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A280" w14:textId="1B16AC6B" w:rsidR="00356CCF" w:rsidRPr="006B3E9F" w:rsidRDefault="00356CCF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‘They Are All </w:t>
      </w:r>
      <w:proofErr w:type="spellStart"/>
      <w:r w:rsidRPr="006B3E9F">
        <w:rPr>
          <w:rFonts w:asciiTheme="minorBidi" w:hAnsiTheme="minorBidi"/>
          <w:sz w:val="24"/>
          <w:szCs w:val="24"/>
        </w:rPr>
        <w:t>Holy’:Rabbi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Yisroel Zev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on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Sanctity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IDF Soldiers</w:t>
      </w:r>
    </w:p>
    <w:p w14:paraId="62604625" w14:textId="737653D7" w:rsidR="00356CCF" w:rsidRPr="006B3E9F" w:rsidRDefault="00356CCF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Ari D. Kahn</w:t>
      </w:r>
      <w:r w:rsidRPr="006B3E9F">
        <w:rPr>
          <w:rStyle w:val="FootnoteReference"/>
          <w:rFonts w:asciiTheme="minorBidi" w:hAnsiTheme="minorBidi"/>
          <w:sz w:val="24"/>
          <w:szCs w:val="24"/>
        </w:rPr>
        <w:footnoteReference w:id="1"/>
      </w:r>
    </w:p>
    <w:p w14:paraId="042D4F3B" w14:textId="77777777" w:rsidR="006B3E9F" w:rsidRDefault="006B3E9F" w:rsidP="006B3E9F">
      <w:pPr>
        <w:jc w:val="both"/>
        <w:rPr>
          <w:rFonts w:asciiTheme="minorBidi" w:hAnsiTheme="minorBidi"/>
          <w:sz w:val="24"/>
          <w:szCs w:val="24"/>
        </w:rPr>
      </w:pPr>
    </w:p>
    <w:p w14:paraId="59BB97A8" w14:textId="08501B20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The following essay was written many years ago. 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time, my children were young, and the thought of them serving in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army loomed far in the distance. In a subsequent postscript, I wrote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about two of my sons who were then serving in combat units. As the years</w:t>
      </w:r>
      <w:r w:rsidRPr="006B3E9F">
        <w:rPr>
          <w:rFonts w:asciiTheme="minorBidi" w:hAnsiTheme="minorBidi"/>
          <w:sz w:val="24"/>
          <w:szCs w:val="24"/>
        </w:rPr>
        <w:t xml:space="preserve"> h</w:t>
      </w:r>
      <w:r w:rsidRPr="006B3E9F">
        <w:rPr>
          <w:rFonts w:asciiTheme="minorBidi" w:hAnsiTheme="minorBidi"/>
          <w:sz w:val="24"/>
          <w:szCs w:val="24"/>
        </w:rPr>
        <w:t>ave gone by, more sons, and our only son-in-law, have served in combat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units. As I write these lines, some of them are in Gaza, protecting our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People, defending our Land. Our prayers are with these brave, dedicated,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idealistic Jewish soldiers, with our own sons, our nephews and nieces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and cousins, the children of our neighbors and of the immediate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extended family of Israel. May they all return to their families in perfect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physical, spiritual and emotional health. In the merit of our righteous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ancestors and our righteous children, may the people of Israel be granted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peace and tranquility in the Land promised to us by God.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3AAC6268" w14:textId="4EB60640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Many years ago when I was a relatively young yeshiva </w:t>
      </w:r>
      <w:r w:rsidR="00356CCF" w:rsidRPr="006B3E9F">
        <w:rPr>
          <w:rFonts w:asciiTheme="minorBidi" w:hAnsiTheme="minorBidi"/>
          <w:sz w:val="24"/>
          <w:szCs w:val="24"/>
        </w:rPr>
        <w:t>student,</w:t>
      </w:r>
      <w:r w:rsidRPr="006B3E9F">
        <w:rPr>
          <w:rFonts w:asciiTheme="minorBidi" w:hAnsiTheme="minorBidi"/>
          <w:sz w:val="24"/>
          <w:szCs w:val="24"/>
        </w:rPr>
        <w:t xml:space="preserve"> I had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opportunity to study with one of the great rabbis of the previous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generation. His name was Rabbi Yisroel Zev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(1908-1991)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he may have been one of the greatest rabbis of the 20th century. He was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certainly the greatest “unknown” rabbi: While he fastidiously avoided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limelight and was therefore unfamiliar to the general public, he was well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known to connoisseurs of Torah learning.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1EA64175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His meteoric rise from child prodigy to the exalted position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religious judge in the Rabbinical Court of Rabbi Chaim Ozer </w:t>
      </w:r>
      <w:proofErr w:type="spellStart"/>
      <w:r w:rsidRPr="006B3E9F">
        <w:rPr>
          <w:rFonts w:asciiTheme="minorBidi" w:hAnsiTheme="minorBidi"/>
          <w:sz w:val="24"/>
          <w:szCs w:val="24"/>
        </w:rPr>
        <w:t>Grodzinski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(1863-1940) at around the age of twenty was the stuff of legend – but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nonetheless fact. Many years later, I heard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Gustman’s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own modest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version of the events leading to this appointment: A singular (brilliant)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insight which he shared with his fellow students was later repeated to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the visiting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Chaim Ozer, who invited the young student to repeat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this same insight the following day in his office in Vilna. Unbeknownst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to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>, the insight clinched an argument in a complex case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that had been debated among the judges in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Chaim Ozer’s court –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and allowed a woman to remarry.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4016F69E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One of the judges presiding over the case, Rabbi Meir </w:t>
      </w:r>
      <w:proofErr w:type="spellStart"/>
      <w:r w:rsidRPr="006B3E9F">
        <w:rPr>
          <w:rFonts w:asciiTheme="minorBidi" w:hAnsiTheme="minorBidi"/>
          <w:sz w:val="24"/>
          <w:szCs w:val="24"/>
        </w:rPr>
        <w:t>Bassin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(1872-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1931), took an interest in a certain young man and subsequently arranged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for him to marry his daughter, Sarah (1905-1978). Unfortunately, Rabbi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6B3E9F">
        <w:rPr>
          <w:rFonts w:asciiTheme="minorBidi" w:hAnsiTheme="minorBidi"/>
          <w:sz w:val="24"/>
          <w:szCs w:val="24"/>
        </w:rPr>
        <w:t>Bassin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passed away before </w:t>
      </w:r>
      <w:r w:rsidRPr="006B3E9F">
        <w:rPr>
          <w:rFonts w:asciiTheme="minorBidi" w:hAnsiTheme="minorBidi"/>
          <w:sz w:val="24"/>
          <w:szCs w:val="24"/>
        </w:rPr>
        <w:lastRenderedPageBreak/>
        <w:t>the wedding could take place. Consequently,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Rabbi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chosen to succeed him as the rabbi of </w:t>
      </w:r>
      <w:proofErr w:type="spellStart"/>
      <w:r w:rsidRPr="006B3E9F">
        <w:rPr>
          <w:rFonts w:asciiTheme="minorBidi" w:hAnsiTheme="minorBidi"/>
          <w:sz w:val="24"/>
          <w:szCs w:val="24"/>
        </w:rPr>
        <w:t>Shnipishok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and to assume his position on the rabbinical court. While Rabbi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modestly attributed his selection to being “in the right place 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the right time,” it was evident that both Rabbi </w:t>
      </w:r>
      <w:proofErr w:type="spellStart"/>
      <w:r w:rsidRPr="006B3E9F">
        <w:rPr>
          <w:rFonts w:asciiTheme="minorBidi" w:hAnsiTheme="minorBidi"/>
          <w:sz w:val="24"/>
          <w:szCs w:val="24"/>
        </w:rPr>
        <w:t>Bassin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and Rabbi Chaim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Ozer had recognized greatness in him.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7694534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While a long, productive career on the outskirts of Vilna could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have been anticipated, Jewish life in and around Vilna was obliterated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by World War II.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escaped, though not unscathed. 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hid among corpses. He hid in caves. He hid in a pig pen. Somehow, 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survived.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6733A4A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served as my personal connection to the pre-war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Jewish world that was decimated by the Nazis. I didn’t have to imagine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what a rabbi in pre-war Vilna might have been like; I had the privilege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of seeing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>, still embodying that era, 35 years after the war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had ended. At the head of a small yeshiva in the </w:t>
      </w:r>
      <w:proofErr w:type="spellStart"/>
      <w:r w:rsidRPr="006B3E9F">
        <w:rPr>
          <w:rFonts w:asciiTheme="minorBidi" w:hAnsiTheme="minorBidi"/>
          <w:sz w:val="24"/>
          <w:szCs w:val="24"/>
        </w:rPr>
        <w:t>Rechavia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section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Jerusalem,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taught a small group of loyal students six days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 week. But on Thursdays at noon, the study hall would fill to capacity: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Rabbis, intellectuals, religious court judges, a Supreme Court justice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various professors would join along with any and all who sought a high–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level Talmud shiur that offered a taste of what had been nearly destroyed.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When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gave shiur, Vilna was once again alive and vibrant.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53BCD9F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One of the regular participants was a professor at the Hebrew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University, Robert J. (Yisrael)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(b. 1930). Once a promising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yeshiva student, he had eventually decided to pursue a career in academia,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but made his weekly participation in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Gustman’s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shiur part of his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schedule, along with many other more or less illustrious residents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Rechavia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and Jerusalem.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17B22158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The year was 1982. Once again, Israel was at war. Soldiers were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mobilized, reserve units activated. Among those called to duty was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>Ari D. Kahn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>363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>a Reserves soldier, a university student and a Talmudic scholar, who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made his living as a high school teacher: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(1957-1982),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Professor Yisrael </w:t>
      </w:r>
      <w:proofErr w:type="spellStart"/>
      <w:r w:rsidRPr="006B3E9F">
        <w:rPr>
          <w:rFonts w:asciiTheme="minorBidi" w:hAnsiTheme="minorBidi"/>
          <w:sz w:val="24"/>
          <w:szCs w:val="24"/>
        </w:rPr>
        <w:t>Aumann’s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son. On the eve of the 19th of Sivan, in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particularly fierce combat,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fell in battle.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A9802C0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mobilized his yeshiva: All of his students joined him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in performing the mitzvah of burying the dead. At the cemetery,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agitated: He surveyed the rows of graves of the young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men, soldiers who died defending the Land. On the way back from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cemetery,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turned to another passenger in the car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said, “They are all holy.” Another passenger questioned the rabbi: “Even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the non-religious soldiers?”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replied: “Every single one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them.” He then turned to the driver and said, “Take me to Professor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Aumann’s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home.”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8CDB6CE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The family had just returned from the cemetery and would now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begin the week of </w:t>
      </w:r>
      <w:proofErr w:type="spellStart"/>
      <w:r w:rsidRPr="006B3E9F">
        <w:rPr>
          <w:rFonts w:asciiTheme="minorBidi" w:hAnsiTheme="minorBidi"/>
          <w:sz w:val="24"/>
          <w:szCs w:val="24"/>
        </w:rPr>
        <w:t>shiv’a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– mourning for their son, brother, husband,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father. (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married </w:t>
      </w:r>
      <w:r w:rsidRPr="006B3E9F">
        <w:rPr>
          <w:rFonts w:asciiTheme="minorBidi" w:hAnsiTheme="minorBidi"/>
          <w:sz w:val="24"/>
          <w:szCs w:val="24"/>
        </w:rPr>
        <w:lastRenderedPageBreak/>
        <w:t xml:space="preserve">and had one child. His widow, </w:t>
      </w:r>
      <w:proofErr w:type="spellStart"/>
      <w:r w:rsidRPr="006B3E9F">
        <w:rPr>
          <w:rFonts w:asciiTheme="minorBidi" w:hAnsiTheme="minorBidi"/>
          <w:sz w:val="24"/>
          <w:szCs w:val="24"/>
        </w:rPr>
        <w:t>Shlomit</w:t>
      </w:r>
      <w:proofErr w:type="spellEnd"/>
      <w:r w:rsidRPr="006B3E9F">
        <w:rPr>
          <w:rFonts w:asciiTheme="minorBidi" w:hAnsiTheme="minorBidi"/>
          <w:sz w:val="24"/>
          <w:szCs w:val="24"/>
        </w:rPr>
        <w:t>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gave birth to their second daughter shortly after he was killed.)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94BE741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entered and asked to sit next to Professor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>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who said: “Rabbi, I so appreciate your coming to the cemetery, but now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is time for you to return to your Yeshiva.”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1B567406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spoke, first in Yiddish and then in Hebrew, so that all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those assembled would understand: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4B265E22" w14:textId="77777777" w:rsidR="008B1034" w:rsidRPr="006B3E9F" w:rsidRDefault="008B1034" w:rsidP="006B3E9F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“I am sure that you don’t know this, but I had a son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named Meir. He was a beautiful child. He was taken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from my arms and executed. I escaped. I later bartered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my child’s shoes so that we would have food, but I was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never able to eat the food – I gave it away to others. My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Meir is a </w:t>
      </w:r>
      <w:proofErr w:type="spellStart"/>
      <w:r w:rsidRPr="006B3E9F">
        <w:rPr>
          <w:rFonts w:asciiTheme="minorBidi" w:hAnsiTheme="minorBidi"/>
          <w:sz w:val="24"/>
          <w:szCs w:val="24"/>
        </w:rPr>
        <w:t>kadosh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– he is holy – he and all the six million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who perished are holy.”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06F8FE2A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then added: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112A9916" w14:textId="77777777" w:rsidR="008B1034" w:rsidRPr="006B3E9F" w:rsidRDefault="008B1034" w:rsidP="006B3E9F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“I will tell you what is transpiring now in the World of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Truth in Gan Eden – in Heaven. My Meir is welcoming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your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into the minyan and is saying to him ‘I died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because I am a Jew – but I wasn’t able to save anyone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else. But you –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>, you died defending the Jewish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People and the Land of Israel’. My Meir is a </w:t>
      </w:r>
      <w:proofErr w:type="spellStart"/>
      <w:r w:rsidRPr="006B3E9F">
        <w:rPr>
          <w:rFonts w:asciiTheme="minorBidi" w:hAnsiTheme="minorBidi"/>
          <w:sz w:val="24"/>
          <w:szCs w:val="24"/>
        </w:rPr>
        <w:t>kadosh</w:t>
      </w:r>
      <w:proofErr w:type="spellEnd"/>
      <w:r w:rsidRPr="006B3E9F">
        <w:rPr>
          <w:rFonts w:asciiTheme="minorBidi" w:hAnsiTheme="minorBidi"/>
          <w:sz w:val="24"/>
          <w:szCs w:val="24"/>
        </w:rPr>
        <w:t>, 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is holy – but your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is a </w:t>
      </w:r>
      <w:proofErr w:type="spellStart"/>
      <w:r w:rsidRPr="006B3E9F">
        <w:rPr>
          <w:rFonts w:asciiTheme="minorBidi" w:hAnsiTheme="minorBidi"/>
          <w:sz w:val="24"/>
          <w:szCs w:val="24"/>
        </w:rPr>
        <w:t>Shaliach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Zibbur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– in that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holy, heavenly minyan.”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6397381E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continued: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5844733" w14:textId="77777777" w:rsidR="008B1034" w:rsidRPr="006B3E9F" w:rsidRDefault="008B1034" w:rsidP="006B3E9F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“I never had the opportunity to sit </w:t>
      </w:r>
      <w:proofErr w:type="spellStart"/>
      <w:r w:rsidRPr="006B3E9F">
        <w:rPr>
          <w:rFonts w:asciiTheme="minorBidi" w:hAnsiTheme="minorBidi"/>
          <w:sz w:val="24"/>
          <w:szCs w:val="24"/>
        </w:rPr>
        <w:t>shiv’a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for my Meir;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let me sit here with you just a little longer.” Professor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replied, “I thought I could never be comforted,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but </w:t>
      </w:r>
      <w:proofErr w:type="spellStart"/>
      <w:r w:rsidRPr="006B3E9F">
        <w:rPr>
          <w:rFonts w:asciiTheme="minorBidi" w:hAnsiTheme="minorBidi"/>
          <w:sz w:val="24"/>
          <w:szCs w:val="24"/>
        </w:rPr>
        <w:t>Rebbi</w:t>
      </w:r>
      <w:proofErr w:type="spellEnd"/>
      <w:r w:rsidRPr="006B3E9F">
        <w:rPr>
          <w:rFonts w:asciiTheme="minorBidi" w:hAnsiTheme="minorBidi"/>
          <w:sz w:val="24"/>
          <w:szCs w:val="24"/>
        </w:rPr>
        <w:t>, you have comforted me.”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FA4AE0F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did not allow his painful memories to control his life.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He found solace in his students, his daughter his grandchildren, and in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every Jewish child. He and his wife would attend an annual parade (on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Yom </w:t>
      </w:r>
      <w:proofErr w:type="spellStart"/>
      <w:r w:rsidRPr="006B3E9F">
        <w:rPr>
          <w:rFonts w:asciiTheme="minorBidi" w:hAnsiTheme="minorBidi"/>
          <w:sz w:val="24"/>
          <w:szCs w:val="24"/>
        </w:rPr>
        <w:t>Yerushalayim</w:t>
      </w:r>
      <w:proofErr w:type="spellEnd"/>
      <w:r w:rsidRPr="006B3E9F">
        <w:rPr>
          <w:rFonts w:asciiTheme="minorBidi" w:hAnsiTheme="minorBidi"/>
          <w:sz w:val="24"/>
          <w:szCs w:val="24"/>
        </w:rPr>
        <w:t>) where children would march on Jerusalem in song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and dance. A rabbi who happened upon them one year asked the Rabbi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why he spent his valuable time in such a frivolous activity.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explained, “We who saw a generation of children die, will take pleasure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in a generation of children who sing and dance in these streets.”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59B99653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A student once implored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to share his memories of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ghetto and the war more publicly and more frequently. He asked him to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tell people about his son, about his son’s shoes, to which the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replied,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“I can’t, but I think about those shoes every day of my life. I see them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every night before I go to sleep.”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15F7BE13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On the 28th of Sivan 5751 (1991),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passed away.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Thousands marched through the streets of Jerusalem accompanying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>Ari D. Kahn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>365</w:t>
      </w:r>
      <w:r w:rsidRPr="006B3E9F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on his final journey. As night fell on the 29th of Sivan,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nine years after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fell in battle,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buried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on the Mount of Olives. I </w:t>
      </w:r>
      <w:r w:rsidRPr="006B3E9F">
        <w:rPr>
          <w:rFonts w:asciiTheme="minorBidi" w:hAnsiTheme="minorBidi"/>
          <w:sz w:val="24"/>
          <w:szCs w:val="24"/>
        </w:rPr>
        <w:lastRenderedPageBreak/>
        <w:t>am sure that upon entering Heaven he was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reunited with his wife, his teachers, and his son Meir. I am also sure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that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and all the other holy soldiers who died defending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People and the Land of Israel were there to greet this extraordinary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Rabbi.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AF99AE1" w14:textId="14B4399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On December 10th 2005, Professor Robert J.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awarded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Nobel Prize in Economics, and in an autobiographical statement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several months later,</w:t>
      </w:r>
      <w:r w:rsidR="00356CCF" w:rsidRPr="006B3E9F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Pr="006B3E9F">
        <w:rPr>
          <w:rFonts w:asciiTheme="minorBidi" w:hAnsiTheme="minorBidi"/>
          <w:sz w:val="24"/>
          <w:szCs w:val="24"/>
        </w:rPr>
        <w:t xml:space="preserve">  </w:t>
      </w:r>
      <w:r w:rsidRPr="006B3E9F">
        <w:rPr>
          <w:rFonts w:asciiTheme="minorBidi" w:hAnsiTheme="minorBidi"/>
          <w:sz w:val="24"/>
          <w:szCs w:val="24"/>
        </w:rPr>
        <w:t xml:space="preserve">Professor </w:t>
      </w:r>
      <w:proofErr w:type="spellStart"/>
      <w:r w:rsidRPr="006B3E9F">
        <w:rPr>
          <w:rFonts w:asciiTheme="minorBidi" w:hAnsiTheme="minorBidi"/>
          <w:sz w:val="24"/>
          <w:szCs w:val="24"/>
        </w:rPr>
        <w:t>Aumann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reflected: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08BA2778" w14:textId="3D0105F2" w:rsidR="008B1034" w:rsidRPr="006B3E9F" w:rsidRDefault="006B3E9F" w:rsidP="006B3E9F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“</w:t>
      </w:r>
      <w:r w:rsidR="008B1034" w:rsidRPr="006B3E9F">
        <w:rPr>
          <w:rFonts w:asciiTheme="minorBidi" w:hAnsiTheme="minorBidi"/>
          <w:sz w:val="24"/>
          <w:szCs w:val="24"/>
        </w:rPr>
        <w:t>Jews have been yearning for the land of Israel, and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for Jerusalem, for close to 2000 years – ever since the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destruction of the Temple by the Romans in the year 70,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and the ensuing exile of the Jewish people. In our central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prayer, which we recite three times a day, we ask the Lord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to “return to Jerusalem Your city in mercy, and rebuild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it and dwell therein.” Jerusalem is mentioned many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thousands of times in the scriptures, in our other prayers,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in the Talmud, and indeed in all our sources. So when the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state of Israel was established in 1948, my brother and I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made a determination eventually to make our lives there.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My brother fulfilled this ambition shortly thereafter, in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1950, but I decided first to complete my education. In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1953 I met an Israeli girl, Esther Schlesinger, who was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visiting the United States; we were married in Brooklyn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in April of 1955. In the fall of 1956 I took up a position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as instructor of mathematics at the Hebrew University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of Jerusalem, and have been there ever since. Esther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 xml:space="preserve">and I had five beautiful children; the oldest, </w:t>
      </w:r>
      <w:proofErr w:type="spellStart"/>
      <w:r w:rsidR="008B1034"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="008B1034" w:rsidRPr="006B3E9F">
        <w:rPr>
          <w:rFonts w:asciiTheme="minorBidi" w:hAnsiTheme="minorBidi"/>
          <w:sz w:val="24"/>
          <w:szCs w:val="24"/>
        </w:rPr>
        <w:t>,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was killed in action in 1982, while serving in the Israeli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  <w:r w:rsidR="008B1034" w:rsidRPr="006B3E9F">
        <w:rPr>
          <w:rFonts w:asciiTheme="minorBidi" w:hAnsiTheme="minorBidi"/>
          <w:sz w:val="24"/>
          <w:szCs w:val="24"/>
        </w:rPr>
        <w:t>Army in “Operation Peace for Galilee.”</w:t>
      </w:r>
      <w:r w:rsidR="008B1034" w:rsidRPr="006B3E9F">
        <w:rPr>
          <w:rFonts w:asciiTheme="minorBidi" w:hAnsiTheme="minorBidi"/>
          <w:sz w:val="24"/>
          <w:szCs w:val="24"/>
        </w:rPr>
        <w:t xml:space="preserve"> </w:t>
      </w:r>
    </w:p>
    <w:p w14:paraId="63AD0705" w14:textId="77777777" w:rsidR="008B1034" w:rsidRPr="006B3E9F" w:rsidRDefault="008B1034" w:rsidP="006B3E9F">
      <w:pPr>
        <w:ind w:left="720"/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... For me, life has been – and still is – one tremendous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joyride, one magnificent tapestry. There have been bad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– very bad – times, like when my son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killed and when my wife Esther died. But even these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somehow integrate into the magnificent tapestry. In one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of his beautiful letters,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wrote that there can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be no good without bad. Both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and Esther led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beautiful, meaningful lives, affected many people, each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in his own way.”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334CD398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I suspect, as well, that he also took memories of his Rabbi,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>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A86D593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The last time I saw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, I was walking in the </w:t>
      </w:r>
      <w:proofErr w:type="spellStart"/>
      <w:r w:rsidRPr="006B3E9F">
        <w:rPr>
          <w:rFonts w:asciiTheme="minorBidi" w:hAnsiTheme="minorBidi"/>
          <w:sz w:val="24"/>
          <w:szCs w:val="24"/>
        </w:rPr>
        <w:t>Meah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Sharim</w:t>
      </w:r>
      <w:proofErr w:type="spellEnd"/>
      <w:r w:rsidRPr="006B3E9F">
        <w:rPr>
          <w:rFonts w:asciiTheme="minorBidi" w:hAnsiTheme="minorBidi"/>
          <w:sz w:val="24"/>
          <w:szCs w:val="24"/>
        </w:rPr>
        <w:t>/</w:t>
      </w:r>
      <w:proofErr w:type="spellStart"/>
      <w:r w:rsidRPr="006B3E9F">
        <w:rPr>
          <w:rFonts w:asciiTheme="minorBidi" w:hAnsiTheme="minorBidi"/>
          <w:sz w:val="24"/>
          <w:szCs w:val="24"/>
        </w:rPr>
        <w:t>Geulah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section of Jerusalem with my wife and oldest son who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was being pushed in a stroller. It was Friday morning and we saw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Rosh Yeshiva, we said hello, wished him “Good </w:t>
      </w:r>
      <w:proofErr w:type="spellStart"/>
      <w:r w:rsidRPr="006B3E9F">
        <w:rPr>
          <w:rFonts w:asciiTheme="minorBidi" w:hAnsiTheme="minorBidi"/>
          <w:sz w:val="24"/>
          <w:szCs w:val="24"/>
        </w:rPr>
        <w:t>Shabbes</w:t>
      </w:r>
      <w:proofErr w:type="spellEnd"/>
      <w:r w:rsidRPr="006B3E9F">
        <w:rPr>
          <w:rFonts w:asciiTheme="minorBidi" w:hAnsiTheme="minorBidi"/>
          <w:sz w:val="24"/>
          <w:szCs w:val="24"/>
        </w:rPr>
        <w:t>.” Then, I did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something I rarely do: I asked him to bless my son.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looked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at the toddler, smiled and said “May he be a boy like all the other boys.”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At first, my wife and I were stunned; what kind of blessing was </w:t>
      </w:r>
      <w:r w:rsidRPr="006B3E9F">
        <w:rPr>
          <w:rFonts w:asciiTheme="minorBidi" w:hAnsiTheme="minorBidi"/>
          <w:sz w:val="24"/>
          <w:szCs w:val="24"/>
        </w:rPr>
        <w:lastRenderedPageBreak/>
        <w:t>this? We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expected a blessing that the boy grow to be a zaddik – a righteous man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– or that he be a </w:t>
      </w:r>
      <w:proofErr w:type="spellStart"/>
      <w:r w:rsidRPr="006B3E9F">
        <w:rPr>
          <w:rFonts w:asciiTheme="minorBidi" w:hAnsiTheme="minorBidi"/>
          <w:sz w:val="24"/>
          <w:szCs w:val="24"/>
        </w:rPr>
        <w:t>Talmid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Chacham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– a Torah scholar. But no, he blessed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him that he should be “like all the boys.”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7C186F48" w14:textId="77777777" w:rsidR="008B1034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It took many years for this beautiful blessing to make sense to us.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blessing was that he should have a normal childhood, that he have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 normal life, that he have his health... Looking back, I realize what a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tremendous blessing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gave, and why.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48E2DB9E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Today, that son – Matityahu, and our second son Hillel, are soldiers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in combat units in the Israeli Defense Forces. Brave, strong, motivated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and idealistic, they are wonderful soldiers, wonderful Jews. I pray that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they return home safely along with all their comrades, and live normal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lives – “just like all the boys.”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0F7F3E5" w14:textId="27F851D9" w:rsidR="00356CC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May it be the will of God that the People of Israel sanctify His Name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by living lives of holiness which will serve as a light to the nations –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may no more children, soldiers or yeshiva students ever need to join that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holy minyan in Heaven.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7C68B3D7" w14:textId="77777777" w:rsidR="006B3E9F" w:rsidRPr="006B3E9F" w:rsidRDefault="006B3E9F" w:rsidP="006B3E9F">
      <w:pPr>
        <w:jc w:val="both"/>
        <w:rPr>
          <w:rFonts w:asciiTheme="minorBidi" w:hAnsiTheme="minorBidi"/>
          <w:sz w:val="24"/>
          <w:szCs w:val="24"/>
        </w:rPr>
      </w:pPr>
    </w:p>
    <w:p w14:paraId="10C5B4E1" w14:textId="6B4DEFE0" w:rsidR="00356CCF" w:rsidRPr="006B3E9F" w:rsidRDefault="008B1034" w:rsidP="006B3E9F">
      <w:pPr>
        <w:jc w:val="center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Addendum:</w:t>
      </w:r>
    </w:p>
    <w:p w14:paraId="4D6DB195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Over the years much more has been written about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>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 would like to share a little more about him, specifically relating to the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Land of Israel and the soldiers who protect her.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45A9A72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had a student, Dr. Simcha Finegold, who was also his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personal dentist and occasionally served as his driver; one such occasion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was the drive to the funeral of </w:t>
      </w:r>
      <w:proofErr w:type="spellStart"/>
      <w:r w:rsidRPr="006B3E9F">
        <w:rPr>
          <w:rFonts w:asciiTheme="minorBidi" w:hAnsiTheme="minorBidi"/>
          <w:sz w:val="24"/>
          <w:szCs w:val="24"/>
        </w:rPr>
        <w:t>Shlomo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Auman</w:t>
      </w:r>
      <w:proofErr w:type="spellEnd"/>
      <w:r w:rsidRPr="006B3E9F">
        <w:rPr>
          <w:rFonts w:asciiTheme="minorBidi" w:hAnsiTheme="minorBidi"/>
          <w:sz w:val="24"/>
          <w:szCs w:val="24"/>
        </w:rPr>
        <w:t>. Dr Finegold recalled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that once when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had come for treatment, while the Rosh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Yeshiva was still sitting in the chair, Dr. Finegold asked the Rabbi’s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permission to pose a question. He said that his two sons would soon be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finishing high school and he wanted to know if there was an obligation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to join the Israeli army. He added that this was a personal question,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he would not quote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asked him to wait; he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stood up, put on his rabbinic frock and his hat.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wanted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to answer as a rabbi, and not as a patient sitting in the dentist’s chair.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He understood that this was an important question. When he was fully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dressed,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asked Dr. Finegold to repeat the question. “What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does the Torah, given to us by Moshe </w:t>
      </w:r>
      <w:proofErr w:type="spellStart"/>
      <w:r w:rsidRPr="006B3E9F">
        <w:rPr>
          <w:rFonts w:asciiTheme="minorBidi" w:hAnsiTheme="minorBidi"/>
          <w:sz w:val="24"/>
          <w:szCs w:val="24"/>
        </w:rPr>
        <w:t>Rabbenu</w:t>
      </w:r>
      <w:proofErr w:type="spellEnd"/>
      <w:r w:rsidRPr="006B3E9F">
        <w:rPr>
          <w:rFonts w:asciiTheme="minorBidi" w:hAnsiTheme="minorBidi"/>
          <w:sz w:val="24"/>
          <w:szCs w:val="24"/>
        </w:rPr>
        <w:t>, say about this situation?”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Dr. Finegold asked.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6B820901" w14:textId="57C84048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replied, “What does the Torah say?! It says “Shall your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brothers go to war, and you remain here?” (</w:t>
      </w:r>
      <w:proofErr w:type="spellStart"/>
      <w:r w:rsidRPr="006B3E9F">
        <w:rPr>
          <w:rFonts w:asciiTheme="minorBidi" w:hAnsiTheme="minorBidi"/>
          <w:sz w:val="24"/>
          <w:szCs w:val="24"/>
        </w:rPr>
        <w:t>Bamidbar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32:6) He repeated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the verse over and over as he paced the office, and then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added: “You can quote me – </w:t>
      </w:r>
      <w:r w:rsidRPr="006B3E9F">
        <w:rPr>
          <w:rFonts w:asciiTheme="minorBidi" w:hAnsiTheme="minorBidi"/>
          <w:sz w:val="24"/>
          <w:szCs w:val="24"/>
        </w:rPr>
        <w:lastRenderedPageBreak/>
        <w:t>that is what I say to whoever asks me,”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as his voice trailed off, he added “but no one asks me.”</w:t>
      </w:r>
      <w:r w:rsidR="00356CCF" w:rsidRPr="006B3E9F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7F20FB53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During the Peace for the Galilee War,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was quoted as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saying that had he been a bit younger, he would have joined the army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to help in the battle. He instructed his staff at the Yeshiva to interrupt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him, no matter what he was doing, if soldiers came with questions.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When some of the Yeshiva students complained that these soldiers were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interrupting the shiur,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remonstrated them: “What they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are doing is more important than what you are doing.”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28464227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Another student recalled one particular morning in 1982, during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the Lebanon War, when the atmosphere in the Yeshiva was light, even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whimsical.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63A4A1C0" w14:textId="0916BC71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 xml:space="preserve">In the middle of delivering a lecture,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sensed the feeling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in the room. He stood up abruptly, pounded the desk with his hand, and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roared like a lion: “Your brothers went to war, and you remain here?”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With tears rolling down his cheeks,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cried, “Jewish men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– boys, are endangering their lives and you are sitting here!” he added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“Do not stand on your brother’s blood,” and he lectured the yeshiva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students from the depth of his soul for many minutes. Everyone present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 xml:space="preserve">sat in stunned silence. After he calmed down a bit, </w:t>
      </w:r>
      <w:proofErr w:type="spellStart"/>
      <w:r w:rsidRPr="006B3E9F">
        <w:rPr>
          <w:rFonts w:asciiTheme="minorBidi" w:hAnsiTheme="minorBidi"/>
          <w:sz w:val="24"/>
          <w:szCs w:val="24"/>
        </w:rPr>
        <w:t>Rav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B3E9F">
        <w:rPr>
          <w:rFonts w:asciiTheme="minorBidi" w:hAnsiTheme="minorBidi"/>
          <w:sz w:val="24"/>
          <w:szCs w:val="24"/>
        </w:rPr>
        <w:t>Gustman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said,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“If anyone here has merit or permission not to be in the battlefield, it is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only if now in yeshiva –you understand that you are on the battlefield.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You are soldiers in a time of war, which means there are no luxuries or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comfort. Anyone who does not abide by these conditions, for even one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moment, is guilty of spilling blood. Only someone who not only believes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but behaves as if they are in battle to save lives, and their learning is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saving lives, can stay. Anyone who doesn’t believe that can leave now.”</w:t>
      </w:r>
      <w:r w:rsidR="00356CCF" w:rsidRPr="006B3E9F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p w14:paraId="0F460426" w14:textId="77777777" w:rsidR="00356CCF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All those who were eligible to go and fight were encouraged to do so.</w:t>
      </w:r>
      <w:r w:rsidRPr="006B3E9F">
        <w:rPr>
          <w:rFonts w:asciiTheme="minorBidi" w:hAnsiTheme="minorBidi"/>
          <w:sz w:val="24"/>
          <w:szCs w:val="24"/>
        </w:rPr>
        <w:t xml:space="preserve">  </w:t>
      </w:r>
    </w:p>
    <w:p w14:paraId="48006ACC" w14:textId="77777777" w:rsidR="006B3E9F" w:rsidRPr="006B3E9F" w:rsidRDefault="006B3E9F" w:rsidP="006B3E9F">
      <w:pPr>
        <w:jc w:val="both"/>
        <w:rPr>
          <w:rFonts w:asciiTheme="minorBidi" w:hAnsiTheme="minorBidi"/>
          <w:sz w:val="24"/>
          <w:szCs w:val="24"/>
        </w:rPr>
      </w:pPr>
    </w:p>
    <w:p w14:paraId="4F380869" w14:textId="799AF044" w:rsidR="00A210E3" w:rsidRPr="006B3E9F" w:rsidRDefault="008B1034" w:rsidP="006B3E9F">
      <w:pPr>
        <w:jc w:val="both"/>
        <w:rPr>
          <w:rFonts w:asciiTheme="minorBidi" w:hAnsiTheme="minorBidi"/>
          <w:sz w:val="24"/>
          <w:szCs w:val="24"/>
        </w:rPr>
      </w:pPr>
      <w:r w:rsidRPr="006B3E9F">
        <w:rPr>
          <w:rFonts w:asciiTheme="minorBidi" w:hAnsiTheme="minorBidi"/>
          <w:sz w:val="24"/>
          <w:szCs w:val="24"/>
        </w:rPr>
        <w:t>Rabbi Ari D. Kahn is Director of the Foreign Student Program, and a senior</w:t>
      </w:r>
      <w:r w:rsidRPr="006B3E9F">
        <w:rPr>
          <w:rFonts w:asciiTheme="minorBidi" w:hAnsiTheme="minorBidi"/>
          <w:sz w:val="24"/>
          <w:szCs w:val="24"/>
        </w:rPr>
        <w:t xml:space="preserve"> </w:t>
      </w:r>
      <w:r w:rsidRPr="006B3E9F">
        <w:rPr>
          <w:rFonts w:asciiTheme="minorBidi" w:hAnsiTheme="minorBidi"/>
          <w:sz w:val="24"/>
          <w:szCs w:val="24"/>
        </w:rPr>
        <w:t>lecturer in Jewish Studies, at Bar-</w:t>
      </w:r>
      <w:proofErr w:type="spellStart"/>
      <w:r w:rsidRPr="006B3E9F">
        <w:rPr>
          <w:rFonts w:asciiTheme="minorBidi" w:hAnsiTheme="minorBidi"/>
          <w:sz w:val="24"/>
          <w:szCs w:val="24"/>
        </w:rPr>
        <w:t>Ilan</w:t>
      </w:r>
      <w:proofErr w:type="spellEnd"/>
      <w:r w:rsidRPr="006B3E9F">
        <w:rPr>
          <w:rFonts w:asciiTheme="minorBidi" w:hAnsiTheme="minorBidi"/>
          <w:sz w:val="24"/>
          <w:szCs w:val="24"/>
        </w:rPr>
        <w:t xml:space="preserve"> University.</w:t>
      </w:r>
      <w:r w:rsidRPr="006B3E9F">
        <w:rPr>
          <w:rFonts w:asciiTheme="minorBidi" w:hAnsiTheme="minorBidi"/>
          <w:sz w:val="24"/>
          <w:szCs w:val="24"/>
        </w:rPr>
        <w:t xml:space="preserve"> </w:t>
      </w:r>
    </w:p>
    <w:sectPr w:rsidR="00A210E3" w:rsidRPr="006B3E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668DD" w14:textId="77777777" w:rsidR="004107C2" w:rsidRDefault="004107C2" w:rsidP="00356CCF">
      <w:pPr>
        <w:spacing w:after="0" w:line="240" w:lineRule="auto"/>
      </w:pPr>
      <w:r>
        <w:separator/>
      </w:r>
    </w:p>
  </w:endnote>
  <w:endnote w:type="continuationSeparator" w:id="0">
    <w:p w14:paraId="67C9B136" w14:textId="77777777" w:rsidR="004107C2" w:rsidRDefault="004107C2" w:rsidP="0035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7DCC" w14:textId="77777777" w:rsidR="004107C2" w:rsidRDefault="004107C2" w:rsidP="00356CCF">
      <w:pPr>
        <w:spacing w:after="0" w:line="240" w:lineRule="auto"/>
      </w:pPr>
      <w:r>
        <w:separator/>
      </w:r>
    </w:p>
  </w:footnote>
  <w:footnote w:type="continuationSeparator" w:id="0">
    <w:p w14:paraId="15303696" w14:textId="77777777" w:rsidR="004107C2" w:rsidRDefault="004107C2" w:rsidP="00356CCF">
      <w:pPr>
        <w:spacing w:after="0" w:line="240" w:lineRule="auto"/>
      </w:pPr>
      <w:r>
        <w:continuationSeparator/>
      </w:r>
    </w:p>
  </w:footnote>
  <w:footnote w:id="1">
    <w:p w14:paraId="18EC6051" w14:textId="77777777" w:rsidR="00E94354" w:rsidRDefault="00356CCF" w:rsidP="00F05EC1">
      <w:pPr>
        <w:pStyle w:val="FootnoteText"/>
        <w:jc w:val="both"/>
        <w:rPr>
          <w:rFonts w:asciiTheme="minorBidi" w:hAnsiTheme="minorBidi"/>
        </w:rPr>
      </w:pPr>
      <w:r w:rsidRPr="006B3E9F">
        <w:rPr>
          <w:rStyle w:val="FootnoteReference"/>
          <w:rFonts w:asciiTheme="minorBidi" w:hAnsiTheme="minorBidi"/>
        </w:rPr>
        <w:footnoteRef/>
      </w:r>
      <w:r w:rsidRPr="006B3E9F">
        <w:rPr>
          <w:rFonts w:asciiTheme="minorBidi" w:hAnsiTheme="minorBidi"/>
        </w:rPr>
        <w:t xml:space="preserve"> </w:t>
      </w:r>
      <w:r w:rsidRPr="006B3E9F">
        <w:rPr>
          <w:rFonts w:asciiTheme="minorBidi" w:hAnsiTheme="minorBidi"/>
        </w:rPr>
        <w:t>This article draws from direct experience and reconstructed events relayed to</w:t>
      </w:r>
      <w:r w:rsidRPr="006B3E9F">
        <w:rPr>
          <w:rFonts w:asciiTheme="minorBidi" w:hAnsiTheme="minorBidi"/>
        </w:rPr>
        <w:t xml:space="preserve"> </w:t>
      </w:r>
      <w:r w:rsidRPr="006B3E9F">
        <w:rPr>
          <w:rFonts w:asciiTheme="minorBidi" w:hAnsiTheme="minorBidi"/>
        </w:rPr>
        <w:t xml:space="preserve">me. It first appeared in an initial form on my blog ‘Explorations’ and at </w:t>
      </w:r>
      <w:proofErr w:type="spellStart"/>
      <w:r w:rsidRPr="006B3E9F">
        <w:rPr>
          <w:rFonts w:asciiTheme="minorBidi" w:hAnsiTheme="minorBidi"/>
        </w:rPr>
        <w:t>Aish</w:t>
      </w:r>
      <w:proofErr w:type="spellEnd"/>
      <w:r w:rsidRPr="006B3E9F">
        <w:rPr>
          <w:rFonts w:asciiTheme="minorBidi" w:hAnsiTheme="minorBidi"/>
        </w:rPr>
        <w:t>.</w:t>
      </w:r>
      <w:r w:rsidRPr="006B3E9F">
        <w:rPr>
          <w:rFonts w:asciiTheme="minorBidi" w:hAnsiTheme="minorBidi"/>
        </w:rPr>
        <w:t xml:space="preserve"> </w:t>
      </w:r>
      <w:r w:rsidRPr="006B3E9F">
        <w:rPr>
          <w:rFonts w:asciiTheme="minorBidi" w:hAnsiTheme="minorBidi"/>
        </w:rPr>
        <w:t>com, and since then, it has been republished and referenced in numerous</w:t>
      </w:r>
      <w:r w:rsidR="00F05EC1">
        <w:rPr>
          <w:rFonts w:asciiTheme="minorBidi" w:hAnsiTheme="minorBidi"/>
        </w:rPr>
        <w:t xml:space="preserve"> </w:t>
      </w:r>
      <w:r w:rsidRPr="006B3E9F">
        <w:rPr>
          <w:rFonts w:asciiTheme="minorBidi" w:hAnsiTheme="minorBidi"/>
        </w:rPr>
        <w:t>books and articles.</w:t>
      </w:r>
      <w:r w:rsidR="00F05EC1">
        <w:rPr>
          <w:rFonts w:asciiTheme="minorBidi" w:hAnsiTheme="minorBidi"/>
        </w:rPr>
        <w:t xml:space="preserve"> </w:t>
      </w:r>
    </w:p>
    <w:p w14:paraId="1D7B432D" w14:textId="4BC0B304" w:rsidR="00356CCF" w:rsidRPr="006B3E9F" w:rsidRDefault="00E94354" w:rsidP="00F05EC1">
      <w:pPr>
        <w:pStyle w:val="FootnoteText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More recently, it has</w:t>
      </w:r>
      <w:r w:rsidR="00F05EC1">
        <w:rPr>
          <w:rFonts w:asciiTheme="minorBidi" w:hAnsiTheme="minorBidi"/>
        </w:rPr>
        <w:t xml:space="preserve"> appeared in</w:t>
      </w:r>
      <w:r w:rsidR="006B5052">
        <w:rPr>
          <w:rFonts w:asciiTheme="minorBidi" w:hAnsiTheme="minorBidi"/>
        </w:rPr>
        <w:t xml:space="preserve"> the anthology</w:t>
      </w:r>
      <w:r w:rsidR="00F05EC1">
        <w:rPr>
          <w:rFonts w:asciiTheme="minorBidi" w:hAnsiTheme="minorBidi"/>
        </w:rPr>
        <w:t xml:space="preserve"> Praying for the Defenders of our Destiny | The Mi </w:t>
      </w:r>
      <w:proofErr w:type="spellStart"/>
      <w:r w:rsidR="00F05EC1">
        <w:rPr>
          <w:rFonts w:asciiTheme="minorBidi" w:hAnsiTheme="minorBidi"/>
        </w:rPr>
        <w:t>sheberach</w:t>
      </w:r>
      <w:proofErr w:type="spellEnd"/>
      <w:r w:rsidR="00F05EC1">
        <w:rPr>
          <w:rFonts w:asciiTheme="minorBidi" w:hAnsiTheme="minorBidi"/>
        </w:rPr>
        <w:t xml:space="preserve"> for IDF Soldiers, Ed. by </w:t>
      </w:r>
      <w:proofErr w:type="spellStart"/>
      <w:r w:rsidR="00F05EC1">
        <w:rPr>
          <w:rFonts w:asciiTheme="minorBidi" w:hAnsiTheme="minorBidi"/>
        </w:rPr>
        <w:t>Aviad</w:t>
      </w:r>
      <w:proofErr w:type="spellEnd"/>
      <w:r w:rsidR="00F05EC1">
        <w:rPr>
          <w:rFonts w:asciiTheme="minorBidi" w:hAnsiTheme="minorBidi"/>
        </w:rPr>
        <w:t xml:space="preserve"> Hacohen and Menachem Butler, The Institute for Jewish Research and Publications, Cambridge, MA 2023.</w:t>
      </w:r>
      <w:r w:rsidR="006B5052">
        <w:rPr>
          <w:rFonts w:asciiTheme="minorBidi" w:hAnsiTheme="minorBidi"/>
        </w:rPr>
        <w:t xml:space="preserve"> </w:t>
      </w:r>
      <w:r w:rsidR="006B505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hyperlink r:id="rId1" w:tgtFrame="_blank" w:history="1">
        <w:r w:rsidR="006B5052">
          <w:rPr>
            <w:rStyle w:val="Hyperlink"/>
            <w:rFonts w:ascii="inherit" w:hAnsi="inherit" w:cs="Segoe UI Historic"/>
            <w:sz w:val="23"/>
            <w:szCs w:val="23"/>
            <w:bdr w:val="none" w:sz="0" w:space="0" w:color="auto" w:frame="1"/>
          </w:rPr>
          <w:t>https://amzn.to/3t775X6</w:t>
        </w:r>
      </w:hyperlink>
      <w:r w:rsidR="006B505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).</w:t>
      </w:r>
    </w:p>
  </w:footnote>
  <w:footnote w:id="2">
    <w:p w14:paraId="0AF6E075" w14:textId="1656CBC6" w:rsidR="00356CCF" w:rsidRPr="006B3E9F" w:rsidRDefault="00356CCF" w:rsidP="006B3E9F">
      <w:pPr>
        <w:jc w:val="both"/>
        <w:rPr>
          <w:rFonts w:asciiTheme="minorBidi" w:hAnsiTheme="minorBidi"/>
          <w:sz w:val="20"/>
          <w:szCs w:val="20"/>
        </w:rPr>
      </w:pPr>
      <w:r w:rsidRPr="006B3E9F">
        <w:rPr>
          <w:rStyle w:val="FootnoteReference"/>
          <w:rFonts w:asciiTheme="minorBidi" w:hAnsiTheme="minorBidi"/>
          <w:sz w:val="20"/>
          <w:szCs w:val="20"/>
        </w:rPr>
        <w:footnoteRef/>
      </w:r>
      <w:r w:rsidRPr="006B3E9F">
        <w:rPr>
          <w:rFonts w:asciiTheme="minorBidi" w:hAnsiTheme="minorBidi"/>
          <w:sz w:val="20"/>
          <w:szCs w:val="20"/>
        </w:rPr>
        <w:t xml:space="preserve"> </w:t>
      </w:r>
      <w:r w:rsidRPr="006B3E9F">
        <w:rPr>
          <w:rFonts w:asciiTheme="minorBidi" w:hAnsiTheme="minorBidi"/>
          <w:sz w:val="20"/>
          <w:szCs w:val="20"/>
        </w:rPr>
        <w:t xml:space="preserve">See Robert J. </w:t>
      </w:r>
      <w:proofErr w:type="spellStart"/>
      <w:r w:rsidRPr="006B3E9F">
        <w:rPr>
          <w:rFonts w:asciiTheme="minorBidi" w:hAnsiTheme="minorBidi"/>
          <w:sz w:val="20"/>
          <w:szCs w:val="20"/>
        </w:rPr>
        <w:t>Aumann</w:t>
      </w:r>
      <w:proofErr w:type="spellEnd"/>
      <w:r w:rsidRPr="006B3E9F">
        <w:rPr>
          <w:rFonts w:asciiTheme="minorBidi" w:hAnsiTheme="minorBidi"/>
          <w:sz w:val="20"/>
          <w:szCs w:val="20"/>
        </w:rPr>
        <w:t xml:space="preserve">, “Biographical,” NobelPrize.org (2006), available here (https://www.nobelprize.org/prizes/economic-sciences/2005/aumann/ biographical).  </w:t>
      </w:r>
    </w:p>
  </w:footnote>
  <w:footnote w:id="3">
    <w:p w14:paraId="46D68ED7" w14:textId="4847ED41" w:rsidR="00356CCF" w:rsidRPr="006B3E9F" w:rsidRDefault="00356CCF" w:rsidP="006B3E9F">
      <w:pPr>
        <w:jc w:val="both"/>
        <w:rPr>
          <w:rFonts w:asciiTheme="minorBidi" w:hAnsiTheme="minorBidi"/>
          <w:sz w:val="20"/>
          <w:szCs w:val="20"/>
        </w:rPr>
      </w:pPr>
      <w:r w:rsidRPr="006B3E9F">
        <w:rPr>
          <w:rStyle w:val="FootnoteReference"/>
          <w:rFonts w:asciiTheme="minorBidi" w:hAnsiTheme="minorBidi"/>
          <w:sz w:val="20"/>
          <w:szCs w:val="20"/>
        </w:rPr>
        <w:footnoteRef/>
      </w:r>
      <w:r w:rsidRPr="006B3E9F">
        <w:rPr>
          <w:rFonts w:asciiTheme="minorBidi" w:hAnsiTheme="minorBidi"/>
          <w:sz w:val="20"/>
          <w:szCs w:val="20"/>
        </w:rPr>
        <w:t xml:space="preserve"> </w:t>
      </w:r>
      <w:r w:rsidRPr="006B3E9F">
        <w:rPr>
          <w:rFonts w:asciiTheme="minorBidi" w:hAnsiTheme="minorBidi"/>
          <w:sz w:val="20"/>
          <w:szCs w:val="20"/>
        </w:rPr>
        <w:t xml:space="preserve">See Eliezer Melamed, “The Last Gaon from Vilna,” </w:t>
      </w:r>
      <w:proofErr w:type="spellStart"/>
      <w:r w:rsidRPr="006B3E9F">
        <w:rPr>
          <w:rFonts w:asciiTheme="minorBidi" w:hAnsiTheme="minorBidi"/>
          <w:sz w:val="20"/>
          <w:szCs w:val="20"/>
        </w:rPr>
        <w:t>Besheva</w:t>
      </w:r>
      <w:proofErr w:type="spellEnd"/>
      <w:r w:rsidRPr="006B3E9F">
        <w:rPr>
          <w:rFonts w:asciiTheme="minorBidi" w:hAnsiTheme="minorBidi"/>
          <w:sz w:val="20"/>
          <w:szCs w:val="20"/>
        </w:rPr>
        <w:t>, no. 109 (13 November 1987), and see Uriel Banner, “</w:t>
      </w:r>
      <w:proofErr w:type="spellStart"/>
      <w:r w:rsidRPr="006B3E9F">
        <w:rPr>
          <w:rFonts w:asciiTheme="minorBidi" w:hAnsiTheme="minorBidi"/>
          <w:sz w:val="20"/>
          <w:szCs w:val="20"/>
        </w:rPr>
        <w:t>Rav</w:t>
      </w:r>
      <w:proofErr w:type="spellEnd"/>
      <w:r w:rsidRPr="006B3E9F">
        <w:rPr>
          <w:rFonts w:asciiTheme="minorBidi" w:hAnsiTheme="minorBidi"/>
          <w:sz w:val="20"/>
          <w:szCs w:val="20"/>
        </w:rPr>
        <w:t xml:space="preserve"> Israel Zev </w:t>
      </w:r>
      <w:proofErr w:type="spellStart"/>
      <w:r w:rsidRPr="006B3E9F">
        <w:rPr>
          <w:rFonts w:asciiTheme="minorBidi" w:hAnsiTheme="minorBidi"/>
          <w:sz w:val="20"/>
          <w:szCs w:val="20"/>
        </w:rPr>
        <w:t>Gustman</w:t>
      </w:r>
      <w:proofErr w:type="spellEnd"/>
      <w:r w:rsidRPr="006B3E9F">
        <w:rPr>
          <w:rFonts w:asciiTheme="minorBidi" w:hAnsiTheme="minorBidi"/>
          <w:sz w:val="20"/>
          <w:szCs w:val="20"/>
        </w:rPr>
        <w:t xml:space="preserve">: Sparks of Light from His Personality,” Asif, vol. 4 (2017): 537-616 (Hebrew).  </w:t>
      </w:r>
    </w:p>
  </w:footnote>
  <w:footnote w:id="4">
    <w:p w14:paraId="17EFFDF9" w14:textId="7F584D50" w:rsidR="00356CCF" w:rsidRPr="006B3E9F" w:rsidRDefault="00356CCF" w:rsidP="006B3E9F">
      <w:pPr>
        <w:pStyle w:val="FootnoteText"/>
        <w:jc w:val="both"/>
        <w:rPr>
          <w:rFonts w:asciiTheme="minorBidi" w:hAnsiTheme="minorBidi"/>
        </w:rPr>
      </w:pPr>
      <w:r w:rsidRPr="006B3E9F">
        <w:rPr>
          <w:rStyle w:val="FootnoteReference"/>
          <w:rFonts w:asciiTheme="minorBidi" w:hAnsiTheme="minorBidi"/>
        </w:rPr>
        <w:footnoteRef/>
      </w:r>
      <w:r w:rsidRPr="006B3E9F">
        <w:rPr>
          <w:rFonts w:asciiTheme="minorBidi" w:hAnsiTheme="minorBidi"/>
        </w:rPr>
        <w:t xml:space="preserve"> </w:t>
      </w:r>
      <w:r w:rsidR="006B3E9F" w:rsidRPr="006B3E9F">
        <w:rPr>
          <w:rFonts w:asciiTheme="minorBidi" w:hAnsiTheme="minorBidi"/>
        </w:rPr>
        <w:t xml:space="preserve">Uriel Banner, pp. 589-590, citing Rabbi Reuven </w:t>
      </w:r>
      <w:proofErr w:type="spellStart"/>
      <w:r w:rsidR="006B3E9F" w:rsidRPr="006B3E9F">
        <w:rPr>
          <w:rFonts w:asciiTheme="minorBidi" w:hAnsiTheme="minorBidi"/>
        </w:rPr>
        <w:t>Oriyah</w:t>
      </w:r>
      <w:proofErr w:type="spellEnd"/>
      <w:r w:rsidR="006B3E9F" w:rsidRPr="006B3E9F">
        <w:rPr>
          <w:rFonts w:asciiTheme="minorBidi" w:hAnsiTheme="minorBidi"/>
        </w:rPr>
        <w:t>. The article by</w:t>
      </w:r>
      <w:r w:rsidR="006B3E9F" w:rsidRPr="006B3E9F">
        <w:rPr>
          <w:rFonts w:asciiTheme="minorBidi" w:hAnsiTheme="minorBidi"/>
        </w:rPr>
        <w:t xml:space="preserve"> </w:t>
      </w:r>
      <w:r w:rsidR="006B3E9F" w:rsidRPr="006B3E9F">
        <w:rPr>
          <w:rFonts w:asciiTheme="minorBidi" w:hAnsiTheme="minorBidi"/>
        </w:rPr>
        <w:t xml:space="preserve">Banner explores different positions which </w:t>
      </w:r>
      <w:proofErr w:type="spellStart"/>
      <w:r w:rsidR="006B3E9F" w:rsidRPr="006B3E9F">
        <w:rPr>
          <w:rFonts w:asciiTheme="minorBidi" w:hAnsiTheme="minorBidi"/>
        </w:rPr>
        <w:t>Rav</w:t>
      </w:r>
      <w:proofErr w:type="spellEnd"/>
      <w:r w:rsidR="006B3E9F" w:rsidRPr="006B3E9F">
        <w:rPr>
          <w:rFonts w:asciiTheme="minorBidi" w:hAnsiTheme="minorBidi"/>
        </w:rPr>
        <w:t xml:space="preserve"> </w:t>
      </w:r>
      <w:proofErr w:type="spellStart"/>
      <w:r w:rsidR="006B3E9F" w:rsidRPr="006B3E9F">
        <w:rPr>
          <w:rFonts w:asciiTheme="minorBidi" w:hAnsiTheme="minorBidi"/>
        </w:rPr>
        <w:t>Gustman</w:t>
      </w:r>
      <w:proofErr w:type="spellEnd"/>
      <w:r w:rsidR="006B3E9F" w:rsidRPr="006B3E9F">
        <w:rPr>
          <w:rFonts w:asciiTheme="minorBidi" w:hAnsiTheme="minorBidi"/>
        </w:rPr>
        <w:t xml:space="preserve"> may have expressed</w:t>
      </w:r>
      <w:r w:rsidR="006B3E9F" w:rsidRPr="006B3E9F">
        <w:rPr>
          <w:rFonts w:asciiTheme="minorBidi" w:hAnsiTheme="minorBidi"/>
        </w:rPr>
        <w:t xml:space="preserve"> </w:t>
      </w:r>
      <w:r w:rsidR="006B3E9F" w:rsidRPr="006B3E9F">
        <w:rPr>
          <w:rFonts w:asciiTheme="minorBidi" w:hAnsiTheme="minorBidi"/>
        </w:rPr>
        <w:t>at different times to different people regarding serving in the army.</w:t>
      </w:r>
      <w:r w:rsidR="006B3E9F" w:rsidRPr="006B3E9F">
        <w:rPr>
          <w:rFonts w:asciiTheme="minorBidi" w:hAnsiTheme="minorBid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34"/>
    <w:rsid w:val="00356CCF"/>
    <w:rsid w:val="004107C2"/>
    <w:rsid w:val="006B3E9F"/>
    <w:rsid w:val="006B5052"/>
    <w:rsid w:val="008B1034"/>
    <w:rsid w:val="00A210E3"/>
    <w:rsid w:val="00E94354"/>
    <w:rsid w:val="00F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0585"/>
  <w15:chartTrackingRefBased/>
  <w15:docId w15:val="{7BBEC6E3-7F80-41D4-A120-8F313BCD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56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C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6CC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B5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mzn.to/3t775X6?fbclid=IwAR1eGtlIhaux8OtEdu6yunG6UjFo2QZI9REWoWdUAwFFI4dAzp1Em2p98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A6C8-3895-4BC3-822B-74782F5B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Berkowitz</dc:creator>
  <cp:keywords/>
  <dc:description/>
  <cp:lastModifiedBy>Michael Berkowitz</cp:lastModifiedBy>
  <cp:revision>2</cp:revision>
  <dcterms:created xsi:type="dcterms:W3CDTF">2024-01-07T15:58:00Z</dcterms:created>
  <dcterms:modified xsi:type="dcterms:W3CDTF">2024-01-07T15:58:00Z</dcterms:modified>
</cp:coreProperties>
</file>