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0209" w14:textId="77777777" w:rsidR="00322FA1" w:rsidRPr="0070689B" w:rsidRDefault="00322FA1" w:rsidP="00322FA1">
      <w:pPr>
        <w:widowControl w:val="0"/>
        <w:pBdr>
          <w:top w:val="nil"/>
          <w:left w:val="nil"/>
          <w:bottom w:val="nil"/>
          <w:right w:val="nil"/>
          <w:between w:val="nil"/>
        </w:pBdr>
        <w:tabs>
          <w:tab w:val="left" w:pos="720"/>
        </w:tabs>
        <w:bidi w:val="0"/>
        <w:spacing w:after="0" w:line="240" w:lineRule="auto"/>
        <w:contextualSpacing/>
        <w:jc w:val="center"/>
        <w:rPr>
          <w:rFonts w:asciiTheme="minorBidi" w:eastAsia="Courier New" w:hAnsiTheme="minorBidi"/>
          <w:b/>
          <w:color w:val="000000"/>
          <w:sz w:val="24"/>
          <w:szCs w:val="24"/>
        </w:rPr>
      </w:pPr>
      <w:r w:rsidRPr="0070689B">
        <w:rPr>
          <w:rFonts w:asciiTheme="minorBidi" w:eastAsia="Courier New" w:hAnsiTheme="minorBidi"/>
          <w:b/>
          <w:color w:val="000000"/>
          <w:sz w:val="24"/>
          <w:szCs w:val="24"/>
        </w:rPr>
        <w:t>YESHIVAT HAR ETZION</w:t>
      </w:r>
    </w:p>
    <w:p w14:paraId="07A3C94C" w14:textId="77777777" w:rsidR="00322FA1" w:rsidRPr="0070689B" w:rsidRDefault="00322FA1" w:rsidP="00322FA1">
      <w:pPr>
        <w:widowControl w:val="0"/>
        <w:pBdr>
          <w:top w:val="nil"/>
          <w:left w:val="nil"/>
          <w:bottom w:val="nil"/>
          <w:right w:val="nil"/>
          <w:between w:val="nil"/>
        </w:pBdr>
        <w:tabs>
          <w:tab w:val="left" w:pos="720"/>
        </w:tabs>
        <w:bidi w:val="0"/>
        <w:spacing w:after="0" w:line="240" w:lineRule="auto"/>
        <w:contextualSpacing/>
        <w:jc w:val="center"/>
        <w:rPr>
          <w:rFonts w:asciiTheme="minorBidi" w:eastAsia="Courier New" w:hAnsiTheme="minorBidi"/>
          <w:b/>
          <w:color w:val="000000"/>
          <w:sz w:val="24"/>
          <w:szCs w:val="24"/>
        </w:rPr>
      </w:pPr>
      <w:r w:rsidRPr="0070689B">
        <w:rPr>
          <w:rFonts w:asciiTheme="minorBidi" w:eastAsia="Courier New" w:hAnsiTheme="minorBidi"/>
          <w:b/>
          <w:color w:val="000000"/>
          <w:sz w:val="24"/>
          <w:szCs w:val="24"/>
        </w:rPr>
        <w:t>ISRAEL KOSCHITZKY VIRTUAL BEIT MIDRASH (VBM)</w:t>
      </w:r>
    </w:p>
    <w:p w14:paraId="316E1AAA" w14:textId="77777777" w:rsidR="00322FA1" w:rsidRPr="0070689B" w:rsidRDefault="00322FA1" w:rsidP="00322FA1">
      <w:pPr>
        <w:widowControl w:val="0"/>
        <w:pBdr>
          <w:top w:val="nil"/>
          <w:left w:val="nil"/>
          <w:bottom w:val="nil"/>
          <w:right w:val="nil"/>
          <w:between w:val="nil"/>
        </w:pBdr>
        <w:tabs>
          <w:tab w:val="left" w:pos="720"/>
        </w:tabs>
        <w:bidi w:val="0"/>
        <w:spacing w:after="0" w:line="240" w:lineRule="auto"/>
        <w:contextualSpacing/>
        <w:jc w:val="center"/>
        <w:rPr>
          <w:rFonts w:asciiTheme="minorBidi" w:eastAsia="Courier New" w:hAnsiTheme="minorBidi"/>
          <w:b/>
          <w:color w:val="000000"/>
          <w:sz w:val="24"/>
          <w:szCs w:val="24"/>
        </w:rPr>
      </w:pPr>
      <w:r w:rsidRPr="0070689B">
        <w:rPr>
          <w:rFonts w:asciiTheme="minorBidi" w:eastAsia="Courier New" w:hAnsiTheme="minorBidi"/>
          <w:b/>
          <w:color w:val="000000"/>
          <w:sz w:val="24"/>
          <w:szCs w:val="24"/>
        </w:rPr>
        <w:t>*********************************************************</w:t>
      </w:r>
    </w:p>
    <w:p w14:paraId="6801AC1E" w14:textId="77777777" w:rsidR="00322FA1" w:rsidRPr="0070689B" w:rsidRDefault="00322FA1" w:rsidP="00322FA1">
      <w:pPr>
        <w:bidi w:val="0"/>
        <w:spacing w:after="0" w:line="240" w:lineRule="auto"/>
        <w:contextualSpacing/>
        <w:jc w:val="center"/>
        <w:rPr>
          <w:rFonts w:asciiTheme="minorBidi" w:hAnsiTheme="minorBidi"/>
          <w:b/>
          <w:sz w:val="24"/>
          <w:szCs w:val="24"/>
        </w:rPr>
      </w:pPr>
    </w:p>
    <w:p w14:paraId="2334FC3A" w14:textId="77777777" w:rsidR="00322FA1" w:rsidRPr="0070689B" w:rsidRDefault="00322FA1" w:rsidP="00322FA1">
      <w:pPr>
        <w:bidi w:val="0"/>
        <w:spacing w:after="0" w:line="240" w:lineRule="auto"/>
        <w:contextualSpacing/>
        <w:jc w:val="center"/>
        <w:rPr>
          <w:rFonts w:asciiTheme="minorBidi" w:hAnsiTheme="minorBidi"/>
          <w:b/>
          <w:color w:val="000000"/>
          <w:sz w:val="24"/>
          <w:szCs w:val="24"/>
          <w:highlight w:val="white"/>
        </w:rPr>
      </w:pPr>
      <w:r w:rsidRPr="0070689B">
        <w:rPr>
          <w:rFonts w:asciiTheme="minorBidi" w:hAnsiTheme="minorBidi"/>
          <w:b/>
          <w:color w:val="000000"/>
          <w:sz w:val="24"/>
          <w:szCs w:val="24"/>
          <w:highlight w:val="white"/>
        </w:rPr>
        <w:t xml:space="preserve">Reading </w:t>
      </w:r>
      <w:proofErr w:type="spellStart"/>
      <w:r w:rsidRPr="0070689B">
        <w:rPr>
          <w:rFonts w:asciiTheme="minorBidi" w:hAnsiTheme="minorBidi"/>
          <w:b/>
          <w:color w:val="000000"/>
          <w:sz w:val="24"/>
          <w:szCs w:val="24"/>
          <w:highlight w:val="white"/>
        </w:rPr>
        <w:t>Sefer</w:t>
      </w:r>
      <w:proofErr w:type="spellEnd"/>
      <w:r w:rsidRPr="0070689B">
        <w:rPr>
          <w:rFonts w:asciiTheme="minorBidi" w:hAnsiTheme="minorBidi"/>
          <w:b/>
          <w:color w:val="000000"/>
          <w:sz w:val="24"/>
          <w:szCs w:val="24"/>
          <w:highlight w:val="white"/>
        </w:rPr>
        <w:t xml:space="preserve"> </w:t>
      </w:r>
      <w:proofErr w:type="spellStart"/>
      <w:r w:rsidRPr="0070689B">
        <w:rPr>
          <w:rFonts w:asciiTheme="minorBidi" w:hAnsiTheme="minorBidi"/>
          <w:b/>
          <w:color w:val="000000"/>
          <w:sz w:val="24"/>
          <w:szCs w:val="24"/>
          <w:highlight w:val="white"/>
        </w:rPr>
        <w:t>Bereishit</w:t>
      </w:r>
      <w:proofErr w:type="spellEnd"/>
      <w:r w:rsidRPr="0070689B">
        <w:rPr>
          <w:rFonts w:asciiTheme="minorBidi" w:hAnsiTheme="minorBidi"/>
          <w:b/>
          <w:color w:val="000000"/>
          <w:sz w:val="24"/>
          <w:szCs w:val="24"/>
          <w:highlight w:val="white"/>
        </w:rPr>
        <w:t>: A Literary Approach</w:t>
      </w:r>
    </w:p>
    <w:p w14:paraId="42BD042D" w14:textId="77777777" w:rsidR="00322FA1" w:rsidRPr="0070689B" w:rsidRDefault="00322FA1" w:rsidP="00322FA1">
      <w:pPr>
        <w:bidi w:val="0"/>
        <w:spacing w:after="0" w:line="240" w:lineRule="auto"/>
        <w:contextualSpacing/>
        <w:jc w:val="center"/>
        <w:rPr>
          <w:rFonts w:asciiTheme="minorBidi" w:hAnsiTheme="minorBidi"/>
          <w:b/>
          <w:color w:val="000000"/>
          <w:sz w:val="24"/>
          <w:szCs w:val="24"/>
          <w:highlight w:val="white"/>
        </w:rPr>
      </w:pPr>
      <w:r w:rsidRPr="0070689B">
        <w:rPr>
          <w:rFonts w:asciiTheme="minorBidi" w:hAnsiTheme="minorBidi"/>
          <w:b/>
          <w:sz w:val="24"/>
          <w:szCs w:val="24"/>
          <w:highlight w:val="white"/>
        </w:rPr>
        <w:t>Rav</w:t>
      </w:r>
      <w:r w:rsidRPr="0070689B">
        <w:rPr>
          <w:rFonts w:asciiTheme="minorBidi" w:hAnsiTheme="minorBidi"/>
          <w:b/>
          <w:color w:val="000000"/>
          <w:sz w:val="24"/>
          <w:szCs w:val="24"/>
          <w:highlight w:val="white"/>
        </w:rPr>
        <w:t xml:space="preserve"> Yitzchak Blau</w:t>
      </w:r>
    </w:p>
    <w:p w14:paraId="68561AA5" w14:textId="77777777" w:rsidR="00322FA1" w:rsidRPr="0070689B" w:rsidRDefault="00322FA1" w:rsidP="00322FA1">
      <w:pPr>
        <w:bidi w:val="0"/>
        <w:spacing w:after="0" w:line="240" w:lineRule="auto"/>
        <w:contextualSpacing/>
        <w:jc w:val="center"/>
        <w:rPr>
          <w:rFonts w:asciiTheme="minorBidi" w:hAnsiTheme="minorBidi"/>
          <w:b/>
          <w:bCs/>
          <w:color w:val="222222"/>
          <w:sz w:val="24"/>
          <w:szCs w:val="24"/>
          <w:shd w:val="clear" w:color="auto" w:fill="FFFFFF"/>
        </w:rPr>
      </w:pPr>
    </w:p>
    <w:p w14:paraId="5B675963" w14:textId="77777777" w:rsidR="00322FA1" w:rsidRDefault="00322FA1" w:rsidP="00322FA1">
      <w:pPr>
        <w:bidi w:val="0"/>
        <w:spacing w:after="0" w:line="240" w:lineRule="auto"/>
        <w:jc w:val="both"/>
        <w:rPr>
          <w:rFonts w:asciiTheme="minorBidi" w:hAnsiTheme="minorBidi"/>
          <w:i/>
          <w:iCs/>
          <w:sz w:val="24"/>
          <w:szCs w:val="24"/>
          <w:u w:val="single"/>
        </w:rPr>
      </w:pPr>
    </w:p>
    <w:p w14:paraId="0139FF8D" w14:textId="58DFABB4" w:rsidR="002317F0" w:rsidRPr="00322FA1" w:rsidRDefault="002317F0" w:rsidP="00322FA1">
      <w:pPr>
        <w:bidi w:val="0"/>
        <w:spacing w:after="0" w:line="240" w:lineRule="auto"/>
        <w:jc w:val="center"/>
        <w:rPr>
          <w:rFonts w:asciiTheme="minorBidi" w:hAnsiTheme="minorBidi"/>
          <w:b/>
          <w:bCs/>
          <w:sz w:val="24"/>
          <w:szCs w:val="24"/>
        </w:rPr>
      </w:pPr>
      <w:r w:rsidRPr="00322FA1">
        <w:rPr>
          <w:rFonts w:asciiTheme="minorBidi" w:hAnsiTheme="minorBidi"/>
          <w:b/>
          <w:bCs/>
          <w:sz w:val="24"/>
          <w:szCs w:val="24"/>
        </w:rPr>
        <w:t xml:space="preserve">Shiur </w:t>
      </w:r>
      <w:r w:rsidR="00322FA1">
        <w:rPr>
          <w:rFonts w:asciiTheme="minorBidi" w:hAnsiTheme="minorBidi"/>
          <w:b/>
          <w:bCs/>
          <w:sz w:val="24"/>
          <w:szCs w:val="24"/>
        </w:rPr>
        <w:t>#</w:t>
      </w:r>
      <w:r w:rsidRPr="00322FA1">
        <w:rPr>
          <w:rFonts w:asciiTheme="minorBidi" w:hAnsiTheme="minorBidi"/>
          <w:b/>
          <w:bCs/>
          <w:sz w:val="24"/>
          <w:szCs w:val="24"/>
        </w:rPr>
        <w:t>16</w:t>
      </w:r>
      <w:r w:rsidR="00322FA1">
        <w:rPr>
          <w:rFonts w:asciiTheme="minorBidi" w:hAnsiTheme="minorBidi"/>
          <w:b/>
          <w:bCs/>
          <w:sz w:val="24"/>
          <w:szCs w:val="24"/>
        </w:rPr>
        <w:t xml:space="preserve">: </w:t>
      </w:r>
      <w:r w:rsidRPr="00322FA1">
        <w:rPr>
          <w:rFonts w:asciiTheme="minorBidi" w:hAnsiTheme="minorBidi"/>
          <w:b/>
          <w:bCs/>
          <w:sz w:val="24"/>
          <w:szCs w:val="24"/>
        </w:rPr>
        <w:t>Moral Messages in Biblical Literature</w:t>
      </w:r>
    </w:p>
    <w:p w14:paraId="290D7BAC" w14:textId="77777777" w:rsidR="002317F0" w:rsidRDefault="002317F0" w:rsidP="00322FA1">
      <w:pPr>
        <w:bidi w:val="0"/>
        <w:spacing w:after="0" w:line="240" w:lineRule="auto"/>
        <w:jc w:val="both"/>
        <w:rPr>
          <w:rFonts w:asciiTheme="minorBidi" w:hAnsiTheme="minorBidi"/>
          <w:sz w:val="24"/>
          <w:szCs w:val="24"/>
        </w:rPr>
      </w:pPr>
    </w:p>
    <w:p w14:paraId="4BD5F021" w14:textId="77777777" w:rsidR="00322FA1" w:rsidRPr="00322FA1" w:rsidRDefault="00322FA1" w:rsidP="00322FA1">
      <w:pPr>
        <w:bidi w:val="0"/>
        <w:spacing w:after="0" w:line="240" w:lineRule="auto"/>
        <w:jc w:val="both"/>
        <w:rPr>
          <w:rFonts w:asciiTheme="minorBidi" w:hAnsiTheme="minorBidi"/>
          <w:sz w:val="24"/>
          <w:szCs w:val="24"/>
        </w:rPr>
      </w:pPr>
    </w:p>
    <w:p w14:paraId="054E38DA" w14:textId="77777777" w:rsidR="003D391A" w:rsidRPr="00322FA1" w:rsidRDefault="003D391A" w:rsidP="00322FA1">
      <w:pPr>
        <w:bidi w:val="0"/>
        <w:spacing w:after="0" w:line="240" w:lineRule="auto"/>
        <w:ind w:firstLine="720"/>
        <w:jc w:val="both"/>
        <w:rPr>
          <w:rFonts w:asciiTheme="minorBidi" w:hAnsiTheme="minorBidi"/>
          <w:sz w:val="24"/>
          <w:szCs w:val="24"/>
        </w:rPr>
      </w:pPr>
      <w:r w:rsidRPr="00322FA1">
        <w:rPr>
          <w:rFonts w:asciiTheme="minorBidi" w:hAnsiTheme="minorBidi"/>
          <w:sz w:val="24"/>
          <w:szCs w:val="24"/>
        </w:rPr>
        <w:t xml:space="preserve">In his popular work, </w:t>
      </w:r>
      <w:r w:rsidRPr="00322FA1">
        <w:rPr>
          <w:rFonts w:asciiTheme="minorBidi" w:hAnsiTheme="minorBidi"/>
          <w:i/>
          <w:iCs/>
          <w:sz w:val="24"/>
          <w:szCs w:val="24"/>
        </w:rPr>
        <w:t>How to Read the Bible: A Guide to Scripture, Then and Now</w:t>
      </w:r>
      <w:r w:rsidRPr="00322FA1">
        <w:rPr>
          <w:rFonts w:asciiTheme="minorBidi" w:hAnsiTheme="minorBidi"/>
          <w:sz w:val="24"/>
          <w:szCs w:val="24"/>
        </w:rPr>
        <w:t xml:space="preserve">, James L. Kugel takes a surprising position. </w:t>
      </w:r>
    </w:p>
    <w:p w14:paraId="24E7A720" w14:textId="77777777" w:rsidR="003D391A" w:rsidRPr="00322FA1" w:rsidRDefault="003D391A" w:rsidP="00322FA1">
      <w:pPr>
        <w:bidi w:val="0"/>
        <w:spacing w:after="0" w:line="240" w:lineRule="auto"/>
        <w:jc w:val="both"/>
        <w:rPr>
          <w:rFonts w:asciiTheme="minorBidi" w:hAnsiTheme="minorBidi"/>
          <w:sz w:val="24"/>
          <w:szCs w:val="24"/>
        </w:rPr>
      </w:pPr>
    </w:p>
    <w:p w14:paraId="660340FD" w14:textId="2BB48208" w:rsidR="003D391A" w:rsidRPr="00322FA1" w:rsidRDefault="003D391A" w:rsidP="00322FA1">
      <w:pPr>
        <w:bidi w:val="0"/>
        <w:spacing w:after="0" w:line="240" w:lineRule="auto"/>
        <w:ind w:left="720" w:right="284"/>
        <w:jc w:val="both"/>
        <w:rPr>
          <w:rFonts w:asciiTheme="minorBidi" w:hAnsiTheme="minorBidi"/>
          <w:sz w:val="24"/>
          <w:szCs w:val="24"/>
        </w:rPr>
      </w:pPr>
      <w:r w:rsidRPr="00322FA1">
        <w:rPr>
          <w:rFonts w:asciiTheme="minorBidi" w:hAnsiTheme="minorBidi"/>
          <w:sz w:val="24"/>
          <w:szCs w:val="24"/>
        </w:rPr>
        <w:t xml:space="preserve">That is to say, the very idea that one should approach the Bible as a great book of divine instruction, and that the </w:t>
      </w:r>
      <w:r w:rsidR="00212280" w:rsidRPr="00322FA1">
        <w:rPr>
          <w:rFonts w:asciiTheme="minorBidi" w:hAnsiTheme="minorBidi"/>
          <w:sz w:val="24"/>
          <w:szCs w:val="24"/>
        </w:rPr>
        <w:t>purpose of these stories in Genesi</w:t>
      </w:r>
      <w:r w:rsidRPr="00322FA1">
        <w:rPr>
          <w:rFonts w:asciiTheme="minorBidi" w:hAnsiTheme="minorBidi"/>
          <w:sz w:val="24"/>
          <w:szCs w:val="24"/>
        </w:rPr>
        <w:t>s is therefore somehow</w:t>
      </w:r>
      <w:r w:rsidR="00212280" w:rsidRPr="00322FA1">
        <w:rPr>
          <w:rFonts w:asciiTheme="minorBidi" w:hAnsiTheme="minorBidi"/>
          <w:sz w:val="24"/>
          <w:szCs w:val="24"/>
        </w:rPr>
        <w:t xml:space="preserve"> to impart moral lessons or to p</w:t>
      </w:r>
      <w:r w:rsidRPr="00322FA1">
        <w:rPr>
          <w:rFonts w:asciiTheme="minorBidi" w:hAnsiTheme="minorBidi"/>
          <w:sz w:val="24"/>
          <w:szCs w:val="24"/>
        </w:rPr>
        <w:t>r</w:t>
      </w:r>
      <w:r w:rsidR="00212280" w:rsidRPr="00322FA1">
        <w:rPr>
          <w:rFonts w:asciiTheme="minorBidi" w:hAnsiTheme="minorBidi"/>
          <w:sz w:val="24"/>
          <w:szCs w:val="24"/>
        </w:rPr>
        <w:t>ov</w:t>
      </w:r>
      <w:r w:rsidRPr="00322FA1">
        <w:rPr>
          <w:rFonts w:asciiTheme="minorBidi" w:hAnsiTheme="minorBidi"/>
          <w:sz w:val="24"/>
          <w:szCs w:val="24"/>
        </w:rPr>
        <w:t>ide ethical models fo</w:t>
      </w:r>
      <w:r w:rsidR="00212280" w:rsidRPr="00322FA1">
        <w:rPr>
          <w:rFonts w:asciiTheme="minorBidi" w:hAnsiTheme="minorBidi"/>
          <w:sz w:val="24"/>
          <w:szCs w:val="24"/>
        </w:rPr>
        <w:t xml:space="preserve">r readers to imitate, is </w:t>
      </w:r>
      <w:r w:rsidRPr="00322FA1">
        <w:rPr>
          <w:rFonts w:asciiTheme="minorBidi" w:hAnsiTheme="minorBidi"/>
          <w:sz w:val="24"/>
          <w:szCs w:val="24"/>
        </w:rPr>
        <w:t>a</w:t>
      </w:r>
      <w:r w:rsidR="00212280" w:rsidRPr="00322FA1">
        <w:rPr>
          <w:rFonts w:asciiTheme="minorBidi" w:hAnsiTheme="minorBidi"/>
          <w:sz w:val="24"/>
          <w:szCs w:val="24"/>
        </w:rPr>
        <w:t xml:space="preserve"> cr</w:t>
      </w:r>
      <w:r w:rsidRPr="00322FA1">
        <w:rPr>
          <w:rFonts w:asciiTheme="minorBidi" w:hAnsiTheme="minorBidi"/>
          <w:sz w:val="24"/>
          <w:szCs w:val="24"/>
        </w:rPr>
        <w:t>eation of the ancient interpret</w:t>
      </w:r>
      <w:r w:rsidR="00212280" w:rsidRPr="00322FA1">
        <w:rPr>
          <w:rFonts w:asciiTheme="minorBidi" w:hAnsiTheme="minorBidi"/>
          <w:sz w:val="24"/>
          <w:szCs w:val="24"/>
        </w:rPr>
        <w:t>e</w:t>
      </w:r>
      <w:r w:rsidRPr="00322FA1">
        <w:rPr>
          <w:rFonts w:asciiTheme="minorBidi" w:hAnsiTheme="minorBidi"/>
          <w:sz w:val="24"/>
          <w:szCs w:val="24"/>
        </w:rPr>
        <w:t>rs. This is not an idea that can be located in the words of the book of Gen</w:t>
      </w:r>
      <w:r w:rsidR="00212280" w:rsidRPr="00322FA1">
        <w:rPr>
          <w:rFonts w:asciiTheme="minorBidi" w:hAnsiTheme="minorBidi"/>
          <w:sz w:val="24"/>
          <w:szCs w:val="24"/>
        </w:rPr>
        <w:t>e</w:t>
      </w:r>
      <w:r w:rsidRPr="00322FA1">
        <w:rPr>
          <w:rFonts w:asciiTheme="minorBidi" w:hAnsiTheme="minorBidi"/>
          <w:sz w:val="24"/>
          <w:szCs w:val="24"/>
        </w:rPr>
        <w:t>s</w:t>
      </w:r>
      <w:r w:rsidR="00212280" w:rsidRPr="00322FA1">
        <w:rPr>
          <w:rFonts w:asciiTheme="minorBidi" w:hAnsiTheme="minorBidi"/>
          <w:sz w:val="24"/>
          <w:szCs w:val="24"/>
        </w:rPr>
        <w:t>i</w:t>
      </w:r>
      <w:r w:rsidRPr="00322FA1">
        <w:rPr>
          <w:rFonts w:asciiTheme="minorBidi" w:hAnsiTheme="minorBidi"/>
          <w:sz w:val="24"/>
          <w:szCs w:val="24"/>
        </w:rPr>
        <w:t>s itself; and as modern scholars have amply demonstrated, when read without blinders, the stories of Genesis sometimes seem rather lacking in ethical models. (Their purpose scholars say, was to relate history</w:t>
      </w:r>
      <w:r w:rsidR="003B7855">
        <w:rPr>
          <w:rFonts w:asciiTheme="minorBidi" w:hAnsiTheme="minorBidi"/>
          <w:sz w:val="24"/>
          <w:szCs w:val="24"/>
        </w:rPr>
        <w:t xml:space="preserve"> – </w:t>
      </w:r>
      <w:r w:rsidRPr="00322FA1">
        <w:rPr>
          <w:rFonts w:asciiTheme="minorBidi" w:hAnsiTheme="minorBidi"/>
          <w:sz w:val="24"/>
          <w:szCs w:val="24"/>
        </w:rPr>
        <w:t>usually history in the etiological sense</w:t>
      </w:r>
      <w:r w:rsidR="003B7855">
        <w:rPr>
          <w:rFonts w:asciiTheme="minorBidi" w:hAnsiTheme="minorBidi"/>
          <w:sz w:val="24"/>
          <w:szCs w:val="24"/>
        </w:rPr>
        <w:t>.</w:t>
      </w:r>
      <w:r w:rsidRPr="00322FA1">
        <w:rPr>
          <w:rFonts w:asciiTheme="minorBidi" w:hAnsiTheme="minorBidi"/>
          <w:sz w:val="24"/>
          <w:szCs w:val="24"/>
        </w:rPr>
        <w:t>)  (</w:t>
      </w:r>
      <w:r w:rsidR="007875FE">
        <w:rPr>
          <w:rFonts w:asciiTheme="minorBidi" w:hAnsiTheme="minorBidi"/>
          <w:sz w:val="24"/>
          <w:szCs w:val="24"/>
        </w:rPr>
        <w:t xml:space="preserve">James Kugel, </w:t>
      </w:r>
      <w:r w:rsidRPr="00322FA1">
        <w:rPr>
          <w:rFonts w:asciiTheme="minorBidi" w:hAnsiTheme="minorBidi"/>
          <w:i/>
          <w:iCs/>
          <w:sz w:val="24"/>
          <w:szCs w:val="24"/>
        </w:rPr>
        <w:t>How to Read the Bible</w:t>
      </w:r>
      <w:r w:rsidRPr="00322FA1">
        <w:rPr>
          <w:rFonts w:asciiTheme="minorBidi" w:hAnsiTheme="minorBidi"/>
          <w:sz w:val="24"/>
          <w:szCs w:val="24"/>
        </w:rPr>
        <w:t>, 79)</w:t>
      </w:r>
    </w:p>
    <w:p w14:paraId="234D75E9" w14:textId="77777777" w:rsidR="00322FA1" w:rsidRDefault="00322FA1" w:rsidP="00322FA1">
      <w:pPr>
        <w:bidi w:val="0"/>
        <w:spacing w:after="0" w:line="240" w:lineRule="auto"/>
        <w:jc w:val="both"/>
        <w:rPr>
          <w:rFonts w:asciiTheme="minorBidi" w:hAnsiTheme="minorBidi"/>
          <w:sz w:val="24"/>
          <w:szCs w:val="24"/>
        </w:rPr>
      </w:pPr>
    </w:p>
    <w:p w14:paraId="25E1219C" w14:textId="50A063EF" w:rsidR="003D391A" w:rsidRPr="00322FA1" w:rsidRDefault="003D391A" w:rsidP="00322FA1">
      <w:pPr>
        <w:bidi w:val="0"/>
        <w:spacing w:after="0" w:line="240" w:lineRule="auto"/>
        <w:ind w:firstLine="720"/>
        <w:jc w:val="both"/>
        <w:rPr>
          <w:rFonts w:asciiTheme="minorBidi" w:hAnsiTheme="minorBidi"/>
          <w:sz w:val="24"/>
          <w:szCs w:val="24"/>
        </w:rPr>
      </w:pPr>
      <w:r w:rsidRPr="00322FA1">
        <w:rPr>
          <w:rFonts w:asciiTheme="minorBidi" w:hAnsiTheme="minorBidi"/>
          <w:sz w:val="24"/>
          <w:szCs w:val="24"/>
        </w:rPr>
        <w:t xml:space="preserve">Indeed, Kugel follows this </w:t>
      </w:r>
      <w:r w:rsidR="00053760" w:rsidRPr="00322FA1">
        <w:rPr>
          <w:rFonts w:asciiTheme="minorBidi" w:hAnsiTheme="minorBidi"/>
          <w:sz w:val="24"/>
          <w:szCs w:val="24"/>
        </w:rPr>
        <w:t xml:space="preserve">exegetical </w:t>
      </w:r>
      <w:r w:rsidRPr="00322FA1">
        <w:rPr>
          <w:rFonts w:asciiTheme="minorBidi" w:hAnsiTheme="minorBidi"/>
          <w:sz w:val="24"/>
          <w:szCs w:val="24"/>
        </w:rPr>
        <w:t xml:space="preserve">path throughout the volume. </w:t>
      </w:r>
      <w:r w:rsidR="00461B38">
        <w:rPr>
          <w:rFonts w:asciiTheme="minorBidi" w:hAnsiTheme="minorBidi"/>
          <w:sz w:val="24"/>
          <w:szCs w:val="24"/>
        </w:rPr>
        <w:t>He writes that o</w:t>
      </w:r>
      <w:r w:rsidR="00461B38" w:rsidRPr="00322FA1">
        <w:rPr>
          <w:rFonts w:asciiTheme="minorBidi" w:hAnsiTheme="minorBidi"/>
          <w:sz w:val="24"/>
          <w:szCs w:val="24"/>
        </w:rPr>
        <w:t xml:space="preserve">ne </w:t>
      </w:r>
      <w:r w:rsidRPr="00322FA1">
        <w:rPr>
          <w:rFonts w:asciiTheme="minorBidi" w:hAnsiTheme="minorBidi"/>
          <w:sz w:val="24"/>
          <w:szCs w:val="24"/>
        </w:rPr>
        <w:t xml:space="preserve">of the ancient </w:t>
      </w:r>
      <w:r w:rsidR="00212280" w:rsidRPr="00322FA1">
        <w:rPr>
          <w:rFonts w:asciiTheme="minorBidi" w:hAnsiTheme="minorBidi"/>
          <w:sz w:val="24"/>
          <w:szCs w:val="24"/>
        </w:rPr>
        <w:t>interpreters</w:t>
      </w:r>
      <w:r w:rsidR="00CA31B9" w:rsidRPr="00322FA1">
        <w:rPr>
          <w:rFonts w:asciiTheme="minorBidi" w:hAnsiTheme="minorBidi"/>
          <w:sz w:val="24"/>
          <w:szCs w:val="24"/>
        </w:rPr>
        <w:t>'</w:t>
      </w:r>
      <w:r w:rsidR="00212280" w:rsidRPr="00322FA1">
        <w:rPr>
          <w:rFonts w:asciiTheme="minorBidi" w:hAnsiTheme="minorBidi"/>
          <w:sz w:val="24"/>
          <w:szCs w:val="24"/>
        </w:rPr>
        <w:t xml:space="preserve"> four assump</w:t>
      </w:r>
      <w:r w:rsidRPr="00322FA1">
        <w:rPr>
          <w:rFonts w:asciiTheme="minorBidi" w:hAnsiTheme="minorBidi"/>
          <w:sz w:val="24"/>
          <w:szCs w:val="24"/>
        </w:rPr>
        <w:t xml:space="preserve">tions was </w:t>
      </w:r>
      <w:r w:rsidR="00212280" w:rsidRPr="00322FA1">
        <w:rPr>
          <w:rFonts w:asciiTheme="minorBidi" w:hAnsiTheme="minorBidi"/>
          <w:sz w:val="24"/>
          <w:szCs w:val="24"/>
        </w:rPr>
        <w:t>that "the Bible was a book of lessons directed to readers in their own day" (Kugel</w:t>
      </w:r>
      <w:r w:rsidR="007875FE">
        <w:rPr>
          <w:rFonts w:asciiTheme="minorBidi" w:hAnsiTheme="minorBidi"/>
          <w:sz w:val="24"/>
          <w:szCs w:val="24"/>
        </w:rPr>
        <w:t>,</w:t>
      </w:r>
      <w:r w:rsidR="00212280" w:rsidRPr="00322FA1">
        <w:rPr>
          <w:rFonts w:asciiTheme="minorBidi" w:hAnsiTheme="minorBidi"/>
          <w:sz w:val="24"/>
          <w:szCs w:val="24"/>
        </w:rPr>
        <w:t xml:space="preserve"> 15)</w:t>
      </w:r>
      <w:r w:rsidR="007875FE">
        <w:rPr>
          <w:rFonts w:asciiTheme="minorBidi" w:hAnsiTheme="minorBidi"/>
          <w:sz w:val="24"/>
          <w:szCs w:val="24"/>
        </w:rPr>
        <w:t>,</w:t>
      </w:r>
      <w:r w:rsidR="00212280" w:rsidRPr="00322FA1">
        <w:rPr>
          <w:rFonts w:asciiTheme="minorBidi" w:hAnsiTheme="minorBidi"/>
          <w:sz w:val="24"/>
          <w:szCs w:val="24"/>
        </w:rPr>
        <w:t xml:space="preserve"> but</w:t>
      </w:r>
      <w:r w:rsidR="00461B38">
        <w:rPr>
          <w:rFonts w:asciiTheme="minorBidi" w:hAnsiTheme="minorBidi"/>
          <w:sz w:val="24"/>
          <w:szCs w:val="24"/>
        </w:rPr>
        <w:t xml:space="preserve"> that</w:t>
      </w:r>
      <w:r w:rsidR="00212280" w:rsidRPr="00322FA1">
        <w:rPr>
          <w:rFonts w:asciiTheme="minorBidi" w:hAnsiTheme="minorBidi"/>
          <w:sz w:val="24"/>
          <w:szCs w:val="24"/>
        </w:rPr>
        <w:t xml:space="preserve"> we no longer share that assumption. </w:t>
      </w:r>
      <w:r w:rsidR="003E05DF" w:rsidRPr="00E94D3F">
        <w:rPr>
          <w:rFonts w:asciiTheme="minorBidi" w:hAnsiTheme="minorBidi"/>
          <w:sz w:val="24"/>
          <w:szCs w:val="24"/>
        </w:rPr>
        <w:t xml:space="preserve">In chapter after chapter, Kugel describes how ancient interpreters generated religious meaning even in stories that, in his view, were intended to explain place names or reflect power politics, such as Judean authors making Yehuda the hero. </w:t>
      </w:r>
      <w:r w:rsidR="00212280" w:rsidRPr="00322FA1">
        <w:rPr>
          <w:rFonts w:asciiTheme="minorBidi" w:hAnsiTheme="minorBidi"/>
          <w:sz w:val="24"/>
          <w:szCs w:val="24"/>
        </w:rPr>
        <w:t>The tale of Adam and Chava explains how hunter</w:t>
      </w:r>
      <w:r w:rsidR="00722DC7">
        <w:rPr>
          <w:rFonts w:asciiTheme="minorBidi" w:hAnsiTheme="minorBidi"/>
          <w:sz w:val="24"/>
          <w:szCs w:val="24"/>
        </w:rPr>
        <w:t>-</w:t>
      </w:r>
      <w:r w:rsidR="00212280" w:rsidRPr="00322FA1">
        <w:rPr>
          <w:rFonts w:asciiTheme="minorBidi" w:hAnsiTheme="minorBidi"/>
          <w:sz w:val="24"/>
          <w:szCs w:val="24"/>
        </w:rPr>
        <w:t>gatherers tu</w:t>
      </w:r>
      <w:r w:rsidR="00722DC7">
        <w:rPr>
          <w:rFonts w:asciiTheme="minorBidi" w:hAnsiTheme="minorBidi"/>
          <w:sz w:val="24"/>
          <w:szCs w:val="24"/>
        </w:rPr>
        <w:t>r</w:t>
      </w:r>
      <w:r w:rsidR="00212280" w:rsidRPr="00322FA1">
        <w:rPr>
          <w:rFonts w:asciiTheme="minorBidi" w:hAnsiTheme="minorBidi"/>
          <w:sz w:val="24"/>
          <w:szCs w:val="24"/>
        </w:rPr>
        <w:t xml:space="preserve">ned into farmers; the nomadic punishment allotted to Kayin actually </w:t>
      </w:r>
      <w:r w:rsidR="002C5D19">
        <w:rPr>
          <w:rFonts w:asciiTheme="minorBidi" w:hAnsiTheme="minorBidi"/>
          <w:sz w:val="24"/>
          <w:szCs w:val="24"/>
        </w:rPr>
        <w:t>presents the origin story of</w:t>
      </w:r>
      <w:r w:rsidR="00212280" w:rsidRPr="00322FA1">
        <w:rPr>
          <w:rFonts w:asciiTheme="minorBidi" w:hAnsiTheme="minorBidi"/>
          <w:sz w:val="24"/>
          <w:szCs w:val="24"/>
        </w:rPr>
        <w:t xml:space="preserve"> a </w:t>
      </w:r>
      <w:r w:rsidR="002C5D19">
        <w:rPr>
          <w:rFonts w:asciiTheme="minorBidi" w:hAnsiTheme="minorBidi"/>
          <w:sz w:val="24"/>
          <w:szCs w:val="24"/>
        </w:rPr>
        <w:t xml:space="preserve">nomadic </w:t>
      </w:r>
      <w:r w:rsidR="00212280" w:rsidRPr="00322FA1">
        <w:rPr>
          <w:rFonts w:asciiTheme="minorBidi" w:hAnsiTheme="minorBidi"/>
          <w:sz w:val="24"/>
          <w:szCs w:val="24"/>
        </w:rPr>
        <w:t xml:space="preserve">people named the Kenites. </w:t>
      </w:r>
      <w:r w:rsidR="00053760" w:rsidRPr="00322FA1">
        <w:rPr>
          <w:rFonts w:asciiTheme="minorBidi" w:hAnsiTheme="minorBidi"/>
          <w:sz w:val="24"/>
          <w:szCs w:val="24"/>
        </w:rPr>
        <w:t xml:space="preserve">His cynicism extends to the motivations of Biblical characters; </w:t>
      </w:r>
      <w:r w:rsidR="007E5A43">
        <w:rPr>
          <w:rFonts w:asciiTheme="minorBidi" w:hAnsiTheme="minorBidi"/>
          <w:sz w:val="24"/>
          <w:szCs w:val="24"/>
        </w:rPr>
        <w:t xml:space="preserve">for instance, he argues that </w:t>
      </w:r>
      <w:r w:rsidR="00053760" w:rsidRPr="00322FA1">
        <w:rPr>
          <w:rFonts w:asciiTheme="minorBidi" w:hAnsiTheme="minorBidi"/>
          <w:sz w:val="24"/>
          <w:szCs w:val="24"/>
        </w:rPr>
        <w:t xml:space="preserve">Yaakov was attracted to Rachel because he saw that she came from a wealthy family. </w:t>
      </w:r>
      <w:r w:rsidR="00212280" w:rsidRPr="00322FA1">
        <w:rPr>
          <w:rFonts w:asciiTheme="minorBidi" w:hAnsiTheme="minorBidi"/>
          <w:sz w:val="24"/>
          <w:szCs w:val="24"/>
        </w:rPr>
        <w:t xml:space="preserve">Elsewhere, I have critiqued some of these examples individually (see my review of Kugel in </w:t>
      </w:r>
      <w:r w:rsidR="00212280" w:rsidRPr="00322FA1">
        <w:rPr>
          <w:rFonts w:asciiTheme="minorBidi" w:hAnsiTheme="minorBidi"/>
          <w:i/>
          <w:iCs/>
          <w:sz w:val="24"/>
          <w:szCs w:val="24"/>
        </w:rPr>
        <w:t xml:space="preserve">BDD </w:t>
      </w:r>
      <w:r w:rsidR="00212280" w:rsidRPr="00322FA1">
        <w:rPr>
          <w:rFonts w:asciiTheme="minorBidi" w:hAnsiTheme="minorBidi"/>
          <w:sz w:val="24"/>
          <w:szCs w:val="24"/>
        </w:rPr>
        <w:t>29)</w:t>
      </w:r>
      <w:r w:rsidR="007E5A43">
        <w:rPr>
          <w:rFonts w:asciiTheme="minorBidi" w:hAnsiTheme="minorBidi"/>
          <w:sz w:val="24"/>
          <w:szCs w:val="24"/>
        </w:rPr>
        <w:t>,</w:t>
      </w:r>
      <w:r w:rsidR="00212280" w:rsidRPr="00322FA1">
        <w:rPr>
          <w:rFonts w:asciiTheme="minorBidi" w:hAnsiTheme="minorBidi"/>
          <w:sz w:val="24"/>
          <w:szCs w:val="24"/>
        </w:rPr>
        <w:t xml:space="preserve"> but here I will address </w:t>
      </w:r>
      <w:r w:rsidR="007E5A43">
        <w:rPr>
          <w:rFonts w:asciiTheme="minorBidi" w:hAnsiTheme="minorBidi"/>
          <w:sz w:val="24"/>
          <w:szCs w:val="24"/>
        </w:rPr>
        <w:t xml:space="preserve">Kugel’s </w:t>
      </w:r>
      <w:r w:rsidR="000035F3">
        <w:rPr>
          <w:rFonts w:asciiTheme="minorBidi" w:hAnsiTheme="minorBidi"/>
          <w:sz w:val="24"/>
          <w:szCs w:val="24"/>
        </w:rPr>
        <w:t>approach</w:t>
      </w:r>
      <w:r w:rsidR="007E5A43" w:rsidRPr="00322FA1">
        <w:rPr>
          <w:rFonts w:asciiTheme="minorBidi" w:hAnsiTheme="minorBidi"/>
          <w:sz w:val="24"/>
          <w:szCs w:val="24"/>
        </w:rPr>
        <w:t xml:space="preserve"> </w:t>
      </w:r>
      <w:r w:rsidR="00212280" w:rsidRPr="00322FA1">
        <w:rPr>
          <w:rFonts w:asciiTheme="minorBidi" w:hAnsiTheme="minorBidi"/>
          <w:sz w:val="24"/>
          <w:szCs w:val="24"/>
        </w:rPr>
        <w:t xml:space="preserve">more globally.    </w:t>
      </w:r>
    </w:p>
    <w:p w14:paraId="4416FF7A" w14:textId="77777777" w:rsidR="00322FA1" w:rsidRDefault="00322FA1" w:rsidP="00322FA1">
      <w:pPr>
        <w:bidi w:val="0"/>
        <w:spacing w:after="0" w:line="240" w:lineRule="auto"/>
        <w:jc w:val="both"/>
        <w:rPr>
          <w:rFonts w:asciiTheme="minorBidi" w:hAnsiTheme="minorBidi"/>
          <w:sz w:val="24"/>
          <w:szCs w:val="24"/>
        </w:rPr>
      </w:pPr>
    </w:p>
    <w:p w14:paraId="48D32AD9" w14:textId="2B330A14" w:rsidR="00B752DA" w:rsidRPr="00322FA1" w:rsidRDefault="001F6419" w:rsidP="00322FA1">
      <w:pPr>
        <w:bidi w:val="0"/>
        <w:spacing w:after="0" w:line="240" w:lineRule="auto"/>
        <w:ind w:firstLine="720"/>
        <w:jc w:val="both"/>
        <w:rPr>
          <w:rFonts w:asciiTheme="minorBidi" w:hAnsiTheme="minorBidi"/>
          <w:sz w:val="24"/>
          <w:szCs w:val="24"/>
        </w:rPr>
      </w:pPr>
      <w:r w:rsidRPr="00322FA1">
        <w:rPr>
          <w:rFonts w:asciiTheme="minorBidi" w:hAnsiTheme="minorBidi"/>
          <w:sz w:val="24"/>
          <w:szCs w:val="24"/>
        </w:rPr>
        <w:t>Dr. Yoel Finkelman once pointed out to me that even if we assume that Kugel is correct, etiological tales can also express a</w:t>
      </w:r>
      <w:r w:rsidR="00B752DA" w:rsidRPr="00322FA1">
        <w:rPr>
          <w:rFonts w:asciiTheme="minorBidi" w:hAnsiTheme="minorBidi"/>
          <w:sz w:val="24"/>
          <w:szCs w:val="24"/>
        </w:rPr>
        <w:t xml:space="preserve"> </w:t>
      </w:r>
      <w:r w:rsidRPr="00322FA1">
        <w:rPr>
          <w:rFonts w:asciiTheme="minorBidi" w:hAnsiTheme="minorBidi"/>
          <w:sz w:val="24"/>
          <w:szCs w:val="24"/>
        </w:rPr>
        <w:t>moral worldview. A story that explains the w</w:t>
      </w:r>
      <w:r w:rsidR="00053760" w:rsidRPr="00322FA1">
        <w:rPr>
          <w:rFonts w:asciiTheme="minorBidi" w:hAnsiTheme="minorBidi"/>
          <w:sz w:val="24"/>
          <w:szCs w:val="24"/>
        </w:rPr>
        <w:t>andering of the Kenites still conveys</w:t>
      </w:r>
      <w:r w:rsidRPr="00322FA1">
        <w:rPr>
          <w:rFonts w:asciiTheme="minorBidi" w:hAnsiTheme="minorBidi"/>
          <w:sz w:val="24"/>
          <w:szCs w:val="24"/>
        </w:rPr>
        <w:t xml:space="preserve"> an abhorrence towards murder. However, </w:t>
      </w:r>
      <w:r w:rsidR="00053760" w:rsidRPr="00322FA1">
        <w:rPr>
          <w:rFonts w:asciiTheme="minorBidi" w:hAnsiTheme="minorBidi"/>
          <w:sz w:val="24"/>
          <w:szCs w:val="24"/>
        </w:rPr>
        <w:t>there is no reason to accept Kugel's</w:t>
      </w:r>
      <w:r w:rsidRPr="00322FA1">
        <w:rPr>
          <w:rFonts w:asciiTheme="minorBidi" w:hAnsiTheme="minorBidi"/>
          <w:sz w:val="24"/>
          <w:szCs w:val="24"/>
        </w:rPr>
        <w:t xml:space="preserve"> position to begin with. Kugel writes that the idea of </w:t>
      </w:r>
      <w:proofErr w:type="spellStart"/>
      <w:r w:rsidRPr="00322FA1">
        <w:rPr>
          <w:rFonts w:asciiTheme="minorBidi" w:hAnsiTheme="minorBidi"/>
          <w:i/>
          <w:iCs/>
          <w:sz w:val="24"/>
          <w:szCs w:val="24"/>
        </w:rPr>
        <w:t>Bereishit</w:t>
      </w:r>
      <w:proofErr w:type="spellEnd"/>
      <w:r w:rsidRPr="00322FA1">
        <w:rPr>
          <w:rFonts w:asciiTheme="minorBidi" w:hAnsiTheme="minorBidi"/>
          <w:sz w:val="24"/>
          <w:szCs w:val="24"/>
        </w:rPr>
        <w:t xml:space="preserve"> imparting moral lessons cannot be located in the book itself. This indicates a failure to understand how great literature works. We view it as a weakness if the author needs to </w:t>
      </w:r>
      <w:r w:rsidR="00053760" w:rsidRPr="00322FA1">
        <w:rPr>
          <w:rFonts w:asciiTheme="minorBidi" w:hAnsiTheme="minorBidi"/>
          <w:sz w:val="24"/>
          <w:szCs w:val="24"/>
        </w:rPr>
        <w:t xml:space="preserve">take a break in the account </w:t>
      </w:r>
      <w:r w:rsidR="00A7648F" w:rsidRPr="00322FA1">
        <w:rPr>
          <w:rFonts w:asciiTheme="minorBidi" w:hAnsiTheme="minorBidi"/>
          <w:sz w:val="24"/>
          <w:szCs w:val="24"/>
        </w:rPr>
        <w:t xml:space="preserve">to </w:t>
      </w:r>
      <w:r w:rsidRPr="00322FA1">
        <w:rPr>
          <w:rFonts w:asciiTheme="minorBidi" w:hAnsiTheme="minorBidi"/>
          <w:sz w:val="24"/>
          <w:szCs w:val="24"/>
        </w:rPr>
        <w:t xml:space="preserve">tell us the moral lesson. </w:t>
      </w:r>
      <w:r w:rsidRPr="003E4AB3">
        <w:rPr>
          <w:rFonts w:asciiTheme="minorBidi" w:hAnsiTheme="minorBidi"/>
          <w:i/>
          <w:iCs/>
          <w:sz w:val="24"/>
          <w:szCs w:val="24"/>
        </w:rPr>
        <w:t>Uncle Tom's Cabin</w:t>
      </w:r>
      <w:r w:rsidRPr="00322FA1">
        <w:rPr>
          <w:rFonts w:asciiTheme="minorBidi" w:hAnsiTheme="minorBidi"/>
          <w:sz w:val="24"/>
          <w:szCs w:val="24"/>
        </w:rPr>
        <w:t xml:space="preserve"> is an extremely powerful book</w:t>
      </w:r>
      <w:r w:rsidR="00D82B89">
        <w:rPr>
          <w:rFonts w:asciiTheme="minorBidi" w:hAnsiTheme="minorBidi"/>
          <w:sz w:val="24"/>
          <w:szCs w:val="24"/>
        </w:rPr>
        <w:t>,</w:t>
      </w:r>
      <w:r w:rsidRPr="00322FA1">
        <w:rPr>
          <w:rFonts w:asciiTheme="minorBidi" w:hAnsiTheme="minorBidi"/>
          <w:sz w:val="24"/>
          <w:szCs w:val="24"/>
        </w:rPr>
        <w:t xml:space="preserve"> but Harriet </w:t>
      </w:r>
      <w:r w:rsidRPr="00AF4E1B">
        <w:rPr>
          <w:rFonts w:asciiTheme="minorBidi" w:hAnsiTheme="minorBidi"/>
          <w:sz w:val="24"/>
          <w:szCs w:val="24"/>
        </w:rPr>
        <w:t xml:space="preserve">Beecher Stowe </w:t>
      </w:r>
      <w:r w:rsidR="00CB28B0" w:rsidRPr="00782E7D">
        <w:rPr>
          <w:rFonts w:asciiTheme="minorBidi" w:hAnsiTheme="minorBidi"/>
          <w:sz w:val="24"/>
          <w:szCs w:val="24"/>
        </w:rPr>
        <w:t xml:space="preserve">weakens </w:t>
      </w:r>
      <w:r w:rsidR="00AF4E1B" w:rsidRPr="00782E7D">
        <w:rPr>
          <w:rFonts w:asciiTheme="minorBidi" w:hAnsiTheme="minorBidi"/>
          <w:sz w:val="24"/>
          <w:szCs w:val="24"/>
        </w:rPr>
        <w:t xml:space="preserve">its </w:t>
      </w:r>
      <w:r w:rsidR="00CB28B0" w:rsidRPr="00782E7D">
        <w:rPr>
          <w:rFonts w:asciiTheme="minorBidi" w:hAnsiTheme="minorBidi"/>
          <w:sz w:val="24"/>
          <w:szCs w:val="24"/>
        </w:rPr>
        <w:t>impact</w:t>
      </w:r>
      <w:r w:rsidR="00CB28B0" w:rsidRPr="00AF4E1B">
        <w:rPr>
          <w:rFonts w:asciiTheme="minorBidi" w:hAnsiTheme="minorBidi"/>
          <w:sz w:val="24"/>
          <w:szCs w:val="24"/>
        </w:rPr>
        <w:t xml:space="preserve"> </w:t>
      </w:r>
      <w:r w:rsidR="00CB28B0" w:rsidRPr="00782E7D">
        <w:rPr>
          <w:rFonts w:asciiTheme="minorBidi" w:hAnsiTheme="minorBidi"/>
          <w:sz w:val="24"/>
          <w:szCs w:val="24"/>
        </w:rPr>
        <w:t>when she</w:t>
      </w:r>
      <w:r w:rsidRPr="00782E7D">
        <w:rPr>
          <w:rFonts w:asciiTheme="minorBidi" w:hAnsiTheme="minorBidi"/>
          <w:sz w:val="24"/>
          <w:szCs w:val="24"/>
        </w:rPr>
        <w:t xml:space="preserve"> </w:t>
      </w:r>
      <w:r w:rsidRPr="00AF4E1B">
        <w:rPr>
          <w:rFonts w:asciiTheme="minorBidi" w:hAnsiTheme="minorBidi"/>
          <w:sz w:val="24"/>
          <w:szCs w:val="24"/>
        </w:rPr>
        <w:t>tell</w:t>
      </w:r>
      <w:r w:rsidR="00CB28B0" w:rsidRPr="00AF4E1B">
        <w:rPr>
          <w:rFonts w:asciiTheme="minorBidi" w:hAnsiTheme="minorBidi"/>
          <w:sz w:val="24"/>
          <w:szCs w:val="24"/>
        </w:rPr>
        <w:t>s</w:t>
      </w:r>
      <w:r w:rsidRPr="00322FA1">
        <w:rPr>
          <w:rFonts w:asciiTheme="minorBidi" w:hAnsiTheme="minorBidi"/>
          <w:sz w:val="24"/>
          <w:szCs w:val="24"/>
        </w:rPr>
        <w:t xml:space="preserve"> </w:t>
      </w:r>
      <w:r w:rsidR="008B4C17">
        <w:rPr>
          <w:rFonts w:asciiTheme="minorBidi" w:hAnsiTheme="minorBidi"/>
          <w:sz w:val="24"/>
          <w:szCs w:val="24"/>
        </w:rPr>
        <w:t>her</w:t>
      </w:r>
      <w:r w:rsidR="008B4C17" w:rsidRPr="00322FA1">
        <w:rPr>
          <w:rFonts w:asciiTheme="minorBidi" w:hAnsiTheme="minorBidi"/>
          <w:sz w:val="24"/>
          <w:szCs w:val="24"/>
        </w:rPr>
        <w:t xml:space="preserve"> </w:t>
      </w:r>
      <w:r w:rsidRPr="00322FA1">
        <w:rPr>
          <w:rFonts w:asciiTheme="minorBidi" w:hAnsiTheme="minorBidi"/>
          <w:sz w:val="24"/>
          <w:szCs w:val="24"/>
        </w:rPr>
        <w:t xml:space="preserve">readers </w:t>
      </w:r>
      <w:r w:rsidR="008B4C17" w:rsidRPr="00322FA1">
        <w:rPr>
          <w:rFonts w:asciiTheme="minorBidi" w:hAnsiTheme="minorBidi"/>
          <w:sz w:val="24"/>
          <w:szCs w:val="24"/>
        </w:rPr>
        <w:t xml:space="preserve">explicitly </w:t>
      </w:r>
      <w:r w:rsidRPr="00322FA1">
        <w:rPr>
          <w:rFonts w:asciiTheme="minorBidi" w:hAnsiTheme="minorBidi"/>
          <w:sz w:val="24"/>
          <w:szCs w:val="24"/>
        </w:rPr>
        <w:t xml:space="preserve">how </w:t>
      </w:r>
      <w:r w:rsidR="008B4C17">
        <w:rPr>
          <w:rFonts w:asciiTheme="minorBidi" w:hAnsiTheme="minorBidi"/>
          <w:sz w:val="24"/>
          <w:szCs w:val="24"/>
        </w:rPr>
        <w:t>it</w:t>
      </w:r>
      <w:r w:rsidR="008B4C17" w:rsidRPr="00322FA1">
        <w:rPr>
          <w:rFonts w:asciiTheme="minorBidi" w:hAnsiTheme="minorBidi"/>
          <w:sz w:val="24"/>
          <w:szCs w:val="24"/>
        </w:rPr>
        <w:t xml:space="preserve"> </w:t>
      </w:r>
      <w:r w:rsidRPr="00322FA1">
        <w:rPr>
          <w:rFonts w:asciiTheme="minorBidi" w:hAnsiTheme="minorBidi"/>
          <w:sz w:val="24"/>
          <w:szCs w:val="24"/>
        </w:rPr>
        <w:t>i</w:t>
      </w:r>
      <w:r w:rsidR="00CB28B0">
        <w:rPr>
          <w:rFonts w:asciiTheme="minorBidi" w:hAnsiTheme="minorBidi"/>
          <w:sz w:val="24"/>
          <w:szCs w:val="24"/>
        </w:rPr>
        <w:t xml:space="preserve">llustrates the evils of slavery. </w:t>
      </w:r>
      <w:r w:rsidRPr="00322FA1">
        <w:rPr>
          <w:rFonts w:asciiTheme="minorBidi" w:hAnsiTheme="minorBidi"/>
          <w:sz w:val="24"/>
          <w:szCs w:val="24"/>
        </w:rPr>
        <w:t xml:space="preserve"> In contrast, Dostoevsky never </w:t>
      </w:r>
      <w:r w:rsidR="00251469">
        <w:rPr>
          <w:rFonts w:asciiTheme="minorBidi" w:hAnsiTheme="minorBidi"/>
          <w:sz w:val="24"/>
          <w:szCs w:val="24"/>
        </w:rPr>
        <w:t>states</w:t>
      </w:r>
      <w:r w:rsidR="00251469" w:rsidRPr="00322FA1">
        <w:rPr>
          <w:rFonts w:asciiTheme="minorBidi" w:hAnsiTheme="minorBidi"/>
          <w:sz w:val="24"/>
          <w:szCs w:val="24"/>
        </w:rPr>
        <w:t xml:space="preserve"> </w:t>
      </w:r>
      <w:r w:rsidRPr="00322FA1">
        <w:rPr>
          <w:rFonts w:asciiTheme="minorBidi" w:hAnsiTheme="minorBidi"/>
          <w:sz w:val="24"/>
          <w:szCs w:val="24"/>
        </w:rPr>
        <w:t xml:space="preserve">the message of </w:t>
      </w:r>
      <w:r w:rsidRPr="00322FA1">
        <w:rPr>
          <w:rFonts w:asciiTheme="minorBidi" w:hAnsiTheme="minorBidi"/>
          <w:i/>
          <w:iCs/>
          <w:sz w:val="24"/>
          <w:szCs w:val="24"/>
        </w:rPr>
        <w:t>Crime and Punishment</w:t>
      </w:r>
      <w:r w:rsidR="00251469">
        <w:rPr>
          <w:rFonts w:asciiTheme="minorBidi" w:hAnsiTheme="minorBidi"/>
          <w:sz w:val="24"/>
          <w:szCs w:val="24"/>
        </w:rPr>
        <w:t>,</w:t>
      </w:r>
      <w:r w:rsidRPr="00322FA1">
        <w:rPr>
          <w:rFonts w:asciiTheme="minorBidi" w:hAnsiTheme="minorBidi"/>
          <w:sz w:val="24"/>
          <w:szCs w:val="24"/>
        </w:rPr>
        <w:t xml:space="preserve"> but we still understand it </w:t>
      </w:r>
      <w:r w:rsidR="00251469">
        <w:rPr>
          <w:rFonts w:asciiTheme="minorBidi" w:hAnsiTheme="minorBidi"/>
          <w:sz w:val="24"/>
          <w:szCs w:val="24"/>
        </w:rPr>
        <w:t xml:space="preserve">as </w:t>
      </w:r>
      <w:r w:rsidRPr="00322FA1">
        <w:rPr>
          <w:rFonts w:asciiTheme="minorBidi" w:hAnsiTheme="minorBidi"/>
          <w:sz w:val="24"/>
          <w:szCs w:val="24"/>
        </w:rPr>
        <w:t xml:space="preserve">showing how both utilitarian thinking and a notion of a </w:t>
      </w:r>
      <w:r w:rsidR="00036262" w:rsidRPr="00322FA1">
        <w:rPr>
          <w:rFonts w:asciiTheme="minorBidi" w:hAnsiTheme="minorBidi"/>
          <w:sz w:val="24"/>
          <w:szCs w:val="24"/>
        </w:rPr>
        <w:t>Nietzschean</w:t>
      </w:r>
      <w:r w:rsidRPr="00322FA1">
        <w:rPr>
          <w:rFonts w:asciiTheme="minorBidi" w:hAnsiTheme="minorBidi"/>
          <w:sz w:val="24"/>
          <w:szCs w:val="24"/>
        </w:rPr>
        <w:t xml:space="preserve"> </w:t>
      </w:r>
      <w:r w:rsidRPr="00322FA1">
        <w:rPr>
          <w:rFonts w:asciiTheme="minorBidi" w:hAnsiTheme="minorBidi"/>
          <w:sz w:val="24"/>
          <w:szCs w:val="24"/>
        </w:rPr>
        <w:lastRenderedPageBreak/>
        <w:t xml:space="preserve">superman could lead a poor university student to murder an old pawnbroker. </w:t>
      </w:r>
      <w:r w:rsidR="00B752DA" w:rsidRPr="00322FA1">
        <w:rPr>
          <w:rFonts w:asciiTheme="minorBidi" w:hAnsiTheme="minorBidi"/>
          <w:sz w:val="24"/>
          <w:szCs w:val="24"/>
        </w:rPr>
        <w:t xml:space="preserve">We consider the later </w:t>
      </w:r>
      <w:r w:rsidR="00A7648F" w:rsidRPr="00322FA1">
        <w:rPr>
          <w:rFonts w:asciiTheme="minorBidi" w:hAnsiTheme="minorBidi"/>
          <w:sz w:val="24"/>
          <w:szCs w:val="24"/>
        </w:rPr>
        <w:t xml:space="preserve">method </w:t>
      </w:r>
      <w:r w:rsidR="00B752DA" w:rsidRPr="00322FA1">
        <w:rPr>
          <w:rFonts w:asciiTheme="minorBidi" w:hAnsiTheme="minorBidi"/>
          <w:sz w:val="24"/>
          <w:szCs w:val="24"/>
        </w:rPr>
        <w:t>superior writing.</w:t>
      </w:r>
    </w:p>
    <w:p w14:paraId="48436A99" w14:textId="77777777" w:rsidR="00322FA1" w:rsidRDefault="00322FA1" w:rsidP="00322FA1">
      <w:pPr>
        <w:bidi w:val="0"/>
        <w:spacing w:after="0" w:line="240" w:lineRule="auto"/>
        <w:jc w:val="both"/>
        <w:rPr>
          <w:rFonts w:asciiTheme="minorBidi" w:hAnsiTheme="minorBidi"/>
          <w:sz w:val="24"/>
          <w:szCs w:val="24"/>
        </w:rPr>
      </w:pPr>
    </w:p>
    <w:p w14:paraId="681FA41E" w14:textId="4F05C390" w:rsidR="003D391A" w:rsidRPr="00322FA1" w:rsidRDefault="00B752DA" w:rsidP="00322FA1">
      <w:pPr>
        <w:bidi w:val="0"/>
        <w:spacing w:after="0" w:line="240" w:lineRule="auto"/>
        <w:ind w:firstLine="720"/>
        <w:jc w:val="both"/>
        <w:rPr>
          <w:rFonts w:asciiTheme="minorBidi" w:hAnsiTheme="minorBidi"/>
          <w:sz w:val="24"/>
          <w:szCs w:val="24"/>
        </w:rPr>
      </w:pPr>
      <w:r w:rsidRPr="00322FA1">
        <w:rPr>
          <w:rFonts w:asciiTheme="minorBidi" w:hAnsiTheme="minorBidi"/>
          <w:sz w:val="24"/>
          <w:szCs w:val="24"/>
        </w:rPr>
        <w:t xml:space="preserve">Although the passage I cited above relates to </w:t>
      </w:r>
      <w:proofErr w:type="spellStart"/>
      <w:r w:rsidR="00322FA1" w:rsidRPr="00322FA1">
        <w:rPr>
          <w:rFonts w:asciiTheme="minorBidi" w:hAnsiTheme="minorBidi"/>
          <w:i/>
          <w:iCs/>
          <w:sz w:val="24"/>
          <w:szCs w:val="24"/>
        </w:rPr>
        <w:t>Berei</w:t>
      </w:r>
      <w:r w:rsidR="00322FA1">
        <w:rPr>
          <w:rFonts w:asciiTheme="minorBidi" w:hAnsiTheme="minorBidi"/>
          <w:i/>
          <w:iCs/>
          <w:sz w:val="24"/>
          <w:szCs w:val="24"/>
        </w:rPr>
        <w:t>sh</w:t>
      </w:r>
      <w:r w:rsidR="00322FA1" w:rsidRPr="00322FA1">
        <w:rPr>
          <w:rFonts w:asciiTheme="minorBidi" w:hAnsiTheme="minorBidi"/>
          <w:i/>
          <w:iCs/>
          <w:sz w:val="24"/>
          <w:szCs w:val="24"/>
        </w:rPr>
        <w:t>it</w:t>
      </w:r>
      <w:proofErr w:type="spellEnd"/>
      <w:r w:rsidRPr="00322FA1">
        <w:rPr>
          <w:rFonts w:asciiTheme="minorBidi" w:hAnsiTheme="minorBidi"/>
          <w:i/>
          <w:iCs/>
          <w:sz w:val="24"/>
          <w:szCs w:val="24"/>
        </w:rPr>
        <w:t xml:space="preserve"> </w:t>
      </w:r>
      <w:r w:rsidRPr="00322FA1">
        <w:rPr>
          <w:rFonts w:asciiTheme="minorBidi" w:hAnsiTheme="minorBidi"/>
          <w:sz w:val="24"/>
          <w:szCs w:val="24"/>
        </w:rPr>
        <w:t>alone, Kug</w:t>
      </w:r>
      <w:r w:rsidR="003C746A">
        <w:rPr>
          <w:rFonts w:asciiTheme="minorBidi" w:hAnsiTheme="minorBidi"/>
          <w:sz w:val="24"/>
          <w:szCs w:val="24"/>
        </w:rPr>
        <w:t xml:space="preserve">el's cynicism </w:t>
      </w:r>
      <w:r w:rsidR="003C746A" w:rsidRPr="003277BD">
        <w:rPr>
          <w:rFonts w:asciiTheme="minorBidi" w:hAnsiTheme="minorBidi"/>
          <w:sz w:val="24"/>
          <w:szCs w:val="24"/>
        </w:rPr>
        <w:t xml:space="preserve">carries </w:t>
      </w:r>
      <w:r w:rsidR="003C746A" w:rsidRPr="00782E7D">
        <w:rPr>
          <w:rFonts w:asciiTheme="minorBidi" w:hAnsiTheme="minorBidi"/>
          <w:sz w:val="24"/>
          <w:szCs w:val="24"/>
        </w:rPr>
        <w:t>all through</w:t>
      </w:r>
      <w:r w:rsidRPr="003277BD">
        <w:rPr>
          <w:rFonts w:asciiTheme="minorBidi" w:hAnsiTheme="minorBidi"/>
          <w:sz w:val="24"/>
          <w:szCs w:val="24"/>
        </w:rPr>
        <w:t xml:space="preserve"> </w:t>
      </w:r>
      <w:r w:rsidR="00704C27" w:rsidRPr="00782E7D">
        <w:rPr>
          <w:rFonts w:asciiTheme="minorBidi" w:hAnsiTheme="minorBidi"/>
          <w:sz w:val="24"/>
          <w:szCs w:val="24"/>
        </w:rPr>
        <w:t>his</w:t>
      </w:r>
      <w:r w:rsidRPr="00322FA1">
        <w:rPr>
          <w:rFonts w:asciiTheme="minorBidi" w:hAnsiTheme="minorBidi"/>
          <w:sz w:val="24"/>
          <w:szCs w:val="24"/>
        </w:rPr>
        <w:t xml:space="preserve"> book. The book of Ruth is not a story about Ruth's dedication to Ju</w:t>
      </w:r>
      <w:r w:rsidR="00A7648F" w:rsidRPr="00322FA1">
        <w:rPr>
          <w:rFonts w:asciiTheme="minorBidi" w:hAnsiTheme="minorBidi"/>
          <w:sz w:val="24"/>
          <w:szCs w:val="24"/>
        </w:rPr>
        <w:t>daism,</w:t>
      </w:r>
      <w:r w:rsidRPr="00322FA1">
        <w:rPr>
          <w:rFonts w:asciiTheme="minorBidi" w:hAnsiTheme="minorBidi"/>
          <w:sz w:val="24"/>
          <w:szCs w:val="24"/>
        </w:rPr>
        <w:t xml:space="preserve"> her </w:t>
      </w:r>
      <w:r w:rsidR="00A7648F" w:rsidRPr="00322FA1">
        <w:rPr>
          <w:rFonts w:asciiTheme="minorBidi" w:hAnsiTheme="minorBidi"/>
          <w:sz w:val="24"/>
          <w:szCs w:val="24"/>
        </w:rPr>
        <w:t xml:space="preserve">compassion towards her </w:t>
      </w:r>
      <w:r w:rsidRPr="00322FA1">
        <w:rPr>
          <w:rFonts w:asciiTheme="minorBidi" w:hAnsiTheme="minorBidi"/>
          <w:sz w:val="24"/>
          <w:szCs w:val="24"/>
        </w:rPr>
        <w:t>mother-in-law</w:t>
      </w:r>
      <w:r w:rsidR="00A7648F" w:rsidRPr="00322FA1">
        <w:rPr>
          <w:rFonts w:asciiTheme="minorBidi" w:hAnsiTheme="minorBidi"/>
          <w:sz w:val="24"/>
          <w:szCs w:val="24"/>
        </w:rPr>
        <w:t>,</w:t>
      </w:r>
      <w:r w:rsidRPr="00322FA1">
        <w:rPr>
          <w:rFonts w:asciiTheme="minorBidi" w:hAnsiTheme="minorBidi"/>
          <w:sz w:val="24"/>
          <w:szCs w:val="24"/>
        </w:rPr>
        <w:t xml:space="preserve"> or the power of </w:t>
      </w:r>
      <w:proofErr w:type="spellStart"/>
      <w:r w:rsidRPr="00322FA1">
        <w:rPr>
          <w:rFonts w:asciiTheme="minorBidi" w:hAnsiTheme="minorBidi"/>
          <w:i/>
          <w:iCs/>
          <w:sz w:val="24"/>
          <w:szCs w:val="24"/>
        </w:rPr>
        <w:t>chesed</w:t>
      </w:r>
      <w:proofErr w:type="spellEnd"/>
      <w:r w:rsidRPr="00322FA1">
        <w:rPr>
          <w:rFonts w:asciiTheme="minorBidi" w:hAnsiTheme="minorBidi"/>
          <w:sz w:val="24"/>
          <w:szCs w:val="24"/>
        </w:rPr>
        <w:t xml:space="preserve"> (a recurring motif in the book)</w:t>
      </w:r>
      <w:r w:rsidR="00B260D4">
        <w:rPr>
          <w:rFonts w:asciiTheme="minorBidi" w:hAnsiTheme="minorBidi"/>
          <w:sz w:val="24"/>
          <w:szCs w:val="24"/>
        </w:rPr>
        <w:t>,</w:t>
      </w:r>
      <w:r w:rsidRPr="00322FA1">
        <w:rPr>
          <w:rFonts w:asciiTheme="minorBidi" w:hAnsiTheme="minorBidi"/>
          <w:sz w:val="24"/>
          <w:szCs w:val="24"/>
        </w:rPr>
        <w:t xml:space="preserve"> but rather a justification of intermarriage (Kugel, 401-403). The chapter on </w:t>
      </w:r>
      <w:r w:rsidRPr="00322FA1">
        <w:rPr>
          <w:rFonts w:asciiTheme="minorBidi" w:hAnsiTheme="minorBidi"/>
          <w:i/>
          <w:iCs/>
          <w:sz w:val="24"/>
          <w:szCs w:val="24"/>
        </w:rPr>
        <w:t>Yeshayahu</w:t>
      </w:r>
      <w:r w:rsidRPr="00322FA1">
        <w:rPr>
          <w:rFonts w:asciiTheme="minorBidi" w:hAnsiTheme="minorBidi"/>
          <w:sz w:val="24"/>
          <w:szCs w:val="24"/>
        </w:rPr>
        <w:t xml:space="preserve"> spends time discussing how many authors composed </w:t>
      </w:r>
      <w:r w:rsidR="00B260D4">
        <w:rPr>
          <w:rFonts w:asciiTheme="minorBidi" w:hAnsiTheme="minorBidi"/>
          <w:sz w:val="24"/>
          <w:szCs w:val="24"/>
        </w:rPr>
        <w:t>the</w:t>
      </w:r>
      <w:r w:rsidR="00B260D4" w:rsidRPr="00322FA1">
        <w:rPr>
          <w:rFonts w:asciiTheme="minorBidi" w:hAnsiTheme="minorBidi"/>
          <w:sz w:val="24"/>
          <w:szCs w:val="24"/>
        </w:rPr>
        <w:t xml:space="preserve"> </w:t>
      </w:r>
      <w:r w:rsidRPr="00322FA1">
        <w:rPr>
          <w:rFonts w:asciiTheme="minorBidi" w:hAnsiTheme="minorBidi"/>
          <w:sz w:val="24"/>
          <w:szCs w:val="24"/>
        </w:rPr>
        <w:t>book and the cogency of the Chr</w:t>
      </w:r>
      <w:r w:rsidR="00D03A33" w:rsidRPr="00322FA1">
        <w:rPr>
          <w:rFonts w:asciiTheme="minorBidi" w:hAnsiTheme="minorBidi"/>
          <w:sz w:val="24"/>
          <w:szCs w:val="24"/>
        </w:rPr>
        <w:t>ist</w:t>
      </w:r>
      <w:r w:rsidRPr="00322FA1">
        <w:rPr>
          <w:rFonts w:asciiTheme="minorBidi" w:hAnsiTheme="minorBidi"/>
          <w:sz w:val="24"/>
          <w:szCs w:val="24"/>
        </w:rPr>
        <w:t>ian interpretation of the Suf</w:t>
      </w:r>
      <w:r w:rsidR="00D03A33" w:rsidRPr="00322FA1">
        <w:rPr>
          <w:rFonts w:asciiTheme="minorBidi" w:hAnsiTheme="minorBidi"/>
          <w:sz w:val="24"/>
          <w:szCs w:val="24"/>
        </w:rPr>
        <w:t>fering Servant motif</w:t>
      </w:r>
      <w:r w:rsidR="00B260D4">
        <w:rPr>
          <w:rFonts w:asciiTheme="minorBidi" w:hAnsiTheme="minorBidi"/>
          <w:sz w:val="24"/>
          <w:szCs w:val="24"/>
        </w:rPr>
        <w:t>,</w:t>
      </w:r>
      <w:r w:rsidRPr="00322FA1">
        <w:rPr>
          <w:rFonts w:asciiTheme="minorBidi" w:hAnsiTheme="minorBidi"/>
          <w:sz w:val="24"/>
          <w:szCs w:val="24"/>
        </w:rPr>
        <w:t xml:space="preserve"> but </w:t>
      </w:r>
      <w:r w:rsidR="00D03A33" w:rsidRPr="00322FA1">
        <w:rPr>
          <w:rFonts w:asciiTheme="minorBidi" w:hAnsiTheme="minorBidi"/>
          <w:sz w:val="24"/>
          <w:szCs w:val="24"/>
        </w:rPr>
        <w:t xml:space="preserve">makes no mention of the moral beauty of </w:t>
      </w:r>
      <w:r w:rsidR="00A1799D">
        <w:rPr>
          <w:rFonts w:asciiTheme="minorBidi" w:hAnsiTheme="minorBidi"/>
          <w:sz w:val="24"/>
          <w:szCs w:val="24"/>
        </w:rPr>
        <w:t xml:space="preserve">the book’s </w:t>
      </w:r>
      <w:r w:rsidR="00D03A33" w:rsidRPr="00322FA1">
        <w:rPr>
          <w:rFonts w:asciiTheme="minorBidi" w:hAnsiTheme="minorBidi"/>
          <w:sz w:val="24"/>
          <w:szCs w:val="24"/>
        </w:rPr>
        <w:t xml:space="preserve">salient passages. </w:t>
      </w:r>
      <w:r w:rsidR="00D03A33" w:rsidRPr="00322FA1">
        <w:rPr>
          <w:rFonts w:asciiTheme="minorBidi" w:hAnsiTheme="minorBidi"/>
          <w:i/>
          <w:iCs/>
          <w:sz w:val="24"/>
          <w:szCs w:val="24"/>
        </w:rPr>
        <w:t>Yeshayahu</w:t>
      </w:r>
      <w:r w:rsidR="00D03A33" w:rsidRPr="00322FA1">
        <w:rPr>
          <w:rFonts w:asciiTheme="minorBidi" w:hAnsiTheme="minorBidi"/>
          <w:sz w:val="24"/>
          <w:szCs w:val="24"/>
        </w:rPr>
        <w:t xml:space="preserve"> 56's account of why the foreigner and the eunuch should not feel excluded</w:t>
      </w:r>
      <w:r w:rsidR="00A1799D">
        <w:rPr>
          <w:rFonts w:asciiTheme="minorBidi" w:hAnsiTheme="minorBidi"/>
          <w:sz w:val="24"/>
          <w:szCs w:val="24"/>
        </w:rPr>
        <w:t>,</w:t>
      </w:r>
      <w:r w:rsidR="00D03A33" w:rsidRPr="00322FA1">
        <w:rPr>
          <w:rFonts w:asciiTheme="minorBidi" w:hAnsiTheme="minorBidi"/>
          <w:sz w:val="24"/>
          <w:szCs w:val="24"/>
        </w:rPr>
        <w:t xml:space="preserve"> and Chapter 58's forceful </w:t>
      </w:r>
      <w:r w:rsidR="008665B6">
        <w:rPr>
          <w:rFonts w:asciiTheme="minorBidi" w:hAnsiTheme="minorBidi"/>
          <w:sz w:val="24"/>
          <w:szCs w:val="24"/>
        </w:rPr>
        <w:t>declaration</w:t>
      </w:r>
      <w:r w:rsidR="008665B6" w:rsidRPr="00322FA1" w:rsidDel="008665B6">
        <w:rPr>
          <w:rFonts w:asciiTheme="minorBidi" w:hAnsiTheme="minorBidi"/>
          <w:sz w:val="24"/>
          <w:szCs w:val="24"/>
        </w:rPr>
        <w:t xml:space="preserve"> </w:t>
      </w:r>
      <w:r w:rsidR="00D03A33" w:rsidRPr="00322FA1">
        <w:rPr>
          <w:rFonts w:asciiTheme="minorBidi" w:hAnsiTheme="minorBidi"/>
          <w:sz w:val="24"/>
          <w:szCs w:val="24"/>
        </w:rPr>
        <w:t xml:space="preserve">that </w:t>
      </w:r>
      <w:r w:rsidR="003A0EA0">
        <w:rPr>
          <w:rFonts w:asciiTheme="minorBidi" w:hAnsiTheme="minorBidi"/>
          <w:sz w:val="24"/>
          <w:szCs w:val="24"/>
        </w:rPr>
        <w:t xml:space="preserve">the real point of </w:t>
      </w:r>
      <w:r w:rsidR="00D03A33" w:rsidRPr="00322FA1">
        <w:rPr>
          <w:rFonts w:asciiTheme="minorBidi" w:hAnsiTheme="minorBidi"/>
          <w:sz w:val="24"/>
          <w:szCs w:val="24"/>
        </w:rPr>
        <w:t>a fast day is about taking care of the poor and destitute</w:t>
      </w:r>
      <w:r w:rsidR="003A0EA0">
        <w:rPr>
          <w:rFonts w:asciiTheme="minorBidi" w:hAnsiTheme="minorBidi"/>
          <w:sz w:val="24"/>
          <w:szCs w:val="24"/>
        </w:rPr>
        <w:t>,</w:t>
      </w:r>
      <w:r w:rsidR="00D03A33" w:rsidRPr="00322FA1">
        <w:rPr>
          <w:rFonts w:asciiTheme="minorBidi" w:hAnsiTheme="minorBidi"/>
          <w:sz w:val="24"/>
          <w:szCs w:val="24"/>
        </w:rPr>
        <w:t xml:space="preserve"> can match any literature for religious inspiration. Kugel shows no interest in this aspect of Tanakh.  </w:t>
      </w:r>
      <w:r w:rsidRPr="00322FA1">
        <w:rPr>
          <w:rFonts w:asciiTheme="minorBidi" w:hAnsiTheme="minorBidi"/>
          <w:sz w:val="24"/>
          <w:szCs w:val="24"/>
        </w:rPr>
        <w:t xml:space="preserve">    </w:t>
      </w:r>
    </w:p>
    <w:p w14:paraId="1A46F459" w14:textId="77777777" w:rsidR="00322FA1" w:rsidRDefault="00322FA1" w:rsidP="00322FA1">
      <w:pPr>
        <w:bidi w:val="0"/>
        <w:spacing w:after="0" w:line="240" w:lineRule="auto"/>
        <w:jc w:val="both"/>
        <w:rPr>
          <w:rFonts w:asciiTheme="minorBidi" w:hAnsiTheme="minorBidi"/>
          <w:sz w:val="24"/>
          <w:szCs w:val="24"/>
        </w:rPr>
      </w:pPr>
    </w:p>
    <w:p w14:paraId="20E7F236" w14:textId="1F853C3C" w:rsidR="009A2E87" w:rsidRPr="00322FA1" w:rsidRDefault="005C1E5F" w:rsidP="00322FA1">
      <w:pPr>
        <w:bidi w:val="0"/>
        <w:spacing w:after="0" w:line="240" w:lineRule="auto"/>
        <w:ind w:firstLine="720"/>
        <w:jc w:val="both"/>
        <w:rPr>
          <w:rFonts w:asciiTheme="minorBidi" w:hAnsiTheme="minorBidi"/>
          <w:sz w:val="24"/>
          <w:szCs w:val="24"/>
        </w:rPr>
      </w:pPr>
      <w:r w:rsidRPr="00322FA1">
        <w:rPr>
          <w:rFonts w:asciiTheme="minorBidi" w:hAnsiTheme="minorBidi"/>
          <w:sz w:val="24"/>
          <w:szCs w:val="24"/>
        </w:rPr>
        <w:t>The Torah conveys moral messag</w:t>
      </w:r>
      <w:r w:rsidR="00833FB9" w:rsidRPr="00322FA1">
        <w:rPr>
          <w:rFonts w:asciiTheme="minorBidi" w:hAnsiTheme="minorBidi"/>
          <w:sz w:val="24"/>
          <w:szCs w:val="24"/>
        </w:rPr>
        <w:t xml:space="preserve">es both explicitly and subtly. </w:t>
      </w:r>
      <w:r w:rsidRPr="00322FA1">
        <w:rPr>
          <w:rFonts w:asciiTheme="minorBidi" w:hAnsiTheme="minorBidi"/>
          <w:sz w:val="24"/>
          <w:szCs w:val="24"/>
        </w:rPr>
        <w:t>In terms of the former, let's beg</w:t>
      </w:r>
      <w:r w:rsidR="00CB28B0">
        <w:rPr>
          <w:rFonts w:asciiTheme="minorBidi" w:hAnsiTheme="minorBidi"/>
          <w:sz w:val="24"/>
          <w:szCs w:val="24"/>
        </w:rPr>
        <w:t xml:space="preserve">in with the legal sections. The </w:t>
      </w:r>
      <w:proofErr w:type="spellStart"/>
      <w:r w:rsidRPr="00322FA1">
        <w:rPr>
          <w:rFonts w:asciiTheme="minorBidi" w:hAnsiTheme="minorBidi"/>
          <w:i/>
          <w:iCs/>
          <w:sz w:val="24"/>
          <w:szCs w:val="24"/>
        </w:rPr>
        <w:t>aseret</w:t>
      </w:r>
      <w:proofErr w:type="spellEnd"/>
      <w:r w:rsidRPr="00322FA1">
        <w:rPr>
          <w:rFonts w:asciiTheme="minorBidi" w:hAnsiTheme="minorBidi"/>
          <w:i/>
          <w:iCs/>
          <w:sz w:val="24"/>
          <w:szCs w:val="24"/>
        </w:rPr>
        <w:t xml:space="preserve"> ha</w:t>
      </w:r>
      <w:r w:rsidR="00322FA1">
        <w:rPr>
          <w:rFonts w:asciiTheme="minorBidi" w:hAnsiTheme="minorBidi"/>
          <w:i/>
          <w:iCs/>
          <w:sz w:val="24"/>
          <w:szCs w:val="24"/>
        </w:rPr>
        <w:t>-</w:t>
      </w:r>
      <w:proofErr w:type="spellStart"/>
      <w:r w:rsidRPr="00322FA1">
        <w:rPr>
          <w:rFonts w:asciiTheme="minorBidi" w:hAnsiTheme="minorBidi"/>
          <w:i/>
          <w:iCs/>
          <w:sz w:val="24"/>
          <w:szCs w:val="24"/>
        </w:rPr>
        <w:t>dibrot</w:t>
      </w:r>
      <w:proofErr w:type="spellEnd"/>
      <w:r w:rsidRPr="00322FA1">
        <w:rPr>
          <w:rFonts w:asciiTheme="minorBidi" w:hAnsiTheme="minorBidi"/>
          <w:sz w:val="24"/>
          <w:szCs w:val="24"/>
        </w:rPr>
        <w:t xml:space="preserve"> and the numerous references throughout </w:t>
      </w:r>
      <w:r w:rsidRPr="00322FA1">
        <w:rPr>
          <w:rFonts w:asciiTheme="minorBidi" w:hAnsiTheme="minorBidi"/>
          <w:i/>
          <w:iCs/>
          <w:sz w:val="24"/>
          <w:szCs w:val="24"/>
        </w:rPr>
        <w:t>Chumash</w:t>
      </w:r>
      <w:r w:rsidRPr="00322FA1">
        <w:rPr>
          <w:rFonts w:asciiTheme="minorBidi" w:hAnsiTheme="minorBidi"/>
          <w:sz w:val="24"/>
          <w:szCs w:val="24"/>
        </w:rPr>
        <w:t xml:space="preserve"> to care for the stranger, the widow</w:t>
      </w:r>
      <w:r w:rsidR="003A0EA0">
        <w:rPr>
          <w:rFonts w:asciiTheme="minorBidi" w:hAnsiTheme="minorBidi"/>
          <w:sz w:val="24"/>
          <w:szCs w:val="24"/>
        </w:rPr>
        <w:t>,</w:t>
      </w:r>
      <w:r w:rsidRPr="00322FA1">
        <w:rPr>
          <w:rFonts w:asciiTheme="minorBidi" w:hAnsiTheme="minorBidi"/>
          <w:sz w:val="24"/>
          <w:szCs w:val="24"/>
        </w:rPr>
        <w:t xml:space="preserve"> and the orphan </w:t>
      </w:r>
      <w:r w:rsidR="001A282E" w:rsidRPr="00322FA1">
        <w:rPr>
          <w:rFonts w:asciiTheme="minorBidi" w:hAnsiTheme="minorBidi"/>
          <w:sz w:val="24"/>
          <w:szCs w:val="24"/>
        </w:rPr>
        <w:t xml:space="preserve">make </w:t>
      </w:r>
      <w:r w:rsidR="00224195">
        <w:rPr>
          <w:rFonts w:asciiTheme="minorBidi" w:hAnsiTheme="minorBidi"/>
          <w:sz w:val="24"/>
          <w:szCs w:val="24"/>
        </w:rPr>
        <w:t>the Torah’s</w:t>
      </w:r>
      <w:r w:rsidR="00224195" w:rsidRPr="00322FA1">
        <w:rPr>
          <w:rFonts w:asciiTheme="minorBidi" w:hAnsiTheme="minorBidi"/>
          <w:sz w:val="24"/>
          <w:szCs w:val="24"/>
        </w:rPr>
        <w:t xml:space="preserve"> </w:t>
      </w:r>
      <w:r w:rsidR="001A282E" w:rsidRPr="00322FA1">
        <w:rPr>
          <w:rFonts w:asciiTheme="minorBidi" w:hAnsiTheme="minorBidi"/>
          <w:sz w:val="24"/>
          <w:szCs w:val="24"/>
        </w:rPr>
        <w:t xml:space="preserve">moral stance quite clear. </w:t>
      </w:r>
      <w:r w:rsidR="00482272">
        <w:rPr>
          <w:rFonts w:asciiTheme="minorBidi" w:hAnsiTheme="minorBidi"/>
          <w:sz w:val="24"/>
          <w:szCs w:val="24"/>
        </w:rPr>
        <w:t>On the narrative side,</w:t>
      </w:r>
      <w:r w:rsidR="00833FB9" w:rsidRPr="00322FA1">
        <w:rPr>
          <w:rFonts w:asciiTheme="minorBidi" w:hAnsiTheme="minorBidi"/>
          <w:sz w:val="24"/>
          <w:szCs w:val="24"/>
        </w:rPr>
        <w:t xml:space="preserve"> </w:t>
      </w:r>
      <w:r w:rsidR="00482272">
        <w:rPr>
          <w:rFonts w:asciiTheme="minorBidi" w:hAnsiTheme="minorBidi"/>
          <w:sz w:val="24"/>
          <w:szCs w:val="24"/>
        </w:rPr>
        <w:t>we see an unambiguous divine abhorrence for</w:t>
      </w:r>
      <w:r w:rsidR="001A282E" w:rsidRPr="00322FA1">
        <w:rPr>
          <w:rFonts w:asciiTheme="minorBidi" w:hAnsiTheme="minorBidi"/>
          <w:sz w:val="24"/>
          <w:szCs w:val="24"/>
        </w:rPr>
        <w:t xml:space="preserve"> murder</w:t>
      </w:r>
      <w:r w:rsidR="00482272">
        <w:rPr>
          <w:rFonts w:asciiTheme="minorBidi" w:hAnsiTheme="minorBidi"/>
          <w:sz w:val="24"/>
          <w:szCs w:val="24"/>
        </w:rPr>
        <w:t xml:space="preserve"> when </w:t>
      </w:r>
      <w:r w:rsidR="001923F4">
        <w:rPr>
          <w:rFonts w:asciiTheme="minorBidi" w:hAnsiTheme="minorBidi"/>
          <w:sz w:val="24"/>
          <w:szCs w:val="24"/>
        </w:rPr>
        <w:t>God</w:t>
      </w:r>
      <w:r w:rsidR="00482272">
        <w:rPr>
          <w:rFonts w:asciiTheme="minorBidi" w:hAnsiTheme="minorBidi"/>
          <w:sz w:val="24"/>
          <w:szCs w:val="24"/>
        </w:rPr>
        <w:t xml:space="preserve"> punishes</w:t>
      </w:r>
      <w:r w:rsidR="001A282E" w:rsidRPr="00322FA1">
        <w:rPr>
          <w:rFonts w:asciiTheme="minorBidi" w:hAnsiTheme="minorBidi"/>
          <w:sz w:val="24"/>
          <w:szCs w:val="24"/>
        </w:rPr>
        <w:t xml:space="preserve"> Kayin for fratricide </w:t>
      </w:r>
      <w:r w:rsidR="00224195">
        <w:rPr>
          <w:rFonts w:asciiTheme="minorBidi" w:hAnsiTheme="minorBidi"/>
          <w:sz w:val="24"/>
          <w:szCs w:val="24"/>
        </w:rPr>
        <w:t>with the exclamation,</w:t>
      </w:r>
      <w:r w:rsidR="001A282E" w:rsidRPr="00322FA1">
        <w:rPr>
          <w:rFonts w:asciiTheme="minorBidi" w:hAnsiTheme="minorBidi"/>
          <w:sz w:val="24"/>
          <w:szCs w:val="24"/>
        </w:rPr>
        <w:t xml:space="preserve"> "What have you done? </w:t>
      </w:r>
      <w:r w:rsidR="002E37B0">
        <w:rPr>
          <w:rFonts w:asciiTheme="minorBidi" w:hAnsiTheme="minorBidi"/>
          <w:sz w:val="24"/>
          <w:szCs w:val="24"/>
        </w:rPr>
        <w:t>Y</w:t>
      </w:r>
      <w:r w:rsidR="001A282E" w:rsidRPr="00322FA1">
        <w:rPr>
          <w:rFonts w:asciiTheme="minorBidi" w:hAnsiTheme="minorBidi"/>
          <w:sz w:val="24"/>
          <w:szCs w:val="24"/>
        </w:rPr>
        <w:t xml:space="preserve">our brother's blood cries out to </w:t>
      </w:r>
      <w:r w:rsidR="002E37B0">
        <w:rPr>
          <w:rFonts w:asciiTheme="minorBidi" w:hAnsiTheme="minorBidi"/>
          <w:sz w:val="24"/>
          <w:szCs w:val="24"/>
        </w:rPr>
        <w:t>M</w:t>
      </w:r>
      <w:r w:rsidR="002E37B0" w:rsidRPr="00322FA1">
        <w:rPr>
          <w:rFonts w:asciiTheme="minorBidi" w:hAnsiTheme="minorBidi"/>
          <w:sz w:val="24"/>
          <w:szCs w:val="24"/>
        </w:rPr>
        <w:t xml:space="preserve">e </w:t>
      </w:r>
      <w:r w:rsidR="001A282E" w:rsidRPr="00322FA1">
        <w:rPr>
          <w:rFonts w:asciiTheme="minorBidi" w:hAnsiTheme="minorBidi"/>
          <w:sz w:val="24"/>
          <w:szCs w:val="24"/>
        </w:rPr>
        <w:t>from the ground</w:t>
      </w:r>
      <w:r w:rsidR="002E37B0">
        <w:rPr>
          <w:rFonts w:asciiTheme="minorBidi" w:hAnsiTheme="minorBidi"/>
          <w:sz w:val="24"/>
          <w:szCs w:val="24"/>
        </w:rPr>
        <w:t>!</w:t>
      </w:r>
      <w:r w:rsidR="001A282E" w:rsidRPr="00322FA1">
        <w:rPr>
          <w:rFonts w:asciiTheme="minorBidi" w:hAnsiTheme="minorBidi"/>
          <w:sz w:val="24"/>
          <w:szCs w:val="24"/>
        </w:rPr>
        <w:t>" (</w:t>
      </w:r>
      <w:proofErr w:type="spellStart"/>
      <w:r w:rsidR="001A282E" w:rsidRPr="00322FA1">
        <w:rPr>
          <w:rFonts w:asciiTheme="minorBidi" w:hAnsiTheme="minorBidi"/>
          <w:i/>
          <w:iCs/>
          <w:sz w:val="24"/>
          <w:szCs w:val="24"/>
        </w:rPr>
        <w:t>Bereishit</w:t>
      </w:r>
      <w:proofErr w:type="spellEnd"/>
      <w:r w:rsidR="001A282E" w:rsidRPr="00322FA1">
        <w:rPr>
          <w:rFonts w:asciiTheme="minorBidi" w:hAnsiTheme="minorBidi"/>
          <w:i/>
          <w:iCs/>
          <w:sz w:val="24"/>
          <w:szCs w:val="24"/>
        </w:rPr>
        <w:t xml:space="preserve"> </w:t>
      </w:r>
      <w:r w:rsidR="001A282E" w:rsidRPr="00322FA1">
        <w:rPr>
          <w:rFonts w:asciiTheme="minorBidi" w:hAnsiTheme="minorBidi"/>
          <w:sz w:val="24"/>
          <w:szCs w:val="24"/>
        </w:rPr>
        <w:t>4:10)</w:t>
      </w:r>
      <w:r w:rsidR="00833FB9" w:rsidRPr="00322FA1">
        <w:rPr>
          <w:rFonts w:asciiTheme="minorBidi" w:hAnsiTheme="minorBidi"/>
          <w:sz w:val="24"/>
          <w:szCs w:val="24"/>
        </w:rPr>
        <w:t xml:space="preserve">. </w:t>
      </w:r>
      <w:r w:rsidR="009A2E87" w:rsidRPr="00322FA1">
        <w:rPr>
          <w:rFonts w:asciiTheme="minorBidi" w:hAnsiTheme="minorBidi"/>
          <w:sz w:val="24"/>
          <w:szCs w:val="24"/>
        </w:rPr>
        <w:t xml:space="preserve">God </w:t>
      </w:r>
      <w:r w:rsidR="001923F4">
        <w:rPr>
          <w:rFonts w:asciiTheme="minorBidi" w:hAnsiTheme="minorBidi"/>
          <w:sz w:val="24"/>
          <w:szCs w:val="24"/>
        </w:rPr>
        <w:t xml:space="preserve">also </w:t>
      </w:r>
      <w:r w:rsidR="009A2E87" w:rsidRPr="00322FA1">
        <w:rPr>
          <w:rFonts w:asciiTheme="minorBidi" w:hAnsiTheme="minorBidi"/>
          <w:sz w:val="24"/>
          <w:szCs w:val="24"/>
        </w:rPr>
        <w:t xml:space="preserve">sees </w:t>
      </w:r>
      <w:r w:rsidR="009A2E87" w:rsidRPr="00322FA1">
        <w:rPr>
          <w:rFonts w:asciiTheme="minorBidi" w:hAnsiTheme="minorBidi"/>
          <w:i/>
          <w:iCs/>
          <w:sz w:val="24"/>
          <w:szCs w:val="24"/>
        </w:rPr>
        <w:t>chamas</w:t>
      </w:r>
      <w:r w:rsidR="009A2E87" w:rsidRPr="00322FA1">
        <w:rPr>
          <w:rFonts w:asciiTheme="minorBidi" w:hAnsiTheme="minorBidi"/>
          <w:sz w:val="24"/>
          <w:szCs w:val="24"/>
        </w:rPr>
        <w:t xml:space="preserve"> (probably a form of theft) as outrageous behavior that justifies a deluge. We hear explicitly about the </w:t>
      </w:r>
      <w:r w:rsidR="009E02D1">
        <w:rPr>
          <w:rFonts w:asciiTheme="minorBidi" w:hAnsiTheme="minorBidi"/>
          <w:sz w:val="24"/>
          <w:szCs w:val="24"/>
        </w:rPr>
        <w:t xml:space="preserve">general </w:t>
      </w:r>
      <w:r w:rsidR="009A2E87" w:rsidRPr="00322FA1">
        <w:rPr>
          <w:rFonts w:asciiTheme="minorBidi" w:hAnsiTheme="minorBidi"/>
          <w:sz w:val="24"/>
          <w:szCs w:val="24"/>
        </w:rPr>
        <w:t>evil of Sodom (13:13)</w:t>
      </w:r>
      <w:r w:rsidR="009E02D1">
        <w:rPr>
          <w:rFonts w:asciiTheme="minorBidi" w:hAnsiTheme="minorBidi"/>
          <w:sz w:val="24"/>
          <w:szCs w:val="24"/>
        </w:rPr>
        <w:t>,</w:t>
      </w:r>
      <w:r w:rsidR="009A2E87" w:rsidRPr="00322FA1">
        <w:rPr>
          <w:rFonts w:asciiTheme="minorBidi" w:hAnsiTheme="minorBidi"/>
          <w:sz w:val="24"/>
          <w:szCs w:val="24"/>
        </w:rPr>
        <w:t xml:space="preserve"> and </w:t>
      </w:r>
      <w:r w:rsidR="009E02D1">
        <w:rPr>
          <w:rFonts w:asciiTheme="minorBidi" w:hAnsiTheme="minorBidi"/>
          <w:sz w:val="24"/>
          <w:szCs w:val="24"/>
        </w:rPr>
        <w:t xml:space="preserve">Tanakh </w:t>
      </w:r>
      <w:r w:rsidR="009A2E87" w:rsidRPr="00322FA1">
        <w:rPr>
          <w:rFonts w:asciiTheme="minorBidi" w:hAnsiTheme="minorBidi"/>
          <w:sz w:val="24"/>
          <w:szCs w:val="24"/>
        </w:rPr>
        <w:t>later illustrates their evil in a story about sodomy, rape, and hatred of hospitality (</w:t>
      </w:r>
      <w:proofErr w:type="spellStart"/>
      <w:r w:rsidR="00322FA1" w:rsidRPr="00322FA1">
        <w:rPr>
          <w:rFonts w:asciiTheme="minorBidi" w:hAnsiTheme="minorBidi"/>
          <w:i/>
          <w:iCs/>
          <w:sz w:val="24"/>
          <w:szCs w:val="24"/>
        </w:rPr>
        <w:t>Bereishit</w:t>
      </w:r>
      <w:proofErr w:type="spellEnd"/>
      <w:r w:rsidR="009A2E87" w:rsidRPr="00322FA1">
        <w:rPr>
          <w:rFonts w:asciiTheme="minorBidi" w:hAnsiTheme="minorBidi"/>
          <w:sz w:val="24"/>
          <w:szCs w:val="24"/>
        </w:rPr>
        <w:t xml:space="preserve"> 19, </w:t>
      </w:r>
      <w:proofErr w:type="spellStart"/>
      <w:r w:rsidR="009A2E87" w:rsidRPr="00322FA1">
        <w:rPr>
          <w:rFonts w:asciiTheme="minorBidi" w:hAnsiTheme="minorBidi"/>
          <w:i/>
          <w:iCs/>
          <w:sz w:val="24"/>
          <w:szCs w:val="24"/>
        </w:rPr>
        <w:t>Yechezkel</w:t>
      </w:r>
      <w:proofErr w:type="spellEnd"/>
      <w:r w:rsidR="00833FB9" w:rsidRPr="00322FA1">
        <w:rPr>
          <w:rFonts w:asciiTheme="minorBidi" w:hAnsiTheme="minorBidi"/>
          <w:sz w:val="24"/>
          <w:szCs w:val="24"/>
        </w:rPr>
        <w:t xml:space="preserve"> 16</w:t>
      </w:r>
      <w:r w:rsidR="009A2E87" w:rsidRPr="00322FA1">
        <w:rPr>
          <w:rFonts w:asciiTheme="minorBidi" w:hAnsiTheme="minorBidi"/>
          <w:sz w:val="24"/>
          <w:szCs w:val="24"/>
        </w:rPr>
        <w:t>:</w:t>
      </w:r>
      <w:r w:rsidR="00833FB9" w:rsidRPr="00322FA1">
        <w:rPr>
          <w:rFonts w:asciiTheme="minorBidi" w:hAnsiTheme="minorBidi"/>
          <w:sz w:val="24"/>
          <w:szCs w:val="24"/>
        </w:rPr>
        <w:t>49</w:t>
      </w:r>
      <w:r w:rsidR="009A2E87" w:rsidRPr="00322FA1">
        <w:rPr>
          <w:rFonts w:asciiTheme="minorBidi" w:hAnsiTheme="minorBidi"/>
          <w:sz w:val="24"/>
          <w:szCs w:val="24"/>
        </w:rPr>
        <w:t xml:space="preserve">). </w:t>
      </w:r>
      <w:r w:rsidR="00552F56">
        <w:rPr>
          <w:rFonts w:asciiTheme="minorBidi" w:hAnsiTheme="minorBidi"/>
          <w:sz w:val="24"/>
          <w:szCs w:val="24"/>
        </w:rPr>
        <w:t>God</w:t>
      </w:r>
      <w:r w:rsidR="00552F56" w:rsidRPr="00322FA1">
        <w:rPr>
          <w:rFonts w:asciiTheme="minorBidi" w:hAnsiTheme="minorBidi"/>
          <w:sz w:val="24"/>
          <w:szCs w:val="24"/>
        </w:rPr>
        <w:t xml:space="preserve"> </w:t>
      </w:r>
      <w:r w:rsidR="00833FB9" w:rsidRPr="00322FA1">
        <w:rPr>
          <w:rFonts w:asciiTheme="minorBidi" w:hAnsiTheme="minorBidi"/>
          <w:sz w:val="24"/>
          <w:szCs w:val="24"/>
        </w:rPr>
        <w:t>punishes both Pharaoh and Avimelekh for seizing a woman forcefully and taking her to their</w:t>
      </w:r>
      <w:r w:rsidR="006747AF">
        <w:rPr>
          <w:rFonts w:asciiTheme="minorBidi" w:hAnsiTheme="minorBidi"/>
          <w:sz w:val="24"/>
          <w:szCs w:val="24"/>
        </w:rPr>
        <w:t xml:space="preserve"> respective</w:t>
      </w:r>
      <w:r w:rsidR="00833FB9" w:rsidRPr="00322FA1">
        <w:rPr>
          <w:rFonts w:asciiTheme="minorBidi" w:hAnsiTheme="minorBidi"/>
          <w:sz w:val="24"/>
          <w:szCs w:val="24"/>
        </w:rPr>
        <w:t xml:space="preserve"> palaces</w:t>
      </w:r>
      <w:r w:rsidR="00552F56">
        <w:rPr>
          <w:rFonts w:asciiTheme="minorBidi" w:hAnsiTheme="minorBidi"/>
          <w:sz w:val="24"/>
          <w:szCs w:val="24"/>
        </w:rPr>
        <w:t xml:space="preserve">, and later </w:t>
      </w:r>
      <w:r w:rsidR="009A2E87" w:rsidRPr="00322FA1">
        <w:rPr>
          <w:rFonts w:asciiTheme="minorBidi" w:hAnsiTheme="minorBidi"/>
          <w:sz w:val="24"/>
          <w:szCs w:val="24"/>
        </w:rPr>
        <w:t xml:space="preserve">declares that </w:t>
      </w:r>
      <w:r w:rsidR="00552F56">
        <w:rPr>
          <w:rFonts w:asciiTheme="minorBidi" w:hAnsiTheme="minorBidi"/>
          <w:sz w:val="24"/>
          <w:szCs w:val="24"/>
        </w:rPr>
        <w:t>H</w:t>
      </w:r>
      <w:r w:rsidR="009A2E87" w:rsidRPr="00322FA1">
        <w:rPr>
          <w:rFonts w:asciiTheme="minorBidi" w:hAnsiTheme="minorBidi"/>
          <w:sz w:val="24"/>
          <w:szCs w:val="24"/>
        </w:rPr>
        <w:t>e selected Avraham because "he will command his sons and household after him to keep the way of God to do righteousness and justice" (18:</w:t>
      </w:r>
      <w:r w:rsidR="00491BE5">
        <w:rPr>
          <w:rFonts w:asciiTheme="minorBidi" w:hAnsiTheme="minorBidi"/>
          <w:sz w:val="24"/>
          <w:szCs w:val="24"/>
        </w:rPr>
        <w:t>18-</w:t>
      </w:r>
      <w:r w:rsidR="009A2E87" w:rsidRPr="00322FA1">
        <w:rPr>
          <w:rFonts w:asciiTheme="minorBidi" w:hAnsiTheme="minorBidi"/>
          <w:sz w:val="24"/>
          <w:szCs w:val="24"/>
        </w:rPr>
        <w:t xml:space="preserve">19). </w:t>
      </w:r>
    </w:p>
    <w:p w14:paraId="53AF1B89" w14:textId="77777777" w:rsidR="00322FA1" w:rsidRDefault="00322FA1" w:rsidP="00322FA1">
      <w:pPr>
        <w:bidi w:val="0"/>
        <w:spacing w:after="0" w:line="240" w:lineRule="auto"/>
        <w:jc w:val="both"/>
        <w:rPr>
          <w:rFonts w:asciiTheme="minorBidi" w:hAnsiTheme="minorBidi"/>
          <w:sz w:val="24"/>
          <w:szCs w:val="24"/>
        </w:rPr>
      </w:pPr>
    </w:p>
    <w:p w14:paraId="7D43B6E3" w14:textId="35701648" w:rsidR="00EE064B" w:rsidRPr="00322FA1" w:rsidRDefault="00EE064B" w:rsidP="00322FA1">
      <w:pPr>
        <w:bidi w:val="0"/>
        <w:spacing w:after="0" w:line="240" w:lineRule="auto"/>
        <w:ind w:firstLine="720"/>
        <w:jc w:val="both"/>
        <w:rPr>
          <w:rFonts w:asciiTheme="minorBidi" w:hAnsiTheme="minorBidi"/>
          <w:sz w:val="24"/>
          <w:szCs w:val="24"/>
        </w:rPr>
      </w:pPr>
      <w:r w:rsidRPr="00322FA1">
        <w:rPr>
          <w:rFonts w:asciiTheme="minorBidi" w:hAnsiTheme="minorBidi"/>
          <w:sz w:val="24"/>
          <w:szCs w:val="24"/>
        </w:rPr>
        <w:t xml:space="preserve">Scripture employs more subtle methods of communication as well. </w:t>
      </w:r>
      <w:r w:rsidR="00552F56">
        <w:rPr>
          <w:rFonts w:asciiTheme="minorBidi" w:hAnsiTheme="minorBidi"/>
          <w:sz w:val="24"/>
          <w:szCs w:val="24"/>
        </w:rPr>
        <w:t>For instance:</w:t>
      </w:r>
    </w:p>
    <w:p w14:paraId="0DB64416" w14:textId="77777777" w:rsidR="00322FA1" w:rsidRDefault="00322FA1" w:rsidP="00322FA1">
      <w:pPr>
        <w:bidi w:val="0"/>
        <w:spacing w:after="0" w:line="240" w:lineRule="auto"/>
        <w:ind w:left="284" w:right="284"/>
        <w:jc w:val="both"/>
        <w:rPr>
          <w:rFonts w:asciiTheme="minorBidi" w:hAnsiTheme="minorBidi"/>
          <w:sz w:val="24"/>
          <w:szCs w:val="24"/>
        </w:rPr>
      </w:pPr>
    </w:p>
    <w:p w14:paraId="29CC284A" w14:textId="5E65CE94" w:rsidR="00EE064B" w:rsidRPr="00322FA1" w:rsidRDefault="00EE064B" w:rsidP="00322FA1">
      <w:pPr>
        <w:bidi w:val="0"/>
        <w:spacing w:after="0" w:line="240" w:lineRule="auto"/>
        <w:ind w:left="720" w:right="284"/>
        <w:jc w:val="both"/>
        <w:rPr>
          <w:rFonts w:asciiTheme="minorBidi" w:hAnsiTheme="minorBidi"/>
          <w:sz w:val="24"/>
          <w:szCs w:val="24"/>
        </w:rPr>
      </w:pPr>
      <w:r w:rsidRPr="00322FA1">
        <w:rPr>
          <w:rFonts w:asciiTheme="minorBidi" w:hAnsiTheme="minorBidi"/>
          <w:sz w:val="24"/>
          <w:szCs w:val="24"/>
        </w:rPr>
        <w:t xml:space="preserve">And it happened at the turn of the year, </w:t>
      </w:r>
      <w:r w:rsidRPr="00B4220E">
        <w:rPr>
          <w:rFonts w:asciiTheme="minorBidi" w:hAnsiTheme="minorBidi"/>
          <w:b/>
          <w:bCs/>
          <w:sz w:val="24"/>
          <w:szCs w:val="24"/>
        </w:rPr>
        <w:t>at the time the kings go out</w:t>
      </w:r>
      <w:r w:rsidRPr="00322FA1">
        <w:rPr>
          <w:rFonts w:asciiTheme="minorBidi" w:hAnsiTheme="minorBidi"/>
          <w:sz w:val="24"/>
          <w:szCs w:val="24"/>
        </w:rPr>
        <w:t xml:space="preserve">, that David sent out Yoav and his servants with him and all Israel, and they ravaged the Ammonites and besieged Rabba. </w:t>
      </w:r>
      <w:r w:rsidRPr="00B4220E">
        <w:rPr>
          <w:rFonts w:asciiTheme="minorBidi" w:hAnsiTheme="minorBidi"/>
          <w:b/>
          <w:bCs/>
          <w:sz w:val="24"/>
          <w:szCs w:val="24"/>
        </w:rPr>
        <w:t>And David was sitting</w:t>
      </w:r>
      <w:r w:rsidRPr="00322FA1">
        <w:rPr>
          <w:rFonts w:asciiTheme="minorBidi" w:hAnsiTheme="minorBidi"/>
          <w:sz w:val="24"/>
          <w:szCs w:val="24"/>
        </w:rPr>
        <w:t xml:space="preserve"> in </w:t>
      </w:r>
      <w:proofErr w:type="spellStart"/>
      <w:r w:rsidRPr="00322FA1">
        <w:rPr>
          <w:rFonts w:asciiTheme="minorBidi" w:hAnsiTheme="minorBidi"/>
          <w:sz w:val="24"/>
          <w:szCs w:val="24"/>
        </w:rPr>
        <w:t>Yerushalayim</w:t>
      </w:r>
      <w:proofErr w:type="spellEnd"/>
      <w:r w:rsidRPr="00322FA1">
        <w:rPr>
          <w:rFonts w:asciiTheme="minorBidi" w:hAnsiTheme="minorBidi"/>
          <w:sz w:val="24"/>
          <w:szCs w:val="24"/>
        </w:rPr>
        <w:t>. (</w:t>
      </w:r>
      <w:r w:rsidR="00664636">
        <w:rPr>
          <w:rFonts w:asciiTheme="minorBidi" w:hAnsiTheme="minorBidi"/>
          <w:sz w:val="24"/>
          <w:szCs w:val="24"/>
        </w:rPr>
        <w:t xml:space="preserve">II </w:t>
      </w:r>
      <w:r w:rsidRPr="00322FA1">
        <w:rPr>
          <w:rFonts w:asciiTheme="minorBidi" w:hAnsiTheme="minorBidi"/>
          <w:i/>
          <w:iCs/>
          <w:sz w:val="24"/>
          <w:szCs w:val="24"/>
        </w:rPr>
        <w:t>Shmuel</w:t>
      </w:r>
      <w:r w:rsidR="00664636">
        <w:rPr>
          <w:rFonts w:asciiTheme="minorBidi" w:hAnsiTheme="minorBidi"/>
          <w:i/>
          <w:iCs/>
          <w:sz w:val="24"/>
          <w:szCs w:val="24"/>
        </w:rPr>
        <w:t xml:space="preserve"> </w:t>
      </w:r>
      <w:r w:rsidRPr="00322FA1">
        <w:rPr>
          <w:rFonts w:asciiTheme="minorBidi" w:hAnsiTheme="minorBidi"/>
          <w:sz w:val="24"/>
          <w:szCs w:val="24"/>
        </w:rPr>
        <w:t xml:space="preserve">11:1) </w:t>
      </w:r>
      <w:r w:rsidR="009A2E87" w:rsidRPr="00322FA1">
        <w:rPr>
          <w:rFonts w:asciiTheme="minorBidi" w:hAnsiTheme="minorBidi"/>
          <w:sz w:val="24"/>
          <w:szCs w:val="24"/>
        </w:rPr>
        <w:t xml:space="preserve">  </w:t>
      </w:r>
    </w:p>
    <w:p w14:paraId="5F3D5E18" w14:textId="77777777" w:rsidR="00322FA1" w:rsidRDefault="00322FA1" w:rsidP="00322FA1">
      <w:pPr>
        <w:bidi w:val="0"/>
        <w:spacing w:after="0" w:line="240" w:lineRule="auto"/>
        <w:jc w:val="both"/>
        <w:rPr>
          <w:rFonts w:asciiTheme="minorBidi" w:hAnsiTheme="minorBidi"/>
          <w:sz w:val="24"/>
          <w:szCs w:val="24"/>
        </w:rPr>
      </w:pPr>
    </w:p>
    <w:p w14:paraId="1832623F" w14:textId="1B6E2CFD" w:rsidR="005C7B95" w:rsidRPr="00322FA1" w:rsidRDefault="00EE064B" w:rsidP="00322FA1">
      <w:pPr>
        <w:bidi w:val="0"/>
        <w:spacing w:after="0" w:line="240" w:lineRule="auto"/>
        <w:ind w:firstLine="720"/>
        <w:jc w:val="both"/>
        <w:rPr>
          <w:rFonts w:asciiTheme="minorBidi" w:hAnsiTheme="minorBidi"/>
          <w:sz w:val="24"/>
          <w:szCs w:val="24"/>
        </w:rPr>
      </w:pPr>
      <w:r w:rsidRPr="00322FA1">
        <w:rPr>
          <w:rFonts w:asciiTheme="minorBidi" w:hAnsiTheme="minorBidi"/>
          <w:sz w:val="24"/>
          <w:szCs w:val="24"/>
        </w:rPr>
        <w:t>The closing comment</w:t>
      </w:r>
      <w:r w:rsidR="00664636">
        <w:rPr>
          <w:rFonts w:asciiTheme="minorBidi" w:hAnsiTheme="minorBidi"/>
          <w:sz w:val="24"/>
          <w:szCs w:val="24"/>
        </w:rPr>
        <w:t>,</w:t>
      </w:r>
      <w:r w:rsidRPr="00322FA1">
        <w:rPr>
          <w:rFonts w:asciiTheme="minorBidi" w:hAnsiTheme="minorBidi"/>
          <w:sz w:val="24"/>
          <w:szCs w:val="24"/>
        </w:rPr>
        <w:t xml:space="preserve"> combined with the earlier </w:t>
      </w:r>
      <w:r w:rsidR="00664636">
        <w:rPr>
          <w:rFonts w:asciiTheme="minorBidi" w:hAnsiTheme="minorBidi"/>
          <w:sz w:val="24"/>
          <w:szCs w:val="24"/>
        </w:rPr>
        <w:t>note</w:t>
      </w:r>
      <w:r w:rsidRPr="00322FA1">
        <w:rPr>
          <w:rFonts w:asciiTheme="minorBidi" w:hAnsiTheme="minorBidi"/>
          <w:sz w:val="24"/>
          <w:szCs w:val="24"/>
        </w:rPr>
        <w:t xml:space="preserve"> that kings u</w:t>
      </w:r>
      <w:r w:rsidR="00833FB9" w:rsidRPr="00322FA1">
        <w:rPr>
          <w:rFonts w:asciiTheme="minorBidi" w:hAnsiTheme="minorBidi"/>
          <w:sz w:val="24"/>
          <w:szCs w:val="24"/>
        </w:rPr>
        <w:t>sually go out at this time</w:t>
      </w:r>
      <w:r w:rsidR="00424076">
        <w:rPr>
          <w:rFonts w:asciiTheme="minorBidi" w:hAnsiTheme="minorBidi"/>
          <w:sz w:val="24"/>
          <w:szCs w:val="24"/>
        </w:rPr>
        <w:t>,</w:t>
      </w:r>
      <w:r w:rsidR="00833FB9" w:rsidRPr="00322FA1">
        <w:rPr>
          <w:rFonts w:asciiTheme="minorBidi" w:hAnsiTheme="minorBidi"/>
          <w:sz w:val="24"/>
          <w:szCs w:val="24"/>
        </w:rPr>
        <w:t xml:space="preserve"> generat</w:t>
      </w:r>
      <w:r w:rsidRPr="00322FA1">
        <w:rPr>
          <w:rFonts w:asciiTheme="minorBidi" w:hAnsiTheme="minorBidi"/>
          <w:sz w:val="24"/>
          <w:szCs w:val="24"/>
        </w:rPr>
        <w:t>es a biting criticism of David for staying home while his men went to battle. Biblical kings always lead the</w:t>
      </w:r>
      <w:r w:rsidR="00424076">
        <w:rPr>
          <w:rFonts w:asciiTheme="minorBidi" w:hAnsiTheme="minorBidi"/>
          <w:sz w:val="24"/>
          <w:szCs w:val="24"/>
        </w:rPr>
        <w:t>ir</w:t>
      </w:r>
      <w:r w:rsidRPr="00322FA1">
        <w:rPr>
          <w:rFonts w:asciiTheme="minorBidi" w:hAnsiTheme="minorBidi"/>
          <w:sz w:val="24"/>
          <w:szCs w:val="24"/>
        </w:rPr>
        <w:t xml:space="preserve"> troops in person</w:t>
      </w:r>
      <w:r w:rsidR="00424076">
        <w:rPr>
          <w:rFonts w:asciiTheme="minorBidi" w:hAnsiTheme="minorBidi"/>
          <w:sz w:val="24"/>
          <w:szCs w:val="24"/>
        </w:rPr>
        <w:t>,</w:t>
      </w:r>
      <w:r w:rsidRPr="00322FA1">
        <w:rPr>
          <w:rFonts w:asciiTheme="minorBidi" w:hAnsiTheme="minorBidi"/>
          <w:sz w:val="24"/>
          <w:szCs w:val="24"/>
        </w:rPr>
        <w:t xml:space="preserve"> but</w:t>
      </w:r>
      <w:r w:rsidR="00424076">
        <w:rPr>
          <w:rFonts w:asciiTheme="minorBidi" w:hAnsiTheme="minorBidi"/>
          <w:sz w:val="24"/>
          <w:szCs w:val="24"/>
        </w:rPr>
        <w:t xml:space="preserve"> here,</w:t>
      </w:r>
      <w:r w:rsidRPr="00322FA1">
        <w:rPr>
          <w:rFonts w:asciiTheme="minorBidi" w:hAnsiTheme="minorBidi"/>
          <w:sz w:val="24"/>
          <w:szCs w:val="24"/>
        </w:rPr>
        <w:t xml:space="preserve"> David chooses to stay home. As often happens, one bad deed leads to another</w:t>
      </w:r>
      <w:r w:rsidR="00424076">
        <w:rPr>
          <w:rFonts w:asciiTheme="minorBidi" w:hAnsiTheme="minorBidi"/>
          <w:sz w:val="24"/>
          <w:szCs w:val="24"/>
        </w:rPr>
        <w:t>,</w:t>
      </w:r>
      <w:r w:rsidRPr="00322FA1">
        <w:rPr>
          <w:rFonts w:asciiTheme="minorBidi" w:hAnsiTheme="minorBidi"/>
          <w:sz w:val="24"/>
          <w:szCs w:val="24"/>
        </w:rPr>
        <w:t xml:space="preserve"> and</w:t>
      </w:r>
      <w:r w:rsidR="00833FB9" w:rsidRPr="00322FA1">
        <w:rPr>
          <w:rFonts w:asciiTheme="minorBidi" w:hAnsiTheme="minorBidi"/>
          <w:sz w:val="24"/>
          <w:szCs w:val="24"/>
        </w:rPr>
        <w:t xml:space="preserve"> before the chapter ends, David sleeps</w:t>
      </w:r>
      <w:r w:rsidRPr="00322FA1">
        <w:rPr>
          <w:rFonts w:asciiTheme="minorBidi" w:hAnsiTheme="minorBidi"/>
          <w:sz w:val="24"/>
          <w:szCs w:val="24"/>
        </w:rPr>
        <w:t xml:space="preserve"> with t</w:t>
      </w:r>
      <w:r w:rsidR="00833FB9" w:rsidRPr="00322FA1">
        <w:rPr>
          <w:rFonts w:asciiTheme="minorBidi" w:hAnsiTheme="minorBidi"/>
          <w:sz w:val="24"/>
          <w:szCs w:val="24"/>
        </w:rPr>
        <w:t>he married Bat</w:t>
      </w:r>
      <w:r w:rsidR="001D7DA1">
        <w:rPr>
          <w:rFonts w:asciiTheme="minorBidi" w:hAnsiTheme="minorBidi"/>
          <w:sz w:val="24"/>
          <w:szCs w:val="24"/>
        </w:rPr>
        <w:t>s</w:t>
      </w:r>
      <w:r w:rsidR="00833FB9" w:rsidRPr="00322FA1">
        <w:rPr>
          <w:rFonts w:asciiTheme="minorBidi" w:hAnsiTheme="minorBidi"/>
          <w:sz w:val="24"/>
          <w:szCs w:val="24"/>
        </w:rPr>
        <w:t>heva and sends</w:t>
      </w:r>
      <w:r w:rsidRPr="00322FA1">
        <w:rPr>
          <w:rFonts w:asciiTheme="minorBidi" w:hAnsiTheme="minorBidi"/>
          <w:sz w:val="24"/>
          <w:szCs w:val="24"/>
        </w:rPr>
        <w:t xml:space="preserve"> her husband off to the front to be killed. </w:t>
      </w:r>
      <w:r w:rsidR="00455E13" w:rsidRPr="00322FA1">
        <w:rPr>
          <w:rFonts w:asciiTheme="minorBidi" w:hAnsiTheme="minorBidi"/>
          <w:sz w:val="24"/>
          <w:szCs w:val="24"/>
        </w:rPr>
        <w:t xml:space="preserve">While the end of the chapter </w:t>
      </w:r>
      <w:r w:rsidR="00286B4B">
        <w:rPr>
          <w:rFonts w:asciiTheme="minorBidi" w:hAnsiTheme="minorBidi"/>
          <w:sz w:val="24"/>
          <w:szCs w:val="24"/>
        </w:rPr>
        <w:t>provides yet another case of the Bible expressing</w:t>
      </w:r>
      <w:r w:rsidR="00455E13" w:rsidRPr="00322FA1">
        <w:rPr>
          <w:rFonts w:asciiTheme="minorBidi" w:hAnsiTheme="minorBidi"/>
          <w:sz w:val="24"/>
          <w:szCs w:val="24"/>
        </w:rPr>
        <w:t xml:space="preserve"> a clear moral stand</w:t>
      </w:r>
      <w:r w:rsidR="00286B4B">
        <w:rPr>
          <w:rFonts w:asciiTheme="minorBidi" w:hAnsiTheme="minorBidi"/>
          <w:sz w:val="24"/>
          <w:szCs w:val="24"/>
        </w:rPr>
        <w:t xml:space="preserve"> –</w:t>
      </w:r>
      <w:r w:rsidR="00455E13" w:rsidRPr="00322FA1">
        <w:rPr>
          <w:rFonts w:asciiTheme="minorBidi" w:hAnsiTheme="minorBidi"/>
          <w:sz w:val="24"/>
          <w:szCs w:val="24"/>
        </w:rPr>
        <w:t xml:space="preserve"> "And the thing David had done was evil in the eyes of the Lord" (11:27)</w:t>
      </w:r>
      <w:r w:rsidR="00286B4B">
        <w:rPr>
          <w:rFonts w:asciiTheme="minorBidi" w:hAnsiTheme="minorBidi"/>
          <w:sz w:val="24"/>
          <w:szCs w:val="24"/>
        </w:rPr>
        <w:t xml:space="preserve"> –</w:t>
      </w:r>
      <w:r w:rsidR="00455E13" w:rsidRPr="00322FA1">
        <w:rPr>
          <w:rFonts w:asciiTheme="minorBidi" w:hAnsiTheme="minorBidi"/>
          <w:sz w:val="24"/>
          <w:szCs w:val="24"/>
        </w:rPr>
        <w:t xml:space="preserve"> t</w:t>
      </w:r>
      <w:r w:rsidR="005C7B95" w:rsidRPr="00322FA1">
        <w:rPr>
          <w:rFonts w:asciiTheme="minorBidi" w:hAnsiTheme="minorBidi"/>
          <w:sz w:val="24"/>
          <w:szCs w:val="24"/>
        </w:rPr>
        <w:t xml:space="preserve">he opening verse </w:t>
      </w:r>
      <w:r w:rsidR="00286B4B">
        <w:rPr>
          <w:rFonts w:asciiTheme="minorBidi" w:hAnsiTheme="minorBidi"/>
          <w:sz w:val="24"/>
          <w:szCs w:val="24"/>
        </w:rPr>
        <w:t xml:space="preserve">already </w:t>
      </w:r>
      <w:r w:rsidR="005C7B95" w:rsidRPr="00322FA1">
        <w:rPr>
          <w:rFonts w:asciiTheme="minorBidi" w:hAnsiTheme="minorBidi"/>
          <w:sz w:val="24"/>
          <w:szCs w:val="24"/>
        </w:rPr>
        <w:t xml:space="preserve">sets the moral tone in a non-explicit fashion. </w:t>
      </w:r>
    </w:p>
    <w:p w14:paraId="197CAD89" w14:textId="77777777" w:rsidR="00322FA1" w:rsidRDefault="00322FA1" w:rsidP="00322FA1">
      <w:pPr>
        <w:bidi w:val="0"/>
        <w:spacing w:after="0" w:line="240" w:lineRule="auto"/>
        <w:jc w:val="both"/>
        <w:rPr>
          <w:rFonts w:asciiTheme="minorBidi" w:hAnsiTheme="minorBidi"/>
          <w:i/>
          <w:iCs/>
          <w:sz w:val="24"/>
          <w:szCs w:val="24"/>
        </w:rPr>
      </w:pPr>
    </w:p>
    <w:p w14:paraId="5FEFC9AD" w14:textId="7014FD16" w:rsidR="00E62441" w:rsidRPr="00322FA1" w:rsidRDefault="008D4336" w:rsidP="00322FA1">
      <w:pPr>
        <w:bidi w:val="0"/>
        <w:spacing w:after="0" w:line="240" w:lineRule="auto"/>
        <w:ind w:firstLine="720"/>
        <w:jc w:val="both"/>
        <w:rPr>
          <w:rFonts w:asciiTheme="minorBidi" w:hAnsiTheme="minorBidi"/>
          <w:sz w:val="24"/>
          <w:szCs w:val="24"/>
        </w:rPr>
      </w:pPr>
      <w:r>
        <w:rPr>
          <w:rFonts w:asciiTheme="minorBidi" w:hAnsiTheme="minorBidi"/>
          <w:sz w:val="24"/>
          <w:szCs w:val="24"/>
        </w:rPr>
        <w:t xml:space="preserve">In another example of a subtle moral message, </w:t>
      </w:r>
      <w:proofErr w:type="spellStart"/>
      <w:r w:rsidR="005C7B95" w:rsidRPr="00322FA1">
        <w:rPr>
          <w:rFonts w:asciiTheme="minorBidi" w:hAnsiTheme="minorBidi"/>
          <w:i/>
          <w:iCs/>
          <w:sz w:val="24"/>
          <w:szCs w:val="24"/>
        </w:rPr>
        <w:t>Sefer</w:t>
      </w:r>
      <w:proofErr w:type="spellEnd"/>
      <w:r w:rsidR="005C7B95" w:rsidRPr="00322FA1">
        <w:rPr>
          <w:rFonts w:asciiTheme="minorBidi" w:hAnsiTheme="minorBidi"/>
          <w:i/>
          <w:iCs/>
          <w:sz w:val="24"/>
          <w:szCs w:val="24"/>
        </w:rPr>
        <w:t xml:space="preserve"> </w:t>
      </w:r>
      <w:proofErr w:type="spellStart"/>
      <w:r w:rsidR="005C7B95" w:rsidRPr="00322FA1">
        <w:rPr>
          <w:rFonts w:asciiTheme="minorBidi" w:hAnsiTheme="minorBidi"/>
          <w:i/>
          <w:iCs/>
          <w:sz w:val="24"/>
          <w:szCs w:val="24"/>
        </w:rPr>
        <w:t>Bereishit</w:t>
      </w:r>
      <w:proofErr w:type="spellEnd"/>
      <w:r w:rsidR="005C7B95" w:rsidRPr="00322FA1">
        <w:rPr>
          <w:rFonts w:asciiTheme="minorBidi" w:hAnsiTheme="minorBidi"/>
          <w:sz w:val="24"/>
          <w:szCs w:val="24"/>
        </w:rPr>
        <w:t xml:space="preserve"> renders judgment on Lot without saying so. </w:t>
      </w:r>
      <w:r>
        <w:rPr>
          <w:rFonts w:asciiTheme="minorBidi" w:hAnsiTheme="minorBidi"/>
          <w:sz w:val="24"/>
          <w:szCs w:val="24"/>
        </w:rPr>
        <w:t>When</w:t>
      </w:r>
      <w:r w:rsidRPr="00322FA1">
        <w:rPr>
          <w:rFonts w:asciiTheme="minorBidi" w:hAnsiTheme="minorBidi"/>
          <w:sz w:val="24"/>
          <w:szCs w:val="24"/>
        </w:rPr>
        <w:t xml:space="preserve"> </w:t>
      </w:r>
      <w:r w:rsidR="00031543">
        <w:rPr>
          <w:rFonts w:asciiTheme="minorBidi" w:hAnsiTheme="minorBidi"/>
          <w:sz w:val="24"/>
          <w:szCs w:val="24"/>
        </w:rPr>
        <w:t>the time comes</w:t>
      </w:r>
      <w:r w:rsidR="00E62441" w:rsidRPr="00322FA1">
        <w:rPr>
          <w:rFonts w:asciiTheme="minorBidi" w:hAnsiTheme="minorBidi"/>
          <w:sz w:val="24"/>
          <w:szCs w:val="24"/>
        </w:rPr>
        <w:t xml:space="preserve"> to split up, Avraham offers </w:t>
      </w:r>
      <w:r w:rsidR="00E62441" w:rsidRPr="00322FA1">
        <w:rPr>
          <w:rFonts w:asciiTheme="minorBidi" w:hAnsiTheme="minorBidi"/>
          <w:sz w:val="24"/>
          <w:szCs w:val="24"/>
        </w:rPr>
        <w:lastRenderedPageBreak/>
        <w:t xml:space="preserve">Lot the choice of which area to settle. Lot sees the lush </w:t>
      </w:r>
      <w:r w:rsidR="00031543">
        <w:rPr>
          <w:rFonts w:asciiTheme="minorBidi" w:hAnsiTheme="minorBidi"/>
          <w:sz w:val="24"/>
          <w:szCs w:val="24"/>
        </w:rPr>
        <w:t>area</w:t>
      </w:r>
      <w:r w:rsidR="00031543" w:rsidRPr="00322FA1">
        <w:rPr>
          <w:rFonts w:asciiTheme="minorBidi" w:hAnsiTheme="minorBidi"/>
          <w:sz w:val="24"/>
          <w:szCs w:val="24"/>
        </w:rPr>
        <w:t xml:space="preserve"> </w:t>
      </w:r>
      <w:r w:rsidR="00E62441" w:rsidRPr="00322FA1">
        <w:rPr>
          <w:rFonts w:asciiTheme="minorBidi" w:hAnsiTheme="minorBidi"/>
          <w:sz w:val="24"/>
          <w:szCs w:val="24"/>
        </w:rPr>
        <w:t>of the Jordanian pla</w:t>
      </w:r>
      <w:r w:rsidR="00031543">
        <w:rPr>
          <w:rFonts w:asciiTheme="minorBidi" w:hAnsiTheme="minorBidi"/>
          <w:sz w:val="24"/>
          <w:szCs w:val="24"/>
        </w:rPr>
        <w:t>i</w:t>
      </w:r>
      <w:r w:rsidR="00E62441" w:rsidRPr="00322FA1">
        <w:rPr>
          <w:rFonts w:asciiTheme="minorBidi" w:hAnsiTheme="minorBidi"/>
          <w:sz w:val="24"/>
          <w:szCs w:val="24"/>
        </w:rPr>
        <w:t>n</w:t>
      </w:r>
      <w:r w:rsidR="0097781B">
        <w:rPr>
          <w:rFonts w:asciiTheme="minorBidi" w:hAnsiTheme="minorBidi"/>
          <w:sz w:val="24"/>
          <w:szCs w:val="24"/>
        </w:rPr>
        <w:t>,</w:t>
      </w:r>
      <w:r w:rsidR="00E62441" w:rsidRPr="00322FA1">
        <w:rPr>
          <w:rFonts w:asciiTheme="minorBidi" w:hAnsiTheme="minorBidi"/>
          <w:sz w:val="24"/>
          <w:szCs w:val="24"/>
        </w:rPr>
        <w:t xml:space="preserve"> which reminds him of Egypt and the "garden of the Lord" (13:10)</w:t>
      </w:r>
      <w:r w:rsidR="0097781B">
        <w:rPr>
          <w:rFonts w:asciiTheme="minorBidi" w:hAnsiTheme="minorBidi"/>
          <w:sz w:val="24"/>
          <w:szCs w:val="24"/>
        </w:rPr>
        <w:t>,</w:t>
      </w:r>
      <w:r w:rsidR="00E62441" w:rsidRPr="00322FA1">
        <w:rPr>
          <w:rFonts w:asciiTheme="minorBidi" w:hAnsiTheme="minorBidi"/>
          <w:sz w:val="24"/>
          <w:szCs w:val="24"/>
        </w:rPr>
        <w:t xml:space="preserve"> and he moves to Sodom. The very next </w:t>
      </w:r>
      <w:proofErr w:type="spellStart"/>
      <w:r w:rsidR="00E62441" w:rsidRPr="00322FA1">
        <w:rPr>
          <w:rFonts w:asciiTheme="minorBidi" w:hAnsiTheme="minorBidi"/>
          <w:i/>
          <w:iCs/>
          <w:sz w:val="24"/>
          <w:szCs w:val="24"/>
        </w:rPr>
        <w:t>pasuk</w:t>
      </w:r>
      <w:proofErr w:type="spellEnd"/>
      <w:r w:rsidR="00E62441" w:rsidRPr="00322FA1">
        <w:rPr>
          <w:rFonts w:asciiTheme="minorBidi" w:hAnsiTheme="minorBidi"/>
          <w:sz w:val="24"/>
          <w:szCs w:val="24"/>
        </w:rPr>
        <w:t xml:space="preserve"> says</w:t>
      </w:r>
      <w:r w:rsidR="0097781B">
        <w:rPr>
          <w:rFonts w:asciiTheme="minorBidi" w:hAnsiTheme="minorBidi"/>
          <w:sz w:val="24"/>
          <w:szCs w:val="24"/>
        </w:rPr>
        <w:t>,</w:t>
      </w:r>
      <w:r w:rsidR="00E62441" w:rsidRPr="00322FA1">
        <w:rPr>
          <w:rFonts w:asciiTheme="minorBidi" w:hAnsiTheme="minorBidi"/>
          <w:sz w:val="24"/>
          <w:szCs w:val="24"/>
        </w:rPr>
        <w:t xml:space="preserve"> "Now the people of Sodom were very evil and offenders against God" (13:13). Clearly, Lot has made a bad choice. </w:t>
      </w:r>
      <w:r w:rsidR="00515313" w:rsidRPr="00322FA1">
        <w:rPr>
          <w:rFonts w:asciiTheme="minorBidi" w:hAnsiTheme="minorBidi"/>
          <w:sz w:val="24"/>
          <w:szCs w:val="24"/>
        </w:rPr>
        <w:t xml:space="preserve">His selection looks even worse when we realize that Avraham </w:t>
      </w:r>
      <w:r w:rsidR="0097781B">
        <w:rPr>
          <w:rFonts w:asciiTheme="minorBidi" w:hAnsiTheme="minorBidi"/>
          <w:sz w:val="24"/>
          <w:szCs w:val="24"/>
        </w:rPr>
        <w:t>presented</w:t>
      </w:r>
      <w:r w:rsidR="0097781B" w:rsidRPr="00322FA1">
        <w:rPr>
          <w:rFonts w:asciiTheme="minorBidi" w:hAnsiTheme="minorBidi"/>
          <w:sz w:val="24"/>
          <w:szCs w:val="24"/>
        </w:rPr>
        <w:t xml:space="preserve"> </w:t>
      </w:r>
      <w:r w:rsidR="00515313" w:rsidRPr="00322FA1">
        <w:rPr>
          <w:rFonts w:asciiTheme="minorBidi" w:hAnsiTheme="minorBidi"/>
          <w:sz w:val="24"/>
          <w:szCs w:val="24"/>
        </w:rPr>
        <w:t xml:space="preserve">Lot </w:t>
      </w:r>
      <w:r w:rsidR="0097781B">
        <w:rPr>
          <w:rFonts w:asciiTheme="minorBidi" w:hAnsiTheme="minorBidi"/>
          <w:sz w:val="24"/>
          <w:szCs w:val="24"/>
        </w:rPr>
        <w:t xml:space="preserve">with </w:t>
      </w:r>
      <w:r w:rsidR="00515313" w:rsidRPr="00322FA1">
        <w:rPr>
          <w:rFonts w:asciiTheme="minorBidi" w:hAnsiTheme="minorBidi"/>
          <w:sz w:val="24"/>
          <w:szCs w:val="24"/>
        </w:rPr>
        <w:t>a choice of north or south</w:t>
      </w:r>
      <w:r w:rsidR="0097781B">
        <w:rPr>
          <w:rFonts w:asciiTheme="minorBidi" w:hAnsiTheme="minorBidi"/>
          <w:sz w:val="24"/>
          <w:szCs w:val="24"/>
        </w:rPr>
        <w:t>,</w:t>
      </w:r>
      <w:r w:rsidR="00515313" w:rsidRPr="00322FA1">
        <w:rPr>
          <w:rFonts w:asciiTheme="minorBidi" w:hAnsiTheme="minorBidi"/>
          <w:sz w:val="24"/>
          <w:szCs w:val="24"/>
        </w:rPr>
        <w:t xml:space="preserve"> and he </w:t>
      </w:r>
      <w:r w:rsidR="00A37ED8">
        <w:rPr>
          <w:rFonts w:asciiTheme="minorBidi" w:hAnsiTheme="minorBidi"/>
          <w:sz w:val="24"/>
          <w:szCs w:val="24"/>
        </w:rPr>
        <w:t>instead chose</w:t>
      </w:r>
      <w:r w:rsidR="00A37ED8" w:rsidRPr="00322FA1">
        <w:rPr>
          <w:rFonts w:asciiTheme="minorBidi" w:hAnsiTheme="minorBidi"/>
          <w:sz w:val="24"/>
          <w:szCs w:val="24"/>
        </w:rPr>
        <w:t xml:space="preserve"> </w:t>
      </w:r>
      <w:r w:rsidR="00515313" w:rsidRPr="00322FA1">
        <w:rPr>
          <w:rFonts w:asciiTheme="minorBidi" w:hAnsiTheme="minorBidi"/>
          <w:sz w:val="24"/>
          <w:szCs w:val="24"/>
        </w:rPr>
        <w:t xml:space="preserve">east. Furthermore, Lot could have seen from his visit to Egypt that fertile land and moral behavior do not always go together. </w:t>
      </w:r>
      <w:r w:rsidR="00E62441" w:rsidRPr="00322FA1">
        <w:rPr>
          <w:rFonts w:asciiTheme="minorBidi" w:hAnsiTheme="minorBidi"/>
          <w:sz w:val="24"/>
          <w:szCs w:val="24"/>
        </w:rPr>
        <w:t xml:space="preserve">His </w:t>
      </w:r>
      <w:r w:rsidR="00515313" w:rsidRPr="00322FA1">
        <w:rPr>
          <w:rFonts w:asciiTheme="minorBidi" w:hAnsiTheme="minorBidi"/>
          <w:sz w:val="24"/>
          <w:szCs w:val="24"/>
        </w:rPr>
        <w:t xml:space="preserve">poor </w:t>
      </w:r>
      <w:r w:rsidR="00E62441" w:rsidRPr="00322FA1">
        <w:rPr>
          <w:rFonts w:asciiTheme="minorBidi" w:hAnsiTheme="minorBidi"/>
          <w:sz w:val="24"/>
          <w:szCs w:val="24"/>
        </w:rPr>
        <w:t xml:space="preserve">decision has repercussions in </w:t>
      </w:r>
      <w:r w:rsidR="00A37ED8">
        <w:rPr>
          <w:rFonts w:asciiTheme="minorBidi" w:hAnsiTheme="minorBidi"/>
          <w:sz w:val="24"/>
          <w:szCs w:val="24"/>
        </w:rPr>
        <w:t>C</w:t>
      </w:r>
      <w:r w:rsidR="00A37ED8" w:rsidRPr="00322FA1">
        <w:rPr>
          <w:rFonts w:asciiTheme="minorBidi" w:hAnsiTheme="minorBidi"/>
          <w:sz w:val="24"/>
          <w:szCs w:val="24"/>
        </w:rPr>
        <w:t xml:space="preserve">hapter </w:t>
      </w:r>
      <w:r w:rsidR="00E62441" w:rsidRPr="00322FA1">
        <w:rPr>
          <w:rFonts w:asciiTheme="minorBidi" w:hAnsiTheme="minorBidi"/>
          <w:sz w:val="24"/>
          <w:szCs w:val="24"/>
        </w:rPr>
        <w:t>14</w:t>
      </w:r>
      <w:r w:rsidR="00A37ED8">
        <w:rPr>
          <w:rFonts w:asciiTheme="minorBidi" w:hAnsiTheme="minorBidi"/>
          <w:sz w:val="24"/>
          <w:szCs w:val="24"/>
        </w:rPr>
        <w:t>,</w:t>
      </w:r>
      <w:r w:rsidR="00E62441" w:rsidRPr="00322FA1">
        <w:rPr>
          <w:rFonts w:asciiTheme="minorBidi" w:hAnsiTheme="minorBidi"/>
          <w:sz w:val="24"/>
          <w:szCs w:val="24"/>
        </w:rPr>
        <w:t xml:space="preserve"> where Lot is taken captive</w:t>
      </w:r>
      <w:r w:rsidR="00A37ED8">
        <w:rPr>
          <w:rFonts w:asciiTheme="minorBidi" w:hAnsiTheme="minorBidi"/>
          <w:sz w:val="24"/>
          <w:szCs w:val="24"/>
        </w:rPr>
        <w:t>,</w:t>
      </w:r>
      <w:r w:rsidR="00E62441" w:rsidRPr="00322FA1">
        <w:rPr>
          <w:rFonts w:asciiTheme="minorBidi" w:hAnsiTheme="minorBidi"/>
          <w:sz w:val="24"/>
          <w:szCs w:val="24"/>
        </w:rPr>
        <w:t xml:space="preserve"> and more so in </w:t>
      </w:r>
      <w:r w:rsidR="00A37ED8">
        <w:rPr>
          <w:rFonts w:asciiTheme="minorBidi" w:hAnsiTheme="minorBidi"/>
          <w:sz w:val="24"/>
          <w:szCs w:val="24"/>
        </w:rPr>
        <w:t>C</w:t>
      </w:r>
      <w:r w:rsidR="00A37ED8" w:rsidRPr="00322FA1">
        <w:rPr>
          <w:rFonts w:asciiTheme="minorBidi" w:hAnsiTheme="minorBidi"/>
          <w:sz w:val="24"/>
          <w:szCs w:val="24"/>
        </w:rPr>
        <w:t xml:space="preserve">hapter </w:t>
      </w:r>
      <w:r w:rsidR="00E62441" w:rsidRPr="00322FA1">
        <w:rPr>
          <w:rFonts w:asciiTheme="minorBidi" w:hAnsiTheme="minorBidi"/>
          <w:sz w:val="24"/>
          <w:szCs w:val="24"/>
        </w:rPr>
        <w:t>19</w:t>
      </w:r>
      <w:r w:rsidR="00A37ED8">
        <w:rPr>
          <w:rFonts w:asciiTheme="minorBidi" w:hAnsiTheme="minorBidi"/>
          <w:sz w:val="24"/>
          <w:szCs w:val="24"/>
        </w:rPr>
        <w:t>,</w:t>
      </w:r>
      <w:r w:rsidR="00E62441" w:rsidRPr="00322FA1">
        <w:rPr>
          <w:rFonts w:asciiTheme="minorBidi" w:hAnsiTheme="minorBidi"/>
          <w:sz w:val="24"/>
          <w:szCs w:val="24"/>
        </w:rPr>
        <w:t xml:space="preserve"> where Sodom is destroy</w:t>
      </w:r>
      <w:r w:rsidR="00455E13" w:rsidRPr="00322FA1">
        <w:rPr>
          <w:rFonts w:asciiTheme="minorBidi" w:hAnsiTheme="minorBidi"/>
          <w:sz w:val="24"/>
          <w:szCs w:val="24"/>
        </w:rPr>
        <w:t>ed and Lot loses family members</w:t>
      </w:r>
      <w:r w:rsidR="00A37ED8">
        <w:rPr>
          <w:rFonts w:asciiTheme="minorBidi" w:hAnsiTheme="minorBidi"/>
          <w:sz w:val="24"/>
          <w:szCs w:val="24"/>
        </w:rPr>
        <w:t>,</w:t>
      </w:r>
      <w:r w:rsidR="00455E13" w:rsidRPr="00322FA1">
        <w:rPr>
          <w:rFonts w:asciiTheme="minorBidi" w:hAnsiTheme="minorBidi"/>
          <w:sz w:val="24"/>
          <w:szCs w:val="24"/>
        </w:rPr>
        <w:t xml:space="preserve"> including his wife.</w:t>
      </w:r>
      <w:r w:rsidR="00E62441" w:rsidRPr="00322FA1">
        <w:rPr>
          <w:rFonts w:asciiTheme="minorBidi" w:hAnsiTheme="minorBidi"/>
          <w:sz w:val="24"/>
          <w:szCs w:val="24"/>
        </w:rPr>
        <w:t xml:space="preserve"> </w:t>
      </w:r>
    </w:p>
    <w:p w14:paraId="0A085E36" w14:textId="77777777" w:rsidR="00322FA1" w:rsidRDefault="00322FA1" w:rsidP="00322FA1">
      <w:pPr>
        <w:bidi w:val="0"/>
        <w:spacing w:after="0" w:line="240" w:lineRule="auto"/>
        <w:jc w:val="both"/>
        <w:rPr>
          <w:rFonts w:asciiTheme="minorBidi" w:hAnsiTheme="minorBidi"/>
          <w:sz w:val="24"/>
          <w:szCs w:val="24"/>
        </w:rPr>
      </w:pPr>
    </w:p>
    <w:p w14:paraId="0D18D3EF" w14:textId="32365D5C" w:rsidR="002317F0" w:rsidRPr="00322FA1" w:rsidRDefault="00E62441" w:rsidP="00322FA1">
      <w:pPr>
        <w:bidi w:val="0"/>
        <w:spacing w:after="0" w:line="240" w:lineRule="auto"/>
        <w:ind w:firstLine="720"/>
        <w:jc w:val="both"/>
        <w:rPr>
          <w:rFonts w:asciiTheme="minorBidi" w:hAnsiTheme="minorBidi"/>
          <w:sz w:val="24"/>
          <w:szCs w:val="24"/>
        </w:rPr>
      </w:pPr>
      <w:r w:rsidRPr="00322FA1">
        <w:rPr>
          <w:rFonts w:asciiTheme="minorBidi" w:hAnsiTheme="minorBidi"/>
          <w:sz w:val="24"/>
          <w:szCs w:val="24"/>
        </w:rPr>
        <w:t xml:space="preserve">In earlier </w:t>
      </w:r>
      <w:r w:rsidRPr="00322FA1">
        <w:rPr>
          <w:rFonts w:asciiTheme="minorBidi" w:hAnsiTheme="minorBidi"/>
          <w:i/>
          <w:iCs/>
          <w:sz w:val="24"/>
          <w:szCs w:val="24"/>
        </w:rPr>
        <w:t>shiurim</w:t>
      </w:r>
      <w:r w:rsidR="00CB28B0">
        <w:rPr>
          <w:rFonts w:asciiTheme="minorBidi" w:hAnsiTheme="minorBidi"/>
          <w:sz w:val="24"/>
          <w:szCs w:val="24"/>
        </w:rPr>
        <w:t xml:space="preserve"> </w:t>
      </w:r>
      <w:r w:rsidR="00CB28B0" w:rsidRPr="005B2B30">
        <w:rPr>
          <w:rFonts w:asciiTheme="minorBidi" w:hAnsiTheme="minorBidi"/>
          <w:sz w:val="24"/>
          <w:szCs w:val="24"/>
        </w:rPr>
        <w:t>(</w:t>
      </w:r>
      <w:r w:rsidR="00D24ED3" w:rsidRPr="005B2B30">
        <w:rPr>
          <w:rFonts w:asciiTheme="minorBidi" w:hAnsiTheme="minorBidi"/>
          <w:sz w:val="24"/>
          <w:szCs w:val="24"/>
        </w:rPr>
        <w:t>#s</w:t>
      </w:r>
      <w:r w:rsidR="00CB28B0" w:rsidRPr="005B2B30">
        <w:rPr>
          <w:rFonts w:asciiTheme="minorBidi" w:hAnsiTheme="minorBidi"/>
          <w:sz w:val="24"/>
          <w:szCs w:val="24"/>
        </w:rPr>
        <w:t xml:space="preserve"> 1 and 13)</w:t>
      </w:r>
      <w:r w:rsidRPr="005B2B30">
        <w:rPr>
          <w:rFonts w:asciiTheme="minorBidi" w:hAnsiTheme="minorBidi"/>
          <w:sz w:val="24"/>
          <w:szCs w:val="24"/>
        </w:rPr>
        <w:t>,</w:t>
      </w:r>
      <w:r w:rsidRPr="00322FA1">
        <w:rPr>
          <w:rFonts w:asciiTheme="minorBidi" w:hAnsiTheme="minorBidi"/>
          <w:sz w:val="24"/>
          <w:szCs w:val="24"/>
        </w:rPr>
        <w:t xml:space="preserve"> we have seen </w:t>
      </w:r>
      <w:r w:rsidR="00A37ED8">
        <w:rPr>
          <w:rFonts w:asciiTheme="minorBidi" w:hAnsiTheme="minorBidi"/>
          <w:sz w:val="24"/>
          <w:szCs w:val="24"/>
        </w:rPr>
        <w:t xml:space="preserve">further that </w:t>
      </w:r>
      <w:r w:rsidR="00774F87">
        <w:rPr>
          <w:rFonts w:asciiTheme="minorBidi" w:hAnsiTheme="minorBidi"/>
          <w:sz w:val="24"/>
          <w:szCs w:val="24"/>
        </w:rPr>
        <w:t xml:space="preserve">value judgments </w:t>
      </w:r>
      <w:r w:rsidR="00A37ED8">
        <w:rPr>
          <w:rFonts w:asciiTheme="minorBidi" w:hAnsiTheme="minorBidi"/>
          <w:sz w:val="24"/>
          <w:szCs w:val="24"/>
        </w:rPr>
        <w:t>can be</w:t>
      </w:r>
      <w:r w:rsidRPr="00322FA1">
        <w:rPr>
          <w:rFonts w:asciiTheme="minorBidi" w:hAnsiTheme="minorBidi"/>
          <w:sz w:val="24"/>
          <w:szCs w:val="24"/>
        </w:rPr>
        <w:t xml:space="preserve"> conveyed through wordplay. Yehuda suggests selling his brother Yosef</w:t>
      </w:r>
      <w:r w:rsidR="007C726F">
        <w:rPr>
          <w:rFonts w:asciiTheme="minorBidi" w:hAnsiTheme="minorBidi"/>
          <w:sz w:val="24"/>
          <w:szCs w:val="24"/>
        </w:rPr>
        <w:t>,</w:t>
      </w:r>
      <w:r w:rsidRPr="00322FA1">
        <w:rPr>
          <w:rFonts w:asciiTheme="minorBidi" w:hAnsiTheme="minorBidi"/>
          <w:sz w:val="24"/>
          <w:szCs w:val="24"/>
        </w:rPr>
        <w:t xml:space="preserve"> and the parallel usages of the phrase "</w:t>
      </w:r>
      <w:proofErr w:type="spellStart"/>
      <w:r w:rsidRPr="00322FA1">
        <w:rPr>
          <w:rFonts w:asciiTheme="minorBidi" w:hAnsiTheme="minorBidi"/>
          <w:i/>
          <w:iCs/>
          <w:sz w:val="24"/>
          <w:szCs w:val="24"/>
        </w:rPr>
        <w:t>haker</w:t>
      </w:r>
      <w:proofErr w:type="spellEnd"/>
      <w:r w:rsidRPr="00322FA1">
        <w:rPr>
          <w:rFonts w:asciiTheme="minorBidi" w:hAnsiTheme="minorBidi"/>
          <w:i/>
          <w:iCs/>
          <w:sz w:val="24"/>
          <w:szCs w:val="24"/>
        </w:rPr>
        <w:t xml:space="preserve"> </w:t>
      </w:r>
      <w:proofErr w:type="spellStart"/>
      <w:r w:rsidRPr="00322FA1">
        <w:rPr>
          <w:rFonts w:asciiTheme="minorBidi" w:hAnsiTheme="minorBidi"/>
          <w:i/>
          <w:iCs/>
          <w:sz w:val="24"/>
          <w:szCs w:val="24"/>
        </w:rPr>
        <w:t>na</w:t>
      </w:r>
      <w:proofErr w:type="spellEnd"/>
      <w:r w:rsidRPr="00322FA1">
        <w:rPr>
          <w:rFonts w:asciiTheme="minorBidi" w:hAnsiTheme="minorBidi"/>
          <w:sz w:val="24"/>
          <w:szCs w:val="24"/>
        </w:rPr>
        <w:t xml:space="preserve">" in </w:t>
      </w:r>
      <w:r w:rsidR="007C726F">
        <w:rPr>
          <w:rFonts w:asciiTheme="minorBidi" w:hAnsiTheme="minorBidi"/>
          <w:sz w:val="24"/>
          <w:szCs w:val="24"/>
        </w:rPr>
        <w:t>C</w:t>
      </w:r>
      <w:r w:rsidR="007C726F" w:rsidRPr="00322FA1">
        <w:rPr>
          <w:rFonts w:asciiTheme="minorBidi" w:hAnsiTheme="minorBidi"/>
          <w:sz w:val="24"/>
          <w:szCs w:val="24"/>
        </w:rPr>
        <w:t xml:space="preserve">hapters </w:t>
      </w:r>
      <w:r w:rsidRPr="00322FA1">
        <w:rPr>
          <w:rFonts w:asciiTheme="minorBidi" w:hAnsiTheme="minorBidi"/>
          <w:sz w:val="24"/>
          <w:szCs w:val="24"/>
        </w:rPr>
        <w:t>37 and 38 indicates that the Tamar episode serves as his just comeuppance</w:t>
      </w:r>
      <w:r w:rsidR="0002626F" w:rsidRPr="00322FA1">
        <w:rPr>
          <w:rFonts w:asciiTheme="minorBidi" w:hAnsiTheme="minorBidi"/>
          <w:sz w:val="24"/>
          <w:szCs w:val="24"/>
        </w:rPr>
        <w:t xml:space="preserve"> for the sale</w:t>
      </w:r>
      <w:r w:rsidRPr="00322FA1">
        <w:rPr>
          <w:rFonts w:asciiTheme="minorBidi" w:hAnsiTheme="minorBidi"/>
          <w:sz w:val="24"/>
          <w:szCs w:val="24"/>
        </w:rPr>
        <w:t xml:space="preserve">. </w:t>
      </w:r>
      <w:r w:rsidR="0002626F" w:rsidRPr="00322FA1">
        <w:rPr>
          <w:rFonts w:asciiTheme="minorBidi" w:hAnsiTheme="minorBidi"/>
          <w:sz w:val="24"/>
          <w:szCs w:val="24"/>
        </w:rPr>
        <w:t xml:space="preserve">There too, one wrongdoing leads to </w:t>
      </w:r>
      <w:r w:rsidR="00A376C1">
        <w:rPr>
          <w:rFonts w:asciiTheme="minorBidi" w:hAnsiTheme="minorBidi"/>
          <w:sz w:val="24"/>
          <w:szCs w:val="24"/>
        </w:rPr>
        <w:t>another:</w:t>
      </w:r>
      <w:r w:rsidR="0002626F" w:rsidRPr="00322FA1">
        <w:rPr>
          <w:rFonts w:asciiTheme="minorBidi" w:hAnsiTheme="minorBidi"/>
          <w:sz w:val="24"/>
          <w:szCs w:val="24"/>
        </w:rPr>
        <w:t xml:space="preserve"> Yehuda marries a Canaanite woman, loses two children due to their sins, and sleeps with </w:t>
      </w:r>
      <w:r w:rsidR="00A376C1">
        <w:rPr>
          <w:rFonts w:asciiTheme="minorBidi" w:hAnsiTheme="minorBidi"/>
          <w:sz w:val="24"/>
          <w:szCs w:val="24"/>
        </w:rPr>
        <w:t>someone</w:t>
      </w:r>
      <w:r w:rsidR="00A376C1" w:rsidRPr="00322FA1">
        <w:rPr>
          <w:rFonts w:asciiTheme="minorBidi" w:hAnsiTheme="minorBidi"/>
          <w:sz w:val="24"/>
          <w:szCs w:val="24"/>
        </w:rPr>
        <w:t xml:space="preserve"> </w:t>
      </w:r>
      <w:r w:rsidR="0002626F" w:rsidRPr="00322FA1">
        <w:rPr>
          <w:rFonts w:asciiTheme="minorBidi" w:hAnsiTheme="minorBidi"/>
          <w:sz w:val="24"/>
          <w:szCs w:val="24"/>
        </w:rPr>
        <w:t xml:space="preserve">he thinks is a prostitute. </w:t>
      </w:r>
      <w:r w:rsidR="00A376C1">
        <w:rPr>
          <w:rFonts w:asciiTheme="minorBidi" w:hAnsiTheme="minorBidi"/>
          <w:sz w:val="24"/>
          <w:szCs w:val="24"/>
        </w:rPr>
        <w:t>Earlier on – w</w:t>
      </w:r>
      <w:r w:rsidRPr="00322FA1">
        <w:rPr>
          <w:rFonts w:asciiTheme="minorBidi" w:hAnsiTheme="minorBidi"/>
          <w:sz w:val="24"/>
          <w:szCs w:val="24"/>
        </w:rPr>
        <w:t xml:space="preserve">e might </w:t>
      </w:r>
      <w:r w:rsidR="00E77C96">
        <w:rPr>
          <w:rFonts w:asciiTheme="minorBidi" w:hAnsiTheme="minorBidi"/>
          <w:sz w:val="24"/>
          <w:szCs w:val="24"/>
        </w:rPr>
        <w:t xml:space="preserve">initially </w:t>
      </w:r>
      <w:r w:rsidRPr="00322FA1">
        <w:rPr>
          <w:rFonts w:asciiTheme="minorBidi" w:hAnsiTheme="minorBidi"/>
          <w:sz w:val="24"/>
          <w:szCs w:val="24"/>
        </w:rPr>
        <w:t xml:space="preserve">think </w:t>
      </w:r>
      <w:r w:rsidR="00A376C1">
        <w:rPr>
          <w:rFonts w:asciiTheme="minorBidi" w:hAnsiTheme="minorBidi"/>
          <w:sz w:val="24"/>
          <w:szCs w:val="24"/>
        </w:rPr>
        <w:t xml:space="preserve">the </w:t>
      </w:r>
      <w:r w:rsidRPr="00282C3D">
        <w:rPr>
          <w:rFonts w:asciiTheme="minorBidi" w:hAnsiTheme="minorBidi"/>
          <w:i/>
          <w:iCs/>
          <w:sz w:val="24"/>
          <w:szCs w:val="24"/>
        </w:rPr>
        <w:t>Chumash</w:t>
      </w:r>
      <w:r w:rsidRPr="00322FA1">
        <w:rPr>
          <w:rFonts w:asciiTheme="minorBidi" w:hAnsiTheme="minorBidi"/>
          <w:sz w:val="24"/>
          <w:szCs w:val="24"/>
        </w:rPr>
        <w:t xml:space="preserve"> a</w:t>
      </w:r>
      <w:r w:rsidR="0002626F" w:rsidRPr="00322FA1">
        <w:rPr>
          <w:rFonts w:asciiTheme="minorBidi" w:hAnsiTheme="minorBidi"/>
          <w:sz w:val="24"/>
          <w:szCs w:val="24"/>
        </w:rPr>
        <w:t>pp</w:t>
      </w:r>
      <w:r w:rsidRPr="00322FA1">
        <w:rPr>
          <w:rFonts w:asciiTheme="minorBidi" w:hAnsiTheme="minorBidi"/>
          <w:sz w:val="24"/>
          <w:szCs w:val="24"/>
        </w:rPr>
        <w:t>r</w:t>
      </w:r>
      <w:r w:rsidR="0002626F" w:rsidRPr="00322FA1">
        <w:rPr>
          <w:rFonts w:asciiTheme="minorBidi" w:hAnsiTheme="minorBidi"/>
          <w:sz w:val="24"/>
          <w:szCs w:val="24"/>
        </w:rPr>
        <w:t>o</w:t>
      </w:r>
      <w:r w:rsidRPr="00322FA1">
        <w:rPr>
          <w:rFonts w:asciiTheme="minorBidi" w:hAnsiTheme="minorBidi"/>
          <w:sz w:val="24"/>
          <w:szCs w:val="24"/>
        </w:rPr>
        <w:t>ves of Yaakov deceiving his father</w:t>
      </w:r>
      <w:r w:rsidR="00A376C1">
        <w:rPr>
          <w:rFonts w:asciiTheme="minorBidi" w:hAnsiTheme="minorBidi"/>
          <w:sz w:val="24"/>
          <w:szCs w:val="24"/>
        </w:rPr>
        <w:t>,</w:t>
      </w:r>
      <w:r w:rsidRPr="00322FA1">
        <w:rPr>
          <w:rFonts w:asciiTheme="minorBidi" w:hAnsiTheme="minorBidi"/>
          <w:sz w:val="24"/>
          <w:szCs w:val="24"/>
        </w:rPr>
        <w:t xml:space="preserve"> but </w:t>
      </w:r>
      <w:r w:rsidR="0039577F">
        <w:rPr>
          <w:rFonts w:asciiTheme="minorBidi" w:hAnsiTheme="minorBidi"/>
          <w:sz w:val="24"/>
          <w:szCs w:val="24"/>
        </w:rPr>
        <w:t>when he</w:t>
      </w:r>
      <w:r w:rsidR="0039577F" w:rsidRPr="00322FA1">
        <w:rPr>
          <w:rFonts w:asciiTheme="minorBidi" w:hAnsiTheme="minorBidi"/>
          <w:sz w:val="24"/>
          <w:szCs w:val="24"/>
        </w:rPr>
        <w:t xml:space="preserve"> </w:t>
      </w:r>
      <w:r w:rsidRPr="00322FA1">
        <w:rPr>
          <w:rFonts w:asciiTheme="minorBidi" w:hAnsiTheme="minorBidi"/>
          <w:sz w:val="24"/>
          <w:szCs w:val="24"/>
        </w:rPr>
        <w:t xml:space="preserve">later </w:t>
      </w:r>
      <w:r w:rsidR="0039577F" w:rsidRPr="00322FA1">
        <w:rPr>
          <w:rFonts w:asciiTheme="minorBidi" w:hAnsiTheme="minorBidi"/>
          <w:sz w:val="24"/>
          <w:szCs w:val="24"/>
        </w:rPr>
        <w:t>suffer</w:t>
      </w:r>
      <w:r w:rsidR="0039577F">
        <w:rPr>
          <w:rFonts w:asciiTheme="minorBidi" w:hAnsiTheme="minorBidi"/>
          <w:sz w:val="24"/>
          <w:szCs w:val="24"/>
        </w:rPr>
        <w:t>s</w:t>
      </w:r>
      <w:r w:rsidR="0039577F" w:rsidRPr="00322FA1">
        <w:rPr>
          <w:rFonts w:asciiTheme="minorBidi" w:hAnsiTheme="minorBidi"/>
          <w:sz w:val="24"/>
          <w:szCs w:val="24"/>
        </w:rPr>
        <w:t xml:space="preserve"> </w:t>
      </w:r>
      <w:r w:rsidRPr="00322FA1">
        <w:rPr>
          <w:rFonts w:asciiTheme="minorBidi" w:hAnsiTheme="minorBidi"/>
          <w:sz w:val="24"/>
          <w:szCs w:val="24"/>
        </w:rPr>
        <w:t>"</w:t>
      </w:r>
      <w:proofErr w:type="spellStart"/>
      <w:r w:rsidRPr="00322FA1">
        <w:rPr>
          <w:rFonts w:asciiTheme="minorBidi" w:hAnsiTheme="minorBidi"/>
          <w:i/>
          <w:iCs/>
          <w:sz w:val="24"/>
          <w:szCs w:val="24"/>
        </w:rPr>
        <w:t>mirma</w:t>
      </w:r>
      <w:proofErr w:type="spellEnd"/>
      <w:r w:rsidRPr="00322FA1">
        <w:rPr>
          <w:rFonts w:asciiTheme="minorBidi" w:hAnsiTheme="minorBidi"/>
          <w:sz w:val="24"/>
          <w:szCs w:val="24"/>
        </w:rPr>
        <w:t>"</w:t>
      </w:r>
      <w:r w:rsidR="0002626F" w:rsidRPr="00322FA1">
        <w:rPr>
          <w:rFonts w:asciiTheme="minorBidi" w:hAnsiTheme="minorBidi"/>
          <w:sz w:val="24"/>
          <w:szCs w:val="24"/>
        </w:rPr>
        <w:t xml:space="preserve"> </w:t>
      </w:r>
      <w:r w:rsidR="0039577F">
        <w:rPr>
          <w:rFonts w:asciiTheme="minorBidi" w:hAnsiTheme="minorBidi"/>
          <w:sz w:val="24"/>
          <w:szCs w:val="24"/>
        </w:rPr>
        <w:t>(</w:t>
      </w:r>
      <w:r w:rsidR="0002626F" w:rsidRPr="00322FA1">
        <w:rPr>
          <w:rFonts w:asciiTheme="minorBidi" w:hAnsiTheme="minorBidi"/>
          <w:sz w:val="24"/>
          <w:szCs w:val="24"/>
        </w:rPr>
        <w:t xml:space="preserve">the </w:t>
      </w:r>
      <w:r w:rsidR="0039577F">
        <w:rPr>
          <w:rFonts w:asciiTheme="minorBidi" w:hAnsiTheme="minorBidi"/>
          <w:sz w:val="24"/>
          <w:szCs w:val="24"/>
        </w:rPr>
        <w:t>same</w:t>
      </w:r>
      <w:r w:rsidR="0039577F" w:rsidRPr="00322FA1">
        <w:rPr>
          <w:rFonts w:asciiTheme="minorBidi" w:hAnsiTheme="minorBidi"/>
          <w:sz w:val="24"/>
          <w:szCs w:val="24"/>
        </w:rPr>
        <w:t xml:space="preserve"> </w:t>
      </w:r>
      <w:r w:rsidR="0002626F" w:rsidRPr="00322FA1">
        <w:rPr>
          <w:rFonts w:asciiTheme="minorBidi" w:hAnsiTheme="minorBidi"/>
          <w:sz w:val="24"/>
          <w:szCs w:val="24"/>
        </w:rPr>
        <w:t xml:space="preserve">term employed by Yitzchak in 27:35 to describe Yaakov's deceit) </w:t>
      </w:r>
      <w:r w:rsidR="0039577F" w:rsidRPr="00322FA1">
        <w:rPr>
          <w:rFonts w:asciiTheme="minorBidi" w:hAnsiTheme="minorBidi"/>
          <w:sz w:val="24"/>
          <w:szCs w:val="24"/>
        </w:rPr>
        <w:t xml:space="preserve">at the hands of </w:t>
      </w:r>
      <w:proofErr w:type="spellStart"/>
      <w:r w:rsidR="0039577F" w:rsidRPr="00322FA1">
        <w:rPr>
          <w:rFonts w:asciiTheme="minorBidi" w:hAnsiTheme="minorBidi"/>
          <w:sz w:val="24"/>
          <w:szCs w:val="24"/>
        </w:rPr>
        <w:t>Lavan</w:t>
      </w:r>
      <w:proofErr w:type="spellEnd"/>
      <w:r w:rsidR="0039577F" w:rsidRPr="00322FA1">
        <w:rPr>
          <w:rFonts w:asciiTheme="minorBidi" w:hAnsiTheme="minorBidi"/>
          <w:sz w:val="24"/>
          <w:szCs w:val="24"/>
        </w:rPr>
        <w:t xml:space="preserve"> (29:25</w:t>
      </w:r>
      <w:r w:rsidR="0039577F">
        <w:rPr>
          <w:rFonts w:asciiTheme="minorBidi" w:hAnsiTheme="minorBidi"/>
          <w:sz w:val="24"/>
          <w:szCs w:val="24"/>
        </w:rPr>
        <w:t>)</w:t>
      </w:r>
      <w:r w:rsidR="00E77C96">
        <w:rPr>
          <w:rFonts w:asciiTheme="minorBidi" w:hAnsiTheme="minorBidi"/>
          <w:sz w:val="24"/>
          <w:szCs w:val="24"/>
        </w:rPr>
        <w:t xml:space="preserve">, </w:t>
      </w:r>
      <w:r w:rsidR="003C0EC1" w:rsidRPr="00322FA1">
        <w:rPr>
          <w:rFonts w:asciiTheme="minorBidi" w:hAnsiTheme="minorBidi"/>
          <w:sz w:val="24"/>
          <w:szCs w:val="24"/>
        </w:rPr>
        <w:t>who tells him "W</w:t>
      </w:r>
      <w:r w:rsidRPr="00322FA1">
        <w:rPr>
          <w:rFonts w:asciiTheme="minorBidi" w:hAnsiTheme="minorBidi"/>
          <w:sz w:val="24"/>
          <w:szCs w:val="24"/>
        </w:rPr>
        <w:t xml:space="preserve">e do not </w:t>
      </w:r>
      <w:r w:rsidR="003C0EC1" w:rsidRPr="00322FA1">
        <w:rPr>
          <w:rFonts w:asciiTheme="minorBidi" w:hAnsiTheme="minorBidi"/>
          <w:sz w:val="24"/>
          <w:szCs w:val="24"/>
        </w:rPr>
        <w:t>do this in our place</w:t>
      </w:r>
      <w:r w:rsidR="00E77C96">
        <w:rPr>
          <w:rFonts w:asciiTheme="minorBidi" w:hAnsiTheme="minorBidi"/>
          <w:sz w:val="24"/>
          <w:szCs w:val="24"/>
        </w:rPr>
        <w:t>,</w:t>
      </w:r>
      <w:r w:rsidR="003C0EC1" w:rsidRPr="00322FA1">
        <w:rPr>
          <w:rFonts w:asciiTheme="minorBidi" w:hAnsiTheme="minorBidi"/>
          <w:sz w:val="24"/>
          <w:szCs w:val="24"/>
        </w:rPr>
        <w:t xml:space="preserve"> to give the younger girl before the first born"</w:t>
      </w:r>
      <w:r w:rsidR="0002626F" w:rsidRPr="00322FA1">
        <w:rPr>
          <w:rFonts w:asciiTheme="minorBidi" w:hAnsiTheme="minorBidi"/>
          <w:sz w:val="24"/>
          <w:szCs w:val="24"/>
        </w:rPr>
        <w:t xml:space="preserve"> (29:26)</w:t>
      </w:r>
      <w:r w:rsidR="00E77C96">
        <w:rPr>
          <w:rFonts w:asciiTheme="minorBidi" w:hAnsiTheme="minorBidi"/>
          <w:sz w:val="24"/>
          <w:szCs w:val="24"/>
        </w:rPr>
        <w:t>,</w:t>
      </w:r>
      <w:r w:rsidR="002317F0" w:rsidRPr="00322FA1">
        <w:rPr>
          <w:rFonts w:asciiTheme="minorBidi" w:hAnsiTheme="minorBidi"/>
          <w:sz w:val="24"/>
          <w:szCs w:val="24"/>
        </w:rPr>
        <w:t xml:space="preserve"> </w:t>
      </w:r>
      <w:r w:rsidR="00E77C96">
        <w:rPr>
          <w:rFonts w:asciiTheme="minorBidi" w:hAnsiTheme="minorBidi"/>
          <w:sz w:val="24"/>
          <w:szCs w:val="24"/>
        </w:rPr>
        <w:t>we see</w:t>
      </w:r>
      <w:r w:rsidR="00E77C96" w:rsidRPr="00322FA1">
        <w:rPr>
          <w:rFonts w:asciiTheme="minorBidi" w:hAnsiTheme="minorBidi"/>
          <w:sz w:val="24"/>
          <w:szCs w:val="24"/>
        </w:rPr>
        <w:t xml:space="preserve"> </w:t>
      </w:r>
      <w:r w:rsidR="002317F0" w:rsidRPr="00322FA1">
        <w:rPr>
          <w:rFonts w:asciiTheme="minorBidi" w:hAnsiTheme="minorBidi"/>
          <w:sz w:val="24"/>
          <w:szCs w:val="24"/>
        </w:rPr>
        <w:t xml:space="preserve">that </w:t>
      </w:r>
      <w:r w:rsidR="003C0EC1" w:rsidRPr="00322FA1">
        <w:rPr>
          <w:rFonts w:asciiTheme="minorBidi" w:hAnsiTheme="minorBidi"/>
          <w:sz w:val="24"/>
          <w:szCs w:val="24"/>
        </w:rPr>
        <w:t xml:space="preserve">Yaakov's  deception </w:t>
      </w:r>
      <w:r w:rsidR="00683549">
        <w:rPr>
          <w:rFonts w:asciiTheme="minorBidi" w:hAnsiTheme="minorBidi"/>
          <w:sz w:val="24"/>
          <w:szCs w:val="24"/>
        </w:rPr>
        <w:t>was not so innocent and is in fact coming</w:t>
      </w:r>
      <w:r w:rsidR="00683549" w:rsidRPr="00322FA1">
        <w:rPr>
          <w:rFonts w:asciiTheme="minorBidi" w:hAnsiTheme="minorBidi"/>
          <w:sz w:val="24"/>
          <w:szCs w:val="24"/>
        </w:rPr>
        <w:t xml:space="preserve"> </w:t>
      </w:r>
      <w:r w:rsidR="003C0EC1" w:rsidRPr="00322FA1">
        <w:rPr>
          <w:rFonts w:asciiTheme="minorBidi" w:hAnsiTheme="minorBidi"/>
          <w:sz w:val="24"/>
          <w:szCs w:val="24"/>
        </w:rPr>
        <w:t xml:space="preserve">back to haunt him.  </w:t>
      </w:r>
      <w:r w:rsidRPr="00322FA1">
        <w:rPr>
          <w:rFonts w:asciiTheme="minorBidi" w:hAnsiTheme="minorBidi"/>
          <w:sz w:val="24"/>
          <w:szCs w:val="24"/>
        </w:rPr>
        <w:t xml:space="preserve">   </w:t>
      </w:r>
    </w:p>
    <w:p w14:paraId="662AAA42" w14:textId="77777777" w:rsidR="00322FA1" w:rsidRDefault="00322FA1" w:rsidP="00322FA1">
      <w:pPr>
        <w:bidi w:val="0"/>
        <w:spacing w:after="0" w:line="240" w:lineRule="auto"/>
        <w:jc w:val="both"/>
        <w:rPr>
          <w:rFonts w:asciiTheme="minorBidi" w:hAnsiTheme="minorBidi"/>
          <w:sz w:val="24"/>
          <w:szCs w:val="24"/>
        </w:rPr>
      </w:pPr>
    </w:p>
    <w:p w14:paraId="0C872263" w14:textId="5E24B158" w:rsidR="008D1AAB" w:rsidRPr="00322FA1" w:rsidRDefault="002317F0" w:rsidP="00322FA1">
      <w:pPr>
        <w:bidi w:val="0"/>
        <w:spacing w:after="0" w:line="240" w:lineRule="auto"/>
        <w:ind w:firstLine="720"/>
        <w:jc w:val="both"/>
        <w:rPr>
          <w:rFonts w:asciiTheme="minorBidi" w:hAnsiTheme="minorBidi"/>
          <w:sz w:val="24"/>
          <w:szCs w:val="24"/>
        </w:rPr>
      </w:pPr>
      <w:r w:rsidRPr="00322FA1">
        <w:rPr>
          <w:rFonts w:asciiTheme="minorBidi" w:hAnsiTheme="minorBidi"/>
          <w:sz w:val="24"/>
          <w:szCs w:val="24"/>
        </w:rPr>
        <w:t xml:space="preserve">An interesting article by Yair </w:t>
      </w:r>
      <w:proofErr w:type="spellStart"/>
      <w:r w:rsidRPr="00322FA1">
        <w:rPr>
          <w:rFonts w:asciiTheme="minorBidi" w:hAnsiTheme="minorBidi"/>
          <w:sz w:val="24"/>
          <w:szCs w:val="24"/>
        </w:rPr>
        <w:t>Zakovi</w:t>
      </w:r>
      <w:r w:rsidR="00304D17">
        <w:rPr>
          <w:rFonts w:asciiTheme="minorBidi" w:hAnsiTheme="minorBidi"/>
          <w:sz w:val="24"/>
          <w:szCs w:val="24"/>
        </w:rPr>
        <w:t>t</w:t>
      </w:r>
      <w:r w:rsidRPr="00322FA1">
        <w:rPr>
          <w:rFonts w:asciiTheme="minorBidi" w:hAnsiTheme="minorBidi"/>
          <w:sz w:val="24"/>
          <w:szCs w:val="24"/>
        </w:rPr>
        <w:t>ch</w:t>
      </w:r>
      <w:proofErr w:type="spellEnd"/>
      <w:r w:rsidRPr="00322FA1">
        <w:rPr>
          <w:rFonts w:asciiTheme="minorBidi" w:hAnsiTheme="minorBidi"/>
          <w:sz w:val="24"/>
          <w:szCs w:val="24"/>
        </w:rPr>
        <w:t xml:space="preserve"> will further our analysis of both intertextuality and subtle moral messaging. </w:t>
      </w:r>
      <w:proofErr w:type="spellStart"/>
      <w:r w:rsidR="008D1AAB" w:rsidRPr="00322FA1">
        <w:rPr>
          <w:rFonts w:asciiTheme="minorBidi" w:hAnsiTheme="minorBidi"/>
          <w:sz w:val="24"/>
          <w:szCs w:val="24"/>
        </w:rPr>
        <w:t>Zakovitch</w:t>
      </w:r>
      <w:proofErr w:type="spellEnd"/>
      <w:r w:rsidR="008D1AAB" w:rsidRPr="00322FA1">
        <w:rPr>
          <w:rFonts w:asciiTheme="minorBidi" w:hAnsiTheme="minorBidi"/>
          <w:sz w:val="24"/>
          <w:szCs w:val="24"/>
        </w:rPr>
        <w:t xml:space="preserve"> begins as follows:</w:t>
      </w:r>
    </w:p>
    <w:p w14:paraId="5FD76296" w14:textId="77777777" w:rsidR="00322FA1" w:rsidRDefault="00322FA1" w:rsidP="00322FA1">
      <w:pPr>
        <w:bidi w:val="0"/>
        <w:spacing w:after="0" w:line="240" w:lineRule="auto"/>
        <w:ind w:left="284" w:right="284"/>
        <w:jc w:val="both"/>
        <w:rPr>
          <w:rFonts w:asciiTheme="minorBidi" w:hAnsiTheme="minorBidi"/>
          <w:sz w:val="24"/>
          <w:szCs w:val="24"/>
        </w:rPr>
      </w:pPr>
    </w:p>
    <w:p w14:paraId="373EEA09" w14:textId="36409EA3" w:rsidR="008D1AAB" w:rsidRPr="00322FA1" w:rsidRDefault="008D1AAB" w:rsidP="00322FA1">
      <w:pPr>
        <w:bidi w:val="0"/>
        <w:spacing w:after="0" w:line="240" w:lineRule="auto"/>
        <w:ind w:left="720" w:right="284"/>
        <w:jc w:val="both"/>
        <w:rPr>
          <w:rFonts w:asciiTheme="minorBidi" w:hAnsiTheme="minorBidi"/>
          <w:sz w:val="24"/>
          <w:szCs w:val="24"/>
        </w:rPr>
      </w:pPr>
      <w:r w:rsidRPr="00322FA1">
        <w:rPr>
          <w:rFonts w:asciiTheme="minorBidi" w:hAnsiTheme="minorBidi"/>
          <w:sz w:val="24"/>
          <w:szCs w:val="24"/>
        </w:rPr>
        <w:t xml:space="preserve">It is well known that the biblical narrators leave it to their readers to judge the characters in their writings according to </w:t>
      </w:r>
      <w:r w:rsidRPr="00126281">
        <w:rPr>
          <w:rFonts w:asciiTheme="minorBidi" w:hAnsiTheme="minorBidi"/>
          <w:sz w:val="24"/>
          <w:szCs w:val="24"/>
        </w:rPr>
        <w:t>the</w:t>
      </w:r>
      <w:r w:rsidR="003C746A" w:rsidRPr="00126281">
        <w:rPr>
          <w:rFonts w:asciiTheme="minorBidi" w:hAnsiTheme="minorBidi"/>
          <w:sz w:val="24"/>
          <w:szCs w:val="24"/>
        </w:rPr>
        <w:t>ir</w:t>
      </w:r>
      <w:r w:rsidRPr="00322FA1">
        <w:rPr>
          <w:rFonts w:asciiTheme="minorBidi" w:hAnsiTheme="minorBidi"/>
          <w:sz w:val="24"/>
          <w:szCs w:val="24"/>
        </w:rPr>
        <w:t xml:space="preserve"> words and actions. Only rarely is the reader given additional tools to evaluate characters, such as direct comments concerning their inner thoughts or explicit evaluations of their character. I will discuss a strategy used by narrators to aid the reader in evaluating characters, a strategy that is one of the many instances of intertextuality so common in biblical literature. (</w:t>
      </w:r>
      <w:proofErr w:type="spellStart"/>
      <w:r w:rsidRPr="00322FA1">
        <w:rPr>
          <w:rFonts w:asciiTheme="minorBidi" w:hAnsiTheme="minorBidi"/>
          <w:sz w:val="24"/>
          <w:szCs w:val="24"/>
        </w:rPr>
        <w:t>Zakovitch</w:t>
      </w:r>
      <w:proofErr w:type="spellEnd"/>
      <w:r w:rsidRPr="00322FA1">
        <w:rPr>
          <w:rFonts w:asciiTheme="minorBidi" w:hAnsiTheme="minorBidi"/>
          <w:sz w:val="24"/>
          <w:szCs w:val="24"/>
        </w:rPr>
        <w:t>, "Through the Looking Glass: Reflections/Inversions of Genesis Stories in the Bible</w:t>
      </w:r>
      <w:r w:rsidR="00AB74FA">
        <w:rPr>
          <w:rFonts w:asciiTheme="minorBidi" w:hAnsiTheme="minorBidi"/>
          <w:sz w:val="24"/>
          <w:szCs w:val="24"/>
        </w:rPr>
        <w:t>,</w:t>
      </w:r>
      <w:r w:rsidRPr="00322FA1">
        <w:rPr>
          <w:rFonts w:asciiTheme="minorBidi" w:hAnsiTheme="minorBidi"/>
          <w:sz w:val="24"/>
          <w:szCs w:val="24"/>
        </w:rPr>
        <w:t xml:space="preserve">" </w:t>
      </w:r>
      <w:r w:rsidRPr="00322FA1">
        <w:rPr>
          <w:rFonts w:asciiTheme="minorBidi" w:hAnsiTheme="minorBidi"/>
          <w:i/>
          <w:iCs/>
          <w:sz w:val="24"/>
          <w:szCs w:val="24"/>
        </w:rPr>
        <w:t>Biblical Interpretation</w:t>
      </w:r>
      <w:r w:rsidRPr="00322FA1">
        <w:rPr>
          <w:rFonts w:asciiTheme="minorBidi" w:hAnsiTheme="minorBidi"/>
          <w:sz w:val="24"/>
          <w:szCs w:val="24"/>
        </w:rPr>
        <w:t xml:space="preserve"> 1:2</w:t>
      </w:r>
      <w:r w:rsidR="00AB74FA">
        <w:rPr>
          <w:rFonts w:asciiTheme="minorBidi" w:hAnsiTheme="minorBidi"/>
          <w:sz w:val="24"/>
          <w:szCs w:val="24"/>
        </w:rPr>
        <w:t>,</w:t>
      </w:r>
      <w:r w:rsidRPr="00322FA1">
        <w:rPr>
          <w:rFonts w:asciiTheme="minorBidi" w:hAnsiTheme="minorBidi"/>
          <w:sz w:val="24"/>
          <w:szCs w:val="24"/>
        </w:rPr>
        <w:t xml:space="preserve"> 1993)</w:t>
      </w:r>
    </w:p>
    <w:p w14:paraId="03A52C59" w14:textId="77777777" w:rsidR="008D1AAB" w:rsidRPr="00322FA1" w:rsidRDefault="008D1AAB" w:rsidP="00322FA1">
      <w:pPr>
        <w:bidi w:val="0"/>
        <w:spacing w:after="0" w:line="240" w:lineRule="auto"/>
        <w:jc w:val="both"/>
        <w:rPr>
          <w:rFonts w:asciiTheme="minorBidi" w:hAnsiTheme="minorBidi"/>
          <w:sz w:val="24"/>
          <w:szCs w:val="24"/>
        </w:rPr>
      </w:pPr>
    </w:p>
    <w:p w14:paraId="72A2F3F9" w14:textId="275AEE9A" w:rsidR="00883355" w:rsidRPr="00322FA1" w:rsidRDefault="00883355" w:rsidP="00322FA1">
      <w:pPr>
        <w:bidi w:val="0"/>
        <w:spacing w:after="0" w:line="240" w:lineRule="auto"/>
        <w:ind w:firstLine="720"/>
        <w:jc w:val="both"/>
        <w:rPr>
          <w:rFonts w:asciiTheme="minorBidi" w:hAnsiTheme="minorBidi"/>
          <w:sz w:val="24"/>
          <w:szCs w:val="24"/>
        </w:rPr>
      </w:pPr>
      <w:r w:rsidRPr="00322FA1">
        <w:rPr>
          <w:rFonts w:asciiTheme="minorBidi" w:hAnsiTheme="minorBidi"/>
          <w:sz w:val="24"/>
          <w:szCs w:val="24"/>
        </w:rPr>
        <w:t xml:space="preserve">In this essay, </w:t>
      </w:r>
      <w:proofErr w:type="spellStart"/>
      <w:r w:rsidRPr="00322FA1">
        <w:rPr>
          <w:rFonts w:asciiTheme="minorBidi" w:hAnsiTheme="minorBidi"/>
          <w:sz w:val="24"/>
          <w:szCs w:val="24"/>
        </w:rPr>
        <w:t>Zakovitch</w:t>
      </w:r>
      <w:proofErr w:type="spellEnd"/>
      <w:r w:rsidRPr="00322FA1">
        <w:rPr>
          <w:rFonts w:asciiTheme="minorBidi" w:hAnsiTheme="minorBidi"/>
          <w:sz w:val="24"/>
          <w:szCs w:val="24"/>
        </w:rPr>
        <w:t xml:space="preserve"> limits himself to parallels </w:t>
      </w:r>
      <w:r w:rsidR="00AB74FA">
        <w:rPr>
          <w:rFonts w:asciiTheme="minorBidi" w:hAnsiTheme="minorBidi"/>
          <w:sz w:val="24"/>
          <w:szCs w:val="24"/>
        </w:rPr>
        <w:t>that</w:t>
      </w:r>
      <w:r w:rsidR="00AB74FA" w:rsidRPr="00322FA1">
        <w:rPr>
          <w:rFonts w:asciiTheme="minorBidi" w:hAnsiTheme="minorBidi"/>
          <w:sz w:val="24"/>
          <w:szCs w:val="24"/>
        </w:rPr>
        <w:t xml:space="preserve"> </w:t>
      </w:r>
      <w:r w:rsidRPr="00322FA1">
        <w:rPr>
          <w:rFonts w:asciiTheme="minorBidi" w:hAnsiTheme="minorBidi"/>
          <w:sz w:val="24"/>
          <w:szCs w:val="24"/>
        </w:rPr>
        <w:t xml:space="preserve">highlight the </w:t>
      </w:r>
      <w:r w:rsidRPr="00282C3D">
        <w:rPr>
          <w:rFonts w:asciiTheme="minorBidi" w:hAnsiTheme="minorBidi"/>
          <w:i/>
          <w:iCs/>
          <w:sz w:val="24"/>
          <w:szCs w:val="24"/>
        </w:rPr>
        <w:t>differences</w:t>
      </w:r>
      <w:r w:rsidRPr="00322FA1">
        <w:rPr>
          <w:rFonts w:asciiTheme="minorBidi" w:hAnsiTheme="minorBidi"/>
          <w:sz w:val="24"/>
          <w:szCs w:val="24"/>
        </w:rPr>
        <w:t xml:space="preserve"> between two </w:t>
      </w:r>
      <w:r w:rsidR="004B66CA">
        <w:rPr>
          <w:rFonts w:asciiTheme="minorBidi" w:hAnsiTheme="minorBidi"/>
          <w:sz w:val="24"/>
          <w:szCs w:val="24"/>
        </w:rPr>
        <w:t xml:space="preserve">largely similar </w:t>
      </w:r>
      <w:r w:rsidRPr="00322FA1">
        <w:rPr>
          <w:rFonts w:asciiTheme="minorBidi" w:hAnsiTheme="minorBidi"/>
          <w:sz w:val="24"/>
          <w:szCs w:val="24"/>
        </w:rPr>
        <w:t xml:space="preserve">tales. Ruth's journey from </w:t>
      </w:r>
      <w:proofErr w:type="spellStart"/>
      <w:r w:rsidRPr="00322FA1">
        <w:rPr>
          <w:rFonts w:asciiTheme="minorBidi" w:hAnsiTheme="minorBidi"/>
          <w:sz w:val="24"/>
          <w:szCs w:val="24"/>
        </w:rPr>
        <w:t>Moav</w:t>
      </w:r>
      <w:proofErr w:type="spellEnd"/>
      <w:r w:rsidRPr="00322FA1">
        <w:rPr>
          <w:rFonts w:asciiTheme="minorBidi" w:hAnsiTheme="minorBidi"/>
          <w:sz w:val="24"/>
          <w:szCs w:val="24"/>
        </w:rPr>
        <w:t xml:space="preserve"> to Canaan resembles Avraham's journey from Ur </w:t>
      </w:r>
      <w:proofErr w:type="spellStart"/>
      <w:r w:rsidRPr="00322FA1">
        <w:rPr>
          <w:rFonts w:asciiTheme="minorBidi" w:hAnsiTheme="minorBidi"/>
          <w:sz w:val="24"/>
          <w:szCs w:val="24"/>
        </w:rPr>
        <w:t>Casdim</w:t>
      </w:r>
      <w:proofErr w:type="spellEnd"/>
      <w:r w:rsidRPr="00322FA1">
        <w:rPr>
          <w:rFonts w:asciiTheme="minorBidi" w:hAnsiTheme="minorBidi"/>
          <w:sz w:val="24"/>
          <w:szCs w:val="24"/>
        </w:rPr>
        <w:t xml:space="preserve"> and </w:t>
      </w:r>
      <w:proofErr w:type="spellStart"/>
      <w:r w:rsidRPr="00322FA1">
        <w:rPr>
          <w:rFonts w:asciiTheme="minorBidi" w:hAnsiTheme="minorBidi"/>
          <w:sz w:val="24"/>
          <w:szCs w:val="24"/>
        </w:rPr>
        <w:t>Charan</w:t>
      </w:r>
      <w:proofErr w:type="spellEnd"/>
      <w:r w:rsidRPr="00322FA1">
        <w:rPr>
          <w:rFonts w:asciiTheme="minorBidi" w:hAnsiTheme="minorBidi"/>
          <w:sz w:val="24"/>
          <w:szCs w:val="24"/>
        </w:rPr>
        <w:t xml:space="preserve"> to Canaan. Boaz praises Ruth for leaving her father and her mother and her native land (Ruth 2:11), reminiscent of Avraham being commanded to "Go f</w:t>
      </w:r>
      <w:r w:rsidR="00B34B83">
        <w:rPr>
          <w:rFonts w:asciiTheme="minorBidi" w:hAnsiTheme="minorBidi"/>
          <w:sz w:val="24"/>
          <w:szCs w:val="24"/>
        </w:rPr>
        <w:t>or</w:t>
      </w:r>
      <w:r w:rsidRPr="00322FA1">
        <w:rPr>
          <w:rFonts w:asciiTheme="minorBidi" w:hAnsiTheme="minorBidi"/>
          <w:sz w:val="24"/>
          <w:szCs w:val="24"/>
        </w:rPr>
        <w:t>th from your native land and from your father's house" (</w:t>
      </w:r>
      <w:proofErr w:type="spellStart"/>
      <w:r w:rsidRPr="00322FA1">
        <w:rPr>
          <w:rFonts w:asciiTheme="minorBidi" w:hAnsiTheme="minorBidi"/>
          <w:i/>
          <w:iCs/>
          <w:sz w:val="24"/>
          <w:szCs w:val="24"/>
        </w:rPr>
        <w:t>Bereishit</w:t>
      </w:r>
      <w:proofErr w:type="spellEnd"/>
      <w:r w:rsidRPr="00322FA1">
        <w:rPr>
          <w:rFonts w:asciiTheme="minorBidi" w:hAnsiTheme="minorBidi"/>
          <w:sz w:val="24"/>
          <w:szCs w:val="24"/>
        </w:rPr>
        <w:t xml:space="preserve"> 12:1). </w:t>
      </w:r>
      <w:r w:rsidR="00053760" w:rsidRPr="00322FA1">
        <w:rPr>
          <w:rFonts w:asciiTheme="minorBidi" w:hAnsiTheme="minorBidi"/>
          <w:sz w:val="24"/>
          <w:szCs w:val="24"/>
        </w:rPr>
        <w:t>We</w:t>
      </w:r>
      <w:r w:rsidR="00624EB1" w:rsidRPr="00322FA1">
        <w:rPr>
          <w:rFonts w:asciiTheme="minorBidi" w:hAnsiTheme="minorBidi"/>
          <w:sz w:val="24"/>
          <w:szCs w:val="24"/>
        </w:rPr>
        <w:t xml:space="preserve"> could say that the comp</w:t>
      </w:r>
      <w:r w:rsidR="00053760" w:rsidRPr="00322FA1">
        <w:rPr>
          <w:rFonts w:asciiTheme="minorBidi" w:hAnsiTheme="minorBidi"/>
          <w:sz w:val="24"/>
          <w:szCs w:val="24"/>
        </w:rPr>
        <w:t>ari</w:t>
      </w:r>
      <w:r w:rsidR="00624EB1" w:rsidRPr="00322FA1">
        <w:rPr>
          <w:rFonts w:asciiTheme="minorBidi" w:hAnsiTheme="minorBidi"/>
          <w:sz w:val="24"/>
          <w:szCs w:val="24"/>
        </w:rPr>
        <w:t>s</w:t>
      </w:r>
      <w:r w:rsidR="00053760" w:rsidRPr="00322FA1">
        <w:rPr>
          <w:rFonts w:asciiTheme="minorBidi" w:hAnsiTheme="minorBidi"/>
          <w:sz w:val="24"/>
          <w:szCs w:val="24"/>
        </w:rPr>
        <w:t>on equates the two</w:t>
      </w:r>
      <w:r w:rsidR="00B34B83">
        <w:rPr>
          <w:rFonts w:asciiTheme="minorBidi" w:hAnsiTheme="minorBidi"/>
          <w:sz w:val="24"/>
          <w:szCs w:val="24"/>
        </w:rPr>
        <w:t>, granting</w:t>
      </w:r>
      <w:r w:rsidR="00053760" w:rsidRPr="00322FA1">
        <w:rPr>
          <w:rFonts w:asciiTheme="minorBidi" w:hAnsiTheme="minorBidi"/>
          <w:sz w:val="24"/>
          <w:szCs w:val="24"/>
        </w:rPr>
        <w:t xml:space="preserve"> </w:t>
      </w:r>
      <w:r w:rsidR="00A7648F" w:rsidRPr="00322FA1">
        <w:rPr>
          <w:rFonts w:asciiTheme="minorBidi" w:hAnsiTheme="minorBidi"/>
          <w:sz w:val="24"/>
          <w:szCs w:val="24"/>
        </w:rPr>
        <w:t xml:space="preserve">significant </w:t>
      </w:r>
      <w:r w:rsidR="00053760" w:rsidRPr="00322FA1">
        <w:rPr>
          <w:rFonts w:asciiTheme="minorBidi" w:hAnsiTheme="minorBidi"/>
          <w:sz w:val="24"/>
          <w:szCs w:val="24"/>
        </w:rPr>
        <w:t>status to a female</w:t>
      </w:r>
      <w:r w:rsidR="00624EB1" w:rsidRPr="00322FA1">
        <w:rPr>
          <w:rFonts w:asciiTheme="minorBidi" w:hAnsiTheme="minorBidi"/>
          <w:sz w:val="24"/>
          <w:szCs w:val="24"/>
        </w:rPr>
        <w:t xml:space="preserve"> </w:t>
      </w:r>
      <w:proofErr w:type="spellStart"/>
      <w:r w:rsidR="00624EB1" w:rsidRPr="00322FA1">
        <w:rPr>
          <w:rFonts w:asciiTheme="minorBidi" w:hAnsiTheme="minorBidi"/>
          <w:sz w:val="24"/>
          <w:szCs w:val="24"/>
        </w:rPr>
        <w:t>Moa</w:t>
      </w:r>
      <w:r w:rsidR="00B34B83">
        <w:rPr>
          <w:rFonts w:asciiTheme="minorBidi" w:hAnsiTheme="minorBidi"/>
          <w:sz w:val="24"/>
          <w:szCs w:val="24"/>
        </w:rPr>
        <w:t>v</w:t>
      </w:r>
      <w:r w:rsidR="00624EB1" w:rsidRPr="00322FA1">
        <w:rPr>
          <w:rFonts w:asciiTheme="minorBidi" w:hAnsiTheme="minorBidi"/>
          <w:sz w:val="24"/>
          <w:szCs w:val="24"/>
        </w:rPr>
        <w:t>ite</w:t>
      </w:r>
      <w:proofErr w:type="spellEnd"/>
      <w:r w:rsidR="00624EB1" w:rsidRPr="00322FA1">
        <w:rPr>
          <w:rFonts w:asciiTheme="minorBidi" w:hAnsiTheme="minorBidi"/>
          <w:sz w:val="24"/>
          <w:szCs w:val="24"/>
        </w:rPr>
        <w:t xml:space="preserve"> convert as a</w:t>
      </w:r>
      <w:r w:rsidR="00053760" w:rsidRPr="00322FA1">
        <w:rPr>
          <w:rFonts w:asciiTheme="minorBidi" w:hAnsiTheme="minorBidi"/>
          <w:sz w:val="24"/>
          <w:szCs w:val="24"/>
        </w:rPr>
        <w:t xml:space="preserve"> worthy successor to Avraham</w:t>
      </w:r>
      <w:r w:rsidR="00624EB1" w:rsidRPr="00322FA1">
        <w:rPr>
          <w:rFonts w:asciiTheme="minorBidi" w:hAnsiTheme="minorBidi"/>
          <w:sz w:val="24"/>
          <w:szCs w:val="24"/>
        </w:rPr>
        <w:t xml:space="preserve">. </w:t>
      </w:r>
      <w:r w:rsidRPr="00322FA1">
        <w:rPr>
          <w:rFonts w:asciiTheme="minorBidi" w:hAnsiTheme="minorBidi"/>
          <w:sz w:val="24"/>
          <w:szCs w:val="24"/>
        </w:rPr>
        <w:t xml:space="preserve">For </w:t>
      </w:r>
      <w:proofErr w:type="spellStart"/>
      <w:r w:rsidRPr="00322FA1">
        <w:rPr>
          <w:rFonts w:asciiTheme="minorBidi" w:hAnsiTheme="minorBidi"/>
          <w:sz w:val="24"/>
          <w:szCs w:val="24"/>
        </w:rPr>
        <w:t>Zakovitch</w:t>
      </w:r>
      <w:proofErr w:type="spellEnd"/>
      <w:r w:rsidRPr="00322FA1">
        <w:rPr>
          <w:rFonts w:asciiTheme="minorBidi" w:hAnsiTheme="minorBidi"/>
          <w:sz w:val="24"/>
          <w:szCs w:val="24"/>
        </w:rPr>
        <w:t>,</w:t>
      </w:r>
      <w:r w:rsidR="00B72129">
        <w:rPr>
          <w:rFonts w:asciiTheme="minorBidi" w:hAnsiTheme="minorBidi"/>
          <w:sz w:val="24"/>
          <w:szCs w:val="24"/>
        </w:rPr>
        <w:t xml:space="preserve"> however,</w:t>
      </w:r>
      <w:r w:rsidRPr="00322FA1">
        <w:rPr>
          <w:rFonts w:asciiTheme="minorBidi" w:hAnsiTheme="minorBidi"/>
          <w:sz w:val="24"/>
          <w:szCs w:val="24"/>
        </w:rPr>
        <w:t xml:space="preserve"> the comparison shows us how </w:t>
      </w:r>
      <w:r w:rsidR="00053760" w:rsidRPr="00322FA1">
        <w:rPr>
          <w:rFonts w:asciiTheme="minorBidi" w:hAnsiTheme="minorBidi"/>
          <w:sz w:val="24"/>
          <w:szCs w:val="24"/>
        </w:rPr>
        <w:t xml:space="preserve">Ruth's journey is much more impressive than </w:t>
      </w:r>
      <w:r w:rsidR="00A7648F" w:rsidRPr="00322FA1">
        <w:rPr>
          <w:rFonts w:asciiTheme="minorBidi" w:hAnsiTheme="minorBidi"/>
          <w:sz w:val="24"/>
          <w:szCs w:val="24"/>
        </w:rPr>
        <w:t>that of our</w:t>
      </w:r>
      <w:r w:rsidR="00053760" w:rsidRPr="00322FA1">
        <w:rPr>
          <w:rFonts w:asciiTheme="minorBidi" w:hAnsiTheme="minorBidi"/>
          <w:sz w:val="24"/>
          <w:szCs w:val="24"/>
        </w:rPr>
        <w:t xml:space="preserve"> first patriarch</w:t>
      </w:r>
      <w:r w:rsidRPr="00322FA1">
        <w:rPr>
          <w:rFonts w:asciiTheme="minorBidi" w:hAnsiTheme="minorBidi"/>
          <w:sz w:val="24"/>
          <w:szCs w:val="24"/>
        </w:rPr>
        <w:t>. Unlike Avraham, she did not receive a divine command with an accompanying guarantee</w:t>
      </w:r>
      <w:r w:rsidR="00B72129">
        <w:rPr>
          <w:rFonts w:asciiTheme="minorBidi" w:hAnsiTheme="minorBidi"/>
          <w:sz w:val="24"/>
          <w:szCs w:val="24"/>
        </w:rPr>
        <w:t>,</w:t>
      </w:r>
      <w:r w:rsidRPr="00322FA1">
        <w:rPr>
          <w:rFonts w:asciiTheme="minorBidi" w:hAnsiTheme="minorBidi"/>
          <w:sz w:val="24"/>
          <w:szCs w:val="24"/>
        </w:rPr>
        <w:t xml:space="preserve"> nor is she supported by a family and material </w:t>
      </w:r>
      <w:r w:rsidR="00053760" w:rsidRPr="00322FA1">
        <w:rPr>
          <w:rFonts w:asciiTheme="minorBidi" w:hAnsiTheme="minorBidi"/>
          <w:sz w:val="24"/>
          <w:szCs w:val="24"/>
        </w:rPr>
        <w:t>wealth, yet she charges ahead without hesitation. T</w:t>
      </w:r>
      <w:r w:rsidRPr="00322FA1">
        <w:rPr>
          <w:rFonts w:asciiTheme="minorBidi" w:hAnsiTheme="minorBidi"/>
          <w:sz w:val="24"/>
          <w:szCs w:val="24"/>
        </w:rPr>
        <w:t xml:space="preserve">hus, the intertextuality </w:t>
      </w:r>
      <w:r w:rsidR="00B72129">
        <w:rPr>
          <w:rFonts w:asciiTheme="minorBidi" w:hAnsiTheme="minorBidi"/>
          <w:sz w:val="24"/>
          <w:szCs w:val="24"/>
        </w:rPr>
        <w:t>conveys</w:t>
      </w:r>
      <w:r w:rsidR="00B72129" w:rsidRPr="00322FA1">
        <w:rPr>
          <w:rFonts w:asciiTheme="minorBidi" w:hAnsiTheme="minorBidi"/>
          <w:sz w:val="24"/>
          <w:szCs w:val="24"/>
        </w:rPr>
        <w:t xml:space="preserve"> </w:t>
      </w:r>
      <w:r w:rsidR="00B72129">
        <w:rPr>
          <w:rFonts w:asciiTheme="minorBidi" w:hAnsiTheme="minorBidi"/>
          <w:sz w:val="24"/>
          <w:szCs w:val="24"/>
        </w:rPr>
        <w:t>subtle</w:t>
      </w:r>
      <w:r w:rsidR="00B72129" w:rsidRPr="00322FA1">
        <w:rPr>
          <w:rFonts w:asciiTheme="minorBidi" w:hAnsiTheme="minorBidi"/>
          <w:sz w:val="24"/>
          <w:szCs w:val="24"/>
        </w:rPr>
        <w:t xml:space="preserve"> </w:t>
      </w:r>
      <w:r w:rsidR="00A7648F" w:rsidRPr="00322FA1">
        <w:rPr>
          <w:rFonts w:asciiTheme="minorBidi" w:hAnsiTheme="minorBidi"/>
          <w:sz w:val="24"/>
          <w:szCs w:val="24"/>
        </w:rPr>
        <w:t>additional</w:t>
      </w:r>
      <w:r w:rsidR="00B72129">
        <w:rPr>
          <w:rFonts w:asciiTheme="minorBidi" w:hAnsiTheme="minorBidi"/>
          <w:sz w:val="24"/>
          <w:szCs w:val="24"/>
        </w:rPr>
        <w:t xml:space="preserve"> </w:t>
      </w:r>
      <w:r w:rsidRPr="00322FA1">
        <w:rPr>
          <w:rFonts w:asciiTheme="minorBidi" w:hAnsiTheme="minorBidi"/>
          <w:sz w:val="24"/>
          <w:szCs w:val="24"/>
        </w:rPr>
        <w:t xml:space="preserve">praise for the character of Ruth.  </w:t>
      </w:r>
    </w:p>
    <w:p w14:paraId="1AA5B8F8" w14:textId="77777777" w:rsidR="00322FA1" w:rsidRDefault="00322FA1" w:rsidP="00322FA1">
      <w:pPr>
        <w:bidi w:val="0"/>
        <w:spacing w:after="0" w:line="240" w:lineRule="auto"/>
        <w:ind w:left="284" w:right="284"/>
        <w:jc w:val="both"/>
        <w:rPr>
          <w:rFonts w:asciiTheme="minorBidi" w:hAnsiTheme="minorBidi"/>
          <w:sz w:val="24"/>
          <w:szCs w:val="24"/>
        </w:rPr>
      </w:pPr>
    </w:p>
    <w:p w14:paraId="707686A6" w14:textId="39E64E67" w:rsidR="00FE3B30" w:rsidRPr="00322FA1" w:rsidRDefault="00883355" w:rsidP="00CB28B0">
      <w:pPr>
        <w:bidi w:val="0"/>
        <w:spacing w:after="0" w:line="240" w:lineRule="auto"/>
        <w:ind w:left="720" w:right="284"/>
        <w:jc w:val="both"/>
        <w:rPr>
          <w:rFonts w:asciiTheme="minorBidi" w:hAnsiTheme="minorBidi"/>
          <w:sz w:val="24"/>
          <w:szCs w:val="24"/>
        </w:rPr>
      </w:pPr>
      <w:r w:rsidRPr="00322FA1">
        <w:rPr>
          <w:rFonts w:asciiTheme="minorBidi" w:hAnsiTheme="minorBidi"/>
          <w:sz w:val="24"/>
          <w:szCs w:val="24"/>
        </w:rPr>
        <w:lastRenderedPageBreak/>
        <w:t>The inverted comparison betw</w:t>
      </w:r>
      <w:r w:rsidR="00CB28B0">
        <w:rPr>
          <w:rFonts w:asciiTheme="minorBidi" w:hAnsiTheme="minorBidi"/>
          <w:sz w:val="24"/>
          <w:szCs w:val="24"/>
        </w:rPr>
        <w:t xml:space="preserve">een Ruth and Avraham testifies </w:t>
      </w:r>
      <w:r w:rsidR="00CB28B0" w:rsidRPr="00126281">
        <w:rPr>
          <w:rFonts w:asciiTheme="minorBidi" w:hAnsiTheme="minorBidi"/>
          <w:sz w:val="24"/>
          <w:szCs w:val="24"/>
        </w:rPr>
        <w:t>that</w:t>
      </w:r>
      <w:r w:rsidR="00CB28B0">
        <w:rPr>
          <w:rFonts w:asciiTheme="minorBidi" w:hAnsiTheme="minorBidi"/>
          <w:sz w:val="24"/>
          <w:szCs w:val="24"/>
        </w:rPr>
        <w:t xml:space="preserve"> </w:t>
      </w:r>
      <w:r w:rsidR="00FE3B30" w:rsidRPr="00322FA1">
        <w:rPr>
          <w:rFonts w:asciiTheme="minorBidi" w:hAnsiTheme="minorBidi"/>
          <w:sz w:val="24"/>
          <w:szCs w:val="24"/>
        </w:rPr>
        <w:t>t</w:t>
      </w:r>
      <w:r w:rsidRPr="00322FA1">
        <w:rPr>
          <w:rFonts w:asciiTheme="minorBidi" w:hAnsiTheme="minorBidi"/>
          <w:sz w:val="24"/>
          <w:szCs w:val="24"/>
        </w:rPr>
        <w:t>his Moabite woman, who knows no selfishness, who leaves her country out of commitmen</w:t>
      </w:r>
      <w:r w:rsidR="00FE3B30" w:rsidRPr="00322FA1">
        <w:rPr>
          <w:rFonts w:asciiTheme="minorBidi" w:hAnsiTheme="minorBidi"/>
          <w:sz w:val="24"/>
          <w:szCs w:val="24"/>
        </w:rPr>
        <w:t>t to</w:t>
      </w:r>
      <w:r w:rsidRPr="00322FA1">
        <w:rPr>
          <w:rFonts w:asciiTheme="minorBidi" w:hAnsiTheme="minorBidi"/>
          <w:sz w:val="24"/>
          <w:szCs w:val="24"/>
        </w:rPr>
        <w:t xml:space="preserve"> her mother-in-law with no hope to become a mother herself, is a</w:t>
      </w:r>
      <w:r w:rsidR="00FE3B30" w:rsidRPr="00322FA1">
        <w:rPr>
          <w:rFonts w:asciiTheme="minorBidi" w:hAnsiTheme="minorBidi"/>
          <w:sz w:val="24"/>
          <w:szCs w:val="24"/>
        </w:rPr>
        <w:t xml:space="preserve"> </w:t>
      </w:r>
      <w:r w:rsidRPr="00322FA1">
        <w:rPr>
          <w:rFonts w:asciiTheme="minorBidi" w:hAnsiTheme="minorBidi"/>
          <w:sz w:val="24"/>
          <w:szCs w:val="24"/>
        </w:rPr>
        <w:t>more noble figure that the nations' father Abraham</w:t>
      </w:r>
      <w:r w:rsidR="00FE3B30" w:rsidRPr="00322FA1">
        <w:rPr>
          <w:rFonts w:asciiTheme="minorBidi" w:hAnsiTheme="minorBidi"/>
          <w:sz w:val="24"/>
          <w:szCs w:val="24"/>
        </w:rPr>
        <w:t>. (</w:t>
      </w:r>
      <w:proofErr w:type="spellStart"/>
      <w:r w:rsidR="00FE3B30" w:rsidRPr="00322FA1">
        <w:rPr>
          <w:rFonts w:asciiTheme="minorBidi" w:hAnsiTheme="minorBidi"/>
          <w:sz w:val="24"/>
          <w:szCs w:val="24"/>
        </w:rPr>
        <w:t>Zakovitch</w:t>
      </w:r>
      <w:proofErr w:type="spellEnd"/>
      <w:r w:rsidR="00FE3B30" w:rsidRPr="00322FA1">
        <w:rPr>
          <w:rFonts w:asciiTheme="minorBidi" w:hAnsiTheme="minorBidi"/>
          <w:sz w:val="24"/>
          <w:szCs w:val="24"/>
        </w:rPr>
        <w:t>, 147)</w:t>
      </w:r>
      <w:r w:rsidRPr="00322FA1">
        <w:rPr>
          <w:rFonts w:asciiTheme="minorBidi" w:hAnsiTheme="minorBidi"/>
          <w:sz w:val="24"/>
          <w:szCs w:val="24"/>
        </w:rPr>
        <w:t xml:space="preserve"> </w:t>
      </w:r>
    </w:p>
    <w:p w14:paraId="7489DF97" w14:textId="77777777" w:rsidR="00322FA1" w:rsidRDefault="00322FA1" w:rsidP="00322FA1">
      <w:pPr>
        <w:bidi w:val="0"/>
        <w:spacing w:after="0" w:line="240" w:lineRule="auto"/>
        <w:jc w:val="both"/>
        <w:rPr>
          <w:rFonts w:asciiTheme="minorBidi" w:hAnsiTheme="minorBidi"/>
          <w:sz w:val="24"/>
          <w:szCs w:val="24"/>
        </w:rPr>
      </w:pPr>
    </w:p>
    <w:p w14:paraId="0E187D6D" w14:textId="5E0FF2C2" w:rsidR="004F466A" w:rsidRPr="00322FA1" w:rsidRDefault="00304D17" w:rsidP="00322FA1">
      <w:pPr>
        <w:bidi w:val="0"/>
        <w:spacing w:after="0" w:line="240" w:lineRule="auto"/>
        <w:ind w:firstLine="720"/>
        <w:jc w:val="both"/>
        <w:rPr>
          <w:rFonts w:asciiTheme="minorBidi" w:hAnsiTheme="minorBidi"/>
          <w:sz w:val="24"/>
          <w:szCs w:val="24"/>
        </w:rPr>
      </w:pPr>
      <w:r w:rsidRPr="003C746A">
        <w:rPr>
          <w:rFonts w:asciiTheme="minorBidi" w:hAnsiTheme="minorBidi"/>
          <w:sz w:val="24"/>
          <w:szCs w:val="24"/>
        </w:rPr>
        <w:t>In another example</w:t>
      </w:r>
      <w:r w:rsidR="00C4588D">
        <w:rPr>
          <w:rFonts w:asciiTheme="minorBidi" w:hAnsiTheme="minorBidi"/>
          <w:sz w:val="24"/>
          <w:szCs w:val="24"/>
        </w:rPr>
        <w:t>, it is difficult</w:t>
      </w:r>
      <w:r w:rsidR="00FE3B30" w:rsidRPr="00322FA1">
        <w:rPr>
          <w:rFonts w:asciiTheme="minorBidi" w:hAnsiTheme="minorBidi"/>
          <w:sz w:val="24"/>
          <w:szCs w:val="24"/>
        </w:rPr>
        <w:t xml:space="preserve"> not </w:t>
      </w:r>
      <w:r w:rsidR="00C4588D">
        <w:rPr>
          <w:rFonts w:asciiTheme="minorBidi" w:hAnsiTheme="minorBidi"/>
          <w:sz w:val="24"/>
          <w:szCs w:val="24"/>
        </w:rPr>
        <w:t xml:space="preserve">to </w:t>
      </w:r>
      <w:r w:rsidR="00FE3B30" w:rsidRPr="00322FA1">
        <w:rPr>
          <w:rFonts w:asciiTheme="minorBidi" w:hAnsiTheme="minorBidi"/>
          <w:sz w:val="24"/>
          <w:szCs w:val="24"/>
        </w:rPr>
        <w:t xml:space="preserve">think about Yosef when reading </w:t>
      </w:r>
      <w:r w:rsidR="00EB7410">
        <w:rPr>
          <w:rFonts w:asciiTheme="minorBidi" w:hAnsiTheme="minorBidi"/>
          <w:sz w:val="24"/>
          <w:szCs w:val="24"/>
        </w:rPr>
        <w:t>about</w:t>
      </w:r>
      <w:r w:rsidR="00EB7410" w:rsidRPr="00322FA1">
        <w:rPr>
          <w:rFonts w:asciiTheme="minorBidi" w:hAnsiTheme="minorBidi"/>
          <w:sz w:val="24"/>
          <w:szCs w:val="24"/>
        </w:rPr>
        <w:t xml:space="preserve"> </w:t>
      </w:r>
      <w:r w:rsidR="00FE3B30" w:rsidRPr="00322FA1">
        <w:rPr>
          <w:rFonts w:asciiTheme="minorBidi" w:hAnsiTheme="minorBidi"/>
          <w:sz w:val="24"/>
          <w:szCs w:val="24"/>
        </w:rPr>
        <w:t>Amnon</w:t>
      </w:r>
      <w:r w:rsidR="00EB7410">
        <w:rPr>
          <w:rFonts w:asciiTheme="minorBidi" w:hAnsiTheme="minorBidi"/>
          <w:sz w:val="24"/>
          <w:szCs w:val="24"/>
        </w:rPr>
        <w:t>’s</w:t>
      </w:r>
      <w:r w:rsidR="00FE3B30" w:rsidRPr="00322FA1">
        <w:rPr>
          <w:rFonts w:asciiTheme="minorBidi" w:hAnsiTheme="minorBidi"/>
          <w:sz w:val="24"/>
          <w:szCs w:val="24"/>
        </w:rPr>
        <w:t xml:space="preserve"> rap</w:t>
      </w:r>
      <w:r w:rsidR="00EB7410">
        <w:rPr>
          <w:rFonts w:asciiTheme="minorBidi" w:hAnsiTheme="minorBidi"/>
          <w:sz w:val="24"/>
          <w:szCs w:val="24"/>
        </w:rPr>
        <w:t>e of</w:t>
      </w:r>
      <w:r w:rsidR="00FE3B30" w:rsidRPr="00322FA1">
        <w:rPr>
          <w:rFonts w:asciiTheme="minorBidi" w:hAnsiTheme="minorBidi"/>
          <w:sz w:val="24"/>
          <w:szCs w:val="24"/>
        </w:rPr>
        <w:t xml:space="preserve"> Tamar. </w:t>
      </w:r>
      <w:r w:rsidR="00EB7410">
        <w:rPr>
          <w:rFonts w:asciiTheme="minorBidi" w:hAnsiTheme="minorBidi"/>
          <w:sz w:val="24"/>
          <w:szCs w:val="24"/>
        </w:rPr>
        <w:t>First, s</w:t>
      </w:r>
      <w:r w:rsidR="00FE3B30" w:rsidRPr="00322FA1">
        <w:rPr>
          <w:rFonts w:asciiTheme="minorBidi" w:hAnsiTheme="minorBidi"/>
          <w:sz w:val="24"/>
          <w:szCs w:val="24"/>
        </w:rPr>
        <w:t xml:space="preserve">he is wearing a </w:t>
      </w:r>
      <w:proofErr w:type="spellStart"/>
      <w:r w:rsidR="00FE3B30" w:rsidRPr="00322FA1">
        <w:rPr>
          <w:rFonts w:asciiTheme="minorBidi" w:hAnsiTheme="minorBidi"/>
          <w:i/>
          <w:iCs/>
          <w:sz w:val="24"/>
          <w:szCs w:val="24"/>
        </w:rPr>
        <w:t>keton</w:t>
      </w:r>
      <w:r w:rsidR="00EB7410">
        <w:rPr>
          <w:rFonts w:asciiTheme="minorBidi" w:hAnsiTheme="minorBidi"/>
          <w:i/>
          <w:iCs/>
          <w:sz w:val="24"/>
          <w:szCs w:val="24"/>
        </w:rPr>
        <w:t>et</w:t>
      </w:r>
      <w:proofErr w:type="spellEnd"/>
      <w:r w:rsidR="00FE3B30" w:rsidRPr="00322FA1">
        <w:rPr>
          <w:rFonts w:asciiTheme="minorBidi" w:hAnsiTheme="minorBidi"/>
          <w:sz w:val="24"/>
          <w:szCs w:val="24"/>
        </w:rPr>
        <w:t xml:space="preserve"> </w:t>
      </w:r>
      <w:r w:rsidR="00FE3B30" w:rsidRPr="005D6D2B">
        <w:rPr>
          <w:rFonts w:asciiTheme="minorBidi" w:hAnsiTheme="minorBidi"/>
          <w:i/>
          <w:iCs/>
          <w:sz w:val="24"/>
          <w:szCs w:val="24"/>
        </w:rPr>
        <w:t>passim</w:t>
      </w:r>
      <w:r w:rsidR="00FE3B30" w:rsidRPr="00322FA1">
        <w:rPr>
          <w:rFonts w:asciiTheme="minorBidi" w:hAnsiTheme="minorBidi"/>
          <w:sz w:val="24"/>
          <w:szCs w:val="24"/>
        </w:rPr>
        <w:t xml:space="preserve"> </w:t>
      </w:r>
      <w:r w:rsidR="0026000A" w:rsidRPr="00322FA1">
        <w:rPr>
          <w:rFonts w:asciiTheme="minorBidi" w:hAnsiTheme="minorBidi"/>
          <w:sz w:val="24"/>
          <w:szCs w:val="24"/>
        </w:rPr>
        <w:t>(</w:t>
      </w:r>
      <w:r w:rsidR="00EB7410">
        <w:rPr>
          <w:rFonts w:asciiTheme="minorBidi" w:hAnsiTheme="minorBidi"/>
          <w:sz w:val="24"/>
          <w:szCs w:val="24"/>
        </w:rPr>
        <w:t xml:space="preserve">II </w:t>
      </w:r>
      <w:r w:rsidR="0026000A" w:rsidRPr="00322FA1">
        <w:rPr>
          <w:rFonts w:asciiTheme="minorBidi" w:hAnsiTheme="minorBidi"/>
          <w:i/>
          <w:iCs/>
          <w:sz w:val="24"/>
          <w:szCs w:val="24"/>
        </w:rPr>
        <w:t>Shmuel</w:t>
      </w:r>
      <w:r w:rsidR="0026000A" w:rsidRPr="00322FA1">
        <w:rPr>
          <w:rFonts w:asciiTheme="minorBidi" w:hAnsiTheme="minorBidi"/>
          <w:sz w:val="24"/>
          <w:szCs w:val="24"/>
        </w:rPr>
        <w:t xml:space="preserve"> 13:18)</w:t>
      </w:r>
      <w:r w:rsidR="00EB7410">
        <w:rPr>
          <w:rFonts w:asciiTheme="minorBidi" w:hAnsiTheme="minorBidi"/>
          <w:sz w:val="24"/>
          <w:szCs w:val="24"/>
        </w:rPr>
        <w:t>,</w:t>
      </w:r>
      <w:r w:rsidR="0026000A" w:rsidRPr="00322FA1">
        <w:rPr>
          <w:rFonts w:asciiTheme="minorBidi" w:hAnsiTheme="minorBidi"/>
          <w:sz w:val="24"/>
          <w:szCs w:val="24"/>
        </w:rPr>
        <w:t xml:space="preserve"> </w:t>
      </w:r>
      <w:r w:rsidR="00FE3B30" w:rsidRPr="00322FA1">
        <w:rPr>
          <w:rFonts w:asciiTheme="minorBidi" w:hAnsiTheme="minorBidi"/>
          <w:sz w:val="24"/>
          <w:szCs w:val="24"/>
        </w:rPr>
        <w:t xml:space="preserve">which reminds any reader with a modicum of </w:t>
      </w:r>
      <w:r w:rsidR="00352878">
        <w:rPr>
          <w:rFonts w:asciiTheme="minorBidi" w:hAnsiTheme="minorBidi"/>
          <w:sz w:val="24"/>
          <w:szCs w:val="24"/>
        </w:rPr>
        <w:t>B</w:t>
      </w:r>
      <w:r w:rsidR="0001552B" w:rsidRPr="00322FA1">
        <w:rPr>
          <w:rFonts w:asciiTheme="minorBidi" w:hAnsiTheme="minorBidi"/>
          <w:sz w:val="24"/>
          <w:szCs w:val="24"/>
        </w:rPr>
        <w:t xml:space="preserve">iblical </w:t>
      </w:r>
      <w:r w:rsidR="00FE3B30" w:rsidRPr="00322FA1">
        <w:rPr>
          <w:rFonts w:asciiTheme="minorBidi" w:hAnsiTheme="minorBidi"/>
          <w:sz w:val="24"/>
          <w:szCs w:val="24"/>
        </w:rPr>
        <w:t xml:space="preserve">knowledge </w:t>
      </w:r>
      <w:r w:rsidR="00A7648F" w:rsidRPr="00322FA1">
        <w:rPr>
          <w:rFonts w:asciiTheme="minorBidi" w:hAnsiTheme="minorBidi"/>
          <w:sz w:val="24"/>
          <w:szCs w:val="24"/>
        </w:rPr>
        <w:t>of Yosef's</w:t>
      </w:r>
      <w:r w:rsidR="00FE3B30" w:rsidRPr="00322FA1">
        <w:rPr>
          <w:rFonts w:asciiTheme="minorBidi" w:hAnsiTheme="minorBidi"/>
          <w:sz w:val="24"/>
          <w:szCs w:val="24"/>
        </w:rPr>
        <w:t xml:space="preserve"> special tunic</w:t>
      </w:r>
      <w:r w:rsidR="0026000A" w:rsidRPr="00322FA1">
        <w:rPr>
          <w:rFonts w:asciiTheme="minorBidi" w:hAnsiTheme="minorBidi"/>
          <w:sz w:val="24"/>
          <w:szCs w:val="24"/>
        </w:rPr>
        <w:t xml:space="preserve"> </w:t>
      </w:r>
      <w:r w:rsidR="0026000A" w:rsidRPr="00322FA1">
        <w:rPr>
          <w:rFonts w:asciiTheme="minorBidi" w:hAnsiTheme="minorBidi"/>
          <w:i/>
          <w:iCs/>
          <w:sz w:val="24"/>
          <w:szCs w:val="24"/>
        </w:rPr>
        <w:t>(</w:t>
      </w:r>
      <w:proofErr w:type="spellStart"/>
      <w:r w:rsidR="0026000A" w:rsidRPr="00322FA1">
        <w:rPr>
          <w:rFonts w:asciiTheme="minorBidi" w:hAnsiTheme="minorBidi"/>
          <w:i/>
          <w:iCs/>
          <w:sz w:val="24"/>
          <w:szCs w:val="24"/>
        </w:rPr>
        <w:t>Bereishit</w:t>
      </w:r>
      <w:proofErr w:type="spellEnd"/>
      <w:r w:rsidR="0026000A" w:rsidRPr="00322FA1">
        <w:rPr>
          <w:rFonts w:asciiTheme="minorBidi" w:hAnsiTheme="minorBidi"/>
          <w:sz w:val="24"/>
          <w:szCs w:val="24"/>
        </w:rPr>
        <w:t xml:space="preserve"> 37:3)</w:t>
      </w:r>
      <w:r w:rsidR="00FE3B30" w:rsidRPr="00322FA1">
        <w:rPr>
          <w:rFonts w:asciiTheme="minorBidi" w:hAnsiTheme="minorBidi"/>
          <w:sz w:val="24"/>
          <w:szCs w:val="24"/>
        </w:rPr>
        <w:t>.</w:t>
      </w:r>
      <w:r w:rsidR="00A7648F" w:rsidRPr="00322FA1">
        <w:rPr>
          <w:rFonts w:asciiTheme="minorBidi" w:hAnsiTheme="minorBidi"/>
          <w:sz w:val="24"/>
          <w:szCs w:val="24"/>
        </w:rPr>
        <w:t xml:space="preserve"> Less</w:t>
      </w:r>
      <w:r w:rsidR="0001552B">
        <w:rPr>
          <w:rFonts w:asciiTheme="minorBidi" w:hAnsiTheme="minorBidi"/>
          <w:sz w:val="24"/>
          <w:szCs w:val="24"/>
        </w:rPr>
        <w:t xml:space="preserve"> conclusive,</w:t>
      </w:r>
      <w:r w:rsidR="00FE3B30" w:rsidRPr="00322FA1">
        <w:rPr>
          <w:rFonts w:asciiTheme="minorBidi" w:hAnsiTheme="minorBidi"/>
          <w:sz w:val="24"/>
          <w:szCs w:val="24"/>
        </w:rPr>
        <w:t xml:space="preserve"> but also suggestive</w:t>
      </w:r>
      <w:r w:rsidR="0001552B">
        <w:rPr>
          <w:rFonts w:asciiTheme="minorBidi" w:hAnsiTheme="minorBidi"/>
          <w:sz w:val="24"/>
          <w:szCs w:val="24"/>
        </w:rPr>
        <w:t>,</w:t>
      </w:r>
      <w:r w:rsidR="00FE3B30" w:rsidRPr="00322FA1">
        <w:rPr>
          <w:rFonts w:asciiTheme="minorBidi" w:hAnsiTheme="minorBidi"/>
          <w:sz w:val="24"/>
          <w:szCs w:val="24"/>
        </w:rPr>
        <w:t xml:space="preserve"> is the </w:t>
      </w:r>
      <w:r w:rsidR="00C8150A">
        <w:rPr>
          <w:rFonts w:asciiTheme="minorBidi" w:hAnsiTheme="minorBidi"/>
          <w:sz w:val="24"/>
          <w:szCs w:val="24"/>
        </w:rPr>
        <w:t xml:space="preserve">fact that the </w:t>
      </w:r>
      <w:r w:rsidR="00FE3B30" w:rsidRPr="00322FA1">
        <w:rPr>
          <w:rFonts w:asciiTheme="minorBidi" w:hAnsiTheme="minorBidi"/>
          <w:sz w:val="24"/>
          <w:szCs w:val="24"/>
        </w:rPr>
        <w:t xml:space="preserve">phrase </w:t>
      </w:r>
      <w:proofErr w:type="spellStart"/>
      <w:r w:rsidR="00FE3B30" w:rsidRPr="00322FA1">
        <w:rPr>
          <w:rFonts w:asciiTheme="minorBidi" w:hAnsiTheme="minorBidi"/>
          <w:i/>
          <w:iCs/>
          <w:sz w:val="24"/>
          <w:szCs w:val="24"/>
        </w:rPr>
        <w:t>shenatayim</w:t>
      </w:r>
      <w:proofErr w:type="spellEnd"/>
      <w:r w:rsidR="00FE3B30" w:rsidRPr="00322FA1">
        <w:rPr>
          <w:rFonts w:asciiTheme="minorBidi" w:hAnsiTheme="minorBidi"/>
          <w:i/>
          <w:iCs/>
          <w:sz w:val="24"/>
          <w:szCs w:val="24"/>
        </w:rPr>
        <w:t xml:space="preserve"> </w:t>
      </w:r>
      <w:proofErr w:type="spellStart"/>
      <w:r w:rsidR="00FE3B30" w:rsidRPr="00322FA1">
        <w:rPr>
          <w:rFonts w:asciiTheme="minorBidi" w:hAnsiTheme="minorBidi"/>
          <w:i/>
          <w:iCs/>
          <w:sz w:val="24"/>
          <w:szCs w:val="24"/>
        </w:rPr>
        <w:t>yamim</w:t>
      </w:r>
      <w:proofErr w:type="spellEnd"/>
      <w:r w:rsidR="00FE3B30" w:rsidRPr="00322FA1">
        <w:rPr>
          <w:rFonts w:asciiTheme="minorBidi" w:hAnsiTheme="minorBidi"/>
          <w:sz w:val="24"/>
          <w:szCs w:val="24"/>
        </w:rPr>
        <w:t xml:space="preserve"> (two years)</w:t>
      </w:r>
      <w:r w:rsidR="00C8150A">
        <w:rPr>
          <w:rFonts w:asciiTheme="minorBidi" w:hAnsiTheme="minorBidi"/>
          <w:sz w:val="24"/>
          <w:szCs w:val="24"/>
        </w:rPr>
        <w:t xml:space="preserve"> </w:t>
      </w:r>
      <w:r w:rsidR="00FE3B30" w:rsidRPr="00322FA1">
        <w:rPr>
          <w:rFonts w:asciiTheme="minorBidi" w:hAnsiTheme="minorBidi"/>
          <w:sz w:val="24"/>
          <w:szCs w:val="24"/>
        </w:rPr>
        <w:t>appears only in those two stories</w:t>
      </w:r>
      <w:r w:rsidR="00C8150A">
        <w:rPr>
          <w:rFonts w:asciiTheme="minorBidi" w:hAnsiTheme="minorBidi"/>
          <w:sz w:val="24"/>
          <w:szCs w:val="24"/>
        </w:rPr>
        <w:t>:</w:t>
      </w:r>
      <w:r w:rsidR="00C8150A" w:rsidRPr="00322FA1">
        <w:rPr>
          <w:rFonts w:asciiTheme="minorBidi" w:hAnsiTheme="minorBidi"/>
          <w:sz w:val="24"/>
          <w:szCs w:val="24"/>
        </w:rPr>
        <w:t xml:space="preserve"> </w:t>
      </w:r>
      <w:r w:rsidR="00FE3B30" w:rsidRPr="00322FA1">
        <w:rPr>
          <w:rFonts w:asciiTheme="minorBidi" w:hAnsiTheme="minorBidi"/>
          <w:sz w:val="24"/>
          <w:szCs w:val="24"/>
        </w:rPr>
        <w:t xml:space="preserve">Yosef gets out of jail after two years of incarceration </w:t>
      </w:r>
      <w:r w:rsidR="0026000A" w:rsidRPr="00322FA1">
        <w:rPr>
          <w:rFonts w:asciiTheme="minorBidi" w:hAnsiTheme="minorBidi"/>
          <w:sz w:val="24"/>
          <w:szCs w:val="24"/>
        </w:rPr>
        <w:t>(</w:t>
      </w:r>
      <w:proofErr w:type="spellStart"/>
      <w:r w:rsidR="0026000A" w:rsidRPr="00322FA1">
        <w:rPr>
          <w:rFonts w:asciiTheme="minorBidi" w:hAnsiTheme="minorBidi"/>
          <w:i/>
          <w:iCs/>
          <w:sz w:val="24"/>
          <w:szCs w:val="24"/>
        </w:rPr>
        <w:t>Bereishit</w:t>
      </w:r>
      <w:proofErr w:type="spellEnd"/>
      <w:r w:rsidR="0026000A" w:rsidRPr="00322FA1">
        <w:rPr>
          <w:rFonts w:asciiTheme="minorBidi" w:hAnsiTheme="minorBidi"/>
          <w:sz w:val="24"/>
          <w:szCs w:val="24"/>
        </w:rPr>
        <w:t xml:space="preserve"> 41:1)</w:t>
      </w:r>
      <w:r w:rsidR="00C8150A">
        <w:rPr>
          <w:rFonts w:asciiTheme="minorBidi" w:hAnsiTheme="minorBidi"/>
          <w:sz w:val="24"/>
          <w:szCs w:val="24"/>
        </w:rPr>
        <w:t>,</w:t>
      </w:r>
      <w:r w:rsidR="0026000A" w:rsidRPr="00322FA1">
        <w:rPr>
          <w:rFonts w:asciiTheme="minorBidi" w:hAnsiTheme="minorBidi"/>
          <w:sz w:val="24"/>
          <w:szCs w:val="24"/>
        </w:rPr>
        <w:t xml:space="preserve"> </w:t>
      </w:r>
      <w:r w:rsidR="00FE3B30" w:rsidRPr="00322FA1">
        <w:rPr>
          <w:rFonts w:asciiTheme="minorBidi" w:hAnsiTheme="minorBidi"/>
          <w:sz w:val="24"/>
          <w:szCs w:val="24"/>
        </w:rPr>
        <w:t xml:space="preserve">and </w:t>
      </w:r>
      <w:proofErr w:type="spellStart"/>
      <w:r w:rsidR="00FE3B30" w:rsidRPr="00322FA1">
        <w:rPr>
          <w:rFonts w:asciiTheme="minorBidi" w:hAnsiTheme="minorBidi"/>
          <w:sz w:val="24"/>
          <w:szCs w:val="24"/>
        </w:rPr>
        <w:t>Avshalom</w:t>
      </w:r>
      <w:proofErr w:type="spellEnd"/>
      <w:r w:rsidR="00FE3B30" w:rsidRPr="00322FA1">
        <w:rPr>
          <w:rFonts w:asciiTheme="minorBidi" w:hAnsiTheme="minorBidi"/>
          <w:sz w:val="24"/>
          <w:szCs w:val="24"/>
        </w:rPr>
        <w:t xml:space="preserve"> extracts revenge on Amnon two years after the rape</w:t>
      </w:r>
      <w:r w:rsidR="004F466A" w:rsidRPr="00322FA1">
        <w:rPr>
          <w:rFonts w:asciiTheme="minorBidi" w:hAnsiTheme="minorBidi"/>
          <w:sz w:val="24"/>
          <w:szCs w:val="24"/>
        </w:rPr>
        <w:t xml:space="preserve"> (</w:t>
      </w:r>
      <w:r w:rsidR="004F466A" w:rsidRPr="00322FA1">
        <w:rPr>
          <w:rFonts w:asciiTheme="minorBidi" w:hAnsiTheme="minorBidi"/>
          <w:i/>
          <w:iCs/>
          <w:sz w:val="24"/>
          <w:szCs w:val="24"/>
        </w:rPr>
        <w:t>Shmuel II</w:t>
      </w:r>
      <w:r w:rsidR="004F466A" w:rsidRPr="00322FA1">
        <w:rPr>
          <w:rFonts w:asciiTheme="minorBidi" w:hAnsiTheme="minorBidi"/>
          <w:sz w:val="24"/>
          <w:szCs w:val="24"/>
        </w:rPr>
        <w:t xml:space="preserve"> 13:23)</w:t>
      </w:r>
      <w:r w:rsidR="00FE3B30" w:rsidRPr="00322FA1">
        <w:rPr>
          <w:rFonts w:asciiTheme="minorBidi" w:hAnsiTheme="minorBidi"/>
          <w:sz w:val="24"/>
          <w:szCs w:val="24"/>
        </w:rPr>
        <w:t xml:space="preserve">. Obviously, both stories involve sexual assault of one kind or another. </w:t>
      </w:r>
    </w:p>
    <w:p w14:paraId="6A0C192A" w14:textId="77777777" w:rsidR="00322FA1" w:rsidRDefault="00322FA1" w:rsidP="00322FA1">
      <w:pPr>
        <w:bidi w:val="0"/>
        <w:spacing w:after="0" w:line="240" w:lineRule="auto"/>
        <w:jc w:val="both"/>
        <w:rPr>
          <w:rFonts w:asciiTheme="minorBidi" w:hAnsiTheme="minorBidi"/>
          <w:sz w:val="24"/>
          <w:szCs w:val="24"/>
        </w:rPr>
      </w:pPr>
    </w:p>
    <w:p w14:paraId="5C908075" w14:textId="5D0D5384" w:rsidR="009D414E" w:rsidRPr="00322FA1" w:rsidRDefault="004F466A" w:rsidP="00322FA1">
      <w:pPr>
        <w:bidi w:val="0"/>
        <w:spacing w:after="0" w:line="240" w:lineRule="auto"/>
        <w:ind w:firstLine="720"/>
        <w:jc w:val="both"/>
        <w:rPr>
          <w:rFonts w:asciiTheme="minorBidi" w:hAnsiTheme="minorBidi"/>
          <w:sz w:val="24"/>
          <w:szCs w:val="24"/>
        </w:rPr>
      </w:pPr>
      <w:r w:rsidRPr="00322FA1">
        <w:rPr>
          <w:rFonts w:asciiTheme="minorBidi" w:hAnsiTheme="minorBidi"/>
          <w:sz w:val="24"/>
          <w:szCs w:val="24"/>
        </w:rPr>
        <w:t xml:space="preserve">Without excusing </w:t>
      </w:r>
      <w:proofErr w:type="spellStart"/>
      <w:r w:rsidR="009100C4">
        <w:rPr>
          <w:rFonts w:asciiTheme="minorBidi" w:hAnsiTheme="minorBidi"/>
          <w:sz w:val="24"/>
          <w:szCs w:val="24"/>
        </w:rPr>
        <w:t>Eishet</w:t>
      </w:r>
      <w:proofErr w:type="spellEnd"/>
      <w:r w:rsidRPr="00322FA1">
        <w:rPr>
          <w:rFonts w:asciiTheme="minorBidi" w:hAnsiTheme="minorBidi"/>
          <w:sz w:val="24"/>
          <w:szCs w:val="24"/>
        </w:rPr>
        <w:t xml:space="preserve"> Potiphar, </w:t>
      </w:r>
      <w:proofErr w:type="spellStart"/>
      <w:r w:rsidR="00A7648F" w:rsidRPr="00322FA1">
        <w:rPr>
          <w:rFonts w:asciiTheme="minorBidi" w:hAnsiTheme="minorBidi"/>
          <w:sz w:val="24"/>
          <w:szCs w:val="24"/>
        </w:rPr>
        <w:t>Zakovit</w:t>
      </w:r>
      <w:r w:rsidR="00624EB1" w:rsidRPr="00322FA1">
        <w:rPr>
          <w:rFonts w:asciiTheme="minorBidi" w:hAnsiTheme="minorBidi"/>
          <w:sz w:val="24"/>
          <w:szCs w:val="24"/>
        </w:rPr>
        <w:t>ch</w:t>
      </w:r>
      <w:proofErr w:type="spellEnd"/>
      <w:r w:rsidR="00624EB1" w:rsidRPr="00322FA1">
        <w:rPr>
          <w:rFonts w:asciiTheme="minorBidi" w:hAnsiTheme="minorBidi"/>
          <w:sz w:val="24"/>
          <w:szCs w:val="24"/>
        </w:rPr>
        <w:t xml:space="preserve"> argues that </w:t>
      </w:r>
      <w:r w:rsidRPr="00322FA1">
        <w:rPr>
          <w:rFonts w:asciiTheme="minorBidi" w:hAnsiTheme="minorBidi"/>
          <w:sz w:val="24"/>
          <w:szCs w:val="24"/>
        </w:rPr>
        <w:t xml:space="preserve">the </w:t>
      </w:r>
      <w:r w:rsidR="000A2CC5">
        <w:rPr>
          <w:rFonts w:asciiTheme="minorBidi" w:hAnsiTheme="minorBidi"/>
          <w:sz w:val="24"/>
          <w:szCs w:val="24"/>
        </w:rPr>
        <w:t>parallels</w:t>
      </w:r>
      <w:r w:rsidRPr="00322FA1">
        <w:rPr>
          <w:rFonts w:asciiTheme="minorBidi" w:hAnsiTheme="minorBidi"/>
          <w:sz w:val="24"/>
          <w:szCs w:val="24"/>
        </w:rPr>
        <w:t xml:space="preserve"> emphasize</w:t>
      </w:r>
      <w:r w:rsidR="000A2CC5">
        <w:rPr>
          <w:rFonts w:asciiTheme="minorBidi" w:hAnsiTheme="minorBidi"/>
          <w:sz w:val="24"/>
          <w:szCs w:val="24"/>
        </w:rPr>
        <w:t xml:space="preserve"> a contrast – specifically,</w:t>
      </w:r>
      <w:r w:rsidRPr="00322FA1">
        <w:rPr>
          <w:rFonts w:asciiTheme="minorBidi" w:hAnsiTheme="minorBidi"/>
          <w:sz w:val="24"/>
          <w:szCs w:val="24"/>
        </w:rPr>
        <w:t xml:space="preserve"> the greater severity of Amnon's crime. </w:t>
      </w:r>
      <w:r w:rsidR="00624EB1" w:rsidRPr="00322FA1">
        <w:rPr>
          <w:rFonts w:asciiTheme="minorBidi" w:hAnsiTheme="minorBidi"/>
          <w:sz w:val="24"/>
          <w:szCs w:val="24"/>
        </w:rPr>
        <w:t>It is a story of rape rather tha</w:t>
      </w:r>
      <w:r w:rsidR="00C8150A">
        <w:rPr>
          <w:rFonts w:asciiTheme="minorBidi" w:hAnsiTheme="minorBidi"/>
          <w:sz w:val="24"/>
          <w:szCs w:val="24"/>
        </w:rPr>
        <w:t>n</w:t>
      </w:r>
      <w:r w:rsidR="00624EB1" w:rsidRPr="00322FA1">
        <w:rPr>
          <w:rFonts w:asciiTheme="minorBidi" w:hAnsiTheme="minorBidi"/>
          <w:sz w:val="24"/>
          <w:szCs w:val="24"/>
        </w:rPr>
        <w:t xml:space="preserve"> attempted seduction</w:t>
      </w:r>
      <w:r w:rsidR="000A2CC5">
        <w:rPr>
          <w:rFonts w:asciiTheme="minorBidi" w:hAnsiTheme="minorBidi"/>
          <w:sz w:val="24"/>
          <w:szCs w:val="24"/>
        </w:rPr>
        <w:t xml:space="preserve">; </w:t>
      </w:r>
      <w:r w:rsidR="00624EB1" w:rsidRPr="00322FA1">
        <w:rPr>
          <w:rFonts w:asciiTheme="minorBidi" w:hAnsiTheme="minorBidi"/>
          <w:sz w:val="24"/>
          <w:szCs w:val="24"/>
        </w:rPr>
        <w:t>the victim is a sister</w:t>
      </w:r>
      <w:r w:rsidR="000A2CC5">
        <w:rPr>
          <w:rFonts w:asciiTheme="minorBidi" w:hAnsiTheme="minorBidi"/>
          <w:sz w:val="24"/>
          <w:szCs w:val="24"/>
        </w:rPr>
        <w:t>,</w:t>
      </w:r>
      <w:r w:rsidR="00624EB1" w:rsidRPr="00322FA1">
        <w:rPr>
          <w:rFonts w:asciiTheme="minorBidi" w:hAnsiTheme="minorBidi"/>
          <w:sz w:val="24"/>
          <w:szCs w:val="24"/>
        </w:rPr>
        <w:t xml:space="preserve"> which adds to the victim's trauma</w:t>
      </w:r>
      <w:r w:rsidR="000A2CC5">
        <w:rPr>
          <w:rFonts w:asciiTheme="minorBidi" w:hAnsiTheme="minorBidi"/>
          <w:sz w:val="24"/>
          <w:szCs w:val="24"/>
        </w:rPr>
        <w:t>;</w:t>
      </w:r>
      <w:r w:rsidR="00624EB1" w:rsidRPr="00322FA1">
        <w:rPr>
          <w:rFonts w:asciiTheme="minorBidi" w:hAnsiTheme="minorBidi"/>
          <w:sz w:val="24"/>
          <w:szCs w:val="24"/>
        </w:rPr>
        <w:t xml:space="preserve"> </w:t>
      </w:r>
      <w:r w:rsidR="00E5546C">
        <w:rPr>
          <w:rFonts w:asciiTheme="minorBidi" w:hAnsiTheme="minorBidi"/>
          <w:sz w:val="24"/>
          <w:szCs w:val="24"/>
        </w:rPr>
        <w:t xml:space="preserve">and </w:t>
      </w:r>
      <w:r w:rsidR="00624EB1" w:rsidRPr="00322FA1">
        <w:rPr>
          <w:rFonts w:asciiTheme="minorBidi" w:hAnsiTheme="minorBidi"/>
          <w:sz w:val="24"/>
          <w:szCs w:val="24"/>
        </w:rPr>
        <w:t>Amnon planned out the crime</w:t>
      </w:r>
      <w:r w:rsidR="00F95192">
        <w:rPr>
          <w:rFonts w:asciiTheme="minorBidi" w:hAnsiTheme="minorBidi"/>
          <w:sz w:val="24"/>
          <w:szCs w:val="24"/>
        </w:rPr>
        <w:t>,</w:t>
      </w:r>
      <w:r w:rsidR="00624EB1" w:rsidRPr="00322FA1">
        <w:rPr>
          <w:rFonts w:asciiTheme="minorBidi" w:hAnsiTheme="minorBidi"/>
          <w:sz w:val="24"/>
          <w:szCs w:val="24"/>
        </w:rPr>
        <w:t xml:space="preserve"> whereas </w:t>
      </w:r>
      <w:proofErr w:type="spellStart"/>
      <w:r w:rsidR="009100C4">
        <w:rPr>
          <w:rFonts w:asciiTheme="minorBidi" w:hAnsiTheme="minorBidi"/>
          <w:sz w:val="24"/>
          <w:szCs w:val="24"/>
        </w:rPr>
        <w:t>Eishet</w:t>
      </w:r>
      <w:proofErr w:type="spellEnd"/>
      <w:r w:rsidR="00624EB1" w:rsidRPr="00322FA1">
        <w:rPr>
          <w:rFonts w:asciiTheme="minorBidi" w:hAnsiTheme="minorBidi"/>
          <w:sz w:val="24"/>
          <w:szCs w:val="24"/>
        </w:rPr>
        <w:t xml:space="preserve"> Potiphar may have acted more spontaneously. I think </w:t>
      </w:r>
      <w:proofErr w:type="spellStart"/>
      <w:r w:rsidR="00624EB1" w:rsidRPr="00322FA1">
        <w:rPr>
          <w:rFonts w:asciiTheme="minorBidi" w:hAnsiTheme="minorBidi"/>
          <w:sz w:val="24"/>
          <w:szCs w:val="24"/>
        </w:rPr>
        <w:t>Zakovitch</w:t>
      </w:r>
      <w:proofErr w:type="spellEnd"/>
      <w:r w:rsidR="0003383C">
        <w:rPr>
          <w:rFonts w:asciiTheme="minorBidi" w:hAnsiTheme="minorBidi"/>
          <w:sz w:val="24"/>
          <w:szCs w:val="24"/>
        </w:rPr>
        <w:t xml:space="preserve"> is</w:t>
      </w:r>
      <w:r w:rsidR="00624EB1" w:rsidRPr="00322FA1">
        <w:rPr>
          <w:rFonts w:asciiTheme="minorBidi" w:hAnsiTheme="minorBidi"/>
          <w:sz w:val="24"/>
          <w:szCs w:val="24"/>
        </w:rPr>
        <w:t xml:space="preserve"> basically correct</w:t>
      </w:r>
      <w:r w:rsidR="0003383C">
        <w:rPr>
          <w:rFonts w:asciiTheme="minorBidi" w:hAnsiTheme="minorBidi"/>
          <w:sz w:val="24"/>
          <w:szCs w:val="24"/>
        </w:rPr>
        <w:t>,</w:t>
      </w:r>
      <w:r w:rsidR="00624EB1" w:rsidRPr="00322FA1">
        <w:rPr>
          <w:rFonts w:asciiTheme="minorBidi" w:hAnsiTheme="minorBidi"/>
          <w:sz w:val="24"/>
          <w:szCs w:val="24"/>
        </w:rPr>
        <w:t xml:space="preserve"> but would complicate the comparative analysis a bit. Unlike Amnon, </w:t>
      </w:r>
      <w:proofErr w:type="spellStart"/>
      <w:r w:rsidR="009100C4">
        <w:rPr>
          <w:rFonts w:asciiTheme="minorBidi" w:hAnsiTheme="minorBidi"/>
          <w:sz w:val="24"/>
          <w:szCs w:val="24"/>
        </w:rPr>
        <w:t>Eishet</w:t>
      </w:r>
      <w:proofErr w:type="spellEnd"/>
      <w:r w:rsidR="00624EB1" w:rsidRPr="00322FA1">
        <w:rPr>
          <w:rFonts w:asciiTheme="minorBidi" w:hAnsiTheme="minorBidi"/>
          <w:sz w:val="24"/>
          <w:szCs w:val="24"/>
        </w:rPr>
        <w:t xml:space="preserve"> Potiphar places the blame on her victim (</w:t>
      </w:r>
      <w:proofErr w:type="spellStart"/>
      <w:r w:rsidR="00624EB1" w:rsidRPr="00322FA1">
        <w:rPr>
          <w:rFonts w:asciiTheme="minorBidi" w:hAnsiTheme="minorBidi"/>
          <w:sz w:val="24"/>
          <w:szCs w:val="24"/>
        </w:rPr>
        <w:t>Zakovitch</w:t>
      </w:r>
      <w:proofErr w:type="spellEnd"/>
      <w:r w:rsidR="00624EB1" w:rsidRPr="00322FA1">
        <w:rPr>
          <w:rFonts w:asciiTheme="minorBidi" w:hAnsiTheme="minorBidi"/>
          <w:sz w:val="24"/>
          <w:szCs w:val="24"/>
        </w:rPr>
        <w:t xml:space="preserve"> says she had no choice</w:t>
      </w:r>
      <w:r w:rsidR="0003383C">
        <w:rPr>
          <w:rFonts w:asciiTheme="minorBidi" w:hAnsiTheme="minorBidi"/>
          <w:sz w:val="24"/>
          <w:szCs w:val="24"/>
        </w:rPr>
        <w:t>,</w:t>
      </w:r>
      <w:r w:rsidR="00624EB1" w:rsidRPr="00322FA1">
        <w:rPr>
          <w:rFonts w:asciiTheme="minorBidi" w:hAnsiTheme="minorBidi"/>
          <w:sz w:val="24"/>
          <w:szCs w:val="24"/>
        </w:rPr>
        <w:t xml:space="preserve"> given the presence of his garment in her house)</w:t>
      </w:r>
      <w:r w:rsidR="0003383C">
        <w:rPr>
          <w:rFonts w:asciiTheme="minorBidi" w:hAnsiTheme="minorBidi"/>
          <w:sz w:val="24"/>
          <w:szCs w:val="24"/>
        </w:rPr>
        <w:t>,</w:t>
      </w:r>
      <w:r w:rsidR="00624EB1" w:rsidRPr="00322FA1">
        <w:rPr>
          <w:rFonts w:asciiTheme="minorBidi" w:hAnsiTheme="minorBidi"/>
          <w:sz w:val="24"/>
          <w:szCs w:val="24"/>
        </w:rPr>
        <w:t xml:space="preserve"> and she had clearly attempted to entice Yosef over an extended period of time (</w:t>
      </w:r>
      <w:proofErr w:type="spellStart"/>
      <w:r w:rsidR="00624EB1" w:rsidRPr="00322FA1">
        <w:rPr>
          <w:rFonts w:asciiTheme="minorBidi" w:hAnsiTheme="minorBidi"/>
          <w:i/>
          <w:iCs/>
          <w:sz w:val="24"/>
          <w:szCs w:val="24"/>
        </w:rPr>
        <w:t>Bereishit</w:t>
      </w:r>
      <w:proofErr w:type="spellEnd"/>
      <w:r w:rsidR="00624EB1" w:rsidRPr="00322FA1">
        <w:rPr>
          <w:rFonts w:asciiTheme="minorBidi" w:hAnsiTheme="minorBidi"/>
          <w:sz w:val="24"/>
          <w:szCs w:val="24"/>
        </w:rPr>
        <w:t xml:space="preserve"> 39:7-10). That being said, I agree that raping a sister is worse and that the </w:t>
      </w:r>
      <w:r w:rsidR="0003383C">
        <w:rPr>
          <w:rFonts w:asciiTheme="minorBidi" w:hAnsiTheme="minorBidi"/>
          <w:sz w:val="24"/>
          <w:szCs w:val="24"/>
        </w:rPr>
        <w:t>parallel</w:t>
      </w:r>
      <w:r w:rsidR="0003383C" w:rsidRPr="00322FA1">
        <w:rPr>
          <w:rFonts w:asciiTheme="minorBidi" w:hAnsiTheme="minorBidi"/>
          <w:sz w:val="24"/>
          <w:szCs w:val="24"/>
        </w:rPr>
        <w:t xml:space="preserve"> </w:t>
      </w:r>
      <w:r w:rsidR="00624EB1" w:rsidRPr="00322FA1">
        <w:rPr>
          <w:rFonts w:asciiTheme="minorBidi" w:hAnsiTheme="minorBidi"/>
          <w:sz w:val="24"/>
          <w:szCs w:val="24"/>
        </w:rPr>
        <w:t xml:space="preserve">brings this to the fore.  </w:t>
      </w:r>
    </w:p>
    <w:p w14:paraId="2BD46744" w14:textId="77777777" w:rsidR="00322FA1" w:rsidRDefault="00322FA1" w:rsidP="00322FA1">
      <w:pPr>
        <w:bidi w:val="0"/>
        <w:spacing w:after="0" w:line="240" w:lineRule="auto"/>
        <w:jc w:val="both"/>
        <w:rPr>
          <w:rFonts w:asciiTheme="minorBidi" w:hAnsiTheme="minorBidi"/>
          <w:sz w:val="24"/>
          <w:szCs w:val="24"/>
        </w:rPr>
      </w:pPr>
    </w:p>
    <w:p w14:paraId="2E9CFBBF" w14:textId="7AEDAF5E" w:rsidR="009D414E" w:rsidRDefault="009D414E" w:rsidP="00322FA1">
      <w:pPr>
        <w:bidi w:val="0"/>
        <w:spacing w:after="0" w:line="240" w:lineRule="auto"/>
        <w:ind w:firstLine="720"/>
        <w:jc w:val="both"/>
        <w:rPr>
          <w:rFonts w:asciiTheme="minorBidi" w:hAnsiTheme="minorBidi"/>
          <w:sz w:val="24"/>
          <w:szCs w:val="24"/>
        </w:rPr>
      </w:pPr>
      <w:r w:rsidRPr="00322FA1">
        <w:rPr>
          <w:rFonts w:asciiTheme="minorBidi" w:hAnsiTheme="minorBidi"/>
          <w:sz w:val="24"/>
          <w:szCs w:val="24"/>
        </w:rPr>
        <w:t xml:space="preserve">In addition to the Yosef parallel, the Amnon/Tamar account </w:t>
      </w:r>
      <w:r w:rsidR="00CF7AE0">
        <w:rPr>
          <w:rFonts w:asciiTheme="minorBidi" w:hAnsiTheme="minorBidi"/>
          <w:sz w:val="24"/>
          <w:szCs w:val="24"/>
        </w:rPr>
        <w:t>offers a clear moral message in itself –</w:t>
      </w:r>
      <w:r w:rsidR="00CF7AE0" w:rsidRPr="00322FA1">
        <w:rPr>
          <w:rFonts w:asciiTheme="minorBidi" w:hAnsiTheme="minorBidi"/>
          <w:sz w:val="24"/>
          <w:szCs w:val="24"/>
        </w:rPr>
        <w:t xml:space="preserve"> </w:t>
      </w:r>
      <w:r w:rsidRPr="00322FA1">
        <w:rPr>
          <w:rFonts w:asciiTheme="minorBidi" w:hAnsiTheme="minorBidi"/>
          <w:sz w:val="24"/>
          <w:szCs w:val="24"/>
        </w:rPr>
        <w:t>that our tradition view</w:t>
      </w:r>
      <w:r w:rsidR="0003383C">
        <w:rPr>
          <w:rFonts w:asciiTheme="minorBidi" w:hAnsiTheme="minorBidi"/>
          <w:sz w:val="24"/>
          <w:szCs w:val="24"/>
        </w:rPr>
        <w:t>s</w:t>
      </w:r>
      <w:r w:rsidRPr="00322FA1">
        <w:rPr>
          <w:rFonts w:asciiTheme="minorBidi" w:hAnsiTheme="minorBidi"/>
          <w:sz w:val="24"/>
          <w:szCs w:val="24"/>
        </w:rPr>
        <w:t xml:space="preserve"> rape as a serious offense</w:t>
      </w:r>
      <w:r w:rsidR="00CF7AE0">
        <w:rPr>
          <w:rFonts w:asciiTheme="minorBidi" w:hAnsiTheme="minorBidi"/>
          <w:sz w:val="24"/>
          <w:szCs w:val="24"/>
        </w:rPr>
        <w:t>:</w:t>
      </w:r>
    </w:p>
    <w:p w14:paraId="701FAEED" w14:textId="77777777" w:rsidR="00322FA1" w:rsidRPr="00322FA1" w:rsidRDefault="00322FA1" w:rsidP="00322FA1">
      <w:pPr>
        <w:bidi w:val="0"/>
        <w:spacing w:after="0" w:line="240" w:lineRule="auto"/>
        <w:ind w:firstLine="720"/>
        <w:jc w:val="both"/>
        <w:rPr>
          <w:rFonts w:asciiTheme="minorBidi" w:hAnsiTheme="minorBidi"/>
          <w:sz w:val="24"/>
          <w:szCs w:val="24"/>
        </w:rPr>
      </w:pPr>
    </w:p>
    <w:p w14:paraId="57728FCC" w14:textId="4F982944" w:rsidR="009D414E" w:rsidRPr="00322FA1" w:rsidRDefault="009D414E" w:rsidP="00322FA1">
      <w:pPr>
        <w:bidi w:val="0"/>
        <w:spacing w:after="0" w:line="240" w:lineRule="auto"/>
        <w:ind w:left="720" w:right="284"/>
        <w:jc w:val="both"/>
        <w:rPr>
          <w:rFonts w:asciiTheme="minorBidi" w:hAnsiTheme="minorBidi"/>
          <w:sz w:val="24"/>
          <w:szCs w:val="24"/>
        </w:rPr>
      </w:pPr>
      <w:r w:rsidRPr="00322FA1">
        <w:rPr>
          <w:rFonts w:asciiTheme="minorBidi" w:hAnsiTheme="minorBidi"/>
          <w:sz w:val="24"/>
          <w:szCs w:val="24"/>
        </w:rPr>
        <w:t>And she said to him, "Don't, my brother, don't abuse me, for it should not be done thus in Israel</w:t>
      </w:r>
      <w:r w:rsidR="00062D05">
        <w:rPr>
          <w:rFonts w:asciiTheme="minorBidi" w:hAnsiTheme="minorBidi"/>
          <w:sz w:val="24"/>
          <w:szCs w:val="24"/>
        </w:rPr>
        <w:t>;</w:t>
      </w:r>
      <w:r w:rsidRPr="00322FA1">
        <w:rPr>
          <w:rFonts w:asciiTheme="minorBidi" w:hAnsiTheme="minorBidi"/>
          <w:sz w:val="24"/>
          <w:szCs w:val="24"/>
        </w:rPr>
        <w:t xml:space="preserve"> don't do this abominable thing. And I, where could I carry my shame?</w:t>
      </w:r>
      <w:r w:rsidR="00062D05">
        <w:rPr>
          <w:rFonts w:asciiTheme="minorBidi" w:hAnsiTheme="minorBidi"/>
          <w:sz w:val="24"/>
          <w:szCs w:val="24"/>
        </w:rPr>
        <w:t xml:space="preserve"> </w:t>
      </w:r>
      <w:r w:rsidRPr="00322FA1">
        <w:rPr>
          <w:rFonts w:asciiTheme="minorBidi" w:hAnsiTheme="minorBidi"/>
          <w:sz w:val="24"/>
          <w:szCs w:val="24"/>
        </w:rPr>
        <w:t>...</w:t>
      </w:r>
      <w:r w:rsidR="00062D05">
        <w:rPr>
          <w:rFonts w:asciiTheme="minorBidi" w:hAnsiTheme="minorBidi"/>
          <w:sz w:val="24"/>
          <w:szCs w:val="24"/>
        </w:rPr>
        <w:t xml:space="preserve"> </w:t>
      </w:r>
      <w:r w:rsidRPr="00322FA1">
        <w:rPr>
          <w:rFonts w:asciiTheme="minorBidi" w:hAnsiTheme="minorBidi"/>
          <w:sz w:val="24"/>
          <w:szCs w:val="24"/>
        </w:rPr>
        <w:t>And Amnon did not want to heed her voice, and he overpowered her and ab</w:t>
      </w:r>
      <w:r w:rsidR="00CA31B9" w:rsidRPr="00322FA1">
        <w:rPr>
          <w:rFonts w:asciiTheme="minorBidi" w:hAnsiTheme="minorBidi"/>
          <w:sz w:val="24"/>
          <w:szCs w:val="24"/>
        </w:rPr>
        <w:t>used her and bedded her. And Am</w:t>
      </w:r>
      <w:r w:rsidRPr="00322FA1">
        <w:rPr>
          <w:rFonts w:asciiTheme="minorBidi" w:hAnsiTheme="minorBidi"/>
          <w:sz w:val="24"/>
          <w:szCs w:val="24"/>
        </w:rPr>
        <w:t>no</w:t>
      </w:r>
      <w:r w:rsidR="00CA31B9" w:rsidRPr="00322FA1">
        <w:rPr>
          <w:rFonts w:asciiTheme="minorBidi" w:hAnsiTheme="minorBidi"/>
          <w:sz w:val="24"/>
          <w:szCs w:val="24"/>
        </w:rPr>
        <w:t>n</w:t>
      </w:r>
      <w:r w:rsidRPr="00322FA1">
        <w:rPr>
          <w:rFonts w:asciiTheme="minorBidi" w:hAnsiTheme="minorBidi"/>
          <w:sz w:val="24"/>
          <w:szCs w:val="24"/>
        </w:rPr>
        <w:t xml:space="preserve"> hated her with a very great hatred, for greater was the hatred with which he hated her than the love with which he had love</w:t>
      </w:r>
      <w:r w:rsidR="00062D05">
        <w:rPr>
          <w:rFonts w:asciiTheme="minorBidi" w:hAnsiTheme="minorBidi"/>
          <w:sz w:val="24"/>
          <w:szCs w:val="24"/>
        </w:rPr>
        <w:t>d</w:t>
      </w:r>
      <w:r w:rsidRPr="00322FA1">
        <w:rPr>
          <w:rFonts w:asciiTheme="minorBidi" w:hAnsiTheme="minorBidi"/>
          <w:sz w:val="24"/>
          <w:szCs w:val="24"/>
        </w:rPr>
        <w:t xml:space="preserve"> her. And Amnon said: Get up, go!</w:t>
      </w:r>
      <w:r w:rsidR="00062D05">
        <w:rPr>
          <w:rFonts w:asciiTheme="minorBidi" w:hAnsiTheme="minorBidi"/>
          <w:sz w:val="24"/>
          <w:szCs w:val="24"/>
        </w:rPr>
        <w:t xml:space="preserve"> </w:t>
      </w:r>
      <w:r w:rsidRPr="00322FA1">
        <w:rPr>
          <w:rFonts w:asciiTheme="minorBidi" w:hAnsiTheme="minorBidi"/>
          <w:sz w:val="24"/>
          <w:szCs w:val="24"/>
        </w:rPr>
        <w:t>...</w:t>
      </w:r>
      <w:r w:rsidR="00062D05">
        <w:rPr>
          <w:rFonts w:asciiTheme="minorBidi" w:hAnsiTheme="minorBidi"/>
          <w:sz w:val="24"/>
          <w:szCs w:val="24"/>
        </w:rPr>
        <w:t xml:space="preserve"> </w:t>
      </w:r>
      <w:r w:rsidRPr="00322FA1">
        <w:rPr>
          <w:rFonts w:asciiTheme="minorBidi" w:hAnsiTheme="minorBidi"/>
          <w:sz w:val="24"/>
          <w:szCs w:val="24"/>
        </w:rPr>
        <w:t>And he called his lad, his attendant, and said, "Send this [creature], pray</w:t>
      </w:r>
      <w:r w:rsidR="00062D05">
        <w:rPr>
          <w:rFonts w:asciiTheme="minorBidi" w:hAnsiTheme="minorBidi"/>
          <w:sz w:val="24"/>
          <w:szCs w:val="24"/>
        </w:rPr>
        <w:t>,</w:t>
      </w:r>
      <w:r w:rsidRPr="00322FA1">
        <w:rPr>
          <w:rFonts w:asciiTheme="minorBidi" w:hAnsiTheme="minorBidi"/>
          <w:sz w:val="24"/>
          <w:szCs w:val="24"/>
        </w:rPr>
        <w:t xml:space="preserve"> away from me and bolt the door behind her." (</w:t>
      </w:r>
      <w:r w:rsidR="00062D05">
        <w:rPr>
          <w:rFonts w:asciiTheme="minorBidi" w:hAnsiTheme="minorBidi"/>
          <w:sz w:val="24"/>
          <w:szCs w:val="24"/>
        </w:rPr>
        <w:t xml:space="preserve">II </w:t>
      </w:r>
      <w:r w:rsidRPr="00322FA1">
        <w:rPr>
          <w:rFonts w:asciiTheme="minorBidi" w:hAnsiTheme="minorBidi"/>
          <w:i/>
          <w:iCs/>
          <w:sz w:val="24"/>
          <w:szCs w:val="24"/>
        </w:rPr>
        <w:t xml:space="preserve">Shmuel </w:t>
      </w:r>
      <w:r w:rsidRPr="00322FA1">
        <w:rPr>
          <w:rFonts w:asciiTheme="minorBidi" w:hAnsiTheme="minorBidi"/>
          <w:sz w:val="24"/>
          <w:szCs w:val="24"/>
        </w:rPr>
        <w:t>13: 12-17</w:t>
      </w:r>
      <w:r w:rsidR="00CA31B9" w:rsidRPr="00322FA1">
        <w:rPr>
          <w:rFonts w:asciiTheme="minorBidi" w:hAnsiTheme="minorBidi"/>
          <w:sz w:val="24"/>
          <w:szCs w:val="24"/>
        </w:rPr>
        <w:t>, translation based on Alter</w:t>
      </w:r>
      <w:r w:rsidRPr="00322FA1">
        <w:rPr>
          <w:rFonts w:asciiTheme="minorBidi" w:hAnsiTheme="minorBidi"/>
          <w:sz w:val="24"/>
          <w:szCs w:val="24"/>
        </w:rPr>
        <w:t>)</w:t>
      </w:r>
    </w:p>
    <w:p w14:paraId="6A645339" w14:textId="77777777" w:rsidR="00322FA1" w:rsidRDefault="00322FA1" w:rsidP="00322FA1">
      <w:pPr>
        <w:bidi w:val="0"/>
        <w:spacing w:after="0" w:line="240" w:lineRule="auto"/>
        <w:jc w:val="both"/>
        <w:rPr>
          <w:rFonts w:asciiTheme="minorBidi" w:hAnsiTheme="minorBidi"/>
          <w:sz w:val="24"/>
          <w:szCs w:val="24"/>
        </w:rPr>
      </w:pPr>
    </w:p>
    <w:p w14:paraId="610374E7" w14:textId="1392E641" w:rsidR="002317F0" w:rsidRPr="00322FA1" w:rsidRDefault="009D414E" w:rsidP="00322FA1">
      <w:pPr>
        <w:bidi w:val="0"/>
        <w:spacing w:after="0" w:line="240" w:lineRule="auto"/>
        <w:ind w:firstLine="720"/>
        <w:jc w:val="both"/>
        <w:rPr>
          <w:rFonts w:asciiTheme="minorBidi" w:hAnsiTheme="minorBidi"/>
          <w:sz w:val="24"/>
          <w:szCs w:val="24"/>
        </w:rPr>
      </w:pPr>
      <w:r w:rsidRPr="00322FA1">
        <w:rPr>
          <w:rFonts w:asciiTheme="minorBidi" w:hAnsiTheme="minorBidi"/>
          <w:sz w:val="24"/>
          <w:szCs w:val="24"/>
        </w:rPr>
        <w:t xml:space="preserve">The combination of Tamar's plea, a strong verb describing Amnon's crime, and the powerful portrayal of Amnon's </w:t>
      </w:r>
      <w:r w:rsidR="00CA31B9" w:rsidRPr="00322FA1">
        <w:rPr>
          <w:rFonts w:asciiTheme="minorBidi" w:hAnsiTheme="minorBidi"/>
          <w:sz w:val="24"/>
          <w:szCs w:val="24"/>
        </w:rPr>
        <w:t xml:space="preserve">post-act </w:t>
      </w:r>
      <w:r w:rsidRPr="00322FA1">
        <w:rPr>
          <w:rFonts w:asciiTheme="minorBidi" w:hAnsiTheme="minorBidi"/>
          <w:sz w:val="24"/>
          <w:szCs w:val="24"/>
        </w:rPr>
        <w:t>hatred</w:t>
      </w:r>
      <w:r w:rsidR="00062D05">
        <w:rPr>
          <w:rFonts w:asciiTheme="minorBidi" w:hAnsiTheme="minorBidi"/>
          <w:sz w:val="24"/>
          <w:szCs w:val="24"/>
        </w:rPr>
        <w:t>,</w:t>
      </w:r>
      <w:r w:rsidRPr="00322FA1">
        <w:rPr>
          <w:rFonts w:asciiTheme="minorBidi" w:hAnsiTheme="minorBidi"/>
          <w:sz w:val="24"/>
          <w:szCs w:val="24"/>
        </w:rPr>
        <w:t xml:space="preserve"> including a refusal to refer to Tamar by name</w:t>
      </w:r>
      <w:r w:rsidR="00062D05">
        <w:rPr>
          <w:rFonts w:asciiTheme="minorBidi" w:hAnsiTheme="minorBidi"/>
          <w:sz w:val="24"/>
          <w:szCs w:val="24"/>
        </w:rPr>
        <w:t>,</w:t>
      </w:r>
      <w:r w:rsidRPr="00322FA1">
        <w:rPr>
          <w:rFonts w:asciiTheme="minorBidi" w:hAnsiTheme="minorBidi"/>
          <w:sz w:val="24"/>
          <w:szCs w:val="24"/>
        </w:rPr>
        <w:t xml:space="preserve"> indicate</w:t>
      </w:r>
      <w:r w:rsidR="00CA31B9" w:rsidRPr="00322FA1">
        <w:rPr>
          <w:rFonts w:asciiTheme="minorBidi" w:hAnsiTheme="minorBidi"/>
          <w:sz w:val="24"/>
          <w:szCs w:val="24"/>
        </w:rPr>
        <w:t>s powerful condemnation of Amnon's behavior</w:t>
      </w:r>
      <w:r w:rsidRPr="00322FA1">
        <w:rPr>
          <w:rFonts w:asciiTheme="minorBidi" w:hAnsiTheme="minorBidi"/>
          <w:sz w:val="24"/>
          <w:szCs w:val="24"/>
        </w:rPr>
        <w:t xml:space="preserve">. </w:t>
      </w:r>
      <w:r w:rsidR="00E36B54" w:rsidRPr="00322FA1">
        <w:rPr>
          <w:rFonts w:asciiTheme="minorBidi" w:hAnsiTheme="minorBidi"/>
          <w:sz w:val="24"/>
          <w:szCs w:val="24"/>
        </w:rPr>
        <w:t xml:space="preserve">If our legal sections do not make the horror of rape precisely clear, our narratives do so. </w:t>
      </w:r>
      <w:r w:rsidRPr="00322FA1">
        <w:rPr>
          <w:rFonts w:asciiTheme="minorBidi" w:hAnsiTheme="minorBidi"/>
          <w:sz w:val="24"/>
          <w:szCs w:val="24"/>
        </w:rPr>
        <w:t xml:space="preserve">    </w:t>
      </w:r>
      <w:r w:rsidR="00883355" w:rsidRPr="00322FA1">
        <w:rPr>
          <w:rFonts w:asciiTheme="minorBidi" w:hAnsiTheme="minorBidi"/>
          <w:sz w:val="24"/>
          <w:szCs w:val="24"/>
        </w:rPr>
        <w:t xml:space="preserve">    </w:t>
      </w:r>
    </w:p>
    <w:p w14:paraId="27A59632" w14:textId="77777777" w:rsidR="00322FA1" w:rsidRDefault="00322FA1" w:rsidP="00322FA1">
      <w:pPr>
        <w:bidi w:val="0"/>
        <w:spacing w:after="0" w:line="240" w:lineRule="auto"/>
        <w:jc w:val="both"/>
        <w:rPr>
          <w:rFonts w:asciiTheme="minorBidi" w:hAnsiTheme="minorBidi"/>
          <w:sz w:val="24"/>
          <w:szCs w:val="24"/>
        </w:rPr>
      </w:pPr>
    </w:p>
    <w:p w14:paraId="5CA89C0E" w14:textId="67486350" w:rsidR="00053760" w:rsidRPr="00322FA1" w:rsidRDefault="00053760" w:rsidP="00322FA1">
      <w:pPr>
        <w:bidi w:val="0"/>
        <w:spacing w:after="0" w:line="240" w:lineRule="auto"/>
        <w:ind w:firstLine="720"/>
        <w:jc w:val="both"/>
        <w:rPr>
          <w:rFonts w:asciiTheme="minorBidi" w:hAnsiTheme="minorBidi"/>
          <w:sz w:val="24"/>
          <w:szCs w:val="24"/>
        </w:rPr>
      </w:pPr>
      <w:r w:rsidRPr="00322FA1">
        <w:rPr>
          <w:rFonts w:asciiTheme="minorBidi" w:hAnsiTheme="minorBidi"/>
          <w:sz w:val="24"/>
          <w:szCs w:val="24"/>
        </w:rPr>
        <w:t xml:space="preserve">In sum, </w:t>
      </w:r>
      <w:r w:rsidR="009F2921">
        <w:rPr>
          <w:rFonts w:asciiTheme="minorBidi" w:hAnsiTheme="minorBidi"/>
          <w:sz w:val="24"/>
          <w:szCs w:val="24"/>
        </w:rPr>
        <w:t xml:space="preserve">there is a great deal of moral messaging </w:t>
      </w:r>
      <w:r w:rsidR="009F2921" w:rsidRPr="00322FA1">
        <w:rPr>
          <w:rFonts w:asciiTheme="minorBidi" w:hAnsiTheme="minorBidi"/>
          <w:sz w:val="24"/>
          <w:szCs w:val="24"/>
        </w:rPr>
        <w:t xml:space="preserve">conveyed </w:t>
      </w:r>
      <w:r w:rsidR="009F2921">
        <w:rPr>
          <w:rFonts w:asciiTheme="minorBidi" w:hAnsiTheme="minorBidi"/>
          <w:sz w:val="24"/>
          <w:szCs w:val="24"/>
        </w:rPr>
        <w:t xml:space="preserve">in </w:t>
      </w:r>
      <w:proofErr w:type="spellStart"/>
      <w:r w:rsidR="00000B26">
        <w:rPr>
          <w:rFonts w:asciiTheme="minorBidi" w:hAnsiTheme="minorBidi"/>
          <w:i/>
          <w:iCs/>
          <w:sz w:val="24"/>
          <w:szCs w:val="24"/>
        </w:rPr>
        <w:t>S</w:t>
      </w:r>
      <w:r w:rsidR="00000B26" w:rsidRPr="00322FA1">
        <w:rPr>
          <w:rFonts w:asciiTheme="minorBidi" w:hAnsiTheme="minorBidi"/>
          <w:i/>
          <w:iCs/>
          <w:sz w:val="24"/>
          <w:szCs w:val="24"/>
        </w:rPr>
        <w:t>efer</w:t>
      </w:r>
      <w:proofErr w:type="spellEnd"/>
      <w:r w:rsidR="00000B26" w:rsidRPr="00322FA1">
        <w:rPr>
          <w:rFonts w:asciiTheme="minorBidi" w:hAnsiTheme="minorBidi"/>
          <w:i/>
          <w:iCs/>
          <w:sz w:val="24"/>
          <w:szCs w:val="24"/>
        </w:rPr>
        <w:t xml:space="preserve"> </w:t>
      </w:r>
      <w:proofErr w:type="spellStart"/>
      <w:r w:rsidRPr="00322FA1">
        <w:rPr>
          <w:rFonts w:asciiTheme="minorBidi" w:hAnsiTheme="minorBidi"/>
          <w:i/>
          <w:iCs/>
          <w:sz w:val="24"/>
          <w:szCs w:val="24"/>
        </w:rPr>
        <w:t>Bereishit</w:t>
      </w:r>
      <w:proofErr w:type="spellEnd"/>
      <w:r w:rsidRPr="00322FA1">
        <w:rPr>
          <w:rFonts w:asciiTheme="minorBidi" w:hAnsiTheme="minorBidi"/>
          <w:sz w:val="24"/>
          <w:szCs w:val="24"/>
        </w:rPr>
        <w:t xml:space="preserve"> in particu</w:t>
      </w:r>
      <w:r w:rsidR="00A7648F" w:rsidRPr="00322FA1">
        <w:rPr>
          <w:rFonts w:asciiTheme="minorBidi" w:hAnsiTheme="minorBidi"/>
          <w:sz w:val="24"/>
          <w:szCs w:val="24"/>
        </w:rPr>
        <w:t>lar</w:t>
      </w:r>
      <w:r w:rsidR="00000B26">
        <w:rPr>
          <w:rFonts w:asciiTheme="minorBidi" w:hAnsiTheme="minorBidi"/>
          <w:sz w:val="24"/>
          <w:szCs w:val="24"/>
        </w:rPr>
        <w:t>,</w:t>
      </w:r>
      <w:r w:rsidRPr="00322FA1">
        <w:rPr>
          <w:rFonts w:asciiTheme="minorBidi" w:hAnsiTheme="minorBidi"/>
          <w:sz w:val="24"/>
          <w:szCs w:val="24"/>
        </w:rPr>
        <w:t xml:space="preserve"> and </w:t>
      </w:r>
      <w:r w:rsidR="009F2921">
        <w:rPr>
          <w:rFonts w:asciiTheme="minorBidi" w:hAnsiTheme="minorBidi"/>
          <w:sz w:val="24"/>
          <w:szCs w:val="24"/>
        </w:rPr>
        <w:t xml:space="preserve">in </w:t>
      </w:r>
      <w:r w:rsidRPr="00322FA1">
        <w:rPr>
          <w:rFonts w:asciiTheme="minorBidi" w:hAnsiTheme="minorBidi"/>
          <w:sz w:val="24"/>
          <w:szCs w:val="24"/>
        </w:rPr>
        <w:t>Tanakh in general</w:t>
      </w:r>
      <w:r w:rsidR="00000B26">
        <w:rPr>
          <w:rFonts w:asciiTheme="minorBidi" w:hAnsiTheme="minorBidi"/>
          <w:sz w:val="24"/>
          <w:szCs w:val="24"/>
        </w:rPr>
        <w:t>,</w:t>
      </w:r>
      <w:r w:rsidRPr="00322FA1">
        <w:rPr>
          <w:rFonts w:asciiTheme="minorBidi" w:hAnsiTheme="minorBidi"/>
          <w:sz w:val="24"/>
          <w:szCs w:val="24"/>
        </w:rPr>
        <w:t xml:space="preserve"> in </w:t>
      </w:r>
      <w:r w:rsidR="009F2921">
        <w:rPr>
          <w:rFonts w:asciiTheme="minorBidi" w:hAnsiTheme="minorBidi"/>
          <w:sz w:val="24"/>
          <w:szCs w:val="24"/>
        </w:rPr>
        <w:t xml:space="preserve">both </w:t>
      </w:r>
      <w:r w:rsidRPr="00322FA1">
        <w:rPr>
          <w:rFonts w:asciiTheme="minorBidi" w:hAnsiTheme="minorBidi"/>
          <w:sz w:val="24"/>
          <w:szCs w:val="24"/>
        </w:rPr>
        <w:t>explicit and non-explicit fashion. Kugel</w:t>
      </w:r>
      <w:r w:rsidR="00A7648F" w:rsidRPr="00322FA1">
        <w:rPr>
          <w:rFonts w:asciiTheme="minorBidi" w:hAnsiTheme="minorBidi"/>
          <w:sz w:val="24"/>
          <w:szCs w:val="24"/>
        </w:rPr>
        <w:t xml:space="preserve">'s </w:t>
      </w:r>
      <w:r w:rsidRPr="00322FA1">
        <w:rPr>
          <w:rFonts w:asciiTheme="minorBidi" w:hAnsiTheme="minorBidi"/>
          <w:sz w:val="24"/>
          <w:szCs w:val="24"/>
        </w:rPr>
        <w:t>position</w:t>
      </w:r>
      <w:r w:rsidR="00A7648F" w:rsidRPr="00322FA1">
        <w:rPr>
          <w:rFonts w:asciiTheme="minorBidi" w:hAnsiTheme="minorBidi"/>
          <w:sz w:val="24"/>
          <w:szCs w:val="24"/>
        </w:rPr>
        <w:t xml:space="preserve"> is untenable</w:t>
      </w:r>
      <w:r w:rsidRPr="00322FA1">
        <w:rPr>
          <w:rFonts w:asciiTheme="minorBidi" w:hAnsiTheme="minorBidi"/>
          <w:sz w:val="24"/>
          <w:szCs w:val="24"/>
        </w:rPr>
        <w:t xml:space="preserve">.  </w:t>
      </w:r>
    </w:p>
    <w:sectPr w:rsidR="00053760" w:rsidRPr="00322FA1" w:rsidSect="00D518E8">
      <w:footerReference w:type="default" r:id="rId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4E21E" w14:textId="77777777" w:rsidR="00615AFB" w:rsidRDefault="00615AFB" w:rsidP="00322FA1">
      <w:pPr>
        <w:spacing w:after="0" w:line="240" w:lineRule="auto"/>
      </w:pPr>
      <w:r>
        <w:separator/>
      </w:r>
    </w:p>
  </w:endnote>
  <w:endnote w:type="continuationSeparator" w:id="0">
    <w:p w14:paraId="7D010DD0" w14:textId="77777777" w:rsidR="00615AFB" w:rsidRDefault="00615AFB" w:rsidP="00322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5132553"/>
      <w:docPartObj>
        <w:docPartGallery w:val="Page Numbers (Bottom of Page)"/>
        <w:docPartUnique/>
      </w:docPartObj>
    </w:sdtPr>
    <w:sdtEndPr>
      <w:rPr>
        <w:noProof/>
      </w:rPr>
    </w:sdtEndPr>
    <w:sdtContent>
      <w:p w14:paraId="1BFD9818" w14:textId="76BBE269" w:rsidR="00322FA1" w:rsidRDefault="00322FA1">
        <w:pPr>
          <w:pStyle w:val="Footer"/>
          <w:jc w:val="center"/>
        </w:pPr>
        <w:r>
          <w:fldChar w:fldCharType="begin"/>
        </w:r>
        <w:r>
          <w:instrText xml:space="preserve"> PAGE   \* MERGEFORMAT </w:instrText>
        </w:r>
        <w:r>
          <w:fldChar w:fldCharType="separate"/>
        </w:r>
        <w:r w:rsidR="003C746A">
          <w:rPr>
            <w:noProof/>
            <w:rtl/>
          </w:rPr>
          <w:t>5</w:t>
        </w:r>
        <w:r>
          <w:rPr>
            <w:noProof/>
          </w:rPr>
          <w:fldChar w:fldCharType="end"/>
        </w:r>
      </w:p>
    </w:sdtContent>
  </w:sdt>
  <w:p w14:paraId="57B58D92" w14:textId="77777777" w:rsidR="00322FA1" w:rsidRDefault="00322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E3E7E" w14:textId="77777777" w:rsidR="00615AFB" w:rsidRDefault="00615AFB" w:rsidP="00322FA1">
      <w:pPr>
        <w:spacing w:after="0" w:line="240" w:lineRule="auto"/>
      </w:pPr>
      <w:r>
        <w:separator/>
      </w:r>
    </w:p>
  </w:footnote>
  <w:footnote w:type="continuationSeparator" w:id="0">
    <w:p w14:paraId="604E4EBD" w14:textId="77777777" w:rsidR="00615AFB" w:rsidRDefault="00615AFB" w:rsidP="00322F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E5F"/>
    <w:rsid w:val="00000B26"/>
    <w:rsid w:val="000035F3"/>
    <w:rsid w:val="0001552B"/>
    <w:rsid w:val="0002626F"/>
    <w:rsid w:val="00031543"/>
    <w:rsid w:val="0003383C"/>
    <w:rsid w:val="00036262"/>
    <w:rsid w:val="00053760"/>
    <w:rsid w:val="00055B50"/>
    <w:rsid w:val="00062D05"/>
    <w:rsid w:val="000873C2"/>
    <w:rsid w:val="000A2CC5"/>
    <w:rsid w:val="000B3F1A"/>
    <w:rsid w:val="000F7A77"/>
    <w:rsid w:val="00126281"/>
    <w:rsid w:val="001266E6"/>
    <w:rsid w:val="00187689"/>
    <w:rsid w:val="001923F4"/>
    <w:rsid w:val="001A282E"/>
    <w:rsid w:val="001D0925"/>
    <w:rsid w:val="001D7DA1"/>
    <w:rsid w:val="001F6419"/>
    <w:rsid w:val="00202A4E"/>
    <w:rsid w:val="00212280"/>
    <w:rsid w:val="00224195"/>
    <w:rsid w:val="002317F0"/>
    <w:rsid w:val="00251469"/>
    <w:rsid w:val="0026000A"/>
    <w:rsid w:val="00282C3D"/>
    <w:rsid w:val="00286B4B"/>
    <w:rsid w:val="002C5D19"/>
    <w:rsid w:val="002D7BB2"/>
    <w:rsid w:val="002E37B0"/>
    <w:rsid w:val="002F2270"/>
    <w:rsid w:val="00304D17"/>
    <w:rsid w:val="00322FA1"/>
    <w:rsid w:val="003277BD"/>
    <w:rsid w:val="00352878"/>
    <w:rsid w:val="0039577F"/>
    <w:rsid w:val="003A0EA0"/>
    <w:rsid w:val="003B7855"/>
    <w:rsid w:val="003C0EC1"/>
    <w:rsid w:val="003C746A"/>
    <w:rsid w:val="003D391A"/>
    <w:rsid w:val="003E05DF"/>
    <w:rsid w:val="003E4AB3"/>
    <w:rsid w:val="003E6F9F"/>
    <w:rsid w:val="00424076"/>
    <w:rsid w:val="00455E13"/>
    <w:rsid w:val="00461B38"/>
    <w:rsid w:val="00482272"/>
    <w:rsid w:val="00491BE5"/>
    <w:rsid w:val="004A0FDC"/>
    <w:rsid w:val="004B66CA"/>
    <w:rsid w:val="004F466A"/>
    <w:rsid w:val="00515313"/>
    <w:rsid w:val="00543A42"/>
    <w:rsid w:val="00552F56"/>
    <w:rsid w:val="005705E6"/>
    <w:rsid w:val="005B2B30"/>
    <w:rsid w:val="005C1E5F"/>
    <w:rsid w:val="005C7B95"/>
    <w:rsid w:val="005D2993"/>
    <w:rsid w:val="005D6D2B"/>
    <w:rsid w:val="00615AFB"/>
    <w:rsid w:val="00624EB1"/>
    <w:rsid w:val="00664636"/>
    <w:rsid w:val="006747AF"/>
    <w:rsid w:val="00683549"/>
    <w:rsid w:val="006E3C8D"/>
    <w:rsid w:val="00704C27"/>
    <w:rsid w:val="00722DC7"/>
    <w:rsid w:val="00732550"/>
    <w:rsid w:val="00745895"/>
    <w:rsid w:val="00765D5E"/>
    <w:rsid w:val="00774F87"/>
    <w:rsid w:val="00782E7D"/>
    <w:rsid w:val="007875FE"/>
    <w:rsid w:val="007A40D0"/>
    <w:rsid w:val="007C726F"/>
    <w:rsid w:val="007E5A43"/>
    <w:rsid w:val="00833FB9"/>
    <w:rsid w:val="008665B6"/>
    <w:rsid w:val="00883355"/>
    <w:rsid w:val="008B2EB7"/>
    <w:rsid w:val="008B4C17"/>
    <w:rsid w:val="008D1AAB"/>
    <w:rsid w:val="008D4336"/>
    <w:rsid w:val="009100C4"/>
    <w:rsid w:val="0097781B"/>
    <w:rsid w:val="009A2E87"/>
    <w:rsid w:val="009D414E"/>
    <w:rsid w:val="009E02D1"/>
    <w:rsid w:val="009F2921"/>
    <w:rsid w:val="00A1799D"/>
    <w:rsid w:val="00A376C1"/>
    <w:rsid w:val="00A37ED8"/>
    <w:rsid w:val="00A6443B"/>
    <w:rsid w:val="00A7648F"/>
    <w:rsid w:val="00AA4AB9"/>
    <w:rsid w:val="00AA5BC3"/>
    <w:rsid w:val="00AB74FA"/>
    <w:rsid w:val="00AD3EBB"/>
    <w:rsid w:val="00AF4E1B"/>
    <w:rsid w:val="00B260D4"/>
    <w:rsid w:val="00B34B83"/>
    <w:rsid w:val="00B4220E"/>
    <w:rsid w:val="00B72129"/>
    <w:rsid w:val="00B752DA"/>
    <w:rsid w:val="00B97CEC"/>
    <w:rsid w:val="00BA712D"/>
    <w:rsid w:val="00BE5A9A"/>
    <w:rsid w:val="00BF3C8F"/>
    <w:rsid w:val="00C27FA1"/>
    <w:rsid w:val="00C440FB"/>
    <w:rsid w:val="00C4588D"/>
    <w:rsid w:val="00C8150A"/>
    <w:rsid w:val="00CA31B9"/>
    <w:rsid w:val="00CB28B0"/>
    <w:rsid w:val="00CF7AE0"/>
    <w:rsid w:val="00D03A33"/>
    <w:rsid w:val="00D24ED3"/>
    <w:rsid w:val="00D352A2"/>
    <w:rsid w:val="00D518E8"/>
    <w:rsid w:val="00D80D15"/>
    <w:rsid w:val="00D82B89"/>
    <w:rsid w:val="00DC10EA"/>
    <w:rsid w:val="00E318DB"/>
    <w:rsid w:val="00E36B54"/>
    <w:rsid w:val="00E5546C"/>
    <w:rsid w:val="00E62441"/>
    <w:rsid w:val="00E77C96"/>
    <w:rsid w:val="00E86E3E"/>
    <w:rsid w:val="00E9310A"/>
    <w:rsid w:val="00E94D3F"/>
    <w:rsid w:val="00EB7410"/>
    <w:rsid w:val="00ED123B"/>
    <w:rsid w:val="00EE064B"/>
    <w:rsid w:val="00F14052"/>
    <w:rsid w:val="00F95192"/>
    <w:rsid w:val="00FA7633"/>
    <w:rsid w:val="00FE0132"/>
    <w:rsid w:val="00FE3B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1733"/>
  <w15:chartTrackingRefBased/>
  <w15:docId w15:val="{A1A8140D-042D-496E-82C1-8E17BE76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FA1"/>
  </w:style>
  <w:style w:type="paragraph" w:styleId="Footer">
    <w:name w:val="footer"/>
    <w:basedOn w:val="Normal"/>
    <w:link w:val="FooterChar"/>
    <w:uiPriority w:val="99"/>
    <w:unhideWhenUsed/>
    <w:rsid w:val="00322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FA1"/>
  </w:style>
  <w:style w:type="paragraph" w:styleId="Revision">
    <w:name w:val="Revision"/>
    <w:hidden/>
    <w:uiPriority w:val="99"/>
    <w:semiHidden/>
    <w:rsid w:val="00187689"/>
    <w:pPr>
      <w:spacing w:after="0" w:line="240" w:lineRule="auto"/>
    </w:pPr>
  </w:style>
  <w:style w:type="character" w:styleId="CommentReference">
    <w:name w:val="annotation reference"/>
    <w:basedOn w:val="DefaultParagraphFont"/>
    <w:uiPriority w:val="99"/>
    <w:semiHidden/>
    <w:unhideWhenUsed/>
    <w:rsid w:val="00A6443B"/>
    <w:rPr>
      <w:sz w:val="16"/>
      <w:szCs w:val="16"/>
    </w:rPr>
  </w:style>
  <w:style w:type="paragraph" w:styleId="CommentText">
    <w:name w:val="annotation text"/>
    <w:basedOn w:val="Normal"/>
    <w:link w:val="CommentTextChar"/>
    <w:uiPriority w:val="99"/>
    <w:unhideWhenUsed/>
    <w:rsid w:val="00A6443B"/>
    <w:pPr>
      <w:spacing w:line="240" w:lineRule="auto"/>
    </w:pPr>
    <w:rPr>
      <w:sz w:val="20"/>
      <w:szCs w:val="20"/>
    </w:rPr>
  </w:style>
  <w:style w:type="character" w:customStyle="1" w:styleId="CommentTextChar">
    <w:name w:val="Comment Text Char"/>
    <w:basedOn w:val="DefaultParagraphFont"/>
    <w:link w:val="CommentText"/>
    <w:uiPriority w:val="99"/>
    <w:rsid w:val="00A6443B"/>
    <w:rPr>
      <w:sz w:val="20"/>
      <w:szCs w:val="20"/>
    </w:rPr>
  </w:style>
  <w:style w:type="paragraph" w:styleId="CommentSubject">
    <w:name w:val="annotation subject"/>
    <w:basedOn w:val="CommentText"/>
    <w:next w:val="CommentText"/>
    <w:link w:val="CommentSubjectChar"/>
    <w:uiPriority w:val="99"/>
    <w:semiHidden/>
    <w:unhideWhenUsed/>
    <w:rsid w:val="00A6443B"/>
    <w:rPr>
      <w:b/>
      <w:bCs/>
    </w:rPr>
  </w:style>
  <w:style w:type="character" w:customStyle="1" w:styleId="CommentSubjectChar">
    <w:name w:val="Comment Subject Char"/>
    <w:basedOn w:val="CommentTextChar"/>
    <w:link w:val="CommentSubject"/>
    <w:uiPriority w:val="99"/>
    <w:semiHidden/>
    <w:rsid w:val="00A6443B"/>
    <w:rPr>
      <w:b/>
      <w:bCs/>
      <w:sz w:val="20"/>
      <w:szCs w:val="20"/>
    </w:rPr>
  </w:style>
  <w:style w:type="character" w:styleId="Hyperlink">
    <w:name w:val="Hyperlink"/>
    <w:basedOn w:val="DefaultParagraphFont"/>
    <w:uiPriority w:val="99"/>
    <w:unhideWhenUsed/>
    <w:rsid w:val="00BA712D"/>
    <w:rPr>
      <w:color w:val="0563C1" w:themeColor="hyperlink"/>
      <w:u w:val="single"/>
    </w:rPr>
  </w:style>
  <w:style w:type="character" w:customStyle="1" w:styleId="UnresolvedMention1">
    <w:name w:val="Unresolved Mention1"/>
    <w:basedOn w:val="DefaultParagraphFont"/>
    <w:uiPriority w:val="99"/>
    <w:semiHidden/>
    <w:unhideWhenUsed/>
    <w:rsid w:val="00BA712D"/>
    <w:rPr>
      <w:color w:val="605E5C"/>
      <w:shd w:val="clear" w:color="auto" w:fill="E1DFDD"/>
    </w:rPr>
  </w:style>
  <w:style w:type="paragraph" w:styleId="BalloonText">
    <w:name w:val="Balloon Text"/>
    <w:basedOn w:val="Normal"/>
    <w:link w:val="BalloonTextChar"/>
    <w:uiPriority w:val="99"/>
    <w:semiHidden/>
    <w:unhideWhenUsed/>
    <w:rsid w:val="00704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C27"/>
    <w:rPr>
      <w:rFonts w:ascii="Segoe UI" w:hAnsi="Segoe UI" w:cs="Segoe UI"/>
      <w:sz w:val="18"/>
      <w:szCs w:val="18"/>
    </w:rPr>
  </w:style>
  <w:style w:type="character" w:customStyle="1" w:styleId="cf01">
    <w:name w:val="cf01"/>
    <w:basedOn w:val="DefaultParagraphFont"/>
    <w:rsid w:val="003E05D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Michael Berkowitz</cp:lastModifiedBy>
  <cp:revision>2</cp:revision>
  <dcterms:created xsi:type="dcterms:W3CDTF">2024-02-14T17:31:00Z</dcterms:created>
  <dcterms:modified xsi:type="dcterms:W3CDTF">2024-02-14T17:31:00Z</dcterms:modified>
</cp:coreProperties>
</file>