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CF1D" w14:textId="77777777" w:rsidR="00EE3543" w:rsidRPr="00EE3543" w:rsidRDefault="00EE3543" w:rsidP="005E4560">
      <w:pPr>
        <w:widowControl w:val="0"/>
        <w:tabs>
          <w:tab w:val="center" w:pos="4818"/>
          <w:tab w:val="right" w:pos="8220"/>
        </w:tabs>
        <w:bidi/>
        <w:spacing w:after="0" w:line="240" w:lineRule="auto"/>
        <w:jc w:val="center"/>
        <w:rPr>
          <w:rFonts w:asciiTheme="minorBidi" w:hAnsiTheme="minorBidi"/>
          <w:b/>
          <w:bCs/>
          <w:sz w:val="24"/>
          <w:szCs w:val="24"/>
        </w:rPr>
      </w:pPr>
      <w:r w:rsidRPr="00EE3543">
        <w:rPr>
          <w:rFonts w:asciiTheme="minorBidi" w:hAnsiTheme="minorBidi"/>
          <w:b/>
          <w:bCs/>
          <w:sz w:val="24"/>
          <w:szCs w:val="24"/>
          <w:rtl/>
        </w:rPr>
        <w:t xml:space="preserve">בית המדרש הווירטואלי </w:t>
      </w:r>
      <w:r w:rsidRPr="00EE3543">
        <w:rPr>
          <w:rFonts w:asciiTheme="minorBidi" w:hAnsiTheme="minorBidi"/>
          <w:b/>
          <w:bCs/>
          <w:sz w:val="24"/>
          <w:szCs w:val="24"/>
        </w:rPr>
        <w:t>(V.B.M)</w:t>
      </w:r>
      <w:r w:rsidRPr="00EE3543">
        <w:rPr>
          <w:rFonts w:asciiTheme="minorBidi" w:hAnsiTheme="minorBidi"/>
          <w:b/>
          <w:bCs/>
          <w:sz w:val="24"/>
          <w:szCs w:val="24"/>
          <w:rtl/>
        </w:rPr>
        <w:t xml:space="preserve"> ע"ש ישראל קושיצקי שליד ישיבת הר עציון</w:t>
      </w:r>
    </w:p>
    <w:p w14:paraId="791D74F5" w14:textId="77777777" w:rsidR="00EE3543" w:rsidRPr="00EE3543" w:rsidRDefault="00EE3543" w:rsidP="005E4560">
      <w:pPr>
        <w:widowControl w:val="0"/>
        <w:bidi/>
        <w:spacing w:after="0" w:line="240" w:lineRule="auto"/>
        <w:jc w:val="center"/>
        <w:rPr>
          <w:rStyle w:val="Hyperlink"/>
          <w:rFonts w:asciiTheme="minorBidi" w:hAnsiTheme="minorBidi"/>
          <w:b/>
          <w:bCs/>
          <w:sz w:val="24"/>
          <w:szCs w:val="24"/>
          <w:rtl/>
        </w:rPr>
      </w:pPr>
      <w:r w:rsidRPr="00EE3543">
        <w:rPr>
          <w:rStyle w:val="views-field-name"/>
          <w:rFonts w:asciiTheme="minorBidi" w:hAnsiTheme="minorBidi"/>
          <w:b/>
          <w:bCs/>
          <w:sz w:val="24"/>
          <w:szCs w:val="24"/>
          <w:shd w:val="clear" w:color="auto" w:fill="FFFFFF"/>
          <w:rtl/>
        </w:rPr>
        <w:t>שיעורים ב</w:t>
      </w:r>
      <w:r w:rsidRPr="00EE3543">
        <w:rPr>
          <w:rFonts w:asciiTheme="minorBidi" w:hAnsiTheme="minorBidi"/>
          <w:sz w:val="24"/>
          <w:szCs w:val="24"/>
        </w:rPr>
        <w:fldChar w:fldCharType="begin"/>
      </w:r>
      <w:r w:rsidRPr="00EE3543">
        <w:rPr>
          <w:rFonts w:asciiTheme="minorBidi" w:hAnsiTheme="minorBidi"/>
          <w:sz w:val="24"/>
          <w:szCs w:val="24"/>
        </w:rPr>
        <w:instrText>HYPERLINK "https://etzion.org.il/he/series/deracheha-nashim-mitzvot"</w:instrText>
      </w:r>
      <w:r w:rsidRPr="00EE3543">
        <w:rPr>
          <w:rFonts w:asciiTheme="minorBidi" w:hAnsiTheme="minorBidi"/>
          <w:sz w:val="24"/>
          <w:szCs w:val="24"/>
        </w:rPr>
      </w:r>
      <w:r w:rsidRPr="00EE3543">
        <w:rPr>
          <w:rFonts w:asciiTheme="minorBidi" w:hAnsiTheme="minorBidi"/>
          <w:sz w:val="24"/>
          <w:szCs w:val="24"/>
        </w:rPr>
        <w:fldChar w:fldCharType="separate"/>
      </w:r>
      <w:r w:rsidRPr="00EE3543">
        <w:rPr>
          <w:rStyle w:val="Hyperlink"/>
          <w:rFonts w:asciiTheme="minorBidi" w:hAnsiTheme="minorBidi"/>
          <w:b/>
          <w:bCs/>
          <w:sz w:val="24"/>
          <w:szCs w:val="24"/>
          <w:rtl/>
        </w:rPr>
        <w:t>דרכיה: אישה והלכה</w:t>
      </w:r>
      <w:r w:rsidRPr="00EE3543">
        <w:rPr>
          <w:rStyle w:val="Hyperlink"/>
          <w:rFonts w:asciiTheme="minorBidi" w:hAnsiTheme="minorBidi"/>
          <w:b/>
          <w:bCs/>
          <w:sz w:val="24"/>
          <w:szCs w:val="24"/>
        </w:rPr>
        <w:fldChar w:fldCharType="end"/>
      </w:r>
    </w:p>
    <w:p w14:paraId="7A1CCAA5" w14:textId="77777777" w:rsidR="00EE3543" w:rsidRPr="00EE3543" w:rsidRDefault="00EE3543" w:rsidP="005E4560">
      <w:pPr>
        <w:widowControl w:val="0"/>
        <w:bidi/>
        <w:spacing w:after="0" w:line="240" w:lineRule="auto"/>
        <w:jc w:val="center"/>
        <w:rPr>
          <w:rStyle w:val="views-field-name"/>
          <w:rFonts w:asciiTheme="minorBidi" w:hAnsiTheme="minorBidi"/>
          <w:b/>
          <w:bCs/>
          <w:sz w:val="24"/>
          <w:szCs w:val="24"/>
          <w:shd w:val="clear" w:color="auto" w:fill="FFFFFF"/>
        </w:rPr>
      </w:pPr>
    </w:p>
    <w:p w14:paraId="3D970EA8" w14:textId="77777777" w:rsidR="00EE3543" w:rsidRDefault="00EE3543" w:rsidP="005E4560">
      <w:pPr>
        <w:widowControl w:val="0"/>
        <w:bidi/>
        <w:spacing w:after="0" w:line="240" w:lineRule="auto"/>
        <w:jc w:val="center"/>
        <w:rPr>
          <w:rStyle w:val="views-field-field-author"/>
          <w:rFonts w:asciiTheme="minorBidi" w:hAnsiTheme="minorBidi"/>
          <w:sz w:val="24"/>
          <w:szCs w:val="24"/>
          <w:shd w:val="clear" w:color="auto" w:fill="FFFFFF"/>
        </w:rPr>
      </w:pPr>
      <w:r w:rsidRPr="00EE3543">
        <w:rPr>
          <w:rStyle w:val="views-field-field-author"/>
          <w:rFonts w:asciiTheme="minorBidi" w:hAnsiTheme="minorBidi"/>
          <w:sz w:val="24"/>
          <w:szCs w:val="24"/>
          <w:shd w:val="clear" w:color="auto" w:fill="FFFFFF"/>
          <w:rtl/>
        </w:rPr>
        <w:t>צוות דרכיה, לורי נוביק</w:t>
      </w:r>
    </w:p>
    <w:p w14:paraId="4EE85E22" w14:textId="77777777" w:rsidR="00EE3543" w:rsidRPr="00EE3543" w:rsidRDefault="00EE3543" w:rsidP="005E4560">
      <w:pPr>
        <w:widowControl w:val="0"/>
        <w:bidi/>
        <w:spacing w:after="0" w:line="240" w:lineRule="auto"/>
        <w:jc w:val="center"/>
        <w:rPr>
          <w:rStyle w:val="views-field-field-author"/>
          <w:rFonts w:asciiTheme="minorBidi" w:hAnsiTheme="minorBidi"/>
          <w:sz w:val="24"/>
          <w:szCs w:val="24"/>
          <w:shd w:val="clear" w:color="auto" w:fill="FFFFFF"/>
          <w:lang w:val="en-US"/>
        </w:rPr>
      </w:pPr>
    </w:p>
    <w:p w14:paraId="492A08DB" w14:textId="7A631488" w:rsidR="00654238" w:rsidRPr="00EE3543" w:rsidRDefault="00E75747" w:rsidP="005E4560">
      <w:pPr>
        <w:pStyle w:val="ArticleTitle"/>
        <w:keepNext w:val="0"/>
        <w:keepLines w:val="0"/>
        <w:widowControl w:val="0"/>
        <w:spacing w:before="0" w:line="240" w:lineRule="auto"/>
        <w:rPr>
          <w:b w:val="0"/>
          <w:bCs/>
          <w:sz w:val="28"/>
          <w:szCs w:val="28"/>
          <w:rtl/>
        </w:rPr>
      </w:pPr>
      <w:r w:rsidRPr="00EE3543">
        <w:rPr>
          <w:b w:val="0"/>
          <w:bCs/>
          <w:sz w:val="28"/>
          <w:szCs w:val="28"/>
          <w:rtl/>
        </w:rPr>
        <w:t>כיסוי ראש ד'</w:t>
      </w:r>
      <w:r w:rsidR="00760039" w:rsidRPr="00EE3543">
        <w:rPr>
          <w:b w:val="0"/>
          <w:bCs/>
          <w:sz w:val="28"/>
          <w:szCs w:val="28"/>
          <w:rtl/>
        </w:rPr>
        <w:t>:</w:t>
      </w:r>
      <w:r w:rsidRPr="00EE3543">
        <w:rPr>
          <w:b w:val="0"/>
          <w:bCs/>
          <w:sz w:val="28"/>
          <w:szCs w:val="28"/>
          <w:rtl/>
        </w:rPr>
        <w:t xml:space="preserve"> </w:t>
      </w:r>
      <w:r w:rsidR="006C5079" w:rsidRPr="00EE3543">
        <w:rPr>
          <w:b w:val="0"/>
          <w:bCs/>
          <w:sz w:val="28"/>
          <w:szCs w:val="28"/>
          <w:rtl/>
        </w:rPr>
        <w:t>איך לכסות</w:t>
      </w:r>
    </w:p>
    <w:p w14:paraId="08E349BB" w14:textId="77777777" w:rsidR="00BE5050" w:rsidRPr="00EE3543" w:rsidRDefault="00BE5050" w:rsidP="005E4560">
      <w:pPr>
        <w:pStyle w:val="Subq"/>
        <w:widowControl w:val="0"/>
        <w:spacing w:after="0" w:line="240" w:lineRule="auto"/>
        <w:jc w:val="center"/>
        <w:rPr>
          <w:sz w:val="24"/>
        </w:rPr>
      </w:pPr>
    </w:p>
    <w:p w14:paraId="60434F51" w14:textId="77777777" w:rsidR="00BE5050" w:rsidRPr="00DC5133" w:rsidRDefault="00BE5050" w:rsidP="00DC5133">
      <w:pPr>
        <w:bidi/>
        <w:jc w:val="center"/>
        <w:rPr>
          <w:sz w:val="24"/>
          <w:szCs w:val="24"/>
        </w:rPr>
      </w:pPr>
      <w:bookmarkStart w:id="0" w:name="_Hlk105099770"/>
      <w:r w:rsidRPr="00DC5133">
        <w:rPr>
          <w:sz w:val="24"/>
          <w:szCs w:val="24"/>
          <w:rtl/>
        </w:rPr>
        <w:t>כיצד טעמי המצווה משפיעים על האופן שבו אישה צריכה לכסות את ראשה?</w:t>
      </w:r>
    </w:p>
    <w:p w14:paraId="5BB72552" w14:textId="77777777" w:rsidR="00EE3543" w:rsidRPr="00EE3543" w:rsidRDefault="00EE3543" w:rsidP="005E4560">
      <w:pPr>
        <w:pStyle w:val="Subq"/>
        <w:widowControl w:val="0"/>
        <w:spacing w:after="0" w:line="240" w:lineRule="auto"/>
        <w:jc w:val="center"/>
        <w:rPr>
          <w:sz w:val="24"/>
          <w:rtl/>
        </w:rPr>
      </w:pPr>
    </w:p>
    <w:p w14:paraId="77EA1D73" w14:textId="480971CB" w:rsidR="00BE5050" w:rsidRPr="00EE3543" w:rsidRDefault="00000000" w:rsidP="005E4560">
      <w:pPr>
        <w:pStyle w:val="ListParagraph"/>
        <w:widowControl w:val="0"/>
        <w:numPr>
          <w:ilvl w:val="0"/>
          <w:numId w:val="4"/>
        </w:numPr>
        <w:bidi/>
        <w:spacing w:after="0" w:line="240" w:lineRule="auto"/>
        <w:jc w:val="center"/>
        <w:rPr>
          <w:rFonts w:asciiTheme="minorBidi" w:hAnsiTheme="minorBidi"/>
          <w:sz w:val="24"/>
          <w:szCs w:val="24"/>
        </w:rPr>
      </w:pPr>
      <w:hyperlink r:id="rId8" w:history="1">
        <w:bookmarkStart w:id="1" w:name="_Hlk126149656"/>
        <w:bookmarkEnd w:id="0"/>
        <w:r w:rsidR="00BE5050" w:rsidRPr="00EE3543">
          <w:rPr>
            <w:rStyle w:val="Hyperlink"/>
            <w:rFonts w:asciiTheme="minorBidi" w:hAnsiTheme="minorBidi"/>
            <w:sz w:val="24"/>
            <w:szCs w:val="24"/>
            <w:rtl/>
          </w:rPr>
          <w:t>לחצו כאן</w:t>
        </w:r>
      </w:hyperlink>
      <w:r w:rsidR="00BE5050" w:rsidRPr="00EE3543">
        <w:rPr>
          <w:rFonts w:asciiTheme="minorBidi" w:hAnsiTheme="minorBidi"/>
          <w:sz w:val="24"/>
          <w:szCs w:val="24"/>
          <w:rtl/>
        </w:rPr>
        <w:t xml:space="preserve"> כדי לראות גרסה מעודכנת של השיעור עם כלי למידה נוספים באתר דרכיה</w:t>
      </w:r>
      <w:r w:rsidR="00BE5050" w:rsidRPr="00EE3543">
        <w:rPr>
          <w:rFonts w:asciiTheme="minorBidi" w:hAnsiTheme="minorBidi"/>
          <w:sz w:val="24"/>
          <w:szCs w:val="24"/>
        </w:rPr>
        <w:t>.</w:t>
      </w:r>
    </w:p>
    <w:p w14:paraId="6B78ABE0" w14:textId="77777777" w:rsidR="00BE5050" w:rsidRPr="00EE3543" w:rsidRDefault="00000000" w:rsidP="005E4560">
      <w:pPr>
        <w:pStyle w:val="ListParagraph"/>
        <w:widowControl w:val="0"/>
        <w:numPr>
          <w:ilvl w:val="0"/>
          <w:numId w:val="4"/>
        </w:numPr>
        <w:bidi/>
        <w:spacing w:after="0" w:line="240" w:lineRule="auto"/>
        <w:jc w:val="center"/>
        <w:rPr>
          <w:rFonts w:asciiTheme="minorBidi" w:hAnsiTheme="minorBidi"/>
          <w:sz w:val="24"/>
          <w:szCs w:val="24"/>
        </w:rPr>
      </w:pPr>
      <w:hyperlink r:id="rId9" w:history="1">
        <w:r w:rsidR="00BE5050" w:rsidRPr="00EE3543">
          <w:rPr>
            <w:rStyle w:val="Hyperlink"/>
            <w:rFonts w:asciiTheme="minorBidi" w:hAnsiTheme="minorBidi"/>
            <w:color w:val="0070C0"/>
            <w:sz w:val="24"/>
            <w:szCs w:val="24"/>
            <w:rtl/>
          </w:rPr>
          <w:t>הרשמו כאן</w:t>
        </w:r>
      </w:hyperlink>
      <w:r w:rsidR="00BE5050" w:rsidRPr="00EE3543">
        <w:rPr>
          <w:rFonts w:asciiTheme="minorBidi" w:hAnsiTheme="minorBidi"/>
          <w:sz w:val="24"/>
          <w:szCs w:val="24"/>
          <w:rtl/>
        </w:rPr>
        <w:t xml:space="preserve"> לניוזלטר כדי לקבל עוד עדכונים ותכנים ממיזם דרכיה</w:t>
      </w:r>
      <w:r w:rsidR="00BE5050" w:rsidRPr="00EE3543">
        <w:rPr>
          <w:rFonts w:asciiTheme="minorBidi" w:hAnsiTheme="minorBidi"/>
          <w:sz w:val="24"/>
          <w:szCs w:val="24"/>
        </w:rPr>
        <w:t>.</w:t>
      </w:r>
    </w:p>
    <w:p w14:paraId="0F66AE2F" w14:textId="77777777" w:rsidR="00BE5050" w:rsidRPr="00EE3543" w:rsidRDefault="00BE5050" w:rsidP="005E4560">
      <w:pPr>
        <w:pStyle w:val="ListParagraph"/>
        <w:widowControl w:val="0"/>
        <w:numPr>
          <w:ilvl w:val="0"/>
          <w:numId w:val="4"/>
        </w:numPr>
        <w:bidi/>
        <w:spacing w:after="0" w:line="240" w:lineRule="auto"/>
        <w:jc w:val="center"/>
        <w:rPr>
          <w:rFonts w:asciiTheme="minorBidi" w:hAnsiTheme="minorBidi"/>
          <w:sz w:val="24"/>
          <w:szCs w:val="24"/>
          <w:rtl/>
        </w:rPr>
      </w:pPr>
      <w:r w:rsidRPr="00EE3543">
        <w:rPr>
          <w:rFonts w:asciiTheme="minorBidi" w:hAnsiTheme="minorBidi"/>
          <w:sz w:val="24"/>
          <w:szCs w:val="24"/>
          <w:rtl/>
        </w:rPr>
        <w:t xml:space="preserve">נשמח לקבל הערות והארות </w:t>
      </w:r>
      <w:hyperlink r:id="rId10" w:history="1">
        <w:r w:rsidRPr="00EE3543">
          <w:rPr>
            <w:rStyle w:val="Hyperlink"/>
            <w:rFonts w:asciiTheme="minorBidi" w:hAnsiTheme="minorBidi"/>
            <w:sz w:val="24"/>
            <w:szCs w:val="24"/>
            <w:rtl/>
          </w:rPr>
          <w:t>כאן</w:t>
        </w:r>
      </w:hyperlink>
      <w:r w:rsidRPr="00EE3543">
        <w:rPr>
          <w:rFonts w:asciiTheme="minorBidi" w:hAnsiTheme="minorBidi"/>
          <w:sz w:val="24"/>
          <w:szCs w:val="24"/>
          <w:rtl/>
        </w:rPr>
        <w:t>.</w:t>
      </w:r>
      <w:bookmarkEnd w:id="1"/>
    </w:p>
    <w:p w14:paraId="066CC9EF" w14:textId="77777777" w:rsidR="00EE3543" w:rsidRDefault="00EE3543" w:rsidP="005E4560">
      <w:pPr>
        <w:widowControl w:val="0"/>
        <w:bidi/>
        <w:spacing w:after="0" w:line="240" w:lineRule="auto"/>
        <w:jc w:val="center"/>
        <w:rPr>
          <w:rFonts w:asciiTheme="minorBidi" w:hAnsiTheme="minorBidi"/>
          <w:sz w:val="24"/>
          <w:szCs w:val="24"/>
          <w:lang w:val="en-US"/>
        </w:rPr>
      </w:pPr>
    </w:p>
    <w:p w14:paraId="77F84ADB" w14:textId="1C1FAE42" w:rsidR="00E75747" w:rsidRPr="00EE3543" w:rsidRDefault="00E75747" w:rsidP="005E4560">
      <w:pPr>
        <w:widowControl w:val="0"/>
        <w:bidi/>
        <w:spacing w:after="0" w:line="240" w:lineRule="auto"/>
        <w:jc w:val="center"/>
        <w:rPr>
          <w:rFonts w:asciiTheme="minorBidi" w:hAnsiTheme="minorBidi"/>
          <w:sz w:val="24"/>
          <w:szCs w:val="24"/>
          <w:rtl/>
          <w:lang w:val="en-US"/>
        </w:rPr>
      </w:pPr>
      <w:r w:rsidRPr="00EE3543">
        <w:rPr>
          <w:rFonts w:asciiTheme="minorBidi" w:hAnsiTheme="minorBidi"/>
          <w:sz w:val="24"/>
          <w:szCs w:val="24"/>
          <w:rtl/>
          <w:lang w:val="en-US"/>
        </w:rPr>
        <w:t>מאת לורי נוביק</w:t>
      </w:r>
      <w:r w:rsidR="00D23155" w:rsidRPr="00EE3543">
        <w:rPr>
          <w:rFonts w:asciiTheme="minorBidi" w:hAnsiTheme="minorBidi"/>
          <w:sz w:val="24"/>
          <w:szCs w:val="24"/>
          <w:lang w:val="en-US"/>
        </w:rPr>
        <w:t xml:space="preserve"> | </w:t>
      </w:r>
      <w:r w:rsidRPr="00EE3543">
        <w:rPr>
          <w:rFonts w:asciiTheme="minorBidi" w:hAnsiTheme="minorBidi"/>
          <w:sz w:val="24"/>
          <w:szCs w:val="24"/>
          <w:rtl/>
          <w:lang w:val="en-US"/>
        </w:rPr>
        <w:t>עורכים:</w:t>
      </w:r>
      <w:r w:rsidRPr="00EE3543">
        <w:rPr>
          <w:rFonts w:asciiTheme="minorBidi" w:hAnsiTheme="minorBidi"/>
          <w:sz w:val="24"/>
          <w:szCs w:val="24"/>
          <w:lang w:val="en-US"/>
        </w:rPr>
        <w:t xml:space="preserve"> </w:t>
      </w:r>
      <w:r w:rsidRPr="00EE3543">
        <w:rPr>
          <w:rFonts w:asciiTheme="minorBidi" w:hAnsiTheme="minorBidi"/>
          <w:sz w:val="24"/>
          <w:szCs w:val="24"/>
          <w:rtl/>
          <w:lang w:val="en-US"/>
        </w:rPr>
        <w:t>הרב עזרא ביק, שיינ</w:t>
      </w:r>
      <w:r w:rsidR="00433ABB" w:rsidRPr="00EE3543">
        <w:rPr>
          <w:rFonts w:asciiTheme="minorBidi" w:hAnsiTheme="minorBidi"/>
          <w:sz w:val="24"/>
          <w:szCs w:val="24"/>
          <w:rtl/>
          <w:lang w:val="en-US"/>
        </w:rPr>
        <w:t>ע</w:t>
      </w:r>
      <w:r w:rsidRPr="00EE3543">
        <w:rPr>
          <w:rFonts w:asciiTheme="minorBidi" w:hAnsiTheme="minorBidi"/>
          <w:sz w:val="24"/>
          <w:szCs w:val="24"/>
          <w:rtl/>
          <w:lang w:val="en-US"/>
        </w:rPr>
        <w:t xml:space="preserve"> גולדברג, ו</w:t>
      </w:r>
      <w:r w:rsidR="00433ABB" w:rsidRPr="00EE3543">
        <w:rPr>
          <w:rFonts w:asciiTheme="minorBidi" w:hAnsiTheme="minorBidi"/>
          <w:sz w:val="24"/>
          <w:szCs w:val="24"/>
          <w:rtl/>
          <w:lang w:val="en-US"/>
        </w:rPr>
        <w:t>ה</w:t>
      </w:r>
      <w:r w:rsidRPr="00EE3543">
        <w:rPr>
          <w:rFonts w:asciiTheme="minorBidi" w:hAnsiTheme="minorBidi"/>
          <w:sz w:val="24"/>
          <w:szCs w:val="24"/>
          <w:rtl/>
          <w:lang w:val="en-US"/>
        </w:rPr>
        <w:t>רב דוד ספרלינג</w:t>
      </w:r>
    </w:p>
    <w:p w14:paraId="038F1018" w14:textId="77777777" w:rsidR="00EE3543" w:rsidRDefault="00EE3543" w:rsidP="005E4560">
      <w:pPr>
        <w:widowControl w:val="0"/>
        <w:bidi/>
        <w:spacing w:after="0" w:line="240" w:lineRule="auto"/>
        <w:jc w:val="center"/>
        <w:rPr>
          <w:rFonts w:asciiTheme="minorBidi" w:hAnsiTheme="minorBidi"/>
          <w:sz w:val="24"/>
          <w:szCs w:val="24"/>
          <w:lang w:val="en-US"/>
        </w:rPr>
      </w:pPr>
    </w:p>
    <w:p w14:paraId="00F0BFE4" w14:textId="4617A9E1" w:rsidR="00E75747" w:rsidRDefault="00E75747" w:rsidP="005E4560">
      <w:pPr>
        <w:widowControl w:val="0"/>
        <w:bidi/>
        <w:spacing w:after="0" w:line="240" w:lineRule="auto"/>
        <w:jc w:val="center"/>
        <w:rPr>
          <w:rFonts w:asciiTheme="minorBidi" w:hAnsiTheme="minorBidi"/>
          <w:sz w:val="24"/>
          <w:szCs w:val="24"/>
          <w:lang w:val="en-US"/>
        </w:rPr>
      </w:pPr>
      <w:r w:rsidRPr="00EE3543">
        <w:rPr>
          <w:rFonts w:asciiTheme="minorBidi" w:hAnsiTheme="minorBidi"/>
          <w:sz w:val="24"/>
          <w:szCs w:val="24"/>
          <w:rtl/>
          <w:lang w:val="en-US"/>
        </w:rPr>
        <w:t>תרגום</w:t>
      </w:r>
      <w:r w:rsidR="00CD1C03" w:rsidRPr="00EE3543">
        <w:rPr>
          <w:rFonts w:asciiTheme="minorBidi" w:hAnsiTheme="minorBidi"/>
          <w:sz w:val="24"/>
          <w:szCs w:val="24"/>
          <w:rtl/>
          <w:lang w:val="en-US"/>
        </w:rPr>
        <w:t>:</w:t>
      </w:r>
      <w:r w:rsidRPr="00EE3543">
        <w:rPr>
          <w:rFonts w:asciiTheme="minorBidi" w:hAnsiTheme="minorBidi"/>
          <w:sz w:val="24"/>
          <w:szCs w:val="24"/>
          <w:rtl/>
          <w:lang w:val="en-US"/>
        </w:rPr>
        <w:t xml:space="preserve"> אביגיל נאמן</w:t>
      </w:r>
      <w:r w:rsidR="00D23155" w:rsidRPr="00EE3543">
        <w:rPr>
          <w:rFonts w:asciiTheme="minorBidi" w:hAnsiTheme="minorBidi"/>
          <w:sz w:val="24"/>
          <w:szCs w:val="24"/>
          <w:lang w:val="en-US"/>
        </w:rPr>
        <w:t xml:space="preserve"> | </w:t>
      </w:r>
      <w:r w:rsidR="00CD1C03" w:rsidRPr="00EE3543">
        <w:rPr>
          <w:rFonts w:asciiTheme="minorBidi" w:hAnsiTheme="minorBidi"/>
          <w:sz w:val="24"/>
          <w:szCs w:val="24"/>
          <w:rtl/>
          <w:lang w:val="en-US"/>
        </w:rPr>
        <w:t xml:space="preserve">עריכה בעברית: </w:t>
      </w:r>
      <w:r w:rsidRPr="00EE3543">
        <w:rPr>
          <w:rFonts w:asciiTheme="minorBidi" w:hAnsiTheme="minorBidi"/>
          <w:sz w:val="24"/>
          <w:szCs w:val="24"/>
          <w:rtl/>
          <w:lang w:val="en-US"/>
        </w:rPr>
        <w:t>חניטל אופן ועדיה בלנק</w:t>
      </w:r>
    </w:p>
    <w:p w14:paraId="36CA2C0F" w14:textId="77777777" w:rsidR="00EE3543" w:rsidRDefault="00EE3543" w:rsidP="005E4560">
      <w:pPr>
        <w:widowControl w:val="0"/>
        <w:bidi/>
        <w:spacing w:after="0" w:line="240" w:lineRule="auto"/>
        <w:jc w:val="both"/>
        <w:rPr>
          <w:rFonts w:asciiTheme="minorBidi" w:hAnsiTheme="minorBidi"/>
          <w:sz w:val="24"/>
          <w:szCs w:val="24"/>
          <w:lang w:val="en-US"/>
        </w:rPr>
      </w:pPr>
    </w:p>
    <w:p w14:paraId="47D61150"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1C71F5F3" w14:textId="7F61CA2F" w:rsidR="006A45E2" w:rsidRPr="00DC5133" w:rsidRDefault="00E75747" w:rsidP="00DC5133">
      <w:pPr>
        <w:bidi/>
        <w:jc w:val="both"/>
        <w:rPr>
          <w:b/>
          <w:bCs/>
          <w:sz w:val="24"/>
          <w:szCs w:val="24"/>
          <w:rtl/>
        </w:rPr>
      </w:pPr>
      <w:r w:rsidRPr="00DC5133">
        <w:rPr>
          <w:b/>
          <w:bCs/>
          <w:sz w:val="24"/>
          <w:szCs w:val="24"/>
          <w:rtl/>
        </w:rPr>
        <w:t>איך לכסות</w:t>
      </w:r>
    </w:p>
    <w:p w14:paraId="0A9147D9" w14:textId="77777777" w:rsidR="00E75747" w:rsidRPr="00EE3543" w:rsidRDefault="00E75747" w:rsidP="005E4560">
      <w:pPr>
        <w:widowControl w:val="0"/>
        <w:bidi/>
        <w:spacing w:after="0" w:line="240" w:lineRule="auto"/>
        <w:jc w:val="both"/>
        <w:rPr>
          <w:rFonts w:asciiTheme="minorBidi" w:hAnsiTheme="minorBidi"/>
          <w:sz w:val="24"/>
          <w:szCs w:val="24"/>
          <w:rtl/>
          <w:lang w:val="en-US"/>
        </w:rPr>
      </w:pPr>
    </w:p>
    <w:p w14:paraId="36F1E06A" w14:textId="0106025C" w:rsidR="0095489C" w:rsidRDefault="0095489C"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כעת, לאחר שדנו ב</w:t>
      </w:r>
      <w:r w:rsidR="00216D1B" w:rsidRPr="00EE3543">
        <w:rPr>
          <w:rFonts w:asciiTheme="minorBidi" w:hAnsiTheme="minorBidi"/>
          <w:sz w:val="24"/>
          <w:szCs w:val="24"/>
          <w:rtl/>
          <w:lang w:val="en-US"/>
        </w:rPr>
        <w:t xml:space="preserve">שאלות </w:t>
      </w:r>
      <w:r w:rsidR="00C3088D" w:rsidRPr="00EE3543">
        <w:rPr>
          <w:rFonts w:asciiTheme="minorBidi" w:hAnsiTheme="minorBidi"/>
          <w:sz w:val="24"/>
          <w:szCs w:val="24"/>
          <w:rtl/>
          <w:lang w:val="en-US"/>
        </w:rPr>
        <w:t>"</w:t>
      </w:r>
      <w:r w:rsidR="00000000" w:rsidRPr="00EE3543">
        <w:rPr>
          <w:rFonts w:asciiTheme="minorBidi" w:hAnsiTheme="minorBidi"/>
          <w:sz w:val="24"/>
          <w:szCs w:val="24"/>
        </w:rPr>
        <w:fldChar w:fldCharType="begin"/>
      </w:r>
      <w:r w:rsidR="00000000" w:rsidRPr="00EE3543">
        <w:rPr>
          <w:rFonts w:asciiTheme="minorBidi" w:hAnsiTheme="minorBidi"/>
          <w:sz w:val="24"/>
          <w:szCs w:val="24"/>
        </w:rPr>
        <w:instrText>HYPERLINK "https://deracheha.org.il/kisui-rosh-1/"</w:instrText>
      </w:r>
      <w:r w:rsidR="00000000" w:rsidRPr="00EE3543">
        <w:rPr>
          <w:rFonts w:asciiTheme="minorBidi" w:hAnsiTheme="minorBidi"/>
          <w:sz w:val="24"/>
          <w:szCs w:val="24"/>
        </w:rPr>
      </w:r>
      <w:r w:rsidR="00000000" w:rsidRPr="00EE3543">
        <w:rPr>
          <w:rFonts w:asciiTheme="minorBidi" w:hAnsiTheme="minorBidi"/>
          <w:sz w:val="24"/>
          <w:szCs w:val="24"/>
        </w:rPr>
        <w:fldChar w:fldCharType="separate"/>
      </w:r>
      <w:r w:rsidRPr="00EE3543">
        <w:rPr>
          <w:rStyle w:val="Hyperlink"/>
          <w:rFonts w:asciiTheme="minorBidi" w:hAnsiTheme="minorBidi"/>
          <w:b/>
          <w:bCs/>
          <w:sz w:val="24"/>
          <w:szCs w:val="24"/>
          <w:rtl/>
          <w:lang w:val="en-US"/>
        </w:rPr>
        <w:t>מה</w:t>
      </w:r>
      <w:r w:rsidR="00000000" w:rsidRPr="00EE3543">
        <w:rPr>
          <w:rStyle w:val="Hyperlink"/>
          <w:rFonts w:asciiTheme="minorBidi" w:hAnsiTheme="minorBidi"/>
          <w:b/>
          <w:bCs/>
          <w:sz w:val="24"/>
          <w:szCs w:val="24"/>
          <w:lang w:val="en-US"/>
        </w:rPr>
        <w:fldChar w:fldCharType="end"/>
      </w:r>
      <w:r w:rsidR="00C3088D" w:rsidRPr="00EE3543">
        <w:rPr>
          <w:rFonts w:asciiTheme="minorBidi" w:hAnsiTheme="minorBidi"/>
          <w:sz w:val="24"/>
          <w:szCs w:val="24"/>
          <w:rtl/>
          <w:lang w:val="en-US"/>
        </w:rPr>
        <w:t>"</w:t>
      </w:r>
      <w:r w:rsidRPr="00EE3543">
        <w:rPr>
          <w:rFonts w:asciiTheme="minorBidi" w:hAnsiTheme="minorBidi"/>
          <w:sz w:val="24"/>
          <w:szCs w:val="24"/>
          <w:rtl/>
          <w:lang w:val="en-US"/>
        </w:rPr>
        <w:t xml:space="preserve">, </w:t>
      </w:r>
      <w:r w:rsidR="00C3088D" w:rsidRPr="00EE3543">
        <w:rPr>
          <w:rFonts w:asciiTheme="minorBidi" w:hAnsiTheme="minorBidi"/>
          <w:sz w:val="24"/>
          <w:szCs w:val="24"/>
          <w:rtl/>
          <w:lang w:val="en-US"/>
        </w:rPr>
        <w:t>"</w:t>
      </w:r>
      <w:r w:rsidR="00000000" w:rsidRPr="00EE3543">
        <w:rPr>
          <w:rFonts w:asciiTheme="minorBidi" w:hAnsiTheme="minorBidi"/>
          <w:sz w:val="24"/>
          <w:szCs w:val="24"/>
        </w:rPr>
        <w:fldChar w:fldCharType="begin"/>
      </w:r>
      <w:r w:rsidR="00000000" w:rsidRPr="00EE3543">
        <w:rPr>
          <w:rFonts w:asciiTheme="minorBidi" w:hAnsiTheme="minorBidi"/>
          <w:sz w:val="24"/>
          <w:szCs w:val="24"/>
        </w:rPr>
        <w:instrText>HYPERLINK "https://deracheha.org.il/kisui-rosh-2/"</w:instrText>
      </w:r>
      <w:r w:rsidR="00000000" w:rsidRPr="00EE3543">
        <w:rPr>
          <w:rFonts w:asciiTheme="minorBidi" w:hAnsiTheme="minorBidi"/>
          <w:sz w:val="24"/>
          <w:szCs w:val="24"/>
        </w:rPr>
      </w:r>
      <w:r w:rsidR="00000000" w:rsidRPr="00EE3543">
        <w:rPr>
          <w:rFonts w:asciiTheme="minorBidi" w:hAnsiTheme="minorBidi"/>
          <w:sz w:val="24"/>
          <w:szCs w:val="24"/>
        </w:rPr>
        <w:fldChar w:fldCharType="separate"/>
      </w:r>
      <w:r w:rsidRPr="00EE3543">
        <w:rPr>
          <w:rStyle w:val="Hyperlink"/>
          <w:rFonts w:asciiTheme="minorBidi" w:hAnsiTheme="minorBidi"/>
          <w:b/>
          <w:bCs/>
          <w:sz w:val="24"/>
          <w:szCs w:val="24"/>
          <w:rtl/>
          <w:lang w:val="en-US"/>
        </w:rPr>
        <w:t>מדוע</w:t>
      </w:r>
      <w:r w:rsidR="00000000" w:rsidRPr="00EE3543">
        <w:rPr>
          <w:rStyle w:val="Hyperlink"/>
          <w:rFonts w:asciiTheme="minorBidi" w:hAnsiTheme="minorBidi"/>
          <w:b/>
          <w:bCs/>
          <w:sz w:val="24"/>
          <w:szCs w:val="24"/>
          <w:lang w:val="en-US"/>
        </w:rPr>
        <w:fldChar w:fldCharType="end"/>
      </w:r>
      <w:r w:rsidR="00C3088D" w:rsidRPr="00EE3543">
        <w:rPr>
          <w:rFonts w:asciiTheme="minorBidi" w:hAnsiTheme="minorBidi"/>
          <w:sz w:val="24"/>
          <w:szCs w:val="24"/>
          <w:rtl/>
          <w:lang w:val="en-US"/>
        </w:rPr>
        <w:t>"</w:t>
      </w:r>
      <w:r w:rsidRPr="00EE3543">
        <w:rPr>
          <w:rFonts w:asciiTheme="minorBidi" w:hAnsiTheme="minorBidi"/>
          <w:sz w:val="24"/>
          <w:szCs w:val="24"/>
          <w:rtl/>
          <w:lang w:val="en-US"/>
        </w:rPr>
        <w:t xml:space="preserve"> ו</w:t>
      </w:r>
      <w:r w:rsidR="00C3088D" w:rsidRPr="00EE3543">
        <w:rPr>
          <w:rFonts w:asciiTheme="minorBidi" w:hAnsiTheme="minorBidi"/>
          <w:sz w:val="24"/>
          <w:szCs w:val="24"/>
          <w:rtl/>
          <w:lang w:val="en-US"/>
        </w:rPr>
        <w:t>"</w:t>
      </w:r>
      <w:hyperlink r:id="rId11" w:history="1">
        <w:r w:rsidRPr="00EE3543">
          <w:rPr>
            <w:rStyle w:val="Hyperlink"/>
            <w:rFonts w:asciiTheme="minorBidi" w:hAnsiTheme="minorBidi"/>
            <w:b/>
            <w:bCs/>
            <w:sz w:val="24"/>
            <w:szCs w:val="24"/>
            <w:rtl/>
            <w:lang w:val="en-US"/>
          </w:rPr>
          <w:t>מי</w:t>
        </w:r>
      </w:hyperlink>
      <w:r w:rsidR="00C3088D" w:rsidRPr="00EE3543">
        <w:rPr>
          <w:rFonts w:asciiTheme="minorBidi" w:hAnsiTheme="minorBidi"/>
          <w:sz w:val="24"/>
          <w:szCs w:val="24"/>
          <w:rtl/>
          <w:lang w:val="en-US"/>
        </w:rPr>
        <w:t>"</w:t>
      </w:r>
      <w:r w:rsidRPr="00EE3543">
        <w:rPr>
          <w:rFonts w:asciiTheme="minorBidi" w:hAnsiTheme="minorBidi"/>
          <w:sz w:val="24"/>
          <w:szCs w:val="24"/>
          <w:rtl/>
          <w:lang w:val="en-US"/>
        </w:rPr>
        <w:t xml:space="preserve"> </w:t>
      </w:r>
      <w:r w:rsidR="00A254B9" w:rsidRPr="00EE3543">
        <w:rPr>
          <w:rFonts w:asciiTheme="minorBidi" w:hAnsiTheme="minorBidi"/>
          <w:sz w:val="24"/>
          <w:szCs w:val="24"/>
          <w:rtl/>
          <w:lang w:val="en-US"/>
        </w:rPr>
        <w:t xml:space="preserve">בנושא </w:t>
      </w:r>
      <w:r w:rsidRPr="00EE3543">
        <w:rPr>
          <w:rFonts w:asciiTheme="minorBidi" w:hAnsiTheme="minorBidi"/>
          <w:sz w:val="24"/>
          <w:szCs w:val="24"/>
          <w:rtl/>
          <w:lang w:val="en-US"/>
        </w:rPr>
        <w:t xml:space="preserve">של כיסוי הראש, נוכל לגשת לשאלת </w:t>
      </w:r>
      <w:r w:rsidR="00A254B9" w:rsidRPr="00EE3543">
        <w:rPr>
          <w:rFonts w:asciiTheme="minorBidi" w:hAnsiTheme="minorBidi"/>
          <w:sz w:val="24"/>
          <w:szCs w:val="24"/>
          <w:rtl/>
          <w:lang w:val="en-US"/>
        </w:rPr>
        <w:t>ה</w:t>
      </w:r>
      <w:r w:rsidRPr="00EE3543">
        <w:rPr>
          <w:rFonts w:asciiTheme="minorBidi" w:hAnsiTheme="minorBidi"/>
          <w:b/>
          <w:bCs/>
          <w:sz w:val="24"/>
          <w:szCs w:val="24"/>
          <w:rtl/>
          <w:lang w:val="en-US"/>
        </w:rPr>
        <w:t>כיצד</w:t>
      </w:r>
      <w:r w:rsidR="00A254B9" w:rsidRPr="00EE3543">
        <w:rPr>
          <w:rFonts w:asciiTheme="minorBidi" w:hAnsiTheme="minorBidi"/>
          <w:sz w:val="24"/>
          <w:szCs w:val="24"/>
          <w:rtl/>
          <w:lang w:val="en-US"/>
        </w:rPr>
        <w:t xml:space="preserve">. </w:t>
      </w:r>
      <w:r w:rsidRPr="00EE3543">
        <w:rPr>
          <w:rFonts w:asciiTheme="minorBidi" w:hAnsiTheme="minorBidi"/>
          <w:sz w:val="24"/>
          <w:szCs w:val="24"/>
          <w:rtl/>
          <w:lang w:val="en-US"/>
        </w:rPr>
        <w:t xml:space="preserve">ראינו שני </w:t>
      </w:r>
      <w:r w:rsidR="006D6021" w:rsidRPr="00EE3543">
        <w:rPr>
          <w:rFonts w:asciiTheme="minorBidi" w:hAnsiTheme="minorBidi"/>
          <w:sz w:val="24"/>
          <w:szCs w:val="24"/>
          <w:rtl/>
          <w:lang w:val="en-US"/>
        </w:rPr>
        <w:t xml:space="preserve">טעמים </w:t>
      </w:r>
      <w:r w:rsidRPr="00EE3543">
        <w:rPr>
          <w:rFonts w:asciiTheme="minorBidi" w:hAnsiTheme="minorBidi"/>
          <w:sz w:val="24"/>
          <w:szCs w:val="24"/>
          <w:rtl/>
          <w:lang w:val="en-US"/>
        </w:rPr>
        <w:t xml:space="preserve">מרכזיים </w:t>
      </w:r>
      <w:r w:rsidR="006D6021" w:rsidRPr="00EE3543">
        <w:rPr>
          <w:rFonts w:asciiTheme="minorBidi" w:hAnsiTheme="minorBidi"/>
          <w:sz w:val="24"/>
          <w:szCs w:val="24"/>
          <w:rtl/>
          <w:lang w:val="en-US"/>
        </w:rPr>
        <w:t>לחובת</w:t>
      </w:r>
      <w:r w:rsidRPr="00EE3543">
        <w:rPr>
          <w:rFonts w:asciiTheme="minorBidi" w:hAnsiTheme="minorBidi"/>
          <w:sz w:val="24"/>
          <w:szCs w:val="24"/>
          <w:rtl/>
          <w:lang w:val="en-US"/>
        </w:rPr>
        <w:t xml:space="preserve"> כיסוי ראש הא</w:t>
      </w:r>
      <w:r w:rsidR="00DF3E87" w:rsidRPr="00EE3543">
        <w:rPr>
          <w:rFonts w:asciiTheme="minorBidi" w:hAnsiTheme="minorBidi"/>
          <w:sz w:val="24"/>
          <w:szCs w:val="24"/>
          <w:rtl/>
          <w:lang w:val="en-US"/>
        </w:rPr>
        <w:t>י</w:t>
      </w:r>
      <w:r w:rsidRPr="00EE3543">
        <w:rPr>
          <w:rFonts w:asciiTheme="minorBidi" w:hAnsiTheme="minorBidi"/>
          <w:sz w:val="24"/>
          <w:szCs w:val="24"/>
          <w:rtl/>
          <w:lang w:val="en-US"/>
        </w:rPr>
        <w:t xml:space="preserve">שה: </w:t>
      </w:r>
      <w:r w:rsidR="00DF3E87" w:rsidRPr="00EE3543">
        <w:rPr>
          <w:rFonts w:asciiTheme="minorBidi" w:hAnsiTheme="minorBidi"/>
          <w:sz w:val="24"/>
          <w:szCs w:val="24"/>
          <w:rtl/>
          <w:lang w:val="en-US"/>
        </w:rPr>
        <w:t>כבו</w:t>
      </w:r>
      <w:r w:rsidRPr="00EE3543">
        <w:rPr>
          <w:rFonts w:asciiTheme="minorBidi" w:hAnsiTheme="minorBidi"/>
          <w:sz w:val="24"/>
          <w:szCs w:val="24"/>
          <w:rtl/>
          <w:lang w:val="en-US"/>
        </w:rPr>
        <w:t>ד</w:t>
      </w:r>
      <w:r w:rsidR="00E47876" w:rsidRPr="00EE3543">
        <w:rPr>
          <w:rFonts w:asciiTheme="minorBidi" w:hAnsiTheme="minorBidi"/>
          <w:sz w:val="24"/>
          <w:szCs w:val="24"/>
          <w:rtl/>
          <w:lang w:val="en-US"/>
        </w:rPr>
        <w:t xml:space="preserve"> ו</w:t>
      </w:r>
      <w:r w:rsidR="00000000" w:rsidRPr="00EE3543">
        <w:rPr>
          <w:rFonts w:asciiTheme="minorBidi" w:hAnsiTheme="minorBidi"/>
          <w:sz w:val="24"/>
          <w:szCs w:val="24"/>
        </w:rPr>
        <w:fldChar w:fldCharType="begin"/>
      </w:r>
      <w:r w:rsidR="00000000" w:rsidRPr="00EE3543">
        <w:rPr>
          <w:rFonts w:asciiTheme="minorBidi" w:hAnsiTheme="minorBidi"/>
          <w:sz w:val="24"/>
          <w:szCs w:val="24"/>
        </w:rPr>
        <w:instrText>HYPERLINK "https://deracheha.org.il/tzeniut/"</w:instrText>
      </w:r>
      <w:r w:rsidR="00000000" w:rsidRPr="00EE3543">
        <w:rPr>
          <w:rFonts w:asciiTheme="minorBidi" w:hAnsiTheme="minorBidi"/>
          <w:sz w:val="24"/>
          <w:szCs w:val="24"/>
        </w:rPr>
      </w:r>
      <w:r w:rsidR="00000000" w:rsidRPr="00EE3543">
        <w:rPr>
          <w:rFonts w:asciiTheme="minorBidi" w:hAnsiTheme="minorBidi"/>
          <w:sz w:val="24"/>
          <w:szCs w:val="24"/>
        </w:rPr>
        <w:fldChar w:fldCharType="separate"/>
      </w:r>
      <w:r w:rsidRPr="00EE3543">
        <w:rPr>
          <w:rStyle w:val="Hyperlink"/>
          <w:rFonts w:asciiTheme="minorBidi" w:hAnsiTheme="minorBidi"/>
          <w:sz w:val="24"/>
          <w:szCs w:val="24"/>
          <w:rtl/>
          <w:lang w:val="en-US"/>
        </w:rPr>
        <w:t>צניעות</w:t>
      </w:r>
      <w:r w:rsidR="00000000" w:rsidRPr="00EE3543">
        <w:rPr>
          <w:rStyle w:val="Hyperlink"/>
          <w:rFonts w:asciiTheme="minorBidi" w:hAnsiTheme="minorBidi"/>
          <w:sz w:val="24"/>
          <w:szCs w:val="24"/>
          <w:lang w:val="en-US"/>
        </w:rPr>
        <w:fldChar w:fldCharType="end"/>
      </w:r>
      <w:r w:rsidRPr="00EE3543">
        <w:rPr>
          <w:rFonts w:asciiTheme="minorBidi" w:hAnsiTheme="minorBidi"/>
          <w:sz w:val="24"/>
          <w:szCs w:val="24"/>
          <w:rtl/>
          <w:lang w:val="en-US"/>
        </w:rPr>
        <w:t xml:space="preserve">. אף שהרעיונות הללו קשורים, </w:t>
      </w:r>
      <w:r w:rsidR="00F90644" w:rsidRPr="00EE3543">
        <w:rPr>
          <w:rFonts w:asciiTheme="minorBidi" w:hAnsiTheme="minorBidi"/>
          <w:sz w:val="24"/>
          <w:szCs w:val="24"/>
          <w:rtl/>
          <w:lang w:val="en-US"/>
        </w:rPr>
        <w:t>לכל אחד מהם מוקד שונה</w:t>
      </w:r>
      <w:r w:rsidRPr="00EE3543">
        <w:rPr>
          <w:rFonts w:asciiTheme="minorBidi" w:hAnsiTheme="minorBidi"/>
          <w:sz w:val="24"/>
          <w:szCs w:val="24"/>
          <w:rtl/>
          <w:lang w:val="en-US"/>
        </w:rPr>
        <w:t xml:space="preserve"> </w:t>
      </w:r>
      <w:r w:rsidR="00F90644" w:rsidRPr="00EE3543">
        <w:rPr>
          <w:rFonts w:asciiTheme="minorBidi" w:hAnsiTheme="minorBidi"/>
          <w:sz w:val="24"/>
          <w:szCs w:val="24"/>
          <w:rtl/>
          <w:lang w:val="en-US"/>
        </w:rPr>
        <w:t xml:space="preserve">המוביל </w:t>
      </w:r>
      <w:r w:rsidRPr="00EE3543">
        <w:rPr>
          <w:rFonts w:asciiTheme="minorBidi" w:hAnsiTheme="minorBidi"/>
          <w:sz w:val="24"/>
          <w:szCs w:val="24"/>
          <w:rtl/>
          <w:lang w:val="en-US"/>
        </w:rPr>
        <w:t>להבדל הלכתי מעשי.</w:t>
      </w:r>
    </w:p>
    <w:p w14:paraId="7CBB541F"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29A9BE3F" w14:textId="2A7D31A1" w:rsidR="0095489C" w:rsidRDefault="0095489C"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אם נתמקד בחיוב של כיסוי ראש כמושרש ברעיון של </w:t>
      </w:r>
      <w:r w:rsidR="00DF3E87" w:rsidRPr="00EE3543">
        <w:rPr>
          <w:rFonts w:asciiTheme="minorBidi" w:hAnsiTheme="minorBidi"/>
          <w:sz w:val="24"/>
          <w:szCs w:val="24"/>
          <w:rtl/>
          <w:lang w:val="en-US"/>
        </w:rPr>
        <w:t>כבו</w:t>
      </w:r>
      <w:r w:rsidRPr="00EE3543">
        <w:rPr>
          <w:rFonts w:asciiTheme="minorBidi" w:hAnsiTheme="minorBidi"/>
          <w:sz w:val="24"/>
          <w:szCs w:val="24"/>
          <w:rtl/>
          <w:lang w:val="en-US"/>
        </w:rPr>
        <w:t>ד או לבוש ראוי, אזי כיסוי הראש של הא</w:t>
      </w:r>
      <w:r w:rsidR="00DF3E87" w:rsidRPr="00EE3543">
        <w:rPr>
          <w:rFonts w:asciiTheme="minorBidi" w:hAnsiTheme="minorBidi"/>
          <w:sz w:val="24"/>
          <w:szCs w:val="24"/>
          <w:rtl/>
          <w:lang w:val="en-US"/>
        </w:rPr>
        <w:t>י</w:t>
      </w:r>
      <w:r w:rsidRPr="00EE3543">
        <w:rPr>
          <w:rFonts w:asciiTheme="minorBidi" w:hAnsiTheme="minorBidi"/>
          <w:sz w:val="24"/>
          <w:szCs w:val="24"/>
          <w:rtl/>
          <w:lang w:val="en-US"/>
        </w:rPr>
        <w:t>שה הוא מעין לבוש של ה</w:t>
      </w:r>
      <w:r w:rsidRPr="00EE3543">
        <w:rPr>
          <w:rFonts w:asciiTheme="minorBidi" w:hAnsiTheme="minorBidi"/>
          <w:b/>
          <w:bCs/>
          <w:sz w:val="24"/>
          <w:szCs w:val="24"/>
          <w:rtl/>
          <w:lang w:val="en-US"/>
        </w:rPr>
        <w:t>ראש</w:t>
      </w:r>
      <w:r w:rsidRPr="00EE3543">
        <w:rPr>
          <w:rFonts w:asciiTheme="minorBidi" w:hAnsiTheme="minorBidi"/>
          <w:sz w:val="24"/>
          <w:szCs w:val="24"/>
          <w:rtl/>
          <w:lang w:val="en-US"/>
        </w:rPr>
        <w:t xml:space="preserve">. מעט </w:t>
      </w:r>
      <w:r w:rsidRPr="00EE3543">
        <w:rPr>
          <w:rFonts w:asciiTheme="minorBidi" w:hAnsiTheme="minorBidi"/>
          <w:b/>
          <w:bCs/>
          <w:sz w:val="24"/>
          <w:szCs w:val="24"/>
          <w:rtl/>
          <w:lang w:val="en-US"/>
        </w:rPr>
        <w:t>שיער</w:t>
      </w:r>
      <w:r w:rsidRPr="00EE3543">
        <w:rPr>
          <w:rFonts w:asciiTheme="minorBidi" w:hAnsiTheme="minorBidi"/>
          <w:sz w:val="24"/>
          <w:szCs w:val="24"/>
          <w:rtl/>
          <w:lang w:val="en-US"/>
        </w:rPr>
        <w:t xml:space="preserve"> הנראה מחוץ</w:t>
      </w:r>
      <w:r w:rsidR="006D0CDC" w:rsidRPr="00EE3543">
        <w:rPr>
          <w:rFonts w:asciiTheme="minorBidi" w:hAnsiTheme="minorBidi"/>
          <w:sz w:val="24"/>
          <w:szCs w:val="24"/>
          <w:rtl/>
          <w:lang w:val="en-US"/>
        </w:rPr>
        <w:t xml:space="preserve"> לכיסוי לא בהכרח גורע מכך שהראש </w:t>
      </w:r>
      <w:r w:rsidR="00DF3E87" w:rsidRPr="00EE3543">
        <w:rPr>
          <w:rFonts w:asciiTheme="minorBidi" w:hAnsiTheme="minorBidi"/>
          <w:sz w:val="24"/>
          <w:szCs w:val="24"/>
          <w:rtl/>
          <w:lang w:val="en-US"/>
        </w:rPr>
        <w:t>לבוש</w:t>
      </w:r>
      <w:r w:rsidR="006D0CDC" w:rsidRPr="00EE3543">
        <w:rPr>
          <w:rFonts w:asciiTheme="minorBidi" w:hAnsiTheme="minorBidi"/>
          <w:sz w:val="24"/>
          <w:szCs w:val="24"/>
          <w:rtl/>
          <w:lang w:val="en-US"/>
        </w:rPr>
        <w:t xml:space="preserve"> היטב. </w:t>
      </w:r>
    </w:p>
    <w:p w14:paraId="78943B29"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EB7EBF0" w14:textId="781B78CC" w:rsidR="00C87756" w:rsidRDefault="00C8775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אם </w:t>
      </w:r>
      <w:r w:rsidR="002A4BEA" w:rsidRPr="00EE3543">
        <w:rPr>
          <w:rFonts w:asciiTheme="minorBidi" w:hAnsiTheme="minorBidi"/>
          <w:sz w:val="24"/>
          <w:szCs w:val="24"/>
          <w:rtl/>
          <w:lang w:val="en-US"/>
        </w:rPr>
        <w:t>נ</w:t>
      </w:r>
      <w:r w:rsidR="00D2293C" w:rsidRPr="00EE3543">
        <w:rPr>
          <w:rFonts w:asciiTheme="minorBidi" w:hAnsiTheme="minorBidi"/>
          <w:sz w:val="24"/>
          <w:szCs w:val="24"/>
          <w:rtl/>
          <w:lang w:val="en-US"/>
        </w:rPr>
        <w:t>ת</w:t>
      </w:r>
      <w:r w:rsidR="002A4BEA" w:rsidRPr="00EE3543">
        <w:rPr>
          <w:rFonts w:asciiTheme="minorBidi" w:hAnsiTheme="minorBidi"/>
          <w:sz w:val="24"/>
          <w:szCs w:val="24"/>
          <w:rtl/>
          <w:lang w:val="en-US"/>
        </w:rPr>
        <w:t>מקד במאפייני הצניעות של כיסוי הראש, אזי א</w:t>
      </w:r>
      <w:r w:rsidR="00DF3E87" w:rsidRPr="00EE3543">
        <w:rPr>
          <w:rFonts w:asciiTheme="minorBidi" w:hAnsiTheme="minorBidi"/>
          <w:sz w:val="24"/>
          <w:szCs w:val="24"/>
          <w:rtl/>
          <w:lang w:val="en-US"/>
        </w:rPr>
        <w:t>י</w:t>
      </w:r>
      <w:r w:rsidR="002A4BEA" w:rsidRPr="00EE3543">
        <w:rPr>
          <w:rFonts w:asciiTheme="minorBidi" w:hAnsiTheme="minorBidi"/>
          <w:sz w:val="24"/>
          <w:szCs w:val="24"/>
          <w:rtl/>
          <w:lang w:val="en-US"/>
        </w:rPr>
        <w:t xml:space="preserve">שה לא מלבישה את ראשה </w:t>
      </w:r>
      <w:r w:rsidR="00047744" w:rsidRPr="00EE3543">
        <w:rPr>
          <w:rFonts w:asciiTheme="minorBidi" w:hAnsiTheme="minorBidi"/>
          <w:sz w:val="24"/>
          <w:szCs w:val="24"/>
          <w:rtl/>
          <w:lang w:val="en-US"/>
        </w:rPr>
        <w:t>אלא</w:t>
      </w:r>
      <w:r w:rsidR="002A4BEA" w:rsidRPr="00EE3543">
        <w:rPr>
          <w:rFonts w:asciiTheme="minorBidi" w:hAnsiTheme="minorBidi"/>
          <w:sz w:val="24"/>
          <w:szCs w:val="24"/>
          <w:rtl/>
          <w:lang w:val="en-US"/>
        </w:rPr>
        <w:t xml:space="preserve"> מכסה </w:t>
      </w:r>
      <w:r w:rsidR="00C75684" w:rsidRPr="00EE3543">
        <w:rPr>
          <w:rFonts w:asciiTheme="minorBidi" w:hAnsiTheme="minorBidi"/>
          <w:sz w:val="24"/>
          <w:szCs w:val="24"/>
          <w:rtl/>
          <w:lang w:val="en-US"/>
        </w:rPr>
        <w:t>א</w:t>
      </w:r>
      <w:r w:rsidR="00DF3E87" w:rsidRPr="00EE3543">
        <w:rPr>
          <w:rFonts w:asciiTheme="minorBidi" w:hAnsiTheme="minorBidi"/>
          <w:sz w:val="24"/>
          <w:szCs w:val="24"/>
          <w:rtl/>
          <w:lang w:val="en-US"/>
        </w:rPr>
        <w:t>ו</w:t>
      </w:r>
      <w:r w:rsidR="00C75684" w:rsidRPr="00EE3543">
        <w:rPr>
          <w:rFonts w:asciiTheme="minorBidi" w:hAnsiTheme="minorBidi"/>
          <w:sz w:val="24"/>
          <w:szCs w:val="24"/>
          <w:rtl/>
          <w:lang w:val="en-US"/>
        </w:rPr>
        <w:t>ת</w:t>
      </w:r>
      <w:r w:rsidR="00DF3E87" w:rsidRPr="00EE3543">
        <w:rPr>
          <w:rFonts w:asciiTheme="minorBidi" w:hAnsiTheme="minorBidi"/>
          <w:sz w:val="24"/>
          <w:szCs w:val="24"/>
          <w:rtl/>
          <w:lang w:val="en-US"/>
        </w:rPr>
        <w:t>ו</w:t>
      </w:r>
      <w:r w:rsidR="002A4BEA" w:rsidRPr="00EE3543">
        <w:rPr>
          <w:rFonts w:asciiTheme="minorBidi" w:hAnsiTheme="minorBidi"/>
          <w:sz w:val="24"/>
          <w:szCs w:val="24"/>
          <w:rtl/>
          <w:lang w:val="en-US"/>
        </w:rPr>
        <w:t>, ו</w:t>
      </w:r>
      <w:r w:rsidR="005959C7" w:rsidRPr="00EE3543">
        <w:rPr>
          <w:rFonts w:asciiTheme="minorBidi" w:hAnsiTheme="minorBidi"/>
          <w:sz w:val="24"/>
          <w:szCs w:val="24"/>
          <w:rtl/>
          <w:lang w:val="en-US"/>
        </w:rPr>
        <w:t xml:space="preserve">ממילא </w:t>
      </w:r>
      <w:r w:rsidR="00DF3E87" w:rsidRPr="00EE3543">
        <w:rPr>
          <w:rFonts w:asciiTheme="minorBidi" w:hAnsiTheme="minorBidi"/>
          <w:sz w:val="24"/>
          <w:szCs w:val="24"/>
          <w:rtl/>
          <w:lang w:val="en-US"/>
        </w:rPr>
        <w:t xml:space="preserve">גילוי </w:t>
      </w:r>
      <w:r w:rsidR="00DF3E87" w:rsidRPr="00EE3543">
        <w:rPr>
          <w:rFonts w:asciiTheme="minorBidi" w:hAnsiTheme="minorBidi"/>
          <w:b/>
          <w:bCs/>
          <w:sz w:val="24"/>
          <w:szCs w:val="24"/>
          <w:rtl/>
          <w:lang w:val="en-US"/>
        </w:rPr>
        <w:t>שיער</w:t>
      </w:r>
      <w:r w:rsidR="00DF3E87" w:rsidRPr="00EE3543">
        <w:rPr>
          <w:rFonts w:asciiTheme="minorBidi" w:hAnsiTheme="minorBidi"/>
          <w:sz w:val="24"/>
          <w:szCs w:val="24"/>
          <w:rtl/>
          <w:lang w:val="en-US"/>
        </w:rPr>
        <w:t xml:space="preserve"> הופך לחשש הלכתי.</w:t>
      </w:r>
    </w:p>
    <w:p w14:paraId="6AA2272C"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156E36AF" w14:textId="52137F58" w:rsidR="002A4BEA" w:rsidRDefault="002A4BEA"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נעיין במגוון הדעות בנושאים הללו, ונציין מתי המיקוד הוא על כיסוי ראש </w:t>
      </w:r>
      <w:r w:rsidR="00DF3E87" w:rsidRPr="00EE3543">
        <w:rPr>
          <w:rFonts w:asciiTheme="minorBidi" w:hAnsiTheme="minorBidi"/>
          <w:sz w:val="24"/>
          <w:szCs w:val="24"/>
          <w:rtl/>
          <w:lang w:val="en-US"/>
        </w:rPr>
        <w:t xml:space="preserve">מכובד </w:t>
      </w:r>
      <w:r w:rsidRPr="00EE3543">
        <w:rPr>
          <w:rFonts w:asciiTheme="minorBidi" w:hAnsiTheme="minorBidi"/>
          <w:sz w:val="24"/>
          <w:szCs w:val="24"/>
          <w:rtl/>
          <w:lang w:val="en-US"/>
        </w:rPr>
        <w:t xml:space="preserve">ומתי על כיסוי </w:t>
      </w:r>
      <w:r w:rsidR="00DF3E87" w:rsidRPr="00EE3543">
        <w:rPr>
          <w:rFonts w:asciiTheme="minorBidi" w:hAnsiTheme="minorBidi"/>
          <w:sz w:val="24"/>
          <w:szCs w:val="24"/>
          <w:rtl/>
          <w:lang w:val="en-US"/>
        </w:rPr>
        <w:t>שיער</w:t>
      </w:r>
      <w:r w:rsidRPr="00EE3543">
        <w:rPr>
          <w:rFonts w:asciiTheme="minorBidi" w:hAnsiTheme="minorBidi"/>
          <w:sz w:val="24"/>
          <w:szCs w:val="24"/>
          <w:rtl/>
          <w:lang w:val="en-US"/>
        </w:rPr>
        <w:t xml:space="preserve"> </w:t>
      </w:r>
      <w:r w:rsidR="00DF3E87" w:rsidRPr="00EE3543">
        <w:rPr>
          <w:rFonts w:asciiTheme="minorBidi" w:hAnsiTheme="minorBidi"/>
          <w:sz w:val="24"/>
          <w:szCs w:val="24"/>
          <w:rtl/>
          <w:lang w:val="en-US"/>
        </w:rPr>
        <w:t>מטעמי ה</w:t>
      </w:r>
      <w:r w:rsidRPr="00EE3543">
        <w:rPr>
          <w:rFonts w:asciiTheme="minorBidi" w:hAnsiTheme="minorBidi"/>
          <w:sz w:val="24"/>
          <w:szCs w:val="24"/>
          <w:rtl/>
          <w:lang w:val="en-US"/>
        </w:rPr>
        <w:t xml:space="preserve">צניעות. </w:t>
      </w:r>
    </w:p>
    <w:p w14:paraId="61318D61"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55A9B60A" w14:textId="63A3F515" w:rsidR="002A4BEA" w:rsidRDefault="002A4BEA" w:rsidP="005E4560">
      <w:pPr>
        <w:pStyle w:val="Subq"/>
        <w:widowControl w:val="0"/>
        <w:spacing w:after="0" w:line="240" w:lineRule="auto"/>
        <w:jc w:val="both"/>
        <w:rPr>
          <w:sz w:val="24"/>
        </w:rPr>
      </w:pPr>
      <w:r w:rsidRPr="00EE3543">
        <w:rPr>
          <w:sz w:val="24"/>
          <w:rtl/>
        </w:rPr>
        <w:t xml:space="preserve">כיסוי ראש </w:t>
      </w:r>
      <w:r w:rsidR="00DF3E87" w:rsidRPr="00EE3543">
        <w:rPr>
          <w:sz w:val="24"/>
          <w:rtl/>
        </w:rPr>
        <w:t>מכובד</w:t>
      </w:r>
      <w:r w:rsidRPr="00EE3543">
        <w:rPr>
          <w:sz w:val="24"/>
          <w:rtl/>
        </w:rPr>
        <w:t xml:space="preserve"> וה</w:t>
      </w:r>
      <w:r w:rsidR="00DF3E87" w:rsidRPr="00EE3543">
        <w:rPr>
          <w:sz w:val="24"/>
          <w:rtl/>
        </w:rPr>
        <w:t>מצווה מהתורה</w:t>
      </w:r>
    </w:p>
    <w:p w14:paraId="1CACDD54" w14:textId="77777777" w:rsidR="00EE3543" w:rsidRPr="00EE3543" w:rsidRDefault="00EE3543" w:rsidP="005E4560">
      <w:pPr>
        <w:pStyle w:val="Subq"/>
        <w:widowControl w:val="0"/>
        <w:spacing w:after="0" w:line="240" w:lineRule="auto"/>
        <w:jc w:val="both"/>
        <w:rPr>
          <w:sz w:val="24"/>
          <w:rtl/>
        </w:rPr>
      </w:pPr>
    </w:p>
    <w:p w14:paraId="1A2FF300" w14:textId="29B7FE77" w:rsidR="000A54AB" w:rsidRDefault="0012731C"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הרב משה פיינשטיין מבהיר איזה סוג של כיסוי הוא חובה מדאורייתא, ומציין שהחיוב מדאורייתא נלמד מפריעת </w:t>
      </w:r>
      <w:r w:rsidRPr="00EE3543">
        <w:rPr>
          <w:rFonts w:asciiTheme="minorBidi" w:hAnsiTheme="minorBidi"/>
          <w:b/>
          <w:bCs/>
          <w:sz w:val="24"/>
          <w:szCs w:val="24"/>
          <w:rtl/>
          <w:lang w:val="en-US"/>
        </w:rPr>
        <w:t>ראש</w:t>
      </w:r>
      <w:r w:rsidRPr="00EE3543">
        <w:rPr>
          <w:rFonts w:asciiTheme="minorBidi" w:hAnsiTheme="minorBidi"/>
          <w:sz w:val="24"/>
          <w:szCs w:val="24"/>
          <w:rtl/>
          <w:lang w:val="en-US"/>
        </w:rPr>
        <w:t xml:space="preserve"> הסוטה</w:t>
      </w:r>
      <w:r w:rsidR="005A1312" w:rsidRPr="00EE3543">
        <w:rPr>
          <w:rFonts w:asciiTheme="minorBidi" w:hAnsiTheme="minorBidi"/>
          <w:sz w:val="24"/>
          <w:szCs w:val="24"/>
          <w:rtl/>
          <w:lang w:val="en-US"/>
        </w:rPr>
        <w:t>,</w:t>
      </w:r>
      <w:r w:rsidR="00C75684" w:rsidRPr="00EE3543">
        <w:rPr>
          <w:rFonts w:asciiTheme="minorBidi" w:hAnsiTheme="minorBidi"/>
          <w:sz w:val="24"/>
          <w:szCs w:val="24"/>
          <w:rtl/>
          <w:lang w:val="en-US"/>
        </w:rPr>
        <w:t xml:space="preserve"> כלומר גילוי ראשה</w:t>
      </w:r>
      <w:r w:rsidRPr="00EE3543">
        <w:rPr>
          <w:rFonts w:asciiTheme="minorBidi" w:hAnsiTheme="minorBidi"/>
          <w:sz w:val="24"/>
          <w:szCs w:val="24"/>
          <w:rtl/>
          <w:lang w:val="en-US"/>
        </w:rPr>
        <w:t xml:space="preserve">, ולא </w:t>
      </w:r>
      <w:r w:rsidRPr="00EE3543">
        <w:rPr>
          <w:rFonts w:asciiTheme="minorBidi" w:hAnsiTheme="minorBidi"/>
          <w:b/>
          <w:bCs/>
          <w:sz w:val="24"/>
          <w:szCs w:val="24"/>
          <w:rtl/>
          <w:lang w:val="en-US"/>
        </w:rPr>
        <w:t>שיערה</w:t>
      </w:r>
      <w:r w:rsidRPr="00EE3543">
        <w:rPr>
          <w:rFonts w:asciiTheme="minorBidi" w:hAnsiTheme="minorBidi"/>
          <w:sz w:val="24"/>
          <w:szCs w:val="24"/>
          <w:rtl/>
          <w:lang w:val="en-US"/>
        </w:rPr>
        <w:t xml:space="preserve">. </w:t>
      </w:r>
    </w:p>
    <w:p w14:paraId="3BE3F762"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38728A75" w14:textId="23FE0DCF" w:rsidR="0012731C" w:rsidRPr="00EE3543" w:rsidRDefault="0012731C" w:rsidP="005E4560">
      <w:pPr>
        <w:widowControl w:val="0"/>
        <w:bidi/>
        <w:spacing w:after="0" w:line="240" w:lineRule="auto"/>
        <w:ind w:left="720"/>
        <w:jc w:val="both"/>
        <w:rPr>
          <w:sz w:val="24"/>
          <w:szCs w:val="24"/>
          <w:rtl/>
        </w:rPr>
      </w:pPr>
      <w:r w:rsidRPr="00EE3543">
        <w:rPr>
          <w:sz w:val="24"/>
          <w:szCs w:val="24"/>
          <w:rtl/>
        </w:rPr>
        <w:t>שו</w:t>
      </w:r>
      <w:r w:rsidR="00C75684" w:rsidRPr="00EE3543">
        <w:rPr>
          <w:sz w:val="24"/>
          <w:szCs w:val="24"/>
          <w:rtl/>
        </w:rPr>
        <w:t>"</w:t>
      </w:r>
      <w:r w:rsidRPr="00EE3543">
        <w:rPr>
          <w:sz w:val="24"/>
          <w:szCs w:val="24"/>
          <w:rtl/>
        </w:rPr>
        <w:t>ת אגרות משה אבן העזר חלק א</w:t>
      </w:r>
      <w:r w:rsidR="00BC0F7B" w:rsidRPr="00EE3543">
        <w:rPr>
          <w:sz w:val="24"/>
          <w:szCs w:val="24"/>
          <w:rtl/>
        </w:rPr>
        <w:t xml:space="preserve">, </w:t>
      </w:r>
      <w:r w:rsidRPr="00EE3543">
        <w:rPr>
          <w:sz w:val="24"/>
          <w:szCs w:val="24"/>
          <w:rtl/>
        </w:rPr>
        <w:t>נח </w:t>
      </w:r>
    </w:p>
    <w:p w14:paraId="1D36750F" w14:textId="76BBB862" w:rsidR="0012731C" w:rsidRDefault="0012731C" w:rsidP="005E4560">
      <w:pPr>
        <w:widowControl w:val="0"/>
        <w:bidi/>
        <w:spacing w:after="0" w:line="240" w:lineRule="auto"/>
        <w:ind w:left="720"/>
        <w:jc w:val="both"/>
        <w:rPr>
          <w:sz w:val="24"/>
          <w:szCs w:val="24"/>
        </w:rPr>
      </w:pPr>
      <w:r w:rsidRPr="00EE3543">
        <w:rPr>
          <w:sz w:val="24"/>
          <w:szCs w:val="24"/>
          <w:rtl/>
        </w:rPr>
        <w:t>הנה עצם האיסור נאמר בכתובות דף ע</w:t>
      </w:r>
      <w:r w:rsidR="00C75684" w:rsidRPr="00EE3543">
        <w:rPr>
          <w:sz w:val="24"/>
          <w:szCs w:val="24"/>
          <w:rtl/>
        </w:rPr>
        <w:t>"</w:t>
      </w:r>
      <w:r w:rsidRPr="00EE3543">
        <w:rPr>
          <w:sz w:val="24"/>
          <w:szCs w:val="24"/>
          <w:rtl/>
        </w:rPr>
        <w:t>ב תנא דב</w:t>
      </w:r>
      <w:r w:rsidR="00C75684" w:rsidRPr="00EE3543">
        <w:rPr>
          <w:sz w:val="24"/>
          <w:szCs w:val="24"/>
          <w:rtl/>
        </w:rPr>
        <w:t>"</w:t>
      </w:r>
      <w:r w:rsidRPr="00EE3543">
        <w:rPr>
          <w:sz w:val="24"/>
          <w:szCs w:val="24"/>
          <w:rtl/>
        </w:rPr>
        <w:t>ר ישמעאל מקרא דופרע את ראש האשה אזהרה לבנות ישראל שלא יצאו בפרוע ראש, ולא נאמר אזהרה שלא יצאו בשערותיהן מגולות, משמע שתלוי בחשיבות פריעה על הראש בכולל</w:t>
      </w:r>
      <w:r w:rsidR="003D3387" w:rsidRPr="00EE3543">
        <w:rPr>
          <w:sz w:val="24"/>
          <w:szCs w:val="24"/>
          <w:rtl/>
        </w:rPr>
        <w:t xml:space="preserve">... </w:t>
      </w:r>
      <w:r w:rsidRPr="00EE3543">
        <w:rPr>
          <w:sz w:val="24"/>
          <w:szCs w:val="24"/>
          <w:rtl/>
        </w:rPr>
        <w:t>וגם הא פשוט שאין למילף מהקרא איסור אלא מה שצריך הכהן לפרוע בראש הסוטה</w:t>
      </w:r>
      <w:r w:rsidR="003D3387" w:rsidRPr="00EE3543">
        <w:rPr>
          <w:sz w:val="24"/>
          <w:szCs w:val="24"/>
          <w:rtl/>
        </w:rPr>
        <w:t xml:space="preserve">... </w:t>
      </w:r>
      <w:r w:rsidRPr="00EE3543">
        <w:rPr>
          <w:sz w:val="24"/>
          <w:szCs w:val="24"/>
          <w:rtl/>
        </w:rPr>
        <w:t>שהרי יש גם לומר דבפחות אינו ניוול כלל</w:t>
      </w:r>
      <w:r w:rsidR="003D3387" w:rsidRPr="00EE3543">
        <w:rPr>
          <w:sz w:val="24"/>
          <w:szCs w:val="24"/>
          <w:rtl/>
        </w:rPr>
        <w:t xml:space="preserve">... </w:t>
      </w:r>
      <w:r w:rsidRPr="00EE3543">
        <w:rPr>
          <w:sz w:val="24"/>
          <w:szCs w:val="24"/>
          <w:rtl/>
        </w:rPr>
        <w:t>ואף אם נימא שלא בעינן כולו מ</w:t>
      </w:r>
      <w:r w:rsidR="00C75684" w:rsidRPr="00EE3543">
        <w:rPr>
          <w:sz w:val="24"/>
          <w:szCs w:val="24"/>
          <w:rtl/>
        </w:rPr>
        <w:t>"</w:t>
      </w:r>
      <w:r w:rsidRPr="00EE3543">
        <w:rPr>
          <w:sz w:val="24"/>
          <w:szCs w:val="24"/>
          <w:rtl/>
        </w:rPr>
        <w:t>מ חלק גדול מהראש צריך ודאי שיהיה פרוע</w:t>
      </w:r>
      <w:r w:rsidR="003D3387" w:rsidRPr="00EE3543">
        <w:rPr>
          <w:sz w:val="24"/>
          <w:szCs w:val="24"/>
          <w:rtl/>
        </w:rPr>
        <w:t xml:space="preserve">... </w:t>
      </w:r>
      <w:r w:rsidRPr="00EE3543">
        <w:rPr>
          <w:sz w:val="24"/>
          <w:szCs w:val="24"/>
          <w:rtl/>
        </w:rPr>
        <w:t>דהוא רוב הראש או לכה</w:t>
      </w:r>
      <w:r w:rsidR="00C75684" w:rsidRPr="00EE3543">
        <w:rPr>
          <w:sz w:val="24"/>
          <w:szCs w:val="24"/>
          <w:rtl/>
        </w:rPr>
        <w:t>"</w:t>
      </w:r>
      <w:r w:rsidRPr="00EE3543">
        <w:rPr>
          <w:sz w:val="24"/>
          <w:szCs w:val="24"/>
          <w:rtl/>
        </w:rPr>
        <w:t>פ קרוב לרוב הראש</w:t>
      </w:r>
      <w:r w:rsidR="003D3387" w:rsidRPr="00EE3543">
        <w:rPr>
          <w:sz w:val="24"/>
          <w:szCs w:val="24"/>
          <w:rtl/>
        </w:rPr>
        <w:t xml:space="preserve">... </w:t>
      </w:r>
    </w:p>
    <w:p w14:paraId="76E1D4F1" w14:textId="77777777" w:rsidR="00EE3543" w:rsidRPr="00EE3543" w:rsidRDefault="00EE3543" w:rsidP="005E4560">
      <w:pPr>
        <w:widowControl w:val="0"/>
        <w:bidi/>
        <w:spacing w:after="0" w:line="240" w:lineRule="auto"/>
        <w:ind w:left="720"/>
        <w:jc w:val="both"/>
        <w:rPr>
          <w:sz w:val="24"/>
          <w:szCs w:val="24"/>
          <w:rtl/>
        </w:rPr>
      </w:pPr>
    </w:p>
    <w:p w14:paraId="6559B7D4" w14:textId="5F55033D" w:rsidR="0012731C" w:rsidRDefault="005A17E9"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התורה באופן מכוון מצווה לפרוע את ראש הסוטה</w:t>
      </w:r>
      <w:r w:rsidR="008B6D1A" w:rsidRPr="00EE3543">
        <w:rPr>
          <w:rFonts w:asciiTheme="minorBidi" w:hAnsiTheme="minorBidi"/>
          <w:sz w:val="24"/>
          <w:szCs w:val="24"/>
          <w:rtl/>
        </w:rPr>
        <w:t>. זאת אומרת שהסוטה הגיעה לבית המקדש עם רוב ראשה מכוסה.</w:t>
      </w:r>
      <w:r w:rsidR="003D3387" w:rsidRPr="00EE3543">
        <w:rPr>
          <w:rFonts w:asciiTheme="minorBidi" w:hAnsiTheme="minorBidi"/>
          <w:sz w:val="24"/>
          <w:szCs w:val="24"/>
          <w:rtl/>
        </w:rPr>
        <w:t xml:space="preserve"> </w:t>
      </w:r>
      <w:r w:rsidR="008B6D1A" w:rsidRPr="00EE3543">
        <w:rPr>
          <w:rFonts w:asciiTheme="minorBidi" w:hAnsiTheme="minorBidi"/>
          <w:sz w:val="24"/>
          <w:szCs w:val="24"/>
          <w:rtl/>
        </w:rPr>
        <w:t xml:space="preserve">לכן, </w:t>
      </w:r>
      <w:r w:rsidR="005959C7" w:rsidRPr="00EE3543">
        <w:rPr>
          <w:rFonts w:asciiTheme="minorBidi" w:hAnsiTheme="minorBidi"/>
          <w:sz w:val="24"/>
          <w:szCs w:val="24"/>
          <w:rtl/>
        </w:rPr>
        <w:t xml:space="preserve">להבנת </w:t>
      </w:r>
      <w:r w:rsidR="00933324" w:rsidRPr="00EE3543">
        <w:rPr>
          <w:rFonts w:asciiTheme="minorBidi" w:hAnsiTheme="minorBidi"/>
          <w:sz w:val="24"/>
          <w:szCs w:val="24"/>
          <w:rtl/>
        </w:rPr>
        <w:t>הרב</w:t>
      </w:r>
      <w:r w:rsidR="005959C7" w:rsidRPr="00EE3543">
        <w:rPr>
          <w:rFonts w:asciiTheme="minorBidi" w:hAnsiTheme="minorBidi"/>
          <w:sz w:val="24"/>
          <w:szCs w:val="24"/>
          <w:rtl/>
        </w:rPr>
        <w:t xml:space="preserve"> משה פיינשטיין</w:t>
      </w:r>
      <w:r w:rsidR="008B6D1A" w:rsidRPr="00EE3543">
        <w:rPr>
          <w:rFonts w:asciiTheme="minorBidi" w:hAnsiTheme="minorBidi"/>
          <w:sz w:val="24"/>
          <w:szCs w:val="24"/>
          <w:rtl/>
        </w:rPr>
        <w:t>,</w:t>
      </w:r>
      <w:r w:rsidRPr="00EE3543">
        <w:rPr>
          <w:rFonts w:asciiTheme="minorBidi" w:hAnsiTheme="minorBidi"/>
          <w:sz w:val="24"/>
          <w:szCs w:val="24"/>
          <w:rtl/>
        </w:rPr>
        <w:t xml:space="preserve"> </w:t>
      </w:r>
      <w:r w:rsidR="008B6D1A" w:rsidRPr="00EE3543">
        <w:rPr>
          <w:rFonts w:asciiTheme="minorBidi" w:hAnsiTheme="minorBidi"/>
          <w:sz w:val="24"/>
          <w:szCs w:val="24"/>
          <w:rtl/>
        </w:rPr>
        <w:t>התורה מחייבת כיסוי של</w:t>
      </w:r>
      <w:r w:rsidR="003D3387" w:rsidRPr="00EE3543">
        <w:rPr>
          <w:rFonts w:asciiTheme="minorBidi" w:hAnsiTheme="minorBidi"/>
          <w:sz w:val="24"/>
          <w:szCs w:val="24"/>
          <w:rtl/>
        </w:rPr>
        <w:t xml:space="preserve"> רוב </w:t>
      </w:r>
      <w:r w:rsidR="008B6D1A" w:rsidRPr="00EE3543">
        <w:rPr>
          <w:rFonts w:asciiTheme="minorBidi" w:hAnsiTheme="minorBidi"/>
          <w:sz w:val="24"/>
          <w:szCs w:val="24"/>
          <w:rtl/>
        </w:rPr>
        <w:t>ה</w:t>
      </w:r>
      <w:r w:rsidR="003D3387" w:rsidRPr="00EE3543">
        <w:rPr>
          <w:rFonts w:asciiTheme="minorBidi" w:hAnsiTheme="minorBidi"/>
          <w:sz w:val="24"/>
          <w:szCs w:val="24"/>
          <w:rtl/>
        </w:rPr>
        <w:t>ראש</w:t>
      </w:r>
      <w:r w:rsidR="008B6D1A" w:rsidRPr="00EE3543">
        <w:rPr>
          <w:rFonts w:asciiTheme="minorBidi" w:hAnsiTheme="minorBidi"/>
          <w:sz w:val="24"/>
          <w:szCs w:val="24"/>
          <w:rtl/>
        </w:rPr>
        <w:t xml:space="preserve"> של האישה</w:t>
      </w:r>
      <w:r w:rsidRPr="00EE3543">
        <w:rPr>
          <w:rFonts w:asciiTheme="minorBidi" w:hAnsiTheme="minorBidi"/>
          <w:sz w:val="24"/>
          <w:szCs w:val="24"/>
          <w:rtl/>
        </w:rPr>
        <w:t xml:space="preserve">. </w:t>
      </w:r>
    </w:p>
    <w:p w14:paraId="01738E43"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3A738E28" w14:textId="5B6A1BF7" w:rsidR="008B6D1A" w:rsidRDefault="008B6D1A"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גילוי חלק נכבד מראש הסוטה </w:t>
      </w:r>
      <w:r w:rsidR="00933324" w:rsidRPr="00EE3543">
        <w:rPr>
          <w:rFonts w:asciiTheme="minorBidi" w:hAnsiTheme="minorBidi"/>
          <w:sz w:val="24"/>
          <w:szCs w:val="24"/>
          <w:rtl/>
        </w:rPr>
        <w:t>נעשה</w:t>
      </w:r>
      <w:r w:rsidRPr="00EE3543">
        <w:rPr>
          <w:rFonts w:asciiTheme="minorBidi" w:hAnsiTheme="minorBidi"/>
          <w:sz w:val="24"/>
          <w:szCs w:val="24"/>
          <w:rtl/>
        </w:rPr>
        <w:t xml:space="preserve"> כדי לנוול אותה. מנגד, כיסוי רוב הראש נצרך כדי לשמ</w:t>
      </w:r>
      <w:r w:rsidR="00A2613A" w:rsidRPr="00EE3543">
        <w:rPr>
          <w:rFonts w:asciiTheme="minorBidi" w:hAnsiTheme="minorBidi"/>
          <w:sz w:val="24"/>
          <w:szCs w:val="24"/>
          <w:rtl/>
        </w:rPr>
        <w:t>ו</w:t>
      </w:r>
      <w:r w:rsidRPr="00EE3543">
        <w:rPr>
          <w:rFonts w:asciiTheme="minorBidi" w:hAnsiTheme="minorBidi"/>
          <w:sz w:val="24"/>
          <w:szCs w:val="24"/>
          <w:rtl/>
        </w:rPr>
        <w:t>ר על כבודה של אישה נשואה, כחיוב מן התורה.</w:t>
      </w:r>
    </w:p>
    <w:p w14:paraId="39AE17D9"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00B708AA" w14:textId="1B9C8F26" w:rsidR="005A17E9" w:rsidRDefault="005A17E9" w:rsidP="005E4560">
      <w:pPr>
        <w:pStyle w:val="Subq"/>
        <w:widowControl w:val="0"/>
        <w:spacing w:after="0" w:line="240" w:lineRule="auto"/>
        <w:jc w:val="both"/>
        <w:rPr>
          <w:sz w:val="24"/>
        </w:rPr>
      </w:pPr>
      <w:r w:rsidRPr="00EE3543">
        <w:rPr>
          <w:sz w:val="24"/>
          <w:rtl/>
        </w:rPr>
        <w:t xml:space="preserve">ראש, שיער ודת יהודית </w:t>
      </w:r>
    </w:p>
    <w:p w14:paraId="2E97604C" w14:textId="77777777" w:rsidR="00EE3543" w:rsidRPr="00EE3543" w:rsidRDefault="00EE3543" w:rsidP="005E4560">
      <w:pPr>
        <w:pStyle w:val="Subq"/>
        <w:widowControl w:val="0"/>
        <w:spacing w:after="0" w:line="240" w:lineRule="auto"/>
        <w:jc w:val="both"/>
        <w:rPr>
          <w:sz w:val="24"/>
          <w:rtl/>
        </w:rPr>
      </w:pPr>
    </w:p>
    <w:p w14:paraId="602C677D" w14:textId="07E6C7D4" w:rsidR="005A17E9" w:rsidRDefault="00DE2A97"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התלמוד מציין שא</w:t>
      </w:r>
      <w:r w:rsidR="001E0160" w:rsidRPr="00EE3543">
        <w:rPr>
          <w:rFonts w:asciiTheme="minorBidi" w:hAnsiTheme="minorBidi"/>
          <w:sz w:val="24"/>
          <w:szCs w:val="24"/>
          <w:rtl/>
        </w:rPr>
        <w:t>י</w:t>
      </w:r>
      <w:r w:rsidRPr="00EE3543">
        <w:rPr>
          <w:rFonts w:asciiTheme="minorBidi" w:hAnsiTheme="minorBidi"/>
          <w:sz w:val="24"/>
          <w:szCs w:val="24"/>
          <w:rtl/>
        </w:rPr>
        <w:t xml:space="preserve">שה יכולה לקיים את </w:t>
      </w:r>
      <w:r w:rsidR="00575550" w:rsidRPr="00EE3543">
        <w:rPr>
          <w:rFonts w:asciiTheme="minorBidi" w:hAnsiTheme="minorBidi"/>
          <w:sz w:val="24"/>
          <w:szCs w:val="24"/>
          <w:rtl/>
        </w:rPr>
        <w:t>חיוב כיסוי ראש</w:t>
      </w:r>
      <w:r w:rsidRPr="00EE3543">
        <w:rPr>
          <w:rFonts w:asciiTheme="minorBidi" w:hAnsiTheme="minorBidi"/>
          <w:sz w:val="24"/>
          <w:szCs w:val="24"/>
          <w:rtl/>
        </w:rPr>
        <w:t xml:space="preserve"> </w:t>
      </w:r>
      <w:r w:rsidR="00575550" w:rsidRPr="00EE3543">
        <w:rPr>
          <w:rFonts w:asciiTheme="minorBidi" w:hAnsiTheme="minorBidi"/>
          <w:sz w:val="24"/>
          <w:szCs w:val="24"/>
          <w:rtl/>
        </w:rPr>
        <w:t xml:space="preserve">ברמת </w:t>
      </w:r>
      <w:r w:rsidRPr="00EE3543">
        <w:rPr>
          <w:rFonts w:asciiTheme="minorBidi" w:hAnsiTheme="minorBidi"/>
          <w:sz w:val="24"/>
          <w:szCs w:val="24"/>
          <w:rtl/>
        </w:rPr>
        <w:t xml:space="preserve">הדאורייתא על ידי כיסוי ראשה ב'קלתה', סלסלה או כובע פשוט. אך דת יהודית, שבדרך כלל מכילה הנהגות צניעות, דורשת כיסוי טוב יותר: </w:t>
      </w:r>
    </w:p>
    <w:p w14:paraId="020DDDF4"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1E43A3AE" w14:textId="0160C776" w:rsidR="00DE2A97" w:rsidRPr="00EE3543" w:rsidRDefault="00DE2A97" w:rsidP="005E4560">
      <w:pPr>
        <w:widowControl w:val="0"/>
        <w:bidi/>
        <w:spacing w:after="0" w:line="240" w:lineRule="auto"/>
        <w:ind w:left="720"/>
        <w:jc w:val="both"/>
        <w:rPr>
          <w:sz w:val="24"/>
          <w:szCs w:val="24"/>
          <w:rtl/>
        </w:rPr>
      </w:pPr>
      <w:r w:rsidRPr="00EE3543">
        <w:rPr>
          <w:sz w:val="24"/>
          <w:szCs w:val="24"/>
          <w:rtl/>
        </w:rPr>
        <w:t>כתובות עב</w:t>
      </w:r>
      <w:r w:rsidR="000B6450" w:rsidRPr="00EE3543">
        <w:rPr>
          <w:sz w:val="24"/>
          <w:szCs w:val="24"/>
          <w:rtl/>
        </w:rPr>
        <w:t xml:space="preserve"> ע"א–ע"ב</w:t>
      </w:r>
      <w:r w:rsidRPr="00EE3543">
        <w:rPr>
          <w:sz w:val="24"/>
          <w:szCs w:val="24"/>
          <w:rtl/>
        </w:rPr>
        <w:t> </w:t>
      </w:r>
    </w:p>
    <w:p w14:paraId="23EB0675" w14:textId="72497A53" w:rsidR="00DE2A97" w:rsidRPr="00EE3543" w:rsidRDefault="00DE2A97" w:rsidP="005E4560">
      <w:pPr>
        <w:widowControl w:val="0"/>
        <w:bidi/>
        <w:spacing w:after="0" w:line="240" w:lineRule="auto"/>
        <w:ind w:left="720"/>
        <w:jc w:val="both"/>
        <w:rPr>
          <w:sz w:val="24"/>
          <w:szCs w:val="24"/>
          <w:rtl/>
        </w:rPr>
      </w:pPr>
      <w:r w:rsidRPr="00EE3543">
        <w:rPr>
          <w:sz w:val="24"/>
          <w:szCs w:val="24"/>
          <w:rtl/>
        </w:rPr>
        <w:t xml:space="preserve">דאורייתא קלתה שפיר דמי </w:t>
      </w:r>
      <w:r w:rsidR="005F0E1E" w:rsidRPr="00EE3543">
        <w:rPr>
          <w:sz w:val="24"/>
          <w:szCs w:val="24"/>
          <w:rtl/>
        </w:rPr>
        <w:t>[=</w:t>
      </w:r>
      <w:r w:rsidR="00F94190" w:rsidRPr="00EE3543">
        <w:rPr>
          <w:sz w:val="24"/>
          <w:szCs w:val="24"/>
          <w:rtl/>
        </w:rPr>
        <w:t>נחשב</w:t>
      </w:r>
      <w:r w:rsidR="005F0E1E" w:rsidRPr="00EE3543">
        <w:rPr>
          <w:sz w:val="24"/>
          <w:szCs w:val="24"/>
          <w:rtl/>
        </w:rPr>
        <w:t xml:space="preserve"> </w:t>
      </w:r>
      <w:r w:rsidR="00F94190" w:rsidRPr="00EE3543">
        <w:rPr>
          <w:sz w:val="24"/>
          <w:szCs w:val="24"/>
          <w:rtl/>
        </w:rPr>
        <w:t>מותר</w:t>
      </w:r>
      <w:r w:rsidR="005F0E1E" w:rsidRPr="00EE3543">
        <w:rPr>
          <w:sz w:val="24"/>
          <w:szCs w:val="24"/>
          <w:rtl/>
        </w:rPr>
        <w:t xml:space="preserve">], </w:t>
      </w:r>
      <w:r w:rsidRPr="00EE3543">
        <w:rPr>
          <w:sz w:val="24"/>
          <w:szCs w:val="24"/>
          <w:rtl/>
        </w:rPr>
        <w:t>דת יהודית אפילו קלתה נמי אסור</w:t>
      </w:r>
      <w:r w:rsidR="00301B14" w:rsidRPr="00EE3543">
        <w:rPr>
          <w:sz w:val="24"/>
          <w:szCs w:val="24"/>
          <w:rtl/>
        </w:rPr>
        <w:t>.</w:t>
      </w:r>
    </w:p>
    <w:p w14:paraId="48FF61DC" w14:textId="77777777" w:rsidR="00EE3543" w:rsidRDefault="00EE3543" w:rsidP="005E4560">
      <w:pPr>
        <w:widowControl w:val="0"/>
        <w:bidi/>
        <w:spacing w:after="0" w:line="240" w:lineRule="auto"/>
        <w:jc w:val="both"/>
        <w:rPr>
          <w:rFonts w:asciiTheme="minorBidi" w:hAnsiTheme="minorBidi"/>
          <w:sz w:val="24"/>
          <w:szCs w:val="24"/>
        </w:rPr>
      </w:pPr>
    </w:p>
    <w:p w14:paraId="6EF65314" w14:textId="49FB4E80" w:rsidR="00425DA6" w:rsidRDefault="00DE2A97"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התלמוד לא מסביר מה הופך את ה'קלתה' לבלתי מספיק. </w:t>
      </w:r>
      <w:r w:rsidR="009816D8" w:rsidRPr="00EE3543">
        <w:rPr>
          <w:rFonts w:asciiTheme="minorBidi" w:hAnsiTheme="minorBidi"/>
          <w:sz w:val="24"/>
          <w:szCs w:val="24"/>
          <w:rtl/>
        </w:rPr>
        <w:t xml:space="preserve">תשובה </w:t>
      </w:r>
      <w:r w:rsidRPr="00EE3543">
        <w:rPr>
          <w:rFonts w:asciiTheme="minorBidi" w:hAnsiTheme="minorBidi"/>
          <w:sz w:val="24"/>
          <w:szCs w:val="24"/>
          <w:rtl/>
        </w:rPr>
        <w:t>אחת לשאלה זו מ</w:t>
      </w:r>
      <w:r w:rsidR="00850B78" w:rsidRPr="00EE3543">
        <w:rPr>
          <w:rFonts w:asciiTheme="minorBidi" w:hAnsiTheme="minorBidi"/>
          <w:sz w:val="24"/>
          <w:szCs w:val="24"/>
          <w:rtl/>
        </w:rPr>
        <w:t>ד</w:t>
      </w:r>
      <w:r w:rsidRPr="00EE3543">
        <w:rPr>
          <w:rFonts w:asciiTheme="minorBidi" w:hAnsiTheme="minorBidi"/>
          <w:sz w:val="24"/>
          <w:szCs w:val="24"/>
          <w:rtl/>
        </w:rPr>
        <w:t>גישה</w:t>
      </w:r>
      <w:r w:rsidR="005959C7" w:rsidRPr="00EE3543">
        <w:rPr>
          <w:rFonts w:asciiTheme="minorBidi" w:hAnsiTheme="minorBidi"/>
          <w:sz w:val="24"/>
          <w:szCs w:val="24"/>
          <w:rtl/>
        </w:rPr>
        <w:t xml:space="preserve"> את</w:t>
      </w:r>
      <w:r w:rsidRPr="00EE3543">
        <w:rPr>
          <w:rFonts w:asciiTheme="minorBidi" w:hAnsiTheme="minorBidi"/>
          <w:sz w:val="24"/>
          <w:szCs w:val="24"/>
          <w:rtl/>
        </w:rPr>
        <w:t xml:space="preserve"> </w:t>
      </w:r>
      <w:r w:rsidR="008B6D1A" w:rsidRPr="00EE3543">
        <w:rPr>
          <w:rFonts w:asciiTheme="minorBidi" w:hAnsiTheme="minorBidi"/>
          <w:sz w:val="24"/>
          <w:szCs w:val="24"/>
          <w:rtl/>
        </w:rPr>
        <w:t>הכבו</w:t>
      </w:r>
      <w:r w:rsidRPr="00EE3543">
        <w:rPr>
          <w:rFonts w:asciiTheme="minorBidi" w:hAnsiTheme="minorBidi"/>
          <w:sz w:val="24"/>
          <w:szCs w:val="24"/>
          <w:rtl/>
        </w:rPr>
        <w:t>ד, השני</w:t>
      </w:r>
      <w:r w:rsidR="00301B14" w:rsidRPr="00EE3543">
        <w:rPr>
          <w:rFonts w:asciiTheme="minorBidi" w:hAnsiTheme="minorBidi"/>
          <w:sz w:val="24"/>
          <w:szCs w:val="24"/>
          <w:rtl/>
        </w:rPr>
        <w:t>י</w:t>
      </w:r>
      <w:r w:rsidRPr="00EE3543">
        <w:rPr>
          <w:rFonts w:asciiTheme="minorBidi" w:hAnsiTheme="minorBidi"/>
          <w:sz w:val="24"/>
          <w:szCs w:val="24"/>
          <w:rtl/>
        </w:rPr>
        <w:t xml:space="preserve">ה </w:t>
      </w:r>
      <w:r w:rsidR="005959C7" w:rsidRPr="00EE3543">
        <w:rPr>
          <w:rFonts w:asciiTheme="minorBidi" w:hAnsiTheme="minorBidi"/>
          <w:sz w:val="24"/>
          <w:szCs w:val="24"/>
          <w:rtl/>
        </w:rPr>
        <w:t>נובעת מ</w:t>
      </w:r>
      <w:r w:rsidRPr="00EE3543">
        <w:rPr>
          <w:rFonts w:asciiTheme="minorBidi" w:hAnsiTheme="minorBidi"/>
          <w:sz w:val="24"/>
          <w:szCs w:val="24"/>
          <w:rtl/>
        </w:rPr>
        <w:t xml:space="preserve">צניעות. שתיהן </w:t>
      </w:r>
      <w:r w:rsidR="008B6D1A" w:rsidRPr="00EE3543">
        <w:rPr>
          <w:rFonts w:asciiTheme="minorBidi" w:hAnsiTheme="minorBidi"/>
          <w:sz w:val="24"/>
          <w:szCs w:val="24"/>
          <w:rtl/>
        </w:rPr>
        <w:t>קשורות למושג</w:t>
      </w:r>
      <w:r w:rsidR="005959C7" w:rsidRPr="00EE3543">
        <w:rPr>
          <w:rFonts w:asciiTheme="minorBidi" w:hAnsiTheme="minorBidi"/>
          <w:sz w:val="24"/>
          <w:szCs w:val="24"/>
          <w:rtl/>
        </w:rPr>
        <w:t xml:space="preserve"> דת יהודית</w:t>
      </w:r>
      <w:r w:rsidRPr="00EE3543">
        <w:rPr>
          <w:rFonts w:asciiTheme="minorBidi" w:hAnsiTheme="minorBidi"/>
          <w:sz w:val="24"/>
          <w:szCs w:val="24"/>
          <w:rtl/>
        </w:rPr>
        <w:t>.</w:t>
      </w:r>
      <w:r w:rsidR="00425DA6" w:rsidRPr="00EE3543">
        <w:rPr>
          <w:rStyle w:val="FootnoteReference"/>
          <w:rFonts w:asciiTheme="minorBidi" w:hAnsiTheme="minorBidi"/>
          <w:sz w:val="24"/>
          <w:szCs w:val="24"/>
          <w:rtl/>
        </w:rPr>
        <w:footnoteReference w:id="1"/>
      </w:r>
    </w:p>
    <w:p w14:paraId="03D24B0C"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7136BC08" w14:textId="0D43B69E" w:rsidR="00425DA6" w:rsidRPr="00EE3543" w:rsidRDefault="00425DA6" w:rsidP="005E4560">
      <w:pPr>
        <w:widowControl w:val="0"/>
        <w:bidi/>
        <w:spacing w:after="0" w:line="240" w:lineRule="auto"/>
        <w:jc w:val="both"/>
        <w:rPr>
          <w:rFonts w:asciiTheme="minorBidi" w:hAnsiTheme="minorBidi"/>
          <w:sz w:val="24"/>
          <w:szCs w:val="24"/>
          <w:rtl/>
        </w:rPr>
      </w:pPr>
      <w:r w:rsidRPr="00EE3543">
        <w:rPr>
          <w:rFonts w:asciiTheme="minorBidi" w:hAnsiTheme="minorBidi"/>
          <w:b/>
          <w:bCs/>
          <w:sz w:val="24"/>
          <w:szCs w:val="24"/>
          <w:rtl/>
        </w:rPr>
        <w:t>1. לא מספיק מכובד</w:t>
      </w:r>
      <w:r w:rsidRPr="00EE3543">
        <w:rPr>
          <w:rFonts w:asciiTheme="minorBidi" w:hAnsiTheme="minorBidi"/>
          <w:sz w:val="24"/>
          <w:szCs w:val="24"/>
          <w:rtl/>
        </w:rPr>
        <w:t xml:space="preserve"> – המאירי כותב ש'קלתה' הוא מעין כובע שינה, שלא נהוג לחבוש אותו ברשות הרבים:</w:t>
      </w:r>
    </w:p>
    <w:p w14:paraId="4DACDF11" w14:textId="77777777" w:rsidR="00EE3543" w:rsidRDefault="00EE3543" w:rsidP="005E4560">
      <w:pPr>
        <w:pStyle w:val="SourceTitle"/>
        <w:widowControl w:val="0"/>
        <w:spacing w:after="0" w:line="240" w:lineRule="auto"/>
        <w:jc w:val="both"/>
        <w:rPr>
          <w:szCs w:val="24"/>
        </w:rPr>
      </w:pPr>
    </w:p>
    <w:p w14:paraId="4483A088" w14:textId="3595C4D5" w:rsidR="00425DA6" w:rsidRPr="00EE3543" w:rsidRDefault="00425DA6" w:rsidP="005E4560">
      <w:pPr>
        <w:widowControl w:val="0"/>
        <w:bidi/>
        <w:spacing w:after="0" w:line="240" w:lineRule="auto"/>
        <w:ind w:left="720"/>
        <w:jc w:val="both"/>
        <w:rPr>
          <w:sz w:val="24"/>
          <w:szCs w:val="24"/>
          <w:rtl/>
        </w:rPr>
      </w:pPr>
      <w:r w:rsidRPr="00EE3543">
        <w:rPr>
          <w:sz w:val="24"/>
          <w:szCs w:val="24"/>
          <w:rtl/>
        </w:rPr>
        <w:t>בית הבחירה למאירי כתובות עב ע"א</w:t>
      </w:r>
    </w:p>
    <w:p w14:paraId="08B26524" w14:textId="69A3CE6D" w:rsidR="00425DA6" w:rsidRDefault="00425DA6" w:rsidP="005E4560">
      <w:pPr>
        <w:widowControl w:val="0"/>
        <w:bidi/>
        <w:spacing w:after="0" w:line="240" w:lineRule="auto"/>
        <w:ind w:left="720"/>
        <w:jc w:val="both"/>
        <w:rPr>
          <w:sz w:val="24"/>
          <w:szCs w:val="24"/>
        </w:rPr>
      </w:pPr>
      <w:r w:rsidRPr="00EE3543">
        <w:rPr>
          <w:sz w:val="24"/>
          <w:szCs w:val="24"/>
          <w:rtl/>
        </w:rPr>
        <w:t>ואף על פי שברוב מקומות פירושה סל קטן שמנחת בו פלכיה בכאן נראה שפירושו כעין כובע מבגד גס שצונפת בו בלילה...</w:t>
      </w:r>
    </w:p>
    <w:p w14:paraId="2E071BA4" w14:textId="77777777" w:rsidR="00EE3543" w:rsidRPr="00EE3543" w:rsidRDefault="00EE3543" w:rsidP="005E4560">
      <w:pPr>
        <w:widowControl w:val="0"/>
        <w:bidi/>
        <w:spacing w:after="0" w:line="240" w:lineRule="auto"/>
        <w:ind w:left="720"/>
        <w:jc w:val="both"/>
        <w:rPr>
          <w:sz w:val="24"/>
          <w:szCs w:val="24"/>
          <w:rtl/>
        </w:rPr>
      </w:pPr>
    </w:p>
    <w:p w14:paraId="784A2B8D" w14:textId="64A100B8"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על פי גישה זו, ייתכן שמדין דת יהודית אין להסתפק ב'קלתה' מכיוון שהיא לא מספיק מכובדת. אדם בעל מעמד לא יוצא לרשות הרבים בבגדי שינה או בכובע שינה או בכיסוי </w:t>
      </w:r>
      <w:r w:rsidRPr="00EE3543">
        <w:rPr>
          <w:rFonts w:asciiTheme="minorBidi" w:hAnsiTheme="minorBidi"/>
          <w:sz w:val="24"/>
          <w:szCs w:val="24"/>
          <w:rtl/>
          <w:lang w:val="en-US"/>
        </w:rPr>
        <w:t>מזדמן</w:t>
      </w:r>
      <w:r w:rsidRPr="00EE3543">
        <w:rPr>
          <w:rFonts w:asciiTheme="minorBidi" w:hAnsiTheme="minorBidi"/>
          <w:sz w:val="24"/>
          <w:szCs w:val="24"/>
          <w:rtl/>
        </w:rPr>
        <w:t>. לשיטתו, דת יהודית</w:t>
      </w:r>
      <w:r w:rsidRPr="00EE3543">
        <w:rPr>
          <w:rFonts w:asciiTheme="minorBidi" w:hAnsiTheme="minorBidi"/>
          <w:sz w:val="24"/>
          <w:szCs w:val="24"/>
          <w:rtl/>
          <w:lang w:val="en-US"/>
        </w:rPr>
        <w:t>, כמו החובה מדאורייתא,</w:t>
      </w:r>
      <w:r w:rsidRPr="00EE3543">
        <w:rPr>
          <w:rFonts w:asciiTheme="minorBidi" w:hAnsiTheme="minorBidi"/>
          <w:sz w:val="24"/>
          <w:szCs w:val="24"/>
          <w:rtl/>
        </w:rPr>
        <w:t xml:space="preserve"> עוסקת בעיקר חובת כיסוי ל</w:t>
      </w:r>
      <w:r w:rsidRPr="00EE3543">
        <w:rPr>
          <w:rFonts w:asciiTheme="minorBidi" w:hAnsiTheme="minorBidi"/>
          <w:b/>
          <w:bCs/>
          <w:sz w:val="24"/>
          <w:szCs w:val="24"/>
          <w:rtl/>
        </w:rPr>
        <w:t>ראש</w:t>
      </w:r>
      <w:r w:rsidRPr="00EE3543">
        <w:rPr>
          <w:rFonts w:asciiTheme="minorBidi" w:hAnsiTheme="minorBidi"/>
          <w:sz w:val="24"/>
          <w:szCs w:val="24"/>
          <w:rtl/>
        </w:rPr>
        <w:t xml:space="preserve"> האישה. </w:t>
      </w:r>
    </w:p>
    <w:p w14:paraId="33AEC5F7" w14:textId="77777777" w:rsidR="00615928" w:rsidRPr="00EE3543" w:rsidRDefault="00615928" w:rsidP="00615928">
      <w:pPr>
        <w:widowControl w:val="0"/>
        <w:bidi/>
        <w:spacing w:after="0" w:line="240" w:lineRule="auto"/>
        <w:jc w:val="both"/>
        <w:rPr>
          <w:rFonts w:asciiTheme="minorBidi" w:hAnsiTheme="minorBidi"/>
          <w:sz w:val="24"/>
          <w:szCs w:val="24"/>
          <w:rtl/>
        </w:rPr>
      </w:pPr>
    </w:p>
    <w:p w14:paraId="7D7038E8" w14:textId="03B2E316"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b/>
          <w:bCs/>
          <w:sz w:val="24"/>
          <w:szCs w:val="24"/>
          <w:rtl/>
        </w:rPr>
        <w:t>2. לא מספיק צנוע</w:t>
      </w:r>
      <w:r w:rsidRPr="00EE3543">
        <w:rPr>
          <w:rFonts w:asciiTheme="minorBidi" w:hAnsiTheme="minorBidi"/>
          <w:sz w:val="24"/>
          <w:szCs w:val="24"/>
          <w:rtl/>
        </w:rPr>
        <w:t xml:space="preserve"> – רש"י מסביר ש'קלתה' הייתה אכן סלסלה ארוגה:</w:t>
      </w:r>
    </w:p>
    <w:p w14:paraId="27DA2BB8"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4653432A" w14:textId="00BE6264" w:rsidR="00425DA6" w:rsidRPr="00EE3543" w:rsidRDefault="00425DA6" w:rsidP="005E4560">
      <w:pPr>
        <w:widowControl w:val="0"/>
        <w:bidi/>
        <w:spacing w:after="0" w:line="240" w:lineRule="auto"/>
        <w:ind w:left="720"/>
        <w:jc w:val="both"/>
        <w:rPr>
          <w:sz w:val="24"/>
          <w:szCs w:val="24"/>
          <w:rtl/>
        </w:rPr>
      </w:pPr>
      <w:r w:rsidRPr="00EE3543">
        <w:rPr>
          <w:sz w:val="24"/>
          <w:szCs w:val="24"/>
          <w:rtl/>
        </w:rPr>
        <w:t>רש"י כתובות עב ע"ב, ד"ה קלתה</w:t>
      </w:r>
    </w:p>
    <w:p w14:paraId="0344720F" w14:textId="27C0720B" w:rsidR="00425DA6" w:rsidRPr="00EE3543" w:rsidRDefault="00425DA6" w:rsidP="005E4560">
      <w:pPr>
        <w:widowControl w:val="0"/>
        <w:bidi/>
        <w:spacing w:after="0" w:line="240" w:lineRule="auto"/>
        <w:ind w:left="720"/>
        <w:jc w:val="both"/>
        <w:rPr>
          <w:sz w:val="24"/>
          <w:szCs w:val="24"/>
          <w:rtl/>
        </w:rPr>
      </w:pPr>
      <w:r w:rsidRPr="00EE3543">
        <w:rPr>
          <w:sz w:val="24"/>
          <w:szCs w:val="24"/>
          <w:rtl/>
        </w:rPr>
        <w:t>סל שיש לו מלמטה בית קבול להולמו בראשו ובית קיבול מלמעלה לתת בו פלך ופשתן.</w:t>
      </w:r>
    </w:p>
    <w:p w14:paraId="6759A7BB" w14:textId="77777777" w:rsidR="00EE3543" w:rsidRDefault="00EE3543" w:rsidP="005E4560">
      <w:pPr>
        <w:widowControl w:val="0"/>
        <w:bidi/>
        <w:spacing w:after="0" w:line="240" w:lineRule="auto"/>
        <w:jc w:val="both"/>
        <w:rPr>
          <w:rFonts w:asciiTheme="minorBidi" w:hAnsiTheme="minorBidi"/>
          <w:sz w:val="24"/>
          <w:szCs w:val="24"/>
        </w:rPr>
      </w:pPr>
    </w:p>
    <w:p w14:paraId="1C507349" w14:textId="77CBFA99"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גרסה של רש"י המובאת בשיטה המקובצת (לקט דברי ראשונים, מימי הביניים), מסבירה מדוע 'קלתה' אינה ראויה מדין דת יהודית:</w:t>
      </w:r>
    </w:p>
    <w:p w14:paraId="7B957F87"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7CAF198B" w14:textId="22D14DED" w:rsidR="00425DA6" w:rsidRPr="00EE3543" w:rsidRDefault="00425DA6" w:rsidP="005E4560">
      <w:pPr>
        <w:widowControl w:val="0"/>
        <w:bidi/>
        <w:spacing w:after="0" w:line="240" w:lineRule="auto"/>
        <w:ind w:left="720"/>
        <w:jc w:val="both"/>
        <w:rPr>
          <w:sz w:val="24"/>
          <w:szCs w:val="24"/>
          <w:rtl/>
        </w:rPr>
      </w:pPr>
      <w:r w:rsidRPr="00EE3543">
        <w:rPr>
          <w:sz w:val="24"/>
          <w:szCs w:val="24"/>
          <w:rtl/>
        </w:rPr>
        <w:t>שיטה מקובצת בשם רש"י כתובות עב ע"א</w:t>
      </w:r>
    </w:p>
    <w:p w14:paraId="6473D145" w14:textId="2BE36DC5" w:rsidR="00425DA6" w:rsidRPr="00EE3543" w:rsidRDefault="00425DA6" w:rsidP="005E4560">
      <w:pPr>
        <w:widowControl w:val="0"/>
        <w:bidi/>
        <w:spacing w:after="0" w:line="240" w:lineRule="auto"/>
        <w:ind w:left="720"/>
        <w:jc w:val="both"/>
        <w:rPr>
          <w:sz w:val="24"/>
          <w:szCs w:val="24"/>
          <w:rtl/>
        </w:rPr>
      </w:pPr>
      <w:r w:rsidRPr="00EE3543">
        <w:rPr>
          <w:sz w:val="24"/>
          <w:szCs w:val="24"/>
          <w:rtl/>
        </w:rPr>
        <w:t>אפילו קלתה נמי לא – משום צניעות, דאי אפשר שלא יראו שערותיה בין הנסרים.</w:t>
      </w:r>
    </w:p>
    <w:p w14:paraId="09541393" w14:textId="77777777" w:rsidR="00EE3543" w:rsidRDefault="00EE3543" w:rsidP="005E4560">
      <w:pPr>
        <w:widowControl w:val="0"/>
        <w:bidi/>
        <w:spacing w:after="0" w:line="240" w:lineRule="auto"/>
        <w:jc w:val="both"/>
        <w:rPr>
          <w:rFonts w:asciiTheme="minorBidi" w:hAnsiTheme="minorBidi"/>
          <w:sz w:val="24"/>
          <w:szCs w:val="24"/>
        </w:rPr>
      </w:pPr>
    </w:p>
    <w:p w14:paraId="1510BEFA" w14:textId="314A455F"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לפי פירוש זה, 'קלתה' היא אינה כיסוי ראוי מכיוון שהיא משאירה שערות רבות מידי גלויות, וזה לא צנוע.</w:t>
      </w:r>
      <w:r w:rsidRPr="00EE3543">
        <w:rPr>
          <w:rStyle w:val="FootnoteReference"/>
          <w:rFonts w:asciiTheme="minorBidi" w:hAnsiTheme="minorBidi"/>
          <w:sz w:val="24"/>
          <w:szCs w:val="24"/>
          <w:rtl/>
        </w:rPr>
        <w:footnoteReference w:id="2"/>
      </w:r>
    </w:p>
    <w:p w14:paraId="1095281F"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61B56240" w14:textId="368BD461"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lang w:val="en-US"/>
        </w:rPr>
        <w:t xml:space="preserve">החיוב הנלמד מהסוטה הוא בכיסוי הראש, </w:t>
      </w:r>
      <w:r w:rsidRPr="00EE3543">
        <w:rPr>
          <w:rFonts w:asciiTheme="minorBidi" w:hAnsiTheme="minorBidi"/>
          <w:sz w:val="24"/>
          <w:szCs w:val="24"/>
          <w:rtl/>
        </w:rPr>
        <w:t>ולפי דברי רש"י הללו יוצא שדת יהודית מחייבת גם בכיסוי ה</w:t>
      </w:r>
      <w:r w:rsidRPr="00EE3543">
        <w:rPr>
          <w:rFonts w:asciiTheme="minorBidi" w:hAnsiTheme="minorBidi"/>
          <w:b/>
          <w:bCs/>
          <w:sz w:val="24"/>
          <w:szCs w:val="24"/>
          <w:rtl/>
        </w:rPr>
        <w:t>שיער</w:t>
      </w:r>
      <w:r w:rsidRPr="00EE3543">
        <w:rPr>
          <w:rFonts w:asciiTheme="minorBidi" w:hAnsiTheme="minorBidi"/>
          <w:sz w:val="24"/>
          <w:szCs w:val="24"/>
          <w:rtl/>
        </w:rPr>
        <w:t>.</w:t>
      </w:r>
      <w:r w:rsidRPr="00EE3543">
        <w:rPr>
          <w:rStyle w:val="FootnoteReference"/>
          <w:rFonts w:asciiTheme="minorBidi" w:hAnsiTheme="minorBidi"/>
          <w:sz w:val="24"/>
          <w:szCs w:val="24"/>
          <w:rtl/>
        </w:rPr>
        <w:footnoteReference w:id="3"/>
      </w:r>
      <w:r w:rsidRPr="00EE3543">
        <w:rPr>
          <w:rFonts w:asciiTheme="minorBidi" w:hAnsiTheme="minorBidi"/>
          <w:sz w:val="24"/>
          <w:szCs w:val="24"/>
          <w:rtl/>
        </w:rPr>
        <w:t xml:space="preserve"> </w:t>
      </w:r>
    </w:p>
    <w:p w14:paraId="021022F8"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4E97D68C" w14:textId="2E87A038"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rPr>
        <w:t>החובה לכסות את ה</w:t>
      </w:r>
      <w:r w:rsidRPr="00EE3543">
        <w:rPr>
          <w:rFonts w:asciiTheme="minorBidi" w:hAnsiTheme="minorBidi"/>
          <w:b/>
          <w:bCs/>
          <w:sz w:val="24"/>
          <w:szCs w:val="24"/>
          <w:rtl/>
        </w:rPr>
        <w:t xml:space="preserve">שיער </w:t>
      </w:r>
      <w:r w:rsidRPr="00EE3543">
        <w:rPr>
          <w:rFonts w:asciiTheme="minorBidi" w:hAnsiTheme="minorBidi"/>
          <w:sz w:val="24"/>
          <w:szCs w:val="24"/>
          <w:rtl/>
        </w:rPr>
        <w:t xml:space="preserve">מצד צניעות, אם כן, יכולה להילמד מהחיוב בדת יהודית. עניין הצניעות </w:t>
      </w:r>
      <w:r w:rsidRPr="00EE3543">
        <w:rPr>
          <w:rFonts w:asciiTheme="minorBidi" w:hAnsiTheme="minorBidi"/>
          <w:sz w:val="24"/>
          <w:szCs w:val="24"/>
          <w:rtl/>
          <w:lang w:val="en-US"/>
        </w:rPr>
        <w:t xml:space="preserve">עולה </w:t>
      </w:r>
      <w:r w:rsidRPr="00EE3543">
        <w:rPr>
          <w:rFonts w:asciiTheme="minorBidi" w:hAnsiTheme="minorBidi"/>
          <w:sz w:val="24"/>
          <w:szCs w:val="24"/>
          <w:rtl/>
        </w:rPr>
        <w:t xml:space="preserve">גם </w:t>
      </w:r>
      <w:r w:rsidRPr="00EE3543">
        <w:rPr>
          <w:rFonts w:asciiTheme="minorBidi" w:hAnsiTheme="minorBidi"/>
          <w:sz w:val="24"/>
          <w:szCs w:val="24"/>
          <w:rtl/>
          <w:lang w:val="en-US"/>
        </w:rPr>
        <w:t xml:space="preserve">בדיון אם </w:t>
      </w:r>
      <w:r w:rsidRPr="00EE3543">
        <w:rPr>
          <w:rFonts w:asciiTheme="minorBidi" w:hAnsiTheme="minorBidi"/>
          <w:b/>
          <w:bCs/>
          <w:sz w:val="24"/>
          <w:szCs w:val="24"/>
          <w:rtl/>
          <w:lang w:val="en-US"/>
        </w:rPr>
        <w:t>שיער</w:t>
      </w:r>
      <w:r w:rsidRPr="00EE3543">
        <w:rPr>
          <w:rFonts w:asciiTheme="minorBidi" w:hAnsiTheme="minorBidi"/>
          <w:sz w:val="24"/>
          <w:szCs w:val="24"/>
          <w:rtl/>
          <w:lang w:val="en-US"/>
        </w:rPr>
        <w:t xml:space="preserve"> נחשב ערווה, דיון העשוי להיות סיבה נוספת לכיסוי ה</w:t>
      </w:r>
      <w:r w:rsidRPr="00EE3543">
        <w:rPr>
          <w:rFonts w:asciiTheme="minorBidi" w:hAnsiTheme="minorBidi"/>
          <w:b/>
          <w:bCs/>
          <w:sz w:val="24"/>
          <w:szCs w:val="24"/>
          <w:rtl/>
          <w:lang w:val="en-US"/>
        </w:rPr>
        <w:t>שיער</w:t>
      </w:r>
      <w:r w:rsidRPr="00EE3543">
        <w:rPr>
          <w:rFonts w:asciiTheme="minorBidi" w:hAnsiTheme="minorBidi"/>
          <w:sz w:val="24"/>
          <w:szCs w:val="24"/>
          <w:rtl/>
          <w:lang w:val="en-US"/>
        </w:rPr>
        <w:t xml:space="preserve">. </w:t>
      </w:r>
    </w:p>
    <w:p w14:paraId="252BB9B6"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6C80346E" w14:textId="19804347" w:rsidR="00EE3543" w:rsidRPr="00DC5133" w:rsidRDefault="00425DA6" w:rsidP="00DC5133">
      <w:pPr>
        <w:bidi/>
        <w:jc w:val="both"/>
        <w:rPr>
          <w:b/>
          <w:bCs/>
          <w:sz w:val="24"/>
          <w:szCs w:val="24"/>
        </w:rPr>
      </w:pPr>
      <w:r w:rsidRPr="00DC5133">
        <w:rPr>
          <w:b/>
          <w:bCs/>
          <w:sz w:val="24"/>
          <w:szCs w:val="24"/>
          <w:rtl/>
        </w:rPr>
        <w:t>כיסוי ראש מלא</w:t>
      </w:r>
    </w:p>
    <w:p w14:paraId="014ABD31" w14:textId="77777777" w:rsidR="00EE3543" w:rsidRPr="00EE3543" w:rsidRDefault="00EE3543" w:rsidP="005E4560">
      <w:pPr>
        <w:widowControl w:val="0"/>
        <w:spacing w:after="0" w:line="240" w:lineRule="auto"/>
        <w:rPr>
          <w:rtl/>
          <w:lang w:val="en-US"/>
        </w:rPr>
      </w:pPr>
    </w:p>
    <w:p w14:paraId="425CB87C" w14:textId="5D6773B1"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אזכור בתלמוד של אישה ששמה קמחית לוקח את הרעיון של כיסוי ראש מתוך צניעות לנקודת קיצון. קמחית מעידה על עצמה שקורות ביתה מעולם לא ראו את צמות שיערה, מה שאומר שהיא שמרה את שיערה מכוסה לחלוטין בכל זמן, אפילו בבית. </w:t>
      </w:r>
    </w:p>
    <w:p w14:paraId="206C6BA1"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694FD770" w14:textId="6DE7FD24" w:rsidR="00425DA6" w:rsidRPr="00EE3543" w:rsidRDefault="00425DA6" w:rsidP="005E4560">
      <w:pPr>
        <w:bidi/>
        <w:spacing w:after="0" w:line="240" w:lineRule="auto"/>
        <w:ind w:left="720"/>
        <w:jc w:val="both"/>
        <w:rPr>
          <w:sz w:val="24"/>
          <w:szCs w:val="24"/>
          <w:rtl/>
        </w:rPr>
      </w:pPr>
      <w:r w:rsidRPr="00EE3543">
        <w:rPr>
          <w:sz w:val="24"/>
          <w:szCs w:val="24"/>
          <w:rtl/>
        </w:rPr>
        <w:t>יומא דף מז ע"א</w:t>
      </w:r>
    </w:p>
    <w:p w14:paraId="3708DF65" w14:textId="3EC6E265" w:rsidR="00425DA6" w:rsidRDefault="00425DA6" w:rsidP="005E4560">
      <w:pPr>
        <w:bidi/>
        <w:spacing w:after="0" w:line="240" w:lineRule="auto"/>
        <w:ind w:left="720"/>
        <w:jc w:val="both"/>
        <w:rPr>
          <w:sz w:val="24"/>
          <w:szCs w:val="24"/>
        </w:rPr>
      </w:pPr>
      <w:r w:rsidRPr="00EE3543">
        <w:rPr>
          <w:sz w:val="24"/>
          <w:szCs w:val="24"/>
          <w:rtl/>
        </w:rPr>
        <w:t>תנו רבנן: שבעה בנים היו לה לקמחית וכולן שמשו בכהונה גדולה. אמרו לה חכמים: מה עשית שזכית לכך? אמרה להם: מימי לא ראו קורות ביתי קלעי שערי. אמרו לה: הרבה עשו כן, ולא הועילו.</w:t>
      </w:r>
    </w:p>
    <w:p w14:paraId="222139FB" w14:textId="77777777" w:rsidR="00EE3543" w:rsidRPr="00EE3543" w:rsidRDefault="00EE3543" w:rsidP="005E4560">
      <w:pPr>
        <w:bidi/>
        <w:spacing w:after="0" w:line="240" w:lineRule="auto"/>
        <w:ind w:left="720"/>
        <w:jc w:val="both"/>
        <w:rPr>
          <w:sz w:val="24"/>
          <w:szCs w:val="24"/>
          <w:rtl/>
        </w:rPr>
      </w:pPr>
    </w:p>
    <w:p w14:paraId="5B7F29EA" w14:textId="07002347"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lang w:val="en-US"/>
        </w:rPr>
        <w:t xml:space="preserve">מהקטע עולה שקמחית הייתה אישה עם זכויות רבות, והיא האמינה שזכויותיה נבעו מרמת כיסוי הראש שלה. </w:t>
      </w:r>
      <w:r w:rsidRPr="00EE3543">
        <w:rPr>
          <w:rFonts w:asciiTheme="minorBidi" w:hAnsiTheme="minorBidi"/>
          <w:sz w:val="24"/>
          <w:szCs w:val="24"/>
          <w:rtl/>
        </w:rPr>
        <w:t>התלמוד אינו מערער על מעלתה כשלעצמה, אולם החכמים תמהים על מסקנתה שמעשיה אלו הם שזיכו אותה שבניה כולם ישמשו בתפקיד הכוהן הגדול.</w:t>
      </w:r>
      <w:r w:rsidRPr="00EE3543">
        <w:rPr>
          <w:rStyle w:val="FootnoteReference"/>
          <w:rFonts w:asciiTheme="minorBidi" w:hAnsiTheme="minorBidi"/>
          <w:sz w:val="24"/>
          <w:szCs w:val="24"/>
          <w:rtl/>
        </w:rPr>
        <w:footnoteReference w:id="4"/>
      </w:r>
      <w:r w:rsidRPr="00EE3543">
        <w:rPr>
          <w:rFonts w:asciiTheme="minorBidi" w:hAnsiTheme="minorBidi"/>
          <w:sz w:val="24"/>
          <w:szCs w:val="24"/>
          <w:rtl/>
        </w:rPr>
        <w:t xml:space="preserve"> העובדה ש"הרבה עשו כן, ולא הועילו" מעלה את האפשרות שקמחית טועה באשר למקור זכויותיה. </w:t>
      </w:r>
    </w:p>
    <w:p w14:paraId="4E751632"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4EBF8C4F" w14:textId="54D6C92B"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בנוסף, פסקה זו מרמזת שמעשה זה של קמחית היה מיוחד, ואינו מצופה מכלל הנשים. קמחית רואה במנהגה צדקות מיוחדת, והחכמים אומרים ש"הרבה" אחרות עשו כן, הרבה ולא רוב הנשים. כנראה שיש כאן קבלה מעבר למה שנדרש מכלל הנשים. </w:t>
      </w:r>
    </w:p>
    <w:p w14:paraId="6C3CEF91"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5FDCFC1F" w14:textId="40AB8E8B" w:rsidR="00425DA6" w:rsidRPr="005E4560" w:rsidRDefault="00425DA6" w:rsidP="005E4560">
      <w:pPr>
        <w:bidi/>
        <w:jc w:val="both"/>
        <w:rPr>
          <w:b/>
          <w:bCs/>
          <w:sz w:val="24"/>
          <w:szCs w:val="24"/>
        </w:rPr>
      </w:pPr>
      <w:r w:rsidRPr="005E4560">
        <w:rPr>
          <w:b/>
          <w:bCs/>
          <w:sz w:val="24"/>
          <w:szCs w:val="24"/>
          <w:rtl/>
        </w:rPr>
        <w:t>גישה קבלית</w:t>
      </w:r>
    </w:p>
    <w:p w14:paraId="657F5BD5" w14:textId="77777777" w:rsidR="00EE3543" w:rsidRPr="00EE3543" w:rsidRDefault="00EE3543" w:rsidP="005E4560">
      <w:pPr>
        <w:pStyle w:val="Subq"/>
        <w:widowControl w:val="0"/>
        <w:spacing w:after="0" w:line="240" w:lineRule="auto"/>
        <w:jc w:val="both"/>
        <w:rPr>
          <w:rStyle w:val="SubtleEmphasis"/>
          <w:i w:val="0"/>
          <w:iCs w:val="0"/>
          <w:sz w:val="24"/>
          <w:rtl/>
        </w:rPr>
      </w:pPr>
    </w:p>
    <w:p w14:paraId="67B70D57" w14:textId="294FF60F"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הזוהר רואה במעשה קמחית מודל לחיקוי לכל הנשים הנשואות: </w:t>
      </w:r>
    </w:p>
    <w:p w14:paraId="3D11AB04"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4438D456" w14:textId="233C6346" w:rsidR="00425DA6" w:rsidRPr="00EE3543" w:rsidRDefault="00425DA6" w:rsidP="005E4560">
      <w:pPr>
        <w:bidi/>
        <w:spacing w:after="0" w:line="240" w:lineRule="auto"/>
        <w:ind w:left="720"/>
        <w:jc w:val="both"/>
        <w:rPr>
          <w:sz w:val="24"/>
          <w:szCs w:val="24"/>
          <w:rtl/>
        </w:rPr>
      </w:pPr>
      <w:r w:rsidRPr="00EE3543">
        <w:rPr>
          <w:sz w:val="24"/>
          <w:szCs w:val="24"/>
          <w:rtl/>
        </w:rPr>
        <w:t>זוהר כרך ג פרשת נשא קכה ע"ב – קכו ע"א </w:t>
      </w:r>
    </w:p>
    <w:p w14:paraId="5336C4E7" w14:textId="67CEA4F1" w:rsidR="00425DA6" w:rsidRPr="00EE3543" w:rsidRDefault="00425DA6" w:rsidP="005E4560">
      <w:pPr>
        <w:bidi/>
        <w:spacing w:after="0" w:line="240" w:lineRule="auto"/>
        <w:ind w:left="720"/>
        <w:jc w:val="both"/>
        <w:rPr>
          <w:sz w:val="24"/>
          <w:szCs w:val="24"/>
          <w:rtl/>
        </w:rPr>
      </w:pPr>
      <w:r w:rsidRPr="00EE3543">
        <w:rPr>
          <w:sz w:val="24"/>
          <w:szCs w:val="24"/>
          <w:rtl/>
        </w:rPr>
        <w:t>ואתתא דאפיקת משערא דרישה לבר לאתתקנא ביה גרים מסכנותא לביתא וגרים לבנהא דלא יתחשבון בדרא וגרים מלה אחרא דשריא בביתא מאן גרים דא ההוא שערא דאתחזי מרישה לבר... בגין כך בעיא אתתא דאפילו טסירי דביתא לא יחמון שערא חד מרישא, כל שכן לבר.</w:t>
      </w:r>
    </w:p>
    <w:p w14:paraId="7E737836" w14:textId="77777777" w:rsidR="00EE3543" w:rsidRPr="00EE3543" w:rsidRDefault="00EE3543" w:rsidP="005E4560">
      <w:pPr>
        <w:bidi/>
        <w:spacing w:after="0" w:line="240" w:lineRule="auto"/>
        <w:ind w:left="720"/>
        <w:jc w:val="both"/>
        <w:rPr>
          <w:sz w:val="24"/>
          <w:szCs w:val="24"/>
        </w:rPr>
      </w:pPr>
    </w:p>
    <w:p w14:paraId="7D9AAAB5" w14:textId="69DA8028" w:rsidR="00425DA6" w:rsidRPr="00EE3543" w:rsidRDefault="00425DA6" w:rsidP="005E4560">
      <w:pPr>
        <w:bidi/>
        <w:spacing w:after="0" w:line="240" w:lineRule="auto"/>
        <w:ind w:left="720"/>
        <w:jc w:val="both"/>
        <w:rPr>
          <w:sz w:val="24"/>
          <w:szCs w:val="24"/>
        </w:rPr>
      </w:pPr>
      <w:r w:rsidRPr="00EE3543">
        <w:rPr>
          <w:sz w:val="24"/>
          <w:szCs w:val="24"/>
          <w:rtl/>
        </w:rPr>
        <w:t>תרגום: ואישה שהוציאה משער ראשה מחוץ לתיקון בו [=לכיסוי הראש] [זה] גורם מסכנות לביתה וגורם לבניה שלא ייחשבו בדור [שלהם] וגורם לדבר אחר [רע] ששורה בביתה. מי גורם לכך? אותו שער שנראה מראשה לחוץ... בגין כך, צריכה אישה שאפילו קורות ביתה לא יראו שער אחד מראשה, כל שכן בחוץ [מהבית].</w:t>
      </w:r>
    </w:p>
    <w:p w14:paraId="2369DE13" w14:textId="77777777" w:rsidR="00EE3543" w:rsidRPr="00EE3543" w:rsidRDefault="00EE3543" w:rsidP="005E4560">
      <w:pPr>
        <w:bidi/>
        <w:spacing w:after="0" w:line="240" w:lineRule="auto"/>
        <w:jc w:val="both"/>
        <w:rPr>
          <w:rtl/>
        </w:rPr>
      </w:pPr>
    </w:p>
    <w:p w14:paraId="58005E36" w14:textId="15851CB7"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על פי הזוהר, אי־כיסוי של כל שיער האישה בתוך הבית מביא פורענות לבית. ההשלכות המיסטיות של כיסוי כל שערה של האישה הן מעבר </w:t>
      </w:r>
      <w:r w:rsidRPr="00EE3543">
        <w:rPr>
          <w:rFonts w:asciiTheme="minorBidi" w:hAnsiTheme="minorBidi"/>
          <w:sz w:val="24"/>
          <w:szCs w:val="24"/>
          <w:rtl/>
          <w:lang w:val="en-US"/>
        </w:rPr>
        <w:t>לשאלות של</w:t>
      </w:r>
      <w:r w:rsidRPr="00EE3543">
        <w:rPr>
          <w:rFonts w:asciiTheme="minorBidi" w:hAnsiTheme="minorBidi"/>
          <w:sz w:val="24"/>
          <w:szCs w:val="24"/>
          <w:rtl/>
        </w:rPr>
        <w:t xml:space="preserve"> צניעות. העמדה של הזוהר מתקשרת לרעיונות </w:t>
      </w:r>
      <w:r w:rsidRPr="00EE3543">
        <w:rPr>
          <w:rFonts w:asciiTheme="minorBidi" w:hAnsiTheme="minorBidi"/>
          <w:sz w:val="24"/>
          <w:szCs w:val="24"/>
          <w:rtl/>
        </w:rPr>
        <w:lastRenderedPageBreak/>
        <w:t>קבליים רחבים יותר, על פיהם השיער מייצג את מידת הדין (גם אצל גברים) ולכן עשוי להיות מקור לפורענות. לפי הקטע הזה, כיסוי השיער בכל זמן ובכל הקשר הוא דבר משובח.</w:t>
      </w:r>
    </w:p>
    <w:p w14:paraId="451F7F0C"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19C93A73" w14:textId="45248B5E"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rPr>
        <w:t xml:space="preserve">דברי הזוהר הללו מובאים גם בדברי פוסקי ההלכה. זהו הנוהג בהרבה קהילות, במיוחד חסידיות. המגן אברהם </w:t>
      </w:r>
      <w:r w:rsidRPr="00EE3543">
        <w:rPr>
          <w:rFonts w:asciiTheme="minorBidi" w:hAnsiTheme="minorBidi"/>
          <w:sz w:val="24"/>
          <w:szCs w:val="24"/>
          <w:rtl/>
          <w:lang w:val="en-US"/>
        </w:rPr>
        <w:t xml:space="preserve">הולך בכיוון של הזוהר ומעודד נשים לכסות את כל קצוות שיער, </w:t>
      </w:r>
      <w:r w:rsidRPr="00EE3543">
        <w:rPr>
          <w:rFonts w:asciiTheme="minorBidi" w:hAnsiTheme="minorBidi"/>
          <w:sz w:val="24"/>
          <w:szCs w:val="24"/>
          <w:rtl/>
        </w:rPr>
        <w:t>אף שהוא אינו אומר שזה לחלוטין מחייב.</w:t>
      </w:r>
      <w:r w:rsidRPr="00EE3543">
        <w:rPr>
          <w:rFonts w:asciiTheme="minorBidi" w:hAnsiTheme="minorBidi"/>
          <w:sz w:val="24"/>
          <w:szCs w:val="24"/>
          <w:rtl/>
          <w:lang w:val="en-US"/>
        </w:rPr>
        <w:t xml:space="preserve"> המשנה ברורה מצטט אותו.</w:t>
      </w:r>
      <w:r w:rsidRPr="00EE3543">
        <w:rPr>
          <w:rStyle w:val="FootnoteReference"/>
          <w:rFonts w:asciiTheme="minorBidi" w:hAnsiTheme="minorBidi"/>
          <w:sz w:val="24"/>
          <w:szCs w:val="24"/>
          <w:rtl/>
          <w:lang w:val="en-US"/>
        </w:rPr>
        <w:footnoteReference w:id="5"/>
      </w:r>
    </w:p>
    <w:p w14:paraId="66121DF8"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2302B30" w14:textId="4636A0A8" w:rsidR="00425DA6" w:rsidRPr="00EE3543" w:rsidRDefault="00425DA6" w:rsidP="005E4560">
      <w:pPr>
        <w:bidi/>
        <w:spacing w:after="0" w:line="240" w:lineRule="auto"/>
        <w:ind w:left="720"/>
        <w:jc w:val="both"/>
        <w:rPr>
          <w:sz w:val="24"/>
          <w:szCs w:val="24"/>
          <w:rtl/>
        </w:rPr>
      </w:pPr>
      <w:r w:rsidRPr="00EE3543">
        <w:rPr>
          <w:sz w:val="24"/>
          <w:szCs w:val="24"/>
          <w:rtl/>
        </w:rPr>
        <w:t>מגן אברהם עה, ד </w:t>
      </w:r>
    </w:p>
    <w:p w14:paraId="4CF5A6C1" w14:textId="314F6D76" w:rsidR="00425DA6" w:rsidRPr="00EE3543" w:rsidRDefault="00425DA6" w:rsidP="005E4560">
      <w:pPr>
        <w:bidi/>
        <w:spacing w:after="0" w:line="240" w:lineRule="auto"/>
        <w:ind w:left="720"/>
        <w:jc w:val="both"/>
        <w:rPr>
          <w:sz w:val="24"/>
          <w:szCs w:val="24"/>
          <w:rtl/>
        </w:rPr>
      </w:pPr>
      <w:r w:rsidRPr="00EE3543">
        <w:rPr>
          <w:sz w:val="24"/>
          <w:szCs w:val="24"/>
          <w:rtl/>
        </w:rPr>
        <w:t>אבל בזוהר פ' נשא ע' רל"ט החמיר מאוד שלא יראה שום שער מאשה, וכן ראוי לנהוג.</w:t>
      </w:r>
    </w:p>
    <w:p w14:paraId="1385CF6D" w14:textId="77777777" w:rsidR="00EE3543" w:rsidRDefault="00EE3543" w:rsidP="005E4560">
      <w:pPr>
        <w:widowControl w:val="0"/>
        <w:bidi/>
        <w:spacing w:after="0" w:line="240" w:lineRule="auto"/>
        <w:jc w:val="both"/>
        <w:rPr>
          <w:rFonts w:asciiTheme="minorBidi" w:hAnsiTheme="minorBidi"/>
          <w:sz w:val="24"/>
          <w:szCs w:val="24"/>
        </w:rPr>
      </w:pPr>
    </w:p>
    <w:p w14:paraId="7B4D0DA8" w14:textId="6014A834"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הפוסקים הללו לקחו מדברי הזוהר את ההקפדה שלא יהיה שום חלק גלוי בשיער, אך לא כתבו גם שחובת כיסוי הראש קיימת לאישה בכל זמן ובכל מקום ואפילו בביתה. </w:t>
      </w:r>
    </w:p>
    <w:p w14:paraId="76F7CD3A"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6A059C84" w14:textId="3DDC081B" w:rsidR="00425DA6" w:rsidRPr="005E4560" w:rsidRDefault="00425DA6" w:rsidP="005E4560">
      <w:pPr>
        <w:bidi/>
        <w:jc w:val="both"/>
        <w:rPr>
          <w:b/>
          <w:bCs/>
          <w:sz w:val="24"/>
          <w:szCs w:val="24"/>
        </w:rPr>
      </w:pPr>
      <w:r w:rsidRPr="005E4560">
        <w:rPr>
          <w:b/>
          <w:bCs/>
          <w:sz w:val="24"/>
          <w:szCs w:val="24"/>
          <w:rtl/>
        </w:rPr>
        <w:t>שני כיסויים</w:t>
      </w:r>
    </w:p>
    <w:p w14:paraId="776419F8" w14:textId="77777777" w:rsidR="00EE3543" w:rsidRPr="00EE3543" w:rsidRDefault="00EE3543" w:rsidP="005E4560">
      <w:pPr>
        <w:pStyle w:val="Subq"/>
        <w:widowControl w:val="0"/>
        <w:spacing w:after="0" w:line="240" w:lineRule="auto"/>
        <w:jc w:val="both"/>
        <w:rPr>
          <w:rStyle w:val="SubtleEmphasis"/>
          <w:b w:val="0"/>
          <w:bCs w:val="0"/>
          <w:i w:val="0"/>
          <w:iCs w:val="0"/>
          <w:sz w:val="24"/>
          <w:rtl/>
        </w:rPr>
      </w:pPr>
    </w:p>
    <w:p w14:paraId="054C4842" w14:textId="2073E49F"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קרוב יותר לימינו, החתם סופר כותב שהמנהג הוא להקפיד על שני כיסויים, וזאת כדי להבטיח שהשיער לא יבצבץ ולא ייראה אפילו מקצתו. החתם סופר פוסק כך בעקבות הזוהר, ולדעתו הנהגת חסידות שנהגו בה רבות הופכת להיות מנהג מחייב: </w:t>
      </w:r>
    </w:p>
    <w:p w14:paraId="3694DB38"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18F96498" w14:textId="0236662A" w:rsidR="00425DA6" w:rsidRPr="00EE3543" w:rsidRDefault="00425DA6" w:rsidP="005E4560">
      <w:pPr>
        <w:bidi/>
        <w:spacing w:after="0" w:line="240" w:lineRule="auto"/>
        <w:ind w:left="720"/>
        <w:jc w:val="both"/>
        <w:rPr>
          <w:sz w:val="24"/>
          <w:szCs w:val="24"/>
          <w:rtl/>
        </w:rPr>
      </w:pPr>
      <w:r w:rsidRPr="00EE3543">
        <w:rPr>
          <w:sz w:val="24"/>
          <w:szCs w:val="24"/>
          <w:rtl/>
        </w:rPr>
        <w:t>שו"ת חתם סופר א אורח חיים לו </w:t>
      </w:r>
    </w:p>
    <w:p w14:paraId="3294E52D" w14:textId="464A7EDB" w:rsidR="00425DA6" w:rsidRDefault="00425DA6" w:rsidP="005E4560">
      <w:pPr>
        <w:bidi/>
        <w:spacing w:after="0" w:line="240" w:lineRule="auto"/>
        <w:ind w:left="720"/>
        <w:jc w:val="both"/>
        <w:rPr>
          <w:sz w:val="24"/>
          <w:szCs w:val="24"/>
        </w:rPr>
      </w:pPr>
      <w:r w:rsidRPr="00EE3543">
        <w:rPr>
          <w:sz w:val="24"/>
          <w:szCs w:val="24"/>
          <w:rtl/>
        </w:rPr>
        <w:t>והאמנם בארצותינו שהאומות יוצאות פרועי ראש ואמותינו לא יצאו ונזהרו מאד וחשו לדברי הזוהר... הכלל היוצא כל שום שער בשום מקום בראש ופדחת בנשואה אפילו בחדרה ערוה היא אם לא שיש לה מטפחת בראשה ובשוק וחצר של רבים גם כובע...</w:t>
      </w:r>
    </w:p>
    <w:p w14:paraId="2CCE08D4" w14:textId="77777777" w:rsidR="00EE3543" w:rsidRPr="00EE3543" w:rsidRDefault="00EE3543" w:rsidP="005E4560">
      <w:pPr>
        <w:bidi/>
        <w:spacing w:after="0" w:line="240" w:lineRule="auto"/>
        <w:ind w:left="720"/>
        <w:jc w:val="both"/>
        <w:rPr>
          <w:sz w:val="24"/>
          <w:szCs w:val="24"/>
          <w:rtl/>
        </w:rPr>
      </w:pPr>
    </w:p>
    <w:p w14:paraId="6E36C74D" w14:textId="1BA53810"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rPr>
        <w:t>גישתו מיושמת בקהילות שבהן נשים חובשות כובע מעל הפאה, וקו מחשבה דומה עומד מאחורי המנהג בקהילות מסוימות שנשים לאחר החתונה מגלחות את הראש, כדי שלא תצא ולו שערה אחת מכיסוי הראש.</w:t>
      </w:r>
      <w:r w:rsidRPr="00EE3543">
        <w:rPr>
          <w:rStyle w:val="FootnoteReference"/>
          <w:rFonts w:asciiTheme="minorBidi" w:hAnsiTheme="minorBidi"/>
          <w:sz w:val="24"/>
          <w:szCs w:val="24"/>
          <w:rtl/>
        </w:rPr>
        <w:footnoteReference w:id="6"/>
      </w:r>
      <w:r w:rsidRPr="00EE3543">
        <w:rPr>
          <w:rFonts w:asciiTheme="minorBidi" w:hAnsiTheme="minorBidi"/>
          <w:sz w:val="24"/>
          <w:szCs w:val="24"/>
          <w:rtl/>
        </w:rPr>
        <w:t xml:space="preserve"> דברי החת"ם סופר על ערווה מלמדים שהמוקד שלו הוא בצניעות, אך הוא מציין שהגדרת מה נחשב לצנוע מושפע גם ממנהג</w:t>
      </w:r>
      <w:r w:rsidRPr="00EE3543">
        <w:rPr>
          <w:rFonts w:asciiTheme="minorBidi" w:hAnsiTheme="minorBidi"/>
          <w:sz w:val="24"/>
          <w:szCs w:val="24"/>
          <w:rtl/>
          <w:lang w:val="en-US"/>
        </w:rPr>
        <w:t xml:space="preserve">. </w:t>
      </w:r>
    </w:p>
    <w:p w14:paraId="5380186A"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14D310C" w14:textId="7D2DB4DB" w:rsidR="00EE3543" w:rsidRPr="00366378" w:rsidRDefault="00425DA6" w:rsidP="00366378">
      <w:pPr>
        <w:bidi/>
        <w:jc w:val="both"/>
        <w:rPr>
          <w:b/>
          <w:bCs/>
          <w:sz w:val="24"/>
          <w:szCs w:val="24"/>
        </w:rPr>
      </w:pPr>
      <w:r w:rsidRPr="00366378">
        <w:rPr>
          <w:b/>
          <w:bCs/>
          <w:sz w:val="24"/>
          <w:szCs w:val="24"/>
          <w:rtl/>
        </w:rPr>
        <w:t>כיסוי ראש חלקי</w:t>
      </w:r>
    </w:p>
    <w:p w14:paraId="184B263B" w14:textId="77777777" w:rsidR="00EE3543" w:rsidRPr="00EE3543" w:rsidRDefault="00EE3543" w:rsidP="005E4560">
      <w:pPr>
        <w:bidi/>
        <w:spacing w:after="0" w:line="240" w:lineRule="auto"/>
        <w:rPr>
          <w:rtl/>
          <w:lang w:val="en-US"/>
        </w:rPr>
      </w:pPr>
    </w:p>
    <w:p w14:paraId="69F5FE0F" w14:textId="70FEE00B"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בניגוד לזוהר, כמה פוסקי הלכה קדומים כן מאפשרים לאישה לאפשר למעט שיער לצאת מבעד לכיסוי הראש, בלי שזה ייחשב חוסר צניעות או ערווה.</w:t>
      </w:r>
    </w:p>
    <w:p w14:paraId="6EDBB14C"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6B5E1B7D" w14:textId="2EA3115F"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בדיונו על אודות קריאת שמע וערווה, כותב הרשב"א (בציטוט של דברי הראב"ד שמקורם אינו בידינו) על שיער המבצבץ מבעד לכיסוי ראש האישה:</w:t>
      </w:r>
    </w:p>
    <w:p w14:paraId="0E458088"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282498D6" w14:textId="40DE4333" w:rsidR="00425DA6" w:rsidRPr="00EE3543" w:rsidRDefault="00425DA6" w:rsidP="005E4560">
      <w:pPr>
        <w:bidi/>
        <w:spacing w:after="0" w:line="240" w:lineRule="auto"/>
        <w:ind w:left="720"/>
        <w:jc w:val="both"/>
        <w:rPr>
          <w:sz w:val="24"/>
          <w:szCs w:val="24"/>
          <w:rtl/>
        </w:rPr>
      </w:pPr>
      <w:r w:rsidRPr="00EE3543">
        <w:rPr>
          <w:sz w:val="24"/>
          <w:szCs w:val="24"/>
          <w:rtl/>
        </w:rPr>
        <w:t>חידושי הרשב"א ברכות כד ע"א</w:t>
      </w:r>
    </w:p>
    <w:p w14:paraId="1F080098" w14:textId="4B95B7D5" w:rsidR="00425DA6" w:rsidRPr="00EE3543" w:rsidRDefault="00425DA6" w:rsidP="005E4560">
      <w:pPr>
        <w:bidi/>
        <w:spacing w:after="0" w:line="240" w:lineRule="auto"/>
        <w:ind w:left="720"/>
        <w:jc w:val="both"/>
        <w:rPr>
          <w:sz w:val="24"/>
          <w:szCs w:val="24"/>
          <w:rtl/>
        </w:rPr>
      </w:pPr>
      <w:r w:rsidRPr="00EE3543">
        <w:rPr>
          <w:sz w:val="24"/>
          <w:szCs w:val="24"/>
          <w:rtl/>
        </w:rPr>
        <w:t>פניה וידיה ורגליה …ושערה מחוץ לצמתה שאינו מתכסה אין חוששין להם.</w:t>
      </w:r>
    </w:p>
    <w:p w14:paraId="5042A2CD" w14:textId="77777777" w:rsidR="00EE3543" w:rsidRDefault="00EE3543" w:rsidP="005E4560">
      <w:pPr>
        <w:widowControl w:val="0"/>
        <w:bidi/>
        <w:spacing w:after="0" w:line="240" w:lineRule="auto"/>
        <w:jc w:val="both"/>
        <w:rPr>
          <w:rFonts w:asciiTheme="minorBidi" w:hAnsiTheme="minorBidi"/>
          <w:sz w:val="24"/>
          <w:szCs w:val="24"/>
          <w:lang w:val="en-US"/>
        </w:rPr>
      </w:pPr>
    </w:p>
    <w:p w14:paraId="4A124CCA" w14:textId="0E864646"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נראה מדבריו שאין בעיה כלל בכך שאשה תצא עם מעט שיער גלוי. הנחת היסוד היא שהרשב"א מתכוון אפילו לאישה נשואה, ומתיר לה לצאת כך גם לרשות הרבים. אם כן, לדעתו אין חובה לכסות </w:t>
      </w:r>
      <w:r w:rsidRPr="00EE3543">
        <w:rPr>
          <w:rFonts w:asciiTheme="minorBidi" w:hAnsiTheme="minorBidi"/>
          <w:sz w:val="24"/>
          <w:szCs w:val="24"/>
          <w:rtl/>
          <w:lang w:val="en-US"/>
        </w:rPr>
        <w:lastRenderedPageBreak/>
        <w:t xml:space="preserve">את כל קצוות שיער לחלוטין. </w:t>
      </w:r>
    </w:p>
    <w:p w14:paraId="06DA1B59"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18CEA46F" w14:textId="78B4867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יש מבארים שהרשב"א דימה את דין מקצת השיער "שאינו מתכסה" לדין פניה וידיה של האישה, שאין מניעה לגלות אותם (הרב משה פיינשטיין).</w:t>
      </w:r>
      <w:r w:rsidRPr="00EE3543">
        <w:rPr>
          <w:rStyle w:val="FootnoteReference"/>
          <w:rFonts w:asciiTheme="minorBidi" w:hAnsiTheme="minorBidi"/>
          <w:sz w:val="24"/>
          <w:szCs w:val="24"/>
          <w:rtl/>
          <w:lang w:val="en-US"/>
        </w:rPr>
        <w:footnoteReference w:id="7"/>
      </w:r>
      <w:r w:rsidRPr="00EE3543">
        <w:rPr>
          <w:rFonts w:asciiTheme="minorBidi" w:hAnsiTheme="minorBidi"/>
          <w:sz w:val="24"/>
          <w:szCs w:val="24"/>
          <w:rtl/>
          <w:lang w:val="en-US"/>
        </w:rPr>
        <w:t xml:space="preserve"> לחלופין, ייתכן שכוונת הרשב"א היא רק כלפי שערות בודדות היוצאות ומבצבצות מכיסוי הראש, אך לא לגילוי מכוון של מקצת השיער (חת"ם סופר).</w:t>
      </w:r>
      <w:r w:rsidRPr="00EE3543">
        <w:rPr>
          <w:rStyle w:val="FootnoteReference"/>
          <w:rFonts w:asciiTheme="minorBidi" w:hAnsiTheme="minorBidi"/>
          <w:sz w:val="24"/>
          <w:szCs w:val="24"/>
          <w:rtl/>
          <w:lang w:val="en-US"/>
        </w:rPr>
        <w:footnoteReference w:id="8"/>
      </w:r>
    </w:p>
    <w:p w14:paraId="5E53214A"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0C0BA26F" w14:textId="03F7C51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הרמ"א פוסק כדעת הרשב"א:</w:t>
      </w:r>
    </w:p>
    <w:p w14:paraId="1232F4CF"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4065B26" w14:textId="2A1C9233" w:rsidR="00425DA6" w:rsidRPr="00EE3543" w:rsidRDefault="00425DA6" w:rsidP="005E4560">
      <w:pPr>
        <w:bidi/>
        <w:spacing w:after="0" w:line="240" w:lineRule="auto"/>
        <w:ind w:left="720"/>
        <w:jc w:val="both"/>
        <w:rPr>
          <w:sz w:val="24"/>
          <w:szCs w:val="24"/>
          <w:rtl/>
        </w:rPr>
      </w:pPr>
      <w:r w:rsidRPr="00EE3543">
        <w:rPr>
          <w:sz w:val="24"/>
          <w:szCs w:val="24"/>
          <w:rtl/>
        </w:rPr>
        <w:t>רמ"א שולחן ערוך אורח חיים עה, ב </w:t>
      </w:r>
    </w:p>
    <w:p w14:paraId="42E39E2A" w14:textId="5B246FFC" w:rsidR="00425DA6" w:rsidRDefault="00425DA6" w:rsidP="005E4560">
      <w:pPr>
        <w:bidi/>
        <w:spacing w:after="0" w:line="240" w:lineRule="auto"/>
        <w:ind w:left="720"/>
        <w:jc w:val="both"/>
        <w:rPr>
          <w:sz w:val="24"/>
          <w:szCs w:val="24"/>
        </w:rPr>
      </w:pPr>
      <w:r w:rsidRPr="00EE3543">
        <w:rPr>
          <w:sz w:val="24"/>
          <w:szCs w:val="24"/>
          <w:rtl/>
        </w:rPr>
        <w:t>הגה: והוא הדין השערות של נשים, שרגילין לצאת מחוץ לצמתן (ב"י בשם הרשב"א) …</w:t>
      </w:r>
    </w:p>
    <w:p w14:paraId="6241DF68" w14:textId="77777777" w:rsidR="00EE3543" w:rsidRPr="00EE3543" w:rsidRDefault="00EE3543" w:rsidP="005E4560">
      <w:pPr>
        <w:bidi/>
        <w:spacing w:after="0" w:line="240" w:lineRule="auto"/>
        <w:ind w:left="720"/>
        <w:jc w:val="both"/>
        <w:rPr>
          <w:sz w:val="24"/>
          <w:szCs w:val="24"/>
          <w:rtl/>
        </w:rPr>
      </w:pPr>
    </w:p>
    <w:p w14:paraId="223881CB" w14:textId="5E2C48A1"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לפי הרמ"א, איש יכול לקרוא קריאת שמע בנוכחות שיער של אישה שיוצא מכיסוי ראשה. הוא אינו מתייחס בשום ביטוי שלילי לכך ששיער מתגלה, ומכך משתמע שאישה יכולה בחופשיות להשאיר קצת שיער גלוי ואין בזה חוסר צניעות או גילוי ערווה. </w:t>
      </w:r>
    </w:p>
    <w:p w14:paraId="5A6FB455"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57D4925E" w14:textId="63EB4431"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המהר"ם אלשקר אומר זאת באופן חד משמעי, ומתיר לאישה לגלות את שיער הצדעיים – הוא השיער שבצידי הראש, באזור הרקה, בין האוזן למצח. וכך לשונו:</w:t>
      </w:r>
    </w:p>
    <w:p w14:paraId="6C6E4788" w14:textId="77777777" w:rsidR="00EE3543" w:rsidRPr="00EE3543" w:rsidRDefault="00EE3543" w:rsidP="005E4560">
      <w:pPr>
        <w:widowControl w:val="0"/>
        <w:bidi/>
        <w:spacing w:after="0" w:line="240" w:lineRule="auto"/>
        <w:jc w:val="both"/>
        <w:rPr>
          <w:rFonts w:asciiTheme="minorBidi" w:hAnsiTheme="minorBidi"/>
          <w:sz w:val="24"/>
          <w:szCs w:val="24"/>
          <w:rtl/>
        </w:rPr>
      </w:pPr>
    </w:p>
    <w:p w14:paraId="19BC6738" w14:textId="1475FF99" w:rsidR="00425DA6" w:rsidRPr="00EE3543" w:rsidRDefault="00425DA6" w:rsidP="005E4560">
      <w:pPr>
        <w:bidi/>
        <w:spacing w:after="0" w:line="240" w:lineRule="auto"/>
        <w:ind w:left="720"/>
        <w:jc w:val="both"/>
        <w:rPr>
          <w:sz w:val="24"/>
          <w:szCs w:val="24"/>
          <w:rtl/>
        </w:rPr>
      </w:pPr>
      <w:r w:rsidRPr="00EE3543">
        <w:rPr>
          <w:sz w:val="24"/>
          <w:szCs w:val="24"/>
          <w:rtl/>
        </w:rPr>
        <w:t>שו"ת מהר"ם אלשקר סימן לה </w:t>
      </w:r>
    </w:p>
    <w:p w14:paraId="6BD07CBF" w14:textId="38CEF773" w:rsidR="00425DA6" w:rsidRPr="00EE3543" w:rsidRDefault="00425DA6" w:rsidP="005E4560">
      <w:pPr>
        <w:bidi/>
        <w:spacing w:after="0" w:line="240" w:lineRule="auto"/>
        <w:ind w:left="720"/>
        <w:jc w:val="both"/>
        <w:rPr>
          <w:sz w:val="24"/>
          <w:szCs w:val="24"/>
          <w:rtl/>
        </w:rPr>
      </w:pPr>
      <w:r w:rsidRPr="00EE3543">
        <w:rPr>
          <w:sz w:val="24"/>
          <w:szCs w:val="24"/>
          <w:rtl/>
        </w:rPr>
        <w:t>וההיא דשער באשה ערוה לא מיירי אלא בשער שדרך האשה לכסותו… בפרק חזקת הבתים דאמרינן התם עושה אשה כל תכשיטיה ומשיירת דבר מועט. מאי היא? רב אמר בת צדעא … וזה המנהג בעצמו הוא מנהג הנשים היום שהאשה קולעת כל שערה ומשיירת שער הצדעים יורד על פניה והוא הנקרא בלשון חכמים בת צידעא כמו שנתבאר… הקילו רבותינו ז"ל כדי שלא תתגנה האשה על בעלה.</w:t>
      </w:r>
    </w:p>
    <w:p w14:paraId="60B3ED85" w14:textId="77777777" w:rsidR="00EE3543" w:rsidRDefault="00EE3543" w:rsidP="005E4560">
      <w:pPr>
        <w:widowControl w:val="0"/>
        <w:bidi/>
        <w:spacing w:after="0" w:line="240" w:lineRule="auto"/>
        <w:jc w:val="both"/>
        <w:rPr>
          <w:rFonts w:asciiTheme="minorBidi" w:hAnsiTheme="minorBidi"/>
          <w:sz w:val="24"/>
          <w:szCs w:val="24"/>
        </w:rPr>
      </w:pPr>
    </w:p>
    <w:p w14:paraId="626125F6" w14:textId="667990C6" w:rsidR="00425DA6" w:rsidRPr="00EE3543" w:rsidRDefault="00425DA6" w:rsidP="005E4560">
      <w:pPr>
        <w:widowControl w:val="0"/>
        <w:bidi/>
        <w:spacing w:after="0" w:line="240" w:lineRule="auto"/>
        <w:jc w:val="both"/>
        <w:rPr>
          <w:rFonts w:asciiTheme="minorBidi" w:hAnsiTheme="minorBidi"/>
          <w:sz w:val="24"/>
          <w:szCs w:val="24"/>
          <w:rtl/>
          <w:lang w:val="en-US"/>
        </w:rPr>
      </w:pPr>
      <w:r w:rsidRPr="00EE3543">
        <w:rPr>
          <w:rFonts w:asciiTheme="minorBidi" w:hAnsiTheme="minorBidi"/>
          <w:sz w:val="24"/>
          <w:szCs w:val="24"/>
          <w:rtl/>
        </w:rPr>
        <w:t>המהר"ם אלשקר מביא סימוכין לדבריו מלשון התלמוד, כך שלדבריו מדובר על היתר קדום, והוא מנמק את דבריו בכך שגילוי מקצת השיער חיוני ליופייה של האישה בעיני בעלה.</w:t>
      </w:r>
      <w:r w:rsidRPr="00EE3543">
        <w:rPr>
          <w:rFonts w:asciiTheme="minorBidi" w:hAnsiTheme="minorBidi"/>
          <w:sz w:val="24"/>
          <w:szCs w:val="24"/>
          <w:rtl/>
          <w:lang w:val="en-US"/>
        </w:rPr>
        <w:t xml:space="preserve"> ניתן להסיק מדבריו שגילוי שיער הצדעיים, ואולי אפילו קצת שיער בקדמת הראש ("פוני"), הוא מנהג קדום המקובל מצד הצניעות.</w:t>
      </w:r>
    </w:p>
    <w:p w14:paraId="6C05F4E3" w14:textId="77777777" w:rsidR="00EE3543" w:rsidRDefault="00EE3543" w:rsidP="005E4560">
      <w:pPr>
        <w:widowControl w:val="0"/>
        <w:bidi/>
        <w:spacing w:after="0" w:line="240" w:lineRule="auto"/>
        <w:jc w:val="both"/>
        <w:rPr>
          <w:rFonts w:asciiTheme="minorBidi" w:hAnsiTheme="minorBidi"/>
          <w:sz w:val="24"/>
          <w:szCs w:val="24"/>
          <w:lang w:val="en-US"/>
        </w:rPr>
      </w:pPr>
    </w:p>
    <w:p w14:paraId="1B573A3D" w14:textId="71ABEF3D" w:rsidR="00425DA6" w:rsidRPr="00EE3543" w:rsidRDefault="00425DA6" w:rsidP="005E4560">
      <w:pPr>
        <w:widowControl w:val="0"/>
        <w:bidi/>
        <w:spacing w:after="0" w:line="240" w:lineRule="auto"/>
        <w:jc w:val="both"/>
        <w:rPr>
          <w:rFonts w:asciiTheme="minorBidi" w:hAnsiTheme="minorBidi"/>
          <w:sz w:val="24"/>
          <w:szCs w:val="24"/>
          <w:rtl/>
          <w:lang w:val="en-US"/>
        </w:rPr>
      </w:pPr>
      <w:r w:rsidRPr="00EE3543">
        <w:rPr>
          <w:rFonts w:asciiTheme="minorBidi" w:hAnsiTheme="minorBidi"/>
          <w:sz w:val="24"/>
          <w:szCs w:val="24"/>
          <w:rtl/>
          <w:lang w:val="en-US"/>
        </w:rPr>
        <w:t>המהר"ם אלשקר מחדד את ההבנה שצניעות האישה אינה צריכה לסתור את יופייה בעיני בעלה, שכן יופי האישה הוא מרכיב חיוני ביחסים בין בני הזוג. אישה של היום אולי תוסיף ותאמר שקצת שיער בצדעיים שומר גם על יופיה בעיני עצמה.</w:t>
      </w:r>
    </w:p>
    <w:p w14:paraId="36788752" w14:textId="77777777" w:rsidR="00EE3543" w:rsidRDefault="00EE3543" w:rsidP="005E4560">
      <w:pPr>
        <w:widowControl w:val="0"/>
        <w:bidi/>
        <w:spacing w:after="0" w:line="240" w:lineRule="auto"/>
        <w:jc w:val="both"/>
        <w:rPr>
          <w:rFonts w:asciiTheme="minorBidi" w:hAnsiTheme="minorBidi"/>
          <w:sz w:val="24"/>
          <w:szCs w:val="24"/>
          <w:lang w:val="en-US"/>
        </w:rPr>
      </w:pPr>
    </w:p>
    <w:p w14:paraId="7066E375" w14:textId="3B90A0E0"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בהתבסס על פסיקתו של המהר"ם אלשקר ועל המנהג הרווח, התיר הרב עובדיה יוסף לגלות עד שתי אצבעות, (4–4.8 ס"מ) של שיער בקדמת הראש:</w:t>
      </w:r>
    </w:p>
    <w:p w14:paraId="28543DFD"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73F892AF" w14:textId="629C93ED" w:rsidR="00425DA6" w:rsidRPr="00EE3543" w:rsidRDefault="00425DA6" w:rsidP="005E4560">
      <w:pPr>
        <w:bidi/>
        <w:spacing w:after="0" w:line="240" w:lineRule="auto"/>
        <w:ind w:left="720"/>
        <w:jc w:val="both"/>
        <w:rPr>
          <w:sz w:val="24"/>
          <w:szCs w:val="24"/>
          <w:rtl/>
        </w:rPr>
      </w:pPr>
      <w:r w:rsidRPr="00EE3543">
        <w:rPr>
          <w:sz w:val="24"/>
          <w:szCs w:val="24"/>
          <w:rtl/>
        </w:rPr>
        <w:t>מכתב מאת הגרע"י אוצר דינים סימן לז, טו הערה טו, מובא ב"את צנועים חכמה" עמ' עט</w:t>
      </w:r>
    </w:p>
    <w:p w14:paraId="22202EB9" w14:textId="38F99E52" w:rsidR="00425DA6" w:rsidRDefault="00425DA6" w:rsidP="005E4560">
      <w:pPr>
        <w:bidi/>
        <w:spacing w:after="0" w:line="240" w:lineRule="auto"/>
        <w:ind w:left="720"/>
        <w:jc w:val="both"/>
        <w:rPr>
          <w:sz w:val="24"/>
          <w:szCs w:val="24"/>
        </w:rPr>
      </w:pPr>
      <w:r w:rsidRPr="00EE3543">
        <w:rPr>
          <w:sz w:val="24"/>
          <w:szCs w:val="24"/>
          <w:rtl/>
        </w:rPr>
        <w:t>ומה שאומרים שאפילו שערה אחת משערות ראשה הנראית יש בזה איסור תורה, אינו נכון, כי מנהג הנשים הספרדיות לגלות אצבע או שתים משערות הראש כלפי פנים, ומהר"ם אלשקר שהיה גאון עולם בזמן הבית יוסף פסק להתיר.</w:t>
      </w:r>
    </w:p>
    <w:p w14:paraId="74380840" w14:textId="77777777" w:rsidR="00EE3543" w:rsidRPr="00EE3543" w:rsidRDefault="00EE3543" w:rsidP="005E4560">
      <w:pPr>
        <w:bidi/>
        <w:spacing w:after="0" w:line="240" w:lineRule="auto"/>
        <w:ind w:left="720"/>
        <w:jc w:val="both"/>
        <w:rPr>
          <w:sz w:val="24"/>
          <w:szCs w:val="24"/>
          <w:rtl/>
        </w:rPr>
      </w:pPr>
    </w:p>
    <w:p w14:paraId="20D43E85" w14:textId="56A93643"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rPr>
        <w:t>על פי גישתו, כמות קטנה של שיער גלוי בקדמת הראש לא פוגמת בצניעותו</w:t>
      </w:r>
      <w:r w:rsidRPr="00EE3543">
        <w:rPr>
          <w:rFonts w:asciiTheme="minorBidi" w:hAnsiTheme="minorBidi"/>
          <w:sz w:val="24"/>
          <w:szCs w:val="24"/>
          <w:rtl/>
          <w:lang w:val="en-US"/>
        </w:rPr>
        <w:t xml:space="preserve"> של כיסוי הראש. </w:t>
      </w:r>
    </w:p>
    <w:p w14:paraId="5F72FB9D"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7368A408" w14:textId="0654B1BF" w:rsidR="00425DA6" w:rsidRPr="00366378" w:rsidRDefault="00425DA6" w:rsidP="00366378">
      <w:pPr>
        <w:bidi/>
        <w:jc w:val="both"/>
        <w:rPr>
          <w:b/>
          <w:bCs/>
          <w:sz w:val="24"/>
          <w:szCs w:val="24"/>
        </w:rPr>
      </w:pPr>
      <w:r w:rsidRPr="00366378">
        <w:rPr>
          <w:b/>
          <w:bCs/>
          <w:sz w:val="24"/>
          <w:szCs w:val="24"/>
          <w:rtl/>
        </w:rPr>
        <w:t>פסיקתו של הרב פיינשטיין</w:t>
      </w:r>
    </w:p>
    <w:p w14:paraId="7B20C92B" w14:textId="77777777" w:rsidR="00EE3543" w:rsidRPr="00EE3543" w:rsidRDefault="00EE3543" w:rsidP="005E4560">
      <w:pPr>
        <w:spacing w:after="0" w:line="240" w:lineRule="auto"/>
        <w:rPr>
          <w:rtl/>
          <w:lang w:val="en-US"/>
        </w:rPr>
      </w:pPr>
    </w:p>
    <w:p w14:paraId="7A33AAA6" w14:textId="290F559B"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lastRenderedPageBreak/>
        <w:t>כפי שלמדנו, הרב משה פיינשטיין פוסק שהחיוב מדאורייתא הוא לכסות לפחות את רוב ה</w:t>
      </w:r>
      <w:r w:rsidRPr="00EE3543">
        <w:rPr>
          <w:rFonts w:asciiTheme="minorBidi" w:hAnsiTheme="minorBidi"/>
          <w:b/>
          <w:bCs/>
          <w:sz w:val="24"/>
          <w:szCs w:val="24"/>
          <w:rtl/>
          <w:lang w:val="en-US"/>
        </w:rPr>
        <w:t>ראש</w:t>
      </w:r>
      <w:r w:rsidRPr="00EE3543">
        <w:rPr>
          <w:rFonts w:asciiTheme="minorBidi" w:hAnsiTheme="minorBidi"/>
          <w:sz w:val="24"/>
          <w:szCs w:val="24"/>
          <w:rtl/>
          <w:lang w:val="en-US"/>
        </w:rPr>
        <w:t>. זה משאיר את כמות ה</w:t>
      </w:r>
      <w:r w:rsidRPr="00EE3543">
        <w:rPr>
          <w:rFonts w:asciiTheme="minorBidi" w:hAnsiTheme="minorBidi"/>
          <w:b/>
          <w:bCs/>
          <w:sz w:val="24"/>
          <w:szCs w:val="24"/>
          <w:rtl/>
          <w:lang w:val="en-US"/>
        </w:rPr>
        <w:t>שיער</w:t>
      </w:r>
      <w:r w:rsidRPr="00EE3543">
        <w:rPr>
          <w:rFonts w:asciiTheme="minorBidi" w:hAnsiTheme="minorBidi"/>
          <w:sz w:val="24"/>
          <w:szCs w:val="24"/>
          <w:rtl/>
          <w:lang w:val="en-US"/>
        </w:rPr>
        <w:t xml:space="preserve"> שמותר להשאיר גלוי ללא הגדרה, ובלבד שיהיה מיעוט. </w:t>
      </w:r>
    </w:p>
    <w:p w14:paraId="2A7EC156"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1B537AD2" w14:textId="1B8BA3A9"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כדי להגדיר כמה שיער ניתן להשאיר גלוי, הרב פיינשטיין פונה לסוגיה התלמודית הדנה בשיער כערווה. דבר זה מפתיע, כיוון שבדרך כלל הרב פיינשטיין מבחין בין ענייני ערווה ובין החיוב לכסות את הראש, ולא מגדיר את שיער האישה כיום כערווה.</w:t>
      </w:r>
      <w:r w:rsidRPr="00EE3543">
        <w:rPr>
          <w:rStyle w:val="FootnoteReference"/>
          <w:rFonts w:asciiTheme="minorBidi" w:hAnsiTheme="minorBidi"/>
          <w:sz w:val="24"/>
          <w:szCs w:val="24"/>
          <w:rtl/>
          <w:lang w:val="en-US"/>
        </w:rPr>
        <w:footnoteReference w:id="9"/>
      </w:r>
      <w:r w:rsidRPr="00EE3543">
        <w:rPr>
          <w:rFonts w:asciiTheme="minorBidi" w:hAnsiTheme="minorBidi"/>
          <w:sz w:val="24"/>
          <w:szCs w:val="24"/>
          <w:rtl/>
          <w:lang w:val="en-US"/>
        </w:rPr>
        <w:t xml:space="preserve"> </w:t>
      </w:r>
    </w:p>
    <w:p w14:paraId="353557EA"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67EFA32B" w14:textId="65F24DF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לדעת הרב פיינשטיין, מאחר שאישה כבר מחויבת לכסות את רוב ראשה, הופך ראשה ושערה להיות מהמקומות המכוסים שבגופה. לפי התלמוד, שיעור מסוים ממקום בגוף הרגיל להיות מכוסה יכול להיות חשוף בלי להיחשב לערווה. מכך מסיק הרב פיינשטיין שמותר לאישה להשאיר את אותו שיעור של שיער גלוי, בלי לעבור על חובת הכיסוי: </w:t>
      </w:r>
    </w:p>
    <w:p w14:paraId="2A287F19"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BB9C110" w14:textId="59EE544B" w:rsidR="00425DA6" w:rsidRPr="00EE3543" w:rsidRDefault="00425DA6" w:rsidP="005E4560">
      <w:pPr>
        <w:bidi/>
        <w:spacing w:after="0" w:line="240" w:lineRule="auto"/>
        <w:ind w:left="720"/>
        <w:jc w:val="both"/>
        <w:rPr>
          <w:sz w:val="24"/>
          <w:szCs w:val="24"/>
          <w:rtl/>
        </w:rPr>
      </w:pPr>
      <w:r w:rsidRPr="00EE3543">
        <w:rPr>
          <w:sz w:val="24"/>
          <w:szCs w:val="24"/>
          <w:rtl/>
        </w:rPr>
        <w:t>שו"ת אגרות משה אבן העזר חלק א: נח </w:t>
      </w:r>
    </w:p>
    <w:p w14:paraId="3030730E" w14:textId="52CCA0B8" w:rsidR="00425DA6" w:rsidRDefault="00425DA6" w:rsidP="005E4560">
      <w:pPr>
        <w:bidi/>
        <w:spacing w:after="0" w:line="240" w:lineRule="auto"/>
        <w:ind w:left="720"/>
        <w:jc w:val="both"/>
        <w:rPr>
          <w:sz w:val="24"/>
          <w:szCs w:val="24"/>
        </w:rPr>
      </w:pPr>
      <w:r w:rsidRPr="00EE3543">
        <w:rPr>
          <w:sz w:val="24"/>
          <w:szCs w:val="24"/>
          <w:rtl/>
        </w:rPr>
        <w:t>… וכיון שכל הראש הוא מקום המכוסה, יש לאסור ממילא מדין ערוה כמו מקומות המכוסות שבגופה. …ולכן כיון שבדין מקומות המכוסים יש חלוק בין טפח לפחות …גם בשערות יש חלוק זה…. ולכן אין לאסור כשרוצה לגלות…אבל הוא רק ערך ב' אצבעות בגובה שהפנים הוא ערך אורך ב' טפחים ויהיה בצרוף פחות מטפח ויותר אסורה.</w:t>
      </w:r>
    </w:p>
    <w:p w14:paraId="596D4441" w14:textId="77777777" w:rsidR="00EE3543" w:rsidRPr="00EE3543" w:rsidRDefault="00EE3543" w:rsidP="005E4560">
      <w:pPr>
        <w:bidi/>
        <w:spacing w:after="0" w:line="240" w:lineRule="auto"/>
        <w:ind w:left="720"/>
        <w:jc w:val="both"/>
        <w:rPr>
          <w:sz w:val="24"/>
          <w:szCs w:val="24"/>
          <w:rtl/>
        </w:rPr>
      </w:pPr>
    </w:p>
    <w:p w14:paraId="3F12B9AA" w14:textId="092E0378"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מכיוון שמותר לגבר לקרוא שמע בנוכחות עד טפח של ערווה מגולה, פוסק הרב פיינשטיין שטפח הוא המידה המקסימלית המותרת לגילוי שיער אצל אישה. </w:t>
      </w:r>
    </w:p>
    <w:p w14:paraId="6D9871D5"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1B81D259" w14:textId="780A79F3"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הפסיקה החדשנית הזו מהווה בסיס הלכתי לנשים להשאיר עד טפח מרובע של שיער מגולה, שטח של כ־64–92 סמ"ר (בתלוי במחלוקת כמה בדיוק זה טפח).</w:t>
      </w:r>
      <w:r w:rsidRPr="00EE3543">
        <w:rPr>
          <w:rStyle w:val="FootnoteReference"/>
          <w:rFonts w:asciiTheme="minorBidi" w:hAnsiTheme="minorBidi"/>
          <w:sz w:val="24"/>
          <w:szCs w:val="24"/>
          <w:rtl/>
          <w:lang w:val="en-US"/>
        </w:rPr>
        <w:footnoteReference w:id="10"/>
      </w:r>
      <w:r w:rsidRPr="00EE3543">
        <w:rPr>
          <w:rFonts w:asciiTheme="minorBidi" w:hAnsiTheme="minorBidi"/>
          <w:sz w:val="24"/>
          <w:szCs w:val="24"/>
          <w:rtl/>
          <w:lang w:val="en-US"/>
        </w:rPr>
        <w:t xml:space="preserve"> הרב פיינשטיין מניח שרוב הנשים המשאירות שיער מגולה יעשו זאת בקדמת הראש או מאחוריו, ולדעתו יוצא שעומק השיער המותר בגילוי הוא כשתי אצבעות עומק, כ-4–4.8 ס"מ</w:t>
      </w:r>
      <w:r w:rsidRPr="00EE3543">
        <w:rPr>
          <w:rStyle w:val="FootnoteReference"/>
          <w:rFonts w:asciiTheme="minorBidi" w:hAnsiTheme="minorBidi"/>
          <w:sz w:val="24"/>
          <w:szCs w:val="24"/>
          <w:rtl/>
          <w:lang w:val="en-US"/>
        </w:rPr>
        <w:footnoteReference w:id="11"/>
      </w:r>
      <w:r w:rsidRPr="00EE3543">
        <w:rPr>
          <w:rFonts w:asciiTheme="minorBidi" w:hAnsiTheme="minorBidi"/>
          <w:sz w:val="24"/>
          <w:szCs w:val="24"/>
          <w:rtl/>
          <w:lang w:val="en-US"/>
        </w:rPr>
        <w:t xml:space="preserve"> (בדומה למידתו של הרב עובדיה). אולם, הוא לא מגביל את פסיקתו למיקום מסוים, מה שמאפשר לאישה לבחור שקטע השיער הגלוי יהיה באמצע ראשה, במקום בצדדיו. </w:t>
      </w:r>
    </w:p>
    <w:p w14:paraId="0A213893"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30C3A14" w14:textId="6255AEC3"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פסיקתו של הרב פיינשטיין התקבלה מאוד במעגלים מסוימים. אולם יש מתלמידיו הסבורים שפסיקתו הייתה בבחינת לימוד זכות ולא כהדרכה לכתחילה, ושואלים בתהייה עד כמה הוא התכוון שנשים יסתמכו על פסיקתו. התבוננות בדבריו מראה שכיסוי ראש מלא הוא דבר ראוי לשבח, אך בפועל מקובל לחלוטין להסתמך על פסיקתו המקילה.</w:t>
      </w:r>
    </w:p>
    <w:p w14:paraId="621FA489"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786B2B8C" w14:textId="0C1E5F9C" w:rsidR="00425DA6" w:rsidRPr="00EE3543" w:rsidRDefault="00425DA6" w:rsidP="005E4560">
      <w:pPr>
        <w:bidi/>
        <w:spacing w:after="0" w:line="240" w:lineRule="auto"/>
        <w:ind w:left="720"/>
        <w:jc w:val="both"/>
        <w:rPr>
          <w:sz w:val="24"/>
          <w:szCs w:val="24"/>
          <w:rtl/>
        </w:rPr>
      </w:pPr>
      <w:r w:rsidRPr="00EE3543">
        <w:rPr>
          <w:sz w:val="24"/>
          <w:szCs w:val="24"/>
          <w:rtl/>
        </w:rPr>
        <w:t>שו"ת אגרות משה אבן העזר א, נח </w:t>
      </w:r>
    </w:p>
    <w:p w14:paraId="1184DF78" w14:textId="7FAE5F92" w:rsidR="00425DA6" w:rsidRPr="00EE3543" w:rsidRDefault="00425DA6" w:rsidP="005E4560">
      <w:pPr>
        <w:bidi/>
        <w:spacing w:after="0" w:line="240" w:lineRule="auto"/>
        <w:ind w:left="720"/>
        <w:jc w:val="both"/>
        <w:rPr>
          <w:sz w:val="24"/>
          <w:szCs w:val="24"/>
          <w:rtl/>
        </w:rPr>
      </w:pPr>
      <w:r w:rsidRPr="00EE3543">
        <w:rPr>
          <w:sz w:val="24"/>
          <w:szCs w:val="24"/>
          <w:rtl/>
        </w:rPr>
        <w:t>ולכן לדינא אף שמן הראוי שיחמירו הנשים לכסות כדסובר החתם סופר הואיל ויצא מפומיה דגאון גדול כמותו… פשוט שאלו הרוצות להקל… אין להחשיבן לעוברות על דת יהודית חס וחלילה, ואין להמנע אפילו לתלמיד חכם וירא שמים מלישא אשה כזו אם היא יראת שמים ומדקדקת במצות ובעלת מדות.</w:t>
      </w:r>
    </w:p>
    <w:p w14:paraId="315AB228" w14:textId="77777777" w:rsidR="00425DA6" w:rsidRPr="00EE3543" w:rsidRDefault="00425DA6" w:rsidP="005E4560">
      <w:pPr>
        <w:pStyle w:val="Subtitle"/>
        <w:widowControl w:val="0"/>
        <w:bidi/>
        <w:spacing w:after="0" w:line="240" w:lineRule="auto"/>
        <w:jc w:val="both"/>
        <w:rPr>
          <w:rFonts w:asciiTheme="minorBidi" w:hAnsiTheme="minorBidi"/>
          <w:b/>
          <w:bCs/>
          <w:sz w:val="24"/>
          <w:szCs w:val="24"/>
          <w:rtl/>
          <w:lang w:val="en-US"/>
        </w:rPr>
      </w:pPr>
    </w:p>
    <w:p w14:paraId="0363ACF7" w14:textId="5ABA1F96" w:rsidR="00425DA6" w:rsidRPr="00366378" w:rsidRDefault="00425DA6" w:rsidP="00366378">
      <w:pPr>
        <w:bidi/>
        <w:jc w:val="both"/>
        <w:rPr>
          <w:b/>
          <w:bCs/>
          <w:sz w:val="24"/>
          <w:szCs w:val="24"/>
        </w:rPr>
      </w:pPr>
      <w:r w:rsidRPr="00366378">
        <w:rPr>
          <w:b/>
          <w:bCs/>
          <w:sz w:val="24"/>
          <w:szCs w:val="24"/>
          <w:rtl/>
        </w:rPr>
        <w:t>כיסוי ראש</w:t>
      </w:r>
    </w:p>
    <w:p w14:paraId="08F47B39" w14:textId="77777777" w:rsidR="00EE3543" w:rsidRPr="00EE3543" w:rsidRDefault="00EE3543" w:rsidP="005E4560">
      <w:pPr>
        <w:bidi/>
        <w:spacing w:after="0" w:line="240" w:lineRule="auto"/>
        <w:rPr>
          <w:rtl/>
          <w:lang w:val="en-US"/>
        </w:rPr>
      </w:pPr>
    </w:p>
    <w:p w14:paraId="72E0D418" w14:textId="0399DE06"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הרב נחום רבינוביץ' הולך בעקבות הגישה כי החובה המקורית על אישה נשואה היא לכסות את </w:t>
      </w:r>
      <w:r w:rsidRPr="00EE3543">
        <w:rPr>
          <w:rFonts w:asciiTheme="minorBidi" w:hAnsiTheme="minorBidi"/>
          <w:b/>
          <w:bCs/>
          <w:sz w:val="24"/>
          <w:szCs w:val="24"/>
          <w:rtl/>
          <w:lang w:val="en-US"/>
        </w:rPr>
        <w:t>ראשה</w:t>
      </w:r>
      <w:r w:rsidRPr="00EE3543">
        <w:rPr>
          <w:rFonts w:asciiTheme="minorBidi" w:hAnsiTheme="minorBidi"/>
          <w:sz w:val="24"/>
          <w:szCs w:val="24"/>
          <w:rtl/>
          <w:lang w:val="en-US"/>
        </w:rPr>
        <w:t>, ושדין ערווה אינו המקור לחיוב. לכן הוא סבור שאין סיבה להחיל את מידת הטפח על כיסוי ראש של אישה, היות שהוא קשור דווקא לדיני ערווה.</w:t>
      </w:r>
    </w:p>
    <w:p w14:paraId="6372A4E0"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3EDC9F4B" w14:textId="2EC9B225" w:rsidR="00425DA6" w:rsidRPr="00EE3543" w:rsidRDefault="00425DA6" w:rsidP="005E4560">
      <w:pPr>
        <w:bidi/>
        <w:spacing w:after="0" w:line="240" w:lineRule="auto"/>
        <w:ind w:left="720"/>
        <w:jc w:val="both"/>
        <w:rPr>
          <w:sz w:val="24"/>
          <w:szCs w:val="24"/>
          <w:rtl/>
        </w:rPr>
      </w:pPr>
      <w:r w:rsidRPr="00EE3543">
        <w:rPr>
          <w:sz w:val="24"/>
          <w:szCs w:val="24"/>
          <w:rtl/>
        </w:rPr>
        <w:t>שו"ת שיח נחום סימן קה </w:t>
      </w:r>
    </w:p>
    <w:p w14:paraId="30D7C5C8" w14:textId="29D2E411" w:rsidR="00425DA6" w:rsidRDefault="00425DA6" w:rsidP="005E4560">
      <w:pPr>
        <w:bidi/>
        <w:spacing w:after="0" w:line="240" w:lineRule="auto"/>
        <w:ind w:left="720"/>
        <w:jc w:val="both"/>
        <w:rPr>
          <w:sz w:val="24"/>
          <w:szCs w:val="24"/>
        </w:rPr>
      </w:pPr>
      <w:r w:rsidRPr="00EE3543">
        <w:rPr>
          <w:sz w:val="24"/>
          <w:szCs w:val="24"/>
          <w:rtl/>
        </w:rPr>
        <w:t>… אולם גם כשצריך כיסוי, אם מקצת מן השיער יוצא מחוץ לכיסוי גם זה בסדר, …ובב"י [=ובבית יוסף] שם מביא את הרשב"א בשם הראב"ד: "פניה וידיה ורגליה… ושערה מחוץ לצמתה שאינה מתכסה אין חוששין להן"… לסיכום: מעיקר הדין צריך לכסות את רוב שיער הראש, אבל מותר להוציא קצת שיער, ולאו דווקא שיעור מסוים אלא כפי הנהוג בחברה של שומרי תורה ומצוות אליה היא משתייכת.</w:t>
      </w:r>
    </w:p>
    <w:p w14:paraId="3A684228" w14:textId="77777777" w:rsidR="00EE3543" w:rsidRPr="00EE3543" w:rsidRDefault="00EE3543" w:rsidP="005E4560">
      <w:pPr>
        <w:bidi/>
        <w:spacing w:after="0" w:line="240" w:lineRule="auto"/>
        <w:jc w:val="both"/>
        <w:rPr>
          <w:sz w:val="24"/>
          <w:szCs w:val="24"/>
          <w:rtl/>
        </w:rPr>
      </w:pPr>
    </w:p>
    <w:p w14:paraId="4942642E" w14:textId="0193F83F"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אף שהרב רבינוביץ' אינו מציע מידה מסוימת, הוא כן מתייחס בכתביו לשיער המגולה כ'קצת', מה שיכול להוות הרחבה של ההיתר ליותר מטפח מגולה, כל עוד הוא אינו רוב השיער של האישה. </w:t>
      </w:r>
    </w:p>
    <w:p w14:paraId="514B64A8"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4F79F697" w14:textId="58C279D6"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הרב אהרן ליכטנשטיין, כך מוסרים משמו, אימץ גישה דומה. הוא דחה את מידת הטפח ובמקומה יצר דרישה שהכיסוי יתן את הרושם הכללי</w:t>
      </w:r>
      <w:r w:rsidRPr="00EE3543">
        <w:rPr>
          <w:rFonts w:asciiTheme="minorBidi" w:hAnsiTheme="minorBidi"/>
          <w:sz w:val="24"/>
          <w:szCs w:val="24"/>
          <w:lang w:val="en-US"/>
        </w:rPr>
        <w:t xml:space="preserve"> </w:t>
      </w:r>
      <w:r w:rsidRPr="00EE3543">
        <w:rPr>
          <w:rFonts w:asciiTheme="minorBidi" w:hAnsiTheme="minorBidi"/>
          <w:sz w:val="24"/>
          <w:szCs w:val="24"/>
          <w:rtl/>
          <w:lang w:val="en-US"/>
        </w:rPr>
        <w:t>שהשיער מכוסה, מכל כיוון.</w:t>
      </w:r>
      <w:r w:rsidRPr="00EE3543">
        <w:rPr>
          <w:rStyle w:val="FootnoteReference"/>
          <w:rFonts w:asciiTheme="minorBidi" w:hAnsiTheme="minorBidi"/>
          <w:sz w:val="24"/>
          <w:szCs w:val="24"/>
          <w:rtl/>
          <w:lang w:val="en-US"/>
        </w:rPr>
        <w:footnoteReference w:id="12"/>
      </w:r>
      <w:r w:rsidRPr="00EE3543">
        <w:rPr>
          <w:rFonts w:asciiTheme="minorBidi" w:hAnsiTheme="minorBidi"/>
          <w:sz w:val="24"/>
          <w:szCs w:val="24"/>
          <w:rtl/>
          <w:lang w:val="en-US"/>
        </w:rPr>
        <w:t xml:space="preserve"> </w:t>
      </w:r>
    </w:p>
    <w:p w14:paraId="3491DE13" w14:textId="77777777" w:rsidR="00EE3543" w:rsidRPr="00EE3543" w:rsidRDefault="00EE3543" w:rsidP="005E4560">
      <w:pPr>
        <w:widowControl w:val="0"/>
        <w:bidi/>
        <w:spacing w:after="0" w:line="240" w:lineRule="auto"/>
        <w:jc w:val="both"/>
        <w:rPr>
          <w:rFonts w:asciiTheme="minorBidi" w:hAnsiTheme="minorBidi"/>
          <w:sz w:val="24"/>
          <w:szCs w:val="24"/>
          <w:rtl/>
          <w:lang w:val="en-US"/>
        </w:rPr>
      </w:pPr>
    </w:p>
    <w:p w14:paraId="7525FAC8" w14:textId="73974C92" w:rsidR="00425DA6" w:rsidRDefault="00425DA6" w:rsidP="005E4560">
      <w:pPr>
        <w:widowControl w:val="0"/>
        <w:bidi/>
        <w:spacing w:after="0" w:line="240" w:lineRule="auto"/>
        <w:jc w:val="both"/>
        <w:rPr>
          <w:rFonts w:asciiTheme="minorBidi" w:eastAsia="Times New Roman" w:hAnsiTheme="minorBidi"/>
          <w:color w:val="000000"/>
          <w:sz w:val="24"/>
          <w:szCs w:val="24"/>
        </w:rPr>
      </w:pPr>
      <w:r w:rsidRPr="00EE3543">
        <w:rPr>
          <w:rFonts w:asciiTheme="minorBidi" w:hAnsiTheme="minorBidi"/>
          <w:sz w:val="24"/>
          <w:szCs w:val="24"/>
          <w:rtl/>
          <w:lang w:val="en-US"/>
        </w:rPr>
        <w:t>ייתכן שאמירתו של הרב רבינוביץ' "</w:t>
      </w:r>
      <w:r w:rsidRPr="00EE3543">
        <w:rPr>
          <w:rFonts w:asciiTheme="minorBidi" w:eastAsia="Times New Roman" w:hAnsiTheme="minorBidi"/>
          <w:color w:val="000000"/>
          <w:sz w:val="24"/>
          <w:szCs w:val="24"/>
          <w:rtl/>
        </w:rPr>
        <w:t>צריך לכסות את רוב שיער הראש" הובילה למנהג ההולך ורווח של נשים לכסות רק את החלק העליון של הראש ולהשאיר כמות מכובדת של שיער מאחורה בחוץ, דבר שבו לא תמך הרב ליכטנשטיין.</w:t>
      </w:r>
    </w:p>
    <w:p w14:paraId="5C65F1D3" w14:textId="77777777" w:rsidR="00EE3543" w:rsidRPr="00EE3543" w:rsidRDefault="00EE3543" w:rsidP="005E4560">
      <w:pPr>
        <w:widowControl w:val="0"/>
        <w:bidi/>
        <w:spacing w:after="0" w:line="240" w:lineRule="auto"/>
        <w:jc w:val="both"/>
        <w:rPr>
          <w:rFonts w:asciiTheme="minorBidi" w:eastAsia="Times New Roman" w:hAnsiTheme="minorBidi"/>
          <w:color w:val="000000"/>
          <w:sz w:val="24"/>
          <w:szCs w:val="24"/>
          <w:rtl/>
        </w:rPr>
      </w:pPr>
    </w:p>
    <w:p w14:paraId="76535D01" w14:textId="2ED00971" w:rsidR="00425DA6" w:rsidRDefault="00425DA6" w:rsidP="005E4560">
      <w:pPr>
        <w:widowControl w:val="0"/>
        <w:bidi/>
        <w:spacing w:after="0" w:line="240" w:lineRule="auto"/>
        <w:jc w:val="both"/>
        <w:rPr>
          <w:rFonts w:asciiTheme="minorBidi" w:eastAsia="Times New Roman" w:hAnsiTheme="minorBidi"/>
          <w:color w:val="000000"/>
          <w:sz w:val="24"/>
          <w:szCs w:val="24"/>
        </w:rPr>
      </w:pPr>
      <w:r w:rsidRPr="00EE3543">
        <w:rPr>
          <w:rFonts w:asciiTheme="minorBidi" w:eastAsia="Times New Roman" w:hAnsiTheme="minorBidi"/>
          <w:color w:val="000000"/>
          <w:sz w:val="24"/>
          <w:szCs w:val="24"/>
          <w:rtl/>
        </w:rPr>
        <w:t>הרב יהודה הנקין מציין שהתיאור של המשנה שרק כלה בתולה מגיעה לחתונתה עם ראש "פרוע" מגביל את האפשרות לתת לכמות גדולה של שיער לגלוש בחופשיות. זאת משום שרש"י שם מפרש "ראשה פרוע" כשיער פזור עד הכתפיים. מדבריו נשמע שאפילו אם ראשה של אישה מכוסה באופן חלקי, אם שיערה הגלוי מגיע עד הכתפיים הרי זה נחשב כפרוע:</w:t>
      </w:r>
      <w:r w:rsidRPr="00EE3543">
        <w:rPr>
          <w:rStyle w:val="FootnoteReference"/>
          <w:rFonts w:asciiTheme="minorBidi" w:eastAsia="Times New Roman" w:hAnsiTheme="minorBidi"/>
          <w:color w:val="000000"/>
          <w:sz w:val="24"/>
          <w:szCs w:val="24"/>
          <w:rtl/>
        </w:rPr>
        <w:footnoteReference w:id="13"/>
      </w:r>
    </w:p>
    <w:p w14:paraId="3541BF97" w14:textId="77777777" w:rsidR="00EE3543" w:rsidRPr="00EE3543" w:rsidRDefault="00EE3543" w:rsidP="005E4560">
      <w:pPr>
        <w:widowControl w:val="0"/>
        <w:bidi/>
        <w:spacing w:after="0" w:line="240" w:lineRule="auto"/>
        <w:jc w:val="both"/>
        <w:rPr>
          <w:rFonts w:asciiTheme="minorBidi" w:eastAsia="Times New Roman" w:hAnsiTheme="minorBidi"/>
          <w:color w:val="000000"/>
          <w:sz w:val="24"/>
          <w:szCs w:val="24"/>
          <w:rtl/>
        </w:rPr>
      </w:pPr>
    </w:p>
    <w:p w14:paraId="5C208CDB" w14:textId="7E070831" w:rsidR="00425DA6" w:rsidRPr="00EE3543" w:rsidRDefault="00425DA6" w:rsidP="005E4560">
      <w:pPr>
        <w:bidi/>
        <w:spacing w:after="0" w:line="240" w:lineRule="auto"/>
        <w:ind w:left="720"/>
        <w:jc w:val="both"/>
        <w:rPr>
          <w:sz w:val="24"/>
          <w:szCs w:val="24"/>
          <w:rtl/>
        </w:rPr>
      </w:pPr>
      <w:r w:rsidRPr="00EE3543">
        <w:rPr>
          <w:sz w:val="24"/>
          <w:szCs w:val="24"/>
          <w:rtl/>
        </w:rPr>
        <w:t>רש"י כתובות טו ע"ב</w:t>
      </w:r>
    </w:p>
    <w:p w14:paraId="67C89003" w14:textId="47BAD58A" w:rsidR="00425DA6" w:rsidRDefault="00425DA6" w:rsidP="005E4560">
      <w:pPr>
        <w:bidi/>
        <w:spacing w:after="0" w:line="240" w:lineRule="auto"/>
        <w:ind w:left="720"/>
        <w:jc w:val="both"/>
        <w:rPr>
          <w:sz w:val="24"/>
          <w:szCs w:val="24"/>
        </w:rPr>
      </w:pPr>
      <w:r w:rsidRPr="00EE3543">
        <w:rPr>
          <w:sz w:val="24"/>
          <w:szCs w:val="24"/>
          <w:rtl/>
        </w:rPr>
        <w:t>וראשה פרוע – איצטייבליד"ה, שערה על כתיפיה.</w:t>
      </w:r>
    </w:p>
    <w:p w14:paraId="1ADFBD3D" w14:textId="77777777" w:rsidR="00EE3543" w:rsidRPr="00EE3543" w:rsidRDefault="00EE3543" w:rsidP="005E4560">
      <w:pPr>
        <w:bidi/>
        <w:spacing w:after="0" w:line="240" w:lineRule="auto"/>
        <w:ind w:left="720"/>
        <w:jc w:val="both"/>
        <w:rPr>
          <w:sz w:val="24"/>
          <w:szCs w:val="24"/>
          <w:rtl/>
        </w:rPr>
      </w:pPr>
    </w:p>
    <w:p w14:paraId="2213C5C9" w14:textId="0AA7FD0F" w:rsidR="00425DA6" w:rsidRDefault="00425DA6" w:rsidP="005E4560">
      <w:pPr>
        <w:widowControl w:val="0"/>
        <w:bidi/>
        <w:spacing w:after="0" w:line="240" w:lineRule="auto"/>
        <w:jc w:val="both"/>
        <w:rPr>
          <w:rFonts w:asciiTheme="minorBidi" w:hAnsiTheme="minorBidi"/>
          <w:sz w:val="24"/>
          <w:szCs w:val="24"/>
        </w:rPr>
      </w:pPr>
      <w:r w:rsidRPr="00EE3543">
        <w:rPr>
          <w:rFonts w:asciiTheme="minorBidi" w:hAnsiTheme="minorBidi"/>
          <w:sz w:val="24"/>
          <w:szCs w:val="24"/>
          <w:rtl/>
        </w:rPr>
        <w:t xml:space="preserve">לפי פירושו, אם הגדרת פרוע היא שיער פזור עד לכתפים, אז ראש עם שיער פזור כך אינו יכול להיקרא מכוסה. </w:t>
      </w:r>
    </w:p>
    <w:p w14:paraId="530DB931" w14:textId="77777777" w:rsidR="005E4560" w:rsidRPr="00EE3543" w:rsidRDefault="005E4560" w:rsidP="005E4560">
      <w:pPr>
        <w:widowControl w:val="0"/>
        <w:bidi/>
        <w:spacing w:after="0" w:line="240" w:lineRule="auto"/>
        <w:jc w:val="both"/>
        <w:rPr>
          <w:rFonts w:asciiTheme="minorBidi" w:hAnsiTheme="minorBidi"/>
          <w:sz w:val="24"/>
          <w:szCs w:val="24"/>
          <w:rtl/>
        </w:rPr>
      </w:pPr>
    </w:p>
    <w:p w14:paraId="5C6BB01C" w14:textId="0BF23A5D" w:rsidR="00425DA6" w:rsidRPr="00EE3543" w:rsidRDefault="00425DA6" w:rsidP="005E4560">
      <w:pPr>
        <w:pStyle w:val="HashkafahTitle"/>
        <w:keepNext w:val="0"/>
        <w:keepLines w:val="0"/>
        <w:widowControl w:val="0"/>
        <w:bidi/>
        <w:spacing w:before="0" w:line="240" w:lineRule="auto"/>
        <w:jc w:val="both"/>
        <w:rPr>
          <w:sz w:val="24"/>
          <w:szCs w:val="24"/>
          <w:rtl/>
        </w:rPr>
      </w:pPr>
      <w:r w:rsidRPr="00EE3543">
        <w:rPr>
          <w:sz w:val="24"/>
          <w:szCs w:val="24"/>
          <w:rtl/>
        </w:rPr>
        <w:t>הייתכן כיסוי ראש סימלי?</w:t>
      </w:r>
    </w:p>
    <w:p w14:paraId="44D80A38" w14:textId="02F1F1A2" w:rsidR="00425DA6" w:rsidRDefault="00425DA6" w:rsidP="005E4560">
      <w:pPr>
        <w:pStyle w:val="HashkafahText"/>
        <w:widowControl w:val="0"/>
        <w:bidi/>
        <w:spacing w:after="0" w:line="240" w:lineRule="auto"/>
        <w:jc w:val="both"/>
      </w:pPr>
      <w:r w:rsidRPr="00EE3543">
        <w:rPr>
          <w:rtl/>
        </w:rPr>
        <w:t xml:space="preserve">המנהג של חבישת סרט דק בלבד המקיף את הראש נעשה לאחרונה נפוץ. אישה עם כיסוי ראש כזה סומכת על דעת המיעוט שכיסוי ראש אינו חיוב מעבר למנהג הקיים, והיא מפרשת את המנהג הזה באופן מאוד מקל. הצדקה למנהג מסוג זה מיוחסת לפעמים לרב רבינוביץ', שאמר בעל פה שבמקום שזהו המנהג הרווח ייתכן שזה יהיה מותר. </w:t>
      </w:r>
    </w:p>
    <w:p w14:paraId="4FB7AC44" w14:textId="77777777" w:rsidR="005E4560" w:rsidRPr="00EE3543" w:rsidRDefault="005E4560" w:rsidP="005E4560">
      <w:pPr>
        <w:pStyle w:val="HashkafahText"/>
        <w:widowControl w:val="0"/>
        <w:bidi/>
        <w:spacing w:after="0" w:line="240" w:lineRule="auto"/>
        <w:jc w:val="both"/>
        <w:rPr>
          <w:rtl/>
        </w:rPr>
      </w:pPr>
    </w:p>
    <w:p w14:paraId="48C4EF96" w14:textId="21A1CED8" w:rsidR="00425DA6" w:rsidRDefault="00425DA6" w:rsidP="005E4560">
      <w:pPr>
        <w:pStyle w:val="HashkafahText"/>
        <w:widowControl w:val="0"/>
        <w:bidi/>
        <w:spacing w:after="0" w:line="240" w:lineRule="auto"/>
        <w:jc w:val="both"/>
      </w:pPr>
      <w:r w:rsidRPr="00EE3543">
        <w:rPr>
          <w:rtl/>
        </w:rPr>
        <w:t xml:space="preserve">אולם, כפי שראינו, התפיסה הנפוצה בקרב רוב פוסקי ההלכה היא שיש חיוב מדאורייתא בכיסוי ראש, כמו גם חיוב מתוקף דת יהודית. הגישה המקלה ביותר של שמירה רק על החיוב מדאורייתא היא שלכל הפחות רוב הראש יהיה מכוסה. כל דבר פחות מזה עלול להיות מנוגד לדין התורה. </w:t>
      </w:r>
    </w:p>
    <w:p w14:paraId="644247C0" w14:textId="77777777" w:rsidR="005E4560" w:rsidRPr="00EE3543" w:rsidRDefault="005E4560" w:rsidP="005E4560">
      <w:pPr>
        <w:pStyle w:val="HashkafahText"/>
        <w:widowControl w:val="0"/>
        <w:bidi/>
        <w:spacing w:after="0" w:line="240" w:lineRule="auto"/>
        <w:jc w:val="both"/>
        <w:rPr>
          <w:rtl/>
        </w:rPr>
      </w:pPr>
    </w:p>
    <w:p w14:paraId="667DF752" w14:textId="64080F96" w:rsidR="00425DA6" w:rsidRDefault="00425DA6" w:rsidP="005E4560">
      <w:pPr>
        <w:pStyle w:val="HashkafahText"/>
        <w:widowControl w:val="0"/>
        <w:bidi/>
        <w:spacing w:after="0" w:line="240" w:lineRule="auto"/>
        <w:jc w:val="both"/>
      </w:pPr>
      <w:r w:rsidRPr="00EE3543">
        <w:rPr>
          <w:rtl/>
        </w:rPr>
        <w:t>כיצד, אם כן, התפשט המנהג להסתפק בכיסוי שיער סמלי, כמו סרט ודומיו? ייתכן שנשים לא היו מודעות לחשיבות ההלכתית של כיסוי רוב הראש. ייתכן שמחוסר ידע פשטה הבנה מוטעית שכיסוי הראש הוא אקט הצהרתי בלבד, הכרזה על היותה אישה נשואה. ייתכן שנשים מסוימות רואות את הכיסוי מפרספקטיבה חברתית יותר מאשר דתית, כדרך להזדהות עם קהילה שומרת מצוות.</w:t>
      </w:r>
    </w:p>
    <w:p w14:paraId="4A3387C8" w14:textId="77777777" w:rsidR="005E4560" w:rsidRPr="00EE3543" w:rsidRDefault="005E4560" w:rsidP="005E4560">
      <w:pPr>
        <w:pStyle w:val="HashkafahText"/>
        <w:widowControl w:val="0"/>
        <w:bidi/>
        <w:spacing w:after="0" w:line="240" w:lineRule="auto"/>
        <w:jc w:val="both"/>
        <w:rPr>
          <w:rtl/>
        </w:rPr>
      </w:pPr>
    </w:p>
    <w:p w14:paraId="1AEAFE97" w14:textId="2FE109C6" w:rsidR="00425DA6" w:rsidRDefault="00425DA6" w:rsidP="005E4560">
      <w:pPr>
        <w:pStyle w:val="HashkafahText"/>
        <w:widowControl w:val="0"/>
        <w:bidi/>
        <w:spacing w:after="0" w:line="240" w:lineRule="auto"/>
        <w:jc w:val="both"/>
      </w:pPr>
      <w:r w:rsidRPr="00EE3543">
        <w:rPr>
          <w:rtl/>
        </w:rPr>
        <w:t xml:space="preserve">אכן, אף שחבישת סרט בלבד אינה ממלאת את החיוב לכסות את הראש כפי שמובן לרוב, היא עדיין עדיפה מהשארת כל הראש מגולה, מכיוון שהיא אכן משיגה את המטרות החברתיות הללו. בעבור </w:t>
      </w:r>
      <w:r w:rsidRPr="00EE3543">
        <w:rPr>
          <w:rtl/>
        </w:rPr>
        <w:lastRenderedPageBreak/>
        <w:t xml:space="preserve">נשים רבות, אפילו מחווה זו כלפי כיסוי ראש היא מאמץ לא מבוטל, ובזה ניתן ללמד זכות גם עליהן.  </w:t>
      </w:r>
    </w:p>
    <w:p w14:paraId="2E5E81D7" w14:textId="77777777" w:rsidR="005E4560" w:rsidRPr="005E4560" w:rsidRDefault="005E4560" w:rsidP="005E4560">
      <w:pPr>
        <w:pStyle w:val="HashkafahText"/>
        <w:widowControl w:val="0"/>
        <w:bidi/>
        <w:spacing w:after="0" w:line="240" w:lineRule="auto"/>
        <w:jc w:val="both"/>
        <w:rPr>
          <w:i w:val="0"/>
          <w:iCs w:val="0"/>
          <w:rtl/>
        </w:rPr>
      </w:pPr>
    </w:p>
    <w:p w14:paraId="0D667E34" w14:textId="03E91181" w:rsidR="00425DA6" w:rsidRDefault="00425DA6" w:rsidP="005E4560">
      <w:pPr>
        <w:pStyle w:val="Heading1"/>
        <w:keepNext w:val="0"/>
        <w:keepLines w:val="0"/>
        <w:widowControl w:val="0"/>
        <w:spacing w:before="0" w:line="240" w:lineRule="auto"/>
        <w:jc w:val="both"/>
        <w:rPr>
          <w:sz w:val="24"/>
          <w:szCs w:val="24"/>
          <w:lang w:val="en-US"/>
        </w:rPr>
      </w:pPr>
      <w:r w:rsidRPr="00EE3543">
        <w:rPr>
          <w:sz w:val="24"/>
          <w:szCs w:val="24"/>
          <w:rtl/>
          <w:lang w:val="en-US"/>
        </w:rPr>
        <w:t>פאות</w:t>
      </w:r>
    </w:p>
    <w:p w14:paraId="59F1AEB5" w14:textId="77777777" w:rsidR="005E4560" w:rsidRPr="005E4560" w:rsidRDefault="005E4560" w:rsidP="005E4560">
      <w:pPr>
        <w:spacing w:after="0" w:line="240" w:lineRule="auto"/>
        <w:rPr>
          <w:rtl/>
          <w:lang w:val="en-US"/>
        </w:rPr>
      </w:pPr>
    </w:p>
    <w:p w14:paraId="1F5121EF" w14:textId="10A205F4"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נשים רבות מקיימות את חובת כיסוי הראש על ידי חבישת פאה. מנקודת המבט של צניעות, ההשפעה של פאה מורכבת. מצד אחד, היא כיסוי מלא לחלוטין, ומבחינה זאת יכולה להיות עדיפה על אפשרויות אחרות. מצד שני, פאה יכולה להיראות כל כך טבעית ומושכת כך שלא ברור כיצד היא עונה על הגדרות הצניעות. </w:t>
      </w:r>
    </w:p>
    <w:p w14:paraId="4518F46D"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551F2ED3" w14:textId="6B37888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תקדים לחבישת פאה נמצא בדיון במשנה על טלטול בשבת. המשנה קובעת כי פריטים הנראים כביגוד שסביר שהלובש אותם לא יוריד אותם מעליו ויטלטל אותם, מותר לצאת בהם בשבת אפילו בהיעדר עירוב:</w:t>
      </w:r>
    </w:p>
    <w:p w14:paraId="02E03C31"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54613672" w14:textId="419EC9E9" w:rsidR="00425DA6" w:rsidRPr="005E4560" w:rsidRDefault="00425DA6" w:rsidP="005E4560">
      <w:pPr>
        <w:bidi/>
        <w:spacing w:after="0" w:line="240" w:lineRule="auto"/>
        <w:ind w:left="720"/>
        <w:jc w:val="both"/>
        <w:rPr>
          <w:sz w:val="24"/>
          <w:szCs w:val="24"/>
          <w:rtl/>
        </w:rPr>
      </w:pPr>
      <w:r w:rsidRPr="005E4560">
        <w:rPr>
          <w:sz w:val="24"/>
          <w:szCs w:val="24"/>
          <w:rtl/>
        </w:rPr>
        <w:t>משנה מסכת שבת ו, ה </w:t>
      </w:r>
    </w:p>
    <w:p w14:paraId="3072901A" w14:textId="6B337F66" w:rsidR="00425DA6" w:rsidRDefault="00425DA6" w:rsidP="005E4560">
      <w:pPr>
        <w:bidi/>
        <w:spacing w:after="0" w:line="240" w:lineRule="auto"/>
        <w:ind w:left="720"/>
        <w:jc w:val="both"/>
        <w:rPr>
          <w:sz w:val="24"/>
          <w:szCs w:val="24"/>
        </w:rPr>
      </w:pPr>
      <w:r w:rsidRPr="005E4560">
        <w:rPr>
          <w:sz w:val="24"/>
          <w:szCs w:val="24"/>
          <w:rtl/>
        </w:rPr>
        <w:t>יוצאה אשה… ובפאה נכרית לחצר.</w:t>
      </w:r>
    </w:p>
    <w:p w14:paraId="4774B7CD" w14:textId="77777777" w:rsidR="005E4560" w:rsidRPr="005E4560" w:rsidRDefault="005E4560" w:rsidP="005E4560">
      <w:pPr>
        <w:bidi/>
        <w:spacing w:after="0" w:line="240" w:lineRule="auto"/>
        <w:ind w:left="720"/>
        <w:jc w:val="both"/>
        <w:rPr>
          <w:sz w:val="24"/>
          <w:szCs w:val="24"/>
          <w:rtl/>
        </w:rPr>
      </w:pPr>
    </w:p>
    <w:p w14:paraId="79362107" w14:textId="3B5127CE"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רש"י מסביר ש"פאה נכרית" היא שיער זר שהאישה מוסיפה על שערה, סוג של תוספות שיער.</w:t>
      </w:r>
      <w:r w:rsidRPr="00EE3543">
        <w:rPr>
          <w:rStyle w:val="FootnoteReference"/>
          <w:rFonts w:asciiTheme="minorBidi" w:hAnsiTheme="minorBidi"/>
          <w:sz w:val="24"/>
          <w:szCs w:val="24"/>
          <w:rtl/>
          <w:lang w:val="en-US"/>
        </w:rPr>
        <w:footnoteReference w:id="14"/>
      </w:r>
      <w:r w:rsidRPr="00EE3543">
        <w:rPr>
          <w:rFonts w:asciiTheme="minorBidi" w:hAnsiTheme="minorBidi"/>
          <w:sz w:val="24"/>
          <w:szCs w:val="24"/>
          <w:rtl/>
          <w:lang w:val="en-US"/>
        </w:rPr>
        <w:t xml:space="preserve"> התלמוד מבין שהמשנה מדברת על מאמצי נשים נשואות להתייפות לבעליהן.</w:t>
      </w:r>
      <w:r w:rsidRPr="00EE3543">
        <w:rPr>
          <w:rStyle w:val="FootnoteReference"/>
          <w:rFonts w:asciiTheme="minorBidi" w:hAnsiTheme="minorBidi"/>
          <w:sz w:val="24"/>
          <w:szCs w:val="24"/>
          <w:rtl/>
          <w:lang w:val="en-US"/>
        </w:rPr>
        <w:footnoteReference w:id="15"/>
      </w:r>
      <w:r w:rsidRPr="00EE3543">
        <w:rPr>
          <w:rFonts w:asciiTheme="minorBidi" w:hAnsiTheme="minorBidi"/>
          <w:sz w:val="24"/>
          <w:szCs w:val="24"/>
          <w:rtl/>
          <w:lang w:val="en-US"/>
        </w:rPr>
        <w:t xml:space="preserve"> אם המשנה מתירה בפירוש יציאת אישה נשואה בשבת עם פאה חלקית, ניתן להסיק מכך שלאישה נשואה מותר להיראות בפומבי עם שיער נוכרי, ואין זה נחשב לפריעת הראש או לערווה. מכאן אפשר ללמוד שפאה מלאה נחשבת לכיסוי ראש מותר, מכיון שהיא נראית אפילו פחות דומה לשיער הטבעי של האישה.</w:t>
      </w:r>
      <w:r w:rsidRPr="00EE3543">
        <w:rPr>
          <w:rStyle w:val="FootnoteReference"/>
          <w:rFonts w:asciiTheme="minorBidi" w:hAnsiTheme="minorBidi"/>
          <w:sz w:val="24"/>
          <w:szCs w:val="24"/>
          <w:rtl/>
          <w:lang w:val="en-US"/>
        </w:rPr>
        <w:footnoteReference w:id="16"/>
      </w:r>
      <w:r w:rsidRPr="00EE3543">
        <w:rPr>
          <w:rFonts w:asciiTheme="minorBidi" w:hAnsiTheme="minorBidi"/>
          <w:sz w:val="24"/>
          <w:szCs w:val="24"/>
          <w:rtl/>
          <w:lang w:val="en-US"/>
        </w:rPr>
        <w:t xml:space="preserve"> השלטי גיבורים מסיק כך: </w:t>
      </w:r>
    </w:p>
    <w:p w14:paraId="756C3CEF"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7B4A9A77" w14:textId="23287DB7" w:rsidR="00425DA6" w:rsidRPr="005E4560" w:rsidRDefault="00425DA6" w:rsidP="005E4560">
      <w:pPr>
        <w:bidi/>
        <w:spacing w:after="0" w:line="240" w:lineRule="auto"/>
        <w:ind w:left="720"/>
        <w:jc w:val="both"/>
        <w:rPr>
          <w:sz w:val="24"/>
          <w:szCs w:val="24"/>
          <w:rtl/>
        </w:rPr>
      </w:pPr>
      <w:r w:rsidRPr="005E4560">
        <w:rPr>
          <w:sz w:val="24"/>
          <w:szCs w:val="24"/>
          <w:rtl/>
        </w:rPr>
        <w:t>שלטי גיבורים על הרי"ף שבת כט. בדפי הרי"ף </w:t>
      </w:r>
    </w:p>
    <w:p w14:paraId="7814AF01" w14:textId="4DB411D0" w:rsidR="00425DA6" w:rsidRPr="005E4560" w:rsidRDefault="00425DA6" w:rsidP="005E4560">
      <w:pPr>
        <w:bidi/>
        <w:spacing w:after="0" w:line="240" w:lineRule="auto"/>
        <w:ind w:left="720"/>
        <w:jc w:val="both"/>
        <w:rPr>
          <w:sz w:val="24"/>
          <w:szCs w:val="24"/>
          <w:rtl/>
        </w:rPr>
      </w:pPr>
      <w:r w:rsidRPr="005E4560">
        <w:rPr>
          <w:sz w:val="24"/>
          <w:szCs w:val="24"/>
          <w:rtl/>
        </w:rPr>
        <w:t>נראה מזה להביא ראיה וסמך לנשים היוצאות בכיסוי שערות שלהן כשהן נשואות אבל במקום קליעת שערן נושאות שערות חברותיהן… ומשמע להדיא שמותרות בנות ישראל להתקשט בהן דשער באשה ערוה דקאמר לא הוי אלא בשער הדבוק לבשרה ממש ונראה גם בשרה עם השיער, אבל שיער המכסה שערה אין כאן משום שער באשה ערוה וגם לא משום פרועת ראש… אף על פי דקישוט הוא לה כדי שתראה בעלת שער אין בכך כלום.</w:t>
      </w:r>
    </w:p>
    <w:p w14:paraId="196483E0" w14:textId="77777777" w:rsidR="005E4560" w:rsidRDefault="005E4560" w:rsidP="005E4560">
      <w:pPr>
        <w:widowControl w:val="0"/>
        <w:bidi/>
        <w:spacing w:after="0" w:line="240" w:lineRule="auto"/>
        <w:jc w:val="both"/>
        <w:rPr>
          <w:rFonts w:asciiTheme="minorBidi" w:hAnsiTheme="minorBidi"/>
          <w:sz w:val="24"/>
          <w:szCs w:val="24"/>
        </w:rPr>
      </w:pPr>
    </w:p>
    <w:p w14:paraId="2E633C38" w14:textId="546A9F0C"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rPr>
        <w:t xml:space="preserve">על פי השלטי גיבורים, המשנה הזאת ביחד עם המנהג הרווח בזמנו מצדיקים שימוש בפאה מלאה כסוג של כיסוי ראש. הוא מוסיף ששיער הצומח על הקרקפת נראה שונה באופן מובהק משיער שאינו מחובר לראש באופן טבעי. טענה זו כנראה הייתה נכונה יותר בימיו, מה שאין כן בחלק מהפאות </w:t>
      </w:r>
      <w:r w:rsidRPr="00EE3543">
        <w:rPr>
          <w:rFonts w:asciiTheme="minorBidi" w:hAnsiTheme="minorBidi"/>
          <w:sz w:val="24"/>
          <w:szCs w:val="24"/>
          <w:rtl/>
          <w:lang w:val="en-US"/>
        </w:rPr>
        <w:t xml:space="preserve">היוקרתיות של ימינו, המחוברות לרשת דמוית קרקפת ונראות דומות מאוד לשיער הצומח מהקרקפת. </w:t>
      </w:r>
    </w:p>
    <w:p w14:paraId="133480C6"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45A5A757" w14:textId="18AEC3CA"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אפשר גם להסביר שפאה נכרית היא משהו אחר, מעין שיער שנועד למלא כיסוי ראש מבפנים, בדומה ל'בובו" של ימינו שחובשות חלק מהנשים מתחת למטפחת.</w:t>
      </w:r>
      <w:r w:rsidRPr="00EE3543">
        <w:rPr>
          <w:rStyle w:val="FootnoteReference"/>
          <w:rFonts w:asciiTheme="minorBidi" w:hAnsiTheme="minorBidi"/>
          <w:sz w:val="24"/>
          <w:szCs w:val="24"/>
          <w:rtl/>
          <w:lang w:val="en-US"/>
        </w:rPr>
        <w:footnoteReference w:id="17"/>
      </w:r>
      <w:r w:rsidRPr="00EE3543">
        <w:rPr>
          <w:rFonts w:asciiTheme="minorBidi" w:hAnsiTheme="minorBidi"/>
          <w:sz w:val="24"/>
          <w:szCs w:val="24"/>
          <w:rtl/>
          <w:lang w:val="en-US"/>
        </w:rPr>
        <w:t xml:space="preserve"> במקרה כזה, האזכורים של פאה נכרית </w:t>
      </w:r>
      <w:r w:rsidRPr="00EE3543">
        <w:rPr>
          <w:rFonts w:asciiTheme="minorBidi" w:hAnsiTheme="minorBidi"/>
          <w:sz w:val="24"/>
          <w:szCs w:val="24"/>
          <w:rtl/>
          <w:lang w:val="en-US"/>
        </w:rPr>
        <w:lastRenderedPageBreak/>
        <w:t>בספרות הרבנית אינם מלמדים על היתר לחבוש פאה ללא כובע או סרט מעליו.</w:t>
      </w:r>
    </w:p>
    <w:p w14:paraId="1AC66548"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4C3AF45D" w14:textId="2E859B13"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הרמ"א פוסק כשיטת השלטי גיבורים, ומתיר לגברים לקרוא קריאת שמע מול אישה החובשת פאה:</w:t>
      </w:r>
    </w:p>
    <w:p w14:paraId="4C8B60BE"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3C49A35D" w14:textId="5D29D92F" w:rsidR="00425DA6" w:rsidRPr="005E4560" w:rsidRDefault="00425DA6" w:rsidP="005E4560">
      <w:pPr>
        <w:bidi/>
        <w:spacing w:after="0" w:line="240" w:lineRule="auto"/>
        <w:ind w:left="720"/>
        <w:jc w:val="both"/>
        <w:rPr>
          <w:sz w:val="24"/>
          <w:szCs w:val="24"/>
          <w:rtl/>
        </w:rPr>
      </w:pPr>
      <w:r w:rsidRPr="005E4560">
        <w:rPr>
          <w:sz w:val="24"/>
          <w:szCs w:val="24"/>
          <w:rtl/>
        </w:rPr>
        <w:t>רמ"א שולחן ערוך אורח חיים עה: ב </w:t>
      </w:r>
    </w:p>
    <w:p w14:paraId="700D0B43" w14:textId="34561956" w:rsidR="00425DA6" w:rsidRDefault="00425DA6" w:rsidP="005E4560">
      <w:pPr>
        <w:bidi/>
        <w:spacing w:after="0" w:line="240" w:lineRule="auto"/>
        <w:ind w:left="720"/>
        <w:jc w:val="both"/>
        <w:rPr>
          <w:sz w:val="24"/>
          <w:szCs w:val="24"/>
        </w:rPr>
      </w:pPr>
      <w:r w:rsidRPr="005E4560">
        <w:rPr>
          <w:sz w:val="24"/>
          <w:szCs w:val="24"/>
          <w:rtl/>
        </w:rPr>
        <w:t>הגה: והוא הדין השערות של נשים, שרגילין לצאת מחוץ לצמתן (ב"י בשם הרשב"א), וכל שכן שער נכרית.</w:t>
      </w:r>
    </w:p>
    <w:p w14:paraId="6EF1D33D" w14:textId="77777777" w:rsidR="005E4560" w:rsidRPr="005E4560" w:rsidRDefault="005E4560" w:rsidP="005E4560">
      <w:pPr>
        <w:bidi/>
        <w:spacing w:after="0" w:line="240" w:lineRule="auto"/>
        <w:ind w:left="720"/>
        <w:jc w:val="both"/>
        <w:rPr>
          <w:sz w:val="24"/>
          <w:szCs w:val="24"/>
          <w:rtl/>
        </w:rPr>
      </w:pPr>
    </w:p>
    <w:p w14:paraId="17D9C9E3" w14:textId="0F3D9A23"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מנהג נפוץ הוא להתיר פאות ככיסוי ראש, מה שמעלה שאלות על היחס בין כיסוי ראש ובין כבוד. בתקופת התלמוד, נראות מכובדת בציבור כללה כיסוי ראש ברור ונראה. כיום, בחלק מהקהילות הדתיות, פאות נחשבות ללבוש הדור בעל מעמד גבוה יותר מאשר כיסויי ראש אחרים, והרגילות ללובשן לעולם לא תלבשנה כובע או מטפחת בבואן לאירוע מכובד. מבחינת צניעות, מה שנחשב לסטנדרט צניעות בפאות משתנה ממקום למקום.</w:t>
      </w:r>
    </w:p>
    <w:p w14:paraId="4AF2F9AD"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16375CDC" w14:textId="462DB8A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בחבישת פאה הדומה מאוד לשיער טבעי עלולה להיות בעיה של מראית עין בעבור מי שאינו בעל הבחנה דקה. אכן חלק מהפוסקים קובעים שניתן לחבוש פאה רק במקומות שבהם חבישת פאה היא דבר מקובל (או אם ברור שזו פאה).</w:t>
      </w:r>
      <w:r w:rsidRPr="00EE3543">
        <w:rPr>
          <w:rStyle w:val="FootnoteReference"/>
          <w:rFonts w:asciiTheme="minorBidi" w:hAnsiTheme="minorBidi"/>
          <w:sz w:val="24"/>
          <w:szCs w:val="24"/>
          <w:rtl/>
          <w:lang w:val="en-US"/>
        </w:rPr>
        <w:footnoteReference w:id="18"/>
      </w:r>
      <w:r w:rsidRPr="00EE3543">
        <w:rPr>
          <w:rFonts w:asciiTheme="minorBidi" w:hAnsiTheme="minorBidi"/>
          <w:sz w:val="24"/>
          <w:szCs w:val="24"/>
          <w:rtl/>
          <w:lang w:val="en-US"/>
        </w:rPr>
        <w:t xml:space="preserve"> אחרים, וביניהם הרב משה פיינשטיין, לא חוששים כאן למראית עין, מכיוון שקיימת מודעות כללית לעובדה שנשים מחוגים מסוימים מכסות את השיער בפאה.</w:t>
      </w:r>
      <w:r w:rsidRPr="00EE3543">
        <w:rPr>
          <w:rStyle w:val="FootnoteReference"/>
          <w:rFonts w:asciiTheme="minorBidi" w:hAnsiTheme="minorBidi"/>
          <w:sz w:val="24"/>
          <w:szCs w:val="24"/>
          <w:rtl/>
          <w:lang w:val="en-US"/>
        </w:rPr>
        <w:footnoteReference w:id="19"/>
      </w:r>
    </w:p>
    <w:p w14:paraId="3ADCC4E1"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4F24259F" w14:textId="742007C2"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המנהג בקהילות מסוימות לחבוש כובע מעל הפאה עונה על שני הטעמים לכיסוי הראש – הכובע מבטא את כבודה של החובשת אותו, והפאה מכסה את כל השיער ושומרת על הצניעות. </w:t>
      </w:r>
    </w:p>
    <w:p w14:paraId="51EE8F58"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049850C4" w14:textId="5F4B7C47"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חשוב לציין שהפסיקה של פוסקי ההלכה מעדות המזרח בנוגע לפאות היא מורכבת. חלק מהם, כגון כף החיים, מאפשרים לחבוש פאה ללא פקפוק:</w:t>
      </w:r>
    </w:p>
    <w:p w14:paraId="79A6D707"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4F8318E8" w14:textId="321509BE" w:rsidR="00425DA6" w:rsidRPr="005E4560" w:rsidRDefault="00425DA6" w:rsidP="005E4560">
      <w:pPr>
        <w:bidi/>
        <w:spacing w:after="0" w:line="240" w:lineRule="auto"/>
        <w:ind w:left="720"/>
        <w:jc w:val="both"/>
        <w:rPr>
          <w:sz w:val="24"/>
          <w:szCs w:val="24"/>
          <w:rtl/>
        </w:rPr>
      </w:pPr>
      <w:r w:rsidRPr="005E4560">
        <w:rPr>
          <w:sz w:val="24"/>
          <w:szCs w:val="24"/>
          <w:rtl/>
        </w:rPr>
        <w:t>כף החיים או"ח עה: יט </w:t>
      </w:r>
    </w:p>
    <w:p w14:paraId="735F5A9D" w14:textId="584B4897" w:rsidR="00425DA6" w:rsidRDefault="00425DA6" w:rsidP="005E4560">
      <w:pPr>
        <w:bidi/>
        <w:spacing w:after="0" w:line="240" w:lineRule="auto"/>
        <w:ind w:left="720"/>
        <w:jc w:val="both"/>
        <w:rPr>
          <w:sz w:val="24"/>
          <w:szCs w:val="24"/>
        </w:rPr>
      </w:pPr>
      <w:r w:rsidRPr="005E4560">
        <w:rPr>
          <w:sz w:val="24"/>
          <w:szCs w:val="24"/>
          <w:rtl/>
        </w:rPr>
        <w:t>וכך הוא הסכמת האחרונים להתיר כדברי הרמ"א ז"ל.</w:t>
      </w:r>
    </w:p>
    <w:p w14:paraId="61F893F5" w14:textId="77777777" w:rsidR="005E4560" w:rsidRPr="005E4560" w:rsidRDefault="005E4560" w:rsidP="005E4560">
      <w:pPr>
        <w:bidi/>
        <w:spacing w:after="0" w:line="240" w:lineRule="auto"/>
        <w:ind w:left="720"/>
        <w:jc w:val="both"/>
        <w:rPr>
          <w:sz w:val="24"/>
          <w:szCs w:val="24"/>
          <w:rtl/>
        </w:rPr>
      </w:pPr>
    </w:p>
    <w:p w14:paraId="5064034F" w14:textId="4FD27915"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אחרים, כגון הרב עובדיה יוסף, בדרך כלל אינם מתירים פאות ככיסוי ראש:</w:t>
      </w:r>
    </w:p>
    <w:p w14:paraId="7A798F00"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4579820E" w14:textId="06D4CCEA" w:rsidR="00425DA6" w:rsidRPr="005E4560" w:rsidRDefault="00425DA6" w:rsidP="005E4560">
      <w:pPr>
        <w:bidi/>
        <w:spacing w:after="0" w:line="240" w:lineRule="auto"/>
        <w:ind w:left="720"/>
        <w:jc w:val="both"/>
        <w:rPr>
          <w:sz w:val="24"/>
          <w:szCs w:val="24"/>
          <w:rtl/>
        </w:rPr>
      </w:pPr>
      <w:r w:rsidRPr="005E4560">
        <w:rPr>
          <w:sz w:val="24"/>
          <w:szCs w:val="24"/>
          <w:rtl/>
        </w:rPr>
        <w:t>שו"ת יביע אומר חלק ה – אבן העזר סימן ה </w:t>
      </w:r>
    </w:p>
    <w:p w14:paraId="617F25BB" w14:textId="69F0F0F7" w:rsidR="00425DA6" w:rsidRDefault="00425DA6" w:rsidP="005E4560">
      <w:pPr>
        <w:bidi/>
        <w:spacing w:after="0" w:line="240" w:lineRule="auto"/>
        <w:ind w:left="720"/>
        <w:jc w:val="both"/>
        <w:rPr>
          <w:sz w:val="24"/>
          <w:szCs w:val="24"/>
        </w:rPr>
      </w:pPr>
      <w:r w:rsidRPr="005E4560">
        <w:rPr>
          <w:sz w:val="24"/>
          <w:szCs w:val="24"/>
          <w:rtl/>
        </w:rPr>
        <w:t>שבדורות הראשונים הפאות הנכריות היו ניכרות מאד לעין, ולא היה בהן חשש למראית העין שידמו לשערות טבעיות, ואילו הפאות הנכריות שנתחדשו בזמן הזה, לא רק שהן דומות לשערות הטבעיות, אלא גם עולות עליהן ביפין ובטיבן ובמראיתן, עד שאף הפרוצות משתמשות בהן לנוי וליופי, ומכיון שאין שום היכר בין פאות אלו לשערות הטבעיות, הא ודאי שיש לחשוש בהן משום מראית העין,…. והעיקר כדברי רוב ככל האחרונים הנ"ל לאסור בזה, ומצוה רבה לפרסם האיסור ברבים, ובפרט לספרדיות שנהגו לאסור מימות עולם…</w:t>
      </w:r>
    </w:p>
    <w:p w14:paraId="29F250D0" w14:textId="77777777" w:rsidR="005E4560" w:rsidRPr="005E4560" w:rsidRDefault="005E4560" w:rsidP="005E4560">
      <w:pPr>
        <w:bidi/>
        <w:spacing w:after="0" w:line="240" w:lineRule="auto"/>
        <w:ind w:left="720"/>
        <w:jc w:val="both"/>
        <w:rPr>
          <w:sz w:val="24"/>
          <w:szCs w:val="24"/>
          <w:rtl/>
        </w:rPr>
      </w:pPr>
    </w:p>
    <w:p w14:paraId="2D3F361D" w14:textId="3EC7DDF1"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 xml:space="preserve">הרב עובדיה יוסף מתנגד לחבישת פאות משום שהן מעלות שאלות בנוגע לצניעות, ומכיוון שהן עלולות להעביר מסר שגוי שראשה של אישה איננו מכוסה. בנוסף, הוא לא חושב שחבישת פאות מוסכמת במנהג הספרדי. אולם אפילו הוא מתיר חבישת פאות במקרים מיוחדים, למשל לאחר </w:t>
      </w:r>
      <w:r w:rsidR="00000000" w:rsidRPr="00EE3543">
        <w:rPr>
          <w:rFonts w:asciiTheme="minorBidi" w:hAnsiTheme="minorBidi"/>
          <w:sz w:val="24"/>
          <w:szCs w:val="24"/>
        </w:rPr>
        <w:fldChar w:fldCharType="begin"/>
      </w:r>
      <w:r w:rsidR="00000000" w:rsidRPr="00EE3543">
        <w:rPr>
          <w:rFonts w:asciiTheme="minorBidi" w:hAnsiTheme="minorBidi"/>
          <w:sz w:val="24"/>
          <w:szCs w:val="24"/>
        </w:rPr>
        <w:instrText>HYPERLINK "https://deracheha.org.il/kisui-rosh-3/"</w:instrText>
      </w:r>
      <w:r w:rsidR="00000000" w:rsidRPr="00EE3543">
        <w:rPr>
          <w:rFonts w:asciiTheme="minorBidi" w:hAnsiTheme="minorBidi"/>
          <w:sz w:val="24"/>
          <w:szCs w:val="24"/>
        </w:rPr>
      </w:r>
      <w:r w:rsidR="00000000" w:rsidRPr="00EE3543">
        <w:rPr>
          <w:rFonts w:asciiTheme="minorBidi" w:hAnsiTheme="minorBidi"/>
          <w:sz w:val="24"/>
          <w:szCs w:val="24"/>
        </w:rPr>
        <w:fldChar w:fldCharType="separate"/>
      </w:r>
      <w:r w:rsidRPr="00EE3543">
        <w:rPr>
          <w:rStyle w:val="Hyperlink"/>
          <w:rFonts w:asciiTheme="minorBidi" w:hAnsiTheme="minorBidi"/>
          <w:sz w:val="24"/>
          <w:szCs w:val="24"/>
          <w:rtl/>
          <w:lang w:val="en-US"/>
        </w:rPr>
        <w:t>גירושין</w:t>
      </w:r>
      <w:r w:rsidR="00000000" w:rsidRPr="00EE3543">
        <w:rPr>
          <w:rStyle w:val="Hyperlink"/>
          <w:rFonts w:asciiTheme="minorBidi" w:hAnsiTheme="minorBidi"/>
          <w:sz w:val="24"/>
          <w:szCs w:val="24"/>
          <w:lang w:val="en-US"/>
        </w:rPr>
        <w:fldChar w:fldCharType="end"/>
      </w:r>
      <w:r w:rsidRPr="00EE3543">
        <w:rPr>
          <w:rFonts w:asciiTheme="minorBidi" w:hAnsiTheme="minorBidi"/>
          <w:sz w:val="24"/>
          <w:szCs w:val="24"/>
          <w:rtl/>
          <w:lang w:val="en-US"/>
        </w:rPr>
        <w:t xml:space="preserve">. </w:t>
      </w:r>
    </w:p>
    <w:p w14:paraId="41790443"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058F00DB" w14:textId="09E4C933" w:rsidR="00425DA6" w:rsidRPr="00EE3543" w:rsidRDefault="00425DA6" w:rsidP="005E4560">
      <w:pPr>
        <w:pStyle w:val="HashkafahTitle"/>
        <w:keepNext w:val="0"/>
        <w:keepLines w:val="0"/>
        <w:widowControl w:val="0"/>
        <w:bidi/>
        <w:spacing w:before="0" w:line="240" w:lineRule="auto"/>
        <w:jc w:val="both"/>
        <w:rPr>
          <w:sz w:val="24"/>
          <w:szCs w:val="24"/>
          <w:rtl/>
        </w:rPr>
      </w:pPr>
      <w:r w:rsidRPr="00EE3543">
        <w:rPr>
          <w:sz w:val="24"/>
          <w:szCs w:val="24"/>
          <w:rtl/>
        </w:rPr>
        <w:t>למה מקובל לחבוש פאה הדומה לשיער טבעי?</w:t>
      </w:r>
    </w:p>
    <w:p w14:paraId="4209A162" w14:textId="20A82FE3" w:rsidR="00425DA6" w:rsidRDefault="00425DA6" w:rsidP="005E4560">
      <w:pPr>
        <w:pStyle w:val="HashkafahText"/>
        <w:widowControl w:val="0"/>
        <w:bidi/>
        <w:spacing w:after="0" w:line="240" w:lineRule="auto"/>
        <w:jc w:val="both"/>
      </w:pPr>
      <w:r w:rsidRPr="00EE3543">
        <w:rPr>
          <w:rtl/>
        </w:rPr>
        <w:t>צניעות אמורה להיות שיקול בבחירת כיסוי ראש. לנשים שונות ולקהילות שונות ישנן תפיסות שונות של צניעות. באשר למילוי החיוב הטכני לכסות את הראש, פאות הן לעיתים קרובות מאוד יעילות. בקהילות מסוימות, פאות נהיו הסטנדרט הרצוי לכיסוי ראש בדיוק מסיבה זו. השאלה עד כמה הפאות משקפות את תודעת הצניעות של נשים היא יותר סובייקטיבית. הרב עובדיה יוסף אוסר חבישת פאות בשל שיקולים אלו, כאשר אחרים אינם רואים בפאה ממוצעת חוסר צניעות.</w:t>
      </w:r>
    </w:p>
    <w:p w14:paraId="1687B39D" w14:textId="77777777" w:rsidR="005E4560" w:rsidRPr="00EE3543" w:rsidRDefault="005E4560" w:rsidP="005E4560">
      <w:pPr>
        <w:pStyle w:val="HashkafahText"/>
        <w:widowControl w:val="0"/>
        <w:bidi/>
        <w:spacing w:after="0" w:line="240" w:lineRule="auto"/>
        <w:jc w:val="both"/>
        <w:rPr>
          <w:rtl/>
        </w:rPr>
      </w:pPr>
    </w:p>
    <w:p w14:paraId="21A929D8" w14:textId="724BEC99" w:rsidR="00425DA6" w:rsidRDefault="00425DA6" w:rsidP="005E4560">
      <w:pPr>
        <w:pStyle w:val="HashkafahText"/>
        <w:widowControl w:val="0"/>
        <w:bidi/>
        <w:spacing w:after="0" w:line="240" w:lineRule="auto"/>
        <w:jc w:val="both"/>
      </w:pPr>
      <w:r w:rsidRPr="00EE3543">
        <w:rPr>
          <w:rtl/>
        </w:rPr>
        <w:t xml:space="preserve">לעיתים קרובות, בבחירת כיסוי ראש, ולא רק בפאות, אישה יכולה לחוש מתח בין רצונה להרגיש טוב עם איך שהיא נראית, ובין איכות הכיסוי שההלכה דורשת לדעתה. מצוות כיסוי ראש, עם ההשפעות שלה על דימוי עצמי וביטוי עצמי, יכולה להיות מאתגרת. חשוב למצוא דרכים להפוך אותה לנגישה לכמה שיותר נשים, ולכבד את הקולות המקילים יותר בכיוונים שונים המאפשרים לאישה שרוצה לשמור הלכה להרגיש טוב עם המראה החיצוני שלה. בעבור נשים רבות, פאות הן אפשרות מקובלת הלכתית לשמירה על כבוד עצמי וצניעות מבלי לפגוע בדימוי העצמי. </w:t>
      </w:r>
    </w:p>
    <w:p w14:paraId="48EABE79" w14:textId="77777777" w:rsidR="005E4560" w:rsidRPr="00EE3543" w:rsidRDefault="005E4560" w:rsidP="005E4560">
      <w:pPr>
        <w:pStyle w:val="HashkafahText"/>
        <w:widowControl w:val="0"/>
        <w:bidi/>
        <w:spacing w:after="0" w:line="240" w:lineRule="auto"/>
        <w:jc w:val="both"/>
        <w:rPr>
          <w:rtl/>
        </w:rPr>
      </w:pPr>
    </w:p>
    <w:p w14:paraId="4B9D345F" w14:textId="4EFC149E" w:rsidR="00425DA6" w:rsidRDefault="00425DA6" w:rsidP="005E4560">
      <w:pPr>
        <w:pStyle w:val="HashkafahText"/>
        <w:widowControl w:val="0"/>
        <w:bidi/>
        <w:spacing w:after="0" w:line="240" w:lineRule="auto"/>
        <w:jc w:val="both"/>
      </w:pPr>
      <w:r w:rsidRPr="00EE3543">
        <w:rPr>
          <w:rtl/>
        </w:rPr>
        <w:t>באופן כללי, האפשרות לחבוש פאה ככיסוי ראש היא חשובה בהקשרים שבהם כיסוי ראש מובהק יכול להיות מאתגר. כיום, בעולם ליברלי שמעודד מגוון אנושי ותרבותי, היינו מקוות שאישה שומרת הלכה תרגיש יותר בנוח לחבוש כיסוי ראש מובהק בגאווה. אך גם כיום, כיסוי ראש מובהק יכול להוביל לקטלוג סטריאוטיפי של החובשת אותו באופן שיפגע בה, יגרור עלבונות מהסביבה או אפליה בקבלה לעבודה. במקרים כאלו מובן שיש נשים שיעדיפו לחבוש פאה, גם אם היו בוחרות אחרת בסביבה מכילה יותר.</w:t>
      </w:r>
    </w:p>
    <w:p w14:paraId="5D275918" w14:textId="77777777" w:rsidR="005E4560" w:rsidRPr="00EE3543" w:rsidRDefault="005E4560" w:rsidP="005E4560">
      <w:pPr>
        <w:pStyle w:val="HashkafahText"/>
        <w:widowControl w:val="0"/>
        <w:bidi/>
        <w:spacing w:after="0" w:line="240" w:lineRule="auto"/>
        <w:jc w:val="both"/>
        <w:rPr>
          <w:rtl/>
        </w:rPr>
      </w:pPr>
    </w:p>
    <w:p w14:paraId="45B5279E" w14:textId="702E0329" w:rsidR="00425DA6" w:rsidRDefault="00425DA6"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בקהילות רבות שבהן פאות הן דבר מקובל, הן נתפסות, במקרה הטוב, כזהות לכיסוי מלא באמצעות כובע או מטפחת. בחב"ד, לעומת זאת, מתעקשים שאישה תחבוש פאה דווקא, ורואים אותה כעדיפה על פני כיסויים אחרים.</w:t>
      </w:r>
      <w:r w:rsidRPr="00EE3543">
        <w:rPr>
          <w:rStyle w:val="FootnoteReference"/>
          <w:rFonts w:asciiTheme="minorBidi" w:hAnsiTheme="minorBidi"/>
          <w:sz w:val="24"/>
          <w:szCs w:val="24"/>
          <w:rtl/>
          <w:lang w:val="en-US"/>
        </w:rPr>
        <w:footnoteReference w:id="20"/>
      </w:r>
      <w:r w:rsidRPr="00EE3543">
        <w:rPr>
          <w:rFonts w:asciiTheme="minorBidi" w:hAnsiTheme="minorBidi"/>
          <w:sz w:val="24"/>
          <w:szCs w:val="24"/>
          <w:rtl/>
          <w:lang w:val="en-US"/>
        </w:rPr>
        <w:t xml:space="preserve"> כפי שכתב הרבי מלובביץ':</w:t>
      </w:r>
      <w:r w:rsidRPr="00EE3543">
        <w:rPr>
          <w:rStyle w:val="FootnoteReference"/>
          <w:rFonts w:asciiTheme="minorBidi" w:hAnsiTheme="minorBidi"/>
          <w:sz w:val="24"/>
          <w:szCs w:val="24"/>
          <w:rtl/>
          <w:lang w:val="en-US"/>
        </w:rPr>
        <w:footnoteReference w:id="21"/>
      </w:r>
    </w:p>
    <w:p w14:paraId="79B57E34"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1C57FD82" w14:textId="3F28B3C2" w:rsidR="005367A7" w:rsidRPr="005E4560" w:rsidRDefault="005367A7" w:rsidP="005E4560">
      <w:pPr>
        <w:bidi/>
        <w:spacing w:after="0" w:line="240" w:lineRule="auto"/>
        <w:ind w:left="720"/>
        <w:jc w:val="both"/>
        <w:rPr>
          <w:sz w:val="24"/>
          <w:szCs w:val="24"/>
          <w:rtl/>
        </w:rPr>
      </w:pPr>
      <w:r w:rsidRPr="005E4560">
        <w:rPr>
          <w:sz w:val="24"/>
          <w:szCs w:val="24"/>
          <w:rtl/>
        </w:rPr>
        <w:t>הרב מנחם מנדל שניאורסון, ליקוטי שיחות י"ג, עמוד 189</w:t>
      </w:r>
    </w:p>
    <w:p w14:paraId="24D17904" w14:textId="45A6DA2A" w:rsidR="005367A7" w:rsidRPr="005E4560" w:rsidRDefault="005367A7" w:rsidP="005E4560">
      <w:pPr>
        <w:bidi/>
        <w:spacing w:after="0" w:line="240" w:lineRule="auto"/>
        <w:ind w:left="720"/>
        <w:jc w:val="both"/>
        <w:rPr>
          <w:sz w:val="24"/>
          <w:szCs w:val="24"/>
          <w:rtl/>
        </w:rPr>
      </w:pPr>
      <w:r w:rsidRPr="005E4560">
        <w:rPr>
          <w:sz w:val="24"/>
          <w:szCs w:val="24"/>
          <w:rtl/>
        </w:rPr>
        <w:t xml:space="preserve">אשה החובשת מטפחת על ראשה עלולה להוריד אותה במקרים מסוימים בגלל חוסר נוחות. לעומת אשה החובשת פאה, אפילו אם הנשיא אייזנהאואר עצמו ייכנס, היא לא תוריד אותה. </w:t>
      </w:r>
    </w:p>
    <w:p w14:paraId="31F5BCD7" w14:textId="77777777" w:rsidR="005E4560" w:rsidRDefault="005E4560" w:rsidP="005E4560">
      <w:pPr>
        <w:widowControl w:val="0"/>
        <w:bidi/>
        <w:spacing w:after="0" w:line="240" w:lineRule="auto"/>
        <w:jc w:val="both"/>
        <w:rPr>
          <w:rFonts w:asciiTheme="minorBidi" w:hAnsiTheme="minorBidi"/>
          <w:sz w:val="24"/>
          <w:szCs w:val="24"/>
          <w:lang w:val="en-US"/>
        </w:rPr>
      </w:pPr>
    </w:p>
    <w:p w14:paraId="19AB6431" w14:textId="439E7B87" w:rsidR="005367A7" w:rsidRPr="00EE3543" w:rsidRDefault="005367A7" w:rsidP="005E4560">
      <w:pPr>
        <w:widowControl w:val="0"/>
        <w:bidi/>
        <w:spacing w:after="0" w:line="240" w:lineRule="auto"/>
        <w:jc w:val="both"/>
        <w:rPr>
          <w:rFonts w:asciiTheme="minorBidi" w:hAnsiTheme="minorBidi"/>
          <w:sz w:val="24"/>
          <w:szCs w:val="24"/>
          <w:rtl/>
          <w:lang w:val="en-US"/>
        </w:rPr>
      </w:pPr>
      <w:r w:rsidRPr="00EE3543">
        <w:rPr>
          <w:rFonts w:asciiTheme="minorBidi" w:hAnsiTheme="minorBidi"/>
          <w:sz w:val="24"/>
          <w:szCs w:val="24"/>
          <w:rtl/>
          <w:lang w:val="en-US"/>
        </w:rPr>
        <w:t>מכיוון שסביר שא</w:t>
      </w:r>
      <w:r w:rsidR="00A81EBE" w:rsidRPr="00EE3543">
        <w:rPr>
          <w:rFonts w:asciiTheme="minorBidi" w:hAnsiTheme="minorBidi"/>
          <w:sz w:val="24"/>
          <w:szCs w:val="24"/>
          <w:rtl/>
          <w:lang w:val="en-US"/>
        </w:rPr>
        <w:t>י</w:t>
      </w:r>
      <w:r w:rsidRPr="00EE3543">
        <w:rPr>
          <w:rFonts w:asciiTheme="minorBidi" w:hAnsiTheme="minorBidi"/>
          <w:sz w:val="24"/>
          <w:szCs w:val="24"/>
          <w:rtl/>
          <w:lang w:val="en-US"/>
        </w:rPr>
        <w:t xml:space="preserve">שה לא תוריד את פאתה כאשר היא חובשת אותה, הרבי </w:t>
      </w:r>
      <w:r w:rsidR="007E3177" w:rsidRPr="00EE3543">
        <w:rPr>
          <w:rFonts w:asciiTheme="minorBidi" w:hAnsiTheme="minorBidi"/>
          <w:sz w:val="24"/>
          <w:szCs w:val="24"/>
          <w:rtl/>
          <w:lang w:val="en-US"/>
        </w:rPr>
        <w:t>מלובביץ</w:t>
      </w:r>
      <w:r w:rsidR="00392F75" w:rsidRPr="00EE3543">
        <w:rPr>
          <w:rFonts w:asciiTheme="minorBidi" w:hAnsiTheme="minorBidi"/>
          <w:sz w:val="24"/>
          <w:szCs w:val="24"/>
          <w:rtl/>
          <w:lang w:val="en-US"/>
        </w:rPr>
        <w:t>'</w:t>
      </w:r>
      <w:r w:rsidR="007E3177" w:rsidRPr="00EE3543">
        <w:rPr>
          <w:rFonts w:asciiTheme="minorBidi" w:hAnsiTheme="minorBidi"/>
          <w:sz w:val="24"/>
          <w:szCs w:val="24"/>
          <w:rtl/>
          <w:lang w:val="en-US"/>
        </w:rPr>
        <w:t xml:space="preserve"> </w:t>
      </w:r>
      <w:r w:rsidRPr="00EE3543">
        <w:rPr>
          <w:rFonts w:asciiTheme="minorBidi" w:hAnsiTheme="minorBidi"/>
          <w:sz w:val="24"/>
          <w:szCs w:val="24"/>
          <w:rtl/>
          <w:lang w:val="en-US"/>
        </w:rPr>
        <w:t>החשיב פאות כעדיפות על פני סוגי כיסוי ראש אחרים.</w:t>
      </w:r>
      <w:r w:rsidR="00F91EC9" w:rsidRPr="00EE3543">
        <w:rPr>
          <w:rFonts w:asciiTheme="minorBidi" w:hAnsiTheme="minorBidi"/>
          <w:sz w:val="24"/>
          <w:szCs w:val="24"/>
          <w:rtl/>
          <w:lang w:val="en-US"/>
        </w:rPr>
        <w:t xml:space="preserve"> מלבד זאת, </w:t>
      </w:r>
      <w:r w:rsidRPr="00EE3543">
        <w:rPr>
          <w:rFonts w:asciiTheme="minorBidi" w:hAnsiTheme="minorBidi"/>
          <w:sz w:val="24"/>
          <w:szCs w:val="24"/>
          <w:rtl/>
          <w:lang w:val="en-US"/>
        </w:rPr>
        <w:t xml:space="preserve">בעשורים האחרונים נהיה </w:t>
      </w:r>
      <w:r w:rsidR="00FB60A3" w:rsidRPr="00EE3543">
        <w:rPr>
          <w:rFonts w:asciiTheme="minorBidi" w:hAnsiTheme="minorBidi"/>
          <w:sz w:val="24"/>
          <w:szCs w:val="24"/>
          <w:rtl/>
          <w:lang w:val="en-US"/>
        </w:rPr>
        <w:t xml:space="preserve">רווח </w:t>
      </w:r>
      <w:r w:rsidRPr="00EE3543">
        <w:rPr>
          <w:rFonts w:asciiTheme="minorBidi" w:hAnsiTheme="minorBidi"/>
          <w:sz w:val="24"/>
          <w:szCs w:val="24"/>
          <w:rtl/>
          <w:lang w:val="en-US"/>
        </w:rPr>
        <w:t xml:space="preserve">יותר </w:t>
      </w:r>
      <w:r w:rsidR="00A81EBE" w:rsidRPr="00EE3543">
        <w:rPr>
          <w:rFonts w:asciiTheme="minorBidi" w:hAnsiTheme="minorBidi"/>
          <w:sz w:val="24"/>
          <w:szCs w:val="24"/>
          <w:rtl/>
          <w:lang w:val="en-US"/>
        </w:rPr>
        <w:t>ש</w:t>
      </w:r>
      <w:r w:rsidRPr="00EE3543">
        <w:rPr>
          <w:rFonts w:asciiTheme="minorBidi" w:hAnsiTheme="minorBidi"/>
          <w:sz w:val="24"/>
          <w:szCs w:val="24"/>
          <w:rtl/>
          <w:lang w:val="en-US"/>
        </w:rPr>
        <w:t xml:space="preserve">רבנים של </w:t>
      </w:r>
      <w:r w:rsidR="00FB60A3" w:rsidRPr="00EE3543">
        <w:rPr>
          <w:rFonts w:asciiTheme="minorBidi" w:hAnsiTheme="minorBidi"/>
          <w:sz w:val="24"/>
          <w:szCs w:val="24"/>
          <w:rtl/>
          <w:lang w:val="en-US"/>
        </w:rPr>
        <w:t xml:space="preserve">כמה </w:t>
      </w:r>
      <w:r w:rsidRPr="00EE3543">
        <w:rPr>
          <w:rFonts w:asciiTheme="minorBidi" w:hAnsiTheme="minorBidi"/>
          <w:sz w:val="24"/>
          <w:szCs w:val="24"/>
          <w:rtl/>
          <w:lang w:val="en-US"/>
        </w:rPr>
        <w:t xml:space="preserve">קהילות </w:t>
      </w:r>
      <w:r w:rsidR="00A81EBE" w:rsidRPr="00EE3543">
        <w:rPr>
          <w:rFonts w:asciiTheme="minorBidi" w:hAnsiTheme="minorBidi"/>
          <w:sz w:val="24"/>
          <w:szCs w:val="24"/>
          <w:rtl/>
          <w:lang w:val="en-US"/>
        </w:rPr>
        <w:t xml:space="preserve">תומכים </w:t>
      </w:r>
      <w:r w:rsidR="00C86CEB" w:rsidRPr="00EE3543">
        <w:rPr>
          <w:rFonts w:asciiTheme="minorBidi" w:hAnsiTheme="minorBidi"/>
          <w:sz w:val="24"/>
          <w:szCs w:val="24"/>
          <w:rtl/>
          <w:lang w:val="en-US"/>
        </w:rPr>
        <w:t xml:space="preserve">בפאות ככיסוי ראש עדיף, מכיוון שהן מהוות כיסוי מלא יותר ממטפחות רבות. </w:t>
      </w:r>
    </w:p>
    <w:p w14:paraId="5165D650" w14:textId="77777777" w:rsidR="005E4560" w:rsidRDefault="005E4560" w:rsidP="005E4560">
      <w:pPr>
        <w:widowControl w:val="0"/>
        <w:bidi/>
        <w:spacing w:after="0" w:line="240" w:lineRule="auto"/>
        <w:jc w:val="both"/>
        <w:rPr>
          <w:rFonts w:asciiTheme="minorBidi" w:hAnsiTheme="minorBidi"/>
          <w:sz w:val="24"/>
          <w:szCs w:val="24"/>
          <w:lang w:val="en-US"/>
        </w:rPr>
      </w:pPr>
    </w:p>
    <w:p w14:paraId="68355995" w14:textId="4DB26F54" w:rsidR="002A0A5E" w:rsidRDefault="002A0A5E"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לעומת זאת, הרב יעקב אריאל  פוסק כי כיסוי ראש שאיננו פאה, אף אם איננו מכסה את כל השיער, עדיף על פאה, שכן הדרישה לכסות את כל השיער הינה לפי הסוד, ומאידך הפאה נראה כמו שיער.</w:t>
      </w:r>
    </w:p>
    <w:p w14:paraId="6370C4A9"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61BA93C0" w14:textId="77777777" w:rsidR="002A0A5E" w:rsidRPr="005E4560" w:rsidRDefault="002A0A5E" w:rsidP="005E4560">
      <w:pPr>
        <w:bidi/>
        <w:spacing w:after="0" w:line="240" w:lineRule="auto"/>
        <w:ind w:left="720"/>
        <w:jc w:val="both"/>
        <w:rPr>
          <w:sz w:val="24"/>
          <w:szCs w:val="24"/>
          <w:rtl/>
        </w:rPr>
      </w:pPr>
      <w:r w:rsidRPr="005E4560">
        <w:rPr>
          <w:sz w:val="24"/>
          <w:szCs w:val="24"/>
          <w:rtl/>
        </w:rPr>
        <w:t>הרב יעקב אריאל "חובת הכיסוי" מתוך הספר "מעל ומעבר"</w:t>
      </w:r>
    </w:p>
    <w:p w14:paraId="2AD364FA" w14:textId="4E7C65CE" w:rsidR="002A0A5E" w:rsidRPr="005E4560" w:rsidRDefault="002A0A5E" w:rsidP="005E4560">
      <w:pPr>
        <w:bidi/>
        <w:spacing w:after="0" w:line="240" w:lineRule="auto"/>
        <w:ind w:left="720"/>
        <w:jc w:val="both"/>
        <w:rPr>
          <w:sz w:val="24"/>
          <w:szCs w:val="24"/>
          <w:rtl/>
        </w:rPr>
      </w:pPr>
      <w:r w:rsidRPr="005E4560">
        <w:rPr>
          <w:sz w:val="24"/>
          <w:szCs w:val="24"/>
          <w:rtl/>
        </w:rPr>
        <w:t>מסתבר שעדיף לנהוג כעיקר הדין, בשביס או כובע, גם אם לא כל השיער מכוסה, מאשר להחמיר כדעת הזוהר ולהקל בפאה נכרית שספק אם עיקר שערה של האשה מכוסה בכלל.</w:t>
      </w:r>
    </w:p>
    <w:p w14:paraId="13D156A8" w14:textId="77777777" w:rsidR="005E4560" w:rsidRDefault="005E4560" w:rsidP="005E4560">
      <w:pPr>
        <w:widowControl w:val="0"/>
        <w:bidi/>
        <w:spacing w:after="0" w:line="240" w:lineRule="auto"/>
        <w:jc w:val="both"/>
        <w:rPr>
          <w:rFonts w:asciiTheme="minorBidi" w:hAnsiTheme="minorBidi"/>
          <w:sz w:val="24"/>
          <w:szCs w:val="24"/>
          <w:lang w:val="en-US"/>
        </w:rPr>
      </w:pPr>
    </w:p>
    <w:p w14:paraId="38CF060E" w14:textId="066CB7BC" w:rsidR="00C86CEB" w:rsidRDefault="00C86CEB"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באופן כללי, אופנות של כיסוי ראש נוטות להיות שונות מקהילה לקהילה, בהשפעת ההלכה וגם</w:t>
      </w:r>
      <w:r w:rsidR="00F51128" w:rsidRPr="00EE3543">
        <w:rPr>
          <w:rFonts w:asciiTheme="minorBidi" w:hAnsiTheme="minorBidi"/>
          <w:sz w:val="24"/>
          <w:szCs w:val="24"/>
          <w:rtl/>
          <w:lang w:val="en-US"/>
        </w:rPr>
        <w:t xml:space="preserve"> </w:t>
      </w:r>
      <w:r w:rsidR="00214AC9" w:rsidRPr="00EE3543">
        <w:rPr>
          <w:rFonts w:asciiTheme="minorBidi" w:hAnsiTheme="minorBidi"/>
          <w:sz w:val="24"/>
          <w:szCs w:val="24"/>
          <w:rtl/>
          <w:lang w:val="en-US"/>
        </w:rPr>
        <w:t>כחלק מ</w:t>
      </w:r>
      <w:r w:rsidRPr="00EE3543">
        <w:rPr>
          <w:rFonts w:asciiTheme="minorBidi" w:hAnsiTheme="minorBidi"/>
          <w:sz w:val="24"/>
          <w:szCs w:val="24"/>
          <w:rtl/>
          <w:lang w:val="en-US"/>
        </w:rPr>
        <w:t>מגמ</w:t>
      </w:r>
      <w:r w:rsidR="00FB60A3" w:rsidRPr="00EE3543">
        <w:rPr>
          <w:rFonts w:asciiTheme="minorBidi" w:hAnsiTheme="minorBidi"/>
          <w:sz w:val="24"/>
          <w:szCs w:val="24"/>
          <w:rtl/>
          <w:lang w:val="en-US"/>
        </w:rPr>
        <w:t>ות</w:t>
      </w:r>
      <w:r w:rsidRPr="00EE3543">
        <w:rPr>
          <w:rFonts w:asciiTheme="minorBidi" w:hAnsiTheme="minorBidi"/>
          <w:sz w:val="24"/>
          <w:szCs w:val="24"/>
          <w:rtl/>
          <w:lang w:val="en-US"/>
        </w:rPr>
        <w:t xml:space="preserve"> חברתי</w:t>
      </w:r>
      <w:r w:rsidR="00FB60A3" w:rsidRPr="00EE3543">
        <w:rPr>
          <w:rFonts w:asciiTheme="minorBidi" w:hAnsiTheme="minorBidi"/>
          <w:sz w:val="24"/>
          <w:szCs w:val="24"/>
          <w:rtl/>
          <w:lang w:val="en-US"/>
        </w:rPr>
        <w:t>ו</w:t>
      </w:r>
      <w:r w:rsidRPr="00EE3543">
        <w:rPr>
          <w:rFonts w:asciiTheme="minorBidi" w:hAnsiTheme="minorBidi"/>
          <w:sz w:val="24"/>
          <w:szCs w:val="24"/>
          <w:rtl/>
          <w:lang w:val="en-US"/>
        </w:rPr>
        <w:t>ת ותרבותי</w:t>
      </w:r>
      <w:r w:rsidR="00FB60A3" w:rsidRPr="00EE3543">
        <w:rPr>
          <w:rFonts w:asciiTheme="minorBidi" w:hAnsiTheme="minorBidi"/>
          <w:sz w:val="24"/>
          <w:szCs w:val="24"/>
          <w:rtl/>
          <w:lang w:val="en-US"/>
        </w:rPr>
        <w:t>ו</w:t>
      </w:r>
      <w:r w:rsidRPr="00EE3543">
        <w:rPr>
          <w:rFonts w:asciiTheme="minorBidi" w:hAnsiTheme="minorBidi"/>
          <w:sz w:val="24"/>
          <w:szCs w:val="24"/>
          <w:rtl/>
          <w:lang w:val="en-US"/>
        </w:rPr>
        <w:t>ת.</w:t>
      </w:r>
    </w:p>
    <w:p w14:paraId="5BD24059"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16F08E6C" w14:textId="4B5E2926" w:rsidR="00C86CEB" w:rsidRDefault="00000000" w:rsidP="005E4560">
      <w:pPr>
        <w:widowControl w:val="0"/>
        <w:bidi/>
        <w:spacing w:after="0" w:line="240" w:lineRule="auto"/>
        <w:jc w:val="both"/>
        <w:rPr>
          <w:rFonts w:asciiTheme="minorBidi" w:hAnsiTheme="minorBidi"/>
          <w:sz w:val="24"/>
          <w:szCs w:val="24"/>
          <w:lang w:val="en-US"/>
        </w:rPr>
      </w:pPr>
      <w:hyperlink r:id="rId12" w:history="1">
        <w:r w:rsidR="00FB60A3" w:rsidRPr="00EE3543">
          <w:rPr>
            <w:rStyle w:val="Hyperlink"/>
            <w:rFonts w:asciiTheme="minorBidi" w:hAnsiTheme="minorBidi"/>
            <w:sz w:val="24"/>
            <w:szCs w:val="24"/>
            <w:rtl/>
            <w:lang w:val="en-US"/>
          </w:rPr>
          <w:t xml:space="preserve">במאמר </w:t>
        </w:r>
        <w:r w:rsidR="00C86CEB" w:rsidRPr="00EE3543">
          <w:rPr>
            <w:rStyle w:val="Hyperlink"/>
            <w:rFonts w:asciiTheme="minorBidi" w:hAnsiTheme="minorBidi"/>
            <w:sz w:val="24"/>
            <w:szCs w:val="24"/>
            <w:rtl/>
            <w:lang w:val="en-US"/>
          </w:rPr>
          <w:t>הבא</w:t>
        </w:r>
      </w:hyperlink>
      <w:r w:rsidR="00FB60A3" w:rsidRPr="00EE3543">
        <w:rPr>
          <w:rFonts w:asciiTheme="minorBidi" w:hAnsiTheme="minorBidi"/>
          <w:sz w:val="24"/>
          <w:szCs w:val="24"/>
          <w:rtl/>
          <w:lang w:val="en-US"/>
        </w:rPr>
        <w:t>,</w:t>
      </w:r>
      <w:r w:rsidR="00C86CEB" w:rsidRPr="00EE3543">
        <w:rPr>
          <w:rFonts w:asciiTheme="minorBidi" w:hAnsiTheme="minorBidi"/>
          <w:sz w:val="24"/>
          <w:szCs w:val="24"/>
          <w:rtl/>
          <w:lang w:val="en-US"/>
        </w:rPr>
        <w:t xml:space="preserve"> האחרו</w:t>
      </w:r>
      <w:r w:rsidR="00214AC9" w:rsidRPr="00EE3543">
        <w:rPr>
          <w:rFonts w:asciiTheme="minorBidi" w:hAnsiTheme="minorBidi"/>
          <w:sz w:val="24"/>
          <w:szCs w:val="24"/>
          <w:rtl/>
          <w:lang w:val="en-US"/>
        </w:rPr>
        <w:t>ן ב</w:t>
      </w:r>
      <w:r w:rsidR="00C86CEB" w:rsidRPr="00EE3543">
        <w:rPr>
          <w:rFonts w:asciiTheme="minorBidi" w:hAnsiTheme="minorBidi"/>
          <w:sz w:val="24"/>
          <w:szCs w:val="24"/>
          <w:rtl/>
          <w:lang w:val="en-US"/>
        </w:rPr>
        <w:t>סדרה זו, נדון בשאל</w:t>
      </w:r>
      <w:r w:rsidR="005C4830" w:rsidRPr="00EE3543">
        <w:rPr>
          <w:rFonts w:asciiTheme="minorBidi" w:hAnsiTheme="minorBidi"/>
          <w:sz w:val="24"/>
          <w:szCs w:val="24"/>
          <w:rtl/>
          <w:lang w:val="en-US"/>
        </w:rPr>
        <w:t>ה היכן חייבת האישה לכסות את ראשה</w:t>
      </w:r>
      <w:r w:rsidR="00C86CEB" w:rsidRPr="00EE3543">
        <w:rPr>
          <w:rFonts w:asciiTheme="minorBidi" w:hAnsiTheme="minorBidi"/>
          <w:sz w:val="24"/>
          <w:szCs w:val="24"/>
          <w:rtl/>
          <w:lang w:val="en-US"/>
        </w:rPr>
        <w:t>.</w:t>
      </w:r>
    </w:p>
    <w:p w14:paraId="68F6CF0D" w14:textId="77777777" w:rsidR="005E4560" w:rsidRPr="00EE3543" w:rsidRDefault="005E4560" w:rsidP="005E4560">
      <w:pPr>
        <w:widowControl w:val="0"/>
        <w:bidi/>
        <w:spacing w:after="0" w:line="240" w:lineRule="auto"/>
        <w:jc w:val="both"/>
        <w:rPr>
          <w:rFonts w:asciiTheme="minorBidi" w:hAnsiTheme="minorBidi"/>
          <w:sz w:val="24"/>
          <w:szCs w:val="24"/>
          <w:rtl/>
          <w:lang w:val="en-US"/>
        </w:rPr>
      </w:pPr>
    </w:p>
    <w:p w14:paraId="6FEF3385" w14:textId="12DEF992" w:rsidR="00C86CEB" w:rsidRPr="00EE3543" w:rsidRDefault="00FB60A3" w:rsidP="005E4560">
      <w:pPr>
        <w:pStyle w:val="HashkafahTitle"/>
        <w:keepNext w:val="0"/>
        <w:keepLines w:val="0"/>
        <w:widowControl w:val="0"/>
        <w:bidi/>
        <w:spacing w:before="0" w:line="240" w:lineRule="auto"/>
        <w:jc w:val="both"/>
        <w:rPr>
          <w:sz w:val="24"/>
          <w:szCs w:val="24"/>
          <w:rtl/>
        </w:rPr>
      </w:pPr>
      <w:r w:rsidRPr="00EE3543">
        <w:rPr>
          <w:sz w:val="24"/>
          <w:szCs w:val="24"/>
          <w:rtl/>
        </w:rPr>
        <w:lastRenderedPageBreak/>
        <w:t>כיצד על אישה לכ</w:t>
      </w:r>
      <w:r w:rsidR="006755C3" w:rsidRPr="00EE3543">
        <w:rPr>
          <w:sz w:val="24"/>
          <w:szCs w:val="24"/>
          <w:rtl/>
        </w:rPr>
        <w:t>ס</w:t>
      </w:r>
      <w:r w:rsidRPr="00EE3543">
        <w:rPr>
          <w:sz w:val="24"/>
          <w:szCs w:val="24"/>
          <w:rtl/>
        </w:rPr>
        <w:t>ות את ראשה ושערה?</w:t>
      </w:r>
      <w:r w:rsidR="008D363A" w:rsidRPr="00EE3543">
        <w:rPr>
          <w:sz w:val="24"/>
          <w:szCs w:val="24"/>
          <w:rtl/>
        </w:rPr>
        <w:t xml:space="preserve"> </w:t>
      </w:r>
    </w:p>
    <w:p w14:paraId="74FA7E40" w14:textId="65C09819" w:rsidR="00FB60A3" w:rsidRDefault="00FB60A3" w:rsidP="005E4560">
      <w:pPr>
        <w:pStyle w:val="HashkafahText"/>
        <w:widowControl w:val="0"/>
        <w:bidi/>
        <w:spacing w:after="0" w:line="240" w:lineRule="auto"/>
        <w:jc w:val="both"/>
      </w:pPr>
      <w:r w:rsidRPr="00EE3543">
        <w:rPr>
          <w:rtl/>
        </w:rPr>
        <w:t xml:space="preserve">ראינו </w:t>
      </w:r>
      <w:r w:rsidR="00A3549E" w:rsidRPr="00EE3543">
        <w:rPr>
          <w:rtl/>
        </w:rPr>
        <w:t xml:space="preserve">את </w:t>
      </w:r>
      <w:r w:rsidRPr="00EE3543">
        <w:rPr>
          <w:rtl/>
        </w:rPr>
        <w:t>קשת דעות הפוסקים הנעה בין אלו שמחייבים כיסוי של כל קצוות שיער לבין אלו המתירים השארת חלק מהשיער מחוץ לכיסוי, גם במכוון</w:t>
      </w:r>
      <w:r w:rsidR="00A3549E" w:rsidRPr="00EE3543">
        <w:rPr>
          <w:rtl/>
        </w:rPr>
        <w:t>.</w:t>
      </w:r>
      <w:r w:rsidRPr="00EE3543">
        <w:rPr>
          <w:rtl/>
        </w:rPr>
        <w:t xml:space="preserve"> חלק מתירים קצת שיער בצדעיים</w:t>
      </w:r>
      <w:r w:rsidR="00A3549E" w:rsidRPr="00EE3543">
        <w:rPr>
          <w:rtl/>
        </w:rPr>
        <w:t>,</w:t>
      </w:r>
      <w:r w:rsidRPr="00EE3543">
        <w:rPr>
          <w:rtl/>
        </w:rPr>
        <w:t xml:space="preserve"> </w:t>
      </w:r>
      <w:r w:rsidR="00A3549E" w:rsidRPr="00EE3543">
        <w:rPr>
          <w:rtl/>
        </w:rPr>
        <w:t>ו</w:t>
      </w:r>
      <w:r w:rsidRPr="00EE3543">
        <w:rPr>
          <w:rtl/>
        </w:rPr>
        <w:t xml:space="preserve">אחרים מתירים עד 2 אצבעות או אפילו טפח מגולה או יותר. </w:t>
      </w:r>
    </w:p>
    <w:p w14:paraId="346E7D16" w14:textId="77777777" w:rsidR="005E4560" w:rsidRPr="00EE3543" w:rsidRDefault="005E4560" w:rsidP="005E4560">
      <w:pPr>
        <w:pStyle w:val="HashkafahText"/>
        <w:widowControl w:val="0"/>
        <w:bidi/>
        <w:spacing w:after="0" w:line="240" w:lineRule="auto"/>
        <w:jc w:val="both"/>
        <w:rPr>
          <w:rtl/>
        </w:rPr>
      </w:pPr>
    </w:p>
    <w:p w14:paraId="69D5D7B4" w14:textId="21F31110" w:rsidR="00186657" w:rsidRDefault="00186657" w:rsidP="005E4560">
      <w:pPr>
        <w:pStyle w:val="HashkafahText"/>
        <w:widowControl w:val="0"/>
        <w:bidi/>
        <w:spacing w:after="0" w:line="240" w:lineRule="auto"/>
        <w:jc w:val="both"/>
      </w:pPr>
      <w:r w:rsidRPr="00EE3543">
        <w:rPr>
          <w:rtl/>
        </w:rPr>
        <w:t>ההחלטה לכסות את הראש וכמה לכסות כוללת מרכיבים הלכתיים, אישיים וקהילתיים. על א</w:t>
      </w:r>
      <w:r w:rsidR="00FB60A3" w:rsidRPr="00EE3543">
        <w:rPr>
          <w:rtl/>
        </w:rPr>
        <w:t>י</w:t>
      </w:r>
      <w:r w:rsidRPr="00EE3543">
        <w:rPr>
          <w:rtl/>
        </w:rPr>
        <w:t xml:space="preserve">שה להשתדל לקבל החלטה שיש לה </w:t>
      </w:r>
      <w:r w:rsidR="006B32DE" w:rsidRPr="00EE3543">
        <w:rPr>
          <w:rtl/>
        </w:rPr>
        <w:t xml:space="preserve">בסיס </w:t>
      </w:r>
      <w:r w:rsidRPr="00EE3543">
        <w:rPr>
          <w:rtl/>
        </w:rPr>
        <w:t xml:space="preserve">הלכתי </w:t>
      </w:r>
      <w:r w:rsidR="006B32DE" w:rsidRPr="00EE3543">
        <w:rPr>
          <w:rtl/>
        </w:rPr>
        <w:t xml:space="preserve">וגם </w:t>
      </w:r>
      <w:r w:rsidR="0000120C" w:rsidRPr="00EE3543">
        <w:rPr>
          <w:rtl/>
        </w:rPr>
        <w:t>ש</w:t>
      </w:r>
      <w:r w:rsidRPr="00EE3543">
        <w:rPr>
          <w:rtl/>
        </w:rPr>
        <w:t xml:space="preserve">מאפשרת לה לקיים את המצווה באופן שנוח לה (או לפחות לא גורם לה לסלידה). האתגר הוא למצוא דרך למלא את חובת כיסוי הראש </w:t>
      </w:r>
      <w:r w:rsidR="006B32DE" w:rsidRPr="00EE3543">
        <w:rPr>
          <w:rtl/>
        </w:rPr>
        <w:t xml:space="preserve">באופן שתואם את </w:t>
      </w:r>
      <w:r w:rsidRPr="00EE3543">
        <w:rPr>
          <w:rtl/>
        </w:rPr>
        <w:t>גיש</w:t>
      </w:r>
      <w:r w:rsidR="00FB60A3" w:rsidRPr="00EE3543">
        <w:rPr>
          <w:rtl/>
        </w:rPr>
        <w:t xml:space="preserve">ת האישה </w:t>
      </w:r>
      <w:r w:rsidRPr="00EE3543">
        <w:rPr>
          <w:rtl/>
        </w:rPr>
        <w:t>בקבלת ההחלטות ההלכתי</w:t>
      </w:r>
      <w:r w:rsidR="00AC686C" w:rsidRPr="00EE3543">
        <w:rPr>
          <w:rtl/>
        </w:rPr>
        <w:t>ו</w:t>
      </w:r>
      <w:r w:rsidRPr="00EE3543">
        <w:rPr>
          <w:rtl/>
        </w:rPr>
        <w:t>ת</w:t>
      </w:r>
      <w:r w:rsidR="00AC686C" w:rsidRPr="00EE3543">
        <w:rPr>
          <w:rtl/>
        </w:rPr>
        <w:t xml:space="preserve"> בכלל</w:t>
      </w:r>
      <w:r w:rsidR="00104130" w:rsidRPr="00EE3543">
        <w:rPr>
          <w:rtl/>
        </w:rPr>
        <w:t xml:space="preserve">, ובו </w:t>
      </w:r>
      <w:r w:rsidR="004C4BA9" w:rsidRPr="00EE3543">
        <w:rPr>
          <w:rtl/>
        </w:rPr>
        <w:t xml:space="preserve">זמנית </w:t>
      </w:r>
      <w:r w:rsidR="00104130" w:rsidRPr="00EE3543">
        <w:rPr>
          <w:rtl/>
        </w:rPr>
        <w:t>מרגיש</w:t>
      </w:r>
      <w:r w:rsidR="00FB60A3" w:rsidRPr="00EE3543">
        <w:rPr>
          <w:rtl/>
        </w:rPr>
        <w:t>ה</w:t>
      </w:r>
      <w:r w:rsidR="00104130" w:rsidRPr="00EE3543">
        <w:rPr>
          <w:rtl/>
        </w:rPr>
        <w:t xml:space="preserve"> נוח על הראש.</w:t>
      </w:r>
    </w:p>
    <w:p w14:paraId="7357F6A8" w14:textId="77777777" w:rsidR="00615928" w:rsidRPr="00EE3543" w:rsidRDefault="00615928" w:rsidP="00615928">
      <w:pPr>
        <w:pStyle w:val="HashkafahText"/>
        <w:widowControl w:val="0"/>
        <w:bidi/>
        <w:spacing w:after="0" w:line="240" w:lineRule="auto"/>
        <w:jc w:val="both"/>
        <w:rPr>
          <w:rtl/>
        </w:rPr>
      </w:pPr>
    </w:p>
    <w:p w14:paraId="4E5BA453" w14:textId="155A8015" w:rsidR="00104130" w:rsidRDefault="00104130" w:rsidP="005E4560">
      <w:pPr>
        <w:pStyle w:val="HashkafahText"/>
        <w:widowControl w:val="0"/>
        <w:bidi/>
        <w:spacing w:after="0" w:line="240" w:lineRule="auto"/>
        <w:jc w:val="both"/>
      </w:pPr>
      <w:r w:rsidRPr="00EE3543">
        <w:rPr>
          <w:rtl/>
        </w:rPr>
        <w:t xml:space="preserve">אפילו לאחר לימוד קשת הדעות במקורות ולקיחת רגשות אישיים בחשבון, קריטי גם לשקול מרכיבים קהילתיים. מכיוון שכיסוי </w:t>
      </w:r>
      <w:r w:rsidR="0025112E" w:rsidRPr="00EE3543">
        <w:rPr>
          <w:rtl/>
        </w:rPr>
        <w:t>ה</w:t>
      </w:r>
      <w:r w:rsidRPr="00EE3543">
        <w:rPr>
          <w:rtl/>
        </w:rPr>
        <w:t xml:space="preserve">ראש </w:t>
      </w:r>
      <w:r w:rsidR="0025112E" w:rsidRPr="00EE3543">
        <w:rPr>
          <w:rtl/>
        </w:rPr>
        <w:t>של כל אישה</w:t>
      </w:r>
      <w:r w:rsidRPr="00EE3543">
        <w:rPr>
          <w:rtl/>
        </w:rPr>
        <w:t xml:space="preserve"> הוא חלק מהופעתה הציבורית, לעיתים קרובות </w:t>
      </w:r>
      <w:r w:rsidR="00EB067C" w:rsidRPr="00EE3543">
        <w:rPr>
          <w:rtl/>
        </w:rPr>
        <w:t>הוא משמש</w:t>
      </w:r>
      <w:r w:rsidRPr="00EE3543">
        <w:rPr>
          <w:rtl/>
        </w:rPr>
        <w:t xml:space="preserve"> הצהרה של מחויבויות אישיות או דתיות ו</w:t>
      </w:r>
      <w:r w:rsidR="0025112E" w:rsidRPr="00EE3543">
        <w:rPr>
          <w:rtl/>
        </w:rPr>
        <w:t xml:space="preserve">של </w:t>
      </w:r>
      <w:r w:rsidRPr="00EE3543">
        <w:rPr>
          <w:rtl/>
        </w:rPr>
        <w:t>השתייכות קהילתית. לטוב ול</w:t>
      </w:r>
      <w:r w:rsidR="0025112E" w:rsidRPr="00EE3543">
        <w:rPr>
          <w:rtl/>
        </w:rPr>
        <w:t>רע</w:t>
      </w:r>
      <w:r w:rsidRPr="00EE3543">
        <w:rPr>
          <w:rtl/>
        </w:rPr>
        <w:t xml:space="preserve">, כל בחירת כיסוי ראש מגיעה עם </w:t>
      </w:r>
      <w:r w:rsidR="00EB067C" w:rsidRPr="00EE3543">
        <w:rPr>
          <w:rtl/>
        </w:rPr>
        <w:t>ה</w:t>
      </w:r>
      <w:r w:rsidR="0025112E" w:rsidRPr="00EE3543">
        <w:rPr>
          <w:rtl/>
        </w:rPr>
        <w:t>משמעויות שלה</w:t>
      </w:r>
      <w:r w:rsidRPr="00EE3543">
        <w:rPr>
          <w:rtl/>
        </w:rPr>
        <w:t xml:space="preserve"> בקהילה שומרת הלכה, ואלו משפיעות על החלטות אישיות ו</w:t>
      </w:r>
      <w:r w:rsidR="00EB067C" w:rsidRPr="00EE3543">
        <w:rPr>
          <w:rtl/>
        </w:rPr>
        <w:t xml:space="preserve">על </w:t>
      </w:r>
      <w:r w:rsidRPr="00EE3543">
        <w:rPr>
          <w:rtl/>
        </w:rPr>
        <w:t>דיון הלכתי.</w:t>
      </w:r>
    </w:p>
    <w:p w14:paraId="2BA9C17B" w14:textId="77777777" w:rsidR="00615928" w:rsidRPr="00EE3543" w:rsidRDefault="00615928" w:rsidP="00615928">
      <w:pPr>
        <w:pStyle w:val="HashkafahText"/>
        <w:widowControl w:val="0"/>
        <w:bidi/>
        <w:spacing w:after="0" w:line="240" w:lineRule="auto"/>
        <w:jc w:val="both"/>
        <w:rPr>
          <w:rtl/>
        </w:rPr>
      </w:pPr>
    </w:p>
    <w:p w14:paraId="7A10606F" w14:textId="186B946F" w:rsidR="00104130" w:rsidRDefault="00104130" w:rsidP="005E4560">
      <w:pPr>
        <w:pStyle w:val="HashkafahText"/>
        <w:widowControl w:val="0"/>
        <w:bidi/>
        <w:spacing w:after="0" w:line="240" w:lineRule="auto"/>
        <w:jc w:val="both"/>
      </w:pPr>
      <w:r w:rsidRPr="00EE3543">
        <w:rPr>
          <w:rtl/>
        </w:rPr>
        <w:t xml:space="preserve">נשים רבות גאות בכיסוי הראש </w:t>
      </w:r>
      <w:r w:rsidR="00EB067C" w:rsidRPr="00EE3543">
        <w:rPr>
          <w:rtl/>
        </w:rPr>
        <w:t xml:space="preserve">שלהן ורואות בו </w:t>
      </w:r>
      <w:r w:rsidRPr="00EE3543">
        <w:rPr>
          <w:rtl/>
        </w:rPr>
        <w:t>הז</w:t>
      </w:r>
      <w:r w:rsidR="0025112E" w:rsidRPr="00EE3543">
        <w:rPr>
          <w:rtl/>
        </w:rPr>
        <w:t>ד</w:t>
      </w:r>
      <w:r w:rsidRPr="00EE3543">
        <w:rPr>
          <w:rtl/>
        </w:rPr>
        <w:t xml:space="preserve">מנות להצהיר על מחויבות </w:t>
      </w:r>
      <w:r w:rsidR="0025112E" w:rsidRPr="00EE3543">
        <w:rPr>
          <w:rtl/>
        </w:rPr>
        <w:t>ד</w:t>
      </w:r>
      <w:r w:rsidRPr="00EE3543">
        <w:rPr>
          <w:rtl/>
        </w:rPr>
        <w:t xml:space="preserve">תית ולהציג בכך את </w:t>
      </w:r>
      <w:r w:rsidR="00674364" w:rsidRPr="00EE3543">
        <w:rPr>
          <w:rtl/>
        </w:rPr>
        <w:t>ה</w:t>
      </w:r>
      <w:r w:rsidRPr="00EE3543">
        <w:rPr>
          <w:rtl/>
        </w:rPr>
        <w:t>ש</w:t>
      </w:r>
      <w:r w:rsidR="00674364" w:rsidRPr="00EE3543">
        <w:rPr>
          <w:rtl/>
        </w:rPr>
        <w:t>ת</w:t>
      </w:r>
      <w:r w:rsidRPr="00EE3543">
        <w:rPr>
          <w:rtl/>
        </w:rPr>
        <w:t>ייכות</w:t>
      </w:r>
      <w:r w:rsidR="00EB067C" w:rsidRPr="00EE3543">
        <w:rPr>
          <w:rtl/>
        </w:rPr>
        <w:t>ן</w:t>
      </w:r>
      <w:r w:rsidRPr="00EE3543">
        <w:rPr>
          <w:rtl/>
        </w:rPr>
        <w:t xml:space="preserve"> לקהילה מסוימת. א</w:t>
      </w:r>
      <w:r w:rsidR="00C54425" w:rsidRPr="00EE3543">
        <w:rPr>
          <w:rtl/>
        </w:rPr>
        <w:t>ו</w:t>
      </w:r>
      <w:r w:rsidRPr="00EE3543">
        <w:rPr>
          <w:rtl/>
        </w:rPr>
        <w:t xml:space="preserve">מנם, מסיבה זו בדיוק נשים רבות אחרות רואות במצווה זו קושי מיוחד, בייחוד כאשר רצונות אישיים אינם מתיישרים </w:t>
      </w:r>
      <w:r w:rsidR="00C54425" w:rsidRPr="00EE3543">
        <w:rPr>
          <w:rtl/>
        </w:rPr>
        <w:t xml:space="preserve">עם </w:t>
      </w:r>
      <w:r w:rsidRPr="00EE3543">
        <w:rPr>
          <w:rtl/>
        </w:rPr>
        <w:t>נורמות קהילתיות.</w:t>
      </w:r>
    </w:p>
    <w:p w14:paraId="0DFF1A3D" w14:textId="77777777" w:rsidR="005E4560" w:rsidRPr="00EE3543" w:rsidRDefault="005E4560" w:rsidP="005E4560">
      <w:pPr>
        <w:pStyle w:val="HashkafahText"/>
        <w:widowControl w:val="0"/>
        <w:bidi/>
        <w:spacing w:after="0" w:line="240" w:lineRule="auto"/>
        <w:jc w:val="both"/>
        <w:rPr>
          <w:rtl/>
        </w:rPr>
      </w:pPr>
    </w:p>
    <w:p w14:paraId="07C15FFD" w14:textId="47EB63BD" w:rsidR="00104130" w:rsidRDefault="0025112E" w:rsidP="005E4560">
      <w:pPr>
        <w:pStyle w:val="HashkafahText"/>
        <w:widowControl w:val="0"/>
        <w:bidi/>
        <w:spacing w:after="0" w:line="240" w:lineRule="auto"/>
        <w:jc w:val="both"/>
      </w:pPr>
      <w:r w:rsidRPr="00EE3543">
        <w:rPr>
          <w:rtl/>
        </w:rPr>
        <w:t xml:space="preserve">כדוגמא לכך, </w:t>
      </w:r>
      <w:r w:rsidR="005C4830" w:rsidRPr="00EE3543">
        <w:rPr>
          <w:rtl/>
        </w:rPr>
        <w:t>ה</w:t>
      </w:r>
      <w:r w:rsidR="00104130" w:rsidRPr="00EE3543">
        <w:rPr>
          <w:rtl/>
        </w:rPr>
        <w:t>פסיכולוגית חי</w:t>
      </w:r>
      <w:r w:rsidR="005C4830" w:rsidRPr="00EE3543">
        <w:rPr>
          <w:rtl/>
        </w:rPr>
        <w:t>ה</w:t>
      </w:r>
      <w:r w:rsidR="00104130" w:rsidRPr="00EE3543">
        <w:rPr>
          <w:rtl/>
        </w:rPr>
        <w:t xml:space="preserve"> אייזנברג מ</w:t>
      </w:r>
      <w:r w:rsidR="00674364" w:rsidRPr="00EE3543">
        <w:rPr>
          <w:rtl/>
        </w:rPr>
        <w:t>ס</w:t>
      </w:r>
      <w:r w:rsidR="00104130" w:rsidRPr="00EE3543">
        <w:rPr>
          <w:rtl/>
        </w:rPr>
        <w:t xml:space="preserve">בירה כמה מאתגרת יכולה להיות הבחירה שלה בין </w:t>
      </w:r>
      <w:r w:rsidR="0069696C" w:rsidRPr="00EE3543">
        <w:rPr>
          <w:rtl/>
        </w:rPr>
        <w:t>השביס</w:t>
      </w:r>
      <w:r w:rsidR="00104130" w:rsidRPr="00EE3543">
        <w:rPr>
          <w:rtl/>
        </w:rPr>
        <w:t xml:space="preserve"> שהיא מעדיפה</w:t>
      </w:r>
      <w:r w:rsidR="0069696C" w:rsidRPr="00EE3543">
        <w:rPr>
          <w:rtl/>
        </w:rPr>
        <w:t xml:space="preserve"> ובין ה</w:t>
      </w:r>
      <w:r w:rsidR="00104130" w:rsidRPr="00EE3543">
        <w:rPr>
          <w:rtl/>
        </w:rPr>
        <w:t>פאה, שהיא הנורמה הקהילתית שלה:</w:t>
      </w:r>
    </w:p>
    <w:p w14:paraId="6C9DBFCD" w14:textId="77777777" w:rsidR="005E4560" w:rsidRPr="00EE3543" w:rsidRDefault="005E4560" w:rsidP="005E4560">
      <w:pPr>
        <w:pStyle w:val="HashkafahText"/>
        <w:widowControl w:val="0"/>
        <w:bidi/>
        <w:spacing w:after="0" w:line="240" w:lineRule="auto"/>
        <w:jc w:val="both"/>
        <w:rPr>
          <w:rtl/>
        </w:rPr>
      </w:pPr>
    </w:p>
    <w:p w14:paraId="380AD069" w14:textId="2897F44A" w:rsidR="00104130" w:rsidRPr="005E4560" w:rsidRDefault="00104130" w:rsidP="005E4560">
      <w:pPr>
        <w:bidi/>
        <w:spacing w:after="0" w:line="240" w:lineRule="auto"/>
        <w:ind w:left="720"/>
        <w:jc w:val="both"/>
        <w:rPr>
          <w:sz w:val="24"/>
          <w:szCs w:val="24"/>
          <w:rtl/>
        </w:rPr>
      </w:pPr>
      <w:r w:rsidRPr="005E4560">
        <w:rPr>
          <w:sz w:val="24"/>
          <w:szCs w:val="24"/>
          <w:rtl/>
        </w:rPr>
        <w:t>חיה אייזנברג, 'הלכה, חברה וה</w:t>
      </w:r>
      <w:r w:rsidR="0065122C" w:rsidRPr="005E4560">
        <w:rPr>
          <w:sz w:val="24"/>
          <w:szCs w:val="24"/>
          <w:rtl/>
        </w:rPr>
        <w:t>שביס</w:t>
      </w:r>
      <w:r w:rsidRPr="005E4560">
        <w:rPr>
          <w:sz w:val="24"/>
          <w:szCs w:val="24"/>
          <w:rtl/>
        </w:rPr>
        <w:t xml:space="preserve">', </w:t>
      </w:r>
      <w:r w:rsidR="006B3C7D" w:rsidRPr="005E4560">
        <w:rPr>
          <w:sz w:val="24"/>
          <w:szCs w:val="24"/>
          <w:rtl/>
        </w:rPr>
        <w:t>מתוך מחבואים, לין שרייבר (עורכת), אורים הוצאה לאור, ירושלים, 2006, עמוד 102-103</w:t>
      </w:r>
    </w:p>
    <w:p w14:paraId="1C5259E8" w14:textId="7D252E65" w:rsidR="00DA75A8" w:rsidRDefault="0065122C" w:rsidP="005E4560">
      <w:pPr>
        <w:bidi/>
        <w:spacing w:after="0" w:line="240" w:lineRule="auto"/>
        <w:ind w:left="720"/>
        <w:jc w:val="both"/>
        <w:rPr>
          <w:sz w:val="24"/>
          <w:szCs w:val="24"/>
        </w:rPr>
      </w:pPr>
      <w:r w:rsidRPr="005E4560">
        <w:rPr>
          <w:sz w:val="24"/>
          <w:szCs w:val="24"/>
          <w:rtl/>
        </w:rPr>
        <w:t xml:space="preserve">שביס </w:t>
      </w:r>
      <w:r w:rsidR="006B3C7D" w:rsidRPr="005E4560">
        <w:rPr>
          <w:sz w:val="24"/>
          <w:szCs w:val="24"/>
          <w:rtl/>
        </w:rPr>
        <w:t xml:space="preserve">הוא אולי פחות מקובל חברתית, אבל הוא לא פחות </w:t>
      </w:r>
      <w:r w:rsidR="00615A53" w:rsidRPr="005E4560">
        <w:rPr>
          <w:sz w:val="24"/>
          <w:szCs w:val="24"/>
          <w:rtl/>
        </w:rPr>
        <w:t>צ</w:t>
      </w:r>
      <w:r w:rsidR="006B3C7D" w:rsidRPr="005E4560">
        <w:rPr>
          <w:sz w:val="24"/>
          <w:szCs w:val="24"/>
          <w:rtl/>
        </w:rPr>
        <w:t xml:space="preserve">נוע... אני מקיימת את </w:t>
      </w:r>
      <w:r w:rsidR="000278DF" w:rsidRPr="005E4560">
        <w:rPr>
          <w:sz w:val="24"/>
          <w:szCs w:val="24"/>
          <w:rtl/>
        </w:rPr>
        <w:t>החובה</w:t>
      </w:r>
      <w:r w:rsidR="006B3C7D" w:rsidRPr="005E4560">
        <w:rPr>
          <w:sz w:val="24"/>
          <w:szCs w:val="24"/>
          <w:rtl/>
        </w:rPr>
        <w:t xml:space="preserve">... אני מוצאת ששייטל </w:t>
      </w:r>
      <w:r w:rsidR="00131C4F" w:rsidRPr="005E4560">
        <w:rPr>
          <w:sz w:val="24"/>
          <w:szCs w:val="24"/>
          <w:rtl/>
        </w:rPr>
        <w:t xml:space="preserve">[=פאה] </w:t>
      </w:r>
      <w:r w:rsidR="006B3C7D" w:rsidRPr="005E4560">
        <w:rPr>
          <w:sz w:val="24"/>
          <w:szCs w:val="24"/>
          <w:rtl/>
        </w:rPr>
        <w:t>הוא לא נוח לחבישה, אבל ה</w:t>
      </w:r>
      <w:r w:rsidR="000278DF" w:rsidRPr="005E4560">
        <w:rPr>
          <w:sz w:val="24"/>
          <w:szCs w:val="24"/>
          <w:rtl/>
        </w:rPr>
        <w:t>ו</w:t>
      </w:r>
      <w:r w:rsidR="006B3C7D" w:rsidRPr="005E4560">
        <w:rPr>
          <w:sz w:val="24"/>
          <w:szCs w:val="24"/>
          <w:rtl/>
        </w:rPr>
        <w:t xml:space="preserve">א תמיד </w:t>
      </w:r>
      <w:r w:rsidR="009B3340" w:rsidRPr="005E4560">
        <w:rPr>
          <w:sz w:val="24"/>
          <w:szCs w:val="24"/>
          <w:rtl/>
        </w:rPr>
        <w:t>הימור בטוח להשתלבות בכל סיטואציה... אולי</w:t>
      </w:r>
      <w:r w:rsidR="005C4830" w:rsidRPr="005E4560">
        <w:rPr>
          <w:sz w:val="24"/>
          <w:szCs w:val="24"/>
          <w:rtl/>
        </w:rPr>
        <w:t xml:space="preserve"> </w:t>
      </w:r>
      <w:r w:rsidR="000278DF" w:rsidRPr="005E4560">
        <w:rPr>
          <w:sz w:val="24"/>
          <w:szCs w:val="24"/>
          <w:rtl/>
        </w:rPr>
        <w:t>העמדת פנים וקונפורמיות</w:t>
      </w:r>
      <w:r w:rsidR="00DA75A8" w:rsidRPr="005E4560">
        <w:rPr>
          <w:sz w:val="24"/>
          <w:szCs w:val="24"/>
          <w:rtl/>
        </w:rPr>
        <w:t xml:space="preserve"> חברתית הן כוחות </w:t>
      </w:r>
      <w:r w:rsidR="002D6136" w:rsidRPr="005E4560">
        <w:rPr>
          <w:sz w:val="24"/>
          <w:szCs w:val="24"/>
          <w:rtl/>
        </w:rPr>
        <w:t>חשובים</w:t>
      </w:r>
      <w:r w:rsidR="00DA75A8" w:rsidRPr="005E4560">
        <w:rPr>
          <w:sz w:val="24"/>
          <w:szCs w:val="24"/>
          <w:rtl/>
        </w:rPr>
        <w:t xml:space="preserve"> </w:t>
      </w:r>
      <w:r w:rsidR="00F15607" w:rsidRPr="005E4560">
        <w:rPr>
          <w:rFonts w:hint="cs"/>
          <w:sz w:val="24"/>
          <w:szCs w:val="24"/>
          <w:rtl/>
        </w:rPr>
        <w:t xml:space="preserve">בהמרצת </w:t>
      </w:r>
      <w:r w:rsidR="000278DF" w:rsidRPr="005E4560">
        <w:rPr>
          <w:sz w:val="24"/>
          <w:szCs w:val="24"/>
          <w:rtl/>
        </w:rPr>
        <w:t>שמירה על ה</w:t>
      </w:r>
      <w:r w:rsidR="00DA75A8" w:rsidRPr="005E4560">
        <w:rPr>
          <w:sz w:val="24"/>
          <w:szCs w:val="24"/>
          <w:rtl/>
        </w:rPr>
        <w:t>הלכה</w:t>
      </w:r>
      <w:r w:rsidR="00F15607" w:rsidRPr="005E4560">
        <w:rPr>
          <w:rFonts w:hint="cs"/>
          <w:sz w:val="24"/>
          <w:szCs w:val="24"/>
          <w:rtl/>
        </w:rPr>
        <w:t xml:space="preserve"> בדביקות</w:t>
      </w:r>
      <w:r w:rsidR="00DA75A8" w:rsidRPr="005E4560">
        <w:rPr>
          <w:sz w:val="24"/>
          <w:szCs w:val="24"/>
          <w:rtl/>
        </w:rPr>
        <w:t xml:space="preserve">... </w:t>
      </w:r>
    </w:p>
    <w:p w14:paraId="22CA6B5C" w14:textId="77777777" w:rsidR="005E4560" w:rsidRPr="005E4560" w:rsidRDefault="005E4560" w:rsidP="005E4560">
      <w:pPr>
        <w:bidi/>
        <w:spacing w:after="0" w:line="240" w:lineRule="auto"/>
        <w:ind w:left="720"/>
        <w:jc w:val="both"/>
        <w:rPr>
          <w:sz w:val="24"/>
          <w:szCs w:val="24"/>
        </w:rPr>
      </w:pPr>
    </w:p>
    <w:p w14:paraId="268C41C0" w14:textId="403486DA" w:rsidR="00DA75A8" w:rsidRDefault="0025112E" w:rsidP="005E4560">
      <w:pPr>
        <w:pStyle w:val="HashkafahText"/>
        <w:widowControl w:val="0"/>
        <w:bidi/>
        <w:spacing w:after="0" w:line="240" w:lineRule="auto"/>
        <w:jc w:val="both"/>
      </w:pPr>
      <w:r w:rsidRPr="00EE3543">
        <w:rPr>
          <w:rtl/>
        </w:rPr>
        <w:t xml:space="preserve">בקבלת החלטות כאלו, דו שיח עם </w:t>
      </w:r>
      <w:r w:rsidR="00E53442" w:rsidRPr="00EE3543">
        <w:rPr>
          <w:rtl/>
        </w:rPr>
        <w:t>דמות מבוגרת מוערכת</w:t>
      </w:r>
      <w:r w:rsidRPr="00EE3543">
        <w:rPr>
          <w:rtl/>
        </w:rPr>
        <w:t xml:space="preserve"> </w:t>
      </w:r>
      <w:r w:rsidR="00DA75A8" w:rsidRPr="00EE3543">
        <w:rPr>
          <w:rtl/>
        </w:rPr>
        <w:t>יכול להיות</w:t>
      </w:r>
      <w:r w:rsidRPr="00EE3543">
        <w:rPr>
          <w:rtl/>
        </w:rPr>
        <w:t xml:space="preserve"> לעזר. תהליך קבלת ההחלטה </w:t>
      </w:r>
      <w:r w:rsidR="00DA75A8" w:rsidRPr="00EE3543">
        <w:rPr>
          <w:rtl/>
        </w:rPr>
        <w:t>הוא</w:t>
      </w:r>
      <w:r w:rsidRPr="00EE3543">
        <w:rPr>
          <w:rtl/>
        </w:rPr>
        <w:t xml:space="preserve"> </w:t>
      </w:r>
      <w:r w:rsidR="00DA75A8" w:rsidRPr="00EE3543">
        <w:rPr>
          <w:rtl/>
        </w:rPr>
        <w:t xml:space="preserve">כשלעצמו </w:t>
      </w:r>
      <w:r w:rsidRPr="00EE3543">
        <w:rPr>
          <w:rtl/>
        </w:rPr>
        <w:t xml:space="preserve">בעל </w:t>
      </w:r>
      <w:r w:rsidR="00DA75A8" w:rsidRPr="00EE3543">
        <w:rPr>
          <w:rtl/>
        </w:rPr>
        <w:t>חשיב</w:t>
      </w:r>
      <w:r w:rsidRPr="00EE3543">
        <w:rPr>
          <w:rtl/>
        </w:rPr>
        <w:t xml:space="preserve">ות רבה. </w:t>
      </w:r>
      <w:r w:rsidR="00DA75A8" w:rsidRPr="00EE3543">
        <w:rPr>
          <w:rtl/>
        </w:rPr>
        <w:t>ב</w:t>
      </w:r>
      <w:r w:rsidRPr="00EE3543">
        <w:rPr>
          <w:rtl/>
        </w:rPr>
        <w:t xml:space="preserve">משך החיים ייתכן והאישה </w:t>
      </w:r>
      <w:r w:rsidR="00DA75A8" w:rsidRPr="00EE3543">
        <w:rPr>
          <w:rtl/>
        </w:rPr>
        <w:t>תיגש שוב להחלטה</w:t>
      </w:r>
      <w:r w:rsidRPr="00EE3543">
        <w:rPr>
          <w:rtl/>
        </w:rPr>
        <w:t xml:space="preserve">, יותר מפעם אחת. </w:t>
      </w:r>
    </w:p>
    <w:p w14:paraId="792BF7D6" w14:textId="77777777" w:rsidR="005E4560" w:rsidRPr="00EE3543" w:rsidRDefault="005E4560" w:rsidP="005E4560">
      <w:pPr>
        <w:pStyle w:val="HashkafahText"/>
        <w:widowControl w:val="0"/>
        <w:bidi/>
        <w:spacing w:after="0" w:line="240" w:lineRule="auto"/>
        <w:jc w:val="both"/>
        <w:rPr>
          <w:rtl/>
        </w:rPr>
      </w:pPr>
    </w:p>
    <w:p w14:paraId="447D7A4E" w14:textId="184606DF" w:rsidR="00BB7B9E" w:rsidRPr="00EE3543" w:rsidRDefault="00BB7B9E" w:rsidP="005E4560">
      <w:pPr>
        <w:pStyle w:val="HashkafahText"/>
        <w:widowControl w:val="0"/>
        <w:bidi/>
        <w:spacing w:after="0" w:line="240" w:lineRule="auto"/>
        <w:jc w:val="both"/>
        <w:rPr>
          <w:rtl/>
        </w:rPr>
      </w:pPr>
      <w:r w:rsidRPr="00EE3543">
        <w:rPr>
          <w:rtl/>
        </w:rPr>
        <w:t>כיסוי ראש של א</w:t>
      </w:r>
      <w:r w:rsidR="00F22139" w:rsidRPr="00EE3543">
        <w:rPr>
          <w:rtl/>
        </w:rPr>
        <w:t>י</w:t>
      </w:r>
      <w:r w:rsidRPr="00EE3543">
        <w:rPr>
          <w:rtl/>
        </w:rPr>
        <w:t xml:space="preserve">שה צריך </w:t>
      </w:r>
      <w:r w:rsidR="00064D2C" w:rsidRPr="00EE3543">
        <w:rPr>
          <w:rtl/>
        </w:rPr>
        <w:t>להצהיר</w:t>
      </w:r>
      <w:r w:rsidRPr="00EE3543">
        <w:rPr>
          <w:rtl/>
        </w:rPr>
        <w:t xml:space="preserve"> שה</w:t>
      </w:r>
      <w:r w:rsidR="005C4830" w:rsidRPr="00EE3543">
        <w:rPr>
          <w:rtl/>
        </w:rPr>
        <w:t>י</w:t>
      </w:r>
      <w:r w:rsidRPr="00EE3543">
        <w:rPr>
          <w:rtl/>
        </w:rPr>
        <w:t>א מכבד</w:t>
      </w:r>
      <w:r w:rsidR="005C4830" w:rsidRPr="00EE3543">
        <w:rPr>
          <w:rtl/>
        </w:rPr>
        <w:t>ת</w:t>
      </w:r>
      <w:r w:rsidRPr="00EE3543">
        <w:rPr>
          <w:rtl/>
        </w:rPr>
        <w:t xml:space="preserve"> את ההלכה, את הקהילה ואת עצמה. </w:t>
      </w:r>
    </w:p>
    <w:p w14:paraId="4DAB5F89" w14:textId="77777777" w:rsidR="00343373" w:rsidRPr="00EE3543" w:rsidRDefault="00343373" w:rsidP="005E4560">
      <w:pPr>
        <w:widowControl w:val="0"/>
        <w:bidi/>
        <w:spacing w:after="0" w:line="240" w:lineRule="auto"/>
        <w:jc w:val="both"/>
        <w:rPr>
          <w:rFonts w:asciiTheme="minorBidi" w:hAnsiTheme="minorBidi"/>
          <w:sz w:val="24"/>
          <w:szCs w:val="24"/>
          <w:rtl/>
          <w:lang w:val="en-US"/>
        </w:rPr>
      </w:pPr>
    </w:p>
    <w:p w14:paraId="1973C449" w14:textId="0D6A9A3A" w:rsidR="00424B8D" w:rsidRDefault="00DA75A8" w:rsidP="005E4560">
      <w:pPr>
        <w:pStyle w:val="Heading1"/>
        <w:keepNext w:val="0"/>
        <w:keepLines w:val="0"/>
        <w:widowControl w:val="0"/>
        <w:spacing w:before="0" w:line="240" w:lineRule="auto"/>
        <w:jc w:val="both"/>
        <w:rPr>
          <w:sz w:val="24"/>
          <w:szCs w:val="24"/>
          <w:lang w:val="en-US"/>
        </w:rPr>
      </w:pPr>
      <w:r w:rsidRPr="00EE3543">
        <w:rPr>
          <w:sz w:val="24"/>
          <w:szCs w:val="24"/>
          <w:rtl/>
          <w:lang w:val="en-US"/>
        </w:rPr>
        <w:t>להרחבה</w:t>
      </w:r>
    </w:p>
    <w:p w14:paraId="5CFE4100" w14:textId="3045CC4C" w:rsidR="00DA75A8" w:rsidRPr="00EE3543" w:rsidRDefault="00DA75A8" w:rsidP="005E4560">
      <w:pPr>
        <w:widowControl w:val="0"/>
        <w:bidi/>
        <w:spacing w:after="0" w:line="240" w:lineRule="auto"/>
        <w:jc w:val="both"/>
        <w:rPr>
          <w:rFonts w:asciiTheme="minorBidi" w:hAnsiTheme="minorBidi"/>
          <w:sz w:val="24"/>
          <w:szCs w:val="24"/>
          <w:rtl/>
          <w:lang w:val="en-US"/>
        </w:rPr>
      </w:pPr>
      <w:r w:rsidRPr="00EE3543">
        <w:rPr>
          <w:rFonts w:asciiTheme="minorBidi" w:hAnsiTheme="minorBidi"/>
          <w:sz w:val="24"/>
          <w:szCs w:val="24"/>
          <w:rtl/>
          <w:lang w:val="en-US"/>
        </w:rPr>
        <w:t>הרב אליקים אלינסון, הצנע לכת כרך ב</w:t>
      </w:r>
    </w:p>
    <w:p w14:paraId="00BB5435" w14:textId="335C9BE6" w:rsidR="00DA75A8" w:rsidRPr="00EE3543" w:rsidRDefault="00DA75A8"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הרב יהודה ה. הנקין</w:t>
      </w:r>
      <w:r w:rsidR="0022436B" w:rsidRPr="00EE3543">
        <w:rPr>
          <w:rFonts w:asciiTheme="minorBidi" w:hAnsiTheme="minorBidi"/>
          <w:sz w:val="24"/>
          <w:szCs w:val="24"/>
          <w:rtl/>
          <w:lang w:val="en-US"/>
        </w:rPr>
        <w:t xml:space="preserve">, </w:t>
      </w:r>
      <w:r w:rsidR="00804A0A" w:rsidRPr="00EE3543">
        <w:rPr>
          <w:rFonts w:asciiTheme="minorBidi" w:hAnsiTheme="minorBidi"/>
          <w:sz w:val="24"/>
          <w:szCs w:val="24"/>
          <w:lang w:val="en-US"/>
        </w:rPr>
        <w:t xml:space="preserve">Understanding </w:t>
      </w:r>
      <w:proofErr w:type="spellStart"/>
      <w:r w:rsidR="00804A0A" w:rsidRPr="00EE3543">
        <w:rPr>
          <w:rFonts w:asciiTheme="minorBidi" w:hAnsiTheme="minorBidi"/>
          <w:sz w:val="24"/>
          <w:szCs w:val="24"/>
          <w:lang w:val="en-US"/>
        </w:rPr>
        <w:t>Tzeniut</w:t>
      </w:r>
      <w:proofErr w:type="spellEnd"/>
    </w:p>
    <w:p w14:paraId="29D57085" w14:textId="26CFC022" w:rsidR="00DA75A8" w:rsidRPr="00EE3543" w:rsidRDefault="0022436B" w:rsidP="005E4560">
      <w:pPr>
        <w:widowControl w:val="0"/>
        <w:bidi/>
        <w:spacing w:after="0" w:line="240" w:lineRule="auto"/>
        <w:jc w:val="both"/>
        <w:rPr>
          <w:rFonts w:asciiTheme="minorBidi" w:hAnsiTheme="minorBidi"/>
          <w:sz w:val="24"/>
          <w:szCs w:val="24"/>
          <w:lang w:val="en-US"/>
        </w:rPr>
      </w:pPr>
      <w:r w:rsidRPr="00EE3543">
        <w:rPr>
          <w:rFonts w:asciiTheme="minorBidi" w:hAnsiTheme="minorBidi"/>
          <w:sz w:val="24"/>
          <w:szCs w:val="24"/>
          <w:rtl/>
          <w:lang w:val="en-US"/>
        </w:rPr>
        <w:t>הרב שמואל חבר, את צנועים חכמה כרך א קרני שומרון, תשס</w:t>
      </w:r>
      <w:r w:rsidR="005276C8" w:rsidRPr="00EE3543">
        <w:rPr>
          <w:rFonts w:asciiTheme="minorBidi" w:hAnsiTheme="minorBidi"/>
          <w:sz w:val="24"/>
          <w:szCs w:val="24"/>
          <w:rtl/>
          <w:lang w:val="en-US"/>
        </w:rPr>
        <w:t>"</w:t>
      </w:r>
      <w:r w:rsidRPr="00EE3543">
        <w:rPr>
          <w:rFonts w:asciiTheme="minorBidi" w:hAnsiTheme="minorBidi"/>
          <w:sz w:val="24"/>
          <w:szCs w:val="24"/>
          <w:rtl/>
          <w:lang w:val="en-US"/>
        </w:rPr>
        <w:t>ז</w:t>
      </w:r>
    </w:p>
    <w:sectPr w:rsidR="00DA75A8" w:rsidRPr="00EE354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5426" w14:textId="77777777" w:rsidR="00176893" w:rsidRDefault="00176893" w:rsidP="00DF3E87">
      <w:pPr>
        <w:spacing w:after="0" w:line="240" w:lineRule="auto"/>
      </w:pPr>
      <w:r>
        <w:separator/>
      </w:r>
    </w:p>
  </w:endnote>
  <w:endnote w:type="continuationSeparator" w:id="0">
    <w:p w14:paraId="3D9BDE9E" w14:textId="77777777" w:rsidR="00176893" w:rsidRDefault="00176893" w:rsidP="00DF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63844"/>
      <w:docPartObj>
        <w:docPartGallery w:val="Page Numbers (Bottom of Page)"/>
        <w:docPartUnique/>
      </w:docPartObj>
    </w:sdtPr>
    <w:sdtEndPr>
      <w:rPr>
        <w:noProof/>
      </w:rPr>
    </w:sdtEndPr>
    <w:sdtContent>
      <w:p w14:paraId="634DAEF8" w14:textId="214B441E" w:rsidR="00EE3543" w:rsidRDefault="00EE35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7215F" w14:textId="77777777" w:rsidR="00EE3543" w:rsidRDefault="00EE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BC2D" w14:textId="77777777" w:rsidR="00176893" w:rsidRDefault="00176893" w:rsidP="00DF3E87">
      <w:pPr>
        <w:spacing w:after="0" w:line="240" w:lineRule="auto"/>
      </w:pPr>
      <w:r>
        <w:separator/>
      </w:r>
    </w:p>
  </w:footnote>
  <w:footnote w:type="continuationSeparator" w:id="0">
    <w:p w14:paraId="1FF26938" w14:textId="77777777" w:rsidR="00176893" w:rsidRDefault="00176893" w:rsidP="00DF3E87">
      <w:pPr>
        <w:spacing w:after="0" w:line="240" w:lineRule="auto"/>
      </w:pPr>
      <w:r>
        <w:continuationSeparator/>
      </w:r>
    </w:p>
  </w:footnote>
  <w:footnote w:id="1">
    <w:p w14:paraId="670F3E41" w14:textId="7A34250E" w:rsidR="00425DA6" w:rsidRPr="005E4560" w:rsidRDefault="00425DA6" w:rsidP="005E4560">
      <w:pPr>
        <w:pStyle w:val="FootnoteText"/>
        <w:bidi/>
        <w:jc w:val="both"/>
        <w:rPr>
          <w:rFonts w:asciiTheme="minorBidi" w:hAnsiTheme="minorBidi"/>
          <w:rtl/>
          <w:lang w:val="en-US"/>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הניתוח</w:t>
      </w:r>
      <w:r w:rsidRPr="005E4560">
        <w:rPr>
          <w:rFonts w:asciiTheme="minorBidi" w:hAnsiTheme="minorBidi"/>
          <w:rtl/>
        </w:rPr>
        <w:t xml:space="preserve"> כאן מתבסס על הניתוח של הרב יהודה </w:t>
      </w:r>
      <w:r w:rsidRPr="005E4560">
        <w:rPr>
          <w:rFonts w:asciiTheme="minorBidi" w:hAnsiTheme="minorBidi" w:hint="eastAsia"/>
          <w:rtl/>
        </w:rPr>
        <w:t>הנקין</w:t>
      </w:r>
      <w:r w:rsidRPr="005E4560">
        <w:rPr>
          <w:rFonts w:asciiTheme="minorBidi" w:hAnsiTheme="minorBidi"/>
          <w:rtl/>
        </w:rPr>
        <w:t>,</w:t>
      </w:r>
      <w:r w:rsidRPr="005E4560">
        <w:rPr>
          <w:rFonts w:asciiTheme="minorBidi" w:hAnsiTheme="minorBidi"/>
          <w:lang w:val="en-US"/>
        </w:rPr>
        <w:t xml:space="preserve">Understanding </w:t>
      </w:r>
      <w:proofErr w:type="spellStart"/>
      <w:r w:rsidRPr="005E4560">
        <w:rPr>
          <w:rFonts w:asciiTheme="minorBidi" w:hAnsiTheme="minorBidi"/>
          <w:lang w:val="en-US"/>
        </w:rPr>
        <w:t>Tzniut</w:t>
      </w:r>
      <w:proofErr w:type="spellEnd"/>
      <w:r w:rsidRPr="005E4560">
        <w:rPr>
          <w:rFonts w:asciiTheme="minorBidi" w:hAnsiTheme="minorBidi"/>
          <w:lang w:val="en-US"/>
        </w:rPr>
        <w:t xml:space="preserve"> </w:t>
      </w:r>
      <w:r w:rsidRPr="005E4560">
        <w:rPr>
          <w:rFonts w:asciiTheme="minorBidi" w:hAnsiTheme="minorBidi"/>
          <w:rtl/>
          <w:lang w:val="en-US"/>
        </w:rPr>
        <w:t xml:space="preserve"> ירושלים, הוצאה לאור אורים, </w:t>
      </w:r>
      <w:r w:rsidRPr="005E4560">
        <w:rPr>
          <w:rFonts w:asciiTheme="minorBidi" w:hAnsiTheme="minorBidi" w:hint="eastAsia"/>
          <w:rtl/>
          <w:lang w:val="en-US"/>
        </w:rPr>
        <w:t>תשסח</w:t>
      </w:r>
      <w:r w:rsidRPr="005E4560">
        <w:rPr>
          <w:rFonts w:asciiTheme="minorBidi" w:hAnsiTheme="minorBidi"/>
          <w:rtl/>
          <w:lang w:val="en-US"/>
        </w:rPr>
        <w:t xml:space="preserve">, </w:t>
      </w:r>
      <w:r w:rsidRPr="005E4560">
        <w:rPr>
          <w:rFonts w:asciiTheme="minorBidi" w:hAnsiTheme="minorBidi" w:hint="eastAsia"/>
          <w:rtl/>
          <w:lang w:val="en-US"/>
        </w:rPr>
        <w:t>עמ</w:t>
      </w:r>
      <w:r w:rsidRPr="005E4560">
        <w:rPr>
          <w:rFonts w:asciiTheme="minorBidi" w:hAnsiTheme="minorBidi"/>
          <w:rtl/>
          <w:lang w:val="en-US"/>
        </w:rPr>
        <w:t>' 34-35.</w:t>
      </w:r>
    </w:p>
  </w:footnote>
  <w:footnote w:id="2">
    <w:p w14:paraId="135AC017" w14:textId="18456E3A"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rPr>
        <w:t xml:space="preserve"> </w:t>
      </w:r>
      <w:r w:rsidRPr="005E4560">
        <w:rPr>
          <w:sz w:val="20"/>
          <w:szCs w:val="20"/>
          <w:rtl/>
        </w:rPr>
        <w:t xml:space="preserve">רבינו </w:t>
      </w:r>
      <w:r w:rsidRPr="005E4560">
        <w:rPr>
          <w:sz w:val="20"/>
          <w:szCs w:val="20"/>
          <w:rtl/>
        </w:rPr>
        <w:t>יהונתן על הרי”ף כתובות לב ע"ב</w:t>
      </w:r>
    </w:p>
    <w:p w14:paraId="50C2CA88" w14:textId="1B87F86A" w:rsidR="00425DA6" w:rsidRPr="005E4560" w:rsidRDefault="00425DA6" w:rsidP="005E4560">
      <w:pPr>
        <w:bidi/>
        <w:spacing w:after="0" w:line="240" w:lineRule="auto"/>
        <w:ind w:left="720"/>
        <w:jc w:val="both"/>
        <w:rPr>
          <w:sz w:val="20"/>
          <w:szCs w:val="20"/>
          <w:rtl/>
        </w:rPr>
      </w:pPr>
      <w:r w:rsidRPr="005E4560">
        <w:rPr>
          <w:sz w:val="20"/>
          <w:szCs w:val="20"/>
          <w:rtl/>
        </w:rPr>
        <w:t>ודת יהודית אפילו קלתה נמי לא, משום צניעות</w:t>
      </w:r>
      <w:r w:rsidRPr="005E4560">
        <w:rPr>
          <w:sz w:val="20"/>
          <w:szCs w:val="20"/>
        </w:rPr>
        <w:t>.</w:t>
      </w:r>
    </w:p>
  </w:footnote>
  <w:footnote w:id="3">
    <w:p w14:paraId="78B1038B" w14:textId="2E391049" w:rsidR="00425DA6" w:rsidRPr="005E4560" w:rsidRDefault="00425DA6" w:rsidP="005E4560">
      <w:pPr>
        <w:pStyle w:val="FootnoteText"/>
        <w:bidi/>
        <w:jc w:val="both"/>
        <w:rPr>
          <w:rFonts w:asciiTheme="minorBidi" w:hAnsiTheme="minorBidi"/>
          <w:rtl/>
          <w:lang w:val="en-US"/>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lang w:val="en-US"/>
        </w:rPr>
        <w:t>בפסיקתו</w:t>
      </w:r>
      <w:r w:rsidRPr="005E4560">
        <w:rPr>
          <w:rFonts w:asciiTheme="minorBidi" w:hAnsiTheme="minorBidi"/>
          <w:rtl/>
          <w:lang w:val="en-US"/>
        </w:rPr>
        <w:t xml:space="preserve"> על דת יהודית, הרמב"ם אינו מהביר אם המוקד שלו הוא על כמות, כבוד או צניעות. (יביע אומר ד אבן העזר ג מציג את האפשרויות). הרמב"ם כותב שמטפחת לא מספיקה מצד דת יהודית, ושלכן על האישה לחבוש רדיד, </w:t>
      </w:r>
      <w:r w:rsidRPr="005E4560">
        <w:rPr>
          <w:rFonts w:asciiTheme="minorBidi" w:hAnsiTheme="minorBidi" w:hint="eastAsia"/>
          <w:rtl/>
          <w:lang w:val="en-US"/>
        </w:rPr>
        <w:t>בד</w:t>
      </w:r>
      <w:r w:rsidRPr="005E4560">
        <w:rPr>
          <w:rFonts w:asciiTheme="minorBidi" w:hAnsiTheme="minorBidi"/>
          <w:rtl/>
          <w:lang w:val="en-US"/>
        </w:rPr>
        <w:t xml:space="preserve"> </w:t>
      </w:r>
      <w:r w:rsidRPr="005E4560">
        <w:rPr>
          <w:rFonts w:asciiTheme="minorBidi" w:hAnsiTheme="minorBidi" w:hint="eastAsia"/>
          <w:rtl/>
          <w:lang w:val="en-US"/>
        </w:rPr>
        <w:t>יותר</w:t>
      </w:r>
      <w:r w:rsidRPr="005E4560">
        <w:rPr>
          <w:rFonts w:asciiTheme="minorBidi" w:hAnsiTheme="minorBidi"/>
          <w:rtl/>
          <w:lang w:val="en-US"/>
        </w:rPr>
        <w:t xml:space="preserve"> </w:t>
      </w:r>
      <w:r w:rsidRPr="005E4560">
        <w:rPr>
          <w:rFonts w:asciiTheme="minorBidi" w:hAnsiTheme="minorBidi" w:hint="eastAsia"/>
          <w:rtl/>
          <w:lang w:val="en-US"/>
        </w:rPr>
        <w:t>גדול</w:t>
      </w:r>
      <w:r w:rsidRPr="005E4560">
        <w:rPr>
          <w:rFonts w:asciiTheme="minorBidi" w:hAnsiTheme="minorBidi"/>
          <w:rtl/>
          <w:lang w:val="en-US"/>
        </w:rPr>
        <w:t xml:space="preserve">. </w:t>
      </w:r>
      <w:r w:rsidRPr="005E4560">
        <w:rPr>
          <w:rFonts w:asciiTheme="minorBidi" w:hAnsiTheme="minorBidi" w:hint="eastAsia"/>
          <w:rtl/>
          <w:lang w:val="en-US"/>
        </w:rPr>
        <w:t>ייתכן</w:t>
      </w:r>
      <w:r w:rsidRPr="005E4560">
        <w:rPr>
          <w:rFonts w:asciiTheme="minorBidi" w:hAnsiTheme="minorBidi"/>
          <w:rtl/>
          <w:lang w:val="en-US"/>
        </w:rPr>
        <w:t xml:space="preserve"> </w:t>
      </w:r>
      <w:r w:rsidRPr="005E4560">
        <w:rPr>
          <w:rFonts w:asciiTheme="minorBidi" w:hAnsiTheme="minorBidi" w:hint="eastAsia"/>
          <w:rtl/>
          <w:lang w:val="en-US"/>
        </w:rPr>
        <w:t>שהרמב</w:t>
      </w:r>
      <w:r w:rsidRPr="005E4560">
        <w:rPr>
          <w:rFonts w:asciiTheme="minorBidi" w:hAnsiTheme="minorBidi"/>
          <w:rtl/>
          <w:lang w:val="en-US"/>
        </w:rPr>
        <w:t xml:space="preserve">"ם </w:t>
      </w:r>
      <w:r w:rsidRPr="005E4560">
        <w:rPr>
          <w:rFonts w:asciiTheme="minorBidi" w:hAnsiTheme="minorBidi" w:hint="eastAsia"/>
          <w:rtl/>
          <w:lang w:val="en-US"/>
        </w:rPr>
        <w:t>מעדיף</w:t>
      </w:r>
      <w:r w:rsidRPr="005E4560">
        <w:rPr>
          <w:rFonts w:asciiTheme="minorBidi" w:hAnsiTheme="minorBidi"/>
          <w:rtl/>
          <w:lang w:val="en-US"/>
        </w:rPr>
        <w:t xml:space="preserve"> </w:t>
      </w:r>
      <w:r w:rsidRPr="005E4560">
        <w:rPr>
          <w:rFonts w:asciiTheme="minorBidi" w:hAnsiTheme="minorBidi" w:hint="eastAsia"/>
          <w:rtl/>
          <w:lang w:val="en-US"/>
        </w:rPr>
        <w:t>את</w:t>
      </w:r>
      <w:r w:rsidRPr="005E4560">
        <w:rPr>
          <w:rFonts w:asciiTheme="minorBidi" w:hAnsiTheme="minorBidi"/>
          <w:rtl/>
          <w:lang w:val="en-US"/>
        </w:rPr>
        <w:t xml:space="preserve"> </w:t>
      </w:r>
      <w:r w:rsidRPr="005E4560">
        <w:rPr>
          <w:rFonts w:asciiTheme="minorBidi" w:hAnsiTheme="minorBidi" w:hint="eastAsia"/>
          <w:rtl/>
          <w:lang w:val="en-US"/>
        </w:rPr>
        <w:t>הרדיד</w:t>
      </w:r>
      <w:r w:rsidRPr="005E4560">
        <w:rPr>
          <w:rFonts w:asciiTheme="minorBidi" w:hAnsiTheme="minorBidi"/>
          <w:rtl/>
          <w:lang w:val="en-US"/>
        </w:rPr>
        <w:t xml:space="preserve"> </w:t>
      </w:r>
      <w:r w:rsidRPr="005E4560">
        <w:rPr>
          <w:rFonts w:asciiTheme="minorBidi" w:hAnsiTheme="minorBidi" w:hint="eastAsia"/>
          <w:rtl/>
          <w:lang w:val="en-US"/>
        </w:rPr>
        <w:t>מכיוון</w:t>
      </w:r>
      <w:r w:rsidRPr="005E4560">
        <w:rPr>
          <w:rFonts w:asciiTheme="minorBidi" w:hAnsiTheme="minorBidi"/>
          <w:rtl/>
          <w:lang w:val="en-US"/>
        </w:rPr>
        <w:t xml:space="preserve"> </w:t>
      </w:r>
      <w:r w:rsidRPr="005E4560">
        <w:rPr>
          <w:rFonts w:asciiTheme="minorBidi" w:hAnsiTheme="minorBidi" w:hint="eastAsia"/>
          <w:rtl/>
          <w:lang w:val="en-US"/>
        </w:rPr>
        <w:t>שהוא</w:t>
      </w:r>
      <w:r w:rsidRPr="005E4560">
        <w:rPr>
          <w:rFonts w:asciiTheme="minorBidi" w:hAnsiTheme="minorBidi"/>
          <w:rtl/>
          <w:lang w:val="en-US"/>
        </w:rPr>
        <w:t xml:space="preserve"> </w:t>
      </w:r>
      <w:r w:rsidRPr="005E4560">
        <w:rPr>
          <w:rFonts w:asciiTheme="minorBidi" w:hAnsiTheme="minorBidi" w:hint="eastAsia"/>
          <w:rtl/>
          <w:lang w:val="en-US"/>
        </w:rPr>
        <w:t>יותר</w:t>
      </w:r>
      <w:r w:rsidRPr="005E4560">
        <w:rPr>
          <w:rFonts w:asciiTheme="minorBidi" w:hAnsiTheme="minorBidi"/>
          <w:rtl/>
          <w:lang w:val="en-US"/>
        </w:rPr>
        <w:t xml:space="preserve"> </w:t>
      </w:r>
      <w:r w:rsidRPr="005E4560">
        <w:rPr>
          <w:rFonts w:asciiTheme="minorBidi" w:hAnsiTheme="minorBidi" w:hint="eastAsia"/>
          <w:rtl/>
          <w:lang w:val="en-US"/>
        </w:rPr>
        <w:t>מכובד</w:t>
      </w:r>
      <w:r w:rsidRPr="005E4560">
        <w:rPr>
          <w:rFonts w:asciiTheme="minorBidi" w:hAnsiTheme="minorBidi"/>
          <w:rtl/>
          <w:lang w:val="en-US"/>
        </w:rPr>
        <w:t xml:space="preserve">. </w:t>
      </w:r>
      <w:r w:rsidRPr="005E4560">
        <w:rPr>
          <w:rFonts w:asciiTheme="minorBidi" w:hAnsiTheme="minorBidi" w:hint="eastAsia"/>
          <w:rtl/>
          <w:lang w:val="en-US"/>
        </w:rPr>
        <w:t>אך</w:t>
      </w:r>
      <w:r w:rsidRPr="005E4560">
        <w:rPr>
          <w:rFonts w:asciiTheme="minorBidi" w:hAnsiTheme="minorBidi"/>
          <w:rtl/>
          <w:lang w:val="en-US"/>
        </w:rPr>
        <w:t xml:space="preserve"> </w:t>
      </w:r>
      <w:r w:rsidRPr="005E4560">
        <w:rPr>
          <w:rFonts w:asciiTheme="minorBidi" w:hAnsiTheme="minorBidi" w:hint="eastAsia"/>
          <w:rtl/>
          <w:lang w:val="en-US"/>
        </w:rPr>
        <w:t>גם</w:t>
      </w:r>
      <w:r w:rsidRPr="005E4560">
        <w:rPr>
          <w:rFonts w:asciiTheme="minorBidi" w:hAnsiTheme="minorBidi"/>
          <w:rtl/>
          <w:lang w:val="en-US"/>
        </w:rPr>
        <w:t xml:space="preserve"> </w:t>
      </w:r>
      <w:r w:rsidRPr="005E4560">
        <w:rPr>
          <w:rFonts w:asciiTheme="minorBidi" w:hAnsiTheme="minorBidi" w:hint="eastAsia"/>
          <w:rtl/>
          <w:lang w:val="en-US"/>
        </w:rPr>
        <w:t>ייתכן</w:t>
      </w:r>
      <w:r w:rsidRPr="005E4560">
        <w:rPr>
          <w:rFonts w:asciiTheme="minorBidi" w:hAnsiTheme="minorBidi"/>
          <w:rtl/>
          <w:lang w:val="en-US"/>
        </w:rPr>
        <w:t xml:space="preserve"> </w:t>
      </w:r>
      <w:r w:rsidRPr="005E4560">
        <w:rPr>
          <w:rFonts w:asciiTheme="minorBidi" w:hAnsiTheme="minorBidi" w:hint="eastAsia"/>
          <w:rtl/>
          <w:lang w:val="en-US"/>
        </w:rPr>
        <w:t>שהאזכור</w:t>
      </w:r>
      <w:r w:rsidRPr="005E4560">
        <w:rPr>
          <w:rFonts w:asciiTheme="minorBidi" w:hAnsiTheme="minorBidi"/>
          <w:rtl/>
          <w:lang w:val="en-US"/>
        </w:rPr>
        <w:t xml:space="preserve"> </w:t>
      </w:r>
      <w:r w:rsidRPr="005E4560">
        <w:rPr>
          <w:rFonts w:asciiTheme="minorBidi" w:hAnsiTheme="minorBidi" w:hint="eastAsia"/>
          <w:rtl/>
          <w:lang w:val="en-US"/>
        </w:rPr>
        <w:t>שלו</w:t>
      </w:r>
      <w:r w:rsidRPr="005E4560">
        <w:rPr>
          <w:rFonts w:asciiTheme="minorBidi" w:hAnsiTheme="minorBidi"/>
          <w:rtl/>
          <w:lang w:val="en-US"/>
        </w:rPr>
        <w:t xml:space="preserve"> </w:t>
      </w:r>
      <w:r w:rsidRPr="005E4560">
        <w:rPr>
          <w:rFonts w:asciiTheme="minorBidi" w:hAnsiTheme="minorBidi" w:hint="eastAsia"/>
          <w:rtl/>
          <w:lang w:val="en-US"/>
        </w:rPr>
        <w:t>בהקשר</w:t>
      </w:r>
      <w:r w:rsidRPr="005E4560">
        <w:rPr>
          <w:rFonts w:asciiTheme="minorBidi" w:hAnsiTheme="minorBidi"/>
          <w:rtl/>
          <w:lang w:val="en-US"/>
        </w:rPr>
        <w:t xml:space="preserve"> </w:t>
      </w:r>
      <w:r w:rsidRPr="005E4560">
        <w:rPr>
          <w:rFonts w:asciiTheme="minorBidi" w:hAnsiTheme="minorBidi" w:hint="eastAsia"/>
          <w:rtl/>
          <w:lang w:val="en-US"/>
        </w:rPr>
        <w:t>של</w:t>
      </w:r>
      <w:r w:rsidRPr="005E4560">
        <w:rPr>
          <w:rFonts w:asciiTheme="minorBidi" w:hAnsiTheme="minorBidi"/>
          <w:rtl/>
          <w:lang w:val="en-US"/>
        </w:rPr>
        <w:t xml:space="preserve"> </w:t>
      </w:r>
      <w:r w:rsidRPr="005E4560">
        <w:rPr>
          <w:rFonts w:asciiTheme="minorBidi" w:hAnsiTheme="minorBidi" w:hint="eastAsia"/>
          <w:rtl/>
          <w:lang w:val="en-US"/>
        </w:rPr>
        <w:t>דת</w:t>
      </w:r>
      <w:r w:rsidRPr="005E4560">
        <w:rPr>
          <w:rFonts w:asciiTheme="minorBidi" w:hAnsiTheme="minorBidi"/>
          <w:rtl/>
          <w:lang w:val="en-US"/>
        </w:rPr>
        <w:t xml:space="preserve"> </w:t>
      </w:r>
      <w:r w:rsidRPr="005E4560">
        <w:rPr>
          <w:rFonts w:asciiTheme="minorBidi" w:hAnsiTheme="minorBidi" w:hint="eastAsia"/>
          <w:rtl/>
          <w:lang w:val="en-US"/>
        </w:rPr>
        <w:t>יהודית</w:t>
      </w:r>
      <w:r w:rsidRPr="005E4560">
        <w:rPr>
          <w:rFonts w:asciiTheme="minorBidi" w:hAnsiTheme="minorBidi"/>
          <w:rtl/>
          <w:lang w:val="en-US"/>
        </w:rPr>
        <w:t xml:space="preserve"> </w:t>
      </w:r>
      <w:r w:rsidRPr="005E4560">
        <w:rPr>
          <w:rFonts w:asciiTheme="minorBidi" w:hAnsiTheme="minorBidi" w:hint="eastAsia"/>
          <w:rtl/>
          <w:lang w:val="en-US"/>
        </w:rPr>
        <w:t>מצביע</w:t>
      </w:r>
      <w:r w:rsidRPr="005E4560">
        <w:rPr>
          <w:rFonts w:asciiTheme="minorBidi" w:hAnsiTheme="minorBidi"/>
          <w:rtl/>
          <w:lang w:val="en-US"/>
        </w:rPr>
        <w:t xml:space="preserve"> </w:t>
      </w:r>
      <w:r w:rsidRPr="005E4560">
        <w:rPr>
          <w:rFonts w:asciiTheme="minorBidi" w:hAnsiTheme="minorBidi" w:hint="eastAsia"/>
          <w:rtl/>
          <w:lang w:val="en-US"/>
        </w:rPr>
        <w:t>על</w:t>
      </w:r>
      <w:r w:rsidRPr="005E4560">
        <w:rPr>
          <w:rFonts w:asciiTheme="minorBidi" w:hAnsiTheme="minorBidi"/>
          <w:rtl/>
          <w:lang w:val="en-US"/>
        </w:rPr>
        <w:t xml:space="preserve"> </w:t>
      </w:r>
      <w:r w:rsidRPr="005E4560">
        <w:rPr>
          <w:rFonts w:asciiTheme="minorBidi" w:hAnsiTheme="minorBidi" w:hint="eastAsia"/>
          <w:rtl/>
          <w:lang w:val="en-US"/>
        </w:rPr>
        <w:t>כך</w:t>
      </w:r>
      <w:r w:rsidRPr="005E4560">
        <w:rPr>
          <w:rFonts w:asciiTheme="minorBidi" w:hAnsiTheme="minorBidi"/>
          <w:rtl/>
          <w:lang w:val="en-US"/>
        </w:rPr>
        <w:t xml:space="preserve"> </w:t>
      </w:r>
      <w:r w:rsidRPr="005E4560">
        <w:rPr>
          <w:rFonts w:asciiTheme="minorBidi" w:hAnsiTheme="minorBidi" w:hint="eastAsia"/>
          <w:rtl/>
          <w:lang w:val="en-US"/>
        </w:rPr>
        <w:t>שהוא</w:t>
      </w:r>
      <w:r w:rsidRPr="005E4560">
        <w:rPr>
          <w:rFonts w:asciiTheme="minorBidi" w:hAnsiTheme="minorBidi"/>
          <w:rtl/>
          <w:lang w:val="en-US"/>
        </w:rPr>
        <w:t xml:space="preserve"> </w:t>
      </w:r>
      <w:r w:rsidRPr="005E4560">
        <w:rPr>
          <w:rFonts w:asciiTheme="minorBidi" w:hAnsiTheme="minorBidi" w:hint="eastAsia"/>
          <w:rtl/>
          <w:lang w:val="en-US"/>
        </w:rPr>
        <w:t>מכסה</w:t>
      </w:r>
      <w:r w:rsidRPr="005E4560">
        <w:rPr>
          <w:rFonts w:asciiTheme="minorBidi" w:hAnsiTheme="minorBidi"/>
          <w:rtl/>
          <w:lang w:val="en-US"/>
        </w:rPr>
        <w:t xml:space="preserve"> </w:t>
      </w:r>
      <w:r w:rsidRPr="005E4560">
        <w:rPr>
          <w:rFonts w:asciiTheme="minorBidi" w:hAnsiTheme="minorBidi" w:hint="eastAsia"/>
          <w:rtl/>
          <w:lang w:val="en-US"/>
        </w:rPr>
        <w:t>את</w:t>
      </w:r>
      <w:r w:rsidRPr="005E4560">
        <w:rPr>
          <w:rFonts w:asciiTheme="minorBidi" w:hAnsiTheme="minorBidi"/>
          <w:rtl/>
          <w:lang w:val="en-US"/>
        </w:rPr>
        <w:t xml:space="preserve"> </w:t>
      </w:r>
      <w:r w:rsidRPr="005E4560">
        <w:rPr>
          <w:rFonts w:asciiTheme="minorBidi" w:hAnsiTheme="minorBidi" w:hint="eastAsia"/>
          <w:rtl/>
          <w:lang w:val="en-US"/>
        </w:rPr>
        <w:t>השיער</w:t>
      </w:r>
      <w:r w:rsidRPr="005E4560">
        <w:rPr>
          <w:rFonts w:asciiTheme="minorBidi" w:hAnsiTheme="minorBidi"/>
          <w:rtl/>
          <w:lang w:val="en-US"/>
        </w:rPr>
        <w:t xml:space="preserve"> </w:t>
      </w:r>
      <w:r w:rsidRPr="005E4560">
        <w:rPr>
          <w:rFonts w:asciiTheme="minorBidi" w:hAnsiTheme="minorBidi" w:hint="eastAsia"/>
          <w:rtl/>
          <w:lang w:val="en-US"/>
        </w:rPr>
        <w:t>באופן</w:t>
      </w:r>
      <w:r w:rsidRPr="005E4560">
        <w:rPr>
          <w:rFonts w:asciiTheme="minorBidi" w:hAnsiTheme="minorBidi"/>
          <w:rtl/>
          <w:lang w:val="en-US"/>
        </w:rPr>
        <w:t xml:space="preserve"> </w:t>
      </w:r>
      <w:r w:rsidRPr="005E4560">
        <w:rPr>
          <w:rFonts w:asciiTheme="minorBidi" w:hAnsiTheme="minorBidi" w:hint="eastAsia"/>
          <w:rtl/>
          <w:lang w:val="en-US"/>
        </w:rPr>
        <w:t>צנוע</w:t>
      </w:r>
      <w:r w:rsidRPr="005E4560">
        <w:rPr>
          <w:rFonts w:asciiTheme="minorBidi" w:hAnsiTheme="minorBidi"/>
          <w:rtl/>
          <w:lang w:val="en-US"/>
        </w:rPr>
        <w:t xml:space="preserve"> </w:t>
      </w:r>
      <w:r w:rsidRPr="005E4560">
        <w:rPr>
          <w:rFonts w:asciiTheme="minorBidi" w:hAnsiTheme="minorBidi" w:hint="eastAsia"/>
          <w:rtl/>
          <w:lang w:val="en-US"/>
        </w:rPr>
        <w:t>יותר</w:t>
      </w:r>
      <w:r w:rsidRPr="005E4560">
        <w:rPr>
          <w:rFonts w:asciiTheme="minorBidi" w:hAnsiTheme="minorBidi"/>
          <w:rtl/>
          <w:lang w:val="en-US"/>
        </w:rPr>
        <w:t xml:space="preserve">. </w:t>
      </w:r>
      <w:r w:rsidRPr="005E4560">
        <w:rPr>
          <w:rFonts w:asciiTheme="minorBidi" w:hAnsiTheme="minorBidi" w:hint="eastAsia"/>
          <w:rtl/>
          <w:lang w:val="en-US"/>
        </w:rPr>
        <w:t>ייתכן</w:t>
      </w:r>
      <w:r w:rsidRPr="005E4560">
        <w:rPr>
          <w:rFonts w:asciiTheme="minorBidi" w:hAnsiTheme="minorBidi"/>
          <w:rtl/>
          <w:lang w:val="en-US"/>
        </w:rPr>
        <w:t xml:space="preserve"> </w:t>
      </w:r>
      <w:r w:rsidRPr="005E4560">
        <w:rPr>
          <w:rFonts w:asciiTheme="minorBidi" w:hAnsiTheme="minorBidi" w:hint="eastAsia"/>
          <w:rtl/>
          <w:lang w:val="en-US"/>
        </w:rPr>
        <w:t>שהרמב</w:t>
      </w:r>
      <w:r w:rsidRPr="005E4560">
        <w:rPr>
          <w:rFonts w:asciiTheme="minorBidi" w:hAnsiTheme="minorBidi"/>
          <w:rtl/>
          <w:lang w:val="en-US"/>
        </w:rPr>
        <w:t xml:space="preserve">"ם </w:t>
      </w:r>
      <w:r w:rsidRPr="005E4560">
        <w:rPr>
          <w:rFonts w:asciiTheme="minorBidi" w:hAnsiTheme="minorBidi" w:hint="eastAsia"/>
          <w:rtl/>
          <w:lang w:val="en-US"/>
        </w:rPr>
        <w:t>אף</w:t>
      </w:r>
      <w:r w:rsidRPr="005E4560">
        <w:rPr>
          <w:rFonts w:asciiTheme="minorBidi" w:hAnsiTheme="minorBidi"/>
          <w:rtl/>
          <w:lang w:val="en-US"/>
        </w:rPr>
        <w:t xml:space="preserve"> </w:t>
      </w:r>
      <w:r w:rsidRPr="005E4560">
        <w:rPr>
          <w:rFonts w:asciiTheme="minorBidi" w:hAnsiTheme="minorBidi" w:hint="eastAsia"/>
          <w:rtl/>
          <w:lang w:val="en-US"/>
        </w:rPr>
        <w:t>התכוון</w:t>
      </w:r>
      <w:r w:rsidRPr="005E4560">
        <w:rPr>
          <w:rFonts w:asciiTheme="minorBidi" w:hAnsiTheme="minorBidi"/>
          <w:rtl/>
          <w:lang w:val="en-US"/>
        </w:rPr>
        <w:t xml:space="preserve"> </w:t>
      </w:r>
      <w:r w:rsidRPr="005E4560">
        <w:rPr>
          <w:rFonts w:asciiTheme="minorBidi" w:hAnsiTheme="minorBidi" w:hint="eastAsia"/>
          <w:rtl/>
          <w:lang w:val="en-US"/>
        </w:rPr>
        <w:t>לכיסוי</w:t>
      </w:r>
      <w:r w:rsidRPr="005E4560">
        <w:rPr>
          <w:rFonts w:asciiTheme="minorBidi" w:hAnsiTheme="minorBidi"/>
          <w:rtl/>
          <w:lang w:val="en-US"/>
        </w:rPr>
        <w:t xml:space="preserve"> </w:t>
      </w:r>
      <w:r w:rsidRPr="005E4560">
        <w:rPr>
          <w:rFonts w:asciiTheme="minorBidi" w:hAnsiTheme="minorBidi" w:hint="eastAsia"/>
          <w:rtl/>
          <w:lang w:val="en-US"/>
        </w:rPr>
        <w:t>כפול</w:t>
      </w:r>
      <w:r w:rsidRPr="005E4560">
        <w:rPr>
          <w:rFonts w:asciiTheme="minorBidi" w:hAnsiTheme="minorBidi"/>
          <w:rtl/>
          <w:lang w:val="en-US"/>
        </w:rPr>
        <w:t xml:space="preserve">, </w:t>
      </w:r>
      <w:r w:rsidRPr="005E4560">
        <w:rPr>
          <w:rFonts w:asciiTheme="minorBidi" w:hAnsiTheme="minorBidi" w:hint="eastAsia"/>
          <w:rtl/>
          <w:lang w:val="en-US"/>
        </w:rPr>
        <w:t>רדיד</w:t>
      </w:r>
      <w:r w:rsidRPr="005E4560">
        <w:rPr>
          <w:rFonts w:asciiTheme="minorBidi" w:hAnsiTheme="minorBidi"/>
          <w:rtl/>
          <w:lang w:val="en-US"/>
        </w:rPr>
        <w:t xml:space="preserve"> </w:t>
      </w:r>
      <w:r w:rsidRPr="005E4560">
        <w:rPr>
          <w:rFonts w:asciiTheme="minorBidi" w:hAnsiTheme="minorBidi" w:hint="eastAsia"/>
          <w:rtl/>
          <w:lang w:val="en-US"/>
        </w:rPr>
        <w:t>מעל</w:t>
      </w:r>
      <w:r w:rsidRPr="005E4560">
        <w:rPr>
          <w:rFonts w:asciiTheme="minorBidi" w:hAnsiTheme="minorBidi"/>
          <w:rtl/>
          <w:lang w:val="en-US"/>
        </w:rPr>
        <w:t xml:space="preserve"> </w:t>
      </w:r>
      <w:r w:rsidRPr="005E4560">
        <w:rPr>
          <w:rFonts w:asciiTheme="minorBidi" w:hAnsiTheme="minorBidi" w:hint="eastAsia"/>
          <w:rtl/>
          <w:lang w:val="en-US"/>
        </w:rPr>
        <w:t>מטפחת</w:t>
      </w:r>
      <w:r w:rsidRPr="005E4560">
        <w:rPr>
          <w:rFonts w:asciiTheme="minorBidi" w:hAnsiTheme="minorBidi"/>
          <w:rtl/>
          <w:lang w:val="en-US"/>
        </w:rPr>
        <w:t xml:space="preserve">, </w:t>
      </w:r>
      <w:r w:rsidRPr="005E4560">
        <w:rPr>
          <w:rFonts w:asciiTheme="minorBidi" w:hAnsiTheme="minorBidi" w:hint="eastAsia"/>
          <w:rtl/>
          <w:lang w:val="en-US"/>
        </w:rPr>
        <w:t>שבאופן</w:t>
      </w:r>
      <w:r w:rsidRPr="005E4560">
        <w:rPr>
          <w:rFonts w:asciiTheme="minorBidi" w:hAnsiTheme="minorBidi"/>
          <w:rtl/>
          <w:lang w:val="en-US"/>
        </w:rPr>
        <w:t xml:space="preserve"> </w:t>
      </w:r>
      <w:r w:rsidRPr="005E4560">
        <w:rPr>
          <w:rFonts w:asciiTheme="minorBidi" w:hAnsiTheme="minorBidi" w:hint="eastAsia"/>
          <w:rtl/>
          <w:lang w:val="en-US"/>
        </w:rPr>
        <w:t>תיאורטי</w:t>
      </w:r>
      <w:r w:rsidRPr="005E4560">
        <w:rPr>
          <w:rFonts w:asciiTheme="minorBidi" w:hAnsiTheme="minorBidi"/>
          <w:rtl/>
          <w:lang w:val="en-US"/>
        </w:rPr>
        <w:t xml:space="preserve"> </w:t>
      </w:r>
      <w:r w:rsidRPr="005E4560">
        <w:rPr>
          <w:rFonts w:asciiTheme="minorBidi" w:hAnsiTheme="minorBidi" w:hint="eastAsia"/>
          <w:rtl/>
          <w:lang w:val="en-US"/>
        </w:rPr>
        <w:t>יוכל</w:t>
      </w:r>
      <w:r w:rsidRPr="005E4560">
        <w:rPr>
          <w:rFonts w:asciiTheme="minorBidi" w:hAnsiTheme="minorBidi"/>
          <w:rtl/>
          <w:lang w:val="en-US"/>
        </w:rPr>
        <w:t xml:space="preserve"> </w:t>
      </w:r>
      <w:r w:rsidRPr="005E4560">
        <w:rPr>
          <w:rFonts w:asciiTheme="minorBidi" w:hAnsiTheme="minorBidi" w:hint="eastAsia"/>
          <w:rtl/>
          <w:lang w:val="en-US"/>
        </w:rPr>
        <w:t>לשמש</w:t>
      </w:r>
      <w:r w:rsidRPr="005E4560">
        <w:rPr>
          <w:rFonts w:asciiTheme="minorBidi" w:hAnsiTheme="minorBidi"/>
          <w:rtl/>
          <w:lang w:val="en-US"/>
        </w:rPr>
        <w:t xml:space="preserve"> </w:t>
      </w:r>
      <w:r w:rsidRPr="005E4560">
        <w:rPr>
          <w:rFonts w:asciiTheme="minorBidi" w:hAnsiTheme="minorBidi" w:hint="eastAsia"/>
          <w:rtl/>
          <w:lang w:val="en-US"/>
        </w:rPr>
        <w:t>לכל</w:t>
      </w:r>
      <w:r w:rsidRPr="005E4560">
        <w:rPr>
          <w:rFonts w:asciiTheme="minorBidi" w:hAnsiTheme="minorBidi"/>
          <w:rtl/>
          <w:lang w:val="en-US"/>
        </w:rPr>
        <w:t xml:space="preserve"> </w:t>
      </w:r>
      <w:r w:rsidRPr="005E4560">
        <w:rPr>
          <w:rFonts w:asciiTheme="minorBidi" w:hAnsiTheme="minorBidi" w:hint="eastAsia"/>
          <w:rtl/>
          <w:lang w:val="en-US"/>
        </w:rPr>
        <w:t>מטרה</w:t>
      </w:r>
      <w:r w:rsidRPr="005E4560">
        <w:rPr>
          <w:rFonts w:asciiTheme="minorBidi" w:hAnsiTheme="minorBidi"/>
          <w:rtl/>
          <w:lang w:val="en-US"/>
        </w:rPr>
        <w:t>.</w:t>
      </w:r>
    </w:p>
    <w:p w14:paraId="2B4FC173" w14:textId="5E32920A" w:rsidR="00425DA6" w:rsidRPr="005E4560" w:rsidRDefault="00425DA6" w:rsidP="005E4560">
      <w:pPr>
        <w:pStyle w:val="FootnoteText"/>
        <w:bidi/>
        <w:jc w:val="both"/>
        <w:rPr>
          <w:rFonts w:asciiTheme="minorBidi" w:hAnsiTheme="minorBidi"/>
          <w:rtl/>
          <w:lang w:val="en-US"/>
        </w:rPr>
      </w:pPr>
      <w:r w:rsidRPr="005E4560">
        <w:rPr>
          <w:rFonts w:asciiTheme="minorBidi" w:hAnsiTheme="minorBidi" w:hint="eastAsia"/>
          <w:rtl/>
          <w:lang w:val="en-US"/>
        </w:rPr>
        <w:t>שיטתו</w:t>
      </w:r>
      <w:r w:rsidRPr="005E4560">
        <w:rPr>
          <w:rFonts w:asciiTheme="minorBidi" w:hAnsiTheme="minorBidi"/>
          <w:rtl/>
          <w:lang w:val="en-US"/>
        </w:rPr>
        <w:t xml:space="preserve"> </w:t>
      </w:r>
      <w:r w:rsidRPr="005E4560">
        <w:rPr>
          <w:rFonts w:asciiTheme="minorBidi" w:hAnsiTheme="minorBidi" w:hint="eastAsia"/>
          <w:rtl/>
          <w:lang w:val="en-US"/>
        </w:rPr>
        <w:t>כנראה</w:t>
      </w:r>
      <w:r w:rsidRPr="005E4560">
        <w:rPr>
          <w:rFonts w:asciiTheme="minorBidi" w:hAnsiTheme="minorBidi"/>
          <w:rtl/>
          <w:lang w:val="en-US"/>
        </w:rPr>
        <w:t xml:space="preserve"> </w:t>
      </w:r>
      <w:r w:rsidRPr="005E4560">
        <w:rPr>
          <w:rFonts w:asciiTheme="minorBidi" w:hAnsiTheme="minorBidi" w:hint="eastAsia"/>
          <w:rtl/>
          <w:lang w:val="en-US"/>
        </w:rPr>
        <w:t>רלוונטית</w:t>
      </w:r>
      <w:r w:rsidRPr="005E4560">
        <w:rPr>
          <w:rFonts w:asciiTheme="minorBidi" w:hAnsiTheme="minorBidi"/>
          <w:rtl/>
          <w:lang w:val="en-US"/>
        </w:rPr>
        <w:t xml:space="preserve"> דווקא במקום שבו "כל הנשים" יוצאות ברדיד (כמו המזרח התיכון בתקופתו)</w:t>
      </w:r>
      <w:r w:rsidRPr="005E4560">
        <w:rPr>
          <w:rFonts w:asciiTheme="minorBidi" w:hAnsiTheme="minorBidi"/>
          <w:lang w:val="en-US"/>
        </w:rPr>
        <w:t xml:space="preserve"> </w:t>
      </w:r>
      <w:r w:rsidRPr="005E4560">
        <w:rPr>
          <w:rFonts w:asciiTheme="minorBidi" w:hAnsiTheme="minorBidi" w:hint="eastAsia"/>
          <w:rtl/>
          <w:lang w:val="en-US"/>
        </w:rPr>
        <w:t>ובמקרה</w:t>
      </w:r>
      <w:r w:rsidRPr="005E4560">
        <w:rPr>
          <w:rFonts w:asciiTheme="minorBidi" w:hAnsiTheme="minorBidi"/>
          <w:rtl/>
          <w:lang w:val="en-US"/>
        </w:rPr>
        <w:t xml:space="preserve"> </w:t>
      </w:r>
      <w:r w:rsidRPr="005E4560">
        <w:rPr>
          <w:rFonts w:asciiTheme="minorBidi" w:hAnsiTheme="minorBidi" w:hint="eastAsia"/>
          <w:rtl/>
          <w:lang w:val="en-US"/>
        </w:rPr>
        <w:t>כזה</w:t>
      </w:r>
      <w:r w:rsidRPr="005E4560">
        <w:rPr>
          <w:rFonts w:asciiTheme="minorBidi" w:hAnsiTheme="minorBidi"/>
          <w:rtl/>
          <w:lang w:val="en-US"/>
        </w:rPr>
        <w:t xml:space="preserve"> </w:t>
      </w:r>
      <w:r w:rsidRPr="005E4560">
        <w:rPr>
          <w:rFonts w:asciiTheme="minorBidi" w:hAnsiTheme="minorBidi" w:hint="eastAsia"/>
          <w:rtl/>
          <w:lang w:val="en-US"/>
        </w:rPr>
        <w:t>היה</w:t>
      </w:r>
      <w:r w:rsidRPr="005E4560">
        <w:rPr>
          <w:rFonts w:asciiTheme="minorBidi" w:hAnsiTheme="minorBidi"/>
          <w:rtl/>
          <w:lang w:val="en-US"/>
        </w:rPr>
        <w:t xml:space="preserve"> </w:t>
      </w:r>
      <w:r w:rsidRPr="005E4560">
        <w:rPr>
          <w:rFonts w:asciiTheme="minorBidi" w:hAnsiTheme="minorBidi" w:hint="eastAsia"/>
          <w:rtl/>
          <w:lang w:val="en-US"/>
        </w:rPr>
        <w:t>הרדיד</w:t>
      </w:r>
      <w:r w:rsidRPr="005E4560">
        <w:rPr>
          <w:rFonts w:asciiTheme="minorBidi" w:hAnsiTheme="minorBidi"/>
          <w:rtl/>
          <w:lang w:val="en-US"/>
        </w:rPr>
        <w:t xml:space="preserve"> </w:t>
      </w:r>
      <w:r w:rsidRPr="005E4560">
        <w:rPr>
          <w:rFonts w:asciiTheme="minorBidi" w:hAnsiTheme="minorBidi" w:hint="eastAsia"/>
          <w:rtl/>
          <w:lang w:val="en-US"/>
        </w:rPr>
        <w:t>הכרחי</w:t>
      </w:r>
      <w:r w:rsidRPr="005E4560">
        <w:rPr>
          <w:rFonts w:asciiTheme="minorBidi" w:hAnsiTheme="minorBidi"/>
          <w:rtl/>
          <w:lang w:val="en-US"/>
        </w:rPr>
        <w:t xml:space="preserve"> </w:t>
      </w:r>
      <w:r w:rsidRPr="005E4560">
        <w:rPr>
          <w:rFonts w:asciiTheme="minorBidi" w:hAnsiTheme="minorBidi" w:hint="eastAsia"/>
          <w:rtl/>
          <w:lang w:val="en-US"/>
        </w:rPr>
        <w:t>לנראות</w:t>
      </w:r>
      <w:r w:rsidRPr="005E4560">
        <w:rPr>
          <w:rFonts w:asciiTheme="minorBidi" w:hAnsiTheme="minorBidi"/>
          <w:rtl/>
          <w:lang w:val="en-US"/>
        </w:rPr>
        <w:t xml:space="preserve"> </w:t>
      </w:r>
      <w:r w:rsidRPr="005E4560">
        <w:rPr>
          <w:rFonts w:asciiTheme="minorBidi" w:hAnsiTheme="minorBidi" w:hint="eastAsia"/>
          <w:rtl/>
          <w:lang w:val="en-US"/>
        </w:rPr>
        <w:t>מכובדת</w:t>
      </w:r>
      <w:r w:rsidRPr="005E4560">
        <w:rPr>
          <w:rFonts w:asciiTheme="minorBidi" w:hAnsiTheme="minorBidi"/>
          <w:rtl/>
          <w:lang w:val="en-US"/>
        </w:rPr>
        <w:t xml:space="preserve"> </w:t>
      </w:r>
      <w:r w:rsidRPr="005E4560">
        <w:rPr>
          <w:rFonts w:asciiTheme="minorBidi" w:hAnsiTheme="minorBidi" w:hint="eastAsia"/>
          <w:rtl/>
          <w:lang w:val="en-US"/>
        </w:rPr>
        <w:t>וצנועה</w:t>
      </w:r>
      <w:r w:rsidRPr="005E4560">
        <w:rPr>
          <w:rFonts w:asciiTheme="minorBidi" w:hAnsiTheme="minorBidi"/>
          <w:rtl/>
          <w:lang w:val="en-US"/>
        </w:rPr>
        <w:t xml:space="preserve">. </w:t>
      </w:r>
      <w:r w:rsidRPr="005E4560">
        <w:rPr>
          <w:rFonts w:asciiTheme="minorBidi" w:hAnsiTheme="minorBidi" w:hint="eastAsia"/>
          <w:rtl/>
          <w:lang w:val="en-US"/>
        </w:rPr>
        <w:t>זה</w:t>
      </w:r>
      <w:r w:rsidRPr="005E4560">
        <w:rPr>
          <w:rFonts w:asciiTheme="minorBidi" w:hAnsiTheme="minorBidi"/>
          <w:rtl/>
          <w:lang w:val="en-US"/>
        </w:rPr>
        <w:t xml:space="preserve"> </w:t>
      </w:r>
      <w:r w:rsidRPr="005E4560">
        <w:rPr>
          <w:rFonts w:asciiTheme="minorBidi" w:hAnsiTheme="minorBidi" w:hint="eastAsia"/>
          <w:rtl/>
          <w:lang w:val="en-US"/>
        </w:rPr>
        <w:t>מגביל</w:t>
      </w:r>
      <w:r w:rsidRPr="005E4560">
        <w:rPr>
          <w:rFonts w:asciiTheme="minorBidi" w:hAnsiTheme="minorBidi"/>
          <w:rtl/>
          <w:lang w:val="en-US"/>
        </w:rPr>
        <w:t xml:space="preserve"> </w:t>
      </w:r>
      <w:r w:rsidRPr="005E4560">
        <w:rPr>
          <w:rFonts w:asciiTheme="minorBidi" w:hAnsiTheme="minorBidi" w:hint="eastAsia"/>
          <w:rtl/>
          <w:lang w:val="en-US"/>
        </w:rPr>
        <w:t>את</w:t>
      </w:r>
      <w:r w:rsidRPr="005E4560">
        <w:rPr>
          <w:rFonts w:asciiTheme="minorBidi" w:hAnsiTheme="minorBidi"/>
          <w:rtl/>
          <w:lang w:val="en-US"/>
        </w:rPr>
        <w:t xml:space="preserve"> </w:t>
      </w:r>
      <w:r w:rsidRPr="005E4560">
        <w:rPr>
          <w:rFonts w:asciiTheme="minorBidi" w:hAnsiTheme="minorBidi" w:hint="eastAsia"/>
          <w:rtl/>
          <w:lang w:val="en-US"/>
        </w:rPr>
        <w:t>יישום</w:t>
      </w:r>
      <w:r w:rsidRPr="005E4560">
        <w:rPr>
          <w:rFonts w:asciiTheme="minorBidi" w:hAnsiTheme="minorBidi"/>
          <w:rtl/>
          <w:lang w:val="en-US"/>
        </w:rPr>
        <w:t xml:space="preserve"> </w:t>
      </w:r>
      <w:r w:rsidRPr="005E4560">
        <w:rPr>
          <w:rFonts w:asciiTheme="minorBidi" w:hAnsiTheme="minorBidi" w:hint="eastAsia"/>
          <w:rtl/>
          <w:lang w:val="en-US"/>
        </w:rPr>
        <w:t>הפסיקה</w:t>
      </w:r>
      <w:r w:rsidRPr="005E4560">
        <w:rPr>
          <w:rFonts w:asciiTheme="minorBidi" w:hAnsiTheme="minorBidi"/>
          <w:rtl/>
          <w:lang w:val="en-US"/>
        </w:rPr>
        <w:t xml:space="preserve"> </w:t>
      </w:r>
      <w:r w:rsidRPr="005E4560">
        <w:rPr>
          <w:rFonts w:asciiTheme="minorBidi" w:hAnsiTheme="minorBidi" w:hint="eastAsia"/>
          <w:rtl/>
          <w:lang w:val="en-US"/>
        </w:rPr>
        <w:t>על</w:t>
      </w:r>
      <w:r w:rsidRPr="005E4560">
        <w:rPr>
          <w:rFonts w:asciiTheme="minorBidi" w:hAnsiTheme="minorBidi"/>
          <w:rtl/>
          <w:lang w:val="en-US"/>
        </w:rPr>
        <w:t xml:space="preserve"> </w:t>
      </w:r>
      <w:r w:rsidRPr="005E4560">
        <w:rPr>
          <w:rFonts w:asciiTheme="minorBidi" w:hAnsiTheme="minorBidi" w:hint="eastAsia"/>
          <w:rtl/>
          <w:lang w:val="en-US"/>
        </w:rPr>
        <w:t>הרדיד</w:t>
      </w:r>
      <w:r w:rsidRPr="005E4560">
        <w:rPr>
          <w:rFonts w:asciiTheme="minorBidi" w:hAnsiTheme="minorBidi"/>
          <w:rtl/>
          <w:lang w:val="en-US"/>
        </w:rPr>
        <w:t xml:space="preserve"> </w:t>
      </w:r>
      <w:r w:rsidRPr="005E4560">
        <w:rPr>
          <w:rFonts w:asciiTheme="minorBidi" w:hAnsiTheme="minorBidi" w:hint="eastAsia"/>
          <w:rtl/>
          <w:lang w:val="en-US"/>
        </w:rPr>
        <w:t>כיום</w:t>
      </w:r>
      <w:r w:rsidRPr="005E4560">
        <w:rPr>
          <w:rFonts w:asciiTheme="minorBidi" w:hAnsiTheme="minorBidi"/>
          <w:rtl/>
          <w:lang w:val="en-US"/>
        </w:rPr>
        <w:t>:</w:t>
      </w:r>
    </w:p>
    <w:p w14:paraId="04869B2D" w14:textId="77777777" w:rsidR="00A610C6" w:rsidRDefault="00425DA6" w:rsidP="00A610C6">
      <w:pPr>
        <w:bidi/>
        <w:spacing w:after="0" w:line="240" w:lineRule="auto"/>
        <w:jc w:val="both"/>
        <w:rPr>
          <w:sz w:val="20"/>
          <w:szCs w:val="20"/>
          <w:rtl/>
        </w:rPr>
      </w:pPr>
      <w:r w:rsidRPr="005E4560">
        <w:rPr>
          <w:sz w:val="20"/>
          <w:szCs w:val="20"/>
          <w:rtl/>
        </w:rPr>
        <w:t>משנה תורה הלכות אישות כד, יב</w:t>
      </w:r>
    </w:p>
    <w:p w14:paraId="73740905" w14:textId="3AFBCCAA" w:rsidR="00425DA6" w:rsidRPr="005E4560" w:rsidRDefault="00425DA6" w:rsidP="00A610C6">
      <w:pPr>
        <w:bidi/>
        <w:spacing w:after="0" w:line="240" w:lineRule="auto"/>
        <w:ind w:left="720"/>
        <w:jc w:val="both"/>
        <w:rPr>
          <w:sz w:val="20"/>
          <w:szCs w:val="20"/>
          <w:rtl/>
        </w:rPr>
      </w:pPr>
      <w:r w:rsidRPr="005E4560">
        <w:rPr>
          <w:sz w:val="20"/>
          <w:szCs w:val="20"/>
          <w:rtl/>
        </w:rPr>
        <w:t>ואלו הן הדברים שאם עשת אחד מהן עברה על דת יהודית: יוצאה לשוק או למבוי מפולש וראשה פרוע ואין עליה רדיד ככל הנשים, אף על פי ששערה מכוסה במטפחת</w:t>
      </w:r>
    </w:p>
  </w:footnote>
  <w:footnote w:id="4">
    <w:p w14:paraId="4BC39194" w14:textId="77777777"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בניגוד</w:t>
      </w:r>
      <w:r w:rsidRPr="005E4560">
        <w:rPr>
          <w:rFonts w:asciiTheme="minorBidi" w:hAnsiTheme="minorBidi"/>
          <w:rtl/>
        </w:rPr>
        <w:t xml:space="preserve"> </w:t>
      </w:r>
      <w:r w:rsidRPr="005E4560">
        <w:rPr>
          <w:rFonts w:asciiTheme="minorBidi" w:hAnsiTheme="minorBidi" w:hint="eastAsia"/>
          <w:rtl/>
        </w:rPr>
        <w:t>לזה</w:t>
      </w:r>
      <w:r w:rsidRPr="005E4560">
        <w:rPr>
          <w:rFonts w:asciiTheme="minorBidi" w:hAnsiTheme="minorBidi"/>
          <w:rtl/>
        </w:rPr>
        <w:t xml:space="preserve">, </w:t>
      </w:r>
      <w:r w:rsidRPr="005E4560">
        <w:rPr>
          <w:rFonts w:asciiTheme="minorBidi" w:hAnsiTheme="minorBidi" w:hint="eastAsia"/>
          <w:rtl/>
        </w:rPr>
        <w:t>התלמוד</w:t>
      </w:r>
      <w:r w:rsidRPr="005E4560">
        <w:rPr>
          <w:rFonts w:asciiTheme="minorBidi" w:hAnsiTheme="minorBidi"/>
          <w:rtl/>
        </w:rPr>
        <w:t xml:space="preserve"> </w:t>
      </w:r>
      <w:r w:rsidRPr="005E4560">
        <w:rPr>
          <w:rFonts w:asciiTheme="minorBidi" w:hAnsiTheme="minorBidi" w:hint="eastAsia"/>
          <w:rtl/>
        </w:rPr>
        <w:t>הירושלמי</w:t>
      </w:r>
      <w:r w:rsidRPr="005E4560">
        <w:rPr>
          <w:rFonts w:asciiTheme="minorBidi" w:hAnsiTheme="minorBidi"/>
          <w:rtl/>
        </w:rPr>
        <w:t xml:space="preserve"> </w:t>
      </w:r>
      <w:r w:rsidRPr="005E4560">
        <w:rPr>
          <w:rFonts w:asciiTheme="minorBidi" w:hAnsiTheme="minorBidi" w:hint="eastAsia"/>
          <w:rtl/>
        </w:rPr>
        <w:t>רק</w:t>
      </w:r>
      <w:r w:rsidRPr="005E4560">
        <w:rPr>
          <w:rFonts w:asciiTheme="minorBidi" w:hAnsiTheme="minorBidi"/>
          <w:rtl/>
        </w:rPr>
        <w:t xml:space="preserve"> </w:t>
      </w:r>
      <w:r w:rsidRPr="005E4560">
        <w:rPr>
          <w:rFonts w:asciiTheme="minorBidi" w:hAnsiTheme="minorBidi" w:hint="eastAsia"/>
          <w:rtl/>
        </w:rPr>
        <w:t>משבח</w:t>
      </w:r>
      <w:r w:rsidRPr="005E4560">
        <w:rPr>
          <w:rFonts w:asciiTheme="minorBidi" w:hAnsiTheme="minorBidi"/>
          <w:rtl/>
        </w:rPr>
        <w:t xml:space="preserve"> </w:t>
      </w:r>
      <w:r w:rsidRPr="005E4560">
        <w:rPr>
          <w:rFonts w:asciiTheme="minorBidi" w:hAnsiTheme="minorBidi" w:hint="eastAsia"/>
          <w:rtl/>
        </w:rPr>
        <w:t>את</w:t>
      </w:r>
      <w:r w:rsidRPr="005E4560">
        <w:rPr>
          <w:rFonts w:asciiTheme="minorBidi" w:hAnsiTheme="minorBidi"/>
          <w:rtl/>
        </w:rPr>
        <w:t xml:space="preserve"> </w:t>
      </w:r>
      <w:r w:rsidRPr="005E4560">
        <w:rPr>
          <w:rFonts w:asciiTheme="minorBidi" w:hAnsiTheme="minorBidi" w:hint="eastAsia"/>
          <w:rtl/>
        </w:rPr>
        <w:t>קמחית</w:t>
      </w:r>
      <w:r w:rsidRPr="005E4560">
        <w:rPr>
          <w:rFonts w:asciiTheme="minorBidi" w:hAnsiTheme="minorBidi"/>
          <w:rtl/>
        </w:rPr>
        <w:t>:</w:t>
      </w:r>
    </w:p>
    <w:p w14:paraId="28B4B415" w14:textId="7A5D3838" w:rsidR="00425DA6" w:rsidRPr="005E4560" w:rsidRDefault="00425DA6" w:rsidP="005E4560">
      <w:pPr>
        <w:bidi/>
        <w:spacing w:after="0" w:line="240" w:lineRule="auto"/>
        <w:jc w:val="both"/>
        <w:rPr>
          <w:sz w:val="20"/>
          <w:szCs w:val="20"/>
        </w:rPr>
      </w:pPr>
      <w:r w:rsidRPr="005E4560">
        <w:rPr>
          <w:sz w:val="20"/>
          <w:szCs w:val="20"/>
          <w:rtl/>
        </w:rPr>
        <w:t>תלמוד ירושלמי יומא א, א </w:t>
      </w:r>
    </w:p>
    <w:p w14:paraId="67BBA309" w14:textId="248053E0" w:rsidR="00425DA6" w:rsidRPr="005E4560" w:rsidRDefault="00425DA6" w:rsidP="005E4560">
      <w:pPr>
        <w:bidi/>
        <w:spacing w:after="0" w:line="240" w:lineRule="auto"/>
        <w:ind w:left="720"/>
        <w:jc w:val="both"/>
        <w:rPr>
          <w:rFonts w:eastAsia="Times New Roman"/>
          <w:color w:val="8A264F"/>
          <w:sz w:val="20"/>
          <w:szCs w:val="20"/>
          <w:rtl/>
        </w:rPr>
      </w:pPr>
      <w:r w:rsidRPr="005E4560">
        <w:rPr>
          <w:sz w:val="20"/>
          <w:szCs w:val="20"/>
          <w:rtl/>
        </w:rPr>
        <w:t>שלחו חכמים ואמרו לה מה מעשים טובים יש בידך אמרה להן יבא עלי אם ראו קורות ביתי שערות ראשי ואימרת חלוקי מימי אמרון קמחא דקמחית סולת וקרון עלה [תהילים מה יד] כל כבודה בת מלך פנימה...</w:t>
      </w:r>
    </w:p>
  </w:footnote>
  <w:footnote w:id="5">
    <w:p w14:paraId="1FDD1A09" w14:textId="09D845CE"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משנה</w:t>
      </w:r>
      <w:r w:rsidRPr="005E4560">
        <w:rPr>
          <w:rFonts w:asciiTheme="minorBidi" w:hAnsiTheme="minorBidi"/>
          <w:rtl/>
        </w:rPr>
        <w:t xml:space="preserve"> ברורה </w:t>
      </w:r>
      <w:r w:rsidRPr="005E4560">
        <w:rPr>
          <w:rFonts w:asciiTheme="minorBidi" w:hAnsiTheme="minorBidi" w:hint="eastAsia"/>
          <w:rtl/>
        </w:rPr>
        <w:t>עה</w:t>
      </w:r>
      <w:r w:rsidRPr="005E4560">
        <w:rPr>
          <w:rFonts w:asciiTheme="minorBidi" w:hAnsiTheme="minorBidi"/>
          <w:rtl/>
        </w:rPr>
        <w:t xml:space="preserve">, </w:t>
      </w:r>
      <w:r w:rsidRPr="005E4560">
        <w:rPr>
          <w:rFonts w:asciiTheme="minorBidi" w:hAnsiTheme="minorBidi" w:hint="eastAsia"/>
          <w:rtl/>
        </w:rPr>
        <w:t>יד</w:t>
      </w:r>
    </w:p>
  </w:footnote>
  <w:footnote w:id="6">
    <w:p w14:paraId="051C787D" w14:textId="4DD8548E"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rPr>
        <w:t xml:space="preserve"> </w:t>
      </w:r>
      <w:r w:rsidRPr="005E4560">
        <w:rPr>
          <w:sz w:val="20"/>
          <w:szCs w:val="20"/>
          <w:rtl/>
        </w:rPr>
        <w:t xml:space="preserve">שלחן </w:t>
      </w:r>
      <w:r w:rsidRPr="005E4560">
        <w:rPr>
          <w:sz w:val="20"/>
          <w:szCs w:val="20"/>
          <w:rtl/>
        </w:rPr>
        <w:t>העזר ב, ט, י, א </w:t>
      </w:r>
    </w:p>
    <w:p w14:paraId="4CC3DADF" w14:textId="6541EC16" w:rsidR="00425DA6" w:rsidRPr="005E4560" w:rsidRDefault="00425DA6" w:rsidP="005E4560">
      <w:pPr>
        <w:bidi/>
        <w:spacing w:after="0" w:line="240" w:lineRule="auto"/>
        <w:ind w:left="720"/>
        <w:jc w:val="both"/>
        <w:rPr>
          <w:color w:val="8A264F"/>
          <w:sz w:val="20"/>
          <w:szCs w:val="20"/>
          <w:rtl/>
        </w:rPr>
      </w:pPr>
      <w:r w:rsidRPr="005E4560">
        <w:rPr>
          <w:sz w:val="20"/>
          <w:szCs w:val="20"/>
          <w:rtl/>
        </w:rPr>
        <w:t>עי’ [=עיין] בזוה”ק [=זוהר הקודש] נשא כ’ דנוקבא בעי לספרא שערה כד אתיא לאזדווגא…כמנהג אשכנז שמגלחין שירותיהן לגמרי, והטעם שנהגו כן הוא מכמה חששות שחששו הצניעות, חדא שמא ישאר שער תף [=צף] על פני המים בשעת טבילתה המבואר…ועוד חששו כי א”א [=אי אפשר] להיות נזהר שלא יתא [=יצא] איזה שערות מתחת השבכה דהוי ערוה ואסור לברך או לומר דבר שבקדושה כנגדה…וחששו עוד למש”כ [-למה שכתוב] בזוה”ק פ’ נשא</w:t>
      </w:r>
      <w:r w:rsidRPr="005E4560">
        <w:rPr>
          <w:sz w:val="20"/>
          <w:szCs w:val="20"/>
        </w:rPr>
        <w:t>…</w:t>
      </w:r>
    </w:p>
  </w:footnote>
  <w:footnote w:id="7">
    <w:p w14:paraId="3D419A38" w14:textId="3076FC06"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rPr>
        <w:t xml:space="preserve"> </w:t>
      </w:r>
      <w:r w:rsidRPr="005E4560">
        <w:rPr>
          <w:sz w:val="20"/>
          <w:szCs w:val="20"/>
          <w:rtl/>
        </w:rPr>
        <w:t>שו”ת אגרות משה אבן העזר א: נח </w:t>
      </w:r>
    </w:p>
    <w:p w14:paraId="13CF3F4B" w14:textId="5595BA46" w:rsidR="00425DA6" w:rsidRPr="005E4560" w:rsidRDefault="00425DA6" w:rsidP="005E4560">
      <w:pPr>
        <w:bidi/>
        <w:spacing w:after="0" w:line="240" w:lineRule="auto"/>
        <w:ind w:left="720"/>
        <w:jc w:val="both"/>
        <w:rPr>
          <w:color w:val="8A264F"/>
          <w:sz w:val="20"/>
          <w:szCs w:val="20"/>
          <w:rtl/>
        </w:rPr>
      </w:pPr>
      <w:r w:rsidRPr="005E4560">
        <w:rPr>
          <w:sz w:val="20"/>
          <w:szCs w:val="20"/>
          <w:rtl/>
        </w:rPr>
        <w:t>הרי יש לפרש שיוצאות מהצמת עד טפח וגם יותר</w:t>
      </w:r>
      <w:r w:rsidRPr="005E4560">
        <w:rPr>
          <w:sz w:val="20"/>
          <w:szCs w:val="20"/>
        </w:rPr>
        <w:t>.</w:t>
      </w:r>
    </w:p>
  </w:footnote>
  <w:footnote w:id="8">
    <w:p w14:paraId="182BA245" w14:textId="77777777"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rPr>
        <w:t xml:space="preserve"> </w:t>
      </w:r>
      <w:r w:rsidRPr="005E4560">
        <w:rPr>
          <w:sz w:val="20"/>
          <w:szCs w:val="20"/>
          <w:rtl/>
        </w:rPr>
        <w:t>שו”ת חתם סופר א אורח חיים לו </w:t>
      </w:r>
    </w:p>
    <w:p w14:paraId="511E5A2F" w14:textId="53FB1495" w:rsidR="00425DA6" w:rsidRPr="005E4560" w:rsidRDefault="00425DA6" w:rsidP="005E4560">
      <w:pPr>
        <w:bidi/>
        <w:spacing w:after="0" w:line="240" w:lineRule="auto"/>
        <w:ind w:left="720"/>
        <w:jc w:val="both"/>
        <w:rPr>
          <w:color w:val="8A264F"/>
          <w:sz w:val="20"/>
          <w:szCs w:val="20"/>
          <w:rtl/>
        </w:rPr>
      </w:pPr>
      <w:r w:rsidRPr="005E4560">
        <w:rPr>
          <w:sz w:val="20"/>
          <w:szCs w:val="20"/>
          <w:rtl/>
        </w:rPr>
        <w:t>ומ”מ [=ומכל מקום] אותן מעט שא”א [=שאי אפשר] לצמצם כ’ [=בתב] רשב”א שהיוצאים מהצמות אינם ערוה</w:t>
      </w:r>
    </w:p>
  </w:footnote>
  <w:footnote w:id="9">
    <w:p w14:paraId="402560BD" w14:textId="7FC7A763"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ראו</w:t>
      </w:r>
      <w:r w:rsidRPr="005E4560">
        <w:rPr>
          <w:rFonts w:asciiTheme="minorBidi" w:hAnsiTheme="minorBidi"/>
          <w:rtl/>
        </w:rPr>
        <w:t xml:space="preserve"> אגרות משה אורח חיים א </w:t>
      </w:r>
      <w:r w:rsidRPr="005E4560">
        <w:rPr>
          <w:rFonts w:asciiTheme="minorBidi" w:hAnsiTheme="minorBidi" w:hint="eastAsia"/>
          <w:rtl/>
        </w:rPr>
        <w:t>מב</w:t>
      </w:r>
      <w:r w:rsidRPr="005E4560">
        <w:rPr>
          <w:rFonts w:asciiTheme="minorBidi" w:hAnsiTheme="minorBidi"/>
          <w:rtl/>
        </w:rPr>
        <w:t xml:space="preserve">, </w:t>
      </w:r>
      <w:r w:rsidRPr="005E4560">
        <w:rPr>
          <w:rFonts w:asciiTheme="minorBidi" w:hAnsiTheme="minorBidi" w:hint="eastAsia"/>
          <w:rtl/>
        </w:rPr>
        <w:t>המצוטט</w:t>
      </w:r>
      <w:r w:rsidRPr="005E4560">
        <w:rPr>
          <w:rFonts w:asciiTheme="minorBidi" w:hAnsiTheme="minorBidi"/>
          <w:rtl/>
        </w:rPr>
        <w:t xml:space="preserve"> </w:t>
      </w:r>
      <w:hyperlink r:id="rId1" w:history="1">
        <w:r w:rsidRPr="005E4560">
          <w:rPr>
            <w:rStyle w:val="Hyperlink"/>
            <w:rFonts w:asciiTheme="minorBidi" w:hAnsiTheme="minorBidi" w:hint="eastAsia"/>
            <w:rtl/>
          </w:rPr>
          <w:t>כאן</w:t>
        </w:r>
      </w:hyperlink>
      <w:r w:rsidRPr="005E4560">
        <w:rPr>
          <w:rFonts w:asciiTheme="minorBidi" w:hAnsiTheme="minorBidi"/>
          <w:rtl/>
        </w:rPr>
        <w:t>.</w:t>
      </w:r>
    </w:p>
  </w:footnote>
  <w:footnote w:id="10">
    <w:p w14:paraId="0E45645E" w14:textId="32579B6C" w:rsidR="00425DA6" w:rsidRPr="005E4560" w:rsidRDefault="00425DA6" w:rsidP="005E4560">
      <w:pPr>
        <w:pStyle w:val="FootnoteText"/>
        <w:bidi/>
        <w:jc w:val="both"/>
        <w:rPr>
          <w:rFonts w:asciiTheme="minorBidi" w:hAnsiTheme="minorBidi"/>
          <w:rtl/>
          <w:lang w:val="en-US"/>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הרב</w:t>
      </w:r>
      <w:r w:rsidRPr="005E4560">
        <w:rPr>
          <w:rFonts w:asciiTheme="minorBidi" w:hAnsiTheme="minorBidi"/>
          <w:rtl/>
        </w:rPr>
        <w:t xml:space="preserve"> יהודה </w:t>
      </w:r>
      <w:r w:rsidRPr="005E4560">
        <w:rPr>
          <w:rFonts w:asciiTheme="minorBidi" w:hAnsiTheme="minorBidi" w:hint="eastAsia"/>
          <w:rtl/>
        </w:rPr>
        <w:t>הנקין</w:t>
      </w:r>
      <w:r w:rsidRPr="005E4560">
        <w:rPr>
          <w:rFonts w:asciiTheme="minorBidi" w:hAnsiTheme="minorBidi"/>
          <w:rtl/>
        </w:rPr>
        <w:t xml:space="preserve"> טוען שאפשר להגדיר טפח באופן אחר ויותר מקל כאן, כשטח שבו גם מידת האורך וגם מידת הרוחב יהיו לפחות טפח. לפי הגיון כזה, אישה תוכל להשאיר שיער עד עומק כ־8–9.6 ס"מ גלוי. </w:t>
      </w:r>
      <w:r w:rsidRPr="005E4560">
        <w:rPr>
          <w:rFonts w:asciiTheme="minorBidi" w:hAnsiTheme="minorBidi"/>
          <w:lang w:val="en-US"/>
        </w:rPr>
        <w:t xml:space="preserve">Understanding </w:t>
      </w:r>
      <w:proofErr w:type="spellStart"/>
      <w:r w:rsidRPr="005E4560">
        <w:rPr>
          <w:rFonts w:asciiTheme="minorBidi" w:hAnsiTheme="minorBidi"/>
          <w:lang w:val="en-US"/>
        </w:rPr>
        <w:t>Tzniut</w:t>
      </w:r>
      <w:proofErr w:type="spellEnd"/>
      <w:r w:rsidRPr="005E4560">
        <w:rPr>
          <w:rFonts w:asciiTheme="minorBidi" w:hAnsiTheme="minorBidi"/>
          <w:lang w:val="en-US"/>
        </w:rPr>
        <w:t>, 16</w:t>
      </w:r>
    </w:p>
  </w:footnote>
  <w:footnote w:id="11">
    <w:p w14:paraId="7A38FD0F" w14:textId="15A302E0"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hint="eastAsia"/>
          <w:rtl/>
        </w:rPr>
        <w:t>לשיטתו</w:t>
      </w:r>
      <w:r w:rsidRPr="005E4560">
        <w:rPr>
          <w:rFonts w:asciiTheme="minorBidi" w:hAnsiTheme="minorBidi"/>
          <w:rtl/>
        </w:rPr>
        <w:t>,</w:t>
      </w:r>
      <w:r w:rsidRPr="005E4560">
        <w:rPr>
          <w:rFonts w:asciiTheme="minorBidi" w:hAnsiTheme="minorBidi"/>
        </w:rPr>
        <w:t xml:space="preserve"> </w:t>
      </w:r>
      <w:r w:rsidRPr="005E4560">
        <w:rPr>
          <w:rFonts w:asciiTheme="minorBidi" w:hAnsiTheme="minorBidi" w:hint="eastAsia"/>
          <w:rtl/>
        </w:rPr>
        <w:t>רוחב</w:t>
      </w:r>
      <w:r w:rsidRPr="005E4560">
        <w:rPr>
          <w:rFonts w:asciiTheme="minorBidi" w:hAnsiTheme="minorBidi"/>
          <w:rtl/>
        </w:rPr>
        <w:t xml:space="preserve"> </w:t>
      </w:r>
      <w:r w:rsidRPr="005E4560">
        <w:rPr>
          <w:rFonts w:asciiTheme="minorBidi" w:hAnsiTheme="minorBidi" w:hint="eastAsia"/>
          <w:rtl/>
        </w:rPr>
        <w:t>המצח</w:t>
      </w:r>
      <w:r w:rsidRPr="005E4560">
        <w:rPr>
          <w:rFonts w:asciiTheme="minorBidi" w:hAnsiTheme="minorBidi"/>
          <w:rtl/>
        </w:rPr>
        <w:t xml:space="preserve"> </w:t>
      </w:r>
      <w:r w:rsidRPr="005E4560">
        <w:rPr>
          <w:rFonts w:asciiTheme="minorBidi" w:hAnsiTheme="minorBidi" w:hint="eastAsia"/>
          <w:rtl/>
        </w:rPr>
        <w:t>מאוזן</w:t>
      </w:r>
      <w:r w:rsidRPr="005E4560">
        <w:rPr>
          <w:rFonts w:asciiTheme="minorBidi" w:hAnsiTheme="minorBidi"/>
          <w:rtl/>
        </w:rPr>
        <w:t xml:space="preserve"> </w:t>
      </w:r>
      <w:r w:rsidRPr="005E4560">
        <w:rPr>
          <w:rFonts w:asciiTheme="minorBidi" w:hAnsiTheme="minorBidi" w:hint="eastAsia"/>
          <w:rtl/>
        </w:rPr>
        <w:t>לאוזן</w:t>
      </w:r>
      <w:r w:rsidRPr="005E4560">
        <w:rPr>
          <w:rFonts w:asciiTheme="minorBidi" w:hAnsiTheme="minorBidi"/>
          <w:rtl/>
        </w:rPr>
        <w:t xml:space="preserve"> (או </w:t>
      </w:r>
      <w:r w:rsidRPr="005E4560">
        <w:rPr>
          <w:rFonts w:asciiTheme="minorBidi" w:hAnsiTheme="minorBidi" w:hint="eastAsia"/>
          <w:rtl/>
        </w:rPr>
        <w:t>רוחב</w:t>
      </w:r>
      <w:r w:rsidRPr="005E4560">
        <w:rPr>
          <w:rFonts w:asciiTheme="minorBidi" w:hAnsiTheme="minorBidi"/>
          <w:rtl/>
        </w:rPr>
        <w:t xml:space="preserve"> </w:t>
      </w:r>
      <w:r w:rsidRPr="005E4560">
        <w:rPr>
          <w:rFonts w:asciiTheme="minorBidi" w:hAnsiTheme="minorBidi" w:hint="eastAsia"/>
          <w:rtl/>
        </w:rPr>
        <w:t>אחורי</w:t>
      </w:r>
      <w:r w:rsidRPr="005E4560">
        <w:rPr>
          <w:rFonts w:asciiTheme="minorBidi" w:hAnsiTheme="minorBidi"/>
          <w:rtl/>
        </w:rPr>
        <w:t xml:space="preserve"> </w:t>
      </w:r>
      <w:r w:rsidRPr="005E4560">
        <w:rPr>
          <w:rFonts w:asciiTheme="minorBidi" w:hAnsiTheme="minorBidi" w:hint="eastAsia"/>
          <w:rtl/>
        </w:rPr>
        <w:t>הראש</w:t>
      </w:r>
      <w:r w:rsidRPr="005E4560">
        <w:rPr>
          <w:rFonts w:asciiTheme="minorBidi" w:hAnsiTheme="minorBidi"/>
          <w:rtl/>
        </w:rPr>
        <w:t xml:space="preserve">) </w:t>
      </w:r>
      <w:r w:rsidRPr="005E4560">
        <w:rPr>
          <w:rFonts w:asciiTheme="minorBidi" w:hAnsiTheme="minorBidi" w:hint="eastAsia"/>
          <w:rtl/>
        </w:rPr>
        <w:t>הוא</w:t>
      </w:r>
      <w:r w:rsidRPr="005E4560">
        <w:rPr>
          <w:rFonts w:asciiTheme="minorBidi" w:hAnsiTheme="minorBidi"/>
          <w:rtl/>
        </w:rPr>
        <w:t xml:space="preserve"> </w:t>
      </w:r>
      <w:r w:rsidRPr="005E4560">
        <w:rPr>
          <w:rFonts w:asciiTheme="minorBidi" w:hAnsiTheme="minorBidi" w:hint="eastAsia"/>
          <w:rtl/>
        </w:rPr>
        <w:t>כשני</w:t>
      </w:r>
      <w:r w:rsidRPr="005E4560">
        <w:rPr>
          <w:rFonts w:asciiTheme="minorBidi" w:hAnsiTheme="minorBidi"/>
          <w:rtl/>
        </w:rPr>
        <w:t xml:space="preserve"> </w:t>
      </w:r>
      <w:r w:rsidRPr="005E4560">
        <w:rPr>
          <w:rFonts w:asciiTheme="minorBidi" w:hAnsiTheme="minorBidi" w:hint="eastAsia"/>
          <w:rtl/>
        </w:rPr>
        <w:t>טפחים</w:t>
      </w:r>
      <w:r w:rsidRPr="005E4560">
        <w:rPr>
          <w:rFonts w:asciiTheme="minorBidi" w:hAnsiTheme="minorBidi"/>
          <w:rtl/>
        </w:rPr>
        <w:t xml:space="preserve">, </w:t>
      </w:r>
      <w:r w:rsidRPr="005E4560">
        <w:rPr>
          <w:rFonts w:asciiTheme="minorBidi" w:hAnsiTheme="minorBidi" w:hint="eastAsia"/>
          <w:rtl/>
        </w:rPr>
        <w:t>אם</w:t>
      </w:r>
      <w:r w:rsidRPr="005E4560">
        <w:rPr>
          <w:rFonts w:asciiTheme="minorBidi" w:hAnsiTheme="minorBidi"/>
          <w:rtl/>
        </w:rPr>
        <w:t xml:space="preserve"> </w:t>
      </w:r>
      <w:r w:rsidRPr="005E4560">
        <w:rPr>
          <w:rFonts w:asciiTheme="minorBidi" w:hAnsiTheme="minorBidi" w:hint="eastAsia"/>
          <w:rtl/>
        </w:rPr>
        <w:t>מוציאים</w:t>
      </w:r>
      <w:r w:rsidRPr="005E4560">
        <w:rPr>
          <w:rFonts w:asciiTheme="minorBidi" w:hAnsiTheme="minorBidi"/>
          <w:rtl/>
        </w:rPr>
        <w:t xml:space="preserve"> </w:t>
      </w:r>
      <w:r w:rsidRPr="005E4560">
        <w:rPr>
          <w:rFonts w:asciiTheme="minorBidi" w:hAnsiTheme="minorBidi" w:hint="eastAsia"/>
          <w:rtl/>
        </w:rPr>
        <w:t>שיער</w:t>
      </w:r>
      <w:r w:rsidRPr="005E4560">
        <w:rPr>
          <w:rFonts w:asciiTheme="minorBidi" w:hAnsiTheme="minorBidi"/>
          <w:rtl/>
        </w:rPr>
        <w:t xml:space="preserve"> </w:t>
      </w:r>
      <w:r w:rsidRPr="005E4560">
        <w:rPr>
          <w:rFonts w:asciiTheme="minorBidi" w:hAnsiTheme="minorBidi" w:hint="eastAsia"/>
          <w:rtl/>
        </w:rPr>
        <w:t>בעומק</w:t>
      </w:r>
      <w:r w:rsidRPr="005E4560">
        <w:rPr>
          <w:rFonts w:asciiTheme="minorBidi" w:hAnsiTheme="minorBidi"/>
          <w:rtl/>
        </w:rPr>
        <w:t xml:space="preserve"> </w:t>
      </w:r>
      <w:r w:rsidRPr="005E4560">
        <w:rPr>
          <w:rFonts w:asciiTheme="minorBidi" w:hAnsiTheme="minorBidi" w:hint="eastAsia"/>
          <w:rtl/>
        </w:rPr>
        <w:t>של</w:t>
      </w:r>
      <w:r w:rsidRPr="005E4560">
        <w:rPr>
          <w:rFonts w:asciiTheme="minorBidi" w:hAnsiTheme="minorBidi"/>
          <w:rtl/>
        </w:rPr>
        <w:t xml:space="preserve"> </w:t>
      </w:r>
      <w:r w:rsidRPr="005E4560">
        <w:rPr>
          <w:rFonts w:asciiTheme="minorBidi" w:hAnsiTheme="minorBidi" w:hint="eastAsia"/>
          <w:rtl/>
        </w:rPr>
        <w:t>שתי</w:t>
      </w:r>
      <w:r w:rsidRPr="005E4560">
        <w:rPr>
          <w:rFonts w:asciiTheme="minorBidi" w:hAnsiTheme="minorBidi"/>
          <w:rtl/>
        </w:rPr>
        <w:t xml:space="preserve"> </w:t>
      </w:r>
      <w:r w:rsidRPr="005E4560">
        <w:rPr>
          <w:rFonts w:asciiTheme="minorBidi" w:hAnsiTheme="minorBidi" w:hint="eastAsia"/>
          <w:rtl/>
        </w:rPr>
        <w:t>אצבעות</w:t>
      </w:r>
      <w:r w:rsidRPr="005E4560">
        <w:rPr>
          <w:rFonts w:asciiTheme="minorBidi" w:hAnsiTheme="minorBidi"/>
          <w:rtl/>
        </w:rPr>
        <w:t xml:space="preserve">, </w:t>
      </w:r>
      <w:r w:rsidRPr="005E4560">
        <w:rPr>
          <w:rFonts w:asciiTheme="minorBidi" w:hAnsiTheme="minorBidi" w:hint="eastAsia"/>
          <w:rtl/>
        </w:rPr>
        <w:t>שהן</w:t>
      </w:r>
      <w:r w:rsidRPr="005E4560">
        <w:rPr>
          <w:rFonts w:asciiTheme="minorBidi" w:hAnsiTheme="minorBidi"/>
          <w:rtl/>
        </w:rPr>
        <w:t xml:space="preserve"> </w:t>
      </w:r>
      <w:r w:rsidRPr="005E4560">
        <w:rPr>
          <w:rFonts w:asciiTheme="minorBidi" w:hAnsiTheme="minorBidi" w:hint="eastAsia"/>
          <w:rtl/>
        </w:rPr>
        <w:t>כחצי</w:t>
      </w:r>
      <w:r w:rsidRPr="005E4560">
        <w:rPr>
          <w:rFonts w:asciiTheme="minorBidi" w:hAnsiTheme="minorBidi"/>
          <w:rtl/>
        </w:rPr>
        <w:t xml:space="preserve"> </w:t>
      </w:r>
      <w:r w:rsidRPr="005E4560">
        <w:rPr>
          <w:rFonts w:asciiTheme="minorBidi" w:hAnsiTheme="minorBidi" w:hint="eastAsia"/>
          <w:rtl/>
        </w:rPr>
        <w:t>טפח</w:t>
      </w:r>
      <w:r w:rsidRPr="005E4560">
        <w:rPr>
          <w:rFonts w:asciiTheme="minorBidi" w:hAnsiTheme="minorBidi"/>
          <w:rtl/>
        </w:rPr>
        <w:t xml:space="preserve">, </w:t>
      </w:r>
      <w:r w:rsidRPr="005E4560">
        <w:rPr>
          <w:rFonts w:asciiTheme="minorBidi" w:hAnsiTheme="minorBidi" w:hint="eastAsia"/>
          <w:rtl/>
        </w:rPr>
        <w:t>מקבלים</w:t>
      </w:r>
      <w:r w:rsidRPr="005E4560">
        <w:rPr>
          <w:rFonts w:asciiTheme="minorBidi" w:hAnsiTheme="minorBidi"/>
          <w:rtl/>
        </w:rPr>
        <w:t xml:space="preserve"> </w:t>
      </w:r>
      <w:r w:rsidRPr="005E4560">
        <w:rPr>
          <w:rFonts w:asciiTheme="minorBidi" w:hAnsiTheme="minorBidi" w:hint="eastAsia"/>
          <w:rtl/>
        </w:rPr>
        <w:t>טפח</w:t>
      </w:r>
      <w:r w:rsidRPr="005E4560">
        <w:rPr>
          <w:rFonts w:asciiTheme="minorBidi" w:hAnsiTheme="minorBidi"/>
          <w:rtl/>
        </w:rPr>
        <w:t xml:space="preserve"> </w:t>
      </w:r>
      <w:r w:rsidRPr="005E4560">
        <w:rPr>
          <w:rFonts w:asciiTheme="minorBidi" w:hAnsiTheme="minorBidi" w:hint="eastAsia"/>
          <w:rtl/>
        </w:rPr>
        <w:t>מרובע</w:t>
      </w:r>
      <w:r w:rsidRPr="005E4560">
        <w:rPr>
          <w:rFonts w:asciiTheme="minorBidi" w:hAnsiTheme="minorBidi"/>
          <w:rtl/>
        </w:rPr>
        <w:t>.</w:t>
      </w:r>
    </w:p>
  </w:footnote>
  <w:footnote w:id="12">
    <w:p w14:paraId="7E91DD2F" w14:textId="597978E9"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lang w:val="en-US"/>
        </w:rPr>
        <w:t>כך</w:t>
      </w:r>
      <w:r w:rsidRPr="005E4560">
        <w:rPr>
          <w:rFonts w:asciiTheme="minorBidi" w:hAnsiTheme="minorBidi"/>
          <w:rtl/>
          <w:lang w:val="en-US"/>
        </w:rPr>
        <w:t xml:space="preserve"> סיפרה הרבנית אסתי רוזנברג בשיחה עם </w:t>
      </w:r>
      <w:r w:rsidRPr="005E4560">
        <w:rPr>
          <w:rFonts w:asciiTheme="minorBidi" w:hAnsiTheme="minorBidi" w:hint="eastAsia"/>
          <w:rtl/>
          <w:lang w:val="en-US"/>
        </w:rPr>
        <w:t>שיינע</w:t>
      </w:r>
      <w:r w:rsidRPr="005E4560">
        <w:rPr>
          <w:rFonts w:asciiTheme="minorBidi" w:hAnsiTheme="minorBidi"/>
          <w:rtl/>
          <w:lang w:val="en-US"/>
        </w:rPr>
        <w:t xml:space="preserve"> גולדברג, עורכת דרכיה, לקראת הוראת הנושא בבית מדרש מגדל עוז. הבנתנו בזה היא שהרב ליכטנשטיין ראה את החיוב בעיקר כעניין של כיסוי הראש, אך גם חשש לכיסוי השיער מתוך הבנתו את החיוב מטעם דת יהודית.</w:t>
      </w:r>
    </w:p>
  </w:footnote>
  <w:footnote w:id="13">
    <w:p w14:paraId="6C8D5A1C" w14:textId="55B0DF7E"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הרב</w:t>
      </w:r>
      <w:r w:rsidRPr="005E4560">
        <w:rPr>
          <w:rFonts w:asciiTheme="minorBidi" w:hAnsiTheme="minorBidi"/>
          <w:rtl/>
        </w:rPr>
        <w:t xml:space="preserve"> </w:t>
      </w:r>
      <w:r w:rsidRPr="005E4560">
        <w:rPr>
          <w:rFonts w:asciiTheme="minorBidi" w:hAnsiTheme="minorBidi" w:hint="eastAsia"/>
          <w:rtl/>
        </w:rPr>
        <w:t>הנקין</w:t>
      </w:r>
      <w:r w:rsidRPr="005E4560">
        <w:rPr>
          <w:rFonts w:asciiTheme="minorBidi" w:hAnsiTheme="minorBidi"/>
          <w:rtl/>
        </w:rPr>
        <w:t xml:space="preserve"> טוען כך ב</w:t>
      </w:r>
      <w:r w:rsidRPr="005E4560">
        <w:rPr>
          <w:rFonts w:asciiTheme="minorBidi" w:hAnsiTheme="minorBidi"/>
          <w:lang w:val="en-US"/>
        </w:rPr>
        <w:t xml:space="preserve">Understanding </w:t>
      </w:r>
      <w:proofErr w:type="spellStart"/>
      <w:r w:rsidRPr="005E4560">
        <w:rPr>
          <w:rFonts w:asciiTheme="minorBidi" w:hAnsiTheme="minorBidi"/>
          <w:lang w:val="en-US"/>
        </w:rPr>
        <w:t>Tzniut</w:t>
      </w:r>
      <w:proofErr w:type="spellEnd"/>
      <w:r w:rsidRPr="005E4560">
        <w:rPr>
          <w:rFonts w:asciiTheme="minorBidi" w:hAnsiTheme="minorBidi"/>
          <w:lang w:val="en-US"/>
        </w:rPr>
        <w:t xml:space="preserve"> </w:t>
      </w:r>
      <w:r w:rsidRPr="005E4560">
        <w:rPr>
          <w:rFonts w:asciiTheme="minorBidi" w:hAnsiTheme="minorBidi"/>
          <w:rtl/>
          <w:lang w:val="en-US"/>
        </w:rPr>
        <w:t xml:space="preserve"> עמ' 42.</w:t>
      </w:r>
    </w:p>
  </w:footnote>
  <w:footnote w:id="14">
    <w:p w14:paraId="753C3516" w14:textId="5A2F21B4" w:rsidR="00425DA6" w:rsidRPr="005E4560" w:rsidRDefault="00425DA6" w:rsidP="005E4560">
      <w:pPr>
        <w:bidi/>
        <w:spacing w:after="0" w:line="240" w:lineRule="auto"/>
        <w:jc w:val="both"/>
        <w:rPr>
          <w:sz w:val="20"/>
          <w:szCs w:val="20"/>
          <w:rtl/>
        </w:rPr>
      </w:pPr>
      <w:r w:rsidRPr="005E4560">
        <w:rPr>
          <w:sz w:val="20"/>
          <w:szCs w:val="20"/>
          <w:vertAlign w:val="superscript"/>
        </w:rPr>
        <w:footnoteRef/>
      </w:r>
      <w:r w:rsidRPr="005E4560">
        <w:rPr>
          <w:sz w:val="20"/>
          <w:szCs w:val="20"/>
          <w:vertAlign w:val="superscript"/>
        </w:rPr>
        <w:t xml:space="preserve"> </w:t>
      </w:r>
      <w:r w:rsidRPr="005E4560">
        <w:rPr>
          <w:sz w:val="20"/>
          <w:szCs w:val="20"/>
          <w:rtl/>
        </w:rPr>
        <w:t xml:space="preserve">רש"י </w:t>
      </w:r>
      <w:r w:rsidRPr="005E4560">
        <w:rPr>
          <w:sz w:val="20"/>
          <w:szCs w:val="20"/>
          <w:rtl/>
        </w:rPr>
        <w:t>שבת סד ע"א</w:t>
      </w:r>
    </w:p>
    <w:p w14:paraId="55C8DAF3" w14:textId="2B0FAD8E" w:rsidR="00425DA6" w:rsidRPr="005E4560" w:rsidRDefault="00425DA6" w:rsidP="005E4560">
      <w:pPr>
        <w:bidi/>
        <w:spacing w:after="0" w:line="240" w:lineRule="auto"/>
        <w:ind w:left="720"/>
        <w:jc w:val="both"/>
        <w:rPr>
          <w:rFonts w:asciiTheme="minorBidi" w:hAnsiTheme="minorBidi"/>
          <w:sz w:val="20"/>
          <w:szCs w:val="20"/>
          <w:rtl/>
          <w:lang w:val="en-US"/>
        </w:rPr>
      </w:pPr>
      <w:r w:rsidRPr="005E4560">
        <w:rPr>
          <w:sz w:val="20"/>
          <w:szCs w:val="20"/>
          <w:rtl/>
        </w:rPr>
        <w:t>פיאה נכרית. קליעת שער תלושה וצוברתה על שערה עם קליעתה שתראה בעלת שער.</w:t>
      </w:r>
    </w:p>
  </w:footnote>
  <w:footnote w:id="15">
    <w:p w14:paraId="496F0B27" w14:textId="5D2CCEBB" w:rsidR="00425DA6" w:rsidRPr="005E4560" w:rsidRDefault="00425DA6" w:rsidP="005E4560">
      <w:pPr>
        <w:bidi/>
        <w:spacing w:after="0" w:line="240" w:lineRule="auto"/>
        <w:jc w:val="both"/>
        <w:rPr>
          <w:sz w:val="20"/>
          <w:szCs w:val="20"/>
          <w:rtl/>
        </w:rPr>
      </w:pPr>
      <w:r w:rsidRPr="005E4560">
        <w:rPr>
          <w:sz w:val="20"/>
          <w:szCs w:val="20"/>
          <w:vertAlign w:val="superscript"/>
        </w:rPr>
        <w:footnoteRef/>
      </w:r>
      <w:r w:rsidRPr="005E4560">
        <w:rPr>
          <w:sz w:val="20"/>
          <w:szCs w:val="20"/>
        </w:rPr>
        <w:t xml:space="preserve"> </w:t>
      </w:r>
      <w:r w:rsidRPr="005E4560">
        <w:rPr>
          <w:sz w:val="20"/>
          <w:szCs w:val="20"/>
          <w:rtl/>
        </w:rPr>
        <w:t>שבת סד ע"א</w:t>
      </w:r>
    </w:p>
    <w:p w14:paraId="29A42624" w14:textId="7BB75331" w:rsidR="00425DA6" w:rsidRPr="005E4560" w:rsidRDefault="00425DA6" w:rsidP="005E4560">
      <w:pPr>
        <w:bidi/>
        <w:spacing w:after="0" w:line="240" w:lineRule="auto"/>
        <w:ind w:left="720"/>
        <w:jc w:val="both"/>
        <w:rPr>
          <w:rFonts w:asciiTheme="minorBidi" w:hAnsiTheme="minorBidi"/>
          <w:sz w:val="20"/>
          <w:szCs w:val="20"/>
          <w:rtl/>
          <w:lang w:val="en-US"/>
        </w:rPr>
      </w:pPr>
      <w:r w:rsidRPr="005E4560">
        <w:rPr>
          <w:sz w:val="20"/>
          <w:szCs w:val="20"/>
          <w:rtl/>
        </w:rPr>
        <w:t>אמר עולא: כדי שלא תתגנה על בעלה.</w:t>
      </w:r>
    </w:p>
  </w:footnote>
  <w:footnote w:id="16">
    <w:p w14:paraId="22CE0409" w14:textId="77777777"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vertAlign w:val="superscript"/>
        </w:rPr>
        <w:t xml:space="preserve"> </w:t>
      </w:r>
      <w:r w:rsidRPr="005E4560">
        <w:rPr>
          <w:sz w:val="20"/>
          <w:szCs w:val="20"/>
          <w:rtl/>
        </w:rPr>
        <w:t>שו”ת באר שבע סימן יח </w:t>
      </w:r>
    </w:p>
    <w:p w14:paraId="333CD675" w14:textId="547D8684" w:rsidR="00425DA6" w:rsidRPr="005E4560" w:rsidRDefault="00425DA6" w:rsidP="005E4560">
      <w:pPr>
        <w:bidi/>
        <w:spacing w:after="0" w:line="240" w:lineRule="auto"/>
        <w:ind w:left="720"/>
        <w:jc w:val="both"/>
        <w:rPr>
          <w:sz w:val="20"/>
          <w:szCs w:val="20"/>
          <w:rtl/>
        </w:rPr>
      </w:pPr>
      <w:r w:rsidRPr="005E4560">
        <w:rPr>
          <w:sz w:val="20"/>
          <w:szCs w:val="20"/>
          <w:rtl/>
        </w:rPr>
        <w:t>ואני מצאתי כתוב בכתיבת יד הרב המובהק מהר”ר יהודה ז”ל קצנאילנבוגין שכתב עליו לא זה הדרך ולא זו העיר שהנחילו לנו אבותינו חכמי המשנה והגמרא והמפרשים והפוסקים ז”ל מפני שהדבר פשוט הרבה יותר מביעתא בכותחא דמה ששנו היתר להתקשט ולצאת בפאה נכרית בכולי גמרא מיירי דוקא בפאה נכרית מכוסה תחת השבכה ועל ראשה רדיד כמו השערות הדבוקות לבשרה ממש כי לא היו רגילות בפאה נכרית אלא דוקא הנשים שהיה שערן מועט וכדי שלא ירגישו בעליהן במעוט שערן שהוא ניוול לנשים היו רגילות לקשור בשערן פאה נכרית כדי שתראה בעלת שער הרבה</w:t>
      </w:r>
    </w:p>
  </w:footnote>
  <w:footnote w:id="17">
    <w:p w14:paraId="2AC716ED" w14:textId="77777777"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rPr>
        <w:t xml:space="preserve"> </w:t>
      </w:r>
      <w:r w:rsidRPr="005E4560">
        <w:rPr>
          <w:sz w:val="20"/>
          <w:szCs w:val="20"/>
          <w:rtl/>
        </w:rPr>
        <w:t>משנה ברורה סימן עה </w:t>
      </w:r>
    </w:p>
    <w:p w14:paraId="3BD0168F" w14:textId="32C746B2" w:rsidR="00425DA6" w:rsidRPr="005E4560" w:rsidRDefault="00425DA6" w:rsidP="005E4560">
      <w:pPr>
        <w:bidi/>
        <w:spacing w:after="0" w:line="240" w:lineRule="auto"/>
        <w:ind w:left="720"/>
        <w:jc w:val="both"/>
        <w:rPr>
          <w:sz w:val="20"/>
          <w:szCs w:val="20"/>
          <w:rtl/>
        </w:rPr>
      </w:pPr>
      <w:r w:rsidRPr="005E4560">
        <w:rPr>
          <w:sz w:val="20"/>
          <w:szCs w:val="20"/>
          <w:rtl/>
        </w:rPr>
        <w:t>ובספר מגן גבורים החמיר בזה עי”ש [=עיין שם]. וכתב עוד שם דאם אין מנהג המקום שילכו הנשים בפאה נכרית בודאי הדין עם המחמירין בזה משום מראית העין</w:t>
      </w:r>
    </w:p>
  </w:footnote>
  <w:footnote w:id="18">
    <w:p w14:paraId="6644D581" w14:textId="77777777"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vertAlign w:val="superscript"/>
        </w:rPr>
        <w:t xml:space="preserve"> </w:t>
      </w:r>
      <w:r w:rsidRPr="005E4560">
        <w:rPr>
          <w:sz w:val="20"/>
          <w:szCs w:val="20"/>
          <w:rtl/>
        </w:rPr>
        <w:t>משנה ברורה סימן עה </w:t>
      </w:r>
    </w:p>
    <w:p w14:paraId="47A9A23B" w14:textId="6D75CA0D" w:rsidR="00425DA6" w:rsidRPr="005E4560" w:rsidRDefault="00425DA6" w:rsidP="005E4560">
      <w:pPr>
        <w:bidi/>
        <w:spacing w:after="0" w:line="240" w:lineRule="auto"/>
        <w:ind w:left="1440"/>
        <w:jc w:val="both"/>
        <w:rPr>
          <w:rFonts w:asciiTheme="minorBidi" w:hAnsiTheme="minorBidi"/>
          <w:sz w:val="20"/>
          <w:szCs w:val="20"/>
          <w:rtl/>
        </w:rPr>
      </w:pPr>
      <w:r w:rsidRPr="005E4560">
        <w:rPr>
          <w:sz w:val="20"/>
          <w:szCs w:val="20"/>
          <w:rtl/>
        </w:rPr>
        <w:t>ובספר מגן גבורים החמיר בזה עי”ש [=עיין שם]. וכתב עוד שם דאם אין מנהג המקום שילכו הנשים בפאה נכרית בודאי הדין עם המחמירין בזה משום מראית העין</w:t>
      </w:r>
    </w:p>
  </w:footnote>
  <w:footnote w:id="19">
    <w:p w14:paraId="265DE622" w14:textId="12ACD616" w:rsidR="00425DA6" w:rsidRPr="005E4560" w:rsidRDefault="00425DA6" w:rsidP="005E4560">
      <w:pPr>
        <w:bidi/>
        <w:spacing w:after="0" w:line="240" w:lineRule="auto"/>
        <w:jc w:val="both"/>
        <w:rPr>
          <w:sz w:val="20"/>
          <w:szCs w:val="20"/>
        </w:rPr>
      </w:pPr>
      <w:r w:rsidRPr="005E4560">
        <w:rPr>
          <w:sz w:val="20"/>
          <w:szCs w:val="20"/>
          <w:vertAlign w:val="superscript"/>
        </w:rPr>
        <w:footnoteRef/>
      </w:r>
      <w:r w:rsidRPr="005E4560">
        <w:rPr>
          <w:sz w:val="20"/>
          <w:szCs w:val="20"/>
          <w:vertAlign w:val="superscript"/>
        </w:rPr>
        <w:t xml:space="preserve"> </w:t>
      </w:r>
      <w:r w:rsidRPr="005E4560">
        <w:rPr>
          <w:sz w:val="20"/>
          <w:szCs w:val="20"/>
          <w:rtl/>
        </w:rPr>
        <w:t>שו”ת אגרות משה אבן העזר ב, יב </w:t>
      </w:r>
    </w:p>
    <w:p w14:paraId="7F1F3DBC" w14:textId="05E4FD21" w:rsidR="00425DA6" w:rsidRPr="005E4560" w:rsidRDefault="00425DA6" w:rsidP="005E4560">
      <w:pPr>
        <w:bidi/>
        <w:spacing w:after="0" w:line="240" w:lineRule="auto"/>
        <w:ind w:left="720"/>
        <w:jc w:val="both"/>
        <w:rPr>
          <w:rFonts w:eastAsia="Times New Roman"/>
          <w:color w:val="8A264F"/>
          <w:sz w:val="20"/>
          <w:szCs w:val="20"/>
          <w:rtl/>
        </w:rPr>
      </w:pPr>
      <w:r w:rsidRPr="005E4560">
        <w:rPr>
          <w:sz w:val="20"/>
          <w:szCs w:val="20"/>
        </w:rPr>
        <w:t xml:space="preserve">…. </w:t>
      </w:r>
      <w:r w:rsidRPr="005E4560">
        <w:rPr>
          <w:sz w:val="20"/>
          <w:szCs w:val="20"/>
          <w:rtl/>
        </w:rPr>
        <w:t>והטעם פשוט שכיון שלא מצינו בגמ’ [=בגמרא] שאסרו אין למילף ממקומות אחרים שאסרו משום מראית עין, דאין למילף חדא מאידך. ועוד משום שברוב הפעמים ניכר שהשערות הם מפאה נכרית, ואף אם אינו ניכר לאנשים שאין מסתכלין כ”כ [=כל כך] בנשים עד שיכירו מ”מ [=מכל מקום] לנשים ודאי ניכר ברובא דרובא ואולי גם כולן ניכרות, ולכן בשביל מה שנזדמן לפעמים רחוקות שלא ניכר לא אסרו. …כיון שהיא מוחזקת לאשה כשרה ויודעין שמקרוב ודאי מכירין שאינן שערותיה</w:t>
      </w:r>
      <w:r w:rsidRPr="005E4560">
        <w:rPr>
          <w:sz w:val="20"/>
          <w:szCs w:val="20"/>
        </w:rPr>
        <w:t xml:space="preserve"> </w:t>
      </w:r>
      <w:r w:rsidRPr="005E4560">
        <w:rPr>
          <w:rFonts w:hint="eastAsia"/>
          <w:sz w:val="20"/>
          <w:szCs w:val="20"/>
        </w:rPr>
        <w:t>…</w:t>
      </w:r>
    </w:p>
  </w:footnote>
  <w:footnote w:id="20">
    <w:p w14:paraId="1568ECF0" w14:textId="0DC192E1" w:rsidR="005E4560" w:rsidRPr="005E4560" w:rsidRDefault="00425DA6" w:rsidP="00615928">
      <w:pPr>
        <w:pStyle w:val="NormalWeb"/>
        <w:shd w:val="clear" w:color="auto" w:fill="FFFFFF"/>
        <w:bidi/>
        <w:spacing w:before="0" w:beforeAutospacing="0" w:after="0" w:afterAutospacing="0"/>
        <w:rPr>
          <w:rFonts w:asciiTheme="minorBidi" w:hAnsiTheme="minorBidi" w:cstheme="minorBidi"/>
          <w:color w:val="8A264F"/>
          <w:sz w:val="20"/>
          <w:szCs w:val="20"/>
          <w:rtl/>
        </w:rPr>
      </w:pPr>
      <w:r w:rsidRPr="005E4560">
        <w:rPr>
          <w:rStyle w:val="FootnoteReference"/>
          <w:rFonts w:asciiTheme="minorBidi" w:hAnsiTheme="minorBidi" w:cstheme="minorBidi"/>
          <w:sz w:val="20"/>
          <w:szCs w:val="20"/>
        </w:rPr>
        <w:footnoteRef/>
      </w:r>
      <w:r w:rsidRPr="005E4560">
        <w:rPr>
          <w:rFonts w:asciiTheme="minorBidi" w:hAnsiTheme="minorBidi" w:cstheme="minorBidi"/>
          <w:sz w:val="20"/>
          <w:szCs w:val="20"/>
        </w:rPr>
        <w:t xml:space="preserve"> </w:t>
      </w:r>
      <w:r w:rsidRPr="005E4560">
        <w:rPr>
          <w:rFonts w:asciiTheme="minorBidi" w:eastAsiaTheme="minorHAnsi" w:hAnsiTheme="minorBidi" w:cstheme="minorBidi" w:hint="eastAsia"/>
          <w:sz w:val="20"/>
          <w:szCs w:val="20"/>
          <w:rtl/>
        </w:rPr>
        <w:t>וראו</w:t>
      </w:r>
      <w:r w:rsidRPr="005E4560">
        <w:rPr>
          <w:rFonts w:asciiTheme="minorBidi" w:eastAsiaTheme="minorHAnsi" w:hAnsiTheme="minorBidi" w:cstheme="minorBidi"/>
          <w:sz w:val="20"/>
          <w:szCs w:val="20"/>
          <w:rtl/>
        </w:rPr>
        <w:t xml:space="preserve"> אגרות קודש, עמ' 146. זמין כאן: </w:t>
      </w:r>
      <w:hyperlink r:id="rId2" w:history="1">
        <w:r w:rsidR="005E4560" w:rsidRPr="005E4560">
          <w:rPr>
            <w:rStyle w:val="Hyperlink"/>
            <w:rFonts w:asciiTheme="minorBidi" w:eastAsiaTheme="minorHAnsi" w:hAnsiTheme="minorBidi" w:cstheme="minorBidi"/>
            <w:sz w:val="20"/>
            <w:szCs w:val="20"/>
          </w:rPr>
          <w:t>http://www.hebrewbooks.org/pdfpager.aspx?req=15897&amp;st=%D7%A4%D7%90%D7%94&amp;pgnum=167</w:t>
        </w:r>
      </w:hyperlink>
    </w:p>
  </w:footnote>
  <w:footnote w:id="21">
    <w:p w14:paraId="19ABB639" w14:textId="3DF58566" w:rsidR="00425DA6" w:rsidRPr="005E4560" w:rsidRDefault="00425DA6" w:rsidP="005E4560">
      <w:pPr>
        <w:pStyle w:val="FootnoteText"/>
        <w:bidi/>
        <w:jc w:val="both"/>
        <w:rPr>
          <w:rFonts w:asciiTheme="minorBidi" w:hAnsiTheme="minorBidi"/>
          <w:rtl/>
        </w:rPr>
      </w:pPr>
      <w:r w:rsidRPr="005E4560">
        <w:rPr>
          <w:rStyle w:val="FootnoteReference"/>
          <w:rFonts w:asciiTheme="minorBidi" w:hAnsiTheme="minorBidi"/>
        </w:rPr>
        <w:footnoteRef/>
      </w:r>
      <w:r w:rsidRPr="005E4560">
        <w:rPr>
          <w:rFonts w:asciiTheme="minorBidi" w:hAnsiTheme="minorBidi"/>
        </w:rPr>
        <w:t xml:space="preserve"> </w:t>
      </w:r>
      <w:r w:rsidRPr="005E4560">
        <w:rPr>
          <w:rFonts w:asciiTheme="minorBidi" w:hAnsiTheme="minorBidi" w:hint="eastAsia"/>
          <w:rtl/>
        </w:rPr>
        <w:t>ראו</w:t>
      </w:r>
      <w:r w:rsidRPr="005E4560">
        <w:rPr>
          <w:rFonts w:asciiTheme="minorBidi" w:hAnsiTheme="minorBidi"/>
          <w:rtl/>
        </w:rPr>
        <w:t xml:space="preserve"> כאן: </w:t>
      </w:r>
    </w:p>
    <w:p w14:paraId="06064936" w14:textId="7E8B72ED" w:rsidR="005E4560" w:rsidRPr="005E4560" w:rsidRDefault="005E4560" w:rsidP="005E4560">
      <w:pPr>
        <w:pStyle w:val="FootnoteText"/>
        <w:bidi/>
        <w:jc w:val="both"/>
        <w:rPr>
          <w:rtl/>
        </w:rPr>
      </w:pPr>
      <w:hyperlink r:id="rId3" w:history="1">
        <w:r w:rsidRPr="005E4560">
          <w:rPr>
            <w:rStyle w:val="Hyperlink"/>
            <w:rFonts w:asciiTheme="minorBidi" w:hAnsiTheme="minorBidi"/>
          </w:rPr>
          <w:t>https://www.hebrewbooks.org/pdfpager.aspx?req=15826&amp;st=&amp;pgnum=195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6E25"/>
    <w:multiLevelType w:val="multilevel"/>
    <w:tmpl w:val="B0B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73DE1"/>
    <w:multiLevelType w:val="hybridMultilevel"/>
    <w:tmpl w:val="452032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3C5AAA"/>
    <w:multiLevelType w:val="hybridMultilevel"/>
    <w:tmpl w:val="F140C19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7A63176"/>
    <w:multiLevelType w:val="hybridMultilevel"/>
    <w:tmpl w:val="7C2E5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91042210">
    <w:abstractNumId w:val="2"/>
  </w:num>
  <w:num w:numId="2" w16cid:durableId="355236592">
    <w:abstractNumId w:val="1"/>
  </w:num>
  <w:num w:numId="3" w16cid:durableId="773477274">
    <w:abstractNumId w:val="0"/>
  </w:num>
  <w:num w:numId="4" w16cid:durableId="1929535211">
    <w:abstractNumId w:val="4"/>
  </w:num>
  <w:num w:numId="5" w16cid:durableId="1466851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BF"/>
    <w:rsid w:val="0000120C"/>
    <w:rsid w:val="00004D5B"/>
    <w:rsid w:val="000059F9"/>
    <w:rsid w:val="00013A85"/>
    <w:rsid w:val="000278DF"/>
    <w:rsid w:val="000332D9"/>
    <w:rsid w:val="000349FD"/>
    <w:rsid w:val="00035B02"/>
    <w:rsid w:val="00041705"/>
    <w:rsid w:val="000428E6"/>
    <w:rsid w:val="00042C04"/>
    <w:rsid w:val="00042FB6"/>
    <w:rsid w:val="000439AB"/>
    <w:rsid w:val="00047744"/>
    <w:rsid w:val="00055C54"/>
    <w:rsid w:val="00064D2C"/>
    <w:rsid w:val="000747B3"/>
    <w:rsid w:val="00085699"/>
    <w:rsid w:val="00087A22"/>
    <w:rsid w:val="00091E34"/>
    <w:rsid w:val="00095B0B"/>
    <w:rsid w:val="000A1B2F"/>
    <w:rsid w:val="000A2DF9"/>
    <w:rsid w:val="000A44ED"/>
    <w:rsid w:val="000A54AB"/>
    <w:rsid w:val="000A6518"/>
    <w:rsid w:val="000B08CD"/>
    <w:rsid w:val="000B11DE"/>
    <w:rsid w:val="000B6450"/>
    <w:rsid w:val="000C4199"/>
    <w:rsid w:val="000C7603"/>
    <w:rsid w:val="000D2982"/>
    <w:rsid w:val="000D607E"/>
    <w:rsid w:val="000E2EFD"/>
    <w:rsid w:val="000E3D75"/>
    <w:rsid w:val="000F259C"/>
    <w:rsid w:val="000F2832"/>
    <w:rsid w:val="000F3A59"/>
    <w:rsid w:val="00104130"/>
    <w:rsid w:val="00110BB4"/>
    <w:rsid w:val="001156C0"/>
    <w:rsid w:val="0012731C"/>
    <w:rsid w:val="00131C4F"/>
    <w:rsid w:val="00132719"/>
    <w:rsid w:val="00133F0E"/>
    <w:rsid w:val="00140EF0"/>
    <w:rsid w:val="00142774"/>
    <w:rsid w:val="001449CF"/>
    <w:rsid w:val="00155306"/>
    <w:rsid w:val="00156EFD"/>
    <w:rsid w:val="00162832"/>
    <w:rsid w:val="00176893"/>
    <w:rsid w:val="00183089"/>
    <w:rsid w:val="00185CB3"/>
    <w:rsid w:val="00186657"/>
    <w:rsid w:val="00187D92"/>
    <w:rsid w:val="00194390"/>
    <w:rsid w:val="001B2236"/>
    <w:rsid w:val="001B3860"/>
    <w:rsid w:val="001B47B3"/>
    <w:rsid w:val="001C2ABB"/>
    <w:rsid w:val="001C6473"/>
    <w:rsid w:val="001D1022"/>
    <w:rsid w:val="001D37CF"/>
    <w:rsid w:val="001D6FCB"/>
    <w:rsid w:val="001E0160"/>
    <w:rsid w:val="001E5B2F"/>
    <w:rsid w:val="001F1A97"/>
    <w:rsid w:val="001F3479"/>
    <w:rsid w:val="001F6768"/>
    <w:rsid w:val="00200882"/>
    <w:rsid w:val="00202C7A"/>
    <w:rsid w:val="00210598"/>
    <w:rsid w:val="00214AC9"/>
    <w:rsid w:val="00216D1B"/>
    <w:rsid w:val="002225AE"/>
    <w:rsid w:val="00222B37"/>
    <w:rsid w:val="0022436B"/>
    <w:rsid w:val="002270A1"/>
    <w:rsid w:val="00232FDE"/>
    <w:rsid w:val="00235656"/>
    <w:rsid w:val="00242135"/>
    <w:rsid w:val="002430AA"/>
    <w:rsid w:val="002476D2"/>
    <w:rsid w:val="00250C7F"/>
    <w:rsid w:val="00250E5B"/>
    <w:rsid w:val="0025112E"/>
    <w:rsid w:val="0025131D"/>
    <w:rsid w:val="00253F3A"/>
    <w:rsid w:val="00261FF6"/>
    <w:rsid w:val="0026390A"/>
    <w:rsid w:val="00263AC5"/>
    <w:rsid w:val="0026498E"/>
    <w:rsid w:val="002741BA"/>
    <w:rsid w:val="00284300"/>
    <w:rsid w:val="002A0A5E"/>
    <w:rsid w:val="002A4BEA"/>
    <w:rsid w:val="002B44C2"/>
    <w:rsid w:val="002B675E"/>
    <w:rsid w:val="002C0D2C"/>
    <w:rsid w:val="002D0D48"/>
    <w:rsid w:val="002D6136"/>
    <w:rsid w:val="002D62F0"/>
    <w:rsid w:val="002E04A3"/>
    <w:rsid w:val="002E0C52"/>
    <w:rsid w:val="002E2E3D"/>
    <w:rsid w:val="002F71AE"/>
    <w:rsid w:val="00301B14"/>
    <w:rsid w:val="0030323B"/>
    <w:rsid w:val="0030367B"/>
    <w:rsid w:val="003129B6"/>
    <w:rsid w:val="00312DDC"/>
    <w:rsid w:val="00324D46"/>
    <w:rsid w:val="003328EE"/>
    <w:rsid w:val="00343373"/>
    <w:rsid w:val="0034558B"/>
    <w:rsid w:val="00347141"/>
    <w:rsid w:val="00353A87"/>
    <w:rsid w:val="003546E0"/>
    <w:rsid w:val="00366378"/>
    <w:rsid w:val="003679CC"/>
    <w:rsid w:val="00392F75"/>
    <w:rsid w:val="00396DA5"/>
    <w:rsid w:val="00397079"/>
    <w:rsid w:val="003A1266"/>
    <w:rsid w:val="003A28E9"/>
    <w:rsid w:val="003B0F6B"/>
    <w:rsid w:val="003B1AAE"/>
    <w:rsid w:val="003C3118"/>
    <w:rsid w:val="003C440F"/>
    <w:rsid w:val="003C5385"/>
    <w:rsid w:val="003C757C"/>
    <w:rsid w:val="003D209E"/>
    <w:rsid w:val="003D3387"/>
    <w:rsid w:val="003D5D02"/>
    <w:rsid w:val="003E5753"/>
    <w:rsid w:val="003F1A4E"/>
    <w:rsid w:val="003F3AC7"/>
    <w:rsid w:val="00401C11"/>
    <w:rsid w:val="0040229D"/>
    <w:rsid w:val="00403922"/>
    <w:rsid w:val="00404C7F"/>
    <w:rsid w:val="00407374"/>
    <w:rsid w:val="00410828"/>
    <w:rsid w:val="00412700"/>
    <w:rsid w:val="00412D87"/>
    <w:rsid w:val="00424B8D"/>
    <w:rsid w:val="00425DA6"/>
    <w:rsid w:val="004308E6"/>
    <w:rsid w:val="00433ABB"/>
    <w:rsid w:val="00434937"/>
    <w:rsid w:val="004375E6"/>
    <w:rsid w:val="00437CEE"/>
    <w:rsid w:val="0044199F"/>
    <w:rsid w:val="00442EB9"/>
    <w:rsid w:val="004467A3"/>
    <w:rsid w:val="00454742"/>
    <w:rsid w:val="00463A62"/>
    <w:rsid w:val="00463B56"/>
    <w:rsid w:val="00473B52"/>
    <w:rsid w:val="00475453"/>
    <w:rsid w:val="0049300C"/>
    <w:rsid w:val="0049548E"/>
    <w:rsid w:val="004B21CB"/>
    <w:rsid w:val="004B79E7"/>
    <w:rsid w:val="004C4BA9"/>
    <w:rsid w:val="004D07AD"/>
    <w:rsid w:val="004D2EF1"/>
    <w:rsid w:val="004E5B41"/>
    <w:rsid w:val="0050421B"/>
    <w:rsid w:val="00513C3D"/>
    <w:rsid w:val="0051557D"/>
    <w:rsid w:val="00515D12"/>
    <w:rsid w:val="005276C8"/>
    <w:rsid w:val="00527BCE"/>
    <w:rsid w:val="005308A6"/>
    <w:rsid w:val="005367A7"/>
    <w:rsid w:val="005368EB"/>
    <w:rsid w:val="0054466F"/>
    <w:rsid w:val="005514EC"/>
    <w:rsid w:val="00560567"/>
    <w:rsid w:val="00561849"/>
    <w:rsid w:val="00564F2B"/>
    <w:rsid w:val="00571E38"/>
    <w:rsid w:val="00572667"/>
    <w:rsid w:val="00575550"/>
    <w:rsid w:val="00590DB4"/>
    <w:rsid w:val="00593882"/>
    <w:rsid w:val="005956E0"/>
    <w:rsid w:val="005959C7"/>
    <w:rsid w:val="005A1312"/>
    <w:rsid w:val="005A17E9"/>
    <w:rsid w:val="005A1D4B"/>
    <w:rsid w:val="005A2E9A"/>
    <w:rsid w:val="005A47D1"/>
    <w:rsid w:val="005A6104"/>
    <w:rsid w:val="005C2CA7"/>
    <w:rsid w:val="005C4830"/>
    <w:rsid w:val="005D33D4"/>
    <w:rsid w:val="005E30B6"/>
    <w:rsid w:val="005E4560"/>
    <w:rsid w:val="005F0E1E"/>
    <w:rsid w:val="006017F5"/>
    <w:rsid w:val="00603A5B"/>
    <w:rsid w:val="00606FD9"/>
    <w:rsid w:val="00615928"/>
    <w:rsid w:val="00615A53"/>
    <w:rsid w:val="00620E7F"/>
    <w:rsid w:val="00621415"/>
    <w:rsid w:val="00622392"/>
    <w:rsid w:val="00622580"/>
    <w:rsid w:val="0062786C"/>
    <w:rsid w:val="00630367"/>
    <w:rsid w:val="0063375B"/>
    <w:rsid w:val="00634870"/>
    <w:rsid w:val="00640DA2"/>
    <w:rsid w:val="006443C2"/>
    <w:rsid w:val="00645024"/>
    <w:rsid w:val="0064583F"/>
    <w:rsid w:val="0065122C"/>
    <w:rsid w:val="00654238"/>
    <w:rsid w:val="00664B28"/>
    <w:rsid w:val="0067220E"/>
    <w:rsid w:val="00672426"/>
    <w:rsid w:val="00674364"/>
    <w:rsid w:val="0067439D"/>
    <w:rsid w:val="00675360"/>
    <w:rsid w:val="006755C3"/>
    <w:rsid w:val="006865A9"/>
    <w:rsid w:val="00691AAE"/>
    <w:rsid w:val="00695E9A"/>
    <w:rsid w:val="0069696C"/>
    <w:rsid w:val="006A1339"/>
    <w:rsid w:val="006A45E2"/>
    <w:rsid w:val="006A5A66"/>
    <w:rsid w:val="006B11DA"/>
    <w:rsid w:val="006B32DE"/>
    <w:rsid w:val="006B3C7D"/>
    <w:rsid w:val="006C5079"/>
    <w:rsid w:val="006D0CDC"/>
    <w:rsid w:val="006D25DD"/>
    <w:rsid w:val="006D6021"/>
    <w:rsid w:val="006D757F"/>
    <w:rsid w:val="006E167F"/>
    <w:rsid w:val="006E23D1"/>
    <w:rsid w:val="006F1C21"/>
    <w:rsid w:val="006F4C32"/>
    <w:rsid w:val="007023DF"/>
    <w:rsid w:val="00704069"/>
    <w:rsid w:val="00712CF8"/>
    <w:rsid w:val="0072021C"/>
    <w:rsid w:val="00730889"/>
    <w:rsid w:val="00732319"/>
    <w:rsid w:val="00734362"/>
    <w:rsid w:val="007366A0"/>
    <w:rsid w:val="00737484"/>
    <w:rsid w:val="00744033"/>
    <w:rsid w:val="007451D1"/>
    <w:rsid w:val="00760039"/>
    <w:rsid w:val="007600A7"/>
    <w:rsid w:val="00776D30"/>
    <w:rsid w:val="00785749"/>
    <w:rsid w:val="007872BF"/>
    <w:rsid w:val="00790BD2"/>
    <w:rsid w:val="007925DF"/>
    <w:rsid w:val="007940E6"/>
    <w:rsid w:val="007978C1"/>
    <w:rsid w:val="007A06EF"/>
    <w:rsid w:val="007A1253"/>
    <w:rsid w:val="007A2E71"/>
    <w:rsid w:val="007A3399"/>
    <w:rsid w:val="007B7BB3"/>
    <w:rsid w:val="007C450D"/>
    <w:rsid w:val="007D0604"/>
    <w:rsid w:val="007D5D0C"/>
    <w:rsid w:val="007E1AB7"/>
    <w:rsid w:val="007E3177"/>
    <w:rsid w:val="007E7166"/>
    <w:rsid w:val="007F192B"/>
    <w:rsid w:val="007F26A8"/>
    <w:rsid w:val="007F3D20"/>
    <w:rsid w:val="007F54DA"/>
    <w:rsid w:val="007F5BC3"/>
    <w:rsid w:val="008017DF"/>
    <w:rsid w:val="008020D0"/>
    <w:rsid w:val="00804A0A"/>
    <w:rsid w:val="00813ABD"/>
    <w:rsid w:val="00820B2F"/>
    <w:rsid w:val="00821951"/>
    <w:rsid w:val="00824CC4"/>
    <w:rsid w:val="008305FF"/>
    <w:rsid w:val="00840590"/>
    <w:rsid w:val="00844F6D"/>
    <w:rsid w:val="00846BD3"/>
    <w:rsid w:val="00850B78"/>
    <w:rsid w:val="00860901"/>
    <w:rsid w:val="00862EB2"/>
    <w:rsid w:val="008716C1"/>
    <w:rsid w:val="00896973"/>
    <w:rsid w:val="008A13D1"/>
    <w:rsid w:val="008A4662"/>
    <w:rsid w:val="008A492A"/>
    <w:rsid w:val="008A5693"/>
    <w:rsid w:val="008A74E5"/>
    <w:rsid w:val="008B6D1A"/>
    <w:rsid w:val="008C0914"/>
    <w:rsid w:val="008C5A3D"/>
    <w:rsid w:val="008C6EAC"/>
    <w:rsid w:val="008C7121"/>
    <w:rsid w:val="008D363A"/>
    <w:rsid w:val="008D3D31"/>
    <w:rsid w:val="008D62BB"/>
    <w:rsid w:val="008E044A"/>
    <w:rsid w:val="008E3641"/>
    <w:rsid w:val="008F72F4"/>
    <w:rsid w:val="008F7772"/>
    <w:rsid w:val="009045C6"/>
    <w:rsid w:val="00906683"/>
    <w:rsid w:val="00920D4A"/>
    <w:rsid w:val="009218E3"/>
    <w:rsid w:val="00922268"/>
    <w:rsid w:val="00924E10"/>
    <w:rsid w:val="00933324"/>
    <w:rsid w:val="00937FE7"/>
    <w:rsid w:val="00944A6E"/>
    <w:rsid w:val="0095489C"/>
    <w:rsid w:val="00954D0C"/>
    <w:rsid w:val="00956B34"/>
    <w:rsid w:val="00956FED"/>
    <w:rsid w:val="00963053"/>
    <w:rsid w:val="00964AFE"/>
    <w:rsid w:val="00966F97"/>
    <w:rsid w:val="009675C0"/>
    <w:rsid w:val="00971E61"/>
    <w:rsid w:val="00972EBA"/>
    <w:rsid w:val="00975E31"/>
    <w:rsid w:val="009816D8"/>
    <w:rsid w:val="00985844"/>
    <w:rsid w:val="009A55BF"/>
    <w:rsid w:val="009A67E4"/>
    <w:rsid w:val="009B3340"/>
    <w:rsid w:val="009D2E16"/>
    <w:rsid w:val="009D5221"/>
    <w:rsid w:val="009D707E"/>
    <w:rsid w:val="009F1CF9"/>
    <w:rsid w:val="009F6BF9"/>
    <w:rsid w:val="009F7F8C"/>
    <w:rsid w:val="00A01183"/>
    <w:rsid w:val="00A03D1B"/>
    <w:rsid w:val="00A1117E"/>
    <w:rsid w:val="00A254B9"/>
    <w:rsid w:val="00A2613A"/>
    <w:rsid w:val="00A27917"/>
    <w:rsid w:val="00A30439"/>
    <w:rsid w:val="00A3115E"/>
    <w:rsid w:val="00A31451"/>
    <w:rsid w:val="00A3356D"/>
    <w:rsid w:val="00A34703"/>
    <w:rsid w:val="00A3549E"/>
    <w:rsid w:val="00A35C94"/>
    <w:rsid w:val="00A35E7E"/>
    <w:rsid w:val="00A43417"/>
    <w:rsid w:val="00A610C6"/>
    <w:rsid w:val="00A63CF2"/>
    <w:rsid w:val="00A64A58"/>
    <w:rsid w:val="00A65EFF"/>
    <w:rsid w:val="00A67A38"/>
    <w:rsid w:val="00A72AFA"/>
    <w:rsid w:val="00A81EBE"/>
    <w:rsid w:val="00A8436C"/>
    <w:rsid w:val="00A84743"/>
    <w:rsid w:val="00A878AE"/>
    <w:rsid w:val="00A909A5"/>
    <w:rsid w:val="00A94179"/>
    <w:rsid w:val="00AA3D31"/>
    <w:rsid w:val="00AA69B7"/>
    <w:rsid w:val="00AB5525"/>
    <w:rsid w:val="00AC52EC"/>
    <w:rsid w:val="00AC686C"/>
    <w:rsid w:val="00AF0968"/>
    <w:rsid w:val="00AF0EDA"/>
    <w:rsid w:val="00AF16EB"/>
    <w:rsid w:val="00AF5187"/>
    <w:rsid w:val="00B02BCD"/>
    <w:rsid w:val="00B05CDA"/>
    <w:rsid w:val="00B1687F"/>
    <w:rsid w:val="00B215D8"/>
    <w:rsid w:val="00B24F44"/>
    <w:rsid w:val="00B2573C"/>
    <w:rsid w:val="00B303AE"/>
    <w:rsid w:val="00B33187"/>
    <w:rsid w:val="00B42525"/>
    <w:rsid w:val="00B42549"/>
    <w:rsid w:val="00B44F62"/>
    <w:rsid w:val="00B463E1"/>
    <w:rsid w:val="00B47C7D"/>
    <w:rsid w:val="00B50909"/>
    <w:rsid w:val="00B6165A"/>
    <w:rsid w:val="00B6451F"/>
    <w:rsid w:val="00B646DE"/>
    <w:rsid w:val="00B7521A"/>
    <w:rsid w:val="00B80D79"/>
    <w:rsid w:val="00B84208"/>
    <w:rsid w:val="00B94E49"/>
    <w:rsid w:val="00B95227"/>
    <w:rsid w:val="00BA42AF"/>
    <w:rsid w:val="00BB18DC"/>
    <w:rsid w:val="00BB5EC6"/>
    <w:rsid w:val="00BB5EE9"/>
    <w:rsid w:val="00BB61F1"/>
    <w:rsid w:val="00BB7B9E"/>
    <w:rsid w:val="00BC0F7B"/>
    <w:rsid w:val="00BD1A18"/>
    <w:rsid w:val="00BE5050"/>
    <w:rsid w:val="00BE5D5F"/>
    <w:rsid w:val="00BF103D"/>
    <w:rsid w:val="00BF3ECA"/>
    <w:rsid w:val="00C0204E"/>
    <w:rsid w:val="00C15FFE"/>
    <w:rsid w:val="00C2629C"/>
    <w:rsid w:val="00C27B31"/>
    <w:rsid w:val="00C30271"/>
    <w:rsid w:val="00C3088D"/>
    <w:rsid w:val="00C32C78"/>
    <w:rsid w:val="00C379DF"/>
    <w:rsid w:val="00C54425"/>
    <w:rsid w:val="00C576D8"/>
    <w:rsid w:val="00C57809"/>
    <w:rsid w:val="00C62A64"/>
    <w:rsid w:val="00C6620F"/>
    <w:rsid w:val="00C6629B"/>
    <w:rsid w:val="00C71979"/>
    <w:rsid w:val="00C74900"/>
    <w:rsid w:val="00C74F68"/>
    <w:rsid w:val="00C75684"/>
    <w:rsid w:val="00C75FE4"/>
    <w:rsid w:val="00C76C75"/>
    <w:rsid w:val="00C86CEB"/>
    <w:rsid w:val="00C87756"/>
    <w:rsid w:val="00C90EE5"/>
    <w:rsid w:val="00C92EED"/>
    <w:rsid w:val="00C94E9C"/>
    <w:rsid w:val="00C95F6F"/>
    <w:rsid w:val="00C96878"/>
    <w:rsid w:val="00CA2A0C"/>
    <w:rsid w:val="00CA534F"/>
    <w:rsid w:val="00CB19F7"/>
    <w:rsid w:val="00CB4063"/>
    <w:rsid w:val="00CB7BFD"/>
    <w:rsid w:val="00CC0B4B"/>
    <w:rsid w:val="00CC480A"/>
    <w:rsid w:val="00CC7DDE"/>
    <w:rsid w:val="00CD1C03"/>
    <w:rsid w:val="00CD334E"/>
    <w:rsid w:val="00CE5614"/>
    <w:rsid w:val="00CF102B"/>
    <w:rsid w:val="00D00827"/>
    <w:rsid w:val="00D01765"/>
    <w:rsid w:val="00D03192"/>
    <w:rsid w:val="00D038FA"/>
    <w:rsid w:val="00D1284B"/>
    <w:rsid w:val="00D159B1"/>
    <w:rsid w:val="00D212ED"/>
    <w:rsid w:val="00D2293C"/>
    <w:rsid w:val="00D23155"/>
    <w:rsid w:val="00D27712"/>
    <w:rsid w:val="00D27EA2"/>
    <w:rsid w:val="00D3040B"/>
    <w:rsid w:val="00D30E97"/>
    <w:rsid w:val="00D32E9C"/>
    <w:rsid w:val="00D43BFE"/>
    <w:rsid w:val="00D614B2"/>
    <w:rsid w:val="00D6590D"/>
    <w:rsid w:val="00D73E09"/>
    <w:rsid w:val="00D8415E"/>
    <w:rsid w:val="00D853E0"/>
    <w:rsid w:val="00D96BBB"/>
    <w:rsid w:val="00DA4630"/>
    <w:rsid w:val="00DA75A8"/>
    <w:rsid w:val="00DC5133"/>
    <w:rsid w:val="00DC7F5A"/>
    <w:rsid w:val="00DD0369"/>
    <w:rsid w:val="00DD12C0"/>
    <w:rsid w:val="00DD738B"/>
    <w:rsid w:val="00DE0033"/>
    <w:rsid w:val="00DE2A97"/>
    <w:rsid w:val="00DE65B1"/>
    <w:rsid w:val="00DF16EE"/>
    <w:rsid w:val="00DF3E87"/>
    <w:rsid w:val="00DF6D61"/>
    <w:rsid w:val="00DF7E35"/>
    <w:rsid w:val="00E003EE"/>
    <w:rsid w:val="00E00614"/>
    <w:rsid w:val="00E11A47"/>
    <w:rsid w:val="00E16AD7"/>
    <w:rsid w:val="00E22520"/>
    <w:rsid w:val="00E2281A"/>
    <w:rsid w:val="00E22E3A"/>
    <w:rsid w:val="00E2368A"/>
    <w:rsid w:val="00E239F4"/>
    <w:rsid w:val="00E329D1"/>
    <w:rsid w:val="00E350C7"/>
    <w:rsid w:val="00E450E5"/>
    <w:rsid w:val="00E47876"/>
    <w:rsid w:val="00E50C53"/>
    <w:rsid w:val="00E53442"/>
    <w:rsid w:val="00E5696B"/>
    <w:rsid w:val="00E57C77"/>
    <w:rsid w:val="00E6067B"/>
    <w:rsid w:val="00E61DA3"/>
    <w:rsid w:val="00E625C0"/>
    <w:rsid w:val="00E6786C"/>
    <w:rsid w:val="00E725AB"/>
    <w:rsid w:val="00E75747"/>
    <w:rsid w:val="00E822F6"/>
    <w:rsid w:val="00E87ACF"/>
    <w:rsid w:val="00EB067C"/>
    <w:rsid w:val="00EB3C24"/>
    <w:rsid w:val="00EB646D"/>
    <w:rsid w:val="00ED32BF"/>
    <w:rsid w:val="00EE1036"/>
    <w:rsid w:val="00EE19EF"/>
    <w:rsid w:val="00EE3543"/>
    <w:rsid w:val="00EF3CD1"/>
    <w:rsid w:val="00F01EE8"/>
    <w:rsid w:val="00F07362"/>
    <w:rsid w:val="00F076E5"/>
    <w:rsid w:val="00F15607"/>
    <w:rsid w:val="00F20A94"/>
    <w:rsid w:val="00F22139"/>
    <w:rsid w:val="00F22315"/>
    <w:rsid w:val="00F25979"/>
    <w:rsid w:val="00F2685D"/>
    <w:rsid w:val="00F31143"/>
    <w:rsid w:val="00F31926"/>
    <w:rsid w:val="00F37D0D"/>
    <w:rsid w:val="00F40290"/>
    <w:rsid w:val="00F46139"/>
    <w:rsid w:val="00F50C37"/>
    <w:rsid w:val="00F51128"/>
    <w:rsid w:val="00F51E76"/>
    <w:rsid w:val="00F5434D"/>
    <w:rsid w:val="00F54F3A"/>
    <w:rsid w:val="00F5677C"/>
    <w:rsid w:val="00F56AF9"/>
    <w:rsid w:val="00F56FCF"/>
    <w:rsid w:val="00F6168A"/>
    <w:rsid w:val="00F63423"/>
    <w:rsid w:val="00F639AB"/>
    <w:rsid w:val="00F653EB"/>
    <w:rsid w:val="00F8303D"/>
    <w:rsid w:val="00F84E87"/>
    <w:rsid w:val="00F90644"/>
    <w:rsid w:val="00F91EC9"/>
    <w:rsid w:val="00F94188"/>
    <w:rsid w:val="00F94190"/>
    <w:rsid w:val="00F96D9B"/>
    <w:rsid w:val="00FA309D"/>
    <w:rsid w:val="00FA722C"/>
    <w:rsid w:val="00FB5C84"/>
    <w:rsid w:val="00FB60A3"/>
    <w:rsid w:val="00FC038D"/>
    <w:rsid w:val="00FC31FA"/>
    <w:rsid w:val="00FC61AB"/>
    <w:rsid w:val="00FC6FC3"/>
    <w:rsid w:val="00FC7573"/>
    <w:rsid w:val="00FD0115"/>
    <w:rsid w:val="00FE29A2"/>
    <w:rsid w:val="00FE2C13"/>
    <w:rsid w:val="00FE3AF3"/>
    <w:rsid w:val="00FE4746"/>
    <w:rsid w:val="00FF4DCE"/>
    <w:rsid w:val="00FF71D9"/>
    <w:rsid w:val="00FF7A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2A92"/>
  <w15:chartTrackingRefBased/>
  <w15:docId w15:val="{82DA5942-F095-4472-8A48-428D20DD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4AB"/>
    <w:pPr>
      <w:keepNext/>
      <w:keepLines/>
      <w:bidi/>
      <w:spacing w:before="240" w:after="0"/>
      <w:outlineLvl w:val="0"/>
    </w:pPr>
    <w:rPr>
      <w:rFonts w:asciiTheme="minorBidi" w:eastAsiaTheme="majorEastAsia" w:hAnsiTheme="minorBidi"/>
      <w:bCs/>
      <w:sz w:val="32"/>
      <w:szCs w:val="28"/>
    </w:rPr>
  </w:style>
  <w:style w:type="paragraph" w:styleId="Heading2">
    <w:name w:val="heading 2"/>
    <w:basedOn w:val="Normal"/>
    <w:next w:val="Normal"/>
    <w:link w:val="Heading2Char"/>
    <w:uiPriority w:val="9"/>
    <w:unhideWhenUsed/>
    <w:qFormat/>
    <w:rsid w:val="000B0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7C"/>
    <w:pPr>
      <w:ind w:left="720"/>
      <w:contextualSpacing/>
    </w:pPr>
  </w:style>
  <w:style w:type="character" w:customStyle="1" w:styleId="Heading1Char">
    <w:name w:val="Heading 1 Char"/>
    <w:basedOn w:val="DefaultParagraphFont"/>
    <w:link w:val="Heading1"/>
    <w:uiPriority w:val="9"/>
    <w:rsid w:val="000A54AB"/>
    <w:rPr>
      <w:rFonts w:asciiTheme="minorBidi" w:eastAsiaTheme="majorEastAsia" w:hAnsiTheme="minorBidi"/>
      <w:bCs/>
      <w:sz w:val="32"/>
      <w:szCs w:val="28"/>
    </w:rPr>
  </w:style>
  <w:style w:type="character" w:customStyle="1" w:styleId="Heading2Char">
    <w:name w:val="Heading 2 Char"/>
    <w:basedOn w:val="DefaultParagraphFont"/>
    <w:link w:val="Heading2"/>
    <w:uiPriority w:val="9"/>
    <w:rsid w:val="000B08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0B08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08CD"/>
    <w:rPr>
      <w:rFonts w:eastAsiaTheme="minorEastAsia"/>
      <w:color w:val="5A5A5A" w:themeColor="text1" w:themeTint="A5"/>
      <w:spacing w:val="15"/>
    </w:rPr>
  </w:style>
  <w:style w:type="paragraph" w:styleId="NormalWeb">
    <w:name w:val="Normal (Web)"/>
    <w:basedOn w:val="Normal"/>
    <w:uiPriority w:val="99"/>
    <w:unhideWhenUsed/>
    <w:rsid w:val="0012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12731C"/>
  </w:style>
  <w:style w:type="character" w:styleId="SubtleReference">
    <w:name w:val="Subtle Reference"/>
    <w:basedOn w:val="DefaultParagraphFont"/>
    <w:uiPriority w:val="31"/>
    <w:qFormat/>
    <w:rsid w:val="00513C3D"/>
    <w:rPr>
      <w:smallCaps/>
      <w:color w:val="5A5A5A" w:themeColor="text1" w:themeTint="A5"/>
    </w:rPr>
  </w:style>
  <w:style w:type="character" w:styleId="Strong">
    <w:name w:val="Strong"/>
    <w:basedOn w:val="DefaultParagraphFont"/>
    <w:uiPriority w:val="22"/>
    <w:qFormat/>
    <w:rsid w:val="005367A7"/>
    <w:rPr>
      <w:b/>
      <w:bCs/>
    </w:rPr>
  </w:style>
  <w:style w:type="character" w:styleId="SubtleEmphasis">
    <w:name w:val="Subtle Emphasis"/>
    <w:basedOn w:val="DefaultParagraphFont"/>
    <w:uiPriority w:val="19"/>
    <w:qFormat/>
    <w:rsid w:val="00424B8D"/>
    <w:rPr>
      <w:i/>
      <w:iCs/>
      <w:color w:val="404040" w:themeColor="text1" w:themeTint="BF"/>
    </w:rPr>
  </w:style>
  <w:style w:type="paragraph" w:styleId="NoSpacing">
    <w:name w:val="No Spacing"/>
    <w:uiPriority w:val="1"/>
    <w:qFormat/>
    <w:rsid w:val="00463A62"/>
    <w:pPr>
      <w:spacing w:after="0" w:line="240" w:lineRule="auto"/>
    </w:pPr>
  </w:style>
  <w:style w:type="paragraph" w:customStyle="1" w:styleId="--">
    <w:name w:val="טקסט-מקור-מתורגם"/>
    <w:basedOn w:val="Quote"/>
    <w:link w:val="--Char"/>
    <w:qFormat/>
    <w:rsid w:val="00C75684"/>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C75684"/>
    <w:rPr>
      <w:rFonts w:asciiTheme="minorBidi" w:hAnsiTheme="minorBidi"/>
      <w:sz w:val="24"/>
      <w:szCs w:val="24"/>
      <w:lang w:val="en-US"/>
    </w:rPr>
  </w:style>
  <w:style w:type="paragraph" w:styleId="Quote">
    <w:name w:val="Quote"/>
    <w:basedOn w:val="Normal"/>
    <w:next w:val="Normal"/>
    <w:link w:val="QuoteChar"/>
    <w:uiPriority w:val="29"/>
    <w:qFormat/>
    <w:rsid w:val="00C7568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75684"/>
    <w:rPr>
      <w:i/>
      <w:iCs/>
      <w:color w:val="404040" w:themeColor="text1" w:themeTint="BF"/>
    </w:rPr>
  </w:style>
  <w:style w:type="paragraph" w:styleId="BalloonText">
    <w:name w:val="Balloon Text"/>
    <w:basedOn w:val="Normal"/>
    <w:link w:val="BalloonTextChar"/>
    <w:uiPriority w:val="99"/>
    <w:semiHidden/>
    <w:unhideWhenUsed/>
    <w:rsid w:val="00A72A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2AFA"/>
    <w:rPr>
      <w:rFonts w:ascii="Tahoma" w:hAnsi="Tahoma" w:cs="Tahoma"/>
      <w:sz w:val="18"/>
      <w:szCs w:val="18"/>
    </w:rPr>
  </w:style>
  <w:style w:type="character" w:styleId="CommentReference">
    <w:name w:val="annotation reference"/>
    <w:basedOn w:val="DefaultParagraphFont"/>
    <w:uiPriority w:val="99"/>
    <w:semiHidden/>
    <w:unhideWhenUsed/>
    <w:rsid w:val="0026390A"/>
    <w:rPr>
      <w:sz w:val="16"/>
      <w:szCs w:val="16"/>
    </w:rPr>
  </w:style>
  <w:style w:type="paragraph" w:styleId="CommentText">
    <w:name w:val="annotation text"/>
    <w:basedOn w:val="Normal"/>
    <w:link w:val="CommentTextChar"/>
    <w:uiPriority w:val="99"/>
    <w:unhideWhenUsed/>
    <w:rsid w:val="0026390A"/>
    <w:pPr>
      <w:spacing w:line="240" w:lineRule="auto"/>
    </w:pPr>
    <w:rPr>
      <w:sz w:val="20"/>
      <w:szCs w:val="20"/>
    </w:rPr>
  </w:style>
  <w:style w:type="character" w:customStyle="1" w:styleId="CommentTextChar">
    <w:name w:val="Comment Text Char"/>
    <w:basedOn w:val="DefaultParagraphFont"/>
    <w:link w:val="CommentText"/>
    <w:uiPriority w:val="99"/>
    <w:rsid w:val="0026390A"/>
    <w:rPr>
      <w:sz w:val="20"/>
      <w:szCs w:val="20"/>
    </w:rPr>
  </w:style>
  <w:style w:type="paragraph" w:styleId="CommentSubject">
    <w:name w:val="annotation subject"/>
    <w:basedOn w:val="CommentText"/>
    <w:next w:val="CommentText"/>
    <w:link w:val="CommentSubjectChar"/>
    <w:uiPriority w:val="99"/>
    <w:semiHidden/>
    <w:unhideWhenUsed/>
    <w:rsid w:val="0026390A"/>
    <w:rPr>
      <w:b/>
      <w:bCs/>
    </w:rPr>
  </w:style>
  <w:style w:type="character" w:customStyle="1" w:styleId="CommentSubjectChar">
    <w:name w:val="Comment Subject Char"/>
    <w:basedOn w:val="CommentTextChar"/>
    <w:link w:val="CommentSubject"/>
    <w:uiPriority w:val="99"/>
    <w:semiHidden/>
    <w:rsid w:val="0026390A"/>
    <w:rPr>
      <w:b/>
      <w:bCs/>
      <w:sz w:val="20"/>
      <w:szCs w:val="20"/>
    </w:rPr>
  </w:style>
  <w:style w:type="paragraph" w:styleId="Revision">
    <w:name w:val="Revision"/>
    <w:hidden/>
    <w:uiPriority w:val="99"/>
    <w:semiHidden/>
    <w:rsid w:val="006C5079"/>
    <w:pPr>
      <w:spacing w:after="0" w:line="240" w:lineRule="auto"/>
    </w:pPr>
  </w:style>
  <w:style w:type="paragraph" w:styleId="FootnoteText">
    <w:name w:val="footnote text"/>
    <w:basedOn w:val="Normal"/>
    <w:link w:val="FootnoteTextChar"/>
    <w:uiPriority w:val="99"/>
    <w:unhideWhenUsed/>
    <w:rsid w:val="00DF3E87"/>
    <w:pPr>
      <w:spacing w:after="0" w:line="240" w:lineRule="auto"/>
    </w:pPr>
    <w:rPr>
      <w:sz w:val="20"/>
      <w:szCs w:val="20"/>
    </w:rPr>
  </w:style>
  <w:style w:type="character" w:customStyle="1" w:styleId="FootnoteTextChar">
    <w:name w:val="Footnote Text Char"/>
    <w:basedOn w:val="DefaultParagraphFont"/>
    <w:link w:val="FootnoteText"/>
    <w:uiPriority w:val="99"/>
    <w:rsid w:val="00DF3E87"/>
    <w:rPr>
      <w:sz w:val="20"/>
      <w:szCs w:val="20"/>
    </w:rPr>
  </w:style>
  <w:style w:type="character" w:styleId="FootnoteReference">
    <w:name w:val="footnote reference"/>
    <w:basedOn w:val="DefaultParagraphFont"/>
    <w:uiPriority w:val="99"/>
    <w:semiHidden/>
    <w:unhideWhenUsed/>
    <w:rsid w:val="00DF3E87"/>
    <w:rPr>
      <w:vertAlign w:val="superscript"/>
    </w:rPr>
  </w:style>
  <w:style w:type="character" w:styleId="Emphasis">
    <w:name w:val="Emphasis"/>
    <w:basedOn w:val="DefaultParagraphFont"/>
    <w:uiPriority w:val="20"/>
    <w:qFormat/>
    <w:rsid w:val="00DA75A8"/>
    <w:rPr>
      <w:i/>
      <w:iCs/>
    </w:rPr>
  </w:style>
  <w:style w:type="paragraph" w:styleId="EndnoteText">
    <w:name w:val="endnote text"/>
    <w:basedOn w:val="Normal"/>
    <w:link w:val="EndnoteTextChar"/>
    <w:uiPriority w:val="99"/>
    <w:semiHidden/>
    <w:unhideWhenUsed/>
    <w:rsid w:val="00C32C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C78"/>
    <w:rPr>
      <w:sz w:val="20"/>
      <w:szCs w:val="20"/>
    </w:rPr>
  </w:style>
  <w:style w:type="character" w:styleId="EndnoteReference">
    <w:name w:val="endnote reference"/>
    <w:basedOn w:val="DefaultParagraphFont"/>
    <w:uiPriority w:val="99"/>
    <w:semiHidden/>
    <w:unhideWhenUsed/>
    <w:rsid w:val="00C32C78"/>
    <w:rPr>
      <w:vertAlign w:val="superscript"/>
    </w:rPr>
  </w:style>
  <w:style w:type="paragraph" w:customStyle="1" w:styleId="ArticleTitle">
    <w:name w:val="Article Title"/>
    <w:basedOn w:val="Heading1"/>
    <w:uiPriority w:val="8"/>
    <w:qFormat/>
    <w:rsid w:val="00760039"/>
    <w:pPr>
      <w:jc w:val="center"/>
    </w:pPr>
    <w:rPr>
      <w:b/>
      <w:bCs w:val="0"/>
      <w:sz w:val="72"/>
      <w:szCs w:val="72"/>
      <w:lang w:val="en-US"/>
    </w:rPr>
  </w:style>
  <w:style w:type="paragraph" w:customStyle="1" w:styleId="BriefAbstract">
    <w:name w:val="Brief Abstract"/>
    <w:basedOn w:val="Normal"/>
    <w:uiPriority w:val="9"/>
    <w:qFormat/>
    <w:rsid w:val="00760039"/>
    <w:pPr>
      <w:spacing w:line="240" w:lineRule="auto"/>
    </w:pPr>
    <w:rPr>
      <w:rFonts w:asciiTheme="minorBidi" w:hAnsiTheme="minorBidi"/>
      <w:caps/>
      <w:sz w:val="28"/>
      <w:szCs w:val="28"/>
      <w:lang w:val="en-US"/>
    </w:rPr>
  </w:style>
  <w:style w:type="paragraph" w:customStyle="1" w:styleId="briefq">
    <w:name w:val="briefq"/>
    <w:basedOn w:val="Normal"/>
    <w:unhideWhenUsed/>
    <w:rsid w:val="00760039"/>
    <w:pPr>
      <w:bidi/>
      <w:spacing w:before="100" w:beforeAutospacing="1" w:after="100" w:afterAutospacing="1" w:line="240" w:lineRule="auto"/>
    </w:pPr>
    <w:rPr>
      <w:rFonts w:asciiTheme="minorBidi" w:eastAsia="Times New Roman" w:hAnsiTheme="minorBidi"/>
      <w:sz w:val="28"/>
      <w:szCs w:val="24"/>
      <w:lang w:val="en-US"/>
    </w:rPr>
  </w:style>
  <w:style w:type="paragraph" w:customStyle="1" w:styleId="BriefQuote">
    <w:name w:val="Brief Quote"/>
    <w:basedOn w:val="Normal"/>
    <w:uiPriority w:val="9"/>
    <w:qFormat/>
    <w:rsid w:val="00760039"/>
    <w:pPr>
      <w:spacing w:after="300" w:line="240" w:lineRule="auto"/>
    </w:pPr>
    <w:rPr>
      <w:rFonts w:asciiTheme="minorBidi" w:eastAsia="Times New Roman" w:hAnsiTheme="minorBidi"/>
      <w:b/>
      <w:bCs/>
      <w:sz w:val="24"/>
      <w:lang w:val="en-US"/>
    </w:rPr>
  </w:style>
  <w:style w:type="paragraph" w:customStyle="1" w:styleId="Subq">
    <w:name w:val="Subq"/>
    <w:basedOn w:val="Normal"/>
    <w:uiPriority w:val="1"/>
    <w:qFormat/>
    <w:rsid w:val="000A54AB"/>
    <w:pPr>
      <w:bidi/>
    </w:pPr>
    <w:rPr>
      <w:rFonts w:asciiTheme="minorBidi" w:hAnsiTheme="minorBidi"/>
      <w:b/>
      <w:bCs/>
      <w:sz w:val="28"/>
      <w:szCs w:val="24"/>
      <w:lang w:val="en-US"/>
    </w:rPr>
  </w:style>
  <w:style w:type="paragraph" w:customStyle="1" w:styleId="SourceTitle">
    <w:name w:val="Source Title"/>
    <w:basedOn w:val="Normal"/>
    <w:uiPriority w:val="2"/>
    <w:qFormat/>
    <w:rsid w:val="000A54AB"/>
    <w:pPr>
      <w:bidi/>
    </w:pPr>
    <w:rPr>
      <w:rFonts w:asciiTheme="minorBidi" w:hAnsiTheme="minorBidi"/>
      <w:color w:val="1F4E79" w:themeColor="accent5" w:themeShade="80"/>
      <w:sz w:val="24"/>
      <w:lang w:val="en-US"/>
    </w:rPr>
  </w:style>
  <w:style w:type="paragraph" w:customStyle="1" w:styleId="SourceText">
    <w:name w:val="Source Text"/>
    <w:basedOn w:val="Normal"/>
    <w:uiPriority w:val="3"/>
    <w:qFormat/>
    <w:rsid w:val="000A54AB"/>
    <w:pPr>
      <w:bidi/>
    </w:pPr>
    <w:rPr>
      <w:rFonts w:asciiTheme="minorBidi" w:hAnsiTheme="minorBidi"/>
      <w:color w:val="538135" w:themeColor="accent6" w:themeShade="BF"/>
      <w:sz w:val="24"/>
      <w:lang w:val="en-US"/>
    </w:rPr>
  </w:style>
  <w:style w:type="paragraph" w:customStyle="1" w:styleId="HashkafahTitle">
    <w:name w:val="Hashkafah Title"/>
    <w:basedOn w:val="Heading2"/>
    <w:uiPriority w:val="6"/>
    <w:qFormat/>
    <w:rsid w:val="00463A62"/>
    <w:rPr>
      <w:rFonts w:asciiTheme="minorBidi" w:hAnsiTheme="minorBidi" w:cstheme="minorBidi"/>
      <w:lang w:val="en-US"/>
    </w:rPr>
  </w:style>
  <w:style w:type="paragraph" w:customStyle="1" w:styleId="HashkafahText">
    <w:name w:val="Hashkafah Text"/>
    <w:basedOn w:val="Normal"/>
    <w:uiPriority w:val="7"/>
    <w:qFormat/>
    <w:rsid w:val="00463A62"/>
    <w:rPr>
      <w:rFonts w:asciiTheme="minorBidi" w:hAnsiTheme="minorBidi"/>
      <w:i/>
      <w:iCs/>
      <w:sz w:val="24"/>
      <w:szCs w:val="24"/>
      <w:lang w:val="en-US"/>
    </w:rPr>
  </w:style>
  <w:style w:type="character" w:styleId="Hyperlink">
    <w:name w:val="Hyperlink"/>
    <w:basedOn w:val="DefaultParagraphFont"/>
    <w:uiPriority w:val="99"/>
    <w:unhideWhenUsed/>
    <w:rsid w:val="00804A0A"/>
    <w:rPr>
      <w:color w:val="0563C1" w:themeColor="hyperlink"/>
      <w:u w:val="single"/>
    </w:rPr>
  </w:style>
  <w:style w:type="character" w:styleId="UnresolvedMention">
    <w:name w:val="Unresolved Mention"/>
    <w:basedOn w:val="DefaultParagraphFont"/>
    <w:uiPriority w:val="99"/>
    <w:semiHidden/>
    <w:unhideWhenUsed/>
    <w:rsid w:val="00804A0A"/>
    <w:rPr>
      <w:color w:val="605E5C"/>
      <w:shd w:val="clear" w:color="auto" w:fill="E1DFDD"/>
    </w:rPr>
  </w:style>
  <w:style w:type="character" w:customStyle="1" w:styleId="views-field-name">
    <w:name w:val="views-field-name"/>
    <w:basedOn w:val="DefaultParagraphFont"/>
    <w:rsid w:val="00EE3543"/>
  </w:style>
  <w:style w:type="character" w:customStyle="1" w:styleId="views-field-field-author">
    <w:name w:val="views-field-field-author"/>
    <w:basedOn w:val="DefaultParagraphFont"/>
    <w:rsid w:val="00EE3543"/>
  </w:style>
  <w:style w:type="paragraph" w:styleId="Header">
    <w:name w:val="header"/>
    <w:basedOn w:val="Normal"/>
    <w:link w:val="HeaderChar"/>
    <w:uiPriority w:val="99"/>
    <w:unhideWhenUsed/>
    <w:rsid w:val="00EE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543"/>
  </w:style>
  <w:style w:type="paragraph" w:styleId="Footer">
    <w:name w:val="footer"/>
    <w:basedOn w:val="Normal"/>
    <w:link w:val="FooterChar"/>
    <w:uiPriority w:val="99"/>
    <w:unhideWhenUsed/>
    <w:rsid w:val="00EE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637">
      <w:bodyDiv w:val="1"/>
      <w:marLeft w:val="0"/>
      <w:marRight w:val="0"/>
      <w:marTop w:val="0"/>
      <w:marBottom w:val="0"/>
      <w:divBdr>
        <w:top w:val="none" w:sz="0" w:space="0" w:color="auto"/>
        <w:left w:val="none" w:sz="0" w:space="0" w:color="auto"/>
        <w:bottom w:val="none" w:sz="0" w:space="0" w:color="auto"/>
        <w:right w:val="none" w:sz="0" w:space="0" w:color="auto"/>
      </w:divBdr>
    </w:div>
    <w:div w:id="10022726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19">
          <w:marLeft w:val="168"/>
          <w:marRight w:val="0"/>
          <w:marTop w:val="0"/>
          <w:marBottom w:val="0"/>
          <w:divBdr>
            <w:top w:val="none" w:sz="0" w:space="0" w:color="auto"/>
            <w:left w:val="none" w:sz="0" w:space="0" w:color="auto"/>
            <w:bottom w:val="none" w:sz="0" w:space="0" w:color="auto"/>
            <w:right w:val="none" w:sz="0" w:space="0" w:color="auto"/>
          </w:divBdr>
        </w:div>
      </w:divsChild>
    </w:div>
    <w:div w:id="12885994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778262481">
          <w:marLeft w:val="168"/>
          <w:marRight w:val="0"/>
          <w:marTop w:val="0"/>
          <w:marBottom w:val="0"/>
          <w:divBdr>
            <w:top w:val="none" w:sz="0" w:space="0" w:color="auto"/>
            <w:left w:val="none" w:sz="0" w:space="0" w:color="auto"/>
            <w:bottom w:val="none" w:sz="0" w:space="0" w:color="auto"/>
            <w:right w:val="none" w:sz="0" w:space="0" w:color="auto"/>
          </w:divBdr>
        </w:div>
      </w:divsChild>
    </w:div>
    <w:div w:id="152797013">
      <w:bodyDiv w:val="1"/>
      <w:marLeft w:val="0"/>
      <w:marRight w:val="0"/>
      <w:marTop w:val="0"/>
      <w:marBottom w:val="0"/>
      <w:divBdr>
        <w:top w:val="none" w:sz="0" w:space="0" w:color="auto"/>
        <w:left w:val="none" w:sz="0" w:space="0" w:color="auto"/>
        <w:bottom w:val="none" w:sz="0" w:space="0" w:color="auto"/>
        <w:right w:val="none" w:sz="0" w:space="0" w:color="auto"/>
      </w:divBdr>
      <w:divsChild>
        <w:div w:id="1291328821">
          <w:marLeft w:val="168"/>
          <w:marRight w:val="0"/>
          <w:marTop w:val="0"/>
          <w:marBottom w:val="0"/>
          <w:divBdr>
            <w:top w:val="none" w:sz="0" w:space="0" w:color="auto"/>
            <w:left w:val="none" w:sz="0" w:space="0" w:color="auto"/>
            <w:bottom w:val="none" w:sz="0" w:space="0" w:color="auto"/>
            <w:right w:val="none" w:sz="0" w:space="0" w:color="auto"/>
          </w:divBdr>
        </w:div>
      </w:divsChild>
    </w:div>
    <w:div w:id="194122381">
      <w:bodyDiv w:val="1"/>
      <w:marLeft w:val="0"/>
      <w:marRight w:val="0"/>
      <w:marTop w:val="0"/>
      <w:marBottom w:val="0"/>
      <w:divBdr>
        <w:top w:val="none" w:sz="0" w:space="0" w:color="auto"/>
        <w:left w:val="none" w:sz="0" w:space="0" w:color="auto"/>
        <w:bottom w:val="none" w:sz="0" w:space="0" w:color="auto"/>
        <w:right w:val="none" w:sz="0" w:space="0" w:color="auto"/>
      </w:divBdr>
    </w:div>
    <w:div w:id="199125715">
      <w:bodyDiv w:val="1"/>
      <w:marLeft w:val="0"/>
      <w:marRight w:val="0"/>
      <w:marTop w:val="0"/>
      <w:marBottom w:val="0"/>
      <w:divBdr>
        <w:top w:val="none" w:sz="0" w:space="0" w:color="auto"/>
        <w:left w:val="none" w:sz="0" w:space="0" w:color="auto"/>
        <w:bottom w:val="none" w:sz="0" w:space="0" w:color="auto"/>
        <w:right w:val="none" w:sz="0" w:space="0" w:color="auto"/>
      </w:divBdr>
    </w:div>
    <w:div w:id="253516557">
      <w:bodyDiv w:val="1"/>
      <w:marLeft w:val="0"/>
      <w:marRight w:val="0"/>
      <w:marTop w:val="0"/>
      <w:marBottom w:val="0"/>
      <w:divBdr>
        <w:top w:val="none" w:sz="0" w:space="0" w:color="auto"/>
        <w:left w:val="none" w:sz="0" w:space="0" w:color="auto"/>
        <w:bottom w:val="none" w:sz="0" w:space="0" w:color="auto"/>
        <w:right w:val="none" w:sz="0" w:space="0" w:color="auto"/>
      </w:divBdr>
      <w:divsChild>
        <w:div w:id="452099808">
          <w:marLeft w:val="168"/>
          <w:marRight w:val="0"/>
          <w:marTop w:val="0"/>
          <w:marBottom w:val="0"/>
          <w:divBdr>
            <w:top w:val="none" w:sz="0" w:space="0" w:color="auto"/>
            <w:left w:val="none" w:sz="0" w:space="0" w:color="auto"/>
            <w:bottom w:val="none" w:sz="0" w:space="0" w:color="auto"/>
            <w:right w:val="none" w:sz="0" w:space="0" w:color="auto"/>
          </w:divBdr>
        </w:div>
      </w:divsChild>
    </w:div>
    <w:div w:id="306519071">
      <w:bodyDiv w:val="1"/>
      <w:marLeft w:val="0"/>
      <w:marRight w:val="0"/>
      <w:marTop w:val="0"/>
      <w:marBottom w:val="0"/>
      <w:divBdr>
        <w:top w:val="none" w:sz="0" w:space="0" w:color="auto"/>
        <w:left w:val="none" w:sz="0" w:space="0" w:color="auto"/>
        <w:bottom w:val="none" w:sz="0" w:space="0" w:color="auto"/>
        <w:right w:val="none" w:sz="0" w:space="0" w:color="auto"/>
      </w:divBdr>
      <w:divsChild>
        <w:div w:id="195198465">
          <w:marLeft w:val="168"/>
          <w:marRight w:val="0"/>
          <w:marTop w:val="0"/>
          <w:marBottom w:val="0"/>
          <w:divBdr>
            <w:top w:val="none" w:sz="0" w:space="0" w:color="auto"/>
            <w:left w:val="none" w:sz="0" w:space="0" w:color="auto"/>
            <w:bottom w:val="none" w:sz="0" w:space="0" w:color="auto"/>
            <w:right w:val="none" w:sz="0" w:space="0" w:color="auto"/>
          </w:divBdr>
        </w:div>
      </w:divsChild>
    </w:div>
    <w:div w:id="358168211">
      <w:bodyDiv w:val="1"/>
      <w:marLeft w:val="0"/>
      <w:marRight w:val="0"/>
      <w:marTop w:val="0"/>
      <w:marBottom w:val="0"/>
      <w:divBdr>
        <w:top w:val="none" w:sz="0" w:space="0" w:color="auto"/>
        <w:left w:val="none" w:sz="0" w:space="0" w:color="auto"/>
        <w:bottom w:val="none" w:sz="0" w:space="0" w:color="auto"/>
        <w:right w:val="none" w:sz="0" w:space="0" w:color="auto"/>
      </w:divBdr>
    </w:div>
    <w:div w:id="376315033">
      <w:bodyDiv w:val="1"/>
      <w:marLeft w:val="0"/>
      <w:marRight w:val="0"/>
      <w:marTop w:val="0"/>
      <w:marBottom w:val="0"/>
      <w:divBdr>
        <w:top w:val="none" w:sz="0" w:space="0" w:color="auto"/>
        <w:left w:val="none" w:sz="0" w:space="0" w:color="auto"/>
        <w:bottom w:val="none" w:sz="0" w:space="0" w:color="auto"/>
        <w:right w:val="none" w:sz="0" w:space="0" w:color="auto"/>
      </w:divBdr>
    </w:div>
    <w:div w:id="434374343">
      <w:bodyDiv w:val="1"/>
      <w:marLeft w:val="0"/>
      <w:marRight w:val="0"/>
      <w:marTop w:val="0"/>
      <w:marBottom w:val="0"/>
      <w:divBdr>
        <w:top w:val="none" w:sz="0" w:space="0" w:color="auto"/>
        <w:left w:val="none" w:sz="0" w:space="0" w:color="auto"/>
        <w:bottom w:val="none" w:sz="0" w:space="0" w:color="auto"/>
        <w:right w:val="none" w:sz="0" w:space="0" w:color="auto"/>
      </w:divBdr>
    </w:div>
    <w:div w:id="455222189">
      <w:bodyDiv w:val="1"/>
      <w:marLeft w:val="0"/>
      <w:marRight w:val="0"/>
      <w:marTop w:val="0"/>
      <w:marBottom w:val="0"/>
      <w:divBdr>
        <w:top w:val="none" w:sz="0" w:space="0" w:color="auto"/>
        <w:left w:val="none" w:sz="0" w:space="0" w:color="auto"/>
        <w:bottom w:val="none" w:sz="0" w:space="0" w:color="auto"/>
        <w:right w:val="none" w:sz="0" w:space="0" w:color="auto"/>
      </w:divBdr>
    </w:div>
    <w:div w:id="706611405">
      <w:bodyDiv w:val="1"/>
      <w:marLeft w:val="0"/>
      <w:marRight w:val="0"/>
      <w:marTop w:val="0"/>
      <w:marBottom w:val="0"/>
      <w:divBdr>
        <w:top w:val="none" w:sz="0" w:space="0" w:color="auto"/>
        <w:left w:val="none" w:sz="0" w:space="0" w:color="auto"/>
        <w:bottom w:val="none" w:sz="0" w:space="0" w:color="auto"/>
        <w:right w:val="none" w:sz="0" w:space="0" w:color="auto"/>
      </w:divBdr>
    </w:div>
    <w:div w:id="734475807">
      <w:bodyDiv w:val="1"/>
      <w:marLeft w:val="0"/>
      <w:marRight w:val="0"/>
      <w:marTop w:val="0"/>
      <w:marBottom w:val="0"/>
      <w:divBdr>
        <w:top w:val="none" w:sz="0" w:space="0" w:color="auto"/>
        <w:left w:val="none" w:sz="0" w:space="0" w:color="auto"/>
        <w:bottom w:val="none" w:sz="0" w:space="0" w:color="auto"/>
        <w:right w:val="none" w:sz="0" w:space="0" w:color="auto"/>
      </w:divBdr>
    </w:div>
    <w:div w:id="748111578">
      <w:bodyDiv w:val="1"/>
      <w:marLeft w:val="0"/>
      <w:marRight w:val="0"/>
      <w:marTop w:val="0"/>
      <w:marBottom w:val="0"/>
      <w:divBdr>
        <w:top w:val="none" w:sz="0" w:space="0" w:color="auto"/>
        <w:left w:val="none" w:sz="0" w:space="0" w:color="auto"/>
        <w:bottom w:val="none" w:sz="0" w:space="0" w:color="auto"/>
        <w:right w:val="none" w:sz="0" w:space="0" w:color="auto"/>
      </w:divBdr>
    </w:div>
    <w:div w:id="764112300">
      <w:bodyDiv w:val="1"/>
      <w:marLeft w:val="0"/>
      <w:marRight w:val="0"/>
      <w:marTop w:val="0"/>
      <w:marBottom w:val="0"/>
      <w:divBdr>
        <w:top w:val="none" w:sz="0" w:space="0" w:color="auto"/>
        <w:left w:val="none" w:sz="0" w:space="0" w:color="auto"/>
        <w:bottom w:val="none" w:sz="0" w:space="0" w:color="auto"/>
        <w:right w:val="none" w:sz="0" w:space="0" w:color="auto"/>
      </w:divBdr>
      <w:divsChild>
        <w:div w:id="977108648">
          <w:marLeft w:val="168"/>
          <w:marRight w:val="0"/>
          <w:marTop w:val="0"/>
          <w:marBottom w:val="0"/>
          <w:divBdr>
            <w:top w:val="none" w:sz="0" w:space="0" w:color="auto"/>
            <w:left w:val="none" w:sz="0" w:space="0" w:color="auto"/>
            <w:bottom w:val="none" w:sz="0" w:space="0" w:color="auto"/>
            <w:right w:val="none" w:sz="0" w:space="0" w:color="auto"/>
          </w:divBdr>
        </w:div>
      </w:divsChild>
    </w:div>
    <w:div w:id="928663733">
      <w:bodyDiv w:val="1"/>
      <w:marLeft w:val="0"/>
      <w:marRight w:val="0"/>
      <w:marTop w:val="0"/>
      <w:marBottom w:val="0"/>
      <w:divBdr>
        <w:top w:val="none" w:sz="0" w:space="0" w:color="auto"/>
        <w:left w:val="none" w:sz="0" w:space="0" w:color="auto"/>
        <w:bottom w:val="none" w:sz="0" w:space="0" w:color="auto"/>
        <w:right w:val="none" w:sz="0" w:space="0" w:color="auto"/>
      </w:divBdr>
    </w:div>
    <w:div w:id="940377433">
      <w:bodyDiv w:val="1"/>
      <w:marLeft w:val="0"/>
      <w:marRight w:val="0"/>
      <w:marTop w:val="0"/>
      <w:marBottom w:val="0"/>
      <w:divBdr>
        <w:top w:val="none" w:sz="0" w:space="0" w:color="auto"/>
        <w:left w:val="none" w:sz="0" w:space="0" w:color="auto"/>
        <w:bottom w:val="none" w:sz="0" w:space="0" w:color="auto"/>
        <w:right w:val="none" w:sz="0" w:space="0" w:color="auto"/>
      </w:divBdr>
    </w:div>
    <w:div w:id="981695647">
      <w:bodyDiv w:val="1"/>
      <w:marLeft w:val="0"/>
      <w:marRight w:val="0"/>
      <w:marTop w:val="0"/>
      <w:marBottom w:val="0"/>
      <w:divBdr>
        <w:top w:val="none" w:sz="0" w:space="0" w:color="auto"/>
        <w:left w:val="none" w:sz="0" w:space="0" w:color="auto"/>
        <w:bottom w:val="none" w:sz="0" w:space="0" w:color="auto"/>
        <w:right w:val="none" w:sz="0" w:space="0" w:color="auto"/>
      </w:divBdr>
    </w:div>
    <w:div w:id="1051005612">
      <w:bodyDiv w:val="1"/>
      <w:marLeft w:val="0"/>
      <w:marRight w:val="0"/>
      <w:marTop w:val="0"/>
      <w:marBottom w:val="0"/>
      <w:divBdr>
        <w:top w:val="none" w:sz="0" w:space="0" w:color="auto"/>
        <w:left w:val="none" w:sz="0" w:space="0" w:color="auto"/>
        <w:bottom w:val="none" w:sz="0" w:space="0" w:color="auto"/>
        <w:right w:val="none" w:sz="0" w:space="0" w:color="auto"/>
      </w:divBdr>
      <w:divsChild>
        <w:div w:id="1981304198">
          <w:marLeft w:val="168"/>
          <w:marRight w:val="0"/>
          <w:marTop w:val="0"/>
          <w:marBottom w:val="0"/>
          <w:divBdr>
            <w:top w:val="none" w:sz="0" w:space="0" w:color="auto"/>
            <w:left w:val="none" w:sz="0" w:space="0" w:color="auto"/>
            <w:bottom w:val="none" w:sz="0" w:space="0" w:color="auto"/>
            <w:right w:val="none" w:sz="0" w:space="0" w:color="auto"/>
          </w:divBdr>
        </w:div>
      </w:divsChild>
    </w:div>
    <w:div w:id="1082793648">
      <w:bodyDiv w:val="1"/>
      <w:marLeft w:val="0"/>
      <w:marRight w:val="0"/>
      <w:marTop w:val="0"/>
      <w:marBottom w:val="0"/>
      <w:divBdr>
        <w:top w:val="none" w:sz="0" w:space="0" w:color="auto"/>
        <w:left w:val="none" w:sz="0" w:space="0" w:color="auto"/>
        <w:bottom w:val="none" w:sz="0" w:space="0" w:color="auto"/>
        <w:right w:val="none" w:sz="0" w:space="0" w:color="auto"/>
      </w:divBdr>
      <w:divsChild>
        <w:div w:id="1727681116">
          <w:marLeft w:val="168"/>
          <w:marRight w:val="0"/>
          <w:marTop w:val="0"/>
          <w:marBottom w:val="0"/>
          <w:divBdr>
            <w:top w:val="none" w:sz="0" w:space="0" w:color="auto"/>
            <w:left w:val="none" w:sz="0" w:space="0" w:color="auto"/>
            <w:bottom w:val="none" w:sz="0" w:space="0" w:color="auto"/>
            <w:right w:val="none" w:sz="0" w:space="0" w:color="auto"/>
          </w:divBdr>
        </w:div>
      </w:divsChild>
    </w:div>
    <w:div w:id="1151405672">
      <w:bodyDiv w:val="1"/>
      <w:marLeft w:val="0"/>
      <w:marRight w:val="0"/>
      <w:marTop w:val="0"/>
      <w:marBottom w:val="0"/>
      <w:divBdr>
        <w:top w:val="none" w:sz="0" w:space="0" w:color="auto"/>
        <w:left w:val="none" w:sz="0" w:space="0" w:color="auto"/>
        <w:bottom w:val="none" w:sz="0" w:space="0" w:color="auto"/>
        <w:right w:val="none" w:sz="0" w:space="0" w:color="auto"/>
      </w:divBdr>
    </w:div>
    <w:div w:id="1186752502">
      <w:bodyDiv w:val="1"/>
      <w:marLeft w:val="0"/>
      <w:marRight w:val="0"/>
      <w:marTop w:val="0"/>
      <w:marBottom w:val="0"/>
      <w:divBdr>
        <w:top w:val="none" w:sz="0" w:space="0" w:color="auto"/>
        <w:left w:val="none" w:sz="0" w:space="0" w:color="auto"/>
        <w:bottom w:val="none" w:sz="0" w:space="0" w:color="auto"/>
        <w:right w:val="none" w:sz="0" w:space="0" w:color="auto"/>
      </w:divBdr>
    </w:div>
    <w:div w:id="1286695413">
      <w:bodyDiv w:val="1"/>
      <w:marLeft w:val="0"/>
      <w:marRight w:val="0"/>
      <w:marTop w:val="0"/>
      <w:marBottom w:val="0"/>
      <w:divBdr>
        <w:top w:val="none" w:sz="0" w:space="0" w:color="auto"/>
        <w:left w:val="none" w:sz="0" w:space="0" w:color="auto"/>
        <w:bottom w:val="none" w:sz="0" w:space="0" w:color="auto"/>
        <w:right w:val="none" w:sz="0" w:space="0" w:color="auto"/>
      </w:divBdr>
      <w:divsChild>
        <w:div w:id="242836589">
          <w:marLeft w:val="168"/>
          <w:marRight w:val="0"/>
          <w:marTop w:val="0"/>
          <w:marBottom w:val="0"/>
          <w:divBdr>
            <w:top w:val="none" w:sz="0" w:space="0" w:color="auto"/>
            <w:left w:val="none" w:sz="0" w:space="0" w:color="auto"/>
            <w:bottom w:val="none" w:sz="0" w:space="0" w:color="auto"/>
            <w:right w:val="none" w:sz="0" w:space="0" w:color="auto"/>
          </w:divBdr>
        </w:div>
      </w:divsChild>
    </w:div>
    <w:div w:id="1295526696">
      <w:bodyDiv w:val="1"/>
      <w:marLeft w:val="0"/>
      <w:marRight w:val="0"/>
      <w:marTop w:val="0"/>
      <w:marBottom w:val="0"/>
      <w:divBdr>
        <w:top w:val="none" w:sz="0" w:space="0" w:color="auto"/>
        <w:left w:val="none" w:sz="0" w:space="0" w:color="auto"/>
        <w:bottom w:val="none" w:sz="0" w:space="0" w:color="auto"/>
        <w:right w:val="none" w:sz="0" w:space="0" w:color="auto"/>
      </w:divBdr>
    </w:div>
    <w:div w:id="1587227018">
      <w:bodyDiv w:val="1"/>
      <w:marLeft w:val="0"/>
      <w:marRight w:val="0"/>
      <w:marTop w:val="0"/>
      <w:marBottom w:val="0"/>
      <w:divBdr>
        <w:top w:val="none" w:sz="0" w:space="0" w:color="auto"/>
        <w:left w:val="none" w:sz="0" w:space="0" w:color="auto"/>
        <w:bottom w:val="none" w:sz="0" w:space="0" w:color="auto"/>
        <w:right w:val="none" w:sz="0" w:space="0" w:color="auto"/>
      </w:divBdr>
    </w:div>
    <w:div w:id="1633754799">
      <w:bodyDiv w:val="1"/>
      <w:marLeft w:val="0"/>
      <w:marRight w:val="0"/>
      <w:marTop w:val="0"/>
      <w:marBottom w:val="0"/>
      <w:divBdr>
        <w:top w:val="none" w:sz="0" w:space="0" w:color="auto"/>
        <w:left w:val="none" w:sz="0" w:space="0" w:color="auto"/>
        <w:bottom w:val="none" w:sz="0" w:space="0" w:color="auto"/>
        <w:right w:val="none" w:sz="0" w:space="0" w:color="auto"/>
      </w:divBdr>
    </w:div>
    <w:div w:id="1647051822">
      <w:bodyDiv w:val="1"/>
      <w:marLeft w:val="0"/>
      <w:marRight w:val="0"/>
      <w:marTop w:val="0"/>
      <w:marBottom w:val="0"/>
      <w:divBdr>
        <w:top w:val="none" w:sz="0" w:space="0" w:color="auto"/>
        <w:left w:val="none" w:sz="0" w:space="0" w:color="auto"/>
        <w:bottom w:val="none" w:sz="0" w:space="0" w:color="auto"/>
        <w:right w:val="none" w:sz="0" w:space="0" w:color="auto"/>
      </w:divBdr>
      <w:divsChild>
        <w:div w:id="1230383213">
          <w:marLeft w:val="168"/>
          <w:marRight w:val="0"/>
          <w:marTop w:val="0"/>
          <w:marBottom w:val="0"/>
          <w:divBdr>
            <w:top w:val="none" w:sz="0" w:space="0" w:color="auto"/>
            <w:left w:val="none" w:sz="0" w:space="0" w:color="auto"/>
            <w:bottom w:val="none" w:sz="0" w:space="0" w:color="auto"/>
            <w:right w:val="none" w:sz="0" w:space="0" w:color="auto"/>
          </w:divBdr>
        </w:div>
      </w:divsChild>
    </w:div>
    <w:div w:id="1663313929">
      <w:bodyDiv w:val="1"/>
      <w:marLeft w:val="0"/>
      <w:marRight w:val="0"/>
      <w:marTop w:val="0"/>
      <w:marBottom w:val="0"/>
      <w:divBdr>
        <w:top w:val="none" w:sz="0" w:space="0" w:color="auto"/>
        <w:left w:val="none" w:sz="0" w:space="0" w:color="auto"/>
        <w:bottom w:val="none" w:sz="0" w:space="0" w:color="auto"/>
        <w:right w:val="none" w:sz="0" w:space="0" w:color="auto"/>
      </w:divBdr>
    </w:div>
    <w:div w:id="1685552983">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sChild>
        <w:div w:id="1646276504">
          <w:marLeft w:val="168"/>
          <w:marRight w:val="0"/>
          <w:marTop w:val="0"/>
          <w:marBottom w:val="0"/>
          <w:divBdr>
            <w:top w:val="none" w:sz="0" w:space="0" w:color="auto"/>
            <w:left w:val="none" w:sz="0" w:space="0" w:color="auto"/>
            <w:bottom w:val="none" w:sz="0" w:space="0" w:color="auto"/>
            <w:right w:val="none" w:sz="0" w:space="0" w:color="auto"/>
          </w:divBdr>
        </w:div>
      </w:divsChild>
    </w:div>
    <w:div w:id="1920409953">
      <w:bodyDiv w:val="1"/>
      <w:marLeft w:val="0"/>
      <w:marRight w:val="0"/>
      <w:marTop w:val="0"/>
      <w:marBottom w:val="0"/>
      <w:divBdr>
        <w:top w:val="none" w:sz="0" w:space="0" w:color="auto"/>
        <w:left w:val="none" w:sz="0" w:space="0" w:color="auto"/>
        <w:bottom w:val="none" w:sz="0" w:space="0" w:color="auto"/>
        <w:right w:val="none" w:sz="0" w:space="0" w:color="auto"/>
      </w:divBdr>
    </w:div>
    <w:div w:id="2007439464">
      <w:bodyDiv w:val="1"/>
      <w:marLeft w:val="0"/>
      <w:marRight w:val="0"/>
      <w:marTop w:val="0"/>
      <w:marBottom w:val="0"/>
      <w:divBdr>
        <w:top w:val="none" w:sz="0" w:space="0" w:color="auto"/>
        <w:left w:val="none" w:sz="0" w:space="0" w:color="auto"/>
        <w:bottom w:val="none" w:sz="0" w:space="0" w:color="auto"/>
        <w:right w:val="none" w:sz="0" w:space="0" w:color="auto"/>
      </w:divBdr>
    </w:div>
    <w:div w:id="2020235015">
      <w:bodyDiv w:val="1"/>
      <w:marLeft w:val="0"/>
      <w:marRight w:val="0"/>
      <w:marTop w:val="0"/>
      <w:marBottom w:val="0"/>
      <w:divBdr>
        <w:top w:val="none" w:sz="0" w:space="0" w:color="auto"/>
        <w:left w:val="none" w:sz="0" w:space="0" w:color="auto"/>
        <w:bottom w:val="none" w:sz="0" w:space="0" w:color="auto"/>
        <w:right w:val="none" w:sz="0" w:space="0" w:color="auto"/>
      </w:divBdr>
      <w:divsChild>
        <w:div w:id="1236549363">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kisui-rosh-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kisui-rosh-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sui-rosh-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brewbooks.org/pdfpager.aspx?req=15826&amp;st=&amp;pgnum=195" TargetMode="External"/><Relationship Id="rId2" Type="http://schemas.openxmlformats.org/officeDocument/2006/relationships/hyperlink" Target="http://www.hebrewbooks.org/pdfpager.aspx?req=15897&amp;st=%D7%A4%D7%90%D7%94&amp;pgnum=167" TargetMode="External"/><Relationship Id="rId1" Type="http://schemas.openxmlformats.org/officeDocument/2006/relationships/hyperlink" Target="https://deracheha.org.il/kisui-ros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AD1D-25C3-4A7B-8BE4-765574BD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3509</Words>
  <Characters>20005</Characters>
  <Application>Microsoft Office Word</Application>
  <DocSecurity>0</DocSecurity>
  <Lines>166</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6</cp:revision>
  <cp:lastPrinted>2024-02-22T08:39:00Z</cp:lastPrinted>
  <dcterms:created xsi:type="dcterms:W3CDTF">2024-02-22T08:12:00Z</dcterms:created>
  <dcterms:modified xsi:type="dcterms:W3CDTF">2024-02-22T08:51:00Z</dcterms:modified>
</cp:coreProperties>
</file>