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A7B6" w14:textId="77777777" w:rsidR="00FB661A" w:rsidRPr="00FB661A" w:rsidRDefault="00FB661A" w:rsidP="00FB661A">
      <w:pPr>
        <w:pStyle w:val="BlockText"/>
        <w:widowControl w:val="0"/>
        <w:spacing w:line="240" w:lineRule="auto"/>
        <w:ind w:left="0"/>
        <w:jc w:val="center"/>
        <w:rPr>
          <w:rFonts w:ascii="Arial" w:hAnsi="Arial" w:cs="Arial"/>
          <w:caps/>
          <w:sz w:val="24"/>
          <w:szCs w:val="24"/>
        </w:rPr>
      </w:pPr>
      <w:r w:rsidRPr="00FB661A">
        <w:rPr>
          <w:rFonts w:ascii="Arial" w:hAnsi="Arial" w:cs="Arial"/>
          <w:caps/>
          <w:sz w:val="24"/>
          <w:szCs w:val="24"/>
          <w:lang w:val="en-GB" w:eastAsia="en-GB"/>
        </w:rPr>
        <w:t>YESHIVAT HAR ETZION</w:t>
      </w:r>
    </w:p>
    <w:p w14:paraId="5E91A1BE" w14:textId="77777777" w:rsidR="00FB661A" w:rsidRPr="00FB661A" w:rsidRDefault="00FB661A" w:rsidP="00FB661A">
      <w:pPr>
        <w:widowControl w:val="0"/>
        <w:spacing w:line="240" w:lineRule="auto"/>
        <w:jc w:val="center"/>
        <w:rPr>
          <w:rFonts w:ascii="Arial" w:hAnsi="Arial" w:cs="Arial"/>
          <w:caps/>
          <w:sz w:val="24"/>
          <w:szCs w:val="24"/>
          <w:lang w:val="en-GB" w:eastAsia="en-GB"/>
        </w:rPr>
      </w:pPr>
      <w:r w:rsidRPr="00FB661A">
        <w:rPr>
          <w:rFonts w:ascii="Arial" w:hAnsi="Arial" w:cs="Arial"/>
          <w:caps/>
          <w:sz w:val="24"/>
          <w:szCs w:val="24"/>
          <w:lang w:val="en-GB" w:eastAsia="en-GB"/>
        </w:rPr>
        <w:t>ISRAEL KOSCHITZKY VIRTUAL BEIT MIDRASH (VBM)</w:t>
      </w:r>
    </w:p>
    <w:p w14:paraId="13F6F1CF" w14:textId="77777777" w:rsidR="00FB661A" w:rsidRPr="00FB661A" w:rsidRDefault="00FB661A" w:rsidP="00FB661A">
      <w:pPr>
        <w:widowControl w:val="0"/>
        <w:spacing w:line="240" w:lineRule="auto"/>
        <w:jc w:val="center"/>
        <w:rPr>
          <w:rFonts w:ascii="Arial" w:hAnsi="Arial" w:cs="Arial"/>
          <w:caps/>
          <w:sz w:val="24"/>
          <w:szCs w:val="24"/>
          <w:lang w:val="en-GB" w:eastAsia="en-GB"/>
        </w:rPr>
      </w:pPr>
      <w:r w:rsidRPr="00FB661A">
        <w:rPr>
          <w:rFonts w:ascii="Arial" w:hAnsi="Arial" w:cs="Arial"/>
          <w:caps/>
          <w:sz w:val="24"/>
          <w:szCs w:val="24"/>
          <w:lang w:val="en-GB" w:eastAsia="en-GB"/>
        </w:rPr>
        <w:t>*********************************************************</w:t>
      </w:r>
    </w:p>
    <w:p w14:paraId="03A74860" w14:textId="77777777" w:rsidR="00FB661A" w:rsidRPr="00FB661A" w:rsidRDefault="00FB661A" w:rsidP="00FB661A">
      <w:pPr>
        <w:widowControl w:val="0"/>
        <w:spacing w:line="240" w:lineRule="auto"/>
        <w:jc w:val="center"/>
        <w:rPr>
          <w:rFonts w:ascii="Arial" w:hAnsi="Arial" w:cs="Arial"/>
          <w:caps/>
          <w:sz w:val="24"/>
          <w:szCs w:val="24"/>
        </w:rPr>
      </w:pPr>
    </w:p>
    <w:p w14:paraId="43904ADD" w14:textId="77777777" w:rsidR="00FB661A" w:rsidRPr="00FB661A" w:rsidRDefault="00FB661A" w:rsidP="00FB661A">
      <w:pPr>
        <w:pStyle w:val="Heading1"/>
        <w:keepNext w:val="0"/>
        <w:widowControl w:val="0"/>
        <w:spacing w:line="240" w:lineRule="auto"/>
        <w:rPr>
          <w:rFonts w:ascii="Arial" w:hAnsi="Arial" w:cs="Arial"/>
          <w:b/>
          <w:bCs/>
          <w:i w:val="0"/>
          <w:iCs w:val="0"/>
          <w:caps w:val="0"/>
          <w:sz w:val="24"/>
          <w:szCs w:val="24"/>
        </w:rPr>
      </w:pPr>
      <w:r w:rsidRPr="00FB661A">
        <w:rPr>
          <w:rFonts w:ascii="Arial" w:hAnsi="Arial" w:cs="Arial"/>
          <w:b/>
          <w:bCs/>
          <w:i w:val="0"/>
          <w:iCs w:val="0"/>
          <w:caps w:val="0"/>
          <w:sz w:val="24"/>
          <w:szCs w:val="24"/>
        </w:rPr>
        <w:t xml:space="preserve">SEFER </w:t>
      </w:r>
      <w:r w:rsidRPr="00FB661A">
        <w:rPr>
          <w:rFonts w:ascii="Arial" w:hAnsi="Arial" w:cs="Arial"/>
          <w:b/>
          <w:bCs/>
          <w:i w:val="0"/>
          <w:iCs w:val="0"/>
          <w:sz w:val="24"/>
          <w:szCs w:val="24"/>
        </w:rPr>
        <w:t>Tehillim</w:t>
      </w:r>
    </w:p>
    <w:p w14:paraId="1194DEC6" w14:textId="77777777" w:rsidR="00FB661A" w:rsidRPr="00FB661A" w:rsidRDefault="00FB661A" w:rsidP="00FB661A">
      <w:pPr>
        <w:widowControl w:val="0"/>
        <w:spacing w:line="240" w:lineRule="auto"/>
        <w:jc w:val="center"/>
        <w:rPr>
          <w:rFonts w:ascii="Arial" w:hAnsi="Arial" w:cs="Arial"/>
          <w:b/>
          <w:bCs/>
          <w:sz w:val="24"/>
          <w:szCs w:val="24"/>
        </w:rPr>
      </w:pPr>
      <w:r w:rsidRPr="00FB661A">
        <w:rPr>
          <w:rFonts w:ascii="Arial" w:hAnsi="Arial" w:cs="Arial"/>
          <w:b/>
          <w:bCs/>
          <w:sz w:val="24"/>
          <w:szCs w:val="24"/>
        </w:rPr>
        <w:t>by Rav Elchanan Samet</w:t>
      </w:r>
    </w:p>
    <w:p w14:paraId="4D916BB3" w14:textId="77777777" w:rsidR="00FB661A" w:rsidRPr="00FB661A" w:rsidRDefault="00FB661A" w:rsidP="002E4B11">
      <w:pPr>
        <w:widowControl w:val="0"/>
        <w:spacing w:line="240" w:lineRule="auto"/>
        <w:rPr>
          <w:rFonts w:ascii="Arial" w:hAnsi="Arial" w:cs="Arial"/>
          <w:sz w:val="24"/>
          <w:szCs w:val="24"/>
        </w:rPr>
      </w:pPr>
    </w:p>
    <w:p w14:paraId="5EDD98D4" w14:textId="77777777" w:rsidR="00FB661A" w:rsidRPr="00FB661A" w:rsidRDefault="00FB661A" w:rsidP="00FB661A">
      <w:pPr>
        <w:widowControl w:val="0"/>
        <w:spacing w:line="240" w:lineRule="auto"/>
        <w:jc w:val="center"/>
        <w:rPr>
          <w:rFonts w:ascii="Arial" w:hAnsi="Arial" w:cs="Arial"/>
          <w:caps/>
          <w:sz w:val="24"/>
          <w:szCs w:val="24"/>
          <w:lang w:val="en-GB" w:eastAsia="en-GB"/>
        </w:rPr>
      </w:pPr>
      <w:r w:rsidRPr="00FB661A">
        <w:rPr>
          <w:rFonts w:ascii="Arial" w:hAnsi="Arial" w:cs="Arial"/>
          <w:caps/>
          <w:sz w:val="24"/>
          <w:szCs w:val="24"/>
          <w:lang w:val="en-GB" w:eastAsia="en-GB"/>
        </w:rPr>
        <w:t>*********************************************************</w:t>
      </w:r>
    </w:p>
    <w:p w14:paraId="763CDEF2" w14:textId="77777777" w:rsidR="00FB661A" w:rsidRPr="00FB661A" w:rsidRDefault="00FB661A" w:rsidP="00FB661A">
      <w:pPr>
        <w:widowControl w:val="0"/>
        <w:spacing w:line="240" w:lineRule="auto"/>
        <w:jc w:val="center"/>
        <w:rPr>
          <w:rFonts w:ascii="Arial" w:hAnsi="Arial" w:cs="Arial"/>
          <w:b/>
          <w:bCs/>
          <w:sz w:val="24"/>
          <w:szCs w:val="24"/>
        </w:rPr>
      </w:pPr>
      <w:r w:rsidRPr="00FB661A">
        <w:rPr>
          <w:rFonts w:ascii="Arial" w:hAnsi="Arial" w:cs="Arial"/>
          <w:b/>
          <w:bCs/>
          <w:sz w:val="24"/>
          <w:szCs w:val="24"/>
        </w:rPr>
        <w:t>Yeshivat Har Etzion cordially invites you</w:t>
      </w:r>
      <w:r w:rsidRPr="00FB661A">
        <w:rPr>
          <w:rFonts w:ascii="Arial" w:hAnsi="Arial" w:cs="Arial"/>
          <w:b/>
          <w:bCs/>
          <w:sz w:val="24"/>
          <w:szCs w:val="24"/>
        </w:rPr>
        <w:br/>
        <w:t>to attend its Annual Dinner</w:t>
      </w:r>
      <w:r w:rsidRPr="00FB661A">
        <w:rPr>
          <w:rFonts w:ascii="Arial" w:hAnsi="Arial" w:cs="Arial"/>
          <w:b/>
          <w:bCs/>
          <w:sz w:val="24"/>
          <w:szCs w:val="24"/>
        </w:rPr>
        <w:br/>
        <w:t>Honoring Chief Rabbi Lord Sacks</w:t>
      </w:r>
      <w:r w:rsidRPr="00FB661A">
        <w:rPr>
          <w:rFonts w:ascii="Arial" w:hAnsi="Arial" w:cs="Arial"/>
          <w:b/>
          <w:bCs/>
          <w:sz w:val="24"/>
          <w:szCs w:val="24"/>
        </w:rPr>
        <w:br/>
        <w:t>David '73 and Faye Landes</w:t>
      </w:r>
    </w:p>
    <w:p w14:paraId="1841D344" w14:textId="77777777" w:rsidR="00FB661A" w:rsidRPr="00FB661A" w:rsidRDefault="00FB661A" w:rsidP="00FB661A">
      <w:pPr>
        <w:widowControl w:val="0"/>
        <w:spacing w:line="240" w:lineRule="auto"/>
        <w:jc w:val="center"/>
        <w:rPr>
          <w:rFonts w:ascii="Arial" w:hAnsi="Arial" w:cs="Arial"/>
          <w:caps/>
          <w:sz w:val="24"/>
          <w:szCs w:val="24"/>
          <w:lang w:val="en-GB" w:eastAsia="en-GB"/>
        </w:rPr>
      </w:pPr>
      <w:r w:rsidRPr="00FB661A">
        <w:rPr>
          <w:rFonts w:ascii="Arial" w:hAnsi="Arial" w:cs="Arial"/>
          <w:b/>
          <w:bCs/>
          <w:sz w:val="24"/>
          <w:szCs w:val="24"/>
        </w:rPr>
        <w:t>Rabbi Seth '96 and Leba Grauer</w:t>
      </w:r>
      <w:r w:rsidRPr="00FB661A">
        <w:rPr>
          <w:rFonts w:ascii="Arial" w:hAnsi="Arial" w:cs="Arial"/>
          <w:b/>
          <w:bCs/>
          <w:sz w:val="24"/>
          <w:szCs w:val="24"/>
        </w:rPr>
        <w:br/>
        <w:t xml:space="preserve">For details see our website:  </w:t>
      </w:r>
      <w:hyperlink r:id="rId7" w:history="1">
        <w:r w:rsidRPr="00FB661A">
          <w:rPr>
            <w:rStyle w:val="Hyperlink"/>
            <w:rFonts w:ascii="Arial" w:hAnsi="Arial" w:cs="Arial"/>
            <w:b/>
            <w:bCs/>
            <w:sz w:val="24"/>
            <w:szCs w:val="24"/>
          </w:rPr>
          <w:t>www.thegushdinner.org</w:t>
        </w:r>
      </w:hyperlink>
      <w:r w:rsidRPr="00FB661A">
        <w:rPr>
          <w:rFonts w:ascii="Arial" w:hAnsi="Arial" w:cs="Arial"/>
          <w:b/>
          <w:bCs/>
          <w:sz w:val="24"/>
          <w:szCs w:val="24"/>
        </w:rPr>
        <w:br/>
      </w:r>
      <w:r w:rsidRPr="00FB661A">
        <w:rPr>
          <w:rFonts w:ascii="Arial" w:hAnsi="Arial" w:cs="Arial"/>
          <w:caps/>
          <w:sz w:val="24"/>
          <w:szCs w:val="24"/>
          <w:lang w:val="en-GB" w:eastAsia="en-GB"/>
        </w:rPr>
        <w:t>*********************************************************</w:t>
      </w:r>
    </w:p>
    <w:p w14:paraId="30529A2A" w14:textId="77777777" w:rsidR="00FB661A" w:rsidRPr="00FB661A" w:rsidRDefault="00FB661A" w:rsidP="00FB661A">
      <w:pPr>
        <w:widowControl w:val="0"/>
        <w:spacing w:line="240" w:lineRule="auto"/>
        <w:jc w:val="center"/>
        <w:rPr>
          <w:rFonts w:ascii="Arial" w:hAnsi="Arial" w:cs="Arial"/>
          <w:sz w:val="24"/>
          <w:szCs w:val="24"/>
          <w:lang w:val="en-GB"/>
        </w:rPr>
      </w:pPr>
    </w:p>
    <w:p w14:paraId="6BF11B84" w14:textId="77777777" w:rsidR="00FB661A" w:rsidRPr="00FB661A" w:rsidRDefault="00FB661A" w:rsidP="00FB661A">
      <w:pPr>
        <w:widowControl w:val="0"/>
        <w:spacing w:line="240" w:lineRule="auto"/>
        <w:jc w:val="center"/>
        <w:rPr>
          <w:rFonts w:ascii="Arial" w:hAnsi="Arial" w:cs="Arial"/>
          <w:sz w:val="24"/>
          <w:szCs w:val="24"/>
        </w:rPr>
      </w:pPr>
    </w:p>
    <w:p w14:paraId="1BB98420" w14:textId="77777777" w:rsidR="00302049" w:rsidRPr="00FB661A" w:rsidRDefault="00302049" w:rsidP="00FB661A">
      <w:pPr>
        <w:spacing w:line="240" w:lineRule="auto"/>
        <w:jc w:val="center"/>
        <w:rPr>
          <w:rFonts w:ascii="Arial" w:hAnsi="Arial" w:cs="Arial"/>
          <w:b/>
          <w:bCs/>
          <w:caps/>
          <w:sz w:val="24"/>
          <w:szCs w:val="24"/>
        </w:rPr>
      </w:pPr>
      <w:r w:rsidRPr="00FB661A">
        <w:rPr>
          <w:rFonts w:ascii="Arial" w:hAnsi="Arial" w:cs="Arial"/>
          <w:b/>
          <w:bCs/>
          <w:caps/>
          <w:sz w:val="24"/>
          <w:szCs w:val="24"/>
        </w:rPr>
        <w:t xml:space="preserve">Lecture </w:t>
      </w:r>
      <w:r w:rsidR="00196F1E" w:rsidRPr="00FB661A">
        <w:rPr>
          <w:rFonts w:ascii="Arial" w:hAnsi="Arial" w:cs="Arial"/>
          <w:b/>
          <w:bCs/>
          <w:caps/>
          <w:sz w:val="24"/>
          <w:szCs w:val="24"/>
        </w:rPr>
        <w:t>57</w:t>
      </w:r>
      <w:r w:rsidRPr="00FB661A">
        <w:rPr>
          <w:rFonts w:ascii="Arial" w:hAnsi="Arial" w:cs="Arial"/>
          <w:b/>
          <w:bCs/>
          <w:caps/>
          <w:sz w:val="24"/>
          <w:szCs w:val="24"/>
        </w:rPr>
        <w:t xml:space="preserve">: Psalm 107 - "Give thanks to the Lord, for He is Good, for His lovingkindness is forever" </w:t>
      </w:r>
      <w:r w:rsidR="00196F1E" w:rsidRPr="00FB661A">
        <w:rPr>
          <w:rFonts w:ascii="Arial" w:hAnsi="Arial" w:cs="Arial"/>
          <w:b/>
          <w:bCs/>
          <w:caps/>
          <w:sz w:val="24"/>
          <w:szCs w:val="24"/>
        </w:rPr>
        <w:t>(Part IV)</w:t>
      </w:r>
    </w:p>
    <w:p w14:paraId="370E8C21" w14:textId="77777777" w:rsidR="005603AD" w:rsidRDefault="005603AD" w:rsidP="00FB661A">
      <w:pPr>
        <w:spacing w:line="240" w:lineRule="auto"/>
        <w:jc w:val="center"/>
        <w:rPr>
          <w:rFonts w:ascii="Arial" w:hAnsi="Arial" w:cs="Arial"/>
          <w:sz w:val="24"/>
          <w:szCs w:val="24"/>
        </w:rPr>
      </w:pPr>
    </w:p>
    <w:p w14:paraId="442292EC" w14:textId="77777777" w:rsidR="00FB661A" w:rsidRPr="00FB661A" w:rsidRDefault="00FB661A" w:rsidP="00FB661A">
      <w:pPr>
        <w:spacing w:line="240" w:lineRule="auto"/>
        <w:jc w:val="center"/>
        <w:rPr>
          <w:rFonts w:ascii="Arial" w:hAnsi="Arial" w:cs="Arial"/>
          <w:sz w:val="24"/>
          <w:szCs w:val="24"/>
        </w:rPr>
      </w:pPr>
    </w:p>
    <w:p w14:paraId="7D6B45C4" w14:textId="77777777" w:rsidR="00660167" w:rsidRPr="00FB661A" w:rsidRDefault="00660167" w:rsidP="00FB661A">
      <w:pPr>
        <w:pStyle w:val="Heading3"/>
        <w:spacing w:line="240" w:lineRule="auto"/>
        <w:rPr>
          <w:rFonts w:ascii="Arial" w:hAnsi="Arial" w:cs="Arial"/>
          <w:sz w:val="24"/>
          <w:szCs w:val="24"/>
        </w:rPr>
      </w:pPr>
      <w:r w:rsidRPr="00FB661A">
        <w:rPr>
          <w:rFonts w:ascii="Arial" w:hAnsi="Arial" w:cs="Arial"/>
          <w:sz w:val="24"/>
          <w:szCs w:val="24"/>
        </w:rPr>
        <w:t xml:space="preserve">VIII. What is the </w:t>
      </w:r>
      <w:r w:rsidR="001D4D06" w:rsidRPr="00FB661A">
        <w:rPr>
          <w:rFonts w:ascii="Arial" w:hAnsi="Arial" w:cs="Arial"/>
          <w:sz w:val="24"/>
          <w:szCs w:val="24"/>
        </w:rPr>
        <w:t>Simple</w:t>
      </w:r>
      <w:r w:rsidRPr="00FB661A">
        <w:rPr>
          <w:rFonts w:ascii="Arial" w:hAnsi="Arial" w:cs="Arial"/>
          <w:sz w:val="24"/>
          <w:szCs w:val="24"/>
        </w:rPr>
        <w:t xml:space="preserve"> meaning of the psalm?</w:t>
      </w:r>
    </w:p>
    <w:p w14:paraId="17606ED6" w14:textId="77777777" w:rsidR="00660167" w:rsidRPr="00FB661A" w:rsidRDefault="00660167" w:rsidP="00FB661A">
      <w:pPr>
        <w:spacing w:line="240" w:lineRule="auto"/>
        <w:rPr>
          <w:rFonts w:ascii="Arial" w:hAnsi="Arial" w:cs="Arial"/>
          <w:sz w:val="24"/>
          <w:szCs w:val="24"/>
        </w:rPr>
      </w:pPr>
    </w:p>
    <w:p w14:paraId="6988BA51" w14:textId="77777777" w:rsidR="00660167" w:rsidRPr="00FB661A" w:rsidRDefault="00660167" w:rsidP="00FB661A">
      <w:pPr>
        <w:spacing w:line="240" w:lineRule="auto"/>
        <w:rPr>
          <w:rFonts w:ascii="Arial" w:hAnsi="Arial" w:cs="Arial"/>
          <w:sz w:val="24"/>
          <w:szCs w:val="24"/>
        </w:rPr>
      </w:pPr>
      <w:r w:rsidRPr="00FB661A">
        <w:rPr>
          <w:rFonts w:ascii="Arial" w:hAnsi="Arial" w:cs="Arial"/>
          <w:sz w:val="24"/>
          <w:szCs w:val="24"/>
        </w:rPr>
        <w:tab/>
        <w:t>We opened section II with the words of R. Yosef Ya'avetz that "the commentators were bewildered about the meaning of the psalm as a whole." In the continuation of that section</w:t>
      </w:r>
      <w:r w:rsidR="001D4D06" w:rsidRPr="00FB661A">
        <w:rPr>
          <w:rFonts w:ascii="Arial" w:hAnsi="Arial" w:cs="Arial"/>
          <w:sz w:val="24"/>
          <w:szCs w:val="24"/>
        </w:rPr>
        <w:t>,</w:t>
      </w:r>
      <w:r w:rsidRPr="00FB661A">
        <w:rPr>
          <w:rFonts w:ascii="Arial" w:hAnsi="Arial" w:cs="Arial"/>
          <w:sz w:val="24"/>
          <w:szCs w:val="24"/>
        </w:rPr>
        <w:t xml:space="preserve"> we presented the main reason to explain</w:t>
      </w:r>
      <w:r w:rsidR="001D4D06" w:rsidRPr="00FB661A">
        <w:rPr>
          <w:rFonts w:ascii="Arial" w:hAnsi="Arial" w:cs="Arial"/>
          <w:sz w:val="24"/>
          <w:szCs w:val="24"/>
        </w:rPr>
        <w:t xml:space="preserve"> our psalm as a universal psalm</w:t>
      </w:r>
      <w:r w:rsidRPr="00FB661A">
        <w:rPr>
          <w:rFonts w:ascii="Arial" w:hAnsi="Arial" w:cs="Arial"/>
          <w:sz w:val="24"/>
          <w:szCs w:val="24"/>
        </w:rPr>
        <w:t xml:space="preserve"> and</w:t>
      </w:r>
      <w:r w:rsidR="001D4D06" w:rsidRPr="00FB661A">
        <w:rPr>
          <w:rFonts w:ascii="Arial" w:hAnsi="Arial" w:cs="Arial"/>
          <w:sz w:val="24"/>
          <w:szCs w:val="24"/>
        </w:rPr>
        <w:t>,</w:t>
      </w:r>
      <w:r w:rsidRPr="00FB661A">
        <w:rPr>
          <w:rFonts w:ascii="Arial" w:hAnsi="Arial" w:cs="Arial"/>
          <w:sz w:val="24"/>
          <w:szCs w:val="24"/>
        </w:rPr>
        <w:t xml:space="preserve"> in contrast</w:t>
      </w:r>
      <w:r w:rsidR="001D4D06" w:rsidRPr="00FB661A">
        <w:rPr>
          <w:rFonts w:ascii="Arial" w:hAnsi="Arial" w:cs="Arial"/>
          <w:sz w:val="24"/>
          <w:szCs w:val="24"/>
        </w:rPr>
        <w:t>,</w:t>
      </w:r>
      <w:r w:rsidRPr="00FB661A">
        <w:rPr>
          <w:rFonts w:ascii="Arial" w:hAnsi="Arial" w:cs="Arial"/>
          <w:sz w:val="24"/>
          <w:szCs w:val="24"/>
        </w:rPr>
        <w:t xml:space="preserve"> the reason to interpret it as </w:t>
      </w:r>
      <w:r w:rsidR="00196F1E" w:rsidRPr="00FB661A">
        <w:rPr>
          <w:rFonts w:ascii="Arial" w:hAnsi="Arial" w:cs="Arial"/>
          <w:sz w:val="24"/>
          <w:szCs w:val="24"/>
        </w:rPr>
        <w:t xml:space="preserve">a </w:t>
      </w:r>
      <w:r w:rsidRPr="00FB661A">
        <w:rPr>
          <w:rFonts w:ascii="Arial" w:hAnsi="Arial" w:cs="Arial"/>
          <w:sz w:val="24"/>
          <w:szCs w:val="24"/>
        </w:rPr>
        <w:t>psalm dealing with the history of the people of Israel. At the end of that section</w:t>
      </w:r>
      <w:r w:rsidR="001D4D06" w:rsidRPr="00FB661A">
        <w:rPr>
          <w:rFonts w:ascii="Arial" w:hAnsi="Arial" w:cs="Arial"/>
          <w:sz w:val="24"/>
          <w:szCs w:val="24"/>
        </w:rPr>
        <w:t>,</w:t>
      </w:r>
      <w:r w:rsidRPr="00FB661A">
        <w:rPr>
          <w:rFonts w:ascii="Arial" w:hAnsi="Arial" w:cs="Arial"/>
          <w:sz w:val="24"/>
          <w:szCs w:val="24"/>
        </w:rPr>
        <w:t xml:space="preserve"> we </w:t>
      </w:r>
      <w:r w:rsidR="001D4D06" w:rsidRPr="00FB661A">
        <w:rPr>
          <w:rFonts w:ascii="Arial" w:hAnsi="Arial" w:cs="Arial"/>
          <w:sz w:val="24"/>
          <w:szCs w:val="24"/>
        </w:rPr>
        <w:t>followed</w:t>
      </w:r>
      <w:r w:rsidRPr="00FB661A">
        <w:rPr>
          <w:rFonts w:ascii="Arial" w:hAnsi="Arial" w:cs="Arial"/>
          <w:sz w:val="24"/>
          <w:szCs w:val="24"/>
        </w:rPr>
        <w:t xml:space="preserve"> in the footsteps of </w:t>
      </w:r>
      <w:r w:rsidRPr="00FB661A">
        <w:rPr>
          <w:rFonts w:ascii="Arial" w:hAnsi="Arial" w:cs="Arial"/>
          <w:i/>
          <w:iCs/>
          <w:sz w:val="24"/>
          <w:szCs w:val="24"/>
        </w:rPr>
        <w:t xml:space="preserve">Chazal </w:t>
      </w:r>
      <w:r w:rsidRPr="00FB661A">
        <w:rPr>
          <w:rFonts w:ascii="Arial" w:hAnsi="Arial" w:cs="Arial"/>
          <w:sz w:val="24"/>
          <w:szCs w:val="24"/>
        </w:rPr>
        <w:t xml:space="preserve">and the medieval commentators to see how they understood "the meaning of the psalm as a whole." This we did in sections </w:t>
      </w:r>
      <w:r w:rsidR="00196F1E" w:rsidRPr="00FB661A">
        <w:rPr>
          <w:rFonts w:ascii="Arial" w:hAnsi="Arial" w:cs="Arial"/>
          <w:sz w:val="24"/>
          <w:szCs w:val="24"/>
        </w:rPr>
        <w:t>III-VI</w:t>
      </w:r>
      <w:r w:rsidRPr="00FB661A">
        <w:rPr>
          <w:rFonts w:ascii="Arial" w:hAnsi="Arial" w:cs="Arial"/>
          <w:sz w:val="24"/>
          <w:szCs w:val="24"/>
        </w:rPr>
        <w:t xml:space="preserve">. Now, we too are bewildered: what is the </w:t>
      </w:r>
      <w:r w:rsidR="001D4D06" w:rsidRPr="00FB661A">
        <w:rPr>
          <w:rFonts w:ascii="Arial" w:hAnsi="Arial" w:cs="Arial"/>
          <w:sz w:val="24"/>
          <w:szCs w:val="24"/>
        </w:rPr>
        <w:t>simple</w:t>
      </w:r>
      <w:r w:rsidRPr="00FB661A">
        <w:rPr>
          <w:rFonts w:ascii="Arial" w:hAnsi="Arial" w:cs="Arial"/>
          <w:sz w:val="24"/>
          <w:szCs w:val="24"/>
        </w:rPr>
        <w:t xml:space="preserve"> meaning of our psalm? Which camp of commentators is closest to the plain sense of the text?</w:t>
      </w:r>
      <w:r w:rsidRPr="00FB661A">
        <w:rPr>
          <w:rStyle w:val="FootnoteReference"/>
          <w:rFonts w:ascii="Arial" w:hAnsi="Arial" w:cs="Arial"/>
          <w:sz w:val="24"/>
          <w:szCs w:val="24"/>
        </w:rPr>
        <w:footnoteReference w:id="1"/>
      </w:r>
    </w:p>
    <w:p w14:paraId="3D60A691" w14:textId="77777777" w:rsidR="007E13F9" w:rsidRPr="00FB661A" w:rsidRDefault="007E13F9" w:rsidP="00FB661A">
      <w:pPr>
        <w:spacing w:line="240" w:lineRule="auto"/>
        <w:rPr>
          <w:rFonts w:ascii="Arial" w:hAnsi="Arial" w:cs="Arial"/>
          <w:sz w:val="24"/>
          <w:szCs w:val="24"/>
        </w:rPr>
      </w:pPr>
    </w:p>
    <w:p w14:paraId="3FE2ED28" w14:textId="77777777" w:rsidR="00952753" w:rsidRPr="00FB661A" w:rsidRDefault="00D618B9" w:rsidP="00FB661A">
      <w:pPr>
        <w:spacing w:line="240" w:lineRule="auto"/>
        <w:rPr>
          <w:rFonts w:ascii="Arial" w:hAnsi="Arial" w:cs="Arial"/>
          <w:sz w:val="24"/>
          <w:szCs w:val="24"/>
        </w:rPr>
      </w:pPr>
      <w:r w:rsidRPr="00FB661A">
        <w:rPr>
          <w:rFonts w:ascii="Arial" w:hAnsi="Arial" w:cs="Arial"/>
          <w:sz w:val="24"/>
          <w:szCs w:val="24"/>
        </w:rPr>
        <w:tab/>
        <w:t xml:space="preserve">Were we to define the plain meaning of </w:t>
      </w:r>
      <w:r w:rsidR="00196F1E" w:rsidRPr="00FB661A">
        <w:rPr>
          <w:rFonts w:ascii="Arial" w:hAnsi="Arial" w:cs="Arial"/>
          <w:sz w:val="24"/>
          <w:szCs w:val="24"/>
        </w:rPr>
        <w:t xml:space="preserve">a </w:t>
      </w:r>
      <w:r w:rsidRPr="00FB661A">
        <w:rPr>
          <w:rFonts w:ascii="Arial" w:hAnsi="Arial" w:cs="Arial"/>
          <w:sz w:val="24"/>
          <w:szCs w:val="24"/>
        </w:rPr>
        <w:t>psalm as the meaning that arises from the entirety of its words, verses</w:t>
      </w:r>
      <w:r w:rsidR="0046187A" w:rsidRPr="00FB661A">
        <w:rPr>
          <w:rFonts w:ascii="Arial" w:hAnsi="Arial" w:cs="Arial"/>
          <w:sz w:val="24"/>
          <w:szCs w:val="24"/>
        </w:rPr>
        <w:t>,</w:t>
      </w:r>
      <w:r w:rsidRPr="00FB661A">
        <w:rPr>
          <w:rFonts w:ascii="Arial" w:hAnsi="Arial" w:cs="Arial"/>
          <w:sz w:val="24"/>
          <w:szCs w:val="24"/>
        </w:rPr>
        <w:t xml:space="preserve"> and structure, we would </w:t>
      </w:r>
      <w:r w:rsidR="00196F1E" w:rsidRPr="00FB661A">
        <w:rPr>
          <w:rFonts w:ascii="Arial" w:hAnsi="Arial" w:cs="Arial"/>
          <w:sz w:val="24"/>
          <w:szCs w:val="24"/>
        </w:rPr>
        <w:t xml:space="preserve">apparently </w:t>
      </w:r>
      <w:r w:rsidRPr="00FB661A">
        <w:rPr>
          <w:rFonts w:ascii="Arial" w:hAnsi="Arial" w:cs="Arial"/>
          <w:sz w:val="24"/>
          <w:szCs w:val="24"/>
        </w:rPr>
        <w:t xml:space="preserve">join the camp of commentators that reads </w:t>
      </w:r>
      <w:r w:rsidR="00196F1E" w:rsidRPr="00FB661A">
        <w:rPr>
          <w:rFonts w:ascii="Arial" w:hAnsi="Arial" w:cs="Arial"/>
          <w:sz w:val="24"/>
          <w:szCs w:val="24"/>
        </w:rPr>
        <w:t xml:space="preserve">our </w:t>
      </w:r>
      <w:r w:rsidRPr="00FB661A">
        <w:rPr>
          <w:rFonts w:ascii="Arial" w:hAnsi="Arial" w:cs="Arial"/>
          <w:sz w:val="24"/>
          <w:szCs w:val="24"/>
        </w:rPr>
        <w:t xml:space="preserve">psalm as a universal </w:t>
      </w:r>
      <w:proofErr w:type="gramStart"/>
      <w:r w:rsidR="0046187A" w:rsidRPr="00FB661A">
        <w:rPr>
          <w:rFonts w:ascii="Arial" w:hAnsi="Arial" w:cs="Arial"/>
          <w:sz w:val="24"/>
          <w:szCs w:val="24"/>
        </w:rPr>
        <w:t>one</w:t>
      </w:r>
      <w:r w:rsidRPr="00FB661A">
        <w:rPr>
          <w:rFonts w:ascii="Arial" w:hAnsi="Arial" w:cs="Arial"/>
          <w:sz w:val="24"/>
          <w:szCs w:val="24"/>
        </w:rPr>
        <w:t>.</w:t>
      </w:r>
      <w:proofErr w:type="gramEnd"/>
      <w:r w:rsidRPr="00FB661A">
        <w:rPr>
          <w:rFonts w:ascii="Arial" w:hAnsi="Arial" w:cs="Arial"/>
          <w:sz w:val="24"/>
          <w:szCs w:val="24"/>
        </w:rPr>
        <w:t xml:space="preserve"> The factor that we mentioned in section </w:t>
      </w:r>
      <w:r w:rsidR="00196F1E" w:rsidRPr="00FB661A">
        <w:rPr>
          <w:rFonts w:ascii="Arial" w:hAnsi="Arial" w:cs="Arial"/>
          <w:sz w:val="24"/>
          <w:szCs w:val="24"/>
        </w:rPr>
        <w:t>II</w:t>
      </w:r>
      <w:r w:rsidR="0046187A" w:rsidRPr="00FB661A">
        <w:rPr>
          <w:rFonts w:ascii="Arial" w:hAnsi="Arial" w:cs="Arial"/>
          <w:sz w:val="24"/>
          <w:szCs w:val="24"/>
        </w:rPr>
        <w:t>,</w:t>
      </w:r>
      <w:r w:rsidRPr="00FB661A">
        <w:rPr>
          <w:rFonts w:ascii="Arial" w:hAnsi="Arial" w:cs="Arial"/>
          <w:sz w:val="24"/>
          <w:szCs w:val="24"/>
        </w:rPr>
        <w:t xml:space="preserve"> that the term Israel i</w:t>
      </w:r>
      <w:r w:rsidR="0046187A" w:rsidRPr="00FB661A">
        <w:rPr>
          <w:rFonts w:ascii="Arial" w:hAnsi="Arial" w:cs="Arial"/>
          <w:sz w:val="24"/>
          <w:szCs w:val="24"/>
        </w:rPr>
        <w:t>s totally absent from our psalm</w:t>
      </w:r>
      <w:r w:rsidRPr="00FB661A">
        <w:rPr>
          <w:rFonts w:ascii="Arial" w:hAnsi="Arial" w:cs="Arial"/>
          <w:sz w:val="24"/>
          <w:szCs w:val="24"/>
        </w:rPr>
        <w:t xml:space="preserve"> and that there is also no other term alluding to the people of Israel and its history, is the decisive factor according to the definition of "plain meaning" brought above. The commentators who explained our psalm as d</w:t>
      </w:r>
      <w:r w:rsidR="0046187A" w:rsidRPr="00FB661A">
        <w:rPr>
          <w:rFonts w:ascii="Arial" w:hAnsi="Arial" w:cs="Arial"/>
          <w:sz w:val="24"/>
          <w:szCs w:val="24"/>
        </w:rPr>
        <w:t>iscussing</w:t>
      </w:r>
      <w:r w:rsidRPr="00FB661A">
        <w:rPr>
          <w:rFonts w:ascii="Arial" w:hAnsi="Arial" w:cs="Arial"/>
          <w:sz w:val="24"/>
          <w:szCs w:val="24"/>
        </w:rPr>
        <w:t xml:space="preserve"> the people and history of Israel did so on the basis of things that they knew from </w:t>
      </w:r>
      <w:r w:rsidRPr="00FB661A">
        <w:rPr>
          <w:rFonts w:ascii="Arial" w:hAnsi="Arial" w:cs="Arial"/>
          <w:b/>
          <w:bCs/>
          <w:sz w:val="24"/>
          <w:szCs w:val="24"/>
        </w:rPr>
        <w:t xml:space="preserve">outside </w:t>
      </w:r>
      <w:r w:rsidRPr="00FB661A">
        <w:rPr>
          <w:rFonts w:ascii="Arial" w:hAnsi="Arial" w:cs="Arial"/>
          <w:sz w:val="24"/>
          <w:szCs w:val="24"/>
        </w:rPr>
        <w:t>the psalm, things for which they found associative support in the wording of the psalm.</w:t>
      </w:r>
      <w:r w:rsidRPr="00FB661A">
        <w:rPr>
          <w:rStyle w:val="FootnoteReference"/>
          <w:rFonts w:ascii="Arial" w:hAnsi="Arial" w:cs="Arial"/>
          <w:sz w:val="24"/>
          <w:szCs w:val="24"/>
        </w:rPr>
        <w:footnoteReference w:id="2"/>
      </w:r>
      <w:r w:rsidRPr="00FB661A">
        <w:rPr>
          <w:rFonts w:ascii="Arial" w:hAnsi="Arial" w:cs="Arial"/>
          <w:sz w:val="24"/>
          <w:szCs w:val="24"/>
        </w:rPr>
        <w:t xml:space="preserve"> </w:t>
      </w:r>
      <w:r w:rsidR="00196F1E" w:rsidRPr="00FB661A">
        <w:rPr>
          <w:rFonts w:ascii="Arial" w:hAnsi="Arial" w:cs="Arial"/>
          <w:sz w:val="24"/>
          <w:szCs w:val="24"/>
        </w:rPr>
        <w:t>Were we, h</w:t>
      </w:r>
      <w:r w:rsidR="00952753" w:rsidRPr="00FB661A">
        <w:rPr>
          <w:rFonts w:ascii="Arial" w:hAnsi="Arial" w:cs="Arial"/>
          <w:sz w:val="24"/>
          <w:szCs w:val="24"/>
        </w:rPr>
        <w:t>owever, to show our psalm to someone who knows nothing outside of this psalm</w:t>
      </w:r>
      <w:r w:rsidR="00196F1E" w:rsidRPr="00FB661A">
        <w:rPr>
          <w:rFonts w:ascii="Arial" w:hAnsi="Arial" w:cs="Arial"/>
          <w:sz w:val="24"/>
          <w:szCs w:val="24"/>
        </w:rPr>
        <w:t>, he</w:t>
      </w:r>
      <w:r w:rsidR="00952753" w:rsidRPr="00FB661A">
        <w:rPr>
          <w:rFonts w:ascii="Arial" w:hAnsi="Arial" w:cs="Arial"/>
          <w:sz w:val="24"/>
          <w:szCs w:val="24"/>
        </w:rPr>
        <w:t xml:space="preserve"> would certainly interpret it in the manner of Rashi, the Ibn Ezra</w:t>
      </w:r>
      <w:r w:rsidR="00024537" w:rsidRPr="00FB661A">
        <w:rPr>
          <w:rFonts w:ascii="Arial" w:hAnsi="Arial" w:cs="Arial"/>
          <w:sz w:val="24"/>
          <w:szCs w:val="24"/>
        </w:rPr>
        <w:t>, and the Radak –</w:t>
      </w:r>
      <w:r w:rsidR="00952753" w:rsidRPr="00FB661A">
        <w:rPr>
          <w:rFonts w:ascii="Arial" w:hAnsi="Arial" w:cs="Arial"/>
          <w:sz w:val="24"/>
          <w:szCs w:val="24"/>
        </w:rPr>
        <w:t xml:space="preserve"> </w:t>
      </w:r>
      <w:r w:rsidR="00024537" w:rsidRPr="00FB661A">
        <w:rPr>
          <w:rFonts w:ascii="Arial" w:hAnsi="Arial" w:cs="Arial"/>
          <w:sz w:val="24"/>
          <w:szCs w:val="24"/>
        </w:rPr>
        <w:t>that is</w:t>
      </w:r>
      <w:r w:rsidR="00952753" w:rsidRPr="00FB661A">
        <w:rPr>
          <w:rFonts w:ascii="Arial" w:hAnsi="Arial" w:cs="Arial"/>
          <w:sz w:val="24"/>
          <w:szCs w:val="24"/>
        </w:rPr>
        <w:t>, as a universal psalm.</w:t>
      </w:r>
    </w:p>
    <w:p w14:paraId="7FB0E142" w14:textId="77777777" w:rsidR="00952753" w:rsidRPr="00FB661A" w:rsidRDefault="00952753" w:rsidP="00FB661A">
      <w:pPr>
        <w:spacing w:line="240" w:lineRule="auto"/>
        <w:rPr>
          <w:rFonts w:ascii="Arial" w:hAnsi="Arial" w:cs="Arial"/>
          <w:sz w:val="24"/>
          <w:szCs w:val="24"/>
        </w:rPr>
      </w:pPr>
    </w:p>
    <w:p w14:paraId="3FBE96FD" w14:textId="77777777" w:rsidR="007E13F9" w:rsidRPr="00FB661A" w:rsidRDefault="00952753" w:rsidP="00FB661A">
      <w:pPr>
        <w:spacing w:line="240" w:lineRule="auto"/>
        <w:rPr>
          <w:rFonts w:ascii="Arial" w:hAnsi="Arial" w:cs="Arial"/>
          <w:sz w:val="24"/>
          <w:szCs w:val="24"/>
        </w:rPr>
      </w:pPr>
      <w:r w:rsidRPr="00FB661A">
        <w:rPr>
          <w:rFonts w:ascii="Arial" w:hAnsi="Arial" w:cs="Arial"/>
          <w:sz w:val="24"/>
          <w:szCs w:val="24"/>
        </w:rPr>
        <w:tab/>
      </w:r>
      <w:r w:rsidR="00196F1E" w:rsidRPr="00FB661A">
        <w:rPr>
          <w:rFonts w:ascii="Arial" w:hAnsi="Arial" w:cs="Arial"/>
          <w:sz w:val="24"/>
          <w:szCs w:val="24"/>
        </w:rPr>
        <w:t xml:space="preserve">The only problem is </w:t>
      </w:r>
      <w:r w:rsidRPr="00FB661A">
        <w:rPr>
          <w:rFonts w:ascii="Arial" w:hAnsi="Arial" w:cs="Arial"/>
          <w:sz w:val="24"/>
          <w:szCs w:val="24"/>
        </w:rPr>
        <w:t xml:space="preserve">that the definition of the </w:t>
      </w:r>
      <w:r w:rsidR="00024537" w:rsidRPr="00FB661A">
        <w:rPr>
          <w:rFonts w:ascii="Arial" w:hAnsi="Arial" w:cs="Arial"/>
          <w:sz w:val="24"/>
          <w:szCs w:val="24"/>
        </w:rPr>
        <w:t>“</w:t>
      </w:r>
      <w:r w:rsidRPr="00FB661A">
        <w:rPr>
          <w:rFonts w:ascii="Arial" w:hAnsi="Arial" w:cs="Arial"/>
          <w:sz w:val="24"/>
          <w:szCs w:val="24"/>
        </w:rPr>
        <w:t xml:space="preserve">plain sense of </w:t>
      </w:r>
      <w:r w:rsidR="00196F1E" w:rsidRPr="00FB661A">
        <w:rPr>
          <w:rFonts w:ascii="Arial" w:hAnsi="Arial" w:cs="Arial"/>
          <w:sz w:val="24"/>
          <w:szCs w:val="24"/>
        </w:rPr>
        <w:t xml:space="preserve">a </w:t>
      </w:r>
      <w:r w:rsidRPr="00FB661A">
        <w:rPr>
          <w:rFonts w:ascii="Arial" w:hAnsi="Arial" w:cs="Arial"/>
          <w:sz w:val="24"/>
          <w:szCs w:val="24"/>
        </w:rPr>
        <w:t>psalm</w:t>
      </w:r>
      <w:r w:rsidR="00024537" w:rsidRPr="00FB661A">
        <w:rPr>
          <w:rFonts w:ascii="Arial" w:hAnsi="Arial" w:cs="Arial"/>
          <w:sz w:val="24"/>
          <w:szCs w:val="24"/>
        </w:rPr>
        <w:t>” is not so simple. B</w:t>
      </w:r>
      <w:r w:rsidRPr="00FB661A">
        <w:rPr>
          <w:rFonts w:ascii="Arial" w:hAnsi="Arial" w:cs="Arial"/>
          <w:sz w:val="24"/>
          <w:szCs w:val="24"/>
        </w:rPr>
        <w:t>esides the words, the verses</w:t>
      </w:r>
      <w:r w:rsidR="00024537" w:rsidRPr="00FB661A">
        <w:rPr>
          <w:rFonts w:ascii="Arial" w:hAnsi="Arial" w:cs="Arial"/>
          <w:sz w:val="24"/>
          <w:szCs w:val="24"/>
        </w:rPr>
        <w:t>,</w:t>
      </w:r>
      <w:r w:rsidRPr="00FB661A">
        <w:rPr>
          <w:rFonts w:ascii="Arial" w:hAnsi="Arial" w:cs="Arial"/>
          <w:sz w:val="24"/>
          <w:szCs w:val="24"/>
        </w:rPr>
        <w:t xml:space="preserve"> and the structure, the context in which it is found also affects its meaning. A psalm in the book of </w:t>
      </w:r>
      <w:r w:rsidRPr="00FB661A">
        <w:rPr>
          <w:rFonts w:ascii="Arial" w:hAnsi="Arial" w:cs="Arial"/>
          <w:i/>
          <w:iCs/>
          <w:sz w:val="24"/>
          <w:szCs w:val="24"/>
        </w:rPr>
        <w:t>Tehi</w:t>
      </w:r>
      <w:r w:rsidR="00024537" w:rsidRPr="00FB661A">
        <w:rPr>
          <w:rFonts w:ascii="Arial" w:hAnsi="Arial" w:cs="Arial"/>
          <w:i/>
          <w:iCs/>
          <w:sz w:val="24"/>
          <w:szCs w:val="24"/>
        </w:rPr>
        <w:t>l</w:t>
      </w:r>
      <w:r w:rsidRPr="00FB661A">
        <w:rPr>
          <w:rFonts w:ascii="Arial" w:hAnsi="Arial" w:cs="Arial"/>
          <w:i/>
          <w:iCs/>
          <w:sz w:val="24"/>
          <w:szCs w:val="24"/>
        </w:rPr>
        <w:t>lim</w:t>
      </w:r>
      <w:r w:rsidRPr="00FB661A">
        <w:rPr>
          <w:rFonts w:ascii="Arial" w:hAnsi="Arial" w:cs="Arial"/>
          <w:sz w:val="24"/>
          <w:szCs w:val="24"/>
        </w:rPr>
        <w:t xml:space="preserve"> is found in many circles of contexts: it is juxtaposed to the psalms that immediately precede or follow it; it is sometimes found in a collection of psalms that can be distinguished on the basis of various markers; it is part of the book of </w:t>
      </w:r>
      <w:r w:rsidRPr="00FB661A">
        <w:rPr>
          <w:rFonts w:ascii="Arial" w:hAnsi="Arial" w:cs="Arial"/>
          <w:i/>
          <w:iCs/>
          <w:sz w:val="24"/>
          <w:szCs w:val="24"/>
        </w:rPr>
        <w:t>Tehi</w:t>
      </w:r>
      <w:r w:rsidR="00024537" w:rsidRPr="00FB661A">
        <w:rPr>
          <w:rFonts w:ascii="Arial" w:hAnsi="Arial" w:cs="Arial"/>
          <w:i/>
          <w:iCs/>
          <w:sz w:val="24"/>
          <w:szCs w:val="24"/>
        </w:rPr>
        <w:t>l</w:t>
      </w:r>
      <w:r w:rsidRPr="00FB661A">
        <w:rPr>
          <w:rFonts w:ascii="Arial" w:hAnsi="Arial" w:cs="Arial"/>
          <w:i/>
          <w:iCs/>
          <w:sz w:val="24"/>
          <w:szCs w:val="24"/>
        </w:rPr>
        <w:t>lim</w:t>
      </w:r>
      <w:r w:rsidRPr="00FB661A">
        <w:rPr>
          <w:rFonts w:ascii="Arial" w:hAnsi="Arial" w:cs="Arial"/>
          <w:sz w:val="24"/>
          <w:szCs w:val="24"/>
        </w:rPr>
        <w:t>; and finally, it is a literary unit that is part of Scripture.</w:t>
      </w:r>
    </w:p>
    <w:p w14:paraId="0DB3450D" w14:textId="77777777" w:rsidR="00952753" w:rsidRPr="00FB661A" w:rsidRDefault="00952753" w:rsidP="00FB661A">
      <w:pPr>
        <w:spacing w:line="240" w:lineRule="auto"/>
        <w:rPr>
          <w:rFonts w:ascii="Arial" w:hAnsi="Arial" w:cs="Arial"/>
          <w:sz w:val="24"/>
          <w:szCs w:val="24"/>
        </w:rPr>
      </w:pPr>
    </w:p>
    <w:p w14:paraId="316CAEBC" w14:textId="77777777" w:rsidR="00952753" w:rsidRPr="00FB661A" w:rsidRDefault="00952753" w:rsidP="00FB661A">
      <w:pPr>
        <w:spacing w:line="240" w:lineRule="auto"/>
        <w:rPr>
          <w:rFonts w:ascii="Arial" w:hAnsi="Arial" w:cs="Arial"/>
          <w:sz w:val="24"/>
          <w:szCs w:val="24"/>
        </w:rPr>
      </w:pPr>
      <w:r w:rsidRPr="00FB661A">
        <w:rPr>
          <w:rFonts w:ascii="Arial" w:hAnsi="Arial" w:cs="Arial"/>
          <w:sz w:val="24"/>
          <w:szCs w:val="24"/>
        </w:rPr>
        <w:tab/>
        <w:t>The commentators who explained our psalm as dealing with the redemption of the people of Israel were undoubtedly influenced by the wider scriptural context: the ingathering of the redeemed of the Lord from lands situated at the four corners of the earth is surely the ingathering of the exiles of Israel at the time of their redemption, an ingathering that is described in many places in Scripture as a promise for the future.</w:t>
      </w:r>
      <w:r w:rsidRPr="00FB661A">
        <w:rPr>
          <w:rStyle w:val="FootnoteReference"/>
          <w:rFonts w:ascii="Arial" w:hAnsi="Arial" w:cs="Arial"/>
          <w:sz w:val="24"/>
          <w:szCs w:val="24"/>
        </w:rPr>
        <w:footnoteReference w:id="3"/>
      </w:r>
    </w:p>
    <w:p w14:paraId="31781FD0" w14:textId="77777777" w:rsidR="005D4077" w:rsidRPr="00FB661A" w:rsidRDefault="005D4077" w:rsidP="00FB661A">
      <w:pPr>
        <w:spacing w:line="240" w:lineRule="auto"/>
        <w:rPr>
          <w:rFonts w:ascii="Arial" w:hAnsi="Arial" w:cs="Arial"/>
          <w:sz w:val="24"/>
          <w:szCs w:val="24"/>
        </w:rPr>
      </w:pPr>
    </w:p>
    <w:p w14:paraId="68694D45" w14:textId="77777777" w:rsidR="005D4077" w:rsidRPr="00FB661A" w:rsidRDefault="007806AE" w:rsidP="00FB661A">
      <w:pPr>
        <w:spacing w:line="240" w:lineRule="auto"/>
        <w:rPr>
          <w:rFonts w:ascii="Arial" w:hAnsi="Arial" w:cs="Arial"/>
          <w:sz w:val="24"/>
          <w:szCs w:val="24"/>
        </w:rPr>
      </w:pPr>
      <w:r w:rsidRPr="00FB661A">
        <w:rPr>
          <w:rFonts w:ascii="Arial" w:hAnsi="Arial" w:cs="Arial"/>
          <w:sz w:val="24"/>
          <w:szCs w:val="24"/>
        </w:rPr>
        <w:tab/>
        <w:t>We wi</w:t>
      </w:r>
      <w:r w:rsidR="005D4077" w:rsidRPr="00FB661A">
        <w:rPr>
          <w:rFonts w:ascii="Arial" w:hAnsi="Arial" w:cs="Arial"/>
          <w:sz w:val="24"/>
          <w:szCs w:val="24"/>
        </w:rPr>
        <w:t>ll try below to examine the narrowest context in which our psalm is found – its juxtaposition to the two psalms that precede it – and the contribution of this context to our understanding of the psalm.</w:t>
      </w:r>
    </w:p>
    <w:p w14:paraId="2AC640AF" w14:textId="77777777" w:rsidR="005D4077" w:rsidRPr="00FB661A" w:rsidRDefault="005D4077" w:rsidP="00FB661A">
      <w:pPr>
        <w:spacing w:line="240" w:lineRule="auto"/>
        <w:rPr>
          <w:rFonts w:ascii="Arial" w:hAnsi="Arial" w:cs="Arial"/>
          <w:sz w:val="24"/>
          <w:szCs w:val="24"/>
        </w:rPr>
      </w:pPr>
    </w:p>
    <w:p w14:paraId="12AC53A4" w14:textId="77777777" w:rsidR="005D4077" w:rsidRPr="00FB661A" w:rsidRDefault="005D4077" w:rsidP="00FB661A">
      <w:pPr>
        <w:pStyle w:val="Heading3"/>
        <w:spacing w:line="240" w:lineRule="auto"/>
        <w:rPr>
          <w:rFonts w:ascii="Arial" w:hAnsi="Arial" w:cs="Arial"/>
          <w:sz w:val="24"/>
          <w:szCs w:val="24"/>
        </w:rPr>
      </w:pPr>
      <w:r w:rsidRPr="00FB661A">
        <w:rPr>
          <w:rFonts w:ascii="Arial" w:hAnsi="Arial" w:cs="Arial"/>
          <w:sz w:val="24"/>
          <w:szCs w:val="24"/>
        </w:rPr>
        <w:t>IX. THe connection between psalms 105 and 106</w:t>
      </w:r>
    </w:p>
    <w:p w14:paraId="78117ACA" w14:textId="77777777" w:rsidR="005D4077" w:rsidRPr="00FB661A" w:rsidRDefault="005D4077" w:rsidP="00FB661A">
      <w:pPr>
        <w:spacing w:line="240" w:lineRule="auto"/>
        <w:rPr>
          <w:rFonts w:ascii="Arial" w:hAnsi="Arial" w:cs="Arial"/>
          <w:sz w:val="24"/>
          <w:szCs w:val="24"/>
        </w:rPr>
      </w:pPr>
    </w:p>
    <w:p w14:paraId="51A08AC6" w14:textId="77777777" w:rsidR="00340932" w:rsidRPr="00FB661A" w:rsidRDefault="00340932" w:rsidP="00FB661A">
      <w:pPr>
        <w:spacing w:line="240" w:lineRule="auto"/>
        <w:rPr>
          <w:rFonts w:ascii="Arial" w:hAnsi="Arial" w:cs="Arial"/>
          <w:sz w:val="24"/>
          <w:szCs w:val="24"/>
        </w:rPr>
      </w:pPr>
      <w:r w:rsidRPr="00FB661A">
        <w:rPr>
          <w:rFonts w:ascii="Arial" w:hAnsi="Arial" w:cs="Arial"/>
          <w:sz w:val="24"/>
          <w:szCs w:val="24"/>
        </w:rPr>
        <w:tab/>
        <w:t xml:space="preserve">In the introduction to our study of psalms 111-112, we dealt with those isolated cases in the book of </w:t>
      </w:r>
      <w:r w:rsidRPr="00FB661A">
        <w:rPr>
          <w:rFonts w:ascii="Arial" w:hAnsi="Arial" w:cs="Arial"/>
          <w:i/>
          <w:iCs/>
          <w:sz w:val="24"/>
          <w:szCs w:val="24"/>
        </w:rPr>
        <w:t>Tehi</w:t>
      </w:r>
      <w:r w:rsidR="007806AE" w:rsidRPr="00FB661A">
        <w:rPr>
          <w:rFonts w:ascii="Arial" w:hAnsi="Arial" w:cs="Arial"/>
          <w:i/>
          <w:iCs/>
          <w:sz w:val="24"/>
          <w:szCs w:val="24"/>
        </w:rPr>
        <w:t>l</w:t>
      </w:r>
      <w:r w:rsidRPr="00FB661A">
        <w:rPr>
          <w:rFonts w:ascii="Arial" w:hAnsi="Arial" w:cs="Arial"/>
          <w:i/>
          <w:iCs/>
          <w:sz w:val="24"/>
          <w:szCs w:val="24"/>
        </w:rPr>
        <w:t xml:space="preserve">lim </w:t>
      </w:r>
      <w:r w:rsidRPr="00FB661A">
        <w:rPr>
          <w:rFonts w:ascii="Arial" w:hAnsi="Arial" w:cs="Arial"/>
          <w:sz w:val="24"/>
          <w:szCs w:val="24"/>
        </w:rPr>
        <w:t xml:space="preserve">where the juxtaposition of psalms does not stem from an editorial process </w:t>
      </w:r>
      <w:r w:rsidR="007806AE" w:rsidRPr="00FB661A">
        <w:rPr>
          <w:rFonts w:ascii="Arial" w:hAnsi="Arial" w:cs="Arial"/>
          <w:sz w:val="24"/>
          <w:szCs w:val="24"/>
        </w:rPr>
        <w:t>that</w:t>
      </w:r>
      <w:r w:rsidRPr="00FB661A">
        <w:rPr>
          <w:rFonts w:ascii="Arial" w:hAnsi="Arial" w:cs="Arial"/>
          <w:sz w:val="24"/>
          <w:szCs w:val="24"/>
        </w:rPr>
        <w:t xml:space="preserve"> brought together independent psalms owing to linguistic or substantive similarities between them, but rather from a </w:t>
      </w:r>
      <w:r w:rsidRPr="00FB661A">
        <w:rPr>
          <w:rFonts w:ascii="Arial" w:hAnsi="Arial" w:cs="Arial"/>
          <w:sz w:val="24"/>
          <w:szCs w:val="24"/>
        </w:rPr>
        <w:lastRenderedPageBreak/>
        <w:t xml:space="preserve">primal connection between the psalms: they were composed together and </w:t>
      </w:r>
      <w:r w:rsidR="00196F1E" w:rsidRPr="00FB661A">
        <w:rPr>
          <w:rFonts w:ascii="Arial" w:hAnsi="Arial" w:cs="Arial"/>
          <w:sz w:val="24"/>
          <w:szCs w:val="24"/>
        </w:rPr>
        <w:t xml:space="preserve">they demonstrate </w:t>
      </w:r>
      <w:r w:rsidRPr="00FB661A">
        <w:rPr>
          <w:rFonts w:ascii="Arial" w:hAnsi="Arial" w:cs="Arial"/>
          <w:sz w:val="24"/>
          <w:szCs w:val="24"/>
        </w:rPr>
        <w:t>essential conceptual and stylistic continuity.</w:t>
      </w:r>
    </w:p>
    <w:p w14:paraId="16F89D48" w14:textId="77777777" w:rsidR="00340932" w:rsidRPr="00FB661A" w:rsidRDefault="00340932" w:rsidP="00FB661A">
      <w:pPr>
        <w:spacing w:line="240" w:lineRule="auto"/>
        <w:rPr>
          <w:rFonts w:ascii="Arial" w:hAnsi="Arial" w:cs="Arial"/>
          <w:sz w:val="24"/>
          <w:szCs w:val="24"/>
        </w:rPr>
      </w:pPr>
    </w:p>
    <w:p w14:paraId="5AB69458" w14:textId="77777777" w:rsidR="00A947B6" w:rsidRPr="00FB661A" w:rsidRDefault="00340932" w:rsidP="00FB661A">
      <w:pPr>
        <w:spacing w:line="240" w:lineRule="auto"/>
        <w:rPr>
          <w:rFonts w:ascii="Arial" w:hAnsi="Arial" w:cs="Arial"/>
          <w:sz w:val="24"/>
          <w:szCs w:val="24"/>
        </w:rPr>
      </w:pPr>
      <w:r w:rsidRPr="00FB661A">
        <w:rPr>
          <w:rFonts w:ascii="Arial" w:hAnsi="Arial" w:cs="Arial"/>
          <w:sz w:val="24"/>
          <w:szCs w:val="24"/>
        </w:rPr>
        <w:tab/>
        <w:t>One of the examples brought there (besides psalms 111-112</w:t>
      </w:r>
      <w:r w:rsidR="007806AE" w:rsidRPr="00FB661A">
        <w:rPr>
          <w:rFonts w:ascii="Arial" w:hAnsi="Arial" w:cs="Arial"/>
          <w:sz w:val="24"/>
          <w:szCs w:val="24"/>
        </w:rPr>
        <w:t>,</w:t>
      </w:r>
      <w:r w:rsidRPr="00FB661A">
        <w:rPr>
          <w:rFonts w:ascii="Arial" w:hAnsi="Arial" w:cs="Arial"/>
          <w:sz w:val="24"/>
          <w:szCs w:val="24"/>
        </w:rPr>
        <w:t xml:space="preserve"> which are the focus of that study) is the pair of psalms 105-106</w:t>
      </w:r>
      <w:r w:rsidR="007806AE" w:rsidRPr="00FB661A">
        <w:rPr>
          <w:rFonts w:ascii="Arial" w:hAnsi="Arial" w:cs="Arial"/>
          <w:sz w:val="24"/>
          <w:szCs w:val="24"/>
        </w:rPr>
        <w:t>,</w:t>
      </w:r>
      <w:r w:rsidRPr="00FB661A">
        <w:rPr>
          <w:rFonts w:ascii="Arial" w:hAnsi="Arial" w:cs="Arial"/>
          <w:sz w:val="24"/>
          <w:szCs w:val="24"/>
        </w:rPr>
        <w:t xml:space="preserve"> which precede our psalm. Both </w:t>
      </w:r>
      <w:r w:rsidR="007806AE" w:rsidRPr="00FB661A">
        <w:rPr>
          <w:rFonts w:ascii="Arial" w:hAnsi="Arial" w:cs="Arial"/>
          <w:sz w:val="24"/>
          <w:szCs w:val="24"/>
        </w:rPr>
        <w:t xml:space="preserve">of </w:t>
      </w:r>
      <w:r w:rsidRPr="00FB661A">
        <w:rPr>
          <w:rFonts w:ascii="Arial" w:hAnsi="Arial" w:cs="Arial"/>
          <w:sz w:val="24"/>
          <w:szCs w:val="24"/>
        </w:rPr>
        <w:t>these psalms, which are similar in length and both open with the words, "Give thanks to the Lord," survey Israel's historic past. Psalm 105 opens with the period of the patriarchs and close</w:t>
      </w:r>
      <w:r w:rsidR="0079168D" w:rsidRPr="00FB661A">
        <w:rPr>
          <w:rFonts w:ascii="Arial" w:hAnsi="Arial" w:cs="Arial"/>
          <w:sz w:val="24"/>
          <w:szCs w:val="24"/>
        </w:rPr>
        <w:t>s with Israel's entry into the L</w:t>
      </w:r>
      <w:r w:rsidRPr="00FB661A">
        <w:rPr>
          <w:rFonts w:ascii="Arial" w:hAnsi="Arial" w:cs="Arial"/>
          <w:sz w:val="24"/>
          <w:szCs w:val="24"/>
        </w:rPr>
        <w:t>and, wh</w:t>
      </w:r>
      <w:r w:rsidR="0079168D" w:rsidRPr="00FB661A">
        <w:rPr>
          <w:rFonts w:ascii="Arial" w:hAnsi="Arial" w:cs="Arial"/>
          <w:sz w:val="24"/>
          <w:szCs w:val="24"/>
        </w:rPr>
        <w:t>ereas psalm 106 opens with the E</w:t>
      </w:r>
      <w:r w:rsidRPr="00FB661A">
        <w:rPr>
          <w:rFonts w:ascii="Arial" w:hAnsi="Arial" w:cs="Arial"/>
          <w:sz w:val="24"/>
          <w:szCs w:val="24"/>
        </w:rPr>
        <w:t xml:space="preserve">xodus from Egypt and the </w:t>
      </w:r>
      <w:r w:rsidR="007806AE" w:rsidRPr="00FB661A">
        <w:rPr>
          <w:rFonts w:ascii="Arial" w:hAnsi="Arial" w:cs="Arial"/>
          <w:sz w:val="24"/>
          <w:szCs w:val="24"/>
        </w:rPr>
        <w:t>parting of the Sea</w:t>
      </w:r>
      <w:r w:rsidR="00A947B6" w:rsidRPr="00FB661A">
        <w:rPr>
          <w:rFonts w:ascii="Arial" w:hAnsi="Arial" w:cs="Arial"/>
          <w:sz w:val="24"/>
          <w:szCs w:val="24"/>
        </w:rPr>
        <w:t xml:space="preserve"> and </w:t>
      </w:r>
      <w:r w:rsidR="0079168D" w:rsidRPr="00FB661A">
        <w:rPr>
          <w:rFonts w:ascii="Arial" w:hAnsi="Arial" w:cs="Arial"/>
          <w:sz w:val="24"/>
          <w:szCs w:val="24"/>
        </w:rPr>
        <w:t>ends with Israel's sins in the L</w:t>
      </w:r>
      <w:r w:rsidR="00A947B6" w:rsidRPr="00FB661A">
        <w:rPr>
          <w:rFonts w:ascii="Arial" w:hAnsi="Arial" w:cs="Arial"/>
          <w:sz w:val="24"/>
          <w:szCs w:val="24"/>
        </w:rPr>
        <w:t xml:space="preserve">and of Israel and the punishments that they received for them, and it also includes an </w:t>
      </w:r>
      <w:r w:rsidR="0079168D" w:rsidRPr="00FB661A">
        <w:rPr>
          <w:rFonts w:ascii="Arial" w:hAnsi="Arial" w:cs="Arial"/>
          <w:sz w:val="24"/>
          <w:szCs w:val="24"/>
        </w:rPr>
        <w:t>allusion to the exile from the L</w:t>
      </w:r>
      <w:r w:rsidR="00A947B6" w:rsidRPr="00FB661A">
        <w:rPr>
          <w:rFonts w:ascii="Arial" w:hAnsi="Arial" w:cs="Arial"/>
          <w:sz w:val="24"/>
          <w:szCs w:val="24"/>
        </w:rPr>
        <w:t>and (vv. 46-47). There is a partial overlappi</w:t>
      </w:r>
      <w:r w:rsidR="0079168D" w:rsidRPr="00FB661A">
        <w:rPr>
          <w:rFonts w:ascii="Arial" w:hAnsi="Arial" w:cs="Arial"/>
          <w:sz w:val="24"/>
          <w:szCs w:val="24"/>
        </w:rPr>
        <w:t>ng between the two psalms: the E</w:t>
      </w:r>
      <w:r w:rsidR="00A947B6" w:rsidRPr="00FB661A">
        <w:rPr>
          <w:rFonts w:ascii="Arial" w:hAnsi="Arial" w:cs="Arial"/>
          <w:sz w:val="24"/>
          <w:szCs w:val="24"/>
        </w:rPr>
        <w:t>xodus from Egypt and the wandering in the wilderness is des</w:t>
      </w:r>
      <w:r w:rsidR="0079168D" w:rsidRPr="00FB661A">
        <w:rPr>
          <w:rFonts w:ascii="Arial" w:hAnsi="Arial" w:cs="Arial"/>
          <w:sz w:val="24"/>
          <w:szCs w:val="24"/>
        </w:rPr>
        <w:t>cribed in both.</w:t>
      </w:r>
      <w:r w:rsidR="00A947B6" w:rsidRPr="00FB661A">
        <w:rPr>
          <w:rFonts w:ascii="Arial" w:hAnsi="Arial" w:cs="Arial"/>
          <w:sz w:val="24"/>
          <w:szCs w:val="24"/>
        </w:rPr>
        <w:t xml:space="preserve"> </w:t>
      </w:r>
      <w:r w:rsidR="0079168D" w:rsidRPr="00FB661A">
        <w:rPr>
          <w:rFonts w:ascii="Arial" w:hAnsi="Arial" w:cs="Arial"/>
          <w:sz w:val="24"/>
          <w:szCs w:val="24"/>
        </w:rPr>
        <w:t>T</w:t>
      </w:r>
      <w:r w:rsidR="00A947B6" w:rsidRPr="00FB661A">
        <w:rPr>
          <w:rFonts w:ascii="Arial" w:hAnsi="Arial" w:cs="Arial"/>
          <w:sz w:val="24"/>
          <w:szCs w:val="24"/>
        </w:rPr>
        <w:t>his poses a certain challenge to the assumption that that there is a certain continuity between them.</w:t>
      </w:r>
    </w:p>
    <w:p w14:paraId="2965CEDC" w14:textId="77777777" w:rsidR="00A947B6" w:rsidRPr="00FB661A" w:rsidRDefault="00A947B6" w:rsidP="00FB661A">
      <w:pPr>
        <w:spacing w:line="240" w:lineRule="auto"/>
        <w:rPr>
          <w:rFonts w:ascii="Arial" w:hAnsi="Arial" w:cs="Arial"/>
          <w:sz w:val="24"/>
          <w:szCs w:val="24"/>
        </w:rPr>
      </w:pPr>
    </w:p>
    <w:p w14:paraId="41BD8E10" w14:textId="77777777" w:rsidR="00A947B6" w:rsidRPr="00FB661A" w:rsidRDefault="00A947B6" w:rsidP="00FB661A">
      <w:pPr>
        <w:spacing w:line="240" w:lineRule="auto"/>
        <w:rPr>
          <w:rFonts w:ascii="Arial" w:hAnsi="Arial" w:cs="Arial"/>
          <w:sz w:val="24"/>
          <w:szCs w:val="24"/>
        </w:rPr>
      </w:pPr>
      <w:r w:rsidRPr="00FB661A">
        <w:rPr>
          <w:rFonts w:ascii="Arial" w:hAnsi="Arial" w:cs="Arial"/>
          <w:sz w:val="24"/>
          <w:szCs w:val="24"/>
        </w:rPr>
        <w:tab/>
        <w:t>The truth is that the continuity between the two psalms is not on the historical plain, but primarily in the conceptual objective that they share</w:t>
      </w:r>
      <w:r w:rsidR="0079168D" w:rsidRPr="00FB661A">
        <w:rPr>
          <w:rFonts w:ascii="Arial" w:hAnsi="Arial" w:cs="Arial"/>
          <w:sz w:val="24"/>
          <w:szCs w:val="24"/>
        </w:rPr>
        <w:t>.</w:t>
      </w:r>
      <w:r w:rsidRPr="00FB661A">
        <w:rPr>
          <w:rFonts w:ascii="Arial" w:hAnsi="Arial" w:cs="Arial"/>
          <w:sz w:val="24"/>
          <w:szCs w:val="24"/>
        </w:rPr>
        <w:t xml:space="preserve"> Psalm 105 describes God's kindness toward Israel and His loyalty to the covenant that He had made with their forefathers:</w:t>
      </w:r>
    </w:p>
    <w:p w14:paraId="1FFFC1DF" w14:textId="77777777" w:rsidR="00A947B6" w:rsidRPr="00FB661A" w:rsidRDefault="00A947B6" w:rsidP="00FB661A">
      <w:pPr>
        <w:spacing w:line="240" w:lineRule="auto"/>
        <w:rPr>
          <w:rFonts w:ascii="Arial" w:hAnsi="Arial" w:cs="Arial"/>
          <w:sz w:val="24"/>
          <w:szCs w:val="24"/>
        </w:rPr>
      </w:pPr>
    </w:p>
    <w:p w14:paraId="31BD5B7C" w14:textId="77777777" w:rsidR="00A947B6" w:rsidRPr="00FB661A" w:rsidRDefault="00A947B6" w:rsidP="00FB661A">
      <w:pPr>
        <w:pStyle w:val="BlockText"/>
        <w:spacing w:line="240" w:lineRule="auto"/>
        <w:ind w:left="720"/>
        <w:rPr>
          <w:rFonts w:ascii="Arial" w:hAnsi="Arial" w:cs="Arial"/>
          <w:sz w:val="24"/>
          <w:szCs w:val="24"/>
        </w:rPr>
      </w:pPr>
      <w:r w:rsidRPr="00FB661A">
        <w:rPr>
          <w:rFonts w:ascii="Arial" w:hAnsi="Arial" w:cs="Arial"/>
          <w:sz w:val="24"/>
          <w:szCs w:val="24"/>
        </w:rPr>
        <w:t>(8) He has remembered His covenant forever, the word which He commanded to a thousand generations;</w:t>
      </w:r>
    </w:p>
    <w:p w14:paraId="486B64DC" w14:textId="77777777" w:rsidR="00A947B6" w:rsidRPr="00FB661A" w:rsidRDefault="00A947B6" w:rsidP="00FB661A">
      <w:pPr>
        <w:pStyle w:val="BlockText"/>
        <w:spacing w:line="240" w:lineRule="auto"/>
        <w:ind w:left="720"/>
        <w:rPr>
          <w:rFonts w:ascii="Arial" w:hAnsi="Arial" w:cs="Arial"/>
          <w:sz w:val="24"/>
          <w:szCs w:val="24"/>
        </w:rPr>
      </w:pPr>
      <w:r w:rsidRPr="00FB661A">
        <w:rPr>
          <w:rFonts w:ascii="Arial" w:hAnsi="Arial" w:cs="Arial"/>
          <w:sz w:val="24"/>
          <w:szCs w:val="24"/>
        </w:rPr>
        <w:t>(9) which He made with Avraham, and His oath to Yitzchak.</w:t>
      </w:r>
    </w:p>
    <w:p w14:paraId="5B092A55" w14:textId="77777777" w:rsidR="00150F97" w:rsidRPr="00FB661A" w:rsidRDefault="00A947B6" w:rsidP="00FB661A">
      <w:pPr>
        <w:pStyle w:val="BlockText"/>
        <w:spacing w:line="240" w:lineRule="auto"/>
        <w:ind w:left="720"/>
        <w:rPr>
          <w:rFonts w:ascii="Arial" w:hAnsi="Arial" w:cs="Arial"/>
          <w:sz w:val="24"/>
          <w:szCs w:val="24"/>
        </w:rPr>
      </w:pPr>
      <w:r w:rsidRPr="00FB661A">
        <w:rPr>
          <w:rFonts w:ascii="Arial" w:hAnsi="Arial" w:cs="Arial"/>
          <w:sz w:val="24"/>
          <w:szCs w:val="24"/>
        </w:rPr>
        <w:t>(10) And He confirmed the same to Yaakov for a law, and to Isra</w:t>
      </w:r>
      <w:r w:rsidR="00150F97" w:rsidRPr="00FB661A">
        <w:rPr>
          <w:rFonts w:ascii="Arial" w:hAnsi="Arial" w:cs="Arial"/>
          <w:sz w:val="24"/>
          <w:szCs w:val="24"/>
        </w:rPr>
        <w:t>e</w:t>
      </w:r>
      <w:r w:rsidRPr="00FB661A">
        <w:rPr>
          <w:rFonts w:ascii="Arial" w:hAnsi="Arial" w:cs="Arial"/>
          <w:sz w:val="24"/>
          <w:szCs w:val="24"/>
        </w:rPr>
        <w:t>l for an everlasting covenant</w:t>
      </w:r>
      <w:r w:rsidR="00150F97" w:rsidRPr="00FB661A">
        <w:rPr>
          <w:rFonts w:ascii="Arial" w:hAnsi="Arial" w:cs="Arial"/>
          <w:sz w:val="24"/>
          <w:szCs w:val="24"/>
        </w:rPr>
        <w:t>:</w:t>
      </w:r>
    </w:p>
    <w:p w14:paraId="09A9D3A0" w14:textId="77777777" w:rsidR="00150F97" w:rsidRPr="00FB661A" w:rsidRDefault="00993F7A" w:rsidP="00FB661A">
      <w:pPr>
        <w:pStyle w:val="BlockText"/>
        <w:spacing w:line="240" w:lineRule="auto"/>
        <w:ind w:left="720"/>
        <w:rPr>
          <w:rFonts w:ascii="Arial" w:hAnsi="Arial" w:cs="Arial"/>
          <w:sz w:val="24"/>
          <w:szCs w:val="24"/>
        </w:rPr>
      </w:pPr>
      <w:r w:rsidRPr="00FB661A">
        <w:rPr>
          <w:rFonts w:ascii="Arial" w:hAnsi="Arial" w:cs="Arial"/>
          <w:sz w:val="24"/>
          <w:szCs w:val="24"/>
        </w:rPr>
        <w:t>(11) S</w:t>
      </w:r>
      <w:r w:rsidR="00150F97" w:rsidRPr="00FB661A">
        <w:rPr>
          <w:rFonts w:ascii="Arial" w:hAnsi="Arial" w:cs="Arial"/>
          <w:sz w:val="24"/>
          <w:szCs w:val="24"/>
        </w:rPr>
        <w:t xml:space="preserve">aying, To you I will give the land of </w:t>
      </w:r>
      <w:r w:rsidRPr="00FB661A">
        <w:rPr>
          <w:rFonts w:ascii="Arial" w:hAnsi="Arial" w:cs="Arial"/>
          <w:sz w:val="24"/>
          <w:szCs w:val="24"/>
        </w:rPr>
        <w:t>Canaan</w:t>
      </w:r>
      <w:r w:rsidR="00150F97" w:rsidRPr="00FB661A">
        <w:rPr>
          <w:rFonts w:ascii="Arial" w:hAnsi="Arial" w:cs="Arial"/>
          <w:sz w:val="24"/>
          <w:szCs w:val="24"/>
        </w:rPr>
        <w:t>, the lot of your inheritance.</w:t>
      </w:r>
    </w:p>
    <w:p w14:paraId="5328654F" w14:textId="77777777" w:rsidR="00150F97" w:rsidRPr="00FB661A" w:rsidRDefault="00150F97" w:rsidP="00FB661A">
      <w:pPr>
        <w:spacing w:line="240" w:lineRule="auto"/>
        <w:ind w:left="720"/>
        <w:rPr>
          <w:rFonts w:ascii="Arial" w:hAnsi="Arial" w:cs="Arial"/>
          <w:sz w:val="24"/>
          <w:szCs w:val="24"/>
        </w:rPr>
      </w:pPr>
    </w:p>
    <w:p w14:paraId="4FC36CC7" w14:textId="77777777" w:rsidR="00150F97" w:rsidRPr="00FB661A" w:rsidRDefault="00150F97" w:rsidP="00FB661A">
      <w:pPr>
        <w:spacing w:line="240" w:lineRule="auto"/>
        <w:rPr>
          <w:rFonts w:ascii="Arial" w:hAnsi="Arial" w:cs="Arial"/>
          <w:sz w:val="24"/>
          <w:szCs w:val="24"/>
        </w:rPr>
      </w:pPr>
      <w:r w:rsidRPr="00FB661A">
        <w:rPr>
          <w:rFonts w:ascii="Arial" w:hAnsi="Arial" w:cs="Arial"/>
          <w:sz w:val="24"/>
          <w:szCs w:val="24"/>
        </w:rPr>
        <w:t xml:space="preserve">The psalm concludes with a </w:t>
      </w:r>
      <w:r w:rsidR="00993F7A" w:rsidRPr="00FB661A">
        <w:rPr>
          <w:rFonts w:ascii="Arial" w:hAnsi="Arial" w:cs="Arial"/>
          <w:sz w:val="24"/>
          <w:szCs w:val="24"/>
        </w:rPr>
        <w:t>renewed mention of the covenant</w:t>
      </w:r>
      <w:r w:rsidRPr="00FB661A">
        <w:rPr>
          <w:rFonts w:ascii="Arial" w:hAnsi="Arial" w:cs="Arial"/>
          <w:sz w:val="24"/>
          <w:szCs w:val="24"/>
        </w:rPr>
        <w:t xml:space="preserve"> and with a descripti</w:t>
      </w:r>
      <w:r w:rsidR="00993F7A" w:rsidRPr="00FB661A">
        <w:rPr>
          <w:rFonts w:ascii="Arial" w:hAnsi="Arial" w:cs="Arial"/>
          <w:sz w:val="24"/>
          <w:szCs w:val="24"/>
        </w:rPr>
        <w:t>on of its realization when the L</w:t>
      </w:r>
      <w:r w:rsidRPr="00FB661A">
        <w:rPr>
          <w:rFonts w:ascii="Arial" w:hAnsi="Arial" w:cs="Arial"/>
          <w:sz w:val="24"/>
          <w:szCs w:val="24"/>
        </w:rPr>
        <w:t>and was given to the patriarchs' descendants:</w:t>
      </w:r>
    </w:p>
    <w:p w14:paraId="1730E969" w14:textId="77777777" w:rsidR="00150F97" w:rsidRPr="00FB661A" w:rsidRDefault="00150F97" w:rsidP="00FB661A">
      <w:pPr>
        <w:spacing w:line="240" w:lineRule="auto"/>
        <w:rPr>
          <w:rFonts w:ascii="Arial" w:hAnsi="Arial" w:cs="Arial"/>
          <w:sz w:val="24"/>
          <w:szCs w:val="24"/>
        </w:rPr>
      </w:pPr>
    </w:p>
    <w:p w14:paraId="4A770FD3" w14:textId="77777777" w:rsidR="00150F97" w:rsidRPr="00FB661A" w:rsidRDefault="00150F97" w:rsidP="00FB661A">
      <w:pPr>
        <w:pStyle w:val="BlockText"/>
        <w:spacing w:line="240" w:lineRule="auto"/>
        <w:ind w:left="720"/>
        <w:rPr>
          <w:rFonts w:ascii="Arial" w:hAnsi="Arial" w:cs="Arial"/>
          <w:sz w:val="24"/>
          <w:szCs w:val="24"/>
        </w:rPr>
      </w:pPr>
      <w:r w:rsidRPr="00FB661A">
        <w:rPr>
          <w:rFonts w:ascii="Arial" w:hAnsi="Arial" w:cs="Arial"/>
          <w:sz w:val="24"/>
          <w:szCs w:val="24"/>
        </w:rPr>
        <w:t>(42) For He remembered His holy promise to Avraham His servant.</w:t>
      </w:r>
    </w:p>
    <w:p w14:paraId="54A6F1B6" w14:textId="77777777" w:rsidR="00150F97" w:rsidRPr="00FB661A" w:rsidRDefault="00150F97" w:rsidP="00FB661A">
      <w:pPr>
        <w:pStyle w:val="BlockText"/>
        <w:spacing w:line="240" w:lineRule="auto"/>
        <w:ind w:left="720"/>
        <w:rPr>
          <w:rFonts w:ascii="Arial" w:hAnsi="Arial" w:cs="Arial"/>
          <w:sz w:val="24"/>
          <w:szCs w:val="24"/>
        </w:rPr>
      </w:pPr>
      <w:r w:rsidRPr="00FB661A">
        <w:rPr>
          <w:rFonts w:ascii="Arial" w:hAnsi="Arial" w:cs="Arial"/>
          <w:sz w:val="24"/>
          <w:szCs w:val="24"/>
        </w:rPr>
        <w:t>(43) And He brought out His people with joy, an</w:t>
      </w:r>
      <w:r w:rsidR="00993F7A" w:rsidRPr="00FB661A">
        <w:rPr>
          <w:rFonts w:ascii="Arial" w:hAnsi="Arial" w:cs="Arial"/>
          <w:sz w:val="24"/>
          <w:szCs w:val="24"/>
        </w:rPr>
        <w:t>d His chosen ones with gladness</w:t>
      </w:r>
    </w:p>
    <w:p w14:paraId="2393A7B7" w14:textId="77777777" w:rsidR="00150F97" w:rsidRPr="00FB661A" w:rsidRDefault="00150F97" w:rsidP="00FB661A">
      <w:pPr>
        <w:pStyle w:val="BlockText"/>
        <w:spacing w:line="240" w:lineRule="auto"/>
        <w:ind w:left="720"/>
        <w:rPr>
          <w:rFonts w:ascii="Arial" w:hAnsi="Arial" w:cs="Arial"/>
          <w:sz w:val="24"/>
          <w:szCs w:val="24"/>
        </w:rPr>
      </w:pPr>
      <w:r w:rsidRPr="00FB661A">
        <w:rPr>
          <w:rFonts w:ascii="Arial" w:hAnsi="Arial" w:cs="Arial"/>
          <w:sz w:val="24"/>
          <w:szCs w:val="24"/>
        </w:rPr>
        <w:t>(44) and gave them the lands of the nations</w:t>
      </w:r>
      <w:r w:rsidR="00993F7A" w:rsidRPr="00FB661A">
        <w:rPr>
          <w:rFonts w:ascii="Arial" w:hAnsi="Arial" w:cs="Arial"/>
          <w:sz w:val="24"/>
          <w:szCs w:val="24"/>
        </w:rPr>
        <w:t>;</w:t>
      </w:r>
      <w:r w:rsidRPr="00FB661A">
        <w:rPr>
          <w:rFonts w:ascii="Arial" w:hAnsi="Arial" w:cs="Arial"/>
          <w:sz w:val="24"/>
          <w:szCs w:val="24"/>
        </w:rPr>
        <w:t xml:space="preserve"> and they seized the labor of the peoples. </w:t>
      </w:r>
    </w:p>
    <w:p w14:paraId="7295CDBA" w14:textId="77777777" w:rsidR="005D4077" w:rsidRPr="00FB661A" w:rsidRDefault="005D4077" w:rsidP="00FB661A">
      <w:pPr>
        <w:spacing w:line="240" w:lineRule="auto"/>
        <w:rPr>
          <w:rFonts w:ascii="Arial" w:hAnsi="Arial" w:cs="Arial"/>
          <w:sz w:val="24"/>
          <w:szCs w:val="24"/>
        </w:rPr>
      </w:pPr>
    </w:p>
    <w:p w14:paraId="780245E3" w14:textId="77777777" w:rsidR="00150F97" w:rsidRPr="00FB661A" w:rsidRDefault="00150F97" w:rsidP="00FB661A">
      <w:pPr>
        <w:spacing w:line="240" w:lineRule="auto"/>
        <w:rPr>
          <w:rFonts w:ascii="Arial" w:hAnsi="Arial" w:cs="Arial"/>
          <w:sz w:val="24"/>
          <w:szCs w:val="24"/>
        </w:rPr>
      </w:pPr>
      <w:r w:rsidRPr="00FB661A">
        <w:rPr>
          <w:rFonts w:ascii="Arial" w:hAnsi="Arial" w:cs="Arial"/>
          <w:sz w:val="24"/>
          <w:szCs w:val="24"/>
        </w:rPr>
        <w:tab/>
        <w:t>The final verse in psalm 105 serves as an introduction to the topic of psalm 106: God gave His people the lands of the nations –</w:t>
      </w:r>
    </w:p>
    <w:p w14:paraId="0A401645" w14:textId="77777777" w:rsidR="00150F97" w:rsidRPr="00FB661A" w:rsidRDefault="00150F97" w:rsidP="00FB661A">
      <w:pPr>
        <w:spacing w:line="240" w:lineRule="auto"/>
        <w:rPr>
          <w:rFonts w:ascii="Arial" w:hAnsi="Arial" w:cs="Arial"/>
          <w:sz w:val="24"/>
          <w:szCs w:val="24"/>
        </w:rPr>
      </w:pPr>
    </w:p>
    <w:p w14:paraId="57A311D5" w14:textId="77777777" w:rsidR="00150F97" w:rsidRPr="00FB661A" w:rsidRDefault="00150F97" w:rsidP="00FB661A">
      <w:pPr>
        <w:pStyle w:val="BlockText"/>
        <w:spacing w:line="240" w:lineRule="auto"/>
        <w:ind w:left="720"/>
        <w:rPr>
          <w:rFonts w:ascii="Arial" w:hAnsi="Arial" w:cs="Arial"/>
          <w:sz w:val="24"/>
          <w:szCs w:val="24"/>
        </w:rPr>
      </w:pPr>
      <w:r w:rsidRPr="00FB661A">
        <w:rPr>
          <w:rFonts w:ascii="Arial" w:hAnsi="Arial" w:cs="Arial"/>
          <w:sz w:val="24"/>
          <w:szCs w:val="24"/>
        </w:rPr>
        <w:t>(45) that they might observe His statutes, and keep His laws.</w:t>
      </w:r>
    </w:p>
    <w:p w14:paraId="25EFFE22" w14:textId="77777777" w:rsidR="008F0216" w:rsidRPr="00FB661A" w:rsidRDefault="008F0216" w:rsidP="00FB661A">
      <w:pPr>
        <w:pStyle w:val="BlockText"/>
        <w:spacing w:line="240" w:lineRule="auto"/>
        <w:rPr>
          <w:rFonts w:ascii="Arial" w:hAnsi="Arial" w:cs="Arial"/>
          <w:sz w:val="24"/>
          <w:szCs w:val="24"/>
        </w:rPr>
      </w:pPr>
    </w:p>
    <w:p w14:paraId="02F52B75" w14:textId="77777777" w:rsidR="008F0216" w:rsidRPr="00FB661A" w:rsidRDefault="008F0216" w:rsidP="00FB661A">
      <w:pPr>
        <w:spacing w:line="240" w:lineRule="auto"/>
        <w:rPr>
          <w:rFonts w:ascii="Arial" w:hAnsi="Arial" w:cs="Arial"/>
          <w:sz w:val="24"/>
          <w:szCs w:val="24"/>
        </w:rPr>
      </w:pPr>
      <w:r w:rsidRPr="00FB661A">
        <w:rPr>
          <w:rFonts w:ascii="Arial" w:hAnsi="Arial" w:cs="Arial"/>
          <w:sz w:val="24"/>
          <w:szCs w:val="24"/>
        </w:rPr>
        <w:t>Psalm 106 describes Israel's ingratitude</w:t>
      </w:r>
      <w:r w:rsidR="0079624F" w:rsidRPr="00FB661A">
        <w:rPr>
          <w:rFonts w:ascii="Arial" w:hAnsi="Arial" w:cs="Arial"/>
          <w:sz w:val="24"/>
          <w:szCs w:val="24"/>
        </w:rPr>
        <w:t>,</w:t>
      </w:r>
      <w:r w:rsidRPr="00FB661A">
        <w:rPr>
          <w:rFonts w:ascii="Arial" w:hAnsi="Arial" w:cs="Arial"/>
          <w:sz w:val="24"/>
          <w:szCs w:val="24"/>
        </w:rPr>
        <w:t xml:space="preserve"> which be</w:t>
      </w:r>
      <w:r w:rsidR="0079624F" w:rsidRPr="00FB661A">
        <w:rPr>
          <w:rFonts w:ascii="Arial" w:hAnsi="Arial" w:cs="Arial"/>
          <w:sz w:val="24"/>
          <w:szCs w:val="24"/>
        </w:rPr>
        <w:t>gan already at the time of the E</w:t>
      </w:r>
      <w:r w:rsidRPr="00FB661A">
        <w:rPr>
          <w:rFonts w:ascii="Arial" w:hAnsi="Arial" w:cs="Arial"/>
          <w:sz w:val="24"/>
          <w:szCs w:val="24"/>
        </w:rPr>
        <w:t>xodus from Egypt and the wandering in the wilderness,</w:t>
      </w:r>
      <w:r w:rsidRPr="00FB661A">
        <w:rPr>
          <w:rStyle w:val="FootnoteReference"/>
          <w:rFonts w:ascii="Arial" w:hAnsi="Arial" w:cs="Arial"/>
          <w:sz w:val="24"/>
          <w:szCs w:val="24"/>
        </w:rPr>
        <w:footnoteReference w:id="4"/>
      </w:r>
      <w:r w:rsidRPr="00FB661A">
        <w:rPr>
          <w:rFonts w:ascii="Arial" w:hAnsi="Arial" w:cs="Arial"/>
          <w:sz w:val="24"/>
          <w:szCs w:val="24"/>
        </w:rPr>
        <w:t xml:space="preserve"> but continued and even intensified when </w:t>
      </w:r>
      <w:r w:rsidR="00F928D1" w:rsidRPr="00FB661A">
        <w:rPr>
          <w:rFonts w:ascii="Arial" w:hAnsi="Arial" w:cs="Arial"/>
          <w:sz w:val="24"/>
          <w:szCs w:val="24"/>
        </w:rPr>
        <w:t xml:space="preserve">the people were </w:t>
      </w:r>
      <w:r w:rsidRPr="00FB661A">
        <w:rPr>
          <w:rFonts w:ascii="Arial" w:hAnsi="Arial" w:cs="Arial"/>
          <w:sz w:val="24"/>
          <w:szCs w:val="24"/>
        </w:rPr>
        <w:t>settled in their land.</w:t>
      </w:r>
    </w:p>
    <w:p w14:paraId="1290D776" w14:textId="77777777" w:rsidR="008F0216" w:rsidRPr="00FB661A" w:rsidRDefault="008F0216" w:rsidP="00FB661A">
      <w:pPr>
        <w:spacing w:line="240" w:lineRule="auto"/>
        <w:rPr>
          <w:rFonts w:ascii="Arial" w:hAnsi="Arial" w:cs="Arial"/>
          <w:sz w:val="24"/>
          <w:szCs w:val="24"/>
        </w:rPr>
      </w:pPr>
    </w:p>
    <w:p w14:paraId="59A686EF" w14:textId="77777777" w:rsidR="008F0216" w:rsidRPr="00FB661A" w:rsidRDefault="008F0216" w:rsidP="00FB661A">
      <w:pPr>
        <w:spacing w:line="240" w:lineRule="auto"/>
        <w:rPr>
          <w:rFonts w:ascii="Arial" w:hAnsi="Arial" w:cs="Arial"/>
          <w:sz w:val="24"/>
          <w:szCs w:val="24"/>
        </w:rPr>
      </w:pPr>
      <w:r w:rsidRPr="00FB661A">
        <w:rPr>
          <w:rFonts w:ascii="Arial" w:hAnsi="Arial" w:cs="Arial"/>
          <w:sz w:val="24"/>
          <w:szCs w:val="24"/>
        </w:rPr>
        <w:tab/>
        <w:t>The historical survey in this psalm, following the introduction in verses 1-5, opens in verse 6:</w:t>
      </w:r>
    </w:p>
    <w:p w14:paraId="64937117" w14:textId="77777777" w:rsidR="008F0216" w:rsidRPr="00FB661A" w:rsidRDefault="008F0216" w:rsidP="00FB661A">
      <w:pPr>
        <w:spacing w:line="240" w:lineRule="auto"/>
        <w:rPr>
          <w:rFonts w:ascii="Arial" w:hAnsi="Arial" w:cs="Arial"/>
          <w:sz w:val="24"/>
          <w:szCs w:val="24"/>
        </w:rPr>
      </w:pPr>
    </w:p>
    <w:p w14:paraId="07665946" w14:textId="77777777" w:rsidR="008F0216" w:rsidRPr="00FB661A" w:rsidRDefault="008F0216" w:rsidP="00FB661A">
      <w:pPr>
        <w:pStyle w:val="BlockText"/>
        <w:spacing w:line="240" w:lineRule="auto"/>
        <w:rPr>
          <w:rFonts w:ascii="Arial" w:hAnsi="Arial" w:cs="Arial"/>
          <w:sz w:val="24"/>
          <w:szCs w:val="24"/>
        </w:rPr>
      </w:pPr>
      <w:r w:rsidRPr="00FB661A">
        <w:rPr>
          <w:rFonts w:ascii="Arial" w:hAnsi="Arial" w:cs="Arial"/>
          <w:sz w:val="24"/>
          <w:szCs w:val="24"/>
        </w:rPr>
        <w:t xml:space="preserve">We have sinned with our </w:t>
      </w:r>
      <w:proofErr w:type="gramStart"/>
      <w:r w:rsidRPr="00FB661A">
        <w:rPr>
          <w:rFonts w:ascii="Arial" w:hAnsi="Arial" w:cs="Arial"/>
          <w:sz w:val="24"/>
          <w:szCs w:val="24"/>
        </w:rPr>
        <w:t>fathers,</w:t>
      </w:r>
      <w:proofErr w:type="gramEnd"/>
      <w:r w:rsidRPr="00FB661A">
        <w:rPr>
          <w:rFonts w:ascii="Arial" w:hAnsi="Arial" w:cs="Arial"/>
          <w:sz w:val="24"/>
          <w:szCs w:val="24"/>
        </w:rPr>
        <w:t xml:space="preserve"> we have committed iniquity.</w:t>
      </w:r>
    </w:p>
    <w:p w14:paraId="7C7B84B4" w14:textId="77777777" w:rsidR="008F0216" w:rsidRPr="00FB661A" w:rsidRDefault="008F0216" w:rsidP="00FB661A">
      <w:pPr>
        <w:pStyle w:val="BlockText"/>
        <w:spacing w:line="240" w:lineRule="auto"/>
        <w:rPr>
          <w:rFonts w:ascii="Arial" w:hAnsi="Arial" w:cs="Arial"/>
          <w:sz w:val="24"/>
          <w:szCs w:val="24"/>
        </w:rPr>
      </w:pPr>
    </w:p>
    <w:p w14:paraId="299EE906" w14:textId="77777777" w:rsidR="005D539C" w:rsidRPr="00FB661A" w:rsidRDefault="0079624F" w:rsidP="00FB661A">
      <w:pPr>
        <w:spacing w:line="240" w:lineRule="auto"/>
        <w:rPr>
          <w:rFonts w:ascii="Arial" w:hAnsi="Arial" w:cs="Arial"/>
          <w:sz w:val="24"/>
          <w:szCs w:val="24"/>
        </w:rPr>
      </w:pPr>
      <w:r w:rsidRPr="00FB661A">
        <w:rPr>
          <w:rFonts w:ascii="Arial" w:hAnsi="Arial" w:cs="Arial"/>
          <w:sz w:val="24"/>
          <w:szCs w:val="24"/>
        </w:rPr>
        <w:t>Thus, the condition</w:t>
      </w:r>
      <w:r w:rsidR="008F0216" w:rsidRPr="00FB661A">
        <w:rPr>
          <w:rFonts w:ascii="Arial" w:hAnsi="Arial" w:cs="Arial"/>
          <w:sz w:val="24"/>
          <w:szCs w:val="24"/>
        </w:rPr>
        <w:t xml:space="preserve"> "that </w:t>
      </w:r>
      <w:r w:rsidRPr="00FB661A">
        <w:rPr>
          <w:rFonts w:ascii="Arial" w:hAnsi="Arial" w:cs="Arial"/>
          <w:sz w:val="24"/>
          <w:szCs w:val="24"/>
        </w:rPr>
        <w:t>they might observe His statutes</w:t>
      </w:r>
      <w:r w:rsidR="008F0216" w:rsidRPr="00FB661A">
        <w:rPr>
          <w:rFonts w:ascii="Arial" w:hAnsi="Arial" w:cs="Arial"/>
          <w:sz w:val="24"/>
          <w:szCs w:val="24"/>
        </w:rPr>
        <w:t>" was not fulfilled. This led to a series of pu</w:t>
      </w:r>
      <w:r w:rsidR="00E2292B" w:rsidRPr="00FB661A">
        <w:rPr>
          <w:rFonts w:ascii="Arial" w:hAnsi="Arial" w:cs="Arial"/>
          <w:sz w:val="24"/>
          <w:szCs w:val="24"/>
        </w:rPr>
        <w:t>nishments that were ineffective</w:t>
      </w:r>
      <w:r w:rsidR="008F0216" w:rsidRPr="00FB661A">
        <w:rPr>
          <w:rFonts w:ascii="Arial" w:hAnsi="Arial" w:cs="Arial"/>
          <w:sz w:val="24"/>
          <w:szCs w:val="24"/>
        </w:rPr>
        <w:t xml:space="preserve"> until God gave them into the hands of the nations, and in the end – </w:t>
      </w:r>
      <w:r w:rsidR="00E2292B" w:rsidRPr="00FB661A">
        <w:rPr>
          <w:rFonts w:ascii="Arial" w:hAnsi="Arial" w:cs="Arial"/>
          <w:sz w:val="24"/>
          <w:szCs w:val="24"/>
        </w:rPr>
        <w:t>as</w:t>
      </w:r>
      <w:r w:rsidR="008F0216" w:rsidRPr="00FB661A">
        <w:rPr>
          <w:rFonts w:ascii="Arial" w:hAnsi="Arial" w:cs="Arial"/>
          <w:sz w:val="24"/>
          <w:szCs w:val="24"/>
        </w:rPr>
        <w:t xml:space="preserve"> is alluded </w:t>
      </w:r>
      <w:r w:rsidR="00E2292B" w:rsidRPr="00FB661A">
        <w:rPr>
          <w:rFonts w:ascii="Arial" w:hAnsi="Arial" w:cs="Arial"/>
          <w:sz w:val="24"/>
          <w:szCs w:val="24"/>
        </w:rPr>
        <w:t xml:space="preserve">to </w:t>
      </w:r>
      <w:r w:rsidR="008F0216" w:rsidRPr="00FB661A">
        <w:rPr>
          <w:rFonts w:ascii="Arial" w:hAnsi="Arial" w:cs="Arial"/>
          <w:sz w:val="24"/>
          <w:szCs w:val="24"/>
        </w:rPr>
        <w:t>in the psa</w:t>
      </w:r>
      <w:r w:rsidR="00E2292B" w:rsidRPr="00FB661A">
        <w:rPr>
          <w:rFonts w:ascii="Arial" w:hAnsi="Arial" w:cs="Arial"/>
          <w:sz w:val="24"/>
          <w:szCs w:val="24"/>
        </w:rPr>
        <w:t>lm's introduction in verses 4-5</w:t>
      </w:r>
      <w:r w:rsidR="008F0216" w:rsidRPr="00FB661A">
        <w:rPr>
          <w:rFonts w:ascii="Arial" w:hAnsi="Arial" w:cs="Arial"/>
          <w:sz w:val="24"/>
          <w:szCs w:val="24"/>
        </w:rPr>
        <w:t xml:space="preserve"> and in its conclusion in verse 47 – Israel was exiled from their land. </w:t>
      </w:r>
      <w:r w:rsidR="005D539C" w:rsidRPr="00FB661A">
        <w:rPr>
          <w:rFonts w:ascii="Arial" w:hAnsi="Arial" w:cs="Arial"/>
          <w:sz w:val="24"/>
          <w:szCs w:val="24"/>
        </w:rPr>
        <w:t xml:space="preserve">This twofold allusion is inserted into the psalmist's prayers, the first of which he utters even before </w:t>
      </w:r>
      <w:r w:rsidR="00E2292B" w:rsidRPr="00FB661A">
        <w:rPr>
          <w:rFonts w:ascii="Arial" w:hAnsi="Arial" w:cs="Arial"/>
          <w:sz w:val="24"/>
          <w:szCs w:val="24"/>
        </w:rPr>
        <w:t>he begins his historical survey</w:t>
      </w:r>
      <w:r w:rsidR="005D539C" w:rsidRPr="00FB661A">
        <w:rPr>
          <w:rFonts w:ascii="Arial" w:hAnsi="Arial" w:cs="Arial"/>
          <w:sz w:val="24"/>
          <w:szCs w:val="24"/>
        </w:rPr>
        <w:t xml:space="preserve"> and the second after he finishes it. At the beginning of the psalm it says:</w:t>
      </w:r>
    </w:p>
    <w:p w14:paraId="505E59EE" w14:textId="77777777" w:rsidR="005D539C" w:rsidRPr="00FB661A" w:rsidRDefault="005D539C" w:rsidP="00FB661A">
      <w:pPr>
        <w:spacing w:line="240" w:lineRule="auto"/>
        <w:rPr>
          <w:rFonts w:ascii="Arial" w:hAnsi="Arial" w:cs="Arial"/>
          <w:sz w:val="24"/>
          <w:szCs w:val="24"/>
        </w:rPr>
      </w:pPr>
    </w:p>
    <w:p w14:paraId="4EACD5A1" w14:textId="77777777" w:rsidR="005D539C" w:rsidRPr="00FB661A" w:rsidRDefault="005D539C" w:rsidP="00FB661A">
      <w:pPr>
        <w:pStyle w:val="BlockText"/>
        <w:spacing w:line="240" w:lineRule="auto"/>
        <w:ind w:left="720"/>
        <w:rPr>
          <w:rFonts w:ascii="Arial" w:hAnsi="Arial" w:cs="Arial"/>
          <w:sz w:val="24"/>
          <w:szCs w:val="24"/>
        </w:rPr>
      </w:pPr>
      <w:r w:rsidRPr="00FB661A">
        <w:rPr>
          <w:rFonts w:ascii="Arial" w:hAnsi="Arial" w:cs="Arial"/>
          <w:sz w:val="24"/>
          <w:szCs w:val="24"/>
        </w:rPr>
        <w:t>(4)</w:t>
      </w:r>
      <w:r w:rsidR="00E2292B" w:rsidRPr="00FB661A">
        <w:rPr>
          <w:rFonts w:ascii="Arial" w:hAnsi="Arial" w:cs="Arial"/>
          <w:sz w:val="24"/>
          <w:szCs w:val="24"/>
        </w:rPr>
        <w:t xml:space="preserve"> </w:t>
      </w:r>
      <w:r w:rsidRPr="00FB661A">
        <w:rPr>
          <w:rFonts w:ascii="Arial" w:hAnsi="Arial" w:cs="Arial"/>
          <w:sz w:val="24"/>
          <w:szCs w:val="24"/>
        </w:rPr>
        <w:t xml:space="preserve">Remember me, O Lord, when You favor </w:t>
      </w:r>
      <w:r w:rsidR="00FC0CEE" w:rsidRPr="00FB661A">
        <w:rPr>
          <w:rFonts w:ascii="Arial" w:hAnsi="Arial" w:cs="Arial"/>
          <w:sz w:val="24"/>
          <w:szCs w:val="24"/>
        </w:rPr>
        <w:t xml:space="preserve">Your </w:t>
      </w:r>
      <w:r w:rsidRPr="00FB661A">
        <w:rPr>
          <w:rFonts w:ascii="Arial" w:hAnsi="Arial" w:cs="Arial"/>
          <w:sz w:val="24"/>
          <w:szCs w:val="24"/>
        </w:rPr>
        <w:t xml:space="preserve">people: </w:t>
      </w:r>
      <w:r w:rsidR="00F928D1" w:rsidRPr="00FB661A">
        <w:rPr>
          <w:rFonts w:ascii="Arial" w:hAnsi="Arial" w:cs="Arial"/>
          <w:sz w:val="24"/>
          <w:szCs w:val="24"/>
        </w:rPr>
        <w:t>i</w:t>
      </w:r>
      <w:r w:rsidR="00FC0CEE" w:rsidRPr="00FB661A">
        <w:rPr>
          <w:rFonts w:ascii="Arial" w:hAnsi="Arial" w:cs="Arial"/>
          <w:sz w:val="24"/>
          <w:szCs w:val="24"/>
        </w:rPr>
        <w:t xml:space="preserve">nclude </w:t>
      </w:r>
      <w:r w:rsidRPr="00FB661A">
        <w:rPr>
          <w:rFonts w:ascii="Arial" w:hAnsi="Arial" w:cs="Arial"/>
          <w:sz w:val="24"/>
          <w:szCs w:val="24"/>
        </w:rPr>
        <w:t xml:space="preserve">me </w:t>
      </w:r>
      <w:r w:rsidR="00FC0CEE" w:rsidRPr="00FB661A">
        <w:rPr>
          <w:rFonts w:ascii="Arial" w:hAnsi="Arial" w:cs="Arial"/>
          <w:sz w:val="24"/>
          <w:szCs w:val="24"/>
        </w:rPr>
        <w:t xml:space="preserve">in </w:t>
      </w:r>
      <w:r w:rsidRPr="00FB661A">
        <w:rPr>
          <w:rFonts w:ascii="Arial" w:hAnsi="Arial" w:cs="Arial"/>
          <w:sz w:val="24"/>
          <w:szCs w:val="24"/>
        </w:rPr>
        <w:t>Your salvation;</w:t>
      </w:r>
    </w:p>
    <w:p w14:paraId="578C56FB" w14:textId="77777777" w:rsidR="005D539C" w:rsidRPr="00FB661A" w:rsidRDefault="005D539C" w:rsidP="00FB661A">
      <w:pPr>
        <w:pStyle w:val="BlockText"/>
        <w:spacing w:line="240" w:lineRule="auto"/>
        <w:ind w:left="720"/>
        <w:rPr>
          <w:rFonts w:ascii="Arial" w:hAnsi="Arial" w:cs="Arial"/>
          <w:sz w:val="24"/>
          <w:szCs w:val="24"/>
        </w:rPr>
      </w:pPr>
      <w:r w:rsidRPr="00FB661A">
        <w:rPr>
          <w:rFonts w:ascii="Arial" w:hAnsi="Arial" w:cs="Arial"/>
          <w:sz w:val="24"/>
          <w:szCs w:val="24"/>
        </w:rPr>
        <w:t>(5) that I may see the good of Your chosen ones, that I may rejoice in the gladness of Your nation…</w:t>
      </w:r>
    </w:p>
    <w:p w14:paraId="3DF1BEB0" w14:textId="77777777" w:rsidR="005D539C" w:rsidRPr="00FB661A" w:rsidRDefault="005D539C" w:rsidP="00FB661A">
      <w:pPr>
        <w:pStyle w:val="BlockText"/>
        <w:spacing w:line="240" w:lineRule="auto"/>
        <w:rPr>
          <w:rFonts w:ascii="Arial" w:hAnsi="Arial" w:cs="Arial"/>
          <w:sz w:val="24"/>
          <w:szCs w:val="24"/>
        </w:rPr>
      </w:pPr>
    </w:p>
    <w:p w14:paraId="7E2D482A" w14:textId="77777777" w:rsidR="005D539C" w:rsidRPr="00FB661A" w:rsidRDefault="005D539C" w:rsidP="00FB661A">
      <w:pPr>
        <w:spacing w:line="240" w:lineRule="auto"/>
        <w:rPr>
          <w:rFonts w:ascii="Arial" w:hAnsi="Arial" w:cs="Arial"/>
          <w:sz w:val="24"/>
          <w:szCs w:val="24"/>
        </w:rPr>
      </w:pPr>
      <w:r w:rsidRPr="00FB661A">
        <w:rPr>
          <w:rFonts w:ascii="Arial" w:hAnsi="Arial" w:cs="Arial"/>
          <w:sz w:val="24"/>
          <w:szCs w:val="24"/>
        </w:rPr>
        <w:t>The people of Israel are in need of God's salvation, and the psalmist asks to be included in the salvation of his people. This allusion is made more explicit in the prayer that closes the psalm:</w:t>
      </w:r>
    </w:p>
    <w:p w14:paraId="2A36787B" w14:textId="77777777" w:rsidR="005D539C" w:rsidRPr="00FB661A" w:rsidRDefault="005D539C" w:rsidP="00FB661A">
      <w:pPr>
        <w:spacing w:line="240" w:lineRule="auto"/>
        <w:rPr>
          <w:rFonts w:ascii="Arial" w:hAnsi="Arial" w:cs="Arial"/>
          <w:sz w:val="24"/>
          <w:szCs w:val="24"/>
        </w:rPr>
      </w:pPr>
    </w:p>
    <w:p w14:paraId="06B8DF07" w14:textId="77777777" w:rsidR="005D539C" w:rsidRPr="00FB661A" w:rsidRDefault="005D539C" w:rsidP="00FB661A">
      <w:pPr>
        <w:pStyle w:val="BlockText"/>
        <w:spacing w:line="240" w:lineRule="auto"/>
        <w:ind w:left="720"/>
        <w:rPr>
          <w:rFonts w:ascii="Arial" w:hAnsi="Arial" w:cs="Arial"/>
          <w:sz w:val="24"/>
          <w:szCs w:val="24"/>
        </w:rPr>
      </w:pPr>
      <w:r w:rsidRPr="00FB661A">
        <w:rPr>
          <w:rFonts w:ascii="Arial" w:hAnsi="Arial" w:cs="Arial"/>
          <w:sz w:val="24"/>
          <w:szCs w:val="24"/>
        </w:rPr>
        <w:t xml:space="preserve">(47) Save us, O Lord our God, </w:t>
      </w:r>
      <w:r w:rsidRPr="00FB661A">
        <w:rPr>
          <w:rFonts w:ascii="Arial" w:hAnsi="Arial" w:cs="Arial"/>
          <w:b/>
          <w:bCs/>
          <w:sz w:val="24"/>
          <w:szCs w:val="24"/>
        </w:rPr>
        <w:t>and gather us from among the nations</w:t>
      </w:r>
      <w:r w:rsidRPr="00FB661A">
        <w:rPr>
          <w:rFonts w:ascii="Arial" w:hAnsi="Arial" w:cs="Arial"/>
          <w:sz w:val="24"/>
          <w:szCs w:val="24"/>
        </w:rPr>
        <w:t>, to give thanks to Your holy name, to triumph in Your praise.</w:t>
      </w:r>
      <w:r w:rsidRPr="00FB661A">
        <w:rPr>
          <w:rStyle w:val="FootnoteReference"/>
          <w:rFonts w:ascii="Arial" w:hAnsi="Arial" w:cs="Arial"/>
          <w:sz w:val="24"/>
          <w:szCs w:val="24"/>
        </w:rPr>
        <w:footnoteReference w:id="5"/>
      </w:r>
    </w:p>
    <w:p w14:paraId="7D50C8EF" w14:textId="77777777" w:rsidR="004C56C6" w:rsidRPr="00FB661A" w:rsidRDefault="004C56C6" w:rsidP="00FB661A">
      <w:pPr>
        <w:pStyle w:val="BlockText"/>
        <w:spacing w:line="240" w:lineRule="auto"/>
        <w:ind w:left="720"/>
        <w:rPr>
          <w:rFonts w:ascii="Arial" w:hAnsi="Arial" w:cs="Arial"/>
          <w:sz w:val="24"/>
          <w:szCs w:val="24"/>
        </w:rPr>
      </w:pPr>
    </w:p>
    <w:p w14:paraId="1F397E46" w14:textId="77777777" w:rsidR="004C56C6" w:rsidRPr="00FB661A" w:rsidRDefault="00EF06F9" w:rsidP="00FB661A">
      <w:pPr>
        <w:spacing w:line="240" w:lineRule="auto"/>
        <w:rPr>
          <w:rFonts w:ascii="Arial" w:hAnsi="Arial" w:cs="Arial"/>
          <w:sz w:val="24"/>
          <w:szCs w:val="24"/>
        </w:rPr>
      </w:pPr>
      <w:r w:rsidRPr="00FB661A">
        <w:rPr>
          <w:rFonts w:ascii="Arial" w:hAnsi="Arial" w:cs="Arial"/>
          <w:sz w:val="24"/>
          <w:szCs w:val="24"/>
        </w:rPr>
        <w:tab/>
        <w:t xml:space="preserve">As an intermediate conclusion, we can say that each of these two psalms stands on its own, but it is clear </w:t>
      </w:r>
      <w:r w:rsidR="00F928D1" w:rsidRPr="00FB661A">
        <w:rPr>
          <w:rFonts w:ascii="Arial" w:hAnsi="Arial" w:cs="Arial"/>
          <w:sz w:val="24"/>
          <w:szCs w:val="24"/>
        </w:rPr>
        <w:t xml:space="preserve">that </w:t>
      </w:r>
      <w:r w:rsidRPr="00FB661A">
        <w:rPr>
          <w:rFonts w:ascii="Arial" w:hAnsi="Arial" w:cs="Arial"/>
          <w:sz w:val="24"/>
          <w:szCs w:val="24"/>
        </w:rPr>
        <w:t xml:space="preserve">behind these two psalms stands a single plan, a single idea, that </w:t>
      </w:r>
      <w:r w:rsidR="009F5CB1" w:rsidRPr="00FB661A">
        <w:rPr>
          <w:rFonts w:ascii="Arial" w:hAnsi="Arial" w:cs="Arial"/>
          <w:sz w:val="24"/>
          <w:szCs w:val="24"/>
        </w:rPr>
        <w:t>is</w:t>
      </w:r>
      <w:r w:rsidRPr="00FB661A">
        <w:rPr>
          <w:rFonts w:ascii="Arial" w:hAnsi="Arial" w:cs="Arial"/>
          <w:sz w:val="24"/>
          <w:szCs w:val="24"/>
        </w:rPr>
        <w:t xml:space="preserve"> express</w:t>
      </w:r>
      <w:r w:rsidR="009F5CB1" w:rsidRPr="00FB661A">
        <w:rPr>
          <w:rFonts w:ascii="Arial" w:hAnsi="Arial" w:cs="Arial"/>
          <w:sz w:val="24"/>
          <w:szCs w:val="24"/>
        </w:rPr>
        <w:t>ed</w:t>
      </w:r>
      <w:r w:rsidRPr="00FB661A">
        <w:rPr>
          <w:rFonts w:ascii="Arial" w:hAnsi="Arial" w:cs="Arial"/>
          <w:sz w:val="24"/>
          <w:szCs w:val="24"/>
        </w:rPr>
        <w:t xml:space="preserve"> precisely in the </w:t>
      </w:r>
      <w:r w:rsidR="009F5CB1" w:rsidRPr="00FB661A">
        <w:rPr>
          <w:rFonts w:ascii="Arial" w:hAnsi="Arial" w:cs="Arial"/>
          <w:sz w:val="24"/>
          <w:szCs w:val="24"/>
        </w:rPr>
        <w:t>contrast between the two psalms.</w:t>
      </w:r>
      <w:r w:rsidRPr="00FB661A">
        <w:rPr>
          <w:rFonts w:ascii="Arial" w:hAnsi="Arial" w:cs="Arial"/>
          <w:sz w:val="24"/>
          <w:szCs w:val="24"/>
        </w:rPr>
        <w:t xml:space="preserve"> </w:t>
      </w:r>
      <w:r w:rsidR="009F5CB1" w:rsidRPr="00FB661A">
        <w:rPr>
          <w:rFonts w:ascii="Arial" w:hAnsi="Arial" w:cs="Arial"/>
          <w:sz w:val="24"/>
          <w:szCs w:val="24"/>
        </w:rPr>
        <w:t>I</w:t>
      </w:r>
      <w:r w:rsidRPr="00FB661A">
        <w:rPr>
          <w:rFonts w:ascii="Arial" w:hAnsi="Arial" w:cs="Arial"/>
          <w:sz w:val="24"/>
          <w:szCs w:val="24"/>
        </w:rPr>
        <w:t>n order to understand this</w:t>
      </w:r>
      <w:r w:rsidR="009F5CB1" w:rsidRPr="00FB661A">
        <w:rPr>
          <w:rFonts w:ascii="Arial" w:hAnsi="Arial" w:cs="Arial"/>
          <w:sz w:val="24"/>
          <w:szCs w:val="24"/>
        </w:rPr>
        <w:t>,</w:t>
      </w:r>
      <w:r w:rsidRPr="00FB661A">
        <w:rPr>
          <w:rFonts w:ascii="Arial" w:hAnsi="Arial" w:cs="Arial"/>
          <w:sz w:val="24"/>
          <w:szCs w:val="24"/>
        </w:rPr>
        <w:t xml:space="preserve"> it is necessary to read the two psalms in consecutive manner.</w:t>
      </w:r>
      <w:r w:rsidRPr="00FB661A">
        <w:rPr>
          <w:rStyle w:val="FootnoteReference"/>
          <w:rFonts w:ascii="Arial" w:hAnsi="Arial" w:cs="Arial"/>
          <w:sz w:val="24"/>
          <w:szCs w:val="24"/>
        </w:rPr>
        <w:footnoteReference w:id="6"/>
      </w:r>
    </w:p>
    <w:p w14:paraId="7BAE0A3C" w14:textId="77777777" w:rsidR="00EF06F9" w:rsidRPr="00FB661A" w:rsidRDefault="00EF06F9" w:rsidP="00FB661A">
      <w:pPr>
        <w:spacing w:line="240" w:lineRule="auto"/>
        <w:rPr>
          <w:rFonts w:ascii="Arial" w:hAnsi="Arial" w:cs="Arial"/>
          <w:sz w:val="24"/>
          <w:szCs w:val="24"/>
        </w:rPr>
      </w:pPr>
    </w:p>
    <w:p w14:paraId="5ECB9296" w14:textId="77777777" w:rsidR="00EF06F9" w:rsidRPr="00FB661A" w:rsidRDefault="00EF06F9" w:rsidP="00FB661A">
      <w:pPr>
        <w:pStyle w:val="Heading3"/>
        <w:spacing w:line="240" w:lineRule="auto"/>
        <w:jc w:val="both"/>
        <w:rPr>
          <w:rFonts w:ascii="Arial" w:hAnsi="Arial" w:cs="Arial"/>
          <w:sz w:val="24"/>
          <w:szCs w:val="24"/>
        </w:rPr>
      </w:pPr>
      <w:r w:rsidRPr="00FB661A">
        <w:rPr>
          <w:rFonts w:ascii="Arial" w:hAnsi="Arial" w:cs="Arial"/>
          <w:sz w:val="24"/>
          <w:szCs w:val="24"/>
        </w:rPr>
        <w:t>X. THe connection between psalm 107 and the two preceding psalms</w:t>
      </w:r>
    </w:p>
    <w:p w14:paraId="42C368D2" w14:textId="77777777" w:rsidR="00574791" w:rsidRPr="00FB661A" w:rsidRDefault="00574791" w:rsidP="00FB661A">
      <w:pPr>
        <w:spacing w:line="240" w:lineRule="auto"/>
        <w:rPr>
          <w:rFonts w:ascii="Arial" w:hAnsi="Arial" w:cs="Arial"/>
          <w:sz w:val="24"/>
          <w:szCs w:val="24"/>
        </w:rPr>
      </w:pPr>
    </w:p>
    <w:p w14:paraId="5D992272" w14:textId="77777777" w:rsidR="00574791" w:rsidRPr="00FB661A" w:rsidRDefault="00574791" w:rsidP="00FB661A">
      <w:pPr>
        <w:spacing w:line="240" w:lineRule="auto"/>
        <w:rPr>
          <w:rFonts w:ascii="Arial" w:hAnsi="Arial" w:cs="Arial"/>
          <w:sz w:val="24"/>
          <w:szCs w:val="24"/>
        </w:rPr>
      </w:pPr>
      <w:r w:rsidRPr="00FB661A">
        <w:rPr>
          <w:rFonts w:ascii="Arial" w:hAnsi="Arial" w:cs="Arial"/>
          <w:sz w:val="24"/>
          <w:szCs w:val="24"/>
        </w:rPr>
        <w:lastRenderedPageBreak/>
        <w:tab/>
        <w:t>We shall now argue that psalm 107 is but the</w:t>
      </w:r>
      <w:r w:rsidR="009F5CB1" w:rsidRPr="00FB661A">
        <w:rPr>
          <w:rFonts w:ascii="Arial" w:hAnsi="Arial" w:cs="Arial"/>
          <w:sz w:val="24"/>
          <w:szCs w:val="24"/>
        </w:rPr>
        <w:t xml:space="preserve"> continuation of psalms 105-106;</w:t>
      </w:r>
      <w:r w:rsidRPr="00FB661A">
        <w:rPr>
          <w:rFonts w:ascii="Arial" w:hAnsi="Arial" w:cs="Arial"/>
          <w:sz w:val="24"/>
          <w:szCs w:val="24"/>
        </w:rPr>
        <w:t xml:space="preserve"> it serves as the third link in a trilogy that encompasses the history of the people of Israel from the choosing of Avraham until the future redemption of Israel.</w:t>
      </w:r>
      <w:r w:rsidR="00166EA0" w:rsidRPr="00FB661A">
        <w:rPr>
          <w:rStyle w:val="FootnoteReference"/>
          <w:rFonts w:ascii="Arial" w:hAnsi="Arial" w:cs="Arial"/>
          <w:sz w:val="24"/>
          <w:szCs w:val="24"/>
        </w:rPr>
        <w:footnoteReference w:id="7"/>
      </w:r>
    </w:p>
    <w:p w14:paraId="56CB474E" w14:textId="77777777" w:rsidR="00574791" w:rsidRPr="00FB661A" w:rsidRDefault="00574791" w:rsidP="00FB661A">
      <w:pPr>
        <w:spacing w:line="240" w:lineRule="auto"/>
        <w:rPr>
          <w:rFonts w:ascii="Arial" w:hAnsi="Arial" w:cs="Arial"/>
          <w:sz w:val="24"/>
          <w:szCs w:val="24"/>
        </w:rPr>
      </w:pPr>
    </w:p>
    <w:p w14:paraId="4F7B57A6" w14:textId="77777777" w:rsidR="00574791" w:rsidRPr="00FB661A" w:rsidRDefault="00574791" w:rsidP="00FB661A">
      <w:pPr>
        <w:spacing w:line="240" w:lineRule="auto"/>
        <w:rPr>
          <w:rFonts w:ascii="Arial" w:hAnsi="Arial" w:cs="Arial"/>
          <w:sz w:val="24"/>
          <w:szCs w:val="24"/>
        </w:rPr>
      </w:pPr>
      <w:r w:rsidRPr="00FB661A">
        <w:rPr>
          <w:rFonts w:ascii="Arial" w:hAnsi="Arial" w:cs="Arial"/>
          <w:sz w:val="24"/>
          <w:szCs w:val="24"/>
        </w:rPr>
        <w:tab/>
        <w:t xml:space="preserve">Let us examine the </w:t>
      </w:r>
      <w:r w:rsidR="00166EA0" w:rsidRPr="00FB661A">
        <w:rPr>
          <w:rFonts w:ascii="Arial" w:hAnsi="Arial" w:cs="Arial"/>
          <w:sz w:val="24"/>
          <w:szCs w:val="24"/>
        </w:rPr>
        <w:t xml:space="preserve">various </w:t>
      </w:r>
      <w:r w:rsidRPr="00FB661A">
        <w:rPr>
          <w:rFonts w:ascii="Arial" w:hAnsi="Arial" w:cs="Arial"/>
          <w:sz w:val="24"/>
          <w:szCs w:val="24"/>
        </w:rPr>
        <w:t>connections between psalm 107 and the previous psalms.</w:t>
      </w:r>
    </w:p>
    <w:p w14:paraId="49DE4CC0" w14:textId="77777777" w:rsidR="00166EA0" w:rsidRPr="00FB661A" w:rsidRDefault="00166EA0" w:rsidP="00FB661A">
      <w:pPr>
        <w:spacing w:line="240" w:lineRule="auto"/>
        <w:rPr>
          <w:rFonts w:ascii="Arial" w:hAnsi="Arial" w:cs="Arial"/>
          <w:sz w:val="24"/>
          <w:szCs w:val="24"/>
        </w:rPr>
      </w:pPr>
    </w:p>
    <w:p w14:paraId="70334C98" w14:textId="77777777" w:rsidR="00166EA0" w:rsidRPr="00FB661A" w:rsidRDefault="00166EA0" w:rsidP="00FB661A">
      <w:pPr>
        <w:numPr>
          <w:ilvl w:val="0"/>
          <w:numId w:val="6"/>
        </w:numPr>
        <w:spacing w:line="240" w:lineRule="auto"/>
        <w:rPr>
          <w:rFonts w:ascii="Arial" w:hAnsi="Arial" w:cs="Arial"/>
          <w:sz w:val="24"/>
          <w:szCs w:val="24"/>
        </w:rPr>
      </w:pPr>
      <w:r w:rsidRPr="00FB661A">
        <w:rPr>
          <w:rFonts w:ascii="Arial" w:hAnsi="Arial" w:cs="Arial"/>
          <w:sz w:val="24"/>
          <w:szCs w:val="24"/>
        </w:rPr>
        <w:t xml:space="preserve">All three psalms open with the words, "Give thanks to the Lord," and the opening of psalm 106 is identical to that </w:t>
      </w:r>
      <w:r w:rsidR="003A69D0" w:rsidRPr="00FB661A">
        <w:rPr>
          <w:rFonts w:ascii="Arial" w:hAnsi="Arial" w:cs="Arial"/>
          <w:sz w:val="24"/>
          <w:szCs w:val="24"/>
        </w:rPr>
        <w:t>of</w:t>
      </w:r>
      <w:r w:rsidRPr="00FB661A">
        <w:rPr>
          <w:rFonts w:ascii="Arial" w:hAnsi="Arial" w:cs="Arial"/>
          <w:sz w:val="24"/>
          <w:szCs w:val="24"/>
        </w:rPr>
        <w:t xml:space="preserve"> our psalm: "Give thanks to the Lord, for He is good, for His lovingkindness is forever."</w:t>
      </w:r>
      <w:r w:rsidRPr="00FB661A">
        <w:rPr>
          <w:rStyle w:val="FootnoteReference"/>
          <w:rFonts w:ascii="Arial" w:hAnsi="Arial" w:cs="Arial"/>
          <w:sz w:val="24"/>
          <w:szCs w:val="24"/>
        </w:rPr>
        <w:footnoteReference w:id="8"/>
      </w:r>
    </w:p>
    <w:p w14:paraId="7B0E642B" w14:textId="77777777" w:rsidR="00230A33" w:rsidRPr="00FB661A" w:rsidRDefault="00230A33" w:rsidP="00FB661A">
      <w:pPr>
        <w:spacing w:line="240" w:lineRule="auto"/>
        <w:ind w:left="360"/>
        <w:rPr>
          <w:rFonts w:ascii="Arial" w:hAnsi="Arial" w:cs="Arial"/>
          <w:sz w:val="24"/>
          <w:szCs w:val="24"/>
        </w:rPr>
      </w:pPr>
    </w:p>
    <w:p w14:paraId="7225B6AF" w14:textId="77777777" w:rsidR="006C6972" w:rsidRPr="00FB661A" w:rsidRDefault="006C6972" w:rsidP="00FB661A">
      <w:pPr>
        <w:numPr>
          <w:ilvl w:val="0"/>
          <w:numId w:val="6"/>
        </w:numPr>
        <w:spacing w:line="240" w:lineRule="auto"/>
        <w:rPr>
          <w:rFonts w:ascii="Arial" w:hAnsi="Arial" w:cs="Arial"/>
          <w:sz w:val="24"/>
          <w:szCs w:val="24"/>
        </w:rPr>
      </w:pPr>
      <w:r w:rsidRPr="00FB661A">
        <w:rPr>
          <w:rFonts w:ascii="Arial" w:hAnsi="Arial" w:cs="Arial"/>
          <w:sz w:val="24"/>
          <w:szCs w:val="24"/>
        </w:rPr>
        <w:t>The three psalms are similar in length.</w:t>
      </w:r>
      <w:r w:rsidRPr="00FB661A">
        <w:rPr>
          <w:rStyle w:val="FootnoteReference"/>
          <w:rFonts w:ascii="Arial" w:hAnsi="Arial" w:cs="Arial"/>
          <w:sz w:val="24"/>
          <w:szCs w:val="24"/>
        </w:rPr>
        <w:footnoteReference w:id="9"/>
      </w:r>
    </w:p>
    <w:p w14:paraId="2BDE5B86" w14:textId="77777777" w:rsidR="00230A33" w:rsidRPr="00FB661A" w:rsidRDefault="00230A33" w:rsidP="00FB661A">
      <w:pPr>
        <w:spacing w:line="240" w:lineRule="auto"/>
        <w:rPr>
          <w:rFonts w:ascii="Arial" w:hAnsi="Arial" w:cs="Arial"/>
          <w:sz w:val="24"/>
          <w:szCs w:val="24"/>
        </w:rPr>
      </w:pPr>
    </w:p>
    <w:p w14:paraId="0C69F894" w14:textId="77777777" w:rsidR="00230A33" w:rsidRPr="00FB661A" w:rsidRDefault="00230A33" w:rsidP="00FB661A">
      <w:pPr>
        <w:spacing w:line="240" w:lineRule="auto"/>
        <w:ind w:left="360"/>
        <w:rPr>
          <w:rFonts w:ascii="Arial" w:hAnsi="Arial" w:cs="Arial"/>
          <w:sz w:val="24"/>
          <w:szCs w:val="24"/>
        </w:rPr>
      </w:pPr>
    </w:p>
    <w:p w14:paraId="5871F186" w14:textId="77777777" w:rsidR="00454BF0" w:rsidRPr="00FB661A" w:rsidRDefault="00454BF0" w:rsidP="00FB661A">
      <w:pPr>
        <w:numPr>
          <w:ilvl w:val="0"/>
          <w:numId w:val="6"/>
        </w:numPr>
        <w:spacing w:line="240" w:lineRule="auto"/>
        <w:rPr>
          <w:rFonts w:ascii="Arial" w:hAnsi="Arial" w:cs="Arial"/>
          <w:sz w:val="24"/>
          <w:szCs w:val="24"/>
        </w:rPr>
      </w:pPr>
      <w:r w:rsidRPr="00FB661A">
        <w:rPr>
          <w:rFonts w:ascii="Arial" w:hAnsi="Arial" w:cs="Arial"/>
          <w:sz w:val="24"/>
          <w:szCs w:val="24"/>
        </w:rPr>
        <w:t xml:space="preserve">Anyone who examines these psalms together will sense that they were written in a similar style. They are marked by linguistic connections that express themselves in the repetition of </w:t>
      </w:r>
      <w:r w:rsidR="00F928D1" w:rsidRPr="00FB661A">
        <w:rPr>
          <w:rFonts w:ascii="Arial" w:hAnsi="Arial" w:cs="Arial"/>
          <w:sz w:val="24"/>
          <w:szCs w:val="24"/>
        </w:rPr>
        <w:t>particular</w:t>
      </w:r>
      <w:r w:rsidRPr="00FB661A">
        <w:rPr>
          <w:rFonts w:ascii="Arial" w:hAnsi="Arial" w:cs="Arial"/>
          <w:sz w:val="24"/>
          <w:szCs w:val="24"/>
        </w:rPr>
        <w:t xml:space="preserve"> words and in the repetition of characteristic linguistic combinations.</w:t>
      </w:r>
      <w:r w:rsidRPr="00FB661A">
        <w:rPr>
          <w:rStyle w:val="FootnoteReference"/>
          <w:rFonts w:ascii="Arial" w:hAnsi="Arial" w:cs="Arial"/>
          <w:sz w:val="24"/>
          <w:szCs w:val="24"/>
        </w:rPr>
        <w:footnoteReference w:id="10"/>
      </w:r>
      <w:r w:rsidRPr="00FB661A">
        <w:rPr>
          <w:rFonts w:ascii="Arial" w:hAnsi="Arial" w:cs="Arial"/>
          <w:sz w:val="24"/>
          <w:szCs w:val="24"/>
        </w:rPr>
        <w:t xml:space="preserve"> A good part of the </w:t>
      </w:r>
      <w:r w:rsidRPr="00FB661A">
        <w:rPr>
          <w:rFonts w:ascii="Arial" w:hAnsi="Arial" w:cs="Arial"/>
          <w:sz w:val="24"/>
          <w:szCs w:val="24"/>
        </w:rPr>
        <w:lastRenderedPageBreak/>
        <w:t>linguistic connections listed in note 10 stem</w:t>
      </w:r>
      <w:r w:rsidR="00F928D1" w:rsidRPr="00FB661A">
        <w:rPr>
          <w:rFonts w:ascii="Arial" w:hAnsi="Arial" w:cs="Arial"/>
          <w:sz w:val="24"/>
          <w:szCs w:val="24"/>
        </w:rPr>
        <w:t>s</w:t>
      </w:r>
      <w:r w:rsidRPr="00FB661A">
        <w:rPr>
          <w:rFonts w:ascii="Arial" w:hAnsi="Arial" w:cs="Arial"/>
          <w:sz w:val="24"/>
          <w:szCs w:val="24"/>
        </w:rPr>
        <w:t xml:space="preserve"> from a substantive similarity between the parallel passages.</w:t>
      </w:r>
      <w:r w:rsidRPr="00FB661A">
        <w:rPr>
          <w:rStyle w:val="FootnoteReference"/>
          <w:rFonts w:ascii="Arial" w:hAnsi="Arial" w:cs="Arial"/>
          <w:sz w:val="24"/>
          <w:szCs w:val="24"/>
        </w:rPr>
        <w:footnoteReference w:id="11"/>
      </w:r>
    </w:p>
    <w:p w14:paraId="264B7E85" w14:textId="77777777" w:rsidR="007F069D" w:rsidRPr="00FB661A" w:rsidRDefault="007F069D" w:rsidP="00FB661A">
      <w:pPr>
        <w:spacing w:line="240" w:lineRule="auto"/>
        <w:rPr>
          <w:rFonts w:ascii="Arial" w:hAnsi="Arial" w:cs="Arial"/>
          <w:sz w:val="24"/>
          <w:szCs w:val="24"/>
        </w:rPr>
      </w:pPr>
    </w:p>
    <w:p w14:paraId="394169D1" w14:textId="77777777" w:rsidR="007F069D" w:rsidRPr="00FB661A" w:rsidRDefault="007F069D" w:rsidP="00FB661A">
      <w:pPr>
        <w:spacing w:line="240" w:lineRule="auto"/>
        <w:ind w:firstLine="720"/>
        <w:rPr>
          <w:rFonts w:ascii="Arial" w:hAnsi="Arial" w:cs="Arial"/>
          <w:sz w:val="24"/>
          <w:szCs w:val="24"/>
        </w:rPr>
      </w:pPr>
      <w:r w:rsidRPr="00FB661A">
        <w:rPr>
          <w:rFonts w:ascii="Arial" w:hAnsi="Arial" w:cs="Arial"/>
          <w:sz w:val="24"/>
          <w:szCs w:val="24"/>
        </w:rPr>
        <w:t xml:space="preserve">The most important connection between psalm 107 and the psalm that precedes it is the fact that the beginning of psalm 107 constitutes a direct continuation of the end of psalm 108. As we saw above, the historical time in which the author of psalm 106 is found, and from which he surveys the past history of his people, is the time of exile. This </w:t>
      </w:r>
      <w:r w:rsidR="006F2C6E" w:rsidRPr="00FB661A">
        <w:rPr>
          <w:rFonts w:ascii="Arial" w:hAnsi="Arial" w:cs="Arial"/>
          <w:sz w:val="24"/>
          <w:szCs w:val="24"/>
        </w:rPr>
        <w:t>is</w:t>
      </w:r>
      <w:r w:rsidRPr="00FB661A">
        <w:rPr>
          <w:rFonts w:ascii="Arial" w:hAnsi="Arial" w:cs="Arial"/>
          <w:sz w:val="24"/>
          <w:szCs w:val="24"/>
        </w:rPr>
        <w:t xml:space="preserve"> express</w:t>
      </w:r>
      <w:r w:rsidR="006F2C6E" w:rsidRPr="00FB661A">
        <w:rPr>
          <w:rFonts w:ascii="Arial" w:hAnsi="Arial" w:cs="Arial"/>
          <w:sz w:val="24"/>
          <w:szCs w:val="24"/>
        </w:rPr>
        <w:t>ed</w:t>
      </w:r>
      <w:r w:rsidRPr="00FB661A">
        <w:rPr>
          <w:rFonts w:ascii="Arial" w:hAnsi="Arial" w:cs="Arial"/>
          <w:sz w:val="24"/>
          <w:szCs w:val="24"/>
        </w:rPr>
        <w:t xml:space="preserve"> in the prayer that opens the psalm in verses 4-5 and in the concluding prayer in verse 47. Verse 46 alludes to the exile in the words</w:t>
      </w:r>
      <w:r w:rsidR="006F2C6E" w:rsidRPr="00FB661A">
        <w:rPr>
          <w:rFonts w:ascii="Arial" w:hAnsi="Arial" w:cs="Arial"/>
          <w:sz w:val="24"/>
          <w:szCs w:val="24"/>
        </w:rPr>
        <w:t>,</w:t>
      </w:r>
      <w:r w:rsidRPr="00FB661A">
        <w:rPr>
          <w:rFonts w:ascii="Arial" w:hAnsi="Arial" w:cs="Arial"/>
          <w:sz w:val="24"/>
          <w:szCs w:val="24"/>
        </w:rPr>
        <w:t xml:space="preserve"> "And He caused them to be pitied by all their captors</w:t>
      </w:r>
      <w:r w:rsidR="006F2C6E" w:rsidRPr="00FB661A">
        <w:rPr>
          <w:rFonts w:ascii="Arial" w:hAnsi="Arial" w:cs="Arial"/>
          <w:sz w:val="24"/>
          <w:szCs w:val="24"/>
        </w:rPr>
        <w:t>,</w:t>
      </w:r>
      <w:r w:rsidRPr="00FB661A">
        <w:rPr>
          <w:rFonts w:ascii="Arial" w:hAnsi="Arial" w:cs="Arial"/>
          <w:sz w:val="24"/>
          <w:szCs w:val="24"/>
        </w:rPr>
        <w:t>" and in verse 47 the psalmist petitions in the name of the nation in exile:</w:t>
      </w:r>
    </w:p>
    <w:p w14:paraId="1D8544EE" w14:textId="77777777" w:rsidR="007F069D" w:rsidRPr="00FB661A" w:rsidRDefault="007F069D" w:rsidP="00FB661A">
      <w:pPr>
        <w:spacing w:line="240" w:lineRule="auto"/>
        <w:ind w:firstLine="720"/>
        <w:rPr>
          <w:rFonts w:ascii="Arial" w:hAnsi="Arial" w:cs="Arial"/>
          <w:sz w:val="24"/>
          <w:szCs w:val="24"/>
        </w:rPr>
      </w:pPr>
    </w:p>
    <w:p w14:paraId="1CB21550" w14:textId="77777777" w:rsidR="007F069D" w:rsidRPr="00FB661A" w:rsidRDefault="007F069D" w:rsidP="00FB661A">
      <w:pPr>
        <w:pStyle w:val="BlockText"/>
        <w:spacing w:line="240" w:lineRule="auto"/>
        <w:rPr>
          <w:rFonts w:ascii="Arial" w:hAnsi="Arial" w:cs="Arial"/>
          <w:sz w:val="24"/>
          <w:szCs w:val="24"/>
        </w:rPr>
      </w:pPr>
      <w:r w:rsidRPr="00FB661A">
        <w:rPr>
          <w:rFonts w:ascii="Arial" w:hAnsi="Arial" w:cs="Arial"/>
          <w:sz w:val="24"/>
          <w:szCs w:val="24"/>
        </w:rPr>
        <w:t xml:space="preserve">Save us, O Lord our God, </w:t>
      </w:r>
      <w:r w:rsidRPr="00FB661A">
        <w:rPr>
          <w:rFonts w:ascii="Arial" w:hAnsi="Arial" w:cs="Arial"/>
          <w:b/>
          <w:bCs/>
          <w:sz w:val="24"/>
          <w:szCs w:val="24"/>
        </w:rPr>
        <w:t>and gather us</w:t>
      </w:r>
      <w:r w:rsidRPr="00FB661A">
        <w:rPr>
          <w:rFonts w:ascii="Arial" w:hAnsi="Arial" w:cs="Arial"/>
          <w:sz w:val="24"/>
          <w:szCs w:val="24"/>
        </w:rPr>
        <w:t xml:space="preserve"> from among the nations, </w:t>
      </w:r>
      <w:r w:rsidRPr="00FB661A">
        <w:rPr>
          <w:rFonts w:ascii="Arial" w:hAnsi="Arial" w:cs="Arial"/>
          <w:b/>
          <w:bCs/>
          <w:sz w:val="24"/>
          <w:szCs w:val="24"/>
        </w:rPr>
        <w:t>to give thanks</w:t>
      </w:r>
      <w:r w:rsidRPr="00FB661A">
        <w:rPr>
          <w:rFonts w:ascii="Arial" w:hAnsi="Arial" w:cs="Arial"/>
          <w:sz w:val="24"/>
          <w:szCs w:val="24"/>
        </w:rPr>
        <w:t xml:space="preserve"> to Your holy name, to triumph in your praise.</w:t>
      </w:r>
    </w:p>
    <w:p w14:paraId="76E85009" w14:textId="77777777" w:rsidR="007F069D" w:rsidRPr="00FB661A" w:rsidRDefault="007F069D" w:rsidP="00FB661A">
      <w:pPr>
        <w:pStyle w:val="BlockText"/>
        <w:spacing w:line="240" w:lineRule="auto"/>
        <w:rPr>
          <w:rFonts w:ascii="Arial" w:hAnsi="Arial" w:cs="Arial"/>
          <w:sz w:val="24"/>
          <w:szCs w:val="24"/>
        </w:rPr>
      </w:pPr>
    </w:p>
    <w:p w14:paraId="49536F64" w14:textId="77777777" w:rsidR="007F069D" w:rsidRPr="00FB661A" w:rsidRDefault="006F2C6E" w:rsidP="00FB661A">
      <w:pPr>
        <w:spacing w:line="240" w:lineRule="auto"/>
        <w:rPr>
          <w:rFonts w:ascii="Arial" w:hAnsi="Arial" w:cs="Arial"/>
          <w:sz w:val="24"/>
          <w:szCs w:val="24"/>
        </w:rPr>
      </w:pPr>
      <w:r w:rsidRPr="00FB661A">
        <w:rPr>
          <w:rFonts w:ascii="Arial" w:hAnsi="Arial" w:cs="Arial"/>
          <w:sz w:val="24"/>
          <w:szCs w:val="24"/>
        </w:rPr>
        <w:t>H</w:t>
      </w:r>
      <w:r w:rsidR="007F069D" w:rsidRPr="00FB661A">
        <w:rPr>
          <w:rFonts w:ascii="Arial" w:hAnsi="Arial" w:cs="Arial"/>
          <w:sz w:val="24"/>
          <w:szCs w:val="24"/>
        </w:rPr>
        <w:t>e prays for the ingathering of the exiles of Israel from among the nation</w:t>
      </w:r>
      <w:r w:rsidR="00583AE1" w:rsidRPr="00FB661A">
        <w:rPr>
          <w:rFonts w:ascii="Arial" w:hAnsi="Arial" w:cs="Arial"/>
          <w:sz w:val="24"/>
          <w:szCs w:val="24"/>
        </w:rPr>
        <w:t>s</w:t>
      </w:r>
      <w:r w:rsidR="007F069D" w:rsidRPr="00FB661A">
        <w:rPr>
          <w:rFonts w:ascii="Arial" w:hAnsi="Arial" w:cs="Arial"/>
          <w:sz w:val="24"/>
          <w:szCs w:val="24"/>
        </w:rPr>
        <w:t xml:space="preserve"> so that they may give thanks to the name of God. And this is immediately followed by the beginning of psalm 107</w:t>
      </w:r>
      <w:r w:rsidRPr="00FB661A">
        <w:rPr>
          <w:rFonts w:ascii="Arial" w:hAnsi="Arial" w:cs="Arial"/>
          <w:sz w:val="24"/>
          <w:szCs w:val="24"/>
        </w:rPr>
        <w:t>,</w:t>
      </w:r>
      <w:r w:rsidR="007F069D" w:rsidRPr="00FB661A">
        <w:rPr>
          <w:rFonts w:ascii="Arial" w:hAnsi="Arial" w:cs="Arial"/>
          <w:sz w:val="24"/>
          <w:szCs w:val="24"/>
        </w:rPr>
        <w:t xml:space="preserve"> which describes how the two elements of this request on the part of the petitioner will be fulfilled in the future:</w:t>
      </w:r>
    </w:p>
    <w:p w14:paraId="20E52E90" w14:textId="77777777" w:rsidR="007F069D" w:rsidRPr="00FB661A" w:rsidRDefault="007F069D" w:rsidP="00FB661A">
      <w:pPr>
        <w:spacing w:line="240" w:lineRule="auto"/>
        <w:rPr>
          <w:rFonts w:ascii="Arial" w:hAnsi="Arial" w:cs="Arial"/>
          <w:sz w:val="24"/>
          <w:szCs w:val="24"/>
        </w:rPr>
      </w:pPr>
    </w:p>
    <w:p w14:paraId="13381EFC" w14:textId="77777777" w:rsidR="007F069D" w:rsidRPr="00FB661A" w:rsidRDefault="007F069D" w:rsidP="00FB661A">
      <w:pPr>
        <w:pStyle w:val="BlockText"/>
        <w:spacing w:line="240" w:lineRule="auto"/>
        <w:rPr>
          <w:rFonts w:ascii="Arial" w:hAnsi="Arial" w:cs="Arial"/>
          <w:sz w:val="24"/>
          <w:szCs w:val="24"/>
        </w:rPr>
      </w:pPr>
      <w:r w:rsidRPr="00FB661A">
        <w:rPr>
          <w:rFonts w:ascii="Arial" w:hAnsi="Arial" w:cs="Arial"/>
          <w:b/>
          <w:bCs/>
          <w:sz w:val="24"/>
          <w:szCs w:val="24"/>
        </w:rPr>
        <w:t>Give thanks</w:t>
      </w:r>
      <w:r w:rsidRPr="00FB661A">
        <w:rPr>
          <w:rFonts w:ascii="Arial" w:hAnsi="Arial" w:cs="Arial"/>
          <w:sz w:val="24"/>
          <w:szCs w:val="24"/>
        </w:rPr>
        <w:t xml:space="preserve"> to the Lord, for He is good, for His lovingkindness is forever.</w:t>
      </w:r>
    </w:p>
    <w:p w14:paraId="6B0966C3" w14:textId="77777777" w:rsidR="007F069D" w:rsidRPr="00FB661A" w:rsidRDefault="007F069D" w:rsidP="00FB661A">
      <w:pPr>
        <w:pStyle w:val="BlockText"/>
        <w:spacing w:line="240" w:lineRule="auto"/>
        <w:rPr>
          <w:rFonts w:ascii="Arial" w:hAnsi="Arial" w:cs="Arial"/>
          <w:sz w:val="24"/>
          <w:szCs w:val="24"/>
        </w:rPr>
      </w:pPr>
      <w:r w:rsidRPr="00FB661A">
        <w:rPr>
          <w:rFonts w:ascii="Arial" w:hAnsi="Arial" w:cs="Arial"/>
          <w:sz w:val="24"/>
          <w:szCs w:val="24"/>
        </w:rPr>
        <w:t>Let the redeemed of the Lord say this, whom He has redeemed from the hand of distress.</w:t>
      </w:r>
    </w:p>
    <w:p w14:paraId="62B8300A" w14:textId="77777777" w:rsidR="007F069D" w:rsidRPr="00FB661A" w:rsidRDefault="007F069D" w:rsidP="00FB661A">
      <w:pPr>
        <w:pStyle w:val="BlockText"/>
        <w:spacing w:line="240" w:lineRule="auto"/>
        <w:rPr>
          <w:rFonts w:ascii="Arial" w:hAnsi="Arial" w:cs="Arial"/>
          <w:sz w:val="24"/>
          <w:szCs w:val="24"/>
        </w:rPr>
      </w:pPr>
      <w:r w:rsidRPr="00FB661A">
        <w:rPr>
          <w:rFonts w:ascii="Arial" w:hAnsi="Arial" w:cs="Arial"/>
          <w:sz w:val="24"/>
          <w:szCs w:val="24"/>
        </w:rPr>
        <w:t xml:space="preserve">And whom </w:t>
      </w:r>
      <w:r w:rsidRPr="00FB661A">
        <w:rPr>
          <w:rFonts w:ascii="Arial" w:hAnsi="Arial" w:cs="Arial"/>
          <w:b/>
          <w:bCs/>
          <w:sz w:val="24"/>
          <w:szCs w:val="24"/>
        </w:rPr>
        <w:t>He has gathered</w:t>
      </w:r>
      <w:r w:rsidRPr="00FB661A">
        <w:rPr>
          <w:rFonts w:ascii="Arial" w:hAnsi="Arial" w:cs="Arial"/>
          <w:sz w:val="24"/>
          <w:szCs w:val="24"/>
        </w:rPr>
        <w:t xml:space="preserve"> from the lands…</w:t>
      </w:r>
      <w:r w:rsidR="00211C46" w:rsidRPr="00FB661A">
        <w:rPr>
          <w:rFonts w:ascii="Arial" w:hAnsi="Arial" w:cs="Arial"/>
          <w:sz w:val="24"/>
          <w:szCs w:val="24"/>
        </w:rPr>
        <w:t>.</w:t>
      </w:r>
      <w:r w:rsidR="00211C46" w:rsidRPr="00FB661A">
        <w:rPr>
          <w:rStyle w:val="FootnoteReference"/>
          <w:rFonts w:ascii="Arial" w:hAnsi="Arial" w:cs="Arial"/>
          <w:sz w:val="24"/>
          <w:szCs w:val="24"/>
        </w:rPr>
        <w:footnoteReference w:id="12"/>
      </w:r>
    </w:p>
    <w:p w14:paraId="4F17CA5F" w14:textId="77777777" w:rsidR="00211C46" w:rsidRPr="00FB661A" w:rsidRDefault="00211C46" w:rsidP="00FB661A">
      <w:pPr>
        <w:pStyle w:val="BlockText"/>
        <w:spacing w:line="240" w:lineRule="auto"/>
        <w:rPr>
          <w:rFonts w:ascii="Arial" w:hAnsi="Arial" w:cs="Arial"/>
          <w:sz w:val="24"/>
          <w:szCs w:val="24"/>
        </w:rPr>
      </w:pPr>
    </w:p>
    <w:p w14:paraId="5EBB7713" w14:textId="77777777" w:rsidR="00211C46" w:rsidRPr="00FB661A" w:rsidRDefault="00211C46" w:rsidP="00FB661A">
      <w:pPr>
        <w:spacing w:line="240" w:lineRule="auto"/>
        <w:rPr>
          <w:rFonts w:ascii="Arial" w:hAnsi="Arial" w:cs="Arial"/>
          <w:sz w:val="24"/>
          <w:szCs w:val="24"/>
        </w:rPr>
      </w:pPr>
      <w:r w:rsidRPr="00FB661A">
        <w:rPr>
          <w:rFonts w:ascii="Arial" w:hAnsi="Arial" w:cs="Arial"/>
          <w:sz w:val="24"/>
          <w:szCs w:val="24"/>
        </w:rPr>
        <w:t>God will, ind</w:t>
      </w:r>
      <w:r w:rsidR="00F4111C" w:rsidRPr="00FB661A">
        <w:rPr>
          <w:rFonts w:ascii="Arial" w:hAnsi="Arial" w:cs="Arial"/>
          <w:sz w:val="24"/>
          <w:szCs w:val="24"/>
        </w:rPr>
        <w:t>eed, hear the psalmist's prayer;</w:t>
      </w:r>
      <w:r w:rsidRPr="00FB661A">
        <w:rPr>
          <w:rFonts w:ascii="Arial" w:hAnsi="Arial" w:cs="Arial"/>
          <w:sz w:val="24"/>
          <w:szCs w:val="24"/>
        </w:rPr>
        <w:t xml:space="preserve"> He will save His people and gather them from among the nations-enemies, and they will, indeed, say, "Give thanks to the Lord," just as the psalmist had promised in his prayer.</w:t>
      </w:r>
    </w:p>
    <w:p w14:paraId="58D40891" w14:textId="77777777" w:rsidR="00211C46" w:rsidRPr="00FB661A" w:rsidRDefault="00211C46" w:rsidP="00FB661A">
      <w:pPr>
        <w:spacing w:line="240" w:lineRule="auto"/>
        <w:rPr>
          <w:rFonts w:ascii="Arial" w:hAnsi="Arial" w:cs="Arial"/>
          <w:sz w:val="24"/>
          <w:szCs w:val="24"/>
        </w:rPr>
      </w:pPr>
    </w:p>
    <w:p w14:paraId="59597565" w14:textId="77777777" w:rsidR="00211C46" w:rsidRPr="00FB661A" w:rsidRDefault="00211C46" w:rsidP="00FB661A">
      <w:pPr>
        <w:pStyle w:val="Heading3"/>
        <w:spacing w:line="240" w:lineRule="auto"/>
        <w:jc w:val="both"/>
        <w:rPr>
          <w:rFonts w:ascii="Arial" w:hAnsi="Arial" w:cs="Arial"/>
          <w:sz w:val="24"/>
          <w:szCs w:val="24"/>
        </w:rPr>
      </w:pPr>
      <w:r w:rsidRPr="00FB661A">
        <w:rPr>
          <w:rFonts w:ascii="Arial" w:hAnsi="Arial" w:cs="Arial"/>
          <w:sz w:val="24"/>
          <w:szCs w:val="24"/>
        </w:rPr>
        <w:t>XI. The History of the people of Israel from its Beginnings and until its redemption in three parts</w:t>
      </w:r>
    </w:p>
    <w:p w14:paraId="57F991E9" w14:textId="77777777" w:rsidR="00211C46" w:rsidRPr="00FB661A" w:rsidRDefault="00211C46" w:rsidP="00FB661A">
      <w:pPr>
        <w:spacing w:line="240" w:lineRule="auto"/>
        <w:rPr>
          <w:rFonts w:ascii="Arial" w:hAnsi="Arial" w:cs="Arial"/>
          <w:sz w:val="24"/>
          <w:szCs w:val="24"/>
        </w:rPr>
      </w:pPr>
    </w:p>
    <w:p w14:paraId="1C5F78E7" w14:textId="77777777" w:rsidR="00B01C15" w:rsidRPr="00FB661A" w:rsidRDefault="00B01C15" w:rsidP="00FB661A">
      <w:pPr>
        <w:spacing w:line="240" w:lineRule="auto"/>
        <w:rPr>
          <w:rFonts w:ascii="Arial" w:hAnsi="Arial" w:cs="Arial"/>
          <w:sz w:val="24"/>
          <w:szCs w:val="24"/>
        </w:rPr>
      </w:pPr>
      <w:r w:rsidRPr="00FB661A">
        <w:rPr>
          <w:rFonts w:ascii="Arial" w:hAnsi="Arial" w:cs="Arial"/>
          <w:sz w:val="24"/>
          <w:szCs w:val="24"/>
        </w:rPr>
        <w:tab/>
        <w:t>Let us now define the subject of each of the three psalms, and along with that examine both the uniqueness of each psalm and also the continuity between the three.</w:t>
      </w:r>
    </w:p>
    <w:p w14:paraId="15AE06EB" w14:textId="77777777" w:rsidR="00B01C15" w:rsidRPr="00FB661A" w:rsidRDefault="00B01C15" w:rsidP="00FB661A">
      <w:pPr>
        <w:spacing w:line="240" w:lineRule="auto"/>
        <w:rPr>
          <w:rFonts w:ascii="Arial" w:hAnsi="Arial" w:cs="Arial"/>
          <w:sz w:val="24"/>
          <w:szCs w:val="24"/>
        </w:rPr>
      </w:pPr>
    </w:p>
    <w:p w14:paraId="504C2668" w14:textId="77777777" w:rsidR="00BF488A" w:rsidRPr="00FB661A" w:rsidRDefault="00B01C15" w:rsidP="00FB661A">
      <w:pPr>
        <w:spacing w:line="240" w:lineRule="auto"/>
        <w:rPr>
          <w:rFonts w:ascii="Arial" w:hAnsi="Arial" w:cs="Arial"/>
          <w:sz w:val="24"/>
          <w:szCs w:val="24"/>
        </w:rPr>
      </w:pPr>
      <w:r w:rsidRPr="00FB661A">
        <w:rPr>
          <w:rFonts w:ascii="Arial" w:hAnsi="Arial" w:cs="Arial"/>
          <w:sz w:val="24"/>
          <w:szCs w:val="24"/>
        </w:rPr>
        <w:tab/>
      </w:r>
      <w:r w:rsidRPr="00FB661A">
        <w:rPr>
          <w:rFonts w:ascii="Arial" w:hAnsi="Arial" w:cs="Arial"/>
          <w:b/>
          <w:bCs/>
          <w:sz w:val="24"/>
          <w:szCs w:val="24"/>
        </w:rPr>
        <w:t>Psalm 105</w:t>
      </w:r>
      <w:r w:rsidRPr="00FB661A">
        <w:rPr>
          <w:rFonts w:ascii="Arial" w:hAnsi="Arial" w:cs="Arial"/>
          <w:sz w:val="24"/>
          <w:szCs w:val="24"/>
        </w:rPr>
        <w:t xml:space="preserve">: This psalm describes God's kindness toward Israel from the time that He chose Avraham and until He brought his descendants to the land regarding which He had made a covenant with the patriarchs. </w:t>
      </w:r>
      <w:r w:rsidR="00BF488A" w:rsidRPr="00FB661A">
        <w:rPr>
          <w:rFonts w:ascii="Arial" w:hAnsi="Arial" w:cs="Arial"/>
          <w:sz w:val="24"/>
          <w:szCs w:val="24"/>
        </w:rPr>
        <w:t>The subject of the psalm is the covenant that</w:t>
      </w:r>
      <w:r w:rsidR="001F51BC" w:rsidRPr="00FB661A">
        <w:rPr>
          <w:rFonts w:ascii="Arial" w:hAnsi="Arial" w:cs="Arial"/>
          <w:sz w:val="24"/>
          <w:szCs w:val="24"/>
        </w:rPr>
        <w:t xml:space="preserve"> God had made about giving the Land</w:t>
      </w:r>
      <w:r w:rsidR="00BF488A" w:rsidRPr="00FB661A">
        <w:rPr>
          <w:rFonts w:ascii="Arial" w:hAnsi="Arial" w:cs="Arial"/>
          <w:sz w:val="24"/>
          <w:szCs w:val="24"/>
        </w:rPr>
        <w:t xml:space="preserve"> and its fulfillment in a broad and complex historical process. God is the active party throughout the psalm, whereas the people of Israel are passive. But nonetheless, Israel also has a role over the course of the psalm, one that is formulated at the beginning (vv. 1-5): They are asked to give thanks to God and to make His deeds known among the peoples – those deeds about which the psalm later speaks. Israel is asked (v. 4): "</w:t>
      </w:r>
      <w:r w:rsidR="00BF488A" w:rsidRPr="00FB661A">
        <w:rPr>
          <w:rFonts w:ascii="Arial" w:hAnsi="Arial" w:cs="Arial"/>
          <w:b/>
          <w:bCs/>
          <w:sz w:val="24"/>
          <w:szCs w:val="24"/>
        </w:rPr>
        <w:t>Remember</w:t>
      </w:r>
      <w:r w:rsidR="00BF488A" w:rsidRPr="00FB661A">
        <w:rPr>
          <w:rFonts w:ascii="Arial" w:hAnsi="Arial" w:cs="Arial"/>
          <w:sz w:val="24"/>
          <w:szCs w:val="24"/>
        </w:rPr>
        <w:t xml:space="preserve"> His wondrous works that He has done," for God "</w:t>
      </w:r>
      <w:r w:rsidR="00BF488A" w:rsidRPr="00FB661A">
        <w:rPr>
          <w:rFonts w:ascii="Arial" w:hAnsi="Arial" w:cs="Arial"/>
          <w:b/>
          <w:bCs/>
          <w:sz w:val="24"/>
          <w:szCs w:val="24"/>
        </w:rPr>
        <w:t xml:space="preserve">remembered </w:t>
      </w:r>
      <w:r w:rsidR="00BF488A" w:rsidRPr="00FB661A">
        <w:rPr>
          <w:rFonts w:ascii="Arial" w:hAnsi="Arial" w:cs="Arial"/>
          <w:sz w:val="24"/>
          <w:szCs w:val="24"/>
        </w:rPr>
        <w:t xml:space="preserve">His covenant forever… which He made with Avraham" (vv. 8-9); "for He </w:t>
      </w:r>
      <w:r w:rsidR="00BF488A" w:rsidRPr="00FB661A">
        <w:rPr>
          <w:rFonts w:ascii="Arial" w:hAnsi="Arial" w:cs="Arial"/>
          <w:b/>
          <w:bCs/>
          <w:sz w:val="24"/>
          <w:szCs w:val="24"/>
        </w:rPr>
        <w:t>remembered</w:t>
      </w:r>
      <w:r w:rsidR="00BF488A" w:rsidRPr="00FB661A">
        <w:rPr>
          <w:rFonts w:ascii="Arial" w:hAnsi="Arial" w:cs="Arial"/>
          <w:sz w:val="24"/>
          <w:szCs w:val="24"/>
        </w:rPr>
        <w:t xml:space="preserve"> His holy word, and Avraham His servant" (v. 42). This psalm can, of cour</w:t>
      </w:r>
      <w:r w:rsidR="001F51BC" w:rsidRPr="00FB661A">
        <w:rPr>
          <w:rFonts w:ascii="Arial" w:hAnsi="Arial" w:cs="Arial"/>
          <w:sz w:val="24"/>
          <w:szCs w:val="24"/>
        </w:rPr>
        <w:t>se, stand on its own</w:t>
      </w:r>
      <w:r w:rsidR="00BF488A" w:rsidRPr="00FB661A">
        <w:rPr>
          <w:rFonts w:ascii="Arial" w:hAnsi="Arial" w:cs="Arial"/>
          <w:sz w:val="24"/>
          <w:szCs w:val="24"/>
        </w:rPr>
        <w:t xml:space="preserve"> as a psalm offering a historical survey of the beginnings of the nation, a survey directed at the objective formulated in the opening verse, "Give thanks t</w:t>
      </w:r>
      <w:r w:rsidR="003A6383" w:rsidRPr="00FB661A">
        <w:rPr>
          <w:rFonts w:ascii="Arial" w:hAnsi="Arial" w:cs="Arial"/>
          <w:sz w:val="24"/>
          <w:szCs w:val="24"/>
        </w:rPr>
        <w:t>o the Lord, call upon His name…</w:t>
      </w:r>
      <w:r w:rsidR="00BF488A" w:rsidRPr="00FB661A">
        <w:rPr>
          <w:rFonts w:ascii="Arial" w:hAnsi="Arial" w:cs="Arial"/>
          <w:sz w:val="24"/>
          <w:szCs w:val="24"/>
        </w:rPr>
        <w:t>"</w:t>
      </w:r>
    </w:p>
    <w:p w14:paraId="146A5719" w14:textId="77777777" w:rsidR="00BF488A" w:rsidRPr="00FB661A" w:rsidRDefault="00BF488A" w:rsidP="00FB661A">
      <w:pPr>
        <w:spacing w:line="240" w:lineRule="auto"/>
        <w:rPr>
          <w:rFonts w:ascii="Arial" w:hAnsi="Arial" w:cs="Arial"/>
          <w:sz w:val="24"/>
          <w:szCs w:val="24"/>
        </w:rPr>
      </w:pPr>
    </w:p>
    <w:p w14:paraId="4E9C2276" w14:textId="77777777" w:rsidR="00EF06F9" w:rsidRPr="00FB661A" w:rsidRDefault="00BF488A" w:rsidP="00FB661A">
      <w:pPr>
        <w:spacing w:line="240" w:lineRule="auto"/>
        <w:rPr>
          <w:rFonts w:ascii="Arial" w:hAnsi="Arial" w:cs="Arial"/>
          <w:sz w:val="24"/>
          <w:szCs w:val="24"/>
        </w:rPr>
      </w:pPr>
      <w:r w:rsidRPr="00FB661A">
        <w:rPr>
          <w:rFonts w:ascii="Arial" w:hAnsi="Arial" w:cs="Arial"/>
          <w:sz w:val="24"/>
          <w:szCs w:val="24"/>
        </w:rPr>
        <w:tab/>
      </w:r>
      <w:r w:rsidRPr="00FB661A">
        <w:rPr>
          <w:rFonts w:ascii="Arial" w:hAnsi="Arial" w:cs="Arial"/>
          <w:b/>
          <w:bCs/>
          <w:sz w:val="24"/>
          <w:szCs w:val="24"/>
        </w:rPr>
        <w:t>Psalm 106</w:t>
      </w:r>
      <w:r w:rsidRPr="00FB661A">
        <w:rPr>
          <w:rFonts w:ascii="Arial" w:hAnsi="Arial" w:cs="Arial"/>
          <w:sz w:val="24"/>
          <w:szCs w:val="24"/>
        </w:rPr>
        <w:t xml:space="preserve">: This psalm describes Israel's ingratitude. They did not remember </w:t>
      </w:r>
      <w:r w:rsidR="006D41F7" w:rsidRPr="00FB661A">
        <w:rPr>
          <w:rFonts w:ascii="Arial" w:hAnsi="Arial" w:cs="Arial"/>
          <w:sz w:val="24"/>
          <w:szCs w:val="24"/>
        </w:rPr>
        <w:t xml:space="preserve">the kindness that God </w:t>
      </w:r>
      <w:r w:rsidR="00583AE1" w:rsidRPr="00FB661A">
        <w:rPr>
          <w:rFonts w:ascii="Arial" w:hAnsi="Arial" w:cs="Arial"/>
          <w:sz w:val="24"/>
          <w:szCs w:val="24"/>
        </w:rPr>
        <w:t xml:space="preserve">had </w:t>
      </w:r>
      <w:r w:rsidR="006D41F7" w:rsidRPr="00FB661A">
        <w:rPr>
          <w:rFonts w:ascii="Arial" w:hAnsi="Arial" w:cs="Arial"/>
          <w:sz w:val="24"/>
          <w:szCs w:val="24"/>
        </w:rPr>
        <w:t xml:space="preserve">performed for them, and they repeatedly sinned against Him until they were punished by being handed over into the hands of their captors, and apparently by being exiled from their land. This psalm as well opens with the demand made of Israel, "Give thanks to the Lord, for He is good…," and it sees Israel's failure to fulfill this demand and its forgetting the kindness of God as the source of all sins (v. 7): "Our fathers in Egypt did not reflect on </w:t>
      </w:r>
      <w:r w:rsidR="006D41F7" w:rsidRPr="00FB661A">
        <w:rPr>
          <w:rFonts w:ascii="Arial" w:hAnsi="Arial" w:cs="Arial"/>
          <w:b/>
          <w:bCs/>
          <w:sz w:val="24"/>
          <w:szCs w:val="24"/>
        </w:rPr>
        <w:t xml:space="preserve">Your wondrous works, they did not remember </w:t>
      </w:r>
      <w:r w:rsidR="006D41F7" w:rsidRPr="00FB661A">
        <w:rPr>
          <w:rFonts w:ascii="Arial" w:hAnsi="Arial" w:cs="Arial"/>
          <w:sz w:val="24"/>
          <w:szCs w:val="24"/>
        </w:rPr>
        <w:t xml:space="preserve">the multitude of Your deeds of lovingkindness," and thus they failed to comply with the demand </w:t>
      </w:r>
      <w:r w:rsidR="006F67B1" w:rsidRPr="00FB661A">
        <w:rPr>
          <w:rFonts w:ascii="Arial" w:hAnsi="Arial" w:cs="Arial"/>
          <w:sz w:val="24"/>
          <w:szCs w:val="24"/>
        </w:rPr>
        <w:t>at the beginning of psalm 105: "</w:t>
      </w:r>
      <w:r w:rsidR="006F67B1" w:rsidRPr="00FB661A">
        <w:rPr>
          <w:rFonts w:ascii="Arial" w:hAnsi="Arial" w:cs="Arial"/>
          <w:b/>
          <w:bCs/>
          <w:sz w:val="24"/>
          <w:szCs w:val="24"/>
        </w:rPr>
        <w:t xml:space="preserve">Remember His wondrous works </w:t>
      </w:r>
      <w:r w:rsidR="006F67B1" w:rsidRPr="00FB661A">
        <w:rPr>
          <w:rFonts w:ascii="Arial" w:hAnsi="Arial" w:cs="Arial"/>
          <w:sz w:val="24"/>
          <w:szCs w:val="24"/>
        </w:rPr>
        <w:t>that He has done." Later</w:t>
      </w:r>
      <w:r w:rsidR="003A6383" w:rsidRPr="00FB661A">
        <w:rPr>
          <w:rFonts w:ascii="Arial" w:hAnsi="Arial" w:cs="Arial"/>
          <w:sz w:val="24"/>
          <w:szCs w:val="24"/>
        </w:rPr>
        <w:t>,</w:t>
      </w:r>
      <w:r w:rsidR="006F67B1" w:rsidRPr="00FB661A">
        <w:rPr>
          <w:rFonts w:ascii="Arial" w:hAnsi="Arial" w:cs="Arial"/>
          <w:sz w:val="24"/>
          <w:szCs w:val="24"/>
        </w:rPr>
        <w:t xml:space="preserve"> the psalm hangs two of Israel's gravest sins in the wilderness on their forgetting God's acts of lovingkindness: those who lusted exceedingly in the wilderness "were quick to </w:t>
      </w:r>
      <w:r w:rsidR="006F67B1" w:rsidRPr="00FB661A">
        <w:rPr>
          <w:rFonts w:ascii="Arial" w:hAnsi="Arial" w:cs="Arial"/>
          <w:b/>
          <w:bCs/>
          <w:sz w:val="24"/>
          <w:szCs w:val="24"/>
        </w:rPr>
        <w:t>forget</w:t>
      </w:r>
      <w:r w:rsidR="006F67B1" w:rsidRPr="00FB661A">
        <w:rPr>
          <w:rFonts w:ascii="Arial" w:hAnsi="Arial" w:cs="Arial"/>
          <w:sz w:val="24"/>
          <w:szCs w:val="24"/>
        </w:rPr>
        <w:t xml:space="preserve"> His deeds" (v. 13), </w:t>
      </w:r>
      <w:r w:rsidR="006F67B1" w:rsidRPr="00FB661A">
        <w:rPr>
          <w:rFonts w:ascii="Arial" w:hAnsi="Arial" w:cs="Arial"/>
          <w:sz w:val="24"/>
          <w:szCs w:val="24"/>
        </w:rPr>
        <w:lastRenderedPageBreak/>
        <w:t>and those who fashioned the golden calf "</w:t>
      </w:r>
      <w:r w:rsidR="006F67B1" w:rsidRPr="00FB661A">
        <w:rPr>
          <w:rFonts w:ascii="Arial" w:hAnsi="Arial" w:cs="Arial"/>
          <w:b/>
          <w:bCs/>
          <w:sz w:val="24"/>
          <w:szCs w:val="24"/>
        </w:rPr>
        <w:t>forgot</w:t>
      </w:r>
      <w:r w:rsidR="006F67B1" w:rsidRPr="00FB661A">
        <w:rPr>
          <w:rFonts w:ascii="Arial" w:hAnsi="Arial" w:cs="Arial"/>
          <w:sz w:val="24"/>
          <w:szCs w:val="24"/>
        </w:rPr>
        <w:t xml:space="preserve"> God their savior, who had done great things in Egypt" (v. 21).</w:t>
      </w:r>
      <w:r w:rsidR="006F67B1" w:rsidRPr="00FB661A">
        <w:rPr>
          <w:rStyle w:val="FootnoteReference"/>
          <w:rFonts w:ascii="Arial" w:hAnsi="Arial" w:cs="Arial"/>
          <w:sz w:val="24"/>
          <w:szCs w:val="24"/>
        </w:rPr>
        <w:footnoteReference w:id="13"/>
      </w:r>
    </w:p>
    <w:p w14:paraId="56E2F48A" w14:textId="77777777" w:rsidR="007F79D6" w:rsidRPr="00FB661A" w:rsidRDefault="007F79D6" w:rsidP="00FB661A">
      <w:pPr>
        <w:spacing w:line="240" w:lineRule="auto"/>
        <w:rPr>
          <w:rFonts w:ascii="Arial" w:hAnsi="Arial" w:cs="Arial"/>
          <w:sz w:val="24"/>
          <w:szCs w:val="24"/>
        </w:rPr>
      </w:pPr>
    </w:p>
    <w:p w14:paraId="5BCC2CA5" w14:textId="77777777" w:rsidR="007F79D6" w:rsidRPr="00FB661A" w:rsidRDefault="007F79D6" w:rsidP="00FB661A">
      <w:pPr>
        <w:spacing w:line="240" w:lineRule="auto"/>
        <w:rPr>
          <w:rFonts w:ascii="Arial" w:hAnsi="Arial" w:cs="Arial"/>
          <w:sz w:val="24"/>
          <w:szCs w:val="24"/>
        </w:rPr>
      </w:pPr>
      <w:r w:rsidRPr="00FB661A">
        <w:rPr>
          <w:rFonts w:ascii="Arial" w:hAnsi="Arial" w:cs="Arial"/>
          <w:sz w:val="24"/>
          <w:szCs w:val="24"/>
        </w:rPr>
        <w:tab/>
        <w:t>This psalm can stand on its own</w:t>
      </w:r>
      <w:r w:rsidR="00DD32B0" w:rsidRPr="00FB661A">
        <w:rPr>
          <w:rFonts w:ascii="Arial" w:hAnsi="Arial" w:cs="Arial"/>
          <w:sz w:val="24"/>
          <w:szCs w:val="24"/>
        </w:rPr>
        <w:t xml:space="preserve"> as well</w:t>
      </w:r>
      <w:r w:rsidRPr="00FB661A">
        <w:rPr>
          <w:rFonts w:ascii="Arial" w:hAnsi="Arial" w:cs="Arial"/>
          <w:sz w:val="24"/>
          <w:szCs w:val="24"/>
        </w:rPr>
        <w:t>. The psalm surveys a complete historical cycle</w:t>
      </w:r>
      <w:r w:rsidR="00DD32B0" w:rsidRPr="00FB661A">
        <w:rPr>
          <w:rFonts w:ascii="Arial" w:hAnsi="Arial" w:cs="Arial"/>
          <w:sz w:val="24"/>
          <w:szCs w:val="24"/>
        </w:rPr>
        <w:t>, from the E</w:t>
      </w:r>
      <w:r w:rsidRPr="00FB661A">
        <w:rPr>
          <w:rFonts w:ascii="Arial" w:hAnsi="Arial" w:cs="Arial"/>
          <w:sz w:val="24"/>
          <w:szCs w:val="24"/>
        </w:rPr>
        <w:t>xodus from Egypt to the exile of Israel from its land, and this survey blame</w:t>
      </w:r>
      <w:r w:rsidR="00DD32B0" w:rsidRPr="00FB661A">
        <w:rPr>
          <w:rFonts w:ascii="Arial" w:hAnsi="Arial" w:cs="Arial"/>
          <w:sz w:val="24"/>
          <w:szCs w:val="24"/>
        </w:rPr>
        <w:t>s</w:t>
      </w:r>
      <w:r w:rsidRPr="00FB661A">
        <w:rPr>
          <w:rFonts w:ascii="Arial" w:hAnsi="Arial" w:cs="Arial"/>
          <w:sz w:val="24"/>
          <w:szCs w:val="24"/>
        </w:rPr>
        <w:t xml:space="preserve"> the people of Israel and justif</w:t>
      </w:r>
      <w:r w:rsidR="00DD32B0" w:rsidRPr="00FB661A">
        <w:rPr>
          <w:rFonts w:ascii="Arial" w:hAnsi="Arial" w:cs="Arial"/>
          <w:sz w:val="24"/>
          <w:szCs w:val="24"/>
        </w:rPr>
        <w:t>ies</w:t>
      </w:r>
      <w:r w:rsidRPr="00FB661A">
        <w:rPr>
          <w:rFonts w:ascii="Arial" w:hAnsi="Arial" w:cs="Arial"/>
          <w:sz w:val="24"/>
          <w:szCs w:val="24"/>
        </w:rPr>
        <w:t xml:space="preserve"> the punishments meted out against them. It is clear, however, that the depth of Israel's ingratitude can only be understood after reading psalm 105.</w:t>
      </w:r>
    </w:p>
    <w:p w14:paraId="42D99FF7" w14:textId="77777777" w:rsidR="00C670D6" w:rsidRPr="00FB661A" w:rsidRDefault="00C670D6" w:rsidP="00FB661A">
      <w:pPr>
        <w:spacing w:line="240" w:lineRule="auto"/>
        <w:rPr>
          <w:rFonts w:ascii="Arial" w:hAnsi="Arial" w:cs="Arial"/>
          <w:sz w:val="24"/>
          <w:szCs w:val="24"/>
        </w:rPr>
      </w:pPr>
    </w:p>
    <w:p w14:paraId="31DAA165" w14:textId="77777777" w:rsidR="00C670D6" w:rsidRPr="00FB661A" w:rsidRDefault="00C670D6" w:rsidP="00FB661A">
      <w:pPr>
        <w:spacing w:line="240" w:lineRule="auto"/>
        <w:rPr>
          <w:rFonts w:ascii="Arial" w:hAnsi="Arial" w:cs="Arial"/>
          <w:sz w:val="24"/>
          <w:szCs w:val="24"/>
        </w:rPr>
      </w:pPr>
      <w:r w:rsidRPr="00FB661A">
        <w:rPr>
          <w:rFonts w:ascii="Arial" w:hAnsi="Arial" w:cs="Arial"/>
          <w:sz w:val="24"/>
          <w:szCs w:val="24"/>
        </w:rPr>
        <w:tab/>
        <w:t xml:space="preserve">The motif of thanksgiving with which psalm 105 opens continues </w:t>
      </w:r>
      <w:r w:rsidR="00DD32B0" w:rsidRPr="00FB661A">
        <w:rPr>
          <w:rFonts w:ascii="Arial" w:hAnsi="Arial" w:cs="Arial"/>
          <w:sz w:val="24"/>
          <w:szCs w:val="24"/>
        </w:rPr>
        <w:t>in psalm 106;</w:t>
      </w:r>
      <w:r w:rsidRPr="00FB661A">
        <w:rPr>
          <w:rFonts w:ascii="Arial" w:hAnsi="Arial" w:cs="Arial"/>
          <w:sz w:val="24"/>
          <w:szCs w:val="24"/>
        </w:rPr>
        <w:t xml:space="preserve"> the psalmist opens the psalm with the demand, "Give thanks to the Lord</w:t>
      </w:r>
      <w:r w:rsidR="00DD32B0" w:rsidRPr="00FB661A">
        <w:rPr>
          <w:rFonts w:ascii="Arial" w:hAnsi="Arial" w:cs="Arial"/>
          <w:sz w:val="24"/>
          <w:szCs w:val="24"/>
        </w:rPr>
        <w:t>,</w:t>
      </w:r>
      <w:r w:rsidRPr="00FB661A">
        <w:rPr>
          <w:rFonts w:ascii="Arial" w:hAnsi="Arial" w:cs="Arial"/>
          <w:sz w:val="24"/>
          <w:szCs w:val="24"/>
        </w:rPr>
        <w:t>" a demand that was not fulfilled in the generatio</w:t>
      </w:r>
      <w:r w:rsidR="00DD32B0" w:rsidRPr="00FB661A">
        <w:rPr>
          <w:rFonts w:ascii="Arial" w:hAnsi="Arial" w:cs="Arial"/>
          <w:sz w:val="24"/>
          <w:szCs w:val="24"/>
        </w:rPr>
        <w:t>ns described later in the psalm,</w:t>
      </w:r>
      <w:r w:rsidRPr="00FB661A">
        <w:rPr>
          <w:rFonts w:ascii="Arial" w:hAnsi="Arial" w:cs="Arial"/>
          <w:sz w:val="24"/>
          <w:szCs w:val="24"/>
        </w:rPr>
        <w:t xml:space="preserve"> and he concludes the psalm with a petition for redemption</w:t>
      </w:r>
      <w:r w:rsidR="00DD32B0" w:rsidRPr="00FB661A">
        <w:rPr>
          <w:rFonts w:ascii="Arial" w:hAnsi="Arial" w:cs="Arial"/>
          <w:sz w:val="24"/>
          <w:szCs w:val="24"/>
        </w:rPr>
        <w:t>,</w:t>
      </w:r>
      <w:r w:rsidRPr="00FB661A">
        <w:rPr>
          <w:rFonts w:ascii="Arial" w:hAnsi="Arial" w:cs="Arial"/>
          <w:sz w:val="24"/>
          <w:szCs w:val="24"/>
        </w:rPr>
        <w:t xml:space="preserve"> whose objective is thanksgiving: "Save us… and gather us from among the nations, </w:t>
      </w:r>
      <w:r w:rsidRPr="00FB661A">
        <w:rPr>
          <w:rFonts w:ascii="Arial" w:hAnsi="Arial" w:cs="Arial"/>
          <w:b/>
          <w:bCs/>
          <w:sz w:val="24"/>
          <w:szCs w:val="24"/>
        </w:rPr>
        <w:t>to give thanks to Your holy name</w:t>
      </w:r>
      <w:r w:rsidRPr="00FB661A">
        <w:rPr>
          <w:rFonts w:ascii="Arial" w:hAnsi="Arial" w:cs="Arial"/>
          <w:sz w:val="24"/>
          <w:szCs w:val="24"/>
        </w:rPr>
        <w:t>, to triumph in Your praise" (v. 47).</w:t>
      </w:r>
      <w:r w:rsidRPr="00FB661A">
        <w:rPr>
          <w:rStyle w:val="FootnoteReference"/>
          <w:rFonts w:ascii="Arial" w:hAnsi="Arial" w:cs="Arial"/>
          <w:sz w:val="24"/>
          <w:szCs w:val="24"/>
        </w:rPr>
        <w:footnoteReference w:id="14"/>
      </w:r>
    </w:p>
    <w:p w14:paraId="2B6E714A" w14:textId="77777777" w:rsidR="005911B1" w:rsidRPr="00FB661A" w:rsidRDefault="005911B1" w:rsidP="00FB661A">
      <w:pPr>
        <w:spacing w:line="240" w:lineRule="auto"/>
        <w:rPr>
          <w:rFonts w:ascii="Arial" w:hAnsi="Arial" w:cs="Arial"/>
          <w:sz w:val="24"/>
          <w:szCs w:val="24"/>
        </w:rPr>
      </w:pPr>
    </w:p>
    <w:p w14:paraId="46FCF64E" w14:textId="77777777" w:rsidR="005911B1" w:rsidRPr="00FB661A" w:rsidRDefault="00771FF1" w:rsidP="00FB661A">
      <w:pPr>
        <w:spacing w:line="240" w:lineRule="auto"/>
        <w:rPr>
          <w:rFonts w:ascii="Arial" w:hAnsi="Arial" w:cs="Arial"/>
          <w:sz w:val="24"/>
          <w:szCs w:val="24"/>
        </w:rPr>
      </w:pPr>
      <w:r w:rsidRPr="00FB661A">
        <w:rPr>
          <w:rFonts w:ascii="Arial" w:hAnsi="Arial" w:cs="Arial"/>
          <w:sz w:val="24"/>
          <w:szCs w:val="24"/>
        </w:rPr>
        <w:tab/>
      </w:r>
      <w:r w:rsidRPr="00FB661A">
        <w:rPr>
          <w:rFonts w:ascii="Arial" w:hAnsi="Arial" w:cs="Arial"/>
          <w:b/>
          <w:bCs/>
          <w:sz w:val="24"/>
          <w:szCs w:val="24"/>
        </w:rPr>
        <w:t>Psalm 107</w:t>
      </w:r>
      <w:r w:rsidRPr="00FB661A">
        <w:rPr>
          <w:rFonts w:ascii="Arial" w:hAnsi="Arial" w:cs="Arial"/>
          <w:sz w:val="24"/>
          <w:szCs w:val="24"/>
        </w:rPr>
        <w:t>: This prophetic psalm describes God's answer to the psalmist's pra</w:t>
      </w:r>
      <w:r w:rsidR="00DD32B0" w:rsidRPr="00FB661A">
        <w:rPr>
          <w:rFonts w:ascii="Arial" w:hAnsi="Arial" w:cs="Arial"/>
          <w:sz w:val="24"/>
          <w:szCs w:val="24"/>
        </w:rPr>
        <w:t>yer at the end of the psalm 106</w:t>
      </w:r>
      <w:r w:rsidRPr="00FB661A">
        <w:rPr>
          <w:rFonts w:ascii="Arial" w:hAnsi="Arial" w:cs="Arial"/>
          <w:sz w:val="24"/>
          <w:szCs w:val="24"/>
        </w:rPr>
        <w:t xml:space="preserve"> and Israel's response to the demand repeated in the previous psalms to recognize God's acts of lovingkindness toward them and to offer thanks for them. Unlike the past, the redeemed of the Lord will in the</w:t>
      </w:r>
      <w:r w:rsidR="00A0038A" w:rsidRPr="00FB661A">
        <w:rPr>
          <w:rFonts w:ascii="Arial" w:hAnsi="Arial" w:cs="Arial"/>
          <w:sz w:val="24"/>
          <w:szCs w:val="24"/>
        </w:rPr>
        <w:t xml:space="preserve"> future proclaim wholeheartedly,</w:t>
      </w:r>
      <w:r w:rsidRPr="00FB661A">
        <w:rPr>
          <w:rFonts w:ascii="Arial" w:hAnsi="Arial" w:cs="Arial"/>
          <w:sz w:val="24"/>
          <w:szCs w:val="24"/>
        </w:rPr>
        <w:t xml:space="preserve"> "Give thanks to the Lord, for He is good, for His lovingkindness is forever." This verse</w:t>
      </w:r>
      <w:r w:rsidR="00E91412" w:rsidRPr="00FB661A">
        <w:rPr>
          <w:rFonts w:ascii="Arial" w:hAnsi="Arial" w:cs="Arial"/>
          <w:sz w:val="24"/>
          <w:szCs w:val="24"/>
        </w:rPr>
        <w:t>,</w:t>
      </w:r>
      <w:r w:rsidRPr="00FB661A">
        <w:rPr>
          <w:rFonts w:ascii="Arial" w:hAnsi="Arial" w:cs="Arial"/>
          <w:sz w:val="24"/>
          <w:szCs w:val="24"/>
        </w:rPr>
        <w:t xml:space="preserve"> with which psalm 107 opens</w:t>
      </w:r>
      <w:r w:rsidR="00E91412" w:rsidRPr="00FB661A">
        <w:rPr>
          <w:rFonts w:ascii="Arial" w:hAnsi="Arial" w:cs="Arial"/>
          <w:sz w:val="24"/>
          <w:szCs w:val="24"/>
        </w:rPr>
        <w:t>,</w:t>
      </w:r>
      <w:r w:rsidRPr="00FB661A">
        <w:rPr>
          <w:rFonts w:ascii="Arial" w:hAnsi="Arial" w:cs="Arial"/>
          <w:sz w:val="24"/>
          <w:szCs w:val="24"/>
        </w:rPr>
        <w:t xml:space="preserve"> does not constitute a demand that the psalmist sets before the people of Israel, as was the case at the beginning of the two previous psalms. This time</w:t>
      </w:r>
      <w:r w:rsidR="00E91412" w:rsidRPr="00FB661A">
        <w:rPr>
          <w:rFonts w:ascii="Arial" w:hAnsi="Arial" w:cs="Arial"/>
          <w:sz w:val="24"/>
          <w:szCs w:val="24"/>
        </w:rPr>
        <w:t>,</w:t>
      </w:r>
      <w:r w:rsidRPr="00FB661A">
        <w:rPr>
          <w:rFonts w:ascii="Arial" w:hAnsi="Arial" w:cs="Arial"/>
          <w:sz w:val="24"/>
          <w:szCs w:val="24"/>
        </w:rPr>
        <w:t xml:space="preserve"> the verse appearing at the beginning of the psalm is a citation from the words of the redeemed of the Lord, who will proclaim </w:t>
      </w:r>
      <w:r w:rsidR="00583AE1" w:rsidRPr="00FB661A">
        <w:rPr>
          <w:rFonts w:ascii="Arial" w:hAnsi="Arial" w:cs="Arial"/>
          <w:sz w:val="24"/>
          <w:szCs w:val="24"/>
        </w:rPr>
        <w:t xml:space="preserve">them </w:t>
      </w:r>
      <w:r w:rsidRPr="00FB661A">
        <w:rPr>
          <w:rFonts w:ascii="Arial" w:hAnsi="Arial" w:cs="Arial"/>
          <w:sz w:val="24"/>
          <w:szCs w:val="24"/>
        </w:rPr>
        <w:t>when God redeems them from the hand of their enemies and gather</w:t>
      </w:r>
      <w:r w:rsidR="00E91412" w:rsidRPr="00FB661A">
        <w:rPr>
          <w:rFonts w:ascii="Arial" w:hAnsi="Arial" w:cs="Arial"/>
          <w:sz w:val="24"/>
          <w:szCs w:val="24"/>
        </w:rPr>
        <w:t>s</w:t>
      </w:r>
      <w:r w:rsidRPr="00FB661A">
        <w:rPr>
          <w:rFonts w:ascii="Arial" w:hAnsi="Arial" w:cs="Arial"/>
          <w:sz w:val="24"/>
          <w:szCs w:val="24"/>
        </w:rPr>
        <w:t xml:space="preserve"> them to their land.</w:t>
      </w:r>
    </w:p>
    <w:p w14:paraId="7181E0AE" w14:textId="77777777" w:rsidR="00771FF1" w:rsidRPr="00FB661A" w:rsidRDefault="00771FF1" w:rsidP="00FB661A">
      <w:pPr>
        <w:spacing w:line="240" w:lineRule="auto"/>
        <w:rPr>
          <w:rFonts w:ascii="Arial" w:hAnsi="Arial" w:cs="Arial"/>
          <w:sz w:val="24"/>
          <w:szCs w:val="24"/>
        </w:rPr>
      </w:pPr>
    </w:p>
    <w:p w14:paraId="1E9564F4" w14:textId="77777777" w:rsidR="00771FF1" w:rsidRPr="00FB661A" w:rsidRDefault="00771FF1" w:rsidP="00FB661A">
      <w:pPr>
        <w:spacing w:line="240" w:lineRule="auto"/>
        <w:rPr>
          <w:rFonts w:ascii="Arial" w:hAnsi="Arial" w:cs="Arial"/>
          <w:sz w:val="24"/>
          <w:szCs w:val="24"/>
        </w:rPr>
      </w:pPr>
      <w:r w:rsidRPr="00FB661A">
        <w:rPr>
          <w:rFonts w:ascii="Arial" w:hAnsi="Arial" w:cs="Arial"/>
          <w:sz w:val="24"/>
          <w:szCs w:val="24"/>
        </w:rPr>
        <w:tab/>
        <w:t>The motif of thanksgiving in its new configuration in our psalm does not exhaust itself in the citation of the words of the redeemed at the beginning of the psalm. Not only will the nation as a whole thank God for the deliverance He brought the people, but also its individual members</w:t>
      </w:r>
      <w:r w:rsidR="00E91412" w:rsidRPr="00FB661A">
        <w:rPr>
          <w:rFonts w:ascii="Arial" w:hAnsi="Arial" w:cs="Arial"/>
          <w:sz w:val="24"/>
          <w:szCs w:val="24"/>
        </w:rPr>
        <w:t>.</w:t>
      </w:r>
      <w:r w:rsidRPr="00FB661A">
        <w:rPr>
          <w:rFonts w:ascii="Arial" w:hAnsi="Arial" w:cs="Arial"/>
          <w:sz w:val="24"/>
          <w:szCs w:val="24"/>
        </w:rPr>
        <w:t xml:space="preserve"> The process of </w:t>
      </w:r>
      <w:r w:rsidRPr="00FB661A">
        <w:rPr>
          <w:rFonts w:ascii="Arial" w:hAnsi="Arial" w:cs="Arial"/>
          <w:sz w:val="24"/>
          <w:szCs w:val="24"/>
        </w:rPr>
        <w:lastRenderedPageBreak/>
        <w:t xml:space="preserve">gathering all the individuals into their land will be accompanied by </w:t>
      </w:r>
      <w:r w:rsidR="00772A91" w:rsidRPr="00FB661A">
        <w:rPr>
          <w:rFonts w:ascii="Arial" w:hAnsi="Arial" w:cs="Arial"/>
          <w:sz w:val="24"/>
          <w:szCs w:val="24"/>
        </w:rPr>
        <w:t>difficult afflictions and serious dangers. God will save them from these afflictions, and when they are saved, they too "will thank the Lord for His lovingkindness, and for His wondrous works to the children of man."</w:t>
      </w:r>
    </w:p>
    <w:p w14:paraId="644EB44A" w14:textId="77777777" w:rsidR="00772A91" w:rsidRPr="00FB661A" w:rsidRDefault="00772A91" w:rsidP="00FB661A">
      <w:pPr>
        <w:spacing w:line="240" w:lineRule="auto"/>
        <w:rPr>
          <w:rFonts w:ascii="Arial" w:hAnsi="Arial" w:cs="Arial"/>
          <w:sz w:val="24"/>
          <w:szCs w:val="24"/>
        </w:rPr>
      </w:pPr>
    </w:p>
    <w:p w14:paraId="3A6757F2" w14:textId="77777777" w:rsidR="00AE1ED7" w:rsidRPr="00FB661A" w:rsidRDefault="00772A91" w:rsidP="00FB661A">
      <w:pPr>
        <w:spacing w:line="240" w:lineRule="auto"/>
        <w:rPr>
          <w:rFonts w:ascii="Arial" w:hAnsi="Arial" w:cs="Arial"/>
          <w:sz w:val="24"/>
          <w:szCs w:val="24"/>
        </w:rPr>
      </w:pPr>
      <w:r w:rsidRPr="00FB661A">
        <w:rPr>
          <w:rFonts w:ascii="Arial" w:hAnsi="Arial" w:cs="Arial"/>
          <w:sz w:val="24"/>
          <w:szCs w:val="24"/>
        </w:rPr>
        <w:tab/>
        <w:t xml:space="preserve">In stanzas 5-6, the psalmist returns to the </w:t>
      </w:r>
      <w:r w:rsidR="00AE1ED7" w:rsidRPr="00FB661A">
        <w:rPr>
          <w:rFonts w:ascii="Arial" w:hAnsi="Arial" w:cs="Arial"/>
          <w:sz w:val="24"/>
          <w:szCs w:val="24"/>
        </w:rPr>
        <w:t>nation as a whole and to the process of its redemp</w:t>
      </w:r>
      <w:r w:rsidR="00E91412" w:rsidRPr="00FB661A">
        <w:rPr>
          <w:rFonts w:ascii="Arial" w:hAnsi="Arial" w:cs="Arial"/>
          <w:sz w:val="24"/>
          <w:szCs w:val="24"/>
        </w:rPr>
        <w:t>tion and the return to its land.</w:t>
      </w:r>
      <w:r w:rsidR="00AE1ED7" w:rsidRPr="00FB661A">
        <w:rPr>
          <w:rFonts w:ascii="Arial" w:hAnsi="Arial" w:cs="Arial"/>
          <w:sz w:val="24"/>
          <w:szCs w:val="24"/>
        </w:rPr>
        <w:t xml:space="preserve"> This people, who</w:t>
      </w:r>
      <w:r w:rsidR="00E91412" w:rsidRPr="00FB661A">
        <w:rPr>
          <w:rFonts w:ascii="Arial" w:hAnsi="Arial" w:cs="Arial"/>
          <w:sz w:val="24"/>
          <w:szCs w:val="24"/>
        </w:rPr>
        <w:t>,</w:t>
      </w:r>
      <w:r w:rsidR="00AE1ED7" w:rsidRPr="00FB661A">
        <w:rPr>
          <w:rFonts w:ascii="Arial" w:hAnsi="Arial" w:cs="Arial"/>
          <w:sz w:val="24"/>
          <w:szCs w:val="24"/>
        </w:rPr>
        <w:t xml:space="preserve"> owing to </w:t>
      </w:r>
      <w:r w:rsidR="00E91412" w:rsidRPr="00FB661A">
        <w:rPr>
          <w:rFonts w:ascii="Arial" w:hAnsi="Arial" w:cs="Arial"/>
          <w:sz w:val="24"/>
          <w:szCs w:val="24"/>
        </w:rPr>
        <w:t>their</w:t>
      </w:r>
      <w:r w:rsidR="00AE1ED7" w:rsidRPr="00FB661A">
        <w:rPr>
          <w:rFonts w:ascii="Arial" w:hAnsi="Arial" w:cs="Arial"/>
          <w:sz w:val="24"/>
          <w:szCs w:val="24"/>
        </w:rPr>
        <w:t xml:space="preserve"> sins (described at length in the previous psalm)</w:t>
      </w:r>
      <w:r w:rsidR="00E91412" w:rsidRPr="00FB661A">
        <w:rPr>
          <w:rFonts w:ascii="Arial" w:hAnsi="Arial" w:cs="Arial"/>
          <w:sz w:val="24"/>
          <w:szCs w:val="24"/>
        </w:rPr>
        <w:t>,</w:t>
      </w:r>
      <w:r w:rsidR="00AE1ED7" w:rsidRPr="00FB661A">
        <w:rPr>
          <w:rFonts w:ascii="Arial" w:hAnsi="Arial" w:cs="Arial"/>
          <w:sz w:val="24"/>
          <w:szCs w:val="24"/>
        </w:rPr>
        <w:t xml:space="preserve"> God brought calamity upon </w:t>
      </w:r>
      <w:r w:rsidR="00E91412" w:rsidRPr="00FB661A">
        <w:rPr>
          <w:rFonts w:ascii="Arial" w:hAnsi="Arial" w:cs="Arial"/>
          <w:sz w:val="24"/>
          <w:szCs w:val="24"/>
        </w:rPr>
        <w:t>along with their</w:t>
      </w:r>
      <w:r w:rsidR="00AE1ED7" w:rsidRPr="00FB661A">
        <w:rPr>
          <w:rFonts w:ascii="Arial" w:hAnsi="Arial" w:cs="Arial"/>
          <w:sz w:val="24"/>
          <w:szCs w:val="24"/>
        </w:rPr>
        <w:t xml:space="preserve"> land, will once again settle</w:t>
      </w:r>
      <w:r w:rsidR="00E91412" w:rsidRPr="00FB661A">
        <w:rPr>
          <w:rFonts w:ascii="Arial" w:hAnsi="Arial" w:cs="Arial"/>
          <w:sz w:val="24"/>
          <w:szCs w:val="24"/>
        </w:rPr>
        <w:t xml:space="preserve"> in their</w:t>
      </w:r>
      <w:r w:rsidR="00AE1ED7" w:rsidRPr="00FB661A">
        <w:rPr>
          <w:rFonts w:ascii="Arial" w:hAnsi="Arial" w:cs="Arial"/>
          <w:sz w:val="24"/>
          <w:szCs w:val="24"/>
        </w:rPr>
        <w:t xml:space="preserve"> land, in continuation of its ingathering from the four corners of the world. God will restore the land to its former state and it will yield fruit in generous manner. God will bless the people so that they greatly multiply, "and He has made their families like a flock."</w:t>
      </w:r>
    </w:p>
    <w:p w14:paraId="29A5A952" w14:textId="77777777" w:rsidR="00AE1ED7" w:rsidRPr="00FB661A" w:rsidRDefault="00AE1ED7" w:rsidP="00FB661A">
      <w:pPr>
        <w:spacing w:line="240" w:lineRule="auto"/>
        <w:rPr>
          <w:rFonts w:ascii="Arial" w:hAnsi="Arial" w:cs="Arial"/>
          <w:sz w:val="24"/>
          <w:szCs w:val="24"/>
        </w:rPr>
      </w:pPr>
    </w:p>
    <w:p w14:paraId="535D706D" w14:textId="77777777" w:rsidR="00E5520A" w:rsidRPr="00FB661A" w:rsidRDefault="00AE1ED7" w:rsidP="00FB661A">
      <w:pPr>
        <w:spacing w:line="240" w:lineRule="auto"/>
        <w:rPr>
          <w:rFonts w:ascii="Arial" w:hAnsi="Arial" w:cs="Arial"/>
          <w:sz w:val="24"/>
          <w:szCs w:val="24"/>
        </w:rPr>
      </w:pPr>
      <w:r w:rsidRPr="00FB661A">
        <w:rPr>
          <w:rFonts w:ascii="Arial" w:hAnsi="Arial" w:cs="Arial"/>
          <w:sz w:val="24"/>
          <w:szCs w:val="24"/>
        </w:rPr>
        <w:tab/>
        <w:t>The context in which psalm 107 is found, as a continuation of the two previous psalms, teaches us not only that it relates to the people of Israel, but also that it is a prophetic psalm describing the future redemption of Israel. R. Yosef Nachmias's explanation is fully confirmed by the continuity between psalms 105-106</w:t>
      </w:r>
      <w:r w:rsidR="006659DE" w:rsidRPr="00FB661A">
        <w:rPr>
          <w:rFonts w:ascii="Arial" w:hAnsi="Arial" w:cs="Arial"/>
          <w:sz w:val="24"/>
          <w:szCs w:val="24"/>
        </w:rPr>
        <w:t xml:space="preserve"> and psalm 107. It is clear that psalm 107 does not come to describe once again events in Israel's past, for the broad comprehensive survey in psalms 105-106 </w:t>
      </w:r>
      <w:r w:rsidR="00E5520A" w:rsidRPr="00FB661A">
        <w:rPr>
          <w:rFonts w:ascii="Arial" w:hAnsi="Arial" w:cs="Arial"/>
          <w:sz w:val="24"/>
          <w:szCs w:val="24"/>
        </w:rPr>
        <w:t xml:space="preserve">– one that accompanies Israel from the time of Avraham to their exile from their land on account of their sins - was </w:t>
      </w:r>
      <w:r w:rsidR="006659DE" w:rsidRPr="00FB661A">
        <w:rPr>
          <w:rFonts w:ascii="Arial" w:hAnsi="Arial" w:cs="Arial"/>
          <w:sz w:val="24"/>
          <w:szCs w:val="24"/>
        </w:rPr>
        <w:t xml:space="preserve">dedicated </w:t>
      </w:r>
      <w:r w:rsidR="00E5520A" w:rsidRPr="00FB661A">
        <w:rPr>
          <w:rFonts w:ascii="Arial" w:hAnsi="Arial" w:cs="Arial"/>
          <w:sz w:val="24"/>
          <w:szCs w:val="24"/>
        </w:rPr>
        <w:t xml:space="preserve">to that purpose. Psalm 107 is dedicated to the </w:t>
      </w:r>
      <w:r w:rsidR="00E5520A" w:rsidRPr="00FB661A">
        <w:rPr>
          <w:rFonts w:ascii="Arial" w:hAnsi="Arial" w:cs="Arial"/>
          <w:b/>
          <w:bCs/>
          <w:sz w:val="24"/>
          <w:szCs w:val="24"/>
        </w:rPr>
        <w:t xml:space="preserve">future </w:t>
      </w:r>
      <w:r w:rsidR="00E5520A" w:rsidRPr="00FB661A">
        <w:rPr>
          <w:rFonts w:ascii="Arial" w:hAnsi="Arial" w:cs="Arial"/>
          <w:sz w:val="24"/>
          <w:szCs w:val="24"/>
        </w:rPr>
        <w:t>history of Israel, to their redemption and return to their land. Therefore, this psalm is not a "historical psalm," but rather a "prophetic psalm."</w:t>
      </w:r>
    </w:p>
    <w:p w14:paraId="42AEE3EF" w14:textId="77777777" w:rsidR="00E5520A" w:rsidRPr="00FB661A" w:rsidRDefault="00E5520A" w:rsidP="00FB661A">
      <w:pPr>
        <w:spacing w:line="240" w:lineRule="auto"/>
        <w:rPr>
          <w:rFonts w:ascii="Arial" w:hAnsi="Arial" w:cs="Arial"/>
          <w:sz w:val="24"/>
          <w:szCs w:val="24"/>
        </w:rPr>
      </w:pPr>
    </w:p>
    <w:p w14:paraId="4A6B1599" w14:textId="77777777" w:rsidR="00AE1ED7" w:rsidRPr="00FB661A" w:rsidRDefault="00E5520A" w:rsidP="00FB661A">
      <w:pPr>
        <w:spacing w:line="240" w:lineRule="auto"/>
        <w:ind w:firstLine="720"/>
        <w:rPr>
          <w:rFonts w:ascii="Arial" w:hAnsi="Arial" w:cs="Arial"/>
          <w:sz w:val="24"/>
          <w:szCs w:val="24"/>
        </w:rPr>
      </w:pPr>
      <w:r w:rsidRPr="00FB661A">
        <w:rPr>
          <w:rFonts w:ascii="Arial" w:hAnsi="Arial" w:cs="Arial"/>
          <w:sz w:val="24"/>
          <w:szCs w:val="24"/>
        </w:rPr>
        <w:t>The question that was raised in n</w:t>
      </w:r>
      <w:r w:rsidR="000B7B20" w:rsidRPr="00FB661A">
        <w:rPr>
          <w:rFonts w:ascii="Arial" w:hAnsi="Arial" w:cs="Arial"/>
          <w:sz w:val="24"/>
          <w:szCs w:val="24"/>
        </w:rPr>
        <w:t>ote 7 has not yet been answered.</w:t>
      </w:r>
      <w:r w:rsidRPr="00FB661A">
        <w:rPr>
          <w:rFonts w:ascii="Arial" w:hAnsi="Arial" w:cs="Arial"/>
          <w:sz w:val="24"/>
          <w:szCs w:val="24"/>
        </w:rPr>
        <w:t xml:space="preserve"> Why did the redactors of the book of </w:t>
      </w:r>
      <w:r w:rsidRPr="00FB661A">
        <w:rPr>
          <w:rFonts w:ascii="Arial" w:hAnsi="Arial" w:cs="Arial"/>
          <w:i/>
          <w:iCs/>
          <w:sz w:val="24"/>
          <w:szCs w:val="24"/>
        </w:rPr>
        <w:t>Tehil</w:t>
      </w:r>
      <w:r w:rsidR="000B7B20" w:rsidRPr="00FB661A">
        <w:rPr>
          <w:rFonts w:ascii="Arial" w:hAnsi="Arial" w:cs="Arial"/>
          <w:i/>
          <w:iCs/>
          <w:sz w:val="24"/>
          <w:szCs w:val="24"/>
        </w:rPr>
        <w:t>l</w:t>
      </w:r>
      <w:r w:rsidRPr="00FB661A">
        <w:rPr>
          <w:rFonts w:ascii="Arial" w:hAnsi="Arial" w:cs="Arial"/>
          <w:i/>
          <w:iCs/>
          <w:sz w:val="24"/>
          <w:szCs w:val="24"/>
        </w:rPr>
        <w:t xml:space="preserve">im </w:t>
      </w:r>
      <w:r w:rsidRPr="00FB661A">
        <w:rPr>
          <w:rFonts w:ascii="Arial" w:hAnsi="Arial" w:cs="Arial"/>
          <w:sz w:val="24"/>
          <w:szCs w:val="24"/>
        </w:rPr>
        <w:t>erect a barrier between psalms 105-106 and psalm 1</w:t>
      </w:r>
      <w:r w:rsidR="00583AE1" w:rsidRPr="00FB661A">
        <w:rPr>
          <w:rFonts w:ascii="Arial" w:hAnsi="Arial" w:cs="Arial"/>
          <w:sz w:val="24"/>
          <w:szCs w:val="24"/>
        </w:rPr>
        <w:t>0</w:t>
      </w:r>
      <w:r w:rsidR="000B7B20" w:rsidRPr="00FB661A">
        <w:rPr>
          <w:rFonts w:ascii="Arial" w:hAnsi="Arial" w:cs="Arial"/>
          <w:sz w:val="24"/>
          <w:szCs w:val="24"/>
        </w:rPr>
        <w:t>7</w:t>
      </w:r>
      <w:r w:rsidRPr="00FB661A">
        <w:rPr>
          <w:rFonts w:ascii="Arial" w:hAnsi="Arial" w:cs="Arial"/>
          <w:sz w:val="24"/>
          <w:szCs w:val="24"/>
        </w:rPr>
        <w:t xml:space="preserve"> by placing between them the </w:t>
      </w:r>
      <w:r w:rsidR="000B7B20" w:rsidRPr="00FB661A">
        <w:rPr>
          <w:rFonts w:ascii="Arial" w:hAnsi="Arial" w:cs="Arial"/>
          <w:sz w:val="24"/>
          <w:szCs w:val="24"/>
        </w:rPr>
        <w:t>demarcation</w:t>
      </w:r>
      <w:r w:rsidRPr="00FB661A">
        <w:rPr>
          <w:rFonts w:ascii="Arial" w:hAnsi="Arial" w:cs="Arial"/>
          <w:sz w:val="24"/>
          <w:szCs w:val="24"/>
        </w:rPr>
        <w:t xml:space="preserve"> between the fourth and fifth books of </w:t>
      </w:r>
      <w:r w:rsidRPr="00FB661A">
        <w:rPr>
          <w:rFonts w:ascii="Arial" w:hAnsi="Arial" w:cs="Arial"/>
          <w:i/>
          <w:iCs/>
          <w:sz w:val="24"/>
          <w:szCs w:val="24"/>
        </w:rPr>
        <w:t>Tehil</w:t>
      </w:r>
      <w:r w:rsidR="000B7B20" w:rsidRPr="00FB661A">
        <w:rPr>
          <w:rFonts w:ascii="Arial" w:hAnsi="Arial" w:cs="Arial"/>
          <w:i/>
          <w:iCs/>
          <w:sz w:val="24"/>
          <w:szCs w:val="24"/>
        </w:rPr>
        <w:t>l</w:t>
      </w:r>
      <w:r w:rsidRPr="00FB661A">
        <w:rPr>
          <w:rFonts w:ascii="Arial" w:hAnsi="Arial" w:cs="Arial"/>
          <w:i/>
          <w:iCs/>
          <w:sz w:val="24"/>
          <w:szCs w:val="24"/>
        </w:rPr>
        <w:t>im</w:t>
      </w:r>
      <w:r w:rsidRPr="00FB661A">
        <w:rPr>
          <w:rFonts w:ascii="Arial" w:hAnsi="Arial" w:cs="Arial"/>
          <w:sz w:val="24"/>
          <w:szCs w:val="24"/>
        </w:rPr>
        <w:t>?</w:t>
      </w:r>
      <w:r w:rsidRPr="00FB661A">
        <w:rPr>
          <w:rStyle w:val="FootnoteReference"/>
          <w:rFonts w:ascii="Arial" w:hAnsi="Arial" w:cs="Arial"/>
          <w:sz w:val="24"/>
          <w:szCs w:val="24"/>
        </w:rPr>
        <w:footnoteReference w:id="15"/>
      </w:r>
    </w:p>
    <w:p w14:paraId="09287D41" w14:textId="77777777" w:rsidR="00E5520A" w:rsidRPr="00FB661A" w:rsidRDefault="00E5520A" w:rsidP="00FB661A">
      <w:pPr>
        <w:spacing w:line="240" w:lineRule="auto"/>
        <w:ind w:firstLine="720"/>
        <w:rPr>
          <w:rFonts w:ascii="Arial" w:hAnsi="Arial" w:cs="Arial"/>
          <w:sz w:val="24"/>
          <w:szCs w:val="24"/>
        </w:rPr>
      </w:pPr>
    </w:p>
    <w:p w14:paraId="7159E4F3" w14:textId="77777777" w:rsidR="00E5520A" w:rsidRPr="00FB661A" w:rsidRDefault="000B7B20" w:rsidP="00FB661A">
      <w:pPr>
        <w:spacing w:line="240" w:lineRule="auto"/>
        <w:ind w:firstLine="720"/>
        <w:rPr>
          <w:rFonts w:ascii="Arial" w:hAnsi="Arial" w:cs="Arial"/>
          <w:sz w:val="24"/>
          <w:szCs w:val="24"/>
        </w:rPr>
      </w:pPr>
      <w:r w:rsidRPr="00FB661A">
        <w:rPr>
          <w:rFonts w:ascii="Arial" w:hAnsi="Arial" w:cs="Arial"/>
          <w:sz w:val="24"/>
          <w:szCs w:val="24"/>
        </w:rPr>
        <w:t>It seems that the</w:t>
      </w:r>
      <w:r w:rsidR="008B2F56" w:rsidRPr="00FB661A">
        <w:rPr>
          <w:rFonts w:ascii="Arial" w:hAnsi="Arial" w:cs="Arial"/>
          <w:sz w:val="24"/>
          <w:szCs w:val="24"/>
        </w:rPr>
        <w:t xml:space="preserve"> barrier that the redactors of the book of </w:t>
      </w:r>
      <w:r w:rsidR="008B2F56" w:rsidRPr="00FB661A">
        <w:rPr>
          <w:rFonts w:ascii="Arial" w:hAnsi="Arial" w:cs="Arial"/>
          <w:i/>
          <w:iCs/>
          <w:sz w:val="24"/>
          <w:szCs w:val="24"/>
        </w:rPr>
        <w:t>Tehi</w:t>
      </w:r>
      <w:r w:rsidRPr="00FB661A">
        <w:rPr>
          <w:rFonts w:ascii="Arial" w:hAnsi="Arial" w:cs="Arial"/>
          <w:i/>
          <w:iCs/>
          <w:sz w:val="24"/>
          <w:szCs w:val="24"/>
        </w:rPr>
        <w:t>l</w:t>
      </w:r>
      <w:r w:rsidR="008B2F56" w:rsidRPr="00FB661A">
        <w:rPr>
          <w:rFonts w:ascii="Arial" w:hAnsi="Arial" w:cs="Arial"/>
          <w:i/>
          <w:iCs/>
          <w:sz w:val="24"/>
          <w:szCs w:val="24"/>
        </w:rPr>
        <w:t>lim</w:t>
      </w:r>
      <w:r w:rsidR="008B2F56" w:rsidRPr="00FB661A">
        <w:rPr>
          <w:rFonts w:ascii="Arial" w:hAnsi="Arial" w:cs="Arial"/>
          <w:sz w:val="24"/>
          <w:szCs w:val="24"/>
        </w:rPr>
        <w:t xml:space="preserve"> erected between these psalms is intentional, and that it stems from their objective to create a fundamental distinction between psalms 105-106 and psalm 107. The background for this fundamental distinction is found in the review of the three psalms given above.</w:t>
      </w:r>
    </w:p>
    <w:p w14:paraId="20B14347" w14:textId="77777777" w:rsidR="008B2F56" w:rsidRPr="00FB661A" w:rsidRDefault="008B2F56" w:rsidP="00FB661A">
      <w:pPr>
        <w:spacing w:line="240" w:lineRule="auto"/>
        <w:ind w:firstLine="720"/>
        <w:rPr>
          <w:rFonts w:ascii="Arial" w:hAnsi="Arial" w:cs="Arial"/>
          <w:sz w:val="24"/>
          <w:szCs w:val="24"/>
        </w:rPr>
      </w:pPr>
    </w:p>
    <w:p w14:paraId="4B6EBE27" w14:textId="77777777" w:rsidR="008B2F56" w:rsidRPr="00FB661A" w:rsidRDefault="008B2F56" w:rsidP="00FB661A">
      <w:pPr>
        <w:spacing w:line="240" w:lineRule="auto"/>
        <w:ind w:firstLine="720"/>
        <w:rPr>
          <w:rFonts w:ascii="Arial" w:hAnsi="Arial" w:cs="Arial"/>
          <w:sz w:val="24"/>
          <w:szCs w:val="24"/>
        </w:rPr>
      </w:pPr>
      <w:r w:rsidRPr="00FB661A">
        <w:rPr>
          <w:rFonts w:ascii="Arial" w:hAnsi="Arial" w:cs="Arial"/>
          <w:sz w:val="24"/>
          <w:szCs w:val="24"/>
        </w:rPr>
        <w:t>The basis for this distinction is</w:t>
      </w:r>
      <w:r w:rsidR="000B7B20" w:rsidRPr="00FB661A">
        <w:rPr>
          <w:rFonts w:ascii="Arial" w:hAnsi="Arial" w:cs="Arial"/>
          <w:sz w:val="24"/>
          <w:szCs w:val="24"/>
        </w:rPr>
        <w:t>,</w:t>
      </w:r>
      <w:r w:rsidRPr="00FB661A">
        <w:rPr>
          <w:rFonts w:ascii="Arial" w:hAnsi="Arial" w:cs="Arial"/>
          <w:sz w:val="24"/>
          <w:szCs w:val="24"/>
        </w:rPr>
        <w:t xml:space="preserve"> of course</w:t>
      </w:r>
      <w:r w:rsidR="000B7B20" w:rsidRPr="00FB661A">
        <w:rPr>
          <w:rFonts w:ascii="Arial" w:hAnsi="Arial" w:cs="Arial"/>
          <w:sz w:val="24"/>
          <w:szCs w:val="24"/>
        </w:rPr>
        <w:t>,</w:t>
      </w:r>
      <w:r w:rsidRPr="00FB661A">
        <w:rPr>
          <w:rFonts w:ascii="Arial" w:hAnsi="Arial" w:cs="Arial"/>
          <w:sz w:val="24"/>
          <w:szCs w:val="24"/>
        </w:rPr>
        <w:t xml:space="preserve"> the fact that psalms 105-106 are historical psalms relating to the past, whereas psalm 107 is a prophetic psalm describing the future, and the distinction between past and present is indeed significant. But this is not enough.</w:t>
      </w:r>
    </w:p>
    <w:p w14:paraId="7281C352" w14:textId="77777777" w:rsidR="008B2F56" w:rsidRPr="00FB661A" w:rsidRDefault="008B2F56" w:rsidP="00FB661A">
      <w:pPr>
        <w:spacing w:line="240" w:lineRule="auto"/>
        <w:ind w:firstLine="720"/>
        <w:rPr>
          <w:rFonts w:ascii="Arial" w:hAnsi="Arial" w:cs="Arial"/>
          <w:sz w:val="24"/>
          <w:szCs w:val="24"/>
        </w:rPr>
      </w:pPr>
    </w:p>
    <w:p w14:paraId="772F02DE" w14:textId="77777777" w:rsidR="008B2F56" w:rsidRPr="00FB661A" w:rsidRDefault="008B2F56" w:rsidP="00FB661A">
      <w:pPr>
        <w:spacing w:line="240" w:lineRule="auto"/>
        <w:ind w:firstLine="720"/>
        <w:rPr>
          <w:rFonts w:ascii="Arial" w:hAnsi="Arial" w:cs="Arial"/>
          <w:sz w:val="24"/>
          <w:szCs w:val="24"/>
        </w:rPr>
      </w:pPr>
      <w:r w:rsidRPr="00FB661A">
        <w:rPr>
          <w:rFonts w:ascii="Arial" w:hAnsi="Arial" w:cs="Arial"/>
          <w:sz w:val="24"/>
          <w:szCs w:val="24"/>
        </w:rPr>
        <w:t xml:space="preserve">Regarding the </w:t>
      </w:r>
      <w:r w:rsidR="0038225E" w:rsidRPr="00FB661A">
        <w:rPr>
          <w:rFonts w:ascii="Arial" w:hAnsi="Arial" w:cs="Arial"/>
          <w:sz w:val="24"/>
          <w:szCs w:val="24"/>
        </w:rPr>
        <w:t xml:space="preserve">primary subject common to all three themes – the obligation to thank God for all the acts of lovingkindness that He performs for </w:t>
      </w:r>
      <w:r w:rsidR="0038225E" w:rsidRPr="00FB661A">
        <w:rPr>
          <w:rFonts w:ascii="Arial" w:hAnsi="Arial" w:cs="Arial"/>
          <w:sz w:val="24"/>
          <w:szCs w:val="24"/>
        </w:rPr>
        <w:lastRenderedPageBreak/>
        <w:t xml:space="preserve">His people – psalm 107 stands in opposition to the two previous psalms. In the future, when the time of redemption </w:t>
      </w:r>
      <w:r w:rsidR="00583AE1" w:rsidRPr="00FB661A">
        <w:rPr>
          <w:rFonts w:ascii="Arial" w:hAnsi="Arial" w:cs="Arial"/>
          <w:sz w:val="24"/>
          <w:szCs w:val="24"/>
        </w:rPr>
        <w:t xml:space="preserve">will </w:t>
      </w:r>
      <w:r w:rsidR="0038225E" w:rsidRPr="00FB661A">
        <w:rPr>
          <w:rFonts w:ascii="Arial" w:hAnsi="Arial" w:cs="Arial"/>
          <w:sz w:val="24"/>
          <w:szCs w:val="24"/>
        </w:rPr>
        <w:t xml:space="preserve">arrive, the people of Israel will repair what they had perverted throughout their history, and they will thank God for the acts of lovingkindness that He performed for them. The contrast between psalm 107 and the two preceding psalms </w:t>
      </w:r>
      <w:r w:rsidR="00C26620" w:rsidRPr="00FB661A">
        <w:rPr>
          <w:rFonts w:ascii="Arial" w:hAnsi="Arial" w:cs="Arial"/>
          <w:sz w:val="24"/>
          <w:szCs w:val="24"/>
        </w:rPr>
        <w:t>i</w:t>
      </w:r>
      <w:r w:rsidR="0038225E" w:rsidRPr="00FB661A">
        <w:rPr>
          <w:rFonts w:ascii="Arial" w:hAnsi="Arial" w:cs="Arial"/>
          <w:sz w:val="24"/>
          <w:szCs w:val="24"/>
        </w:rPr>
        <w:t>s express</w:t>
      </w:r>
      <w:r w:rsidR="00C26620" w:rsidRPr="00FB661A">
        <w:rPr>
          <w:rFonts w:ascii="Arial" w:hAnsi="Arial" w:cs="Arial"/>
          <w:sz w:val="24"/>
          <w:szCs w:val="24"/>
        </w:rPr>
        <w:t>ed</w:t>
      </w:r>
      <w:r w:rsidR="0038225E" w:rsidRPr="00FB661A">
        <w:rPr>
          <w:rFonts w:ascii="Arial" w:hAnsi="Arial" w:cs="Arial"/>
          <w:sz w:val="24"/>
          <w:szCs w:val="24"/>
        </w:rPr>
        <w:t xml:space="preserve"> precisely in the opening commo</w:t>
      </w:r>
      <w:r w:rsidR="00C26620" w:rsidRPr="00FB661A">
        <w:rPr>
          <w:rFonts w:ascii="Arial" w:hAnsi="Arial" w:cs="Arial"/>
          <w:sz w:val="24"/>
          <w:szCs w:val="24"/>
        </w:rPr>
        <w:t>n to all three psalms: The call,</w:t>
      </w:r>
      <w:r w:rsidR="0038225E" w:rsidRPr="00FB661A">
        <w:rPr>
          <w:rFonts w:ascii="Arial" w:hAnsi="Arial" w:cs="Arial"/>
          <w:sz w:val="24"/>
          <w:szCs w:val="24"/>
        </w:rPr>
        <w:t xml:space="preserve"> "Give thanks to the Lord," at the begi</w:t>
      </w:r>
      <w:r w:rsidR="00C26620" w:rsidRPr="00FB661A">
        <w:rPr>
          <w:rFonts w:ascii="Arial" w:hAnsi="Arial" w:cs="Arial"/>
          <w:sz w:val="24"/>
          <w:szCs w:val="24"/>
        </w:rPr>
        <w:t>nning of psalms 105-106</w:t>
      </w:r>
      <w:r w:rsidR="0038225E" w:rsidRPr="00FB661A">
        <w:rPr>
          <w:rFonts w:ascii="Arial" w:hAnsi="Arial" w:cs="Arial"/>
          <w:sz w:val="24"/>
          <w:szCs w:val="24"/>
        </w:rPr>
        <w:t xml:space="preserve"> are the words of the psalmist to Israel, and it is a demand that was never realized. The failure to fulfill this demand lies at the root of all the evil performed by Israel and all the evil that befell them. In contrast, the call, "Give thanks to the Lord," at the beginning of psalm 107 is a citation of the words of the redeemed, and through it the original demand is realized.</w:t>
      </w:r>
    </w:p>
    <w:p w14:paraId="618DF602" w14:textId="77777777" w:rsidR="0038225E" w:rsidRPr="00FB661A" w:rsidRDefault="0038225E" w:rsidP="00FB661A">
      <w:pPr>
        <w:spacing w:line="240" w:lineRule="auto"/>
        <w:ind w:firstLine="720"/>
        <w:rPr>
          <w:rFonts w:ascii="Arial" w:hAnsi="Arial" w:cs="Arial"/>
          <w:sz w:val="24"/>
          <w:szCs w:val="24"/>
        </w:rPr>
      </w:pPr>
    </w:p>
    <w:p w14:paraId="1E239234" w14:textId="77777777" w:rsidR="0038225E" w:rsidRPr="00FB661A" w:rsidRDefault="007C5098" w:rsidP="00FB661A">
      <w:pPr>
        <w:spacing w:line="240" w:lineRule="auto"/>
        <w:ind w:firstLine="720"/>
        <w:rPr>
          <w:rFonts w:ascii="Arial" w:hAnsi="Arial" w:cs="Arial"/>
          <w:sz w:val="24"/>
          <w:szCs w:val="24"/>
        </w:rPr>
      </w:pPr>
      <w:r w:rsidRPr="00FB661A">
        <w:rPr>
          <w:rFonts w:ascii="Arial" w:hAnsi="Arial" w:cs="Arial"/>
          <w:sz w:val="24"/>
          <w:szCs w:val="24"/>
        </w:rPr>
        <w:t xml:space="preserve">Beginning a new book (the fifth and final book) with psalm 107 is meant to emphasize the great novelty that will transpire in the future of the people of Israel, when the time of redemption arrives. The redemption of Israel is indeed a continuation of its history, but when it arrives, </w:t>
      </w:r>
      <w:r w:rsidR="00F16BFE" w:rsidRPr="00FB661A">
        <w:rPr>
          <w:rFonts w:ascii="Arial" w:hAnsi="Arial" w:cs="Arial"/>
          <w:sz w:val="24"/>
          <w:szCs w:val="24"/>
        </w:rPr>
        <w:t xml:space="preserve">the people will turn over a new leaf, because their </w:t>
      </w:r>
      <w:r w:rsidRPr="00FB661A">
        <w:rPr>
          <w:rFonts w:ascii="Arial" w:hAnsi="Arial" w:cs="Arial"/>
          <w:sz w:val="24"/>
          <w:szCs w:val="24"/>
        </w:rPr>
        <w:t>actions will be the very opposite of those of their forefathers. In order to emphasize this "</w:t>
      </w:r>
      <w:r w:rsidR="00F16BFE" w:rsidRPr="00FB661A">
        <w:rPr>
          <w:rFonts w:ascii="Arial" w:hAnsi="Arial" w:cs="Arial"/>
          <w:sz w:val="24"/>
          <w:szCs w:val="24"/>
        </w:rPr>
        <w:t>new leaf</w:t>
      </w:r>
      <w:r w:rsidRPr="00FB661A">
        <w:rPr>
          <w:rFonts w:ascii="Arial" w:hAnsi="Arial" w:cs="Arial"/>
          <w:sz w:val="24"/>
          <w:szCs w:val="24"/>
        </w:rPr>
        <w:t xml:space="preserve">" in the history of Israel, </w:t>
      </w:r>
      <w:r w:rsidR="00F16BFE" w:rsidRPr="00FB661A">
        <w:rPr>
          <w:rFonts w:ascii="Arial" w:hAnsi="Arial" w:cs="Arial"/>
          <w:sz w:val="24"/>
          <w:szCs w:val="24"/>
        </w:rPr>
        <w:t xml:space="preserve">the redactors of </w:t>
      </w:r>
      <w:r w:rsidR="00F16BFE" w:rsidRPr="00FB661A">
        <w:rPr>
          <w:rFonts w:ascii="Arial" w:hAnsi="Arial" w:cs="Arial"/>
          <w:i/>
          <w:iCs/>
          <w:sz w:val="24"/>
          <w:szCs w:val="24"/>
        </w:rPr>
        <w:t>Tehi</w:t>
      </w:r>
      <w:r w:rsidR="00C26620" w:rsidRPr="00FB661A">
        <w:rPr>
          <w:rFonts w:ascii="Arial" w:hAnsi="Arial" w:cs="Arial"/>
          <w:i/>
          <w:iCs/>
          <w:sz w:val="24"/>
          <w:szCs w:val="24"/>
        </w:rPr>
        <w:t>l</w:t>
      </w:r>
      <w:r w:rsidR="00F16BFE" w:rsidRPr="00FB661A">
        <w:rPr>
          <w:rFonts w:ascii="Arial" w:hAnsi="Arial" w:cs="Arial"/>
          <w:i/>
          <w:iCs/>
          <w:sz w:val="24"/>
          <w:szCs w:val="24"/>
        </w:rPr>
        <w:t>lim</w:t>
      </w:r>
      <w:r w:rsidR="00F16BFE" w:rsidRPr="00FB661A">
        <w:rPr>
          <w:rFonts w:ascii="Arial" w:hAnsi="Arial" w:cs="Arial"/>
          <w:sz w:val="24"/>
          <w:szCs w:val="24"/>
        </w:rPr>
        <w:t xml:space="preserve"> chose to open the fifth and final book with psalm 107, thus realizing the metaphor of "turning over a new leaf" in its literal sense.</w:t>
      </w:r>
      <w:r w:rsidR="00F16BFE" w:rsidRPr="00FB661A">
        <w:rPr>
          <w:rStyle w:val="FootnoteReference"/>
          <w:rFonts w:ascii="Arial" w:hAnsi="Arial" w:cs="Arial"/>
          <w:sz w:val="24"/>
          <w:szCs w:val="24"/>
        </w:rPr>
        <w:footnoteReference w:id="16"/>
      </w:r>
    </w:p>
    <w:p w14:paraId="55ACA8CF" w14:textId="77777777" w:rsidR="00F16BFE" w:rsidRPr="00FB661A" w:rsidRDefault="00F16BFE" w:rsidP="00FB661A">
      <w:pPr>
        <w:spacing w:line="240" w:lineRule="auto"/>
        <w:rPr>
          <w:rFonts w:ascii="Arial" w:hAnsi="Arial" w:cs="Arial"/>
          <w:sz w:val="24"/>
          <w:szCs w:val="24"/>
        </w:rPr>
      </w:pPr>
    </w:p>
    <w:p w14:paraId="5BD4F7D2" w14:textId="77777777" w:rsidR="00F16BFE" w:rsidRPr="00FB661A" w:rsidRDefault="00F16BFE" w:rsidP="00FB661A">
      <w:pPr>
        <w:pStyle w:val="Heading3"/>
        <w:spacing w:line="240" w:lineRule="auto"/>
        <w:rPr>
          <w:rFonts w:ascii="Arial" w:hAnsi="Arial" w:cs="Arial"/>
          <w:sz w:val="24"/>
          <w:szCs w:val="24"/>
        </w:rPr>
      </w:pPr>
      <w:r w:rsidRPr="00FB661A">
        <w:rPr>
          <w:rFonts w:ascii="Arial" w:hAnsi="Arial" w:cs="Arial"/>
          <w:sz w:val="24"/>
          <w:szCs w:val="24"/>
        </w:rPr>
        <w:t>XII. Two levels of meaning in Psalm 107</w:t>
      </w:r>
    </w:p>
    <w:p w14:paraId="14341F57" w14:textId="77777777" w:rsidR="00F16BFE" w:rsidRPr="00FB661A" w:rsidRDefault="00F16BFE" w:rsidP="00FB661A">
      <w:pPr>
        <w:spacing w:line="240" w:lineRule="auto"/>
        <w:rPr>
          <w:rFonts w:ascii="Arial" w:hAnsi="Arial" w:cs="Arial"/>
          <w:sz w:val="24"/>
          <w:szCs w:val="24"/>
        </w:rPr>
      </w:pPr>
    </w:p>
    <w:p w14:paraId="2EA2FD3C" w14:textId="77777777" w:rsidR="00CF7050" w:rsidRPr="00FB661A" w:rsidRDefault="00CF7050" w:rsidP="00FB661A">
      <w:pPr>
        <w:spacing w:line="240" w:lineRule="auto"/>
        <w:rPr>
          <w:rFonts w:ascii="Arial" w:hAnsi="Arial" w:cs="Arial"/>
          <w:sz w:val="24"/>
          <w:szCs w:val="24"/>
        </w:rPr>
      </w:pPr>
      <w:r w:rsidRPr="00FB661A">
        <w:rPr>
          <w:rFonts w:ascii="Arial" w:hAnsi="Arial" w:cs="Arial"/>
          <w:sz w:val="24"/>
          <w:szCs w:val="24"/>
        </w:rPr>
        <w:tab/>
        <w:t>In our review of the three psalms at the end of the previous section, we did not deal with the following question that relates to psalm 107: Can this psalm stand on its own, not as a continuation of the two previous psalms, as is the case with psalms 105 and 106?</w:t>
      </w:r>
    </w:p>
    <w:p w14:paraId="3DD9BC37" w14:textId="77777777" w:rsidR="00CF7050" w:rsidRPr="00FB661A" w:rsidRDefault="00CF7050" w:rsidP="00FB661A">
      <w:pPr>
        <w:spacing w:line="240" w:lineRule="auto"/>
        <w:rPr>
          <w:rFonts w:ascii="Arial" w:hAnsi="Arial" w:cs="Arial"/>
          <w:sz w:val="24"/>
          <w:szCs w:val="24"/>
        </w:rPr>
      </w:pPr>
    </w:p>
    <w:p w14:paraId="65166684" w14:textId="77777777" w:rsidR="00CF7050" w:rsidRPr="00FB661A" w:rsidRDefault="00CF7050" w:rsidP="00FB661A">
      <w:pPr>
        <w:spacing w:line="240" w:lineRule="auto"/>
        <w:rPr>
          <w:rFonts w:ascii="Arial" w:hAnsi="Arial" w:cs="Arial"/>
          <w:sz w:val="24"/>
          <w:szCs w:val="24"/>
        </w:rPr>
      </w:pPr>
      <w:r w:rsidRPr="00FB661A">
        <w:rPr>
          <w:rFonts w:ascii="Arial" w:hAnsi="Arial" w:cs="Arial"/>
          <w:sz w:val="24"/>
          <w:szCs w:val="24"/>
        </w:rPr>
        <w:tab/>
        <w:t xml:space="preserve">The answer to this question brings us back to the exegetical discussion that we conducted in the first part of our study of psalm 107. </w:t>
      </w:r>
      <w:r w:rsidR="005603AD" w:rsidRPr="00FB661A">
        <w:rPr>
          <w:rFonts w:ascii="Arial" w:hAnsi="Arial" w:cs="Arial"/>
          <w:sz w:val="24"/>
          <w:szCs w:val="24"/>
        </w:rPr>
        <w:t xml:space="preserve">Psalm 107 can, indeed, </w:t>
      </w:r>
      <w:r w:rsidRPr="00FB661A">
        <w:rPr>
          <w:rFonts w:ascii="Arial" w:hAnsi="Arial" w:cs="Arial"/>
          <w:sz w:val="24"/>
          <w:szCs w:val="24"/>
        </w:rPr>
        <w:t xml:space="preserve">stand on its own, </w:t>
      </w:r>
      <w:r w:rsidR="00C26620" w:rsidRPr="00FB661A">
        <w:rPr>
          <w:rFonts w:ascii="Arial" w:hAnsi="Arial" w:cs="Arial"/>
          <w:sz w:val="24"/>
          <w:szCs w:val="24"/>
        </w:rPr>
        <w:t>but</w:t>
      </w:r>
      <w:r w:rsidRPr="00FB661A">
        <w:rPr>
          <w:rFonts w:ascii="Arial" w:hAnsi="Arial" w:cs="Arial"/>
          <w:sz w:val="24"/>
          <w:szCs w:val="24"/>
        </w:rPr>
        <w:t xml:space="preserve"> then </w:t>
      </w:r>
      <w:r w:rsidR="005603AD" w:rsidRPr="00FB661A">
        <w:rPr>
          <w:rFonts w:ascii="Arial" w:hAnsi="Arial" w:cs="Arial"/>
          <w:sz w:val="24"/>
          <w:szCs w:val="24"/>
        </w:rPr>
        <w:t xml:space="preserve">its nature is </w:t>
      </w:r>
      <w:r w:rsidRPr="00FB661A">
        <w:rPr>
          <w:rFonts w:ascii="Arial" w:hAnsi="Arial" w:cs="Arial"/>
          <w:sz w:val="24"/>
          <w:szCs w:val="24"/>
        </w:rPr>
        <w:t xml:space="preserve">entirely different than that described above. </w:t>
      </w:r>
      <w:r w:rsidR="005603AD" w:rsidRPr="00FB661A">
        <w:rPr>
          <w:rFonts w:ascii="Arial" w:hAnsi="Arial" w:cs="Arial"/>
          <w:sz w:val="24"/>
          <w:szCs w:val="24"/>
        </w:rPr>
        <w:t>As an independent literary unit</w:t>
      </w:r>
      <w:r w:rsidRPr="00FB661A">
        <w:rPr>
          <w:rFonts w:ascii="Arial" w:hAnsi="Arial" w:cs="Arial"/>
          <w:sz w:val="24"/>
          <w:szCs w:val="24"/>
        </w:rPr>
        <w:t xml:space="preserve"> without any context, psalm 107 turns into a universal psalm coming to teach universal religious truth. Put differently, the explanation offered by Rashi, Ibn Ezra, and Radak (in the wake of </w:t>
      </w:r>
      <w:r w:rsidRPr="00FB661A">
        <w:rPr>
          <w:rFonts w:ascii="Arial" w:hAnsi="Arial" w:cs="Arial"/>
          <w:i/>
          <w:iCs/>
          <w:sz w:val="24"/>
          <w:szCs w:val="24"/>
        </w:rPr>
        <w:t>Chazal</w:t>
      </w:r>
      <w:r w:rsidRPr="00FB661A">
        <w:rPr>
          <w:rFonts w:ascii="Arial" w:hAnsi="Arial" w:cs="Arial"/>
          <w:sz w:val="24"/>
          <w:szCs w:val="24"/>
        </w:rPr>
        <w:t>) is the most appropriate explanation if we isolate the psalm from its context.</w:t>
      </w:r>
    </w:p>
    <w:p w14:paraId="2767BC4F" w14:textId="77777777" w:rsidR="00CF7050" w:rsidRPr="00FB661A" w:rsidRDefault="00CF7050" w:rsidP="00FB661A">
      <w:pPr>
        <w:spacing w:line="240" w:lineRule="auto"/>
        <w:rPr>
          <w:rFonts w:ascii="Arial" w:hAnsi="Arial" w:cs="Arial"/>
          <w:sz w:val="24"/>
          <w:szCs w:val="24"/>
        </w:rPr>
      </w:pPr>
    </w:p>
    <w:p w14:paraId="51AFDAD2" w14:textId="77777777" w:rsidR="00A16102" w:rsidRPr="00FB661A" w:rsidRDefault="00A16102" w:rsidP="00FB661A">
      <w:pPr>
        <w:spacing w:line="240" w:lineRule="auto"/>
        <w:rPr>
          <w:rFonts w:ascii="Arial" w:hAnsi="Arial" w:cs="Arial"/>
          <w:sz w:val="24"/>
          <w:szCs w:val="24"/>
        </w:rPr>
      </w:pPr>
      <w:r w:rsidRPr="00FB661A">
        <w:rPr>
          <w:rFonts w:ascii="Arial" w:hAnsi="Arial" w:cs="Arial"/>
          <w:sz w:val="24"/>
          <w:szCs w:val="24"/>
        </w:rPr>
        <w:lastRenderedPageBreak/>
        <w:tab/>
        <w:t>Understanding the psalm as universal is not wrong or defective, but rather follows from the body of the psalm itself and the intention of its author! We already noted that neither the term "Israel" nor anything like it is mentioned in our psalm. And this is certainly puzzling: How can a prophetic psalm describing the redemption of Israel consistently refrain from mentioning the word "Israel" or any other term connected to the people or history of Israel?</w:t>
      </w:r>
    </w:p>
    <w:p w14:paraId="626A8600" w14:textId="77777777" w:rsidR="00A16102" w:rsidRPr="00FB661A" w:rsidRDefault="00A16102" w:rsidP="00FB661A">
      <w:pPr>
        <w:spacing w:line="240" w:lineRule="auto"/>
        <w:rPr>
          <w:rFonts w:ascii="Arial" w:hAnsi="Arial" w:cs="Arial"/>
          <w:sz w:val="24"/>
          <w:szCs w:val="24"/>
        </w:rPr>
      </w:pPr>
    </w:p>
    <w:p w14:paraId="2BA3946E" w14:textId="77777777" w:rsidR="00CF7050" w:rsidRPr="00FB661A" w:rsidRDefault="00A16102" w:rsidP="00FB661A">
      <w:pPr>
        <w:spacing w:line="240" w:lineRule="auto"/>
        <w:rPr>
          <w:rFonts w:ascii="Arial" w:hAnsi="Arial" w:cs="Arial"/>
          <w:sz w:val="24"/>
          <w:szCs w:val="24"/>
        </w:rPr>
      </w:pPr>
      <w:r w:rsidRPr="00FB661A">
        <w:rPr>
          <w:rFonts w:ascii="Arial" w:hAnsi="Arial" w:cs="Arial"/>
          <w:sz w:val="24"/>
          <w:szCs w:val="24"/>
        </w:rPr>
        <w:tab/>
        <w:t xml:space="preserve">This brings us to the surprising conclusion that our psalm was written from the very outset with the intention that it be read on two </w:t>
      </w:r>
      <w:r w:rsidR="005603AD" w:rsidRPr="00FB661A">
        <w:rPr>
          <w:rFonts w:ascii="Arial" w:hAnsi="Arial" w:cs="Arial"/>
          <w:sz w:val="24"/>
          <w:szCs w:val="24"/>
        </w:rPr>
        <w:t xml:space="preserve">different </w:t>
      </w:r>
      <w:r w:rsidR="00C91EA2" w:rsidRPr="00FB661A">
        <w:rPr>
          <w:rFonts w:ascii="Arial" w:hAnsi="Arial" w:cs="Arial"/>
          <w:sz w:val="24"/>
          <w:szCs w:val="24"/>
        </w:rPr>
        <w:t>levels. A</w:t>
      </w:r>
      <w:r w:rsidRPr="00FB661A">
        <w:rPr>
          <w:rFonts w:ascii="Arial" w:hAnsi="Arial" w:cs="Arial"/>
          <w:sz w:val="24"/>
          <w:szCs w:val="24"/>
        </w:rPr>
        <w:t xml:space="preserve">s an independent psalm that is </w:t>
      </w:r>
      <w:r w:rsidR="00A73708" w:rsidRPr="00FB661A">
        <w:rPr>
          <w:rFonts w:ascii="Arial" w:hAnsi="Arial" w:cs="Arial"/>
          <w:sz w:val="24"/>
          <w:szCs w:val="24"/>
        </w:rPr>
        <w:t xml:space="preserve">detached </w:t>
      </w:r>
      <w:r w:rsidRPr="00FB661A">
        <w:rPr>
          <w:rFonts w:ascii="Arial" w:hAnsi="Arial" w:cs="Arial"/>
          <w:sz w:val="24"/>
          <w:szCs w:val="24"/>
        </w:rPr>
        <w:t xml:space="preserve">from its context, it was meant to serve as a universal didactic psalm, teaching about the obligation to thank God falling upon any person meriting God's rescue from danger. For this purpose, it was necessary to conceal the name "Israel" or any other explicit testimony </w:t>
      </w:r>
      <w:r w:rsidR="00317243" w:rsidRPr="00FB661A">
        <w:rPr>
          <w:rFonts w:ascii="Arial" w:hAnsi="Arial" w:cs="Arial"/>
          <w:sz w:val="24"/>
          <w:szCs w:val="24"/>
        </w:rPr>
        <w:t>connecting the psalm to the people or history of Israel.</w:t>
      </w:r>
    </w:p>
    <w:p w14:paraId="3D81FF0D" w14:textId="77777777" w:rsidR="00A73708" w:rsidRPr="00FB661A" w:rsidRDefault="00A73708" w:rsidP="00FB661A">
      <w:pPr>
        <w:spacing w:line="240" w:lineRule="auto"/>
        <w:rPr>
          <w:rFonts w:ascii="Arial" w:hAnsi="Arial" w:cs="Arial"/>
          <w:sz w:val="24"/>
          <w:szCs w:val="24"/>
        </w:rPr>
      </w:pPr>
    </w:p>
    <w:p w14:paraId="3F226D50" w14:textId="77777777" w:rsidR="00E76D31" w:rsidRPr="00FB661A" w:rsidRDefault="00A73708" w:rsidP="00FB661A">
      <w:pPr>
        <w:spacing w:line="240" w:lineRule="auto"/>
        <w:rPr>
          <w:rFonts w:ascii="Arial" w:hAnsi="Arial" w:cs="Arial"/>
          <w:sz w:val="24"/>
          <w:szCs w:val="24"/>
        </w:rPr>
      </w:pPr>
      <w:r w:rsidRPr="00FB661A">
        <w:rPr>
          <w:rFonts w:ascii="Arial" w:hAnsi="Arial" w:cs="Arial"/>
          <w:sz w:val="24"/>
          <w:szCs w:val="24"/>
        </w:rPr>
        <w:tab/>
        <w:t>When reading the psalm in this manner, we find various allusions to its Israelite meaning, allusion</w:t>
      </w:r>
      <w:r w:rsidR="005603AD" w:rsidRPr="00FB661A">
        <w:rPr>
          <w:rFonts w:ascii="Arial" w:hAnsi="Arial" w:cs="Arial"/>
          <w:sz w:val="24"/>
          <w:szCs w:val="24"/>
        </w:rPr>
        <w:t>s</w:t>
      </w:r>
      <w:r w:rsidRPr="00FB661A">
        <w:rPr>
          <w:rFonts w:ascii="Arial" w:hAnsi="Arial" w:cs="Arial"/>
          <w:sz w:val="24"/>
          <w:szCs w:val="24"/>
        </w:rPr>
        <w:t xml:space="preserve"> that brought several early commentators to interpret it as an Israelite psalm. The truth, however, is </w:t>
      </w:r>
      <w:r w:rsidR="000F567D" w:rsidRPr="00FB661A">
        <w:rPr>
          <w:rFonts w:ascii="Arial" w:hAnsi="Arial" w:cs="Arial"/>
          <w:sz w:val="24"/>
          <w:szCs w:val="24"/>
        </w:rPr>
        <w:t xml:space="preserve">that these allusions by themselves do not suffice to negate the universal interpretation of the psalm. These hints </w:t>
      </w:r>
      <w:r w:rsidR="00E76D31" w:rsidRPr="00FB661A">
        <w:rPr>
          <w:rFonts w:ascii="Arial" w:hAnsi="Arial" w:cs="Arial"/>
          <w:sz w:val="24"/>
          <w:szCs w:val="24"/>
        </w:rPr>
        <w:t>may stir the reader to examine the li</w:t>
      </w:r>
      <w:r w:rsidR="00572FEA" w:rsidRPr="00FB661A">
        <w:rPr>
          <w:rFonts w:ascii="Arial" w:hAnsi="Arial" w:cs="Arial"/>
          <w:sz w:val="24"/>
          <w:szCs w:val="24"/>
        </w:rPr>
        <w:t>terary environment of the psalm</w:t>
      </w:r>
      <w:r w:rsidR="00E76D31" w:rsidRPr="00FB661A">
        <w:rPr>
          <w:rFonts w:ascii="Arial" w:hAnsi="Arial" w:cs="Arial"/>
          <w:sz w:val="24"/>
          <w:szCs w:val="24"/>
        </w:rPr>
        <w:t xml:space="preserve"> and reveal the ramified connections between this psalm and the two previous psalms. A consecutive reading of psalms 105, 106</w:t>
      </w:r>
      <w:r w:rsidR="00572FEA" w:rsidRPr="00FB661A">
        <w:rPr>
          <w:rFonts w:ascii="Arial" w:hAnsi="Arial" w:cs="Arial"/>
          <w:sz w:val="24"/>
          <w:szCs w:val="24"/>
        </w:rPr>
        <w:t>,</w:t>
      </w:r>
      <w:r w:rsidR="00E76D31" w:rsidRPr="00FB661A">
        <w:rPr>
          <w:rFonts w:ascii="Arial" w:hAnsi="Arial" w:cs="Arial"/>
          <w:sz w:val="24"/>
          <w:szCs w:val="24"/>
        </w:rPr>
        <w:t xml:space="preserve"> and 10</w:t>
      </w:r>
      <w:r w:rsidR="005603AD" w:rsidRPr="00FB661A">
        <w:rPr>
          <w:rFonts w:ascii="Arial" w:hAnsi="Arial" w:cs="Arial"/>
          <w:sz w:val="24"/>
          <w:szCs w:val="24"/>
        </w:rPr>
        <w:t>7</w:t>
      </w:r>
      <w:r w:rsidR="00E76D31" w:rsidRPr="00FB661A">
        <w:rPr>
          <w:rFonts w:ascii="Arial" w:hAnsi="Arial" w:cs="Arial"/>
          <w:sz w:val="24"/>
          <w:szCs w:val="24"/>
        </w:rPr>
        <w:t xml:space="preserve"> reveals a dramatically different understanding: it is not a universal psalm, but rather an Israelite psalm that deals with the future history of the people of Israel in contrast to its past history!</w:t>
      </w:r>
    </w:p>
    <w:p w14:paraId="26C87CDE" w14:textId="77777777" w:rsidR="00E76D31" w:rsidRPr="00FB661A" w:rsidRDefault="00E76D31" w:rsidP="00FB661A">
      <w:pPr>
        <w:spacing w:line="240" w:lineRule="auto"/>
        <w:rPr>
          <w:rFonts w:ascii="Arial" w:hAnsi="Arial" w:cs="Arial"/>
          <w:sz w:val="24"/>
          <w:szCs w:val="24"/>
        </w:rPr>
      </w:pPr>
    </w:p>
    <w:p w14:paraId="746B0C37" w14:textId="77777777" w:rsidR="00E76D31" w:rsidRPr="00FB661A" w:rsidRDefault="00E76D31" w:rsidP="00FB661A">
      <w:pPr>
        <w:spacing w:line="240" w:lineRule="auto"/>
        <w:rPr>
          <w:rFonts w:ascii="Arial" w:hAnsi="Arial" w:cs="Arial"/>
          <w:sz w:val="24"/>
          <w:szCs w:val="24"/>
        </w:rPr>
      </w:pPr>
      <w:r w:rsidRPr="00FB661A">
        <w:rPr>
          <w:rFonts w:ascii="Arial" w:hAnsi="Arial" w:cs="Arial"/>
          <w:sz w:val="24"/>
          <w:szCs w:val="24"/>
        </w:rPr>
        <w:tab/>
        <w:t>Which of these two readings is "more correct?" There is no place whatsoever for this question: both are correct, and both were intended by the psalm's author</w:t>
      </w:r>
      <w:r w:rsidR="00572FEA" w:rsidRPr="00FB661A">
        <w:rPr>
          <w:rFonts w:ascii="Arial" w:hAnsi="Arial" w:cs="Arial"/>
          <w:sz w:val="24"/>
          <w:szCs w:val="24"/>
        </w:rPr>
        <w:t>,</w:t>
      </w:r>
      <w:r w:rsidRPr="00FB661A">
        <w:rPr>
          <w:rFonts w:ascii="Arial" w:hAnsi="Arial" w:cs="Arial"/>
          <w:sz w:val="24"/>
          <w:szCs w:val="24"/>
        </w:rPr>
        <w:t xml:space="preserve"> who gave the psalm two different levels of meaning. Each "type" of reading will reveal a different level of meaning: reading psalm 107 by itself will reveal one level, whereas reading it as the third link </w:t>
      </w:r>
      <w:r w:rsidR="005603AD" w:rsidRPr="00FB661A">
        <w:rPr>
          <w:rFonts w:ascii="Arial" w:hAnsi="Arial" w:cs="Arial"/>
          <w:sz w:val="24"/>
          <w:szCs w:val="24"/>
        </w:rPr>
        <w:t xml:space="preserve">in </w:t>
      </w:r>
      <w:r w:rsidRPr="00FB661A">
        <w:rPr>
          <w:rFonts w:ascii="Arial" w:hAnsi="Arial" w:cs="Arial"/>
          <w:sz w:val="24"/>
          <w:szCs w:val="24"/>
        </w:rPr>
        <w:t>a trilogy will reveal a new and different meaning.</w:t>
      </w:r>
    </w:p>
    <w:p w14:paraId="49C08354" w14:textId="77777777" w:rsidR="00E76D31" w:rsidRPr="00FB661A" w:rsidRDefault="00E76D31" w:rsidP="00FB661A">
      <w:pPr>
        <w:spacing w:line="240" w:lineRule="auto"/>
        <w:rPr>
          <w:rFonts w:ascii="Arial" w:hAnsi="Arial" w:cs="Arial"/>
          <w:sz w:val="24"/>
          <w:szCs w:val="24"/>
        </w:rPr>
      </w:pPr>
    </w:p>
    <w:p w14:paraId="797B1656" w14:textId="77777777" w:rsidR="00A73708" w:rsidRPr="00FB661A" w:rsidRDefault="00E76D31" w:rsidP="00FB661A">
      <w:pPr>
        <w:spacing w:line="240" w:lineRule="auto"/>
        <w:rPr>
          <w:rFonts w:ascii="Arial" w:hAnsi="Arial" w:cs="Arial"/>
          <w:sz w:val="24"/>
          <w:szCs w:val="24"/>
        </w:rPr>
      </w:pPr>
      <w:r w:rsidRPr="00FB661A">
        <w:rPr>
          <w:rFonts w:ascii="Arial" w:hAnsi="Arial" w:cs="Arial"/>
          <w:sz w:val="24"/>
          <w:szCs w:val="24"/>
        </w:rPr>
        <w:tab/>
        <w:t xml:space="preserve">This two-leveled understanding of </w:t>
      </w:r>
      <w:r w:rsidR="005603AD" w:rsidRPr="00FB661A">
        <w:rPr>
          <w:rFonts w:ascii="Arial" w:hAnsi="Arial" w:cs="Arial"/>
          <w:sz w:val="24"/>
          <w:szCs w:val="24"/>
        </w:rPr>
        <w:t>the</w:t>
      </w:r>
      <w:r w:rsidRPr="00FB661A">
        <w:rPr>
          <w:rFonts w:ascii="Arial" w:hAnsi="Arial" w:cs="Arial"/>
          <w:sz w:val="24"/>
          <w:szCs w:val="24"/>
        </w:rPr>
        <w:t xml:space="preserve"> psalm is only possible </w:t>
      </w:r>
      <w:r w:rsidR="005603AD" w:rsidRPr="00FB661A">
        <w:rPr>
          <w:rFonts w:ascii="Arial" w:hAnsi="Arial" w:cs="Arial"/>
          <w:sz w:val="24"/>
          <w:szCs w:val="24"/>
        </w:rPr>
        <w:t xml:space="preserve">if </w:t>
      </w:r>
      <w:r w:rsidRPr="00FB661A">
        <w:rPr>
          <w:rFonts w:ascii="Arial" w:hAnsi="Arial" w:cs="Arial"/>
          <w:sz w:val="24"/>
          <w:szCs w:val="24"/>
        </w:rPr>
        <w:t xml:space="preserve">a deep common denominator </w:t>
      </w:r>
      <w:r w:rsidR="005603AD" w:rsidRPr="00FB661A">
        <w:rPr>
          <w:rFonts w:ascii="Arial" w:hAnsi="Arial" w:cs="Arial"/>
          <w:sz w:val="24"/>
          <w:szCs w:val="24"/>
        </w:rPr>
        <w:t xml:space="preserve">exists </w:t>
      </w:r>
      <w:r w:rsidRPr="00FB661A">
        <w:rPr>
          <w:rFonts w:ascii="Arial" w:hAnsi="Arial" w:cs="Arial"/>
          <w:sz w:val="24"/>
          <w:szCs w:val="24"/>
        </w:rPr>
        <w:t xml:space="preserve">between the two meanings. Such a common denominator indeed exists: </w:t>
      </w:r>
      <w:r w:rsidR="008A2A4D" w:rsidRPr="00FB661A">
        <w:rPr>
          <w:rFonts w:ascii="Arial" w:hAnsi="Arial" w:cs="Arial"/>
          <w:sz w:val="24"/>
          <w:szCs w:val="24"/>
        </w:rPr>
        <w:t xml:space="preserve">the obligation to offer thanks to God for His lovingkindness, which is the meta-motif of the three psalms, </w:t>
      </w:r>
      <w:r w:rsidR="00B526C7" w:rsidRPr="00FB661A">
        <w:rPr>
          <w:rFonts w:ascii="Arial" w:hAnsi="Arial" w:cs="Arial"/>
          <w:sz w:val="24"/>
          <w:szCs w:val="24"/>
        </w:rPr>
        <w:t>is a fundamental human obligation, as it finds expression in psalm 107 when considered on its own. The non-fulfillment of this obligation in Israel's past, in psalms 105-106, is not only a sin connected to the selection of Israel and to the Torah that had been given to them, but also a betrayal of a most elementary human duty (which exists even in interpersonal relations).</w:t>
      </w:r>
    </w:p>
    <w:p w14:paraId="0214E5DF" w14:textId="77777777" w:rsidR="00B526C7" w:rsidRPr="00FB661A" w:rsidRDefault="00B526C7" w:rsidP="00FB661A">
      <w:pPr>
        <w:spacing w:line="240" w:lineRule="auto"/>
        <w:rPr>
          <w:rFonts w:ascii="Arial" w:hAnsi="Arial" w:cs="Arial"/>
          <w:sz w:val="24"/>
          <w:szCs w:val="24"/>
        </w:rPr>
      </w:pPr>
    </w:p>
    <w:p w14:paraId="76C33C9A" w14:textId="77777777" w:rsidR="00B526C7" w:rsidRPr="00FB661A" w:rsidRDefault="00B526C7" w:rsidP="00FB661A">
      <w:pPr>
        <w:spacing w:line="240" w:lineRule="auto"/>
        <w:rPr>
          <w:rFonts w:ascii="Arial" w:hAnsi="Arial" w:cs="Arial"/>
          <w:sz w:val="24"/>
          <w:szCs w:val="24"/>
        </w:rPr>
      </w:pPr>
      <w:r w:rsidRPr="00FB661A">
        <w:rPr>
          <w:rFonts w:ascii="Arial" w:hAnsi="Arial" w:cs="Arial"/>
          <w:sz w:val="24"/>
          <w:szCs w:val="24"/>
        </w:rPr>
        <w:tab/>
        <w:t>On the other hand, Israel's redemption will be characterized by the fact that the entire nation and even its individual member</w:t>
      </w:r>
      <w:r w:rsidR="005603AD" w:rsidRPr="00FB661A">
        <w:rPr>
          <w:rFonts w:ascii="Arial" w:hAnsi="Arial" w:cs="Arial"/>
          <w:sz w:val="24"/>
          <w:szCs w:val="24"/>
        </w:rPr>
        <w:t>s</w:t>
      </w:r>
      <w:r w:rsidRPr="00FB661A">
        <w:rPr>
          <w:rFonts w:ascii="Arial" w:hAnsi="Arial" w:cs="Arial"/>
          <w:sz w:val="24"/>
          <w:szCs w:val="24"/>
        </w:rPr>
        <w:t xml:space="preserve"> will adopt the </w:t>
      </w:r>
      <w:r w:rsidR="005603AD" w:rsidRPr="00FB661A">
        <w:rPr>
          <w:rFonts w:ascii="Arial" w:hAnsi="Arial" w:cs="Arial"/>
          <w:sz w:val="24"/>
          <w:szCs w:val="24"/>
        </w:rPr>
        <w:t>constant</w:t>
      </w:r>
      <w:r w:rsidRPr="00FB661A">
        <w:rPr>
          <w:rFonts w:ascii="Arial" w:hAnsi="Arial" w:cs="Arial"/>
          <w:sz w:val="24"/>
          <w:szCs w:val="24"/>
        </w:rPr>
        <w:t xml:space="preserve"> human obligation to contemplate the lovingkindness of God and offer thanks for it:</w:t>
      </w:r>
    </w:p>
    <w:p w14:paraId="3AF8E0AD" w14:textId="77777777" w:rsidR="00B526C7" w:rsidRPr="00FB661A" w:rsidRDefault="00B526C7" w:rsidP="00FB661A">
      <w:pPr>
        <w:spacing w:line="240" w:lineRule="auto"/>
        <w:rPr>
          <w:rFonts w:ascii="Arial" w:hAnsi="Arial" w:cs="Arial"/>
          <w:sz w:val="24"/>
          <w:szCs w:val="24"/>
        </w:rPr>
      </w:pPr>
    </w:p>
    <w:p w14:paraId="78D019A5" w14:textId="77777777" w:rsidR="00F16BFE" w:rsidRPr="00FB661A" w:rsidRDefault="00B526C7" w:rsidP="00FB661A">
      <w:pPr>
        <w:pStyle w:val="BlockText"/>
        <w:spacing w:line="240" w:lineRule="auto"/>
        <w:rPr>
          <w:rFonts w:ascii="Arial" w:hAnsi="Arial" w:cs="Arial"/>
          <w:sz w:val="24"/>
          <w:szCs w:val="24"/>
        </w:rPr>
      </w:pPr>
      <w:r w:rsidRPr="00FB661A">
        <w:rPr>
          <w:rFonts w:ascii="Arial" w:hAnsi="Arial" w:cs="Arial"/>
          <w:sz w:val="24"/>
          <w:szCs w:val="24"/>
        </w:rPr>
        <w:t>Whoever is wise must keep these things,</w:t>
      </w:r>
    </w:p>
    <w:p w14:paraId="6274D61C" w14:textId="77777777" w:rsidR="00B526C7" w:rsidRPr="00FB661A" w:rsidRDefault="00B526C7" w:rsidP="00FB661A">
      <w:pPr>
        <w:pStyle w:val="BlockText"/>
        <w:spacing w:line="240" w:lineRule="auto"/>
        <w:rPr>
          <w:rFonts w:ascii="Arial" w:hAnsi="Arial" w:cs="Arial"/>
          <w:sz w:val="24"/>
          <w:szCs w:val="24"/>
        </w:rPr>
      </w:pPr>
      <w:r w:rsidRPr="00FB661A">
        <w:rPr>
          <w:rFonts w:ascii="Arial" w:hAnsi="Arial" w:cs="Arial"/>
          <w:sz w:val="24"/>
          <w:szCs w:val="24"/>
        </w:rPr>
        <w:lastRenderedPageBreak/>
        <w:t>and let them contemplate the acts of the lovingkindness of the Lord. (v. 43)</w:t>
      </w:r>
    </w:p>
    <w:p w14:paraId="3746E416" w14:textId="77777777" w:rsidR="00B526C7" w:rsidRPr="00FB661A" w:rsidRDefault="00B526C7" w:rsidP="00FB661A">
      <w:pPr>
        <w:pStyle w:val="BlockText"/>
        <w:spacing w:line="240" w:lineRule="auto"/>
        <w:rPr>
          <w:rFonts w:ascii="Arial" w:hAnsi="Arial" w:cs="Arial"/>
          <w:sz w:val="24"/>
          <w:szCs w:val="24"/>
        </w:rPr>
      </w:pPr>
    </w:p>
    <w:p w14:paraId="35A8F9C2" w14:textId="77777777" w:rsidR="00B526C7" w:rsidRPr="00FB661A" w:rsidRDefault="00B526C7" w:rsidP="00FB661A">
      <w:pPr>
        <w:spacing w:line="240" w:lineRule="auto"/>
        <w:rPr>
          <w:rFonts w:ascii="Arial" w:hAnsi="Arial" w:cs="Arial"/>
          <w:sz w:val="24"/>
          <w:szCs w:val="24"/>
        </w:rPr>
      </w:pPr>
      <w:r w:rsidRPr="00FB661A">
        <w:rPr>
          <w:rFonts w:ascii="Arial" w:hAnsi="Arial" w:cs="Arial"/>
          <w:sz w:val="24"/>
          <w:szCs w:val="24"/>
        </w:rPr>
        <w:t>(Translated by David Strauss)</w:t>
      </w:r>
    </w:p>
    <w:sectPr w:rsidR="00B526C7" w:rsidRPr="00FB661A">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44C9" w14:textId="77777777" w:rsidR="001C5720" w:rsidRDefault="001C5720">
      <w:r>
        <w:separator/>
      </w:r>
    </w:p>
  </w:endnote>
  <w:endnote w:type="continuationSeparator" w:id="0">
    <w:p w14:paraId="354E68C5" w14:textId="77777777" w:rsidR="001C5720" w:rsidRDefault="001C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A7274" w14:textId="77777777" w:rsidR="001C5720" w:rsidRDefault="001C5720">
      <w:r>
        <w:separator/>
      </w:r>
    </w:p>
  </w:footnote>
  <w:footnote w:type="continuationSeparator" w:id="0">
    <w:p w14:paraId="5C681217" w14:textId="77777777" w:rsidR="001C5720" w:rsidRDefault="001C5720">
      <w:r>
        <w:continuationSeparator/>
      </w:r>
    </w:p>
  </w:footnote>
  <w:footnote w:id="1">
    <w:p w14:paraId="2ADFC772" w14:textId="77777777" w:rsidR="00660167" w:rsidRPr="00FB661A" w:rsidRDefault="00660167"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r w:rsidR="002D56DD" w:rsidRPr="00FB661A">
        <w:rPr>
          <w:rFonts w:ascii="Arial" w:hAnsi="Arial" w:cs="Arial"/>
          <w:sz w:val="20"/>
        </w:rPr>
        <w:t xml:space="preserve">Over </w:t>
      </w:r>
      <w:r w:rsidRPr="00FB661A">
        <w:rPr>
          <w:rFonts w:ascii="Arial" w:hAnsi="Arial" w:cs="Arial"/>
          <w:sz w:val="20"/>
        </w:rPr>
        <w:t>the course of this study</w:t>
      </w:r>
      <w:r w:rsidR="001D4D06" w:rsidRPr="00FB661A">
        <w:rPr>
          <w:rFonts w:ascii="Arial" w:hAnsi="Arial" w:cs="Arial"/>
          <w:sz w:val="20"/>
        </w:rPr>
        <w:t>,</w:t>
      </w:r>
      <w:r w:rsidRPr="00FB661A">
        <w:rPr>
          <w:rFonts w:ascii="Arial" w:hAnsi="Arial" w:cs="Arial"/>
          <w:sz w:val="20"/>
        </w:rPr>
        <w:t xml:space="preserve"> we </w:t>
      </w:r>
      <w:r w:rsidR="002D56DD" w:rsidRPr="00FB661A">
        <w:rPr>
          <w:rFonts w:ascii="Arial" w:hAnsi="Arial" w:cs="Arial"/>
          <w:sz w:val="20"/>
        </w:rPr>
        <w:t xml:space="preserve">often </w:t>
      </w:r>
      <w:r w:rsidRPr="00FB661A">
        <w:rPr>
          <w:rFonts w:ascii="Arial" w:hAnsi="Arial" w:cs="Arial"/>
          <w:sz w:val="20"/>
        </w:rPr>
        <w:t>mention</w:t>
      </w:r>
      <w:r w:rsidR="002D56DD" w:rsidRPr="00FB661A">
        <w:rPr>
          <w:rFonts w:ascii="Arial" w:hAnsi="Arial" w:cs="Arial"/>
          <w:sz w:val="20"/>
        </w:rPr>
        <w:t>ed</w:t>
      </w:r>
      <w:r w:rsidRPr="00FB661A">
        <w:rPr>
          <w:rFonts w:ascii="Arial" w:hAnsi="Arial" w:cs="Arial"/>
          <w:sz w:val="20"/>
        </w:rPr>
        <w:t xml:space="preserve"> R. Yosef Ya'avetz and his criticism of the commentators that preceded him</w:t>
      </w:r>
      <w:r w:rsidR="002D56DD" w:rsidRPr="00FB661A">
        <w:rPr>
          <w:rFonts w:ascii="Arial" w:hAnsi="Arial" w:cs="Arial"/>
          <w:sz w:val="20"/>
        </w:rPr>
        <w:t xml:space="preserve">, and </w:t>
      </w:r>
      <w:r w:rsidR="001D4D06" w:rsidRPr="00FB661A">
        <w:rPr>
          <w:rFonts w:ascii="Arial" w:hAnsi="Arial" w:cs="Arial"/>
          <w:sz w:val="20"/>
        </w:rPr>
        <w:t>we even discussed his critiques, b</w:t>
      </w:r>
      <w:r w:rsidR="002D56DD" w:rsidRPr="00FB661A">
        <w:rPr>
          <w:rFonts w:ascii="Arial" w:hAnsi="Arial" w:cs="Arial"/>
          <w:sz w:val="20"/>
        </w:rPr>
        <w:t xml:space="preserve">ut we did not bring his own explanation of the psalm. In his commentary, R. Ya'avetz creates a synthesis of the two camps. He explains the beginning of the psalm (vv. 1-3) as "an expression of thanksgiving that we will offer to God, blessed be He, at the ingathering of the exiles." The continuation of the psalm, however, he explains in the footsteps of </w:t>
      </w:r>
      <w:r w:rsidR="002D56DD" w:rsidRPr="00FB661A">
        <w:rPr>
          <w:rFonts w:ascii="Arial" w:hAnsi="Arial" w:cs="Arial"/>
          <w:i/>
          <w:iCs/>
          <w:sz w:val="20"/>
        </w:rPr>
        <w:t>Chazal</w:t>
      </w:r>
      <w:r w:rsidR="001D4D06" w:rsidRPr="00FB661A">
        <w:rPr>
          <w:rFonts w:ascii="Arial" w:hAnsi="Arial" w:cs="Arial"/>
          <w:sz w:val="20"/>
        </w:rPr>
        <w:t>,</w:t>
      </w:r>
      <w:r w:rsidR="002D56DD" w:rsidRPr="00FB661A">
        <w:rPr>
          <w:rFonts w:ascii="Arial" w:hAnsi="Arial" w:cs="Arial"/>
          <w:i/>
          <w:iCs/>
          <w:sz w:val="20"/>
        </w:rPr>
        <w:t xml:space="preserve"> </w:t>
      </w:r>
      <w:r w:rsidR="002D56DD" w:rsidRPr="00FB661A">
        <w:rPr>
          <w:rFonts w:ascii="Arial" w:hAnsi="Arial" w:cs="Arial"/>
          <w:sz w:val="20"/>
        </w:rPr>
        <w:t xml:space="preserve">that God "performs wonders </w:t>
      </w:r>
      <w:r w:rsidR="002D56DD" w:rsidRPr="00FB661A">
        <w:rPr>
          <w:rFonts w:ascii="Arial" w:hAnsi="Arial" w:cs="Arial"/>
          <w:b/>
          <w:bCs/>
          <w:sz w:val="20"/>
        </w:rPr>
        <w:t>at all times, with all people</w:t>
      </w:r>
      <w:r w:rsidR="002D56DD" w:rsidRPr="00FB661A">
        <w:rPr>
          <w:rFonts w:ascii="Arial" w:hAnsi="Arial" w:cs="Arial"/>
          <w:sz w:val="20"/>
        </w:rPr>
        <w:t xml:space="preserve">, in these four ways." What is the connection between these two issues? This connection comes to teach us "that one must trust in our Creator, blessed be He, that He will redeem us from our exile," </w:t>
      </w:r>
      <w:r w:rsidR="004C6138" w:rsidRPr="00FB661A">
        <w:rPr>
          <w:rFonts w:ascii="Arial" w:hAnsi="Arial" w:cs="Arial"/>
          <w:sz w:val="20"/>
        </w:rPr>
        <w:t xml:space="preserve">because </w:t>
      </w:r>
      <w:r w:rsidR="002D56DD" w:rsidRPr="00FB661A">
        <w:rPr>
          <w:rFonts w:ascii="Arial" w:hAnsi="Arial" w:cs="Arial"/>
          <w:sz w:val="20"/>
        </w:rPr>
        <w:t>He who redeems all of mankind from their afflictions "will certainly gather in His nation and inheritance, the descendants of His chosen ones, Avraham, Yitzchak and Yaakov, at the end of days."</w:t>
      </w:r>
    </w:p>
    <w:p w14:paraId="65F32319" w14:textId="77777777" w:rsidR="00E7494C" w:rsidRPr="00FB661A" w:rsidRDefault="00E7494C" w:rsidP="00FB661A">
      <w:pPr>
        <w:pStyle w:val="FootnoteText"/>
        <w:spacing w:line="240" w:lineRule="auto"/>
        <w:rPr>
          <w:rFonts w:ascii="Arial" w:hAnsi="Arial" w:cs="Arial"/>
          <w:sz w:val="20"/>
        </w:rPr>
      </w:pPr>
      <w:r w:rsidRPr="00FB661A">
        <w:rPr>
          <w:rFonts w:ascii="Arial" w:hAnsi="Arial" w:cs="Arial"/>
          <w:sz w:val="20"/>
        </w:rPr>
        <w:t xml:space="preserve">This understanding, which seems to take from each camp the exegetical advantage that it offers, is really more forced than </w:t>
      </w:r>
      <w:r w:rsidR="00B80222" w:rsidRPr="00FB661A">
        <w:rPr>
          <w:rFonts w:ascii="Arial" w:hAnsi="Arial" w:cs="Arial"/>
          <w:sz w:val="20"/>
        </w:rPr>
        <w:t>either</w:t>
      </w:r>
      <w:r w:rsidRPr="00FB661A">
        <w:rPr>
          <w:rFonts w:ascii="Arial" w:hAnsi="Arial" w:cs="Arial"/>
          <w:sz w:val="20"/>
        </w:rPr>
        <w:t xml:space="preserve"> understanding of our psalm as a uniform psalm</w:t>
      </w:r>
      <w:r w:rsidR="00B80222" w:rsidRPr="00FB661A">
        <w:rPr>
          <w:rFonts w:ascii="Arial" w:hAnsi="Arial" w:cs="Arial"/>
          <w:sz w:val="20"/>
        </w:rPr>
        <w:t>.</w:t>
      </w:r>
      <w:r w:rsidRPr="00FB661A">
        <w:rPr>
          <w:rFonts w:ascii="Arial" w:hAnsi="Arial" w:cs="Arial"/>
          <w:sz w:val="20"/>
        </w:rPr>
        <w:t xml:space="preserve"> First of all, the connection that </w:t>
      </w:r>
      <w:r w:rsidR="00B80222" w:rsidRPr="00FB661A">
        <w:rPr>
          <w:rFonts w:ascii="Arial" w:hAnsi="Arial" w:cs="Arial"/>
          <w:sz w:val="20"/>
        </w:rPr>
        <w:t>Ya’avetz</w:t>
      </w:r>
      <w:r w:rsidRPr="00FB661A">
        <w:rPr>
          <w:rFonts w:ascii="Arial" w:hAnsi="Arial" w:cs="Arial"/>
          <w:sz w:val="20"/>
        </w:rPr>
        <w:t xml:space="preserve"> makes between the opening verses and the body of the psalm is exceedingly forced, and there is no hint to it in the words of Scripture. Second, according to him, the primary objective of the psalm is to strengthen Israel's trust in their ultimate redemption. But the psalm allots only three verses to this redemption, whereas </w:t>
      </w:r>
      <w:r w:rsidR="0046187A" w:rsidRPr="00FB661A">
        <w:rPr>
          <w:rFonts w:ascii="Arial" w:hAnsi="Arial" w:cs="Arial"/>
          <w:sz w:val="20"/>
        </w:rPr>
        <w:t xml:space="preserve">it devotes forty verses </w:t>
      </w:r>
      <w:r w:rsidRPr="00FB661A">
        <w:rPr>
          <w:rFonts w:ascii="Arial" w:hAnsi="Arial" w:cs="Arial"/>
          <w:sz w:val="20"/>
        </w:rPr>
        <w:t xml:space="preserve">to the indirect proof that </w:t>
      </w:r>
      <w:r w:rsidR="0046187A" w:rsidRPr="00FB661A">
        <w:rPr>
          <w:rFonts w:ascii="Arial" w:hAnsi="Arial" w:cs="Arial"/>
          <w:sz w:val="20"/>
        </w:rPr>
        <w:t>is meant</w:t>
      </w:r>
      <w:r w:rsidRPr="00FB661A">
        <w:rPr>
          <w:rFonts w:ascii="Arial" w:hAnsi="Arial" w:cs="Arial"/>
          <w:sz w:val="20"/>
        </w:rPr>
        <w:t xml:space="preserve"> to reinforce this trust</w:t>
      </w:r>
      <w:r w:rsidR="0046187A" w:rsidRPr="00FB661A">
        <w:rPr>
          <w:rFonts w:ascii="Arial" w:hAnsi="Arial" w:cs="Arial"/>
          <w:sz w:val="20"/>
        </w:rPr>
        <w:t>,</w:t>
      </w:r>
      <w:r w:rsidRPr="00FB661A">
        <w:rPr>
          <w:rFonts w:ascii="Arial" w:hAnsi="Arial" w:cs="Arial"/>
          <w:sz w:val="20"/>
        </w:rPr>
        <w:t xml:space="preserve"> verses that do not deal at all with the people of Israel! </w:t>
      </w:r>
      <w:r w:rsidR="007E13F9" w:rsidRPr="00FB661A">
        <w:rPr>
          <w:rFonts w:ascii="Arial" w:hAnsi="Arial" w:cs="Arial"/>
          <w:sz w:val="20"/>
        </w:rPr>
        <w:t xml:space="preserve">The </w:t>
      </w:r>
      <w:r w:rsidRPr="00FB661A">
        <w:rPr>
          <w:rFonts w:ascii="Arial" w:hAnsi="Arial" w:cs="Arial"/>
          <w:sz w:val="20"/>
        </w:rPr>
        <w:t xml:space="preserve">quantitative ratio between </w:t>
      </w:r>
      <w:r w:rsidR="007E13F9" w:rsidRPr="00FB661A">
        <w:rPr>
          <w:rFonts w:ascii="Arial" w:hAnsi="Arial" w:cs="Arial"/>
          <w:sz w:val="20"/>
        </w:rPr>
        <w:t xml:space="preserve">the essential and that which is only secondary is not at all reasonable. </w:t>
      </w:r>
    </w:p>
  </w:footnote>
  <w:footnote w:id="2">
    <w:p w14:paraId="3B96693F" w14:textId="77777777" w:rsidR="00D618B9" w:rsidRPr="00FB661A" w:rsidRDefault="00D618B9"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For example, the words "redeemed of the Lord" connect themselves in the consciousness of anyone familiar with the situation of the people of Israel to the redemption of the people of God. Linguistically, however, this need not be so: the term "</w:t>
      </w:r>
      <w:r w:rsidRPr="00FB661A">
        <w:rPr>
          <w:rFonts w:ascii="Arial" w:hAnsi="Arial" w:cs="Arial"/>
          <w:i/>
          <w:iCs/>
          <w:sz w:val="20"/>
        </w:rPr>
        <w:t>ge'ula</w:t>
      </w:r>
      <w:r w:rsidRPr="00FB661A">
        <w:rPr>
          <w:rFonts w:ascii="Arial" w:hAnsi="Arial" w:cs="Arial"/>
          <w:sz w:val="20"/>
        </w:rPr>
        <w:t xml:space="preserve">" in Scripture often relates to the redemption of an individual from his troubles or </w:t>
      </w:r>
      <w:r w:rsidR="00952753" w:rsidRPr="00FB661A">
        <w:rPr>
          <w:rFonts w:ascii="Arial" w:hAnsi="Arial" w:cs="Arial"/>
          <w:sz w:val="20"/>
        </w:rPr>
        <w:t>lowly condition.</w:t>
      </w:r>
    </w:p>
  </w:footnote>
  <w:footnote w:id="3">
    <w:p w14:paraId="145076B2" w14:textId="77777777" w:rsidR="00952753" w:rsidRPr="00FB661A" w:rsidRDefault="00952753"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r w:rsidR="005D4077" w:rsidRPr="00FB661A">
        <w:rPr>
          <w:rFonts w:ascii="Arial" w:hAnsi="Arial" w:cs="Arial"/>
          <w:sz w:val="20"/>
        </w:rPr>
        <w:t xml:space="preserve">For example, </w:t>
      </w:r>
      <w:r w:rsidR="005D4077" w:rsidRPr="00FB661A">
        <w:rPr>
          <w:rFonts w:ascii="Arial" w:hAnsi="Arial" w:cs="Arial"/>
          <w:i/>
          <w:iCs/>
          <w:sz w:val="20"/>
        </w:rPr>
        <w:t>Devarim</w:t>
      </w:r>
      <w:r w:rsidR="005D4077" w:rsidRPr="00FB661A">
        <w:rPr>
          <w:rFonts w:ascii="Arial" w:hAnsi="Arial" w:cs="Arial"/>
          <w:sz w:val="20"/>
        </w:rPr>
        <w:t xml:space="preserve"> 30:3-4: "… And He will return and gather you from all the nations, among whom the Lord your God has scattered you. If your outcasts be at the utmost parts of heaven, from there will the Lord yo</w:t>
      </w:r>
      <w:r w:rsidR="007806AE" w:rsidRPr="00FB661A">
        <w:rPr>
          <w:rFonts w:ascii="Arial" w:hAnsi="Arial" w:cs="Arial"/>
          <w:sz w:val="20"/>
        </w:rPr>
        <w:t>ur God gather you…</w:t>
      </w:r>
      <w:r w:rsidR="005D4077" w:rsidRPr="00FB661A">
        <w:rPr>
          <w:rFonts w:ascii="Arial" w:hAnsi="Arial" w:cs="Arial"/>
          <w:sz w:val="20"/>
        </w:rPr>
        <w:t>"</w:t>
      </w:r>
    </w:p>
  </w:footnote>
  <w:footnote w:id="4">
    <w:p w14:paraId="6DE65836" w14:textId="77777777" w:rsidR="008F0216" w:rsidRPr="00FB661A" w:rsidRDefault="008F0216"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Here lies the explanation of the partial historical</w:t>
      </w:r>
      <w:r w:rsidR="0079624F" w:rsidRPr="00FB661A">
        <w:rPr>
          <w:rFonts w:ascii="Arial" w:hAnsi="Arial" w:cs="Arial"/>
          <w:sz w:val="20"/>
        </w:rPr>
        <w:t xml:space="preserve"> overlap between the two psalms. The period of the E</w:t>
      </w:r>
      <w:r w:rsidRPr="00FB661A">
        <w:rPr>
          <w:rFonts w:ascii="Arial" w:hAnsi="Arial" w:cs="Arial"/>
          <w:sz w:val="20"/>
        </w:rPr>
        <w:t>xodus from Egypt and the wandering in the wilderness in psalm 105 is the time when God showered His lovingkindness on His nation in the context of the fulfillment of His covenant with their forefathers; that very same period in psalm 106 expresses Israel's ingratitude and rebellion.</w:t>
      </w:r>
    </w:p>
  </w:footnote>
  <w:footnote w:id="5">
    <w:p w14:paraId="38D30FBF" w14:textId="77777777" w:rsidR="007F79D6" w:rsidRPr="00FB661A" w:rsidRDefault="005D539C"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The allusion to exile and to God's relationship with His </w:t>
      </w:r>
      <w:r w:rsidR="004C56C6" w:rsidRPr="00FB661A">
        <w:rPr>
          <w:rFonts w:ascii="Arial" w:hAnsi="Arial" w:cs="Arial"/>
          <w:sz w:val="20"/>
        </w:rPr>
        <w:t xml:space="preserve">exiled </w:t>
      </w:r>
      <w:r w:rsidRPr="00FB661A">
        <w:rPr>
          <w:rFonts w:ascii="Arial" w:hAnsi="Arial" w:cs="Arial"/>
          <w:sz w:val="20"/>
        </w:rPr>
        <w:t>people</w:t>
      </w:r>
      <w:r w:rsidR="004C56C6" w:rsidRPr="00FB661A">
        <w:rPr>
          <w:rFonts w:ascii="Arial" w:hAnsi="Arial" w:cs="Arial"/>
          <w:sz w:val="20"/>
        </w:rPr>
        <w:t xml:space="preserve"> is found already in verses 44-46</w:t>
      </w:r>
      <w:r w:rsidR="009F5CB1" w:rsidRPr="00FB661A">
        <w:rPr>
          <w:rFonts w:ascii="Arial" w:hAnsi="Arial" w:cs="Arial"/>
          <w:sz w:val="20"/>
        </w:rPr>
        <w:t>,</w:t>
      </w:r>
      <w:r w:rsidR="004C56C6" w:rsidRPr="00FB661A">
        <w:rPr>
          <w:rFonts w:ascii="Arial" w:hAnsi="Arial" w:cs="Arial"/>
          <w:sz w:val="20"/>
        </w:rPr>
        <w:t xml:space="preserve"> before the psalmist's prayer:</w:t>
      </w:r>
    </w:p>
    <w:p w14:paraId="140FDD3E" w14:textId="77777777" w:rsidR="004C56C6" w:rsidRPr="00FB661A" w:rsidRDefault="004C56C6" w:rsidP="00FB661A">
      <w:pPr>
        <w:pStyle w:val="FootnoteText"/>
        <w:spacing w:line="240" w:lineRule="auto"/>
        <w:ind w:left="720"/>
        <w:rPr>
          <w:rFonts w:ascii="Arial" w:hAnsi="Arial" w:cs="Arial"/>
          <w:sz w:val="20"/>
        </w:rPr>
      </w:pPr>
      <w:r w:rsidRPr="00FB661A">
        <w:rPr>
          <w:rFonts w:ascii="Arial" w:hAnsi="Arial" w:cs="Arial"/>
          <w:sz w:val="20"/>
        </w:rPr>
        <w:t>(44) Nevertheless He regarded their affliction, when He heard their cry:</w:t>
      </w:r>
    </w:p>
    <w:p w14:paraId="3FA7589C" w14:textId="77777777" w:rsidR="004C56C6" w:rsidRPr="00FB661A" w:rsidRDefault="004C56C6" w:rsidP="00FB661A">
      <w:pPr>
        <w:pStyle w:val="FootnoteText"/>
        <w:spacing w:line="240" w:lineRule="auto"/>
        <w:ind w:left="720"/>
        <w:rPr>
          <w:rFonts w:ascii="Arial" w:hAnsi="Arial" w:cs="Arial"/>
          <w:sz w:val="20"/>
        </w:rPr>
      </w:pPr>
      <w:r w:rsidRPr="00FB661A">
        <w:rPr>
          <w:rFonts w:ascii="Arial" w:hAnsi="Arial" w:cs="Arial"/>
          <w:sz w:val="20"/>
        </w:rPr>
        <w:t>(45) and He remembered for them His covenant, and relented according to the abundance of His steadfast love.</w:t>
      </w:r>
    </w:p>
    <w:p w14:paraId="11FF1E49" w14:textId="77777777" w:rsidR="005D539C" w:rsidRPr="00FB661A" w:rsidRDefault="004C56C6" w:rsidP="00FB661A">
      <w:pPr>
        <w:pStyle w:val="FootnoteText"/>
        <w:spacing w:line="240" w:lineRule="auto"/>
        <w:ind w:left="720"/>
        <w:rPr>
          <w:rFonts w:ascii="Arial" w:hAnsi="Arial" w:cs="Arial"/>
          <w:sz w:val="20"/>
        </w:rPr>
      </w:pPr>
      <w:r w:rsidRPr="00FB661A">
        <w:rPr>
          <w:rFonts w:ascii="Arial" w:hAnsi="Arial" w:cs="Arial"/>
          <w:sz w:val="20"/>
        </w:rPr>
        <w:t>(46) Moreover He caused them to be pitied by all their captors.</w:t>
      </w:r>
    </w:p>
  </w:footnote>
  <w:footnote w:id="6">
    <w:p w14:paraId="0339802F" w14:textId="77777777" w:rsidR="00EF06F9" w:rsidRPr="00FB661A" w:rsidRDefault="00EF06F9"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The shared plan of the two psalms is what led to the choice of the historical period discussed in each psalm, </w:t>
      </w:r>
      <w:r w:rsidR="007A1AC0" w:rsidRPr="00FB661A">
        <w:rPr>
          <w:rFonts w:ascii="Arial" w:hAnsi="Arial" w:cs="Arial"/>
          <w:sz w:val="20"/>
        </w:rPr>
        <w:t>as well as</w:t>
      </w:r>
      <w:r w:rsidRPr="00FB661A">
        <w:rPr>
          <w:rFonts w:ascii="Arial" w:hAnsi="Arial" w:cs="Arial"/>
          <w:sz w:val="20"/>
        </w:rPr>
        <w:t xml:space="preserve"> the selection of the specific events </w:t>
      </w:r>
      <w:r w:rsidR="00D5077B" w:rsidRPr="00FB661A">
        <w:rPr>
          <w:rFonts w:ascii="Arial" w:hAnsi="Arial" w:cs="Arial"/>
          <w:sz w:val="20"/>
        </w:rPr>
        <w:t>described therein. Recognizing this plan helps resolve various difficulties that arise in the course of their study. For example, why isn't the parting of the Sea mentioned in psalm 105 as part of God's lovingkindness toward Israel</w:t>
      </w:r>
      <w:r w:rsidR="007A1AC0" w:rsidRPr="00FB661A">
        <w:rPr>
          <w:rFonts w:ascii="Arial" w:hAnsi="Arial" w:cs="Arial"/>
          <w:sz w:val="20"/>
        </w:rPr>
        <w:t xml:space="preserve"> at the time of the E</w:t>
      </w:r>
      <w:r w:rsidR="00D5077B" w:rsidRPr="00FB661A">
        <w:rPr>
          <w:rFonts w:ascii="Arial" w:hAnsi="Arial" w:cs="Arial"/>
          <w:sz w:val="20"/>
        </w:rPr>
        <w:t>xodus from Egypt? The question is answered in psalm 106: This event is chosen there to illustrate the beginning of Israel's ingratitude (v. 7): "And they rebelled against You at the Sea, at the Sea of Suf."</w:t>
      </w:r>
    </w:p>
  </w:footnote>
  <w:footnote w:id="7">
    <w:p w14:paraId="4FF73E40" w14:textId="77777777" w:rsidR="00166EA0" w:rsidRPr="00FB661A" w:rsidRDefault="00166EA0"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r w:rsidR="007A1AC0" w:rsidRPr="00FB661A">
        <w:rPr>
          <w:rFonts w:ascii="Arial" w:hAnsi="Arial" w:cs="Arial"/>
          <w:sz w:val="20"/>
        </w:rPr>
        <w:t>E</w:t>
      </w:r>
      <w:r w:rsidRPr="00FB661A">
        <w:rPr>
          <w:rFonts w:ascii="Arial" w:hAnsi="Arial" w:cs="Arial"/>
          <w:sz w:val="20"/>
        </w:rPr>
        <w:t xml:space="preserve">ven before we try to substantiate </w:t>
      </w:r>
      <w:r w:rsidR="007A1AC0" w:rsidRPr="00FB661A">
        <w:rPr>
          <w:rFonts w:ascii="Arial" w:hAnsi="Arial" w:cs="Arial"/>
          <w:sz w:val="20"/>
        </w:rPr>
        <w:t>this argument</w:t>
      </w:r>
      <w:r w:rsidRPr="00FB661A">
        <w:rPr>
          <w:rFonts w:ascii="Arial" w:hAnsi="Arial" w:cs="Arial"/>
          <w:sz w:val="20"/>
        </w:rPr>
        <w:t xml:space="preserve">, </w:t>
      </w:r>
      <w:r w:rsidR="007A1AC0" w:rsidRPr="00FB661A">
        <w:rPr>
          <w:rFonts w:ascii="Arial" w:hAnsi="Arial" w:cs="Arial"/>
          <w:sz w:val="20"/>
        </w:rPr>
        <w:t xml:space="preserve">it </w:t>
      </w:r>
      <w:r w:rsidRPr="00FB661A">
        <w:rPr>
          <w:rFonts w:ascii="Arial" w:hAnsi="Arial" w:cs="Arial"/>
          <w:sz w:val="20"/>
        </w:rPr>
        <w:t>enc</w:t>
      </w:r>
      <w:r w:rsidR="007A1AC0" w:rsidRPr="00FB661A">
        <w:rPr>
          <w:rFonts w:ascii="Arial" w:hAnsi="Arial" w:cs="Arial"/>
          <w:sz w:val="20"/>
        </w:rPr>
        <w:t>ounters an immediate difficulty.</w:t>
      </w:r>
      <w:r w:rsidRPr="00FB661A">
        <w:rPr>
          <w:rFonts w:ascii="Arial" w:hAnsi="Arial" w:cs="Arial"/>
          <w:sz w:val="20"/>
        </w:rPr>
        <w:t xml:space="preserve"> </w:t>
      </w:r>
      <w:r w:rsidR="007A1AC0" w:rsidRPr="00FB661A">
        <w:rPr>
          <w:rFonts w:ascii="Arial" w:hAnsi="Arial" w:cs="Arial"/>
          <w:sz w:val="20"/>
        </w:rPr>
        <w:t>P</w:t>
      </w:r>
      <w:r w:rsidRPr="00FB661A">
        <w:rPr>
          <w:rFonts w:ascii="Arial" w:hAnsi="Arial" w:cs="Arial"/>
          <w:sz w:val="20"/>
        </w:rPr>
        <w:t xml:space="preserve">salm 106 closes the fourth book of </w:t>
      </w:r>
      <w:r w:rsidRPr="00FB661A">
        <w:rPr>
          <w:rFonts w:ascii="Arial" w:hAnsi="Arial" w:cs="Arial"/>
          <w:i/>
          <w:iCs/>
          <w:sz w:val="20"/>
        </w:rPr>
        <w:t>Tehi</w:t>
      </w:r>
      <w:r w:rsidR="007A1AC0"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and verse 48 in that psalm is a typical closing verse, the likes of which we find at the end of the first book (41:14), the second book (72:18-19), and the third book (89:53), whereas psalm 107 opens the fifth book of </w:t>
      </w:r>
      <w:r w:rsidRPr="00FB661A">
        <w:rPr>
          <w:rFonts w:ascii="Arial" w:hAnsi="Arial" w:cs="Arial"/>
          <w:i/>
          <w:iCs/>
          <w:sz w:val="20"/>
        </w:rPr>
        <w:t>Tehi</w:t>
      </w:r>
      <w:r w:rsidR="003A69D0" w:rsidRPr="00FB661A">
        <w:rPr>
          <w:rFonts w:ascii="Arial" w:hAnsi="Arial" w:cs="Arial"/>
          <w:i/>
          <w:iCs/>
          <w:sz w:val="20"/>
        </w:rPr>
        <w:t>l</w:t>
      </w:r>
      <w:r w:rsidRPr="00FB661A">
        <w:rPr>
          <w:rFonts w:ascii="Arial" w:hAnsi="Arial" w:cs="Arial"/>
          <w:i/>
          <w:iCs/>
          <w:sz w:val="20"/>
        </w:rPr>
        <w:t xml:space="preserve">lim. </w:t>
      </w:r>
      <w:r w:rsidRPr="00FB661A">
        <w:rPr>
          <w:rFonts w:ascii="Arial" w:hAnsi="Arial" w:cs="Arial"/>
          <w:sz w:val="20"/>
        </w:rPr>
        <w:t xml:space="preserve">We </w:t>
      </w:r>
      <w:r w:rsidR="003A69D0" w:rsidRPr="00FB661A">
        <w:rPr>
          <w:rFonts w:ascii="Arial" w:hAnsi="Arial" w:cs="Arial"/>
          <w:sz w:val="20"/>
        </w:rPr>
        <w:t>wi</w:t>
      </w:r>
      <w:r w:rsidRPr="00FB661A">
        <w:rPr>
          <w:rFonts w:ascii="Arial" w:hAnsi="Arial" w:cs="Arial"/>
          <w:sz w:val="20"/>
        </w:rPr>
        <w:t>ll deal with this difficulty after we have clarified the relationship between psalms 105 and 106 to psalm 107.</w:t>
      </w:r>
    </w:p>
  </w:footnote>
  <w:footnote w:id="8">
    <w:p w14:paraId="5B1BF96A" w14:textId="77777777" w:rsidR="00166EA0" w:rsidRPr="00FB661A" w:rsidRDefault="00166EA0"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r w:rsidR="003A69D0" w:rsidRPr="00FB661A">
        <w:rPr>
          <w:rFonts w:ascii="Arial" w:hAnsi="Arial" w:cs="Arial"/>
          <w:sz w:val="20"/>
        </w:rPr>
        <w:t>Alt</w:t>
      </w:r>
      <w:r w:rsidRPr="00FB661A">
        <w:rPr>
          <w:rFonts w:ascii="Arial" w:hAnsi="Arial" w:cs="Arial"/>
          <w:sz w:val="20"/>
        </w:rPr>
        <w:t>hough in psalm 106</w:t>
      </w:r>
      <w:r w:rsidR="003A69D0" w:rsidRPr="00FB661A">
        <w:rPr>
          <w:rFonts w:ascii="Arial" w:hAnsi="Arial" w:cs="Arial"/>
          <w:sz w:val="20"/>
        </w:rPr>
        <w:t>,</w:t>
      </w:r>
      <w:r w:rsidRPr="00FB661A">
        <w:rPr>
          <w:rFonts w:ascii="Arial" w:hAnsi="Arial" w:cs="Arial"/>
          <w:sz w:val="20"/>
        </w:rPr>
        <w:t xml:space="preserve"> these words are preceded by the call, "</w:t>
      </w:r>
      <w:r w:rsidRPr="00FB661A">
        <w:rPr>
          <w:rFonts w:ascii="Arial" w:hAnsi="Arial" w:cs="Arial"/>
          <w:i/>
          <w:iCs/>
          <w:sz w:val="20"/>
        </w:rPr>
        <w:t>Halleluya</w:t>
      </w:r>
      <w:r w:rsidR="003A69D0" w:rsidRPr="00FB661A">
        <w:rPr>
          <w:rFonts w:ascii="Arial" w:hAnsi="Arial" w:cs="Arial"/>
          <w:i/>
          <w:iCs/>
          <w:sz w:val="20"/>
        </w:rPr>
        <w:t>,</w:t>
      </w:r>
      <w:r w:rsidR="003A69D0" w:rsidRPr="00FB661A">
        <w:rPr>
          <w:rFonts w:ascii="Arial" w:hAnsi="Arial" w:cs="Arial"/>
          <w:sz w:val="20"/>
        </w:rPr>
        <w:t xml:space="preserve">" </w:t>
      </w:r>
      <w:r w:rsidRPr="00FB661A">
        <w:rPr>
          <w:rFonts w:ascii="Arial" w:hAnsi="Arial" w:cs="Arial"/>
          <w:sz w:val="20"/>
        </w:rPr>
        <w:t xml:space="preserve">which also appears at the conclusion of psalm 105, but is entirely missing </w:t>
      </w:r>
      <w:r w:rsidR="003A69D0" w:rsidRPr="00FB661A">
        <w:rPr>
          <w:rFonts w:ascii="Arial" w:hAnsi="Arial" w:cs="Arial"/>
          <w:sz w:val="20"/>
        </w:rPr>
        <w:t>in psalm 107</w:t>
      </w:r>
      <w:r w:rsidRPr="00FB661A">
        <w:rPr>
          <w:rFonts w:ascii="Arial" w:hAnsi="Arial" w:cs="Arial"/>
          <w:sz w:val="20"/>
        </w:rPr>
        <w:t>.</w:t>
      </w:r>
    </w:p>
  </w:footnote>
  <w:footnote w:id="9">
    <w:p w14:paraId="5B3C3205" w14:textId="77777777" w:rsidR="00230A33" w:rsidRPr="00FB661A" w:rsidRDefault="006C6972" w:rsidP="00FB661A">
      <w:pPr>
        <w:pStyle w:val="FootnoteText"/>
        <w:spacing w:line="240" w:lineRule="auto"/>
        <w:rPr>
          <w:rFonts w:ascii="Arial" w:hAnsi="Arial" w:cs="Arial"/>
          <w:i/>
          <w:iCs/>
          <w:sz w:val="20"/>
        </w:rPr>
      </w:pPr>
      <w:r w:rsidRPr="00FB661A">
        <w:rPr>
          <w:rStyle w:val="FootnoteReference"/>
          <w:rFonts w:ascii="Arial" w:hAnsi="Arial" w:cs="Arial"/>
          <w:sz w:val="20"/>
        </w:rPr>
        <w:footnoteRef/>
      </w:r>
      <w:r w:rsidRPr="00FB661A">
        <w:rPr>
          <w:rFonts w:ascii="Arial" w:hAnsi="Arial" w:cs="Arial"/>
          <w:sz w:val="20"/>
        </w:rPr>
        <w:t xml:space="preserve"> Psalm 105 has 45 verses; psalm 106 </w:t>
      </w:r>
      <w:r w:rsidR="00454BF0" w:rsidRPr="00FB661A">
        <w:rPr>
          <w:rFonts w:ascii="Arial" w:hAnsi="Arial" w:cs="Arial"/>
          <w:sz w:val="20"/>
        </w:rPr>
        <w:t xml:space="preserve">has </w:t>
      </w:r>
      <w:r w:rsidRPr="00FB661A">
        <w:rPr>
          <w:rFonts w:ascii="Arial" w:hAnsi="Arial" w:cs="Arial"/>
          <w:sz w:val="20"/>
        </w:rPr>
        <w:t xml:space="preserve">47 verses (excluding v. 48, which closes the fourth book of </w:t>
      </w:r>
      <w:r w:rsidRPr="00FB661A">
        <w:rPr>
          <w:rFonts w:ascii="Arial" w:hAnsi="Arial" w:cs="Arial"/>
          <w:i/>
          <w:iCs/>
          <w:sz w:val="20"/>
        </w:rPr>
        <w:t>Tehi</w:t>
      </w:r>
      <w:r w:rsidR="003A69D0"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and is not part of the body of the psalm</w:t>
      </w:r>
      <w:r w:rsidR="003A69D0" w:rsidRPr="00FB661A">
        <w:rPr>
          <w:rFonts w:ascii="Arial" w:hAnsi="Arial" w:cs="Arial"/>
          <w:sz w:val="20"/>
        </w:rPr>
        <w:t>)</w:t>
      </w:r>
      <w:r w:rsidRPr="00FB661A">
        <w:rPr>
          <w:rFonts w:ascii="Arial" w:hAnsi="Arial" w:cs="Arial"/>
          <w:sz w:val="20"/>
        </w:rPr>
        <w:t>; psal</w:t>
      </w:r>
      <w:r w:rsidR="00454BF0" w:rsidRPr="00FB661A">
        <w:rPr>
          <w:rFonts w:ascii="Arial" w:hAnsi="Arial" w:cs="Arial"/>
          <w:sz w:val="20"/>
        </w:rPr>
        <w:t xml:space="preserve">m 107 has 43 verses. This length is unusual in the book of </w:t>
      </w:r>
      <w:r w:rsidR="00454BF0" w:rsidRPr="00FB661A">
        <w:rPr>
          <w:rFonts w:ascii="Arial" w:hAnsi="Arial" w:cs="Arial"/>
          <w:i/>
          <w:iCs/>
          <w:sz w:val="20"/>
        </w:rPr>
        <w:t>Tehi</w:t>
      </w:r>
      <w:r w:rsidR="000D0C98" w:rsidRPr="00FB661A">
        <w:rPr>
          <w:rFonts w:ascii="Arial" w:hAnsi="Arial" w:cs="Arial"/>
          <w:i/>
          <w:iCs/>
          <w:sz w:val="20"/>
        </w:rPr>
        <w:t>l</w:t>
      </w:r>
      <w:r w:rsidR="00454BF0" w:rsidRPr="00FB661A">
        <w:rPr>
          <w:rFonts w:ascii="Arial" w:hAnsi="Arial" w:cs="Arial"/>
          <w:i/>
          <w:iCs/>
          <w:sz w:val="20"/>
        </w:rPr>
        <w:t>lim.</w:t>
      </w:r>
    </w:p>
  </w:footnote>
  <w:footnote w:id="10">
    <w:p w14:paraId="2F57D3D7" w14:textId="77777777" w:rsidR="00454BF0" w:rsidRPr="00FB661A" w:rsidRDefault="00454BF0"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3241"/>
        <w:gridCol w:w="1142"/>
        <w:gridCol w:w="3015"/>
      </w:tblGrid>
      <w:tr w:rsidR="00454BF0" w:rsidRPr="00166FE2" w14:paraId="5FC3EB53" w14:textId="77777777" w:rsidTr="00166FE2">
        <w:tc>
          <w:tcPr>
            <w:tcW w:w="918" w:type="dxa"/>
          </w:tcPr>
          <w:p w14:paraId="5766B9C5" w14:textId="77777777" w:rsidR="00454BF0" w:rsidRPr="00166FE2" w:rsidRDefault="00454BF0" w:rsidP="00166FE2">
            <w:pPr>
              <w:pStyle w:val="FootnoteText"/>
              <w:spacing w:line="240" w:lineRule="auto"/>
              <w:rPr>
                <w:rFonts w:ascii="Arial" w:hAnsi="Arial" w:cs="Arial"/>
                <w:sz w:val="20"/>
              </w:rPr>
            </w:pPr>
          </w:p>
        </w:tc>
        <w:tc>
          <w:tcPr>
            <w:tcW w:w="3342" w:type="dxa"/>
          </w:tcPr>
          <w:p w14:paraId="1AF18C2A"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Psalm 107</w:t>
            </w:r>
          </w:p>
        </w:tc>
        <w:tc>
          <w:tcPr>
            <w:tcW w:w="1158" w:type="dxa"/>
          </w:tcPr>
          <w:p w14:paraId="3F9AF9AE" w14:textId="77777777" w:rsidR="00454BF0" w:rsidRPr="00166FE2" w:rsidRDefault="00454BF0" w:rsidP="00166FE2">
            <w:pPr>
              <w:pStyle w:val="FootnoteText"/>
              <w:spacing w:line="240" w:lineRule="auto"/>
              <w:rPr>
                <w:rFonts w:ascii="Arial" w:hAnsi="Arial" w:cs="Arial"/>
                <w:sz w:val="20"/>
              </w:rPr>
            </w:pPr>
          </w:p>
        </w:tc>
        <w:tc>
          <w:tcPr>
            <w:tcW w:w="3104" w:type="dxa"/>
          </w:tcPr>
          <w:p w14:paraId="37695A8F"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Psalms 105-106</w:t>
            </w:r>
          </w:p>
        </w:tc>
      </w:tr>
      <w:tr w:rsidR="00454BF0" w:rsidRPr="00166FE2" w14:paraId="6D6E1C11" w14:textId="77777777" w:rsidTr="00166FE2">
        <w:tc>
          <w:tcPr>
            <w:tcW w:w="918" w:type="dxa"/>
          </w:tcPr>
          <w:p w14:paraId="7A27C503"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2</w:t>
            </w:r>
          </w:p>
        </w:tc>
        <w:tc>
          <w:tcPr>
            <w:tcW w:w="3342" w:type="dxa"/>
          </w:tcPr>
          <w:p w14:paraId="62BDF993"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b/>
                <w:bCs/>
                <w:sz w:val="20"/>
              </w:rPr>
              <w:t>He redeemed them from the hand</w:t>
            </w:r>
            <w:r w:rsidRPr="00166FE2">
              <w:rPr>
                <w:rFonts w:ascii="Arial" w:hAnsi="Arial" w:cs="Arial"/>
                <w:sz w:val="20"/>
              </w:rPr>
              <w:t xml:space="preserve"> of distress</w:t>
            </w:r>
          </w:p>
        </w:tc>
        <w:tc>
          <w:tcPr>
            <w:tcW w:w="1158" w:type="dxa"/>
          </w:tcPr>
          <w:p w14:paraId="2D1C756A"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106:10</w:t>
            </w:r>
          </w:p>
        </w:tc>
        <w:tc>
          <w:tcPr>
            <w:tcW w:w="3104" w:type="dxa"/>
          </w:tcPr>
          <w:p w14:paraId="37D12466"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And </w:t>
            </w:r>
            <w:r w:rsidRPr="00166FE2">
              <w:rPr>
                <w:rFonts w:ascii="Arial" w:hAnsi="Arial" w:cs="Arial"/>
                <w:b/>
                <w:bCs/>
                <w:sz w:val="20"/>
              </w:rPr>
              <w:t>He redeemed them from the hand</w:t>
            </w:r>
            <w:r w:rsidR="00C25225" w:rsidRPr="00166FE2">
              <w:rPr>
                <w:rFonts w:ascii="Arial" w:hAnsi="Arial" w:cs="Arial"/>
                <w:sz w:val="20"/>
              </w:rPr>
              <w:t xml:space="preserve"> of the enemy (</w:t>
            </w:r>
            <w:r w:rsidRPr="00166FE2">
              <w:rPr>
                <w:rFonts w:ascii="Arial" w:hAnsi="Arial" w:cs="Arial"/>
                <w:sz w:val="20"/>
              </w:rPr>
              <w:t>this parallelism suggests that the word "</w:t>
            </w:r>
            <w:r w:rsidRPr="00166FE2">
              <w:rPr>
                <w:rFonts w:ascii="Arial" w:hAnsi="Arial" w:cs="Arial"/>
                <w:i/>
                <w:iCs/>
                <w:sz w:val="20"/>
              </w:rPr>
              <w:t>tzar</w:t>
            </w:r>
            <w:r w:rsidRPr="00166FE2">
              <w:rPr>
                <w:rFonts w:ascii="Arial" w:hAnsi="Arial" w:cs="Arial"/>
                <w:sz w:val="20"/>
              </w:rPr>
              <w:t>" in psalm 107 should be understood as "enemy," against the Ibn Ezra)</w:t>
            </w:r>
          </w:p>
        </w:tc>
      </w:tr>
      <w:tr w:rsidR="00454BF0" w:rsidRPr="00166FE2" w14:paraId="00AC7707" w14:textId="77777777" w:rsidTr="00166FE2">
        <w:tc>
          <w:tcPr>
            <w:tcW w:w="918" w:type="dxa"/>
          </w:tcPr>
          <w:p w14:paraId="3437AF2A"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3</w:t>
            </w:r>
          </w:p>
        </w:tc>
        <w:tc>
          <w:tcPr>
            <w:tcW w:w="3342" w:type="dxa"/>
          </w:tcPr>
          <w:p w14:paraId="5747A2D1" w14:textId="77777777" w:rsidR="00454BF0" w:rsidRPr="00166FE2" w:rsidRDefault="00FF3065" w:rsidP="00166FE2">
            <w:pPr>
              <w:pStyle w:val="FootnoteText"/>
              <w:spacing w:line="240" w:lineRule="auto"/>
              <w:rPr>
                <w:rFonts w:ascii="Arial" w:hAnsi="Arial" w:cs="Arial"/>
                <w:b/>
                <w:bCs/>
                <w:sz w:val="20"/>
              </w:rPr>
            </w:pPr>
            <w:r w:rsidRPr="00166FE2">
              <w:rPr>
                <w:rFonts w:ascii="Arial" w:hAnsi="Arial" w:cs="Arial"/>
                <w:b/>
                <w:bCs/>
                <w:sz w:val="20"/>
              </w:rPr>
              <w:t>And whom He has gathered from the lands</w:t>
            </w:r>
          </w:p>
        </w:tc>
        <w:tc>
          <w:tcPr>
            <w:tcW w:w="1158" w:type="dxa"/>
          </w:tcPr>
          <w:p w14:paraId="723E0D7B"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106:27</w:t>
            </w:r>
          </w:p>
          <w:p w14:paraId="5198148E" w14:textId="77777777" w:rsidR="003E54C3" w:rsidRPr="00166FE2" w:rsidRDefault="003E54C3" w:rsidP="00166FE2">
            <w:pPr>
              <w:pStyle w:val="FootnoteText"/>
              <w:spacing w:line="240" w:lineRule="auto"/>
              <w:rPr>
                <w:rFonts w:ascii="Arial" w:hAnsi="Arial" w:cs="Arial"/>
                <w:sz w:val="20"/>
              </w:rPr>
            </w:pPr>
          </w:p>
          <w:p w14:paraId="52596294"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106:47</w:t>
            </w:r>
          </w:p>
        </w:tc>
        <w:tc>
          <w:tcPr>
            <w:tcW w:w="3104" w:type="dxa"/>
          </w:tcPr>
          <w:p w14:paraId="4A279D2F"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And to scatter them </w:t>
            </w:r>
            <w:r w:rsidRPr="00166FE2">
              <w:rPr>
                <w:rFonts w:ascii="Arial" w:hAnsi="Arial" w:cs="Arial"/>
                <w:b/>
                <w:bCs/>
                <w:sz w:val="20"/>
              </w:rPr>
              <w:t>in the lands</w:t>
            </w:r>
          </w:p>
          <w:p w14:paraId="6CC5F09C" w14:textId="77777777" w:rsidR="003E54C3" w:rsidRPr="00166FE2" w:rsidRDefault="003E54C3" w:rsidP="00166FE2">
            <w:pPr>
              <w:pStyle w:val="FootnoteText"/>
              <w:spacing w:line="240" w:lineRule="auto"/>
              <w:rPr>
                <w:rFonts w:ascii="Arial" w:hAnsi="Arial" w:cs="Arial"/>
                <w:sz w:val="20"/>
              </w:rPr>
            </w:pPr>
            <w:r w:rsidRPr="00166FE2">
              <w:rPr>
                <w:rFonts w:ascii="Arial" w:hAnsi="Arial" w:cs="Arial"/>
                <w:b/>
                <w:bCs/>
                <w:sz w:val="20"/>
              </w:rPr>
              <w:t>And gather us</w:t>
            </w:r>
            <w:r w:rsidRPr="00166FE2">
              <w:rPr>
                <w:rFonts w:ascii="Arial" w:hAnsi="Arial" w:cs="Arial"/>
                <w:sz w:val="20"/>
              </w:rPr>
              <w:t xml:space="preserve"> from the nations</w:t>
            </w:r>
          </w:p>
        </w:tc>
      </w:tr>
      <w:tr w:rsidR="00454BF0" w:rsidRPr="00166FE2" w14:paraId="618FCBB5" w14:textId="77777777" w:rsidTr="00166FE2">
        <w:tc>
          <w:tcPr>
            <w:tcW w:w="918" w:type="dxa"/>
          </w:tcPr>
          <w:p w14:paraId="735EFFD0"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4</w:t>
            </w:r>
          </w:p>
        </w:tc>
        <w:tc>
          <w:tcPr>
            <w:tcW w:w="3342" w:type="dxa"/>
          </w:tcPr>
          <w:p w14:paraId="1E88B837"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They lost themselves</w:t>
            </w:r>
            <w:r w:rsidRPr="00166FE2">
              <w:rPr>
                <w:rFonts w:ascii="Arial" w:hAnsi="Arial" w:cs="Arial"/>
                <w:b/>
                <w:bCs/>
                <w:sz w:val="20"/>
              </w:rPr>
              <w:t xml:space="preserve"> in the wilderness</w:t>
            </w:r>
            <w:r w:rsidR="003E54C3" w:rsidRPr="00166FE2">
              <w:rPr>
                <w:rFonts w:ascii="Arial" w:hAnsi="Arial" w:cs="Arial"/>
                <w:sz w:val="20"/>
              </w:rPr>
              <w:t xml:space="preserve">, their way </w:t>
            </w:r>
            <w:r w:rsidR="003E54C3" w:rsidRPr="00166FE2">
              <w:rPr>
                <w:rFonts w:ascii="Arial" w:hAnsi="Arial" w:cs="Arial"/>
                <w:b/>
                <w:bCs/>
                <w:sz w:val="20"/>
              </w:rPr>
              <w:t>in the desert</w:t>
            </w:r>
          </w:p>
        </w:tc>
        <w:tc>
          <w:tcPr>
            <w:tcW w:w="1158" w:type="dxa"/>
          </w:tcPr>
          <w:p w14:paraId="7E0FD956"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106:14</w:t>
            </w:r>
          </w:p>
        </w:tc>
        <w:tc>
          <w:tcPr>
            <w:tcW w:w="3104" w:type="dxa"/>
          </w:tcPr>
          <w:p w14:paraId="4111C3C2"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And they lusted exceedingly </w:t>
            </w:r>
            <w:r w:rsidRPr="00166FE2">
              <w:rPr>
                <w:rFonts w:ascii="Arial" w:hAnsi="Arial" w:cs="Arial"/>
                <w:b/>
                <w:bCs/>
                <w:sz w:val="20"/>
              </w:rPr>
              <w:t>in the wilderness</w:t>
            </w:r>
            <w:r w:rsidRPr="00166FE2">
              <w:rPr>
                <w:rFonts w:ascii="Arial" w:hAnsi="Arial" w:cs="Arial"/>
                <w:sz w:val="20"/>
              </w:rPr>
              <w:t xml:space="preserve">, and they tried God </w:t>
            </w:r>
            <w:r w:rsidRPr="00166FE2">
              <w:rPr>
                <w:rFonts w:ascii="Arial" w:hAnsi="Arial" w:cs="Arial"/>
                <w:b/>
                <w:bCs/>
                <w:sz w:val="20"/>
              </w:rPr>
              <w:t>in the desert</w:t>
            </w:r>
          </w:p>
        </w:tc>
      </w:tr>
      <w:tr w:rsidR="00454BF0" w:rsidRPr="00166FE2" w14:paraId="47AD4079" w14:textId="77777777" w:rsidTr="00166FE2">
        <w:tc>
          <w:tcPr>
            <w:tcW w:w="918" w:type="dxa"/>
          </w:tcPr>
          <w:p w14:paraId="6486BD9C"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6</w:t>
            </w:r>
          </w:p>
        </w:tc>
        <w:tc>
          <w:tcPr>
            <w:tcW w:w="3342" w:type="dxa"/>
          </w:tcPr>
          <w:p w14:paraId="2025083A"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Then they cried </w:t>
            </w:r>
            <w:r w:rsidRPr="00166FE2">
              <w:rPr>
                <w:rFonts w:ascii="Arial" w:hAnsi="Arial" w:cs="Arial"/>
                <w:b/>
                <w:bCs/>
                <w:sz w:val="20"/>
              </w:rPr>
              <w:t>in their distress</w:t>
            </w:r>
            <w:r w:rsidRPr="00166FE2">
              <w:rPr>
                <w:rFonts w:ascii="Arial" w:hAnsi="Arial" w:cs="Arial"/>
                <w:sz w:val="20"/>
              </w:rPr>
              <w:t>,</w:t>
            </w:r>
          </w:p>
          <w:p w14:paraId="47B96AE4" w14:textId="77777777" w:rsidR="00FF3065" w:rsidRPr="00166FE2" w:rsidRDefault="00FF3065" w:rsidP="00166FE2">
            <w:pPr>
              <w:pStyle w:val="FootnoteText"/>
              <w:spacing w:line="240" w:lineRule="auto"/>
              <w:rPr>
                <w:rFonts w:ascii="Arial" w:hAnsi="Arial" w:cs="Arial"/>
                <w:sz w:val="20"/>
              </w:rPr>
            </w:pPr>
            <w:r w:rsidRPr="00166FE2">
              <w:rPr>
                <w:rFonts w:ascii="Arial" w:hAnsi="Arial" w:cs="Arial"/>
                <w:b/>
                <w:bCs/>
                <w:sz w:val="20"/>
              </w:rPr>
              <w:t>And He delivered them</w:t>
            </w:r>
            <w:r w:rsidRPr="00166FE2">
              <w:rPr>
                <w:rFonts w:ascii="Arial" w:hAnsi="Arial" w:cs="Arial"/>
                <w:sz w:val="20"/>
              </w:rPr>
              <w:t xml:space="preserve"> from their troubles.</w:t>
            </w:r>
          </w:p>
        </w:tc>
        <w:tc>
          <w:tcPr>
            <w:tcW w:w="1158" w:type="dxa"/>
          </w:tcPr>
          <w:p w14:paraId="2F469428"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106:44</w:t>
            </w:r>
          </w:p>
          <w:p w14:paraId="41AE8884" w14:textId="77777777" w:rsidR="003E54C3" w:rsidRPr="00166FE2" w:rsidRDefault="003E54C3" w:rsidP="00166FE2">
            <w:pPr>
              <w:pStyle w:val="FootnoteText"/>
              <w:spacing w:line="240" w:lineRule="auto"/>
              <w:rPr>
                <w:rFonts w:ascii="Arial" w:hAnsi="Arial" w:cs="Arial"/>
                <w:sz w:val="20"/>
              </w:rPr>
            </w:pPr>
          </w:p>
          <w:p w14:paraId="5FB7FC74"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106:43</w:t>
            </w:r>
          </w:p>
        </w:tc>
        <w:tc>
          <w:tcPr>
            <w:tcW w:w="3104" w:type="dxa"/>
          </w:tcPr>
          <w:p w14:paraId="305CD970" w14:textId="77777777" w:rsidR="00454BF0" w:rsidRPr="00166FE2" w:rsidRDefault="003E54C3" w:rsidP="00166FE2">
            <w:pPr>
              <w:pStyle w:val="FootnoteText"/>
              <w:spacing w:line="240" w:lineRule="auto"/>
              <w:rPr>
                <w:rFonts w:ascii="Arial" w:hAnsi="Arial" w:cs="Arial"/>
                <w:b/>
                <w:bCs/>
                <w:sz w:val="20"/>
              </w:rPr>
            </w:pPr>
            <w:r w:rsidRPr="00166FE2">
              <w:rPr>
                <w:rFonts w:ascii="Arial" w:hAnsi="Arial" w:cs="Arial"/>
                <w:sz w:val="20"/>
              </w:rPr>
              <w:t xml:space="preserve">But He saw </w:t>
            </w:r>
            <w:r w:rsidRPr="00166FE2">
              <w:rPr>
                <w:rFonts w:ascii="Arial" w:hAnsi="Arial" w:cs="Arial"/>
                <w:b/>
                <w:bCs/>
                <w:sz w:val="20"/>
              </w:rPr>
              <w:t>their distress</w:t>
            </w:r>
          </w:p>
          <w:p w14:paraId="750E7BB8" w14:textId="77777777" w:rsidR="003E54C3"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Many times </w:t>
            </w:r>
            <w:r w:rsidRPr="00166FE2">
              <w:rPr>
                <w:rFonts w:ascii="Arial" w:hAnsi="Arial" w:cs="Arial"/>
                <w:b/>
                <w:bCs/>
                <w:sz w:val="20"/>
              </w:rPr>
              <w:t>He delivered them</w:t>
            </w:r>
          </w:p>
        </w:tc>
      </w:tr>
      <w:tr w:rsidR="00454BF0" w:rsidRPr="00166FE2" w14:paraId="024BFBB1" w14:textId="77777777" w:rsidTr="00166FE2">
        <w:tc>
          <w:tcPr>
            <w:tcW w:w="918" w:type="dxa"/>
          </w:tcPr>
          <w:p w14:paraId="5C8F3AE5"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8</w:t>
            </w:r>
          </w:p>
        </w:tc>
        <w:tc>
          <w:tcPr>
            <w:tcW w:w="3342" w:type="dxa"/>
          </w:tcPr>
          <w:p w14:paraId="7DD35454"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b/>
                <w:bCs/>
                <w:sz w:val="20"/>
              </w:rPr>
              <w:t>And for His wondrous works</w:t>
            </w:r>
            <w:r w:rsidRPr="00166FE2">
              <w:rPr>
                <w:rFonts w:ascii="Arial" w:hAnsi="Arial" w:cs="Arial"/>
                <w:sz w:val="20"/>
              </w:rPr>
              <w:t xml:space="preserve"> to the children of man</w:t>
            </w:r>
          </w:p>
        </w:tc>
        <w:tc>
          <w:tcPr>
            <w:tcW w:w="1158" w:type="dxa"/>
          </w:tcPr>
          <w:p w14:paraId="2F57255C"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105:2</w:t>
            </w:r>
          </w:p>
        </w:tc>
        <w:tc>
          <w:tcPr>
            <w:tcW w:w="3104" w:type="dxa"/>
          </w:tcPr>
          <w:p w14:paraId="3D41043A"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Talk of all </w:t>
            </w:r>
            <w:r w:rsidRPr="00166FE2">
              <w:rPr>
                <w:rFonts w:ascii="Arial" w:hAnsi="Arial" w:cs="Arial"/>
                <w:b/>
                <w:bCs/>
                <w:sz w:val="20"/>
              </w:rPr>
              <w:t>His wondrous works</w:t>
            </w:r>
            <w:r w:rsidRPr="00166FE2">
              <w:rPr>
                <w:rFonts w:ascii="Arial" w:hAnsi="Arial" w:cs="Arial"/>
                <w:sz w:val="20"/>
              </w:rPr>
              <w:t xml:space="preserve"> (and similarly 105:5; 106:7)</w:t>
            </w:r>
          </w:p>
        </w:tc>
      </w:tr>
      <w:tr w:rsidR="00454BF0" w:rsidRPr="00166FE2" w14:paraId="4D8BCE2B" w14:textId="77777777" w:rsidTr="00166FE2">
        <w:tc>
          <w:tcPr>
            <w:tcW w:w="918" w:type="dxa"/>
          </w:tcPr>
          <w:p w14:paraId="380367E1"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10-11</w:t>
            </w:r>
          </w:p>
        </w:tc>
        <w:tc>
          <w:tcPr>
            <w:tcW w:w="3342" w:type="dxa"/>
          </w:tcPr>
          <w:p w14:paraId="75B4ED84"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Those who sat in </w:t>
            </w:r>
            <w:r w:rsidRPr="00166FE2">
              <w:rPr>
                <w:rFonts w:ascii="Arial" w:hAnsi="Arial" w:cs="Arial"/>
                <w:b/>
                <w:bCs/>
                <w:sz w:val="20"/>
              </w:rPr>
              <w:t>darkness</w:t>
            </w:r>
            <w:r w:rsidRPr="00166FE2">
              <w:rPr>
                <w:rFonts w:ascii="Arial" w:hAnsi="Arial" w:cs="Arial"/>
                <w:sz w:val="20"/>
              </w:rPr>
              <w:t xml:space="preserve">… because </w:t>
            </w:r>
            <w:r w:rsidRPr="00166FE2">
              <w:rPr>
                <w:rFonts w:ascii="Arial" w:hAnsi="Arial" w:cs="Arial"/>
                <w:b/>
                <w:bCs/>
                <w:sz w:val="20"/>
              </w:rPr>
              <w:t>they had rebelled</w:t>
            </w:r>
          </w:p>
        </w:tc>
        <w:tc>
          <w:tcPr>
            <w:tcW w:w="1158" w:type="dxa"/>
          </w:tcPr>
          <w:p w14:paraId="3908DC70"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105:28</w:t>
            </w:r>
          </w:p>
        </w:tc>
        <w:tc>
          <w:tcPr>
            <w:tcW w:w="3104" w:type="dxa"/>
          </w:tcPr>
          <w:p w14:paraId="23FD755A"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He sent </w:t>
            </w:r>
            <w:r w:rsidRPr="00166FE2">
              <w:rPr>
                <w:rFonts w:ascii="Arial" w:hAnsi="Arial" w:cs="Arial"/>
                <w:b/>
                <w:bCs/>
                <w:sz w:val="20"/>
              </w:rPr>
              <w:t>darkness</w:t>
            </w:r>
            <w:r w:rsidRPr="00166FE2">
              <w:rPr>
                <w:rFonts w:ascii="Arial" w:hAnsi="Arial" w:cs="Arial"/>
                <w:sz w:val="20"/>
              </w:rPr>
              <w:t xml:space="preserve"> to make it dark, and they did not </w:t>
            </w:r>
            <w:r w:rsidRPr="00166FE2">
              <w:rPr>
                <w:rFonts w:ascii="Arial" w:hAnsi="Arial" w:cs="Arial"/>
                <w:b/>
                <w:bCs/>
                <w:sz w:val="20"/>
              </w:rPr>
              <w:t>rebel</w:t>
            </w:r>
            <w:r w:rsidRPr="00166FE2">
              <w:rPr>
                <w:rFonts w:ascii="Arial" w:hAnsi="Arial" w:cs="Arial"/>
                <w:sz w:val="20"/>
              </w:rPr>
              <w:t xml:space="preserve"> against His word</w:t>
            </w:r>
          </w:p>
        </w:tc>
      </w:tr>
      <w:tr w:rsidR="00454BF0" w:rsidRPr="00166FE2" w14:paraId="484A6F88" w14:textId="77777777" w:rsidTr="00166FE2">
        <w:tc>
          <w:tcPr>
            <w:tcW w:w="918" w:type="dxa"/>
          </w:tcPr>
          <w:p w14:paraId="0771249C"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w:t>
            </w:r>
          </w:p>
        </w:tc>
        <w:tc>
          <w:tcPr>
            <w:tcW w:w="3342" w:type="dxa"/>
          </w:tcPr>
          <w:p w14:paraId="1A96381C" w14:textId="77777777" w:rsidR="00454BF0" w:rsidRPr="00166FE2" w:rsidRDefault="00FF3065" w:rsidP="00166FE2">
            <w:pPr>
              <w:pStyle w:val="FootnoteText"/>
              <w:spacing w:line="240" w:lineRule="auto"/>
              <w:rPr>
                <w:rFonts w:ascii="Arial" w:hAnsi="Arial" w:cs="Arial"/>
                <w:b/>
                <w:bCs/>
                <w:sz w:val="20"/>
              </w:rPr>
            </w:pPr>
            <w:r w:rsidRPr="00166FE2">
              <w:rPr>
                <w:rFonts w:ascii="Arial" w:hAnsi="Arial" w:cs="Arial"/>
                <w:b/>
                <w:bCs/>
                <w:sz w:val="20"/>
              </w:rPr>
              <w:t>Bound in affliction and iron</w:t>
            </w:r>
          </w:p>
        </w:tc>
        <w:tc>
          <w:tcPr>
            <w:tcW w:w="1158" w:type="dxa"/>
          </w:tcPr>
          <w:p w14:paraId="0FF34FEF"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105:18</w:t>
            </w:r>
          </w:p>
        </w:tc>
        <w:tc>
          <w:tcPr>
            <w:tcW w:w="3104" w:type="dxa"/>
          </w:tcPr>
          <w:p w14:paraId="044E3B6D"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They </w:t>
            </w:r>
            <w:r w:rsidRPr="00166FE2">
              <w:rPr>
                <w:rFonts w:ascii="Arial" w:hAnsi="Arial" w:cs="Arial"/>
                <w:b/>
                <w:bCs/>
                <w:sz w:val="20"/>
              </w:rPr>
              <w:t>hurt</w:t>
            </w:r>
            <w:r w:rsidRPr="00166FE2">
              <w:rPr>
                <w:rFonts w:ascii="Arial" w:hAnsi="Arial" w:cs="Arial"/>
                <w:sz w:val="20"/>
              </w:rPr>
              <w:t xml:space="preserve"> his leg with fetters, his neck was set in </w:t>
            </w:r>
            <w:r w:rsidRPr="00166FE2">
              <w:rPr>
                <w:rFonts w:ascii="Arial" w:hAnsi="Arial" w:cs="Arial"/>
                <w:b/>
                <w:bCs/>
                <w:sz w:val="20"/>
              </w:rPr>
              <w:t>iron</w:t>
            </w:r>
          </w:p>
        </w:tc>
      </w:tr>
      <w:tr w:rsidR="00454BF0" w:rsidRPr="00166FE2" w14:paraId="563B7DF0" w14:textId="77777777" w:rsidTr="00166FE2">
        <w:tc>
          <w:tcPr>
            <w:tcW w:w="918" w:type="dxa"/>
          </w:tcPr>
          <w:p w14:paraId="6AA59151"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11</w:t>
            </w:r>
          </w:p>
        </w:tc>
        <w:tc>
          <w:tcPr>
            <w:tcW w:w="3342" w:type="dxa"/>
          </w:tcPr>
          <w:p w14:paraId="6CC4B341"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Because </w:t>
            </w:r>
            <w:r w:rsidRPr="00166FE2">
              <w:rPr>
                <w:rFonts w:ascii="Arial" w:hAnsi="Arial" w:cs="Arial"/>
                <w:b/>
                <w:bCs/>
                <w:sz w:val="20"/>
              </w:rPr>
              <w:t xml:space="preserve">they had rebelled </w:t>
            </w:r>
            <w:r w:rsidRPr="00166FE2">
              <w:rPr>
                <w:rFonts w:ascii="Arial" w:hAnsi="Arial" w:cs="Arial"/>
                <w:sz w:val="20"/>
              </w:rPr>
              <w:t xml:space="preserve">against the words of God, </w:t>
            </w:r>
            <w:r w:rsidRPr="00166FE2">
              <w:rPr>
                <w:rFonts w:ascii="Arial" w:hAnsi="Arial" w:cs="Arial"/>
                <w:b/>
                <w:bCs/>
                <w:sz w:val="20"/>
              </w:rPr>
              <w:t>and denied the counsel</w:t>
            </w:r>
            <w:r w:rsidRPr="00166FE2">
              <w:rPr>
                <w:rFonts w:ascii="Arial" w:hAnsi="Arial" w:cs="Arial"/>
                <w:sz w:val="20"/>
              </w:rPr>
              <w:t xml:space="preserve"> of the </w:t>
            </w:r>
            <w:proofErr w:type="gramStart"/>
            <w:r w:rsidRPr="00166FE2">
              <w:rPr>
                <w:rFonts w:ascii="Arial" w:hAnsi="Arial" w:cs="Arial"/>
                <w:sz w:val="20"/>
              </w:rPr>
              <w:t>Most High</w:t>
            </w:r>
            <w:proofErr w:type="gramEnd"/>
          </w:p>
        </w:tc>
        <w:tc>
          <w:tcPr>
            <w:tcW w:w="1158" w:type="dxa"/>
          </w:tcPr>
          <w:p w14:paraId="511DB4DB"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106:7</w:t>
            </w:r>
          </w:p>
          <w:p w14:paraId="7BB0134A" w14:textId="77777777" w:rsidR="003E54C3" w:rsidRPr="00166FE2" w:rsidRDefault="003E54C3" w:rsidP="00166FE2">
            <w:pPr>
              <w:pStyle w:val="FootnoteText"/>
              <w:spacing w:line="240" w:lineRule="auto"/>
              <w:rPr>
                <w:rFonts w:ascii="Arial" w:hAnsi="Arial" w:cs="Arial"/>
                <w:sz w:val="20"/>
              </w:rPr>
            </w:pPr>
          </w:p>
          <w:p w14:paraId="2CE10701" w14:textId="77777777" w:rsidR="00FF3065" w:rsidRPr="00166FE2" w:rsidRDefault="00FF3065" w:rsidP="00166FE2">
            <w:pPr>
              <w:pStyle w:val="FootnoteText"/>
              <w:spacing w:line="240" w:lineRule="auto"/>
              <w:rPr>
                <w:rFonts w:ascii="Arial" w:hAnsi="Arial" w:cs="Arial"/>
                <w:sz w:val="20"/>
              </w:rPr>
            </w:pPr>
            <w:r w:rsidRPr="00166FE2">
              <w:rPr>
                <w:rFonts w:ascii="Arial" w:hAnsi="Arial" w:cs="Arial"/>
                <w:sz w:val="20"/>
              </w:rPr>
              <w:t>106:43</w:t>
            </w:r>
          </w:p>
        </w:tc>
        <w:tc>
          <w:tcPr>
            <w:tcW w:w="3104" w:type="dxa"/>
          </w:tcPr>
          <w:p w14:paraId="4FD6746C"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b/>
                <w:bCs/>
                <w:sz w:val="20"/>
              </w:rPr>
              <w:t>They rebelled</w:t>
            </w:r>
            <w:r w:rsidRPr="00166FE2">
              <w:rPr>
                <w:rFonts w:ascii="Arial" w:hAnsi="Arial" w:cs="Arial"/>
                <w:sz w:val="20"/>
              </w:rPr>
              <w:t xml:space="preserve"> at the Sea</w:t>
            </w:r>
          </w:p>
          <w:p w14:paraId="713D42E0" w14:textId="77777777" w:rsidR="003E54C3"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But </w:t>
            </w:r>
            <w:r w:rsidRPr="00166FE2">
              <w:rPr>
                <w:rFonts w:ascii="Arial" w:hAnsi="Arial" w:cs="Arial"/>
                <w:b/>
                <w:bCs/>
                <w:sz w:val="20"/>
              </w:rPr>
              <w:t>they rebelled in their counsel</w:t>
            </w:r>
          </w:p>
        </w:tc>
      </w:tr>
      <w:tr w:rsidR="00454BF0" w:rsidRPr="00166FE2" w14:paraId="3495907F" w14:textId="77777777" w:rsidTr="00166FE2">
        <w:tc>
          <w:tcPr>
            <w:tcW w:w="918" w:type="dxa"/>
          </w:tcPr>
          <w:p w14:paraId="435B560D"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13</w:t>
            </w:r>
          </w:p>
        </w:tc>
        <w:tc>
          <w:tcPr>
            <w:tcW w:w="3342" w:type="dxa"/>
          </w:tcPr>
          <w:p w14:paraId="2200FFD9"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b/>
                <w:bCs/>
                <w:sz w:val="20"/>
              </w:rPr>
              <w:t>And He saved them</w:t>
            </w:r>
            <w:r w:rsidRPr="00166FE2">
              <w:rPr>
                <w:rFonts w:ascii="Arial" w:hAnsi="Arial" w:cs="Arial"/>
                <w:sz w:val="20"/>
              </w:rPr>
              <w:t xml:space="preserve"> from their troubles</w:t>
            </w:r>
          </w:p>
        </w:tc>
        <w:tc>
          <w:tcPr>
            <w:tcW w:w="1158" w:type="dxa"/>
          </w:tcPr>
          <w:p w14:paraId="1B63FA7B"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106:8</w:t>
            </w:r>
          </w:p>
        </w:tc>
        <w:tc>
          <w:tcPr>
            <w:tcW w:w="3104" w:type="dxa"/>
          </w:tcPr>
          <w:p w14:paraId="658D0192"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b/>
                <w:bCs/>
                <w:sz w:val="20"/>
              </w:rPr>
              <w:t>But He saved them</w:t>
            </w:r>
            <w:r w:rsidRPr="00166FE2">
              <w:rPr>
                <w:rFonts w:ascii="Arial" w:hAnsi="Arial" w:cs="Arial"/>
                <w:sz w:val="20"/>
              </w:rPr>
              <w:t xml:space="preserve"> for the sake of His name</w:t>
            </w:r>
          </w:p>
          <w:p w14:paraId="6D82236A" w14:textId="77777777" w:rsidR="003E54C3"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(10) </w:t>
            </w:r>
            <w:r w:rsidRPr="00166FE2">
              <w:rPr>
                <w:rFonts w:ascii="Arial" w:hAnsi="Arial" w:cs="Arial"/>
                <w:b/>
                <w:bCs/>
                <w:sz w:val="20"/>
              </w:rPr>
              <w:t>And He delivered them</w:t>
            </w:r>
            <w:r w:rsidRPr="00166FE2">
              <w:rPr>
                <w:rFonts w:ascii="Arial" w:hAnsi="Arial" w:cs="Arial"/>
                <w:sz w:val="20"/>
              </w:rPr>
              <w:t xml:space="preserve"> from the hand of him who hated them</w:t>
            </w:r>
          </w:p>
        </w:tc>
      </w:tr>
      <w:tr w:rsidR="00454BF0" w:rsidRPr="00166FE2" w14:paraId="4F4EC501" w14:textId="77777777" w:rsidTr="00166FE2">
        <w:tc>
          <w:tcPr>
            <w:tcW w:w="918" w:type="dxa"/>
          </w:tcPr>
          <w:p w14:paraId="68D51CB2"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26</w:t>
            </w:r>
          </w:p>
        </w:tc>
        <w:tc>
          <w:tcPr>
            <w:tcW w:w="3342" w:type="dxa"/>
          </w:tcPr>
          <w:p w14:paraId="52BABA38"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They went down to </w:t>
            </w:r>
            <w:r w:rsidRPr="00166FE2">
              <w:rPr>
                <w:rFonts w:ascii="Arial" w:hAnsi="Arial" w:cs="Arial"/>
                <w:b/>
                <w:bCs/>
                <w:sz w:val="20"/>
              </w:rPr>
              <w:t>the depths</w:t>
            </w:r>
          </w:p>
        </w:tc>
        <w:tc>
          <w:tcPr>
            <w:tcW w:w="1158" w:type="dxa"/>
          </w:tcPr>
          <w:p w14:paraId="6086E337"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106:9</w:t>
            </w:r>
          </w:p>
        </w:tc>
        <w:tc>
          <w:tcPr>
            <w:tcW w:w="3104" w:type="dxa"/>
          </w:tcPr>
          <w:p w14:paraId="31C78BE6" w14:textId="77777777" w:rsidR="00454BF0" w:rsidRPr="00166FE2" w:rsidRDefault="003E54C3" w:rsidP="00166FE2">
            <w:pPr>
              <w:pStyle w:val="FootnoteText"/>
              <w:spacing w:line="240" w:lineRule="auto"/>
              <w:rPr>
                <w:rFonts w:ascii="Arial" w:hAnsi="Arial" w:cs="Arial"/>
                <w:sz w:val="20"/>
              </w:rPr>
            </w:pPr>
            <w:r w:rsidRPr="00166FE2">
              <w:rPr>
                <w:rFonts w:ascii="Arial" w:hAnsi="Arial" w:cs="Arial"/>
                <w:sz w:val="20"/>
              </w:rPr>
              <w:t xml:space="preserve">And He led them through </w:t>
            </w:r>
            <w:r w:rsidRPr="00166FE2">
              <w:rPr>
                <w:rFonts w:ascii="Arial" w:hAnsi="Arial" w:cs="Arial"/>
                <w:b/>
                <w:bCs/>
                <w:sz w:val="20"/>
              </w:rPr>
              <w:t xml:space="preserve">the great waters </w:t>
            </w:r>
          </w:p>
        </w:tc>
      </w:tr>
      <w:tr w:rsidR="00454BF0" w:rsidRPr="00166FE2" w14:paraId="774B54CD" w14:textId="77777777" w:rsidTr="00166FE2">
        <w:tc>
          <w:tcPr>
            <w:tcW w:w="918" w:type="dxa"/>
          </w:tcPr>
          <w:p w14:paraId="1BE89806"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33</w:t>
            </w:r>
          </w:p>
        </w:tc>
        <w:tc>
          <w:tcPr>
            <w:tcW w:w="3342" w:type="dxa"/>
          </w:tcPr>
          <w:p w14:paraId="451CDDCB"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He turned rivers into </w:t>
            </w:r>
            <w:r w:rsidRPr="00166FE2">
              <w:rPr>
                <w:rFonts w:ascii="Arial" w:hAnsi="Arial" w:cs="Arial"/>
                <w:b/>
                <w:bCs/>
                <w:sz w:val="20"/>
              </w:rPr>
              <w:t>wilderness</w:t>
            </w:r>
          </w:p>
        </w:tc>
        <w:tc>
          <w:tcPr>
            <w:tcW w:w="1158" w:type="dxa"/>
          </w:tcPr>
          <w:p w14:paraId="7F7596C0" w14:textId="77777777" w:rsidR="00454BF0" w:rsidRPr="00166FE2" w:rsidRDefault="00454BF0" w:rsidP="00166FE2">
            <w:pPr>
              <w:pStyle w:val="FootnoteText"/>
              <w:spacing w:line="240" w:lineRule="auto"/>
              <w:rPr>
                <w:rFonts w:ascii="Arial" w:hAnsi="Arial" w:cs="Arial"/>
                <w:sz w:val="20"/>
              </w:rPr>
            </w:pPr>
          </w:p>
        </w:tc>
        <w:tc>
          <w:tcPr>
            <w:tcW w:w="3104" w:type="dxa"/>
          </w:tcPr>
          <w:p w14:paraId="5D253411" w14:textId="77777777" w:rsidR="00454BF0" w:rsidRPr="00166FE2" w:rsidRDefault="002A4FD4" w:rsidP="00166FE2">
            <w:pPr>
              <w:pStyle w:val="FootnoteText"/>
              <w:spacing w:line="240" w:lineRule="auto"/>
              <w:rPr>
                <w:rFonts w:ascii="Arial" w:hAnsi="Arial" w:cs="Arial"/>
                <w:b/>
                <w:bCs/>
                <w:sz w:val="20"/>
              </w:rPr>
            </w:pPr>
            <w:r w:rsidRPr="00166FE2">
              <w:rPr>
                <w:rFonts w:ascii="Arial" w:hAnsi="Arial" w:cs="Arial"/>
                <w:b/>
                <w:bCs/>
                <w:sz w:val="20"/>
              </w:rPr>
              <w:t>as through the wilderness</w:t>
            </w:r>
          </w:p>
        </w:tc>
      </w:tr>
      <w:tr w:rsidR="00454BF0" w:rsidRPr="00166FE2" w14:paraId="2B40ADA4" w14:textId="77777777" w:rsidTr="00166FE2">
        <w:tc>
          <w:tcPr>
            <w:tcW w:w="918" w:type="dxa"/>
          </w:tcPr>
          <w:p w14:paraId="20013A81" w14:textId="77777777" w:rsidR="00454BF0" w:rsidRPr="00166FE2" w:rsidRDefault="00454BF0" w:rsidP="00166FE2">
            <w:pPr>
              <w:pStyle w:val="FootnoteText"/>
              <w:spacing w:line="240" w:lineRule="auto"/>
              <w:rPr>
                <w:rFonts w:ascii="Arial" w:hAnsi="Arial" w:cs="Arial"/>
                <w:sz w:val="20"/>
              </w:rPr>
            </w:pPr>
            <w:r w:rsidRPr="00166FE2">
              <w:rPr>
                <w:rFonts w:ascii="Arial" w:hAnsi="Arial" w:cs="Arial"/>
                <w:sz w:val="20"/>
              </w:rPr>
              <w:t>35</w:t>
            </w:r>
          </w:p>
        </w:tc>
        <w:tc>
          <w:tcPr>
            <w:tcW w:w="3342" w:type="dxa"/>
          </w:tcPr>
          <w:p w14:paraId="6A2E2E6B"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He turned… and </w:t>
            </w:r>
            <w:r w:rsidRPr="00166FE2">
              <w:rPr>
                <w:rFonts w:ascii="Arial" w:hAnsi="Arial" w:cs="Arial"/>
                <w:b/>
                <w:bCs/>
                <w:sz w:val="20"/>
              </w:rPr>
              <w:t>dry ground</w:t>
            </w:r>
            <w:r w:rsidRPr="00166FE2">
              <w:rPr>
                <w:rFonts w:ascii="Arial" w:hAnsi="Arial" w:cs="Arial"/>
                <w:sz w:val="20"/>
              </w:rPr>
              <w:t xml:space="preserve"> into springs of </w:t>
            </w:r>
            <w:r w:rsidRPr="00166FE2">
              <w:rPr>
                <w:rFonts w:ascii="Arial" w:hAnsi="Arial" w:cs="Arial"/>
                <w:b/>
                <w:bCs/>
                <w:sz w:val="20"/>
              </w:rPr>
              <w:t>water</w:t>
            </w:r>
          </w:p>
        </w:tc>
        <w:tc>
          <w:tcPr>
            <w:tcW w:w="1158" w:type="dxa"/>
          </w:tcPr>
          <w:p w14:paraId="08B7AA9F" w14:textId="77777777" w:rsidR="00454BF0" w:rsidRPr="00166FE2" w:rsidRDefault="00FF3065" w:rsidP="00166FE2">
            <w:pPr>
              <w:pStyle w:val="FootnoteText"/>
              <w:spacing w:line="240" w:lineRule="auto"/>
              <w:rPr>
                <w:rFonts w:ascii="Arial" w:hAnsi="Arial" w:cs="Arial"/>
                <w:sz w:val="20"/>
              </w:rPr>
            </w:pPr>
            <w:r w:rsidRPr="00166FE2">
              <w:rPr>
                <w:rFonts w:ascii="Arial" w:hAnsi="Arial" w:cs="Arial"/>
                <w:sz w:val="20"/>
              </w:rPr>
              <w:t>105:41</w:t>
            </w:r>
          </w:p>
        </w:tc>
        <w:tc>
          <w:tcPr>
            <w:tcW w:w="3104" w:type="dxa"/>
          </w:tcPr>
          <w:p w14:paraId="091950E2" w14:textId="77777777" w:rsidR="00454BF0" w:rsidRPr="00166FE2" w:rsidRDefault="002A4FD4" w:rsidP="00166FE2">
            <w:pPr>
              <w:pStyle w:val="FootnoteText"/>
              <w:spacing w:line="240" w:lineRule="auto"/>
              <w:rPr>
                <w:rFonts w:ascii="Arial" w:hAnsi="Arial" w:cs="Arial"/>
                <w:sz w:val="20"/>
              </w:rPr>
            </w:pPr>
            <w:r w:rsidRPr="00166FE2">
              <w:rPr>
                <w:rFonts w:ascii="Arial" w:hAnsi="Arial" w:cs="Arial"/>
                <w:sz w:val="20"/>
              </w:rPr>
              <w:t xml:space="preserve">He opened the rock and </w:t>
            </w:r>
            <w:r w:rsidRPr="00166FE2">
              <w:rPr>
                <w:rFonts w:ascii="Arial" w:hAnsi="Arial" w:cs="Arial"/>
                <w:b/>
                <w:bCs/>
                <w:sz w:val="20"/>
              </w:rPr>
              <w:t>water</w:t>
            </w:r>
            <w:r w:rsidRPr="00166FE2">
              <w:rPr>
                <w:rFonts w:ascii="Arial" w:hAnsi="Arial" w:cs="Arial"/>
                <w:sz w:val="20"/>
              </w:rPr>
              <w:t xml:space="preserve"> poured out. It ran in the </w:t>
            </w:r>
            <w:r w:rsidRPr="00166FE2">
              <w:rPr>
                <w:rFonts w:ascii="Arial" w:hAnsi="Arial" w:cs="Arial"/>
                <w:b/>
                <w:bCs/>
                <w:sz w:val="20"/>
              </w:rPr>
              <w:t>dry places</w:t>
            </w:r>
            <w:r w:rsidRPr="00166FE2">
              <w:rPr>
                <w:rFonts w:ascii="Arial" w:hAnsi="Arial" w:cs="Arial"/>
                <w:sz w:val="20"/>
              </w:rPr>
              <w:t xml:space="preserve"> like a river</w:t>
            </w:r>
          </w:p>
        </w:tc>
      </w:tr>
      <w:tr w:rsidR="00FF3065" w:rsidRPr="00166FE2" w14:paraId="2A4F22BD" w14:textId="77777777" w:rsidTr="00166FE2">
        <w:tc>
          <w:tcPr>
            <w:tcW w:w="918" w:type="dxa"/>
          </w:tcPr>
          <w:p w14:paraId="6B52479D" w14:textId="77777777" w:rsidR="00FF3065" w:rsidRPr="00166FE2" w:rsidRDefault="00FF3065" w:rsidP="00166FE2">
            <w:pPr>
              <w:pStyle w:val="FootnoteText"/>
              <w:spacing w:line="240" w:lineRule="auto"/>
              <w:rPr>
                <w:rFonts w:ascii="Arial" w:hAnsi="Arial" w:cs="Arial"/>
                <w:sz w:val="20"/>
              </w:rPr>
            </w:pPr>
            <w:r w:rsidRPr="00166FE2">
              <w:rPr>
                <w:rFonts w:ascii="Arial" w:hAnsi="Arial" w:cs="Arial"/>
                <w:sz w:val="20"/>
              </w:rPr>
              <w:t>42</w:t>
            </w:r>
          </w:p>
        </w:tc>
        <w:tc>
          <w:tcPr>
            <w:tcW w:w="3342" w:type="dxa"/>
          </w:tcPr>
          <w:p w14:paraId="4E924679" w14:textId="77777777" w:rsidR="00FF3065" w:rsidRPr="00166FE2" w:rsidRDefault="00FF3065" w:rsidP="00166FE2">
            <w:pPr>
              <w:pStyle w:val="FootnoteText"/>
              <w:spacing w:line="240" w:lineRule="auto"/>
              <w:rPr>
                <w:rFonts w:ascii="Arial" w:hAnsi="Arial" w:cs="Arial"/>
                <w:sz w:val="20"/>
              </w:rPr>
            </w:pPr>
            <w:r w:rsidRPr="00166FE2">
              <w:rPr>
                <w:rFonts w:ascii="Arial" w:hAnsi="Arial" w:cs="Arial"/>
                <w:sz w:val="20"/>
              </w:rPr>
              <w:t xml:space="preserve">The upright see this and </w:t>
            </w:r>
            <w:r w:rsidRPr="00166FE2">
              <w:rPr>
                <w:rFonts w:ascii="Arial" w:hAnsi="Arial" w:cs="Arial"/>
                <w:b/>
                <w:bCs/>
                <w:sz w:val="20"/>
              </w:rPr>
              <w:t>rejoice</w:t>
            </w:r>
          </w:p>
        </w:tc>
        <w:tc>
          <w:tcPr>
            <w:tcW w:w="1158" w:type="dxa"/>
          </w:tcPr>
          <w:p w14:paraId="5CA67449" w14:textId="77777777" w:rsidR="00FF3065" w:rsidRPr="00166FE2" w:rsidRDefault="00FF3065" w:rsidP="00166FE2">
            <w:pPr>
              <w:pStyle w:val="FootnoteText"/>
              <w:spacing w:line="240" w:lineRule="auto"/>
              <w:rPr>
                <w:rFonts w:ascii="Arial" w:hAnsi="Arial" w:cs="Arial"/>
                <w:sz w:val="20"/>
              </w:rPr>
            </w:pPr>
            <w:r w:rsidRPr="00166FE2">
              <w:rPr>
                <w:rFonts w:ascii="Arial" w:hAnsi="Arial" w:cs="Arial"/>
                <w:sz w:val="20"/>
              </w:rPr>
              <w:t>105:3</w:t>
            </w:r>
          </w:p>
        </w:tc>
        <w:tc>
          <w:tcPr>
            <w:tcW w:w="3104" w:type="dxa"/>
          </w:tcPr>
          <w:p w14:paraId="78C7F6AC" w14:textId="77777777" w:rsidR="00FF3065" w:rsidRPr="00166FE2" w:rsidRDefault="002A4FD4" w:rsidP="00166FE2">
            <w:pPr>
              <w:pStyle w:val="FootnoteText"/>
              <w:spacing w:line="240" w:lineRule="auto"/>
              <w:rPr>
                <w:rFonts w:ascii="Arial" w:hAnsi="Arial" w:cs="Arial"/>
                <w:sz w:val="20"/>
              </w:rPr>
            </w:pPr>
            <w:r w:rsidRPr="00166FE2">
              <w:rPr>
                <w:rFonts w:ascii="Arial" w:hAnsi="Arial" w:cs="Arial"/>
                <w:sz w:val="20"/>
              </w:rPr>
              <w:t xml:space="preserve">Let the heart of those who seek the Lord </w:t>
            </w:r>
            <w:r w:rsidRPr="00166FE2">
              <w:rPr>
                <w:rFonts w:ascii="Arial" w:hAnsi="Arial" w:cs="Arial"/>
                <w:b/>
                <w:bCs/>
                <w:sz w:val="20"/>
              </w:rPr>
              <w:t>rejoice</w:t>
            </w:r>
          </w:p>
        </w:tc>
      </w:tr>
    </w:tbl>
    <w:p w14:paraId="38F4890C" w14:textId="77777777" w:rsidR="00454BF0" w:rsidRPr="00FB661A" w:rsidRDefault="00454BF0" w:rsidP="00FB661A">
      <w:pPr>
        <w:pStyle w:val="FootnoteText"/>
        <w:spacing w:line="240" w:lineRule="auto"/>
        <w:rPr>
          <w:rFonts w:ascii="Arial" w:hAnsi="Arial" w:cs="Arial"/>
          <w:sz w:val="20"/>
        </w:rPr>
      </w:pPr>
    </w:p>
  </w:footnote>
  <w:footnote w:id="11">
    <w:p w14:paraId="183A69C7" w14:textId="77777777" w:rsidR="00454BF0" w:rsidRPr="00FB661A" w:rsidRDefault="00454BF0"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w:t>
      </w:r>
      <w:r w:rsidR="002A4FD4" w:rsidRPr="00FB661A">
        <w:rPr>
          <w:rFonts w:ascii="Arial" w:hAnsi="Arial" w:cs="Arial"/>
          <w:sz w:val="20"/>
        </w:rPr>
        <w:t xml:space="preserve">For example, there is a similarity between </w:t>
      </w:r>
      <w:r w:rsidR="00F2664F" w:rsidRPr="00FB661A">
        <w:rPr>
          <w:rFonts w:ascii="Arial" w:hAnsi="Arial" w:cs="Arial"/>
          <w:sz w:val="20"/>
        </w:rPr>
        <w:t>"the redeemed of the Lord whom He has redeemed from the hand of distress" and Israel</w:t>
      </w:r>
      <w:r w:rsidR="00C25225" w:rsidRPr="00FB661A">
        <w:rPr>
          <w:rFonts w:ascii="Arial" w:hAnsi="Arial" w:cs="Arial"/>
          <w:sz w:val="20"/>
        </w:rPr>
        <w:t>,</w:t>
      </w:r>
      <w:r w:rsidR="00F2664F" w:rsidRPr="00FB661A">
        <w:rPr>
          <w:rFonts w:ascii="Arial" w:hAnsi="Arial" w:cs="Arial"/>
          <w:sz w:val="20"/>
        </w:rPr>
        <w:t xml:space="preserve"> who were "redeemed from the hand of the enemy" – from Egypt; those who lost themselves "in the wilderness, their way in the desert" are "hungry and thirsty," and the children of Israel "lusted exceedingly in the wilderness</w:t>
      </w:r>
      <w:r w:rsidR="00C25225" w:rsidRPr="00FB661A">
        <w:rPr>
          <w:rFonts w:ascii="Arial" w:hAnsi="Arial" w:cs="Arial"/>
          <w:sz w:val="20"/>
        </w:rPr>
        <w:t>" for meat</w:t>
      </w:r>
      <w:r w:rsidR="00F2664F" w:rsidRPr="00FB661A">
        <w:rPr>
          <w:rFonts w:ascii="Arial" w:hAnsi="Arial" w:cs="Arial"/>
          <w:sz w:val="20"/>
        </w:rPr>
        <w:t xml:space="preserve"> and "tried God in the desert" because of the lack o</w:t>
      </w:r>
      <w:r w:rsidR="00C25225" w:rsidRPr="00FB661A">
        <w:rPr>
          <w:rFonts w:ascii="Arial" w:hAnsi="Arial" w:cs="Arial"/>
          <w:sz w:val="20"/>
        </w:rPr>
        <w:t>f water; stanza 2 in our psalm,</w:t>
      </w:r>
      <w:r w:rsidR="00F2664F" w:rsidRPr="00FB661A">
        <w:rPr>
          <w:rFonts w:ascii="Arial" w:hAnsi="Arial" w:cs="Arial"/>
          <w:sz w:val="20"/>
        </w:rPr>
        <w:t xml:space="preserve"> "bound in affliction and iron</w:t>
      </w:r>
      <w:r w:rsidR="00C25225" w:rsidRPr="00FB661A">
        <w:rPr>
          <w:rFonts w:ascii="Arial" w:hAnsi="Arial" w:cs="Arial"/>
          <w:sz w:val="20"/>
        </w:rPr>
        <w:t>,</w:t>
      </w:r>
      <w:r w:rsidR="00F2664F" w:rsidRPr="00FB661A">
        <w:rPr>
          <w:rFonts w:ascii="Arial" w:hAnsi="Arial" w:cs="Arial"/>
          <w:sz w:val="20"/>
        </w:rPr>
        <w:t>" is similar to the imprisonment of Yosef "in fetters and iron," and the liberation of Yosef from Egypt is similar to the liberation of the prisoners in stanza 2. The same is true about most of the parallels appearing in the previous note.</w:t>
      </w:r>
    </w:p>
  </w:footnote>
  <w:footnote w:id="12">
    <w:p w14:paraId="13F8B7A9" w14:textId="77777777" w:rsidR="00211C46" w:rsidRPr="00FB661A" w:rsidRDefault="00211C46"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Even though Israel's exile is not explicitly mentioned in psalm 106, but merely implied by the petitioner's prayer, the decree of exile is indeed mentioned</w:t>
      </w:r>
      <w:r w:rsidR="00DF1E52" w:rsidRPr="00FB661A">
        <w:rPr>
          <w:rFonts w:ascii="Arial" w:hAnsi="Arial" w:cs="Arial"/>
          <w:sz w:val="20"/>
        </w:rPr>
        <w:t>.</w:t>
      </w:r>
      <w:r w:rsidRPr="00FB661A">
        <w:rPr>
          <w:rFonts w:ascii="Arial" w:hAnsi="Arial" w:cs="Arial"/>
          <w:sz w:val="20"/>
        </w:rPr>
        <w:t xml:space="preserve"> Following the sin </w:t>
      </w:r>
      <w:r w:rsidR="00DF1E52" w:rsidRPr="00FB661A">
        <w:rPr>
          <w:rFonts w:ascii="Arial" w:hAnsi="Arial" w:cs="Arial"/>
          <w:sz w:val="20"/>
        </w:rPr>
        <w:t>of</w:t>
      </w:r>
      <w:r w:rsidRPr="00FB661A">
        <w:rPr>
          <w:rFonts w:ascii="Arial" w:hAnsi="Arial" w:cs="Arial"/>
          <w:sz w:val="20"/>
        </w:rPr>
        <w:t xml:space="preserve"> the spies, God swore "to cast out their seed among </w:t>
      </w:r>
      <w:r w:rsidRPr="00FB661A">
        <w:rPr>
          <w:rFonts w:ascii="Arial" w:hAnsi="Arial" w:cs="Arial"/>
          <w:b/>
          <w:bCs/>
          <w:sz w:val="20"/>
        </w:rPr>
        <w:t>the nations</w:t>
      </w:r>
      <w:r w:rsidRPr="00FB661A">
        <w:rPr>
          <w:rFonts w:ascii="Arial" w:hAnsi="Arial" w:cs="Arial"/>
          <w:sz w:val="20"/>
        </w:rPr>
        <w:t xml:space="preserve"> and to scatter them in </w:t>
      </w:r>
      <w:r w:rsidRPr="00FB661A">
        <w:rPr>
          <w:rFonts w:ascii="Arial" w:hAnsi="Arial" w:cs="Arial"/>
          <w:b/>
          <w:bCs/>
          <w:sz w:val="20"/>
        </w:rPr>
        <w:t>the lands</w:t>
      </w:r>
      <w:r w:rsidRPr="00FB661A">
        <w:rPr>
          <w:rFonts w:ascii="Arial" w:hAnsi="Arial" w:cs="Arial"/>
          <w:sz w:val="20"/>
        </w:rPr>
        <w:t xml:space="preserve">" (v. 27). After this decree was realized (something that is not explicitly stated in psalm 106), the </w:t>
      </w:r>
      <w:r w:rsidR="003A6383" w:rsidRPr="00FB661A">
        <w:rPr>
          <w:rFonts w:ascii="Arial" w:hAnsi="Arial" w:cs="Arial"/>
          <w:sz w:val="20"/>
        </w:rPr>
        <w:t>psalmist prays,</w:t>
      </w:r>
      <w:r w:rsidRPr="00FB661A">
        <w:rPr>
          <w:rFonts w:ascii="Arial" w:hAnsi="Arial" w:cs="Arial"/>
          <w:sz w:val="20"/>
        </w:rPr>
        <w:t xml:space="preserve"> "and gather us from among </w:t>
      </w:r>
      <w:r w:rsidRPr="00FB661A">
        <w:rPr>
          <w:rFonts w:ascii="Arial" w:hAnsi="Arial" w:cs="Arial"/>
          <w:b/>
          <w:bCs/>
          <w:sz w:val="20"/>
        </w:rPr>
        <w:t>the nations</w:t>
      </w:r>
      <w:r w:rsidRPr="00FB661A">
        <w:rPr>
          <w:rFonts w:ascii="Arial" w:hAnsi="Arial" w:cs="Arial"/>
          <w:sz w:val="20"/>
        </w:rPr>
        <w:t xml:space="preserve">." </w:t>
      </w:r>
      <w:r w:rsidRPr="00FB661A">
        <w:rPr>
          <w:rFonts w:ascii="Arial" w:hAnsi="Arial" w:cs="Arial"/>
          <w:b/>
          <w:bCs/>
          <w:sz w:val="20"/>
        </w:rPr>
        <w:t xml:space="preserve"> </w:t>
      </w:r>
      <w:r w:rsidRPr="00FB661A">
        <w:rPr>
          <w:rFonts w:ascii="Arial" w:hAnsi="Arial" w:cs="Arial"/>
          <w:sz w:val="20"/>
        </w:rPr>
        <w:t>This prayer is heard, and in psalm 107</w:t>
      </w:r>
      <w:r w:rsidR="003A6383" w:rsidRPr="00FB661A">
        <w:rPr>
          <w:rFonts w:ascii="Arial" w:hAnsi="Arial" w:cs="Arial"/>
          <w:sz w:val="20"/>
        </w:rPr>
        <w:t xml:space="preserve"> we read about those</w:t>
      </w:r>
      <w:r w:rsidRPr="00FB661A">
        <w:rPr>
          <w:rFonts w:ascii="Arial" w:hAnsi="Arial" w:cs="Arial"/>
          <w:sz w:val="20"/>
        </w:rPr>
        <w:t xml:space="preserve"> "He has gathered from </w:t>
      </w:r>
      <w:r w:rsidRPr="00FB661A">
        <w:rPr>
          <w:rFonts w:ascii="Arial" w:hAnsi="Arial" w:cs="Arial"/>
          <w:b/>
          <w:bCs/>
          <w:sz w:val="20"/>
        </w:rPr>
        <w:t>the lands</w:t>
      </w:r>
      <w:r w:rsidRPr="00FB661A">
        <w:rPr>
          <w:rFonts w:ascii="Arial" w:hAnsi="Arial" w:cs="Arial"/>
          <w:sz w:val="20"/>
        </w:rPr>
        <w:t>."</w:t>
      </w:r>
    </w:p>
  </w:footnote>
  <w:footnote w:id="13">
    <w:p w14:paraId="47AA82FE" w14:textId="77777777" w:rsidR="006F67B1" w:rsidRPr="00FB661A" w:rsidRDefault="006F67B1"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The motif of remembering in psalm 105 is mutual: Israel is asked "to remember," for God "remembers" the covenant that He had made with their ancestors. The motif of remembering in psalm </w:t>
      </w:r>
      <w:r w:rsidR="00FC0CEE" w:rsidRPr="00FB661A">
        <w:rPr>
          <w:rFonts w:ascii="Arial" w:hAnsi="Arial" w:cs="Arial"/>
          <w:sz w:val="20"/>
        </w:rPr>
        <w:t>1</w:t>
      </w:r>
      <w:r w:rsidRPr="00FB661A">
        <w:rPr>
          <w:rFonts w:ascii="Arial" w:hAnsi="Arial" w:cs="Arial"/>
          <w:sz w:val="20"/>
        </w:rPr>
        <w:t>06</w:t>
      </w:r>
      <w:r w:rsidR="00FC0CEE" w:rsidRPr="00FB661A">
        <w:rPr>
          <w:rFonts w:ascii="Arial" w:hAnsi="Arial" w:cs="Arial"/>
          <w:sz w:val="20"/>
        </w:rPr>
        <w:t xml:space="preserve"> is buil</w:t>
      </w:r>
      <w:r w:rsidR="009C3BF3" w:rsidRPr="00FB661A">
        <w:rPr>
          <w:rFonts w:ascii="Arial" w:hAnsi="Arial" w:cs="Arial"/>
          <w:sz w:val="20"/>
        </w:rPr>
        <w:t>t</w:t>
      </w:r>
      <w:r w:rsidR="00FC0CEE" w:rsidRPr="00FB661A">
        <w:rPr>
          <w:rFonts w:ascii="Arial" w:hAnsi="Arial" w:cs="Arial"/>
          <w:sz w:val="20"/>
        </w:rPr>
        <w:t xml:space="preserve"> on the contrast between Israel and God: They "did not remember</w:t>
      </w:r>
      <w:r w:rsidR="00C2266E" w:rsidRPr="00FB661A">
        <w:rPr>
          <w:rFonts w:ascii="Arial" w:hAnsi="Arial" w:cs="Arial"/>
          <w:sz w:val="20"/>
        </w:rPr>
        <w:t>" and</w:t>
      </w:r>
      <w:r w:rsidR="00FC0CEE" w:rsidRPr="00FB661A">
        <w:rPr>
          <w:rFonts w:ascii="Arial" w:hAnsi="Arial" w:cs="Arial"/>
          <w:sz w:val="20"/>
        </w:rPr>
        <w:t xml:space="preserve"> they "were quick to forget</w:t>
      </w:r>
      <w:r w:rsidR="00C2266E" w:rsidRPr="00FB661A">
        <w:rPr>
          <w:rFonts w:ascii="Arial" w:hAnsi="Arial" w:cs="Arial"/>
          <w:sz w:val="20"/>
        </w:rPr>
        <w:t>;"</w:t>
      </w:r>
      <w:r w:rsidR="00FC0CEE" w:rsidRPr="00FB661A">
        <w:rPr>
          <w:rFonts w:ascii="Arial" w:hAnsi="Arial" w:cs="Arial"/>
          <w:sz w:val="20"/>
        </w:rPr>
        <w:t xml:space="preserve"> whereas God, even though He punished them for their sins, continues to remember His covenant with them, as in the previous psalm: "And He remembered for them His covenant, and He relented according to the abundance of His loving</w:t>
      </w:r>
      <w:r w:rsidR="00C2266E" w:rsidRPr="00FB661A">
        <w:rPr>
          <w:rFonts w:ascii="Arial" w:hAnsi="Arial" w:cs="Arial"/>
          <w:sz w:val="20"/>
        </w:rPr>
        <w:t>-</w:t>
      </w:r>
      <w:r w:rsidR="00FC0CEE" w:rsidRPr="00FB661A">
        <w:rPr>
          <w:rFonts w:ascii="Arial" w:hAnsi="Arial" w:cs="Arial"/>
          <w:sz w:val="20"/>
        </w:rPr>
        <w:t>kindnesses. And He caused them to be pitied by all their captors" (vv. 45-46). Also</w:t>
      </w:r>
      <w:r w:rsidR="00C2266E" w:rsidRPr="00FB661A">
        <w:rPr>
          <w:rFonts w:ascii="Arial" w:hAnsi="Arial" w:cs="Arial"/>
          <w:sz w:val="20"/>
        </w:rPr>
        <w:t>,</w:t>
      </w:r>
      <w:r w:rsidR="00FC0CEE" w:rsidRPr="00FB661A">
        <w:rPr>
          <w:rFonts w:ascii="Arial" w:hAnsi="Arial" w:cs="Arial"/>
          <w:sz w:val="20"/>
        </w:rPr>
        <w:t xml:space="preserve"> at the beginning of the psalm, the psalmist prays to God: "Remember me, O Lord, when You favor Your people. Include me in Your salvation."</w:t>
      </w:r>
    </w:p>
  </w:footnote>
  <w:footnote w:id="14">
    <w:p w14:paraId="737037BE" w14:textId="77777777" w:rsidR="00C670D6" w:rsidRPr="00FB661A" w:rsidRDefault="00C670D6"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a. Petitioning for deliverance in order to make it possible to give thanks to God for that salvation is common in the psalms of thanksgiving in the book of </w:t>
      </w:r>
      <w:r w:rsidRPr="00FB661A">
        <w:rPr>
          <w:rFonts w:ascii="Arial" w:hAnsi="Arial" w:cs="Arial"/>
          <w:i/>
          <w:iCs/>
          <w:sz w:val="20"/>
        </w:rPr>
        <w:t>Tehi</w:t>
      </w:r>
      <w:r w:rsidR="00A0038A"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w:t>
      </w:r>
      <w:r w:rsidR="00A0038A" w:rsidRPr="00FB661A">
        <w:rPr>
          <w:rFonts w:ascii="Arial" w:hAnsi="Arial" w:cs="Arial"/>
          <w:sz w:val="20"/>
        </w:rPr>
        <w:t>See, for example,</w:t>
      </w:r>
      <w:r w:rsidRPr="00FB661A">
        <w:rPr>
          <w:rFonts w:ascii="Arial" w:hAnsi="Arial" w:cs="Arial"/>
          <w:sz w:val="20"/>
        </w:rPr>
        <w:t xml:space="preserve"> </w:t>
      </w:r>
      <w:r w:rsidRPr="00FB661A">
        <w:rPr>
          <w:rFonts w:ascii="Arial" w:hAnsi="Arial" w:cs="Arial"/>
          <w:i/>
          <w:iCs/>
          <w:sz w:val="20"/>
        </w:rPr>
        <w:t>Tehi</w:t>
      </w:r>
      <w:r w:rsidR="00A0038A"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30:10-13.</w:t>
      </w:r>
    </w:p>
    <w:p w14:paraId="33175C53" w14:textId="77777777" w:rsidR="00C670D6" w:rsidRPr="00FB661A" w:rsidRDefault="00A0038A" w:rsidP="00FB661A">
      <w:pPr>
        <w:pStyle w:val="FootnoteText"/>
        <w:spacing w:line="240" w:lineRule="auto"/>
        <w:rPr>
          <w:rFonts w:ascii="Arial" w:hAnsi="Arial" w:cs="Arial"/>
          <w:sz w:val="20"/>
        </w:rPr>
      </w:pPr>
      <w:r w:rsidRPr="00FB661A">
        <w:rPr>
          <w:rFonts w:ascii="Arial" w:hAnsi="Arial" w:cs="Arial"/>
          <w:sz w:val="20"/>
        </w:rPr>
        <w:t>b. In the future thanksgiving</w:t>
      </w:r>
      <w:r w:rsidR="00C670D6" w:rsidRPr="00FB661A">
        <w:rPr>
          <w:rFonts w:ascii="Arial" w:hAnsi="Arial" w:cs="Arial"/>
          <w:sz w:val="20"/>
        </w:rPr>
        <w:t xml:space="preserve"> to which the psalmist obligates himself, the demand made at the beginning of psalm 105 will finally be fulfilled, as we see from a comparison of the two passages:</w:t>
      </w:r>
    </w:p>
    <w:p w14:paraId="223DB000" w14:textId="77777777" w:rsidR="00C670D6" w:rsidRPr="00FB661A" w:rsidRDefault="00C670D6" w:rsidP="00FB661A">
      <w:pPr>
        <w:pStyle w:val="FootnoteText"/>
        <w:spacing w:line="240" w:lineRule="auto"/>
        <w:rPr>
          <w:rFonts w:ascii="Arial" w:hAnsi="Arial" w:cs="Arial"/>
          <w:sz w:val="20"/>
        </w:rPr>
      </w:pPr>
      <w:r w:rsidRPr="00FB661A">
        <w:rPr>
          <w:rFonts w:ascii="Arial" w:hAnsi="Arial" w:cs="Arial"/>
          <w:sz w:val="20"/>
        </w:rPr>
        <w:t xml:space="preserve">105:1 – </w:t>
      </w:r>
      <w:r w:rsidRPr="00FB661A">
        <w:rPr>
          <w:rFonts w:ascii="Arial" w:hAnsi="Arial" w:cs="Arial"/>
          <w:b/>
          <w:bCs/>
          <w:sz w:val="20"/>
        </w:rPr>
        <w:t>Give thanks</w:t>
      </w:r>
      <w:r w:rsidRPr="00FB661A">
        <w:rPr>
          <w:rFonts w:ascii="Arial" w:hAnsi="Arial" w:cs="Arial"/>
          <w:sz w:val="20"/>
        </w:rPr>
        <w:t xml:space="preserve"> to the Lord, call upon </w:t>
      </w:r>
      <w:r w:rsidRPr="00FB661A">
        <w:rPr>
          <w:rFonts w:ascii="Arial" w:hAnsi="Arial" w:cs="Arial"/>
          <w:b/>
          <w:bCs/>
          <w:sz w:val="20"/>
        </w:rPr>
        <w:t>His name</w:t>
      </w:r>
      <w:r w:rsidRPr="00FB661A">
        <w:rPr>
          <w:rFonts w:ascii="Arial" w:hAnsi="Arial" w:cs="Arial"/>
          <w:sz w:val="20"/>
        </w:rPr>
        <w:t>…</w:t>
      </w:r>
    </w:p>
    <w:p w14:paraId="3395AD4B" w14:textId="77777777" w:rsidR="00C670D6" w:rsidRPr="00FB661A" w:rsidRDefault="00C670D6" w:rsidP="00FB661A">
      <w:pPr>
        <w:pStyle w:val="FootnoteText"/>
        <w:spacing w:line="240" w:lineRule="auto"/>
        <w:rPr>
          <w:rFonts w:ascii="Arial" w:hAnsi="Arial" w:cs="Arial"/>
          <w:sz w:val="20"/>
        </w:rPr>
      </w:pPr>
      <w:r w:rsidRPr="00FB661A">
        <w:rPr>
          <w:rFonts w:ascii="Arial" w:hAnsi="Arial" w:cs="Arial"/>
          <w:b/>
          <w:bCs/>
          <w:sz w:val="20"/>
        </w:rPr>
        <w:t>Glory in His holy name</w:t>
      </w:r>
      <w:r w:rsidRPr="00FB661A">
        <w:rPr>
          <w:rFonts w:ascii="Arial" w:hAnsi="Arial" w:cs="Arial"/>
          <w:sz w:val="20"/>
        </w:rPr>
        <w:t>…</w:t>
      </w:r>
    </w:p>
    <w:p w14:paraId="1025E00E" w14:textId="77777777" w:rsidR="00C670D6" w:rsidRPr="00FB661A" w:rsidRDefault="00C670D6" w:rsidP="00FB661A">
      <w:pPr>
        <w:pStyle w:val="FootnoteText"/>
        <w:spacing w:line="240" w:lineRule="auto"/>
        <w:rPr>
          <w:rFonts w:ascii="Arial" w:hAnsi="Arial" w:cs="Arial"/>
          <w:b/>
          <w:bCs/>
          <w:sz w:val="20"/>
        </w:rPr>
      </w:pPr>
      <w:r w:rsidRPr="00FB661A">
        <w:rPr>
          <w:rFonts w:ascii="Arial" w:hAnsi="Arial" w:cs="Arial"/>
          <w:sz w:val="20"/>
        </w:rPr>
        <w:t xml:space="preserve">106:47 – </w:t>
      </w:r>
      <w:r w:rsidRPr="00FB661A">
        <w:rPr>
          <w:rFonts w:ascii="Arial" w:hAnsi="Arial" w:cs="Arial"/>
          <w:b/>
          <w:bCs/>
          <w:sz w:val="20"/>
        </w:rPr>
        <w:t>To give thanks to Your holy name</w:t>
      </w:r>
    </w:p>
    <w:p w14:paraId="18112958" w14:textId="77777777" w:rsidR="00C670D6" w:rsidRPr="00FB661A" w:rsidRDefault="00C670D6" w:rsidP="00FB661A">
      <w:pPr>
        <w:pStyle w:val="FootnoteText"/>
        <w:spacing w:line="240" w:lineRule="auto"/>
        <w:rPr>
          <w:rFonts w:ascii="Arial" w:hAnsi="Arial" w:cs="Arial"/>
          <w:b/>
          <w:bCs/>
          <w:sz w:val="20"/>
        </w:rPr>
      </w:pPr>
      <w:r w:rsidRPr="00FB661A">
        <w:rPr>
          <w:rFonts w:ascii="Arial" w:hAnsi="Arial" w:cs="Arial"/>
          <w:sz w:val="20"/>
        </w:rPr>
        <w:t xml:space="preserve">To </w:t>
      </w:r>
      <w:r w:rsidR="005911B1" w:rsidRPr="00FB661A">
        <w:rPr>
          <w:rFonts w:ascii="Arial" w:hAnsi="Arial" w:cs="Arial"/>
          <w:sz w:val="20"/>
        </w:rPr>
        <w:t xml:space="preserve">triumph </w:t>
      </w:r>
      <w:r w:rsidR="005911B1" w:rsidRPr="00FB661A">
        <w:rPr>
          <w:rFonts w:ascii="Arial" w:hAnsi="Arial" w:cs="Arial"/>
          <w:b/>
          <w:bCs/>
          <w:sz w:val="20"/>
        </w:rPr>
        <w:t>in Your praise.</w:t>
      </w:r>
    </w:p>
  </w:footnote>
  <w:footnote w:id="15">
    <w:p w14:paraId="656BC78B" w14:textId="77777777" w:rsidR="00E5520A" w:rsidRPr="00FB661A" w:rsidRDefault="00E5520A"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This question does not negate our understanding of these three psalms, for it draws its validity from an analysis of the style and contents of the three psalms themselves. </w:t>
      </w:r>
      <w:r w:rsidR="009C3BF3" w:rsidRPr="00FB661A">
        <w:rPr>
          <w:rFonts w:ascii="Arial" w:hAnsi="Arial" w:cs="Arial"/>
          <w:sz w:val="20"/>
        </w:rPr>
        <w:t xml:space="preserve">It does, </w:t>
      </w:r>
      <w:r w:rsidRPr="00FB661A">
        <w:rPr>
          <w:rFonts w:ascii="Arial" w:hAnsi="Arial" w:cs="Arial"/>
          <w:sz w:val="20"/>
        </w:rPr>
        <w:t>howeve</w:t>
      </w:r>
      <w:r w:rsidR="000B7B20" w:rsidRPr="00FB661A">
        <w:rPr>
          <w:rFonts w:ascii="Arial" w:hAnsi="Arial" w:cs="Arial"/>
          <w:sz w:val="20"/>
        </w:rPr>
        <w:t>r, raise a different difficulty.</w:t>
      </w:r>
      <w:r w:rsidRPr="00FB661A">
        <w:rPr>
          <w:rFonts w:ascii="Arial" w:hAnsi="Arial" w:cs="Arial"/>
          <w:sz w:val="20"/>
        </w:rPr>
        <w:t xml:space="preserve"> Did the redactors of the book of </w:t>
      </w:r>
      <w:r w:rsidRPr="00FB661A">
        <w:rPr>
          <w:rFonts w:ascii="Arial" w:hAnsi="Arial" w:cs="Arial"/>
          <w:i/>
          <w:iCs/>
          <w:sz w:val="20"/>
        </w:rPr>
        <w:t>Tehi</w:t>
      </w:r>
      <w:r w:rsidR="000B7B20" w:rsidRPr="00FB661A">
        <w:rPr>
          <w:rFonts w:ascii="Arial" w:hAnsi="Arial" w:cs="Arial"/>
          <w:i/>
          <w:iCs/>
          <w:sz w:val="20"/>
        </w:rPr>
        <w:t>l</w:t>
      </w:r>
      <w:r w:rsidRPr="00FB661A">
        <w:rPr>
          <w:rFonts w:ascii="Arial" w:hAnsi="Arial" w:cs="Arial"/>
          <w:i/>
          <w:iCs/>
          <w:sz w:val="20"/>
        </w:rPr>
        <w:t xml:space="preserve">lim </w:t>
      </w:r>
      <w:r w:rsidR="009C3BF3" w:rsidRPr="00FB661A">
        <w:rPr>
          <w:rFonts w:ascii="Arial" w:hAnsi="Arial" w:cs="Arial"/>
          <w:sz w:val="20"/>
        </w:rPr>
        <w:t xml:space="preserve">fail to </w:t>
      </w:r>
      <w:r w:rsidRPr="00FB661A">
        <w:rPr>
          <w:rFonts w:ascii="Arial" w:hAnsi="Arial" w:cs="Arial"/>
          <w:sz w:val="20"/>
        </w:rPr>
        <w:t>see the striking connection between the three psalms, and how did they understand psalm 107? It goes without saying that the importance of such an ancient interpretation is greater than any other interpretation, and therefore we must address this question.</w:t>
      </w:r>
    </w:p>
  </w:footnote>
  <w:footnote w:id="16">
    <w:p w14:paraId="72D310A3" w14:textId="77777777" w:rsidR="00F16BFE" w:rsidRPr="00FB661A" w:rsidRDefault="00F16BFE" w:rsidP="00FB661A">
      <w:pPr>
        <w:pStyle w:val="FootnoteText"/>
        <w:spacing w:line="240" w:lineRule="auto"/>
        <w:rPr>
          <w:rFonts w:ascii="Arial" w:hAnsi="Arial" w:cs="Arial"/>
          <w:sz w:val="20"/>
        </w:rPr>
      </w:pPr>
      <w:r w:rsidRPr="00FB661A">
        <w:rPr>
          <w:rStyle w:val="FootnoteReference"/>
          <w:rFonts w:ascii="Arial" w:hAnsi="Arial" w:cs="Arial"/>
          <w:sz w:val="20"/>
        </w:rPr>
        <w:footnoteRef/>
      </w:r>
      <w:r w:rsidRPr="00FB661A">
        <w:rPr>
          <w:rFonts w:ascii="Arial" w:hAnsi="Arial" w:cs="Arial"/>
          <w:sz w:val="20"/>
        </w:rPr>
        <w:t xml:space="preserve"> Prof. Nachum M. Sarna, in his introduction to the book of </w:t>
      </w:r>
      <w:r w:rsidRPr="00FB661A">
        <w:rPr>
          <w:rFonts w:ascii="Arial" w:hAnsi="Arial" w:cs="Arial"/>
          <w:i/>
          <w:iCs/>
          <w:sz w:val="20"/>
        </w:rPr>
        <w:t>Tehi</w:t>
      </w:r>
      <w:r w:rsidR="00C26620"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w:t>
      </w:r>
      <w:r w:rsidR="00C26620" w:rsidRPr="00FB661A">
        <w:rPr>
          <w:rFonts w:ascii="Arial" w:hAnsi="Arial" w:cs="Arial"/>
          <w:i/>
          <w:iCs/>
          <w:sz w:val="20"/>
        </w:rPr>
        <w:t>Olam H</w:t>
      </w:r>
      <w:r w:rsidRPr="00FB661A">
        <w:rPr>
          <w:rFonts w:ascii="Arial" w:hAnsi="Arial" w:cs="Arial"/>
          <w:i/>
          <w:iCs/>
          <w:sz w:val="20"/>
        </w:rPr>
        <w:t>a-Tanakh</w:t>
      </w:r>
      <w:r w:rsidRPr="00FB661A">
        <w:rPr>
          <w:rFonts w:ascii="Arial" w:hAnsi="Arial" w:cs="Arial"/>
          <w:sz w:val="20"/>
        </w:rPr>
        <w:t>,</w:t>
      </w:r>
      <w:r w:rsidRPr="00FB661A">
        <w:rPr>
          <w:rFonts w:ascii="Arial" w:hAnsi="Arial" w:cs="Arial"/>
          <w:i/>
          <w:iCs/>
          <w:sz w:val="20"/>
        </w:rPr>
        <w:t xml:space="preserve"> Tehi</w:t>
      </w:r>
      <w:r w:rsidR="00C26620" w:rsidRPr="00FB661A">
        <w:rPr>
          <w:rFonts w:ascii="Arial" w:hAnsi="Arial" w:cs="Arial"/>
          <w:i/>
          <w:iCs/>
          <w:sz w:val="20"/>
        </w:rPr>
        <w:t>l</w:t>
      </w:r>
      <w:r w:rsidRPr="00FB661A">
        <w:rPr>
          <w:rFonts w:ascii="Arial" w:hAnsi="Arial" w:cs="Arial"/>
          <w:i/>
          <w:iCs/>
          <w:sz w:val="20"/>
        </w:rPr>
        <w:t>lim</w:t>
      </w:r>
      <w:r w:rsidRPr="00FB661A">
        <w:rPr>
          <w:rFonts w:ascii="Arial" w:hAnsi="Arial" w:cs="Arial"/>
          <w:sz w:val="20"/>
        </w:rPr>
        <w:t xml:space="preserve"> I, pp. 8-9) noted that the conclusion of each of the first three books in </w:t>
      </w:r>
      <w:r w:rsidRPr="00FB661A">
        <w:rPr>
          <w:rFonts w:ascii="Arial" w:hAnsi="Arial" w:cs="Arial"/>
          <w:i/>
          <w:iCs/>
          <w:sz w:val="20"/>
        </w:rPr>
        <w:t>Tehil</w:t>
      </w:r>
      <w:r w:rsidR="00C26620" w:rsidRPr="00FB661A">
        <w:rPr>
          <w:rFonts w:ascii="Arial" w:hAnsi="Arial" w:cs="Arial"/>
          <w:i/>
          <w:iCs/>
          <w:sz w:val="20"/>
        </w:rPr>
        <w:t>l</w:t>
      </w:r>
      <w:r w:rsidRPr="00FB661A">
        <w:rPr>
          <w:rFonts w:ascii="Arial" w:hAnsi="Arial" w:cs="Arial"/>
          <w:i/>
          <w:iCs/>
          <w:sz w:val="20"/>
        </w:rPr>
        <w:t xml:space="preserve">im </w:t>
      </w:r>
      <w:r w:rsidRPr="00FB661A">
        <w:rPr>
          <w:rFonts w:ascii="Arial" w:hAnsi="Arial" w:cs="Arial"/>
          <w:sz w:val="20"/>
        </w:rPr>
        <w:t>mark the end of an independent collection of psalms</w:t>
      </w:r>
      <w:r w:rsidR="00C26620" w:rsidRPr="00FB661A">
        <w:rPr>
          <w:rFonts w:ascii="Arial" w:hAnsi="Arial" w:cs="Arial"/>
          <w:sz w:val="20"/>
        </w:rPr>
        <w:t>,</w:t>
      </w:r>
      <w:r w:rsidRPr="00FB661A">
        <w:rPr>
          <w:rFonts w:ascii="Arial" w:hAnsi="Arial" w:cs="Arial"/>
          <w:sz w:val="20"/>
        </w:rPr>
        <w:t xml:space="preserve"> which</w:t>
      </w:r>
      <w:r w:rsidR="00C26620" w:rsidRPr="00FB661A">
        <w:rPr>
          <w:rFonts w:ascii="Arial" w:hAnsi="Arial" w:cs="Arial"/>
          <w:sz w:val="20"/>
        </w:rPr>
        <w:t>,</w:t>
      </w:r>
      <w:r w:rsidRPr="00FB661A">
        <w:rPr>
          <w:rFonts w:ascii="Arial" w:hAnsi="Arial" w:cs="Arial"/>
          <w:sz w:val="20"/>
        </w:rPr>
        <w:t xml:space="preserve"> together with the other collections of psalms</w:t>
      </w:r>
      <w:r w:rsidR="00C26620" w:rsidRPr="00FB661A">
        <w:rPr>
          <w:rFonts w:ascii="Arial" w:hAnsi="Arial" w:cs="Arial"/>
          <w:sz w:val="20"/>
        </w:rPr>
        <w:t>,</w:t>
      </w:r>
      <w:r w:rsidRPr="00FB661A">
        <w:rPr>
          <w:rFonts w:ascii="Arial" w:hAnsi="Arial" w:cs="Arial"/>
          <w:sz w:val="20"/>
        </w:rPr>
        <w:t xml:space="preserve"> constitute the book of </w:t>
      </w:r>
      <w:r w:rsidRPr="00FB661A">
        <w:rPr>
          <w:rFonts w:ascii="Arial" w:hAnsi="Arial" w:cs="Arial"/>
          <w:i/>
          <w:iCs/>
          <w:sz w:val="20"/>
        </w:rPr>
        <w:t>Tehilim</w:t>
      </w:r>
      <w:r w:rsidRPr="00FB661A">
        <w:rPr>
          <w:rFonts w:ascii="Arial" w:hAnsi="Arial" w:cs="Arial"/>
          <w:sz w:val="20"/>
        </w:rPr>
        <w:t xml:space="preserve"> found in our hands. </w:t>
      </w:r>
      <w:r w:rsidR="00C26620" w:rsidRPr="00FB661A">
        <w:rPr>
          <w:rFonts w:ascii="Arial" w:hAnsi="Arial" w:cs="Arial"/>
          <w:sz w:val="20"/>
        </w:rPr>
        <w:t>I</w:t>
      </w:r>
      <w:r w:rsidRPr="00FB661A">
        <w:rPr>
          <w:rFonts w:ascii="Arial" w:hAnsi="Arial" w:cs="Arial"/>
          <w:sz w:val="20"/>
        </w:rPr>
        <w:t>ndeed</w:t>
      </w:r>
      <w:r w:rsidR="00C26620" w:rsidRPr="00FB661A">
        <w:rPr>
          <w:rFonts w:ascii="Arial" w:hAnsi="Arial" w:cs="Arial"/>
          <w:sz w:val="20"/>
        </w:rPr>
        <w:t>,</w:t>
      </w:r>
      <w:r w:rsidRPr="00FB661A">
        <w:rPr>
          <w:rFonts w:ascii="Arial" w:hAnsi="Arial" w:cs="Arial"/>
          <w:sz w:val="20"/>
        </w:rPr>
        <w:t xml:space="preserve"> there are clear differences between these three books.</w:t>
      </w:r>
    </w:p>
    <w:p w14:paraId="263221B2" w14:textId="77777777" w:rsidR="00F16BFE" w:rsidRPr="00FB661A" w:rsidRDefault="00C26620" w:rsidP="00FB661A">
      <w:pPr>
        <w:pStyle w:val="FootnoteText"/>
        <w:spacing w:line="240" w:lineRule="auto"/>
        <w:rPr>
          <w:rFonts w:ascii="Arial" w:hAnsi="Arial" w:cs="Arial"/>
          <w:sz w:val="20"/>
        </w:rPr>
      </w:pPr>
      <w:r w:rsidRPr="00FB661A">
        <w:rPr>
          <w:rFonts w:ascii="Arial" w:hAnsi="Arial" w:cs="Arial"/>
          <w:sz w:val="20"/>
        </w:rPr>
        <w:t>According to Sarna</w:t>
      </w:r>
      <w:r w:rsidR="00F16BFE" w:rsidRPr="00FB661A">
        <w:rPr>
          <w:rFonts w:ascii="Arial" w:hAnsi="Arial" w:cs="Arial"/>
          <w:sz w:val="20"/>
        </w:rPr>
        <w:t xml:space="preserve">, however, the </w:t>
      </w:r>
      <w:r w:rsidR="00CF7050" w:rsidRPr="00FB661A">
        <w:rPr>
          <w:rFonts w:ascii="Arial" w:hAnsi="Arial" w:cs="Arial"/>
          <w:sz w:val="20"/>
        </w:rPr>
        <w:t xml:space="preserve">division </w:t>
      </w:r>
      <w:r w:rsidR="00F16BFE" w:rsidRPr="00FB661A">
        <w:rPr>
          <w:rFonts w:ascii="Arial" w:hAnsi="Arial" w:cs="Arial"/>
          <w:sz w:val="20"/>
        </w:rPr>
        <w:t xml:space="preserve">between the fourth and fifth books </w:t>
      </w:r>
      <w:r w:rsidRPr="00FB661A">
        <w:rPr>
          <w:rFonts w:ascii="Arial" w:hAnsi="Arial" w:cs="Arial"/>
          <w:sz w:val="20"/>
        </w:rPr>
        <w:t>is different. T</w:t>
      </w:r>
      <w:r w:rsidR="00CF7050" w:rsidRPr="00FB661A">
        <w:rPr>
          <w:rFonts w:ascii="Arial" w:hAnsi="Arial" w:cs="Arial"/>
          <w:sz w:val="20"/>
        </w:rPr>
        <w:t>hese two books share features that set them apart from the first three books, and he no</w:t>
      </w:r>
      <w:r w:rsidRPr="00FB661A">
        <w:rPr>
          <w:rFonts w:ascii="Arial" w:hAnsi="Arial" w:cs="Arial"/>
          <w:sz w:val="20"/>
        </w:rPr>
        <w:t xml:space="preserve">tes several of these features. </w:t>
      </w:r>
      <w:r w:rsidR="00CF7050" w:rsidRPr="00FB661A">
        <w:rPr>
          <w:rFonts w:ascii="Arial" w:hAnsi="Arial" w:cs="Arial"/>
          <w:sz w:val="20"/>
        </w:rPr>
        <w:t>Therefore</w:t>
      </w:r>
      <w:r w:rsidRPr="00FB661A">
        <w:rPr>
          <w:rFonts w:ascii="Arial" w:hAnsi="Arial" w:cs="Arial"/>
          <w:sz w:val="20"/>
        </w:rPr>
        <w:t>,</w:t>
      </w:r>
      <w:r w:rsidR="00CF7050" w:rsidRPr="00FB661A">
        <w:rPr>
          <w:rFonts w:ascii="Arial" w:hAnsi="Arial" w:cs="Arial"/>
          <w:sz w:val="20"/>
        </w:rPr>
        <w:t xml:space="preserve"> the division between them does not stem from a distinction between different collections, but from something else. According to Sarna, this division is "artificial," </w:t>
      </w:r>
      <w:r w:rsidR="009C3BF3" w:rsidRPr="00FB661A">
        <w:rPr>
          <w:rFonts w:ascii="Arial" w:hAnsi="Arial" w:cs="Arial"/>
          <w:sz w:val="20"/>
        </w:rPr>
        <w:t>whereas</w:t>
      </w:r>
      <w:r w:rsidR="00CF7050" w:rsidRPr="00FB661A">
        <w:rPr>
          <w:rFonts w:ascii="Arial" w:hAnsi="Arial" w:cs="Arial"/>
          <w:sz w:val="20"/>
        </w:rPr>
        <w:t xml:space="preserve"> we understand that this division has a s</w:t>
      </w:r>
      <w:r w:rsidRPr="00FB661A">
        <w:rPr>
          <w:rFonts w:ascii="Arial" w:hAnsi="Arial" w:cs="Arial"/>
          <w:sz w:val="20"/>
        </w:rPr>
        <w:t>pecific purpose</w:t>
      </w:r>
      <w:r w:rsidR="00CF7050" w:rsidRPr="00FB661A">
        <w:rPr>
          <w:rFonts w:ascii="Arial" w:hAnsi="Arial" w:cs="Arial"/>
          <w:sz w:val="20"/>
        </w:rPr>
        <w:t xml:space="preserve"> and that this purpose stems precisely from the recognition of the plan that underlies the trilogy of psalms 105-106-107.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6AD"/>
    <w:multiLevelType w:val="hybridMultilevel"/>
    <w:tmpl w:val="367480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15E67"/>
    <w:multiLevelType w:val="singleLevel"/>
    <w:tmpl w:val="04090001"/>
    <w:lvl w:ilvl="0">
      <w:start w:val="1"/>
      <w:numFmt w:val="bullet"/>
      <w:lvlText w:val=""/>
      <w:lvlJc w:val="center"/>
      <w:pPr>
        <w:tabs>
          <w:tab w:val="num" w:pos="648"/>
        </w:tabs>
        <w:ind w:right="360" w:hanging="72"/>
      </w:pPr>
      <w:rPr>
        <w:rFonts w:ascii="Symbol" w:hAnsi="Symbol" w:hint="default"/>
      </w:rPr>
    </w:lvl>
  </w:abstractNum>
  <w:abstractNum w:abstractNumId="2" w15:restartNumberingAfterBreak="0">
    <w:nsid w:val="46021077"/>
    <w:multiLevelType w:val="singleLevel"/>
    <w:tmpl w:val="8B4A23A8"/>
    <w:lvl w:ilvl="0">
      <w:start w:val="1"/>
      <w:numFmt w:val="upperRoman"/>
      <w:lvlText w:val="%1."/>
      <w:lvlJc w:val="left"/>
      <w:pPr>
        <w:tabs>
          <w:tab w:val="num" w:pos="720"/>
        </w:tabs>
        <w:ind w:right="720" w:hanging="720"/>
      </w:pPr>
      <w:rPr>
        <w:rFonts w:hint="default"/>
      </w:rPr>
    </w:lvl>
  </w:abstractNum>
  <w:abstractNum w:abstractNumId="3" w15:restartNumberingAfterBreak="0">
    <w:nsid w:val="62437748"/>
    <w:multiLevelType w:val="singleLevel"/>
    <w:tmpl w:val="A6E6400A"/>
    <w:lvl w:ilvl="0">
      <w:start w:val="1"/>
      <w:numFmt w:val="decimal"/>
      <w:lvlText w:val="%1."/>
      <w:lvlJc w:val="left"/>
      <w:pPr>
        <w:tabs>
          <w:tab w:val="num" w:pos="435"/>
        </w:tabs>
        <w:ind w:right="435" w:hanging="435"/>
      </w:pPr>
      <w:rPr>
        <w:rFonts w:hint="default"/>
      </w:rPr>
    </w:lvl>
  </w:abstractNum>
  <w:abstractNum w:abstractNumId="4" w15:restartNumberingAfterBreak="0">
    <w:nsid w:val="74CF6F22"/>
    <w:multiLevelType w:val="singleLevel"/>
    <w:tmpl w:val="3586BBC6"/>
    <w:lvl w:ilvl="0">
      <w:start w:val="1"/>
      <w:numFmt w:val="upperLetter"/>
      <w:pStyle w:val="Heading7"/>
      <w:lvlText w:val="%1."/>
      <w:lvlJc w:val="left"/>
      <w:pPr>
        <w:tabs>
          <w:tab w:val="num" w:pos="720"/>
        </w:tabs>
        <w:ind w:right="720" w:hanging="720"/>
      </w:pPr>
      <w:rPr>
        <w:rFonts w:hint="default"/>
        <w:b/>
      </w:rPr>
    </w:lvl>
  </w:abstractNum>
  <w:abstractNum w:abstractNumId="5" w15:restartNumberingAfterBreak="0">
    <w:nsid w:val="7ADD4721"/>
    <w:multiLevelType w:val="singleLevel"/>
    <w:tmpl w:val="E9226802"/>
    <w:lvl w:ilvl="0">
      <w:start w:val="1"/>
      <w:numFmt w:val="decimal"/>
      <w:lvlText w:val="%1."/>
      <w:lvlJc w:val="left"/>
      <w:pPr>
        <w:tabs>
          <w:tab w:val="num" w:pos="405"/>
        </w:tabs>
        <w:ind w:right="405" w:hanging="405"/>
      </w:pPr>
      <w:rPr>
        <w:rFonts w:hint="default"/>
      </w:rPr>
    </w:lvl>
  </w:abstractNum>
  <w:num w:numId="1">
    <w:abstractNumId w:val="4"/>
  </w:num>
  <w:num w:numId="2">
    <w:abstractNumId w:val="2"/>
  </w:num>
  <w:num w:numId="3">
    <w:abstractNumId w:val="1"/>
  </w:num>
  <w:num w:numId="4">
    <w:abstractNumId w:val="3"/>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84"/>
    <w:rsid w:val="00024537"/>
    <w:rsid w:val="00042BF9"/>
    <w:rsid w:val="000B262D"/>
    <w:rsid w:val="000B7B20"/>
    <w:rsid w:val="000D0C98"/>
    <w:rsid w:val="000D6E28"/>
    <w:rsid w:val="000F567D"/>
    <w:rsid w:val="00126EE7"/>
    <w:rsid w:val="00150F97"/>
    <w:rsid w:val="00166EA0"/>
    <w:rsid w:val="00166FE2"/>
    <w:rsid w:val="00196F1E"/>
    <w:rsid w:val="001C5720"/>
    <w:rsid w:val="001D4D06"/>
    <w:rsid w:val="001E3A53"/>
    <w:rsid w:val="001F51BC"/>
    <w:rsid w:val="00210F4A"/>
    <w:rsid w:val="00211C46"/>
    <w:rsid w:val="00230A33"/>
    <w:rsid w:val="00231925"/>
    <w:rsid w:val="002409FB"/>
    <w:rsid w:val="00285ED6"/>
    <w:rsid w:val="002A4FD4"/>
    <w:rsid w:val="002A5582"/>
    <w:rsid w:val="002C22E7"/>
    <w:rsid w:val="002D4461"/>
    <w:rsid w:val="002D56DD"/>
    <w:rsid w:val="002E4B11"/>
    <w:rsid w:val="00302049"/>
    <w:rsid w:val="00317243"/>
    <w:rsid w:val="00340932"/>
    <w:rsid w:val="00362BBF"/>
    <w:rsid w:val="003637A4"/>
    <w:rsid w:val="0038225E"/>
    <w:rsid w:val="003A6383"/>
    <w:rsid w:val="003A69D0"/>
    <w:rsid w:val="003E54C3"/>
    <w:rsid w:val="00445C38"/>
    <w:rsid w:val="00454BF0"/>
    <w:rsid w:val="0046187A"/>
    <w:rsid w:val="0046542E"/>
    <w:rsid w:val="00477E25"/>
    <w:rsid w:val="00481056"/>
    <w:rsid w:val="00482151"/>
    <w:rsid w:val="00491C44"/>
    <w:rsid w:val="004B212C"/>
    <w:rsid w:val="004C56C6"/>
    <w:rsid w:val="004C6138"/>
    <w:rsid w:val="00511483"/>
    <w:rsid w:val="00545DE1"/>
    <w:rsid w:val="00553DA9"/>
    <w:rsid w:val="00554AC6"/>
    <w:rsid w:val="005603AD"/>
    <w:rsid w:val="00572061"/>
    <w:rsid w:val="00572FEA"/>
    <w:rsid w:val="00574791"/>
    <w:rsid w:val="00583AE1"/>
    <w:rsid w:val="005911B1"/>
    <w:rsid w:val="005A13A0"/>
    <w:rsid w:val="005D4077"/>
    <w:rsid w:val="005D539C"/>
    <w:rsid w:val="006238E2"/>
    <w:rsid w:val="00660167"/>
    <w:rsid w:val="006659DE"/>
    <w:rsid w:val="00671965"/>
    <w:rsid w:val="00680483"/>
    <w:rsid w:val="006C1618"/>
    <w:rsid w:val="006C6972"/>
    <w:rsid w:val="006D41F7"/>
    <w:rsid w:val="006F2C6E"/>
    <w:rsid w:val="006F67B1"/>
    <w:rsid w:val="00717B84"/>
    <w:rsid w:val="007324A2"/>
    <w:rsid w:val="00744505"/>
    <w:rsid w:val="00751E3F"/>
    <w:rsid w:val="00752CD8"/>
    <w:rsid w:val="00764914"/>
    <w:rsid w:val="00771FF1"/>
    <w:rsid w:val="00772A91"/>
    <w:rsid w:val="007806AE"/>
    <w:rsid w:val="0079168D"/>
    <w:rsid w:val="00794F4E"/>
    <w:rsid w:val="0079624F"/>
    <w:rsid w:val="007A1AC0"/>
    <w:rsid w:val="007C5098"/>
    <w:rsid w:val="007E13F9"/>
    <w:rsid w:val="007F069D"/>
    <w:rsid w:val="007F79D6"/>
    <w:rsid w:val="008523FA"/>
    <w:rsid w:val="008536BB"/>
    <w:rsid w:val="0086249A"/>
    <w:rsid w:val="008A19F9"/>
    <w:rsid w:val="008A2A4D"/>
    <w:rsid w:val="008B154C"/>
    <w:rsid w:val="008B2F56"/>
    <w:rsid w:val="008F0216"/>
    <w:rsid w:val="009474BA"/>
    <w:rsid w:val="00952753"/>
    <w:rsid w:val="00984FA3"/>
    <w:rsid w:val="00993F7A"/>
    <w:rsid w:val="009A3417"/>
    <w:rsid w:val="009B0873"/>
    <w:rsid w:val="009C3BF3"/>
    <w:rsid w:val="009C7E27"/>
    <w:rsid w:val="009D47CE"/>
    <w:rsid w:val="009E0BA1"/>
    <w:rsid w:val="009F5CB1"/>
    <w:rsid w:val="009F6417"/>
    <w:rsid w:val="00A0038A"/>
    <w:rsid w:val="00A1348D"/>
    <w:rsid w:val="00A16102"/>
    <w:rsid w:val="00A6493A"/>
    <w:rsid w:val="00A671CA"/>
    <w:rsid w:val="00A732D5"/>
    <w:rsid w:val="00A73708"/>
    <w:rsid w:val="00A860C7"/>
    <w:rsid w:val="00A936F0"/>
    <w:rsid w:val="00A947B6"/>
    <w:rsid w:val="00A95A6E"/>
    <w:rsid w:val="00A96B07"/>
    <w:rsid w:val="00AE1ED7"/>
    <w:rsid w:val="00B01C15"/>
    <w:rsid w:val="00B526C7"/>
    <w:rsid w:val="00B80222"/>
    <w:rsid w:val="00B8097D"/>
    <w:rsid w:val="00B9575B"/>
    <w:rsid w:val="00BF488A"/>
    <w:rsid w:val="00C14087"/>
    <w:rsid w:val="00C2266E"/>
    <w:rsid w:val="00C25225"/>
    <w:rsid w:val="00C26620"/>
    <w:rsid w:val="00C45CEC"/>
    <w:rsid w:val="00C670D6"/>
    <w:rsid w:val="00C80294"/>
    <w:rsid w:val="00C91EA2"/>
    <w:rsid w:val="00C9533D"/>
    <w:rsid w:val="00CF7050"/>
    <w:rsid w:val="00D05C20"/>
    <w:rsid w:val="00D11835"/>
    <w:rsid w:val="00D41815"/>
    <w:rsid w:val="00D5077B"/>
    <w:rsid w:val="00D618B9"/>
    <w:rsid w:val="00DB4A79"/>
    <w:rsid w:val="00DC695B"/>
    <w:rsid w:val="00DD32B0"/>
    <w:rsid w:val="00DF1E52"/>
    <w:rsid w:val="00E2292B"/>
    <w:rsid w:val="00E36783"/>
    <w:rsid w:val="00E5520A"/>
    <w:rsid w:val="00E56ED9"/>
    <w:rsid w:val="00E620ED"/>
    <w:rsid w:val="00E7494C"/>
    <w:rsid w:val="00E76D31"/>
    <w:rsid w:val="00E82324"/>
    <w:rsid w:val="00E91412"/>
    <w:rsid w:val="00EC0BE6"/>
    <w:rsid w:val="00EE4C52"/>
    <w:rsid w:val="00EF06F9"/>
    <w:rsid w:val="00F16BFE"/>
    <w:rsid w:val="00F2664F"/>
    <w:rsid w:val="00F35DEF"/>
    <w:rsid w:val="00F4111C"/>
    <w:rsid w:val="00F45434"/>
    <w:rsid w:val="00F62890"/>
    <w:rsid w:val="00F63124"/>
    <w:rsid w:val="00F636D9"/>
    <w:rsid w:val="00F677E4"/>
    <w:rsid w:val="00F83058"/>
    <w:rsid w:val="00F928D1"/>
    <w:rsid w:val="00FB661A"/>
    <w:rsid w:val="00FC0CEE"/>
    <w:rsid w:val="00FF306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A68EB"/>
  <w15:chartTrackingRefBased/>
  <w15:docId w15:val="{3D54DD91-48ED-4A0B-AF6C-246D88C8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link w:val="Heading1Char"/>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paragraph" w:styleId="Heading8">
    <w:name w:val="heading 8"/>
    <w:basedOn w:val="Normal"/>
    <w:next w:val="Normal"/>
    <w:qFormat/>
    <w:pPr>
      <w:keepNext/>
      <w:outlineLvl w:val="7"/>
    </w:pPr>
    <w:rPr>
      <w:b/>
      <w:b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styleId="BodyText3">
    <w:name w:val="Body Text 3"/>
    <w:basedOn w:val="Normal"/>
    <w:rPr>
      <w:b/>
      <w:bCs/>
      <w:caps/>
      <w:szCs w:val="22"/>
    </w:rPr>
  </w:style>
  <w:style w:type="character" w:customStyle="1" w:styleId="a1">
    <w:name w:val="מקור"/>
    <w:rPr>
      <w:sz w:val="16"/>
    </w:rPr>
  </w:style>
  <w:style w:type="table" w:styleId="TableGrid">
    <w:name w:val="Table Grid"/>
    <w:basedOn w:val="TableNormal"/>
    <w:rsid w:val="00454BF0"/>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661A"/>
    <w:rPr>
      <w:rFonts w:ascii="Courier New" w:hAnsi="Courier New"/>
      <w:i/>
      <w:iCs/>
      <w:cap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gushdinn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22949</CharactersWithSpaces>
  <SharedDoc>false</SharedDoc>
  <HLinks>
    <vt:vector size="12" baseType="variant">
      <vt:variant>
        <vt:i4>5898271</vt:i4>
      </vt:variant>
      <vt:variant>
        <vt:i4>3</vt:i4>
      </vt:variant>
      <vt:variant>
        <vt:i4>0</vt:i4>
      </vt:variant>
      <vt:variant>
        <vt:i4>5</vt:i4>
      </vt:variant>
      <vt:variant>
        <vt:lpwstr>http://www.thegushdinner.org/</vt:lpwstr>
      </vt:variant>
      <vt:variant>
        <vt:lpwstr/>
      </vt:variant>
      <vt:variant>
        <vt:i4>6684723</vt:i4>
      </vt:variant>
      <vt:variant>
        <vt:i4>0</vt:i4>
      </vt:variant>
      <vt:variant>
        <vt:i4>0</vt:i4>
      </vt:variant>
      <vt:variant>
        <vt:i4>5</vt:i4>
      </vt:variant>
      <vt:variant>
        <vt:lpwstr>http://vbm-torah.org/archive/tehillim70/57tehillim.htm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Michael Berkowitz</cp:lastModifiedBy>
  <cp:revision>2</cp:revision>
  <dcterms:created xsi:type="dcterms:W3CDTF">2024-04-02T06:24:00Z</dcterms:created>
  <dcterms:modified xsi:type="dcterms:W3CDTF">2024-04-02T06:24:00Z</dcterms:modified>
</cp:coreProperties>
</file>