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4BE60" w14:textId="3005206F" w:rsidR="00F34332" w:rsidRDefault="004A0D13" w:rsidP="008670AF">
      <w:pPr>
        <w:pStyle w:val="I0"/>
        <w:spacing w:before="0"/>
        <w:rPr>
          <w:rtl/>
        </w:rPr>
      </w:pPr>
      <w:r>
        <w:rPr>
          <w:rFonts w:hint="cs"/>
          <w:sz w:val="28"/>
          <w:szCs w:val="32"/>
          <w:rtl/>
        </w:rPr>
        <w:t>תרועת החצוצרות בימינו</w:t>
      </w:r>
    </w:p>
    <w:p w14:paraId="557E4413" w14:textId="3A0C5397" w:rsidR="00F34332" w:rsidRDefault="00F34332" w:rsidP="00AB5FF9">
      <w:pPr>
        <w:pStyle w:val="II"/>
        <w:rPr>
          <w:rtl/>
        </w:rPr>
      </w:pPr>
      <w:r>
        <w:rPr>
          <w:rFonts w:hint="cs"/>
          <w:rtl/>
        </w:rPr>
        <w:t xml:space="preserve">הרב ישי </w:t>
      </w:r>
      <w:proofErr w:type="spellStart"/>
      <w:r>
        <w:rPr>
          <w:rFonts w:hint="cs"/>
          <w:rtl/>
        </w:rPr>
        <w:t>יסלזון</w:t>
      </w:r>
      <w:proofErr w:type="spellEnd"/>
    </w:p>
    <w:p w14:paraId="16783CBF" w14:textId="77777777" w:rsidR="00F34332" w:rsidRDefault="00F34332" w:rsidP="00F34332">
      <w:pPr>
        <w:pStyle w:val="II"/>
        <w:rPr>
          <w:rtl/>
        </w:rPr>
      </w:pPr>
    </w:p>
    <w:p w14:paraId="3F7B0409" w14:textId="77777777" w:rsidR="004A0D13" w:rsidRPr="004A0D13" w:rsidRDefault="004A0D13" w:rsidP="004A0D13">
      <w:pPr>
        <w:rPr>
          <w:rFonts w:eastAsia="Calibri"/>
          <w:rtl/>
        </w:rPr>
      </w:pPr>
      <w:r w:rsidRPr="004A0D13">
        <w:rPr>
          <w:rFonts w:eastAsia="Calibri" w:hint="cs"/>
          <w:rtl/>
        </w:rPr>
        <w:t xml:space="preserve">אחרי שראינו בשיעור הקודם את יסודות חיוב התרועה בחצוצרות במלחמה ובעת צרה, ננסה בשיעור זה לדון בשאלה מעשית </w:t>
      </w:r>
      <w:r w:rsidRPr="004A0D13">
        <w:rPr>
          <w:rFonts w:eastAsia="Calibri"/>
          <w:rtl/>
        </w:rPr>
        <w:t>–</w:t>
      </w:r>
      <w:r w:rsidRPr="004A0D13">
        <w:rPr>
          <w:rFonts w:eastAsia="Calibri" w:hint="cs"/>
          <w:rtl/>
        </w:rPr>
        <w:t xml:space="preserve"> האם מצווה זו נוהגת גם בימינו אנו? מתוך עיון בשאלה זו נלבן את הנקודות העקרוניות שעלו בשיעור הקודם, ובעזרת ה' גם נוסיף עליהן כהנה וכהנה.</w:t>
      </w:r>
    </w:p>
    <w:p w14:paraId="6D56B5CB" w14:textId="078EAC29" w:rsidR="004A0D13" w:rsidRPr="004A0D13" w:rsidRDefault="004A0D13" w:rsidP="004A0D13">
      <w:pPr>
        <w:rPr>
          <w:rFonts w:eastAsia="Calibri"/>
          <w:rtl/>
        </w:rPr>
      </w:pPr>
      <w:r w:rsidRPr="004A0D13">
        <w:rPr>
          <w:rFonts w:eastAsia="Calibri" w:hint="cs"/>
          <w:rtl/>
        </w:rPr>
        <w:t>בהסתכלות ראשונה, אין סיבה ש</w:t>
      </w:r>
      <w:r w:rsidR="00C93F38">
        <w:rPr>
          <w:rFonts w:eastAsia="Calibri" w:hint="cs"/>
          <w:rtl/>
        </w:rPr>
        <w:t>ה</w:t>
      </w:r>
      <w:r w:rsidRPr="004A0D13">
        <w:rPr>
          <w:rFonts w:eastAsia="Calibri" w:hint="cs"/>
          <w:rtl/>
        </w:rPr>
        <w:t>מצווה לא תנהג; אך עינינו הרואות שלא נהגו בה ישראל, ועמד על כך ה</w:t>
      </w:r>
      <w:r w:rsidRPr="004A0D13">
        <w:rPr>
          <w:rFonts w:eastAsia="Calibri" w:hint="cs"/>
          <w:b/>
          <w:bCs/>
          <w:rtl/>
        </w:rPr>
        <w:t>מגן אברהם</w:t>
      </w:r>
      <w:r w:rsidRPr="004A0D13">
        <w:rPr>
          <w:rFonts w:eastAsia="Calibri" w:hint="cs"/>
          <w:rtl/>
        </w:rPr>
        <w:t xml:space="preserve"> </w:t>
      </w:r>
      <w:r w:rsidRPr="004A0D13">
        <w:rPr>
          <w:rFonts w:eastAsia="Calibri" w:hint="cs"/>
          <w:sz w:val="18"/>
          <w:szCs w:val="18"/>
          <w:rtl/>
        </w:rPr>
        <w:t>(ריש סימן תקעו)</w:t>
      </w:r>
      <w:r w:rsidRPr="004A0D13">
        <w:rPr>
          <w:rFonts w:eastAsia="Calibri" w:hint="cs"/>
          <w:rtl/>
        </w:rPr>
        <w:t>, בנוגע לחיוב התקיעה בעת צרה שבה מתענים:</w:t>
      </w:r>
    </w:p>
    <w:p w14:paraId="3289157F" w14:textId="77777777" w:rsidR="004A0D13" w:rsidRPr="004A0D13" w:rsidRDefault="004A0D13" w:rsidP="004A0D13">
      <w:pPr>
        <w:pStyle w:val="a8"/>
        <w:rPr>
          <w:szCs w:val="22"/>
          <w:rtl/>
          <w:lang w:eastAsia="he-IL"/>
        </w:rPr>
      </w:pPr>
      <w:r w:rsidRPr="004A0D13">
        <w:rPr>
          <w:rtl/>
          <w:lang w:eastAsia="he-IL"/>
        </w:rPr>
        <w:t xml:space="preserve">ואני תמה למה אין אנו </w:t>
      </w:r>
      <w:proofErr w:type="spellStart"/>
      <w:r w:rsidRPr="004A0D13">
        <w:rPr>
          <w:rtl/>
          <w:lang w:eastAsia="he-IL"/>
        </w:rPr>
        <w:t>נוהגין</w:t>
      </w:r>
      <w:proofErr w:type="spellEnd"/>
      <w:r w:rsidRPr="004A0D13">
        <w:rPr>
          <w:rtl/>
          <w:lang w:eastAsia="he-IL"/>
        </w:rPr>
        <w:t xml:space="preserve"> לתקוע בעת צרה ואף על פי שאין ת"צ בבבל מ"מ הלא </w:t>
      </w:r>
      <w:proofErr w:type="spellStart"/>
      <w:r w:rsidRPr="004A0D13">
        <w:rPr>
          <w:rtl/>
          <w:lang w:eastAsia="he-IL"/>
        </w:rPr>
        <w:t>מדאוריית</w:t>
      </w:r>
      <w:proofErr w:type="spellEnd"/>
      <w:r w:rsidRPr="004A0D13">
        <w:rPr>
          <w:rtl/>
          <w:lang w:eastAsia="he-IL"/>
        </w:rPr>
        <w:t>' מצוה לתקוע בלא תענית</w:t>
      </w:r>
      <w:r w:rsidRPr="004A0D13">
        <w:rPr>
          <w:rFonts w:hint="cs"/>
          <w:rtl/>
          <w:lang w:eastAsia="he-IL"/>
        </w:rPr>
        <w:t>.</w:t>
      </w:r>
    </w:p>
    <w:p w14:paraId="500A8094" w14:textId="77777777" w:rsidR="004A0D13" w:rsidRPr="004A0D13" w:rsidRDefault="004A0D13" w:rsidP="004A0D13">
      <w:pPr>
        <w:rPr>
          <w:rFonts w:eastAsia="Calibri"/>
          <w:rtl/>
          <w:lang w:eastAsia="he-IL"/>
        </w:rPr>
      </w:pPr>
      <w:r w:rsidRPr="004A0D13">
        <w:rPr>
          <w:rFonts w:eastAsia="Calibri" w:hint="cs"/>
          <w:rtl/>
          <w:lang w:eastAsia="he-IL"/>
        </w:rPr>
        <w:t>ולכאורה תמיהתו זו חזקה מאוד, הרי מדובר על מצוות עשה מן התורה! כיצד אנחנו נמנעים ממנה מבלי כל נימוק? ב</w:t>
      </w:r>
      <w:r w:rsidRPr="004A0D13">
        <w:rPr>
          <w:rFonts w:eastAsia="Calibri" w:hint="cs"/>
          <w:b/>
          <w:bCs/>
          <w:rtl/>
          <w:lang w:eastAsia="he-IL"/>
        </w:rPr>
        <w:t xml:space="preserve">שו"ת ציץ אליעזר </w:t>
      </w:r>
      <w:r w:rsidRPr="004A0D13">
        <w:rPr>
          <w:rFonts w:eastAsia="Calibri" w:hint="cs"/>
          <w:sz w:val="18"/>
          <w:szCs w:val="18"/>
          <w:rtl/>
          <w:lang w:eastAsia="he-IL"/>
        </w:rPr>
        <w:t xml:space="preserve">(יא, </w:t>
      </w:r>
      <w:proofErr w:type="spellStart"/>
      <w:r w:rsidRPr="004A0D13">
        <w:rPr>
          <w:rFonts w:eastAsia="Calibri" w:hint="cs"/>
          <w:sz w:val="18"/>
          <w:szCs w:val="18"/>
          <w:rtl/>
          <w:lang w:eastAsia="he-IL"/>
        </w:rPr>
        <w:t>טז</w:t>
      </w:r>
      <w:proofErr w:type="spellEnd"/>
      <w:r w:rsidRPr="004A0D13">
        <w:rPr>
          <w:rFonts w:eastAsia="Calibri" w:hint="cs"/>
          <w:sz w:val="18"/>
          <w:szCs w:val="18"/>
          <w:rtl/>
          <w:lang w:eastAsia="he-IL"/>
        </w:rPr>
        <w:t>)</w:t>
      </w:r>
      <w:r w:rsidRPr="004A0D13">
        <w:rPr>
          <w:rFonts w:eastAsia="Calibri" w:hint="cs"/>
          <w:rtl/>
          <w:lang w:eastAsia="he-IL"/>
        </w:rPr>
        <w:t xml:space="preserve"> נשאל הרב </w:t>
      </w:r>
      <w:proofErr w:type="spellStart"/>
      <w:r w:rsidRPr="004A0D13">
        <w:rPr>
          <w:rFonts w:eastAsia="Calibri" w:hint="cs"/>
          <w:rtl/>
          <w:lang w:eastAsia="he-IL"/>
        </w:rPr>
        <w:t>וולדנברג</w:t>
      </w:r>
      <w:proofErr w:type="spellEnd"/>
      <w:r w:rsidRPr="004A0D13">
        <w:rPr>
          <w:rFonts w:eastAsia="Calibri" w:hint="cs"/>
          <w:rtl/>
          <w:lang w:eastAsia="he-IL"/>
        </w:rPr>
        <w:t xml:space="preserve"> על חידוש דין תרועת החצוצרות ע"י תקיעת שופר בכותל</w:t>
      </w:r>
      <w:r w:rsidRPr="004A0D13">
        <w:rPr>
          <w:rFonts w:eastAsia="Calibri"/>
          <w:vertAlign w:val="superscript"/>
          <w:rtl/>
          <w:lang w:eastAsia="he-IL"/>
        </w:rPr>
        <w:footnoteReference w:id="2"/>
      </w:r>
      <w:r w:rsidRPr="004A0D13">
        <w:rPr>
          <w:rFonts w:eastAsia="Calibri" w:hint="cs"/>
          <w:rtl/>
          <w:lang w:eastAsia="he-IL"/>
        </w:rPr>
        <w:t>, ויוצא נגד הרעיון לחדש דבר שלא הובא בשו"ע וברמ"א.</w:t>
      </w:r>
      <w:r w:rsidRPr="004A0D13">
        <w:rPr>
          <w:rFonts w:eastAsia="Calibri"/>
          <w:vertAlign w:val="superscript"/>
          <w:rtl/>
          <w:lang w:eastAsia="he-IL"/>
        </w:rPr>
        <w:footnoteReference w:id="3"/>
      </w:r>
      <w:r w:rsidRPr="004A0D13">
        <w:rPr>
          <w:rFonts w:eastAsia="Calibri" w:hint="cs"/>
          <w:rtl/>
          <w:lang w:eastAsia="he-IL"/>
        </w:rPr>
        <w:t xml:space="preserve"> אך יש להבין אם כך, מדוע רבותינו לא הביאו הלכה זו?</w:t>
      </w:r>
    </w:p>
    <w:p w14:paraId="3DF386A2" w14:textId="77777777" w:rsidR="004A0D13" w:rsidRPr="004A0D13" w:rsidRDefault="004A0D13" w:rsidP="004A0D13">
      <w:pPr>
        <w:pStyle w:val="II"/>
        <w:rPr>
          <w:rFonts w:eastAsia="Calibri"/>
          <w:rtl/>
          <w:lang w:eastAsia="he-IL"/>
        </w:rPr>
      </w:pPr>
      <w:r w:rsidRPr="004A0D13">
        <w:rPr>
          <w:rFonts w:eastAsia="Calibri" w:hint="cs"/>
          <w:rtl/>
          <w:lang w:eastAsia="he-IL"/>
        </w:rPr>
        <w:t>ארץ ישראל וכלל ישראל</w:t>
      </w:r>
    </w:p>
    <w:p w14:paraId="4280B8A9" w14:textId="77777777" w:rsidR="004A0D13" w:rsidRPr="004A0D13" w:rsidRDefault="004A0D13" w:rsidP="004A0D13">
      <w:pPr>
        <w:rPr>
          <w:rFonts w:eastAsia="Calibri"/>
          <w:rtl/>
          <w:lang w:eastAsia="he-IL"/>
        </w:rPr>
      </w:pPr>
      <w:r w:rsidRPr="004A0D13">
        <w:rPr>
          <w:rFonts w:eastAsia="Calibri" w:hint="cs"/>
          <w:rtl/>
          <w:lang w:eastAsia="he-IL"/>
        </w:rPr>
        <w:t xml:space="preserve">כיוון ראשון לתרץ את דברי </w:t>
      </w:r>
      <w:proofErr w:type="spellStart"/>
      <w:r w:rsidRPr="004A0D13">
        <w:rPr>
          <w:rFonts w:eastAsia="Calibri" w:hint="cs"/>
          <w:rtl/>
          <w:lang w:eastAsia="he-IL"/>
        </w:rPr>
        <w:t>המג"א</w:t>
      </w:r>
      <w:proofErr w:type="spellEnd"/>
      <w:r w:rsidRPr="004A0D13">
        <w:rPr>
          <w:rFonts w:eastAsia="Calibri" w:hint="cs"/>
          <w:rtl/>
          <w:lang w:eastAsia="he-IL"/>
        </w:rPr>
        <w:t xml:space="preserve"> נוגע בנקודות שראינו בשיעור הקודם. ראינו את דברי </w:t>
      </w:r>
      <w:r w:rsidRPr="004A0D13">
        <w:rPr>
          <w:rFonts w:eastAsia="Calibri" w:hint="cs"/>
          <w:b/>
          <w:bCs/>
          <w:rtl/>
          <w:lang w:eastAsia="he-IL"/>
        </w:rPr>
        <w:t>הרמב"ן</w:t>
      </w:r>
      <w:r w:rsidRPr="004A0D13">
        <w:rPr>
          <w:rFonts w:eastAsia="Calibri" w:hint="cs"/>
          <w:rtl/>
          <w:lang w:eastAsia="he-IL"/>
        </w:rPr>
        <w:t xml:space="preserve"> בתענית </w:t>
      </w:r>
      <w:r w:rsidRPr="004A0D13">
        <w:rPr>
          <w:rFonts w:eastAsia="Calibri" w:hint="cs"/>
          <w:sz w:val="18"/>
          <w:szCs w:val="18"/>
          <w:rtl/>
          <w:lang w:eastAsia="he-IL"/>
        </w:rPr>
        <w:t>(טו.)</w:t>
      </w:r>
      <w:r w:rsidRPr="004A0D13">
        <w:rPr>
          <w:rFonts w:eastAsia="Calibri" w:hint="cs"/>
          <w:rtl/>
          <w:lang w:eastAsia="he-IL"/>
        </w:rPr>
        <w:t xml:space="preserve"> המדקדק מלשון הפסוק "</w:t>
      </w:r>
      <w:r w:rsidRPr="004A0D13">
        <w:rPr>
          <w:rFonts w:eastAsia="Calibri"/>
          <w:rtl/>
          <w:lang w:eastAsia="he-IL"/>
        </w:rPr>
        <w:t xml:space="preserve">וְכִי </w:t>
      </w:r>
      <w:proofErr w:type="spellStart"/>
      <w:r w:rsidRPr="004A0D13">
        <w:rPr>
          <w:rFonts w:eastAsia="Calibri"/>
          <w:rtl/>
          <w:lang w:eastAsia="he-IL"/>
        </w:rPr>
        <w:t>תָבֹאו</w:t>
      </w:r>
      <w:proofErr w:type="spellEnd"/>
      <w:r w:rsidRPr="004A0D13">
        <w:rPr>
          <w:rFonts w:eastAsia="Calibri"/>
          <w:rtl/>
          <w:lang w:eastAsia="he-IL"/>
        </w:rPr>
        <w:t>ּ מִלְחָמָה בְּאַרְצְכֶם</w:t>
      </w:r>
      <w:r w:rsidRPr="004A0D13">
        <w:rPr>
          <w:rFonts w:eastAsia="Calibri" w:hint="cs"/>
          <w:rtl/>
          <w:lang w:eastAsia="he-IL"/>
        </w:rPr>
        <w:t xml:space="preserve">" </w:t>
      </w:r>
      <w:r w:rsidRPr="004A0D13">
        <w:rPr>
          <w:rFonts w:eastAsia="Calibri" w:hint="cs"/>
          <w:sz w:val="18"/>
          <w:szCs w:val="18"/>
          <w:rtl/>
          <w:lang w:eastAsia="he-IL"/>
        </w:rPr>
        <w:t xml:space="preserve">(במדבר י, ט) </w:t>
      </w:r>
      <w:r w:rsidRPr="004A0D13">
        <w:rPr>
          <w:rFonts w:eastAsia="Calibri" w:hint="cs"/>
          <w:rtl/>
          <w:lang w:eastAsia="he-IL"/>
        </w:rPr>
        <w:t>שדווקא במלחמה המתנהלת בא"י יש חובה להריע, ולא במלחמה המתנהלת בחו"ל.</w:t>
      </w:r>
      <w:r w:rsidRPr="004A0D13">
        <w:rPr>
          <w:rFonts w:eastAsia="Calibri"/>
          <w:vertAlign w:val="superscript"/>
          <w:rtl/>
          <w:lang w:eastAsia="he-IL"/>
        </w:rPr>
        <w:footnoteReference w:id="4"/>
      </w:r>
      <w:r w:rsidRPr="004A0D13">
        <w:rPr>
          <w:rFonts w:eastAsia="Calibri" w:hint="cs"/>
          <w:rtl/>
          <w:lang w:eastAsia="he-IL"/>
        </w:rPr>
        <w:t xml:space="preserve"> על דבריו הוספנו את שיטת </w:t>
      </w:r>
      <w:r w:rsidRPr="004A0D13">
        <w:rPr>
          <w:rFonts w:eastAsia="Calibri" w:hint="cs"/>
          <w:b/>
          <w:bCs/>
          <w:rtl/>
          <w:lang w:eastAsia="he-IL"/>
        </w:rPr>
        <w:t xml:space="preserve">הריטב"א </w:t>
      </w:r>
      <w:r w:rsidRPr="004A0D13">
        <w:rPr>
          <w:rFonts w:eastAsia="Calibri" w:hint="cs"/>
          <w:sz w:val="18"/>
          <w:szCs w:val="18"/>
          <w:rtl/>
          <w:lang w:eastAsia="he-IL"/>
        </w:rPr>
        <w:t>(תענית יד.)</w:t>
      </w:r>
      <w:r w:rsidRPr="004A0D13">
        <w:rPr>
          <w:rFonts w:eastAsia="Calibri" w:hint="cs"/>
          <w:rtl/>
          <w:lang w:eastAsia="he-IL"/>
        </w:rPr>
        <w:t xml:space="preserve"> כי חובת התרועה שייכת דווקא כאשר המלחמה היא של כלל ישראל:</w:t>
      </w:r>
    </w:p>
    <w:p w14:paraId="5F3913FE" w14:textId="77777777" w:rsidR="004A0D13" w:rsidRPr="004A0D13" w:rsidRDefault="004A0D13" w:rsidP="004A0D13">
      <w:pPr>
        <w:pStyle w:val="a8"/>
        <w:rPr>
          <w:rtl/>
          <w:lang w:eastAsia="he-IL"/>
        </w:rPr>
      </w:pPr>
      <w:r w:rsidRPr="004A0D13">
        <w:rPr>
          <w:rtl/>
          <w:lang w:eastAsia="he-IL"/>
        </w:rPr>
        <w:t xml:space="preserve">שלא נאמרו בחצוצרות אלא </w:t>
      </w:r>
      <w:proofErr w:type="spellStart"/>
      <w:r w:rsidRPr="004A0D13">
        <w:rPr>
          <w:rtl/>
          <w:lang w:eastAsia="he-IL"/>
        </w:rPr>
        <w:t>בכנופיא</w:t>
      </w:r>
      <w:proofErr w:type="spellEnd"/>
      <w:r w:rsidRPr="004A0D13">
        <w:rPr>
          <w:rtl/>
          <w:lang w:eastAsia="he-IL"/>
        </w:rPr>
        <w:t xml:space="preserve"> </w:t>
      </w:r>
      <w:proofErr w:type="spellStart"/>
      <w:r w:rsidRPr="004A0D13">
        <w:rPr>
          <w:rtl/>
          <w:lang w:eastAsia="he-IL"/>
        </w:rPr>
        <w:t>דכל</w:t>
      </w:r>
      <w:proofErr w:type="spellEnd"/>
      <w:r w:rsidRPr="004A0D13">
        <w:rPr>
          <w:rtl/>
          <w:lang w:eastAsia="he-IL"/>
        </w:rPr>
        <w:t xml:space="preserve"> ישראל</w:t>
      </w:r>
      <w:r w:rsidRPr="004A0D13">
        <w:rPr>
          <w:rFonts w:hint="cs"/>
          <w:rtl/>
          <w:lang w:eastAsia="he-IL"/>
        </w:rPr>
        <w:t>.</w:t>
      </w:r>
    </w:p>
    <w:p w14:paraId="2BC0E6FE" w14:textId="77777777" w:rsidR="004A0D13" w:rsidRPr="004A0D13" w:rsidRDefault="004A0D13" w:rsidP="004A0D13">
      <w:pPr>
        <w:rPr>
          <w:rFonts w:eastAsia="Calibri"/>
          <w:rtl/>
        </w:rPr>
      </w:pPr>
      <w:r w:rsidRPr="004A0D13">
        <w:rPr>
          <w:rFonts w:eastAsia="Calibri" w:hint="cs"/>
          <w:rtl/>
        </w:rPr>
        <w:t xml:space="preserve">הצענו שלדבריהם מהות תקיעת החצוצרות לייצג את נוכחות השכינה השורה בעת היציאה למלחמה, שזו קיימת דווקא בארץ ישראל ועל כלל ישראל. יהיה ההסבר אשר יהיה, שיטתם מסבירה את תמיהת המגן אברהם, שכן בזמנו הצרות והמלחמות שפקדו את </w:t>
      </w:r>
      <w:r w:rsidRPr="004A0D13">
        <w:rPr>
          <w:rFonts w:eastAsia="Calibri" w:hint="cs"/>
          <w:rtl/>
        </w:rPr>
        <w:t xml:space="preserve">ישראל לא היו של כלל ישראל ולא בארץ ישראל; ואם כן אין חיוב כלל בתרועת החצוצרות </w:t>
      </w:r>
      <w:proofErr w:type="spellStart"/>
      <w:r w:rsidRPr="004A0D13">
        <w:rPr>
          <w:rFonts w:eastAsia="Calibri" w:hint="cs"/>
          <w:rtl/>
        </w:rPr>
        <w:t>וקושיא</w:t>
      </w:r>
      <w:proofErr w:type="spellEnd"/>
      <w:r w:rsidRPr="004A0D13">
        <w:rPr>
          <w:rFonts w:eastAsia="Calibri" w:hint="cs"/>
          <w:rtl/>
        </w:rPr>
        <w:t xml:space="preserve"> מעיקרא </w:t>
      </w:r>
      <w:proofErr w:type="spellStart"/>
      <w:r w:rsidRPr="004A0D13">
        <w:rPr>
          <w:rFonts w:eastAsia="Calibri" w:hint="cs"/>
          <w:rtl/>
        </w:rPr>
        <w:t>ליתא</w:t>
      </w:r>
      <w:proofErr w:type="spellEnd"/>
      <w:r w:rsidRPr="004A0D13">
        <w:rPr>
          <w:rFonts w:eastAsia="Calibri" w:hint="cs"/>
          <w:rtl/>
        </w:rPr>
        <w:t>.</w:t>
      </w:r>
    </w:p>
    <w:p w14:paraId="226A7172" w14:textId="77777777" w:rsidR="004A0D13" w:rsidRPr="004A0D13" w:rsidRDefault="004A0D13" w:rsidP="004A0D13">
      <w:pPr>
        <w:rPr>
          <w:rFonts w:eastAsia="Calibri"/>
          <w:rtl/>
        </w:rPr>
      </w:pPr>
      <w:r w:rsidRPr="004A0D13">
        <w:rPr>
          <w:rFonts w:eastAsia="Calibri" w:hint="cs"/>
          <w:rtl/>
        </w:rPr>
        <w:t xml:space="preserve">אלא שבימינו אנו, זכינו ותירוצים אלו אינם מועילים לנו – שהרי אנו בארץ ישראל, הצרות הפוקדות את מדינתנו פעמים רבות לצערנו הן צרות של כלל ישראל; ואם כן הדרא קושיא </w:t>
      </w:r>
      <w:proofErr w:type="spellStart"/>
      <w:r w:rsidRPr="004A0D13">
        <w:rPr>
          <w:rFonts w:eastAsia="Calibri" w:hint="cs"/>
          <w:rtl/>
        </w:rPr>
        <w:t>לדוכתא</w:t>
      </w:r>
      <w:proofErr w:type="spellEnd"/>
      <w:r w:rsidRPr="004A0D13">
        <w:rPr>
          <w:rFonts w:eastAsia="Calibri" w:hint="cs"/>
          <w:rtl/>
        </w:rPr>
        <w:t>, ויש לדון מדוע בזמננו לא נתקע בחצוצרות?</w:t>
      </w:r>
    </w:p>
    <w:p w14:paraId="688EEDB7" w14:textId="77777777" w:rsidR="004A0D13" w:rsidRPr="004A0D13" w:rsidRDefault="004A0D13" w:rsidP="004A0D13">
      <w:pPr>
        <w:pStyle w:val="II"/>
        <w:rPr>
          <w:rFonts w:eastAsia="Calibri"/>
          <w:rtl/>
        </w:rPr>
      </w:pPr>
      <w:r w:rsidRPr="004A0D13">
        <w:rPr>
          <w:rFonts w:eastAsia="Calibri" w:hint="cs"/>
          <w:rtl/>
        </w:rPr>
        <w:t>תקיעות על סדר הברכות</w:t>
      </w:r>
    </w:p>
    <w:p w14:paraId="4E427460" w14:textId="77777777" w:rsidR="004A0D13" w:rsidRPr="004A0D13" w:rsidRDefault="004A0D13" w:rsidP="004A0D13">
      <w:pPr>
        <w:rPr>
          <w:rFonts w:eastAsia="Calibri"/>
          <w:rtl/>
        </w:rPr>
      </w:pPr>
      <w:r w:rsidRPr="004A0D13">
        <w:rPr>
          <w:rFonts w:eastAsia="Calibri" w:hint="cs"/>
          <w:b/>
          <w:bCs/>
          <w:rtl/>
        </w:rPr>
        <w:t xml:space="preserve">ערוך השולחן </w:t>
      </w:r>
      <w:r w:rsidRPr="004A0D13">
        <w:rPr>
          <w:rFonts w:eastAsia="Calibri" w:hint="cs"/>
          <w:sz w:val="18"/>
          <w:szCs w:val="18"/>
          <w:rtl/>
        </w:rPr>
        <w:t>(תקעו, ג)</w:t>
      </w:r>
      <w:r w:rsidRPr="004A0D13">
        <w:rPr>
          <w:rFonts w:eastAsia="Calibri" w:hint="cs"/>
          <w:rtl/>
        </w:rPr>
        <w:t xml:space="preserve"> מתייחס לקושיית המגן אברהם ומציע לתרצה בדרך הבאה:</w:t>
      </w:r>
    </w:p>
    <w:p w14:paraId="66775A1E" w14:textId="77777777" w:rsidR="004A0D13" w:rsidRPr="004A0D13" w:rsidRDefault="004A0D13" w:rsidP="004A0D13">
      <w:pPr>
        <w:pStyle w:val="a8"/>
        <w:rPr>
          <w:rtl/>
          <w:lang w:eastAsia="he-IL"/>
        </w:rPr>
      </w:pPr>
      <w:r w:rsidRPr="004A0D13">
        <w:rPr>
          <w:rtl/>
          <w:lang w:eastAsia="he-IL"/>
        </w:rPr>
        <w:t xml:space="preserve">ונ"ל </w:t>
      </w:r>
      <w:proofErr w:type="spellStart"/>
      <w:r w:rsidRPr="004A0D13">
        <w:rPr>
          <w:rtl/>
          <w:lang w:eastAsia="he-IL"/>
        </w:rPr>
        <w:t>דל"ק</w:t>
      </w:r>
      <w:proofErr w:type="spellEnd"/>
      <w:r w:rsidRPr="004A0D13">
        <w:rPr>
          <w:rtl/>
          <w:lang w:eastAsia="he-IL"/>
        </w:rPr>
        <w:t xml:space="preserve"> כלל </w:t>
      </w:r>
      <w:proofErr w:type="spellStart"/>
      <w:r w:rsidRPr="004A0D13">
        <w:rPr>
          <w:rtl/>
          <w:lang w:eastAsia="he-IL"/>
        </w:rPr>
        <w:t>דאנן</w:t>
      </w:r>
      <w:proofErr w:type="spellEnd"/>
      <w:r w:rsidRPr="004A0D13">
        <w:rPr>
          <w:rtl/>
          <w:lang w:eastAsia="he-IL"/>
        </w:rPr>
        <w:t xml:space="preserve"> סוברים כרש"י והטור </w:t>
      </w:r>
      <w:proofErr w:type="spellStart"/>
      <w:r w:rsidRPr="004A0D13">
        <w:rPr>
          <w:rtl/>
          <w:lang w:eastAsia="he-IL"/>
        </w:rPr>
        <w:t>דהתקיעות</w:t>
      </w:r>
      <w:proofErr w:type="spellEnd"/>
      <w:r w:rsidRPr="004A0D13">
        <w:rPr>
          <w:rtl/>
          <w:lang w:eastAsia="he-IL"/>
        </w:rPr>
        <w:t xml:space="preserve"> הם בסוף כל ברכה וברכה מהשש ברכות הנוספות כמו שיתבאר בסי' תקע"ט וכיון דאין תענית ציבור בחוץ לארץ ממילא </w:t>
      </w:r>
      <w:proofErr w:type="spellStart"/>
      <w:r w:rsidRPr="004A0D13">
        <w:rPr>
          <w:rtl/>
          <w:lang w:eastAsia="he-IL"/>
        </w:rPr>
        <w:t>דליכא</w:t>
      </w:r>
      <w:proofErr w:type="spellEnd"/>
      <w:r w:rsidRPr="004A0D13">
        <w:rPr>
          <w:rtl/>
          <w:lang w:eastAsia="he-IL"/>
        </w:rPr>
        <w:t xml:space="preserve"> הני שש ברכות הנוספות ואין מקום לתקוע</w:t>
      </w:r>
      <w:r w:rsidRPr="004A0D13">
        <w:rPr>
          <w:rFonts w:hint="cs"/>
          <w:rtl/>
          <w:lang w:eastAsia="he-IL"/>
        </w:rPr>
        <w:t>.</w:t>
      </w:r>
    </w:p>
    <w:p w14:paraId="0BC92989" w14:textId="77777777" w:rsidR="004A0D13" w:rsidRPr="004A0D13" w:rsidRDefault="004A0D13" w:rsidP="004A0D13">
      <w:pPr>
        <w:rPr>
          <w:rFonts w:eastAsia="Calibri"/>
          <w:rtl/>
          <w:lang w:eastAsia="he-IL"/>
        </w:rPr>
      </w:pPr>
      <w:r w:rsidRPr="004A0D13">
        <w:rPr>
          <w:rFonts w:eastAsia="Calibri" w:hint="cs"/>
          <w:rtl/>
          <w:lang w:eastAsia="he-IL"/>
        </w:rPr>
        <w:t xml:space="preserve">הוא מביא את שיטת רש"י והטור </w:t>
      </w:r>
      <w:r w:rsidRPr="004A0D13">
        <w:rPr>
          <w:rFonts w:eastAsia="Calibri" w:hint="cs"/>
          <w:sz w:val="18"/>
          <w:szCs w:val="18"/>
          <w:rtl/>
          <w:lang w:eastAsia="he-IL"/>
        </w:rPr>
        <w:t xml:space="preserve">(בסימן </w:t>
      </w:r>
      <w:proofErr w:type="spellStart"/>
      <w:r w:rsidRPr="004A0D13">
        <w:rPr>
          <w:rFonts w:eastAsia="Calibri" w:hint="cs"/>
          <w:sz w:val="18"/>
          <w:szCs w:val="18"/>
          <w:rtl/>
          <w:lang w:eastAsia="he-IL"/>
        </w:rPr>
        <w:t>תקעט</w:t>
      </w:r>
      <w:proofErr w:type="spellEnd"/>
      <w:r w:rsidRPr="004A0D13">
        <w:rPr>
          <w:rFonts w:eastAsia="Calibri" w:hint="cs"/>
          <w:sz w:val="18"/>
          <w:szCs w:val="18"/>
          <w:rtl/>
          <w:lang w:eastAsia="he-IL"/>
        </w:rPr>
        <w:t>)</w:t>
      </w:r>
      <w:r w:rsidRPr="004A0D13">
        <w:rPr>
          <w:rFonts w:eastAsia="Calibri" w:hint="cs"/>
          <w:rtl/>
          <w:lang w:eastAsia="he-IL"/>
        </w:rPr>
        <w:t xml:space="preserve"> שהתקיעות נתקנו דווקא על סדר הברכות המיוחדות שמוסיפים בתפילת התענית; ואחרי שקבעה הגמרא שתענית ציבור לא נוהגת בחו"ל (נפק"מ בין השאר להוספת הברכות הנ"ל), פרחה גם חובת התקיעה. יסוד גדול ומחודש מחדש כאן ערוך השולחן, שהרי חיוב התרועה הוא מדאורייתא והברכות בוודאי חיובן מדרבנן; וכיצד אפשר לומר שדין דרבנן יעכב קיום מצווה מדאורייתא? משיב על כך בעל ערוך השולחן:</w:t>
      </w:r>
    </w:p>
    <w:p w14:paraId="3F4B312E" w14:textId="77777777" w:rsidR="004A0D13" w:rsidRPr="004A0D13" w:rsidRDefault="004A0D13" w:rsidP="004A0D13">
      <w:pPr>
        <w:pStyle w:val="a8"/>
        <w:rPr>
          <w:rtl/>
          <w:lang w:eastAsia="he-IL"/>
        </w:rPr>
      </w:pPr>
      <w:r w:rsidRPr="004A0D13">
        <w:rPr>
          <w:rtl/>
          <w:lang w:eastAsia="he-IL"/>
        </w:rPr>
        <w:t xml:space="preserve">ואף על גב </w:t>
      </w:r>
      <w:proofErr w:type="spellStart"/>
      <w:r w:rsidRPr="004A0D13">
        <w:rPr>
          <w:rtl/>
          <w:lang w:eastAsia="he-IL"/>
        </w:rPr>
        <w:t>דהברכות</w:t>
      </w:r>
      <w:proofErr w:type="spellEnd"/>
      <w:r w:rsidRPr="004A0D13">
        <w:rPr>
          <w:rtl/>
          <w:lang w:eastAsia="he-IL"/>
        </w:rPr>
        <w:t xml:space="preserve"> וודאי הם מדרבנן והתרעה הוה דאורייתא מ"מ כיון </w:t>
      </w:r>
      <w:proofErr w:type="spellStart"/>
      <w:r w:rsidRPr="004A0D13">
        <w:rPr>
          <w:rtl/>
          <w:lang w:eastAsia="he-IL"/>
        </w:rPr>
        <w:t>דתיקן</w:t>
      </w:r>
      <w:proofErr w:type="spellEnd"/>
      <w:r w:rsidRPr="004A0D13">
        <w:rPr>
          <w:rtl/>
          <w:lang w:eastAsia="he-IL"/>
        </w:rPr>
        <w:t xml:space="preserve"> רבנן באיזה מקום לתקוע ממילא </w:t>
      </w:r>
      <w:proofErr w:type="spellStart"/>
      <w:r w:rsidRPr="004A0D13">
        <w:rPr>
          <w:rtl/>
          <w:lang w:eastAsia="he-IL"/>
        </w:rPr>
        <w:t>דכשאין</w:t>
      </w:r>
      <w:proofErr w:type="spellEnd"/>
      <w:r w:rsidRPr="004A0D13">
        <w:rPr>
          <w:rtl/>
          <w:lang w:eastAsia="he-IL"/>
        </w:rPr>
        <w:t xml:space="preserve"> זה המקום א"א לתקוע </w:t>
      </w:r>
      <w:proofErr w:type="spellStart"/>
      <w:r w:rsidRPr="004A0D13">
        <w:rPr>
          <w:rtl/>
          <w:lang w:eastAsia="he-IL"/>
        </w:rPr>
        <w:t>דבשב</w:t>
      </w:r>
      <w:proofErr w:type="spellEnd"/>
      <w:r w:rsidRPr="004A0D13">
        <w:rPr>
          <w:rtl/>
          <w:lang w:eastAsia="he-IL"/>
        </w:rPr>
        <w:t xml:space="preserve"> ואל תעשה </w:t>
      </w:r>
      <w:proofErr w:type="spellStart"/>
      <w:r w:rsidRPr="004A0D13">
        <w:rPr>
          <w:rtl/>
          <w:lang w:eastAsia="he-IL"/>
        </w:rPr>
        <w:t>יכולין</w:t>
      </w:r>
      <w:proofErr w:type="spellEnd"/>
      <w:r w:rsidRPr="004A0D13">
        <w:rPr>
          <w:rtl/>
          <w:lang w:eastAsia="he-IL"/>
        </w:rPr>
        <w:t xml:space="preserve"> לעשות </w:t>
      </w:r>
      <w:proofErr w:type="spellStart"/>
      <w:r w:rsidRPr="004A0D13">
        <w:rPr>
          <w:rtl/>
          <w:lang w:eastAsia="he-IL"/>
        </w:rPr>
        <w:t>בכה"ג</w:t>
      </w:r>
      <w:proofErr w:type="spellEnd"/>
      <w:r w:rsidRPr="004A0D13">
        <w:rPr>
          <w:rtl/>
          <w:lang w:eastAsia="he-IL"/>
        </w:rPr>
        <w:t xml:space="preserve"> כידוע</w:t>
      </w:r>
      <w:r w:rsidRPr="004A0D13">
        <w:rPr>
          <w:rFonts w:hint="cs"/>
          <w:rtl/>
          <w:lang w:eastAsia="he-IL"/>
        </w:rPr>
        <w:t>.</w:t>
      </w:r>
    </w:p>
    <w:p w14:paraId="42AA8555" w14:textId="77777777" w:rsidR="004A0D13" w:rsidRPr="004A0D13" w:rsidRDefault="004A0D13" w:rsidP="004A0D13">
      <w:pPr>
        <w:rPr>
          <w:rFonts w:eastAsia="Calibri"/>
          <w:rtl/>
          <w:lang w:eastAsia="he-IL"/>
        </w:rPr>
      </w:pPr>
      <w:r w:rsidRPr="004A0D13">
        <w:rPr>
          <w:rFonts w:eastAsia="Calibri" w:hint="cs"/>
          <w:rtl/>
          <w:lang w:eastAsia="he-IL"/>
        </w:rPr>
        <w:t xml:space="preserve">לתמיהתנו הוא עונה אין הכי נמי – יש כוח לחכמים לבטל דבר מן התורה, ותקנתם לתקוע על סדר הברכות שינתה לגמרי את אופי חיוב התקיעה כך שהוא מכאן ולהבא לא שייך כלל בלעדיהן. </w:t>
      </w:r>
    </w:p>
    <w:p w14:paraId="22C9DCA1" w14:textId="77777777" w:rsidR="004A0D13" w:rsidRPr="004A0D13" w:rsidRDefault="004A0D13" w:rsidP="00D549F2">
      <w:pPr>
        <w:rPr>
          <w:rFonts w:eastAsia="Calibri"/>
          <w:rtl/>
          <w:lang w:eastAsia="he-IL"/>
        </w:rPr>
      </w:pPr>
      <w:r w:rsidRPr="004A0D13">
        <w:rPr>
          <w:rFonts w:eastAsia="Calibri" w:hint="cs"/>
          <w:rtl/>
          <w:lang w:eastAsia="he-IL"/>
        </w:rPr>
        <w:t xml:space="preserve">תירוצו מחודש, כאמור; ואף אם הוא עונה על תמיהת המגן אברהם שעסקה במצוות תרועת החצוצרות בתענית ציבור, אין בכך לתרץ את ביטול מצוות </w:t>
      </w:r>
      <w:r w:rsidRPr="004A0D13">
        <w:rPr>
          <w:rFonts w:eastAsia="Calibri" w:hint="cs"/>
          <w:rtl/>
          <w:lang w:eastAsia="he-IL"/>
        </w:rPr>
        <w:lastRenderedPageBreak/>
        <w:t>התרועה בשעת היציאה למלחמה – שם בפשטות סדר הברכות הזה אינו קיים, וחובת התרועה עומדת בעינה.</w:t>
      </w:r>
    </w:p>
    <w:p w14:paraId="3521E2A8" w14:textId="6D2BE479" w:rsidR="004A0D13" w:rsidRPr="004A0D13" w:rsidRDefault="004A0D13" w:rsidP="00D549F2">
      <w:pPr>
        <w:pStyle w:val="II"/>
        <w:rPr>
          <w:rFonts w:eastAsia="Calibri"/>
          <w:rtl/>
          <w:lang w:eastAsia="he-IL"/>
        </w:rPr>
      </w:pPr>
      <w:r w:rsidRPr="004A0D13">
        <w:rPr>
          <w:rFonts w:eastAsia="Calibri" w:hint="cs"/>
          <w:rtl/>
          <w:lang w:eastAsia="he-IL"/>
        </w:rPr>
        <w:t>תקיעת המקדש</w:t>
      </w:r>
    </w:p>
    <w:p w14:paraId="75B0242E" w14:textId="3B1BD984" w:rsidR="004A0D13" w:rsidRPr="004A0D13" w:rsidRDefault="004A0D13" w:rsidP="00D549F2">
      <w:pPr>
        <w:rPr>
          <w:rFonts w:eastAsia="Calibri"/>
          <w:rtl/>
          <w:lang w:eastAsia="he-IL"/>
        </w:rPr>
      </w:pPr>
      <w:r w:rsidRPr="004A0D13">
        <w:rPr>
          <w:rFonts w:eastAsia="Calibri" w:hint="cs"/>
          <w:rtl/>
          <w:lang w:eastAsia="he-IL"/>
        </w:rPr>
        <w:t>כיוון שלישי ליישב את מנהג העולם שלא לתקוע בחצוצרות יסודו בכך שעיקר מצווה זו קשורה במקדש. ובכמה מקומות בדברי רבותינו מצאנו ראיות לכיוון זה:</w:t>
      </w:r>
      <w:r w:rsidR="00D549F2">
        <w:rPr>
          <w:rFonts w:eastAsia="Calibri" w:hint="cs"/>
          <w:rtl/>
          <w:lang w:eastAsia="he-IL"/>
        </w:rPr>
        <w:t xml:space="preserve"> </w:t>
      </w:r>
      <w:r w:rsidRPr="004A0D13">
        <w:rPr>
          <w:rFonts w:eastAsia="Calibri" w:hint="cs"/>
          <w:b/>
          <w:bCs/>
          <w:rtl/>
          <w:lang w:eastAsia="he-IL"/>
        </w:rPr>
        <w:t xml:space="preserve">בספר החינוך </w:t>
      </w:r>
      <w:r w:rsidRPr="004A0D13">
        <w:rPr>
          <w:rFonts w:eastAsia="Calibri" w:hint="cs"/>
          <w:sz w:val="18"/>
          <w:szCs w:val="18"/>
          <w:rtl/>
          <w:lang w:eastAsia="he-IL"/>
        </w:rPr>
        <w:t>(מצווה שפד)</w:t>
      </w:r>
      <w:r w:rsidRPr="004A0D13">
        <w:rPr>
          <w:rFonts w:eastAsia="Calibri" w:hint="cs"/>
          <w:rtl/>
          <w:lang w:eastAsia="he-IL"/>
        </w:rPr>
        <w:t xml:space="preserve"> כתב על מצוות תקיעת החצוצרות במקדש ובמלחמה:</w:t>
      </w:r>
    </w:p>
    <w:p w14:paraId="0169014F" w14:textId="77777777" w:rsidR="004A0D13" w:rsidRPr="004A0D13" w:rsidRDefault="004A0D13" w:rsidP="00D549F2">
      <w:pPr>
        <w:pStyle w:val="a8"/>
        <w:rPr>
          <w:rtl/>
          <w:lang w:eastAsia="he-IL"/>
        </w:rPr>
      </w:pPr>
      <w:r w:rsidRPr="004A0D13">
        <w:rPr>
          <w:rtl/>
          <w:lang w:eastAsia="he-IL"/>
        </w:rPr>
        <w:t xml:space="preserve">ונוהגת מצוה זו בזמן הבית, </w:t>
      </w:r>
      <w:proofErr w:type="spellStart"/>
      <w:r w:rsidRPr="004A0D13">
        <w:rPr>
          <w:rtl/>
          <w:lang w:eastAsia="he-IL"/>
        </w:rPr>
        <w:t>בכהנים</w:t>
      </w:r>
      <w:proofErr w:type="spellEnd"/>
      <w:r w:rsidRPr="004A0D13">
        <w:rPr>
          <w:rtl/>
          <w:lang w:eastAsia="he-IL"/>
        </w:rPr>
        <w:t xml:space="preserve"> שעליהם </w:t>
      </w:r>
      <w:proofErr w:type="spellStart"/>
      <w:r w:rsidRPr="004A0D13">
        <w:rPr>
          <w:rtl/>
          <w:lang w:eastAsia="he-IL"/>
        </w:rPr>
        <w:t>המצוה</w:t>
      </w:r>
      <w:proofErr w:type="spellEnd"/>
      <w:r w:rsidRPr="004A0D13">
        <w:rPr>
          <w:rtl/>
          <w:lang w:eastAsia="he-IL"/>
        </w:rPr>
        <w:t xml:space="preserve"> לתקוע בחצוצרות</w:t>
      </w:r>
      <w:r w:rsidRPr="004A0D13">
        <w:rPr>
          <w:rFonts w:hint="cs"/>
          <w:rtl/>
          <w:lang w:eastAsia="he-IL"/>
        </w:rPr>
        <w:t>.</w:t>
      </w:r>
    </w:p>
    <w:p w14:paraId="3463EC45" w14:textId="77777777" w:rsidR="004A0D13" w:rsidRPr="004A0D13" w:rsidRDefault="004A0D13" w:rsidP="00D549F2">
      <w:pPr>
        <w:rPr>
          <w:rFonts w:eastAsia="Calibri"/>
          <w:rtl/>
          <w:lang w:eastAsia="he-IL"/>
        </w:rPr>
      </w:pPr>
      <w:r w:rsidRPr="004A0D13">
        <w:rPr>
          <w:rFonts w:eastAsia="Calibri" w:hint="cs"/>
          <w:rtl/>
          <w:lang w:eastAsia="he-IL"/>
        </w:rPr>
        <w:t>אם כן שתי הלכות חידש כאן בעל ספר החינוך שיסוד אחד להם: המצווה נוהגת בכהנים בלבד, ודווקא בזמן הבית. היסוד המקשר של שתי הלכות אלו שמצוות החצוצרות, גם בתקיעות בשעת מלחמה וצרה, יונקת מעבודת המקדש.</w:t>
      </w:r>
    </w:p>
    <w:p w14:paraId="786BF239" w14:textId="77777777" w:rsidR="004A0D13" w:rsidRPr="004A0D13" w:rsidRDefault="004A0D13" w:rsidP="00D549F2">
      <w:pPr>
        <w:rPr>
          <w:rFonts w:eastAsia="Calibri"/>
          <w:rtl/>
          <w:lang w:eastAsia="he-IL"/>
        </w:rPr>
      </w:pPr>
      <w:r w:rsidRPr="004A0D13">
        <w:rPr>
          <w:rFonts w:eastAsia="Calibri" w:hint="cs"/>
          <w:b/>
          <w:bCs/>
          <w:rtl/>
          <w:lang w:eastAsia="he-IL"/>
        </w:rPr>
        <w:t>ערוך השולחן</w:t>
      </w:r>
      <w:r w:rsidRPr="004A0D13">
        <w:rPr>
          <w:rFonts w:eastAsia="Calibri" w:hint="cs"/>
          <w:rtl/>
          <w:lang w:eastAsia="he-IL"/>
        </w:rPr>
        <w:t xml:space="preserve"> </w:t>
      </w:r>
      <w:r w:rsidRPr="004A0D13">
        <w:rPr>
          <w:rFonts w:eastAsia="Calibri" w:hint="cs"/>
          <w:sz w:val="18"/>
          <w:szCs w:val="18"/>
          <w:rtl/>
          <w:lang w:eastAsia="he-IL"/>
        </w:rPr>
        <w:t>(או"ח שם)</w:t>
      </w:r>
      <w:r w:rsidRPr="004A0D13">
        <w:rPr>
          <w:rFonts w:eastAsia="Calibri" w:hint="cs"/>
          <w:rtl/>
          <w:lang w:eastAsia="he-IL"/>
        </w:rPr>
        <w:t xml:space="preserve"> מצדד בדברי החינוך, ומוכיח אותם מדברי </w:t>
      </w:r>
      <w:r w:rsidRPr="004A0D13">
        <w:rPr>
          <w:rFonts w:eastAsia="Calibri" w:hint="cs"/>
          <w:b/>
          <w:bCs/>
          <w:rtl/>
          <w:lang w:eastAsia="he-IL"/>
        </w:rPr>
        <w:t>הירושלמי</w:t>
      </w:r>
      <w:r w:rsidRPr="004A0D13">
        <w:rPr>
          <w:rFonts w:eastAsia="Calibri" w:hint="cs"/>
          <w:rtl/>
          <w:lang w:eastAsia="he-IL"/>
        </w:rPr>
        <w:t xml:space="preserve"> שדין החצוצרות נוהג במקדש בלבד:</w:t>
      </w:r>
    </w:p>
    <w:p w14:paraId="60387445" w14:textId="77777777" w:rsidR="004A0D13" w:rsidRPr="004A0D13" w:rsidRDefault="004A0D13" w:rsidP="00D549F2">
      <w:pPr>
        <w:pStyle w:val="a8"/>
        <w:rPr>
          <w:rtl/>
          <w:lang w:eastAsia="he-IL"/>
        </w:rPr>
      </w:pPr>
      <w:r w:rsidRPr="004A0D13">
        <w:rPr>
          <w:rtl/>
          <w:lang w:eastAsia="he-IL"/>
        </w:rPr>
        <w:t xml:space="preserve">קומי </w:t>
      </w:r>
      <w:proofErr w:type="spellStart"/>
      <w:r w:rsidRPr="004A0D13">
        <w:rPr>
          <w:rtl/>
          <w:lang w:eastAsia="he-IL"/>
        </w:rPr>
        <w:t>ריב"ל</w:t>
      </w:r>
      <w:proofErr w:type="spellEnd"/>
      <w:r w:rsidRPr="004A0D13">
        <w:rPr>
          <w:rtl/>
          <w:lang w:eastAsia="he-IL"/>
        </w:rPr>
        <w:t xml:space="preserve"> תקעין </w:t>
      </w:r>
      <w:proofErr w:type="spellStart"/>
      <w:r w:rsidRPr="004A0D13">
        <w:rPr>
          <w:rtl/>
          <w:lang w:eastAsia="he-IL"/>
        </w:rPr>
        <w:t>בתעניתא</w:t>
      </w:r>
      <w:proofErr w:type="spellEnd"/>
      <w:r w:rsidRPr="004A0D13">
        <w:rPr>
          <w:rtl/>
          <w:lang w:eastAsia="he-IL"/>
        </w:rPr>
        <w:t xml:space="preserve">. רבי </w:t>
      </w:r>
      <w:proofErr w:type="spellStart"/>
      <w:r w:rsidRPr="004A0D13">
        <w:rPr>
          <w:rtl/>
          <w:lang w:eastAsia="he-IL"/>
        </w:rPr>
        <w:t>יוסה</w:t>
      </w:r>
      <w:proofErr w:type="spellEnd"/>
      <w:r w:rsidRPr="004A0D13">
        <w:rPr>
          <w:rtl/>
          <w:lang w:eastAsia="he-IL"/>
        </w:rPr>
        <w:t xml:space="preserve"> בעי ויתקעון </w:t>
      </w:r>
      <w:proofErr w:type="spellStart"/>
      <w:r w:rsidRPr="004A0D13">
        <w:rPr>
          <w:rtl/>
          <w:lang w:eastAsia="he-IL"/>
        </w:rPr>
        <w:t>קומיי</w:t>
      </w:r>
      <w:proofErr w:type="spellEnd"/>
      <w:r w:rsidRPr="004A0D13">
        <w:rPr>
          <w:rtl/>
          <w:lang w:eastAsia="he-IL"/>
        </w:rPr>
        <w:t xml:space="preserve"> </w:t>
      </w:r>
      <w:proofErr w:type="spellStart"/>
      <w:r w:rsidRPr="004A0D13">
        <w:rPr>
          <w:rtl/>
          <w:lang w:eastAsia="he-IL"/>
        </w:rPr>
        <w:t>בחצוצרתא</w:t>
      </w:r>
      <w:proofErr w:type="spellEnd"/>
      <w:r w:rsidRPr="004A0D13">
        <w:rPr>
          <w:rtl/>
          <w:lang w:eastAsia="he-IL"/>
        </w:rPr>
        <w:t xml:space="preserve">. ולא </w:t>
      </w:r>
      <w:proofErr w:type="spellStart"/>
      <w:r w:rsidRPr="004A0D13">
        <w:rPr>
          <w:rtl/>
          <w:lang w:eastAsia="he-IL"/>
        </w:rPr>
        <w:t>שמיע</w:t>
      </w:r>
      <w:proofErr w:type="spellEnd"/>
      <w:r w:rsidRPr="004A0D13">
        <w:rPr>
          <w:rtl/>
          <w:lang w:eastAsia="he-IL"/>
        </w:rPr>
        <w:t xml:space="preserve"> </w:t>
      </w:r>
      <w:proofErr w:type="spellStart"/>
      <w:r w:rsidRPr="004A0D13">
        <w:rPr>
          <w:rtl/>
          <w:lang w:eastAsia="he-IL"/>
        </w:rPr>
        <w:t>דתני</w:t>
      </w:r>
      <w:proofErr w:type="spellEnd"/>
      <w:r w:rsidRPr="004A0D13">
        <w:rPr>
          <w:rtl/>
          <w:lang w:eastAsia="he-IL"/>
        </w:rPr>
        <w:t xml:space="preserve"> חצוצרות במקדש אין חצוצרות </w:t>
      </w:r>
      <w:proofErr w:type="spellStart"/>
      <w:r w:rsidRPr="004A0D13">
        <w:rPr>
          <w:rtl/>
          <w:lang w:eastAsia="he-IL"/>
        </w:rPr>
        <w:t>בגבולין</w:t>
      </w:r>
      <w:proofErr w:type="spellEnd"/>
      <w:r w:rsidRPr="004A0D13">
        <w:rPr>
          <w:rFonts w:hint="cs"/>
          <w:rtl/>
          <w:lang w:eastAsia="he-IL"/>
        </w:rPr>
        <w:t xml:space="preserve">. </w:t>
      </w:r>
      <w:r w:rsidRPr="004A0D13">
        <w:rPr>
          <w:rFonts w:hint="cs"/>
          <w:sz w:val="18"/>
          <w:szCs w:val="22"/>
          <w:rtl/>
          <w:lang w:eastAsia="he-IL"/>
        </w:rPr>
        <w:t>(ר"ה ג, ד)</w:t>
      </w:r>
      <w:r w:rsidRPr="004A0D13">
        <w:rPr>
          <w:vertAlign w:val="superscript"/>
          <w:rtl/>
          <w:lang w:eastAsia="he-IL"/>
        </w:rPr>
        <w:footnoteReference w:id="5"/>
      </w:r>
    </w:p>
    <w:p w14:paraId="70D17186" w14:textId="77777777" w:rsidR="004A0D13" w:rsidRPr="004A0D13" w:rsidRDefault="004A0D13" w:rsidP="00D549F2">
      <w:pPr>
        <w:rPr>
          <w:rFonts w:eastAsia="Calibri"/>
          <w:rtl/>
          <w:lang w:eastAsia="he-IL"/>
        </w:rPr>
      </w:pPr>
      <w:r w:rsidRPr="004A0D13">
        <w:rPr>
          <w:rFonts w:eastAsia="Calibri" w:hint="cs"/>
          <w:rtl/>
          <w:lang w:eastAsia="he-IL"/>
        </w:rPr>
        <w:t>אם כן חיוב התורה של "</w:t>
      </w:r>
      <w:r w:rsidRPr="004A0D13">
        <w:rPr>
          <w:rFonts w:eastAsia="Calibri"/>
          <w:rtl/>
          <w:lang w:eastAsia="he-IL"/>
        </w:rPr>
        <w:t xml:space="preserve">וַהֲרֵעֹתֶם </w:t>
      </w:r>
      <w:proofErr w:type="spellStart"/>
      <w:r w:rsidRPr="004A0D13">
        <w:rPr>
          <w:rFonts w:eastAsia="Calibri"/>
          <w:u w:val="single"/>
          <w:rtl/>
          <w:lang w:eastAsia="he-IL"/>
        </w:rPr>
        <w:t>בַּחֲצֹצְרֹת</w:t>
      </w:r>
      <w:proofErr w:type="spellEnd"/>
      <w:r w:rsidRPr="004A0D13">
        <w:rPr>
          <w:rFonts w:eastAsia="Calibri" w:hint="cs"/>
          <w:rtl/>
          <w:lang w:eastAsia="he-IL"/>
        </w:rPr>
        <w:t xml:space="preserve">" </w:t>
      </w:r>
      <w:r w:rsidRPr="004A0D13">
        <w:rPr>
          <w:rFonts w:eastAsia="Calibri" w:hint="cs"/>
          <w:sz w:val="18"/>
          <w:szCs w:val="18"/>
          <w:rtl/>
          <w:lang w:eastAsia="he-IL"/>
        </w:rPr>
        <w:t xml:space="preserve">(במדבר שם) </w:t>
      </w:r>
      <w:r w:rsidRPr="004A0D13">
        <w:rPr>
          <w:rFonts w:eastAsia="Calibri" w:hint="cs"/>
          <w:rtl/>
          <w:lang w:eastAsia="he-IL"/>
        </w:rPr>
        <w:t>שייך רק לפני השכינה בבית המקדש, ועל ידי הכהנים העובדים בו. על בסיס כיוון זה תירץ ה</w:t>
      </w:r>
      <w:r w:rsidRPr="004A0D13">
        <w:rPr>
          <w:rFonts w:eastAsia="Calibri" w:hint="cs"/>
          <w:b/>
          <w:bCs/>
          <w:rtl/>
          <w:lang w:eastAsia="he-IL"/>
        </w:rPr>
        <w:t xml:space="preserve">מור </w:t>
      </w:r>
      <w:proofErr w:type="spellStart"/>
      <w:r w:rsidRPr="004A0D13">
        <w:rPr>
          <w:rFonts w:eastAsia="Calibri" w:hint="cs"/>
          <w:b/>
          <w:bCs/>
          <w:rtl/>
          <w:lang w:eastAsia="he-IL"/>
        </w:rPr>
        <w:t>וקציעה</w:t>
      </w:r>
      <w:proofErr w:type="spellEnd"/>
      <w:r w:rsidRPr="004A0D13">
        <w:rPr>
          <w:rFonts w:eastAsia="Calibri"/>
          <w:b/>
          <w:bCs/>
          <w:vertAlign w:val="superscript"/>
          <w:rtl/>
          <w:lang w:eastAsia="he-IL"/>
        </w:rPr>
        <w:footnoteReference w:id="6"/>
      </w:r>
      <w:r w:rsidRPr="004A0D13">
        <w:rPr>
          <w:rFonts w:eastAsia="Calibri" w:hint="cs"/>
          <w:b/>
          <w:bCs/>
          <w:rtl/>
          <w:lang w:eastAsia="he-IL"/>
        </w:rPr>
        <w:t xml:space="preserve"> </w:t>
      </w:r>
      <w:r w:rsidRPr="004A0D13">
        <w:rPr>
          <w:rFonts w:eastAsia="Calibri" w:hint="cs"/>
          <w:sz w:val="18"/>
          <w:szCs w:val="18"/>
          <w:rtl/>
          <w:lang w:eastAsia="he-IL"/>
        </w:rPr>
        <w:t xml:space="preserve">(על </w:t>
      </w:r>
      <w:proofErr w:type="spellStart"/>
      <w:r w:rsidRPr="004A0D13">
        <w:rPr>
          <w:rFonts w:eastAsia="Calibri" w:hint="cs"/>
          <w:sz w:val="18"/>
          <w:szCs w:val="18"/>
          <w:rtl/>
          <w:lang w:eastAsia="he-IL"/>
        </w:rPr>
        <w:t>המג"א</w:t>
      </w:r>
      <w:proofErr w:type="spellEnd"/>
      <w:r w:rsidRPr="004A0D13">
        <w:rPr>
          <w:rFonts w:eastAsia="Calibri" w:hint="cs"/>
          <w:sz w:val="18"/>
          <w:szCs w:val="18"/>
          <w:rtl/>
          <w:lang w:eastAsia="he-IL"/>
        </w:rPr>
        <w:t xml:space="preserve"> שם)</w:t>
      </w:r>
      <w:r w:rsidRPr="004A0D13">
        <w:rPr>
          <w:rFonts w:eastAsia="Calibri" w:hint="cs"/>
          <w:rtl/>
          <w:lang w:eastAsia="he-IL"/>
        </w:rPr>
        <w:t xml:space="preserve"> את המנהג שלא לתקוע בימינו, שצריך כהנים מיוחסים (כבעבודת המקדש) לתקיעה זו:</w:t>
      </w:r>
    </w:p>
    <w:p w14:paraId="2DFD288D" w14:textId="77777777" w:rsidR="004A0D13" w:rsidRPr="004A0D13" w:rsidRDefault="004A0D13" w:rsidP="00D549F2">
      <w:pPr>
        <w:pStyle w:val="a8"/>
        <w:rPr>
          <w:szCs w:val="22"/>
          <w:rtl/>
          <w:lang w:eastAsia="he-IL"/>
        </w:rPr>
      </w:pPr>
      <w:r w:rsidRPr="004A0D13">
        <w:rPr>
          <w:rtl/>
          <w:lang w:eastAsia="he-IL"/>
        </w:rPr>
        <w:t xml:space="preserve">גם אין </w:t>
      </w:r>
      <w:proofErr w:type="spellStart"/>
      <w:r w:rsidRPr="004A0D13">
        <w:rPr>
          <w:rtl/>
          <w:lang w:eastAsia="he-IL"/>
        </w:rPr>
        <w:t>המצוה</w:t>
      </w:r>
      <w:proofErr w:type="spellEnd"/>
      <w:r w:rsidRPr="004A0D13">
        <w:rPr>
          <w:rtl/>
          <w:lang w:eastAsia="he-IL"/>
        </w:rPr>
        <w:t xml:space="preserve"> אלא </w:t>
      </w:r>
      <w:proofErr w:type="spellStart"/>
      <w:r w:rsidRPr="004A0D13">
        <w:rPr>
          <w:rtl/>
          <w:lang w:eastAsia="he-IL"/>
        </w:rPr>
        <w:t>בכהנים</w:t>
      </w:r>
      <w:proofErr w:type="spellEnd"/>
      <w:r w:rsidRPr="004A0D13">
        <w:rPr>
          <w:rtl/>
          <w:lang w:eastAsia="he-IL"/>
        </w:rPr>
        <w:t xml:space="preserve"> ובחצוצרות, </w:t>
      </w:r>
      <w:proofErr w:type="spellStart"/>
      <w:r w:rsidRPr="004A0D13">
        <w:rPr>
          <w:rtl/>
          <w:lang w:eastAsia="he-IL"/>
        </w:rPr>
        <w:t>והאידנא</w:t>
      </w:r>
      <w:proofErr w:type="spellEnd"/>
      <w:r w:rsidRPr="004A0D13">
        <w:rPr>
          <w:rtl/>
          <w:lang w:eastAsia="he-IL"/>
        </w:rPr>
        <w:t xml:space="preserve"> </w:t>
      </w:r>
      <w:proofErr w:type="spellStart"/>
      <w:r w:rsidRPr="004A0D13">
        <w:rPr>
          <w:rtl/>
          <w:lang w:eastAsia="he-IL"/>
        </w:rPr>
        <w:t>ליכא</w:t>
      </w:r>
      <w:proofErr w:type="spellEnd"/>
      <w:r w:rsidRPr="004A0D13">
        <w:rPr>
          <w:rtl/>
          <w:lang w:eastAsia="he-IL"/>
        </w:rPr>
        <w:t xml:space="preserve"> כהנים מיוחסים, ולא חצוצרות של תורה. </w:t>
      </w:r>
      <w:proofErr w:type="spellStart"/>
      <w:r w:rsidRPr="004A0D13">
        <w:rPr>
          <w:sz w:val="24"/>
          <w:rtl/>
          <w:lang w:eastAsia="he-IL"/>
        </w:rPr>
        <w:t>משו"ה</w:t>
      </w:r>
      <w:proofErr w:type="spellEnd"/>
      <w:r w:rsidRPr="004A0D13">
        <w:rPr>
          <w:sz w:val="24"/>
          <w:rtl/>
          <w:lang w:eastAsia="he-IL"/>
        </w:rPr>
        <w:t xml:space="preserve"> מסתברא </w:t>
      </w:r>
      <w:proofErr w:type="spellStart"/>
      <w:r w:rsidRPr="004A0D13">
        <w:rPr>
          <w:sz w:val="24"/>
          <w:rtl/>
          <w:lang w:eastAsia="he-IL"/>
        </w:rPr>
        <w:t>דאפי</w:t>
      </w:r>
      <w:proofErr w:type="spellEnd"/>
      <w:r w:rsidRPr="004A0D13">
        <w:rPr>
          <w:sz w:val="24"/>
          <w:rtl/>
          <w:lang w:eastAsia="he-IL"/>
        </w:rPr>
        <w:t xml:space="preserve">' בא"י ליתא מצוה השתא, ולא שמענו שינהגו כן בא"י </w:t>
      </w:r>
      <w:proofErr w:type="spellStart"/>
      <w:r w:rsidRPr="004A0D13">
        <w:rPr>
          <w:sz w:val="24"/>
          <w:rtl/>
          <w:lang w:eastAsia="he-IL"/>
        </w:rPr>
        <w:t>בזה"ז</w:t>
      </w:r>
      <w:proofErr w:type="spellEnd"/>
      <w:r w:rsidRPr="004A0D13">
        <w:rPr>
          <w:szCs w:val="22"/>
          <w:rtl/>
          <w:lang w:eastAsia="he-IL"/>
        </w:rPr>
        <w:t>.</w:t>
      </w:r>
    </w:p>
    <w:p w14:paraId="64098143" w14:textId="77777777" w:rsidR="004A0D13" w:rsidRPr="004A0D13" w:rsidRDefault="004A0D13" w:rsidP="00D549F2">
      <w:pPr>
        <w:rPr>
          <w:rFonts w:eastAsia="Calibri"/>
          <w:rtl/>
          <w:lang w:eastAsia="he-IL"/>
        </w:rPr>
      </w:pPr>
      <w:r w:rsidRPr="004A0D13">
        <w:rPr>
          <w:rFonts w:eastAsia="Calibri" w:hint="cs"/>
          <w:rtl/>
          <w:lang w:eastAsia="he-IL"/>
        </w:rPr>
        <w:t>בצורה אחרת מצאנו כי הקשר בין החצוצרות למקדש מונע את קיום המצווה זו בימינו. הריטב"א בתוך הדיון בשאלה האם התקיעה צריכה להיות בשופר או בחצוצרות מביא את הדברים הבאים:</w:t>
      </w:r>
    </w:p>
    <w:p w14:paraId="5BB0D196" w14:textId="77777777" w:rsidR="004A0D13" w:rsidRPr="004A0D13" w:rsidRDefault="004A0D13" w:rsidP="00D549F2">
      <w:pPr>
        <w:pStyle w:val="a8"/>
        <w:rPr>
          <w:rtl/>
          <w:lang w:eastAsia="he-IL"/>
        </w:rPr>
      </w:pPr>
      <w:r w:rsidRPr="004A0D13">
        <w:rPr>
          <w:rtl/>
          <w:lang w:eastAsia="he-IL"/>
        </w:rPr>
        <w:t xml:space="preserve">ובתוספות פירשו </w:t>
      </w:r>
      <w:proofErr w:type="spellStart"/>
      <w:r w:rsidRPr="004A0D13">
        <w:rPr>
          <w:rtl/>
          <w:lang w:eastAsia="he-IL"/>
        </w:rPr>
        <w:t>דהכא</w:t>
      </w:r>
      <w:proofErr w:type="spellEnd"/>
      <w:r w:rsidRPr="004A0D13">
        <w:rPr>
          <w:rtl/>
          <w:lang w:eastAsia="he-IL"/>
        </w:rPr>
        <w:t xml:space="preserve"> לא דק ולחצוצרות קרי שופרות</w:t>
      </w:r>
      <w:r w:rsidRPr="004A0D13">
        <w:rPr>
          <w:rFonts w:hint="cs"/>
          <w:rtl/>
          <w:lang w:eastAsia="he-IL"/>
        </w:rPr>
        <w:t xml:space="preserve">... </w:t>
      </w:r>
      <w:r w:rsidRPr="004A0D13">
        <w:rPr>
          <w:rtl/>
          <w:lang w:eastAsia="he-IL"/>
        </w:rPr>
        <w:t xml:space="preserve">ולפי סברא זו נהגו בצרפת שלא </w:t>
      </w:r>
      <w:r w:rsidRPr="004A0D13">
        <w:rPr>
          <w:rtl/>
          <w:lang w:eastAsia="he-IL"/>
        </w:rPr>
        <w:t>לתקוע לעולם בתענית צבור כיון שאין לנו חצוצרות</w:t>
      </w:r>
      <w:r w:rsidRPr="004A0D13">
        <w:rPr>
          <w:rFonts w:hint="cs"/>
          <w:rtl/>
          <w:lang w:eastAsia="he-IL"/>
        </w:rPr>
        <w:t xml:space="preserve">. </w:t>
      </w:r>
      <w:r w:rsidRPr="004A0D13">
        <w:rPr>
          <w:rFonts w:hint="cs"/>
          <w:sz w:val="18"/>
          <w:szCs w:val="22"/>
          <w:rtl/>
          <w:lang w:eastAsia="he-IL"/>
        </w:rPr>
        <w:t>(תענית יד.)</w:t>
      </w:r>
    </w:p>
    <w:p w14:paraId="29655710" w14:textId="77777777" w:rsidR="004A0D13" w:rsidRPr="004A0D13" w:rsidRDefault="004A0D13" w:rsidP="00D549F2">
      <w:pPr>
        <w:rPr>
          <w:rFonts w:eastAsia="Calibri"/>
          <w:rtl/>
          <w:lang w:eastAsia="he-IL"/>
        </w:rPr>
      </w:pPr>
      <w:r w:rsidRPr="004A0D13">
        <w:rPr>
          <w:rFonts w:eastAsia="Calibri" w:hint="cs"/>
          <w:rtl/>
          <w:lang w:eastAsia="he-IL"/>
        </w:rPr>
        <w:t xml:space="preserve">על פי </w:t>
      </w:r>
      <w:proofErr w:type="spellStart"/>
      <w:r w:rsidRPr="004A0D13">
        <w:rPr>
          <w:rFonts w:eastAsia="Calibri" w:hint="cs"/>
          <w:rtl/>
          <w:lang w:eastAsia="he-IL"/>
        </w:rPr>
        <w:t>הסברא</w:t>
      </w:r>
      <w:proofErr w:type="spellEnd"/>
      <w:r w:rsidRPr="004A0D13">
        <w:rPr>
          <w:rFonts w:eastAsia="Calibri" w:hint="cs"/>
          <w:rtl/>
          <w:lang w:eastAsia="he-IL"/>
        </w:rPr>
        <w:t xml:space="preserve"> שהתרועה בתענית חייבת להיות בחצוצרות מסביר הריטב"א שלא נוהגים לתקוע בצרפת מכיוון שאין לנו חצוצרות. טעם זה תמוה מעט, שהרי מה בכך שאין לנו חצוצרות? ניתן לייצר כאלה! לכן </w:t>
      </w:r>
      <w:r w:rsidRPr="004A0D13">
        <w:rPr>
          <w:rFonts w:eastAsia="Calibri" w:hint="cs"/>
          <w:b/>
          <w:bCs/>
          <w:rtl/>
          <w:lang w:eastAsia="he-IL"/>
        </w:rPr>
        <w:t>ר' משה פיינשטיין זצ"ל</w:t>
      </w:r>
      <w:r w:rsidRPr="004A0D13">
        <w:rPr>
          <w:rFonts w:eastAsia="Calibri" w:hint="cs"/>
          <w:rtl/>
          <w:lang w:eastAsia="he-IL"/>
        </w:rPr>
        <w:t xml:space="preserve"> </w:t>
      </w:r>
      <w:r w:rsidRPr="004A0D13">
        <w:rPr>
          <w:rFonts w:eastAsia="Calibri" w:hint="cs"/>
          <w:sz w:val="18"/>
          <w:szCs w:val="18"/>
          <w:rtl/>
          <w:lang w:eastAsia="he-IL"/>
        </w:rPr>
        <w:t xml:space="preserve">(אגרות משה או"ח א, קסט) </w:t>
      </w:r>
      <w:r w:rsidRPr="004A0D13">
        <w:rPr>
          <w:rFonts w:eastAsia="Calibri" w:hint="cs"/>
          <w:rtl/>
          <w:lang w:eastAsia="he-IL"/>
        </w:rPr>
        <w:t>לקח טעם זה צעד קדימה וביארו בדרך הבאה:</w:t>
      </w:r>
    </w:p>
    <w:p w14:paraId="2FC9C60C" w14:textId="77777777" w:rsidR="004A0D13" w:rsidRPr="004A0D13" w:rsidRDefault="004A0D13" w:rsidP="00D549F2">
      <w:pPr>
        <w:pStyle w:val="a8"/>
        <w:rPr>
          <w:rtl/>
          <w:lang w:eastAsia="he-IL"/>
        </w:rPr>
      </w:pPr>
      <w:r w:rsidRPr="004A0D13">
        <w:rPr>
          <w:rtl/>
          <w:lang w:eastAsia="he-IL"/>
        </w:rPr>
        <w:t xml:space="preserve">הנה </w:t>
      </w:r>
      <w:proofErr w:type="spellStart"/>
      <w:r w:rsidRPr="004A0D13">
        <w:rPr>
          <w:rtl/>
          <w:lang w:eastAsia="he-IL"/>
        </w:rPr>
        <w:t>לע"ד</w:t>
      </w:r>
      <w:proofErr w:type="spellEnd"/>
      <w:r w:rsidRPr="004A0D13">
        <w:rPr>
          <w:rtl/>
          <w:lang w:eastAsia="he-IL"/>
        </w:rPr>
        <w:t xml:space="preserve"> משמע </w:t>
      </w:r>
      <w:proofErr w:type="spellStart"/>
      <w:r w:rsidRPr="004A0D13">
        <w:rPr>
          <w:rtl/>
          <w:lang w:eastAsia="he-IL"/>
        </w:rPr>
        <w:t>שלהסוברים</w:t>
      </w:r>
      <w:proofErr w:type="spellEnd"/>
      <w:r w:rsidRPr="004A0D13">
        <w:rPr>
          <w:rtl/>
          <w:lang w:eastAsia="he-IL"/>
        </w:rPr>
        <w:t xml:space="preserve"> שהתקיעה היא בחצוצרות צריך </w:t>
      </w:r>
      <w:proofErr w:type="spellStart"/>
      <w:r w:rsidRPr="004A0D13">
        <w:rPr>
          <w:rtl/>
          <w:lang w:eastAsia="he-IL"/>
        </w:rPr>
        <w:t>דוקא</w:t>
      </w:r>
      <w:proofErr w:type="spellEnd"/>
      <w:r w:rsidRPr="004A0D13">
        <w:rPr>
          <w:rtl/>
          <w:lang w:eastAsia="he-IL"/>
        </w:rPr>
        <w:t xml:space="preserve"> באלו החצוצרות שנעשו לתקוע בהם במקדש </w:t>
      </w:r>
      <w:proofErr w:type="spellStart"/>
      <w:r w:rsidRPr="004A0D13">
        <w:rPr>
          <w:rtl/>
          <w:lang w:eastAsia="he-IL"/>
        </w:rPr>
        <w:t>דוקא</w:t>
      </w:r>
      <w:proofErr w:type="spellEnd"/>
      <w:r w:rsidRPr="004A0D13">
        <w:rPr>
          <w:rtl/>
          <w:lang w:eastAsia="he-IL"/>
        </w:rPr>
        <w:t xml:space="preserve">. </w:t>
      </w:r>
    </w:p>
    <w:p w14:paraId="6ABF8DE7" w14:textId="77777777" w:rsidR="004A0D13" w:rsidRPr="004A0D13" w:rsidRDefault="004A0D13" w:rsidP="00D549F2">
      <w:pPr>
        <w:rPr>
          <w:rFonts w:eastAsia="Calibri"/>
          <w:rtl/>
        </w:rPr>
      </w:pPr>
      <w:r w:rsidRPr="004A0D13">
        <w:rPr>
          <w:rFonts w:eastAsia="Calibri" w:hint="cs"/>
          <w:rtl/>
        </w:rPr>
        <w:t>וממילא ברור שאין בידינו ליצור חצוצרות כאלה. האגרות משה מוסיף ומבאר שהדברים מיוסדים על כך שהתקיעה בחצוצרות המקדש על הקורבנות ועל הצרות מצווה אחת היא, המפרטת את הדינים שצריך לעשות בחצוצרות המקדש:</w:t>
      </w:r>
    </w:p>
    <w:p w14:paraId="51B3C510" w14:textId="77777777" w:rsidR="004A0D13" w:rsidRPr="004A0D13" w:rsidRDefault="004A0D13" w:rsidP="00D549F2">
      <w:pPr>
        <w:pStyle w:val="a8"/>
        <w:rPr>
          <w:rtl/>
          <w:lang w:eastAsia="he-IL"/>
        </w:rPr>
      </w:pPr>
      <w:r w:rsidRPr="004A0D13">
        <w:rPr>
          <w:rtl/>
          <w:lang w:eastAsia="he-IL"/>
        </w:rPr>
        <w:t xml:space="preserve">דלכן ניחא מה שכלל הרמב"ם </w:t>
      </w:r>
      <w:proofErr w:type="spellStart"/>
      <w:r w:rsidRPr="004A0D13">
        <w:rPr>
          <w:rtl/>
          <w:lang w:eastAsia="he-IL"/>
        </w:rPr>
        <w:t>למצוה</w:t>
      </w:r>
      <w:proofErr w:type="spellEnd"/>
      <w:r w:rsidRPr="004A0D13">
        <w:rPr>
          <w:rtl/>
          <w:lang w:eastAsia="he-IL"/>
        </w:rPr>
        <w:t xml:space="preserve"> אחת התקיעות שבשעת הקרבנות והתקיעות שבעתות הצרות בספר המצות </w:t>
      </w:r>
      <w:proofErr w:type="spellStart"/>
      <w:r w:rsidRPr="004A0D13">
        <w:rPr>
          <w:rtl/>
          <w:lang w:eastAsia="he-IL"/>
        </w:rPr>
        <w:t>מ"ע</w:t>
      </w:r>
      <w:proofErr w:type="spellEnd"/>
      <w:r w:rsidRPr="004A0D13">
        <w:rPr>
          <w:rtl/>
          <w:lang w:eastAsia="he-IL"/>
        </w:rPr>
        <w:t xml:space="preserve"> נ"ט </w:t>
      </w:r>
      <w:proofErr w:type="spellStart"/>
      <w:r w:rsidRPr="004A0D13">
        <w:rPr>
          <w:rtl/>
          <w:lang w:eastAsia="he-IL"/>
        </w:rPr>
        <w:t>ובמנין</w:t>
      </w:r>
      <w:proofErr w:type="spellEnd"/>
      <w:r w:rsidRPr="004A0D13">
        <w:rPr>
          <w:rtl/>
          <w:lang w:eastAsia="he-IL"/>
        </w:rPr>
        <w:t xml:space="preserve"> המצות </w:t>
      </w:r>
      <w:proofErr w:type="spellStart"/>
      <w:r w:rsidRPr="004A0D13">
        <w:rPr>
          <w:rtl/>
          <w:lang w:eastAsia="he-IL"/>
        </w:rPr>
        <w:t>בתחלת</w:t>
      </w:r>
      <w:proofErr w:type="spellEnd"/>
      <w:r w:rsidRPr="004A0D13">
        <w:rPr>
          <w:rtl/>
          <w:lang w:eastAsia="he-IL"/>
        </w:rPr>
        <w:t xml:space="preserve"> החבור של היד החזקה והמ"מ בריש הלכות תעניות הקשה עליו עיין שם. אבל הוא משום </w:t>
      </w:r>
      <w:proofErr w:type="spellStart"/>
      <w:r w:rsidRPr="004A0D13">
        <w:rPr>
          <w:rtl/>
          <w:lang w:eastAsia="he-IL"/>
        </w:rPr>
        <w:t>דצריך</w:t>
      </w:r>
      <w:proofErr w:type="spellEnd"/>
      <w:r w:rsidRPr="004A0D13">
        <w:rPr>
          <w:rtl/>
          <w:lang w:eastAsia="he-IL"/>
        </w:rPr>
        <w:t xml:space="preserve"> </w:t>
      </w:r>
      <w:proofErr w:type="spellStart"/>
      <w:r w:rsidRPr="004A0D13">
        <w:rPr>
          <w:rtl/>
          <w:lang w:eastAsia="he-IL"/>
        </w:rPr>
        <w:t>דוקא</w:t>
      </w:r>
      <w:proofErr w:type="spellEnd"/>
      <w:r w:rsidRPr="004A0D13">
        <w:rPr>
          <w:rtl/>
          <w:lang w:eastAsia="he-IL"/>
        </w:rPr>
        <w:t xml:space="preserve"> חצוצרות שבמקדש לכן מפרש </w:t>
      </w:r>
      <w:proofErr w:type="spellStart"/>
      <w:r w:rsidRPr="004A0D13">
        <w:rPr>
          <w:rtl/>
          <w:lang w:eastAsia="he-IL"/>
        </w:rPr>
        <w:t>שהויא</w:t>
      </w:r>
      <w:proofErr w:type="spellEnd"/>
      <w:r w:rsidRPr="004A0D13">
        <w:rPr>
          <w:rtl/>
          <w:lang w:eastAsia="he-IL"/>
        </w:rPr>
        <w:t xml:space="preserve"> </w:t>
      </w:r>
      <w:proofErr w:type="spellStart"/>
      <w:r w:rsidRPr="004A0D13">
        <w:rPr>
          <w:rtl/>
          <w:lang w:eastAsia="he-IL"/>
        </w:rPr>
        <w:t>המצוה</w:t>
      </w:r>
      <w:proofErr w:type="spellEnd"/>
      <w:r w:rsidRPr="004A0D13">
        <w:rPr>
          <w:rtl/>
          <w:lang w:eastAsia="he-IL"/>
        </w:rPr>
        <w:t xml:space="preserve"> מה לעשות בחצוצרות שציותה תורה לעשות שהוא ממילא מצוה אחת כל מה </w:t>
      </w:r>
      <w:proofErr w:type="spellStart"/>
      <w:r w:rsidRPr="004A0D13">
        <w:rPr>
          <w:rtl/>
          <w:lang w:eastAsia="he-IL"/>
        </w:rPr>
        <w:t>שתוקעין</w:t>
      </w:r>
      <w:proofErr w:type="spellEnd"/>
      <w:r w:rsidRPr="004A0D13">
        <w:rPr>
          <w:rtl/>
          <w:lang w:eastAsia="he-IL"/>
        </w:rPr>
        <w:t xml:space="preserve"> בהן. וזהו אולי כוונת המ"מ בתירוצו </w:t>
      </w:r>
      <w:proofErr w:type="spellStart"/>
      <w:r w:rsidRPr="004A0D13">
        <w:rPr>
          <w:rtl/>
          <w:lang w:eastAsia="he-IL"/>
        </w:rPr>
        <w:t>שהמצוה</w:t>
      </w:r>
      <w:proofErr w:type="spellEnd"/>
      <w:r w:rsidRPr="004A0D13">
        <w:rPr>
          <w:rtl/>
          <w:lang w:eastAsia="he-IL"/>
        </w:rPr>
        <w:t xml:space="preserve"> היא אחת כללית לתקוע בחצוצרות במקדש בעת הקרבנות ובעת הצרות בין במקדש בין </w:t>
      </w:r>
      <w:proofErr w:type="spellStart"/>
      <w:r w:rsidRPr="004A0D13">
        <w:rPr>
          <w:rtl/>
          <w:lang w:eastAsia="he-IL"/>
        </w:rPr>
        <w:t>בגבולין</w:t>
      </w:r>
      <w:proofErr w:type="spellEnd"/>
      <w:r w:rsidRPr="004A0D13">
        <w:rPr>
          <w:rtl/>
          <w:lang w:eastAsia="he-IL"/>
        </w:rPr>
        <w:t xml:space="preserve"> ואין ראוי למנותן בשתי מצות עיין שם ושייך זה רק כשצריך לתקוע באותן החצוצרות </w:t>
      </w:r>
      <w:proofErr w:type="spellStart"/>
      <w:r w:rsidRPr="004A0D13">
        <w:rPr>
          <w:rtl/>
          <w:lang w:eastAsia="he-IL"/>
        </w:rPr>
        <w:t>דמקדש</w:t>
      </w:r>
      <w:proofErr w:type="spellEnd"/>
      <w:r w:rsidRPr="004A0D13">
        <w:rPr>
          <w:rtl/>
          <w:lang w:eastAsia="he-IL"/>
        </w:rPr>
        <w:t xml:space="preserve"> </w:t>
      </w:r>
      <w:proofErr w:type="spellStart"/>
      <w:r w:rsidRPr="004A0D13">
        <w:rPr>
          <w:rtl/>
          <w:lang w:eastAsia="he-IL"/>
        </w:rPr>
        <w:t>דוקא</w:t>
      </w:r>
      <w:proofErr w:type="spellEnd"/>
      <w:r w:rsidRPr="004A0D13">
        <w:rPr>
          <w:rtl/>
          <w:lang w:eastAsia="he-IL"/>
        </w:rPr>
        <w:t xml:space="preserve"> אבל אם היה הדין בכל חצוצרות שאין שייך שתהיה </w:t>
      </w:r>
      <w:proofErr w:type="spellStart"/>
      <w:r w:rsidRPr="004A0D13">
        <w:rPr>
          <w:rtl/>
          <w:lang w:eastAsia="he-IL"/>
        </w:rPr>
        <w:t>המצוה</w:t>
      </w:r>
      <w:proofErr w:type="spellEnd"/>
      <w:r w:rsidRPr="004A0D13">
        <w:rPr>
          <w:rtl/>
          <w:lang w:eastAsia="he-IL"/>
        </w:rPr>
        <w:t xml:space="preserve"> מה לעשות בחצוצרות אלא שהוא על מעשה התקיעה ודאי </w:t>
      </w:r>
      <w:proofErr w:type="spellStart"/>
      <w:r w:rsidRPr="004A0D13">
        <w:rPr>
          <w:rtl/>
          <w:lang w:eastAsia="he-IL"/>
        </w:rPr>
        <w:t>הי"ל</w:t>
      </w:r>
      <w:proofErr w:type="spellEnd"/>
      <w:r w:rsidRPr="004A0D13">
        <w:rPr>
          <w:rtl/>
          <w:lang w:eastAsia="he-IL"/>
        </w:rPr>
        <w:t xml:space="preserve"> לחושבם לשתי מצות כמו שחושב תקיעת שופר </w:t>
      </w:r>
      <w:proofErr w:type="spellStart"/>
      <w:r w:rsidRPr="004A0D13">
        <w:rPr>
          <w:rtl/>
          <w:lang w:eastAsia="he-IL"/>
        </w:rPr>
        <w:t>דר"ה</w:t>
      </w:r>
      <w:proofErr w:type="spellEnd"/>
      <w:r w:rsidRPr="004A0D13">
        <w:rPr>
          <w:rtl/>
          <w:lang w:eastAsia="he-IL"/>
        </w:rPr>
        <w:t xml:space="preserve"> ותקיעת שופר </w:t>
      </w:r>
      <w:proofErr w:type="spellStart"/>
      <w:r w:rsidRPr="004A0D13">
        <w:rPr>
          <w:rtl/>
          <w:lang w:eastAsia="he-IL"/>
        </w:rPr>
        <w:t>דיוה"כ</w:t>
      </w:r>
      <w:proofErr w:type="spellEnd"/>
      <w:r w:rsidRPr="004A0D13">
        <w:rPr>
          <w:rtl/>
          <w:lang w:eastAsia="he-IL"/>
        </w:rPr>
        <w:t xml:space="preserve"> </w:t>
      </w:r>
      <w:proofErr w:type="spellStart"/>
      <w:r w:rsidRPr="004A0D13">
        <w:rPr>
          <w:rtl/>
          <w:lang w:eastAsia="he-IL"/>
        </w:rPr>
        <w:t>דיובל</w:t>
      </w:r>
      <w:proofErr w:type="spellEnd"/>
      <w:r w:rsidRPr="004A0D13">
        <w:rPr>
          <w:rtl/>
          <w:lang w:eastAsia="he-IL"/>
        </w:rPr>
        <w:t xml:space="preserve"> בשתי מצות </w:t>
      </w:r>
      <w:proofErr w:type="spellStart"/>
      <w:r w:rsidRPr="004A0D13">
        <w:rPr>
          <w:rtl/>
          <w:lang w:eastAsia="he-IL"/>
        </w:rPr>
        <w:t>במצוה</w:t>
      </w:r>
      <w:proofErr w:type="spellEnd"/>
      <w:r w:rsidRPr="004A0D13">
        <w:rPr>
          <w:rtl/>
          <w:lang w:eastAsia="he-IL"/>
        </w:rPr>
        <w:t xml:space="preserve"> קל"ז </w:t>
      </w:r>
      <w:proofErr w:type="spellStart"/>
      <w:r w:rsidRPr="004A0D13">
        <w:rPr>
          <w:rtl/>
          <w:lang w:eastAsia="he-IL"/>
        </w:rPr>
        <w:t>ובמצוה</w:t>
      </w:r>
      <w:proofErr w:type="spellEnd"/>
      <w:r w:rsidRPr="004A0D13">
        <w:rPr>
          <w:rtl/>
          <w:lang w:eastAsia="he-IL"/>
        </w:rPr>
        <w:t xml:space="preserve"> ק"ע. וזה סובר </w:t>
      </w:r>
      <w:proofErr w:type="spellStart"/>
      <w:r w:rsidRPr="004A0D13">
        <w:rPr>
          <w:rtl/>
          <w:lang w:eastAsia="he-IL"/>
        </w:rPr>
        <w:t>הריטב"א</w:t>
      </w:r>
      <w:proofErr w:type="spellEnd"/>
      <w:r w:rsidRPr="004A0D13">
        <w:rPr>
          <w:rtl/>
          <w:lang w:eastAsia="he-IL"/>
        </w:rPr>
        <w:t xml:space="preserve"> אליבא </w:t>
      </w:r>
      <w:proofErr w:type="spellStart"/>
      <w:r w:rsidRPr="004A0D13">
        <w:rPr>
          <w:rtl/>
          <w:lang w:eastAsia="he-IL"/>
        </w:rPr>
        <w:t>דמנהג</w:t>
      </w:r>
      <w:proofErr w:type="spellEnd"/>
      <w:r w:rsidRPr="004A0D13">
        <w:rPr>
          <w:rtl/>
          <w:lang w:eastAsia="he-IL"/>
        </w:rPr>
        <w:t xml:space="preserve"> צרפת שסברי שהתקיעה בתעניות היא בחצוצרות כדעת הרמב"ם א"כ הוא </w:t>
      </w:r>
      <w:proofErr w:type="spellStart"/>
      <w:r w:rsidRPr="004A0D13">
        <w:rPr>
          <w:rtl/>
          <w:lang w:eastAsia="he-IL"/>
        </w:rPr>
        <w:t>דוקא</w:t>
      </w:r>
      <w:proofErr w:type="spellEnd"/>
      <w:r w:rsidRPr="004A0D13">
        <w:rPr>
          <w:rtl/>
          <w:lang w:eastAsia="he-IL"/>
        </w:rPr>
        <w:t xml:space="preserve"> בחצוצרות </w:t>
      </w:r>
      <w:proofErr w:type="spellStart"/>
      <w:r w:rsidRPr="004A0D13">
        <w:rPr>
          <w:rtl/>
          <w:lang w:eastAsia="he-IL"/>
        </w:rPr>
        <w:t>דמקדש</w:t>
      </w:r>
      <w:proofErr w:type="spellEnd"/>
      <w:r w:rsidRPr="004A0D13">
        <w:rPr>
          <w:rtl/>
          <w:lang w:eastAsia="he-IL"/>
        </w:rPr>
        <w:t xml:space="preserve"> לכן לא נהגו לתקוע לעולם דהרי אין לנו החצוצרות.</w:t>
      </w:r>
    </w:p>
    <w:p w14:paraId="789BD119" w14:textId="77777777" w:rsidR="004A0D13" w:rsidRPr="004A0D13" w:rsidRDefault="004A0D13" w:rsidP="00D549F2">
      <w:pPr>
        <w:rPr>
          <w:rFonts w:eastAsia="Calibri"/>
          <w:rtl/>
          <w:lang w:eastAsia="he-IL"/>
        </w:rPr>
      </w:pPr>
      <w:r w:rsidRPr="004A0D13">
        <w:rPr>
          <w:rFonts w:eastAsia="Calibri" w:hint="cs"/>
          <w:rtl/>
          <w:lang w:eastAsia="he-IL"/>
        </w:rPr>
        <w:lastRenderedPageBreak/>
        <w:t xml:space="preserve">על פי זה הקושי העומד בפנינו היום אינו קושי טכני לייצר את החצוצרות, כי אם קושי מהותי. המצווה היא להריע דווקא בחצוצרות המשמשות לתקוע לפני ה' במקדש, ובהיעדרן אין לנו את היכולת לקיים אותה. </w:t>
      </w:r>
    </w:p>
    <w:p w14:paraId="0CB1A791" w14:textId="77777777" w:rsidR="004A0D13" w:rsidRPr="001B540A" w:rsidRDefault="004A0D13" w:rsidP="001B540A">
      <w:pPr>
        <w:pStyle w:val="II"/>
        <w:rPr>
          <w:rtl/>
        </w:rPr>
      </w:pPr>
      <w:r w:rsidRPr="001B540A">
        <w:rPr>
          <w:rFonts w:hint="cs"/>
          <w:rtl/>
        </w:rPr>
        <w:t>תרועה לפני ה'</w:t>
      </w:r>
    </w:p>
    <w:p w14:paraId="16762657" w14:textId="77777777" w:rsidR="004A0D13" w:rsidRPr="004A0D13" w:rsidRDefault="004A0D13" w:rsidP="00D549F2">
      <w:pPr>
        <w:rPr>
          <w:rFonts w:eastAsia="Calibri"/>
          <w:rtl/>
          <w:lang w:eastAsia="he-IL"/>
        </w:rPr>
      </w:pPr>
      <w:r w:rsidRPr="004A0D13">
        <w:rPr>
          <w:rFonts w:eastAsia="Calibri" w:hint="cs"/>
          <w:rtl/>
          <w:lang w:eastAsia="he-IL"/>
        </w:rPr>
        <w:t xml:space="preserve">ביסוד זה ניתן להרחיב ולהגיע לשאלה מקיפה יותר – מהי מהות מצוות החצוצרות? האם היא מסייעת לאדם להתפלל ולכוון לבו לשמים, ועיקר פעולתה הוא במישור האנושי; או שמא היא גורמת לתפילת האדם להישמע כלפי שמיא, כביכול משפיעה על קבלת הקב"ה את בקשתו? התקיעה על הקורבנות היא חלק מעבודת המקדש, ולכן אפשר להתלבט </w:t>
      </w:r>
      <w:proofErr w:type="spellStart"/>
      <w:r w:rsidRPr="004A0D13">
        <w:rPr>
          <w:rFonts w:eastAsia="Calibri" w:hint="cs"/>
          <w:rtl/>
          <w:lang w:eastAsia="he-IL"/>
        </w:rPr>
        <w:t>באופיה</w:t>
      </w:r>
      <w:proofErr w:type="spellEnd"/>
      <w:r w:rsidRPr="004A0D13">
        <w:rPr>
          <w:rFonts w:eastAsia="Calibri" w:hint="cs"/>
          <w:rtl/>
          <w:lang w:eastAsia="he-IL"/>
        </w:rPr>
        <w:t>; אך התקיעה בעת צרה נתפסת בעינינו, במבט ראשון, כתקיעה שמלווה את תפילת האדם. אלא שלשון התורה מורה אחרת. התכלית של מצוות החצוצרות, דווקא ובעיקר במלחמה, היא ההיזכרות לפני ה':</w:t>
      </w:r>
    </w:p>
    <w:p w14:paraId="4DA9A814" w14:textId="77777777" w:rsidR="004A0D13" w:rsidRPr="004A0D13" w:rsidRDefault="004A0D13" w:rsidP="00D549F2">
      <w:pPr>
        <w:pStyle w:val="a8"/>
        <w:rPr>
          <w:rtl/>
          <w:lang w:eastAsia="he-IL"/>
        </w:rPr>
      </w:pPr>
      <w:r w:rsidRPr="004A0D13">
        <w:rPr>
          <w:rtl/>
          <w:lang w:eastAsia="he-IL"/>
        </w:rPr>
        <w:t xml:space="preserve">וְכִי </w:t>
      </w:r>
      <w:proofErr w:type="spellStart"/>
      <w:r w:rsidRPr="004A0D13">
        <w:rPr>
          <w:rtl/>
          <w:lang w:eastAsia="he-IL"/>
        </w:rPr>
        <w:t>תָבֹאו</w:t>
      </w:r>
      <w:proofErr w:type="spellEnd"/>
      <w:r w:rsidRPr="004A0D13">
        <w:rPr>
          <w:rtl/>
          <w:lang w:eastAsia="he-IL"/>
        </w:rPr>
        <w:t xml:space="preserve">ּ מִלְחָמָה בְּאַרְצְכֶם עַל הַצַּר הַצֹּרֵר אֶתְכֶם וַהֲרֵעֹתֶם </w:t>
      </w:r>
      <w:proofErr w:type="spellStart"/>
      <w:r w:rsidRPr="004A0D13">
        <w:rPr>
          <w:rtl/>
          <w:lang w:eastAsia="he-IL"/>
        </w:rPr>
        <w:t>בַּחֲצֹצְרֹת</w:t>
      </w:r>
      <w:proofErr w:type="spellEnd"/>
      <w:r w:rsidRPr="004A0D13">
        <w:rPr>
          <w:rtl/>
          <w:lang w:eastAsia="he-IL"/>
        </w:rPr>
        <w:t xml:space="preserve"> וְנִזְכַּרְתֶּם לִפְנֵי ה' </w:t>
      </w:r>
      <w:proofErr w:type="spellStart"/>
      <w:r w:rsidRPr="004A0D13">
        <w:rPr>
          <w:rtl/>
          <w:lang w:eastAsia="he-IL"/>
        </w:rPr>
        <w:t>אֱלֹהֵיכֶם</w:t>
      </w:r>
      <w:proofErr w:type="spellEnd"/>
      <w:r w:rsidRPr="004A0D13">
        <w:rPr>
          <w:rtl/>
          <w:lang w:eastAsia="he-IL"/>
        </w:rPr>
        <w:t xml:space="preserve"> וְנוֹשַׁעְתֶּם מֵאֹיְבֵיכֶם: וּבְיוֹם שִׂמְחַתְכֶם וּבְמוֹעֲדֵיכֶם וּבְרָאשֵׁי </w:t>
      </w:r>
      <w:proofErr w:type="spellStart"/>
      <w:r w:rsidRPr="004A0D13">
        <w:rPr>
          <w:rtl/>
          <w:lang w:eastAsia="he-IL"/>
        </w:rPr>
        <w:t>חָדְשֵׁיכֶם</w:t>
      </w:r>
      <w:proofErr w:type="spellEnd"/>
      <w:r w:rsidRPr="004A0D13">
        <w:rPr>
          <w:rtl/>
          <w:lang w:eastAsia="he-IL"/>
        </w:rPr>
        <w:t xml:space="preserve"> וּתְקַעְתֶּם </w:t>
      </w:r>
      <w:proofErr w:type="spellStart"/>
      <w:r w:rsidRPr="004A0D13">
        <w:rPr>
          <w:rtl/>
          <w:lang w:eastAsia="he-IL"/>
        </w:rPr>
        <w:t>בַּחֲצֹצְרֹת</w:t>
      </w:r>
      <w:proofErr w:type="spellEnd"/>
      <w:r w:rsidRPr="004A0D13">
        <w:rPr>
          <w:rtl/>
          <w:lang w:eastAsia="he-IL"/>
        </w:rPr>
        <w:t xml:space="preserve"> עַל </w:t>
      </w:r>
      <w:proofErr w:type="spellStart"/>
      <w:r w:rsidRPr="004A0D13">
        <w:rPr>
          <w:rtl/>
          <w:lang w:eastAsia="he-IL"/>
        </w:rPr>
        <w:t>עֹלֹתֵיכֶם</w:t>
      </w:r>
      <w:proofErr w:type="spellEnd"/>
      <w:r w:rsidRPr="004A0D13">
        <w:rPr>
          <w:rtl/>
          <w:lang w:eastAsia="he-IL"/>
        </w:rPr>
        <w:t xml:space="preserve"> וְעַל זִבְחֵי </w:t>
      </w:r>
      <w:proofErr w:type="spellStart"/>
      <w:r w:rsidRPr="004A0D13">
        <w:rPr>
          <w:rtl/>
          <w:lang w:eastAsia="he-IL"/>
        </w:rPr>
        <w:t>שַׁלְמֵיכֶם</w:t>
      </w:r>
      <w:proofErr w:type="spellEnd"/>
      <w:r w:rsidRPr="004A0D13">
        <w:rPr>
          <w:rtl/>
          <w:lang w:eastAsia="he-IL"/>
        </w:rPr>
        <w:t xml:space="preserve"> וְהָיוּ לָכֶם </w:t>
      </w:r>
      <w:proofErr w:type="spellStart"/>
      <w:r w:rsidRPr="004A0D13">
        <w:rPr>
          <w:rtl/>
          <w:lang w:eastAsia="he-IL"/>
        </w:rPr>
        <w:t>לְזִכָּרוֹן</w:t>
      </w:r>
      <w:proofErr w:type="spellEnd"/>
      <w:r w:rsidRPr="004A0D13">
        <w:rPr>
          <w:rtl/>
          <w:lang w:eastAsia="he-IL"/>
        </w:rPr>
        <w:t xml:space="preserve"> לִפְנֵי </w:t>
      </w:r>
      <w:proofErr w:type="spellStart"/>
      <w:r w:rsidRPr="004A0D13">
        <w:rPr>
          <w:rtl/>
          <w:lang w:eastAsia="he-IL"/>
        </w:rPr>
        <w:t>אֱלֹהֵיכֶם</w:t>
      </w:r>
      <w:proofErr w:type="spellEnd"/>
      <w:r w:rsidRPr="004A0D13">
        <w:rPr>
          <w:rtl/>
          <w:lang w:eastAsia="he-IL"/>
        </w:rPr>
        <w:t xml:space="preserve"> אֲנִי ה' </w:t>
      </w:r>
      <w:proofErr w:type="spellStart"/>
      <w:r w:rsidRPr="004A0D13">
        <w:rPr>
          <w:rtl/>
          <w:lang w:eastAsia="he-IL"/>
        </w:rPr>
        <w:t>אֱלֹהֵיכֶם</w:t>
      </w:r>
      <w:proofErr w:type="spellEnd"/>
      <w:r w:rsidRPr="004A0D13">
        <w:rPr>
          <w:rtl/>
          <w:lang w:eastAsia="he-IL"/>
        </w:rPr>
        <w:t xml:space="preserve">: </w:t>
      </w:r>
      <w:r w:rsidRPr="004A0D13">
        <w:rPr>
          <w:sz w:val="18"/>
          <w:szCs w:val="22"/>
          <w:rtl/>
          <w:lang w:eastAsia="he-IL"/>
        </w:rPr>
        <w:t>(במדבר י</w:t>
      </w:r>
      <w:r w:rsidRPr="004A0D13">
        <w:rPr>
          <w:rFonts w:hint="cs"/>
          <w:sz w:val="18"/>
          <w:szCs w:val="22"/>
          <w:rtl/>
          <w:lang w:eastAsia="he-IL"/>
        </w:rPr>
        <w:t>,</w:t>
      </w:r>
      <w:r w:rsidRPr="004A0D13">
        <w:rPr>
          <w:sz w:val="18"/>
          <w:szCs w:val="22"/>
          <w:rtl/>
          <w:lang w:eastAsia="he-IL"/>
        </w:rPr>
        <w:t xml:space="preserve"> ט-י)</w:t>
      </w:r>
    </w:p>
    <w:p w14:paraId="00A1E441" w14:textId="77777777" w:rsidR="004A0D13" w:rsidRPr="004A0D13" w:rsidRDefault="004A0D13" w:rsidP="00D549F2">
      <w:pPr>
        <w:rPr>
          <w:rFonts w:eastAsia="Calibri"/>
          <w:rtl/>
          <w:lang w:eastAsia="he-IL"/>
        </w:rPr>
      </w:pPr>
      <w:proofErr w:type="spellStart"/>
      <w:r w:rsidRPr="004A0D13">
        <w:rPr>
          <w:rFonts w:eastAsia="Calibri" w:hint="cs"/>
          <w:rtl/>
          <w:lang w:eastAsia="he-IL"/>
        </w:rPr>
        <w:t>ככזו</w:t>
      </w:r>
      <w:proofErr w:type="spellEnd"/>
      <w:r w:rsidRPr="004A0D13">
        <w:rPr>
          <w:rFonts w:eastAsia="Calibri" w:hint="cs"/>
          <w:rtl/>
          <w:lang w:eastAsia="he-IL"/>
        </w:rPr>
        <w:t xml:space="preserve">, הגיוני שגם מצוות התרועה בעת צרה תהיה מוגבלת – לא בכל עת בה אנחנו צועקים לפני הקב"ה, אלא דווקא במקום השראת שכינתו בו אנחנו מבקשים שיעלה </w:t>
      </w:r>
      <w:proofErr w:type="spellStart"/>
      <w:r w:rsidRPr="004A0D13">
        <w:rPr>
          <w:rFonts w:eastAsia="Calibri" w:hint="cs"/>
          <w:rtl/>
          <w:lang w:eastAsia="he-IL"/>
        </w:rPr>
        <w:t>זכרוננו</w:t>
      </w:r>
      <w:proofErr w:type="spellEnd"/>
      <w:r w:rsidRPr="004A0D13">
        <w:rPr>
          <w:rFonts w:eastAsia="Calibri" w:hint="cs"/>
          <w:rtl/>
          <w:lang w:eastAsia="he-IL"/>
        </w:rPr>
        <w:t xml:space="preserve"> לפניו. </w:t>
      </w:r>
    </w:p>
    <w:p w14:paraId="5DBE550C" w14:textId="77777777" w:rsidR="004A0D13" w:rsidRPr="004A0D13" w:rsidRDefault="004A0D13" w:rsidP="00D549F2">
      <w:pPr>
        <w:rPr>
          <w:rFonts w:eastAsia="Calibri"/>
          <w:rtl/>
          <w:lang w:eastAsia="he-IL"/>
        </w:rPr>
      </w:pPr>
      <w:r w:rsidRPr="004A0D13">
        <w:rPr>
          <w:rFonts w:eastAsia="Calibri" w:hint="cs"/>
          <w:rtl/>
          <w:lang w:eastAsia="he-IL"/>
        </w:rPr>
        <w:t xml:space="preserve">גם המילים "לפני ה'" יש בכוחן להראות על הקשר בין המקדש לבין התקיעות. הביטוי 'לפני ה'' במקומות אחרים מעורר דיון מעניין מאוד. בהלכות וידוי מעשר פוסק הרמב"ם </w:t>
      </w:r>
      <w:r w:rsidRPr="004A0D13">
        <w:rPr>
          <w:rFonts w:eastAsia="Calibri" w:hint="cs"/>
          <w:sz w:val="18"/>
          <w:szCs w:val="18"/>
          <w:rtl/>
          <w:lang w:eastAsia="he-IL"/>
        </w:rPr>
        <w:t xml:space="preserve">(מעשר שני </w:t>
      </w:r>
      <w:proofErr w:type="spellStart"/>
      <w:r w:rsidRPr="004A0D13">
        <w:rPr>
          <w:rFonts w:eastAsia="Calibri" w:hint="cs"/>
          <w:sz w:val="18"/>
          <w:szCs w:val="18"/>
          <w:rtl/>
          <w:lang w:eastAsia="he-IL"/>
        </w:rPr>
        <w:t>פי"א</w:t>
      </w:r>
      <w:proofErr w:type="spellEnd"/>
      <w:r w:rsidRPr="004A0D13">
        <w:rPr>
          <w:rFonts w:eastAsia="Calibri" w:hint="cs"/>
          <w:sz w:val="18"/>
          <w:szCs w:val="18"/>
          <w:rtl/>
          <w:lang w:eastAsia="he-IL"/>
        </w:rPr>
        <w:t xml:space="preserve"> </w:t>
      </w:r>
      <w:proofErr w:type="spellStart"/>
      <w:r w:rsidRPr="004A0D13">
        <w:rPr>
          <w:rFonts w:eastAsia="Calibri" w:hint="cs"/>
          <w:sz w:val="18"/>
          <w:szCs w:val="18"/>
          <w:rtl/>
          <w:lang w:eastAsia="he-IL"/>
        </w:rPr>
        <w:t>ה"ד</w:t>
      </w:r>
      <w:proofErr w:type="spellEnd"/>
      <w:r w:rsidRPr="004A0D13">
        <w:rPr>
          <w:rFonts w:eastAsia="Calibri" w:hint="cs"/>
          <w:sz w:val="18"/>
          <w:szCs w:val="18"/>
          <w:rtl/>
          <w:lang w:eastAsia="he-IL"/>
        </w:rPr>
        <w:t>)</w:t>
      </w:r>
      <w:r w:rsidRPr="004A0D13">
        <w:rPr>
          <w:rFonts w:eastAsia="Calibri" w:hint="cs"/>
          <w:rtl/>
          <w:lang w:eastAsia="he-IL"/>
        </w:rPr>
        <w:t xml:space="preserve"> שניתן להתוודות גם שלא בבית המקדש:</w:t>
      </w:r>
    </w:p>
    <w:p w14:paraId="69D1997B" w14:textId="23FCF28A" w:rsidR="004A0D13" w:rsidRPr="004A0D13" w:rsidRDefault="004A0D13" w:rsidP="00D549F2">
      <w:pPr>
        <w:pStyle w:val="a8"/>
        <w:rPr>
          <w:rtl/>
          <w:lang w:eastAsia="he-IL"/>
        </w:rPr>
      </w:pPr>
      <w:r w:rsidRPr="004A0D13">
        <w:rPr>
          <w:rtl/>
          <w:lang w:eastAsia="he-IL"/>
        </w:rPr>
        <w:t xml:space="preserve">ובין בפני הבית ובין שלא בפני הבית חייב לבער </w:t>
      </w:r>
      <w:proofErr w:type="spellStart"/>
      <w:r w:rsidRPr="004A0D13">
        <w:rPr>
          <w:rtl/>
          <w:lang w:eastAsia="he-IL"/>
        </w:rPr>
        <w:t>ולהתודות</w:t>
      </w:r>
      <w:proofErr w:type="spellEnd"/>
      <w:r w:rsidRPr="004A0D13">
        <w:rPr>
          <w:rFonts w:hint="cs"/>
          <w:rtl/>
          <w:lang w:eastAsia="he-IL"/>
        </w:rPr>
        <w:t>.</w:t>
      </w:r>
    </w:p>
    <w:p w14:paraId="28F9ED1C" w14:textId="77777777" w:rsidR="004A0D13" w:rsidRPr="004A0D13" w:rsidRDefault="004A0D13" w:rsidP="00D549F2">
      <w:pPr>
        <w:rPr>
          <w:rFonts w:eastAsia="Calibri"/>
          <w:rtl/>
          <w:lang w:eastAsia="he-IL"/>
        </w:rPr>
      </w:pPr>
      <w:r w:rsidRPr="004A0D13">
        <w:rPr>
          <w:rFonts w:eastAsia="Calibri" w:hint="cs"/>
          <w:b/>
          <w:bCs/>
          <w:rtl/>
          <w:lang w:eastAsia="he-IL"/>
        </w:rPr>
        <w:t>הראב"ד</w:t>
      </w:r>
      <w:r w:rsidRPr="004A0D13">
        <w:rPr>
          <w:rFonts w:eastAsia="Calibri" w:hint="cs"/>
          <w:rtl/>
          <w:lang w:eastAsia="he-IL"/>
        </w:rPr>
        <w:t xml:space="preserve"> </w:t>
      </w:r>
      <w:r w:rsidRPr="004A0D13">
        <w:rPr>
          <w:rFonts w:eastAsia="Calibri" w:hint="cs"/>
          <w:sz w:val="18"/>
          <w:szCs w:val="18"/>
          <w:rtl/>
          <w:lang w:eastAsia="he-IL"/>
        </w:rPr>
        <w:t>(שם)</w:t>
      </w:r>
      <w:r w:rsidRPr="004A0D13">
        <w:rPr>
          <w:rFonts w:eastAsia="Calibri" w:hint="cs"/>
          <w:rtl/>
          <w:lang w:eastAsia="he-IL"/>
        </w:rPr>
        <w:t xml:space="preserve"> חולק עליו וביסוד טענתו עומד ציווי התורה: "</w:t>
      </w:r>
      <w:r w:rsidRPr="004A0D13">
        <w:rPr>
          <w:rFonts w:eastAsia="Calibri"/>
          <w:rtl/>
          <w:lang w:eastAsia="he-IL"/>
        </w:rPr>
        <w:t xml:space="preserve">וְאָמַרְתָּ לִפְנֵי ה' </w:t>
      </w:r>
      <w:proofErr w:type="spellStart"/>
      <w:r w:rsidRPr="004A0D13">
        <w:rPr>
          <w:rFonts w:eastAsia="Calibri"/>
          <w:rtl/>
          <w:lang w:eastAsia="he-IL"/>
        </w:rPr>
        <w:t>אֱלֹהֶיך</w:t>
      </w:r>
      <w:proofErr w:type="spellEnd"/>
      <w:r w:rsidRPr="004A0D13">
        <w:rPr>
          <w:rFonts w:eastAsia="Calibri"/>
          <w:rtl/>
          <w:lang w:eastAsia="he-IL"/>
        </w:rPr>
        <w:t>ָ</w:t>
      </w:r>
      <w:r w:rsidRPr="004A0D13">
        <w:rPr>
          <w:rFonts w:eastAsia="Calibri" w:hint="cs"/>
          <w:rtl/>
          <w:lang w:eastAsia="he-IL"/>
        </w:rPr>
        <w:t>"</w:t>
      </w:r>
      <w:r w:rsidRPr="004A0D13">
        <w:rPr>
          <w:rFonts w:eastAsia="Calibri"/>
          <w:rtl/>
          <w:lang w:eastAsia="he-IL"/>
        </w:rPr>
        <w:t xml:space="preserve"> </w:t>
      </w:r>
      <w:r w:rsidRPr="004A0D13">
        <w:rPr>
          <w:rFonts w:eastAsia="Calibri"/>
          <w:sz w:val="18"/>
          <w:szCs w:val="18"/>
          <w:rtl/>
          <w:lang w:eastAsia="he-IL"/>
        </w:rPr>
        <w:t xml:space="preserve">(דברים </w:t>
      </w:r>
      <w:proofErr w:type="spellStart"/>
      <w:r w:rsidRPr="004A0D13">
        <w:rPr>
          <w:rFonts w:eastAsia="Calibri"/>
          <w:sz w:val="18"/>
          <w:szCs w:val="18"/>
          <w:rtl/>
          <w:lang w:eastAsia="he-IL"/>
        </w:rPr>
        <w:t>כו</w:t>
      </w:r>
      <w:proofErr w:type="spellEnd"/>
      <w:r w:rsidRPr="004A0D13">
        <w:rPr>
          <w:rFonts w:eastAsia="Calibri" w:hint="cs"/>
          <w:sz w:val="18"/>
          <w:szCs w:val="18"/>
          <w:rtl/>
          <w:lang w:eastAsia="he-IL"/>
        </w:rPr>
        <w:t>,</w:t>
      </w:r>
      <w:r w:rsidRPr="004A0D13">
        <w:rPr>
          <w:rFonts w:eastAsia="Calibri"/>
          <w:sz w:val="18"/>
          <w:szCs w:val="18"/>
          <w:rtl/>
          <w:lang w:eastAsia="he-IL"/>
        </w:rPr>
        <w:t xml:space="preserve"> </w:t>
      </w:r>
      <w:proofErr w:type="spellStart"/>
      <w:r w:rsidRPr="004A0D13">
        <w:rPr>
          <w:rFonts w:eastAsia="Calibri"/>
          <w:sz w:val="18"/>
          <w:szCs w:val="18"/>
          <w:rtl/>
          <w:lang w:eastAsia="he-IL"/>
        </w:rPr>
        <w:t>יג</w:t>
      </w:r>
      <w:proofErr w:type="spellEnd"/>
      <w:r w:rsidRPr="004A0D13">
        <w:rPr>
          <w:rFonts w:eastAsia="Calibri"/>
          <w:sz w:val="18"/>
          <w:szCs w:val="18"/>
          <w:rtl/>
          <w:lang w:eastAsia="he-IL"/>
        </w:rPr>
        <w:t>)</w:t>
      </w:r>
      <w:r w:rsidRPr="004A0D13">
        <w:rPr>
          <w:rFonts w:eastAsia="Calibri" w:hint="cs"/>
          <w:rtl/>
          <w:lang w:eastAsia="he-IL"/>
        </w:rPr>
        <w:t>:</w:t>
      </w:r>
    </w:p>
    <w:p w14:paraId="170A1474" w14:textId="77777777" w:rsidR="004A0D13" w:rsidRPr="004A0D13" w:rsidRDefault="004A0D13" w:rsidP="00D549F2">
      <w:pPr>
        <w:pStyle w:val="a8"/>
        <w:rPr>
          <w:rtl/>
          <w:lang w:eastAsia="he-IL"/>
        </w:rPr>
      </w:pPr>
      <w:r w:rsidRPr="004A0D13">
        <w:rPr>
          <w:rtl/>
          <w:lang w:eastAsia="he-IL"/>
        </w:rPr>
        <w:t xml:space="preserve">א"א זה שיבוש </w:t>
      </w:r>
      <w:proofErr w:type="spellStart"/>
      <w:r w:rsidRPr="004A0D13">
        <w:rPr>
          <w:rtl/>
          <w:lang w:eastAsia="he-IL"/>
        </w:rPr>
        <w:t>שהוידוי</w:t>
      </w:r>
      <w:proofErr w:type="spellEnd"/>
      <w:r w:rsidRPr="004A0D13">
        <w:rPr>
          <w:rtl/>
          <w:lang w:eastAsia="he-IL"/>
        </w:rPr>
        <w:t xml:space="preserve"> אינו אלא לפני </w:t>
      </w:r>
      <w:proofErr w:type="spellStart"/>
      <w:r w:rsidRPr="004A0D13">
        <w:rPr>
          <w:rtl/>
          <w:lang w:eastAsia="he-IL"/>
        </w:rPr>
        <w:t>י"י</w:t>
      </w:r>
      <w:proofErr w:type="spellEnd"/>
      <w:r w:rsidRPr="004A0D13">
        <w:rPr>
          <w:rtl/>
          <w:lang w:eastAsia="he-IL"/>
        </w:rPr>
        <w:t xml:space="preserve"> ואין לפני </w:t>
      </w:r>
      <w:proofErr w:type="spellStart"/>
      <w:r w:rsidRPr="004A0D13">
        <w:rPr>
          <w:rtl/>
          <w:lang w:eastAsia="he-IL"/>
        </w:rPr>
        <w:t>י"י</w:t>
      </w:r>
      <w:proofErr w:type="spellEnd"/>
      <w:r w:rsidRPr="004A0D13">
        <w:rPr>
          <w:rtl/>
          <w:lang w:eastAsia="he-IL"/>
        </w:rPr>
        <w:t xml:space="preserve"> אלא בבית</w:t>
      </w:r>
      <w:r w:rsidRPr="004A0D13">
        <w:rPr>
          <w:rFonts w:hint="cs"/>
          <w:rtl/>
          <w:lang w:eastAsia="he-IL"/>
        </w:rPr>
        <w:t>.</w:t>
      </w:r>
    </w:p>
    <w:p w14:paraId="78BF7257" w14:textId="77777777" w:rsidR="004A0D13" w:rsidRPr="004A0D13" w:rsidRDefault="004A0D13" w:rsidP="00D549F2">
      <w:pPr>
        <w:rPr>
          <w:rFonts w:eastAsia="Calibri"/>
          <w:rtl/>
          <w:lang w:eastAsia="he-IL"/>
        </w:rPr>
      </w:pPr>
      <w:r w:rsidRPr="004A0D13">
        <w:rPr>
          <w:rFonts w:eastAsia="Calibri" w:hint="cs"/>
          <w:rtl/>
          <w:lang w:eastAsia="he-IL"/>
        </w:rPr>
        <w:t xml:space="preserve">הראב"ד מבין שפירוש המילים 'לפני ה'' מורה על בית המקדש, שהאדם צריך לעמוד בצורה פיזית מול ה' בעת </w:t>
      </w:r>
      <w:proofErr w:type="spellStart"/>
      <w:r w:rsidRPr="004A0D13">
        <w:rPr>
          <w:rFonts w:eastAsia="Calibri" w:hint="cs"/>
          <w:rtl/>
          <w:lang w:eastAsia="he-IL"/>
        </w:rPr>
        <w:t>הוידוי</w:t>
      </w:r>
      <w:proofErr w:type="spellEnd"/>
      <w:r w:rsidRPr="004A0D13">
        <w:rPr>
          <w:rFonts w:eastAsia="Calibri" w:hint="cs"/>
          <w:rtl/>
          <w:lang w:eastAsia="he-IL"/>
        </w:rPr>
        <w:t xml:space="preserve">. לעומתו, הרמב"ם כנראה מבין שמילים אלו </w:t>
      </w:r>
      <w:r w:rsidRPr="004A0D13">
        <w:rPr>
          <w:rFonts w:eastAsia="Calibri" w:hint="cs"/>
          <w:rtl/>
          <w:lang w:eastAsia="he-IL"/>
        </w:rPr>
        <w:t xml:space="preserve">מתייחסות לנמען של </w:t>
      </w:r>
      <w:proofErr w:type="spellStart"/>
      <w:r w:rsidRPr="004A0D13">
        <w:rPr>
          <w:rFonts w:eastAsia="Calibri" w:hint="cs"/>
          <w:rtl/>
          <w:lang w:eastAsia="he-IL"/>
        </w:rPr>
        <w:t>הוידוי</w:t>
      </w:r>
      <w:proofErr w:type="spellEnd"/>
      <w:r w:rsidRPr="004A0D13">
        <w:rPr>
          <w:rFonts w:eastAsia="Calibri" w:hint="cs"/>
          <w:rtl/>
          <w:lang w:eastAsia="he-IL"/>
        </w:rPr>
        <w:t xml:space="preserve"> </w:t>
      </w:r>
      <w:r w:rsidRPr="004A0D13">
        <w:rPr>
          <w:rFonts w:eastAsia="Calibri"/>
          <w:rtl/>
          <w:lang w:eastAsia="he-IL"/>
        </w:rPr>
        <w:t>–</w:t>
      </w:r>
      <w:r w:rsidRPr="004A0D13">
        <w:rPr>
          <w:rFonts w:eastAsia="Calibri" w:hint="cs"/>
          <w:rtl/>
          <w:lang w:eastAsia="he-IL"/>
        </w:rPr>
        <w:t xml:space="preserve"> האמירה צריכה להיות מכוונת כלפי שמיא אך אין חשיבות למקום הפיזי בו היא נאמרת.</w:t>
      </w:r>
    </w:p>
    <w:p w14:paraId="63926964" w14:textId="77777777" w:rsidR="004A0D13" w:rsidRPr="004A0D13" w:rsidRDefault="004A0D13" w:rsidP="00D549F2">
      <w:pPr>
        <w:rPr>
          <w:rFonts w:eastAsia="Calibri"/>
          <w:rtl/>
          <w:lang w:eastAsia="he-IL"/>
        </w:rPr>
      </w:pPr>
      <w:r w:rsidRPr="004A0D13">
        <w:rPr>
          <w:rFonts w:eastAsia="Calibri" w:hint="cs"/>
          <w:rtl/>
          <w:lang w:eastAsia="he-IL"/>
        </w:rPr>
        <w:t xml:space="preserve">ניתן לראות כך גם את הדיון אצלנו </w:t>
      </w:r>
      <w:r w:rsidRPr="004A0D13">
        <w:rPr>
          <w:rFonts w:eastAsia="Calibri"/>
          <w:rtl/>
          <w:lang w:eastAsia="he-IL"/>
        </w:rPr>
        <w:t>–</w:t>
      </w:r>
      <w:r w:rsidRPr="004A0D13">
        <w:rPr>
          <w:rFonts w:eastAsia="Calibri" w:hint="cs"/>
          <w:rtl/>
          <w:lang w:eastAsia="he-IL"/>
        </w:rPr>
        <w:t xml:space="preserve"> האם ההזכרות לפני ה' אלוקינו כוונתה להעלות את </w:t>
      </w:r>
      <w:proofErr w:type="spellStart"/>
      <w:r w:rsidRPr="004A0D13">
        <w:rPr>
          <w:rFonts w:eastAsia="Calibri" w:hint="cs"/>
          <w:rtl/>
          <w:lang w:eastAsia="he-IL"/>
        </w:rPr>
        <w:t>זכרוננו</w:t>
      </w:r>
      <w:proofErr w:type="spellEnd"/>
      <w:r w:rsidRPr="004A0D13">
        <w:rPr>
          <w:rFonts w:eastAsia="Calibri" w:hint="cs"/>
          <w:rtl/>
          <w:lang w:eastAsia="he-IL"/>
        </w:rPr>
        <w:t xml:space="preserve"> לפניו, והיא יכולה להיעשות בכל עת ובכל אתר; או שמא "לפני ה'" הוא תיאור מקום, המגדיר את ההקשר בו יש להריע בחצוצרות.</w:t>
      </w:r>
    </w:p>
    <w:p w14:paraId="02E20FDA" w14:textId="77777777" w:rsidR="004A0D13" w:rsidRPr="004A0D13" w:rsidRDefault="004A0D13" w:rsidP="00D549F2">
      <w:pPr>
        <w:rPr>
          <w:rFonts w:eastAsia="Calibri"/>
          <w:rtl/>
          <w:lang w:eastAsia="he-IL"/>
        </w:rPr>
      </w:pPr>
      <w:r w:rsidRPr="004A0D13">
        <w:rPr>
          <w:rFonts w:eastAsia="Calibri" w:hint="cs"/>
          <w:rtl/>
          <w:lang w:eastAsia="he-IL"/>
        </w:rPr>
        <w:t>בשיעור הקודם הזכרנו את דברי</w:t>
      </w:r>
      <w:r w:rsidRPr="004A0D13">
        <w:rPr>
          <w:rFonts w:eastAsia="Calibri" w:hint="cs"/>
          <w:b/>
          <w:bCs/>
          <w:rtl/>
          <w:lang w:eastAsia="he-IL"/>
        </w:rPr>
        <w:t xml:space="preserve"> הנצי"ב</w:t>
      </w:r>
      <w:r w:rsidRPr="004A0D13">
        <w:rPr>
          <w:rFonts w:eastAsia="Calibri" w:hint="cs"/>
          <w:rtl/>
          <w:lang w:eastAsia="he-IL"/>
        </w:rPr>
        <w:t xml:space="preserve"> </w:t>
      </w:r>
      <w:r w:rsidRPr="004A0D13">
        <w:rPr>
          <w:rFonts w:eastAsia="Calibri" w:hint="cs"/>
          <w:sz w:val="18"/>
          <w:szCs w:val="18"/>
          <w:rtl/>
          <w:lang w:eastAsia="he-IL"/>
        </w:rPr>
        <w:t>(העמק דבר על במדבר שם)</w:t>
      </w:r>
      <w:r w:rsidRPr="004A0D13">
        <w:rPr>
          <w:rFonts w:eastAsia="Calibri" w:hint="cs"/>
          <w:rtl/>
          <w:lang w:eastAsia="he-IL"/>
        </w:rPr>
        <w:t xml:space="preserve">, שראה את המילים "לפני ה'" באופן דומה – לדבריו, תרועת החצוצרות שייכת רק כאשר ארון ה' נמצא במחנה ישראל . דבריו מחודשים מאוד, אך ייתכן שאפשר לקחת אותם אפילו צעד קדימה. </w:t>
      </w:r>
    </w:p>
    <w:p w14:paraId="3586CE9A" w14:textId="77777777" w:rsidR="004A0D13" w:rsidRPr="004A0D13" w:rsidRDefault="004A0D13" w:rsidP="00D549F2">
      <w:pPr>
        <w:rPr>
          <w:rFonts w:eastAsia="Calibri"/>
          <w:rtl/>
          <w:lang w:eastAsia="he-IL"/>
        </w:rPr>
      </w:pPr>
      <w:r w:rsidRPr="004A0D13">
        <w:rPr>
          <w:rFonts w:eastAsia="Calibri" w:hint="cs"/>
          <w:rtl/>
          <w:lang w:eastAsia="he-IL"/>
        </w:rPr>
        <w:t xml:space="preserve">אם נדייק מלשון הירושלמי הנ"ל, נראה שמצוות החצוצרות לא נוהגת רק </w:t>
      </w:r>
      <w:r w:rsidRPr="004A0D13">
        <w:rPr>
          <w:rFonts w:eastAsia="Calibri" w:hint="cs"/>
          <w:u w:val="single"/>
          <w:rtl/>
          <w:lang w:eastAsia="he-IL"/>
        </w:rPr>
        <w:t>בזמן</w:t>
      </w:r>
      <w:r w:rsidRPr="004A0D13">
        <w:rPr>
          <w:rFonts w:eastAsia="Calibri" w:hint="cs"/>
          <w:rtl/>
          <w:lang w:eastAsia="he-IL"/>
        </w:rPr>
        <w:t xml:space="preserve"> שבית המקדש קיים אלא נוהגת רק </w:t>
      </w:r>
      <w:r w:rsidRPr="004A0D13">
        <w:rPr>
          <w:rFonts w:eastAsia="Calibri" w:hint="cs"/>
          <w:u w:val="single"/>
          <w:rtl/>
          <w:lang w:eastAsia="he-IL"/>
        </w:rPr>
        <w:t>במקדש עצמו</w:t>
      </w:r>
      <w:r w:rsidRPr="004A0D13">
        <w:rPr>
          <w:rFonts w:eastAsia="Calibri" w:hint="cs"/>
          <w:rtl/>
          <w:lang w:eastAsia="he-IL"/>
        </w:rPr>
        <w:t>, אך בשעה שבית המקדש קיים גם מחוץ למקדש לא היו תוקעים אלא בחצוצרות בלבד. ייתכן שהלכה זו מיוסדת על דברי הראב"ד שהבאנו מהלכות מעשר שני ועל הצורה בה הוא קורא את המילים 'לפני ה'' כמתארות את המקום בו על המצווה להיעשות. על פי זה ניתן להציע שתקיעות השופר של שעת המלחמה כלל לא היו בשדה הקרב, אלא דווקא בבית המקדש. כפי שמצוות התרועה על הקורבנות נתפסת כחלק ממצוות הקורבנות, כך גם בעת המלחמה יש לעבוד את עבודת התרועה בבית המקדש.</w:t>
      </w:r>
    </w:p>
    <w:p w14:paraId="0FB0AA77" w14:textId="77777777" w:rsidR="004A0D13" w:rsidRPr="004A0D13" w:rsidRDefault="004A0D13" w:rsidP="00D549F2">
      <w:pPr>
        <w:rPr>
          <w:rFonts w:eastAsia="Calibri"/>
          <w:rtl/>
          <w:lang w:eastAsia="he-IL"/>
        </w:rPr>
      </w:pPr>
      <w:r w:rsidRPr="004A0D13">
        <w:rPr>
          <w:rFonts w:eastAsia="Calibri" w:hint="cs"/>
          <w:rtl/>
          <w:lang w:eastAsia="he-IL"/>
        </w:rPr>
        <w:t>להבנה זו ברור ופשוט מדוע, לצערנו, מצווה זו אינה נוהגת כיום שכן כעבודות אחרות רבות מעבודות המקדש לא ניתן לעשותה כשהמקדש אינו עומד על מכונו.</w:t>
      </w:r>
    </w:p>
    <w:p w14:paraId="07884A69" w14:textId="77777777" w:rsidR="004A0D13" w:rsidRPr="004A0D13" w:rsidRDefault="004A0D13" w:rsidP="00D549F2">
      <w:pPr>
        <w:pStyle w:val="II"/>
        <w:rPr>
          <w:rFonts w:eastAsia="Calibri"/>
          <w:rtl/>
          <w:lang w:eastAsia="he-IL"/>
        </w:rPr>
      </w:pPr>
      <w:r w:rsidRPr="004A0D13">
        <w:rPr>
          <w:rFonts w:eastAsia="Calibri" w:hint="cs"/>
          <w:rtl/>
          <w:lang w:eastAsia="he-IL"/>
        </w:rPr>
        <w:t>תרועת התפילה</w:t>
      </w:r>
    </w:p>
    <w:p w14:paraId="129B53F2" w14:textId="77777777" w:rsidR="004A0D13" w:rsidRPr="004A0D13" w:rsidRDefault="004A0D13" w:rsidP="00D549F2">
      <w:pPr>
        <w:rPr>
          <w:rFonts w:eastAsia="Calibri"/>
          <w:rtl/>
          <w:lang w:eastAsia="he-IL"/>
        </w:rPr>
      </w:pPr>
      <w:r w:rsidRPr="004A0D13">
        <w:rPr>
          <w:rFonts w:eastAsia="Calibri" w:hint="cs"/>
          <w:rtl/>
          <w:lang w:eastAsia="he-IL"/>
        </w:rPr>
        <w:t xml:space="preserve">ניתן להציע כיוון אחר, לפיו פן מסוים של מצוות התרועה מתקיים גם בימינו אנו. </w:t>
      </w:r>
      <w:r w:rsidRPr="004A0D13">
        <w:rPr>
          <w:rFonts w:eastAsia="Calibri" w:hint="cs"/>
          <w:b/>
          <w:bCs/>
          <w:rtl/>
          <w:lang w:eastAsia="he-IL"/>
        </w:rPr>
        <w:t>הנצי"ב</w:t>
      </w:r>
      <w:r w:rsidRPr="004A0D13">
        <w:rPr>
          <w:rFonts w:eastAsia="Calibri" w:hint="cs"/>
          <w:rtl/>
          <w:lang w:eastAsia="he-IL"/>
        </w:rPr>
        <w:t xml:space="preserve"> מפרש את המילים 'והרעתם בחצוצרות' כתפילה המלווה את תרועת החצוצרות, ולא כתרועה עצמה:</w:t>
      </w:r>
    </w:p>
    <w:p w14:paraId="6BF02E6C" w14:textId="77777777" w:rsidR="004A0D13" w:rsidRPr="004A0D13" w:rsidRDefault="004A0D13" w:rsidP="00D549F2">
      <w:pPr>
        <w:pStyle w:val="a8"/>
        <w:rPr>
          <w:rtl/>
          <w:lang w:eastAsia="he-IL"/>
        </w:rPr>
      </w:pPr>
      <w:r w:rsidRPr="004A0D13">
        <w:rPr>
          <w:rtl/>
          <w:lang w:eastAsia="he-IL"/>
        </w:rPr>
        <w:t xml:space="preserve">והרעתם בחצוצרות. היינו ותקעתם </w:t>
      </w:r>
      <w:proofErr w:type="spellStart"/>
      <w:r w:rsidRPr="004A0D13">
        <w:rPr>
          <w:rtl/>
          <w:lang w:eastAsia="he-IL"/>
        </w:rPr>
        <w:t>דמקרא</w:t>
      </w:r>
      <w:proofErr w:type="spellEnd"/>
      <w:r w:rsidRPr="004A0D13">
        <w:rPr>
          <w:rtl/>
          <w:lang w:eastAsia="he-IL"/>
        </w:rPr>
        <w:t xml:space="preserve"> הסמוך, שהרי אין תקיעה בלי תרועה ואין תרועה בלי תקיעה, אלא פירוש והרעתם היינו תפלה שיזעקו ויתעוררו בתפלה עם החצוצרות, וכן פירש הרמב"ם ריש הלכות תענית</w:t>
      </w:r>
      <w:r w:rsidRPr="004A0D13">
        <w:rPr>
          <w:rFonts w:hint="cs"/>
          <w:rtl/>
          <w:lang w:eastAsia="he-IL"/>
        </w:rPr>
        <w:t>.</w:t>
      </w:r>
    </w:p>
    <w:p w14:paraId="7831D852" w14:textId="77777777" w:rsidR="004A0D13" w:rsidRPr="004A0D13" w:rsidRDefault="004A0D13" w:rsidP="00D549F2">
      <w:pPr>
        <w:rPr>
          <w:rFonts w:eastAsia="Calibri"/>
          <w:rtl/>
          <w:lang w:eastAsia="he-IL"/>
        </w:rPr>
      </w:pPr>
      <w:r w:rsidRPr="004A0D13">
        <w:rPr>
          <w:rFonts w:eastAsia="Calibri" w:hint="cs"/>
          <w:rtl/>
          <w:lang w:eastAsia="he-IL"/>
        </w:rPr>
        <w:t xml:space="preserve">וכך מונה את המצווה בעל </w:t>
      </w:r>
      <w:r w:rsidRPr="004A0D13">
        <w:rPr>
          <w:rFonts w:eastAsia="Calibri" w:hint="cs"/>
          <w:b/>
          <w:bCs/>
          <w:rtl/>
          <w:lang w:eastAsia="he-IL"/>
        </w:rPr>
        <w:t>ספר חרדים</w:t>
      </w:r>
      <w:r w:rsidRPr="004A0D13">
        <w:rPr>
          <w:rFonts w:eastAsia="Calibri" w:hint="cs"/>
          <w:rtl/>
          <w:lang w:eastAsia="he-IL"/>
        </w:rPr>
        <w:t xml:space="preserve"> </w:t>
      </w:r>
      <w:r w:rsidRPr="004A0D13">
        <w:rPr>
          <w:rFonts w:eastAsia="Calibri" w:hint="cs"/>
          <w:sz w:val="18"/>
          <w:szCs w:val="18"/>
          <w:rtl/>
          <w:lang w:eastAsia="he-IL"/>
        </w:rPr>
        <w:t>(עשה פרק ד אות יט)</w:t>
      </w:r>
      <w:r w:rsidRPr="004A0D13">
        <w:rPr>
          <w:rFonts w:eastAsia="Calibri" w:hint="cs"/>
          <w:rtl/>
          <w:lang w:eastAsia="he-IL"/>
        </w:rPr>
        <w:t>:</w:t>
      </w:r>
    </w:p>
    <w:p w14:paraId="2B44C1FE" w14:textId="77777777" w:rsidR="004A0D13" w:rsidRPr="004A0D13" w:rsidRDefault="004A0D13" w:rsidP="00D549F2">
      <w:pPr>
        <w:pStyle w:val="a8"/>
        <w:rPr>
          <w:rtl/>
          <w:lang w:eastAsia="he-IL"/>
        </w:rPr>
      </w:pPr>
      <w:r w:rsidRPr="004A0D13">
        <w:rPr>
          <w:rtl/>
          <w:lang w:eastAsia="he-IL"/>
        </w:rPr>
        <w:lastRenderedPageBreak/>
        <w:t xml:space="preserve">מצות עשה מן התורה לזעוק ולהריע לפני ה' </w:t>
      </w:r>
      <w:proofErr w:type="spellStart"/>
      <w:r w:rsidRPr="004A0D13">
        <w:rPr>
          <w:rtl/>
          <w:lang w:eastAsia="he-IL"/>
        </w:rPr>
        <w:t>בכנופיא</w:t>
      </w:r>
      <w:proofErr w:type="spellEnd"/>
      <w:r w:rsidRPr="004A0D13">
        <w:rPr>
          <w:rtl/>
          <w:lang w:eastAsia="he-IL"/>
        </w:rPr>
        <w:t xml:space="preserve"> על כל צרה שלא </w:t>
      </w:r>
      <w:proofErr w:type="spellStart"/>
      <w:r w:rsidRPr="004A0D13">
        <w:rPr>
          <w:rtl/>
          <w:lang w:eastAsia="he-IL"/>
        </w:rPr>
        <w:t>תבא</w:t>
      </w:r>
      <w:proofErr w:type="spellEnd"/>
      <w:r w:rsidRPr="004A0D13">
        <w:rPr>
          <w:rtl/>
          <w:lang w:eastAsia="he-IL"/>
        </w:rPr>
        <w:t xml:space="preserve"> על הצבור כגון דבר או חרב או מניעת מטר או ארבה או מפולת וכיוצא בהם כדי שיעלו כל העם על לב שאין זה מקרה אלא גזירת מלכו של עולם על העונות וישוב כל איש מדרכו הרעה וישיבו הגזל ויבכו לפני ה' ולא יוסיפו לחטוא שנאמר על הצר הצורר אתכם </w:t>
      </w:r>
      <w:proofErr w:type="spellStart"/>
      <w:r w:rsidRPr="004A0D13">
        <w:rPr>
          <w:rtl/>
          <w:lang w:eastAsia="he-IL"/>
        </w:rPr>
        <w:t>והרעותם</w:t>
      </w:r>
      <w:proofErr w:type="spellEnd"/>
      <w:r w:rsidRPr="004A0D13">
        <w:rPr>
          <w:rtl/>
          <w:lang w:eastAsia="he-IL"/>
        </w:rPr>
        <w:t xml:space="preserve"> היינו תרועה בפה דהיינו תפלה וזעקה </w:t>
      </w:r>
      <w:proofErr w:type="spellStart"/>
      <w:r w:rsidRPr="004A0D13">
        <w:rPr>
          <w:rtl/>
          <w:lang w:eastAsia="he-IL"/>
        </w:rPr>
        <w:t>דנדרש</w:t>
      </w:r>
      <w:proofErr w:type="spellEnd"/>
      <w:r w:rsidRPr="004A0D13">
        <w:rPr>
          <w:rtl/>
          <w:lang w:eastAsia="he-IL"/>
        </w:rPr>
        <w:t xml:space="preserve"> הפסוק לפניו ולאחריו</w:t>
      </w:r>
      <w:r w:rsidRPr="004A0D13">
        <w:rPr>
          <w:rFonts w:hint="cs"/>
          <w:rtl/>
          <w:lang w:eastAsia="he-IL"/>
        </w:rPr>
        <w:t>.</w:t>
      </w:r>
    </w:p>
    <w:p w14:paraId="07D2FF06" w14:textId="77777777" w:rsidR="004A0D13" w:rsidRPr="004A0D13" w:rsidRDefault="004A0D13" w:rsidP="00D549F2">
      <w:pPr>
        <w:rPr>
          <w:rFonts w:eastAsia="Calibri"/>
          <w:rtl/>
          <w:lang w:eastAsia="he-IL"/>
        </w:rPr>
      </w:pPr>
      <w:r w:rsidRPr="004A0D13">
        <w:rPr>
          <w:rFonts w:eastAsia="Calibri" w:hint="cs"/>
          <w:rtl/>
          <w:lang w:eastAsia="he-IL"/>
        </w:rPr>
        <w:t>וכבר ראינו שכך למד גם הרמב"ן בהשגותיו על הרמב"ם בספר המצוות, שפסוקי חובת תרועת החצוצרות מהוות מקור לדין תפילה מן התורה בעת צרה:</w:t>
      </w:r>
    </w:p>
    <w:p w14:paraId="448E432D" w14:textId="77777777" w:rsidR="004A0D13" w:rsidRPr="004A0D13" w:rsidRDefault="004A0D13" w:rsidP="00D549F2">
      <w:pPr>
        <w:pStyle w:val="a8"/>
        <w:rPr>
          <w:rtl/>
          <w:lang w:eastAsia="he-IL"/>
        </w:rPr>
      </w:pPr>
      <w:r w:rsidRPr="004A0D13">
        <w:rPr>
          <w:rtl/>
          <w:lang w:eastAsia="he-IL"/>
        </w:rPr>
        <w:t xml:space="preserve">ומה שדרשו בספרי (עקב) ולעבדו זה התלמוד ד"א זו תפלה אסמכתא היא או לומר שמכלל העבודה </w:t>
      </w:r>
      <w:proofErr w:type="spellStart"/>
      <w:r w:rsidRPr="004A0D13">
        <w:rPr>
          <w:rtl/>
          <w:lang w:eastAsia="he-IL"/>
        </w:rPr>
        <w:t>שנלמוד</w:t>
      </w:r>
      <w:proofErr w:type="spellEnd"/>
      <w:r w:rsidRPr="004A0D13">
        <w:rPr>
          <w:rtl/>
          <w:lang w:eastAsia="he-IL"/>
        </w:rPr>
        <w:t xml:space="preserve"> תורה ושנתפלל אליו בעת הצרות ותהיינה עינינו ולבנו אליו לבדו כעיני עבדים אל יד אדוניהם. וזה </w:t>
      </w:r>
      <w:proofErr w:type="spellStart"/>
      <w:r w:rsidRPr="004A0D13">
        <w:rPr>
          <w:rtl/>
          <w:lang w:eastAsia="he-IL"/>
        </w:rPr>
        <w:t>כענין</w:t>
      </w:r>
      <w:proofErr w:type="spellEnd"/>
      <w:r w:rsidRPr="004A0D13">
        <w:rPr>
          <w:rtl/>
          <w:lang w:eastAsia="he-IL"/>
        </w:rPr>
        <w:t xml:space="preserve"> שכתוב (בהעלותך י) וכי </w:t>
      </w:r>
      <w:proofErr w:type="spellStart"/>
      <w:r w:rsidRPr="004A0D13">
        <w:rPr>
          <w:rtl/>
          <w:lang w:eastAsia="he-IL"/>
        </w:rPr>
        <w:t>תבאו</w:t>
      </w:r>
      <w:proofErr w:type="spellEnd"/>
      <w:r w:rsidRPr="004A0D13">
        <w:rPr>
          <w:rtl/>
          <w:lang w:eastAsia="he-IL"/>
        </w:rPr>
        <w:t xml:space="preserve"> מלחמה בארצכם על הצר הצורר אתכם </w:t>
      </w:r>
      <w:proofErr w:type="spellStart"/>
      <w:r w:rsidRPr="004A0D13">
        <w:rPr>
          <w:rtl/>
          <w:lang w:eastAsia="he-IL"/>
        </w:rPr>
        <w:t>והרעותם</w:t>
      </w:r>
      <w:proofErr w:type="spellEnd"/>
      <w:r w:rsidRPr="004A0D13">
        <w:rPr>
          <w:rtl/>
          <w:lang w:eastAsia="he-IL"/>
        </w:rPr>
        <w:t xml:space="preserve"> בחצוצרות ונזכרתם לפני </w:t>
      </w:r>
      <w:r w:rsidRPr="004A0D13">
        <w:rPr>
          <w:rFonts w:hint="cs"/>
          <w:rtl/>
          <w:lang w:eastAsia="he-IL"/>
        </w:rPr>
        <w:t xml:space="preserve">ה' </w:t>
      </w:r>
      <w:proofErr w:type="spellStart"/>
      <w:r w:rsidRPr="004A0D13">
        <w:rPr>
          <w:rtl/>
          <w:lang w:eastAsia="he-IL"/>
        </w:rPr>
        <w:t>אלהיכם</w:t>
      </w:r>
      <w:proofErr w:type="spellEnd"/>
      <w:r w:rsidRPr="004A0D13">
        <w:rPr>
          <w:rtl/>
          <w:lang w:eastAsia="he-IL"/>
        </w:rPr>
        <w:t xml:space="preserve"> והיא מצוה על כל צרה וצרה </w:t>
      </w:r>
      <w:proofErr w:type="spellStart"/>
      <w:r w:rsidRPr="004A0D13">
        <w:rPr>
          <w:rtl/>
          <w:lang w:eastAsia="he-IL"/>
        </w:rPr>
        <w:t>שתבא</w:t>
      </w:r>
      <w:proofErr w:type="spellEnd"/>
      <w:r w:rsidRPr="004A0D13">
        <w:rPr>
          <w:rtl/>
          <w:lang w:eastAsia="he-IL"/>
        </w:rPr>
        <w:t xml:space="preserve"> על הצבור לצעוק לפניו בתפלה ובתרועה</w:t>
      </w:r>
      <w:r w:rsidRPr="004A0D13">
        <w:rPr>
          <w:rFonts w:hint="cs"/>
          <w:rtl/>
          <w:lang w:eastAsia="he-IL"/>
        </w:rPr>
        <w:t>.</w:t>
      </w:r>
    </w:p>
    <w:p w14:paraId="20B3DF74" w14:textId="77777777" w:rsidR="004A0D13" w:rsidRPr="004A0D13" w:rsidRDefault="004A0D13" w:rsidP="00D549F2">
      <w:pPr>
        <w:rPr>
          <w:rFonts w:eastAsia="Calibri"/>
          <w:rtl/>
          <w:lang w:eastAsia="he-IL"/>
        </w:rPr>
      </w:pPr>
      <w:r w:rsidRPr="004A0D13">
        <w:rPr>
          <w:rFonts w:eastAsia="Calibri" w:hint="cs"/>
          <w:rtl/>
          <w:lang w:eastAsia="he-IL"/>
        </w:rPr>
        <w:t xml:space="preserve">אם כן משלל מקורות אלו אנו לומדים שמלבד מצוות התרועה בחצוצרות ישנה גם מצווה ייחודית של תפילה בעת צרה, וייתכן מאוד שמצווה זו מהווה קיום של מצוות התרועה בחצוצרות. לכאורה הדברים קשים, שהרי התורה דרשה מעשה מסוים של תקיעה בחצוצרות ומדוע שנוכל להמירו בתפילה או מעשה אחר? בשביל כך חשוב לדייק ולומר שאין הכוונה שמקימים כך את כל המצווה, אך פן מסוים במצווה מקיימים גם בזעקה ללא תרועת החצוצרות. </w:t>
      </w:r>
    </w:p>
    <w:p w14:paraId="2F903145" w14:textId="77777777" w:rsidR="004A0D13" w:rsidRPr="004A0D13" w:rsidRDefault="004A0D13" w:rsidP="00D549F2">
      <w:pPr>
        <w:pStyle w:val="II"/>
        <w:rPr>
          <w:rFonts w:eastAsia="Calibri"/>
          <w:rtl/>
          <w:lang w:eastAsia="he-IL"/>
        </w:rPr>
      </w:pPr>
      <w:r w:rsidRPr="004A0D13">
        <w:rPr>
          <w:rFonts w:eastAsia="Calibri" w:hint="cs"/>
          <w:rtl/>
          <w:lang w:eastAsia="he-IL"/>
        </w:rPr>
        <w:t>תקיעה בשופר</w:t>
      </w:r>
    </w:p>
    <w:p w14:paraId="49BEEC86" w14:textId="77777777" w:rsidR="004A0D13" w:rsidRPr="004A0D13" w:rsidRDefault="004A0D13" w:rsidP="00D549F2">
      <w:pPr>
        <w:rPr>
          <w:rFonts w:eastAsia="Calibri"/>
          <w:rtl/>
          <w:lang w:eastAsia="he-IL"/>
        </w:rPr>
      </w:pPr>
      <w:r w:rsidRPr="004A0D13">
        <w:rPr>
          <w:rFonts w:eastAsia="Calibri" w:hint="cs"/>
          <w:rtl/>
          <w:lang w:eastAsia="he-IL"/>
        </w:rPr>
        <w:t xml:space="preserve">ייתכן להציע ע"פ הבנה זו הרואה בתפילה בעת צרה חלק ממצוות תרועת החצוצרות, שיש לחלק בין תקיעה בשופר לתקיעה בחצוצרות. התקיעה בשופר קרובה יותר לעולם התפילה, כפעולה שמלווה את צעקתו של האדם כלפי שמיא, כפי שאנחנו רואים בראש השנה; ולעומתה בתרועת החצוצרות יש פן שנוגע יותר להמלכת הקב"ה והשראת שכינה, השייכים במקדש. </w:t>
      </w:r>
    </w:p>
    <w:p w14:paraId="3C849CF5" w14:textId="77777777" w:rsidR="004A0D13" w:rsidRPr="004A0D13" w:rsidRDefault="004A0D13" w:rsidP="00D549F2">
      <w:pPr>
        <w:rPr>
          <w:rFonts w:eastAsia="Calibri"/>
          <w:rtl/>
          <w:lang w:eastAsia="he-IL"/>
        </w:rPr>
      </w:pPr>
      <w:r w:rsidRPr="004A0D13">
        <w:rPr>
          <w:rFonts w:eastAsia="Calibri" w:hint="cs"/>
          <w:rtl/>
          <w:lang w:eastAsia="he-IL"/>
        </w:rPr>
        <w:t xml:space="preserve">אפשר להציע, על פי הירושלמי שראינו לעיל שכתב ש'אין חצוצרות </w:t>
      </w:r>
      <w:proofErr w:type="spellStart"/>
      <w:r w:rsidRPr="004A0D13">
        <w:rPr>
          <w:rFonts w:eastAsia="Calibri" w:hint="cs"/>
          <w:rtl/>
          <w:lang w:eastAsia="he-IL"/>
        </w:rPr>
        <w:t>בגבולין</w:t>
      </w:r>
      <w:proofErr w:type="spellEnd"/>
      <w:r w:rsidRPr="004A0D13">
        <w:rPr>
          <w:rFonts w:eastAsia="Calibri" w:hint="cs"/>
          <w:rtl/>
          <w:lang w:eastAsia="he-IL"/>
        </w:rPr>
        <w:t xml:space="preserve">', שמצוות תרועת החצוצרות בעת צרה כוללת שני רבדים: מצוות תקיעה במקדש </w:t>
      </w:r>
      <w:r w:rsidRPr="004A0D13">
        <w:rPr>
          <w:rFonts w:eastAsia="Calibri" w:hint="cs"/>
          <w:rtl/>
          <w:lang w:eastAsia="he-IL"/>
        </w:rPr>
        <w:t xml:space="preserve">כחלק ממצוות תקיעת החצוצרות, שנעשית על ידי חצוצרה ובמקדש דווקא; ולעומתה ישנו פן נוסף למצווה שהוא התפילה והזעקה, שנעשות גם במדינה ובהן תוקעים בשופר. אולי כך אפשר להסביר את פסיקתו של </w:t>
      </w:r>
      <w:r w:rsidRPr="004A0D13">
        <w:rPr>
          <w:rFonts w:eastAsia="Calibri" w:hint="cs"/>
          <w:b/>
          <w:bCs/>
          <w:rtl/>
          <w:lang w:eastAsia="he-IL"/>
        </w:rPr>
        <w:t xml:space="preserve">השו"ע </w:t>
      </w:r>
      <w:r w:rsidRPr="004A0D13">
        <w:rPr>
          <w:rFonts w:eastAsia="Calibri" w:hint="cs"/>
          <w:sz w:val="18"/>
          <w:szCs w:val="18"/>
          <w:rtl/>
          <w:lang w:eastAsia="he-IL"/>
        </w:rPr>
        <w:t>(או"ח תקעו, יב)</w:t>
      </w:r>
      <w:r w:rsidRPr="004A0D13">
        <w:rPr>
          <w:rFonts w:eastAsia="Calibri" w:hint="cs"/>
          <w:rtl/>
          <w:lang w:eastAsia="he-IL"/>
        </w:rPr>
        <w:t xml:space="preserve"> שפסק את התקיעה כתקיעה בשופר ולא בחצוצרות:</w:t>
      </w:r>
    </w:p>
    <w:p w14:paraId="46863965" w14:textId="77777777" w:rsidR="004A0D13" w:rsidRPr="004A0D13" w:rsidRDefault="004A0D13" w:rsidP="00D549F2">
      <w:pPr>
        <w:pStyle w:val="a8"/>
        <w:rPr>
          <w:rtl/>
          <w:lang w:eastAsia="he-IL"/>
        </w:rPr>
      </w:pPr>
      <w:r w:rsidRPr="004A0D13">
        <w:rPr>
          <w:rFonts w:hint="cs"/>
          <w:rtl/>
          <w:lang w:eastAsia="he-IL"/>
        </w:rPr>
        <w:t>כ</w:t>
      </w:r>
      <w:r w:rsidRPr="004A0D13">
        <w:rPr>
          <w:rtl/>
          <w:lang w:eastAsia="he-IL"/>
        </w:rPr>
        <w:t xml:space="preserve">ל עיר שיש בה צרה מכל אלו, אותה העיר מתענה </w:t>
      </w:r>
      <w:proofErr w:type="spellStart"/>
      <w:r w:rsidRPr="004A0D13">
        <w:rPr>
          <w:rtl/>
          <w:lang w:eastAsia="he-IL"/>
        </w:rPr>
        <w:t>וזועקין</w:t>
      </w:r>
      <w:proofErr w:type="spellEnd"/>
      <w:r w:rsidRPr="004A0D13">
        <w:rPr>
          <w:rtl/>
          <w:lang w:eastAsia="he-IL"/>
        </w:rPr>
        <w:t xml:space="preserve"> בתפלה ומתחננים </w:t>
      </w:r>
      <w:proofErr w:type="spellStart"/>
      <w:r w:rsidRPr="004A0D13">
        <w:rPr>
          <w:rtl/>
          <w:lang w:eastAsia="he-IL"/>
        </w:rPr>
        <w:t>ומתריעין</w:t>
      </w:r>
      <w:proofErr w:type="spellEnd"/>
      <w:r w:rsidRPr="004A0D13">
        <w:rPr>
          <w:rtl/>
          <w:lang w:eastAsia="he-IL"/>
        </w:rPr>
        <w:t xml:space="preserve"> בשופר עד שתעבור הצרה</w:t>
      </w:r>
      <w:r w:rsidRPr="004A0D13">
        <w:rPr>
          <w:rFonts w:hint="cs"/>
          <w:rtl/>
          <w:lang w:eastAsia="he-IL"/>
        </w:rPr>
        <w:t>.</w:t>
      </w:r>
    </w:p>
    <w:p w14:paraId="2654C217" w14:textId="77777777" w:rsidR="004A0D13" w:rsidRPr="004A0D13" w:rsidRDefault="004A0D13" w:rsidP="00D549F2">
      <w:pPr>
        <w:rPr>
          <w:rFonts w:eastAsia="Calibri"/>
          <w:rtl/>
          <w:lang w:eastAsia="he-IL"/>
        </w:rPr>
      </w:pPr>
      <w:r w:rsidRPr="004A0D13">
        <w:rPr>
          <w:rFonts w:eastAsia="Calibri" w:hint="cs"/>
          <w:rtl/>
          <w:lang w:eastAsia="he-IL"/>
        </w:rPr>
        <w:t>מלבד העובדה שמרן פסק שהתקיעה היא בשופר, הוא גם פסק כשיטת רש"י והטור שהבאנו לעיל שהתקיעה היא על סדר התפילות.  היסוד של שתי ההכרעות הללו היא לראות בתקיעה זו חלק מהתפילה. ייתכן שדברים אלו נכונים רק בזמננו כאשר בית המקדש אינו עומד על תילו ומכונו, ובעז"ה בקרוב בימינו שנזכה לבניין שלם נחזור ונתקע אף במקדש בחצוצרות.</w:t>
      </w:r>
    </w:p>
    <w:p w14:paraId="1CA6C380" w14:textId="77777777" w:rsidR="004A0D13" w:rsidRPr="004A0D13" w:rsidRDefault="004A0D13" w:rsidP="00D549F2">
      <w:pPr>
        <w:pStyle w:val="II"/>
        <w:rPr>
          <w:rFonts w:eastAsia="Calibri"/>
          <w:rtl/>
          <w:lang w:eastAsia="he-IL"/>
        </w:rPr>
      </w:pPr>
      <w:r w:rsidRPr="004A0D13">
        <w:rPr>
          <w:rFonts w:eastAsia="Calibri" w:hint="cs"/>
          <w:rtl/>
          <w:lang w:eastAsia="he-IL"/>
        </w:rPr>
        <w:t>סיכום</w:t>
      </w:r>
    </w:p>
    <w:p w14:paraId="225DE96F" w14:textId="247D0514" w:rsidR="001F60C6" w:rsidRPr="00D549F2" w:rsidRDefault="004A0D13" w:rsidP="00D549F2">
      <w:pPr>
        <w:rPr>
          <w:rFonts w:eastAsia="Calibri"/>
          <w:rtl/>
          <w:lang w:eastAsia="he-IL"/>
        </w:rPr>
      </w:pPr>
      <w:r w:rsidRPr="004A0D13">
        <w:rPr>
          <w:rFonts w:eastAsia="Calibri" w:hint="cs"/>
          <w:rtl/>
          <w:lang w:eastAsia="he-IL"/>
        </w:rPr>
        <w:t>דנו בשיעור זה בשאלתו של המגן אברהם מדוע אין אנו תוקעים בימינו, וראינו שישנם כמה כיוונים לתשובה. אחד המקשר את התקיעה לארץ ישראל ועם ישראל, אך ב"ה זכינו שהוא לא מתרץ את המנהג בימינו. השני רואה את התקיעה כחלק מעבודת המקדש לה לצערנו עוד לא זכינו, ועל כן אין אנו יכולים לתקוע היום שכן אין לנו כהנים מיוחסים, בית לתקוע בו או חצוצרות המשמשות לתקיעה על הקורבנות. הצענו בסוף הדברים לראות את מצוות התרועה גם כמצוות תפילה ואולי ששני פנים במצווה זו – החצוצרות המרמזות על ההמלכה ותקיעת השופר המבטאת את התפילה. להבנה זו בימינו בהחלט יש מקום (אך וודאי שלא חובה) לתקוע בשופר בעת היציאה למלחמה, בשביל לעורר את הלבבות לתפילה וזעקה לבורא עולם שיושיענו מצרותינו.</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DB1E3ED" w14:textId="77777777" w:rsidTr="002D7346">
        <w:tc>
          <w:tcPr>
            <w:tcW w:w="283" w:type="dxa"/>
            <w:tcBorders>
              <w:top w:val="nil"/>
              <w:left w:val="nil"/>
              <w:bottom w:val="nil"/>
              <w:right w:val="nil"/>
            </w:tcBorders>
          </w:tcPr>
          <w:p w14:paraId="4132A8E0" w14:textId="77777777" w:rsidR="00685E21" w:rsidRDefault="00685E21" w:rsidP="00D53BE1">
            <w:pPr>
              <w:autoSpaceDE/>
              <w:autoSpaceDN/>
              <w:bidi w:val="0"/>
              <w:spacing w:after="160" w:line="259" w:lineRule="auto"/>
              <w:jc w:val="left"/>
              <w:rPr>
                <w:rtl/>
              </w:rPr>
            </w:pPr>
          </w:p>
        </w:tc>
        <w:tc>
          <w:tcPr>
            <w:tcW w:w="4111" w:type="dxa"/>
            <w:tcBorders>
              <w:top w:val="nil"/>
              <w:left w:val="nil"/>
              <w:bottom w:val="nil"/>
              <w:right w:val="nil"/>
            </w:tcBorders>
          </w:tcPr>
          <w:p w14:paraId="4F85643A" w14:textId="77777777" w:rsidR="00685E21" w:rsidRDefault="00685E21" w:rsidP="002D7346">
            <w:pPr>
              <w:pStyle w:val="a0"/>
              <w:ind w:left="-227" w:right="-227"/>
              <w:rPr>
                <w:noProof w:val="0"/>
              </w:rPr>
            </w:pPr>
          </w:p>
        </w:tc>
        <w:tc>
          <w:tcPr>
            <w:tcW w:w="284" w:type="dxa"/>
            <w:tcBorders>
              <w:top w:val="nil"/>
              <w:left w:val="nil"/>
              <w:bottom w:val="nil"/>
              <w:right w:val="nil"/>
            </w:tcBorders>
          </w:tcPr>
          <w:p w14:paraId="4B62F084" w14:textId="77777777" w:rsidR="00685E21" w:rsidRDefault="00685E21" w:rsidP="002D7346">
            <w:pPr>
              <w:pStyle w:val="a0"/>
              <w:rPr>
                <w:noProof w:val="0"/>
              </w:rPr>
            </w:pPr>
          </w:p>
        </w:tc>
      </w:tr>
      <w:tr w:rsidR="00EB474F" w14:paraId="64D4D9B9" w14:textId="77777777" w:rsidTr="0044034A">
        <w:tc>
          <w:tcPr>
            <w:tcW w:w="283" w:type="dxa"/>
            <w:tcBorders>
              <w:top w:val="nil"/>
              <w:left w:val="nil"/>
              <w:bottom w:val="nil"/>
              <w:right w:val="nil"/>
            </w:tcBorders>
          </w:tcPr>
          <w:p w14:paraId="1C81CB20" w14:textId="77777777" w:rsidR="00EB474F" w:rsidRDefault="00EB474F" w:rsidP="0044034A">
            <w:pPr>
              <w:pStyle w:val="a0"/>
              <w:rPr>
                <w:noProof w:val="0"/>
              </w:rPr>
            </w:pPr>
            <w:r>
              <w:rPr>
                <w:rtl/>
              </w:rPr>
              <w:tab/>
            </w:r>
          </w:p>
        </w:tc>
        <w:tc>
          <w:tcPr>
            <w:tcW w:w="4111" w:type="dxa"/>
            <w:tcBorders>
              <w:top w:val="nil"/>
              <w:left w:val="nil"/>
              <w:bottom w:val="nil"/>
              <w:right w:val="nil"/>
            </w:tcBorders>
          </w:tcPr>
          <w:p w14:paraId="3A5A3DCD" w14:textId="77777777" w:rsidR="00EB474F" w:rsidRDefault="00EB474F" w:rsidP="0044034A">
            <w:pPr>
              <w:pStyle w:val="a0"/>
              <w:ind w:left="-170" w:right="-170"/>
              <w:rPr>
                <w:noProof w:val="0"/>
              </w:rPr>
            </w:pPr>
            <w:r>
              <w:rPr>
                <w:noProof w:val="0"/>
                <w:rtl/>
              </w:rPr>
              <w:t>***************************************************************</w:t>
            </w:r>
          </w:p>
        </w:tc>
        <w:tc>
          <w:tcPr>
            <w:tcW w:w="284" w:type="dxa"/>
            <w:tcBorders>
              <w:top w:val="nil"/>
              <w:left w:val="nil"/>
              <w:bottom w:val="nil"/>
              <w:right w:val="nil"/>
            </w:tcBorders>
          </w:tcPr>
          <w:p w14:paraId="3301BDA3" w14:textId="77777777" w:rsidR="00EB474F" w:rsidRDefault="00EB474F" w:rsidP="0044034A">
            <w:pPr>
              <w:pStyle w:val="a0"/>
              <w:rPr>
                <w:noProof w:val="0"/>
              </w:rPr>
            </w:pPr>
            <w:r>
              <w:rPr>
                <w:noProof w:val="0"/>
                <w:rtl/>
              </w:rPr>
              <w:t>*</w:t>
            </w:r>
          </w:p>
        </w:tc>
      </w:tr>
      <w:tr w:rsidR="00EB474F" w14:paraId="79364779" w14:textId="77777777" w:rsidTr="0044034A">
        <w:tc>
          <w:tcPr>
            <w:tcW w:w="283" w:type="dxa"/>
            <w:tcBorders>
              <w:top w:val="nil"/>
              <w:left w:val="nil"/>
              <w:bottom w:val="nil"/>
              <w:right w:val="nil"/>
            </w:tcBorders>
          </w:tcPr>
          <w:p w14:paraId="54B1814C" w14:textId="77777777" w:rsidR="00EB474F" w:rsidRDefault="00EB474F" w:rsidP="0044034A">
            <w:pPr>
              <w:pStyle w:val="a0"/>
              <w:rPr>
                <w:noProof w:val="0"/>
              </w:rPr>
            </w:pPr>
            <w:r>
              <w:rPr>
                <w:noProof w:val="0"/>
                <w:rtl/>
              </w:rPr>
              <w:t>* * * * * * * * * *</w:t>
            </w:r>
          </w:p>
        </w:tc>
        <w:tc>
          <w:tcPr>
            <w:tcW w:w="4111" w:type="dxa"/>
            <w:tcBorders>
              <w:top w:val="nil"/>
              <w:left w:val="nil"/>
              <w:bottom w:val="nil"/>
              <w:right w:val="nil"/>
            </w:tcBorders>
          </w:tcPr>
          <w:p w14:paraId="38BA1A73" w14:textId="6199D79E" w:rsidR="00EB474F" w:rsidRDefault="00EB474F" w:rsidP="00F92D63">
            <w:pPr>
              <w:pStyle w:val="a0"/>
              <w:rPr>
                <w:noProof w:val="0"/>
              </w:rPr>
            </w:pPr>
            <w:r>
              <w:rPr>
                <w:noProof w:val="0"/>
                <w:rtl/>
              </w:rPr>
              <w:t>כל הזכויות שמורות לישיבת הר</w:t>
            </w:r>
            <w:r w:rsidR="00697C97">
              <w:rPr>
                <w:rFonts w:hint="cs"/>
                <w:noProof w:val="0"/>
                <w:rtl/>
              </w:rPr>
              <w:t xml:space="preserve"> </w:t>
            </w:r>
            <w:r>
              <w:rPr>
                <w:noProof w:val="0"/>
                <w:rtl/>
              </w:rPr>
              <w:t>עציון</w:t>
            </w:r>
            <w:r>
              <w:rPr>
                <w:rFonts w:hint="cs"/>
                <w:noProof w:val="0"/>
                <w:rtl/>
              </w:rPr>
              <w:t xml:space="preserve"> ולרב </w:t>
            </w:r>
            <w:r w:rsidR="00C53A01">
              <w:rPr>
                <w:rFonts w:hint="cs"/>
                <w:noProof w:val="0"/>
                <w:rtl/>
              </w:rPr>
              <w:t xml:space="preserve">ישי </w:t>
            </w:r>
            <w:proofErr w:type="spellStart"/>
            <w:r w:rsidR="00C53A01">
              <w:rPr>
                <w:rFonts w:hint="cs"/>
                <w:noProof w:val="0"/>
                <w:rtl/>
              </w:rPr>
              <w:t>יסלזון</w:t>
            </w:r>
            <w:proofErr w:type="spellEnd"/>
          </w:p>
          <w:p w14:paraId="56957F73" w14:textId="73868393" w:rsidR="00EB474F" w:rsidRPr="00C5614D" w:rsidRDefault="00FD0952" w:rsidP="0044034A">
            <w:pPr>
              <w:pStyle w:val="a0"/>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625B1F">
              <w:rPr>
                <w:rFonts w:hint="cs"/>
                <w:noProof w:val="0"/>
                <w:rtl/>
              </w:rPr>
              <w:t>שמואל</w:t>
            </w:r>
            <w:r w:rsidR="00503FC8">
              <w:rPr>
                <w:rFonts w:hint="cs"/>
                <w:noProof w:val="0"/>
                <w:rtl/>
              </w:rPr>
              <w:t xml:space="preserve"> </w:t>
            </w:r>
            <w:r w:rsidR="00625B1F">
              <w:rPr>
                <w:rFonts w:hint="cs"/>
                <w:noProof w:val="0"/>
                <w:rtl/>
              </w:rPr>
              <w:t>פוקס</w:t>
            </w:r>
            <w:r>
              <w:rPr>
                <w:rFonts w:hint="cs"/>
                <w:noProof w:val="0"/>
                <w:rtl/>
              </w:rPr>
              <w:t xml:space="preserve">, </w:t>
            </w:r>
            <w:r w:rsidR="00025139">
              <w:rPr>
                <w:rFonts w:hint="cs"/>
                <w:noProof w:val="0"/>
                <w:rtl/>
              </w:rPr>
              <w:t>ה'</w:t>
            </w:r>
            <w:r>
              <w:rPr>
                <w:rFonts w:hint="cs"/>
                <w:noProof w:val="0"/>
                <w:rtl/>
              </w:rPr>
              <w:t>תשפ"</w:t>
            </w:r>
            <w:r w:rsidR="00625B1F">
              <w:rPr>
                <w:rFonts w:hint="cs"/>
                <w:noProof w:val="0"/>
                <w:rtl/>
              </w:rPr>
              <w:t>ד</w:t>
            </w:r>
          </w:p>
          <w:p w14:paraId="4047382B" w14:textId="77777777" w:rsidR="00EB474F" w:rsidRDefault="00EB474F" w:rsidP="0044034A">
            <w:pPr>
              <w:pStyle w:val="a0"/>
              <w:rPr>
                <w:noProof w:val="0"/>
                <w:rtl/>
              </w:rPr>
            </w:pPr>
            <w:r>
              <w:rPr>
                <w:noProof w:val="0"/>
                <w:rtl/>
              </w:rPr>
              <w:t>*******************************************************</w:t>
            </w:r>
          </w:p>
          <w:p w14:paraId="074297DA" w14:textId="77777777" w:rsidR="00EB474F" w:rsidRDefault="00EB474F" w:rsidP="0044034A">
            <w:pPr>
              <w:pStyle w:val="a0"/>
              <w:rPr>
                <w:noProof w:val="0"/>
                <w:rtl/>
              </w:rPr>
            </w:pPr>
            <w:r>
              <w:rPr>
                <w:noProof w:val="0"/>
                <w:rtl/>
              </w:rPr>
              <w:t xml:space="preserve">בית המדרש </w:t>
            </w:r>
            <w:proofErr w:type="spellStart"/>
            <w:r>
              <w:rPr>
                <w:noProof w:val="0"/>
                <w:rtl/>
              </w:rPr>
              <w:t>הוירטואלי</w:t>
            </w:r>
            <w:proofErr w:type="spellEnd"/>
          </w:p>
          <w:p w14:paraId="20C82B96" w14:textId="77777777" w:rsidR="00EB474F" w:rsidRDefault="00EB474F" w:rsidP="0044034A">
            <w:pPr>
              <w:pStyle w:val="a0"/>
              <w:rPr>
                <w:noProof w:val="0"/>
                <w:rtl/>
              </w:rPr>
            </w:pPr>
            <w:r>
              <w:rPr>
                <w:rFonts w:hint="cs"/>
                <w:noProof w:val="0"/>
                <w:rtl/>
              </w:rPr>
              <w:t xml:space="preserve">מיסודו של </w:t>
            </w:r>
          </w:p>
          <w:p w14:paraId="3A3CE578" w14:textId="77777777" w:rsidR="00EB474F" w:rsidRDefault="00EB474F" w:rsidP="0044034A">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4D3C0D7A" w14:textId="77777777" w:rsidR="00EB474F" w:rsidRDefault="00EB474F" w:rsidP="0044034A">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13DDD5D8" w14:textId="1442D96C" w:rsidR="00EB474F" w:rsidRDefault="00EB474F" w:rsidP="00E03533">
            <w:pPr>
              <w:pStyle w:val="a0"/>
            </w:pPr>
            <w:r>
              <w:rPr>
                <w:noProof w:val="0"/>
                <w:rtl/>
              </w:rPr>
              <w:t>האתר באנגלית:</w:t>
            </w:r>
            <w:r>
              <w:rPr>
                <w:noProof w:val="0"/>
                <w:rtl/>
              </w:rPr>
              <w:tab/>
            </w:r>
            <w:hyperlink r:id="rId10" w:history="1">
              <w:r w:rsidR="00E03533" w:rsidRPr="0073528B">
                <w:rPr>
                  <w:rStyle w:val="Hyperlink"/>
                </w:rPr>
                <w:t>https://etzion.org.il/en</w:t>
              </w:r>
            </w:hyperlink>
            <w:r>
              <w:rPr>
                <w:rFonts w:hint="cs"/>
                <w:noProof w:val="0"/>
                <w:rtl/>
              </w:rPr>
              <w:t xml:space="preserve"> </w:t>
            </w:r>
          </w:p>
          <w:p w14:paraId="40616EC0" w14:textId="77777777" w:rsidR="00EB474F" w:rsidRDefault="00EB474F" w:rsidP="0044034A">
            <w:pPr>
              <w:pStyle w:val="a0"/>
              <w:rPr>
                <w:noProof w:val="0"/>
                <w:rtl/>
              </w:rPr>
            </w:pPr>
          </w:p>
          <w:p w14:paraId="74E286D3" w14:textId="77777777" w:rsidR="00EB474F" w:rsidRDefault="00EB474F" w:rsidP="0044034A">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315B4D01" w14:textId="77777777" w:rsidR="00EB474F" w:rsidRDefault="00EB474F" w:rsidP="0044034A">
            <w:pPr>
              <w:pStyle w:val="a0"/>
              <w:rPr>
                <w:noProof w:val="0"/>
              </w:rPr>
            </w:pPr>
            <w:r>
              <w:rPr>
                <w:noProof w:val="0"/>
                <w:rtl/>
              </w:rPr>
              <w:t>דוא</w:t>
            </w:r>
            <w:r w:rsidR="00AF2C14">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16A5FF0D" w14:textId="77777777" w:rsidR="00EB474F" w:rsidRDefault="00EB474F" w:rsidP="0044034A">
            <w:pPr>
              <w:pStyle w:val="a0"/>
              <w:rPr>
                <w:noProof w:val="0"/>
                <w:rtl/>
              </w:rPr>
            </w:pPr>
            <w:r>
              <w:rPr>
                <w:noProof w:val="0"/>
                <w:rtl/>
              </w:rPr>
              <w:t xml:space="preserve">* * * * * * * * * * </w:t>
            </w:r>
          </w:p>
        </w:tc>
      </w:tr>
      <w:tr w:rsidR="00EB474F" w14:paraId="4ACCA6BD" w14:textId="77777777" w:rsidTr="0044034A">
        <w:tc>
          <w:tcPr>
            <w:tcW w:w="283" w:type="dxa"/>
            <w:tcBorders>
              <w:top w:val="nil"/>
              <w:left w:val="nil"/>
              <w:bottom w:val="nil"/>
              <w:right w:val="nil"/>
            </w:tcBorders>
          </w:tcPr>
          <w:p w14:paraId="3260DE2D" w14:textId="77777777" w:rsidR="00EB474F" w:rsidRDefault="00EB474F" w:rsidP="0044034A">
            <w:pPr>
              <w:pStyle w:val="a0"/>
              <w:rPr>
                <w:noProof w:val="0"/>
              </w:rPr>
            </w:pPr>
            <w:r>
              <w:rPr>
                <w:noProof w:val="0"/>
                <w:rtl/>
              </w:rPr>
              <w:t>*</w:t>
            </w:r>
          </w:p>
        </w:tc>
        <w:tc>
          <w:tcPr>
            <w:tcW w:w="4111" w:type="dxa"/>
            <w:tcBorders>
              <w:top w:val="nil"/>
              <w:left w:val="nil"/>
              <w:bottom w:val="nil"/>
              <w:right w:val="nil"/>
            </w:tcBorders>
          </w:tcPr>
          <w:p w14:paraId="49382982" w14:textId="77777777" w:rsidR="00EB474F" w:rsidRDefault="00EB474F" w:rsidP="0044034A">
            <w:pPr>
              <w:pStyle w:val="a0"/>
              <w:ind w:left="-227" w:right="-227"/>
              <w:rPr>
                <w:noProof w:val="0"/>
              </w:rPr>
            </w:pPr>
            <w:r>
              <w:rPr>
                <w:noProof w:val="0"/>
                <w:rtl/>
              </w:rPr>
              <w:t>***************************************************************</w:t>
            </w:r>
          </w:p>
        </w:tc>
        <w:tc>
          <w:tcPr>
            <w:tcW w:w="284" w:type="dxa"/>
            <w:tcBorders>
              <w:top w:val="nil"/>
              <w:left w:val="nil"/>
              <w:bottom w:val="nil"/>
              <w:right w:val="nil"/>
            </w:tcBorders>
          </w:tcPr>
          <w:p w14:paraId="0A9D2CCF" w14:textId="77777777" w:rsidR="00EB474F" w:rsidRDefault="00EB474F" w:rsidP="0044034A">
            <w:pPr>
              <w:pStyle w:val="a0"/>
              <w:rPr>
                <w:noProof w:val="0"/>
                <w:rtl/>
              </w:rPr>
            </w:pPr>
            <w:r>
              <w:rPr>
                <w:noProof w:val="0"/>
                <w:rtl/>
              </w:rPr>
              <w:t>*</w:t>
            </w:r>
          </w:p>
        </w:tc>
      </w:tr>
    </w:tbl>
    <w:p w14:paraId="28257A93" w14:textId="77777777" w:rsidR="00436188" w:rsidRPr="00685E21" w:rsidRDefault="00436188" w:rsidP="001B540A"/>
    <w:sectPr w:rsidR="00436188" w:rsidRPr="00685E21" w:rsidSect="003743CB">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761AD" w14:textId="77777777" w:rsidR="00492309" w:rsidRDefault="00492309" w:rsidP="005F7985">
      <w:pPr>
        <w:spacing w:after="0" w:line="240" w:lineRule="auto"/>
      </w:pPr>
      <w:r>
        <w:separator/>
      </w:r>
    </w:p>
  </w:endnote>
  <w:endnote w:type="continuationSeparator" w:id="0">
    <w:p w14:paraId="3653591C" w14:textId="77777777" w:rsidR="00492309" w:rsidRDefault="00492309" w:rsidP="005F7985">
      <w:pPr>
        <w:spacing w:after="0" w:line="240" w:lineRule="auto"/>
      </w:pPr>
      <w:r>
        <w:continuationSeparator/>
      </w:r>
    </w:p>
  </w:endnote>
  <w:endnote w:type="continuationNotice" w:id="1">
    <w:p w14:paraId="0AFF31E0" w14:textId="77777777" w:rsidR="00492309" w:rsidRDefault="004923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BFD5B" w14:textId="77777777" w:rsidR="00492309" w:rsidRDefault="00492309" w:rsidP="005F7985">
      <w:pPr>
        <w:spacing w:after="0" w:line="240" w:lineRule="auto"/>
      </w:pPr>
      <w:r>
        <w:separator/>
      </w:r>
    </w:p>
  </w:footnote>
  <w:footnote w:type="continuationSeparator" w:id="0">
    <w:p w14:paraId="2D3A038A" w14:textId="77777777" w:rsidR="00492309" w:rsidRDefault="00492309" w:rsidP="005F7985">
      <w:pPr>
        <w:spacing w:after="0" w:line="240" w:lineRule="auto"/>
      </w:pPr>
      <w:r>
        <w:continuationSeparator/>
      </w:r>
    </w:p>
  </w:footnote>
  <w:footnote w:type="continuationNotice" w:id="1">
    <w:p w14:paraId="02955A7F" w14:textId="77777777" w:rsidR="00492309" w:rsidRDefault="00492309">
      <w:pPr>
        <w:spacing w:after="0" w:line="240" w:lineRule="auto"/>
      </w:pPr>
    </w:p>
  </w:footnote>
  <w:footnote w:id="2">
    <w:p w14:paraId="6CC0E346" w14:textId="77777777" w:rsidR="004A0D13" w:rsidRDefault="004A0D13" w:rsidP="008670AF">
      <w:pPr>
        <w:pStyle w:val="FootnoteText"/>
        <w:spacing w:after="0" w:line="240" w:lineRule="auto"/>
      </w:pPr>
      <w:r w:rsidRPr="004A0D13">
        <w:rPr>
          <w:rStyle w:val="FootnoteReference"/>
        </w:rPr>
        <w:footnoteRef/>
      </w:r>
      <w:r>
        <w:rPr>
          <w:rtl/>
        </w:rPr>
        <w:t xml:space="preserve"> </w:t>
      </w:r>
      <w:r>
        <w:rPr>
          <w:rFonts w:hint="cs"/>
          <w:rtl/>
        </w:rPr>
        <w:t>לא נרחיב בדיון האם חיוב התקיעה הוא בחצוצרות או בשופר בבמה זו.</w:t>
      </w:r>
    </w:p>
  </w:footnote>
  <w:footnote w:id="3">
    <w:p w14:paraId="3EDBF23C" w14:textId="77777777" w:rsidR="004A0D13" w:rsidRDefault="004A0D13" w:rsidP="008670AF">
      <w:pPr>
        <w:pStyle w:val="FootnoteText"/>
        <w:spacing w:after="0" w:line="240" w:lineRule="auto"/>
      </w:pPr>
      <w:r w:rsidRPr="004A0D13">
        <w:rPr>
          <w:rStyle w:val="FootnoteReference"/>
        </w:rPr>
        <w:footnoteRef/>
      </w:r>
      <w:r>
        <w:rPr>
          <w:rtl/>
        </w:rPr>
        <w:t xml:space="preserve"> </w:t>
      </w:r>
      <w:r>
        <w:rPr>
          <w:rFonts w:hint="cs"/>
          <w:rtl/>
        </w:rPr>
        <w:t>וראה שם כיצד הוא מיישב את תמיהת המגן אברהם.</w:t>
      </w:r>
    </w:p>
  </w:footnote>
  <w:footnote w:id="4">
    <w:p w14:paraId="16E8C0BD" w14:textId="77777777" w:rsidR="004A0D13" w:rsidRDefault="004A0D13" w:rsidP="008670AF">
      <w:pPr>
        <w:pStyle w:val="FootnoteText"/>
        <w:spacing w:after="0" w:line="240" w:lineRule="auto"/>
      </w:pPr>
      <w:r w:rsidRPr="004A0D13">
        <w:rPr>
          <w:rStyle w:val="FootnoteReference"/>
        </w:rPr>
        <w:footnoteRef/>
      </w:r>
      <w:r>
        <w:rPr>
          <w:rtl/>
        </w:rPr>
        <w:t xml:space="preserve"> </w:t>
      </w:r>
      <w:r>
        <w:rPr>
          <w:rFonts w:hint="cs"/>
          <w:rtl/>
        </w:rPr>
        <w:t xml:space="preserve">ובמשנה ברורה תקעו ס"ק א הוסיף בשם הפרי מגדים: </w:t>
      </w:r>
      <w:r w:rsidRPr="00D549F2">
        <w:rPr>
          <w:rStyle w:val="QuoteChar"/>
          <w:rFonts w:ascii="FrankRuehl" w:eastAsia="Calibri" w:hAnsi="FrankRuehl" w:cs="FrankRuehl"/>
          <w:sz w:val="16"/>
          <w:szCs w:val="20"/>
          <w:rtl/>
        </w:rPr>
        <w:t xml:space="preserve">"ויש שכתבו </w:t>
      </w:r>
      <w:proofErr w:type="spellStart"/>
      <w:r w:rsidRPr="00D549F2">
        <w:rPr>
          <w:rStyle w:val="QuoteChar"/>
          <w:rFonts w:ascii="FrankRuehl" w:eastAsia="Calibri" w:hAnsi="FrankRuehl" w:cs="FrankRuehl"/>
          <w:sz w:val="16"/>
          <w:szCs w:val="20"/>
          <w:rtl/>
        </w:rPr>
        <w:t>דאפשר</w:t>
      </w:r>
      <w:proofErr w:type="spellEnd"/>
      <w:r w:rsidRPr="00D549F2">
        <w:rPr>
          <w:rStyle w:val="QuoteChar"/>
          <w:rFonts w:ascii="FrankRuehl" w:eastAsia="Calibri" w:hAnsi="FrankRuehl" w:cs="FrankRuehl"/>
          <w:sz w:val="16"/>
          <w:szCs w:val="20"/>
          <w:rtl/>
        </w:rPr>
        <w:t xml:space="preserve"> דאף בא"י </w:t>
      </w:r>
      <w:proofErr w:type="spellStart"/>
      <w:r w:rsidRPr="00D549F2">
        <w:rPr>
          <w:rStyle w:val="QuoteChar"/>
          <w:rFonts w:ascii="FrankRuehl" w:eastAsia="Calibri" w:hAnsi="FrankRuehl" w:cs="FrankRuehl"/>
          <w:sz w:val="16"/>
          <w:szCs w:val="20"/>
          <w:rtl/>
        </w:rPr>
        <w:t>דוקא</w:t>
      </w:r>
      <w:proofErr w:type="spellEnd"/>
      <w:r w:rsidRPr="00D549F2">
        <w:rPr>
          <w:rStyle w:val="QuoteChar"/>
          <w:rFonts w:ascii="FrankRuehl" w:eastAsia="Calibri" w:hAnsi="FrankRuehl" w:cs="FrankRuehl"/>
          <w:sz w:val="16"/>
          <w:szCs w:val="20"/>
          <w:rtl/>
        </w:rPr>
        <w:t xml:space="preserve"> כשהיה תחת </w:t>
      </w:r>
      <w:proofErr w:type="spellStart"/>
      <w:r w:rsidRPr="00D549F2">
        <w:rPr>
          <w:rStyle w:val="QuoteChar"/>
          <w:rFonts w:ascii="FrankRuehl" w:eastAsia="Calibri" w:hAnsi="FrankRuehl" w:cs="FrankRuehl"/>
          <w:sz w:val="16"/>
          <w:szCs w:val="20"/>
          <w:rtl/>
        </w:rPr>
        <w:t>רשותינו</w:t>
      </w:r>
      <w:proofErr w:type="spellEnd"/>
      <w:r w:rsidRPr="00D549F2">
        <w:rPr>
          <w:rStyle w:val="QuoteChar"/>
          <w:rFonts w:ascii="FrankRuehl" w:eastAsia="Calibri" w:hAnsi="FrankRuehl" w:cs="FrankRuehl"/>
          <w:sz w:val="16"/>
          <w:szCs w:val="20"/>
          <w:rtl/>
        </w:rPr>
        <w:t xml:space="preserve"> ואפשר עוד </w:t>
      </w:r>
      <w:proofErr w:type="spellStart"/>
      <w:r w:rsidRPr="00D549F2">
        <w:rPr>
          <w:rStyle w:val="QuoteChar"/>
          <w:rFonts w:ascii="FrankRuehl" w:eastAsia="Calibri" w:hAnsi="FrankRuehl" w:cs="FrankRuehl"/>
          <w:sz w:val="16"/>
          <w:szCs w:val="20"/>
          <w:rtl/>
        </w:rPr>
        <w:t>דדוקא</w:t>
      </w:r>
      <w:proofErr w:type="spellEnd"/>
      <w:r w:rsidRPr="00D549F2">
        <w:rPr>
          <w:rStyle w:val="QuoteChar"/>
          <w:rFonts w:ascii="FrankRuehl" w:eastAsia="Calibri" w:hAnsi="FrankRuehl" w:cs="FrankRuehl"/>
          <w:sz w:val="16"/>
          <w:szCs w:val="20"/>
          <w:rtl/>
        </w:rPr>
        <w:t xml:space="preserve"> כשהגזרה הוא על רוב ישראל אז </w:t>
      </w:r>
      <w:proofErr w:type="spellStart"/>
      <w:r w:rsidRPr="00D549F2">
        <w:rPr>
          <w:rStyle w:val="QuoteChar"/>
          <w:rFonts w:ascii="FrankRuehl" w:eastAsia="Calibri" w:hAnsi="FrankRuehl" w:cs="FrankRuehl"/>
          <w:sz w:val="16"/>
          <w:szCs w:val="20"/>
          <w:rtl/>
        </w:rPr>
        <w:t>מ"ע</w:t>
      </w:r>
      <w:proofErr w:type="spellEnd"/>
      <w:r w:rsidRPr="00D549F2">
        <w:rPr>
          <w:rStyle w:val="QuoteChar"/>
          <w:rFonts w:ascii="FrankRuehl" w:eastAsia="Calibri" w:hAnsi="FrankRuehl" w:cs="FrankRuehl"/>
          <w:sz w:val="16"/>
          <w:szCs w:val="20"/>
          <w:rtl/>
        </w:rPr>
        <w:t xml:space="preserve"> לתקוע אבל </w:t>
      </w:r>
      <w:proofErr w:type="spellStart"/>
      <w:r w:rsidRPr="00D549F2">
        <w:rPr>
          <w:rStyle w:val="QuoteChar"/>
          <w:rFonts w:ascii="FrankRuehl" w:eastAsia="Calibri" w:hAnsi="FrankRuehl" w:cs="FrankRuehl"/>
          <w:sz w:val="16"/>
          <w:szCs w:val="20"/>
          <w:rtl/>
        </w:rPr>
        <w:t>בלא"ה</w:t>
      </w:r>
      <w:proofErr w:type="spellEnd"/>
      <w:r w:rsidRPr="00D549F2">
        <w:rPr>
          <w:rStyle w:val="QuoteChar"/>
          <w:rFonts w:ascii="FrankRuehl" w:eastAsia="Calibri" w:hAnsi="FrankRuehl" w:cs="FrankRuehl"/>
          <w:sz w:val="16"/>
          <w:szCs w:val="20"/>
          <w:rtl/>
        </w:rPr>
        <w:t xml:space="preserve"> לא</w:t>
      </w:r>
      <w:r w:rsidRPr="004A0D13">
        <w:rPr>
          <w:rStyle w:val="QuoteChar"/>
          <w:rFonts w:eastAsia="Calibri" w:hint="cs"/>
          <w:sz w:val="18"/>
          <w:szCs w:val="22"/>
          <w:rtl/>
        </w:rPr>
        <w:t>"</w:t>
      </w:r>
      <w:r>
        <w:rPr>
          <w:rFonts w:hint="cs"/>
          <w:rtl/>
        </w:rPr>
        <w:t>.</w:t>
      </w:r>
    </w:p>
  </w:footnote>
  <w:footnote w:id="5">
    <w:p w14:paraId="7A36DD6F" w14:textId="77777777" w:rsidR="004A0D13" w:rsidRDefault="004A0D13" w:rsidP="008670AF">
      <w:pPr>
        <w:pStyle w:val="FootnoteText"/>
        <w:spacing w:after="0" w:line="240" w:lineRule="auto"/>
      </w:pPr>
      <w:r w:rsidRPr="004A0D13">
        <w:rPr>
          <w:rStyle w:val="FootnoteReference"/>
        </w:rPr>
        <w:footnoteRef/>
      </w:r>
      <w:r>
        <w:rPr>
          <w:rtl/>
        </w:rPr>
        <w:t xml:space="preserve"> </w:t>
      </w:r>
      <w:r>
        <w:rPr>
          <w:rFonts w:hint="cs"/>
          <w:rtl/>
        </w:rPr>
        <w:t xml:space="preserve">אולי יש מקום לתקוע </w:t>
      </w:r>
      <w:proofErr w:type="spellStart"/>
      <w:r>
        <w:rPr>
          <w:rFonts w:hint="cs"/>
          <w:rtl/>
        </w:rPr>
        <w:t>עפ"ז</w:t>
      </w:r>
      <w:proofErr w:type="spellEnd"/>
      <w:r>
        <w:rPr>
          <w:rFonts w:hint="cs"/>
          <w:rtl/>
        </w:rPr>
        <w:t xml:space="preserve"> בשופר </w:t>
      </w:r>
      <w:proofErr w:type="spellStart"/>
      <w:r>
        <w:rPr>
          <w:rFonts w:hint="cs"/>
          <w:rtl/>
        </w:rPr>
        <w:t>בגבולין</w:t>
      </w:r>
      <w:proofErr w:type="spellEnd"/>
      <w:r>
        <w:rPr>
          <w:rFonts w:hint="cs"/>
          <w:rtl/>
        </w:rPr>
        <w:t xml:space="preserve"> ונרחיב בכך בהמשך.</w:t>
      </w:r>
    </w:p>
  </w:footnote>
  <w:footnote w:id="6">
    <w:p w14:paraId="25D9F62B" w14:textId="77777777" w:rsidR="004A0D13" w:rsidRDefault="004A0D13" w:rsidP="008670AF">
      <w:pPr>
        <w:pStyle w:val="FootnoteText"/>
        <w:spacing w:after="0" w:line="240" w:lineRule="auto"/>
        <w:rPr>
          <w:rtl/>
        </w:rPr>
      </w:pPr>
      <w:r w:rsidRPr="004A0D13">
        <w:rPr>
          <w:rStyle w:val="FootnoteReference"/>
        </w:rPr>
        <w:footnoteRef/>
      </w:r>
      <w:r>
        <w:rPr>
          <w:rtl/>
        </w:rPr>
        <w:t xml:space="preserve"> </w:t>
      </w:r>
      <w:r>
        <w:rPr>
          <w:rFonts w:hint="cs"/>
          <w:rtl/>
        </w:rPr>
        <w:t xml:space="preserve">ספר הערותיו של </w:t>
      </w:r>
      <w:proofErr w:type="spellStart"/>
      <w:r>
        <w:rPr>
          <w:rFonts w:hint="cs"/>
          <w:rtl/>
        </w:rPr>
        <w:t>היעב"ץ</w:t>
      </w:r>
      <w:proofErr w:type="spellEnd"/>
      <w:r>
        <w:rPr>
          <w:rFonts w:hint="cs"/>
          <w:rtl/>
        </w:rPr>
        <w:t xml:space="preserve"> על </w:t>
      </w:r>
      <w:proofErr w:type="spellStart"/>
      <w:r>
        <w:rPr>
          <w:rFonts w:hint="cs"/>
          <w:rtl/>
        </w:rPr>
        <w:t>טוש"ע</w:t>
      </w:r>
      <w:proofErr w:type="spellEnd"/>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06E286BC"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5ECF2B1C" w14:textId="691C3CF3" w:rsidR="00106E13" w:rsidRDefault="00177FFE" w:rsidP="00AB5FF9">
          <w:pPr>
            <w:pStyle w:val="Header"/>
            <w:tabs>
              <w:tab w:val="clear" w:pos="4153"/>
              <w:tab w:val="clear" w:pos="8306"/>
              <w:tab w:val="center" w:pos="4818"/>
              <w:tab w:val="right" w:pos="8220"/>
            </w:tabs>
            <w:spacing w:after="0"/>
            <w:rPr>
              <w:sz w:val="21"/>
            </w:rPr>
          </w:pPr>
          <w:r w:rsidRPr="00177FFE">
            <w:rPr>
              <w:sz w:val="21"/>
              <w:rtl/>
            </w:rPr>
            <w:t>מלחמות ה' – מלחמה ודיניה לאור ההלכה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3"/>
  </w:num>
  <w:num w:numId="3">
    <w:abstractNumId w:val="4"/>
  </w:num>
  <w:num w:numId="4">
    <w:abstractNumId w:val="3"/>
  </w:num>
  <w:num w:numId="5">
    <w:abstractNumId w:val="9"/>
  </w:num>
  <w:num w:numId="6">
    <w:abstractNumId w:val="0"/>
  </w:num>
  <w:num w:numId="7">
    <w:abstractNumId w:val="2"/>
  </w:num>
  <w:num w:numId="8">
    <w:abstractNumId w:val="21"/>
  </w:num>
  <w:num w:numId="9">
    <w:abstractNumId w:val="6"/>
  </w:num>
  <w:num w:numId="10">
    <w:abstractNumId w:val="29"/>
  </w:num>
  <w:num w:numId="11">
    <w:abstractNumId w:val="5"/>
  </w:num>
  <w:num w:numId="12">
    <w:abstractNumId w:val="28"/>
  </w:num>
  <w:num w:numId="13">
    <w:abstractNumId w:val="14"/>
  </w:num>
  <w:num w:numId="14">
    <w:abstractNumId w:val="25"/>
  </w:num>
  <w:num w:numId="15">
    <w:abstractNumId w:val="17"/>
  </w:num>
  <w:num w:numId="16">
    <w:abstractNumId w:val="12"/>
  </w:num>
  <w:num w:numId="17">
    <w:abstractNumId w:val="24"/>
  </w:num>
  <w:num w:numId="18">
    <w:abstractNumId w:val="22"/>
  </w:num>
  <w:num w:numId="19">
    <w:abstractNumId w:val="18"/>
  </w:num>
  <w:num w:numId="20">
    <w:abstractNumId w:val="27"/>
  </w:num>
  <w:num w:numId="21">
    <w:abstractNumId w:val="15"/>
  </w:num>
  <w:num w:numId="22">
    <w:abstractNumId w:val="13"/>
  </w:num>
  <w:num w:numId="23">
    <w:abstractNumId w:val="19"/>
  </w:num>
  <w:num w:numId="24">
    <w:abstractNumId w:val="10"/>
  </w:num>
  <w:num w:numId="25">
    <w:abstractNumId w:val="1"/>
  </w:num>
  <w:num w:numId="26">
    <w:abstractNumId w:val="16"/>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166C"/>
    <w:rsid w:val="0000169D"/>
    <w:rsid w:val="0000175D"/>
    <w:rsid w:val="00002138"/>
    <w:rsid w:val="000027DD"/>
    <w:rsid w:val="00002C6C"/>
    <w:rsid w:val="00002DF7"/>
    <w:rsid w:val="00002F51"/>
    <w:rsid w:val="00003BEC"/>
    <w:rsid w:val="00004225"/>
    <w:rsid w:val="000044A5"/>
    <w:rsid w:val="0000484B"/>
    <w:rsid w:val="000057D9"/>
    <w:rsid w:val="0000599A"/>
    <w:rsid w:val="00005C39"/>
    <w:rsid w:val="00005E85"/>
    <w:rsid w:val="00006B8F"/>
    <w:rsid w:val="00007137"/>
    <w:rsid w:val="0000753D"/>
    <w:rsid w:val="000102D0"/>
    <w:rsid w:val="00010671"/>
    <w:rsid w:val="00011054"/>
    <w:rsid w:val="00011227"/>
    <w:rsid w:val="0001174F"/>
    <w:rsid w:val="00012258"/>
    <w:rsid w:val="00012800"/>
    <w:rsid w:val="00012D32"/>
    <w:rsid w:val="00013494"/>
    <w:rsid w:val="00013EAC"/>
    <w:rsid w:val="00014900"/>
    <w:rsid w:val="00014A48"/>
    <w:rsid w:val="0001517C"/>
    <w:rsid w:val="000153A5"/>
    <w:rsid w:val="00015A32"/>
    <w:rsid w:val="00015B82"/>
    <w:rsid w:val="000164A3"/>
    <w:rsid w:val="00016FCE"/>
    <w:rsid w:val="00017A0B"/>
    <w:rsid w:val="000212AC"/>
    <w:rsid w:val="00021891"/>
    <w:rsid w:val="00021BEA"/>
    <w:rsid w:val="00021EC4"/>
    <w:rsid w:val="000220F0"/>
    <w:rsid w:val="00022690"/>
    <w:rsid w:val="00022CBF"/>
    <w:rsid w:val="00023E4C"/>
    <w:rsid w:val="000248A1"/>
    <w:rsid w:val="00025139"/>
    <w:rsid w:val="0002622B"/>
    <w:rsid w:val="00026472"/>
    <w:rsid w:val="00026A87"/>
    <w:rsid w:val="00026CC6"/>
    <w:rsid w:val="000271C6"/>
    <w:rsid w:val="000276F9"/>
    <w:rsid w:val="00027C39"/>
    <w:rsid w:val="00030166"/>
    <w:rsid w:val="000303B0"/>
    <w:rsid w:val="00030489"/>
    <w:rsid w:val="00030995"/>
    <w:rsid w:val="0003099D"/>
    <w:rsid w:val="000309FE"/>
    <w:rsid w:val="0003177D"/>
    <w:rsid w:val="000327AA"/>
    <w:rsid w:val="00032DF3"/>
    <w:rsid w:val="00033657"/>
    <w:rsid w:val="00033E77"/>
    <w:rsid w:val="00033F38"/>
    <w:rsid w:val="00034914"/>
    <w:rsid w:val="00034AD8"/>
    <w:rsid w:val="000359FB"/>
    <w:rsid w:val="00036231"/>
    <w:rsid w:val="00036FC4"/>
    <w:rsid w:val="0003727F"/>
    <w:rsid w:val="000374AF"/>
    <w:rsid w:val="00037892"/>
    <w:rsid w:val="00037ADF"/>
    <w:rsid w:val="00041235"/>
    <w:rsid w:val="00041244"/>
    <w:rsid w:val="000421CF"/>
    <w:rsid w:val="00042F75"/>
    <w:rsid w:val="000430A9"/>
    <w:rsid w:val="000438F6"/>
    <w:rsid w:val="00043BB8"/>
    <w:rsid w:val="000443E1"/>
    <w:rsid w:val="00044465"/>
    <w:rsid w:val="00044A1D"/>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B25"/>
    <w:rsid w:val="00060B39"/>
    <w:rsid w:val="000611F4"/>
    <w:rsid w:val="00063226"/>
    <w:rsid w:val="00063EEA"/>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482"/>
    <w:rsid w:val="000857A0"/>
    <w:rsid w:val="00085FE1"/>
    <w:rsid w:val="0008645B"/>
    <w:rsid w:val="00086BA9"/>
    <w:rsid w:val="00086CCA"/>
    <w:rsid w:val="000873F6"/>
    <w:rsid w:val="00087423"/>
    <w:rsid w:val="0008742A"/>
    <w:rsid w:val="00087790"/>
    <w:rsid w:val="00087E42"/>
    <w:rsid w:val="000902DD"/>
    <w:rsid w:val="00090402"/>
    <w:rsid w:val="000907B6"/>
    <w:rsid w:val="000917D4"/>
    <w:rsid w:val="00091916"/>
    <w:rsid w:val="000921AE"/>
    <w:rsid w:val="00092266"/>
    <w:rsid w:val="000926B5"/>
    <w:rsid w:val="00092D66"/>
    <w:rsid w:val="000933E7"/>
    <w:rsid w:val="00093F22"/>
    <w:rsid w:val="00093F74"/>
    <w:rsid w:val="000947F9"/>
    <w:rsid w:val="00094E66"/>
    <w:rsid w:val="000950D2"/>
    <w:rsid w:val="000958B0"/>
    <w:rsid w:val="000960E1"/>
    <w:rsid w:val="00096243"/>
    <w:rsid w:val="00096A56"/>
    <w:rsid w:val="00096BEA"/>
    <w:rsid w:val="00097D84"/>
    <w:rsid w:val="000A02C9"/>
    <w:rsid w:val="000A0328"/>
    <w:rsid w:val="000A15E4"/>
    <w:rsid w:val="000A18C4"/>
    <w:rsid w:val="000A18FC"/>
    <w:rsid w:val="000A1C65"/>
    <w:rsid w:val="000A1F8F"/>
    <w:rsid w:val="000A26F9"/>
    <w:rsid w:val="000A2D29"/>
    <w:rsid w:val="000A327A"/>
    <w:rsid w:val="000A37EB"/>
    <w:rsid w:val="000A38CD"/>
    <w:rsid w:val="000A3B41"/>
    <w:rsid w:val="000A441E"/>
    <w:rsid w:val="000A5F5E"/>
    <w:rsid w:val="000A5FB3"/>
    <w:rsid w:val="000A606B"/>
    <w:rsid w:val="000A6969"/>
    <w:rsid w:val="000A6C6C"/>
    <w:rsid w:val="000A7AF3"/>
    <w:rsid w:val="000B096B"/>
    <w:rsid w:val="000B1EA8"/>
    <w:rsid w:val="000B23EE"/>
    <w:rsid w:val="000B24FA"/>
    <w:rsid w:val="000B2EF2"/>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4A"/>
    <w:rsid w:val="000C152F"/>
    <w:rsid w:val="000C153A"/>
    <w:rsid w:val="000C1916"/>
    <w:rsid w:val="000C1C92"/>
    <w:rsid w:val="000C1F3F"/>
    <w:rsid w:val="000C280B"/>
    <w:rsid w:val="000C304A"/>
    <w:rsid w:val="000C355D"/>
    <w:rsid w:val="000C538C"/>
    <w:rsid w:val="000C549A"/>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4CE"/>
    <w:rsid w:val="000D3628"/>
    <w:rsid w:val="000D3A1E"/>
    <w:rsid w:val="000D41D8"/>
    <w:rsid w:val="000D4403"/>
    <w:rsid w:val="000D477F"/>
    <w:rsid w:val="000D4C97"/>
    <w:rsid w:val="000D4EC0"/>
    <w:rsid w:val="000D7399"/>
    <w:rsid w:val="000E0560"/>
    <w:rsid w:val="000E06A6"/>
    <w:rsid w:val="000E0F85"/>
    <w:rsid w:val="000E10B4"/>
    <w:rsid w:val="000E1355"/>
    <w:rsid w:val="000E1E13"/>
    <w:rsid w:val="000E2582"/>
    <w:rsid w:val="000E3296"/>
    <w:rsid w:val="000E3360"/>
    <w:rsid w:val="000E3A27"/>
    <w:rsid w:val="000E51AF"/>
    <w:rsid w:val="000E5AFD"/>
    <w:rsid w:val="000E5B67"/>
    <w:rsid w:val="000E6A83"/>
    <w:rsid w:val="000E6C06"/>
    <w:rsid w:val="000E6C47"/>
    <w:rsid w:val="000E6DAC"/>
    <w:rsid w:val="000E6F11"/>
    <w:rsid w:val="000E7911"/>
    <w:rsid w:val="000F02D0"/>
    <w:rsid w:val="000F0469"/>
    <w:rsid w:val="000F0C0C"/>
    <w:rsid w:val="000F13ED"/>
    <w:rsid w:val="000F2E23"/>
    <w:rsid w:val="000F2E5B"/>
    <w:rsid w:val="000F3B6B"/>
    <w:rsid w:val="000F4066"/>
    <w:rsid w:val="000F4C66"/>
    <w:rsid w:val="000F580F"/>
    <w:rsid w:val="000F632C"/>
    <w:rsid w:val="000F6357"/>
    <w:rsid w:val="000F6727"/>
    <w:rsid w:val="000F6769"/>
    <w:rsid w:val="000F6F87"/>
    <w:rsid w:val="000F753D"/>
    <w:rsid w:val="000F7D71"/>
    <w:rsid w:val="0010004E"/>
    <w:rsid w:val="0010047F"/>
    <w:rsid w:val="00100BF7"/>
    <w:rsid w:val="00100F1E"/>
    <w:rsid w:val="001010C7"/>
    <w:rsid w:val="00101164"/>
    <w:rsid w:val="00101CC2"/>
    <w:rsid w:val="00102054"/>
    <w:rsid w:val="001021E1"/>
    <w:rsid w:val="001030B2"/>
    <w:rsid w:val="00103DEB"/>
    <w:rsid w:val="00103F8B"/>
    <w:rsid w:val="001040EB"/>
    <w:rsid w:val="0010416E"/>
    <w:rsid w:val="0010541F"/>
    <w:rsid w:val="00105744"/>
    <w:rsid w:val="00105D7A"/>
    <w:rsid w:val="00106835"/>
    <w:rsid w:val="001069C8"/>
    <w:rsid w:val="00106B14"/>
    <w:rsid w:val="00106C2A"/>
    <w:rsid w:val="00106D4D"/>
    <w:rsid w:val="00106E13"/>
    <w:rsid w:val="001075DD"/>
    <w:rsid w:val="0011026C"/>
    <w:rsid w:val="00110320"/>
    <w:rsid w:val="0011047E"/>
    <w:rsid w:val="0011088F"/>
    <w:rsid w:val="00110BAC"/>
    <w:rsid w:val="00110DFF"/>
    <w:rsid w:val="00110E40"/>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303BB"/>
    <w:rsid w:val="001308F9"/>
    <w:rsid w:val="00131018"/>
    <w:rsid w:val="00131439"/>
    <w:rsid w:val="00131456"/>
    <w:rsid w:val="0013147C"/>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BE5"/>
    <w:rsid w:val="0014425A"/>
    <w:rsid w:val="00144B71"/>
    <w:rsid w:val="00145165"/>
    <w:rsid w:val="0014695E"/>
    <w:rsid w:val="00146A57"/>
    <w:rsid w:val="0014762D"/>
    <w:rsid w:val="00147B8F"/>
    <w:rsid w:val="001501C9"/>
    <w:rsid w:val="001502DB"/>
    <w:rsid w:val="00150A06"/>
    <w:rsid w:val="0015115F"/>
    <w:rsid w:val="00151431"/>
    <w:rsid w:val="001518AB"/>
    <w:rsid w:val="00152792"/>
    <w:rsid w:val="001542C4"/>
    <w:rsid w:val="00154B4B"/>
    <w:rsid w:val="001550C3"/>
    <w:rsid w:val="00155176"/>
    <w:rsid w:val="0015626C"/>
    <w:rsid w:val="00156825"/>
    <w:rsid w:val="001577F2"/>
    <w:rsid w:val="00160284"/>
    <w:rsid w:val="00160C62"/>
    <w:rsid w:val="00160E05"/>
    <w:rsid w:val="00160F53"/>
    <w:rsid w:val="00162AEC"/>
    <w:rsid w:val="00163E80"/>
    <w:rsid w:val="00164759"/>
    <w:rsid w:val="001647C7"/>
    <w:rsid w:val="00164E12"/>
    <w:rsid w:val="00164EFE"/>
    <w:rsid w:val="00165F08"/>
    <w:rsid w:val="00166C44"/>
    <w:rsid w:val="00166F74"/>
    <w:rsid w:val="00167309"/>
    <w:rsid w:val="00170182"/>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77FFE"/>
    <w:rsid w:val="001803A2"/>
    <w:rsid w:val="0018040E"/>
    <w:rsid w:val="00180A19"/>
    <w:rsid w:val="00181292"/>
    <w:rsid w:val="00182337"/>
    <w:rsid w:val="00182C62"/>
    <w:rsid w:val="00183B00"/>
    <w:rsid w:val="00184444"/>
    <w:rsid w:val="001845A4"/>
    <w:rsid w:val="00184FC6"/>
    <w:rsid w:val="0018580B"/>
    <w:rsid w:val="0018626C"/>
    <w:rsid w:val="00186659"/>
    <w:rsid w:val="00186A2E"/>
    <w:rsid w:val="00186A34"/>
    <w:rsid w:val="00187E2D"/>
    <w:rsid w:val="0019045A"/>
    <w:rsid w:val="00190B40"/>
    <w:rsid w:val="00190C59"/>
    <w:rsid w:val="0019127F"/>
    <w:rsid w:val="001912E6"/>
    <w:rsid w:val="001913D2"/>
    <w:rsid w:val="00191C16"/>
    <w:rsid w:val="00191DB0"/>
    <w:rsid w:val="00191DB5"/>
    <w:rsid w:val="001923FF"/>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2940"/>
    <w:rsid w:val="001A31B8"/>
    <w:rsid w:val="001A37F7"/>
    <w:rsid w:val="001A3861"/>
    <w:rsid w:val="001A3D5C"/>
    <w:rsid w:val="001A3E35"/>
    <w:rsid w:val="001A3FA0"/>
    <w:rsid w:val="001A490F"/>
    <w:rsid w:val="001A61A2"/>
    <w:rsid w:val="001A67B0"/>
    <w:rsid w:val="001A6EB2"/>
    <w:rsid w:val="001A70D5"/>
    <w:rsid w:val="001A7D24"/>
    <w:rsid w:val="001B007D"/>
    <w:rsid w:val="001B02B6"/>
    <w:rsid w:val="001B03B5"/>
    <w:rsid w:val="001B0543"/>
    <w:rsid w:val="001B0595"/>
    <w:rsid w:val="001B0A39"/>
    <w:rsid w:val="001B0C3F"/>
    <w:rsid w:val="001B0E7E"/>
    <w:rsid w:val="001B19F8"/>
    <w:rsid w:val="001B1E6A"/>
    <w:rsid w:val="001B1E7E"/>
    <w:rsid w:val="001B1EE1"/>
    <w:rsid w:val="001B2027"/>
    <w:rsid w:val="001B2F2A"/>
    <w:rsid w:val="001B3297"/>
    <w:rsid w:val="001B341A"/>
    <w:rsid w:val="001B365B"/>
    <w:rsid w:val="001B3C89"/>
    <w:rsid w:val="001B4ADF"/>
    <w:rsid w:val="001B4D91"/>
    <w:rsid w:val="001B512C"/>
    <w:rsid w:val="001B540A"/>
    <w:rsid w:val="001B5FB3"/>
    <w:rsid w:val="001B6487"/>
    <w:rsid w:val="001B6644"/>
    <w:rsid w:val="001B6E40"/>
    <w:rsid w:val="001B79D5"/>
    <w:rsid w:val="001C08DD"/>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6428"/>
    <w:rsid w:val="001C6E3A"/>
    <w:rsid w:val="001C752D"/>
    <w:rsid w:val="001C76B7"/>
    <w:rsid w:val="001C799A"/>
    <w:rsid w:val="001C7ED6"/>
    <w:rsid w:val="001D00E8"/>
    <w:rsid w:val="001D0BFB"/>
    <w:rsid w:val="001D1308"/>
    <w:rsid w:val="001D17F1"/>
    <w:rsid w:val="001D3908"/>
    <w:rsid w:val="001D3C0A"/>
    <w:rsid w:val="001D4338"/>
    <w:rsid w:val="001D4C49"/>
    <w:rsid w:val="001D50DA"/>
    <w:rsid w:val="001D5949"/>
    <w:rsid w:val="001D63A6"/>
    <w:rsid w:val="001D730B"/>
    <w:rsid w:val="001D7423"/>
    <w:rsid w:val="001D775F"/>
    <w:rsid w:val="001D77B5"/>
    <w:rsid w:val="001D78B9"/>
    <w:rsid w:val="001E0346"/>
    <w:rsid w:val="001E062D"/>
    <w:rsid w:val="001E0972"/>
    <w:rsid w:val="001E0CA5"/>
    <w:rsid w:val="001E16A6"/>
    <w:rsid w:val="001E25CB"/>
    <w:rsid w:val="001E2D0A"/>
    <w:rsid w:val="001E398E"/>
    <w:rsid w:val="001E3F22"/>
    <w:rsid w:val="001E40B6"/>
    <w:rsid w:val="001E4B92"/>
    <w:rsid w:val="001E4C74"/>
    <w:rsid w:val="001E4F44"/>
    <w:rsid w:val="001E4FE5"/>
    <w:rsid w:val="001E5149"/>
    <w:rsid w:val="001E53BE"/>
    <w:rsid w:val="001E5F39"/>
    <w:rsid w:val="001E62F2"/>
    <w:rsid w:val="001E68E1"/>
    <w:rsid w:val="001E69C6"/>
    <w:rsid w:val="001E74C6"/>
    <w:rsid w:val="001E7B8E"/>
    <w:rsid w:val="001E7C01"/>
    <w:rsid w:val="001F0CD3"/>
    <w:rsid w:val="001F1176"/>
    <w:rsid w:val="001F137C"/>
    <w:rsid w:val="001F2BAA"/>
    <w:rsid w:val="001F42D0"/>
    <w:rsid w:val="001F4F9B"/>
    <w:rsid w:val="001F5128"/>
    <w:rsid w:val="001F53B1"/>
    <w:rsid w:val="001F54D5"/>
    <w:rsid w:val="001F561B"/>
    <w:rsid w:val="001F58B9"/>
    <w:rsid w:val="001F5A67"/>
    <w:rsid w:val="001F60C1"/>
    <w:rsid w:val="001F60C6"/>
    <w:rsid w:val="001F6279"/>
    <w:rsid w:val="001F64DE"/>
    <w:rsid w:val="001F73C2"/>
    <w:rsid w:val="00200D89"/>
    <w:rsid w:val="002015F5"/>
    <w:rsid w:val="0020233F"/>
    <w:rsid w:val="00202864"/>
    <w:rsid w:val="002033D4"/>
    <w:rsid w:val="00204969"/>
    <w:rsid w:val="002049AE"/>
    <w:rsid w:val="00204C2D"/>
    <w:rsid w:val="002059D7"/>
    <w:rsid w:val="00205DDB"/>
    <w:rsid w:val="002065A8"/>
    <w:rsid w:val="00206AB0"/>
    <w:rsid w:val="00206C5B"/>
    <w:rsid w:val="00206E91"/>
    <w:rsid w:val="00207506"/>
    <w:rsid w:val="00210210"/>
    <w:rsid w:val="00210632"/>
    <w:rsid w:val="002108B3"/>
    <w:rsid w:val="00210AEC"/>
    <w:rsid w:val="00210BAF"/>
    <w:rsid w:val="00210FE8"/>
    <w:rsid w:val="002114B6"/>
    <w:rsid w:val="00211691"/>
    <w:rsid w:val="00211D78"/>
    <w:rsid w:val="00211EF8"/>
    <w:rsid w:val="00212204"/>
    <w:rsid w:val="00212689"/>
    <w:rsid w:val="002134F0"/>
    <w:rsid w:val="0021360C"/>
    <w:rsid w:val="002143B8"/>
    <w:rsid w:val="002145D9"/>
    <w:rsid w:val="00215A2D"/>
    <w:rsid w:val="00215B05"/>
    <w:rsid w:val="0021654A"/>
    <w:rsid w:val="00216C09"/>
    <w:rsid w:val="00217257"/>
    <w:rsid w:val="002174F5"/>
    <w:rsid w:val="0022004E"/>
    <w:rsid w:val="00220057"/>
    <w:rsid w:val="002201FF"/>
    <w:rsid w:val="002207C8"/>
    <w:rsid w:val="0022083B"/>
    <w:rsid w:val="00221725"/>
    <w:rsid w:val="00221B51"/>
    <w:rsid w:val="00221D2D"/>
    <w:rsid w:val="002225F2"/>
    <w:rsid w:val="002226EB"/>
    <w:rsid w:val="00223934"/>
    <w:rsid w:val="00224173"/>
    <w:rsid w:val="002243B6"/>
    <w:rsid w:val="00224C40"/>
    <w:rsid w:val="002264FA"/>
    <w:rsid w:val="00226538"/>
    <w:rsid w:val="00227C6C"/>
    <w:rsid w:val="00227F02"/>
    <w:rsid w:val="00230820"/>
    <w:rsid w:val="002309DD"/>
    <w:rsid w:val="002320B1"/>
    <w:rsid w:val="0023370A"/>
    <w:rsid w:val="00233C90"/>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A22"/>
    <w:rsid w:val="00243D5C"/>
    <w:rsid w:val="0024533C"/>
    <w:rsid w:val="00246717"/>
    <w:rsid w:val="00246ECC"/>
    <w:rsid w:val="00247259"/>
    <w:rsid w:val="002476F4"/>
    <w:rsid w:val="00247994"/>
    <w:rsid w:val="002479BB"/>
    <w:rsid w:val="00247C84"/>
    <w:rsid w:val="00247FB8"/>
    <w:rsid w:val="002502C2"/>
    <w:rsid w:val="002506DF"/>
    <w:rsid w:val="002518B4"/>
    <w:rsid w:val="002519B5"/>
    <w:rsid w:val="00251AC2"/>
    <w:rsid w:val="00251EE5"/>
    <w:rsid w:val="0025253F"/>
    <w:rsid w:val="0025271B"/>
    <w:rsid w:val="00252911"/>
    <w:rsid w:val="002531F7"/>
    <w:rsid w:val="002544A6"/>
    <w:rsid w:val="002546C2"/>
    <w:rsid w:val="00254FDB"/>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CE"/>
    <w:rsid w:val="00263E69"/>
    <w:rsid w:val="00264162"/>
    <w:rsid w:val="00264657"/>
    <w:rsid w:val="00264803"/>
    <w:rsid w:val="00264937"/>
    <w:rsid w:val="00264A26"/>
    <w:rsid w:val="00264CAA"/>
    <w:rsid w:val="00265135"/>
    <w:rsid w:val="0026556D"/>
    <w:rsid w:val="00266190"/>
    <w:rsid w:val="00266403"/>
    <w:rsid w:val="0026649F"/>
    <w:rsid w:val="00267B7A"/>
    <w:rsid w:val="00267DCB"/>
    <w:rsid w:val="00270789"/>
    <w:rsid w:val="002717FD"/>
    <w:rsid w:val="00272037"/>
    <w:rsid w:val="00272580"/>
    <w:rsid w:val="00272817"/>
    <w:rsid w:val="00272DA6"/>
    <w:rsid w:val="00273354"/>
    <w:rsid w:val="002752E7"/>
    <w:rsid w:val="002752F0"/>
    <w:rsid w:val="0027535F"/>
    <w:rsid w:val="00276025"/>
    <w:rsid w:val="00277A35"/>
    <w:rsid w:val="002800AA"/>
    <w:rsid w:val="00280470"/>
    <w:rsid w:val="002804EE"/>
    <w:rsid w:val="0028075C"/>
    <w:rsid w:val="00280D73"/>
    <w:rsid w:val="00281D90"/>
    <w:rsid w:val="002835DC"/>
    <w:rsid w:val="0028384A"/>
    <w:rsid w:val="00283A2C"/>
    <w:rsid w:val="00284141"/>
    <w:rsid w:val="00284328"/>
    <w:rsid w:val="002848FD"/>
    <w:rsid w:val="00284EF9"/>
    <w:rsid w:val="00284F0C"/>
    <w:rsid w:val="00285103"/>
    <w:rsid w:val="00285906"/>
    <w:rsid w:val="002860EA"/>
    <w:rsid w:val="00286EA9"/>
    <w:rsid w:val="0028771E"/>
    <w:rsid w:val="00287CDB"/>
    <w:rsid w:val="0029059E"/>
    <w:rsid w:val="00290D36"/>
    <w:rsid w:val="00290EC7"/>
    <w:rsid w:val="00291412"/>
    <w:rsid w:val="002919C8"/>
    <w:rsid w:val="00291A7A"/>
    <w:rsid w:val="00292404"/>
    <w:rsid w:val="00292803"/>
    <w:rsid w:val="00292C77"/>
    <w:rsid w:val="00292D10"/>
    <w:rsid w:val="00293740"/>
    <w:rsid w:val="002937E7"/>
    <w:rsid w:val="0029392F"/>
    <w:rsid w:val="00293B69"/>
    <w:rsid w:val="002940F8"/>
    <w:rsid w:val="00294475"/>
    <w:rsid w:val="0029493C"/>
    <w:rsid w:val="00295518"/>
    <w:rsid w:val="00295F22"/>
    <w:rsid w:val="00296449"/>
    <w:rsid w:val="002A0AAB"/>
    <w:rsid w:val="002A0CA7"/>
    <w:rsid w:val="002A0DFC"/>
    <w:rsid w:val="002A0E04"/>
    <w:rsid w:val="002A19D4"/>
    <w:rsid w:val="002A1F75"/>
    <w:rsid w:val="002A2318"/>
    <w:rsid w:val="002A23ED"/>
    <w:rsid w:val="002A2B3D"/>
    <w:rsid w:val="002A2ECC"/>
    <w:rsid w:val="002A394A"/>
    <w:rsid w:val="002A44C1"/>
    <w:rsid w:val="002A4C2B"/>
    <w:rsid w:val="002A59C4"/>
    <w:rsid w:val="002A6B25"/>
    <w:rsid w:val="002A7376"/>
    <w:rsid w:val="002A78BA"/>
    <w:rsid w:val="002B070D"/>
    <w:rsid w:val="002B0769"/>
    <w:rsid w:val="002B0C15"/>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335D"/>
    <w:rsid w:val="002C362C"/>
    <w:rsid w:val="002C3CC1"/>
    <w:rsid w:val="002C44C9"/>
    <w:rsid w:val="002C54AC"/>
    <w:rsid w:val="002C6072"/>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DB6"/>
    <w:rsid w:val="002D31B4"/>
    <w:rsid w:val="002D3217"/>
    <w:rsid w:val="002D357E"/>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AE"/>
    <w:rsid w:val="002E74B2"/>
    <w:rsid w:val="002E7E04"/>
    <w:rsid w:val="002F014C"/>
    <w:rsid w:val="002F0491"/>
    <w:rsid w:val="002F084B"/>
    <w:rsid w:val="002F1595"/>
    <w:rsid w:val="002F2640"/>
    <w:rsid w:val="002F2731"/>
    <w:rsid w:val="002F276C"/>
    <w:rsid w:val="002F2B03"/>
    <w:rsid w:val="002F2E48"/>
    <w:rsid w:val="002F3311"/>
    <w:rsid w:val="002F3FA8"/>
    <w:rsid w:val="002F41C5"/>
    <w:rsid w:val="002F4530"/>
    <w:rsid w:val="002F4D73"/>
    <w:rsid w:val="002F5BED"/>
    <w:rsid w:val="002F63B9"/>
    <w:rsid w:val="002F6777"/>
    <w:rsid w:val="002F69EE"/>
    <w:rsid w:val="002F7983"/>
    <w:rsid w:val="002F79BE"/>
    <w:rsid w:val="00300195"/>
    <w:rsid w:val="00300411"/>
    <w:rsid w:val="00300571"/>
    <w:rsid w:val="00300612"/>
    <w:rsid w:val="003006DF"/>
    <w:rsid w:val="00300CEA"/>
    <w:rsid w:val="00300E44"/>
    <w:rsid w:val="0030111E"/>
    <w:rsid w:val="00301519"/>
    <w:rsid w:val="0030210B"/>
    <w:rsid w:val="00302D96"/>
    <w:rsid w:val="0030303E"/>
    <w:rsid w:val="00303883"/>
    <w:rsid w:val="00303B58"/>
    <w:rsid w:val="00303E90"/>
    <w:rsid w:val="00303F91"/>
    <w:rsid w:val="003049D1"/>
    <w:rsid w:val="003057F7"/>
    <w:rsid w:val="00305D4C"/>
    <w:rsid w:val="003067BE"/>
    <w:rsid w:val="00307943"/>
    <w:rsid w:val="00310055"/>
    <w:rsid w:val="00310534"/>
    <w:rsid w:val="003110EA"/>
    <w:rsid w:val="0031173D"/>
    <w:rsid w:val="0031183D"/>
    <w:rsid w:val="00312486"/>
    <w:rsid w:val="00312DCF"/>
    <w:rsid w:val="00313557"/>
    <w:rsid w:val="0031420C"/>
    <w:rsid w:val="00314A6C"/>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B11"/>
    <w:rsid w:val="00326F13"/>
    <w:rsid w:val="00326F3C"/>
    <w:rsid w:val="00327146"/>
    <w:rsid w:val="00330650"/>
    <w:rsid w:val="00330FA3"/>
    <w:rsid w:val="0033127E"/>
    <w:rsid w:val="00331390"/>
    <w:rsid w:val="003315D6"/>
    <w:rsid w:val="0033162C"/>
    <w:rsid w:val="00331A6F"/>
    <w:rsid w:val="00331C3B"/>
    <w:rsid w:val="00331F57"/>
    <w:rsid w:val="0033242C"/>
    <w:rsid w:val="0033393D"/>
    <w:rsid w:val="003343F1"/>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7C6"/>
    <w:rsid w:val="00341893"/>
    <w:rsid w:val="003419A9"/>
    <w:rsid w:val="00342B83"/>
    <w:rsid w:val="00342F84"/>
    <w:rsid w:val="003431BD"/>
    <w:rsid w:val="00344BEE"/>
    <w:rsid w:val="0034534C"/>
    <w:rsid w:val="00345E38"/>
    <w:rsid w:val="00345F8C"/>
    <w:rsid w:val="003466A3"/>
    <w:rsid w:val="00346F70"/>
    <w:rsid w:val="00347834"/>
    <w:rsid w:val="00347DC7"/>
    <w:rsid w:val="00347FA0"/>
    <w:rsid w:val="00351873"/>
    <w:rsid w:val="003518CA"/>
    <w:rsid w:val="0035193D"/>
    <w:rsid w:val="00351E79"/>
    <w:rsid w:val="00352094"/>
    <w:rsid w:val="00352136"/>
    <w:rsid w:val="00352361"/>
    <w:rsid w:val="003532F4"/>
    <w:rsid w:val="003535CB"/>
    <w:rsid w:val="00353E96"/>
    <w:rsid w:val="0035406F"/>
    <w:rsid w:val="00354963"/>
    <w:rsid w:val="00354A84"/>
    <w:rsid w:val="00355256"/>
    <w:rsid w:val="003552EC"/>
    <w:rsid w:val="00355327"/>
    <w:rsid w:val="00356257"/>
    <w:rsid w:val="003567DD"/>
    <w:rsid w:val="0035696F"/>
    <w:rsid w:val="00356FDF"/>
    <w:rsid w:val="00357B89"/>
    <w:rsid w:val="00357E76"/>
    <w:rsid w:val="00357EA5"/>
    <w:rsid w:val="00360682"/>
    <w:rsid w:val="003609E2"/>
    <w:rsid w:val="00360D4E"/>
    <w:rsid w:val="00360ED6"/>
    <w:rsid w:val="00360FE0"/>
    <w:rsid w:val="00362320"/>
    <w:rsid w:val="00362BE6"/>
    <w:rsid w:val="0036344B"/>
    <w:rsid w:val="00363852"/>
    <w:rsid w:val="00363A04"/>
    <w:rsid w:val="00363A68"/>
    <w:rsid w:val="00363C3E"/>
    <w:rsid w:val="00364092"/>
    <w:rsid w:val="00364132"/>
    <w:rsid w:val="003643B2"/>
    <w:rsid w:val="0036450E"/>
    <w:rsid w:val="0036479B"/>
    <w:rsid w:val="003648D2"/>
    <w:rsid w:val="00365285"/>
    <w:rsid w:val="003654A9"/>
    <w:rsid w:val="0036564D"/>
    <w:rsid w:val="0036598D"/>
    <w:rsid w:val="00365BAC"/>
    <w:rsid w:val="0036601D"/>
    <w:rsid w:val="00366343"/>
    <w:rsid w:val="00366600"/>
    <w:rsid w:val="003668C2"/>
    <w:rsid w:val="0036691E"/>
    <w:rsid w:val="00366A37"/>
    <w:rsid w:val="0036771F"/>
    <w:rsid w:val="00367A9C"/>
    <w:rsid w:val="00367D19"/>
    <w:rsid w:val="00367E4F"/>
    <w:rsid w:val="00370E85"/>
    <w:rsid w:val="00371633"/>
    <w:rsid w:val="00371D13"/>
    <w:rsid w:val="00371F00"/>
    <w:rsid w:val="00371FEC"/>
    <w:rsid w:val="00373496"/>
    <w:rsid w:val="003737AA"/>
    <w:rsid w:val="00373B89"/>
    <w:rsid w:val="003743CB"/>
    <w:rsid w:val="00374C1D"/>
    <w:rsid w:val="00374EBE"/>
    <w:rsid w:val="003770C6"/>
    <w:rsid w:val="003775BE"/>
    <w:rsid w:val="00377889"/>
    <w:rsid w:val="00377A3C"/>
    <w:rsid w:val="00380328"/>
    <w:rsid w:val="003807AF"/>
    <w:rsid w:val="00380C74"/>
    <w:rsid w:val="00380D67"/>
    <w:rsid w:val="00380FCD"/>
    <w:rsid w:val="003818B2"/>
    <w:rsid w:val="003822BE"/>
    <w:rsid w:val="00382B5E"/>
    <w:rsid w:val="00383C02"/>
    <w:rsid w:val="003846FE"/>
    <w:rsid w:val="00384C39"/>
    <w:rsid w:val="00385599"/>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4B28"/>
    <w:rsid w:val="00394CA1"/>
    <w:rsid w:val="00394E15"/>
    <w:rsid w:val="00395041"/>
    <w:rsid w:val="003955B0"/>
    <w:rsid w:val="00395633"/>
    <w:rsid w:val="00396C00"/>
    <w:rsid w:val="00397236"/>
    <w:rsid w:val="003A00C3"/>
    <w:rsid w:val="003A04A8"/>
    <w:rsid w:val="003A0877"/>
    <w:rsid w:val="003A1414"/>
    <w:rsid w:val="003A1C9D"/>
    <w:rsid w:val="003A1EFB"/>
    <w:rsid w:val="003A1F0E"/>
    <w:rsid w:val="003A21B1"/>
    <w:rsid w:val="003A235A"/>
    <w:rsid w:val="003A2B24"/>
    <w:rsid w:val="003A341B"/>
    <w:rsid w:val="003A3C62"/>
    <w:rsid w:val="003A3CA3"/>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36C8"/>
    <w:rsid w:val="003B3EE3"/>
    <w:rsid w:val="003B4343"/>
    <w:rsid w:val="003B45B5"/>
    <w:rsid w:val="003B4749"/>
    <w:rsid w:val="003B535D"/>
    <w:rsid w:val="003B599F"/>
    <w:rsid w:val="003B5ED9"/>
    <w:rsid w:val="003B5FD0"/>
    <w:rsid w:val="003B793D"/>
    <w:rsid w:val="003B7D3F"/>
    <w:rsid w:val="003C048E"/>
    <w:rsid w:val="003C0965"/>
    <w:rsid w:val="003C0C7C"/>
    <w:rsid w:val="003C11A1"/>
    <w:rsid w:val="003C127B"/>
    <w:rsid w:val="003C1D02"/>
    <w:rsid w:val="003C2177"/>
    <w:rsid w:val="003C3B91"/>
    <w:rsid w:val="003C5582"/>
    <w:rsid w:val="003C5B86"/>
    <w:rsid w:val="003C5E39"/>
    <w:rsid w:val="003C6618"/>
    <w:rsid w:val="003C6834"/>
    <w:rsid w:val="003C6CC9"/>
    <w:rsid w:val="003C70DC"/>
    <w:rsid w:val="003C7F60"/>
    <w:rsid w:val="003D0881"/>
    <w:rsid w:val="003D0E80"/>
    <w:rsid w:val="003D1193"/>
    <w:rsid w:val="003D14C8"/>
    <w:rsid w:val="003D1766"/>
    <w:rsid w:val="003D2859"/>
    <w:rsid w:val="003D2FF0"/>
    <w:rsid w:val="003D3A46"/>
    <w:rsid w:val="003D406F"/>
    <w:rsid w:val="003D4813"/>
    <w:rsid w:val="003D4B39"/>
    <w:rsid w:val="003D4E9F"/>
    <w:rsid w:val="003D5988"/>
    <w:rsid w:val="003D5A7A"/>
    <w:rsid w:val="003D6B5C"/>
    <w:rsid w:val="003D76BA"/>
    <w:rsid w:val="003E00D4"/>
    <w:rsid w:val="003E04B4"/>
    <w:rsid w:val="003E0543"/>
    <w:rsid w:val="003E1A7E"/>
    <w:rsid w:val="003E1BC4"/>
    <w:rsid w:val="003E2143"/>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1A2C"/>
    <w:rsid w:val="003F21A9"/>
    <w:rsid w:val="003F2950"/>
    <w:rsid w:val="003F2E39"/>
    <w:rsid w:val="003F39F5"/>
    <w:rsid w:val="003F53E2"/>
    <w:rsid w:val="003F53EF"/>
    <w:rsid w:val="003F5885"/>
    <w:rsid w:val="003F6249"/>
    <w:rsid w:val="003F6B6E"/>
    <w:rsid w:val="003F7890"/>
    <w:rsid w:val="00400309"/>
    <w:rsid w:val="004004C7"/>
    <w:rsid w:val="0040097E"/>
    <w:rsid w:val="00401C03"/>
    <w:rsid w:val="00402C36"/>
    <w:rsid w:val="00402CC0"/>
    <w:rsid w:val="00403308"/>
    <w:rsid w:val="00403B34"/>
    <w:rsid w:val="00403D0B"/>
    <w:rsid w:val="00404717"/>
    <w:rsid w:val="00405008"/>
    <w:rsid w:val="004052E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AA4"/>
    <w:rsid w:val="00414C76"/>
    <w:rsid w:val="00414D66"/>
    <w:rsid w:val="00415099"/>
    <w:rsid w:val="004151F1"/>
    <w:rsid w:val="0041564E"/>
    <w:rsid w:val="004157B5"/>
    <w:rsid w:val="00415C7C"/>
    <w:rsid w:val="00416812"/>
    <w:rsid w:val="00416A41"/>
    <w:rsid w:val="00416C51"/>
    <w:rsid w:val="00417378"/>
    <w:rsid w:val="004174DC"/>
    <w:rsid w:val="00417987"/>
    <w:rsid w:val="00417B71"/>
    <w:rsid w:val="00417EA8"/>
    <w:rsid w:val="0042044C"/>
    <w:rsid w:val="00420C43"/>
    <w:rsid w:val="00420E52"/>
    <w:rsid w:val="00421346"/>
    <w:rsid w:val="0042135C"/>
    <w:rsid w:val="00421628"/>
    <w:rsid w:val="00421CAE"/>
    <w:rsid w:val="00421E00"/>
    <w:rsid w:val="004220CD"/>
    <w:rsid w:val="004221B0"/>
    <w:rsid w:val="00422491"/>
    <w:rsid w:val="00422764"/>
    <w:rsid w:val="00422B7E"/>
    <w:rsid w:val="00423A3B"/>
    <w:rsid w:val="00424AE4"/>
    <w:rsid w:val="00425179"/>
    <w:rsid w:val="004252C9"/>
    <w:rsid w:val="00425962"/>
    <w:rsid w:val="00425CC3"/>
    <w:rsid w:val="00425FA0"/>
    <w:rsid w:val="00426050"/>
    <w:rsid w:val="004271D7"/>
    <w:rsid w:val="00427385"/>
    <w:rsid w:val="00427DC6"/>
    <w:rsid w:val="00427F32"/>
    <w:rsid w:val="004305B7"/>
    <w:rsid w:val="00430876"/>
    <w:rsid w:val="00430AAC"/>
    <w:rsid w:val="00431208"/>
    <w:rsid w:val="00431223"/>
    <w:rsid w:val="00431760"/>
    <w:rsid w:val="004318A2"/>
    <w:rsid w:val="0043241C"/>
    <w:rsid w:val="004328B6"/>
    <w:rsid w:val="00432EF0"/>
    <w:rsid w:val="0043318C"/>
    <w:rsid w:val="00433875"/>
    <w:rsid w:val="00433D06"/>
    <w:rsid w:val="00434055"/>
    <w:rsid w:val="004343EC"/>
    <w:rsid w:val="00434D48"/>
    <w:rsid w:val="00435399"/>
    <w:rsid w:val="004360C9"/>
    <w:rsid w:val="00436188"/>
    <w:rsid w:val="00436385"/>
    <w:rsid w:val="004363EA"/>
    <w:rsid w:val="00436494"/>
    <w:rsid w:val="00437075"/>
    <w:rsid w:val="00437179"/>
    <w:rsid w:val="004371D5"/>
    <w:rsid w:val="004371E0"/>
    <w:rsid w:val="00437289"/>
    <w:rsid w:val="00437C7D"/>
    <w:rsid w:val="0044034A"/>
    <w:rsid w:val="00440513"/>
    <w:rsid w:val="00440516"/>
    <w:rsid w:val="00440537"/>
    <w:rsid w:val="00440E23"/>
    <w:rsid w:val="00440EDC"/>
    <w:rsid w:val="00440F40"/>
    <w:rsid w:val="00441977"/>
    <w:rsid w:val="00441EA9"/>
    <w:rsid w:val="00442A70"/>
    <w:rsid w:val="00442CD2"/>
    <w:rsid w:val="00443804"/>
    <w:rsid w:val="00445833"/>
    <w:rsid w:val="00446065"/>
    <w:rsid w:val="0044668F"/>
    <w:rsid w:val="00446788"/>
    <w:rsid w:val="00446862"/>
    <w:rsid w:val="00447F16"/>
    <w:rsid w:val="004504FD"/>
    <w:rsid w:val="0045057E"/>
    <w:rsid w:val="004507DE"/>
    <w:rsid w:val="00452189"/>
    <w:rsid w:val="004522CD"/>
    <w:rsid w:val="00452571"/>
    <w:rsid w:val="00453A8D"/>
    <w:rsid w:val="00454123"/>
    <w:rsid w:val="0045434E"/>
    <w:rsid w:val="00455139"/>
    <w:rsid w:val="00455395"/>
    <w:rsid w:val="00455E49"/>
    <w:rsid w:val="004562BE"/>
    <w:rsid w:val="00456C88"/>
    <w:rsid w:val="00457457"/>
    <w:rsid w:val="00457C3E"/>
    <w:rsid w:val="00460205"/>
    <w:rsid w:val="004605D8"/>
    <w:rsid w:val="0046078F"/>
    <w:rsid w:val="004609DA"/>
    <w:rsid w:val="00461457"/>
    <w:rsid w:val="004619C3"/>
    <w:rsid w:val="00461BBA"/>
    <w:rsid w:val="00461E67"/>
    <w:rsid w:val="00462206"/>
    <w:rsid w:val="004624D9"/>
    <w:rsid w:val="00462CED"/>
    <w:rsid w:val="004637F9"/>
    <w:rsid w:val="0046381C"/>
    <w:rsid w:val="00463CDA"/>
    <w:rsid w:val="00463FFD"/>
    <w:rsid w:val="00464E6D"/>
    <w:rsid w:val="00465052"/>
    <w:rsid w:val="00465183"/>
    <w:rsid w:val="00465562"/>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D5D"/>
    <w:rsid w:val="0047500A"/>
    <w:rsid w:val="004752C9"/>
    <w:rsid w:val="004753BB"/>
    <w:rsid w:val="00475493"/>
    <w:rsid w:val="00476365"/>
    <w:rsid w:val="00476CC8"/>
    <w:rsid w:val="00476CF7"/>
    <w:rsid w:val="00476F50"/>
    <w:rsid w:val="0047740D"/>
    <w:rsid w:val="00477CB1"/>
    <w:rsid w:val="004803B1"/>
    <w:rsid w:val="00480A23"/>
    <w:rsid w:val="0048126C"/>
    <w:rsid w:val="004818F0"/>
    <w:rsid w:val="00481A59"/>
    <w:rsid w:val="00481C8D"/>
    <w:rsid w:val="004829C8"/>
    <w:rsid w:val="0048378F"/>
    <w:rsid w:val="00483841"/>
    <w:rsid w:val="00483A47"/>
    <w:rsid w:val="004841A7"/>
    <w:rsid w:val="004842F0"/>
    <w:rsid w:val="004851B1"/>
    <w:rsid w:val="00485207"/>
    <w:rsid w:val="004859F6"/>
    <w:rsid w:val="00485DE3"/>
    <w:rsid w:val="00486924"/>
    <w:rsid w:val="00487284"/>
    <w:rsid w:val="00490141"/>
    <w:rsid w:val="004907FA"/>
    <w:rsid w:val="00490F46"/>
    <w:rsid w:val="00491A9C"/>
    <w:rsid w:val="00491CF5"/>
    <w:rsid w:val="00492309"/>
    <w:rsid w:val="004923E1"/>
    <w:rsid w:val="0049270B"/>
    <w:rsid w:val="00493715"/>
    <w:rsid w:val="004940DD"/>
    <w:rsid w:val="004945B6"/>
    <w:rsid w:val="00494A5D"/>
    <w:rsid w:val="00494F7D"/>
    <w:rsid w:val="0049517B"/>
    <w:rsid w:val="004952B9"/>
    <w:rsid w:val="00495D14"/>
    <w:rsid w:val="00496229"/>
    <w:rsid w:val="00496ACA"/>
    <w:rsid w:val="00496FA8"/>
    <w:rsid w:val="0049723C"/>
    <w:rsid w:val="00497747"/>
    <w:rsid w:val="00497DA1"/>
    <w:rsid w:val="004A00B2"/>
    <w:rsid w:val="004A0D13"/>
    <w:rsid w:val="004A0D7B"/>
    <w:rsid w:val="004A1230"/>
    <w:rsid w:val="004A1AD8"/>
    <w:rsid w:val="004A1B1D"/>
    <w:rsid w:val="004A1CCB"/>
    <w:rsid w:val="004A20E3"/>
    <w:rsid w:val="004A2E44"/>
    <w:rsid w:val="004A3E27"/>
    <w:rsid w:val="004A3F18"/>
    <w:rsid w:val="004A473F"/>
    <w:rsid w:val="004A535A"/>
    <w:rsid w:val="004A58D7"/>
    <w:rsid w:val="004A7694"/>
    <w:rsid w:val="004A77BC"/>
    <w:rsid w:val="004A7F04"/>
    <w:rsid w:val="004B046D"/>
    <w:rsid w:val="004B083C"/>
    <w:rsid w:val="004B0977"/>
    <w:rsid w:val="004B10FD"/>
    <w:rsid w:val="004B1301"/>
    <w:rsid w:val="004B2768"/>
    <w:rsid w:val="004B31BF"/>
    <w:rsid w:val="004B3DB3"/>
    <w:rsid w:val="004B4A18"/>
    <w:rsid w:val="004B4AD0"/>
    <w:rsid w:val="004B4CF0"/>
    <w:rsid w:val="004B52F9"/>
    <w:rsid w:val="004B61D5"/>
    <w:rsid w:val="004B6A4E"/>
    <w:rsid w:val="004B7805"/>
    <w:rsid w:val="004C032D"/>
    <w:rsid w:val="004C0788"/>
    <w:rsid w:val="004C104D"/>
    <w:rsid w:val="004C1071"/>
    <w:rsid w:val="004C1DB7"/>
    <w:rsid w:val="004C204D"/>
    <w:rsid w:val="004C2468"/>
    <w:rsid w:val="004C2D5D"/>
    <w:rsid w:val="004C2FA5"/>
    <w:rsid w:val="004C31DB"/>
    <w:rsid w:val="004C332B"/>
    <w:rsid w:val="004C366E"/>
    <w:rsid w:val="004C545F"/>
    <w:rsid w:val="004C58AC"/>
    <w:rsid w:val="004C5B29"/>
    <w:rsid w:val="004C5E45"/>
    <w:rsid w:val="004C5F85"/>
    <w:rsid w:val="004D0009"/>
    <w:rsid w:val="004D0A45"/>
    <w:rsid w:val="004D1150"/>
    <w:rsid w:val="004D1729"/>
    <w:rsid w:val="004D2A14"/>
    <w:rsid w:val="004D2D56"/>
    <w:rsid w:val="004D2E1B"/>
    <w:rsid w:val="004D3B28"/>
    <w:rsid w:val="004D40CD"/>
    <w:rsid w:val="004D4180"/>
    <w:rsid w:val="004D422D"/>
    <w:rsid w:val="004D42F7"/>
    <w:rsid w:val="004D4BBB"/>
    <w:rsid w:val="004D4D09"/>
    <w:rsid w:val="004D5168"/>
    <w:rsid w:val="004D5559"/>
    <w:rsid w:val="004D5FFB"/>
    <w:rsid w:val="004D677C"/>
    <w:rsid w:val="004E02FC"/>
    <w:rsid w:val="004E0D03"/>
    <w:rsid w:val="004E0D4E"/>
    <w:rsid w:val="004E210C"/>
    <w:rsid w:val="004E2977"/>
    <w:rsid w:val="004E30D8"/>
    <w:rsid w:val="004E4224"/>
    <w:rsid w:val="004E480B"/>
    <w:rsid w:val="004E49E3"/>
    <w:rsid w:val="004E4A11"/>
    <w:rsid w:val="004E4AB4"/>
    <w:rsid w:val="004E58FA"/>
    <w:rsid w:val="004E6600"/>
    <w:rsid w:val="004E6B72"/>
    <w:rsid w:val="004E77B5"/>
    <w:rsid w:val="004E78E9"/>
    <w:rsid w:val="004E7CB4"/>
    <w:rsid w:val="004F04CE"/>
    <w:rsid w:val="004F0745"/>
    <w:rsid w:val="004F1534"/>
    <w:rsid w:val="004F196B"/>
    <w:rsid w:val="004F1AB9"/>
    <w:rsid w:val="004F35AC"/>
    <w:rsid w:val="004F3A07"/>
    <w:rsid w:val="004F3B17"/>
    <w:rsid w:val="004F3E77"/>
    <w:rsid w:val="004F3EB7"/>
    <w:rsid w:val="004F408A"/>
    <w:rsid w:val="004F4AFD"/>
    <w:rsid w:val="004F51F5"/>
    <w:rsid w:val="004F5887"/>
    <w:rsid w:val="004F59FF"/>
    <w:rsid w:val="004F60B9"/>
    <w:rsid w:val="004F6621"/>
    <w:rsid w:val="004F6A86"/>
    <w:rsid w:val="004F729A"/>
    <w:rsid w:val="004F78FF"/>
    <w:rsid w:val="004F7B91"/>
    <w:rsid w:val="005001EC"/>
    <w:rsid w:val="00500449"/>
    <w:rsid w:val="00500AE4"/>
    <w:rsid w:val="00500BA2"/>
    <w:rsid w:val="005010D0"/>
    <w:rsid w:val="00501427"/>
    <w:rsid w:val="00501B77"/>
    <w:rsid w:val="0050240D"/>
    <w:rsid w:val="00502A95"/>
    <w:rsid w:val="00502E5D"/>
    <w:rsid w:val="00502E8C"/>
    <w:rsid w:val="0050397F"/>
    <w:rsid w:val="00503FC8"/>
    <w:rsid w:val="00505A47"/>
    <w:rsid w:val="00505D8B"/>
    <w:rsid w:val="00505FA1"/>
    <w:rsid w:val="00506A75"/>
    <w:rsid w:val="0050744C"/>
    <w:rsid w:val="00507FDA"/>
    <w:rsid w:val="005103F4"/>
    <w:rsid w:val="00510420"/>
    <w:rsid w:val="0051061E"/>
    <w:rsid w:val="00510BB8"/>
    <w:rsid w:val="00510D33"/>
    <w:rsid w:val="00510E02"/>
    <w:rsid w:val="00511581"/>
    <w:rsid w:val="005121BC"/>
    <w:rsid w:val="005147A0"/>
    <w:rsid w:val="005149C3"/>
    <w:rsid w:val="00514ABE"/>
    <w:rsid w:val="005156B9"/>
    <w:rsid w:val="0051596C"/>
    <w:rsid w:val="00515C12"/>
    <w:rsid w:val="005177E9"/>
    <w:rsid w:val="00517AAE"/>
    <w:rsid w:val="00517CEE"/>
    <w:rsid w:val="0052084C"/>
    <w:rsid w:val="00520C5D"/>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3E88"/>
    <w:rsid w:val="005340F6"/>
    <w:rsid w:val="00534CA4"/>
    <w:rsid w:val="00535489"/>
    <w:rsid w:val="0053549C"/>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FF"/>
    <w:rsid w:val="00544704"/>
    <w:rsid w:val="005449DB"/>
    <w:rsid w:val="00544F3E"/>
    <w:rsid w:val="00545E94"/>
    <w:rsid w:val="00545EDE"/>
    <w:rsid w:val="00546C92"/>
    <w:rsid w:val="00546DA2"/>
    <w:rsid w:val="0054785A"/>
    <w:rsid w:val="00547FF4"/>
    <w:rsid w:val="00550006"/>
    <w:rsid w:val="00550ED1"/>
    <w:rsid w:val="005515FE"/>
    <w:rsid w:val="00551CE1"/>
    <w:rsid w:val="00552481"/>
    <w:rsid w:val="005528B5"/>
    <w:rsid w:val="00552A2B"/>
    <w:rsid w:val="00553804"/>
    <w:rsid w:val="00553D2A"/>
    <w:rsid w:val="00554BAB"/>
    <w:rsid w:val="00554F90"/>
    <w:rsid w:val="005563C0"/>
    <w:rsid w:val="005563FF"/>
    <w:rsid w:val="00556A92"/>
    <w:rsid w:val="00556D4D"/>
    <w:rsid w:val="00557E2E"/>
    <w:rsid w:val="00557FD5"/>
    <w:rsid w:val="005600A0"/>
    <w:rsid w:val="00560165"/>
    <w:rsid w:val="00560559"/>
    <w:rsid w:val="005607CB"/>
    <w:rsid w:val="00560DA8"/>
    <w:rsid w:val="0056161D"/>
    <w:rsid w:val="005624AA"/>
    <w:rsid w:val="00562B9D"/>
    <w:rsid w:val="0056320C"/>
    <w:rsid w:val="00563AF5"/>
    <w:rsid w:val="0056454A"/>
    <w:rsid w:val="00564580"/>
    <w:rsid w:val="005647CD"/>
    <w:rsid w:val="005647DB"/>
    <w:rsid w:val="00564B9B"/>
    <w:rsid w:val="00564EB1"/>
    <w:rsid w:val="00566B1F"/>
    <w:rsid w:val="00566E64"/>
    <w:rsid w:val="00567320"/>
    <w:rsid w:val="00567BC8"/>
    <w:rsid w:val="00570092"/>
    <w:rsid w:val="00570263"/>
    <w:rsid w:val="00572B7D"/>
    <w:rsid w:val="00572D54"/>
    <w:rsid w:val="00573A6E"/>
    <w:rsid w:val="00573F68"/>
    <w:rsid w:val="00574C09"/>
    <w:rsid w:val="00574D1A"/>
    <w:rsid w:val="005762C0"/>
    <w:rsid w:val="00576BE9"/>
    <w:rsid w:val="00577317"/>
    <w:rsid w:val="00577492"/>
    <w:rsid w:val="00577EAC"/>
    <w:rsid w:val="0058067A"/>
    <w:rsid w:val="00580B21"/>
    <w:rsid w:val="00580F2B"/>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3D0"/>
    <w:rsid w:val="00586435"/>
    <w:rsid w:val="00586A90"/>
    <w:rsid w:val="00586BD8"/>
    <w:rsid w:val="00586F57"/>
    <w:rsid w:val="005873B5"/>
    <w:rsid w:val="00587534"/>
    <w:rsid w:val="00590104"/>
    <w:rsid w:val="00590920"/>
    <w:rsid w:val="00590B3B"/>
    <w:rsid w:val="00591FB4"/>
    <w:rsid w:val="00592A00"/>
    <w:rsid w:val="00593B40"/>
    <w:rsid w:val="0059571E"/>
    <w:rsid w:val="00595B17"/>
    <w:rsid w:val="00595ED7"/>
    <w:rsid w:val="00595F3F"/>
    <w:rsid w:val="00596059"/>
    <w:rsid w:val="0059650B"/>
    <w:rsid w:val="00596BEE"/>
    <w:rsid w:val="00596CDA"/>
    <w:rsid w:val="0059716D"/>
    <w:rsid w:val="005971C3"/>
    <w:rsid w:val="00597638"/>
    <w:rsid w:val="005978BF"/>
    <w:rsid w:val="005A06B4"/>
    <w:rsid w:val="005A0E02"/>
    <w:rsid w:val="005A140F"/>
    <w:rsid w:val="005A142D"/>
    <w:rsid w:val="005A16FF"/>
    <w:rsid w:val="005A1896"/>
    <w:rsid w:val="005A1A19"/>
    <w:rsid w:val="005A1B1F"/>
    <w:rsid w:val="005A248F"/>
    <w:rsid w:val="005A2DF5"/>
    <w:rsid w:val="005A3716"/>
    <w:rsid w:val="005A39C5"/>
    <w:rsid w:val="005A40B2"/>
    <w:rsid w:val="005A5991"/>
    <w:rsid w:val="005A63A7"/>
    <w:rsid w:val="005A67CA"/>
    <w:rsid w:val="005A6C05"/>
    <w:rsid w:val="005A6DA7"/>
    <w:rsid w:val="005A7138"/>
    <w:rsid w:val="005A716B"/>
    <w:rsid w:val="005A739A"/>
    <w:rsid w:val="005A7E5D"/>
    <w:rsid w:val="005B080B"/>
    <w:rsid w:val="005B0EF7"/>
    <w:rsid w:val="005B4AE0"/>
    <w:rsid w:val="005B5471"/>
    <w:rsid w:val="005B5F24"/>
    <w:rsid w:val="005B605F"/>
    <w:rsid w:val="005B76C2"/>
    <w:rsid w:val="005C04D3"/>
    <w:rsid w:val="005C1B88"/>
    <w:rsid w:val="005C2661"/>
    <w:rsid w:val="005C2CE8"/>
    <w:rsid w:val="005C2E3D"/>
    <w:rsid w:val="005C30CF"/>
    <w:rsid w:val="005C30F4"/>
    <w:rsid w:val="005C3215"/>
    <w:rsid w:val="005C3722"/>
    <w:rsid w:val="005C4495"/>
    <w:rsid w:val="005C4A16"/>
    <w:rsid w:val="005C4BB0"/>
    <w:rsid w:val="005C59E8"/>
    <w:rsid w:val="005C63A8"/>
    <w:rsid w:val="005C6D82"/>
    <w:rsid w:val="005C7202"/>
    <w:rsid w:val="005C751B"/>
    <w:rsid w:val="005C76A8"/>
    <w:rsid w:val="005C76C3"/>
    <w:rsid w:val="005C775F"/>
    <w:rsid w:val="005C7BE4"/>
    <w:rsid w:val="005D009A"/>
    <w:rsid w:val="005D09CD"/>
    <w:rsid w:val="005D0D16"/>
    <w:rsid w:val="005D0DBA"/>
    <w:rsid w:val="005D0F19"/>
    <w:rsid w:val="005D0F8C"/>
    <w:rsid w:val="005D133E"/>
    <w:rsid w:val="005D18FE"/>
    <w:rsid w:val="005D1C7F"/>
    <w:rsid w:val="005D1E3F"/>
    <w:rsid w:val="005D1F08"/>
    <w:rsid w:val="005D2811"/>
    <w:rsid w:val="005D314E"/>
    <w:rsid w:val="005D3901"/>
    <w:rsid w:val="005D3BC4"/>
    <w:rsid w:val="005D48CE"/>
    <w:rsid w:val="005D5D9F"/>
    <w:rsid w:val="005D5DC7"/>
    <w:rsid w:val="005D6110"/>
    <w:rsid w:val="005D6375"/>
    <w:rsid w:val="005D68E6"/>
    <w:rsid w:val="005D723B"/>
    <w:rsid w:val="005D7C2F"/>
    <w:rsid w:val="005D7F12"/>
    <w:rsid w:val="005E0034"/>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ED5"/>
    <w:rsid w:val="005E4F29"/>
    <w:rsid w:val="005E5304"/>
    <w:rsid w:val="005E5862"/>
    <w:rsid w:val="005E58D1"/>
    <w:rsid w:val="005E60F5"/>
    <w:rsid w:val="005E661B"/>
    <w:rsid w:val="005E6BB5"/>
    <w:rsid w:val="005E7339"/>
    <w:rsid w:val="005E7880"/>
    <w:rsid w:val="005E7EB7"/>
    <w:rsid w:val="005F0418"/>
    <w:rsid w:val="005F0B7B"/>
    <w:rsid w:val="005F0BF9"/>
    <w:rsid w:val="005F1EEC"/>
    <w:rsid w:val="005F28D4"/>
    <w:rsid w:val="005F2BBC"/>
    <w:rsid w:val="005F4A21"/>
    <w:rsid w:val="005F6E93"/>
    <w:rsid w:val="005F779E"/>
    <w:rsid w:val="005F7824"/>
    <w:rsid w:val="005F7985"/>
    <w:rsid w:val="005F7A74"/>
    <w:rsid w:val="005F7A77"/>
    <w:rsid w:val="005F7B22"/>
    <w:rsid w:val="00600855"/>
    <w:rsid w:val="006011A0"/>
    <w:rsid w:val="00602D1C"/>
    <w:rsid w:val="00602D7D"/>
    <w:rsid w:val="006031AD"/>
    <w:rsid w:val="00603A97"/>
    <w:rsid w:val="00604B54"/>
    <w:rsid w:val="00604F95"/>
    <w:rsid w:val="006053C2"/>
    <w:rsid w:val="00605AF3"/>
    <w:rsid w:val="00605F52"/>
    <w:rsid w:val="00605F60"/>
    <w:rsid w:val="0060648F"/>
    <w:rsid w:val="006064E4"/>
    <w:rsid w:val="00606B08"/>
    <w:rsid w:val="0060782C"/>
    <w:rsid w:val="00607BB3"/>
    <w:rsid w:val="00607BCC"/>
    <w:rsid w:val="00607FF6"/>
    <w:rsid w:val="00610026"/>
    <w:rsid w:val="00610134"/>
    <w:rsid w:val="00610455"/>
    <w:rsid w:val="00610946"/>
    <w:rsid w:val="0061196F"/>
    <w:rsid w:val="00612340"/>
    <w:rsid w:val="00613046"/>
    <w:rsid w:val="006131B5"/>
    <w:rsid w:val="006138ED"/>
    <w:rsid w:val="00613A7B"/>
    <w:rsid w:val="00614C7D"/>
    <w:rsid w:val="00615148"/>
    <w:rsid w:val="00615811"/>
    <w:rsid w:val="00615BBC"/>
    <w:rsid w:val="00615E58"/>
    <w:rsid w:val="0061649C"/>
    <w:rsid w:val="00617A73"/>
    <w:rsid w:val="00621280"/>
    <w:rsid w:val="006212AE"/>
    <w:rsid w:val="006213DC"/>
    <w:rsid w:val="006222A4"/>
    <w:rsid w:val="0062236F"/>
    <w:rsid w:val="0062283A"/>
    <w:rsid w:val="006228DE"/>
    <w:rsid w:val="00622D42"/>
    <w:rsid w:val="006231F7"/>
    <w:rsid w:val="00623A93"/>
    <w:rsid w:val="006242CB"/>
    <w:rsid w:val="00624413"/>
    <w:rsid w:val="00624E37"/>
    <w:rsid w:val="006250E1"/>
    <w:rsid w:val="006251D9"/>
    <w:rsid w:val="00625B1F"/>
    <w:rsid w:val="00625B26"/>
    <w:rsid w:val="00626164"/>
    <w:rsid w:val="00626B50"/>
    <w:rsid w:val="00626B7E"/>
    <w:rsid w:val="00626F51"/>
    <w:rsid w:val="00627199"/>
    <w:rsid w:val="00627205"/>
    <w:rsid w:val="00627250"/>
    <w:rsid w:val="0062725B"/>
    <w:rsid w:val="0062737B"/>
    <w:rsid w:val="0062740D"/>
    <w:rsid w:val="00627C4B"/>
    <w:rsid w:val="00627E1E"/>
    <w:rsid w:val="0063073A"/>
    <w:rsid w:val="00630AA1"/>
    <w:rsid w:val="00631387"/>
    <w:rsid w:val="006313FE"/>
    <w:rsid w:val="00631AA7"/>
    <w:rsid w:val="006322D0"/>
    <w:rsid w:val="0063345E"/>
    <w:rsid w:val="00633F38"/>
    <w:rsid w:val="00634DF7"/>
    <w:rsid w:val="00635BA8"/>
    <w:rsid w:val="0063639C"/>
    <w:rsid w:val="00636B94"/>
    <w:rsid w:val="00636C19"/>
    <w:rsid w:val="006373B9"/>
    <w:rsid w:val="00640807"/>
    <w:rsid w:val="006409CD"/>
    <w:rsid w:val="00641371"/>
    <w:rsid w:val="00641968"/>
    <w:rsid w:val="00642502"/>
    <w:rsid w:val="00642504"/>
    <w:rsid w:val="00642E80"/>
    <w:rsid w:val="00642F78"/>
    <w:rsid w:val="00643AC8"/>
    <w:rsid w:val="00643D18"/>
    <w:rsid w:val="00644497"/>
    <w:rsid w:val="00644D9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4369"/>
    <w:rsid w:val="006546BF"/>
    <w:rsid w:val="006559D8"/>
    <w:rsid w:val="00655DC7"/>
    <w:rsid w:val="00656135"/>
    <w:rsid w:val="00656961"/>
    <w:rsid w:val="006569CA"/>
    <w:rsid w:val="00656EF2"/>
    <w:rsid w:val="00660C64"/>
    <w:rsid w:val="0066308B"/>
    <w:rsid w:val="006634C8"/>
    <w:rsid w:val="006648DE"/>
    <w:rsid w:val="0066548D"/>
    <w:rsid w:val="00666716"/>
    <w:rsid w:val="00670579"/>
    <w:rsid w:val="00670F7D"/>
    <w:rsid w:val="0067135C"/>
    <w:rsid w:val="00672701"/>
    <w:rsid w:val="00672B08"/>
    <w:rsid w:val="00673B51"/>
    <w:rsid w:val="00673F1F"/>
    <w:rsid w:val="00675781"/>
    <w:rsid w:val="00675D5A"/>
    <w:rsid w:val="00675E07"/>
    <w:rsid w:val="00675E95"/>
    <w:rsid w:val="0067617B"/>
    <w:rsid w:val="00676A7C"/>
    <w:rsid w:val="00676FEB"/>
    <w:rsid w:val="006777FE"/>
    <w:rsid w:val="00677B64"/>
    <w:rsid w:val="00680A9A"/>
    <w:rsid w:val="00680F31"/>
    <w:rsid w:val="006819E8"/>
    <w:rsid w:val="00681EA2"/>
    <w:rsid w:val="006826F0"/>
    <w:rsid w:val="00683581"/>
    <w:rsid w:val="006835D3"/>
    <w:rsid w:val="00683AD6"/>
    <w:rsid w:val="00683D07"/>
    <w:rsid w:val="0068488F"/>
    <w:rsid w:val="00684EAE"/>
    <w:rsid w:val="00685107"/>
    <w:rsid w:val="00685CFA"/>
    <w:rsid w:val="00685E21"/>
    <w:rsid w:val="0068689C"/>
    <w:rsid w:val="0068689D"/>
    <w:rsid w:val="00686F8B"/>
    <w:rsid w:val="00686FED"/>
    <w:rsid w:val="0068702F"/>
    <w:rsid w:val="006910CB"/>
    <w:rsid w:val="00691F33"/>
    <w:rsid w:val="0069201E"/>
    <w:rsid w:val="006923E8"/>
    <w:rsid w:val="006927D7"/>
    <w:rsid w:val="00692EE3"/>
    <w:rsid w:val="00693422"/>
    <w:rsid w:val="0069359D"/>
    <w:rsid w:val="00694037"/>
    <w:rsid w:val="006944E8"/>
    <w:rsid w:val="006945D7"/>
    <w:rsid w:val="00695566"/>
    <w:rsid w:val="006955C9"/>
    <w:rsid w:val="00696118"/>
    <w:rsid w:val="0069644D"/>
    <w:rsid w:val="0069666E"/>
    <w:rsid w:val="00696B67"/>
    <w:rsid w:val="00697408"/>
    <w:rsid w:val="00697671"/>
    <w:rsid w:val="00697812"/>
    <w:rsid w:val="00697C97"/>
    <w:rsid w:val="006A06E5"/>
    <w:rsid w:val="006A0A04"/>
    <w:rsid w:val="006A0E3A"/>
    <w:rsid w:val="006A10EE"/>
    <w:rsid w:val="006A2004"/>
    <w:rsid w:val="006A2B7F"/>
    <w:rsid w:val="006A3FFD"/>
    <w:rsid w:val="006A49E6"/>
    <w:rsid w:val="006A4D5A"/>
    <w:rsid w:val="006A5B96"/>
    <w:rsid w:val="006A5C1E"/>
    <w:rsid w:val="006A71ED"/>
    <w:rsid w:val="006A73FD"/>
    <w:rsid w:val="006A75E6"/>
    <w:rsid w:val="006A7AF7"/>
    <w:rsid w:val="006B015E"/>
    <w:rsid w:val="006B09E9"/>
    <w:rsid w:val="006B1007"/>
    <w:rsid w:val="006B1077"/>
    <w:rsid w:val="006B173D"/>
    <w:rsid w:val="006B1BC6"/>
    <w:rsid w:val="006B1EF3"/>
    <w:rsid w:val="006B2C71"/>
    <w:rsid w:val="006B31E6"/>
    <w:rsid w:val="006B332C"/>
    <w:rsid w:val="006B3CA9"/>
    <w:rsid w:val="006B4196"/>
    <w:rsid w:val="006B4A8A"/>
    <w:rsid w:val="006B4D29"/>
    <w:rsid w:val="006B4D76"/>
    <w:rsid w:val="006B5DF9"/>
    <w:rsid w:val="006B63E5"/>
    <w:rsid w:val="006B65FE"/>
    <w:rsid w:val="006B68D7"/>
    <w:rsid w:val="006B6A44"/>
    <w:rsid w:val="006B72B5"/>
    <w:rsid w:val="006B73C0"/>
    <w:rsid w:val="006B7C56"/>
    <w:rsid w:val="006B7E75"/>
    <w:rsid w:val="006C0226"/>
    <w:rsid w:val="006C03A7"/>
    <w:rsid w:val="006C0C31"/>
    <w:rsid w:val="006C18ED"/>
    <w:rsid w:val="006C1F44"/>
    <w:rsid w:val="006C20CF"/>
    <w:rsid w:val="006C2A8E"/>
    <w:rsid w:val="006C3084"/>
    <w:rsid w:val="006C3234"/>
    <w:rsid w:val="006C32B6"/>
    <w:rsid w:val="006C340E"/>
    <w:rsid w:val="006C42F0"/>
    <w:rsid w:val="006C5428"/>
    <w:rsid w:val="006C545E"/>
    <w:rsid w:val="006C60A6"/>
    <w:rsid w:val="006C641F"/>
    <w:rsid w:val="006C69E8"/>
    <w:rsid w:val="006C69FB"/>
    <w:rsid w:val="006C6AB9"/>
    <w:rsid w:val="006C7122"/>
    <w:rsid w:val="006C77E4"/>
    <w:rsid w:val="006C78EC"/>
    <w:rsid w:val="006C7B4D"/>
    <w:rsid w:val="006C7B79"/>
    <w:rsid w:val="006D0F64"/>
    <w:rsid w:val="006D1772"/>
    <w:rsid w:val="006D1CD0"/>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7BD"/>
    <w:rsid w:val="006E1D4A"/>
    <w:rsid w:val="006E2D5E"/>
    <w:rsid w:val="006E3C75"/>
    <w:rsid w:val="006E543B"/>
    <w:rsid w:val="006E5584"/>
    <w:rsid w:val="006E5A30"/>
    <w:rsid w:val="006E5A4E"/>
    <w:rsid w:val="006E5B30"/>
    <w:rsid w:val="006E6B76"/>
    <w:rsid w:val="006E7234"/>
    <w:rsid w:val="006E778E"/>
    <w:rsid w:val="006E7F81"/>
    <w:rsid w:val="006F0F7A"/>
    <w:rsid w:val="006F0F7D"/>
    <w:rsid w:val="006F17D4"/>
    <w:rsid w:val="006F1823"/>
    <w:rsid w:val="006F1839"/>
    <w:rsid w:val="006F1EB8"/>
    <w:rsid w:val="006F2840"/>
    <w:rsid w:val="006F2FF6"/>
    <w:rsid w:val="006F338C"/>
    <w:rsid w:val="006F365A"/>
    <w:rsid w:val="006F3D5A"/>
    <w:rsid w:val="006F3E20"/>
    <w:rsid w:val="006F5CE7"/>
    <w:rsid w:val="006F62AA"/>
    <w:rsid w:val="006F62D3"/>
    <w:rsid w:val="006F6BDD"/>
    <w:rsid w:val="006F76F4"/>
    <w:rsid w:val="0070000E"/>
    <w:rsid w:val="00700704"/>
    <w:rsid w:val="0070130B"/>
    <w:rsid w:val="007019D2"/>
    <w:rsid w:val="00701ACE"/>
    <w:rsid w:val="00701AE9"/>
    <w:rsid w:val="00701DDE"/>
    <w:rsid w:val="00702C02"/>
    <w:rsid w:val="00702FC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429C"/>
    <w:rsid w:val="00714330"/>
    <w:rsid w:val="00714510"/>
    <w:rsid w:val="00714AA8"/>
    <w:rsid w:val="00714B98"/>
    <w:rsid w:val="0071500B"/>
    <w:rsid w:val="007155E1"/>
    <w:rsid w:val="00715882"/>
    <w:rsid w:val="00715DA0"/>
    <w:rsid w:val="00715F54"/>
    <w:rsid w:val="00715F9F"/>
    <w:rsid w:val="007161AA"/>
    <w:rsid w:val="007171A2"/>
    <w:rsid w:val="007176D1"/>
    <w:rsid w:val="007200EE"/>
    <w:rsid w:val="007228CD"/>
    <w:rsid w:val="00722BAA"/>
    <w:rsid w:val="00723975"/>
    <w:rsid w:val="00723DC7"/>
    <w:rsid w:val="00724213"/>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CB6"/>
    <w:rsid w:val="00740158"/>
    <w:rsid w:val="007404E9"/>
    <w:rsid w:val="00740973"/>
    <w:rsid w:val="00740A71"/>
    <w:rsid w:val="007416EB"/>
    <w:rsid w:val="00741913"/>
    <w:rsid w:val="00741A7E"/>
    <w:rsid w:val="007420D3"/>
    <w:rsid w:val="007424FC"/>
    <w:rsid w:val="00742526"/>
    <w:rsid w:val="007426A7"/>
    <w:rsid w:val="00743706"/>
    <w:rsid w:val="007448EB"/>
    <w:rsid w:val="00744EC1"/>
    <w:rsid w:val="00746360"/>
    <w:rsid w:val="007464FE"/>
    <w:rsid w:val="00746711"/>
    <w:rsid w:val="007467A7"/>
    <w:rsid w:val="00746C5B"/>
    <w:rsid w:val="0074790F"/>
    <w:rsid w:val="00747EB0"/>
    <w:rsid w:val="0075097C"/>
    <w:rsid w:val="00750CB9"/>
    <w:rsid w:val="0075193D"/>
    <w:rsid w:val="00751D29"/>
    <w:rsid w:val="0075216C"/>
    <w:rsid w:val="007525BA"/>
    <w:rsid w:val="00753C6F"/>
    <w:rsid w:val="00753CCD"/>
    <w:rsid w:val="00753D1B"/>
    <w:rsid w:val="00753F10"/>
    <w:rsid w:val="007541FD"/>
    <w:rsid w:val="00754966"/>
    <w:rsid w:val="007551EE"/>
    <w:rsid w:val="007569DC"/>
    <w:rsid w:val="00757250"/>
    <w:rsid w:val="00757492"/>
    <w:rsid w:val="00757BA5"/>
    <w:rsid w:val="00760137"/>
    <w:rsid w:val="0076048A"/>
    <w:rsid w:val="007611E7"/>
    <w:rsid w:val="00761263"/>
    <w:rsid w:val="0076134F"/>
    <w:rsid w:val="007622C5"/>
    <w:rsid w:val="007623FA"/>
    <w:rsid w:val="007625F0"/>
    <w:rsid w:val="00762E23"/>
    <w:rsid w:val="00762FF5"/>
    <w:rsid w:val="00763A4D"/>
    <w:rsid w:val="0076423D"/>
    <w:rsid w:val="007660FE"/>
    <w:rsid w:val="00766875"/>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2CDF"/>
    <w:rsid w:val="007842A7"/>
    <w:rsid w:val="00784993"/>
    <w:rsid w:val="007849FA"/>
    <w:rsid w:val="00784D4B"/>
    <w:rsid w:val="00784F9B"/>
    <w:rsid w:val="00785548"/>
    <w:rsid w:val="00786329"/>
    <w:rsid w:val="00786432"/>
    <w:rsid w:val="00786806"/>
    <w:rsid w:val="00786EC5"/>
    <w:rsid w:val="00786FDD"/>
    <w:rsid w:val="0078725C"/>
    <w:rsid w:val="007873C0"/>
    <w:rsid w:val="007873E7"/>
    <w:rsid w:val="007878E9"/>
    <w:rsid w:val="0079046C"/>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952"/>
    <w:rsid w:val="007A39EE"/>
    <w:rsid w:val="007A43ED"/>
    <w:rsid w:val="007A44B4"/>
    <w:rsid w:val="007A461E"/>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965"/>
    <w:rsid w:val="007C509C"/>
    <w:rsid w:val="007C5FA6"/>
    <w:rsid w:val="007C653C"/>
    <w:rsid w:val="007C67CF"/>
    <w:rsid w:val="007C6A66"/>
    <w:rsid w:val="007C7402"/>
    <w:rsid w:val="007C78E1"/>
    <w:rsid w:val="007D0026"/>
    <w:rsid w:val="007D0162"/>
    <w:rsid w:val="007D0194"/>
    <w:rsid w:val="007D01A5"/>
    <w:rsid w:val="007D0A86"/>
    <w:rsid w:val="007D1575"/>
    <w:rsid w:val="007D1DAD"/>
    <w:rsid w:val="007D1EB6"/>
    <w:rsid w:val="007D2C71"/>
    <w:rsid w:val="007D2E2B"/>
    <w:rsid w:val="007D3DBC"/>
    <w:rsid w:val="007D4769"/>
    <w:rsid w:val="007D47F7"/>
    <w:rsid w:val="007D4996"/>
    <w:rsid w:val="007D5A5F"/>
    <w:rsid w:val="007D61B8"/>
    <w:rsid w:val="007D63B1"/>
    <w:rsid w:val="007D6F58"/>
    <w:rsid w:val="007D78CA"/>
    <w:rsid w:val="007D7FD1"/>
    <w:rsid w:val="007E1269"/>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9DC"/>
    <w:rsid w:val="007F023B"/>
    <w:rsid w:val="007F0460"/>
    <w:rsid w:val="007F05EA"/>
    <w:rsid w:val="007F0787"/>
    <w:rsid w:val="007F0ADD"/>
    <w:rsid w:val="007F0C6C"/>
    <w:rsid w:val="007F0D41"/>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21F"/>
    <w:rsid w:val="007F7578"/>
    <w:rsid w:val="008000C8"/>
    <w:rsid w:val="00800126"/>
    <w:rsid w:val="0080063E"/>
    <w:rsid w:val="0080092E"/>
    <w:rsid w:val="00800DB6"/>
    <w:rsid w:val="00801B99"/>
    <w:rsid w:val="00801C07"/>
    <w:rsid w:val="00801F23"/>
    <w:rsid w:val="008025E7"/>
    <w:rsid w:val="0080278B"/>
    <w:rsid w:val="008028CD"/>
    <w:rsid w:val="00802CAF"/>
    <w:rsid w:val="008035DA"/>
    <w:rsid w:val="00803713"/>
    <w:rsid w:val="008037E3"/>
    <w:rsid w:val="00803A77"/>
    <w:rsid w:val="008041D3"/>
    <w:rsid w:val="00804385"/>
    <w:rsid w:val="00804639"/>
    <w:rsid w:val="00804B80"/>
    <w:rsid w:val="00804C5D"/>
    <w:rsid w:val="0080534C"/>
    <w:rsid w:val="00807133"/>
    <w:rsid w:val="00807830"/>
    <w:rsid w:val="00810719"/>
    <w:rsid w:val="00810A29"/>
    <w:rsid w:val="008119AF"/>
    <w:rsid w:val="00812012"/>
    <w:rsid w:val="00812039"/>
    <w:rsid w:val="00812B9D"/>
    <w:rsid w:val="008131C8"/>
    <w:rsid w:val="00813980"/>
    <w:rsid w:val="00813C39"/>
    <w:rsid w:val="00814525"/>
    <w:rsid w:val="00814A2F"/>
    <w:rsid w:val="00815704"/>
    <w:rsid w:val="008159B8"/>
    <w:rsid w:val="00815CCE"/>
    <w:rsid w:val="008160CA"/>
    <w:rsid w:val="00816912"/>
    <w:rsid w:val="0081691A"/>
    <w:rsid w:val="00817C7B"/>
    <w:rsid w:val="00820029"/>
    <w:rsid w:val="008200B2"/>
    <w:rsid w:val="00820B48"/>
    <w:rsid w:val="00820C93"/>
    <w:rsid w:val="0082143F"/>
    <w:rsid w:val="008215BE"/>
    <w:rsid w:val="00821B01"/>
    <w:rsid w:val="00821CC1"/>
    <w:rsid w:val="00822003"/>
    <w:rsid w:val="00822F3C"/>
    <w:rsid w:val="00823208"/>
    <w:rsid w:val="00823337"/>
    <w:rsid w:val="00823567"/>
    <w:rsid w:val="00823607"/>
    <w:rsid w:val="008250F6"/>
    <w:rsid w:val="00825265"/>
    <w:rsid w:val="00825687"/>
    <w:rsid w:val="00825727"/>
    <w:rsid w:val="008262B9"/>
    <w:rsid w:val="00826B18"/>
    <w:rsid w:val="00827F64"/>
    <w:rsid w:val="00830783"/>
    <w:rsid w:val="00830EC2"/>
    <w:rsid w:val="008319E8"/>
    <w:rsid w:val="00832F77"/>
    <w:rsid w:val="00833231"/>
    <w:rsid w:val="0083332B"/>
    <w:rsid w:val="0083348D"/>
    <w:rsid w:val="008335AA"/>
    <w:rsid w:val="008345DB"/>
    <w:rsid w:val="00835345"/>
    <w:rsid w:val="00835608"/>
    <w:rsid w:val="00835E9D"/>
    <w:rsid w:val="008360C3"/>
    <w:rsid w:val="00836521"/>
    <w:rsid w:val="0083722F"/>
    <w:rsid w:val="008402B2"/>
    <w:rsid w:val="00840790"/>
    <w:rsid w:val="0084080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4279"/>
    <w:rsid w:val="00854FD6"/>
    <w:rsid w:val="00856599"/>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0AF"/>
    <w:rsid w:val="00867794"/>
    <w:rsid w:val="00867891"/>
    <w:rsid w:val="00867CD1"/>
    <w:rsid w:val="00867D36"/>
    <w:rsid w:val="00870805"/>
    <w:rsid w:val="008708A9"/>
    <w:rsid w:val="0087090B"/>
    <w:rsid w:val="00870F89"/>
    <w:rsid w:val="0087246C"/>
    <w:rsid w:val="008725EA"/>
    <w:rsid w:val="008727AD"/>
    <w:rsid w:val="00872ED4"/>
    <w:rsid w:val="00872F64"/>
    <w:rsid w:val="00874870"/>
    <w:rsid w:val="0087553D"/>
    <w:rsid w:val="0087582C"/>
    <w:rsid w:val="00875A0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95C"/>
    <w:rsid w:val="0088600B"/>
    <w:rsid w:val="008861F5"/>
    <w:rsid w:val="008863AE"/>
    <w:rsid w:val="0088642B"/>
    <w:rsid w:val="008868EC"/>
    <w:rsid w:val="0088713A"/>
    <w:rsid w:val="0088759D"/>
    <w:rsid w:val="00887A5C"/>
    <w:rsid w:val="00887DCE"/>
    <w:rsid w:val="00890160"/>
    <w:rsid w:val="008901C6"/>
    <w:rsid w:val="0089026E"/>
    <w:rsid w:val="008908C6"/>
    <w:rsid w:val="00890D53"/>
    <w:rsid w:val="00891BB3"/>
    <w:rsid w:val="00891DB6"/>
    <w:rsid w:val="0089224E"/>
    <w:rsid w:val="00892514"/>
    <w:rsid w:val="008937FA"/>
    <w:rsid w:val="00893EE0"/>
    <w:rsid w:val="00894DAC"/>
    <w:rsid w:val="00895F7F"/>
    <w:rsid w:val="00895FCF"/>
    <w:rsid w:val="008978DF"/>
    <w:rsid w:val="008978FF"/>
    <w:rsid w:val="008A12A8"/>
    <w:rsid w:val="008A15CE"/>
    <w:rsid w:val="008A16B2"/>
    <w:rsid w:val="008A1FF9"/>
    <w:rsid w:val="008A2450"/>
    <w:rsid w:val="008A2921"/>
    <w:rsid w:val="008A2CD7"/>
    <w:rsid w:val="008A4014"/>
    <w:rsid w:val="008A4266"/>
    <w:rsid w:val="008A4391"/>
    <w:rsid w:val="008A57B5"/>
    <w:rsid w:val="008A5831"/>
    <w:rsid w:val="008A5E70"/>
    <w:rsid w:val="008A63E5"/>
    <w:rsid w:val="008A6AC7"/>
    <w:rsid w:val="008A7770"/>
    <w:rsid w:val="008A78C9"/>
    <w:rsid w:val="008A7C28"/>
    <w:rsid w:val="008A7D54"/>
    <w:rsid w:val="008B01D2"/>
    <w:rsid w:val="008B04B7"/>
    <w:rsid w:val="008B12D0"/>
    <w:rsid w:val="008B1391"/>
    <w:rsid w:val="008B19BF"/>
    <w:rsid w:val="008B1CDA"/>
    <w:rsid w:val="008B2B06"/>
    <w:rsid w:val="008B2D6B"/>
    <w:rsid w:val="008B3362"/>
    <w:rsid w:val="008B3C0D"/>
    <w:rsid w:val="008B3D42"/>
    <w:rsid w:val="008B411B"/>
    <w:rsid w:val="008B51C0"/>
    <w:rsid w:val="008B5388"/>
    <w:rsid w:val="008B5556"/>
    <w:rsid w:val="008B5757"/>
    <w:rsid w:val="008B5823"/>
    <w:rsid w:val="008B5B31"/>
    <w:rsid w:val="008B5FD7"/>
    <w:rsid w:val="008B62E2"/>
    <w:rsid w:val="008B69B8"/>
    <w:rsid w:val="008B7236"/>
    <w:rsid w:val="008B7F40"/>
    <w:rsid w:val="008C0230"/>
    <w:rsid w:val="008C1FCF"/>
    <w:rsid w:val="008C266B"/>
    <w:rsid w:val="008C2748"/>
    <w:rsid w:val="008C3A41"/>
    <w:rsid w:val="008C4692"/>
    <w:rsid w:val="008C4DDB"/>
    <w:rsid w:val="008C4E68"/>
    <w:rsid w:val="008C54A4"/>
    <w:rsid w:val="008C591D"/>
    <w:rsid w:val="008C5B82"/>
    <w:rsid w:val="008C6B66"/>
    <w:rsid w:val="008C6BC9"/>
    <w:rsid w:val="008C7874"/>
    <w:rsid w:val="008D016A"/>
    <w:rsid w:val="008D0504"/>
    <w:rsid w:val="008D1AEF"/>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213C"/>
    <w:rsid w:val="008E225C"/>
    <w:rsid w:val="008E2980"/>
    <w:rsid w:val="008E3320"/>
    <w:rsid w:val="008E3F43"/>
    <w:rsid w:val="008E41B9"/>
    <w:rsid w:val="008E4462"/>
    <w:rsid w:val="008E458D"/>
    <w:rsid w:val="008E4C46"/>
    <w:rsid w:val="008E523A"/>
    <w:rsid w:val="008E52EE"/>
    <w:rsid w:val="008E6279"/>
    <w:rsid w:val="008E6708"/>
    <w:rsid w:val="008E6919"/>
    <w:rsid w:val="008E6A9E"/>
    <w:rsid w:val="008E740D"/>
    <w:rsid w:val="008E7CAB"/>
    <w:rsid w:val="008E7EFD"/>
    <w:rsid w:val="008F20C7"/>
    <w:rsid w:val="008F20D1"/>
    <w:rsid w:val="008F2D30"/>
    <w:rsid w:val="008F38C8"/>
    <w:rsid w:val="008F3EFB"/>
    <w:rsid w:val="008F4498"/>
    <w:rsid w:val="008F45B3"/>
    <w:rsid w:val="008F4A4E"/>
    <w:rsid w:val="008F6307"/>
    <w:rsid w:val="008F6310"/>
    <w:rsid w:val="008F6773"/>
    <w:rsid w:val="008F78AD"/>
    <w:rsid w:val="009002A5"/>
    <w:rsid w:val="0090076A"/>
    <w:rsid w:val="00900A70"/>
    <w:rsid w:val="00902960"/>
    <w:rsid w:val="00902D9E"/>
    <w:rsid w:val="00903E85"/>
    <w:rsid w:val="00904B00"/>
    <w:rsid w:val="00904E95"/>
    <w:rsid w:val="0090576F"/>
    <w:rsid w:val="0090598E"/>
    <w:rsid w:val="00905E67"/>
    <w:rsid w:val="0090747F"/>
    <w:rsid w:val="00910133"/>
    <w:rsid w:val="0091025B"/>
    <w:rsid w:val="009105CF"/>
    <w:rsid w:val="0091083F"/>
    <w:rsid w:val="00911CD1"/>
    <w:rsid w:val="00911F18"/>
    <w:rsid w:val="00911F7E"/>
    <w:rsid w:val="009120C5"/>
    <w:rsid w:val="009122B6"/>
    <w:rsid w:val="0091336D"/>
    <w:rsid w:val="00913B3D"/>
    <w:rsid w:val="00913B5F"/>
    <w:rsid w:val="00914177"/>
    <w:rsid w:val="009145DB"/>
    <w:rsid w:val="00914EED"/>
    <w:rsid w:val="0091519E"/>
    <w:rsid w:val="00915541"/>
    <w:rsid w:val="00915D70"/>
    <w:rsid w:val="00916617"/>
    <w:rsid w:val="00916CBC"/>
    <w:rsid w:val="009170E0"/>
    <w:rsid w:val="0091757D"/>
    <w:rsid w:val="00917CB3"/>
    <w:rsid w:val="0092025D"/>
    <w:rsid w:val="0092086F"/>
    <w:rsid w:val="00920E57"/>
    <w:rsid w:val="009211BB"/>
    <w:rsid w:val="009214AE"/>
    <w:rsid w:val="009215D9"/>
    <w:rsid w:val="009226F9"/>
    <w:rsid w:val="00922A53"/>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325C"/>
    <w:rsid w:val="00933413"/>
    <w:rsid w:val="009343BB"/>
    <w:rsid w:val="00934A92"/>
    <w:rsid w:val="0093522C"/>
    <w:rsid w:val="009352C1"/>
    <w:rsid w:val="00935383"/>
    <w:rsid w:val="00935805"/>
    <w:rsid w:val="00935B08"/>
    <w:rsid w:val="00935BD4"/>
    <w:rsid w:val="00936AE5"/>
    <w:rsid w:val="00936AE6"/>
    <w:rsid w:val="009372DF"/>
    <w:rsid w:val="009373E7"/>
    <w:rsid w:val="00937537"/>
    <w:rsid w:val="009375CC"/>
    <w:rsid w:val="00937ECF"/>
    <w:rsid w:val="009406C1"/>
    <w:rsid w:val="009407C6"/>
    <w:rsid w:val="00940DE0"/>
    <w:rsid w:val="00940F7F"/>
    <w:rsid w:val="00941359"/>
    <w:rsid w:val="0094159B"/>
    <w:rsid w:val="009419CD"/>
    <w:rsid w:val="00942606"/>
    <w:rsid w:val="0094274A"/>
    <w:rsid w:val="009427C4"/>
    <w:rsid w:val="00942ABC"/>
    <w:rsid w:val="00942D4F"/>
    <w:rsid w:val="00942FBA"/>
    <w:rsid w:val="009433BB"/>
    <w:rsid w:val="00944258"/>
    <w:rsid w:val="0094454D"/>
    <w:rsid w:val="00944B39"/>
    <w:rsid w:val="009457F4"/>
    <w:rsid w:val="00945B92"/>
    <w:rsid w:val="00945F22"/>
    <w:rsid w:val="00945FB6"/>
    <w:rsid w:val="0094621F"/>
    <w:rsid w:val="00946DD1"/>
    <w:rsid w:val="00946EED"/>
    <w:rsid w:val="00947B1C"/>
    <w:rsid w:val="0095005F"/>
    <w:rsid w:val="009500A6"/>
    <w:rsid w:val="0095025A"/>
    <w:rsid w:val="009502F4"/>
    <w:rsid w:val="00950519"/>
    <w:rsid w:val="009510E1"/>
    <w:rsid w:val="009515F3"/>
    <w:rsid w:val="00951A32"/>
    <w:rsid w:val="0095236F"/>
    <w:rsid w:val="009523AA"/>
    <w:rsid w:val="0095334F"/>
    <w:rsid w:val="00953388"/>
    <w:rsid w:val="00954200"/>
    <w:rsid w:val="009549E2"/>
    <w:rsid w:val="00955226"/>
    <w:rsid w:val="00955961"/>
    <w:rsid w:val="00956BE1"/>
    <w:rsid w:val="00956F66"/>
    <w:rsid w:val="00957A09"/>
    <w:rsid w:val="00957A66"/>
    <w:rsid w:val="00960916"/>
    <w:rsid w:val="00960B61"/>
    <w:rsid w:val="00960FAE"/>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1719"/>
    <w:rsid w:val="00971A44"/>
    <w:rsid w:val="00972239"/>
    <w:rsid w:val="00972646"/>
    <w:rsid w:val="0097293F"/>
    <w:rsid w:val="00973A14"/>
    <w:rsid w:val="00973A79"/>
    <w:rsid w:val="009747F7"/>
    <w:rsid w:val="00974C2D"/>
    <w:rsid w:val="00975E80"/>
    <w:rsid w:val="009765AD"/>
    <w:rsid w:val="0097676D"/>
    <w:rsid w:val="009775CC"/>
    <w:rsid w:val="00977AC8"/>
    <w:rsid w:val="00980256"/>
    <w:rsid w:val="0098055E"/>
    <w:rsid w:val="0098126F"/>
    <w:rsid w:val="00981B61"/>
    <w:rsid w:val="009823AA"/>
    <w:rsid w:val="009824ED"/>
    <w:rsid w:val="00982D8A"/>
    <w:rsid w:val="00983443"/>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E"/>
    <w:rsid w:val="009931E8"/>
    <w:rsid w:val="00993223"/>
    <w:rsid w:val="00993452"/>
    <w:rsid w:val="00993563"/>
    <w:rsid w:val="009942B7"/>
    <w:rsid w:val="00994943"/>
    <w:rsid w:val="00995185"/>
    <w:rsid w:val="009958BD"/>
    <w:rsid w:val="00995C2D"/>
    <w:rsid w:val="00997288"/>
    <w:rsid w:val="00997791"/>
    <w:rsid w:val="00997B76"/>
    <w:rsid w:val="009A0826"/>
    <w:rsid w:val="009A3861"/>
    <w:rsid w:val="009A434E"/>
    <w:rsid w:val="009A4474"/>
    <w:rsid w:val="009A44EA"/>
    <w:rsid w:val="009A450A"/>
    <w:rsid w:val="009A4718"/>
    <w:rsid w:val="009A48FE"/>
    <w:rsid w:val="009A4B51"/>
    <w:rsid w:val="009A4C0C"/>
    <w:rsid w:val="009A50D4"/>
    <w:rsid w:val="009A5509"/>
    <w:rsid w:val="009A60B2"/>
    <w:rsid w:val="009B045F"/>
    <w:rsid w:val="009B0EA9"/>
    <w:rsid w:val="009B32AA"/>
    <w:rsid w:val="009B3A91"/>
    <w:rsid w:val="009B45BA"/>
    <w:rsid w:val="009B45DA"/>
    <w:rsid w:val="009B4C97"/>
    <w:rsid w:val="009B524E"/>
    <w:rsid w:val="009B5B2C"/>
    <w:rsid w:val="009B5E32"/>
    <w:rsid w:val="009B6C4C"/>
    <w:rsid w:val="009B707F"/>
    <w:rsid w:val="009B70F2"/>
    <w:rsid w:val="009B7EF6"/>
    <w:rsid w:val="009B7F21"/>
    <w:rsid w:val="009C1489"/>
    <w:rsid w:val="009C1A21"/>
    <w:rsid w:val="009C1CF3"/>
    <w:rsid w:val="009C1EBB"/>
    <w:rsid w:val="009C208D"/>
    <w:rsid w:val="009C2530"/>
    <w:rsid w:val="009C27C8"/>
    <w:rsid w:val="009C2F55"/>
    <w:rsid w:val="009C46AE"/>
    <w:rsid w:val="009C4C80"/>
    <w:rsid w:val="009C5064"/>
    <w:rsid w:val="009C5C3D"/>
    <w:rsid w:val="009C65A6"/>
    <w:rsid w:val="009C67B5"/>
    <w:rsid w:val="009C6887"/>
    <w:rsid w:val="009C6A48"/>
    <w:rsid w:val="009C6C3A"/>
    <w:rsid w:val="009C72FA"/>
    <w:rsid w:val="009C75A0"/>
    <w:rsid w:val="009C7E48"/>
    <w:rsid w:val="009D064D"/>
    <w:rsid w:val="009D0948"/>
    <w:rsid w:val="009D0C15"/>
    <w:rsid w:val="009D1290"/>
    <w:rsid w:val="009D21DC"/>
    <w:rsid w:val="009D33AC"/>
    <w:rsid w:val="009D3D80"/>
    <w:rsid w:val="009D45A7"/>
    <w:rsid w:val="009D4CDD"/>
    <w:rsid w:val="009D5081"/>
    <w:rsid w:val="009D5A68"/>
    <w:rsid w:val="009D72E0"/>
    <w:rsid w:val="009D757B"/>
    <w:rsid w:val="009D7C91"/>
    <w:rsid w:val="009E0611"/>
    <w:rsid w:val="009E07F1"/>
    <w:rsid w:val="009E0A29"/>
    <w:rsid w:val="009E0E0A"/>
    <w:rsid w:val="009E0F9E"/>
    <w:rsid w:val="009E1EB6"/>
    <w:rsid w:val="009E233F"/>
    <w:rsid w:val="009E2F28"/>
    <w:rsid w:val="009E32C6"/>
    <w:rsid w:val="009E3C9A"/>
    <w:rsid w:val="009E4216"/>
    <w:rsid w:val="009E4708"/>
    <w:rsid w:val="009E4AF9"/>
    <w:rsid w:val="009E5025"/>
    <w:rsid w:val="009E523D"/>
    <w:rsid w:val="009E6719"/>
    <w:rsid w:val="009E6F74"/>
    <w:rsid w:val="009E72FC"/>
    <w:rsid w:val="009F0311"/>
    <w:rsid w:val="009F0CFF"/>
    <w:rsid w:val="009F10CF"/>
    <w:rsid w:val="009F10DF"/>
    <w:rsid w:val="009F1215"/>
    <w:rsid w:val="009F1C90"/>
    <w:rsid w:val="009F1F52"/>
    <w:rsid w:val="009F1F91"/>
    <w:rsid w:val="009F2387"/>
    <w:rsid w:val="009F27BB"/>
    <w:rsid w:val="009F301F"/>
    <w:rsid w:val="009F3203"/>
    <w:rsid w:val="009F32DA"/>
    <w:rsid w:val="009F33C7"/>
    <w:rsid w:val="009F371E"/>
    <w:rsid w:val="009F37A3"/>
    <w:rsid w:val="009F3B97"/>
    <w:rsid w:val="009F5264"/>
    <w:rsid w:val="009F59DF"/>
    <w:rsid w:val="009F5C4F"/>
    <w:rsid w:val="009F5D5F"/>
    <w:rsid w:val="009F6184"/>
    <w:rsid w:val="009F7EB5"/>
    <w:rsid w:val="00A00520"/>
    <w:rsid w:val="00A0052B"/>
    <w:rsid w:val="00A00613"/>
    <w:rsid w:val="00A020EA"/>
    <w:rsid w:val="00A02384"/>
    <w:rsid w:val="00A024E0"/>
    <w:rsid w:val="00A029B5"/>
    <w:rsid w:val="00A02ECF"/>
    <w:rsid w:val="00A031F9"/>
    <w:rsid w:val="00A033BD"/>
    <w:rsid w:val="00A03572"/>
    <w:rsid w:val="00A03E61"/>
    <w:rsid w:val="00A04297"/>
    <w:rsid w:val="00A044BF"/>
    <w:rsid w:val="00A04E63"/>
    <w:rsid w:val="00A05062"/>
    <w:rsid w:val="00A05ADD"/>
    <w:rsid w:val="00A05EC9"/>
    <w:rsid w:val="00A069CE"/>
    <w:rsid w:val="00A07905"/>
    <w:rsid w:val="00A07E1A"/>
    <w:rsid w:val="00A10BD1"/>
    <w:rsid w:val="00A10E60"/>
    <w:rsid w:val="00A11425"/>
    <w:rsid w:val="00A1196B"/>
    <w:rsid w:val="00A12323"/>
    <w:rsid w:val="00A1234C"/>
    <w:rsid w:val="00A123D1"/>
    <w:rsid w:val="00A12CB1"/>
    <w:rsid w:val="00A12FAD"/>
    <w:rsid w:val="00A12FCF"/>
    <w:rsid w:val="00A130E6"/>
    <w:rsid w:val="00A149AA"/>
    <w:rsid w:val="00A150AC"/>
    <w:rsid w:val="00A151C7"/>
    <w:rsid w:val="00A15845"/>
    <w:rsid w:val="00A177FF"/>
    <w:rsid w:val="00A17CC0"/>
    <w:rsid w:val="00A17E19"/>
    <w:rsid w:val="00A2071C"/>
    <w:rsid w:val="00A209A3"/>
    <w:rsid w:val="00A21DE3"/>
    <w:rsid w:val="00A23248"/>
    <w:rsid w:val="00A23F43"/>
    <w:rsid w:val="00A24EB7"/>
    <w:rsid w:val="00A25253"/>
    <w:rsid w:val="00A2558E"/>
    <w:rsid w:val="00A25F53"/>
    <w:rsid w:val="00A269E8"/>
    <w:rsid w:val="00A26A30"/>
    <w:rsid w:val="00A2744C"/>
    <w:rsid w:val="00A278B9"/>
    <w:rsid w:val="00A306DF"/>
    <w:rsid w:val="00A30970"/>
    <w:rsid w:val="00A310D7"/>
    <w:rsid w:val="00A31A76"/>
    <w:rsid w:val="00A31DCA"/>
    <w:rsid w:val="00A32598"/>
    <w:rsid w:val="00A32798"/>
    <w:rsid w:val="00A34231"/>
    <w:rsid w:val="00A3432A"/>
    <w:rsid w:val="00A35378"/>
    <w:rsid w:val="00A35D51"/>
    <w:rsid w:val="00A35DEA"/>
    <w:rsid w:val="00A35E2A"/>
    <w:rsid w:val="00A3623A"/>
    <w:rsid w:val="00A36ADF"/>
    <w:rsid w:val="00A36D51"/>
    <w:rsid w:val="00A36EB6"/>
    <w:rsid w:val="00A37350"/>
    <w:rsid w:val="00A406AD"/>
    <w:rsid w:val="00A40DD0"/>
    <w:rsid w:val="00A4116C"/>
    <w:rsid w:val="00A41442"/>
    <w:rsid w:val="00A42F6E"/>
    <w:rsid w:val="00A432CE"/>
    <w:rsid w:val="00A438A0"/>
    <w:rsid w:val="00A43B5A"/>
    <w:rsid w:val="00A443AC"/>
    <w:rsid w:val="00A45370"/>
    <w:rsid w:val="00A45608"/>
    <w:rsid w:val="00A45649"/>
    <w:rsid w:val="00A4582E"/>
    <w:rsid w:val="00A45AE8"/>
    <w:rsid w:val="00A45DD3"/>
    <w:rsid w:val="00A45EEA"/>
    <w:rsid w:val="00A46205"/>
    <w:rsid w:val="00A47392"/>
    <w:rsid w:val="00A4752F"/>
    <w:rsid w:val="00A479A5"/>
    <w:rsid w:val="00A47FDE"/>
    <w:rsid w:val="00A50109"/>
    <w:rsid w:val="00A509FC"/>
    <w:rsid w:val="00A510AA"/>
    <w:rsid w:val="00A51F2D"/>
    <w:rsid w:val="00A53BE5"/>
    <w:rsid w:val="00A55113"/>
    <w:rsid w:val="00A558D8"/>
    <w:rsid w:val="00A55913"/>
    <w:rsid w:val="00A562B3"/>
    <w:rsid w:val="00A562F4"/>
    <w:rsid w:val="00A570A6"/>
    <w:rsid w:val="00A57A2A"/>
    <w:rsid w:val="00A57BA4"/>
    <w:rsid w:val="00A60CCE"/>
    <w:rsid w:val="00A61622"/>
    <w:rsid w:val="00A61FF4"/>
    <w:rsid w:val="00A621FB"/>
    <w:rsid w:val="00A623E1"/>
    <w:rsid w:val="00A62636"/>
    <w:rsid w:val="00A63BFC"/>
    <w:rsid w:val="00A63EB4"/>
    <w:rsid w:val="00A63EBF"/>
    <w:rsid w:val="00A63F11"/>
    <w:rsid w:val="00A64032"/>
    <w:rsid w:val="00A64049"/>
    <w:rsid w:val="00A6591D"/>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F13"/>
    <w:rsid w:val="00A76318"/>
    <w:rsid w:val="00A76AE6"/>
    <w:rsid w:val="00A76CB4"/>
    <w:rsid w:val="00A76CCF"/>
    <w:rsid w:val="00A778C1"/>
    <w:rsid w:val="00A804C9"/>
    <w:rsid w:val="00A80D92"/>
    <w:rsid w:val="00A815CE"/>
    <w:rsid w:val="00A818D4"/>
    <w:rsid w:val="00A8478B"/>
    <w:rsid w:val="00A84B23"/>
    <w:rsid w:val="00A84BC0"/>
    <w:rsid w:val="00A84C56"/>
    <w:rsid w:val="00A84EB6"/>
    <w:rsid w:val="00A855A4"/>
    <w:rsid w:val="00A8577E"/>
    <w:rsid w:val="00A85DC8"/>
    <w:rsid w:val="00A86146"/>
    <w:rsid w:val="00A86835"/>
    <w:rsid w:val="00A86D24"/>
    <w:rsid w:val="00A90C61"/>
    <w:rsid w:val="00A90EF2"/>
    <w:rsid w:val="00A90F3C"/>
    <w:rsid w:val="00A92B3D"/>
    <w:rsid w:val="00A92CF5"/>
    <w:rsid w:val="00A931CE"/>
    <w:rsid w:val="00A9321B"/>
    <w:rsid w:val="00A939AD"/>
    <w:rsid w:val="00A947CA"/>
    <w:rsid w:val="00A94D91"/>
    <w:rsid w:val="00A954CB"/>
    <w:rsid w:val="00A95DA6"/>
    <w:rsid w:val="00A95FC4"/>
    <w:rsid w:val="00A967CB"/>
    <w:rsid w:val="00A96DF6"/>
    <w:rsid w:val="00A97382"/>
    <w:rsid w:val="00A97713"/>
    <w:rsid w:val="00A9798B"/>
    <w:rsid w:val="00A97B72"/>
    <w:rsid w:val="00A97ECF"/>
    <w:rsid w:val="00AA007A"/>
    <w:rsid w:val="00AA01E1"/>
    <w:rsid w:val="00AA0201"/>
    <w:rsid w:val="00AA12AB"/>
    <w:rsid w:val="00AA140F"/>
    <w:rsid w:val="00AA1556"/>
    <w:rsid w:val="00AA2100"/>
    <w:rsid w:val="00AA246C"/>
    <w:rsid w:val="00AA264C"/>
    <w:rsid w:val="00AA372C"/>
    <w:rsid w:val="00AA37D0"/>
    <w:rsid w:val="00AA37DB"/>
    <w:rsid w:val="00AA41A2"/>
    <w:rsid w:val="00AA492C"/>
    <w:rsid w:val="00AA54CE"/>
    <w:rsid w:val="00AA58F8"/>
    <w:rsid w:val="00AA5D49"/>
    <w:rsid w:val="00AA63ED"/>
    <w:rsid w:val="00AA712E"/>
    <w:rsid w:val="00AA72CC"/>
    <w:rsid w:val="00AA7EF1"/>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5FF9"/>
    <w:rsid w:val="00AB6CC2"/>
    <w:rsid w:val="00AC0820"/>
    <w:rsid w:val="00AC0E75"/>
    <w:rsid w:val="00AC1157"/>
    <w:rsid w:val="00AC117B"/>
    <w:rsid w:val="00AC1676"/>
    <w:rsid w:val="00AC1FCC"/>
    <w:rsid w:val="00AC25EA"/>
    <w:rsid w:val="00AC3768"/>
    <w:rsid w:val="00AC3797"/>
    <w:rsid w:val="00AC39CB"/>
    <w:rsid w:val="00AC4207"/>
    <w:rsid w:val="00AC442C"/>
    <w:rsid w:val="00AC523C"/>
    <w:rsid w:val="00AC545F"/>
    <w:rsid w:val="00AC5E85"/>
    <w:rsid w:val="00AC61E2"/>
    <w:rsid w:val="00AC63C5"/>
    <w:rsid w:val="00AC6775"/>
    <w:rsid w:val="00AC697A"/>
    <w:rsid w:val="00AC7068"/>
    <w:rsid w:val="00AD077A"/>
    <w:rsid w:val="00AD0FBA"/>
    <w:rsid w:val="00AD102F"/>
    <w:rsid w:val="00AD12E5"/>
    <w:rsid w:val="00AD1528"/>
    <w:rsid w:val="00AD1C12"/>
    <w:rsid w:val="00AD1EC8"/>
    <w:rsid w:val="00AD24F3"/>
    <w:rsid w:val="00AD27CA"/>
    <w:rsid w:val="00AD3AF5"/>
    <w:rsid w:val="00AD3DD2"/>
    <w:rsid w:val="00AD4303"/>
    <w:rsid w:val="00AD44F1"/>
    <w:rsid w:val="00AD45E9"/>
    <w:rsid w:val="00AD521A"/>
    <w:rsid w:val="00AD5E8D"/>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17C4"/>
    <w:rsid w:val="00AF1CFD"/>
    <w:rsid w:val="00AF1E60"/>
    <w:rsid w:val="00AF2398"/>
    <w:rsid w:val="00AF250D"/>
    <w:rsid w:val="00AF2A36"/>
    <w:rsid w:val="00AF2C14"/>
    <w:rsid w:val="00AF3A2D"/>
    <w:rsid w:val="00AF3F1A"/>
    <w:rsid w:val="00AF4B9B"/>
    <w:rsid w:val="00AF4C2A"/>
    <w:rsid w:val="00AF504E"/>
    <w:rsid w:val="00AF5994"/>
    <w:rsid w:val="00AF5EDB"/>
    <w:rsid w:val="00AF7356"/>
    <w:rsid w:val="00AF76D1"/>
    <w:rsid w:val="00AF7701"/>
    <w:rsid w:val="00AF78D0"/>
    <w:rsid w:val="00AF79F7"/>
    <w:rsid w:val="00AF7A72"/>
    <w:rsid w:val="00AF7C39"/>
    <w:rsid w:val="00AF7CAC"/>
    <w:rsid w:val="00B0076C"/>
    <w:rsid w:val="00B027C8"/>
    <w:rsid w:val="00B02A02"/>
    <w:rsid w:val="00B0302D"/>
    <w:rsid w:val="00B03774"/>
    <w:rsid w:val="00B04360"/>
    <w:rsid w:val="00B04542"/>
    <w:rsid w:val="00B04CF3"/>
    <w:rsid w:val="00B0535F"/>
    <w:rsid w:val="00B05485"/>
    <w:rsid w:val="00B05755"/>
    <w:rsid w:val="00B06141"/>
    <w:rsid w:val="00B0710E"/>
    <w:rsid w:val="00B07EE5"/>
    <w:rsid w:val="00B100E0"/>
    <w:rsid w:val="00B10A57"/>
    <w:rsid w:val="00B10AF4"/>
    <w:rsid w:val="00B10C23"/>
    <w:rsid w:val="00B11231"/>
    <w:rsid w:val="00B11C1A"/>
    <w:rsid w:val="00B12367"/>
    <w:rsid w:val="00B12A49"/>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20D55"/>
    <w:rsid w:val="00B2100B"/>
    <w:rsid w:val="00B21297"/>
    <w:rsid w:val="00B216D7"/>
    <w:rsid w:val="00B219E2"/>
    <w:rsid w:val="00B22366"/>
    <w:rsid w:val="00B2236F"/>
    <w:rsid w:val="00B23617"/>
    <w:rsid w:val="00B238A7"/>
    <w:rsid w:val="00B23C8A"/>
    <w:rsid w:val="00B24046"/>
    <w:rsid w:val="00B243F4"/>
    <w:rsid w:val="00B24B5A"/>
    <w:rsid w:val="00B24DCA"/>
    <w:rsid w:val="00B24EBE"/>
    <w:rsid w:val="00B2571E"/>
    <w:rsid w:val="00B25D0C"/>
    <w:rsid w:val="00B25E24"/>
    <w:rsid w:val="00B26B8A"/>
    <w:rsid w:val="00B26D1B"/>
    <w:rsid w:val="00B26E61"/>
    <w:rsid w:val="00B2778D"/>
    <w:rsid w:val="00B27891"/>
    <w:rsid w:val="00B2796A"/>
    <w:rsid w:val="00B30070"/>
    <w:rsid w:val="00B30632"/>
    <w:rsid w:val="00B308AC"/>
    <w:rsid w:val="00B30FDE"/>
    <w:rsid w:val="00B319FD"/>
    <w:rsid w:val="00B32303"/>
    <w:rsid w:val="00B328D0"/>
    <w:rsid w:val="00B3293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5061"/>
    <w:rsid w:val="00B4556D"/>
    <w:rsid w:val="00B47C49"/>
    <w:rsid w:val="00B47CF9"/>
    <w:rsid w:val="00B47D28"/>
    <w:rsid w:val="00B502A7"/>
    <w:rsid w:val="00B50E6C"/>
    <w:rsid w:val="00B50F4F"/>
    <w:rsid w:val="00B50F80"/>
    <w:rsid w:val="00B52DD1"/>
    <w:rsid w:val="00B543D7"/>
    <w:rsid w:val="00B54E6C"/>
    <w:rsid w:val="00B5532D"/>
    <w:rsid w:val="00B556D7"/>
    <w:rsid w:val="00B55967"/>
    <w:rsid w:val="00B5602D"/>
    <w:rsid w:val="00B56694"/>
    <w:rsid w:val="00B56A7A"/>
    <w:rsid w:val="00B56C92"/>
    <w:rsid w:val="00B57108"/>
    <w:rsid w:val="00B57147"/>
    <w:rsid w:val="00B57B6A"/>
    <w:rsid w:val="00B62012"/>
    <w:rsid w:val="00B62D71"/>
    <w:rsid w:val="00B62FA1"/>
    <w:rsid w:val="00B63660"/>
    <w:rsid w:val="00B639AF"/>
    <w:rsid w:val="00B64818"/>
    <w:rsid w:val="00B65700"/>
    <w:rsid w:val="00B65BBB"/>
    <w:rsid w:val="00B65D5E"/>
    <w:rsid w:val="00B65DDB"/>
    <w:rsid w:val="00B66AE2"/>
    <w:rsid w:val="00B67B7A"/>
    <w:rsid w:val="00B70460"/>
    <w:rsid w:val="00B70DF5"/>
    <w:rsid w:val="00B71394"/>
    <w:rsid w:val="00B71438"/>
    <w:rsid w:val="00B716ED"/>
    <w:rsid w:val="00B72323"/>
    <w:rsid w:val="00B7243D"/>
    <w:rsid w:val="00B72555"/>
    <w:rsid w:val="00B73699"/>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5FF"/>
    <w:rsid w:val="00B82892"/>
    <w:rsid w:val="00B82A76"/>
    <w:rsid w:val="00B82C98"/>
    <w:rsid w:val="00B82E70"/>
    <w:rsid w:val="00B82F13"/>
    <w:rsid w:val="00B82F4A"/>
    <w:rsid w:val="00B83AB8"/>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6D8"/>
    <w:rsid w:val="00B97AE6"/>
    <w:rsid w:val="00BA0421"/>
    <w:rsid w:val="00BA1EFB"/>
    <w:rsid w:val="00BA2637"/>
    <w:rsid w:val="00BA319F"/>
    <w:rsid w:val="00BA3758"/>
    <w:rsid w:val="00BA376E"/>
    <w:rsid w:val="00BA383D"/>
    <w:rsid w:val="00BA3B28"/>
    <w:rsid w:val="00BA4222"/>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66D"/>
    <w:rsid w:val="00BC0721"/>
    <w:rsid w:val="00BC0FDC"/>
    <w:rsid w:val="00BC109F"/>
    <w:rsid w:val="00BC1BF8"/>
    <w:rsid w:val="00BC1F02"/>
    <w:rsid w:val="00BC2427"/>
    <w:rsid w:val="00BC4878"/>
    <w:rsid w:val="00BC4FF8"/>
    <w:rsid w:val="00BC5172"/>
    <w:rsid w:val="00BC570C"/>
    <w:rsid w:val="00BC5B70"/>
    <w:rsid w:val="00BC6A3D"/>
    <w:rsid w:val="00BC6E90"/>
    <w:rsid w:val="00BC7C5F"/>
    <w:rsid w:val="00BD0B78"/>
    <w:rsid w:val="00BD140D"/>
    <w:rsid w:val="00BD1720"/>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B32"/>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85"/>
    <w:rsid w:val="00BF43FA"/>
    <w:rsid w:val="00BF49B7"/>
    <w:rsid w:val="00BF4EFE"/>
    <w:rsid w:val="00BF56EF"/>
    <w:rsid w:val="00BF5768"/>
    <w:rsid w:val="00BF5D9F"/>
    <w:rsid w:val="00BF68A6"/>
    <w:rsid w:val="00BF68FB"/>
    <w:rsid w:val="00BF6EBE"/>
    <w:rsid w:val="00BF755C"/>
    <w:rsid w:val="00BF79F5"/>
    <w:rsid w:val="00C0003E"/>
    <w:rsid w:val="00C01CDF"/>
    <w:rsid w:val="00C02BF9"/>
    <w:rsid w:val="00C02D34"/>
    <w:rsid w:val="00C02FC4"/>
    <w:rsid w:val="00C03109"/>
    <w:rsid w:val="00C03253"/>
    <w:rsid w:val="00C03875"/>
    <w:rsid w:val="00C04101"/>
    <w:rsid w:val="00C04164"/>
    <w:rsid w:val="00C04FC4"/>
    <w:rsid w:val="00C067C9"/>
    <w:rsid w:val="00C07108"/>
    <w:rsid w:val="00C078A4"/>
    <w:rsid w:val="00C07D76"/>
    <w:rsid w:val="00C07DAB"/>
    <w:rsid w:val="00C10A52"/>
    <w:rsid w:val="00C10E89"/>
    <w:rsid w:val="00C12248"/>
    <w:rsid w:val="00C122A1"/>
    <w:rsid w:val="00C129E3"/>
    <w:rsid w:val="00C12ED5"/>
    <w:rsid w:val="00C143D2"/>
    <w:rsid w:val="00C148D7"/>
    <w:rsid w:val="00C14C5A"/>
    <w:rsid w:val="00C14DF9"/>
    <w:rsid w:val="00C155A3"/>
    <w:rsid w:val="00C159E3"/>
    <w:rsid w:val="00C1693F"/>
    <w:rsid w:val="00C16C00"/>
    <w:rsid w:val="00C16E26"/>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56F"/>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C1E"/>
    <w:rsid w:val="00C32906"/>
    <w:rsid w:val="00C33A95"/>
    <w:rsid w:val="00C3412B"/>
    <w:rsid w:val="00C34C36"/>
    <w:rsid w:val="00C35ADA"/>
    <w:rsid w:val="00C35CF7"/>
    <w:rsid w:val="00C35DF6"/>
    <w:rsid w:val="00C36333"/>
    <w:rsid w:val="00C366B5"/>
    <w:rsid w:val="00C368A6"/>
    <w:rsid w:val="00C37055"/>
    <w:rsid w:val="00C3771C"/>
    <w:rsid w:val="00C37897"/>
    <w:rsid w:val="00C37F5B"/>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611E"/>
    <w:rsid w:val="00C462B6"/>
    <w:rsid w:val="00C46560"/>
    <w:rsid w:val="00C46903"/>
    <w:rsid w:val="00C46A76"/>
    <w:rsid w:val="00C46FE2"/>
    <w:rsid w:val="00C50922"/>
    <w:rsid w:val="00C50C4B"/>
    <w:rsid w:val="00C52AC0"/>
    <w:rsid w:val="00C52CCF"/>
    <w:rsid w:val="00C53107"/>
    <w:rsid w:val="00C53725"/>
    <w:rsid w:val="00C53A01"/>
    <w:rsid w:val="00C53A4B"/>
    <w:rsid w:val="00C53F1F"/>
    <w:rsid w:val="00C551E1"/>
    <w:rsid w:val="00C555E3"/>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1095"/>
    <w:rsid w:val="00C81355"/>
    <w:rsid w:val="00C81A2D"/>
    <w:rsid w:val="00C81A6E"/>
    <w:rsid w:val="00C82133"/>
    <w:rsid w:val="00C82250"/>
    <w:rsid w:val="00C82CF1"/>
    <w:rsid w:val="00C82FBF"/>
    <w:rsid w:val="00C83D6B"/>
    <w:rsid w:val="00C83FE9"/>
    <w:rsid w:val="00C84078"/>
    <w:rsid w:val="00C84218"/>
    <w:rsid w:val="00C8458A"/>
    <w:rsid w:val="00C84BCA"/>
    <w:rsid w:val="00C84C4F"/>
    <w:rsid w:val="00C85377"/>
    <w:rsid w:val="00C86015"/>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7E2"/>
    <w:rsid w:val="00C939B6"/>
    <w:rsid w:val="00C93E9D"/>
    <w:rsid w:val="00C93F38"/>
    <w:rsid w:val="00C94722"/>
    <w:rsid w:val="00C949AC"/>
    <w:rsid w:val="00C94D6C"/>
    <w:rsid w:val="00C94D76"/>
    <w:rsid w:val="00C955E8"/>
    <w:rsid w:val="00C95641"/>
    <w:rsid w:val="00C962A2"/>
    <w:rsid w:val="00C9633C"/>
    <w:rsid w:val="00C9694F"/>
    <w:rsid w:val="00C97D1D"/>
    <w:rsid w:val="00CA2C77"/>
    <w:rsid w:val="00CA3056"/>
    <w:rsid w:val="00CA3482"/>
    <w:rsid w:val="00CA38C5"/>
    <w:rsid w:val="00CA38F6"/>
    <w:rsid w:val="00CA39D4"/>
    <w:rsid w:val="00CA3B41"/>
    <w:rsid w:val="00CA559B"/>
    <w:rsid w:val="00CA584F"/>
    <w:rsid w:val="00CA5C0F"/>
    <w:rsid w:val="00CA60C0"/>
    <w:rsid w:val="00CA66BA"/>
    <w:rsid w:val="00CA66C7"/>
    <w:rsid w:val="00CA686E"/>
    <w:rsid w:val="00CA6DBE"/>
    <w:rsid w:val="00CA7F1E"/>
    <w:rsid w:val="00CB0820"/>
    <w:rsid w:val="00CB1095"/>
    <w:rsid w:val="00CB11E4"/>
    <w:rsid w:val="00CB1A87"/>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61E3"/>
    <w:rsid w:val="00CB73CC"/>
    <w:rsid w:val="00CB7470"/>
    <w:rsid w:val="00CB7573"/>
    <w:rsid w:val="00CB7A0B"/>
    <w:rsid w:val="00CB7CDB"/>
    <w:rsid w:val="00CB7F3E"/>
    <w:rsid w:val="00CC033E"/>
    <w:rsid w:val="00CC0CFE"/>
    <w:rsid w:val="00CC0DF7"/>
    <w:rsid w:val="00CC12A9"/>
    <w:rsid w:val="00CC2013"/>
    <w:rsid w:val="00CC27B8"/>
    <w:rsid w:val="00CC34B5"/>
    <w:rsid w:val="00CC4554"/>
    <w:rsid w:val="00CC4F02"/>
    <w:rsid w:val="00CC54DD"/>
    <w:rsid w:val="00CC5FD2"/>
    <w:rsid w:val="00CC6132"/>
    <w:rsid w:val="00CC6532"/>
    <w:rsid w:val="00CC691A"/>
    <w:rsid w:val="00CC6A7B"/>
    <w:rsid w:val="00CC6BA4"/>
    <w:rsid w:val="00CC778C"/>
    <w:rsid w:val="00CC7E14"/>
    <w:rsid w:val="00CC7FE2"/>
    <w:rsid w:val="00CD04C3"/>
    <w:rsid w:val="00CD0FEB"/>
    <w:rsid w:val="00CD1F8F"/>
    <w:rsid w:val="00CD2664"/>
    <w:rsid w:val="00CD28F3"/>
    <w:rsid w:val="00CD2C63"/>
    <w:rsid w:val="00CD307E"/>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35FC"/>
    <w:rsid w:val="00CE3941"/>
    <w:rsid w:val="00CE3ACD"/>
    <w:rsid w:val="00CE3C60"/>
    <w:rsid w:val="00CE4B49"/>
    <w:rsid w:val="00CE54B3"/>
    <w:rsid w:val="00CE5FA4"/>
    <w:rsid w:val="00CE62D4"/>
    <w:rsid w:val="00CE6A94"/>
    <w:rsid w:val="00CE70D1"/>
    <w:rsid w:val="00CE74D8"/>
    <w:rsid w:val="00CF065D"/>
    <w:rsid w:val="00CF0861"/>
    <w:rsid w:val="00CF1100"/>
    <w:rsid w:val="00CF11A2"/>
    <w:rsid w:val="00CF1687"/>
    <w:rsid w:val="00CF1936"/>
    <w:rsid w:val="00CF1C7C"/>
    <w:rsid w:val="00CF261D"/>
    <w:rsid w:val="00CF3168"/>
    <w:rsid w:val="00CF363C"/>
    <w:rsid w:val="00CF3D39"/>
    <w:rsid w:val="00CF3F3F"/>
    <w:rsid w:val="00CF45C6"/>
    <w:rsid w:val="00CF47E0"/>
    <w:rsid w:val="00CF4942"/>
    <w:rsid w:val="00CF4E6E"/>
    <w:rsid w:val="00CF7062"/>
    <w:rsid w:val="00CF711D"/>
    <w:rsid w:val="00CF77CA"/>
    <w:rsid w:val="00CF7CD6"/>
    <w:rsid w:val="00CF7F1D"/>
    <w:rsid w:val="00D00257"/>
    <w:rsid w:val="00D00888"/>
    <w:rsid w:val="00D00F16"/>
    <w:rsid w:val="00D02D6A"/>
    <w:rsid w:val="00D03746"/>
    <w:rsid w:val="00D038DF"/>
    <w:rsid w:val="00D03BBD"/>
    <w:rsid w:val="00D03FE5"/>
    <w:rsid w:val="00D0462D"/>
    <w:rsid w:val="00D04E37"/>
    <w:rsid w:val="00D05456"/>
    <w:rsid w:val="00D058A0"/>
    <w:rsid w:val="00D060E3"/>
    <w:rsid w:val="00D06636"/>
    <w:rsid w:val="00D0672F"/>
    <w:rsid w:val="00D068E0"/>
    <w:rsid w:val="00D06A74"/>
    <w:rsid w:val="00D07E88"/>
    <w:rsid w:val="00D1085C"/>
    <w:rsid w:val="00D108BB"/>
    <w:rsid w:val="00D108C7"/>
    <w:rsid w:val="00D111C4"/>
    <w:rsid w:val="00D11ACF"/>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E0F"/>
    <w:rsid w:val="00D174AA"/>
    <w:rsid w:val="00D17CF6"/>
    <w:rsid w:val="00D17D1D"/>
    <w:rsid w:val="00D202DD"/>
    <w:rsid w:val="00D204D6"/>
    <w:rsid w:val="00D20884"/>
    <w:rsid w:val="00D2160E"/>
    <w:rsid w:val="00D225CC"/>
    <w:rsid w:val="00D22C65"/>
    <w:rsid w:val="00D22E58"/>
    <w:rsid w:val="00D232E2"/>
    <w:rsid w:val="00D2343A"/>
    <w:rsid w:val="00D2370C"/>
    <w:rsid w:val="00D24061"/>
    <w:rsid w:val="00D24539"/>
    <w:rsid w:val="00D24AA8"/>
    <w:rsid w:val="00D25C3F"/>
    <w:rsid w:val="00D26057"/>
    <w:rsid w:val="00D2651A"/>
    <w:rsid w:val="00D26B49"/>
    <w:rsid w:val="00D26CE1"/>
    <w:rsid w:val="00D279A7"/>
    <w:rsid w:val="00D27A13"/>
    <w:rsid w:val="00D3047A"/>
    <w:rsid w:val="00D30AC7"/>
    <w:rsid w:val="00D3105C"/>
    <w:rsid w:val="00D31765"/>
    <w:rsid w:val="00D3193E"/>
    <w:rsid w:val="00D31EAC"/>
    <w:rsid w:val="00D323F4"/>
    <w:rsid w:val="00D32C99"/>
    <w:rsid w:val="00D32D0E"/>
    <w:rsid w:val="00D34368"/>
    <w:rsid w:val="00D3499E"/>
    <w:rsid w:val="00D349FC"/>
    <w:rsid w:val="00D3506A"/>
    <w:rsid w:val="00D35538"/>
    <w:rsid w:val="00D360A7"/>
    <w:rsid w:val="00D364CB"/>
    <w:rsid w:val="00D403AC"/>
    <w:rsid w:val="00D40BE6"/>
    <w:rsid w:val="00D40CC2"/>
    <w:rsid w:val="00D41040"/>
    <w:rsid w:val="00D419D3"/>
    <w:rsid w:val="00D42118"/>
    <w:rsid w:val="00D42129"/>
    <w:rsid w:val="00D4235F"/>
    <w:rsid w:val="00D43241"/>
    <w:rsid w:val="00D4441C"/>
    <w:rsid w:val="00D44945"/>
    <w:rsid w:val="00D454DB"/>
    <w:rsid w:val="00D45690"/>
    <w:rsid w:val="00D465A8"/>
    <w:rsid w:val="00D476F1"/>
    <w:rsid w:val="00D47A4F"/>
    <w:rsid w:val="00D47BF7"/>
    <w:rsid w:val="00D47E77"/>
    <w:rsid w:val="00D5004A"/>
    <w:rsid w:val="00D508C9"/>
    <w:rsid w:val="00D511E5"/>
    <w:rsid w:val="00D5179F"/>
    <w:rsid w:val="00D51E2A"/>
    <w:rsid w:val="00D521E7"/>
    <w:rsid w:val="00D533B0"/>
    <w:rsid w:val="00D534D8"/>
    <w:rsid w:val="00D53BE1"/>
    <w:rsid w:val="00D53FF7"/>
    <w:rsid w:val="00D54348"/>
    <w:rsid w:val="00D543E3"/>
    <w:rsid w:val="00D549F2"/>
    <w:rsid w:val="00D55277"/>
    <w:rsid w:val="00D554F7"/>
    <w:rsid w:val="00D55841"/>
    <w:rsid w:val="00D558F4"/>
    <w:rsid w:val="00D56889"/>
    <w:rsid w:val="00D5690E"/>
    <w:rsid w:val="00D56A89"/>
    <w:rsid w:val="00D610EC"/>
    <w:rsid w:val="00D61966"/>
    <w:rsid w:val="00D61B0F"/>
    <w:rsid w:val="00D61E80"/>
    <w:rsid w:val="00D63197"/>
    <w:rsid w:val="00D63351"/>
    <w:rsid w:val="00D63861"/>
    <w:rsid w:val="00D63B22"/>
    <w:rsid w:val="00D63DD9"/>
    <w:rsid w:val="00D65216"/>
    <w:rsid w:val="00D6559F"/>
    <w:rsid w:val="00D65AAD"/>
    <w:rsid w:val="00D66424"/>
    <w:rsid w:val="00D6658A"/>
    <w:rsid w:val="00D66B3D"/>
    <w:rsid w:val="00D67878"/>
    <w:rsid w:val="00D67F4A"/>
    <w:rsid w:val="00D70D2C"/>
    <w:rsid w:val="00D70DEE"/>
    <w:rsid w:val="00D71F5C"/>
    <w:rsid w:val="00D72D41"/>
    <w:rsid w:val="00D72DB2"/>
    <w:rsid w:val="00D730E7"/>
    <w:rsid w:val="00D74014"/>
    <w:rsid w:val="00D7436F"/>
    <w:rsid w:val="00D74627"/>
    <w:rsid w:val="00D74DD2"/>
    <w:rsid w:val="00D74E18"/>
    <w:rsid w:val="00D769A7"/>
    <w:rsid w:val="00D76EA6"/>
    <w:rsid w:val="00D77287"/>
    <w:rsid w:val="00D7783B"/>
    <w:rsid w:val="00D80384"/>
    <w:rsid w:val="00D80733"/>
    <w:rsid w:val="00D8074D"/>
    <w:rsid w:val="00D80FAB"/>
    <w:rsid w:val="00D81391"/>
    <w:rsid w:val="00D823B6"/>
    <w:rsid w:val="00D82849"/>
    <w:rsid w:val="00D82C3E"/>
    <w:rsid w:val="00D82E3A"/>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977AD"/>
    <w:rsid w:val="00DA06A2"/>
    <w:rsid w:val="00DA08AA"/>
    <w:rsid w:val="00DA0FEC"/>
    <w:rsid w:val="00DA173F"/>
    <w:rsid w:val="00DA192B"/>
    <w:rsid w:val="00DA19B6"/>
    <w:rsid w:val="00DA30A0"/>
    <w:rsid w:val="00DA30C4"/>
    <w:rsid w:val="00DA34CD"/>
    <w:rsid w:val="00DA4748"/>
    <w:rsid w:val="00DA4A23"/>
    <w:rsid w:val="00DA4E68"/>
    <w:rsid w:val="00DA4EB6"/>
    <w:rsid w:val="00DA53DB"/>
    <w:rsid w:val="00DA5D25"/>
    <w:rsid w:val="00DA6E69"/>
    <w:rsid w:val="00DA714D"/>
    <w:rsid w:val="00DB03E7"/>
    <w:rsid w:val="00DB0CB3"/>
    <w:rsid w:val="00DB0EBF"/>
    <w:rsid w:val="00DB2635"/>
    <w:rsid w:val="00DB2C0A"/>
    <w:rsid w:val="00DB2C91"/>
    <w:rsid w:val="00DB3189"/>
    <w:rsid w:val="00DB31E0"/>
    <w:rsid w:val="00DB347A"/>
    <w:rsid w:val="00DB381D"/>
    <w:rsid w:val="00DB3E43"/>
    <w:rsid w:val="00DB5062"/>
    <w:rsid w:val="00DB61EF"/>
    <w:rsid w:val="00DB628E"/>
    <w:rsid w:val="00DB640C"/>
    <w:rsid w:val="00DB6CF7"/>
    <w:rsid w:val="00DB7626"/>
    <w:rsid w:val="00DB7976"/>
    <w:rsid w:val="00DB7F1C"/>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BCE"/>
    <w:rsid w:val="00DE662F"/>
    <w:rsid w:val="00DE686F"/>
    <w:rsid w:val="00DE68F2"/>
    <w:rsid w:val="00DE6E88"/>
    <w:rsid w:val="00DE7040"/>
    <w:rsid w:val="00DE7CB2"/>
    <w:rsid w:val="00DE7E1A"/>
    <w:rsid w:val="00DF0CEE"/>
    <w:rsid w:val="00DF167B"/>
    <w:rsid w:val="00DF1CB5"/>
    <w:rsid w:val="00DF1EC5"/>
    <w:rsid w:val="00DF1F5D"/>
    <w:rsid w:val="00DF2716"/>
    <w:rsid w:val="00DF298E"/>
    <w:rsid w:val="00DF2BCB"/>
    <w:rsid w:val="00DF2BCD"/>
    <w:rsid w:val="00DF30CA"/>
    <w:rsid w:val="00DF334F"/>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3533"/>
    <w:rsid w:val="00E039CC"/>
    <w:rsid w:val="00E04256"/>
    <w:rsid w:val="00E05920"/>
    <w:rsid w:val="00E05BFE"/>
    <w:rsid w:val="00E06106"/>
    <w:rsid w:val="00E0667C"/>
    <w:rsid w:val="00E072B3"/>
    <w:rsid w:val="00E07405"/>
    <w:rsid w:val="00E07D4D"/>
    <w:rsid w:val="00E111D7"/>
    <w:rsid w:val="00E115B7"/>
    <w:rsid w:val="00E11C1C"/>
    <w:rsid w:val="00E126BF"/>
    <w:rsid w:val="00E12C97"/>
    <w:rsid w:val="00E12E8D"/>
    <w:rsid w:val="00E13539"/>
    <w:rsid w:val="00E135F2"/>
    <w:rsid w:val="00E13949"/>
    <w:rsid w:val="00E13BB4"/>
    <w:rsid w:val="00E13E8A"/>
    <w:rsid w:val="00E167FB"/>
    <w:rsid w:val="00E16AB4"/>
    <w:rsid w:val="00E170BB"/>
    <w:rsid w:val="00E179A6"/>
    <w:rsid w:val="00E17D98"/>
    <w:rsid w:val="00E202DA"/>
    <w:rsid w:val="00E203B3"/>
    <w:rsid w:val="00E20BA6"/>
    <w:rsid w:val="00E20D32"/>
    <w:rsid w:val="00E21DE3"/>
    <w:rsid w:val="00E224F2"/>
    <w:rsid w:val="00E2252C"/>
    <w:rsid w:val="00E22E58"/>
    <w:rsid w:val="00E23463"/>
    <w:rsid w:val="00E23923"/>
    <w:rsid w:val="00E24080"/>
    <w:rsid w:val="00E2455F"/>
    <w:rsid w:val="00E249DE"/>
    <w:rsid w:val="00E2554E"/>
    <w:rsid w:val="00E25C0D"/>
    <w:rsid w:val="00E2668E"/>
    <w:rsid w:val="00E26946"/>
    <w:rsid w:val="00E271B6"/>
    <w:rsid w:val="00E27346"/>
    <w:rsid w:val="00E30117"/>
    <w:rsid w:val="00E30783"/>
    <w:rsid w:val="00E309DA"/>
    <w:rsid w:val="00E30E91"/>
    <w:rsid w:val="00E344AE"/>
    <w:rsid w:val="00E34B33"/>
    <w:rsid w:val="00E35205"/>
    <w:rsid w:val="00E35733"/>
    <w:rsid w:val="00E3629B"/>
    <w:rsid w:val="00E36837"/>
    <w:rsid w:val="00E36B4B"/>
    <w:rsid w:val="00E36CD0"/>
    <w:rsid w:val="00E371E6"/>
    <w:rsid w:val="00E37559"/>
    <w:rsid w:val="00E4040F"/>
    <w:rsid w:val="00E410AD"/>
    <w:rsid w:val="00E41D5B"/>
    <w:rsid w:val="00E432F7"/>
    <w:rsid w:val="00E43405"/>
    <w:rsid w:val="00E44032"/>
    <w:rsid w:val="00E445BD"/>
    <w:rsid w:val="00E44F3D"/>
    <w:rsid w:val="00E45349"/>
    <w:rsid w:val="00E46051"/>
    <w:rsid w:val="00E46240"/>
    <w:rsid w:val="00E46548"/>
    <w:rsid w:val="00E46774"/>
    <w:rsid w:val="00E46B4B"/>
    <w:rsid w:val="00E47033"/>
    <w:rsid w:val="00E474B4"/>
    <w:rsid w:val="00E47514"/>
    <w:rsid w:val="00E478F1"/>
    <w:rsid w:val="00E50351"/>
    <w:rsid w:val="00E50379"/>
    <w:rsid w:val="00E51A8B"/>
    <w:rsid w:val="00E51CD2"/>
    <w:rsid w:val="00E526D4"/>
    <w:rsid w:val="00E5344D"/>
    <w:rsid w:val="00E538D5"/>
    <w:rsid w:val="00E54BE2"/>
    <w:rsid w:val="00E54DCC"/>
    <w:rsid w:val="00E555DD"/>
    <w:rsid w:val="00E555F9"/>
    <w:rsid w:val="00E55842"/>
    <w:rsid w:val="00E564B2"/>
    <w:rsid w:val="00E566FF"/>
    <w:rsid w:val="00E5697F"/>
    <w:rsid w:val="00E573C9"/>
    <w:rsid w:val="00E57587"/>
    <w:rsid w:val="00E57CC8"/>
    <w:rsid w:val="00E60688"/>
    <w:rsid w:val="00E60A86"/>
    <w:rsid w:val="00E60B24"/>
    <w:rsid w:val="00E60E58"/>
    <w:rsid w:val="00E60FBC"/>
    <w:rsid w:val="00E6108C"/>
    <w:rsid w:val="00E613A1"/>
    <w:rsid w:val="00E61B92"/>
    <w:rsid w:val="00E61DDD"/>
    <w:rsid w:val="00E629CF"/>
    <w:rsid w:val="00E63115"/>
    <w:rsid w:val="00E63A3F"/>
    <w:rsid w:val="00E63EC1"/>
    <w:rsid w:val="00E6444D"/>
    <w:rsid w:val="00E64C8E"/>
    <w:rsid w:val="00E64DA3"/>
    <w:rsid w:val="00E64EFE"/>
    <w:rsid w:val="00E65CED"/>
    <w:rsid w:val="00E677EF"/>
    <w:rsid w:val="00E6789B"/>
    <w:rsid w:val="00E70036"/>
    <w:rsid w:val="00E70330"/>
    <w:rsid w:val="00E70580"/>
    <w:rsid w:val="00E70889"/>
    <w:rsid w:val="00E71454"/>
    <w:rsid w:val="00E716F4"/>
    <w:rsid w:val="00E71C56"/>
    <w:rsid w:val="00E728A2"/>
    <w:rsid w:val="00E728F7"/>
    <w:rsid w:val="00E729B4"/>
    <w:rsid w:val="00E7337E"/>
    <w:rsid w:val="00E73C69"/>
    <w:rsid w:val="00E73D56"/>
    <w:rsid w:val="00E74243"/>
    <w:rsid w:val="00E7441C"/>
    <w:rsid w:val="00E75BAC"/>
    <w:rsid w:val="00E765A2"/>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E40"/>
    <w:rsid w:val="00E85D37"/>
    <w:rsid w:val="00E867C7"/>
    <w:rsid w:val="00E86A5B"/>
    <w:rsid w:val="00E87149"/>
    <w:rsid w:val="00E872BC"/>
    <w:rsid w:val="00E87519"/>
    <w:rsid w:val="00E90317"/>
    <w:rsid w:val="00E90B30"/>
    <w:rsid w:val="00E90EE6"/>
    <w:rsid w:val="00E92E06"/>
    <w:rsid w:val="00E938A2"/>
    <w:rsid w:val="00E93CD6"/>
    <w:rsid w:val="00E94612"/>
    <w:rsid w:val="00E94F27"/>
    <w:rsid w:val="00E9560F"/>
    <w:rsid w:val="00E95D58"/>
    <w:rsid w:val="00E95E56"/>
    <w:rsid w:val="00E96A3C"/>
    <w:rsid w:val="00E9734B"/>
    <w:rsid w:val="00E976E7"/>
    <w:rsid w:val="00EA0654"/>
    <w:rsid w:val="00EA098D"/>
    <w:rsid w:val="00EA0E04"/>
    <w:rsid w:val="00EA0E51"/>
    <w:rsid w:val="00EA1404"/>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2130"/>
    <w:rsid w:val="00EB2EDB"/>
    <w:rsid w:val="00EB2EF8"/>
    <w:rsid w:val="00EB312F"/>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1385"/>
    <w:rsid w:val="00EC18F5"/>
    <w:rsid w:val="00EC1ADE"/>
    <w:rsid w:val="00EC20E8"/>
    <w:rsid w:val="00EC271E"/>
    <w:rsid w:val="00EC2DEA"/>
    <w:rsid w:val="00EC3007"/>
    <w:rsid w:val="00EC40D9"/>
    <w:rsid w:val="00EC440D"/>
    <w:rsid w:val="00EC46E9"/>
    <w:rsid w:val="00EC5312"/>
    <w:rsid w:val="00EC5763"/>
    <w:rsid w:val="00EC5839"/>
    <w:rsid w:val="00EC5B0F"/>
    <w:rsid w:val="00EC74C3"/>
    <w:rsid w:val="00EC7988"/>
    <w:rsid w:val="00EC7A84"/>
    <w:rsid w:val="00EC7EC0"/>
    <w:rsid w:val="00ED04DC"/>
    <w:rsid w:val="00ED1430"/>
    <w:rsid w:val="00ED235C"/>
    <w:rsid w:val="00ED2ADF"/>
    <w:rsid w:val="00ED35F5"/>
    <w:rsid w:val="00ED42F9"/>
    <w:rsid w:val="00ED4A9E"/>
    <w:rsid w:val="00ED4AE0"/>
    <w:rsid w:val="00ED5A1C"/>
    <w:rsid w:val="00ED5A69"/>
    <w:rsid w:val="00ED5D99"/>
    <w:rsid w:val="00ED6539"/>
    <w:rsid w:val="00ED69CD"/>
    <w:rsid w:val="00ED6BF1"/>
    <w:rsid w:val="00EE0857"/>
    <w:rsid w:val="00EE0963"/>
    <w:rsid w:val="00EE1533"/>
    <w:rsid w:val="00EE1D24"/>
    <w:rsid w:val="00EE329C"/>
    <w:rsid w:val="00EE3571"/>
    <w:rsid w:val="00EE4C82"/>
    <w:rsid w:val="00EE4CBE"/>
    <w:rsid w:val="00EE51D1"/>
    <w:rsid w:val="00EE5612"/>
    <w:rsid w:val="00EE5E41"/>
    <w:rsid w:val="00EE621C"/>
    <w:rsid w:val="00EE676D"/>
    <w:rsid w:val="00EE6A28"/>
    <w:rsid w:val="00EE6F0F"/>
    <w:rsid w:val="00EE714C"/>
    <w:rsid w:val="00EF0340"/>
    <w:rsid w:val="00EF068F"/>
    <w:rsid w:val="00EF094E"/>
    <w:rsid w:val="00EF23E2"/>
    <w:rsid w:val="00EF2D29"/>
    <w:rsid w:val="00EF2FDF"/>
    <w:rsid w:val="00EF3AC0"/>
    <w:rsid w:val="00EF3CF6"/>
    <w:rsid w:val="00EF3D91"/>
    <w:rsid w:val="00EF3ED7"/>
    <w:rsid w:val="00EF4AA0"/>
    <w:rsid w:val="00EF514F"/>
    <w:rsid w:val="00EF5310"/>
    <w:rsid w:val="00EF5B11"/>
    <w:rsid w:val="00EF5D8C"/>
    <w:rsid w:val="00EF68B9"/>
    <w:rsid w:val="00EF6B2F"/>
    <w:rsid w:val="00F0078E"/>
    <w:rsid w:val="00F01055"/>
    <w:rsid w:val="00F01291"/>
    <w:rsid w:val="00F016AF"/>
    <w:rsid w:val="00F01891"/>
    <w:rsid w:val="00F01F5E"/>
    <w:rsid w:val="00F01FF2"/>
    <w:rsid w:val="00F02C9E"/>
    <w:rsid w:val="00F03F44"/>
    <w:rsid w:val="00F049AC"/>
    <w:rsid w:val="00F04AF4"/>
    <w:rsid w:val="00F0526B"/>
    <w:rsid w:val="00F06215"/>
    <w:rsid w:val="00F06F37"/>
    <w:rsid w:val="00F07DF4"/>
    <w:rsid w:val="00F1027D"/>
    <w:rsid w:val="00F10E94"/>
    <w:rsid w:val="00F120E4"/>
    <w:rsid w:val="00F12CD7"/>
    <w:rsid w:val="00F1301F"/>
    <w:rsid w:val="00F14302"/>
    <w:rsid w:val="00F151F8"/>
    <w:rsid w:val="00F1549E"/>
    <w:rsid w:val="00F172E6"/>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480"/>
    <w:rsid w:val="00F30D07"/>
    <w:rsid w:val="00F31ED0"/>
    <w:rsid w:val="00F32035"/>
    <w:rsid w:val="00F32518"/>
    <w:rsid w:val="00F325AF"/>
    <w:rsid w:val="00F3274B"/>
    <w:rsid w:val="00F32F9F"/>
    <w:rsid w:val="00F33719"/>
    <w:rsid w:val="00F33BA5"/>
    <w:rsid w:val="00F34332"/>
    <w:rsid w:val="00F34A0E"/>
    <w:rsid w:val="00F34AA1"/>
    <w:rsid w:val="00F34FF4"/>
    <w:rsid w:val="00F35AF8"/>
    <w:rsid w:val="00F35C34"/>
    <w:rsid w:val="00F35C92"/>
    <w:rsid w:val="00F35DCB"/>
    <w:rsid w:val="00F36471"/>
    <w:rsid w:val="00F3688B"/>
    <w:rsid w:val="00F371C3"/>
    <w:rsid w:val="00F37BEB"/>
    <w:rsid w:val="00F37F25"/>
    <w:rsid w:val="00F40FD3"/>
    <w:rsid w:val="00F41035"/>
    <w:rsid w:val="00F41B07"/>
    <w:rsid w:val="00F41EAA"/>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D3A"/>
    <w:rsid w:val="00F51168"/>
    <w:rsid w:val="00F51497"/>
    <w:rsid w:val="00F51AB6"/>
    <w:rsid w:val="00F51D29"/>
    <w:rsid w:val="00F52B9F"/>
    <w:rsid w:val="00F5346C"/>
    <w:rsid w:val="00F53A54"/>
    <w:rsid w:val="00F540CF"/>
    <w:rsid w:val="00F54F08"/>
    <w:rsid w:val="00F5572B"/>
    <w:rsid w:val="00F55AAC"/>
    <w:rsid w:val="00F57662"/>
    <w:rsid w:val="00F5784A"/>
    <w:rsid w:val="00F606FA"/>
    <w:rsid w:val="00F60865"/>
    <w:rsid w:val="00F60ED8"/>
    <w:rsid w:val="00F60F3A"/>
    <w:rsid w:val="00F615C8"/>
    <w:rsid w:val="00F6242C"/>
    <w:rsid w:val="00F6247A"/>
    <w:rsid w:val="00F626D2"/>
    <w:rsid w:val="00F63386"/>
    <w:rsid w:val="00F63CA4"/>
    <w:rsid w:val="00F64186"/>
    <w:rsid w:val="00F6451C"/>
    <w:rsid w:val="00F646F3"/>
    <w:rsid w:val="00F64754"/>
    <w:rsid w:val="00F66319"/>
    <w:rsid w:val="00F70D6E"/>
    <w:rsid w:val="00F7155E"/>
    <w:rsid w:val="00F71684"/>
    <w:rsid w:val="00F7169C"/>
    <w:rsid w:val="00F71D8C"/>
    <w:rsid w:val="00F72C73"/>
    <w:rsid w:val="00F72DC3"/>
    <w:rsid w:val="00F72ECC"/>
    <w:rsid w:val="00F732A4"/>
    <w:rsid w:val="00F73661"/>
    <w:rsid w:val="00F73C3E"/>
    <w:rsid w:val="00F747D1"/>
    <w:rsid w:val="00F74D16"/>
    <w:rsid w:val="00F75839"/>
    <w:rsid w:val="00F764B1"/>
    <w:rsid w:val="00F76590"/>
    <w:rsid w:val="00F76624"/>
    <w:rsid w:val="00F76697"/>
    <w:rsid w:val="00F77098"/>
    <w:rsid w:val="00F77F9F"/>
    <w:rsid w:val="00F809D6"/>
    <w:rsid w:val="00F81084"/>
    <w:rsid w:val="00F81E86"/>
    <w:rsid w:val="00F8219A"/>
    <w:rsid w:val="00F824AC"/>
    <w:rsid w:val="00F83BA9"/>
    <w:rsid w:val="00F83E1A"/>
    <w:rsid w:val="00F84003"/>
    <w:rsid w:val="00F841F6"/>
    <w:rsid w:val="00F844E7"/>
    <w:rsid w:val="00F84D22"/>
    <w:rsid w:val="00F85399"/>
    <w:rsid w:val="00F8596C"/>
    <w:rsid w:val="00F87280"/>
    <w:rsid w:val="00F91228"/>
    <w:rsid w:val="00F912AE"/>
    <w:rsid w:val="00F9215C"/>
    <w:rsid w:val="00F92339"/>
    <w:rsid w:val="00F92D63"/>
    <w:rsid w:val="00F92DDA"/>
    <w:rsid w:val="00F92F2C"/>
    <w:rsid w:val="00F9320D"/>
    <w:rsid w:val="00F935F3"/>
    <w:rsid w:val="00F946E8"/>
    <w:rsid w:val="00F94EBA"/>
    <w:rsid w:val="00F953A3"/>
    <w:rsid w:val="00F961A9"/>
    <w:rsid w:val="00F9705F"/>
    <w:rsid w:val="00F9712D"/>
    <w:rsid w:val="00F97615"/>
    <w:rsid w:val="00FA004C"/>
    <w:rsid w:val="00FA007B"/>
    <w:rsid w:val="00FA01FD"/>
    <w:rsid w:val="00FA0310"/>
    <w:rsid w:val="00FA0709"/>
    <w:rsid w:val="00FA07D5"/>
    <w:rsid w:val="00FA0988"/>
    <w:rsid w:val="00FA0EE5"/>
    <w:rsid w:val="00FA124F"/>
    <w:rsid w:val="00FA2467"/>
    <w:rsid w:val="00FA25FD"/>
    <w:rsid w:val="00FA3011"/>
    <w:rsid w:val="00FA350A"/>
    <w:rsid w:val="00FA3AC8"/>
    <w:rsid w:val="00FA3FC7"/>
    <w:rsid w:val="00FA4103"/>
    <w:rsid w:val="00FA4D0C"/>
    <w:rsid w:val="00FA4FDF"/>
    <w:rsid w:val="00FA5478"/>
    <w:rsid w:val="00FA5DAF"/>
    <w:rsid w:val="00FA651D"/>
    <w:rsid w:val="00FA6FEC"/>
    <w:rsid w:val="00FA72C1"/>
    <w:rsid w:val="00FA7473"/>
    <w:rsid w:val="00FA7602"/>
    <w:rsid w:val="00FA7A99"/>
    <w:rsid w:val="00FA7E2C"/>
    <w:rsid w:val="00FA7FB6"/>
    <w:rsid w:val="00FB0154"/>
    <w:rsid w:val="00FB03D8"/>
    <w:rsid w:val="00FB0BB0"/>
    <w:rsid w:val="00FB17E3"/>
    <w:rsid w:val="00FB1C20"/>
    <w:rsid w:val="00FB1C35"/>
    <w:rsid w:val="00FB1EFB"/>
    <w:rsid w:val="00FB2722"/>
    <w:rsid w:val="00FB3021"/>
    <w:rsid w:val="00FB3283"/>
    <w:rsid w:val="00FB3303"/>
    <w:rsid w:val="00FB33FD"/>
    <w:rsid w:val="00FB3790"/>
    <w:rsid w:val="00FB40F2"/>
    <w:rsid w:val="00FB566D"/>
    <w:rsid w:val="00FB5DE3"/>
    <w:rsid w:val="00FB5F95"/>
    <w:rsid w:val="00FB6416"/>
    <w:rsid w:val="00FB6444"/>
    <w:rsid w:val="00FB6BCA"/>
    <w:rsid w:val="00FC0A4E"/>
    <w:rsid w:val="00FC19B8"/>
    <w:rsid w:val="00FC22E1"/>
    <w:rsid w:val="00FC2633"/>
    <w:rsid w:val="00FC364B"/>
    <w:rsid w:val="00FC37D6"/>
    <w:rsid w:val="00FC37DE"/>
    <w:rsid w:val="00FC3947"/>
    <w:rsid w:val="00FC3E0D"/>
    <w:rsid w:val="00FC4AC6"/>
    <w:rsid w:val="00FC4B2B"/>
    <w:rsid w:val="00FC4B48"/>
    <w:rsid w:val="00FC5EF6"/>
    <w:rsid w:val="00FC5FF5"/>
    <w:rsid w:val="00FC61D1"/>
    <w:rsid w:val="00FC630A"/>
    <w:rsid w:val="00FC669C"/>
    <w:rsid w:val="00FC698E"/>
    <w:rsid w:val="00FC6AF8"/>
    <w:rsid w:val="00FC7160"/>
    <w:rsid w:val="00FC736D"/>
    <w:rsid w:val="00FC758A"/>
    <w:rsid w:val="00FC7F6C"/>
    <w:rsid w:val="00FD0621"/>
    <w:rsid w:val="00FD0695"/>
    <w:rsid w:val="00FD0952"/>
    <w:rsid w:val="00FD2A16"/>
    <w:rsid w:val="00FD2F10"/>
    <w:rsid w:val="00FD3088"/>
    <w:rsid w:val="00FD31D0"/>
    <w:rsid w:val="00FD3C60"/>
    <w:rsid w:val="00FD3D61"/>
    <w:rsid w:val="00FD3F7A"/>
    <w:rsid w:val="00FD3FED"/>
    <w:rsid w:val="00FD4271"/>
    <w:rsid w:val="00FD42C4"/>
    <w:rsid w:val="00FD4402"/>
    <w:rsid w:val="00FD45B8"/>
    <w:rsid w:val="00FD4796"/>
    <w:rsid w:val="00FD52D2"/>
    <w:rsid w:val="00FD5A0E"/>
    <w:rsid w:val="00FD5CEA"/>
    <w:rsid w:val="00FD710E"/>
    <w:rsid w:val="00FD77AF"/>
    <w:rsid w:val="00FE0292"/>
    <w:rsid w:val="00FE036C"/>
    <w:rsid w:val="00FE1AC4"/>
    <w:rsid w:val="00FE1D71"/>
    <w:rsid w:val="00FE2117"/>
    <w:rsid w:val="00FE24A4"/>
    <w:rsid w:val="00FE24EA"/>
    <w:rsid w:val="00FE266C"/>
    <w:rsid w:val="00FE33D7"/>
    <w:rsid w:val="00FE34BC"/>
    <w:rsid w:val="00FE356B"/>
    <w:rsid w:val="00FE37ED"/>
    <w:rsid w:val="00FE3CB5"/>
    <w:rsid w:val="00FE5802"/>
    <w:rsid w:val="00FE65FF"/>
    <w:rsid w:val="00FE6AF5"/>
    <w:rsid w:val="00FE6B50"/>
    <w:rsid w:val="00FE6BC3"/>
    <w:rsid w:val="00FE6E79"/>
    <w:rsid w:val="00FE7370"/>
    <w:rsid w:val="00FE7565"/>
    <w:rsid w:val="00FE75F3"/>
    <w:rsid w:val="00FE7B58"/>
    <w:rsid w:val="00FF058D"/>
    <w:rsid w:val="00FF08D0"/>
    <w:rsid w:val="00FF0F2B"/>
    <w:rsid w:val="00FF10B8"/>
    <w:rsid w:val="00FF2006"/>
    <w:rsid w:val="00FF3057"/>
    <w:rsid w:val="00FF3891"/>
    <w:rsid w:val="00FF4767"/>
    <w:rsid w:val="00FF479F"/>
    <w:rsid w:val="00FF4A19"/>
    <w:rsid w:val="00FF534B"/>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A73DEB"/>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A73DE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9</TotalTime>
  <Pages>4</Pages>
  <Words>1921</Words>
  <Characters>10953</Characters>
  <Application>Microsoft Office Word</Application>
  <DocSecurity>0</DocSecurity>
  <Lines>91</Lines>
  <Paragraphs>25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Michael Berkowitz</cp:lastModifiedBy>
  <cp:revision>3</cp:revision>
  <dcterms:created xsi:type="dcterms:W3CDTF">2024-08-08T10:14:00Z</dcterms:created>
  <dcterms:modified xsi:type="dcterms:W3CDTF">2024-08-08T10:21:00Z</dcterms:modified>
</cp:coreProperties>
</file>