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A3B1" w14:textId="77777777" w:rsidR="004C5125" w:rsidRPr="00014C47" w:rsidRDefault="004C5125" w:rsidP="00DE7D28">
      <w:pPr>
        <w:pStyle w:val="1"/>
        <w:rPr>
          <w:rtl/>
        </w:rPr>
      </w:pPr>
      <w:bookmarkStart w:id="0" w:name="_Toc166508351"/>
      <w:r w:rsidRPr="00014C47">
        <w:rPr>
          <w:rFonts w:hint="cs"/>
          <w:rtl/>
        </w:rPr>
        <w:t>קדושת בית כנסת</w:t>
      </w:r>
      <w:bookmarkEnd w:id="0"/>
    </w:p>
    <w:p w14:paraId="50FF5EDE" w14:textId="77777777" w:rsidR="004C5125" w:rsidRPr="005B4B90" w:rsidRDefault="004C5125" w:rsidP="00DE7D28">
      <w:pPr>
        <w:pStyle w:val="2"/>
        <w:rPr>
          <w:rtl/>
        </w:rPr>
      </w:pPr>
      <w:r>
        <w:rPr>
          <w:rFonts w:hint="cs"/>
          <w:rtl/>
        </w:rPr>
        <w:t>מכירת בית כנסת והוצאתו לחולין</w:t>
      </w:r>
    </w:p>
    <w:p w14:paraId="6FE752DF" w14:textId="77777777" w:rsidR="004C5125" w:rsidRDefault="004C5125" w:rsidP="00DE7D28">
      <w:pPr>
        <w:rPr>
          <w:rtl/>
        </w:rPr>
      </w:pPr>
      <w:r>
        <w:rPr>
          <w:rFonts w:hint="cs"/>
          <w:rtl/>
        </w:rPr>
        <w:t>בשיעור הקודם סיימנו לעסוק בדיני תפילה, וכעת נעבור לעסוק בדיני בית כנסת וקדושתו, שהרמב"ם מביאם בפרק י"א מהלכות תפילה.</w:t>
      </w:r>
    </w:p>
    <w:p w14:paraId="18632841" w14:textId="77777777" w:rsidR="004C5125" w:rsidRDefault="004C5125" w:rsidP="00DE7D28">
      <w:pPr>
        <w:rPr>
          <w:rtl/>
        </w:rPr>
      </w:pPr>
      <w:r>
        <w:rPr>
          <w:rFonts w:hint="cs"/>
          <w:rtl/>
        </w:rPr>
        <w:t xml:space="preserve">המשנה </w:t>
      </w:r>
      <w:r>
        <w:rPr>
          <w:rFonts w:hint="cs"/>
          <w:sz w:val="20"/>
          <w:szCs w:val="20"/>
          <w:rtl/>
        </w:rPr>
        <w:t>(מגילה ג, א–ב)</w:t>
      </w:r>
      <w:r>
        <w:rPr>
          <w:rFonts w:hint="cs"/>
          <w:rtl/>
        </w:rPr>
        <w:t xml:space="preserve"> מביאה דינים שונים ביחס למכירת בית כנסת, ולאחר מכן היא מלמדת שיש לנהוג בו כבוד גם לאחר חורבנו:</w:t>
      </w:r>
    </w:p>
    <w:p w14:paraId="2F0C072D" w14:textId="056B16CF" w:rsidR="004C5125" w:rsidRDefault="004C5125" w:rsidP="00DE7D28">
      <w:pPr>
        <w:ind w:left="227"/>
        <w:rPr>
          <w:rtl/>
        </w:rPr>
      </w:pPr>
      <w:r w:rsidRPr="00014C47">
        <w:rPr>
          <w:rtl/>
        </w:rPr>
        <w:t>ועוד אמר רבי יהודה</w:t>
      </w:r>
      <w:r>
        <w:rPr>
          <w:rFonts w:hint="cs"/>
          <w:rtl/>
        </w:rPr>
        <w:t>:</w:t>
      </w:r>
      <w:r w:rsidRPr="00014C47">
        <w:rPr>
          <w:rtl/>
        </w:rPr>
        <w:t xml:space="preserve"> בית הכנסת שחרב אין מספידין בתוכו</w:t>
      </w:r>
      <w:r>
        <w:rPr>
          <w:rFonts w:hint="cs"/>
          <w:rtl/>
        </w:rPr>
        <w:t>,</w:t>
      </w:r>
      <w:r w:rsidRPr="00014C47">
        <w:rPr>
          <w:rtl/>
        </w:rPr>
        <w:t xml:space="preserve"> ואין מפשילין בתוכו חבלים</w:t>
      </w:r>
      <w:r>
        <w:rPr>
          <w:rFonts w:hint="cs"/>
          <w:rtl/>
        </w:rPr>
        <w:t>,</w:t>
      </w:r>
      <w:r w:rsidRPr="00014C47">
        <w:rPr>
          <w:rtl/>
        </w:rPr>
        <w:t xml:space="preserve"> ואין פורשין לתוכו מצודות</w:t>
      </w:r>
      <w:r>
        <w:rPr>
          <w:rFonts w:hint="cs"/>
          <w:rtl/>
        </w:rPr>
        <w:t>,</w:t>
      </w:r>
      <w:r w:rsidRPr="00014C47">
        <w:rPr>
          <w:rtl/>
        </w:rPr>
        <w:t xml:space="preserve"> ואין שוטחין על גגו פירות</w:t>
      </w:r>
      <w:r>
        <w:rPr>
          <w:rFonts w:hint="cs"/>
          <w:rtl/>
        </w:rPr>
        <w:t>,</w:t>
      </w:r>
      <w:r w:rsidRPr="00014C47">
        <w:rPr>
          <w:rtl/>
        </w:rPr>
        <w:t xml:space="preserve"> ואין עושין אותו קפנדריא</w:t>
      </w:r>
      <w:r>
        <w:rPr>
          <w:rFonts w:hint="cs"/>
          <w:rtl/>
        </w:rPr>
        <w:t>,</w:t>
      </w:r>
      <w:r w:rsidRPr="00014C47">
        <w:rPr>
          <w:rtl/>
        </w:rPr>
        <w:t xml:space="preserve"> שנאמר </w:t>
      </w:r>
      <w:r>
        <w:rPr>
          <w:rFonts w:hint="cs"/>
          <w:rtl/>
        </w:rPr>
        <w:t>'</w:t>
      </w:r>
      <w:r w:rsidRPr="00014C47">
        <w:rPr>
          <w:rtl/>
        </w:rPr>
        <w:t>והשימותי את מקדשיכם</w:t>
      </w:r>
      <w:r>
        <w:rPr>
          <w:rFonts w:hint="cs"/>
          <w:rtl/>
        </w:rPr>
        <w:t xml:space="preserve">' </w:t>
      </w:r>
      <w:r>
        <w:rPr>
          <w:rtl/>
        </w:rPr>
        <w:t>–</w:t>
      </w:r>
      <w:r w:rsidRPr="00014C47">
        <w:rPr>
          <w:rtl/>
        </w:rPr>
        <w:t xml:space="preserve"> קדושתן אף כשהן שוממין</w:t>
      </w:r>
      <w:r>
        <w:rPr>
          <w:rFonts w:hint="cs"/>
          <w:rtl/>
        </w:rPr>
        <w:t>.</w:t>
      </w:r>
      <w:r w:rsidRPr="00014C47">
        <w:rPr>
          <w:rtl/>
        </w:rPr>
        <w:t xml:space="preserve"> עלו </w:t>
      </w:r>
      <w:r>
        <w:rPr>
          <w:rtl/>
        </w:rPr>
        <w:t xml:space="preserve">בו עשבים </w:t>
      </w:r>
      <w:r>
        <w:rPr>
          <w:rFonts w:hint="cs"/>
          <w:rtl/>
        </w:rPr>
        <w:t xml:space="preserve">– </w:t>
      </w:r>
      <w:r>
        <w:rPr>
          <w:rtl/>
        </w:rPr>
        <w:t>לא יתלוש</w:t>
      </w:r>
      <w:r>
        <w:rPr>
          <w:rFonts w:hint="cs"/>
          <w:rtl/>
        </w:rPr>
        <w:t>,</w:t>
      </w:r>
      <w:r>
        <w:rPr>
          <w:rtl/>
        </w:rPr>
        <w:t xml:space="preserve"> מפני עגמת נפש</w:t>
      </w:r>
      <w:r>
        <w:rPr>
          <w:rFonts w:hint="cs"/>
          <w:rtl/>
        </w:rPr>
        <w:t>.</w:t>
      </w:r>
      <w:r w:rsidR="00DE7D28" w:rsidRPr="00DE7D28">
        <w:rPr>
          <w:rtl/>
        </w:rPr>
        <w:t xml:space="preserve"> </w:t>
      </w:r>
      <w:r w:rsidR="00DE7D28" w:rsidRPr="00733E70">
        <w:rPr>
          <w:rtl/>
        </w:rPr>
        <w:ptab w:relativeTo="margin" w:alignment="right" w:leader="none"/>
      </w:r>
      <w:r w:rsidR="00DE7D28">
        <w:rPr>
          <w:rFonts w:hint="cs"/>
          <w:sz w:val="20"/>
          <w:szCs w:val="20"/>
          <w:rtl/>
        </w:rPr>
        <w:t xml:space="preserve"> </w:t>
      </w:r>
      <w:r>
        <w:rPr>
          <w:rFonts w:hint="cs"/>
          <w:sz w:val="20"/>
          <w:szCs w:val="20"/>
          <w:rtl/>
        </w:rPr>
        <w:t>(משנה מגילה ג, ג)</w:t>
      </w:r>
    </w:p>
    <w:p w14:paraId="7B7C20B6" w14:textId="77777777" w:rsidR="004C5125" w:rsidRDefault="004C5125" w:rsidP="00DE7D28">
      <w:pPr>
        <w:rPr>
          <w:rtl/>
        </w:rPr>
      </w:pPr>
      <w:r>
        <w:rPr>
          <w:rFonts w:hint="cs"/>
          <w:rtl/>
        </w:rPr>
        <w:t>מדברי המשנה עולה שקיימת קדושה בבית הכנסת, וכן מפורש בדברי הגמרא:</w:t>
      </w:r>
    </w:p>
    <w:p w14:paraId="63FFDE60" w14:textId="4508FE9C" w:rsidR="004C5125" w:rsidRDefault="004C5125" w:rsidP="00DE7D28">
      <w:pPr>
        <w:ind w:left="227"/>
        <w:rPr>
          <w:rtl/>
        </w:rPr>
      </w:pPr>
      <w:r w:rsidRPr="00A37877">
        <w:rPr>
          <w:rtl/>
        </w:rPr>
        <w:t>אמר רבא</w:t>
      </w:r>
      <w:r>
        <w:rPr>
          <w:rFonts w:hint="cs"/>
          <w:rtl/>
        </w:rPr>
        <w:t>:</w:t>
      </w:r>
      <w:r w:rsidRPr="00A37877">
        <w:rPr>
          <w:rtl/>
        </w:rPr>
        <w:t xml:space="preserve"> האי בי כנישתא</w:t>
      </w:r>
      <w:r>
        <w:rPr>
          <w:rFonts w:hint="cs"/>
          <w:rtl/>
        </w:rPr>
        <w:t>,</w:t>
      </w:r>
      <w:r w:rsidRPr="00A37877">
        <w:rPr>
          <w:rtl/>
        </w:rPr>
        <w:t xml:space="preserve"> חלופה וזבונה שרי</w:t>
      </w:r>
      <w:r>
        <w:rPr>
          <w:rFonts w:hint="cs"/>
          <w:rtl/>
        </w:rPr>
        <w:t>,</w:t>
      </w:r>
      <w:r w:rsidRPr="00A37877">
        <w:rPr>
          <w:rtl/>
        </w:rPr>
        <w:t xml:space="preserve"> אוגורה ומשכונה אסור</w:t>
      </w:r>
      <w:r>
        <w:rPr>
          <w:rFonts w:hint="cs"/>
          <w:rtl/>
        </w:rPr>
        <w:t>.</w:t>
      </w:r>
      <w:r w:rsidRPr="00A37877">
        <w:rPr>
          <w:rtl/>
        </w:rPr>
        <w:t xml:space="preserve"> </w:t>
      </w:r>
      <w:r w:rsidRPr="00A37877">
        <w:rPr>
          <w:b/>
          <w:bCs/>
          <w:rtl/>
        </w:rPr>
        <w:t>מאי טעמא</w:t>
      </w:r>
      <w:r w:rsidRPr="00A37877">
        <w:rPr>
          <w:rFonts w:hint="cs"/>
          <w:b/>
          <w:bCs/>
          <w:rtl/>
        </w:rPr>
        <w:t>,</w:t>
      </w:r>
      <w:r w:rsidRPr="00A37877">
        <w:rPr>
          <w:b/>
          <w:bCs/>
          <w:rtl/>
        </w:rPr>
        <w:t xml:space="preserve"> בקדושתה קאי</w:t>
      </w:r>
      <w:r>
        <w:rPr>
          <w:rFonts w:hint="cs"/>
          <w:rtl/>
        </w:rPr>
        <w:t>...</w:t>
      </w:r>
      <w:r w:rsidRPr="00A37877">
        <w:rPr>
          <w:rtl/>
        </w:rPr>
        <w:t xml:space="preserve"> מתנה</w:t>
      </w:r>
      <w:r>
        <w:rPr>
          <w:rFonts w:hint="cs"/>
          <w:rtl/>
        </w:rPr>
        <w:t xml:space="preserve"> –</w:t>
      </w:r>
      <w:r w:rsidRPr="00A37877">
        <w:rPr>
          <w:rtl/>
        </w:rPr>
        <w:t xml:space="preserve"> פליגי בה רב אחא ורבינא</w:t>
      </w:r>
      <w:r>
        <w:rPr>
          <w:rFonts w:hint="cs"/>
          <w:rtl/>
        </w:rPr>
        <w:t>,</w:t>
      </w:r>
      <w:r w:rsidRPr="00A37877">
        <w:rPr>
          <w:rtl/>
        </w:rPr>
        <w:t xml:space="preserve"> חד אסר וחד שרי</w:t>
      </w:r>
      <w:r>
        <w:rPr>
          <w:rFonts w:hint="cs"/>
          <w:rtl/>
        </w:rPr>
        <w:t>.</w:t>
      </w:r>
      <w:r w:rsidRPr="00A37877">
        <w:rPr>
          <w:rtl/>
        </w:rPr>
        <w:t xml:space="preserve"> </w:t>
      </w:r>
      <w:r w:rsidRPr="00A37877">
        <w:rPr>
          <w:b/>
          <w:bCs/>
          <w:rtl/>
        </w:rPr>
        <w:t>מאן דאסר</w:t>
      </w:r>
      <w:r>
        <w:rPr>
          <w:rFonts w:hint="cs"/>
          <w:b/>
          <w:bCs/>
          <w:rtl/>
        </w:rPr>
        <w:t xml:space="preserve"> –</w:t>
      </w:r>
      <w:r w:rsidRPr="00A37877">
        <w:rPr>
          <w:b/>
          <w:bCs/>
          <w:rtl/>
        </w:rPr>
        <w:t xml:space="preserve"> בהאי תפקע קדושתה</w:t>
      </w:r>
      <w:r>
        <w:rPr>
          <w:rFonts w:hint="cs"/>
          <w:rtl/>
        </w:rPr>
        <w:t>?</w:t>
      </w:r>
      <w:r>
        <w:rPr>
          <w:rtl/>
        </w:rPr>
        <w:t xml:space="preserve"> ומאן דשרי</w:t>
      </w:r>
      <w:r>
        <w:rPr>
          <w:rFonts w:hint="cs"/>
          <w:rtl/>
        </w:rPr>
        <w:t xml:space="preserve"> – </w:t>
      </w:r>
      <w:r w:rsidRPr="00A37877">
        <w:rPr>
          <w:rtl/>
        </w:rPr>
        <w:t>אי לאו דהוה ליה הנאה מיניה לא הוה יהיב ליה</w:t>
      </w:r>
      <w:r>
        <w:rPr>
          <w:rFonts w:hint="cs"/>
          <w:rtl/>
        </w:rPr>
        <w:t>,</w:t>
      </w:r>
      <w:r w:rsidRPr="00A37877">
        <w:rPr>
          <w:rtl/>
        </w:rPr>
        <w:t xml:space="preserve"> הדר הוה ליה מתנה כזביני</w:t>
      </w:r>
      <w:r>
        <w:rPr>
          <w:rFonts w:hint="cs"/>
          <w:rtl/>
        </w:rPr>
        <w:t>.</w:t>
      </w:r>
      <w:r w:rsidR="00DE7D28" w:rsidRPr="00DE7D28">
        <w:rPr>
          <w:rtl/>
        </w:rPr>
        <w:t xml:space="preserve"> </w:t>
      </w:r>
      <w:r w:rsidR="00DE7D28" w:rsidRPr="00733E70">
        <w:rPr>
          <w:rtl/>
        </w:rPr>
        <w:ptab w:relativeTo="margin" w:alignment="right" w:leader="none"/>
      </w:r>
      <w:r w:rsidR="00DE7D28">
        <w:rPr>
          <w:rFonts w:hint="cs"/>
          <w:sz w:val="20"/>
          <w:szCs w:val="20"/>
          <w:rtl/>
        </w:rPr>
        <w:t xml:space="preserve"> </w:t>
      </w:r>
      <w:r>
        <w:rPr>
          <w:rFonts w:hint="cs"/>
          <w:sz w:val="20"/>
          <w:szCs w:val="20"/>
          <w:rtl/>
        </w:rPr>
        <w:t>(מגילה כו:)</w:t>
      </w:r>
    </w:p>
    <w:p w14:paraId="51E1D819" w14:textId="77777777" w:rsidR="00DE7D28" w:rsidRDefault="00DE7D28" w:rsidP="00DE7D28">
      <w:pPr>
        <w:rPr>
          <w:rtl/>
        </w:rPr>
      </w:pPr>
    </w:p>
    <w:p w14:paraId="6A02F73E" w14:textId="725F6CE7" w:rsidR="004C5125" w:rsidRPr="00F97368" w:rsidRDefault="004C5125" w:rsidP="00DE7D28">
      <w:pPr>
        <w:pStyle w:val="2"/>
        <w:rPr>
          <w:rtl/>
        </w:rPr>
      </w:pPr>
      <w:r>
        <w:rPr>
          <w:rFonts w:hint="cs"/>
          <w:rtl/>
        </w:rPr>
        <w:t xml:space="preserve">שיטת הרמב"ן – </w:t>
      </w:r>
      <w:r w:rsidRPr="00F97368">
        <w:rPr>
          <w:rFonts w:hint="cs"/>
          <w:rtl/>
        </w:rPr>
        <w:t>קדושה של כבוד</w:t>
      </w:r>
    </w:p>
    <w:p w14:paraId="0ED3F4B8" w14:textId="77777777" w:rsidR="004C5125" w:rsidRDefault="004C5125" w:rsidP="00DE7D28">
      <w:pPr>
        <w:rPr>
          <w:rtl/>
        </w:rPr>
      </w:pPr>
      <w:r>
        <w:rPr>
          <w:rFonts w:hint="cs"/>
          <w:rtl/>
        </w:rPr>
        <w:t>נראה מכאן שדין בית כנסת כדין 'תשמישי קדושה', הטעונים גניזה מחמת קדושתם, ולא כדין 'תשמישי מצווה', שאין בהם קדושה ולכן הם נזרקים.</w:t>
      </w:r>
      <w:r>
        <w:rPr>
          <w:rStyle w:val="a5"/>
          <w:rFonts w:eastAsia="Calibri"/>
          <w:rtl/>
        </w:rPr>
        <w:footnoteReference w:id="2"/>
      </w:r>
      <w:r>
        <w:rPr>
          <w:rFonts w:hint="cs"/>
          <w:rtl/>
        </w:rPr>
        <w:t xml:space="preserve"> אומנם הרמב"ן מתקשה על פי המקורות דלעיל, שעולה מהם כי יש קדושה בבית הכנסת, כיצד אפשר להפקיע את קדושת בית הכנסת על ידי מכירה:</w:t>
      </w:r>
    </w:p>
    <w:p w14:paraId="745FFF99" w14:textId="234A7A84" w:rsidR="004C5125" w:rsidRDefault="004C5125" w:rsidP="00DE7D28">
      <w:pPr>
        <w:ind w:left="227"/>
        <w:rPr>
          <w:rtl/>
        </w:rPr>
      </w:pPr>
      <w:r w:rsidRPr="00A37877">
        <w:rPr>
          <w:rtl/>
        </w:rPr>
        <w:t>לפי מה ששנינו במשנתינו בית הכנסת לוקחין בדמיו כו'</w:t>
      </w:r>
      <w:r>
        <w:rPr>
          <w:rFonts w:hint="cs"/>
          <w:rtl/>
        </w:rPr>
        <w:t>,</w:t>
      </w:r>
      <w:r w:rsidRPr="00A37877">
        <w:rPr>
          <w:rtl/>
        </w:rPr>
        <w:t xml:space="preserve"> משמע ודאי שבית הכנסת קדושה יש בו</w:t>
      </w:r>
      <w:r>
        <w:rPr>
          <w:rFonts w:hint="cs"/>
          <w:rtl/>
        </w:rPr>
        <w:t>,</w:t>
      </w:r>
      <w:r>
        <w:rPr>
          <w:rtl/>
        </w:rPr>
        <w:t xml:space="preserve"> וכדאמרינן בגמ</w:t>
      </w:r>
      <w:r>
        <w:rPr>
          <w:rFonts w:hint="cs"/>
          <w:rtl/>
        </w:rPr>
        <w:t>רא</w:t>
      </w:r>
      <w:r w:rsidRPr="00A37877">
        <w:rPr>
          <w:rtl/>
        </w:rPr>
        <w:t xml:space="preserve"> אוגור</w:t>
      </w:r>
      <w:r>
        <w:rPr>
          <w:rtl/>
        </w:rPr>
        <w:t>ה ומשכונה אסור מאי טעמא בקדושתי</w:t>
      </w:r>
      <w:r>
        <w:rPr>
          <w:rFonts w:hint="cs"/>
          <w:rtl/>
        </w:rPr>
        <w:t>ה</w:t>
      </w:r>
      <w:r w:rsidRPr="00A37877">
        <w:rPr>
          <w:rtl/>
        </w:rPr>
        <w:t xml:space="preserve"> קיימי</w:t>
      </w:r>
      <w:r>
        <w:rPr>
          <w:rFonts w:hint="cs"/>
          <w:rtl/>
        </w:rPr>
        <w:t>,</w:t>
      </w:r>
      <w:r w:rsidRPr="00A37877">
        <w:rPr>
          <w:rtl/>
        </w:rPr>
        <w:t xml:space="preserve"> ואמרינן נמי אמאי תיפקע קדושתה</w:t>
      </w:r>
      <w:r>
        <w:rPr>
          <w:rFonts w:hint="cs"/>
          <w:rtl/>
        </w:rPr>
        <w:t>.</w:t>
      </w:r>
      <w:r w:rsidRPr="00A37877">
        <w:rPr>
          <w:rtl/>
        </w:rPr>
        <w:t xml:space="preserve"> והשתא קשיא לי</w:t>
      </w:r>
      <w:r>
        <w:rPr>
          <w:rFonts w:hint="cs"/>
          <w:rtl/>
        </w:rPr>
        <w:t xml:space="preserve">, אם כן </w:t>
      </w:r>
      <w:r w:rsidRPr="00A37877">
        <w:rPr>
          <w:rtl/>
        </w:rPr>
        <w:t>האיך נמכר</w:t>
      </w:r>
      <w:r>
        <w:rPr>
          <w:rFonts w:hint="cs"/>
          <w:rtl/>
        </w:rPr>
        <w:t>,</w:t>
      </w:r>
      <w:r w:rsidRPr="00A37877">
        <w:rPr>
          <w:rtl/>
        </w:rPr>
        <w:t xml:space="preserve"> והלא </w:t>
      </w:r>
      <w:r w:rsidRPr="00A37877">
        <w:rPr>
          <w:rtl/>
        </w:rPr>
        <w:t>דבר הראוי לגופו במוקדשין אינו נפדה</w:t>
      </w:r>
      <w:r>
        <w:rPr>
          <w:rFonts w:hint="cs"/>
          <w:rtl/>
        </w:rPr>
        <w:t>.</w:t>
      </w:r>
      <w:r w:rsidRPr="00A37877">
        <w:rPr>
          <w:rtl/>
        </w:rPr>
        <w:t xml:space="preserve"> ותו</w:t>
      </w:r>
      <w:r>
        <w:rPr>
          <w:rFonts w:hint="cs"/>
          <w:rtl/>
        </w:rPr>
        <w:t>,</w:t>
      </w:r>
      <w:r w:rsidRPr="00A37877">
        <w:rPr>
          <w:rtl/>
        </w:rPr>
        <w:t xml:space="preserve"> כי מכרו שבעה טובי בני העיר במעמד אנשי העיר היכי שרו דמייהו למשתא בהו שכרא</w:t>
      </w:r>
      <w:r>
        <w:rPr>
          <w:rFonts w:hint="cs"/>
          <w:rtl/>
        </w:rPr>
        <w:t>,</w:t>
      </w:r>
      <w:r>
        <w:rPr>
          <w:rtl/>
        </w:rPr>
        <w:t xml:space="preserve"> והלא נתפסין בקדושתה</w:t>
      </w:r>
      <w:r>
        <w:rPr>
          <w:rFonts w:hint="cs"/>
          <w:rtl/>
        </w:rPr>
        <w:t>.</w:t>
      </w:r>
      <w:r w:rsidRPr="00A37877">
        <w:rPr>
          <w:rtl/>
        </w:rPr>
        <w:t xml:space="preserve"> וכן הא דאמרינן במתנה אי לאו דהוה להו הנאה מיניה לא יהבי ליה מתנה והויא להו כזביני, ואמאי תפקע זו</w:t>
      </w:r>
      <w:r>
        <w:rPr>
          <w:rFonts w:hint="cs"/>
          <w:rtl/>
        </w:rPr>
        <w:t>,</w:t>
      </w:r>
      <w:r w:rsidRPr="00A37877">
        <w:rPr>
          <w:rtl/>
        </w:rPr>
        <w:t xml:space="preserve"> והא ההיא הנאה כבר אכלוה וליתא בעולם להחל עליה קדושה. ועוד שאין אני רואה בגמרא בית הכנסת נפקע מקדושתו על דרך פדיון וח</w:t>
      </w:r>
      <w:r>
        <w:rPr>
          <w:rFonts w:hint="cs"/>
          <w:rtl/>
        </w:rPr>
        <w:t>י</w:t>
      </w:r>
      <w:r w:rsidRPr="00A37877">
        <w:rPr>
          <w:rtl/>
        </w:rPr>
        <w:t>לול אלא במכירה ושינוי רשות.</w:t>
      </w:r>
      <w:r w:rsidR="00DE7D28" w:rsidRPr="00DE7D28">
        <w:rPr>
          <w:rtl/>
        </w:rPr>
        <w:t xml:space="preserve"> </w:t>
      </w:r>
      <w:r w:rsidR="00DE7D28" w:rsidRPr="00733E70">
        <w:rPr>
          <w:rtl/>
        </w:rPr>
        <w:ptab w:relativeTo="margin" w:alignment="right" w:leader="none"/>
      </w:r>
      <w:r w:rsidR="00DE7D28">
        <w:rPr>
          <w:rFonts w:hint="cs"/>
          <w:sz w:val="20"/>
          <w:szCs w:val="20"/>
          <w:rtl/>
        </w:rPr>
        <w:t xml:space="preserve"> </w:t>
      </w:r>
      <w:r>
        <w:rPr>
          <w:rFonts w:hint="cs"/>
          <w:sz w:val="20"/>
          <w:szCs w:val="20"/>
          <w:rtl/>
        </w:rPr>
        <w:t>(רמב"ן מגילה כה:)</w:t>
      </w:r>
    </w:p>
    <w:p w14:paraId="21DD78BC" w14:textId="77777777" w:rsidR="004C5125" w:rsidRDefault="004C5125" w:rsidP="00DE7D28">
      <w:pPr>
        <w:rPr>
          <w:rtl/>
        </w:rPr>
      </w:pPr>
      <w:r>
        <w:rPr>
          <w:rFonts w:hint="cs"/>
          <w:rtl/>
        </w:rPr>
        <w:t>הרמב"ן מקשה שלוש קושיות:</w:t>
      </w:r>
    </w:p>
    <w:p w14:paraId="486D8A5B" w14:textId="7FC84DF4" w:rsidR="004C5125" w:rsidRDefault="00DE7D28" w:rsidP="00DE7D28">
      <w:pPr>
        <w:ind w:left="720"/>
      </w:pPr>
      <w:r>
        <w:rPr>
          <w:rFonts w:hint="cs"/>
          <w:rtl/>
        </w:rPr>
        <w:t xml:space="preserve">א. </w:t>
      </w:r>
      <w:r w:rsidR="004C5125" w:rsidRPr="00EE5820">
        <w:rPr>
          <w:rFonts w:hint="cs"/>
          <w:rtl/>
        </w:rPr>
        <w:t>כיצד בית כנסת נמ</w:t>
      </w:r>
      <w:r w:rsidR="004C5125">
        <w:rPr>
          <w:rFonts w:hint="cs"/>
          <w:rtl/>
        </w:rPr>
        <w:t>כר? הרי קדושת הגוף אינה נפדית!</w:t>
      </w:r>
    </w:p>
    <w:p w14:paraId="2D619888" w14:textId="50D51C75" w:rsidR="004C5125" w:rsidRDefault="00DE7D28" w:rsidP="00DE7D28">
      <w:pPr>
        <w:ind w:left="720"/>
      </w:pPr>
      <w:r>
        <w:rPr>
          <w:rFonts w:hint="cs"/>
          <w:rtl/>
        </w:rPr>
        <w:t xml:space="preserve">ב. </w:t>
      </w:r>
      <w:r w:rsidR="004C5125">
        <w:rPr>
          <w:rFonts w:hint="cs"/>
          <w:rtl/>
        </w:rPr>
        <w:t xml:space="preserve">כיצד תיתכן הפקעת </w:t>
      </w:r>
      <w:r w:rsidR="004C5125" w:rsidRPr="00EE5820">
        <w:rPr>
          <w:rFonts w:hint="cs"/>
          <w:rtl/>
        </w:rPr>
        <w:t>קדושה ללא החלת קדושה על דבר אחר (במכירת ז' טובי העיר במעמד אנשי העיר</w:t>
      </w:r>
      <w:r w:rsidR="004C5125">
        <w:rPr>
          <w:rStyle w:val="a5"/>
          <w:rFonts w:eastAsia="Calibri"/>
          <w:rtl/>
        </w:rPr>
        <w:footnoteReference w:id="3"/>
      </w:r>
      <w:r w:rsidR="004C5125" w:rsidRPr="00EE5820">
        <w:rPr>
          <w:rFonts w:hint="cs"/>
          <w:rtl/>
        </w:rPr>
        <w:t xml:space="preserve"> ובמתנה)</w:t>
      </w:r>
      <w:r w:rsidR="004C5125">
        <w:rPr>
          <w:rFonts w:hint="cs"/>
          <w:rtl/>
        </w:rPr>
        <w:t>?</w:t>
      </w:r>
    </w:p>
    <w:p w14:paraId="14255A39" w14:textId="07805F2C" w:rsidR="004C5125" w:rsidRDefault="00DE7D28" w:rsidP="00DE7D28">
      <w:pPr>
        <w:ind w:left="720"/>
      </w:pPr>
      <w:r>
        <w:rPr>
          <w:rFonts w:hint="cs"/>
          <w:rtl/>
        </w:rPr>
        <w:t xml:space="preserve">ג. </w:t>
      </w:r>
      <w:r w:rsidR="004C5125">
        <w:rPr>
          <w:rFonts w:hint="cs"/>
          <w:rtl/>
        </w:rPr>
        <w:t>מדוע הפקעת קדושת בית הכנסת נעשית על ידי מכירה ולא על ידי פדיון וחילול?</w:t>
      </w:r>
    </w:p>
    <w:p w14:paraId="7802F4C0" w14:textId="77777777" w:rsidR="004C5125" w:rsidRDefault="004C5125" w:rsidP="00DE7D28">
      <w:pPr>
        <w:rPr>
          <w:rtl/>
        </w:rPr>
      </w:pPr>
      <w:r>
        <w:rPr>
          <w:rFonts w:hint="cs"/>
          <w:rtl/>
        </w:rPr>
        <w:t>מחמת קושיות אלו טוען הרמב"ן כי דין בית כנסת כדין תשמישי מצווה:</w:t>
      </w:r>
    </w:p>
    <w:p w14:paraId="247464DC" w14:textId="3C10C76E" w:rsidR="004C5125" w:rsidRDefault="004C5125" w:rsidP="00DE7D28">
      <w:pPr>
        <w:ind w:left="227"/>
        <w:rPr>
          <w:rtl/>
        </w:rPr>
      </w:pPr>
      <w:r w:rsidRPr="00633831">
        <w:rPr>
          <w:rtl/>
        </w:rPr>
        <w:t>ויש לי</w:t>
      </w:r>
      <w:r>
        <w:rPr>
          <w:rFonts w:hint="cs"/>
          <w:rtl/>
        </w:rPr>
        <w:t>י</w:t>
      </w:r>
      <w:r w:rsidRPr="00633831">
        <w:rPr>
          <w:rtl/>
        </w:rPr>
        <w:t>שב ולומר דבית הכנסת עשו אותו כתשמישי מצוה</w:t>
      </w:r>
      <w:r>
        <w:rPr>
          <w:rFonts w:hint="cs"/>
          <w:rtl/>
        </w:rPr>
        <w:t>,</w:t>
      </w:r>
      <w:r w:rsidRPr="00633831">
        <w:rPr>
          <w:rtl/>
        </w:rPr>
        <w:t xml:space="preserve"> לולב וסוכה, והן עצמן אף על פי שנזרקין לאחר זמן בזמן מצוה יש בהן קדושה של כבוד, כדאמרינן התם</w:t>
      </w:r>
      <w:r>
        <w:rPr>
          <w:rFonts w:hint="cs"/>
          <w:rtl/>
        </w:rPr>
        <w:t xml:space="preserve"> </w:t>
      </w:r>
      <w:r w:rsidRPr="00633831">
        <w:rPr>
          <w:rtl/>
        </w:rPr>
        <w:t>אסור להרצות מעות כנגד נר של חנוכה</w:t>
      </w:r>
      <w:r>
        <w:rPr>
          <w:rFonts w:hint="cs"/>
          <w:rtl/>
        </w:rPr>
        <w:t>,</w:t>
      </w:r>
      <w:r w:rsidRPr="00633831">
        <w:rPr>
          <w:rtl/>
        </w:rPr>
        <w:t xml:space="preserve"> והוינן בה וכי נר קדושה יש בו</w:t>
      </w:r>
      <w:r>
        <w:rPr>
          <w:rFonts w:hint="cs"/>
          <w:rtl/>
        </w:rPr>
        <w:t>,</w:t>
      </w:r>
      <w:r w:rsidRPr="00633831">
        <w:rPr>
          <w:rtl/>
        </w:rPr>
        <w:t xml:space="preserve"> ומסקנא דאסיר</w:t>
      </w:r>
      <w:r>
        <w:rPr>
          <w:rFonts w:hint="cs"/>
          <w:rtl/>
        </w:rPr>
        <w:t>...</w:t>
      </w:r>
      <w:r w:rsidRPr="00633831">
        <w:rPr>
          <w:rtl/>
        </w:rPr>
        <w:t xml:space="preserve"> לפיכך בית הכנסת כל זמן שבני העיר רוצין בו ומצותן עליו</w:t>
      </w:r>
      <w:r>
        <w:rPr>
          <w:rFonts w:hint="cs"/>
          <w:rtl/>
        </w:rPr>
        <w:t>,</w:t>
      </w:r>
      <w:r>
        <w:rPr>
          <w:rtl/>
        </w:rPr>
        <w:t xml:space="preserve"> נוהגין בו קדושה ואפי</w:t>
      </w:r>
      <w:r>
        <w:rPr>
          <w:rFonts w:hint="cs"/>
          <w:rtl/>
        </w:rPr>
        <w:t>לו</w:t>
      </w:r>
      <w:r w:rsidRPr="00633831">
        <w:rPr>
          <w:rtl/>
        </w:rPr>
        <w:t xml:space="preserve"> בחרבנו, שהרי עדיין לא עבר זמן מצותו וראוי לשפץ אותו ולבנותו, אבל אם נמלכו למכרו כבר עבר זמן מצות</w:t>
      </w:r>
      <w:r>
        <w:rPr>
          <w:rtl/>
        </w:rPr>
        <w:t>ו</w:t>
      </w:r>
      <w:r>
        <w:rPr>
          <w:rFonts w:hint="cs"/>
          <w:rtl/>
        </w:rPr>
        <w:t>,</w:t>
      </w:r>
      <w:r>
        <w:rPr>
          <w:rtl/>
        </w:rPr>
        <w:t xml:space="preserve"> כסוכה לאחר שבעה</w:t>
      </w:r>
      <w:r>
        <w:rPr>
          <w:rFonts w:hint="cs"/>
          <w:rtl/>
        </w:rPr>
        <w:t>,</w:t>
      </w:r>
      <w:r>
        <w:rPr>
          <w:rtl/>
        </w:rPr>
        <w:t xml:space="preserve"> ונפקעה קדושה דמצוה מיניה.</w:t>
      </w:r>
      <w:r w:rsidR="00DE7D28" w:rsidRPr="00DE7D28">
        <w:rPr>
          <w:rtl/>
        </w:rPr>
        <w:t xml:space="preserve"> </w:t>
      </w:r>
      <w:r w:rsidR="00DE7D28" w:rsidRPr="00733E70">
        <w:rPr>
          <w:rtl/>
        </w:rPr>
        <w:ptab w:relativeTo="margin" w:alignment="right" w:leader="none"/>
      </w:r>
      <w:r w:rsidR="00DE7D28">
        <w:rPr>
          <w:rFonts w:hint="cs"/>
          <w:sz w:val="20"/>
          <w:szCs w:val="20"/>
          <w:rtl/>
        </w:rPr>
        <w:t xml:space="preserve"> </w:t>
      </w:r>
      <w:r w:rsidR="00DE7D28" w:rsidRPr="00733E70">
        <w:rPr>
          <w:rtl/>
        </w:rPr>
        <w:ptab w:relativeTo="margin" w:alignment="right" w:leader="none"/>
      </w:r>
      <w:r w:rsidR="00DE7D28">
        <w:rPr>
          <w:rFonts w:hint="cs"/>
          <w:sz w:val="20"/>
          <w:szCs w:val="20"/>
          <w:rtl/>
        </w:rPr>
        <w:t xml:space="preserve"> </w:t>
      </w:r>
      <w:r>
        <w:rPr>
          <w:rFonts w:hint="cs"/>
          <w:sz w:val="20"/>
          <w:szCs w:val="20"/>
          <w:rtl/>
        </w:rPr>
        <w:t>(שם)</w:t>
      </w:r>
    </w:p>
    <w:p w14:paraId="204E102F" w14:textId="77777777" w:rsidR="004C5125" w:rsidRDefault="004C5125" w:rsidP="00AE7DE0">
      <w:pPr>
        <w:rPr>
          <w:rtl/>
        </w:rPr>
      </w:pPr>
      <w:r>
        <w:rPr>
          <w:rFonts w:hint="cs"/>
          <w:rtl/>
        </w:rPr>
        <w:t>לדברי הרמב"ן, דין בית כנסת כדין תשמישי מצווה, שאין בהם קדושה עצמית, ואף על פי כן יש בהם "קדושה של כבוד" האוסרת להשתמש בהם בשעה שהם מיוחדים למצוותם.</w:t>
      </w:r>
      <w:r>
        <w:rPr>
          <w:rStyle w:val="a5"/>
          <w:rFonts w:eastAsia="Calibri"/>
          <w:rtl/>
        </w:rPr>
        <w:footnoteReference w:id="4"/>
      </w:r>
      <w:r>
        <w:rPr>
          <w:rFonts w:hint="cs"/>
          <w:rtl/>
        </w:rPr>
        <w:t xml:space="preserve"> בדומה לכך, גם בבית הכנסת יש "קדושה של כבוד" האוסרת להשתמש בו לדברים אחרים.</w:t>
      </w:r>
    </w:p>
    <w:p w14:paraId="6DCFA0C1" w14:textId="77777777" w:rsidR="004C5125" w:rsidRDefault="004C5125" w:rsidP="00AE7DE0">
      <w:pPr>
        <w:rPr>
          <w:rtl/>
        </w:rPr>
      </w:pPr>
      <w:r>
        <w:rPr>
          <w:rFonts w:hint="cs"/>
          <w:rtl/>
        </w:rPr>
        <w:lastRenderedPageBreak/>
        <w:t>הרמב"ן מוסיף ומבאר על פי דרכו כי מכירה רגילה של בית כנסת אינה מפקיעה את קדושת הדמים, "</w:t>
      </w:r>
      <w:r>
        <w:rPr>
          <w:rtl/>
        </w:rPr>
        <w:t>דמסתמא לא ניחא להו לאנשי</w:t>
      </w:r>
      <w:r w:rsidRPr="00046CD6">
        <w:rPr>
          <w:rtl/>
        </w:rPr>
        <w:t xml:space="preserve"> העיר לאכחושי מצוה שלהן</w:t>
      </w:r>
      <w:r>
        <w:rPr>
          <w:rFonts w:hint="cs"/>
          <w:rtl/>
        </w:rPr>
        <w:t>". אולם כאשר המכירה נעשית על ידי ז' טובי העיר במעמד אנשי העיר, "</w:t>
      </w:r>
      <w:r w:rsidRPr="00046CD6">
        <w:rPr>
          <w:rtl/>
        </w:rPr>
        <w:t>כיון שהסכימו כולן שאינם רוצין עוד בבית הכנסת זה, אפילו למשתא בהו שכרא בדמים מותר</w:t>
      </w:r>
      <w:r>
        <w:rPr>
          <w:rFonts w:hint="cs"/>
          <w:rtl/>
        </w:rPr>
        <w:t>,</w:t>
      </w:r>
      <w:r w:rsidRPr="00046CD6">
        <w:rPr>
          <w:rtl/>
        </w:rPr>
        <w:t xml:space="preserve"> דהוה ליה תשמישי מצוה לאחר זמנן דנזרקין</w:t>
      </w:r>
      <w:r>
        <w:rPr>
          <w:rFonts w:hint="cs"/>
          <w:rtl/>
        </w:rPr>
        <w:t>"</w:t>
      </w:r>
      <w:r w:rsidRPr="00046CD6">
        <w:rPr>
          <w:rtl/>
        </w:rPr>
        <w:t>.</w:t>
      </w:r>
    </w:p>
    <w:p w14:paraId="587F1281" w14:textId="77777777" w:rsidR="00AE7DE0" w:rsidRDefault="00AE7DE0" w:rsidP="00AE7DE0">
      <w:pPr>
        <w:rPr>
          <w:rtl/>
        </w:rPr>
      </w:pPr>
    </w:p>
    <w:p w14:paraId="51570978" w14:textId="289E35B4" w:rsidR="004C5125" w:rsidRPr="00CF3E17" w:rsidRDefault="004C5125" w:rsidP="00AE7DE0">
      <w:pPr>
        <w:pStyle w:val="2"/>
        <w:rPr>
          <w:rtl/>
        </w:rPr>
      </w:pPr>
      <w:r w:rsidRPr="00CF3E17">
        <w:rPr>
          <w:rFonts w:hint="cs"/>
          <w:rtl/>
        </w:rPr>
        <w:t xml:space="preserve">שיטת הר"ן – </w:t>
      </w:r>
      <w:r>
        <w:rPr>
          <w:rFonts w:hint="cs"/>
          <w:rtl/>
        </w:rPr>
        <w:t xml:space="preserve">קדושת </w:t>
      </w:r>
      <w:r w:rsidRPr="00CF3E17">
        <w:rPr>
          <w:rFonts w:hint="cs"/>
          <w:rtl/>
        </w:rPr>
        <w:t xml:space="preserve">בית כנסת </w:t>
      </w:r>
      <w:r>
        <w:rPr>
          <w:rFonts w:hint="cs"/>
          <w:rtl/>
        </w:rPr>
        <w:t>מדרבנן</w:t>
      </w:r>
    </w:p>
    <w:p w14:paraId="13131617" w14:textId="77777777" w:rsidR="004C5125" w:rsidRDefault="004C5125" w:rsidP="00AE7DE0">
      <w:pPr>
        <w:rPr>
          <w:rtl/>
        </w:rPr>
      </w:pPr>
      <w:r>
        <w:rPr>
          <w:rFonts w:hint="cs"/>
          <w:rtl/>
        </w:rPr>
        <w:t>הר"ן מקשה קושיות שונות על שיטת הרמב"ן, ומבאר את גדר קדושת בית כנסת באופן שונה:</w:t>
      </w:r>
    </w:p>
    <w:p w14:paraId="5E432D7F" w14:textId="6A16DABD" w:rsidR="004C5125" w:rsidRDefault="004C5125" w:rsidP="00AE7DE0">
      <w:pPr>
        <w:ind w:left="720"/>
        <w:rPr>
          <w:rtl/>
        </w:rPr>
      </w:pPr>
      <w:r>
        <w:rPr>
          <w:rtl/>
        </w:rPr>
        <w:t>לפיכך נ</w:t>
      </w:r>
      <w:r>
        <w:rPr>
          <w:rFonts w:hint="cs"/>
          <w:rtl/>
        </w:rPr>
        <w:t>ראה לי דבית הכנסת</w:t>
      </w:r>
      <w:r w:rsidRPr="00DC3A0E">
        <w:rPr>
          <w:rtl/>
        </w:rPr>
        <w:t xml:space="preserve"> ודכוותיה</w:t>
      </w:r>
      <w:r>
        <w:rPr>
          <w:rFonts w:hint="cs"/>
          <w:rtl/>
        </w:rPr>
        <w:t>,</w:t>
      </w:r>
      <w:r w:rsidRPr="00DC3A0E">
        <w:rPr>
          <w:rtl/>
        </w:rPr>
        <w:t xml:space="preserve"> כיון שעיקרו עשוי לומר בו דבר שבקדושה</w:t>
      </w:r>
      <w:r>
        <w:rPr>
          <w:rFonts w:hint="cs"/>
          <w:rtl/>
        </w:rPr>
        <w:t>,</w:t>
      </w:r>
      <w:r w:rsidRPr="00DC3A0E">
        <w:rPr>
          <w:rtl/>
        </w:rPr>
        <w:t xml:space="preserve"> הטילו בו חכמים קדושה מדבריהם</w:t>
      </w:r>
      <w:r>
        <w:rPr>
          <w:rFonts w:hint="cs"/>
          <w:rtl/>
        </w:rPr>
        <w:t>.</w:t>
      </w:r>
      <w:r w:rsidRPr="00DC3A0E">
        <w:rPr>
          <w:rtl/>
        </w:rPr>
        <w:t xml:space="preserve"> ואפילו התנו עליו ז' טובי העיר במעמד אנשי העיר אי אפשר שתפקע קדושתו בכדי מפני כבוד הקדושה שיש בו</w:t>
      </w:r>
      <w:r>
        <w:rPr>
          <w:rFonts w:hint="cs"/>
          <w:rtl/>
        </w:rPr>
        <w:t>.</w:t>
      </w:r>
      <w:r w:rsidRPr="00DC3A0E">
        <w:rPr>
          <w:rtl/>
        </w:rPr>
        <w:t xml:space="preserve"> מיהו לאחר שהטילו קדושתו על הדמים</w:t>
      </w:r>
      <w:r>
        <w:rPr>
          <w:rFonts w:hint="cs"/>
          <w:rtl/>
        </w:rPr>
        <w:t>,</w:t>
      </w:r>
      <w:r w:rsidRPr="00DC3A0E">
        <w:rPr>
          <w:rtl/>
        </w:rPr>
        <w:t xml:space="preserve"> קדושת דמים</w:t>
      </w:r>
      <w:r>
        <w:rPr>
          <w:rtl/>
        </w:rPr>
        <w:t xml:space="preserve"> קלישא מקדושת ב</w:t>
      </w:r>
      <w:r>
        <w:rPr>
          <w:rFonts w:hint="cs"/>
          <w:rtl/>
        </w:rPr>
        <w:t>ית הכנסת,</w:t>
      </w:r>
      <w:r w:rsidRPr="00DC3A0E">
        <w:rPr>
          <w:rtl/>
        </w:rPr>
        <w:t xml:space="preserve"> לפי שדמים אלו לא עמדו מעולם לדבר שבקדושה</w:t>
      </w:r>
      <w:r>
        <w:rPr>
          <w:rFonts w:hint="cs"/>
          <w:rtl/>
        </w:rPr>
        <w:t>.</w:t>
      </w:r>
      <w:r w:rsidRPr="00DC3A0E">
        <w:rPr>
          <w:rtl/>
        </w:rPr>
        <w:t xml:space="preserve"> ועוד</w:t>
      </w:r>
      <w:r>
        <w:rPr>
          <w:rFonts w:hint="cs"/>
          <w:rtl/>
        </w:rPr>
        <w:t>,</w:t>
      </w:r>
      <w:r w:rsidRPr="00DC3A0E">
        <w:rPr>
          <w:rtl/>
        </w:rPr>
        <w:t xml:space="preserve"> דהויא לה קדושה שניה</w:t>
      </w:r>
      <w:r>
        <w:rPr>
          <w:rFonts w:hint="cs"/>
          <w:rtl/>
        </w:rPr>
        <w:t>,</w:t>
      </w:r>
      <w:r w:rsidRPr="00DC3A0E">
        <w:rPr>
          <w:rtl/>
        </w:rPr>
        <w:t xml:space="preserve"> וקלישא מקדושה ראשונה</w:t>
      </w:r>
      <w:r>
        <w:rPr>
          <w:rFonts w:hint="cs"/>
          <w:rtl/>
        </w:rPr>
        <w:t>...</w:t>
      </w:r>
      <w:r w:rsidRPr="00DC3A0E">
        <w:rPr>
          <w:rtl/>
        </w:rPr>
        <w:t xml:space="preserve"> הלכך בין שמכרו שבעה טובי העיר במעמד אנשי העיר או שלא במעמד אנשי העיר</w:t>
      </w:r>
      <w:r>
        <w:rPr>
          <w:rFonts w:hint="cs"/>
          <w:rtl/>
        </w:rPr>
        <w:t>,</w:t>
      </w:r>
      <w:r w:rsidRPr="00DC3A0E">
        <w:rPr>
          <w:rtl/>
        </w:rPr>
        <w:t xml:space="preserve"> לעולם דמים נתפסים בקדושת בית הכנסת ומפקע קדושתיה גבייהו</w:t>
      </w:r>
      <w:r>
        <w:rPr>
          <w:rFonts w:hint="cs"/>
          <w:rtl/>
        </w:rPr>
        <w:t>,</w:t>
      </w:r>
      <w:r w:rsidRPr="00DC3A0E">
        <w:rPr>
          <w:rtl/>
        </w:rPr>
        <w:t xml:space="preserve"> אלא דשבעה טובי העיר לחודייהו לא מצי לאפקועיה הה</w:t>
      </w:r>
      <w:r>
        <w:rPr>
          <w:rtl/>
        </w:rPr>
        <w:t>יא קדושת דמים אף על גב דאיקלישא</w:t>
      </w:r>
      <w:r>
        <w:rPr>
          <w:rFonts w:hint="cs"/>
          <w:rtl/>
        </w:rPr>
        <w:t xml:space="preserve">, </w:t>
      </w:r>
      <w:r w:rsidRPr="00DC3A0E">
        <w:rPr>
          <w:rtl/>
        </w:rPr>
        <w:t>אבל במעמד אנשי</w:t>
      </w:r>
      <w:r>
        <w:rPr>
          <w:rtl/>
        </w:rPr>
        <w:t xml:space="preserve"> העיר יכולין להפקיע</w:t>
      </w:r>
      <w:r>
        <w:rPr>
          <w:rFonts w:hint="cs"/>
          <w:rtl/>
        </w:rPr>
        <w:t>.</w:t>
      </w:r>
      <w:r w:rsidR="00AE7DE0" w:rsidRPr="00AE7DE0">
        <w:rPr>
          <w:rtl/>
        </w:rPr>
        <w:t xml:space="preserve"> </w:t>
      </w:r>
      <w:r w:rsidR="00AE7DE0" w:rsidRPr="00733E70">
        <w:rPr>
          <w:rtl/>
        </w:rPr>
        <w:ptab w:relativeTo="margin" w:alignment="right" w:leader="none"/>
      </w:r>
      <w:r w:rsidR="00AE7DE0">
        <w:rPr>
          <w:rFonts w:hint="cs"/>
          <w:sz w:val="20"/>
          <w:szCs w:val="20"/>
          <w:rtl/>
        </w:rPr>
        <w:t xml:space="preserve"> </w:t>
      </w:r>
      <w:r>
        <w:rPr>
          <w:rFonts w:hint="cs"/>
          <w:sz w:val="20"/>
          <w:szCs w:val="20"/>
          <w:rtl/>
        </w:rPr>
        <w:t>(ר"ן מגילה ח. ד"ה ומאן דשרי)</w:t>
      </w:r>
    </w:p>
    <w:p w14:paraId="5235435E" w14:textId="77777777" w:rsidR="004C5125" w:rsidRDefault="004C5125" w:rsidP="00AE7DE0">
      <w:pPr>
        <w:rPr>
          <w:rtl/>
        </w:rPr>
      </w:pPr>
      <w:r>
        <w:rPr>
          <w:rFonts w:hint="cs"/>
          <w:rtl/>
        </w:rPr>
        <w:t>לדברי הר"ן, חכמים השוו את בית כנסת לתשמישי קדושה, "כיון שעיקרו עשוי לומר בו דבר שבקדושה". בשל כך קיימת בו קדושה, אך הואיל וקדושה זו מדרבנן, אפשר לחללה על דמים. על דמים אלו חלה קדושה קלושה מקדושתו המקורית של בית הכנסת, וקדושה זו יכולה לפקוע במכירת ז' טובי העיר במעמד אנשי העיר.</w:t>
      </w:r>
      <w:r>
        <w:rPr>
          <w:rStyle w:val="a5"/>
          <w:rFonts w:eastAsia="Calibri"/>
          <w:rtl/>
        </w:rPr>
        <w:footnoteReference w:id="5"/>
      </w:r>
    </w:p>
    <w:p w14:paraId="66D5A7B6" w14:textId="77777777" w:rsidR="00AE7DE0" w:rsidRDefault="00AE7DE0" w:rsidP="00AE7DE0">
      <w:pPr>
        <w:rPr>
          <w:rtl/>
        </w:rPr>
      </w:pPr>
    </w:p>
    <w:p w14:paraId="60664C02" w14:textId="3BD14876" w:rsidR="004C5125" w:rsidRPr="0014403D" w:rsidRDefault="004C5125" w:rsidP="00AE7DE0">
      <w:pPr>
        <w:pStyle w:val="2"/>
        <w:rPr>
          <w:rtl/>
        </w:rPr>
      </w:pPr>
      <w:r w:rsidRPr="0014403D">
        <w:rPr>
          <w:rFonts w:hint="cs"/>
          <w:rtl/>
        </w:rPr>
        <w:t>שיטת היראים – קדושת מקדש מדאורייתא</w:t>
      </w:r>
    </w:p>
    <w:p w14:paraId="4F7EC0EB" w14:textId="77777777" w:rsidR="004C5125" w:rsidRDefault="004C5125" w:rsidP="00AE7DE0">
      <w:pPr>
        <w:rPr>
          <w:rtl/>
        </w:rPr>
      </w:pPr>
      <w:r>
        <w:rPr>
          <w:rFonts w:hint="cs"/>
          <w:rtl/>
        </w:rPr>
        <w:t>משתי שיטות אלו עולה כי דיני הפקעת הקדושה אמורים לגבי בית כנסת בלבד, ואילו קדושת תשמישי קדושה אינה ניתנת להפקעה. אולם הטור כותב:</w:t>
      </w:r>
    </w:p>
    <w:p w14:paraId="4CBBC931" w14:textId="3461C6BC" w:rsidR="004C5125" w:rsidRDefault="004C5125" w:rsidP="00AE7DE0">
      <w:pPr>
        <w:ind w:left="227"/>
        <w:rPr>
          <w:rtl/>
        </w:rPr>
      </w:pPr>
      <w:r>
        <w:rPr>
          <w:rtl/>
        </w:rPr>
        <w:t>וכתב א</w:t>
      </w:r>
      <w:r>
        <w:rPr>
          <w:rFonts w:hint="cs"/>
          <w:rtl/>
        </w:rPr>
        <w:t>דוני אבי</w:t>
      </w:r>
      <w:r w:rsidRPr="003F4E34">
        <w:rPr>
          <w:rtl/>
        </w:rPr>
        <w:t xml:space="preserve"> הרא"ש ז"ל</w:t>
      </w:r>
      <w:r>
        <w:rPr>
          <w:rFonts w:hint="cs"/>
          <w:rtl/>
        </w:rPr>
        <w:t>,</w:t>
      </w:r>
      <w:r>
        <w:rPr>
          <w:rtl/>
        </w:rPr>
        <w:t xml:space="preserve"> הלכך יחיד שמכר ס</w:t>
      </w:r>
      <w:r>
        <w:rPr>
          <w:rFonts w:hint="cs"/>
          <w:rtl/>
        </w:rPr>
        <w:t>פר תורה</w:t>
      </w:r>
      <w:r w:rsidRPr="003F4E34">
        <w:rPr>
          <w:rtl/>
        </w:rPr>
        <w:t xml:space="preserve"> שלו מותר להשתמש בדמיו</w:t>
      </w:r>
      <w:r>
        <w:rPr>
          <w:rFonts w:hint="cs"/>
          <w:rtl/>
        </w:rPr>
        <w:t>,</w:t>
      </w:r>
      <w:r w:rsidRPr="003F4E34">
        <w:rPr>
          <w:rtl/>
        </w:rPr>
        <w:t xml:space="preserve"> דדמי למכרוהו ז' טובי העיר</w:t>
      </w:r>
      <w:r>
        <w:rPr>
          <w:rFonts w:hint="cs"/>
          <w:rtl/>
        </w:rPr>
        <w:t>.</w:t>
      </w:r>
      <w:r>
        <w:rPr>
          <w:rtl/>
        </w:rPr>
        <w:t xml:space="preserve"> ולפ</w:t>
      </w:r>
      <w:r>
        <w:rPr>
          <w:rFonts w:hint="cs"/>
          <w:rtl/>
        </w:rPr>
        <w:t>י זה,</w:t>
      </w:r>
      <w:r w:rsidRPr="003F4E34">
        <w:rPr>
          <w:rtl/>
        </w:rPr>
        <w:t xml:space="preserve"> התפוחים יכולין בעליהם למוכרן והלוקח יכול לעשות בו כל מה שירצה</w:t>
      </w:r>
      <w:r>
        <w:rPr>
          <w:rFonts w:hint="cs"/>
          <w:rtl/>
        </w:rPr>
        <w:t>.</w:t>
      </w:r>
      <w:r w:rsidR="00AE7DE0" w:rsidRPr="00AE7DE0">
        <w:rPr>
          <w:rtl/>
        </w:rPr>
        <w:t xml:space="preserve"> </w:t>
      </w:r>
      <w:r w:rsidR="00AE7DE0" w:rsidRPr="00733E70">
        <w:rPr>
          <w:rtl/>
        </w:rPr>
        <w:ptab w:relativeTo="margin" w:alignment="right" w:leader="none"/>
      </w:r>
      <w:r w:rsidR="00AE7DE0">
        <w:rPr>
          <w:rFonts w:hint="cs"/>
          <w:sz w:val="20"/>
          <w:szCs w:val="20"/>
          <w:rtl/>
        </w:rPr>
        <w:t xml:space="preserve"> </w:t>
      </w:r>
      <w:r w:rsidR="00AE7DE0" w:rsidRPr="00733E70">
        <w:rPr>
          <w:rtl/>
        </w:rPr>
        <w:ptab w:relativeTo="margin" w:alignment="right" w:leader="none"/>
      </w:r>
      <w:r w:rsidR="00AE7DE0">
        <w:rPr>
          <w:rFonts w:hint="cs"/>
          <w:sz w:val="20"/>
          <w:szCs w:val="20"/>
          <w:rtl/>
        </w:rPr>
        <w:t xml:space="preserve"> </w:t>
      </w:r>
      <w:r>
        <w:rPr>
          <w:rFonts w:hint="cs"/>
          <w:sz w:val="20"/>
          <w:szCs w:val="20"/>
          <w:rtl/>
        </w:rPr>
        <w:t>(טור יורה דעה סימן רפב)</w:t>
      </w:r>
    </w:p>
    <w:p w14:paraId="5B224420" w14:textId="77777777" w:rsidR="004C5125" w:rsidRDefault="004C5125" w:rsidP="00B92D73">
      <w:pPr>
        <w:rPr>
          <w:rtl/>
        </w:rPr>
      </w:pPr>
      <w:r>
        <w:rPr>
          <w:rFonts w:hint="cs"/>
          <w:rtl/>
        </w:rPr>
        <w:t>מדבריו עולה כי דין תשמישי קדושה כדין בית כנסת: כשם שאפשר להפקיע קדושת בית כנסת, כך אפשר להפקיע את קדושתם של תשמישי קדושה ולהוציאם לחולין.</w:t>
      </w:r>
    </w:p>
    <w:p w14:paraId="4C9C6BF9" w14:textId="77777777" w:rsidR="004C5125" w:rsidRDefault="004C5125" w:rsidP="00B92D73">
      <w:pPr>
        <w:rPr>
          <w:rtl/>
        </w:rPr>
      </w:pPr>
      <w:r>
        <w:rPr>
          <w:rFonts w:hint="cs"/>
          <w:rtl/>
        </w:rPr>
        <w:t>וכן עולה מדברי הרמב"ם:</w:t>
      </w:r>
    </w:p>
    <w:p w14:paraId="635CD14D" w14:textId="1EF5845C" w:rsidR="004C5125" w:rsidRDefault="004C5125" w:rsidP="00194042">
      <w:pPr>
        <w:rPr>
          <w:rtl/>
        </w:rPr>
      </w:pPr>
      <w:r w:rsidRPr="004F4152">
        <w:rPr>
          <w:rtl/>
        </w:rPr>
        <w:t>וכן ר</w:t>
      </w:r>
      <w:r>
        <w:rPr>
          <w:rFonts w:hint="cs"/>
          <w:rtl/>
        </w:rPr>
        <w:t>י</w:t>
      </w:r>
      <w:r w:rsidRPr="004F4152">
        <w:rPr>
          <w:rtl/>
        </w:rPr>
        <w:t>מוני כסף וזהב ו</w:t>
      </w:r>
      <w:r>
        <w:rPr>
          <w:rtl/>
        </w:rPr>
        <w:t>כיוצא בהן שעושין לספר תורה לנוי</w:t>
      </w:r>
      <w:r>
        <w:rPr>
          <w:rFonts w:hint="cs"/>
          <w:rtl/>
        </w:rPr>
        <w:t xml:space="preserve">, </w:t>
      </w:r>
      <w:r w:rsidRPr="004F4152">
        <w:rPr>
          <w:rtl/>
        </w:rPr>
        <w:t>תשמישי קדושה הן ואסור להוציאן לחול</w:t>
      </w:r>
      <w:r>
        <w:rPr>
          <w:rFonts w:hint="cs"/>
          <w:rtl/>
        </w:rPr>
        <w:t>,</w:t>
      </w:r>
      <w:r w:rsidRPr="004F4152">
        <w:rPr>
          <w:rtl/>
        </w:rPr>
        <w:t xml:space="preserve"> אלא אם כן מכר אותן לקנות בדמיהן ספר תורה או חומש</w:t>
      </w:r>
      <w:r>
        <w:rPr>
          <w:rFonts w:hint="cs"/>
          <w:rtl/>
        </w:rPr>
        <w:t>.</w:t>
      </w:r>
      <w:r w:rsidR="00194042" w:rsidRPr="00194042">
        <w:rPr>
          <w:rtl/>
        </w:rPr>
        <w:t xml:space="preserve"> </w:t>
      </w:r>
      <w:r w:rsidR="00194042" w:rsidRPr="00733E70">
        <w:rPr>
          <w:rtl/>
        </w:rPr>
        <w:ptab w:relativeTo="margin" w:alignment="right" w:leader="none"/>
      </w:r>
      <w:r w:rsidR="00194042">
        <w:rPr>
          <w:rFonts w:hint="cs"/>
          <w:sz w:val="20"/>
          <w:szCs w:val="20"/>
          <w:rtl/>
        </w:rPr>
        <w:t xml:space="preserve"> </w:t>
      </w:r>
      <w:r w:rsidR="00194042" w:rsidRPr="00733E70">
        <w:rPr>
          <w:rtl/>
        </w:rPr>
        <w:ptab w:relativeTo="margin" w:alignment="right" w:leader="none"/>
      </w:r>
      <w:r w:rsidR="00194042">
        <w:rPr>
          <w:rFonts w:hint="cs"/>
          <w:sz w:val="20"/>
          <w:szCs w:val="20"/>
          <w:rtl/>
        </w:rPr>
        <w:t xml:space="preserve"> </w:t>
      </w:r>
      <w:r>
        <w:rPr>
          <w:rFonts w:hint="cs"/>
          <w:sz w:val="20"/>
          <w:szCs w:val="20"/>
          <w:rtl/>
        </w:rPr>
        <w:t>(תפילין ומזוזה וספר תורה י, ד)</w:t>
      </w:r>
    </w:p>
    <w:p w14:paraId="7AD65501" w14:textId="77777777" w:rsidR="004C5125" w:rsidRDefault="004C5125" w:rsidP="00194042">
      <w:pPr>
        <w:rPr>
          <w:rtl/>
        </w:rPr>
      </w:pPr>
      <w:r>
        <w:rPr>
          <w:rFonts w:hint="cs"/>
          <w:rtl/>
        </w:rPr>
        <w:t>מבואר בדברי הרמב"ם כי מכירת תשמישי קדושה מוציאה אותם לחולין, בדומה לבית כנסת.</w:t>
      </w:r>
      <w:r>
        <w:rPr>
          <w:rStyle w:val="a5"/>
          <w:rFonts w:eastAsia="Calibri"/>
          <w:rtl/>
        </w:rPr>
        <w:footnoteReference w:id="6"/>
      </w:r>
    </w:p>
    <w:p w14:paraId="0B8805FF" w14:textId="77777777" w:rsidR="004C5125" w:rsidRDefault="004C5125" w:rsidP="00194042">
      <w:pPr>
        <w:rPr>
          <w:rtl/>
        </w:rPr>
      </w:pPr>
      <w:r>
        <w:rPr>
          <w:rFonts w:hint="cs"/>
          <w:rtl/>
        </w:rPr>
        <w:t>משיטות אלו עולה כי בית כנסת דומה ל'תשמישי קדושה', ובפשטות מדובר בקדושה מדאורייתא.</w:t>
      </w:r>
      <w:r>
        <w:rPr>
          <w:rStyle w:val="a5"/>
          <w:rFonts w:eastAsia="Calibri"/>
          <w:rtl/>
        </w:rPr>
        <w:footnoteReference w:id="7"/>
      </w:r>
      <w:r>
        <w:rPr>
          <w:rFonts w:hint="cs"/>
          <w:rtl/>
        </w:rPr>
        <w:t xml:space="preserve"> וכן מפורש בדברי היראים:</w:t>
      </w:r>
    </w:p>
    <w:p w14:paraId="7C5ABA36" w14:textId="30582B7B" w:rsidR="004C5125" w:rsidRPr="00362531" w:rsidRDefault="004C5125" w:rsidP="00194042">
      <w:pPr>
        <w:ind w:left="227"/>
        <w:rPr>
          <w:rtl/>
        </w:rPr>
      </w:pPr>
      <w:r>
        <w:rPr>
          <w:rtl/>
        </w:rPr>
        <w:t>צ</w:t>
      </w:r>
      <w:r>
        <w:rPr>
          <w:rFonts w:hint="cs"/>
          <w:rtl/>
        </w:rPr>
        <w:t>יוו</w:t>
      </w:r>
      <w:r w:rsidRPr="00362531">
        <w:rPr>
          <w:rtl/>
        </w:rPr>
        <w:t>ה בה</w:t>
      </w:r>
      <w:r>
        <w:rPr>
          <w:rFonts w:hint="cs"/>
          <w:rtl/>
        </w:rPr>
        <w:t>י</w:t>
      </w:r>
      <w:r w:rsidRPr="00362531">
        <w:rPr>
          <w:rtl/>
        </w:rPr>
        <w:t>כנס אדם למקדש או בבית הכנסת או לבית המדרש שינהג בהם מורא וכיבוד</w:t>
      </w:r>
      <w:r>
        <w:rPr>
          <w:rFonts w:hint="cs"/>
          <w:rtl/>
        </w:rPr>
        <w:t>,</w:t>
      </w:r>
      <w:r w:rsidRPr="00362531">
        <w:rPr>
          <w:rtl/>
        </w:rPr>
        <w:t xml:space="preserve"> דכתיב בפרשת בהר סיני </w:t>
      </w:r>
      <w:r>
        <w:rPr>
          <w:rFonts w:hint="cs"/>
          <w:rtl/>
        </w:rPr>
        <w:t>'</w:t>
      </w:r>
      <w:r w:rsidRPr="00362531">
        <w:rPr>
          <w:rtl/>
        </w:rPr>
        <w:t>את שבתותי תשמרו ומקדשי תיראו</w:t>
      </w:r>
      <w:r>
        <w:rPr>
          <w:rFonts w:hint="cs"/>
          <w:rtl/>
        </w:rPr>
        <w:t>'...</w:t>
      </w:r>
      <w:r w:rsidRPr="00362531">
        <w:rPr>
          <w:rtl/>
        </w:rPr>
        <w:t xml:space="preserve"> ומצינו בית הכנסת ובית המדרש שנקראו מקדש</w:t>
      </w:r>
      <w:r>
        <w:rPr>
          <w:rFonts w:hint="cs"/>
          <w:rtl/>
        </w:rPr>
        <w:t>,</w:t>
      </w:r>
      <w:r>
        <w:rPr>
          <w:rtl/>
        </w:rPr>
        <w:t xml:space="preserve"> דתניא בת</w:t>
      </w:r>
      <w:r>
        <w:rPr>
          <w:rFonts w:hint="cs"/>
          <w:rtl/>
        </w:rPr>
        <w:t>ורת כהנים:</w:t>
      </w:r>
      <w:r w:rsidRPr="00362531">
        <w:rPr>
          <w:rtl/>
        </w:rPr>
        <w:t xml:space="preserve"> </w:t>
      </w:r>
      <w:r>
        <w:rPr>
          <w:rFonts w:hint="cs"/>
          <w:rtl/>
        </w:rPr>
        <w:t>'</w:t>
      </w:r>
      <w:r w:rsidRPr="00362531">
        <w:rPr>
          <w:rtl/>
        </w:rPr>
        <w:t>והשימותי את מקדשיכם</w:t>
      </w:r>
      <w:r>
        <w:rPr>
          <w:rFonts w:hint="cs"/>
          <w:rtl/>
        </w:rPr>
        <w:t xml:space="preserve"> </w:t>
      </w:r>
      <w:r>
        <w:rPr>
          <w:rtl/>
        </w:rPr>
        <w:t>–</w:t>
      </w:r>
      <w:r w:rsidRPr="00362531">
        <w:rPr>
          <w:rtl/>
        </w:rPr>
        <w:t xml:space="preserve"> מקדש מקדשי מקדשיכם</w:t>
      </w:r>
      <w:r>
        <w:rPr>
          <w:rFonts w:hint="cs"/>
          <w:rtl/>
        </w:rPr>
        <w:t>,</w:t>
      </w:r>
      <w:r w:rsidRPr="00362531">
        <w:rPr>
          <w:rtl/>
        </w:rPr>
        <w:t xml:space="preserve"> לרבות בתי כנסיות ובתי מדרשות</w:t>
      </w:r>
      <w:r>
        <w:rPr>
          <w:rFonts w:hint="cs"/>
          <w:rtl/>
        </w:rPr>
        <w:t>'.</w:t>
      </w:r>
      <w:r>
        <w:rPr>
          <w:rtl/>
        </w:rPr>
        <w:t xml:space="preserve"> ואמרי</w:t>
      </w:r>
      <w:r>
        <w:rPr>
          <w:rFonts w:hint="cs"/>
          <w:rtl/>
        </w:rPr>
        <w:t>נן</w:t>
      </w:r>
      <w:r w:rsidRPr="00362531">
        <w:rPr>
          <w:rtl/>
        </w:rPr>
        <w:t xml:space="preserve"> במגילה פרק אחרון</w:t>
      </w:r>
      <w:r>
        <w:rPr>
          <w:rFonts w:hint="cs"/>
          <w:rtl/>
        </w:rPr>
        <w:t>:</w:t>
      </w:r>
      <w:r w:rsidRPr="00362531">
        <w:rPr>
          <w:rtl/>
        </w:rPr>
        <w:t xml:space="preserve"> </w:t>
      </w:r>
      <w:r>
        <w:rPr>
          <w:rFonts w:hint="cs"/>
          <w:rtl/>
        </w:rPr>
        <w:t>'</w:t>
      </w:r>
      <w:r w:rsidRPr="00362531">
        <w:rPr>
          <w:rtl/>
        </w:rPr>
        <w:t>ואהי לכם למקדש מעט בארצות אשר הדחתים שם</w:t>
      </w:r>
      <w:r>
        <w:rPr>
          <w:rFonts w:hint="cs"/>
          <w:rtl/>
        </w:rPr>
        <w:t xml:space="preserve"> </w:t>
      </w:r>
      <w:r>
        <w:rPr>
          <w:rtl/>
        </w:rPr>
        <w:t>–</w:t>
      </w:r>
      <w:r w:rsidRPr="00362531">
        <w:rPr>
          <w:rtl/>
        </w:rPr>
        <w:t xml:space="preserve"> ואמר שמואל בר רב יצחק</w:t>
      </w:r>
      <w:r>
        <w:rPr>
          <w:rFonts w:hint="cs"/>
          <w:rtl/>
        </w:rPr>
        <w:t>:</w:t>
      </w:r>
      <w:r>
        <w:rPr>
          <w:rtl/>
        </w:rPr>
        <w:t xml:space="preserve"> אלו בתי כנסיות ובתי מדרשות שבבבל</w:t>
      </w:r>
      <w:r>
        <w:rPr>
          <w:rFonts w:hint="cs"/>
          <w:rtl/>
        </w:rPr>
        <w:t>'.</w:t>
      </w:r>
      <w:r w:rsidRPr="00362531">
        <w:rPr>
          <w:rtl/>
        </w:rPr>
        <w:t xml:space="preserve"> למדנו כשאמרה תורה </w:t>
      </w:r>
      <w:r>
        <w:rPr>
          <w:rFonts w:hint="cs"/>
          <w:rtl/>
        </w:rPr>
        <w:t>'</w:t>
      </w:r>
      <w:r w:rsidRPr="00362531">
        <w:rPr>
          <w:rtl/>
        </w:rPr>
        <w:t>את מקדשי תיראו</w:t>
      </w:r>
      <w:r>
        <w:rPr>
          <w:rFonts w:hint="cs"/>
          <w:rtl/>
        </w:rPr>
        <w:t>'</w:t>
      </w:r>
      <w:r w:rsidRPr="00362531">
        <w:rPr>
          <w:rtl/>
        </w:rPr>
        <w:t xml:space="preserve"> שבתי כנסיות ובתי מדרשות בכלל</w:t>
      </w:r>
      <w:r>
        <w:rPr>
          <w:rFonts w:hint="cs"/>
          <w:rtl/>
        </w:rPr>
        <w:t>.</w:t>
      </w:r>
      <w:r w:rsidR="00194042" w:rsidRPr="00194042">
        <w:rPr>
          <w:rtl/>
        </w:rPr>
        <w:t xml:space="preserve"> </w:t>
      </w:r>
      <w:r w:rsidR="00194042" w:rsidRPr="00733E70">
        <w:rPr>
          <w:rtl/>
        </w:rPr>
        <w:ptab w:relativeTo="margin" w:alignment="right" w:leader="none"/>
      </w:r>
      <w:r w:rsidR="00194042">
        <w:rPr>
          <w:rFonts w:hint="cs"/>
          <w:sz w:val="20"/>
          <w:szCs w:val="20"/>
          <w:rtl/>
        </w:rPr>
        <w:t xml:space="preserve"> </w:t>
      </w:r>
      <w:r>
        <w:rPr>
          <w:rFonts w:hint="cs"/>
          <w:sz w:val="20"/>
          <w:szCs w:val="20"/>
          <w:rtl/>
        </w:rPr>
        <w:t>(</w:t>
      </w:r>
      <w:r w:rsidRPr="00362531">
        <w:rPr>
          <w:rFonts w:hint="cs"/>
          <w:sz w:val="20"/>
          <w:szCs w:val="20"/>
          <w:rtl/>
        </w:rPr>
        <w:t>יראים תט</w:t>
      </w:r>
      <w:r>
        <w:rPr>
          <w:rFonts w:hint="cs"/>
          <w:sz w:val="20"/>
          <w:szCs w:val="20"/>
          <w:rtl/>
        </w:rPr>
        <w:t>)</w:t>
      </w:r>
    </w:p>
    <w:p w14:paraId="3FA69AC2" w14:textId="77777777" w:rsidR="004C5125" w:rsidRDefault="004C5125" w:rsidP="00194042">
      <w:pPr>
        <w:rPr>
          <w:rtl/>
        </w:rPr>
      </w:pPr>
      <w:r>
        <w:rPr>
          <w:rFonts w:hint="cs"/>
          <w:rtl/>
        </w:rPr>
        <w:t>היראים כולל את החובה לנהוג מורא וכבוד בבית הכנסת במצוות "ומקדשי תיראו". מכאן שלשיטתו בית הכנסת נחשב מדאורייתא כ'מקדש מעט', ולכן מצוות המורא הקיימת במקדש נוהגת גם בו.</w:t>
      </w:r>
    </w:p>
    <w:p w14:paraId="758BE91A" w14:textId="77777777" w:rsidR="004C5125" w:rsidRDefault="004C5125" w:rsidP="00194042">
      <w:pPr>
        <w:rPr>
          <w:rtl/>
        </w:rPr>
      </w:pPr>
      <w:r>
        <w:rPr>
          <w:rFonts w:hint="cs"/>
          <w:rtl/>
        </w:rPr>
        <w:t xml:space="preserve">שיטה זו חלוקה על שיטת הרמב"ן והר"ן בהבנת מהותו של בית הכנסת. לפי הרמב"ן והר"ן, בית הכנסת הוא בעיקרו מקום המיוחד לתפילה ולעבודת ה' (לכן הרמב"ן רואה אותו כתשמישי מצוה והר"ן רואה אותו כתשמישי קדושה מדרבנן בלבד </w:t>
      </w:r>
      <w:r>
        <w:rPr>
          <w:rtl/>
        </w:rPr>
        <w:t>–</w:t>
      </w:r>
      <w:r>
        <w:rPr>
          <w:rFonts w:hint="cs"/>
          <w:rtl/>
        </w:rPr>
        <w:t xml:space="preserve"> "</w:t>
      </w:r>
      <w:r w:rsidRPr="00DC3A0E">
        <w:rPr>
          <w:rtl/>
        </w:rPr>
        <w:t xml:space="preserve">כיון שעיקרו עשוי לומר בו דבר </w:t>
      </w:r>
      <w:r w:rsidRPr="00DC3A0E">
        <w:rPr>
          <w:rtl/>
        </w:rPr>
        <w:lastRenderedPageBreak/>
        <w:t>שבקדושה</w:t>
      </w:r>
      <w:r>
        <w:rPr>
          <w:rFonts w:hint="cs"/>
          <w:rtl/>
        </w:rPr>
        <w:t>").</w:t>
      </w:r>
      <w:r>
        <w:rPr>
          <w:rStyle w:val="a5"/>
          <w:rFonts w:eastAsia="Calibri"/>
          <w:rtl/>
        </w:rPr>
        <w:footnoteReference w:id="8"/>
      </w:r>
      <w:r>
        <w:rPr>
          <w:rFonts w:hint="cs"/>
          <w:rtl/>
        </w:rPr>
        <w:t xml:space="preserve"> לעומת זאת, לפי היראים, עיקרו של בית הכנסת הוא "מקדש מעט" </w:t>
      </w:r>
      <w:r>
        <w:rPr>
          <w:rtl/>
        </w:rPr>
        <w:t>–</w:t>
      </w:r>
      <w:r>
        <w:rPr>
          <w:rFonts w:hint="cs"/>
          <w:rtl/>
        </w:rPr>
        <w:t xml:space="preserve"> מקום השראת השכינה, ולכן הוא קדוש בקדושת המקדש.</w:t>
      </w:r>
    </w:p>
    <w:p w14:paraId="137A887A" w14:textId="77777777" w:rsidR="004C5125" w:rsidRDefault="004C5125" w:rsidP="00194042">
      <w:pPr>
        <w:rPr>
          <w:rtl/>
        </w:rPr>
      </w:pPr>
      <w:r>
        <w:rPr>
          <w:rFonts w:hint="cs"/>
          <w:rtl/>
        </w:rPr>
        <w:t xml:space="preserve">התפיסה העקרונית העולה מדברי היראים, שבית הכנסת ביסודו הוא "מקדש מעט" </w:t>
      </w:r>
      <w:r>
        <w:rPr>
          <w:rtl/>
        </w:rPr>
        <w:t>–</w:t>
      </w:r>
      <w:r>
        <w:rPr>
          <w:rFonts w:hint="cs"/>
          <w:rtl/>
        </w:rPr>
        <w:t xml:space="preserve"> מקום השראת השכינה, מפורשת בדברי המהר"ם מרוטנבורג: </w:t>
      </w:r>
    </w:p>
    <w:p w14:paraId="5ED277E0" w14:textId="7BA202EC" w:rsidR="004C5125" w:rsidRPr="00DE3E7C" w:rsidRDefault="004C5125" w:rsidP="00194042">
      <w:pPr>
        <w:ind w:left="227"/>
        <w:rPr>
          <w:rtl/>
        </w:rPr>
      </w:pPr>
      <w:r>
        <w:rPr>
          <w:rFonts w:hint="cs"/>
          <w:rtl/>
        </w:rPr>
        <w:t>בית הכנסת דחשיב ליה דבר שבקדושה, היינו ששכינה שורה בו, דאכל בי עשרה שכינה שריא.</w:t>
      </w:r>
      <w:r w:rsidR="00194042" w:rsidRPr="00194042">
        <w:rPr>
          <w:rtl/>
        </w:rPr>
        <w:t xml:space="preserve"> </w:t>
      </w:r>
      <w:r w:rsidR="00194042" w:rsidRPr="00733E70">
        <w:rPr>
          <w:rtl/>
        </w:rPr>
        <w:ptab w:relativeTo="margin" w:alignment="right" w:leader="none"/>
      </w:r>
      <w:r w:rsidR="00194042">
        <w:rPr>
          <w:rFonts w:hint="cs"/>
          <w:sz w:val="20"/>
          <w:szCs w:val="20"/>
          <w:rtl/>
        </w:rPr>
        <w:t xml:space="preserve"> </w:t>
      </w:r>
      <w:r w:rsidR="00194042" w:rsidRPr="00733E70">
        <w:rPr>
          <w:rtl/>
        </w:rPr>
        <w:ptab w:relativeTo="margin" w:alignment="right" w:leader="none"/>
      </w:r>
      <w:r w:rsidR="00194042">
        <w:rPr>
          <w:rFonts w:hint="cs"/>
          <w:sz w:val="20"/>
          <w:szCs w:val="20"/>
          <w:rtl/>
        </w:rPr>
        <w:t xml:space="preserve"> </w:t>
      </w:r>
      <w:r>
        <w:rPr>
          <w:rFonts w:hint="cs"/>
          <w:sz w:val="20"/>
          <w:szCs w:val="20"/>
          <w:rtl/>
        </w:rPr>
        <w:t>(שו"ת מהר"ם דפוס לבוב סימן רצ"ט)</w:t>
      </w:r>
    </w:p>
    <w:p w14:paraId="4B4DB81F" w14:textId="77777777" w:rsidR="004C5125" w:rsidRDefault="004C5125" w:rsidP="00194042">
      <w:r>
        <w:rPr>
          <w:rFonts w:hint="cs"/>
          <w:rtl/>
        </w:rPr>
        <w:t>וכן כותב המרדכי בשמו:</w:t>
      </w:r>
    </w:p>
    <w:p w14:paraId="534884ED" w14:textId="64FD84D7" w:rsidR="004C5125" w:rsidRDefault="004C5125" w:rsidP="00194042">
      <w:pPr>
        <w:rPr>
          <w:rtl/>
        </w:rPr>
      </w:pPr>
      <w:r>
        <w:rPr>
          <w:rFonts w:hint="cs"/>
          <w:rtl/>
        </w:rPr>
        <w:t>כ</w:t>
      </w:r>
      <w:r w:rsidRPr="002914A2">
        <w:rPr>
          <w:rtl/>
        </w:rPr>
        <w:t>תב רבינו מאיר</w:t>
      </w:r>
      <w:r>
        <w:rPr>
          <w:rFonts w:hint="cs"/>
          <w:rtl/>
        </w:rPr>
        <w:t>,</w:t>
      </w:r>
      <w:r w:rsidRPr="002914A2">
        <w:rPr>
          <w:rtl/>
        </w:rPr>
        <w:t xml:space="preserve"> איני יודע איסור גמור להשתמש </w:t>
      </w:r>
      <w:r>
        <w:rPr>
          <w:rFonts w:hint="cs"/>
          <w:rtl/>
        </w:rPr>
        <w:t xml:space="preserve">בעלייה שעל גבי בית הכנסת כמו שכתבתם, דאפילו גגין ועליות דעזרה לא נתקדשו... </w:t>
      </w:r>
      <w:r w:rsidRPr="002914A2">
        <w:rPr>
          <w:rtl/>
        </w:rPr>
        <w:t>ושמא דמי לעליות היכל שנתקדשו</w:t>
      </w:r>
      <w:r>
        <w:rPr>
          <w:rFonts w:hint="cs"/>
          <w:rtl/>
        </w:rPr>
        <w:t>,</w:t>
      </w:r>
      <w:r w:rsidRPr="002914A2">
        <w:rPr>
          <w:rtl/>
        </w:rPr>
        <w:t xml:space="preserve"> </w:t>
      </w:r>
      <w:r w:rsidRPr="002914A2">
        <w:rPr>
          <w:b/>
          <w:bCs/>
          <w:rtl/>
        </w:rPr>
        <w:t>דמקדש מעט שלנו יש לנהוג בו קדושה קצת מעין קדושת היכל</w:t>
      </w:r>
      <w:r w:rsidRPr="006446AE">
        <w:rPr>
          <w:rFonts w:hint="cs"/>
          <w:rtl/>
        </w:rPr>
        <w:t>,</w:t>
      </w:r>
      <w:r w:rsidRPr="002914A2">
        <w:rPr>
          <w:rtl/>
        </w:rPr>
        <w:t xml:space="preserve"> דעליות היכל נתקדשו</w:t>
      </w:r>
      <w:r>
        <w:rPr>
          <w:rFonts w:hint="cs"/>
          <w:rtl/>
        </w:rPr>
        <w:t>.</w:t>
      </w:r>
      <w:r w:rsidR="00194042" w:rsidRPr="00194042">
        <w:rPr>
          <w:rtl/>
        </w:rPr>
        <w:t xml:space="preserve"> </w:t>
      </w:r>
      <w:r w:rsidR="00194042" w:rsidRPr="00733E70">
        <w:rPr>
          <w:rtl/>
        </w:rPr>
        <w:ptab w:relativeTo="margin" w:alignment="right" w:leader="none"/>
      </w:r>
      <w:r w:rsidR="00194042">
        <w:rPr>
          <w:rFonts w:hint="cs"/>
          <w:sz w:val="20"/>
          <w:szCs w:val="20"/>
          <w:rtl/>
        </w:rPr>
        <w:t xml:space="preserve"> </w:t>
      </w:r>
      <w:r w:rsidR="00194042" w:rsidRPr="00733E70">
        <w:rPr>
          <w:rtl/>
        </w:rPr>
        <w:ptab w:relativeTo="margin" w:alignment="right" w:leader="none"/>
      </w:r>
      <w:r w:rsidR="00194042">
        <w:rPr>
          <w:rFonts w:hint="cs"/>
          <w:sz w:val="20"/>
          <w:szCs w:val="20"/>
          <w:rtl/>
        </w:rPr>
        <w:t xml:space="preserve"> </w:t>
      </w:r>
      <w:r>
        <w:rPr>
          <w:rFonts w:hint="cs"/>
          <w:sz w:val="20"/>
          <w:szCs w:val="20"/>
          <w:rtl/>
        </w:rPr>
        <w:t>(מרדכי שבת סימן רכח)</w:t>
      </w:r>
    </w:p>
    <w:p w14:paraId="20205323" w14:textId="77777777" w:rsidR="004C5125" w:rsidRDefault="004C5125" w:rsidP="00194042">
      <w:pPr>
        <w:rPr>
          <w:rtl/>
        </w:rPr>
      </w:pPr>
      <w:r>
        <w:rPr>
          <w:rFonts w:hint="cs"/>
          <w:rtl/>
        </w:rPr>
        <w:t>על סמך דברים אלו כותב המהרי"ק כי כשם שנדרי הקדש חלים במחשבה, כך נדרים לבית הכנסת חלים במחשבה:</w:t>
      </w:r>
    </w:p>
    <w:p w14:paraId="2229B090" w14:textId="34F9D94D" w:rsidR="004C5125" w:rsidRDefault="004C5125" w:rsidP="00194042">
      <w:pPr>
        <w:ind w:left="720"/>
        <w:rPr>
          <w:rtl/>
        </w:rPr>
      </w:pPr>
      <w:r w:rsidRPr="00370CC4">
        <w:rPr>
          <w:rtl/>
        </w:rPr>
        <w:t>דאם יש לדמות שום נדר לההיא ד</w:t>
      </w:r>
      <w:r>
        <w:rPr>
          <w:rFonts w:hint="cs"/>
          <w:rtl/>
        </w:rPr>
        <w:t>'</w:t>
      </w:r>
      <w:r w:rsidRPr="00370CC4">
        <w:rPr>
          <w:rtl/>
        </w:rPr>
        <w:t>נדיב לב עולות</w:t>
      </w:r>
      <w:r>
        <w:rPr>
          <w:rFonts w:hint="cs"/>
          <w:rtl/>
        </w:rPr>
        <w:t>',</w:t>
      </w:r>
      <w:r w:rsidRPr="00370CC4">
        <w:rPr>
          <w:rtl/>
        </w:rPr>
        <w:t xml:space="preserve"> יש לדמות זה יותר מכולם</w:t>
      </w:r>
      <w:r>
        <w:rPr>
          <w:rFonts w:hint="cs"/>
          <w:rtl/>
        </w:rPr>
        <w:t>...</w:t>
      </w:r>
      <w:r w:rsidRPr="00370CC4">
        <w:rPr>
          <w:rtl/>
        </w:rPr>
        <w:t xml:space="preserve"> </w:t>
      </w:r>
      <w:r w:rsidRPr="005F2FC5">
        <w:rPr>
          <w:b/>
          <w:bCs/>
          <w:rtl/>
        </w:rPr>
        <w:t>שהרי בכל מקום דמו רבותינו ז"ל בית הכנסת לבית המקדש</w:t>
      </w:r>
      <w:r>
        <w:rPr>
          <w:rFonts w:hint="cs"/>
          <w:rtl/>
        </w:rPr>
        <w:t>,</w:t>
      </w:r>
      <w:r w:rsidRPr="00370CC4">
        <w:rPr>
          <w:rtl/>
        </w:rPr>
        <w:t xml:space="preserve"> כ</w:t>
      </w:r>
      <w:r>
        <w:rPr>
          <w:rtl/>
        </w:rPr>
        <w:t>דאמרינן בפרק בתרא דמג</w:t>
      </w:r>
      <w:r>
        <w:rPr>
          <w:rFonts w:hint="cs"/>
          <w:rtl/>
        </w:rPr>
        <w:t>י</w:t>
      </w:r>
      <w:r>
        <w:rPr>
          <w:rtl/>
        </w:rPr>
        <w:t>לה</w:t>
      </w:r>
      <w:r>
        <w:rPr>
          <w:rFonts w:hint="cs"/>
          <w:rtl/>
        </w:rPr>
        <w:t>, '</w:t>
      </w:r>
      <w:r w:rsidRPr="00370CC4">
        <w:rPr>
          <w:rtl/>
        </w:rPr>
        <w:t>ואהי להם למקדש מעט</w:t>
      </w:r>
      <w:r>
        <w:rPr>
          <w:rFonts w:hint="cs"/>
          <w:rtl/>
        </w:rPr>
        <w:t>',</w:t>
      </w:r>
      <w:r>
        <w:rPr>
          <w:rtl/>
        </w:rPr>
        <w:t xml:space="preserve"> א</w:t>
      </w:r>
      <w:r w:rsidRPr="00370CC4">
        <w:rPr>
          <w:rtl/>
        </w:rPr>
        <w:t>מר שמואל בר רב יצחק אלו בתי כנסיות ובתי מדרשות</w:t>
      </w:r>
      <w:r>
        <w:rPr>
          <w:rFonts w:hint="cs"/>
          <w:rtl/>
        </w:rPr>
        <w:t>.</w:t>
      </w:r>
      <w:r w:rsidRPr="00370CC4">
        <w:rPr>
          <w:rtl/>
        </w:rPr>
        <w:t xml:space="preserve"> ותנן נמי</w:t>
      </w:r>
      <w:r>
        <w:rPr>
          <w:rFonts w:hint="cs"/>
          <w:rtl/>
        </w:rPr>
        <w:t>,</w:t>
      </w:r>
      <w:r w:rsidRPr="00370CC4">
        <w:rPr>
          <w:rtl/>
        </w:rPr>
        <w:t xml:space="preserve"> בית הכנסת שחרב אין מספידין בו כו'</w:t>
      </w:r>
      <w:r>
        <w:rPr>
          <w:rFonts w:hint="cs"/>
          <w:rtl/>
        </w:rPr>
        <w:t>,</w:t>
      </w:r>
      <w:r w:rsidRPr="00370CC4">
        <w:rPr>
          <w:rtl/>
        </w:rPr>
        <w:t xml:space="preserve"> שנאמר </w:t>
      </w:r>
      <w:r>
        <w:rPr>
          <w:rFonts w:hint="cs"/>
          <w:rtl/>
        </w:rPr>
        <w:t>'</w:t>
      </w:r>
      <w:r w:rsidRPr="00370CC4">
        <w:rPr>
          <w:rtl/>
        </w:rPr>
        <w:t>והשימותי את מקדשיכם</w:t>
      </w:r>
      <w:r>
        <w:rPr>
          <w:rFonts w:hint="cs"/>
          <w:rtl/>
        </w:rPr>
        <w:t>'</w:t>
      </w:r>
      <w:r w:rsidRPr="00370CC4">
        <w:rPr>
          <w:rtl/>
        </w:rPr>
        <w:t xml:space="preserve"> וכו'.</w:t>
      </w:r>
      <w:r w:rsidR="00194042" w:rsidRPr="00194042">
        <w:rPr>
          <w:rtl/>
        </w:rPr>
        <w:t xml:space="preserve"> </w:t>
      </w:r>
      <w:r w:rsidR="00194042" w:rsidRPr="00733E70">
        <w:rPr>
          <w:rtl/>
        </w:rPr>
        <w:ptab w:relativeTo="margin" w:alignment="right" w:leader="none"/>
      </w:r>
      <w:r w:rsidR="00194042">
        <w:rPr>
          <w:rFonts w:hint="cs"/>
          <w:sz w:val="20"/>
          <w:szCs w:val="20"/>
          <w:rtl/>
        </w:rPr>
        <w:t xml:space="preserve"> </w:t>
      </w:r>
      <w:r w:rsidR="00194042" w:rsidRPr="00733E70">
        <w:rPr>
          <w:rtl/>
        </w:rPr>
        <w:ptab w:relativeTo="margin" w:alignment="right" w:leader="none"/>
      </w:r>
      <w:r w:rsidR="00194042">
        <w:rPr>
          <w:rFonts w:hint="cs"/>
          <w:sz w:val="20"/>
          <w:szCs w:val="20"/>
          <w:rtl/>
        </w:rPr>
        <w:t xml:space="preserve"> </w:t>
      </w:r>
      <w:r>
        <w:rPr>
          <w:rFonts w:hint="cs"/>
          <w:sz w:val="20"/>
          <w:szCs w:val="20"/>
          <w:rtl/>
        </w:rPr>
        <w:t>(שו"ת מהרי"ק סימן קסא)</w:t>
      </w:r>
      <w:r>
        <w:rPr>
          <w:rStyle w:val="a5"/>
          <w:rFonts w:eastAsia="Calibri"/>
          <w:rtl/>
        </w:rPr>
        <w:footnoteReference w:id="9"/>
      </w:r>
    </w:p>
    <w:p w14:paraId="53EFAE5F" w14:textId="77777777" w:rsidR="00194042" w:rsidRDefault="00194042" w:rsidP="00194042">
      <w:pPr>
        <w:rPr>
          <w:rtl/>
        </w:rPr>
      </w:pPr>
    </w:p>
    <w:p w14:paraId="34675888" w14:textId="69288E80" w:rsidR="004C5125" w:rsidRPr="00164E67" w:rsidRDefault="004C5125" w:rsidP="00194042">
      <w:pPr>
        <w:pStyle w:val="2"/>
        <w:rPr>
          <w:rtl/>
        </w:rPr>
      </w:pPr>
      <w:r w:rsidRPr="00164E67">
        <w:rPr>
          <w:rFonts w:hint="cs"/>
          <w:rtl/>
        </w:rPr>
        <w:t>נתיצת בית כנסת</w:t>
      </w:r>
    </w:p>
    <w:p w14:paraId="7BBC3989" w14:textId="77777777" w:rsidR="004C5125" w:rsidRPr="00A20F4A" w:rsidRDefault="004C5125" w:rsidP="00194042">
      <w:pPr>
        <w:rPr>
          <w:rtl/>
        </w:rPr>
      </w:pPr>
      <w:r w:rsidRPr="00A20F4A">
        <w:rPr>
          <w:rFonts w:hint="cs"/>
          <w:rtl/>
        </w:rPr>
        <w:t>המרדכי לומד דין נוסף מהגדר</w:t>
      </w:r>
      <w:r>
        <w:rPr>
          <w:rFonts w:hint="cs"/>
          <w:rtl/>
        </w:rPr>
        <w:t>ת בית כנסת 'מקדש מעט'</w:t>
      </w:r>
      <w:r w:rsidRPr="00A20F4A">
        <w:rPr>
          <w:rFonts w:hint="cs"/>
          <w:rtl/>
        </w:rPr>
        <w:t>:</w:t>
      </w:r>
    </w:p>
    <w:p w14:paraId="7EF83EB1" w14:textId="69D66B75" w:rsidR="004C5125" w:rsidRDefault="004C5125" w:rsidP="00194042">
      <w:pPr>
        <w:ind w:left="227"/>
        <w:rPr>
          <w:rtl/>
        </w:rPr>
      </w:pPr>
      <w:r w:rsidRPr="00A20F4A">
        <w:rPr>
          <w:rtl/>
        </w:rPr>
        <w:t>ב</w:t>
      </w:r>
      <w:r w:rsidRPr="00A20F4A">
        <w:rPr>
          <w:rFonts w:hint="cs"/>
          <w:rtl/>
        </w:rPr>
        <w:t>ית הכנסת</w:t>
      </w:r>
      <w:r w:rsidRPr="00A20F4A">
        <w:rPr>
          <w:rtl/>
        </w:rPr>
        <w:t xml:space="preserve"> נקרא מקדש מעט</w:t>
      </w:r>
      <w:r w:rsidRPr="00A20F4A">
        <w:rPr>
          <w:rFonts w:hint="cs"/>
          <w:rtl/>
        </w:rPr>
        <w:t>...</w:t>
      </w:r>
      <w:r>
        <w:rPr>
          <w:rtl/>
        </w:rPr>
        <w:t xml:space="preserve"> ולכך אסור לנתוץ דבר מב</w:t>
      </w:r>
      <w:r>
        <w:rPr>
          <w:rFonts w:hint="cs"/>
          <w:rtl/>
        </w:rPr>
        <w:t>ית הכנסת,</w:t>
      </w:r>
      <w:r w:rsidRPr="00A20F4A">
        <w:rPr>
          <w:rtl/>
        </w:rPr>
        <w:t xml:space="preserve"> דתניא בספרי</w:t>
      </w:r>
      <w:r>
        <w:rPr>
          <w:rFonts w:hint="cs"/>
          <w:rtl/>
        </w:rPr>
        <w:t>,</w:t>
      </w:r>
      <w:r w:rsidRPr="00A20F4A">
        <w:rPr>
          <w:rtl/>
        </w:rPr>
        <w:t xml:space="preserve"> מנין לנותץ אבן מן ההיכל ומן המזבח ומן העזרה שהוא בלא תעשה</w:t>
      </w:r>
      <w:r>
        <w:rPr>
          <w:rFonts w:hint="cs"/>
          <w:rtl/>
        </w:rPr>
        <w:t>,</w:t>
      </w:r>
      <w:r w:rsidRPr="00A20F4A">
        <w:rPr>
          <w:rtl/>
        </w:rPr>
        <w:t xml:space="preserve"> </w:t>
      </w:r>
      <w:r w:rsidRPr="00A20F4A">
        <w:rPr>
          <w:rtl/>
        </w:rPr>
        <w:t xml:space="preserve">תלמוד לומר </w:t>
      </w:r>
      <w:r>
        <w:rPr>
          <w:rFonts w:hint="cs"/>
          <w:rtl/>
        </w:rPr>
        <w:t>'</w:t>
      </w:r>
      <w:r w:rsidRPr="00A20F4A">
        <w:rPr>
          <w:rtl/>
        </w:rPr>
        <w:t>ונתצתם את מזבחותם</w:t>
      </w:r>
      <w:r>
        <w:rPr>
          <w:rFonts w:hint="cs"/>
          <w:rtl/>
        </w:rPr>
        <w:t>,</w:t>
      </w:r>
      <w:r w:rsidRPr="00A20F4A">
        <w:rPr>
          <w:rtl/>
        </w:rPr>
        <w:t xml:space="preserve"> לא תעשון כן לה' אלהיכם</w:t>
      </w:r>
      <w:r>
        <w:rPr>
          <w:rFonts w:hint="cs"/>
          <w:rtl/>
        </w:rPr>
        <w:t>'</w:t>
      </w:r>
      <w:r w:rsidRPr="00A20F4A">
        <w:rPr>
          <w:rFonts w:hint="cs"/>
          <w:rtl/>
        </w:rPr>
        <w:t>.</w:t>
      </w:r>
      <w:r w:rsidR="00194042" w:rsidRPr="00194042">
        <w:rPr>
          <w:rtl/>
        </w:rPr>
        <w:t xml:space="preserve"> </w:t>
      </w:r>
      <w:r w:rsidR="00194042" w:rsidRPr="00733E70">
        <w:rPr>
          <w:rtl/>
        </w:rPr>
        <w:ptab w:relativeTo="margin" w:alignment="right" w:leader="none"/>
      </w:r>
      <w:r w:rsidR="00194042">
        <w:rPr>
          <w:rFonts w:hint="cs"/>
          <w:sz w:val="20"/>
          <w:szCs w:val="20"/>
          <w:rtl/>
        </w:rPr>
        <w:t xml:space="preserve"> </w:t>
      </w:r>
      <w:r>
        <w:rPr>
          <w:rFonts w:hint="cs"/>
          <w:sz w:val="20"/>
          <w:szCs w:val="20"/>
          <w:rtl/>
        </w:rPr>
        <w:t>(מרדכי מגילה סימן תתכו)</w:t>
      </w:r>
    </w:p>
    <w:p w14:paraId="148A0B4F" w14:textId="77777777" w:rsidR="004C5125" w:rsidRDefault="004C5125" w:rsidP="00194042">
      <w:pPr>
        <w:rPr>
          <w:rtl/>
        </w:rPr>
      </w:pPr>
      <w:r>
        <w:rPr>
          <w:rFonts w:hint="cs"/>
          <w:rtl/>
        </w:rPr>
        <w:t>לדבריו, הואיל ובית הכנסת נקרא 'מקדש מעט', יש בנתיצתו</w:t>
      </w:r>
      <w:r w:rsidRPr="00495B2A">
        <w:rPr>
          <w:rFonts w:hint="cs"/>
          <w:rtl/>
        </w:rPr>
        <w:t xml:space="preserve"> </w:t>
      </w:r>
      <w:r>
        <w:rPr>
          <w:rFonts w:hint="cs"/>
          <w:rtl/>
        </w:rPr>
        <w:t>איסור תורה, כמו בנתיצת אבן מן ההיכל, מן המזבח או מן העזרה.</w:t>
      </w:r>
    </w:p>
    <w:p w14:paraId="0EE084AF" w14:textId="77777777" w:rsidR="004C5125" w:rsidRDefault="004C5125" w:rsidP="00194042">
      <w:pPr>
        <w:rPr>
          <w:rtl/>
        </w:rPr>
      </w:pPr>
      <w:r>
        <w:rPr>
          <w:rFonts w:hint="cs"/>
          <w:rtl/>
        </w:rPr>
        <w:t>שיטה מעין זו משתמעת גם מדברי הרמב"ם במניין המצוות שבתחילת 'משנה תורה':</w:t>
      </w:r>
    </w:p>
    <w:p w14:paraId="564EDCC7" w14:textId="4CC5E6BA" w:rsidR="004C5125" w:rsidRDefault="004C5125" w:rsidP="00E14FBB">
      <w:pPr>
        <w:ind w:left="227"/>
        <w:rPr>
          <w:rtl/>
        </w:rPr>
      </w:pPr>
      <w:r w:rsidRPr="009076CE">
        <w:rPr>
          <w:rtl/>
        </w:rPr>
        <w:t xml:space="preserve">שלא לאבד בית המקדש </w:t>
      </w:r>
      <w:r w:rsidRPr="009076CE">
        <w:rPr>
          <w:b/>
          <w:bCs/>
          <w:rtl/>
        </w:rPr>
        <w:t>או בתי כנסיות ובתי מדרשות</w:t>
      </w:r>
      <w:r>
        <w:rPr>
          <w:rFonts w:hint="cs"/>
          <w:rtl/>
        </w:rPr>
        <w:t>,</w:t>
      </w:r>
      <w:r w:rsidRPr="009076CE">
        <w:rPr>
          <w:rtl/>
        </w:rPr>
        <w:t xml:space="preserve"> וכן אין מוחקין השמות המקודשין ואין מאבדין את כתבי הקדש</w:t>
      </w:r>
      <w:r>
        <w:rPr>
          <w:rFonts w:hint="cs"/>
          <w:rtl/>
        </w:rPr>
        <w:t>,</w:t>
      </w:r>
      <w:r>
        <w:rPr>
          <w:rtl/>
        </w:rPr>
        <w:t xml:space="preserve"> שנ</w:t>
      </w:r>
      <w:r>
        <w:rPr>
          <w:rFonts w:hint="cs"/>
          <w:rtl/>
        </w:rPr>
        <w:t>אמר</w:t>
      </w:r>
      <w:r w:rsidRPr="009076CE">
        <w:rPr>
          <w:rtl/>
        </w:rPr>
        <w:t xml:space="preserve"> </w:t>
      </w:r>
      <w:r>
        <w:rPr>
          <w:rFonts w:hint="cs"/>
          <w:rtl/>
        </w:rPr>
        <w:t>'</w:t>
      </w:r>
      <w:r w:rsidRPr="009076CE">
        <w:rPr>
          <w:rtl/>
        </w:rPr>
        <w:t>אבד תאבדון וכו' ואשיריהם תשרפון לא תעשון כן לי"י אלהיכם</w:t>
      </w:r>
      <w:r>
        <w:rPr>
          <w:rFonts w:hint="cs"/>
          <w:rtl/>
        </w:rPr>
        <w:t>'</w:t>
      </w:r>
      <w:r w:rsidRPr="009076CE">
        <w:rPr>
          <w:rtl/>
        </w:rPr>
        <w:t>.</w:t>
      </w:r>
      <w:r w:rsidR="00194042" w:rsidRPr="00194042">
        <w:rPr>
          <w:rtl/>
        </w:rPr>
        <w:t xml:space="preserve"> </w:t>
      </w:r>
      <w:r w:rsidR="00194042" w:rsidRPr="00733E70">
        <w:rPr>
          <w:rtl/>
        </w:rPr>
        <w:ptab w:relativeTo="margin" w:alignment="right" w:leader="none"/>
      </w:r>
      <w:r w:rsidR="00194042">
        <w:rPr>
          <w:rFonts w:hint="cs"/>
          <w:sz w:val="20"/>
          <w:szCs w:val="20"/>
          <w:rtl/>
        </w:rPr>
        <w:t xml:space="preserve"> </w:t>
      </w:r>
      <w:r w:rsidR="00194042" w:rsidRPr="00733E70">
        <w:rPr>
          <w:rtl/>
        </w:rPr>
        <w:ptab w:relativeTo="margin" w:alignment="right" w:leader="none"/>
      </w:r>
      <w:r w:rsidR="00194042">
        <w:rPr>
          <w:rFonts w:hint="cs"/>
          <w:sz w:val="20"/>
          <w:szCs w:val="20"/>
          <w:rtl/>
        </w:rPr>
        <w:t xml:space="preserve"> </w:t>
      </w:r>
      <w:r>
        <w:rPr>
          <w:rFonts w:hint="cs"/>
          <w:sz w:val="20"/>
          <w:szCs w:val="20"/>
          <w:rtl/>
        </w:rPr>
        <w:t>(מניין המצוות בתחילת 'משנה תורה', לא תעשה סה)</w:t>
      </w:r>
    </w:p>
    <w:p w14:paraId="2A78A8C5" w14:textId="77777777" w:rsidR="004C5125" w:rsidRDefault="004C5125" w:rsidP="00E14FBB">
      <w:pPr>
        <w:rPr>
          <w:rtl/>
        </w:rPr>
      </w:pPr>
      <w:r>
        <w:rPr>
          <w:rFonts w:hint="cs"/>
          <w:rtl/>
        </w:rPr>
        <w:t>מדברי הרמב"ם הללו נראה שיש איסור תורה בנתיצת בית כנסת.</w:t>
      </w:r>
      <w:r>
        <w:rPr>
          <w:rStyle w:val="a5"/>
          <w:rFonts w:eastAsia="Calibri"/>
          <w:rtl/>
        </w:rPr>
        <w:footnoteReference w:id="10"/>
      </w:r>
      <w:r>
        <w:rPr>
          <w:rFonts w:hint="cs"/>
          <w:rtl/>
        </w:rPr>
        <w:t xml:space="preserve"> השדי חמד </w:t>
      </w:r>
      <w:r>
        <w:rPr>
          <w:rFonts w:hint="cs"/>
          <w:sz w:val="20"/>
          <w:szCs w:val="20"/>
          <w:rtl/>
        </w:rPr>
        <w:t>(כללים, מערכת הבי"ת אות מג)</w:t>
      </w:r>
      <w:r>
        <w:rPr>
          <w:rFonts w:hint="cs"/>
          <w:rtl/>
        </w:rPr>
        <w:t xml:space="preserve"> משווה בין שיטת הרמב"ם לשיטת המרדכי וטוען כי משיטת הרמב"ם מוכח שקדושת בית הכנסת היא מדאורייתא. אומנם ה'דברי חיים' טוען כי מסקנה זו אינה מוכרחת:</w:t>
      </w:r>
    </w:p>
    <w:p w14:paraId="0342ED4D" w14:textId="414674CE" w:rsidR="004C5125" w:rsidRDefault="004C5125" w:rsidP="00E14FBB">
      <w:pPr>
        <w:ind w:left="227"/>
        <w:rPr>
          <w:rtl/>
        </w:rPr>
      </w:pPr>
      <w:r w:rsidRPr="00D60A3E">
        <w:rPr>
          <w:rtl/>
        </w:rPr>
        <w:t>הגם שכתבנו דהוא קדושה רק מדרבנן</w:t>
      </w:r>
      <w:r>
        <w:rPr>
          <w:rFonts w:hint="cs"/>
          <w:rtl/>
        </w:rPr>
        <w:t>, מכל מקום</w:t>
      </w:r>
      <w:r w:rsidRPr="00D60A3E">
        <w:rPr>
          <w:rtl/>
        </w:rPr>
        <w:t xml:space="preserve"> הוא בגדר לא תעשה ד</w:t>
      </w:r>
      <w:r>
        <w:rPr>
          <w:rFonts w:hint="cs"/>
          <w:rtl/>
        </w:rPr>
        <w:t>'</w:t>
      </w:r>
      <w:r w:rsidRPr="00D60A3E">
        <w:rPr>
          <w:rtl/>
        </w:rPr>
        <w:t>לא תעשון כן</w:t>
      </w:r>
      <w:r>
        <w:rPr>
          <w:rFonts w:hint="cs"/>
          <w:rtl/>
        </w:rPr>
        <w:t>'...</w:t>
      </w:r>
      <w:r w:rsidRPr="00D60A3E">
        <w:rPr>
          <w:rtl/>
        </w:rPr>
        <w:t xml:space="preserve"> דעל כל פנים מן התורה אסור להרוס דבר שנעשה להתפלל בו ולהתוועד לדבר שבקדושה</w:t>
      </w:r>
      <w:r>
        <w:rPr>
          <w:rFonts w:hint="cs"/>
          <w:rtl/>
        </w:rPr>
        <w:t>.</w:t>
      </w:r>
      <w:r w:rsidR="00E14FBB" w:rsidRPr="00E14FBB">
        <w:rPr>
          <w:rtl/>
        </w:rPr>
        <w:t xml:space="preserve"> </w:t>
      </w:r>
      <w:r w:rsidR="00E14FBB" w:rsidRPr="00733E70">
        <w:rPr>
          <w:rtl/>
        </w:rPr>
        <w:ptab w:relativeTo="margin" w:alignment="right" w:leader="none"/>
      </w:r>
      <w:r w:rsidR="00E14FBB">
        <w:rPr>
          <w:rFonts w:hint="cs"/>
          <w:rtl/>
        </w:rPr>
        <w:t xml:space="preserve"> </w:t>
      </w:r>
      <w:r w:rsidR="00E14FBB" w:rsidRPr="00733E70">
        <w:rPr>
          <w:rtl/>
        </w:rPr>
        <w:ptab w:relativeTo="margin" w:alignment="right" w:leader="none"/>
      </w:r>
      <w:r w:rsidR="00E14FBB">
        <w:rPr>
          <w:rFonts w:hint="cs"/>
          <w:rtl/>
        </w:rPr>
        <w:t xml:space="preserve"> </w:t>
      </w:r>
      <w:r>
        <w:rPr>
          <w:rFonts w:hint="cs"/>
          <w:rtl/>
        </w:rPr>
        <w:t>(שו"ת דברי חיים אורח חיים א, ג)</w:t>
      </w:r>
    </w:p>
    <w:p w14:paraId="3996515B" w14:textId="77777777" w:rsidR="004C5125" w:rsidRDefault="004C5125" w:rsidP="00E14FBB">
      <w:pPr>
        <w:rPr>
          <w:rtl/>
        </w:rPr>
      </w:pPr>
      <w:r>
        <w:rPr>
          <w:rFonts w:hint="cs"/>
          <w:rtl/>
        </w:rPr>
        <w:t xml:space="preserve">לדבריו, איסור ההשחתה אינו נובע מקדושת החפצא אלא מהיותו מיוחד לדברים שבקדושה. בשל כך, גם אם חלות קדושת בית הכנסת היא מדרבנן, הואיל "והוא </w:t>
      </w:r>
      <w:r w:rsidRPr="00C27CBE">
        <w:rPr>
          <w:rtl/>
        </w:rPr>
        <w:t>בית שיכנסו בו לתפילה בכל עת תפילה</w:t>
      </w:r>
      <w:r>
        <w:rPr>
          <w:rFonts w:hint="cs"/>
          <w:rtl/>
        </w:rPr>
        <w:t>"</w:t>
      </w:r>
      <w:r>
        <w:rPr>
          <w:rStyle w:val="a5"/>
          <w:rFonts w:eastAsia="Calibri"/>
          <w:rtl/>
        </w:rPr>
        <w:footnoteReference w:id="11"/>
      </w:r>
      <w:r>
        <w:rPr>
          <w:rFonts w:hint="cs"/>
          <w:rtl/>
        </w:rPr>
        <w:t xml:space="preserve"> </w:t>
      </w:r>
      <w:r>
        <w:rPr>
          <w:rtl/>
        </w:rPr>
        <w:t>–</w:t>
      </w:r>
      <w:r>
        <w:rPr>
          <w:rFonts w:hint="cs"/>
          <w:rtl/>
        </w:rPr>
        <w:t xml:space="preserve"> נתיצתו אסורה מן התורה.</w:t>
      </w:r>
      <w:r>
        <w:rPr>
          <w:rStyle w:val="a5"/>
          <w:rFonts w:eastAsia="Calibri"/>
          <w:rtl/>
        </w:rPr>
        <w:footnoteReference w:id="12"/>
      </w:r>
    </w:p>
    <w:p w14:paraId="2E9F47AC" w14:textId="77777777" w:rsidR="00E14FBB" w:rsidRDefault="00E14FBB" w:rsidP="00E14FBB">
      <w:pPr>
        <w:rPr>
          <w:rtl/>
        </w:rPr>
      </w:pPr>
    </w:p>
    <w:p w14:paraId="56BBD43F" w14:textId="77777777" w:rsidR="004C5125" w:rsidRPr="00396BFE" w:rsidRDefault="004C5125" w:rsidP="00E14FBB">
      <w:pPr>
        <w:pStyle w:val="2"/>
        <w:rPr>
          <w:rtl/>
        </w:rPr>
      </w:pPr>
      <w:r w:rsidRPr="00396BFE">
        <w:rPr>
          <w:rFonts w:hint="cs"/>
          <w:rtl/>
        </w:rPr>
        <w:t>שתי קדושות בבית הכנסת</w:t>
      </w:r>
    </w:p>
    <w:p w14:paraId="7ECA4A9A" w14:textId="77777777" w:rsidR="004C5125" w:rsidRDefault="004C5125" w:rsidP="00E14FBB">
      <w:pPr>
        <w:rPr>
          <w:rtl/>
        </w:rPr>
      </w:pPr>
      <w:r>
        <w:rPr>
          <w:rFonts w:hint="cs"/>
          <w:rtl/>
        </w:rPr>
        <w:t>בעל 'שבט הלוי' מבאר באופן נוסף מדוע קיומו של איסור תורה בנתיצת בית כנסת אינו מלמד בהכרח כי חלות הקדושה על בית הכנסת ועל דמיו היא מדאורייתא:</w:t>
      </w:r>
    </w:p>
    <w:p w14:paraId="319CEE5B" w14:textId="3EF20768" w:rsidR="004C5125" w:rsidRDefault="004C5125" w:rsidP="00E14FBB">
      <w:pPr>
        <w:ind w:left="227"/>
        <w:rPr>
          <w:rtl/>
        </w:rPr>
      </w:pPr>
      <w:r w:rsidRPr="00DA40B2">
        <w:rPr>
          <w:rtl/>
        </w:rPr>
        <w:t>יראה לענ</w:t>
      </w:r>
      <w:r>
        <w:rPr>
          <w:rFonts w:hint="cs"/>
          <w:rtl/>
        </w:rPr>
        <w:t>י</w:t>
      </w:r>
      <w:r>
        <w:rPr>
          <w:rtl/>
        </w:rPr>
        <w:t>ין קדושת בי</w:t>
      </w:r>
      <w:r>
        <w:rPr>
          <w:rFonts w:hint="cs"/>
          <w:rtl/>
        </w:rPr>
        <w:t>ת הכנסת</w:t>
      </w:r>
      <w:r w:rsidRPr="00DA40B2">
        <w:rPr>
          <w:rtl/>
        </w:rPr>
        <w:t xml:space="preserve"> עלינו לדון על ב' מיני קדושות</w:t>
      </w:r>
      <w:r>
        <w:rPr>
          <w:rFonts w:hint="cs"/>
          <w:rtl/>
        </w:rPr>
        <w:t>:</w:t>
      </w:r>
      <w:r w:rsidRPr="00DA40B2">
        <w:rPr>
          <w:rtl/>
        </w:rPr>
        <w:t xml:space="preserve"> קדושה עצמית</w:t>
      </w:r>
      <w:r>
        <w:rPr>
          <w:rFonts w:hint="cs"/>
          <w:rtl/>
        </w:rPr>
        <w:t>,</w:t>
      </w:r>
      <w:r>
        <w:rPr>
          <w:rtl/>
        </w:rPr>
        <w:t xml:space="preserve"> כקדושת הקדש </w:t>
      </w:r>
      <w:r>
        <w:rPr>
          <w:rtl/>
        </w:rPr>
        <w:lastRenderedPageBreak/>
        <w:t>וכדומה, בזה י</w:t>
      </w:r>
      <w:r>
        <w:rPr>
          <w:rFonts w:hint="cs"/>
          <w:rtl/>
        </w:rPr>
        <w:t>ש לומר</w:t>
      </w:r>
      <w:r>
        <w:rPr>
          <w:rtl/>
        </w:rPr>
        <w:t xml:space="preserve"> דאין בו קדושה מ</w:t>
      </w:r>
      <w:r>
        <w:rPr>
          <w:rFonts w:hint="cs"/>
          <w:rtl/>
        </w:rPr>
        <w:t>ן התורה,</w:t>
      </w:r>
      <w:r w:rsidRPr="00DA40B2">
        <w:rPr>
          <w:rtl/>
        </w:rPr>
        <w:t xml:space="preserve"> ואין ב</w:t>
      </w:r>
      <w:r>
        <w:rPr>
          <w:rFonts w:hint="cs"/>
          <w:rtl/>
        </w:rPr>
        <w:t>בית הכנסת מן התורה</w:t>
      </w:r>
      <w:r w:rsidRPr="00DA40B2">
        <w:rPr>
          <w:rtl/>
        </w:rPr>
        <w:t xml:space="preserve"> חלות די</w:t>
      </w:r>
      <w:r>
        <w:rPr>
          <w:rtl/>
        </w:rPr>
        <w:t>ני הקדש לענין תפיסה ופדיון וכו'</w:t>
      </w:r>
      <w:r>
        <w:rPr>
          <w:rFonts w:hint="cs"/>
          <w:rtl/>
        </w:rPr>
        <w:t>.</w:t>
      </w:r>
      <w:r w:rsidRPr="00DA40B2">
        <w:rPr>
          <w:rtl/>
        </w:rPr>
        <w:t xml:space="preserve"> אבל קדושת שכינה</w:t>
      </w:r>
      <w:r>
        <w:rPr>
          <w:rFonts w:hint="cs"/>
          <w:rtl/>
        </w:rPr>
        <w:t>,</w:t>
      </w:r>
      <w:r w:rsidRPr="00DA40B2">
        <w:rPr>
          <w:rtl/>
        </w:rPr>
        <w:t xml:space="preserve"> היות בתי כנסיות הם מקום מעון השכינה</w:t>
      </w:r>
      <w:r>
        <w:rPr>
          <w:rFonts w:hint="cs"/>
          <w:rtl/>
        </w:rPr>
        <w:t>,</w:t>
      </w:r>
      <w:r>
        <w:rPr>
          <w:rtl/>
        </w:rPr>
        <w:t xml:space="preserve"> ודאי קדושת שכינה יש מ</w:t>
      </w:r>
      <w:r>
        <w:rPr>
          <w:rFonts w:hint="cs"/>
          <w:rtl/>
        </w:rPr>
        <w:t>ן התורה.</w:t>
      </w:r>
      <w:r w:rsidRPr="00DA40B2">
        <w:rPr>
          <w:rtl/>
        </w:rPr>
        <w:t xml:space="preserve"> ממה שא</w:t>
      </w:r>
      <w:r>
        <w:rPr>
          <w:rFonts w:hint="cs"/>
          <w:rtl/>
        </w:rPr>
        <w:t xml:space="preserve">מרו </w:t>
      </w:r>
      <w:r w:rsidRPr="00DA40B2">
        <w:rPr>
          <w:rtl/>
        </w:rPr>
        <w:t xml:space="preserve">רז"ל בברכות ו' ע"א </w:t>
      </w:r>
      <w:r>
        <w:rPr>
          <w:rtl/>
        </w:rPr>
        <w:t>מנין שהקב"ה מצוי בבי</w:t>
      </w:r>
      <w:r>
        <w:rPr>
          <w:rFonts w:hint="cs"/>
          <w:rtl/>
        </w:rPr>
        <w:t>ת הכנסת,</w:t>
      </w:r>
      <w:r w:rsidRPr="00DA40B2">
        <w:rPr>
          <w:rtl/>
        </w:rPr>
        <w:t xml:space="preserve"> וכן שם עשרה קדמה שכינה ואתיא</w:t>
      </w:r>
      <w:r>
        <w:rPr>
          <w:rFonts w:hint="cs"/>
          <w:rtl/>
        </w:rPr>
        <w:t>,</w:t>
      </w:r>
      <w:r>
        <w:rPr>
          <w:rtl/>
        </w:rPr>
        <w:t xml:space="preserve"> וכה</w:t>
      </w:r>
      <w:r>
        <w:rPr>
          <w:rFonts w:hint="cs"/>
          <w:rtl/>
        </w:rPr>
        <w:t xml:space="preserve">אי גוונא </w:t>
      </w:r>
      <w:r>
        <w:rPr>
          <w:rtl/>
        </w:rPr>
        <w:t>טובא</w:t>
      </w:r>
      <w:r>
        <w:rPr>
          <w:rFonts w:hint="cs"/>
          <w:rtl/>
        </w:rPr>
        <w:t>...</w:t>
      </w:r>
      <w:r w:rsidRPr="00DA40B2">
        <w:rPr>
          <w:rtl/>
        </w:rPr>
        <w:t xml:space="preserve"> כל הנ"ל הוא מציאות אמת</w:t>
      </w:r>
      <w:r>
        <w:rPr>
          <w:rFonts w:hint="cs"/>
          <w:rtl/>
        </w:rPr>
        <w:t>,</w:t>
      </w:r>
      <w:r w:rsidRPr="00DA40B2">
        <w:rPr>
          <w:rtl/>
        </w:rPr>
        <w:t xml:space="preserve"> שהקב"ה נמצא ומתועד שם</w:t>
      </w:r>
      <w:r>
        <w:rPr>
          <w:rFonts w:hint="cs"/>
          <w:rtl/>
        </w:rPr>
        <w:t>,</w:t>
      </w:r>
      <w:r w:rsidRPr="00DA40B2">
        <w:rPr>
          <w:rtl/>
        </w:rPr>
        <w:t xml:space="preserve"> ולא </w:t>
      </w:r>
      <w:r>
        <w:rPr>
          <w:rtl/>
        </w:rPr>
        <w:t>שייך בדבר זה שהוא רק בגדר דרבנן</w:t>
      </w:r>
      <w:r>
        <w:rPr>
          <w:rFonts w:hint="cs"/>
          <w:rtl/>
        </w:rPr>
        <w:t>. ועל כן</w:t>
      </w:r>
      <w:r w:rsidRPr="00DA40B2">
        <w:rPr>
          <w:rtl/>
        </w:rPr>
        <w:t xml:space="preserve"> מצד קדושת השכינה יש בו </w:t>
      </w:r>
      <w:r>
        <w:rPr>
          <w:rtl/>
        </w:rPr>
        <w:t>מקום קדוש מ</w:t>
      </w:r>
      <w:r>
        <w:rPr>
          <w:rFonts w:hint="cs"/>
          <w:rtl/>
        </w:rPr>
        <w:t>ן התורה</w:t>
      </w:r>
      <w:r w:rsidRPr="00DA40B2">
        <w:rPr>
          <w:rtl/>
        </w:rPr>
        <w:t>, אלא שאין בו דיני קדושה כהקדש</w:t>
      </w:r>
      <w:r>
        <w:rPr>
          <w:rFonts w:hint="cs"/>
          <w:rtl/>
        </w:rPr>
        <w:t>,</w:t>
      </w:r>
      <w:r>
        <w:rPr>
          <w:rtl/>
        </w:rPr>
        <w:t xml:space="preserve"> וא</w:t>
      </w:r>
      <w:r>
        <w:rPr>
          <w:rFonts w:hint="cs"/>
          <w:rtl/>
        </w:rPr>
        <w:t>ם כן</w:t>
      </w:r>
      <w:r w:rsidRPr="00DA40B2">
        <w:rPr>
          <w:rtl/>
        </w:rPr>
        <w:t xml:space="preserve"> כיון שיש בו קדושת שכינה פשוט מאד שהוא בכלל </w:t>
      </w:r>
      <w:r>
        <w:rPr>
          <w:rFonts w:hint="cs"/>
          <w:rtl/>
        </w:rPr>
        <w:t>'</w:t>
      </w:r>
      <w:r w:rsidRPr="00DA40B2">
        <w:rPr>
          <w:rtl/>
        </w:rPr>
        <w:t>ונתצתם וגו' לא תעשון כן לה' אלקיכם</w:t>
      </w:r>
      <w:r>
        <w:rPr>
          <w:rFonts w:hint="cs"/>
          <w:rtl/>
        </w:rPr>
        <w:t>'.</w:t>
      </w:r>
      <w:r w:rsidR="00E14FBB" w:rsidRPr="00E14FBB">
        <w:rPr>
          <w:rtl/>
        </w:rPr>
        <w:t xml:space="preserve"> </w:t>
      </w:r>
      <w:r w:rsidR="00E14FBB" w:rsidRPr="00733E70">
        <w:rPr>
          <w:rtl/>
        </w:rPr>
        <w:ptab w:relativeTo="margin" w:alignment="right" w:leader="none"/>
      </w:r>
      <w:r w:rsidR="00E14FBB">
        <w:rPr>
          <w:rFonts w:hint="cs"/>
          <w:sz w:val="20"/>
          <w:szCs w:val="20"/>
          <w:rtl/>
        </w:rPr>
        <w:t xml:space="preserve"> </w:t>
      </w:r>
      <w:r>
        <w:rPr>
          <w:rFonts w:hint="cs"/>
          <w:sz w:val="20"/>
          <w:szCs w:val="20"/>
          <w:rtl/>
        </w:rPr>
        <w:t>(שבט הלוי ג, יג)</w:t>
      </w:r>
    </w:p>
    <w:p w14:paraId="6C70EF00" w14:textId="77777777" w:rsidR="004C5125" w:rsidRDefault="004C5125" w:rsidP="00E14FBB">
      <w:pPr>
        <w:rPr>
          <w:rtl/>
        </w:rPr>
      </w:pPr>
      <w:r>
        <w:rPr>
          <w:rFonts w:hint="cs"/>
          <w:rtl/>
        </w:rPr>
        <w:t xml:space="preserve">לדבריו, קיימת הבחנה בין שתי קדושות: קדושת הקדש וקדושת שכינה. בית כנסת נחשב כהקדש רק מדרבנן, אך עצם היותו מקום השכינה מחיל עליו 'קדושת שכינה' מדאורייתא. </w:t>
      </w:r>
    </w:p>
    <w:p w14:paraId="438DB9F4" w14:textId="77777777" w:rsidR="004C5125" w:rsidRDefault="004C5125" w:rsidP="00C4312F">
      <w:pPr>
        <w:rPr>
          <w:rtl/>
        </w:rPr>
      </w:pPr>
      <w:r>
        <w:rPr>
          <w:rFonts w:hint="cs"/>
          <w:rtl/>
        </w:rPr>
        <w:t>אפשר להעמיק הבחנה זו בין שתי הקדושות הקיימות בבית כנסת על פי דברי היראים. כאמור, היראים סבור כי מצוות מורא מקדש מתייחסת גם לבתי כנסיות ובתי מדרשות. בדומה לכך, היראים כותב כי איסור הנאה מהקדש אמור גם ביחס לבתי כנסת:</w:t>
      </w:r>
    </w:p>
    <w:p w14:paraId="2F238F4C" w14:textId="52871BA5" w:rsidR="004C5125" w:rsidRPr="00362531" w:rsidRDefault="004C5125" w:rsidP="004C5125">
      <w:pPr>
        <w:ind w:left="227"/>
        <w:rPr>
          <w:rtl/>
        </w:rPr>
      </w:pPr>
      <w:r w:rsidRPr="00A966CD">
        <w:rPr>
          <w:b/>
          <w:bCs/>
          <w:rtl/>
        </w:rPr>
        <w:t>וכשם שאסור ליהנות מן ההקדש כך אסור ליהנות מבתי כנסיות ובתי מדרשות שנתייחדו לתפ</w:t>
      </w:r>
      <w:r w:rsidRPr="00A966CD">
        <w:rPr>
          <w:rFonts w:hint="cs"/>
          <w:b/>
          <w:bCs/>
          <w:rtl/>
        </w:rPr>
        <w:t>י</w:t>
      </w:r>
      <w:r w:rsidRPr="00A966CD">
        <w:rPr>
          <w:b/>
          <w:bCs/>
          <w:rtl/>
        </w:rPr>
        <w:t>לה לדרשה</w:t>
      </w:r>
      <w:r w:rsidRPr="00A966CD">
        <w:rPr>
          <w:rFonts w:hint="cs"/>
          <w:b/>
          <w:bCs/>
          <w:rtl/>
        </w:rPr>
        <w:t>,</w:t>
      </w:r>
      <w:r w:rsidRPr="00A966CD">
        <w:rPr>
          <w:b/>
          <w:bCs/>
          <w:rtl/>
        </w:rPr>
        <w:t xml:space="preserve"> שגם זה הקדש</w:t>
      </w:r>
      <w:r w:rsidRPr="00362531">
        <w:rPr>
          <w:rtl/>
        </w:rPr>
        <w:t>. כדתניא במג</w:t>
      </w:r>
      <w:r>
        <w:rPr>
          <w:rFonts w:hint="cs"/>
          <w:rtl/>
        </w:rPr>
        <w:t>י</w:t>
      </w:r>
      <w:r>
        <w:rPr>
          <w:rtl/>
        </w:rPr>
        <w:t>לה פ</w:t>
      </w:r>
      <w:r>
        <w:rPr>
          <w:rFonts w:hint="cs"/>
          <w:rtl/>
        </w:rPr>
        <w:t>רק</w:t>
      </w:r>
      <w:r w:rsidRPr="00362531">
        <w:rPr>
          <w:rtl/>
        </w:rPr>
        <w:t xml:space="preserve"> אחרון</w:t>
      </w:r>
      <w:r>
        <w:rPr>
          <w:rFonts w:hint="cs"/>
          <w:rtl/>
        </w:rPr>
        <w:t>,</w:t>
      </w:r>
      <w:r w:rsidRPr="00362531">
        <w:rPr>
          <w:rtl/>
        </w:rPr>
        <w:t xml:space="preserve"> </w:t>
      </w:r>
      <w:r>
        <w:rPr>
          <w:rtl/>
        </w:rPr>
        <w:t>בתי כנסיות אין נוהגין בהן</w:t>
      </w:r>
      <w:r w:rsidRPr="00362531">
        <w:rPr>
          <w:rtl/>
        </w:rPr>
        <w:t xml:space="preserve"> קלות ראש</w:t>
      </w:r>
      <w:r>
        <w:rPr>
          <w:rFonts w:hint="cs"/>
          <w:rtl/>
        </w:rPr>
        <w:t>...</w:t>
      </w:r>
      <w:r w:rsidRPr="00362531">
        <w:rPr>
          <w:rtl/>
        </w:rPr>
        <w:t xml:space="preserve"> אבל קורין בהן ושונין בהן ומספידין בהן הספד של רבים</w:t>
      </w:r>
      <w:r>
        <w:rPr>
          <w:rtl/>
        </w:rPr>
        <w:t>. כללא דמילתא</w:t>
      </w:r>
      <w:r>
        <w:rPr>
          <w:rFonts w:hint="cs"/>
          <w:rtl/>
        </w:rPr>
        <w:t>,</w:t>
      </w:r>
      <w:r>
        <w:rPr>
          <w:rtl/>
        </w:rPr>
        <w:t xml:space="preserve"> אין נהנין בהן אלא לדבר מצוה.</w:t>
      </w:r>
      <w:r>
        <w:rPr>
          <w:rFonts w:hint="cs"/>
          <w:rtl/>
        </w:rPr>
        <w:t xml:space="preserve">.. </w:t>
      </w:r>
      <w:r>
        <w:rPr>
          <w:rtl/>
        </w:rPr>
        <w:t>הלכך צריך אדם שלא יהנה מאבני ב</w:t>
      </w:r>
      <w:r>
        <w:rPr>
          <w:rFonts w:hint="cs"/>
          <w:rtl/>
        </w:rPr>
        <w:t>ית הכנסת</w:t>
      </w:r>
      <w:r w:rsidRPr="00DF6D4B">
        <w:rPr>
          <w:rtl/>
        </w:rPr>
        <w:t xml:space="preserve"> בלא דמים ולא מעציו ולא מעפרו.</w:t>
      </w:r>
      <w:r w:rsidRPr="004C5125">
        <w:rPr>
          <w:rtl/>
        </w:rPr>
        <w:t xml:space="preserve"> </w:t>
      </w:r>
      <w:r w:rsidRPr="00733E70">
        <w:rPr>
          <w:rtl/>
        </w:rPr>
        <w:ptab w:relativeTo="margin" w:alignment="right" w:leader="none"/>
      </w:r>
      <w:r>
        <w:rPr>
          <w:rFonts w:hint="cs"/>
          <w:sz w:val="20"/>
          <w:szCs w:val="20"/>
          <w:rtl/>
        </w:rPr>
        <w:t xml:space="preserve"> </w:t>
      </w:r>
      <w:r>
        <w:rPr>
          <w:rFonts w:hint="cs"/>
          <w:sz w:val="20"/>
          <w:szCs w:val="20"/>
          <w:rtl/>
        </w:rPr>
        <w:t>(</w:t>
      </w:r>
      <w:r w:rsidRPr="00362531">
        <w:rPr>
          <w:rFonts w:hint="cs"/>
          <w:sz w:val="20"/>
          <w:szCs w:val="20"/>
          <w:rtl/>
        </w:rPr>
        <w:t>יראים</w:t>
      </w:r>
      <w:r>
        <w:rPr>
          <w:rFonts w:hint="cs"/>
          <w:sz w:val="20"/>
          <w:szCs w:val="20"/>
          <w:rtl/>
        </w:rPr>
        <w:t xml:space="preserve"> סימן</w:t>
      </w:r>
      <w:r w:rsidRPr="00362531">
        <w:rPr>
          <w:rFonts w:hint="cs"/>
          <w:sz w:val="20"/>
          <w:szCs w:val="20"/>
          <w:rtl/>
        </w:rPr>
        <w:t xml:space="preserve"> קד</w:t>
      </w:r>
      <w:r>
        <w:rPr>
          <w:rFonts w:hint="cs"/>
          <w:sz w:val="20"/>
          <w:szCs w:val="20"/>
          <w:rtl/>
        </w:rPr>
        <w:t>)</w:t>
      </w:r>
    </w:p>
    <w:p w14:paraId="023D1F4B" w14:textId="77777777" w:rsidR="004C5125" w:rsidRDefault="004C5125" w:rsidP="004C5125">
      <w:pPr>
        <w:rPr>
          <w:rtl/>
        </w:rPr>
      </w:pPr>
      <w:r>
        <w:rPr>
          <w:rFonts w:hint="cs"/>
          <w:rtl/>
        </w:rPr>
        <w:t xml:space="preserve">נראה כי שני דינים אלו, מורא ואיסור הנאה, נובעים משתי הקדושות הקיימות בבית הכנסת: מצוות המורא והכבוד היא מחמת השראת השכינה שבבית הכנסת </w:t>
      </w:r>
      <w:r>
        <w:rPr>
          <w:rtl/>
        </w:rPr>
        <w:t>–</w:t>
      </w:r>
      <w:r>
        <w:rPr>
          <w:rFonts w:hint="cs"/>
          <w:rtl/>
        </w:rPr>
        <w:t xml:space="preserve"> "</w:t>
      </w:r>
      <w:r w:rsidRPr="00362531">
        <w:rPr>
          <w:rtl/>
        </w:rPr>
        <w:t>שנקראו מקדש</w:t>
      </w:r>
      <w:r>
        <w:rPr>
          <w:rFonts w:hint="cs"/>
          <w:rtl/>
        </w:rPr>
        <w:t xml:space="preserve">", ואילו איסור ההנאה מבית הכנסת נובע מהקדשתו לגבוה </w:t>
      </w:r>
      <w:r>
        <w:rPr>
          <w:rtl/>
        </w:rPr>
        <w:t>–</w:t>
      </w:r>
      <w:r>
        <w:rPr>
          <w:rFonts w:hint="cs"/>
          <w:rtl/>
        </w:rPr>
        <w:t xml:space="preserve"> "שנתייחדו לתפילה לדרשה, שגם זה הקדש".</w:t>
      </w:r>
      <w:r>
        <w:rPr>
          <w:rStyle w:val="a5"/>
          <w:rFonts w:eastAsia="Calibri"/>
          <w:rtl/>
        </w:rPr>
        <w:footnoteReference w:id="13"/>
      </w:r>
    </w:p>
    <w:p w14:paraId="7DE63B10" w14:textId="77777777" w:rsidR="004C5125" w:rsidRDefault="004C5125" w:rsidP="004C5125">
      <w:pPr>
        <w:rPr>
          <w:rtl/>
        </w:rPr>
      </w:pPr>
      <w:r>
        <w:rPr>
          <w:rFonts w:hint="cs"/>
          <w:rtl/>
        </w:rPr>
        <w:t>בשולי הדברים נעיר כי יש בדברים אלו כדי לבאר את מעמדם של 'בתי כנסיות שבבבל':</w:t>
      </w:r>
    </w:p>
    <w:p w14:paraId="0474C536" w14:textId="65A7D989" w:rsidR="004C5125" w:rsidRDefault="004C5125" w:rsidP="004C5125">
      <w:pPr>
        <w:ind w:left="227"/>
        <w:rPr>
          <w:rtl/>
        </w:rPr>
      </w:pPr>
      <w:r w:rsidRPr="00387F95">
        <w:rPr>
          <w:rtl/>
        </w:rPr>
        <w:t>אמר רבי אסי</w:t>
      </w:r>
      <w:r>
        <w:rPr>
          <w:rFonts w:hint="cs"/>
          <w:rtl/>
        </w:rPr>
        <w:t>:</w:t>
      </w:r>
      <w:r w:rsidRPr="00387F95">
        <w:rPr>
          <w:rtl/>
        </w:rPr>
        <w:t xml:space="preserve"> בתי כנסיות שבבבל על תנאי הן עשויין</w:t>
      </w:r>
      <w:r>
        <w:rPr>
          <w:rFonts w:hint="cs"/>
          <w:rtl/>
        </w:rPr>
        <w:t>,</w:t>
      </w:r>
      <w:r w:rsidRPr="00387F95">
        <w:rPr>
          <w:rtl/>
        </w:rPr>
        <w:t xml:space="preserve"> ואף על פי כן אין נוהגין בהן קלות ראש</w:t>
      </w:r>
      <w:r>
        <w:rPr>
          <w:rFonts w:hint="cs"/>
          <w:rtl/>
        </w:rPr>
        <w:t>.</w:t>
      </w:r>
      <w:r w:rsidRPr="004C5125">
        <w:rPr>
          <w:rtl/>
        </w:rPr>
        <w:t xml:space="preserve"> </w:t>
      </w:r>
      <w:r w:rsidRPr="00733E70">
        <w:rPr>
          <w:rtl/>
        </w:rPr>
        <w:ptab w:relativeTo="margin" w:alignment="right" w:leader="none"/>
      </w:r>
      <w:r>
        <w:rPr>
          <w:rFonts w:hint="cs"/>
          <w:sz w:val="20"/>
          <w:szCs w:val="20"/>
          <w:rtl/>
        </w:rPr>
        <w:t xml:space="preserve"> </w:t>
      </w:r>
      <w:r w:rsidRPr="00733E70">
        <w:rPr>
          <w:rtl/>
        </w:rPr>
        <w:ptab w:relativeTo="margin" w:alignment="right" w:leader="none"/>
      </w:r>
      <w:r>
        <w:rPr>
          <w:rFonts w:hint="cs"/>
          <w:sz w:val="20"/>
          <w:szCs w:val="20"/>
          <w:rtl/>
        </w:rPr>
        <w:t xml:space="preserve"> </w:t>
      </w:r>
      <w:r>
        <w:rPr>
          <w:rFonts w:hint="cs"/>
          <w:sz w:val="20"/>
          <w:szCs w:val="20"/>
          <w:rtl/>
        </w:rPr>
        <w:t>(מגילה כח:)</w:t>
      </w:r>
    </w:p>
    <w:p w14:paraId="71C4525D" w14:textId="3BEB462B" w:rsidR="00952CF8" w:rsidRPr="004C5125" w:rsidRDefault="004C5125" w:rsidP="004C5125">
      <w:pPr>
        <w:rPr>
          <w:rtl/>
        </w:rPr>
      </w:pPr>
      <w:r>
        <w:rPr>
          <w:rFonts w:hint="cs"/>
          <w:rtl/>
        </w:rPr>
        <w:t xml:space="preserve">על פי האמור אפשר להציע כי בבתי כנסיות אלו אין הקדשה לגבוה, אך גם בהם שורה השכינה. בשל כך, הם </w:t>
      </w:r>
      <w:r>
        <w:rPr>
          <w:rFonts w:hint="cs"/>
          <w:rtl/>
        </w:rPr>
        <w:t>אינם אסורים בהנאה, אך מצוות "ומקדשי תיראו" נוהגת גם בהם.</w:t>
      </w:r>
      <w:r>
        <w:rPr>
          <w:rStyle w:val="a5"/>
          <w:rFonts w:eastAsia="Calibri"/>
          <w:rtl/>
        </w:rPr>
        <w:footnoteReference w:id="14"/>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1" w:name="_Hlk86675528"/>
            <w:bookmarkStart w:id="2" w:name="_Hlk86676236"/>
            <w:r>
              <w:rPr>
                <w:rtl/>
              </w:rPr>
              <w:t>כל הזכויות שמורות לישיבת הר עציון</w:t>
            </w:r>
            <w:r>
              <w:rPr>
                <w:rFonts w:hint="cs"/>
                <w:rtl/>
              </w:rPr>
              <w:t xml:space="preserve"> ולרב </w:t>
            </w:r>
            <w:bookmarkEnd w:id="1"/>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2"/>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BA617" w14:textId="77777777" w:rsidR="00F773FB" w:rsidRDefault="00F773FB" w:rsidP="0073336C">
      <w:r>
        <w:separator/>
      </w:r>
    </w:p>
    <w:p w14:paraId="632F7075" w14:textId="77777777" w:rsidR="00F773FB" w:rsidRDefault="00F773FB"/>
  </w:endnote>
  <w:endnote w:type="continuationSeparator" w:id="0">
    <w:p w14:paraId="71252308" w14:textId="77777777" w:rsidR="00F773FB" w:rsidRDefault="00F773FB" w:rsidP="0073336C">
      <w:r>
        <w:continuationSeparator/>
      </w:r>
    </w:p>
    <w:p w14:paraId="38BDCDA3" w14:textId="77777777" w:rsidR="00F773FB" w:rsidRDefault="00F773FB"/>
  </w:endnote>
  <w:endnote w:type="continuationNotice" w:id="1">
    <w:p w14:paraId="1F29BA47" w14:textId="77777777" w:rsidR="00F773FB" w:rsidRDefault="00F773FB">
      <w:pPr>
        <w:spacing w:after="0" w:line="240" w:lineRule="auto"/>
      </w:pPr>
    </w:p>
    <w:p w14:paraId="1EDC0AFD" w14:textId="77777777" w:rsidR="00F773FB" w:rsidRDefault="00F77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B7F54" w14:textId="77777777" w:rsidR="00F773FB" w:rsidRDefault="00F773FB" w:rsidP="0073336C">
      <w:r>
        <w:separator/>
      </w:r>
    </w:p>
    <w:p w14:paraId="31009C7F" w14:textId="77777777" w:rsidR="00F773FB" w:rsidRDefault="00F773FB"/>
  </w:footnote>
  <w:footnote w:type="continuationSeparator" w:id="0">
    <w:p w14:paraId="0185E4FD" w14:textId="77777777" w:rsidR="00F773FB" w:rsidRDefault="00F773FB" w:rsidP="0073336C">
      <w:r>
        <w:continuationSeparator/>
      </w:r>
    </w:p>
    <w:p w14:paraId="08AE6D32" w14:textId="77777777" w:rsidR="00F773FB" w:rsidRDefault="00F773FB"/>
  </w:footnote>
  <w:footnote w:type="continuationNotice" w:id="1">
    <w:p w14:paraId="58F78C3A" w14:textId="77777777" w:rsidR="00F773FB" w:rsidRDefault="00F773FB">
      <w:pPr>
        <w:spacing w:after="0" w:line="240" w:lineRule="auto"/>
      </w:pPr>
    </w:p>
    <w:p w14:paraId="2BCB7B54" w14:textId="77777777" w:rsidR="00F773FB" w:rsidRDefault="00F773FB"/>
  </w:footnote>
  <w:footnote w:id="2">
    <w:p w14:paraId="383BD241" w14:textId="77777777" w:rsidR="004C5125" w:rsidRDefault="004C5125" w:rsidP="004C5125">
      <w:pPr>
        <w:pStyle w:val="a3"/>
      </w:pPr>
      <w:r>
        <w:rPr>
          <w:rStyle w:val="a5"/>
          <w:rFonts w:eastAsia="Calibri"/>
        </w:rPr>
        <w:footnoteRef/>
      </w:r>
      <w:r>
        <w:rPr>
          <w:rtl/>
        </w:rPr>
        <w:t xml:space="preserve"> </w:t>
      </w:r>
      <w:r>
        <w:rPr>
          <w:rFonts w:hint="cs"/>
          <w:rtl/>
        </w:rPr>
        <w:t xml:space="preserve">מקור החילוק בין 'תשמישי מצווה' ל'תשמישי קדושה' בברייתא </w:t>
      </w:r>
      <w:r>
        <w:rPr>
          <w:rFonts w:hint="cs"/>
          <w:sz w:val="16"/>
          <w:szCs w:val="16"/>
          <w:rtl/>
        </w:rPr>
        <w:t>(מגילה כו:)</w:t>
      </w:r>
      <w:r>
        <w:rPr>
          <w:rFonts w:hint="cs"/>
          <w:rtl/>
        </w:rPr>
        <w:t>:</w:t>
      </w:r>
      <w:r>
        <w:rPr>
          <w:rtl/>
        </w:rPr>
        <w:t xml:space="preserve"> </w:t>
      </w:r>
      <w:r>
        <w:rPr>
          <w:rFonts w:hint="cs"/>
          <w:rtl/>
        </w:rPr>
        <w:t>"</w:t>
      </w:r>
      <w:r>
        <w:rPr>
          <w:rtl/>
        </w:rPr>
        <w:t>תנו רבנן</w:t>
      </w:r>
      <w:r>
        <w:rPr>
          <w:rFonts w:hint="cs"/>
          <w:rtl/>
        </w:rPr>
        <w:t>:</w:t>
      </w:r>
      <w:r>
        <w:rPr>
          <w:rtl/>
        </w:rPr>
        <w:t xml:space="preserve"> תשמישי מצוה נזרקין</w:t>
      </w:r>
      <w:r>
        <w:rPr>
          <w:rFonts w:hint="cs"/>
          <w:rtl/>
        </w:rPr>
        <w:t>,</w:t>
      </w:r>
      <w:r>
        <w:rPr>
          <w:rtl/>
        </w:rPr>
        <w:t xml:space="preserve"> תשמישי קדושה נגנזין. ואלו הן תשמישי מצוה? סוכה, לולב, שופר, ציצית. ואלו הן תשמישי קדושה? דלוסקמי ספרים</w:t>
      </w:r>
      <w:r>
        <w:rPr>
          <w:rFonts w:hint="cs"/>
          <w:rtl/>
        </w:rPr>
        <w:t>,</w:t>
      </w:r>
      <w:r>
        <w:rPr>
          <w:rtl/>
        </w:rPr>
        <w:t xml:space="preserve"> תפילין ומזוזות, ותיק של ספר תורה, ונרתיק של תפילין ורצועותיהן</w:t>
      </w:r>
      <w:r>
        <w:rPr>
          <w:rFonts w:hint="cs"/>
          <w:rtl/>
        </w:rPr>
        <w:t>"</w:t>
      </w:r>
      <w:r>
        <w:rPr>
          <w:rtl/>
        </w:rPr>
        <w:t>.</w:t>
      </w:r>
    </w:p>
  </w:footnote>
  <w:footnote w:id="3">
    <w:p w14:paraId="69FDD037" w14:textId="77777777" w:rsidR="004C5125" w:rsidRPr="00820124" w:rsidRDefault="004C5125" w:rsidP="004C5125">
      <w:pPr>
        <w:pStyle w:val="a3"/>
      </w:pPr>
      <w:r>
        <w:rPr>
          <w:rStyle w:val="a5"/>
          <w:rFonts w:eastAsia="Calibri"/>
        </w:rPr>
        <w:footnoteRef/>
      </w:r>
      <w:r>
        <w:rPr>
          <w:rtl/>
        </w:rPr>
        <w:t xml:space="preserve"> </w:t>
      </w:r>
      <w:r>
        <w:rPr>
          <w:rFonts w:hint="cs"/>
          <w:rtl/>
        </w:rPr>
        <w:t xml:space="preserve">כדברי הגמרא </w:t>
      </w:r>
      <w:r>
        <w:rPr>
          <w:rFonts w:hint="cs"/>
          <w:sz w:val="16"/>
          <w:szCs w:val="16"/>
          <w:rtl/>
        </w:rPr>
        <w:t>(מגילה כו.–כו:)</w:t>
      </w:r>
      <w:r>
        <w:rPr>
          <w:rFonts w:hint="cs"/>
          <w:rtl/>
        </w:rPr>
        <w:t>: "אמר רבא: לא שנו אלא שלא מכרו שבעה טובי העיר במעמד אנשי העיר, אבל מכרו שבעה טובי העיר במעמד אנשי העיר, אפילו למישתא ביה שיכרא שפיר דמי".</w:t>
      </w:r>
    </w:p>
  </w:footnote>
  <w:footnote w:id="4">
    <w:p w14:paraId="4929CE8F" w14:textId="77777777" w:rsidR="004C5125" w:rsidRPr="00FE69A9" w:rsidRDefault="004C5125" w:rsidP="004C5125">
      <w:pPr>
        <w:pStyle w:val="a3"/>
      </w:pPr>
      <w:r>
        <w:rPr>
          <w:rStyle w:val="a5"/>
          <w:rFonts w:eastAsia="Calibri"/>
        </w:rPr>
        <w:footnoteRef/>
      </w:r>
      <w:r>
        <w:rPr>
          <w:rtl/>
        </w:rPr>
        <w:t xml:space="preserve"> </w:t>
      </w:r>
      <w:r>
        <w:rPr>
          <w:rFonts w:hint="cs"/>
          <w:rtl/>
        </w:rPr>
        <w:t xml:space="preserve">הגדרה זו מבוססת על הבנתו של הרמב"ן בטעם האיסור להרצות מעות כנגד נר חנוכה; עי' בסוגיית הגמרא במסכת שבת </w:t>
      </w:r>
      <w:r>
        <w:rPr>
          <w:rFonts w:hint="cs"/>
          <w:sz w:val="16"/>
          <w:szCs w:val="16"/>
          <w:rtl/>
        </w:rPr>
        <w:t>(כב.)</w:t>
      </w:r>
      <w:r>
        <w:rPr>
          <w:rFonts w:hint="cs"/>
          <w:rtl/>
        </w:rPr>
        <w:t xml:space="preserve"> ובדברי הרמב"ן על אתר </w:t>
      </w:r>
      <w:r>
        <w:rPr>
          <w:rFonts w:hint="cs"/>
          <w:sz w:val="16"/>
          <w:szCs w:val="16"/>
          <w:rtl/>
        </w:rPr>
        <w:t>(בחידושיו שם ד"ה הא דאמר, מלחמות ה' שבת ט.)</w:t>
      </w:r>
      <w:r>
        <w:rPr>
          <w:rFonts w:hint="cs"/>
          <w:rtl/>
        </w:rPr>
        <w:t>.</w:t>
      </w:r>
    </w:p>
  </w:footnote>
  <w:footnote w:id="5">
    <w:p w14:paraId="63E61219" w14:textId="77777777" w:rsidR="004C5125" w:rsidRPr="00B058E4" w:rsidRDefault="004C5125" w:rsidP="004C5125">
      <w:pPr>
        <w:pStyle w:val="a3"/>
        <w:rPr>
          <w:rtl/>
        </w:rPr>
      </w:pPr>
      <w:r>
        <w:rPr>
          <w:rStyle w:val="a5"/>
          <w:rFonts w:eastAsia="Calibri"/>
        </w:rPr>
        <w:footnoteRef/>
      </w:r>
      <w:r>
        <w:rPr>
          <w:rtl/>
        </w:rPr>
        <w:t xml:space="preserve"> </w:t>
      </w:r>
      <w:r>
        <w:rPr>
          <w:rFonts w:hint="cs"/>
          <w:rtl/>
        </w:rPr>
        <w:t xml:space="preserve">למחלוקת הרמב"ן והר"ן יש השלכות לדינא ביחס להעמדת בית כנסת חלופי ללא מכירה </w:t>
      </w:r>
      <w:r>
        <w:rPr>
          <w:rFonts w:hint="cs"/>
          <w:sz w:val="16"/>
          <w:szCs w:val="16"/>
          <w:rtl/>
        </w:rPr>
        <w:t>(עי' ביאור הלכה קנג, ז ד"ה רשאים)</w:t>
      </w:r>
      <w:r>
        <w:rPr>
          <w:rFonts w:hint="cs"/>
          <w:rtl/>
        </w:rPr>
        <w:t xml:space="preserve"> וביחס לפדיון ללא מכירה </w:t>
      </w:r>
      <w:r>
        <w:rPr>
          <w:rFonts w:hint="cs"/>
          <w:sz w:val="16"/>
          <w:szCs w:val="16"/>
          <w:rtl/>
        </w:rPr>
        <w:t>(עי' שו"ת חתם סופר א, לח; שו"ת הר צבי אורח חיים א, עו)</w:t>
      </w:r>
      <w:r>
        <w:rPr>
          <w:rFonts w:hint="cs"/>
          <w:rtl/>
        </w:rPr>
        <w:t>, ואכמ"ל.</w:t>
      </w:r>
    </w:p>
  </w:footnote>
  <w:footnote w:id="6">
    <w:p w14:paraId="0C51343C" w14:textId="77777777" w:rsidR="004C5125" w:rsidRPr="00122502" w:rsidRDefault="004C5125" w:rsidP="004C5125">
      <w:pPr>
        <w:pStyle w:val="a3"/>
      </w:pPr>
      <w:r>
        <w:rPr>
          <w:rStyle w:val="a5"/>
          <w:rFonts w:eastAsia="Calibri"/>
        </w:rPr>
        <w:footnoteRef/>
      </w:r>
      <w:r>
        <w:rPr>
          <w:rtl/>
        </w:rPr>
        <w:t xml:space="preserve"> </w:t>
      </w:r>
      <w:r>
        <w:rPr>
          <w:rFonts w:hint="cs"/>
          <w:rtl/>
        </w:rPr>
        <w:t xml:space="preserve">רבי עקיבא איגר </w:t>
      </w:r>
      <w:r>
        <w:rPr>
          <w:rFonts w:hint="cs"/>
          <w:sz w:val="16"/>
          <w:szCs w:val="16"/>
          <w:rtl/>
        </w:rPr>
        <w:t>(הובאו דבריו בשו"ת חתם סופר אורח חיים סימן לח)</w:t>
      </w:r>
      <w:r>
        <w:rPr>
          <w:rFonts w:hint="cs"/>
          <w:rtl/>
        </w:rPr>
        <w:t xml:space="preserve"> תמה כיצד קדושה זו פוקעת; ועי' מחנה אפרים </w:t>
      </w:r>
      <w:r>
        <w:rPr>
          <w:rFonts w:hint="cs"/>
          <w:sz w:val="16"/>
          <w:szCs w:val="16"/>
          <w:rtl/>
        </w:rPr>
        <w:t>(צדקה סימן יב)</w:t>
      </w:r>
      <w:r>
        <w:rPr>
          <w:rFonts w:hint="cs"/>
          <w:rtl/>
        </w:rPr>
        <w:t>,</w:t>
      </w:r>
      <w:r>
        <w:rPr>
          <w:rFonts w:hint="cs"/>
          <w:sz w:val="16"/>
          <w:szCs w:val="16"/>
          <w:rtl/>
        </w:rPr>
        <w:t xml:space="preserve"> </w:t>
      </w:r>
      <w:r>
        <w:rPr>
          <w:rtl/>
        </w:rPr>
        <w:t>חת</w:t>
      </w:r>
      <w:r>
        <w:rPr>
          <w:rFonts w:hint="cs"/>
          <w:rtl/>
        </w:rPr>
        <w:t xml:space="preserve">ם סופר </w:t>
      </w:r>
      <w:r>
        <w:rPr>
          <w:rFonts w:hint="cs"/>
          <w:sz w:val="16"/>
          <w:szCs w:val="16"/>
          <w:rtl/>
        </w:rPr>
        <w:t>(שם)</w:t>
      </w:r>
      <w:r>
        <w:rPr>
          <w:rFonts w:hint="cs"/>
          <w:rtl/>
        </w:rPr>
        <w:t xml:space="preserve">, ביאור הלכה </w:t>
      </w:r>
      <w:r>
        <w:rPr>
          <w:rFonts w:hint="cs"/>
          <w:sz w:val="16"/>
          <w:szCs w:val="16"/>
          <w:rtl/>
        </w:rPr>
        <w:t>(קנד, ג)</w:t>
      </w:r>
      <w:r>
        <w:rPr>
          <w:rFonts w:hint="cs"/>
          <w:rtl/>
        </w:rPr>
        <w:t xml:space="preserve"> ואגרות משה </w:t>
      </w:r>
      <w:r>
        <w:rPr>
          <w:rFonts w:hint="cs"/>
          <w:sz w:val="16"/>
          <w:szCs w:val="16"/>
          <w:rtl/>
        </w:rPr>
        <w:t>(אורח חיים א, נא ענף ב)</w:t>
      </w:r>
      <w:r>
        <w:rPr>
          <w:rFonts w:hint="cs"/>
          <w:rtl/>
        </w:rPr>
        <w:t xml:space="preserve"> שביארו זאת בדרכים שונות.</w:t>
      </w:r>
    </w:p>
  </w:footnote>
  <w:footnote w:id="7">
    <w:p w14:paraId="224D8B89" w14:textId="77777777" w:rsidR="004C5125" w:rsidRPr="00DF6D4B" w:rsidRDefault="004C5125" w:rsidP="004C5125">
      <w:pPr>
        <w:pStyle w:val="a3"/>
        <w:rPr>
          <w:rtl/>
        </w:rPr>
      </w:pPr>
      <w:r>
        <w:rPr>
          <w:rStyle w:val="a5"/>
          <w:rFonts w:eastAsia="Calibri"/>
        </w:rPr>
        <w:footnoteRef/>
      </w:r>
      <w:r>
        <w:rPr>
          <w:rtl/>
        </w:rPr>
        <w:t xml:space="preserve"> </w:t>
      </w:r>
      <w:r>
        <w:rPr>
          <w:rFonts w:hint="cs"/>
          <w:rtl/>
        </w:rPr>
        <w:t xml:space="preserve">אומנם עי' חתם סופר </w:t>
      </w:r>
      <w:r>
        <w:rPr>
          <w:rFonts w:hint="cs"/>
          <w:sz w:val="16"/>
          <w:szCs w:val="16"/>
          <w:rtl/>
        </w:rPr>
        <w:t>(אורח חיים סימן לח)</w:t>
      </w:r>
      <w:r>
        <w:rPr>
          <w:rFonts w:hint="cs"/>
          <w:rtl/>
        </w:rPr>
        <w:t xml:space="preserve"> הטוען שלשיטת הר"ן קדושת 'תשמישי קדושה' היא מדרבנן.</w:t>
      </w:r>
    </w:p>
  </w:footnote>
  <w:footnote w:id="8">
    <w:p w14:paraId="13EEC0EB" w14:textId="77777777" w:rsidR="004C5125" w:rsidRPr="00122502" w:rsidRDefault="004C5125" w:rsidP="004C5125">
      <w:pPr>
        <w:pStyle w:val="a3"/>
        <w:rPr>
          <w:rtl/>
        </w:rPr>
      </w:pPr>
      <w:r>
        <w:rPr>
          <w:rStyle w:val="a5"/>
          <w:rFonts w:eastAsia="Calibri"/>
        </w:rPr>
        <w:footnoteRef/>
      </w:r>
      <w:r>
        <w:rPr>
          <w:rtl/>
        </w:rPr>
        <w:t xml:space="preserve"> </w:t>
      </w:r>
      <w:r>
        <w:rPr>
          <w:rFonts w:hint="cs"/>
          <w:rtl/>
        </w:rPr>
        <w:t xml:space="preserve">וכן משתמע מדברי הרמב"ם </w:t>
      </w:r>
      <w:r>
        <w:rPr>
          <w:rFonts w:hint="cs"/>
          <w:sz w:val="16"/>
          <w:szCs w:val="16"/>
          <w:rtl/>
        </w:rPr>
        <w:t>(תפילה ונשיאת כפים יא, א)</w:t>
      </w:r>
      <w:r>
        <w:rPr>
          <w:rFonts w:hint="cs"/>
          <w:rtl/>
        </w:rPr>
        <w:t>: "</w:t>
      </w:r>
      <w:r w:rsidRPr="002914A2">
        <w:rPr>
          <w:rtl/>
        </w:rPr>
        <w:t xml:space="preserve">כל מקום שיש בו עשרה מישראל צריך </w:t>
      </w:r>
      <w:r w:rsidRPr="002914A2">
        <w:rPr>
          <w:b/>
          <w:bCs/>
          <w:rtl/>
        </w:rPr>
        <w:t>להכין לו בית שיכנסו בו לתפ</w:t>
      </w:r>
      <w:r>
        <w:rPr>
          <w:rFonts w:hint="cs"/>
          <w:b/>
          <w:bCs/>
          <w:rtl/>
        </w:rPr>
        <w:t>י</w:t>
      </w:r>
      <w:r w:rsidRPr="002914A2">
        <w:rPr>
          <w:b/>
          <w:bCs/>
          <w:rtl/>
        </w:rPr>
        <w:t>לה בכל עת תפ</w:t>
      </w:r>
      <w:r>
        <w:rPr>
          <w:rFonts w:hint="cs"/>
          <w:b/>
          <w:bCs/>
          <w:rtl/>
        </w:rPr>
        <w:t>י</w:t>
      </w:r>
      <w:r w:rsidRPr="002914A2">
        <w:rPr>
          <w:b/>
          <w:bCs/>
          <w:rtl/>
        </w:rPr>
        <w:t>לה</w:t>
      </w:r>
      <w:r>
        <w:rPr>
          <w:rFonts w:hint="cs"/>
          <w:rtl/>
        </w:rPr>
        <w:t>,</w:t>
      </w:r>
      <w:r>
        <w:rPr>
          <w:rtl/>
        </w:rPr>
        <w:t xml:space="preserve"> ומקום זה נקרא ב</w:t>
      </w:r>
      <w:r>
        <w:rPr>
          <w:rFonts w:hint="cs"/>
          <w:rtl/>
        </w:rPr>
        <w:t xml:space="preserve">ית הכנסת". [נראה כי שיטה זו עולה גם מדברי הראב"ד </w:t>
      </w:r>
      <w:r>
        <w:rPr>
          <w:rFonts w:hint="cs"/>
          <w:sz w:val="16"/>
          <w:szCs w:val="16"/>
          <w:rtl/>
        </w:rPr>
        <w:t>(תשובות ופסקים סימן ה)</w:t>
      </w:r>
      <w:r>
        <w:rPr>
          <w:rFonts w:hint="cs"/>
          <w:rtl/>
        </w:rPr>
        <w:t>,</w:t>
      </w:r>
      <w:r>
        <w:rPr>
          <w:rtl/>
        </w:rPr>
        <w:t xml:space="preserve"> "בב</w:t>
      </w:r>
      <w:r>
        <w:rPr>
          <w:rFonts w:hint="cs"/>
          <w:rtl/>
        </w:rPr>
        <w:t>ית הכנסת</w:t>
      </w:r>
      <w:r w:rsidRPr="00122502">
        <w:rPr>
          <w:rtl/>
        </w:rPr>
        <w:t xml:space="preserve"> וכל הדומה לה</w:t>
      </w:r>
      <w:r>
        <w:rPr>
          <w:rFonts w:hint="cs"/>
          <w:rtl/>
        </w:rPr>
        <w:t>,</w:t>
      </w:r>
      <w:r w:rsidRPr="00122502">
        <w:rPr>
          <w:rtl/>
        </w:rPr>
        <w:t xml:space="preserve"> </w:t>
      </w:r>
      <w:r w:rsidRPr="00122502">
        <w:rPr>
          <w:b/>
          <w:bCs/>
          <w:rtl/>
        </w:rPr>
        <w:t>שאין קדושתה מחמת עצמה</w:t>
      </w:r>
      <w:r w:rsidRPr="001C4476">
        <w:rPr>
          <w:rFonts w:hint="cs"/>
          <w:rtl/>
        </w:rPr>
        <w:t>,</w:t>
      </w:r>
      <w:r w:rsidRPr="00122502">
        <w:rPr>
          <w:rtl/>
        </w:rPr>
        <w:t xml:space="preserve"> בודאי יכולין בני ה</w:t>
      </w:r>
      <w:r>
        <w:rPr>
          <w:rtl/>
        </w:rPr>
        <w:t>עיר להפקיעה מקדושתה... אלא מתני</w:t>
      </w:r>
      <w:r>
        <w:rPr>
          <w:rFonts w:hint="cs"/>
          <w:rtl/>
        </w:rPr>
        <w:t>תין</w:t>
      </w:r>
      <w:r>
        <w:rPr>
          <w:rtl/>
        </w:rPr>
        <w:t xml:space="preserve"> תיפתר בס</w:t>
      </w:r>
      <w:r>
        <w:rPr>
          <w:rFonts w:hint="cs"/>
          <w:rtl/>
        </w:rPr>
        <w:t>פר תורה,</w:t>
      </w:r>
      <w:r w:rsidRPr="00122502">
        <w:rPr>
          <w:rtl/>
        </w:rPr>
        <w:t xml:space="preserve"> שאין להפקיע מקדושתה</w:t>
      </w:r>
      <w:r>
        <w:rPr>
          <w:rFonts w:hint="cs"/>
          <w:rtl/>
        </w:rPr>
        <w:t xml:space="preserve">", אך עי' אבני נזר </w:t>
      </w:r>
      <w:r>
        <w:rPr>
          <w:rFonts w:hint="cs"/>
          <w:sz w:val="16"/>
          <w:szCs w:val="16"/>
          <w:rtl/>
        </w:rPr>
        <w:t>(לה, ג)</w:t>
      </w:r>
      <w:r>
        <w:rPr>
          <w:rFonts w:hint="cs"/>
          <w:rtl/>
        </w:rPr>
        <w:t xml:space="preserve"> שהציע הבנה שונה בדברי הראב"ד.]</w:t>
      </w:r>
    </w:p>
  </w:footnote>
  <w:footnote w:id="9">
    <w:p w14:paraId="496BA90C" w14:textId="77777777" w:rsidR="004C5125" w:rsidRPr="005F2FC5" w:rsidRDefault="004C5125" w:rsidP="004C5125">
      <w:pPr>
        <w:pStyle w:val="a3"/>
        <w:rPr>
          <w:rtl/>
        </w:rPr>
      </w:pPr>
      <w:r>
        <w:rPr>
          <w:rStyle w:val="a5"/>
          <w:rFonts w:eastAsia="Calibri"/>
        </w:rPr>
        <w:footnoteRef/>
      </w:r>
      <w:r>
        <w:rPr>
          <w:rtl/>
        </w:rPr>
        <w:t xml:space="preserve"> </w:t>
      </w:r>
      <w:r>
        <w:rPr>
          <w:rFonts w:hint="cs"/>
          <w:rtl/>
        </w:rPr>
        <w:t xml:space="preserve">בדברי הפוסקים יש דינים ומנהגים שונים המבוססים על ההשוואה בין בית הכנסת למקדש; עי' מנחת אשר </w:t>
      </w:r>
      <w:r>
        <w:rPr>
          <w:rFonts w:hint="cs"/>
          <w:sz w:val="16"/>
          <w:szCs w:val="16"/>
          <w:rtl/>
        </w:rPr>
        <w:t>(במדבר נד, ו–י)</w:t>
      </w:r>
      <w:r>
        <w:rPr>
          <w:rFonts w:hint="cs"/>
          <w:rtl/>
        </w:rPr>
        <w:t xml:space="preserve"> וארץ הצבי </w:t>
      </w:r>
      <w:r>
        <w:rPr>
          <w:rFonts w:hint="cs"/>
          <w:sz w:val="16"/>
          <w:szCs w:val="16"/>
          <w:rtl/>
        </w:rPr>
        <w:t>(יב, ח–ט)</w:t>
      </w:r>
      <w:r>
        <w:rPr>
          <w:rFonts w:hint="cs"/>
          <w:rtl/>
        </w:rPr>
        <w:t xml:space="preserve"> המביאים את דברי הפוסקים.</w:t>
      </w:r>
    </w:p>
  </w:footnote>
  <w:footnote w:id="10">
    <w:p w14:paraId="42411B9C" w14:textId="77777777" w:rsidR="004C5125" w:rsidRPr="000F4725" w:rsidRDefault="004C5125" w:rsidP="004C5125">
      <w:pPr>
        <w:pStyle w:val="a3"/>
        <w:rPr>
          <w:rtl/>
        </w:rPr>
      </w:pPr>
      <w:r>
        <w:rPr>
          <w:rStyle w:val="a5"/>
          <w:rFonts w:eastAsia="Calibri"/>
        </w:rPr>
        <w:footnoteRef/>
      </w:r>
      <w:r>
        <w:rPr>
          <w:rtl/>
        </w:rPr>
        <w:t xml:space="preserve"> </w:t>
      </w:r>
      <w:r>
        <w:rPr>
          <w:rFonts w:hint="cs"/>
          <w:rtl/>
        </w:rPr>
        <w:t xml:space="preserve">אומנם בהלכות יסודי התורה </w:t>
      </w:r>
      <w:r>
        <w:rPr>
          <w:rFonts w:hint="cs"/>
          <w:sz w:val="16"/>
          <w:szCs w:val="16"/>
          <w:rtl/>
        </w:rPr>
        <w:t>(ו, ז)</w:t>
      </w:r>
      <w:r>
        <w:rPr>
          <w:rFonts w:hint="cs"/>
          <w:rtl/>
        </w:rPr>
        <w:t xml:space="preserve"> הרמב"ם אינו מזכיר שיש איסור בהשחתת בית כנסת, אלא כותב: "</w:t>
      </w:r>
      <w:r w:rsidRPr="000F4725">
        <w:rPr>
          <w:rtl/>
        </w:rPr>
        <w:t>הסותר אפילו אבן אחת דרך השחתה מן המזבח או מן ההיכל או משאר העזרה לוקה</w:t>
      </w:r>
      <w:r>
        <w:rPr>
          <w:rFonts w:hint="cs"/>
          <w:rtl/>
        </w:rPr>
        <w:t>"</w:t>
      </w:r>
      <w:r w:rsidRPr="000F4725">
        <w:rPr>
          <w:rFonts w:hint="cs"/>
          <w:rtl/>
        </w:rPr>
        <w:t>.</w:t>
      </w:r>
      <w:r>
        <w:rPr>
          <w:rFonts w:hint="cs"/>
          <w:rtl/>
        </w:rPr>
        <w:t xml:space="preserve"> </w:t>
      </w:r>
    </w:p>
  </w:footnote>
  <w:footnote w:id="11">
    <w:p w14:paraId="56CCF8E0" w14:textId="77777777" w:rsidR="004C5125" w:rsidRPr="00C27CBE" w:rsidRDefault="004C5125" w:rsidP="004C5125">
      <w:pPr>
        <w:pStyle w:val="a3"/>
      </w:pPr>
      <w:r>
        <w:rPr>
          <w:rStyle w:val="a5"/>
          <w:rFonts w:eastAsia="Calibri"/>
        </w:rPr>
        <w:footnoteRef/>
      </w:r>
      <w:r>
        <w:rPr>
          <w:rtl/>
        </w:rPr>
        <w:t xml:space="preserve"> </w:t>
      </w:r>
      <w:r>
        <w:rPr>
          <w:rFonts w:hint="cs"/>
          <w:rtl/>
        </w:rPr>
        <w:t xml:space="preserve">כלשון הרמב"ם בהלכות תפילה ונשיאת כפים </w:t>
      </w:r>
      <w:r>
        <w:rPr>
          <w:rFonts w:hint="cs"/>
          <w:sz w:val="16"/>
          <w:szCs w:val="16"/>
          <w:rtl/>
        </w:rPr>
        <w:t>(יא, א)</w:t>
      </w:r>
      <w:r>
        <w:rPr>
          <w:rFonts w:hint="cs"/>
          <w:rtl/>
        </w:rPr>
        <w:t>.</w:t>
      </w:r>
    </w:p>
  </w:footnote>
  <w:footnote w:id="12">
    <w:p w14:paraId="107494FA" w14:textId="77777777" w:rsidR="004C5125" w:rsidRPr="00C27CBE" w:rsidRDefault="004C5125" w:rsidP="004C5125">
      <w:pPr>
        <w:pStyle w:val="a3"/>
        <w:rPr>
          <w:rtl/>
        </w:rPr>
      </w:pPr>
      <w:r>
        <w:rPr>
          <w:rStyle w:val="a5"/>
          <w:rFonts w:eastAsia="Calibri"/>
        </w:rPr>
        <w:footnoteRef/>
      </w:r>
      <w:r>
        <w:rPr>
          <w:rtl/>
        </w:rPr>
        <w:t xml:space="preserve"> </w:t>
      </w:r>
      <w:r>
        <w:rPr>
          <w:rFonts w:hint="cs"/>
          <w:rtl/>
        </w:rPr>
        <w:t xml:space="preserve">ואכן בספר המצוות </w:t>
      </w:r>
      <w:r>
        <w:rPr>
          <w:rFonts w:hint="cs"/>
          <w:sz w:val="16"/>
          <w:szCs w:val="16"/>
          <w:rtl/>
        </w:rPr>
        <w:t>(לא תעשה סה)</w:t>
      </w:r>
      <w:r>
        <w:rPr>
          <w:rFonts w:hint="cs"/>
          <w:rtl/>
        </w:rPr>
        <w:t xml:space="preserve"> כותב הרמב"ם: "</w:t>
      </w:r>
      <w:r w:rsidRPr="00C27CBE">
        <w:rPr>
          <w:rtl/>
        </w:rPr>
        <w:t>והמצוה הס"ה היא שהזהירנו מנתוץ ומאבד בתי עבודת האל יתעלה</w:t>
      </w:r>
      <w:r>
        <w:rPr>
          <w:rFonts w:hint="cs"/>
          <w:rtl/>
        </w:rPr>
        <w:t>".</w:t>
      </w:r>
    </w:p>
  </w:footnote>
  <w:footnote w:id="13">
    <w:p w14:paraId="6383E800" w14:textId="77777777" w:rsidR="004C5125" w:rsidRDefault="004C5125" w:rsidP="004C5125">
      <w:pPr>
        <w:pStyle w:val="a3"/>
        <w:rPr>
          <w:rtl/>
        </w:rPr>
      </w:pPr>
      <w:r>
        <w:rPr>
          <w:rStyle w:val="a5"/>
          <w:rFonts w:eastAsia="Calibri"/>
        </w:rPr>
        <w:footnoteRef/>
      </w:r>
      <w:r>
        <w:rPr>
          <w:rtl/>
        </w:rPr>
        <w:t xml:space="preserve"> </w:t>
      </w:r>
      <w:r>
        <w:rPr>
          <w:rFonts w:hint="cs"/>
          <w:rtl/>
        </w:rPr>
        <w:t xml:space="preserve">עם זאת, לפי היראים שתי קדושות אלו הן מדאורייתא. </w:t>
      </w:r>
    </w:p>
  </w:footnote>
  <w:footnote w:id="14">
    <w:p w14:paraId="56683625" w14:textId="77777777" w:rsidR="004C5125" w:rsidRPr="00122502" w:rsidRDefault="004C5125" w:rsidP="004C5125">
      <w:pPr>
        <w:pStyle w:val="a3"/>
        <w:rPr>
          <w:rtl/>
        </w:rPr>
      </w:pPr>
      <w:r>
        <w:rPr>
          <w:rStyle w:val="a5"/>
          <w:rFonts w:eastAsia="Calibri"/>
        </w:rPr>
        <w:footnoteRef/>
      </w:r>
      <w:r>
        <w:rPr>
          <w:rtl/>
        </w:rPr>
        <w:t xml:space="preserve"> </w:t>
      </w:r>
      <w:r>
        <w:rPr>
          <w:rFonts w:hint="cs"/>
          <w:rtl/>
        </w:rPr>
        <w:t xml:space="preserve">נראה כי דברים אלו מתאימים להבנתו של המגן אברהם </w:t>
      </w:r>
      <w:r>
        <w:rPr>
          <w:rFonts w:hint="cs"/>
          <w:sz w:val="16"/>
          <w:szCs w:val="16"/>
          <w:rtl/>
        </w:rPr>
        <w:t>(קנא, יד)</w:t>
      </w:r>
      <w:r>
        <w:rPr>
          <w:rFonts w:hint="cs"/>
          <w:rtl/>
        </w:rPr>
        <w:t xml:space="preserve"> בדין זה; אומנם לראשונים שיטות שונות בעניין, ואכמ"ל.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143C3F"/>
    <w:multiLevelType w:val="hybridMultilevel"/>
    <w:tmpl w:val="0F7A0AF6"/>
    <w:lvl w:ilvl="0" w:tplc="34B4243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4631C"/>
    <w:multiLevelType w:val="multilevel"/>
    <w:tmpl w:val="E33055F4"/>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5"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D12F1"/>
    <w:multiLevelType w:val="hybridMultilevel"/>
    <w:tmpl w:val="C3CC0FEA"/>
    <w:lvl w:ilvl="0" w:tplc="DD0003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315C8"/>
    <w:multiLevelType w:val="hybridMultilevel"/>
    <w:tmpl w:val="BF7C8FAE"/>
    <w:lvl w:ilvl="0" w:tplc="856054E4">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7"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294717"/>
    <w:multiLevelType w:val="hybridMultilevel"/>
    <w:tmpl w:val="29E46202"/>
    <w:lvl w:ilvl="0" w:tplc="12D0FA18">
      <w:start w:val="1"/>
      <w:numFmt w:val="hebrew1"/>
      <w:lvlText w:val="%1."/>
      <w:lvlJc w:val="left"/>
      <w:pPr>
        <w:ind w:left="626" w:hanging="360"/>
      </w:pPr>
      <w:rPr>
        <w:rFonts w:hint="default"/>
        <w:b w:val="0"/>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2"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56CD2"/>
    <w:multiLevelType w:val="hybridMultilevel"/>
    <w:tmpl w:val="F1F876A2"/>
    <w:lvl w:ilvl="0" w:tplc="81202EC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7"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D3269"/>
    <w:multiLevelType w:val="hybridMultilevel"/>
    <w:tmpl w:val="4EC68A92"/>
    <w:lvl w:ilvl="0" w:tplc="A008CEA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3" w15:restartNumberingAfterBreak="0">
    <w:nsid w:val="71366EBF"/>
    <w:multiLevelType w:val="hybridMultilevel"/>
    <w:tmpl w:val="5792E3EC"/>
    <w:lvl w:ilvl="0" w:tplc="21A2987C">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4"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46"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47" w15:restartNumberingAfterBreak="0">
    <w:nsid w:val="78CB521F"/>
    <w:multiLevelType w:val="hybridMultilevel"/>
    <w:tmpl w:val="C34830C2"/>
    <w:lvl w:ilvl="0" w:tplc="977A9DB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8"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24"/>
  </w:num>
  <w:num w:numId="2" w16cid:durableId="202207345">
    <w:abstractNumId w:val="17"/>
  </w:num>
  <w:num w:numId="3" w16cid:durableId="209541722">
    <w:abstractNumId w:val="27"/>
  </w:num>
  <w:num w:numId="4" w16cid:durableId="1941332644">
    <w:abstractNumId w:val="14"/>
  </w:num>
  <w:num w:numId="5" w16cid:durableId="1953631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9"/>
  </w:num>
  <w:num w:numId="7" w16cid:durableId="1047026492">
    <w:abstractNumId w:val="36"/>
  </w:num>
  <w:num w:numId="8" w16cid:durableId="894974555">
    <w:abstractNumId w:val="13"/>
  </w:num>
  <w:num w:numId="9" w16cid:durableId="2123114476">
    <w:abstractNumId w:val="6"/>
  </w:num>
  <w:num w:numId="10" w16cid:durableId="228926627">
    <w:abstractNumId w:val="28"/>
  </w:num>
  <w:num w:numId="11" w16cid:durableId="414285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9"/>
  </w:num>
  <w:num w:numId="13" w16cid:durableId="1822841059">
    <w:abstractNumId w:val="33"/>
  </w:num>
  <w:num w:numId="14" w16cid:durableId="648481988">
    <w:abstractNumId w:val="20"/>
  </w:num>
  <w:num w:numId="15" w16cid:durableId="187334120">
    <w:abstractNumId w:val="32"/>
  </w:num>
  <w:num w:numId="16" w16cid:durableId="1510945676">
    <w:abstractNumId w:val="48"/>
  </w:num>
  <w:num w:numId="17" w16cid:durableId="1006136195">
    <w:abstractNumId w:val="23"/>
  </w:num>
  <w:num w:numId="18" w16cid:durableId="1568682693">
    <w:abstractNumId w:val="31"/>
  </w:num>
  <w:num w:numId="19" w16cid:durableId="1424759782">
    <w:abstractNumId w:val="25"/>
  </w:num>
  <w:num w:numId="20" w16cid:durableId="2012371639">
    <w:abstractNumId w:val="10"/>
  </w:num>
  <w:num w:numId="21" w16cid:durableId="687831507">
    <w:abstractNumId w:val="8"/>
  </w:num>
  <w:num w:numId="22" w16cid:durableId="744841386">
    <w:abstractNumId w:val="3"/>
  </w:num>
  <w:num w:numId="23" w16cid:durableId="1130438568">
    <w:abstractNumId w:val="0"/>
  </w:num>
  <w:num w:numId="24" w16cid:durableId="671027955">
    <w:abstractNumId w:val="50"/>
  </w:num>
  <w:num w:numId="25" w16cid:durableId="673265529">
    <w:abstractNumId w:val="44"/>
  </w:num>
  <w:num w:numId="26" w16cid:durableId="619340095">
    <w:abstractNumId w:val="22"/>
  </w:num>
  <w:num w:numId="27" w16cid:durableId="817720934">
    <w:abstractNumId w:val="1"/>
  </w:num>
  <w:num w:numId="28" w16cid:durableId="609360673">
    <w:abstractNumId w:val="9"/>
  </w:num>
  <w:num w:numId="29" w16cid:durableId="433746859">
    <w:abstractNumId w:val="38"/>
  </w:num>
  <w:num w:numId="30" w16cid:durableId="1492528695">
    <w:abstractNumId w:val="19"/>
  </w:num>
  <w:num w:numId="31" w16cid:durableId="2028436813">
    <w:abstractNumId w:val="15"/>
  </w:num>
  <w:num w:numId="32" w16cid:durableId="647327477">
    <w:abstractNumId w:val="35"/>
  </w:num>
  <w:num w:numId="33" w16cid:durableId="469250412">
    <w:abstractNumId w:val="34"/>
  </w:num>
  <w:num w:numId="34" w16cid:durableId="149489136">
    <w:abstractNumId w:val="5"/>
  </w:num>
  <w:num w:numId="35" w16cid:durableId="562646257">
    <w:abstractNumId w:val="49"/>
  </w:num>
  <w:num w:numId="36" w16cid:durableId="334067419">
    <w:abstractNumId w:val="40"/>
  </w:num>
  <w:num w:numId="37" w16cid:durableId="327367605">
    <w:abstractNumId w:val="12"/>
  </w:num>
  <w:num w:numId="38" w16cid:durableId="7801357">
    <w:abstractNumId w:val="41"/>
  </w:num>
  <w:num w:numId="39" w16cid:durableId="901869245">
    <w:abstractNumId w:val="18"/>
  </w:num>
  <w:num w:numId="40" w16cid:durableId="437256939">
    <w:abstractNumId w:val="30"/>
  </w:num>
  <w:num w:numId="41" w16cid:durableId="81537049">
    <w:abstractNumId w:val="37"/>
  </w:num>
  <w:num w:numId="42" w16cid:durableId="1453553344">
    <w:abstractNumId w:val="45"/>
  </w:num>
  <w:num w:numId="43" w16cid:durableId="1429228603">
    <w:abstractNumId w:val="4"/>
  </w:num>
  <w:num w:numId="44" w16cid:durableId="426079264">
    <w:abstractNumId w:val="7"/>
  </w:num>
  <w:num w:numId="45" w16cid:durableId="744648292">
    <w:abstractNumId w:val="26"/>
  </w:num>
  <w:num w:numId="46" w16cid:durableId="1367635587">
    <w:abstractNumId w:val="47"/>
  </w:num>
  <w:num w:numId="47" w16cid:durableId="273945263">
    <w:abstractNumId w:val="16"/>
  </w:num>
  <w:num w:numId="48" w16cid:durableId="1343510686">
    <w:abstractNumId w:val="43"/>
  </w:num>
  <w:num w:numId="49" w16cid:durableId="1812747266">
    <w:abstractNumId w:val="21"/>
  </w:num>
  <w:num w:numId="50" w16cid:durableId="1292129821">
    <w:abstractNumId w:val="42"/>
  </w:num>
  <w:num w:numId="51" w16cid:durableId="851846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389"/>
    <w:rsid w:val="001A6573"/>
    <w:rsid w:val="001A74BB"/>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1803</Words>
  <Characters>9020</Characters>
  <Application>Microsoft Office Word</Application>
  <DocSecurity>0</DocSecurity>
  <Lines>75</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10802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9</cp:revision>
  <cp:lastPrinted>2001-10-24T10:13:00Z</cp:lastPrinted>
  <dcterms:created xsi:type="dcterms:W3CDTF">2025-01-29T20:17:00Z</dcterms:created>
  <dcterms:modified xsi:type="dcterms:W3CDTF">2025-01-29T20:26:00Z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