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953CB" w14:textId="77777777" w:rsidR="008D337B" w:rsidRDefault="008D337B" w:rsidP="00327930">
      <w:pPr>
        <w:pStyle w:val="1"/>
        <w:rPr>
          <w:rtl/>
        </w:rPr>
      </w:pPr>
      <w:bookmarkStart w:id="0" w:name="_Toc158018020"/>
      <w:bookmarkStart w:id="1" w:name="_Toc166508380"/>
      <w:r>
        <w:rPr>
          <w:rFonts w:hint="cs"/>
          <w:rtl/>
        </w:rPr>
        <w:t>"תפילין צריכין גוף נקי"</w:t>
      </w:r>
      <w:bookmarkEnd w:id="0"/>
      <w:bookmarkEnd w:id="1"/>
    </w:p>
    <w:p w14:paraId="5A007E44" w14:textId="77777777" w:rsidR="008D337B" w:rsidRDefault="008D337B" w:rsidP="00327930">
      <w:pPr>
        <w:pStyle w:val="2"/>
        <w:rPr>
          <w:rtl/>
        </w:rPr>
      </w:pPr>
      <w:r>
        <w:rPr>
          <w:rFonts w:hint="cs"/>
          <w:rtl/>
        </w:rPr>
        <w:t>מחלוקת התלמודים מהו "גוף נקי"</w:t>
      </w:r>
    </w:p>
    <w:p w14:paraId="5FF8E9B7" w14:textId="77777777" w:rsidR="008D337B" w:rsidRDefault="008D337B" w:rsidP="00327930">
      <w:pPr>
        <w:rPr>
          <w:rtl/>
        </w:rPr>
      </w:pPr>
      <w:r>
        <w:rPr>
          <w:rFonts w:hint="cs"/>
          <w:rtl/>
        </w:rPr>
        <w:t xml:space="preserve">בשיעורים קודמים עסקנו בדינים הנובעים מקדושת התפילין ומהחובה לשומרן, וציינו לדברי השולחן ערוך </w:t>
      </w:r>
      <w:r>
        <w:rPr>
          <w:rFonts w:hint="cs"/>
          <w:sz w:val="18"/>
          <w:szCs w:val="20"/>
          <w:rtl/>
        </w:rPr>
        <w:t>(אורח חיים לז, ב)</w:t>
      </w:r>
      <w:r>
        <w:rPr>
          <w:rFonts w:hint="cs"/>
          <w:rtl/>
        </w:rPr>
        <w:t xml:space="preserve"> שמטעם זה נוהגים שלא להניח תפילין כל היום. בשיעור זה נעסוק בדין נוסף, שלפיו יש להקפיד על גוף נקי בזמן הנחת התפילין, ונעמוד על המגבלה הנובעת ממנו.</w:t>
      </w:r>
      <w:r>
        <w:rPr>
          <w:rStyle w:val="a5"/>
          <w:rFonts w:eastAsia="Calibri"/>
          <w:rtl/>
        </w:rPr>
        <w:footnoteReference w:id="2"/>
      </w:r>
    </w:p>
    <w:p w14:paraId="6B2B0AB6" w14:textId="77777777" w:rsidR="008D337B" w:rsidRDefault="008D337B" w:rsidP="00327930">
      <w:pPr>
        <w:rPr>
          <w:rtl/>
        </w:rPr>
      </w:pPr>
      <w:r>
        <w:rPr>
          <w:rFonts w:hint="cs"/>
          <w:rtl/>
        </w:rPr>
        <w:t>נאמר בירושלמי:</w:t>
      </w:r>
    </w:p>
    <w:p w14:paraId="6D46E445" w14:textId="51D5A7B0" w:rsidR="008D337B" w:rsidRDefault="008D337B" w:rsidP="00327930">
      <w:pPr>
        <w:ind w:left="227"/>
        <w:rPr>
          <w:rtl/>
        </w:rPr>
      </w:pPr>
      <w:r>
        <w:rPr>
          <w:rtl/>
        </w:rPr>
        <w:t>א</w:t>
      </w:r>
      <w:r>
        <w:rPr>
          <w:rFonts w:hint="cs"/>
          <w:rtl/>
        </w:rPr>
        <w:t>מר רבי</w:t>
      </w:r>
      <w:r>
        <w:rPr>
          <w:rtl/>
        </w:rPr>
        <w:t xml:space="preserve"> ינאי</w:t>
      </w:r>
      <w:r>
        <w:rPr>
          <w:rFonts w:hint="cs"/>
          <w:rtl/>
        </w:rPr>
        <w:t>:</w:t>
      </w:r>
      <w:r>
        <w:rPr>
          <w:rtl/>
        </w:rPr>
        <w:t xml:space="preserve"> תפילין צריכין גוף נקי</w:t>
      </w:r>
      <w:r>
        <w:rPr>
          <w:rFonts w:hint="cs"/>
          <w:rtl/>
        </w:rPr>
        <w:t>.</w:t>
      </w:r>
      <w:r>
        <w:rPr>
          <w:rtl/>
        </w:rPr>
        <w:t xml:space="preserve"> מפני מה לא החזיקו בהן </w:t>
      </w:r>
      <w:r>
        <w:rPr>
          <w:rFonts w:hint="cs"/>
          <w:rtl/>
        </w:rPr>
        <w:t xml:space="preserve">– </w:t>
      </w:r>
      <w:r>
        <w:rPr>
          <w:rtl/>
        </w:rPr>
        <w:t>מפני הרמאים</w:t>
      </w:r>
      <w:r>
        <w:rPr>
          <w:rFonts w:hint="cs"/>
          <w:rtl/>
        </w:rPr>
        <w:t>.</w:t>
      </w:r>
      <w:r>
        <w:rPr>
          <w:rtl/>
        </w:rPr>
        <w:t xml:space="preserve"> עובדא הוה בחד בר נש דאפקיד גבי חבריה וכפר ביה</w:t>
      </w:r>
      <w:r>
        <w:rPr>
          <w:rFonts w:hint="cs"/>
          <w:rtl/>
        </w:rPr>
        <w:t>,</w:t>
      </w:r>
      <w:r>
        <w:rPr>
          <w:rtl/>
        </w:rPr>
        <w:t xml:space="preserve"> א</w:t>
      </w:r>
      <w:r>
        <w:rPr>
          <w:rFonts w:hint="cs"/>
          <w:rtl/>
        </w:rPr>
        <w:t>מר ליה:</w:t>
      </w:r>
      <w:r>
        <w:rPr>
          <w:rtl/>
        </w:rPr>
        <w:t xml:space="preserve"> לא לך הימנית אלא לאילין דברישך הימנית</w:t>
      </w:r>
      <w:r>
        <w:rPr>
          <w:rFonts w:hint="cs"/>
          <w:rtl/>
        </w:rPr>
        <w:t>.</w:t>
      </w:r>
      <w:r>
        <w:rPr>
          <w:rtl/>
        </w:rPr>
        <w:t xml:space="preserve"> ר</w:t>
      </w:r>
      <w:r>
        <w:rPr>
          <w:rFonts w:hint="cs"/>
          <w:rtl/>
        </w:rPr>
        <w:t>בי</w:t>
      </w:r>
      <w:r>
        <w:rPr>
          <w:rtl/>
        </w:rPr>
        <w:t xml:space="preserve"> ינאי היה לובשן אחר חולייו ג' ימים</w:t>
      </w:r>
      <w:r>
        <w:rPr>
          <w:rFonts w:hint="cs"/>
          <w:rtl/>
        </w:rPr>
        <w:t>,</w:t>
      </w:r>
      <w:r>
        <w:rPr>
          <w:rtl/>
        </w:rPr>
        <w:t xml:space="preserve"> לומר שהחולי ממרק</w:t>
      </w:r>
      <w:r>
        <w:rPr>
          <w:rFonts w:hint="cs"/>
          <w:rtl/>
        </w:rPr>
        <w:t>,</w:t>
      </w:r>
      <w:r>
        <w:rPr>
          <w:rtl/>
        </w:rPr>
        <w:t xml:space="preserve"> מה טעם</w:t>
      </w:r>
      <w:r>
        <w:rPr>
          <w:rFonts w:hint="cs"/>
          <w:rtl/>
        </w:rPr>
        <w:t xml:space="preserve"> –</w:t>
      </w:r>
      <w:r>
        <w:rPr>
          <w:rtl/>
        </w:rPr>
        <w:t xml:space="preserve"> </w:t>
      </w:r>
      <w:r>
        <w:rPr>
          <w:rFonts w:hint="cs"/>
          <w:rtl/>
        </w:rPr>
        <w:t>'</w:t>
      </w:r>
      <w:r>
        <w:rPr>
          <w:rtl/>
        </w:rPr>
        <w:t>הסולח לכל עוניכי הרופא לכל תחלואיכי</w:t>
      </w:r>
      <w:r>
        <w:rPr>
          <w:rFonts w:hint="cs"/>
          <w:rtl/>
        </w:rPr>
        <w:t xml:space="preserve">'. </w:t>
      </w:r>
      <w:r w:rsidR="00327930" w:rsidRPr="000A01DC">
        <w:rPr>
          <w:rtl/>
        </w:rPr>
        <w:ptab w:relativeTo="margin" w:alignment="right" w:leader="none"/>
      </w:r>
      <w:r w:rsidR="00327930">
        <w:rPr>
          <w:rFonts w:hint="cs"/>
          <w:sz w:val="18"/>
          <w:szCs w:val="20"/>
          <w:rtl/>
        </w:rPr>
        <w:t xml:space="preserve"> </w:t>
      </w:r>
      <w:r w:rsidR="00327930" w:rsidRPr="000A01DC">
        <w:rPr>
          <w:rtl/>
        </w:rPr>
        <w:ptab w:relativeTo="margin" w:alignment="right" w:leader="none"/>
      </w:r>
      <w:r w:rsidR="00327930">
        <w:rPr>
          <w:rFonts w:hint="cs"/>
          <w:sz w:val="18"/>
          <w:szCs w:val="20"/>
          <w:rtl/>
        </w:rPr>
        <w:t xml:space="preserve"> </w:t>
      </w:r>
      <w:r>
        <w:rPr>
          <w:rFonts w:hint="cs"/>
          <w:sz w:val="18"/>
          <w:szCs w:val="20"/>
          <w:rtl/>
        </w:rPr>
        <w:t>(ירושלמי ברכות ב, ג)</w:t>
      </w:r>
    </w:p>
    <w:p w14:paraId="53B02A85" w14:textId="77777777" w:rsidR="008D337B" w:rsidRDefault="008D337B" w:rsidP="00327930">
      <w:pPr>
        <w:rPr>
          <w:rtl/>
        </w:rPr>
      </w:pPr>
      <w:r>
        <w:rPr>
          <w:rFonts w:hint="cs"/>
          <w:rtl/>
        </w:rPr>
        <w:t>מדברי הירושלמי נראה שלא כל אדם ולא בכל עת ראוי להניח תפילין. תפילין, מחמת קדושתן היתרה, דורשות גוף נקי מן העבירות, ולכן "לא החזיקו בהם", ומטעם זה רבי ינאי הניח תפילין רק בימים שלאחר חוליו, כשהיה נקי מן העבירות.</w:t>
      </w:r>
      <w:r>
        <w:rPr>
          <w:rStyle w:val="a5"/>
          <w:rFonts w:eastAsia="Calibri"/>
          <w:rtl/>
        </w:rPr>
        <w:footnoteReference w:id="3"/>
      </w:r>
    </w:p>
    <w:p w14:paraId="285C091C" w14:textId="77777777" w:rsidR="008D337B" w:rsidRDefault="008D337B" w:rsidP="00327930">
      <w:pPr>
        <w:rPr>
          <w:rtl/>
        </w:rPr>
      </w:pPr>
      <w:r>
        <w:rPr>
          <w:rFonts w:hint="cs"/>
          <w:rtl/>
        </w:rPr>
        <w:t>תפיסה זו, שאין לעבריין להניח תפילין ואף יש בכך פגיעה בקדושת התפילין, עולה גם ממדרש פסיקתא רבתי:</w:t>
      </w:r>
    </w:p>
    <w:p w14:paraId="6DD63403" w14:textId="259E8466" w:rsidR="008D337B" w:rsidRDefault="008D337B" w:rsidP="00327930">
      <w:pPr>
        <w:ind w:left="227"/>
        <w:rPr>
          <w:sz w:val="18"/>
          <w:szCs w:val="20"/>
          <w:rtl/>
        </w:rPr>
      </w:pPr>
      <w:r>
        <w:rPr>
          <w:rtl/>
        </w:rPr>
        <w:t>ד</w:t>
      </w:r>
      <w:r>
        <w:rPr>
          <w:rFonts w:hint="cs"/>
          <w:rtl/>
        </w:rPr>
        <w:t>בר אחר,</w:t>
      </w:r>
      <w:r>
        <w:rPr>
          <w:rtl/>
        </w:rPr>
        <w:t xml:space="preserve"> </w:t>
      </w:r>
      <w:r>
        <w:rPr>
          <w:rFonts w:hint="cs"/>
          <w:rtl/>
        </w:rPr>
        <w:t>'</w:t>
      </w:r>
      <w:r>
        <w:rPr>
          <w:rtl/>
        </w:rPr>
        <w:t>לא תשא</w:t>
      </w:r>
      <w:r>
        <w:rPr>
          <w:rFonts w:hint="cs"/>
          <w:rtl/>
        </w:rPr>
        <w:t>'</w:t>
      </w:r>
      <w:r>
        <w:rPr>
          <w:rtl/>
        </w:rPr>
        <w:t xml:space="preserve"> וגו'</w:t>
      </w:r>
      <w:r>
        <w:rPr>
          <w:rFonts w:hint="cs"/>
          <w:rtl/>
        </w:rPr>
        <w:t>,</w:t>
      </w:r>
      <w:r>
        <w:rPr>
          <w:rtl/>
        </w:rPr>
        <w:t xml:space="preserve"> א</w:t>
      </w:r>
      <w:r>
        <w:rPr>
          <w:rFonts w:hint="cs"/>
          <w:rtl/>
        </w:rPr>
        <w:t>מר רב</w:t>
      </w:r>
      <w:r>
        <w:rPr>
          <w:rtl/>
        </w:rPr>
        <w:t xml:space="preserve"> ביבי</w:t>
      </w:r>
      <w:r>
        <w:rPr>
          <w:rFonts w:hint="cs"/>
          <w:rtl/>
        </w:rPr>
        <w:t>:</w:t>
      </w:r>
      <w:r>
        <w:rPr>
          <w:rtl/>
        </w:rPr>
        <w:t xml:space="preserve"> אם בשבועת שוא הכתוב מדבר</w:t>
      </w:r>
      <w:r>
        <w:rPr>
          <w:rFonts w:hint="cs"/>
          <w:rtl/>
        </w:rPr>
        <w:t xml:space="preserve"> –</w:t>
      </w:r>
      <w:r>
        <w:rPr>
          <w:rtl/>
        </w:rPr>
        <w:t xml:space="preserve"> והלא כבר נאמר </w:t>
      </w:r>
      <w:r>
        <w:rPr>
          <w:rFonts w:hint="cs"/>
          <w:rtl/>
        </w:rPr>
        <w:t>'</w:t>
      </w:r>
      <w:r>
        <w:rPr>
          <w:rtl/>
        </w:rPr>
        <w:t>לא תשבעו בשמי לשקר</w:t>
      </w:r>
      <w:r>
        <w:rPr>
          <w:rFonts w:hint="cs"/>
          <w:rtl/>
        </w:rPr>
        <w:t>',</w:t>
      </w:r>
      <w:r>
        <w:rPr>
          <w:rtl/>
        </w:rPr>
        <w:t xml:space="preserve"> מה תלמוד לומר </w:t>
      </w:r>
      <w:r>
        <w:rPr>
          <w:rFonts w:hint="cs"/>
          <w:rtl/>
        </w:rPr>
        <w:t>'</w:t>
      </w:r>
      <w:r>
        <w:rPr>
          <w:rtl/>
        </w:rPr>
        <w:t>לא תשא את שם ה' אלהיך לשוא</w:t>
      </w:r>
      <w:r>
        <w:rPr>
          <w:rFonts w:hint="cs"/>
          <w:rtl/>
        </w:rPr>
        <w:t>' –</w:t>
      </w:r>
      <w:r>
        <w:rPr>
          <w:rtl/>
        </w:rPr>
        <w:t xml:space="preserve"> שלא תהא תפילין נושא וטליתך עוטף והולך ועובר עבירות</w:t>
      </w:r>
      <w:r>
        <w:rPr>
          <w:rFonts w:hint="cs"/>
          <w:rtl/>
        </w:rPr>
        <w:t>.</w:t>
      </w:r>
      <w:r>
        <w:rPr>
          <w:rtl/>
        </w:rPr>
        <w:t xml:space="preserve"> אמר רבי ינאי</w:t>
      </w:r>
      <w:r>
        <w:rPr>
          <w:rFonts w:hint="cs"/>
          <w:rtl/>
        </w:rPr>
        <w:t>:</w:t>
      </w:r>
      <w:r>
        <w:rPr>
          <w:rtl/>
        </w:rPr>
        <w:t xml:space="preserve"> תפילין צריכין גוף נקי</w:t>
      </w:r>
      <w:r>
        <w:rPr>
          <w:rFonts w:hint="cs"/>
          <w:rtl/>
        </w:rPr>
        <w:t xml:space="preserve">... </w:t>
      </w:r>
      <w:r w:rsidR="00327930" w:rsidRPr="000A01DC">
        <w:rPr>
          <w:rtl/>
        </w:rPr>
        <w:ptab w:relativeTo="margin" w:alignment="right" w:leader="none"/>
      </w:r>
      <w:r w:rsidR="00327930">
        <w:rPr>
          <w:rFonts w:hint="cs"/>
          <w:sz w:val="18"/>
          <w:szCs w:val="20"/>
          <w:rtl/>
        </w:rPr>
        <w:t xml:space="preserve"> </w:t>
      </w:r>
      <w:r w:rsidR="00327930" w:rsidRPr="000A01DC">
        <w:rPr>
          <w:rtl/>
        </w:rPr>
        <w:ptab w:relativeTo="margin" w:alignment="right" w:leader="none"/>
      </w:r>
      <w:r w:rsidR="00327930">
        <w:rPr>
          <w:rFonts w:hint="cs"/>
          <w:sz w:val="18"/>
          <w:szCs w:val="20"/>
          <w:rtl/>
        </w:rPr>
        <w:t xml:space="preserve"> </w:t>
      </w:r>
      <w:r>
        <w:rPr>
          <w:rFonts w:hint="cs"/>
          <w:sz w:val="18"/>
          <w:szCs w:val="20"/>
          <w:rtl/>
        </w:rPr>
        <w:t>(</w:t>
      </w:r>
      <w:r w:rsidRPr="0046569C">
        <w:rPr>
          <w:sz w:val="18"/>
          <w:szCs w:val="20"/>
          <w:rtl/>
        </w:rPr>
        <w:t xml:space="preserve">פסיקתא רבתי פיסקא כב </w:t>
      </w:r>
      <w:r>
        <w:rPr>
          <w:rFonts w:hint="cs"/>
          <w:sz w:val="18"/>
          <w:szCs w:val="20"/>
          <w:rtl/>
        </w:rPr>
        <w:t>–</w:t>
      </w:r>
      <w:r w:rsidRPr="0046569C">
        <w:rPr>
          <w:sz w:val="18"/>
          <w:szCs w:val="20"/>
          <w:rtl/>
        </w:rPr>
        <w:t xml:space="preserve"> י' הדברות פ' תנינותא</w:t>
      </w:r>
      <w:r>
        <w:rPr>
          <w:rFonts w:hint="cs"/>
          <w:sz w:val="18"/>
          <w:szCs w:val="20"/>
          <w:rtl/>
        </w:rPr>
        <w:t>)</w:t>
      </w:r>
      <w:r w:rsidRPr="00435DE9">
        <w:rPr>
          <w:rStyle w:val="a5"/>
          <w:rFonts w:eastAsia="Calibri"/>
          <w:rtl/>
        </w:rPr>
        <w:footnoteReference w:id="4"/>
      </w:r>
    </w:p>
    <w:p w14:paraId="4D9643CF" w14:textId="77777777" w:rsidR="008D337B" w:rsidRDefault="008D337B" w:rsidP="00327930">
      <w:pPr>
        <w:rPr>
          <w:rtl/>
        </w:rPr>
      </w:pPr>
      <w:r>
        <w:rPr>
          <w:rFonts w:hint="cs"/>
          <w:rtl/>
        </w:rPr>
        <w:t>והדברים מובאים בנוסח שונה גם במדרש שוחר טוב:</w:t>
      </w:r>
    </w:p>
    <w:p w14:paraId="18B44B9F" w14:textId="6B12F715" w:rsidR="008D337B" w:rsidRDefault="008D337B" w:rsidP="008D337B">
      <w:pPr>
        <w:ind w:left="227"/>
        <w:rPr>
          <w:rtl/>
        </w:rPr>
      </w:pPr>
      <w:r>
        <w:rPr>
          <w:rFonts w:hint="cs"/>
          <w:rtl/>
        </w:rPr>
        <w:t>'</w:t>
      </w:r>
      <w:r>
        <w:rPr>
          <w:rtl/>
        </w:rPr>
        <w:t>הסולח לכל עונכי הרופא לכל תחלואיכי</w:t>
      </w:r>
      <w:r>
        <w:rPr>
          <w:rFonts w:hint="cs"/>
          <w:rtl/>
        </w:rPr>
        <w:t>'</w:t>
      </w:r>
      <w:r>
        <w:rPr>
          <w:rtl/>
        </w:rPr>
        <w:t>. ר</w:t>
      </w:r>
      <w:r>
        <w:rPr>
          <w:rFonts w:hint="cs"/>
          <w:rtl/>
        </w:rPr>
        <w:t>בי</w:t>
      </w:r>
      <w:r>
        <w:rPr>
          <w:rtl/>
        </w:rPr>
        <w:t xml:space="preserve"> ינאי היה מניח תפילין בתר בישיה תלתא יומין, דאמר מר</w:t>
      </w:r>
      <w:r>
        <w:rPr>
          <w:rFonts w:hint="cs"/>
          <w:rtl/>
        </w:rPr>
        <w:t>:</w:t>
      </w:r>
      <w:r>
        <w:rPr>
          <w:rtl/>
        </w:rPr>
        <w:t xml:space="preserve"> </w:t>
      </w:r>
      <w:r>
        <w:rPr>
          <w:rtl/>
        </w:rPr>
        <w:t>תפילין צריכין גוף נקי כאלישע בעל כנפים</w:t>
      </w:r>
      <w:r>
        <w:rPr>
          <w:rFonts w:hint="cs"/>
          <w:rtl/>
        </w:rPr>
        <w:t>.</w:t>
      </w:r>
      <w:r>
        <w:rPr>
          <w:rtl/>
        </w:rPr>
        <w:t xml:space="preserve"> ואמאי קרו ליה אלישע בעל כנפים</w:t>
      </w:r>
      <w:r>
        <w:rPr>
          <w:rFonts w:hint="cs"/>
          <w:rtl/>
        </w:rPr>
        <w:t>?</w:t>
      </w:r>
      <w:r>
        <w:rPr>
          <w:rtl/>
        </w:rPr>
        <w:t xml:space="preserve"> פעם אחת גזרה מלכות הרשעה שכל מי שמניח תפילין יפצעו את מוחו, והיה אלישע מניח תפילין, ראהו קוזדר אחד ונטל תפילין בידיו ורץ מפניו, והקזדור רץ אחריו והגיעו</w:t>
      </w:r>
      <w:r>
        <w:rPr>
          <w:rFonts w:hint="cs"/>
          <w:rtl/>
        </w:rPr>
        <w:t>.</w:t>
      </w:r>
      <w:r>
        <w:rPr>
          <w:rtl/>
        </w:rPr>
        <w:t xml:space="preserve"> אמר לו</w:t>
      </w:r>
      <w:r>
        <w:rPr>
          <w:rFonts w:hint="cs"/>
          <w:rtl/>
        </w:rPr>
        <w:t>:</w:t>
      </w:r>
      <w:r>
        <w:rPr>
          <w:rtl/>
        </w:rPr>
        <w:t xml:space="preserve"> מה זה בידך</w:t>
      </w:r>
      <w:r>
        <w:rPr>
          <w:rFonts w:hint="cs"/>
          <w:rtl/>
        </w:rPr>
        <w:t>?</w:t>
      </w:r>
      <w:r>
        <w:rPr>
          <w:rtl/>
        </w:rPr>
        <w:t xml:space="preserve"> אמר לו</w:t>
      </w:r>
      <w:r>
        <w:rPr>
          <w:rFonts w:hint="cs"/>
          <w:rtl/>
        </w:rPr>
        <w:t>:</w:t>
      </w:r>
      <w:r>
        <w:rPr>
          <w:rtl/>
        </w:rPr>
        <w:t xml:space="preserve"> כנפי יונה</w:t>
      </w:r>
      <w:r>
        <w:rPr>
          <w:rFonts w:hint="cs"/>
          <w:rtl/>
        </w:rPr>
        <w:t>.</w:t>
      </w:r>
      <w:r>
        <w:rPr>
          <w:rtl/>
        </w:rPr>
        <w:t xml:space="preserve"> ומצא כדבריו, לפיכך נקרא אלישע בעל כנפים</w:t>
      </w:r>
      <w:r>
        <w:rPr>
          <w:rFonts w:hint="cs"/>
          <w:rtl/>
        </w:rPr>
        <w:t>.</w:t>
      </w:r>
      <w:r>
        <w:rPr>
          <w:rtl/>
        </w:rPr>
        <w:t xml:space="preserve"> וכיון שאדם עומד מחליו גופו נקי, ואחר שלשה ימים היה מעביר אותן</w:t>
      </w:r>
      <w:r>
        <w:rPr>
          <w:rFonts w:hint="cs"/>
          <w:rtl/>
        </w:rPr>
        <w:t>.</w:t>
      </w:r>
      <w:r>
        <w:rPr>
          <w:rtl/>
        </w:rPr>
        <w:t xml:space="preserve"> </w:t>
      </w:r>
      <w:r w:rsidRPr="000A01DC">
        <w:rPr>
          <w:rtl/>
        </w:rPr>
        <w:ptab w:relativeTo="margin" w:alignment="right" w:leader="none"/>
      </w:r>
      <w:r>
        <w:rPr>
          <w:rFonts w:hint="cs"/>
          <w:sz w:val="18"/>
          <w:szCs w:val="20"/>
          <w:rtl/>
        </w:rPr>
        <w:t xml:space="preserve"> </w:t>
      </w:r>
      <w:r w:rsidRPr="000A01DC">
        <w:rPr>
          <w:rtl/>
        </w:rPr>
        <w:ptab w:relativeTo="margin" w:alignment="right" w:leader="none"/>
      </w:r>
      <w:r>
        <w:rPr>
          <w:rFonts w:hint="cs"/>
          <w:sz w:val="18"/>
          <w:szCs w:val="20"/>
          <w:rtl/>
        </w:rPr>
        <w:t xml:space="preserve"> </w:t>
      </w:r>
      <w:r>
        <w:rPr>
          <w:rFonts w:hint="cs"/>
          <w:sz w:val="18"/>
          <w:szCs w:val="20"/>
          <w:rtl/>
        </w:rPr>
        <w:t>(מדרש שוחר טוב תהילים קג, ז)</w:t>
      </w:r>
    </w:p>
    <w:p w14:paraId="57C5CA0F" w14:textId="77777777" w:rsidR="008D337B" w:rsidRDefault="008D337B" w:rsidP="008D337B">
      <w:pPr>
        <w:rPr>
          <w:rtl/>
        </w:rPr>
      </w:pPr>
      <w:r>
        <w:rPr>
          <w:rFonts w:hint="cs"/>
          <w:rtl/>
        </w:rPr>
        <w:t>אומנם מדברי הבבלי עולה תפיסה שונה:</w:t>
      </w:r>
    </w:p>
    <w:p w14:paraId="59E57D3C" w14:textId="51F58492" w:rsidR="008D337B" w:rsidRPr="0046569C" w:rsidRDefault="008D337B" w:rsidP="008D337B">
      <w:pPr>
        <w:ind w:left="227"/>
        <w:rPr>
          <w:sz w:val="18"/>
          <w:szCs w:val="20"/>
          <w:rtl/>
        </w:rPr>
      </w:pPr>
      <w:r>
        <w:rPr>
          <w:rtl/>
        </w:rPr>
        <w:t>אמר רבי ינאי: תפילין צריכין גוף נקי כאלישע בעל כנפים.</w:t>
      </w:r>
      <w:r>
        <w:rPr>
          <w:rFonts w:hint="cs"/>
          <w:rtl/>
        </w:rPr>
        <w:t xml:space="preserve"> </w:t>
      </w:r>
      <w:r>
        <w:rPr>
          <w:rtl/>
        </w:rPr>
        <w:t>מאי היא? אביי אמר: שלא יפיח בהן. רבא אמר: שלא יישן בהן.</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(שבת מט.)</w:t>
      </w:r>
    </w:p>
    <w:p w14:paraId="54025431" w14:textId="77777777" w:rsidR="008D337B" w:rsidRDefault="008D337B" w:rsidP="008D337B">
      <w:pPr>
        <w:rPr>
          <w:rtl/>
        </w:rPr>
      </w:pPr>
      <w:r>
        <w:rPr>
          <w:rFonts w:hint="cs"/>
          <w:rtl/>
        </w:rPr>
        <w:t>נראה שהבבלי מוציא את דברי רבי ינאי מידי פשוטם: מפשט דבריו נראה שרק אדם צדיק ובעל מעלה כאלישע בעל כנפיים ראוי להניח תפילין, אך אביי ורבא מבארים את הדרישה לגוף נקי באופן שונה, כאיסור על הפחה או על שינה בשעת הנחת התפילין.</w:t>
      </w:r>
    </w:p>
    <w:p w14:paraId="7864BD21" w14:textId="77777777" w:rsidR="008D337B" w:rsidRDefault="008D337B" w:rsidP="008D337B">
      <w:pPr>
        <w:rPr>
          <w:rtl/>
        </w:rPr>
      </w:pPr>
      <w:r>
        <w:rPr>
          <w:rFonts w:hint="cs"/>
          <w:rtl/>
        </w:rPr>
        <w:t>כדברים אלו כותבים הראשונים:</w:t>
      </w:r>
    </w:p>
    <w:p w14:paraId="4BB89951" w14:textId="408345F1" w:rsidR="008D337B" w:rsidRDefault="008D337B" w:rsidP="008D337B">
      <w:pPr>
        <w:ind w:left="227"/>
        <w:rPr>
          <w:rtl/>
        </w:rPr>
      </w:pPr>
      <w:r>
        <w:rPr>
          <w:rtl/>
        </w:rPr>
        <w:t xml:space="preserve">כאלישע בעל כנפים </w:t>
      </w:r>
      <w:r>
        <w:rPr>
          <w:rFonts w:hint="cs"/>
          <w:rtl/>
        </w:rPr>
        <w:t>–</w:t>
      </w:r>
      <w:r>
        <w:rPr>
          <w:rtl/>
        </w:rPr>
        <w:t xml:space="preserve"> להכי נקט אלישע</w:t>
      </w:r>
      <w:r>
        <w:rPr>
          <w:rFonts w:hint="cs"/>
          <w:rtl/>
        </w:rPr>
        <w:t>,</w:t>
      </w:r>
      <w:r>
        <w:rPr>
          <w:rtl/>
        </w:rPr>
        <w:t xml:space="preserve"> דמסתמא כיון שנעשה לו נס בתפילין היה זהיר בהן והיה לו גוף נקי</w:t>
      </w:r>
      <w:r>
        <w:rPr>
          <w:rFonts w:hint="cs"/>
          <w:rtl/>
        </w:rPr>
        <w:t>,</w:t>
      </w:r>
      <w:r>
        <w:rPr>
          <w:rtl/>
        </w:rPr>
        <w:t xml:space="preserve"> ומזה הטעם אין אנו יכולין ליפטר</w:t>
      </w:r>
      <w:r>
        <w:rPr>
          <w:rFonts w:hint="cs"/>
          <w:rtl/>
        </w:rPr>
        <w:t>,</w:t>
      </w:r>
      <w:r>
        <w:rPr>
          <w:rtl/>
        </w:rPr>
        <w:t xml:space="preserve"> שהרי בזה אנו יכולין להזהר</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(תוספות שם ד"ה כאלישע)</w:t>
      </w:r>
    </w:p>
    <w:p w14:paraId="03DE9BDC" w14:textId="565DEA5B" w:rsidR="008D337B" w:rsidRPr="0046569C" w:rsidRDefault="008D337B" w:rsidP="008D337B">
      <w:pPr>
        <w:ind w:left="227"/>
        <w:rPr>
          <w:sz w:val="18"/>
          <w:szCs w:val="20"/>
          <w:rtl/>
        </w:rPr>
      </w:pPr>
      <w:r>
        <w:rPr>
          <w:rtl/>
        </w:rPr>
        <w:t>מאי טעמא אביי אמר שלא יפיח בהם</w:t>
      </w:r>
      <w:r>
        <w:rPr>
          <w:rFonts w:hint="cs"/>
          <w:rtl/>
        </w:rPr>
        <w:t xml:space="preserve"> </w:t>
      </w:r>
      <w:r>
        <w:rPr>
          <w:rtl/>
        </w:rPr>
        <w:t>–</w:t>
      </w:r>
      <w:r>
        <w:rPr>
          <w:rFonts w:hint="cs"/>
          <w:rtl/>
        </w:rPr>
        <w:t xml:space="preserve"> </w:t>
      </w:r>
      <w:r>
        <w:rPr>
          <w:rtl/>
        </w:rPr>
        <w:t>פי</w:t>
      </w:r>
      <w:r>
        <w:rPr>
          <w:rFonts w:hint="cs"/>
          <w:rtl/>
        </w:rPr>
        <w:t>רוש,</w:t>
      </w:r>
      <w:r>
        <w:rPr>
          <w:rtl/>
        </w:rPr>
        <w:t xml:space="preserve"> למאי הלכתא בעי</w:t>
      </w:r>
      <w:r>
        <w:rPr>
          <w:rFonts w:hint="cs"/>
          <w:rtl/>
        </w:rPr>
        <w:t>נן</w:t>
      </w:r>
      <w:r>
        <w:rPr>
          <w:rtl/>
        </w:rPr>
        <w:t xml:space="preserve"> כאלישע</w:t>
      </w:r>
      <w:r>
        <w:rPr>
          <w:rFonts w:hint="cs"/>
          <w:rtl/>
        </w:rPr>
        <w:t>,</w:t>
      </w:r>
      <w:r>
        <w:rPr>
          <w:rtl/>
        </w:rPr>
        <w:t xml:space="preserve"> וכי כל מי שאינו צדיק גמור כמותו לא יניח תפילין</w:t>
      </w:r>
      <w:r>
        <w:rPr>
          <w:rFonts w:hint="cs"/>
          <w:rtl/>
        </w:rPr>
        <w:t>?</w:t>
      </w:r>
      <w:r>
        <w:rPr>
          <w:rtl/>
        </w:rPr>
        <w:t xml:space="preserve"> אמר אביי</w:t>
      </w:r>
      <w:r>
        <w:rPr>
          <w:rFonts w:hint="cs"/>
          <w:rtl/>
        </w:rPr>
        <w:t>:</w:t>
      </w:r>
      <w:r>
        <w:rPr>
          <w:rtl/>
        </w:rPr>
        <w:t xml:space="preserve"> לא לענין חסידותו אלא לענין זריזותו וזהירותו</w:t>
      </w:r>
      <w:r>
        <w:rPr>
          <w:rFonts w:hint="cs"/>
          <w:rtl/>
        </w:rPr>
        <w:t>,</w:t>
      </w:r>
      <w:r>
        <w:rPr>
          <w:rtl/>
        </w:rPr>
        <w:t xml:space="preserve"> דאיהו אדם גדול וזריז בהן היה</w:t>
      </w:r>
      <w:r>
        <w:rPr>
          <w:rFonts w:hint="cs"/>
          <w:rtl/>
        </w:rPr>
        <w:t>,</w:t>
      </w:r>
      <w:r>
        <w:rPr>
          <w:rtl/>
        </w:rPr>
        <w:t xml:space="preserve"> שהרי נעשה לו נס גדול כזה</w:t>
      </w:r>
      <w:r>
        <w:rPr>
          <w:rFonts w:hint="cs"/>
          <w:rtl/>
        </w:rPr>
        <w:t>;</w:t>
      </w:r>
      <w:r>
        <w:rPr>
          <w:rtl/>
        </w:rPr>
        <w:t xml:space="preserve"> ורבא אמר שלא יישן בהם</w:t>
      </w:r>
      <w:r>
        <w:rPr>
          <w:rFonts w:hint="cs"/>
          <w:rtl/>
        </w:rPr>
        <w:t>,</w:t>
      </w:r>
      <w:r>
        <w:rPr>
          <w:rtl/>
        </w:rPr>
        <w:t xml:space="preserve"> אחת שינת קבע ואחת שינת ארעי</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(רמב"ן שם ד"ה מאי טעמא)</w:t>
      </w:r>
    </w:p>
    <w:p w14:paraId="0E0DFBD3" w14:textId="77777777" w:rsidR="008D337B" w:rsidRDefault="008D337B" w:rsidP="008D337B">
      <w:pPr>
        <w:rPr>
          <w:rtl/>
        </w:rPr>
      </w:pPr>
      <w:r>
        <w:rPr>
          <w:rFonts w:hint="cs"/>
          <w:rtl/>
        </w:rPr>
        <w:t>ואכן הבבלי מסביר באופן שונה מדוע מצוות תפילין רפויה בידי ישראל:</w:t>
      </w:r>
    </w:p>
    <w:p w14:paraId="49828A45" w14:textId="57F6AFC6" w:rsidR="008D337B" w:rsidRDefault="008D337B" w:rsidP="008D337B">
      <w:pPr>
        <w:ind w:left="227"/>
        <w:rPr>
          <w:rtl/>
        </w:rPr>
      </w:pPr>
      <w:r>
        <w:rPr>
          <w:rtl/>
        </w:rPr>
        <w:t xml:space="preserve">תניא, רבי שמעון בן אלעזר אומר: כל מצוה שמסרו ישראל עצמן עליהם למיתה בשעת גזרת המלכות, כגון עבודת כוכבים ומילה </w:t>
      </w:r>
      <w:r>
        <w:rPr>
          <w:rFonts w:hint="cs"/>
          <w:rtl/>
        </w:rPr>
        <w:t>–</w:t>
      </w:r>
      <w:r>
        <w:rPr>
          <w:rtl/>
        </w:rPr>
        <w:t xml:space="preserve"> עדיין היא מוחזקת בידם, וכל מצוה שלא מסרו ישראל עצמן עליה </w:t>
      </w:r>
      <w:r>
        <w:rPr>
          <w:rtl/>
        </w:rPr>
        <w:lastRenderedPageBreak/>
        <w:t xml:space="preserve">למיתה בשעת גזרת המלכות, כגון תפילין </w:t>
      </w:r>
      <w:r>
        <w:rPr>
          <w:rFonts w:hint="cs"/>
          <w:rtl/>
        </w:rPr>
        <w:t>–</w:t>
      </w:r>
      <w:r>
        <w:rPr>
          <w:rtl/>
        </w:rPr>
        <w:t xml:space="preserve"> עדיין היא מרופה בידם. </w:t>
      </w:r>
      <w:r w:rsidRPr="000A01DC">
        <w:rPr>
          <w:rtl/>
        </w:rPr>
        <w:ptab w:relativeTo="margin" w:alignment="right" w:leader="none"/>
      </w:r>
      <w:r>
        <w:rPr>
          <w:rFonts w:hint="cs"/>
          <w:sz w:val="18"/>
          <w:szCs w:val="20"/>
          <w:rtl/>
        </w:rPr>
        <w:t xml:space="preserve"> </w:t>
      </w:r>
      <w:r>
        <w:rPr>
          <w:rFonts w:hint="cs"/>
          <w:sz w:val="18"/>
          <w:szCs w:val="20"/>
          <w:rtl/>
        </w:rPr>
        <w:t>(שבת קל.)</w:t>
      </w:r>
    </w:p>
    <w:p w14:paraId="2FFF50E2" w14:textId="77777777" w:rsidR="008D337B" w:rsidRDefault="008D337B" w:rsidP="008D337B">
      <w:pPr>
        <w:rPr>
          <w:rtl/>
        </w:rPr>
      </w:pPr>
      <w:r>
        <w:rPr>
          <w:rFonts w:hint="cs"/>
          <w:rtl/>
        </w:rPr>
        <w:t>נראה כי דברים אלו עומדים בניגוד לדברי הירושלמי דלעיל. כאמור, הירושלמי כותב שהנוהג שלא להניח תפילין הוא "מפני הרמאים" – כיוון ש"תפילין צריכים גוף נקי" ולא כל אדם ראוי לכך, ופעמים שאדם מניח תפילין ובכך הוא נראה כירא שמיים ומצד האמת אין תוכו כברו. לעומת זאת, הבבלי מסביר שמצוות התפילין רפויה בידי ישראל מכיוון "שלא מסרו ישראל עצמן עליה למיתה בשעת גזירת המלכות".</w:t>
      </w:r>
    </w:p>
    <w:p w14:paraId="70CEC371" w14:textId="77777777" w:rsidR="008D337B" w:rsidRDefault="008D337B" w:rsidP="008D337B">
      <w:pPr>
        <w:rPr>
          <w:rtl/>
        </w:rPr>
      </w:pPr>
    </w:p>
    <w:p w14:paraId="472CC1FB" w14:textId="77777777" w:rsidR="008D337B" w:rsidRPr="00221C3B" w:rsidRDefault="008D337B" w:rsidP="00327930">
      <w:pPr>
        <w:pStyle w:val="2"/>
        <w:rPr>
          <w:rtl/>
        </w:rPr>
      </w:pPr>
      <w:r w:rsidRPr="00221C3B">
        <w:rPr>
          <w:rFonts w:hint="cs"/>
          <w:rtl/>
        </w:rPr>
        <w:t>מחלוקת הראשונים בהבנת הירושלמי</w:t>
      </w:r>
    </w:p>
    <w:p w14:paraId="1B1AA4CF" w14:textId="77777777" w:rsidR="008D337B" w:rsidRDefault="008D337B" w:rsidP="008D337B">
      <w:pPr>
        <w:rPr>
          <w:rtl/>
        </w:rPr>
      </w:pPr>
      <w:r>
        <w:rPr>
          <w:rFonts w:hint="cs"/>
          <w:rtl/>
        </w:rPr>
        <w:t>על פי דברים אלו, הבבלי והירושלמי חלוקים בשאלה יסודית: האם התפילין דורשות גוף נקי מן העבירות, או שהנחת תפילין ראויה לכל אדם ובכל שעה? אומנם ראשונים רבים מיאנו לקבל את ההבנה שלשיטת הירושלמי חוטא לא יניח תפילין, וביארו את דבריו באופן שונה:</w:t>
      </w:r>
    </w:p>
    <w:p w14:paraId="68315EE1" w14:textId="282EC389" w:rsidR="008D337B" w:rsidRDefault="008D337B" w:rsidP="008D337B">
      <w:pPr>
        <w:ind w:left="227"/>
        <w:rPr>
          <w:rtl/>
        </w:rPr>
      </w:pPr>
      <w:r>
        <w:rPr>
          <w:rtl/>
        </w:rPr>
        <w:t>והא דאמר במדרש תפילין מפני מה לא החזיקו בהן מפני הרמאים</w:t>
      </w:r>
      <w:r>
        <w:rPr>
          <w:rFonts w:hint="cs"/>
          <w:rtl/>
        </w:rPr>
        <w:t>,</w:t>
      </w:r>
      <w:r>
        <w:rPr>
          <w:rtl/>
        </w:rPr>
        <w:t xml:space="preserve"> אין נראה לר"י דמשום רמאין נמנעו מלעשות מצוה</w:t>
      </w:r>
      <w:r>
        <w:rPr>
          <w:rFonts w:hint="cs"/>
          <w:rtl/>
        </w:rPr>
        <w:t>,</w:t>
      </w:r>
      <w:r>
        <w:rPr>
          <w:rtl/>
        </w:rPr>
        <w:t xml:space="preserve"> אלא ה</w:t>
      </w:r>
      <w:r>
        <w:rPr>
          <w:rFonts w:hint="cs"/>
          <w:rtl/>
        </w:rPr>
        <w:t>כי פירושא:</w:t>
      </w:r>
      <w:r>
        <w:rPr>
          <w:rtl/>
        </w:rPr>
        <w:t xml:space="preserve"> מפני מה לא החזיקו נאמנות באדם המניח תפילין</w:t>
      </w:r>
      <w:r>
        <w:rPr>
          <w:rFonts w:hint="cs"/>
          <w:rtl/>
        </w:rPr>
        <w:t>,</w:t>
      </w:r>
      <w:r>
        <w:rPr>
          <w:rtl/>
        </w:rPr>
        <w:t xml:space="preserve"> וקאמר מפני הרמאין שהיו מניחין תפילין לרמות בני אדם</w:t>
      </w:r>
      <w:r>
        <w:rPr>
          <w:rFonts w:hint="cs"/>
          <w:rtl/>
        </w:rPr>
        <w:t>,</w:t>
      </w:r>
      <w:r>
        <w:rPr>
          <w:rtl/>
        </w:rPr>
        <w:t xml:space="preserve"> כדמפרש התם מעשה בתלמיד אחד שהפקיד מעותיו אצל אחד שהיה מניח תפילין</w:t>
      </w:r>
      <w:r>
        <w:rPr>
          <w:rFonts w:hint="cs"/>
          <w:rtl/>
        </w:rPr>
        <w:t>,</w:t>
      </w:r>
      <w:r>
        <w:rPr>
          <w:rtl/>
        </w:rPr>
        <w:t xml:space="preserve"> כשתבע בו אמר להד"ם</w:t>
      </w:r>
      <w:r>
        <w:rPr>
          <w:rFonts w:hint="cs"/>
          <w:rtl/>
        </w:rPr>
        <w:t>,</w:t>
      </w:r>
      <w:r>
        <w:rPr>
          <w:rtl/>
        </w:rPr>
        <w:t xml:space="preserve"> אמר ליה אותו תלמיד לא לך הפקדתי אלא לתפילין שעל ראשך</w:t>
      </w:r>
      <w:r>
        <w:rPr>
          <w:rFonts w:hint="cs"/>
          <w:rtl/>
        </w:rPr>
        <w:t>,</w:t>
      </w:r>
      <w:r>
        <w:rPr>
          <w:rtl/>
        </w:rPr>
        <w:t xml:space="preserve"> וצ"ע שם.</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(תוספות שם)</w:t>
      </w:r>
    </w:p>
    <w:p w14:paraId="4911DB18" w14:textId="42939184" w:rsidR="008D337B" w:rsidRDefault="008D337B" w:rsidP="008D337B">
      <w:pPr>
        <w:ind w:left="227"/>
        <w:rPr>
          <w:rtl/>
        </w:rPr>
      </w:pPr>
      <w:r>
        <w:rPr>
          <w:rtl/>
        </w:rPr>
        <w:t>והא דאמר בירוש</w:t>
      </w:r>
      <w:r>
        <w:rPr>
          <w:rFonts w:hint="cs"/>
          <w:rtl/>
        </w:rPr>
        <w:t>למי</w:t>
      </w:r>
      <w:r>
        <w:rPr>
          <w:rtl/>
        </w:rPr>
        <w:t xml:space="preserve"> מפני מה לא החזיקו בה מפני הרמאים</w:t>
      </w:r>
      <w:r>
        <w:rPr>
          <w:rFonts w:hint="cs"/>
          <w:rtl/>
        </w:rPr>
        <w:t>...</w:t>
      </w:r>
      <w:r>
        <w:rPr>
          <w:rtl/>
        </w:rPr>
        <w:t xml:space="preserve"> לא בעי למימר דלא החזיקו במצות תפילין משום דיש רשעים ומראין עצמן ככשרים ומרמין בהן הבריות</w:t>
      </w:r>
      <w:r>
        <w:rPr>
          <w:rFonts w:hint="cs"/>
          <w:rtl/>
        </w:rPr>
        <w:t>,</w:t>
      </w:r>
      <w:r>
        <w:rPr>
          <w:rtl/>
        </w:rPr>
        <w:t xml:space="preserve"> דבשביל זה לא יניחום הכשרים מלהניחן</w:t>
      </w:r>
      <w:r>
        <w:rPr>
          <w:rFonts w:hint="cs"/>
          <w:rtl/>
        </w:rPr>
        <w:t>,</w:t>
      </w:r>
      <w:r>
        <w:rPr>
          <w:rtl/>
        </w:rPr>
        <w:t xml:space="preserve"> כי ישרים דרכי ה' וגו'. אלא ה</w:t>
      </w:r>
      <w:r>
        <w:rPr>
          <w:rFonts w:hint="cs"/>
          <w:rtl/>
        </w:rPr>
        <w:t>כי פירושא:</w:t>
      </w:r>
      <w:r>
        <w:rPr>
          <w:rtl/>
        </w:rPr>
        <w:t xml:space="preserve"> מפני מה לא החזיקו העולם להיות מניחין תפילין כל היום כשרים ונאמנים בעיניהם</w:t>
      </w:r>
      <w:r>
        <w:rPr>
          <w:rFonts w:hint="cs"/>
          <w:rtl/>
        </w:rPr>
        <w:t>,</w:t>
      </w:r>
      <w:r>
        <w:rPr>
          <w:rtl/>
        </w:rPr>
        <w:t xml:space="preserve"> כי כן היה הדבר ראוי מי ששם ה' נקרא עליו תמיד יראתו היא על פניו תמיד ולא יחטא</w:t>
      </w:r>
      <w:r>
        <w:rPr>
          <w:rFonts w:hint="cs"/>
          <w:rtl/>
        </w:rPr>
        <w:t>,</w:t>
      </w:r>
      <w:r>
        <w:rPr>
          <w:rtl/>
        </w:rPr>
        <w:t xml:space="preserve"> אלא מפני הרמאים שהן רשעים ומניחין תפילין לרמות בהן העולם</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(רא"ש הלכות תפילין סימן כח)</w:t>
      </w:r>
    </w:p>
    <w:p w14:paraId="4D0EFD23" w14:textId="77777777" w:rsidR="008D337B" w:rsidRDefault="008D337B" w:rsidP="008D337B">
      <w:pPr>
        <w:rPr>
          <w:rtl/>
        </w:rPr>
      </w:pPr>
      <w:r>
        <w:rPr>
          <w:rFonts w:hint="cs"/>
          <w:rtl/>
        </w:rPr>
        <w:t>לדבריהם, כוונת הירושלמי באומרו "מפני מה לא החזיקו בהן" אינה שלא החזיקו במצוות תפילין אלא שלא החזיקו את המניח תפילין כאדם כשר.</w:t>
      </w:r>
      <w:r>
        <w:rPr>
          <w:rStyle w:val="a5"/>
          <w:rFonts w:eastAsia="Calibri"/>
          <w:rtl/>
        </w:rPr>
        <w:footnoteReference w:id="5"/>
      </w:r>
    </w:p>
    <w:p w14:paraId="53120440" w14:textId="77777777" w:rsidR="008D337B" w:rsidRDefault="008D337B" w:rsidP="008D337B">
      <w:pPr>
        <w:rPr>
          <w:rtl/>
        </w:rPr>
      </w:pPr>
      <w:r>
        <w:rPr>
          <w:rFonts w:hint="cs"/>
          <w:rtl/>
        </w:rPr>
        <w:t>הרא"ש מוסיף:</w:t>
      </w:r>
    </w:p>
    <w:p w14:paraId="7539F199" w14:textId="49C7F0A4" w:rsidR="008D337B" w:rsidRDefault="008D337B" w:rsidP="008D337B">
      <w:pPr>
        <w:ind w:left="227"/>
        <w:rPr>
          <w:rtl/>
        </w:rPr>
      </w:pPr>
      <w:r>
        <w:rPr>
          <w:rtl/>
        </w:rPr>
        <w:t>ירושלמי</w:t>
      </w:r>
      <w:r>
        <w:rPr>
          <w:rFonts w:hint="cs"/>
          <w:rtl/>
        </w:rPr>
        <w:t>,</w:t>
      </w:r>
      <w:r>
        <w:rPr>
          <w:rtl/>
        </w:rPr>
        <w:t xml:space="preserve"> ר</w:t>
      </w:r>
      <w:r>
        <w:rPr>
          <w:rFonts w:hint="cs"/>
          <w:rtl/>
        </w:rPr>
        <w:t>בי</w:t>
      </w:r>
      <w:r>
        <w:rPr>
          <w:rtl/>
        </w:rPr>
        <w:t xml:space="preserve"> ינאי היה לובשן אחר חוליו ג' ימים</w:t>
      </w:r>
      <w:r>
        <w:rPr>
          <w:rFonts w:hint="cs"/>
          <w:rtl/>
        </w:rPr>
        <w:t>,</w:t>
      </w:r>
      <w:r>
        <w:rPr>
          <w:rtl/>
        </w:rPr>
        <w:t xml:space="preserve"> לימא שהחולי ממרק</w:t>
      </w:r>
      <w:r>
        <w:rPr>
          <w:rFonts w:hint="cs"/>
          <w:rtl/>
        </w:rPr>
        <w:t>,</w:t>
      </w:r>
      <w:r>
        <w:rPr>
          <w:rtl/>
        </w:rPr>
        <w:t xml:space="preserve"> מ</w:t>
      </w:r>
      <w:r>
        <w:rPr>
          <w:rFonts w:hint="cs"/>
          <w:rtl/>
        </w:rPr>
        <w:t>אי טעמא</w:t>
      </w:r>
      <w:r>
        <w:rPr>
          <w:rtl/>
        </w:rPr>
        <w:t xml:space="preserve"> </w:t>
      </w:r>
      <w:r>
        <w:rPr>
          <w:rFonts w:hint="cs"/>
          <w:rtl/>
        </w:rPr>
        <w:t>'</w:t>
      </w:r>
      <w:r>
        <w:rPr>
          <w:rtl/>
        </w:rPr>
        <w:t xml:space="preserve">הסולח לכל עוניכי </w:t>
      </w:r>
      <w:r>
        <w:rPr>
          <w:rtl/>
        </w:rPr>
        <w:t>הרופא לכל תחלואיכי</w:t>
      </w:r>
      <w:r>
        <w:rPr>
          <w:rFonts w:hint="cs"/>
          <w:rtl/>
        </w:rPr>
        <w:t>'</w:t>
      </w:r>
      <w:r>
        <w:rPr>
          <w:rtl/>
        </w:rPr>
        <w:t>.</w:t>
      </w:r>
      <w:r>
        <w:rPr>
          <w:rFonts w:hint="cs"/>
          <w:rtl/>
        </w:rPr>
        <w:t>..</w:t>
      </w:r>
      <w:r>
        <w:rPr>
          <w:rtl/>
        </w:rPr>
        <w:t xml:space="preserve"> גרסי</w:t>
      </w:r>
      <w:r>
        <w:rPr>
          <w:rFonts w:hint="cs"/>
          <w:rtl/>
        </w:rPr>
        <w:t>נן</w:t>
      </w:r>
      <w:r>
        <w:rPr>
          <w:rtl/>
        </w:rPr>
        <w:t xml:space="preserve"> בפ</w:t>
      </w:r>
      <w:r>
        <w:rPr>
          <w:rFonts w:hint="cs"/>
          <w:rtl/>
        </w:rPr>
        <w:t>רק</w:t>
      </w:r>
      <w:r>
        <w:rPr>
          <w:rtl/>
        </w:rPr>
        <w:t xml:space="preserve"> כל הבשר</w:t>
      </w:r>
      <w:r>
        <w:rPr>
          <w:rFonts w:hint="cs"/>
          <w:rtl/>
        </w:rPr>
        <w:t>,</w:t>
      </w:r>
      <w:r>
        <w:rPr>
          <w:rtl/>
        </w:rPr>
        <w:t xml:space="preserve"> אמר רב יהודה</w:t>
      </w:r>
      <w:r>
        <w:rPr>
          <w:rFonts w:hint="cs"/>
          <w:rtl/>
        </w:rPr>
        <w:t>:</w:t>
      </w:r>
      <w:r>
        <w:rPr>
          <w:rtl/>
        </w:rPr>
        <w:t xml:space="preserve"> חולי מעיים פטורים מן התפילין</w:t>
      </w:r>
      <w:r>
        <w:rPr>
          <w:rFonts w:hint="cs"/>
          <w:rtl/>
        </w:rPr>
        <w:t xml:space="preserve">. </w:t>
      </w:r>
      <w:r w:rsidRPr="000A01DC">
        <w:rPr>
          <w:rtl/>
        </w:rPr>
        <w:ptab w:relativeTo="margin" w:alignment="right" w:leader="none"/>
      </w:r>
      <w:r>
        <w:rPr>
          <w:rFonts w:hint="cs"/>
          <w:sz w:val="18"/>
          <w:szCs w:val="20"/>
          <w:rtl/>
        </w:rPr>
        <w:t xml:space="preserve"> </w:t>
      </w:r>
      <w:r w:rsidRPr="000A01DC">
        <w:rPr>
          <w:rtl/>
        </w:rPr>
        <w:ptab w:relativeTo="margin" w:alignment="right" w:leader="none"/>
      </w:r>
      <w:r>
        <w:rPr>
          <w:rFonts w:hint="cs"/>
          <w:sz w:val="18"/>
          <w:szCs w:val="20"/>
          <w:rtl/>
        </w:rPr>
        <w:t xml:space="preserve"> </w:t>
      </w:r>
      <w:r>
        <w:rPr>
          <w:rFonts w:hint="cs"/>
          <w:sz w:val="18"/>
          <w:szCs w:val="20"/>
          <w:rtl/>
        </w:rPr>
        <w:t>(רא"ש הלכות תפילין סימן כט)</w:t>
      </w:r>
    </w:p>
    <w:p w14:paraId="4AF67F6E" w14:textId="77777777" w:rsidR="008D337B" w:rsidRDefault="008D337B" w:rsidP="008D337B">
      <w:pPr>
        <w:rPr>
          <w:rtl/>
        </w:rPr>
      </w:pPr>
      <w:r>
        <w:rPr>
          <w:rFonts w:hint="cs"/>
          <w:rtl/>
        </w:rPr>
        <w:t>מדבריו עולה שרבי ינאי לא הניח תפילין בשלושת הימים שלאחר חוליו משום שחולה פטור מן התפילין.</w:t>
      </w:r>
      <w:r>
        <w:rPr>
          <w:rStyle w:val="a5"/>
          <w:rFonts w:eastAsia="Calibri"/>
          <w:rtl/>
        </w:rPr>
        <w:footnoteReference w:id="6"/>
      </w:r>
    </w:p>
    <w:p w14:paraId="6D837ABF" w14:textId="77777777" w:rsidR="008D337B" w:rsidRDefault="008D337B" w:rsidP="008D337B">
      <w:pPr>
        <w:rPr>
          <w:rtl/>
        </w:rPr>
      </w:pPr>
      <w:r>
        <w:rPr>
          <w:rFonts w:hint="cs"/>
          <w:rtl/>
        </w:rPr>
        <w:t>גם בעל ספר החינוך חולק במפורש על התפיסה שיש לחוטא להימנע מהנחת תפילין, והוא מתפלמס עם המבססים תפיסה זו על דברי הירושלמי:</w:t>
      </w:r>
    </w:p>
    <w:p w14:paraId="6808DEC8" w14:textId="58AD0239" w:rsidR="008D337B" w:rsidRDefault="008D337B" w:rsidP="008D337B">
      <w:pPr>
        <w:ind w:left="227"/>
        <w:rPr>
          <w:rtl/>
        </w:rPr>
      </w:pPr>
      <w:r>
        <w:rPr>
          <w:rtl/>
        </w:rPr>
        <w:t>ומה שאמרו שתפילין צריכין גוף נקי, ואמרו בגמרא</w:t>
      </w:r>
      <w:r>
        <w:rPr>
          <w:rFonts w:hint="cs"/>
          <w:rtl/>
        </w:rPr>
        <w:t>:</w:t>
      </w:r>
      <w:r>
        <w:rPr>
          <w:rtl/>
        </w:rPr>
        <w:t xml:space="preserve"> מאי גוף נקי</w:t>
      </w:r>
      <w:r>
        <w:rPr>
          <w:rFonts w:hint="cs"/>
          <w:rtl/>
        </w:rPr>
        <w:t xml:space="preserve"> –</w:t>
      </w:r>
      <w:r>
        <w:rPr>
          <w:rtl/>
        </w:rPr>
        <w:t xml:space="preserve"> שיזהר שלא יפיח בהן. אבל אין הענ</w:t>
      </w:r>
      <w:r>
        <w:rPr>
          <w:rFonts w:hint="cs"/>
          <w:rtl/>
        </w:rPr>
        <w:t>י</w:t>
      </w:r>
      <w:r>
        <w:rPr>
          <w:rtl/>
        </w:rPr>
        <w:t>ין לומר שצריכין גוף נקי מעבירות או מטומאה, כי כל אדם ואפילו טמא ובעל עבירות מחויב במצות תפילין ובלבד שידע להזהר שלא יפיח בהן, ואולי מתוך התמדתו במצות התפילין שהן ז</w:t>
      </w:r>
      <w:r>
        <w:rPr>
          <w:rFonts w:hint="cs"/>
          <w:rtl/>
        </w:rPr>
        <w:t>י</w:t>
      </w:r>
      <w:r>
        <w:rPr>
          <w:rtl/>
        </w:rPr>
        <w:t>כרון גדול לאדם במלאכת שמים ישוב מדרכו הרעה ויטהר מכל גלוליו</w:t>
      </w:r>
      <w:r>
        <w:rPr>
          <w:rFonts w:hint="cs"/>
          <w:rtl/>
        </w:rPr>
        <w:t>.</w:t>
      </w:r>
      <w:r>
        <w:rPr>
          <w:rtl/>
        </w:rPr>
        <w:t xml:space="preserve"> וחכמים זכרונם לברכה חייבונו במצות התפילין לחנך בה אפילו הנערים הקטנים כל זמן שהגיעו לכלל שידעו לשמור אותן</w:t>
      </w:r>
      <w:r>
        <w:rPr>
          <w:rFonts w:hint="cs"/>
          <w:rtl/>
        </w:rPr>
        <w:t>,</w:t>
      </w:r>
      <w:r>
        <w:rPr>
          <w:rtl/>
        </w:rPr>
        <w:t xml:space="preserve"> ומזה יש להבין שדעת רבותינו זכרונם לברכה להיות כל אדם מחזיק במצוה זו ורגיל בה</w:t>
      </w:r>
      <w:r>
        <w:rPr>
          <w:rFonts w:hint="cs"/>
          <w:rtl/>
        </w:rPr>
        <w:t>,</w:t>
      </w:r>
      <w:r>
        <w:rPr>
          <w:rtl/>
        </w:rPr>
        <w:t xml:space="preserve"> כי היא עיקר גדול ושמירה רבה מן העבירות וסולם חזק לעלות עמה להכנס בעבודת הבורא ברוך הוא</w:t>
      </w:r>
      <w:r>
        <w:rPr>
          <w:rFonts w:hint="cs"/>
          <w:rtl/>
        </w:rPr>
        <w:t>.</w:t>
      </w:r>
      <w:r>
        <w:rPr>
          <w:rtl/>
        </w:rPr>
        <w:t xml:space="preserve"> והמחמירים בקדושת המצוה ומניאים לב ההמון בדבריהם מהתעסק בה, אולי כוונתם לטובה, אבל באמת יש בזה מניעה לבני אדם בכמה מצוות והיא רעה רבה.</w:t>
      </w:r>
      <w:r>
        <w:rPr>
          <w:rtl/>
        </w:rPr>
        <w:tab/>
      </w:r>
      <w:r>
        <w:rPr>
          <w:rtl/>
        </w:rPr>
        <w:br/>
        <w:t>ואם ידעתי כי יסמכו הדורשים דרשות אלו על מעשה שנזכר בירושלמי בחד בר נש דאפקיד גבי חבריה כסא דכספא, ולזמן תבעיה ניהליה וכפר ביה, ואמר ליה בעל הכוס לא לך הימנית אלא לאילין שבראשך, וכוונתם לומר שיש חילול השם להתחסד בקצת מצוות ולהרשיע בקצתן. ולא כן ביתי אני עם האל, כי ידעתי שאין צדיק בארץ אשר יעשה טוב ולא יחטא, ועם כל זה לא נמנעהו מהתעסק במצוה בעת רוח אלהים טובה תלבשהו לעשות טוב, כי מי יודע אם אולי ימשך בדרכו הטובה עד עת מותו</w:t>
      </w:r>
      <w:r>
        <w:rPr>
          <w:rFonts w:hint="cs"/>
          <w:rtl/>
        </w:rPr>
        <w:t>,</w:t>
      </w:r>
      <w:r>
        <w:rPr>
          <w:rtl/>
        </w:rPr>
        <w:t xml:space="preserve"> והמות פתאום תבוא. וכבר למדונו זכרונם לברכה שמצוה גוררת מצוה, וששכר מצוה מצוה. בכל אלה הדברים ומוסרים טובים קדמונו והורונו זכרונם לברכה, והמתחכמים להוסיף על דבריהם או לגרוע אינה חכמה</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(ספר החינוך מצווה תכא)</w:t>
      </w:r>
    </w:p>
    <w:p w14:paraId="37577FFD" w14:textId="77777777" w:rsidR="008D337B" w:rsidRDefault="008D337B" w:rsidP="008D337B">
      <w:pPr>
        <w:rPr>
          <w:rtl/>
        </w:rPr>
      </w:pPr>
      <w:r>
        <w:rPr>
          <w:rFonts w:hint="cs"/>
          <w:rtl/>
        </w:rPr>
        <w:t xml:space="preserve">בעל ספר החינוך טוען, בהתאם לשיטתו החינוכית העקרונית ש"אחרי המעשים נמשכים הלבבות", שחטאים אינם אמורים לעכב מלהניח תפילין: יש לו לאדם להניח תפילין בכל מצב, ויש לקוות שבעקבות </w:t>
      </w:r>
      <w:r>
        <w:rPr>
          <w:rFonts w:hint="cs"/>
          <w:rtl/>
        </w:rPr>
        <w:lastRenderedPageBreak/>
        <w:t>הנחת התפילין הוא יתעורר לתשובה ולתיקון מעשיו הרעים.</w:t>
      </w:r>
    </w:p>
    <w:p w14:paraId="32D5E4E1" w14:textId="77777777" w:rsidR="008D337B" w:rsidRDefault="008D337B" w:rsidP="008D337B">
      <w:pPr>
        <w:rPr>
          <w:rtl/>
        </w:rPr>
      </w:pPr>
      <w:r>
        <w:rPr>
          <w:rFonts w:hint="cs"/>
          <w:rtl/>
        </w:rPr>
        <w:t>לרב יהודאי גאון, בתשובה המובאת בספר 'שבלי הלקט', שיטה נוספת בעניין זה:</w:t>
      </w:r>
    </w:p>
    <w:p w14:paraId="52BA48A7" w14:textId="0CFBBA6C" w:rsidR="008D337B" w:rsidRPr="001F0896" w:rsidRDefault="008D337B" w:rsidP="008D337B">
      <w:pPr>
        <w:ind w:left="227"/>
        <w:rPr>
          <w:sz w:val="18"/>
          <w:szCs w:val="20"/>
          <w:rtl/>
        </w:rPr>
      </w:pPr>
      <w:r>
        <w:rPr>
          <w:rtl/>
        </w:rPr>
        <w:t>שאילו מקמיה דמרנא רב יהודאי גאון ז"ל</w:t>
      </w:r>
      <w:r>
        <w:rPr>
          <w:rFonts w:hint="cs"/>
          <w:rtl/>
        </w:rPr>
        <w:t xml:space="preserve">... </w:t>
      </w:r>
      <w:r>
        <w:rPr>
          <w:rtl/>
        </w:rPr>
        <w:t>ואם בא אדם לומר לך תפילין צריכין גוף נקי כאלישע בעל הכנפים</w:t>
      </w:r>
      <w:r>
        <w:rPr>
          <w:rFonts w:hint="cs"/>
          <w:rtl/>
        </w:rPr>
        <w:t>,</w:t>
      </w:r>
      <w:r>
        <w:rPr>
          <w:rtl/>
        </w:rPr>
        <w:t xml:space="preserve"> כך פירשו חכמים</w:t>
      </w:r>
      <w:r>
        <w:rPr>
          <w:rFonts w:hint="cs"/>
          <w:rtl/>
        </w:rPr>
        <w:t>:</w:t>
      </w:r>
      <w:r>
        <w:rPr>
          <w:rtl/>
        </w:rPr>
        <w:t xml:space="preserve"> במה דברים אמורים</w:t>
      </w:r>
      <w:r>
        <w:rPr>
          <w:rFonts w:hint="cs"/>
          <w:rtl/>
        </w:rPr>
        <w:t xml:space="preserve"> –</w:t>
      </w:r>
      <w:r>
        <w:rPr>
          <w:rtl/>
        </w:rPr>
        <w:t xml:space="preserve"> בשעת הגזרה</w:t>
      </w:r>
      <w:r>
        <w:rPr>
          <w:rFonts w:hint="cs"/>
          <w:rtl/>
        </w:rPr>
        <w:t>,</w:t>
      </w:r>
      <w:r>
        <w:rPr>
          <w:rtl/>
        </w:rPr>
        <w:t xml:space="preserve"> שגזרו כל המניח תפילין ינקרו את מוחו</w:t>
      </w:r>
      <w:r>
        <w:rPr>
          <w:rFonts w:hint="cs"/>
          <w:rtl/>
        </w:rPr>
        <w:t>,</w:t>
      </w:r>
      <w:r>
        <w:rPr>
          <w:rtl/>
        </w:rPr>
        <w:t xml:space="preserve"> אמרו חכמים כל היודע בעצמו שהוא צדיק גמור כאלישע בעל הכנפ</w:t>
      </w:r>
      <w:r>
        <w:rPr>
          <w:rFonts w:hint="cs"/>
          <w:rtl/>
        </w:rPr>
        <w:t>י</w:t>
      </w:r>
      <w:r>
        <w:rPr>
          <w:rtl/>
        </w:rPr>
        <w:t>ים שעשו לו נס בשעת הגזרות ומסר עצמו למות יניחם אפי</w:t>
      </w:r>
      <w:r>
        <w:rPr>
          <w:rFonts w:hint="cs"/>
          <w:rtl/>
        </w:rPr>
        <w:t>לו</w:t>
      </w:r>
      <w:r>
        <w:rPr>
          <w:rtl/>
        </w:rPr>
        <w:t xml:space="preserve"> בשעת הגזרה</w:t>
      </w:r>
      <w:r>
        <w:rPr>
          <w:rFonts w:hint="cs"/>
          <w:rtl/>
        </w:rPr>
        <w:t>,</w:t>
      </w:r>
      <w:r>
        <w:rPr>
          <w:rtl/>
        </w:rPr>
        <w:t xml:space="preserve"> ואם לאו אל יביא עצמו לידי סכנה. שאם אתה אומר כן</w:t>
      </w:r>
      <w:r>
        <w:rPr>
          <w:rFonts w:hint="cs"/>
          <w:rtl/>
        </w:rPr>
        <w:t>,</w:t>
      </w:r>
      <w:r>
        <w:rPr>
          <w:rtl/>
        </w:rPr>
        <w:t xml:space="preserve"> ספר תורה גדול ומקודש שיש בו כמה פרשיות והוא שלם ואתה פותח וקורא בו בקול</w:t>
      </w:r>
      <w:r>
        <w:rPr>
          <w:rFonts w:hint="cs"/>
          <w:rtl/>
        </w:rPr>
        <w:t>.</w:t>
      </w:r>
      <w:r>
        <w:rPr>
          <w:rtl/>
        </w:rPr>
        <w:t xml:space="preserve"> וקל וחומר</w:t>
      </w:r>
      <w:r>
        <w:rPr>
          <w:rFonts w:hint="cs"/>
          <w:rtl/>
        </w:rPr>
        <w:t>,</w:t>
      </w:r>
      <w:r>
        <w:rPr>
          <w:rtl/>
        </w:rPr>
        <w:t xml:space="preserve"> תפילין צריכין גוף נקי שהן בנרתיקין שלהן</w:t>
      </w:r>
      <w:r>
        <w:rPr>
          <w:rFonts w:hint="cs"/>
          <w:rtl/>
        </w:rPr>
        <w:t>,</w:t>
      </w:r>
      <w:r>
        <w:rPr>
          <w:rtl/>
        </w:rPr>
        <w:t xml:space="preserve"> קרית שמע שהוא נתונה בתפילין על אחת כמה וכמה שצריכין גוף נקי ואסור לקרוא קריאת שמע</w:t>
      </w:r>
      <w:r>
        <w:rPr>
          <w:rFonts w:hint="cs"/>
          <w:rtl/>
        </w:rPr>
        <w:t>,</w:t>
      </w:r>
      <w:r>
        <w:rPr>
          <w:rtl/>
        </w:rPr>
        <w:t xml:space="preserve"> ואמרו חכמים</w:t>
      </w:r>
      <w:r>
        <w:rPr>
          <w:rFonts w:hint="cs"/>
          <w:rtl/>
        </w:rPr>
        <w:t>:</w:t>
      </w:r>
      <w:r>
        <w:rPr>
          <w:rtl/>
        </w:rPr>
        <w:t xml:space="preserve"> קטן היודע לשמור תפילין אביו לוקח לו תפילין כדי לחנכו במצות</w:t>
      </w:r>
      <w:r>
        <w:rPr>
          <w:rFonts w:hint="cs"/>
          <w:rtl/>
        </w:rPr>
        <w:t>,</w:t>
      </w:r>
      <w:r>
        <w:rPr>
          <w:rtl/>
        </w:rPr>
        <w:t xml:space="preserve"> וכ</w:t>
      </w:r>
      <w:r>
        <w:rPr>
          <w:rFonts w:hint="cs"/>
          <w:rtl/>
        </w:rPr>
        <w:t>ל שכן</w:t>
      </w:r>
      <w:r>
        <w:rPr>
          <w:rtl/>
        </w:rPr>
        <w:t xml:space="preserve"> בן י"ג שנה שחייב במצות תפילין</w:t>
      </w:r>
      <w:r>
        <w:rPr>
          <w:rFonts w:hint="cs"/>
          <w:rtl/>
        </w:rPr>
        <w:t xml:space="preserve">... </w:t>
      </w:r>
      <w:r>
        <w:rPr>
          <w:rtl/>
        </w:rPr>
        <w:t>עד כאן סוף תשובות רבינו יהודאי גאון זצ"ל שפירש לדרב ינאי בשעת הגזרה</w:t>
      </w:r>
      <w:r>
        <w:rPr>
          <w:rFonts w:hint="cs"/>
          <w:rtl/>
        </w:rPr>
        <w:t>,</w:t>
      </w:r>
      <w:r>
        <w:rPr>
          <w:rtl/>
        </w:rPr>
        <w:t xml:space="preserve"> ונמצאו כל ההלכות תרוצות ועומדות</w:t>
      </w:r>
      <w:r>
        <w:rPr>
          <w:rFonts w:hint="cs"/>
          <w:rtl/>
        </w:rPr>
        <w:t xml:space="preserve">. </w:t>
      </w:r>
      <w:r w:rsidRPr="000A01DC">
        <w:rPr>
          <w:rtl/>
        </w:rPr>
        <w:ptab w:relativeTo="margin" w:alignment="right" w:leader="none"/>
      </w:r>
      <w:r>
        <w:rPr>
          <w:rFonts w:hint="cs"/>
          <w:sz w:val="18"/>
          <w:szCs w:val="20"/>
          <w:rtl/>
        </w:rPr>
        <w:t xml:space="preserve"> </w:t>
      </w:r>
      <w:r w:rsidRPr="000A01DC">
        <w:rPr>
          <w:rtl/>
        </w:rPr>
        <w:ptab w:relativeTo="margin" w:alignment="right" w:leader="none"/>
      </w:r>
      <w:r>
        <w:rPr>
          <w:rFonts w:hint="cs"/>
          <w:sz w:val="18"/>
          <w:szCs w:val="20"/>
          <w:rtl/>
        </w:rPr>
        <w:t xml:space="preserve"> </w:t>
      </w:r>
      <w:r>
        <w:rPr>
          <w:rFonts w:hint="cs"/>
          <w:sz w:val="18"/>
          <w:szCs w:val="20"/>
          <w:rtl/>
        </w:rPr>
        <w:t>(שבלי הלקט עניין תפילין)</w:t>
      </w:r>
    </w:p>
    <w:p w14:paraId="4F82225B" w14:textId="77777777" w:rsidR="008D337B" w:rsidRDefault="008D337B" w:rsidP="008D337B">
      <w:pPr>
        <w:rPr>
          <w:rtl/>
        </w:rPr>
      </w:pPr>
      <w:r>
        <w:rPr>
          <w:rFonts w:hint="cs"/>
          <w:rtl/>
        </w:rPr>
        <w:t>לפי רב יהודאי גאון, דברי רבי ינאי מתפרשים כפשוטם ומלמדים שרק יחידי סגולה כאלישע בעל כנפיים יכולים להניח תפילין. אומנם הדברים אמורים דווקא לגבי הנחת תפילין בשעת הגזרה, ושלא בשעת הגזרה מחויב כל אדם בהנחת תפילין.</w:t>
      </w:r>
    </w:p>
    <w:p w14:paraId="4E6CE848" w14:textId="77777777" w:rsidR="008D337B" w:rsidRDefault="008D337B" w:rsidP="008D337B">
      <w:pPr>
        <w:rPr>
          <w:rtl/>
        </w:rPr>
      </w:pPr>
      <w:r>
        <w:rPr>
          <w:rFonts w:hint="cs"/>
          <w:rtl/>
        </w:rPr>
        <w:t xml:space="preserve">שיטה זו רמוזה בדברי רבנו חננאל: </w:t>
      </w:r>
    </w:p>
    <w:p w14:paraId="4317E939" w14:textId="6D288F93" w:rsidR="008D337B" w:rsidRPr="00E52CBF" w:rsidRDefault="008D337B" w:rsidP="008D337B">
      <w:pPr>
        <w:ind w:left="227"/>
        <w:rPr>
          <w:sz w:val="18"/>
          <w:szCs w:val="20"/>
          <w:rtl/>
        </w:rPr>
      </w:pPr>
      <w:r>
        <w:rPr>
          <w:rtl/>
        </w:rPr>
        <w:t>ואין הלכה כר</w:t>
      </w:r>
      <w:r>
        <w:rPr>
          <w:rFonts w:hint="cs"/>
          <w:rtl/>
        </w:rPr>
        <w:t>בי אליעזר,</w:t>
      </w:r>
      <w:r>
        <w:rPr>
          <w:rtl/>
        </w:rPr>
        <w:t xml:space="preserve"> ולא כר</w:t>
      </w:r>
      <w:r>
        <w:rPr>
          <w:rFonts w:hint="cs"/>
          <w:rtl/>
        </w:rPr>
        <w:t>בי</w:t>
      </w:r>
      <w:r>
        <w:rPr>
          <w:rtl/>
        </w:rPr>
        <w:t xml:space="preserve"> יוסי הגלילי שמתיר בשר עוף בחלב</w:t>
      </w:r>
      <w:r>
        <w:rPr>
          <w:rFonts w:hint="cs"/>
          <w:rtl/>
        </w:rPr>
        <w:t>,</w:t>
      </w:r>
      <w:r>
        <w:rPr>
          <w:rtl/>
        </w:rPr>
        <w:t xml:space="preserve"> ולא כרבי ינאי שאמר תפילין צריכין גוף נקי כאלישע בעל כנפים</w:t>
      </w:r>
      <w:r>
        <w:rPr>
          <w:rFonts w:hint="cs"/>
          <w:rtl/>
        </w:rPr>
        <w:t>.</w:t>
      </w:r>
      <w:r>
        <w:rPr>
          <w:rtl/>
        </w:rPr>
        <w:t xml:space="preserve"> ומפרשי רבנן כי לא אמר רבי ינאי אלא בשעת הגזרה וסמיך דהוא עריק ועבדי ליה נס</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(רבנו חננאל שבת קל.)</w:t>
      </w:r>
      <w:r>
        <w:rPr>
          <w:rStyle w:val="a5"/>
          <w:rFonts w:eastAsia="Calibri"/>
          <w:szCs w:val="20"/>
          <w:rtl/>
        </w:rPr>
        <w:footnoteReference w:id="7"/>
      </w:r>
    </w:p>
    <w:p w14:paraId="075B0C19" w14:textId="77777777" w:rsidR="008D337B" w:rsidRDefault="008D337B" w:rsidP="008D337B">
      <w:pPr>
        <w:rPr>
          <w:rtl/>
        </w:rPr>
      </w:pPr>
      <w:r>
        <w:rPr>
          <w:rFonts w:hint="cs"/>
          <w:rtl/>
        </w:rPr>
        <w:t>לעומת זאת, המאירי מביא את דברי הירושלמי להלכה ומבין שאכן יש מקום להימנע מהנחת תפילין כשהאדם אינו נקי מעוונות:</w:t>
      </w:r>
    </w:p>
    <w:p w14:paraId="4AEBCD22" w14:textId="28C6B4AB" w:rsidR="008D337B" w:rsidRDefault="008D337B" w:rsidP="008D337B">
      <w:pPr>
        <w:ind w:left="227"/>
        <w:rPr>
          <w:rtl/>
        </w:rPr>
      </w:pPr>
      <w:r>
        <w:rPr>
          <w:rFonts w:hint="cs"/>
          <w:rtl/>
        </w:rPr>
        <w:t>מה</w:t>
      </w:r>
      <w:r>
        <w:rPr>
          <w:rtl/>
        </w:rPr>
        <w:t xml:space="preserve"> </w:t>
      </w:r>
      <w:r>
        <w:rPr>
          <w:rFonts w:hint="cs"/>
          <w:rtl/>
        </w:rPr>
        <w:t>שביארנו</w:t>
      </w:r>
      <w:r>
        <w:rPr>
          <w:rtl/>
        </w:rPr>
        <w:t xml:space="preserve"> </w:t>
      </w:r>
      <w:r>
        <w:rPr>
          <w:rFonts w:hint="cs"/>
          <w:rtl/>
        </w:rPr>
        <w:t>שהדברים</w:t>
      </w:r>
      <w:r>
        <w:rPr>
          <w:rtl/>
        </w:rPr>
        <w:t xml:space="preserve"> </w:t>
      </w:r>
      <w:r>
        <w:rPr>
          <w:rFonts w:hint="cs"/>
          <w:rtl/>
        </w:rPr>
        <w:t>אמורים</w:t>
      </w:r>
      <w:r>
        <w:rPr>
          <w:rtl/>
        </w:rPr>
        <w:t xml:space="preserve"> </w:t>
      </w:r>
      <w:r>
        <w:rPr>
          <w:rFonts w:hint="cs"/>
          <w:rtl/>
        </w:rPr>
        <w:t>במי</w:t>
      </w:r>
      <w:r>
        <w:rPr>
          <w:rtl/>
        </w:rPr>
        <w:t xml:space="preserve"> </w:t>
      </w:r>
      <w:r>
        <w:rPr>
          <w:rFonts w:hint="cs"/>
          <w:rtl/>
        </w:rPr>
        <w:t>שמיקל</w:t>
      </w:r>
      <w:r>
        <w:rPr>
          <w:rtl/>
        </w:rPr>
        <w:t xml:space="preserve"> </w:t>
      </w:r>
      <w:r>
        <w:rPr>
          <w:rFonts w:hint="cs"/>
          <w:rtl/>
        </w:rPr>
        <w:t>בהנחת</w:t>
      </w:r>
      <w:r>
        <w:rPr>
          <w:rtl/>
        </w:rPr>
        <w:t xml:space="preserve"> </w:t>
      </w:r>
      <w:r>
        <w:rPr>
          <w:rFonts w:hint="cs"/>
          <w:rtl/>
        </w:rPr>
        <w:t>תפלין</w:t>
      </w:r>
      <w:r>
        <w:rPr>
          <w:rtl/>
        </w:rPr>
        <w:t xml:space="preserve"> </w:t>
      </w:r>
      <w:r>
        <w:rPr>
          <w:rFonts w:hint="cs"/>
          <w:rtl/>
        </w:rPr>
        <w:t>דרך</w:t>
      </w:r>
      <w:r>
        <w:rPr>
          <w:rtl/>
        </w:rPr>
        <w:t xml:space="preserve"> </w:t>
      </w:r>
      <w:r>
        <w:rPr>
          <w:rFonts w:hint="cs"/>
          <w:rtl/>
        </w:rPr>
        <w:t>פירוק</w:t>
      </w:r>
      <w:r>
        <w:rPr>
          <w:rtl/>
        </w:rPr>
        <w:t xml:space="preserve"> </w:t>
      </w:r>
      <w:r>
        <w:rPr>
          <w:rFonts w:hint="cs"/>
          <w:rtl/>
        </w:rPr>
        <w:t>עול</w:t>
      </w:r>
      <w:r>
        <w:rPr>
          <w:rtl/>
        </w:rPr>
        <w:t xml:space="preserve"> </w:t>
      </w:r>
      <w:r>
        <w:rPr>
          <w:rFonts w:hint="cs"/>
          <w:rtl/>
        </w:rPr>
        <w:t>מצות</w:t>
      </w:r>
      <w:r>
        <w:rPr>
          <w:rtl/>
        </w:rPr>
        <w:t xml:space="preserve"> </w:t>
      </w:r>
      <w:r>
        <w:rPr>
          <w:rFonts w:hint="cs"/>
          <w:rtl/>
        </w:rPr>
        <w:t>הוא</w:t>
      </w:r>
      <w:r>
        <w:rPr>
          <w:rtl/>
        </w:rPr>
        <w:t xml:space="preserve"> </w:t>
      </w:r>
      <w:r>
        <w:rPr>
          <w:rFonts w:hint="cs"/>
          <w:rtl/>
        </w:rPr>
        <w:t>מפני</w:t>
      </w:r>
      <w:r>
        <w:rPr>
          <w:rtl/>
        </w:rPr>
        <w:t xml:space="preserve"> </w:t>
      </w:r>
      <w:r>
        <w:rPr>
          <w:rFonts w:hint="cs"/>
          <w:rtl/>
        </w:rPr>
        <w:t>שיש</w:t>
      </w:r>
      <w:r>
        <w:rPr>
          <w:rtl/>
        </w:rPr>
        <w:t xml:space="preserve"> </w:t>
      </w:r>
      <w:r>
        <w:rPr>
          <w:rFonts w:hint="cs"/>
          <w:rtl/>
        </w:rPr>
        <w:t>נמנעים</w:t>
      </w:r>
      <w:r>
        <w:rPr>
          <w:rtl/>
        </w:rPr>
        <w:t xml:space="preserve"> </w:t>
      </w:r>
      <w:r>
        <w:rPr>
          <w:rFonts w:hint="cs"/>
          <w:rtl/>
        </w:rPr>
        <w:t>מזה</w:t>
      </w:r>
      <w:r>
        <w:rPr>
          <w:rtl/>
        </w:rPr>
        <w:t xml:space="preserve"> </w:t>
      </w:r>
      <w:r>
        <w:rPr>
          <w:rFonts w:hint="cs"/>
          <w:rtl/>
        </w:rPr>
        <w:t>מצד</w:t>
      </w:r>
      <w:r>
        <w:rPr>
          <w:rtl/>
        </w:rPr>
        <w:t xml:space="preserve"> </w:t>
      </w:r>
      <w:r>
        <w:rPr>
          <w:rFonts w:hint="cs"/>
          <w:rtl/>
        </w:rPr>
        <w:t>אחר,</w:t>
      </w:r>
      <w:r>
        <w:rPr>
          <w:rtl/>
        </w:rPr>
        <w:t xml:space="preserve"> </w:t>
      </w:r>
      <w:r>
        <w:rPr>
          <w:rFonts w:hint="cs"/>
          <w:rtl/>
        </w:rPr>
        <w:t>והוא</w:t>
      </w:r>
      <w:r>
        <w:rPr>
          <w:rtl/>
        </w:rPr>
        <w:t xml:space="preserve"> </w:t>
      </w:r>
      <w:r>
        <w:rPr>
          <w:rFonts w:hint="cs"/>
          <w:rtl/>
        </w:rPr>
        <w:t>שהתפלין</w:t>
      </w:r>
      <w:r>
        <w:rPr>
          <w:rtl/>
        </w:rPr>
        <w:t xml:space="preserve"> </w:t>
      </w:r>
      <w:r>
        <w:rPr>
          <w:rFonts w:hint="cs"/>
          <w:rtl/>
        </w:rPr>
        <w:t>צריכים</w:t>
      </w:r>
      <w:r>
        <w:rPr>
          <w:rtl/>
        </w:rPr>
        <w:t xml:space="preserve"> </w:t>
      </w:r>
      <w:r>
        <w:rPr>
          <w:rFonts w:hint="cs"/>
          <w:rtl/>
        </w:rPr>
        <w:t>גוף</w:t>
      </w:r>
      <w:r>
        <w:rPr>
          <w:rtl/>
        </w:rPr>
        <w:t xml:space="preserve"> </w:t>
      </w:r>
      <w:r>
        <w:rPr>
          <w:rFonts w:hint="cs"/>
          <w:rtl/>
        </w:rPr>
        <w:t>נקי</w:t>
      </w:r>
      <w:r>
        <w:rPr>
          <w:rtl/>
        </w:rPr>
        <w:t xml:space="preserve"> </w:t>
      </w:r>
      <w:r>
        <w:rPr>
          <w:rFonts w:hint="cs"/>
          <w:rtl/>
        </w:rPr>
        <w:t>ושצריך</w:t>
      </w:r>
      <w:r>
        <w:rPr>
          <w:rtl/>
        </w:rPr>
        <w:t xml:space="preserve"> </w:t>
      </w:r>
      <w:r>
        <w:rPr>
          <w:rFonts w:hint="cs"/>
          <w:rtl/>
        </w:rPr>
        <w:t>להיזהר</w:t>
      </w:r>
      <w:r>
        <w:rPr>
          <w:rtl/>
        </w:rPr>
        <w:t xml:space="preserve"> </w:t>
      </w:r>
      <w:r>
        <w:rPr>
          <w:rFonts w:hint="cs"/>
          <w:rtl/>
        </w:rPr>
        <w:t>שלא</w:t>
      </w:r>
      <w:r>
        <w:rPr>
          <w:rtl/>
        </w:rPr>
        <w:t xml:space="preserve"> </w:t>
      </w:r>
      <w:r>
        <w:rPr>
          <w:rFonts w:hint="cs"/>
          <w:rtl/>
        </w:rPr>
        <w:t>יישן</w:t>
      </w:r>
      <w:r>
        <w:rPr>
          <w:rtl/>
        </w:rPr>
        <w:t xml:space="preserve"> </w:t>
      </w:r>
      <w:r>
        <w:rPr>
          <w:rFonts w:hint="cs"/>
          <w:rtl/>
        </w:rPr>
        <w:t>בהם</w:t>
      </w:r>
      <w:r>
        <w:rPr>
          <w:rtl/>
        </w:rPr>
        <w:t xml:space="preserve"> </w:t>
      </w:r>
      <w:r>
        <w:rPr>
          <w:rFonts w:hint="cs"/>
          <w:rtl/>
        </w:rPr>
        <w:t>ושלא</w:t>
      </w:r>
      <w:r>
        <w:rPr>
          <w:rtl/>
        </w:rPr>
        <w:t xml:space="preserve"> </w:t>
      </w:r>
      <w:r>
        <w:rPr>
          <w:rFonts w:hint="cs"/>
          <w:rtl/>
        </w:rPr>
        <w:t>יסיח</w:t>
      </w:r>
      <w:r>
        <w:rPr>
          <w:rtl/>
        </w:rPr>
        <w:t xml:space="preserve"> </w:t>
      </w:r>
      <w:r>
        <w:rPr>
          <w:rFonts w:hint="cs"/>
          <w:rtl/>
        </w:rPr>
        <w:t>דעתו</w:t>
      </w:r>
      <w:r>
        <w:rPr>
          <w:rtl/>
        </w:rPr>
        <w:t xml:space="preserve"> </w:t>
      </w:r>
      <w:r>
        <w:rPr>
          <w:rFonts w:hint="cs"/>
          <w:rtl/>
        </w:rPr>
        <w:t>מהם,</w:t>
      </w:r>
      <w:r>
        <w:rPr>
          <w:rtl/>
        </w:rPr>
        <w:t xml:space="preserve"> </w:t>
      </w:r>
      <w:r>
        <w:rPr>
          <w:rFonts w:hint="cs"/>
          <w:rtl/>
        </w:rPr>
        <w:t>וכל</w:t>
      </w:r>
      <w:r>
        <w:rPr>
          <w:rtl/>
        </w:rPr>
        <w:t xml:space="preserve"> </w:t>
      </w:r>
      <w:r>
        <w:rPr>
          <w:rFonts w:hint="cs"/>
          <w:rtl/>
        </w:rPr>
        <w:t>שכן</w:t>
      </w:r>
      <w:r>
        <w:rPr>
          <w:rtl/>
        </w:rPr>
        <w:t xml:space="preserve"> </w:t>
      </w:r>
      <w:r>
        <w:rPr>
          <w:rFonts w:hint="cs"/>
          <w:rtl/>
        </w:rPr>
        <w:t>שלא</w:t>
      </w:r>
      <w:r>
        <w:rPr>
          <w:rtl/>
        </w:rPr>
        <w:t xml:space="preserve"> </w:t>
      </w:r>
      <w:r>
        <w:rPr>
          <w:rFonts w:hint="cs"/>
          <w:rtl/>
        </w:rPr>
        <w:t>יתעסק</w:t>
      </w:r>
      <w:r>
        <w:rPr>
          <w:rtl/>
        </w:rPr>
        <w:t xml:space="preserve"> </w:t>
      </w:r>
      <w:r>
        <w:rPr>
          <w:rFonts w:hint="cs"/>
          <w:rtl/>
        </w:rPr>
        <w:t>בשום</w:t>
      </w:r>
      <w:r>
        <w:rPr>
          <w:rtl/>
        </w:rPr>
        <w:t xml:space="preserve"> </w:t>
      </w:r>
      <w:r>
        <w:rPr>
          <w:rFonts w:hint="cs"/>
          <w:rtl/>
        </w:rPr>
        <w:t>דבר</w:t>
      </w:r>
      <w:r>
        <w:rPr>
          <w:rtl/>
        </w:rPr>
        <w:t xml:space="preserve"> </w:t>
      </w:r>
      <w:r>
        <w:rPr>
          <w:rFonts w:hint="cs"/>
          <w:rtl/>
        </w:rPr>
        <w:t>לכלוך,</w:t>
      </w:r>
      <w:r>
        <w:rPr>
          <w:rtl/>
        </w:rPr>
        <w:t xml:space="preserve"> </w:t>
      </w:r>
      <w:r>
        <w:rPr>
          <w:rFonts w:hint="cs"/>
          <w:rtl/>
        </w:rPr>
        <w:t>מה</w:t>
      </w:r>
      <w:r>
        <w:rPr>
          <w:rtl/>
        </w:rPr>
        <w:t xml:space="preserve"> </w:t>
      </w:r>
      <w:r>
        <w:rPr>
          <w:rFonts w:hint="cs"/>
          <w:rtl/>
        </w:rPr>
        <w:t>שאין</w:t>
      </w:r>
      <w:r>
        <w:rPr>
          <w:rtl/>
        </w:rPr>
        <w:t xml:space="preserve"> </w:t>
      </w:r>
      <w:r>
        <w:rPr>
          <w:rFonts w:hint="cs"/>
          <w:rtl/>
        </w:rPr>
        <w:t>כל</w:t>
      </w:r>
      <w:r>
        <w:rPr>
          <w:rtl/>
        </w:rPr>
        <w:t xml:space="preserve"> </w:t>
      </w:r>
      <w:r>
        <w:rPr>
          <w:rFonts w:hint="cs"/>
          <w:rtl/>
        </w:rPr>
        <w:t>זה</w:t>
      </w:r>
      <w:r>
        <w:rPr>
          <w:rtl/>
        </w:rPr>
        <w:t xml:space="preserve"> </w:t>
      </w:r>
      <w:r>
        <w:rPr>
          <w:rFonts w:hint="cs"/>
          <w:rtl/>
        </w:rPr>
        <w:t>בציצית.</w:t>
      </w:r>
      <w:r>
        <w:rPr>
          <w:rtl/>
        </w:rPr>
        <w:t xml:space="preserve"> </w:t>
      </w:r>
      <w:r>
        <w:rPr>
          <w:rFonts w:hint="cs"/>
          <w:rtl/>
        </w:rPr>
        <w:t>ובתלמוד</w:t>
      </w:r>
      <w:r>
        <w:rPr>
          <w:rtl/>
        </w:rPr>
        <w:t xml:space="preserve"> </w:t>
      </w:r>
      <w:r>
        <w:rPr>
          <w:rFonts w:hint="cs"/>
          <w:rtl/>
        </w:rPr>
        <w:t>המערב</w:t>
      </w:r>
      <w:r>
        <w:rPr>
          <w:rtl/>
        </w:rPr>
        <w:t xml:space="preserve"> </w:t>
      </w:r>
      <w:r>
        <w:rPr>
          <w:rFonts w:hint="cs"/>
          <w:rtl/>
        </w:rPr>
        <w:t>הזכירו</w:t>
      </w:r>
      <w:r>
        <w:rPr>
          <w:rtl/>
        </w:rPr>
        <w:t xml:space="preserve"> </w:t>
      </w:r>
      <w:r>
        <w:rPr>
          <w:rFonts w:hint="cs"/>
          <w:rtl/>
        </w:rPr>
        <w:t>במקצת</w:t>
      </w:r>
      <w:r>
        <w:rPr>
          <w:rtl/>
        </w:rPr>
        <w:t xml:space="preserve"> </w:t>
      </w:r>
      <w:r>
        <w:rPr>
          <w:rFonts w:hint="cs"/>
          <w:rtl/>
        </w:rPr>
        <w:t>חכמים</w:t>
      </w:r>
      <w:r>
        <w:rPr>
          <w:rtl/>
        </w:rPr>
        <w:t xml:space="preserve"> </w:t>
      </w:r>
      <w:r>
        <w:rPr>
          <w:rFonts w:hint="cs"/>
          <w:rtl/>
        </w:rPr>
        <w:t>שהיו</w:t>
      </w:r>
      <w:r>
        <w:rPr>
          <w:rtl/>
        </w:rPr>
        <w:t xml:space="preserve"> </w:t>
      </w:r>
      <w:r>
        <w:rPr>
          <w:rFonts w:hint="cs"/>
          <w:rtl/>
        </w:rPr>
        <w:t>נזהרים</w:t>
      </w:r>
      <w:r>
        <w:rPr>
          <w:rtl/>
        </w:rPr>
        <w:t xml:space="preserve"> </w:t>
      </w:r>
      <w:r>
        <w:rPr>
          <w:rFonts w:hint="cs"/>
          <w:rtl/>
        </w:rPr>
        <w:t>שלא</w:t>
      </w:r>
      <w:r>
        <w:rPr>
          <w:rtl/>
        </w:rPr>
        <w:t xml:space="preserve"> </w:t>
      </w:r>
      <w:r>
        <w:rPr>
          <w:rFonts w:hint="cs"/>
          <w:rtl/>
        </w:rPr>
        <w:t>להניחם</w:t>
      </w:r>
      <w:r>
        <w:rPr>
          <w:rtl/>
        </w:rPr>
        <w:t xml:space="preserve"> </w:t>
      </w:r>
      <w:r>
        <w:rPr>
          <w:rFonts w:hint="cs"/>
          <w:rtl/>
        </w:rPr>
        <w:t>אלא</w:t>
      </w:r>
      <w:r>
        <w:rPr>
          <w:rtl/>
        </w:rPr>
        <w:t xml:space="preserve"> </w:t>
      </w:r>
      <w:r>
        <w:rPr>
          <w:rFonts w:hint="cs"/>
          <w:rtl/>
        </w:rPr>
        <w:t>בימים</w:t>
      </w:r>
      <w:r>
        <w:rPr>
          <w:rtl/>
        </w:rPr>
        <w:t xml:space="preserve"> </w:t>
      </w:r>
      <w:r>
        <w:rPr>
          <w:rFonts w:hint="cs"/>
          <w:rtl/>
        </w:rPr>
        <w:t>ידועים</w:t>
      </w:r>
      <w:r>
        <w:rPr>
          <w:rtl/>
        </w:rPr>
        <w:t xml:space="preserve"> </w:t>
      </w:r>
      <w:r>
        <w:rPr>
          <w:rFonts w:hint="cs"/>
          <w:rtl/>
        </w:rPr>
        <w:t>בשנה,</w:t>
      </w:r>
      <w:r>
        <w:rPr>
          <w:rtl/>
        </w:rPr>
        <w:t xml:space="preserve"> </w:t>
      </w:r>
      <w:r>
        <w:rPr>
          <w:rFonts w:hint="cs"/>
          <w:rtl/>
        </w:rPr>
        <w:t>והיה</w:t>
      </w:r>
      <w:r>
        <w:rPr>
          <w:rtl/>
        </w:rPr>
        <w:t xml:space="preserve"> </w:t>
      </w:r>
      <w:r>
        <w:rPr>
          <w:rFonts w:hint="cs"/>
          <w:rtl/>
        </w:rPr>
        <w:t>בהם</w:t>
      </w:r>
      <w:r>
        <w:rPr>
          <w:rtl/>
        </w:rPr>
        <w:t xml:space="preserve"> </w:t>
      </w:r>
      <w:r>
        <w:rPr>
          <w:rFonts w:hint="cs"/>
          <w:rtl/>
        </w:rPr>
        <w:t>מי</w:t>
      </w:r>
      <w:r>
        <w:rPr>
          <w:rtl/>
        </w:rPr>
        <w:t xml:space="preserve"> </w:t>
      </w:r>
      <w:r>
        <w:rPr>
          <w:rFonts w:hint="cs"/>
          <w:rtl/>
        </w:rPr>
        <w:t>שלא</w:t>
      </w:r>
      <w:r>
        <w:rPr>
          <w:rtl/>
        </w:rPr>
        <w:t xml:space="preserve"> </w:t>
      </w:r>
      <w:r>
        <w:rPr>
          <w:rFonts w:hint="cs"/>
          <w:rtl/>
        </w:rPr>
        <w:t>היה</w:t>
      </w:r>
      <w:r>
        <w:rPr>
          <w:rtl/>
        </w:rPr>
        <w:t xml:space="preserve"> </w:t>
      </w:r>
      <w:r>
        <w:rPr>
          <w:rFonts w:hint="cs"/>
          <w:rtl/>
        </w:rPr>
        <w:t>מניחם</w:t>
      </w:r>
      <w:r>
        <w:rPr>
          <w:rtl/>
        </w:rPr>
        <w:t xml:space="preserve"> </w:t>
      </w:r>
      <w:r>
        <w:rPr>
          <w:rFonts w:hint="cs"/>
          <w:rtl/>
        </w:rPr>
        <w:t>אלא</w:t>
      </w:r>
      <w:r>
        <w:rPr>
          <w:rtl/>
        </w:rPr>
        <w:t xml:space="preserve"> </w:t>
      </w:r>
      <w:r>
        <w:rPr>
          <w:rFonts w:hint="cs"/>
          <w:rtl/>
        </w:rPr>
        <w:t>אחר</w:t>
      </w:r>
      <w:r>
        <w:rPr>
          <w:rtl/>
        </w:rPr>
        <w:t xml:space="preserve"> </w:t>
      </w:r>
      <w:r>
        <w:rPr>
          <w:rFonts w:hint="cs"/>
          <w:rtl/>
        </w:rPr>
        <w:t>שבאו</w:t>
      </w:r>
      <w:r>
        <w:rPr>
          <w:rtl/>
        </w:rPr>
        <w:t xml:space="preserve"> </w:t>
      </w:r>
      <w:r>
        <w:rPr>
          <w:rFonts w:hint="cs"/>
          <w:rtl/>
        </w:rPr>
        <w:t>עליו</w:t>
      </w:r>
      <w:r>
        <w:rPr>
          <w:rtl/>
        </w:rPr>
        <w:t xml:space="preserve"> </w:t>
      </w:r>
      <w:r>
        <w:rPr>
          <w:rFonts w:hint="cs"/>
          <w:rtl/>
        </w:rPr>
        <w:t>יסורים</w:t>
      </w:r>
      <w:r>
        <w:rPr>
          <w:rtl/>
        </w:rPr>
        <w:t xml:space="preserve"> </w:t>
      </w:r>
      <w:r>
        <w:rPr>
          <w:rFonts w:hint="cs"/>
          <w:rtl/>
        </w:rPr>
        <w:t>ונתרפא,</w:t>
      </w:r>
      <w:r>
        <w:rPr>
          <w:rtl/>
        </w:rPr>
        <w:t xml:space="preserve"> </w:t>
      </w:r>
      <w:r>
        <w:rPr>
          <w:rFonts w:hint="cs"/>
          <w:rtl/>
        </w:rPr>
        <w:t>שהיה</w:t>
      </w:r>
      <w:r>
        <w:rPr>
          <w:rtl/>
        </w:rPr>
        <w:t xml:space="preserve"> </w:t>
      </w:r>
      <w:r>
        <w:rPr>
          <w:rFonts w:hint="cs"/>
          <w:rtl/>
        </w:rPr>
        <w:t>חושב</w:t>
      </w:r>
      <w:r>
        <w:rPr>
          <w:rtl/>
        </w:rPr>
        <w:t xml:space="preserve"> </w:t>
      </w:r>
      <w:r>
        <w:rPr>
          <w:rFonts w:hint="cs"/>
          <w:rtl/>
        </w:rPr>
        <w:t>בעצמו</w:t>
      </w:r>
      <w:r>
        <w:rPr>
          <w:rtl/>
        </w:rPr>
        <w:t xml:space="preserve"> </w:t>
      </w:r>
      <w:r>
        <w:rPr>
          <w:rFonts w:hint="cs"/>
          <w:rtl/>
        </w:rPr>
        <w:t>שמרקו</w:t>
      </w:r>
      <w:r>
        <w:rPr>
          <w:rtl/>
        </w:rPr>
        <w:t xml:space="preserve"> </w:t>
      </w:r>
      <w:r>
        <w:rPr>
          <w:rFonts w:hint="cs"/>
          <w:rtl/>
        </w:rPr>
        <w:t>היסורים</w:t>
      </w:r>
      <w:r>
        <w:rPr>
          <w:rtl/>
        </w:rPr>
        <w:t xml:space="preserve"> </w:t>
      </w:r>
      <w:r>
        <w:rPr>
          <w:rFonts w:hint="cs"/>
          <w:rtl/>
        </w:rPr>
        <w:t>את</w:t>
      </w:r>
      <w:r>
        <w:rPr>
          <w:rtl/>
        </w:rPr>
        <w:t xml:space="preserve"> </w:t>
      </w:r>
      <w:r>
        <w:rPr>
          <w:rFonts w:hint="cs"/>
          <w:rtl/>
        </w:rPr>
        <w:t>עונותיו,</w:t>
      </w:r>
      <w:r>
        <w:rPr>
          <w:rtl/>
        </w:rPr>
        <w:t xml:space="preserve"> </w:t>
      </w:r>
      <w:r>
        <w:rPr>
          <w:rFonts w:hint="cs"/>
          <w:rtl/>
        </w:rPr>
        <w:t>והיו</w:t>
      </w:r>
      <w:r>
        <w:rPr>
          <w:rtl/>
        </w:rPr>
        <w:t xml:space="preserve"> </w:t>
      </w:r>
      <w:r>
        <w:rPr>
          <w:rFonts w:hint="cs"/>
          <w:rtl/>
        </w:rPr>
        <w:t>סומכים</w:t>
      </w:r>
      <w:r>
        <w:rPr>
          <w:rtl/>
        </w:rPr>
        <w:t xml:space="preserve"> </w:t>
      </w:r>
      <w:r>
        <w:rPr>
          <w:rFonts w:hint="cs"/>
          <w:rtl/>
        </w:rPr>
        <w:t>זה</w:t>
      </w:r>
      <w:r>
        <w:rPr>
          <w:rtl/>
        </w:rPr>
        <w:t xml:space="preserve"> </w:t>
      </w:r>
      <w:r>
        <w:rPr>
          <w:rFonts w:hint="cs"/>
          <w:rtl/>
        </w:rPr>
        <w:t>למה</w:t>
      </w:r>
      <w:r>
        <w:rPr>
          <w:rtl/>
        </w:rPr>
        <w:t xml:space="preserve"> </w:t>
      </w:r>
      <w:r>
        <w:rPr>
          <w:rFonts w:hint="cs"/>
          <w:rtl/>
        </w:rPr>
        <w:t>שנאמר</w:t>
      </w:r>
      <w:r>
        <w:rPr>
          <w:rtl/>
        </w:rPr>
        <w:t xml:space="preserve"> </w:t>
      </w:r>
      <w:r>
        <w:rPr>
          <w:rFonts w:hint="cs"/>
          <w:rtl/>
        </w:rPr>
        <w:t>'הרופא</w:t>
      </w:r>
      <w:r>
        <w:rPr>
          <w:rtl/>
        </w:rPr>
        <w:t xml:space="preserve"> </w:t>
      </w:r>
      <w:r>
        <w:rPr>
          <w:rFonts w:hint="cs"/>
          <w:rtl/>
        </w:rPr>
        <w:t>לכל</w:t>
      </w:r>
      <w:r>
        <w:rPr>
          <w:rtl/>
        </w:rPr>
        <w:t xml:space="preserve"> </w:t>
      </w:r>
      <w:r>
        <w:rPr>
          <w:rFonts w:hint="cs"/>
          <w:rtl/>
        </w:rPr>
        <w:t>תחלואיכי</w:t>
      </w:r>
      <w:r>
        <w:rPr>
          <w:rtl/>
        </w:rPr>
        <w:t xml:space="preserve"> </w:t>
      </w:r>
      <w:r>
        <w:rPr>
          <w:rFonts w:hint="cs"/>
          <w:rtl/>
        </w:rPr>
        <w:t>הגואל</w:t>
      </w:r>
      <w:r>
        <w:rPr>
          <w:rtl/>
        </w:rPr>
        <w:t xml:space="preserve"> </w:t>
      </w:r>
      <w:r>
        <w:rPr>
          <w:rFonts w:hint="cs"/>
          <w:rtl/>
        </w:rPr>
        <w:t>משחת</w:t>
      </w:r>
      <w:r>
        <w:rPr>
          <w:rtl/>
        </w:rPr>
        <w:t xml:space="preserve"> </w:t>
      </w:r>
      <w:r>
        <w:rPr>
          <w:rFonts w:hint="cs"/>
          <w:rtl/>
        </w:rPr>
        <w:t>חייכי</w:t>
      </w:r>
      <w:r>
        <w:rPr>
          <w:rtl/>
        </w:rPr>
        <w:t xml:space="preserve"> </w:t>
      </w:r>
      <w:r>
        <w:rPr>
          <w:rFonts w:hint="cs"/>
          <w:rtl/>
        </w:rPr>
        <w:t>המעטרכי</w:t>
      </w:r>
      <w:r>
        <w:rPr>
          <w:rtl/>
        </w:rPr>
        <w:t xml:space="preserve"> </w:t>
      </w:r>
      <w:r>
        <w:rPr>
          <w:rFonts w:hint="cs"/>
          <w:rtl/>
        </w:rPr>
        <w:t>חסד</w:t>
      </w:r>
      <w:r>
        <w:rPr>
          <w:rtl/>
        </w:rPr>
        <w:t xml:space="preserve"> </w:t>
      </w:r>
      <w:r>
        <w:rPr>
          <w:rFonts w:hint="cs"/>
          <w:rtl/>
        </w:rPr>
        <w:t>ורחמים'.</w:t>
      </w:r>
      <w:r>
        <w:rPr>
          <w:rtl/>
        </w:rPr>
        <w:t xml:space="preserve"> </w:t>
      </w:r>
      <w:r>
        <w:rPr>
          <w:rFonts w:hint="cs"/>
          <w:rtl/>
        </w:rPr>
        <w:t>וראה</w:t>
      </w:r>
      <w:r>
        <w:rPr>
          <w:rtl/>
        </w:rPr>
        <w:t xml:space="preserve"> </w:t>
      </w:r>
      <w:r>
        <w:rPr>
          <w:rFonts w:hint="cs"/>
          <w:rtl/>
        </w:rPr>
        <w:t>איך</w:t>
      </w:r>
      <w:r>
        <w:rPr>
          <w:rtl/>
        </w:rPr>
        <w:t xml:space="preserve"> </w:t>
      </w:r>
      <w:r>
        <w:rPr>
          <w:rFonts w:hint="cs"/>
          <w:rtl/>
        </w:rPr>
        <w:t>הפליגו</w:t>
      </w:r>
      <w:r>
        <w:rPr>
          <w:rtl/>
        </w:rPr>
        <w:t xml:space="preserve"> </w:t>
      </w:r>
      <w:r>
        <w:rPr>
          <w:rFonts w:hint="cs"/>
          <w:rtl/>
        </w:rPr>
        <w:t>בכונה,</w:t>
      </w:r>
      <w:r>
        <w:rPr>
          <w:rtl/>
        </w:rPr>
        <w:t xml:space="preserve"> </w:t>
      </w:r>
      <w:r>
        <w:rPr>
          <w:rFonts w:hint="cs"/>
          <w:rtl/>
        </w:rPr>
        <w:t>כלומר</w:t>
      </w:r>
      <w:r>
        <w:rPr>
          <w:rtl/>
        </w:rPr>
        <w:t xml:space="preserve"> </w:t>
      </w:r>
      <w:r>
        <w:rPr>
          <w:rFonts w:hint="cs"/>
          <w:rtl/>
        </w:rPr>
        <w:t>שהן</w:t>
      </w:r>
      <w:r>
        <w:rPr>
          <w:rtl/>
        </w:rPr>
        <w:t xml:space="preserve"> </w:t>
      </w:r>
      <w:r>
        <w:rPr>
          <w:rFonts w:hint="cs"/>
          <w:rtl/>
        </w:rPr>
        <w:t>צריכין</w:t>
      </w:r>
      <w:r>
        <w:rPr>
          <w:rtl/>
        </w:rPr>
        <w:t xml:space="preserve"> </w:t>
      </w:r>
      <w:r>
        <w:rPr>
          <w:rFonts w:hint="cs"/>
          <w:rtl/>
        </w:rPr>
        <w:t>גוף</w:t>
      </w:r>
      <w:r>
        <w:rPr>
          <w:rtl/>
        </w:rPr>
        <w:t xml:space="preserve"> </w:t>
      </w:r>
      <w:r>
        <w:rPr>
          <w:rFonts w:hint="cs"/>
          <w:rtl/>
        </w:rPr>
        <w:t>נקי</w:t>
      </w:r>
      <w:r>
        <w:rPr>
          <w:rtl/>
        </w:rPr>
        <w:t xml:space="preserve"> </w:t>
      </w:r>
      <w:r>
        <w:rPr>
          <w:rFonts w:hint="cs"/>
          <w:rtl/>
        </w:rPr>
        <w:t>מעבירות</w:t>
      </w:r>
      <w:r>
        <w:rPr>
          <w:rtl/>
        </w:rPr>
        <w:t xml:space="preserve"> </w:t>
      </w:r>
      <w:r>
        <w:rPr>
          <w:rFonts w:hint="cs"/>
          <w:rtl/>
        </w:rPr>
        <w:t>ומהרהורים,</w:t>
      </w:r>
      <w:r>
        <w:rPr>
          <w:rtl/>
        </w:rPr>
        <w:t xml:space="preserve"> </w:t>
      </w:r>
      <w:r>
        <w:rPr>
          <w:rFonts w:hint="cs"/>
          <w:rtl/>
        </w:rPr>
        <w:t>ואין</w:t>
      </w:r>
      <w:r>
        <w:rPr>
          <w:rtl/>
        </w:rPr>
        <w:t xml:space="preserve"> </w:t>
      </w:r>
      <w:r>
        <w:rPr>
          <w:rFonts w:hint="cs"/>
          <w:rtl/>
        </w:rPr>
        <w:t>ראוי</w:t>
      </w:r>
      <w:r>
        <w:rPr>
          <w:rtl/>
        </w:rPr>
        <w:t xml:space="preserve"> </w:t>
      </w:r>
      <w:r>
        <w:rPr>
          <w:rFonts w:hint="cs"/>
          <w:rtl/>
        </w:rPr>
        <w:t>להניחם</w:t>
      </w:r>
      <w:r>
        <w:rPr>
          <w:rtl/>
        </w:rPr>
        <w:t xml:space="preserve"> </w:t>
      </w:r>
      <w:r>
        <w:rPr>
          <w:rFonts w:hint="cs"/>
          <w:rtl/>
        </w:rPr>
        <w:t>אלא</w:t>
      </w:r>
      <w:r>
        <w:rPr>
          <w:rtl/>
        </w:rPr>
        <w:t xml:space="preserve"> </w:t>
      </w:r>
      <w:r>
        <w:rPr>
          <w:rFonts w:hint="cs"/>
          <w:rtl/>
        </w:rPr>
        <w:t>לאחר</w:t>
      </w:r>
      <w:r>
        <w:rPr>
          <w:rtl/>
        </w:rPr>
        <w:t xml:space="preserve"> </w:t>
      </w:r>
      <w:r>
        <w:rPr>
          <w:rFonts w:hint="cs"/>
          <w:rtl/>
        </w:rPr>
        <w:t>התשובה.</w:t>
      </w:r>
      <w:r>
        <w:rPr>
          <w:rtl/>
        </w:rPr>
        <w:t xml:space="preserve"> </w:t>
      </w:r>
      <w:r>
        <w:rPr>
          <w:rFonts w:hint="cs"/>
          <w:rtl/>
        </w:rPr>
        <w:t>וקצת</w:t>
      </w:r>
      <w:r>
        <w:rPr>
          <w:rtl/>
        </w:rPr>
        <w:t xml:space="preserve"> </w:t>
      </w:r>
      <w:r>
        <w:rPr>
          <w:rFonts w:hint="cs"/>
          <w:rtl/>
        </w:rPr>
        <w:t>חכמים</w:t>
      </w:r>
      <w:r>
        <w:rPr>
          <w:rtl/>
        </w:rPr>
        <w:t xml:space="preserve"> </w:t>
      </w:r>
      <w:r>
        <w:rPr>
          <w:rFonts w:hint="cs"/>
          <w:rtl/>
        </w:rPr>
        <w:t>נוהגים</w:t>
      </w:r>
      <w:r>
        <w:rPr>
          <w:rtl/>
        </w:rPr>
        <w:t xml:space="preserve"> </w:t>
      </w:r>
      <w:r>
        <w:rPr>
          <w:rFonts w:hint="cs"/>
          <w:rtl/>
        </w:rPr>
        <w:t>להניחם</w:t>
      </w:r>
      <w:r>
        <w:rPr>
          <w:rtl/>
        </w:rPr>
        <w:t xml:space="preserve"> </w:t>
      </w:r>
      <w:r>
        <w:rPr>
          <w:rFonts w:hint="cs"/>
          <w:rtl/>
        </w:rPr>
        <w:t>בימים</w:t>
      </w:r>
      <w:r>
        <w:rPr>
          <w:rtl/>
        </w:rPr>
        <w:t xml:space="preserve"> </w:t>
      </w:r>
      <w:r>
        <w:rPr>
          <w:rFonts w:hint="cs"/>
          <w:rtl/>
        </w:rPr>
        <w:t>שבין</w:t>
      </w:r>
      <w:r>
        <w:rPr>
          <w:rtl/>
        </w:rPr>
        <w:t xml:space="preserve"> </w:t>
      </w:r>
      <w:r>
        <w:rPr>
          <w:rFonts w:hint="cs"/>
          <w:rtl/>
        </w:rPr>
        <w:t>ראש השנה</w:t>
      </w:r>
      <w:r>
        <w:rPr>
          <w:rtl/>
        </w:rPr>
        <w:t xml:space="preserve"> </w:t>
      </w:r>
      <w:r>
        <w:rPr>
          <w:rFonts w:hint="cs"/>
          <w:rtl/>
        </w:rPr>
        <w:t>ליום</w:t>
      </w:r>
      <w:r>
        <w:rPr>
          <w:rtl/>
        </w:rPr>
        <w:t xml:space="preserve"> </w:t>
      </w:r>
      <w:r>
        <w:rPr>
          <w:rFonts w:hint="cs"/>
          <w:rtl/>
        </w:rPr>
        <w:t>הכפורים</w:t>
      </w:r>
      <w:r>
        <w:rPr>
          <w:rtl/>
        </w:rPr>
        <w:t xml:space="preserve"> </w:t>
      </w:r>
      <w:r>
        <w:rPr>
          <w:rFonts w:hint="cs"/>
          <w:rtl/>
        </w:rPr>
        <w:t>אחר</w:t>
      </w:r>
      <w:r>
        <w:rPr>
          <w:rtl/>
        </w:rPr>
        <w:t xml:space="preserve"> </w:t>
      </w:r>
      <w:r>
        <w:rPr>
          <w:rFonts w:hint="cs"/>
          <w:rtl/>
        </w:rPr>
        <w:t>התשובה</w:t>
      </w:r>
      <w:r>
        <w:rPr>
          <w:rtl/>
        </w:rPr>
        <w:t xml:space="preserve"> </w:t>
      </w:r>
      <w:r>
        <w:rPr>
          <w:rFonts w:hint="cs"/>
          <w:rtl/>
        </w:rPr>
        <w:t>והטבילה</w:t>
      </w:r>
      <w:r>
        <w:rPr>
          <w:rtl/>
        </w:rPr>
        <w:t xml:space="preserve"> </w:t>
      </w:r>
      <w:r>
        <w:rPr>
          <w:rFonts w:hint="cs"/>
          <w:rtl/>
        </w:rPr>
        <w:t>והוודויין,</w:t>
      </w:r>
      <w:r>
        <w:rPr>
          <w:rtl/>
        </w:rPr>
        <w:t xml:space="preserve"> </w:t>
      </w:r>
      <w:r>
        <w:rPr>
          <w:rFonts w:hint="cs"/>
          <w:rtl/>
        </w:rPr>
        <w:t>וכן</w:t>
      </w:r>
      <w:r>
        <w:rPr>
          <w:rtl/>
        </w:rPr>
        <w:t xml:space="preserve"> </w:t>
      </w:r>
      <w:r>
        <w:rPr>
          <w:rFonts w:hint="cs"/>
          <w:rtl/>
        </w:rPr>
        <w:t>הדבר</w:t>
      </w:r>
      <w:r>
        <w:rPr>
          <w:rtl/>
        </w:rPr>
        <w:t xml:space="preserve"> </w:t>
      </w:r>
      <w:r>
        <w:rPr>
          <w:rFonts w:hint="cs"/>
          <w:rtl/>
        </w:rPr>
        <w:t>נכון</w:t>
      </w:r>
      <w:r>
        <w:rPr>
          <w:rtl/>
        </w:rPr>
        <w:t xml:space="preserve"> </w:t>
      </w:r>
      <w:r>
        <w:rPr>
          <w:rFonts w:hint="cs"/>
          <w:rtl/>
        </w:rPr>
        <w:t xml:space="preserve">בעיני. </w:t>
      </w:r>
      <w:r w:rsidRPr="000A01DC">
        <w:rPr>
          <w:rtl/>
        </w:rPr>
        <w:ptab w:relativeTo="margin" w:alignment="right" w:leader="none"/>
      </w:r>
      <w:r>
        <w:rPr>
          <w:rFonts w:hint="cs"/>
          <w:sz w:val="18"/>
          <w:szCs w:val="20"/>
          <w:rtl/>
        </w:rPr>
        <w:t xml:space="preserve"> </w:t>
      </w:r>
      <w:r>
        <w:rPr>
          <w:rFonts w:hint="cs"/>
          <w:sz w:val="18"/>
          <w:szCs w:val="20"/>
          <w:rtl/>
        </w:rPr>
        <w:t>(מאירי ברכות יד:)</w:t>
      </w:r>
    </w:p>
    <w:p w14:paraId="53297814" w14:textId="0A0F8C1B" w:rsidR="008D337B" w:rsidRDefault="008D337B" w:rsidP="008D337B">
      <w:pPr>
        <w:ind w:left="227"/>
        <w:rPr>
          <w:rtl/>
        </w:rPr>
      </w:pPr>
      <w:r>
        <w:rPr>
          <w:rtl/>
        </w:rPr>
        <w:t>תפלין צריך הנושאם להיותו נקי מעבירות ומהרהורים רעים</w:t>
      </w:r>
      <w:r>
        <w:rPr>
          <w:rFonts w:hint="cs"/>
          <w:rtl/>
        </w:rPr>
        <w:t>,</w:t>
      </w:r>
      <w:r>
        <w:rPr>
          <w:rtl/>
        </w:rPr>
        <w:t xml:space="preserve"> עד שלא יתחלל שם שמים על ידו להיותו רשע בצורת צדיק</w:t>
      </w:r>
      <w:r>
        <w:rPr>
          <w:rFonts w:hint="cs"/>
          <w:rtl/>
        </w:rPr>
        <w:t>.</w:t>
      </w:r>
      <w:r>
        <w:rPr>
          <w:rtl/>
        </w:rPr>
        <w:t xml:space="preserve"> בברייתא אמרו</w:t>
      </w:r>
      <w:r>
        <w:rPr>
          <w:rFonts w:hint="cs"/>
          <w:rtl/>
        </w:rPr>
        <w:t>:</w:t>
      </w:r>
      <w:r>
        <w:rPr>
          <w:rtl/>
        </w:rPr>
        <w:t xml:space="preserve"> </w:t>
      </w:r>
      <w:r>
        <w:rPr>
          <w:rFonts w:hint="cs"/>
          <w:rtl/>
        </w:rPr>
        <w:t>'</w:t>
      </w:r>
      <w:r>
        <w:rPr>
          <w:rtl/>
        </w:rPr>
        <w:t>לא תשא את שם ה' אלהיך לשוא</w:t>
      </w:r>
      <w:r>
        <w:rPr>
          <w:rFonts w:hint="cs"/>
          <w:rtl/>
        </w:rPr>
        <w:t>' –</w:t>
      </w:r>
      <w:r>
        <w:rPr>
          <w:rtl/>
        </w:rPr>
        <w:t xml:space="preserve"> שלא תהא מתעטף בציצית ומניח תפילין והולך ומרמה את הבריות</w:t>
      </w:r>
      <w:r>
        <w:rPr>
          <w:rFonts w:hint="cs"/>
          <w:rtl/>
        </w:rPr>
        <w:t>,</w:t>
      </w:r>
      <w:r>
        <w:rPr>
          <w:rtl/>
        </w:rPr>
        <w:t xml:space="preserve"> ונמצאת נושא שם שמים לשקר</w:t>
      </w:r>
      <w:r>
        <w:rPr>
          <w:rFonts w:hint="cs"/>
          <w:rtl/>
        </w:rPr>
        <w:t>.</w:t>
      </w:r>
      <w:r>
        <w:rPr>
          <w:rtl/>
        </w:rPr>
        <w:t xml:space="preserve"> ובירושלמי אמרו</w:t>
      </w:r>
      <w:r>
        <w:rPr>
          <w:rFonts w:hint="cs"/>
          <w:rtl/>
        </w:rPr>
        <w:t>:</w:t>
      </w:r>
      <w:r>
        <w:rPr>
          <w:rtl/>
        </w:rPr>
        <w:t xml:space="preserve"> חד בר נש חמא להדין חברא מוביל תפילין ברישיה</w:t>
      </w:r>
      <w:r>
        <w:rPr>
          <w:rFonts w:hint="cs"/>
          <w:rtl/>
        </w:rPr>
        <w:t>...</w:t>
      </w:r>
      <w:r>
        <w:rPr>
          <w:rtl/>
        </w:rPr>
        <w:t xml:space="preserve"> א</w:t>
      </w:r>
      <w:r>
        <w:rPr>
          <w:rFonts w:hint="cs"/>
          <w:rtl/>
        </w:rPr>
        <w:t>מר ליה</w:t>
      </w:r>
      <w:r>
        <w:rPr>
          <w:rtl/>
        </w:rPr>
        <w:t xml:space="preserve"> לא לדידך המנית אלא להלין דברישך הימנית</w:t>
      </w:r>
      <w:r>
        <w:rPr>
          <w:rFonts w:hint="cs"/>
          <w:rtl/>
        </w:rPr>
        <w:t>,</w:t>
      </w:r>
      <w:r>
        <w:rPr>
          <w:rtl/>
        </w:rPr>
        <w:t xml:space="preserve"> באותה שעה אמרו תפלין צריכין גוף נקי כאלישע</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(מאירי שבת מט.)</w:t>
      </w:r>
    </w:p>
    <w:p w14:paraId="78F0723A" w14:textId="77777777" w:rsidR="008D337B" w:rsidRDefault="008D337B" w:rsidP="008D337B">
      <w:pPr>
        <w:rPr>
          <w:rtl/>
        </w:rPr>
      </w:pPr>
    </w:p>
    <w:p w14:paraId="3B5B088B" w14:textId="77777777" w:rsidR="008D337B" w:rsidRPr="0023202F" w:rsidRDefault="008D337B" w:rsidP="00327930">
      <w:pPr>
        <w:pStyle w:val="2"/>
        <w:rPr>
          <w:rtl/>
        </w:rPr>
      </w:pPr>
      <w:r w:rsidRPr="0023202F">
        <w:rPr>
          <w:rFonts w:hint="cs"/>
          <w:rtl/>
        </w:rPr>
        <w:t>פסיקת ההלכה</w:t>
      </w:r>
    </w:p>
    <w:p w14:paraId="2E637E82" w14:textId="77777777" w:rsidR="008D337B" w:rsidRDefault="008D337B" w:rsidP="008D337B">
      <w:pPr>
        <w:rPr>
          <w:rtl/>
        </w:rPr>
      </w:pPr>
      <w:r>
        <w:rPr>
          <w:rFonts w:hint="cs"/>
          <w:rtl/>
        </w:rPr>
        <w:t>תפיסתו של הירושלמי הגיעה, בשינוי מסוים, גם לפסיקת ההלכה.</w:t>
      </w:r>
    </w:p>
    <w:p w14:paraId="39F91C0A" w14:textId="77777777" w:rsidR="008D337B" w:rsidRPr="00A762EA" w:rsidRDefault="008D337B" w:rsidP="008D337B">
      <w:pPr>
        <w:rPr>
          <w:b/>
          <w:bCs/>
          <w:rtl/>
        </w:rPr>
      </w:pPr>
      <w:r>
        <w:rPr>
          <w:rFonts w:hint="cs"/>
          <w:rtl/>
        </w:rPr>
        <w:t>האורחות חיים כותב:</w:t>
      </w:r>
    </w:p>
    <w:p w14:paraId="24B58B2B" w14:textId="788F6DD9" w:rsidR="008D337B" w:rsidRPr="00B02916" w:rsidRDefault="008D337B" w:rsidP="008D337B">
      <w:pPr>
        <w:ind w:left="227"/>
        <w:rPr>
          <w:sz w:val="18"/>
          <w:szCs w:val="20"/>
          <w:rtl/>
        </w:rPr>
      </w:pPr>
      <w:r w:rsidRPr="00A762EA">
        <w:rPr>
          <w:rtl/>
        </w:rPr>
        <w:t>כתב הר"ם נ"ע</w:t>
      </w:r>
      <w:r>
        <w:rPr>
          <w:rFonts w:hint="cs"/>
          <w:rtl/>
        </w:rPr>
        <w:t>:</w:t>
      </w:r>
      <w:r w:rsidRPr="00A762EA">
        <w:rPr>
          <w:rtl/>
        </w:rPr>
        <w:t xml:space="preserve"> על הבחורים ששאלת</w:t>
      </w:r>
      <w:r>
        <w:rPr>
          <w:rFonts w:hint="cs"/>
          <w:rtl/>
        </w:rPr>
        <w:t>,</w:t>
      </w:r>
      <w:r>
        <w:rPr>
          <w:rtl/>
        </w:rPr>
        <w:t xml:space="preserve"> שהם מהרהרים אפי' בשעת ק</w:t>
      </w:r>
      <w:r>
        <w:rPr>
          <w:rFonts w:hint="cs"/>
          <w:rtl/>
        </w:rPr>
        <w:t>ריאת שמע,</w:t>
      </w:r>
      <w:r w:rsidRPr="00A762EA">
        <w:rPr>
          <w:rtl/>
        </w:rPr>
        <w:t xml:space="preserve"> לא יניחו תפלין</w:t>
      </w:r>
      <w:r>
        <w:rPr>
          <w:rFonts w:hint="cs"/>
          <w:rtl/>
        </w:rPr>
        <w:t>,</w:t>
      </w:r>
      <w:r w:rsidRPr="00A762EA">
        <w:rPr>
          <w:rtl/>
        </w:rPr>
        <w:t xml:space="preserve"> ואפילו חולי מעים ומי שאינו יכול לשמור נקביו אם לא בצער אסור להניחן</w:t>
      </w:r>
      <w:r>
        <w:rPr>
          <w:rFonts w:hint="cs"/>
          <w:rtl/>
        </w:rPr>
        <w:t>,</w:t>
      </w:r>
      <w:r>
        <w:rPr>
          <w:rtl/>
        </w:rPr>
        <w:t xml:space="preserve"> </w:t>
      </w:r>
      <w:r>
        <w:rPr>
          <w:rFonts w:hint="cs"/>
          <w:rtl/>
        </w:rPr>
        <w:t>כל שכן</w:t>
      </w:r>
      <w:r w:rsidRPr="00A762EA">
        <w:rPr>
          <w:rtl/>
        </w:rPr>
        <w:t xml:space="preserve"> שלא ינהג בהם קלות ראש בתאות נשים</w:t>
      </w:r>
      <w:r>
        <w:rPr>
          <w:rFonts w:hint="cs"/>
          <w:rtl/>
        </w:rPr>
        <w:t>,</w:t>
      </w:r>
      <w:r w:rsidRPr="00A762EA">
        <w:rPr>
          <w:rtl/>
        </w:rPr>
        <w:t xml:space="preserve"> ע"כ</w:t>
      </w:r>
      <w:r>
        <w:rPr>
          <w:rFonts w:hint="cs"/>
          <w:rtl/>
        </w:rPr>
        <w:t>.</w:t>
      </w:r>
      <w:r w:rsidRPr="00A762EA">
        <w:rPr>
          <w:rtl/>
        </w:rPr>
        <w:t xml:space="preserve"> וכן נמי משמע מהירושלמי</w:t>
      </w:r>
      <w:r>
        <w:rPr>
          <w:rFonts w:hint="cs"/>
          <w:rtl/>
        </w:rPr>
        <w:t>,</w:t>
      </w:r>
      <w:r>
        <w:rPr>
          <w:rtl/>
        </w:rPr>
        <w:t xml:space="preserve"> שמפ</w:t>
      </w:r>
      <w:r>
        <w:rPr>
          <w:rFonts w:hint="cs"/>
          <w:rtl/>
        </w:rPr>
        <w:t>רש</w:t>
      </w:r>
      <w:r w:rsidRPr="00A762EA">
        <w:rPr>
          <w:rtl/>
        </w:rPr>
        <w:t xml:space="preserve"> גוף נקי ממחשבה רעה</w:t>
      </w:r>
      <w:r>
        <w:rPr>
          <w:rFonts w:hint="cs"/>
          <w:rtl/>
        </w:rPr>
        <w:t>.</w:t>
      </w:r>
      <w:r w:rsidRPr="00A762EA">
        <w:rPr>
          <w:rtl/>
        </w:rPr>
        <w:t xml:space="preserve"> הילכך מי שיודע בעצמו שאינו יכול להשמר ממחשבה רעה</w:t>
      </w:r>
      <w:r>
        <w:rPr>
          <w:rFonts w:hint="cs"/>
          <w:rtl/>
        </w:rPr>
        <w:t>,</w:t>
      </w:r>
      <w:r w:rsidRPr="00A762EA">
        <w:rPr>
          <w:rtl/>
        </w:rPr>
        <w:t xml:space="preserve"> כ"ש ממעשה</w:t>
      </w:r>
      <w:r>
        <w:rPr>
          <w:rFonts w:hint="cs"/>
          <w:rtl/>
        </w:rPr>
        <w:t>,</w:t>
      </w:r>
      <w:r w:rsidRPr="00A762EA">
        <w:rPr>
          <w:rtl/>
        </w:rPr>
        <w:t xml:space="preserve"> אסור להניחן.</w:t>
      </w:r>
      <w:r>
        <w:rPr>
          <w:rFonts w:hint="cs"/>
          <w:rtl/>
        </w:rPr>
        <w:t xml:space="preserve"> </w:t>
      </w:r>
      <w:r w:rsidRPr="000A01DC">
        <w:rPr>
          <w:rtl/>
        </w:rPr>
        <w:ptab w:relativeTo="margin" w:alignment="right" w:leader="none"/>
      </w:r>
      <w:r>
        <w:rPr>
          <w:rFonts w:hint="cs"/>
          <w:sz w:val="18"/>
          <w:szCs w:val="20"/>
          <w:rtl/>
        </w:rPr>
        <w:t xml:space="preserve"> </w:t>
      </w:r>
      <w:r w:rsidRPr="000A01DC">
        <w:rPr>
          <w:rtl/>
        </w:rPr>
        <w:ptab w:relativeTo="margin" w:alignment="right" w:leader="none"/>
      </w:r>
      <w:r>
        <w:rPr>
          <w:rFonts w:hint="cs"/>
          <w:sz w:val="18"/>
          <w:szCs w:val="20"/>
          <w:rtl/>
        </w:rPr>
        <w:t xml:space="preserve"> </w:t>
      </w:r>
      <w:r>
        <w:rPr>
          <w:rFonts w:hint="cs"/>
          <w:sz w:val="18"/>
          <w:szCs w:val="20"/>
          <w:rtl/>
        </w:rPr>
        <w:t>(</w:t>
      </w:r>
      <w:r w:rsidRPr="00B02916">
        <w:rPr>
          <w:sz w:val="18"/>
          <w:szCs w:val="20"/>
          <w:rtl/>
        </w:rPr>
        <w:t>אורחות חיים הלכות תפילין אות ג</w:t>
      </w:r>
      <w:r>
        <w:rPr>
          <w:rFonts w:hint="cs"/>
          <w:sz w:val="18"/>
          <w:szCs w:val="20"/>
          <w:rtl/>
        </w:rPr>
        <w:t>)</w:t>
      </w:r>
    </w:p>
    <w:p w14:paraId="63A8BACC" w14:textId="77777777" w:rsidR="008D337B" w:rsidRDefault="008D337B" w:rsidP="008D337B">
      <w:r>
        <w:rPr>
          <w:rFonts w:hint="cs"/>
          <w:rtl/>
        </w:rPr>
        <w:t>הבית יוסף מעיר על עצם הקביעה שהרהור אסור בתפילין:</w:t>
      </w:r>
    </w:p>
    <w:p w14:paraId="5B131D91" w14:textId="540E7CF7" w:rsidR="008D337B" w:rsidRDefault="008D337B" w:rsidP="008D337B">
      <w:pPr>
        <w:ind w:left="266"/>
        <w:rPr>
          <w:rtl/>
        </w:rPr>
      </w:pPr>
      <w:r>
        <w:rPr>
          <w:rtl/>
        </w:rPr>
        <w:t>ותמיהני</w:t>
      </w:r>
      <w:r>
        <w:rPr>
          <w:rFonts w:hint="cs"/>
          <w:rtl/>
        </w:rPr>
        <w:t>,</w:t>
      </w:r>
      <w:r>
        <w:rPr>
          <w:rtl/>
        </w:rPr>
        <w:t xml:space="preserve"> דהא תניא בפרק שני דסוכה רבי יוסי אומר הילדים לעולם חולצין מפני שרגילים בטומאה</w:t>
      </w:r>
      <w:r>
        <w:rPr>
          <w:rFonts w:hint="cs"/>
          <w:rtl/>
        </w:rPr>
        <w:t>,</w:t>
      </w:r>
      <w:r>
        <w:rPr>
          <w:rtl/>
        </w:rPr>
        <w:t xml:space="preserve"> ופירש רש"י שרגילים בטומאה קא סלקא דעתך שמא יראו קרי</w:t>
      </w:r>
      <w:r>
        <w:rPr>
          <w:rFonts w:hint="cs"/>
          <w:rtl/>
        </w:rPr>
        <w:t>,</w:t>
      </w:r>
      <w:r>
        <w:rPr>
          <w:rtl/>
        </w:rPr>
        <w:t xml:space="preserve"> שההרהור מצוי בהם</w:t>
      </w:r>
      <w:r>
        <w:rPr>
          <w:rFonts w:hint="cs"/>
          <w:rtl/>
        </w:rPr>
        <w:t>,</w:t>
      </w:r>
      <w:r>
        <w:rPr>
          <w:rtl/>
        </w:rPr>
        <w:t xml:space="preserve"> ומתמה תלמודא לימא קסבר רבי יוסי בעל קרי אסור להניח תפילין</w:t>
      </w:r>
      <w:r>
        <w:rPr>
          <w:rFonts w:hint="cs"/>
          <w:rtl/>
        </w:rPr>
        <w:t>,</w:t>
      </w:r>
      <w:r>
        <w:rPr>
          <w:rtl/>
        </w:rPr>
        <w:t xml:space="preserve"> אמר אביי בילדים ונשותיהם עמהם עסקינן</w:t>
      </w:r>
      <w:r>
        <w:rPr>
          <w:rFonts w:hint="cs"/>
          <w:rtl/>
        </w:rPr>
        <w:t>,</w:t>
      </w:r>
      <w:r>
        <w:rPr>
          <w:rtl/>
        </w:rPr>
        <w:t xml:space="preserve"> שמא </w:t>
      </w:r>
      <w:r>
        <w:rPr>
          <w:rtl/>
        </w:rPr>
        <w:lastRenderedPageBreak/>
        <w:t>יבואו לידי הרגל דבר</w:t>
      </w:r>
      <w:r>
        <w:rPr>
          <w:rFonts w:hint="cs"/>
          <w:rtl/>
        </w:rPr>
        <w:t>.</w:t>
      </w:r>
      <w:r>
        <w:rPr>
          <w:rtl/>
        </w:rPr>
        <w:t xml:space="preserve"> הרי בהדיא דמשום הרהור לא מיתסר</w:t>
      </w:r>
      <w:r>
        <w:rPr>
          <w:rFonts w:hint="cs"/>
          <w:rtl/>
        </w:rPr>
        <w:t>.</w:t>
      </w:r>
      <w:r>
        <w:rPr>
          <w:rtl/>
        </w:rPr>
        <w:t xml:space="preserve"> ואפשר לומר דהר"ם מפרש דקא סלקא דעתך דמפני שרגילים בטומאה היינו שהן בעלי קריין</w:t>
      </w:r>
      <w:r>
        <w:rPr>
          <w:rFonts w:hint="cs"/>
          <w:rtl/>
        </w:rPr>
        <w:t>,</w:t>
      </w:r>
      <w:r>
        <w:rPr>
          <w:rtl/>
        </w:rPr>
        <w:t xml:space="preserve"> ובעל קרי אסור להניח תפילין</w:t>
      </w:r>
      <w:r>
        <w:rPr>
          <w:rFonts w:hint="cs"/>
          <w:rtl/>
        </w:rPr>
        <w:t>,</w:t>
      </w:r>
      <w:r>
        <w:rPr>
          <w:rtl/>
        </w:rPr>
        <w:t xml:space="preserve"> ומשום הכי מתמה דבעל קרי ודאי חייב בתפילין</w:t>
      </w:r>
      <w:r>
        <w:rPr>
          <w:rFonts w:hint="cs"/>
          <w:rtl/>
        </w:rPr>
        <w:t>,</w:t>
      </w:r>
      <w:r>
        <w:rPr>
          <w:rtl/>
        </w:rPr>
        <w:t xml:space="preserve"> ומיהו בעוד שהם עליו צריך שלא יהרהר</w:t>
      </w:r>
      <w:r>
        <w:rPr>
          <w:rFonts w:hint="cs"/>
          <w:rtl/>
        </w:rPr>
        <w:t>,</w:t>
      </w:r>
      <w:r>
        <w:rPr>
          <w:rtl/>
        </w:rPr>
        <w:t xml:space="preserve"> ואם אינו יכול להעמיד עצמו מלהרהר בשעה שהן עליו לא יניח</w:t>
      </w:r>
      <w:r>
        <w:rPr>
          <w:rFonts w:hint="cs"/>
          <w:rtl/>
        </w:rPr>
        <w:t xml:space="preserve">. </w:t>
      </w:r>
      <w:r w:rsidRPr="000A01DC">
        <w:rPr>
          <w:rtl/>
        </w:rPr>
        <w:ptab w:relativeTo="margin" w:alignment="right" w:leader="none"/>
      </w:r>
      <w:r>
        <w:rPr>
          <w:rFonts w:hint="cs"/>
          <w:sz w:val="18"/>
          <w:szCs w:val="20"/>
          <w:rtl/>
        </w:rPr>
        <w:t xml:space="preserve"> </w:t>
      </w:r>
      <w:r w:rsidRPr="000A01DC">
        <w:rPr>
          <w:rtl/>
        </w:rPr>
        <w:ptab w:relativeTo="margin" w:alignment="right" w:leader="none"/>
      </w:r>
      <w:r>
        <w:rPr>
          <w:rFonts w:hint="cs"/>
          <w:sz w:val="18"/>
          <w:szCs w:val="20"/>
          <w:rtl/>
        </w:rPr>
        <w:t xml:space="preserve"> </w:t>
      </w:r>
      <w:r>
        <w:rPr>
          <w:rFonts w:hint="cs"/>
          <w:sz w:val="18"/>
          <w:szCs w:val="20"/>
          <w:rtl/>
        </w:rPr>
        <w:t>(בית יוסף אורח חיים סימן לח)</w:t>
      </w:r>
    </w:p>
    <w:p w14:paraId="07622E61" w14:textId="77777777" w:rsidR="008D337B" w:rsidRDefault="008D337B" w:rsidP="008D337B">
      <w:pPr>
        <w:rPr>
          <w:rtl/>
        </w:rPr>
      </w:pPr>
      <w:r>
        <w:rPr>
          <w:rFonts w:hint="cs"/>
          <w:rtl/>
        </w:rPr>
        <w:t>מלבד זאת, הבית יוסף משיג על ההנחיה שהיודע שאינו יכול לשמור עצמו מהרהורים יימנע מהנחת תפילין:</w:t>
      </w:r>
    </w:p>
    <w:p w14:paraId="5C99E586" w14:textId="4CFA30BF" w:rsidR="008D337B" w:rsidRPr="00B02916" w:rsidRDefault="008D337B" w:rsidP="008D337B">
      <w:pPr>
        <w:ind w:left="266"/>
        <w:rPr>
          <w:sz w:val="18"/>
          <w:szCs w:val="20"/>
          <w:rtl/>
        </w:rPr>
      </w:pPr>
      <w:r>
        <w:rPr>
          <w:rtl/>
        </w:rPr>
        <w:t>ובספר ארחות חיים כתוב על הא דהר"ם וכן משמע מהירושלמי שמפרש גוף נקי ממחשבה רעה עכ"ל</w:t>
      </w:r>
      <w:r>
        <w:rPr>
          <w:rFonts w:hint="cs"/>
          <w:rtl/>
        </w:rPr>
        <w:t>.</w:t>
      </w:r>
      <w:r>
        <w:rPr>
          <w:rtl/>
        </w:rPr>
        <w:t xml:space="preserve"> ולי נראה דאין לפטרם ממצות תפילין מפני כך</w:t>
      </w:r>
      <w:r>
        <w:rPr>
          <w:rFonts w:hint="cs"/>
          <w:rtl/>
        </w:rPr>
        <w:t>,</w:t>
      </w:r>
      <w:r>
        <w:rPr>
          <w:rtl/>
        </w:rPr>
        <w:t xml:space="preserve"> אלא יש לכופם בדברים ולמשוך לבם ליראת שמים כדי שיסיחו לבם מדברי הבאי המזיקים לגוף ולנפש ויפנו לבם לקבל עליהם עול מלכות שמים</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(שם)</w:t>
      </w:r>
    </w:p>
    <w:p w14:paraId="71C4525D" w14:textId="3A80BCCF" w:rsidR="00952CF8" w:rsidRPr="008D337B" w:rsidRDefault="008D337B" w:rsidP="008D337B">
      <w:pPr>
        <w:rPr>
          <w:rtl/>
        </w:rPr>
      </w:pPr>
      <w:r>
        <w:rPr>
          <w:rFonts w:hint="cs"/>
          <w:rtl/>
        </w:rPr>
        <w:t xml:space="preserve">עם זאת, השולחן ערוך </w:t>
      </w:r>
      <w:r>
        <w:rPr>
          <w:rFonts w:hint="cs"/>
          <w:sz w:val="18"/>
          <w:szCs w:val="20"/>
          <w:rtl/>
        </w:rPr>
        <w:t xml:space="preserve">(אורח חיים לח, ד) </w:t>
      </w:r>
      <w:r>
        <w:rPr>
          <w:rFonts w:hint="cs"/>
          <w:rtl/>
        </w:rPr>
        <w:t>פוסק ש "</w:t>
      </w:r>
      <w:r>
        <w:rPr>
          <w:rtl/>
        </w:rPr>
        <w:t>המניח תפילין צריך ליזהר מהרהור תאות אשה</w:t>
      </w:r>
      <w:r>
        <w:rPr>
          <w:rFonts w:hint="cs"/>
          <w:rtl/>
        </w:rPr>
        <w:t>", והרמ"א מוסיף ש"</w:t>
      </w:r>
      <w:r>
        <w:rPr>
          <w:rtl/>
        </w:rPr>
        <w:t>אם א</w:t>
      </w:r>
      <w:r>
        <w:rPr>
          <w:rFonts w:hint="cs"/>
          <w:rtl/>
        </w:rPr>
        <w:t>י אפשר</w:t>
      </w:r>
      <w:r>
        <w:rPr>
          <w:rtl/>
        </w:rPr>
        <w:t xml:space="preserve"> לו בלא הרהורים מוטב שלא להניחם</w:t>
      </w:r>
      <w:r>
        <w:rPr>
          <w:rFonts w:hint="cs"/>
          <w:rtl/>
        </w:rPr>
        <w:t xml:space="preserve">". </w:t>
      </w:r>
      <w:r w:rsidRPr="001F7DB5">
        <w:rPr>
          <w:rFonts w:hint="cs"/>
          <w:rtl/>
        </w:rPr>
        <w:t>א</w:t>
      </w:r>
      <w:r>
        <w:rPr>
          <w:rFonts w:hint="cs"/>
          <w:rtl/>
        </w:rPr>
        <w:t>ו</w:t>
      </w:r>
      <w:r w:rsidRPr="001F7DB5">
        <w:rPr>
          <w:rFonts w:hint="cs"/>
          <w:rtl/>
        </w:rPr>
        <w:t xml:space="preserve">מנם הגר"א </w:t>
      </w:r>
      <w:r>
        <w:rPr>
          <w:rFonts w:hint="cs"/>
          <w:sz w:val="18"/>
          <w:szCs w:val="20"/>
          <w:rtl/>
        </w:rPr>
        <w:t xml:space="preserve">(שם) </w:t>
      </w:r>
      <w:r w:rsidRPr="001F7DB5">
        <w:rPr>
          <w:rFonts w:hint="cs"/>
          <w:rtl/>
        </w:rPr>
        <w:t>טוען ש</w:t>
      </w:r>
      <w:r>
        <w:rPr>
          <w:rFonts w:hint="cs"/>
          <w:rtl/>
        </w:rPr>
        <w:t>השולחן ערוך אינו מקבל את שיטתו ההלכתית של האורחות חיים, והוא מביא דין זה כהנהגה טובה וכזהירות בעלמא.</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07663A4A" w:rsidR="001041A0" w:rsidRDefault="001041A0" w:rsidP="001041A0">
            <w:pPr>
              <w:pStyle w:val="aa"/>
              <w:rPr>
                <w:rtl/>
              </w:rPr>
            </w:pPr>
            <w:bookmarkStart w:id="2" w:name="_Hlk86675528"/>
            <w:bookmarkStart w:id="3" w:name="_Hlk86676236"/>
            <w:r>
              <w:rPr>
                <w:rtl/>
              </w:rPr>
              <w:t>כל הזכויות שמורות לישיבת הר עציון</w:t>
            </w:r>
            <w:r>
              <w:rPr>
                <w:rFonts w:hint="cs"/>
                <w:rtl/>
              </w:rPr>
              <w:t xml:space="preserve"> ולרב </w:t>
            </w:r>
            <w:bookmarkEnd w:id="2"/>
            <w:r w:rsidR="00A87A91">
              <w:rPr>
                <w:rFonts w:hint="cs"/>
                <w:rtl/>
              </w:rPr>
              <w:t>שלמה ליפשיץ</w:t>
            </w:r>
          </w:p>
          <w:p w14:paraId="48EA3746" w14:textId="0B968727" w:rsidR="00A0295B" w:rsidRDefault="00A0295B" w:rsidP="001041A0">
            <w:pPr>
              <w:pStyle w:val="aa"/>
              <w:rPr>
                <w:rtl/>
              </w:rPr>
            </w:pPr>
            <w:r>
              <w:rPr>
                <w:rFonts w:hint="cs"/>
                <w:rtl/>
              </w:rPr>
              <w:t>עורך: יהודה רוזנברג, תשפ"</w:t>
            </w:r>
            <w:r w:rsidR="00A87A91">
              <w:rPr>
                <w:rFonts w:hint="cs"/>
                <w:rtl/>
              </w:rPr>
              <w:t>ה</w:t>
            </w:r>
            <w:r>
              <w:rPr>
                <w:rFonts w:hint="cs"/>
                <w:rtl/>
              </w:rPr>
              <w:t>.</w:t>
            </w:r>
          </w:p>
          <w:bookmarkEnd w:id="3"/>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62570EE7" w14:textId="4306D2B2" w:rsidR="001041A0" w:rsidRDefault="001041A0" w:rsidP="00952CF8">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tc>
        <w:tc>
          <w:tcPr>
            <w:tcW w:w="284" w:type="dxa"/>
            <w:tcBorders>
              <w:top w:val="nil"/>
              <w:left w:val="nil"/>
              <w:bottom w:val="nil"/>
              <w:right w:val="nil"/>
            </w:tcBorders>
          </w:tcPr>
          <w:p w14:paraId="40E3AB3E" w14:textId="77777777" w:rsidR="001041A0" w:rsidRDefault="001041A0" w:rsidP="001041A0">
            <w:pPr>
              <w:pStyle w:val="aa"/>
              <w:jc w:val="both"/>
              <w:rPr>
                <w:rFonts w:hint="cs"/>
                <w:rtl/>
              </w:rPr>
            </w:pPr>
            <w:r>
              <w:rPr>
                <w:rtl/>
              </w:rPr>
              <w:t xml:space="preserve">* * * * * * * </w:t>
            </w:r>
          </w:p>
        </w:tc>
      </w:tr>
    </w:tbl>
    <w:p w14:paraId="34BAEE0B" w14:textId="0251932B" w:rsidR="000B0D5F" w:rsidRPr="00F701C4" w:rsidRDefault="000B0D5F" w:rsidP="00B0459F">
      <w:pPr>
        <w:pStyle w:val="afd"/>
        <w:bidi/>
        <w:spacing w:line="280" w:lineRule="exact"/>
        <w:rPr>
          <w:rFonts w:ascii="Narkisim" w:hAnsi="Narkisim" w:cs="Narkisim" w:hint="cs"/>
          <w:rtl/>
          <w:lang w:bidi="he-IL"/>
        </w:rPr>
      </w:pPr>
    </w:p>
    <w:sectPr w:rsidR="000B0D5F" w:rsidRPr="00F701C4" w:rsidSect="00A818C5">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3AD46" w14:textId="77777777" w:rsidR="009500BB" w:rsidRDefault="009500BB" w:rsidP="0073336C">
      <w:r>
        <w:separator/>
      </w:r>
    </w:p>
    <w:p w14:paraId="3AAB1CB7" w14:textId="77777777" w:rsidR="009500BB" w:rsidRDefault="009500BB"/>
  </w:endnote>
  <w:endnote w:type="continuationSeparator" w:id="0">
    <w:p w14:paraId="37916E96" w14:textId="77777777" w:rsidR="009500BB" w:rsidRDefault="009500BB" w:rsidP="0073336C">
      <w:r>
        <w:continuationSeparator/>
      </w:r>
    </w:p>
    <w:p w14:paraId="614C5006" w14:textId="77777777" w:rsidR="009500BB" w:rsidRDefault="009500BB"/>
  </w:endnote>
  <w:endnote w:type="continuationNotice" w:id="1">
    <w:p w14:paraId="68EE1A4D" w14:textId="77777777" w:rsidR="009500BB" w:rsidRDefault="009500BB">
      <w:pPr>
        <w:spacing w:after="0" w:line="240" w:lineRule="auto"/>
      </w:pPr>
    </w:p>
    <w:p w14:paraId="1173E6AC" w14:textId="77777777" w:rsidR="009500BB" w:rsidRDefault="009500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E8A16" w14:textId="77777777" w:rsidR="009500BB" w:rsidRDefault="009500BB" w:rsidP="0073336C">
      <w:r>
        <w:separator/>
      </w:r>
    </w:p>
    <w:p w14:paraId="3F344715" w14:textId="77777777" w:rsidR="009500BB" w:rsidRDefault="009500BB"/>
  </w:footnote>
  <w:footnote w:type="continuationSeparator" w:id="0">
    <w:p w14:paraId="02CD4D52" w14:textId="77777777" w:rsidR="009500BB" w:rsidRDefault="009500BB" w:rsidP="0073336C">
      <w:r>
        <w:continuationSeparator/>
      </w:r>
    </w:p>
    <w:p w14:paraId="191BF704" w14:textId="77777777" w:rsidR="009500BB" w:rsidRDefault="009500BB"/>
  </w:footnote>
  <w:footnote w:type="continuationNotice" w:id="1">
    <w:p w14:paraId="1115562D" w14:textId="77777777" w:rsidR="009500BB" w:rsidRDefault="009500BB">
      <w:pPr>
        <w:spacing w:after="0" w:line="240" w:lineRule="auto"/>
      </w:pPr>
    </w:p>
    <w:p w14:paraId="7A97C540" w14:textId="77777777" w:rsidR="009500BB" w:rsidRDefault="009500BB"/>
  </w:footnote>
  <w:footnote w:id="2">
    <w:p w14:paraId="0C056CCE" w14:textId="77777777" w:rsidR="008D337B" w:rsidRDefault="008D337B" w:rsidP="008D337B">
      <w:pPr>
        <w:pStyle w:val="a3"/>
      </w:pPr>
      <w:r>
        <w:rPr>
          <w:rStyle w:val="a5"/>
          <w:rFonts w:eastAsia="Calibri"/>
        </w:rPr>
        <w:footnoteRef/>
      </w:r>
      <w:r>
        <w:rPr>
          <w:rtl/>
        </w:rPr>
        <w:t xml:space="preserve"> </w:t>
      </w:r>
      <w:r>
        <w:rPr>
          <w:rFonts w:hint="cs"/>
          <w:rtl/>
        </w:rPr>
        <w:t xml:space="preserve">חלק משמעותי מדברינו מבוסס על דברי הרב מנחם כשר בספרו 'תורה שלמה' </w:t>
      </w:r>
      <w:r>
        <w:rPr>
          <w:rFonts w:hint="cs"/>
          <w:sz w:val="16"/>
          <w:szCs w:val="16"/>
          <w:rtl/>
        </w:rPr>
        <w:t>(</w:t>
      </w:r>
      <w:r w:rsidRPr="002F4D39">
        <w:rPr>
          <w:sz w:val="16"/>
          <w:szCs w:val="16"/>
          <w:rtl/>
        </w:rPr>
        <w:t>כרך יב, מילואים אות מא, עמ' רנד</w:t>
      </w:r>
      <w:r>
        <w:rPr>
          <w:rFonts w:hint="cs"/>
          <w:sz w:val="16"/>
          <w:szCs w:val="16"/>
          <w:rtl/>
        </w:rPr>
        <w:t>–</w:t>
      </w:r>
      <w:r w:rsidRPr="002F4D39">
        <w:rPr>
          <w:sz w:val="16"/>
          <w:szCs w:val="16"/>
          <w:rtl/>
        </w:rPr>
        <w:t>רנט</w:t>
      </w:r>
      <w:r>
        <w:rPr>
          <w:rFonts w:hint="cs"/>
          <w:sz w:val="16"/>
          <w:szCs w:val="16"/>
          <w:rtl/>
        </w:rPr>
        <w:t>)</w:t>
      </w:r>
      <w:r>
        <w:rPr>
          <w:rFonts w:hint="cs"/>
          <w:rtl/>
        </w:rPr>
        <w:t>.</w:t>
      </w:r>
    </w:p>
  </w:footnote>
  <w:footnote w:id="3">
    <w:p w14:paraId="472BCD7D" w14:textId="77777777" w:rsidR="008D337B" w:rsidRDefault="008D337B" w:rsidP="008D337B">
      <w:pPr>
        <w:pStyle w:val="a3"/>
        <w:rPr>
          <w:rtl/>
        </w:rPr>
      </w:pPr>
      <w:r>
        <w:rPr>
          <w:rStyle w:val="a5"/>
          <w:rFonts w:eastAsia="Calibri"/>
        </w:rPr>
        <w:footnoteRef/>
      </w:r>
      <w:r>
        <w:rPr>
          <w:rtl/>
        </w:rPr>
        <w:t xml:space="preserve"> </w:t>
      </w:r>
      <w:r>
        <w:rPr>
          <w:rFonts w:hint="cs"/>
          <w:rtl/>
        </w:rPr>
        <w:t>אומנם הירושלמי מביא שלרבן יוחנן בן זכאי ולרבי אליעזר הייתה הנהגה שונה: "</w:t>
      </w:r>
      <w:r>
        <w:rPr>
          <w:rtl/>
        </w:rPr>
        <w:t>רבן יוחנן בן זכאי לא הוון תפילוי זעין מיניה לא בקייטא ולא בסיתוא</w:t>
      </w:r>
      <w:r>
        <w:rPr>
          <w:rFonts w:hint="cs"/>
          <w:rtl/>
        </w:rPr>
        <w:t>,</w:t>
      </w:r>
      <w:r>
        <w:rPr>
          <w:rtl/>
        </w:rPr>
        <w:t xml:space="preserve"> וכך נהג ר</w:t>
      </w:r>
      <w:r>
        <w:rPr>
          <w:rFonts w:hint="cs"/>
          <w:rtl/>
        </w:rPr>
        <w:t>בי</w:t>
      </w:r>
      <w:r>
        <w:rPr>
          <w:rtl/>
        </w:rPr>
        <w:t xml:space="preserve"> אליעזר תלמידו אחריו</w:t>
      </w:r>
      <w:r>
        <w:rPr>
          <w:rFonts w:hint="cs"/>
          <w:rtl/>
        </w:rPr>
        <w:t>".</w:t>
      </w:r>
    </w:p>
  </w:footnote>
  <w:footnote w:id="4">
    <w:p w14:paraId="76770627" w14:textId="77777777" w:rsidR="008D337B" w:rsidRDefault="008D337B" w:rsidP="008D337B">
      <w:pPr>
        <w:pStyle w:val="a3"/>
        <w:rPr>
          <w:rtl/>
        </w:rPr>
      </w:pPr>
      <w:r>
        <w:rPr>
          <w:rStyle w:val="a5"/>
          <w:rFonts w:eastAsia="Calibri"/>
        </w:rPr>
        <w:footnoteRef/>
      </w:r>
      <w:r>
        <w:rPr>
          <w:rtl/>
        </w:rPr>
        <w:t xml:space="preserve"> </w:t>
      </w:r>
      <w:r>
        <w:rPr>
          <w:rFonts w:hint="cs"/>
          <w:rtl/>
        </w:rPr>
        <w:t xml:space="preserve">מדברי רבי ינאי המובאים בפסיקתא רבתי נראה שאין לעבריין להניח תפילין, גם אם הוא אינו עובר עבירות בשעת הנחתן, הואיל ומחמת קדושת התפילין הן זוקקות גוף נקי מן העבירות. לעומת זאת, מדברי רב ביבי נראה שהבעיה היא דווקא בעשיית עבירות בשעה שהאדם מעוטר בתפילין, שכן בכך האדם 'נושא את שם ה' לשווא' </w:t>
      </w:r>
      <w:r>
        <w:rPr>
          <w:rtl/>
        </w:rPr>
        <w:t>–</w:t>
      </w:r>
      <w:r>
        <w:rPr>
          <w:rFonts w:hint="cs"/>
          <w:rtl/>
        </w:rPr>
        <w:t xml:space="preserve"> מעיד על עצמו כאילו הוא עבד ה' ובו בזמן הוא עובר על מצוותיו. [ידידי ר' יהודה רוזנברג העיר שדברי רב ביבי, שהעובר עבירות בשעה שהוא מעוטר בתפילין עובר על "לא תשא את שם ה' א-להיך לשוא", מתאימים להבנה שעלתה בשיעור </w:t>
      </w:r>
      <w:hyperlink r:id="rId1" w:history="1">
        <w:r w:rsidRPr="00BB0FAF">
          <w:rPr>
            <w:rStyle w:val="Hyperlink"/>
            <w:rFonts w:hint="cs"/>
            <w:rtl/>
          </w:rPr>
          <w:t>על חובתו של העוסק בתורה להניח תפילין</w:t>
        </w:r>
      </w:hyperlink>
      <w:r>
        <w:rPr>
          <w:rFonts w:hint="cs"/>
          <w:rtl/>
        </w:rPr>
        <w:t xml:space="preserve">, ולפיה התפילין הן אות על היות מניחן עבד ה', ולכן עשיית עבירות כאשר האדם עטור בתפילין היא עדות שקר.] </w:t>
      </w:r>
    </w:p>
  </w:footnote>
  <w:footnote w:id="5">
    <w:p w14:paraId="4F340CE3" w14:textId="77777777" w:rsidR="008D337B" w:rsidRPr="00BF59B7" w:rsidRDefault="008D337B" w:rsidP="008D337B">
      <w:pPr>
        <w:pStyle w:val="a3"/>
      </w:pPr>
      <w:r>
        <w:rPr>
          <w:rStyle w:val="a5"/>
          <w:rFonts w:eastAsia="Calibri"/>
        </w:rPr>
        <w:footnoteRef/>
      </w:r>
      <w:r>
        <w:rPr>
          <w:rtl/>
        </w:rPr>
        <w:t xml:space="preserve"> </w:t>
      </w:r>
      <w:r>
        <w:rPr>
          <w:rFonts w:hint="cs"/>
          <w:rtl/>
        </w:rPr>
        <w:t xml:space="preserve">עי' אור זרוע </w:t>
      </w:r>
      <w:r>
        <w:rPr>
          <w:rFonts w:hint="cs"/>
          <w:sz w:val="16"/>
          <w:szCs w:val="16"/>
          <w:rtl/>
        </w:rPr>
        <w:t>(הלכות תפילין סימן תקלא)</w:t>
      </w:r>
      <w:r>
        <w:rPr>
          <w:rFonts w:hint="cs"/>
          <w:rtl/>
        </w:rPr>
        <w:t xml:space="preserve"> שהציע פירוש נוסף לדברי הירושלמי.</w:t>
      </w:r>
    </w:p>
  </w:footnote>
  <w:footnote w:id="6">
    <w:p w14:paraId="1ADF5116" w14:textId="77777777" w:rsidR="008D337B" w:rsidRPr="00BF59B7" w:rsidRDefault="008D337B" w:rsidP="008D337B">
      <w:pPr>
        <w:pStyle w:val="a3"/>
        <w:rPr>
          <w:rtl/>
        </w:rPr>
      </w:pPr>
      <w:r>
        <w:rPr>
          <w:rStyle w:val="a5"/>
          <w:rFonts w:eastAsia="Calibri"/>
        </w:rPr>
        <w:footnoteRef/>
      </w:r>
      <w:r>
        <w:rPr>
          <w:rtl/>
        </w:rPr>
        <w:t xml:space="preserve"> </w:t>
      </w:r>
      <w:r>
        <w:rPr>
          <w:rFonts w:hint="cs"/>
          <w:rtl/>
        </w:rPr>
        <w:t xml:space="preserve">וכן עולה מדברי האור זרוע </w:t>
      </w:r>
      <w:r>
        <w:rPr>
          <w:rFonts w:hint="cs"/>
          <w:sz w:val="16"/>
          <w:szCs w:val="16"/>
          <w:rtl/>
        </w:rPr>
        <w:t>(הלכות תפילין סימן תקלב)</w:t>
      </w:r>
      <w:r>
        <w:rPr>
          <w:rFonts w:hint="cs"/>
          <w:rtl/>
        </w:rPr>
        <w:t xml:space="preserve">. [וע"ע בדברי הרמב"ם </w:t>
      </w:r>
      <w:r>
        <w:rPr>
          <w:rFonts w:hint="cs"/>
          <w:sz w:val="16"/>
          <w:szCs w:val="16"/>
          <w:rtl/>
        </w:rPr>
        <w:t>(תפילין ד, יג)</w:t>
      </w:r>
      <w:r>
        <w:rPr>
          <w:rFonts w:hint="cs"/>
          <w:rtl/>
        </w:rPr>
        <w:t xml:space="preserve"> ובכסף משנה </w:t>
      </w:r>
      <w:r>
        <w:rPr>
          <w:rFonts w:hint="cs"/>
          <w:sz w:val="16"/>
          <w:szCs w:val="16"/>
          <w:rtl/>
        </w:rPr>
        <w:t>(שם)</w:t>
      </w:r>
      <w:r>
        <w:rPr>
          <w:rFonts w:hint="cs"/>
          <w:rtl/>
        </w:rPr>
        <w:t>].</w:t>
      </w:r>
    </w:p>
  </w:footnote>
  <w:footnote w:id="7">
    <w:p w14:paraId="04366CB2" w14:textId="77777777" w:rsidR="008D337B" w:rsidRDefault="008D337B" w:rsidP="008D337B">
      <w:pPr>
        <w:pStyle w:val="a3"/>
        <w:rPr>
          <w:rtl/>
        </w:rPr>
      </w:pPr>
      <w:r>
        <w:rPr>
          <w:rStyle w:val="a5"/>
          <w:rFonts w:eastAsia="Calibri"/>
        </w:rPr>
        <w:footnoteRef/>
      </w:r>
      <w:r>
        <w:rPr>
          <w:rtl/>
        </w:rPr>
        <w:t xml:space="preserve"> עי' עוד במדרש שכל טוב</w:t>
      </w:r>
      <w:r>
        <w:rPr>
          <w:rFonts w:hint="cs"/>
          <w:rtl/>
        </w:rPr>
        <w:t xml:space="preserve"> </w:t>
      </w:r>
      <w:r>
        <w:rPr>
          <w:rFonts w:hint="cs"/>
          <w:sz w:val="16"/>
          <w:szCs w:val="16"/>
          <w:rtl/>
        </w:rPr>
        <w:t>(שמות יג, טז)</w:t>
      </w:r>
      <w:r>
        <w:rPr>
          <w:rFonts w:hint="cs"/>
          <w:rtl/>
        </w:rPr>
        <w:t>: "</w:t>
      </w:r>
      <w:r>
        <w:rPr>
          <w:rtl/>
        </w:rPr>
        <w:t>ולא קיימא לן כמאן דאמר תפילין צריכין גוף נקי כאלישע בעל כנפים, שלא ניתנה תורה למלאכי השרת, שנא</w:t>
      </w:r>
      <w:r>
        <w:rPr>
          <w:rFonts w:hint="cs"/>
          <w:rtl/>
        </w:rPr>
        <w:t>מר</w:t>
      </w:r>
      <w:r>
        <w:rPr>
          <w:rtl/>
        </w:rPr>
        <w:t xml:space="preserve"> 'וזאת תורת האדם'</w:t>
      </w:r>
      <w:r>
        <w:rPr>
          <w:rFonts w:hint="cs"/>
          <w:rtl/>
        </w:rPr>
        <w:t>"</w:t>
      </w:r>
      <w:r>
        <w:rPr>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09B1F" w14:textId="27A1F897" w:rsidR="00AB63F8" w:rsidRDefault="00383D8E" w:rsidP="00952CF8">
    <w:pPr>
      <w:pStyle w:val="a6"/>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17E150ED" w:rsidR="00383D8E" w:rsidRPr="006216C9" w:rsidRDefault="00C021A5" w:rsidP="0073336C">
          <w:pPr>
            <w:rPr>
              <w:rtl/>
            </w:rPr>
          </w:pPr>
          <w:r>
            <w:rPr>
              <w:rFonts w:hint="cs"/>
              <w:rtl/>
            </w:rPr>
            <w:t xml:space="preserve">עיונים </w:t>
          </w:r>
          <w:r w:rsidR="00E34668">
            <w:rPr>
              <w:rFonts w:hint="cs"/>
              <w:rtl/>
            </w:rPr>
            <w:t>ב</w:t>
          </w:r>
          <w:r w:rsidR="006F6EF9">
            <w:rPr>
              <w:rFonts w:hint="cs"/>
              <w:rtl/>
            </w:rPr>
            <w:t xml:space="preserve">יסודות ספר אהבה לרמב"ם </w:t>
          </w:r>
          <w:r w:rsidR="00E34668">
            <w:rPr>
              <w:rFonts w:hint="cs"/>
              <w:rtl/>
            </w:rPr>
            <w:t xml:space="preserve">מאת הרב </w:t>
          </w:r>
          <w:r w:rsidR="006F6EF9">
            <w:rPr>
              <w:rFonts w:hint="cs"/>
              <w:rtl/>
            </w:rPr>
            <w:t>שלמה ליפשיץ</w:t>
          </w:r>
        </w:p>
      </w:tc>
      <w:tc>
        <w:tcPr>
          <w:tcW w:w="2976" w:type="dxa"/>
          <w:tcBorders>
            <w:bottom w:val="double" w:sz="4" w:space="0" w:color="auto"/>
          </w:tcBorders>
          <w:vAlign w:val="center"/>
        </w:tcPr>
        <w:p w14:paraId="7D40D3BB" w14:textId="0D991F74" w:rsidR="00383D8E" w:rsidRPr="006216C9" w:rsidRDefault="00383D8E" w:rsidP="0073336C">
          <w:pPr>
            <w:bidi w:val="0"/>
            <w:rPr>
              <w:sz w:val="22"/>
              <w:szCs w:val="22"/>
            </w:rPr>
          </w:pPr>
          <w:hyperlink r:id="rId1" w:tgtFrame="_blank" w:history="1">
            <w:r>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D03B0"/>
    <w:multiLevelType w:val="hybridMultilevel"/>
    <w:tmpl w:val="EE865354"/>
    <w:lvl w:ilvl="0" w:tplc="9EEAED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BA6451"/>
    <w:multiLevelType w:val="hybridMultilevel"/>
    <w:tmpl w:val="D046A7B2"/>
    <w:lvl w:ilvl="0" w:tplc="3E0A9496">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 w15:restartNumberingAfterBreak="0">
    <w:nsid w:val="6BB66C82"/>
    <w:multiLevelType w:val="hybridMultilevel"/>
    <w:tmpl w:val="7C3A544C"/>
    <w:lvl w:ilvl="0" w:tplc="52308694">
      <w:start w:val="1"/>
      <w:numFmt w:val="hebrew1"/>
      <w:lvlText w:val="%1."/>
      <w:lvlJc w:val="left"/>
      <w:pPr>
        <w:ind w:left="587" w:hanging="360"/>
      </w:pPr>
      <w:rPr>
        <w:rFonts w:hint="default"/>
        <w:lang w:val="en-US"/>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 w15:restartNumberingAfterBreak="0">
    <w:nsid w:val="6D366FAB"/>
    <w:multiLevelType w:val="hybridMultilevel"/>
    <w:tmpl w:val="0BB696B0"/>
    <w:lvl w:ilvl="0" w:tplc="A6FA4A04">
      <w:start w:val="1"/>
      <w:numFmt w:val="hebrew1"/>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num w:numId="1" w16cid:durableId="1779331329">
    <w:abstractNumId w:val="1"/>
  </w:num>
  <w:num w:numId="2" w16cid:durableId="1549492173">
    <w:abstractNumId w:val="2"/>
  </w:num>
  <w:num w:numId="3" w16cid:durableId="310720850">
    <w:abstractNumId w:val="3"/>
  </w:num>
  <w:num w:numId="4" w16cid:durableId="779181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9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847"/>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97F"/>
    <w:rsid w:val="00034BB6"/>
    <w:rsid w:val="00034C35"/>
    <w:rsid w:val="00034C56"/>
    <w:rsid w:val="00034EF8"/>
    <w:rsid w:val="00035269"/>
    <w:rsid w:val="00035EA1"/>
    <w:rsid w:val="000364D6"/>
    <w:rsid w:val="00036B8C"/>
    <w:rsid w:val="00036BE2"/>
    <w:rsid w:val="00036E61"/>
    <w:rsid w:val="000375B9"/>
    <w:rsid w:val="00037629"/>
    <w:rsid w:val="0003772F"/>
    <w:rsid w:val="000377E2"/>
    <w:rsid w:val="00037A1F"/>
    <w:rsid w:val="00037FA3"/>
    <w:rsid w:val="00040092"/>
    <w:rsid w:val="000400D8"/>
    <w:rsid w:val="00040174"/>
    <w:rsid w:val="000408DD"/>
    <w:rsid w:val="00040A12"/>
    <w:rsid w:val="00041513"/>
    <w:rsid w:val="00041804"/>
    <w:rsid w:val="00041869"/>
    <w:rsid w:val="00042703"/>
    <w:rsid w:val="00042D3C"/>
    <w:rsid w:val="000438EA"/>
    <w:rsid w:val="00043D16"/>
    <w:rsid w:val="00043F83"/>
    <w:rsid w:val="00044601"/>
    <w:rsid w:val="00044987"/>
    <w:rsid w:val="00044B44"/>
    <w:rsid w:val="0004501D"/>
    <w:rsid w:val="00045597"/>
    <w:rsid w:val="000458C3"/>
    <w:rsid w:val="00045AFC"/>
    <w:rsid w:val="00045FFC"/>
    <w:rsid w:val="0004674C"/>
    <w:rsid w:val="00046783"/>
    <w:rsid w:val="0004723C"/>
    <w:rsid w:val="00047508"/>
    <w:rsid w:val="000478F5"/>
    <w:rsid w:val="0004794C"/>
    <w:rsid w:val="00047989"/>
    <w:rsid w:val="00047F45"/>
    <w:rsid w:val="000500DA"/>
    <w:rsid w:val="0005014E"/>
    <w:rsid w:val="00050BFE"/>
    <w:rsid w:val="00050E1C"/>
    <w:rsid w:val="00050ECE"/>
    <w:rsid w:val="00051071"/>
    <w:rsid w:val="0005131E"/>
    <w:rsid w:val="0005133A"/>
    <w:rsid w:val="00051554"/>
    <w:rsid w:val="000517DE"/>
    <w:rsid w:val="00051A0C"/>
    <w:rsid w:val="00051CC7"/>
    <w:rsid w:val="00051F28"/>
    <w:rsid w:val="00052123"/>
    <w:rsid w:val="00052A0B"/>
    <w:rsid w:val="00053A72"/>
    <w:rsid w:val="00053FB1"/>
    <w:rsid w:val="0005479B"/>
    <w:rsid w:val="00054971"/>
    <w:rsid w:val="00054F52"/>
    <w:rsid w:val="00054FC6"/>
    <w:rsid w:val="00055756"/>
    <w:rsid w:val="00055909"/>
    <w:rsid w:val="00055BC4"/>
    <w:rsid w:val="00055CAD"/>
    <w:rsid w:val="000560BE"/>
    <w:rsid w:val="000563BC"/>
    <w:rsid w:val="00056413"/>
    <w:rsid w:val="00056637"/>
    <w:rsid w:val="00056DDC"/>
    <w:rsid w:val="00056EA2"/>
    <w:rsid w:val="000570BB"/>
    <w:rsid w:val="000572EA"/>
    <w:rsid w:val="00057521"/>
    <w:rsid w:val="00057741"/>
    <w:rsid w:val="00057ADA"/>
    <w:rsid w:val="00057C33"/>
    <w:rsid w:val="000602C2"/>
    <w:rsid w:val="00060750"/>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510"/>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1C9"/>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9E5"/>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2C9"/>
    <w:rsid w:val="000938A6"/>
    <w:rsid w:val="000946A9"/>
    <w:rsid w:val="000947E3"/>
    <w:rsid w:val="00094D58"/>
    <w:rsid w:val="000950F7"/>
    <w:rsid w:val="00095490"/>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54B"/>
    <w:rsid w:val="000A1BE6"/>
    <w:rsid w:val="000A2335"/>
    <w:rsid w:val="000A299B"/>
    <w:rsid w:val="000A29F0"/>
    <w:rsid w:val="000A2B90"/>
    <w:rsid w:val="000A2BA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0DD9"/>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115"/>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4370"/>
    <w:rsid w:val="000C5706"/>
    <w:rsid w:val="000C5994"/>
    <w:rsid w:val="000C5EDE"/>
    <w:rsid w:val="000C603C"/>
    <w:rsid w:val="000C68DA"/>
    <w:rsid w:val="000C72E8"/>
    <w:rsid w:val="000C7ABE"/>
    <w:rsid w:val="000C7FD8"/>
    <w:rsid w:val="000D0674"/>
    <w:rsid w:val="000D14EE"/>
    <w:rsid w:val="000D150D"/>
    <w:rsid w:val="000D1922"/>
    <w:rsid w:val="000D1A07"/>
    <w:rsid w:val="000D1FCF"/>
    <w:rsid w:val="000D25BF"/>
    <w:rsid w:val="000D2B2E"/>
    <w:rsid w:val="000D2F68"/>
    <w:rsid w:val="000D37FF"/>
    <w:rsid w:val="000D393C"/>
    <w:rsid w:val="000D4092"/>
    <w:rsid w:val="000D4260"/>
    <w:rsid w:val="000D477B"/>
    <w:rsid w:val="000D48BF"/>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6DCB"/>
    <w:rsid w:val="000E7AF5"/>
    <w:rsid w:val="000E7DFD"/>
    <w:rsid w:val="000F001B"/>
    <w:rsid w:val="000F0C93"/>
    <w:rsid w:val="000F101A"/>
    <w:rsid w:val="000F103D"/>
    <w:rsid w:val="000F11F5"/>
    <w:rsid w:val="000F12FC"/>
    <w:rsid w:val="000F1925"/>
    <w:rsid w:val="000F221D"/>
    <w:rsid w:val="000F2798"/>
    <w:rsid w:val="000F2BCE"/>
    <w:rsid w:val="000F2ED4"/>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725"/>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5D6"/>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C85"/>
    <w:rsid w:val="00117FE1"/>
    <w:rsid w:val="00120223"/>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AB2"/>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1E81"/>
    <w:rsid w:val="001423C5"/>
    <w:rsid w:val="0014240B"/>
    <w:rsid w:val="00143985"/>
    <w:rsid w:val="00143BDE"/>
    <w:rsid w:val="00144061"/>
    <w:rsid w:val="0014485A"/>
    <w:rsid w:val="00144C37"/>
    <w:rsid w:val="00144CEF"/>
    <w:rsid w:val="00144D5B"/>
    <w:rsid w:val="00146A57"/>
    <w:rsid w:val="00146C1D"/>
    <w:rsid w:val="00146E5E"/>
    <w:rsid w:val="0014791C"/>
    <w:rsid w:val="00147991"/>
    <w:rsid w:val="00147C80"/>
    <w:rsid w:val="00147F05"/>
    <w:rsid w:val="00150E68"/>
    <w:rsid w:val="00151059"/>
    <w:rsid w:val="00151635"/>
    <w:rsid w:val="00151D28"/>
    <w:rsid w:val="00151DE2"/>
    <w:rsid w:val="00152105"/>
    <w:rsid w:val="00152287"/>
    <w:rsid w:val="001523D3"/>
    <w:rsid w:val="001525DC"/>
    <w:rsid w:val="001539C4"/>
    <w:rsid w:val="0015442F"/>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6B4"/>
    <w:rsid w:val="001618BA"/>
    <w:rsid w:val="00161DD3"/>
    <w:rsid w:val="00162E76"/>
    <w:rsid w:val="00163AA9"/>
    <w:rsid w:val="00163EE5"/>
    <w:rsid w:val="00164802"/>
    <w:rsid w:val="001649BB"/>
    <w:rsid w:val="00164B85"/>
    <w:rsid w:val="00164CE6"/>
    <w:rsid w:val="00165923"/>
    <w:rsid w:val="00165E47"/>
    <w:rsid w:val="0016631F"/>
    <w:rsid w:val="001666FD"/>
    <w:rsid w:val="0016681D"/>
    <w:rsid w:val="00166DEB"/>
    <w:rsid w:val="0016736E"/>
    <w:rsid w:val="00167D80"/>
    <w:rsid w:val="00167F8B"/>
    <w:rsid w:val="001706D4"/>
    <w:rsid w:val="00170D44"/>
    <w:rsid w:val="00171247"/>
    <w:rsid w:val="00171576"/>
    <w:rsid w:val="00171C9D"/>
    <w:rsid w:val="00171CC0"/>
    <w:rsid w:val="00171D97"/>
    <w:rsid w:val="00171E95"/>
    <w:rsid w:val="00172732"/>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77DAF"/>
    <w:rsid w:val="001805CD"/>
    <w:rsid w:val="00180612"/>
    <w:rsid w:val="00180DA2"/>
    <w:rsid w:val="001813BE"/>
    <w:rsid w:val="001815E5"/>
    <w:rsid w:val="001817D3"/>
    <w:rsid w:val="00181FB5"/>
    <w:rsid w:val="001820F1"/>
    <w:rsid w:val="0018271C"/>
    <w:rsid w:val="00182AC1"/>
    <w:rsid w:val="00183034"/>
    <w:rsid w:val="00183357"/>
    <w:rsid w:val="0018454C"/>
    <w:rsid w:val="00184894"/>
    <w:rsid w:val="00184904"/>
    <w:rsid w:val="00184CAE"/>
    <w:rsid w:val="001852B1"/>
    <w:rsid w:val="001855A8"/>
    <w:rsid w:val="001869EC"/>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04"/>
    <w:rsid w:val="00192CA6"/>
    <w:rsid w:val="00192DB2"/>
    <w:rsid w:val="00192DC1"/>
    <w:rsid w:val="001935D9"/>
    <w:rsid w:val="001936FE"/>
    <w:rsid w:val="00193CD9"/>
    <w:rsid w:val="00194042"/>
    <w:rsid w:val="00194892"/>
    <w:rsid w:val="00194978"/>
    <w:rsid w:val="00195522"/>
    <w:rsid w:val="00195C58"/>
    <w:rsid w:val="00196248"/>
    <w:rsid w:val="001973E1"/>
    <w:rsid w:val="001975C9"/>
    <w:rsid w:val="0019793E"/>
    <w:rsid w:val="00197C40"/>
    <w:rsid w:val="001A00CF"/>
    <w:rsid w:val="001A0830"/>
    <w:rsid w:val="001A0DAC"/>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6E9"/>
    <w:rsid w:val="001A5C79"/>
    <w:rsid w:val="001A6389"/>
    <w:rsid w:val="001A6573"/>
    <w:rsid w:val="001A74BB"/>
    <w:rsid w:val="001A7693"/>
    <w:rsid w:val="001A7CE2"/>
    <w:rsid w:val="001A7ECD"/>
    <w:rsid w:val="001B0107"/>
    <w:rsid w:val="001B0261"/>
    <w:rsid w:val="001B0350"/>
    <w:rsid w:val="001B0515"/>
    <w:rsid w:val="001B055B"/>
    <w:rsid w:val="001B0D38"/>
    <w:rsid w:val="001B0EEF"/>
    <w:rsid w:val="001B1475"/>
    <w:rsid w:val="001B1CE8"/>
    <w:rsid w:val="001B349C"/>
    <w:rsid w:val="001B3ED3"/>
    <w:rsid w:val="001B4237"/>
    <w:rsid w:val="001B46A9"/>
    <w:rsid w:val="001B487E"/>
    <w:rsid w:val="001B48E5"/>
    <w:rsid w:val="001B4A6B"/>
    <w:rsid w:val="001B4FED"/>
    <w:rsid w:val="001B5079"/>
    <w:rsid w:val="001B50BF"/>
    <w:rsid w:val="001B5A9B"/>
    <w:rsid w:val="001B5E56"/>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3A0"/>
    <w:rsid w:val="001C369A"/>
    <w:rsid w:val="001C39E7"/>
    <w:rsid w:val="001C3D4A"/>
    <w:rsid w:val="001C3E1D"/>
    <w:rsid w:val="001C4367"/>
    <w:rsid w:val="001C4473"/>
    <w:rsid w:val="001C4940"/>
    <w:rsid w:val="001C4B5E"/>
    <w:rsid w:val="001C4E63"/>
    <w:rsid w:val="001C5547"/>
    <w:rsid w:val="001C5B7B"/>
    <w:rsid w:val="001C5CAE"/>
    <w:rsid w:val="001C6018"/>
    <w:rsid w:val="001C629B"/>
    <w:rsid w:val="001C651D"/>
    <w:rsid w:val="001C6C39"/>
    <w:rsid w:val="001C6C43"/>
    <w:rsid w:val="001C760B"/>
    <w:rsid w:val="001C79F8"/>
    <w:rsid w:val="001C7CC2"/>
    <w:rsid w:val="001C7D9B"/>
    <w:rsid w:val="001C7DD0"/>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4712"/>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2C1"/>
    <w:rsid w:val="002329AA"/>
    <w:rsid w:val="0023346F"/>
    <w:rsid w:val="002338A7"/>
    <w:rsid w:val="002338D0"/>
    <w:rsid w:val="00233D33"/>
    <w:rsid w:val="00233E7F"/>
    <w:rsid w:val="0023423C"/>
    <w:rsid w:val="0023425B"/>
    <w:rsid w:val="0023445E"/>
    <w:rsid w:val="002345BB"/>
    <w:rsid w:val="00234E64"/>
    <w:rsid w:val="0023508D"/>
    <w:rsid w:val="00235140"/>
    <w:rsid w:val="00235231"/>
    <w:rsid w:val="00235575"/>
    <w:rsid w:val="00235EA1"/>
    <w:rsid w:val="00235EBF"/>
    <w:rsid w:val="0023606A"/>
    <w:rsid w:val="002361FE"/>
    <w:rsid w:val="00236873"/>
    <w:rsid w:val="00237A75"/>
    <w:rsid w:val="00237DDF"/>
    <w:rsid w:val="00240362"/>
    <w:rsid w:val="00240462"/>
    <w:rsid w:val="0024099E"/>
    <w:rsid w:val="00240E7F"/>
    <w:rsid w:val="00241B7B"/>
    <w:rsid w:val="00241D16"/>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4E"/>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28FE"/>
    <w:rsid w:val="0026322D"/>
    <w:rsid w:val="002635D1"/>
    <w:rsid w:val="002644C9"/>
    <w:rsid w:val="002646A7"/>
    <w:rsid w:val="00264787"/>
    <w:rsid w:val="00264EE8"/>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4A1A"/>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3625"/>
    <w:rsid w:val="00284151"/>
    <w:rsid w:val="00284937"/>
    <w:rsid w:val="00284E60"/>
    <w:rsid w:val="00285155"/>
    <w:rsid w:val="00287DD3"/>
    <w:rsid w:val="00290596"/>
    <w:rsid w:val="00290BF9"/>
    <w:rsid w:val="00291820"/>
    <w:rsid w:val="00291A14"/>
    <w:rsid w:val="00291DC9"/>
    <w:rsid w:val="00291F3D"/>
    <w:rsid w:val="002923BC"/>
    <w:rsid w:val="00292833"/>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5F21"/>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ACC"/>
    <w:rsid w:val="002A3E1C"/>
    <w:rsid w:val="002A474D"/>
    <w:rsid w:val="002A58CD"/>
    <w:rsid w:val="002A5D20"/>
    <w:rsid w:val="002A6099"/>
    <w:rsid w:val="002A6365"/>
    <w:rsid w:val="002A6665"/>
    <w:rsid w:val="002A687D"/>
    <w:rsid w:val="002A6A8D"/>
    <w:rsid w:val="002A6E6F"/>
    <w:rsid w:val="002A71FD"/>
    <w:rsid w:val="002A7264"/>
    <w:rsid w:val="002A735E"/>
    <w:rsid w:val="002A7384"/>
    <w:rsid w:val="002A75D5"/>
    <w:rsid w:val="002A7C00"/>
    <w:rsid w:val="002A7CFE"/>
    <w:rsid w:val="002B0904"/>
    <w:rsid w:val="002B0A1A"/>
    <w:rsid w:val="002B1260"/>
    <w:rsid w:val="002B13D4"/>
    <w:rsid w:val="002B13F2"/>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3FD"/>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5D3F"/>
    <w:rsid w:val="002D618E"/>
    <w:rsid w:val="002D6214"/>
    <w:rsid w:val="002D666E"/>
    <w:rsid w:val="002D70C4"/>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3AB"/>
    <w:rsid w:val="002E76A9"/>
    <w:rsid w:val="002E784F"/>
    <w:rsid w:val="002E78C9"/>
    <w:rsid w:val="002E7B94"/>
    <w:rsid w:val="002E7C2D"/>
    <w:rsid w:val="002E7CD9"/>
    <w:rsid w:val="002E7FA5"/>
    <w:rsid w:val="002F0432"/>
    <w:rsid w:val="002F1329"/>
    <w:rsid w:val="002F132B"/>
    <w:rsid w:val="002F166F"/>
    <w:rsid w:val="002F17D3"/>
    <w:rsid w:val="002F1A34"/>
    <w:rsid w:val="002F1F2E"/>
    <w:rsid w:val="002F24BC"/>
    <w:rsid w:val="002F2680"/>
    <w:rsid w:val="002F2769"/>
    <w:rsid w:val="002F2866"/>
    <w:rsid w:val="002F2B85"/>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3BD"/>
    <w:rsid w:val="003055E6"/>
    <w:rsid w:val="003060D9"/>
    <w:rsid w:val="0030619B"/>
    <w:rsid w:val="003066AE"/>
    <w:rsid w:val="003066F2"/>
    <w:rsid w:val="00306C34"/>
    <w:rsid w:val="00307222"/>
    <w:rsid w:val="00307245"/>
    <w:rsid w:val="003077A1"/>
    <w:rsid w:val="00307BFE"/>
    <w:rsid w:val="003101BC"/>
    <w:rsid w:val="003106E9"/>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109"/>
    <w:rsid w:val="003148B9"/>
    <w:rsid w:val="00314E60"/>
    <w:rsid w:val="00314F22"/>
    <w:rsid w:val="0031566F"/>
    <w:rsid w:val="00315888"/>
    <w:rsid w:val="00315AEE"/>
    <w:rsid w:val="00315D2F"/>
    <w:rsid w:val="003161CA"/>
    <w:rsid w:val="00316C70"/>
    <w:rsid w:val="00317044"/>
    <w:rsid w:val="003172BC"/>
    <w:rsid w:val="00317496"/>
    <w:rsid w:val="0031751A"/>
    <w:rsid w:val="00317B81"/>
    <w:rsid w:val="00320255"/>
    <w:rsid w:val="003205AB"/>
    <w:rsid w:val="003217BB"/>
    <w:rsid w:val="00322B9C"/>
    <w:rsid w:val="00322BC9"/>
    <w:rsid w:val="00322C85"/>
    <w:rsid w:val="00323057"/>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930"/>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3F4"/>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4AB2"/>
    <w:rsid w:val="0035595A"/>
    <w:rsid w:val="00355FEB"/>
    <w:rsid w:val="0035603C"/>
    <w:rsid w:val="00356341"/>
    <w:rsid w:val="00357509"/>
    <w:rsid w:val="00357CA1"/>
    <w:rsid w:val="0036005C"/>
    <w:rsid w:val="00360F29"/>
    <w:rsid w:val="00361342"/>
    <w:rsid w:val="003615D0"/>
    <w:rsid w:val="00361AE6"/>
    <w:rsid w:val="00361B0C"/>
    <w:rsid w:val="00362073"/>
    <w:rsid w:val="00362608"/>
    <w:rsid w:val="003632C6"/>
    <w:rsid w:val="0036343A"/>
    <w:rsid w:val="00363AD3"/>
    <w:rsid w:val="0036404B"/>
    <w:rsid w:val="0036458F"/>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2A38"/>
    <w:rsid w:val="00373064"/>
    <w:rsid w:val="00373675"/>
    <w:rsid w:val="00374472"/>
    <w:rsid w:val="00374570"/>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A17"/>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4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185"/>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B7D"/>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9E9"/>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2A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47D1"/>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4C2"/>
    <w:rsid w:val="00401626"/>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1EF"/>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971"/>
    <w:rsid w:val="00417B21"/>
    <w:rsid w:val="00417CDF"/>
    <w:rsid w:val="00417E7D"/>
    <w:rsid w:val="00417F97"/>
    <w:rsid w:val="00420307"/>
    <w:rsid w:val="00420436"/>
    <w:rsid w:val="00420B77"/>
    <w:rsid w:val="00420BD9"/>
    <w:rsid w:val="004215E5"/>
    <w:rsid w:val="00421881"/>
    <w:rsid w:val="00421EAB"/>
    <w:rsid w:val="00422C44"/>
    <w:rsid w:val="00422D4C"/>
    <w:rsid w:val="00422D7B"/>
    <w:rsid w:val="00423AEF"/>
    <w:rsid w:val="00423D8B"/>
    <w:rsid w:val="004244C4"/>
    <w:rsid w:val="00424CC7"/>
    <w:rsid w:val="00424F92"/>
    <w:rsid w:val="00425031"/>
    <w:rsid w:val="0042578D"/>
    <w:rsid w:val="00426110"/>
    <w:rsid w:val="004269A5"/>
    <w:rsid w:val="00426A92"/>
    <w:rsid w:val="00426CB4"/>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D85"/>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6"/>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154"/>
    <w:rsid w:val="00460362"/>
    <w:rsid w:val="00460879"/>
    <w:rsid w:val="00460E6D"/>
    <w:rsid w:val="00460F15"/>
    <w:rsid w:val="0046110A"/>
    <w:rsid w:val="0046118B"/>
    <w:rsid w:val="00461ECE"/>
    <w:rsid w:val="0046212E"/>
    <w:rsid w:val="00462359"/>
    <w:rsid w:val="0046235F"/>
    <w:rsid w:val="004628EB"/>
    <w:rsid w:val="00462A46"/>
    <w:rsid w:val="00462A7A"/>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0517"/>
    <w:rsid w:val="00472A45"/>
    <w:rsid w:val="00472B45"/>
    <w:rsid w:val="004734AB"/>
    <w:rsid w:val="00473531"/>
    <w:rsid w:val="0047458B"/>
    <w:rsid w:val="00474B15"/>
    <w:rsid w:val="00475005"/>
    <w:rsid w:val="004752AE"/>
    <w:rsid w:val="00475741"/>
    <w:rsid w:val="004759FF"/>
    <w:rsid w:val="00475A63"/>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2F2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277"/>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6A55"/>
    <w:rsid w:val="004A7AF8"/>
    <w:rsid w:val="004A7C4B"/>
    <w:rsid w:val="004B01A9"/>
    <w:rsid w:val="004B0420"/>
    <w:rsid w:val="004B0481"/>
    <w:rsid w:val="004B083A"/>
    <w:rsid w:val="004B0B1E"/>
    <w:rsid w:val="004B197A"/>
    <w:rsid w:val="004B1B28"/>
    <w:rsid w:val="004B3339"/>
    <w:rsid w:val="004B34E9"/>
    <w:rsid w:val="004B361D"/>
    <w:rsid w:val="004B389D"/>
    <w:rsid w:val="004B3FCA"/>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125"/>
    <w:rsid w:val="004C5904"/>
    <w:rsid w:val="004C5C03"/>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453"/>
    <w:rsid w:val="004D2522"/>
    <w:rsid w:val="004D2B33"/>
    <w:rsid w:val="004D31E2"/>
    <w:rsid w:val="004D31EA"/>
    <w:rsid w:val="004D3DF4"/>
    <w:rsid w:val="004D3FE0"/>
    <w:rsid w:val="004D42E9"/>
    <w:rsid w:val="004D47F3"/>
    <w:rsid w:val="004D48B6"/>
    <w:rsid w:val="004D59AB"/>
    <w:rsid w:val="004D5F87"/>
    <w:rsid w:val="004D6580"/>
    <w:rsid w:val="004D73F3"/>
    <w:rsid w:val="004E01E4"/>
    <w:rsid w:val="004E121F"/>
    <w:rsid w:val="004E1511"/>
    <w:rsid w:val="004E1768"/>
    <w:rsid w:val="004E1E51"/>
    <w:rsid w:val="004E1E71"/>
    <w:rsid w:val="004E1F67"/>
    <w:rsid w:val="004E255F"/>
    <w:rsid w:val="004E2615"/>
    <w:rsid w:val="004E27A0"/>
    <w:rsid w:val="004E2B95"/>
    <w:rsid w:val="004E2F07"/>
    <w:rsid w:val="004E30C1"/>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297"/>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EB3"/>
    <w:rsid w:val="00500F4B"/>
    <w:rsid w:val="005012A1"/>
    <w:rsid w:val="00501D6C"/>
    <w:rsid w:val="00502223"/>
    <w:rsid w:val="0050299F"/>
    <w:rsid w:val="00502A52"/>
    <w:rsid w:val="00502E3C"/>
    <w:rsid w:val="00503344"/>
    <w:rsid w:val="005035DC"/>
    <w:rsid w:val="00503A0C"/>
    <w:rsid w:val="00503F9E"/>
    <w:rsid w:val="0050439B"/>
    <w:rsid w:val="005048D0"/>
    <w:rsid w:val="00504921"/>
    <w:rsid w:val="00504931"/>
    <w:rsid w:val="00505D0A"/>
    <w:rsid w:val="00505FCC"/>
    <w:rsid w:val="00506B88"/>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8B8"/>
    <w:rsid w:val="00514939"/>
    <w:rsid w:val="005153C5"/>
    <w:rsid w:val="00515796"/>
    <w:rsid w:val="00515A8B"/>
    <w:rsid w:val="005160F8"/>
    <w:rsid w:val="00516261"/>
    <w:rsid w:val="005165E2"/>
    <w:rsid w:val="00516D58"/>
    <w:rsid w:val="00517A2D"/>
    <w:rsid w:val="00517CE3"/>
    <w:rsid w:val="00517EE1"/>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5C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CD"/>
    <w:rsid w:val="00540AD7"/>
    <w:rsid w:val="00540D26"/>
    <w:rsid w:val="005411D3"/>
    <w:rsid w:val="00541232"/>
    <w:rsid w:val="00542578"/>
    <w:rsid w:val="005427CB"/>
    <w:rsid w:val="00542B09"/>
    <w:rsid w:val="00543387"/>
    <w:rsid w:val="00543770"/>
    <w:rsid w:val="00544477"/>
    <w:rsid w:val="00545076"/>
    <w:rsid w:val="005457CA"/>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6EE6"/>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5F17"/>
    <w:rsid w:val="00566355"/>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A5D"/>
    <w:rsid w:val="00595EDB"/>
    <w:rsid w:val="005964B2"/>
    <w:rsid w:val="00596B89"/>
    <w:rsid w:val="005970EF"/>
    <w:rsid w:val="00597397"/>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28CB"/>
    <w:rsid w:val="005A35CE"/>
    <w:rsid w:val="005A3BA2"/>
    <w:rsid w:val="005A3DB3"/>
    <w:rsid w:val="005A3F0A"/>
    <w:rsid w:val="005A4267"/>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5CC1"/>
    <w:rsid w:val="005C6015"/>
    <w:rsid w:val="005C63D1"/>
    <w:rsid w:val="005C6825"/>
    <w:rsid w:val="005C68D4"/>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83A"/>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9C2"/>
    <w:rsid w:val="00600BA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05"/>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318B"/>
    <w:rsid w:val="006238B6"/>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85D"/>
    <w:rsid w:val="00630B3E"/>
    <w:rsid w:val="006310F4"/>
    <w:rsid w:val="006311B8"/>
    <w:rsid w:val="00631A00"/>
    <w:rsid w:val="00631FE6"/>
    <w:rsid w:val="00632576"/>
    <w:rsid w:val="0063297E"/>
    <w:rsid w:val="00632DE8"/>
    <w:rsid w:val="00633399"/>
    <w:rsid w:val="006338DA"/>
    <w:rsid w:val="00633ACA"/>
    <w:rsid w:val="00634112"/>
    <w:rsid w:val="0063413D"/>
    <w:rsid w:val="0063470C"/>
    <w:rsid w:val="00634DEC"/>
    <w:rsid w:val="00634E23"/>
    <w:rsid w:val="00635510"/>
    <w:rsid w:val="00635578"/>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4721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5F5"/>
    <w:rsid w:val="0067162C"/>
    <w:rsid w:val="0067202B"/>
    <w:rsid w:val="0067261B"/>
    <w:rsid w:val="00673031"/>
    <w:rsid w:val="0067304C"/>
    <w:rsid w:val="00673454"/>
    <w:rsid w:val="0067354D"/>
    <w:rsid w:val="006738FA"/>
    <w:rsid w:val="00673BE5"/>
    <w:rsid w:val="00673CDB"/>
    <w:rsid w:val="00674379"/>
    <w:rsid w:val="00674390"/>
    <w:rsid w:val="006743E9"/>
    <w:rsid w:val="0067474B"/>
    <w:rsid w:val="006749E6"/>
    <w:rsid w:val="00674C6D"/>
    <w:rsid w:val="00674EA6"/>
    <w:rsid w:val="0067543A"/>
    <w:rsid w:val="006758D7"/>
    <w:rsid w:val="00675933"/>
    <w:rsid w:val="00676197"/>
    <w:rsid w:val="0067675D"/>
    <w:rsid w:val="00676900"/>
    <w:rsid w:val="00676978"/>
    <w:rsid w:val="00676DC2"/>
    <w:rsid w:val="00676E38"/>
    <w:rsid w:val="00676E63"/>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378"/>
    <w:rsid w:val="00693541"/>
    <w:rsid w:val="00693A16"/>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0D8"/>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9F3"/>
    <w:rsid w:val="006B4E71"/>
    <w:rsid w:val="006B53CE"/>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56A"/>
    <w:rsid w:val="006D0C5C"/>
    <w:rsid w:val="006D0E11"/>
    <w:rsid w:val="006D0F58"/>
    <w:rsid w:val="006D102F"/>
    <w:rsid w:val="006D128F"/>
    <w:rsid w:val="006D1351"/>
    <w:rsid w:val="006D1B37"/>
    <w:rsid w:val="006D1D01"/>
    <w:rsid w:val="006D20E4"/>
    <w:rsid w:val="006D237B"/>
    <w:rsid w:val="006D2844"/>
    <w:rsid w:val="006D2961"/>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087C"/>
    <w:rsid w:val="006F17D9"/>
    <w:rsid w:val="006F1D20"/>
    <w:rsid w:val="006F2060"/>
    <w:rsid w:val="006F20BC"/>
    <w:rsid w:val="006F275C"/>
    <w:rsid w:val="006F311B"/>
    <w:rsid w:val="006F3743"/>
    <w:rsid w:val="006F4E7A"/>
    <w:rsid w:val="006F520D"/>
    <w:rsid w:val="006F58AF"/>
    <w:rsid w:val="006F59CD"/>
    <w:rsid w:val="006F5CDB"/>
    <w:rsid w:val="006F5F46"/>
    <w:rsid w:val="006F614E"/>
    <w:rsid w:val="006F6ABA"/>
    <w:rsid w:val="006F6AD6"/>
    <w:rsid w:val="006F6DE3"/>
    <w:rsid w:val="006F6EF9"/>
    <w:rsid w:val="006F6EFA"/>
    <w:rsid w:val="006F6FCB"/>
    <w:rsid w:val="006F77DB"/>
    <w:rsid w:val="006F793C"/>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954"/>
    <w:rsid w:val="00710FEE"/>
    <w:rsid w:val="007110CC"/>
    <w:rsid w:val="007111D8"/>
    <w:rsid w:val="00711334"/>
    <w:rsid w:val="0071138A"/>
    <w:rsid w:val="007115F7"/>
    <w:rsid w:val="0071298C"/>
    <w:rsid w:val="007133DD"/>
    <w:rsid w:val="00713F43"/>
    <w:rsid w:val="00714219"/>
    <w:rsid w:val="007142D3"/>
    <w:rsid w:val="0071439C"/>
    <w:rsid w:val="007150C5"/>
    <w:rsid w:val="00715BDD"/>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75A"/>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2B6"/>
    <w:rsid w:val="00731768"/>
    <w:rsid w:val="00731BA8"/>
    <w:rsid w:val="00731FFA"/>
    <w:rsid w:val="007323D5"/>
    <w:rsid w:val="00732736"/>
    <w:rsid w:val="00732F9D"/>
    <w:rsid w:val="00733320"/>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14E"/>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092"/>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4E0"/>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4B3"/>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189"/>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7F7A7F"/>
    <w:rsid w:val="008005FE"/>
    <w:rsid w:val="00800A47"/>
    <w:rsid w:val="00800B4C"/>
    <w:rsid w:val="0080123F"/>
    <w:rsid w:val="008015F8"/>
    <w:rsid w:val="00801EBB"/>
    <w:rsid w:val="008027BF"/>
    <w:rsid w:val="00802853"/>
    <w:rsid w:val="0080341E"/>
    <w:rsid w:val="008034B8"/>
    <w:rsid w:val="00803522"/>
    <w:rsid w:val="00803C30"/>
    <w:rsid w:val="00803C51"/>
    <w:rsid w:val="00804079"/>
    <w:rsid w:val="008048F2"/>
    <w:rsid w:val="00804B3F"/>
    <w:rsid w:val="00804F14"/>
    <w:rsid w:val="0080604D"/>
    <w:rsid w:val="00806677"/>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ED8"/>
    <w:rsid w:val="00815E2E"/>
    <w:rsid w:val="00816533"/>
    <w:rsid w:val="00816EBF"/>
    <w:rsid w:val="00816F33"/>
    <w:rsid w:val="008171C9"/>
    <w:rsid w:val="008178AC"/>
    <w:rsid w:val="00820600"/>
    <w:rsid w:val="00820E72"/>
    <w:rsid w:val="00821BA9"/>
    <w:rsid w:val="00821E6F"/>
    <w:rsid w:val="008223DB"/>
    <w:rsid w:val="00823240"/>
    <w:rsid w:val="00823521"/>
    <w:rsid w:val="00823E41"/>
    <w:rsid w:val="0082444D"/>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0C7D"/>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5DD"/>
    <w:rsid w:val="00836700"/>
    <w:rsid w:val="00836815"/>
    <w:rsid w:val="008368CD"/>
    <w:rsid w:val="00836FD5"/>
    <w:rsid w:val="008372BB"/>
    <w:rsid w:val="008372BF"/>
    <w:rsid w:val="00837828"/>
    <w:rsid w:val="00837DD8"/>
    <w:rsid w:val="00837E3F"/>
    <w:rsid w:val="008401C5"/>
    <w:rsid w:val="00840761"/>
    <w:rsid w:val="00840B90"/>
    <w:rsid w:val="00840DE7"/>
    <w:rsid w:val="00841279"/>
    <w:rsid w:val="008412C3"/>
    <w:rsid w:val="00841E64"/>
    <w:rsid w:val="0084239A"/>
    <w:rsid w:val="00842BB1"/>
    <w:rsid w:val="00843826"/>
    <w:rsid w:val="00844048"/>
    <w:rsid w:val="0084474C"/>
    <w:rsid w:val="0084474F"/>
    <w:rsid w:val="00844AB6"/>
    <w:rsid w:val="00845544"/>
    <w:rsid w:val="0084576A"/>
    <w:rsid w:val="00845D15"/>
    <w:rsid w:val="0084606C"/>
    <w:rsid w:val="00846103"/>
    <w:rsid w:val="00846649"/>
    <w:rsid w:val="00847416"/>
    <w:rsid w:val="008503A4"/>
    <w:rsid w:val="00850E4B"/>
    <w:rsid w:val="00850F96"/>
    <w:rsid w:val="00850F9B"/>
    <w:rsid w:val="008515C7"/>
    <w:rsid w:val="008522AE"/>
    <w:rsid w:val="008526DC"/>
    <w:rsid w:val="00852F0B"/>
    <w:rsid w:val="00853097"/>
    <w:rsid w:val="0085407D"/>
    <w:rsid w:val="008540B5"/>
    <w:rsid w:val="00854642"/>
    <w:rsid w:val="0085487E"/>
    <w:rsid w:val="00854BF2"/>
    <w:rsid w:val="00854C1C"/>
    <w:rsid w:val="00854E3D"/>
    <w:rsid w:val="00855513"/>
    <w:rsid w:val="00855C98"/>
    <w:rsid w:val="00855FCB"/>
    <w:rsid w:val="008560CE"/>
    <w:rsid w:val="00856C12"/>
    <w:rsid w:val="00856FE3"/>
    <w:rsid w:val="0085703C"/>
    <w:rsid w:val="00857535"/>
    <w:rsid w:val="00857881"/>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21E"/>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2CE"/>
    <w:rsid w:val="008867B5"/>
    <w:rsid w:val="0088686C"/>
    <w:rsid w:val="00886A98"/>
    <w:rsid w:val="00886B28"/>
    <w:rsid w:val="0088749B"/>
    <w:rsid w:val="008876D7"/>
    <w:rsid w:val="00887977"/>
    <w:rsid w:val="0089045F"/>
    <w:rsid w:val="00890769"/>
    <w:rsid w:val="008908C0"/>
    <w:rsid w:val="0089095D"/>
    <w:rsid w:val="008909DC"/>
    <w:rsid w:val="00890B08"/>
    <w:rsid w:val="0089145F"/>
    <w:rsid w:val="0089166E"/>
    <w:rsid w:val="00891CB0"/>
    <w:rsid w:val="00891E64"/>
    <w:rsid w:val="008923DE"/>
    <w:rsid w:val="00892505"/>
    <w:rsid w:val="008927AF"/>
    <w:rsid w:val="00892E10"/>
    <w:rsid w:val="00892F40"/>
    <w:rsid w:val="008930AA"/>
    <w:rsid w:val="00893F01"/>
    <w:rsid w:val="00893FB1"/>
    <w:rsid w:val="00894092"/>
    <w:rsid w:val="008945F9"/>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804"/>
    <w:rsid w:val="008A2CB8"/>
    <w:rsid w:val="008A35A2"/>
    <w:rsid w:val="008A35DD"/>
    <w:rsid w:val="008A37C4"/>
    <w:rsid w:val="008A425C"/>
    <w:rsid w:val="008A4672"/>
    <w:rsid w:val="008A4ABB"/>
    <w:rsid w:val="008A4F33"/>
    <w:rsid w:val="008A53B3"/>
    <w:rsid w:val="008A54BF"/>
    <w:rsid w:val="008A5995"/>
    <w:rsid w:val="008A5B88"/>
    <w:rsid w:val="008A5B99"/>
    <w:rsid w:val="008A5E84"/>
    <w:rsid w:val="008A62FB"/>
    <w:rsid w:val="008A6431"/>
    <w:rsid w:val="008A6B95"/>
    <w:rsid w:val="008A7263"/>
    <w:rsid w:val="008A7986"/>
    <w:rsid w:val="008A7B11"/>
    <w:rsid w:val="008A7B5C"/>
    <w:rsid w:val="008A7C45"/>
    <w:rsid w:val="008A7CF2"/>
    <w:rsid w:val="008A7ECF"/>
    <w:rsid w:val="008B065D"/>
    <w:rsid w:val="008B08DA"/>
    <w:rsid w:val="008B0D56"/>
    <w:rsid w:val="008B130E"/>
    <w:rsid w:val="008B17E5"/>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37B"/>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16A"/>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713"/>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2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A7"/>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3E4"/>
    <w:rsid w:val="00932DBC"/>
    <w:rsid w:val="00932DE2"/>
    <w:rsid w:val="00932DE8"/>
    <w:rsid w:val="00933468"/>
    <w:rsid w:val="009334AE"/>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0BB"/>
    <w:rsid w:val="00950244"/>
    <w:rsid w:val="00950F45"/>
    <w:rsid w:val="00951206"/>
    <w:rsid w:val="00951A7F"/>
    <w:rsid w:val="009521D3"/>
    <w:rsid w:val="00952499"/>
    <w:rsid w:val="00952802"/>
    <w:rsid w:val="00952921"/>
    <w:rsid w:val="009529DE"/>
    <w:rsid w:val="00952B20"/>
    <w:rsid w:val="00952B42"/>
    <w:rsid w:val="00952CF8"/>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BBA"/>
    <w:rsid w:val="00973D9E"/>
    <w:rsid w:val="00974268"/>
    <w:rsid w:val="00974717"/>
    <w:rsid w:val="009749D3"/>
    <w:rsid w:val="009753D3"/>
    <w:rsid w:val="009757AF"/>
    <w:rsid w:val="00975ABA"/>
    <w:rsid w:val="00975BED"/>
    <w:rsid w:val="00975FDB"/>
    <w:rsid w:val="009760D7"/>
    <w:rsid w:val="009769CF"/>
    <w:rsid w:val="00980596"/>
    <w:rsid w:val="009808E9"/>
    <w:rsid w:val="00980EDA"/>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B50"/>
    <w:rsid w:val="00987F40"/>
    <w:rsid w:val="00990213"/>
    <w:rsid w:val="00990366"/>
    <w:rsid w:val="009903FA"/>
    <w:rsid w:val="009907A4"/>
    <w:rsid w:val="009907C0"/>
    <w:rsid w:val="00991551"/>
    <w:rsid w:val="0099229A"/>
    <w:rsid w:val="00992343"/>
    <w:rsid w:val="00992438"/>
    <w:rsid w:val="00992481"/>
    <w:rsid w:val="009929AB"/>
    <w:rsid w:val="009929C4"/>
    <w:rsid w:val="00992C7B"/>
    <w:rsid w:val="00992CBA"/>
    <w:rsid w:val="009934D5"/>
    <w:rsid w:val="00993AAC"/>
    <w:rsid w:val="00993D24"/>
    <w:rsid w:val="00994144"/>
    <w:rsid w:val="00994377"/>
    <w:rsid w:val="00994427"/>
    <w:rsid w:val="00994BC4"/>
    <w:rsid w:val="00994F6B"/>
    <w:rsid w:val="0099519E"/>
    <w:rsid w:val="00995302"/>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794"/>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077"/>
    <w:rsid w:val="009B723D"/>
    <w:rsid w:val="009B7732"/>
    <w:rsid w:val="009C05B5"/>
    <w:rsid w:val="009C06F1"/>
    <w:rsid w:val="009C07AD"/>
    <w:rsid w:val="009C0944"/>
    <w:rsid w:val="009C0B94"/>
    <w:rsid w:val="009C15BC"/>
    <w:rsid w:val="009C1F1A"/>
    <w:rsid w:val="009C20E3"/>
    <w:rsid w:val="009C33A2"/>
    <w:rsid w:val="009C33C3"/>
    <w:rsid w:val="009C36C7"/>
    <w:rsid w:val="009C3756"/>
    <w:rsid w:val="009C3A09"/>
    <w:rsid w:val="009C3A8B"/>
    <w:rsid w:val="009C3C36"/>
    <w:rsid w:val="009C3D56"/>
    <w:rsid w:val="009C5032"/>
    <w:rsid w:val="009C514E"/>
    <w:rsid w:val="009C5480"/>
    <w:rsid w:val="009C5723"/>
    <w:rsid w:val="009C59C2"/>
    <w:rsid w:val="009C6155"/>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1B60"/>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954"/>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3B4D"/>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295B"/>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0F6"/>
    <w:rsid w:val="00A12614"/>
    <w:rsid w:val="00A12786"/>
    <w:rsid w:val="00A12ED7"/>
    <w:rsid w:val="00A13052"/>
    <w:rsid w:val="00A131C9"/>
    <w:rsid w:val="00A13281"/>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823"/>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B03"/>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0FC"/>
    <w:rsid w:val="00A475A7"/>
    <w:rsid w:val="00A47B1D"/>
    <w:rsid w:val="00A501D9"/>
    <w:rsid w:val="00A5048D"/>
    <w:rsid w:val="00A5056E"/>
    <w:rsid w:val="00A50872"/>
    <w:rsid w:val="00A5098E"/>
    <w:rsid w:val="00A50DBB"/>
    <w:rsid w:val="00A50E32"/>
    <w:rsid w:val="00A510E5"/>
    <w:rsid w:val="00A511D1"/>
    <w:rsid w:val="00A519A9"/>
    <w:rsid w:val="00A51A07"/>
    <w:rsid w:val="00A51BE8"/>
    <w:rsid w:val="00A52DF1"/>
    <w:rsid w:val="00A53240"/>
    <w:rsid w:val="00A53410"/>
    <w:rsid w:val="00A53694"/>
    <w:rsid w:val="00A53716"/>
    <w:rsid w:val="00A53973"/>
    <w:rsid w:val="00A53D5E"/>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A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0F89"/>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847"/>
    <w:rsid w:val="00A77984"/>
    <w:rsid w:val="00A80717"/>
    <w:rsid w:val="00A8072C"/>
    <w:rsid w:val="00A813C3"/>
    <w:rsid w:val="00A81749"/>
    <w:rsid w:val="00A81765"/>
    <w:rsid w:val="00A818C5"/>
    <w:rsid w:val="00A818E2"/>
    <w:rsid w:val="00A82206"/>
    <w:rsid w:val="00A82397"/>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581"/>
    <w:rsid w:val="00A878FF"/>
    <w:rsid w:val="00A87A91"/>
    <w:rsid w:val="00A87B1E"/>
    <w:rsid w:val="00A87DE8"/>
    <w:rsid w:val="00A901F5"/>
    <w:rsid w:val="00A9035B"/>
    <w:rsid w:val="00A90A4A"/>
    <w:rsid w:val="00A90BBD"/>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2F6F"/>
    <w:rsid w:val="00AB37C1"/>
    <w:rsid w:val="00AB39B7"/>
    <w:rsid w:val="00AB3A71"/>
    <w:rsid w:val="00AB3EA0"/>
    <w:rsid w:val="00AB415E"/>
    <w:rsid w:val="00AB4232"/>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BD1"/>
    <w:rsid w:val="00AC5CA8"/>
    <w:rsid w:val="00AC5D21"/>
    <w:rsid w:val="00AC6373"/>
    <w:rsid w:val="00AC641C"/>
    <w:rsid w:val="00AC6503"/>
    <w:rsid w:val="00AC674F"/>
    <w:rsid w:val="00AC6903"/>
    <w:rsid w:val="00AC6DB7"/>
    <w:rsid w:val="00AC6FB6"/>
    <w:rsid w:val="00AC76A5"/>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BAD"/>
    <w:rsid w:val="00AD7EFF"/>
    <w:rsid w:val="00AE0B78"/>
    <w:rsid w:val="00AE1049"/>
    <w:rsid w:val="00AE120E"/>
    <w:rsid w:val="00AE1733"/>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E7DE0"/>
    <w:rsid w:val="00AF0324"/>
    <w:rsid w:val="00AF0DFC"/>
    <w:rsid w:val="00AF0E69"/>
    <w:rsid w:val="00AF0F96"/>
    <w:rsid w:val="00AF1627"/>
    <w:rsid w:val="00AF186F"/>
    <w:rsid w:val="00AF1D0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562"/>
    <w:rsid w:val="00B21684"/>
    <w:rsid w:val="00B217D5"/>
    <w:rsid w:val="00B21BE8"/>
    <w:rsid w:val="00B22477"/>
    <w:rsid w:val="00B23182"/>
    <w:rsid w:val="00B23D3B"/>
    <w:rsid w:val="00B2481B"/>
    <w:rsid w:val="00B24B4D"/>
    <w:rsid w:val="00B24C4B"/>
    <w:rsid w:val="00B24C5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A98"/>
    <w:rsid w:val="00B30C69"/>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057"/>
    <w:rsid w:val="00B5550A"/>
    <w:rsid w:val="00B5567F"/>
    <w:rsid w:val="00B55FA5"/>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8DE"/>
    <w:rsid w:val="00B66A50"/>
    <w:rsid w:val="00B66BAE"/>
    <w:rsid w:val="00B6712E"/>
    <w:rsid w:val="00B67BC9"/>
    <w:rsid w:val="00B70522"/>
    <w:rsid w:val="00B70CF5"/>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793"/>
    <w:rsid w:val="00B768C2"/>
    <w:rsid w:val="00B76FF3"/>
    <w:rsid w:val="00B77DC6"/>
    <w:rsid w:val="00B80952"/>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226"/>
    <w:rsid w:val="00B84483"/>
    <w:rsid w:val="00B84799"/>
    <w:rsid w:val="00B8482F"/>
    <w:rsid w:val="00B84FF0"/>
    <w:rsid w:val="00B854BC"/>
    <w:rsid w:val="00B85B43"/>
    <w:rsid w:val="00B85FE1"/>
    <w:rsid w:val="00B86E7E"/>
    <w:rsid w:val="00B879AC"/>
    <w:rsid w:val="00B87C22"/>
    <w:rsid w:val="00B87E21"/>
    <w:rsid w:val="00B90CD4"/>
    <w:rsid w:val="00B912D9"/>
    <w:rsid w:val="00B92D3E"/>
    <w:rsid w:val="00B92D73"/>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760"/>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03D"/>
    <w:rsid w:val="00BD4185"/>
    <w:rsid w:val="00BD5158"/>
    <w:rsid w:val="00BD5499"/>
    <w:rsid w:val="00BD5546"/>
    <w:rsid w:val="00BD5842"/>
    <w:rsid w:val="00BD5FB1"/>
    <w:rsid w:val="00BD6618"/>
    <w:rsid w:val="00BD7109"/>
    <w:rsid w:val="00BD7276"/>
    <w:rsid w:val="00BD7363"/>
    <w:rsid w:val="00BD73B5"/>
    <w:rsid w:val="00BD7689"/>
    <w:rsid w:val="00BD7B14"/>
    <w:rsid w:val="00BD7E2A"/>
    <w:rsid w:val="00BD7EC0"/>
    <w:rsid w:val="00BD7FFA"/>
    <w:rsid w:val="00BE02A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BF7A34"/>
    <w:rsid w:val="00C0025B"/>
    <w:rsid w:val="00C00364"/>
    <w:rsid w:val="00C00781"/>
    <w:rsid w:val="00C00BE5"/>
    <w:rsid w:val="00C0137D"/>
    <w:rsid w:val="00C01712"/>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39EE"/>
    <w:rsid w:val="00C14479"/>
    <w:rsid w:val="00C145CE"/>
    <w:rsid w:val="00C14C0C"/>
    <w:rsid w:val="00C14DC9"/>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C1D"/>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7C7"/>
    <w:rsid w:val="00C349C5"/>
    <w:rsid w:val="00C34ADB"/>
    <w:rsid w:val="00C352DC"/>
    <w:rsid w:val="00C354A3"/>
    <w:rsid w:val="00C35629"/>
    <w:rsid w:val="00C35C25"/>
    <w:rsid w:val="00C36506"/>
    <w:rsid w:val="00C367B2"/>
    <w:rsid w:val="00C36B06"/>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12F"/>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19D9"/>
    <w:rsid w:val="00C51C0B"/>
    <w:rsid w:val="00C52156"/>
    <w:rsid w:val="00C52AB6"/>
    <w:rsid w:val="00C52E82"/>
    <w:rsid w:val="00C5306B"/>
    <w:rsid w:val="00C53218"/>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112"/>
    <w:rsid w:val="00C6023A"/>
    <w:rsid w:val="00C60578"/>
    <w:rsid w:val="00C6058B"/>
    <w:rsid w:val="00C60E26"/>
    <w:rsid w:val="00C6105F"/>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5F8C"/>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8AC"/>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466"/>
    <w:rsid w:val="00CB47F3"/>
    <w:rsid w:val="00CB49A0"/>
    <w:rsid w:val="00CB49A1"/>
    <w:rsid w:val="00CB4F2C"/>
    <w:rsid w:val="00CB57A1"/>
    <w:rsid w:val="00CB5C0D"/>
    <w:rsid w:val="00CB5EDD"/>
    <w:rsid w:val="00CB60EF"/>
    <w:rsid w:val="00CB6F5E"/>
    <w:rsid w:val="00CB70DD"/>
    <w:rsid w:val="00CB76B4"/>
    <w:rsid w:val="00CB7722"/>
    <w:rsid w:val="00CB7DBC"/>
    <w:rsid w:val="00CC0180"/>
    <w:rsid w:val="00CC044B"/>
    <w:rsid w:val="00CC0474"/>
    <w:rsid w:val="00CC069A"/>
    <w:rsid w:val="00CC0979"/>
    <w:rsid w:val="00CC0E9E"/>
    <w:rsid w:val="00CC0F39"/>
    <w:rsid w:val="00CC0FCC"/>
    <w:rsid w:val="00CC11F4"/>
    <w:rsid w:val="00CC14C2"/>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0D61"/>
    <w:rsid w:val="00CE130A"/>
    <w:rsid w:val="00CE17AE"/>
    <w:rsid w:val="00CE1A57"/>
    <w:rsid w:val="00CE1E5F"/>
    <w:rsid w:val="00CE1E7E"/>
    <w:rsid w:val="00CE1F88"/>
    <w:rsid w:val="00CE25B9"/>
    <w:rsid w:val="00CE25DC"/>
    <w:rsid w:val="00CE266A"/>
    <w:rsid w:val="00CE2AB3"/>
    <w:rsid w:val="00CE2C11"/>
    <w:rsid w:val="00CE2C48"/>
    <w:rsid w:val="00CE2F0F"/>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DD0"/>
    <w:rsid w:val="00CE7E7C"/>
    <w:rsid w:val="00CE7F0E"/>
    <w:rsid w:val="00CE7F6D"/>
    <w:rsid w:val="00CF0344"/>
    <w:rsid w:val="00CF054B"/>
    <w:rsid w:val="00CF0678"/>
    <w:rsid w:val="00CF07C6"/>
    <w:rsid w:val="00CF15F6"/>
    <w:rsid w:val="00CF1EE4"/>
    <w:rsid w:val="00CF2067"/>
    <w:rsid w:val="00CF20DF"/>
    <w:rsid w:val="00CF220E"/>
    <w:rsid w:val="00CF2511"/>
    <w:rsid w:val="00CF253E"/>
    <w:rsid w:val="00CF255F"/>
    <w:rsid w:val="00CF2F92"/>
    <w:rsid w:val="00CF3213"/>
    <w:rsid w:val="00CF3276"/>
    <w:rsid w:val="00CF34AA"/>
    <w:rsid w:val="00CF39C7"/>
    <w:rsid w:val="00CF3A71"/>
    <w:rsid w:val="00CF3C69"/>
    <w:rsid w:val="00CF4C97"/>
    <w:rsid w:val="00CF4D52"/>
    <w:rsid w:val="00CF4F7F"/>
    <w:rsid w:val="00CF56D7"/>
    <w:rsid w:val="00CF5DB2"/>
    <w:rsid w:val="00CF61C4"/>
    <w:rsid w:val="00CF6205"/>
    <w:rsid w:val="00CF625E"/>
    <w:rsid w:val="00CF64CE"/>
    <w:rsid w:val="00CF67A5"/>
    <w:rsid w:val="00CF6950"/>
    <w:rsid w:val="00CF6EBB"/>
    <w:rsid w:val="00CF7360"/>
    <w:rsid w:val="00CF7643"/>
    <w:rsid w:val="00D00085"/>
    <w:rsid w:val="00D00796"/>
    <w:rsid w:val="00D008A9"/>
    <w:rsid w:val="00D00A6C"/>
    <w:rsid w:val="00D00D36"/>
    <w:rsid w:val="00D0137B"/>
    <w:rsid w:val="00D0142C"/>
    <w:rsid w:val="00D017C2"/>
    <w:rsid w:val="00D02643"/>
    <w:rsid w:val="00D027A5"/>
    <w:rsid w:val="00D02C0B"/>
    <w:rsid w:val="00D02C82"/>
    <w:rsid w:val="00D02D28"/>
    <w:rsid w:val="00D02DC0"/>
    <w:rsid w:val="00D037D3"/>
    <w:rsid w:val="00D03E6E"/>
    <w:rsid w:val="00D03EA9"/>
    <w:rsid w:val="00D044B5"/>
    <w:rsid w:val="00D04B58"/>
    <w:rsid w:val="00D04B9C"/>
    <w:rsid w:val="00D04DA1"/>
    <w:rsid w:val="00D053F4"/>
    <w:rsid w:val="00D053FE"/>
    <w:rsid w:val="00D055F7"/>
    <w:rsid w:val="00D0572E"/>
    <w:rsid w:val="00D057E2"/>
    <w:rsid w:val="00D058F7"/>
    <w:rsid w:val="00D05C69"/>
    <w:rsid w:val="00D06E8D"/>
    <w:rsid w:val="00D06ED4"/>
    <w:rsid w:val="00D0716C"/>
    <w:rsid w:val="00D078A3"/>
    <w:rsid w:val="00D07DAB"/>
    <w:rsid w:val="00D105FD"/>
    <w:rsid w:val="00D1073B"/>
    <w:rsid w:val="00D10B8A"/>
    <w:rsid w:val="00D10F8E"/>
    <w:rsid w:val="00D110FA"/>
    <w:rsid w:val="00D11461"/>
    <w:rsid w:val="00D11A67"/>
    <w:rsid w:val="00D11DE3"/>
    <w:rsid w:val="00D121C8"/>
    <w:rsid w:val="00D12553"/>
    <w:rsid w:val="00D126C3"/>
    <w:rsid w:val="00D126DC"/>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3BAB"/>
    <w:rsid w:val="00D24090"/>
    <w:rsid w:val="00D24187"/>
    <w:rsid w:val="00D251D2"/>
    <w:rsid w:val="00D25526"/>
    <w:rsid w:val="00D2553F"/>
    <w:rsid w:val="00D25799"/>
    <w:rsid w:val="00D25D93"/>
    <w:rsid w:val="00D25FA7"/>
    <w:rsid w:val="00D26175"/>
    <w:rsid w:val="00D26199"/>
    <w:rsid w:val="00D27071"/>
    <w:rsid w:val="00D278A9"/>
    <w:rsid w:val="00D27C12"/>
    <w:rsid w:val="00D27EA9"/>
    <w:rsid w:val="00D311E9"/>
    <w:rsid w:val="00D31673"/>
    <w:rsid w:val="00D3170C"/>
    <w:rsid w:val="00D31954"/>
    <w:rsid w:val="00D31CEA"/>
    <w:rsid w:val="00D31DD7"/>
    <w:rsid w:val="00D31DEC"/>
    <w:rsid w:val="00D31F2B"/>
    <w:rsid w:val="00D322E2"/>
    <w:rsid w:val="00D32322"/>
    <w:rsid w:val="00D32387"/>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A8F"/>
    <w:rsid w:val="00D45B07"/>
    <w:rsid w:val="00D462D3"/>
    <w:rsid w:val="00D467AF"/>
    <w:rsid w:val="00D46CCB"/>
    <w:rsid w:val="00D47963"/>
    <w:rsid w:val="00D47C09"/>
    <w:rsid w:val="00D47C2E"/>
    <w:rsid w:val="00D47C2F"/>
    <w:rsid w:val="00D502A8"/>
    <w:rsid w:val="00D50409"/>
    <w:rsid w:val="00D50419"/>
    <w:rsid w:val="00D51452"/>
    <w:rsid w:val="00D5162D"/>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5F3"/>
    <w:rsid w:val="00D57B09"/>
    <w:rsid w:val="00D6008A"/>
    <w:rsid w:val="00D60177"/>
    <w:rsid w:val="00D605F5"/>
    <w:rsid w:val="00D61AEB"/>
    <w:rsid w:val="00D61B18"/>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4E9B"/>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0DF6"/>
    <w:rsid w:val="00D818D5"/>
    <w:rsid w:val="00D81A59"/>
    <w:rsid w:val="00D81C2C"/>
    <w:rsid w:val="00D82691"/>
    <w:rsid w:val="00D841C6"/>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4D9"/>
    <w:rsid w:val="00D91E0F"/>
    <w:rsid w:val="00D92647"/>
    <w:rsid w:val="00D928A6"/>
    <w:rsid w:val="00D92AB4"/>
    <w:rsid w:val="00D92E80"/>
    <w:rsid w:val="00D93018"/>
    <w:rsid w:val="00D93219"/>
    <w:rsid w:val="00D93C48"/>
    <w:rsid w:val="00D944E5"/>
    <w:rsid w:val="00D945F9"/>
    <w:rsid w:val="00D94675"/>
    <w:rsid w:val="00D951B2"/>
    <w:rsid w:val="00D9581C"/>
    <w:rsid w:val="00D95B95"/>
    <w:rsid w:val="00D95DCD"/>
    <w:rsid w:val="00D9632B"/>
    <w:rsid w:val="00D96EC4"/>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23"/>
    <w:rsid w:val="00DA21B9"/>
    <w:rsid w:val="00DA2530"/>
    <w:rsid w:val="00DA36C1"/>
    <w:rsid w:val="00DA46C4"/>
    <w:rsid w:val="00DA496B"/>
    <w:rsid w:val="00DA5318"/>
    <w:rsid w:val="00DA5DC4"/>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7E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2F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BC9"/>
    <w:rsid w:val="00DE1FD3"/>
    <w:rsid w:val="00DE218C"/>
    <w:rsid w:val="00DE2911"/>
    <w:rsid w:val="00DE2CD2"/>
    <w:rsid w:val="00DE303E"/>
    <w:rsid w:val="00DE3FC5"/>
    <w:rsid w:val="00DE3FD7"/>
    <w:rsid w:val="00DE423F"/>
    <w:rsid w:val="00DE4506"/>
    <w:rsid w:val="00DE5EF8"/>
    <w:rsid w:val="00DE5FC9"/>
    <w:rsid w:val="00DE6932"/>
    <w:rsid w:val="00DE6C5F"/>
    <w:rsid w:val="00DE7274"/>
    <w:rsid w:val="00DE73FF"/>
    <w:rsid w:val="00DE7A44"/>
    <w:rsid w:val="00DE7AC8"/>
    <w:rsid w:val="00DE7D28"/>
    <w:rsid w:val="00DF0E44"/>
    <w:rsid w:val="00DF1B8F"/>
    <w:rsid w:val="00DF1D65"/>
    <w:rsid w:val="00DF22BF"/>
    <w:rsid w:val="00DF2498"/>
    <w:rsid w:val="00DF2C4B"/>
    <w:rsid w:val="00DF3066"/>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05F"/>
    <w:rsid w:val="00E026AC"/>
    <w:rsid w:val="00E032E4"/>
    <w:rsid w:val="00E03A87"/>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4FBB"/>
    <w:rsid w:val="00E150AA"/>
    <w:rsid w:val="00E15ABA"/>
    <w:rsid w:val="00E17319"/>
    <w:rsid w:val="00E1762D"/>
    <w:rsid w:val="00E17D16"/>
    <w:rsid w:val="00E17E55"/>
    <w:rsid w:val="00E2007B"/>
    <w:rsid w:val="00E211DB"/>
    <w:rsid w:val="00E21370"/>
    <w:rsid w:val="00E214E6"/>
    <w:rsid w:val="00E215C8"/>
    <w:rsid w:val="00E216C4"/>
    <w:rsid w:val="00E21B66"/>
    <w:rsid w:val="00E21BBD"/>
    <w:rsid w:val="00E225C2"/>
    <w:rsid w:val="00E2263D"/>
    <w:rsid w:val="00E22859"/>
    <w:rsid w:val="00E22C07"/>
    <w:rsid w:val="00E23333"/>
    <w:rsid w:val="00E23342"/>
    <w:rsid w:val="00E24085"/>
    <w:rsid w:val="00E246D2"/>
    <w:rsid w:val="00E2500F"/>
    <w:rsid w:val="00E25294"/>
    <w:rsid w:val="00E25B83"/>
    <w:rsid w:val="00E25EF1"/>
    <w:rsid w:val="00E261B0"/>
    <w:rsid w:val="00E26220"/>
    <w:rsid w:val="00E2632E"/>
    <w:rsid w:val="00E26415"/>
    <w:rsid w:val="00E267BF"/>
    <w:rsid w:val="00E2680B"/>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5ED5"/>
    <w:rsid w:val="00E36687"/>
    <w:rsid w:val="00E36980"/>
    <w:rsid w:val="00E36AB8"/>
    <w:rsid w:val="00E37755"/>
    <w:rsid w:val="00E3794F"/>
    <w:rsid w:val="00E405B6"/>
    <w:rsid w:val="00E413D7"/>
    <w:rsid w:val="00E41D93"/>
    <w:rsid w:val="00E41E27"/>
    <w:rsid w:val="00E42686"/>
    <w:rsid w:val="00E42D28"/>
    <w:rsid w:val="00E42E17"/>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3BD"/>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57E0"/>
    <w:rsid w:val="00E55E1C"/>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47"/>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1B"/>
    <w:rsid w:val="00E75D62"/>
    <w:rsid w:val="00E7609F"/>
    <w:rsid w:val="00E766D9"/>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8B1"/>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A5F"/>
    <w:rsid w:val="00E92C67"/>
    <w:rsid w:val="00E933D4"/>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420"/>
    <w:rsid w:val="00EA2E03"/>
    <w:rsid w:val="00EA4CBC"/>
    <w:rsid w:val="00EA4D37"/>
    <w:rsid w:val="00EA50A9"/>
    <w:rsid w:val="00EA5F4A"/>
    <w:rsid w:val="00EA735F"/>
    <w:rsid w:val="00EA7393"/>
    <w:rsid w:val="00EA73A9"/>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225"/>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3DB"/>
    <w:rsid w:val="00ED24E3"/>
    <w:rsid w:val="00ED250F"/>
    <w:rsid w:val="00ED25FB"/>
    <w:rsid w:val="00ED2B10"/>
    <w:rsid w:val="00ED2BF0"/>
    <w:rsid w:val="00ED3115"/>
    <w:rsid w:val="00ED312F"/>
    <w:rsid w:val="00ED348A"/>
    <w:rsid w:val="00ED3B70"/>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5E2"/>
    <w:rsid w:val="00EE06A6"/>
    <w:rsid w:val="00EE0D06"/>
    <w:rsid w:val="00EE1014"/>
    <w:rsid w:val="00EE10BB"/>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B44"/>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12D"/>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08A"/>
    <w:rsid w:val="00F151AA"/>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1F"/>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970"/>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597"/>
    <w:rsid w:val="00F34C28"/>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026"/>
    <w:rsid w:val="00F532B4"/>
    <w:rsid w:val="00F5353D"/>
    <w:rsid w:val="00F53774"/>
    <w:rsid w:val="00F53A30"/>
    <w:rsid w:val="00F53C11"/>
    <w:rsid w:val="00F53C47"/>
    <w:rsid w:val="00F53E37"/>
    <w:rsid w:val="00F53F1A"/>
    <w:rsid w:val="00F5401D"/>
    <w:rsid w:val="00F546C4"/>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261"/>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2CDB"/>
    <w:rsid w:val="00F73485"/>
    <w:rsid w:val="00F7390D"/>
    <w:rsid w:val="00F73D29"/>
    <w:rsid w:val="00F74086"/>
    <w:rsid w:val="00F740EE"/>
    <w:rsid w:val="00F749E4"/>
    <w:rsid w:val="00F75168"/>
    <w:rsid w:val="00F7528F"/>
    <w:rsid w:val="00F754E4"/>
    <w:rsid w:val="00F758D9"/>
    <w:rsid w:val="00F764B4"/>
    <w:rsid w:val="00F76B5B"/>
    <w:rsid w:val="00F76DA8"/>
    <w:rsid w:val="00F76EF9"/>
    <w:rsid w:val="00F76F29"/>
    <w:rsid w:val="00F770B0"/>
    <w:rsid w:val="00F773FB"/>
    <w:rsid w:val="00F7746C"/>
    <w:rsid w:val="00F7760C"/>
    <w:rsid w:val="00F77CC4"/>
    <w:rsid w:val="00F800C9"/>
    <w:rsid w:val="00F804D5"/>
    <w:rsid w:val="00F80799"/>
    <w:rsid w:val="00F80B06"/>
    <w:rsid w:val="00F81254"/>
    <w:rsid w:val="00F812C7"/>
    <w:rsid w:val="00F81551"/>
    <w:rsid w:val="00F8192A"/>
    <w:rsid w:val="00F8214B"/>
    <w:rsid w:val="00F8254E"/>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9C7"/>
    <w:rsid w:val="00F87FE2"/>
    <w:rsid w:val="00F90180"/>
    <w:rsid w:val="00F90242"/>
    <w:rsid w:val="00F90720"/>
    <w:rsid w:val="00F9090D"/>
    <w:rsid w:val="00F909AD"/>
    <w:rsid w:val="00F914F0"/>
    <w:rsid w:val="00F918BB"/>
    <w:rsid w:val="00F91B82"/>
    <w:rsid w:val="00F920C3"/>
    <w:rsid w:val="00F9214D"/>
    <w:rsid w:val="00F9231C"/>
    <w:rsid w:val="00F934EA"/>
    <w:rsid w:val="00F93576"/>
    <w:rsid w:val="00F935C6"/>
    <w:rsid w:val="00F935EB"/>
    <w:rsid w:val="00F938F9"/>
    <w:rsid w:val="00F93969"/>
    <w:rsid w:val="00F93BB5"/>
    <w:rsid w:val="00F941D8"/>
    <w:rsid w:val="00F94468"/>
    <w:rsid w:val="00F946A7"/>
    <w:rsid w:val="00F955FF"/>
    <w:rsid w:val="00F960E9"/>
    <w:rsid w:val="00F9629A"/>
    <w:rsid w:val="00F963F8"/>
    <w:rsid w:val="00F96668"/>
    <w:rsid w:val="00F97571"/>
    <w:rsid w:val="00F977DC"/>
    <w:rsid w:val="00FA002D"/>
    <w:rsid w:val="00FA03CF"/>
    <w:rsid w:val="00FA0D12"/>
    <w:rsid w:val="00FA12D9"/>
    <w:rsid w:val="00FA14AF"/>
    <w:rsid w:val="00FA1793"/>
    <w:rsid w:val="00FA1E49"/>
    <w:rsid w:val="00FA2AE4"/>
    <w:rsid w:val="00FA2B0F"/>
    <w:rsid w:val="00FA3160"/>
    <w:rsid w:val="00FA31AA"/>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A48"/>
    <w:rsid w:val="00FB1D7A"/>
    <w:rsid w:val="00FB21F2"/>
    <w:rsid w:val="00FB255D"/>
    <w:rsid w:val="00FB2F16"/>
    <w:rsid w:val="00FB33DA"/>
    <w:rsid w:val="00FB354B"/>
    <w:rsid w:val="00FB3571"/>
    <w:rsid w:val="00FB3633"/>
    <w:rsid w:val="00FB4572"/>
    <w:rsid w:val="00FB460C"/>
    <w:rsid w:val="00FB46A9"/>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2E8C"/>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2D2"/>
    <w:rsid w:val="00FD5983"/>
    <w:rsid w:val="00FD5B54"/>
    <w:rsid w:val="00FD5C62"/>
    <w:rsid w:val="00FD63CF"/>
    <w:rsid w:val="00FD6659"/>
    <w:rsid w:val="00FD7625"/>
    <w:rsid w:val="00FD765F"/>
    <w:rsid w:val="00FD7B61"/>
    <w:rsid w:val="00FD7FCE"/>
    <w:rsid w:val="00FE0993"/>
    <w:rsid w:val="00FE0AE3"/>
    <w:rsid w:val="00FE0CB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5215"/>
    <w:rsid w:val="00FE64DA"/>
    <w:rsid w:val="00FE652F"/>
    <w:rsid w:val="00FE72A3"/>
    <w:rsid w:val="00FE794B"/>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paragraph" w:styleId="6">
    <w:name w:val="heading 6"/>
    <w:basedOn w:val="a"/>
    <w:next w:val="a"/>
    <w:link w:val="60"/>
    <w:uiPriority w:val="9"/>
    <w:unhideWhenUsed/>
    <w:qFormat/>
    <w:rsid w:val="00A1328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uiPriority w:val="99"/>
    <w:rsid w:val="00EB07AE"/>
    <w:rPr>
      <w:rFonts w:ascii="Narkisim" w:eastAsia="Narkisim" w:hAnsi="Narkisim" w:cs="Narkisim"/>
      <w:position w:val="6"/>
      <w:sz w:val="18"/>
      <w:szCs w:val="18"/>
    </w:rPr>
  </w:style>
  <w:style w:type="character" w:styleId="a5">
    <w:name w:val="footnote reference"/>
    <w:aliases w:val="Footnote Reference,אות הערה"/>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 w:type="character" w:customStyle="1" w:styleId="60">
    <w:name w:val="כותרת 6 תו"/>
    <w:basedOn w:val="a0"/>
    <w:link w:val="6"/>
    <w:uiPriority w:val="9"/>
    <w:rsid w:val="00A13281"/>
    <w:rPr>
      <w:rFonts w:asciiTheme="majorHAnsi" w:eastAsiaTheme="majorEastAsia" w:hAnsiTheme="majorHAnsi" w:cstheme="majorBidi"/>
      <w:noProof/>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etzion.org.il/he/halakha/studies-halakha/approaches-pesak/&#1514;&#1508;&#1497;&#1500;&#1497;&#1503;-&#1500;&#1506;&#1493;&#1505;&#1511;-&#1489;&#1514;&#1493;&#1512;&#1492;"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3.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B2B5F3-1920-4805-A5CF-63A2B7C58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1893</Words>
  <Characters>9470</Characters>
  <Application>Microsoft Office Word</Application>
  <DocSecurity>0</DocSecurity>
  <Lines>78</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11341</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4</cp:revision>
  <cp:lastPrinted>2001-10-24T10:13:00Z</cp:lastPrinted>
  <dcterms:created xsi:type="dcterms:W3CDTF">2025-02-23T10:19:00Z</dcterms:created>
  <dcterms:modified xsi:type="dcterms:W3CDTF">2025-02-23T10:23:00Z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