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FEBB" w14:textId="77777777" w:rsidR="003F0759" w:rsidRPr="003F0759" w:rsidRDefault="003F0759" w:rsidP="003F075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3F0759">
        <w:rPr>
          <w:rFonts w:asciiTheme="minorBidi" w:hAnsiTheme="minorBidi" w:cstheme="minorBidi"/>
          <w:b/>
          <w:bCs/>
          <w:sz w:val="24"/>
          <w:szCs w:val="24"/>
        </w:rPr>
        <w:t>YESHIVAT HAR ETZION</w:t>
      </w:r>
    </w:p>
    <w:p w14:paraId="304024BA" w14:textId="77777777" w:rsidR="003F0759" w:rsidRPr="003F0759" w:rsidRDefault="003F0759" w:rsidP="003F075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3F0759">
        <w:rPr>
          <w:rFonts w:asciiTheme="minorBidi" w:hAnsiTheme="minorBidi" w:cstheme="minorBidi"/>
          <w:b/>
          <w:bCs/>
          <w:sz w:val="24"/>
          <w:szCs w:val="24"/>
          <w:lang w:val="en-GB"/>
        </w:rPr>
        <w:t>ISRAEL KOSCHITZKY VIRTUAL BEIT MIDRASH (VBM)</w:t>
      </w:r>
    </w:p>
    <w:p w14:paraId="27CDB06A" w14:textId="77777777" w:rsidR="003F0759" w:rsidRPr="003F0759" w:rsidRDefault="003F0759" w:rsidP="003F075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3F0759">
        <w:rPr>
          <w:rFonts w:asciiTheme="minorBidi" w:hAnsiTheme="minorBidi" w:cstheme="minorBidi"/>
          <w:b/>
          <w:bCs/>
          <w:sz w:val="24"/>
          <w:szCs w:val="24"/>
          <w:lang w:val="en-GB"/>
        </w:rPr>
        <w:t>*********************************************************</w:t>
      </w:r>
    </w:p>
    <w:p w14:paraId="18F598DE" w14:textId="77777777" w:rsidR="003F0759" w:rsidRPr="003F0759" w:rsidRDefault="003F0759" w:rsidP="003F0759">
      <w:pPr>
        <w:widowControl w:val="0"/>
        <w:rPr>
          <w:rFonts w:asciiTheme="minorBidi" w:hAnsiTheme="minorBidi" w:cstheme="minorBidi"/>
          <w:lang w:val="en-GB"/>
        </w:rPr>
      </w:pPr>
    </w:p>
    <w:p w14:paraId="20F645A1" w14:textId="77777777" w:rsidR="003F0759" w:rsidRPr="003F0759" w:rsidRDefault="003F0759" w:rsidP="003F0759">
      <w:pPr>
        <w:pStyle w:val="Header"/>
        <w:widowControl w:val="0"/>
        <w:jc w:val="center"/>
        <w:rPr>
          <w:rFonts w:asciiTheme="minorBidi" w:hAnsiTheme="minorBidi" w:cstheme="minorBidi"/>
          <w:b/>
          <w:bCs/>
        </w:rPr>
      </w:pPr>
      <w:r w:rsidRPr="003F0759">
        <w:rPr>
          <w:rFonts w:asciiTheme="minorBidi" w:hAnsiTheme="minorBidi" w:cstheme="minorBidi"/>
          <w:b/>
          <w:bCs/>
        </w:rPr>
        <w:t>From Slavery to Redemption</w:t>
      </w:r>
    </w:p>
    <w:p w14:paraId="22DA082F" w14:textId="77777777" w:rsidR="003F0759" w:rsidRPr="003F0759" w:rsidRDefault="003F0759" w:rsidP="003F0759">
      <w:pPr>
        <w:pStyle w:val="Header"/>
        <w:widowControl w:val="0"/>
        <w:jc w:val="center"/>
        <w:rPr>
          <w:rFonts w:asciiTheme="minorBidi" w:hAnsiTheme="minorBidi" w:cstheme="minorBidi"/>
          <w:b/>
          <w:bCs/>
        </w:rPr>
      </w:pPr>
      <w:r w:rsidRPr="003F0759">
        <w:rPr>
          <w:rFonts w:asciiTheme="minorBidi" w:hAnsiTheme="minorBidi" w:cstheme="minorBidi"/>
          <w:b/>
          <w:bCs/>
        </w:rPr>
        <w:t>Dr. Yael Ziegler</w:t>
      </w:r>
    </w:p>
    <w:p w14:paraId="2178AC9F" w14:textId="77777777" w:rsidR="003F0759" w:rsidRPr="003F0759" w:rsidRDefault="003F0759" w:rsidP="003F0759">
      <w:pPr>
        <w:widowControl w:val="0"/>
        <w:jc w:val="center"/>
        <w:rPr>
          <w:rFonts w:asciiTheme="minorBidi" w:hAnsiTheme="minorBidi" w:cstheme="minorBidi"/>
          <w:u w:val="single"/>
        </w:rPr>
      </w:pPr>
    </w:p>
    <w:p w14:paraId="2D83166C" w14:textId="77777777" w:rsidR="003F0759" w:rsidRPr="003F0759" w:rsidRDefault="003F0759" w:rsidP="003F0759">
      <w:pPr>
        <w:widowControl w:val="0"/>
        <w:jc w:val="center"/>
        <w:rPr>
          <w:rFonts w:asciiTheme="minorBidi" w:hAnsiTheme="minorBidi" w:cstheme="minorBidi"/>
          <w:u w:val="single"/>
        </w:rPr>
      </w:pPr>
    </w:p>
    <w:p w14:paraId="53D56042" w14:textId="287CD66C" w:rsidR="00244207" w:rsidRPr="003F0759" w:rsidRDefault="003F0759" w:rsidP="003F0759">
      <w:pPr>
        <w:widowControl w:val="0"/>
        <w:autoSpaceDE w:val="0"/>
        <w:autoSpaceDN w:val="0"/>
        <w:adjustRightInd w:val="0"/>
        <w:jc w:val="center"/>
        <w:rPr>
          <w:rFonts w:asciiTheme="minorBidi" w:hAnsiTheme="minorBidi" w:cstheme="minorBidi"/>
          <w:b/>
          <w:bCs/>
        </w:rPr>
      </w:pPr>
      <w:r w:rsidRPr="003F0759">
        <w:rPr>
          <w:rFonts w:asciiTheme="minorBidi" w:hAnsiTheme="minorBidi" w:cstheme="minorBidi"/>
          <w:b/>
          <w:bCs/>
        </w:rPr>
        <w:t xml:space="preserve">Shiur #27: </w:t>
      </w:r>
      <w:r w:rsidR="00614BB8" w:rsidRPr="003F0759">
        <w:rPr>
          <w:rFonts w:asciiTheme="minorBidi" w:hAnsiTheme="minorBidi" w:cstheme="minorBidi"/>
          <w:b/>
          <w:bCs/>
        </w:rPr>
        <w:t>Power on Display: The Contest in Pharaoh’s Court</w:t>
      </w:r>
    </w:p>
    <w:p w14:paraId="337422F8" w14:textId="77777777" w:rsidR="00614BB8" w:rsidRPr="003F0759" w:rsidRDefault="00614BB8" w:rsidP="003F0759">
      <w:pPr>
        <w:widowControl w:val="0"/>
        <w:autoSpaceDE w:val="0"/>
        <w:autoSpaceDN w:val="0"/>
        <w:adjustRightInd w:val="0"/>
        <w:jc w:val="center"/>
        <w:rPr>
          <w:rFonts w:asciiTheme="minorBidi" w:hAnsiTheme="minorBidi" w:cstheme="minorBidi"/>
        </w:rPr>
      </w:pPr>
    </w:p>
    <w:p w14:paraId="5FA0F058" w14:textId="77777777" w:rsidR="003F0759" w:rsidRPr="003F0759" w:rsidRDefault="003F0759" w:rsidP="003F0759">
      <w:pPr>
        <w:widowControl w:val="0"/>
        <w:autoSpaceDE w:val="0"/>
        <w:autoSpaceDN w:val="0"/>
        <w:adjustRightInd w:val="0"/>
        <w:jc w:val="center"/>
        <w:rPr>
          <w:rFonts w:asciiTheme="minorBidi" w:hAnsiTheme="minorBidi" w:cstheme="minorBidi"/>
        </w:rPr>
      </w:pPr>
    </w:p>
    <w:p w14:paraId="4FD64AB7" w14:textId="6EF8E5FD" w:rsidR="00244207" w:rsidRPr="003F0759" w:rsidRDefault="00E757D7" w:rsidP="00EE4769">
      <w:pPr>
        <w:widowControl w:val="0"/>
        <w:autoSpaceDE w:val="0"/>
        <w:autoSpaceDN w:val="0"/>
        <w:adjustRightInd w:val="0"/>
        <w:ind w:firstLine="720"/>
        <w:jc w:val="both"/>
        <w:rPr>
          <w:rFonts w:asciiTheme="minorBidi" w:hAnsiTheme="minorBidi" w:cstheme="minorBidi"/>
        </w:rPr>
      </w:pPr>
      <w:r w:rsidRPr="003F0759">
        <w:rPr>
          <w:rFonts w:asciiTheme="minorBidi" w:hAnsiTheme="minorBidi" w:cstheme="minorBidi"/>
        </w:rPr>
        <w:t xml:space="preserve">Set against the backdrop of a bustling palace, </w:t>
      </w:r>
      <w:r w:rsidR="008A48ED">
        <w:rPr>
          <w:rFonts w:asciiTheme="minorBidi" w:hAnsiTheme="minorBidi" w:cstheme="minorBidi"/>
        </w:rPr>
        <w:t>a</w:t>
      </w:r>
      <w:r w:rsidR="008A48ED" w:rsidRPr="003F0759">
        <w:rPr>
          <w:rFonts w:asciiTheme="minorBidi" w:hAnsiTheme="minorBidi" w:cstheme="minorBidi"/>
        </w:rPr>
        <w:t xml:space="preserve"> </w:t>
      </w:r>
      <w:r w:rsidRPr="003F0759">
        <w:rPr>
          <w:rFonts w:asciiTheme="minorBidi" w:hAnsiTheme="minorBidi" w:cstheme="minorBidi"/>
        </w:rPr>
        <w:t xml:space="preserve">showdown between Pharaoh’s representatives and God’s messengers unfolds before the full Egyptian court. The grandeur of the royal setting heightens the moment’s significance, as the halls of power become the stage for a dramatic confrontation. Far from a private exchange, </w:t>
      </w:r>
      <w:proofErr w:type="gramStart"/>
      <w:r w:rsidRPr="003F0759">
        <w:rPr>
          <w:rFonts w:asciiTheme="minorBidi" w:hAnsiTheme="minorBidi" w:cstheme="minorBidi"/>
        </w:rPr>
        <w:t>this spectacle is witnessed by Pharaoh’s entire household</w:t>
      </w:r>
      <w:proofErr w:type="gramEnd"/>
      <w:r w:rsidRPr="003F0759">
        <w:rPr>
          <w:rFonts w:asciiTheme="minorBidi" w:hAnsiTheme="minorBidi" w:cstheme="minorBidi"/>
        </w:rPr>
        <w:t>.</w:t>
      </w:r>
    </w:p>
    <w:p w14:paraId="153C97D2" w14:textId="77777777" w:rsidR="00E757D7" w:rsidRPr="003F0759" w:rsidRDefault="00E757D7" w:rsidP="003F0759">
      <w:pPr>
        <w:widowControl w:val="0"/>
        <w:autoSpaceDE w:val="0"/>
        <w:autoSpaceDN w:val="0"/>
        <w:adjustRightInd w:val="0"/>
        <w:jc w:val="both"/>
        <w:rPr>
          <w:rFonts w:asciiTheme="minorBidi" w:hAnsiTheme="minorBidi" w:cstheme="minorBidi"/>
        </w:rPr>
      </w:pPr>
    </w:p>
    <w:p w14:paraId="6AFD2253" w14:textId="0AC75393" w:rsidR="00244207" w:rsidRPr="003F0759" w:rsidRDefault="00244207" w:rsidP="00EE4769">
      <w:pPr>
        <w:widowControl w:val="0"/>
        <w:autoSpaceDE w:val="0"/>
        <w:autoSpaceDN w:val="0"/>
        <w:adjustRightInd w:val="0"/>
        <w:ind w:firstLine="720"/>
        <w:jc w:val="both"/>
        <w:rPr>
          <w:rFonts w:asciiTheme="minorBidi" w:hAnsiTheme="minorBidi" w:cstheme="minorBidi"/>
        </w:rPr>
      </w:pPr>
      <w:r w:rsidRPr="008B00C4">
        <w:rPr>
          <w:rFonts w:asciiTheme="minorBidi" w:hAnsiTheme="minorBidi" w:cstheme="minorBidi"/>
        </w:rPr>
        <w:t>At the</w:t>
      </w:r>
      <w:r w:rsidRPr="003F0759">
        <w:rPr>
          <w:rFonts w:asciiTheme="minorBidi" w:hAnsiTheme="minorBidi" w:cstheme="minorBidi"/>
        </w:rPr>
        <w:t xml:space="preserve"> heart of the scene is a battle of </w:t>
      </w:r>
      <w:r w:rsidR="00EE4769">
        <w:rPr>
          <w:rFonts w:asciiTheme="minorBidi" w:hAnsiTheme="minorBidi" w:cstheme="minorBidi"/>
        </w:rPr>
        <w:t>power</w:t>
      </w:r>
      <w:r w:rsidRPr="003F0759">
        <w:rPr>
          <w:rFonts w:asciiTheme="minorBidi" w:hAnsiTheme="minorBidi" w:cstheme="minorBidi"/>
        </w:rPr>
        <w:t xml:space="preserve"> with the spotlight fixed on two opposing forces: God’s messengers, Moses and Aaron, stand resolutely on one side, while Pharaoh’s various agents</w:t>
      </w:r>
      <w:r w:rsidR="00373B68">
        <w:rPr>
          <w:rFonts w:asciiTheme="minorBidi" w:hAnsiTheme="minorBidi" w:cstheme="minorBidi"/>
        </w:rPr>
        <w:t xml:space="preserve"> – </w:t>
      </w:r>
      <w:r w:rsidRPr="003F0759">
        <w:rPr>
          <w:rFonts w:asciiTheme="minorBidi" w:hAnsiTheme="minorBidi" w:cstheme="minorBidi"/>
        </w:rPr>
        <w:t>his sages, sorcerers, and magicians</w:t>
      </w:r>
      <w:r w:rsidR="00373B68">
        <w:rPr>
          <w:rFonts w:asciiTheme="minorBidi" w:hAnsiTheme="minorBidi" w:cstheme="minorBidi"/>
        </w:rPr>
        <w:t xml:space="preserve"> – </w:t>
      </w:r>
      <w:r w:rsidRPr="003F0759">
        <w:rPr>
          <w:rFonts w:asciiTheme="minorBidi" w:hAnsiTheme="minorBidi" w:cstheme="minorBidi"/>
        </w:rPr>
        <w:t xml:space="preserve">align against them. This is not simply a demonstration of miracles; it is a test of power, a symbolic clash between divine truth and human arrogance, between God's will and Pharaoh’s resistance. The </w:t>
      </w:r>
      <w:r w:rsidR="0072104D">
        <w:rPr>
          <w:rFonts w:asciiTheme="minorBidi" w:hAnsiTheme="minorBidi" w:cstheme="minorBidi"/>
        </w:rPr>
        <w:t xml:space="preserve">presence of an </w:t>
      </w:r>
      <w:r w:rsidRPr="003F0759">
        <w:rPr>
          <w:rFonts w:asciiTheme="minorBidi" w:hAnsiTheme="minorBidi" w:cstheme="minorBidi"/>
        </w:rPr>
        <w:t xml:space="preserve">audience, </w:t>
      </w:r>
      <w:r w:rsidR="0072104D">
        <w:rPr>
          <w:rFonts w:asciiTheme="minorBidi" w:hAnsiTheme="minorBidi" w:cstheme="minorBidi"/>
        </w:rPr>
        <w:t xml:space="preserve">including </w:t>
      </w:r>
      <w:r w:rsidRPr="003F0759">
        <w:rPr>
          <w:rFonts w:asciiTheme="minorBidi" w:hAnsiTheme="minorBidi" w:cstheme="minorBidi"/>
        </w:rPr>
        <w:t xml:space="preserve">passive observers </w:t>
      </w:r>
      <w:r w:rsidR="0072104D">
        <w:rPr>
          <w:rFonts w:asciiTheme="minorBidi" w:hAnsiTheme="minorBidi" w:cstheme="minorBidi"/>
        </w:rPr>
        <w:t>as well as</w:t>
      </w:r>
      <w:r w:rsidR="0072104D" w:rsidRPr="003F0759">
        <w:rPr>
          <w:rFonts w:asciiTheme="minorBidi" w:hAnsiTheme="minorBidi" w:cstheme="minorBidi"/>
        </w:rPr>
        <w:t xml:space="preserve"> </w:t>
      </w:r>
      <w:r w:rsidRPr="003F0759">
        <w:rPr>
          <w:rFonts w:asciiTheme="minorBidi" w:hAnsiTheme="minorBidi" w:cstheme="minorBidi"/>
        </w:rPr>
        <w:t>active participants, underscores the political and spiritual stakes of the encounter.</w:t>
      </w:r>
    </w:p>
    <w:p w14:paraId="3048D3D2" w14:textId="77777777" w:rsidR="00645A48" w:rsidRPr="003F0759" w:rsidRDefault="00645A48" w:rsidP="003F0759">
      <w:pPr>
        <w:widowControl w:val="0"/>
        <w:autoSpaceDE w:val="0"/>
        <w:autoSpaceDN w:val="0"/>
        <w:adjustRightInd w:val="0"/>
        <w:jc w:val="both"/>
        <w:rPr>
          <w:rFonts w:asciiTheme="minorBidi" w:hAnsiTheme="minorBidi" w:cstheme="minorBidi"/>
        </w:rPr>
      </w:pPr>
    </w:p>
    <w:p w14:paraId="2A7DD952" w14:textId="6A98C7CE" w:rsidR="00645A48" w:rsidRPr="003F0759" w:rsidRDefault="0072104D" w:rsidP="003F408A">
      <w:pPr>
        <w:widowControl w:val="0"/>
        <w:ind w:firstLine="720"/>
        <w:jc w:val="both"/>
        <w:rPr>
          <w:rFonts w:asciiTheme="minorBidi" w:hAnsiTheme="minorBidi" w:cstheme="minorBidi"/>
          <w:lang w:bidi="he-IL"/>
        </w:rPr>
      </w:pPr>
      <w:r>
        <w:rPr>
          <w:rFonts w:asciiTheme="minorBidi" w:hAnsiTheme="minorBidi" w:cstheme="minorBidi"/>
          <w:lang w:bidi="he-IL"/>
        </w:rPr>
        <w:t>The</w:t>
      </w:r>
      <w:r w:rsidR="00645A48" w:rsidRPr="003F0759">
        <w:rPr>
          <w:rFonts w:asciiTheme="minorBidi" w:hAnsiTheme="minorBidi" w:cstheme="minorBidi"/>
          <w:lang w:bidi="he-IL"/>
        </w:rPr>
        <w:t xml:space="preserve"> episode</w:t>
      </w:r>
      <w:r>
        <w:rPr>
          <w:rFonts w:asciiTheme="minorBidi" w:hAnsiTheme="minorBidi" w:cstheme="minorBidi"/>
          <w:lang w:bidi="he-IL"/>
        </w:rPr>
        <w:t xml:space="preserve"> concludes with </w:t>
      </w:r>
      <w:r w:rsidR="008B00C4">
        <w:rPr>
          <w:rFonts w:asciiTheme="minorBidi" w:hAnsiTheme="minorBidi" w:cstheme="minorBidi"/>
          <w:lang w:bidi="he-IL"/>
        </w:rPr>
        <w:t xml:space="preserve">an </w:t>
      </w:r>
      <w:r w:rsidR="00645A48" w:rsidRPr="00CA211E">
        <w:rPr>
          <w:rFonts w:asciiTheme="minorBidi" w:hAnsiTheme="minorBidi" w:cstheme="minorBidi"/>
          <w:lang w:bidi="he-IL"/>
        </w:rPr>
        <w:t>unmistakable</w:t>
      </w:r>
      <w:r w:rsidR="008B00C4" w:rsidRPr="00CA211E">
        <w:rPr>
          <w:rFonts w:asciiTheme="minorBidi" w:hAnsiTheme="minorBidi" w:cstheme="minorBidi"/>
          <w:lang w:bidi="he-IL"/>
        </w:rPr>
        <w:t xml:space="preserve"> victory for Aaron</w:t>
      </w:r>
      <w:r w:rsidR="00645A48" w:rsidRPr="00CA211E">
        <w:rPr>
          <w:rFonts w:asciiTheme="minorBidi" w:hAnsiTheme="minorBidi" w:cstheme="minorBidi"/>
          <w:lang w:bidi="he-IL"/>
        </w:rPr>
        <w:t>. If the staff represents authority, then it is significant that Aaron’s staff</w:t>
      </w:r>
      <w:r w:rsidR="008B00C4" w:rsidRPr="00CA211E">
        <w:rPr>
          <w:rFonts w:asciiTheme="minorBidi" w:hAnsiTheme="minorBidi" w:cstheme="minorBidi"/>
          <w:lang w:bidi="he-IL"/>
        </w:rPr>
        <w:t xml:space="preserve"> – </w:t>
      </w:r>
      <w:r w:rsidR="00645A48" w:rsidRPr="00CA211E">
        <w:rPr>
          <w:rFonts w:asciiTheme="minorBidi" w:hAnsiTheme="minorBidi" w:cstheme="minorBidi"/>
          <w:lang w:bidi="he-IL"/>
        </w:rPr>
        <w:t>not Moses’</w:t>
      </w:r>
      <w:r w:rsidR="008B00C4" w:rsidRPr="00CA211E">
        <w:rPr>
          <w:rFonts w:asciiTheme="minorBidi" w:hAnsiTheme="minorBidi" w:cstheme="minorBidi"/>
          <w:lang w:bidi="he-IL"/>
        </w:rPr>
        <w:t xml:space="preserve"> – </w:t>
      </w:r>
      <w:r w:rsidR="00645A48" w:rsidRPr="00CA211E">
        <w:rPr>
          <w:rFonts w:asciiTheme="minorBidi" w:hAnsiTheme="minorBidi" w:cstheme="minorBidi"/>
          <w:lang w:bidi="he-IL"/>
        </w:rPr>
        <w:t>devours those of the magicians</w:t>
      </w:r>
      <w:r w:rsidR="00383D8B">
        <w:rPr>
          <w:rFonts w:asciiTheme="minorBidi" w:hAnsiTheme="minorBidi" w:cstheme="minorBidi"/>
          <w:lang w:bidi="he-IL"/>
        </w:rPr>
        <w:t>. In addition to</w:t>
      </w:r>
      <w:r w:rsidR="00383D8B" w:rsidRPr="00CA211E">
        <w:rPr>
          <w:rFonts w:asciiTheme="minorBidi" w:hAnsiTheme="minorBidi" w:cstheme="minorBidi"/>
          <w:lang w:bidi="he-IL"/>
        </w:rPr>
        <w:t xml:space="preserve"> </w:t>
      </w:r>
      <w:r w:rsidR="00645A48" w:rsidRPr="00CA211E">
        <w:rPr>
          <w:rFonts w:asciiTheme="minorBidi" w:hAnsiTheme="minorBidi" w:cstheme="minorBidi"/>
          <w:lang w:bidi="he-IL"/>
        </w:rPr>
        <w:t>symbolizing the undeniable supremacy</w:t>
      </w:r>
      <w:r w:rsidR="00645A48" w:rsidRPr="003F0759">
        <w:rPr>
          <w:rFonts w:asciiTheme="minorBidi" w:hAnsiTheme="minorBidi" w:cstheme="minorBidi"/>
          <w:lang w:bidi="he-IL"/>
        </w:rPr>
        <w:t xml:space="preserve"> of God’s power over Pharaoh’s illusion of control</w:t>
      </w:r>
      <w:r w:rsidR="00383D8B">
        <w:rPr>
          <w:rFonts w:asciiTheme="minorBidi" w:hAnsiTheme="minorBidi" w:cstheme="minorBidi"/>
          <w:lang w:bidi="he-IL"/>
        </w:rPr>
        <w:t xml:space="preserve">, the </w:t>
      </w:r>
      <w:r w:rsidR="00A07529">
        <w:rPr>
          <w:rFonts w:asciiTheme="minorBidi" w:hAnsiTheme="minorBidi" w:cstheme="minorBidi"/>
          <w:lang w:bidi="he-IL"/>
        </w:rPr>
        <w:t>staff highlights the fact that</w:t>
      </w:r>
      <w:r w:rsidR="00645A48" w:rsidRPr="003F0759">
        <w:rPr>
          <w:rFonts w:asciiTheme="minorBidi" w:hAnsiTheme="minorBidi" w:cstheme="minorBidi"/>
          <w:lang w:bidi="he-IL"/>
        </w:rPr>
        <w:t xml:space="preserve"> Moses’ role remains subdued in this particular confrontation, with Aaron taking center stage.</w:t>
      </w:r>
    </w:p>
    <w:p w14:paraId="5F28D388" w14:textId="77777777" w:rsidR="00645A48" w:rsidRPr="003F0759" w:rsidRDefault="00645A48" w:rsidP="003F0759">
      <w:pPr>
        <w:widowControl w:val="0"/>
        <w:jc w:val="both"/>
        <w:rPr>
          <w:rFonts w:asciiTheme="minorBidi" w:hAnsiTheme="minorBidi" w:cstheme="minorBidi"/>
          <w:lang w:bidi="he-IL"/>
        </w:rPr>
      </w:pPr>
    </w:p>
    <w:p w14:paraId="3906F15C" w14:textId="05C2DDF8" w:rsidR="00645A48" w:rsidRPr="003F0759" w:rsidRDefault="003F408A" w:rsidP="003F408A">
      <w:pPr>
        <w:widowControl w:val="0"/>
        <w:ind w:firstLine="720"/>
        <w:jc w:val="both"/>
        <w:rPr>
          <w:rFonts w:asciiTheme="minorBidi" w:hAnsiTheme="minorBidi" w:cstheme="minorBidi"/>
          <w:lang w:bidi="he-IL"/>
        </w:rPr>
      </w:pPr>
      <w:r w:rsidRPr="003F408A">
        <w:rPr>
          <w:rFonts w:asciiTheme="minorBidi" w:hAnsiTheme="minorBidi" w:cstheme="minorBidi"/>
          <w:lang w:bidi="he-IL"/>
        </w:rPr>
        <w:t xml:space="preserve">Nonetheless, </w:t>
      </w:r>
      <w:proofErr w:type="gramStart"/>
      <w:r w:rsidRPr="003F408A">
        <w:rPr>
          <w:rFonts w:asciiTheme="minorBidi" w:hAnsiTheme="minorBidi" w:cstheme="minorBidi"/>
          <w:lang w:bidi="he-IL"/>
        </w:rPr>
        <w:t>some</w:t>
      </w:r>
      <w:proofErr w:type="gramEnd"/>
      <w:r w:rsidRPr="003F408A">
        <w:rPr>
          <w:rFonts w:asciiTheme="minorBidi" w:hAnsiTheme="minorBidi" w:cstheme="minorBidi"/>
          <w:lang w:bidi="he-IL"/>
        </w:rPr>
        <w:t xml:space="preserve"> place greater emphasis on Moses' role in the encounter.</w:t>
      </w:r>
      <w:r w:rsidR="006E2696">
        <w:rPr>
          <w:rFonts w:asciiTheme="minorBidi" w:hAnsiTheme="minorBidi" w:cstheme="minorBidi"/>
          <w:lang w:bidi="he-IL"/>
        </w:rPr>
        <w:t xml:space="preserve"> </w:t>
      </w:r>
      <w:r w:rsidR="00960911">
        <w:rPr>
          <w:rFonts w:asciiTheme="minorBidi" w:hAnsiTheme="minorBidi" w:cstheme="minorBidi"/>
          <w:lang w:bidi="he-IL"/>
        </w:rPr>
        <w:t xml:space="preserve">For example, </w:t>
      </w:r>
      <w:r w:rsidR="00645A48" w:rsidRPr="003F0759">
        <w:rPr>
          <w:rFonts w:asciiTheme="minorBidi" w:hAnsiTheme="minorBidi" w:cstheme="minorBidi"/>
          <w:lang w:bidi="he-IL"/>
        </w:rPr>
        <w:t xml:space="preserve">Abravanel offers a </w:t>
      </w:r>
      <w:r w:rsidR="00CC0C40">
        <w:rPr>
          <w:rFonts w:asciiTheme="minorBidi" w:hAnsiTheme="minorBidi" w:cstheme="minorBidi"/>
          <w:lang w:bidi="he-IL"/>
        </w:rPr>
        <w:t>striking</w:t>
      </w:r>
      <w:r w:rsidR="00CC0C40" w:rsidRPr="003F0759">
        <w:rPr>
          <w:rFonts w:asciiTheme="minorBidi" w:hAnsiTheme="minorBidi" w:cstheme="minorBidi"/>
          <w:lang w:bidi="he-IL"/>
        </w:rPr>
        <w:t xml:space="preserve"> </w:t>
      </w:r>
      <w:r w:rsidR="00960911">
        <w:rPr>
          <w:rFonts w:asciiTheme="minorBidi" w:hAnsiTheme="minorBidi" w:cstheme="minorBidi"/>
          <w:lang w:bidi="he-IL"/>
        </w:rPr>
        <w:t>suggestion</w:t>
      </w:r>
      <w:r w:rsidR="00645A48" w:rsidRPr="003F0759">
        <w:rPr>
          <w:rFonts w:asciiTheme="minorBidi" w:hAnsiTheme="minorBidi" w:cstheme="minorBidi"/>
          <w:lang w:bidi="he-IL"/>
        </w:rPr>
        <w:t xml:space="preserve"> that the </w:t>
      </w:r>
      <w:r w:rsidR="00645A48" w:rsidRPr="003F0759">
        <w:rPr>
          <w:rFonts w:asciiTheme="minorBidi" w:hAnsiTheme="minorBidi" w:cstheme="minorBidi"/>
          <w:i/>
          <w:iCs/>
          <w:lang w:bidi="he-IL"/>
        </w:rPr>
        <w:t>tannin</w:t>
      </w:r>
      <w:r w:rsidR="00645A48" w:rsidRPr="003F0759">
        <w:rPr>
          <w:rFonts w:asciiTheme="minorBidi" w:hAnsiTheme="minorBidi" w:cstheme="minorBidi"/>
          <w:lang w:bidi="he-IL"/>
        </w:rPr>
        <w:t xml:space="preserve"> serves as a metaphor for Moses himself. Just as the </w:t>
      </w:r>
      <w:r w:rsidR="00645A48" w:rsidRPr="003F0759">
        <w:rPr>
          <w:rFonts w:asciiTheme="minorBidi" w:hAnsiTheme="minorBidi" w:cstheme="minorBidi"/>
          <w:i/>
          <w:iCs/>
          <w:lang w:bidi="he-IL"/>
        </w:rPr>
        <w:t>tannin</w:t>
      </w:r>
      <w:r w:rsidR="00645A48" w:rsidRPr="003F0759">
        <w:rPr>
          <w:rFonts w:asciiTheme="minorBidi" w:hAnsiTheme="minorBidi" w:cstheme="minorBidi"/>
          <w:lang w:bidi="he-IL"/>
        </w:rPr>
        <w:t xml:space="preserve"> </w:t>
      </w:r>
      <w:r w:rsidR="002F583B">
        <w:rPr>
          <w:rFonts w:asciiTheme="minorBidi" w:hAnsiTheme="minorBidi" w:cstheme="minorBidi"/>
          <w:lang w:bidi="he-IL"/>
        </w:rPr>
        <w:t xml:space="preserve">– a sea creature, </w:t>
      </w:r>
      <w:proofErr w:type="gramStart"/>
      <w:r w:rsidR="002F583B">
        <w:rPr>
          <w:rFonts w:asciiTheme="minorBidi" w:hAnsiTheme="minorBidi" w:cstheme="minorBidi"/>
          <w:lang w:bidi="he-IL"/>
        </w:rPr>
        <w:t>presumably a</w:t>
      </w:r>
      <w:proofErr w:type="gramEnd"/>
      <w:r w:rsidR="002F583B">
        <w:rPr>
          <w:rFonts w:asciiTheme="minorBidi" w:hAnsiTheme="minorBidi" w:cstheme="minorBidi"/>
          <w:lang w:bidi="he-IL"/>
        </w:rPr>
        <w:t xml:space="preserve"> crocodile </w:t>
      </w:r>
      <w:r w:rsidR="00654639">
        <w:rPr>
          <w:rFonts w:asciiTheme="minorBidi" w:hAnsiTheme="minorBidi" w:cstheme="minorBidi"/>
          <w:lang w:bidi="he-IL"/>
        </w:rPr>
        <w:t>–</w:t>
      </w:r>
      <w:r w:rsidR="002F583B">
        <w:rPr>
          <w:rFonts w:asciiTheme="minorBidi" w:hAnsiTheme="minorBidi" w:cstheme="minorBidi"/>
          <w:lang w:bidi="he-IL"/>
        </w:rPr>
        <w:t xml:space="preserve"> </w:t>
      </w:r>
      <w:r w:rsidR="00645A48" w:rsidRPr="003F0759">
        <w:rPr>
          <w:rFonts w:asciiTheme="minorBidi" w:hAnsiTheme="minorBidi" w:cstheme="minorBidi"/>
          <w:lang w:bidi="he-IL"/>
        </w:rPr>
        <w:t xml:space="preserve">emerges as the dominant force in this encounter, so too did Moses, who was drawn from the water, rise to confront and ultimately overpower all other </w:t>
      </w:r>
      <w:r w:rsidR="00645A48" w:rsidRPr="003F0759">
        <w:rPr>
          <w:rFonts w:asciiTheme="minorBidi" w:hAnsiTheme="minorBidi" w:cstheme="minorBidi"/>
          <w:i/>
          <w:iCs/>
          <w:lang w:bidi="he-IL"/>
        </w:rPr>
        <w:t>tanninim</w:t>
      </w:r>
      <w:r w:rsidR="00540D4C">
        <w:rPr>
          <w:rFonts w:asciiTheme="minorBidi" w:hAnsiTheme="minorBidi" w:cstheme="minorBidi"/>
          <w:lang w:bidi="he-IL"/>
        </w:rPr>
        <w:t xml:space="preserve"> – </w:t>
      </w:r>
      <w:r w:rsidR="00645A48" w:rsidRPr="003F0759">
        <w:rPr>
          <w:rFonts w:asciiTheme="minorBidi" w:hAnsiTheme="minorBidi" w:cstheme="minorBidi"/>
          <w:lang w:bidi="he-IL"/>
        </w:rPr>
        <w:t xml:space="preserve">namely, Pharaoh’s magicians. In this reading, the miracle not only demonstrates divine power but also foreshadows Moses’ </w:t>
      </w:r>
      <w:r w:rsidR="00917F71">
        <w:rPr>
          <w:rFonts w:asciiTheme="minorBidi" w:hAnsiTheme="minorBidi" w:cstheme="minorBidi"/>
          <w:lang w:bidi="he-IL"/>
        </w:rPr>
        <w:t xml:space="preserve">own </w:t>
      </w:r>
      <w:r w:rsidR="00645A48" w:rsidRPr="003F0759">
        <w:rPr>
          <w:rFonts w:asciiTheme="minorBidi" w:hAnsiTheme="minorBidi" w:cstheme="minorBidi"/>
          <w:lang w:bidi="he-IL"/>
        </w:rPr>
        <w:t>triumph over the forces of Egypt.</w:t>
      </w:r>
    </w:p>
    <w:p w14:paraId="73BBF88C" w14:textId="77777777" w:rsidR="00244207" w:rsidRPr="003F0759" w:rsidRDefault="00244207" w:rsidP="003F0759">
      <w:pPr>
        <w:widowControl w:val="0"/>
        <w:jc w:val="both"/>
        <w:rPr>
          <w:rFonts w:asciiTheme="minorBidi" w:hAnsiTheme="minorBidi" w:cstheme="minorBidi"/>
          <w:lang w:bidi="he-IL"/>
        </w:rPr>
      </w:pPr>
    </w:p>
    <w:p w14:paraId="0D3B0E6C" w14:textId="13B20FAA" w:rsidR="00244207" w:rsidRPr="003F0759" w:rsidRDefault="00244207" w:rsidP="003F0759">
      <w:pPr>
        <w:widowControl w:val="0"/>
        <w:ind w:left="720"/>
        <w:jc w:val="both"/>
        <w:rPr>
          <w:rFonts w:asciiTheme="minorBidi" w:hAnsiTheme="minorBidi" w:cstheme="minorBidi"/>
          <w:lang w:bidi="he-IL"/>
        </w:rPr>
      </w:pPr>
      <w:r w:rsidRPr="003F0759">
        <w:rPr>
          <w:rFonts w:asciiTheme="minorBidi" w:hAnsiTheme="minorBidi" w:cstheme="minorBidi"/>
          <w:lang w:bidi="he-IL"/>
        </w:rPr>
        <w:t xml:space="preserve">[Moses] emerged from the waters of Egypt like the </w:t>
      </w:r>
      <w:proofErr w:type="gramStart"/>
      <w:r w:rsidRPr="003F0759">
        <w:rPr>
          <w:rFonts w:asciiTheme="minorBidi" w:hAnsiTheme="minorBidi" w:cstheme="minorBidi"/>
          <w:i/>
          <w:iCs/>
          <w:lang w:bidi="he-IL"/>
        </w:rPr>
        <w:t>tannin</w:t>
      </w:r>
      <w:proofErr w:type="gramEnd"/>
      <w:r w:rsidRPr="003F0759">
        <w:rPr>
          <w:rFonts w:asciiTheme="minorBidi" w:hAnsiTheme="minorBidi" w:cstheme="minorBidi"/>
          <w:lang w:bidi="he-IL"/>
        </w:rPr>
        <w:t xml:space="preserve"> and he will do what he wishes in front of Pharaoh. Although [Pharaoh’s] magicians and sages will try to do as [Moses] did, this </w:t>
      </w:r>
      <w:r w:rsidRPr="003F0759">
        <w:rPr>
          <w:rFonts w:asciiTheme="minorBidi" w:hAnsiTheme="minorBidi" w:cstheme="minorBidi"/>
          <w:i/>
          <w:iCs/>
          <w:lang w:bidi="he-IL"/>
        </w:rPr>
        <w:t>tannin</w:t>
      </w:r>
      <w:r w:rsidRPr="003F0759">
        <w:rPr>
          <w:rFonts w:asciiTheme="minorBidi" w:hAnsiTheme="minorBidi" w:cstheme="minorBidi"/>
          <w:lang w:bidi="he-IL"/>
        </w:rPr>
        <w:t xml:space="preserve"> [namely, Moses] will swallow their </w:t>
      </w:r>
      <w:r w:rsidRPr="003F0759">
        <w:rPr>
          <w:rFonts w:asciiTheme="minorBidi" w:hAnsiTheme="minorBidi" w:cstheme="minorBidi"/>
          <w:i/>
          <w:iCs/>
          <w:lang w:bidi="he-IL"/>
        </w:rPr>
        <w:t>tanninim</w:t>
      </w:r>
      <w:r w:rsidRPr="003F0759">
        <w:rPr>
          <w:rFonts w:asciiTheme="minorBidi" w:hAnsiTheme="minorBidi" w:cstheme="minorBidi"/>
          <w:lang w:bidi="he-IL"/>
        </w:rPr>
        <w:t xml:space="preserve">; this hints that they will </w:t>
      </w:r>
      <w:proofErr w:type="gramStart"/>
      <w:r w:rsidRPr="003F0759">
        <w:rPr>
          <w:rFonts w:asciiTheme="minorBidi" w:hAnsiTheme="minorBidi" w:cstheme="minorBidi"/>
          <w:lang w:bidi="he-IL"/>
        </w:rPr>
        <w:t>be shamed</w:t>
      </w:r>
      <w:proofErr w:type="gramEnd"/>
      <w:r w:rsidRPr="003F0759">
        <w:rPr>
          <w:rFonts w:asciiTheme="minorBidi" w:hAnsiTheme="minorBidi" w:cstheme="minorBidi"/>
          <w:lang w:bidi="he-IL"/>
        </w:rPr>
        <w:t xml:space="preserve"> and humiliated and will not be able to stand before Moses because of his authority. God hints to this when he commands that the staff shall become a </w:t>
      </w:r>
      <w:r w:rsidRPr="003F0759">
        <w:rPr>
          <w:rFonts w:asciiTheme="minorBidi" w:hAnsiTheme="minorBidi" w:cstheme="minorBidi"/>
          <w:i/>
          <w:iCs/>
          <w:lang w:bidi="he-IL"/>
        </w:rPr>
        <w:t>tannin</w:t>
      </w:r>
      <w:r w:rsidRPr="003F0759">
        <w:rPr>
          <w:rFonts w:asciiTheme="minorBidi" w:hAnsiTheme="minorBidi" w:cstheme="minorBidi"/>
          <w:lang w:bidi="he-IL"/>
        </w:rPr>
        <w:t xml:space="preserve"> that came out of the Nile. (Abravanel</w:t>
      </w:r>
      <w:r w:rsidR="00634B4D">
        <w:rPr>
          <w:rFonts w:asciiTheme="minorBidi" w:hAnsiTheme="minorBidi" w:cstheme="minorBidi"/>
          <w:lang w:bidi="he-IL"/>
        </w:rPr>
        <w:t>,</w:t>
      </w:r>
      <w:r w:rsidRPr="003F0759">
        <w:rPr>
          <w:rFonts w:asciiTheme="minorBidi" w:hAnsiTheme="minorBidi" w:cstheme="minorBidi"/>
          <w:lang w:bidi="he-IL"/>
        </w:rPr>
        <w:t xml:space="preserve"> </w:t>
      </w:r>
      <w:r w:rsidRPr="003F0759">
        <w:rPr>
          <w:rFonts w:asciiTheme="minorBidi" w:hAnsiTheme="minorBidi" w:cstheme="minorBidi"/>
          <w:i/>
          <w:iCs/>
          <w:lang w:bidi="he-IL"/>
        </w:rPr>
        <w:t>Shemot</w:t>
      </w:r>
      <w:r w:rsidRPr="003F0759">
        <w:rPr>
          <w:rFonts w:asciiTheme="minorBidi" w:hAnsiTheme="minorBidi" w:cstheme="minorBidi"/>
          <w:lang w:bidi="he-IL"/>
        </w:rPr>
        <w:t xml:space="preserve"> 7)</w:t>
      </w:r>
    </w:p>
    <w:p w14:paraId="2DA4FD82" w14:textId="77777777" w:rsidR="00244207" w:rsidRPr="003F0759" w:rsidRDefault="00244207" w:rsidP="003F0759">
      <w:pPr>
        <w:widowControl w:val="0"/>
        <w:autoSpaceDE w:val="0"/>
        <w:autoSpaceDN w:val="0"/>
        <w:adjustRightInd w:val="0"/>
        <w:jc w:val="both"/>
        <w:rPr>
          <w:rFonts w:asciiTheme="minorBidi" w:hAnsiTheme="minorBidi" w:cstheme="minorBidi"/>
          <w:lang w:bidi="he-IL"/>
        </w:rPr>
      </w:pPr>
    </w:p>
    <w:p w14:paraId="51B7E0BA" w14:textId="69BB6D7F" w:rsidR="00645A48" w:rsidRPr="003F0759" w:rsidRDefault="00960911" w:rsidP="003F408A">
      <w:pPr>
        <w:widowControl w:val="0"/>
        <w:autoSpaceDE w:val="0"/>
        <w:autoSpaceDN w:val="0"/>
        <w:adjustRightInd w:val="0"/>
        <w:ind w:firstLine="720"/>
        <w:jc w:val="both"/>
        <w:rPr>
          <w:rFonts w:asciiTheme="minorBidi" w:hAnsiTheme="minorBidi" w:cstheme="minorBidi"/>
          <w:lang w:bidi="he-IL"/>
        </w:rPr>
      </w:pPr>
      <w:r>
        <w:rPr>
          <w:rFonts w:asciiTheme="minorBidi" w:hAnsiTheme="minorBidi" w:cstheme="minorBidi"/>
          <w:lang w:bidi="he-IL"/>
        </w:rPr>
        <w:t>T</w:t>
      </w:r>
      <w:r w:rsidR="00645A48" w:rsidRPr="003F0759">
        <w:rPr>
          <w:rFonts w:asciiTheme="minorBidi" w:hAnsiTheme="minorBidi" w:cstheme="minorBidi"/>
          <w:lang w:bidi="he-IL"/>
        </w:rPr>
        <w:t xml:space="preserve">he following </w:t>
      </w:r>
      <w:r w:rsidR="00645A48" w:rsidRPr="003F408A">
        <w:rPr>
          <w:rFonts w:asciiTheme="minorBidi" w:hAnsiTheme="minorBidi" w:cstheme="minorBidi"/>
          <w:i/>
          <w:iCs/>
          <w:lang w:bidi="he-IL"/>
        </w:rPr>
        <w:t>midrash</w:t>
      </w:r>
      <w:r w:rsidR="00645A48" w:rsidRPr="003F0759">
        <w:rPr>
          <w:rFonts w:asciiTheme="minorBidi" w:hAnsiTheme="minorBidi" w:cstheme="minorBidi"/>
          <w:lang w:bidi="he-IL"/>
        </w:rPr>
        <w:t xml:space="preserve"> </w:t>
      </w:r>
      <w:r>
        <w:rPr>
          <w:rFonts w:asciiTheme="minorBidi" w:hAnsiTheme="minorBidi" w:cstheme="minorBidi"/>
          <w:lang w:bidi="he-IL"/>
        </w:rPr>
        <w:t xml:space="preserve">also </w:t>
      </w:r>
      <w:r w:rsidR="00645A48" w:rsidRPr="003F0759">
        <w:rPr>
          <w:rFonts w:asciiTheme="minorBidi" w:hAnsiTheme="minorBidi" w:cstheme="minorBidi"/>
          <w:lang w:bidi="he-IL"/>
        </w:rPr>
        <w:t xml:space="preserve">shifts the focus onto Moses, portraying him as the true figure of dominance in this scene. Dismissing Pharaoh’s blustering bravado, the </w:t>
      </w:r>
      <w:r w:rsidR="00645A48" w:rsidRPr="003F408A">
        <w:rPr>
          <w:rFonts w:asciiTheme="minorBidi" w:hAnsiTheme="minorBidi" w:cstheme="minorBidi"/>
          <w:i/>
          <w:iCs/>
          <w:lang w:bidi="he-IL"/>
        </w:rPr>
        <w:t>midrash</w:t>
      </w:r>
      <w:r w:rsidR="00645A48" w:rsidRPr="003F0759">
        <w:rPr>
          <w:rFonts w:asciiTheme="minorBidi" w:hAnsiTheme="minorBidi" w:cstheme="minorBidi"/>
          <w:lang w:bidi="he-IL"/>
        </w:rPr>
        <w:t xml:space="preserve"> does not merely assert Moses’ superiority over Pharaoh’s servants and magicians</w:t>
      </w:r>
      <w:r w:rsidR="004817F5">
        <w:rPr>
          <w:rFonts w:asciiTheme="minorBidi" w:hAnsiTheme="minorBidi" w:cstheme="minorBidi"/>
          <w:lang w:bidi="he-IL"/>
        </w:rPr>
        <w:t xml:space="preserve">; </w:t>
      </w:r>
      <w:r w:rsidR="00645A48" w:rsidRPr="003F0759">
        <w:rPr>
          <w:rFonts w:asciiTheme="minorBidi" w:hAnsiTheme="minorBidi" w:cstheme="minorBidi"/>
          <w:lang w:bidi="he-IL"/>
        </w:rPr>
        <w:t>it proclaims his supremacy over Pharaoh himself. In this reading, the contest is not just between divine messengers and royal lackeys but between Moses and the king of Egypt, emphasizing the inevitable downfall of Pharaoh’s authority in the face of God's chosen leader.</w:t>
      </w:r>
    </w:p>
    <w:p w14:paraId="65D8C755" w14:textId="77777777" w:rsidR="00645A48" w:rsidRPr="003F0759" w:rsidRDefault="00645A48" w:rsidP="003F0759">
      <w:pPr>
        <w:widowControl w:val="0"/>
        <w:autoSpaceDE w:val="0"/>
        <w:autoSpaceDN w:val="0"/>
        <w:adjustRightInd w:val="0"/>
        <w:jc w:val="both"/>
        <w:rPr>
          <w:rFonts w:asciiTheme="minorBidi" w:hAnsiTheme="minorBidi" w:cstheme="minorBidi"/>
          <w:lang w:bidi="he-IL"/>
        </w:rPr>
      </w:pPr>
    </w:p>
    <w:p w14:paraId="75CA5421" w14:textId="76AA4B5F" w:rsidR="00244207" w:rsidRPr="000509E9" w:rsidRDefault="00244207" w:rsidP="003F408A">
      <w:pPr>
        <w:widowControl w:val="0"/>
        <w:ind w:left="720"/>
        <w:jc w:val="both"/>
        <w:rPr>
          <w:rFonts w:asciiTheme="minorBidi" w:hAnsiTheme="minorBidi" w:cstheme="minorBidi"/>
          <w:lang w:bidi="he-IL"/>
        </w:rPr>
      </w:pPr>
      <w:r w:rsidRPr="000509E9">
        <w:rPr>
          <w:rFonts w:asciiTheme="minorBidi" w:hAnsiTheme="minorBidi" w:cstheme="minorBidi"/>
          <w:lang w:bidi="he-IL"/>
        </w:rPr>
        <w:t xml:space="preserve">Why did he tell them to perform the miracle of the </w:t>
      </w:r>
      <w:r w:rsidRPr="000509E9">
        <w:rPr>
          <w:rFonts w:asciiTheme="minorBidi" w:hAnsiTheme="minorBidi" w:cstheme="minorBidi"/>
          <w:i/>
          <w:iCs/>
          <w:lang w:bidi="he-IL"/>
        </w:rPr>
        <w:t>tannin</w:t>
      </w:r>
      <w:r w:rsidRPr="000509E9">
        <w:rPr>
          <w:rFonts w:asciiTheme="minorBidi" w:hAnsiTheme="minorBidi" w:cstheme="minorBidi"/>
          <w:lang w:bidi="he-IL"/>
        </w:rPr>
        <w:t xml:space="preserve">? Because Pharaoh is compared to a </w:t>
      </w:r>
      <w:r w:rsidRPr="000509E9">
        <w:rPr>
          <w:rFonts w:asciiTheme="minorBidi" w:hAnsiTheme="minorBidi" w:cstheme="minorBidi"/>
          <w:i/>
          <w:iCs/>
          <w:lang w:bidi="he-IL"/>
        </w:rPr>
        <w:t>tannin</w:t>
      </w:r>
      <w:r w:rsidR="004817F5" w:rsidRPr="000509E9">
        <w:rPr>
          <w:rFonts w:asciiTheme="minorBidi" w:hAnsiTheme="minorBidi" w:cstheme="minorBidi"/>
          <w:lang w:bidi="he-IL"/>
        </w:rPr>
        <w:t>,</w:t>
      </w:r>
      <w:r w:rsidRPr="000509E9">
        <w:rPr>
          <w:rFonts w:asciiTheme="minorBidi" w:hAnsiTheme="minorBidi" w:cstheme="minorBidi"/>
          <w:lang w:bidi="he-IL"/>
        </w:rPr>
        <w:t xml:space="preserve"> as it says: “The great </w:t>
      </w:r>
      <w:r w:rsidR="002F583B" w:rsidRPr="000509E9">
        <w:rPr>
          <w:rFonts w:asciiTheme="minorBidi" w:hAnsiTheme="minorBidi" w:cstheme="minorBidi"/>
          <w:i/>
          <w:iCs/>
          <w:lang w:bidi="he-IL"/>
        </w:rPr>
        <w:t>tannim</w:t>
      </w:r>
      <w:r w:rsidR="002F583B" w:rsidRPr="000509E9">
        <w:rPr>
          <w:rFonts w:asciiTheme="minorBidi" w:hAnsiTheme="minorBidi" w:cstheme="minorBidi"/>
          <w:lang w:bidi="he-IL"/>
        </w:rPr>
        <w:t xml:space="preserve"> </w:t>
      </w:r>
      <w:r w:rsidRPr="000509E9">
        <w:rPr>
          <w:rFonts w:asciiTheme="minorBidi" w:hAnsiTheme="minorBidi" w:cstheme="minorBidi"/>
          <w:lang w:bidi="he-IL"/>
        </w:rPr>
        <w:t xml:space="preserve">who </w:t>
      </w:r>
      <w:r w:rsidR="00CC0C40" w:rsidRPr="000509E9">
        <w:rPr>
          <w:rFonts w:asciiTheme="minorBidi" w:hAnsiTheme="minorBidi" w:cstheme="minorBidi"/>
          <w:lang w:bidi="he-IL"/>
        </w:rPr>
        <w:t>crouches in his Nile rivers</w:t>
      </w:r>
      <w:r w:rsidRPr="000509E9">
        <w:rPr>
          <w:rFonts w:asciiTheme="minorBidi" w:hAnsiTheme="minorBidi" w:cstheme="minorBidi"/>
          <w:lang w:bidi="he-IL"/>
        </w:rPr>
        <w:t>”</w:t>
      </w:r>
      <w:r w:rsidR="004817F5" w:rsidRPr="000509E9">
        <w:rPr>
          <w:rFonts w:asciiTheme="minorBidi" w:hAnsiTheme="minorBidi" w:cstheme="minorBidi"/>
          <w:lang w:bidi="he-IL"/>
        </w:rPr>
        <w:t xml:space="preserve"> (</w:t>
      </w:r>
      <w:r w:rsidR="004817F5" w:rsidRPr="000509E9">
        <w:rPr>
          <w:rFonts w:asciiTheme="minorBidi" w:hAnsiTheme="minorBidi" w:cstheme="minorBidi"/>
          <w:i/>
          <w:iCs/>
          <w:lang w:bidi="he-IL"/>
        </w:rPr>
        <w:t>Yechezkel</w:t>
      </w:r>
      <w:r w:rsidR="004817F5" w:rsidRPr="000509E9">
        <w:rPr>
          <w:rFonts w:asciiTheme="minorBidi" w:hAnsiTheme="minorBidi" w:cstheme="minorBidi"/>
          <w:lang w:bidi="he-IL"/>
        </w:rPr>
        <w:t xml:space="preserve"> 29:3).</w:t>
      </w:r>
      <w:r w:rsidRPr="000509E9">
        <w:rPr>
          <w:rStyle w:val="FootnoteReference"/>
          <w:rFonts w:cstheme="minorBidi"/>
          <w:color w:val="000000"/>
          <w:position w:val="0"/>
          <w:sz w:val="24"/>
          <w:vertAlign w:val="superscript"/>
          <w:lang w:bidi="he-IL"/>
        </w:rPr>
        <w:footnoteReference w:id="1"/>
      </w:r>
      <w:r w:rsidRPr="000509E9">
        <w:rPr>
          <w:rFonts w:asciiTheme="minorBidi" w:hAnsiTheme="minorBidi" w:cstheme="minorBidi"/>
          <w:lang w:bidi="he-IL"/>
        </w:rPr>
        <w:t xml:space="preserve"> When Moses would exit from Pharaoh’s presence, Pharaoh would say: “If the son of Amram will come to me [again], I will kill him</w:t>
      </w:r>
      <w:r w:rsidR="00754A8C" w:rsidRPr="000509E9">
        <w:rPr>
          <w:rFonts w:asciiTheme="minorBidi" w:hAnsiTheme="minorBidi" w:cstheme="minorBidi"/>
          <w:lang w:bidi="he-IL"/>
        </w:rPr>
        <w:t>;</w:t>
      </w:r>
      <w:r w:rsidRPr="000509E9">
        <w:rPr>
          <w:rFonts w:asciiTheme="minorBidi" w:hAnsiTheme="minorBidi" w:cstheme="minorBidi"/>
          <w:lang w:bidi="he-IL"/>
        </w:rPr>
        <w:t xml:space="preserve"> I will crucify him</w:t>
      </w:r>
      <w:r w:rsidR="00754A8C" w:rsidRPr="000509E9">
        <w:rPr>
          <w:rFonts w:asciiTheme="minorBidi" w:hAnsiTheme="minorBidi" w:cstheme="minorBidi"/>
          <w:lang w:bidi="he-IL"/>
        </w:rPr>
        <w:t>;</w:t>
      </w:r>
      <w:r w:rsidRPr="000509E9">
        <w:rPr>
          <w:rFonts w:asciiTheme="minorBidi" w:hAnsiTheme="minorBidi" w:cstheme="minorBidi"/>
          <w:lang w:bidi="he-IL"/>
        </w:rPr>
        <w:t xml:space="preserve"> I will burn him!” Yet when </w:t>
      </w:r>
      <w:proofErr w:type="gramStart"/>
      <w:r w:rsidRPr="000509E9">
        <w:rPr>
          <w:rFonts w:asciiTheme="minorBidi" w:hAnsiTheme="minorBidi" w:cstheme="minorBidi"/>
          <w:lang w:bidi="he-IL"/>
        </w:rPr>
        <w:t>Moses would</w:t>
      </w:r>
      <w:proofErr w:type="gramEnd"/>
      <w:r w:rsidRPr="000509E9">
        <w:rPr>
          <w:rFonts w:asciiTheme="minorBidi" w:hAnsiTheme="minorBidi" w:cstheme="minorBidi"/>
          <w:lang w:bidi="he-IL"/>
        </w:rPr>
        <w:t xml:space="preserve"> enter</w:t>
      </w:r>
      <w:r w:rsidR="000A71BF" w:rsidRPr="000509E9">
        <w:rPr>
          <w:rFonts w:asciiTheme="minorBidi" w:hAnsiTheme="minorBidi" w:cstheme="minorBidi"/>
          <w:lang w:bidi="he-IL"/>
        </w:rPr>
        <w:t xml:space="preserve"> [again]</w:t>
      </w:r>
      <w:r w:rsidRPr="000509E9">
        <w:rPr>
          <w:rFonts w:asciiTheme="minorBidi" w:hAnsiTheme="minorBidi" w:cstheme="minorBidi"/>
          <w:lang w:bidi="he-IL"/>
        </w:rPr>
        <w:t>, Pharaoh would immediately become [petrified like</w:t>
      </w:r>
      <w:r w:rsidR="002129A2" w:rsidRPr="000509E9">
        <w:rPr>
          <w:rFonts w:asciiTheme="minorBidi" w:hAnsiTheme="minorBidi" w:cstheme="minorBidi"/>
          <w:lang w:bidi="he-IL"/>
        </w:rPr>
        <w:t>]</w:t>
      </w:r>
      <w:r w:rsidRPr="000509E9">
        <w:rPr>
          <w:rFonts w:asciiTheme="minorBidi" w:hAnsiTheme="minorBidi" w:cstheme="minorBidi"/>
          <w:lang w:bidi="he-IL"/>
        </w:rPr>
        <w:t xml:space="preserve"> a staff. (</w:t>
      </w:r>
      <w:r w:rsidRPr="000509E9">
        <w:rPr>
          <w:rFonts w:asciiTheme="minorBidi" w:hAnsiTheme="minorBidi" w:cstheme="minorBidi"/>
          <w:i/>
          <w:iCs/>
          <w:lang w:bidi="he-IL"/>
        </w:rPr>
        <w:t>Shemot</w:t>
      </w:r>
      <w:r w:rsidRPr="000509E9">
        <w:rPr>
          <w:rFonts w:asciiTheme="minorBidi" w:hAnsiTheme="minorBidi" w:cstheme="minorBidi"/>
          <w:lang w:bidi="he-IL"/>
        </w:rPr>
        <w:t xml:space="preserve"> </w:t>
      </w:r>
      <w:r w:rsidRPr="000509E9">
        <w:rPr>
          <w:rFonts w:asciiTheme="minorBidi" w:hAnsiTheme="minorBidi" w:cstheme="minorBidi"/>
          <w:i/>
          <w:iCs/>
          <w:lang w:bidi="he-IL"/>
        </w:rPr>
        <w:t>Rabbah</w:t>
      </w:r>
      <w:r w:rsidRPr="000509E9">
        <w:rPr>
          <w:rFonts w:asciiTheme="minorBidi" w:hAnsiTheme="minorBidi" w:cstheme="minorBidi"/>
          <w:lang w:bidi="he-IL"/>
        </w:rPr>
        <w:t xml:space="preserve"> 9:4)</w:t>
      </w:r>
    </w:p>
    <w:p w14:paraId="6E0A6CE6" w14:textId="77777777" w:rsidR="00244207" w:rsidRPr="003F0759" w:rsidRDefault="00244207" w:rsidP="003F0759">
      <w:pPr>
        <w:widowControl w:val="0"/>
        <w:autoSpaceDE w:val="0"/>
        <w:autoSpaceDN w:val="0"/>
        <w:adjustRightInd w:val="0"/>
        <w:jc w:val="both"/>
        <w:rPr>
          <w:rFonts w:asciiTheme="minorBidi" w:hAnsiTheme="minorBidi" w:cstheme="minorBidi"/>
        </w:rPr>
      </w:pPr>
    </w:p>
    <w:p w14:paraId="2EC41BDA" w14:textId="7FC18D99" w:rsidR="00244207" w:rsidRPr="003F0759" w:rsidRDefault="00645A48" w:rsidP="00CC0C40">
      <w:pPr>
        <w:widowControl w:val="0"/>
        <w:autoSpaceDE w:val="0"/>
        <w:autoSpaceDN w:val="0"/>
        <w:adjustRightInd w:val="0"/>
        <w:ind w:firstLine="720"/>
        <w:jc w:val="both"/>
        <w:rPr>
          <w:rFonts w:asciiTheme="minorBidi" w:hAnsiTheme="minorBidi" w:cstheme="minorBidi"/>
          <w:lang w:bidi="he-IL"/>
        </w:rPr>
      </w:pPr>
      <w:r w:rsidRPr="003F0759">
        <w:rPr>
          <w:rFonts w:asciiTheme="minorBidi" w:hAnsiTheme="minorBidi" w:cstheme="minorBidi"/>
          <w:lang w:bidi="he-IL"/>
        </w:rPr>
        <w:t xml:space="preserve">There is little doubt, however, that the true focus of this showdown is neither Aaron nor Moses, but God Himself. Staged before Pharaoh, </w:t>
      </w:r>
      <w:r w:rsidR="000513CC">
        <w:rPr>
          <w:rFonts w:asciiTheme="minorBidi" w:hAnsiTheme="minorBidi" w:cstheme="minorBidi"/>
          <w:lang w:bidi="he-IL"/>
        </w:rPr>
        <w:t>the</w:t>
      </w:r>
      <w:r w:rsidR="000513CC" w:rsidRPr="003F0759">
        <w:rPr>
          <w:rFonts w:asciiTheme="minorBidi" w:hAnsiTheme="minorBidi" w:cstheme="minorBidi"/>
          <w:lang w:bidi="he-IL"/>
        </w:rPr>
        <w:t xml:space="preserve"> </w:t>
      </w:r>
      <w:r w:rsidRPr="003F0759">
        <w:rPr>
          <w:rFonts w:asciiTheme="minorBidi" w:hAnsiTheme="minorBidi" w:cstheme="minorBidi"/>
          <w:lang w:bidi="he-IL"/>
        </w:rPr>
        <w:t>episode serves as a public demonstration of divine supremacy, making it clear</w:t>
      </w:r>
      <w:r w:rsidR="000513CC">
        <w:rPr>
          <w:rFonts w:asciiTheme="minorBidi" w:hAnsiTheme="minorBidi" w:cstheme="minorBidi"/>
          <w:lang w:bidi="he-IL"/>
        </w:rPr>
        <w:t xml:space="preserve"> – </w:t>
      </w:r>
      <w:r w:rsidRPr="003F0759">
        <w:rPr>
          <w:rFonts w:asciiTheme="minorBidi" w:hAnsiTheme="minorBidi" w:cstheme="minorBidi"/>
          <w:lang w:bidi="he-IL"/>
        </w:rPr>
        <w:t>both to Pharaoh and to all who witness it</w:t>
      </w:r>
      <w:r w:rsidR="000513CC">
        <w:rPr>
          <w:rFonts w:asciiTheme="minorBidi" w:hAnsiTheme="minorBidi" w:cstheme="minorBidi"/>
          <w:lang w:bidi="he-IL"/>
        </w:rPr>
        <w:t xml:space="preserve"> – </w:t>
      </w:r>
      <w:r w:rsidRPr="003F0759">
        <w:rPr>
          <w:rFonts w:asciiTheme="minorBidi" w:hAnsiTheme="minorBidi" w:cstheme="minorBidi"/>
          <w:lang w:bidi="he-IL"/>
        </w:rPr>
        <w:t>that God’s power far surpasses that of Egypt’s ruler.</w:t>
      </w:r>
    </w:p>
    <w:p w14:paraId="72A58FBB" w14:textId="77777777" w:rsidR="00645A48" w:rsidRPr="003F0759" w:rsidRDefault="00645A48" w:rsidP="003F0759">
      <w:pPr>
        <w:widowControl w:val="0"/>
        <w:autoSpaceDE w:val="0"/>
        <w:autoSpaceDN w:val="0"/>
        <w:adjustRightInd w:val="0"/>
        <w:jc w:val="both"/>
        <w:rPr>
          <w:rFonts w:asciiTheme="minorBidi" w:hAnsiTheme="minorBidi" w:cstheme="minorBidi"/>
        </w:rPr>
      </w:pPr>
    </w:p>
    <w:p w14:paraId="346D432D" w14:textId="534653E3" w:rsidR="00244207" w:rsidRPr="003F0759" w:rsidRDefault="00244207" w:rsidP="003F0759">
      <w:pPr>
        <w:widowControl w:val="0"/>
        <w:autoSpaceDE w:val="0"/>
        <w:autoSpaceDN w:val="0"/>
        <w:adjustRightInd w:val="0"/>
        <w:ind w:left="720"/>
        <w:jc w:val="both"/>
        <w:rPr>
          <w:rFonts w:asciiTheme="minorBidi" w:hAnsiTheme="minorBidi" w:cstheme="minorBidi"/>
          <w:lang w:bidi="he-IL"/>
        </w:rPr>
      </w:pPr>
      <w:r w:rsidRPr="003F0759">
        <w:rPr>
          <w:rFonts w:asciiTheme="minorBidi" w:hAnsiTheme="minorBidi" w:cstheme="minorBidi"/>
          <w:lang w:bidi="he-IL"/>
        </w:rPr>
        <w:t xml:space="preserve">God said, “This wicked one is arrogant and calls himself a </w:t>
      </w:r>
      <w:r w:rsidRPr="003F0759">
        <w:rPr>
          <w:rFonts w:asciiTheme="minorBidi" w:hAnsiTheme="minorBidi" w:cstheme="minorBidi"/>
          <w:i/>
          <w:iCs/>
          <w:lang w:bidi="he-IL"/>
        </w:rPr>
        <w:t>tannin</w:t>
      </w:r>
      <w:r w:rsidRPr="003F0759">
        <w:rPr>
          <w:rFonts w:asciiTheme="minorBidi" w:hAnsiTheme="minorBidi" w:cstheme="minorBidi"/>
          <w:lang w:bidi="he-IL"/>
        </w:rPr>
        <w:t xml:space="preserve">, as it </w:t>
      </w:r>
      <w:proofErr w:type="gramStart"/>
      <w:r w:rsidRPr="003F0759">
        <w:rPr>
          <w:rFonts w:asciiTheme="minorBidi" w:hAnsiTheme="minorBidi" w:cstheme="minorBidi"/>
          <w:lang w:bidi="he-IL"/>
        </w:rPr>
        <w:t>is written</w:t>
      </w:r>
      <w:proofErr w:type="gramEnd"/>
      <w:r w:rsidRPr="003F0759">
        <w:rPr>
          <w:rFonts w:asciiTheme="minorBidi" w:hAnsiTheme="minorBidi" w:cstheme="minorBidi"/>
          <w:lang w:bidi="he-IL"/>
        </w:rPr>
        <w:t xml:space="preserve">, ‘The </w:t>
      </w:r>
      <w:r w:rsidR="002F583B">
        <w:rPr>
          <w:rFonts w:asciiTheme="minorBidi" w:hAnsiTheme="minorBidi" w:cstheme="minorBidi"/>
          <w:lang w:bidi="he-IL"/>
        </w:rPr>
        <w:t>g</w:t>
      </w:r>
      <w:r w:rsidRPr="003F0759">
        <w:rPr>
          <w:rFonts w:asciiTheme="minorBidi" w:hAnsiTheme="minorBidi" w:cstheme="minorBidi"/>
          <w:lang w:bidi="he-IL"/>
        </w:rPr>
        <w:t xml:space="preserve">reat </w:t>
      </w:r>
      <w:r w:rsidR="002F583B">
        <w:rPr>
          <w:rFonts w:asciiTheme="minorBidi" w:hAnsiTheme="minorBidi" w:cstheme="minorBidi"/>
          <w:i/>
          <w:iCs/>
          <w:lang w:bidi="he-IL"/>
        </w:rPr>
        <w:t>t</w:t>
      </w:r>
      <w:r w:rsidRPr="003F0759">
        <w:rPr>
          <w:rFonts w:asciiTheme="minorBidi" w:hAnsiTheme="minorBidi" w:cstheme="minorBidi"/>
          <w:i/>
          <w:iCs/>
          <w:lang w:bidi="he-IL"/>
        </w:rPr>
        <w:t>annim</w:t>
      </w:r>
      <w:r w:rsidRPr="003F0759">
        <w:rPr>
          <w:rFonts w:asciiTheme="minorBidi" w:hAnsiTheme="minorBidi" w:cstheme="minorBidi"/>
          <w:lang w:bidi="he-IL"/>
        </w:rPr>
        <w:t>’</w:t>
      </w:r>
      <w:r w:rsidR="006A6274">
        <w:rPr>
          <w:rFonts w:asciiTheme="minorBidi" w:hAnsiTheme="minorBidi" w:cstheme="minorBidi"/>
          <w:lang w:bidi="he-IL"/>
        </w:rPr>
        <w:t xml:space="preserve"> </w:t>
      </w:r>
      <w:r w:rsidR="006A6274" w:rsidRPr="000509E9">
        <w:rPr>
          <w:rFonts w:asciiTheme="minorBidi" w:hAnsiTheme="minorBidi" w:cstheme="minorBidi"/>
          <w:lang w:bidi="he-IL"/>
        </w:rPr>
        <w:t>(</w:t>
      </w:r>
      <w:r w:rsidR="006A6274" w:rsidRPr="000509E9">
        <w:rPr>
          <w:rFonts w:asciiTheme="minorBidi" w:hAnsiTheme="minorBidi" w:cstheme="minorBidi"/>
          <w:i/>
          <w:iCs/>
          <w:lang w:bidi="he-IL"/>
        </w:rPr>
        <w:t>Yechezkel</w:t>
      </w:r>
      <w:r w:rsidR="006A6274" w:rsidRPr="000509E9">
        <w:rPr>
          <w:rFonts w:asciiTheme="minorBidi" w:hAnsiTheme="minorBidi" w:cstheme="minorBidi"/>
          <w:lang w:bidi="he-IL"/>
        </w:rPr>
        <w:t xml:space="preserve"> 29:3)</w:t>
      </w:r>
      <w:r w:rsidR="006A6274">
        <w:rPr>
          <w:rFonts w:asciiTheme="minorBidi" w:hAnsiTheme="minorBidi" w:cstheme="minorBidi"/>
          <w:lang w:bidi="he-IL"/>
        </w:rPr>
        <w:t>.</w:t>
      </w:r>
      <w:r w:rsidRPr="003F0759">
        <w:rPr>
          <w:rFonts w:asciiTheme="minorBidi" w:hAnsiTheme="minorBidi" w:cstheme="minorBidi"/>
          <w:lang w:bidi="he-IL"/>
        </w:rPr>
        <w:t xml:space="preserve"> Go and say to </w:t>
      </w:r>
      <w:proofErr w:type="gramStart"/>
      <w:r w:rsidRPr="003F0759">
        <w:rPr>
          <w:rFonts w:asciiTheme="minorBidi" w:hAnsiTheme="minorBidi" w:cstheme="minorBidi"/>
          <w:lang w:bidi="he-IL"/>
        </w:rPr>
        <w:t>him</w:t>
      </w:r>
      <w:r w:rsidR="000513CC">
        <w:rPr>
          <w:rFonts w:asciiTheme="minorBidi" w:hAnsiTheme="minorBidi" w:cstheme="minorBidi"/>
          <w:lang w:bidi="he-IL"/>
        </w:rPr>
        <w:t>:</w:t>
      </w:r>
      <w:r w:rsidRPr="003F0759">
        <w:rPr>
          <w:rFonts w:asciiTheme="minorBidi" w:hAnsiTheme="minorBidi" w:cstheme="minorBidi"/>
          <w:lang w:bidi="he-IL"/>
        </w:rPr>
        <w:t xml:space="preserve"> ‘</w:t>
      </w:r>
      <w:proofErr w:type="gramEnd"/>
      <w:r w:rsidRPr="003F0759">
        <w:rPr>
          <w:rFonts w:asciiTheme="minorBidi" w:hAnsiTheme="minorBidi" w:cstheme="minorBidi"/>
          <w:lang w:bidi="he-IL"/>
        </w:rPr>
        <w:t>See</w:t>
      </w:r>
      <w:r w:rsidR="000C0FBA">
        <w:rPr>
          <w:rFonts w:asciiTheme="minorBidi" w:hAnsiTheme="minorBidi" w:cstheme="minorBidi"/>
          <w:lang w:bidi="he-IL"/>
        </w:rPr>
        <w:t>,</w:t>
      </w:r>
      <w:r w:rsidRPr="003F0759">
        <w:rPr>
          <w:rFonts w:asciiTheme="minorBidi" w:hAnsiTheme="minorBidi" w:cstheme="minorBidi"/>
          <w:lang w:bidi="he-IL"/>
        </w:rPr>
        <w:t xml:space="preserve"> this staff is dry </w:t>
      </w:r>
      <w:r w:rsidR="00A404A6" w:rsidRPr="003F0759">
        <w:rPr>
          <w:rFonts w:asciiTheme="minorBidi" w:hAnsiTheme="minorBidi" w:cstheme="minorBidi"/>
          <w:lang w:bidi="he-IL"/>
        </w:rPr>
        <w:t>wood,</w:t>
      </w:r>
      <w:r w:rsidRPr="003F0759">
        <w:rPr>
          <w:rFonts w:asciiTheme="minorBidi" w:hAnsiTheme="minorBidi" w:cstheme="minorBidi"/>
          <w:lang w:bidi="he-IL"/>
        </w:rPr>
        <w:t xml:space="preserve"> and it will become a </w:t>
      </w:r>
      <w:r w:rsidRPr="003F0759">
        <w:rPr>
          <w:rFonts w:asciiTheme="minorBidi" w:hAnsiTheme="minorBidi" w:cstheme="minorBidi"/>
          <w:i/>
          <w:iCs/>
          <w:lang w:bidi="he-IL"/>
        </w:rPr>
        <w:t>tannin</w:t>
      </w:r>
      <w:r w:rsidRPr="003F0759">
        <w:rPr>
          <w:rFonts w:asciiTheme="minorBidi" w:hAnsiTheme="minorBidi" w:cstheme="minorBidi"/>
          <w:lang w:bidi="he-IL"/>
        </w:rPr>
        <w:t xml:space="preserve"> and will have breath and life. Then it will swallow all the </w:t>
      </w:r>
      <w:proofErr w:type="gramStart"/>
      <w:r w:rsidRPr="003F0759">
        <w:rPr>
          <w:rFonts w:asciiTheme="minorBidi" w:hAnsiTheme="minorBidi" w:cstheme="minorBidi"/>
          <w:lang w:bidi="he-IL"/>
        </w:rPr>
        <w:t>staffs</w:t>
      </w:r>
      <w:proofErr w:type="gramEnd"/>
      <w:r w:rsidRPr="003F0759">
        <w:rPr>
          <w:rFonts w:asciiTheme="minorBidi" w:hAnsiTheme="minorBidi" w:cstheme="minorBidi"/>
          <w:lang w:bidi="he-IL"/>
        </w:rPr>
        <w:t xml:space="preserve"> and, in the end, return to dry wood. So too, I have created you from a fetid drop, and I gave you kingship. You became arrogant and said, </w:t>
      </w:r>
      <w:r w:rsidR="005D2C9D">
        <w:rPr>
          <w:rFonts w:asciiTheme="minorBidi" w:hAnsiTheme="minorBidi" w:cstheme="minorBidi"/>
          <w:lang w:bidi="he-IL"/>
        </w:rPr>
        <w:t>“</w:t>
      </w:r>
      <w:r w:rsidRPr="003F0759">
        <w:rPr>
          <w:rFonts w:asciiTheme="minorBidi" w:hAnsiTheme="minorBidi" w:cstheme="minorBidi"/>
          <w:lang w:bidi="he-IL"/>
        </w:rPr>
        <w:t xml:space="preserve">This is my </w:t>
      </w:r>
      <w:proofErr w:type="gramStart"/>
      <w:r w:rsidRPr="003F0759">
        <w:rPr>
          <w:rFonts w:asciiTheme="minorBidi" w:hAnsiTheme="minorBidi" w:cstheme="minorBidi"/>
          <w:lang w:bidi="he-IL"/>
        </w:rPr>
        <w:t>Nile</w:t>
      </w:r>
      <w:proofErr w:type="gramEnd"/>
      <w:r w:rsidRPr="003F0759">
        <w:rPr>
          <w:rFonts w:asciiTheme="minorBidi" w:hAnsiTheme="minorBidi" w:cstheme="minorBidi"/>
          <w:lang w:bidi="he-IL"/>
        </w:rPr>
        <w:t xml:space="preserve"> and I created it!</w:t>
      </w:r>
      <w:r w:rsidR="005D2C9D">
        <w:rPr>
          <w:rFonts w:asciiTheme="minorBidi" w:hAnsiTheme="minorBidi" w:cstheme="minorBidi"/>
          <w:lang w:bidi="he-IL"/>
        </w:rPr>
        <w:t>”</w:t>
      </w:r>
      <w:r w:rsidRPr="003F0759">
        <w:rPr>
          <w:rFonts w:asciiTheme="minorBidi" w:hAnsiTheme="minorBidi" w:cstheme="minorBidi"/>
          <w:lang w:bidi="he-IL"/>
        </w:rPr>
        <w:t xml:space="preserve"> So, I will now return you to void and chaos (</w:t>
      </w:r>
      <w:r w:rsidRPr="003F0759">
        <w:rPr>
          <w:rFonts w:asciiTheme="minorBidi" w:hAnsiTheme="minorBidi" w:cstheme="minorBidi"/>
          <w:i/>
          <w:iCs/>
          <w:lang w:bidi="he-IL"/>
        </w:rPr>
        <w:t>tohu</w:t>
      </w:r>
      <w:r w:rsidRPr="003F0759">
        <w:rPr>
          <w:rFonts w:asciiTheme="minorBidi" w:hAnsiTheme="minorBidi" w:cstheme="minorBidi"/>
          <w:lang w:bidi="he-IL"/>
        </w:rPr>
        <w:t xml:space="preserve"> </w:t>
      </w:r>
      <w:r w:rsidRPr="003F0759">
        <w:rPr>
          <w:rFonts w:asciiTheme="minorBidi" w:hAnsiTheme="minorBidi" w:cstheme="minorBidi"/>
          <w:i/>
          <w:iCs/>
          <w:lang w:bidi="he-IL"/>
        </w:rPr>
        <w:t>va</w:t>
      </w:r>
      <w:r w:rsidR="005D2C9D">
        <w:rPr>
          <w:rFonts w:asciiTheme="minorBidi" w:hAnsiTheme="minorBidi" w:cstheme="minorBidi"/>
          <w:i/>
          <w:iCs/>
          <w:lang w:bidi="he-IL"/>
        </w:rPr>
        <w:t>-</w:t>
      </w:r>
      <w:r w:rsidRPr="003F0759">
        <w:rPr>
          <w:rFonts w:asciiTheme="minorBidi" w:hAnsiTheme="minorBidi" w:cstheme="minorBidi"/>
          <w:i/>
          <w:iCs/>
          <w:lang w:bidi="he-IL"/>
        </w:rPr>
        <w:t>vohu</w:t>
      </w:r>
      <w:r w:rsidRPr="003F0759">
        <w:rPr>
          <w:rFonts w:asciiTheme="minorBidi" w:hAnsiTheme="minorBidi" w:cstheme="minorBidi"/>
          <w:lang w:bidi="he-IL"/>
        </w:rPr>
        <w:t>)</w:t>
      </w:r>
      <w:proofErr w:type="gramStart"/>
      <w:r w:rsidRPr="003F0759">
        <w:rPr>
          <w:rFonts w:asciiTheme="minorBidi" w:hAnsiTheme="minorBidi" w:cstheme="minorBidi"/>
          <w:lang w:bidi="he-IL"/>
        </w:rPr>
        <w:t>.</w:t>
      </w:r>
      <w:r w:rsidR="005D2C9D">
        <w:rPr>
          <w:rFonts w:asciiTheme="minorBidi" w:hAnsiTheme="minorBidi" w:cstheme="minorBidi"/>
          <w:lang w:bidi="he-IL"/>
        </w:rPr>
        <w:t>’”</w:t>
      </w:r>
      <w:proofErr w:type="gramEnd"/>
      <w:r w:rsidRPr="003F0759">
        <w:rPr>
          <w:rFonts w:asciiTheme="minorBidi" w:hAnsiTheme="minorBidi" w:cstheme="minorBidi"/>
          <w:lang w:bidi="he-IL"/>
        </w:rPr>
        <w:t xml:space="preserve"> (</w:t>
      </w:r>
      <w:r w:rsidRPr="003F0759">
        <w:rPr>
          <w:rFonts w:asciiTheme="minorBidi" w:hAnsiTheme="minorBidi" w:cstheme="minorBidi"/>
          <w:i/>
          <w:iCs/>
          <w:lang w:bidi="he-IL"/>
        </w:rPr>
        <w:t>Yalkut</w:t>
      </w:r>
      <w:r w:rsidRPr="003F0759">
        <w:rPr>
          <w:rFonts w:asciiTheme="minorBidi" w:hAnsiTheme="minorBidi" w:cstheme="minorBidi"/>
          <w:lang w:bidi="he-IL"/>
        </w:rPr>
        <w:t xml:space="preserve"> </w:t>
      </w:r>
      <w:r w:rsidRPr="003F0759">
        <w:rPr>
          <w:rFonts w:asciiTheme="minorBidi" w:hAnsiTheme="minorBidi" w:cstheme="minorBidi"/>
          <w:i/>
          <w:iCs/>
          <w:lang w:bidi="he-IL"/>
        </w:rPr>
        <w:t>Shimoni</w:t>
      </w:r>
      <w:r w:rsidRPr="003F0759">
        <w:rPr>
          <w:rFonts w:asciiTheme="minorBidi" w:hAnsiTheme="minorBidi" w:cstheme="minorBidi"/>
          <w:lang w:bidi="he-IL"/>
        </w:rPr>
        <w:t xml:space="preserve"> </w:t>
      </w:r>
      <w:r w:rsidRPr="003F0759">
        <w:rPr>
          <w:rFonts w:asciiTheme="minorBidi" w:hAnsiTheme="minorBidi" w:cstheme="minorBidi"/>
          <w:i/>
          <w:iCs/>
          <w:lang w:bidi="he-IL"/>
        </w:rPr>
        <w:t>Shemot</w:t>
      </w:r>
      <w:r w:rsidRPr="003F0759">
        <w:rPr>
          <w:rFonts w:asciiTheme="minorBidi" w:hAnsiTheme="minorBidi" w:cstheme="minorBidi"/>
          <w:lang w:bidi="he-IL"/>
        </w:rPr>
        <w:t xml:space="preserve"> </w:t>
      </w:r>
      <w:r w:rsidR="002F583B">
        <w:rPr>
          <w:rFonts w:asciiTheme="minorBidi" w:hAnsiTheme="minorBidi" w:cstheme="minorBidi"/>
          <w:lang w:bidi="he-IL"/>
        </w:rPr>
        <w:t>181</w:t>
      </w:r>
      <w:r w:rsidRPr="003F0759">
        <w:rPr>
          <w:rFonts w:asciiTheme="minorBidi" w:hAnsiTheme="minorBidi" w:cstheme="minorBidi"/>
          <w:lang w:bidi="he-IL"/>
        </w:rPr>
        <w:t>)</w:t>
      </w:r>
    </w:p>
    <w:p w14:paraId="5EB6EC0A" w14:textId="77777777" w:rsidR="00244207" w:rsidRPr="003F0759" w:rsidRDefault="00244207" w:rsidP="003F0759">
      <w:pPr>
        <w:widowControl w:val="0"/>
        <w:autoSpaceDE w:val="0"/>
        <w:autoSpaceDN w:val="0"/>
        <w:adjustRightInd w:val="0"/>
        <w:jc w:val="both"/>
        <w:rPr>
          <w:rFonts w:asciiTheme="minorBidi" w:hAnsiTheme="minorBidi" w:cstheme="minorBidi"/>
          <w:lang w:bidi="he-IL"/>
        </w:rPr>
      </w:pPr>
    </w:p>
    <w:p w14:paraId="3EAA5D40" w14:textId="397F9A02" w:rsidR="00645A48" w:rsidRPr="003F0759" w:rsidRDefault="0069436B" w:rsidP="00B06A19">
      <w:pPr>
        <w:widowControl w:val="0"/>
        <w:autoSpaceDE w:val="0"/>
        <w:autoSpaceDN w:val="0"/>
        <w:adjustRightInd w:val="0"/>
        <w:ind w:firstLine="720"/>
        <w:jc w:val="both"/>
        <w:rPr>
          <w:rFonts w:asciiTheme="minorBidi" w:hAnsiTheme="minorBidi" w:cstheme="minorBidi"/>
        </w:rPr>
      </w:pPr>
      <w:r w:rsidRPr="00B06A19">
        <w:rPr>
          <w:rFonts w:asciiTheme="minorBidi" w:hAnsiTheme="minorBidi" w:cstheme="minorBidi"/>
        </w:rPr>
        <w:t xml:space="preserve">The effortless demonstration of divine control over the </w:t>
      </w:r>
      <w:r w:rsidRPr="00B06A19">
        <w:rPr>
          <w:rFonts w:asciiTheme="minorBidi" w:hAnsiTheme="minorBidi" w:cstheme="minorBidi"/>
          <w:i/>
          <w:iCs/>
        </w:rPr>
        <w:t>tannin</w:t>
      </w:r>
      <w:r w:rsidRPr="00B06A19">
        <w:rPr>
          <w:rFonts w:asciiTheme="minorBidi" w:hAnsiTheme="minorBidi" w:cstheme="minorBidi"/>
        </w:rPr>
        <w:t>, a symbol of Pharaoh, as well as over the staff that represents Pharaoh’s authority,</w:t>
      </w:r>
      <w:r w:rsidRPr="00CC0C40">
        <w:rPr>
          <w:rStyle w:val="FootnoteReference"/>
          <w:rFonts w:cstheme="minorBidi"/>
          <w:color w:val="000000"/>
          <w:position w:val="0"/>
          <w:sz w:val="24"/>
          <w:vertAlign w:val="superscript"/>
          <w:lang w:bidi="he-IL"/>
        </w:rPr>
        <w:footnoteReference w:id="2"/>
      </w:r>
      <w:r w:rsidRPr="003F0759">
        <w:rPr>
          <w:rFonts w:asciiTheme="minorBidi" w:hAnsiTheme="minorBidi" w:cstheme="minorBidi"/>
        </w:rPr>
        <w:t xml:space="preserve"> </w:t>
      </w:r>
      <w:r w:rsidRPr="002D5DD5">
        <w:rPr>
          <w:rFonts w:asciiTheme="minorBidi" w:hAnsiTheme="minorBidi" w:cstheme="minorBidi"/>
        </w:rPr>
        <w:t xml:space="preserve">highlights the ease with which a staff can </w:t>
      </w:r>
      <w:proofErr w:type="gramStart"/>
      <w:r w:rsidRPr="002D5DD5">
        <w:rPr>
          <w:rFonts w:asciiTheme="minorBidi" w:hAnsiTheme="minorBidi" w:cstheme="minorBidi"/>
        </w:rPr>
        <w:t>be transformed</w:t>
      </w:r>
      <w:proofErr w:type="gramEnd"/>
      <w:r w:rsidRPr="002D5DD5">
        <w:rPr>
          <w:rFonts w:asciiTheme="minorBidi" w:hAnsiTheme="minorBidi" w:cstheme="minorBidi"/>
        </w:rPr>
        <w:t xml:space="preserve"> into a </w:t>
      </w:r>
      <w:r w:rsidRPr="002D5DD5">
        <w:rPr>
          <w:rFonts w:asciiTheme="minorBidi" w:hAnsiTheme="minorBidi" w:cstheme="minorBidi"/>
          <w:i/>
          <w:iCs/>
        </w:rPr>
        <w:t>tannin</w:t>
      </w:r>
      <w:r w:rsidRPr="002D5DD5">
        <w:rPr>
          <w:rFonts w:asciiTheme="minorBidi" w:hAnsiTheme="minorBidi" w:cstheme="minorBidi"/>
        </w:rPr>
        <w:t xml:space="preserve"> and back again at will.</w:t>
      </w:r>
      <w:r w:rsidR="00645A48" w:rsidRPr="003F0759">
        <w:rPr>
          <w:rFonts w:asciiTheme="minorBidi" w:hAnsiTheme="minorBidi" w:cstheme="minorBidi"/>
        </w:rPr>
        <w:t xml:space="preserve"> This display of power serves as a potent reminder that God created </w:t>
      </w:r>
      <w:proofErr w:type="gramStart"/>
      <w:r w:rsidR="00645A48" w:rsidRPr="003F0759">
        <w:rPr>
          <w:rFonts w:asciiTheme="minorBidi" w:hAnsiTheme="minorBidi" w:cstheme="minorBidi"/>
        </w:rPr>
        <w:t>humans</w:t>
      </w:r>
      <w:proofErr w:type="gramEnd"/>
      <w:r w:rsidR="00504212">
        <w:rPr>
          <w:rFonts w:asciiTheme="minorBidi" w:hAnsiTheme="minorBidi" w:cstheme="minorBidi"/>
        </w:rPr>
        <w:t xml:space="preserve"> and</w:t>
      </w:r>
      <w:r w:rsidR="00504212" w:rsidRPr="003F0759">
        <w:rPr>
          <w:rFonts w:asciiTheme="minorBidi" w:hAnsiTheme="minorBidi" w:cstheme="minorBidi"/>
        </w:rPr>
        <w:t xml:space="preserve"> </w:t>
      </w:r>
      <w:r w:rsidR="00645A48" w:rsidRPr="003F0759">
        <w:rPr>
          <w:rFonts w:asciiTheme="minorBidi" w:hAnsiTheme="minorBidi" w:cstheme="minorBidi"/>
        </w:rPr>
        <w:t>He can just as effortlessly return them to a lifeless state.</w:t>
      </w:r>
    </w:p>
    <w:p w14:paraId="0F4F6A28" w14:textId="77777777" w:rsidR="00244207" w:rsidRPr="003F0759" w:rsidRDefault="00244207" w:rsidP="003F0759">
      <w:pPr>
        <w:widowControl w:val="0"/>
        <w:autoSpaceDE w:val="0"/>
        <w:autoSpaceDN w:val="0"/>
        <w:adjustRightInd w:val="0"/>
        <w:jc w:val="both"/>
        <w:rPr>
          <w:rFonts w:asciiTheme="minorBidi" w:hAnsiTheme="minorBidi" w:cstheme="minorBidi"/>
          <w:lang w:bidi="he-IL"/>
        </w:rPr>
      </w:pPr>
    </w:p>
    <w:p w14:paraId="74A83F05" w14:textId="6BDFF81D" w:rsidR="00244207" w:rsidRPr="003F0759" w:rsidRDefault="00A873D3" w:rsidP="00CC0C40">
      <w:pPr>
        <w:widowControl w:val="0"/>
        <w:autoSpaceDE w:val="0"/>
        <w:autoSpaceDN w:val="0"/>
        <w:adjustRightInd w:val="0"/>
        <w:ind w:firstLine="720"/>
        <w:jc w:val="both"/>
        <w:rPr>
          <w:rFonts w:asciiTheme="minorBidi" w:hAnsiTheme="minorBidi" w:cstheme="minorBidi"/>
          <w:lang w:bidi="he-IL"/>
        </w:rPr>
      </w:pPr>
      <w:r w:rsidRPr="00F34A78">
        <w:rPr>
          <w:rFonts w:asciiTheme="minorBidi" w:hAnsiTheme="minorBidi" w:cstheme="minorBidi"/>
          <w:lang w:bidi="he-IL"/>
        </w:rPr>
        <w:t>God</w:t>
      </w:r>
      <w:r w:rsidRPr="003F0759">
        <w:rPr>
          <w:rFonts w:asciiTheme="minorBidi" w:hAnsiTheme="minorBidi" w:cstheme="minorBidi"/>
          <w:lang w:bidi="he-IL"/>
        </w:rPr>
        <w:t xml:space="preserve"> “brings death and gives life.” At His command, inanimate objects come to life </w:t>
      </w:r>
      <w:r w:rsidR="00504212">
        <w:rPr>
          <w:rFonts w:asciiTheme="minorBidi" w:hAnsiTheme="minorBidi" w:cstheme="minorBidi"/>
          <w:lang w:bidi="he-IL"/>
        </w:rPr>
        <w:t>and</w:t>
      </w:r>
      <w:r w:rsidR="00504212" w:rsidRPr="003F0759">
        <w:rPr>
          <w:rFonts w:asciiTheme="minorBidi" w:hAnsiTheme="minorBidi" w:cstheme="minorBidi"/>
          <w:lang w:bidi="he-IL"/>
        </w:rPr>
        <w:t xml:space="preserve"> </w:t>
      </w:r>
      <w:r w:rsidRPr="003F0759">
        <w:rPr>
          <w:rFonts w:asciiTheme="minorBidi" w:hAnsiTheme="minorBidi" w:cstheme="minorBidi"/>
          <w:lang w:bidi="he-IL"/>
        </w:rPr>
        <w:t xml:space="preserve">living beings </w:t>
      </w:r>
      <w:proofErr w:type="gramStart"/>
      <w:r w:rsidRPr="003F0759">
        <w:rPr>
          <w:rFonts w:asciiTheme="minorBidi" w:hAnsiTheme="minorBidi" w:cstheme="minorBidi"/>
          <w:lang w:bidi="he-IL"/>
        </w:rPr>
        <w:t>are reduced</w:t>
      </w:r>
      <w:proofErr w:type="gramEnd"/>
      <w:r w:rsidRPr="003F0759">
        <w:rPr>
          <w:rFonts w:asciiTheme="minorBidi" w:hAnsiTheme="minorBidi" w:cstheme="minorBidi"/>
          <w:lang w:bidi="he-IL"/>
        </w:rPr>
        <w:t xml:space="preserve"> to lifelessness.</w:t>
      </w:r>
      <w:r w:rsidRPr="00CC0C40">
        <w:rPr>
          <w:rStyle w:val="FootnoteReference"/>
          <w:rFonts w:cstheme="minorBidi"/>
          <w:color w:val="000000"/>
          <w:position w:val="0"/>
          <w:sz w:val="24"/>
          <w:vertAlign w:val="superscript"/>
          <w:lang w:bidi="he-IL"/>
        </w:rPr>
        <w:footnoteReference w:id="3"/>
      </w:r>
      <w:r w:rsidRPr="003F0759">
        <w:rPr>
          <w:rFonts w:asciiTheme="minorBidi" w:hAnsiTheme="minorBidi" w:cstheme="minorBidi"/>
          <w:lang w:bidi="he-IL"/>
        </w:rPr>
        <w:t xml:space="preserve"> Unlike God, all </w:t>
      </w:r>
      <w:r w:rsidRPr="003F0759">
        <w:rPr>
          <w:rFonts w:asciiTheme="minorBidi" w:hAnsiTheme="minorBidi" w:cstheme="minorBidi"/>
          <w:lang w:bidi="he-IL"/>
        </w:rPr>
        <w:lastRenderedPageBreak/>
        <w:t xml:space="preserve">humans are inherently mortal </w:t>
      </w:r>
      <w:r w:rsidR="00834407">
        <w:rPr>
          <w:rFonts w:asciiTheme="minorBidi" w:hAnsiTheme="minorBidi" w:cstheme="minorBidi"/>
          <w:lang w:bidi="he-IL"/>
        </w:rPr>
        <w:t>–</w:t>
      </w:r>
      <w:r w:rsidRPr="003F0759">
        <w:rPr>
          <w:rFonts w:asciiTheme="minorBidi" w:hAnsiTheme="minorBidi" w:cstheme="minorBidi"/>
          <w:lang w:bidi="he-IL"/>
        </w:rPr>
        <w:t xml:space="preserve"> including Pharaoh, who arrogantly presents himself as divine. Beneath this </w:t>
      </w:r>
      <w:r w:rsidRPr="00CC0C40">
        <w:rPr>
          <w:rFonts w:asciiTheme="minorBidi" w:hAnsiTheme="minorBidi" w:cstheme="minorBidi"/>
          <w:i/>
          <w:iCs/>
          <w:lang w:bidi="he-IL"/>
        </w:rPr>
        <w:t>midrash</w:t>
      </w:r>
      <w:r w:rsidRPr="003F0759">
        <w:rPr>
          <w:rFonts w:asciiTheme="minorBidi" w:hAnsiTheme="minorBidi" w:cstheme="minorBidi"/>
          <w:lang w:bidi="he-IL"/>
        </w:rPr>
        <w:t xml:space="preserve"> lies an implicit warning: any human who exalts himself as a godlike creator will inevitably </w:t>
      </w:r>
      <w:proofErr w:type="gramStart"/>
      <w:r w:rsidRPr="003F0759">
        <w:rPr>
          <w:rFonts w:asciiTheme="minorBidi" w:hAnsiTheme="minorBidi" w:cstheme="minorBidi"/>
          <w:lang w:bidi="he-IL"/>
        </w:rPr>
        <w:t>be confronted</w:t>
      </w:r>
      <w:proofErr w:type="gramEnd"/>
      <w:r w:rsidRPr="003F0759">
        <w:rPr>
          <w:rFonts w:asciiTheme="minorBidi" w:hAnsiTheme="minorBidi" w:cstheme="minorBidi"/>
          <w:lang w:bidi="he-IL"/>
        </w:rPr>
        <w:t xml:space="preserve"> with his own mortality, shattering his illusion of divinity.</w:t>
      </w:r>
    </w:p>
    <w:p w14:paraId="75868F62" w14:textId="77777777" w:rsidR="00244207" w:rsidRPr="003F0759" w:rsidRDefault="00244207" w:rsidP="003F0759">
      <w:pPr>
        <w:widowControl w:val="0"/>
        <w:autoSpaceDE w:val="0"/>
        <w:autoSpaceDN w:val="0"/>
        <w:adjustRightInd w:val="0"/>
        <w:jc w:val="both"/>
        <w:rPr>
          <w:rFonts w:asciiTheme="minorBidi" w:hAnsiTheme="minorBidi" w:cstheme="minorBidi"/>
        </w:rPr>
      </w:pPr>
    </w:p>
    <w:p w14:paraId="5CE18E32" w14:textId="13E88682" w:rsidR="00A873D3" w:rsidRPr="003F0759" w:rsidRDefault="00A873D3" w:rsidP="00CC0C40">
      <w:pPr>
        <w:widowControl w:val="0"/>
        <w:autoSpaceDE w:val="0"/>
        <w:autoSpaceDN w:val="0"/>
        <w:adjustRightInd w:val="0"/>
        <w:ind w:firstLine="720"/>
        <w:jc w:val="both"/>
        <w:rPr>
          <w:rFonts w:asciiTheme="minorBidi" w:hAnsiTheme="minorBidi" w:cstheme="minorBidi"/>
        </w:rPr>
      </w:pPr>
      <w:r w:rsidRPr="003F0759">
        <w:rPr>
          <w:rFonts w:asciiTheme="minorBidi" w:hAnsiTheme="minorBidi" w:cstheme="minorBidi"/>
        </w:rPr>
        <w:t>And yet, ever defiant, Pharaoh remains steadfast in his refusal to acknowledge God's superiority, a stance he will maintain throughout the plague narrative. His initial response to Aaron’s act is strikingly unshaken; rather than expressing awe or concern, he coolly summons his sages, sorcerers, and magicians, who effortlessly replicate the wonder. After all, Egypt is renowned for its mastery of magic.</w:t>
      </w:r>
      <w:r w:rsidRPr="00CC0C40">
        <w:rPr>
          <w:rStyle w:val="FootnoteReference"/>
          <w:rFonts w:cstheme="minorBidi"/>
          <w:color w:val="000000"/>
          <w:position w:val="0"/>
          <w:sz w:val="24"/>
          <w:vertAlign w:val="superscript"/>
          <w:lang w:bidi="he-IL"/>
        </w:rPr>
        <w:footnoteReference w:id="4"/>
      </w:r>
      <w:r w:rsidRPr="003F0759">
        <w:rPr>
          <w:rFonts w:asciiTheme="minorBidi" w:hAnsiTheme="minorBidi" w:cstheme="minorBidi"/>
        </w:rPr>
        <w:t xml:space="preserve"> This dismissive attitude toward God’s miracles inspires a midrashic depiction </w:t>
      </w:r>
      <w:r w:rsidR="001001D3">
        <w:rPr>
          <w:rFonts w:asciiTheme="minorBidi" w:hAnsiTheme="minorBidi" w:cstheme="minorBidi"/>
        </w:rPr>
        <w:t>of</w:t>
      </w:r>
      <w:r w:rsidR="000175E9">
        <w:rPr>
          <w:rFonts w:asciiTheme="minorBidi" w:hAnsiTheme="minorBidi" w:cstheme="minorBidi"/>
        </w:rPr>
        <w:t xml:space="preserve"> the utter scorn </w:t>
      </w:r>
      <w:r w:rsidR="001001D3">
        <w:rPr>
          <w:rFonts w:asciiTheme="minorBidi" w:hAnsiTheme="minorBidi" w:cstheme="minorBidi"/>
        </w:rPr>
        <w:t>in</w:t>
      </w:r>
      <w:r w:rsidRPr="003F0759">
        <w:rPr>
          <w:rFonts w:asciiTheme="minorBidi" w:hAnsiTheme="minorBidi" w:cstheme="minorBidi"/>
        </w:rPr>
        <w:t xml:space="preserve"> Pharaoh’s reaction, </w:t>
      </w:r>
      <w:r w:rsidR="001001D3">
        <w:rPr>
          <w:rFonts w:asciiTheme="minorBidi" w:hAnsiTheme="minorBidi" w:cstheme="minorBidi"/>
        </w:rPr>
        <w:t>as he trivializes</w:t>
      </w:r>
      <w:r w:rsidR="001001D3" w:rsidRPr="003F0759">
        <w:rPr>
          <w:rFonts w:asciiTheme="minorBidi" w:hAnsiTheme="minorBidi" w:cstheme="minorBidi"/>
        </w:rPr>
        <w:t xml:space="preserve"> </w:t>
      </w:r>
      <w:r w:rsidRPr="003F0759">
        <w:rPr>
          <w:rFonts w:asciiTheme="minorBidi" w:hAnsiTheme="minorBidi" w:cstheme="minorBidi"/>
        </w:rPr>
        <w:t>Aaron’s display as nothing more than a common trick unworthy of serious attention</w:t>
      </w:r>
      <w:r w:rsidR="00C17BC3">
        <w:rPr>
          <w:rFonts w:asciiTheme="minorBidi" w:hAnsiTheme="minorBidi" w:cstheme="minorBidi"/>
        </w:rPr>
        <w:t>:</w:t>
      </w:r>
    </w:p>
    <w:p w14:paraId="6092BD64" w14:textId="77777777" w:rsidR="00244207" w:rsidRPr="003F0759" w:rsidRDefault="00244207" w:rsidP="003F0759">
      <w:pPr>
        <w:widowControl w:val="0"/>
        <w:autoSpaceDE w:val="0"/>
        <w:autoSpaceDN w:val="0"/>
        <w:adjustRightInd w:val="0"/>
        <w:jc w:val="both"/>
        <w:rPr>
          <w:rFonts w:asciiTheme="minorBidi" w:hAnsiTheme="minorBidi" w:cstheme="minorBidi"/>
        </w:rPr>
      </w:pPr>
    </w:p>
    <w:p w14:paraId="78788755" w14:textId="249EED93" w:rsidR="00244207" w:rsidRPr="003F0759" w:rsidRDefault="00244207" w:rsidP="003F0759">
      <w:pPr>
        <w:widowControl w:val="0"/>
        <w:autoSpaceDE w:val="0"/>
        <w:autoSpaceDN w:val="0"/>
        <w:adjustRightInd w:val="0"/>
        <w:ind w:left="720"/>
        <w:jc w:val="both"/>
        <w:rPr>
          <w:rFonts w:asciiTheme="minorBidi" w:hAnsiTheme="minorBidi" w:cstheme="minorBidi"/>
        </w:rPr>
      </w:pPr>
      <w:r w:rsidRPr="003F0759">
        <w:rPr>
          <w:rFonts w:asciiTheme="minorBidi" w:hAnsiTheme="minorBidi" w:cstheme="minorBidi"/>
        </w:rPr>
        <w:t xml:space="preserve">Pharaoh began to mock them, and he crowed after them like a rooster, and said to them, “These are the signs of your God?... Do you not know that all sorcery is in my possession?” Immediately he sent for and brought young children from school, and </w:t>
      </w:r>
      <w:proofErr w:type="gramStart"/>
      <w:r w:rsidR="001D5D15">
        <w:rPr>
          <w:rFonts w:asciiTheme="minorBidi" w:hAnsiTheme="minorBidi" w:cstheme="minorBidi"/>
        </w:rPr>
        <w:t xml:space="preserve">even they </w:t>
      </w:r>
      <w:r w:rsidRPr="003F0759">
        <w:rPr>
          <w:rFonts w:asciiTheme="minorBidi" w:hAnsiTheme="minorBidi" w:cstheme="minorBidi"/>
        </w:rPr>
        <w:t>were</w:t>
      </w:r>
      <w:proofErr w:type="gramEnd"/>
      <w:r w:rsidRPr="003F0759">
        <w:rPr>
          <w:rFonts w:asciiTheme="minorBidi" w:hAnsiTheme="minorBidi" w:cstheme="minorBidi"/>
        </w:rPr>
        <w:t xml:space="preserve"> able to perform thus! And </w:t>
      </w:r>
      <w:r w:rsidR="00C947D2">
        <w:rPr>
          <w:rFonts w:asciiTheme="minorBidi" w:hAnsiTheme="minorBidi" w:cstheme="minorBidi"/>
        </w:rPr>
        <w:t>not only that, but he</w:t>
      </w:r>
      <w:r w:rsidRPr="003F0759">
        <w:rPr>
          <w:rFonts w:asciiTheme="minorBidi" w:hAnsiTheme="minorBidi" w:cstheme="minorBidi"/>
        </w:rPr>
        <w:t xml:space="preserve"> called his wife</w:t>
      </w:r>
      <w:r w:rsidR="00C77876" w:rsidRPr="003F0759">
        <w:rPr>
          <w:rFonts w:asciiTheme="minorBidi" w:hAnsiTheme="minorBidi" w:cstheme="minorBidi"/>
        </w:rPr>
        <w:t>,</w:t>
      </w:r>
      <w:r w:rsidRPr="003F0759">
        <w:rPr>
          <w:rFonts w:asciiTheme="minorBidi" w:hAnsiTheme="minorBidi" w:cstheme="minorBidi"/>
        </w:rPr>
        <w:t xml:space="preserve"> and </w:t>
      </w:r>
      <w:r w:rsidRPr="003F0759">
        <w:rPr>
          <w:rFonts w:asciiTheme="minorBidi" w:hAnsiTheme="minorBidi" w:cstheme="minorBidi"/>
          <w:i/>
          <w:iCs/>
        </w:rPr>
        <w:t>she</w:t>
      </w:r>
      <w:r w:rsidRPr="003F0759">
        <w:rPr>
          <w:rFonts w:asciiTheme="minorBidi" w:hAnsiTheme="minorBidi" w:cstheme="minorBidi"/>
        </w:rPr>
        <w:t xml:space="preserve"> performed thus! (</w:t>
      </w:r>
      <w:bookmarkStart w:id="0" w:name="_Hlk140606601"/>
      <w:r w:rsidRPr="003F0759">
        <w:rPr>
          <w:rFonts w:asciiTheme="minorBidi" w:hAnsiTheme="minorBidi" w:cstheme="minorBidi"/>
          <w:i/>
          <w:iCs/>
        </w:rPr>
        <w:t>Shemot</w:t>
      </w:r>
      <w:r w:rsidRPr="003F0759">
        <w:rPr>
          <w:rFonts w:asciiTheme="minorBidi" w:hAnsiTheme="minorBidi" w:cstheme="minorBidi"/>
        </w:rPr>
        <w:t xml:space="preserve"> </w:t>
      </w:r>
      <w:r w:rsidRPr="003F0759">
        <w:rPr>
          <w:rFonts w:asciiTheme="minorBidi" w:hAnsiTheme="minorBidi" w:cstheme="minorBidi"/>
          <w:i/>
          <w:iCs/>
        </w:rPr>
        <w:t>Rabbah</w:t>
      </w:r>
      <w:r w:rsidRPr="003F0759">
        <w:rPr>
          <w:rFonts w:asciiTheme="minorBidi" w:hAnsiTheme="minorBidi" w:cstheme="minorBidi"/>
        </w:rPr>
        <w:t xml:space="preserve"> 9:6</w:t>
      </w:r>
      <w:bookmarkEnd w:id="0"/>
      <w:r w:rsidRPr="003F0759">
        <w:rPr>
          <w:rFonts w:asciiTheme="minorBidi" w:hAnsiTheme="minorBidi" w:cstheme="minorBidi"/>
        </w:rPr>
        <w:t xml:space="preserve">) </w:t>
      </w:r>
    </w:p>
    <w:p w14:paraId="42ECB832" w14:textId="77777777" w:rsidR="00244207" w:rsidRPr="003F0759" w:rsidRDefault="00244207" w:rsidP="003F0759">
      <w:pPr>
        <w:widowControl w:val="0"/>
        <w:autoSpaceDE w:val="0"/>
        <w:autoSpaceDN w:val="0"/>
        <w:adjustRightInd w:val="0"/>
        <w:jc w:val="both"/>
        <w:rPr>
          <w:rFonts w:asciiTheme="minorBidi" w:hAnsiTheme="minorBidi" w:cstheme="minorBidi"/>
          <w:lang w:bidi="he-IL"/>
        </w:rPr>
      </w:pPr>
    </w:p>
    <w:p w14:paraId="4ACD5C27" w14:textId="015C687A" w:rsidR="00C77876" w:rsidRPr="003F0759" w:rsidRDefault="00C77876" w:rsidP="00D3644E">
      <w:pPr>
        <w:widowControl w:val="0"/>
        <w:autoSpaceDE w:val="0"/>
        <w:autoSpaceDN w:val="0"/>
        <w:adjustRightInd w:val="0"/>
        <w:ind w:firstLine="720"/>
        <w:jc w:val="both"/>
        <w:rPr>
          <w:rFonts w:asciiTheme="minorBidi" w:hAnsiTheme="minorBidi" w:cstheme="minorBidi"/>
        </w:rPr>
      </w:pPr>
      <w:r w:rsidRPr="003F0759">
        <w:rPr>
          <w:rFonts w:asciiTheme="minorBidi" w:hAnsiTheme="minorBidi" w:cstheme="minorBidi"/>
          <w:lang w:bidi="he-IL"/>
        </w:rPr>
        <w:t xml:space="preserve">Having successfully replicated the very wonder performed by God's messengers, Pharaoh </w:t>
      </w:r>
      <w:proofErr w:type="gramStart"/>
      <w:r w:rsidRPr="003F0759">
        <w:rPr>
          <w:rFonts w:asciiTheme="minorBidi" w:hAnsiTheme="minorBidi" w:cstheme="minorBidi"/>
          <w:lang w:bidi="he-IL"/>
        </w:rPr>
        <w:t>likely perceives</w:t>
      </w:r>
      <w:proofErr w:type="gramEnd"/>
      <w:r w:rsidRPr="003F0759">
        <w:rPr>
          <w:rFonts w:asciiTheme="minorBidi" w:hAnsiTheme="minorBidi" w:cstheme="minorBidi"/>
          <w:lang w:bidi="he-IL"/>
        </w:rPr>
        <w:t xml:space="preserve"> himself as victorious in this confrontation. But the episode does not end there. The true climax arrives in </w:t>
      </w:r>
      <w:r w:rsidRPr="00CC0C40">
        <w:rPr>
          <w:rFonts w:asciiTheme="minorBidi" w:hAnsiTheme="minorBidi" w:cstheme="minorBidi"/>
          <w:i/>
          <w:iCs/>
          <w:lang w:bidi="he-IL"/>
        </w:rPr>
        <w:t>Shemot</w:t>
      </w:r>
      <w:r w:rsidRPr="003F0759">
        <w:rPr>
          <w:rFonts w:asciiTheme="minorBidi" w:hAnsiTheme="minorBidi" w:cstheme="minorBidi"/>
          <w:lang w:bidi="he-IL"/>
        </w:rPr>
        <w:t xml:space="preserve"> 7:12, when Aaron’s staff swallows those of the Egyptian magicians.</w:t>
      </w:r>
      <w:r w:rsidR="00244207" w:rsidRPr="00CC0C40">
        <w:rPr>
          <w:rStyle w:val="FootnoteReference"/>
          <w:rFonts w:cstheme="minorBidi"/>
          <w:color w:val="000000"/>
          <w:position w:val="0"/>
          <w:sz w:val="24"/>
          <w:vertAlign w:val="superscript"/>
          <w:lang w:bidi="he-IL"/>
        </w:rPr>
        <w:footnoteReference w:id="5"/>
      </w:r>
      <w:r w:rsidR="00244207" w:rsidRPr="003F0759">
        <w:rPr>
          <w:rFonts w:asciiTheme="minorBidi" w:hAnsiTheme="minorBidi" w:cstheme="minorBidi"/>
        </w:rPr>
        <w:t xml:space="preserve"> </w:t>
      </w:r>
      <w:r w:rsidRPr="003F0759">
        <w:rPr>
          <w:rFonts w:asciiTheme="minorBidi" w:hAnsiTheme="minorBidi" w:cstheme="minorBidi"/>
        </w:rPr>
        <w:t xml:space="preserve">This act serves as a powerful metaphor for the ease with which God will </w:t>
      </w:r>
      <w:proofErr w:type="gramStart"/>
      <w:r w:rsidRPr="003F0759">
        <w:rPr>
          <w:rFonts w:asciiTheme="minorBidi" w:hAnsiTheme="minorBidi" w:cstheme="minorBidi"/>
        </w:rPr>
        <w:t>ultimately dismantle</w:t>
      </w:r>
      <w:proofErr w:type="gramEnd"/>
      <w:r w:rsidRPr="003F0759">
        <w:rPr>
          <w:rFonts w:asciiTheme="minorBidi" w:hAnsiTheme="minorBidi" w:cstheme="minorBidi"/>
        </w:rPr>
        <w:t xml:space="preserve"> Pharaoh’s authority. Pharaoh has wielded his power not just to rule but to oppress, consuming the lives and dignity of an entire nation. The </w:t>
      </w:r>
      <w:r w:rsidRPr="00CC0C40">
        <w:rPr>
          <w:rFonts w:asciiTheme="minorBidi" w:hAnsiTheme="minorBidi" w:cstheme="minorBidi"/>
          <w:i/>
          <w:iCs/>
        </w:rPr>
        <w:t>midrash</w:t>
      </w:r>
      <w:r w:rsidRPr="003F0759">
        <w:rPr>
          <w:rFonts w:asciiTheme="minorBidi" w:hAnsiTheme="minorBidi" w:cstheme="minorBidi"/>
        </w:rPr>
        <w:t xml:space="preserve"> </w:t>
      </w:r>
      <w:r w:rsidR="001B1E5A">
        <w:rPr>
          <w:rFonts w:asciiTheme="minorBidi" w:hAnsiTheme="minorBidi" w:cstheme="minorBidi"/>
        </w:rPr>
        <w:t>applies</w:t>
      </w:r>
      <w:r w:rsidRPr="003F0759">
        <w:rPr>
          <w:rFonts w:asciiTheme="minorBidi" w:hAnsiTheme="minorBidi" w:cstheme="minorBidi"/>
        </w:rPr>
        <w:t xml:space="preserve"> the imagery of swallowing</w:t>
      </w:r>
      <w:r w:rsidR="001B1E5A">
        <w:rPr>
          <w:rFonts w:asciiTheme="minorBidi" w:hAnsiTheme="minorBidi" w:cstheme="minorBidi"/>
        </w:rPr>
        <w:t xml:space="preserve"> to capture this idea</w:t>
      </w:r>
      <w:r w:rsidR="001A5B3C">
        <w:rPr>
          <w:rFonts w:asciiTheme="minorBidi" w:hAnsiTheme="minorBidi" w:cstheme="minorBidi"/>
        </w:rPr>
        <w:t xml:space="preserve"> as well</w:t>
      </w:r>
      <w:r w:rsidRPr="003F0759">
        <w:rPr>
          <w:rFonts w:asciiTheme="minorBidi" w:hAnsiTheme="minorBidi" w:cstheme="minorBidi"/>
        </w:rPr>
        <w:t>:</w:t>
      </w:r>
    </w:p>
    <w:p w14:paraId="0FD3556A" w14:textId="77777777" w:rsidR="00244207" w:rsidRPr="003F0759" w:rsidRDefault="00244207" w:rsidP="003F0759">
      <w:pPr>
        <w:widowControl w:val="0"/>
        <w:autoSpaceDE w:val="0"/>
        <w:autoSpaceDN w:val="0"/>
        <w:adjustRightInd w:val="0"/>
        <w:jc w:val="both"/>
        <w:rPr>
          <w:rFonts w:asciiTheme="minorBidi" w:hAnsiTheme="minorBidi" w:cstheme="minorBidi"/>
        </w:rPr>
      </w:pPr>
    </w:p>
    <w:p w14:paraId="39808AEA" w14:textId="3DF12B7E" w:rsidR="00244207" w:rsidRPr="003F0759" w:rsidRDefault="00244207" w:rsidP="00CC0C40">
      <w:pPr>
        <w:widowControl w:val="0"/>
        <w:autoSpaceDE w:val="0"/>
        <w:autoSpaceDN w:val="0"/>
        <w:adjustRightInd w:val="0"/>
        <w:ind w:left="720"/>
        <w:jc w:val="both"/>
        <w:rPr>
          <w:rFonts w:asciiTheme="minorBidi" w:hAnsiTheme="minorBidi" w:cstheme="minorBidi"/>
        </w:rPr>
      </w:pPr>
      <w:r w:rsidRPr="003F0759">
        <w:rPr>
          <w:rFonts w:asciiTheme="minorBidi" w:hAnsiTheme="minorBidi" w:cstheme="minorBidi"/>
          <w:lang w:bidi="he-IL"/>
        </w:rPr>
        <w:t>You swallowed all the staffs of the tribes of Israel; behold</w:t>
      </w:r>
      <w:r w:rsidR="00273836">
        <w:rPr>
          <w:rFonts w:asciiTheme="minorBidi" w:hAnsiTheme="minorBidi" w:cstheme="minorBidi"/>
          <w:lang w:bidi="he-IL"/>
        </w:rPr>
        <w:t>,</w:t>
      </w:r>
      <w:r w:rsidRPr="003F0759">
        <w:rPr>
          <w:rFonts w:asciiTheme="minorBidi" w:hAnsiTheme="minorBidi" w:cstheme="minorBidi"/>
          <w:lang w:bidi="he-IL"/>
        </w:rPr>
        <w:t xml:space="preserve"> I will remove that which you swallowed from your mouth. (</w:t>
      </w:r>
      <w:r w:rsidRPr="003F0759">
        <w:rPr>
          <w:rFonts w:asciiTheme="minorBidi" w:hAnsiTheme="minorBidi" w:cstheme="minorBidi"/>
          <w:i/>
          <w:iCs/>
          <w:lang w:bidi="he-IL"/>
        </w:rPr>
        <w:t>Yalkut</w:t>
      </w:r>
      <w:r w:rsidRPr="003F0759">
        <w:rPr>
          <w:rFonts w:asciiTheme="minorBidi" w:hAnsiTheme="minorBidi" w:cstheme="minorBidi"/>
          <w:lang w:bidi="he-IL"/>
        </w:rPr>
        <w:t xml:space="preserve"> </w:t>
      </w:r>
      <w:r w:rsidRPr="003F0759">
        <w:rPr>
          <w:rFonts w:asciiTheme="minorBidi" w:hAnsiTheme="minorBidi" w:cstheme="minorBidi"/>
          <w:i/>
          <w:iCs/>
          <w:lang w:bidi="he-IL"/>
        </w:rPr>
        <w:t>Shimoni</w:t>
      </w:r>
      <w:r w:rsidRPr="003F0759">
        <w:rPr>
          <w:rFonts w:asciiTheme="minorBidi" w:hAnsiTheme="minorBidi" w:cstheme="minorBidi"/>
          <w:lang w:bidi="he-IL"/>
        </w:rPr>
        <w:t xml:space="preserve"> </w:t>
      </w:r>
      <w:r w:rsidRPr="003F0759">
        <w:rPr>
          <w:rFonts w:asciiTheme="minorBidi" w:hAnsiTheme="minorBidi" w:cstheme="minorBidi"/>
          <w:i/>
          <w:iCs/>
          <w:lang w:bidi="he-IL"/>
        </w:rPr>
        <w:t>Shemot</w:t>
      </w:r>
      <w:r w:rsidRPr="003F0759">
        <w:rPr>
          <w:rFonts w:asciiTheme="minorBidi" w:hAnsiTheme="minorBidi" w:cstheme="minorBidi"/>
          <w:lang w:bidi="he-IL"/>
        </w:rPr>
        <w:t xml:space="preserve"> </w:t>
      </w:r>
      <w:r w:rsidR="00A3635E">
        <w:rPr>
          <w:rFonts w:asciiTheme="minorBidi" w:hAnsiTheme="minorBidi" w:cstheme="minorBidi" w:hint="cs"/>
          <w:rtl/>
          <w:lang w:bidi="he-IL"/>
        </w:rPr>
        <w:t>181</w:t>
      </w:r>
      <w:r w:rsidRPr="003F0759">
        <w:rPr>
          <w:rFonts w:asciiTheme="minorBidi" w:hAnsiTheme="minorBidi" w:cstheme="minorBidi"/>
          <w:lang w:bidi="he-IL"/>
        </w:rPr>
        <w:t>)</w:t>
      </w:r>
    </w:p>
    <w:p w14:paraId="135E10D2" w14:textId="77777777" w:rsidR="00244207" w:rsidRPr="003F0759" w:rsidRDefault="00244207" w:rsidP="003F0759">
      <w:pPr>
        <w:widowControl w:val="0"/>
        <w:autoSpaceDE w:val="0"/>
        <w:autoSpaceDN w:val="0"/>
        <w:adjustRightInd w:val="0"/>
        <w:jc w:val="both"/>
        <w:rPr>
          <w:rFonts w:asciiTheme="minorBidi" w:hAnsiTheme="minorBidi" w:cstheme="minorBidi"/>
        </w:rPr>
      </w:pPr>
    </w:p>
    <w:p w14:paraId="1AB80BA7" w14:textId="7E15CF95" w:rsidR="00244207" w:rsidRPr="003F0759" w:rsidRDefault="00C77876" w:rsidP="003F0759">
      <w:pPr>
        <w:widowControl w:val="0"/>
        <w:autoSpaceDE w:val="0"/>
        <w:autoSpaceDN w:val="0"/>
        <w:adjustRightInd w:val="0"/>
        <w:jc w:val="both"/>
        <w:rPr>
          <w:rFonts w:asciiTheme="minorBidi" w:hAnsiTheme="minorBidi" w:cstheme="minorBidi"/>
        </w:rPr>
      </w:pPr>
      <w:r w:rsidRPr="003F0759">
        <w:rPr>
          <w:rFonts w:asciiTheme="minorBidi" w:hAnsiTheme="minorBidi" w:cstheme="minorBidi"/>
        </w:rPr>
        <w:t xml:space="preserve">Pharaoh, who has relentlessly consumed Israel in his grasp, will now </w:t>
      </w:r>
      <w:proofErr w:type="gramStart"/>
      <w:r w:rsidRPr="003F0759">
        <w:rPr>
          <w:rFonts w:asciiTheme="minorBidi" w:hAnsiTheme="minorBidi" w:cstheme="minorBidi"/>
        </w:rPr>
        <w:t>be forced</w:t>
      </w:r>
      <w:proofErr w:type="gramEnd"/>
      <w:r w:rsidRPr="003F0759">
        <w:rPr>
          <w:rFonts w:asciiTheme="minorBidi" w:hAnsiTheme="minorBidi" w:cstheme="minorBidi"/>
        </w:rPr>
        <w:t xml:space="preserve"> </w:t>
      </w:r>
      <w:r w:rsidRPr="003F0759">
        <w:rPr>
          <w:rFonts w:asciiTheme="minorBidi" w:hAnsiTheme="minorBidi" w:cstheme="minorBidi"/>
        </w:rPr>
        <w:lastRenderedPageBreak/>
        <w:t xml:space="preserve">to release them. Because Pharaoh abused his authority to subjugate and conquer, God will ensure that his own staff </w:t>
      </w:r>
      <w:r w:rsidR="00B23EB9">
        <w:rPr>
          <w:rFonts w:asciiTheme="minorBidi" w:hAnsiTheme="minorBidi" w:cstheme="minorBidi"/>
        </w:rPr>
        <w:t>–</w:t>
      </w:r>
      <w:r w:rsidRPr="003F0759">
        <w:rPr>
          <w:rFonts w:asciiTheme="minorBidi" w:hAnsiTheme="minorBidi" w:cstheme="minorBidi"/>
        </w:rPr>
        <w:t xml:space="preserve"> </w:t>
      </w:r>
      <w:r w:rsidR="00B23EB9">
        <w:rPr>
          <w:rFonts w:asciiTheme="minorBidi" w:hAnsiTheme="minorBidi" w:cstheme="minorBidi"/>
        </w:rPr>
        <w:t>i.e.,</w:t>
      </w:r>
      <w:r w:rsidRPr="003F0759">
        <w:rPr>
          <w:rFonts w:asciiTheme="minorBidi" w:hAnsiTheme="minorBidi" w:cstheme="minorBidi"/>
        </w:rPr>
        <w:t xml:space="preserve"> his</w:t>
      </w:r>
      <w:r w:rsidR="003F0759">
        <w:rPr>
          <w:rFonts w:asciiTheme="minorBidi" w:hAnsiTheme="minorBidi" w:cstheme="minorBidi"/>
        </w:rPr>
        <w:t xml:space="preserve"> </w:t>
      </w:r>
      <w:r w:rsidRPr="003F0759">
        <w:rPr>
          <w:rFonts w:asciiTheme="minorBidi" w:hAnsiTheme="minorBidi" w:cstheme="minorBidi"/>
        </w:rPr>
        <w:t xml:space="preserve">power </w:t>
      </w:r>
      <w:r w:rsidR="00B23EB9">
        <w:rPr>
          <w:rFonts w:asciiTheme="minorBidi" w:hAnsiTheme="minorBidi" w:cstheme="minorBidi"/>
        </w:rPr>
        <w:t>–</w:t>
      </w:r>
      <w:r w:rsidRPr="003F0759">
        <w:rPr>
          <w:rFonts w:asciiTheme="minorBidi" w:hAnsiTheme="minorBidi" w:cstheme="minorBidi"/>
        </w:rPr>
        <w:t xml:space="preserve"> </w:t>
      </w:r>
      <w:proofErr w:type="gramStart"/>
      <w:r w:rsidRPr="003F0759">
        <w:rPr>
          <w:rFonts w:asciiTheme="minorBidi" w:hAnsiTheme="minorBidi" w:cstheme="minorBidi"/>
        </w:rPr>
        <w:t>is defeated</w:t>
      </w:r>
      <w:proofErr w:type="gramEnd"/>
      <w:r w:rsidRPr="003F0759">
        <w:rPr>
          <w:rFonts w:asciiTheme="minorBidi" w:hAnsiTheme="minorBidi" w:cstheme="minorBidi"/>
        </w:rPr>
        <w:t xml:space="preserve">. Aaron’s staff swallowing those of Pharaoh’s magicians serves as a striking demonstration: the authority of God will overpower the might of Egypt, proving that divine supremacy will </w:t>
      </w:r>
      <w:proofErr w:type="gramStart"/>
      <w:r w:rsidRPr="003F0759">
        <w:rPr>
          <w:rFonts w:asciiTheme="minorBidi" w:hAnsiTheme="minorBidi" w:cstheme="minorBidi"/>
        </w:rPr>
        <w:t>ultimately triumph</w:t>
      </w:r>
      <w:proofErr w:type="gramEnd"/>
      <w:r w:rsidRPr="003F0759">
        <w:rPr>
          <w:rFonts w:asciiTheme="minorBidi" w:hAnsiTheme="minorBidi" w:cstheme="minorBidi"/>
        </w:rPr>
        <w:t xml:space="preserve"> over human tyranny.</w:t>
      </w:r>
      <w:r w:rsidR="00244207" w:rsidRPr="00CC0C40">
        <w:rPr>
          <w:rStyle w:val="FootnoteReference"/>
          <w:rFonts w:cstheme="minorBidi"/>
          <w:color w:val="000000"/>
          <w:position w:val="0"/>
          <w:sz w:val="24"/>
          <w:vertAlign w:val="superscript"/>
          <w:lang w:bidi="he-IL"/>
        </w:rPr>
        <w:footnoteReference w:id="6"/>
      </w:r>
    </w:p>
    <w:p w14:paraId="21A3C476" w14:textId="77777777" w:rsidR="00244207" w:rsidRPr="003F0759" w:rsidRDefault="00244207" w:rsidP="003F0759">
      <w:pPr>
        <w:widowControl w:val="0"/>
        <w:autoSpaceDE w:val="0"/>
        <w:autoSpaceDN w:val="0"/>
        <w:adjustRightInd w:val="0"/>
        <w:jc w:val="both"/>
        <w:rPr>
          <w:rFonts w:asciiTheme="minorBidi" w:hAnsiTheme="minorBidi" w:cstheme="minorBidi"/>
        </w:rPr>
      </w:pPr>
    </w:p>
    <w:p w14:paraId="3C706270" w14:textId="2F094A99" w:rsidR="00E63653" w:rsidRPr="003F0759" w:rsidRDefault="00614BB8" w:rsidP="00CC0C40">
      <w:pPr>
        <w:widowControl w:val="0"/>
        <w:autoSpaceDE w:val="0"/>
        <w:autoSpaceDN w:val="0"/>
        <w:adjustRightInd w:val="0"/>
        <w:ind w:firstLine="720"/>
        <w:jc w:val="both"/>
        <w:rPr>
          <w:rFonts w:asciiTheme="minorBidi" w:hAnsiTheme="minorBidi" w:cstheme="minorBidi"/>
        </w:rPr>
      </w:pPr>
      <w:r w:rsidRPr="003F0759">
        <w:rPr>
          <w:rFonts w:asciiTheme="minorBidi" w:hAnsiTheme="minorBidi" w:cstheme="minorBidi"/>
        </w:rPr>
        <w:t>To Pharaoh’s servants</w:t>
      </w:r>
      <w:r w:rsidR="00634B4D">
        <w:rPr>
          <w:rFonts w:asciiTheme="minorBidi" w:hAnsiTheme="minorBidi" w:cstheme="minorBidi"/>
        </w:rPr>
        <w:t xml:space="preserve"> – </w:t>
      </w:r>
      <w:r w:rsidRPr="003F0759">
        <w:rPr>
          <w:rFonts w:asciiTheme="minorBidi" w:hAnsiTheme="minorBidi" w:cstheme="minorBidi"/>
        </w:rPr>
        <w:t>and certainly to the powerless Israelite slaves</w:t>
      </w:r>
      <w:r w:rsidR="00634B4D">
        <w:rPr>
          <w:rFonts w:asciiTheme="minorBidi" w:hAnsiTheme="minorBidi" w:cstheme="minorBidi"/>
        </w:rPr>
        <w:t xml:space="preserve"> – </w:t>
      </w:r>
      <w:r w:rsidRPr="003F0759">
        <w:rPr>
          <w:rFonts w:asciiTheme="minorBidi" w:hAnsiTheme="minorBidi" w:cstheme="minorBidi"/>
        </w:rPr>
        <w:t>Pharaoh’s might must have seemed immutable. One can only imagine the Egyptians’ cheers and celebrations (and the Hebrews’ despair) as their magicians initially matched Aaron’s wonder. Yet, God can overturn realities in an instant. A fleeting victory can collapse</w:t>
      </w:r>
      <w:r w:rsidR="006F1AE1">
        <w:rPr>
          <w:rFonts w:asciiTheme="minorBidi" w:hAnsiTheme="minorBidi" w:cstheme="minorBidi"/>
        </w:rPr>
        <w:t>;</w:t>
      </w:r>
      <w:r w:rsidR="006F1AE1" w:rsidRPr="003F0759">
        <w:rPr>
          <w:rFonts w:asciiTheme="minorBidi" w:hAnsiTheme="minorBidi" w:cstheme="minorBidi"/>
        </w:rPr>
        <w:t xml:space="preserve"> </w:t>
      </w:r>
      <w:r w:rsidRPr="003F0759">
        <w:rPr>
          <w:rFonts w:asciiTheme="minorBidi" w:hAnsiTheme="minorBidi" w:cstheme="minorBidi"/>
        </w:rPr>
        <w:t xml:space="preserve">a moment of triumph can fade into insignificance. One </w:t>
      </w:r>
      <w:proofErr w:type="gramStart"/>
      <w:r w:rsidRPr="003F0759">
        <w:rPr>
          <w:rFonts w:asciiTheme="minorBidi" w:hAnsiTheme="minorBidi" w:cstheme="minorBidi"/>
        </w:rPr>
        <w:t>seemingly insignificant</w:t>
      </w:r>
      <w:proofErr w:type="gramEnd"/>
      <w:r w:rsidRPr="003F0759">
        <w:rPr>
          <w:rFonts w:asciiTheme="minorBidi" w:hAnsiTheme="minorBidi" w:cstheme="minorBidi"/>
        </w:rPr>
        <w:t xml:space="preserve"> staff can swallow an entire array of </w:t>
      </w:r>
      <w:proofErr w:type="gramStart"/>
      <w:r w:rsidRPr="003F0759">
        <w:rPr>
          <w:rFonts w:asciiTheme="minorBidi" w:hAnsiTheme="minorBidi" w:cstheme="minorBidi"/>
        </w:rPr>
        <w:t>staffs</w:t>
      </w:r>
      <w:proofErr w:type="gramEnd"/>
      <w:r w:rsidRPr="003F0759">
        <w:rPr>
          <w:rFonts w:asciiTheme="minorBidi" w:hAnsiTheme="minorBidi" w:cstheme="minorBidi"/>
        </w:rPr>
        <w:t>, just as thin cows can consume fat cows.</w:t>
      </w:r>
      <w:r w:rsidRPr="00CC0C40">
        <w:rPr>
          <w:rStyle w:val="FootnoteReference"/>
          <w:rFonts w:cstheme="minorBidi"/>
          <w:color w:val="000000"/>
          <w:position w:val="0"/>
          <w:sz w:val="24"/>
          <w:vertAlign w:val="superscript"/>
          <w:lang w:bidi="he-IL"/>
        </w:rPr>
        <w:footnoteReference w:id="7"/>
      </w:r>
      <w:r w:rsidRPr="00CC0C40">
        <w:rPr>
          <w:rFonts w:cstheme="minorBidi"/>
        </w:rPr>
        <w:t xml:space="preserve"> </w:t>
      </w:r>
      <w:r w:rsidRPr="003F0759">
        <w:rPr>
          <w:rFonts w:asciiTheme="minorBidi" w:hAnsiTheme="minorBidi" w:cstheme="minorBidi"/>
        </w:rPr>
        <w:t xml:space="preserve">Empires rise and fall. Wealth and power vanish without warning. And even the greatest of rulers </w:t>
      </w:r>
      <w:r w:rsidR="008A48ED">
        <w:rPr>
          <w:rFonts w:asciiTheme="minorBidi" w:hAnsiTheme="minorBidi" w:cstheme="minorBidi"/>
        </w:rPr>
        <w:t>–</w:t>
      </w:r>
      <w:r w:rsidRPr="003F0759">
        <w:rPr>
          <w:rFonts w:asciiTheme="minorBidi" w:hAnsiTheme="minorBidi" w:cstheme="minorBidi"/>
        </w:rPr>
        <w:t xml:space="preserve"> Pharaoh himself </w:t>
      </w:r>
      <w:r w:rsidR="008A48ED">
        <w:rPr>
          <w:rFonts w:asciiTheme="minorBidi" w:hAnsiTheme="minorBidi" w:cstheme="minorBidi"/>
        </w:rPr>
        <w:t>–</w:t>
      </w:r>
      <w:r w:rsidRPr="003F0759">
        <w:rPr>
          <w:rFonts w:asciiTheme="minorBidi" w:hAnsiTheme="minorBidi" w:cstheme="minorBidi"/>
        </w:rPr>
        <w:t xml:space="preserve"> can </w:t>
      </w:r>
      <w:proofErr w:type="gramStart"/>
      <w:r w:rsidRPr="003F0759">
        <w:rPr>
          <w:rFonts w:asciiTheme="minorBidi" w:hAnsiTheme="minorBidi" w:cstheme="minorBidi"/>
        </w:rPr>
        <w:t>be cast</w:t>
      </w:r>
      <w:proofErr w:type="gramEnd"/>
      <w:r w:rsidRPr="003F0759">
        <w:rPr>
          <w:rFonts w:asciiTheme="minorBidi" w:hAnsiTheme="minorBidi" w:cstheme="minorBidi"/>
        </w:rPr>
        <w:t xml:space="preserve"> down into oblivion, swallowed by the watery depths, never to rise again.</w:t>
      </w:r>
    </w:p>
    <w:p w14:paraId="05884991" w14:textId="77777777" w:rsidR="009573DE" w:rsidRPr="003F0759" w:rsidRDefault="009573DE" w:rsidP="003F0759">
      <w:pPr>
        <w:widowControl w:val="0"/>
        <w:autoSpaceDE w:val="0"/>
        <w:autoSpaceDN w:val="0"/>
        <w:adjustRightInd w:val="0"/>
        <w:jc w:val="both"/>
        <w:rPr>
          <w:rFonts w:asciiTheme="minorBidi" w:hAnsiTheme="minorBidi" w:cstheme="minorBidi"/>
        </w:rPr>
      </w:pPr>
    </w:p>
    <w:p w14:paraId="35067117" w14:textId="48067C84" w:rsidR="00E578A9" w:rsidRPr="003F0759" w:rsidRDefault="00E578A9" w:rsidP="003F0759">
      <w:pPr>
        <w:pStyle w:val="a"/>
        <w:widowControl w:val="0"/>
        <w:spacing w:before="0" w:beforeAutospacing="0" w:after="0" w:afterAutospacing="0"/>
        <w:jc w:val="center"/>
        <w:rPr>
          <w:rFonts w:asciiTheme="minorBidi" w:hAnsiTheme="minorBidi" w:cstheme="minorBidi"/>
        </w:rPr>
      </w:pPr>
      <w:r w:rsidRPr="003F0759">
        <w:rPr>
          <w:rFonts w:asciiTheme="minorBidi" w:hAnsiTheme="minorBidi" w:cstheme="minorBidi"/>
        </w:rPr>
        <w:t>--------------------</w:t>
      </w:r>
    </w:p>
    <w:p w14:paraId="0A654BA3" w14:textId="77777777" w:rsidR="00E578A9" w:rsidRPr="003F0759" w:rsidRDefault="00E578A9" w:rsidP="003F0759">
      <w:pPr>
        <w:pStyle w:val="a"/>
        <w:widowControl w:val="0"/>
        <w:spacing w:before="0" w:beforeAutospacing="0" w:after="0" w:afterAutospacing="0"/>
        <w:jc w:val="both"/>
        <w:rPr>
          <w:rFonts w:asciiTheme="minorBidi" w:hAnsiTheme="minorBidi" w:cstheme="minorBidi"/>
        </w:rPr>
      </w:pPr>
    </w:p>
    <w:p w14:paraId="0634B16B" w14:textId="2795291D" w:rsidR="00244207" w:rsidRPr="003F0759" w:rsidRDefault="00E578A9" w:rsidP="00CC0C40">
      <w:pPr>
        <w:pStyle w:val="a"/>
        <w:widowControl w:val="0"/>
        <w:spacing w:before="0" w:beforeAutospacing="0" w:after="0" w:afterAutospacing="0"/>
        <w:ind w:firstLine="720"/>
        <w:jc w:val="both"/>
        <w:rPr>
          <w:rFonts w:asciiTheme="minorBidi" w:hAnsiTheme="minorBidi" w:cstheme="minorBidi"/>
        </w:rPr>
      </w:pPr>
      <w:r w:rsidRPr="003F0759">
        <w:rPr>
          <w:rFonts w:asciiTheme="minorBidi" w:hAnsiTheme="minorBidi" w:cstheme="minorBidi"/>
        </w:rPr>
        <w:t xml:space="preserve">Following the dramatic episode in which Aaron’s staff swallows those of Pharaoh’s servants, the narrative shifts to its central focus: the </w:t>
      </w:r>
      <w:r w:rsidR="00F34A78">
        <w:rPr>
          <w:rFonts w:asciiTheme="minorBidi" w:hAnsiTheme="minorBidi" w:cstheme="minorBidi"/>
        </w:rPr>
        <w:t>t</w:t>
      </w:r>
      <w:r w:rsidRPr="003F0759">
        <w:rPr>
          <w:rFonts w:asciiTheme="minorBidi" w:hAnsiTheme="minorBidi" w:cstheme="minorBidi"/>
        </w:rPr>
        <w:t xml:space="preserve">en </w:t>
      </w:r>
      <w:r w:rsidR="00F34A78">
        <w:rPr>
          <w:rFonts w:asciiTheme="minorBidi" w:hAnsiTheme="minorBidi" w:cstheme="minorBidi"/>
        </w:rPr>
        <w:t>p</w:t>
      </w:r>
      <w:r w:rsidRPr="003F0759">
        <w:rPr>
          <w:rFonts w:asciiTheme="minorBidi" w:hAnsiTheme="minorBidi" w:cstheme="minorBidi"/>
        </w:rPr>
        <w:t xml:space="preserve">lagues, beginning with the plague of blood. Before delving into the details of each plague, we will dedicate </w:t>
      </w:r>
      <w:r w:rsidR="004A45BE">
        <w:rPr>
          <w:rFonts w:asciiTheme="minorBidi" w:hAnsiTheme="minorBidi" w:cstheme="minorBidi"/>
        </w:rPr>
        <w:t xml:space="preserve">the following </w:t>
      </w:r>
      <w:r w:rsidRPr="003F0759">
        <w:rPr>
          <w:rFonts w:asciiTheme="minorBidi" w:hAnsiTheme="minorBidi" w:cstheme="minorBidi"/>
        </w:rPr>
        <w:t xml:space="preserve">three </w:t>
      </w:r>
      <w:r w:rsidR="00A3635E" w:rsidRPr="00D3644E">
        <w:rPr>
          <w:rFonts w:asciiTheme="minorBidi" w:hAnsiTheme="minorBidi" w:cstheme="minorBidi"/>
        </w:rPr>
        <w:t>installments</w:t>
      </w:r>
      <w:r w:rsidR="00A3635E" w:rsidRPr="003F0759">
        <w:rPr>
          <w:rFonts w:asciiTheme="minorBidi" w:hAnsiTheme="minorBidi" w:cstheme="minorBidi"/>
        </w:rPr>
        <w:t xml:space="preserve"> </w:t>
      </w:r>
      <w:r w:rsidRPr="003F0759">
        <w:rPr>
          <w:rFonts w:asciiTheme="minorBidi" w:hAnsiTheme="minorBidi" w:cstheme="minorBidi"/>
        </w:rPr>
        <w:t xml:space="preserve">to </w:t>
      </w:r>
      <w:r w:rsidR="004A45BE">
        <w:rPr>
          <w:rFonts w:asciiTheme="minorBidi" w:hAnsiTheme="minorBidi" w:cstheme="minorBidi"/>
        </w:rPr>
        <w:t>introducing</w:t>
      </w:r>
      <w:r w:rsidRPr="003F0759">
        <w:rPr>
          <w:rFonts w:asciiTheme="minorBidi" w:hAnsiTheme="minorBidi" w:cstheme="minorBidi"/>
        </w:rPr>
        <w:t xml:space="preserve"> the plague narrative as a whole. These </w:t>
      </w:r>
      <w:r w:rsidR="00A3635E">
        <w:rPr>
          <w:rFonts w:asciiTheme="minorBidi" w:hAnsiTheme="minorBidi" w:cstheme="minorBidi"/>
        </w:rPr>
        <w:t>essays</w:t>
      </w:r>
      <w:r w:rsidRPr="003F0759">
        <w:rPr>
          <w:rFonts w:asciiTheme="minorBidi" w:hAnsiTheme="minorBidi" w:cstheme="minorBidi"/>
        </w:rPr>
        <w:t xml:space="preserve"> will examine </w:t>
      </w:r>
      <w:r w:rsidR="005723EB">
        <w:rPr>
          <w:rFonts w:asciiTheme="minorBidi" w:hAnsiTheme="minorBidi" w:cstheme="minorBidi"/>
        </w:rPr>
        <w:t>the narrative’s</w:t>
      </w:r>
      <w:r w:rsidR="005723EB" w:rsidRPr="003F0759">
        <w:rPr>
          <w:rFonts w:asciiTheme="minorBidi" w:hAnsiTheme="minorBidi" w:cstheme="minorBidi"/>
        </w:rPr>
        <w:t xml:space="preserve"> </w:t>
      </w:r>
      <w:r w:rsidRPr="003F0759">
        <w:rPr>
          <w:rFonts w:asciiTheme="minorBidi" w:hAnsiTheme="minorBidi" w:cstheme="minorBidi"/>
        </w:rPr>
        <w:t xml:space="preserve">literary structure, recurring patterns, and significant deviations. Our primary goal </w:t>
      </w:r>
      <w:r w:rsidR="00DF57C8">
        <w:rPr>
          <w:rFonts w:asciiTheme="minorBidi" w:hAnsiTheme="minorBidi" w:cstheme="minorBidi"/>
        </w:rPr>
        <w:t>will be</w:t>
      </w:r>
      <w:r w:rsidR="00DF57C8" w:rsidRPr="003F0759">
        <w:rPr>
          <w:rFonts w:asciiTheme="minorBidi" w:hAnsiTheme="minorBidi" w:cstheme="minorBidi"/>
        </w:rPr>
        <w:t xml:space="preserve"> </w:t>
      </w:r>
      <w:r w:rsidRPr="003F0759">
        <w:rPr>
          <w:rFonts w:asciiTheme="minorBidi" w:hAnsiTheme="minorBidi" w:cstheme="minorBidi"/>
        </w:rPr>
        <w:t>to uncover the overarching purpose of the ten plagues and their role in shaping the broader themes of the Exodus story.</w:t>
      </w:r>
      <w:r w:rsidR="00244207" w:rsidRPr="003F0759">
        <w:rPr>
          <w:rFonts w:asciiTheme="minorBidi" w:hAnsiTheme="minorBidi" w:cstheme="minorBidi"/>
        </w:rPr>
        <w:t> </w:t>
      </w:r>
    </w:p>
    <w:p w14:paraId="41C4BDB0" w14:textId="77777777" w:rsidR="00D612AD" w:rsidRPr="003F0759" w:rsidRDefault="00D612AD" w:rsidP="003F0759">
      <w:pPr>
        <w:widowControl w:val="0"/>
        <w:rPr>
          <w:rFonts w:asciiTheme="minorBidi" w:hAnsiTheme="minorBidi" w:cstheme="minorBidi"/>
        </w:rPr>
      </w:pPr>
    </w:p>
    <w:sectPr w:rsidR="00D612AD" w:rsidRPr="003F0759" w:rsidSect="0024420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4652" w14:textId="77777777" w:rsidR="001F0F84" w:rsidRDefault="001F0F84" w:rsidP="00244207">
      <w:r>
        <w:separator/>
      </w:r>
    </w:p>
  </w:endnote>
  <w:endnote w:type="continuationSeparator" w:id="0">
    <w:p w14:paraId="4E67C476" w14:textId="77777777" w:rsidR="001F0F84" w:rsidRDefault="001F0F84" w:rsidP="0024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99967"/>
      <w:docPartObj>
        <w:docPartGallery w:val="Page Numbers (Bottom of Page)"/>
        <w:docPartUnique/>
      </w:docPartObj>
    </w:sdtPr>
    <w:sdtEndPr>
      <w:rPr>
        <w:noProof/>
      </w:rPr>
    </w:sdtEndPr>
    <w:sdtContent>
      <w:p w14:paraId="483F6452" w14:textId="53C6409F" w:rsidR="003F0759" w:rsidRDefault="003F07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D2F40E" w14:textId="77777777" w:rsidR="003F0759" w:rsidRDefault="003F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617F" w14:textId="77777777" w:rsidR="001F0F84" w:rsidRDefault="001F0F84" w:rsidP="00244207">
      <w:r>
        <w:separator/>
      </w:r>
    </w:p>
  </w:footnote>
  <w:footnote w:type="continuationSeparator" w:id="0">
    <w:p w14:paraId="71B4DBAA" w14:textId="77777777" w:rsidR="001F0F84" w:rsidRDefault="001F0F84" w:rsidP="00244207">
      <w:r>
        <w:continuationSeparator/>
      </w:r>
    </w:p>
  </w:footnote>
  <w:footnote w:id="1">
    <w:p w14:paraId="0E7B61A0" w14:textId="0AD56128" w:rsidR="00244207" w:rsidRPr="003F0759" w:rsidRDefault="00244207" w:rsidP="0069436B">
      <w:pPr>
        <w:pStyle w:val="FootnoteText"/>
        <w:jc w:val="both"/>
        <w:rPr>
          <w:rFonts w:asciiTheme="minorBidi" w:hAnsiTheme="minorBidi" w:cstheme="minorBidi"/>
          <w:lang w:bidi="he-IL"/>
        </w:rPr>
      </w:pPr>
      <w:r w:rsidRPr="00EE7C54">
        <w:rPr>
          <w:rStyle w:val="FootnoteReference"/>
          <w:rFonts w:cstheme="minorBidi"/>
          <w:position w:val="0"/>
          <w:sz w:val="20"/>
          <w:vertAlign w:val="superscript"/>
        </w:rPr>
        <w:footnoteRef/>
      </w:r>
      <w:r w:rsidRPr="003F0759">
        <w:rPr>
          <w:rFonts w:asciiTheme="minorBidi" w:hAnsiTheme="minorBidi" w:cstheme="minorBidi"/>
        </w:rPr>
        <w:t xml:space="preserve"> This </w:t>
      </w:r>
      <w:r w:rsidRPr="00CC0C40">
        <w:rPr>
          <w:rFonts w:asciiTheme="minorBidi" w:hAnsiTheme="minorBidi" w:cstheme="minorBidi"/>
          <w:i/>
          <w:iCs/>
        </w:rPr>
        <w:t>midrash</w:t>
      </w:r>
      <w:r w:rsidRPr="003F0759">
        <w:rPr>
          <w:rFonts w:asciiTheme="minorBidi" w:hAnsiTheme="minorBidi" w:cstheme="minorBidi"/>
        </w:rPr>
        <w:t xml:space="preserve"> conflates the </w:t>
      </w:r>
      <w:r w:rsidRPr="003F0759">
        <w:rPr>
          <w:rFonts w:asciiTheme="minorBidi" w:hAnsiTheme="minorBidi" w:cstheme="minorBidi"/>
          <w:i/>
          <w:iCs/>
        </w:rPr>
        <w:t>tannin</w:t>
      </w:r>
      <w:r w:rsidRPr="003F0759">
        <w:rPr>
          <w:rFonts w:asciiTheme="minorBidi" w:hAnsiTheme="minorBidi" w:cstheme="minorBidi"/>
        </w:rPr>
        <w:t xml:space="preserve"> and </w:t>
      </w:r>
      <w:r w:rsidRPr="003F0759">
        <w:rPr>
          <w:rFonts w:asciiTheme="minorBidi" w:hAnsiTheme="minorBidi" w:cstheme="minorBidi"/>
          <w:i/>
          <w:iCs/>
        </w:rPr>
        <w:t>tannim</w:t>
      </w:r>
      <w:r w:rsidRPr="003F0759">
        <w:rPr>
          <w:rFonts w:asciiTheme="minorBidi" w:hAnsiTheme="minorBidi" w:cstheme="minorBidi"/>
        </w:rPr>
        <w:t xml:space="preserve"> without explanation. </w:t>
      </w:r>
      <w:r w:rsidR="0069436B" w:rsidRPr="0069436B">
        <w:rPr>
          <w:rFonts w:asciiTheme="minorBidi" w:hAnsiTheme="minorBidi" w:cstheme="minorBidi"/>
        </w:rPr>
        <w:t xml:space="preserve">While the word </w:t>
      </w:r>
      <w:proofErr w:type="spellStart"/>
      <w:r w:rsidR="0069436B" w:rsidRPr="0069436B">
        <w:rPr>
          <w:rFonts w:asciiTheme="minorBidi" w:hAnsiTheme="minorBidi" w:cstheme="minorBidi"/>
          <w:i/>
          <w:iCs/>
        </w:rPr>
        <w:t>tannim</w:t>
      </w:r>
      <w:proofErr w:type="spellEnd"/>
      <w:r w:rsidR="0069436B" w:rsidRPr="0069436B">
        <w:rPr>
          <w:rFonts w:asciiTheme="minorBidi" w:hAnsiTheme="minorBidi" w:cstheme="minorBidi"/>
        </w:rPr>
        <w:t xml:space="preserve"> in Tanakh typically refers to a jackal (e.g.</w:t>
      </w:r>
      <w:r w:rsidR="00602F59">
        <w:rPr>
          <w:rFonts w:asciiTheme="minorBidi" w:hAnsiTheme="minorBidi" w:cstheme="minorBidi"/>
        </w:rPr>
        <w:t>,</w:t>
      </w:r>
      <w:r w:rsidR="0069436B" w:rsidRPr="0069436B">
        <w:rPr>
          <w:rFonts w:asciiTheme="minorBidi" w:hAnsiTheme="minorBidi" w:cstheme="minorBidi"/>
        </w:rPr>
        <w:t xml:space="preserve"> </w:t>
      </w:r>
      <w:r w:rsidR="0069436B" w:rsidRPr="00163088">
        <w:rPr>
          <w:rFonts w:asciiTheme="minorBidi" w:hAnsiTheme="minorBidi" w:cstheme="minorBidi"/>
          <w:i/>
          <w:iCs/>
        </w:rPr>
        <w:t>Yeshayahu</w:t>
      </w:r>
      <w:r w:rsidR="0069436B" w:rsidRPr="0069436B">
        <w:rPr>
          <w:rFonts w:asciiTheme="minorBidi" w:hAnsiTheme="minorBidi" w:cstheme="minorBidi"/>
        </w:rPr>
        <w:t xml:space="preserve"> 13:22, 34:13; </w:t>
      </w:r>
      <w:r w:rsidR="0069436B" w:rsidRPr="00163088">
        <w:rPr>
          <w:rFonts w:asciiTheme="minorBidi" w:hAnsiTheme="minorBidi" w:cstheme="minorBidi"/>
          <w:i/>
          <w:iCs/>
        </w:rPr>
        <w:t>Yirmiyahu</w:t>
      </w:r>
      <w:r w:rsidR="0069436B" w:rsidRPr="0069436B">
        <w:rPr>
          <w:rFonts w:asciiTheme="minorBidi" w:hAnsiTheme="minorBidi" w:cstheme="minorBidi"/>
        </w:rPr>
        <w:t xml:space="preserve"> 9:10, 51:37; </w:t>
      </w:r>
      <w:r w:rsidR="0069436B" w:rsidRPr="00420C5E">
        <w:rPr>
          <w:rFonts w:asciiTheme="minorBidi" w:hAnsiTheme="minorBidi" w:cstheme="minorBidi"/>
          <w:i/>
          <w:iCs/>
        </w:rPr>
        <w:t>Micha</w:t>
      </w:r>
      <w:r w:rsidR="0069436B" w:rsidRPr="0069436B">
        <w:rPr>
          <w:rFonts w:asciiTheme="minorBidi" w:hAnsiTheme="minorBidi" w:cstheme="minorBidi"/>
        </w:rPr>
        <w:t xml:space="preserve"> 1:8), in </w:t>
      </w:r>
      <w:r w:rsidR="0069436B" w:rsidRPr="00420C5E">
        <w:rPr>
          <w:rFonts w:asciiTheme="minorBidi" w:hAnsiTheme="minorBidi" w:cstheme="minorBidi"/>
          <w:i/>
          <w:iCs/>
        </w:rPr>
        <w:t>Yechezkel</w:t>
      </w:r>
      <w:r w:rsidR="0069436B" w:rsidRPr="0069436B">
        <w:rPr>
          <w:rFonts w:asciiTheme="minorBidi" w:hAnsiTheme="minorBidi" w:cstheme="minorBidi"/>
        </w:rPr>
        <w:t xml:space="preserve"> 29:3 and 32:2, it appears to denote a sea creature</w:t>
      </w:r>
      <w:r w:rsidR="00420C5E">
        <w:rPr>
          <w:rFonts w:asciiTheme="minorBidi" w:hAnsiTheme="minorBidi" w:cstheme="minorBidi"/>
        </w:rPr>
        <w:t xml:space="preserve">, </w:t>
      </w:r>
      <w:r w:rsidR="0069436B" w:rsidRPr="0069436B">
        <w:rPr>
          <w:rFonts w:asciiTheme="minorBidi" w:hAnsiTheme="minorBidi" w:cstheme="minorBidi"/>
        </w:rPr>
        <w:t xml:space="preserve">perhaps synonymous with a </w:t>
      </w:r>
      <w:r w:rsidR="0069436B" w:rsidRPr="0069436B">
        <w:rPr>
          <w:rFonts w:asciiTheme="minorBidi" w:hAnsiTheme="minorBidi" w:cstheme="minorBidi"/>
          <w:i/>
          <w:iCs/>
        </w:rPr>
        <w:t>tannin</w:t>
      </w:r>
      <w:r w:rsidR="0069436B" w:rsidRPr="0069436B">
        <w:rPr>
          <w:rFonts w:asciiTheme="minorBidi" w:hAnsiTheme="minorBidi" w:cstheme="minorBidi"/>
        </w:rPr>
        <w:t>.</w:t>
      </w:r>
      <w:r w:rsidR="0069436B">
        <w:rPr>
          <w:rFonts w:asciiTheme="minorBidi" w:hAnsiTheme="minorBidi" w:cstheme="minorBidi"/>
        </w:rPr>
        <w:t xml:space="preserve"> </w:t>
      </w:r>
      <w:r w:rsidR="00B4226A">
        <w:rPr>
          <w:rFonts w:asciiTheme="minorBidi" w:hAnsiTheme="minorBidi" w:cstheme="minorBidi"/>
          <w:lang w:bidi="he-IL"/>
        </w:rPr>
        <w:t xml:space="preserve">See Abravanel on </w:t>
      </w:r>
      <w:r w:rsidR="00B4226A" w:rsidRPr="00420C5E">
        <w:rPr>
          <w:rFonts w:asciiTheme="minorBidi" w:hAnsiTheme="minorBidi" w:cstheme="minorBidi"/>
          <w:i/>
          <w:iCs/>
          <w:lang w:bidi="he-IL"/>
        </w:rPr>
        <w:t>Yechezkel</w:t>
      </w:r>
      <w:r w:rsidR="00B4226A">
        <w:rPr>
          <w:rFonts w:asciiTheme="minorBidi" w:hAnsiTheme="minorBidi" w:cstheme="minorBidi"/>
          <w:lang w:bidi="he-IL"/>
        </w:rPr>
        <w:t xml:space="preserve"> 29:3.</w:t>
      </w:r>
    </w:p>
  </w:footnote>
  <w:footnote w:id="2">
    <w:p w14:paraId="3C2AA8F8" w14:textId="77777777" w:rsidR="0069436B" w:rsidRPr="003F0759" w:rsidRDefault="0069436B" w:rsidP="0069436B">
      <w:pPr>
        <w:jc w:val="both"/>
        <w:rPr>
          <w:rFonts w:asciiTheme="minorBidi" w:hAnsiTheme="minorBidi" w:cstheme="minorBidi"/>
          <w:sz w:val="20"/>
          <w:szCs w:val="20"/>
        </w:rPr>
      </w:pPr>
      <w:r w:rsidRPr="00EE7C54">
        <w:rPr>
          <w:rStyle w:val="FootnoteReference"/>
          <w:rFonts w:cstheme="minorBidi"/>
          <w:position w:val="0"/>
          <w:sz w:val="20"/>
          <w:szCs w:val="20"/>
          <w:vertAlign w:val="superscript"/>
        </w:rPr>
        <w:footnoteRef/>
      </w:r>
      <w:r w:rsidRPr="003F0759">
        <w:rPr>
          <w:rFonts w:asciiTheme="minorBidi" w:hAnsiTheme="minorBidi" w:cstheme="minorBidi"/>
          <w:sz w:val="20"/>
          <w:szCs w:val="20"/>
          <w:vertAlign w:val="superscript"/>
        </w:rPr>
        <w:t xml:space="preserve"> </w:t>
      </w:r>
      <w:r w:rsidRPr="003F0759">
        <w:rPr>
          <w:rFonts w:asciiTheme="minorBidi" w:hAnsiTheme="minorBidi" w:cstheme="minorBidi"/>
          <w:sz w:val="20"/>
          <w:szCs w:val="20"/>
        </w:rPr>
        <w:t>As noted, the staff represents authority</w:t>
      </w:r>
      <w:r>
        <w:rPr>
          <w:rFonts w:asciiTheme="minorBidi" w:hAnsiTheme="minorBidi" w:cstheme="minorBidi"/>
          <w:sz w:val="20"/>
          <w:szCs w:val="20"/>
        </w:rPr>
        <w:t xml:space="preserve"> – </w:t>
      </w:r>
      <w:r w:rsidRPr="003F0759">
        <w:rPr>
          <w:rFonts w:asciiTheme="minorBidi" w:hAnsiTheme="minorBidi" w:cstheme="minorBidi"/>
          <w:sz w:val="20"/>
          <w:szCs w:val="20"/>
        </w:rPr>
        <w:t xml:space="preserve">not only Pharaoh’s but also God’s. </w:t>
      </w:r>
      <w:r>
        <w:rPr>
          <w:rFonts w:asciiTheme="minorBidi" w:hAnsiTheme="minorBidi" w:cstheme="minorBidi"/>
          <w:sz w:val="20"/>
          <w:szCs w:val="20"/>
        </w:rPr>
        <w:t>It</w:t>
      </w:r>
      <w:r w:rsidRPr="003F0759">
        <w:rPr>
          <w:rFonts w:asciiTheme="minorBidi" w:hAnsiTheme="minorBidi" w:cstheme="minorBidi"/>
          <w:sz w:val="20"/>
          <w:szCs w:val="20"/>
        </w:rPr>
        <w:t xml:space="preserve"> can</w:t>
      </w:r>
      <w:r>
        <w:rPr>
          <w:rFonts w:asciiTheme="minorBidi" w:hAnsiTheme="minorBidi" w:cstheme="minorBidi"/>
          <w:sz w:val="20"/>
          <w:szCs w:val="20"/>
        </w:rPr>
        <w:t xml:space="preserve"> also</w:t>
      </w:r>
      <w:r w:rsidRPr="003F0759">
        <w:rPr>
          <w:rFonts w:asciiTheme="minorBidi" w:hAnsiTheme="minorBidi" w:cstheme="minorBidi"/>
          <w:sz w:val="20"/>
          <w:szCs w:val="20"/>
        </w:rPr>
        <w:t xml:space="preserve"> symbolize punishment, as suggested in </w:t>
      </w:r>
      <w:r w:rsidRPr="003F0759">
        <w:rPr>
          <w:rFonts w:asciiTheme="minorBidi" w:hAnsiTheme="minorBidi" w:cstheme="minorBidi"/>
          <w:i/>
          <w:iCs/>
          <w:sz w:val="20"/>
          <w:szCs w:val="20"/>
        </w:rPr>
        <w:t>Shemot Rabbah</w:t>
      </w:r>
      <w:r w:rsidRPr="003F0759">
        <w:rPr>
          <w:rFonts w:asciiTheme="minorBidi" w:hAnsiTheme="minorBidi" w:cstheme="minorBidi"/>
          <w:sz w:val="20"/>
          <w:szCs w:val="20"/>
        </w:rPr>
        <w:t xml:space="preserve"> 9:2, where God instructs Aaron to wield his staff as a warning of the impending judgment against Pharaoh.</w:t>
      </w:r>
    </w:p>
  </w:footnote>
  <w:footnote w:id="3">
    <w:p w14:paraId="7CCD90C0" w14:textId="72B17DC2" w:rsidR="00A873D3" w:rsidRPr="003F0759" w:rsidRDefault="00A873D3" w:rsidP="00A873D3">
      <w:pPr>
        <w:jc w:val="both"/>
        <w:rPr>
          <w:rFonts w:asciiTheme="minorBidi" w:hAnsiTheme="minorBidi" w:cstheme="minorBidi"/>
          <w:sz w:val="20"/>
          <w:szCs w:val="20"/>
        </w:rPr>
      </w:pPr>
      <w:r w:rsidRPr="009F0E8A">
        <w:rPr>
          <w:rStyle w:val="FootnoteReference"/>
          <w:rFonts w:cstheme="minorBidi"/>
          <w:position w:val="0"/>
          <w:sz w:val="20"/>
          <w:szCs w:val="20"/>
          <w:vertAlign w:val="superscript"/>
        </w:rPr>
        <w:footnoteRef/>
      </w:r>
      <w:r w:rsidRPr="003F0759">
        <w:rPr>
          <w:rFonts w:asciiTheme="minorBidi" w:hAnsiTheme="minorBidi" w:cstheme="minorBidi"/>
          <w:sz w:val="20"/>
          <w:szCs w:val="20"/>
        </w:rPr>
        <w:t xml:space="preserve"> As noted in </w:t>
      </w:r>
      <w:r w:rsidRPr="00CC0C40">
        <w:rPr>
          <w:rFonts w:asciiTheme="minorBidi" w:hAnsiTheme="minorBidi" w:cstheme="minorBidi"/>
          <w:i/>
          <w:iCs/>
          <w:sz w:val="20"/>
          <w:szCs w:val="20"/>
        </w:rPr>
        <w:t>Shemot</w:t>
      </w:r>
      <w:r w:rsidRPr="003F0759">
        <w:rPr>
          <w:rFonts w:asciiTheme="minorBidi" w:hAnsiTheme="minorBidi" w:cstheme="minorBidi"/>
          <w:sz w:val="20"/>
          <w:szCs w:val="20"/>
        </w:rPr>
        <w:t xml:space="preserve"> 4, the transformation of a staff into a snake also demonstrates God’s power to restore life to the lifeless. Just as a seemingly inert piece of wood can be imbued with vitality, so too can an enslaved Israel</w:t>
      </w:r>
      <w:r w:rsidR="006E7A36">
        <w:rPr>
          <w:rFonts w:asciiTheme="minorBidi" w:hAnsiTheme="minorBidi" w:cstheme="minorBidi"/>
          <w:sz w:val="20"/>
          <w:szCs w:val="20"/>
        </w:rPr>
        <w:t xml:space="preserve"> – </w:t>
      </w:r>
      <w:r w:rsidRPr="003F0759">
        <w:rPr>
          <w:rFonts w:asciiTheme="minorBidi" w:hAnsiTheme="minorBidi" w:cstheme="minorBidi"/>
          <w:sz w:val="20"/>
          <w:szCs w:val="20"/>
        </w:rPr>
        <w:t>appearing like a withered, eviscerated remnant</w:t>
      </w:r>
      <w:r w:rsidR="006E7A36">
        <w:rPr>
          <w:rFonts w:asciiTheme="minorBidi" w:hAnsiTheme="minorBidi" w:cstheme="minorBidi"/>
          <w:sz w:val="20"/>
          <w:szCs w:val="20"/>
        </w:rPr>
        <w:t xml:space="preserve"> – </w:t>
      </w:r>
      <w:r w:rsidRPr="003F0759">
        <w:rPr>
          <w:rFonts w:asciiTheme="minorBidi" w:hAnsiTheme="minorBidi" w:cstheme="minorBidi"/>
          <w:sz w:val="20"/>
          <w:szCs w:val="20"/>
        </w:rPr>
        <w:t xml:space="preserve">be revived. Even a nation on the brink of spiritual and physical demise can be restored by God's will. This idea reappears in God’s promise to Yechezkel, where the vision of dry bones symbolizes Israel’s spiritless, despondent state. Just as God can bring the dead back to life, He can redeem His people from exile and slavery, reviving them as a living, thriving nation. </w:t>
      </w:r>
    </w:p>
  </w:footnote>
  <w:footnote w:id="4">
    <w:p w14:paraId="2C2229CD" w14:textId="571E2594" w:rsidR="00A873D3" w:rsidRPr="003F0759" w:rsidRDefault="00A873D3" w:rsidP="00C77876">
      <w:pPr>
        <w:autoSpaceDE w:val="0"/>
        <w:autoSpaceDN w:val="0"/>
        <w:adjustRightInd w:val="0"/>
        <w:jc w:val="both"/>
        <w:rPr>
          <w:rFonts w:asciiTheme="minorBidi" w:hAnsiTheme="minorBidi" w:cstheme="minorBidi"/>
          <w:sz w:val="20"/>
          <w:szCs w:val="20"/>
          <w:lang w:bidi="he-IL"/>
        </w:rPr>
      </w:pPr>
      <w:r w:rsidRPr="009F0E8A">
        <w:rPr>
          <w:rStyle w:val="FootnoteReference"/>
          <w:rFonts w:cstheme="minorBidi"/>
          <w:position w:val="0"/>
          <w:sz w:val="20"/>
          <w:szCs w:val="20"/>
          <w:vertAlign w:val="superscript"/>
        </w:rPr>
        <w:footnoteRef/>
      </w:r>
      <w:r w:rsidRPr="003F0759">
        <w:rPr>
          <w:rFonts w:asciiTheme="minorBidi" w:hAnsiTheme="minorBidi" w:cstheme="minorBidi"/>
          <w:sz w:val="20"/>
          <w:szCs w:val="20"/>
          <w:vertAlign w:val="superscript"/>
        </w:rPr>
        <w:t xml:space="preserve"> </w:t>
      </w:r>
      <w:r w:rsidR="00C77876" w:rsidRPr="003F0759">
        <w:rPr>
          <w:rFonts w:asciiTheme="minorBidi" w:hAnsiTheme="minorBidi" w:cstheme="minorBidi"/>
          <w:sz w:val="20"/>
          <w:szCs w:val="20"/>
          <w:lang w:bidi="he-IL"/>
        </w:rPr>
        <w:t xml:space="preserve">As is often the case with despotic rulers, Pharaoh seems more preoccupied with showcasing his own power than with protecting his own </w:t>
      </w:r>
      <w:r w:rsidR="00A3635E">
        <w:rPr>
          <w:rFonts w:asciiTheme="minorBidi" w:hAnsiTheme="minorBidi" w:cstheme="minorBidi"/>
          <w:sz w:val="20"/>
          <w:szCs w:val="20"/>
          <w:lang w:bidi="he-IL"/>
        </w:rPr>
        <w:t>people</w:t>
      </w:r>
      <w:r w:rsidR="00C77876" w:rsidRPr="003F0759">
        <w:rPr>
          <w:rFonts w:asciiTheme="minorBidi" w:hAnsiTheme="minorBidi" w:cstheme="minorBidi"/>
          <w:sz w:val="20"/>
          <w:szCs w:val="20"/>
          <w:lang w:bidi="he-IL"/>
        </w:rPr>
        <w:t xml:space="preserve">. Instead of being alarmed by Aaron’s </w:t>
      </w:r>
      <w:r w:rsidR="00C77876" w:rsidRPr="003F0759">
        <w:rPr>
          <w:rFonts w:asciiTheme="minorBidi" w:hAnsiTheme="minorBidi" w:cstheme="minorBidi"/>
          <w:i/>
          <w:iCs/>
          <w:sz w:val="20"/>
          <w:szCs w:val="20"/>
          <w:lang w:bidi="he-IL"/>
        </w:rPr>
        <w:t>tannin</w:t>
      </w:r>
      <w:r w:rsidR="00C77876" w:rsidRPr="003F0759">
        <w:rPr>
          <w:rFonts w:asciiTheme="minorBidi" w:hAnsiTheme="minorBidi" w:cstheme="minorBidi"/>
          <w:sz w:val="20"/>
          <w:szCs w:val="20"/>
          <w:lang w:bidi="he-IL"/>
        </w:rPr>
        <w:t>, he escalates the spectacle, summoning his magicians to flood the palace with even more of these creatures. This moment foreshadows Pharaoh’s ironic pattern throughout the plague narrative</w:t>
      </w:r>
      <w:r w:rsidR="00D80C31">
        <w:rPr>
          <w:rFonts w:asciiTheme="minorBidi" w:hAnsiTheme="minorBidi" w:cstheme="minorBidi"/>
          <w:sz w:val="20"/>
          <w:szCs w:val="20"/>
          <w:lang w:bidi="he-IL"/>
        </w:rPr>
        <w:t xml:space="preserve">, in which </w:t>
      </w:r>
      <w:r w:rsidR="00C77876" w:rsidRPr="003F0759">
        <w:rPr>
          <w:rFonts w:asciiTheme="minorBidi" w:hAnsiTheme="minorBidi" w:cstheme="minorBidi"/>
          <w:sz w:val="20"/>
          <w:szCs w:val="20"/>
          <w:lang w:bidi="he-IL"/>
        </w:rPr>
        <w:t xml:space="preserve">his relentless desire to outmatch his opponents repeatedly worsens Egypt’s suffering. In a misguided display of dominance, his sorcerers do not alleviate the plagues but intensify them, turning more water to blood (7:22), summoning additional frogs (8:3), and </w:t>
      </w:r>
      <w:r w:rsidR="00DC1411">
        <w:rPr>
          <w:rFonts w:asciiTheme="minorBidi" w:hAnsiTheme="minorBidi" w:cstheme="minorBidi"/>
          <w:sz w:val="20"/>
          <w:szCs w:val="20"/>
          <w:lang w:bidi="he-IL"/>
        </w:rPr>
        <w:t xml:space="preserve">trying (but </w:t>
      </w:r>
      <w:r w:rsidR="00C77876" w:rsidRPr="003F0759">
        <w:rPr>
          <w:rFonts w:asciiTheme="minorBidi" w:hAnsiTheme="minorBidi" w:cstheme="minorBidi"/>
          <w:sz w:val="20"/>
          <w:szCs w:val="20"/>
          <w:lang w:bidi="he-IL"/>
        </w:rPr>
        <w:t>ultimately failing</w:t>
      </w:r>
      <w:r w:rsidR="00DC1411">
        <w:rPr>
          <w:rFonts w:asciiTheme="minorBidi" w:hAnsiTheme="minorBidi" w:cstheme="minorBidi"/>
          <w:sz w:val="20"/>
          <w:szCs w:val="20"/>
          <w:lang w:bidi="he-IL"/>
        </w:rPr>
        <w:t>)</w:t>
      </w:r>
      <w:r w:rsidR="00C77876" w:rsidRPr="003F0759">
        <w:rPr>
          <w:rFonts w:asciiTheme="minorBidi" w:hAnsiTheme="minorBidi" w:cstheme="minorBidi"/>
          <w:sz w:val="20"/>
          <w:szCs w:val="20"/>
          <w:lang w:bidi="he-IL"/>
        </w:rPr>
        <w:t xml:space="preserve"> to replicate the plague of lice (8:14). Pharaoh’s pride, rather than weakening his adversaries, only deepens the affliction of his own people.</w:t>
      </w:r>
      <w:r w:rsidRPr="003F0759">
        <w:rPr>
          <w:rFonts w:asciiTheme="minorBidi" w:hAnsiTheme="minorBidi" w:cstheme="minorBidi"/>
          <w:sz w:val="20"/>
          <w:szCs w:val="20"/>
          <w:lang w:bidi="he-IL"/>
        </w:rPr>
        <w:t xml:space="preserve"> </w:t>
      </w:r>
    </w:p>
  </w:footnote>
  <w:footnote w:id="5">
    <w:p w14:paraId="71E1F82A" w14:textId="1ACDF5F3" w:rsidR="00244207" w:rsidRPr="003F0759" w:rsidRDefault="00244207" w:rsidP="00F34A78">
      <w:pPr>
        <w:pStyle w:val="FootnoteText"/>
        <w:jc w:val="both"/>
        <w:rPr>
          <w:rFonts w:asciiTheme="minorBidi" w:hAnsiTheme="minorBidi" w:cstheme="minorBidi"/>
        </w:rPr>
      </w:pPr>
      <w:r w:rsidRPr="009F0E8A">
        <w:rPr>
          <w:rStyle w:val="FootnoteReference"/>
          <w:rFonts w:cstheme="minorBidi"/>
          <w:position w:val="0"/>
          <w:sz w:val="20"/>
          <w:vertAlign w:val="superscript"/>
        </w:rPr>
        <w:footnoteRef/>
      </w:r>
      <w:r w:rsidRPr="009F0E8A">
        <w:rPr>
          <w:rFonts w:asciiTheme="minorBidi" w:hAnsiTheme="minorBidi" w:cstheme="minorBidi"/>
        </w:rPr>
        <w:t xml:space="preserve"> </w:t>
      </w:r>
      <w:r w:rsidR="00C77876" w:rsidRPr="003F0759">
        <w:rPr>
          <w:rFonts w:asciiTheme="minorBidi" w:hAnsiTheme="minorBidi" w:cstheme="minorBidi"/>
        </w:rPr>
        <w:t xml:space="preserve">The word </w:t>
      </w:r>
      <w:r w:rsidR="00C77876" w:rsidRPr="003F0759">
        <w:rPr>
          <w:rFonts w:asciiTheme="minorBidi" w:hAnsiTheme="minorBidi" w:cstheme="minorBidi"/>
          <w:i/>
          <w:iCs/>
        </w:rPr>
        <w:t>bala</w:t>
      </w:r>
      <w:r w:rsidR="00C77876" w:rsidRPr="003F0759">
        <w:rPr>
          <w:rFonts w:asciiTheme="minorBidi" w:hAnsiTheme="minorBidi" w:cstheme="minorBidi"/>
        </w:rPr>
        <w:t xml:space="preserve"> (to swallow) appears again in the book of </w:t>
      </w:r>
      <w:r w:rsidR="00C77876" w:rsidRPr="00CC0C40">
        <w:rPr>
          <w:rFonts w:asciiTheme="minorBidi" w:hAnsiTheme="minorBidi" w:cstheme="minorBidi"/>
          <w:i/>
          <w:iCs/>
        </w:rPr>
        <w:t>Shemot</w:t>
      </w:r>
      <w:r w:rsidR="00C77876" w:rsidRPr="003F0759">
        <w:rPr>
          <w:rFonts w:asciiTheme="minorBidi" w:hAnsiTheme="minorBidi" w:cstheme="minorBidi"/>
        </w:rPr>
        <w:t xml:space="preserve"> at the climactic moment of divine victory at the Reed Sea (15:12). Ther</w:t>
      </w:r>
      <w:r w:rsidR="00C77876" w:rsidRPr="00F34A78">
        <w:rPr>
          <w:rFonts w:asciiTheme="minorBidi" w:hAnsiTheme="minorBidi" w:cstheme="minorBidi"/>
        </w:rPr>
        <w:t xml:space="preserve">e, as in this episode, the act of swallowing symbolizes God's </w:t>
      </w:r>
      <w:r w:rsidR="00C77876" w:rsidRPr="00485D98">
        <w:rPr>
          <w:rFonts w:asciiTheme="minorBidi" w:hAnsiTheme="minorBidi" w:cstheme="minorBidi"/>
        </w:rPr>
        <w:t>triumph over Pharaoh’s power</w:t>
      </w:r>
      <w:r w:rsidR="00C77876" w:rsidRPr="00F34A78">
        <w:rPr>
          <w:rFonts w:asciiTheme="minorBidi" w:hAnsiTheme="minorBidi" w:cstheme="minorBidi"/>
        </w:rPr>
        <w:t>.</w:t>
      </w:r>
      <w:r w:rsidR="00C77876" w:rsidRPr="003F0759">
        <w:rPr>
          <w:rFonts w:asciiTheme="minorBidi" w:hAnsiTheme="minorBidi" w:cstheme="minorBidi"/>
        </w:rPr>
        <w:t xml:space="preserve"> </w:t>
      </w:r>
      <w:r w:rsidR="00F34A78" w:rsidRPr="00F34A78">
        <w:rPr>
          <w:rFonts w:asciiTheme="minorBidi" w:hAnsiTheme="minorBidi" w:cstheme="minorBidi"/>
          <w:i/>
          <w:iCs/>
          <w:lang w:bidi="he-IL"/>
        </w:rPr>
        <w:t>Midrashim</w:t>
      </w:r>
      <w:r w:rsidR="00F34A78" w:rsidRPr="00485D98">
        <w:rPr>
          <w:rFonts w:asciiTheme="minorBidi" w:hAnsiTheme="minorBidi" w:cstheme="minorBidi"/>
          <w:lang w:bidi="he-IL"/>
        </w:rPr>
        <w:t xml:space="preserve"> interpret that event, much like this one, as a testament to God's supremacy over the formidable mortal ruler.</w:t>
      </w:r>
    </w:p>
  </w:footnote>
  <w:footnote w:id="6">
    <w:p w14:paraId="04FA4F88" w14:textId="6308B95A" w:rsidR="00244207" w:rsidRPr="003F0759" w:rsidRDefault="00244207" w:rsidP="00C77876">
      <w:pPr>
        <w:pStyle w:val="FootnoteText"/>
        <w:jc w:val="both"/>
        <w:rPr>
          <w:rFonts w:asciiTheme="minorBidi" w:hAnsiTheme="minorBidi" w:cstheme="minorBidi"/>
        </w:rPr>
      </w:pPr>
      <w:r w:rsidRPr="009F0E8A">
        <w:rPr>
          <w:rStyle w:val="FootnoteReference"/>
          <w:rFonts w:cstheme="minorBidi"/>
          <w:position w:val="0"/>
          <w:sz w:val="20"/>
          <w:vertAlign w:val="superscript"/>
        </w:rPr>
        <w:footnoteRef/>
      </w:r>
      <w:r w:rsidRPr="003F0759">
        <w:rPr>
          <w:rFonts w:asciiTheme="minorBidi" w:hAnsiTheme="minorBidi" w:cstheme="minorBidi"/>
        </w:rPr>
        <w:t xml:space="preserve"> </w:t>
      </w:r>
      <w:r w:rsidR="00C77876" w:rsidRPr="003F0759">
        <w:rPr>
          <w:rFonts w:asciiTheme="minorBidi" w:hAnsiTheme="minorBidi" w:cstheme="minorBidi"/>
        </w:rPr>
        <w:t>A</w:t>
      </w:r>
      <w:r w:rsidR="00CC422E">
        <w:rPr>
          <w:rFonts w:asciiTheme="minorBidi" w:hAnsiTheme="minorBidi" w:cstheme="minorBidi"/>
        </w:rPr>
        <w:t>mos</w:t>
      </w:r>
      <w:r w:rsidR="00C77876" w:rsidRPr="003F0759">
        <w:rPr>
          <w:rFonts w:asciiTheme="minorBidi" w:hAnsiTheme="minorBidi" w:cstheme="minorBidi"/>
        </w:rPr>
        <w:t xml:space="preserve"> Chakham (</w:t>
      </w:r>
      <w:r w:rsidR="00C77876" w:rsidRPr="003F0759">
        <w:rPr>
          <w:rFonts w:asciiTheme="minorBidi" w:hAnsiTheme="minorBidi" w:cstheme="minorBidi"/>
          <w:i/>
          <w:iCs/>
        </w:rPr>
        <w:t>Shemot</w:t>
      </w:r>
      <w:r w:rsidR="00C77876" w:rsidRPr="003F0759">
        <w:rPr>
          <w:rFonts w:asciiTheme="minorBidi" w:hAnsiTheme="minorBidi" w:cstheme="minorBidi"/>
        </w:rPr>
        <w:t>, p. 114) observes that Aaron’s single staff consuming the multiple staffs of the Egyptian magicians may symbolize the inevitable triumph of the One true God of Israel over the many gods of Egypt.</w:t>
      </w:r>
    </w:p>
  </w:footnote>
  <w:footnote w:id="7">
    <w:p w14:paraId="29A38CAF" w14:textId="6CA01426" w:rsidR="00614BB8" w:rsidRPr="003F0759" w:rsidRDefault="00614BB8" w:rsidP="00614BB8">
      <w:pPr>
        <w:pStyle w:val="FootnoteText"/>
        <w:jc w:val="both"/>
        <w:rPr>
          <w:rFonts w:asciiTheme="minorBidi" w:hAnsiTheme="minorBidi" w:cstheme="minorBidi"/>
        </w:rPr>
      </w:pPr>
      <w:r w:rsidRPr="009F0E8A">
        <w:rPr>
          <w:rStyle w:val="FootnoteReference"/>
          <w:rFonts w:cstheme="minorBidi"/>
          <w:position w:val="0"/>
          <w:sz w:val="20"/>
          <w:vertAlign w:val="superscript"/>
        </w:rPr>
        <w:footnoteRef/>
      </w:r>
      <w:r w:rsidRPr="009F0E8A">
        <w:rPr>
          <w:rFonts w:asciiTheme="minorBidi" w:hAnsiTheme="minorBidi" w:cstheme="minorBidi"/>
        </w:rPr>
        <w:t xml:space="preserve"> </w:t>
      </w:r>
      <w:r w:rsidRPr="003F0759">
        <w:rPr>
          <w:rFonts w:asciiTheme="minorBidi" w:hAnsiTheme="minorBidi" w:cstheme="minorBidi"/>
        </w:rPr>
        <w:t xml:space="preserve">For more on this idea, see Sharon Rimon, </w:t>
      </w:r>
      <w:r w:rsidRPr="003F0759">
        <w:rPr>
          <w:rFonts w:asciiTheme="minorBidi" w:hAnsiTheme="minorBidi" w:cstheme="minorBidi"/>
          <w:i/>
          <w:iCs/>
        </w:rPr>
        <w:t>Prisms: Perspectives on the Parasha</w:t>
      </w:r>
      <w:r w:rsidRPr="003F0759">
        <w:rPr>
          <w:rFonts w:asciiTheme="minorBidi" w:hAnsiTheme="minorBidi" w:cstheme="minorBidi"/>
        </w:rPr>
        <w:t xml:space="preserve"> I (Brooklyn: Ktav, 2021)</w:t>
      </w:r>
      <w:r w:rsidR="006F1AE1">
        <w:rPr>
          <w:rFonts w:asciiTheme="minorBidi" w:hAnsiTheme="minorBidi" w:cstheme="minorBidi"/>
        </w:rPr>
        <w:t>,</w:t>
      </w:r>
      <w:r w:rsidRPr="003F0759">
        <w:rPr>
          <w:rFonts w:asciiTheme="minorBidi" w:hAnsiTheme="minorBidi" w:cstheme="minorBidi"/>
        </w:rPr>
        <w:t xml:space="preserve"> pp. 304-312, where she compares this episode to the narrative of Joseph, Pharaoh’s dreams, and his magicians and wise men in Genesis 41. She also draws parallels to </w:t>
      </w:r>
      <w:r w:rsidR="006A4415">
        <w:rPr>
          <w:rFonts w:asciiTheme="minorBidi" w:hAnsiTheme="minorBidi" w:cstheme="minorBidi"/>
          <w:i/>
          <w:iCs/>
        </w:rPr>
        <w:t xml:space="preserve">Sefer </w:t>
      </w:r>
      <w:r w:rsidRPr="00CC0C40">
        <w:rPr>
          <w:rFonts w:asciiTheme="minorBidi" w:hAnsiTheme="minorBidi" w:cstheme="minorBidi"/>
          <w:i/>
          <w:iCs/>
        </w:rPr>
        <w:t>Daniel</w:t>
      </w:r>
      <w:r w:rsidRPr="003F0759">
        <w:rPr>
          <w:rFonts w:asciiTheme="minorBidi" w:hAnsiTheme="minorBidi" w:cstheme="minorBidi"/>
        </w:rPr>
        <w:t>, chapters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0634"/>
    <w:multiLevelType w:val="hybridMultilevel"/>
    <w:tmpl w:val="5330C616"/>
    <w:lvl w:ilvl="0" w:tplc="BC3AA46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9538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07"/>
    <w:rsid w:val="000175E9"/>
    <w:rsid w:val="00027FAE"/>
    <w:rsid w:val="000504C9"/>
    <w:rsid w:val="000509E9"/>
    <w:rsid w:val="000513CC"/>
    <w:rsid w:val="000A71BF"/>
    <w:rsid w:val="000C0FBA"/>
    <w:rsid w:val="000E231D"/>
    <w:rsid w:val="001001D3"/>
    <w:rsid w:val="00112CC5"/>
    <w:rsid w:val="0015184A"/>
    <w:rsid w:val="00163088"/>
    <w:rsid w:val="00174DF5"/>
    <w:rsid w:val="00175037"/>
    <w:rsid w:val="001A5B3C"/>
    <w:rsid w:val="001B1E5A"/>
    <w:rsid w:val="001D5D15"/>
    <w:rsid w:val="001F0F84"/>
    <w:rsid w:val="001F34FB"/>
    <w:rsid w:val="001F6073"/>
    <w:rsid w:val="00202ED8"/>
    <w:rsid w:val="002129A2"/>
    <w:rsid w:val="00217EF9"/>
    <w:rsid w:val="00244207"/>
    <w:rsid w:val="00251AFF"/>
    <w:rsid w:val="002577A5"/>
    <w:rsid w:val="00267941"/>
    <w:rsid w:val="00267A6D"/>
    <w:rsid w:val="00273836"/>
    <w:rsid w:val="00284B0F"/>
    <w:rsid w:val="00294C15"/>
    <w:rsid w:val="002D5DD5"/>
    <w:rsid w:val="002F583B"/>
    <w:rsid w:val="00321958"/>
    <w:rsid w:val="0033460F"/>
    <w:rsid w:val="00373B68"/>
    <w:rsid w:val="003769B8"/>
    <w:rsid w:val="00383D8B"/>
    <w:rsid w:val="00384807"/>
    <w:rsid w:val="003A7D00"/>
    <w:rsid w:val="003E0677"/>
    <w:rsid w:val="003F0759"/>
    <w:rsid w:val="003F408A"/>
    <w:rsid w:val="00420C5E"/>
    <w:rsid w:val="00430E25"/>
    <w:rsid w:val="004817F5"/>
    <w:rsid w:val="0048558C"/>
    <w:rsid w:val="00485D98"/>
    <w:rsid w:val="004A45BE"/>
    <w:rsid w:val="004E1589"/>
    <w:rsid w:val="00504212"/>
    <w:rsid w:val="00505E28"/>
    <w:rsid w:val="00522297"/>
    <w:rsid w:val="00540D4C"/>
    <w:rsid w:val="005602DD"/>
    <w:rsid w:val="005723EB"/>
    <w:rsid w:val="005C4323"/>
    <w:rsid w:val="005D0746"/>
    <w:rsid w:val="005D2C9D"/>
    <w:rsid w:val="005F0603"/>
    <w:rsid w:val="005F2278"/>
    <w:rsid w:val="00602F59"/>
    <w:rsid w:val="00614BB8"/>
    <w:rsid w:val="0062674F"/>
    <w:rsid w:val="00634B4D"/>
    <w:rsid w:val="006374A4"/>
    <w:rsid w:val="00645A48"/>
    <w:rsid w:val="00654639"/>
    <w:rsid w:val="0069436B"/>
    <w:rsid w:val="006A4415"/>
    <w:rsid w:val="006A6274"/>
    <w:rsid w:val="006B458F"/>
    <w:rsid w:val="006D5C13"/>
    <w:rsid w:val="006E2696"/>
    <w:rsid w:val="006E7A36"/>
    <w:rsid w:val="006F1AE1"/>
    <w:rsid w:val="007118E7"/>
    <w:rsid w:val="0072104D"/>
    <w:rsid w:val="00754A8C"/>
    <w:rsid w:val="007933B8"/>
    <w:rsid w:val="007A51E6"/>
    <w:rsid w:val="007A6634"/>
    <w:rsid w:val="007E5C8B"/>
    <w:rsid w:val="00834407"/>
    <w:rsid w:val="008A48ED"/>
    <w:rsid w:val="008B00C4"/>
    <w:rsid w:val="008B1C30"/>
    <w:rsid w:val="008B257A"/>
    <w:rsid w:val="008D1C00"/>
    <w:rsid w:val="008E23C0"/>
    <w:rsid w:val="00911409"/>
    <w:rsid w:val="00917253"/>
    <w:rsid w:val="00917F71"/>
    <w:rsid w:val="00932BFC"/>
    <w:rsid w:val="009573DE"/>
    <w:rsid w:val="00960911"/>
    <w:rsid w:val="009621F3"/>
    <w:rsid w:val="009F0E8A"/>
    <w:rsid w:val="00A07529"/>
    <w:rsid w:val="00A3635E"/>
    <w:rsid w:val="00A404A6"/>
    <w:rsid w:val="00A80FC6"/>
    <w:rsid w:val="00A873D3"/>
    <w:rsid w:val="00AA69F1"/>
    <w:rsid w:val="00AF2815"/>
    <w:rsid w:val="00B00FF0"/>
    <w:rsid w:val="00B06A19"/>
    <w:rsid w:val="00B11696"/>
    <w:rsid w:val="00B23EB9"/>
    <w:rsid w:val="00B2682B"/>
    <w:rsid w:val="00B4226A"/>
    <w:rsid w:val="00B7374A"/>
    <w:rsid w:val="00B962E5"/>
    <w:rsid w:val="00B96F98"/>
    <w:rsid w:val="00BF2F3E"/>
    <w:rsid w:val="00C012F6"/>
    <w:rsid w:val="00C17BC3"/>
    <w:rsid w:val="00C4281D"/>
    <w:rsid w:val="00C4429B"/>
    <w:rsid w:val="00C62866"/>
    <w:rsid w:val="00C650B5"/>
    <w:rsid w:val="00C77876"/>
    <w:rsid w:val="00C947D2"/>
    <w:rsid w:val="00CA211E"/>
    <w:rsid w:val="00CB0D3F"/>
    <w:rsid w:val="00CC0C40"/>
    <w:rsid w:val="00CC422E"/>
    <w:rsid w:val="00CD5F79"/>
    <w:rsid w:val="00CF50B9"/>
    <w:rsid w:val="00D054D4"/>
    <w:rsid w:val="00D16676"/>
    <w:rsid w:val="00D22B46"/>
    <w:rsid w:val="00D320A3"/>
    <w:rsid w:val="00D3644E"/>
    <w:rsid w:val="00D612AD"/>
    <w:rsid w:val="00D76499"/>
    <w:rsid w:val="00D80C31"/>
    <w:rsid w:val="00DC1411"/>
    <w:rsid w:val="00DF57C8"/>
    <w:rsid w:val="00E578A9"/>
    <w:rsid w:val="00E63653"/>
    <w:rsid w:val="00E757D7"/>
    <w:rsid w:val="00E80D57"/>
    <w:rsid w:val="00E924C6"/>
    <w:rsid w:val="00EC6D89"/>
    <w:rsid w:val="00EE4769"/>
    <w:rsid w:val="00EE7C54"/>
    <w:rsid w:val="00EF239F"/>
    <w:rsid w:val="00F11174"/>
    <w:rsid w:val="00F34A78"/>
    <w:rsid w:val="00F958BA"/>
    <w:rsid w:val="00FC6004"/>
    <w:rsid w:val="00FE7310"/>
    <w:rsid w:val="00FF4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7253"/>
  <w15:chartTrackingRefBased/>
  <w15:docId w15:val="{9F68E6CB-F1DA-4A56-8FDE-7219F687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theme="minorBidi"/>
        <w:kern w:val="2"/>
        <w:sz w:val="28"/>
        <w:szCs w:val="22"/>
        <w:lang w:val="en-US" w:eastAsia="en-US" w:bidi="he-IL"/>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7"/>
    <w:pPr>
      <w:jc w:val="left"/>
    </w:pPr>
    <w:rPr>
      <w:rFonts w:ascii="Times New Roman" w:eastAsia="Times New Roman" w:hAnsi="Times New Roman" w:cs="Times New Roman"/>
      <w:kern w:val="0"/>
      <w:sz w:val="24"/>
      <w:szCs w:val="24"/>
      <w:lang w:bidi="ar-SA"/>
      <w14:ligatures w14:val="none"/>
    </w:rPr>
  </w:style>
  <w:style w:type="paragraph" w:styleId="Heading1">
    <w:name w:val="heading 1"/>
    <w:basedOn w:val="Normal"/>
    <w:next w:val="Normal"/>
    <w:link w:val="Heading1Char"/>
    <w:uiPriority w:val="9"/>
    <w:qFormat/>
    <w:rsid w:val="00244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20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442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42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42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42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42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42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62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21F3"/>
    <w:rPr>
      <w:rFonts w:eastAsiaTheme="minorHAnsi"/>
      <w:i/>
      <w:iCs/>
      <w:color w:val="404040" w:themeColor="text1" w:themeTint="BF"/>
      <w:kern w:val="0"/>
      <w14:ligatures w14:val="none"/>
    </w:rPr>
  </w:style>
  <w:style w:type="paragraph" w:styleId="NoSpacing">
    <w:name w:val="No Spacing"/>
    <w:aliases w:val="source sheet"/>
    <w:uiPriority w:val="1"/>
    <w:qFormat/>
    <w:rsid w:val="009621F3"/>
    <w:rPr>
      <w:rFonts w:eastAsiaTheme="minorHAnsi"/>
      <w:kern w:val="0"/>
      <w14:ligatures w14:val="none"/>
    </w:rPr>
  </w:style>
  <w:style w:type="character" w:styleId="FootnoteReference">
    <w:name w:val="footnote reference"/>
    <w:basedOn w:val="DefaultParagraphFont"/>
    <w:rsid w:val="009621F3"/>
    <w:rPr>
      <w:rFonts w:asciiTheme="minorBidi" w:hAnsiTheme="minorBidi"/>
      <w:b w:val="0"/>
      <w:i w:val="0"/>
      <w:position w:val="10"/>
      <w:sz w:val="16"/>
    </w:rPr>
  </w:style>
  <w:style w:type="paragraph" w:customStyle="1" w:styleId="a">
    <w:name w:val="a"/>
    <w:basedOn w:val="Normal"/>
    <w:rsid w:val="009621F3"/>
    <w:pPr>
      <w:spacing w:before="100" w:beforeAutospacing="1" w:after="100" w:afterAutospacing="1"/>
    </w:pPr>
  </w:style>
  <w:style w:type="paragraph" w:customStyle="1" w:styleId="Style1">
    <w:name w:val="Style1"/>
    <w:basedOn w:val="Normal"/>
    <w:qFormat/>
    <w:rsid w:val="009621F3"/>
    <w:rPr>
      <w:szCs w:val="28"/>
    </w:rPr>
  </w:style>
  <w:style w:type="paragraph" w:styleId="FootnoteText">
    <w:name w:val="footnote text"/>
    <w:basedOn w:val="Normal"/>
    <w:link w:val="FootnoteTextChar"/>
    <w:uiPriority w:val="99"/>
    <w:semiHidden/>
    <w:unhideWhenUsed/>
    <w:rsid w:val="009621F3"/>
    <w:rPr>
      <w:sz w:val="20"/>
      <w:szCs w:val="20"/>
    </w:rPr>
  </w:style>
  <w:style w:type="character" w:customStyle="1" w:styleId="FootnoteTextChar">
    <w:name w:val="Footnote Text Char"/>
    <w:basedOn w:val="DefaultParagraphFont"/>
    <w:link w:val="FootnoteText"/>
    <w:uiPriority w:val="99"/>
    <w:semiHidden/>
    <w:rsid w:val="009621F3"/>
    <w:rPr>
      <w:rFonts w:eastAsiaTheme="minorHAnsi"/>
      <w:kern w:val="0"/>
      <w:sz w:val="20"/>
      <w:szCs w:val="20"/>
      <w14:ligatures w14:val="none"/>
    </w:rPr>
  </w:style>
  <w:style w:type="paragraph" w:styleId="Header">
    <w:name w:val="header"/>
    <w:basedOn w:val="Normal"/>
    <w:link w:val="HeaderChar"/>
    <w:uiPriority w:val="99"/>
    <w:unhideWhenUsed/>
    <w:rsid w:val="009621F3"/>
    <w:pPr>
      <w:tabs>
        <w:tab w:val="center" w:pos="4153"/>
        <w:tab w:val="right" w:pos="8306"/>
      </w:tabs>
    </w:pPr>
  </w:style>
  <w:style w:type="character" w:customStyle="1" w:styleId="HeaderChar">
    <w:name w:val="Header Char"/>
    <w:basedOn w:val="DefaultParagraphFont"/>
    <w:link w:val="Header"/>
    <w:uiPriority w:val="99"/>
    <w:rsid w:val="009621F3"/>
    <w:rPr>
      <w:rFonts w:eastAsiaTheme="minorHAnsi"/>
      <w:kern w:val="0"/>
      <w14:ligatures w14:val="none"/>
    </w:rPr>
  </w:style>
  <w:style w:type="paragraph" w:styleId="Footer">
    <w:name w:val="footer"/>
    <w:basedOn w:val="Normal"/>
    <w:link w:val="FooterChar"/>
    <w:autoRedefine/>
    <w:uiPriority w:val="99"/>
    <w:unhideWhenUsed/>
    <w:qFormat/>
    <w:rsid w:val="003E0677"/>
    <w:pPr>
      <w:tabs>
        <w:tab w:val="center" w:pos="4153"/>
        <w:tab w:val="right" w:pos="8306"/>
      </w:tabs>
    </w:pPr>
    <w:rPr>
      <w:sz w:val="16"/>
    </w:rPr>
  </w:style>
  <w:style w:type="character" w:customStyle="1" w:styleId="FooterChar">
    <w:name w:val="Footer Char"/>
    <w:basedOn w:val="DefaultParagraphFont"/>
    <w:link w:val="Footer"/>
    <w:uiPriority w:val="99"/>
    <w:rsid w:val="003E0677"/>
    <w:rPr>
      <w:sz w:val="16"/>
    </w:rPr>
  </w:style>
  <w:style w:type="paragraph" w:styleId="ListParagraph">
    <w:name w:val="List Paragraph"/>
    <w:basedOn w:val="Normal"/>
    <w:uiPriority w:val="34"/>
    <w:qFormat/>
    <w:rsid w:val="009621F3"/>
    <w:pPr>
      <w:ind w:left="720"/>
      <w:contextualSpacing/>
    </w:pPr>
  </w:style>
  <w:style w:type="paragraph" w:customStyle="1" w:styleId="Style2">
    <w:name w:val="Style2"/>
    <w:basedOn w:val="Normal"/>
    <w:qFormat/>
    <w:rsid w:val="00CF50B9"/>
    <w:rPr>
      <w:szCs w:val="28"/>
    </w:rPr>
  </w:style>
  <w:style w:type="paragraph" w:customStyle="1" w:styleId="Style3">
    <w:name w:val="Style3"/>
    <w:basedOn w:val="Normal"/>
    <w:qFormat/>
    <w:rsid w:val="0015184A"/>
    <w:pPr>
      <w:widowControl w:val="0"/>
      <w:autoSpaceDE w:val="0"/>
      <w:autoSpaceDN w:val="0"/>
      <w:adjustRightInd w:val="0"/>
    </w:pPr>
    <w:rPr>
      <w:rFonts w:asciiTheme="minorBidi" w:eastAsiaTheme="minorEastAsia" w:hAnsiTheme="minorBidi"/>
      <w:szCs w:val="28"/>
    </w:rPr>
  </w:style>
  <w:style w:type="character" w:customStyle="1" w:styleId="Heading1Char">
    <w:name w:val="Heading 1 Char"/>
    <w:basedOn w:val="DefaultParagraphFont"/>
    <w:link w:val="Heading1"/>
    <w:uiPriority w:val="9"/>
    <w:rsid w:val="00244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20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442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42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42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42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42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42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4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20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44207"/>
    <w:rPr>
      <w:rFonts w:asciiTheme="minorHAnsi" w:eastAsiaTheme="majorEastAsia" w:hAnsiTheme="minorHAnsi" w:cstheme="majorBidi"/>
      <w:color w:val="595959" w:themeColor="text1" w:themeTint="A6"/>
      <w:spacing w:val="15"/>
      <w:szCs w:val="28"/>
    </w:rPr>
  </w:style>
  <w:style w:type="character" w:styleId="IntenseEmphasis">
    <w:name w:val="Intense Emphasis"/>
    <w:basedOn w:val="DefaultParagraphFont"/>
    <w:uiPriority w:val="21"/>
    <w:qFormat/>
    <w:rsid w:val="00244207"/>
    <w:rPr>
      <w:i/>
      <w:iCs/>
      <w:color w:val="0F4761" w:themeColor="accent1" w:themeShade="BF"/>
    </w:rPr>
  </w:style>
  <w:style w:type="paragraph" w:styleId="IntenseQuote">
    <w:name w:val="Intense Quote"/>
    <w:basedOn w:val="Normal"/>
    <w:next w:val="Normal"/>
    <w:link w:val="IntenseQuoteChar"/>
    <w:uiPriority w:val="30"/>
    <w:qFormat/>
    <w:rsid w:val="00244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207"/>
    <w:rPr>
      <w:i/>
      <w:iCs/>
      <w:color w:val="0F4761" w:themeColor="accent1" w:themeShade="BF"/>
    </w:rPr>
  </w:style>
  <w:style w:type="character" w:styleId="IntenseReference">
    <w:name w:val="Intense Reference"/>
    <w:basedOn w:val="DefaultParagraphFont"/>
    <w:uiPriority w:val="32"/>
    <w:qFormat/>
    <w:rsid w:val="00244207"/>
    <w:rPr>
      <w:b/>
      <w:bCs/>
      <w:smallCaps/>
      <w:color w:val="0F4761" w:themeColor="accent1" w:themeShade="BF"/>
      <w:spacing w:val="5"/>
    </w:rPr>
  </w:style>
  <w:style w:type="paragraph" w:styleId="NormalWeb">
    <w:name w:val="Normal (Web)"/>
    <w:basedOn w:val="Normal"/>
    <w:uiPriority w:val="99"/>
    <w:semiHidden/>
    <w:unhideWhenUsed/>
    <w:rsid w:val="00A873D3"/>
  </w:style>
  <w:style w:type="paragraph" w:customStyle="1" w:styleId="CC">
    <w:name w:val="CC"/>
    <w:basedOn w:val="BodyText"/>
    <w:rsid w:val="003F0759"/>
    <w:pPr>
      <w:keepLines/>
      <w:widowControl w:val="0"/>
      <w:autoSpaceDE w:val="0"/>
      <w:autoSpaceDN w:val="0"/>
      <w:spacing w:after="160" w:line="360" w:lineRule="auto"/>
      <w:ind w:left="360" w:hanging="360"/>
      <w:jc w:val="both"/>
    </w:pPr>
    <w:rPr>
      <w:rFonts w:ascii="Courier New" w:eastAsia="Arial" w:hAnsi="Courier New" w:cs="Miriam"/>
      <w:kern w:val="2"/>
      <w:sz w:val="20"/>
      <w:szCs w:val="20"/>
      <w:lang w:bidi="he-IL"/>
    </w:rPr>
  </w:style>
  <w:style w:type="paragraph" w:styleId="BodyText">
    <w:name w:val="Body Text"/>
    <w:basedOn w:val="Normal"/>
    <w:link w:val="BodyTextChar"/>
    <w:uiPriority w:val="99"/>
    <w:semiHidden/>
    <w:unhideWhenUsed/>
    <w:rsid w:val="003F0759"/>
    <w:pPr>
      <w:spacing w:after="120"/>
    </w:pPr>
  </w:style>
  <w:style w:type="character" w:customStyle="1" w:styleId="BodyTextChar">
    <w:name w:val="Body Text Char"/>
    <w:basedOn w:val="DefaultParagraphFont"/>
    <w:link w:val="BodyText"/>
    <w:uiPriority w:val="99"/>
    <w:semiHidden/>
    <w:rsid w:val="003F0759"/>
    <w:rPr>
      <w:rFonts w:ascii="Times New Roman" w:eastAsia="Times New Roman" w:hAnsi="Times New Roman" w:cs="Times New Roman"/>
      <w:kern w:val="0"/>
      <w:sz w:val="24"/>
      <w:szCs w:val="24"/>
      <w:lang w:val="en-US" w:bidi="ar-SA"/>
      <w14:ligatures w14:val="none"/>
    </w:rPr>
  </w:style>
  <w:style w:type="paragraph" w:styleId="Revision">
    <w:name w:val="Revision"/>
    <w:hidden/>
    <w:uiPriority w:val="99"/>
    <w:semiHidden/>
    <w:rsid w:val="00BF2F3E"/>
    <w:pPr>
      <w:jc w:val="left"/>
    </w:pPr>
    <w:rPr>
      <w:rFonts w:ascii="Times New Roman" w:eastAsia="Times New Roman" w:hAnsi="Times New Roman" w:cs="Times New Roman"/>
      <w:kern w:val="0"/>
      <w:sz w:val="24"/>
      <w:szCs w:val="24"/>
      <w:lang w:bidi="ar-SA"/>
      <w14:ligatures w14:val="none"/>
    </w:rPr>
  </w:style>
  <w:style w:type="character" w:styleId="CommentReference">
    <w:name w:val="annotation reference"/>
    <w:basedOn w:val="DefaultParagraphFont"/>
    <w:uiPriority w:val="99"/>
    <w:semiHidden/>
    <w:unhideWhenUsed/>
    <w:rsid w:val="00634B4D"/>
    <w:rPr>
      <w:sz w:val="16"/>
      <w:szCs w:val="16"/>
    </w:rPr>
  </w:style>
  <w:style w:type="paragraph" w:styleId="CommentText">
    <w:name w:val="annotation text"/>
    <w:basedOn w:val="Normal"/>
    <w:link w:val="CommentTextChar"/>
    <w:uiPriority w:val="99"/>
    <w:unhideWhenUsed/>
    <w:rsid w:val="00634B4D"/>
    <w:rPr>
      <w:sz w:val="20"/>
      <w:szCs w:val="20"/>
    </w:rPr>
  </w:style>
  <w:style w:type="character" w:customStyle="1" w:styleId="CommentTextChar">
    <w:name w:val="Comment Text Char"/>
    <w:basedOn w:val="DefaultParagraphFont"/>
    <w:link w:val="CommentText"/>
    <w:uiPriority w:val="99"/>
    <w:rsid w:val="00634B4D"/>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634B4D"/>
    <w:rPr>
      <w:b/>
      <w:bCs/>
    </w:rPr>
  </w:style>
  <w:style w:type="character" w:customStyle="1" w:styleId="CommentSubjectChar">
    <w:name w:val="Comment Subject Char"/>
    <w:basedOn w:val="CommentTextChar"/>
    <w:link w:val="CommentSubject"/>
    <w:uiPriority w:val="99"/>
    <w:semiHidden/>
    <w:rsid w:val="00634B4D"/>
    <w:rPr>
      <w:rFonts w:ascii="Times New Roman" w:eastAsia="Times New Roman" w:hAnsi="Times New Roman" w:cs="Times New Roman"/>
      <w:b/>
      <w:bCs/>
      <w:kern w:val="0"/>
      <w:sz w:val="20"/>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2430">
      <w:bodyDiv w:val="1"/>
      <w:marLeft w:val="0"/>
      <w:marRight w:val="0"/>
      <w:marTop w:val="0"/>
      <w:marBottom w:val="0"/>
      <w:divBdr>
        <w:top w:val="none" w:sz="0" w:space="0" w:color="auto"/>
        <w:left w:val="none" w:sz="0" w:space="0" w:color="auto"/>
        <w:bottom w:val="none" w:sz="0" w:space="0" w:color="auto"/>
        <w:right w:val="none" w:sz="0" w:space="0" w:color="auto"/>
      </w:divBdr>
    </w:div>
    <w:div w:id="496190288">
      <w:bodyDiv w:val="1"/>
      <w:marLeft w:val="0"/>
      <w:marRight w:val="0"/>
      <w:marTop w:val="0"/>
      <w:marBottom w:val="0"/>
      <w:divBdr>
        <w:top w:val="none" w:sz="0" w:space="0" w:color="auto"/>
        <w:left w:val="none" w:sz="0" w:space="0" w:color="auto"/>
        <w:bottom w:val="none" w:sz="0" w:space="0" w:color="auto"/>
        <w:right w:val="none" w:sz="0" w:space="0" w:color="auto"/>
      </w:divBdr>
    </w:div>
    <w:div w:id="1044405910">
      <w:bodyDiv w:val="1"/>
      <w:marLeft w:val="0"/>
      <w:marRight w:val="0"/>
      <w:marTop w:val="0"/>
      <w:marBottom w:val="0"/>
      <w:divBdr>
        <w:top w:val="none" w:sz="0" w:space="0" w:color="auto"/>
        <w:left w:val="none" w:sz="0" w:space="0" w:color="auto"/>
        <w:bottom w:val="none" w:sz="0" w:space="0" w:color="auto"/>
        <w:right w:val="none" w:sz="0" w:space="0" w:color="auto"/>
      </w:divBdr>
    </w:div>
    <w:div w:id="1344091805">
      <w:bodyDiv w:val="1"/>
      <w:marLeft w:val="0"/>
      <w:marRight w:val="0"/>
      <w:marTop w:val="0"/>
      <w:marBottom w:val="0"/>
      <w:divBdr>
        <w:top w:val="none" w:sz="0" w:space="0" w:color="auto"/>
        <w:left w:val="none" w:sz="0" w:space="0" w:color="auto"/>
        <w:bottom w:val="none" w:sz="0" w:space="0" w:color="auto"/>
        <w:right w:val="none" w:sz="0" w:space="0" w:color="auto"/>
      </w:divBdr>
    </w:div>
    <w:div w:id="1500461455">
      <w:bodyDiv w:val="1"/>
      <w:marLeft w:val="0"/>
      <w:marRight w:val="0"/>
      <w:marTop w:val="0"/>
      <w:marBottom w:val="0"/>
      <w:divBdr>
        <w:top w:val="none" w:sz="0" w:space="0" w:color="auto"/>
        <w:left w:val="none" w:sz="0" w:space="0" w:color="auto"/>
        <w:bottom w:val="none" w:sz="0" w:space="0" w:color="auto"/>
        <w:right w:val="none" w:sz="0" w:space="0" w:color="auto"/>
      </w:divBdr>
    </w:div>
    <w:div w:id="1935671957">
      <w:bodyDiv w:val="1"/>
      <w:marLeft w:val="0"/>
      <w:marRight w:val="0"/>
      <w:marTop w:val="0"/>
      <w:marBottom w:val="0"/>
      <w:divBdr>
        <w:top w:val="none" w:sz="0" w:space="0" w:color="auto"/>
        <w:left w:val="none" w:sz="0" w:space="0" w:color="auto"/>
        <w:bottom w:val="none" w:sz="0" w:space="0" w:color="auto"/>
        <w:right w:val="none" w:sz="0" w:space="0" w:color="auto"/>
      </w:divBdr>
    </w:div>
    <w:div w:id="2067559070">
      <w:bodyDiv w:val="1"/>
      <w:marLeft w:val="0"/>
      <w:marRight w:val="0"/>
      <w:marTop w:val="0"/>
      <w:marBottom w:val="0"/>
      <w:divBdr>
        <w:top w:val="none" w:sz="0" w:space="0" w:color="auto"/>
        <w:left w:val="none" w:sz="0" w:space="0" w:color="auto"/>
        <w:bottom w:val="none" w:sz="0" w:space="0" w:color="auto"/>
        <w:right w:val="none" w:sz="0" w:space="0" w:color="auto"/>
      </w:divBdr>
    </w:div>
    <w:div w:id="2109695053">
      <w:bodyDiv w:val="1"/>
      <w:marLeft w:val="0"/>
      <w:marRight w:val="0"/>
      <w:marTop w:val="0"/>
      <w:marBottom w:val="0"/>
      <w:divBdr>
        <w:top w:val="none" w:sz="0" w:space="0" w:color="auto"/>
        <w:left w:val="none" w:sz="0" w:space="0" w:color="auto"/>
        <w:bottom w:val="none" w:sz="0" w:space="0" w:color="auto"/>
        <w:right w:val="none" w:sz="0" w:space="0" w:color="auto"/>
      </w:divBdr>
    </w:div>
    <w:div w:id="2125343917">
      <w:bodyDiv w:val="1"/>
      <w:marLeft w:val="0"/>
      <w:marRight w:val="0"/>
      <w:marTop w:val="0"/>
      <w:marBottom w:val="0"/>
      <w:divBdr>
        <w:top w:val="none" w:sz="0" w:space="0" w:color="auto"/>
        <w:left w:val="none" w:sz="0" w:space="0" w:color="auto"/>
        <w:bottom w:val="none" w:sz="0" w:space="0" w:color="auto"/>
        <w:right w:val="none" w:sz="0" w:space="0" w:color="auto"/>
      </w:divBdr>
    </w:div>
    <w:div w:id="21408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C9A8-A6A0-42BE-A88E-2262A645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3</cp:revision>
  <dcterms:created xsi:type="dcterms:W3CDTF">2025-03-24T07:45:00Z</dcterms:created>
  <dcterms:modified xsi:type="dcterms:W3CDTF">2025-03-24T08:13:00Z</dcterms:modified>
</cp:coreProperties>
</file>