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072A" w14:textId="77777777" w:rsidR="006F1AF2" w:rsidRPr="006F1AF2" w:rsidRDefault="006F1AF2" w:rsidP="002476ED">
      <w:pPr>
        <w:pStyle w:val="BlockText"/>
        <w:widowControl w:val="0"/>
        <w:bidi w:val="0"/>
        <w:spacing w:after="0" w:line="240" w:lineRule="auto"/>
        <w:ind w:left="0" w:right="0" w:firstLine="0"/>
        <w:jc w:val="center"/>
        <w:rPr>
          <w:rFonts w:asciiTheme="minorBidi" w:hAnsiTheme="minorBidi" w:cstheme="minorBidi"/>
          <w:caps/>
          <w:sz w:val="24"/>
          <w:szCs w:val="24"/>
        </w:rPr>
      </w:pPr>
      <w:r w:rsidRPr="006F1AF2">
        <w:rPr>
          <w:rFonts w:asciiTheme="minorBidi" w:hAnsiTheme="minorBidi" w:cstheme="minorBidi"/>
          <w:caps/>
          <w:sz w:val="24"/>
          <w:szCs w:val="24"/>
          <w:lang w:eastAsia="en-GB"/>
        </w:rPr>
        <w:t>YESHIVAT HAR ETZION</w:t>
      </w:r>
    </w:p>
    <w:p w14:paraId="366F9D11" w14:textId="77777777" w:rsidR="006F1AF2" w:rsidRPr="006F1AF2" w:rsidRDefault="006F1AF2" w:rsidP="002476ED">
      <w:pPr>
        <w:widowControl w:val="0"/>
        <w:bidi w:val="0"/>
        <w:spacing w:line="240" w:lineRule="auto"/>
        <w:ind w:firstLine="0"/>
        <w:jc w:val="center"/>
        <w:rPr>
          <w:rFonts w:asciiTheme="minorBidi" w:hAnsiTheme="minorBidi" w:cstheme="minorBidi"/>
          <w:caps/>
          <w:sz w:val="24"/>
          <w:szCs w:val="24"/>
          <w:lang w:eastAsia="en-GB"/>
        </w:rPr>
      </w:pPr>
      <w:r w:rsidRPr="006F1AF2">
        <w:rPr>
          <w:rFonts w:asciiTheme="minorBidi" w:hAnsiTheme="minorBidi" w:cstheme="minorBidi"/>
          <w:caps/>
          <w:sz w:val="24"/>
          <w:szCs w:val="24"/>
          <w:lang w:eastAsia="en-GB"/>
        </w:rPr>
        <w:t>ISRAEL KOSCHITZKY VIRTUAL BEIT MIDRASH (VBM)</w:t>
      </w:r>
    </w:p>
    <w:p w14:paraId="72E9619A" w14:textId="77777777" w:rsidR="006F1AF2" w:rsidRPr="006F1AF2" w:rsidRDefault="006F1AF2" w:rsidP="002476ED">
      <w:pPr>
        <w:widowControl w:val="0"/>
        <w:bidi w:val="0"/>
        <w:spacing w:line="240" w:lineRule="auto"/>
        <w:ind w:firstLine="0"/>
        <w:jc w:val="center"/>
        <w:rPr>
          <w:rFonts w:asciiTheme="minorBidi" w:hAnsiTheme="minorBidi" w:cstheme="minorBidi"/>
          <w:caps/>
          <w:sz w:val="24"/>
          <w:szCs w:val="24"/>
          <w:lang w:eastAsia="en-GB"/>
        </w:rPr>
      </w:pPr>
      <w:r w:rsidRPr="006F1AF2">
        <w:rPr>
          <w:rFonts w:asciiTheme="minorBidi" w:hAnsiTheme="minorBidi" w:cstheme="minorBidi"/>
          <w:caps/>
          <w:sz w:val="24"/>
          <w:szCs w:val="24"/>
          <w:lang w:eastAsia="en-GB"/>
        </w:rPr>
        <w:t>*********************************************************</w:t>
      </w:r>
    </w:p>
    <w:p w14:paraId="7E523545" w14:textId="77777777" w:rsidR="006F1AF2" w:rsidRPr="006F1AF2" w:rsidRDefault="006F1AF2" w:rsidP="002476ED">
      <w:pPr>
        <w:widowControl w:val="0"/>
        <w:bidi w:val="0"/>
        <w:spacing w:line="240" w:lineRule="auto"/>
        <w:ind w:firstLine="0"/>
        <w:jc w:val="center"/>
        <w:rPr>
          <w:rFonts w:asciiTheme="minorBidi" w:hAnsiTheme="minorBidi" w:cstheme="minorBidi"/>
          <w:caps/>
          <w:sz w:val="24"/>
          <w:szCs w:val="24"/>
          <w:lang w:eastAsia="en-GB"/>
        </w:rPr>
      </w:pPr>
    </w:p>
    <w:p w14:paraId="32D2A0A9" w14:textId="77777777" w:rsidR="006F1AF2" w:rsidRPr="002476ED" w:rsidRDefault="006F1AF2" w:rsidP="002476ED">
      <w:pPr>
        <w:widowControl w:val="0"/>
        <w:bidi w:val="0"/>
        <w:spacing w:line="240" w:lineRule="auto"/>
        <w:ind w:firstLine="0"/>
        <w:jc w:val="center"/>
        <w:rPr>
          <w:rFonts w:asciiTheme="minorBidi" w:hAnsiTheme="minorBidi" w:cstheme="minorBidi"/>
          <w:b/>
          <w:bCs/>
          <w:sz w:val="24"/>
          <w:szCs w:val="24"/>
        </w:rPr>
      </w:pPr>
      <w:r w:rsidRPr="002476ED">
        <w:rPr>
          <w:rFonts w:asciiTheme="minorBidi" w:hAnsiTheme="minorBidi" w:cstheme="minorBidi"/>
          <w:b/>
          <w:bCs/>
          <w:sz w:val="24"/>
          <w:szCs w:val="24"/>
        </w:rPr>
        <w:t>SEFER DANIEL</w:t>
      </w:r>
    </w:p>
    <w:p w14:paraId="556A5254" w14:textId="77777777" w:rsidR="006F1AF2" w:rsidRPr="006F1AF2" w:rsidRDefault="006F1AF2" w:rsidP="002476ED">
      <w:pPr>
        <w:widowControl w:val="0"/>
        <w:bidi w:val="0"/>
        <w:spacing w:line="240" w:lineRule="auto"/>
        <w:ind w:firstLine="0"/>
        <w:jc w:val="center"/>
        <w:rPr>
          <w:rFonts w:asciiTheme="minorBidi" w:hAnsiTheme="minorBidi" w:cstheme="minorBidi"/>
          <w:b/>
          <w:bCs/>
          <w:sz w:val="24"/>
          <w:szCs w:val="24"/>
        </w:rPr>
      </w:pPr>
      <w:r w:rsidRPr="006F1AF2">
        <w:rPr>
          <w:rFonts w:asciiTheme="minorBidi" w:hAnsiTheme="minorBidi" w:cstheme="minorBidi"/>
          <w:b/>
          <w:bCs/>
          <w:sz w:val="24"/>
          <w:szCs w:val="24"/>
        </w:rPr>
        <w:t>By Rav Yaakov Medan</w:t>
      </w:r>
    </w:p>
    <w:p w14:paraId="6AE53FAC" w14:textId="77777777" w:rsidR="006F1AF2" w:rsidRPr="006F1AF2" w:rsidRDefault="006F1AF2" w:rsidP="002476ED">
      <w:pPr>
        <w:widowControl w:val="0"/>
        <w:bidi w:val="0"/>
        <w:spacing w:line="240" w:lineRule="auto"/>
        <w:ind w:firstLine="0"/>
        <w:jc w:val="center"/>
        <w:rPr>
          <w:rFonts w:asciiTheme="minorBidi" w:hAnsiTheme="minorBidi" w:cstheme="minorBidi"/>
          <w:b/>
          <w:bCs/>
          <w:sz w:val="24"/>
          <w:szCs w:val="24"/>
        </w:rPr>
      </w:pPr>
    </w:p>
    <w:p w14:paraId="65B894F3" w14:textId="77777777" w:rsidR="006F1AF2" w:rsidRPr="006F1AF2" w:rsidRDefault="006F1AF2" w:rsidP="002476ED">
      <w:pPr>
        <w:widowControl w:val="0"/>
        <w:bidi w:val="0"/>
        <w:spacing w:line="240" w:lineRule="auto"/>
        <w:ind w:firstLine="0"/>
        <w:jc w:val="center"/>
        <w:rPr>
          <w:rFonts w:asciiTheme="minorBidi" w:hAnsiTheme="minorBidi" w:cstheme="minorBidi"/>
          <w:sz w:val="24"/>
          <w:szCs w:val="24"/>
        </w:rPr>
      </w:pPr>
    </w:p>
    <w:p w14:paraId="753717B3" w14:textId="77777777" w:rsidR="006F1AF2" w:rsidRPr="006F1AF2" w:rsidRDefault="006F1AF2" w:rsidP="002476ED">
      <w:pPr>
        <w:shd w:val="clear" w:color="auto" w:fill="FFFFFF"/>
        <w:bidi w:val="0"/>
        <w:spacing w:line="240" w:lineRule="auto"/>
        <w:ind w:firstLine="0"/>
        <w:jc w:val="center"/>
        <w:rPr>
          <w:rFonts w:asciiTheme="minorBidi" w:hAnsiTheme="minorBidi" w:cstheme="minorBidi"/>
          <w:b/>
          <w:bCs/>
          <w:color w:val="000000"/>
          <w:sz w:val="24"/>
          <w:szCs w:val="24"/>
          <w:shd w:val="clear" w:color="auto" w:fill="FFFFFF"/>
        </w:rPr>
      </w:pPr>
      <w:r w:rsidRPr="002476ED">
        <w:rPr>
          <w:rFonts w:asciiTheme="minorBidi" w:hAnsiTheme="minorBidi" w:cstheme="minorBidi"/>
          <w:b/>
          <w:bCs/>
          <w:color w:val="000000"/>
          <w:sz w:val="24"/>
          <w:szCs w:val="24"/>
          <w:shd w:val="clear" w:color="auto" w:fill="FFFFFF"/>
        </w:rPr>
        <w:t xml:space="preserve">Shiur </w:t>
      </w:r>
      <w:r w:rsidRPr="006F1AF2">
        <w:rPr>
          <w:rFonts w:asciiTheme="minorBidi" w:hAnsiTheme="minorBidi" w:cstheme="minorBidi"/>
          <w:b/>
          <w:bCs/>
          <w:color w:val="000000"/>
          <w:sz w:val="24"/>
          <w:szCs w:val="24"/>
          <w:shd w:val="clear" w:color="auto" w:fill="FFFFFF"/>
        </w:rPr>
        <w:t xml:space="preserve">#22: </w:t>
      </w:r>
      <w:r w:rsidRPr="006F1AF2">
        <w:rPr>
          <w:rFonts w:asciiTheme="minorBidi" w:hAnsiTheme="minorBidi" w:cstheme="minorBidi"/>
          <w:b/>
          <w:bCs/>
          <w:i/>
          <w:iCs/>
          <w:color w:val="000000"/>
          <w:sz w:val="24"/>
          <w:szCs w:val="24"/>
          <w:shd w:val="clear" w:color="auto" w:fill="FFFFFF"/>
        </w:rPr>
        <w:t>Sefer Daniel</w:t>
      </w:r>
      <w:r w:rsidRPr="006F1AF2">
        <w:rPr>
          <w:rFonts w:asciiTheme="minorBidi" w:hAnsiTheme="minorBidi" w:cstheme="minorBidi"/>
          <w:b/>
          <w:bCs/>
          <w:color w:val="000000"/>
          <w:sz w:val="24"/>
          <w:szCs w:val="24"/>
          <w:shd w:val="clear" w:color="auto" w:fill="FFFFFF"/>
        </w:rPr>
        <w:t xml:space="preserve"> – 13b</w:t>
      </w:r>
    </w:p>
    <w:p w14:paraId="5D951DAB" w14:textId="77777777" w:rsidR="008C6A5D" w:rsidRPr="006F1AF2" w:rsidRDefault="008C6A5D" w:rsidP="002476ED">
      <w:pPr>
        <w:pStyle w:val="aa"/>
        <w:bidi w:val="0"/>
        <w:spacing w:after="0" w:line="240" w:lineRule="auto"/>
        <w:rPr>
          <w:rFonts w:asciiTheme="minorBidi" w:hAnsiTheme="minorBidi" w:cstheme="minorBidi"/>
          <w:b/>
          <w:bCs w:val="0"/>
          <w:noProof w:val="0"/>
          <w:sz w:val="24"/>
          <w:szCs w:val="24"/>
        </w:rPr>
      </w:pPr>
      <w:r w:rsidRPr="006F1AF2">
        <w:rPr>
          <w:rFonts w:asciiTheme="minorBidi" w:hAnsiTheme="minorBidi" w:cstheme="minorBidi"/>
          <w:b/>
          <w:bCs w:val="0"/>
          <w:noProof w:val="0"/>
          <w:sz w:val="24"/>
          <w:szCs w:val="24"/>
        </w:rPr>
        <w:t>The Final Vision (continued)</w:t>
      </w:r>
    </w:p>
    <w:p w14:paraId="3CA01BD6" w14:textId="77777777" w:rsidR="008C6A5D" w:rsidRDefault="008C6A5D" w:rsidP="002476ED">
      <w:pPr>
        <w:pStyle w:val="a1"/>
        <w:tabs>
          <w:tab w:val="clear" w:pos="5670"/>
          <w:tab w:val="right" w:pos="10348"/>
        </w:tabs>
        <w:bidi w:val="0"/>
        <w:spacing w:before="0" w:after="0" w:line="240" w:lineRule="auto"/>
        <w:ind w:left="0"/>
        <w:rPr>
          <w:rFonts w:asciiTheme="minorBidi" w:hAnsiTheme="minorBidi" w:cstheme="minorBidi"/>
          <w:color w:val="000000"/>
          <w:sz w:val="24"/>
          <w:szCs w:val="24"/>
          <w:shd w:val="clear" w:color="auto" w:fill="FFFFFF"/>
        </w:rPr>
      </w:pPr>
    </w:p>
    <w:p w14:paraId="6558BE1A" w14:textId="77777777" w:rsidR="006F1AF2" w:rsidRPr="006F1AF2" w:rsidRDefault="006F1AF2" w:rsidP="002476ED">
      <w:pPr>
        <w:pStyle w:val="a1"/>
        <w:tabs>
          <w:tab w:val="clear" w:pos="5670"/>
          <w:tab w:val="right" w:pos="10348"/>
        </w:tabs>
        <w:bidi w:val="0"/>
        <w:spacing w:before="0" w:after="0" w:line="240" w:lineRule="auto"/>
        <w:ind w:left="0"/>
        <w:rPr>
          <w:rFonts w:asciiTheme="minorBidi" w:hAnsiTheme="minorBidi" w:cstheme="minorBidi"/>
          <w:color w:val="000000"/>
          <w:sz w:val="24"/>
          <w:szCs w:val="24"/>
          <w:shd w:val="clear" w:color="auto" w:fill="FFFFFF"/>
        </w:rPr>
      </w:pPr>
    </w:p>
    <w:p w14:paraId="1881D1BA" w14:textId="77777777" w:rsidR="008D68F2" w:rsidRPr="006F1AF2" w:rsidRDefault="008C5252" w:rsidP="002476ED">
      <w:pPr>
        <w:pStyle w:val="a1"/>
        <w:tabs>
          <w:tab w:val="clear" w:pos="5670"/>
        </w:tabs>
        <w:bidi w:val="0"/>
        <w:spacing w:before="0" w:after="0" w:line="240" w:lineRule="auto"/>
        <w:ind w:left="0"/>
        <w:rPr>
          <w:rFonts w:asciiTheme="minorBidi" w:hAnsiTheme="minorBidi" w:cstheme="minorBidi"/>
          <w:b/>
          <w:bCs/>
          <w:color w:val="000000"/>
          <w:sz w:val="24"/>
          <w:szCs w:val="24"/>
          <w:shd w:val="clear" w:color="auto" w:fill="FFFFFF"/>
        </w:rPr>
      </w:pPr>
      <w:r>
        <w:rPr>
          <w:rFonts w:asciiTheme="minorBidi" w:hAnsiTheme="minorBidi" w:cstheme="minorBidi"/>
          <w:b/>
          <w:bCs/>
          <w:color w:val="000000"/>
          <w:sz w:val="24"/>
          <w:szCs w:val="24"/>
          <w:shd w:val="clear" w:color="auto" w:fill="FFFFFF"/>
        </w:rPr>
        <w:t>3.</w:t>
      </w:r>
      <w:r>
        <w:rPr>
          <w:rFonts w:asciiTheme="minorBidi" w:hAnsiTheme="minorBidi" w:cstheme="minorBidi"/>
          <w:b/>
          <w:bCs/>
          <w:color w:val="000000"/>
          <w:sz w:val="24"/>
          <w:szCs w:val="24"/>
          <w:shd w:val="clear" w:color="auto" w:fill="FFFFFF"/>
        </w:rPr>
        <w:tab/>
      </w:r>
      <w:r w:rsidR="008C6A5D" w:rsidRPr="006F1AF2">
        <w:rPr>
          <w:rFonts w:asciiTheme="minorBidi" w:hAnsiTheme="minorBidi" w:cstheme="minorBidi"/>
          <w:b/>
          <w:bCs/>
          <w:color w:val="000000"/>
          <w:sz w:val="24"/>
          <w:szCs w:val="24"/>
          <w:shd w:val="clear" w:color="auto" w:fill="FFFFFF"/>
        </w:rPr>
        <w:t>T</w:t>
      </w:r>
      <w:r w:rsidR="004C3BC9">
        <w:rPr>
          <w:rFonts w:asciiTheme="minorBidi" w:hAnsiTheme="minorBidi" w:cstheme="minorBidi"/>
          <w:b/>
          <w:bCs/>
          <w:color w:val="000000"/>
          <w:sz w:val="24"/>
          <w:szCs w:val="24"/>
          <w:shd w:val="clear" w:color="auto" w:fill="FFFFFF"/>
        </w:rPr>
        <w:t>he R</w:t>
      </w:r>
      <w:r w:rsidR="008D68F2" w:rsidRPr="006F1AF2">
        <w:rPr>
          <w:rFonts w:asciiTheme="minorBidi" w:hAnsiTheme="minorBidi" w:cstheme="minorBidi"/>
          <w:b/>
          <w:bCs/>
          <w:color w:val="000000"/>
          <w:sz w:val="24"/>
          <w:szCs w:val="24"/>
          <w:shd w:val="clear" w:color="auto" w:fill="FFFFFF"/>
        </w:rPr>
        <w:t>evelation</w:t>
      </w:r>
    </w:p>
    <w:p w14:paraId="47577DB9" w14:textId="77777777" w:rsidR="006F1AF2" w:rsidRDefault="006F1AF2" w:rsidP="002476E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p>
    <w:p w14:paraId="027F020B" w14:textId="77777777" w:rsidR="00C14808" w:rsidRPr="006F1AF2" w:rsidRDefault="00C14808" w:rsidP="002476E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I lifted my eyes and looked, and behold, a man clothed in l</w:t>
      </w:r>
      <w:r w:rsidR="003A346E" w:rsidRPr="006F1AF2">
        <w:rPr>
          <w:rFonts w:asciiTheme="minorBidi" w:hAnsiTheme="minorBidi" w:cstheme="minorBidi"/>
          <w:color w:val="000000"/>
          <w:sz w:val="24"/>
          <w:szCs w:val="24"/>
          <w:shd w:val="clear" w:color="auto" w:fill="FFFFFF"/>
        </w:rPr>
        <w:t>inen, his loins girded with fine</w:t>
      </w:r>
      <w:r w:rsidRPr="006F1AF2">
        <w:rPr>
          <w:rFonts w:asciiTheme="minorBidi" w:hAnsiTheme="minorBidi" w:cstheme="minorBidi"/>
          <w:color w:val="000000"/>
          <w:sz w:val="24"/>
          <w:szCs w:val="24"/>
          <w:shd w:val="clear" w:color="auto" w:fill="FFFFFF"/>
        </w:rPr>
        <w:t xml:space="preserve"> gold of Ufaz. And his body was like beryl, and his face like the appearance of lightning, and his eyes like torches of fire, and arms and his feet the color of burnished brass, and the sound of his words was like the sound of a multitude. And I, Daniel, alone saw the vision, and the men who were with me did not see the vision, but a great trembling fell upon them, and they fled to hide. And I alone remained, and I saw this great vision, and I had no strength left in me, for my comeliness was</w:t>
      </w:r>
      <w:r w:rsidR="0070588C" w:rsidRPr="006F1AF2">
        <w:rPr>
          <w:rFonts w:asciiTheme="minorBidi" w:hAnsiTheme="minorBidi" w:cstheme="minorBidi"/>
          <w:color w:val="000000"/>
          <w:sz w:val="24"/>
          <w:szCs w:val="24"/>
          <w:shd w:val="clear" w:color="auto" w:fill="FFFFFF"/>
        </w:rPr>
        <w:t xml:space="preserve"> altogether corrupted</w:t>
      </w:r>
      <w:r w:rsidRPr="006F1AF2">
        <w:rPr>
          <w:rFonts w:asciiTheme="minorBidi" w:hAnsiTheme="minorBidi" w:cstheme="minorBidi"/>
          <w:color w:val="000000"/>
          <w:sz w:val="24"/>
          <w:szCs w:val="24"/>
          <w:shd w:val="clear" w:color="auto" w:fill="FFFFFF"/>
        </w:rPr>
        <w:t xml:space="preserve">, and I had no strength. And I heard the sound of his words, and when I heard the sound of his words I </w:t>
      </w:r>
      <w:r w:rsidR="0070588C" w:rsidRPr="006F1AF2">
        <w:rPr>
          <w:rFonts w:asciiTheme="minorBidi" w:hAnsiTheme="minorBidi" w:cstheme="minorBidi"/>
          <w:color w:val="000000"/>
          <w:sz w:val="24"/>
          <w:szCs w:val="24"/>
          <w:shd w:val="clear" w:color="auto" w:fill="FFFFFF"/>
        </w:rPr>
        <w:t xml:space="preserve">was in a deep sleep </w:t>
      </w:r>
      <w:r w:rsidRPr="006F1AF2">
        <w:rPr>
          <w:rFonts w:asciiTheme="minorBidi" w:hAnsiTheme="minorBidi" w:cstheme="minorBidi"/>
          <w:color w:val="000000"/>
          <w:sz w:val="24"/>
          <w:szCs w:val="24"/>
          <w:shd w:val="clear" w:color="auto" w:fill="FFFFFF"/>
        </w:rPr>
        <w:t xml:space="preserve">on my face, with my face towards the ground. And behold, a hand touched me, and set me </w:t>
      </w:r>
      <w:r w:rsidR="00195A4E" w:rsidRPr="006F1AF2">
        <w:rPr>
          <w:rFonts w:asciiTheme="minorBidi" w:hAnsiTheme="minorBidi" w:cstheme="minorBidi"/>
          <w:color w:val="000000"/>
          <w:sz w:val="24"/>
          <w:szCs w:val="24"/>
          <w:shd w:val="clear" w:color="auto" w:fill="FFFFFF"/>
        </w:rPr>
        <w:t xml:space="preserve">trembling </w:t>
      </w:r>
      <w:r w:rsidRPr="006F1AF2">
        <w:rPr>
          <w:rFonts w:asciiTheme="minorBidi" w:hAnsiTheme="minorBidi" w:cstheme="minorBidi"/>
          <w:color w:val="000000"/>
          <w:sz w:val="24"/>
          <w:szCs w:val="24"/>
          <w:shd w:val="clear" w:color="auto" w:fill="FFFFFF"/>
        </w:rPr>
        <w:t>upon my knees and the palms of</w:t>
      </w:r>
      <w:r w:rsidR="004C3BC9">
        <w:rPr>
          <w:rFonts w:asciiTheme="minorBidi" w:hAnsiTheme="minorBidi" w:cstheme="minorBidi"/>
          <w:color w:val="000000"/>
          <w:sz w:val="24"/>
          <w:szCs w:val="24"/>
          <w:shd w:val="clear" w:color="auto" w:fill="FFFFFF"/>
        </w:rPr>
        <w:t xml:space="preserve"> my hands. And he said to me, “</w:t>
      </w:r>
      <w:r w:rsidRPr="006F1AF2">
        <w:rPr>
          <w:rFonts w:asciiTheme="minorBidi" w:hAnsiTheme="minorBidi" w:cstheme="minorBidi"/>
          <w:color w:val="000000"/>
          <w:sz w:val="24"/>
          <w:szCs w:val="24"/>
          <w:shd w:val="clear" w:color="auto" w:fill="FFFFFF"/>
        </w:rPr>
        <w:t>Daniel, greatly beloved man – take heed to the words that I speak to you, and stand upright, f</w:t>
      </w:r>
      <w:r w:rsidR="004C3BC9">
        <w:rPr>
          <w:rFonts w:asciiTheme="minorBidi" w:hAnsiTheme="minorBidi" w:cstheme="minorBidi"/>
          <w:color w:val="000000"/>
          <w:sz w:val="24"/>
          <w:szCs w:val="24"/>
          <w:shd w:val="clear" w:color="auto" w:fill="FFFFFF"/>
        </w:rPr>
        <w:t>or now I have been sent to you.”</w:t>
      </w:r>
      <w:r w:rsidRPr="006F1AF2">
        <w:rPr>
          <w:rFonts w:asciiTheme="minorBidi" w:hAnsiTheme="minorBidi" w:cstheme="minorBidi"/>
          <w:color w:val="000000"/>
          <w:sz w:val="24"/>
          <w:szCs w:val="24"/>
          <w:shd w:val="clear" w:color="auto" w:fill="FFFFFF"/>
        </w:rPr>
        <w:t xml:space="preserve"> And when he spoke this thing to me I stood trembling. And he said to me, </w:t>
      </w:r>
      <w:r w:rsidR="004C3BC9">
        <w:rPr>
          <w:rFonts w:asciiTheme="minorBidi" w:hAnsiTheme="minorBidi" w:cstheme="minorBidi"/>
          <w:color w:val="000000"/>
          <w:sz w:val="24"/>
          <w:szCs w:val="24"/>
          <w:shd w:val="clear" w:color="auto" w:fill="FFFFFF"/>
        </w:rPr>
        <w:t>“</w:t>
      </w:r>
      <w:r w:rsidRPr="006F1AF2">
        <w:rPr>
          <w:rFonts w:asciiTheme="minorBidi" w:hAnsiTheme="minorBidi" w:cstheme="minorBidi"/>
          <w:color w:val="000000"/>
          <w:sz w:val="24"/>
          <w:szCs w:val="24"/>
          <w:shd w:val="clear" w:color="auto" w:fill="FFFFFF"/>
        </w:rPr>
        <w:t>Do not fear, Daniel, for from the first day that you set your heart to understand and to humble yourself before God, your words have been heard, and I h</w:t>
      </w:r>
      <w:r w:rsidR="004C3BC9">
        <w:rPr>
          <w:rFonts w:asciiTheme="minorBidi" w:hAnsiTheme="minorBidi" w:cstheme="minorBidi"/>
          <w:color w:val="000000"/>
          <w:sz w:val="24"/>
          <w:szCs w:val="24"/>
          <w:shd w:val="clear" w:color="auto" w:fill="FFFFFF"/>
        </w:rPr>
        <w:t>ave come because of your words.</w:t>
      </w:r>
      <w:r w:rsidRPr="006F1AF2">
        <w:rPr>
          <w:rFonts w:asciiTheme="minorBidi" w:hAnsiTheme="minorBidi" w:cstheme="minorBidi"/>
          <w:color w:val="000000"/>
          <w:sz w:val="24"/>
          <w:szCs w:val="24"/>
          <w:shd w:val="clear" w:color="auto" w:fill="FFFFFF"/>
        </w:rPr>
        <w:t>" (</w:t>
      </w:r>
      <w:r w:rsidRPr="004C3BC9">
        <w:rPr>
          <w:rFonts w:asciiTheme="minorBidi" w:hAnsiTheme="minorBidi" w:cstheme="minorBidi"/>
          <w:i/>
          <w:iCs/>
          <w:color w:val="000000"/>
          <w:sz w:val="24"/>
          <w:szCs w:val="24"/>
          <w:shd w:val="clear" w:color="auto" w:fill="FFFFFF"/>
        </w:rPr>
        <w:t>Daniel</w:t>
      </w:r>
      <w:r w:rsidRPr="006F1AF2">
        <w:rPr>
          <w:rFonts w:asciiTheme="minorBidi" w:hAnsiTheme="minorBidi" w:cstheme="minorBidi"/>
          <w:color w:val="000000"/>
          <w:sz w:val="24"/>
          <w:szCs w:val="24"/>
          <w:shd w:val="clear" w:color="auto" w:fill="FFFFFF"/>
        </w:rPr>
        <w:t xml:space="preserve"> 10:5-12)</w:t>
      </w:r>
      <w:r w:rsidRPr="006F1AF2">
        <w:rPr>
          <w:rStyle w:val="FootnoteReference"/>
          <w:rFonts w:asciiTheme="minorBidi" w:hAnsiTheme="minorBidi" w:cstheme="minorBidi"/>
          <w:color w:val="000000"/>
          <w:sz w:val="20"/>
          <w:szCs w:val="20"/>
          <w:shd w:val="clear" w:color="auto" w:fill="FFFFFF"/>
        </w:rPr>
        <w:footnoteReference w:id="1"/>
      </w:r>
    </w:p>
    <w:p w14:paraId="5D7E1FAF" w14:textId="77777777" w:rsidR="006F1AF2" w:rsidRDefault="006F1AF2" w:rsidP="002476E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14:paraId="4A92658D" w14:textId="77777777" w:rsidR="001E11A1" w:rsidRPr="006F1AF2" w:rsidRDefault="001E11A1"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The text does not elaborate on the identity of Daniel's companions here.</w:t>
      </w:r>
      <w:r w:rsidRPr="006F1AF2">
        <w:rPr>
          <w:rStyle w:val="FootnoteReference"/>
          <w:rFonts w:asciiTheme="minorBidi" w:hAnsiTheme="minorBidi" w:cstheme="minorBidi"/>
          <w:color w:val="000000"/>
          <w:sz w:val="20"/>
          <w:szCs w:val="20"/>
          <w:shd w:val="clear" w:color="auto" w:fill="FFFFFF"/>
        </w:rPr>
        <w:footnoteReference w:id="2"/>
      </w:r>
      <w:r w:rsidRPr="006F1AF2">
        <w:rPr>
          <w:rFonts w:asciiTheme="minorBidi" w:hAnsiTheme="minorBidi" w:cstheme="minorBidi"/>
          <w:color w:val="000000"/>
          <w:sz w:val="24"/>
          <w:szCs w:val="24"/>
          <w:shd w:val="clear" w:color="auto" w:fill="FFFFFF"/>
        </w:rPr>
        <w:t xml:space="preserve"> From the text we gather that the men who were with Daniel sensed the presence </w:t>
      </w:r>
      <w:r w:rsidRPr="006F1AF2">
        <w:rPr>
          <w:rFonts w:asciiTheme="minorBidi" w:hAnsiTheme="minorBidi" w:cstheme="minorBidi"/>
          <w:color w:val="000000"/>
          <w:sz w:val="24"/>
          <w:szCs w:val="24"/>
          <w:shd w:val="clear" w:color="auto" w:fill="FFFFFF"/>
        </w:rPr>
        <w:lastRenderedPageBreak/>
        <w:t xml:space="preserve">of the angel but could not see him, nor were they able to define what it was that they sensed. This was primarily a negative experience for them – a fear that </w:t>
      </w:r>
      <w:r w:rsidR="00195A4E" w:rsidRPr="006F1AF2">
        <w:rPr>
          <w:rFonts w:asciiTheme="minorBidi" w:hAnsiTheme="minorBidi" w:cstheme="minorBidi"/>
          <w:color w:val="000000"/>
          <w:sz w:val="24"/>
          <w:szCs w:val="24"/>
          <w:shd w:val="clear" w:color="auto" w:fill="FFFFFF"/>
        </w:rPr>
        <w:t xml:space="preserve">led not </w:t>
      </w:r>
      <w:r w:rsidRPr="006F1AF2">
        <w:rPr>
          <w:rFonts w:asciiTheme="minorBidi" w:hAnsiTheme="minorBidi" w:cstheme="minorBidi"/>
          <w:color w:val="000000"/>
          <w:sz w:val="24"/>
          <w:szCs w:val="24"/>
          <w:shd w:val="clear" w:color="auto" w:fill="FFFFFF"/>
        </w:rPr>
        <w:t>to an elevation of spirit, but rather to flight. Their experience recalls the reaction of Bil'am's donkey upon being confronted with the angel.</w:t>
      </w:r>
      <w:r w:rsidRPr="006F1AF2">
        <w:rPr>
          <w:rStyle w:val="FootnoteReference"/>
          <w:rFonts w:asciiTheme="minorBidi" w:hAnsiTheme="minorBidi" w:cstheme="minorBidi"/>
          <w:color w:val="000000"/>
          <w:sz w:val="20"/>
          <w:szCs w:val="20"/>
          <w:shd w:val="clear" w:color="auto" w:fill="FFFFFF"/>
        </w:rPr>
        <w:footnoteReference w:id="3"/>
      </w:r>
      <w:r w:rsidR="0063736B" w:rsidRPr="006F1AF2">
        <w:rPr>
          <w:rFonts w:asciiTheme="minorBidi" w:hAnsiTheme="minorBidi" w:cstheme="minorBidi"/>
          <w:color w:val="000000"/>
          <w:sz w:val="20"/>
          <w:szCs w:val="20"/>
          <w:shd w:val="clear" w:color="auto" w:fill="FFFFFF"/>
        </w:rPr>
        <w:t xml:space="preserve"> </w:t>
      </w:r>
      <w:r w:rsidR="0063736B" w:rsidRPr="006F1AF2">
        <w:rPr>
          <w:rFonts w:asciiTheme="minorBidi" w:hAnsiTheme="minorBidi" w:cstheme="minorBidi"/>
          <w:color w:val="000000"/>
          <w:sz w:val="24"/>
          <w:szCs w:val="24"/>
          <w:shd w:val="clear" w:color="auto" w:fill="FFFFFF"/>
        </w:rPr>
        <w:t>The donkey does not tell Bil'am that an angel is blocking its path; it does not know this. It recoils and seeks to flee, not knowing why. It asks Bil'am two questions, but utters no answers. Similarly, Daniel's companions are left with an unpleasant experience of fear, with no revelation.</w:t>
      </w:r>
    </w:p>
    <w:p w14:paraId="6D4EAF0E" w14:textId="77777777" w:rsidR="008C5252" w:rsidRDefault="008C5252"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7E9EAE4F" w14:textId="77777777" w:rsidR="008C6A5D" w:rsidRPr="006F1AF2" w:rsidRDefault="0063736B"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 xml:space="preserve">Their situation also recalls the experience of Elifaz, when he hears the vision of retribution in the story of Job: </w:t>
      </w:r>
    </w:p>
    <w:p w14:paraId="28920137" w14:textId="77777777" w:rsidR="006F1AF2" w:rsidRDefault="006F1AF2" w:rsidP="002476E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14:paraId="04455FD8" w14:textId="77777777" w:rsidR="0063736B" w:rsidRPr="006F1AF2" w:rsidRDefault="0063736B" w:rsidP="002476E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"A word was secretly brought to me, and my ear received a whisper of it. In thoughts from the visions of the night, when sleep falls upon men, fear cam</w:t>
      </w:r>
      <w:r w:rsidR="004C3BC9">
        <w:rPr>
          <w:rFonts w:asciiTheme="minorBidi" w:hAnsiTheme="minorBidi" w:cstheme="minorBidi"/>
          <w:color w:val="000000"/>
          <w:sz w:val="24"/>
          <w:szCs w:val="24"/>
          <w:shd w:val="clear" w:color="auto" w:fill="FFFFFF"/>
        </w:rPr>
        <w:t>e</w:t>
      </w:r>
      <w:r w:rsidRPr="006F1AF2">
        <w:rPr>
          <w:rFonts w:asciiTheme="minorBidi" w:hAnsiTheme="minorBidi" w:cstheme="minorBidi"/>
          <w:color w:val="000000"/>
          <w:sz w:val="24"/>
          <w:szCs w:val="24"/>
          <w:shd w:val="clear" w:color="auto" w:fill="FFFFFF"/>
        </w:rPr>
        <w:t xml:space="preserve"> upon me, and trembling, and it struck fear in my bones. And a spirit passed over my face, causing the hair of my flesh to stand on end. It stood still, but I could not discern its appearance; a form was before my eyes; I heard a small voice." (</w:t>
      </w:r>
      <w:r w:rsidRPr="004C3BC9">
        <w:rPr>
          <w:rFonts w:asciiTheme="minorBidi" w:hAnsiTheme="minorBidi" w:cstheme="minorBidi"/>
          <w:i/>
          <w:iCs/>
          <w:color w:val="000000"/>
          <w:sz w:val="24"/>
          <w:szCs w:val="24"/>
          <w:shd w:val="clear" w:color="auto" w:fill="FFFFFF"/>
        </w:rPr>
        <w:t>Iyov</w:t>
      </w:r>
      <w:r w:rsidRPr="006F1AF2">
        <w:rPr>
          <w:rFonts w:asciiTheme="minorBidi" w:hAnsiTheme="minorBidi" w:cstheme="minorBidi"/>
          <w:color w:val="000000"/>
          <w:sz w:val="24"/>
          <w:szCs w:val="24"/>
          <w:shd w:val="clear" w:color="auto" w:fill="FFFFFF"/>
        </w:rPr>
        <w:t xml:space="preserve"> 4:12-16)</w:t>
      </w:r>
    </w:p>
    <w:p w14:paraId="747A922B" w14:textId="77777777" w:rsidR="006F1AF2" w:rsidRDefault="006F1AF2" w:rsidP="002476E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14:paraId="1D467E60" w14:textId="77777777" w:rsidR="00F71559" w:rsidRPr="006F1AF2" w:rsidRDefault="0063736B"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 xml:space="preserve">However, despite the threatening feeling at </w:t>
      </w:r>
      <w:r w:rsidR="004C3BC9">
        <w:rPr>
          <w:rFonts w:asciiTheme="minorBidi" w:hAnsiTheme="minorBidi" w:cstheme="minorBidi"/>
          <w:color w:val="000000"/>
          <w:sz w:val="24"/>
          <w:szCs w:val="24"/>
          <w:shd w:val="clear" w:color="auto" w:fill="FFFFFF"/>
        </w:rPr>
        <w:t>t</w:t>
      </w:r>
      <w:r w:rsidRPr="006F1AF2">
        <w:rPr>
          <w:rFonts w:asciiTheme="minorBidi" w:hAnsiTheme="minorBidi" w:cstheme="minorBidi"/>
          <w:color w:val="000000"/>
          <w:sz w:val="24"/>
          <w:szCs w:val="24"/>
          <w:shd w:val="clear" w:color="auto" w:fill="FFFFFF"/>
        </w:rPr>
        <w:t xml:space="preserve">he start, Elifaz does experience </w:t>
      </w:r>
      <w:r w:rsidR="004C3BC9">
        <w:rPr>
          <w:rFonts w:asciiTheme="minorBidi" w:hAnsiTheme="minorBidi" w:cstheme="minorBidi"/>
          <w:color w:val="000000"/>
          <w:sz w:val="24"/>
          <w:szCs w:val="24"/>
          <w:shd w:val="clear" w:color="auto" w:fill="FFFFFF"/>
        </w:rPr>
        <w:t>– along with the fear –</w:t>
      </w:r>
      <w:r w:rsidR="00F71559" w:rsidRPr="006F1AF2">
        <w:rPr>
          <w:rFonts w:asciiTheme="minorBidi" w:hAnsiTheme="minorBidi" w:cstheme="minorBidi"/>
          <w:color w:val="000000"/>
          <w:sz w:val="24"/>
          <w:szCs w:val="24"/>
          <w:shd w:val="clear" w:color="auto" w:fill="FFFFFF"/>
        </w:rPr>
        <w:t xml:space="preserve"> something of the content of the revelation,</w:t>
      </w:r>
      <w:r w:rsidRPr="006F1AF2">
        <w:rPr>
          <w:rFonts w:asciiTheme="minorBidi" w:hAnsiTheme="minorBidi" w:cstheme="minorBidi"/>
          <w:color w:val="000000"/>
          <w:sz w:val="24"/>
          <w:szCs w:val="24"/>
          <w:shd w:val="clear" w:color="auto" w:fill="FFFFFF"/>
        </w:rPr>
        <w:t xml:space="preserve"> and this makes his experience </w:t>
      </w:r>
      <w:r w:rsidR="00F71559" w:rsidRPr="006F1AF2">
        <w:rPr>
          <w:rFonts w:asciiTheme="minorBidi" w:hAnsiTheme="minorBidi" w:cstheme="minorBidi"/>
          <w:color w:val="000000"/>
          <w:sz w:val="24"/>
          <w:szCs w:val="24"/>
          <w:shd w:val="clear" w:color="auto" w:fill="FFFFFF"/>
        </w:rPr>
        <w:t xml:space="preserve">of it </w:t>
      </w:r>
      <w:r w:rsidRPr="006F1AF2">
        <w:rPr>
          <w:rFonts w:asciiTheme="minorBidi" w:hAnsiTheme="minorBidi" w:cstheme="minorBidi"/>
          <w:color w:val="000000"/>
          <w:sz w:val="24"/>
          <w:szCs w:val="24"/>
          <w:shd w:val="clear" w:color="auto" w:fill="FFFFFF"/>
        </w:rPr>
        <w:t>a positive one.</w:t>
      </w:r>
    </w:p>
    <w:p w14:paraId="346ADB01" w14:textId="77777777" w:rsidR="006F1AF2" w:rsidRDefault="006F1AF2"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02607CB3" w14:textId="77777777" w:rsidR="00F71559" w:rsidRPr="006F1AF2" w:rsidRDefault="00F71559"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The Revelation at Sinai could likewise have remained a terrifying experience and nothing more, had God not revealed Himself with the light of Torah. In the verses leading up to the Revelation</w:t>
      </w:r>
      <w:r w:rsidR="004C3BC9">
        <w:rPr>
          <w:rFonts w:asciiTheme="minorBidi" w:hAnsiTheme="minorBidi" w:cstheme="minorBidi"/>
          <w:color w:val="000000"/>
          <w:sz w:val="24"/>
          <w:szCs w:val="24"/>
          <w:shd w:val="clear" w:color="auto" w:fill="FFFFFF"/>
        </w:rPr>
        <w:t>,</w:t>
      </w:r>
      <w:r w:rsidRPr="006F1AF2">
        <w:rPr>
          <w:rFonts w:asciiTheme="minorBidi" w:hAnsiTheme="minorBidi" w:cstheme="minorBidi"/>
          <w:color w:val="000000"/>
          <w:sz w:val="24"/>
          <w:szCs w:val="24"/>
          <w:shd w:val="clear" w:color="auto" w:fill="FFFFFF"/>
        </w:rPr>
        <w:t xml:space="preserve"> we read of feelings of fear in response to the darkness and the heavy cloud. But </w:t>
      </w:r>
      <w:r w:rsidRPr="004C3BC9">
        <w:rPr>
          <w:rFonts w:asciiTheme="minorBidi" w:hAnsiTheme="minorBidi" w:cstheme="minorBidi"/>
          <w:i/>
          <w:iCs/>
          <w:color w:val="000000"/>
          <w:sz w:val="24"/>
          <w:szCs w:val="24"/>
          <w:shd w:val="clear" w:color="auto" w:fill="FFFFFF"/>
        </w:rPr>
        <w:t>Am Yisrael</w:t>
      </w:r>
      <w:r w:rsidRPr="006F1AF2">
        <w:rPr>
          <w:rFonts w:asciiTheme="minorBidi" w:hAnsiTheme="minorBidi" w:cstheme="minorBidi"/>
          <w:color w:val="000000"/>
          <w:sz w:val="24"/>
          <w:szCs w:val="24"/>
          <w:shd w:val="clear" w:color="auto" w:fill="FFFFFF"/>
        </w:rPr>
        <w:t xml:space="preserve"> did not flee. The nation waited courageously and full of faith for the Re</w:t>
      </w:r>
      <w:r w:rsidR="00195A4E" w:rsidRPr="006F1AF2">
        <w:rPr>
          <w:rFonts w:asciiTheme="minorBidi" w:hAnsiTheme="minorBidi" w:cstheme="minorBidi"/>
          <w:color w:val="000000"/>
          <w:sz w:val="24"/>
          <w:szCs w:val="24"/>
          <w:shd w:val="clear" w:color="auto" w:fill="FFFFFF"/>
        </w:rPr>
        <w:t>velation from within the light</w:t>
      </w:r>
      <w:r w:rsidRPr="006F1AF2">
        <w:rPr>
          <w:rFonts w:asciiTheme="minorBidi" w:hAnsiTheme="minorBidi" w:cstheme="minorBidi"/>
          <w:color w:val="000000"/>
          <w:sz w:val="24"/>
          <w:szCs w:val="24"/>
          <w:shd w:val="clear" w:color="auto" w:fill="FFFFFF"/>
        </w:rPr>
        <w:t xml:space="preserve">. </w:t>
      </w:r>
      <w:r w:rsidRPr="004C3BC9">
        <w:rPr>
          <w:rFonts w:asciiTheme="minorBidi" w:hAnsiTheme="minorBidi" w:cstheme="minorBidi"/>
          <w:i/>
          <w:iCs/>
          <w:color w:val="000000"/>
          <w:sz w:val="24"/>
          <w:szCs w:val="24"/>
          <w:shd w:val="clear" w:color="auto" w:fill="FFFFFF"/>
        </w:rPr>
        <w:t>Chazal</w:t>
      </w:r>
      <w:r w:rsidRPr="006F1AF2">
        <w:rPr>
          <w:rFonts w:asciiTheme="minorBidi" w:hAnsiTheme="minorBidi" w:cstheme="minorBidi"/>
          <w:color w:val="000000"/>
          <w:sz w:val="24"/>
          <w:szCs w:val="24"/>
          <w:shd w:val="clear" w:color="auto" w:fill="FFFFFF"/>
        </w:rPr>
        <w:t xml:space="preserve"> teach that during the Revelation the nations of the world, and even animals, e</w:t>
      </w:r>
      <w:r w:rsidR="00195A4E" w:rsidRPr="006F1AF2">
        <w:rPr>
          <w:rFonts w:asciiTheme="minorBidi" w:hAnsiTheme="minorBidi" w:cstheme="minorBidi"/>
          <w:color w:val="000000"/>
          <w:sz w:val="24"/>
          <w:szCs w:val="24"/>
          <w:shd w:val="clear" w:color="auto" w:fill="FFFFFF"/>
        </w:rPr>
        <w:t>xperienced a sort of inexplicable</w:t>
      </w:r>
      <w:r w:rsidRPr="006F1AF2">
        <w:rPr>
          <w:rFonts w:asciiTheme="minorBidi" w:hAnsiTheme="minorBidi" w:cstheme="minorBidi"/>
          <w:color w:val="000000"/>
          <w:sz w:val="24"/>
          <w:szCs w:val="24"/>
          <w:shd w:val="clear" w:color="auto" w:fill="FFFFFF"/>
        </w:rPr>
        <w:t xml:space="preserve"> terror, like that felt by Daniel's companions.</w:t>
      </w:r>
    </w:p>
    <w:p w14:paraId="4A9C8F81" w14:textId="77777777" w:rsidR="006F1AF2" w:rsidRDefault="006F1AF2" w:rsidP="002476E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14:paraId="733A35B5" w14:textId="77777777" w:rsidR="00F71559" w:rsidRPr="006F1AF2" w:rsidRDefault="00F71559"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 xml:space="preserve">Perhaps this explains the fear that seized Yaakov when he suddenly, in the middle of the night, took his wives, his children, and their entire camp </w:t>
      </w:r>
      <w:r w:rsidR="00195A4E" w:rsidRPr="006F1AF2">
        <w:rPr>
          <w:rFonts w:asciiTheme="minorBidi" w:hAnsiTheme="minorBidi" w:cstheme="minorBidi"/>
          <w:color w:val="000000"/>
          <w:sz w:val="24"/>
          <w:szCs w:val="24"/>
          <w:shd w:val="clear" w:color="auto" w:fill="FFFFFF"/>
        </w:rPr>
        <w:t xml:space="preserve">over </w:t>
      </w:r>
      <w:r w:rsidRPr="006F1AF2">
        <w:rPr>
          <w:rFonts w:asciiTheme="minorBidi" w:hAnsiTheme="minorBidi" w:cstheme="minorBidi"/>
          <w:color w:val="000000"/>
          <w:sz w:val="24"/>
          <w:szCs w:val="24"/>
          <w:shd w:val="clear" w:color="auto" w:fill="FFFFFF"/>
        </w:rPr>
        <w:t xml:space="preserve">to the other side of the Yabbok, with no indication in the text as to why he did so. Why did he awaken in the middle of the night? Why did he lead his camp over to the other side of the Yabbok? An inexplicable fear hovered over the camp because of the presence of the angel. But only Yaakov meets the angel, face to face, for a struggle which concludes with the revelation of blessing. </w:t>
      </w:r>
    </w:p>
    <w:p w14:paraId="1B2B5C8A" w14:textId="77777777" w:rsidR="006F1AF2" w:rsidRDefault="006F1AF2"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6989D04E" w14:textId="77777777" w:rsidR="00F71559" w:rsidRDefault="00F71559"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We might suggest that Daniel embodied a higher level of holiness than his companions did, and therefore he was worthy of a revelation giving him strength and consolation. However, it may be that he was worthy of the revelation because he had genuinely mour</w:t>
      </w:r>
      <w:r w:rsidR="003B1833">
        <w:rPr>
          <w:rFonts w:asciiTheme="minorBidi" w:hAnsiTheme="minorBidi" w:cstheme="minorBidi"/>
          <w:color w:val="000000"/>
          <w:sz w:val="24"/>
          <w:szCs w:val="24"/>
          <w:shd w:val="clear" w:color="auto" w:fill="FFFFFF"/>
        </w:rPr>
        <w:t>ned over the fate of the Temple</w:t>
      </w:r>
      <w:r w:rsidRPr="006F1AF2">
        <w:rPr>
          <w:rFonts w:asciiTheme="minorBidi" w:hAnsiTheme="minorBidi" w:cstheme="minorBidi"/>
          <w:color w:val="000000"/>
          <w:sz w:val="24"/>
          <w:szCs w:val="24"/>
          <w:shd w:val="clear" w:color="auto" w:fill="FFFFFF"/>
        </w:rPr>
        <w:t xml:space="preserve"> and ov</w:t>
      </w:r>
      <w:r w:rsidR="00195A4E" w:rsidRPr="006F1AF2">
        <w:rPr>
          <w:rFonts w:asciiTheme="minorBidi" w:hAnsiTheme="minorBidi" w:cstheme="minorBidi"/>
          <w:color w:val="000000"/>
          <w:sz w:val="24"/>
          <w:szCs w:val="24"/>
          <w:shd w:val="clear" w:color="auto" w:fill="FFFFFF"/>
        </w:rPr>
        <w:t>er the fate of the redemption of</w:t>
      </w:r>
      <w:r w:rsidRPr="006F1AF2">
        <w:rPr>
          <w:rFonts w:asciiTheme="minorBidi" w:hAnsiTheme="minorBidi" w:cstheme="minorBidi"/>
          <w:color w:val="000000"/>
          <w:sz w:val="24"/>
          <w:szCs w:val="24"/>
          <w:shd w:val="clear" w:color="auto" w:fill="FFFFFF"/>
        </w:rPr>
        <w:t xml:space="preserve"> Israel, which was suddenly halted during the reign of Cyrus; perhaps it was this that earned him the words of comfort from the angel.</w:t>
      </w:r>
    </w:p>
    <w:p w14:paraId="670926B0" w14:textId="77777777" w:rsidR="006F1AF2" w:rsidRPr="006F1AF2" w:rsidRDefault="006F1AF2"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651E0C6C" w14:textId="77777777" w:rsidR="00186461" w:rsidRPr="006F1AF2" w:rsidRDefault="00186461"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A final point with regard to the revelation:</w:t>
      </w:r>
    </w:p>
    <w:p w14:paraId="4CCF66F2" w14:textId="77777777" w:rsidR="006F1AF2" w:rsidRDefault="006F1AF2" w:rsidP="002476E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14:paraId="4BAD3857" w14:textId="77777777" w:rsidR="00186461" w:rsidRPr="006F1AF2" w:rsidRDefault="00186461" w:rsidP="002476E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 xml:space="preserve">And I heard the sound of his words, and when I heard the sound of his words </w:t>
      </w:r>
      <w:r w:rsidR="00195A4E" w:rsidRPr="006F1AF2">
        <w:rPr>
          <w:rFonts w:asciiTheme="minorBidi" w:hAnsiTheme="minorBidi" w:cstheme="minorBidi"/>
          <w:color w:val="000000"/>
          <w:sz w:val="24"/>
          <w:szCs w:val="24"/>
          <w:shd w:val="clear" w:color="auto" w:fill="FFFFFF"/>
        </w:rPr>
        <w:t xml:space="preserve">I was in </w:t>
      </w:r>
      <w:r w:rsidRPr="006F1AF2">
        <w:rPr>
          <w:rFonts w:asciiTheme="minorBidi" w:hAnsiTheme="minorBidi" w:cstheme="minorBidi"/>
          <w:color w:val="000000"/>
          <w:sz w:val="24"/>
          <w:szCs w:val="24"/>
          <w:shd w:val="clear" w:color="auto" w:fill="FFFFFF"/>
        </w:rPr>
        <w:t xml:space="preserve">a deep sleep on my face, with my face </w:t>
      </w:r>
      <w:r w:rsidR="003B1833">
        <w:rPr>
          <w:rFonts w:asciiTheme="minorBidi" w:hAnsiTheme="minorBidi" w:cstheme="minorBidi"/>
          <w:color w:val="000000"/>
          <w:sz w:val="24"/>
          <w:szCs w:val="24"/>
          <w:shd w:val="clear" w:color="auto" w:fill="FFFFFF"/>
        </w:rPr>
        <w:t>towards the ground. (10:9)</w:t>
      </w:r>
    </w:p>
    <w:p w14:paraId="4F57470F" w14:textId="77777777" w:rsidR="006F1AF2" w:rsidRDefault="006F1AF2" w:rsidP="002476E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14:paraId="624DE20A" w14:textId="7ABBA744" w:rsidR="00186461" w:rsidRPr="006F1AF2" w:rsidRDefault="00186461"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The sleep here is not the result of wearin</w:t>
      </w:r>
      <w:r w:rsidR="00195A4E" w:rsidRPr="006F1AF2">
        <w:rPr>
          <w:rFonts w:asciiTheme="minorBidi" w:hAnsiTheme="minorBidi" w:cstheme="minorBidi"/>
          <w:color w:val="000000"/>
          <w:sz w:val="24"/>
          <w:szCs w:val="24"/>
          <w:shd w:val="clear" w:color="auto" w:fill="FFFFFF"/>
        </w:rPr>
        <w:t>ess. It is the result of terror,</w:t>
      </w:r>
      <w:r w:rsidRPr="006F1AF2">
        <w:rPr>
          <w:rFonts w:asciiTheme="minorBidi" w:hAnsiTheme="minorBidi" w:cstheme="minorBidi"/>
          <w:color w:val="000000"/>
          <w:sz w:val="24"/>
          <w:szCs w:val="24"/>
          <w:shd w:val="clear" w:color="auto" w:fill="FFFFFF"/>
        </w:rPr>
        <w:t xml:space="preserve"> closer to </w:t>
      </w:r>
      <w:r w:rsidR="0074211E">
        <w:rPr>
          <w:rFonts w:asciiTheme="minorBidi" w:hAnsiTheme="minorBidi" w:cstheme="minorBidi"/>
          <w:color w:val="000000"/>
          <w:sz w:val="24"/>
          <w:szCs w:val="24"/>
          <w:shd w:val="clear" w:color="auto" w:fill="FFFFFF"/>
        </w:rPr>
        <w:t>fainting</w:t>
      </w:r>
      <w:r w:rsidRPr="006F1AF2">
        <w:rPr>
          <w:rFonts w:asciiTheme="minorBidi" w:hAnsiTheme="minorBidi" w:cstheme="minorBidi"/>
          <w:color w:val="000000"/>
          <w:sz w:val="24"/>
          <w:szCs w:val="24"/>
          <w:shd w:val="clear" w:color="auto" w:fill="FFFFFF"/>
        </w:rPr>
        <w:t xml:space="preserve"> than to sleep. It seems that the deep sleep that came upon Avraham, at the Covenant between the parts, is to be understood in the same way:</w:t>
      </w:r>
    </w:p>
    <w:p w14:paraId="60E5806F" w14:textId="77777777" w:rsidR="006F1AF2" w:rsidRDefault="006F1AF2" w:rsidP="002476ED">
      <w:pPr>
        <w:pStyle w:val="a1"/>
        <w:tabs>
          <w:tab w:val="clear" w:pos="5670"/>
          <w:tab w:val="right" w:pos="10348"/>
        </w:tabs>
        <w:bidi w:val="0"/>
        <w:spacing w:before="0" w:after="0" w:line="240" w:lineRule="auto"/>
        <w:ind w:left="720" w:hanging="11"/>
        <w:rPr>
          <w:rFonts w:asciiTheme="minorBidi" w:hAnsiTheme="minorBidi" w:cstheme="minorBidi"/>
          <w:color w:val="000000"/>
          <w:sz w:val="24"/>
          <w:szCs w:val="24"/>
          <w:shd w:val="clear" w:color="auto" w:fill="FFFFFF"/>
        </w:rPr>
      </w:pPr>
    </w:p>
    <w:p w14:paraId="5F7D0441" w14:textId="77777777" w:rsidR="0063736B" w:rsidRPr="006F1AF2" w:rsidRDefault="00A97BCA" w:rsidP="002476E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And when the sun was going down, a deep sleep fell upon Avram, and behold – a dread, and a great darkness, overcame him</w:t>
      </w:r>
      <w:r w:rsidR="003B1833">
        <w:rPr>
          <w:rFonts w:asciiTheme="minorBidi" w:hAnsiTheme="minorBidi" w:cstheme="minorBidi"/>
          <w:color w:val="000000"/>
          <w:sz w:val="24"/>
          <w:szCs w:val="24"/>
          <w:shd w:val="clear" w:color="auto" w:fill="FFFFFF"/>
        </w:rPr>
        <w:t>.</w:t>
      </w:r>
      <w:r w:rsidRPr="006F1AF2">
        <w:rPr>
          <w:rFonts w:asciiTheme="minorBidi" w:hAnsiTheme="minorBidi" w:cstheme="minorBidi"/>
          <w:color w:val="000000"/>
          <w:sz w:val="24"/>
          <w:szCs w:val="24"/>
          <w:shd w:val="clear" w:color="auto" w:fill="FFFFFF"/>
        </w:rPr>
        <w:t xml:space="preserve"> (</w:t>
      </w:r>
      <w:r w:rsidRPr="003B1833">
        <w:rPr>
          <w:rFonts w:asciiTheme="minorBidi" w:hAnsiTheme="minorBidi" w:cstheme="minorBidi"/>
          <w:i/>
          <w:iCs/>
          <w:color w:val="000000"/>
          <w:sz w:val="24"/>
          <w:szCs w:val="24"/>
          <w:shd w:val="clear" w:color="auto" w:fill="FFFFFF"/>
        </w:rPr>
        <w:t>Bereishit</w:t>
      </w:r>
      <w:r w:rsidR="003B1833">
        <w:rPr>
          <w:rFonts w:asciiTheme="minorBidi" w:hAnsiTheme="minorBidi" w:cstheme="minorBidi"/>
          <w:color w:val="000000"/>
          <w:sz w:val="24"/>
          <w:szCs w:val="24"/>
          <w:shd w:val="clear" w:color="auto" w:fill="FFFFFF"/>
        </w:rPr>
        <w:t xml:space="preserve"> 15:12)</w:t>
      </w:r>
    </w:p>
    <w:p w14:paraId="5A191AF6" w14:textId="77777777" w:rsidR="006F1AF2" w:rsidRDefault="006F1AF2" w:rsidP="002476E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14:paraId="102C380C" w14:textId="77777777" w:rsidR="00A97BCA" w:rsidRDefault="00A97BCA"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The dread of the visions of exile – specifically, according to the literal text, the Egyptian exile – is the reason for his deep sleep. During this sleep</w:t>
      </w:r>
      <w:r w:rsidR="003B1833">
        <w:rPr>
          <w:rFonts w:asciiTheme="minorBidi" w:hAnsiTheme="minorBidi" w:cstheme="minorBidi"/>
          <w:color w:val="000000"/>
          <w:sz w:val="24"/>
          <w:szCs w:val="24"/>
          <w:shd w:val="clear" w:color="auto" w:fill="FFFFFF"/>
        </w:rPr>
        <w:t>,</w:t>
      </w:r>
      <w:r w:rsidRPr="006F1AF2">
        <w:rPr>
          <w:rFonts w:asciiTheme="minorBidi" w:hAnsiTheme="minorBidi" w:cstheme="minorBidi"/>
          <w:color w:val="000000"/>
          <w:sz w:val="24"/>
          <w:szCs w:val="24"/>
          <w:shd w:val="clear" w:color="auto" w:fill="FFFFFF"/>
        </w:rPr>
        <w:t xml:space="preserve"> God reveals Himself to Avraham and also tells him about the redemption that will come about after the harsh decrees. The co</w:t>
      </w:r>
      <w:r w:rsidR="003B1833">
        <w:rPr>
          <w:rFonts w:asciiTheme="minorBidi" w:hAnsiTheme="minorBidi" w:cstheme="minorBidi"/>
          <w:color w:val="000000"/>
          <w:sz w:val="24"/>
          <w:szCs w:val="24"/>
          <w:shd w:val="clear" w:color="auto" w:fill="FFFFFF"/>
        </w:rPr>
        <w:t>venant that God forges with him</w:t>
      </w:r>
      <w:r w:rsidRPr="006F1AF2">
        <w:rPr>
          <w:rFonts w:asciiTheme="minorBidi" w:hAnsiTheme="minorBidi" w:cstheme="minorBidi"/>
          <w:color w:val="000000"/>
          <w:sz w:val="24"/>
          <w:szCs w:val="24"/>
          <w:shd w:val="clear" w:color="auto" w:fill="FFFFFF"/>
        </w:rPr>
        <w:t xml:space="preserve"> is what strengthens him and puts him back on his feet.</w:t>
      </w:r>
    </w:p>
    <w:p w14:paraId="0B6ECE53" w14:textId="77777777" w:rsidR="006F1AF2" w:rsidRPr="006F1AF2" w:rsidRDefault="006F1AF2"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34EDEED7" w14:textId="77777777" w:rsidR="006F1AF2" w:rsidRDefault="00A97BCA" w:rsidP="002476ED">
      <w:pPr>
        <w:pStyle w:val="a1"/>
        <w:tabs>
          <w:tab w:val="clear" w:pos="5670"/>
          <w:tab w:val="right" w:pos="10348"/>
        </w:tabs>
        <w:bidi w:val="0"/>
        <w:spacing w:before="0" w:after="0" w:line="240" w:lineRule="auto"/>
        <w:ind w:left="1014" w:hanging="294"/>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Let us now consider the Revelation at Sinai:</w:t>
      </w:r>
    </w:p>
    <w:p w14:paraId="26F079C9" w14:textId="77777777" w:rsidR="006F1AF2" w:rsidRDefault="006F1AF2" w:rsidP="002476ED">
      <w:pPr>
        <w:pStyle w:val="a1"/>
        <w:tabs>
          <w:tab w:val="clear" w:pos="5670"/>
          <w:tab w:val="right" w:pos="10348"/>
        </w:tabs>
        <w:bidi w:val="0"/>
        <w:spacing w:before="0" w:after="0" w:line="240" w:lineRule="auto"/>
        <w:ind w:left="720" w:hanging="294"/>
        <w:rPr>
          <w:rFonts w:asciiTheme="minorBidi" w:hAnsiTheme="minorBidi" w:cstheme="minorBidi"/>
          <w:color w:val="000000"/>
          <w:sz w:val="24"/>
          <w:szCs w:val="24"/>
          <w:shd w:val="clear" w:color="auto" w:fill="FFFFFF"/>
        </w:rPr>
      </w:pPr>
    </w:p>
    <w:p w14:paraId="727CD907" w14:textId="77777777" w:rsidR="003C7C53" w:rsidRPr="006F1AF2" w:rsidRDefault="00A97BCA" w:rsidP="002476E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 xml:space="preserve">The Zohar teaches that the ancient pietists would remain awake all night [on Shavuot] engaged in Torah study, and this has become the custom among most Torah scholars. Perhaps this can be explained on the literal level of the text – because </w:t>
      </w:r>
      <w:r w:rsidR="003B1833">
        <w:rPr>
          <w:rFonts w:asciiTheme="minorBidi" w:hAnsiTheme="minorBidi" w:cstheme="minorBidi"/>
          <w:color w:val="000000"/>
          <w:sz w:val="24"/>
          <w:szCs w:val="24"/>
          <w:shd w:val="clear" w:color="auto" w:fill="FFFFFF"/>
        </w:rPr>
        <w:t xml:space="preserve">they </w:t>
      </w:r>
      <w:r w:rsidR="003C7C53" w:rsidRPr="006F1AF2">
        <w:rPr>
          <w:rFonts w:asciiTheme="minorBidi" w:hAnsiTheme="minorBidi" w:cstheme="minorBidi"/>
          <w:color w:val="000000"/>
          <w:sz w:val="24"/>
          <w:szCs w:val="24"/>
          <w:shd w:val="clear" w:color="auto" w:fill="FFFFFF"/>
        </w:rPr>
        <w:t xml:space="preserve">slept the whole night, and the Holy One, blessed be He, had to wake them, as we learn in the </w:t>
      </w:r>
      <w:r w:rsidR="003C7C53" w:rsidRPr="003B1833">
        <w:rPr>
          <w:rFonts w:asciiTheme="minorBidi" w:hAnsiTheme="minorBidi" w:cstheme="minorBidi"/>
          <w:i/>
          <w:iCs/>
          <w:color w:val="000000"/>
          <w:sz w:val="24"/>
          <w:szCs w:val="24"/>
          <w:shd w:val="clear" w:color="auto" w:fill="FFFFFF"/>
        </w:rPr>
        <w:t>midrash</w:t>
      </w:r>
      <w:r w:rsidR="003C7C53" w:rsidRPr="006F1AF2">
        <w:rPr>
          <w:rFonts w:asciiTheme="minorBidi" w:hAnsiTheme="minorBidi" w:cstheme="minorBidi"/>
          <w:color w:val="000000"/>
          <w:sz w:val="24"/>
          <w:szCs w:val="24"/>
          <w:shd w:val="clear" w:color="auto" w:fill="FFFFFF"/>
        </w:rPr>
        <w:t xml:space="preserve"> –</w:t>
      </w:r>
      <w:r w:rsidR="003B1833">
        <w:rPr>
          <w:rFonts w:asciiTheme="minorBidi" w:hAnsiTheme="minorBidi" w:cstheme="minorBidi"/>
          <w:color w:val="000000"/>
          <w:sz w:val="24"/>
          <w:szCs w:val="24"/>
          <w:shd w:val="clear" w:color="auto" w:fill="FFFFFF"/>
        </w:rPr>
        <w:t xml:space="preserve"> therefore we must repair this.</w:t>
      </w:r>
      <w:r w:rsidR="003C7C53" w:rsidRPr="006F1AF2">
        <w:rPr>
          <w:rFonts w:asciiTheme="minorBidi" w:hAnsiTheme="minorBidi" w:cstheme="minorBidi"/>
          <w:color w:val="000000"/>
          <w:sz w:val="24"/>
          <w:szCs w:val="24"/>
          <w:shd w:val="clear" w:color="auto" w:fill="FFFFFF"/>
        </w:rPr>
        <w:t xml:space="preserve"> (</w:t>
      </w:r>
      <w:r w:rsidR="003C7C53" w:rsidRPr="003B1833">
        <w:rPr>
          <w:rFonts w:asciiTheme="minorBidi" w:hAnsiTheme="minorBidi" w:cstheme="minorBidi"/>
          <w:i/>
          <w:iCs/>
          <w:color w:val="000000"/>
          <w:sz w:val="24"/>
          <w:szCs w:val="24"/>
          <w:shd w:val="clear" w:color="auto" w:fill="FFFFFF"/>
        </w:rPr>
        <w:t>Magen Avraham, Orach Chayim</w:t>
      </w:r>
      <w:r w:rsidR="003C7C53" w:rsidRPr="006F1AF2">
        <w:rPr>
          <w:rFonts w:asciiTheme="minorBidi" w:hAnsiTheme="minorBidi" w:cstheme="minorBidi"/>
          <w:color w:val="000000"/>
          <w:sz w:val="24"/>
          <w:szCs w:val="24"/>
          <w:shd w:val="clear" w:color="auto" w:fill="FFFFFF"/>
        </w:rPr>
        <w:t xml:space="preserve"> 494, introduction.)</w:t>
      </w:r>
    </w:p>
    <w:p w14:paraId="3A9EC68C" w14:textId="77777777" w:rsidR="006F1AF2" w:rsidRDefault="006F1AF2" w:rsidP="002476E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14:paraId="7833BD00" w14:textId="77777777" w:rsidR="00A97BCA" w:rsidRPr="006F1AF2" w:rsidRDefault="003C7C53"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 xml:space="preserve">It would seem that the </w:t>
      </w:r>
      <w:r w:rsidRPr="003B1833">
        <w:rPr>
          <w:rFonts w:asciiTheme="minorBidi" w:hAnsiTheme="minorBidi" w:cstheme="minorBidi"/>
          <w:i/>
          <w:iCs/>
          <w:color w:val="000000"/>
          <w:sz w:val="24"/>
          <w:szCs w:val="24"/>
          <w:shd w:val="clear" w:color="auto" w:fill="FFFFFF"/>
        </w:rPr>
        <w:t>midrash</w:t>
      </w:r>
      <w:r w:rsidR="003B1833">
        <w:rPr>
          <w:rFonts w:asciiTheme="minorBidi" w:hAnsiTheme="minorBidi" w:cstheme="minorBidi"/>
          <w:color w:val="000000"/>
          <w:sz w:val="24"/>
          <w:szCs w:val="24"/>
          <w:shd w:val="clear" w:color="auto" w:fill="FFFFFF"/>
        </w:rPr>
        <w:t xml:space="preserve"> about Am Yisrael sleeping</w:t>
      </w:r>
      <w:r w:rsidRPr="006F1AF2">
        <w:rPr>
          <w:rFonts w:asciiTheme="minorBidi" w:hAnsiTheme="minorBidi" w:cstheme="minorBidi"/>
          <w:color w:val="000000"/>
          <w:sz w:val="24"/>
          <w:szCs w:val="24"/>
          <w:shd w:val="clear" w:color="auto" w:fill="FFFFFF"/>
        </w:rPr>
        <w:t xml:space="preserve"> and the Holy One, blessed be He, having to wake them up, may be explained in a similar manner. This was not the sleep of apathy or weariness. It was a deep sleep induced by the terror of night with the mountain burning with fire, the darkness, and the heavy cloud. God emerged in the morning like a groom coming to greet His bride – wh</w:t>
      </w:r>
      <w:r w:rsidR="003B1833">
        <w:rPr>
          <w:rFonts w:asciiTheme="minorBidi" w:hAnsiTheme="minorBidi" w:cstheme="minorBidi"/>
          <w:color w:val="000000"/>
          <w:sz w:val="24"/>
          <w:szCs w:val="24"/>
          <w:shd w:val="clear" w:color="auto" w:fill="FFFFFF"/>
        </w:rPr>
        <w:t>ose heart, a moment before the “wedding</w:t>
      </w:r>
      <w:r w:rsidRPr="006F1AF2">
        <w:rPr>
          <w:rFonts w:asciiTheme="minorBidi" w:hAnsiTheme="minorBidi" w:cstheme="minorBidi"/>
          <w:color w:val="000000"/>
          <w:sz w:val="24"/>
          <w:szCs w:val="24"/>
          <w:shd w:val="clear" w:color="auto" w:fill="FFFFFF"/>
        </w:rPr>
        <w:t>,</w:t>
      </w:r>
      <w:r w:rsidR="003B1833">
        <w:rPr>
          <w:rFonts w:asciiTheme="minorBidi" w:hAnsiTheme="minorBidi" w:cstheme="minorBidi"/>
          <w:color w:val="000000"/>
          <w:sz w:val="24"/>
          <w:szCs w:val="24"/>
          <w:shd w:val="clear" w:color="auto" w:fill="FFFFFF"/>
        </w:rPr>
        <w:t>”</w:t>
      </w:r>
      <w:r w:rsidRPr="006F1AF2">
        <w:rPr>
          <w:rFonts w:asciiTheme="minorBidi" w:hAnsiTheme="minorBidi" w:cstheme="minorBidi"/>
          <w:color w:val="000000"/>
          <w:sz w:val="24"/>
          <w:szCs w:val="24"/>
          <w:shd w:val="clear" w:color="auto" w:fill="FFFFFF"/>
        </w:rPr>
        <w:t xml:space="preserve"> is understandably filled with fear along with joy – in order to encourage them and awaken them to the goodness and light that come with the Torah.</w:t>
      </w:r>
    </w:p>
    <w:p w14:paraId="73E6A886" w14:textId="77777777" w:rsidR="003C7C53" w:rsidRPr="006F1AF2" w:rsidRDefault="003C7C53" w:rsidP="002476E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14:paraId="72DC22E0" w14:textId="77777777" w:rsidR="003C7C53" w:rsidRPr="006F1AF2" w:rsidRDefault="008C5252" w:rsidP="002476ED">
      <w:pPr>
        <w:pStyle w:val="a1"/>
        <w:tabs>
          <w:tab w:val="clear" w:pos="5670"/>
        </w:tabs>
        <w:bidi w:val="0"/>
        <w:spacing w:before="0" w:after="0" w:line="240" w:lineRule="auto"/>
        <w:ind w:left="0"/>
        <w:rPr>
          <w:rFonts w:asciiTheme="minorBidi" w:hAnsiTheme="minorBidi" w:cstheme="minorBidi"/>
          <w:b/>
          <w:bCs/>
          <w:color w:val="000000"/>
          <w:sz w:val="24"/>
          <w:szCs w:val="24"/>
          <w:shd w:val="clear" w:color="auto" w:fill="FFFFFF"/>
        </w:rPr>
      </w:pPr>
      <w:r>
        <w:rPr>
          <w:rFonts w:asciiTheme="minorBidi" w:hAnsiTheme="minorBidi" w:cstheme="minorBidi"/>
          <w:b/>
          <w:bCs/>
          <w:color w:val="000000"/>
          <w:sz w:val="24"/>
          <w:szCs w:val="24"/>
          <w:shd w:val="clear" w:color="auto" w:fill="FFFFFF"/>
        </w:rPr>
        <w:lastRenderedPageBreak/>
        <w:t>4.</w:t>
      </w:r>
      <w:r>
        <w:rPr>
          <w:rFonts w:asciiTheme="minorBidi" w:hAnsiTheme="minorBidi" w:cstheme="minorBidi"/>
          <w:b/>
          <w:bCs/>
          <w:color w:val="000000"/>
          <w:sz w:val="24"/>
          <w:szCs w:val="24"/>
          <w:shd w:val="clear" w:color="auto" w:fill="FFFFFF"/>
        </w:rPr>
        <w:tab/>
      </w:r>
      <w:r w:rsidR="003B1833">
        <w:rPr>
          <w:rFonts w:asciiTheme="minorBidi" w:hAnsiTheme="minorBidi" w:cstheme="minorBidi"/>
          <w:b/>
          <w:bCs/>
          <w:color w:val="000000"/>
          <w:sz w:val="24"/>
          <w:szCs w:val="24"/>
          <w:shd w:val="clear" w:color="auto" w:fill="FFFFFF"/>
        </w:rPr>
        <w:t>The E</w:t>
      </w:r>
      <w:r w:rsidR="003C7C53" w:rsidRPr="006F1AF2">
        <w:rPr>
          <w:rFonts w:asciiTheme="minorBidi" w:hAnsiTheme="minorBidi" w:cstheme="minorBidi"/>
          <w:b/>
          <w:bCs/>
          <w:color w:val="000000"/>
          <w:sz w:val="24"/>
          <w:szCs w:val="24"/>
          <w:shd w:val="clear" w:color="auto" w:fill="FFFFFF"/>
        </w:rPr>
        <w:t>nd of the Persian kingdom</w:t>
      </w:r>
    </w:p>
    <w:p w14:paraId="0232D182" w14:textId="77777777" w:rsidR="006F1AF2" w:rsidRDefault="006F1AF2" w:rsidP="002476E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p>
    <w:p w14:paraId="729C0B84" w14:textId="639F6D90" w:rsidR="008C6A5D" w:rsidRPr="006F1AF2" w:rsidRDefault="008C6A5D" w:rsidP="002476ED">
      <w:pPr>
        <w:pStyle w:val="a1"/>
        <w:tabs>
          <w:tab w:val="clear" w:pos="5670"/>
          <w:tab w:val="right" w:pos="10348"/>
        </w:tabs>
        <w:bidi w:val="0"/>
        <w:spacing w:before="0" w:after="0" w:line="240" w:lineRule="auto"/>
        <w:ind w:left="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 xml:space="preserve">Then he said: </w:t>
      </w:r>
      <w:r w:rsidR="003B1833">
        <w:rPr>
          <w:rFonts w:asciiTheme="minorBidi" w:hAnsiTheme="minorBidi" w:cstheme="minorBidi"/>
          <w:color w:val="000000"/>
          <w:sz w:val="24"/>
          <w:szCs w:val="24"/>
          <w:shd w:val="clear" w:color="auto" w:fill="FFFFFF"/>
        </w:rPr>
        <w:t>“</w:t>
      </w:r>
      <w:r w:rsidRPr="006F1AF2">
        <w:rPr>
          <w:rFonts w:asciiTheme="minorBidi" w:hAnsiTheme="minorBidi" w:cstheme="minorBidi"/>
          <w:color w:val="000000"/>
          <w:sz w:val="24"/>
          <w:szCs w:val="24"/>
          <w:shd w:val="clear" w:color="auto" w:fill="FFFFFF"/>
        </w:rPr>
        <w:t xml:space="preserve">Do you know why I have come to you? Now I shall return to fight with the </w:t>
      </w:r>
      <w:r w:rsidR="00D23643" w:rsidRPr="006F1AF2">
        <w:rPr>
          <w:rFonts w:asciiTheme="minorBidi" w:hAnsiTheme="minorBidi" w:cstheme="minorBidi"/>
          <w:color w:val="000000"/>
          <w:sz w:val="24"/>
          <w:szCs w:val="24"/>
          <w:shd w:val="clear" w:color="auto" w:fill="FFFFFF"/>
        </w:rPr>
        <w:t xml:space="preserve">guardian angel </w:t>
      </w:r>
      <w:r w:rsidRPr="006F1AF2">
        <w:rPr>
          <w:rFonts w:asciiTheme="minorBidi" w:hAnsiTheme="minorBidi" w:cstheme="minorBidi"/>
          <w:color w:val="000000"/>
          <w:sz w:val="24"/>
          <w:szCs w:val="24"/>
          <w:shd w:val="clear" w:color="auto" w:fill="FFFFFF"/>
        </w:rPr>
        <w:t>of Persia, and when I</w:t>
      </w:r>
      <w:r w:rsidR="00D23643" w:rsidRPr="006F1AF2">
        <w:rPr>
          <w:rFonts w:asciiTheme="minorBidi" w:hAnsiTheme="minorBidi" w:cstheme="minorBidi"/>
          <w:color w:val="000000"/>
          <w:sz w:val="24"/>
          <w:szCs w:val="24"/>
          <w:shd w:val="clear" w:color="auto" w:fill="FFFFFF"/>
        </w:rPr>
        <w:t xml:space="preserve"> depart from him</w:t>
      </w:r>
      <w:r w:rsidRPr="006F1AF2">
        <w:rPr>
          <w:rFonts w:asciiTheme="minorBidi" w:hAnsiTheme="minorBidi" w:cstheme="minorBidi"/>
          <w:color w:val="000000"/>
          <w:sz w:val="24"/>
          <w:szCs w:val="24"/>
          <w:shd w:val="clear" w:color="auto" w:fill="FFFFFF"/>
        </w:rPr>
        <w:t xml:space="preserve">, behold, the </w:t>
      </w:r>
      <w:r w:rsidR="00D23643" w:rsidRPr="006F1AF2">
        <w:rPr>
          <w:rFonts w:asciiTheme="minorBidi" w:hAnsiTheme="minorBidi" w:cstheme="minorBidi"/>
          <w:color w:val="000000"/>
          <w:sz w:val="24"/>
          <w:szCs w:val="24"/>
          <w:shd w:val="clear" w:color="auto" w:fill="FFFFFF"/>
        </w:rPr>
        <w:t xml:space="preserve">guardian angel </w:t>
      </w:r>
      <w:r w:rsidRPr="006F1AF2">
        <w:rPr>
          <w:rFonts w:asciiTheme="minorBidi" w:hAnsiTheme="minorBidi" w:cstheme="minorBidi"/>
          <w:color w:val="000000"/>
          <w:sz w:val="24"/>
          <w:szCs w:val="24"/>
          <w:shd w:val="clear" w:color="auto" w:fill="FFFFFF"/>
        </w:rPr>
        <w:t xml:space="preserve">of Greece will come. But I shall tell you </w:t>
      </w:r>
      <w:r w:rsidR="0067442B" w:rsidRPr="006F1AF2">
        <w:rPr>
          <w:rFonts w:asciiTheme="minorBidi" w:hAnsiTheme="minorBidi" w:cstheme="minorBidi"/>
          <w:color w:val="000000"/>
          <w:sz w:val="24"/>
          <w:szCs w:val="24"/>
          <w:shd w:val="clear" w:color="auto" w:fill="FFFFFF"/>
        </w:rPr>
        <w:t>that which is inscribed in the wr</w:t>
      </w:r>
      <w:r w:rsidR="003B1833">
        <w:rPr>
          <w:rFonts w:asciiTheme="minorBidi" w:hAnsiTheme="minorBidi" w:cstheme="minorBidi"/>
          <w:color w:val="000000"/>
          <w:sz w:val="24"/>
          <w:szCs w:val="24"/>
          <w:shd w:val="clear" w:color="auto" w:fill="FFFFFF"/>
        </w:rPr>
        <w:t xml:space="preserve">iting of truth, and there is no </w:t>
      </w:r>
      <w:r w:rsidR="0067442B" w:rsidRPr="006F1AF2">
        <w:rPr>
          <w:rFonts w:asciiTheme="minorBidi" w:hAnsiTheme="minorBidi" w:cstheme="minorBidi"/>
          <w:color w:val="000000"/>
          <w:sz w:val="24"/>
          <w:szCs w:val="24"/>
          <w:shd w:val="clear" w:color="auto" w:fill="FFFFFF"/>
        </w:rPr>
        <w:t>one who holds strong with me against these, except for your</w:t>
      </w:r>
      <w:r w:rsidR="00D23643" w:rsidRPr="006F1AF2">
        <w:rPr>
          <w:rFonts w:asciiTheme="minorBidi" w:hAnsiTheme="minorBidi" w:cstheme="minorBidi"/>
          <w:color w:val="000000"/>
          <w:sz w:val="24"/>
          <w:szCs w:val="24"/>
          <w:shd w:val="clear" w:color="auto" w:fill="FFFFFF"/>
        </w:rPr>
        <w:t xml:space="preserve"> guardian angel, Michael</w:t>
      </w:r>
      <w:r w:rsidR="0067442B" w:rsidRPr="006F1AF2">
        <w:rPr>
          <w:rFonts w:asciiTheme="minorBidi" w:hAnsiTheme="minorBidi" w:cstheme="minorBidi"/>
          <w:color w:val="000000"/>
          <w:sz w:val="24"/>
          <w:szCs w:val="24"/>
          <w:shd w:val="clear" w:color="auto" w:fill="FFFFFF"/>
        </w:rPr>
        <w:t>. And I – it was in the first year of Darius the Mede that I stood to be a supporter and a stronghold for him. And now I shall tell you the truth: behold, another three kings shall arise for Persia, and the fourth will be far richer than all the others, and when he grows strong through his riches, he shall stir up all</w:t>
      </w:r>
      <w:r w:rsidR="003B1833">
        <w:rPr>
          <w:rFonts w:asciiTheme="minorBidi" w:hAnsiTheme="minorBidi" w:cstheme="minorBidi"/>
          <w:color w:val="000000"/>
          <w:sz w:val="24"/>
          <w:szCs w:val="24"/>
          <w:shd w:val="clear" w:color="auto" w:fill="FFFFFF"/>
        </w:rPr>
        <w:t xml:space="preserve"> against the kingdom of Greece.</w:t>
      </w:r>
      <w:r w:rsidR="0067442B" w:rsidRPr="006F1AF2">
        <w:rPr>
          <w:rFonts w:asciiTheme="minorBidi" w:hAnsiTheme="minorBidi" w:cstheme="minorBidi"/>
          <w:color w:val="000000"/>
          <w:sz w:val="24"/>
          <w:szCs w:val="24"/>
          <w:shd w:val="clear" w:color="auto" w:fill="FFFFFF"/>
        </w:rPr>
        <w:t xml:space="preserve"> (10:2</w:t>
      </w:r>
      <w:r w:rsidR="0074211E">
        <w:rPr>
          <w:rFonts w:asciiTheme="minorBidi" w:hAnsiTheme="minorBidi" w:cstheme="minorBidi"/>
          <w:color w:val="000000"/>
          <w:sz w:val="24"/>
          <w:szCs w:val="24"/>
          <w:shd w:val="clear" w:color="auto" w:fill="FFFFFF"/>
        </w:rPr>
        <w:t>0</w:t>
      </w:r>
      <w:r w:rsidR="0067442B" w:rsidRPr="006F1AF2">
        <w:rPr>
          <w:rFonts w:asciiTheme="minorBidi" w:hAnsiTheme="minorBidi" w:cstheme="minorBidi"/>
          <w:color w:val="000000"/>
          <w:sz w:val="24"/>
          <w:szCs w:val="24"/>
          <w:shd w:val="clear" w:color="auto" w:fill="FFFFFF"/>
        </w:rPr>
        <w:t>-11:2)</w:t>
      </w:r>
    </w:p>
    <w:p w14:paraId="6772B5FF" w14:textId="77777777" w:rsidR="006F1AF2" w:rsidRDefault="006F1AF2" w:rsidP="002476E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p>
    <w:p w14:paraId="36BCEFE6" w14:textId="77777777" w:rsidR="0067442B" w:rsidRPr="006F1AF2" w:rsidRDefault="00DD55EF"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 xml:space="preserve">The revelation starts by talking about the anticipated victory of Macedonia-Greece over Persia, </w:t>
      </w:r>
      <w:r w:rsidR="00946C0B" w:rsidRPr="006F1AF2">
        <w:rPr>
          <w:rFonts w:asciiTheme="minorBidi" w:hAnsiTheme="minorBidi" w:cstheme="minorBidi"/>
          <w:color w:val="000000"/>
          <w:sz w:val="24"/>
          <w:szCs w:val="24"/>
          <w:shd w:val="clear" w:color="auto" w:fill="FFFFFF"/>
        </w:rPr>
        <w:t xml:space="preserve">such that it will inherit </w:t>
      </w:r>
      <w:r w:rsidRPr="006F1AF2">
        <w:rPr>
          <w:rFonts w:asciiTheme="minorBidi" w:hAnsiTheme="minorBidi" w:cstheme="minorBidi"/>
          <w:color w:val="000000"/>
          <w:sz w:val="24"/>
          <w:szCs w:val="24"/>
          <w:shd w:val="clear" w:color="auto" w:fill="FFFFFF"/>
        </w:rPr>
        <w:t>the position of the greatest of empires. According to the literal text, four more kings will rule over Persia, and the fourth will fall at the hands of the Greek empire. Together with Cyrus, then, who is already on the throne at the time of this vision and is not counted among the four, there will be five Persian kings until the victory of the Greek empire.</w:t>
      </w:r>
    </w:p>
    <w:p w14:paraId="094C127D" w14:textId="77777777" w:rsidR="006F1AF2" w:rsidRDefault="006F1AF2"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466E0746" w14:textId="77777777" w:rsidR="00DD55EF" w:rsidRPr="006F1AF2" w:rsidRDefault="00DD55EF"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This number does not conform with the count of Persian kings according to the tradition of our Sages, nor does it match their number according to accepted historical research.</w:t>
      </w:r>
    </w:p>
    <w:p w14:paraId="0619D54F" w14:textId="77777777" w:rsidR="006F1AF2" w:rsidRDefault="006F1AF2"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2818F91D" w14:textId="77777777" w:rsidR="00DD55EF" w:rsidRPr="006F1AF2" w:rsidRDefault="00DD55EF"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We have already noted that according to historical scholarship, there were ten kings of Persia.</w:t>
      </w:r>
      <w:r w:rsidRPr="006F1AF2">
        <w:rPr>
          <w:rStyle w:val="FootnoteReference"/>
          <w:rFonts w:asciiTheme="minorBidi" w:hAnsiTheme="minorBidi" w:cstheme="minorBidi"/>
          <w:color w:val="000000"/>
          <w:sz w:val="20"/>
          <w:szCs w:val="20"/>
          <w:shd w:val="clear" w:color="auto" w:fill="FFFFFF"/>
        </w:rPr>
        <w:footnoteReference w:id="4"/>
      </w:r>
      <w:r w:rsidRPr="006F1AF2">
        <w:rPr>
          <w:rFonts w:asciiTheme="minorBidi" w:hAnsiTheme="minorBidi" w:cstheme="minorBidi"/>
          <w:color w:val="000000"/>
          <w:sz w:val="24"/>
          <w:szCs w:val="24"/>
          <w:shd w:val="clear" w:color="auto" w:fill="FFFFFF"/>
        </w:rPr>
        <w:t xml:space="preserve"> Let us briefly review them</w:t>
      </w:r>
      <w:r w:rsidR="003B1833">
        <w:rPr>
          <w:rFonts w:asciiTheme="minorBidi" w:hAnsiTheme="minorBidi" w:cstheme="minorBidi"/>
          <w:color w:val="000000"/>
          <w:sz w:val="24"/>
          <w:szCs w:val="24"/>
          <w:shd w:val="clear" w:color="auto" w:fill="FFFFFF"/>
        </w:rPr>
        <w:t>. (W</w:t>
      </w:r>
      <w:r w:rsidRPr="006F1AF2">
        <w:rPr>
          <w:rFonts w:asciiTheme="minorBidi" w:hAnsiTheme="minorBidi" w:cstheme="minorBidi"/>
          <w:color w:val="000000"/>
          <w:sz w:val="24"/>
          <w:szCs w:val="24"/>
          <w:shd w:val="clear" w:color="auto" w:fill="FFFFFF"/>
        </w:rPr>
        <w:t>e shall note their years according to the Christian count, since the</w:t>
      </w:r>
      <w:r w:rsidR="00946C0B" w:rsidRPr="006F1AF2">
        <w:rPr>
          <w:rFonts w:asciiTheme="minorBidi" w:hAnsiTheme="minorBidi" w:cstheme="minorBidi"/>
          <w:color w:val="000000"/>
          <w:sz w:val="24"/>
          <w:szCs w:val="24"/>
          <w:shd w:val="clear" w:color="auto" w:fill="FFFFFF"/>
        </w:rPr>
        <w:t>re is no conformity over this</w:t>
      </w:r>
      <w:r w:rsidRPr="006F1AF2">
        <w:rPr>
          <w:rFonts w:asciiTheme="minorBidi" w:hAnsiTheme="minorBidi" w:cstheme="minorBidi"/>
          <w:color w:val="000000"/>
          <w:sz w:val="24"/>
          <w:szCs w:val="24"/>
          <w:shd w:val="clear" w:color="auto" w:fill="FFFFFF"/>
        </w:rPr>
        <w:t xml:space="preserve"> period between the Hebrew year count and the historical approach</w:t>
      </w:r>
      <w:r w:rsidR="00946C0B" w:rsidRPr="006F1AF2">
        <w:rPr>
          <w:rFonts w:asciiTheme="minorBidi" w:hAnsiTheme="minorBidi" w:cstheme="minorBidi"/>
          <w:color w:val="000000"/>
          <w:sz w:val="24"/>
          <w:szCs w:val="24"/>
          <w:shd w:val="clear" w:color="auto" w:fill="FFFFFF"/>
        </w:rPr>
        <w:t xml:space="preserve"> under discussion</w:t>
      </w:r>
      <w:r w:rsidRPr="006F1AF2">
        <w:rPr>
          <w:rFonts w:asciiTheme="minorBidi" w:hAnsiTheme="minorBidi" w:cstheme="minorBidi"/>
          <w:color w:val="000000"/>
          <w:sz w:val="24"/>
          <w:szCs w:val="24"/>
          <w:shd w:val="clear" w:color="auto" w:fill="FFFFFF"/>
        </w:rPr>
        <w:t>):</w:t>
      </w:r>
    </w:p>
    <w:p w14:paraId="611996F7" w14:textId="77777777" w:rsidR="006F1AF2" w:rsidRDefault="006F1AF2" w:rsidP="002476ED">
      <w:pPr>
        <w:pStyle w:val="a1"/>
        <w:tabs>
          <w:tab w:val="clear" w:pos="5670"/>
          <w:tab w:val="right" w:pos="0"/>
        </w:tabs>
        <w:bidi w:val="0"/>
        <w:spacing w:before="0" w:after="0" w:line="240" w:lineRule="auto"/>
        <w:ind w:left="0" w:firstLine="426"/>
        <w:rPr>
          <w:rFonts w:asciiTheme="minorBidi" w:hAnsiTheme="minorBidi" w:cstheme="minorBidi"/>
          <w:color w:val="000000"/>
          <w:sz w:val="24"/>
          <w:szCs w:val="24"/>
          <w:shd w:val="clear" w:color="auto" w:fill="FFFFFF"/>
        </w:rPr>
      </w:pPr>
    </w:p>
    <w:p w14:paraId="2DC15BDF" w14:textId="77777777" w:rsidR="00CC27EB" w:rsidRPr="006F1AF2" w:rsidRDefault="00CC27EB" w:rsidP="002476ED">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 xml:space="preserve">Cyrus </w:t>
      </w:r>
      <w:r w:rsidRPr="006F1AF2">
        <w:rPr>
          <w:rFonts w:asciiTheme="minorBidi" w:hAnsiTheme="minorBidi" w:cstheme="minorBidi"/>
          <w:color w:val="000000"/>
          <w:sz w:val="24"/>
          <w:szCs w:val="24"/>
          <w:shd w:val="clear" w:color="auto" w:fill="FFFFFF"/>
        </w:rPr>
        <w:tab/>
      </w:r>
      <w:r w:rsidRPr="006F1AF2">
        <w:rPr>
          <w:rFonts w:asciiTheme="minorBidi" w:hAnsiTheme="minorBidi" w:cstheme="minorBidi"/>
          <w:color w:val="000000"/>
          <w:sz w:val="24"/>
          <w:szCs w:val="24"/>
          <w:shd w:val="clear" w:color="auto" w:fill="FFFFFF"/>
        </w:rPr>
        <w:tab/>
      </w:r>
      <w:r w:rsidRPr="006F1AF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t xml:space="preserve"> </w:t>
      </w:r>
      <w:r w:rsidRPr="006F1AF2">
        <w:rPr>
          <w:rFonts w:asciiTheme="minorBidi" w:hAnsiTheme="minorBidi" w:cstheme="minorBidi"/>
          <w:color w:val="000000"/>
          <w:sz w:val="24"/>
          <w:szCs w:val="24"/>
          <w:shd w:val="clear" w:color="auto" w:fill="FFFFFF"/>
        </w:rPr>
        <w:t>538-530</w:t>
      </w:r>
      <w:r w:rsidR="002C4343" w:rsidRPr="006F1AF2">
        <w:rPr>
          <w:rFonts w:asciiTheme="minorBidi" w:hAnsiTheme="minorBidi" w:cstheme="minorBidi"/>
          <w:color w:val="000000"/>
          <w:sz w:val="24"/>
          <w:szCs w:val="24"/>
          <w:shd w:val="clear" w:color="auto" w:fill="FFFFFF"/>
        </w:rPr>
        <w:t xml:space="preserve"> B.C.E.</w:t>
      </w:r>
    </w:p>
    <w:p w14:paraId="6DEE4131" w14:textId="2222F908" w:rsidR="00CC27EB" w:rsidRPr="006F1AF2" w:rsidRDefault="008C5252" w:rsidP="002476ED">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Cambys</w:t>
      </w:r>
      <w:r w:rsidR="0074211E">
        <w:rPr>
          <w:rFonts w:asciiTheme="minorBidi" w:hAnsiTheme="minorBidi" w:cstheme="minorBidi"/>
          <w:color w:val="000000"/>
          <w:sz w:val="24"/>
          <w:szCs w:val="24"/>
          <w:shd w:val="clear" w:color="auto" w:fill="FFFFFF"/>
        </w:rPr>
        <w:t>es</w:t>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t xml:space="preserve"> </w:t>
      </w:r>
      <w:r w:rsidR="00CC27EB" w:rsidRPr="006F1AF2">
        <w:rPr>
          <w:rFonts w:asciiTheme="minorBidi" w:hAnsiTheme="minorBidi" w:cstheme="minorBidi"/>
          <w:color w:val="000000"/>
          <w:sz w:val="24"/>
          <w:szCs w:val="24"/>
          <w:shd w:val="clear" w:color="auto" w:fill="FFFFFF"/>
        </w:rPr>
        <w:t>530-522</w:t>
      </w:r>
    </w:p>
    <w:p w14:paraId="6847E411" w14:textId="77777777" w:rsidR="006F1AF2" w:rsidRDefault="00CC27EB" w:rsidP="002476ED">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 xml:space="preserve">Darius I (known in </w:t>
      </w:r>
      <w:r w:rsidRPr="003B1833">
        <w:rPr>
          <w:rFonts w:asciiTheme="minorBidi" w:hAnsiTheme="minorBidi" w:cstheme="minorBidi"/>
          <w:i/>
          <w:iCs/>
          <w:color w:val="000000"/>
          <w:sz w:val="24"/>
          <w:szCs w:val="24"/>
          <w:shd w:val="clear" w:color="auto" w:fill="FFFFFF"/>
        </w:rPr>
        <w:t>Tanakh</w:t>
      </w:r>
      <w:r w:rsidRPr="006F1AF2">
        <w:rPr>
          <w:rFonts w:asciiTheme="minorBidi" w:hAnsiTheme="minorBidi" w:cstheme="minorBidi"/>
          <w:color w:val="000000"/>
          <w:sz w:val="24"/>
          <w:szCs w:val="24"/>
          <w:shd w:val="clear" w:color="auto" w:fill="FFFFFF"/>
        </w:rPr>
        <w:t xml:space="preserve"> as the "Persian Darius" </w:t>
      </w:r>
    </w:p>
    <w:p w14:paraId="29055657" w14:textId="77777777" w:rsidR="00CC27EB" w:rsidRPr="006F1AF2" w:rsidRDefault="00CC27EB" w:rsidP="002476ED">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or more ge</w:t>
      </w:r>
      <w:r w:rsidR="00946C0B" w:rsidRPr="006F1AF2">
        <w:rPr>
          <w:rFonts w:asciiTheme="minorBidi" w:hAnsiTheme="minorBidi" w:cstheme="minorBidi"/>
          <w:color w:val="000000"/>
          <w:sz w:val="24"/>
          <w:szCs w:val="24"/>
          <w:shd w:val="clear" w:color="auto" w:fill="FFFFFF"/>
        </w:rPr>
        <w:t xml:space="preserve">nerally as "Darius the </w:t>
      </w:r>
      <w:r w:rsidR="008C5252">
        <w:rPr>
          <w:rFonts w:asciiTheme="minorBidi" w:hAnsiTheme="minorBidi" w:cstheme="minorBidi"/>
          <w:color w:val="000000"/>
          <w:sz w:val="24"/>
          <w:szCs w:val="24"/>
          <w:shd w:val="clear" w:color="auto" w:fill="FFFFFF"/>
        </w:rPr>
        <w:t>Great")</w:t>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t xml:space="preserve"> </w:t>
      </w:r>
      <w:r w:rsidRPr="006F1AF2">
        <w:rPr>
          <w:rFonts w:asciiTheme="minorBidi" w:hAnsiTheme="minorBidi" w:cstheme="minorBidi"/>
          <w:color w:val="000000"/>
          <w:sz w:val="24"/>
          <w:szCs w:val="24"/>
          <w:shd w:val="clear" w:color="auto" w:fill="FFFFFF"/>
        </w:rPr>
        <w:t>522-486</w:t>
      </w:r>
    </w:p>
    <w:p w14:paraId="4CCE0C3D" w14:textId="77777777" w:rsidR="00CC27EB" w:rsidRPr="006F1AF2" w:rsidRDefault="00CC27EB" w:rsidP="002476ED">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Xerxes (widely</w:t>
      </w:r>
      <w:r w:rsidR="003B1833">
        <w:rPr>
          <w:rFonts w:asciiTheme="minorBidi" w:hAnsiTheme="minorBidi" w:cstheme="minorBidi"/>
          <w:color w:val="000000"/>
          <w:sz w:val="24"/>
          <w:szCs w:val="24"/>
          <w:shd w:val="clear" w:color="auto" w:fill="FFFFFF"/>
        </w:rPr>
        <w:t>,</w:t>
      </w:r>
      <w:r w:rsidR="008C5252">
        <w:rPr>
          <w:rFonts w:asciiTheme="minorBidi" w:hAnsiTheme="minorBidi" w:cstheme="minorBidi"/>
          <w:color w:val="000000"/>
          <w:sz w:val="24"/>
          <w:szCs w:val="24"/>
          <w:shd w:val="clear" w:color="auto" w:fill="FFFFFF"/>
        </w:rPr>
        <w:t xml:space="preserve"> but not universally</w:t>
      </w:r>
      <w:r w:rsidR="003B1833">
        <w:rPr>
          <w:rFonts w:asciiTheme="minorBidi" w:hAnsiTheme="minorBidi" w:cstheme="minorBidi"/>
          <w:color w:val="000000"/>
          <w:sz w:val="24"/>
          <w:szCs w:val="24"/>
          <w:shd w:val="clear" w:color="auto" w:fill="FFFFFF"/>
        </w:rPr>
        <w:t>,</w:t>
      </w:r>
      <w:r w:rsidR="008C5252">
        <w:rPr>
          <w:rFonts w:asciiTheme="minorBidi" w:hAnsiTheme="minorBidi" w:cstheme="minorBidi"/>
          <w:color w:val="000000"/>
          <w:sz w:val="24"/>
          <w:szCs w:val="24"/>
          <w:shd w:val="clear" w:color="auto" w:fill="FFFFFF"/>
        </w:rPr>
        <w:t xml:space="preserve"> identified with Achashverosh)</w:t>
      </w:r>
      <w:r w:rsidR="008C5252">
        <w:rPr>
          <w:rFonts w:asciiTheme="minorBidi" w:hAnsiTheme="minorBidi" w:cstheme="minorBidi"/>
          <w:color w:val="000000"/>
          <w:sz w:val="24"/>
          <w:szCs w:val="24"/>
          <w:shd w:val="clear" w:color="auto" w:fill="FFFFFF"/>
        </w:rPr>
        <w:tab/>
        <w:t xml:space="preserve"> </w:t>
      </w:r>
      <w:r w:rsidRPr="006F1AF2">
        <w:rPr>
          <w:rFonts w:asciiTheme="minorBidi" w:hAnsiTheme="minorBidi" w:cstheme="minorBidi"/>
          <w:color w:val="000000"/>
          <w:sz w:val="24"/>
          <w:szCs w:val="24"/>
          <w:shd w:val="clear" w:color="auto" w:fill="FFFFFF"/>
        </w:rPr>
        <w:t>485-464</w:t>
      </w:r>
    </w:p>
    <w:p w14:paraId="17B868B0" w14:textId="77777777" w:rsidR="008C5252" w:rsidRDefault="00CC27EB" w:rsidP="002476ED">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Artaxerxes I (the</w:t>
      </w:r>
      <w:r w:rsidR="003B1833">
        <w:rPr>
          <w:rFonts w:asciiTheme="minorBidi" w:hAnsiTheme="minorBidi" w:cstheme="minorBidi"/>
          <w:color w:val="000000"/>
          <w:sz w:val="24"/>
          <w:szCs w:val="24"/>
          <w:shd w:val="clear" w:color="auto" w:fill="FFFFFF"/>
        </w:rPr>
        <w:t xml:space="preserve"> king whose butler was Nechemia</w:t>
      </w:r>
    </w:p>
    <w:p w14:paraId="1894EA54" w14:textId="77777777" w:rsidR="008C5252" w:rsidRDefault="00946C0B" w:rsidP="009A1A68">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a</w:t>
      </w:r>
      <w:r w:rsidR="00CC27EB" w:rsidRPr="006F1AF2">
        <w:rPr>
          <w:rFonts w:asciiTheme="minorBidi" w:hAnsiTheme="minorBidi" w:cstheme="minorBidi"/>
          <w:color w:val="000000"/>
          <w:sz w:val="24"/>
          <w:szCs w:val="24"/>
          <w:shd w:val="clear" w:color="auto" w:fill="FFFFFF"/>
        </w:rPr>
        <w:t>nd who gave approval to buil</w:t>
      </w:r>
      <w:r w:rsidR="009A1A68">
        <w:rPr>
          <w:rFonts w:asciiTheme="minorBidi" w:hAnsiTheme="minorBidi" w:cstheme="minorBidi"/>
          <w:color w:val="000000"/>
          <w:sz w:val="24"/>
          <w:szCs w:val="24"/>
          <w:shd w:val="clear" w:color="auto" w:fill="FFFFFF"/>
        </w:rPr>
        <w:t>d</w:t>
      </w:r>
      <w:r w:rsidR="00CC27EB" w:rsidRPr="006F1AF2">
        <w:rPr>
          <w:rFonts w:asciiTheme="minorBidi" w:hAnsiTheme="minorBidi" w:cstheme="minorBidi"/>
          <w:color w:val="000000"/>
          <w:sz w:val="24"/>
          <w:szCs w:val="24"/>
          <w:shd w:val="clear" w:color="auto" w:fill="FFFFFF"/>
        </w:rPr>
        <w:t xml:space="preserve"> the walls</w:t>
      </w:r>
      <w:r w:rsidR="008C5252">
        <w:rPr>
          <w:rFonts w:asciiTheme="minorBidi" w:hAnsiTheme="minorBidi" w:cstheme="minorBidi"/>
          <w:color w:val="000000"/>
          <w:sz w:val="24"/>
          <w:szCs w:val="24"/>
          <w:shd w:val="clear" w:color="auto" w:fill="FFFFFF"/>
        </w:rPr>
        <w:t xml:space="preserve"> o</w:t>
      </w:r>
      <w:r w:rsidR="00CC27EB" w:rsidRPr="006F1AF2">
        <w:rPr>
          <w:rFonts w:asciiTheme="minorBidi" w:hAnsiTheme="minorBidi" w:cstheme="minorBidi"/>
          <w:color w:val="000000"/>
          <w:sz w:val="24"/>
          <w:szCs w:val="24"/>
          <w:shd w:val="clear" w:color="auto" w:fill="FFFFFF"/>
        </w:rPr>
        <w:t xml:space="preserve">f Jerusalem. </w:t>
      </w:r>
    </w:p>
    <w:p w14:paraId="23EE4972" w14:textId="77777777" w:rsidR="00CC27EB" w:rsidRPr="006F1AF2" w:rsidRDefault="00CC27EB" w:rsidP="002476ED">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According to</w:t>
      </w:r>
      <w:r w:rsidR="00367E74" w:rsidRPr="006F1AF2">
        <w:rPr>
          <w:rFonts w:asciiTheme="minorBidi" w:hAnsiTheme="minorBidi" w:cstheme="minorBidi"/>
          <w:color w:val="000000"/>
          <w:sz w:val="24"/>
          <w:szCs w:val="24"/>
          <w:shd w:val="clear" w:color="auto" w:fill="FFFFFF"/>
        </w:rPr>
        <w:t xml:space="preserve"> Josippon,</w:t>
      </w:r>
      <w:r w:rsidRPr="006F1AF2">
        <w:rPr>
          <w:rFonts w:asciiTheme="minorBidi" w:hAnsiTheme="minorBidi" w:cstheme="minorBidi"/>
          <w:color w:val="000000"/>
          <w:sz w:val="24"/>
          <w:szCs w:val="24"/>
          <w:shd w:val="clear" w:color="auto" w:fill="FFFFFF"/>
        </w:rPr>
        <w:t xml:space="preserve"> he</w:t>
      </w:r>
      <w:r w:rsidR="008C5252">
        <w:rPr>
          <w:rFonts w:asciiTheme="minorBidi" w:hAnsiTheme="minorBidi" w:cstheme="minorBidi"/>
          <w:color w:val="000000"/>
          <w:sz w:val="24"/>
          <w:szCs w:val="24"/>
          <w:shd w:val="clear" w:color="auto" w:fill="FFFFFF"/>
        </w:rPr>
        <w:tab/>
      </w:r>
      <w:r w:rsidR="00367E74" w:rsidRPr="006F1AF2">
        <w:rPr>
          <w:rFonts w:asciiTheme="minorBidi" w:hAnsiTheme="minorBidi" w:cstheme="minorBidi"/>
          <w:color w:val="000000"/>
          <w:sz w:val="24"/>
          <w:szCs w:val="24"/>
          <w:shd w:val="clear" w:color="auto" w:fill="FFFFFF"/>
        </w:rPr>
        <w:t>w</w:t>
      </w:r>
      <w:r w:rsidR="003B1833">
        <w:rPr>
          <w:rFonts w:asciiTheme="minorBidi" w:hAnsiTheme="minorBidi" w:cstheme="minorBidi"/>
          <w:color w:val="000000"/>
          <w:sz w:val="24"/>
          <w:szCs w:val="24"/>
          <w:shd w:val="clear" w:color="auto" w:fill="FFFFFF"/>
        </w:rPr>
        <w:t>as the Achashverosh</w:t>
      </w:r>
      <w:r w:rsidR="00946C0B" w:rsidRPr="006F1AF2">
        <w:rPr>
          <w:rFonts w:asciiTheme="minorBidi" w:hAnsiTheme="minorBidi" w:cstheme="minorBidi"/>
          <w:color w:val="000000"/>
          <w:sz w:val="24"/>
          <w:szCs w:val="24"/>
          <w:shd w:val="clear" w:color="auto" w:fill="FFFFFF"/>
        </w:rPr>
        <w:t xml:space="preserve"> of the</w:t>
      </w:r>
      <w:r w:rsidR="008C5252">
        <w:rPr>
          <w:rFonts w:asciiTheme="minorBidi" w:hAnsiTheme="minorBidi" w:cstheme="minorBidi"/>
          <w:color w:val="000000"/>
          <w:sz w:val="24"/>
          <w:szCs w:val="24"/>
          <w:shd w:val="clear" w:color="auto" w:fill="FFFFFF"/>
        </w:rPr>
        <w:t xml:space="preserve"> </w:t>
      </w:r>
      <w:r w:rsidR="009A1A68">
        <w:rPr>
          <w:rFonts w:asciiTheme="minorBidi" w:hAnsiTheme="minorBidi" w:cstheme="minorBidi"/>
          <w:i/>
          <w:iCs/>
          <w:color w:val="000000"/>
          <w:sz w:val="24"/>
          <w:szCs w:val="24"/>
          <w:shd w:val="clear" w:color="auto" w:fill="FFFFFF"/>
        </w:rPr>
        <w:t>Megilla</w:t>
      </w:r>
      <w:r w:rsidR="008C5252">
        <w:rPr>
          <w:rFonts w:asciiTheme="minorBidi" w:hAnsiTheme="minorBidi" w:cstheme="minorBidi"/>
          <w:color w:val="000000"/>
          <w:sz w:val="24"/>
          <w:szCs w:val="24"/>
          <w:shd w:val="clear" w:color="auto" w:fill="FFFFFF"/>
        </w:rPr>
        <w:t>)</w:t>
      </w:r>
      <w:r w:rsidR="008C5252">
        <w:rPr>
          <w:rFonts w:asciiTheme="minorBidi" w:hAnsiTheme="minorBidi" w:cstheme="minorBidi"/>
          <w:color w:val="000000"/>
          <w:sz w:val="24"/>
          <w:szCs w:val="24"/>
          <w:shd w:val="clear" w:color="auto" w:fill="FFFFFF"/>
        </w:rPr>
        <w:tab/>
        <w:t xml:space="preserve">  </w:t>
      </w:r>
      <w:r w:rsidRPr="006F1AF2">
        <w:rPr>
          <w:rFonts w:asciiTheme="minorBidi" w:hAnsiTheme="minorBidi" w:cstheme="minorBidi"/>
          <w:color w:val="000000"/>
          <w:sz w:val="24"/>
          <w:szCs w:val="24"/>
          <w:shd w:val="clear" w:color="auto" w:fill="FFFFFF"/>
        </w:rPr>
        <w:t>464-424</w:t>
      </w:r>
    </w:p>
    <w:p w14:paraId="07846559" w14:textId="77777777" w:rsidR="00CC27EB" w:rsidRPr="006F1AF2" w:rsidRDefault="008C5252" w:rsidP="002476ED">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Darius II</w:t>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t xml:space="preserve">  </w:t>
      </w:r>
      <w:r w:rsidR="00CC27EB" w:rsidRPr="006F1AF2">
        <w:rPr>
          <w:rFonts w:asciiTheme="minorBidi" w:hAnsiTheme="minorBidi" w:cstheme="minorBidi"/>
          <w:color w:val="000000"/>
          <w:sz w:val="24"/>
          <w:szCs w:val="24"/>
          <w:shd w:val="clear" w:color="auto" w:fill="FFFFFF"/>
        </w:rPr>
        <w:t>423-404</w:t>
      </w:r>
    </w:p>
    <w:p w14:paraId="7D30AD04" w14:textId="77777777" w:rsidR="008C5252" w:rsidRDefault="00CC27EB" w:rsidP="002476ED">
      <w:pPr>
        <w:pStyle w:val="a1"/>
        <w:keepNext/>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Artaxerxes II (some claim that he was Acha</w:t>
      </w:r>
      <w:r w:rsidR="00946C0B" w:rsidRPr="006F1AF2">
        <w:rPr>
          <w:rFonts w:asciiTheme="minorBidi" w:hAnsiTheme="minorBidi" w:cstheme="minorBidi"/>
          <w:color w:val="000000"/>
          <w:sz w:val="24"/>
          <w:szCs w:val="24"/>
          <w:shd w:val="clear" w:color="auto" w:fill="FFFFFF"/>
        </w:rPr>
        <w:t xml:space="preserve">shverosh </w:t>
      </w:r>
    </w:p>
    <w:p w14:paraId="4F6A80AB" w14:textId="77777777" w:rsidR="00CC27EB" w:rsidRPr="006F1AF2" w:rsidRDefault="008C5252" w:rsidP="002476ED">
      <w:pPr>
        <w:pStyle w:val="a1"/>
        <w:keepNext/>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 xml:space="preserve">from the </w:t>
      </w:r>
      <w:r w:rsidR="009A1A68">
        <w:rPr>
          <w:rFonts w:asciiTheme="minorBidi" w:hAnsiTheme="minorBidi" w:cstheme="minorBidi"/>
          <w:i/>
          <w:iCs/>
          <w:color w:val="000000"/>
          <w:sz w:val="24"/>
          <w:szCs w:val="24"/>
          <w:shd w:val="clear" w:color="auto" w:fill="FFFFFF"/>
        </w:rPr>
        <w:t>Megilla</w:t>
      </w:r>
      <w:r>
        <w:rPr>
          <w:rFonts w:asciiTheme="minorBidi" w:hAnsiTheme="minorBidi" w:cstheme="minorBidi"/>
          <w:color w:val="000000"/>
          <w:sz w:val="24"/>
          <w:szCs w:val="24"/>
          <w:shd w:val="clear" w:color="auto" w:fill="FFFFFF"/>
        </w:rPr>
        <w:t>)</w:t>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t xml:space="preserve">  </w:t>
      </w:r>
      <w:r w:rsidR="00CC27EB" w:rsidRPr="006F1AF2">
        <w:rPr>
          <w:rFonts w:asciiTheme="minorBidi" w:hAnsiTheme="minorBidi" w:cstheme="minorBidi"/>
          <w:color w:val="000000"/>
          <w:sz w:val="24"/>
          <w:szCs w:val="24"/>
          <w:shd w:val="clear" w:color="auto" w:fill="FFFFFF"/>
        </w:rPr>
        <w:t>404-359</w:t>
      </w:r>
    </w:p>
    <w:p w14:paraId="43D6F0AB" w14:textId="77777777" w:rsidR="00CC27EB" w:rsidRPr="006F1AF2" w:rsidRDefault="008C5252" w:rsidP="002476ED">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Artaxerxes III</w:t>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t xml:space="preserve">  </w:t>
      </w:r>
      <w:r w:rsidR="00CC27EB" w:rsidRPr="006F1AF2">
        <w:rPr>
          <w:rFonts w:asciiTheme="minorBidi" w:hAnsiTheme="minorBidi" w:cstheme="minorBidi"/>
          <w:color w:val="000000"/>
          <w:sz w:val="24"/>
          <w:szCs w:val="24"/>
          <w:shd w:val="clear" w:color="auto" w:fill="FFFFFF"/>
        </w:rPr>
        <w:t>358-337</w:t>
      </w:r>
    </w:p>
    <w:p w14:paraId="27DBB414" w14:textId="77777777" w:rsidR="00CC27EB" w:rsidRPr="006F1AF2" w:rsidRDefault="002C4343" w:rsidP="002476ED">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Arses</w:t>
      </w:r>
      <w:r w:rsidRPr="006F1AF2">
        <w:rPr>
          <w:rFonts w:asciiTheme="minorBidi" w:hAnsiTheme="minorBidi" w:cstheme="minorBidi"/>
          <w:color w:val="000000"/>
          <w:sz w:val="24"/>
          <w:szCs w:val="24"/>
          <w:shd w:val="clear" w:color="auto" w:fill="FFFFFF"/>
        </w:rPr>
        <w:tab/>
      </w:r>
      <w:r w:rsidRPr="006F1AF2">
        <w:rPr>
          <w:rFonts w:asciiTheme="minorBidi" w:hAnsiTheme="minorBidi" w:cstheme="minorBidi"/>
          <w:color w:val="000000"/>
          <w:sz w:val="24"/>
          <w:szCs w:val="24"/>
          <w:shd w:val="clear" w:color="auto" w:fill="FFFFFF"/>
        </w:rPr>
        <w:tab/>
      </w:r>
      <w:r w:rsidRPr="006F1AF2">
        <w:rPr>
          <w:rFonts w:asciiTheme="minorBidi" w:hAnsiTheme="minorBidi" w:cstheme="minorBidi"/>
          <w:color w:val="000000"/>
          <w:sz w:val="24"/>
          <w:szCs w:val="24"/>
          <w:shd w:val="clear" w:color="auto" w:fill="FFFFFF"/>
        </w:rPr>
        <w:tab/>
      </w:r>
      <w:r w:rsidRPr="006F1AF2">
        <w:rPr>
          <w:rFonts w:asciiTheme="minorBidi" w:hAnsiTheme="minorBidi" w:cstheme="minorBidi"/>
          <w:color w:val="000000"/>
          <w:sz w:val="24"/>
          <w:szCs w:val="24"/>
          <w:shd w:val="clear" w:color="auto" w:fill="FFFFFF"/>
        </w:rPr>
        <w:tab/>
      </w:r>
      <w:r w:rsidRPr="006F1AF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r>
      <w:r w:rsidR="008C5252">
        <w:rPr>
          <w:rFonts w:asciiTheme="minorBidi" w:hAnsiTheme="minorBidi" w:cstheme="minorBidi"/>
          <w:color w:val="000000"/>
          <w:sz w:val="24"/>
          <w:szCs w:val="24"/>
          <w:shd w:val="clear" w:color="auto" w:fill="FFFFFF"/>
        </w:rPr>
        <w:tab/>
        <w:t xml:space="preserve">  </w:t>
      </w:r>
      <w:r w:rsidRPr="006F1AF2">
        <w:rPr>
          <w:rFonts w:asciiTheme="minorBidi" w:hAnsiTheme="minorBidi" w:cstheme="minorBidi"/>
          <w:color w:val="000000"/>
          <w:sz w:val="24"/>
          <w:szCs w:val="24"/>
          <w:shd w:val="clear" w:color="auto" w:fill="FFFFFF"/>
        </w:rPr>
        <w:t>337-335</w:t>
      </w:r>
    </w:p>
    <w:p w14:paraId="32982295" w14:textId="77777777" w:rsidR="002C4343" w:rsidRPr="006F1AF2" w:rsidRDefault="008C5252" w:rsidP="002476ED">
      <w:pPr>
        <w:pStyle w:val="a1"/>
        <w:tabs>
          <w:tab w:val="clear" w:pos="5670"/>
          <w:tab w:val="right" w:pos="0"/>
        </w:tabs>
        <w:bidi w:val="0"/>
        <w:spacing w:before="0" w:after="0" w:line="240" w:lineRule="auto"/>
        <w:ind w:left="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 xml:space="preserve">Darius III </w:t>
      </w:r>
      <w:r w:rsidR="002C4343" w:rsidRPr="006F1AF2">
        <w:rPr>
          <w:rFonts w:asciiTheme="minorBidi" w:hAnsiTheme="minorBidi" w:cstheme="minorBidi"/>
          <w:color w:val="000000"/>
          <w:sz w:val="24"/>
          <w:szCs w:val="24"/>
          <w:shd w:val="clear" w:color="auto" w:fill="FFFFFF"/>
        </w:rPr>
        <w:t>(killed by Alexander the Great in battle)</w:t>
      </w:r>
      <w:r w:rsidR="002C4343" w:rsidRPr="006F1AF2">
        <w:rPr>
          <w:rFonts w:asciiTheme="minorBidi" w:hAnsiTheme="minorBidi" w:cstheme="minorBidi"/>
          <w:color w:val="000000"/>
          <w:sz w:val="24"/>
          <w:szCs w:val="24"/>
          <w:shd w:val="clear" w:color="auto" w:fill="FFFFFF"/>
        </w:rPr>
        <w:tab/>
      </w:r>
      <w:r>
        <w:rPr>
          <w:rFonts w:asciiTheme="minorBidi" w:hAnsiTheme="minorBidi" w:cstheme="minorBidi"/>
          <w:color w:val="000000"/>
          <w:sz w:val="24"/>
          <w:szCs w:val="24"/>
          <w:shd w:val="clear" w:color="auto" w:fill="FFFFFF"/>
        </w:rPr>
        <w:tab/>
        <w:t xml:space="preserve">   </w:t>
      </w:r>
      <w:r w:rsidR="002C4343" w:rsidRPr="006F1AF2">
        <w:rPr>
          <w:rFonts w:asciiTheme="minorBidi" w:hAnsiTheme="minorBidi" w:cstheme="minorBidi"/>
          <w:color w:val="000000"/>
          <w:sz w:val="24"/>
          <w:szCs w:val="24"/>
          <w:shd w:val="clear" w:color="auto" w:fill="FFFFFF"/>
        </w:rPr>
        <w:t>335-332 B.C.E.</w:t>
      </w:r>
    </w:p>
    <w:p w14:paraId="11737444" w14:textId="77777777" w:rsidR="002C4343" w:rsidRPr="006F1AF2" w:rsidRDefault="002C4343" w:rsidP="002476ED">
      <w:pPr>
        <w:pStyle w:val="a1"/>
        <w:tabs>
          <w:tab w:val="clear" w:pos="5670"/>
          <w:tab w:val="right" w:pos="0"/>
        </w:tabs>
        <w:bidi w:val="0"/>
        <w:spacing w:before="0" w:after="0" w:line="240" w:lineRule="auto"/>
        <w:ind w:left="0" w:firstLine="426"/>
        <w:rPr>
          <w:rFonts w:asciiTheme="minorBidi" w:hAnsiTheme="minorBidi" w:cstheme="minorBidi"/>
          <w:color w:val="000000"/>
          <w:sz w:val="24"/>
          <w:szCs w:val="24"/>
          <w:shd w:val="clear" w:color="auto" w:fill="FFFFFF"/>
        </w:rPr>
      </w:pPr>
    </w:p>
    <w:p w14:paraId="154008C8" w14:textId="5E07E648" w:rsidR="00D564F6" w:rsidRPr="006F1AF2" w:rsidRDefault="002C4343"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The Sages enumerate only three Persian kings: Cyrus (</w:t>
      </w:r>
      <w:r w:rsidR="00946C0B" w:rsidRPr="006F1AF2">
        <w:rPr>
          <w:rFonts w:asciiTheme="minorBidi" w:hAnsiTheme="minorBidi" w:cstheme="minorBidi"/>
          <w:color w:val="000000"/>
          <w:sz w:val="24"/>
          <w:szCs w:val="24"/>
          <w:shd w:val="clear" w:color="auto" w:fill="FFFFFF"/>
        </w:rPr>
        <w:t xml:space="preserve">Hebrew years </w:t>
      </w:r>
      <w:r w:rsidR="003B1833">
        <w:rPr>
          <w:rFonts w:asciiTheme="minorBidi" w:hAnsiTheme="minorBidi" w:cstheme="minorBidi"/>
          <w:color w:val="000000"/>
          <w:sz w:val="24"/>
          <w:szCs w:val="24"/>
          <w:shd w:val="clear" w:color="auto" w:fill="FFFFFF"/>
        </w:rPr>
        <w:t>3390–</w:t>
      </w:r>
      <w:r w:rsidRPr="006F1AF2">
        <w:rPr>
          <w:rFonts w:asciiTheme="minorBidi" w:hAnsiTheme="minorBidi" w:cstheme="minorBidi"/>
          <w:color w:val="000000"/>
          <w:sz w:val="24"/>
          <w:szCs w:val="24"/>
          <w:shd w:val="clear" w:color="auto" w:fill="FFFFFF"/>
        </w:rPr>
        <w:t>3393); Achashverosh (3393-3407); and Darius (3407-3442).</w:t>
      </w:r>
      <w:r w:rsidRPr="006F1AF2">
        <w:rPr>
          <w:rStyle w:val="FootnoteReference"/>
          <w:rFonts w:asciiTheme="minorBidi" w:hAnsiTheme="minorBidi" w:cstheme="minorBidi"/>
          <w:color w:val="000000"/>
          <w:sz w:val="24"/>
          <w:szCs w:val="24"/>
          <w:shd w:val="clear" w:color="auto" w:fill="FFFFFF"/>
        </w:rPr>
        <w:footnoteReference w:id="5"/>
      </w:r>
      <w:r w:rsidR="00C7126B" w:rsidRPr="006F1AF2">
        <w:rPr>
          <w:rFonts w:asciiTheme="minorBidi" w:hAnsiTheme="minorBidi" w:cstheme="minorBidi"/>
          <w:color w:val="000000"/>
          <w:sz w:val="24"/>
          <w:szCs w:val="24"/>
          <w:shd w:val="clear" w:color="auto" w:fill="FFFFFF"/>
        </w:rPr>
        <w:t xml:space="preserve"> In the </w:t>
      </w:r>
      <w:r w:rsidR="00946C0B" w:rsidRPr="006F1AF2">
        <w:rPr>
          <w:rFonts w:asciiTheme="minorBidi" w:hAnsiTheme="minorBidi" w:cstheme="minorBidi"/>
          <w:color w:val="000000"/>
          <w:sz w:val="24"/>
          <w:szCs w:val="24"/>
          <w:shd w:val="clear" w:color="auto" w:fill="FFFFFF"/>
        </w:rPr>
        <w:t xml:space="preserve">Hebrew </w:t>
      </w:r>
      <w:r w:rsidR="00C7126B" w:rsidRPr="006F1AF2">
        <w:rPr>
          <w:rFonts w:asciiTheme="minorBidi" w:hAnsiTheme="minorBidi" w:cstheme="minorBidi"/>
          <w:color w:val="000000"/>
          <w:sz w:val="24"/>
          <w:szCs w:val="24"/>
          <w:shd w:val="clear" w:color="auto" w:fill="FFFFFF"/>
        </w:rPr>
        <w:t>year 3442</w:t>
      </w:r>
      <w:r w:rsidR="003B1833">
        <w:rPr>
          <w:rFonts w:asciiTheme="minorBidi" w:hAnsiTheme="minorBidi" w:cstheme="minorBidi"/>
          <w:color w:val="000000"/>
          <w:sz w:val="24"/>
          <w:szCs w:val="24"/>
          <w:shd w:val="clear" w:color="auto" w:fill="FFFFFF"/>
        </w:rPr>
        <w:t>,</w:t>
      </w:r>
      <w:r w:rsidR="00C7126B" w:rsidRPr="006F1AF2">
        <w:rPr>
          <w:rFonts w:asciiTheme="minorBidi" w:hAnsiTheme="minorBidi" w:cstheme="minorBidi"/>
          <w:color w:val="000000"/>
          <w:sz w:val="24"/>
          <w:szCs w:val="24"/>
          <w:shd w:val="clear" w:color="auto" w:fill="FFFFFF"/>
        </w:rPr>
        <w:t xml:space="preserve"> Alexander the Great rose to power, and he reigned until 3448. </w:t>
      </w:r>
      <w:r w:rsidR="00CF1BE3" w:rsidRPr="006F1AF2">
        <w:rPr>
          <w:rFonts w:asciiTheme="minorBidi" w:hAnsiTheme="minorBidi" w:cstheme="minorBidi"/>
          <w:color w:val="000000"/>
          <w:sz w:val="24"/>
          <w:szCs w:val="24"/>
          <w:shd w:val="clear" w:color="auto" w:fill="FFFFFF"/>
        </w:rPr>
        <w:t xml:space="preserve">Indeed, only these three Persian kings are mentioned in </w:t>
      </w:r>
      <w:r w:rsidR="00CF1BE3" w:rsidRPr="003B1833">
        <w:rPr>
          <w:rFonts w:asciiTheme="minorBidi" w:hAnsiTheme="minorBidi" w:cstheme="minorBidi"/>
          <w:i/>
          <w:iCs/>
          <w:color w:val="000000"/>
          <w:sz w:val="24"/>
          <w:szCs w:val="24"/>
          <w:shd w:val="clear" w:color="auto" w:fill="FFFFFF"/>
        </w:rPr>
        <w:t>Tanakh</w:t>
      </w:r>
      <w:r w:rsidR="003B1833">
        <w:rPr>
          <w:rFonts w:asciiTheme="minorBidi" w:hAnsiTheme="minorBidi" w:cstheme="minorBidi"/>
          <w:color w:val="000000"/>
          <w:sz w:val="24"/>
          <w:szCs w:val="24"/>
          <w:shd w:val="clear" w:color="auto" w:fill="FFFFFF"/>
        </w:rPr>
        <w:t>. (Artaxerxes</w:t>
      </w:r>
      <w:r w:rsidR="00CF1BE3" w:rsidRPr="006F1AF2">
        <w:rPr>
          <w:rFonts w:asciiTheme="minorBidi" w:hAnsiTheme="minorBidi" w:cstheme="minorBidi"/>
          <w:color w:val="000000"/>
          <w:sz w:val="24"/>
          <w:szCs w:val="24"/>
          <w:shd w:val="clear" w:color="auto" w:fill="FFFFFF"/>
        </w:rPr>
        <w:t xml:space="preserve">, mentioned frequently in the Books of Ezra and Nechemia, is not </w:t>
      </w:r>
      <w:r w:rsidR="003B1833">
        <w:rPr>
          <w:rFonts w:asciiTheme="minorBidi" w:hAnsiTheme="minorBidi" w:cstheme="minorBidi"/>
          <w:color w:val="000000"/>
          <w:sz w:val="24"/>
          <w:szCs w:val="24"/>
          <w:shd w:val="clear" w:color="auto" w:fill="FFFFFF"/>
        </w:rPr>
        <w:t xml:space="preserve">the name of an individual king according to the </w:t>
      </w:r>
      <w:r w:rsidR="003B1833" w:rsidRPr="003B1833">
        <w:rPr>
          <w:rFonts w:asciiTheme="minorBidi" w:hAnsiTheme="minorBidi" w:cstheme="minorBidi"/>
          <w:i/>
          <w:iCs/>
          <w:color w:val="000000"/>
          <w:sz w:val="24"/>
          <w:szCs w:val="24"/>
          <w:shd w:val="clear" w:color="auto" w:fill="FFFFFF"/>
        </w:rPr>
        <w:t>g</w:t>
      </w:r>
      <w:r w:rsidR="00CF1BE3" w:rsidRPr="003B1833">
        <w:rPr>
          <w:rFonts w:asciiTheme="minorBidi" w:hAnsiTheme="minorBidi" w:cstheme="minorBidi"/>
          <w:i/>
          <w:iCs/>
          <w:color w:val="000000"/>
          <w:sz w:val="24"/>
          <w:szCs w:val="24"/>
          <w:shd w:val="clear" w:color="auto" w:fill="FFFFFF"/>
        </w:rPr>
        <w:t>emara</w:t>
      </w:r>
      <w:r w:rsidR="00CF1BE3" w:rsidRPr="006F1AF2">
        <w:rPr>
          <w:rFonts w:asciiTheme="minorBidi" w:hAnsiTheme="minorBidi" w:cstheme="minorBidi"/>
          <w:color w:val="000000"/>
          <w:sz w:val="24"/>
          <w:szCs w:val="24"/>
          <w:shd w:val="clear" w:color="auto" w:fill="FFFFFF"/>
        </w:rPr>
        <w:t xml:space="preserve"> in </w:t>
      </w:r>
      <w:r w:rsidR="003B1833">
        <w:rPr>
          <w:rFonts w:asciiTheme="minorBidi" w:hAnsiTheme="minorBidi" w:cstheme="minorBidi"/>
          <w:i/>
          <w:iCs/>
          <w:color w:val="000000"/>
          <w:sz w:val="24"/>
          <w:szCs w:val="24"/>
          <w:shd w:val="clear" w:color="auto" w:fill="FFFFFF"/>
        </w:rPr>
        <w:t>Rosh Has</w:t>
      </w:r>
      <w:r w:rsidR="00CF1BE3" w:rsidRPr="003B1833">
        <w:rPr>
          <w:rFonts w:asciiTheme="minorBidi" w:hAnsiTheme="minorBidi" w:cstheme="minorBidi"/>
          <w:i/>
          <w:iCs/>
          <w:color w:val="000000"/>
          <w:sz w:val="24"/>
          <w:szCs w:val="24"/>
          <w:shd w:val="clear" w:color="auto" w:fill="FFFFFF"/>
        </w:rPr>
        <w:t>hana</w:t>
      </w:r>
      <w:r w:rsidR="003B1833">
        <w:rPr>
          <w:rFonts w:asciiTheme="minorBidi" w:hAnsiTheme="minorBidi" w:cstheme="minorBidi"/>
          <w:color w:val="000000"/>
          <w:sz w:val="24"/>
          <w:szCs w:val="24"/>
          <w:shd w:val="clear" w:color="auto" w:fill="FFFFFF"/>
        </w:rPr>
        <w:t>, but</w:t>
      </w:r>
      <w:r w:rsidR="00CF1BE3" w:rsidRPr="006F1AF2">
        <w:rPr>
          <w:rFonts w:asciiTheme="minorBidi" w:hAnsiTheme="minorBidi" w:cstheme="minorBidi"/>
          <w:color w:val="000000"/>
          <w:sz w:val="24"/>
          <w:szCs w:val="24"/>
          <w:shd w:val="clear" w:color="auto" w:fill="FFFFFF"/>
        </w:rPr>
        <w:t xml:space="preserve"> rather</w:t>
      </w:r>
      <w:r w:rsidR="003B1833">
        <w:rPr>
          <w:rFonts w:asciiTheme="minorBidi" w:hAnsiTheme="minorBidi" w:cstheme="minorBidi"/>
          <w:color w:val="000000"/>
          <w:sz w:val="24"/>
          <w:szCs w:val="24"/>
          <w:shd w:val="clear" w:color="auto" w:fill="FFFFFF"/>
        </w:rPr>
        <w:t xml:space="preserve"> a royal appe</w:t>
      </w:r>
      <w:r w:rsidR="0074211E">
        <w:rPr>
          <w:rFonts w:asciiTheme="minorBidi" w:hAnsiTheme="minorBidi" w:cstheme="minorBidi"/>
          <w:color w:val="000000"/>
          <w:sz w:val="24"/>
          <w:szCs w:val="24"/>
          <w:shd w:val="clear" w:color="auto" w:fill="FFFFFF"/>
        </w:rPr>
        <w:t>l</w:t>
      </w:r>
      <w:r w:rsidR="003B1833">
        <w:rPr>
          <w:rFonts w:asciiTheme="minorBidi" w:hAnsiTheme="minorBidi" w:cstheme="minorBidi"/>
          <w:color w:val="000000"/>
          <w:sz w:val="24"/>
          <w:szCs w:val="24"/>
          <w:shd w:val="clear" w:color="auto" w:fill="FFFFFF"/>
        </w:rPr>
        <w:t>lation meaning “the glorious</w:t>
      </w:r>
      <w:r w:rsidR="00CF1BE3" w:rsidRPr="006F1AF2">
        <w:rPr>
          <w:rFonts w:asciiTheme="minorBidi" w:hAnsiTheme="minorBidi" w:cstheme="minorBidi"/>
          <w:color w:val="000000"/>
          <w:sz w:val="24"/>
          <w:szCs w:val="24"/>
          <w:shd w:val="clear" w:color="auto" w:fill="FFFFFF"/>
        </w:rPr>
        <w:t>.</w:t>
      </w:r>
      <w:r w:rsidR="003B1833">
        <w:rPr>
          <w:rFonts w:asciiTheme="minorBidi" w:hAnsiTheme="minorBidi" w:cstheme="minorBidi"/>
          <w:color w:val="000000"/>
          <w:sz w:val="24"/>
          <w:szCs w:val="24"/>
          <w:shd w:val="clear" w:color="auto" w:fill="FFFFFF"/>
        </w:rPr>
        <w:t>”</w:t>
      </w:r>
      <w:r w:rsidR="00CF1BE3" w:rsidRPr="006F1AF2">
        <w:rPr>
          <w:rFonts w:asciiTheme="minorBidi" w:hAnsiTheme="minorBidi" w:cstheme="minorBidi"/>
          <w:color w:val="000000"/>
          <w:sz w:val="24"/>
          <w:szCs w:val="24"/>
          <w:shd w:val="clear" w:color="auto" w:fill="FFFFFF"/>
        </w:rPr>
        <w:t xml:space="preserve"> Therefore no "King Artaxerxes" is included in the list.) Darius I was indeed</w:t>
      </w:r>
      <w:r w:rsidR="003B1833">
        <w:rPr>
          <w:rFonts w:asciiTheme="minorBidi" w:hAnsiTheme="minorBidi" w:cstheme="minorBidi"/>
          <w:color w:val="000000"/>
          <w:sz w:val="24"/>
          <w:szCs w:val="24"/>
          <w:shd w:val="clear" w:color="auto" w:fill="FFFFFF"/>
        </w:rPr>
        <w:t xml:space="preserve"> defeated</w:t>
      </w:r>
      <w:r w:rsidR="00D564F6" w:rsidRPr="006F1AF2">
        <w:rPr>
          <w:rFonts w:asciiTheme="minorBidi" w:hAnsiTheme="minorBidi" w:cstheme="minorBidi"/>
          <w:color w:val="000000"/>
          <w:sz w:val="24"/>
          <w:szCs w:val="24"/>
          <w:shd w:val="clear" w:color="auto" w:fill="FFFFFF"/>
        </w:rPr>
        <w:t xml:space="preserve"> towards the end of h</w:t>
      </w:r>
      <w:r w:rsidR="003B1833">
        <w:rPr>
          <w:rFonts w:asciiTheme="minorBidi" w:hAnsiTheme="minorBidi" w:cstheme="minorBidi"/>
          <w:color w:val="000000"/>
          <w:sz w:val="24"/>
          <w:szCs w:val="24"/>
          <w:shd w:val="clear" w:color="auto" w:fill="FFFFFF"/>
        </w:rPr>
        <w:t>is life</w:t>
      </w:r>
      <w:r w:rsidR="00CF1BE3" w:rsidRPr="006F1AF2">
        <w:rPr>
          <w:rFonts w:asciiTheme="minorBidi" w:hAnsiTheme="minorBidi" w:cstheme="minorBidi"/>
          <w:color w:val="000000"/>
          <w:sz w:val="24"/>
          <w:szCs w:val="24"/>
          <w:shd w:val="clear" w:color="auto" w:fill="FFFFFF"/>
        </w:rPr>
        <w:t xml:space="preserve"> by the Greeks, at the battle of </w:t>
      </w:r>
      <w:r w:rsidR="00D564F6" w:rsidRPr="006F1AF2">
        <w:rPr>
          <w:rFonts w:asciiTheme="minorBidi" w:hAnsiTheme="minorBidi" w:cstheme="minorBidi"/>
          <w:color w:val="000000"/>
          <w:sz w:val="24"/>
          <w:szCs w:val="24"/>
          <w:shd w:val="clear" w:color="auto" w:fill="FFFFFF"/>
        </w:rPr>
        <w:t xml:space="preserve">Marathon (according to historians, in the year 490 B.C.E.). However, it is generally accepted (especially in the writings of the Greek historian of the time, Herodotos) that this defeat did not seal the fate of the Persian Empire, until Darius III was defeated by Alexander at Gaugamela. </w:t>
      </w:r>
    </w:p>
    <w:p w14:paraId="549D9D59" w14:textId="77777777" w:rsidR="008C5252" w:rsidRDefault="008C5252"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3DAA3E1E" w14:textId="77777777" w:rsidR="00DD55EF" w:rsidRPr="006F1AF2" w:rsidRDefault="00D564F6"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Below we shall attempt to reconcile the verses with the</w:t>
      </w:r>
      <w:r w:rsidR="00946C0B" w:rsidRPr="006F1AF2">
        <w:rPr>
          <w:rFonts w:asciiTheme="minorBidi" w:hAnsiTheme="minorBidi" w:cstheme="minorBidi"/>
          <w:color w:val="000000"/>
          <w:sz w:val="24"/>
          <w:szCs w:val="24"/>
          <w:shd w:val="clear" w:color="auto" w:fill="FFFFFF"/>
        </w:rPr>
        <w:t xml:space="preserve">se two different </w:t>
      </w:r>
      <w:r w:rsidRPr="006F1AF2">
        <w:rPr>
          <w:rFonts w:asciiTheme="minorBidi" w:hAnsiTheme="minorBidi" w:cstheme="minorBidi"/>
          <w:color w:val="000000"/>
          <w:sz w:val="24"/>
          <w:szCs w:val="24"/>
          <w:shd w:val="clear" w:color="auto" w:fill="FFFFFF"/>
        </w:rPr>
        <w:t>historical systems.</w:t>
      </w:r>
    </w:p>
    <w:p w14:paraId="471DD61F" w14:textId="77777777" w:rsidR="008C5252" w:rsidRDefault="008C5252"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5EAC3934" w14:textId="669C2481" w:rsidR="00D564F6" w:rsidRPr="006F1AF2" w:rsidRDefault="009E36FF"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According to accepted historical research, the simplest explanation would seem to be that the three kings named in our text include Cyrus among them: they are Cyrus, Cambys</w:t>
      </w:r>
      <w:r w:rsidR="0074211E">
        <w:rPr>
          <w:rFonts w:asciiTheme="minorBidi" w:hAnsiTheme="minorBidi" w:cstheme="minorBidi"/>
          <w:color w:val="000000"/>
          <w:sz w:val="24"/>
          <w:szCs w:val="24"/>
          <w:shd w:val="clear" w:color="auto" w:fill="FFFFFF"/>
        </w:rPr>
        <w:t>e</w:t>
      </w:r>
      <w:r w:rsidRPr="006F1AF2">
        <w:rPr>
          <w:rFonts w:asciiTheme="minorBidi" w:hAnsiTheme="minorBidi" w:cstheme="minorBidi"/>
          <w:color w:val="000000"/>
          <w:sz w:val="24"/>
          <w:szCs w:val="24"/>
          <w:shd w:val="clear" w:color="auto" w:fill="FFFFFF"/>
        </w:rPr>
        <w:t>s</w:t>
      </w:r>
      <w:r w:rsidR="003B1833">
        <w:rPr>
          <w:rFonts w:asciiTheme="minorBidi" w:hAnsiTheme="minorBidi" w:cstheme="minorBidi"/>
          <w:color w:val="000000"/>
          <w:sz w:val="24"/>
          <w:szCs w:val="24"/>
          <w:shd w:val="clear" w:color="auto" w:fill="FFFFFF"/>
        </w:rPr>
        <w:t>,</w:t>
      </w:r>
      <w:r w:rsidRPr="006F1AF2">
        <w:rPr>
          <w:rFonts w:asciiTheme="minorBidi" w:hAnsiTheme="minorBidi" w:cstheme="minorBidi"/>
          <w:color w:val="000000"/>
          <w:sz w:val="24"/>
          <w:szCs w:val="24"/>
          <w:shd w:val="clear" w:color="auto" w:fill="FFFFFF"/>
        </w:rPr>
        <w:t xml:space="preserve"> and Darius I. The fourth, who will become greatly wealthy and will awaken the Greek empire, is Xerxes-Achashverosh, who decided to conquer Greece, and was defeated by the Greek armi</w:t>
      </w:r>
      <w:r w:rsidR="00946C0B" w:rsidRPr="006F1AF2">
        <w:rPr>
          <w:rFonts w:asciiTheme="minorBidi" w:hAnsiTheme="minorBidi" w:cstheme="minorBidi"/>
          <w:color w:val="000000"/>
          <w:sz w:val="24"/>
          <w:szCs w:val="24"/>
          <w:shd w:val="clear" w:color="auto" w:fill="FFFFFF"/>
        </w:rPr>
        <w:t>es in the battle of Thermopylae</w:t>
      </w:r>
      <w:r w:rsidRPr="006F1AF2">
        <w:rPr>
          <w:rFonts w:asciiTheme="minorBidi" w:hAnsiTheme="minorBidi" w:cstheme="minorBidi"/>
          <w:color w:val="000000"/>
          <w:sz w:val="24"/>
          <w:szCs w:val="24"/>
          <w:shd w:val="clear" w:color="auto" w:fill="FFFFFF"/>
        </w:rPr>
        <w:t xml:space="preserve"> on </w:t>
      </w:r>
      <w:r w:rsidR="003B1833">
        <w:rPr>
          <w:rFonts w:asciiTheme="minorBidi" w:hAnsiTheme="minorBidi" w:cstheme="minorBidi"/>
          <w:color w:val="000000"/>
          <w:sz w:val="24"/>
          <w:szCs w:val="24"/>
          <w:shd w:val="clear" w:color="auto" w:fill="FFFFFF"/>
        </w:rPr>
        <w:t>land</w:t>
      </w:r>
      <w:r w:rsidR="00946C0B" w:rsidRPr="006F1AF2">
        <w:rPr>
          <w:rFonts w:asciiTheme="minorBidi" w:hAnsiTheme="minorBidi" w:cstheme="minorBidi"/>
          <w:color w:val="000000"/>
          <w:sz w:val="24"/>
          <w:szCs w:val="24"/>
          <w:shd w:val="clear" w:color="auto" w:fill="FFFFFF"/>
        </w:rPr>
        <w:t xml:space="preserve"> and the battle of Salamis</w:t>
      </w:r>
      <w:r w:rsidRPr="006F1AF2">
        <w:rPr>
          <w:rFonts w:asciiTheme="minorBidi" w:hAnsiTheme="minorBidi" w:cstheme="minorBidi"/>
          <w:color w:val="000000"/>
          <w:sz w:val="24"/>
          <w:szCs w:val="24"/>
          <w:shd w:val="clear" w:color="auto" w:fill="FFFFFF"/>
        </w:rPr>
        <w:t xml:space="preserve"> at sea (480-479 B.C.E.). The Greek victory was so </w:t>
      </w:r>
      <w:r w:rsidR="00367E74" w:rsidRPr="006F1AF2">
        <w:rPr>
          <w:rFonts w:asciiTheme="minorBidi" w:hAnsiTheme="minorBidi" w:cstheme="minorBidi"/>
          <w:color w:val="000000"/>
          <w:sz w:val="24"/>
          <w:szCs w:val="24"/>
          <w:shd w:val="clear" w:color="auto" w:fill="FFFFFF"/>
        </w:rPr>
        <w:t xml:space="preserve">decisive that it may be considered as </w:t>
      </w:r>
      <w:r w:rsidR="00946C0B" w:rsidRPr="006F1AF2">
        <w:rPr>
          <w:rFonts w:asciiTheme="minorBidi" w:hAnsiTheme="minorBidi" w:cstheme="minorBidi"/>
          <w:color w:val="000000"/>
          <w:sz w:val="24"/>
          <w:szCs w:val="24"/>
          <w:shd w:val="clear" w:color="auto" w:fill="FFFFFF"/>
        </w:rPr>
        <w:t>having set</w:t>
      </w:r>
      <w:r w:rsidR="00367E74" w:rsidRPr="006F1AF2">
        <w:rPr>
          <w:rFonts w:asciiTheme="minorBidi" w:hAnsiTheme="minorBidi" w:cstheme="minorBidi"/>
          <w:color w:val="000000"/>
          <w:sz w:val="24"/>
          <w:szCs w:val="24"/>
          <w:shd w:val="clear" w:color="auto" w:fill="FFFFFF"/>
        </w:rPr>
        <w:t xml:space="preserve"> in motion the process of the gradual decline of the Persian Empire and the rise of the Greek states, until the ascent of Alexander, some 150 years later.</w:t>
      </w:r>
    </w:p>
    <w:p w14:paraId="101B66D8" w14:textId="77777777" w:rsidR="008C5252" w:rsidRDefault="008C5252"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064535FA" w14:textId="77777777" w:rsidR="00367E74" w:rsidRPr="006F1AF2" w:rsidRDefault="00367E74"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 xml:space="preserve">In terms of </w:t>
      </w:r>
      <w:r w:rsidR="00946C0B" w:rsidRPr="006F1AF2">
        <w:rPr>
          <w:rFonts w:asciiTheme="minorBidi" w:hAnsiTheme="minorBidi" w:cstheme="minorBidi"/>
          <w:color w:val="000000"/>
          <w:sz w:val="24"/>
          <w:szCs w:val="24"/>
          <w:shd w:val="clear" w:color="auto" w:fill="FFFFFF"/>
        </w:rPr>
        <w:t xml:space="preserve">Chazal's </w:t>
      </w:r>
      <w:r w:rsidRPr="006F1AF2">
        <w:rPr>
          <w:rFonts w:asciiTheme="minorBidi" w:hAnsiTheme="minorBidi" w:cstheme="minorBidi"/>
          <w:color w:val="000000"/>
          <w:sz w:val="24"/>
          <w:szCs w:val="24"/>
          <w:shd w:val="clear" w:color="auto" w:fill="FFFFFF"/>
        </w:rPr>
        <w:t>approach, we might suggest that the kings are counted from Darius the Mede, who preceded Cyrus. The fourth and last king would be the Persian Darius, who was defeated by Alexander.</w:t>
      </w:r>
    </w:p>
    <w:p w14:paraId="28347291" w14:textId="77777777" w:rsidR="008C5252" w:rsidRDefault="008C5252"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p>
    <w:p w14:paraId="7F1BE7BC" w14:textId="711216F7" w:rsidR="00B70A2E" w:rsidRPr="006F1AF2" w:rsidRDefault="00367E74" w:rsidP="002476ED">
      <w:pPr>
        <w:pStyle w:val="a1"/>
        <w:tabs>
          <w:tab w:val="clear" w:pos="5670"/>
          <w:tab w:val="right" w:pos="10348"/>
        </w:tabs>
        <w:bidi w:val="0"/>
        <w:spacing w:before="0" w:after="0" w:line="240" w:lineRule="auto"/>
        <w:ind w:left="0" w:firstLine="72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Rashi adds Cambys</w:t>
      </w:r>
      <w:r w:rsidR="0074211E">
        <w:rPr>
          <w:rFonts w:asciiTheme="minorBidi" w:hAnsiTheme="minorBidi" w:cstheme="minorBidi"/>
          <w:color w:val="000000"/>
          <w:sz w:val="24"/>
          <w:szCs w:val="24"/>
          <w:shd w:val="clear" w:color="auto" w:fill="FFFFFF"/>
        </w:rPr>
        <w:t>e</w:t>
      </w:r>
      <w:r w:rsidRPr="006F1AF2">
        <w:rPr>
          <w:rFonts w:asciiTheme="minorBidi" w:hAnsiTheme="minorBidi" w:cstheme="minorBidi"/>
          <w:color w:val="000000"/>
          <w:sz w:val="24"/>
          <w:szCs w:val="24"/>
          <w:shd w:val="clear" w:color="auto" w:fill="FFFFFF"/>
        </w:rPr>
        <w:t xml:space="preserve">s to </w:t>
      </w:r>
      <w:r w:rsidRPr="003B1833">
        <w:rPr>
          <w:rFonts w:asciiTheme="minorBidi" w:hAnsiTheme="minorBidi" w:cstheme="minorBidi"/>
          <w:i/>
          <w:iCs/>
          <w:color w:val="000000"/>
          <w:sz w:val="24"/>
          <w:szCs w:val="24"/>
          <w:shd w:val="clear" w:color="auto" w:fill="FFFFFF"/>
        </w:rPr>
        <w:t>Chazal</w:t>
      </w:r>
      <w:r w:rsidRPr="006F1AF2">
        <w:rPr>
          <w:rFonts w:asciiTheme="minorBidi" w:hAnsiTheme="minorBidi" w:cstheme="minorBidi"/>
          <w:color w:val="000000"/>
          <w:sz w:val="24"/>
          <w:szCs w:val="24"/>
          <w:shd w:val="clear" w:color="auto" w:fill="FFFFFF"/>
        </w:rPr>
        <w:t>'s list of kings, on the basis of his mention by Josippon,</w:t>
      </w:r>
      <w:r w:rsidRPr="008C5252">
        <w:rPr>
          <w:rStyle w:val="FootnoteReference"/>
          <w:rFonts w:asciiTheme="minorBidi" w:hAnsiTheme="minorBidi" w:cstheme="minorBidi"/>
          <w:color w:val="000000"/>
          <w:sz w:val="20"/>
          <w:szCs w:val="20"/>
          <w:shd w:val="clear" w:color="auto" w:fill="FFFFFF"/>
        </w:rPr>
        <w:footnoteReference w:id="6"/>
      </w:r>
      <w:r w:rsidR="00B70A2E" w:rsidRPr="006F1AF2">
        <w:rPr>
          <w:rFonts w:asciiTheme="minorBidi" w:hAnsiTheme="minorBidi" w:cstheme="minorBidi"/>
          <w:color w:val="000000"/>
          <w:sz w:val="24"/>
          <w:szCs w:val="24"/>
          <w:shd w:val="clear" w:color="auto" w:fill="FFFFFF"/>
        </w:rPr>
        <w:t xml:space="preserve"> such that there is no need to start counting from Darius the Mede.</w:t>
      </w:r>
    </w:p>
    <w:p w14:paraId="6C9606F0" w14:textId="77777777" w:rsidR="00367E74" w:rsidRPr="006F1AF2" w:rsidRDefault="00B70A2E" w:rsidP="002476ED">
      <w:pPr>
        <w:pStyle w:val="a1"/>
        <w:tabs>
          <w:tab w:val="clear" w:pos="5670"/>
          <w:tab w:val="right" w:pos="10348"/>
        </w:tabs>
        <w:bidi w:val="0"/>
        <w:spacing w:before="0" w:after="0" w:line="240" w:lineRule="auto"/>
        <w:ind w:left="0" w:firstLine="426"/>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lastRenderedPageBreak/>
        <w:t xml:space="preserve"> </w:t>
      </w:r>
    </w:p>
    <w:p w14:paraId="529517E7" w14:textId="77777777" w:rsidR="00B70A2E" w:rsidRPr="006F1AF2" w:rsidRDefault="008C5252" w:rsidP="002476ED">
      <w:pPr>
        <w:pStyle w:val="a1"/>
        <w:tabs>
          <w:tab w:val="clear" w:pos="5670"/>
          <w:tab w:val="left" w:pos="720"/>
        </w:tabs>
        <w:bidi w:val="0"/>
        <w:spacing w:before="0" w:after="0" w:line="240" w:lineRule="auto"/>
        <w:ind w:left="0"/>
        <w:rPr>
          <w:rFonts w:asciiTheme="minorBidi" w:hAnsiTheme="minorBidi" w:cstheme="minorBidi"/>
          <w:b/>
          <w:bCs/>
          <w:color w:val="000000"/>
          <w:sz w:val="24"/>
          <w:szCs w:val="24"/>
          <w:shd w:val="clear" w:color="auto" w:fill="FFFFFF"/>
        </w:rPr>
      </w:pPr>
      <w:r>
        <w:rPr>
          <w:rFonts w:asciiTheme="minorBidi" w:hAnsiTheme="minorBidi" w:cstheme="minorBidi"/>
          <w:b/>
          <w:bCs/>
          <w:color w:val="000000"/>
          <w:sz w:val="24"/>
          <w:szCs w:val="24"/>
          <w:shd w:val="clear" w:color="auto" w:fill="FFFFFF"/>
        </w:rPr>
        <w:t>5.</w:t>
      </w:r>
      <w:r>
        <w:rPr>
          <w:rFonts w:asciiTheme="minorBidi" w:hAnsiTheme="minorBidi" w:cstheme="minorBidi"/>
          <w:b/>
          <w:bCs/>
          <w:color w:val="000000"/>
          <w:sz w:val="24"/>
          <w:szCs w:val="24"/>
          <w:shd w:val="clear" w:color="auto" w:fill="FFFFFF"/>
        </w:rPr>
        <w:tab/>
      </w:r>
      <w:r w:rsidR="00B70A2E" w:rsidRPr="006F1AF2">
        <w:rPr>
          <w:rFonts w:asciiTheme="minorBidi" w:hAnsiTheme="minorBidi" w:cstheme="minorBidi"/>
          <w:b/>
          <w:bCs/>
          <w:color w:val="000000"/>
          <w:sz w:val="24"/>
          <w:szCs w:val="24"/>
          <w:shd w:val="clear" w:color="auto" w:fill="FFFFFF"/>
        </w:rPr>
        <w:t>The Greek Empire</w:t>
      </w:r>
    </w:p>
    <w:p w14:paraId="3CC2D65B" w14:textId="77777777" w:rsidR="008C5252" w:rsidRDefault="008C5252" w:rsidP="002476ED">
      <w:pPr>
        <w:bidi w:val="0"/>
        <w:spacing w:line="240" w:lineRule="auto"/>
        <w:ind w:left="720" w:hanging="11"/>
        <w:rPr>
          <w:rFonts w:asciiTheme="minorBidi" w:hAnsiTheme="minorBidi" w:cstheme="minorBidi"/>
          <w:color w:val="000000"/>
          <w:sz w:val="24"/>
          <w:szCs w:val="24"/>
          <w:shd w:val="clear" w:color="auto" w:fill="FFFFFF"/>
        </w:rPr>
      </w:pPr>
    </w:p>
    <w:p w14:paraId="19A627F2" w14:textId="19840570" w:rsidR="003D43E5" w:rsidRPr="006F1AF2" w:rsidRDefault="00B70A2E" w:rsidP="002476ED">
      <w:pPr>
        <w:bidi w:val="0"/>
        <w:spacing w:line="240" w:lineRule="auto"/>
        <w:ind w:left="720" w:firstLine="0"/>
        <w:rPr>
          <w:rFonts w:asciiTheme="minorBidi" w:hAnsiTheme="minorBidi" w:cstheme="minorBidi"/>
          <w:color w:val="000000"/>
          <w:sz w:val="24"/>
          <w:szCs w:val="24"/>
          <w:shd w:val="clear" w:color="auto" w:fill="FFFFFF"/>
        </w:rPr>
      </w:pPr>
      <w:r w:rsidRPr="006F1AF2">
        <w:rPr>
          <w:rFonts w:asciiTheme="minorBidi" w:hAnsiTheme="minorBidi" w:cstheme="minorBidi"/>
          <w:color w:val="000000"/>
          <w:sz w:val="24"/>
          <w:szCs w:val="24"/>
          <w:shd w:val="clear" w:color="auto" w:fill="FFFFFF"/>
        </w:rPr>
        <w:t>"</w:t>
      </w:r>
      <w:r w:rsidR="00071CC5" w:rsidRPr="006F1AF2">
        <w:rPr>
          <w:rFonts w:asciiTheme="minorBidi" w:hAnsiTheme="minorBidi" w:cstheme="minorBidi"/>
          <w:color w:val="000000"/>
          <w:sz w:val="24"/>
          <w:szCs w:val="24"/>
          <w:shd w:val="clear" w:color="auto" w:fill="FFFFFF"/>
        </w:rPr>
        <w:t>And a mighty king shall arise, and he shall rule with great dominion, and shall do according to his will. And when he arises</w:t>
      </w:r>
      <w:r w:rsidR="003B1833">
        <w:rPr>
          <w:rFonts w:asciiTheme="minorBidi" w:hAnsiTheme="minorBidi" w:cstheme="minorBidi"/>
          <w:color w:val="000000"/>
          <w:sz w:val="24"/>
          <w:szCs w:val="24"/>
          <w:shd w:val="clear" w:color="auto" w:fill="FFFFFF"/>
        </w:rPr>
        <w:t>,</w:t>
      </w:r>
      <w:r w:rsidR="00071CC5" w:rsidRPr="006F1AF2">
        <w:rPr>
          <w:rFonts w:asciiTheme="minorBidi" w:hAnsiTheme="minorBidi" w:cstheme="minorBidi"/>
          <w:color w:val="000000"/>
          <w:sz w:val="24"/>
          <w:szCs w:val="24"/>
          <w:shd w:val="clear" w:color="auto" w:fill="FFFFFF"/>
        </w:rPr>
        <w:t xml:space="preserve"> his kingdom shall be broken, and shall be divided to the four winds of heaven, but not for his posterity nor according to the dominion with which he ruled, for his kingdom shall be plucked up for others besides those. And the king of the south shall grow strong, </w:t>
      </w:r>
      <w:r w:rsidR="003D43E5" w:rsidRPr="006F1AF2">
        <w:rPr>
          <w:rFonts w:asciiTheme="minorBidi" w:hAnsiTheme="minorBidi" w:cstheme="minorBidi"/>
          <w:color w:val="000000"/>
          <w:sz w:val="24"/>
          <w:szCs w:val="24"/>
          <w:shd w:val="clear" w:color="auto" w:fill="FFFFFF"/>
        </w:rPr>
        <w:t xml:space="preserve">but </w:t>
      </w:r>
      <w:r w:rsidR="00071CC5" w:rsidRPr="006F1AF2">
        <w:rPr>
          <w:rFonts w:asciiTheme="minorBidi" w:hAnsiTheme="minorBidi" w:cstheme="minorBidi"/>
          <w:color w:val="000000"/>
          <w:sz w:val="24"/>
          <w:szCs w:val="24"/>
          <w:shd w:val="clear" w:color="auto" w:fill="FFFFFF"/>
        </w:rPr>
        <w:t>one of his princes</w:t>
      </w:r>
      <w:r w:rsidR="003D43E5" w:rsidRPr="006F1AF2">
        <w:rPr>
          <w:rFonts w:asciiTheme="minorBidi" w:hAnsiTheme="minorBidi" w:cstheme="minorBidi"/>
          <w:color w:val="000000"/>
          <w:sz w:val="24"/>
          <w:szCs w:val="24"/>
          <w:shd w:val="clear" w:color="auto" w:fill="FFFFFF"/>
        </w:rPr>
        <w:t xml:space="preserve"> will be stronger than he, and will have great dominion; his shall be a great dominion. And at the end of years they shall join together, for the daughter of the ki</w:t>
      </w:r>
      <w:r w:rsidR="0074211E">
        <w:rPr>
          <w:rFonts w:asciiTheme="minorBidi" w:hAnsiTheme="minorBidi" w:cstheme="minorBidi"/>
          <w:color w:val="000000"/>
          <w:sz w:val="24"/>
          <w:szCs w:val="24"/>
          <w:shd w:val="clear" w:color="auto" w:fill="FFFFFF"/>
        </w:rPr>
        <w:t>ng</w:t>
      </w:r>
      <w:r w:rsidR="003D43E5" w:rsidRPr="006F1AF2">
        <w:rPr>
          <w:rFonts w:asciiTheme="minorBidi" w:hAnsiTheme="minorBidi" w:cstheme="minorBidi"/>
          <w:color w:val="000000"/>
          <w:sz w:val="24"/>
          <w:szCs w:val="24"/>
          <w:shd w:val="clear" w:color="auto" w:fill="FFFFFF"/>
        </w:rPr>
        <w:t xml:space="preserve"> of the south will come to the king of the north to make an agreement, but she shall not retain the power of her arm, nor will he stand strong, so she shall be given up, and those who brought her, and those who gave birth to her, and he who strengthened her at that time. </w:t>
      </w:r>
      <w:r w:rsidR="00B8496B" w:rsidRPr="006F1AF2">
        <w:rPr>
          <w:rFonts w:asciiTheme="minorBidi" w:hAnsiTheme="minorBidi" w:cstheme="minorBidi"/>
          <w:color w:val="000000"/>
          <w:sz w:val="24"/>
          <w:szCs w:val="24"/>
          <w:shd w:val="clear" w:color="auto" w:fill="FFFFFF"/>
        </w:rPr>
        <w:t>But one shall arise and stand from a branch of her roots; he shall come with an army, and shall enter the fortress of the king of the north, and shall deal against them, and shall prevail. And he shall bring into captivity to Egypt also their gods, with their princes, and with their precious vessels of silver and gold, and he shall desist for some years from attacking the king of</w:t>
      </w:r>
      <w:r w:rsidR="003B1833">
        <w:rPr>
          <w:rFonts w:asciiTheme="minorBidi" w:hAnsiTheme="minorBidi" w:cstheme="minorBidi"/>
          <w:color w:val="000000"/>
          <w:sz w:val="24"/>
          <w:szCs w:val="24"/>
          <w:shd w:val="clear" w:color="auto" w:fill="FFFFFF"/>
        </w:rPr>
        <w:t xml:space="preserve"> the north. But he shall come i</w:t>
      </w:r>
      <w:r w:rsidR="00B8496B" w:rsidRPr="006F1AF2">
        <w:rPr>
          <w:rFonts w:asciiTheme="minorBidi" w:hAnsiTheme="minorBidi" w:cstheme="minorBidi"/>
          <w:color w:val="000000"/>
          <w:sz w:val="24"/>
          <w:szCs w:val="24"/>
          <w:shd w:val="clear" w:color="auto" w:fill="FFFFFF"/>
        </w:rPr>
        <w:t>n</w:t>
      </w:r>
      <w:r w:rsidR="003B1833">
        <w:rPr>
          <w:rFonts w:asciiTheme="minorBidi" w:hAnsiTheme="minorBidi" w:cstheme="minorBidi"/>
          <w:color w:val="000000"/>
          <w:sz w:val="24"/>
          <w:szCs w:val="24"/>
          <w:shd w:val="clear" w:color="auto" w:fill="FFFFFF"/>
        </w:rPr>
        <w:t>t</w:t>
      </w:r>
      <w:r w:rsidR="00B8496B" w:rsidRPr="006F1AF2">
        <w:rPr>
          <w:rFonts w:asciiTheme="minorBidi" w:hAnsiTheme="minorBidi" w:cstheme="minorBidi"/>
          <w:color w:val="000000"/>
          <w:sz w:val="24"/>
          <w:szCs w:val="24"/>
          <w:shd w:val="clear" w:color="auto" w:fill="FFFFFF"/>
        </w:rPr>
        <w:t>o the kingdom of the king of the south, and shall return to his own land. But his sons shall be stirred up and shall gather a multitude of great forces, and one shall surely come, and overflow, and pass through; then he shall return and stir himself up, to his stronghold. And the king of the south shall be moved with anger, and shall come forth and fight with him, with the king of the north; and he shall set forth a great multitude, but the multitude shall be given into his hand. And the multitude shall be carried away, and his heart shall be lifted up, and he shall cast down tens of thousands, but he shall not prevail. For the king of the north shall against set forth a multitude, greater than before, and shall surely come after some years with a great army and with abundant supplies. And in those times many shall stand up against the king of the south, also the renegade among your people will exalt themselves to fulfill the vision, but they shall stumble. So the king of the north shall come and cast up a mound, and seize a well-fortified city, and the arms of the south shall not withstand it; and his chosen people – they too shall have no stre</w:t>
      </w:r>
      <w:r w:rsidR="003B1833">
        <w:rPr>
          <w:rFonts w:asciiTheme="minorBidi" w:hAnsiTheme="minorBidi" w:cstheme="minorBidi"/>
          <w:color w:val="000000"/>
          <w:sz w:val="24"/>
          <w:szCs w:val="24"/>
          <w:shd w:val="clear" w:color="auto" w:fill="FFFFFF"/>
        </w:rPr>
        <w:t>ngth to withstand. But he who c</w:t>
      </w:r>
      <w:r w:rsidR="00B8496B" w:rsidRPr="006F1AF2">
        <w:rPr>
          <w:rFonts w:asciiTheme="minorBidi" w:hAnsiTheme="minorBidi" w:cstheme="minorBidi"/>
          <w:color w:val="000000"/>
          <w:sz w:val="24"/>
          <w:szCs w:val="24"/>
          <w:shd w:val="clear" w:color="auto" w:fill="FFFFFF"/>
        </w:rPr>
        <w:t>omes against him shall do according to his own will, and none shall stand before him. He shall stand in the land of beauty</w:t>
      </w:r>
      <w:r w:rsidR="00426CB1" w:rsidRPr="006F1AF2">
        <w:rPr>
          <w:rFonts w:asciiTheme="minorBidi" w:hAnsiTheme="minorBidi" w:cstheme="minorBidi"/>
          <w:color w:val="000000"/>
          <w:sz w:val="24"/>
          <w:szCs w:val="24"/>
          <w:shd w:val="clear" w:color="auto" w:fill="FFFFFF"/>
        </w:rPr>
        <w:t xml:space="preserve">, and in his hand shall be destruction. </w:t>
      </w:r>
      <w:r w:rsidR="0042522B" w:rsidRPr="006F1AF2">
        <w:rPr>
          <w:rFonts w:asciiTheme="minorBidi" w:hAnsiTheme="minorBidi" w:cstheme="minorBidi"/>
          <w:color w:val="000000"/>
          <w:sz w:val="24"/>
          <w:szCs w:val="24"/>
          <w:shd w:val="clear" w:color="auto" w:fill="FFFFFF"/>
        </w:rPr>
        <w:t xml:space="preserve">And he shall set his face to enter with the </w:t>
      </w:r>
      <w:r w:rsidR="0042522B" w:rsidRPr="006F1AF2">
        <w:rPr>
          <w:rFonts w:asciiTheme="minorBidi" w:hAnsiTheme="minorBidi" w:cstheme="minorBidi"/>
          <w:color w:val="000000"/>
          <w:sz w:val="24"/>
          <w:szCs w:val="24"/>
          <w:shd w:val="clear" w:color="auto" w:fill="FFFFFF"/>
        </w:rPr>
        <w:lastRenderedPageBreak/>
        <w:t>strength of his whole kingdom, but he shall make peace with him, and he shall</w:t>
      </w:r>
      <w:r w:rsidR="003B1833">
        <w:rPr>
          <w:rFonts w:asciiTheme="minorBidi" w:hAnsiTheme="minorBidi" w:cstheme="minorBidi"/>
          <w:color w:val="000000"/>
          <w:sz w:val="24"/>
          <w:szCs w:val="24"/>
          <w:shd w:val="clear" w:color="auto" w:fill="FFFFFF"/>
        </w:rPr>
        <w:t xml:space="preserve"> give him the daughter of women</w:t>
      </w:r>
      <w:r w:rsidR="0042522B" w:rsidRPr="006F1AF2">
        <w:rPr>
          <w:rFonts w:asciiTheme="minorBidi" w:hAnsiTheme="minorBidi" w:cstheme="minorBidi"/>
          <w:color w:val="000000"/>
          <w:sz w:val="24"/>
          <w:szCs w:val="24"/>
          <w:shd w:val="clear" w:color="auto" w:fill="FFFFFF"/>
        </w:rPr>
        <w:t xml:space="preserve"> to destroy it, but she shall not stand, nor be his. After this he shall set his face to the isles, and shall take many, but a captain shall put an end to his insult, and furthermore shall cause his insult to return to him. Then he shall set his face towards the strongholds of his own land, but he shall stumble and fall, and shall not be found. Then there shall arise in his stead one who shall send a collector of taxes to pass through the glory of the kingdom, but within a few days he shall be d</w:t>
      </w:r>
      <w:r w:rsidR="00852C44">
        <w:rPr>
          <w:rFonts w:asciiTheme="minorBidi" w:hAnsiTheme="minorBidi" w:cstheme="minorBidi"/>
          <w:color w:val="000000"/>
          <w:sz w:val="24"/>
          <w:szCs w:val="24"/>
          <w:shd w:val="clear" w:color="auto" w:fill="FFFFFF"/>
        </w:rPr>
        <w:t>e</w:t>
      </w:r>
      <w:r w:rsidR="0042522B" w:rsidRPr="006F1AF2">
        <w:rPr>
          <w:rFonts w:asciiTheme="minorBidi" w:hAnsiTheme="minorBidi" w:cstheme="minorBidi"/>
          <w:color w:val="000000"/>
          <w:sz w:val="24"/>
          <w:szCs w:val="24"/>
          <w:shd w:val="clear" w:color="auto" w:fill="FFFFFF"/>
        </w:rPr>
        <w:t>stroyed, neither in anger nor in battle. And in his st</w:t>
      </w:r>
      <w:r w:rsidR="00852C44">
        <w:rPr>
          <w:rFonts w:asciiTheme="minorBidi" w:hAnsiTheme="minorBidi" w:cstheme="minorBidi"/>
          <w:color w:val="000000"/>
          <w:sz w:val="24"/>
          <w:szCs w:val="24"/>
          <w:shd w:val="clear" w:color="auto" w:fill="FFFFFF"/>
        </w:rPr>
        <w:t>ea</w:t>
      </w:r>
      <w:r w:rsidR="0042522B" w:rsidRPr="006F1AF2">
        <w:rPr>
          <w:rFonts w:asciiTheme="minorBidi" w:hAnsiTheme="minorBidi" w:cstheme="minorBidi"/>
          <w:color w:val="000000"/>
          <w:sz w:val="24"/>
          <w:szCs w:val="24"/>
          <w:shd w:val="clear" w:color="auto" w:fill="FFFFFF"/>
        </w:rPr>
        <w:t xml:space="preserve">d there shall arise a contemptible person, upon whom the honor of the kingdom had not be conferred, but he shall come in securely and shall obtain the kingdom by flattery. And the force of the flood shall be swept away before him, and shall be broken – even the prince of the covenant. And after the treaty made with him he shall work deceitfully, and he shall come up and become strong with a small people. He shall enter securely the fattest places of the province, and shall do that which his fathers have not done, nor his father's fathers; he shall scatter </w:t>
      </w:r>
      <w:r w:rsidR="00107E42" w:rsidRPr="006F1AF2">
        <w:rPr>
          <w:rFonts w:asciiTheme="minorBidi" w:hAnsiTheme="minorBidi" w:cstheme="minorBidi"/>
          <w:color w:val="000000"/>
          <w:sz w:val="24"/>
          <w:szCs w:val="24"/>
          <w:shd w:val="clear" w:color="auto" w:fill="FFFFFF"/>
        </w:rPr>
        <w:t>prey among them, and spoil, and riches, for he shall devise schemes against the strongholds, but only for a time. And he shall st</w:t>
      </w:r>
      <w:r w:rsidR="0074211E">
        <w:rPr>
          <w:rFonts w:asciiTheme="minorBidi" w:hAnsiTheme="minorBidi" w:cstheme="minorBidi"/>
          <w:color w:val="000000"/>
          <w:sz w:val="24"/>
          <w:szCs w:val="24"/>
          <w:shd w:val="clear" w:color="auto" w:fill="FFFFFF"/>
        </w:rPr>
        <w:t>ir</w:t>
      </w:r>
      <w:r w:rsidR="00107E42" w:rsidRPr="006F1AF2">
        <w:rPr>
          <w:rFonts w:asciiTheme="minorBidi" w:hAnsiTheme="minorBidi" w:cstheme="minorBidi"/>
          <w:color w:val="000000"/>
          <w:sz w:val="24"/>
          <w:szCs w:val="24"/>
          <w:shd w:val="clear" w:color="auto" w:fill="FFFFFF"/>
        </w:rPr>
        <w:t xml:space="preserve"> up his power and his courage against the king of the</w:t>
      </w:r>
      <w:r w:rsidR="00852C44">
        <w:rPr>
          <w:rFonts w:asciiTheme="minorBidi" w:hAnsiTheme="minorBidi" w:cstheme="minorBidi"/>
          <w:color w:val="000000"/>
          <w:sz w:val="24"/>
          <w:szCs w:val="24"/>
          <w:shd w:val="clear" w:color="auto" w:fill="FFFFFF"/>
        </w:rPr>
        <w:t xml:space="preserve"> s</w:t>
      </w:r>
      <w:r w:rsidR="00107E42" w:rsidRPr="006F1AF2">
        <w:rPr>
          <w:rFonts w:asciiTheme="minorBidi" w:hAnsiTheme="minorBidi" w:cstheme="minorBidi"/>
          <w:color w:val="000000"/>
          <w:sz w:val="24"/>
          <w:szCs w:val="24"/>
          <w:shd w:val="clear" w:color="auto" w:fill="FFFFFF"/>
        </w:rPr>
        <w:t xml:space="preserve">outh with a great army, and the king of the south shall stir himself up to battle with a very great </w:t>
      </w:r>
      <w:r w:rsidR="00852C44">
        <w:rPr>
          <w:rFonts w:asciiTheme="minorBidi" w:hAnsiTheme="minorBidi" w:cstheme="minorBidi"/>
          <w:color w:val="000000"/>
          <w:sz w:val="24"/>
          <w:szCs w:val="24"/>
          <w:shd w:val="clear" w:color="auto" w:fill="FFFFFF"/>
        </w:rPr>
        <w:t>and mighty army, but he shall n</w:t>
      </w:r>
      <w:r w:rsidR="00107E42" w:rsidRPr="006F1AF2">
        <w:rPr>
          <w:rFonts w:asciiTheme="minorBidi" w:hAnsiTheme="minorBidi" w:cstheme="minorBidi"/>
          <w:color w:val="000000"/>
          <w:sz w:val="24"/>
          <w:szCs w:val="24"/>
          <w:shd w:val="clear" w:color="auto" w:fill="FFFFFF"/>
        </w:rPr>
        <w:t>o</w:t>
      </w:r>
      <w:r w:rsidR="00852C44">
        <w:rPr>
          <w:rFonts w:asciiTheme="minorBidi" w:hAnsiTheme="minorBidi" w:cstheme="minorBidi"/>
          <w:color w:val="000000"/>
          <w:sz w:val="24"/>
          <w:szCs w:val="24"/>
          <w:shd w:val="clear" w:color="auto" w:fill="FFFFFF"/>
        </w:rPr>
        <w:t>t</w:t>
      </w:r>
      <w:r w:rsidR="00107E42" w:rsidRPr="006F1AF2">
        <w:rPr>
          <w:rFonts w:asciiTheme="minorBidi" w:hAnsiTheme="minorBidi" w:cstheme="minorBidi"/>
          <w:color w:val="000000"/>
          <w:sz w:val="24"/>
          <w:szCs w:val="24"/>
          <w:shd w:val="clear" w:color="auto" w:fill="FFFFFF"/>
        </w:rPr>
        <w:t xml:space="preserve"> stand, for they shall devise schemes against him. For those who eat of his food shall destroy him, and overthrow his army, and many shall fall slain. And the hearts of both these kings shall be to do mischief, and they shall speak lies at the same table, but it shall not prosper, for the end is yet to come at the appointed time." (11:3-27) </w:t>
      </w:r>
      <w:r w:rsidR="0042522B" w:rsidRPr="006F1AF2">
        <w:rPr>
          <w:rFonts w:asciiTheme="minorBidi" w:hAnsiTheme="minorBidi" w:cstheme="minorBidi"/>
          <w:color w:val="000000"/>
          <w:sz w:val="24"/>
          <w:szCs w:val="24"/>
          <w:shd w:val="clear" w:color="auto" w:fill="FFFFFF"/>
        </w:rPr>
        <w:t xml:space="preserve"> </w:t>
      </w:r>
      <w:r w:rsidR="00B8496B" w:rsidRPr="006F1AF2">
        <w:rPr>
          <w:rFonts w:asciiTheme="minorBidi" w:hAnsiTheme="minorBidi" w:cstheme="minorBidi"/>
          <w:color w:val="000000"/>
          <w:sz w:val="24"/>
          <w:szCs w:val="24"/>
          <w:shd w:val="clear" w:color="auto" w:fill="FFFFFF"/>
        </w:rPr>
        <w:t xml:space="preserve"> </w:t>
      </w:r>
    </w:p>
    <w:p w14:paraId="16571BF3" w14:textId="77777777" w:rsidR="003D43E5" w:rsidRPr="006F1AF2" w:rsidRDefault="003D43E5" w:rsidP="002476ED">
      <w:pPr>
        <w:bidi w:val="0"/>
        <w:spacing w:line="240" w:lineRule="auto"/>
        <w:ind w:firstLine="426"/>
        <w:rPr>
          <w:rFonts w:asciiTheme="minorBidi" w:hAnsiTheme="minorBidi" w:cstheme="minorBidi"/>
          <w:color w:val="000000"/>
          <w:sz w:val="24"/>
          <w:szCs w:val="24"/>
          <w:shd w:val="clear" w:color="auto" w:fill="FFFFFF"/>
        </w:rPr>
      </w:pPr>
    </w:p>
    <w:p w14:paraId="26D7F320" w14:textId="77777777" w:rsidR="00E23855" w:rsidRPr="006F1AF2" w:rsidRDefault="00E23855" w:rsidP="002476ED">
      <w:pPr>
        <w:bidi w:val="0"/>
        <w:spacing w:line="240" w:lineRule="auto"/>
        <w:ind w:firstLine="720"/>
        <w:rPr>
          <w:rFonts w:asciiTheme="minorBidi" w:hAnsiTheme="minorBidi" w:cstheme="minorBidi"/>
          <w:noProof w:val="0"/>
          <w:sz w:val="24"/>
          <w:szCs w:val="24"/>
        </w:rPr>
      </w:pPr>
      <w:bookmarkStart w:id="0" w:name="11"/>
      <w:bookmarkEnd w:id="0"/>
      <w:r w:rsidRPr="006F1AF2">
        <w:rPr>
          <w:rFonts w:asciiTheme="minorBidi" w:hAnsiTheme="minorBidi" w:cstheme="minorBidi"/>
          <w:noProof w:val="0"/>
          <w:sz w:val="24"/>
          <w:szCs w:val="24"/>
        </w:rPr>
        <w:t xml:space="preserve">Daniel describes here, in minute detail, the history of Greek rule in </w:t>
      </w:r>
      <w:r w:rsidRPr="00852C44">
        <w:rPr>
          <w:rFonts w:asciiTheme="minorBidi" w:hAnsiTheme="minorBidi" w:cstheme="minorBidi"/>
          <w:i/>
          <w:iCs/>
          <w:noProof w:val="0"/>
          <w:sz w:val="24"/>
          <w:szCs w:val="24"/>
        </w:rPr>
        <w:t>Eretz Yisrael</w:t>
      </w:r>
      <w:r w:rsidRPr="006F1AF2">
        <w:rPr>
          <w:rFonts w:asciiTheme="minorBidi" w:hAnsiTheme="minorBidi" w:cstheme="minorBidi"/>
          <w:noProof w:val="0"/>
          <w:sz w:val="24"/>
          <w:szCs w:val="24"/>
        </w:rPr>
        <w:t xml:space="preserve">. The details are surprisingly accurate, and Abravanel uses this as proof of the power of his prophecy. </w:t>
      </w:r>
      <w:r w:rsidR="00C27FF2" w:rsidRPr="006F1AF2">
        <w:rPr>
          <w:rFonts w:asciiTheme="minorBidi" w:hAnsiTheme="minorBidi" w:cstheme="minorBidi"/>
          <w:noProof w:val="0"/>
          <w:sz w:val="24"/>
          <w:szCs w:val="24"/>
        </w:rPr>
        <w:t xml:space="preserve">Whether or not we accept this, </w:t>
      </w:r>
      <w:r w:rsidRPr="006F1AF2">
        <w:rPr>
          <w:rFonts w:asciiTheme="minorBidi" w:hAnsiTheme="minorBidi" w:cstheme="minorBidi"/>
          <w:noProof w:val="0"/>
          <w:sz w:val="24"/>
          <w:szCs w:val="24"/>
        </w:rPr>
        <w:t>for every detail of the vision there is a real corresponding historical event. We shall examine some of the more important developments for our discussion.</w:t>
      </w:r>
    </w:p>
    <w:p w14:paraId="4596CECB" w14:textId="77777777" w:rsidR="008C5252" w:rsidRDefault="008C5252" w:rsidP="002476ED">
      <w:pPr>
        <w:bidi w:val="0"/>
        <w:spacing w:line="240" w:lineRule="auto"/>
        <w:ind w:firstLine="720"/>
        <w:rPr>
          <w:rFonts w:asciiTheme="minorBidi" w:hAnsiTheme="minorBidi" w:cstheme="minorBidi"/>
          <w:noProof w:val="0"/>
          <w:sz w:val="24"/>
          <w:szCs w:val="24"/>
        </w:rPr>
      </w:pPr>
    </w:p>
    <w:p w14:paraId="4588161E" w14:textId="0FC69EBA" w:rsidR="00E23855" w:rsidRPr="006F1AF2" w:rsidRDefault="00E23855" w:rsidP="002476ED">
      <w:pPr>
        <w:bidi w:val="0"/>
        <w:spacing w:line="240" w:lineRule="auto"/>
        <w:ind w:firstLine="720"/>
        <w:rPr>
          <w:rFonts w:asciiTheme="minorBidi" w:hAnsiTheme="minorBidi" w:cstheme="minorBidi"/>
          <w:noProof w:val="0"/>
          <w:sz w:val="24"/>
          <w:szCs w:val="24"/>
        </w:rPr>
      </w:pPr>
      <w:r w:rsidRPr="006F1AF2">
        <w:rPr>
          <w:rFonts w:asciiTheme="minorBidi" w:hAnsiTheme="minorBidi" w:cstheme="minorBidi"/>
          <w:noProof w:val="0"/>
          <w:sz w:val="24"/>
          <w:szCs w:val="24"/>
        </w:rPr>
        <w:t xml:space="preserve">The "mighty king" (verse 3) is Alexander. The empire will be given to his successors (verse 4), and these are the king of the south (Ptolemy and his dynasty, who ruled in Egypt, </w:t>
      </w:r>
      <w:r w:rsidR="00C27FF2" w:rsidRPr="006F1AF2">
        <w:rPr>
          <w:rFonts w:asciiTheme="minorBidi" w:hAnsiTheme="minorBidi" w:cstheme="minorBidi"/>
          <w:noProof w:val="0"/>
          <w:sz w:val="24"/>
          <w:szCs w:val="24"/>
        </w:rPr>
        <w:t xml:space="preserve">emerging </w:t>
      </w:r>
      <w:r w:rsidRPr="006F1AF2">
        <w:rPr>
          <w:rFonts w:asciiTheme="minorBidi" w:hAnsiTheme="minorBidi" w:cstheme="minorBidi"/>
          <w:noProof w:val="0"/>
          <w:sz w:val="24"/>
          <w:szCs w:val="24"/>
        </w:rPr>
        <w:t xml:space="preserve">from </w:t>
      </w:r>
      <w:r w:rsidR="00C27FF2" w:rsidRPr="006F1AF2">
        <w:rPr>
          <w:rFonts w:asciiTheme="minorBidi" w:hAnsiTheme="minorBidi" w:cstheme="minorBidi"/>
          <w:noProof w:val="0"/>
          <w:sz w:val="24"/>
          <w:szCs w:val="24"/>
        </w:rPr>
        <w:t>there on their</w:t>
      </w:r>
      <w:r w:rsidRPr="006F1AF2">
        <w:rPr>
          <w:rFonts w:asciiTheme="minorBidi" w:hAnsiTheme="minorBidi" w:cstheme="minorBidi"/>
          <w:noProof w:val="0"/>
          <w:sz w:val="24"/>
          <w:szCs w:val="24"/>
        </w:rPr>
        <w:t xml:space="preserve"> conquests), and the king of the north (Seleucus I and his dynasty, who ruled over Syria and the lands of the Tigris and the Euphrates). These – the kings of the north – would conquer </w:t>
      </w:r>
      <w:r w:rsidRPr="00852C44">
        <w:rPr>
          <w:rFonts w:asciiTheme="minorBidi" w:hAnsiTheme="minorBidi" w:cstheme="minorBidi"/>
          <w:i/>
          <w:iCs/>
          <w:noProof w:val="0"/>
          <w:sz w:val="24"/>
          <w:szCs w:val="24"/>
        </w:rPr>
        <w:t>Eretz Yisrael</w:t>
      </w:r>
      <w:r w:rsidRPr="006F1AF2">
        <w:rPr>
          <w:rFonts w:asciiTheme="minorBidi" w:hAnsiTheme="minorBidi" w:cstheme="minorBidi"/>
          <w:noProof w:val="0"/>
          <w:sz w:val="24"/>
          <w:szCs w:val="24"/>
        </w:rPr>
        <w:t xml:space="preserve"> at the end of the 3</w:t>
      </w:r>
      <w:r w:rsidRPr="006F1AF2">
        <w:rPr>
          <w:rFonts w:asciiTheme="minorBidi" w:hAnsiTheme="minorBidi" w:cstheme="minorBidi"/>
          <w:noProof w:val="0"/>
          <w:sz w:val="24"/>
          <w:szCs w:val="24"/>
          <w:vertAlign w:val="superscript"/>
        </w:rPr>
        <w:t>rd</w:t>
      </w:r>
      <w:r w:rsidRPr="006F1AF2">
        <w:rPr>
          <w:rFonts w:asciiTheme="minorBidi" w:hAnsiTheme="minorBidi" w:cstheme="minorBidi"/>
          <w:noProof w:val="0"/>
          <w:sz w:val="24"/>
          <w:szCs w:val="24"/>
        </w:rPr>
        <w:t xml:space="preserve"> century B.C.E. from the hands of the Ptolemies</w:t>
      </w:r>
      <w:r w:rsidRPr="008C5252">
        <w:rPr>
          <w:rStyle w:val="FootnoteReference"/>
          <w:rFonts w:asciiTheme="minorBidi" w:hAnsiTheme="minorBidi" w:cstheme="minorBidi"/>
          <w:noProof w:val="0"/>
          <w:sz w:val="20"/>
          <w:szCs w:val="20"/>
        </w:rPr>
        <w:footnoteReference w:id="7"/>
      </w:r>
      <w:r w:rsidRPr="006F1AF2">
        <w:rPr>
          <w:rFonts w:asciiTheme="minorBidi" w:hAnsiTheme="minorBidi" w:cstheme="minorBidi"/>
          <w:noProof w:val="0"/>
          <w:sz w:val="24"/>
          <w:szCs w:val="24"/>
        </w:rPr>
        <w:t xml:space="preserve"> (verse 5). The alliance of the king of the north and the king of the south through marriage ties </w:t>
      </w:r>
      <w:r w:rsidR="002001E2" w:rsidRPr="006F1AF2">
        <w:rPr>
          <w:rFonts w:asciiTheme="minorBidi" w:hAnsiTheme="minorBidi" w:cstheme="minorBidi"/>
          <w:noProof w:val="0"/>
          <w:sz w:val="24"/>
          <w:szCs w:val="24"/>
        </w:rPr>
        <w:t>(Berenice, daughter of Ptolemy II Philadelphus, married Antiochus II in 252 B.C.E. following the Second Syrian War – 259-253 B.C.E.) did not last, and all were put to death (in 246 B.C.E., as plotted by Laodice, Antiochus II's first wife</w:t>
      </w:r>
      <w:r w:rsidR="00C27FF2" w:rsidRPr="006F1AF2">
        <w:rPr>
          <w:rFonts w:asciiTheme="minorBidi" w:hAnsiTheme="minorBidi" w:cstheme="minorBidi"/>
          <w:noProof w:val="0"/>
          <w:sz w:val="24"/>
          <w:szCs w:val="24"/>
        </w:rPr>
        <w:t xml:space="preserve"> and the mother of Seleucus II; she </w:t>
      </w:r>
      <w:r w:rsidR="002001E2" w:rsidRPr="006F1AF2">
        <w:rPr>
          <w:rFonts w:asciiTheme="minorBidi" w:hAnsiTheme="minorBidi" w:cstheme="minorBidi"/>
          <w:noProof w:val="0"/>
          <w:sz w:val="24"/>
          <w:szCs w:val="24"/>
        </w:rPr>
        <w:t>objected to her children being deprived of their royal inheritance. A</w:t>
      </w:r>
      <w:r w:rsidR="00852C44">
        <w:rPr>
          <w:rFonts w:asciiTheme="minorBidi" w:hAnsiTheme="minorBidi" w:cstheme="minorBidi"/>
          <w:noProof w:val="0"/>
          <w:sz w:val="24"/>
          <w:szCs w:val="24"/>
        </w:rPr>
        <w:t xml:space="preserve">ll this is hinted to in verse </w:t>
      </w:r>
      <w:r w:rsidR="00852C44">
        <w:rPr>
          <w:rFonts w:asciiTheme="minorBidi" w:hAnsiTheme="minorBidi" w:cstheme="minorBidi"/>
          <w:noProof w:val="0"/>
          <w:sz w:val="24"/>
          <w:szCs w:val="24"/>
        </w:rPr>
        <w:lastRenderedPageBreak/>
        <w:t>6</w:t>
      </w:r>
      <w:r w:rsidR="002001E2" w:rsidRPr="006F1AF2">
        <w:rPr>
          <w:rFonts w:asciiTheme="minorBidi" w:hAnsiTheme="minorBidi" w:cstheme="minorBidi"/>
          <w:noProof w:val="0"/>
          <w:sz w:val="24"/>
          <w:szCs w:val="24"/>
        </w:rPr>
        <w:t>)</w:t>
      </w:r>
      <w:r w:rsidR="00852C44">
        <w:rPr>
          <w:rFonts w:asciiTheme="minorBidi" w:hAnsiTheme="minorBidi" w:cstheme="minorBidi"/>
          <w:noProof w:val="0"/>
          <w:sz w:val="24"/>
          <w:szCs w:val="24"/>
        </w:rPr>
        <w:t>.</w:t>
      </w:r>
      <w:r w:rsidR="002001E2" w:rsidRPr="006F1AF2">
        <w:rPr>
          <w:rFonts w:asciiTheme="minorBidi" w:hAnsiTheme="minorBidi" w:cstheme="minorBidi"/>
          <w:noProof w:val="0"/>
          <w:sz w:val="24"/>
          <w:szCs w:val="24"/>
        </w:rPr>
        <w:t xml:space="preserve"> </w:t>
      </w:r>
      <w:r w:rsidR="007D42BA" w:rsidRPr="006F1AF2">
        <w:rPr>
          <w:rFonts w:asciiTheme="minorBidi" w:hAnsiTheme="minorBidi" w:cstheme="minorBidi"/>
          <w:noProof w:val="0"/>
          <w:sz w:val="24"/>
          <w:szCs w:val="24"/>
        </w:rPr>
        <w:t>The successor – Ptolemy III, s</w:t>
      </w:r>
      <w:r w:rsidR="00852C44">
        <w:rPr>
          <w:rFonts w:asciiTheme="minorBidi" w:hAnsiTheme="minorBidi" w:cstheme="minorBidi"/>
          <w:noProof w:val="0"/>
          <w:sz w:val="24"/>
          <w:szCs w:val="24"/>
        </w:rPr>
        <w:t>on of Berenice from the "south," Egypt –</w:t>
      </w:r>
      <w:r w:rsidR="007D42BA" w:rsidRPr="006F1AF2">
        <w:rPr>
          <w:rFonts w:asciiTheme="minorBidi" w:hAnsiTheme="minorBidi" w:cstheme="minorBidi"/>
          <w:noProof w:val="0"/>
          <w:sz w:val="24"/>
          <w:szCs w:val="24"/>
        </w:rPr>
        <w:t xml:space="preserve"> took revenge on Seleucus II, son of Laodice from the north, and prevailed against him (verses 7-8). The children of Seleucus II – Seleucus III and, later, Antiochus III – fought back against the king of the south (Ptolemy IV Phil</w:t>
      </w:r>
      <w:r w:rsidR="00F307AD" w:rsidRPr="006F1AF2">
        <w:rPr>
          <w:rFonts w:asciiTheme="minorBidi" w:hAnsiTheme="minorBidi" w:cstheme="minorBidi"/>
          <w:noProof w:val="0"/>
          <w:sz w:val="24"/>
          <w:szCs w:val="24"/>
        </w:rPr>
        <w:t>opator), until the battle of Raphia (Rafiach, Gaza)</w:t>
      </w:r>
      <w:r w:rsidR="007D42BA" w:rsidRPr="006F1AF2">
        <w:rPr>
          <w:rFonts w:asciiTheme="minorBidi" w:hAnsiTheme="minorBidi" w:cstheme="minorBidi"/>
          <w:noProof w:val="0"/>
          <w:sz w:val="24"/>
          <w:szCs w:val="24"/>
        </w:rPr>
        <w:t xml:space="preserve"> (217 B.C.E.)</w:t>
      </w:r>
      <w:r w:rsidR="00F307AD" w:rsidRPr="006F1AF2">
        <w:rPr>
          <w:rFonts w:asciiTheme="minorBidi" w:hAnsiTheme="minorBidi" w:cstheme="minorBidi"/>
          <w:noProof w:val="0"/>
          <w:sz w:val="24"/>
          <w:szCs w:val="24"/>
        </w:rPr>
        <w:t xml:space="preserve">, where the king of the south prevailed, but ultimately Antiochus III would defeat Ptolemy V Epiphanes (at the battle of Gaza, 201 B.C.E. – verses 10-15) and conquered </w:t>
      </w:r>
      <w:r w:rsidR="00F307AD" w:rsidRPr="00852C44">
        <w:rPr>
          <w:rFonts w:asciiTheme="minorBidi" w:hAnsiTheme="minorBidi" w:cstheme="minorBidi"/>
          <w:i/>
          <w:iCs/>
          <w:noProof w:val="0"/>
          <w:sz w:val="24"/>
          <w:szCs w:val="24"/>
        </w:rPr>
        <w:t>Eretz Yisrael</w:t>
      </w:r>
      <w:r w:rsidR="00F307AD" w:rsidRPr="006F1AF2">
        <w:rPr>
          <w:rFonts w:asciiTheme="minorBidi" w:hAnsiTheme="minorBidi" w:cstheme="minorBidi"/>
          <w:noProof w:val="0"/>
          <w:sz w:val="24"/>
          <w:szCs w:val="24"/>
        </w:rPr>
        <w:t xml:space="preserve"> (198 B.C.E.). This Antiochus sought to extend his rule over Egypt, by having his daughter Cleopatra marry Ptolemy V (193 B.C.E.), but his plan failed (verse 17). He set his sights on Turkey and Greece, </w:t>
      </w:r>
      <w:r w:rsidR="00C27FF2" w:rsidRPr="006F1AF2">
        <w:rPr>
          <w:rFonts w:asciiTheme="minorBidi" w:hAnsiTheme="minorBidi" w:cstheme="minorBidi"/>
          <w:noProof w:val="0"/>
          <w:sz w:val="24"/>
          <w:szCs w:val="24"/>
        </w:rPr>
        <w:t>and conquered</w:t>
      </w:r>
      <w:r w:rsidR="00F307AD" w:rsidRPr="006F1AF2">
        <w:rPr>
          <w:rFonts w:asciiTheme="minorBidi" w:hAnsiTheme="minorBidi" w:cstheme="minorBidi"/>
          <w:noProof w:val="0"/>
          <w:sz w:val="24"/>
          <w:szCs w:val="24"/>
        </w:rPr>
        <w:t xml:space="preserve"> them (196-191 B.C.E. – verse 18), but was dealt a blow by the Roman Scipio in the year 190 B.C.E., at Magnesia; he set </w:t>
      </w:r>
      <w:r w:rsidR="009E1C93" w:rsidRPr="006F1AF2">
        <w:rPr>
          <w:rFonts w:asciiTheme="minorBidi" w:hAnsiTheme="minorBidi" w:cstheme="minorBidi"/>
          <w:noProof w:val="0"/>
          <w:sz w:val="24"/>
          <w:szCs w:val="24"/>
        </w:rPr>
        <w:t xml:space="preserve">off for Elam and was killed there (187 B.C.E., verses 18-19). He was succeeded by his son, Seleucus IV (187-175 B.C.E), who sent his minister </w:t>
      </w:r>
      <w:proofErr w:type="spellStart"/>
      <w:r w:rsidR="009E1C93" w:rsidRPr="006F1AF2">
        <w:rPr>
          <w:rFonts w:asciiTheme="minorBidi" w:hAnsiTheme="minorBidi" w:cstheme="minorBidi"/>
          <w:noProof w:val="0"/>
          <w:sz w:val="24"/>
          <w:szCs w:val="24"/>
        </w:rPr>
        <w:t>H</w:t>
      </w:r>
      <w:r w:rsidR="0074211E">
        <w:rPr>
          <w:rFonts w:asciiTheme="minorBidi" w:hAnsiTheme="minorBidi" w:cstheme="minorBidi"/>
          <w:noProof w:val="0"/>
          <w:sz w:val="24"/>
          <w:szCs w:val="24"/>
        </w:rPr>
        <w:t>e</w:t>
      </w:r>
      <w:r w:rsidR="009E1C93" w:rsidRPr="006F1AF2">
        <w:rPr>
          <w:rFonts w:asciiTheme="minorBidi" w:hAnsiTheme="minorBidi" w:cstheme="minorBidi"/>
          <w:noProof w:val="0"/>
          <w:sz w:val="24"/>
          <w:szCs w:val="24"/>
        </w:rPr>
        <w:t>liodorus</w:t>
      </w:r>
      <w:proofErr w:type="spellEnd"/>
      <w:r w:rsidR="009E1C93" w:rsidRPr="006F1AF2">
        <w:rPr>
          <w:rFonts w:asciiTheme="minorBidi" w:hAnsiTheme="minorBidi" w:cstheme="minorBidi"/>
          <w:noProof w:val="0"/>
          <w:sz w:val="24"/>
          <w:szCs w:val="24"/>
        </w:rPr>
        <w:t xml:space="preserve"> to plunder the Temple in Jerusalem; his minister assassinated him shortly afterwards (verse 20). Thereafter</w:t>
      </w:r>
      <w:r w:rsidR="00852C44">
        <w:rPr>
          <w:rFonts w:asciiTheme="minorBidi" w:hAnsiTheme="minorBidi" w:cstheme="minorBidi"/>
          <w:noProof w:val="0"/>
          <w:sz w:val="24"/>
          <w:szCs w:val="24"/>
        </w:rPr>
        <w:t>,</w:t>
      </w:r>
      <w:r w:rsidR="009E1C93" w:rsidRPr="006F1AF2">
        <w:rPr>
          <w:rFonts w:asciiTheme="minorBidi" w:hAnsiTheme="minorBidi" w:cstheme="minorBidi"/>
          <w:noProof w:val="0"/>
          <w:sz w:val="24"/>
          <w:szCs w:val="24"/>
        </w:rPr>
        <w:t xml:space="preserve"> Seleucus's brother, Antiochus IV Epiphanes (170-168 B.C.E.)</w:t>
      </w:r>
      <w:r w:rsidR="00852C44">
        <w:rPr>
          <w:rFonts w:asciiTheme="minorBidi" w:hAnsiTheme="minorBidi" w:cstheme="minorBidi"/>
          <w:noProof w:val="0"/>
          <w:sz w:val="24"/>
          <w:szCs w:val="24"/>
        </w:rPr>
        <w:t>,</w:t>
      </w:r>
      <w:r w:rsidR="009E1C93" w:rsidRPr="006F1AF2">
        <w:rPr>
          <w:rFonts w:asciiTheme="minorBidi" w:hAnsiTheme="minorBidi" w:cstheme="minorBidi"/>
          <w:noProof w:val="0"/>
          <w:sz w:val="24"/>
          <w:szCs w:val="24"/>
        </w:rPr>
        <w:t xml:space="preserve"> arose with his terrible decrees against the Jews (verse 21). His deputy, Andronicus, murdered the </w:t>
      </w:r>
      <w:r w:rsidR="009E1C93" w:rsidRPr="00852C44">
        <w:rPr>
          <w:rFonts w:asciiTheme="minorBidi" w:hAnsiTheme="minorBidi" w:cstheme="minorBidi"/>
          <w:i/>
          <w:iCs/>
          <w:noProof w:val="0"/>
          <w:sz w:val="24"/>
          <w:szCs w:val="24"/>
        </w:rPr>
        <w:t>Kohen Gadol</w:t>
      </w:r>
      <w:r w:rsidR="009E1C93" w:rsidRPr="006F1AF2">
        <w:rPr>
          <w:rFonts w:asciiTheme="minorBidi" w:hAnsiTheme="minorBidi" w:cstheme="minorBidi"/>
          <w:noProof w:val="0"/>
          <w:sz w:val="24"/>
          <w:szCs w:val="24"/>
        </w:rPr>
        <w:t xml:space="preserve">, </w:t>
      </w:r>
      <w:r w:rsidR="00C51E6D" w:rsidRPr="006F1AF2">
        <w:rPr>
          <w:rFonts w:asciiTheme="minorBidi" w:hAnsiTheme="minorBidi" w:cstheme="minorBidi"/>
          <w:noProof w:val="0"/>
          <w:sz w:val="24"/>
          <w:szCs w:val="24"/>
        </w:rPr>
        <w:t xml:space="preserve">Chonio </w:t>
      </w:r>
      <w:r w:rsidR="004B55EC" w:rsidRPr="006F1AF2">
        <w:rPr>
          <w:rFonts w:asciiTheme="minorBidi" w:hAnsiTheme="minorBidi" w:cstheme="minorBidi"/>
          <w:noProof w:val="0"/>
          <w:sz w:val="24"/>
          <w:szCs w:val="24"/>
        </w:rPr>
        <w:t xml:space="preserve">III </w:t>
      </w:r>
      <w:r w:rsidR="00C51E6D" w:rsidRPr="006F1AF2">
        <w:rPr>
          <w:rFonts w:asciiTheme="minorBidi" w:hAnsiTheme="minorBidi" w:cstheme="minorBidi"/>
          <w:noProof w:val="0"/>
          <w:sz w:val="24"/>
          <w:szCs w:val="24"/>
        </w:rPr>
        <w:t>(Onias) (verse 22). Antiochus IV then went on to conquer Egypt from the hands of Ptolemy VI, through cunning (170 B.C.E.) (verses 23-27).</w:t>
      </w:r>
    </w:p>
    <w:p w14:paraId="10C5449C" w14:textId="77777777" w:rsidR="00A50786" w:rsidRPr="006F1AF2" w:rsidRDefault="00A50786" w:rsidP="002476ED">
      <w:pPr>
        <w:bidi w:val="0"/>
        <w:spacing w:line="240" w:lineRule="auto"/>
        <w:ind w:firstLine="426"/>
        <w:rPr>
          <w:rFonts w:asciiTheme="minorBidi" w:hAnsiTheme="minorBidi" w:cstheme="minorBidi"/>
          <w:noProof w:val="0"/>
          <w:sz w:val="24"/>
          <w:szCs w:val="24"/>
        </w:rPr>
      </w:pPr>
    </w:p>
    <w:p w14:paraId="7AE5C1A0" w14:textId="77777777" w:rsidR="00A50786" w:rsidRPr="008C5252" w:rsidRDefault="00A50786" w:rsidP="002476ED">
      <w:pPr>
        <w:bidi w:val="0"/>
        <w:spacing w:line="240" w:lineRule="auto"/>
        <w:ind w:firstLine="426"/>
        <w:jc w:val="center"/>
        <w:rPr>
          <w:rFonts w:asciiTheme="minorBidi" w:hAnsiTheme="minorBidi" w:cstheme="minorBidi"/>
          <w:b/>
          <w:bCs/>
          <w:noProof w:val="0"/>
          <w:sz w:val="24"/>
          <w:szCs w:val="24"/>
        </w:rPr>
      </w:pPr>
      <w:r w:rsidRPr="008C5252">
        <w:rPr>
          <w:rFonts w:asciiTheme="minorBidi" w:hAnsiTheme="minorBidi" w:cstheme="minorBidi"/>
          <w:b/>
          <w:bCs/>
          <w:noProof w:val="0"/>
          <w:sz w:val="24"/>
          <w:szCs w:val="24"/>
        </w:rPr>
        <w:t>*</w:t>
      </w:r>
    </w:p>
    <w:p w14:paraId="5B4216BA" w14:textId="77777777" w:rsidR="003A346E" w:rsidRPr="006F1AF2" w:rsidRDefault="00A36FEB" w:rsidP="002476ED">
      <w:pPr>
        <w:bidi w:val="0"/>
        <w:spacing w:line="240" w:lineRule="auto"/>
        <w:ind w:firstLine="720"/>
        <w:rPr>
          <w:rFonts w:asciiTheme="minorBidi" w:hAnsiTheme="minorBidi" w:cstheme="minorBidi"/>
          <w:noProof w:val="0"/>
          <w:sz w:val="24"/>
          <w:szCs w:val="24"/>
        </w:rPr>
      </w:pPr>
      <w:r w:rsidRPr="006F1AF2">
        <w:rPr>
          <w:rFonts w:asciiTheme="minorBidi" w:hAnsiTheme="minorBidi" w:cstheme="minorBidi"/>
          <w:noProof w:val="0"/>
          <w:sz w:val="24"/>
          <w:szCs w:val="24"/>
        </w:rPr>
        <w:t>How are we to understand the presentation of all these details in Daniel's vision? For what reason was he shown all these conspiracies and wars? Perhaps Daniel – whose vision is mainly about the Greek Empire, as we have noted previously – is describing here the feet of the statue that Nevukh</w:t>
      </w:r>
      <w:r w:rsidR="00852C44">
        <w:rPr>
          <w:rFonts w:asciiTheme="minorBidi" w:hAnsiTheme="minorBidi" w:cstheme="minorBidi"/>
          <w:noProof w:val="0"/>
          <w:sz w:val="24"/>
          <w:szCs w:val="24"/>
        </w:rPr>
        <w:t>adnetzar saw in his first dream,</w:t>
      </w:r>
      <w:r w:rsidRPr="006F1AF2">
        <w:rPr>
          <w:rFonts w:asciiTheme="minorBidi" w:hAnsiTheme="minorBidi" w:cstheme="minorBidi"/>
          <w:noProof w:val="0"/>
          <w:sz w:val="24"/>
          <w:szCs w:val="24"/>
        </w:rPr>
        <w:t xml:space="preserve"> feet that are part-clay and part-iron. As </w:t>
      </w:r>
      <w:r w:rsidR="004B55EC" w:rsidRPr="006F1AF2">
        <w:rPr>
          <w:rFonts w:asciiTheme="minorBidi" w:hAnsiTheme="minorBidi" w:cstheme="minorBidi"/>
          <w:noProof w:val="0"/>
          <w:sz w:val="24"/>
          <w:szCs w:val="24"/>
        </w:rPr>
        <w:t xml:space="preserve">we </w:t>
      </w:r>
      <w:r w:rsidRPr="006F1AF2">
        <w:rPr>
          <w:rFonts w:asciiTheme="minorBidi" w:hAnsiTheme="minorBidi" w:cstheme="minorBidi"/>
          <w:noProof w:val="0"/>
          <w:sz w:val="24"/>
          <w:szCs w:val="24"/>
        </w:rPr>
        <w:t>noted there, clay and iron cannot mix. The conventional understanding of this image is that it refers to the Roman Empire, but we raised the possibility that this was meant to symbolize the split Greek Empire – the Ptolemies and the Seleucids. It appears, in light of many details of Jewish history in the Land of Israel in the 3</w:t>
      </w:r>
      <w:r w:rsidRPr="006F1AF2">
        <w:rPr>
          <w:rFonts w:asciiTheme="minorBidi" w:hAnsiTheme="minorBidi" w:cstheme="minorBidi"/>
          <w:noProof w:val="0"/>
          <w:sz w:val="24"/>
          <w:szCs w:val="24"/>
          <w:vertAlign w:val="superscript"/>
        </w:rPr>
        <w:t>rd</w:t>
      </w:r>
      <w:r w:rsidRPr="006F1AF2">
        <w:rPr>
          <w:rFonts w:asciiTheme="minorBidi" w:hAnsiTheme="minorBidi" w:cstheme="minorBidi"/>
          <w:noProof w:val="0"/>
          <w:sz w:val="24"/>
          <w:szCs w:val="24"/>
        </w:rPr>
        <w:t xml:space="preserve"> century B.C.E., which is the period under discussion, that the allegiances, marriages, poisonings, </w:t>
      </w:r>
      <w:r w:rsidR="004B55EC" w:rsidRPr="006F1AF2">
        <w:rPr>
          <w:rFonts w:asciiTheme="minorBidi" w:hAnsiTheme="minorBidi" w:cstheme="minorBidi"/>
          <w:noProof w:val="0"/>
          <w:sz w:val="24"/>
          <w:szCs w:val="24"/>
        </w:rPr>
        <w:t>scheming</w:t>
      </w:r>
      <w:r w:rsidRPr="006F1AF2">
        <w:rPr>
          <w:rFonts w:asciiTheme="minorBidi" w:hAnsiTheme="minorBidi" w:cstheme="minorBidi"/>
          <w:noProof w:val="0"/>
          <w:sz w:val="24"/>
          <w:szCs w:val="24"/>
        </w:rPr>
        <w:t>, betrayals and wars among the two bra</w:t>
      </w:r>
      <w:r w:rsidR="004B55EC" w:rsidRPr="006F1AF2">
        <w:rPr>
          <w:rFonts w:asciiTheme="minorBidi" w:hAnsiTheme="minorBidi" w:cstheme="minorBidi"/>
          <w:noProof w:val="0"/>
          <w:sz w:val="24"/>
          <w:szCs w:val="24"/>
        </w:rPr>
        <w:t>nches of Alexander's successors</w:t>
      </w:r>
      <w:r w:rsidRPr="006F1AF2">
        <w:rPr>
          <w:rFonts w:asciiTheme="minorBidi" w:hAnsiTheme="minorBidi" w:cstheme="minorBidi"/>
          <w:noProof w:val="0"/>
          <w:sz w:val="24"/>
          <w:szCs w:val="24"/>
        </w:rPr>
        <w:t xml:space="preserve"> often led to attempts on their part to involve the Jews in these intrigues and </w:t>
      </w:r>
      <w:r w:rsidR="004B55EC" w:rsidRPr="006F1AF2">
        <w:rPr>
          <w:rFonts w:asciiTheme="minorBidi" w:hAnsiTheme="minorBidi" w:cstheme="minorBidi"/>
          <w:noProof w:val="0"/>
          <w:sz w:val="24"/>
          <w:szCs w:val="24"/>
        </w:rPr>
        <w:t xml:space="preserve">encourage </w:t>
      </w:r>
      <w:r w:rsidRPr="006F1AF2">
        <w:rPr>
          <w:rFonts w:asciiTheme="minorBidi" w:hAnsiTheme="minorBidi" w:cstheme="minorBidi"/>
          <w:noProof w:val="0"/>
          <w:sz w:val="24"/>
          <w:szCs w:val="24"/>
        </w:rPr>
        <w:t xml:space="preserve">their collaboration. The Jews themselves were consequently divided into </w:t>
      </w:r>
      <w:r w:rsidR="0086709C" w:rsidRPr="006F1AF2">
        <w:rPr>
          <w:rFonts w:asciiTheme="minorBidi" w:hAnsiTheme="minorBidi" w:cstheme="minorBidi"/>
          <w:noProof w:val="0"/>
          <w:sz w:val="24"/>
          <w:szCs w:val="24"/>
        </w:rPr>
        <w:t>factions (such as the Oniads and Tobiads), and this rift became the source of internal struggles among them and schemes to attain power. Thus</w:t>
      </w:r>
      <w:r w:rsidR="00852C44">
        <w:rPr>
          <w:rFonts w:asciiTheme="minorBidi" w:hAnsiTheme="minorBidi" w:cstheme="minorBidi"/>
          <w:noProof w:val="0"/>
          <w:sz w:val="24"/>
          <w:szCs w:val="24"/>
        </w:rPr>
        <w:t>,</w:t>
      </w:r>
      <w:r w:rsidR="0086709C" w:rsidRPr="006F1AF2">
        <w:rPr>
          <w:rFonts w:asciiTheme="minorBidi" w:hAnsiTheme="minorBidi" w:cstheme="minorBidi"/>
          <w:noProof w:val="0"/>
          <w:sz w:val="24"/>
          <w:szCs w:val="24"/>
        </w:rPr>
        <w:t xml:space="preserve"> the unity of the Jewish nation and the rule of Torah disintegrated, finally leading to the great confrontation between the "keepers of the covenant" and "those who act wickedly against the covenant</w:t>
      </w:r>
      <w:r w:rsidR="00852C44">
        <w:rPr>
          <w:rFonts w:asciiTheme="minorBidi" w:hAnsiTheme="minorBidi" w:cstheme="minorBidi"/>
          <w:noProof w:val="0"/>
          <w:sz w:val="24"/>
          <w:szCs w:val="24"/>
        </w:rPr>
        <w:t>,</w:t>
      </w:r>
      <w:r w:rsidR="0086709C" w:rsidRPr="006F1AF2">
        <w:rPr>
          <w:rFonts w:asciiTheme="minorBidi" w:hAnsiTheme="minorBidi" w:cstheme="minorBidi"/>
          <w:noProof w:val="0"/>
          <w:sz w:val="24"/>
          <w:szCs w:val="24"/>
        </w:rPr>
        <w:t xml:space="preserve">" as mentioned later on in Daniel's vision. Perhaps Daniel </w:t>
      </w:r>
      <w:r w:rsidR="004B55EC" w:rsidRPr="006F1AF2">
        <w:rPr>
          <w:rFonts w:asciiTheme="minorBidi" w:hAnsiTheme="minorBidi" w:cstheme="minorBidi"/>
          <w:noProof w:val="0"/>
          <w:sz w:val="24"/>
          <w:szCs w:val="24"/>
        </w:rPr>
        <w:t xml:space="preserve">perceives </w:t>
      </w:r>
      <w:r w:rsidR="0086709C" w:rsidRPr="006F1AF2">
        <w:rPr>
          <w:rFonts w:asciiTheme="minorBidi" w:hAnsiTheme="minorBidi" w:cstheme="minorBidi"/>
          <w:noProof w:val="0"/>
          <w:sz w:val="24"/>
          <w:szCs w:val="24"/>
        </w:rPr>
        <w:t>(</w:t>
      </w:r>
      <w:r w:rsidR="003A346E" w:rsidRPr="006F1AF2">
        <w:rPr>
          <w:rFonts w:asciiTheme="minorBidi" w:hAnsiTheme="minorBidi" w:cstheme="minorBidi"/>
          <w:noProof w:val="0"/>
          <w:sz w:val="24"/>
          <w:szCs w:val="24"/>
        </w:rPr>
        <w:t>rightly!) the connection between the external schism and the internal rift, which is the essence of his vision and of his spiritual struggle, as we shall see.</w:t>
      </w:r>
    </w:p>
    <w:p w14:paraId="116EC44D" w14:textId="77777777" w:rsidR="004B55EC" w:rsidRPr="006F1AF2" w:rsidRDefault="004B55EC" w:rsidP="002476ED">
      <w:pPr>
        <w:bidi w:val="0"/>
        <w:spacing w:line="240" w:lineRule="auto"/>
        <w:ind w:firstLine="426"/>
        <w:rPr>
          <w:rFonts w:asciiTheme="minorBidi" w:hAnsiTheme="minorBidi" w:cstheme="minorBidi"/>
          <w:noProof w:val="0"/>
          <w:sz w:val="24"/>
          <w:szCs w:val="24"/>
        </w:rPr>
      </w:pPr>
    </w:p>
    <w:p w14:paraId="616D7292" w14:textId="77777777" w:rsidR="003A346E" w:rsidRPr="006F1AF2" w:rsidRDefault="003A346E" w:rsidP="002476ED">
      <w:pPr>
        <w:bidi w:val="0"/>
        <w:spacing w:line="240" w:lineRule="auto"/>
        <w:ind w:firstLine="0"/>
        <w:rPr>
          <w:rFonts w:asciiTheme="minorBidi" w:hAnsiTheme="minorBidi" w:cstheme="minorBidi"/>
          <w:noProof w:val="0"/>
          <w:sz w:val="24"/>
          <w:szCs w:val="24"/>
        </w:rPr>
      </w:pPr>
      <w:r w:rsidRPr="006F1AF2">
        <w:rPr>
          <w:rFonts w:asciiTheme="minorBidi" w:hAnsiTheme="minorBidi" w:cstheme="minorBidi"/>
          <w:noProof w:val="0"/>
          <w:sz w:val="24"/>
          <w:szCs w:val="24"/>
        </w:rPr>
        <w:t>(To be continued)</w:t>
      </w:r>
    </w:p>
    <w:p w14:paraId="3ED13882" w14:textId="77777777" w:rsidR="003A346E" w:rsidRPr="006F1AF2" w:rsidRDefault="003A346E" w:rsidP="002476ED">
      <w:pPr>
        <w:bidi w:val="0"/>
        <w:spacing w:line="240" w:lineRule="auto"/>
        <w:ind w:firstLine="0"/>
        <w:rPr>
          <w:rFonts w:asciiTheme="minorBidi" w:hAnsiTheme="minorBidi" w:cstheme="minorBidi"/>
          <w:noProof w:val="0"/>
          <w:sz w:val="24"/>
          <w:szCs w:val="24"/>
        </w:rPr>
      </w:pPr>
    </w:p>
    <w:p w14:paraId="7B71BB86" w14:textId="77777777" w:rsidR="003A346E" w:rsidRPr="006F1AF2" w:rsidRDefault="003A346E" w:rsidP="002476ED">
      <w:pPr>
        <w:bidi w:val="0"/>
        <w:spacing w:line="240" w:lineRule="auto"/>
        <w:ind w:firstLine="0"/>
        <w:rPr>
          <w:rFonts w:asciiTheme="minorBidi" w:hAnsiTheme="minorBidi" w:cstheme="minorBidi"/>
          <w:noProof w:val="0"/>
          <w:sz w:val="24"/>
          <w:szCs w:val="24"/>
        </w:rPr>
      </w:pPr>
      <w:r w:rsidRPr="006F1AF2">
        <w:rPr>
          <w:rFonts w:asciiTheme="minorBidi" w:hAnsiTheme="minorBidi" w:cstheme="minorBidi"/>
          <w:noProof w:val="0"/>
          <w:sz w:val="24"/>
          <w:szCs w:val="24"/>
        </w:rPr>
        <w:t>Translated by Kaeren Fish</w:t>
      </w:r>
    </w:p>
    <w:p w14:paraId="5533FDE3" w14:textId="77777777" w:rsidR="00201CF3" w:rsidRPr="006F1AF2" w:rsidRDefault="00201CF3" w:rsidP="002476ED">
      <w:pPr>
        <w:bidi w:val="0"/>
        <w:spacing w:line="240" w:lineRule="auto"/>
        <w:ind w:firstLine="0"/>
        <w:rPr>
          <w:rFonts w:asciiTheme="minorBidi" w:hAnsiTheme="minorBidi" w:cstheme="minorBidi"/>
          <w:noProof w:val="0"/>
          <w:sz w:val="24"/>
          <w:szCs w:val="24"/>
          <w:rtl/>
        </w:rPr>
      </w:pPr>
    </w:p>
    <w:sectPr w:rsidR="00201CF3" w:rsidRPr="006F1AF2" w:rsidSect="006F1AF2">
      <w:headerReference w:type="even" r:id="rId8"/>
      <w:type w:val="continuous"/>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4ED2" w14:textId="77777777" w:rsidR="00916EF8" w:rsidRDefault="00916EF8" w:rsidP="008D68F2">
      <w:pPr>
        <w:spacing w:line="240" w:lineRule="auto"/>
      </w:pPr>
      <w:r>
        <w:separator/>
      </w:r>
    </w:p>
  </w:endnote>
  <w:endnote w:type="continuationSeparator" w:id="0">
    <w:p w14:paraId="7288E366" w14:textId="77777777" w:rsidR="00916EF8" w:rsidRDefault="00916EF8" w:rsidP="008D6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4BFC" w14:textId="77777777" w:rsidR="00916EF8" w:rsidRDefault="00916EF8" w:rsidP="006F1AF2">
      <w:pPr>
        <w:bidi w:val="0"/>
        <w:spacing w:line="240" w:lineRule="auto"/>
      </w:pPr>
      <w:r>
        <w:separator/>
      </w:r>
    </w:p>
  </w:footnote>
  <w:footnote w:type="continuationSeparator" w:id="0">
    <w:p w14:paraId="06DE3FEA" w14:textId="77777777" w:rsidR="00916EF8" w:rsidRDefault="00916EF8" w:rsidP="008D68F2">
      <w:pPr>
        <w:spacing w:line="240" w:lineRule="auto"/>
      </w:pPr>
      <w:r>
        <w:continuationSeparator/>
      </w:r>
    </w:p>
  </w:footnote>
  <w:footnote w:id="1">
    <w:p w14:paraId="36C05F4D" w14:textId="77777777" w:rsidR="006F1AF2" w:rsidRPr="006F1AF2" w:rsidRDefault="006F1AF2" w:rsidP="002476ED">
      <w:pPr>
        <w:pStyle w:val="FootnoteText"/>
        <w:bidi w:val="0"/>
        <w:spacing w:line="240" w:lineRule="auto"/>
        <w:ind w:left="0" w:firstLine="0"/>
        <w:rPr>
          <w:rFonts w:asciiTheme="minorBidi" w:hAnsiTheme="minorBidi" w:cstheme="minorBidi"/>
        </w:rPr>
      </w:pPr>
      <w:r w:rsidRPr="006F1AF2">
        <w:rPr>
          <w:rStyle w:val="FootnoteReference"/>
          <w:rFonts w:asciiTheme="minorBidi" w:hAnsiTheme="minorBidi" w:cstheme="minorBidi"/>
          <w:sz w:val="20"/>
          <w:szCs w:val="20"/>
        </w:rPr>
        <w:footnoteRef/>
      </w:r>
      <w:r w:rsidRPr="006F1AF2">
        <w:rPr>
          <w:rFonts w:asciiTheme="minorBidi" w:hAnsiTheme="minorBidi" w:cstheme="minorBidi"/>
          <w:rtl/>
        </w:rPr>
        <w:t xml:space="preserve"> </w:t>
      </w:r>
      <w:r w:rsidRPr="006F1AF2">
        <w:rPr>
          <w:rFonts w:asciiTheme="minorBidi" w:hAnsiTheme="minorBidi" w:cstheme="minorBidi"/>
        </w:rPr>
        <w:t xml:space="preserve"> Daniel's prayer has been heard from the time that he decided to fast, and not from the act of fasting; see </w:t>
      </w:r>
      <w:r w:rsidRPr="004C3BC9">
        <w:rPr>
          <w:rFonts w:asciiTheme="minorBidi" w:hAnsiTheme="minorBidi" w:cstheme="minorBidi"/>
          <w:i/>
          <w:iCs/>
        </w:rPr>
        <w:t>Ta'anit</w:t>
      </w:r>
      <w:r w:rsidRPr="006F1AF2">
        <w:rPr>
          <w:rFonts w:asciiTheme="minorBidi" w:hAnsiTheme="minorBidi" w:cstheme="minorBidi"/>
        </w:rPr>
        <w:t xml:space="preserve"> 8b. This may be the source for the teaching (</w:t>
      </w:r>
      <w:r w:rsidRPr="004C3BC9">
        <w:rPr>
          <w:rFonts w:asciiTheme="minorBidi" w:hAnsiTheme="minorBidi" w:cstheme="minorBidi"/>
          <w:i/>
          <w:iCs/>
        </w:rPr>
        <w:t>Yoma</w:t>
      </w:r>
      <w:r w:rsidRPr="006F1AF2">
        <w:rPr>
          <w:rFonts w:asciiTheme="minorBidi" w:hAnsiTheme="minorBidi" w:cstheme="minorBidi"/>
        </w:rPr>
        <w:t xml:space="preserve"> 81b) that eating on </w:t>
      </w:r>
      <w:r w:rsidR="004C3BC9">
        <w:rPr>
          <w:rFonts w:asciiTheme="minorBidi" w:hAnsiTheme="minorBidi" w:cstheme="minorBidi"/>
        </w:rPr>
        <w:t>Erev Yom Kippur is considered as praiseworthy as</w:t>
      </w:r>
      <w:r w:rsidRPr="006F1AF2">
        <w:rPr>
          <w:rFonts w:asciiTheme="minorBidi" w:hAnsiTheme="minorBidi" w:cstheme="minorBidi"/>
        </w:rPr>
        <w:t xml:space="preserve"> the fast itself, since the eating represents the decision to fast, even though the person has not yet begun afflicting himself.</w:t>
      </w:r>
    </w:p>
  </w:footnote>
  <w:footnote w:id="2">
    <w:p w14:paraId="0D14EC96" w14:textId="77777777" w:rsidR="006F1AF2" w:rsidRPr="006F1AF2" w:rsidRDefault="006F1AF2" w:rsidP="002476ED">
      <w:pPr>
        <w:pStyle w:val="FootnoteText"/>
        <w:bidi w:val="0"/>
        <w:spacing w:line="240" w:lineRule="auto"/>
        <w:ind w:left="0" w:firstLine="0"/>
        <w:rPr>
          <w:rFonts w:asciiTheme="minorBidi" w:hAnsiTheme="minorBidi" w:cstheme="minorBidi"/>
        </w:rPr>
      </w:pPr>
      <w:r w:rsidRPr="006F1AF2">
        <w:rPr>
          <w:rStyle w:val="FootnoteReference"/>
          <w:rFonts w:asciiTheme="minorBidi" w:hAnsiTheme="minorBidi" w:cstheme="minorBidi"/>
          <w:sz w:val="20"/>
          <w:szCs w:val="20"/>
        </w:rPr>
        <w:footnoteRef/>
      </w:r>
      <w:r w:rsidRPr="006F1AF2">
        <w:rPr>
          <w:rFonts w:asciiTheme="minorBidi" w:hAnsiTheme="minorBidi" w:cstheme="minorBidi"/>
          <w:rtl/>
        </w:rPr>
        <w:t xml:space="preserve"> </w:t>
      </w:r>
      <w:r w:rsidRPr="006F1AF2">
        <w:rPr>
          <w:rFonts w:asciiTheme="minorBidi" w:hAnsiTheme="minorBidi" w:cstheme="minorBidi"/>
        </w:rPr>
        <w:t xml:space="preserve"> </w:t>
      </w:r>
      <w:r w:rsidRPr="004C3BC9">
        <w:rPr>
          <w:rFonts w:asciiTheme="minorBidi" w:hAnsiTheme="minorBidi" w:cstheme="minorBidi"/>
          <w:i/>
          <w:iCs/>
        </w:rPr>
        <w:t>Chazal</w:t>
      </w:r>
      <w:r w:rsidRPr="006F1AF2">
        <w:rPr>
          <w:rFonts w:asciiTheme="minorBidi" w:hAnsiTheme="minorBidi" w:cstheme="minorBidi"/>
        </w:rPr>
        <w:t xml:space="preserve"> maintain that they were Chaggai, Zekharia</w:t>
      </w:r>
      <w:r w:rsidR="004C3BC9">
        <w:rPr>
          <w:rFonts w:asciiTheme="minorBidi" w:hAnsiTheme="minorBidi" w:cstheme="minorBidi"/>
        </w:rPr>
        <w:t>, and Malakh</w:t>
      </w:r>
      <w:r w:rsidRPr="006F1AF2">
        <w:rPr>
          <w:rFonts w:asciiTheme="minorBidi" w:hAnsiTheme="minorBidi" w:cstheme="minorBidi"/>
        </w:rPr>
        <w:t>i (</w:t>
      </w:r>
      <w:r w:rsidRPr="004C3BC9">
        <w:rPr>
          <w:rFonts w:asciiTheme="minorBidi" w:hAnsiTheme="minorBidi" w:cstheme="minorBidi"/>
          <w:i/>
          <w:iCs/>
        </w:rPr>
        <w:t>Megilla</w:t>
      </w:r>
      <w:r w:rsidRPr="006F1AF2">
        <w:rPr>
          <w:rFonts w:asciiTheme="minorBidi" w:hAnsiTheme="minorBidi" w:cstheme="minorBidi"/>
        </w:rPr>
        <w:t xml:space="preserve"> 3a; </w:t>
      </w:r>
      <w:r w:rsidRPr="004C3BC9">
        <w:rPr>
          <w:rFonts w:asciiTheme="minorBidi" w:hAnsiTheme="minorBidi" w:cstheme="minorBidi"/>
          <w:i/>
          <w:iCs/>
        </w:rPr>
        <w:t>Sanhedrin</w:t>
      </w:r>
      <w:r w:rsidR="004C3BC9">
        <w:rPr>
          <w:rFonts w:asciiTheme="minorBidi" w:hAnsiTheme="minorBidi" w:cstheme="minorBidi"/>
        </w:rPr>
        <w:t xml:space="preserve"> 93b). R.</w:t>
      </w:r>
      <w:r w:rsidRPr="006F1AF2">
        <w:rPr>
          <w:rFonts w:asciiTheme="minorBidi" w:hAnsiTheme="minorBidi" w:cstheme="minorBidi"/>
        </w:rPr>
        <w:t xml:space="preserve"> Sa'adia Gaon and Rashi concur, as does Abravanel (</w:t>
      </w:r>
      <w:r w:rsidRPr="004C3BC9">
        <w:rPr>
          <w:rFonts w:asciiTheme="minorBidi" w:hAnsiTheme="minorBidi" w:cstheme="minorBidi"/>
          <w:i/>
          <w:iCs/>
        </w:rPr>
        <w:t>ma'ayan</w:t>
      </w:r>
      <w:r w:rsidRPr="006F1AF2">
        <w:rPr>
          <w:rFonts w:asciiTheme="minorBidi" w:hAnsiTheme="minorBidi" w:cstheme="minorBidi"/>
        </w:rPr>
        <w:t xml:space="preserve"> 11, </w:t>
      </w:r>
      <w:r w:rsidRPr="004C3BC9">
        <w:rPr>
          <w:rFonts w:asciiTheme="minorBidi" w:hAnsiTheme="minorBidi" w:cstheme="minorBidi"/>
          <w:i/>
          <w:iCs/>
        </w:rPr>
        <w:t>tamar</w:t>
      </w:r>
      <w:r w:rsidRPr="006F1AF2">
        <w:rPr>
          <w:rFonts w:asciiTheme="minorBidi" w:hAnsiTheme="minorBidi" w:cstheme="minorBidi"/>
        </w:rPr>
        <w:t xml:space="preserve"> 2). It seems most probable that such a description of Chaggai, Zekharia</w:t>
      </w:r>
      <w:r w:rsidR="004C3BC9">
        <w:rPr>
          <w:rFonts w:asciiTheme="minorBidi" w:hAnsiTheme="minorBidi" w:cstheme="minorBidi"/>
        </w:rPr>
        <w:t>, and Malakhi</w:t>
      </w:r>
      <w:r w:rsidRPr="006F1AF2">
        <w:rPr>
          <w:rFonts w:asciiTheme="minorBidi" w:hAnsiTheme="minorBidi" w:cstheme="minorBidi"/>
        </w:rPr>
        <w:t xml:space="preserve"> could apply only in their youth, before they became prophets. Indeed, this prophecy is uttered in the third year of Cyrus, while the prophecies of Chaggai and of Zekharia began only in the second year of Darius – some fifteen years later. Malakhi is an even later prophet. Although the Gemara makes no mention of it, this theory in no way contradicts </w:t>
      </w:r>
      <w:r w:rsidRPr="004C3BC9">
        <w:rPr>
          <w:rFonts w:asciiTheme="minorBidi" w:hAnsiTheme="minorBidi" w:cstheme="minorBidi"/>
          <w:i/>
          <w:iCs/>
        </w:rPr>
        <w:t>Chazal</w:t>
      </w:r>
      <w:r w:rsidRPr="006F1AF2">
        <w:rPr>
          <w:rFonts w:asciiTheme="minorBidi" w:hAnsiTheme="minorBidi" w:cstheme="minorBidi"/>
        </w:rPr>
        <w:t>'s teaching; on the contrary – it explains it. Only on the basis of this hypothesis that we permit ourselves to write as we do below.</w:t>
      </w:r>
    </w:p>
  </w:footnote>
  <w:footnote w:id="3">
    <w:p w14:paraId="76C4E146" w14:textId="67EAFF5F" w:rsidR="006F1AF2" w:rsidRPr="006F1AF2" w:rsidRDefault="006F1AF2" w:rsidP="002476ED">
      <w:pPr>
        <w:pStyle w:val="FootnoteText"/>
        <w:bidi w:val="0"/>
        <w:spacing w:line="240" w:lineRule="auto"/>
        <w:ind w:left="0" w:firstLine="0"/>
        <w:rPr>
          <w:rFonts w:asciiTheme="minorBidi" w:hAnsiTheme="minorBidi" w:cstheme="minorBidi"/>
        </w:rPr>
      </w:pPr>
      <w:r w:rsidRPr="006F1AF2">
        <w:rPr>
          <w:rStyle w:val="FootnoteReference"/>
          <w:rFonts w:asciiTheme="minorBidi" w:hAnsiTheme="minorBidi" w:cstheme="minorBidi"/>
          <w:sz w:val="20"/>
          <w:szCs w:val="20"/>
        </w:rPr>
        <w:footnoteRef/>
      </w:r>
      <w:r w:rsidRPr="006F1AF2">
        <w:rPr>
          <w:rFonts w:asciiTheme="minorBidi" w:hAnsiTheme="minorBidi" w:cstheme="minorBidi"/>
          <w:rtl/>
        </w:rPr>
        <w:t xml:space="preserve"> </w:t>
      </w:r>
      <w:r w:rsidRPr="006F1AF2">
        <w:rPr>
          <w:rFonts w:asciiTheme="minorBidi" w:hAnsiTheme="minorBidi" w:cstheme="minorBidi"/>
        </w:rPr>
        <w:t>See Ramban (</w:t>
      </w:r>
      <w:r w:rsidRPr="004C3BC9">
        <w:rPr>
          <w:rFonts w:asciiTheme="minorBidi" w:hAnsiTheme="minorBidi" w:cstheme="minorBidi"/>
          <w:i/>
          <w:iCs/>
        </w:rPr>
        <w:t>Bamidbar</w:t>
      </w:r>
      <w:r w:rsidRPr="006F1AF2">
        <w:rPr>
          <w:rFonts w:asciiTheme="minorBidi" w:hAnsiTheme="minorBidi" w:cstheme="minorBidi"/>
        </w:rPr>
        <w:t xml:space="preserve"> 22:23): "God's angels are not discerned by means of the sense of sight, for they are not bodies that may be perceived by their appearance. When they appeared to prophets or to people with Divine spirit, such as Daniel, they could be perceived through the intelligen</w:t>
      </w:r>
      <w:r w:rsidR="004C3BC9">
        <w:rPr>
          <w:rFonts w:asciiTheme="minorBidi" w:hAnsiTheme="minorBidi" w:cstheme="minorBidi"/>
        </w:rPr>
        <w:t>t soul</w:t>
      </w:r>
      <w:r w:rsidRPr="006F1AF2">
        <w:rPr>
          <w:rFonts w:asciiTheme="minorBidi" w:hAnsiTheme="minorBidi" w:cstheme="minorBidi"/>
        </w:rPr>
        <w:t xml:space="preserve">, when these people achieved the level of prophecy or the level beneath it. But for the angels to be discerned by an animal's vision is impossible. We might therefore interpret the words, </w:t>
      </w:r>
      <w:r w:rsidR="004C3BC9">
        <w:rPr>
          <w:rFonts w:asciiTheme="minorBidi" w:hAnsiTheme="minorBidi" w:cstheme="minorBidi"/>
          <w:i/>
          <w:iCs/>
        </w:rPr>
        <w:t>'va-t</w:t>
      </w:r>
      <w:r w:rsidR="0074211E">
        <w:rPr>
          <w:rFonts w:asciiTheme="minorBidi" w:hAnsiTheme="minorBidi" w:cstheme="minorBidi"/>
          <w:i/>
          <w:iCs/>
        </w:rPr>
        <w:t>e</w:t>
      </w:r>
      <w:r w:rsidRPr="006F1AF2">
        <w:rPr>
          <w:rFonts w:asciiTheme="minorBidi" w:hAnsiTheme="minorBidi" w:cstheme="minorBidi"/>
          <w:i/>
          <w:iCs/>
        </w:rPr>
        <w:t>re ha-aton</w:t>
      </w:r>
      <w:r w:rsidRPr="006F1AF2">
        <w:rPr>
          <w:rFonts w:asciiTheme="minorBidi" w:hAnsiTheme="minorBidi" w:cstheme="minorBidi"/>
        </w:rPr>
        <w:t>' to mean that the donkey sensed something which intimidated it, [holding it back] from passing through."</w:t>
      </w:r>
    </w:p>
  </w:footnote>
  <w:footnote w:id="4">
    <w:p w14:paraId="7A032FC4" w14:textId="77777777" w:rsidR="006F1AF2" w:rsidRPr="006F1AF2" w:rsidRDefault="006F1AF2" w:rsidP="002476ED">
      <w:pPr>
        <w:pStyle w:val="FootnoteText"/>
        <w:bidi w:val="0"/>
        <w:spacing w:line="240" w:lineRule="auto"/>
        <w:ind w:left="0" w:firstLine="0"/>
        <w:rPr>
          <w:rFonts w:asciiTheme="minorBidi" w:hAnsiTheme="minorBidi" w:cstheme="minorBidi"/>
        </w:rPr>
      </w:pPr>
      <w:r w:rsidRPr="006F1AF2">
        <w:rPr>
          <w:rStyle w:val="FootnoteReference"/>
          <w:rFonts w:asciiTheme="minorBidi" w:hAnsiTheme="minorBidi" w:cstheme="minorBidi"/>
          <w:sz w:val="20"/>
          <w:szCs w:val="20"/>
        </w:rPr>
        <w:footnoteRef/>
      </w:r>
      <w:r w:rsidRPr="006F1AF2">
        <w:rPr>
          <w:rFonts w:asciiTheme="minorBidi" w:hAnsiTheme="minorBidi" w:cstheme="minorBidi"/>
          <w:rtl/>
        </w:rPr>
        <w:t xml:space="preserve"> </w:t>
      </w:r>
      <w:r w:rsidRPr="006F1AF2">
        <w:rPr>
          <w:rFonts w:asciiTheme="minorBidi" w:hAnsiTheme="minorBidi" w:cstheme="minorBidi"/>
        </w:rPr>
        <w:t xml:space="preserve"> Our interpretation of the ten horns of the fourth creature that Daniel</w:t>
      </w:r>
      <w:r w:rsidR="003B1833">
        <w:rPr>
          <w:rFonts w:asciiTheme="minorBidi" w:hAnsiTheme="minorBidi" w:cstheme="minorBidi"/>
        </w:rPr>
        <w:t xml:space="preserve"> saw in his vision in chapter 7</w:t>
      </w:r>
      <w:r w:rsidRPr="006F1AF2">
        <w:rPr>
          <w:rFonts w:asciiTheme="minorBidi" w:hAnsiTheme="minorBidi" w:cstheme="minorBidi"/>
        </w:rPr>
        <w:t xml:space="preserve"> was based on that enumeration. The horn that arises from their midst, we explained, represented the kingdom of Alexander the Great.</w:t>
      </w:r>
    </w:p>
  </w:footnote>
  <w:footnote w:id="5">
    <w:p w14:paraId="674C5D6C" w14:textId="4DF1A434" w:rsidR="006F1AF2" w:rsidRPr="006F1AF2" w:rsidRDefault="006F1AF2" w:rsidP="002476ED">
      <w:pPr>
        <w:pStyle w:val="FootnoteText"/>
        <w:bidi w:val="0"/>
        <w:spacing w:line="240" w:lineRule="auto"/>
        <w:ind w:left="0" w:firstLine="0"/>
        <w:rPr>
          <w:rFonts w:asciiTheme="minorBidi" w:hAnsiTheme="minorBidi" w:cstheme="minorBidi"/>
        </w:rPr>
      </w:pPr>
      <w:r w:rsidRPr="006F1AF2">
        <w:rPr>
          <w:rStyle w:val="FootnoteReference"/>
          <w:rFonts w:asciiTheme="minorBidi" w:hAnsiTheme="minorBidi" w:cstheme="minorBidi"/>
          <w:sz w:val="20"/>
          <w:szCs w:val="20"/>
        </w:rPr>
        <w:footnoteRef/>
      </w:r>
      <w:r w:rsidRPr="006F1AF2">
        <w:rPr>
          <w:rFonts w:asciiTheme="minorBidi" w:hAnsiTheme="minorBidi" w:cstheme="minorBidi"/>
          <w:rtl/>
        </w:rPr>
        <w:t xml:space="preserve"> </w:t>
      </w:r>
      <w:r w:rsidRPr="006F1AF2">
        <w:rPr>
          <w:rFonts w:asciiTheme="minorBidi" w:hAnsiTheme="minorBidi" w:cstheme="minorBidi"/>
        </w:rPr>
        <w:t xml:space="preserve"> From the above-mentioned chronological discrepancy we deduce that the year 3390 was the year of the Return to Zion. </w:t>
      </w:r>
      <w:r w:rsidRPr="006F1AF2">
        <w:rPr>
          <w:rFonts w:asciiTheme="minorBidi" w:hAnsiTheme="minorBidi" w:cstheme="minorBidi"/>
        </w:rPr>
        <w:t xml:space="preserve">From then until the ascent of the </w:t>
      </w:r>
      <w:r w:rsidR="0074211E" w:rsidRPr="0074211E">
        <w:rPr>
          <w:rFonts w:asciiTheme="minorBidi" w:hAnsiTheme="minorBidi" w:cstheme="minorBidi"/>
        </w:rPr>
        <w:t>Diadochi</w:t>
      </w:r>
      <w:r w:rsidRPr="006F1AF2">
        <w:rPr>
          <w:rFonts w:asciiTheme="minorBidi" w:hAnsiTheme="minorBidi" w:cstheme="minorBidi"/>
        </w:rPr>
        <w:t>, Ptolemy and Seleucus, Alexander's successors in 3448, there was a period of 58 years. According to the accepted historical account, the year of the Return to Zion was 538 B.C.E., and the year of the ascent of Alexander's successors – 312 B.C.E., a total of 226 years. During this period the two chronological systems do not tally; there is a discrepancy of 168 years between them.</w:t>
      </w:r>
    </w:p>
  </w:footnote>
  <w:footnote w:id="6">
    <w:p w14:paraId="77A8F5BC" w14:textId="77777777" w:rsidR="006F1AF2" w:rsidRPr="006F1AF2" w:rsidRDefault="006F1AF2" w:rsidP="002476ED">
      <w:pPr>
        <w:pStyle w:val="FootnoteText"/>
        <w:bidi w:val="0"/>
        <w:spacing w:line="240" w:lineRule="auto"/>
        <w:ind w:left="0" w:firstLine="0"/>
        <w:rPr>
          <w:rFonts w:asciiTheme="minorBidi" w:hAnsiTheme="minorBidi" w:cstheme="minorBidi"/>
        </w:rPr>
      </w:pPr>
      <w:r w:rsidRPr="006F1AF2">
        <w:rPr>
          <w:rStyle w:val="FootnoteReference"/>
          <w:rFonts w:asciiTheme="minorBidi" w:hAnsiTheme="minorBidi" w:cstheme="minorBidi"/>
          <w:sz w:val="20"/>
          <w:szCs w:val="20"/>
        </w:rPr>
        <w:footnoteRef/>
      </w:r>
      <w:r w:rsidRPr="006F1AF2">
        <w:rPr>
          <w:rFonts w:asciiTheme="minorBidi" w:hAnsiTheme="minorBidi" w:cstheme="minorBidi"/>
          <w:rtl/>
        </w:rPr>
        <w:t xml:space="preserve"> </w:t>
      </w:r>
      <w:r w:rsidRPr="006F1AF2">
        <w:rPr>
          <w:rFonts w:asciiTheme="minorBidi" w:hAnsiTheme="minorBidi" w:cstheme="minorBidi"/>
        </w:rPr>
        <w:t xml:space="preserve"> Rashi relies on Josippon elsewhere</w:t>
      </w:r>
      <w:r w:rsidR="003B1833">
        <w:rPr>
          <w:rFonts w:asciiTheme="minorBidi" w:hAnsiTheme="minorBidi" w:cstheme="minorBidi"/>
        </w:rPr>
        <w:t xml:space="preserve"> as well</w:t>
      </w:r>
      <w:r w:rsidRPr="006F1AF2">
        <w:rPr>
          <w:rFonts w:asciiTheme="minorBidi" w:hAnsiTheme="minorBidi" w:cstheme="minorBidi"/>
        </w:rPr>
        <w:t xml:space="preserve">, regarding him as an historical authority even in some instances where it would appear that </w:t>
      </w:r>
      <w:r w:rsidRPr="003B1833">
        <w:rPr>
          <w:rFonts w:asciiTheme="minorBidi" w:hAnsiTheme="minorBidi" w:cstheme="minorBidi"/>
          <w:i/>
          <w:iCs/>
        </w:rPr>
        <w:t>Chazal</w:t>
      </w:r>
      <w:r w:rsidRPr="006F1AF2">
        <w:rPr>
          <w:rFonts w:asciiTheme="minorBidi" w:hAnsiTheme="minorBidi" w:cstheme="minorBidi"/>
        </w:rPr>
        <w:t xml:space="preserve"> did not accept his accounts. It is not clear who composed the Book of Josippon, and scholars are also divided as to when it was written (the 7</w:t>
      </w:r>
      <w:r w:rsidRPr="006F1AF2">
        <w:rPr>
          <w:rFonts w:asciiTheme="minorBidi" w:hAnsiTheme="minorBidi" w:cstheme="minorBidi"/>
          <w:vertAlign w:val="superscript"/>
        </w:rPr>
        <w:t>th</w:t>
      </w:r>
      <w:r w:rsidRPr="006F1AF2">
        <w:rPr>
          <w:rFonts w:asciiTheme="minorBidi" w:hAnsiTheme="minorBidi" w:cstheme="minorBidi"/>
        </w:rPr>
        <w:t>, 9</w:t>
      </w:r>
      <w:r w:rsidRPr="006F1AF2">
        <w:rPr>
          <w:rFonts w:asciiTheme="minorBidi" w:hAnsiTheme="minorBidi" w:cstheme="minorBidi"/>
          <w:vertAlign w:val="superscript"/>
        </w:rPr>
        <w:t>th</w:t>
      </w:r>
      <w:r w:rsidRPr="006F1AF2">
        <w:rPr>
          <w:rFonts w:asciiTheme="minorBidi" w:hAnsiTheme="minorBidi" w:cstheme="minorBidi"/>
        </w:rPr>
        <w:t>, or 10</w:t>
      </w:r>
      <w:r w:rsidRPr="006F1AF2">
        <w:rPr>
          <w:rFonts w:asciiTheme="minorBidi" w:hAnsiTheme="minorBidi" w:cstheme="minorBidi"/>
          <w:vertAlign w:val="superscript"/>
        </w:rPr>
        <w:t>th</w:t>
      </w:r>
      <w:r w:rsidRPr="006F1AF2">
        <w:rPr>
          <w:rFonts w:asciiTheme="minorBidi" w:hAnsiTheme="minorBidi" w:cstheme="minorBidi"/>
        </w:rPr>
        <w:t xml:space="preserve"> century). It is clear that the book is based mainly on Josephus, with the addition of rabbinical traditions as well as some popular legends of Chris</w:t>
      </w:r>
      <w:r w:rsidR="003B1833">
        <w:rPr>
          <w:rFonts w:asciiTheme="minorBidi" w:hAnsiTheme="minorBidi" w:cstheme="minorBidi"/>
        </w:rPr>
        <w:t>tian origin. The Rashba and Ritv</w:t>
      </w:r>
      <w:r w:rsidRPr="006F1AF2">
        <w:rPr>
          <w:rFonts w:asciiTheme="minorBidi" w:hAnsiTheme="minorBidi" w:cstheme="minorBidi"/>
        </w:rPr>
        <w:t>a (</w:t>
      </w:r>
      <w:r w:rsidR="003B1833">
        <w:rPr>
          <w:rFonts w:asciiTheme="minorBidi" w:hAnsiTheme="minorBidi" w:cstheme="minorBidi"/>
          <w:i/>
          <w:iCs/>
        </w:rPr>
        <w:t>Rosh Has</w:t>
      </w:r>
      <w:r w:rsidRPr="003B1833">
        <w:rPr>
          <w:rFonts w:asciiTheme="minorBidi" w:hAnsiTheme="minorBidi" w:cstheme="minorBidi"/>
          <w:i/>
          <w:iCs/>
        </w:rPr>
        <w:t>hana</w:t>
      </w:r>
      <w:r w:rsidRPr="006F1AF2">
        <w:rPr>
          <w:rFonts w:asciiTheme="minorBidi" w:hAnsiTheme="minorBidi" w:cstheme="minorBidi"/>
        </w:rPr>
        <w:t xml:space="preserve"> 3a), in the wake of the </w:t>
      </w:r>
      <w:r w:rsidR="003B1833">
        <w:rPr>
          <w:rFonts w:asciiTheme="minorBidi" w:hAnsiTheme="minorBidi" w:cstheme="minorBidi"/>
        </w:rPr>
        <w:t>Ba’al</w:t>
      </w:r>
      <w:r w:rsidRPr="006F1AF2">
        <w:rPr>
          <w:rFonts w:asciiTheme="minorBidi" w:hAnsiTheme="minorBidi" w:cstheme="minorBidi"/>
        </w:rPr>
        <w:t xml:space="preserve"> Ha</w:t>
      </w:r>
      <w:r w:rsidR="003B1833">
        <w:rPr>
          <w:rFonts w:asciiTheme="minorBidi" w:hAnsiTheme="minorBidi" w:cstheme="minorBidi"/>
        </w:rPr>
        <w:t>-</w:t>
      </w:r>
      <w:r w:rsidRPr="006F1AF2">
        <w:rPr>
          <w:rFonts w:asciiTheme="minorBidi" w:hAnsiTheme="minorBidi" w:cstheme="minorBidi"/>
        </w:rPr>
        <w:t>Ma</w:t>
      </w:r>
      <w:r w:rsidR="003B1833">
        <w:rPr>
          <w:rFonts w:asciiTheme="minorBidi" w:hAnsiTheme="minorBidi" w:cstheme="minorBidi"/>
        </w:rPr>
        <w:t>’</w:t>
      </w:r>
      <w:r w:rsidRPr="006F1AF2">
        <w:rPr>
          <w:rFonts w:asciiTheme="minorBidi" w:hAnsiTheme="minorBidi" w:cstheme="minorBidi"/>
        </w:rPr>
        <w:t>or, add Artaxerxes as a separate king</w:t>
      </w:r>
      <w:r w:rsidR="003B1833">
        <w:rPr>
          <w:rFonts w:asciiTheme="minorBidi" w:hAnsiTheme="minorBidi" w:cstheme="minorBidi"/>
        </w:rPr>
        <w:t>,</w:t>
      </w:r>
      <w:r w:rsidRPr="006F1AF2">
        <w:rPr>
          <w:rFonts w:asciiTheme="minorBidi" w:hAnsiTheme="minorBidi" w:cstheme="minorBidi"/>
        </w:rPr>
        <w:t xml:space="preserve"> and even more than one king by this name. Ibn Ezra elaborates at length here, in his own name as well as in the name of R</w:t>
      </w:r>
      <w:r w:rsidR="003B1833">
        <w:rPr>
          <w:rFonts w:asciiTheme="minorBidi" w:hAnsiTheme="minorBidi" w:cstheme="minorBidi"/>
        </w:rPr>
        <w:t>.</w:t>
      </w:r>
      <w:r w:rsidRPr="006F1AF2">
        <w:rPr>
          <w:rFonts w:asciiTheme="minorBidi" w:hAnsiTheme="minorBidi" w:cstheme="minorBidi"/>
        </w:rPr>
        <w:t xml:space="preserve"> Moshe ha-Kohen. Abravanel (</w:t>
      </w:r>
      <w:r w:rsidRPr="003B1833">
        <w:rPr>
          <w:rFonts w:asciiTheme="minorBidi" w:hAnsiTheme="minorBidi" w:cstheme="minorBidi"/>
          <w:i/>
          <w:iCs/>
        </w:rPr>
        <w:t>ma'ayan</w:t>
      </w:r>
      <w:r w:rsidRPr="006F1AF2">
        <w:rPr>
          <w:rFonts w:asciiTheme="minorBidi" w:hAnsiTheme="minorBidi" w:cstheme="minorBidi"/>
        </w:rPr>
        <w:t xml:space="preserve"> 11, </w:t>
      </w:r>
      <w:r w:rsidRPr="003B1833">
        <w:rPr>
          <w:rFonts w:asciiTheme="minorBidi" w:hAnsiTheme="minorBidi" w:cstheme="minorBidi"/>
          <w:i/>
          <w:iCs/>
        </w:rPr>
        <w:t>tamar</w:t>
      </w:r>
      <w:r w:rsidRPr="006F1AF2">
        <w:rPr>
          <w:rFonts w:asciiTheme="minorBidi" w:hAnsiTheme="minorBidi" w:cstheme="minorBidi"/>
        </w:rPr>
        <w:t xml:space="preserve"> 3) includes in his list all the known kings of Persia and argues that </w:t>
      </w:r>
      <w:r w:rsidRPr="003B1833">
        <w:rPr>
          <w:rFonts w:asciiTheme="minorBidi" w:hAnsiTheme="minorBidi" w:cstheme="minorBidi"/>
          <w:i/>
          <w:iCs/>
        </w:rPr>
        <w:t>Chazal</w:t>
      </w:r>
      <w:r w:rsidRPr="006F1AF2">
        <w:rPr>
          <w:rFonts w:asciiTheme="minorBidi" w:hAnsiTheme="minorBidi" w:cstheme="minorBidi"/>
        </w:rPr>
        <w:t xml:space="preserve"> did not deny their existence, even though they make no mention of them. Nevertheless, Abravanel remains within </w:t>
      </w:r>
      <w:r w:rsidRPr="003B1833">
        <w:rPr>
          <w:rFonts w:asciiTheme="minorBidi" w:hAnsiTheme="minorBidi" w:cstheme="minorBidi"/>
          <w:i/>
          <w:iCs/>
        </w:rPr>
        <w:t>Chazal</w:t>
      </w:r>
      <w:r w:rsidRPr="006F1AF2">
        <w:rPr>
          <w:rFonts w:asciiTheme="minorBidi" w:hAnsiTheme="minorBidi" w:cstheme="minorBidi"/>
        </w:rPr>
        <w:t>'s time framework and does</w:t>
      </w:r>
      <w:r w:rsidR="003B1833">
        <w:rPr>
          <w:rFonts w:asciiTheme="minorBidi" w:hAnsiTheme="minorBidi" w:cstheme="minorBidi"/>
        </w:rPr>
        <w:t xml:space="preserve"> not deviate from it. Azaria de</w:t>
      </w:r>
      <w:r w:rsidRPr="006F1AF2">
        <w:rPr>
          <w:rFonts w:asciiTheme="minorBidi" w:hAnsiTheme="minorBidi" w:cstheme="minorBidi"/>
        </w:rPr>
        <w:t xml:space="preserve"> Rossi, in his work </w:t>
      </w:r>
      <w:r w:rsidRPr="003B1833">
        <w:rPr>
          <w:rFonts w:asciiTheme="minorBidi" w:hAnsiTheme="minorBidi" w:cstheme="minorBidi"/>
          <w:i/>
          <w:iCs/>
        </w:rPr>
        <w:t>Ma</w:t>
      </w:r>
      <w:r w:rsidR="003B1833" w:rsidRPr="003B1833">
        <w:rPr>
          <w:rFonts w:asciiTheme="minorBidi" w:hAnsiTheme="minorBidi" w:cstheme="minorBidi"/>
          <w:i/>
          <w:iCs/>
        </w:rPr>
        <w:t>’</w:t>
      </w:r>
      <w:r w:rsidRPr="003B1833">
        <w:rPr>
          <w:rFonts w:asciiTheme="minorBidi" w:hAnsiTheme="minorBidi" w:cstheme="minorBidi"/>
          <w:i/>
          <w:iCs/>
        </w:rPr>
        <w:t>or Enayim</w:t>
      </w:r>
      <w:r w:rsidRPr="006F1AF2">
        <w:rPr>
          <w:rFonts w:asciiTheme="minorBidi" w:hAnsiTheme="minorBidi" w:cstheme="minorBidi"/>
        </w:rPr>
        <w:t xml:space="preserve">, deviates from </w:t>
      </w:r>
      <w:r w:rsidRPr="003B1833">
        <w:rPr>
          <w:rFonts w:asciiTheme="minorBidi" w:hAnsiTheme="minorBidi" w:cstheme="minorBidi"/>
          <w:i/>
          <w:iCs/>
        </w:rPr>
        <w:t>Chazal</w:t>
      </w:r>
      <w:r w:rsidRPr="006F1AF2">
        <w:rPr>
          <w:rFonts w:asciiTheme="minorBidi" w:hAnsiTheme="minorBidi" w:cstheme="minorBidi"/>
        </w:rPr>
        <w:t>'s time framework for this period. All this is discu</w:t>
      </w:r>
      <w:r w:rsidR="003B1833">
        <w:rPr>
          <w:rFonts w:asciiTheme="minorBidi" w:hAnsiTheme="minorBidi" w:cstheme="minorBidi"/>
        </w:rPr>
        <w:t>ssed in detail in our article, “</w:t>
      </w:r>
      <w:r w:rsidRPr="006F1AF2">
        <w:rPr>
          <w:rFonts w:asciiTheme="minorBidi" w:hAnsiTheme="minorBidi" w:cstheme="minorBidi"/>
        </w:rPr>
        <w:t xml:space="preserve">Introduction to the Article by </w:t>
      </w:r>
      <w:r w:rsidR="003B1833">
        <w:rPr>
          <w:rFonts w:asciiTheme="minorBidi" w:hAnsiTheme="minorBidi" w:cstheme="minorBidi"/>
        </w:rPr>
        <w:t>Ch</w:t>
      </w:r>
      <w:r w:rsidRPr="006F1AF2">
        <w:rPr>
          <w:rFonts w:asciiTheme="minorBidi" w:hAnsiTheme="minorBidi" w:cstheme="minorBidi"/>
        </w:rPr>
        <w:t xml:space="preserve">. </w:t>
      </w:r>
      <w:r w:rsidR="003B1833">
        <w:rPr>
          <w:rFonts w:asciiTheme="minorBidi" w:hAnsiTheme="minorBidi" w:cstheme="minorBidi"/>
        </w:rPr>
        <w:t>Ch</w:t>
      </w:r>
      <w:r w:rsidRPr="006F1AF2">
        <w:rPr>
          <w:rFonts w:asciiTheme="minorBidi" w:hAnsiTheme="minorBidi" w:cstheme="minorBidi"/>
        </w:rPr>
        <w:t>efetz on the Kings of Persia and Media</w:t>
      </w:r>
      <w:r w:rsidR="003B1833">
        <w:rPr>
          <w:rFonts w:asciiTheme="minorBidi" w:hAnsiTheme="minorBidi" w:cstheme="minorBidi"/>
        </w:rPr>
        <w:t>,"</w:t>
      </w:r>
      <w:r w:rsidRPr="006F1AF2">
        <w:rPr>
          <w:rFonts w:asciiTheme="minorBidi" w:hAnsiTheme="minorBidi" w:cstheme="minorBidi"/>
        </w:rPr>
        <w:t xml:space="preserve"> </w:t>
      </w:r>
      <w:r w:rsidRPr="003B1833">
        <w:rPr>
          <w:rFonts w:asciiTheme="minorBidi" w:hAnsiTheme="minorBidi" w:cstheme="minorBidi"/>
          <w:i/>
          <w:iCs/>
        </w:rPr>
        <w:t>Megadim</w:t>
      </w:r>
      <w:r w:rsidR="003B1833">
        <w:rPr>
          <w:rFonts w:asciiTheme="minorBidi" w:hAnsiTheme="minorBidi" w:cstheme="minorBidi"/>
        </w:rPr>
        <w:t xml:space="preserve"> 14</w:t>
      </w:r>
      <w:r w:rsidRPr="006F1AF2">
        <w:rPr>
          <w:rFonts w:asciiTheme="minorBidi" w:hAnsiTheme="minorBidi" w:cstheme="minorBidi"/>
        </w:rPr>
        <w:t xml:space="preserve"> </w:t>
      </w:r>
      <w:r w:rsidR="003B1833">
        <w:rPr>
          <w:rFonts w:asciiTheme="minorBidi" w:hAnsiTheme="minorBidi" w:cstheme="minorBidi"/>
        </w:rPr>
        <w:t>(</w:t>
      </w:r>
      <w:r w:rsidRPr="006F1AF2">
        <w:rPr>
          <w:rFonts w:asciiTheme="minorBidi" w:hAnsiTheme="minorBidi" w:cstheme="minorBidi"/>
        </w:rPr>
        <w:t>5751</w:t>
      </w:r>
      <w:r w:rsidR="003B1833">
        <w:rPr>
          <w:rFonts w:asciiTheme="minorBidi" w:hAnsiTheme="minorBidi" w:cstheme="minorBidi"/>
        </w:rPr>
        <w:t>). Ch</w:t>
      </w:r>
      <w:r w:rsidRPr="006F1AF2">
        <w:rPr>
          <w:rFonts w:asciiTheme="minorBidi" w:hAnsiTheme="minorBidi" w:cstheme="minorBidi"/>
        </w:rPr>
        <w:t xml:space="preserve">efetz posits that the three kings after Cyrus are those known today </w:t>
      </w:r>
      <w:r w:rsidR="003B1833">
        <w:rPr>
          <w:rFonts w:asciiTheme="minorBidi" w:hAnsiTheme="minorBidi" w:cstheme="minorBidi"/>
        </w:rPr>
        <w:t>as Artaxerxes II (Achashverosh), Arses,</w:t>
      </w:r>
      <w:r w:rsidRPr="006F1AF2">
        <w:rPr>
          <w:rFonts w:asciiTheme="minorBidi" w:hAnsiTheme="minorBidi" w:cstheme="minorBidi"/>
        </w:rPr>
        <w:t xml:space="preserve"> and Darius III.</w:t>
      </w:r>
    </w:p>
  </w:footnote>
  <w:footnote w:id="7">
    <w:p w14:paraId="27E83704" w14:textId="77777777" w:rsidR="006F1AF2" w:rsidRPr="006F1AF2" w:rsidRDefault="006F1AF2" w:rsidP="002476ED">
      <w:pPr>
        <w:pStyle w:val="FootnoteText"/>
        <w:bidi w:val="0"/>
        <w:spacing w:line="240" w:lineRule="auto"/>
        <w:ind w:left="0" w:firstLine="0"/>
        <w:rPr>
          <w:rFonts w:asciiTheme="minorBidi" w:hAnsiTheme="minorBidi" w:cstheme="minorBidi"/>
        </w:rPr>
      </w:pPr>
      <w:r w:rsidRPr="006F1AF2">
        <w:rPr>
          <w:rStyle w:val="FootnoteReference"/>
          <w:rFonts w:asciiTheme="minorBidi" w:hAnsiTheme="minorBidi" w:cstheme="minorBidi"/>
          <w:sz w:val="20"/>
          <w:szCs w:val="20"/>
        </w:rPr>
        <w:footnoteRef/>
      </w:r>
      <w:r w:rsidRPr="006F1AF2">
        <w:rPr>
          <w:rFonts w:asciiTheme="minorBidi" w:hAnsiTheme="minorBidi" w:cstheme="minorBidi"/>
          <w:rtl/>
        </w:rPr>
        <w:t xml:space="preserve"> </w:t>
      </w:r>
      <w:r w:rsidRPr="006F1AF2">
        <w:rPr>
          <w:rFonts w:asciiTheme="minorBidi" w:hAnsiTheme="minorBidi" w:cstheme="minorBidi"/>
        </w:rPr>
        <w:t>Antiochus III conquered it from Ptolemy V Epiphanes in battle in the year 201 B.C.E.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ACB3" w14:textId="77777777" w:rsidR="006F1AF2" w:rsidRDefault="009E33D3">
    <w:pPr>
      <w:pStyle w:val="Header"/>
      <w:tabs>
        <w:tab w:val="clear" w:pos="4153"/>
        <w:tab w:val="clear" w:pos="8306"/>
        <w:tab w:val="right" w:pos="5670"/>
      </w:tabs>
      <w:rPr>
        <w:rFonts w:ascii=".FrankRuehl" w:hAnsi=".FrankRuehl"/>
        <w:sz w:val="20"/>
        <w:szCs w:val="20"/>
        <w:rtl/>
      </w:rPr>
    </w:pPr>
    <w:r>
      <w:rPr>
        <w:rStyle w:val="PageNumber"/>
        <w:rFonts w:ascii=".FrankRuehl" w:hAnsi=".FrankRuehl"/>
      </w:rPr>
      <w:fldChar w:fldCharType="begin"/>
    </w:r>
    <w:r w:rsidR="006F1AF2">
      <w:rPr>
        <w:rStyle w:val="PageNumber"/>
        <w:rFonts w:ascii=".FrankRuehl" w:hAnsi=".FrankRuehl"/>
      </w:rPr>
      <w:instrText xml:space="preserve"> PAGE </w:instrText>
    </w:r>
    <w:r>
      <w:rPr>
        <w:rStyle w:val="PageNumber"/>
        <w:rFonts w:ascii=".FrankRuehl" w:hAnsi=".FrankRuehl"/>
      </w:rPr>
      <w:fldChar w:fldCharType="separate"/>
    </w:r>
    <w:r w:rsidR="006F1AF2">
      <w:rPr>
        <w:rStyle w:val="PageNumber"/>
        <w:rFonts w:ascii=".FrankRuehl" w:hAnsi=".FrankRuehl"/>
        <w:rtl/>
      </w:rPr>
      <w:t>202</w:t>
    </w:r>
    <w:r>
      <w:rPr>
        <w:rStyle w:val="PageNumber"/>
        <w:rFonts w:ascii=".FrankRuehl" w:hAnsi=".FrankRuehl"/>
      </w:rPr>
      <w:fldChar w:fldCharType="end"/>
    </w:r>
    <w:r w:rsidR="006F1AF2">
      <w:rPr>
        <w:rStyle w:val="PageNumber"/>
        <w:rFonts w:ascii=".FrankRuehl" w:hAnsi=".FrankRuehl" w:hint="cs"/>
        <w:rtl/>
      </w:rPr>
      <w:tab/>
      <w:t>פרק שלושה עשר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1D4A5C6D"/>
    <w:multiLevelType w:val="hybridMultilevel"/>
    <w:tmpl w:val="721E808C"/>
    <w:lvl w:ilvl="0" w:tplc="C58AE3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5"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6"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7"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9"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0"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2"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3"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4"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6"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7" w15:restartNumberingAfterBreak="0">
    <w:nsid w:val="4BAB317C"/>
    <w:multiLevelType w:val="hybridMultilevel"/>
    <w:tmpl w:val="EA14C6FE"/>
    <w:lvl w:ilvl="0" w:tplc="74242A0E">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9"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0"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1"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2"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3"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4"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5"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6"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7"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8"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9"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40"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41"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num w:numId="1">
    <w:abstractNumId w:val="11"/>
  </w:num>
  <w:num w:numId="2">
    <w:abstractNumId w:val="33"/>
  </w:num>
  <w:num w:numId="3">
    <w:abstractNumId w:val="41"/>
  </w:num>
  <w:num w:numId="4">
    <w:abstractNumId w:val="24"/>
  </w:num>
  <w:num w:numId="5">
    <w:abstractNumId w:val="25"/>
  </w:num>
  <w:num w:numId="6">
    <w:abstractNumId w:val="14"/>
  </w:num>
  <w:num w:numId="7">
    <w:abstractNumId w:val="29"/>
  </w:num>
  <w:num w:numId="8">
    <w:abstractNumId w:val="30"/>
  </w:num>
  <w:num w:numId="9">
    <w:abstractNumId w:val="19"/>
  </w:num>
  <w:num w:numId="10">
    <w:abstractNumId w:val="34"/>
  </w:num>
  <w:num w:numId="11">
    <w:abstractNumId w:val="38"/>
  </w:num>
  <w:num w:numId="12">
    <w:abstractNumId w:val="31"/>
  </w:num>
  <w:num w:numId="13">
    <w:abstractNumId w:val="32"/>
  </w:num>
  <w:num w:numId="14">
    <w:abstractNumId w:val="17"/>
  </w:num>
  <w:num w:numId="15">
    <w:abstractNumId w:val="26"/>
  </w:num>
  <w:num w:numId="16">
    <w:abstractNumId w:val="37"/>
  </w:num>
  <w:num w:numId="17">
    <w:abstractNumId w:val="13"/>
  </w:num>
  <w:num w:numId="18">
    <w:abstractNumId w:val="10"/>
  </w:num>
  <w:num w:numId="19">
    <w:abstractNumId w:val="16"/>
  </w:num>
  <w:num w:numId="20">
    <w:abstractNumId w:val="22"/>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5"/>
  </w:num>
  <w:num w:numId="32">
    <w:abstractNumId w:val="20"/>
  </w:num>
  <w:num w:numId="33">
    <w:abstractNumId w:val="28"/>
  </w:num>
  <w:num w:numId="34">
    <w:abstractNumId w:val="40"/>
  </w:num>
  <w:num w:numId="35">
    <w:abstractNumId w:val="35"/>
  </w:num>
  <w:num w:numId="36">
    <w:abstractNumId w:val="39"/>
  </w:num>
  <w:num w:numId="37">
    <w:abstractNumId w:val="21"/>
  </w:num>
  <w:num w:numId="38">
    <w:abstractNumId w:val="23"/>
  </w:num>
  <w:num w:numId="39">
    <w:abstractNumId w:val="18"/>
  </w:num>
  <w:num w:numId="40">
    <w:abstractNumId w:val="36"/>
  </w:num>
  <w:num w:numId="41">
    <w:abstractNumId w:val="1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F2"/>
    <w:rsid w:val="000402C4"/>
    <w:rsid w:val="00071CC5"/>
    <w:rsid w:val="00087D66"/>
    <w:rsid w:val="000B4262"/>
    <w:rsid w:val="00107E42"/>
    <w:rsid w:val="00186461"/>
    <w:rsid w:val="00195A4E"/>
    <w:rsid w:val="001E11A1"/>
    <w:rsid w:val="002001E2"/>
    <w:rsid w:val="00201CF3"/>
    <w:rsid w:val="00234287"/>
    <w:rsid w:val="002476ED"/>
    <w:rsid w:val="002C4343"/>
    <w:rsid w:val="00367E74"/>
    <w:rsid w:val="00397084"/>
    <w:rsid w:val="003A346E"/>
    <w:rsid w:val="003B1833"/>
    <w:rsid w:val="003C7C53"/>
    <w:rsid w:val="003D43E5"/>
    <w:rsid w:val="003E53AB"/>
    <w:rsid w:val="0042522B"/>
    <w:rsid w:val="00426CB1"/>
    <w:rsid w:val="004B55EC"/>
    <w:rsid w:val="004C3BC9"/>
    <w:rsid w:val="005346E9"/>
    <w:rsid w:val="00560B55"/>
    <w:rsid w:val="00622FA3"/>
    <w:rsid w:val="0063736B"/>
    <w:rsid w:val="0067442B"/>
    <w:rsid w:val="006A16D9"/>
    <w:rsid w:val="006A749B"/>
    <w:rsid w:val="006F1AF2"/>
    <w:rsid w:val="006F318F"/>
    <w:rsid w:val="0070588C"/>
    <w:rsid w:val="0074211E"/>
    <w:rsid w:val="007D42BA"/>
    <w:rsid w:val="00852C44"/>
    <w:rsid w:val="0086709C"/>
    <w:rsid w:val="00886A87"/>
    <w:rsid w:val="008C5252"/>
    <w:rsid w:val="008C67C5"/>
    <w:rsid w:val="008C6A5D"/>
    <w:rsid w:val="008D68F2"/>
    <w:rsid w:val="00903F3F"/>
    <w:rsid w:val="00916EF8"/>
    <w:rsid w:val="00946C0B"/>
    <w:rsid w:val="009A1A68"/>
    <w:rsid w:val="009E1C93"/>
    <w:rsid w:val="009E33D3"/>
    <w:rsid w:val="009E36FF"/>
    <w:rsid w:val="00A149E5"/>
    <w:rsid w:val="00A36FEB"/>
    <w:rsid w:val="00A50786"/>
    <w:rsid w:val="00A97BCA"/>
    <w:rsid w:val="00B70A2E"/>
    <w:rsid w:val="00B8496B"/>
    <w:rsid w:val="00C01F51"/>
    <w:rsid w:val="00C14808"/>
    <w:rsid w:val="00C27FF2"/>
    <w:rsid w:val="00C51E6D"/>
    <w:rsid w:val="00C7126B"/>
    <w:rsid w:val="00CC27EB"/>
    <w:rsid w:val="00CF1BE3"/>
    <w:rsid w:val="00CF3DF5"/>
    <w:rsid w:val="00D23643"/>
    <w:rsid w:val="00D564F6"/>
    <w:rsid w:val="00D61878"/>
    <w:rsid w:val="00DD55EF"/>
    <w:rsid w:val="00E059D1"/>
    <w:rsid w:val="00E23855"/>
    <w:rsid w:val="00F307AD"/>
    <w:rsid w:val="00F36AD2"/>
    <w:rsid w:val="00F71559"/>
    <w:rsid w:val="00FD5E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BCA3"/>
  <w15:docId w15:val="{44B158A2-2603-4B19-AFE4-12E7DE9E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8F2"/>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8D68F2"/>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8D68F2"/>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8D68F2"/>
    <w:pPr>
      <w:numPr>
        <w:ilvl w:val="2"/>
        <w:numId w:val="40"/>
      </w:numPr>
      <w:ind w:right="0"/>
      <w:jc w:val="left"/>
      <w:outlineLvl w:val="2"/>
    </w:pPr>
    <w:rPr>
      <w:bCs/>
    </w:rPr>
  </w:style>
  <w:style w:type="paragraph" w:styleId="Heading4">
    <w:name w:val="heading 4"/>
    <w:basedOn w:val="Normal"/>
    <w:next w:val="Normal"/>
    <w:link w:val="Heading4Char"/>
    <w:qFormat/>
    <w:rsid w:val="008D68F2"/>
    <w:pPr>
      <w:keepNext/>
      <w:numPr>
        <w:ilvl w:val="3"/>
        <w:numId w:val="40"/>
      </w:numPr>
      <w:ind w:right="0"/>
      <w:jc w:val="center"/>
      <w:outlineLvl w:val="3"/>
    </w:pPr>
    <w:rPr>
      <w:b/>
      <w:bCs/>
    </w:rPr>
  </w:style>
  <w:style w:type="paragraph" w:styleId="Heading5">
    <w:name w:val="heading 5"/>
    <w:basedOn w:val="Normal"/>
    <w:next w:val="Normal"/>
    <w:link w:val="Heading5Char"/>
    <w:qFormat/>
    <w:rsid w:val="008D68F2"/>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8D68F2"/>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8D68F2"/>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8D68F2"/>
    <w:pPr>
      <w:keepNext/>
      <w:numPr>
        <w:ilvl w:val="7"/>
        <w:numId w:val="40"/>
      </w:numPr>
      <w:ind w:right="0"/>
      <w:outlineLvl w:val="7"/>
    </w:pPr>
    <w:rPr>
      <w:u w:val="single"/>
    </w:rPr>
  </w:style>
  <w:style w:type="paragraph" w:styleId="Heading9">
    <w:name w:val="heading 9"/>
    <w:basedOn w:val="Normal"/>
    <w:next w:val="Normal"/>
    <w:link w:val="Heading9Char"/>
    <w:qFormat/>
    <w:rsid w:val="008D68F2"/>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8F2"/>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8D68F2"/>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8D68F2"/>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8D68F2"/>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8D68F2"/>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8D68F2"/>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8D68F2"/>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8D68F2"/>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8D68F2"/>
    <w:rPr>
      <w:rFonts w:ascii="CG Times" w:eastAsia="Times New Roman" w:hAnsi="CG Times" w:cs="FrankRuehl"/>
      <w:b/>
      <w:bCs/>
      <w:noProof/>
      <w:szCs w:val="25"/>
      <w:u w:val="single"/>
      <w:lang w:eastAsia="he-IL"/>
    </w:rPr>
  </w:style>
  <w:style w:type="paragraph" w:customStyle="1" w:styleId="a">
    <w:name w:val="מחבר"/>
    <w:basedOn w:val="Normal"/>
    <w:semiHidden/>
    <w:rsid w:val="008D68F2"/>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8D68F2"/>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8D68F2"/>
    <w:pPr>
      <w:tabs>
        <w:tab w:val="center" w:pos="4153"/>
        <w:tab w:val="right" w:pos="8306"/>
      </w:tabs>
    </w:pPr>
    <w:rPr>
      <w:szCs w:val="20"/>
    </w:rPr>
  </w:style>
  <w:style w:type="character" w:customStyle="1" w:styleId="FooterChar">
    <w:name w:val="Footer Char"/>
    <w:basedOn w:val="DefaultParagraphFont"/>
    <w:link w:val="Footer"/>
    <w:semiHidden/>
    <w:rsid w:val="008D68F2"/>
    <w:rPr>
      <w:rFonts w:ascii="CG Times" w:eastAsia="Times New Roman" w:hAnsi="CG Times" w:cs="FrankRuehl"/>
      <w:noProof/>
      <w:szCs w:val="20"/>
      <w:lang w:eastAsia="he-IL"/>
    </w:rPr>
  </w:style>
  <w:style w:type="paragraph" w:customStyle="1" w:styleId="a1">
    <w:name w:val="ציטוט"/>
    <w:basedOn w:val="Normal"/>
    <w:semiHidden/>
    <w:rsid w:val="008D68F2"/>
    <w:pPr>
      <w:tabs>
        <w:tab w:val="right" w:pos="5670"/>
      </w:tabs>
      <w:spacing w:before="120" w:after="120"/>
      <w:ind w:left="346" w:firstLine="0"/>
    </w:pPr>
  </w:style>
  <w:style w:type="paragraph" w:styleId="FootnoteText">
    <w:name w:val="footnote text"/>
    <w:basedOn w:val="Normal"/>
    <w:link w:val="FootnoteTextChar"/>
    <w:semiHidden/>
    <w:rsid w:val="008D68F2"/>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8D68F2"/>
    <w:rPr>
      <w:rFonts w:ascii="CG Times" w:eastAsia="Times New Roman" w:hAnsi="CG Times" w:cs="FrankRuehl"/>
      <w:noProof/>
      <w:position w:val="6"/>
      <w:sz w:val="20"/>
      <w:szCs w:val="20"/>
      <w:lang w:eastAsia="he-IL"/>
    </w:rPr>
  </w:style>
  <w:style w:type="paragraph" w:customStyle="1" w:styleId="1">
    <w:name w:val="כותרת1"/>
    <w:basedOn w:val="Normal"/>
    <w:next w:val="a2"/>
    <w:semiHidden/>
    <w:rsid w:val="008D68F2"/>
    <w:pPr>
      <w:keepNext/>
      <w:spacing w:before="300" w:after="120"/>
      <w:ind w:firstLine="0"/>
      <w:jc w:val="center"/>
    </w:pPr>
    <w:rPr>
      <w:bCs/>
    </w:rPr>
  </w:style>
  <w:style w:type="paragraph" w:customStyle="1" w:styleId="a2">
    <w:name w:val="כותרת"/>
    <w:basedOn w:val="Normal"/>
    <w:next w:val="Normal"/>
    <w:semiHidden/>
    <w:rsid w:val="008D68F2"/>
    <w:pPr>
      <w:spacing w:after="120"/>
      <w:ind w:firstLine="0"/>
      <w:jc w:val="center"/>
    </w:pPr>
    <w:rPr>
      <w:bCs/>
      <w:szCs w:val="40"/>
    </w:rPr>
  </w:style>
  <w:style w:type="paragraph" w:customStyle="1" w:styleId="2">
    <w:name w:val="כותרת2"/>
    <w:basedOn w:val="Normal"/>
    <w:semiHidden/>
    <w:rsid w:val="008D68F2"/>
    <w:pPr>
      <w:keepNext/>
      <w:spacing w:before="300" w:after="120"/>
      <w:ind w:firstLine="0"/>
      <w:jc w:val="left"/>
    </w:pPr>
    <w:rPr>
      <w:bCs/>
    </w:rPr>
  </w:style>
  <w:style w:type="paragraph" w:styleId="Header">
    <w:name w:val="header"/>
    <w:basedOn w:val="Normal"/>
    <w:link w:val="HeaderChar"/>
    <w:semiHidden/>
    <w:rsid w:val="008D68F2"/>
    <w:pPr>
      <w:tabs>
        <w:tab w:val="center" w:pos="4153"/>
        <w:tab w:val="right" w:pos="8306"/>
      </w:tabs>
      <w:ind w:firstLine="0"/>
    </w:pPr>
    <w:rPr>
      <w:szCs w:val="22"/>
    </w:rPr>
  </w:style>
  <w:style w:type="character" w:customStyle="1" w:styleId="HeaderChar">
    <w:name w:val="Header Char"/>
    <w:basedOn w:val="DefaultParagraphFont"/>
    <w:link w:val="Header"/>
    <w:semiHidden/>
    <w:rsid w:val="008D68F2"/>
    <w:rPr>
      <w:rFonts w:ascii="CG Times" w:eastAsia="Times New Roman" w:hAnsi="CG Times" w:cs="FrankRuehl"/>
      <w:noProof/>
      <w:lang w:eastAsia="he-IL"/>
    </w:rPr>
  </w:style>
  <w:style w:type="character" w:styleId="PageNumber">
    <w:name w:val="page number"/>
    <w:semiHidden/>
    <w:rsid w:val="008D68F2"/>
    <w:rPr>
      <w:rFonts w:cs="FrankRuehl"/>
      <w:sz w:val="28"/>
      <w:szCs w:val="28"/>
      <w:lang w:val="x-none" w:eastAsia="he-IL" w:bidi="he-IL"/>
    </w:rPr>
  </w:style>
  <w:style w:type="paragraph" w:customStyle="1" w:styleId="10">
    <w:name w:val="סגנון1"/>
    <w:basedOn w:val="a2"/>
    <w:semiHidden/>
    <w:rsid w:val="008D68F2"/>
    <w:pPr>
      <w:spacing w:after="600"/>
    </w:pPr>
  </w:style>
  <w:style w:type="character" w:styleId="FootnoteReference">
    <w:name w:val="footnote reference"/>
    <w:semiHidden/>
    <w:rsid w:val="008D68F2"/>
    <w:rPr>
      <w:rFonts w:ascii=".FrankRuehl" w:hAnsi=".FrankRuehl" w:cs="FrankRuehl"/>
      <w:position w:val="6"/>
      <w:sz w:val="18"/>
      <w:szCs w:val="18"/>
      <w:lang w:val="x-none" w:eastAsia="he-IL" w:bidi="he-IL"/>
    </w:rPr>
  </w:style>
  <w:style w:type="paragraph" w:customStyle="1" w:styleId="a3">
    <w:name w:val=".סיעוף"/>
    <w:basedOn w:val="a0"/>
    <w:semiHidden/>
    <w:rsid w:val="008D68F2"/>
    <w:pPr>
      <w:ind w:left="340" w:hanging="340"/>
    </w:pPr>
  </w:style>
  <w:style w:type="paragraph" w:customStyle="1" w:styleId="a4">
    <w:name w:val="הערות"/>
    <w:basedOn w:val="a0"/>
    <w:semiHidden/>
    <w:rsid w:val="008D68F2"/>
    <w:pPr>
      <w:spacing w:after="0" w:line="264" w:lineRule="atLeast"/>
      <w:ind w:left="284" w:hanging="340"/>
    </w:pPr>
    <w:rPr>
      <w:position w:val="6"/>
      <w:szCs w:val="20"/>
    </w:rPr>
  </w:style>
  <w:style w:type="paragraph" w:customStyle="1" w:styleId="a5">
    <w:name w:val="ציטוטים"/>
    <w:basedOn w:val="a0"/>
    <w:semiHidden/>
    <w:rsid w:val="008D68F2"/>
    <w:pPr>
      <w:spacing w:before="120" w:line="288" w:lineRule="exact"/>
      <w:ind w:left="567" w:firstLine="0"/>
    </w:pPr>
    <w:rPr>
      <w:sz w:val="20"/>
      <w:szCs w:val="21"/>
    </w:rPr>
  </w:style>
  <w:style w:type="paragraph" w:customStyle="1" w:styleId="3">
    <w:name w:val="כתרת 3"/>
    <w:basedOn w:val="a0"/>
    <w:semiHidden/>
    <w:rsid w:val="008D68F2"/>
    <w:pPr>
      <w:ind w:firstLine="0"/>
    </w:pPr>
    <w:rPr>
      <w:bCs/>
      <w:sz w:val="24"/>
    </w:rPr>
  </w:style>
  <w:style w:type="paragraph" w:customStyle="1" w:styleId="a6">
    <w:name w:val="סיעוף"/>
    <w:basedOn w:val="a0"/>
    <w:semiHidden/>
    <w:rsid w:val="008D68F2"/>
    <w:pPr>
      <w:tabs>
        <w:tab w:val="clear" w:pos="335"/>
        <w:tab w:val="left" w:pos="340"/>
      </w:tabs>
      <w:ind w:left="340" w:hanging="340"/>
    </w:pPr>
  </w:style>
  <w:style w:type="paragraph" w:customStyle="1" w:styleId="11">
    <w:name w:val="ציטוט1"/>
    <w:basedOn w:val="a1"/>
    <w:semiHidden/>
    <w:rsid w:val="008D68F2"/>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semiHidden/>
    <w:rsid w:val="008D68F2"/>
    <w:pPr>
      <w:ind w:left="1758" w:hanging="1418"/>
    </w:pPr>
  </w:style>
  <w:style w:type="paragraph" w:customStyle="1" w:styleId="a7">
    <w:name w:val="מוטו"/>
    <w:basedOn w:val="a1"/>
    <w:next w:val="a0"/>
    <w:semiHidden/>
    <w:rsid w:val="008D68F2"/>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8D68F2"/>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8D68F2"/>
    <w:rPr>
      <w:rFonts w:ascii="CG Times" w:eastAsia="Times New Roman" w:hAnsi="CG Times" w:cs="FrankRuehl"/>
      <w:b/>
      <w:bCs/>
      <w:sz w:val="30"/>
      <w:szCs w:val="28"/>
      <w:lang w:eastAsia="he-IL"/>
    </w:rPr>
  </w:style>
  <w:style w:type="character" w:styleId="Strong">
    <w:name w:val="Strong"/>
    <w:qFormat/>
    <w:rsid w:val="008D68F2"/>
    <w:rPr>
      <w:rFonts w:ascii="Times New Roman" w:hAnsi="Times New Roman" w:cs="Times New Roman"/>
      <w:b/>
      <w:bCs/>
    </w:rPr>
  </w:style>
  <w:style w:type="paragraph" w:customStyle="1" w:styleId="a8">
    <w:name w:val="עבודה"/>
    <w:basedOn w:val="Normal"/>
    <w:semiHidden/>
    <w:rsid w:val="008D68F2"/>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8D68F2"/>
    <w:pPr>
      <w:ind w:firstLine="0"/>
    </w:pPr>
  </w:style>
  <w:style w:type="character" w:customStyle="1" w:styleId="BodyTextIndentChar">
    <w:name w:val="Body Text Indent Char"/>
    <w:basedOn w:val="DefaultParagraphFont"/>
    <w:link w:val="BodyTextIndent"/>
    <w:semiHidden/>
    <w:rsid w:val="008D68F2"/>
    <w:rPr>
      <w:rFonts w:ascii="CG Times" w:eastAsia="Times New Roman" w:hAnsi="CG Times" w:cs="FrankRuehl"/>
      <w:noProof/>
      <w:szCs w:val="25"/>
      <w:lang w:eastAsia="he-IL"/>
    </w:rPr>
  </w:style>
  <w:style w:type="paragraph" w:customStyle="1" w:styleId="a9">
    <w:name w:val="סגנון הערות לעבודה"/>
    <w:basedOn w:val="FootnoteText"/>
    <w:semiHidden/>
    <w:rsid w:val="008D68F2"/>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8D68F2"/>
    <w:pPr>
      <w:ind w:firstLine="0"/>
    </w:pPr>
  </w:style>
  <w:style w:type="character" w:customStyle="1" w:styleId="BodyTextChar">
    <w:name w:val="Body Text Char"/>
    <w:basedOn w:val="DefaultParagraphFont"/>
    <w:link w:val="BodyText"/>
    <w:semiHidden/>
    <w:rsid w:val="008D68F2"/>
    <w:rPr>
      <w:rFonts w:ascii="CG Times" w:eastAsia="Times New Roman" w:hAnsi="CG Times" w:cs="FrankRuehl"/>
      <w:noProof/>
      <w:szCs w:val="25"/>
      <w:lang w:eastAsia="he-IL"/>
    </w:rPr>
  </w:style>
  <w:style w:type="paragraph" w:customStyle="1" w:styleId="aa">
    <w:name w:val="פרק"/>
    <w:basedOn w:val="a2"/>
    <w:semiHidden/>
    <w:rsid w:val="008D68F2"/>
    <w:pPr>
      <w:spacing w:after="240"/>
    </w:pPr>
    <w:rPr>
      <w:szCs w:val="32"/>
    </w:rPr>
  </w:style>
  <w:style w:type="paragraph" w:styleId="BodyText3">
    <w:name w:val="Body Text 3"/>
    <w:basedOn w:val="Normal"/>
    <w:link w:val="BodyText3Char"/>
    <w:semiHidden/>
    <w:rsid w:val="008D68F2"/>
    <w:pPr>
      <w:ind w:firstLine="0"/>
    </w:pPr>
  </w:style>
  <w:style w:type="character" w:customStyle="1" w:styleId="BodyText3Char">
    <w:name w:val="Body Text 3 Char"/>
    <w:basedOn w:val="DefaultParagraphFont"/>
    <w:link w:val="BodyText3"/>
    <w:semiHidden/>
    <w:rsid w:val="008D68F2"/>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8D68F2"/>
  </w:style>
  <w:style w:type="character" w:customStyle="1" w:styleId="BodyTextIndent2Char">
    <w:name w:val="Body Text Indent 2 Char"/>
    <w:basedOn w:val="DefaultParagraphFont"/>
    <w:link w:val="BodyTextIndent2"/>
    <w:semiHidden/>
    <w:rsid w:val="008D68F2"/>
    <w:rPr>
      <w:rFonts w:ascii="CG Times" w:eastAsia="Times New Roman" w:hAnsi="CG Times" w:cs="FrankRuehl"/>
      <w:noProof/>
      <w:szCs w:val="25"/>
      <w:lang w:eastAsia="he-IL"/>
    </w:rPr>
  </w:style>
  <w:style w:type="paragraph" w:customStyle="1" w:styleId="ab">
    <w:name w:val="כותרת שלישית"/>
    <w:basedOn w:val="Normal"/>
    <w:autoRedefine/>
    <w:semiHidden/>
    <w:rsid w:val="008D68F2"/>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semiHidden/>
    <w:rsid w:val="008D68F2"/>
    <w:pPr>
      <w:spacing w:before="120"/>
      <w:ind w:left="624" w:right="1900"/>
      <w:jc w:val="both"/>
    </w:pPr>
    <w:rPr>
      <w:b/>
      <w:bCs/>
      <w:w w:val="80"/>
      <w:sz w:val="22"/>
      <w:szCs w:val="22"/>
    </w:rPr>
  </w:style>
  <w:style w:type="paragraph" w:styleId="BodyTextIndent3">
    <w:name w:val="Body Text Indent 3"/>
    <w:basedOn w:val="Normal"/>
    <w:link w:val="BodyTextIndent3Char"/>
    <w:semiHidden/>
    <w:rsid w:val="008D68F2"/>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8D68F2"/>
    <w:rPr>
      <w:rFonts w:ascii="CG Times" w:eastAsia="Times New Roman" w:hAnsi="CG Times" w:cs="FrankRuehl"/>
      <w:noProof/>
      <w:sz w:val="16"/>
      <w:szCs w:val="16"/>
      <w:lang w:eastAsia="he-IL"/>
    </w:rPr>
  </w:style>
  <w:style w:type="paragraph" w:customStyle="1" w:styleId="ad">
    <w:name w:val="ציון מקור (ציטוט) תו"/>
    <w:basedOn w:val="a1"/>
    <w:semiHidden/>
    <w:rsid w:val="008D68F2"/>
  </w:style>
  <w:style w:type="character" w:customStyle="1" w:styleId="ae">
    <w:name w:val="ציטוט תו תו"/>
    <w:semiHidden/>
    <w:rsid w:val="008D68F2"/>
    <w:rPr>
      <w:rFonts w:ascii="Storybook" w:hAnsi="Storybook" w:cs="Monotype Hadassah"/>
      <w:sz w:val="18"/>
      <w:szCs w:val="18"/>
      <w:lang w:val="en-US" w:eastAsia="en-US" w:bidi="he-IL"/>
    </w:rPr>
  </w:style>
  <w:style w:type="character" w:customStyle="1" w:styleId="af">
    <w:name w:val="גוף הטקסט תו"/>
    <w:semiHidden/>
    <w:rsid w:val="008D68F2"/>
    <w:rPr>
      <w:rFonts w:ascii="Times New Roman" w:hAnsi="Times New Roman" w:cs="Times New Roman"/>
      <w:sz w:val="24"/>
      <w:szCs w:val="24"/>
      <w:lang w:val="en-US" w:eastAsia="en-US" w:bidi="he-IL"/>
    </w:rPr>
  </w:style>
  <w:style w:type="paragraph" w:customStyle="1" w:styleId="af0">
    <w:name w:val="ציון מקור (רגיל)"/>
    <w:basedOn w:val="Normal"/>
    <w:semiHidden/>
    <w:rsid w:val="008D68F2"/>
  </w:style>
  <w:style w:type="character" w:customStyle="1" w:styleId="af1">
    <w:name w:val="מודגש"/>
    <w:semiHidden/>
    <w:rsid w:val="008D68F2"/>
    <w:rPr>
      <w:rFonts w:ascii="Times New Roman" w:hAnsi="Times New Roman" w:cs="Times New Roman"/>
      <w:bCs/>
    </w:rPr>
  </w:style>
  <w:style w:type="paragraph" w:customStyle="1" w:styleId="af2">
    <w:name w:val="ציטוט/תרגום"/>
    <w:basedOn w:val="a1"/>
    <w:semiHidden/>
    <w:rsid w:val="008D68F2"/>
    <w:pPr>
      <w:spacing w:before="0"/>
    </w:pPr>
    <w:rPr>
      <w:rFonts w:ascii="Storybook" w:hAnsi="Storybook"/>
      <w:noProof w:val="0"/>
      <w:sz w:val="16"/>
      <w:szCs w:val="16"/>
      <w:lang w:eastAsia="en-US"/>
    </w:rPr>
  </w:style>
  <w:style w:type="paragraph" w:customStyle="1" w:styleId="af3">
    <w:name w:val="ציטוט תו"/>
    <w:basedOn w:val="BodyText"/>
    <w:semiHidden/>
    <w:rsid w:val="008D68F2"/>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semiHidden/>
    <w:rsid w:val="008D68F2"/>
    <w:pPr>
      <w:spacing w:before="120" w:after="120" w:line="320" w:lineRule="exact"/>
      <w:ind w:firstLine="0"/>
      <w:jc w:val="center"/>
    </w:pPr>
    <w:rPr>
      <w:noProof w:val="0"/>
      <w:sz w:val="30"/>
      <w:szCs w:val="30"/>
      <w:lang w:eastAsia="en-US"/>
    </w:rPr>
  </w:style>
  <w:style w:type="character" w:customStyle="1" w:styleId="af5">
    <w:name w:val="הערת עריכה"/>
    <w:semiHidden/>
    <w:rsid w:val="008D68F2"/>
    <w:rPr>
      <w:rFonts w:ascii="Times New Roman" w:hAnsi="Times New Roman" w:cs="Times New Roman"/>
      <w:iCs/>
      <w:color w:val="FF0000"/>
    </w:rPr>
  </w:style>
  <w:style w:type="paragraph" w:customStyle="1" w:styleId="af6">
    <w:name w:val="כותר עילי"/>
    <w:basedOn w:val="Normal"/>
    <w:semiHidden/>
    <w:rsid w:val="008D68F2"/>
    <w:pPr>
      <w:spacing w:line="360" w:lineRule="auto"/>
      <w:ind w:firstLine="0"/>
    </w:pPr>
    <w:rPr>
      <w:noProof w:val="0"/>
      <w:sz w:val="26"/>
      <w:szCs w:val="30"/>
      <w:lang w:eastAsia="en-US"/>
    </w:rPr>
  </w:style>
  <w:style w:type="paragraph" w:customStyle="1" w:styleId="af7">
    <w:name w:val="ציון מקור (ציטוט)"/>
    <w:basedOn w:val="af3"/>
    <w:semiHidden/>
    <w:rsid w:val="008D68F2"/>
    <w:rPr>
      <w:szCs w:val="16"/>
    </w:rPr>
  </w:style>
  <w:style w:type="paragraph" w:styleId="BalloonText">
    <w:name w:val="Balloon Text"/>
    <w:basedOn w:val="Normal"/>
    <w:link w:val="BalloonTextChar"/>
    <w:semiHidden/>
    <w:rsid w:val="008D68F2"/>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8D68F2"/>
    <w:rPr>
      <w:rFonts w:ascii="Tahoma" w:eastAsia="Times New Roman" w:hAnsi="Tahoma" w:cs="Tahoma"/>
      <w:sz w:val="16"/>
      <w:szCs w:val="16"/>
    </w:rPr>
  </w:style>
  <w:style w:type="paragraph" w:styleId="Index1">
    <w:name w:val="index 1"/>
    <w:basedOn w:val="Normal"/>
    <w:next w:val="Normal"/>
    <w:autoRedefine/>
    <w:semiHidden/>
    <w:rsid w:val="008D68F2"/>
    <w:pPr>
      <w:spacing w:line="320" w:lineRule="exact"/>
      <w:ind w:left="240" w:hanging="240"/>
    </w:pPr>
    <w:rPr>
      <w:noProof w:val="0"/>
      <w:sz w:val="24"/>
      <w:szCs w:val="24"/>
      <w:lang w:eastAsia="en-US"/>
    </w:rPr>
  </w:style>
  <w:style w:type="paragraph" w:styleId="Index2">
    <w:name w:val="index 2"/>
    <w:basedOn w:val="Normal"/>
    <w:next w:val="Normal"/>
    <w:autoRedefine/>
    <w:semiHidden/>
    <w:rsid w:val="008D68F2"/>
    <w:pPr>
      <w:spacing w:line="320" w:lineRule="exact"/>
      <w:ind w:left="480" w:hanging="240"/>
    </w:pPr>
    <w:rPr>
      <w:noProof w:val="0"/>
      <w:sz w:val="24"/>
      <w:szCs w:val="24"/>
      <w:lang w:eastAsia="en-US"/>
    </w:rPr>
  </w:style>
  <w:style w:type="paragraph" w:styleId="Index3">
    <w:name w:val="index 3"/>
    <w:basedOn w:val="Normal"/>
    <w:next w:val="Normal"/>
    <w:autoRedefine/>
    <w:semiHidden/>
    <w:rsid w:val="008D68F2"/>
    <w:pPr>
      <w:spacing w:line="320" w:lineRule="exact"/>
      <w:ind w:left="720" w:hanging="240"/>
    </w:pPr>
    <w:rPr>
      <w:noProof w:val="0"/>
      <w:sz w:val="24"/>
      <w:szCs w:val="24"/>
      <w:lang w:eastAsia="en-US"/>
    </w:rPr>
  </w:style>
  <w:style w:type="paragraph" w:styleId="Index4">
    <w:name w:val="index 4"/>
    <w:basedOn w:val="Normal"/>
    <w:next w:val="Normal"/>
    <w:autoRedefine/>
    <w:semiHidden/>
    <w:rsid w:val="008D68F2"/>
    <w:pPr>
      <w:spacing w:line="320" w:lineRule="exact"/>
      <w:ind w:left="960" w:hanging="240"/>
    </w:pPr>
    <w:rPr>
      <w:noProof w:val="0"/>
      <w:sz w:val="24"/>
      <w:szCs w:val="24"/>
      <w:lang w:eastAsia="en-US"/>
    </w:rPr>
  </w:style>
  <w:style w:type="paragraph" w:styleId="Index5">
    <w:name w:val="index 5"/>
    <w:basedOn w:val="Normal"/>
    <w:next w:val="Normal"/>
    <w:autoRedefine/>
    <w:semiHidden/>
    <w:rsid w:val="008D68F2"/>
    <w:pPr>
      <w:spacing w:line="320" w:lineRule="exact"/>
      <w:ind w:left="1200" w:hanging="240"/>
    </w:pPr>
    <w:rPr>
      <w:noProof w:val="0"/>
      <w:sz w:val="24"/>
      <w:szCs w:val="24"/>
      <w:lang w:eastAsia="en-US"/>
    </w:rPr>
  </w:style>
  <w:style w:type="paragraph" w:styleId="Index6">
    <w:name w:val="index 6"/>
    <w:basedOn w:val="Normal"/>
    <w:next w:val="Normal"/>
    <w:autoRedefine/>
    <w:semiHidden/>
    <w:rsid w:val="008D68F2"/>
    <w:pPr>
      <w:spacing w:line="320" w:lineRule="exact"/>
      <w:ind w:left="1440" w:hanging="240"/>
    </w:pPr>
    <w:rPr>
      <w:noProof w:val="0"/>
      <w:sz w:val="24"/>
      <w:szCs w:val="24"/>
      <w:lang w:eastAsia="en-US"/>
    </w:rPr>
  </w:style>
  <w:style w:type="paragraph" w:styleId="Index7">
    <w:name w:val="index 7"/>
    <w:basedOn w:val="Normal"/>
    <w:next w:val="Normal"/>
    <w:autoRedefine/>
    <w:semiHidden/>
    <w:rsid w:val="008D68F2"/>
    <w:pPr>
      <w:spacing w:line="320" w:lineRule="exact"/>
      <w:ind w:left="1680" w:hanging="240"/>
    </w:pPr>
    <w:rPr>
      <w:noProof w:val="0"/>
      <w:sz w:val="24"/>
      <w:szCs w:val="24"/>
      <w:lang w:eastAsia="en-US"/>
    </w:rPr>
  </w:style>
  <w:style w:type="paragraph" w:styleId="Index8">
    <w:name w:val="index 8"/>
    <w:basedOn w:val="Normal"/>
    <w:next w:val="Normal"/>
    <w:autoRedefine/>
    <w:semiHidden/>
    <w:rsid w:val="008D68F2"/>
    <w:pPr>
      <w:spacing w:line="320" w:lineRule="exact"/>
      <w:ind w:left="1920" w:hanging="240"/>
    </w:pPr>
    <w:rPr>
      <w:noProof w:val="0"/>
      <w:sz w:val="24"/>
      <w:szCs w:val="24"/>
      <w:lang w:eastAsia="en-US"/>
    </w:rPr>
  </w:style>
  <w:style w:type="paragraph" w:styleId="Index9">
    <w:name w:val="index 9"/>
    <w:basedOn w:val="Normal"/>
    <w:next w:val="Normal"/>
    <w:autoRedefine/>
    <w:semiHidden/>
    <w:rsid w:val="008D68F2"/>
    <w:pPr>
      <w:spacing w:line="320" w:lineRule="exact"/>
      <w:ind w:left="2160" w:hanging="240"/>
    </w:pPr>
    <w:rPr>
      <w:noProof w:val="0"/>
      <w:sz w:val="24"/>
      <w:szCs w:val="24"/>
      <w:lang w:eastAsia="en-US"/>
    </w:rPr>
  </w:style>
  <w:style w:type="paragraph" w:styleId="TOC1">
    <w:name w:val="toc 1"/>
    <w:basedOn w:val="Normal"/>
    <w:next w:val="Normal"/>
    <w:autoRedefine/>
    <w:semiHidden/>
    <w:rsid w:val="008D68F2"/>
    <w:pPr>
      <w:spacing w:line="320" w:lineRule="exact"/>
      <w:ind w:firstLine="0"/>
    </w:pPr>
    <w:rPr>
      <w:noProof w:val="0"/>
      <w:sz w:val="24"/>
      <w:szCs w:val="24"/>
      <w:lang w:eastAsia="en-US"/>
    </w:rPr>
  </w:style>
  <w:style w:type="paragraph" w:styleId="TOC2">
    <w:name w:val="toc 2"/>
    <w:basedOn w:val="Normal"/>
    <w:next w:val="Normal"/>
    <w:autoRedefine/>
    <w:semiHidden/>
    <w:rsid w:val="008D68F2"/>
    <w:pPr>
      <w:spacing w:line="320" w:lineRule="exact"/>
      <w:ind w:left="240" w:firstLine="0"/>
    </w:pPr>
    <w:rPr>
      <w:noProof w:val="0"/>
      <w:sz w:val="24"/>
      <w:szCs w:val="24"/>
      <w:lang w:eastAsia="en-US"/>
    </w:rPr>
  </w:style>
  <w:style w:type="paragraph" w:styleId="TOC3">
    <w:name w:val="toc 3"/>
    <w:basedOn w:val="Normal"/>
    <w:next w:val="Normal"/>
    <w:autoRedefine/>
    <w:semiHidden/>
    <w:rsid w:val="008D68F2"/>
    <w:pPr>
      <w:spacing w:line="320" w:lineRule="exact"/>
      <w:ind w:left="480" w:firstLine="0"/>
    </w:pPr>
    <w:rPr>
      <w:noProof w:val="0"/>
      <w:sz w:val="24"/>
      <w:szCs w:val="24"/>
      <w:lang w:eastAsia="en-US"/>
    </w:rPr>
  </w:style>
  <w:style w:type="paragraph" w:styleId="TOC4">
    <w:name w:val="toc 4"/>
    <w:basedOn w:val="Normal"/>
    <w:next w:val="Normal"/>
    <w:autoRedefine/>
    <w:semiHidden/>
    <w:rsid w:val="008D68F2"/>
    <w:pPr>
      <w:spacing w:line="320" w:lineRule="exact"/>
      <w:ind w:left="720" w:firstLine="0"/>
    </w:pPr>
    <w:rPr>
      <w:noProof w:val="0"/>
      <w:sz w:val="24"/>
      <w:szCs w:val="24"/>
      <w:lang w:eastAsia="en-US"/>
    </w:rPr>
  </w:style>
  <w:style w:type="paragraph" w:styleId="TOC5">
    <w:name w:val="toc 5"/>
    <w:basedOn w:val="Normal"/>
    <w:next w:val="Normal"/>
    <w:autoRedefine/>
    <w:semiHidden/>
    <w:rsid w:val="008D68F2"/>
    <w:pPr>
      <w:spacing w:line="320" w:lineRule="exact"/>
      <w:ind w:left="960" w:firstLine="0"/>
    </w:pPr>
    <w:rPr>
      <w:noProof w:val="0"/>
      <w:sz w:val="24"/>
      <w:szCs w:val="24"/>
      <w:lang w:eastAsia="en-US"/>
    </w:rPr>
  </w:style>
  <w:style w:type="paragraph" w:styleId="TOC6">
    <w:name w:val="toc 6"/>
    <w:basedOn w:val="Normal"/>
    <w:next w:val="Normal"/>
    <w:autoRedefine/>
    <w:semiHidden/>
    <w:rsid w:val="008D68F2"/>
    <w:pPr>
      <w:spacing w:line="320" w:lineRule="exact"/>
      <w:ind w:left="1200" w:firstLine="0"/>
    </w:pPr>
    <w:rPr>
      <w:noProof w:val="0"/>
      <w:sz w:val="24"/>
      <w:szCs w:val="24"/>
      <w:lang w:eastAsia="en-US"/>
    </w:rPr>
  </w:style>
  <w:style w:type="paragraph" w:styleId="TOC7">
    <w:name w:val="toc 7"/>
    <w:basedOn w:val="Normal"/>
    <w:next w:val="Normal"/>
    <w:autoRedefine/>
    <w:semiHidden/>
    <w:rsid w:val="008D68F2"/>
    <w:pPr>
      <w:spacing w:line="320" w:lineRule="exact"/>
      <w:ind w:left="1440" w:firstLine="0"/>
    </w:pPr>
    <w:rPr>
      <w:noProof w:val="0"/>
      <w:sz w:val="24"/>
      <w:szCs w:val="24"/>
      <w:lang w:eastAsia="en-US"/>
    </w:rPr>
  </w:style>
  <w:style w:type="paragraph" w:styleId="TOC8">
    <w:name w:val="toc 8"/>
    <w:basedOn w:val="Normal"/>
    <w:next w:val="Normal"/>
    <w:autoRedefine/>
    <w:semiHidden/>
    <w:rsid w:val="008D68F2"/>
    <w:pPr>
      <w:spacing w:line="320" w:lineRule="exact"/>
      <w:ind w:left="1680" w:firstLine="0"/>
    </w:pPr>
    <w:rPr>
      <w:noProof w:val="0"/>
      <w:sz w:val="24"/>
      <w:szCs w:val="24"/>
      <w:lang w:eastAsia="en-US"/>
    </w:rPr>
  </w:style>
  <w:style w:type="paragraph" w:styleId="TOC9">
    <w:name w:val="toc 9"/>
    <w:basedOn w:val="Normal"/>
    <w:next w:val="Normal"/>
    <w:autoRedefine/>
    <w:semiHidden/>
    <w:rsid w:val="008D68F2"/>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8D68F2"/>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8D68F2"/>
    <w:rPr>
      <w:rFonts w:ascii="CG Times" w:eastAsia="Times New Roman" w:hAnsi="CG Times" w:cs="FrankRuehl"/>
      <w:sz w:val="20"/>
      <w:szCs w:val="20"/>
    </w:rPr>
  </w:style>
  <w:style w:type="paragraph" w:styleId="EndnoteText">
    <w:name w:val="endnote text"/>
    <w:basedOn w:val="Normal"/>
    <w:link w:val="EndnoteTextChar"/>
    <w:semiHidden/>
    <w:rsid w:val="008D68F2"/>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8D68F2"/>
    <w:rPr>
      <w:rFonts w:ascii="CG Times" w:eastAsia="Times New Roman" w:hAnsi="CG Times" w:cs="FrankRuehl"/>
      <w:sz w:val="20"/>
      <w:szCs w:val="20"/>
    </w:rPr>
  </w:style>
  <w:style w:type="paragraph" w:styleId="MacroText">
    <w:name w:val="macro"/>
    <w:link w:val="MacroTextChar"/>
    <w:semiHidden/>
    <w:rsid w:val="008D68F2"/>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D68F2"/>
    <w:rPr>
      <w:rFonts w:ascii="Courier New" w:eastAsia="Times New Roman" w:hAnsi="Courier New" w:cs="Courier New"/>
      <w:sz w:val="20"/>
      <w:szCs w:val="20"/>
    </w:rPr>
  </w:style>
  <w:style w:type="paragraph" w:styleId="IndexHeading">
    <w:name w:val="index heading"/>
    <w:basedOn w:val="Normal"/>
    <w:next w:val="Index1"/>
    <w:semiHidden/>
    <w:rsid w:val="008D68F2"/>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8D68F2"/>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8D68F2"/>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8D68F2"/>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8D68F2"/>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8D68F2"/>
    <w:rPr>
      <w:b/>
      <w:bCs/>
    </w:rPr>
  </w:style>
  <w:style w:type="paragraph" w:styleId="TableofFigures">
    <w:name w:val="table of figures"/>
    <w:basedOn w:val="Normal"/>
    <w:next w:val="Normal"/>
    <w:semiHidden/>
    <w:rsid w:val="008D68F2"/>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8D68F2"/>
    <w:pPr>
      <w:spacing w:line="320" w:lineRule="exact"/>
      <w:ind w:left="240" w:hanging="240"/>
    </w:pPr>
    <w:rPr>
      <w:noProof w:val="0"/>
      <w:sz w:val="24"/>
      <w:szCs w:val="24"/>
      <w:lang w:eastAsia="en-US"/>
    </w:rPr>
  </w:style>
  <w:style w:type="paragraph" w:styleId="NormalWeb">
    <w:name w:val="Normal (Web)"/>
    <w:basedOn w:val="Normal"/>
    <w:uiPriority w:val="99"/>
    <w:semiHidden/>
    <w:rsid w:val="008D68F2"/>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8D68F2"/>
    <w:pPr>
      <w:spacing w:line="240" w:lineRule="auto"/>
      <w:ind w:firstLine="0"/>
    </w:pPr>
    <w:rPr>
      <w:noProof w:val="0"/>
      <w:sz w:val="20"/>
      <w:szCs w:val="20"/>
      <w:lang w:eastAsia="en-US"/>
    </w:rPr>
  </w:style>
  <w:style w:type="character" w:customStyle="1" w:styleId="af8">
    <w:name w:val="ציטוט/תרגום תו"/>
    <w:semiHidden/>
    <w:rsid w:val="008D68F2"/>
    <w:rPr>
      <w:rFonts w:ascii="Storybook" w:hAnsi="Storybook" w:cs="Monotype Hadassah"/>
      <w:sz w:val="16"/>
      <w:szCs w:val="16"/>
      <w:lang w:val="en-US" w:eastAsia="en-US" w:bidi="he-IL"/>
    </w:rPr>
  </w:style>
  <w:style w:type="paragraph" w:customStyle="1" w:styleId="af9">
    <w:name w:val="לא ערוך"/>
    <w:basedOn w:val="Normal"/>
    <w:semiHidden/>
    <w:rsid w:val="008D68F2"/>
    <w:pPr>
      <w:spacing w:line="320" w:lineRule="exact"/>
      <w:ind w:firstLine="0"/>
    </w:pPr>
    <w:rPr>
      <w:noProof w:val="0"/>
      <w:sz w:val="24"/>
      <w:szCs w:val="24"/>
      <w:lang w:eastAsia="en-US"/>
    </w:rPr>
  </w:style>
  <w:style w:type="character" w:customStyle="1" w:styleId="BodyText0">
    <w:name w:val="Body Text תו"/>
    <w:semiHidden/>
    <w:rsid w:val="008D68F2"/>
    <w:rPr>
      <w:rFonts w:cs="Narkisim"/>
      <w:sz w:val="24"/>
      <w:szCs w:val="24"/>
      <w:lang w:val="en-US" w:eastAsia="en-US" w:bidi="he-IL"/>
    </w:rPr>
  </w:style>
  <w:style w:type="character" w:customStyle="1" w:styleId="12">
    <w:name w:val="ציטוט תו תו1"/>
    <w:semiHidden/>
    <w:rsid w:val="008D68F2"/>
    <w:rPr>
      <w:rFonts w:ascii="Storybook" w:hAnsi="Storybook" w:cs="Monotype Hadassah"/>
      <w:sz w:val="18"/>
      <w:szCs w:val="18"/>
      <w:lang w:val="en-US" w:eastAsia="en-US" w:bidi="he-IL"/>
    </w:rPr>
  </w:style>
  <w:style w:type="character" w:customStyle="1" w:styleId="13">
    <w:name w:val="ציטוט/תרגום תו1"/>
    <w:semiHidden/>
    <w:rsid w:val="008D68F2"/>
    <w:rPr>
      <w:rFonts w:ascii="Storybook" w:hAnsi="Storybook" w:cs="Monotype Hadassah"/>
      <w:sz w:val="16"/>
      <w:szCs w:val="16"/>
      <w:lang w:val="en-US" w:eastAsia="en-US" w:bidi="he-IL"/>
    </w:rPr>
  </w:style>
  <w:style w:type="paragraph" w:customStyle="1" w:styleId="afa">
    <w:name w:val="ציטוט מקור"/>
    <w:basedOn w:val="a1"/>
    <w:semiHidden/>
    <w:rsid w:val="008D68F2"/>
    <w:rPr>
      <w:sz w:val="16"/>
      <w:szCs w:val="16"/>
    </w:rPr>
  </w:style>
  <w:style w:type="character" w:customStyle="1" w:styleId="FootnoteText0">
    <w:name w:val="Footnote Text תו"/>
    <w:rsid w:val="008D68F2"/>
    <w:rPr>
      <w:rFonts w:cs="Narkisim"/>
      <w:lang w:val="en-US" w:eastAsia="en-US" w:bidi="he-IL"/>
    </w:rPr>
  </w:style>
  <w:style w:type="character" w:customStyle="1" w:styleId="afb">
    <w:name w:val="לא ערוך תו"/>
    <w:semiHidden/>
    <w:rsid w:val="008D68F2"/>
    <w:rPr>
      <w:rFonts w:cs="David"/>
      <w:sz w:val="24"/>
      <w:szCs w:val="24"/>
      <w:lang w:val="en-US" w:eastAsia="en-US" w:bidi="he-IL"/>
    </w:rPr>
  </w:style>
  <w:style w:type="paragraph" w:customStyle="1" w:styleId="21">
    <w:name w:val="ציטוט פסוק2"/>
    <w:basedOn w:val="Normal"/>
    <w:autoRedefine/>
    <w:semiHidden/>
    <w:rsid w:val="008D68F2"/>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semiHidden/>
    <w:rsid w:val="008D68F2"/>
    <w:rPr>
      <w:sz w:val="20"/>
      <w:szCs w:val="20"/>
    </w:rPr>
  </w:style>
  <w:style w:type="paragraph" w:styleId="BodyText2">
    <w:name w:val="Body Text 2"/>
    <w:basedOn w:val="Normal"/>
    <w:link w:val="BodyText2Char"/>
    <w:semiHidden/>
    <w:rsid w:val="008D68F2"/>
    <w:pPr>
      <w:ind w:firstLine="0"/>
    </w:pPr>
  </w:style>
  <w:style w:type="character" w:customStyle="1" w:styleId="BodyText2Char">
    <w:name w:val="Body Text 2 Char"/>
    <w:basedOn w:val="DefaultParagraphFont"/>
    <w:link w:val="BodyText2"/>
    <w:semiHidden/>
    <w:rsid w:val="008D68F2"/>
    <w:rPr>
      <w:rFonts w:ascii="CG Times" w:eastAsia="Times New Roman" w:hAnsi="CG Times" w:cs="FrankRuehl"/>
      <w:noProof/>
      <w:szCs w:val="25"/>
      <w:lang w:eastAsia="he-IL"/>
    </w:rPr>
  </w:style>
  <w:style w:type="character" w:styleId="FollowedHyperlink">
    <w:name w:val="FollowedHyperlink"/>
    <w:semiHidden/>
    <w:rsid w:val="008D68F2"/>
    <w:rPr>
      <w:color w:val="800080"/>
      <w:u w:val="single"/>
    </w:rPr>
  </w:style>
  <w:style w:type="character" w:styleId="HTMLCite">
    <w:name w:val="HTML Cite"/>
    <w:semiHidden/>
    <w:rsid w:val="008D68F2"/>
    <w:rPr>
      <w:i/>
      <w:iCs/>
    </w:rPr>
  </w:style>
  <w:style w:type="character" w:styleId="HTMLCode">
    <w:name w:val="HTML Code"/>
    <w:semiHidden/>
    <w:rsid w:val="008D68F2"/>
    <w:rPr>
      <w:rFonts w:ascii="Courier New" w:hAnsi="Courier New" w:cs="Courier New"/>
      <w:sz w:val="20"/>
      <w:szCs w:val="20"/>
    </w:rPr>
  </w:style>
  <w:style w:type="character" w:styleId="HTMLDefinition">
    <w:name w:val="HTML Definition"/>
    <w:semiHidden/>
    <w:rsid w:val="008D68F2"/>
    <w:rPr>
      <w:i/>
      <w:iCs/>
    </w:rPr>
  </w:style>
  <w:style w:type="character" w:styleId="HTMLVariable">
    <w:name w:val="HTML Variable"/>
    <w:semiHidden/>
    <w:rsid w:val="008D68F2"/>
    <w:rPr>
      <w:i/>
      <w:iCs/>
    </w:rPr>
  </w:style>
  <w:style w:type="paragraph" w:styleId="HTMLPreformatted">
    <w:name w:val="HTML Preformatted"/>
    <w:basedOn w:val="Normal"/>
    <w:link w:val="HTMLPreformattedChar"/>
    <w:semiHidden/>
    <w:rsid w:val="008D68F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D68F2"/>
    <w:rPr>
      <w:rFonts w:ascii="Courier New" w:eastAsia="Times New Roman" w:hAnsi="Courier New" w:cs="Courier New"/>
      <w:noProof/>
      <w:sz w:val="20"/>
      <w:szCs w:val="20"/>
      <w:lang w:eastAsia="he-IL"/>
    </w:rPr>
  </w:style>
  <w:style w:type="character" w:styleId="Hyperlink">
    <w:name w:val="Hyperlink"/>
    <w:semiHidden/>
    <w:rsid w:val="008D68F2"/>
    <w:rPr>
      <w:color w:val="0000FF"/>
      <w:u w:val="single"/>
    </w:rPr>
  </w:style>
  <w:style w:type="paragraph" w:styleId="Salutation">
    <w:name w:val="Salutation"/>
    <w:basedOn w:val="Normal"/>
    <w:next w:val="Normal"/>
    <w:link w:val="SalutationChar"/>
    <w:semiHidden/>
    <w:rsid w:val="008D68F2"/>
  </w:style>
  <w:style w:type="character" w:customStyle="1" w:styleId="SalutationChar">
    <w:name w:val="Salutation Char"/>
    <w:basedOn w:val="DefaultParagraphFont"/>
    <w:link w:val="Salutation"/>
    <w:semiHidden/>
    <w:rsid w:val="008D68F2"/>
    <w:rPr>
      <w:rFonts w:ascii="CG Times" w:eastAsia="Times New Roman" w:hAnsi="CG Times" w:cs="FrankRuehl"/>
      <w:noProof/>
      <w:szCs w:val="25"/>
      <w:lang w:eastAsia="he-IL"/>
    </w:rPr>
  </w:style>
  <w:style w:type="character" w:styleId="HTMLSample">
    <w:name w:val="HTML Sample"/>
    <w:semiHidden/>
    <w:rsid w:val="008D68F2"/>
    <w:rPr>
      <w:rFonts w:ascii="Courier New" w:hAnsi="Courier New" w:cs="Courier New"/>
    </w:rPr>
  </w:style>
  <w:style w:type="character" w:styleId="Emphasis">
    <w:name w:val="Emphasis"/>
    <w:qFormat/>
    <w:rsid w:val="008D68F2"/>
    <w:rPr>
      <w:i/>
      <w:iCs/>
    </w:rPr>
  </w:style>
  <w:style w:type="paragraph" w:styleId="ListContinue">
    <w:name w:val="List Continue"/>
    <w:basedOn w:val="Normal"/>
    <w:semiHidden/>
    <w:rsid w:val="008D68F2"/>
    <w:pPr>
      <w:spacing w:after="120"/>
      <w:ind w:left="283"/>
    </w:pPr>
  </w:style>
  <w:style w:type="paragraph" w:styleId="ListContinue2">
    <w:name w:val="List Continue 2"/>
    <w:basedOn w:val="Normal"/>
    <w:semiHidden/>
    <w:rsid w:val="008D68F2"/>
    <w:pPr>
      <w:spacing w:after="120"/>
      <w:ind w:left="566"/>
    </w:pPr>
  </w:style>
  <w:style w:type="paragraph" w:styleId="ListContinue3">
    <w:name w:val="List Continue 3"/>
    <w:basedOn w:val="Normal"/>
    <w:semiHidden/>
    <w:rsid w:val="008D68F2"/>
    <w:pPr>
      <w:spacing w:after="120"/>
      <w:ind w:left="849"/>
    </w:pPr>
  </w:style>
  <w:style w:type="paragraph" w:styleId="ListContinue4">
    <w:name w:val="List Continue 4"/>
    <w:basedOn w:val="Normal"/>
    <w:semiHidden/>
    <w:rsid w:val="008D68F2"/>
    <w:pPr>
      <w:spacing w:after="120"/>
      <w:ind w:left="1132"/>
    </w:pPr>
  </w:style>
  <w:style w:type="paragraph" w:styleId="ListContinue5">
    <w:name w:val="List Continue 5"/>
    <w:basedOn w:val="Normal"/>
    <w:semiHidden/>
    <w:rsid w:val="008D68F2"/>
    <w:pPr>
      <w:spacing w:after="120"/>
      <w:ind w:left="1415"/>
    </w:pPr>
  </w:style>
  <w:style w:type="paragraph" w:styleId="Signature">
    <w:name w:val="Signature"/>
    <w:basedOn w:val="Normal"/>
    <w:link w:val="SignatureChar"/>
    <w:semiHidden/>
    <w:rsid w:val="008D68F2"/>
    <w:pPr>
      <w:ind w:left="4252"/>
    </w:pPr>
  </w:style>
  <w:style w:type="character" w:customStyle="1" w:styleId="SignatureChar">
    <w:name w:val="Signature Char"/>
    <w:basedOn w:val="DefaultParagraphFont"/>
    <w:link w:val="Signature"/>
    <w:semiHidden/>
    <w:rsid w:val="008D68F2"/>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8D68F2"/>
  </w:style>
  <w:style w:type="character" w:customStyle="1" w:styleId="E-mailSignatureChar">
    <w:name w:val="E-mail Signature Char"/>
    <w:basedOn w:val="DefaultParagraphFont"/>
    <w:link w:val="E-mailSignature"/>
    <w:semiHidden/>
    <w:rsid w:val="008D68F2"/>
    <w:rPr>
      <w:rFonts w:ascii="CG Times" w:eastAsia="Times New Roman" w:hAnsi="CG Times" w:cs="FrankRuehl"/>
      <w:noProof/>
      <w:szCs w:val="25"/>
      <w:lang w:eastAsia="he-IL"/>
    </w:rPr>
  </w:style>
  <w:style w:type="paragraph" w:styleId="BlockText">
    <w:name w:val="Block Text"/>
    <w:basedOn w:val="Normal"/>
    <w:link w:val="BlockTextChar"/>
    <w:semiHidden/>
    <w:rsid w:val="008D68F2"/>
    <w:pPr>
      <w:spacing w:after="120"/>
      <w:ind w:left="1440" w:right="1440"/>
    </w:pPr>
  </w:style>
  <w:style w:type="paragraph" w:styleId="PlainText">
    <w:name w:val="Plain Text"/>
    <w:basedOn w:val="Normal"/>
    <w:link w:val="PlainTextChar"/>
    <w:semiHidden/>
    <w:rsid w:val="008D68F2"/>
    <w:rPr>
      <w:rFonts w:ascii="Courier New" w:hAnsi="Courier New" w:cs="Courier New"/>
      <w:sz w:val="20"/>
      <w:szCs w:val="20"/>
    </w:rPr>
  </w:style>
  <w:style w:type="character" w:customStyle="1" w:styleId="PlainTextChar">
    <w:name w:val="Plain Text Char"/>
    <w:basedOn w:val="DefaultParagraphFont"/>
    <w:link w:val="PlainText"/>
    <w:semiHidden/>
    <w:rsid w:val="008D68F2"/>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8D68F2"/>
  </w:style>
  <w:style w:type="character" w:customStyle="1" w:styleId="NoteHeadingChar">
    <w:name w:val="Note Heading Char"/>
    <w:basedOn w:val="DefaultParagraphFont"/>
    <w:link w:val="NoteHeading"/>
    <w:semiHidden/>
    <w:rsid w:val="008D68F2"/>
    <w:rPr>
      <w:rFonts w:ascii="CG Times" w:eastAsia="Times New Roman" w:hAnsi="CG Times" w:cs="FrankRuehl"/>
      <w:noProof/>
      <w:szCs w:val="25"/>
      <w:lang w:eastAsia="he-IL"/>
    </w:rPr>
  </w:style>
  <w:style w:type="paragraph" w:styleId="MessageHeader">
    <w:name w:val="Message Header"/>
    <w:basedOn w:val="Normal"/>
    <w:link w:val="MessageHeaderChar"/>
    <w:semiHidden/>
    <w:rsid w:val="008D68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8D68F2"/>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8D68F2"/>
    <w:pPr>
      <w:ind w:left="720"/>
    </w:pPr>
  </w:style>
  <w:style w:type="paragraph" w:styleId="BodyTextFirstIndent">
    <w:name w:val="Body Text First Indent"/>
    <w:basedOn w:val="BodyText"/>
    <w:link w:val="BodyTextFirstIndentChar"/>
    <w:semiHidden/>
    <w:rsid w:val="008D68F2"/>
    <w:pPr>
      <w:spacing w:after="120"/>
      <w:ind w:firstLine="210"/>
    </w:pPr>
  </w:style>
  <w:style w:type="character" w:customStyle="1" w:styleId="BodyTextFirstIndentChar">
    <w:name w:val="Body Text First Indent Char"/>
    <w:basedOn w:val="BodyTextChar"/>
    <w:link w:val="BodyTextFirstIndent"/>
    <w:semiHidden/>
    <w:rsid w:val="008D68F2"/>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8D68F2"/>
    <w:pPr>
      <w:spacing w:after="120"/>
      <w:ind w:left="283" w:firstLine="210"/>
    </w:pPr>
  </w:style>
  <w:style w:type="character" w:customStyle="1" w:styleId="BodyTextFirstIndent2Char">
    <w:name w:val="Body Text First Indent 2 Char"/>
    <w:basedOn w:val="BodyTextIndentChar"/>
    <w:link w:val="BodyTextFirstIndent2"/>
    <w:semiHidden/>
    <w:rsid w:val="008D68F2"/>
    <w:rPr>
      <w:rFonts w:ascii="CG Times" w:eastAsia="Times New Roman" w:hAnsi="CG Times" w:cs="FrankRuehl"/>
      <w:noProof/>
      <w:szCs w:val="25"/>
      <w:lang w:eastAsia="he-IL"/>
    </w:rPr>
  </w:style>
  <w:style w:type="paragraph" w:styleId="HTMLAddress">
    <w:name w:val="HTML Address"/>
    <w:basedOn w:val="Normal"/>
    <w:link w:val="HTMLAddressChar"/>
    <w:semiHidden/>
    <w:rsid w:val="008D68F2"/>
    <w:rPr>
      <w:i/>
      <w:iCs/>
    </w:rPr>
  </w:style>
  <w:style w:type="character" w:customStyle="1" w:styleId="HTMLAddressChar">
    <w:name w:val="HTML Address Char"/>
    <w:basedOn w:val="DefaultParagraphFont"/>
    <w:link w:val="HTMLAddress"/>
    <w:semiHidden/>
    <w:rsid w:val="008D68F2"/>
    <w:rPr>
      <w:rFonts w:ascii="CG Times" w:eastAsia="Times New Roman" w:hAnsi="CG Times" w:cs="FrankRuehl"/>
      <w:i/>
      <w:iCs/>
      <w:noProof/>
      <w:szCs w:val="25"/>
      <w:lang w:eastAsia="he-IL"/>
    </w:rPr>
  </w:style>
  <w:style w:type="paragraph" w:styleId="EnvelopeReturn">
    <w:name w:val="envelope return"/>
    <w:basedOn w:val="Normal"/>
    <w:semiHidden/>
    <w:rsid w:val="008D68F2"/>
    <w:rPr>
      <w:rFonts w:ascii="Arial" w:hAnsi="Arial" w:cs="Arial"/>
      <w:sz w:val="20"/>
      <w:szCs w:val="20"/>
    </w:rPr>
  </w:style>
  <w:style w:type="paragraph" w:styleId="EnvelopeAddress">
    <w:name w:val="envelope address"/>
    <w:basedOn w:val="Normal"/>
    <w:semiHidden/>
    <w:rsid w:val="008D68F2"/>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8D68F2"/>
    <w:rPr>
      <w:rFonts w:ascii="Courier New" w:hAnsi="Courier New" w:cs="Courier New"/>
      <w:sz w:val="20"/>
      <w:szCs w:val="20"/>
    </w:rPr>
  </w:style>
  <w:style w:type="character" w:styleId="LineNumber">
    <w:name w:val="line number"/>
    <w:basedOn w:val="DefaultParagraphFont"/>
    <w:semiHidden/>
    <w:rsid w:val="008D68F2"/>
  </w:style>
  <w:style w:type="character" w:styleId="HTMLKeyboard">
    <w:name w:val="HTML Keyboard"/>
    <w:semiHidden/>
    <w:rsid w:val="008D68F2"/>
    <w:rPr>
      <w:rFonts w:ascii="Courier New" w:hAnsi="Courier New" w:cs="Courier New"/>
      <w:sz w:val="20"/>
      <w:szCs w:val="20"/>
    </w:rPr>
  </w:style>
  <w:style w:type="paragraph" w:styleId="Closing">
    <w:name w:val="Closing"/>
    <w:basedOn w:val="Normal"/>
    <w:link w:val="ClosingChar"/>
    <w:semiHidden/>
    <w:rsid w:val="008D68F2"/>
    <w:pPr>
      <w:ind w:left="4252"/>
    </w:pPr>
  </w:style>
  <w:style w:type="character" w:customStyle="1" w:styleId="ClosingChar">
    <w:name w:val="Closing Char"/>
    <w:basedOn w:val="DefaultParagraphFont"/>
    <w:link w:val="Closing"/>
    <w:semiHidden/>
    <w:rsid w:val="008D68F2"/>
    <w:rPr>
      <w:rFonts w:ascii="CG Times" w:eastAsia="Times New Roman" w:hAnsi="CG Times" w:cs="FrankRuehl"/>
      <w:noProof/>
      <w:szCs w:val="25"/>
      <w:lang w:eastAsia="he-IL"/>
    </w:rPr>
  </w:style>
  <w:style w:type="character" w:styleId="HTMLAcronym">
    <w:name w:val="HTML Acronym"/>
    <w:basedOn w:val="DefaultParagraphFont"/>
    <w:semiHidden/>
    <w:rsid w:val="008D68F2"/>
  </w:style>
  <w:style w:type="paragraph" w:styleId="List">
    <w:name w:val="List"/>
    <w:basedOn w:val="Normal"/>
    <w:semiHidden/>
    <w:rsid w:val="008D68F2"/>
    <w:pPr>
      <w:ind w:left="283" w:hanging="283"/>
    </w:pPr>
  </w:style>
  <w:style w:type="paragraph" w:styleId="List2">
    <w:name w:val="List 2"/>
    <w:basedOn w:val="Normal"/>
    <w:semiHidden/>
    <w:rsid w:val="008D68F2"/>
    <w:pPr>
      <w:ind w:left="566" w:hanging="283"/>
    </w:pPr>
  </w:style>
  <w:style w:type="paragraph" w:styleId="List3">
    <w:name w:val="List 3"/>
    <w:basedOn w:val="Normal"/>
    <w:semiHidden/>
    <w:rsid w:val="008D68F2"/>
    <w:pPr>
      <w:ind w:left="849" w:hanging="283"/>
    </w:pPr>
  </w:style>
  <w:style w:type="paragraph" w:styleId="List4">
    <w:name w:val="List 4"/>
    <w:basedOn w:val="Normal"/>
    <w:semiHidden/>
    <w:rsid w:val="008D68F2"/>
    <w:pPr>
      <w:ind w:left="1132" w:hanging="283"/>
    </w:pPr>
  </w:style>
  <w:style w:type="paragraph" w:styleId="List5">
    <w:name w:val="List 5"/>
    <w:basedOn w:val="Normal"/>
    <w:semiHidden/>
    <w:rsid w:val="008D68F2"/>
    <w:pPr>
      <w:ind w:left="1415" w:hanging="283"/>
    </w:pPr>
  </w:style>
  <w:style w:type="paragraph" w:styleId="ListNumber">
    <w:name w:val="List Number"/>
    <w:basedOn w:val="Normal"/>
    <w:semiHidden/>
    <w:rsid w:val="008D68F2"/>
    <w:pPr>
      <w:numPr>
        <w:numId w:val="21"/>
      </w:numPr>
    </w:pPr>
  </w:style>
  <w:style w:type="paragraph" w:styleId="ListNumber2">
    <w:name w:val="List Number 2"/>
    <w:basedOn w:val="Normal"/>
    <w:semiHidden/>
    <w:rsid w:val="008D68F2"/>
    <w:pPr>
      <w:numPr>
        <w:numId w:val="22"/>
      </w:numPr>
    </w:pPr>
  </w:style>
  <w:style w:type="paragraph" w:styleId="ListNumber3">
    <w:name w:val="List Number 3"/>
    <w:basedOn w:val="Normal"/>
    <w:semiHidden/>
    <w:rsid w:val="008D68F2"/>
    <w:pPr>
      <w:numPr>
        <w:numId w:val="23"/>
      </w:numPr>
    </w:pPr>
  </w:style>
  <w:style w:type="paragraph" w:styleId="ListNumber4">
    <w:name w:val="List Number 4"/>
    <w:basedOn w:val="Normal"/>
    <w:semiHidden/>
    <w:rsid w:val="008D68F2"/>
    <w:pPr>
      <w:numPr>
        <w:numId w:val="24"/>
      </w:numPr>
    </w:pPr>
  </w:style>
  <w:style w:type="paragraph" w:styleId="ListNumber5">
    <w:name w:val="List Number 5"/>
    <w:basedOn w:val="Normal"/>
    <w:semiHidden/>
    <w:rsid w:val="008D68F2"/>
    <w:pPr>
      <w:numPr>
        <w:numId w:val="25"/>
      </w:numPr>
    </w:pPr>
  </w:style>
  <w:style w:type="paragraph" w:styleId="ListBullet">
    <w:name w:val="List Bullet"/>
    <w:basedOn w:val="Normal"/>
    <w:autoRedefine/>
    <w:semiHidden/>
    <w:rsid w:val="008D68F2"/>
    <w:pPr>
      <w:numPr>
        <w:numId w:val="26"/>
      </w:numPr>
    </w:pPr>
  </w:style>
  <w:style w:type="paragraph" w:styleId="ListBullet2">
    <w:name w:val="List Bullet 2"/>
    <w:basedOn w:val="Normal"/>
    <w:autoRedefine/>
    <w:semiHidden/>
    <w:rsid w:val="008D68F2"/>
    <w:pPr>
      <w:numPr>
        <w:numId w:val="27"/>
      </w:numPr>
    </w:pPr>
  </w:style>
  <w:style w:type="paragraph" w:styleId="ListBullet3">
    <w:name w:val="List Bullet 3"/>
    <w:basedOn w:val="Normal"/>
    <w:autoRedefine/>
    <w:semiHidden/>
    <w:rsid w:val="008D68F2"/>
    <w:pPr>
      <w:numPr>
        <w:numId w:val="28"/>
      </w:numPr>
    </w:pPr>
  </w:style>
  <w:style w:type="paragraph" w:styleId="ListBullet4">
    <w:name w:val="List Bullet 4"/>
    <w:basedOn w:val="Normal"/>
    <w:autoRedefine/>
    <w:semiHidden/>
    <w:rsid w:val="008D68F2"/>
    <w:pPr>
      <w:numPr>
        <w:numId w:val="29"/>
      </w:numPr>
    </w:pPr>
  </w:style>
  <w:style w:type="paragraph" w:styleId="ListBullet5">
    <w:name w:val="List Bullet 5"/>
    <w:basedOn w:val="Normal"/>
    <w:autoRedefine/>
    <w:semiHidden/>
    <w:rsid w:val="008D68F2"/>
    <w:pPr>
      <w:numPr>
        <w:numId w:val="30"/>
      </w:numPr>
    </w:pPr>
  </w:style>
  <w:style w:type="paragraph" w:styleId="Date">
    <w:name w:val="Date"/>
    <w:basedOn w:val="Normal"/>
    <w:next w:val="Normal"/>
    <w:link w:val="DateChar"/>
    <w:semiHidden/>
    <w:rsid w:val="008D68F2"/>
  </w:style>
  <w:style w:type="character" w:customStyle="1" w:styleId="DateChar">
    <w:name w:val="Date Char"/>
    <w:basedOn w:val="DefaultParagraphFont"/>
    <w:link w:val="Date"/>
    <w:semiHidden/>
    <w:rsid w:val="008D68F2"/>
    <w:rPr>
      <w:rFonts w:ascii="CG Times" w:eastAsia="Times New Roman" w:hAnsi="CG Times" w:cs="FrankRuehl"/>
      <w:noProof/>
      <w:szCs w:val="25"/>
      <w:lang w:eastAsia="he-IL"/>
    </w:rPr>
  </w:style>
  <w:style w:type="paragraph" w:styleId="Title">
    <w:name w:val="Title"/>
    <w:basedOn w:val="Normal"/>
    <w:link w:val="TitleChar"/>
    <w:qFormat/>
    <w:rsid w:val="008D68F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D68F2"/>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8D68F2"/>
  </w:style>
  <w:style w:type="character" w:customStyle="1" w:styleId="BlockTextChar">
    <w:name w:val="Block Text Char"/>
    <w:link w:val="BlockText"/>
    <w:semiHidden/>
    <w:locked/>
    <w:rsid w:val="006F1AF2"/>
    <w:rPr>
      <w:rFonts w:ascii="CG Times" w:eastAsia="Times New Roman" w:hAnsi="CG Times" w:cs="FrankRuehl"/>
      <w:noProof/>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9229-F3B5-4B94-BF56-FFFC4D64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Fish1</dc:creator>
  <cp:lastModifiedBy>Michael Berkowitz</cp:lastModifiedBy>
  <cp:revision>2</cp:revision>
  <dcterms:created xsi:type="dcterms:W3CDTF">2025-05-06T07:17:00Z</dcterms:created>
  <dcterms:modified xsi:type="dcterms:W3CDTF">2025-05-06T07:17:00Z</dcterms:modified>
</cp:coreProperties>
</file>