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58B6" w14:textId="77777777" w:rsidR="00F64CAA" w:rsidRPr="00F64CAA" w:rsidRDefault="00F64CAA" w:rsidP="00A00074">
      <w:pPr>
        <w:pStyle w:val="BlockText"/>
        <w:widowControl w:val="0"/>
        <w:bidi w:val="0"/>
        <w:spacing w:after="0" w:line="240" w:lineRule="auto"/>
        <w:ind w:left="0" w:right="0" w:firstLine="0"/>
        <w:jc w:val="center"/>
        <w:rPr>
          <w:rFonts w:asciiTheme="minorBidi" w:hAnsiTheme="minorBidi" w:cstheme="minorBidi"/>
          <w:caps/>
          <w:sz w:val="24"/>
          <w:szCs w:val="24"/>
        </w:rPr>
      </w:pPr>
      <w:r w:rsidRPr="00F64CAA">
        <w:rPr>
          <w:rFonts w:asciiTheme="minorBidi" w:hAnsiTheme="minorBidi" w:cstheme="minorBidi"/>
          <w:caps/>
          <w:sz w:val="24"/>
          <w:szCs w:val="24"/>
          <w:lang w:eastAsia="en-GB"/>
        </w:rPr>
        <w:t>YESHIVAT HAR ETZION</w:t>
      </w:r>
    </w:p>
    <w:p w14:paraId="425035DA" w14:textId="77777777" w:rsidR="00F64CAA" w:rsidRPr="00F64CAA" w:rsidRDefault="00F64CAA" w:rsidP="00A00074">
      <w:pPr>
        <w:widowControl w:val="0"/>
        <w:bidi w:val="0"/>
        <w:spacing w:line="240" w:lineRule="auto"/>
        <w:ind w:firstLine="0"/>
        <w:jc w:val="center"/>
        <w:rPr>
          <w:rFonts w:asciiTheme="minorBidi" w:hAnsiTheme="minorBidi" w:cstheme="minorBidi"/>
          <w:caps/>
          <w:sz w:val="24"/>
          <w:szCs w:val="24"/>
          <w:lang w:eastAsia="en-GB"/>
        </w:rPr>
      </w:pPr>
      <w:r w:rsidRPr="00F64CAA">
        <w:rPr>
          <w:rFonts w:asciiTheme="minorBidi" w:hAnsiTheme="minorBidi" w:cstheme="minorBidi"/>
          <w:caps/>
          <w:sz w:val="24"/>
          <w:szCs w:val="24"/>
          <w:lang w:eastAsia="en-GB"/>
        </w:rPr>
        <w:t>ISRAEL KOSCHITZKY VIRTUAL BEIT MIDRASH (VBM)</w:t>
      </w:r>
    </w:p>
    <w:p w14:paraId="1A2ED03A" w14:textId="77777777" w:rsidR="00F64CAA" w:rsidRPr="00F64CAA" w:rsidRDefault="00F64CAA" w:rsidP="00A00074">
      <w:pPr>
        <w:widowControl w:val="0"/>
        <w:bidi w:val="0"/>
        <w:spacing w:line="240" w:lineRule="auto"/>
        <w:ind w:firstLine="0"/>
        <w:jc w:val="center"/>
        <w:rPr>
          <w:rFonts w:asciiTheme="minorBidi" w:hAnsiTheme="minorBidi" w:cstheme="minorBidi"/>
          <w:caps/>
          <w:sz w:val="24"/>
          <w:szCs w:val="24"/>
          <w:lang w:eastAsia="en-GB"/>
        </w:rPr>
      </w:pPr>
      <w:r w:rsidRPr="00F64CAA">
        <w:rPr>
          <w:rFonts w:asciiTheme="minorBidi" w:hAnsiTheme="minorBidi" w:cstheme="minorBidi"/>
          <w:caps/>
          <w:sz w:val="24"/>
          <w:szCs w:val="24"/>
          <w:lang w:eastAsia="en-GB"/>
        </w:rPr>
        <w:t>*********************************************************</w:t>
      </w:r>
    </w:p>
    <w:p w14:paraId="10F7075B" w14:textId="77777777" w:rsidR="00F64CAA" w:rsidRPr="00F64CAA" w:rsidRDefault="00F64CAA" w:rsidP="00A00074">
      <w:pPr>
        <w:widowControl w:val="0"/>
        <w:bidi w:val="0"/>
        <w:spacing w:line="240" w:lineRule="auto"/>
        <w:ind w:firstLine="0"/>
        <w:jc w:val="center"/>
        <w:rPr>
          <w:rFonts w:asciiTheme="minorBidi" w:hAnsiTheme="minorBidi" w:cstheme="minorBidi"/>
          <w:caps/>
          <w:sz w:val="24"/>
          <w:szCs w:val="24"/>
          <w:lang w:eastAsia="en-GB"/>
        </w:rPr>
      </w:pPr>
    </w:p>
    <w:p w14:paraId="6FE1F011" w14:textId="77777777" w:rsidR="00F64CAA" w:rsidRPr="00F64CAA" w:rsidRDefault="00F64CAA" w:rsidP="00A00074">
      <w:pPr>
        <w:widowControl w:val="0"/>
        <w:bidi w:val="0"/>
        <w:spacing w:line="240" w:lineRule="auto"/>
        <w:ind w:firstLine="0"/>
        <w:jc w:val="center"/>
        <w:rPr>
          <w:rFonts w:asciiTheme="minorBidi" w:hAnsiTheme="minorBidi" w:cstheme="minorBidi"/>
          <w:b/>
          <w:bCs/>
          <w:sz w:val="24"/>
          <w:szCs w:val="24"/>
        </w:rPr>
      </w:pPr>
      <w:r w:rsidRPr="00F64CAA">
        <w:rPr>
          <w:rFonts w:asciiTheme="minorBidi" w:hAnsiTheme="minorBidi" w:cstheme="minorBidi"/>
          <w:b/>
          <w:bCs/>
          <w:sz w:val="24"/>
          <w:szCs w:val="24"/>
        </w:rPr>
        <w:t>SEFER DANIEL</w:t>
      </w:r>
    </w:p>
    <w:p w14:paraId="44BCD06D" w14:textId="1547F939" w:rsidR="00F64CAA" w:rsidRPr="00993001" w:rsidRDefault="00F64CAA" w:rsidP="00993001">
      <w:pPr>
        <w:widowControl w:val="0"/>
        <w:bidi w:val="0"/>
        <w:spacing w:line="240" w:lineRule="auto"/>
        <w:ind w:firstLine="0"/>
        <w:jc w:val="center"/>
        <w:rPr>
          <w:rFonts w:asciiTheme="minorBidi" w:hAnsiTheme="minorBidi" w:cstheme="minorBidi"/>
          <w:b/>
          <w:bCs/>
          <w:sz w:val="24"/>
          <w:szCs w:val="24"/>
        </w:rPr>
      </w:pPr>
      <w:r w:rsidRPr="00F64CAA">
        <w:rPr>
          <w:rFonts w:asciiTheme="minorBidi" w:hAnsiTheme="minorBidi" w:cstheme="minorBidi"/>
          <w:b/>
          <w:bCs/>
          <w:sz w:val="24"/>
          <w:szCs w:val="24"/>
        </w:rPr>
        <w:t>By Rav Yaakov Medan</w:t>
      </w:r>
    </w:p>
    <w:p w14:paraId="1A94D060" w14:textId="77777777" w:rsidR="00F64CAA" w:rsidRPr="00F64CAA" w:rsidRDefault="00F64CAA" w:rsidP="00A00074">
      <w:pPr>
        <w:widowControl w:val="0"/>
        <w:bidi w:val="0"/>
        <w:spacing w:line="240" w:lineRule="auto"/>
        <w:ind w:firstLine="0"/>
        <w:jc w:val="center"/>
        <w:rPr>
          <w:rFonts w:asciiTheme="minorBidi" w:hAnsiTheme="minorBidi" w:cstheme="minorBidi"/>
          <w:sz w:val="24"/>
          <w:szCs w:val="24"/>
        </w:rPr>
      </w:pPr>
    </w:p>
    <w:p w14:paraId="5A0AA021" w14:textId="77777777" w:rsidR="00F64CAA" w:rsidRPr="00F64CAA" w:rsidRDefault="00F64CAA" w:rsidP="00A00074">
      <w:pPr>
        <w:shd w:val="clear" w:color="auto" w:fill="FFFFFF"/>
        <w:bidi w:val="0"/>
        <w:spacing w:line="240" w:lineRule="auto"/>
        <w:ind w:firstLine="0"/>
        <w:jc w:val="center"/>
        <w:rPr>
          <w:rFonts w:asciiTheme="minorBidi" w:hAnsiTheme="minorBidi" w:cstheme="minorBidi"/>
          <w:b/>
          <w:bCs/>
          <w:color w:val="000000"/>
          <w:sz w:val="24"/>
          <w:szCs w:val="24"/>
          <w:shd w:val="clear" w:color="auto" w:fill="FFFFFF"/>
        </w:rPr>
      </w:pPr>
      <w:r w:rsidRPr="00A00074">
        <w:rPr>
          <w:rFonts w:asciiTheme="minorBidi" w:hAnsiTheme="minorBidi" w:cstheme="minorBidi"/>
          <w:b/>
          <w:bCs/>
          <w:color w:val="000000"/>
          <w:sz w:val="24"/>
          <w:szCs w:val="24"/>
          <w:shd w:val="clear" w:color="auto" w:fill="FFFFFF"/>
        </w:rPr>
        <w:t>Shiur</w:t>
      </w:r>
      <w:r w:rsidRPr="00F64CAA">
        <w:rPr>
          <w:rFonts w:asciiTheme="minorBidi" w:hAnsiTheme="minorBidi" w:cstheme="minorBidi"/>
          <w:b/>
          <w:bCs/>
          <w:color w:val="000000"/>
          <w:sz w:val="24"/>
          <w:szCs w:val="24"/>
          <w:shd w:val="clear" w:color="auto" w:fill="FFFFFF"/>
        </w:rPr>
        <w:t xml:space="preserve"> #24: </w:t>
      </w:r>
      <w:r w:rsidRPr="00F64CAA">
        <w:rPr>
          <w:rFonts w:asciiTheme="minorBidi" w:hAnsiTheme="minorBidi" w:cstheme="minorBidi"/>
          <w:b/>
          <w:bCs/>
          <w:i/>
          <w:iCs/>
          <w:color w:val="000000"/>
          <w:sz w:val="24"/>
          <w:szCs w:val="24"/>
          <w:shd w:val="clear" w:color="auto" w:fill="FFFFFF"/>
        </w:rPr>
        <w:t>Sefer Daniel</w:t>
      </w:r>
      <w:r w:rsidRPr="00F64CAA">
        <w:rPr>
          <w:rFonts w:asciiTheme="minorBidi" w:hAnsiTheme="minorBidi" w:cstheme="minorBidi"/>
          <w:b/>
          <w:bCs/>
          <w:color w:val="000000"/>
          <w:sz w:val="24"/>
          <w:szCs w:val="24"/>
          <w:shd w:val="clear" w:color="auto" w:fill="FFFFFF"/>
        </w:rPr>
        <w:t xml:space="preserve"> – 14</w:t>
      </w:r>
    </w:p>
    <w:p w14:paraId="64AE0719" w14:textId="77777777" w:rsidR="00BE3C0D" w:rsidRPr="00F64CAA" w:rsidRDefault="00BE3C0D" w:rsidP="00A00074">
      <w:pPr>
        <w:pStyle w:val="aa"/>
        <w:bidi w:val="0"/>
        <w:spacing w:after="0" w:line="240" w:lineRule="auto"/>
        <w:rPr>
          <w:rFonts w:asciiTheme="minorBidi" w:hAnsiTheme="minorBidi" w:cstheme="minorBidi"/>
          <w:b/>
          <w:bCs w:val="0"/>
          <w:noProof w:val="0"/>
          <w:sz w:val="24"/>
          <w:szCs w:val="24"/>
        </w:rPr>
      </w:pPr>
      <w:r w:rsidRPr="00F64CAA">
        <w:rPr>
          <w:rFonts w:asciiTheme="minorBidi" w:hAnsiTheme="minorBidi" w:cstheme="minorBidi"/>
          <w:b/>
          <w:bCs w:val="0"/>
          <w:noProof w:val="0"/>
          <w:sz w:val="24"/>
          <w:szCs w:val="24"/>
        </w:rPr>
        <w:t>On the Resurrection of the Dead</w:t>
      </w:r>
    </w:p>
    <w:p w14:paraId="0353469E" w14:textId="77777777" w:rsidR="00BE3C0D" w:rsidRDefault="00BE3C0D" w:rsidP="00A00074">
      <w:pPr>
        <w:pStyle w:val="aa"/>
        <w:bidi w:val="0"/>
        <w:spacing w:after="0" w:line="240" w:lineRule="auto"/>
        <w:rPr>
          <w:rFonts w:asciiTheme="minorBidi" w:hAnsiTheme="minorBidi" w:cstheme="minorBidi"/>
          <w:noProof w:val="0"/>
          <w:sz w:val="24"/>
          <w:szCs w:val="24"/>
        </w:rPr>
      </w:pPr>
    </w:p>
    <w:p w14:paraId="2CC8CA88" w14:textId="13CD05BC" w:rsidR="00BE3C0D" w:rsidRPr="00F64CAA" w:rsidRDefault="00BE3C0D" w:rsidP="00433B54">
      <w:pPr>
        <w:pStyle w:val="aa"/>
        <w:bidi w:val="0"/>
        <w:spacing w:after="0" w:line="240" w:lineRule="auto"/>
        <w:ind w:firstLine="720"/>
        <w:jc w:val="both"/>
        <w:rPr>
          <w:rFonts w:asciiTheme="minorBidi" w:hAnsiTheme="minorBidi" w:cstheme="minorBidi"/>
          <w:noProof w:val="0"/>
          <w:sz w:val="24"/>
          <w:szCs w:val="24"/>
        </w:rPr>
      </w:pPr>
      <w:r w:rsidRPr="00F64CAA">
        <w:rPr>
          <w:rFonts w:asciiTheme="minorBidi" w:hAnsiTheme="minorBidi" w:cstheme="minorBidi"/>
          <w:noProof w:val="0"/>
          <w:sz w:val="24"/>
          <w:szCs w:val="24"/>
        </w:rPr>
        <w:t>The</w:t>
      </w:r>
      <w:r w:rsidR="00067037" w:rsidRPr="00F64CAA">
        <w:rPr>
          <w:rFonts w:asciiTheme="minorBidi" w:hAnsiTheme="minorBidi" w:cstheme="minorBidi"/>
          <w:noProof w:val="0"/>
          <w:sz w:val="24"/>
          <w:szCs w:val="24"/>
        </w:rPr>
        <w:t xml:space="preserve"> Resurrection is a</w:t>
      </w:r>
      <w:r w:rsidR="00993001">
        <w:rPr>
          <w:rFonts w:asciiTheme="minorBidi" w:hAnsiTheme="minorBidi" w:cstheme="minorBidi"/>
          <w:noProof w:val="0"/>
          <w:sz w:val="24"/>
          <w:szCs w:val="24"/>
        </w:rPr>
        <w:t xml:space="preserve"> vast </w:t>
      </w:r>
      <w:r w:rsidR="00067037" w:rsidRPr="00F64CAA">
        <w:rPr>
          <w:rFonts w:asciiTheme="minorBidi" w:hAnsiTheme="minorBidi" w:cstheme="minorBidi"/>
          <w:noProof w:val="0"/>
          <w:sz w:val="24"/>
          <w:szCs w:val="24"/>
        </w:rPr>
        <w:t xml:space="preserve">subject. When will it happen? What is the connection between it and life in the World to Come and the eternal life of the soul? All of this is discussed </w:t>
      </w:r>
      <w:r w:rsidR="00705420" w:rsidRPr="00F64CAA">
        <w:rPr>
          <w:rFonts w:asciiTheme="minorBidi" w:hAnsiTheme="minorBidi" w:cstheme="minorBidi"/>
          <w:noProof w:val="0"/>
          <w:sz w:val="24"/>
          <w:szCs w:val="24"/>
        </w:rPr>
        <w:t xml:space="preserve">in the Rambam's introduction to </w:t>
      </w:r>
      <w:r w:rsidR="00112DE4" w:rsidRPr="00F64CAA">
        <w:rPr>
          <w:rFonts w:asciiTheme="minorBidi" w:hAnsiTheme="minorBidi" w:cstheme="minorBidi"/>
          <w:noProof w:val="0"/>
          <w:sz w:val="24"/>
          <w:szCs w:val="24"/>
        </w:rPr>
        <w:t>"</w:t>
      </w:r>
      <w:r w:rsidR="00112DE4" w:rsidRPr="00F64CAA">
        <w:rPr>
          <w:rFonts w:asciiTheme="minorBidi" w:hAnsiTheme="minorBidi" w:cstheme="minorBidi"/>
          <w:i/>
          <w:iCs/>
          <w:noProof w:val="0"/>
          <w:sz w:val="24"/>
          <w:szCs w:val="24"/>
        </w:rPr>
        <w:t>Perek Chelek</w:t>
      </w:r>
      <w:r w:rsidR="00112DE4" w:rsidRPr="00F64CAA">
        <w:rPr>
          <w:rFonts w:asciiTheme="minorBidi" w:hAnsiTheme="minorBidi" w:cstheme="minorBidi"/>
          <w:noProof w:val="0"/>
          <w:sz w:val="24"/>
          <w:szCs w:val="24"/>
        </w:rPr>
        <w:t>" in</w:t>
      </w:r>
      <w:r w:rsidR="00705420" w:rsidRPr="00F64CAA">
        <w:rPr>
          <w:rFonts w:asciiTheme="minorBidi" w:hAnsiTheme="minorBidi" w:cstheme="minorBidi"/>
          <w:noProof w:val="0"/>
          <w:sz w:val="24"/>
          <w:szCs w:val="24"/>
        </w:rPr>
        <w:t xml:space="preserve"> Mishna </w:t>
      </w:r>
      <w:r w:rsidR="00705420" w:rsidRPr="006E305F">
        <w:rPr>
          <w:rFonts w:asciiTheme="minorBidi" w:hAnsiTheme="minorBidi" w:cstheme="minorBidi"/>
          <w:i/>
          <w:iCs/>
          <w:noProof w:val="0"/>
          <w:sz w:val="24"/>
          <w:szCs w:val="24"/>
        </w:rPr>
        <w:t>Sanhedrin</w:t>
      </w:r>
      <w:r w:rsidR="00705420" w:rsidRPr="00F64CAA">
        <w:rPr>
          <w:rFonts w:asciiTheme="minorBidi" w:hAnsiTheme="minorBidi" w:cstheme="minorBidi"/>
          <w:noProof w:val="0"/>
          <w:sz w:val="24"/>
          <w:szCs w:val="24"/>
        </w:rPr>
        <w:t xml:space="preserve">, and is also covered by Ramban in his </w:t>
      </w:r>
      <w:r w:rsidR="00705420" w:rsidRPr="00F64CAA">
        <w:rPr>
          <w:rFonts w:asciiTheme="minorBidi" w:hAnsiTheme="minorBidi" w:cstheme="minorBidi"/>
          <w:i/>
          <w:iCs/>
          <w:noProof w:val="0"/>
          <w:sz w:val="24"/>
          <w:szCs w:val="24"/>
        </w:rPr>
        <w:t xml:space="preserve">Torat </w:t>
      </w:r>
      <w:r w:rsidR="00433B54">
        <w:rPr>
          <w:rFonts w:asciiTheme="minorBidi" w:hAnsiTheme="minorBidi" w:cstheme="minorBidi"/>
          <w:i/>
          <w:iCs/>
          <w:noProof w:val="0"/>
          <w:sz w:val="24"/>
          <w:szCs w:val="24"/>
        </w:rPr>
        <w:t>H</w:t>
      </w:r>
      <w:r w:rsidR="00705420" w:rsidRPr="00F64CAA">
        <w:rPr>
          <w:rFonts w:asciiTheme="minorBidi" w:hAnsiTheme="minorBidi" w:cstheme="minorBidi"/>
          <w:i/>
          <w:iCs/>
          <w:noProof w:val="0"/>
          <w:sz w:val="24"/>
          <w:szCs w:val="24"/>
        </w:rPr>
        <w:t>a-</w:t>
      </w:r>
      <w:r w:rsidR="00433B54">
        <w:rPr>
          <w:rFonts w:asciiTheme="minorBidi" w:hAnsiTheme="minorBidi" w:cstheme="minorBidi"/>
          <w:i/>
          <w:iCs/>
          <w:noProof w:val="0"/>
          <w:sz w:val="24"/>
          <w:szCs w:val="24"/>
        </w:rPr>
        <w:t>a</w:t>
      </w:r>
      <w:r w:rsidR="00705420" w:rsidRPr="00F64CAA">
        <w:rPr>
          <w:rFonts w:asciiTheme="minorBidi" w:hAnsiTheme="minorBidi" w:cstheme="minorBidi"/>
          <w:i/>
          <w:iCs/>
          <w:noProof w:val="0"/>
          <w:sz w:val="24"/>
          <w:szCs w:val="24"/>
        </w:rPr>
        <w:t>dam</w:t>
      </w:r>
      <w:r w:rsidR="00705420" w:rsidRPr="00F64CAA">
        <w:rPr>
          <w:rFonts w:asciiTheme="minorBidi" w:hAnsiTheme="minorBidi" w:cstheme="minorBidi"/>
          <w:noProof w:val="0"/>
          <w:sz w:val="24"/>
          <w:szCs w:val="24"/>
        </w:rPr>
        <w:t xml:space="preserve"> (</w:t>
      </w:r>
      <w:r w:rsidR="00705420" w:rsidRPr="006E305F">
        <w:rPr>
          <w:rFonts w:asciiTheme="minorBidi" w:hAnsiTheme="minorBidi" w:cstheme="minorBidi"/>
          <w:i/>
          <w:iCs/>
          <w:noProof w:val="0"/>
          <w:sz w:val="24"/>
          <w:szCs w:val="24"/>
        </w:rPr>
        <w:t xml:space="preserve">Sha'ar </w:t>
      </w:r>
      <w:r w:rsidR="00433B54">
        <w:rPr>
          <w:rFonts w:asciiTheme="minorBidi" w:hAnsiTheme="minorBidi" w:cstheme="minorBidi"/>
          <w:i/>
          <w:iCs/>
          <w:noProof w:val="0"/>
          <w:sz w:val="24"/>
          <w:szCs w:val="24"/>
        </w:rPr>
        <w:t>H</w:t>
      </w:r>
      <w:r w:rsidR="00705420" w:rsidRPr="006E305F">
        <w:rPr>
          <w:rFonts w:asciiTheme="minorBidi" w:hAnsiTheme="minorBidi" w:cstheme="minorBidi"/>
          <w:i/>
          <w:iCs/>
          <w:noProof w:val="0"/>
          <w:sz w:val="24"/>
          <w:szCs w:val="24"/>
        </w:rPr>
        <w:t>a-</w:t>
      </w:r>
      <w:r w:rsidR="00433B54">
        <w:rPr>
          <w:rFonts w:asciiTheme="minorBidi" w:hAnsiTheme="minorBidi" w:cstheme="minorBidi"/>
          <w:i/>
          <w:iCs/>
          <w:noProof w:val="0"/>
          <w:sz w:val="24"/>
          <w:szCs w:val="24"/>
        </w:rPr>
        <w:t>g</w:t>
      </w:r>
      <w:r w:rsidR="00705420" w:rsidRPr="006E305F">
        <w:rPr>
          <w:rFonts w:asciiTheme="minorBidi" w:hAnsiTheme="minorBidi" w:cstheme="minorBidi"/>
          <w:i/>
          <w:iCs/>
          <w:noProof w:val="0"/>
          <w:sz w:val="24"/>
          <w:szCs w:val="24"/>
        </w:rPr>
        <w:t>emul</w:t>
      </w:r>
      <w:r w:rsidR="00705420" w:rsidRPr="00F64CAA">
        <w:rPr>
          <w:rFonts w:asciiTheme="minorBidi" w:hAnsiTheme="minorBidi" w:cstheme="minorBidi"/>
          <w:noProof w:val="0"/>
          <w:sz w:val="24"/>
          <w:szCs w:val="24"/>
        </w:rPr>
        <w:t xml:space="preserve">). In this </w:t>
      </w:r>
      <w:r w:rsidR="00993001">
        <w:rPr>
          <w:rFonts w:asciiTheme="minorBidi" w:hAnsiTheme="minorBidi" w:cstheme="minorBidi"/>
          <w:noProof w:val="0"/>
          <w:sz w:val="24"/>
          <w:szCs w:val="24"/>
        </w:rPr>
        <w:t>shiur</w:t>
      </w:r>
      <w:r w:rsidR="006E305F">
        <w:rPr>
          <w:rFonts w:asciiTheme="minorBidi" w:hAnsiTheme="minorBidi" w:cstheme="minorBidi"/>
          <w:noProof w:val="0"/>
          <w:sz w:val="24"/>
          <w:szCs w:val="24"/>
        </w:rPr>
        <w:t>,</w:t>
      </w:r>
      <w:r w:rsidR="00705420" w:rsidRPr="00F64CAA">
        <w:rPr>
          <w:rFonts w:asciiTheme="minorBidi" w:hAnsiTheme="minorBidi" w:cstheme="minorBidi"/>
          <w:noProof w:val="0"/>
          <w:sz w:val="24"/>
          <w:szCs w:val="24"/>
        </w:rPr>
        <w:t xml:space="preserve"> we </w:t>
      </w:r>
      <w:r w:rsidR="006E305F">
        <w:rPr>
          <w:rFonts w:asciiTheme="minorBidi" w:hAnsiTheme="minorBidi" w:cstheme="minorBidi"/>
          <w:noProof w:val="0"/>
          <w:sz w:val="24"/>
          <w:szCs w:val="24"/>
        </w:rPr>
        <w:t>wi</w:t>
      </w:r>
      <w:r w:rsidR="00705420" w:rsidRPr="00F64CAA">
        <w:rPr>
          <w:rFonts w:asciiTheme="minorBidi" w:hAnsiTheme="minorBidi" w:cstheme="minorBidi"/>
          <w:noProof w:val="0"/>
          <w:sz w:val="24"/>
          <w:szCs w:val="24"/>
        </w:rPr>
        <w:t xml:space="preserve">ll address only some marginal issues pertaining to this very deep subject, focusing on </w:t>
      </w:r>
      <w:r w:rsidR="00960C55" w:rsidRPr="00F64CAA">
        <w:rPr>
          <w:rFonts w:asciiTheme="minorBidi" w:hAnsiTheme="minorBidi" w:cstheme="minorBidi"/>
          <w:noProof w:val="0"/>
          <w:sz w:val="24"/>
          <w:szCs w:val="24"/>
        </w:rPr>
        <w:t xml:space="preserve">points </w:t>
      </w:r>
      <w:r w:rsidR="006E305F">
        <w:rPr>
          <w:rFonts w:asciiTheme="minorBidi" w:hAnsiTheme="minorBidi" w:cstheme="minorBidi"/>
          <w:noProof w:val="0"/>
          <w:sz w:val="24"/>
          <w:szCs w:val="24"/>
        </w:rPr>
        <w:t>that</w:t>
      </w:r>
      <w:r w:rsidR="00705420" w:rsidRPr="00F64CAA">
        <w:rPr>
          <w:rFonts w:asciiTheme="minorBidi" w:hAnsiTheme="minorBidi" w:cstheme="minorBidi"/>
          <w:noProof w:val="0"/>
          <w:sz w:val="24"/>
          <w:szCs w:val="24"/>
        </w:rPr>
        <w:t xml:space="preserve"> are almost entirely absent from their discussion.</w:t>
      </w:r>
    </w:p>
    <w:p w14:paraId="2E0E808D" w14:textId="77777777" w:rsidR="00960C55" w:rsidRPr="00F64CAA" w:rsidRDefault="00960C55" w:rsidP="00A00074">
      <w:pPr>
        <w:pStyle w:val="aa"/>
        <w:bidi w:val="0"/>
        <w:spacing w:after="0" w:line="240" w:lineRule="auto"/>
        <w:jc w:val="both"/>
        <w:rPr>
          <w:rFonts w:asciiTheme="minorBidi" w:hAnsiTheme="minorBidi" w:cstheme="minorBidi"/>
          <w:noProof w:val="0"/>
          <w:sz w:val="24"/>
          <w:szCs w:val="24"/>
        </w:rPr>
      </w:pPr>
    </w:p>
    <w:p w14:paraId="7D667417" w14:textId="77777777" w:rsidR="00705420" w:rsidRPr="00F64CAA" w:rsidRDefault="00705420" w:rsidP="00A00074">
      <w:pPr>
        <w:pStyle w:val="aa"/>
        <w:numPr>
          <w:ilvl w:val="0"/>
          <w:numId w:val="41"/>
        </w:numPr>
        <w:bidi w:val="0"/>
        <w:spacing w:after="0" w:line="240" w:lineRule="auto"/>
        <w:ind w:left="0" w:firstLine="0"/>
        <w:jc w:val="both"/>
        <w:rPr>
          <w:rFonts w:asciiTheme="minorBidi" w:hAnsiTheme="minorBidi" w:cstheme="minorBidi"/>
          <w:b/>
          <w:bCs w:val="0"/>
          <w:noProof w:val="0"/>
          <w:sz w:val="24"/>
          <w:szCs w:val="24"/>
        </w:rPr>
      </w:pPr>
      <w:r w:rsidRPr="00F64CAA">
        <w:rPr>
          <w:rFonts w:asciiTheme="minorBidi" w:hAnsiTheme="minorBidi" w:cstheme="minorBidi"/>
          <w:b/>
          <w:bCs w:val="0"/>
          <w:noProof w:val="0"/>
          <w:sz w:val="24"/>
          <w:szCs w:val="24"/>
        </w:rPr>
        <w:t xml:space="preserve">Resurrection of the Dead in </w:t>
      </w:r>
      <w:r w:rsidRPr="006E305F">
        <w:rPr>
          <w:rFonts w:asciiTheme="minorBidi" w:hAnsiTheme="minorBidi" w:cstheme="minorBidi"/>
          <w:b/>
          <w:bCs w:val="0"/>
          <w:i/>
          <w:iCs/>
          <w:noProof w:val="0"/>
          <w:sz w:val="24"/>
          <w:szCs w:val="24"/>
        </w:rPr>
        <w:t>Tanakh</w:t>
      </w:r>
    </w:p>
    <w:p w14:paraId="5E809283" w14:textId="77777777" w:rsidR="00705420" w:rsidRPr="00F64CAA" w:rsidRDefault="00705420" w:rsidP="00A00074">
      <w:pPr>
        <w:pStyle w:val="aa"/>
        <w:bidi w:val="0"/>
        <w:spacing w:after="0" w:line="240" w:lineRule="auto"/>
        <w:ind w:firstLine="720"/>
        <w:jc w:val="both"/>
        <w:rPr>
          <w:rFonts w:asciiTheme="minorBidi" w:hAnsiTheme="minorBidi" w:cstheme="minorBidi"/>
          <w:noProof w:val="0"/>
          <w:sz w:val="24"/>
          <w:szCs w:val="24"/>
        </w:rPr>
      </w:pPr>
      <w:r w:rsidRPr="00F64CAA">
        <w:rPr>
          <w:rFonts w:asciiTheme="minorBidi" w:hAnsiTheme="minorBidi" w:cstheme="minorBidi"/>
          <w:noProof w:val="0"/>
          <w:sz w:val="24"/>
          <w:szCs w:val="24"/>
        </w:rPr>
        <w:t>There are two references in our chapter to the Resurrection of the Dead:</w:t>
      </w:r>
    </w:p>
    <w:p w14:paraId="058184AF" w14:textId="77777777" w:rsidR="005D6777" w:rsidRPr="00F64CAA" w:rsidRDefault="00D20EC4" w:rsidP="00A00074">
      <w:pPr>
        <w:pStyle w:val="aa"/>
        <w:bidi w:val="0"/>
        <w:spacing w:after="0" w:line="240" w:lineRule="auto"/>
        <w:ind w:left="720"/>
        <w:jc w:val="both"/>
        <w:rPr>
          <w:rFonts w:asciiTheme="minorBidi" w:hAnsiTheme="minorBidi" w:cstheme="minorBidi"/>
          <w:noProof w:val="0"/>
          <w:sz w:val="24"/>
          <w:szCs w:val="24"/>
        </w:rPr>
      </w:pPr>
      <w:r w:rsidRPr="00F64CAA">
        <w:rPr>
          <w:rFonts w:asciiTheme="minorBidi" w:hAnsiTheme="minorBidi" w:cstheme="minorBidi"/>
          <w:noProof w:val="0"/>
          <w:sz w:val="24"/>
          <w:szCs w:val="24"/>
        </w:rPr>
        <w:t>And many of those who sleep in the dust of the earth shall awaken</w:t>
      </w:r>
      <w:r w:rsidR="005D6777" w:rsidRPr="00F64CAA">
        <w:rPr>
          <w:rFonts w:asciiTheme="minorBidi" w:hAnsiTheme="minorBidi" w:cstheme="minorBidi"/>
          <w:noProof w:val="0"/>
          <w:sz w:val="24"/>
          <w:szCs w:val="24"/>
        </w:rPr>
        <w:t>, some to everlasting life, and some to reproach and everlasting shame. And those who are wise shall shine like the brightness of the firmament; and those who turn the many to rig</w:t>
      </w:r>
      <w:r w:rsidR="006E305F">
        <w:rPr>
          <w:rFonts w:asciiTheme="minorBidi" w:hAnsiTheme="minorBidi" w:cstheme="minorBidi"/>
          <w:noProof w:val="0"/>
          <w:sz w:val="24"/>
          <w:szCs w:val="24"/>
        </w:rPr>
        <w:t>hteousness – like the stars forever and ever.</w:t>
      </w:r>
      <w:r w:rsidR="005D6777" w:rsidRPr="00F64CAA">
        <w:rPr>
          <w:rFonts w:asciiTheme="minorBidi" w:hAnsiTheme="minorBidi" w:cstheme="minorBidi"/>
          <w:noProof w:val="0"/>
          <w:sz w:val="24"/>
          <w:szCs w:val="24"/>
        </w:rPr>
        <w:t xml:space="preserve"> (12:2-3)</w:t>
      </w:r>
      <w:r w:rsidR="005D6777" w:rsidRPr="00F64CAA">
        <w:rPr>
          <w:rStyle w:val="FootnoteReference"/>
          <w:rFonts w:asciiTheme="minorBidi" w:hAnsiTheme="minorBidi" w:cstheme="minorBidi"/>
          <w:noProof w:val="0"/>
          <w:sz w:val="20"/>
          <w:szCs w:val="20"/>
        </w:rPr>
        <w:footnoteReference w:id="1"/>
      </w:r>
    </w:p>
    <w:p w14:paraId="54CBDFED" w14:textId="77777777" w:rsidR="00F64CAA" w:rsidRDefault="00F64CAA" w:rsidP="00A00074">
      <w:pPr>
        <w:pStyle w:val="aa"/>
        <w:bidi w:val="0"/>
        <w:spacing w:after="0" w:line="240" w:lineRule="auto"/>
        <w:ind w:left="720"/>
        <w:jc w:val="both"/>
        <w:rPr>
          <w:rFonts w:asciiTheme="minorBidi" w:hAnsiTheme="minorBidi" w:cstheme="minorBidi"/>
          <w:noProof w:val="0"/>
          <w:sz w:val="24"/>
          <w:szCs w:val="24"/>
        </w:rPr>
      </w:pPr>
    </w:p>
    <w:p w14:paraId="2C5A6356" w14:textId="77777777" w:rsidR="005D6777" w:rsidRPr="00F64CAA" w:rsidRDefault="005D6777" w:rsidP="00A00074">
      <w:pPr>
        <w:pStyle w:val="aa"/>
        <w:bidi w:val="0"/>
        <w:spacing w:after="0" w:line="240" w:lineRule="auto"/>
        <w:ind w:left="720"/>
        <w:jc w:val="both"/>
        <w:rPr>
          <w:rFonts w:asciiTheme="minorBidi" w:hAnsiTheme="minorBidi" w:cstheme="minorBidi"/>
          <w:noProof w:val="0"/>
          <w:sz w:val="24"/>
          <w:szCs w:val="24"/>
        </w:rPr>
      </w:pPr>
      <w:r w:rsidRPr="00F64CAA">
        <w:rPr>
          <w:rFonts w:asciiTheme="minorBidi" w:hAnsiTheme="minorBidi" w:cstheme="minorBidi"/>
          <w:noProof w:val="0"/>
          <w:sz w:val="24"/>
          <w:szCs w:val="24"/>
        </w:rPr>
        <w:t>And you – go your way until the end comes, and you shall rest, and stand up for your allot</w:t>
      </w:r>
      <w:r w:rsidR="006E305F">
        <w:rPr>
          <w:rFonts w:asciiTheme="minorBidi" w:hAnsiTheme="minorBidi" w:cstheme="minorBidi"/>
          <w:noProof w:val="0"/>
          <w:sz w:val="24"/>
          <w:szCs w:val="24"/>
        </w:rPr>
        <w:t>ted portion at the End of Days.</w:t>
      </w:r>
      <w:r w:rsidRPr="00F64CAA">
        <w:rPr>
          <w:rFonts w:asciiTheme="minorBidi" w:hAnsiTheme="minorBidi" w:cstheme="minorBidi"/>
          <w:noProof w:val="0"/>
          <w:sz w:val="24"/>
          <w:szCs w:val="24"/>
        </w:rPr>
        <w:t xml:space="preserve"> (12:13)</w:t>
      </w:r>
    </w:p>
    <w:p w14:paraId="22A1A4B9" w14:textId="77777777" w:rsidR="00F64CAA" w:rsidRDefault="00F64CAA" w:rsidP="00A00074">
      <w:pPr>
        <w:pStyle w:val="aa"/>
        <w:bidi w:val="0"/>
        <w:spacing w:after="0" w:line="240" w:lineRule="auto"/>
        <w:ind w:firstLine="426"/>
        <w:jc w:val="both"/>
        <w:rPr>
          <w:rFonts w:asciiTheme="minorBidi" w:hAnsiTheme="minorBidi" w:cstheme="minorBidi"/>
          <w:noProof w:val="0"/>
          <w:sz w:val="24"/>
          <w:szCs w:val="24"/>
        </w:rPr>
      </w:pPr>
    </w:p>
    <w:p w14:paraId="2E3915D0" w14:textId="77777777" w:rsidR="005D6777" w:rsidRPr="00F64CAA" w:rsidRDefault="005D6777" w:rsidP="00A00074">
      <w:pPr>
        <w:pStyle w:val="aa"/>
        <w:bidi w:val="0"/>
        <w:spacing w:after="0" w:line="240" w:lineRule="auto"/>
        <w:ind w:firstLine="720"/>
        <w:jc w:val="both"/>
        <w:rPr>
          <w:rFonts w:asciiTheme="minorBidi" w:hAnsiTheme="minorBidi" w:cstheme="minorBidi"/>
          <w:noProof w:val="0"/>
          <w:sz w:val="24"/>
          <w:szCs w:val="24"/>
        </w:rPr>
      </w:pPr>
      <w:r w:rsidRPr="00F64CAA">
        <w:rPr>
          <w:rFonts w:asciiTheme="minorBidi" w:hAnsiTheme="minorBidi" w:cstheme="minorBidi"/>
          <w:noProof w:val="0"/>
          <w:sz w:val="24"/>
          <w:szCs w:val="24"/>
        </w:rPr>
        <w:t xml:space="preserve">In general, the subject of the Resurrection is not treated extensively in </w:t>
      </w:r>
      <w:r w:rsidRPr="006E305F">
        <w:rPr>
          <w:rFonts w:asciiTheme="minorBidi" w:hAnsiTheme="minorBidi" w:cstheme="minorBidi"/>
          <w:i/>
          <w:iCs/>
          <w:noProof w:val="0"/>
          <w:sz w:val="24"/>
          <w:szCs w:val="24"/>
        </w:rPr>
        <w:t>Tanakh</w:t>
      </w:r>
      <w:r w:rsidRPr="00F64CAA">
        <w:rPr>
          <w:rFonts w:asciiTheme="minorBidi" w:hAnsiTheme="minorBidi" w:cstheme="minorBidi"/>
          <w:noProof w:val="0"/>
          <w:sz w:val="24"/>
          <w:szCs w:val="24"/>
        </w:rPr>
        <w:t>.</w:t>
      </w:r>
      <w:r w:rsidR="001C438F" w:rsidRPr="00F64CAA">
        <w:rPr>
          <w:rFonts w:asciiTheme="minorBidi" w:hAnsiTheme="minorBidi" w:cstheme="minorBidi"/>
          <w:noProof w:val="0"/>
          <w:sz w:val="24"/>
          <w:szCs w:val="24"/>
        </w:rPr>
        <w:t xml:space="preserve"> In the Torah</w:t>
      </w:r>
      <w:r w:rsidR="006E305F">
        <w:rPr>
          <w:rFonts w:asciiTheme="minorBidi" w:hAnsiTheme="minorBidi" w:cstheme="minorBidi"/>
          <w:noProof w:val="0"/>
          <w:sz w:val="24"/>
          <w:szCs w:val="24"/>
        </w:rPr>
        <w:t>,</w:t>
      </w:r>
      <w:r w:rsidR="001C438F" w:rsidRPr="00F64CAA">
        <w:rPr>
          <w:rFonts w:asciiTheme="minorBidi" w:hAnsiTheme="minorBidi" w:cstheme="minorBidi"/>
          <w:noProof w:val="0"/>
          <w:sz w:val="24"/>
          <w:szCs w:val="24"/>
        </w:rPr>
        <w:t xml:space="preserve"> there are only allusions to the concept, and </w:t>
      </w:r>
      <w:r w:rsidR="001C438F" w:rsidRPr="003C7F33">
        <w:rPr>
          <w:rFonts w:asciiTheme="minorBidi" w:hAnsiTheme="minorBidi" w:cstheme="minorBidi"/>
          <w:i/>
          <w:iCs/>
          <w:noProof w:val="0"/>
          <w:sz w:val="24"/>
          <w:szCs w:val="24"/>
        </w:rPr>
        <w:t>Chazal's</w:t>
      </w:r>
      <w:r w:rsidR="001C438F" w:rsidRPr="00F64CAA">
        <w:rPr>
          <w:rFonts w:asciiTheme="minorBidi" w:hAnsiTheme="minorBidi" w:cstheme="minorBidi"/>
          <w:noProof w:val="0"/>
          <w:sz w:val="24"/>
          <w:szCs w:val="24"/>
        </w:rPr>
        <w:t xml:space="preserve"> discussions of them seem quite disconnected from the literal text.</w:t>
      </w:r>
      <w:r w:rsidR="001C438F" w:rsidRPr="00F64CAA">
        <w:rPr>
          <w:rStyle w:val="FootnoteReference"/>
          <w:rFonts w:asciiTheme="minorBidi" w:hAnsiTheme="minorBidi" w:cstheme="minorBidi"/>
          <w:noProof w:val="0"/>
          <w:sz w:val="20"/>
          <w:szCs w:val="20"/>
        </w:rPr>
        <w:footnoteReference w:id="2"/>
      </w:r>
      <w:r w:rsidRPr="00F64CAA">
        <w:rPr>
          <w:rFonts w:asciiTheme="minorBidi" w:hAnsiTheme="minorBidi" w:cstheme="minorBidi"/>
          <w:noProof w:val="0"/>
          <w:sz w:val="20"/>
          <w:szCs w:val="20"/>
        </w:rPr>
        <w:t xml:space="preserve"> </w:t>
      </w:r>
      <w:r w:rsidR="001C438F" w:rsidRPr="00F64CAA">
        <w:rPr>
          <w:rFonts w:asciiTheme="minorBidi" w:hAnsiTheme="minorBidi" w:cstheme="minorBidi"/>
          <w:noProof w:val="0"/>
          <w:sz w:val="24"/>
          <w:szCs w:val="24"/>
        </w:rPr>
        <w:t>In the Books of the Prophets, t</w:t>
      </w:r>
      <w:r w:rsidRPr="00F64CAA">
        <w:rPr>
          <w:rFonts w:asciiTheme="minorBidi" w:hAnsiTheme="minorBidi" w:cstheme="minorBidi"/>
          <w:noProof w:val="0"/>
          <w:sz w:val="24"/>
          <w:szCs w:val="24"/>
        </w:rPr>
        <w:t>here are three instances in</w:t>
      </w:r>
      <w:r w:rsidR="006E305F">
        <w:rPr>
          <w:rFonts w:asciiTheme="minorBidi" w:hAnsiTheme="minorBidi" w:cstheme="minorBidi"/>
          <w:noProof w:val="0"/>
          <w:sz w:val="24"/>
          <w:szCs w:val="24"/>
        </w:rPr>
        <w:t xml:space="preserve"> which individuals who had died</w:t>
      </w:r>
      <w:r w:rsidRPr="00F64CAA">
        <w:rPr>
          <w:rFonts w:asciiTheme="minorBidi" w:hAnsiTheme="minorBidi" w:cstheme="minorBidi"/>
          <w:noProof w:val="0"/>
          <w:sz w:val="24"/>
          <w:szCs w:val="24"/>
        </w:rPr>
        <w:t xml:space="preserve"> were brought back to life: the son of the woman from Tzarfat</w:t>
      </w:r>
      <w:r w:rsidR="006E305F">
        <w:rPr>
          <w:rFonts w:asciiTheme="minorBidi" w:hAnsiTheme="minorBidi" w:cstheme="minorBidi"/>
          <w:noProof w:val="0"/>
          <w:sz w:val="24"/>
          <w:szCs w:val="24"/>
        </w:rPr>
        <w:t>,</w:t>
      </w:r>
      <w:r w:rsidRPr="00F64CAA">
        <w:rPr>
          <w:rFonts w:asciiTheme="minorBidi" w:hAnsiTheme="minorBidi" w:cstheme="minorBidi"/>
          <w:noProof w:val="0"/>
          <w:sz w:val="24"/>
          <w:szCs w:val="24"/>
        </w:rPr>
        <w:t xml:space="preserve"> who was revived by Eliyahu (</w:t>
      </w:r>
      <w:r w:rsidRPr="003C7F33">
        <w:rPr>
          <w:rFonts w:asciiTheme="minorBidi" w:hAnsiTheme="minorBidi" w:cstheme="minorBidi"/>
          <w:i/>
          <w:iCs/>
          <w:noProof w:val="0"/>
          <w:sz w:val="24"/>
          <w:szCs w:val="24"/>
        </w:rPr>
        <w:t>Melakhim</w:t>
      </w:r>
      <w:r w:rsidRPr="00F64CAA">
        <w:rPr>
          <w:rFonts w:asciiTheme="minorBidi" w:hAnsiTheme="minorBidi" w:cstheme="minorBidi"/>
          <w:noProof w:val="0"/>
          <w:sz w:val="24"/>
          <w:szCs w:val="24"/>
        </w:rPr>
        <w:t xml:space="preserve"> 1:17); the son of the Shunamite woman</w:t>
      </w:r>
      <w:r w:rsidR="006E305F">
        <w:rPr>
          <w:rFonts w:asciiTheme="minorBidi" w:hAnsiTheme="minorBidi" w:cstheme="minorBidi"/>
          <w:noProof w:val="0"/>
          <w:sz w:val="24"/>
          <w:szCs w:val="24"/>
        </w:rPr>
        <w:t>,</w:t>
      </w:r>
      <w:r w:rsidRPr="00F64CAA">
        <w:rPr>
          <w:rFonts w:asciiTheme="minorBidi" w:hAnsiTheme="minorBidi" w:cstheme="minorBidi"/>
          <w:noProof w:val="0"/>
          <w:sz w:val="24"/>
          <w:szCs w:val="24"/>
        </w:rPr>
        <w:t xml:space="preserve"> who was revived by Elisha (</w:t>
      </w:r>
      <w:r w:rsidRPr="003C7F33">
        <w:rPr>
          <w:rFonts w:asciiTheme="minorBidi" w:hAnsiTheme="minorBidi" w:cstheme="minorBidi"/>
          <w:i/>
          <w:iCs/>
          <w:noProof w:val="0"/>
          <w:sz w:val="24"/>
          <w:szCs w:val="24"/>
        </w:rPr>
        <w:t>Melakhim</w:t>
      </w:r>
      <w:r w:rsidR="006E305F">
        <w:rPr>
          <w:rFonts w:asciiTheme="minorBidi" w:hAnsiTheme="minorBidi" w:cstheme="minorBidi"/>
          <w:noProof w:val="0"/>
          <w:sz w:val="24"/>
          <w:szCs w:val="24"/>
        </w:rPr>
        <w:t xml:space="preserve"> II 4);</w:t>
      </w:r>
      <w:r w:rsidRPr="00F64CAA">
        <w:rPr>
          <w:rFonts w:asciiTheme="minorBidi" w:hAnsiTheme="minorBidi" w:cstheme="minorBidi"/>
          <w:noProof w:val="0"/>
          <w:sz w:val="24"/>
          <w:szCs w:val="24"/>
        </w:rPr>
        <w:t xml:space="preserve"> and the man whose bones touched Elisha's grave (</w:t>
      </w:r>
      <w:r w:rsidR="00C179C5" w:rsidRPr="003C7F33">
        <w:rPr>
          <w:rFonts w:asciiTheme="minorBidi" w:hAnsiTheme="minorBidi" w:cstheme="minorBidi"/>
          <w:i/>
          <w:iCs/>
          <w:noProof w:val="0"/>
          <w:sz w:val="24"/>
          <w:szCs w:val="24"/>
        </w:rPr>
        <w:t>Melakhim</w:t>
      </w:r>
      <w:r w:rsidR="00C179C5" w:rsidRPr="00F64CAA">
        <w:rPr>
          <w:rFonts w:asciiTheme="minorBidi" w:hAnsiTheme="minorBidi" w:cstheme="minorBidi"/>
          <w:noProof w:val="0"/>
          <w:sz w:val="24"/>
          <w:szCs w:val="24"/>
        </w:rPr>
        <w:t xml:space="preserve"> II 13). </w:t>
      </w:r>
      <w:r w:rsidR="001C438F" w:rsidRPr="00F64CAA">
        <w:rPr>
          <w:rFonts w:asciiTheme="minorBidi" w:hAnsiTheme="minorBidi" w:cstheme="minorBidi"/>
          <w:noProof w:val="0"/>
          <w:sz w:val="24"/>
          <w:szCs w:val="24"/>
        </w:rPr>
        <w:t xml:space="preserve">One central source for the concept of Resurrection </w:t>
      </w:r>
      <w:r w:rsidR="00C179C5" w:rsidRPr="00F64CAA">
        <w:rPr>
          <w:rFonts w:asciiTheme="minorBidi" w:hAnsiTheme="minorBidi" w:cstheme="minorBidi"/>
          <w:noProof w:val="0"/>
          <w:sz w:val="24"/>
          <w:szCs w:val="24"/>
        </w:rPr>
        <w:t>is Yechezkel's vision of the dry bones. The other is the prophecy of Yishayahu:</w:t>
      </w:r>
    </w:p>
    <w:p w14:paraId="5F06A6C6" w14:textId="77777777" w:rsidR="00F64CAA" w:rsidRDefault="00F64CAA" w:rsidP="00A00074">
      <w:pPr>
        <w:pStyle w:val="aa"/>
        <w:bidi w:val="0"/>
        <w:spacing w:after="0" w:line="240" w:lineRule="auto"/>
        <w:ind w:left="720" w:hanging="11"/>
        <w:jc w:val="both"/>
        <w:rPr>
          <w:rFonts w:asciiTheme="minorBidi" w:hAnsiTheme="minorBidi" w:cstheme="minorBidi"/>
          <w:noProof w:val="0"/>
          <w:sz w:val="24"/>
          <w:szCs w:val="24"/>
        </w:rPr>
      </w:pPr>
    </w:p>
    <w:p w14:paraId="1D38EE72" w14:textId="77777777" w:rsidR="00994B8A" w:rsidRPr="00F64CAA" w:rsidRDefault="00C179C5" w:rsidP="00A00074">
      <w:pPr>
        <w:pStyle w:val="aa"/>
        <w:bidi w:val="0"/>
        <w:spacing w:after="0" w:line="240" w:lineRule="auto"/>
        <w:ind w:left="720"/>
        <w:jc w:val="both"/>
        <w:rPr>
          <w:rFonts w:asciiTheme="minorBidi" w:hAnsiTheme="minorBidi" w:cstheme="minorBidi"/>
          <w:noProof w:val="0"/>
          <w:sz w:val="24"/>
          <w:szCs w:val="24"/>
        </w:rPr>
      </w:pPr>
      <w:r w:rsidRPr="00F64CAA">
        <w:rPr>
          <w:rFonts w:asciiTheme="minorBidi" w:hAnsiTheme="minorBidi" w:cstheme="minorBidi"/>
          <w:noProof w:val="0"/>
          <w:sz w:val="24"/>
          <w:szCs w:val="24"/>
        </w:rPr>
        <w:lastRenderedPageBreak/>
        <w:t>Your dead shall live; my dead body shall arise. Awa</w:t>
      </w:r>
      <w:r w:rsidR="006149B1" w:rsidRPr="00F64CAA">
        <w:rPr>
          <w:rFonts w:asciiTheme="minorBidi" w:hAnsiTheme="minorBidi" w:cstheme="minorBidi"/>
          <w:noProof w:val="0"/>
          <w:sz w:val="24"/>
          <w:szCs w:val="24"/>
        </w:rPr>
        <w:t xml:space="preserve">ken and sing, you who dwell in the dust, for your dew is like the dew on herbs, and the earth </w:t>
      </w:r>
      <w:r w:rsidR="006E305F">
        <w:rPr>
          <w:rFonts w:asciiTheme="minorBidi" w:hAnsiTheme="minorBidi" w:cstheme="minorBidi"/>
          <w:noProof w:val="0"/>
          <w:sz w:val="24"/>
          <w:szCs w:val="24"/>
        </w:rPr>
        <w:t>shall cast down death's shadows.</w:t>
      </w:r>
      <w:r w:rsidR="006149B1" w:rsidRPr="00F64CAA">
        <w:rPr>
          <w:rFonts w:asciiTheme="minorBidi" w:hAnsiTheme="minorBidi" w:cstheme="minorBidi"/>
          <w:noProof w:val="0"/>
          <w:sz w:val="24"/>
          <w:szCs w:val="24"/>
        </w:rPr>
        <w:t xml:space="preserve"> (</w:t>
      </w:r>
      <w:r w:rsidR="006149B1" w:rsidRPr="003C7F33">
        <w:rPr>
          <w:rFonts w:asciiTheme="minorBidi" w:hAnsiTheme="minorBidi" w:cstheme="minorBidi"/>
          <w:i/>
          <w:iCs/>
          <w:noProof w:val="0"/>
          <w:sz w:val="24"/>
          <w:szCs w:val="24"/>
        </w:rPr>
        <w:t>Yishayahu</w:t>
      </w:r>
      <w:r w:rsidR="006149B1" w:rsidRPr="00F64CAA">
        <w:rPr>
          <w:rFonts w:asciiTheme="minorBidi" w:hAnsiTheme="minorBidi" w:cstheme="minorBidi"/>
          <w:noProof w:val="0"/>
          <w:sz w:val="24"/>
          <w:szCs w:val="24"/>
        </w:rPr>
        <w:t xml:space="preserve"> 26:19)</w:t>
      </w:r>
      <w:r w:rsidR="006149B1" w:rsidRPr="003C7F33">
        <w:rPr>
          <w:rStyle w:val="FootnoteReference"/>
          <w:rFonts w:asciiTheme="minorBidi" w:hAnsiTheme="minorBidi" w:cstheme="minorBidi"/>
          <w:noProof w:val="0"/>
          <w:sz w:val="20"/>
          <w:szCs w:val="20"/>
        </w:rPr>
        <w:footnoteReference w:id="3"/>
      </w:r>
    </w:p>
    <w:p w14:paraId="2C205033" w14:textId="77777777" w:rsidR="003C7F33" w:rsidRDefault="003C7F33" w:rsidP="00A00074">
      <w:pPr>
        <w:pStyle w:val="aa"/>
        <w:bidi w:val="0"/>
        <w:spacing w:after="0" w:line="240" w:lineRule="auto"/>
        <w:ind w:firstLine="720"/>
        <w:jc w:val="both"/>
        <w:rPr>
          <w:rFonts w:asciiTheme="minorBidi" w:hAnsiTheme="minorBidi" w:cstheme="minorBidi"/>
          <w:noProof w:val="0"/>
          <w:sz w:val="24"/>
          <w:szCs w:val="24"/>
        </w:rPr>
      </w:pPr>
    </w:p>
    <w:p w14:paraId="6EB184A0" w14:textId="77777777" w:rsidR="00C179C5" w:rsidRPr="00F64CAA" w:rsidRDefault="00994B8A" w:rsidP="00A00074">
      <w:pPr>
        <w:pStyle w:val="aa"/>
        <w:bidi w:val="0"/>
        <w:spacing w:after="0" w:line="240" w:lineRule="auto"/>
        <w:ind w:firstLine="720"/>
        <w:jc w:val="both"/>
        <w:rPr>
          <w:rFonts w:asciiTheme="minorBidi" w:hAnsiTheme="minorBidi" w:cstheme="minorBidi"/>
          <w:noProof w:val="0"/>
          <w:sz w:val="24"/>
          <w:szCs w:val="24"/>
        </w:rPr>
      </w:pPr>
      <w:r w:rsidRPr="00F64CAA">
        <w:rPr>
          <w:rFonts w:asciiTheme="minorBidi" w:hAnsiTheme="minorBidi" w:cstheme="minorBidi"/>
          <w:noProof w:val="0"/>
          <w:sz w:val="24"/>
          <w:szCs w:val="24"/>
        </w:rPr>
        <w:t xml:space="preserve">On the face of it, it is difficult to bring clear proof from these sources, since even the vision in </w:t>
      </w:r>
      <w:r w:rsidRPr="003C7F33">
        <w:rPr>
          <w:rFonts w:asciiTheme="minorBidi" w:hAnsiTheme="minorBidi" w:cstheme="minorBidi"/>
          <w:i/>
          <w:iCs/>
          <w:noProof w:val="0"/>
          <w:sz w:val="24"/>
          <w:szCs w:val="24"/>
        </w:rPr>
        <w:t>Yechezkel</w:t>
      </w:r>
      <w:r w:rsidRPr="00F64CAA">
        <w:rPr>
          <w:rFonts w:asciiTheme="minorBidi" w:hAnsiTheme="minorBidi" w:cstheme="minorBidi"/>
          <w:noProof w:val="0"/>
          <w:sz w:val="24"/>
          <w:szCs w:val="24"/>
        </w:rPr>
        <w:t xml:space="preserve">, which explicitly describes dry bones </w:t>
      </w:r>
      <w:r w:rsidR="001C438F" w:rsidRPr="00F64CAA">
        <w:rPr>
          <w:rFonts w:asciiTheme="minorBidi" w:hAnsiTheme="minorBidi" w:cstheme="minorBidi"/>
          <w:noProof w:val="0"/>
          <w:sz w:val="24"/>
          <w:szCs w:val="24"/>
        </w:rPr>
        <w:t xml:space="preserve">returning </w:t>
      </w:r>
      <w:r w:rsidRPr="00F64CAA">
        <w:rPr>
          <w:rFonts w:asciiTheme="minorBidi" w:hAnsiTheme="minorBidi" w:cstheme="minorBidi"/>
          <w:noProof w:val="0"/>
          <w:sz w:val="24"/>
          <w:szCs w:val="24"/>
        </w:rPr>
        <w:t xml:space="preserve">to life, </w:t>
      </w:r>
      <w:r w:rsidR="006E305F">
        <w:rPr>
          <w:rFonts w:asciiTheme="minorBidi" w:hAnsiTheme="minorBidi" w:cstheme="minorBidi"/>
          <w:noProof w:val="0"/>
          <w:sz w:val="24"/>
          <w:szCs w:val="24"/>
        </w:rPr>
        <w:t xml:space="preserve">was a prophetic vision in the view of </w:t>
      </w:r>
      <w:r w:rsidRPr="00F64CAA">
        <w:rPr>
          <w:rFonts w:asciiTheme="minorBidi" w:hAnsiTheme="minorBidi" w:cstheme="minorBidi"/>
          <w:noProof w:val="0"/>
          <w:sz w:val="24"/>
          <w:szCs w:val="24"/>
        </w:rPr>
        <w:t>the Rambam.</w:t>
      </w:r>
      <w:r w:rsidRPr="003C7F33">
        <w:rPr>
          <w:rStyle w:val="FootnoteReference"/>
          <w:rFonts w:asciiTheme="minorBidi" w:hAnsiTheme="minorBidi" w:cstheme="minorBidi"/>
          <w:noProof w:val="0"/>
          <w:sz w:val="20"/>
          <w:szCs w:val="20"/>
        </w:rPr>
        <w:footnoteReference w:id="4"/>
      </w:r>
      <w:r w:rsidR="006149B1" w:rsidRPr="003C7F33">
        <w:rPr>
          <w:rFonts w:asciiTheme="minorBidi" w:hAnsiTheme="minorBidi" w:cstheme="minorBidi"/>
          <w:noProof w:val="0"/>
          <w:sz w:val="20"/>
          <w:szCs w:val="20"/>
        </w:rPr>
        <w:t xml:space="preserve"> </w:t>
      </w:r>
      <w:r w:rsidR="00112DE4" w:rsidRPr="00F64CAA">
        <w:rPr>
          <w:rFonts w:asciiTheme="minorBidi" w:hAnsiTheme="minorBidi" w:cstheme="minorBidi"/>
          <w:noProof w:val="0"/>
          <w:sz w:val="24"/>
          <w:szCs w:val="24"/>
        </w:rPr>
        <w:t>The intention of the prophecy there unquestionably concerns the revival of the nation, with the bones representing the House of Israel returning from exile to its homeland.</w:t>
      </w:r>
      <w:r w:rsidR="001C438F" w:rsidRPr="00F64CAA">
        <w:rPr>
          <w:rFonts w:asciiTheme="minorBidi" w:hAnsiTheme="minorBidi" w:cstheme="minorBidi"/>
          <w:noProof w:val="0"/>
          <w:sz w:val="24"/>
          <w:szCs w:val="24"/>
        </w:rPr>
        <w:t xml:space="preserve"> Seemingly</w:t>
      </w:r>
      <w:r w:rsidR="00112DE4" w:rsidRPr="00F64CAA">
        <w:rPr>
          <w:rFonts w:asciiTheme="minorBidi" w:hAnsiTheme="minorBidi" w:cstheme="minorBidi"/>
          <w:noProof w:val="0"/>
          <w:sz w:val="24"/>
          <w:szCs w:val="24"/>
        </w:rPr>
        <w:t xml:space="preserve">, Yishayahu's prophecy </w:t>
      </w:r>
      <w:r w:rsidR="001C438F" w:rsidRPr="00F64CAA">
        <w:rPr>
          <w:rFonts w:asciiTheme="minorBidi" w:hAnsiTheme="minorBidi" w:cstheme="minorBidi"/>
          <w:noProof w:val="0"/>
          <w:sz w:val="24"/>
          <w:szCs w:val="24"/>
        </w:rPr>
        <w:t xml:space="preserve">expresses </w:t>
      </w:r>
      <w:r w:rsidR="00112DE4" w:rsidRPr="00F64CAA">
        <w:rPr>
          <w:rFonts w:asciiTheme="minorBidi" w:hAnsiTheme="minorBidi" w:cstheme="minorBidi"/>
          <w:noProof w:val="0"/>
          <w:sz w:val="24"/>
          <w:szCs w:val="24"/>
        </w:rPr>
        <w:t>a similar idea.</w:t>
      </w:r>
      <w:r w:rsidR="00112DE4" w:rsidRPr="00F64CAA">
        <w:rPr>
          <w:rStyle w:val="FootnoteReference"/>
          <w:rFonts w:asciiTheme="minorBidi" w:hAnsiTheme="minorBidi" w:cstheme="minorBidi"/>
          <w:noProof w:val="0"/>
          <w:sz w:val="20"/>
          <w:szCs w:val="20"/>
        </w:rPr>
        <w:footnoteReference w:id="5"/>
      </w:r>
      <w:r w:rsidR="00112DE4" w:rsidRPr="00F64CAA">
        <w:rPr>
          <w:rFonts w:asciiTheme="minorBidi" w:hAnsiTheme="minorBidi" w:cstheme="minorBidi"/>
          <w:noProof w:val="0"/>
          <w:sz w:val="20"/>
          <w:szCs w:val="20"/>
        </w:rPr>
        <w:t xml:space="preserve"> </w:t>
      </w:r>
      <w:r w:rsidR="00112DE4" w:rsidRPr="00F64CAA">
        <w:rPr>
          <w:rFonts w:asciiTheme="minorBidi" w:hAnsiTheme="minorBidi" w:cstheme="minorBidi"/>
          <w:noProof w:val="0"/>
          <w:sz w:val="24"/>
          <w:szCs w:val="24"/>
        </w:rPr>
        <w:t xml:space="preserve">If this is so, then the only clear source that we have is </w:t>
      </w:r>
      <w:r w:rsidR="00112DE4" w:rsidRPr="00F64CAA">
        <w:rPr>
          <w:rFonts w:asciiTheme="minorBidi" w:hAnsiTheme="minorBidi" w:cstheme="minorBidi"/>
          <w:i/>
          <w:iCs/>
          <w:noProof w:val="0"/>
          <w:sz w:val="24"/>
          <w:szCs w:val="24"/>
        </w:rPr>
        <w:t>Sefer Daniel</w:t>
      </w:r>
      <w:r w:rsidR="00112DE4" w:rsidRPr="00F64CAA">
        <w:rPr>
          <w:rFonts w:asciiTheme="minorBidi" w:hAnsiTheme="minorBidi" w:cstheme="minorBidi"/>
          <w:noProof w:val="0"/>
          <w:sz w:val="24"/>
          <w:szCs w:val="24"/>
        </w:rPr>
        <w:t>.</w:t>
      </w:r>
    </w:p>
    <w:p w14:paraId="2B39CEA2" w14:textId="77777777" w:rsidR="00F64CAA" w:rsidRDefault="00F64CAA" w:rsidP="00A00074">
      <w:pPr>
        <w:pStyle w:val="aa"/>
        <w:bidi w:val="0"/>
        <w:spacing w:after="0" w:line="240" w:lineRule="auto"/>
        <w:ind w:firstLine="720"/>
        <w:jc w:val="both"/>
        <w:rPr>
          <w:rFonts w:asciiTheme="minorBidi" w:hAnsiTheme="minorBidi" w:cstheme="minorBidi"/>
          <w:noProof w:val="0"/>
          <w:sz w:val="24"/>
          <w:szCs w:val="24"/>
        </w:rPr>
      </w:pPr>
    </w:p>
    <w:p w14:paraId="63B8F4E4" w14:textId="77777777" w:rsidR="00883EF1" w:rsidRPr="00F64CAA" w:rsidRDefault="00112DE4" w:rsidP="00A00074">
      <w:pPr>
        <w:pStyle w:val="aa"/>
        <w:bidi w:val="0"/>
        <w:spacing w:after="0" w:line="240" w:lineRule="auto"/>
        <w:ind w:firstLine="720"/>
        <w:jc w:val="both"/>
        <w:rPr>
          <w:rFonts w:asciiTheme="minorBidi" w:hAnsiTheme="minorBidi" w:cstheme="minorBidi"/>
          <w:noProof w:val="0"/>
          <w:sz w:val="24"/>
          <w:szCs w:val="24"/>
        </w:rPr>
      </w:pPr>
      <w:r w:rsidRPr="00F64CAA">
        <w:rPr>
          <w:rFonts w:asciiTheme="minorBidi" w:hAnsiTheme="minorBidi" w:cstheme="minorBidi"/>
          <w:noProof w:val="0"/>
          <w:sz w:val="24"/>
          <w:szCs w:val="24"/>
        </w:rPr>
        <w:t xml:space="preserve">Despite what we have said, it would seem that the verse from </w:t>
      </w:r>
      <w:r w:rsidRPr="00F64CAA">
        <w:rPr>
          <w:rFonts w:asciiTheme="minorBidi" w:hAnsiTheme="minorBidi" w:cstheme="minorBidi"/>
          <w:i/>
          <w:iCs/>
          <w:noProof w:val="0"/>
          <w:sz w:val="24"/>
          <w:szCs w:val="24"/>
        </w:rPr>
        <w:t>Yishayahu</w:t>
      </w:r>
      <w:r w:rsidRPr="00F64CAA">
        <w:rPr>
          <w:rFonts w:asciiTheme="minorBidi" w:hAnsiTheme="minorBidi" w:cstheme="minorBidi"/>
          <w:noProof w:val="0"/>
          <w:sz w:val="24"/>
          <w:szCs w:val="24"/>
        </w:rPr>
        <w:t xml:space="preserve"> and, more importantly, the vision in </w:t>
      </w:r>
      <w:r w:rsidRPr="00F64CAA">
        <w:rPr>
          <w:rFonts w:asciiTheme="minorBidi" w:hAnsiTheme="minorBidi" w:cstheme="minorBidi"/>
          <w:i/>
          <w:iCs/>
          <w:noProof w:val="0"/>
          <w:sz w:val="24"/>
          <w:szCs w:val="24"/>
        </w:rPr>
        <w:t>Yechezkel</w:t>
      </w:r>
      <w:r w:rsidRPr="00F64CAA">
        <w:rPr>
          <w:rFonts w:asciiTheme="minorBidi" w:hAnsiTheme="minorBidi" w:cstheme="minorBidi"/>
          <w:noProof w:val="0"/>
          <w:sz w:val="24"/>
          <w:szCs w:val="24"/>
        </w:rPr>
        <w:t xml:space="preserve">, do in fact represent proofs concerning the Resurrection, since even if resurrection is described there only as a metaphor for the redemption of Israel, a metaphor is usually more easily understood and perceived by the senses than the idea that it represents. That is precisely the function of the metaphor: it is intelligible and makes sense in its own right, and thereby helps the listener to grasp an idea which follows the same logic, but </w:t>
      </w:r>
      <w:r w:rsidR="00883EF1" w:rsidRPr="00F64CAA">
        <w:rPr>
          <w:rFonts w:asciiTheme="minorBidi" w:hAnsiTheme="minorBidi" w:cstheme="minorBidi"/>
          <w:noProof w:val="0"/>
          <w:sz w:val="24"/>
          <w:szCs w:val="24"/>
        </w:rPr>
        <w:t>is less intuitive. The metaphor of the dry bones and the message tha</w:t>
      </w:r>
      <w:r w:rsidR="006E305F">
        <w:rPr>
          <w:rFonts w:asciiTheme="minorBidi" w:hAnsiTheme="minorBidi" w:cstheme="minorBidi"/>
          <w:noProof w:val="0"/>
          <w:sz w:val="24"/>
          <w:szCs w:val="24"/>
        </w:rPr>
        <w:t>t it conveys</w:t>
      </w:r>
      <w:r w:rsidR="00883EF1" w:rsidRPr="00F64CAA">
        <w:rPr>
          <w:rFonts w:asciiTheme="minorBidi" w:hAnsiTheme="minorBidi" w:cstheme="minorBidi"/>
          <w:noProof w:val="0"/>
          <w:sz w:val="24"/>
          <w:szCs w:val="24"/>
        </w:rPr>
        <w:t xml:space="preserve"> in </w:t>
      </w:r>
      <w:r w:rsidR="00883EF1" w:rsidRPr="00F64CAA">
        <w:rPr>
          <w:rFonts w:asciiTheme="minorBidi" w:hAnsiTheme="minorBidi" w:cstheme="minorBidi"/>
          <w:i/>
          <w:iCs/>
          <w:noProof w:val="0"/>
          <w:sz w:val="24"/>
          <w:szCs w:val="24"/>
        </w:rPr>
        <w:t>Sefer Yechezkel</w:t>
      </w:r>
      <w:r w:rsidR="00883EF1" w:rsidRPr="00F64CAA">
        <w:rPr>
          <w:rFonts w:asciiTheme="minorBidi" w:hAnsiTheme="minorBidi" w:cstheme="minorBidi"/>
          <w:noProof w:val="0"/>
          <w:sz w:val="24"/>
          <w:szCs w:val="24"/>
        </w:rPr>
        <w:t xml:space="preserve"> suggest that it is easier for the listener to understand and assimilate the resurrection of dead people than it is to understand and assimilate the resurrection of the nation and its return to its land. Hence we deduce that not only did the prophet himself have faith in the Resurrection, but also that this concept was a simpler matter for the people </w:t>
      </w:r>
      <w:r w:rsidR="001C438F" w:rsidRPr="00F64CAA">
        <w:rPr>
          <w:rFonts w:asciiTheme="minorBidi" w:hAnsiTheme="minorBidi" w:cstheme="minorBidi"/>
          <w:noProof w:val="0"/>
          <w:sz w:val="24"/>
          <w:szCs w:val="24"/>
        </w:rPr>
        <w:t xml:space="preserve">to grasp </w:t>
      </w:r>
      <w:r w:rsidR="00883EF1" w:rsidRPr="00F64CAA">
        <w:rPr>
          <w:rFonts w:asciiTheme="minorBidi" w:hAnsiTheme="minorBidi" w:cstheme="minorBidi"/>
          <w:noProof w:val="0"/>
          <w:sz w:val="24"/>
          <w:szCs w:val="24"/>
        </w:rPr>
        <w:t>than a return to the land from the exile where they had been scattered. Still, we are left with the question of the origin of the idea: how was this idea of the Resurrection – of dry bones emerging from their graves and once again being covered with flesh and filled with vitality – so simple and obvious and we</w:t>
      </w:r>
      <w:r w:rsidR="001C438F" w:rsidRPr="00F64CAA">
        <w:rPr>
          <w:rFonts w:asciiTheme="minorBidi" w:hAnsiTheme="minorBidi" w:cstheme="minorBidi"/>
          <w:noProof w:val="0"/>
          <w:sz w:val="24"/>
          <w:szCs w:val="24"/>
        </w:rPr>
        <w:t>ll-</w:t>
      </w:r>
      <w:r w:rsidR="00883EF1" w:rsidRPr="00F64CAA">
        <w:rPr>
          <w:rFonts w:asciiTheme="minorBidi" w:hAnsiTheme="minorBidi" w:cstheme="minorBidi"/>
          <w:noProof w:val="0"/>
          <w:sz w:val="24"/>
          <w:szCs w:val="24"/>
        </w:rPr>
        <w:t>known?</w:t>
      </w:r>
    </w:p>
    <w:p w14:paraId="4997B914" w14:textId="77777777" w:rsidR="00F64CAA" w:rsidRDefault="00F64CAA" w:rsidP="00A00074">
      <w:pPr>
        <w:pStyle w:val="aa"/>
        <w:bidi w:val="0"/>
        <w:spacing w:after="0" w:line="240" w:lineRule="auto"/>
        <w:ind w:firstLine="426"/>
        <w:jc w:val="both"/>
        <w:rPr>
          <w:rFonts w:asciiTheme="minorBidi" w:hAnsiTheme="minorBidi" w:cstheme="minorBidi"/>
          <w:noProof w:val="0"/>
          <w:sz w:val="24"/>
          <w:szCs w:val="24"/>
        </w:rPr>
      </w:pPr>
    </w:p>
    <w:p w14:paraId="5CA3FD78" w14:textId="77777777" w:rsidR="0012621D" w:rsidRPr="00F64CAA" w:rsidRDefault="00883EF1" w:rsidP="00A00074">
      <w:pPr>
        <w:pStyle w:val="aa"/>
        <w:bidi w:val="0"/>
        <w:spacing w:after="0" w:line="240" w:lineRule="auto"/>
        <w:ind w:firstLine="720"/>
        <w:jc w:val="both"/>
        <w:rPr>
          <w:rFonts w:asciiTheme="minorBidi" w:hAnsiTheme="minorBidi" w:cstheme="minorBidi"/>
          <w:noProof w:val="0"/>
          <w:sz w:val="24"/>
          <w:szCs w:val="24"/>
        </w:rPr>
      </w:pPr>
      <w:r w:rsidRPr="00F64CAA">
        <w:rPr>
          <w:rFonts w:asciiTheme="minorBidi" w:hAnsiTheme="minorBidi" w:cstheme="minorBidi"/>
          <w:noProof w:val="0"/>
          <w:sz w:val="24"/>
          <w:szCs w:val="24"/>
        </w:rPr>
        <w:t xml:space="preserve">As noted above, we proceed from the </w:t>
      </w:r>
      <w:r w:rsidR="00F67ED3" w:rsidRPr="00F64CAA">
        <w:rPr>
          <w:rFonts w:asciiTheme="minorBidi" w:hAnsiTheme="minorBidi" w:cstheme="minorBidi"/>
          <w:noProof w:val="0"/>
          <w:sz w:val="24"/>
          <w:szCs w:val="24"/>
        </w:rPr>
        <w:t xml:space="preserve">position that the Resurrection is only alluded to in the Torah, and </w:t>
      </w:r>
      <w:r w:rsidR="001C438F" w:rsidRPr="00F64CAA">
        <w:rPr>
          <w:rFonts w:asciiTheme="minorBidi" w:hAnsiTheme="minorBidi" w:cstheme="minorBidi"/>
          <w:noProof w:val="0"/>
          <w:sz w:val="24"/>
          <w:szCs w:val="24"/>
        </w:rPr>
        <w:t xml:space="preserve">hence </w:t>
      </w:r>
      <w:r w:rsidR="00F67ED3" w:rsidRPr="00F64CAA">
        <w:rPr>
          <w:rFonts w:asciiTheme="minorBidi" w:hAnsiTheme="minorBidi" w:cstheme="minorBidi"/>
          <w:noProof w:val="0"/>
          <w:sz w:val="24"/>
          <w:szCs w:val="24"/>
        </w:rPr>
        <w:t xml:space="preserve">basis of this belief is from the Oral Law. Indeed, </w:t>
      </w:r>
      <w:r w:rsidR="00F67ED3" w:rsidRPr="00F64CAA">
        <w:rPr>
          <w:rFonts w:asciiTheme="minorBidi" w:hAnsiTheme="minorBidi" w:cstheme="minorBidi"/>
          <w:noProof w:val="0"/>
          <w:sz w:val="24"/>
          <w:szCs w:val="24"/>
        </w:rPr>
        <w:lastRenderedPageBreak/>
        <w:t xml:space="preserve">a review of the Principles of Jewish faith shows that most of them are based on the Oral Law; the Written Law on its own is not sufficient basis for them. Perhaps this is what </w:t>
      </w:r>
      <w:r w:rsidR="00F67ED3" w:rsidRPr="00F64CAA">
        <w:rPr>
          <w:rFonts w:asciiTheme="minorBidi" w:hAnsiTheme="minorBidi" w:cstheme="minorBidi"/>
          <w:i/>
          <w:iCs/>
          <w:noProof w:val="0"/>
          <w:sz w:val="24"/>
          <w:szCs w:val="24"/>
        </w:rPr>
        <w:t>Chazal</w:t>
      </w:r>
      <w:r w:rsidR="00F67ED3" w:rsidRPr="00F64CAA">
        <w:rPr>
          <w:rFonts w:asciiTheme="minorBidi" w:hAnsiTheme="minorBidi" w:cstheme="minorBidi"/>
          <w:noProof w:val="0"/>
          <w:sz w:val="24"/>
          <w:szCs w:val="24"/>
        </w:rPr>
        <w:t xml:space="preserve"> mean in their teaching that "The words of the Sages are more beloved than the words of Torah" (</w:t>
      </w:r>
      <w:r w:rsidR="006E305F">
        <w:rPr>
          <w:rFonts w:asciiTheme="minorBidi" w:hAnsiTheme="minorBidi" w:cstheme="minorBidi"/>
          <w:i/>
          <w:iCs/>
          <w:noProof w:val="0"/>
          <w:sz w:val="24"/>
          <w:szCs w:val="24"/>
        </w:rPr>
        <w:t>Yerushalmi</w:t>
      </w:r>
      <w:r w:rsidR="00F67ED3" w:rsidRPr="00F64CAA">
        <w:rPr>
          <w:rFonts w:asciiTheme="minorBidi" w:hAnsiTheme="minorBidi" w:cstheme="minorBidi"/>
          <w:i/>
          <w:iCs/>
          <w:noProof w:val="0"/>
          <w:sz w:val="24"/>
          <w:szCs w:val="24"/>
        </w:rPr>
        <w:t xml:space="preserve"> Berakhot</w:t>
      </w:r>
      <w:r w:rsidR="00F67ED3" w:rsidRPr="00F64CAA">
        <w:rPr>
          <w:rFonts w:asciiTheme="minorBidi" w:hAnsiTheme="minorBidi" w:cstheme="minorBidi"/>
          <w:noProof w:val="0"/>
          <w:sz w:val="24"/>
          <w:szCs w:val="24"/>
        </w:rPr>
        <w:t xml:space="preserve"> </w:t>
      </w:r>
      <w:r w:rsidR="006E305F">
        <w:rPr>
          <w:rFonts w:asciiTheme="minorBidi" w:hAnsiTheme="minorBidi" w:cstheme="minorBidi"/>
          <w:noProof w:val="0"/>
          <w:sz w:val="24"/>
          <w:szCs w:val="24"/>
        </w:rPr>
        <w:t>1:4</w:t>
      </w:r>
      <w:r w:rsidR="00F67ED3" w:rsidRPr="00F64CAA">
        <w:rPr>
          <w:rFonts w:asciiTheme="minorBidi" w:hAnsiTheme="minorBidi" w:cstheme="minorBidi"/>
          <w:noProof w:val="0"/>
          <w:sz w:val="24"/>
          <w:szCs w:val="24"/>
        </w:rPr>
        <w:t xml:space="preserve"> and elsewhere), and that the Oral Law preceded the Written Law, since all the </w:t>
      </w:r>
      <w:r w:rsidR="00F67ED3" w:rsidRPr="00F64CAA">
        <w:rPr>
          <w:rFonts w:asciiTheme="minorBidi" w:hAnsiTheme="minorBidi" w:cstheme="minorBidi"/>
          <w:i/>
          <w:iCs/>
          <w:noProof w:val="0"/>
          <w:sz w:val="24"/>
          <w:szCs w:val="24"/>
        </w:rPr>
        <w:t>mitzvot</w:t>
      </w:r>
      <w:r w:rsidR="00F67ED3" w:rsidRPr="00F64CAA">
        <w:rPr>
          <w:rFonts w:asciiTheme="minorBidi" w:hAnsiTheme="minorBidi" w:cstheme="minorBidi"/>
          <w:noProof w:val="0"/>
          <w:sz w:val="24"/>
          <w:szCs w:val="24"/>
        </w:rPr>
        <w:t xml:space="preserve"> are derived from the Principles of Faith, and they are the essence. (The reason why the principles of faith are conveyed through the Oral Law and not set down in the Written Law requires a lengthy explanation that lies beyond the scope of this </w:t>
      </w:r>
      <w:r w:rsidR="00F67ED3" w:rsidRPr="00F64CAA">
        <w:rPr>
          <w:rFonts w:asciiTheme="minorBidi" w:hAnsiTheme="minorBidi" w:cstheme="minorBidi"/>
          <w:i/>
          <w:iCs/>
          <w:noProof w:val="0"/>
          <w:sz w:val="24"/>
          <w:szCs w:val="24"/>
        </w:rPr>
        <w:t>shiur</w:t>
      </w:r>
      <w:r w:rsidR="00F67ED3" w:rsidRPr="00F64CAA">
        <w:rPr>
          <w:rFonts w:asciiTheme="minorBidi" w:hAnsiTheme="minorBidi" w:cstheme="minorBidi"/>
          <w:noProof w:val="0"/>
          <w:sz w:val="24"/>
          <w:szCs w:val="24"/>
        </w:rPr>
        <w:t xml:space="preserve">.) Moreover, even the </w:t>
      </w:r>
      <w:r w:rsidR="00F67ED3" w:rsidRPr="006E305F">
        <w:rPr>
          <w:rFonts w:asciiTheme="minorBidi" w:hAnsiTheme="minorBidi" w:cstheme="minorBidi"/>
          <w:i/>
          <w:iCs/>
          <w:noProof w:val="0"/>
          <w:sz w:val="24"/>
          <w:szCs w:val="24"/>
        </w:rPr>
        <w:t>midrash</w:t>
      </w:r>
      <w:r w:rsidR="00F67ED3" w:rsidRPr="00F64CAA">
        <w:rPr>
          <w:rFonts w:asciiTheme="minorBidi" w:hAnsiTheme="minorBidi" w:cstheme="minorBidi"/>
          <w:noProof w:val="0"/>
          <w:sz w:val="24"/>
          <w:szCs w:val="24"/>
        </w:rPr>
        <w:t xml:space="preserve"> asserting that the Torah preceded the creation of the world may be interpreted as meaning that the Oral Law in general, and its Principles of Faith in particular, are what preceded the world.</w:t>
      </w:r>
      <w:r w:rsidR="006E305F" w:rsidRPr="00F64CAA">
        <w:rPr>
          <w:rStyle w:val="FootnoteReference"/>
          <w:rFonts w:asciiTheme="minorBidi" w:hAnsiTheme="minorBidi" w:cstheme="minorBidi"/>
          <w:noProof w:val="0"/>
          <w:sz w:val="20"/>
          <w:szCs w:val="20"/>
        </w:rPr>
        <w:footnoteReference w:id="6"/>
      </w:r>
      <w:r w:rsidR="00F67ED3" w:rsidRPr="00F64CAA">
        <w:rPr>
          <w:rFonts w:asciiTheme="minorBidi" w:hAnsiTheme="minorBidi" w:cstheme="minorBidi"/>
          <w:noProof w:val="0"/>
          <w:sz w:val="24"/>
          <w:szCs w:val="24"/>
        </w:rPr>
        <w:t xml:space="preserve"> </w:t>
      </w:r>
      <w:r w:rsidR="006E305F">
        <w:rPr>
          <w:rFonts w:asciiTheme="minorBidi" w:hAnsiTheme="minorBidi" w:cstheme="minorBidi"/>
          <w:noProof w:val="0"/>
          <w:sz w:val="24"/>
          <w:szCs w:val="24"/>
        </w:rPr>
        <w:t>The same can be said of</w:t>
      </w:r>
      <w:r w:rsidR="00F67ED3" w:rsidRPr="00F64CAA">
        <w:rPr>
          <w:rFonts w:asciiTheme="minorBidi" w:hAnsiTheme="minorBidi" w:cstheme="minorBidi"/>
          <w:noProof w:val="0"/>
          <w:sz w:val="24"/>
          <w:szCs w:val="24"/>
        </w:rPr>
        <w:t xml:space="preserve"> the </w:t>
      </w:r>
      <w:r w:rsidR="00F67ED3" w:rsidRPr="006E305F">
        <w:rPr>
          <w:rFonts w:asciiTheme="minorBidi" w:hAnsiTheme="minorBidi" w:cstheme="minorBidi"/>
          <w:i/>
          <w:iCs/>
          <w:noProof w:val="0"/>
          <w:sz w:val="24"/>
          <w:szCs w:val="24"/>
        </w:rPr>
        <w:t>midrash</w:t>
      </w:r>
      <w:r w:rsidR="00F67ED3" w:rsidRPr="00F64CAA">
        <w:rPr>
          <w:rFonts w:asciiTheme="minorBidi" w:hAnsiTheme="minorBidi" w:cstheme="minorBidi"/>
          <w:noProof w:val="0"/>
          <w:sz w:val="24"/>
          <w:szCs w:val="24"/>
        </w:rPr>
        <w:t xml:space="preserve"> that describes God looking into the Torah and then creating the world accordingly (</w:t>
      </w:r>
      <w:r w:rsidR="00F67ED3" w:rsidRPr="006E305F">
        <w:rPr>
          <w:rFonts w:asciiTheme="minorBidi" w:hAnsiTheme="minorBidi" w:cstheme="minorBidi"/>
          <w:i/>
          <w:iCs/>
          <w:noProof w:val="0"/>
          <w:sz w:val="24"/>
          <w:szCs w:val="24"/>
        </w:rPr>
        <w:t>Zohar, Toldot</w:t>
      </w:r>
      <w:r w:rsidR="00F67ED3" w:rsidRPr="00F64CAA">
        <w:rPr>
          <w:rFonts w:asciiTheme="minorBidi" w:hAnsiTheme="minorBidi" w:cstheme="minorBidi"/>
          <w:noProof w:val="0"/>
          <w:sz w:val="24"/>
          <w:szCs w:val="24"/>
        </w:rPr>
        <w:t xml:space="preserve"> 134a).</w:t>
      </w:r>
      <w:r w:rsidR="006C0497" w:rsidRPr="00F64CAA">
        <w:rPr>
          <w:rFonts w:asciiTheme="minorBidi" w:hAnsiTheme="minorBidi" w:cstheme="minorBidi"/>
          <w:noProof w:val="0"/>
          <w:sz w:val="24"/>
          <w:szCs w:val="24"/>
        </w:rPr>
        <w:t xml:space="preserve"> In fact, explaining the "Torah" here as a reference to the Oral Law </w:t>
      </w:r>
      <w:r w:rsidR="001C438F" w:rsidRPr="00F64CAA">
        <w:rPr>
          <w:rFonts w:asciiTheme="minorBidi" w:hAnsiTheme="minorBidi" w:cstheme="minorBidi"/>
          <w:noProof w:val="0"/>
          <w:sz w:val="24"/>
          <w:szCs w:val="24"/>
        </w:rPr>
        <w:t xml:space="preserve">offers </w:t>
      </w:r>
      <w:r w:rsidR="006C0497" w:rsidRPr="00F64CAA">
        <w:rPr>
          <w:rFonts w:asciiTheme="minorBidi" w:hAnsiTheme="minorBidi" w:cstheme="minorBidi"/>
          <w:noProof w:val="0"/>
          <w:sz w:val="24"/>
          <w:szCs w:val="24"/>
        </w:rPr>
        <w:t xml:space="preserve">a simple understanding of the </w:t>
      </w:r>
      <w:r w:rsidR="006C0497" w:rsidRPr="006E305F">
        <w:rPr>
          <w:rFonts w:asciiTheme="minorBidi" w:hAnsiTheme="minorBidi" w:cstheme="minorBidi"/>
          <w:i/>
          <w:iCs/>
          <w:noProof w:val="0"/>
          <w:sz w:val="24"/>
          <w:szCs w:val="24"/>
        </w:rPr>
        <w:t>midrash</w:t>
      </w:r>
      <w:r w:rsidR="006C0497" w:rsidRPr="00F64CAA">
        <w:rPr>
          <w:rFonts w:asciiTheme="minorBidi" w:hAnsiTheme="minorBidi" w:cstheme="minorBidi"/>
          <w:noProof w:val="0"/>
          <w:sz w:val="24"/>
          <w:szCs w:val="24"/>
        </w:rPr>
        <w:t xml:space="preserve">, since the conventional understanding of it – implying that God wrote in the Torah that He </w:t>
      </w:r>
      <w:r w:rsidR="001C438F" w:rsidRPr="00F64CAA">
        <w:rPr>
          <w:rFonts w:asciiTheme="minorBidi" w:hAnsiTheme="minorBidi" w:cstheme="minorBidi"/>
          <w:noProof w:val="0"/>
          <w:sz w:val="24"/>
          <w:szCs w:val="24"/>
        </w:rPr>
        <w:t xml:space="preserve">had </w:t>
      </w:r>
      <w:r w:rsidR="006C0497" w:rsidRPr="00F64CAA">
        <w:rPr>
          <w:rFonts w:asciiTheme="minorBidi" w:hAnsiTheme="minorBidi" w:cstheme="minorBidi"/>
          <w:noProof w:val="0"/>
          <w:sz w:val="24"/>
          <w:szCs w:val="24"/>
        </w:rPr>
        <w:t xml:space="preserve">created the world, before He had actually done so – is problematic. This </w:t>
      </w:r>
      <w:r w:rsidR="001C438F" w:rsidRPr="00F64CAA">
        <w:rPr>
          <w:rFonts w:asciiTheme="minorBidi" w:hAnsiTheme="minorBidi" w:cstheme="minorBidi"/>
          <w:noProof w:val="0"/>
          <w:sz w:val="24"/>
          <w:szCs w:val="24"/>
        </w:rPr>
        <w:t xml:space="preserve">paradox </w:t>
      </w:r>
      <w:r w:rsidR="006C0497" w:rsidRPr="00F64CAA">
        <w:rPr>
          <w:rFonts w:asciiTheme="minorBidi" w:hAnsiTheme="minorBidi" w:cstheme="minorBidi"/>
          <w:noProof w:val="0"/>
          <w:sz w:val="24"/>
          <w:szCs w:val="24"/>
        </w:rPr>
        <w:t xml:space="preserve">demands some answer, and </w:t>
      </w:r>
      <w:r w:rsidR="0012621D" w:rsidRPr="00F64CAA">
        <w:rPr>
          <w:rFonts w:asciiTheme="minorBidi" w:hAnsiTheme="minorBidi" w:cstheme="minorBidi"/>
          <w:noProof w:val="0"/>
          <w:sz w:val="24"/>
          <w:szCs w:val="24"/>
        </w:rPr>
        <w:t xml:space="preserve">our proposal represents one possibility. Moreover, the source for the idea that the Torah preceded the creation of the world is to be found in </w:t>
      </w:r>
      <w:r w:rsidR="0012621D" w:rsidRPr="00F64CAA">
        <w:rPr>
          <w:rFonts w:asciiTheme="minorBidi" w:hAnsiTheme="minorBidi" w:cstheme="minorBidi"/>
          <w:i/>
          <w:iCs/>
          <w:noProof w:val="0"/>
          <w:sz w:val="24"/>
          <w:szCs w:val="24"/>
        </w:rPr>
        <w:t>Mishlei</w:t>
      </w:r>
      <w:r w:rsidR="0012621D" w:rsidRPr="00F64CAA">
        <w:rPr>
          <w:rFonts w:asciiTheme="minorBidi" w:hAnsiTheme="minorBidi" w:cstheme="minorBidi"/>
          <w:noProof w:val="0"/>
          <w:sz w:val="24"/>
          <w:szCs w:val="24"/>
        </w:rPr>
        <w:t>:</w:t>
      </w:r>
    </w:p>
    <w:p w14:paraId="1A3FD032" w14:textId="77777777" w:rsidR="00F64CAA" w:rsidRDefault="00F64CAA" w:rsidP="00A00074">
      <w:pPr>
        <w:pStyle w:val="aa"/>
        <w:bidi w:val="0"/>
        <w:spacing w:after="0" w:line="240" w:lineRule="auto"/>
        <w:ind w:left="720" w:hanging="11"/>
        <w:jc w:val="both"/>
        <w:rPr>
          <w:rFonts w:asciiTheme="minorBidi" w:hAnsiTheme="minorBidi" w:cstheme="minorBidi"/>
          <w:noProof w:val="0"/>
          <w:sz w:val="24"/>
          <w:szCs w:val="24"/>
        </w:rPr>
      </w:pPr>
    </w:p>
    <w:p w14:paraId="1D22BB59" w14:textId="77777777" w:rsidR="00DC453B" w:rsidRPr="00F64CAA" w:rsidRDefault="00064AB6" w:rsidP="00A00074">
      <w:pPr>
        <w:pStyle w:val="aa"/>
        <w:bidi w:val="0"/>
        <w:spacing w:after="0" w:line="240" w:lineRule="auto"/>
        <w:ind w:left="720"/>
        <w:jc w:val="both"/>
        <w:rPr>
          <w:rFonts w:asciiTheme="minorBidi" w:hAnsiTheme="minorBidi" w:cstheme="minorBidi"/>
          <w:noProof w:val="0"/>
          <w:sz w:val="24"/>
          <w:szCs w:val="24"/>
        </w:rPr>
      </w:pPr>
      <w:r w:rsidRPr="00F64CAA">
        <w:rPr>
          <w:rFonts w:asciiTheme="minorBidi" w:hAnsiTheme="minorBidi" w:cstheme="minorBidi"/>
          <w:noProof w:val="0"/>
          <w:sz w:val="24"/>
          <w:szCs w:val="24"/>
        </w:rPr>
        <w:t xml:space="preserve">"God created me as the beginning of His way, the earliest of His works of old. I was set up from everlasting, from the beginning, from before the world. While the depths did not exist I was brought forth; when there were no fountains abounding with water. Before the mountains were set in place, before the hills, I was brought forth. Before He had made the earth, or the open places, or the highest part of the dust of the world. When He established </w:t>
      </w:r>
      <w:r w:rsidR="00DC453B" w:rsidRPr="00F64CAA">
        <w:rPr>
          <w:rFonts w:asciiTheme="minorBidi" w:hAnsiTheme="minorBidi" w:cstheme="minorBidi"/>
          <w:noProof w:val="0"/>
          <w:sz w:val="24"/>
          <w:szCs w:val="24"/>
        </w:rPr>
        <w:t>the heavens, I was there; [and] when He drew a circle over the face of the deep; when He established the clouds above, when the fountains of the deep grew powerful. When He gave the sea its command that the waters should not transgress His word; when He appointed the foundations of the earth, I was a nurseling by Him</w:t>
      </w:r>
      <w:r w:rsidR="006C0497" w:rsidRPr="00F64CAA">
        <w:rPr>
          <w:rFonts w:asciiTheme="minorBidi" w:hAnsiTheme="minorBidi" w:cstheme="minorBidi"/>
          <w:noProof w:val="0"/>
          <w:sz w:val="24"/>
          <w:szCs w:val="24"/>
        </w:rPr>
        <w:t xml:space="preserve"> </w:t>
      </w:r>
      <w:r w:rsidR="00DC453B" w:rsidRPr="00F64CAA">
        <w:rPr>
          <w:rFonts w:asciiTheme="minorBidi" w:hAnsiTheme="minorBidi" w:cstheme="minorBidi"/>
          <w:noProof w:val="0"/>
          <w:sz w:val="24"/>
          <w:szCs w:val="24"/>
        </w:rPr>
        <w:t>and was [His] delight daily, always playing before Him; playing with the universe, His world, and my deli</w:t>
      </w:r>
      <w:r w:rsidR="006E305F">
        <w:rPr>
          <w:rFonts w:asciiTheme="minorBidi" w:hAnsiTheme="minorBidi" w:cstheme="minorBidi"/>
          <w:noProof w:val="0"/>
          <w:sz w:val="24"/>
          <w:szCs w:val="24"/>
        </w:rPr>
        <w:t>ghts were with the sons of man.</w:t>
      </w:r>
      <w:r w:rsidR="00DC453B" w:rsidRPr="00F64CAA">
        <w:rPr>
          <w:rFonts w:asciiTheme="minorBidi" w:hAnsiTheme="minorBidi" w:cstheme="minorBidi"/>
          <w:noProof w:val="0"/>
          <w:sz w:val="24"/>
          <w:szCs w:val="24"/>
        </w:rPr>
        <w:t xml:space="preserve"> (8:22-31)</w:t>
      </w:r>
    </w:p>
    <w:p w14:paraId="587A0D1D" w14:textId="77777777" w:rsidR="00F64CAA" w:rsidRDefault="00F64CAA" w:rsidP="00A00074">
      <w:pPr>
        <w:pStyle w:val="aa"/>
        <w:bidi w:val="0"/>
        <w:spacing w:after="0" w:line="240" w:lineRule="auto"/>
        <w:ind w:firstLine="426"/>
        <w:jc w:val="both"/>
        <w:rPr>
          <w:rFonts w:asciiTheme="minorBidi" w:hAnsiTheme="minorBidi" w:cstheme="minorBidi"/>
          <w:noProof w:val="0"/>
          <w:sz w:val="24"/>
          <w:szCs w:val="24"/>
        </w:rPr>
      </w:pPr>
    </w:p>
    <w:p w14:paraId="5D55EBD3" w14:textId="77777777" w:rsidR="00112DE4" w:rsidRPr="00F64CAA" w:rsidRDefault="00DC453B" w:rsidP="00A00074">
      <w:pPr>
        <w:pStyle w:val="aa"/>
        <w:bidi w:val="0"/>
        <w:spacing w:after="0" w:line="240" w:lineRule="auto"/>
        <w:ind w:firstLine="720"/>
        <w:jc w:val="both"/>
        <w:rPr>
          <w:rFonts w:asciiTheme="minorBidi" w:hAnsiTheme="minorBidi" w:cstheme="minorBidi"/>
          <w:noProof w:val="0"/>
          <w:sz w:val="24"/>
          <w:szCs w:val="24"/>
        </w:rPr>
      </w:pPr>
      <w:r w:rsidRPr="00F64CAA">
        <w:rPr>
          <w:rFonts w:asciiTheme="minorBidi" w:hAnsiTheme="minorBidi" w:cstheme="minorBidi"/>
          <w:noProof w:val="0"/>
          <w:sz w:val="24"/>
          <w:szCs w:val="24"/>
        </w:rPr>
        <w:t>The simple reading of the text in context would suggest that the principles of morality and faith are talking here, not necessarily the words of Torah as we know them. And we must ask</w:t>
      </w:r>
      <w:r w:rsidR="005E3620" w:rsidRPr="00F64CAA">
        <w:rPr>
          <w:rFonts w:asciiTheme="minorBidi" w:hAnsiTheme="minorBidi" w:cstheme="minorBidi"/>
          <w:noProof w:val="0"/>
          <w:sz w:val="24"/>
          <w:szCs w:val="24"/>
        </w:rPr>
        <w:t xml:space="preserve"> further</w:t>
      </w:r>
      <w:r w:rsidRPr="00F64CAA">
        <w:rPr>
          <w:rFonts w:asciiTheme="minorBidi" w:hAnsiTheme="minorBidi" w:cstheme="minorBidi"/>
          <w:noProof w:val="0"/>
          <w:sz w:val="24"/>
          <w:szCs w:val="24"/>
        </w:rPr>
        <w:t>: why is the Resurrection not set forth explicitly in the Torah and in the Prophets, as is the future redemption? We have no clear answer to this question; we can only propose a possible explanation.</w:t>
      </w:r>
    </w:p>
    <w:p w14:paraId="4444D2C5" w14:textId="77777777" w:rsidR="00F64CAA" w:rsidRDefault="00F64CAA" w:rsidP="00A00074">
      <w:pPr>
        <w:pStyle w:val="aa"/>
        <w:bidi w:val="0"/>
        <w:spacing w:after="0" w:line="240" w:lineRule="auto"/>
        <w:ind w:firstLine="426"/>
        <w:jc w:val="both"/>
        <w:rPr>
          <w:rFonts w:asciiTheme="minorBidi" w:hAnsiTheme="minorBidi" w:cstheme="minorBidi"/>
          <w:noProof w:val="0"/>
          <w:sz w:val="24"/>
          <w:szCs w:val="24"/>
        </w:rPr>
      </w:pPr>
    </w:p>
    <w:p w14:paraId="1F56B698" w14:textId="5A8DEADA" w:rsidR="001C7318" w:rsidRPr="00F64CAA" w:rsidRDefault="00DC453B" w:rsidP="00A00074">
      <w:pPr>
        <w:pStyle w:val="aa"/>
        <w:bidi w:val="0"/>
        <w:spacing w:after="0" w:line="240" w:lineRule="auto"/>
        <w:ind w:firstLine="720"/>
        <w:jc w:val="both"/>
        <w:rPr>
          <w:rFonts w:asciiTheme="minorBidi" w:hAnsiTheme="minorBidi" w:cstheme="minorBidi"/>
          <w:noProof w:val="0"/>
          <w:sz w:val="24"/>
          <w:szCs w:val="24"/>
        </w:rPr>
      </w:pPr>
      <w:r w:rsidRPr="00F64CAA">
        <w:rPr>
          <w:rFonts w:asciiTheme="minorBidi" w:hAnsiTheme="minorBidi" w:cstheme="minorBidi"/>
          <w:noProof w:val="0"/>
          <w:sz w:val="24"/>
          <w:szCs w:val="24"/>
        </w:rPr>
        <w:t>Over and over again</w:t>
      </w:r>
      <w:r w:rsidR="006E305F">
        <w:rPr>
          <w:rFonts w:asciiTheme="minorBidi" w:hAnsiTheme="minorBidi" w:cstheme="minorBidi"/>
          <w:noProof w:val="0"/>
          <w:sz w:val="24"/>
          <w:szCs w:val="24"/>
        </w:rPr>
        <w:t>,</w:t>
      </w:r>
      <w:r w:rsidRPr="00F64CAA">
        <w:rPr>
          <w:rFonts w:asciiTheme="minorBidi" w:hAnsiTheme="minorBidi" w:cstheme="minorBidi"/>
          <w:noProof w:val="0"/>
          <w:sz w:val="24"/>
          <w:szCs w:val="24"/>
        </w:rPr>
        <w:t xml:space="preserve"> the Torah rules out bloodshed, for any purpose, and especially for human sacrifice. Perhaps if the Resurrection was spelled out in the Torah, this might be interpreted as </w:t>
      </w:r>
      <w:r w:rsidR="005E3620" w:rsidRPr="00F64CAA">
        <w:rPr>
          <w:rFonts w:asciiTheme="minorBidi" w:hAnsiTheme="minorBidi" w:cstheme="minorBidi"/>
          <w:noProof w:val="0"/>
          <w:sz w:val="24"/>
          <w:szCs w:val="24"/>
        </w:rPr>
        <w:t xml:space="preserve">offering </w:t>
      </w:r>
      <w:r w:rsidRPr="00F64CAA">
        <w:rPr>
          <w:rFonts w:asciiTheme="minorBidi" w:hAnsiTheme="minorBidi" w:cstheme="minorBidi"/>
          <w:noProof w:val="0"/>
          <w:sz w:val="24"/>
          <w:szCs w:val="24"/>
        </w:rPr>
        <w:t>lenien</w:t>
      </w:r>
      <w:r w:rsidR="006E305F">
        <w:rPr>
          <w:rFonts w:asciiTheme="minorBidi" w:hAnsiTheme="minorBidi" w:cstheme="minorBidi"/>
          <w:noProof w:val="0"/>
          <w:sz w:val="24"/>
          <w:szCs w:val="24"/>
        </w:rPr>
        <w:t xml:space="preserve">cy towards the crime of </w:t>
      </w:r>
      <w:r w:rsidR="00D26933">
        <w:rPr>
          <w:rFonts w:asciiTheme="minorBidi" w:hAnsiTheme="minorBidi" w:cstheme="minorBidi"/>
          <w:noProof w:val="0"/>
          <w:sz w:val="24"/>
          <w:szCs w:val="24"/>
        </w:rPr>
        <w:t>murder</w:t>
      </w:r>
      <w:r w:rsidR="006E305F">
        <w:rPr>
          <w:rFonts w:asciiTheme="minorBidi" w:hAnsiTheme="minorBidi" w:cstheme="minorBidi"/>
          <w:noProof w:val="0"/>
          <w:sz w:val="24"/>
          <w:szCs w:val="24"/>
        </w:rPr>
        <w:t>. I</w:t>
      </w:r>
      <w:r w:rsidRPr="00F64CAA">
        <w:rPr>
          <w:rFonts w:asciiTheme="minorBidi" w:hAnsiTheme="minorBidi" w:cstheme="minorBidi"/>
          <w:noProof w:val="0"/>
          <w:sz w:val="24"/>
          <w:szCs w:val="24"/>
        </w:rPr>
        <w:t xml:space="preserve">n revealing the </w:t>
      </w:r>
      <w:r w:rsidR="00ED7824" w:rsidRPr="00F64CAA">
        <w:rPr>
          <w:rFonts w:asciiTheme="minorBidi" w:hAnsiTheme="minorBidi" w:cstheme="minorBidi"/>
          <w:noProof w:val="0"/>
          <w:sz w:val="24"/>
          <w:szCs w:val="24"/>
        </w:rPr>
        <w:t xml:space="preserve">future Resurrection, the Torah would be stating explicitly that death </w:t>
      </w:r>
      <w:r w:rsidR="00ED7824" w:rsidRPr="00F64CAA">
        <w:rPr>
          <w:rFonts w:asciiTheme="minorBidi" w:hAnsiTheme="minorBidi" w:cstheme="minorBidi"/>
          <w:noProof w:val="0"/>
          <w:sz w:val="24"/>
          <w:szCs w:val="24"/>
        </w:rPr>
        <w:lastRenderedPageBreak/>
        <w:t>is temporary; it is not an injustice that can never be repaired</w:t>
      </w:r>
      <w:r w:rsidR="006E305F">
        <w:rPr>
          <w:rFonts w:asciiTheme="minorBidi" w:hAnsiTheme="minorBidi" w:cstheme="minorBidi"/>
          <w:noProof w:val="0"/>
          <w:sz w:val="24"/>
          <w:szCs w:val="24"/>
        </w:rPr>
        <w:t>,</w:t>
      </w:r>
      <w:r w:rsidR="00ED7824" w:rsidRPr="00F64CAA">
        <w:rPr>
          <w:rFonts w:asciiTheme="minorBidi" w:hAnsiTheme="minorBidi" w:cstheme="minorBidi"/>
          <w:noProof w:val="0"/>
          <w:sz w:val="24"/>
          <w:szCs w:val="24"/>
        </w:rPr>
        <w:t xml:space="preserve"> for after all, the victim is ultimately going to be resurrected.</w:t>
      </w:r>
      <w:r w:rsidR="00ED7824" w:rsidRPr="00F64CAA">
        <w:rPr>
          <w:rStyle w:val="FootnoteReference"/>
          <w:rFonts w:asciiTheme="minorBidi" w:hAnsiTheme="minorBidi" w:cstheme="minorBidi"/>
          <w:noProof w:val="0"/>
          <w:sz w:val="20"/>
          <w:szCs w:val="20"/>
        </w:rPr>
        <w:footnoteReference w:id="7"/>
      </w:r>
      <w:r w:rsidR="00ED7824" w:rsidRPr="00F64CAA">
        <w:rPr>
          <w:rFonts w:asciiTheme="minorBidi" w:hAnsiTheme="minorBidi" w:cstheme="minorBidi"/>
          <w:noProof w:val="0"/>
          <w:sz w:val="24"/>
          <w:szCs w:val="24"/>
        </w:rPr>
        <w:t xml:space="preserve"> It may be for the same reason that the Torah conceals the reality of life in the World to Come, thereby leaving us with the unequivocal position that murder is murder</w:t>
      </w:r>
      <w:r w:rsidR="005E3620" w:rsidRPr="00F64CAA">
        <w:rPr>
          <w:rFonts w:asciiTheme="minorBidi" w:hAnsiTheme="minorBidi" w:cstheme="minorBidi"/>
          <w:noProof w:val="0"/>
          <w:sz w:val="24"/>
          <w:szCs w:val="24"/>
        </w:rPr>
        <w:t xml:space="preserve"> and that the</w:t>
      </w:r>
      <w:r w:rsidR="001C7318" w:rsidRPr="00F64CAA">
        <w:rPr>
          <w:rFonts w:asciiTheme="minorBidi" w:hAnsiTheme="minorBidi" w:cstheme="minorBidi"/>
          <w:noProof w:val="0"/>
          <w:sz w:val="24"/>
          <w:szCs w:val="24"/>
        </w:rPr>
        <w:t xml:space="preserve"> blood </w:t>
      </w:r>
      <w:r w:rsidR="005E3620" w:rsidRPr="00F64CAA">
        <w:rPr>
          <w:rFonts w:asciiTheme="minorBidi" w:hAnsiTheme="minorBidi" w:cstheme="minorBidi"/>
          <w:noProof w:val="0"/>
          <w:sz w:val="24"/>
          <w:szCs w:val="24"/>
        </w:rPr>
        <w:t xml:space="preserve">of the victims </w:t>
      </w:r>
      <w:r w:rsidR="006E305F">
        <w:rPr>
          <w:rFonts w:asciiTheme="minorBidi" w:hAnsiTheme="minorBidi" w:cstheme="minorBidi"/>
          <w:noProof w:val="0"/>
          <w:sz w:val="24"/>
          <w:szCs w:val="24"/>
        </w:rPr>
        <w:t>will not be atoned for.</w:t>
      </w:r>
      <w:r w:rsidR="001C7318" w:rsidRPr="00F64CAA">
        <w:rPr>
          <w:rFonts w:asciiTheme="minorBidi" w:hAnsiTheme="minorBidi" w:cstheme="minorBidi"/>
          <w:noProof w:val="0"/>
          <w:sz w:val="24"/>
          <w:szCs w:val="24"/>
        </w:rPr>
        <w:t xml:space="preserve"> </w:t>
      </w:r>
      <w:r w:rsidR="006E305F">
        <w:rPr>
          <w:rFonts w:asciiTheme="minorBidi" w:hAnsiTheme="minorBidi" w:cstheme="minorBidi"/>
          <w:noProof w:val="0"/>
          <w:sz w:val="24"/>
          <w:szCs w:val="24"/>
        </w:rPr>
        <w:t>T</w:t>
      </w:r>
      <w:r w:rsidR="001C7318" w:rsidRPr="00F64CAA">
        <w:rPr>
          <w:rFonts w:asciiTheme="minorBidi" w:hAnsiTheme="minorBidi" w:cstheme="minorBidi"/>
          <w:noProof w:val="0"/>
          <w:sz w:val="24"/>
          <w:szCs w:val="24"/>
        </w:rPr>
        <w:t xml:space="preserve">here is no justification after the fact or leniency towards the crime of </w:t>
      </w:r>
      <w:r w:rsidR="00D26933">
        <w:rPr>
          <w:rFonts w:asciiTheme="minorBidi" w:hAnsiTheme="minorBidi" w:cstheme="minorBidi"/>
          <w:noProof w:val="0"/>
          <w:sz w:val="24"/>
          <w:szCs w:val="24"/>
        </w:rPr>
        <w:t>murdering</w:t>
      </w:r>
      <w:r w:rsidR="001C7318" w:rsidRPr="00F64CAA">
        <w:rPr>
          <w:rFonts w:asciiTheme="minorBidi" w:hAnsiTheme="minorBidi" w:cstheme="minorBidi"/>
          <w:noProof w:val="0"/>
          <w:sz w:val="24"/>
          <w:szCs w:val="24"/>
        </w:rPr>
        <w:t xml:space="preserve"> another person just because of the existence of the World to Come and the Resurrection.</w:t>
      </w:r>
    </w:p>
    <w:p w14:paraId="5CA7B5B1" w14:textId="77777777" w:rsidR="00F64CAA" w:rsidRDefault="00F64CAA" w:rsidP="00A00074">
      <w:pPr>
        <w:pStyle w:val="aa"/>
        <w:bidi w:val="0"/>
        <w:spacing w:after="0" w:line="240" w:lineRule="auto"/>
        <w:ind w:firstLine="426"/>
        <w:jc w:val="both"/>
        <w:rPr>
          <w:rFonts w:asciiTheme="minorBidi" w:hAnsiTheme="minorBidi" w:cstheme="minorBidi"/>
          <w:noProof w:val="0"/>
          <w:sz w:val="24"/>
          <w:szCs w:val="24"/>
        </w:rPr>
      </w:pPr>
    </w:p>
    <w:p w14:paraId="28F2244A" w14:textId="77777777" w:rsidR="00DC453B" w:rsidRPr="00F64CAA" w:rsidRDefault="001C7318" w:rsidP="00A00074">
      <w:pPr>
        <w:pStyle w:val="aa"/>
        <w:bidi w:val="0"/>
        <w:spacing w:after="0" w:line="240" w:lineRule="auto"/>
        <w:ind w:firstLine="720"/>
        <w:jc w:val="both"/>
        <w:rPr>
          <w:rFonts w:asciiTheme="minorBidi" w:hAnsiTheme="minorBidi" w:cstheme="minorBidi"/>
          <w:noProof w:val="0"/>
          <w:sz w:val="24"/>
          <w:szCs w:val="24"/>
        </w:rPr>
      </w:pPr>
      <w:r w:rsidRPr="00F64CAA">
        <w:rPr>
          <w:rFonts w:asciiTheme="minorBidi" w:hAnsiTheme="minorBidi" w:cstheme="minorBidi"/>
          <w:noProof w:val="0"/>
          <w:sz w:val="24"/>
          <w:szCs w:val="24"/>
        </w:rPr>
        <w:t>It is perhaps for this reason that Daniel is the first to speak openly and explicitly of the Resurrection. The death that hovers over Daniel and his three companions, the death that he speaks about during the period of the war waged by the Greeks and the Hellenists against the covenant and commandments of the Torah, is the death of those who defend the covenant; it is a death for the sanctification of God's Name. This death must be a temporary death, for God will never abandon His followers, those who forge His covenant through sacrificing their own lives. This would seem to be the meaning of the "</w:t>
      </w:r>
      <w:r w:rsidRPr="00F64CAA">
        <w:rPr>
          <w:rFonts w:asciiTheme="minorBidi" w:hAnsiTheme="minorBidi" w:cstheme="minorBidi"/>
          <w:i/>
          <w:iCs/>
          <w:noProof w:val="0"/>
          <w:sz w:val="24"/>
          <w:szCs w:val="24"/>
        </w:rPr>
        <w:t>Kaddish</w:t>
      </w:r>
      <w:r w:rsidR="00F64CAA">
        <w:rPr>
          <w:rFonts w:asciiTheme="minorBidi" w:hAnsiTheme="minorBidi" w:cstheme="minorBidi"/>
          <w:noProof w:val="0"/>
          <w:sz w:val="24"/>
          <w:szCs w:val="24"/>
        </w:rPr>
        <w:t>,"</w:t>
      </w:r>
      <w:r w:rsidRPr="00F64CAA">
        <w:rPr>
          <w:rFonts w:asciiTheme="minorBidi" w:hAnsiTheme="minorBidi" w:cstheme="minorBidi"/>
          <w:noProof w:val="0"/>
          <w:sz w:val="24"/>
          <w:szCs w:val="24"/>
        </w:rPr>
        <w:t xml:space="preserve"> in which we sanctify God's Name specifically in the face of death, at the grave. The essence of the </w:t>
      </w:r>
      <w:r w:rsidRPr="00F64CAA">
        <w:rPr>
          <w:rFonts w:asciiTheme="minorBidi" w:hAnsiTheme="minorBidi" w:cstheme="minorBidi"/>
          <w:i/>
          <w:iCs/>
          <w:noProof w:val="0"/>
          <w:sz w:val="24"/>
          <w:szCs w:val="24"/>
        </w:rPr>
        <w:t>Kaddish</w:t>
      </w:r>
      <w:r w:rsidRPr="00F64CAA">
        <w:rPr>
          <w:rFonts w:asciiTheme="minorBidi" w:hAnsiTheme="minorBidi" w:cstheme="minorBidi"/>
          <w:noProof w:val="0"/>
          <w:sz w:val="24"/>
          <w:szCs w:val="24"/>
        </w:rPr>
        <w:t xml:space="preserve"> is the declaration, "May His</w:t>
      </w:r>
      <w:r w:rsidR="005E3620" w:rsidRPr="00F64CAA">
        <w:rPr>
          <w:rFonts w:asciiTheme="minorBidi" w:hAnsiTheme="minorBidi" w:cstheme="minorBidi"/>
          <w:noProof w:val="0"/>
          <w:sz w:val="24"/>
          <w:szCs w:val="24"/>
        </w:rPr>
        <w:t xml:space="preserve"> great Name be blessed forever</w:t>
      </w:r>
      <w:r w:rsidRPr="00F64CAA">
        <w:rPr>
          <w:rFonts w:asciiTheme="minorBidi" w:hAnsiTheme="minorBidi" w:cstheme="minorBidi"/>
          <w:noProof w:val="0"/>
          <w:sz w:val="24"/>
          <w:szCs w:val="24"/>
        </w:rPr>
        <w:t xml:space="preserve"> and for everlasting eternity." When someone has just died, at the meeting point between this world and the next, we declare our faith that God's Name is blessed not only in our world, but also in the other worlds, to which the deceased is now moving – worlds which exist forever, and also in the world of the Resurrection.</w:t>
      </w:r>
    </w:p>
    <w:p w14:paraId="6C66EE51" w14:textId="77777777" w:rsidR="00F64CAA" w:rsidRDefault="00F64CAA" w:rsidP="00A00074">
      <w:pPr>
        <w:pStyle w:val="aa"/>
        <w:bidi w:val="0"/>
        <w:spacing w:after="0" w:line="240" w:lineRule="auto"/>
        <w:ind w:firstLine="426"/>
        <w:jc w:val="both"/>
        <w:rPr>
          <w:rFonts w:asciiTheme="minorBidi" w:hAnsiTheme="minorBidi" w:cstheme="minorBidi"/>
          <w:noProof w:val="0"/>
          <w:sz w:val="24"/>
          <w:szCs w:val="24"/>
        </w:rPr>
      </w:pPr>
    </w:p>
    <w:p w14:paraId="43D1858C" w14:textId="77777777" w:rsidR="003711D8" w:rsidRDefault="003711D8" w:rsidP="00A00074">
      <w:pPr>
        <w:pStyle w:val="aa"/>
        <w:bidi w:val="0"/>
        <w:spacing w:after="0" w:line="240" w:lineRule="auto"/>
        <w:ind w:firstLine="720"/>
        <w:jc w:val="both"/>
        <w:rPr>
          <w:rFonts w:asciiTheme="minorBidi" w:hAnsiTheme="minorBidi" w:cstheme="minorBidi"/>
          <w:noProof w:val="0"/>
          <w:sz w:val="24"/>
          <w:szCs w:val="24"/>
        </w:rPr>
      </w:pPr>
      <w:r w:rsidRPr="00F64CAA">
        <w:rPr>
          <w:rFonts w:asciiTheme="minorBidi" w:hAnsiTheme="minorBidi" w:cstheme="minorBidi"/>
          <w:noProof w:val="0"/>
          <w:sz w:val="24"/>
          <w:szCs w:val="24"/>
        </w:rPr>
        <w:t xml:space="preserve">It may also be that the Resurrection is not stated in the Torah but rather handed down from generation to generation as an oral tradition because of the almost infinite distance separating that reality from that of our present lives. To explain this further: Rashi and the Rambam are divided as to when the Resurrection will take place. According to Rashi, it will happen at the time of the coming of the </w:t>
      </w:r>
      <w:r w:rsidRPr="00F64CAA">
        <w:rPr>
          <w:rFonts w:asciiTheme="minorBidi" w:hAnsiTheme="minorBidi" w:cstheme="minorBidi"/>
          <w:i/>
          <w:iCs/>
          <w:noProof w:val="0"/>
          <w:sz w:val="24"/>
          <w:szCs w:val="24"/>
        </w:rPr>
        <w:t>Mashiach</w:t>
      </w:r>
      <w:r w:rsidRPr="00F64CAA">
        <w:rPr>
          <w:rFonts w:asciiTheme="minorBidi" w:hAnsiTheme="minorBidi" w:cstheme="minorBidi"/>
          <w:noProof w:val="0"/>
          <w:sz w:val="24"/>
          <w:szCs w:val="24"/>
        </w:rPr>
        <w:t>, may it be soon in our days. This is his p</w:t>
      </w:r>
      <w:r w:rsidR="00675823">
        <w:rPr>
          <w:rFonts w:asciiTheme="minorBidi" w:hAnsiTheme="minorBidi" w:cstheme="minorBidi"/>
          <w:noProof w:val="0"/>
          <w:sz w:val="24"/>
          <w:szCs w:val="24"/>
        </w:rPr>
        <w:t xml:space="preserve">osition on the question in the </w:t>
      </w:r>
      <w:r w:rsidR="00675823" w:rsidRPr="00675823">
        <w:rPr>
          <w:rFonts w:asciiTheme="minorBidi" w:hAnsiTheme="minorBidi" w:cstheme="minorBidi"/>
          <w:i/>
          <w:iCs/>
          <w:noProof w:val="0"/>
          <w:sz w:val="24"/>
          <w:szCs w:val="24"/>
        </w:rPr>
        <w:t>g</w:t>
      </w:r>
      <w:r w:rsidRPr="00675823">
        <w:rPr>
          <w:rFonts w:asciiTheme="minorBidi" w:hAnsiTheme="minorBidi" w:cstheme="minorBidi"/>
          <w:i/>
          <w:iCs/>
          <w:noProof w:val="0"/>
          <w:sz w:val="24"/>
          <w:szCs w:val="24"/>
        </w:rPr>
        <w:t>emara</w:t>
      </w:r>
      <w:r w:rsidRPr="00F64CAA">
        <w:rPr>
          <w:rFonts w:asciiTheme="minorBidi" w:hAnsiTheme="minorBidi" w:cstheme="minorBidi"/>
          <w:noProof w:val="0"/>
          <w:sz w:val="24"/>
          <w:szCs w:val="24"/>
        </w:rPr>
        <w:t xml:space="preserve"> in </w:t>
      </w:r>
      <w:r w:rsidRPr="00675823">
        <w:rPr>
          <w:rFonts w:asciiTheme="minorBidi" w:hAnsiTheme="minorBidi" w:cstheme="minorBidi"/>
          <w:i/>
          <w:iCs/>
          <w:noProof w:val="0"/>
          <w:sz w:val="24"/>
          <w:szCs w:val="24"/>
        </w:rPr>
        <w:t>Sanhedrin</w:t>
      </w:r>
      <w:r w:rsidRPr="00F64CAA">
        <w:rPr>
          <w:rFonts w:asciiTheme="minorBidi" w:hAnsiTheme="minorBidi" w:cstheme="minorBidi"/>
          <w:noProof w:val="0"/>
          <w:sz w:val="24"/>
          <w:szCs w:val="24"/>
        </w:rPr>
        <w:t xml:space="preserve"> as to why it is important to discuss the formulation of R</w:t>
      </w:r>
      <w:r w:rsidR="00675823">
        <w:rPr>
          <w:rFonts w:asciiTheme="minorBidi" w:hAnsiTheme="minorBidi" w:cstheme="minorBidi"/>
          <w:noProof w:val="0"/>
          <w:sz w:val="24"/>
          <w:szCs w:val="24"/>
        </w:rPr>
        <w:t>.</w:t>
      </w:r>
      <w:r w:rsidRPr="00F64CAA">
        <w:rPr>
          <w:rFonts w:asciiTheme="minorBidi" w:hAnsiTheme="minorBidi" w:cstheme="minorBidi"/>
          <w:noProof w:val="0"/>
          <w:sz w:val="24"/>
          <w:szCs w:val="24"/>
        </w:rPr>
        <w:t xml:space="preserve"> Eliezer's position when it comes to law</w:t>
      </w:r>
      <w:r w:rsidR="00675823">
        <w:rPr>
          <w:rFonts w:asciiTheme="minorBidi" w:hAnsiTheme="minorBidi" w:cstheme="minorBidi"/>
          <w:noProof w:val="0"/>
          <w:sz w:val="24"/>
          <w:szCs w:val="24"/>
        </w:rPr>
        <w:t>s that are not applicable today;</w:t>
      </w:r>
      <w:r w:rsidRPr="00F64CAA">
        <w:rPr>
          <w:rFonts w:asciiTheme="minorBidi" w:hAnsiTheme="minorBidi" w:cstheme="minorBidi"/>
          <w:noProof w:val="0"/>
          <w:sz w:val="24"/>
          <w:szCs w:val="24"/>
        </w:rPr>
        <w:t xml:space="preserve"> when these laws are renewed with the coming of </w:t>
      </w:r>
      <w:r w:rsidRPr="00F64CAA">
        <w:rPr>
          <w:rFonts w:asciiTheme="minorBidi" w:hAnsiTheme="minorBidi" w:cstheme="minorBidi"/>
          <w:i/>
          <w:iCs/>
          <w:noProof w:val="0"/>
          <w:sz w:val="24"/>
          <w:szCs w:val="24"/>
        </w:rPr>
        <w:t>Mashiach</w:t>
      </w:r>
      <w:r w:rsidR="00675823">
        <w:rPr>
          <w:rFonts w:asciiTheme="minorBidi" w:hAnsiTheme="minorBidi" w:cstheme="minorBidi"/>
          <w:noProof w:val="0"/>
          <w:sz w:val="24"/>
          <w:szCs w:val="24"/>
        </w:rPr>
        <w:t xml:space="preserve"> and the Resurrection</w:t>
      </w:r>
      <w:r w:rsidRPr="00F64CAA">
        <w:rPr>
          <w:rFonts w:asciiTheme="minorBidi" w:hAnsiTheme="minorBidi" w:cstheme="minorBidi"/>
          <w:noProof w:val="0"/>
          <w:sz w:val="24"/>
          <w:szCs w:val="24"/>
        </w:rPr>
        <w:t>, it will be possible to ask R</w:t>
      </w:r>
      <w:r w:rsidR="00675823">
        <w:rPr>
          <w:rFonts w:asciiTheme="minorBidi" w:hAnsiTheme="minorBidi" w:cstheme="minorBidi"/>
          <w:noProof w:val="0"/>
          <w:sz w:val="24"/>
          <w:szCs w:val="24"/>
        </w:rPr>
        <w:t>. Eliezer himself.</w:t>
      </w:r>
    </w:p>
    <w:p w14:paraId="57FD29E5" w14:textId="77777777" w:rsidR="00675823" w:rsidRDefault="00675823" w:rsidP="00A00074">
      <w:pPr>
        <w:pStyle w:val="aa"/>
        <w:bidi w:val="0"/>
        <w:spacing w:after="0" w:line="240" w:lineRule="auto"/>
        <w:ind w:firstLine="720"/>
        <w:jc w:val="both"/>
        <w:rPr>
          <w:rFonts w:asciiTheme="minorBidi" w:hAnsiTheme="minorBidi" w:cstheme="minorBidi"/>
          <w:noProof w:val="0"/>
          <w:sz w:val="24"/>
          <w:szCs w:val="24"/>
        </w:rPr>
      </w:pPr>
    </w:p>
    <w:p w14:paraId="263D0E75" w14:textId="77777777" w:rsidR="003711D8" w:rsidRPr="00F64CAA" w:rsidRDefault="003711D8" w:rsidP="00A00074">
      <w:pPr>
        <w:bidi w:val="0"/>
        <w:spacing w:line="240" w:lineRule="auto"/>
        <w:ind w:firstLine="720"/>
        <w:rPr>
          <w:rFonts w:asciiTheme="minorBidi" w:hAnsiTheme="minorBidi" w:cstheme="minorBidi"/>
          <w:noProof w:val="0"/>
          <w:sz w:val="24"/>
          <w:szCs w:val="24"/>
        </w:rPr>
      </w:pPr>
      <w:r w:rsidRPr="00F64CAA">
        <w:rPr>
          <w:rFonts w:asciiTheme="minorBidi" w:hAnsiTheme="minorBidi" w:cstheme="minorBidi"/>
          <w:noProof w:val="0"/>
          <w:sz w:val="24"/>
          <w:szCs w:val="24"/>
        </w:rPr>
        <w:t xml:space="preserve">However, according to the Rambam, the coming of </w:t>
      </w:r>
      <w:r w:rsidRPr="00675823">
        <w:rPr>
          <w:rFonts w:asciiTheme="minorBidi" w:hAnsiTheme="minorBidi" w:cstheme="minorBidi"/>
          <w:i/>
          <w:iCs/>
          <w:noProof w:val="0"/>
          <w:sz w:val="24"/>
          <w:szCs w:val="24"/>
        </w:rPr>
        <w:t>Mashiach</w:t>
      </w:r>
      <w:r w:rsidRPr="00F64CAA">
        <w:rPr>
          <w:rFonts w:asciiTheme="minorBidi" w:hAnsiTheme="minorBidi" w:cstheme="minorBidi"/>
          <w:noProof w:val="0"/>
          <w:sz w:val="24"/>
          <w:szCs w:val="24"/>
        </w:rPr>
        <w:t xml:space="preserve"> will not herald any change in the natural order of the world. The Resurrection, to his view, is a separate event, and we cannot know when and how it will come about.</w:t>
      </w:r>
      <w:r w:rsidRPr="00A00074">
        <w:rPr>
          <w:rStyle w:val="FootnoteReference"/>
          <w:rFonts w:asciiTheme="minorBidi" w:hAnsiTheme="minorBidi" w:cstheme="minorBidi"/>
          <w:noProof w:val="0"/>
          <w:sz w:val="20"/>
          <w:szCs w:val="20"/>
        </w:rPr>
        <w:footnoteReference w:id="8"/>
      </w:r>
      <w:r w:rsidR="007F3A02" w:rsidRPr="00A00074">
        <w:rPr>
          <w:rFonts w:asciiTheme="minorBidi" w:hAnsiTheme="minorBidi" w:cstheme="minorBidi"/>
          <w:noProof w:val="0"/>
          <w:sz w:val="20"/>
          <w:szCs w:val="20"/>
        </w:rPr>
        <w:t xml:space="preserve"> </w:t>
      </w:r>
      <w:r w:rsidR="007F3A02" w:rsidRPr="00F64CAA">
        <w:rPr>
          <w:rFonts w:asciiTheme="minorBidi" w:hAnsiTheme="minorBidi" w:cstheme="minorBidi"/>
          <w:noProof w:val="0"/>
          <w:sz w:val="24"/>
          <w:szCs w:val="24"/>
        </w:rPr>
        <w:t>In the</w:t>
      </w:r>
      <w:r w:rsidRPr="00F64CAA">
        <w:rPr>
          <w:rFonts w:asciiTheme="minorBidi" w:hAnsiTheme="minorBidi" w:cstheme="minorBidi"/>
          <w:noProof w:val="0"/>
          <w:sz w:val="24"/>
          <w:szCs w:val="24"/>
        </w:rPr>
        <w:t xml:space="preserve"> </w:t>
      </w:r>
      <w:r w:rsidRPr="00F64CAA">
        <w:rPr>
          <w:rFonts w:asciiTheme="minorBidi" w:hAnsiTheme="minorBidi" w:cstheme="minorBidi"/>
          <w:noProof w:val="0"/>
          <w:sz w:val="24"/>
          <w:szCs w:val="24"/>
        </w:rPr>
        <w:lastRenderedPageBreak/>
        <w:t>formulation of the Principles of Faith</w:t>
      </w:r>
      <w:r w:rsidR="007F3A02" w:rsidRPr="00F64CAA">
        <w:rPr>
          <w:rFonts w:asciiTheme="minorBidi" w:hAnsiTheme="minorBidi" w:cstheme="minorBidi"/>
          <w:noProof w:val="0"/>
          <w:sz w:val="24"/>
          <w:szCs w:val="24"/>
        </w:rPr>
        <w:t xml:space="preserve"> based on the Rambam</w:t>
      </w:r>
      <w:r w:rsidRPr="00F64CAA">
        <w:rPr>
          <w:rFonts w:asciiTheme="minorBidi" w:hAnsiTheme="minorBidi" w:cstheme="minorBidi"/>
          <w:noProof w:val="0"/>
          <w:sz w:val="24"/>
          <w:szCs w:val="24"/>
        </w:rPr>
        <w:t>,</w:t>
      </w:r>
      <w:r w:rsidRPr="00F64CAA">
        <w:rPr>
          <w:rStyle w:val="FootnoteReference"/>
          <w:rFonts w:asciiTheme="minorBidi" w:hAnsiTheme="minorBidi" w:cstheme="minorBidi"/>
          <w:noProof w:val="0"/>
          <w:sz w:val="20"/>
          <w:szCs w:val="20"/>
        </w:rPr>
        <w:footnoteReference w:id="9"/>
      </w:r>
      <w:r w:rsidR="007F3A02" w:rsidRPr="00F64CAA">
        <w:rPr>
          <w:rFonts w:asciiTheme="minorBidi" w:hAnsiTheme="minorBidi" w:cstheme="minorBidi"/>
          <w:noProof w:val="0"/>
          <w:sz w:val="24"/>
          <w:szCs w:val="24"/>
        </w:rPr>
        <w:t xml:space="preserve"> the statement of our faith in the Resurrection is worded differently from the statement of our faith in the coming of </w:t>
      </w:r>
      <w:r w:rsidR="007F3A02" w:rsidRPr="00F64CAA">
        <w:rPr>
          <w:rFonts w:asciiTheme="minorBidi" w:hAnsiTheme="minorBidi" w:cstheme="minorBidi"/>
          <w:i/>
          <w:iCs/>
          <w:noProof w:val="0"/>
          <w:sz w:val="24"/>
          <w:szCs w:val="24"/>
        </w:rPr>
        <w:t>Mashiach</w:t>
      </w:r>
      <w:r w:rsidR="007F3A02" w:rsidRPr="00F64CAA">
        <w:rPr>
          <w:rFonts w:asciiTheme="minorBidi" w:hAnsiTheme="minorBidi" w:cstheme="minorBidi"/>
          <w:noProof w:val="0"/>
          <w:sz w:val="24"/>
          <w:szCs w:val="24"/>
        </w:rPr>
        <w:t>:</w:t>
      </w:r>
    </w:p>
    <w:p w14:paraId="0F60774C" w14:textId="77777777" w:rsidR="00F64CAA" w:rsidRDefault="00F64CAA" w:rsidP="00A00074">
      <w:pPr>
        <w:bidi w:val="0"/>
        <w:spacing w:line="240" w:lineRule="auto"/>
        <w:ind w:left="720" w:hanging="11"/>
        <w:rPr>
          <w:rFonts w:asciiTheme="minorBidi" w:hAnsiTheme="minorBidi" w:cstheme="minorBidi"/>
          <w:noProof w:val="0"/>
          <w:sz w:val="24"/>
          <w:szCs w:val="24"/>
        </w:rPr>
      </w:pPr>
    </w:p>
    <w:p w14:paraId="02CD5B75" w14:textId="77777777" w:rsidR="007F3A02" w:rsidRPr="00F64CAA" w:rsidRDefault="007F3A02" w:rsidP="00A00074">
      <w:pPr>
        <w:bidi w:val="0"/>
        <w:spacing w:line="240" w:lineRule="auto"/>
        <w:ind w:left="720" w:firstLine="0"/>
        <w:rPr>
          <w:rFonts w:asciiTheme="minorBidi" w:hAnsiTheme="minorBidi" w:cstheme="minorBidi"/>
          <w:noProof w:val="0"/>
          <w:sz w:val="24"/>
          <w:szCs w:val="24"/>
        </w:rPr>
      </w:pPr>
      <w:r w:rsidRPr="00F64CAA">
        <w:rPr>
          <w:rFonts w:asciiTheme="minorBidi" w:hAnsiTheme="minorBidi" w:cstheme="minorBidi"/>
          <w:noProof w:val="0"/>
          <w:sz w:val="24"/>
          <w:szCs w:val="24"/>
        </w:rPr>
        <w:t>I believe with perfect faith i</w:t>
      </w:r>
      <w:r w:rsidR="005E3620" w:rsidRPr="00F64CAA">
        <w:rPr>
          <w:rFonts w:asciiTheme="minorBidi" w:hAnsiTheme="minorBidi" w:cstheme="minorBidi"/>
          <w:noProof w:val="0"/>
          <w:sz w:val="24"/>
          <w:szCs w:val="24"/>
        </w:rPr>
        <w:t xml:space="preserve">n the coming of </w:t>
      </w:r>
      <w:r w:rsidR="005E3620" w:rsidRPr="00F64CAA">
        <w:rPr>
          <w:rFonts w:asciiTheme="minorBidi" w:hAnsiTheme="minorBidi" w:cstheme="minorBidi"/>
          <w:i/>
          <w:iCs/>
          <w:noProof w:val="0"/>
          <w:sz w:val="24"/>
          <w:szCs w:val="24"/>
        </w:rPr>
        <w:t>Mashiach</w:t>
      </w:r>
      <w:r w:rsidR="005E3620" w:rsidRPr="00F64CAA">
        <w:rPr>
          <w:rFonts w:asciiTheme="minorBidi" w:hAnsiTheme="minorBidi" w:cstheme="minorBidi"/>
          <w:noProof w:val="0"/>
          <w:sz w:val="24"/>
          <w:szCs w:val="24"/>
        </w:rPr>
        <w:t xml:space="preserve">. And </w:t>
      </w:r>
      <w:r w:rsidRPr="00F64CAA">
        <w:rPr>
          <w:rFonts w:asciiTheme="minorBidi" w:hAnsiTheme="minorBidi" w:cstheme="minorBidi"/>
          <w:noProof w:val="0"/>
          <w:sz w:val="24"/>
          <w:szCs w:val="24"/>
        </w:rPr>
        <w:t>though he tarries, I neverthel</w:t>
      </w:r>
      <w:r w:rsidR="00675823">
        <w:rPr>
          <w:rFonts w:asciiTheme="minorBidi" w:hAnsiTheme="minorBidi" w:cstheme="minorBidi"/>
          <w:noProof w:val="0"/>
          <w:sz w:val="24"/>
          <w:szCs w:val="24"/>
        </w:rPr>
        <w:t>ess await his coming every day.</w:t>
      </w:r>
    </w:p>
    <w:p w14:paraId="1B3A3780" w14:textId="77777777" w:rsidR="00F64CAA" w:rsidRDefault="00F64CAA" w:rsidP="00A00074">
      <w:pPr>
        <w:bidi w:val="0"/>
        <w:spacing w:line="240" w:lineRule="auto"/>
        <w:ind w:firstLine="426"/>
        <w:rPr>
          <w:rFonts w:asciiTheme="minorBidi" w:hAnsiTheme="minorBidi" w:cstheme="minorBidi"/>
          <w:noProof w:val="0"/>
          <w:sz w:val="24"/>
          <w:szCs w:val="24"/>
        </w:rPr>
      </w:pPr>
    </w:p>
    <w:p w14:paraId="236FF27C" w14:textId="77777777" w:rsidR="007F3A02" w:rsidRPr="00F64CAA" w:rsidRDefault="007F3A02" w:rsidP="00A00074">
      <w:pPr>
        <w:bidi w:val="0"/>
        <w:spacing w:line="240" w:lineRule="auto"/>
        <w:ind w:firstLine="720"/>
        <w:rPr>
          <w:rFonts w:asciiTheme="minorBidi" w:hAnsiTheme="minorBidi" w:cstheme="minorBidi"/>
          <w:noProof w:val="0"/>
          <w:sz w:val="24"/>
          <w:szCs w:val="24"/>
        </w:rPr>
      </w:pPr>
      <w:r w:rsidRPr="00F64CAA">
        <w:rPr>
          <w:rFonts w:asciiTheme="minorBidi" w:hAnsiTheme="minorBidi" w:cstheme="minorBidi"/>
          <w:noProof w:val="0"/>
          <w:sz w:val="24"/>
          <w:szCs w:val="24"/>
        </w:rPr>
        <w:t xml:space="preserve">When it comes to faith in </w:t>
      </w:r>
      <w:r w:rsidRPr="00F64CAA">
        <w:rPr>
          <w:rFonts w:asciiTheme="minorBidi" w:hAnsiTheme="minorBidi" w:cstheme="minorBidi"/>
          <w:i/>
          <w:iCs/>
          <w:noProof w:val="0"/>
          <w:sz w:val="24"/>
          <w:szCs w:val="24"/>
        </w:rPr>
        <w:t>Mashiach</w:t>
      </w:r>
      <w:r w:rsidRPr="00F64CAA">
        <w:rPr>
          <w:rFonts w:asciiTheme="minorBidi" w:hAnsiTheme="minorBidi" w:cstheme="minorBidi"/>
          <w:noProof w:val="0"/>
          <w:sz w:val="24"/>
          <w:szCs w:val="24"/>
        </w:rPr>
        <w:t>, we are required to anticipate salvation at every moment. This may also entail active anticipation, requiring that a person actually make preparations every day.</w:t>
      </w:r>
      <w:r w:rsidR="00675823">
        <w:rPr>
          <w:rFonts w:asciiTheme="minorBidi" w:hAnsiTheme="minorBidi" w:cstheme="minorBidi"/>
          <w:noProof w:val="0"/>
          <w:sz w:val="24"/>
          <w:szCs w:val="24"/>
        </w:rPr>
        <w:t xml:space="preserve"> </w:t>
      </w:r>
      <w:r w:rsidRPr="00F64CAA">
        <w:rPr>
          <w:rFonts w:asciiTheme="minorBidi" w:hAnsiTheme="minorBidi" w:cstheme="minorBidi"/>
          <w:noProof w:val="0"/>
          <w:sz w:val="24"/>
          <w:szCs w:val="24"/>
        </w:rPr>
        <w:t xml:space="preserve">When it comes to the Resurrection, </w:t>
      </w:r>
      <w:r w:rsidR="00675823">
        <w:rPr>
          <w:rFonts w:asciiTheme="minorBidi" w:hAnsiTheme="minorBidi" w:cstheme="minorBidi"/>
          <w:noProof w:val="0"/>
          <w:sz w:val="24"/>
          <w:szCs w:val="24"/>
        </w:rPr>
        <w:t xml:space="preserve">however, </w:t>
      </w:r>
      <w:r w:rsidRPr="00F64CAA">
        <w:rPr>
          <w:rFonts w:asciiTheme="minorBidi" w:hAnsiTheme="minorBidi" w:cstheme="minorBidi"/>
          <w:noProof w:val="0"/>
          <w:sz w:val="24"/>
          <w:szCs w:val="24"/>
        </w:rPr>
        <w:t>the immediacy is absent:</w:t>
      </w:r>
    </w:p>
    <w:p w14:paraId="18B64662" w14:textId="77777777" w:rsidR="00F64CAA" w:rsidRDefault="00F64CAA" w:rsidP="00A00074">
      <w:pPr>
        <w:bidi w:val="0"/>
        <w:spacing w:line="240" w:lineRule="auto"/>
        <w:ind w:left="720" w:hanging="11"/>
        <w:rPr>
          <w:rFonts w:asciiTheme="minorBidi" w:hAnsiTheme="minorBidi" w:cstheme="minorBidi"/>
          <w:noProof w:val="0"/>
          <w:sz w:val="24"/>
          <w:szCs w:val="24"/>
        </w:rPr>
      </w:pPr>
    </w:p>
    <w:p w14:paraId="23B6CE15" w14:textId="77777777" w:rsidR="007F3A02" w:rsidRPr="00F64CAA" w:rsidRDefault="007F3A02" w:rsidP="00A00074">
      <w:pPr>
        <w:bidi w:val="0"/>
        <w:spacing w:line="240" w:lineRule="auto"/>
        <w:ind w:left="720" w:firstLine="0"/>
        <w:rPr>
          <w:rFonts w:asciiTheme="minorBidi" w:hAnsiTheme="minorBidi" w:cstheme="minorBidi"/>
          <w:noProof w:val="0"/>
          <w:sz w:val="24"/>
          <w:szCs w:val="24"/>
        </w:rPr>
      </w:pPr>
      <w:r w:rsidRPr="00F64CAA">
        <w:rPr>
          <w:rFonts w:asciiTheme="minorBidi" w:hAnsiTheme="minorBidi" w:cstheme="minorBidi"/>
          <w:noProof w:val="0"/>
          <w:sz w:val="24"/>
          <w:szCs w:val="24"/>
        </w:rPr>
        <w:t>I believe with perfect faith that there will be a Resurrection, at the time that it is willed by the Creator, blessed be His Name, and His mention shall be exalted</w:t>
      </w:r>
      <w:r w:rsidR="00675823">
        <w:rPr>
          <w:rFonts w:asciiTheme="minorBidi" w:hAnsiTheme="minorBidi" w:cstheme="minorBidi"/>
          <w:noProof w:val="0"/>
          <w:sz w:val="24"/>
          <w:szCs w:val="24"/>
        </w:rPr>
        <w:t xml:space="preserve"> forever and for all eternity.</w:t>
      </w:r>
    </w:p>
    <w:p w14:paraId="370CC31D" w14:textId="77777777" w:rsidR="00F64CAA" w:rsidRDefault="00F64CAA" w:rsidP="00A00074">
      <w:pPr>
        <w:bidi w:val="0"/>
        <w:spacing w:line="240" w:lineRule="auto"/>
        <w:ind w:firstLine="426"/>
        <w:rPr>
          <w:rFonts w:asciiTheme="minorBidi" w:hAnsiTheme="minorBidi" w:cstheme="minorBidi"/>
          <w:noProof w:val="0"/>
          <w:sz w:val="24"/>
          <w:szCs w:val="24"/>
        </w:rPr>
      </w:pPr>
    </w:p>
    <w:p w14:paraId="7FA5EDF2" w14:textId="77777777" w:rsidR="007F3A02" w:rsidRPr="00F64CAA" w:rsidRDefault="007F3A02" w:rsidP="00A00074">
      <w:pPr>
        <w:bidi w:val="0"/>
        <w:spacing w:line="240" w:lineRule="auto"/>
        <w:ind w:firstLine="720"/>
        <w:rPr>
          <w:rFonts w:asciiTheme="minorBidi" w:hAnsiTheme="minorBidi" w:cstheme="minorBidi"/>
          <w:noProof w:val="0"/>
          <w:sz w:val="24"/>
          <w:szCs w:val="24"/>
        </w:rPr>
      </w:pPr>
      <w:r w:rsidRPr="00F64CAA">
        <w:rPr>
          <w:rFonts w:asciiTheme="minorBidi" w:hAnsiTheme="minorBidi" w:cstheme="minorBidi"/>
          <w:noProof w:val="0"/>
          <w:sz w:val="24"/>
          <w:szCs w:val="24"/>
        </w:rPr>
        <w:t xml:space="preserve">This </w:t>
      </w:r>
      <w:r w:rsidR="006121DA" w:rsidRPr="00F64CAA">
        <w:rPr>
          <w:rFonts w:asciiTheme="minorBidi" w:hAnsiTheme="minorBidi" w:cstheme="minorBidi"/>
          <w:noProof w:val="0"/>
          <w:sz w:val="24"/>
          <w:szCs w:val="24"/>
        </w:rPr>
        <w:t>principle says nothing about daily anticipation of the Resurrection; rather, it speaks of faith that it will happen at a time</w:t>
      </w:r>
      <w:r w:rsidR="005E3620" w:rsidRPr="00F64CAA">
        <w:rPr>
          <w:rFonts w:asciiTheme="minorBidi" w:hAnsiTheme="minorBidi" w:cstheme="minorBidi"/>
          <w:noProof w:val="0"/>
          <w:sz w:val="24"/>
          <w:szCs w:val="24"/>
        </w:rPr>
        <w:t xml:space="preserve"> that God chooses</w:t>
      </w:r>
      <w:r w:rsidR="006121DA" w:rsidRPr="00F64CAA">
        <w:rPr>
          <w:rFonts w:asciiTheme="minorBidi" w:hAnsiTheme="minorBidi" w:cstheme="minorBidi"/>
          <w:noProof w:val="0"/>
          <w:sz w:val="24"/>
          <w:szCs w:val="24"/>
        </w:rPr>
        <w:t>. We are not required to p</w:t>
      </w:r>
      <w:r w:rsidR="00675823">
        <w:rPr>
          <w:rFonts w:asciiTheme="minorBidi" w:hAnsiTheme="minorBidi" w:cstheme="minorBidi"/>
          <w:noProof w:val="0"/>
          <w:sz w:val="24"/>
          <w:szCs w:val="24"/>
        </w:rPr>
        <w:t>repare ourselves for this event,</w:t>
      </w:r>
      <w:r w:rsidR="006121DA" w:rsidRPr="00F64CAA">
        <w:rPr>
          <w:rFonts w:asciiTheme="minorBidi" w:hAnsiTheme="minorBidi" w:cstheme="minorBidi"/>
          <w:noProof w:val="0"/>
          <w:sz w:val="24"/>
          <w:szCs w:val="24"/>
        </w:rPr>
        <w:t xml:space="preserve"> only to believe that it will come about. It would seem that we must believe that </w:t>
      </w:r>
      <w:r w:rsidR="006121DA" w:rsidRPr="00F64CAA">
        <w:rPr>
          <w:rFonts w:asciiTheme="minorBidi" w:hAnsiTheme="minorBidi" w:cstheme="minorBidi"/>
          <w:i/>
          <w:iCs/>
          <w:noProof w:val="0"/>
          <w:sz w:val="24"/>
          <w:szCs w:val="24"/>
        </w:rPr>
        <w:t>Mashiach</w:t>
      </w:r>
      <w:r w:rsidR="006121DA" w:rsidRPr="00F64CAA">
        <w:rPr>
          <w:rFonts w:asciiTheme="minorBidi" w:hAnsiTheme="minorBidi" w:cstheme="minorBidi"/>
          <w:noProof w:val="0"/>
          <w:sz w:val="24"/>
          <w:szCs w:val="24"/>
        </w:rPr>
        <w:t xml:space="preserve"> could arrive today, and if his arrival is postponed, it is because we have not yet merited it through our actions; we must therefore examine our ways and return to God. The time of the Resurrection, on the other hand, does not appear to be connected to our actions.</w:t>
      </w:r>
    </w:p>
    <w:p w14:paraId="1BA668E2" w14:textId="77777777" w:rsidR="00F64CAA" w:rsidRDefault="00F64CAA" w:rsidP="00A00074">
      <w:pPr>
        <w:bidi w:val="0"/>
        <w:spacing w:line="240" w:lineRule="auto"/>
        <w:ind w:firstLine="720"/>
        <w:rPr>
          <w:rFonts w:asciiTheme="minorBidi" w:hAnsiTheme="minorBidi" w:cstheme="minorBidi"/>
          <w:noProof w:val="0"/>
          <w:sz w:val="24"/>
          <w:szCs w:val="24"/>
        </w:rPr>
      </w:pPr>
    </w:p>
    <w:p w14:paraId="5A126544" w14:textId="77777777" w:rsidR="005E3620" w:rsidRDefault="002F2E8C" w:rsidP="00A00074">
      <w:pPr>
        <w:bidi w:val="0"/>
        <w:spacing w:line="240" w:lineRule="auto"/>
        <w:ind w:firstLine="720"/>
        <w:rPr>
          <w:rFonts w:asciiTheme="minorBidi" w:hAnsiTheme="minorBidi" w:cstheme="minorBidi"/>
          <w:noProof w:val="0"/>
          <w:sz w:val="24"/>
          <w:szCs w:val="24"/>
        </w:rPr>
      </w:pPr>
      <w:r w:rsidRPr="00F64CAA">
        <w:rPr>
          <w:rFonts w:asciiTheme="minorBidi" w:hAnsiTheme="minorBidi" w:cstheme="minorBidi"/>
          <w:noProof w:val="0"/>
          <w:sz w:val="24"/>
          <w:szCs w:val="24"/>
        </w:rPr>
        <w:t>The same distinction arises fr</w:t>
      </w:r>
      <w:r w:rsidR="00F64CAA">
        <w:rPr>
          <w:rFonts w:asciiTheme="minorBidi" w:hAnsiTheme="minorBidi" w:cstheme="minorBidi"/>
          <w:noProof w:val="0"/>
          <w:sz w:val="24"/>
          <w:szCs w:val="24"/>
        </w:rPr>
        <w:t xml:space="preserve">om the formulation of our </w:t>
      </w:r>
      <w:r w:rsidR="00F64CAA" w:rsidRPr="00F64CAA">
        <w:rPr>
          <w:rFonts w:asciiTheme="minorBidi" w:hAnsiTheme="minorBidi" w:cstheme="minorBidi"/>
          <w:i/>
          <w:iCs/>
          <w:noProof w:val="0"/>
          <w:sz w:val="24"/>
          <w:szCs w:val="24"/>
        </w:rPr>
        <w:t>Amida</w:t>
      </w:r>
      <w:r w:rsidRPr="00F64CAA">
        <w:rPr>
          <w:rFonts w:asciiTheme="minorBidi" w:hAnsiTheme="minorBidi" w:cstheme="minorBidi"/>
          <w:noProof w:val="0"/>
          <w:sz w:val="24"/>
          <w:szCs w:val="24"/>
        </w:rPr>
        <w:t xml:space="preserve"> prayer, which was composed by the Men of the Great Assembly. Concerning the deliverance that is connected to the coming of </w:t>
      </w:r>
      <w:r w:rsidRPr="00F64CAA">
        <w:rPr>
          <w:rFonts w:asciiTheme="minorBidi" w:hAnsiTheme="minorBidi" w:cstheme="minorBidi"/>
          <w:i/>
          <w:iCs/>
          <w:noProof w:val="0"/>
          <w:sz w:val="24"/>
          <w:szCs w:val="24"/>
        </w:rPr>
        <w:t>Mashiach</w:t>
      </w:r>
      <w:r w:rsidRPr="00F64CAA">
        <w:rPr>
          <w:rFonts w:asciiTheme="minorBidi" w:hAnsiTheme="minorBidi" w:cstheme="minorBidi"/>
          <w:noProof w:val="0"/>
          <w:sz w:val="24"/>
          <w:szCs w:val="24"/>
        </w:rPr>
        <w:t xml:space="preserve">, we ask: </w:t>
      </w:r>
    </w:p>
    <w:p w14:paraId="0EC3C044" w14:textId="77777777" w:rsidR="00F64CAA" w:rsidRPr="00F64CAA" w:rsidRDefault="00F64CAA" w:rsidP="00A00074">
      <w:pPr>
        <w:bidi w:val="0"/>
        <w:spacing w:line="240" w:lineRule="auto"/>
        <w:ind w:firstLine="720"/>
        <w:rPr>
          <w:rFonts w:asciiTheme="minorBidi" w:hAnsiTheme="minorBidi" w:cstheme="minorBidi"/>
          <w:noProof w:val="0"/>
          <w:sz w:val="24"/>
          <w:szCs w:val="24"/>
        </w:rPr>
      </w:pPr>
    </w:p>
    <w:p w14:paraId="06B3AD06" w14:textId="77777777" w:rsidR="005E3620" w:rsidRPr="00F64CAA" w:rsidRDefault="00675823" w:rsidP="00A00074">
      <w:pPr>
        <w:bidi w:val="0"/>
        <w:spacing w:line="240" w:lineRule="auto"/>
        <w:ind w:left="720" w:hanging="11"/>
        <w:rPr>
          <w:rFonts w:asciiTheme="minorBidi" w:hAnsiTheme="minorBidi" w:cstheme="minorBidi"/>
          <w:noProof w:val="0"/>
          <w:sz w:val="24"/>
          <w:szCs w:val="24"/>
        </w:rPr>
      </w:pPr>
      <w:r>
        <w:rPr>
          <w:rFonts w:asciiTheme="minorBidi" w:hAnsiTheme="minorBidi" w:cstheme="minorBidi"/>
          <w:noProof w:val="0"/>
          <w:sz w:val="24"/>
          <w:szCs w:val="24"/>
        </w:rPr>
        <w:t>… A</w:t>
      </w:r>
      <w:r w:rsidR="002F2E8C" w:rsidRPr="00F64CAA">
        <w:rPr>
          <w:rFonts w:asciiTheme="minorBidi" w:hAnsiTheme="minorBidi" w:cstheme="minorBidi"/>
          <w:noProof w:val="0"/>
          <w:sz w:val="24"/>
          <w:szCs w:val="24"/>
        </w:rPr>
        <w:t xml:space="preserve">nd may You soon establish the throne of David </w:t>
      </w:r>
      <w:r>
        <w:rPr>
          <w:rFonts w:asciiTheme="minorBidi" w:hAnsiTheme="minorBidi" w:cstheme="minorBidi"/>
          <w:noProof w:val="0"/>
          <w:sz w:val="24"/>
          <w:szCs w:val="24"/>
        </w:rPr>
        <w:t>within [Jerusalem]</w:t>
      </w:r>
      <w:r w:rsidR="005E3620" w:rsidRPr="00F64CAA">
        <w:rPr>
          <w:rFonts w:asciiTheme="minorBidi" w:hAnsiTheme="minorBidi" w:cstheme="minorBidi"/>
          <w:noProof w:val="0"/>
          <w:sz w:val="24"/>
          <w:szCs w:val="24"/>
        </w:rPr>
        <w:t xml:space="preserve">; </w:t>
      </w:r>
    </w:p>
    <w:p w14:paraId="36017B20" w14:textId="77777777" w:rsidR="005E3620" w:rsidRPr="00F64CAA" w:rsidRDefault="002F2E8C" w:rsidP="00A00074">
      <w:pPr>
        <w:bidi w:val="0"/>
        <w:spacing w:line="240" w:lineRule="auto"/>
        <w:ind w:left="720" w:firstLine="0"/>
        <w:rPr>
          <w:rFonts w:asciiTheme="minorBidi" w:hAnsiTheme="minorBidi" w:cstheme="minorBidi"/>
          <w:noProof w:val="0"/>
          <w:sz w:val="24"/>
          <w:szCs w:val="24"/>
        </w:rPr>
      </w:pPr>
      <w:r w:rsidRPr="00F64CAA">
        <w:rPr>
          <w:rFonts w:asciiTheme="minorBidi" w:hAnsiTheme="minorBidi" w:cstheme="minorBidi"/>
          <w:noProof w:val="0"/>
          <w:sz w:val="24"/>
          <w:szCs w:val="24"/>
        </w:rPr>
        <w:t>May You soon cause the offspring of Your servant, David, to flourish, and raise his pride with Your salvation, for we hope f</w:t>
      </w:r>
      <w:r w:rsidR="00675823">
        <w:rPr>
          <w:rFonts w:asciiTheme="minorBidi" w:hAnsiTheme="minorBidi" w:cstheme="minorBidi"/>
          <w:noProof w:val="0"/>
          <w:sz w:val="24"/>
          <w:szCs w:val="24"/>
        </w:rPr>
        <w:t>or Your salvation all day long.</w:t>
      </w:r>
      <w:r w:rsidRPr="00F64CAA">
        <w:rPr>
          <w:rFonts w:asciiTheme="minorBidi" w:hAnsiTheme="minorBidi" w:cstheme="minorBidi"/>
          <w:noProof w:val="0"/>
          <w:sz w:val="24"/>
          <w:szCs w:val="24"/>
        </w:rPr>
        <w:t xml:space="preserve"> </w:t>
      </w:r>
    </w:p>
    <w:p w14:paraId="71DD3A16" w14:textId="77777777" w:rsidR="00F64CAA" w:rsidRDefault="00F64CAA" w:rsidP="00A00074">
      <w:pPr>
        <w:bidi w:val="0"/>
        <w:spacing w:line="240" w:lineRule="auto"/>
        <w:ind w:firstLine="426"/>
        <w:rPr>
          <w:rFonts w:asciiTheme="minorBidi" w:hAnsiTheme="minorBidi" w:cstheme="minorBidi"/>
          <w:noProof w:val="0"/>
          <w:sz w:val="24"/>
          <w:szCs w:val="24"/>
        </w:rPr>
      </w:pPr>
    </w:p>
    <w:p w14:paraId="4F0A586D" w14:textId="77777777" w:rsidR="005E3620" w:rsidRPr="00F64CAA" w:rsidRDefault="002F2E8C" w:rsidP="00A00074">
      <w:pPr>
        <w:bidi w:val="0"/>
        <w:spacing w:line="240" w:lineRule="auto"/>
        <w:ind w:firstLine="720"/>
        <w:rPr>
          <w:rFonts w:asciiTheme="minorBidi" w:hAnsiTheme="minorBidi" w:cstheme="minorBidi"/>
          <w:noProof w:val="0"/>
          <w:sz w:val="24"/>
          <w:szCs w:val="24"/>
        </w:rPr>
      </w:pPr>
      <w:r w:rsidRPr="00F64CAA">
        <w:rPr>
          <w:rFonts w:asciiTheme="minorBidi" w:hAnsiTheme="minorBidi" w:cstheme="minorBidi"/>
          <w:noProof w:val="0"/>
          <w:sz w:val="24"/>
          <w:szCs w:val="24"/>
        </w:rPr>
        <w:t>These items, with th</w:t>
      </w:r>
      <w:r w:rsidR="00675823">
        <w:rPr>
          <w:rFonts w:asciiTheme="minorBidi" w:hAnsiTheme="minorBidi" w:cstheme="minorBidi"/>
          <w:noProof w:val="0"/>
          <w:sz w:val="24"/>
          <w:szCs w:val="24"/>
        </w:rPr>
        <w:t>eir emphasis on the word "soon,"</w:t>
      </w:r>
      <w:r w:rsidRPr="00F64CAA">
        <w:rPr>
          <w:rFonts w:asciiTheme="minorBidi" w:hAnsiTheme="minorBidi" w:cstheme="minorBidi"/>
          <w:noProof w:val="0"/>
          <w:sz w:val="24"/>
          <w:szCs w:val="24"/>
        </w:rPr>
        <w:t xml:space="preserve"> are located among th</w:t>
      </w:r>
      <w:r w:rsidR="00F64CAA">
        <w:rPr>
          <w:rFonts w:asciiTheme="minorBidi" w:hAnsiTheme="minorBidi" w:cstheme="minorBidi"/>
          <w:noProof w:val="0"/>
          <w:sz w:val="24"/>
          <w:szCs w:val="24"/>
        </w:rPr>
        <w:t xml:space="preserve">e middle blessings of the </w:t>
      </w:r>
      <w:r w:rsidR="00F64CAA" w:rsidRPr="00F64CAA">
        <w:rPr>
          <w:rFonts w:asciiTheme="minorBidi" w:hAnsiTheme="minorBidi" w:cstheme="minorBidi"/>
          <w:i/>
          <w:iCs/>
          <w:noProof w:val="0"/>
          <w:sz w:val="24"/>
          <w:szCs w:val="24"/>
        </w:rPr>
        <w:t>Amida</w:t>
      </w:r>
      <w:r w:rsidRPr="00F64CAA">
        <w:rPr>
          <w:rFonts w:asciiTheme="minorBidi" w:hAnsiTheme="minorBidi" w:cstheme="minorBidi"/>
          <w:noProof w:val="0"/>
          <w:sz w:val="24"/>
          <w:szCs w:val="24"/>
        </w:rPr>
        <w:t xml:space="preserve"> – the supplications. The blessing for the Resurrection, in contrast, is located in t</w:t>
      </w:r>
      <w:r w:rsidR="00F64CAA">
        <w:rPr>
          <w:rFonts w:asciiTheme="minorBidi" w:hAnsiTheme="minorBidi" w:cstheme="minorBidi"/>
          <w:noProof w:val="0"/>
          <w:sz w:val="24"/>
          <w:szCs w:val="24"/>
        </w:rPr>
        <w:t xml:space="preserve">he opening section of the </w:t>
      </w:r>
      <w:r w:rsidR="00F64CAA" w:rsidRPr="00F64CAA">
        <w:rPr>
          <w:rFonts w:asciiTheme="minorBidi" w:hAnsiTheme="minorBidi" w:cstheme="minorBidi"/>
          <w:i/>
          <w:iCs/>
          <w:noProof w:val="0"/>
          <w:sz w:val="24"/>
          <w:szCs w:val="24"/>
        </w:rPr>
        <w:t>Amida</w:t>
      </w:r>
      <w:r w:rsidRPr="00F64CAA">
        <w:rPr>
          <w:rFonts w:asciiTheme="minorBidi" w:hAnsiTheme="minorBidi" w:cstheme="minorBidi"/>
          <w:noProof w:val="0"/>
          <w:sz w:val="24"/>
          <w:szCs w:val="24"/>
        </w:rPr>
        <w:t xml:space="preserve"> – the offering of praise. The Resurrection is not something that we request; rather, we declare that God is destined, in His might, to bring the dead to life: </w:t>
      </w:r>
    </w:p>
    <w:p w14:paraId="5AEF1FF1" w14:textId="77777777" w:rsidR="00F64CAA" w:rsidRDefault="00F64CAA" w:rsidP="00A00074">
      <w:pPr>
        <w:bidi w:val="0"/>
        <w:spacing w:line="240" w:lineRule="auto"/>
        <w:ind w:left="426" w:firstLine="426"/>
        <w:rPr>
          <w:rFonts w:asciiTheme="minorBidi" w:hAnsiTheme="minorBidi" w:cstheme="minorBidi"/>
          <w:noProof w:val="0"/>
          <w:sz w:val="24"/>
          <w:szCs w:val="24"/>
        </w:rPr>
      </w:pPr>
    </w:p>
    <w:p w14:paraId="22A9524B" w14:textId="77777777" w:rsidR="002F2E8C" w:rsidRPr="00F64CAA" w:rsidRDefault="002F2E8C" w:rsidP="00A00074">
      <w:pPr>
        <w:bidi w:val="0"/>
        <w:spacing w:line="240" w:lineRule="auto"/>
        <w:ind w:left="720" w:firstLine="0"/>
        <w:rPr>
          <w:rFonts w:asciiTheme="minorBidi" w:hAnsiTheme="minorBidi" w:cstheme="minorBidi"/>
          <w:noProof w:val="0"/>
          <w:sz w:val="24"/>
          <w:szCs w:val="24"/>
        </w:rPr>
      </w:pPr>
      <w:r w:rsidRPr="00F64CAA">
        <w:rPr>
          <w:rFonts w:asciiTheme="minorBidi" w:hAnsiTheme="minorBidi" w:cstheme="minorBidi"/>
          <w:noProof w:val="0"/>
          <w:sz w:val="24"/>
          <w:szCs w:val="24"/>
        </w:rPr>
        <w:t xml:space="preserve">And You are </w:t>
      </w:r>
      <w:r w:rsidR="00675823">
        <w:rPr>
          <w:rFonts w:asciiTheme="minorBidi" w:hAnsiTheme="minorBidi" w:cstheme="minorBidi"/>
          <w:noProof w:val="0"/>
          <w:sz w:val="24"/>
          <w:szCs w:val="24"/>
        </w:rPr>
        <w:t>faithful to resurrect the dead.</w:t>
      </w:r>
    </w:p>
    <w:p w14:paraId="54C6D6BE" w14:textId="77777777" w:rsidR="00F64CAA" w:rsidRDefault="00F64CAA" w:rsidP="00A00074">
      <w:pPr>
        <w:bidi w:val="0"/>
        <w:spacing w:line="240" w:lineRule="auto"/>
        <w:ind w:firstLine="426"/>
        <w:rPr>
          <w:rFonts w:asciiTheme="minorBidi" w:hAnsiTheme="minorBidi" w:cstheme="minorBidi"/>
          <w:noProof w:val="0"/>
          <w:sz w:val="24"/>
          <w:szCs w:val="24"/>
        </w:rPr>
      </w:pPr>
    </w:p>
    <w:p w14:paraId="6B292C82" w14:textId="77777777" w:rsidR="002F2E8C" w:rsidRDefault="002F2E8C" w:rsidP="00A00074">
      <w:pPr>
        <w:bidi w:val="0"/>
        <w:spacing w:line="240" w:lineRule="auto"/>
        <w:ind w:firstLine="720"/>
        <w:rPr>
          <w:rFonts w:asciiTheme="minorBidi" w:hAnsiTheme="minorBidi" w:cstheme="minorBidi"/>
          <w:noProof w:val="0"/>
          <w:sz w:val="24"/>
          <w:szCs w:val="24"/>
        </w:rPr>
      </w:pPr>
      <w:r w:rsidRPr="00F64CAA">
        <w:rPr>
          <w:rFonts w:asciiTheme="minorBidi" w:hAnsiTheme="minorBidi" w:cstheme="minorBidi"/>
          <w:noProof w:val="0"/>
          <w:sz w:val="24"/>
          <w:szCs w:val="24"/>
        </w:rPr>
        <w:lastRenderedPageBreak/>
        <w:t xml:space="preserve">As noted above, this may be the reason why the Resurrection is not set forth in the Torah, but rather handed down as part of the Oral Tradition. The Written Law confines God's limitless </w:t>
      </w:r>
      <w:r w:rsidR="00B71BBD" w:rsidRPr="00F64CAA">
        <w:rPr>
          <w:rFonts w:asciiTheme="minorBidi" w:hAnsiTheme="minorBidi" w:cstheme="minorBidi"/>
          <w:noProof w:val="0"/>
          <w:sz w:val="24"/>
          <w:szCs w:val="24"/>
        </w:rPr>
        <w:t>word in time and place and relevant meaning.</w:t>
      </w:r>
      <w:r w:rsidR="00B71BBD" w:rsidRPr="00F64CAA">
        <w:rPr>
          <w:rStyle w:val="FootnoteReference"/>
          <w:rFonts w:asciiTheme="minorBidi" w:hAnsiTheme="minorBidi" w:cstheme="minorBidi"/>
          <w:noProof w:val="0"/>
          <w:sz w:val="20"/>
          <w:szCs w:val="20"/>
        </w:rPr>
        <w:footnoteReference w:id="10"/>
      </w:r>
      <w:r w:rsidR="00B71BBD" w:rsidRPr="00F64CAA">
        <w:rPr>
          <w:rFonts w:asciiTheme="minorBidi" w:hAnsiTheme="minorBidi" w:cstheme="minorBidi"/>
          <w:noProof w:val="0"/>
          <w:sz w:val="24"/>
          <w:szCs w:val="24"/>
        </w:rPr>
        <w:t xml:space="preserve"> The Oral Tradition includes all the Principles of Faith – even those that lie outside time and space as we know them in this world.</w:t>
      </w:r>
    </w:p>
    <w:p w14:paraId="259D703D" w14:textId="77777777" w:rsidR="00F64CAA" w:rsidRPr="00F64CAA" w:rsidRDefault="00F64CAA" w:rsidP="00A00074">
      <w:pPr>
        <w:bidi w:val="0"/>
        <w:spacing w:line="240" w:lineRule="auto"/>
        <w:ind w:firstLine="720"/>
        <w:rPr>
          <w:rFonts w:asciiTheme="minorBidi" w:hAnsiTheme="minorBidi" w:cstheme="minorBidi"/>
          <w:noProof w:val="0"/>
          <w:sz w:val="24"/>
          <w:szCs w:val="24"/>
        </w:rPr>
      </w:pPr>
    </w:p>
    <w:p w14:paraId="23E79520" w14:textId="77777777" w:rsidR="00B71BBD" w:rsidRDefault="00B71BBD" w:rsidP="00A00074">
      <w:pPr>
        <w:bidi w:val="0"/>
        <w:spacing w:line="240" w:lineRule="auto"/>
        <w:ind w:firstLine="720"/>
        <w:rPr>
          <w:rFonts w:asciiTheme="minorBidi" w:hAnsiTheme="minorBidi" w:cstheme="minorBidi"/>
          <w:noProof w:val="0"/>
          <w:sz w:val="24"/>
          <w:szCs w:val="24"/>
        </w:rPr>
      </w:pPr>
      <w:r w:rsidRPr="00F64CAA">
        <w:rPr>
          <w:rFonts w:asciiTheme="minorBidi" w:hAnsiTheme="minorBidi" w:cstheme="minorBidi"/>
          <w:noProof w:val="0"/>
          <w:sz w:val="24"/>
          <w:szCs w:val="24"/>
        </w:rPr>
        <w:t xml:space="preserve">This may help us to understand the very first verses of the Torah, in the first chapter of </w:t>
      </w:r>
      <w:r w:rsidRPr="00F64CAA">
        <w:rPr>
          <w:rFonts w:asciiTheme="minorBidi" w:hAnsiTheme="minorBidi" w:cstheme="minorBidi"/>
          <w:i/>
          <w:iCs/>
          <w:noProof w:val="0"/>
          <w:sz w:val="24"/>
          <w:szCs w:val="24"/>
        </w:rPr>
        <w:t>Bereishit</w:t>
      </w:r>
      <w:r w:rsidRPr="00F64CAA">
        <w:rPr>
          <w:rFonts w:asciiTheme="minorBidi" w:hAnsiTheme="minorBidi" w:cstheme="minorBidi"/>
          <w:noProof w:val="0"/>
          <w:sz w:val="24"/>
          <w:szCs w:val="24"/>
        </w:rPr>
        <w:t>:</w:t>
      </w:r>
    </w:p>
    <w:p w14:paraId="0650B29D" w14:textId="77777777" w:rsidR="00F64CAA" w:rsidRPr="00F64CAA" w:rsidRDefault="00F64CAA" w:rsidP="00A00074">
      <w:pPr>
        <w:bidi w:val="0"/>
        <w:spacing w:line="240" w:lineRule="auto"/>
        <w:ind w:firstLine="426"/>
        <w:rPr>
          <w:rFonts w:asciiTheme="minorBidi" w:hAnsiTheme="minorBidi" w:cstheme="minorBidi"/>
          <w:noProof w:val="0"/>
          <w:sz w:val="24"/>
          <w:szCs w:val="24"/>
        </w:rPr>
      </w:pPr>
    </w:p>
    <w:p w14:paraId="60E0D72C" w14:textId="77777777" w:rsidR="005E3620" w:rsidRPr="00F64CAA" w:rsidRDefault="00B71BBD" w:rsidP="00A00074">
      <w:pPr>
        <w:bidi w:val="0"/>
        <w:spacing w:line="240" w:lineRule="auto"/>
        <w:ind w:left="720" w:hanging="11"/>
        <w:rPr>
          <w:rFonts w:asciiTheme="minorBidi" w:hAnsiTheme="minorBidi" w:cstheme="minorBidi"/>
          <w:noProof w:val="0"/>
          <w:sz w:val="24"/>
          <w:szCs w:val="24"/>
        </w:rPr>
      </w:pPr>
      <w:r w:rsidRPr="00F64CAA">
        <w:rPr>
          <w:rFonts w:asciiTheme="minorBidi" w:hAnsiTheme="minorBidi" w:cstheme="minorBidi"/>
          <w:noProof w:val="0"/>
          <w:sz w:val="24"/>
          <w:szCs w:val="24"/>
        </w:rPr>
        <w:t xml:space="preserve">(1) In the beginning, God created the heavens and the earth. </w:t>
      </w:r>
    </w:p>
    <w:p w14:paraId="2CAB9E48" w14:textId="77777777" w:rsidR="00B71BBD" w:rsidRPr="00F64CAA" w:rsidRDefault="00B71BBD" w:rsidP="00A00074">
      <w:pPr>
        <w:bidi w:val="0"/>
        <w:spacing w:line="240" w:lineRule="auto"/>
        <w:ind w:left="720" w:hanging="11"/>
        <w:rPr>
          <w:rFonts w:asciiTheme="minorBidi" w:hAnsiTheme="minorBidi" w:cstheme="minorBidi"/>
          <w:noProof w:val="0"/>
          <w:sz w:val="24"/>
          <w:szCs w:val="24"/>
        </w:rPr>
      </w:pPr>
      <w:r w:rsidRPr="00F64CAA">
        <w:rPr>
          <w:rFonts w:asciiTheme="minorBidi" w:hAnsiTheme="minorBidi" w:cstheme="minorBidi"/>
          <w:noProof w:val="0"/>
          <w:sz w:val="24"/>
          <w:szCs w:val="24"/>
        </w:rPr>
        <w:t>(2) And the earth was without form and chaos, and darkness was over the face of the deep, and God's spirit hover</w:t>
      </w:r>
      <w:r w:rsidR="00675823">
        <w:rPr>
          <w:rFonts w:asciiTheme="minorBidi" w:hAnsiTheme="minorBidi" w:cstheme="minorBidi"/>
          <w:noProof w:val="0"/>
          <w:sz w:val="24"/>
          <w:szCs w:val="24"/>
        </w:rPr>
        <w:t>ed over the face of the water.</w:t>
      </w:r>
    </w:p>
    <w:p w14:paraId="4EE40E31" w14:textId="77777777" w:rsidR="00F64CAA" w:rsidRDefault="00F64CAA" w:rsidP="00A00074">
      <w:pPr>
        <w:bidi w:val="0"/>
        <w:spacing w:line="240" w:lineRule="auto"/>
        <w:ind w:firstLine="426"/>
        <w:rPr>
          <w:rFonts w:asciiTheme="minorBidi" w:hAnsiTheme="minorBidi" w:cstheme="minorBidi"/>
          <w:noProof w:val="0"/>
          <w:sz w:val="24"/>
          <w:szCs w:val="24"/>
        </w:rPr>
      </w:pPr>
    </w:p>
    <w:p w14:paraId="1E014612" w14:textId="77777777" w:rsidR="00B71BBD" w:rsidRPr="00F64CAA" w:rsidRDefault="00B71BBD" w:rsidP="00A00074">
      <w:pPr>
        <w:bidi w:val="0"/>
        <w:spacing w:line="240" w:lineRule="auto"/>
        <w:ind w:firstLine="720"/>
        <w:rPr>
          <w:rFonts w:asciiTheme="minorBidi" w:hAnsiTheme="minorBidi" w:cstheme="minorBidi"/>
          <w:noProof w:val="0"/>
          <w:sz w:val="24"/>
          <w:szCs w:val="24"/>
        </w:rPr>
      </w:pPr>
      <w:r w:rsidRPr="00F64CAA">
        <w:rPr>
          <w:rFonts w:asciiTheme="minorBidi" w:hAnsiTheme="minorBidi" w:cstheme="minorBidi"/>
          <w:noProof w:val="0"/>
          <w:sz w:val="24"/>
          <w:szCs w:val="24"/>
        </w:rPr>
        <w:t>The lack of symmetry in the verses has disturbed those who study the literary structure of the Torah. Indeed, literary symmetry would seem to require the insertion of another verse in between these two, beginning with the words, "The heavens were…</w:t>
      </w:r>
      <w:r w:rsidR="00F64CAA">
        <w:rPr>
          <w:rFonts w:asciiTheme="minorBidi" w:hAnsiTheme="minorBidi" w:cstheme="minorBidi"/>
          <w:noProof w:val="0"/>
          <w:sz w:val="24"/>
          <w:szCs w:val="24"/>
        </w:rPr>
        <w:t>,"</w:t>
      </w:r>
      <w:r w:rsidRPr="00F64CAA">
        <w:rPr>
          <w:rFonts w:asciiTheme="minorBidi" w:hAnsiTheme="minorBidi" w:cstheme="minorBidi"/>
          <w:noProof w:val="0"/>
          <w:sz w:val="24"/>
          <w:szCs w:val="24"/>
        </w:rPr>
        <w:t xml:space="preserve"> and only afterwards, "And the earth was…</w:t>
      </w:r>
      <w:r w:rsidR="00F64CAA">
        <w:rPr>
          <w:rFonts w:asciiTheme="minorBidi" w:hAnsiTheme="minorBidi" w:cstheme="minorBidi"/>
          <w:noProof w:val="0"/>
          <w:sz w:val="24"/>
          <w:szCs w:val="24"/>
        </w:rPr>
        <w:t>."</w:t>
      </w:r>
      <w:r w:rsidRPr="00F64CAA">
        <w:rPr>
          <w:rFonts w:asciiTheme="minorBidi" w:hAnsiTheme="minorBidi" w:cstheme="minorBidi"/>
          <w:noProof w:val="0"/>
          <w:sz w:val="24"/>
          <w:szCs w:val="24"/>
        </w:rPr>
        <w:t xml:space="preserve"> But no such verse appears, and of course t</w:t>
      </w:r>
      <w:r w:rsidR="00675823">
        <w:rPr>
          <w:rFonts w:asciiTheme="minorBidi" w:hAnsiTheme="minorBidi" w:cstheme="minorBidi"/>
          <w:noProof w:val="0"/>
          <w:sz w:val="24"/>
          <w:szCs w:val="24"/>
        </w:rPr>
        <w:t>his is not an "editorial error."</w:t>
      </w:r>
    </w:p>
    <w:p w14:paraId="31E9D2F8" w14:textId="77777777" w:rsidR="00F64CAA" w:rsidRDefault="00F64CAA" w:rsidP="00A00074">
      <w:pPr>
        <w:bidi w:val="0"/>
        <w:spacing w:line="240" w:lineRule="auto"/>
        <w:ind w:firstLine="720"/>
        <w:rPr>
          <w:rFonts w:asciiTheme="minorBidi" w:hAnsiTheme="minorBidi" w:cstheme="minorBidi"/>
          <w:noProof w:val="0"/>
          <w:sz w:val="24"/>
          <w:szCs w:val="24"/>
        </w:rPr>
      </w:pPr>
    </w:p>
    <w:p w14:paraId="724F30EF" w14:textId="77777777" w:rsidR="00B71BBD" w:rsidRPr="00F64CAA" w:rsidRDefault="00B71BBD" w:rsidP="00A00074">
      <w:pPr>
        <w:bidi w:val="0"/>
        <w:spacing w:line="240" w:lineRule="auto"/>
        <w:ind w:firstLine="720"/>
        <w:rPr>
          <w:rFonts w:asciiTheme="minorBidi" w:hAnsiTheme="minorBidi" w:cstheme="minorBidi"/>
          <w:noProof w:val="0"/>
          <w:sz w:val="24"/>
          <w:szCs w:val="24"/>
        </w:rPr>
      </w:pPr>
      <w:r w:rsidRPr="00F64CAA">
        <w:rPr>
          <w:rFonts w:asciiTheme="minorBidi" w:hAnsiTheme="minorBidi" w:cstheme="minorBidi"/>
          <w:noProof w:val="0"/>
          <w:sz w:val="24"/>
          <w:szCs w:val="24"/>
        </w:rPr>
        <w:t>Perhaps the Torah is conveying a message through this lack of symmetry. The word "</w:t>
      </w:r>
      <w:r w:rsidRPr="00F64CAA">
        <w:rPr>
          <w:rFonts w:asciiTheme="minorBidi" w:hAnsiTheme="minorBidi" w:cstheme="minorBidi"/>
          <w:i/>
          <w:iCs/>
          <w:noProof w:val="0"/>
          <w:sz w:val="24"/>
          <w:szCs w:val="24"/>
        </w:rPr>
        <w:t>shamayim</w:t>
      </w:r>
      <w:r w:rsidR="00675823">
        <w:rPr>
          <w:rFonts w:asciiTheme="minorBidi" w:hAnsiTheme="minorBidi" w:cstheme="minorBidi"/>
          <w:i/>
          <w:iCs/>
          <w:noProof w:val="0"/>
          <w:sz w:val="24"/>
          <w:szCs w:val="24"/>
        </w:rPr>
        <w:t>,</w:t>
      </w:r>
      <w:r w:rsidR="00675823">
        <w:rPr>
          <w:rFonts w:asciiTheme="minorBidi" w:hAnsiTheme="minorBidi" w:cstheme="minorBidi"/>
          <w:noProof w:val="0"/>
          <w:sz w:val="24"/>
          <w:szCs w:val="24"/>
        </w:rPr>
        <w:t>"</w:t>
      </w:r>
      <w:r w:rsidRPr="00F64CAA">
        <w:rPr>
          <w:rFonts w:asciiTheme="minorBidi" w:hAnsiTheme="minorBidi" w:cstheme="minorBidi"/>
          <w:noProof w:val="0"/>
          <w:sz w:val="24"/>
          <w:szCs w:val="24"/>
        </w:rPr>
        <w:t xml:space="preserve"> meaning "heavens</w:t>
      </w:r>
      <w:r w:rsidR="00675823">
        <w:rPr>
          <w:rFonts w:asciiTheme="minorBidi" w:hAnsiTheme="minorBidi" w:cstheme="minorBidi"/>
          <w:noProof w:val="0"/>
          <w:sz w:val="24"/>
          <w:szCs w:val="24"/>
        </w:rPr>
        <w:t>,"</w:t>
      </w:r>
      <w:r w:rsidRPr="00F64CAA">
        <w:rPr>
          <w:rFonts w:asciiTheme="minorBidi" w:hAnsiTheme="minorBidi" w:cstheme="minorBidi"/>
          <w:noProof w:val="0"/>
          <w:sz w:val="24"/>
          <w:szCs w:val="24"/>
        </w:rPr>
        <w:t xml:space="preserve"> comes from the word "</w:t>
      </w:r>
      <w:r w:rsidRPr="00F64CAA">
        <w:rPr>
          <w:rFonts w:asciiTheme="minorBidi" w:hAnsiTheme="minorBidi" w:cstheme="minorBidi"/>
          <w:i/>
          <w:iCs/>
          <w:noProof w:val="0"/>
          <w:sz w:val="24"/>
          <w:szCs w:val="24"/>
        </w:rPr>
        <w:t>sham</w:t>
      </w:r>
      <w:r w:rsidR="00675823">
        <w:rPr>
          <w:rFonts w:asciiTheme="minorBidi" w:hAnsiTheme="minorBidi" w:cstheme="minorBidi"/>
          <w:i/>
          <w:iCs/>
          <w:noProof w:val="0"/>
          <w:sz w:val="24"/>
          <w:szCs w:val="24"/>
        </w:rPr>
        <w:t>,</w:t>
      </w:r>
      <w:r w:rsidR="00675823">
        <w:rPr>
          <w:rFonts w:asciiTheme="minorBidi" w:hAnsiTheme="minorBidi" w:cstheme="minorBidi"/>
          <w:noProof w:val="0"/>
          <w:sz w:val="24"/>
          <w:szCs w:val="24"/>
        </w:rPr>
        <w:t>"</w:t>
      </w:r>
      <w:r w:rsidRPr="00F64CAA">
        <w:rPr>
          <w:rFonts w:asciiTheme="minorBidi" w:hAnsiTheme="minorBidi" w:cstheme="minorBidi"/>
          <w:noProof w:val="0"/>
          <w:sz w:val="24"/>
          <w:szCs w:val="24"/>
        </w:rPr>
        <w:t xml:space="preserve"> meaning "there</w:t>
      </w:r>
      <w:r w:rsidR="00675823">
        <w:rPr>
          <w:rFonts w:asciiTheme="minorBidi" w:hAnsiTheme="minorBidi" w:cstheme="minorBidi"/>
          <w:noProof w:val="0"/>
          <w:sz w:val="24"/>
          <w:szCs w:val="24"/>
        </w:rPr>
        <w:t>.</w:t>
      </w:r>
      <w:r w:rsidRPr="00F64CAA">
        <w:rPr>
          <w:rFonts w:asciiTheme="minorBidi" w:hAnsiTheme="minorBidi" w:cstheme="minorBidi"/>
          <w:noProof w:val="0"/>
          <w:sz w:val="24"/>
          <w:szCs w:val="24"/>
        </w:rPr>
        <w:t>"</w:t>
      </w:r>
      <w:r w:rsidR="00384387" w:rsidRPr="00F64CAA">
        <w:rPr>
          <w:rStyle w:val="FootnoteReference"/>
          <w:rFonts w:asciiTheme="minorBidi" w:hAnsiTheme="minorBidi" w:cstheme="minorBidi"/>
          <w:noProof w:val="0"/>
          <w:sz w:val="20"/>
          <w:szCs w:val="20"/>
        </w:rPr>
        <w:footnoteReference w:id="11"/>
      </w:r>
      <w:r w:rsidR="00384387" w:rsidRPr="00F64CAA">
        <w:rPr>
          <w:rFonts w:asciiTheme="minorBidi" w:hAnsiTheme="minorBidi" w:cstheme="minorBidi"/>
          <w:noProof w:val="0"/>
          <w:sz w:val="24"/>
          <w:szCs w:val="24"/>
        </w:rPr>
        <w:t xml:space="preserve"> The text is telling us that in the beginning, God created a "there" and a "here". "Here" was without form and chaos, but what was "there" is not revealed to us. It is the Oral Tradition that talks about the Throne of Glory and all that exists "there" – including the Garden of Eden, </w:t>
      </w:r>
      <w:r w:rsidR="00384387" w:rsidRPr="00F64CAA">
        <w:rPr>
          <w:rFonts w:asciiTheme="minorBidi" w:hAnsiTheme="minorBidi" w:cstheme="minorBidi"/>
          <w:i/>
          <w:iCs/>
          <w:noProof w:val="0"/>
          <w:sz w:val="24"/>
          <w:szCs w:val="24"/>
        </w:rPr>
        <w:t>Gehennom</w:t>
      </w:r>
      <w:r w:rsidR="00384387" w:rsidRPr="00F64CAA">
        <w:rPr>
          <w:rFonts w:asciiTheme="minorBidi" w:hAnsiTheme="minorBidi" w:cstheme="minorBidi"/>
          <w:noProof w:val="0"/>
          <w:sz w:val="24"/>
          <w:szCs w:val="24"/>
        </w:rPr>
        <w:t>, the Resurrection, the essence of the soul, the worlds of the angels, etc.</w:t>
      </w:r>
      <w:r w:rsidR="00384387" w:rsidRPr="00F64CAA">
        <w:rPr>
          <w:rStyle w:val="FootnoteReference"/>
          <w:rFonts w:asciiTheme="minorBidi" w:hAnsiTheme="minorBidi" w:cstheme="minorBidi"/>
          <w:noProof w:val="0"/>
          <w:sz w:val="20"/>
          <w:szCs w:val="20"/>
        </w:rPr>
        <w:footnoteReference w:id="12"/>
      </w:r>
    </w:p>
    <w:p w14:paraId="63152D8B" w14:textId="77777777" w:rsidR="00384387" w:rsidRPr="00F64CAA" w:rsidRDefault="00384387" w:rsidP="00A00074">
      <w:pPr>
        <w:bidi w:val="0"/>
        <w:spacing w:line="240" w:lineRule="auto"/>
        <w:ind w:firstLine="426"/>
        <w:rPr>
          <w:rFonts w:asciiTheme="minorBidi" w:hAnsiTheme="minorBidi" w:cstheme="minorBidi"/>
          <w:noProof w:val="0"/>
          <w:sz w:val="24"/>
          <w:szCs w:val="24"/>
        </w:rPr>
      </w:pPr>
    </w:p>
    <w:p w14:paraId="3E811CEA" w14:textId="77777777" w:rsidR="00384387" w:rsidRPr="00F64CAA" w:rsidRDefault="00384387" w:rsidP="00A00074">
      <w:pPr>
        <w:bidi w:val="0"/>
        <w:spacing w:line="240" w:lineRule="auto"/>
        <w:ind w:firstLine="0"/>
        <w:rPr>
          <w:rFonts w:asciiTheme="minorBidi" w:hAnsiTheme="minorBidi" w:cstheme="minorBidi"/>
          <w:noProof w:val="0"/>
          <w:sz w:val="24"/>
          <w:szCs w:val="24"/>
        </w:rPr>
      </w:pPr>
      <w:r w:rsidRPr="00F64CAA">
        <w:rPr>
          <w:rFonts w:asciiTheme="minorBidi" w:hAnsiTheme="minorBidi" w:cstheme="minorBidi"/>
          <w:noProof w:val="0"/>
          <w:sz w:val="24"/>
          <w:szCs w:val="24"/>
        </w:rPr>
        <w:t>(To be continued)</w:t>
      </w:r>
    </w:p>
    <w:p w14:paraId="7A3F1AAA" w14:textId="77777777" w:rsidR="00384387" w:rsidRPr="00F64CAA" w:rsidRDefault="00384387" w:rsidP="00A00074">
      <w:pPr>
        <w:bidi w:val="0"/>
        <w:spacing w:line="240" w:lineRule="auto"/>
        <w:ind w:firstLine="426"/>
        <w:rPr>
          <w:rFonts w:asciiTheme="minorBidi" w:hAnsiTheme="minorBidi" w:cstheme="minorBidi"/>
          <w:noProof w:val="0"/>
          <w:sz w:val="24"/>
          <w:szCs w:val="24"/>
        </w:rPr>
      </w:pPr>
    </w:p>
    <w:p w14:paraId="61EEEDE8" w14:textId="77777777" w:rsidR="00384387" w:rsidRPr="00F64CAA" w:rsidRDefault="00384387" w:rsidP="00A00074">
      <w:pPr>
        <w:bidi w:val="0"/>
        <w:spacing w:line="240" w:lineRule="auto"/>
        <w:ind w:firstLine="0"/>
        <w:rPr>
          <w:rFonts w:asciiTheme="minorBidi" w:hAnsiTheme="minorBidi" w:cstheme="minorBidi"/>
          <w:noProof w:val="0"/>
          <w:sz w:val="24"/>
          <w:szCs w:val="24"/>
        </w:rPr>
      </w:pPr>
      <w:r w:rsidRPr="00F64CAA">
        <w:rPr>
          <w:rFonts w:asciiTheme="minorBidi" w:hAnsiTheme="minorBidi" w:cstheme="minorBidi"/>
          <w:noProof w:val="0"/>
          <w:sz w:val="24"/>
          <w:szCs w:val="24"/>
        </w:rPr>
        <w:t>Translated by Kaeren Fish</w:t>
      </w:r>
    </w:p>
    <w:sectPr w:rsidR="00384387" w:rsidRPr="00F64CAA" w:rsidSect="00A00074">
      <w:pgSz w:w="12240" w:h="15840" w:code="1"/>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EEC1D" w14:textId="77777777" w:rsidR="00F6585B" w:rsidRDefault="00F6585B" w:rsidP="00BE3C0D">
      <w:pPr>
        <w:spacing w:line="240" w:lineRule="auto"/>
      </w:pPr>
      <w:r>
        <w:separator/>
      </w:r>
    </w:p>
  </w:endnote>
  <w:endnote w:type="continuationSeparator" w:id="0">
    <w:p w14:paraId="516BD820" w14:textId="77777777" w:rsidR="00F6585B" w:rsidRDefault="00F6585B" w:rsidP="00BE3C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FrankRuehl">
    <w:panose1 w:val="020E0503060101010101"/>
    <w:charset w:val="00"/>
    <w:family w:val="swiss"/>
    <w:pitch w:val="variable"/>
    <w:sig w:usb0="00000803" w:usb1="00000000" w:usb2="00000000" w:usb3="00000000" w:csb0="00000021" w:csb1="00000000"/>
  </w:font>
  <w:font w:name=".FrankRuehl">
    <w:altName w:val="Courier New"/>
    <w:charset w:val="00"/>
    <w:family w:val="auto"/>
    <w:pitch w:val="variable"/>
    <w:sig w:usb0="00000003" w:usb1="00000000" w:usb2="00000000" w:usb3="00000000" w:csb0="00000001" w:csb1="00000000"/>
  </w:font>
  <w:font w:name="Storybook">
    <w:altName w:val="Times New Roman"/>
    <w:charset w:val="00"/>
    <w:family w:val="auto"/>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D2FF9" w14:textId="77777777" w:rsidR="00F6585B" w:rsidRDefault="00F6585B" w:rsidP="00F64CAA">
      <w:pPr>
        <w:bidi w:val="0"/>
        <w:spacing w:line="240" w:lineRule="auto"/>
      </w:pPr>
      <w:r>
        <w:separator/>
      </w:r>
    </w:p>
  </w:footnote>
  <w:footnote w:type="continuationSeparator" w:id="0">
    <w:p w14:paraId="5AE6E0EC" w14:textId="77777777" w:rsidR="00F6585B" w:rsidRDefault="00F6585B" w:rsidP="00BE3C0D">
      <w:pPr>
        <w:spacing w:line="240" w:lineRule="auto"/>
      </w:pPr>
      <w:r>
        <w:continuationSeparator/>
      </w:r>
    </w:p>
  </w:footnote>
  <w:footnote w:id="1">
    <w:p w14:paraId="6B6042BD" w14:textId="77777777" w:rsidR="00F64CAA" w:rsidRPr="00F64CAA" w:rsidRDefault="00F64CAA" w:rsidP="00433B54">
      <w:pPr>
        <w:pStyle w:val="FootnoteText"/>
        <w:bidi w:val="0"/>
        <w:spacing w:line="240" w:lineRule="auto"/>
        <w:ind w:left="0" w:firstLine="0"/>
        <w:rPr>
          <w:rFonts w:asciiTheme="minorBidi" w:hAnsiTheme="minorBidi" w:cstheme="minorBidi"/>
        </w:rPr>
      </w:pPr>
      <w:r w:rsidRPr="00F64CAA">
        <w:rPr>
          <w:rStyle w:val="FootnoteReference"/>
          <w:rFonts w:asciiTheme="minorBidi" w:hAnsiTheme="minorBidi" w:cstheme="minorBidi"/>
          <w:sz w:val="20"/>
          <w:szCs w:val="20"/>
        </w:rPr>
        <w:footnoteRef/>
      </w:r>
      <w:r w:rsidRPr="00F64CAA">
        <w:rPr>
          <w:rFonts w:asciiTheme="minorBidi" w:hAnsiTheme="minorBidi" w:cstheme="minorBidi"/>
          <w:rtl/>
        </w:rPr>
        <w:t xml:space="preserve"> </w:t>
      </w:r>
      <w:r w:rsidRPr="00F64CAA">
        <w:rPr>
          <w:rFonts w:asciiTheme="minorBidi" w:hAnsiTheme="minorBidi" w:cstheme="minorBidi"/>
        </w:rPr>
        <w:t xml:space="preserve"> See </w:t>
      </w:r>
      <w:r w:rsidRPr="006E305F">
        <w:rPr>
          <w:rFonts w:asciiTheme="minorBidi" w:hAnsiTheme="minorBidi" w:cstheme="minorBidi"/>
          <w:i/>
          <w:iCs/>
        </w:rPr>
        <w:t>Sanhedrin</w:t>
      </w:r>
      <w:r w:rsidR="006E305F">
        <w:rPr>
          <w:rFonts w:asciiTheme="minorBidi" w:hAnsiTheme="minorBidi" w:cstheme="minorBidi"/>
        </w:rPr>
        <w:t xml:space="preserve"> 92a. See also</w:t>
      </w:r>
      <w:r w:rsidRPr="00F64CAA">
        <w:rPr>
          <w:rFonts w:asciiTheme="minorBidi" w:hAnsiTheme="minorBidi" w:cstheme="minorBidi"/>
        </w:rPr>
        <w:t xml:space="preserve"> </w:t>
      </w:r>
      <w:r w:rsidRPr="006E305F">
        <w:rPr>
          <w:rFonts w:asciiTheme="minorBidi" w:hAnsiTheme="minorBidi" w:cstheme="minorBidi"/>
          <w:i/>
          <w:iCs/>
        </w:rPr>
        <w:t xml:space="preserve">Rosh </w:t>
      </w:r>
      <w:r w:rsidR="00433B54">
        <w:rPr>
          <w:rFonts w:asciiTheme="minorBidi" w:hAnsiTheme="minorBidi" w:cstheme="minorBidi"/>
          <w:i/>
          <w:iCs/>
        </w:rPr>
        <w:t>H</w:t>
      </w:r>
      <w:r w:rsidRPr="006E305F">
        <w:rPr>
          <w:rFonts w:asciiTheme="minorBidi" w:hAnsiTheme="minorBidi" w:cstheme="minorBidi"/>
          <w:i/>
          <w:iCs/>
        </w:rPr>
        <w:t>a-</w:t>
      </w:r>
      <w:r w:rsidR="00433B54">
        <w:rPr>
          <w:rFonts w:asciiTheme="minorBidi" w:hAnsiTheme="minorBidi" w:cstheme="minorBidi"/>
          <w:i/>
          <w:iCs/>
        </w:rPr>
        <w:t>s</w:t>
      </w:r>
      <w:r w:rsidRPr="006E305F">
        <w:rPr>
          <w:rFonts w:asciiTheme="minorBidi" w:hAnsiTheme="minorBidi" w:cstheme="minorBidi"/>
          <w:i/>
          <w:iCs/>
        </w:rPr>
        <w:t>hana</w:t>
      </w:r>
      <w:r w:rsidR="006E305F">
        <w:rPr>
          <w:rFonts w:asciiTheme="minorBidi" w:hAnsiTheme="minorBidi" w:cstheme="minorBidi"/>
        </w:rPr>
        <w:t xml:space="preserve"> 16b (where the </w:t>
      </w:r>
      <w:r w:rsidR="006E305F" w:rsidRPr="006E305F">
        <w:rPr>
          <w:rFonts w:asciiTheme="minorBidi" w:hAnsiTheme="minorBidi" w:cstheme="minorBidi"/>
          <w:i/>
          <w:iCs/>
        </w:rPr>
        <w:t>g</w:t>
      </w:r>
      <w:r w:rsidRPr="006E305F">
        <w:rPr>
          <w:rFonts w:asciiTheme="minorBidi" w:hAnsiTheme="minorBidi" w:cstheme="minorBidi"/>
          <w:i/>
          <w:iCs/>
        </w:rPr>
        <w:t>emara</w:t>
      </w:r>
      <w:r w:rsidRPr="00F64CAA">
        <w:rPr>
          <w:rFonts w:asciiTheme="minorBidi" w:hAnsiTheme="minorBidi" w:cstheme="minorBidi"/>
        </w:rPr>
        <w:t xml:space="preserve"> discusses three groups on the Day of Judgment, based on our verses here) and the extensive commentaries there.</w:t>
      </w:r>
    </w:p>
  </w:footnote>
  <w:footnote w:id="2">
    <w:p w14:paraId="66ED2E24" w14:textId="77777777" w:rsidR="00F64CAA" w:rsidRPr="00F64CAA" w:rsidRDefault="00F64CAA" w:rsidP="00F64CAA">
      <w:pPr>
        <w:pStyle w:val="FootnoteText"/>
        <w:bidi w:val="0"/>
        <w:spacing w:line="240" w:lineRule="auto"/>
        <w:ind w:left="0" w:firstLine="0"/>
        <w:rPr>
          <w:rFonts w:asciiTheme="minorBidi" w:hAnsiTheme="minorBidi" w:cstheme="minorBidi"/>
        </w:rPr>
      </w:pPr>
      <w:r w:rsidRPr="00F64CAA">
        <w:rPr>
          <w:rStyle w:val="FootnoteReference"/>
          <w:rFonts w:asciiTheme="minorBidi" w:hAnsiTheme="minorBidi" w:cstheme="minorBidi"/>
          <w:sz w:val="20"/>
          <w:szCs w:val="20"/>
        </w:rPr>
        <w:footnoteRef/>
      </w:r>
      <w:r w:rsidRPr="00F64CAA">
        <w:rPr>
          <w:rFonts w:asciiTheme="minorBidi" w:hAnsiTheme="minorBidi" w:cstheme="minorBidi"/>
          <w:rtl/>
        </w:rPr>
        <w:t xml:space="preserve"> </w:t>
      </w:r>
      <w:r w:rsidRPr="00F64CAA">
        <w:rPr>
          <w:rFonts w:asciiTheme="minorBidi" w:hAnsiTheme="minorBidi" w:cstheme="minorBidi"/>
        </w:rPr>
        <w:t xml:space="preserve"> See </w:t>
      </w:r>
      <w:r w:rsidRPr="00F64CAA">
        <w:rPr>
          <w:rFonts w:asciiTheme="minorBidi" w:hAnsiTheme="minorBidi" w:cstheme="minorBidi"/>
          <w:i/>
          <w:iCs/>
        </w:rPr>
        <w:t>Sanhedrin</w:t>
      </w:r>
      <w:r w:rsidRPr="00F64CAA">
        <w:rPr>
          <w:rFonts w:asciiTheme="minorBidi" w:hAnsiTheme="minorBidi" w:cstheme="minorBidi"/>
        </w:rPr>
        <w:t xml:space="preserve"> 90b. The central verses addressed there are: "Behold, you will lie with your forefathers, and [there] shall arise…" (</w:t>
      </w:r>
      <w:r w:rsidRPr="00F64CAA">
        <w:rPr>
          <w:rFonts w:asciiTheme="minorBidi" w:hAnsiTheme="minorBidi" w:cstheme="minorBidi"/>
          <w:i/>
          <w:iCs/>
        </w:rPr>
        <w:t>Devarim</w:t>
      </w:r>
      <w:r w:rsidRPr="00F64CAA">
        <w:rPr>
          <w:rFonts w:asciiTheme="minorBidi" w:hAnsiTheme="minorBidi" w:cstheme="minorBidi"/>
        </w:rPr>
        <w:t xml:space="preserve"> 31:16); "Upon the land which the Lord promised your forefathers to give to them"; and "And you, who cleave to God… are all alive this day." These verses are cited there mainly in the context of </w:t>
      </w:r>
      <w:r w:rsidR="006E305F">
        <w:rPr>
          <w:rFonts w:asciiTheme="minorBidi" w:hAnsiTheme="minorBidi" w:cstheme="minorBidi"/>
        </w:rPr>
        <w:t>religious polemics with the Cut</w:t>
      </w:r>
      <w:r w:rsidRPr="00F64CAA">
        <w:rPr>
          <w:rFonts w:asciiTheme="minorBidi" w:hAnsiTheme="minorBidi" w:cstheme="minorBidi"/>
        </w:rPr>
        <w:t>ites.</w:t>
      </w:r>
    </w:p>
  </w:footnote>
  <w:footnote w:id="3">
    <w:p w14:paraId="3410010E" w14:textId="77777777" w:rsidR="00F64CAA" w:rsidRPr="00F64CAA" w:rsidRDefault="00F64CAA" w:rsidP="00433B54">
      <w:pPr>
        <w:pStyle w:val="FootnoteText"/>
        <w:bidi w:val="0"/>
        <w:spacing w:line="240" w:lineRule="auto"/>
        <w:ind w:left="0" w:firstLine="0"/>
        <w:rPr>
          <w:rFonts w:asciiTheme="minorBidi" w:hAnsiTheme="minorBidi" w:cstheme="minorBidi"/>
        </w:rPr>
      </w:pPr>
      <w:r w:rsidRPr="00F64CAA">
        <w:rPr>
          <w:rStyle w:val="FootnoteReference"/>
          <w:rFonts w:asciiTheme="minorBidi" w:hAnsiTheme="minorBidi" w:cstheme="minorBidi"/>
          <w:sz w:val="20"/>
          <w:szCs w:val="20"/>
        </w:rPr>
        <w:footnoteRef/>
      </w:r>
      <w:r w:rsidRPr="00F64CAA">
        <w:rPr>
          <w:rFonts w:asciiTheme="minorBidi" w:hAnsiTheme="minorBidi" w:cstheme="minorBidi"/>
          <w:rtl/>
        </w:rPr>
        <w:t xml:space="preserve"> </w:t>
      </w:r>
      <w:r w:rsidRPr="00F64CAA">
        <w:rPr>
          <w:rFonts w:asciiTheme="minorBidi" w:hAnsiTheme="minorBidi" w:cstheme="minorBidi"/>
        </w:rPr>
        <w:t xml:space="preserve"> See also </w:t>
      </w:r>
      <w:r w:rsidRPr="00F64CAA">
        <w:rPr>
          <w:rFonts w:asciiTheme="minorBidi" w:hAnsiTheme="minorBidi" w:cstheme="minorBidi"/>
          <w:i/>
          <w:iCs/>
        </w:rPr>
        <w:t>Devarim</w:t>
      </w:r>
      <w:r w:rsidRPr="00F64CAA">
        <w:rPr>
          <w:rFonts w:asciiTheme="minorBidi" w:hAnsiTheme="minorBidi" w:cstheme="minorBidi"/>
        </w:rPr>
        <w:t xml:space="preserve"> 32:39 – "I put to death and bring to life" (and Sifri ad loc</w:t>
      </w:r>
      <w:r w:rsidR="006E305F">
        <w:rPr>
          <w:rFonts w:asciiTheme="minorBidi" w:hAnsiTheme="minorBidi" w:cstheme="minorBidi"/>
        </w:rPr>
        <w:t>.</w:t>
      </w:r>
      <w:r w:rsidRPr="00F64CAA">
        <w:rPr>
          <w:rFonts w:asciiTheme="minorBidi" w:hAnsiTheme="minorBidi" w:cstheme="minorBidi"/>
        </w:rPr>
        <w:t xml:space="preserve"> </w:t>
      </w:r>
      <w:r w:rsidR="006E305F">
        <w:rPr>
          <w:rFonts w:asciiTheme="minorBidi" w:hAnsiTheme="minorBidi" w:cstheme="minorBidi"/>
        </w:rPr>
        <w:t>329</w:t>
      </w:r>
      <w:r w:rsidRPr="00F64CAA">
        <w:rPr>
          <w:rFonts w:asciiTheme="minorBidi" w:hAnsiTheme="minorBidi" w:cstheme="minorBidi"/>
        </w:rPr>
        <w:t xml:space="preserve">); </w:t>
      </w:r>
      <w:r w:rsidRPr="006E305F">
        <w:rPr>
          <w:rFonts w:asciiTheme="minorBidi" w:hAnsiTheme="minorBidi" w:cstheme="minorBidi"/>
          <w:i/>
          <w:iCs/>
        </w:rPr>
        <w:t>Shmuel</w:t>
      </w:r>
      <w:r w:rsidRPr="00F64CAA">
        <w:rPr>
          <w:rFonts w:asciiTheme="minorBidi" w:hAnsiTheme="minorBidi" w:cstheme="minorBidi"/>
        </w:rPr>
        <w:t xml:space="preserve"> </w:t>
      </w:r>
      <w:r w:rsidRPr="006E305F">
        <w:rPr>
          <w:rFonts w:asciiTheme="minorBidi" w:hAnsiTheme="minorBidi" w:cstheme="minorBidi"/>
          <w:i/>
          <w:iCs/>
        </w:rPr>
        <w:t>I</w:t>
      </w:r>
      <w:r w:rsidRPr="00F64CAA">
        <w:rPr>
          <w:rFonts w:asciiTheme="minorBidi" w:hAnsiTheme="minorBidi" w:cstheme="minorBidi"/>
        </w:rPr>
        <w:t xml:space="preserve"> 2:6 – "God puts to death and brings to life; He brings down to Sheol and raises up", and other verses such as </w:t>
      </w:r>
      <w:r w:rsidRPr="006E305F">
        <w:rPr>
          <w:rFonts w:asciiTheme="minorBidi" w:hAnsiTheme="minorBidi" w:cstheme="minorBidi"/>
          <w:i/>
          <w:iCs/>
        </w:rPr>
        <w:t>Daniel</w:t>
      </w:r>
      <w:r w:rsidRPr="00F64CAA">
        <w:rPr>
          <w:rFonts w:asciiTheme="minorBidi" w:hAnsiTheme="minorBidi" w:cstheme="minorBidi"/>
        </w:rPr>
        <w:t xml:space="preserve"> 5:19 and more. Admittedly, these verses can also be understood differently, but even if they are interpreted in a metaphorical sense, the very fact that the metaphor speaks of life after</w:t>
      </w:r>
      <w:r w:rsidR="006E305F">
        <w:rPr>
          <w:rFonts w:asciiTheme="minorBidi" w:hAnsiTheme="minorBidi" w:cstheme="minorBidi"/>
        </w:rPr>
        <w:t xml:space="preserve"> death and rising up from Sheol</w:t>
      </w:r>
      <w:r w:rsidRPr="00F64CAA">
        <w:rPr>
          <w:rFonts w:asciiTheme="minorBidi" w:hAnsiTheme="minorBidi" w:cstheme="minorBidi"/>
        </w:rPr>
        <w:t xml:space="preserve"> is in itself proof for the presence of the Resurrection in the Oral Law. See also </w:t>
      </w:r>
      <w:r w:rsidRPr="006E305F">
        <w:rPr>
          <w:rFonts w:asciiTheme="minorBidi" w:hAnsiTheme="minorBidi" w:cstheme="minorBidi"/>
          <w:i/>
          <w:iCs/>
        </w:rPr>
        <w:t>Yishayahu</w:t>
      </w:r>
      <w:r w:rsidR="006E305F">
        <w:rPr>
          <w:rFonts w:asciiTheme="minorBidi" w:hAnsiTheme="minorBidi" w:cstheme="minorBidi"/>
        </w:rPr>
        <w:t xml:space="preserve"> 66:24</w:t>
      </w:r>
      <w:r w:rsidRPr="00F64CAA">
        <w:rPr>
          <w:rFonts w:asciiTheme="minorBidi" w:hAnsiTheme="minorBidi" w:cstheme="minorBidi"/>
        </w:rPr>
        <w:t xml:space="preserve"> and Ibn Ezra's commentary (and others)</w:t>
      </w:r>
      <w:r w:rsidR="006E305F">
        <w:rPr>
          <w:rFonts w:asciiTheme="minorBidi" w:hAnsiTheme="minorBidi" w:cstheme="minorBidi"/>
        </w:rPr>
        <w:t>,</w:t>
      </w:r>
      <w:r w:rsidRPr="00F64CAA">
        <w:rPr>
          <w:rFonts w:asciiTheme="minorBidi" w:hAnsiTheme="minorBidi" w:cstheme="minorBidi"/>
        </w:rPr>
        <w:t xml:space="preserve"> who compare the text there to the verses in our chapter of </w:t>
      </w:r>
      <w:r w:rsidRPr="00F64CAA">
        <w:rPr>
          <w:rFonts w:asciiTheme="minorBidi" w:hAnsiTheme="minorBidi" w:cstheme="minorBidi"/>
          <w:i/>
          <w:iCs/>
        </w:rPr>
        <w:t>Sefer Daniel</w:t>
      </w:r>
      <w:r w:rsidR="006E305F">
        <w:rPr>
          <w:rFonts w:asciiTheme="minorBidi" w:hAnsiTheme="minorBidi" w:cstheme="minorBidi"/>
        </w:rPr>
        <w:t xml:space="preserve">. It should be noted that the </w:t>
      </w:r>
      <w:r w:rsidR="006E305F" w:rsidRPr="006E305F">
        <w:rPr>
          <w:rFonts w:asciiTheme="minorBidi" w:hAnsiTheme="minorBidi" w:cstheme="minorBidi"/>
          <w:i/>
          <w:iCs/>
        </w:rPr>
        <w:t>g</w:t>
      </w:r>
      <w:r w:rsidRPr="006E305F">
        <w:rPr>
          <w:rFonts w:asciiTheme="minorBidi" w:hAnsiTheme="minorBidi" w:cstheme="minorBidi"/>
          <w:i/>
          <w:iCs/>
        </w:rPr>
        <w:t>emara</w:t>
      </w:r>
      <w:r w:rsidRPr="00F64CAA">
        <w:rPr>
          <w:rFonts w:asciiTheme="minorBidi" w:hAnsiTheme="minorBidi" w:cstheme="minorBidi"/>
        </w:rPr>
        <w:t xml:space="preserve"> in </w:t>
      </w:r>
      <w:r w:rsidRPr="006E305F">
        <w:rPr>
          <w:rFonts w:asciiTheme="minorBidi" w:hAnsiTheme="minorBidi" w:cstheme="minorBidi"/>
          <w:i/>
          <w:iCs/>
        </w:rPr>
        <w:t xml:space="preserve">Rosh </w:t>
      </w:r>
      <w:r w:rsidR="00433B54">
        <w:rPr>
          <w:rFonts w:asciiTheme="minorBidi" w:hAnsiTheme="minorBidi" w:cstheme="minorBidi"/>
          <w:i/>
          <w:iCs/>
        </w:rPr>
        <w:t>H</w:t>
      </w:r>
      <w:r w:rsidRPr="006E305F">
        <w:rPr>
          <w:rFonts w:asciiTheme="minorBidi" w:hAnsiTheme="minorBidi" w:cstheme="minorBidi"/>
          <w:i/>
          <w:iCs/>
        </w:rPr>
        <w:t>a-</w:t>
      </w:r>
      <w:r w:rsidR="00433B54">
        <w:rPr>
          <w:rFonts w:asciiTheme="minorBidi" w:hAnsiTheme="minorBidi" w:cstheme="minorBidi"/>
          <w:i/>
          <w:iCs/>
        </w:rPr>
        <w:t>s</w:t>
      </w:r>
      <w:r w:rsidRPr="006E305F">
        <w:rPr>
          <w:rFonts w:asciiTheme="minorBidi" w:hAnsiTheme="minorBidi" w:cstheme="minorBidi"/>
          <w:i/>
          <w:iCs/>
        </w:rPr>
        <w:t>hana</w:t>
      </w:r>
      <w:r w:rsidRPr="00F64CAA">
        <w:rPr>
          <w:rFonts w:asciiTheme="minorBidi" w:hAnsiTheme="minorBidi" w:cstheme="minorBidi"/>
        </w:rPr>
        <w:t xml:space="preserve"> 17a suggests that the judgment of the </w:t>
      </w:r>
      <w:r w:rsidR="006E305F">
        <w:rPr>
          <w:rFonts w:asciiTheme="minorBidi" w:hAnsiTheme="minorBidi" w:cstheme="minorBidi"/>
        </w:rPr>
        <w:t>wicked which is mentioned there</w:t>
      </w:r>
      <w:r w:rsidRPr="00F64CAA">
        <w:rPr>
          <w:rFonts w:asciiTheme="minorBidi" w:hAnsiTheme="minorBidi" w:cstheme="minorBidi"/>
        </w:rPr>
        <w:t xml:space="preserve"> refers to the heretics, apostates</w:t>
      </w:r>
      <w:r w:rsidR="006E305F">
        <w:rPr>
          <w:rFonts w:asciiTheme="minorBidi" w:hAnsiTheme="minorBidi" w:cstheme="minorBidi"/>
        </w:rPr>
        <w:t>,</w:t>
      </w:r>
      <w:r w:rsidRPr="00F64CAA">
        <w:rPr>
          <w:rFonts w:asciiTheme="minorBidi" w:hAnsiTheme="minorBidi" w:cstheme="minorBidi"/>
        </w:rPr>
        <w:t xml:space="preserve"> and the like amongst </w:t>
      </w:r>
      <w:r w:rsidRPr="006E305F">
        <w:rPr>
          <w:rFonts w:asciiTheme="minorBidi" w:hAnsiTheme="minorBidi" w:cstheme="minorBidi"/>
          <w:i/>
          <w:iCs/>
        </w:rPr>
        <w:t>Am Yisrael</w:t>
      </w:r>
      <w:r w:rsidR="006E305F">
        <w:rPr>
          <w:rFonts w:asciiTheme="minorBidi" w:hAnsiTheme="minorBidi" w:cstheme="minorBidi"/>
        </w:rPr>
        <w:t xml:space="preserve">. In contrast, the </w:t>
      </w:r>
      <w:r w:rsidR="006E305F" w:rsidRPr="006E305F">
        <w:rPr>
          <w:rFonts w:asciiTheme="minorBidi" w:hAnsiTheme="minorBidi" w:cstheme="minorBidi"/>
          <w:i/>
          <w:iCs/>
        </w:rPr>
        <w:t>g</w:t>
      </w:r>
      <w:r w:rsidRPr="006E305F">
        <w:rPr>
          <w:rFonts w:asciiTheme="minorBidi" w:hAnsiTheme="minorBidi" w:cstheme="minorBidi"/>
          <w:i/>
          <w:iCs/>
        </w:rPr>
        <w:t>emara</w:t>
      </w:r>
      <w:r w:rsidRPr="00F64CAA">
        <w:rPr>
          <w:rFonts w:asciiTheme="minorBidi" w:hAnsiTheme="minorBidi" w:cstheme="minorBidi"/>
        </w:rPr>
        <w:t xml:space="preserve"> in </w:t>
      </w:r>
      <w:r w:rsidRPr="00F64CAA">
        <w:rPr>
          <w:rFonts w:asciiTheme="minorBidi" w:hAnsiTheme="minorBidi" w:cstheme="minorBidi"/>
          <w:i/>
          <w:iCs/>
        </w:rPr>
        <w:t>Eruvin</w:t>
      </w:r>
      <w:r w:rsidRPr="00F64CAA">
        <w:rPr>
          <w:rFonts w:asciiTheme="minorBidi" w:hAnsiTheme="minorBidi" w:cstheme="minorBidi"/>
        </w:rPr>
        <w:t xml:space="preserve"> 19a refers to the wicked of the other nations. The subject is a broad one, and we cannot elaborate further here. See also the extensive discussion in </w:t>
      </w:r>
      <w:r w:rsidRPr="006E305F">
        <w:rPr>
          <w:rFonts w:asciiTheme="minorBidi" w:hAnsiTheme="minorBidi" w:cstheme="minorBidi"/>
          <w:i/>
          <w:iCs/>
        </w:rPr>
        <w:t>Sanhedrin</w:t>
      </w:r>
      <w:r w:rsidRPr="00F64CAA">
        <w:rPr>
          <w:rFonts w:asciiTheme="minorBidi" w:hAnsiTheme="minorBidi" w:cstheme="minorBidi"/>
        </w:rPr>
        <w:t xml:space="preserve"> 90-92, as well as in the </w:t>
      </w:r>
      <w:r w:rsidRPr="006E305F">
        <w:rPr>
          <w:rFonts w:asciiTheme="minorBidi" w:hAnsiTheme="minorBidi" w:cstheme="minorBidi"/>
          <w:i/>
          <w:iCs/>
        </w:rPr>
        <w:t>Mekhilta de-Rabbi</w:t>
      </w:r>
      <w:r w:rsidRPr="00F64CAA">
        <w:rPr>
          <w:rFonts w:asciiTheme="minorBidi" w:hAnsiTheme="minorBidi" w:cstheme="minorBidi"/>
        </w:rPr>
        <w:t xml:space="preserve"> </w:t>
      </w:r>
      <w:r w:rsidRPr="006E305F">
        <w:rPr>
          <w:rFonts w:asciiTheme="minorBidi" w:hAnsiTheme="minorBidi" w:cstheme="minorBidi"/>
          <w:i/>
          <w:iCs/>
        </w:rPr>
        <w:t>Yishmael</w:t>
      </w:r>
      <w:r w:rsidRPr="00F64CAA">
        <w:rPr>
          <w:rFonts w:asciiTheme="minorBidi" w:hAnsiTheme="minorBidi" w:cstheme="minorBidi"/>
        </w:rPr>
        <w:t xml:space="preserve"> on </w:t>
      </w:r>
      <w:r w:rsidRPr="006E305F">
        <w:rPr>
          <w:rFonts w:asciiTheme="minorBidi" w:hAnsiTheme="minorBidi" w:cstheme="minorBidi"/>
          <w:i/>
          <w:iCs/>
        </w:rPr>
        <w:t>Shemot</w:t>
      </w:r>
      <w:r w:rsidRPr="00F64CAA">
        <w:rPr>
          <w:rFonts w:asciiTheme="minorBidi" w:hAnsiTheme="minorBidi" w:cstheme="minorBidi"/>
        </w:rPr>
        <w:t xml:space="preserve"> 15:1, and more.</w:t>
      </w:r>
    </w:p>
  </w:footnote>
  <w:footnote w:id="4">
    <w:p w14:paraId="65055817" w14:textId="77777777" w:rsidR="00F64CAA" w:rsidRPr="00F64CAA" w:rsidRDefault="00F64CAA" w:rsidP="00F64CAA">
      <w:pPr>
        <w:pStyle w:val="FootnoteText"/>
        <w:bidi w:val="0"/>
        <w:spacing w:line="240" w:lineRule="auto"/>
        <w:ind w:left="0" w:firstLine="0"/>
        <w:rPr>
          <w:rFonts w:asciiTheme="minorBidi" w:hAnsiTheme="minorBidi" w:cstheme="minorBidi"/>
        </w:rPr>
      </w:pPr>
      <w:r w:rsidRPr="00F64CAA">
        <w:rPr>
          <w:rStyle w:val="FootnoteReference"/>
          <w:rFonts w:asciiTheme="minorBidi" w:hAnsiTheme="minorBidi" w:cstheme="minorBidi"/>
          <w:sz w:val="20"/>
          <w:szCs w:val="20"/>
        </w:rPr>
        <w:footnoteRef/>
      </w:r>
      <w:r w:rsidRPr="00F64CAA">
        <w:rPr>
          <w:rFonts w:asciiTheme="minorBidi" w:hAnsiTheme="minorBidi" w:cstheme="minorBidi"/>
          <w:rtl/>
        </w:rPr>
        <w:t xml:space="preserve"> </w:t>
      </w:r>
      <w:r w:rsidRPr="00F64CAA">
        <w:rPr>
          <w:rFonts w:asciiTheme="minorBidi" w:hAnsiTheme="minorBidi" w:cstheme="minorBidi"/>
        </w:rPr>
        <w:t xml:space="preserve"> </w:t>
      </w:r>
      <w:r w:rsidRPr="00F64CAA">
        <w:rPr>
          <w:rFonts w:asciiTheme="minorBidi" w:hAnsiTheme="minorBidi" w:cstheme="minorBidi"/>
          <w:i/>
          <w:iCs/>
        </w:rPr>
        <w:t>Moreh Nevukhim</w:t>
      </w:r>
      <w:r w:rsidRPr="00F64CAA">
        <w:rPr>
          <w:rFonts w:asciiTheme="minorBidi" w:hAnsiTheme="minorBidi" w:cstheme="minorBidi"/>
        </w:rPr>
        <w:t xml:space="preserve"> part II, chapte</w:t>
      </w:r>
      <w:r w:rsidR="006E305F">
        <w:rPr>
          <w:rFonts w:asciiTheme="minorBidi" w:hAnsiTheme="minorBidi" w:cstheme="minorBidi"/>
        </w:rPr>
        <w:t>r 46. See the Y. Kapach edition</w:t>
      </w:r>
      <w:r w:rsidRPr="00F64CAA">
        <w:rPr>
          <w:rFonts w:asciiTheme="minorBidi" w:hAnsiTheme="minorBidi" w:cstheme="minorBidi"/>
        </w:rPr>
        <w:t xml:space="preserve"> </w:t>
      </w:r>
      <w:r w:rsidR="006E305F">
        <w:rPr>
          <w:rFonts w:asciiTheme="minorBidi" w:hAnsiTheme="minorBidi" w:cstheme="minorBidi"/>
        </w:rPr>
        <w:t>(</w:t>
      </w:r>
      <w:r w:rsidRPr="00F64CAA">
        <w:rPr>
          <w:rFonts w:asciiTheme="minorBidi" w:hAnsiTheme="minorBidi" w:cstheme="minorBidi"/>
        </w:rPr>
        <w:t>Jerusalem</w:t>
      </w:r>
      <w:r w:rsidR="006E305F">
        <w:rPr>
          <w:rFonts w:asciiTheme="minorBidi" w:hAnsiTheme="minorBidi" w:cstheme="minorBidi"/>
        </w:rPr>
        <w:t>,</w:t>
      </w:r>
      <w:r w:rsidRPr="00F64CAA">
        <w:rPr>
          <w:rFonts w:asciiTheme="minorBidi" w:hAnsiTheme="minorBidi" w:cstheme="minorBidi"/>
        </w:rPr>
        <w:t xml:space="preserve"> 5732</w:t>
      </w:r>
      <w:r w:rsidR="006E305F">
        <w:rPr>
          <w:rFonts w:asciiTheme="minorBidi" w:hAnsiTheme="minorBidi" w:cstheme="minorBidi"/>
        </w:rPr>
        <w:t>)</w:t>
      </w:r>
      <w:r w:rsidRPr="00F64CAA">
        <w:rPr>
          <w:rFonts w:asciiTheme="minorBidi" w:hAnsiTheme="minorBidi" w:cstheme="minorBidi"/>
        </w:rPr>
        <w:t>, p. 267, n. 10.</w:t>
      </w:r>
    </w:p>
  </w:footnote>
  <w:footnote w:id="5">
    <w:p w14:paraId="19115AAD" w14:textId="77777777" w:rsidR="00F64CAA" w:rsidRPr="00F64CAA" w:rsidRDefault="00F64CAA" w:rsidP="00433B54">
      <w:pPr>
        <w:pStyle w:val="FootnoteText"/>
        <w:bidi w:val="0"/>
        <w:spacing w:line="240" w:lineRule="auto"/>
        <w:ind w:left="0" w:firstLine="0"/>
        <w:rPr>
          <w:rFonts w:asciiTheme="minorBidi" w:hAnsiTheme="minorBidi" w:cstheme="minorBidi"/>
        </w:rPr>
      </w:pPr>
      <w:r w:rsidRPr="00F64CAA">
        <w:rPr>
          <w:rStyle w:val="FootnoteReference"/>
          <w:rFonts w:asciiTheme="minorBidi" w:hAnsiTheme="minorBidi" w:cstheme="minorBidi"/>
          <w:sz w:val="20"/>
          <w:szCs w:val="20"/>
        </w:rPr>
        <w:footnoteRef/>
      </w:r>
      <w:r w:rsidRPr="00F64CAA">
        <w:rPr>
          <w:rFonts w:asciiTheme="minorBidi" w:hAnsiTheme="minorBidi" w:cstheme="minorBidi"/>
          <w:rtl/>
        </w:rPr>
        <w:t xml:space="preserve"> </w:t>
      </w:r>
      <w:r w:rsidR="006E305F">
        <w:rPr>
          <w:rFonts w:asciiTheme="minorBidi" w:hAnsiTheme="minorBidi" w:cstheme="minorBidi"/>
        </w:rPr>
        <w:t xml:space="preserve">The </w:t>
      </w:r>
      <w:r w:rsidR="006E305F" w:rsidRPr="006E305F">
        <w:rPr>
          <w:rFonts w:asciiTheme="minorBidi" w:hAnsiTheme="minorBidi" w:cstheme="minorBidi"/>
          <w:i/>
          <w:iCs/>
        </w:rPr>
        <w:t>g</w:t>
      </w:r>
      <w:r w:rsidRPr="006E305F">
        <w:rPr>
          <w:rFonts w:asciiTheme="minorBidi" w:hAnsiTheme="minorBidi" w:cstheme="minorBidi"/>
          <w:i/>
          <w:iCs/>
        </w:rPr>
        <w:t>emara</w:t>
      </w:r>
      <w:r w:rsidRPr="00F64CAA">
        <w:rPr>
          <w:rFonts w:asciiTheme="minorBidi" w:hAnsiTheme="minorBidi" w:cstheme="minorBidi"/>
        </w:rPr>
        <w:t xml:space="preserve"> in </w:t>
      </w:r>
      <w:r w:rsidRPr="006E305F">
        <w:rPr>
          <w:rFonts w:asciiTheme="minorBidi" w:hAnsiTheme="minorBidi" w:cstheme="minorBidi"/>
          <w:i/>
          <w:iCs/>
        </w:rPr>
        <w:t>Sanhedrin</w:t>
      </w:r>
      <w:r w:rsidRPr="00F64CAA">
        <w:rPr>
          <w:rFonts w:asciiTheme="minorBidi" w:hAnsiTheme="minorBidi" w:cstheme="minorBidi"/>
        </w:rPr>
        <w:t xml:space="preserve"> discusses Yishayahu's prophecy, as well as another proof from </w:t>
      </w:r>
      <w:r w:rsidRPr="006E305F">
        <w:rPr>
          <w:rFonts w:asciiTheme="minorBidi" w:hAnsiTheme="minorBidi" w:cstheme="minorBidi"/>
          <w:i/>
          <w:iCs/>
        </w:rPr>
        <w:t>Shir</w:t>
      </w:r>
      <w:r w:rsidRPr="00F64CAA">
        <w:rPr>
          <w:rFonts w:asciiTheme="minorBidi" w:hAnsiTheme="minorBidi" w:cstheme="minorBidi"/>
        </w:rPr>
        <w:t xml:space="preserve"> </w:t>
      </w:r>
      <w:r w:rsidR="00433B54">
        <w:rPr>
          <w:rFonts w:asciiTheme="minorBidi" w:hAnsiTheme="minorBidi" w:cstheme="minorBidi"/>
          <w:i/>
          <w:iCs/>
        </w:rPr>
        <w:t>H</w:t>
      </w:r>
      <w:r w:rsidRPr="006E305F">
        <w:rPr>
          <w:rFonts w:asciiTheme="minorBidi" w:hAnsiTheme="minorBidi" w:cstheme="minorBidi"/>
          <w:i/>
          <w:iCs/>
        </w:rPr>
        <w:t>a-</w:t>
      </w:r>
      <w:r w:rsidR="00433B54">
        <w:rPr>
          <w:rFonts w:asciiTheme="minorBidi" w:hAnsiTheme="minorBidi" w:cstheme="minorBidi"/>
          <w:i/>
          <w:iCs/>
        </w:rPr>
        <w:t>s</w:t>
      </w:r>
      <w:r w:rsidRPr="006E305F">
        <w:rPr>
          <w:rFonts w:asciiTheme="minorBidi" w:hAnsiTheme="minorBidi" w:cstheme="minorBidi"/>
          <w:i/>
          <w:iCs/>
        </w:rPr>
        <w:t>hirim</w:t>
      </w:r>
      <w:r w:rsidRPr="00F64CAA">
        <w:rPr>
          <w:rFonts w:asciiTheme="minorBidi" w:hAnsiTheme="minorBidi" w:cstheme="minorBidi"/>
        </w:rPr>
        <w:t>.</w:t>
      </w:r>
    </w:p>
  </w:footnote>
  <w:footnote w:id="6">
    <w:p w14:paraId="49D05D0A" w14:textId="77777777" w:rsidR="006E305F" w:rsidRPr="00F64CAA" w:rsidRDefault="006E305F" w:rsidP="006E305F">
      <w:pPr>
        <w:pStyle w:val="FootnoteText"/>
        <w:bidi w:val="0"/>
        <w:spacing w:line="240" w:lineRule="auto"/>
        <w:ind w:left="0" w:firstLine="0"/>
        <w:rPr>
          <w:rFonts w:asciiTheme="minorBidi" w:hAnsiTheme="minorBidi" w:cstheme="minorBidi"/>
        </w:rPr>
      </w:pPr>
      <w:r w:rsidRPr="00F64CAA">
        <w:rPr>
          <w:rStyle w:val="FootnoteReference"/>
          <w:rFonts w:asciiTheme="minorBidi" w:hAnsiTheme="minorBidi" w:cstheme="minorBidi"/>
          <w:sz w:val="20"/>
          <w:szCs w:val="20"/>
        </w:rPr>
        <w:footnoteRef/>
      </w:r>
      <w:r w:rsidRPr="00F64CAA">
        <w:rPr>
          <w:rFonts w:asciiTheme="minorBidi" w:hAnsiTheme="minorBidi" w:cstheme="minorBidi"/>
          <w:rtl/>
        </w:rPr>
        <w:t xml:space="preserve"> </w:t>
      </w:r>
      <w:r w:rsidRPr="006E305F">
        <w:rPr>
          <w:rFonts w:asciiTheme="minorBidi" w:hAnsiTheme="minorBidi" w:cstheme="minorBidi"/>
          <w:i/>
          <w:iCs/>
        </w:rPr>
        <w:t>Bereishit Rabba</w:t>
      </w:r>
      <w:r>
        <w:rPr>
          <w:rFonts w:asciiTheme="minorBidi" w:hAnsiTheme="minorBidi" w:cstheme="minorBidi"/>
        </w:rPr>
        <w:t xml:space="preserve"> 8</w:t>
      </w:r>
      <w:r w:rsidRPr="00F64CAA">
        <w:rPr>
          <w:rFonts w:asciiTheme="minorBidi" w:hAnsiTheme="minorBidi" w:cstheme="minorBidi"/>
        </w:rPr>
        <w:t xml:space="preserve"> and elsewhere. However, in</w:t>
      </w:r>
      <w:r>
        <w:rPr>
          <w:rFonts w:asciiTheme="minorBidi" w:hAnsiTheme="minorBidi" w:cstheme="minorBidi"/>
        </w:rPr>
        <w:t xml:space="preserve"> the version found in</w:t>
      </w:r>
      <w:r w:rsidRPr="00F64CAA">
        <w:rPr>
          <w:rFonts w:asciiTheme="minorBidi" w:hAnsiTheme="minorBidi" w:cstheme="minorBidi"/>
        </w:rPr>
        <w:t xml:space="preserve"> </w:t>
      </w:r>
      <w:r w:rsidRPr="006E305F">
        <w:rPr>
          <w:rFonts w:asciiTheme="minorBidi" w:hAnsiTheme="minorBidi" w:cstheme="minorBidi"/>
          <w:i/>
          <w:iCs/>
        </w:rPr>
        <w:t>Avot de-Rabbi Natan</w:t>
      </w:r>
      <w:r>
        <w:rPr>
          <w:rFonts w:asciiTheme="minorBidi" w:hAnsiTheme="minorBidi" w:cstheme="minorBidi"/>
        </w:rPr>
        <w:t xml:space="preserve"> (</w:t>
      </w:r>
      <w:r>
        <w:rPr>
          <w:rFonts w:asciiTheme="minorBidi" w:hAnsiTheme="minorBidi" w:cstheme="minorBidi"/>
          <w:i/>
          <w:iCs/>
        </w:rPr>
        <w:t>Nusach</w:t>
      </w:r>
      <w:r>
        <w:rPr>
          <w:rFonts w:asciiTheme="minorBidi" w:hAnsiTheme="minorBidi" w:cstheme="minorBidi"/>
        </w:rPr>
        <w:t xml:space="preserve"> 1), 31,</w:t>
      </w:r>
      <w:r w:rsidRPr="00F64CAA">
        <w:rPr>
          <w:rFonts w:asciiTheme="minorBidi" w:hAnsiTheme="minorBidi" w:cstheme="minorBidi"/>
        </w:rPr>
        <w:t xml:space="preserve"> this interpretation is not possible.</w:t>
      </w:r>
    </w:p>
  </w:footnote>
  <w:footnote w:id="7">
    <w:p w14:paraId="598E1954" w14:textId="0DF749D6" w:rsidR="00F64CAA" w:rsidRPr="00F64CAA" w:rsidRDefault="00F64CAA" w:rsidP="006E305F">
      <w:pPr>
        <w:pStyle w:val="FootnoteText"/>
        <w:bidi w:val="0"/>
        <w:spacing w:line="240" w:lineRule="auto"/>
        <w:ind w:left="0" w:firstLine="0"/>
        <w:rPr>
          <w:rFonts w:asciiTheme="minorBidi" w:hAnsiTheme="minorBidi" w:cstheme="minorBidi"/>
        </w:rPr>
      </w:pPr>
      <w:r w:rsidRPr="00F64CAA">
        <w:rPr>
          <w:rStyle w:val="FootnoteReference"/>
          <w:rFonts w:asciiTheme="minorBidi" w:hAnsiTheme="minorBidi" w:cstheme="minorBidi"/>
          <w:sz w:val="20"/>
          <w:szCs w:val="20"/>
        </w:rPr>
        <w:footnoteRef/>
      </w:r>
      <w:r w:rsidRPr="00F64CAA">
        <w:rPr>
          <w:rFonts w:asciiTheme="minorBidi" w:hAnsiTheme="minorBidi" w:cstheme="minorBidi"/>
          <w:rtl/>
        </w:rPr>
        <w:t xml:space="preserve"> </w:t>
      </w:r>
      <w:r w:rsidRPr="00F64CAA">
        <w:rPr>
          <w:rFonts w:asciiTheme="minorBidi" w:hAnsiTheme="minorBidi" w:cstheme="minorBidi"/>
        </w:rPr>
        <w:t xml:space="preserve"> </w:t>
      </w:r>
      <w:r w:rsidRPr="006E305F">
        <w:rPr>
          <w:rFonts w:asciiTheme="minorBidi" w:hAnsiTheme="minorBidi" w:cstheme="minorBidi"/>
          <w:i/>
          <w:iCs/>
        </w:rPr>
        <w:t>R</w:t>
      </w:r>
      <w:r w:rsidR="006E305F" w:rsidRPr="006E305F">
        <w:rPr>
          <w:rFonts w:asciiTheme="minorBidi" w:hAnsiTheme="minorBidi" w:cstheme="minorBidi"/>
          <w:i/>
          <w:iCs/>
        </w:rPr>
        <w:t>.</w:t>
      </w:r>
      <w:r w:rsidRPr="006E305F">
        <w:rPr>
          <w:rFonts w:asciiTheme="minorBidi" w:hAnsiTheme="minorBidi" w:cstheme="minorBidi"/>
          <w:i/>
          <w:iCs/>
        </w:rPr>
        <w:t xml:space="preserve"> Sa'adia Gaon</w:t>
      </w:r>
      <w:r w:rsidRPr="00F64CAA">
        <w:rPr>
          <w:rFonts w:asciiTheme="minorBidi" w:hAnsiTheme="minorBidi" w:cstheme="minorBidi"/>
        </w:rPr>
        <w:t xml:space="preserve"> offers a similar explanation in h</w:t>
      </w:r>
      <w:r w:rsidR="006E305F">
        <w:rPr>
          <w:rFonts w:asciiTheme="minorBidi" w:hAnsiTheme="minorBidi" w:cstheme="minorBidi"/>
        </w:rPr>
        <w:t>is long commentary on the Torah</w:t>
      </w:r>
      <w:r w:rsidRPr="00F64CAA">
        <w:rPr>
          <w:rFonts w:asciiTheme="minorBidi" w:hAnsiTheme="minorBidi" w:cstheme="minorBidi"/>
        </w:rPr>
        <w:t xml:space="preserve"> </w:t>
      </w:r>
      <w:r w:rsidR="006E305F">
        <w:rPr>
          <w:rFonts w:asciiTheme="minorBidi" w:hAnsiTheme="minorBidi" w:cstheme="minorBidi"/>
        </w:rPr>
        <w:t>regardin</w:t>
      </w:r>
      <w:r w:rsidR="00993001">
        <w:rPr>
          <w:rFonts w:asciiTheme="minorBidi" w:hAnsiTheme="minorBidi" w:cstheme="minorBidi"/>
        </w:rPr>
        <w:t>g</w:t>
      </w:r>
      <w:r w:rsidRPr="00F64CAA">
        <w:rPr>
          <w:rFonts w:asciiTheme="minorBidi" w:hAnsiTheme="minorBidi" w:cstheme="minorBidi"/>
        </w:rPr>
        <w:t xml:space="preserve"> the story of the </w:t>
      </w:r>
      <w:r w:rsidRPr="006E305F">
        <w:rPr>
          <w:rFonts w:asciiTheme="minorBidi" w:hAnsiTheme="minorBidi" w:cstheme="minorBidi"/>
          <w:i/>
          <w:iCs/>
        </w:rPr>
        <w:t>Ake</w:t>
      </w:r>
      <w:r w:rsidR="006E305F" w:rsidRPr="006E305F">
        <w:rPr>
          <w:rFonts w:asciiTheme="minorBidi" w:hAnsiTheme="minorBidi" w:cstheme="minorBidi"/>
          <w:i/>
          <w:iCs/>
        </w:rPr>
        <w:t>i</w:t>
      </w:r>
      <w:r w:rsidRPr="006E305F">
        <w:rPr>
          <w:rFonts w:asciiTheme="minorBidi" w:hAnsiTheme="minorBidi" w:cstheme="minorBidi"/>
          <w:i/>
          <w:iCs/>
        </w:rPr>
        <w:t>da</w:t>
      </w:r>
      <w:r w:rsidRPr="00F64CAA">
        <w:rPr>
          <w:rFonts w:asciiTheme="minorBidi" w:hAnsiTheme="minorBidi" w:cstheme="minorBidi"/>
        </w:rPr>
        <w:t>. He proposes that Avraham could have maintained his faith in the Divine promise that "your seed shall be called through Yitzchak" since, even if he slaughtered his son, the promise could be fulfilled after Yitzchak arose at the time of the Resurrection. In light of what we have said here, this is a most surprising interpretation.</w:t>
      </w:r>
    </w:p>
  </w:footnote>
  <w:footnote w:id="8">
    <w:p w14:paraId="3B6E9D68" w14:textId="59898EF6" w:rsidR="00F64CAA" w:rsidRPr="00F64CAA" w:rsidRDefault="00F64CAA" w:rsidP="00F64CAA">
      <w:pPr>
        <w:pStyle w:val="FootnoteText"/>
        <w:bidi w:val="0"/>
        <w:spacing w:line="240" w:lineRule="auto"/>
        <w:ind w:left="0" w:firstLine="0"/>
        <w:rPr>
          <w:rFonts w:asciiTheme="minorBidi" w:hAnsiTheme="minorBidi" w:cstheme="minorBidi"/>
        </w:rPr>
      </w:pPr>
      <w:r w:rsidRPr="00F64CAA">
        <w:rPr>
          <w:rStyle w:val="FootnoteReference"/>
          <w:rFonts w:asciiTheme="minorBidi" w:hAnsiTheme="minorBidi" w:cstheme="minorBidi"/>
          <w:sz w:val="20"/>
          <w:szCs w:val="20"/>
        </w:rPr>
        <w:footnoteRef/>
      </w:r>
      <w:r w:rsidRPr="00F64CAA">
        <w:rPr>
          <w:rFonts w:asciiTheme="minorBidi" w:hAnsiTheme="minorBidi" w:cstheme="minorBidi"/>
          <w:rtl/>
        </w:rPr>
        <w:t xml:space="preserve"> </w:t>
      </w:r>
      <w:r w:rsidRPr="00F64CAA">
        <w:rPr>
          <w:rFonts w:asciiTheme="minorBidi" w:hAnsiTheme="minorBidi" w:cstheme="minorBidi"/>
        </w:rPr>
        <w:t xml:space="preserve"> "Do not imagine that the king, </w:t>
      </w:r>
      <w:r w:rsidRPr="00F64CAA">
        <w:rPr>
          <w:rFonts w:asciiTheme="minorBidi" w:hAnsiTheme="minorBidi" w:cstheme="minorBidi"/>
          <w:i/>
          <w:iCs/>
        </w:rPr>
        <w:t>Mashiach</w:t>
      </w:r>
      <w:r w:rsidRPr="00F64CAA">
        <w:rPr>
          <w:rFonts w:asciiTheme="minorBidi" w:hAnsiTheme="minorBidi" w:cstheme="minorBidi"/>
        </w:rPr>
        <w:t>, must perform signs and wonders and introduce new phenomena in the world or resurrect the de</w:t>
      </w:r>
      <w:r w:rsidR="00675823">
        <w:rPr>
          <w:rFonts w:asciiTheme="minorBidi" w:hAnsiTheme="minorBidi" w:cstheme="minorBidi"/>
        </w:rPr>
        <w:t>ad, or the like; this is not so" (</w:t>
      </w:r>
      <w:r w:rsidR="00993001" w:rsidRPr="00993001">
        <w:rPr>
          <w:rFonts w:asciiTheme="minorBidi" w:hAnsiTheme="minorBidi" w:cstheme="minorBidi"/>
        </w:rPr>
        <w:t>Hilkhot Melakhim U-Milchamote</w:t>
      </w:r>
      <w:r w:rsidR="00993001">
        <w:rPr>
          <w:rFonts w:asciiTheme="minorBidi" w:hAnsiTheme="minorBidi" w:cstheme="minorBidi"/>
        </w:rPr>
        <w:t>i</w:t>
      </w:r>
      <w:r w:rsidR="00993001" w:rsidRPr="00993001">
        <w:rPr>
          <w:rFonts w:asciiTheme="minorBidi" w:hAnsiTheme="minorBidi" w:cstheme="minorBidi"/>
        </w:rPr>
        <w:t>hem</w:t>
      </w:r>
      <w:r w:rsidRPr="00F64CAA">
        <w:rPr>
          <w:rFonts w:asciiTheme="minorBidi" w:hAnsiTheme="minorBidi" w:cstheme="minorBidi"/>
        </w:rPr>
        <w:t xml:space="preserve"> 11:3)</w:t>
      </w:r>
      <w:r w:rsidR="00675823">
        <w:rPr>
          <w:rFonts w:asciiTheme="minorBidi" w:hAnsiTheme="minorBidi" w:cstheme="minorBidi"/>
        </w:rPr>
        <w:t>.</w:t>
      </w:r>
      <w:r w:rsidRPr="00F64CAA">
        <w:rPr>
          <w:rFonts w:asciiTheme="minorBidi" w:hAnsiTheme="minorBidi" w:cstheme="minorBidi"/>
        </w:rPr>
        <w:t xml:space="preserve"> "Do not imagine that in the days of </w:t>
      </w:r>
      <w:r w:rsidRPr="00675823">
        <w:rPr>
          <w:rFonts w:asciiTheme="minorBidi" w:hAnsiTheme="minorBidi" w:cstheme="minorBidi"/>
          <w:i/>
          <w:iCs/>
        </w:rPr>
        <w:t>Mashiach</w:t>
      </w:r>
      <w:r w:rsidRPr="00F64CAA">
        <w:rPr>
          <w:rFonts w:asciiTheme="minorBidi" w:hAnsiTheme="minorBidi" w:cstheme="minorBidi"/>
        </w:rPr>
        <w:t xml:space="preserve"> anything of the ways of the world will cease to be, or that anything new will be introduced into the natural order; rather, the world will continue in its ways." (ibid., 12:1)</w:t>
      </w:r>
      <w:r w:rsidR="00675823">
        <w:rPr>
          <w:rFonts w:asciiTheme="minorBidi" w:hAnsiTheme="minorBidi" w:cstheme="minorBidi"/>
        </w:rPr>
        <w:t>.</w:t>
      </w:r>
    </w:p>
  </w:footnote>
  <w:footnote w:id="9">
    <w:p w14:paraId="1D997C38" w14:textId="77777777" w:rsidR="00F64CAA" w:rsidRPr="00F64CAA" w:rsidRDefault="00F64CAA" w:rsidP="00F64CAA">
      <w:pPr>
        <w:pStyle w:val="FootnoteText"/>
        <w:bidi w:val="0"/>
        <w:spacing w:line="240" w:lineRule="auto"/>
        <w:ind w:left="0" w:firstLine="0"/>
        <w:rPr>
          <w:rFonts w:asciiTheme="minorBidi" w:hAnsiTheme="minorBidi" w:cstheme="minorBidi"/>
        </w:rPr>
      </w:pPr>
      <w:r w:rsidRPr="00F64CAA">
        <w:rPr>
          <w:rStyle w:val="FootnoteReference"/>
          <w:rFonts w:asciiTheme="minorBidi" w:hAnsiTheme="minorBidi" w:cstheme="minorBidi"/>
          <w:sz w:val="20"/>
          <w:szCs w:val="20"/>
        </w:rPr>
        <w:footnoteRef/>
      </w:r>
      <w:r w:rsidRPr="00F64CAA">
        <w:rPr>
          <w:rFonts w:asciiTheme="minorBidi" w:hAnsiTheme="minorBidi" w:cstheme="minorBidi"/>
          <w:rtl/>
        </w:rPr>
        <w:t xml:space="preserve"> </w:t>
      </w:r>
      <w:r w:rsidRPr="00F64CAA">
        <w:rPr>
          <w:rFonts w:asciiTheme="minorBidi" w:hAnsiTheme="minorBidi" w:cstheme="minorBidi"/>
        </w:rPr>
        <w:t>It is not clear who actually formulated the principles as we know them, but we have chosen this version owing to its conciseness. The principles are based on the Rambam in his introduction to "</w:t>
      </w:r>
      <w:r w:rsidRPr="00675823">
        <w:rPr>
          <w:rFonts w:asciiTheme="minorBidi" w:hAnsiTheme="minorBidi" w:cstheme="minorBidi"/>
          <w:i/>
          <w:iCs/>
        </w:rPr>
        <w:t>Perek Chelek</w:t>
      </w:r>
      <w:r w:rsidR="00675823">
        <w:rPr>
          <w:rFonts w:asciiTheme="minorBidi" w:hAnsiTheme="minorBidi" w:cstheme="minorBidi"/>
        </w:rPr>
        <w:t>"</w:t>
      </w:r>
      <w:r w:rsidRPr="00F64CAA">
        <w:rPr>
          <w:rFonts w:asciiTheme="minorBidi" w:hAnsiTheme="minorBidi" w:cstheme="minorBidi"/>
        </w:rPr>
        <w:t xml:space="preserve"> in his Commentary on the </w:t>
      </w:r>
      <w:r w:rsidRPr="00675823">
        <w:rPr>
          <w:rFonts w:asciiTheme="minorBidi" w:hAnsiTheme="minorBidi" w:cstheme="minorBidi"/>
          <w:i/>
          <w:iCs/>
        </w:rPr>
        <w:t>Mishnayot</w:t>
      </w:r>
      <w:r w:rsidRPr="00F64CAA">
        <w:rPr>
          <w:rFonts w:asciiTheme="minorBidi" w:hAnsiTheme="minorBidi" w:cstheme="minorBidi"/>
        </w:rPr>
        <w:t xml:space="preserve"> in </w:t>
      </w:r>
      <w:r w:rsidRPr="00675823">
        <w:rPr>
          <w:rFonts w:asciiTheme="minorBidi" w:hAnsiTheme="minorBidi" w:cstheme="minorBidi"/>
          <w:i/>
          <w:iCs/>
        </w:rPr>
        <w:t>Sanhedrin</w:t>
      </w:r>
      <w:r w:rsidRPr="00F64CAA">
        <w:rPr>
          <w:rFonts w:asciiTheme="minorBidi" w:hAnsiTheme="minorBidi" w:cstheme="minorBidi"/>
        </w:rPr>
        <w:t>.</w:t>
      </w:r>
    </w:p>
  </w:footnote>
  <w:footnote w:id="10">
    <w:p w14:paraId="243F373A" w14:textId="77777777" w:rsidR="00F64CAA" w:rsidRPr="00F64CAA" w:rsidRDefault="00F64CAA" w:rsidP="00F64CAA">
      <w:pPr>
        <w:pStyle w:val="FootnoteText"/>
        <w:bidi w:val="0"/>
        <w:spacing w:line="240" w:lineRule="auto"/>
        <w:ind w:left="0" w:firstLine="0"/>
        <w:rPr>
          <w:rFonts w:asciiTheme="minorBidi" w:hAnsiTheme="minorBidi" w:cstheme="minorBidi"/>
        </w:rPr>
      </w:pPr>
      <w:r w:rsidRPr="00F64CAA">
        <w:rPr>
          <w:rStyle w:val="FootnoteReference"/>
          <w:rFonts w:asciiTheme="minorBidi" w:hAnsiTheme="minorBidi" w:cstheme="minorBidi"/>
          <w:sz w:val="20"/>
          <w:szCs w:val="20"/>
        </w:rPr>
        <w:footnoteRef/>
      </w:r>
      <w:r w:rsidRPr="00F64CAA">
        <w:rPr>
          <w:rFonts w:asciiTheme="minorBidi" w:hAnsiTheme="minorBidi" w:cstheme="minorBidi"/>
          <w:rtl/>
        </w:rPr>
        <w:t xml:space="preserve"> </w:t>
      </w:r>
      <w:r w:rsidRPr="00F64CAA">
        <w:rPr>
          <w:rFonts w:asciiTheme="minorBidi" w:hAnsiTheme="minorBidi" w:cstheme="minorBidi"/>
        </w:rPr>
        <w:t xml:space="preserve"> This may be what </w:t>
      </w:r>
      <w:r w:rsidRPr="00F64CAA">
        <w:rPr>
          <w:rFonts w:asciiTheme="minorBidi" w:hAnsiTheme="minorBidi" w:cstheme="minorBidi"/>
          <w:i/>
          <w:iCs/>
        </w:rPr>
        <w:t>Chazal</w:t>
      </w:r>
      <w:r w:rsidRPr="00F64CAA">
        <w:rPr>
          <w:rFonts w:asciiTheme="minorBidi" w:hAnsiTheme="minorBidi" w:cstheme="minorBidi"/>
        </w:rPr>
        <w:t xml:space="preserve"> mean in their teaching (</w:t>
      </w:r>
      <w:r w:rsidRPr="00675823">
        <w:rPr>
          <w:rFonts w:asciiTheme="minorBidi" w:hAnsiTheme="minorBidi" w:cstheme="minorBidi"/>
          <w:i/>
          <w:iCs/>
        </w:rPr>
        <w:t>Nidda</w:t>
      </w:r>
      <w:r w:rsidRPr="00F64CAA">
        <w:rPr>
          <w:rFonts w:asciiTheme="minorBidi" w:hAnsiTheme="minorBidi" w:cstheme="minorBidi"/>
        </w:rPr>
        <w:t xml:space="preserve"> 61b) that the commandments will be nullified in the time to come. However, we do not delve into hidden matters.</w:t>
      </w:r>
    </w:p>
  </w:footnote>
  <w:footnote w:id="11">
    <w:p w14:paraId="28367F78" w14:textId="0D3E48CA" w:rsidR="00F64CAA" w:rsidRPr="00F64CAA" w:rsidRDefault="00F64CAA" w:rsidP="00F64CAA">
      <w:pPr>
        <w:pStyle w:val="FootnoteText"/>
        <w:bidi w:val="0"/>
        <w:spacing w:line="240" w:lineRule="auto"/>
        <w:ind w:left="0" w:firstLine="0"/>
        <w:rPr>
          <w:rFonts w:asciiTheme="minorBidi" w:hAnsiTheme="minorBidi" w:cstheme="minorBidi"/>
        </w:rPr>
      </w:pPr>
      <w:r w:rsidRPr="00F64CAA">
        <w:rPr>
          <w:rStyle w:val="FootnoteReference"/>
          <w:rFonts w:asciiTheme="minorBidi" w:hAnsiTheme="minorBidi" w:cstheme="minorBidi"/>
          <w:sz w:val="20"/>
          <w:szCs w:val="20"/>
        </w:rPr>
        <w:footnoteRef/>
      </w:r>
      <w:r w:rsidRPr="00F64CAA">
        <w:rPr>
          <w:rFonts w:asciiTheme="minorBidi" w:hAnsiTheme="minorBidi" w:cstheme="minorBidi"/>
          <w:rtl/>
        </w:rPr>
        <w:t xml:space="preserve"> </w:t>
      </w:r>
      <w:r w:rsidRPr="00F64CAA">
        <w:rPr>
          <w:rFonts w:asciiTheme="minorBidi" w:hAnsiTheme="minorBidi" w:cstheme="minorBidi"/>
        </w:rPr>
        <w:t xml:space="preserve">See Seforno on </w:t>
      </w:r>
      <w:r w:rsidRPr="00675823">
        <w:rPr>
          <w:rFonts w:asciiTheme="minorBidi" w:hAnsiTheme="minorBidi" w:cstheme="minorBidi"/>
          <w:i/>
          <w:iCs/>
        </w:rPr>
        <w:t>Bereishit</w:t>
      </w:r>
      <w:r w:rsidRPr="00F64CAA">
        <w:rPr>
          <w:rFonts w:asciiTheme="minorBidi" w:hAnsiTheme="minorBidi" w:cstheme="minorBidi"/>
        </w:rPr>
        <w:t xml:space="preserve"> 1:2. Cf. also </w:t>
      </w:r>
      <w:r w:rsidRPr="00675823">
        <w:rPr>
          <w:rFonts w:asciiTheme="minorBidi" w:hAnsiTheme="minorBidi" w:cstheme="minorBidi"/>
          <w:i/>
          <w:iCs/>
        </w:rPr>
        <w:t>Kohelet</w:t>
      </w:r>
      <w:r w:rsidRPr="00F64CAA">
        <w:rPr>
          <w:rFonts w:asciiTheme="minorBidi" w:hAnsiTheme="minorBidi" w:cstheme="minorBidi"/>
        </w:rPr>
        <w:t xml:space="preserve"> 3:1,17.</w:t>
      </w:r>
    </w:p>
  </w:footnote>
  <w:footnote w:id="12">
    <w:p w14:paraId="4DC4D870" w14:textId="77777777" w:rsidR="00F64CAA" w:rsidRPr="00F64CAA" w:rsidRDefault="00F64CAA" w:rsidP="00F64CAA">
      <w:pPr>
        <w:pStyle w:val="FootnoteText"/>
        <w:bidi w:val="0"/>
        <w:spacing w:line="240" w:lineRule="auto"/>
        <w:ind w:left="0" w:firstLine="0"/>
        <w:rPr>
          <w:rFonts w:asciiTheme="minorBidi" w:hAnsiTheme="minorBidi" w:cstheme="minorBidi"/>
        </w:rPr>
      </w:pPr>
      <w:r w:rsidRPr="00F64CAA">
        <w:rPr>
          <w:rStyle w:val="FootnoteReference"/>
          <w:rFonts w:asciiTheme="minorBidi" w:hAnsiTheme="minorBidi" w:cstheme="minorBidi"/>
          <w:sz w:val="20"/>
          <w:szCs w:val="20"/>
        </w:rPr>
        <w:footnoteRef/>
      </w:r>
      <w:r w:rsidRPr="00F64CAA">
        <w:rPr>
          <w:rFonts w:asciiTheme="minorBidi" w:hAnsiTheme="minorBidi" w:cstheme="minorBidi"/>
          <w:rtl/>
        </w:rPr>
        <w:t xml:space="preserve"> </w:t>
      </w:r>
      <w:r w:rsidRPr="00F64CAA">
        <w:rPr>
          <w:rFonts w:asciiTheme="minorBidi" w:hAnsiTheme="minorBidi" w:cstheme="minorBidi"/>
        </w:rPr>
        <w:t xml:space="preserve"> In my youth</w:t>
      </w:r>
      <w:r w:rsidR="00675823">
        <w:rPr>
          <w:rFonts w:asciiTheme="minorBidi" w:hAnsiTheme="minorBidi" w:cstheme="minorBidi"/>
        </w:rPr>
        <w:t>,</w:t>
      </w:r>
      <w:r w:rsidRPr="00F64CAA">
        <w:rPr>
          <w:rFonts w:asciiTheme="minorBidi" w:hAnsiTheme="minorBidi" w:cstheme="minorBidi"/>
        </w:rPr>
        <w:t xml:space="preserve"> I heard an interpretation in this directi</w:t>
      </w:r>
      <w:r w:rsidR="00675823">
        <w:rPr>
          <w:rFonts w:asciiTheme="minorBidi" w:hAnsiTheme="minorBidi" w:cstheme="minorBidi"/>
        </w:rPr>
        <w:t>on from my esteemed teacher, R.</w:t>
      </w:r>
      <w:r w:rsidRPr="00F64CAA">
        <w:rPr>
          <w:rFonts w:asciiTheme="minorBidi" w:hAnsiTheme="minorBidi" w:cstheme="minorBidi"/>
        </w:rPr>
        <w:t xml:space="preserve"> Yoel bin-Nun.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83698"/>
    <w:lvl w:ilvl="0">
      <w:start w:val="1"/>
      <w:numFmt w:val="decimal"/>
      <w:pStyle w:val="ListNumber5"/>
      <w:lvlText w:val="%1."/>
      <w:lvlJc w:val="left"/>
      <w:pPr>
        <w:tabs>
          <w:tab w:val="num" w:pos="1492"/>
        </w:tabs>
        <w:ind w:left="1492" w:right="1492" w:hanging="360"/>
      </w:pPr>
      <w:rPr>
        <w:rFonts w:ascii="Times New Roman" w:hAnsi="Times New Roman" w:cs="Times New Roman"/>
      </w:rPr>
    </w:lvl>
  </w:abstractNum>
  <w:abstractNum w:abstractNumId="1" w15:restartNumberingAfterBreak="0">
    <w:nsid w:val="FFFFFF7D"/>
    <w:multiLevelType w:val="singleLevel"/>
    <w:tmpl w:val="EEF8201A"/>
    <w:lvl w:ilvl="0">
      <w:start w:val="1"/>
      <w:numFmt w:val="decimal"/>
      <w:pStyle w:val="ListNumber4"/>
      <w:lvlText w:val="%1."/>
      <w:lvlJc w:val="left"/>
      <w:pPr>
        <w:tabs>
          <w:tab w:val="num" w:pos="1209"/>
        </w:tabs>
        <w:ind w:left="1209" w:right="1209" w:hanging="360"/>
      </w:pPr>
      <w:rPr>
        <w:rFonts w:ascii="Times New Roman" w:hAnsi="Times New Roman" w:cs="Times New Roman"/>
      </w:rPr>
    </w:lvl>
  </w:abstractNum>
  <w:abstractNum w:abstractNumId="2" w15:restartNumberingAfterBreak="0">
    <w:nsid w:val="FFFFFF7E"/>
    <w:multiLevelType w:val="singleLevel"/>
    <w:tmpl w:val="DF6E1EA4"/>
    <w:lvl w:ilvl="0">
      <w:start w:val="1"/>
      <w:numFmt w:val="decimal"/>
      <w:pStyle w:val="ListNumber3"/>
      <w:lvlText w:val="%1."/>
      <w:lvlJc w:val="left"/>
      <w:pPr>
        <w:tabs>
          <w:tab w:val="num" w:pos="926"/>
        </w:tabs>
        <w:ind w:left="926" w:right="926" w:hanging="360"/>
      </w:pPr>
      <w:rPr>
        <w:rFonts w:ascii="Times New Roman" w:hAnsi="Times New Roman" w:cs="Times New Roman"/>
      </w:rPr>
    </w:lvl>
  </w:abstractNum>
  <w:abstractNum w:abstractNumId="3" w15:restartNumberingAfterBreak="0">
    <w:nsid w:val="FFFFFF7F"/>
    <w:multiLevelType w:val="singleLevel"/>
    <w:tmpl w:val="16E8211E"/>
    <w:lvl w:ilvl="0">
      <w:start w:val="1"/>
      <w:numFmt w:val="decimal"/>
      <w:pStyle w:val="ListNumber2"/>
      <w:lvlText w:val="%1."/>
      <w:lvlJc w:val="left"/>
      <w:pPr>
        <w:tabs>
          <w:tab w:val="num" w:pos="643"/>
        </w:tabs>
        <w:ind w:left="643" w:right="643" w:hanging="360"/>
      </w:pPr>
      <w:rPr>
        <w:rFonts w:ascii="Times New Roman" w:hAnsi="Times New Roman" w:cs="Times New Roman"/>
      </w:rPr>
    </w:lvl>
  </w:abstractNum>
  <w:abstractNum w:abstractNumId="4" w15:restartNumberingAfterBreak="0">
    <w:nsid w:val="FFFFFF80"/>
    <w:multiLevelType w:val="singleLevel"/>
    <w:tmpl w:val="1DD270E6"/>
    <w:lvl w:ilvl="0">
      <w:start w:val="1"/>
      <w:numFmt w:val="bullet"/>
      <w:pStyle w:val="ListBullet5"/>
      <w:lvlText w:val=""/>
      <w:lvlJc w:val="left"/>
      <w:pPr>
        <w:tabs>
          <w:tab w:val="num" w:pos="1492"/>
        </w:tabs>
        <w:ind w:left="1492" w:right="1492" w:hanging="360"/>
      </w:pPr>
      <w:rPr>
        <w:rFonts w:ascii="Symbol" w:hAnsi="Symbol" w:cs="Times New Roman" w:hint="default"/>
      </w:rPr>
    </w:lvl>
  </w:abstractNum>
  <w:abstractNum w:abstractNumId="5" w15:restartNumberingAfterBreak="0">
    <w:nsid w:val="FFFFFF81"/>
    <w:multiLevelType w:val="singleLevel"/>
    <w:tmpl w:val="49F25A42"/>
    <w:lvl w:ilvl="0">
      <w:start w:val="1"/>
      <w:numFmt w:val="bullet"/>
      <w:pStyle w:val="ListBullet4"/>
      <w:lvlText w:val=""/>
      <w:lvlJc w:val="left"/>
      <w:pPr>
        <w:tabs>
          <w:tab w:val="num" w:pos="1209"/>
        </w:tabs>
        <w:ind w:left="1209" w:right="1209" w:hanging="360"/>
      </w:pPr>
      <w:rPr>
        <w:rFonts w:ascii="Symbol" w:hAnsi="Symbol" w:cs="Times New Roman" w:hint="default"/>
      </w:rPr>
    </w:lvl>
  </w:abstractNum>
  <w:abstractNum w:abstractNumId="6" w15:restartNumberingAfterBreak="0">
    <w:nsid w:val="FFFFFF82"/>
    <w:multiLevelType w:val="singleLevel"/>
    <w:tmpl w:val="57DE4638"/>
    <w:lvl w:ilvl="0">
      <w:start w:val="1"/>
      <w:numFmt w:val="bullet"/>
      <w:pStyle w:val="ListBullet3"/>
      <w:lvlText w:val=""/>
      <w:lvlJc w:val="left"/>
      <w:pPr>
        <w:tabs>
          <w:tab w:val="num" w:pos="926"/>
        </w:tabs>
        <w:ind w:left="926" w:right="926" w:hanging="360"/>
      </w:pPr>
      <w:rPr>
        <w:rFonts w:ascii="Symbol" w:hAnsi="Symbol" w:cs="Times New Roman" w:hint="default"/>
      </w:rPr>
    </w:lvl>
  </w:abstractNum>
  <w:abstractNum w:abstractNumId="7" w15:restartNumberingAfterBreak="0">
    <w:nsid w:val="FFFFFF83"/>
    <w:multiLevelType w:val="singleLevel"/>
    <w:tmpl w:val="7CEE47D6"/>
    <w:lvl w:ilvl="0">
      <w:start w:val="1"/>
      <w:numFmt w:val="bullet"/>
      <w:pStyle w:val="ListBullet2"/>
      <w:lvlText w:val=""/>
      <w:lvlJc w:val="left"/>
      <w:pPr>
        <w:tabs>
          <w:tab w:val="num" w:pos="643"/>
        </w:tabs>
        <w:ind w:left="643" w:right="643" w:hanging="360"/>
      </w:pPr>
      <w:rPr>
        <w:rFonts w:ascii="Symbol" w:hAnsi="Symbol" w:cs="Times New Roman" w:hint="default"/>
      </w:rPr>
    </w:lvl>
  </w:abstractNum>
  <w:abstractNum w:abstractNumId="8" w15:restartNumberingAfterBreak="0">
    <w:nsid w:val="FFFFFF88"/>
    <w:multiLevelType w:val="singleLevel"/>
    <w:tmpl w:val="19D68788"/>
    <w:lvl w:ilvl="0">
      <w:start w:val="1"/>
      <w:numFmt w:val="decimal"/>
      <w:pStyle w:val="ListNumber"/>
      <w:lvlText w:val="%1."/>
      <w:lvlJc w:val="left"/>
      <w:pPr>
        <w:tabs>
          <w:tab w:val="num" w:pos="360"/>
        </w:tabs>
        <w:ind w:left="360" w:right="360" w:hanging="360"/>
      </w:pPr>
      <w:rPr>
        <w:rFonts w:ascii="Times New Roman" w:hAnsi="Times New Roman" w:cs="Times New Roman"/>
      </w:rPr>
    </w:lvl>
  </w:abstractNum>
  <w:abstractNum w:abstractNumId="9" w15:restartNumberingAfterBreak="0">
    <w:nsid w:val="FFFFFF89"/>
    <w:multiLevelType w:val="singleLevel"/>
    <w:tmpl w:val="CD8E69CE"/>
    <w:lvl w:ilvl="0">
      <w:start w:val="1"/>
      <w:numFmt w:val="bullet"/>
      <w:pStyle w:val="ListBullet"/>
      <w:lvlText w:val=""/>
      <w:lvlJc w:val="left"/>
      <w:pPr>
        <w:tabs>
          <w:tab w:val="num" w:pos="360"/>
        </w:tabs>
        <w:ind w:left="360" w:right="360" w:hanging="360"/>
      </w:pPr>
      <w:rPr>
        <w:rFonts w:ascii="Symbol" w:hAnsi="Symbol" w:cs="Times New Roman" w:hint="default"/>
      </w:rPr>
    </w:lvl>
  </w:abstractNum>
  <w:abstractNum w:abstractNumId="10" w15:restartNumberingAfterBreak="0">
    <w:nsid w:val="01401FFC"/>
    <w:multiLevelType w:val="singleLevel"/>
    <w:tmpl w:val="040D000B"/>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1" w15:restartNumberingAfterBreak="0">
    <w:nsid w:val="022040AD"/>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2" w15:restartNumberingAfterBreak="0">
    <w:nsid w:val="217D7A59"/>
    <w:multiLevelType w:val="singleLevel"/>
    <w:tmpl w:val="34424E2C"/>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3" w15:restartNumberingAfterBreak="0">
    <w:nsid w:val="2A39751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4" w15:restartNumberingAfterBreak="0">
    <w:nsid w:val="31862AEF"/>
    <w:multiLevelType w:val="hybridMultilevel"/>
    <w:tmpl w:val="7B7809EE"/>
    <w:lvl w:ilvl="0" w:tplc="8DCC5746">
      <w:numFmt w:val="bullet"/>
      <w:lvlText w:val=""/>
      <w:lvlJc w:val="left"/>
      <w:pPr>
        <w:tabs>
          <w:tab w:val="num" w:pos="1433"/>
        </w:tabs>
        <w:ind w:left="1433" w:right="1433" w:hanging="1395"/>
      </w:pPr>
      <w:rPr>
        <w:rFonts w:ascii="Symbol" w:eastAsia="Times New Roman" w:hAnsi="Symbol" w:hint="default"/>
      </w:rPr>
    </w:lvl>
    <w:lvl w:ilvl="1" w:tplc="04090003">
      <w:start w:val="1"/>
      <w:numFmt w:val="bullet"/>
      <w:lvlText w:val="o"/>
      <w:lvlJc w:val="left"/>
      <w:pPr>
        <w:tabs>
          <w:tab w:val="num" w:pos="1118"/>
        </w:tabs>
        <w:ind w:left="1118" w:right="1118" w:hanging="360"/>
      </w:pPr>
      <w:rPr>
        <w:rFonts w:ascii="Courier New" w:hAnsi="Courier New" w:cs="Courier New" w:hint="default"/>
      </w:rPr>
    </w:lvl>
    <w:lvl w:ilvl="2" w:tplc="04090005">
      <w:start w:val="1"/>
      <w:numFmt w:val="bullet"/>
      <w:lvlText w:val=""/>
      <w:lvlJc w:val="left"/>
      <w:pPr>
        <w:tabs>
          <w:tab w:val="num" w:pos="1838"/>
        </w:tabs>
        <w:ind w:left="1838" w:right="1838" w:hanging="360"/>
      </w:pPr>
      <w:rPr>
        <w:rFonts w:ascii="Wingdings" w:hAnsi="Wingdings" w:cs="Times New Roman" w:hint="default"/>
      </w:rPr>
    </w:lvl>
    <w:lvl w:ilvl="3" w:tplc="04090001">
      <w:start w:val="1"/>
      <w:numFmt w:val="bullet"/>
      <w:lvlText w:val=""/>
      <w:lvlJc w:val="left"/>
      <w:pPr>
        <w:tabs>
          <w:tab w:val="num" w:pos="2558"/>
        </w:tabs>
        <w:ind w:left="2558" w:right="2558" w:hanging="360"/>
      </w:pPr>
      <w:rPr>
        <w:rFonts w:ascii="Symbol" w:hAnsi="Symbol" w:cs="Times New Roman" w:hint="default"/>
      </w:rPr>
    </w:lvl>
    <w:lvl w:ilvl="4" w:tplc="04090003">
      <w:start w:val="1"/>
      <w:numFmt w:val="bullet"/>
      <w:lvlText w:val="o"/>
      <w:lvlJc w:val="left"/>
      <w:pPr>
        <w:tabs>
          <w:tab w:val="num" w:pos="3278"/>
        </w:tabs>
        <w:ind w:left="3278" w:right="3278" w:hanging="360"/>
      </w:pPr>
      <w:rPr>
        <w:rFonts w:ascii="Courier New" w:hAnsi="Courier New" w:cs="Courier New" w:hint="default"/>
      </w:rPr>
    </w:lvl>
    <w:lvl w:ilvl="5" w:tplc="04090005">
      <w:start w:val="1"/>
      <w:numFmt w:val="bullet"/>
      <w:lvlText w:val=""/>
      <w:lvlJc w:val="left"/>
      <w:pPr>
        <w:tabs>
          <w:tab w:val="num" w:pos="3998"/>
        </w:tabs>
        <w:ind w:left="3998" w:right="3998" w:hanging="360"/>
      </w:pPr>
      <w:rPr>
        <w:rFonts w:ascii="Wingdings" w:hAnsi="Wingdings" w:cs="Times New Roman" w:hint="default"/>
      </w:rPr>
    </w:lvl>
    <w:lvl w:ilvl="6" w:tplc="04090001">
      <w:start w:val="1"/>
      <w:numFmt w:val="bullet"/>
      <w:lvlText w:val=""/>
      <w:lvlJc w:val="left"/>
      <w:pPr>
        <w:tabs>
          <w:tab w:val="num" w:pos="4718"/>
        </w:tabs>
        <w:ind w:left="4718" w:right="4718" w:hanging="360"/>
      </w:pPr>
      <w:rPr>
        <w:rFonts w:ascii="Symbol" w:hAnsi="Symbol" w:cs="Times New Roman" w:hint="default"/>
      </w:rPr>
    </w:lvl>
    <w:lvl w:ilvl="7" w:tplc="04090003">
      <w:start w:val="1"/>
      <w:numFmt w:val="bullet"/>
      <w:lvlText w:val="o"/>
      <w:lvlJc w:val="left"/>
      <w:pPr>
        <w:tabs>
          <w:tab w:val="num" w:pos="5438"/>
        </w:tabs>
        <w:ind w:left="5438" w:right="5438" w:hanging="360"/>
      </w:pPr>
      <w:rPr>
        <w:rFonts w:ascii="Courier New" w:hAnsi="Courier New" w:cs="Courier New" w:hint="default"/>
      </w:rPr>
    </w:lvl>
    <w:lvl w:ilvl="8" w:tplc="04090005">
      <w:start w:val="1"/>
      <w:numFmt w:val="bullet"/>
      <w:lvlText w:val=""/>
      <w:lvlJc w:val="left"/>
      <w:pPr>
        <w:tabs>
          <w:tab w:val="num" w:pos="6158"/>
        </w:tabs>
        <w:ind w:left="6158" w:right="6158" w:hanging="360"/>
      </w:pPr>
      <w:rPr>
        <w:rFonts w:ascii="Wingdings" w:hAnsi="Wingdings" w:cs="Times New Roman" w:hint="default"/>
      </w:rPr>
    </w:lvl>
  </w:abstractNum>
  <w:abstractNum w:abstractNumId="15" w15:restartNumberingAfterBreak="0">
    <w:nsid w:val="33253CE7"/>
    <w:multiLevelType w:val="singleLevel"/>
    <w:tmpl w:val="6CF80280"/>
    <w:lvl w:ilvl="0">
      <w:start w:val="1"/>
      <w:numFmt w:val="decimal"/>
      <w:lvlText w:val="%1."/>
      <w:lvlJc w:val="left"/>
      <w:pPr>
        <w:tabs>
          <w:tab w:val="num" w:pos="642"/>
        </w:tabs>
        <w:ind w:left="642" w:right="642" w:hanging="360"/>
      </w:pPr>
      <w:rPr>
        <w:rFonts w:ascii="Times New Roman" w:hAnsi="Times New Roman" w:cs="Times New Roman" w:hint="default"/>
        <w:sz w:val="24"/>
      </w:rPr>
    </w:lvl>
  </w:abstractNum>
  <w:abstractNum w:abstractNumId="16" w15:restartNumberingAfterBreak="0">
    <w:nsid w:val="34B24590"/>
    <w:multiLevelType w:val="singleLevel"/>
    <w:tmpl w:val="954E373E"/>
    <w:lvl w:ilvl="0">
      <w:start w:val="1"/>
      <w:numFmt w:val="chosung"/>
      <w:lvlText w:val=""/>
      <w:lvlJc w:val="center"/>
      <w:pPr>
        <w:tabs>
          <w:tab w:val="num" w:pos="648"/>
        </w:tabs>
        <w:ind w:firstLine="288"/>
      </w:pPr>
      <w:rPr>
        <w:rFonts w:ascii="Times New Roman" w:hAnsi="Times New Roman" w:cs="Times New Roman"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6871175"/>
    <w:multiLevelType w:val="multilevel"/>
    <w:tmpl w:val="0409001D"/>
    <w:lvl w:ilvl="0">
      <w:start w:val="1"/>
      <w:numFmt w:val="decimal"/>
      <w:lvlText w:val="%1)"/>
      <w:lvlJc w:val="left"/>
      <w:pPr>
        <w:tabs>
          <w:tab w:val="num" w:pos="360"/>
        </w:tabs>
        <w:ind w:left="360" w:right="360" w:hanging="360"/>
      </w:pPr>
    </w:lvl>
    <w:lvl w:ilvl="1">
      <w:start w:val="1"/>
      <w:numFmt w:val="lowerLetter"/>
      <w:lvlText w:val="%2)"/>
      <w:lvlJc w:val="left"/>
      <w:pPr>
        <w:tabs>
          <w:tab w:val="num" w:pos="720"/>
        </w:tabs>
        <w:ind w:left="720" w:right="720" w:hanging="360"/>
      </w:pPr>
    </w:lvl>
    <w:lvl w:ilvl="2">
      <w:start w:val="1"/>
      <w:numFmt w:val="lowerRoman"/>
      <w:lvlText w:val="%3)"/>
      <w:lvlJc w:val="left"/>
      <w:pPr>
        <w:tabs>
          <w:tab w:val="num" w:pos="1080"/>
        </w:tabs>
        <w:ind w:left="1080" w:right="1080" w:hanging="360"/>
      </w:pPr>
    </w:lvl>
    <w:lvl w:ilvl="3">
      <w:start w:val="1"/>
      <w:numFmt w:val="decimal"/>
      <w:lvlText w:val="(%4)"/>
      <w:lvlJc w:val="left"/>
      <w:pPr>
        <w:tabs>
          <w:tab w:val="num" w:pos="1440"/>
        </w:tabs>
        <w:ind w:left="1440" w:right="1440" w:hanging="360"/>
      </w:pPr>
    </w:lvl>
    <w:lvl w:ilvl="4">
      <w:start w:val="1"/>
      <w:numFmt w:val="lowerLetter"/>
      <w:lvlText w:val="(%5)"/>
      <w:lvlJc w:val="left"/>
      <w:pPr>
        <w:tabs>
          <w:tab w:val="num" w:pos="1800"/>
        </w:tabs>
        <w:ind w:left="1800" w:right="1800" w:hanging="360"/>
      </w:pPr>
    </w:lvl>
    <w:lvl w:ilvl="5">
      <w:start w:val="1"/>
      <w:numFmt w:val="lowerRoman"/>
      <w:lvlText w:val="(%6)"/>
      <w:lvlJc w:val="left"/>
      <w:pPr>
        <w:tabs>
          <w:tab w:val="num" w:pos="2160"/>
        </w:tabs>
        <w:ind w:left="2160" w:right="2160" w:hanging="360"/>
      </w:pPr>
    </w:lvl>
    <w:lvl w:ilvl="6">
      <w:start w:val="1"/>
      <w:numFmt w:val="decimal"/>
      <w:lvlText w:val="%7."/>
      <w:lvlJc w:val="left"/>
      <w:pPr>
        <w:tabs>
          <w:tab w:val="num" w:pos="2520"/>
        </w:tabs>
        <w:ind w:left="2520" w:right="2520" w:hanging="360"/>
      </w:pPr>
    </w:lvl>
    <w:lvl w:ilvl="7">
      <w:start w:val="1"/>
      <w:numFmt w:val="lowerLetter"/>
      <w:lvlText w:val="%8."/>
      <w:lvlJc w:val="left"/>
      <w:pPr>
        <w:tabs>
          <w:tab w:val="num" w:pos="2880"/>
        </w:tabs>
        <w:ind w:left="2880" w:right="2880" w:hanging="360"/>
      </w:pPr>
    </w:lvl>
    <w:lvl w:ilvl="8">
      <w:start w:val="1"/>
      <w:numFmt w:val="lowerRoman"/>
      <w:lvlText w:val="%9."/>
      <w:lvlJc w:val="left"/>
      <w:pPr>
        <w:tabs>
          <w:tab w:val="num" w:pos="3240"/>
        </w:tabs>
        <w:ind w:left="3240" w:right="3240" w:hanging="360"/>
      </w:pPr>
    </w:lvl>
  </w:abstractNum>
  <w:abstractNum w:abstractNumId="18" w15:restartNumberingAfterBreak="0">
    <w:nsid w:val="397C179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9" w15:restartNumberingAfterBreak="0">
    <w:nsid w:val="398B3709"/>
    <w:multiLevelType w:val="hybridMultilevel"/>
    <w:tmpl w:val="6A885E02"/>
    <w:lvl w:ilvl="0" w:tplc="BBFC6C4E">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0" w15:restartNumberingAfterBreak="0">
    <w:nsid w:val="3BB714A6"/>
    <w:multiLevelType w:val="hybridMultilevel"/>
    <w:tmpl w:val="8A1CF5EC"/>
    <w:lvl w:ilvl="0" w:tplc="00BA50D0">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1" w15:restartNumberingAfterBreak="0">
    <w:nsid w:val="3C885D40"/>
    <w:multiLevelType w:val="hybridMultilevel"/>
    <w:tmpl w:val="E03CFF7C"/>
    <w:lvl w:ilvl="0" w:tplc="FFFFFFFF">
      <w:start w:val="1"/>
      <w:numFmt w:val="decimal"/>
      <w:lvlText w:val="%1."/>
      <w:lvlJc w:val="left"/>
      <w:pPr>
        <w:tabs>
          <w:tab w:val="num" w:pos="644"/>
        </w:tabs>
        <w:ind w:left="644" w:right="644" w:hanging="360"/>
      </w:pPr>
      <w:rPr>
        <w:rFonts w:ascii="Times New Roman" w:hAnsi="Times New Roman" w:cs="Times New Roman" w:hint="default"/>
      </w:rPr>
    </w:lvl>
    <w:lvl w:ilvl="1" w:tplc="FFFFFFFF">
      <w:start w:val="1"/>
      <w:numFmt w:val="lowerLetter"/>
      <w:lvlText w:val="%2."/>
      <w:lvlJc w:val="left"/>
      <w:pPr>
        <w:tabs>
          <w:tab w:val="num" w:pos="1364"/>
        </w:tabs>
        <w:ind w:left="1364" w:right="1364" w:hanging="360"/>
      </w:pPr>
      <w:rPr>
        <w:rFonts w:ascii="Times New Roman" w:hAnsi="Times New Roman" w:cs="Times New Roman"/>
      </w:rPr>
    </w:lvl>
    <w:lvl w:ilvl="2" w:tplc="FFFFFFFF">
      <w:start w:val="1"/>
      <w:numFmt w:val="lowerRoman"/>
      <w:lvlText w:val="%3."/>
      <w:lvlJc w:val="right"/>
      <w:pPr>
        <w:tabs>
          <w:tab w:val="num" w:pos="2084"/>
        </w:tabs>
        <w:ind w:left="2084" w:right="2084" w:hanging="180"/>
      </w:pPr>
      <w:rPr>
        <w:rFonts w:ascii="Times New Roman" w:hAnsi="Times New Roman" w:cs="Times New Roman"/>
      </w:rPr>
    </w:lvl>
    <w:lvl w:ilvl="3" w:tplc="FFFFFFFF">
      <w:start w:val="1"/>
      <w:numFmt w:val="decimal"/>
      <w:lvlText w:val="%4."/>
      <w:lvlJc w:val="left"/>
      <w:pPr>
        <w:tabs>
          <w:tab w:val="num" w:pos="2804"/>
        </w:tabs>
        <w:ind w:left="2804" w:right="2804" w:hanging="360"/>
      </w:pPr>
      <w:rPr>
        <w:rFonts w:ascii="Times New Roman" w:hAnsi="Times New Roman" w:cs="Times New Roman"/>
      </w:rPr>
    </w:lvl>
    <w:lvl w:ilvl="4" w:tplc="FFFFFFFF">
      <w:start w:val="1"/>
      <w:numFmt w:val="lowerLetter"/>
      <w:lvlText w:val="%5."/>
      <w:lvlJc w:val="left"/>
      <w:pPr>
        <w:tabs>
          <w:tab w:val="num" w:pos="3524"/>
        </w:tabs>
        <w:ind w:left="3524" w:right="3524" w:hanging="360"/>
      </w:pPr>
      <w:rPr>
        <w:rFonts w:ascii="Times New Roman" w:hAnsi="Times New Roman" w:cs="Times New Roman"/>
      </w:rPr>
    </w:lvl>
    <w:lvl w:ilvl="5" w:tplc="FFFFFFFF">
      <w:start w:val="1"/>
      <w:numFmt w:val="lowerRoman"/>
      <w:lvlText w:val="%6."/>
      <w:lvlJc w:val="right"/>
      <w:pPr>
        <w:tabs>
          <w:tab w:val="num" w:pos="4244"/>
        </w:tabs>
        <w:ind w:left="4244" w:right="4244" w:hanging="180"/>
      </w:pPr>
      <w:rPr>
        <w:rFonts w:ascii="Times New Roman" w:hAnsi="Times New Roman" w:cs="Times New Roman"/>
      </w:rPr>
    </w:lvl>
    <w:lvl w:ilvl="6" w:tplc="FFFFFFFF">
      <w:start w:val="1"/>
      <w:numFmt w:val="decimal"/>
      <w:lvlText w:val="%7."/>
      <w:lvlJc w:val="left"/>
      <w:pPr>
        <w:tabs>
          <w:tab w:val="num" w:pos="4964"/>
        </w:tabs>
        <w:ind w:left="4964" w:right="4964" w:hanging="360"/>
      </w:pPr>
      <w:rPr>
        <w:rFonts w:ascii="Times New Roman" w:hAnsi="Times New Roman" w:cs="Times New Roman"/>
      </w:rPr>
    </w:lvl>
    <w:lvl w:ilvl="7" w:tplc="FFFFFFFF">
      <w:start w:val="1"/>
      <w:numFmt w:val="lowerLetter"/>
      <w:lvlText w:val="%8."/>
      <w:lvlJc w:val="left"/>
      <w:pPr>
        <w:tabs>
          <w:tab w:val="num" w:pos="5684"/>
        </w:tabs>
        <w:ind w:left="5684" w:right="5684" w:hanging="360"/>
      </w:pPr>
      <w:rPr>
        <w:rFonts w:ascii="Times New Roman" w:hAnsi="Times New Roman" w:cs="Times New Roman"/>
      </w:rPr>
    </w:lvl>
    <w:lvl w:ilvl="8" w:tplc="FFFFFFFF">
      <w:start w:val="1"/>
      <w:numFmt w:val="lowerRoman"/>
      <w:lvlText w:val="%9."/>
      <w:lvlJc w:val="right"/>
      <w:pPr>
        <w:tabs>
          <w:tab w:val="num" w:pos="6404"/>
        </w:tabs>
        <w:ind w:left="6404" w:right="6404" w:hanging="180"/>
      </w:pPr>
      <w:rPr>
        <w:rFonts w:ascii="Times New Roman" w:hAnsi="Times New Roman" w:cs="Times New Roman"/>
      </w:rPr>
    </w:lvl>
  </w:abstractNum>
  <w:abstractNum w:abstractNumId="22" w15:restartNumberingAfterBreak="0">
    <w:nsid w:val="41534873"/>
    <w:multiLevelType w:val="multilevel"/>
    <w:tmpl w:val="0409001F"/>
    <w:lvl w:ilvl="0">
      <w:start w:val="1"/>
      <w:numFmt w:val="decimal"/>
      <w:lvlText w:val="%1."/>
      <w:lvlJc w:val="left"/>
      <w:pPr>
        <w:tabs>
          <w:tab w:val="num" w:pos="360"/>
        </w:tabs>
        <w:ind w:left="360" w:right="360" w:hanging="360"/>
      </w:pPr>
    </w:lvl>
    <w:lvl w:ilvl="1">
      <w:start w:val="1"/>
      <w:numFmt w:val="decimal"/>
      <w:lvlText w:val="%1.%2."/>
      <w:lvlJc w:val="left"/>
      <w:pPr>
        <w:tabs>
          <w:tab w:val="num" w:pos="792"/>
        </w:tabs>
        <w:ind w:left="792" w:right="792" w:hanging="432"/>
      </w:pPr>
    </w:lvl>
    <w:lvl w:ilvl="2">
      <w:start w:val="1"/>
      <w:numFmt w:val="decimal"/>
      <w:lvlText w:val="%1.%2.%3."/>
      <w:lvlJc w:val="left"/>
      <w:pPr>
        <w:tabs>
          <w:tab w:val="num" w:pos="1224"/>
        </w:tabs>
        <w:ind w:left="1224" w:right="1224" w:hanging="504"/>
      </w:pPr>
    </w:lvl>
    <w:lvl w:ilvl="3">
      <w:start w:val="1"/>
      <w:numFmt w:val="decimal"/>
      <w:lvlText w:val="%1.%2.%3.%4."/>
      <w:lvlJc w:val="left"/>
      <w:pPr>
        <w:tabs>
          <w:tab w:val="num" w:pos="1728"/>
        </w:tabs>
        <w:ind w:left="1728" w:right="1728" w:hanging="648"/>
      </w:pPr>
    </w:lvl>
    <w:lvl w:ilvl="4">
      <w:start w:val="1"/>
      <w:numFmt w:val="decimal"/>
      <w:lvlText w:val="%1.%2.%3.%4.%5."/>
      <w:lvlJc w:val="left"/>
      <w:pPr>
        <w:tabs>
          <w:tab w:val="num" w:pos="2232"/>
        </w:tabs>
        <w:ind w:left="2232" w:right="2232" w:hanging="792"/>
      </w:pPr>
    </w:lvl>
    <w:lvl w:ilvl="5">
      <w:start w:val="1"/>
      <w:numFmt w:val="decimal"/>
      <w:lvlText w:val="%1.%2.%3.%4.%5.%6."/>
      <w:lvlJc w:val="left"/>
      <w:pPr>
        <w:tabs>
          <w:tab w:val="num" w:pos="2736"/>
        </w:tabs>
        <w:ind w:left="2736" w:right="2736" w:hanging="936"/>
      </w:pPr>
    </w:lvl>
    <w:lvl w:ilvl="6">
      <w:start w:val="1"/>
      <w:numFmt w:val="decimal"/>
      <w:lvlText w:val="%1.%2.%3.%4.%5.%6.%7."/>
      <w:lvlJc w:val="left"/>
      <w:pPr>
        <w:tabs>
          <w:tab w:val="num" w:pos="3240"/>
        </w:tabs>
        <w:ind w:left="3240" w:right="3240" w:hanging="1080"/>
      </w:pPr>
    </w:lvl>
    <w:lvl w:ilvl="7">
      <w:start w:val="1"/>
      <w:numFmt w:val="decimal"/>
      <w:lvlText w:val="%1.%2.%3.%4.%5.%6.%7.%8."/>
      <w:lvlJc w:val="left"/>
      <w:pPr>
        <w:tabs>
          <w:tab w:val="num" w:pos="3744"/>
        </w:tabs>
        <w:ind w:left="3744" w:right="3744" w:hanging="1224"/>
      </w:pPr>
    </w:lvl>
    <w:lvl w:ilvl="8">
      <w:start w:val="1"/>
      <w:numFmt w:val="decimal"/>
      <w:lvlText w:val="%1.%2.%3.%4.%5.%6.%7.%8.%9."/>
      <w:lvlJc w:val="left"/>
      <w:pPr>
        <w:tabs>
          <w:tab w:val="num" w:pos="4320"/>
        </w:tabs>
        <w:ind w:left="4320" w:right="4320" w:hanging="1440"/>
      </w:pPr>
    </w:lvl>
  </w:abstractNum>
  <w:abstractNum w:abstractNumId="23" w15:restartNumberingAfterBreak="0">
    <w:nsid w:val="43A85605"/>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4" w15:restartNumberingAfterBreak="0">
    <w:nsid w:val="4AD048EF"/>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5" w15:restartNumberingAfterBreak="0">
    <w:nsid w:val="4AF26A8C"/>
    <w:multiLevelType w:val="singleLevel"/>
    <w:tmpl w:val="BC36F86C"/>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26" w15:restartNumberingAfterBreak="0">
    <w:nsid w:val="54921985"/>
    <w:multiLevelType w:val="hybridMultilevel"/>
    <w:tmpl w:val="60F88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47FF8"/>
    <w:multiLevelType w:val="hybridMultilevel"/>
    <w:tmpl w:val="D0D88326"/>
    <w:lvl w:ilvl="0" w:tplc="6906759E">
      <w:start w:val="1"/>
      <w:numFmt w:val="hebrew1"/>
      <w:lvlText w:val="%1."/>
      <w:lvlJc w:val="left"/>
      <w:pPr>
        <w:tabs>
          <w:tab w:val="num" w:pos="1066"/>
        </w:tabs>
        <w:ind w:left="1066" w:right="1066" w:hanging="72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28" w15:restartNumberingAfterBreak="0">
    <w:nsid w:val="5B077290"/>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9" w15:restartNumberingAfterBreak="0">
    <w:nsid w:val="5C79588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0" w15:restartNumberingAfterBreak="0">
    <w:nsid w:val="5D012A09"/>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1" w15:restartNumberingAfterBreak="0">
    <w:nsid w:val="620C4321"/>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2" w15:restartNumberingAfterBreak="0">
    <w:nsid w:val="66121627"/>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3" w15:restartNumberingAfterBreak="0">
    <w:nsid w:val="699B3B59"/>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4" w15:restartNumberingAfterBreak="0">
    <w:nsid w:val="6B3810A3"/>
    <w:multiLevelType w:val="hybridMultilevel"/>
    <w:tmpl w:val="1EA04F0E"/>
    <w:lvl w:ilvl="0" w:tplc="905A6848">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5" w15:restartNumberingAfterBreak="0">
    <w:nsid w:val="6B6266FC"/>
    <w:multiLevelType w:val="multilevel"/>
    <w:tmpl w:val="04090023"/>
    <w:lvl w:ilvl="0">
      <w:start w:val="1"/>
      <w:numFmt w:val="upperRoman"/>
      <w:pStyle w:val="Heading1"/>
      <w:lvlText w:val="מאמר %1."/>
      <w:lvlJc w:val="left"/>
      <w:pPr>
        <w:tabs>
          <w:tab w:val="num" w:pos="1080"/>
        </w:tabs>
        <w:ind w:left="0" w:firstLine="0"/>
      </w:pPr>
    </w:lvl>
    <w:lvl w:ilvl="1">
      <w:start w:val="1"/>
      <w:numFmt w:val="decimalZero"/>
      <w:pStyle w:val="Heading2"/>
      <w:isLgl/>
      <w:lvlText w:val="סעיף %1.%2"/>
      <w:lvlJc w:val="left"/>
      <w:pPr>
        <w:tabs>
          <w:tab w:val="num" w:pos="72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1296"/>
        </w:tabs>
        <w:ind w:left="1296" w:right="1296"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36" w15:restartNumberingAfterBreak="0">
    <w:nsid w:val="6BF56AB0"/>
    <w:multiLevelType w:val="singleLevel"/>
    <w:tmpl w:val="5D86637A"/>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37" w15:restartNumberingAfterBreak="0">
    <w:nsid w:val="773F7E8E"/>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8" w15:restartNumberingAfterBreak="0">
    <w:nsid w:val="782047AD"/>
    <w:multiLevelType w:val="hybridMultilevel"/>
    <w:tmpl w:val="6BEA8A98"/>
    <w:lvl w:ilvl="0" w:tplc="D12C1B36">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9" w15:restartNumberingAfterBreak="0">
    <w:nsid w:val="79434EA8"/>
    <w:multiLevelType w:val="hybridMultilevel"/>
    <w:tmpl w:val="F0405AE6"/>
    <w:lvl w:ilvl="0" w:tplc="8A2408EE">
      <w:start w:val="3"/>
      <w:numFmt w:val="hebrew1"/>
      <w:lvlText w:val="%1."/>
      <w:lvlJc w:val="left"/>
      <w:pPr>
        <w:tabs>
          <w:tab w:val="num" w:pos="706"/>
        </w:tabs>
        <w:ind w:left="706" w:right="706" w:hanging="36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40" w15:restartNumberingAfterBreak="0">
    <w:nsid w:val="7A0B3D0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num w:numId="1">
    <w:abstractNumId w:val="11"/>
  </w:num>
  <w:num w:numId="2">
    <w:abstractNumId w:val="32"/>
  </w:num>
  <w:num w:numId="3">
    <w:abstractNumId w:val="40"/>
  </w:num>
  <w:num w:numId="4">
    <w:abstractNumId w:val="23"/>
  </w:num>
  <w:num w:numId="5">
    <w:abstractNumId w:val="24"/>
  </w:num>
  <w:num w:numId="6">
    <w:abstractNumId w:val="13"/>
  </w:num>
  <w:num w:numId="7">
    <w:abstractNumId w:val="28"/>
  </w:num>
  <w:num w:numId="8">
    <w:abstractNumId w:val="29"/>
  </w:num>
  <w:num w:numId="9">
    <w:abstractNumId w:val="18"/>
  </w:num>
  <w:num w:numId="10">
    <w:abstractNumId w:val="33"/>
  </w:num>
  <w:num w:numId="11">
    <w:abstractNumId w:val="37"/>
  </w:num>
  <w:num w:numId="12">
    <w:abstractNumId w:val="30"/>
  </w:num>
  <w:num w:numId="13">
    <w:abstractNumId w:val="31"/>
  </w:num>
  <w:num w:numId="14">
    <w:abstractNumId w:val="16"/>
  </w:num>
  <w:num w:numId="15">
    <w:abstractNumId w:val="25"/>
  </w:num>
  <w:num w:numId="16">
    <w:abstractNumId w:val="36"/>
  </w:num>
  <w:num w:numId="17">
    <w:abstractNumId w:val="12"/>
  </w:num>
  <w:num w:numId="18">
    <w:abstractNumId w:val="10"/>
  </w:num>
  <w:num w:numId="19">
    <w:abstractNumId w:val="15"/>
  </w:num>
  <w:num w:numId="20">
    <w:abstractNumId w:val="21"/>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4"/>
  </w:num>
  <w:num w:numId="32">
    <w:abstractNumId w:val="19"/>
  </w:num>
  <w:num w:numId="33">
    <w:abstractNumId w:val="27"/>
  </w:num>
  <w:num w:numId="34">
    <w:abstractNumId w:val="39"/>
  </w:num>
  <w:num w:numId="35">
    <w:abstractNumId w:val="34"/>
  </w:num>
  <w:num w:numId="36">
    <w:abstractNumId w:val="38"/>
  </w:num>
  <w:num w:numId="37">
    <w:abstractNumId w:val="20"/>
  </w:num>
  <w:num w:numId="38">
    <w:abstractNumId w:val="22"/>
  </w:num>
  <w:num w:numId="39">
    <w:abstractNumId w:val="17"/>
  </w:num>
  <w:num w:numId="40">
    <w:abstractNumId w:val="35"/>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0D"/>
    <w:rsid w:val="00012E2C"/>
    <w:rsid w:val="00064AB6"/>
    <w:rsid w:val="00067037"/>
    <w:rsid w:val="00112DE4"/>
    <w:rsid w:val="0012621D"/>
    <w:rsid w:val="001C438F"/>
    <w:rsid w:val="001C7318"/>
    <w:rsid w:val="00201CF3"/>
    <w:rsid w:val="002866A9"/>
    <w:rsid w:val="002B3931"/>
    <w:rsid w:val="002F2E8C"/>
    <w:rsid w:val="00353B34"/>
    <w:rsid w:val="003711D8"/>
    <w:rsid w:val="00371872"/>
    <w:rsid w:val="00384387"/>
    <w:rsid w:val="003C7F33"/>
    <w:rsid w:val="003E21AA"/>
    <w:rsid w:val="00433B54"/>
    <w:rsid w:val="005346E9"/>
    <w:rsid w:val="005D6777"/>
    <w:rsid w:val="005E3620"/>
    <w:rsid w:val="006121DA"/>
    <w:rsid w:val="006149B1"/>
    <w:rsid w:val="00622FA3"/>
    <w:rsid w:val="00675823"/>
    <w:rsid w:val="006C0497"/>
    <w:rsid w:val="006E305F"/>
    <w:rsid w:val="00705420"/>
    <w:rsid w:val="007E1749"/>
    <w:rsid w:val="007F3A02"/>
    <w:rsid w:val="00883EF1"/>
    <w:rsid w:val="00960C55"/>
    <w:rsid w:val="00993001"/>
    <w:rsid w:val="00994B8A"/>
    <w:rsid w:val="00A00074"/>
    <w:rsid w:val="00AA0B14"/>
    <w:rsid w:val="00B71BBD"/>
    <w:rsid w:val="00BE3C0D"/>
    <w:rsid w:val="00C179C5"/>
    <w:rsid w:val="00D20EC4"/>
    <w:rsid w:val="00D26933"/>
    <w:rsid w:val="00D63889"/>
    <w:rsid w:val="00DC453B"/>
    <w:rsid w:val="00E90F43"/>
    <w:rsid w:val="00ED7824"/>
    <w:rsid w:val="00F64CAA"/>
    <w:rsid w:val="00F6585B"/>
    <w:rsid w:val="00F67E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0730"/>
  <w15:docId w15:val="{5093D9E1-E7F7-4659-92B9-EB058C32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C0D"/>
    <w:pPr>
      <w:bidi/>
      <w:spacing w:after="0" w:line="340" w:lineRule="exact"/>
      <w:ind w:firstLine="346"/>
      <w:jc w:val="both"/>
    </w:pPr>
    <w:rPr>
      <w:rFonts w:ascii="CG Times" w:eastAsia="Times New Roman" w:hAnsi="CG Times" w:cs="FrankRuehl"/>
      <w:noProof/>
      <w:szCs w:val="25"/>
      <w:lang w:eastAsia="he-IL"/>
    </w:rPr>
  </w:style>
  <w:style w:type="paragraph" w:styleId="Heading1">
    <w:name w:val="heading 1"/>
    <w:basedOn w:val="a"/>
    <w:next w:val="a0"/>
    <w:link w:val="Heading1Char"/>
    <w:qFormat/>
    <w:rsid w:val="00BE3C0D"/>
    <w:pPr>
      <w:keepNext/>
      <w:widowControl w:val="0"/>
      <w:numPr>
        <w:numId w:val="40"/>
      </w:numPr>
      <w:spacing w:before="120"/>
      <w:outlineLvl w:val="0"/>
    </w:pPr>
    <w:rPr>
      <w:sz w:val="22"/>
      <w:szCs w:val="23"/>
    </w:rPr>
  </w:style>
  <w:style w:type="paragraph" w:styleId="Heading2">
    <w:name w:val="heading 2"/>
    <w:basedOn w:val="Normal"/>
    <w:next w:val="Normal"/>
    <w:link w:val="Heading2Char"/>
    <w:qFormat/>
    <w:rsid w:val="00BE3C0D"/>
    <w:pPr>
      <w:keepNext/>
      <w:numPr>
        <w:ilvl w:val="1"/>
        <w:numId w:val="40"/>
      </w:numPr>
      <w:overflowPunct w:val="0"/>
      <w:autoSpaceDE w:val="0"/>
      <w:autoSpaceDN w:val="0"/>
      <w:adjustRightInd w:val="0"/>
      <w:spacing w:before="240" w:after="60" w:line="240" w:lineRule="auto"/>
      <w:textAlignment w:val="baseline"/>
      <w:outlineLvl w:val="1"/>
    </w:pPr>
    <w:rPr>
      <w:rFonts w:ascii="Arial" w:hAnsi="Arial" w:cs="Arial"/>
      <w:b/>
      <w:bCs/>
      <w:i/>
      <w:iCs/>
      <w:noProof w:val="0"/>
      <w:sz w:val="28"/>
      <w:szCs w:val="28"/>
    </w:rPr>
  </w:style>
  <w:style w:type="paragraph" w:styleId="Heading3">
    <w:name w:val="heading 3"/>
    <w:basedOn w:val="Normal"/>
    <w:link w:val="Heading3Char"/>
    <w:qFormat/>
    <w:rsid w:val="00BE3C0D"/>
    <w:pPr>
      <w:numPr>
        <w:ilvl w:val="2"/>
        <w:numId w:val="40"/>
      </w:numPr>
      <w:ind w:right="0"/>
      <w:jc w:val="left"/>
      <w:outlineLvl w:val="2"/>
    </w:pPr>
    <w:rPr>
      <w:bCs/>
    </w:rPr>
  </w:style>
  <w:style w:type="paragraph" w:styleId="Heading4">
    <w:name w:val="heading 4"/>
    <w:basedOn w:val="Normal"/>
    <w:next w:val="Normal"/>
    <w:link w:val="Heading4Char"/>
    <w:qFormat/>
    <w:rsid w:val="00BE3C0D"/>
    <w:pPr>
      <w:keepNext/>
      <w:numPr>
        <w:ilvl w:val="3"/>
        <w:numId w:val="40"/>
      </w:numPr>
      <w:ind w:right="0"/>
      <w:jc w:val="center"/>
      <w:outlineLvl w:val="3"/>
    </w:pPr>
    <w:rPr>
      <w:b/>
      <w:bCs/>
    </w:rPr>
  </w:style>
  <w:style w:type="paragraph" w:styleId="Heading5">
    <w:name w:val="heading 5"/>
    <w:basedOn w:val="Normal"/>
    <w:next w:val="Normal"/>
    <w:link w:val="Heading5Char"/>
    <w:qFormat/>
    <w:rsid w:val="00BE3C0D"/>
    <w:pPr>
      <w:keepNext/>
      <w:numPr>
        <w:ilvl w:val="4"/>
        <w:numId w:val="40"/>
      </w:numPr>
      <w:spacing w:line="360" w:lineRule="auto"/>
      <w:ind w:right="0"/>
      <w:jc w:val="right"/>
      <w:outlineLvl w:val="4"/>
    </w:pPr>
    <w:rPr>
      <w:noProof w:val="0"/>
      <w:sz w:val="28"/>
      <w:szCs w:val="30"/>
    </w:rPr>
  </w:style>
  <w:style w:type="paragraph" w:styleId="Heading6">
    <w:name w:val="heading 6"/>
    <w:basedOn w:val="Normal"/>
    <w:next w:val="Normal"/>
    <w:link w:val="Heading6Char"/>
    <w:qFormat/>
    <w:rsid w:val="00BE3C0D"/>
    <w:pPr>
      <w:keepNext/>
      <w:numPr>
        <w:ilvl w:val="5"/>
        <w:numId w:val="40"/>
      </w:numPr>
      <w:tabs>
        <w:tab w:val="center" w:pos="4109"/>
      </w:tabs>
      <w:ind w:right="0"/>
      <w:outlineLvl w:val="5"/>
    </w:pPr>
    <w:rPr>
      <w:b/>
      <w:bCs/>
    </w:rPr>
  </w:style>
  <w:style w:type="paragraph" w:styleId="Heading7">
    <w:name w:val="heading 7"/>
    <w:basedOn w:val="Normal"/>
    <w:next w:val="Normal"/>
    <w:link w:val="Heading7Char"/>
    <w:qFormat/>
    <w:rsid w:val="00BE3C0D"/>
    <w:pPr>
      <w:keepNext/>
      <w:numPr>
        <w:ilvl w:val="6"/>
        <w:numId w:val="40"/>
      </w:numPr>
      <w:ind w:right="0"/>
      <w:jc w:val="center"/>
      <w:outlineLvl w:val="6"/>
    </w:pPr>
    <w:rPr>
      <w:b/>
      <w:bCs/>
      <w:sz w:val="28"/>
      <w:szCs w:val="28"/>
    </w:rPr>
  </w:style>
  <w:style w:type="paragraph" w:styleId="Heading8">
    <w:name w:val="heading 8"/>
    <w:basedOn w:val="Normal"/>
    <w:next w:val="Normal"/>
    <w:link w:val="Heading8Char"/>
    <w:qFormat/>
    <w:rsid w:val="00BE3C0D"/>
    <w:pPr>
      <w:keepNext/>
      <w:numPr>
        <w:ilvl w:val="7"/>
        <w:numId w:val="40"/>
      </w:numPr>
      <w:ind w:right="0"/>
      <w:outlineLvl w:val="7"/>
    </w:pPr>
    <w:rPr>
      <w:u w:val="single"/>
    </w:rPr>
  </w:style>
  <w:style w:type="paragraph" w:styleId="Heading9">
    <w:name w:val="heading 9"/>
    <w:basedOn w:val="Normal"/>
    <w:next w:val="Normal"/>
    <w:link w:val="Heading9Char"/>
    <w:qFormat/>
    <w:rsid w:val="00BE3C0D"/>
    <w:pPr>
      <w:keepNext/>
      <w:numPr>
        <w:ilvl w:val="8"/>
        <w:numId w:val="40"/>
      </w:numPr>
      <w:ind w:right="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3C0D"/>
    <w:rPr>
      <w:rFonts w:ascii="CG Times" w:eastAsia="Times New Roman" w:hAnsi="CG Times" w:cs="FrankRuehl"/>
      <w:b/>
      <w:bCs/>
      <w:szCs w:val="23"/>
      <w:lang w:eastAsia="he-IL"/>
    </w:rPr>
  </w:style>
  <w:style w:type="character" w:customStyle="1" w:styleId="Heading2Char">
    <w:name w:val="Heading 2 Char"/>
    <w:basedOn w:val="DefaultParagraphFont"/>
    <w:link w:val="Heading2"/>
    <w:rsid w:val="00BE3C0D"/>
    <w:rPr>
      <w:rFonts w:ascii="Arial" w:eastAsia="Times New Roman" w:hAnsi="Arial" w:cs="Arial"/>
      <w:b/>
      <w:bCs/>
      <w:i/>
      <w:iCs/>
      <w:sz w:val="28"/>
      <w:szCs w:val="28"/>
      <w:lang w:eastAsia="he-IL"/>
    </w:rPr>
  </w:style>
  <w:style w:type="character" w:customStyle="1" w:styleId="Heading3Char">
    <w:name w:val="Heading 3 Char"/>
    <w:basedOn w:val="DefaultParagraphFont"/>
    <w:link w:val="Heading3"/>
    <w:rsid w:val="00BE3C0D"/>
    <w:rPr>
      <w:rFonts w:ascii="CG Times" w:eastAsia="Times New Roman" w:hAnsi="CG Times" w:cs="FrankRuehl"/>
      <w:bCs/>
      <w:noProof/>
      <w:szCs w:val="25"/>
      <w:lang w:eastAsia="he-IL"/>
    </w:rPr>
  </w:style>
  <w:style w:type="character" w:customStyle="1" w:styleId="Heading4Char">
    <w:name w:val="Heading 4 Char"/>
    <w:basedOn w:val="DefaultParagraphFont"/>
    <w:link w:val="Heading4"/>
    <w:rsid w:val="00BE3C0D"/>
    <w:rPr>
      <w:rFonts w:ascii="CG Times" w:eastAsia="Times New Roman" w:hAnsi="CG Times" w:cs="FrankRuehl"/>
      <w:b/>
      <w:bCs/>
      <w:noProof/>
      <w:szCs w:val="25"/>
      <w:lang w:eastAsia="he-IL"/>
    </w:rPr>
  </w:style>
  <w:style w:type="character" w:customStyle="1" w:styleId="Heading5Char">
    <w:name w:val="Heading 5 Char"/>
    <w:basedOn w:val="DefaultParagraphFont"/>
    <w:link w:val="Heading5"/>
    <w:rsid w:val="00BE3C0D"/>
    <w:rPr>
      <w:rFonts w:ascii="CG Times" w:eastAsia="Times New Roman" w:hAnsi="CG Times" w:cs="FrankRuehl"/>
      <w:sz w:val="28"/>
      <w:szCs w:val="30"/>
      <w:lang w:eastAsia="he-IL"/>
    </w:rPr>
  </w:style>
  <w:style w:type="character" w:customStyle="1" w:styleId="Heading6Char">
    <w:name w:val="Heading 6 Char"/>
    <w:basedOn w:val="DefaultParagraphFont"/>
    <w:link w:val="Heading6"/>
    <w:rsid w:val="00BE3C0D"/>
    <w:rPr>
      <w:rFonts w:ascii="CG Times" w:eastAsia="Times New Roman" w:hAnsi="CG Times" w:cs="FrankRuehl"/>
      <w:b/>
      <w:bCs/>
      <w:noProof/>
      <w:szCs w:val="25"/>
      <w:lang w:eastAsia="he-IL"/>
    </w:rPr>
  </w:style>
  <w:style w:type="character" w:customStyle="1" w:styleId="Heading7Char">
    <w:name w:val="Heading 7 Char"/>
    <w:basedOn w:val="DefaultParagraphFont"/>
    <w:link w:val="Heading7"/>
    <w:rsid w:val="00BE3C0D"/>
    <w:rPr>
      <w:rFonts w:ascii="CG Times" w:eastAsia="Times New Roman" w:hAnsi="CG Times" w:cs="FrankRuehl"/>
      <w:b/>
      <w:bCs/>
      <w:noProof/>
      <w:sz w:val="28"/>
      <w:szCs w:val="28"/>
      <w:lang w:eastAsia="he-IL"/>
    </w:rPr>
  </w:style>
  <w:style w:type="character" w:customStyle="1" w:styleId="Heading8Char">
    <w:name w:val="Heading 8 Char"/>
    <w:basedOn w:val="DefaultParagraphFont"/>
    <w:link w:val="Heading8"/>
    <w:rsid w:val="00BE3C0D"/>
    <w:rPr>
      <w:rFonts w:ascii="CG Times" w:eastAsia="Times New Roman" w:hAnsi="CG Times" w:cs="FrankRuehl"/>
      <w:noProof/>
      <w:szCs w:val="25"/>
      <w:u w:val="single"/>
      <w:lang w:eastAsia="he-IL"/>
    </w:rPr>
  </w:style>
  <w:style w:type="character" w:customStyle="1" w:styleId="Heading9Char">
    <w:name w:val="Heading 9 Char"/>
    <w:basedOn w:val="DefaultParagraphFont"/>
    <w:link w:val="Heading9"/>
    <w:rsid w:val="00BE3C0D"/>
    <w:rPr>
      <w:rFonts w:ascii="CG Times" w:eastAsia="Times New Roman" w:hAnsi="CG Times" w:cs="FrankRuehl"/>
      <w:b/>
      <w:bCs/>
      <w:noProof/>
      <w:szCs w:val="25"/>
      <w:u w:val="single"/>
      <w:lang w:eastAsia="he-IL"/>
    </w:rPr>
  </w:style>
  <w:style w:type="paragraph" w:customStyle="1" w:styleId="a">
    <w:name w:val="מחבר"/>
    <w:basedOn w:val="Normal"/>
    <w:semiHidden/>
    <w:rsid w:val="00BE3C0D"/>
    <w:pPr>
      <w:tabs>
        <w:tab w:val="left" w:pos="335"/>
      </w:tabs>
      <w:overflowPunct w:val="0"/>
      <w:autoSpaceDE w:val="0"/>
      <w:autoSpaceDN w:val="0"/>
      <w:adjustRightInd w:val="0"/>
      <w:spacing w:after="120" w:line="312" w:lineRule="exact"/>
      <w:ind w:firstLine="0"/>
      <w:textAlignment w:val="baseline"/>
    </w:pPr>
    <w:rPr>
      <w:b/>
      <w:bCs/>
      <w:noProof w:val="0"/>
      <w:sz w:val="24"/>
      <w:szCs w:val="26"/>
    </w:rPr>
  </w:style>
  <w:style w:type="paragraph" w:customStyle="1" w:styleId="a0">
    <w:name w:val="מגדים"/>
    <w:basedOn w:val="Normal"/>
    <w:semiHidden/>
    <w:rsid w:val="00BE3C0D"/>
    <w:pPr>
      <w:tabs>
        <w:tab w:val="left" w:pos="335"/>
      </w:tabs>
      <w:overflowPunct w:val="0"/>
      <w:autoSpaceDE w:val="0"/>
      <w:autoSpaceDN w:val="0"/>
      <w:adjustRightInd w:val="0"/>
      <w:spacing w:after="120" w:line="312" w:lineRule="exact"/>
      <w:textAlignment w:val="baseline"/>
    </w:pPr>
    <w:rPr>
      <w:noProof w:val="0"/>
      <w:szCs w:val="23"/>
    </w:rPr>
  </w:style>
  <w:style w:type="paragraph" w:styleId="Footer">
    <w:name w:val="footer"/>
    <w:basedOn w:val="Normal"/>
    <w:link w:val="FooterChar"/>
    <w:semiHidden/>
    <w:rsid w:val="00BE3C0D"/>
    <w:pPr>
      <w:tabs>
        <w:tab w:val="center" w:pos="4153"/>
        <w:tab w:val="right" w:pos="8306"/>
      </w:tabs>
    </w:pPr>
    <w:rPr>
      <w:szCs w:val="20"/>
    </w:rPr>
  </w:style>
  <w:style w:type="character" w:customStyle="1" w:styleId="FooterChar">
    <w:name w:val="Footer Char"/>
    <w:basedOn w:val="DefaultParagraphFont"/>
    <w:link w:val="Footer"/>
    <w:semiHidden/>
    <w:rsid w:val="00BE3C0D"/>
    <w:rPr>
      <w:rFonts w:ascii="CG Times" w:eastAsia="Times New Roman" w:hAnsi="CG Times" w:cs="FrankRuehl"/>
      <w:noProof/>
      <w:szCs w:val="20"/>
      <w:lang w:eastAsia="he-IL"/>
    </w:rPr>
  </w:style>
  <w:style w:type="paragraph" w:customStyle="1" w:styleId="a1">
    <w:name w:val="ציטוט"/>
    <w:basedOn w:val="Normal"/>
    <w:semiHidden/>
    <w:rsid w:val="00BE3C0D"/>
    <w:pPr>
      <w:tabs>
        <w:tab w:val="right" w:pos="5670"/>
      </w:tabs>
      <w:spacing w:before="120" w:after="120"/>
      <w:ind w:left="346" w:firstLine="0"/>
    </w:pPr>
  </w:style>
  <w:style w:type="paragraph" w:styleId="FootnoteText">
    <w:name w:val="footnote text"/>
    <w:basedOn w:val="Normal"/>
    <w:link w:val="FootnoteTextChar"/>
    <w:semiHidden/>
    <w:rsid w:val="00BE3C0D"/>
    <w:pPr>
      <w:tabs>
        <w:tab w:val="left" w:pos="340"/>
      </w:tabs>
      <w:spacing w:line="240" w:lineRule="exact"/>
      <w:ind w:left="346" w:hanging="346"/>
    </w:pPr>
    <w:rPr>
      <w:position w:val="6"/>
      <w:sz w:val="20"/>
      <w:szCs w:val="20"/>
    </w:rPr>
  </w:style>
  <w:style w:type="character" w:customStyle="1" w:styleId="FootnoteTextChar">
    <w:name w:val="Footnote Text Char"/>
    <w:basedOn w:val="DefaultParagraphFont"/>
    <w:link w:val="FootnoteText"/>
    <w:semiHidden/>
    <w:rsid w:val="00BE3C0D"/>
    <w:rPr>
      <w:rFonts w:ascii="CG Times" w:eastAsia="Times New Roman" w:hAnsi="CG Times" w:cs="FrankRuehl"/>
      <w:noProof/>
      <w:position w:val="6"/>
      <w:sz w:val="20"/>
      <w:szCs w:val="20"/>
      <w:lang w:eastAsia="he-IL"/>
    </w:rPr>
  </w:style>
  <w:style w:type="paragraph" w:customStyle="1" w:styleId="1">
    <w:name w:val="כותרת1"/>
    <w:basedOn w:val="Normal"/>
    <w:next w:val="a2"/>
    <w:semiHidden/>
    <w:rsid w:val="00BE3C0D"/>
    <w:pPr>
      <w:keepNext/>
      <w:spacing w:before="300" w:after="120"/>
      <w:ind w:firstLine="0"/>
      <w:jc w:val="center"/>
    </w:pPr>
    <w:rPr>
      <w:bCs/>
    </w:rPr>
  </w:style>
  <w:style w:type="paragraph" w:customStyle="1" w:styleId="a2">
    <w:name w:val="כותרת"/>
    <w:basedOn w:val="Normal"/>
    <w:next w:val="Normal"/>
    <w:semiHidden/>
    <w:rsid w:val="00BE3C0D"/>
    <w:pPr>
      <w:spacing w:after="120"/>
      <w:ind w:firstLine="0"/>
      <w:jc w:val="center"/>
    </w:pPr>
    <w:rPr>
      <w:bCs/>
      <w:szCs w:val="40"/>
    </w:rPr>
  </w:style>
  <w:style w:type="paragraph" w:customStyle="1" w:styleId="2">
    <w:name w:val="כותרת2"/>
    <w:basedOn w:val="Normal"/>
    <w:semiHidden/>
    <w:rsid w:val="00BE3C0D"/>
    <w:pPr>
      <w:keepNext/>
      <w:spacing w:before="300" w:after="120"/>
      <w:ind w:firstLine="0"/>
      <w:jc w:val="left"/>
    </w:pPr>
    <w:rPr>
      <w:bCs/>
    </w:rPr>
  </w:style>
  <w:style w:type="paragraph" w:styleId="Header">
    <w:name w:val="header"/>
    <w:basedOn w:val="Normal"/>
    <w:link w:val="HeaderChar"/>
    <w:semiHidden/>
    <w:rsid w:val="00BE3C0D"/>
    <w:pPr>
      <w:tabs>
        <w:tab w:val="center" w:pos="4153"/>
        <w:tab w:val="right" w:pos="8306"/>
      </w:tabs>
      <w:ind w:firstLine="0"/>
    </w:pPr>
    <w:rPr>
      <w:szCs w:val="22"/>
    </w:rPr>
  </w:style>
  <w:style w:type="character" w:customStyle="1" w:styleId="HeaderChar">
    <w:name w:val="Header Char"/>
    <w:basedOn w:val="DefaultParagraphFont"/>
    <w:link w:val="Header"/>
    <w:semiHidden/>
    <w:rsid w:val="00BE3C0D"/>
    <w:rPr>
      <w:rFonts w:ascii="CG Times" w:eastAsia="Times New Roman" w:hAnsi="CG Times" w:cs="FrankRuehl"/>
      <w:noProof/>
      <w:lang w:eastAsia="he-IL"/>
    </w:rPr>
  </w:style>
  <w:style w:type="character" w:styleId="PageNumber">
    <w:name w:val="page number"/>
    <w:semiHidden/>
    <w:rsid w:val="00BE3C0D"/>
    <w:rPr>
      <w:rFonts w:cs="FrankRuehl"/>
      <w:sz w:val="28"/>
      <w:szCs w:val="28"/>
      <w:lang w:val="x-none" w:eastAsia="he-IL" w:bidi="he-IL"/>
    </w:rPr>
  </w:style>
  <w:style w:type="paragraph" w:customStyle="1" w:styleId="10">
    <w:name w:val="סגנון1"/>
    <w:basedOn w:val="a2"/>
    <w:semiHidden/>
    <w:rsid w:val="00BE3C0D"/>
    <w:pPr>
      <w:spacing w:after="600"/>
    </w:pPr>
  </w:style>
  <w:style w:type="character" w:styleId="FootnoteReference">
    <w:name w:val="footnote reference"/>
    <w:semiHidden/>
    <w:rsid w:val="00BE3C0D"/>
    <w:rPr>
      <w:rFonts w:ascii=".FrankRuehl" w:hAnsi=".FrankRuehl" w:cs="FrankRuehl"/>
      <w:position w:val="6"/>
      <w:sz w:val="18"/>
      <w:szCs w:val="18"/>
      <w:lang w:val="x-none" w:eastAsia="he-IL" w:bidi="he-IL"/>
    </w:rPr>
  </w:style>
  <w:style w:type="paragraph" w:customStyle="1" w:styleId="a3">
    <w:name w:val=".סיעוף"/>
    <w:basedOn w:val="a0"/>
    <w:semiHidden/>
    <w:rsid w:val="00BE3C0D"/>
    <w:pPr>
      <w:ind w:left="340" w:hanging="340"/>
    </w:pPr>
  </w:style>
  <w:style w:type="paragraph" w:customStyle="1" w:styleId="a4">
    <w:name w:val="הערות"/>
    <w:basedOn w:val="a0"/>
    <w:semiHidden/>
    <w:rsid w:val="00BE3C0D"/>
    <w:pPr>
      <w:spacing w:after="0" w:line="264" w:lineRule="atLeast"/>
      <w:ind w:left="284" w:hanging="340"/>
    </w:pPr>
    <w:rPr>
      <w:position w:val="6"/>
      <w:szCs w:val="20"/>
    </w:rPr>
  </w:style>
  <w:style w:type="paragraph" w:customStyle="1" w:styleId="a5">
    <w:name w:val="ציטוטים"/>
    <w:basedOn w:val="a0"/>
    <w:semiHidden/>
    <w:rsid w:val="00BE3C0D"/>
    <w:pPr>
      <w:spacing w:before="120" w:line="288" w:lineRule="exact"/>
      <w:ind w:left="567" w:firstLine="0"/>
    </w:pPr>
    <w:rPr>
      <w:sz w:val="20"/>
      <w:szCs w:val="21"/>
    </w:rPr>
  </w:style>
  <w:style w:type="paragraph" w:customStyle="1" w:styleId="3">
    <w:name w:val="כתרת 3"/>
    <w:basedOn w:val="a0"/>
    <w:semiHidden/>
    <w:rsid w:val="00BE3C0D"/>
    <w:pPr>
      <w:ind w:firstLine="0"/>
    </w:pPr>
    <w:rPr>
      <w:bCs/>
      <w:sz w:val="24"/>
    </w:rPr>
  </w:style>
  <w:style w:type="paragraph" w:customStyle="1" w:styleId="a6">
    <w:name w:val="סיעוף"/>
    <w:basedOn w:val="a0"/>
    <w:semiHidden/>
    <w:rsid w:val="00BE3C0D"/>
    <w:pPr>
      <w:tabs>
        <w:tab w:val="clear" w:pos="335"/>
        <w:tab w:val="left" w:pos="340"/>
      </w:tabs>
      <w:ind w:left="340" w:hanging="340"/>
    </w:pPr>
  </w:style>
  <w:style w:type="paragraph" w:customStyle="1" w:styleId="11">
    <w:name w:val="ציטוט1"/>
    <w:basedOn w:val="a1"/>
    <w:semiHidden/>
    <w:rsid w:val="00BE3C0D"/>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1"/>
    <w:semiHidden/>
    <w:rsid w:val="00BE3C0D"/>
    <w:pPr>
      <w:ind w:left="1758" w:hanging="1418"/>
    </w:pPr>
  </w:style>
  <w:style w:type="paragraph" w:customStyle="1" w:styleId="a7">
    <w:name w:val="מוטו"/>
    <w:basedOn w:val="a1"/>
    <w:next w:val="a0"/>
    <w:semiHidden/>
    <w:rsid w:val="00BE3C0D"/>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qFormat/>
    <w:rsid w:val="00BE3C0D"/>
    <w:pPr>
      <w:tabs>
        <w:tab w:val="left" w:pos="335"/>
      </w:tabs>
      <w:overflowPunct w:val="0"/>
      <w:autoSpaceDE w:val="0"/>
      <w:autoSpaceDN w:val="0"/>
      <w:adjustRightInd w:val="0"/>
      <w:spacing w:before="240" w:after="120" w:line="312" w:lineRule="exact"/>
      <w:ind w:firstLine="0"/>
      <w:jc w:val="center"/>
      <w:textAlignment w:val="baseline"/>
    </w:pPr>
    <w:rPr>
      <w:b/>
      <w:bCs/>
      <w:noProof w:val="0"/>
      <w:sz w:val="30"/>
      <w:szCs w:val="28"/>
    </w:rPr>
  </w:style>
  <w:style w:type="character" w:customStyle="1" w:styleId="SubtitleChar">
    <w:name w:val="Subtitle Char"/>
    <w:basedOn w:val="DefaultParagraphFont"/>
    <w:link w:val="Subtitle"/>
    <w:rsid w:val="00BE3C0D"/>
    <w:rPr>
      <w:rFonts w:ascii="CG Times" w:eastAsia="Times New Roman" w:hAnsi="CG Times" w:cs="FrankRuehl"/>
      <w:b/>
      <w:bCs/>
      <w:sz w:val="30"/>
      <w:szCs w:val="28"/>
      <w:lang w:eastAsia="he-IL"/>
    </w:rPr>
  </w:style>
  <w:style w:type="character" w:styleId="Strong">
    <w:name w:val="Strong"/>
    <w:qFormat/>
    <w:rsid w:val="00BE3C0D"/>
    <w:rPr>
      <w:rFonts w:ascii="Times New Roman" w:hAnsi="Times New Roman" w:cs="Times New Roman"/>
      <w:b/>
      <w:bCs/>
    </w:rPr>
  </w:style>
  <w:style w:type="paragraph" w:customStyle="1" w:styleId="a8">
    <w:name w:val="עבודה"/>
    <w:basedOn w:val="Normal"/>
    <w:semiHidden/>
    <w:rsid w:val="00BE3C0D"/>
    <w:pPr>
      <w:tabs>
        <w:tab w:val="left" w:pos="1047"/>
      </w:tabs>
      <w:spacing w:line="360" w:lineRule="auto"/>
      <w:ind w:firstLine="0"/>
      <w:jc w:val="left"/>
    </w:pPr>
    <w:rPr>
      <w:b/>
      <w:noProof w:val="0"/>
      <w:sz w:val="18"/>
      <w:szCs w:val="24"/>
    </w:rPr>
  </w:style>
  <w:style w:type="paragraph" w:styleId="BodyTextIndent">
    <w:name w:val="Body Text Indent"/>
    <w:basedOn w:val="Normal"/>
    <w:link w:val="BodyTextIndentChar"/>
    <w:semiHidden/>
    <w:rsid w:val="00BE3C0D"/>
    <w:pPr>
      <w:ind w:firstLine="0"/>
    </w:pPr>
  </w:style>
  <w:style w:type="character" w:customStyle="1" w:styleId="BodyTextIndentChar">
    <w:name w:val="Body Text Indent Char"/>
    <w:basedOn w:val="DefaultParagraphFont"/>
    <w:link w:val="BodyTextIndent"/>
    <w:semiHidden/>
    <w:rsid w:val="00BE3C0D"/>
    <w:rPr>
      <w:rFonts w:ascii="CG Times" w:eastAsia="Times New Roman" w:hAnsi="CG Times" w:cs="FrankRuehl"/>
      <w:noProof/>
      <w:szCs w:val="25"/>
      <w:lang w:eastAsia="he-IL"/>
    </w:rPr>
  </w:style>
  <w:style w:type="paragraph" w:customStyle="1" w:styleId="a9">
    <w:name w:val="סגנון הערות לעבודה"/>
    <w:basedOn w:val="FootnoteText"/>
    <w:semiHidden/>
    <w:rsid w:val="00BE3C0D"/>
    <w:pPr>
      <w:spacing w:line="240" w:lineRule="auto"/>
      <w:ind w:left="720" w:firstLine="0"/>
      <w:jc w:val="left"/>
    </w:pPr>
    <w:rPr>
      <w:rFonts w:ascii="Arial" w:hAnsi="Arial" w:cs="Arial"/>
      <w:noProof w:val="0"/>
      <w:position w:val="0"/>
    </w:rPr>
  </w:style>
  <w:style w:type="paragraph" w:styleId="BodyText">
    <w:name w:val="Body Text"/>
    <w:basedOn w:val="Normal"/>
    <w:link w:val="BodyTextChar"/>
    <w:semiHidden/>
    <w:rsid w:val="00BE3C0D"/>
    <w:pPr>
      <w:ind w:firstLine="0"/>
    </w:pPr>
  </w:style>
  <w:style w:type="character" w:customStyle="1" w:styleId="BodyTextChar">
    <w:name w:val="Body Text Char"/>
    <w:basedOn w:val="DefaultParagraphFont"/>
    <w:link w:val="BodyText"/>
    <w:semiHidden/>
    <w:rsid w:val="00BE3C0D"/>
    <w:rPr>
      <w:rFonts w:ascii="CG Times" w:eastAsia="Times New Roman" w:hAnsi="CG Times" w:cs="FrankRuehl"/>
      <w:noProof/>
      <w:szCs w:val="25"/>
      <w:lang w:eastAsia="he-IL"/>
    </w:rPr>
  </w:style>
  <w:style w:type="paragraph" w:customStyle="1" w:styleId="aa">
    <w:name w:val="פרק"/>
    <w:basedOn w:val="a2"/>
    <w:semiHidden/>
    <w:rsid w:val="00BE3C0D"/>
    <w:pPr>
      <w:spacing w:after="240"/>
    </w:pPr>
    <w:rPr>
      <w:szCs w:val="32"/>
    </w:rPr>
  </w:style>
  <w:style w:type="paragraph" w:styleId="BodyText3">
    <w:name w:val="Body Text 3"/>
    <w:basedOn w:val="Normal"/>
    <w:link w:val="BodyText3Char"/>
    <w:semiHidden/>
    <w:rsid w:val="00BE3C0D"/>
    <w:pPr>
      <w:ind w:firstLine="0"/>
    </w:pPr>
  </w:style>
  <w:style w:type="character" w:customStyle="1" w:styleId="BodyText3Char">
    <w:name w:val="Body Text 3 Char"/>
    <w:basedOn w:val="DefaultParagraphFont"/>
    <w:link w:val="BodyText3"/>
    <w:semiHidden/>
    <w:rsid w:val="00BE3C0D"/>
    <w:rPr>
      <w:rFonts w:ascii="CG Times" w:eastAsia="Times New Roman" w:hAnsi="CG Times" w:cs="FrankRuehl"/>
      <w:noProof/>
      <w:szCs w:val="25"/>
      <w:lang w:eastAsia="he-IL"/>
    </w:rPr>
  </w:style>
  <w:style w:type="paragraph" w:styleId="BodyTextIndent2">
    <w:name w:val="Body Text Indent 2"/>
    <w:basedOn w:val="Normal"/>
    <w:link w:val="BodyTextIndent2Char"/>
    <w:semiHidden/>
    <w:rsid w:val="00BE3C0D"/>
  </w:style>
  <w:style w:type="character" w:customStyle="1" w:styleId="BodyTextIndent2Char">
    <w:name w:val="Body Text Indent 2 Char"/>
    <w:basedOn w:val="DefaultParagraphFont"/>
    <w:link w:val="BodyTextIndent2"/>
    <w:semiHidden/>
    <w:rsid w:val="00BE3C0D"/>
    <w:rPr>
      <w:rFonts w:ascii="CG Times" w:eastAsia="Times New Roman" w:hAnsi="CG Times" w:cs="FrankRuehl"/>
      <w:noProof/>
      <w:szCs w:val="25"/>
      <w:lang w:eastAsia="he-IL"/>
    </w:rPr>
  </w:style>
  <w:style w:type="paragraph" w:customStyle="1" w:styleId="ab">
    <w:name w:val="כותרת שלישית"/>
    <w:basedOn w:val="Normal"/>
    <w:autoRedefine/>
    <w:semiHidden/>
    <w:rsid w:val="00BE3C0D"/>
    <w:pPr>
      <w:spacing w:before="120" w:after="120" w:line="240" w:lineRule="auto"/>
      <w:ind w:left="357" w:right="357" w:firstLine="232"/>
    </w:pPr>
    <w:rPr>
      <w:b/>
      <w:bCs/>
      <w:w w:val="80"/>
      <w:sz w:val="32"/>
      <w:szCs w:val="32"/>
    </w:rPr>
  </w:style>
  <w:style w:type="paragraph" w:customStyle="1" w:styleId="ac">
    <w:name w:val="ציטוט השתלשלות ההלכה"/>
    <w:basedOn w:val="BodyTextIndent3"/>
    <w:autoRedefine/>
    <w:semiHidden/>
    <w:rsid w:val="00BE3C0D"/>
    <w:pPr>
      <w:spacing w:before="120"/>
      <w:ind w:left="624" w:right="1900"/>
      <w:jc w:val="both"/>
    </w:pPr>
    <w:rPr>
      <w:b/>
      <w:bCs/>
      <w:w w:val="80"/>
      <w:sz w:val="22"/>
      <w:szCs w:val="22"/>
    </w:rPr>
  </w:style>
  <w:style w:type="paragraph" w:styleId="BodyTextIndent3">
    <w:name w:val="Body Text Indent 3"/>
    <w:basedOn w:val="Normal"/>
    <w:link w:val="BodyTextIndent3Char"/>
    <w:semiHidden/>
    <w:rsid w:val="00BE3C0D"/>
    <w:pPr>
      <w:spacing w:after="120" w:line="240" w:lineRule="auto"/>
      <w:ind w:left="283" w:right="283" w:firstLine="0"/>
      <w:jc w:val="left"/>
    </w:pPr>
    <w:rPr>
      <w:sz w:val="16"/>
      <w:szCs w:val="16"/>
    </w:rPr>
  </w:style>
  <w:style w:type="character" w:customStyle="1" w:styleId="BodyTextIndent3Char">
    <w:name w:val="Body Text Indent 3 Char"/>
    <w:basedOn w:val="DefaultParagraphFont"/>
    <w:link w:val="BodyTextIndent3"/>
    <w:semiHidden/>
    <w:rsid w:val="00BE3C0D"/>
    <w:rPr>
      <w:rFonts w:ascii="CG Times" w:eastAsia="Times New Roman" w:hAnsi="CG Times" w:cs="FrankRuehl"/>
      <w:noProof/>
      <w:sz w:val="16"/>
      <w:szCs w:val="16"/>
      <w:lang w:eastAsia="he-IL"/>
    </w:rPr>
  </w:style>
  <w:style w:type="paragraph" w:customStyle="1" w:styleId="ad">
    <w:name w:val="ציון מקור (ציטוט) תו"/>
    <w:basedOn w:val="a1"/>
    <w:semiHidden/>
    <w:rsid w:val="00BE3C0D"/>
  </w:style>
  <w:style w:type="character" w:customStyle="1" w:styleId="ae">
    <w:name w:val="ציטוט תו תו"/>
    <w:semiHidden/>
    <w:rsid w:val="00BE3C0D"/>
    <w:rPr>
      <w:rFonts w:ascii="Storybook" w:hAnsi="Storybook" w:cs="Monotype Hadassah"/>
      <w:sz w:val="18"/>
      <w:szCs w:val="18"/>
      <w:lang w:val="en-US" w:eastAsia="en-US" w:bidi="he-IL"/>
    </w:rPr>
  </w:style>
  <w:style w:type="character" w:customStyle="1" w:styleId="af">
    <w:name w:val="גוף הטקסט תו"/>
    <w:semiHidden/>
    <w:rsid w:val="00BE3C0D"/>
    <w:rPr>
      <w:rFonts w:ascii="Times New Roman" w:hAnsi="Times New Roman" w:cs="Times New Roman"/>
      <w:sz w:val="24"/>
      <w:szCs w:val="24"/>
      <w:lang w:val="en-US" w:eastAsia="en-US" w:bidi="he-IL"/>
    </w:rPr>
  </w:style>
  <w:style w:type="paragraph" w:customStyle="1" w:styleId="af0">
    <w:name w:val="ציון מקור (רגיל)"/>
    <w:basedOn w:val="Normal"/>
    <w:semiHidden/>
    <w:rsid w:val="00BE3C0D"/>
  </w:style>
  <w:style w:type="character" w:customStyle="1" w:styleId="af1">
    <w:name w:val="מודגש"/>
    <w:semiHidden/>
    <w:rsid w:val="00BE3C0D"/>
    <w:rPr>
      <w:rFonts w:ascii="Times New Roman" w:hAnsi="Times New Roman" w:cs="Times New Roman"/>
      <w:bCs/>
    </w:rPr>
  </w:style>
  <w:style w:type="paragraph" w:customStyle="1" w:styleId="af2">
    <w:name w:val="ציטוט/תרגום"/>
    <w:basedOn w:val="a1"/>
    <w:semiHidden/>
    <w:rsid w:val="00BE3C0D"/>
    <w:pPr>
      <w:spacing w:before="0"/>
    </w:pPr>
    <w:rPr>
      <w:rFonts w:ascii="Storybook" w:hAnsi="Storybook"/>
      <w:noProof w:val="0"/>
      <w:sz w:val="16"/>
      <w:szCs w:val="16"/>
      <w:lang w:eastAsia="en-US"/>
    </w:rPr>
  </w:style>
  <w:style w:type="paragraph" w:customStyle="1" w:styleId="af3">
    <w:name w:val="ציטוט תו"/>
    <w:basedOn w:val="BodyText"/>
    <w:semiHidden/>
    <w:rsid w:val="00BE3C0D"/>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4">
    <w:name w:val="כוכביות"/>
    <w:basedOn w:val="Normal"/>
    <w:semiHidden/>
    <w:rsid w:val="00BE3C0D"/>
    <w:pPr>
      <w:spacing w:before="120" w:after="120" w:line="320" w:lineRule="exact"/>
      <w:ind w:firstLine="0"/>
      <w:jc w:val="center"/>
    </w:pPr>
    <w:rPr>
      <w:noProof w:val="0"/>
      <w:sz w:val="30"/>
      <w:szCs w:val="30"/>
      <w:lang w:eastAsia="en-US"/>
    </w:rPr>
  </w:style>
  <w:style w:type="character" w:customStyle="1" w:styleId="af5">
    <w:name w:val="הערת עריכה"/>
    <w:semiHidden/>
    <w:rsid w:val="00BE3C0D"/>
    <w:rPr>
      <w:rFonts w:ascii="Times New Roman" w:hAnsi="Times New Roman" w:cs="Times New Roman"/>
      <w:iCs/>
      <w:color w:val="FF0000"/>
    </w:rPr>
  </w:style>
  <w:style w:type="paragraph" w:customStyle="1" w:styleId="af6">
    <w:name w:val="כותר עילי"/>
    <w:basedOn w:val="Normal"/>
    <w:semiHidden/>
    <w:rsid w:val="00BE3C0D"/>
    <w:pPr>
      <w:spacing w:line="360" w:lineRule="auto"/>
      <w:ind w:firstLine="0"/>
    </w:pPr>
    <w:rPr>
      <w:noProof w:val="0"/>
      <w:sz w:val="26"/>
      <w:szCs w:val="30"/>
      <w:lang w:eastAsia="en-US"/>
    </w:rPr>
  </w:style>
  <w:style w:type="paragraph" w:customStyle="1" w:styleId="af7">
    <w:name w:val="ציון מקור (ציטוט)"/>
    <w:basedOn w:val="af3"/>
    <w:semiHidden/>
    <w:rsid w:val="00BE3C0D"/>
    <w:rPr>
      <w:szCs w:val="16"/>
    </w:rPr>
  </w:style>
  <w:style w:type="paragraph" w:styleId="BalloonText">
    <w:name w:val="Balloon Text"/>
    <w:basedOn w:val="Normal"/>
    <w:link w:val="BalloonTextChar"/>
    <w:semiHidden/>
    <w:rsid w:val="00BE3C0D"/>
    <w:pPr>
      <w:spacing w:line="320" w:lineRule="exact"/>
      <w:ind w:firstLine="0"/>
    </w:pPr>
    <w:rPr>
      <w:rFonts w:ascii="Tahoma" w:hAnsi="Tahoma" w:cs="Tahoma"/>
      <w:noProof w:val="0"/>
      <w:sz w:val="16"/>
      <w:szCs w:val="16"/>
      <w:lang w:eastAsia="en-US"/>
    </w:rPr>
  </w:style>
  <w:style w:type="character" w:customStyle="1" w:styleId="BalloonTextChar">
    <w:name w:val="Balloon Text Char"/>
    <w:basedOn w:val="DefaultParagraphFont"/>
    <w:link w:val="BalloonText"/>
    <w:semiHidden/>
    <w:rsid w:val="00BE3C0D"/>
    <w:rPr>
      <w:rFonts w:ascii="Tahoma" w:eastAsia="Times New Roman" w:hAnsi="Tahoma" w:cs="Tahoma"/>
      <w:sz w:val="16"/>
      <w:szCs w:val="16"/>
    </w:rPr>
  </w:style>
  <w:style w:type="paragraph" w:styleId="Index1">
    <w:name w:val="index 1"/>
    <w:basedOn w:val="Normal"/>
    <w:next w:val="Normal"/>
    <w:autoRedefine/>
    <w:semiHidden/>
    <w:rsid w:val="00BE3C0D"/>
    <w:pPr>
      <w:spacing w:line="320" w:lineRule="exact"/>
      <w:ind w:left="240" w:hanging="240"/>
    </w:pPr>
    <w:rPr>
      <w:noProof w:val="0"/>
      <w:sz w:val="24"/>
      <w:szCs w:val="24"/>
      <w:lang w:eastAsia="en-US"/>
    </w:rPr>
  </w:style>
  <w:style w:type="paragraph" w:styleId="Index2">
    <w:name w:val="index 2"/>
    <w:basedOn w:val="Normal"/>
    <w:next w:val="Normal"/>
    <w:autoRedefine/>
    <w:semiHidden/>
    <w:rsid w:val="00BE3C0D"/>
    <w:pPr>
      <w:spacing w:line="320" w:lineRule="exact"/>
      <w:ind w:left="480" w:hanging="240"/>
    </w:pPr>
    <w:rPr>
      <w:noProof w:val="0"/>
      <w:sz w:val="24"/>
      <w:szCs w:val="24"/>
      <w:lang w:eastAsia="en-US"/>
    </w:rPr>
  </w:style>
  <w:style w:type="paragraph" w:styleId="Index3">
    <w:name w:val="index 3"/>
    <w:basedOn w:val="Normal"/>
    <w:next w:val="Normal"/>
    <w:autoRedefine/>
    <w:semiHidden/>
    <w:rsid w:val="00BE3C0D"/>
    <w:pPr>
      <w:spacing w:line="320" w:lineRule="exact"/>
      <w:ind w:left="720" w:hanging="240"/>
    </w:pPr>
    <w:rPr>
      <w:noProof w:val="0"/>
      <w:sz w:val="24"/>
      <w:szCs w:val="24"/>
      <w:lang w:eastAsia="en-US"/>
    </w:rPr>
  </w:style>
  <w:style w:type="paragraph" w:styleId="Index4">
    <w:name w:val="index 4"/>
    <w:basedOn w:val="Normal"/>
    <w:next w:val="Normal"/>
    <w:autoRedefine/>
    <w:semiHidden/>
    <w:rsid w:val="00BE3C0D"/>
    <w:pPr>
      <w:spacing w:line="320" w:lineRule="exact"/>
      <w:ind w:left="960" w:hanging="240"/>
    </w:pPr>
    <w:rPr>
      <w:noProof w:val="0"/>
      <w:sz w:val="24"/>
      <w:szCs w:val="24"/>
      <w:lang w:eastAsia="en-US"/>
    </w:rPr>
  </w:style>
  <w:style w:type="paragraph" w:styleId="Index5">
    <w:name w:val="index 5"/>
    <w:basedOn w:val="Normal"/>
    <w:next w:val="Normal"/>
    <w:autoRedefine/>
    <w:semiHidden/>
    <w:rsid w:val="00BE3C0D"/>
    <w:pPr>
      <w:spacing w:line="320" w:lineRule="exact"/>
      <w:ind w:left="1200" w:hanging="240"/>
    </w:pPr>
    <w:rPr>
      <w:noProof w:val="0"/>
      <w:sz w:val="24"/>
      <w:szCs w:val="24"/>
      <w:lang w:eastAsia="en-US"/>
    </w:rPr>
  </w:style>
  <w:style w:type="paragraph" w:styleId="Index6">
    <w:name w:val="index 6"/>
    <w:basedOn w:val="Normal"/>
    <w:next w:val="Normal"/>
    <w:autoRedefine/>
    <w:semiHidden/>
    <w:rsid w:val="00BE3C0D"/>
    <w:pPr>
      <w:spacing w:line="320" w:lineRule="exact"/>
      <w:ind w:left="1440" w:hanging="240"/>
    </w:pPr>
    <w:rPr>
      <w:noProof w:val="0"/>
      <w:sz w:val="24"/>
      <w:szCs w:val="24"/>
      <w:lang w:eastAsia="en-US"/>
    </w:rPr>
  </w:style>
  <w:style w:type="paragraph" w:styleId="Index7">
    <w:name w:val="index 7"/>
    <w:basedOn w:val="Normal"/>
    <w:next w:val="Normal"/>
    <w:autoRedefine/>
    <w:semiHidden/>
    <w:rsid w:val="00BE3C0D"/>
    <w:pPr>
      <w:spacing w:line="320" w:lineRule="exact"/>
      <w:ind w:left="1680" w:hanging="240"/>
    </w:pPr>
    <w:rPr>
      <w:noProof w:val="0"/>
      <w:sz w:val="24"/>
      <w:szCs w:val="24"/>
      <w:lang w:eastAsia="en-US"/>
    </w:rPr>
  </w:style>
  <w:style w:type="paragraph" w:styleId="Index8">
    <w:name w:val="index 8"/>
    <w:basedOn w:val="Normal"/>
    <w:next w:val="Normal"/>
    <w:autoRedefine/>
    <w:semiHidden/>
    <w:rsid w:val="00BE3C0D"/>
    <w:pPr>
      <w:spacing w:line="320" w:lineRule="exact"/>
      <w:ind w:left="1920" w:hanging="240"/>
    </w:pPr>
    <w:rPr>
      <w:noProof w:val="0"/>
      <w:sz w:val="24"/>
      <w:szCs w:val="24"/>
      <w:lang w:eastAsia="en-US"/>
    </w:rPr>
  </w:style>
  <w:style w:type="paragraph" w:styleId="Index9">
    <w:name w:val="index 9"/>
    <w:basedOn w:val="Normal"/>
    <w:next w:val="Normal"/>
    <w:autoRedefine/>
    <w:semiHidden/>
    <w:rsid w:val="00BE3C0D"/>
    <w:pPr>
      <w:spacing w:line="320" w:lineRule="exact"/>
      <w:ind w:left="2160" w:hanging="240"/>
    </w:pPr>
    <w:rPr>
      <w:noProof w:val="0"/>
      <w:sz w:val="24"/>
      <w:szCs w:val="24"/>
      <w:lang w:eastAsia="en-US"/>
    </w:rPr>
  </w:style>
  <w:style w:type="paragraph" w:styleId="TOC1">
    <w:name w:val="toc 1"/>
    <w:basedOn w:val="Normal"/>
    <w:next w:val="Normal"/>
    <w:autoRedefine/>
    <w:semiHidden/>
    <w:rsid w:val="00BE3C0D"/>
    <w:pPr>
      <w:spacing w:line="320" w:lineRule="exact"/>
      <w:ind w:firstLine="0"/>
    </w:pPr>
    <w:rPr>
      <w:noProof w:val="0"/>
      <w:sz w:val="24"/>
      <w:szCs w:val="24"/>
      <w:lang w:eastAsia="en-US"/>
    </w:rPr>
  </w:style>
  <w:style w:type="paragraph" w:styleId="TOC2">
    <w:name w:val="toc 2"/>
    <w:basedOn w:val="Normal"/>
    <w:next w:val="Normal"/>
    <w:autoRedefine/>
    <w:semiHidden/>
    <w:rsid w:val="00BE3C0D"/>
    <w:pPr>
      <w:spacing w:line="320" w:lineRule="exact"/>
      <w:ind w:left="240" w:firstLine="0"/>
    </w:pPr>
    <w:rPr>
      <w:noProof w:val="0"/>
      <w:sz w:val="24"/>
      <w:szCs w:val="24"/>
      <w:lang w:eastAsia="en-US"/>
    </w:rPr>
  </w:style>
  <w:style w:type="paragraph" w:styleId="TOC3">
    <w:name w:val="toc 3"/>
    <w:basedOn w:val="Normal"/>
    <w:next w:val="Normal"/>
    <w:autoRedefine/>
    <w:semiHidden/>
    <w:rsid w:val="00BE3C0D"/>
    <w:pPr>
      <w:spacing w:line="320" w:lineRule="exact"/>
      <w:ind w:left="480" w:firstLine="0"/>
    </w:pPr>
    <w:rPr>
      <w:noProof w:val="0"/>
      <w:sz w:val="24"/>
      <w:szCs w:val="24"/>
      <w:lang w:eastAsia="en-US"/>
    </w:rPr>
  </w:style>
  <w:style w:type="paragraph" w:styleId="TOC4">
    <w:name w:val="toc 4"/>
    <w:basedOn w:val="Normal"/>
    <w:next w:val="Normal"/>
    <w:autoRedefine/>
    <w:semiHidden/>
    <w:rsid w:val="00BE3C0D"/>
    <w:pPr>
      <w:spacing w:line="320" w:lineRule="exact"/>
      <w:ind w:left="720" w:firstLine="0"/>
    </w:pPr>
    <w:rPr>
      <w:noProof w:val="0"/>
      <w:sz w:val="24"/>
      <w:szCs w:val="24"/>
      <w:lang w:eastAsia="en-US"/>
    </w:rPr>
  </w:style>
  <w:style w:type="paragraph" w:styleId="TOC5">
    <w:name w:val="toc 5"/>
    <w:basedOn w:val="Normal"/>
    <w:next w:val="Normal"/>
    <w:autoRedefine/>
    <w:semiHidden/>
    <w:rsid w:val="00BE3C0D"/>
    <w:pPr>
      <w:spacing w:line="320" w:lineRule="exact"/>
      <w:ind w:left="960" w:firstLine="0"/>
    </w:pPr>
    <w:rPr>
      <w:noProof w:val="0"/>
      <w:sz w:val="24"/>
      <w:szCs w:val="24"/>
      <w:lang w:eastAsia="en-US"/>
    </w:rPr>
  </w:style>
  <w:style w:type="paragraph" w:styleId="TOC6">
    <w:name w:val="toc 6"/>
    <w:basedOn w:val="Normal"/>
    <w:next w:val="Normal"/>
    <w:autoRedefine/>
    <w:semiHidden/>
    <w:rsid w:val="00BE3C0D"/>
    <w:pPr>
      <w:spacing w:line="320" w:lineRule="exact"/>
      <w:ind w:left="1200" w:firstLine="0"/>
    </w:pPr>
    <w:rPr>
      <w:noProof w:val="0"/>
      <w:sz w:val="24"/>
      <w:szCs w:val="24"/>
      <w:lang w:eastAsia="en-US"/>
    </w:rPr>
  </w:style>
  <w:style w:type="paragraph" w:styleId="TOC7">
    <w:name w:val="toc 7"/>
    <w:basedOn w:val="Normal"/>
    <w:next w:val="Normal"/>
    <w:autoRedefine/>
    <w:semiHidden/>
    <w:rsid w:val="00BE3C0D"/>
    <w:pPr>
      <w:spacing w:line="320" w:lineRule="exact"/>
      <w:ind w:left="1440" w:firstLine="0"/>
    </w:pPr>
    <w:rPr>
      <w:noProof w:val="0"/>
      <w:sz w:val="24"/>
      <w:szCs w:val="24"/>
      <w:lang w:eastAsia="en-US"/>
    </w:rPr>
  </w:style>
  <w:style w:type="paragraph" w:styleId="TOC8">
    <w:name w:val="toc 8"/>
    <w:basedOn w:val="Normal"/>
    <w:next w:val="Normal"/>
    <w:autoRedefine/>
    <w:semiHidden/>
    <w:rsid w:val="00BE3C0D"/>
    <w:pPr>
      <w:spacing w:line="320" w:lineRule="exact"/>
      <w:ind w:left="1680" w:firstLine="0"/>
    </w:pPr>
    <w:rPr>
      <w:noProof w:val="0"/>
      <w:sz w:val="24"/>
      <w:szCs w:val="24"/>
      <w:lang w:eastAsia="en-US"/>
    </w:rPr>
  </w:style>
  <w:style w:type="paragraph" w:styleId="TOC9">
    <w:name w:val="toc 9"/>
    <w:basedOn w:val="Normal"/>
    <w:next w:val="Normal"/>
    <w:autoRedefine/>
    <w:semiHidden/>
    <w:rsid w:val="00BE3C0D"/>
    <w:pPr>
      <w:spacing w:line="320" w:lineRule="exact"/>
      <w:ind w:left="1920" w:firstLine="0"/>
    </w:pPr>
    <w:rPr>
      <w:noProof w:val="0"/>
      <w:sz w:val="24"/>
      <w:szCs w:val="24"/>
      <w:lang w:eastAsia="en-US"/>
    </w:rPr>
  </w:style>
  <w:style w:type="paragraph" w:styleId="CommentText">
    <w:name w:val="annotation text"/>
    <w:basedOn w:val="Normal"/>
    <w:link w:val="CommentTextChar"/>
    <w:semiHidden/>
    <w:rsid w:val="00BE3C0D"/>
    <w:pPr>
      <w:spacing w:line="320" w:lineRule="exact"/>
      <w:ind w:firstLine="0"/>
    </w:pPr>
    <w:rPr>
      <w:noProof w:val="0"/>
      <w:sz w:val="20"/>
      <w:szCs w:val="20"/>
      <w:lang w:eastAsia="en-US"/>
    </w:rPr>
  </w:style>
  <w:style w:type="character" w:customStyle="1" w:styleId="CommentTextChar">
    <w:name w:val="Comment Text Char"/>
    <w:basedOn w:val="DefaultParagraphFont"/>
    <w:link w:val="CommentText"/>
    <w:semiHidden/>
    <w:rsid w:val="00BE3C0D"/>
    <w:rPr>
      <w:rFonts w:ascii="CG Times" w:eastAsia="Times New Roman" w:hAnsi="CG Times" w:cs="FrankRuehl"/>
      <w:sz w:val="20"/>
      <w:szCs w:val="20"/>
    </w:rPr>
  </w:style>
  <w:style w:type="paragraph" w:styleId="EndnoteText">
    <w:name w:val="endnote text"/>
    <w:basedOn w:val="Normal"/>
    <w:link w:val="EndnoteTextChar"/>
    <w:semiHidden/>
    <w:rsid w:val="00BE3C0D"/>
    <w:pPr>
      <w:spacing w:line="320" w:lineRule="exact"/>
      <w:ind w:firstLine="0"/>
    </w:pPr>
    <w:rPr>
      <w:noProof w:val="0"/>
      <w:sz w:val="20"/>
      <w:szCs w:val="20"/>
      <w:lang w:eastAsia="en-US"/>
    </w:rPr>
  </w:style>
  <w:style w:type="character" w:customStyle="1" w:styleId="EndnoteTextChar">
    <w:name w:val="Endnote Text Char"/>
    <w:basedOn w:val="DefaultParagraphFont"/>
    <w:link w:val="EndnoteText"/>
    <w:semiHidden/>
    <w:rsid w:val="00BE3C0D"/>
    <w:rPr>
      <w:rFonts w:ascii="CG Times" w:eastAsia="Times New Roman" w:hAnsi="CG Times" w:cs="FrankRuehl"/>
      <w:sz w:val="20"/>
      <w:szCs w:val="20"/>
    </w:rPr>
  </w:style>
  <w:style w:type="paragraph" w:styleId="MacroText">
    <w:name w:val="macro"/>
    <w:link w:val="MacroTextChar"/>
    <w:semiHidden/>
    <w:rsid w:val="00BE3C0D"/>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BE3C0D"/>
    <w:rPr>
      <w:rFonts w:ascii="Courier New" w:eastAsia="Times New Roman" w:hAnsi="Courier New" w:cs="Courier New"/>
      <w:sz w:val="20"/>
      <w:szCs w:val="20"/>
    </w:rPr>
  </w:style>
  <w:style w:type="paragraph" w:styleId="IndexHeading">
    <w:name w:val="index heading"/>
    <w:basedOn w:val="Normal"/>
    <w:next w:val="Index1"/>
    <w:semiHidden/>
    <w:rsid w:val="00BE3C0D"/>
    <w:pPr>
      <w:spacing w:line="320" w:lineRule="exact"/>
      <w:ind w:firstLine="0"/>
    </w:pPr>
    <w:rPr>
      <w:rFonts w:ascii="Arial" w:hAnsi="Arial" w:cs="Arial"/>
      <w:b/>
      <w:bCs/>
      <w:noProof w:val="0"/>
      <w:sz w:val="24"/>
      <w:szCs w:val="24"/>
      <w:lang w:eastAsia="en-US"/>
    </w:rPr>
  </w:style>
  <w:style w:type="paragraph" w:styleId="TOAHeading">
    <w:name w:val="toa heading"/>
    <w:basedOn w:val="Normal"/>
    <w:next w:val="Normal"/>
    <w:semiHidden/>
    <w:rsid w:val="00BE3C0D"/>
    <w:pPr>
      <w:spacing w:before="120" w:line="320" w:lineRule="exact"/>
      <w:ind w:firstLine="0"/>
    </w:pPr>
    <w:rPr>
      <w:rFonts w:ascii="Arial" w:hAnsi="Arial" w:cs="Arial"/>
      <w:b/>
      <w:bCs/>
      <w:noProof w:val="0"/>
      <w:sz w:val="24"/>
      <w:szCs w:val="24"/>
      <w:lang w:eastAsia="en-US"/>
    </w:rPr>
  </w:style>
  <w:style w:type="paragraph" w:styleId="Caption">
    <w:name w:val="caption"/>
    <w:basedOn w:val="Normal"/>
    <w:next w:val="Normal"/>
    <w:qFormat/>
    <w:rsid w:val="00BE3C0D"/>
    <w:pPr>
      <w:spacing w:before="120" w:after="120" w:line="320" w:lineRule="exact"/>
      <w:ind w:firstLine="0"/>
    </w:pPr>
    <w:rPr>
      <w:b/>
      <w:bCs/>
      <w:noProof w:val="0"/>
      <w:sz w:val="20"/>
      <w:szCs w:val="20"/>
      <w:lang w:eastAsia="en-US"/>
    </w:rPr>
  </w:style>
  <w:style w:type="paragraph" w:styleId="DocumentMap">
    <w:name w:val="Document Map"/>
    <w:basedOn w:val="Normal"/>
    <w:link w:val="DocumentMapChar"/>
    <w:semiHidden/>
    <w:rsid w:val="00BE3C0D"/>
    <w:pPr>
      <w:shd w:val="clear" w:color="auto" w:fill="000080"/>
      <w:spacing w:line="320" w:lineRule="exact"/>
      <w:ind w:firstLine="0"/>
    </w:pPr>
    <w:rPr>
      <w:rFonts w:ascii="Tahoma" w:hAnsi="Tahoma" w:cs="Tahoma"/>
      <w:noProof w:val="0"/>
      <w:sz w:val="24"/>
      <w:szCs w:val="24"/>
      <w:lang w:eastAsia="en-US"/>
    </w:rPr>
  </w:style>
  <w:style w:type="character" w:customStyle="1" w:styleId="DocumentMapChar">
    <w:name w:val="Document Map Char"/>
    <w:basedOn w:val="DefaultParagraphFont"/>
    <w:link w:val="DocumentMap"/>
    <w:semiHidden/>
    <w:rsid w:val="00BE3C0D"/>
    <w:rPr>
      <w:rFonts w:ascii="Tahoma" w:eastAsia="Times New Roman" w:hAnsi="Tahoma" w:cs="Tahoma"/>
      <w:sz w:val="24"/>
      <w:szCs w:val="24"/>
      <w:shd w:val="clear" w:color="auto" w:fill="000080"/>
    </w:rPr>
  </w:style>
  <w:style w:type="paragraph" w:customStyle="1" w:styleId="CommentSubject1">
    <w:name w:val="Comment Subject1"/>
    <w:basedOn w:val="CommentText"/>
    <w:next w:val="CommentText"/>
    <w:semiHidden/>
    <w:rsid w:val="00BE3C0D"/>
    <w:rPr>
      <w:b/>
      <w:bCs/>
    </w:rPr>
  </w:style>
  <w:style w:type="paragraph" w:styleId="TableofFigures">
    <w:name w:val="table of figures"/>
    <w:basedOn w:val="Normal"/>
    <w:next w:val="Normal"/>
    <w:semiHidden/>
    <w:rsid w:val="00BE3C0D"/>
    <w:pPr>
      <w:spacing w:line="320" w:lineRule="exact"/>
      <w:ind w:left="480" w:hanging="480"/>
    </w:pPr>
    <w:rPr>
      <w:noProof w:val="0"/>
      <w:sz w:val="24"/>
      <w:szCs w:val="24"/>
      <w:lang w:eastAsia="en-US"/>
    </w:rPr>
  </w:style>
  <w:style w:type="paragraph" w:styleId="TableofAuthorities">
    <w:name w:val="table of authorities"/>
    <w:basedOn w:val="Normal"/>
    <w:next w:val="Normal"/>
    <w:semiHidden/>
    <w:rsid w:val="00BE3C0D"/>
    <w:pPr>
      <w:spacing w:line="320" w:lineRule="exact"/>
      <w:ind w:left="240" w:hanging="240"/>
    </w:pPr>
    <w:rPr>
      <w:noProof w:val="0"/>
      <w:sz w:val="24"/>
      <w:szCs w:val="24"/>
      <w:lang w:eastAsia="en-US"/>
    </w:rPr>
  </w:style>
  <w:style w:type="paragraph" w:styleId="NormalWeb">
    <w:name w:val="Normal (Web)"/>
    <w:basedOn w:val="Normal"/>
    <w:semiHidden/>
    <w:rsid w:val="00BE3C0D"/>
    <w:pPr>
      <w:spacing w:line="320" w:lineRule="exact"/>
      <w:ind w:firstLine="0"/>
    </w:pPr>
    <w:rPr>
      <w:noProof w:val="0"/>
      <w:sz w:val="24"/>
      <w:szCs w:val="24"/>
      <w:lang w:eastAsia="en-US"/>
    </w:rPr>
  </w:style>
  <w:style w:type="paragraph" w:customStyle="1" w:styleId="100">
    <w:name w:val="סגנון סגנון מיושר לשני הצדדים + ‏10 נק"/>
    <w:basedOn w:val="Normal"/>
    <w:semiHidden/>
    <w:rsid w:val="00BE3C0D"/>
    <w:pPr>
      <w:spacing w:line="240" w:lineRule="auto"/>
      <w:ind w:firstLine="0"/>
    </w:pPr>
    <w:rPr>
      <w:noProof w:val="0"/>
      <w:sz w:val="20"/>
      <w:szCs w:val="20"/>
      <w:lang w:eastAsia="en-US"/>
    </w:rPr>
  </w:style>
  <w:style w:type="character" w:customStyle="1" w:styleId="af8">
    <w:name w:val="ציטוט/תרגום תו"/>
    <w:semiHidden/>
    <w:rsid w:val="00BE3C0D"/>
    <w:rPr>
      <w:rFonts w:ascii="Storybook" w:hAnsi="Storybook" w:cs="Monotype Hadassah"/>
      <w:sz w:val="16"/>
      <w:szCs w:val="16"/>
      <w:lang w:val="en-US" w:eastAsia="en-US" w:bidi="he-IL"/>
    </w:rPr>
  </w:style>
  <w:style w:type="paragraph" w:customStyle="1" w:styleId="af9">
    <w:name w:val="לא ערוך"/>
    <w:basedOn w:val="Normal"/>
    <w:semiHidden/>
    <w:rsid w:val="00BE3C0D"/>
    <w:pPr>
      <w:spacing w:line="320" w:lineRule="exact"/>
      <w:ind w:firstLine="0"/>
    </w:pPr>
    <w:rPr>
      <w:noProof w:val="0"/>
      <w:sz w:val="24"/>
      <w:szCs w:val="24"/>
      <w:lang w:eastAsia="en-US"/>
    </w:rPr>
  </w:style>
  <w:style w:type="character" w:customStyle="1" w:styleId="BodyText0">
    <w:name w:val="Body Text תו"/>
    <w:semiHidden/>
    <w:rsid w:val="00BE3C0D"/>
    <w:rPr>
      <w:rFonts w:cs="Narkisim"/>
      <w:sz w:val="24"/>
      <w:szCs w:val="24"/>
      <w:lang w:val="en-US" w:eastAsia="en-US" w:bidi="he-IL"/>
    </w:rPr>
  </w:style>
  <w:style w:type="character" w:customStyle="1" w:styleId="12">
    <w:name w:val="ציטוט תו תו1"/>
    <w:semiHidden/>
    <w:rsid w:val="00BE3C0D"/>
    <w:rPr>
      <w:rFonts w:ascii="Storybook" w:hAnsi="Storybook" w:cs="Monotype Hadassah"/>
      <w:sz w:val="18"/>
      <w:szCs w:val="18"/>
      <w:lang w:val="en-US" w:eastAsia="en-US" w:bidi="he-IL"/>
    </w:rPr>
  </w:style>
  <w:style w:type="character" w:customStyle="1" w:styleId="13">
    <w:name w:val="ציטוט/תרגום תו1"/>
    <w:semiHidden/>
    <w:rsid w:val="00BE3C0D"/>
    <w:rPr>
      <w:rFonts w:ascii="Storybook" w:hAnsi="Storybook" w:cs="Monotype Hadassah"/>
      <w:sz w:val="16"/>
      <w:szCs w:val="16"/>
      <w:lang w:val="en-US" w:eastAsia="en-US" w:bidi="he-IL"/>
    </w:rPr>
  </w:style>
  <w:style w:type="paragraph" w:customStyle="1" w:styleId="afa">
    <w:name w:val="ציטוט מקור"/>
    <w:basedOn w:val="a1"/>
    <w:semiHidden/>
    <w:rsid w:val="00BE3C0D"/>
    <w:rPr>
      <w:sz w:val="16"/>
      <w:szCs w:val="16"/>
    </w:rPr>
  </w:style>
  <w:style w:type="character" w:customStyle="1" w:styleId="FootnoteText0">
    <w:name w:val="Footnote Text תו"/>
    <w:rsid w:val="00BE3C0D"/>
    <w:rPr>
      <w:rFonts w:cs="Narkisim"/>
      <w:lang w:val="en-US" w:eastAsia="en-US" w:bidi="he-IL"/>
    </w:rPr>
  </w:style>
  <w:style w:type="character" w:customStyle="1" w:styleId="afb">
    <w:name w:val="לא ערוך תו"/>
    <w:semiHidden/>
    <w:rsid w:val="00BE3C0D"/>
    <w:rPr>
      <w:rFonts w:cs="David"/>
      <w:sz w:val="24"/>
      <w:szCs w:val="24"/>
      <w:lang w:val="en-US" w:eastAsia="en-US" w:bidi="he-IL"/>
    </w:rPr>
  </w:style>
  <w:style w:type="paragraph" w:customStyle="1" w:styleId="21">
    <w:name w:val="ציטוט פסוק2"/>
    <w:basedOn w:val="Normal"/>
    <w:autoRedefine/>
    <w:semiHidden/>
    <w:rsid w:val="00BE3C0D"/>
    <w:pPr>
      <w:autoSpaceDE w:val="0"/>
      <w:autoSpaceDN w:val="0"/>
      <w:adjustRightInd w:val="0"/>
      <w:spacing w:before="120" w:line="288" w:lineRule="auto"/>
      <w:ind w:left="482" w:firstLine="0"/>
    </w:pPr>
    <w:rPr>
      <w:b/>
      <w:bCs/>
      <w:noProof w:val="0"/>
      <w:szCs w:val="22"/>
      <w:lang w:eastAsia="en-US"/>
    </w:rPr>
  </w:style>
  <w:style w:type="paragraph" w:customStyle="1" w:styleId="afc">
    <w:name w:val="סגנון"/>
    <w:basedOn w:val="Normal"/>
    <w:next w:val="FootnoteText"/>
    <w:semiHidden/>
    <w:rsid w:val="00BE3C0D"/>
    <w:rPr>
      <w:sz w:val="20"/>
      <w:szCs w:val="20"/>
    </w:rPr>
  </w:style>
  <w:style w:type="paragraph" w:styleId="BodyText2">
    <w:name w:val="Body Text 2"/>
    <w:basedOn w:val="Normal"/>
    <w:link w:val="BodyText2Char"/>
    <w:semiHidden/>
    <w:rsid w:val="00BE3C0D"/>
    <w:pPr>
      <w:ind w:firstLine="0"/>
    </w:pPr>
  </w:style>
  <w:style w:type="character" w:customStyle="1" w:styleId="BodyText2Char">
    <w:name w:val="Body Text 2 Char"/>
    <w:basedOn w:val="DefaultParagraphFont"/>
    <w:link w:val="BodyText2"/>
    <w:semiHidden/>
    <w:rsid w:val="00BE3C0D"/>
    <w:rPr>
      <w:rFonts w:ascii="CG Times" w:eastAsia="Times New Roman" w:hAnsi="CG Times" w:cs="FrankRuehl"/>
      <w:noProof/>
      <w:szCs w:val="25"/>
      <w:lang w:eastAsia="he-IL"/>
    </w:rPr>
  </w:style>
  <w:style w:type="character" w:styleId="FollowedHyperlink">
    <w:name w:val="FollowedHyperlink"/>
    <w:semiHidden/>
    <w:rsid w:val="00BE3C0D"/>
    <w:rPr>
      <w:color w:val="800080"/>
      <w:u w:val="single"/>
    </w:rPr>
  </w:style>
  <w:style w:type="character" w:styleId="HTMLCite">
    <w:name w:val="HTML Cite"/>
    <w:semiHidden/>
    <w:rsid w:val="00BE3C0D"/>
    <w:rPr>
      <w:i/>
      <w:iCs/>
    </w:rPr>
  </w:style>
  <w:style w:type="character" w:styleId="HTMLCode">
    <w:name w:val="HTML Code"/>
    <w:semiHidden/>
    <w:rsid w:val="00BE3C0D"/>
    <w:rPr>
      <w:rFonts w:ascii="Courier New" w:hAnsi="Courier New" w:cs="Courier New"/>
      <w:sz w:val="20"/>
      <w:szCs w:val="20"/>
    </w:rPr>
  </w:style>
  <w:style w:type="character" w:styleId="HTMLDefinition">
    <w:name w:val="HTML Definition"/>
    <w:semiHidden/>
    <w:rsid w:val="00BE3C0D"/>
    <w:rPr>
      <w:i/>
      <w:iCs/>
    </w:rPr>
  </w:style>
  <w:style w:type="character" w:styleId="HTMLVariable">
    <w:name w:val="HTML Variable"/>
    <w:semiHidden/>
    <w:rsid w:val="00BE3C0D"/>
    <w:rPr>
      <w:i/>
      <w:iCs/>
    </w:rPr>
  </w:style>
  <w:style w:type="paragraph" w:styleId="HTMLPreformatted">
    <w:name w:val="HTML Preformatted"/>
    <w:basedOn w:val="Normal"/>
    <w:link w:val="HTMLPreformattedChar"/>
    <w:semiHidden/>
    <w:rsid w:val="00BE3C0D"/>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BE3C0D"/>
    <w:rPr>
      <w:rFonts w:ascii="Courier New" w:eastAsia="Times New Roman" w:hAnsi="Courier New" w:cs="Courier New"/>
      <w:noProof/>
      <w:sz w:val="20"/>
      <w:szCs w:val="20"/>
      <w:lang w:eastAsia="he-IL"/>
    </w:rPr>
  </w:style>
  <w:style w:type="character" w:styleId="Hyperlink">
    <w:name w:val="Hyperlink"/>
    <w:semiHidden/>
    <w:rsid w:val="00BE3C0D"/>
    <w:rPr>
      <w:color w:val="0000FF"/>
      <w:u w:val="single"/>
    </w:rPr>
  </w:style>
  <w:style w:type="paragraph" w:styleId="Salutation">
    <w:name w:val="Salutation"/>
    <w:basedOn w:val="Normal"/>
    <w:next w:val="Normal"/>
    <w:link w:val="SalutationChar"/>
    <w:semiHidden/>
    <w:rsid w:val="00BE3C0D"/>
  </w:style>
  <w:style w:type="character" w:customStyle="1" w:styleId="SalutationChar">
    <w:name w:val="Salutation Char"/>
    <w:basedOn w:val="DefaultParagraphFont"/>
    <w:link w:val="Salutation"/>
    <w:semiHidden/>
    <w:rsid w:val="00BE3C0D"/>
    <w:rPr>
      <w:rFonts w:ascii="CG Times" w:eastAsia="Times New Roman" w:hAnsi="CG Times" w:cs="FrankRuehl"/>
      <w:noProof/>
      <w:szCs w:val="25"/>
      <w:lang w:eastAsia="he-IL"/>
    </w:rPr>
  </w:style>
  <w:style w:type="character" w:styleId="HTMLSample">
    <w:name w:val="HTML Sample"/>
    <w:semiHidden/>
    <w:rsid w:val="00BE3C0D"/>
    <w:rPr>
      <w:rFonts w:ascii="Courier New" w:hAnsi="Courier New" w:cs="Courier New"/>
    </w:rPr>
  </w:style>
  <w:style w:type="character" w:styleId="Emphasis">
    <w:name w:val="Emphasis"/>
    <w:qFormat/>
    <w:rsid w:val="00BE3C0D"/>
    <w:rPr>
      <w:i/>
      <w:iCs/>
    </w:rPr>
  </w:style>
  <w:style w:type="paragraph" w:styleId="ListContinue">
    <w:name w:val="List Continue"/>
    <w:basedOn w:val="Normal"/>
    <w:semiHidden/>
    <w:rsid w:val="00BE3C0D"/>
    <w:pPr>
      <w:spacing w:after="120"/>
      <w:ind w:left="283"/>
    </w:pPr>
  </w:style>
  <w:style w:type="paragraph" w:styleId="ListContinue2">
    <w:name w:val="List Continue 2"/>
    <w:basedOn w:val="Normal"/>
    <w:semiHidden/>
    <w:rsid w:val="00BE3C0D"/>
    <w:pPr>
      <w:spacing w:after="120"/>
      <w:ind w:left="566"/>
    </w:pPr>
  </w:style>
  <w:style w:type="paragraph" w:styleId="ListContinue3">
    <w:name w:val="List Continue 3"/>
    <w:basedOn w:val="Normal"/>
    <w:semiHidden/>
    <w:rsid w:val="00BE3C0D"/>
    <w:pPr>
      <w:spacing w:after="120"/>
      <w:ind w:left="849"/>
    </w:pPr>
  </w:style>
  <w:style w:type="paragraph" w:styleId="ListContinue4">
    <w:name w:val="List Continue 4"/>
    <w:basedOn w:val="Normal"/>
    <w:semiHidden/>
    <w:rsid w:val="00BE3C0D"/>
    <w:pPr>
      <w:spacing w:after="120"/>
      <w:ind w:left="1132"/>
    </w:pPr>
  </w:style>
  <w:style w:type="paragraph" w:styleId="ListContinue5">
    <w:name w:val="List Continue 5"/>
    <w:basedOn w:val="Normal"/>
    <w:semiHidden/>
    <w:rsid w:val="00BE3C0D"/>
    <w:pPr>
      <w:spacing w:after="120"/>
      <w:ind w:left="1415"/>
    </w:pPr>
  </w:style>
  <w:style w:type="paragraph" w:styleId="Signature">
    <w:name w:val="Signature"/>
    <w:basedOn w:val="Normal"/>
    <w:link w:val="SignatureChar"/>
    <w:semiHidden/>
    <w:rsid w:val="00BE3C0D"/>
    <w:pPr>
      <w:ind w:left="4252"/>
    </w:pPr>
  </w:style>
  <w:style w:type="character" w:customStyle="1" w:styleId="SignatureChar">
    <w:name w:val="Signature Char"/>
    <w:basedOn w:val="DefaultParagraphFont"/>
    <w:link w:val="Signature"/>
    <w:semiHidden/>
    <w:rsid w:val="00BE3C0D"/>
    <w:rPr>
      <w:rFonts w:ascii="CG Times" w:eastAsia="Times New Roman" w:hAnsi="CG Times" w:cs="FrankRuehl"/>
      <w:noProof/>
      <w:szCs w:val="25"/>
      <w:lang w:eastAsia="he-IL"/>
    </w:rPr>
  </w:style>
  <w:style w:type="paragraph" w:styleId="E-mailSignature">
    <w:name w:val="E-mail Signature"/>
    <w:basedOn w:val="Normal"/>
    <w:link w:val="E-mailSignatureChar"/>
    <w:semiHidden/>
    <w:rsid w:val="00BE3C0D"/>
  </w:style>
  <w:style w:type="character" w:customStyle="1" w:styleId="E-mailSignatureChar">
    <w:name w:val="E-mail Signature Char"/>
    <w:basedOn w:val="DefaultParagraphFont"/>
    <w:link w:val="E-mailSignature"/>
    <w:semiHidden/>
    <w:rsid w:val="00BE3C0D"/>
    <w:rPr>
      <w:rFonts w:ascii="CG Times" w:eastAsia="Times New Roman" w:hAnsi="CG Times" w:cs="FrankRuehl"/>
      <w:noProof/>
      <w:szCs w:val="25"/>
      <w:lang w:eastAsia="he-IL"/>
    </w:rPr>
  </w:style>
  <w:style w:type="paragraph" w:styleId="BlockText">
    <w:name w:val="Block Text"/>
    <w:basedOn w:val="Normal"/>
    <w:link w:val="BlockTextChar"/>
    <w:semiHidden/>
    <w:rsid w:val="00BE3C0D"/>
    <w:pPr>
      <w:spacing w:after="120"/>
      <w:ind w:left="1440" w:right="1440"/>
    </w:pPr>
  </w:style>
  <w:style w:type="paragraph" w:styleId="PlainText">
    <w:name w:val="Plain Text"/>
    <w:basedOn w:val="Normal"/>
    <w:link w:val="PlainTextChar"/>
    <w:semiHidden/>
    <w:rsid w:val="00BE3C0D"/>
    <w:rPr>
      <w:rFonts w:ascii="Courier New" w:hAnsi="Courier New" w:cs="Courier New"/>
      <w:sz w:val="20"/>
      <w:szCs w:val="20"/>
    </w:rPr>
  </w:style>
  <w:style w:type="character" w:customStyle="1" w:styleId="PlainTextChar">
    <w:name w:val="Plain Text Char"/>
    <w:basedOn w:val="DefaultParagraphFont"/>
    <w:link w:val="PlainText"/>
    <w:semiHidden/>
    <w:rsid w:val="00BE3C0D"/>
    <w:rPr>
      <w:rFonts w:ascii="Courier New" w:eastAsia="Times New Roman" w:hAnsi="Courier New" w:cs="Courier New"/>
      <w:noProof/>
      <w:sz w:val="20"/>
      <w:szCs w:val="20"/>
      <w:lang w:eastAsia="he-IL"/>
    </w:rPr>
  </w:style>
  <w:style w:type="paragraph" w:styleId="NoteHeading">
    <w:name w:val="Note Heading"/>
    <w:basedOn w:val="Normal"/>
    <w:next w:val="Normal"/>
    <w:link w:val="NoteHeadingChar"/>
    <w:semiHidden/>
    <w:rsid w:val="00BE3C0D"/>
  </w:style>
  <w:style w:type="character" w:customStyle="1" w:styleId="NoteHeadingChar">
    <w:name w:val="Note Heading Char"/>
    <w:basedOn w:val="DefaultParagraphFont"/>
    <w:link w:val="NoteHeading"/>
    <w:semiHidden/>
    <w:rsid w:val="00BE3C0D"/>
    <w:rPr>
      <w:rFonts w:ascii="CG Times" w:eastAsia="Times New Roman" w:hAnsi="CG Times" w:cs="FrankRuehl"/>
      <w:noProof/>
      <w:szCs w:val="25"/>
      <w:lang w:eastAsia="he-IL"/>
    </w:rPr>
  </w:style>
  <w:style w:type="paragraph" w:styleId="MessageHeader">
    <w:name w:val="Message Header"/>
    <w:basedOn w:val="Normal"/>
    <w:link w:val="MessageHeaderChar"/>
    <w:semiHidden/>
    <w:rsid w:val="00BE3C0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BE3C0D"/>
    <w:rPr>
      <w:rFonts w:ascii="Arial" w:eastAsia="Times New Roman" w:hAnsi="Arial" w:cs="Arial"/>
      <w:noProof/>
      <w:sz w:val="24"/>
      <w:szCs w:val="24"/>
      <w:shd w:val="pct20" w:color="auto" w:fill="auto"/>
      <w:lang w:eastAsia="he-IL"/>
    </w:rPr>
  </w:style>
  <w:style w:type="paragraph" w:styleId="NormalIndent">
    <w:name w:val="Normal Indent"/>
    <w:basedOn w:val="Normal"/>
    <w:semiHidden/>
    <w:rsid w:val="00BE3C0D"/>
    <w:pPr>
      <w:ind w:left="720"/>
    </w:pPr>
  </w:style>
  <w:style w:type="paragraph" w:styleId="BodyTextFirstIndent">
    <w:name w:val="Body Text First Indent"/>
    <w:basedOn w:val="BodyText"/>
    <w:link w:val="BodyTextFirstIndentChar"/>
    <w:semiHidden/>
    <w:rsid w:val="00BE3C0D"/>
    <w:pPr>
      <w:spacing w:after="120"/>
      <w:ind w:firstLine="210"/>
    </w:pPr>
  </w:style>
  <w:style w:type="character" w:customStyle="1" w:styleId="BodyTextFirstIndentChar">
    <w:name w:val="Body Text First Indent Char"/>
    <w:basedOn w:val="BodyTextChar"/>
    <w:link w:val="BodyTextFirstIndent"/>
    <w:semiHidden/>
    <w:rsid w:val="00BE3C0D"/>
    <w:rPr>
      <w:rFonts w:ascii="CG Times" w:eastAsia="Times New Roman" w:hAnsi="CG Times" w:cs="FrankRuehl"/>
      <w:noProof/>
      <w:szCs w:val="25"/>
      <w:lang w:eastAsia="he-IL"/>
    </w:rPr>
  </w:style>
  <w:style w:type="paragraph" w:styleId="BodyTextFirstIndent2">
    <w:name w:val="Body Text First Indent 2"/>
    <w:basedOn w:val="BodyTextIndent"/>
    <w:link w:val="BodyTextFirstIndent2Char"/>
    <w:semiHidden/>
    <w:rsid w:val="00BE3C0D"/>
    <w:pPr>
      <w:spacing w:after="120"/>
      <w:ind w:left="283" w:firstLine="210"/>
    </w:pPr>
  </w:style>
  <w:style w:type="character" w:customStyle="1" w:styleId="BodyTextFirstIndent2Char">
    <w:name w:val="Body Text First Indent 2 Char"/>
    <w:basedOn w:val="BodyTextIndentChar"/>
    <w:link w:val="BodyTextFirstIndent2"/>
    <w:semiHidden/>
    <w:rsid w:val="00BE3C0D"/>
    <w:rPr>
      <w:rFonts w:ascii="CG Times" w:eastAsia="Times New Roman" w:hAnsi="CG Times" w:cs="FrankRuehl"/>
      <w:noProof/>
      <w:szCs w:val="25"/>
      <w:lang w:eastAsia="he-IL"/>
    </w:rPr>
  </w:style>
  <w:style w:type="paragraph" w:styleId="HTMLAddress">
    <w:name w:val="HTML Address"/>
    <w:basedOn w:val="Normal"/>
    <w:link w:val="HTMLAddressChar"/>
    <w:semiHidden/>
    <w:rsid w:val="00BE3C0D"/>
    <w:rPr>
      <w:i/>
      <w:iCs/>
    </w:rPr>
  </w:style>
  <w:style w:type="character" w:customStyle="1" w:styleId="HTMLAddressChar">
    <w:name w:val="HTML Address Char"/>
    <w:basedOn w:val="DefaultParagraphFont"/>
    <w:link w:val="HTMLAddress"/>
    <w:semiHidden/>
    <w:rsid w:val="00BE3C0D"/>
    <w:rPr>
      <w:rFonts w:ascii="CG Times" w:eastAsia="Times New Roman" w:hAnsi="CG Times" w:cs="FrankRuehl"/>
      <w:i/>
      <w:iCs/>
      <w:noProof/>
      <w:szCs w:val="25"/>
      <w:lang w:eastAsia="he-IL"/>
    </w:rPr>
  </w:style>
  <w:style w:type="paragraph" w:styleId="EnvelopeReturn">
    <w:name w:val="envelope return"/>
    <w:basedOn w:val="Normal"/>
    <w:semiHidden/>
    <w:rsid w:val="00BE3C0D"/>
    <w:rPr>
      <w:rFonts w:ascii="Arial" w:hAnsi="Arial" w:cs="Arial"/>
      <w:sz w:val="20"/>
      <w:szCs w:val="20"/>
    </w:rPr>
  </w:style>
  <w:style w:type="paragraph" w:styleId="EnvelopeAddress">
    <w:name w:val="envelope address"/>
    <w:basedOn w:val="Normal"/>
    <w:semiHidden/>
    <w:rsid w:val="00BE3C0D"/>
    <w:pPr>
      <w:framePr w:w="7920" w:h="1980" w:hRule="exact" w:hSpace="180" w:wrap="auto" w:hAnchor="page" w:xAlign="center" w:yAlign="bottom"/>
      <w:ind w:left="2880"/>
    </w:pPr>
    <w:rPr>
      <w:rFonts w:ascii="Arial" w:hAnsi="Arial" w:cs="Arial"/>
      <w:sz w:val="24"/>
      <w:szCs w:val="24"/>
    </w:rPr>
  </w:style>
  <w:style w:type="character" w:styleId="HTMLTypewriter">
    <w:name w:val="HTML Typewriter"/>
    <w:semiHidden/>
    <w:rsid w:val="00BE3C0D"/>
    <w:rPr>
      <w:rFonts w:ascii="Courier New" w:hAnsi="Courier New" w:cs="Courier New"/>
      <w:sz w:val="20"/>
      <w:szCs w:val="20"/>
    </w:rPr>
  </w:style>
  <w:style w:type="character" w:styleId="LineNumber">
    <w:name w:val="line number"/>
    <w:basedOn w:val="DefaultParagraphFont"/>
    <w:semiHidden/>
    <w:rsid w:val="00BE3C0D"/>
  </w:style>
  <w:style w:type="character" w:styleId="HTMLKeyboard">
    <w:name w:val="HTML Keyboard"/>
    <w:semiHidden/>
    <w:rsid w:val="00BE3C0D"/>
    <w:rPr>
      <w:rFonts w:ascii="Courier New" w:hAnsi="Courier New" w:cs="Courier New"/>
      <w:sz w:val="20"/>
      <w:szCs w:val="20"/>
    </w:rPr>
  </w:style>
  <w:style w:type="paragraph" w:styleId="Closing">
    <w:name w:val="Closing"/>
    <w:basedOn w:val="Normal"/>
    <w:link w:val="ClosingChar"/>
    <w:semiHidden/>
    <w:rsid w:val="00BE3C0D"/>
    <w:pPr>
      <w:ind w:left="4252"/>
    </w:pPr>
  </w:style>
  <w:style w:type="character" w:customStyle="1" w:styleId="ClosingChar">
    <w:name w:val="Closing Char"/>
    <w:basedOn w:val="DefaultParagraphFont"/>
    <w:link w:val="Closing"/>
    <w:semiHidden/>
    <w:rsid w:val="00BE3C0D"/>
    <w:rPr>
      <w:rFonts w:ascii="CG Times" w:eastAsia="Times New Roman" w:hAnsi="CG Times" w:cs="FrankRuehl"/>
      <w:noProof/>
      <w:szCs w:val="25"/>
      <w:lang w:eastAsia="he-IL"/>
    </w:rPr>
  </w:style>
  <w:style w:type="character" w:styleId="HTMLAcronym">
    <w:name w:val="HTML Acronym"/>
    <w:basedOn w:val="DefaultParagraphFont"/>
    <w:semiHidden/>
    <w:rsid w:val="00BE3C0D"/>
  </w:style>
  <w:style w:type="paragraph" w:styleId="List">
    <w:name w:val="List"/>
    <w:basedOn w:val="Normal"/>
    <w:semiHidden/>
    <w:rsid w:val="00BE3C0D"/>
    <w:pPr>
      <w:ind w:left="283" w:hanging="283"/>
    </w:pPr>
  </w:style>
  <w:style w:type="paragraph" w:styleId="List2">
    <w:name w:val="List 2"/>
    <w:basedOn w:val="Normal"/>
    <w:semiHidden/>
    <w:rsid w:val="00BE3C0D"/>
    <w:pPr>
      <w:ind w:left="566" w:hanging="283"/>
    </w:pPr>
  </w:style>
  <w:style w:type="paragraph" w:styleId="List3">
    <w:name w:val="List 3"/>
    <w:basedOn w:val="Normal"/>
    <w:semiHidden/>
    <w:rsid w:val="00BE3C0D"/>
    <w:pPr>
      <w:ind w:left="849" w:hanging="283"/>
    </w:pPr>
  </w:style>
  <w:style w:type="paragraph" w:styleId="List4">
    <w:name w:val="List 4"/>
    <w:basedOn w:val="Normal"/>
    <w:semiHidden/>
    <w:rsid w:val="00BE3C0D"/>
    <w:pPr>
      <w:ind w:left="1132" w:hanging="283"/>
    </w:pPr>
  </w:style>
  <w:style w:type="paragraph" w:styleId="List5">
    <w:name w:val="List 5"/>
    <w:basedOn w:val="Normal"/>
    <w:semiHidden/>
    <w:rsid w:val="00BE3C0D"/>
    <w:pPr>
      <w:ind w:left="1415" w:hanging="283"/>
    </w:pPr>
  </w:style>
  <w:style w:type="paragraph" w:styleId="ListNumber">
    <w:name w:val="List Number"/>
    <w:basedOn w:val="Normal"/>
    <w:semiHidden/>
    <w:rsid w:val="00BE3C0D"/>
    <w:pPr>
      <w:numPr>
        <w:numId w:val="21"/>
      </w:numPr>
    </w:pPr>
  </w:style>
  <w:style w:type="paragraph" w:styleId="ListNumber2">
    <w:name w:val="List Number 2"/>
    <w:basedOn w:val="Normal"/>
    <w:semiHidden/>
    <w:rsid w:val="00BE3C0D"/>
    <w:pPr>
      <w:numPr>
        <w:numId w:val="22"/>
      </w:numPr>
    </w:pPr>
  </w:style>
  <w:style w:type="paragraph" w:styleId="ListNumber3">
    <w:name w:val="List Number 3"/>
    <w:basedOn w:val="Normal"/>
    <w:semiHidden/>
    <w:rsid w:val="00BE3C0D"/>
    <w:pPr>
      <w:numPr>
        <w:numId w:val="23"/>
      </w:numPr>
    </w:pPr>
  </w:style>
  <w:style w:type="paragraph" w:styleId="ListNumber4">
    <w:name w:val="List Number 4"/>
    <w:basedOn w:val="Normal"/>
    <w:semiHidden/>
    <w:rsid w:val="00BE3C0D"/>
    <w:pPr>
      <w:numPr>
        <w:numId w:val="24"/>
      </w:numPr>
    </w:pPr>
  </w:style>
  <w:style w:type="paragraph" w:styleId="ListNumber5">
    <w:name w:val="List Number 5"/>
    <w:basedOn w:val="Normal"/>
    <w:semiHidden/>
    <w:rsid w:val="00BE3C0D"/>
    <w:pPr>
      <w:numPr>
        <w:numId w:val="25"/>
      </w:numPr>
    </w:pPr>
  </w:style>
  <w:style w:type="paragraph" w:styleId="ListBullet">
    <w:name w:val="List Bullet"/>
    <w:basedOn w:val="Normal"/>
    <w:autoRedefine/>
    <w:semiHidden/>
    <w:rsid w:val="00BE3C0D"/>
    <w:pPr>
      <w:numPr>
        <w:numId w:val="26"/>
      </w:numPr>
    </w:pPr>
  </w:style>
  <w:style w:type="paragraph" w:styleId="ListBullet2">
    <w:name w:val="List Bullet 2"/>
    <w:basedOn w:val="Normal"/>
    <w:autoRedefine/>
    <w:semiHidden/>
    <w:rsid w:val="00BE3C0D"/>
    <w:pPr>
      <w:numPr>
        <w:numId w:val="27"/>
      </w:numPr>
    </w:pPr>
  </w:style>
  <w:style w:type="paragraph" w:styleId="ListBullet3">
    <w:name w:val="List Bullet 3"/>
    <w:basedOn w:val="Normal"/>
    <w:autoRedefine/>
    <w:semiHidden/>
    <w:rsid w:val="00BE3C0D"/>
    <w:pPr>
      <w:numPr>
        <w:numId w:val="28"/>
      </w:numPr>
    </w:pPr>
  </w:style>
  <w:style w:type="paragraph" w:styleId="ListBullet4">
    <w:name w:val="List Bullet 4"/>
    <w:basedOn w:val="Normal"/>
    <w:autoRedefine/>
    <w:semiHidden/>
    <w:rsid w:val="00BE3C0D"/>
    <w:pPr>
      <w:numPr>
        <w:numId w:val="29"/>
      </w:numPr>
    </w:pPr>
  </w:style>
  <w:style w:type="paragraph" w:styleId="ListBullet5">
    <w:name w:val="List Bullet 5"/>
    <w:basedOn w:val="Normal"/>
    <w:autoRedefine/>
    <w:semiHidden/>
    <w:rsid w:val="00BE3C0D"/>
    <w:pPr>
      <w:numPr>
        <w:numId w:val="30"/>
      </w:numPr>
    </w:pPr>
  </w:style>
  <w:style w:type="paragraph" w:styleId="Date">
    <w:name w:val="Date"/>
    <w:basedOn w:val="Normal"/>
    <w:next w:val="Normal"/>
    <w:link w:val="DateChar"/>
    <w:semiHidden/>
    <w:rsid w:val="00BE3C0D"/>
  </w:style>
  <w:style w:type="character" w:customStyle="1" w:styleId="DateChar">
    <w:name w:val="Date Char"/>
    <w:basedOn w:val="DefaultParagraphFont"/>
    <w:link w:val="Date"/>
    <w:semiHidden/>
    <w:rsid w:val="00BE3C0D"/>
    <w:rPr>
      <w:rFonts w:ascii="CG Times" w:eastAsia="Times New Roman" w:hAnsi="CG Times" w:cs="FrankRuehl"/>
      <w:noProof/>
      <w:szCs w:val="25"/>
      <w:lang w:eastAsia="he-IL"/>
    </w:rPr>
  </w:style>
  <w:style w:type="paragraph" w:styleId="Title">
    <w:name w:val="Title"/>
    <w:basedOn w:val="Normal"/>
    <w:link w:val="TitleChar"/>
    <w:qFormat/>
    <w:rsid w:val="00BE3C0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E3C0D"/>
    <w:rPr>
      <w:rFonts w:ascii="Arial" w:eastAsia="Times New Roman" w:hAnsi="Arial" w:cs="Arial"/>
      <w:b/>
      <w:bCs/>
      <w:noProof/>
      <w:kern w:val="28"/>
      <w:sz w:val="32"/>
      <w:szCs w:val="32"/>
      <w:lang w:eastAsia="he-IL"/>
    </w:rPr>
  </w:style>
  <w:style w:type="character" w:customStyle="1" w:styleId="BlockTextChar">
    <w:name w:val="Block Text Char"/>
    <w:link w:val="BlockText"/>
    <w:semiHidden/>
    <w:locked/>
    <w:rsid w:val="00F64CAA"/>
    <w:rPr>
      <w:rFonts w:ascii="CG Times" w:eastAsia="Times New Roman" w:hAnsi="CG Times" w:cs="FrankRuehl"/>
      <w:noProof/>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7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9E6EC-6FB5-4067-9B16-B3D4EB79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Michael Berkowitz</cp:lastModifiedBy>
  <cp:revision>2</cp:revision>
  <dcterms:created xsi:type="dcterms:W3CDTF">2025-05-27T09:12:00Z</dcterms:created>
  <dcterms:modified xsi:type="dcterms:W3CDTF">2025-05-27T09:12:00Z</dcterms:modified>
</cp:coreProperties>
</file>