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A44D" w14:textId="77777777" w:rsidR="00AD50C2" w:rsidRPr="0039587D" w:rsidRDefault="00AD50C2" w:rsidP="00AD50C2">
      <w:pPr>
        <w:pStyle w:val="a1"/>
        <w:bidi w:val="0"/>
        <w:jc w:val="center"/>
        <w:rPr>
          <w:rFonts w:cs="Arial"/>
          <w:b w:val="0"/>
          <w:bCs w:val="0"/>
          <w:sz w:val="24"/>
          <w:szCs w:val="24"/>
        </w:rPr>
      </w:pPr>
      <w:r w:rsidRPr="0039587D">
        <w:rPr>
          <w:rFonts w:cs="Arial"/>
          <w:b w:val="0"/>
          <w:bCs w:val="0"/>
          <w:sz w:val="24"/>
          <w:szCs w:val="24"/>
        </w:rPr>
        <w:t>YESHIVAT HAR ETZION</w:t>
      </w:r>
    </w:p>
    <w:p w14:paraId="7E37DEDB" w14:textId="77777777" w:rsidR="00AD50C2" w:rsidRPr="0039587D" w:rsidRDefault="00AD50C2" w:rsidP="00AD50C2">
      <w:pPr>
        <w:pStyle w:val="a1"/>
        <w:bidi w:val="0"/>
        <w:jc w:val="center"/>
        <w:rPr>
          <w:rFonts w:cs="Arial"/>
          <w:b w:val="0"/>
          <w:bCs w:val="0"/>
          <w:sz w:val="24"/>
          <w:szCs w:val="24"/>
        </w:rPr>
      </w:pPr>
      <w:r w:rsidRPr="0039587D">
        <w:rPr>
          <w:rFonts w:cs="Arial"/>
          <w:b w:val="0"/>
          <w:bCs w:val="0"/>
          <w:sz w:val="24"/>
          <w:szCs w:val="24"/>
        </w:rPr>
        <w:t>ISRAEL KOSCHITZKY VIRTUAL BEIT MIDRASH (VBM)</w:t>
      </w:r>
    </w:p>
    <w:p w14:paraId="406D834D" w14:textId="77777777" w:rsidR="00AD50C2" w:rsidRPr="0039587D" w:rsidRDefault="00AD50C2" w:rsidP="00AD50C2">
      <w:pPr>
        <w:pStyle w:val="a1"/>
        <w:bidi w:val="0"/>
        <w:jc w:val="center"/>
        <w:rPr>
          <w:rFonts w:cs="Arial"/>
          <w:b w:val="0"/>
          <w:bCs w:val="0"/>
          <w:sz w:val="24"/>
          <w:szCs w:val="24"/>
        </w:rPr>
      </w:pPr>
      <w:r w:rsidRPr="0039587D">
        <w:rPr>
          <w:rFonts w:cs="Arial"/>
          <w:b w:val="0"/>
          <w:bCs w:val="0"/>
          <w:sz w:val="24"/>
          <w:szCs w:val="24"/>
          <w:rtl/>
        </w:rPr>
        <w:t>*********************************************************</w:t>
      </w:r>
    </w:p>
    <w:p w14:paraId="4452F1AC" w14:textId="77777777" w:rsidR="00AD50C2" w:rsidRPr="0039587D" w:rsidRDefault="00AD50C2" w:rsidP="00AD50C2">
      <w:pPr>
        <w:pStyle w:val="a1"/>
        <w:bidi w:val="0"/>
        <w:jc w:val="center"/>
        <w:rPr>
          <w:rFonts w:cs="Arial"/>
          <w:b w:val="0"/>
          <w:bCs w:val="0"/>
          <w:sz w:val="24"/>
          <w:szCs w:val="24"/>
        </w:rPr>
      </w:pPr>
    </w:p>
    <w:p w14:paraId="3D0E1F03" w14:textId="77777777" w:rsidR="00AD50C2" w:rsidRPr="0039587D" w:rsidRDefault="00AD50C2" w:rsidP="00AD50C2">
      <w:pPr>
        <w:pStyle w:val="a1"/>
        <w:bidi w:val="0"/>
        <w:jc w:val="center"/>
        <w:rPr>
          <w:rFonts w:cs="Arial"/>
          <w:sz w:val="24"/>
          <w:szCs w:val="24"/>
        </w:rPr>
      </w:pPr>
      <w:r w:rsidRPr="0039587D">
        <w:rPr>
          <w:rFonts w:cs="Arial"/>
          <w:sz w:val="24"/>
          <w:szCs w:val="24"/>
        </w:rPr>
        <w:t>SPECIAL SHAVUOT 5777 SHIUR</w:t>
      </w:r>
    </w:p>
    <w:p w14:paraId="61C89386" w14:textId="77777777" w:rsidR="00AD50C2" w:rsidRPr="0039587D" w:rsidRDefault="00AD50C2" w:rsidP="00AD50C2">
      <w:pPr>
        <w:pStyle w:val="a1"/>
        <w:bidi w:val="0"/>
        <w:jc w:val="center"/>
        <w:rPr>
          <w:rFonts w:cs="Arial"/>
          <w:b w:val="0"/>
          <w:bCs w:val="0"/>
          <w:sz w:val="24"/>
          <w:szCs w:val="24"/>
        </w:rPr>
      </w:pPr>
    </w:p>
    <w:p w14:paraId="215C95D3" w14:textId="77777777" w:rsidR="008B162F" w:rsidRPr="00E02BFE" w:rsidRDefault="008B162F" w:rsidP="006E1324">
      <w:pPr>
        <w:spacing w:line="240" w:lineRule="auto"/>
        <w:jc w:val="center"/>
        <w:rPr>
          <w:rFonts w:ascii="Arial" w:hAnsi="Arial" w:cs="Arial"/>
          <w:caps/>
          <w:sz w:val="24"/>
          <w:szCs w:val="24"/>
        </w:rPr>
      </w:pPr>
    </w:p>
    <w:p w14:paraId="14818C79" w14:textId="1DB1149B" w:rsidR="00985886" w:rsidRPr="00CC2B56" w:rsidRDefault="00985886" w:rsidP="006E1324">
      <w:pPr>
        <w:spacing w:line="240" w:lineRule="auto"/>
        <w:jc w:val="center"/>
        <w:rPr>
          <w:rFonts w:ascii="Arial" w:hAnsi="Arial" w:cs="Arial"/>
          <w:b/>
          <w:bCs/>
          <w:caps/>
          <w:sz w:val="24"/>
          <w:szCs w:val="24"/>
        </w:rPr>
      </w:pPr>
      <w:r w:rsidRPr="00CC2B56">
        <w:rPr>
          <w:rFonts w:ascii="Arial" w:hAnsi="Arial" w:cs="Arial"/>
          <w:b/>
          <w:bCs/>
          <w:i/>
          <w:iCs/>
          <w:caps/>
          <w:sz w:val="24"/>
          <w:szCs w:val="24"/>
        </w:rPr>
        <w:t>Birkat ha-Torah</w:t>
      </w:r>
      <w:r w:rsidRPr="00CC2B56">
        <w:rPr>
          <w:rFonts w:ascii="Arial" w:hAnsi="Arial" w:cs="Arial"/>
          <w:b/>
          <w:bCs/>
          <w:caps/>
          <w:sz w:val="24"/>
          <w:szCs w:val="24"/>
        </w:rPr>
        <w:t>:</w:t>
      </w:r>
      <w:r w:rsidR="006E1324">
        <w:rPr>
          <w:rFonts w:ascii="Arial" w:hAnsi="Arial" w:cs="Arial"/>
          <w:b/>
          <w:bCs/>
          <w:caps/>
          <w:sz w:val="24"/>
          <w:szCs w:val="24"/>
        </w:rPr>
        <w:t xml:space="preserve"> </w:t>
      </w:r>
      <w:r w:rsidRPr="00CC2B56">
        <w:rPr>
          <w:rFonts w:ascii="Arial" w:hAnsi="Arial" w:cs="Arial"/>
          <w:b/>
          <w:bCs/>
          <w:caps/>
          <w:sz w:val="24"/>
          <w:szCs w:val="24"/>
        </w:rPr>
        <w:t>The highest of blessings</w:t>
      </w:r>
    </w:p>
    <w:p w14:paraId="2D70486A" w14:textId="77777777" w:rsidR="006E1324" w:rsidRDefault="006E1324" w:rsidP="006E1324">
      <w:pPr>
        <w:spacing w:line="240" w:lineRule="auto"/>
        <w:jc w:val="center"/>
        <w:rPr>
          <w:rFonts w:ascii="Arial" w:hAnsi="Arial" w:cs="Arial"/>
          <w:caps/>
          <w:sz w:val="24"/>
          <w:szCs w:val="24"/>
        </w:rPr>
      </w:pPr>
    </w:p>
    <w:p w14:paraId="215C95D5" w14:textId="475B6582" w:rsidR="00923D7A" w:rsidRPr="006E1324" w:rsidRDefault="006E1324" w:rsidP="006E1324">
      <w:pPr>
        <w:spacing w:line="240" w:lineRule="auto"/>
        <w:jc w:val="center"/>
        <w:rPr>
          <w:rFonts w:ascii="Arial" w:hAnsi="Arial" w:cs="Arial"/>
          <w:b/>
          <w:bCs/>
          <w:sz w:val="24"/>
          <w:szCs w:val="24"/>
        </w:rPr>
      </w:pPr>
      <w:r w:rsidRPr="006E1324">
        <w:rPr>
          <w:rFonts w:ascii="Arial" w:hAnsi="Arial" w:cs="Arial"/>
          <w:b/>
          <w:bCs/>
          <w:sz w:val="24"/>
          <w:szCs w:val="24"/>
        </w:rPr>
        <w:t xml:space="preserve">By </w:t>
      </w:r>
      <w:proofErr w:type="spellStart"/>
      <w:r w:rsidRPr="006E1324">
        <w:rPr>
          <w:rFonts w:ascii="Arial" w:hAnsi="Arial" w:cs="Arial"/>
          <w:b/>
          <w:bCs/>
          <w:sz w:val="24"/>
          <w:szCs w:val="24"/>
        </w:rPr>
        <w:t>Rav</w:t>
      </w:r>
      <w:proofErr w:type="spellEnd"/>
      <w:r w:rsidRPr="006E1324">
        <w:rPr>
          <w:rFonts w:ascii="Arial" w:hAnsi="Arial" w:cs="Arial"/>
          <w:b/>
          <w:bCs/>
          <w:sz w:val="24"/>
          <w:szCs w:val="24"/>
        </w:rPr>
        <w:t xml:space="preserve"> </w:t>
      </w:r>
      <w:r w:rsidR="00B05AFA" w:rsidRPr="006E1324">
        <w:rPr>
          <w:rFonts w:ascii="Arial" w:hAnsi="Arial" w:cs="Arial"/>
          <w:b/>
          <w:bCs/>
          <w:sz w:val="24"/>
          <w:szCs w:val="24"/>
        </w:rPr>
        <w:t>Yair Kahn</w:t>
      </w:r>
    </w:p>
    <w:p w14:paraId="18520E03" w14:textId="018CB5A3" w:rsidR="006E1324" w:rsidRPr="00E02BFE" w:rsidRDefault="006E1324" w:rsidP="006E1324">
      <w:pPr>
        <w:spacing w:line="240" w:lineRule="auto"/>
        <w:jc w:val="center"/>
        <w:rPr>
          <w:rFonts w:ascii="Arial" w:hAnsi="Arial" w:cs="Arial"/>
          <w:sz w:val="24"/>
          <w:szCs w:val="24"/>
        </w:rPr>
      </w:pPr>
      <w:r>
        <w:rPr>
          <w:rFonts w:ascii="Arial" w:hAnsi="Arial" w:cs="Arial"/>
          <w:sz w:val="24"/>
          <w:szCs w:val="24"/>
        </w:rPr>
        <w:t>Translated by David Strauss</w:t>
      </w:r>
    </w:p>
    <w:p w14:paraId="215C95D6" w14:textId="77777777" w:rsidR="005924C7" w:rsidRDefault="005924C7" w:rsidP="006E1324">
      <w:pPr>
        <w:spacing w:line="240" w:lineRule="auto"/>
        <w:rPr>
          <w:rFonts w:ascii="Arial" w:hAnsi="Arial" w:cs="Arial"/>
          <w:sz w:val="24"/>
          <w:szCs w:val="24"/>
        </w:rPr>
      </w:pPr>
    </w:p>
    <w:p w14:paraId="1DE3C06B" w14:textId="77777777" w:rsidR="00E05269" w:rsidRPr="00E02BFE" w:rsidRDefault="00E05269" w:rsidP="006E1324">
      <w:pPr>
        <w:spacing w:line="240" w:lineRule="auto"/>
        <w:rPr>
          <w:rFonts w:ascii="Arial" w:hAnsi="Arial" w:cs="Arial"/>
          <w:sz w:val="24"/>
          <w:szCs w:val="24"/>
        </w:rPr>
      </w:pPr>
    </w:p>
    <w:p w14:paraId="62D1933E" w14:textId="30FBF71B" w:rsidR="00985886" w:rsidRPr="00E02BFE" w:rsidRDefault="00985886" w:rsidP="006E1324">
      <w:pPr>
        <w:pStyle w:val="Heading3"/>
        <w:spacing w:line="240" w:lineRule="auto"/>
        <w:jc w:val="both"/>
        <w:rPr>
          <w:rFonts w:ascii="Arial" w:hAnsi="Arial" w:cs="Arial"/>
          <w:sz w:val="24"/>
          <w:szCs w:val="24"/>
        </w:rPr>
      </w:pPr>
      <w:r w:rsidRPr="00E02BFE">
        <w:rPr>
          <w:rFonts w:ascii="Arial" w:hAnsi="Arial" w:cs="Arial"/>
          <w:sz w:val="24"/>
          <w:szCs w:val="24"/>
        </w:rPr>
        <w:t>"Where do we find that a blessing before studying the Torah is ordained in the ToraH?"</w:t>
      </w:r>
    </w:p>
    <w:p w14:paraId="4D438EBD" w14:textId="77777777" w:rsidR="00985886" w:rsidRPr="00E02BFE" w:rsidRDefault="00985886" w:rsidP="006E1324">
      <w:pPr>
        <w:spacing w:line="240" w:lineRule="auto"/>
        <w:rPr>
          <w:rFonts w:ascii="Arial" w:hAnsi="Arial" w:cs="Arial"/>
          <w:sz w:val="24"/>
          <w:szCs w:val="24"/>
        </w:rPr>
      </w:pPr>
    </w:p>
    <w:p w14:paraId="2CC60972" w14:textId="61786758" w:rsidR="00985886" w:rsidRPr="00E02BFE" w:rsidRDefault="00985886" w:rsidP="006E1324">
      <w:pPr>
        <w:spacing w:line="240" w:lineRule="auto"/>
        <w:rPr>
          <w:rFonts w:ascii="Arial" w:hAnsi="Arial" w:cs="Arial"/>
          <w:sz w:val="24"/>
          <w:szCs w:val="24"/>
        </w:rPr>
      </w:pPr>
      <w:r w:rsidRPr="00E02BFE">
        <w:rPr>
          <w:rFonts w:ascii="Arial" w:hAnsi="Arial" w:cs="Arial"/>
          <w:sz w:val="24"/>
          <w:szCs w:val="24"/>
        </w:rPr>
        <w:tab/>
      </w:r>
      <w:r w:rsidRPr="00E02BFE">
        <w:rPr>
          <w:rFonts w:ascii="Arial" w:hAnsi="Arial" w:cs="Arial"/>
          <w:i/>
          <w:iCs/>
          <w:sz w:val="24"/>
          <w:szCs w:val="24"/>
        </w:rPr>
        <w:t xml:space="preserve">Chazal </w:t>
      </w:r>
      <w:r w:rsidRPr="00E02BFE">
        <w:rPr>
          <w:rFonts w:ascii="Arial" w:hAnsi="Arial" w:cs="Arial"/>
          <w:sz w:val="24"/>
          <w:szCs w:val="24"/>
        </w:rPr>
        <w:t>inst</w:t>
      </w:r>
      <w:r w:rsidR="00CC2B56">
        <w:rPr>
          <w:rFonts w:ascii="Arial" w:hAnsi="Arial" w:cs="Arial"/>
          <w:sz w:val="24"/>
          <w:szCs w:val="24"/>
        </w:rPr>
        <w:t>ituted many different blessings, which</w:t>
      </w:r>
      <w:r w:rsidRPr="00E02BFE">
        <w:rPr>
          <w:rFonts w:ascii="Arial" w:hAnsi="Arial" w:cs="Arial"/>
          <w:sz w:val="24"/>
          <w:szCs w:val="24"/>
        </w:rPr>
        <w:t xml:space="preserve"> encompass our spiritual world, but it is generally accepted that only two blessings are ordained by Torah law – the Grace after Meals</w:t>
      </w:r>
      <w:r w:rsidR="00CC2B56">
        <w:rPr>
          <w:rFonts w:ascii="Arial" w:hAnsi="Arial" w:cs="Arial"/>
          <w:sz w:val="24"/>
          <w:szCs w:val="24"/>
        </w:rPr>
        <w:t xml:space="preserve">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Ha-</w:t>
      </w:r>
      <w:proofErr w:type="spellStart"/>
      <w:r w:rsidR="00CC2B56">
        <w:rPr>
          <w:rFonts w:ascii="Arial" w:hAnsi="Arial" w:cs="Arial"/>
          <w:i/>
          <w:iCs/>
          <w:sz w:val="24"/>
          <w:szCs w:val="24"/>
        </w:rPr>
        <w:t>Mazon</w:t>
      </w:r>
      <w:proofErr w:type="spellEnd"/>
      <w:r w:rsidR="00CC2B56">
        <w:rPr>
          <w:rFonts w:ascii="Arial" w:hAnsi="Arial" w:cs="Arial"/>
          <w:sz w:val="24"/>
          <w:szCs w:val="24"/>
        </w:rPr>
        <w:t>)</w:t>
      </w:r>
      <w:r w:rsidRPr="00E02BFE">
        <w:rPr>
          <w:rFonts w:ascii="Arial" w:hAnsi="Arial" w:cs="Arial"/>
          <w:sz w:val="24"/>
          <w:szCs w:val="24"/>
        </w:rPr>
        <w:t xml:space="preserve"> and the blessing before studying the Torah (</w:t>
      </w:r>
      <w:r w:rsidR="00CC2B56">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w:t>
      </w:r>
      <w:r w:rsidR="00550140" w:rsidRPr="00E02BFE">
        <w:rPr>
          <w:rStyle w:val="FootnoteReference"/>
          <w:rFonts w:ascii="Arial" w:hAnsi="Arial" w:cs="Arial"/>
          <w:sz w:val="24"/>
          <w:szCs w:val="24"/>
        </w:rPr>
        <w:footnoteReference w:id="1"/>
      </w:r>
      <w:r w:rsidR="00CC2B56">
        <w:rPr>
          <w:rFonts w:ascii="Arial" w:hAnsi="Arial" w:cs="Arial"/>
          <w:sz w:val="24"/>
          <w:szCs w:val="24"/>
        </w:rPr>
        <w:t xml:space="preserve"> The </w:t>
      </w:r>
      <w:proofErr w:type="spellStart"/>
      <w:r w:rsidR="00CC2B56" w:rsidRPr="00CC2B56">
        <w:rPr>
          <w:rFonts w:ascii="Arial" w:hAnsi="Arial" w:cs="Arial"/>
          <w:i/>
          <w:iCs/>
          <w:sz w:val="24"/>
          <w:szCs w:val="24"/>
        </w:rPr>
        <w:t>g</w:t>
      </w:r>
      <w:r w:rsidRPr="00CC2B56">
        <w:rPr>
          <w:rFonts w:ascii="Arial" w:hAnsi="Arial" w:cs="Arial"/>
          <w:i/>
          <w:iCs/>
          <w:sz w:val="24"/>
          <w:szCs w:val="24"/>
        </w:rPr>
        <w:t>emara</w:t>
      </w:r>
      <w:proofErr w:type="spellEnd"/>
      <w:r w:rsidRPr="00E02BFE">
        <w:rPr>
          <w:rFonts w:ascii="Arial" w:hAnsi="Arial" w:cs="Arial"/>
          <w:sz w:val="24"/>
          <w:szCs w:val="24"/>
        </w:rPr>
        <w:t xml:space="preserve"> in </w:t>
      </w:r>
      <w:proofErr w:type="spellStart"/>
      <w:r w:rsidRPr="00E02BFE">
        <w:rPr>
          <w:rFonts w:ascii="Arial" w:hAnsi="Arial" w:cs="Arial"/>
          <w:i/>
          <w:iCs/>
          <w:sz w:val="24"/>
          <w:szCs w:val="24"/>
        </w:rPr>
        <w:t>Berakhot</w:t>
      </w:r>
      <w:proofErr w:type="spellEnd"/>
      <w:r w:rsidRPr="00E02BFE">
        <w:rPr>
          <w:rFonts w:ascii="Arial" w:hAnsi="Arial" w:cs="Arial"/>
          <w:sz w:val="24"/>
          <w:szCs w:val="24"/>
        </w:rPr>
        <w:t xml:space="preserve"> (21a)</w:t>
      </w:r>
      <w:r w:rsidR="00CC2B56">
        <w:rPr>
          <w:rFonts w:ascii="Arial" w:hAnsi="Arial" w:cs="Arial"/>
          <w:sz w:val="24"/>
          <w:szCs w:val="24"/>
        </w:rPr>
        <w:t xml:space="preserve"> states</w:t>
      </w:r>
      <w:r w:rsidRPr="00E02BFE">
        <w:rPr>
          <w:rFonts w:ascii="Arial" w:hAnsi="Arial" w:cs="Arial"/>
          <w:sz w:val="24"/>
          <w:szCs w:val="24"/>
        </w:rPr>
        <w:t>:</w:t>
      </w:r>
    </w:p>
    <w:p w14:paraId="13820608" w14:textId="77777777" w:rsidR="00985886" w:rsidRPr="00E02BFE" w:rsidRDefault="00985886" w:rsidP="006E1324">
      <w:pPr>
        <w:spacing w:line="240" w:lineRule="auto"/>
        <w:rPr>
          <w:rFonts w:ascii="Arial" w:hAnsi="Arial" w:cs="Arial"/>
          <w:sz w:val="24"/>
          <w:szCs w:val="24"/>
        </w:rPr>
      </w:pPr>
    </w:p>
    <w:p w14:paraId="33C7D0E3" w14:textId="175F85CB" w:rsidR="00550140" w:rsidRPr="00E02BFE" w:rsidRDefault="00550140" w:rsidP="006E1324">
      <w:pPr>
        <w:pStyle w:val="BlockText"/>
        <w:spacing w:line="240" w:lineRule="auto"/>
        <w:rPr>
          <w:rFonts w:ascii="Arial" w:hAnsi="Arial" w:cs="Arial"/>
          <w:sz w:val="24"/>
          <w:szCs w:val="24"/>
        </w:rPr>
      </w:pPr>
      <w:r w:rsidRPr="00E02BFE">
        <w:rPr>
          <w:rFonts w:ascii="Arial" w:hAnsi="Arial" w:cs="Arial"/>
          <w:sz w:val="24"/>
          <w:szCs w:val="24"/>
        </w:rPr>
        <w:t>R</w:t>
      </w:r>
      <w:r w:rsidR="00CC2B56">
        <w:rPr>
          <w:rFonts w:ascii="Arial" w:hAnsi="Arial" w:cs="Arial"/>
          <w:sz w:val="24"/>
          <w:szCs w:val="24"/>
        </w:rPr>
        <w:t>.</w:t>
      </w:r>
      <w:r w:rsidRPr="00E02BFE">
        <w:rPr>
          <w:rFonts w:ascii="Arial" w:hAnsi="Arial" w:cs="Arial"/>
          <w:sz w:val="24"/>
          <w:szCs w:val="24"/>
        </w:rPr>
        <w:t xml:space="preserve"> Yehuda said: Where do we find that the Grace after Meals is ordained in the Torah? Because it is stated: "And you shall eat and be satisfied and bless" (</w:t>
      </w:r>
      <w:r w:rsidRPr="00E02BFE">
        <w:rPr>
          <w:rFonts w:ascii="Arial" w:hAnsi="Arial" w:cs="Arial"/>
          <w:i/>
          <w:iCs/>
          <w:sz w:val="24"/>
          <w:szCs w:val="24"/>
        </w:rPr>
        <w:t xml:space="preserve">Devarim </w:t>
      </w:r>
      <w:r w:rsidRPr="00E02BFE">
        <w:rPr>
          <w:rFonts w:ascii="Arial" w:hAnsi="Arial" w:cs="Arial"/>
          <w:sz w:val="24"/>
          <w:szCs w:val="24"/>
        </w:rPr>
        <w:t>8:10). Where do we find that a blessing before studying Torah is ordained in the Torah? Because it is stated: "When I proclaim the name of the Lord, ascribe You greatness to our God" (</w:t>
      </w:r>
      <w:r w:rsidRPr="00E02BFE">
        <w:rPr>
          <w:rFonts w:ascii="Arial" w:hAnsi="Arial" w:cs="Arial"/>
          <w:i/>
          <w:iCs/>
          <w:sz w:val="24"/>
          <w:szCs w:val="24"/>
        </w:rPr>
        <w:t xml:space="preserve">Devarim </w:t>
      </w:r>
      <w:r w:rsidRPr="00E02BFE">
        <w:rPr>
          <w:rFonts w:ascii="Arial" w:hAnsi="Arial" w:cs="Arial"/>
          <w:sz w:val="24"/>
          <w:szCs w:val="24"/>
        </w:rPr>
        <w:t>32:3).</w:t>
      </w:r>
      <w:r w:rsidRPr="00E02BFE">
        <w:rPr>
          <w:rStyle w:val="FootnoteReference"/>
          <w:rFonts w:ascii="Arial" w:hAnsi="Arial" w:cs="Arial"/>
          <w:sz w:val="24"/>
          <w:szCs w:val="24"/>
        </w:rPr>
        <w:footnoteReference w:id="2"/>
      </w:r>
    </w:p>
    <w:p w14:paraId="1763D372" w14:textId="77777777" w:rsidR="00550140" w:rsidRPr="00E02BFE" w:rsidRDefault="00550140" w:rsidP="006E1324">
      <w:pPr>
        <w:pStyle w:val="BlockText"/>
        <w:spacing w:line="240" w:lineRule="auto"/>
        <w:rPr>
          <w:rFonts w:ascii="Arial" w:hAnsi="Arial" w:cs="Arial"/>
          <w:sz w:val="24"/>
          <w:szCs w:val="24"/>
        </w:rPr>
      </w:pPr>
    </w:p>
    <w:p w14:paraId="0035D90E" w14:textId="50399192" w:rsidR="00550140" w:rsidRPr="00E02BFE" w:rsidRDefault="00550140" w:rsidP="006E1324">
      <w:pPr>
        <w:spacing w:line="240" w:lineRule="auto"/>
        <w:rPr>
          <w:rFonts w:ascii="Arial" w:hAnsi="Arial" w:cs="Arial"/>
          <w:sz w:val="24"/>
          <w:szCs w:val="24"/>
        </w:rPr>
      </w:pPr>
      <w:r w:rsidRPr="00E02BFE">
        <w:rPr>
          <w:rFonts w:ascii="Arial" w:hAnsi="Arial" w:cs="Arial"/>
          <w:sz w:val="24"/>
          <w:szCs w:val="24"/>
        </w:rPr>
        <w:tab/>
        <w:t xml:space="preserve">The distinction between Torah-ordained blessings and blessings instituted by the Rabbis has halakhic </w:t>
      </w:r>
      <w:r w:rsidR="00CC2B56">
        <w:rPr>
          <w:rFonts w:ascii="Arial" w:hAnsi="Arial" w:cs="Arial"/>
          <w:sz w:val="24"/>
          <w:szCs w:val="24"/>
        </w:rPr>
        <w:t>significance</w:t>
      </w:r>
      <w:r w:rsidRPr="00E02BFE">
        <w:rPr>
          <w:rFonts w:ascii="Arial" w:hAnsi="Arial" w:cs="Arial"/>
          <w:sz w:val="24"/>
          <w:szCs w:val="24"/>
        </w:rPr>
        <w:t xml:space="preserve">, as noted by the </w:t>
      </w:r>
      <w:r w:rsidRPr="00E02BFE">
        <w:rPr>
          <w:rFonts w:ascii="Arial" w:hAnsi="Arial" w:cs="Arial"/>
          <w:i/>
          <w:iCs/>
          <w:sz w:val="24"/>
          <w:szCs w:val="24"/>
        </w:rPr>
        <w:t xml:space="preserve">Peri </w:t>
      </w:r>
      <w:proofErr w:type="spellStart"/>
      <w:r w:rsidRPr="00E02BFE">
        <w:rPr>
          <w:rFonts w:ascii="Arial" w:hAnsi="Arial" w:cs="Arial"/>
          <w:i/>
          <w:iCs/>
          <w:sz w:val="24"/>
          <w:szCs w:val="24"/>
        </w:rPr>
        <w:t>Chadash</w:t>
      </w:r>
      <w:proofErr w:type="spellEnd"/>
      <w:r w:rsidRPr="00E02BFE">
        <w:rPr>
          <w:rFonts w:ascii="Arial" w:hAnsi="Arial" w:cs="Arial"/>
          <w:sz w:val="24"/>
          <w:szCs w:val="24"/>
        </w:rPr>
        <w:t xml:space="preserve"> (</w:t>
      </w:r>
      <w:proofErr w:type="spellStart"/>
      <w:r w:rsidR="00CC2B56">
        <w:rPr>
          <w:rFonts w:ascii="Arial" w:hAnsi="Arial" w:cs="Arial"/>
          <w:i/>
          <w:iCs/>
          <w:sz w:val="24"/>
          <w:szCs w:val="24"/>
        </w:rPr>
        <w:t>Orach</w:t>
      </w:r>
      <w:proofErr w:type="spellEnd"/>
      <w:r w:rsidR="00CC2B56">
        <w:rPr>
          <w:rFonts w:ascii="Arial" w:hAnsi="Arial" w:cs="Arial"/>
          <w:i/>
          <w:iCs/>
          <w:sz w:val="24"/>
          <w:szCs w:val="24"/>
        </w:rPr>
        <w:t xml:space="preserve"> Cha</w:t>
      </w:r>
      <w:r w:rsidRPr="00E02BFE">
        <w:rPr>
          <w:rFonts w:ascii="Arial" w:hAnsi="Arial" w:cs="Arial"/>
          <w:i/>
          <w:iCs/>
          <w:sz w:val="24"/>
          <w:szCs w:val="24"/>
        </w:rPr>
        <w:t>im</w:t>
      </w:r>
      <w:r w:rsidR="00CC2B56">
        <w:rPr>
          <w:rFonts w:ascii="Arial" w:hAnsi="Arial" w:cs="Arial"/>
          <w:sz w:val="24"/>
          <w:szCs w:val="24"/>
        </w:rPr>
        <w:t xml:space="preserve"> 47:</w:t>
      </w:r>
      <w:r w:rsidRPr="00E02BFE">
        <w:rPr>
          <w:rFonts w:ascii="Arial" w:hAnsi="Arial" w:cs="Arial"/>
          <w:sz w:val="24"/>
          <w:szCs w:val="24"/>
        </w:rPr>
        <w:t xml:space="preserve">1): "There is a practical ramification regarding one who is in doubt whether or not he recited </w:t>
      </w:r>
      <w:r w:rsidR="00CC2B56">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that he is obligated to recite the blessing a second time."</w:t>
      </w:r>
    </w:p>
    <w:p w14:paraId="727817CE" w14:textId="77777777" w:rsidR="00550140" w:rsidRPr="00E02BFE" w:rsidRDefault="00550140" w:rsidP="006E1324">
      <w:pPr>
        <w:spacing w:line="240" w:lineRule="auto"/>
        <w:rPr>
          <w:rFonts w:ascii="Arial" w:hAnsi="Arial" w:cs="Arial"/>
          <w:sz w:val="24"/>
          <w:szCs w:val="24"/>
        </w:rPr>
      </w:pPr>
    </w:p>
    <w:p w14:paraId="1428F8D1" w14:textId="77777777" w:rsidR="00CC2B56" w:rsidRDefault="00550140" w:rsidP="006E1324">
      <w:pPr>
        <w:spacing w:line="240" w:lineRule="auto"/>
        <w:ind w:firstLine="720"/>
        <w:rPr>
          <w:rFonts w:ascii="Arial" w:hAnsi="Arial" w:cs="Arial"/>
          <w:sz w:val="24"/>
          <w:szCs w:val="24"/>
        </w:rPr>
      </w:pPr>
      <w:r w:rsidRPr="00E02BFE">
        <w:rPr>
          <w:rFonts w:ascii="Arial" w:hAnsi="Arial" w:cs="Arial"/>
          <w:sz w:val="24"/>
          <w:szCs w:val="24"/>
        </w:rPr>
        <w:t xml:space="preserve">Nevertheless, the Rambam does not count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as one of the 613 commandments. The Ramban objects</w:t>
      </w:r>
      <w:r w:rsidR="0040473A" w:rsidRPr="00E02BFE">
        <w:rPr>
          <w:rFonts w:ascii="Arial" w:hAnsi="Arial" w:cs="Arial"/>
          <w:sz w:val="24"/>
          <w:szCs w:val="24"/>
        </w:rPr>
        <w:t xml:space="preserve"> to this omission</w:t>
      </w:r>
      <w:r w:rsidRPr="00E02BFE">
        <w:rPr>
          <w:rFonts w:ascii="Arial" w:hAnsi="Arial" w:cs="Arial"/>
          <w:sz w:val="24"/>
          <w:szCs w:val="24"/>
        </w:rPr>
        <w:t xml:space="preserve">, and </w:t>
      </w:r>
      <w:r w:rsidR="00CC2B56">
        <w:rPr>
          <w:rFonts w:ascii="Arial" w:hAnsi="Arial" w:cs="Arial"/>
          <w:sz w:val="24"/>
          <w:szCs w:val="24"/>
        </w:rPr>
        <w:t xml:space="preserve">he </w:t>
      </w:r>
      <w:r w:rsidR="0040473A" w:rsidRPr="00E02BFE">
        <w:rPr>
          <w:rFonts w:ascii="Arial" w:hAnsi="Arial" w:cs="Arial"/>
          <w:sz w:val="24"/>
          <w:szCs w:val="24"/>
        </w:rPr>
        <w:t>includes</w:t>
      </w:r>
      <w:r w:rsidRPr="00E02BFE">
        <w:rPr>
          <w:rFonts w:ascii="Arial" w:hAnsi="Arial" w:cs="Arial"/>
          <w:sz w:val="24"/>
          <w:szCs w:val="24"/>
        </w:rPr>
        <w:t xml:space="preserve"> the </w:t>
      </w:r>
      <w:r w:rsidRPr="00E02BFE">
        <w:rPr>
          <w:rFonts w:ascii="Arial" w:hAnsi="Arial" w:cs="Arial"/>
          <w:i/>
          <w:iCs/>
          <w:sz w:val="24"/>
          <w:szCs w:val="24"/>
        </w:rPr>
        <w:t xml:space="preserve">mitzva </w:t>
      </w:r>
      <w:r w:rsidRPr="00E02BFE">
        <w:rPr>
          <w:rFonts w:ascii="Arial" w:hAnsi="Arial" w:cs="Arial"/>
          <w:sz w:val="24"/>
          <w:szCs w:val="24"/>
        </w:rPr>
        <w:t xml:space="preserve">of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a-Torah</w:t>
      </w:r>
      <w:r w:rsidRPr="00E02BFE">
        <w:rPr>
          <w:rFonts w:ascii="Arial" w:hAnsi="Arial" w:cs="Arial"/>
          <w:sz w:val="24"/>
          <w:szCs w:val="24"/>
        </w:rPr>
        <w:t xml:space="preserve"> in his list of positive commandments that the Rambam </w:t>
      </w:r>
      <w:r w:rsidR="0040473A" w:rsidRPr="00E02BFE">
        <w:rPr>
          <w:rFonts w:ascii="Arial" w:hAnsi="Arial" w:cs="Arial"/>
          <w:sz w:val="24"/>
          <w:szCs w:val="24"/>
        </w:rPr>
        <w:t xml:space="preserve">omitted </w:t>
      </w:r>
      <w:r w:rsidRPr="00E02BFE">
        <w:rPr>
          <w:rFonts w:ascii="Arial" w:hAnsi="Arial" w:cs="Arial"/>
          <w:sz w:val="24"/>
          <w:szCs w:val="24"/>
        </w:rPr>
        <w:t xml:space="preserve">(commandment </w:t>
      </w:r>
      <w:r w:rsidR="0092656E" w:rsidRPr="00E02BFE">
        <w:rPr>
          <w:rFonts w:ascii="Arial" w:hAnsi="Arial" w:cs="Arial"/>
          <w:sz w:val="24"/>
          <w:szCs w:val="24"/>
        </w:rPr>
        <w:t xml:space="preserve">15). </w:t>
      </w:r>
    </w:p>
    <w:p w14:paraId="2111A7F3" w14:textId="77777777" w:rsidR="00CC2B56" w:rsidRDefault="00CC2B56" w:rsidP="006E1324">
      <w:pPr>
        <w:spacing w:line="240" w:lineRule="auto"/>
        <w:ind w:firstLine="720"/>
        <w:rPr>
          <w:rFonts w:ascii="Arial" w:hAnsi="Arial" w:cs="Arial"/>
          <w:sz w:val="24"/>
          <w:szCs w:val="24"/>
        </w:rPr>
      </w:pPr>
    </w:p>
    <w:p w14:paraId="6BB37B0D" w14:textId="4ED9188B" w:rsidR="00550140" w:rsidRPr="00E02BFE" w:rsidRDefault="0066792F" w:rsidP="006E1324">
      <w:pPr>
        <w:spacing w:line="240" w:lineRule="auto"/>
        <w:ind w:firstLine="720"/>
        <w:rPr>
          <w:rFonts w:ascii="Arial" w:hAnsi="Arial" w:cs="Arial"/>
          <w:sz w:val="24"/>
          <w:szCs w:val="24"/>
        </w:rPr>
      </w:pPr>
      <w:r w:rsidRPr="00E02BFE">
        <w:rPr>
          <w:rFonts w:ascii="Arial" w:hAnsi="Arial" w:cs="Arial"/>
          <w:sz w:val="24"/>
          <w:szCs w:val="24"/>
        </w:rPr>
        <w:t xml:space="preserve">Our revered </w:t>
      </w:r>
      <w:r w:rsidR="0092656E" w:rsidRPr="00E02BFE">
        <w:rPr>
          <w:rFonts w:ascii="Arial" w:hAnsi="Arial" w:cs="Arial"/>
          <w:sz w:val="24"/>
          <w:szCs w:val="24"/>
        </w:rPr>
        <w:t xml:space="preserve">Rosh Yeshiva, </w:t>
      </w:r>
      <w:proofErr w:type="spellStart"/>
      <w:r w:rsidR="0092656E" w:rsidRPr="00E02BFE">
        <w:rPr>
          <w:rFonts w:ascii="Arial" w:hAnsi="Arial" w:cs="Arial"/>
          <w:sz w:val="24"/>
          <w:szCs w:val="24"/>
        </w:rPr>
        <w:t>HaRav</w:t>
      </w:r>
      <w:proofErr w:type="spellEnd"/>
      <w:r w:rsidR="0092656E" w:rsidRPr="00E02BFE">
        <w:rPr>
          <w:rFonts w:ascii="Arial" w:hAnsi="Arial" w:cs="Arial"/>
          <w:sz w:val="24"/>
          <w:szCs w:val="24"/>
        </w:rPr>
        <w:t xml:space="preserve"> </w:t>
      </w:r>
      <w:proofErr w:type="spellStart"/>
      <w:r w:rsidR="0092656E" w:rsidRPr="00E02BFE">
        <w:rPr>
          <w:rFonts w:ascii="Arial" w:hAnsi="Arial" w:cs="Arial"/>
          <w:sz w:val="24"/>
          <w:szCs w:val="24"/>
        </w:rPr>
        <w:t>Aharon</w:t>
      </w:r>
      <w:proofErr w:type="spellEnd"/>
      <w:r w:rsidR="0092656E" w:rsidRPr="00E02BFE">
        <w:rPr>
          <w:rFonts w:ascii="Arial" w:hAnsi="Arial" w:cs="Arial"/>
          <w:sz w:val="24"/>
          <w:szCs w:val="24"/>
        </w:rPr>
        <w:t xml:space="preserve"> Lichtenstein</w:t>
      </w:r>
      <w:r w:rsidR="00CC2B56">
        <w:rPr>
          <w:rFonts w:ascii="Arial" w:hAnsi="Arial" w:cs="Arial"/>
          <w:sz w:val="24"/>
          <w:szCs w:val="24"/>
        </w:rPr>
        <w:t xml:space="preserve"> </w:t>
      </w:r>
      <w:proofErr w:type="spellStart"/>
      <w:r w:rsidR="00CC2B56">
        <w:rPr>
          <w:rFonts w:ascii="Arial" w:hAnsi="Arial" w:cs="Arial"/>
          <w:i/>
          <w:iCs/>
          <w:sz w:val="24"/>
          <w:szCs w:val="24"/>
        </w:rPr>
        <w:t>z”l</w:t>
      </w:r>
      <w:proofErr w:type="spellEnd"/>
      <w:r w:rsidR="0092656E" w:rsidRPr="00E02BFE">
        <w:rPr>
          <w:rFonts w:ascii="Arial" w:hAnsi="Arial" w:cs="Arial"/>
          <w:sz w:val="24"/>
          <w:szCs w:val="24"/>
        </w:rPr>
        <w:t xml:space="preserve">, </w:t>
      </w:r>
      <w:r w:rsidR="00CC2B56">
        <w:rPr>
          <w:rFonts w:ascii="Arial" w:hAnsi="Arial" w:cs="Arial"/>
          <w:sz w:val="24"/>
          <w:szCs w:val="24"/>
        </w:rPr>
        <w:t>explained</w:t>
      </w:r>
      <w:r w:rsidR="0092656E" w:rsidRPr="00E02BFE">
        <w:rPr>
          <w:rFonts w:ascii="Arial" w:hAnsi="Arial" w:cs="Arial"/>
          <w:sz w:val="24"/>
          <w:szCs w:val="24"/>
        </w:rPr>
        <w:t xml:space="preserve"> that according to the Rambam, </w:t>
      </w:r>
      <w:r w:rsidR="00CC2B56">
        <w:rPr>
          <w:rFonts w:ascii="Arial" w:hAnsi="Arial" w:cs="Arial"/>
          <w:i/>
          <w:iCs/>
          <w:sz w:val="24"/>
          <w:szCs w:val="24"/>
        </w:rPr>
        <w:t>Birkat H</w:t>
      </w:r>
      <w:r w:rsidR="0092656E" w:rsidRPr="00E02BFE">
        <w:rPr>
          <w:rFonts w:ascii="Arial" w:hAnsi="Arial" w:cs="Arial"/>
          <w:i/>
          <w:iCs/>
          <w:sz w:val="24"/>
          <w:szCs w:val="24"/>
        </w:rPr>
        <w:t xml:space="preserve">a-Torah </w:t>
      </w:r>
      <w:r w:rsidR="0092656E" w:rsidRPr="00E02BFE">
        <w:rPr>
          <w:rFonts w:ascii="Arial" w:hAnsi="Arial" w:cs="Arial"/>
          <w:sz w:val="24"/>
          <w:szCs w:val="24"/>
        </w:rPr>
        <w:t>was indeed instituted only by the Rabb</w:t>
      </w:r>
      <w:r w:rsidR="00CC2B56">
        <w:rPr>
          <w:rFonts w:ascii="Arial" w:hAnsi="Arial" w:cs="Arial"/>
          <w:sz w:val="24"/>
          <w:szCs w:val="24"/>
        </w:rPr>
        <w:t xml:space="preserve">is, and the verse cited in the </w:t>
      </w:r>
      <w:proofErr w:type="spellStart"/>
      <w:r w:rsidR="00CC2B56" w:rsidRPr="00CC2B56">
        <w:rPr>
          <w:rFonts w:ascii="Arial" w:hAnsi="Arial" w:cs="Arial"/>
          <w:i/>
          <w:iCs/>
          <w:sz w:val="24"/>
          <w:szCs w:val="24"/>
        </w:rPr>
        <w:t>g</w:t>
      </w:r>
      <w:r w:rsidR="0092656E" w:rsidRPr="00CC2B56">
        <w:rPr>
          <w:rFonts w:ascii="Arial" w:hAnsi="Arial" w:cs="Arial"/>
          <w:i/>
          <w:iCs/>
          <w:sz w:val="24"/>
          <w:szCs w:val="24"/>
        </w:rPr>
        <w:t>emara</w:t>
      </w:r>
      <w:proofErr w:type="spellEnd"/>
      <w:r w:rsidR="0092656E" w:rsidRPr="00E02BFE">
        <w:rPr>
          <w:rFonts w:ascii="Arial" w:hAnsi="Arial" w:cs="Arial"/>
          <w:sz w:val="24"/>
          <w:szCs w:val="24"/>
        </w:rPr>
        <w:t xml:space="preserve"> is merely an </w:t>
      </w:r>
      <w:r w:rsidR="0092656E" w:rsidRPr="00E02BFE">
        <w:rPr>
          <w:rFonts w:ascii="Arial" w:hAnsi="Arial" w:cs="Arial"/>
          <w:i/>
          <w:iCs/>
          <w:sz w:val="24"/>
          <w:szCs w:val="24"/>
        </w:rPr>
        <w:t>asmakhta</w:t>
      </w:r>
      <w:r w:rsidR="0092656E" w:rsidRPr="00E02BFE">
        <w:rPr>
          <w:rFonts w:ascii="Arial" w:hAnsi="Arial" w:cs="Arial"/>
          <w:sz w:val="24"/>
          <w:szCs w:val="24"/>
        </w:rPr>
        <w:t xml:space="preserve"> (a </w:t>
      </w:r>
      <w:r w:rsidR="0092656E" w:rsidRPr="00E02BFE">
        <w:rPr>
          <w:rFonts w:ascii="Arial" w:hAnsi="Arial" w:cs="Arial"/>
          <w:sz w:val="24"/>
          <w:szCs w:val="24"/>
        </w:rPr>
        <w:lastRenderedPageBreak/>
        <w:t>Scriptural hint).</w:t>
      </w:r>
      <w:r w:rsidR="00A5469D" w:rsidRPr="00E02BFE">
        <w:rPr>
          <w:rStyle w:val="FootnoteReference"/>
          <w:rFonts w:ascii="Arial" w:hAnsi="Arial" w:cs="Arial"/>
          <w:sz w:val="24"/>
          <w:szCs w:val="24"/>
        </w:rPr>
        <w:footnoteReference w:id="3"/>
      </w:r>
      <w:r w:rsidR="0092656E" w:rsidRPr="00E02BFE">
        <w:rPr>
          <w:rFonts w:ascii="Arial" w:hAnsi="Arial" w:cs="Arial"/>
          <w:sz w:val="24"/>
          <w:szCs w:val="24"/>
        </w:rPr>
        <w:t xml:space="preserve"> </w:t>
      </w:r>
      <w:r w:rsidR="0040473A" w:rsidRPr="00E02BFE">
        <w:rPr>
          <w:rFonts w:ascii="Arial" w:hAnsi="Arial" w:cs="Arial"/>
          <w:sz w:val="24"/>
          <w:szCs w:val="24"/>
        </w:rPr>
        <w:t xml:space="preserve">This assertion is supported by the fact </w:t>
      </w:r>
      <w:r w:rsidR="0092656E" w:rsidRPr="00E02BFE">
        <w:rPr>
          <w:rFonts w:ascii="Arial" w:hAnsi="Arial" w:cs="Arial"/>
          <w:sz w:val="24"/>
          <w:szCs w:val="24"/>
        </w:rPr>
        <w:t xml:space="preserve">that the Rambam includes </w:t>
      </w:r>
      <w:r w:rsidR="00CC2B56">
        <w:rPr>
          <w:rFonts w:ascii="Arial" w:hAnsi="Arial" w:cs="Arial"/>
          <w:i/>
          <w:iCs/>
          <w:sz w:val="24"/>
          <w:szCs w:val="24"/>
        </w:rPr>
        <w:t>Birkat H</w:t>
      </w:r>
      <w:r w:rsidR="0092656E" w:rsidRPr="00E02BFE">
        <w:rPr>
          <w:rFonts w:ascii="Arial" w:hAnsi="Arial" w:cs="Arial"/>
          <w:i/>
          <w:iCs/>
          <w:sz w:val="24"/>
          <w:szCs w:val="24"/>
        </w:rPr>
        <w:t>a-To</w:t>
      </w:r>
      <w:r w:rsidR="00CC2B56">
        <w:rPr>
          <w:rFonts w:ascii="Arial" w:hAnsi="Arial" w:cs="Arial"/>
          <w:i/>
          <w:iCs/>
          <w:sz w:val="24"/>
          <w:szCs w:val="24"/>
        </w:rPr>
        <w:t>r</w:t>
      </w:r>
      <w:r w:rsidR="0092656E" w:rsidRPr="00E02BFE">
        <w:rPr>
          <w:rFonts w:ascii="Arial" w:hAnsi="Arial" w:cs="Arial"/>
          <w:i/>
          <w:iCs/>
          <w:sz w:val="24"/>
          <w:szCs w:val="24"/>
        </w:rPr>
        <w:t xml:space="preserve">ah </w:t>
      </w:r>
      <w:r w:rsidR="0092656E" w:rsidRPr="00E02BFE">
        <w:rPr>
          <w:rFonts w:ascii="Arial" w:hAnsi="Arial" w:cs="Arial"/>
          <w:sz w:val="24"/>
          <w:szCs w:val="24"/>
        </w:rPr>
        <w:t xml:space="preserve">in a list of other </w:t>
      </w:r>
      <w:r w:rsidR="0040473A" w:rsidRPr="00E02BFE">
        <w:rPr>
          <w:rFonts w:ascii="Arial" w:hAnsi="Arial" w:cs="Arial"/>
          <w:sz w:val="24"/>
          <w:szCs w:val="24"/>
        </w:rPr>
        <w:t>blessings</w:t>
      </w:r>
      <w:r w:rsidR="0092656E" w:rsidRPr="00E02BFE">
        <w:rPr>
          <w:rFonts w:ascii="Arial" w:hAnsi="Arial" w:cs="Arial"/>
          <w:i/>
          <w:iCs/>
          <w:sz w:val="24"/>
          <w:szCs w:val="24"/>
        </w:rPr>
        <w:t xml:space="preserve"> </w:t>
      </w:r>
      <w:r w:rsidR="0092656E" w:rsidRPr="00E02BFE">
        <w:rPr>
          <w:rFonts w:ascii="Arial" w:hAnsi="Arial" w:cs="Arial"/>
          <w:sz w:val="24"/>
          <w:szCs w:val="24"/>
        </w:rPr>
        <w:t>that were introduced by the Rabbis (</w:t>
      </w:r>
      <w:proofErr w:type="spellStart"/>
      <w:r w:rsidR="0092656E" w:rsidRPr="00E02BFE">
        <w:rPr>
          <w:rFonts w:ascii="Arial" w:hAnsi="Arial" w:cs="Arial"/>
          <w:i/>
          <w:iCs/>
          <w:sz w:val="24"/>
          <w:szCs w:val="24"/>
        </w:rPr>
        <w:t>Hilkhot</w:t>
      </w:r>
      <w:proofErr w:type="spellEnd"/>
      <w:r w:rsidR="0092656E" w:rsidRPr="00E02BFE">
        <w:rPr>
          <w:rFonts w:ascii="Arial" w:hAnsi="Arial" w:cs="Arial"/>
          <w:i/>
          <w:iCs/>
          <w:sz w:val="24"/>
          <w:szCs w:val="24"/>
        </w:rPr>
        <w:t xml:space="preserve"> Tefi</w:t>
      </w:r>
      <w:r w:rsidR="00CC2B56">
        <w:rPr>
          <w:rFonts w:ascii="Arial" w:hAnsi="Arial" w:cs="Arial"/>
          <w:i/>
          <w:iCs/>
          <w:sz w:val="24"/>
          <w:szCs w:val="24"/>
        </w:rPr>
        <w:t>l</w:t>
      </w:r>
      <w:r w:rsidR="0092656E" w:rsidRPr="00E02BFE">
        <w:rPr>
          <w:rFonts w:ascii="Arial" w:hAnsi="Arial" w:cs="Arial"/>
          <w:i/>
          <w:iCs/>
          <w:sz w:val="24"/>
          <w:szCs w:val="24"/>
        </w:rPr>
        <w:t xml:space="preserve">la </w:t>
      </w:r>
      <w:r w:rsidR="0092656E" w:rsidRPr="00E02BFE">
        <w:rPr>
          <w:rFonts w:ascii="Arial" w:hAnsi="Arial" w:cs="Arial"/>
          <w:sz w:val="24"/>
          <w:szCs w:val="24"/>
        </w:rPr>
        <w:t>7:1-10):</w:t>
      </w:r>
    </w:p>
    <w:p w14:paraId="365C059E" w14:textId="77777777" w:rsidR="0092656E" w:rsidRPr="00E02BFE" w:rsidRDefault="0092656E" w:rsidP="006E1324">
      <w:pPr>
        <w:spacing w:line="240" w:lineRule="auto"/>
        <w:ind w:firstLine="720"/>
        <w:rPr>
          <w:rFonts w:ascii="Arial" w:hAnsi="Arial" w:cs="Arial"/>
          <w:sz w:val="24"/>
          <w:szCs w:val="24"/>
        </w:rPr>
      </w:pPr>
    </w:p>
    <w:p w14:paraId="138B75A5" w14:textId="7A402A84" w:rsidR="0092656E" w:rsidRPr="00E02BFE" w:rsidRDefault="0092656E" w:rsidP="006E1324">
      <w:pPr>
        <w:pStyle w:val="BlockText"/>
        <w:spacing w:line="240" w:lineRule="auto"/>
        <w:rPr>
          <w:rFonts w:ascii="Arial" w:hAnsi="Arial" w:cs="Arial"/>
          <w:sz w:val="24"/>
          <w:szCs w:val="24"/>
        </w:rPr>
      </w:pPr>
      <w:r w:rsidRPr="00E02BFE">
        <w:rPr>
          <w:rFonts w:ascii="Arial" w:hAnsi="Arial" w:cs="Arial"/>
          <w:sz w:val="24"/>
          <w:szCs w:val="24"/>
        </w:rPr>
        <w:t>When the Sages instituted [a text for] these prayers, they [also] established other blessings to be recited every day. These are:</w:t>
      </w:r>
      <w:r w:rsidR="006E1324">
        <w:rPr>
          <w:rFonts w:ascii="Arial" w:hAnsi="Arial" w:cs="Arial"/>
          <w:sz w:val="24"/>
          <w:szCs w:val="24"/>
        </w:rPr>
        <w:t xml:space="preserve"> </w:t>
      </w:r>
      <w:r w:rsidRPr="00E02BFE">
        <w:rPr>
          <w:rFonts w:ascii="Arial" w:hAnsi="Arial" w:cs="Arial"/>
          <w:sz w:val="24"/>
          <w:szCs w:val="24"/>
        </w:rPr>
        <w:t>…</w:t>
      </w:r>
    </w:p>
    <w:p w14:paraId="2EC7F9D6" w14:textId="77777777" w:rsidR="00CC2B56" w:rsidRDefault="00CC2B56" w:rsidP="006E1324">
      <w:pPr>
        <w:pStyle w:val="BlockText"/>
        <w:spacing w:line="240" w:lineRule="auto"/>
        <w:rPr>
          <w:rFonts w:ascii="Arial" w:hAnsi="Arial" w:cs="Arial"/>
          <w:sz w:val="24"/>
          <w:szCs w:val="24"/>
        </w:rPr>
      </w:pPr>
    </w:p>
    <w:p w14:paraId="1611792A" w14:textId="5CDD879E" w:rsidR="0092656E" w:rsidRDefault="0092656E" w:rsidP="006E1324">
      <w:pPr>
        <w:pStyle w:val="BlockText"/>
        <w:spacing w:line="240" w:lineRule="auto"/>
        <w:rPr>
          <w:rFonts w:ascii="Arial" w:hAnsi="Arial" w:cs="Arial"/>
          <w:sz w:val="24"/>
          <w:szCs w:val="24"/>
        </w:rPr>
      </w:pPr>
      <w:r w:rsidRPr="00E02BFE">
        <w:rPr>
          <w:rFonts w:ascii="Arial" w:hAnsi="Arial" w:cs="Arial"/>
          <w:sz w:val="24"/>
          <w:szCs w:val="24"/>
        </w:rPr>
        <w:t>One who rises to study Torah, whether the Written or Oral Law, before he recites the </w:t>
      </w:r>
      <w:r w:rsidRPr="00E02BFE">
        <w:rPr>
          <w:rFonts w:ascii="Arial" w:hAnsi="Arial" w:cs="Arial"/>
          <w:i/>
          <w:iCs/>
          <w:sz w:val="24"/>
          <w:szCs w:val="24"/>
        </w:rPr>
        <w:t>Shema</w:t>
      </w:r>
      <w:r w:rsidRPr="00E02BFE">
        <w:rPr>
          <w:rFonts w:ascii="Arial" w:hAnsi="Arial" w:cs="Arial"/>
          <w:sz w:val="24"/>
          <w:szCs w:val="24"/>
        </w:rPr>
        <w:t>, should wash his hands beforehand, recite [the following] three blessings, and then study. [These blessings] are:</w:t>
      </w:r>
      <w:r w:rsidR="00CC2B56">
        <w:rPr>
          <w:rFonts w:ascii="Arial" w:hAnsi="Arial" w:cs="Arial"/>
          <w:sz w:val="24"/>
          <w:szCs w:val="24"/>
        </w:rPr>
        <w:t xml:space="preserve"> “</w:t>
      </w:r>
      <w:r w:rsidRPr="00E02BFE">
        <w:rPr>
          <w:rFonts w:ascii="Arial" w:hAnsi="Arial" w:cs="Arial"/>
          <w:sz w:val="24"/>
          <w:szCs w:val="24"/>
        </w:rPr>
        <w:t>[Blessed... universe,] who has sanctified us with His commandments and commanded us concerning the words of Torah. And please, God, our Lord, make pleasant… Blessed are You, God, who teaches Torah to His people, Israel… Blessed are You, God, our Lord… who has chosen us from among all the nations and given us His Torah. Blessed are You, God, who gives the Torah.</w:t>
      </w:r>
      <w:r w:rsidR="00CC2B56">
        <w:rPr>
          <w:rFonts w:ascii="Arial" w:hAnsi="Arial" w:cs="Arial"/>
          <w:sz w:val="24"/>
          <w:szCs w:val="24"/>
        </w:rPr>
        <w:t>”</w:t>
      </w:r>
    </w:p>
    <w:p w14:paraId="39A8A2DF" w14:textId="77777777" w:rsidR="00CC2B56" w:rsidRPr="00E02BFE" w:rsidRDefault="00CC2B56" w:rsidP="006E1324">
      <w:pPr>
        <w:pStyle w:val="BlockText"/>
        <w:spacing w:line="240" w:lineRule="auto"/>
        <w:rPr>
          <w:rFonts w:ascii="Arial" w:hAnsi="Arial" w:cs="Arial"/>
          <w:sz w:val="24"/>
          <w:szCs w:val="24"/>
        </w:rPr>
      </w:pPr>
    </w:p>
    <w:p w14:paraId="6BEBF4AA" w14:textId="76FAC216" w:rsidR="00A5469D" w:rsidRPr="00E02BFE" w:rsidRDefault="00A5469D" w:rsidP="006E1324">
      <w:pPr>
        <w:pStyle w:val="BlockText"/>
        <w:spacing w:line="240" w:lineRule="auto"/>
        <w:rPr>
          <w:rFonts w:ascii="Arial" w:hAnsi="Arial" w:cs="Arial"/>
          <w:sz w:val="24"/>
          <w:szCs w:val="24"/>
        </w:rPr>
      </w:pPr>
      <w:r w:rsidRPr="00E02BFE">
        <w:rPr>
          <w:rFonts w:ascii="Arial" w:hAnsi="Arial" w:cs="Arial"/>
          <w:sz w:val="24"/>
          <w:szCs w:val="24"/>
        </w:rPr>
        <w:t>One is obligated to recite these three blessings every day. Afterwards, one should read a few words of Torah.</w:t>
      </w:r>
      <w:r w:rsidRPr="00E02BFE">
        <w:rPr>
          <w:rStyle w:val="FootnoteReference"/>
          <w:rFonts w:ascii="Arial" w:hAnsi="Arial" w:cs="Arial"/>
          <w:sz w:val="24"/>
          <w:szCs w:val="24"/>
        </w:rPr>
        <w:footnoteReference w:id="4"/>
      </w:r>
    </w:p>
    <w:p w14:paraId="538DE241" w14:textId="77777777" w:rsidR="00A5469D" w:rsidRPr="00E02BFE" w:rsidRDefault="00A5469D" w:rsidP="006E1324">
      <w:pPr>
        <w:pStyle w:val="BlockText"/>
        <w:spacing w:line="240" w:lineRule="auto"/>
        <w:rPr>
          <w:rFonts w:ascii="Arial" w:hAnsi="Arial" w:cs="Arial"/>
          <w:sz w:val="24"/>
          <w:szCs w:val="24"/>
        </w:rPr>
      </w:pPr>
    </w:p>
    <w:p w14:paraId="052DC0D1" w14:textId="3332AE77" w:rsidR="00A5469D" w:rsidRPr="00E02BFE" w:rsidRDefault="00A5469D" w:rsidP="00E05269">
      <w:pPr>
        <w:spacing w:line="240" w:lineRule="auto"/>
        <w:rPr>
          <w:rFonts w:ascii="Arial" w:hAnsi="Arial" w:cs="Arial"/>
          <w:sz w:val="24"/>
          <w:szCs w:val="24"/>
        </w:rPr>
      </w:pPr>
      <w:r w:rsidRPr="00E02BFE">
        <w:rPr>
          <w:rFonts w:ascii="Arial" w:hAnsi="Arial" w:cs="Arial"/>
          <w:b/>
          <w:bCs/>
          <w:sz w:val="24"/>
          <w:szCs w:val="24"/>
        </w:rPr>
        <w:tab/>
      </w:r>
      <w:r w:rsidRPr="00E02BFE">
        <w:rPr>
          <w:rFonts w:ascii="Arial" w:hAnsi="Arial" w:cs="Arial"/>
          <w:sz w:val="24"/>
          <w:szCs w:val="24"/>
        </w:rPr>
        <w:t xml:space="preserve">However, </w:t>
      </w:r>
      <w:r w:rsidR="00CC2B56">
        <w:rPr>
          <w:rFonts w:ascii="Arial" w:hAnsi="Arial" w:cs="Arial"/>
          <w:sz w:val="24"/>
          <w:szCs w:val="24"/>
        </w:rPr>
        <w:t>t</w:t>
      </w:r>
      <w:r w:rsidRPr="00E02BFE">
        <w:rPr>
          <w:rFonts w:ascii="Arial" w:hAnsi="Arial" w:cs="Arial"/>
          <w:sz w:val="24"/>
          <w:szCs w:val="24"/>
        </w:rPr>
        <w:t>he p</w:t>
      </w:r>
      <w:r w:rsidR="00CC2B56">
        <w:rPr>
          <w:rFonts w:ascii="Arial" w:hAnsi="Arial" w:cs="Arial"/>
          <w:sz w:val="24"/>
          <w:szCs w:val="24"/>
        </w:rPr>
        <w:t xml:space="preserve">lain sense of the </w:t>
      </w:r>
      <w:proofErr w:type="spellStart"/>
      <w:r w:rsidR="00CC2B56" w:rsidRPr="00CC2B56">
        <w:rPr>
          <w:rFonts w:ascii="Arial" w:hAnsi="Arial" w:cs="Arial"/>
          <w:i/>
          <w:iCs/>
          <w:sz w:val="24"/>
          <w:szCs w:val="24"/>
        </w:rPr>
        <w:t>g</w:t>
      </w:r>
      <w:r w:rsidRPr="00CC2B56">
        <w:rPr>
          <w:rFonts w:ascii="Arial" w:hAnsi="Arial" w:cs="Arial"/>
          <w:i/>
          <w:iCs/>
          <w:sz w:val="24"/>
          <w:szCs w:val="24"/>
        </w:rPr>
        <w:t>emara</w:t>
      </w:r>
      <w:proofErr w:type="spellEnd"/>
      <w:r w:rsidRPr="00E02BFE">
        <w:rPr>
          <w:rFonts w:ascii="Arial" w:hAnsi="Arial" w:cs="Arial"/>
          <w:sz w:val="24"/>
          <w:szCs w:val="24"/>
        </w:rPr>
        <w:t xml:space="preserve"> </w:t>
      </w:r>
      <w:r w:rsidR="00CC2B56">
        <w:rPr>
          <w:rFonts w:ascii="Arial" w:hAnsi="Arial" w:cs="Arial"/>
          <w:sz w:val="24"/>
          <w:szCs w:val="24"/>
        </w:rPr>
        <w:t xml:space="preserve">certainly </w:t>
      </w:r>
      <w:r w:rsidRPr="00E02BFE">
        <w:rPr>
          <w:rFonts w:ascii="Arial" w:hAnsi="Arial" w:cs="Arial"/>
          <w:sz w:val="24"/>
          <w:szCs w:val="24"/>
        </w:rPr>
        <w:t xml:space="preserve">implies that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 xml:space="preserve">is ordained </w:t>
      </w:r>
      <w:r w:rsidR="0095195E" w:rsidRPr="00E02BFE">
        <w:rPr>
          <w:rFonts w:ascii="Arial" w:hAnsi="Arial" w:cs="Arial"/>
          <w:sz w:val="24"/>
          <w:szCs w:val="24"/>
        </w:rPr>
        <w:t>by</w:t>
      </w:r>
      <w:r w:rsidRPr="00E02BFE">
        <w:rPr>
          <w:rFonts w:ascii="Arial" w:hAnsi="Arial" w:cs="Arial"/>
          <w:sz w:val="24"/>
          <w:szCs w:val="24"/>
        </w:rPr>
        <w:t xml:space="preserve"> the Torah, </w:t>
      </w:r>
      <w:r w:rsidR="00CC2B56">
        <w:rPr>
          <w:rFonts w:ascii="Arial" w:hAnsi="Arial" w:cs="Arial"/>
          <w:sz w:val="24"/>
          <w:szCs w:val="24"/>
        </w:rPr>
        <w:t xml:space="preserve">as the </w:t>
      </w:r>
      <w:proofErr w:type="spellStart"/>
      <w:r w:rsidR="00CC2B56" w:rsidRPr="00CC2B56">
        <w:rPr>
          <w:rFonts w:ascii="Arial" w:hAnsi="Arial" w:cs="Arial"/>
          <w:i/>
          <w:iCs/>
          <w:sz w:val="24"/>
          <w:szCs w:val="24"/>
        </w:rPr>
        <w:t>g</w:t>
      </w:r>
      <w:r w:rsidRPr="00CC2B56">
        <w:rPr>
          <w:rFonts w:ascii="Arial" w:hAnsi="Arial" w:cs="Arial"/>
          <w:i/>
          <w:iCs/>
          <w:sz w:val="24"/>
          <w:szCs w:val="24"/>
        </w:rPr>
        <w:t>emara</w:t>
      </w:r>
      <w:proofErr w:type="spellEnd"/>
      <w:r w:rsidRPr="00E02BFE">
        <w:rPr>
          <w:rFonts w:ascii="Arial" w:hAnsi="Arial" w:cs="Arial"/>
          <w:sz w:val="24"/>
          <w:szCs w:val="24"/>
        </w:rPr>
        <w:t xml:space="preserve"> equates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00E05269">
        <w:rPr>
          <w:rFonts w:ascii="Arial" w:hAnsi="Arial" w:cs="Arial"/>
          <w:sz w:val="24"/>
          <w:szCs w:val="24"/>
        </w:rPr>
        <w:t>with</w:t>
      </w:r>
      <w:r w:rsidR="00CC2B56">
        <w:rPr>
          <w:rFonts w:ascii="Arial" w:hAnsi="Arial" w:cs="Arial"/>
          <w:sz w:val="24"/>
          <w:szCs w:val="24"/>
        </w:rPr>
        <w:t xml:space="preserve"> the</w:t>
      </w:r>
      <w:r w:rsidRPr="00E02BFE">
        <w:rPr>
          <w:rFonts w:ascii="Arial" w:hAnsi="Arial" w:cs="Arial"/>
          <w:sz w:val="24"/>
          <w:szCs w:val="24"/>
        </w:rPr>
        <w:t xml:space="preserve"> Grace after Meals, which the Rambam counts as a Torah law (</w:t>
      </w:r>
      <w:r w:rsidR="00CC2B56">
        <w:rPr>
          <w:rFonts w:ascii="Arial" w:hAnsi="Arial" w:cs="Arial"/>
          <w:i/>
          <w:iCs/>
          <w:sz w:val="24"/>
          <w:szCs w:val="24"/>
        </w:rPr>
        <w:t>Sefer H</w:t>
      </w:r>
      <w:r w:rsidRPr="00E02BFE">
        <w:rPr>
          <w:rFonts w:ascii="Arial" w:hAnsi="Arial" w:cs="Arial"/>
          <w:i/>
          <w:iCs/>
          <w:sz w:val="24"/>
          <w:szCs w:val="24"/>
        </w:rPr>
        <w:t>a-Mitzvot</w:t>
      </w:r>
      <w:r w:rsidRPr="00E02BFE">
        <w:rPr>
          <w:rFonts w:ascii="Arial" w:hAnsi="Arial" w:cs="Arial"/>
          <w:sz w:val="24"/>
          <w:szCs w:val="24"/>
        </w:rPr>
        <w:t xml:space="preserve">, positive commandment 19; </w:t>
      </w:r>
      <w:r w:rsidRPr="00E02BFE">
        <w:rPr>
          <w:rFonts w:ascii="Arial" w:hAnsi="Arial" w:cs="Arial"/>
          <w:i/>
          <w:iCs/>
          <w:sz w:val="24"/>
          <w:szCs w:val="24"/>
        </w:rPr>
        <w:t xml:space="preserve">Hilkhot Berakhot </w:t>
      </w:r>
      <w:r w:rsidRPr="00E02BFE">
        <w:rPr>
          <w:rFonts w:ascii="Arial" w:hAnsi="Arial" w:cs="Arial"/>
          <w:sz w:val="24"/>
          <w:szCs w:val="24"/>
        </w:rPr>
        <w:t>1:1).</w:t>
      </w:r>
      <w:r w:rsidRPr="00E02BFE">
        <w:rPr>
          <w:rStyle w:val="FootnoteReference"/>
          <w:rFonts w:ascii="Arial" w:hAnsi="Arial" w:cs="Arial"/>
          <w:sz w:val="24"/>
          <w:szCs w:val="24"/>
        </w:rPr>
        <w:footnoteReference w:id="5"/>
      </w:r>
      <w:r w:rsidRPr="00E02BFE">
        <w:rPr>
          <w:rFonts w:ascii="Arial" w:hAnsi="Arial" w:cs="Arial"/>
          <w:sz w:val="24"/>
          <w:szCs w:val="24"/>
        </w:rPr>
        <w:t xml:space="preserve"> Why</w:t>
      </w:r>
      <w:r w:rsidR="00CC2B56">
        <w:rPr>
          <w:rFonts w:ascii="Arial" w:hAnsi="Arial" w:cs="Arial"/>
          <w:sz w:val="24"/>
          <w:szCs w:val="24"/>
        </w:rPr>
        <w:t>,</w:t>
      </w:r>
      <w:r w:rsidRPr="00E02BFE">
        <w:rPr>
          <w:rFonts w:ascii="Arial" w:hAnsi="Arial" w:cs="Arial"/>
          <w:sz w:val="24"/>
          <w:szCs w:val="24"/>
        </w:rPr>
        <w:t xml:space="preserve"> then</w:t>
      </w:r>
      <w:r w:rsidR="00CC2B56">
        <w:rPr>
          <w:rFonts w:ascii="Arial" w:hAnsi="Arial" w:cs="Arial"/>
          <w:sz w:val="24"/>
          <w:szCs w:val="24"/>
        </w:rPr>
        <w:t>, did the Rambam</w:t>
      </w:r>
      <w:r w:rsidRPr="00E02BFE">
        <w:rPr>
          <w:rFonts w:ascii="Arial" w:hAnsi="Arial" w:cs="Arial"/>
          <w:sz w:val="24"/>
          <w:szCs w:val="24"/>
        </w:rPr>
        <w:t xml:space="preserve"> stray</w:t>
      </w:r>
      <w:r w:rsidR="00CC2B56">
        <w:rPr>
          <w:rFonts w:ascii="Arial" w:hAnsi="Arial" w:cs="Arial"/>
          <w:sz w:val="24"/>
          <w:szCs w:val="24"/>
        </w:rPr>
        <w:t xml:space="preserve"> from the plain meaning of the </w:t>
      </w:r>
      <w:proofErr w:type="spellStart"/>
      <w:r w:rsidR="00CC2B56" w:rsidRPr="00CC2B56">
        <w:rPr>
          <w:rFonts w:ascii="Arial" w:hAnsi="Arial" w:cs="Arial"/>
          <w:i/>
          <w:iCs/>
          <w:sz w:val="24"/>
          <w:szCs w:val="24"/>
        </w:rPr>
        <w:t>g</w:t>
      </w:r>
      <w:r w:rsidRPr="00CC2B56">
        <w:rPr>
          <w:rFonts w:ascii="Arial" w:hAnsi="Arial" w:cs="Arial"/>
          <w:i/>
          <w:iCs/>
          <w:sz w:val="24"/>
          <w:szCs w:val="24"/>
        </w:rPr>
        <w:t>emara</w:t>
      </w:r>
      <w:proofErr w:type="spellEnd"/>
      <w:r w:rsidRPr="00E02BFE">
        <w:rPr>
          <w:rFonts w:ascii="Arial" w:hAnsi="Arial" w:cs="Arial"/>
          <w:sz w:val="24"/>
          <w:szCs w:val="24"/>
        </w:rPr>
        <w:t xml:space="preserve">, according to which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is a Torah obligation?</w:t>
      </w:r>
      <w:r w:rsidRPr="00E02BFE">
        <w:rPr>
          <w:rStyle w:val="FootnoteReference"/>
          <w:rFonts w:ascii="Arial" w:hAnsi="Arial" w:cs="Arial"/>
          <w:sz w:val="24"/>
          <w:szCs w:val="24"/>
        </w:rPr>
        <w:footnoteReference w:id="6"/>
      </w:r>
    </w:p>
    <w:p w14:paraId="5BFC5F3D" w14:textId="77777777" w:rsidR="0095195E" w:rsidRPr="00E02BFE" w:rsidRDefault="0095195E" w:rsidP="006E1324">
      <w:pPr>
        <w:spacing w:line="240" w:lineRule="auto"/>
        <w:rPr>
          <w:rFonts w:ascii="Arial" w:hAnsi="Arial" w:cs="Arial"/>
          <w:sz w:val="24"/>
          <w:szCs w:val="24"/>
        </w:rPr>
      </w:pPr>
    </w:p>
    <w:p w14:paraId="7BDE8591" w14:textId="20F0DFAB" w:rsidR="0095195E" w:rsidRPr="00E02BFE" w:rsidRDefault="0095195E" w:rsidP="006E1324">
      <w:pPr>
        <w:pStyle w:val="Heading3"/>
        <w:spacing w:line="240" w:lineRule="auto"/>
        <w:jc w:val="both"/>
        <w:rPr>
          <w:rFonts w:ascii="Arial" w:hAnsi="Arial" w:cs="Arial"/>
          <w:sz w:val="24"/>
          <w:szCs w:val="24"/>
        </w:rPr>
      </w:pPr>
      <w:r w:rsidRPr="00E02BFE">
        <w:rPr>
          <w:rFonts w:ascii="Arial" w:hAnsi="Arial" w:cs="Arial"/>
          <w:sz w:val="24"/>
          <w:szCs w:val="24"/>
        </w:rPr>
        <w:t>"For the reading of Scripture it is necessary to recite a blessing"</w:t>
      </w:r>
    </w:p>
    <w:p w14:paraId="756685BF" w14:textId="77777777" w:rsidR="0095195E" w:rsidRPr="00E02BFE" w:rsidRDefault="0095195E" w:rsidP="006E1324">
      <w:pPr>
        <w:spacing w:line="240" w:lineRule="auto"/>
        <w:rPr>
          <w:rFonts w:ascii="Arial" w:hAnsi="Arial" w:cs="Arial"/>
          <w:sz w:val="24"/>
          <w:szCs w:val="24"/>
        </w:rPr>
      </w:pPr>
    </w:p>
    <w:p w14:paraId="7925E4BF" w14:textId="0E11ED0A" w:rsidR="0095195E" w:rsidRPr="00E02BFE" w:rsidRDefault="0095195E" w:rsidP="006E1324">
      <w:pPr>
        <w:spacing w:line="240" w:lineRule="auto"/>
        <w:rPr>
          <w:rFonts w:ascii="Arial" w:hAnsi="Arial" w:cs="Arial"/>
          <w:sz w:val="24"/>
          <w:szCs w:val="24"/>
        </w:rPr>
      </w:pPr>
      <w:r w:rsidRPr="00E02BFE">
        <w:rPr>
          <w:rFonts w:ascii="Arial" w:hAnsi="Arial" w:cs="Arial"/>
          <w:sz w:val="24"/>
          <w:szCs w:val="24"/>
        </w:rPr>
        <w:tab/>
        <w:t xml:space="preserve">The </w:t>
      </w:r>
      <w:proofErr w:type="spellStart"/>
      <w:r w:rsidRPr="00CC2B56">
        <w:rPr>
          <w:rFonts w:ascii="Arial" w:hAnsi="Arial" w:cs="Arial"/>
          <w:i/>
          <w:iCs/>
          <w:sz w:val="24"/>
          <w:szCs w:val="24"/>
        </w:rPr>
        <w:t>Amora</w:t>
      </w:r>
      <w:r w:rsidR="00CC2B56">
        <w:rPr>
          <w:rFonts w:ascii="Arial" w:hAnsi="Arial" w:cs="Arial"/>
          <w:i/>
          <w:iCs/>
          <w:sz w:val="24"/>
          <w:szCs w:val="24"/>
        </w:rPr>
        <w:t>’</w:t>
      </w:r>
      <w:r w:rsidRPr="00CC2B56">
        <w:rPr>
          <w:rFonts w:ascii="Arial" w:hAnsi="Arial" w:cs="Arial"/>
          <w:i/>
          <w:iCs/>
          <w:sz w:val="24"/>
          <w:szCs w:val="24"/>
        </w:rPr>
        <w:t>im</w:t>
      </w:r>
      <w:proofErr w:type="spellEnd"/>
      <w:r w:rsidRPr="00E02BFE">
        <w:rPr>
          <w:rFonts w:ascii="Arial" w:hAnsi="Arial" w:cs="Arial"/>
          <w:sz w:val="24"/>
          <w:szCs w:val="24"/>
        </w:rPr>
        <w:t xml:space="preserve"> disagree </w:t>
      </w:r>
      <w:r w:rsidR="00CC2B56">
        <w:rPr>
          <w:rFonts w:ascii="Arial" w:hAnsi="Arial" w:cs="Arial"/>
          <w:sz w:val="24"/>
          <w:szCs w:val="24"/>
        </w:rPr>
        <w:t>regarding</w:t>
      </w:r>
      <w:r w:rsidRPr="00E02BFE">
        <w:rPr>
          <w:rFonts w:ascii="Arial" w:hAnsi="Arial" w:cs="Arial"/>
          <w:sz w:val="24"/>
          <w:szCs w:val="24"/>
        </w:rPr>
        <w:t xml:space="preserve"> which study requires the recitation of </w:t>
      </w:r>
      <w:r w:rsidR="00CC2B56">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w:t>
      </w:r>
      <w:r w:rsidRPr="00E02BFE">
        <w:rPr>
          <w:rFonts w:ascii="Arial" w:hAnsi="Arial" w:cs="Arial"/>
          <w:i/>
          <w:iCs/>
          <w:sz w:val="24"/>
          <w:szCs w:val="24"/>
        </w:rPr>
        <w:t xml:space="preserve">Berakhot </w:t>
      </w:r>
      <w:r w:rsidRPr="00E02BFE">
        <w:rPr>
          <w:rFonts w:ascii="Arial" w:hAnsi="Arial" w:cs="Arial"/>
          <w:sz w:val="24"/>
          <w:szCs w:val="24"/>
        </w:rPr>
        <w:t>11b):</w:t>
      </w:r>
    </w:p>
    <w:p w14:paraId="592EAD8B" w14:textId="77777777" w:rsidR="00A5469D" w:rsidRPr="00E02BFE" w:rsidRDefault="00A5469D" w:rsidP="006E1324">
      <w:pPr>
        <w:pStyle w:val="BlockText"/>
        <w:spacing w:line="240" w:lineRule="auto"/>
        <w:rPr>
          <w:rFonts w:ascii="Arial" w:hAnsi="Arial" w:cs="Arial"/>
          <w:sz w:val="24"/>
          <w:szCs w:val="24"/>
        </w:rPr>
      </w:pPr>
    </w:p>
    <w:p w14:paraId="450EE38A" w14:textId="28B1BEFF" w:rsidR="00A5469D" w:rsidRPr="00E02BFE" w:rsidRDefault="00A5469D" w:rsidP="006E1324">
      <w:pPr>
        <w:pStyle w:val="BlockText"/>
        <w:spacing w:line="240" w:lineRule="auto"/>
        <w:rPr>
          <w:rFonts w:ascii="Arial" w:hAnsi="Arial" w:cs="Arial"/>
          <w:sz w:val="24"/>
          <w:szCs w:val="24"/>
        </w:rPr>
      </w:pPr>
      <w:r w:rsidRPr="00E02BFE">
        <w:rPr>
          <w:rFonts w:ascii="Arial" w:hAnsi="Arial" w:cs="Arial"/>
          <w:sz w:val="24"/>
          <w:szCs w:val="24"/>
        </w:rPr>
        <w:t>R</w:t>
      </w:r>
      <w:r w:rsidR="00CC2B56">
        <w:rPr>
          <w:rFonts w:ascii="Arial" w:hAnsi="Arial" w:cs="Arial"/>
          <w:sz w:val="24"/>
          <w:szCs w:val="24"/>
        </w:rPr>
        <w:t>.</w:t>
      </w:r>
      <w:r w:rsidRPr="00E02BFE">
        <w:rPr>
          <w:rFonts w:ascii="Arial" w:hAnsi="Arial" w:cs="Arial"/>
          <w:sz w:val="24"/>
          <w:szCs w:val="24"/>
        </w:rPr>
        <w:t xml:space="preserve"> Huna said: For the reading of Scripture it is necessary to recite a blessing, but for the study of the Midrash no blessing is required.</w:t>
      </w:r>
    </w:p>
    <w:p w14:paraId="53F0E4C5" w14:textId="6B681623" w:rsidR="00A5469D" w:rsidRPr="00E02BFE" w:rsidRDefault="00A5469D" w:rsidP="006E1324">
      <w:pPr>
        <w:pStyle w:val="BlockText"/>
        <w:spacing w:line="240" w:lineRule="auto"/>
        <w:rPr>
          <w:rFonts w:ascii="Arial" w:hAnsi="Arial" w:cs="Arial"/>
          <w:sz w:val="24"/>
          <w:szCs w:val="24"/>
        </w:rPr>
      </w:pPr>
      <w:r w:rsidRPr="00E02BFE">
        <w:rPr>
          <w:rFonts w:ascii="Arial" w:hAnsi="Arial" w:cs="Arial"/>
          <w:sz w:val="24"/>
          <w:szCs w:val="24"/>
        </w:rPr>
        <w:t>R</w:t>
      </w:r>
      <w:r w:rsidR="00CC2B56">
        <w:rPr>
          <w:rFonts w:ascii="Arial" w:hAnsi="Arial" w:cs="Arial"/>
          <w:sz w:val="24"/>
          <w:szCs w:val="24"/>
        </w:rPr>
        <w:t>. Elieze</w:t>
      </w:r>
      <w:r w:rsidRPr="00E02BFE">
        <w:rPr>
          <w:rFonts w:ascii="Arial" w:hAnsi="Arial" w:cs="Arial"/>
          <w:sz w:val="24"/>
          <w:szCs w:val="24"/>
        </w:rPr>
        <w:t>r, however, says that for both Scripture and Midrash a blessing is required, but not for the Mishna.</w:t>
      </w:r>
    </w:p>
    <w:p w14:paraId="6D6BE08A" w14:textId="593BD96D" w:rsidR="00A5469D" w:rsidRPr="00E02BFE" w:rsidRDefault="00A5469D" w:rsidP="006E1324">
      <w:pPr>
        <w:pStyle w:val="BlockText"/>
        <w:spacing w:line="240" w:lineRule="auto"/>
        <w:rPr>
          <w:rFonts w:ascii="Arial" w:hAnsi="Arial" w:cs="Arial"/>
          <w:sz w:val="24"/>
          <w:szCs w:val="24"/>
        </w:rPr>
      </w:pPr>
      <w:r w:rsidRPr="00E02BFE">
        <w:rPr>
          <w:rFonts w:ascii="Arial" w:hAnsi="Arial" w:cs="Arial"/>
          <w:sz w:val="24"/>
          <w:szCs w:val="24"/>
        </w:rPr>
        <w:lastRenderedPageBreak/>
        <w:t>R</w:t>
      </w:r>
      <w:r w:rsidR="00CC2B56">
        <w:rPr>
          <w:rFonts w:ascii="Arial" w:hAnsi="Arial" w:cs="Arial"/>
          <w:sz w:val="24"/>
          <w:szCs w:val="24"/>
        </w:rPr>
        <w:t>.</w:t>
      </w:r>
      <w:r w:rsidRPr="00E02BFE">
        <w:rPr>
          <w:rFonts w:ascii="Arial" w:hAnsi="Arial" w:cs="Arial"/>
          <w:sz w:val="24"/>
          <w:szCs w:val="24"/>
        </w:rPr>
        <w:t xml:space="preserve"> Yo</w:t>
      </w:r>
      <w:r w:rsidR="00CC2B56">
        <w:rPr>
          <w:rFonts w:ascii="Arial" w:hAnsi="Arial" w:cs="Arial"/>
          <w:sz w:val="24"/>
          <w:szCs w:val="24"/>
        </w:rPr>
        <w:t>chanan says that for the Mishna</w:t>
      </w:r>
      <w:r w:rsidRPr="00E02BFE">
        <w:rPr>
          <w:rFonts w:ascii="Arial" w:hAnsi="Arial" w:cs="Arial"/>
          <w:sz w:val="24"/>
          <w:szCs w:val="24"/>
        </w:rPr>
        <w:t xml:space="preserve"> also a blessing is required, [but not for the Talmud].</w:t>
      </w:r>
    </w:p>
    <w:p w14:paraId="22231A40" w14:textId="23F96D3B" w:rsidR="00A5469D" w:rsidRPr="00E02BFE" w:rsidRDefault="00A5469D" w:rsidP="006E1324">
      <w:pPr>
        <w:pStyle w:val="BlockText"/>
        <w:spacing w:line="240" w:lineRule="auto"/>
        <w:rPr>
          <w:rFonts w:ascii="Arial" w:hAnsi="Arial" w:cs="Arial"/>
          <w:sz w:val="24"/>
          <w:szCs w:val="24"/>
        </w:rPr>
      </w:pPr>
      <w:r w:rsidRPr="00E02BFE">
        <w:rPr>
          <w:rFonts w:ascii="Arial" w:hAnsi="Arial" w:cs="Arial"/>
          <w:sz w:val="24"/>
          <w:szCs w:val="24"/>
        </w:rPr>
        <w:t xml:space="preserve">Rava said: For the Talmud also it is necessary to recite a blessing. </w:t>
      </w:r>
    </w:p>
    <w:p w14:paraId="32E02569" w14:textId="77777777" w:rsidR="00A5469D" w:rsidRPr="00E02BFE" w:rsidRDefault="00A5469D" w:rsidP="006E1324">
      <w:pPr>
        <w:pStyle w:val="BlockText"/>
        <w:spacing w:line="240" w:lineRule="auto"/>
        <w:rPr>
          <w:rFonts w:ascii="Arial" w:hAnsi="Arial" w:cs="Arial"/>
          <w:sz w:val="24"/>
          <w:szCs w:val="24"/>
        </w:rPr>
      </w:pPr>
    </w:p>
    <w:p w14:paraId="58D52394" w14:textId="0FA8A48A" w:rsidR="005533A9" w:rsidRPr="00E02BFE" w:rsidRDefault="00A5469D" w:rsidP="006E1324">
      <w:pPr>
        <w:spacing w:line="240" w:lineRule="auto"/>
        <w:rPr>
          <w:rFonts w:ascii="Arial" w:hAnsi="Arial" w:cs="Arial"/>
          <w:sz w:val="24"/>
          <w:szCs w:val="24"/>
        </w:rPr>
      </w:pPr>
      <w:r w:rsidRPr="00E02BFE">
        <w:rPr>
          <w:rFonts w:ascii="Arial" w:hAnsi="Arial" w:cs="Arial"/>
          <w:sz w:val="24"/>
          <w:szCs w:val="24"/>
        </w:rPr>
        <w:tab/>
        <w:t>Concer</w:t>
      </w:r>
      <w:r w:rsidR="005533A9" w:rsidRPr="00E02BFE">
        <w:rPr>
          <w:rFonts w:ascii="Arial" w:hAnsi="Arial" w:cs="Arial"/>
          <w:sz w:val="24"/>
          <w:szCs w:val="24"/>
        </w:rPr>
        <w:t>n</w:t>
      </w:r>
      <w:r w:rsidRPr="00E02BFE">
        <w:rPr>
          <w:rFonts w:ascii="Arial" w:hAnsi="Arial" w:cs="Arial"/>
          <w:sz w:val="24"/>
          <w:szCs w:val="24"/>
        </w:rPr>
        <w:t>ing Rava's position that even for the Talmud it is necessary to recite a blessing, Rashi comments: "</w:t>
      </w:r>
      <w:r w:rsidR="005533A9" w:rsidRPr="00E02BFE">
        <w:rPr>
          <w:rFonts w:ascii="Arial" w:hAnsi="Arial" w:cs="Arial"/>
          <w:sz w:val="24"/>
          <w:szCs w:val="24"/>
        </w:rPr>
        <w:t xml:space="preserve">As it is the </w:t>
      </w:r>
      <w:r w:rsidR="0095195E" w:rsidRPr="00E02BFE">
        <w:rPr>
          <w:rFonts w:ascii="Arial" w:hAnsi="Arial" w:cs="Arial"/>
          <w:sz w:val="24"/>
          <w:szCs w:val="24"/>
        </w:rPr>
        <w:t>most important part</w:t>
      </w:r>
      <w:r w:rsidR="005533A9" w:rsidRPr="00E02BFE">
        <w:rPr>
          <w:rFonts w:ascii="Arial" w:hAnsi="Arial" w:cs="Arial"/>
          <w:sz w:val="24"/>
          <w:szCs w:val="24"/>
        </w:rPr>
        <w:t xml:space="preserve"> of the Torah, from which instruction issues forth." </w:t>
      </w:r>
      <w:r w:rsidR="00CC2B56">
        <w:rPr>
          <w:rFonts w:ascii="Arial" w:hAnsi="Arial" w:cs="Arial"/>
          <w:sz w:val="24"/>
          <w:szCs w:val="24"/>
        </w:rPr>
        <w:t>W</w:t>
      </w:r>
      <w:r w:rsidR="005533A9" w:rsidRPr="00E02BFE">
        <w:rPr>
          <w:rFonts w:ascii="Arial" w:hAnsi="Arial" w:cs="Arial"/>
          <w:sz w:val="24"/>
          <w:szCs w:val="24"/>
        </w:rPr>
        <w:t xml:space="preserve">hy do the other </w:t>
      </w:r>
      <w:proofErr w:type="spellStart"/>
      <w:r w:rsidR="005533A9" w:rsidRPr="00CC2B56">
        <w:rPr>
          <w:rFonts w:ascii="Arial" w:hAnsi="Arial" w:cs="Arial"/>
          <w:i/>
          <w:iCs/>
          <w:sz w:val="24"/>
          <w:szCs w:val="24"/>
        </w:rPr>
        <w:t>Amora</w:t>
      </w:r>
      <w:r w:rsidR="00CC2B56">
        <w:rPr>
          <w:rFonts w:ascii="Arial" w:hAnsi="Arial" w:cs="Arial"/>
          <w:i/>
          <w:iCs/>
          <w:sz w:val="24"/>
          <w:szCs w:val="24"/>
        </w:rPr>
        <w:t>’</w:t>
      </w:r>
      <w:r w:rsidR="005533A9" w:rsidRPr="00CC2B56">
        <w:rPr>
          <w:rFonts w:ascii="Arial" w:hAnsi="Arial" w:cs="Arial"/>
          <w:i/>
          <w:iCs/>
          <w:sz w:val="24"/>
          <w:szCs w:val="24"/>
        </w:rPr>
        <w:t>im</w:t>
      </w:r>
      <w:proofErr w:type="spellEnd"/>
      <w:r w:rsidR="005533A9" w:rsidRPr="00E02BFE">
        <w:rPr>
          <w:rFonts w:ascii="Arial" w:hAnsi="Arial" w:cs="Arial"/>
          <w:sz w:val="24"/>
          <w:szCs w:val="24"/>
        </w:rPr>
        <w:t xml:space="preserve"> maintain that it is not necessary to recite a blessing for the </w:t>
      </w:r>
      <w:r w:rsidR="0095195E" w:rsidRPr="00E02BFE">
        <w:rPr>
          <w:rFonts w:ascii="Arial" w:hAnsi="Arial" w:cs="Arial"/>
          <w:sz w:val="24"/>
          <w:szCs w:val="24"/>
        </w:rPr>
        <w:t xml:space="preserve">study of the </w:t>
      </w:r>
      <w:r w:rsidR="00CC2B56">
        <w:rPr>
          <w:rFonts w:ascii="Arial" w:hAnsi="Arial" w:cs="Arial"/>
          <w:sz w:val="24"/>
          <w:szCs w:val="24"/>
        </w:rPr>
        <w:t>Talmud?</w:t>
      </w:r>
      <w:r w:rsidR="005533A9" w:rsidRPr="00E02BFE">
        <w:rPr>
          <w:rFonts w:ascii="Arial" w:hAnsi="Arial" w:cs="Arial"/>
          <w:sz w:val="24"/>
          <w:szCs w:val="24"/>
        </w:rPr>
        <w:t xml:space="preserve"> </w:t>
      </w:r>
      <w:r w:rsidR="00CC2B56">
        <w:rPr>
          <w:rFonts w:ascii="Arial" w:hAnsi="Arial" w:cs="Arial"/>
          <w:sz w:val="24"/>
          <w:szCs w:val="24"/>
        </w:rPr>
        <w:t xml:space="preserve">After all, a </w:t>
      </w:r>
      <w:proofErr w:type="spellStart"/>
      <w:r w:rsidR="00CC2B56" w:rsidRPr="00CC2B56">
        <w:rPr>
          <w:rFonts w:ascii="Arial" w:hAnsi="Arial" w:cs="Arial"/>
          <w:i/>
          <w:iCs/>
          <w:sz w:val="24"/>
          <w:szCs w:val="24"/>
        </w:rPr>
        <w:t>b</w:t>
      </w:r>
      <w:r w:rsidR="005533A9" w:rsidRPr="00CC2B56">
        <w:rPr>
          <w:rFonts w:ascii="Arial" w:hAnsi="Arial" w:cs="Arial"/>
          <w:i/>
          <w:iCs/>
          <w:sz w:val="24"/>
          <w:szCs w:val="24"/>
        </w:rPr>
        <w:t>araita</w:t>
      </w:r>
      <w:proofErr w:type="spellEnd"/>
      <w:r w:rsidR="00CC2B56">
        <w:rPr>
          <w:rFonts w:ascii="Arial" w:hAnsi="Arial" w:cs="Arial"/>
          <w:sz w:val="24"/>
          <w:szCs w:val="24"/>
        </w:rPr>
        <w:t xml:space="preserve"> explicitly states,</w:t>
      </w:r>
      <w:r w:rsidR="005533A9" w:rsidRPr="00E02BFE">
        <w:rPr>
          <w:rFonts w:ascii="Arial" w:hAnsi="Arial" w:cs="Arial"/>
          <w:sz w:val="24"/>
          <w:szCs w:val="24"/>
        </w:rPr>
        <w:t xml:space="preserve"> "One who occupies himself in the Talmud – there is no greater quality than this" (</w:t>
      </w:r>
      <w:r w:rsidR="005533A9" w:rsidRPr="00E02BFE">
        <w:rPr>
          <w:rFonts w:ascii="Arial" w:hAnsi="Arial" w:cs="Arial"/>
          <w:i/>
          <w:iCs/>
          <w:sz w:val="24"/>
          <w:szCs w:val="24"/>
        </w:rPr>
        <w:t xml:space="preserve">Soferim </w:t>
      </w:r>
      <w:r w:rsidR="005533A9" w:rsidRPr="00E02BFE">
        <w:rPr>
          <w:rFonts w:ascii="Arial" w:hAnsi="Arial" w:cs="Arial"/>
          <w:sz w:val="24"/>
          <w:szCs w:val="24"/>
        </w:rPr>
        <w:t>15:6)!</w:t>
      </w:r>
    </w:p>
    <w:p w14:paraId="6413AF94" w14:textId="77777777" w:rsidR="005533A9" w:rsidRPr="00E02BFE" w:rsidRDefault="005533A9" w:rsidP="006E1324">
      <w:pPr>
        <w:spacing w:line="240" w:lineRule="auto"/>
        <w:rPr>
          <w:rFonts w:ascii="Arial" w:hAnsi="Arial" w:cs="Arial"/>
          <w:sz w:val="24"/>
          <w:szCs w:val="24"/>
        </w:rPr>
      </w:pPr>
    </w:p>
    <w:p w14:paraId="6D78AD02" w14:textId="567627CD" w:rsidR="00273E5C" w:rsidRPr="00E02BFE" w:rsidRDefault="005533A9" w:rsidP="006E1324">
      <w:pPr>
        <w:spacing w:line="240" w:lineRule="auto"/>
        <w:rPr>
          <w:rFonts w:ascii="Arial" w:hAnsi="Arial" w:cs="Arial"/>
          <w:sz w:val="24"/>
          <w:szCs w:val="24"/>
        </w:rPr>
      </w:pPr>
      <w:r w:rsidRPr="00E02BFE">
        <w:rPr>
          <w:rFonts w:ascii="Arial" w:hAnsi="Arial" w:cs="Arial"/>
          <w:sz w:val="24"/>
          <w:szCs w:val="24"/>
        </w:rPr>
        <w:tab/>
        <w:t xml:space="preserve">This question becomes even stronger in light of the explanation offered by </w:t>
      </w:r>
      <w:proofErr w:type="spellStart"/>
      <w:r w:rsidR="00CC2B56">
        <w:rPr>
          <w:rFonts w:ascii="Arial" w:hAnsi="Arial" w:cs="Arial"/>
          <w:i/>
          <w:iCs/>
          <w:sz w:val="24"/>
          <w:szCs w:val="24"/>
        </w:rPr>
        <w:t>Talmi</w:t>
      </w:r>
      <w:r w:rsidRPr="00E02BFE">
        <w:rPr>
          <w:rFonts w:ascii="Arial" w:hAnsi="Arial" w:cs="Arial"/>
          <w:i/>
          <w:iCs/>
          <w:sz w:val="24"/>
          <w:szCs w:val="24"/>
        </w:rPr>
        <w:t>dei</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Rabbeinu</w:t>
      </w:r>
      <w:proofErr w:type="spellEnd"/>
      <w:r w:rsidRPr="00E02BFE">
        <w:rPr>
          <w:rFonts w:ascii="Arial" w:hAnsi="Arial" w:cs="Arial"/>
          <w:i/>
          <w:iCs/>
          <w:sz w:val="24"/>
          <w:szCs w:val="24"/>
        </w:rPr>
        <w:t xml:space="preserve"> Yona</w:t>
      </w:r>
      <w:r w:rsidRPr="00E02BFE">
        <w:rPr>
          <w:rFonts w:ascii="Arial" w:hAnsi="Arial" w:cs="Arial"/>
          <w:sz w:val="24"/>
          <w:szCs w:val="24"/>
        </w:rPr>
        <w:t xml:space="preserve"> regarding the position of </w:t>
      </w:r>
      <w:proofErr w:type="spellStart"/>
      <w:r w:rsidRPr="00E02BFE">
        <w:rPr>
          <w:rFonts w:ascii="Arial" w:hAnsi="Arial" w:cs="Arial"/>
          <w:sz w:val="24"/>
          <w:szCs w:val="24"/>
        </w:rPr>
        <w:t>Rava</w:t>
      </w:r>
      <w:proofErr w:type="spellEnd"/>
      <w:r w:rsidR="00CC2B56">
        <w:rPr>
          <w:rFonts w:ascii="Arial" w:hAnsi="Arial" w:cs="Arial"/>
          <w:sz w:val="24"/>
          <w:szCs w:val="24"/>
        </w:rPr>
        <w:t>:</w:t>
      </w:r>
      <w:r w:rsidRPr="00E02BFE">
        <w:rPr>
          <w:rFonts w:ascii="Arial" w:hAnsi="Arial" w:cs="Arial"/>
          <w:sz w:val="24"/>
          <w:szCs w:val="24"/>
        </w:rPr>
        <w:t xml:space="preserve"> "'</w:t>
      </w:r>
      <w:r w:rsidR="00CC2B56">
        <w:rPr>
          <w:rFonts w:ascii="Arial" w:hAnsi="Arial" w:cs="Arial"/>
          <w:sz w:val="24"/>
          <w:szCs w:val="24"/>
        </w:rPr>
        <w:t>E</w:t>
      </w:r>
      <w:r w:rsidRPr="00E02BFE">
        <w:rPr>
          <w:rFonts w:ascii="Arial" w:hAnsi="Arial" w:cs="Arial"/>
          <w:sz w:val="24"/>
          <w:szCs w:val="24"/>
        </w:rPr>
        <w:t xml:space="preserve">ven for the Talmud, it is necessary to recite a blessing' – for in the Talmud as well they explain the essential points in the verses." This indicates that the primary obligation is to recite a </w:t>
      </w:r>
      <w:r w:rsidR="00CC2B56">
        <w:rPr>
          <w:rFonts w:ascii="Arial" w:hAnsi="Arial" w:cs="Arial"/>
          <w:sz w:val="24"/>
          <w:szCs w:val="24"/>
        </w:rPr>
        <w:t>blessing over the Written Law.</w:t>
      </w:r>
      <w:r w:rsidRPr="00E02BFE">
        <w:rPr>
          <w:rFonts w:ascii="Arial" w:hAnsi="Arial" w:cs="Arial"/>
          <w:sz w:val="24"/>
          <w:szCs w:val="24"/>
        </w:rPr>
        <w:t xml:space="preserve"> </w:t>
      </w:r>
      <w:r w:rsidR="00CC2B56">
        <w:rPr>
          <w:rFonts w:ascii="Arial" w:hAnsi="Arial" w:cs="Arial"/>
          <w:sz w:val="24"/>
          <w:szCs w:val="24"/>
        </w:rPr>
        <w:t>T</w:t>
      </w:r>
      <w:r w:rsidRPr="00E02BFE">
        <w:rPr>
          <w:rFonts w:ascii="Arial" w:hAnsi="Arial" w:cs="Arial"/>
          <w:sz w:val="24"/>
          <w:szCs w:val="24"/>
        </w:rPr>
        <w:t xml:space="preserve">he reason that a blessing is recited </w:t>
      </w:r>
      <w:r w:rsidR="0095195E" w:rsidRPr="00E02BFE">
        <w:rPr>
          <w:rFonts w:ascii="Arial" w:hAnsi="Arial" w:cs="Arial"/>
          <w:sz w:val="24"/>
          <w:szCs w:val="24"/>
        </w:rPr>
        <w:t xml:space="preserve">also </w:t>
      </w:r>
      <w:r w:rsidRPr="00E02BFE">
        <w:rPr>
          <w:rFonts w:ascii="Arial" w:hAnsi="Arial" w:cs="Arial"/>
          <w:sz w:val="24"/>
          <w:szCs w:val="24"/>
        </w:rPr>
        <w:t>over the study of Midrash, Mishna</w:t>
      </w:r>
      <w:r w:rsidR="00CC2B56">
        <w:rPr>
          <w:rFonts w:ascii="Arial" w:hAnsi="Arial" w:cs="Arial"/>
          <w:sz w:val="24"/>
          <w:szCs w:val="24"/>
        </w:rPr>
        <w:t>,</w:t>
      </w:r>
      <w:r w:rsidRPr="00E02BFE">
        <w:rPr>
          <w:rFonts w:ascii="Arial" w:hAnsi="Arial" w:cs="Arial"/>
          <w:sz w:val="24"/>
          <w:szCs w:val="24"/>
        </w:rPr>
        <w:t xml:space="preserve"> and Gemara (according to some of the </w:t>
      </w:r>
      <w:proofErr w:type="spellStart"/>
      <w:r w:rsidRPr="00CC2B56">
        <w:rPr>
          <w:rFonts w:ascii="Arial" w:hAnsi="Arial" w:cs="Arial"/>
          <w:i/>
          <w:iCs/>
          <w:sz w:val="24"/>
          <w:szCs w:val="24"/>
        </w:rPr>
        <w:t>Amora</w:t>
      </w:r>
      <w:r w:rsidR="00CC2B56">
        <w:rPr>
          <w:rFonts w:ascii="Arial" w:hAnsi="Arial" w:cs="Arial"/>
          <w:i/>
          <w:iCs/>
          <w:sz w:val="24"/>
          <w:szCs w:val="24"/>
        </w:rPr>
        <w:t>’</w:t>
      </w:r>
      <w:r w:rsidRPr="00CC2B56">
        <w:rPr>
          <w:rFonts w:ascii="Arial" w:hAnsi="Arial" w:cs="Arial"/>
          <w:i/>
          <w:iCs/>
          <w:sz w:val="24"/>
          <w:szCs w:val="24"/>
        </w:rPr>
        <w:t>im</w:t>
      </w:r>
      <w:proofErr w:type="spellEnd"/>
      <w:r w:rsidRPr="00E02BFE">
        <w:rPr>
          <w:rFonts w:ascii="Arial" w:hAnsi="Arial" w:cs="Arial"/>
          <w:sz w:val="24"/>
          <w:szCs w:val="24"/>
        </w:rPr>
        <w:t>) is that they too, to some degree or another, deal with the meanings of the verses in the Written Law.</w:t>
      </w:r>
      <w:r w:rsidRPr="00E02BFE">
        <w:rPr>
          <w:rStyle w:val="FootnoteReference"/>
          <w:rFonts w:ascii="Arial" w:hAnsi="Arial" w:cs="Arial"/>
          <w:sz w:val="24"/>
          <w:szCs w:val="24"/>
        </w:rPr>
        <w:footnoteReference w:id="7"/>
      </w:r>
      <w:r w:rsidR="00273E5C" w:rsidRPr="00E02BFE">
        <w:rPr>
          <w:rFonts w:ascii="Arial" w:hAnsi="Arial" w:cs="Arial"/>
          <w:sz w:val="24"/>
          <w:szCs w:val="24"/>
        </w:rPr>
        <w:t xml:space="preserve"> If so, </w:t>
      </w:r>
      <w:r w:rsidR="0095195E" w:rsidRPr="00E02BFE">
        <w:rPr>
          <w:rFonts w:ascii="Arial" w:hAnsi="Arial" w:cs="Arial"/>
          <w:sz w:val="24"/>
          <w:szCs w:val="24"/>
        </w:rPr>
        <w:t xml:space="preserve">we </w:t>
      </w:r>
      <w:r w:rsidR="00CC2B56">
        <w:rPr>
          <w:rFonts w:ascii="Arial" w:hAnsi="Arial" w:cs="Arial"/>
          <w:sz w:val="24"/>
          <w:szCs w:val="24"/>
        </w:rPr>
        <w:t>return</w:t>
      </w:r>
      <w:r w:rsidR="0095195E" w:rsidRPr="00E02BFE">
        <w:rPr>
          <w:rFonts w:ascii="Arial" w:hAnsi="Arial" w:cs="Arial"/>
          <w:sz w:val="24"/>
          <w:szCs w:val="24"/>
        </w:rPr>
        <w:t xml:space="preserve"> to our question</w:t>
      </w:r>
      <w:r w:rsidR="00273E5C" w:rsidRPr="00E02BFE">
        <w:rPr>
          <w:rFonts w:ascii="Arial" w:hAnsi="Arial" w:cs="Arial"/>
          <w:sz w:val="24"/>
          <w:szCs w:val="24"/>
        </w:rPr>
        <w:t xml:space="preserve">: Why was </w:t>
      </w:r>
      <w:r w:rsidR="00CC2B56">
        <w:rPr>
          <w:rFonts w:ascii="Arial" w:hAnsi="Arial" w:cs="Arial"/>
          <w:i/>
          <w:iCs/>
          <w:sz w:val="24"/>
          <w:szCs w:val="24"/>
        </w:rPr>
        <w:t>Birkat H</w:t>
      </w:r>
      <w:r w:rsidR="00273E5C" w:rsidRPr="00E02BFE">
        <w:rPr>
          <w:rFonts w:ascii="Arial" w:hAnsi="Arial" w:cs="Arial"/>
          <w:i/>
          <w:iCs/>
          <w:sz w:val="24"/>
          <w:szCs w:val="24"/>
        </w:rPr>
        <w:t xml:space="preserve">a-Torah </w:t>
      </w:r>
      <w:r w:rsidR="00273E5C" w:rsidRPr="00E02BFE">
        <w:rPr>
          <w:rFonts w:ascii="Arial" w:hAnsi="Arial" w:cs="Arial"/>
          <w:sz w:val="24"/>
          <w:szCs w:val="24"/>
        </w:rPr>
        <w:t>instituted only for study of the Written Law, and not for all types of Torah study?</w:t>
      </w:r>
    </w:p>
    <w:p w14:paraId="064D32A5" w14:textId="77777777" w:rsidR="00273E5C" w:rsidRPr="00E02BFE" w:rsidRDefault="00273E5C" w:rsidP="006E1324">
      <w:pPr>
        <w:spacing w:line="240" w:lineRule="auto"/>
        <w:rPr>
          <w:rFonts w:ascii="Arial" w:hAnsi="Arial" w:cs="Arial"/>
          <w:sz w:val="24"/>
          <w:szCs w:val="24"/>
        </w:rPr>
      </w:pPr>
    </w:p>
    <w:p w14:paraId="30774D5E" w14:textId="77777777" w:rsidR="00273E5C" w:rsidRPr="00E02BFE" w:rsidRDefault="00273E5C" w:rsidP="006E1324">
      <w:pPr>
        <w:pStyle w:val="Heading3"/>
        <w:spacing w:line="240" w:lineRule="auto"/>
        <w:rPr>
          <w:rFonts w:ascii="Arial" w:hAnsi="Arial" w:cs="Arial"/>
          <w:sz w:val="24"/>
          <w:szCs w:val="24"/>
        </w:rPr>
      </w:pPr>
      <w:r w:rsidRPr="00E02BFE">
        <w:rPr>
          <w:rFonts w:ascii="Arial" w:hAnsi="Arial" w:cs="Arial"/>
          <w:sz w:val="24"/>
          <w:szCs w:val="24"/>
        </w:rPr>
        <w:t xml:space="preserve">A blessing over a </w:t>
      </w:r>
      <w:r w:rsidRPr="00E02BFE">
        <w:rPr>
          <w:rFonts w:ascii="Arial" w:hAnsi="Arial" w:cs="Arial"/>
          <w:i/>
          <w:iCs/>
          <w:sz w:val="24"/>
          <w:szCs w:val="24"/>
        </w:rPr>
        <w:t xml:space="preserve">mitzva </w:t>
      </w:r>
      <w:r w:rsidRPr="00E02BFE">
        <w:rPr>
          <w:rFonts w:ascii="Arial" w:hAnsi="Arial" w:cs="Arial"/>
          <w:sz w:val="24"/>
          <w:szCs w:val="24"/>
        </w:rPr>
        <w:t>or a blessing of thanksgiving</w:t>
      </w:r>
    </w:p>
    <w:p w14:paraId="0414A777" w14:textId="77777777" w:rsidR="00273E5C" w:rsidRPr="00E02BFE" w:rsidRDefault="00273E5C" w:rsidP="006E1324">
      <w:pPr>
        <w:pStyle w:val="Heading3"/>
        <w:spacing w:line="240" w:lineRule="auto"/>
        <w:rPr>
          <w:rFonts w:ascii="Arial" w:hAnsi="Arial" w:cs="Arial"/>
          <w:sz w:val="24"/>
          <w:szCs w:val="24"/>
        </w:rPr>
      </w:pPr>
    </w:p>
    <w:p w14:paraId="09397F68" w14:textId="7EFD327A" w:rsidR="00273E5C" w:rsidRPr="00E02BFE" w:rsidRDefault="00273E5C" w:rsidP="006E1324">
      <w:pPr>
        <w:spacing w:line="240" w:lineRule="auto"/>
        <w:rPr>
          <w:rFonts w:ascii="Arial" w:hAnsi="Arial" w:cs="Arial"/>
          <w:sz w:val="24"/>
          <w:szCs w:val="24"/>
        </w:rPr>
      </w:pPr>
      <w:r w:rsidRPr="00E02BFE">
        <w:rPr>
          <w:rFonts w:ascii="Arial" w:hAnsi="Arial" w:cs="Arial"/>
          <w:sz w:val="24"/>
          <w:szCs w:val="24"/>
        </w:rPr>
        <w:tab/>
        <w:t xml:space="preserve">It would appear from this that </w:t>
      </w:r>
      <w:r w:rsidR="00CC2B56">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is not a blessing recited over a </w:t>
      </w:r>
      <w:r w:rsidRPr="00E02BFE">
        <w:rPr>
          <w:rFonts w:ascii="Arial" w:hAnsi="Arial" w:cs="Arial"/>
          <w:i/>
          <w:iCs/>
          <w:sz w:val="24"/>
          <w:szCs w:val="24"/>
        </w:rPr>
        <w:t>mitzva</w:t>
      </w:r>
      <w:r w:rsidR="00CC2B56">
        <w:rPr>
          <w:rFonts w:ascii="Arial" w:hAnsi="Arial" w:cs="Arial"/>
          <w:sz w:val="24"/>
          <w:szCs w:val="24"/>
        </w:rPr>
        <w:t xml:space="preserve"> that</w:t>
      </w:r>
      <w:r w:rsidRPr="00E02BFE">
        <w:rPr>
          <w:rFonts w:ascii="Arial" w:hAnsi="Arial" w:cs="Arial"/>
          <w:sz w:val="24"/>
          <w:szCs w:val="24"/>
        </w:rPr>
        <w:t xml:space="preserve"> is recited before fulfilling the </w:t>
      </w:r>
      <w:r w:rsidRPr="00E02BFE">
        <w:rPr>
          <w:rFonts w:ascii="Arial" w:hAnsi="Arial" w:cs="Arial"/>
          <w:i/>
          <w:iCs/>
          <w:sz w:val="24"/>
          <w:szCs w:val="24"/>
        </w:rPr>
        <w:t xml:space="preserve">mitzva </w:t>
      </w:r>
      <w:r w:rsidRPr="00E02BFE">
        <w:rPr>
          <w:rFonts w:ascii="Arial" w:hAnsi="Arial" w:cs="Arial"/>
          <w:sz w:val="24"/>
          <w:szCs w:val="24"/>
        </w:rPr>
        <w:t>of Torah study, similar to the blessing</w:t>
      </w:r>
      <w:r w:rsidR="0095195E" w:rsidRPr="00E02BFE">
        <w:rPr>
          <w:rFonts w:ascii="Arial" w:hAnsi="Arial" w:cs="Arial"/>
          <w:sz w:val="24"/>
          <w:szCs w:val="24"/>
        </w:rPr>
        <w:t>s</w:t>
      </w:r>
      <w:r w:rsidRPr="00E02BFE">
        <w:rPr>
          <w:rFonts w:ascii="Arial" w:hAnsi="Arial" w:cs="Arial"/>
          <w:sz w:val="24"/>
          <w:szCs w:val="24"/>
        </w:rPr>
        <w:t xml:space="preserve"> recited before fulfilling the </w:t>
      </w:r>
      <w:r w:rsidRPr="00E02BFE">
        <w:rPr>
          <w:rFonts w:ascii="Arial" w:hAnsi="Arial" w:cs="Arial"/>
          <w:i/>
          <w:iCs/>
          <w:sz w:val="24"/>
          <w:szCs w:val="24"/>
        </w:rPr>
        <w:t>mitzva</w:t>
      </w:r>
      <w:r w:rsidRPr="00E02BFE">
        <w:rPr>
          <w:rFonts w:ascii="Arial" w:hAnsi="Arial" w:cs="Arial"/>
          <w:sz w:val="24"/>
          <w:szCs w:val="24"/>
        </w:rPr>
        <w:t xml:space="preserve"> of blowing the </w:t>
      </w:r>
      <w:r w:rsidRPr="00E02BFE">
        <w:rPr>
          <w:rFonts w:ascii="Arial" w:hAnsi="Arial" w:cs="Arial"/>
          <w:i/>
          <w:iCs/>
          <w:sz w:val="24"/>
          <w:szCs w:val="24"/>
        </w:rPr>
        <w:t>shofar</w:t>
      </w:r>
      <w:r w:rsidRPr="00E02BFE">
        <w:rPr>
          <w:rFonts w:ascii="Arial" w:hAnsi="Arial" w:cs="Arial"/>
          <w:sz w:val="24"/>
          <w:szCs w:val="24"/>
        </w:rPr>
        <w:t xml:space="preserve"> or taking the </w:t>
      </w:r>
      <w:r w:rsidRPr="00E02BFE">
        <w:rPr>
          <w:rFonts w:ascii="Arial" w:hAnsi="Arial" w:cs="Arial"/>
          <w:i/>
          <w:iCs/>
          <w:sz w:val="24"/>
          <w:szCs w:val="24"/>
        </w:rPr>
        <w:t>lulav</w:t>
      </w:r>
      <w:r w:rsidRPr="00E02BFE">
        <w:rPr>
          <w:rFonts w:ascii="Arial" w:hAnsi="Arial" w:cs="Arial"/>
          <w:sz w:val="24"/>
          <w:szCs w:val="24"/>
        </w:rPr>
        <w:t xml:space="preserve">. </w:t>
      </w:r>
      <w:r w:rsidR="00E05269">
        <w:rPr>
          <w:rFonts w:ascii="Arial" w:hAnsi="Arial" w:cs="Arial"/>
          <w:sz w:val="24"/>
          <w:szCs w:val="24"/>
        </w:rPr>
        <w:t xml:space="preserve">Rather, </w:t>
      </w:r>
      <w:proofErr w:type="spellStart"/>
      <w:r w:rsidR="00CC2B56">
        <w:rPr>
          <w:rFonts w:ascii="Arial" w:hAnsi="Arial" w:cs="Arial"/>
          <w:i/>
          <w:iCs/>
          <w:sz w:val="24"/>
          <w:szCs w:val="24"/>
        </w:rPr>
        <w:t>Birkat</w:t>
      </w:r>
      <w:proofErr w:type="spellEnd"/>
      <w:r w:rsidR="00CC2B56">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 xml:space="preserve">is a blessing of praise and thanksgiving for the giving of the Torah. The Ramban formulates the essence of this blessing in his strictures to the Rambam's </w:t>
      </w:r>
      <w:r w:rsidR="00CC2B56">
        <w:rPr>
          <w:rFonts w:ascii="Arial" w:hAnsi="Arial" w:cs="Arial"/>
          <w:i/>
          <w:iCs/>
          <w:sz w:val="24"/>
          <w:szCs w:val="24"/>
        </w:rPr>
        <w:t>Sefer H</w:t>
      </w:r>
      <w:r w:rsidRPr="00E02BFE">
        <w:rPr>
          <w:rFonts w:ascii="Arial" w:hAnsi="Arial" w:cs="Arial"/>
          <w:i/>
          <w:iCs/>
          <w:sz w:val="24"/>
          <w:szCs w:val="24"/>
        </w:rPr>
        <w:t>a-Mitzvot</w:t>
      </w:r>
      <w:r w:rsidRPr="00E02BFE">
        <w:rPr>
          <w:rFonts w:ascii="Arial" w:hAnsi="Arial" w:cs="Arial"/>
          <w:sz w:val="24"/>
          <w:szCs w:val="24"/>
        </w:rPr>
        <w:t>:</w:t>
      </w:r>
    </w:p>
    <w:p w14:paraId="170449B5" w14:textId="77777777" w:rsidR="00273E5C" w:rsidRPr="00E02BFE" w:rsidRDefault="00273E5C" w:rsidP="006E1324">
      <w:pPr>
        <w:spacing w:line="240" w:lineRule="auto"/>
        <w:rPr>
          <w:rFonts w:ascii="Arial" w:hAnsi="Arial" w:cs="Arial"/>
          <w:sz w:val="24"/>
          <w:szCs w:val="24"/>
        </w:rPr>
      </w:pPr>
    </w:p>
    <w:p w14:paraId="6B0626F7" w14:textId="7DE673E9" w:rsidR="00273E5C" w:rsidRPr="00E02BFE" w:rsidRDefault="00CC2B56" w:rsidP="006E1324">
      <w:pPr>
        <w:pStyle w:val="BlockText"/>
        <w:spacing w:line="240" w:lineRule="auto"/>
        <w:rPr>
          <w:rFonts w:ascii="Arial" w:hAnsi="Arial" w:cs="Arial"/>
          <w:sz w:val="24"/>
          <w:szCs w:val="24"/>
        </w:rPr>
      </w:pPr>
      <w:r>
        <w:rPr>
          <w:rFonts w:ascii="Arial" w:hAnsi="Arial" w:cs="Arial"/>
          <w:sz w:val="24"/>
          <w:szCs w:val="24"/>
        </w:rPr>
        <w:t>W</w:t>
      </w:r>
      <w:r w:rsidR="00273E5C" w:rsidRPr="00E02BFE">
        <w:rPr>
          <w:rFonts w:ascii="Arial" w:hAnsi="Arial" w:cs="Arial"/>
          <w:sz w:val="24"/>
          <w:szCs w:val="24"/>
        </w:rPr>
        <w:t>e were commanded to thank His holy name whenever we read from the Torah for the great good that He did for us when He gave us the Torah.</w:t>
      </w:r>
      <w:r w:rsidR="00273E5C" w:rsidRPr="00E02BFE">
        <w:rPr>
          <w:rStyle w:val="FootnoteReference"/>
          <w:rFonts w:ascii="Arial" w:hAnsi="Arial" w:cs="Arial"/>
          <w:sz w:val="24"/>
          <w:szCs w:val="24"/>
        </w:rPr>
        <w:footnoteReference w:id="8"/>
      </w:r>
    </w:p>
    <w:p w14:paraId="532E60E6" w14:textId="77777777" w:rsidR="00273E5C" w:rsidRPr="00E02BFE" w:rsidRDefault="00273E5C" w:rsidP="006E1324">
      <w:pPr>
        <w:spacing w:line="240" w:lineRule="auto"/>
        <w:rPr>
          <w:rFonts w:ascii="Arial" w:hAnsi="Arial" w:cs="Arial"/>
          <w:sz w:val="24"/>
          <w:szCs w:val="24"/>
        </w:rPr>
      </w:pPr>
    </w:p>
    <w:p w14:paraId="3548470D" w14:textId="528671B3" w:rsidR="00273E5C" w:rsidRPr="00E02BFE" w:rsidRDefault="00CC2B56" w:rsidP="006E1324">
      <w:pPr>
        <w:spacing w:line="240" w:lineRule="auto"/>
        <w:rPr>
          <w:rFonts w:ascii="Arial" w:hAnsi="Arial" w:cs="Arial"/>
          <w:sz w:val="24"/>
          <w:szCs w:val="24"/>
        </w:rPr>
      </w:pPr>
      <w:r>
        <w:rPr>
          <w:rFonts w:ascii="Arial" w:hAnsi="Arial" w:cs="Arial"/>
          <w:sz w:val="24"/>
          <w:szCs w:val="24"/>
        </w:rPr>
        <w:t>S</w:t>
      </w:r>
      <w:r w:rsidR="00273E5C" w:rsidRPr="00E02BFE">
        <w:rPr>
          <w:rFonts w:ascii="Arial" w:hAnsi="Arial" w:cs="Arial"/>
          <w:sz w:val="24"/>
          <w:szCs w:val="24"/>
        </w:rPr>
        <w:t>imilarly</w:t>
      </w:r>
      <w:r>
        <w:rPr>
          <w:rFonts w:ascii="Arial" w:hAnsi="Arial" w:cs="Arial"/>
          <w:sz w:val="24"/>
          <w:szCs w:val="24"/>
        </w:rPr>
        <w:t>,</w:t>
      </w:r>
      <w:r w:rsidR="00273E5C" w:rsidRPr="00E02BFE">
        <w:rPr>
          <w:rFonts w:ascii="Arial" w:hAnsi="Arial" w:cs="Arial"/>
          <w:sz w:val="24"/>
          <w:szCs w:val="24"/>
        </w:rPr>
        <w:t xml:space="preserve"> we find in the </w:t>
      </w:r>
      <w:r w:rsidR="00273E5C" w:rsidRPr="00E02BFE">
        <w:rPr>
          <w:rFonts w:ascii="Arial" w:hAnsi="Arial" w:cs="Arial"/>
          <w:i/>
          <w:iCs/>
          <w:sz w:val="24"/>
          <w:szCs w:val="24"/>
        </w:rPr>
        <w:t>Tur</w:t>
      </w:r>
      <w:r w:rsidR="00273E5C" w:rsidRPr="00E02BFE">
        <w:rPr>
          <w:rFonts w:ascii="Arial" w:hAnsi="Arial" w:cs="Arial"/>
          <w:sz w:val="24"/>
          <w:szCs w:val="24"/>
        </w:rPr>
        <w:t xml:space="preserve"> (</w:t>
      </w:r>
      <w:proofErr w:type="spellStart"/>
      <w:r w:rsidR="00273E5C" w:rsidRPr="00E02BFE">
        <w:rPr>
          <w:rFonts w:ascii="Arial" w:hAnsi="Arial" w:cs="Arial"/>
          <w:i/>
          <w:iCs/>
          <w:sz w:val="24"/>
          <w:szCs w:val="24"/>
        </w:rPr>
        <w:t>Ora</w:t>
      </w:r>
      <w:r w:rsidR="0095195E" w:rsidRPr="00E02BFE">
        <w:rPr>
          <w:rFonts w:ascii="Arial" w:hAnsi="Arial" w:cs="Arial"/>
          <w:i/>
          <w:iCs/>
          <w:sz w:val="24"/>
          <w:szCs w:val="24"/>
        </w:rPr>
        <w:t>c</w:t>
      </w:r>
      <w:r w:rsidR="00273E5C" w:rsidRPr="00E02BFE">
        <w:rPr>
          <w:rFonts w:ascii="Arial" w:hAnsi="Arial" w:cs="Arial"/>
          <w:i/>
          <w:iCs/>
          <w:sz w:val="24"/>
          <w:szCs w:val="24"/>
        </w:rPr>
        <w:t>ḥ</w:t>
      </w:r>
      <w:proofErr w:type="spellEnd"/>
      <w:r w:rsidR="00273E5C" w:rsidRPr="00E02BFE">
        <w:rPr>
          <w:rFonts w:ascii="Arial" w:hAnsi="Arial" w:cs="Arial"/>
          <w:i/>
          <w:iCs/>
          <w:sz w:val="24"/>
          <w:szCs w:val="24"/>
        </w:rPr>
        <w:t xml:space="preserve"> </w:t>
      </w:r>
      <w:r w:rsidR="0095195E" w:rsidRPr="00E02BFE">
        <w:rPr>
          <w:rFonts w:ascii="Arial" w:hAnsi="Arial" w:cs="Arial"/>
          <w:i/>
          <w:iCs/>
          <w:sz w:val="24"/>
          <w:szCs w:val="24"/>
        </w:rPr>
        <w:t>Ch</w:t>
      </w:r>
      <w:r>
        <w:rPr>
          <w:rFonts w:ascii="Arial" w:hAnsi="Arial" w:cs="Arial"/>
          <w:i/>
          <w:iCs/>
          <w:sz w:val="24"/>
          <w:szCs w:val="24"/>
        </w:rPr>
        <w:t>a</w:t>
      </w:r>
      <w:r w:rsidR="00273E5C" w:rsidRPr="00E02BFE">
        <w:rPr>
          <w:rFonts w:ascii="Arial" w:hAnsi="Arial" w:cs="Arial"/>
          <w:i/>
          <w:iCs/>
          <w:sz w:val="24"/>
          <w:szCs w:val="24"/>
        </w:rPr>
        <w:t>im</w:t>
      </w:r>
      <w:r>
        <w:rPr>
          <w:rFonts w:ascii="Arial" w:hAnsi="Arial" w:cs="Arial"/>
          <w:sz w:val="24"/>
          <w:szCs w:val="24"/>
        </w:rPr>
        <w:t xml:space="preserve"> </w:t>
      </w:r>
      <w:r w:rsidR="00273E5C" w:rsidRPr="00E02BFE">
        <w:rPr>
          <w:rFonts w:ascii="Arial" w:hAnsi="Arial" w:cs="Arial"/>
          <w:sz w:val="24"/>
          <w:szCs w:val="24"/>
        </w:rPr>
        <w:t>47):</w:t>
      </w:r>
    </w:p>
    <w:p w14:paraId="6FD6ABB4" w14:textId="77777777" w:rsidR="00273E5C" w:rsidRPr="00E02BFE" w:rsidRDefault="00273E5C" w:rsidP="006E1324">
      <w:pPr>
        <w:spacing w:line="240" w:lineRule="auto"/>
        <w:rPr>
          <w:rFonts w:ascii="Arial" w:hAnsi="Arial" w:cs="Arial"/>
          <w:sz w:val="24"/>
          <w:szCs w:val="24"/>
        </w:rPr>
      </w:pPr>
    </w:p>
    <w:p w14:paraId="10643F0A" w14:textId="6EBA1A8B" w:rsidR="00CA439D" w:rsidRPr="00E02BFE" w:rsidRDefault="00CA439D" w:rsidP="006E1324">
      <w:pPr>
        <w:pStyle w:val="BlockText"/>
        <w:spacing w:line="240" w:lineRule="auto"/>
        <w:rPr>
          <w:rFonts w:ascii="Arial" w:hAnsi="Arial" w:cs="Arial"/>
          <w:sz w:val="24"/>
          <w:szCs w:val="24"/>
        </w:rPr>
      </w:pPr>
      <w:r w:rsidRPr="00E02BFE">
        <w:rPr>
          <w:rFonts w:ascii="Arial" w:hAnsi="Arial" w:cs="Arial"/>
          <w:sz w:val="24"/>
          <w:szCs w:val="24"/>
        </w:rPr>
        <w:t xml:space="preserve">There is also another blessing over the Torah… </w:t>
      </w:r>
      <w:r w:rsidR="00D02194">
        <w:rPr>
          <w:rFonts w:ascii="Arial" w:hAnsi="Arial" w:cs="Arial"/>
          <w:sz w:val="24"/>
          <w:szCs w:val="24"/>
        </w:rPr>
        <w:t>“</w:t>
      </w:r>
      <w:r w:rsidRPr="00E02BFE">
        <w:rPr>
          <w:rFonts w:ascii="Arial" w:hAnsi="Arial" w:cs="Arial"/>
          <w:sz w:val="24"/>
          <w:szCs w:val="24"/>
        </w:rPr>
        <w:t>Who has chosen us from</w:t>
      </w:r>
      <w:r w:rsidR="0095195E" w:rsidRPr="00E02BFE">
        <w:rPr>
          <w:rFonts w:ascii="Arial" w:hAnsi="Arial" w:cs="Arial"/>
          <w:sz w:val="24"/>
          <w:szCs w:val="24"/>
        </w:rPr>
        <w:t xml:space="preserve"> among </w:t>
      </w:r>
      <w:r w:rsidRPr="00E02BFE">
        <w:rPr>
          <w:rFonts w:ascii="Arial" w:hAnsi="Arial" w:cs="Arial"/>
          <w:sz w:val="24"/>
          <w:szCs w:val="24"/>
        </w:rPr>
        <w:t>all the nations</w:t>
      </w:r>
      <w:r w:rsidR="0095195E" w:rsidRPr="00E02BFE">
        <w:rPr>
          <w:rFonts w:ascii="Arial" w:hAnsi="Arial" w:cs="Arial"/>
          <w:sz w:val="24"/>
          <w:szCs w:val="24"/>
        </w:rPr>
        <w:t xml:space="preserve"> </w:t>
      </w:r>
      <w:r w:rsidRPr="00E02BFE">
        <w:rPr>
          <w:rFonts w:ascii="Arial" w:hAnsi="Arial" w:cs="Arial"/>
          <w:sz w:val="24"/>
          <w:szCs w:val="24"/>
        </w:rPr>
        <w:t>and given us His Torah. Blessed are You, O Lord, who gives the Torah.</w:t>
      </w:r>
      <w:r w:rsidR="00D02194">
        <w:rPr>
          <w:rFonts w:ascii="Arial" w:hAnsi="Arial" w:cs="Arial"/>
          <w:sz w:val="24"/>
          <w:szCs w:val="24"/>
        </w:rPr>
        <w:t>”</w:t>
      </w:r>
      <w:r w:rsidRPr="00E02BFE">
        <w:rPr>
          <w:rFonts w:ascii="Arial" w:hAnsi="Arial" w:cs="Arial"/>
          <w:sz w:val="24"/>
          <w:szCs w:val="24"/>
        </w:rPr>
        <w:t xml:space="preserve"> And he should have in mind in his blessing the assembly at Mount Sinai, when He chose us from among all the nations, and brought us close before Mount Sinai, and sounded His words to us </w:t>
      </w:r>
      <w:r w:rsidRPr="00E02BFE">
        <w:rPr>
          <w:rFonts w:ascii="Arial" w:hAnsi="Arial" w:cs="Arial"/>
          <w:sz w:val="24"/>
          <w:szCs w:val="24"/>
        </w:rPr>
        <w:lastRenderedPageBreak/>
        <w:t>from out of the fire, and gave us His holy Torah, which is the house of our lives, His precious vessel in which He delights every day.</w:t>
      </w:r>
    </w:p>
    <w:p w14:paraId="6BE48EC6" w14:textId="77777777" w:rsidR="00CA439D" w:rsidRPr="00E02BFE" w:rsidRDefault="00CA439D" w:rsidP="006E1324">
      <w:pPr>
        <w:pStyle w:val="BlockText"/>
        <w:spacing w:line="240" w:lineRule="auto"/>
        <w:rPr>
          <w:rFonts w:ascii="Arial" w:hAnsi="Arial" w:cs="Arial"/>
          <w:b/>
          <w:bCs/>
          <w:sz w:val="24"/>
          <w:szCs w:val="24"/>
        </w:rPr>
      </w:pPr>
    </w:p>
    <w:p w14:paraId="476D5C59" w14:textId="0DB9BD31" w:rsidR="00273E5C" w:rsidRPr="00E02BFE" w:rsidRDefault="00CA439D" w:rsidP="006E1324">
      <w:pPr>
        <w:spacing w:line="240" w:lineRule="auto"/>
        <w:rPr>
          <w:rFonts w:ascii="Arial" w:hAnsi="Arial" w:cs="Arial"/>
          <w:sz w:val="24"/>
          <w:szCs w:val="24"/>
        </w:rPr>
      </w:pPr>
      <w:r w:rsidRPr="00E02BFE">
        <w:rPr>
          <w:rFonts w:ascii="Arial" w:hAnsi="Arial" w:cs="Arial"/>
          <w:sz w:val="24"/>
          <w:szCs w:val="24"/>
        </w:rPr>
        <w:tab/>
        <w:t xml:space="preserve">That the nature of </w:t>
      </w:r>
      <w:r w:rsidR="00D02194">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is like that of a blessing of praise and thanksgiving, and not like that of a blessing recited before fulfilling a </w:t>
      </w:r>
      <w:r w:rsidRPr="00E02BFE">
        <w:rPr>
          <w:rFonts w:ascii="Arial" w:hAnsi="Arial" w:cs="Arial"/>
          <w:i/>
          <w:iCs/>
          <w:sz w:val="24"/>
          <w:szCs w:val="24"/>
        </w:rPr>
        <w:t>mitzva</w:t>
      </w:r>
      <w:r w:rsidR="00D02194">
        <w:rPr>
          <w:rFonts w:ascii="Arial" w:hAnsi="Arial" w:cs="Arial"/>
          <w:sz w:val="24"/>
          <w:szCs w:val="24"/>
        </w:rPr>
        <w:t xml:space="preserve">, is evident also from the </w:t>
      </w:r>
      <w:proofErr w:type="spellStart"/>
      <w:r w:rsidR="00D02194" w:rsidRPr="00D02194">
        <w:rPr>
          <w:rFonts w:ascii="Arial" w:hAnsi="Arial" w:cs="Arial"/>
          <w:i/>
          <w:iCs/>
          <w:sz w:val="24"/>
          <w:szCs w:val="24"/>
        </w:rPr>
        <w:t>g</w:t>
      </w:r>
      <w:r w:rsidRPr="00D02194">
        <w:rPr>
          <w:rFonts w:ascii="Arial" w:hAnsi="Arial" w:cs="Arial"/>
          <w:i/>
          <w:iCs/>
          <w:sz w:val="24"/>
          <w:szCs w:val="24"/>
        </w:rPr>
        <w:t>emara</w:t>
      </w:r>
      <w:proofErr w:type="spellEnd"/>
      <w:r w:rsidRPr="00E02BFE">
        <w:rPr>
          <w:rFonts w:ascii="Arial" w:hAnsi="Arial" w:cs="Arial"/>
          <w:sz w:val="24"/>
          <w:szCs w:val="24"/>
        </w:rPr>
        <w:t xml:space="preserve"> in </w:t>
      </w:r>
      <w:proofErr w:type="spellStart"/>
      <w:r w:rsidRPr="00E02BFE">
        <w:rPr>
          <w:rFonts w:ascii="Arial" w:hAnsi="Arial" w:cs="Arial"/>
          <w:i/>
          <w:iCs/>
          <w:sz w:val="24"/>
          <w:szCs w:val="24"/>
        </w:rPr>
        <w:t>Berakhot</w:t>
      </w:r>
      <w:proofErr w:type="spellEnd"/>
      <w:r w:rsidRPr="00E02BFE">
        <w:rPr>
          <w:rFonts w:ascii="Arial" w:hAnsi="Arial" w:cs="Arial"/>
          <w:i/>
          <w:iCs/>
          <w:sz w:val="24"/>
          <w:szCs w:val="24"/>
        </w:rPr>
        <w:t xml:space="preserve"> </w:t>
      </w:r>
      <w:r w:rsidRPr="00E02BFE">
        <w:rPr>
          <w:rFonts w:ascii="Arial" w:hAnsi="Arial" w:cs="Arial"/>
          <w:sz w:val="24"/>
          <w:szCs w:val="24"/>
        </w:rPr>
        <w:t xml:space="preserve">11b, which determines that one who did not recite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before his prayers, but recited the blessing of </w:t>
      </w:r>
      <w:r w:rsidRPr="00E02BFE">
        <w:rPr>
          <w:rFonts w:ascii="Arial" w:hAnsi="Arial" w:cs="Arial"/>
          <w:i/>
          <w:iCs/>
          <w:sz w:val="24"/>
          <w:szCs w:val="24"/>
        </w:rPr>
        <w:t xml:space="preserve">Ahava Rabba </w:t>
      </w:r>
      <w:r w:rsidRPr="00E02BFE">
        <w:rPr>
          <w:rFonts w:ascii="Arial" w:hAnsi="Arial" w:cs="Arial"/>
          <w:sz w:val="24"/>
          <w:szCs w:val="24"/>
        </w:rPr>
        <w:t xml:space="preserve">as part of the blessings of </w:t>
      </w:r>
      <w:proofErr w:type="spellStart"/>
      <w:r w:rsidR="00D02194">
        <w:rPr>
          <w:rFonts w:ascii="Arial" w:hAnsi="Arial" w:cs="Arial"/>
          <w:i/>
          <w:iCs/>
          <w:sz w:val="24"/>
          <w:szCs w:val="24"/>
        </w:rPr>
        <w:t>k</w:t>
      </w:r>
      <w:r w:rsidR="00D45B4C" w:rsidRPr="00E02BFE">
        <w:rPr>
          <w:rFonts w:ascii="Arial" w:hAnsi="Arial" w:cs="Arial"/>
          <w:i/>
          <w:iCs/>
          <w:sz w:val="24"/>
          <w:szCs w:val="24"/>
        </w:rPr>
        <w:t>eriat</w:t>
      </w:r>
      <w:proofErr w:type="spellEnd"/>
      <w:r w:rsidRPr="00E02BFE">
        <w:rPr>
          <w:rFonts w:ascii="Arial" w:hAnsi="Arial" w:cs="Arial"/>
          <w:sz w:val="24"/>
          <w:szCs w:val="24"/>
        </w:rPr>
        <w:t xml:space="preserve"> </w:t>
      </w:r>
      <w:r w:rsidRPr="00E02BFE">
        <w:rPr>
          <w:rFonts w:ascii="Arial" w:hAnsi="Arial" w:cs="Arial"/>
          <w:i/>
          <w:iCs/>
          <w:sz w:val="24"/>
          <w:szCs w:val="24"/>
        </w:rPr>
        <w:t>Shema</w:t>
      </w:r>
      <w:r w:rsidRPr="00E02BFE">
        <w:rPr>
          <w:rFonts w:ascii="Arial" w:hAnsi="Arial" w:cs="Arial"/>
          <w:sz w:val="24"/>
          <w:szCs w:val="24"/>
        </w:rPr>
        <w:t xml:space="preserve">, has fulfilled his obligation to recite </w:t>
      </w:r>
      <w:r w:rsidR="00D02194">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(see also </w:t>
      </w:r>
      <w:r w:rsidRPr="00D02194">
        <w:rPr>
          <w:rFonts w:ascii="Arial" w:hAnsi="Arial" w:cs="Arial"/>
          <w:sz w:val="24"/>
          <w:szCs w:val="24"/>
        </w:rPr>
        <w:t>Yerushalmi</w:t>
      </w:r>
      <w:r w:rsidRPr="00E02BFE">
        <w:rPr>
          <w:rFonts w:ascii="Arial" w:hAnsi="Arial" w:cs="Arial"/>
          <w:sz w:val="24"/>
          <w:szCs w:val="24"/>
        </w:rPr>
        <w:t xml:space="preserve">, </w:t>
      </w:r>
      <w:r w:rsidRPr="00E02BFE">
        <w:rPr>
          <w:rFonts w:ascii="Arial" w:hAnsi="Arial" w:cs="Arial"/>
          <w:i/>
          <w:iCs/>
          <w:sz w:val="24"/>
          <w:szCs w:val="24"/>
        </w:rPr>
        <w:t>Berakhot</w:t>
      </w:r>
      <w:r w:rsidR="00C67AD2" w:rsidRPr="00E02BFE">
        <w:rPr>
          <w:rFonts w:ascii="Arial" w:hAnsi="Arial" w:cs="Arial"/>
          <w:sz w:val="24"/>
          <w:szCs w:val="24"/>
        </w:rPr>
        <w:t xml:space="preserve"> 1:5). Were </w:t>
      </w:r>
      <w:r w:rsidR="00D02194">
        <w:rPr>
          <w:rFonts w:ascii="Arial" w:hAnsi="Arial" w:cs="Arial"/>
          <w:i/>
          <w:iCs/>
          <w:sz w:val="24"/>
          <w:szCs w:val="24"/>
        </w:rPr>
        <w:t>Birkat H</w:t>
      </w:r>
      <w:r w:rsidR="00C67AD2" w:rsidRPr="00E02BFE">
        <w:rPr>
          <w:rFonts w:ascii="Arial" w:hAnsi="Arial" w:cs="Arial"/>
          <w:i/>
          <w:iCs/>
          <w:sz w:val="24"/>
          <w:szCs w:val="24"/>
        </w:rPr>
        <w:t xml:space="preserve">a-Torah </w:t>
      </w:r>
      <w:r w:rsidR="00C67AD2" w:rsidRPr="00E02BFE">
        <w:rPr>
          <w:rFonts w:ascii="Arial" w:hAnsi="Arial" w:cs="Arial"/>
          <w:sz w:val="24"/>
          <w:szCs w:val="24"/>
        </w:rPr>
        <w:t xml:space="preserve">included among the blessings that are recited before fulfilling a </w:t>
      </w:r>
      <w:r w:rsidR="00C67AD2" w:rsidRPr="00E02BFE">
        <w:rPr>
          <w:rFonts w:ascii="Arial" w:hAnsi="Arial" w:cs="Arial"/>
          <w:i/>
          <w:iCs/>
          <w:sz w:val="24"/>
          <w:szCs w:val="24"/>
        </w:rPr>
        <w:t>mitzva</w:t>
      </w:r>
      <w:r w:rsidR="00C67AD2" w:rsidRPr="00E02BFE">
        <w:rPr>
          <w:rFonts w:ascii="Arial" w:hAnsi="Arial" w:cs="Arial"/>
          <w:sz w:val="24"/>
          <w:szCs w:val="24"/>
        </w:rPr>
        <w:t>, this r</w:t>
      </w:r>
      <w:r w:rsidR="00D02194">
        <w:rPr>
          <w:rFonts w:ascii="Arial" w:hAnsi="Arial" w:cs="Arial"/>
          <w:sz w:val="24"/>
          <w:szCs w:val="24"/>
        </w:rPr>
        <w:t>uling would require explanation.</w:t>
      </w:r>
      <w:r w:rsidR="00C67AD2" w:rsidRPr="00E02BFE">
        <w:rPr>
          <w:rFonts w:ascii="Arial" w:hAnsi="Arial" w:cs="Arial"/>
          <w:sz w:val="24"/>
          <w:szCs w:val="24"/>
        </w:rPr>
        <w:t xml:space="preserve"> How is it possible to fulfill the obligation to recite a blessing before fulfilling the </w:t>
      </w:r>
      <w:r w:rsidR="00C67AD2" w:rsidRPr="00E02BFE">
        <w:rPr>
          <w:rFonts w:ascii="Arial" w:hAnsi="Arial" w:cs="Arial"/>
          <w:i/>
          <w:iCs/>
          <w:sz w:val="24"/>
          <w:szCs w:val="24"/>
        </w:rPr>
        <w:t xml:space="preserve">mitzva </w:t>
      </w:r>
      <w:r w:rsidR="00C67AD2" w:rsidRPr="00E02BFE">
        <w:rPr>
          <w:rFonts w:ascii="Arial" w:hAnsi="Arial" w:cs="Arial"/>
          <w:sz w:val="24"/>
          <w:szCs w:val="24"/>
        </w:rPr>
        <w:t xml:space="preserve">of Torah study with the text of </w:t>
      </w:r>
      <w:proofErr w:type="spellStart"/>
      <w:r w:rsidR="00C67AD2" w:rsidRPr="00E02BFE">
        <w:rPr>
          <w:rFonts w:ascii="Arial" w:hAnsi="Arial" w:cs="Arial"/>
          <w:i/>
          <w:iCs/>
          <w:sz w:val="24"/>
          <w:szCs w:val="24"/>
        </w:rPr>
        <w:t>Ahava</w:t>
      </w:r>
      <w:proofErr w:type="spellEnd"/>
      <w:r w:rsidR="00C67AD2" w:rsidRPr="00E02BFE">
        <w:rPr>
          <w:rFonts w:ascii="Arial" w:hAnsi="Arial" w:cs="Arial"/>
          <w:i/>
          <w:iCs/>
          <w:sz w:val="24"/>
          <w:szCs w:val="24"/>
        </w:rPr>
        <w:t xml:space="preserve"> </w:t>
      </w:r>
      <w:proofErr w:type="spellStart"/>
      <w:r w:rsidR="00C67AD2" w:rsidRPr="00E02BFE">
        <w:rPr>
          <w:rFonts w:ascii="Arial" w:hAnsi="Arial" w:cs="Arial"/>
          <w:i/>
          <w:iCs/>
          <w:sz w:val="24"/>
          <w:szCs w:val="24"/>
        </w:rPr>
        <w:t>Ra</w:t>
      </w:r>
      <w:r w:rsidR="00D02194">
        <w:rPr>
          <w:rFonts w:ascii="Arial" w:hAnsi="Arial" w:cs="Arial"/>
          <w:i/>
          <w:iCs/>
          <w:sz w:val="24"/>
          <w:szCs w:val="24"/>
        </w:rPr>
        <w:t>b</w:t>
      </w:r>
      <w:r w:rsidR="00C67AD2" w:rsidRPr="00E02BFE">
        <w:rPr>
          <w:rFonts w:ascii="Arial" w:hAnsi="Arial" w:cs="Arial"/>
          <w:i/>
          <w:iCs/>
          <w:sz w:val="24"/>
          <w:szCs w:val="24"/>
        </w:rPr>
        <w:t>ba</w:t>
      </w:r>
      <w:proofErr w:type="spellEnd"/>
      <w:r w:rsidR="00D02194">
        <w:rPr>
          <w:rFonts w:ascii="Arial" w:hAnsi="Arial" w:cs="Arial"/>
          <w:i/>
          <w:iCs/>
          <w:sz w:val="24"/>
          <w:szCs w:val="24"/>
        </w:rPr>
        <w:t>,</w:t>
      </w:r>
      <w:r w:rsidR="00D02194">
        <w:rPr>
          <w:rFonts w:ascii="Arial" w:hAnsi="Arial" w:cs="Arial"/>
          <w:sz w:val="24"/>
          <w:szCs w:val="24"/>
        </w:rPr>
        <w:t xml:space="preserve"> which</w:t>
      </w:r>
      <w:r w:rsidR="00C67AD2" w:rsidRPr="00E02BFE">
        <w:rPr>
          <w:rFonts w:ascii="Arial" w:hAnsi="Arial" w:cs="Arial"/>
          <w:i/>
          <w:iCs/>
          <w:sz w:val="24"/>
          <w:szCs w:val="24"/>
        </w:rPr>
        <w:t xml:space="preserve"> </w:t>
      </w:r>
      <w:r w:rsidR="00C67AD2" w:rsidRPr="00E02BFE">
        <w:rPr>
          <w:rFonts w:ascii="Arial" w:hAnsi="Arial" w:cs="Arial"/>
          <w:sz w:val="24"/>
          <w:szCs w:val="24"/>
        </w:rPr>
        <w:t xml:space="preserve">lacks the standard formulation of blessings recited over </w:t>
      </w:r>
      <w:r w:rsidR="00C67AD2" w:rsidRPr="00E02BFE">
        <w:rPr>
          <w:rFonts w:ascii="Arial" w:hAnsi="Arial" w:cs="Arial"/>
          <w:i/>
          <w:iCs/>
          <w:sz w:val="24"/>
          <w:szCs w:val="24"/>
        </w:rPr>
        <w:t>mitzvot</w:t>
      </w:r>
      <w:r w:rsidR="00C67AD2" w:rsidRPr="00E02BFE">
        <w:rPr>
          <w:rFonts w:ascii="Arial" w:hAnsi="Arial" w:cs="Arial"/>
          <w:sz w:val="24"/>
          <w:szCs w:val="24"/>
        </w:rPr>
        <w:t>: "</w:t>
      </w:r>
      <w:proofErr w:type="spellStart"/>
      <w:r w:rsidR="00D02194">
        <w:rPr>
          <w:rFonts w:ascii="Arial" w:hAnsi="Arial" w:cs="Arial"/>
          <w:i/>
          <w:iCs/>
          <w:sz w:val="24"/>
          <w:szCs w:val="24"/>
        </w:rPr>
        <w:t>a</w:t>
      </w:r>
      <w:r w:rsidR="00C67AD2" w:rsidRPr="00E02BFE">
        <w:rPr>
          <w:rFonts w:ascii="Arial" w:hAnsi="Arial" w:cs="Arial"/>
          <w:i/>
          <w:iCs/>
          <w:sz w:val="24"/>
          <w:szCs w:val="24"/>
        </w:rPr>
        <w:t>sher</w:t>
      </w:r>
      <w:proofErr w:type="spellEnd"/>
      <w:r w:rsidR="00C67AD2" w:rsidRPr="00E02BFE">
        <w:rPr>
          <w:rFonts w:ascii="Arial" w:hAnsi="Arial" w:cs="Arial"/>
          <w:i/>
          <w:iCs/>
          <w:sz w:val="24"/>
          <w:szCs w:val="24"/>
        </w:rPr>
        <w:t xml:space="preserve"> </w:t>
      </w:r>
      <w:proofErr w:type="spellStart"/>
      <w:r w:rsidR="00C67AD2" w:rsidRPr="00E02BFE">
        <w:rPr>
          <w:rFonts w:ascii="Arial" w:hAnsi="Arial" w:cs="Arial"/>
          <w:i/>
          <w:iCs/>
          <w:sz w:val="24"/>
          <w:szCs w:val="24"/>
        </w:rPr>
        <w:t>kiddeshanu</w:t>
      </w:r>
      <w:proofErr w:type="spellEnd"/>
      <w:r w:rsidR="00C67AD2" w:rsidRPr="00E02BFE">
        <w:rPr>
          <w:rFonts w:ascii="Arial" w:hAnsi="Arial" w:cs="Arial"/>
          <w:i/>
          <w:iCs/>
          <w:sz w:val="24"/>
          <w:szCs w:val="24"/>
        </w:rPr>
        <w:t xml:space="preserve"> be-</w:t>
      </w:r>
      <w:proofErr w:type="spellStart"/>
      <w:r w:rsidR="00C67AD2" w:rsidRPr="00E02BFE">
        <w:rPr>
          <w:rFonts w:ascii="Arial" w:hAnsi="Arial" w:cs="Arial"/>
          <w:i/>
          <w:iCs/>
          <w:sz w:val="24"/>
          <w:szCs w:val="24"/>
        </w:rPr>
        <w:t>mitzvotav</w:t>
      </w:r>
      <w:proofErr w:type="spellEnd"/>
      <w:r w:rsidR="00C67AD2" w:rsidRPr="00E02BFE">
        <w:rPr>
          <w:rFonts w:ascii="Arial" w:hAnsi="Arial" w:cs="Arial"/>
          <w:i/>
          <w:iCs/>
          <w:sz w:val="24"/>
          <w:szCs w:val="24"/>
        </w:rPr>
        <w:t xml:space="preserve"> </w:t>
      </w:r>
      <w:proofErr w:type="spellStart"/>
      <w:r w:rsidR="00C67AD2" w:rsidRPr="00E02BFE">
        <w:rPr>
          <w:rFonts w:ascii="Arial" w:hAnsi="Arial" w:cs="Arial"/>
          <w:i/>
          <w:iCs/>
          <w:sz w:val="24"/>
          <w:szCs w:val="24"/>
        </w:rPr>
        <w:t>ve-tzivanu</w:t>
      </w:r>
      <w:proofErr w:type="spellEnd"/>
      <w:r w:rsidR="00D02194">
        <w:rPr>
          <w:rFonts w:ascii="Arial" w:hAnsi="Arial" w:cs="Arial"/>
          <w:i/>
          <w:iCs/>
          <w:sz w:val="24"/>
          <w:szCs w:val="24"/>
        </w:rPr>
        <w:t>.</w:t>
      </w:r>
      <w:r w:rsidR="00C67AD2" w:rsidRPr="00E02BFE">
        <w:rPr>
          <w:rFonts w:ascii="Arial" w:hAnsi="Arial" w:cs="Arial"/>
          <w:sz w:val="24"/>
          <w:szCs w:val="24"/>
        </w:rPr>
        <w:t>"</w:t>
      </w:r>
      <w:r w:rsidR="00C67AD2" w:rsidRPr="00E02BFE">
        <w:rPr>
          <w:rStyle w:val="FootnoteReference"/>
          <w:rFonts w:ascii="Arial" w:hAnsi="Arial" w:cs="Arial"/>
          <w:sz w:val="24"/>
          <w:szCs w:val="24"/>
        </w:rPr>
        <w:footnoteReference w:id="9"/>
      </w:r>
      <w:r w:rsidR="00C67AD2" w:rsidRPr="00E02BFE">
        <w:rPr>
          <w:rFonts w:ascii="Arial" w:hAnsi="Arial" w:cs="Arial"/>
          <w:i/>
          <w:iCs/>
          <w:sz w:val="24"/>
          <w:szCs w:val="24"/>
        </w:rPr>
        <w:t xml:space="preserve"> </w:t>
      </w:r>
      <w:r w:rsidR="00C67AD2" w:rsidRPr="00E02BFE">
        <w:rPr>
          <w:rFonts w:ascii="Arial" w:hAnsi="Arial" w:cs="Arial"/>
          <w:sz w:val="24"/>
          <w:szCs w:val="24"/>
        </w:rPr>
        <w:t xml:space="preserve">However, according to </w:t>
      </w:r>
      <w:r w:rsidR="00D02194">
        <w:rPr>
          <w:rFonts w:ascii="Arial" w:hAnsi="Arial" w:cs="Arial"/>
          <w:sz w:val="24"/>
          <w:szCs w:val="24"/>
        </w:rPr>
        <w:t>our suggestion</w:t>
      </w:r>
      <w:r w:rsidR="00C67AD2" w:rsidRPr="00E02BFE">
        <w:rPr>
          <w:rFonts w:ascii="Arial" w:hAnsi="Arial" w:cs="Arial"/>
          <w:sz w:val="24"/>
          <w:szCs w:val="24"/>
        </w:rPr>
        <w:t xml:space="preserve"> that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00C67AD2" w:rsidRPr="00E02BFE">
        <w:rPr>
          <w:rFonts w:ascii="Arial" w:hAnsi="Arial" w:cs="Arial"/>
          <w:i/>
          <w:iCs/>
          <w:sz w:val="24"/>
          <w:szCs w:val="24"/>
        </w:rPr>
        <w:t xml:space="preserve">a-Torah </w:t>
      </w:r>
      <w:r w:rsidR="00C67AD2" w:rsidRPr="00E02BFE">
        <w:rPr>
          <w:rFonts w:ascii="Arial" w:hAnsi="Arial" w:cs="Arial"/>
          <w:sz w:val="24"/>
          <w:szCs w:val="24"/>
        </w:rPr>
        <w:t xml:space="preserve">is a blessing of praise and thanksgiving for the giving of the Torah, it is clear why one can fulfill his obligation with the </w:t>
      </w:r>
      <w:proofErr w:type="spellStart"/>
      <w:r w:rsidR="00C67AD2" w:rsidRPr="00E02BFE">
        <w:rPr>
          <w:rFonts w:ascii="Arial" w:hAnsi="Arial" w:cs="Arial"/>
          <w:i/>
          <w:iCs/>
          <w:sz w:val="24"/>
          <w:szCs w:val="24"/>
        </w:rPr>
        <w:t>Ahava</w:t>
      </w:r>
      <w:proofErr w:type="spellEnd"/>
      <w:r w:rsidR="00C67AD2" w:rsidRPr="00E02BFE">
        <w:rPr>
          <w:rFonts w:ascii="Arial" w:hAnsi="Arial" w:cs="Arial"/>
          <w:i/>
          <w:iCs/>
          <w:sz w:val="24"/>
          <w:szCs w:val="24"/>
        </w:rPr>
        <w:t xml:space="preserve"> </w:t>
      </w:r>
      <w:proofErr w:type="spellStart"/>
      <w:r w:rsidR="00C67AD2" w:rsidRPr="00E02BFE">
        <w:rPr>
          <w:rFonts w:ascii="Arial" w:hAnsi="Arial" w:cs="Arial"/>
          <w:i/>
          <w:iCs/>
          <w:sz w:val="24"/>
          <w:szCs w:val="24"/>
        </w:rPr>
        <w:t>Rab</w:t>
      </w:r>
      <w:r w:rsidR="00D02194">
        <w:rPr>
          <w:rFonts w:ascii="Arial" w:hAnsi="Arial" w:cs="Arial"/>
          <w:i/>
          <w:iCs/>
          <w:sz w:val="24"/>
          <w:szCs w:val="24"/>
        </w:rPr>
        <w:t>b</w:t>
      </w:r>
      <w:r w:rsidR="00C67AD2" w:rsidRPr="00E02BFE">
        <w:rPr>
          <w:rFonts w:ascii="Arial" w:hAnsi="Arial" w:cs="Arial"/>
          <w:i/>
          <w:iCs/>
          <w:sz w:val="24"/>
          <w:szCs w:val="24"/>
        </w:rPr>
        <w:t>a</w:t>
      </w:r>
      <w:proofErr w:type="spellEnd"/>
      <w:r w:rsidR="00C67AD2" w:rsidRPr="00E02BFE">
        <w:rPr>
          <w:rFonts w:ascii="Arial" w:hAnsi="Arial" w:cs="Arial"/>
          <w:i/>
          <w:iCs/>
          <w:sz w:val="24"/>
          <w:szCs w:val="24"/>
        </w:rPr>
        <w:t xml:space="preserve"> </w:t>
      </w:r>
      <w:r w:rsidR="00C67AD2" w:rsidRPr="00E02BFE">
        <w:rPr>
          <w:rFonts w:ascii="Arial" w:hAnsi="Arial" w:cs="Arial"/>
          <w:sz w:val="24"/>
          <w:szCs w:val="24"/>
        </w:rPr>
        <w:t xml:space="preserve">blessing. </w:t>
      </w:r>
      <w:r w:rsidR="00D02194">
        <w:rPr>
          <w:rFonts w:ascii="Arial" w:hAnsi="Arial" w:cs="Arial"/>
          <w:sz w:val="24"/>
          <w:szCs w:val="24"/>
        </w:rPr>
        <w:t>T</w:t>
      </w:r>
      <w:r w:rsidR="00C67AD2" w:rsidRPr="00E02BFE">
        <w:rPr>
          <w:rFonts w:ascii="Arial" w:hAnsi="Arial" w:cs="Arial"/>
          <w:sz w:val="24"/>
          <w:szCs w:val="24"/>
        </w:rPr>
        <w:t>his blessing as well</w:t>
      </w:r>
      <w:r w:rsidR="00D02194">
        <w:rPr>
          <w:rFonts w:ascii="Arial" w:hAnsi="Arial" w:cs="Arial"/>
          <w:sz w:val="24"/>
          <w:szCs w:val="24"/>
        </w:rPr>
        <w:t xml:space="preserve"> – </w:t>
      </w:r>
      <w:r w:rsidR="00C67AD2" w:rsidRPr="00E02BFE">
        <w:rPr>
          <w:rFonts w:ascii="Arial" w:hAnsi="Arial" w:cs="Arial"/>
          <w:sz w:val="24"/>
          <w:szCs w:val="24"/>
        </w:rPr>
        <w:t xml:space="preserve">like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00C67AD2" w:rsidRPr="00E02BFE">
        <w:rPr>
          <w:rFonts w:ascii="Arial" w:hAnsi="Arial" w:cs="Arial"/>
          <w:i/>
          <w:iCs/>
          <w:sz w:val="24"/>
          <w:szCs w:val="24"/>
        </w:rPr>
        <w:t xml:space="preserve">a-Torah </w:t>
      </w:r>
      <w:r w:rsidR="00C67AD2" w:rsidRPr="00E02BFE">
        <w:rPr>
          <w:rFonts w:ascii="Arial" w:hAnsi="Arial" w:cs="Arial"/>
          <w:sz w:val="24"/>
          <w:szCs w:val="24"/>
        </w:rPr>
        <w:t xml:space="preserve">– is entirely praise and thanksgiving to God for His choosing the people of Israel, which </w:t>
      </w:r>
      <w:r w:rsidR="00D02194">
        <w:rPr>
          <w:rFonts w:ascii="Arial" w:hAnsi="Arial" w:cs="Arial"/>
          <w:sz w:val="24"/>
          <w:szCs w:val="24"/>
        </w:rPr>
        <w:t>was expressed</w:t>
      </w:r>
      <w:r w:rsidR="00C67AD2" w:rsidRPr="00E02BFE">
        <w:rPr>
          <w:rFonts w:ascii="Arial" w:hAnsi="Arial" w:cs="Arial"/>
          <w:sz w:val="24"/>
          <w:szCs w:val="24"/>
        </w:rPr>
        <w:t xml:space="preserve"> in His giving them the Torah and its </w:t>
      </w:r>
      <w:r w:rsidR="00C67AD2" w:rsidRPr="00E02BFE">
        <w:rPr>
          <w:rFonts w:ascii="Arial" w:hAnsi="Arial" w:cs="Arial"/>
          <w:i/>
          <w:iCs/>
          <w:sz w:val="24"/>
          <w:szCs w:val="24"/>
        </w:rPr>
        <w:t>mitzvot</w:t>
      </w:r>
      <w:r w:rsidR="00C67AD2" w:rsidRPr="00E02BFE">
        <w:rPr>
          <w:rFonts w:ascii="Arial" w:hAnsi="Arial" w:cs="Arial"/>
          <w:sz w:val="24"/>
          <w:szCs w:val="24"/>
        </w:rPr>
        <w:t xml:space="preserve">, and it ends with the words: "Who chooses His </w:t>
      </w:r>
      <w:r w:rsidR="00D02194">
        <w:rPr>
          <w:rFonts w:ascii="Arial" w:hAnsi="Arial" w:cs="Arial"/>
          <w:sz w:val="24"/>
          <w:szCs w:val="24"/>
        </w:rPr>
        <w:t>nation Israel with love." It is therefore</w:t>
      </w:r>
      <w:r w:rsidR="00C67AD2" w:rsidRPr="00E02BFE">
        <w:rPr>
          <w:rFonts w:ascii="Arial" w:hAnsi="Arial" w:cs="Arial"/>
          <w:sz w:val="24"/>
          <w:szCs w:val="24"/>
        </w:rPr>
        <w:t xml:space="preserve"> not surprising that one who recites this blessing fulfills his obligation to recite </w:t>
      </w:r>
      <w:r w:rsidR="00C67AD2" w:rsidRPr="00E02BFE">
        <w:rPr>
          <w:rFonts w:ascii="Arial" w:hAnsi="Arial" w:cs="Arial"/>
          <w:i/>
          <w:iCs/>
          <w:sz w:val="24"/>
          <w:szCs w:val="24"/>
        </w:rPr>
        <w:t>Bir</w:t>
      </w:r>
      <w:r w:rsidR="00D02194">
        <w:rPr>
          <w:rFonts w:ascii="Arial" w:hAnsi="Arial" w:cs="Arial"/>
          <w:i/>
          <w:iCs/>
          <w:sz w:val="24"/>
          <w:szCs w:val="24"/>
        </w:rPr>
        <w:t>kat H</w:t>
      </w:r>
      <w:r w:rsidR="00C67AD2" w:rsidRPr="00E02BFE">
        <w:rPr>
          <w:rFonts w:ascii="Arial" w:hAnsi="Arial" w:cs="Arial"/>
          <w:i/>
          <w:iCs/>
          <w:sz w:val="24"/>
          <w:szCs w:val="24"/>
        </w:rPr>
        <w:t>a-Torah</w:t>
      </w:r>
      <w:r w:rsidR="00C67AD2" w:rsidRPr="00E02BFE">
        <w:rPr>
          <w:rFonts w:ascii="Arial" w:hAnsi="Arial" w:cs="Arial"/>
          <w:sz w:val="24"/>
          <w:szCs w:val="24"/>
        </w:rPr>
        <w:t xml:space="preserve">, </w:t>
      </w:r>
      <w:r w:rsidR="00D02194">
        <w:rPr>
          <w:rFonts w:ascii="Arial" w:hAnsi="Arial" w:cs="Arial"/>
          <w:sz w:val="24"/>
          <w:szCs w:val="24"/>
        </w:rPr>
        <w:t>as</w:t>
      </w:r>
      <w:r w:rsidR="00C67AD2" w:rsidRPr="00E02BFE">
        <w:rPr>
          <w:rFonts w:ascii="Arial" w:hAnsi="Arial" w:cs="Arial"/>
          <w:sz w:val="24"/>
          <w:szCs w:val="24"/>
        </w:rPr>
        <w:t xml:space="preserve"> he has thanked God for His choosing of Israel, </w:t>
      </w:r>
      <w:r w:rsidR="00D02194">
        <w:rPr>
          <w:rFonts w:ascii="Arial" w:hAnsi="Arial" w:cs="Arial"/>
          <w:sz w:val="24"/>
          <w:szCs w:val="24"/>
        </w:rPr>
        <w:t>as reflected</w:t>
      </w:r>
      <w:r w:rsidR="00C67AD2" w:rsidRPr="00E02BFE">
        <w:rPr>
          <w:rFonts w:ascii="Arial" w:hAnsi="Arial" w:cs="Arial"/>
          <w:sz w:val="24"/>
          <w:szCs w:val="24"/>
        </w:rPr>
        <w:t xml:space="preserve"> in His giving them the Torah.</w:t>
      </w:r>
      <w:r w:rsidR="00C67AD2" w:rsidRPr="00E02BFE">
        <w:rPr>
          <w:rStyle w:val="FootnoteReference"/>
          <w:rFonts w:ascii="Arial" w:hAnsi="Arial" w:cs="Arial"/>
          <w:sz w:val="24"/>
          <w:szCs w:val="24"/>
        </w:rPr>
        <w:footnoteReference w:id="10"/>
      </w:r>
    </w:p>
    <w:p w14:paraId="10896ECB" w14:textId="77777777" w:rsidR="008B2659" w:rsidRPr="00E02BFE" w:rsidRDefault="008B2659" w:rsidP="006E1324">
      <w:pPr>
        <w:spacing w:line="240" w:lineRule="auto"/>
        <w:rPr>
          <w:rFonts w:ascii="Arial" w:hAnsi="Arial" w:cs="Arial"/>
          <w:sz w:val="24"/>
          <w:szCs w:val="24"/>
        </w:rPr>
      </w:pPr>
    </w:p>
    <w:p w14:paraId="036C2B8E" w14:textId="1DAEB912" w:rsidR="008B2659" w:rsidRPr="00E02BFE" w:rsidRDefault="008B2659" w:rsidP="006E1324">
      <w:pPr>
        <w:spacing w:line="240" w:lineRule="auto"/>
        <w:rPr>
          <w:rFonts w:ascii="Arial" w:hAnsi="Arial" w:cs="Arial"/>
          <w:sz w:val="24"/>
          <w:szCs w:val="24"/>
        </w:rPr>
      </w:pPr>
      <w:r w:rsidRPr="00E02BFE">
        <w:rPr>
          <w:rFonts w:ascii="Arial" w:hAnsi="Arial" w:cs="Arial"/>
          <w:sz w:val="24"/>
          <w:szCs w:val="24"/>
        </w:rPr>
        <w:tab/>
        <w:t xml:space="preserve">In light of what we have said, it is clear why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relates primarily to the study of the Written Law. The </w:t>
      </w:r>
      <w:r w:rsidRPr="00E02BFE">
        <w:rPr>
          <w:rFonts w:ascii="Arial" w:hAnsi="Arial" w:cs="Arial"/>
          <w:i/>
          <w:iCs/>
          <w:sz w:val="24"/>
          <w:szCs w:val="24"/>
        </w:rPr>
        <w:t>mitzva</w:t>
      </w:r>
      <w:r w:rsidRPr="00E02BFE">
        <w:rPr>
          <w:rFonts w:ascii="Arial" w:hAnsi="Arial" w:cs="Arial"/>
          <w:sz w:val="24"/>
          <w:szCs w:val="24"/>
        </w:rPr>
        <w:t xml:space="preserve"> of Torah study is fulfilled both with t</w:t>
      </w:r>
      <w:r w:rsidR="00D02194">
        <w:rPr>
          <w:rFonts w:ascii="Arial" w:hAnsi="Arial" w:cs="Arial"/>
          <w:sz w:val="24"/>
          <w:szCs w:val="24"/>
        </w:rPr>
        <w:t>he Written Law and the Oral Law,</w:t>
      </w:r>
      <w:r w:rsidRPr="00E02BFE">
        <w:rPr>
          <w:rFonts w:ascii="Arial" w:hAnsi="Arial" w:cs="Arial"/>
          <w:sz w:val="24"/>
          <w:szCs w:val="24"/>
        </w:rPr>
        <w:t xml:space="preserve"> but it is the verses of the Written Law that recall the revelation at Mount Sinai and </w:t>
      </w:r>
      <w:r w:rsidR="00D02194">
        <w:rPr>
          <w:rFonts w:ascii="Arial" w:hAnsi="Arial" w:cs="Arial"/>
          <w:sz w:val="24"/>
          <w:szCs w:val="24"/>
        </w:rPr>
        <w:t>Israel's receiving of the Torah.</w:t>
      </w:r>
      <w:r w:rsidRPr="00E02BFE">
        <w:rPr>
          <w:rFonts w:ascii="Arial" w:hAnsi="Arial" w:cs="Arial"/>
          <w:sz w:val="24"/>
          <w:szCs w:val="24"/>
        </w:rPr>
        <w:t xml:space="preserve"> </w:t>
      </w:r>
      <w:r w:rsidR="00D02194">
        <w:rPr>
          <w:rFonts w:ascii="Arial" w:hAnsi="Arial" w:cs="Arial"/>
          <w:sz w:val="24"/>
          <w:szCs w:val="24"/>
        </w:rPr>
        <w:t>I</w:t>
      </w:r>
      <w:r w:rsidRPr="00E02BFE">
        <w:rPr>
          <w:rFonts w:ascii="Arial" w:hAnsi="Arial" w:cs="Arial"/>
          <w:sz w:val="24"/>
          <w:szCs w:val="24"/>
        </w:rPr>
        <w:t>t is primarily before learning those verses that one should praise God and thank Him for having chosen Israel by giving them the Torah.</w:t>
      </w:r>
    </w:p>
    <w:p w14:paraId="2DB1DBF1" w14:textId="77777777" w:rsidR="008B2659" w:rsidRPr="00E02BFE" w:rsidRDefault="008B2659" w:rsidP="006E1324">
      <w:pPr>
        <w:spacing w:line="240" w:lineRule="auto"/>
        <w:rPr>
          <w:rFonts w:ascii="Arial" w:hAnsi="Arial" w:cs="Arial"/>
          <w:sz w:val="24"/>
          <w:szCs w:val="24"/>
        </w:rPr>
      </w:pPr>
    </w:p>
    <w:p w14:paraId="7F6CCE5E" w14:textId="5E2A8810" w:rsidR="00F3041A" w:rsidRPr="00E02BFE" w:rsidRDefault="008B2659" w:rsidP="006E1324">
      <w:pPr>
        <w:spacing w:line="240" w:lineRule="auto"/>
        <w:rPr>
          <w:rFonts w:ascii="Arial" w:hAnsi="Arial" w:cs="Arial"/>
          <w:sz w:val="24"/>
          <w:szCs w:val="24"/>
        </w:rPr>
      </w:pPr>
      <w:r w:rsidRPr="00E02BFE">
        <w:rPr>
          <w:rFonts w:ascii="Arial" w:hAnsi="Arial" w:cs="Arial"/>
          <w:sz w:val="24"/>
          <w:szCs w:val="24"/>
        </w:rPr>
        <w:tab/>
        <w:t>Regarding the dispute</w:t>
      </w:r>
      <w:r w:rsidR="00D02194">
        <w:rPr>
          <w:rFonts w:ascii="Arial" w:hAnsi="Arial" w:cs="Arial"/>
          <w:sz w:val="24"/>
          <w:szCs w:val="24"/>
        </w:rPr>
        <w:t xml:space="preserve"> among the </w:t>
      </w:r>
      <w:proofErr w:type="spellStart"/>
      <w:r w:rsidR="00D02194">
        <w:rPr>
          <w:rFonts w:ascii="Arial" w:hAnsi="Arial" w:cs="Arial"/>
          <w:i/>
          <w:iCs/>
          <w:sz w:val="24"/>
          <w:szCs w:val="24"/>
        </w:rPr>
        <w:t>Amora’im</w:t>
      </w:r>
      <w:proofErr w:type="spellEnd"/>
      <w:r w:rsidRPr="00E02BFE">
        <w:rPr>
          <w:rFonts w:ascii="Arial" w:hAnsi="Arial" w:cs="Arial"/>
          <w:sz w:val="24"/>
          <w:szCs w:val="24"/>
        </w:rPr>
        <w:t xml:space="preserve"> that we saw above, the </w:t>
      </w:r>
      <w:r w:rsidRPr="00D02194">
        <w:rPr>
          <w:rFonts w:ascii="Arial" w:hAnsi="Arial" w:cs="Arial"/>
          <w:i/>
          <w:iCs/>
          <w:sz w:val="24"/>
          <w:szCs w:val="24"/>
        </w:rPr>
        <w:t>halakha</w:t>
      </w:r>
      <w:r w:rsidRPr="00E02BFE">
        <w:rPr>
          <w:rFonts w:ascii="Arial" w:hAnsi="Arial" w:cs="Arial"/>
          <w:sz w:val="24"/>
          <w:szCs w:val="24"/>
        </w:rPr>
        <w:t xml:space="preserve"> was established in accordance with the opinion of Rava, who requires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even for the study of Talmud (Rambam, </w:t>
      </w:r>
      <w:proofErr w:type="spellStart"/>
      <w:r w:rsidRPr="00E02BFE">
        <w:rPr>
          <w:rFonts w:ascii="Arial" w:hAnsi="Arial" w:cs="Arial"/>
          <w:i/>
          <w:iCs/>
          <w:sz w:val="24"/>
          <w:szCs w:val="24"/>
        </w:rPr>
        <w:t>Hilkhot</w:t>
      </w:r>
      <w:proofErr w:type="spellEnd"/>
      <w:r w:rsidRPr="00E02BFE">
        <w:rPr>
          <w:rFonts w:ascii="Arial" w:hAnsi="Arial" w:cs="Arial"/>
          <w:i/>
          <w:iCs/>
          <w:sz w:val="24"/>
          <w:szCs w:val="24"/>
        </w:rPr>
        <w:t xml:space="preserve"> Tefi</w:t>
      </w:r>
      <w:r w:rsidR="00D02194">
        <w:rPr>
          <w:rFonts w:ascii="Arial" w:hAnsi="Arial" w:cs="Arial"/>
          <w:i/>
          <w:iCs/>
          <w:sz w:val="24"/>
          <w:szCs w:val="24"/>
        </w:rPr>
        <w:t>l</w:t>
      </w:r>
      <w:r w:rsidRPr="00E02BFE">
        <w:rPr>
          <w:rFonts w:ascii="Arial" w:hAnsi="Arial" w:cs="Arial"/>
          <w:i/>
          <w:iCs/>
          <w:sz w:val="24"/>
          <w:szCs w:val="24"/>
        </w:rPr>
        <w:t>la</w:t>
      </w:r>
      <w:r w:rsidRPr="00E02BFE">
        <w:rPr>
          <w:rFonts w:ascii="Arial" w:hAnsi="Arial" w:cs="Arial"/>
          <w:sz w:val="24"/>
          <w:szCs w:val="24"/>
        </w:rPr>
        <w:t xml:space="preserve"> 7:10; </w:t>
      </w:r>
      <w:r w:rsidRPr="00E02BFE">
        <w:rPr>
          <w:rFonts w:ascii="Arial" w:hAnsi="Arial" w:cs="Arial"/>
          <w:i/>
          <w:iCs/>
          <w:sz w:val="24"/>
          <w:szCs w:val="24"/>
        </w:rPr>
        <w:t xml:space="preserve">Shulchan </w:t>
      </w:r>
      <w:proofErr w:type="spellStart"/>
      <w:r w:rsidRPr="00E02BFE">
        <w:rPr>
          <w:rFonts w:ascii="Arial" w:hAnsi="Arial" w:cs="Arial"/>
          <w:i/>
          <w:iCs/>
          <w:sz w:val="24"/>
          <w:szCs w:val="24"/>
        </w:rPr>
        <w:t>Arukh</w:t>
      </w:r>
      <w:proofErr w:type="spellEnd"/>
      <w:r w:rsidRPr="00E02BFE">
        <w:rPr>
          <w:rFonts w:ascii="Arial" w:hAnsi="Arial" w:cs="Arial"/>
          <w:sz w:val="24"/>
          <w:szCs w:val="24"/>
        </w:rPr>
        <w:t xml:space="preserve">, </w:t>
      </w:r>
      <w:proofErr w:type="spellStart"/>
      <w:r w:rsidR="00D02194">
        <w:rPr>
          <w:rFonts w:ascii="Arial" w:hAnsi="Arial" w:cs="Arial"/>
          <w:i/>
          <w:iCs/>
          <w:sz w:val="24"/>
          <w:szCs w:val="24"/>
        </w:rPr>
        <w:t>Orach</w:t>
      </w:r>
      <w:proofErr w:type="spellEnd"/>
      <w:r w:rsidR="00D02194">
        <w:rPr>
          <w:rFonts w:ascii="Arial" w:hAnsi="Arial" w:cs="Arial"/>
          <w:i/>
          <w:iCs/>
          <w:sz w:val="24"/>
          <w:szCs w:val="24"/>
        </w:rPr>
        <w:t xml:space="preserve"> Cha</w:t>
      </w:r>
      <w:r w:rsidRPr="00E02BFE">
        <w:rPr>
          <w:rFonts w:ascii="Arial" w:hAnsi="Arial" w:cs="Arial"/>
          <w:i/>
          <w:iCs/>
          <w:sz w:val="24"/>
          <w:szCs w:val="24"/>
        </w:rPr>
        <w:t>im</w:t>
      </w:r>
      <w:r w:rsidRPr="00E02BFE">
        <w:rPr>
          <w:rFonts w:ascii="Arial" w:hAnsi="Arial" w:cs="Arial"/>
          <w:sz w:val="24"/>
          <w:szCs w:val="24"/>
        </w:rPr>
        <w:t xml:space="preserve"> 47:2)</w:t>
      </w:r>
      <w:r w:rsidR="00F3041A" w:rsidRPr="00E02BFE">
        <w:rPr>
          <w:rFonts w:ascii="Arial" w:hAnsi="Arial" w:cs="Arial"/>
          <w:sz w:val="24"/>
          <w:szCs w:val="24"/>
        </w:rPr>
        <w:t xml:space="preserve">. </w:t>
      </w:r>
      <w:r w:rsidR="00D02194">
        <w:rPr>
          <w:rFonts w:ascii="Arial" w:hAnsi="Arial" w:cs="Arial"/>
          <w:sz w:val="24"/>
          <w:szCs w:val="24"/>
        </w:rPr>
        <w:t>However,</w:t>
      </w:r>
      <w:r w:rsidR="00F3041A" w:rsidRPr="00E02BFE">
        <w:rPr>
          <w:rFonts w:ascii="Arial" w:hAnsi="Arial" w:cs="Arial"/>
          <w:sz w:val="24"/>
          <w:szCs w:val="24"/>
        </w:rPr>
        <w:t xml:space="preserve"> it still could be argued that only the blessing over the study of the Written Law is ordained by Torah law, </w:t>
      </w:r>
      <w:r w:rsidR="00D02194">
        <w:rPr>
          <w:rFonts w:ascii="Arial" w:hAnsi="Arial" w:cs="Arial"/>
          <w:sz w:val="24"/>
          <w:szCs w:val="24"/>
        </w:rPr>
        <w:t>while</w:t>
      </w:r>
      <w:r w:rsidR="00F3041A" w:rsidRPr="00E02BFE">
        <w:rPr>
          <w:rFonts w:ascii="Arial" w:hAnsi="Arial" w:cs="Arial"/>
          <w:sz w:val="24"/>
          <w:szCs w:val="24"/>
        </w:rPr>
        <w:t xml:space="preserve"> the blessing over the study of the Oral Law is a rabbinic obligation. This follows from the words of the Ramban: "That we were commanded to thank His blessed name whenever </w:t>
      </w:r>
      <w:r w:rsidR="00F3041A" w:rsidRPr="00E02BFE">
        <w:rPr>
          <w:rFonts w:ascii="Arial" w:hAnsi="Arial" w:cs="Arial"/>
          <w:b/>
          <w:bCs/>
          <w:sz w:val="24"/>
          <w:szCs w:val="24"/>
        </w:rPr>
        <w:t xml:space="preserve">we read from the Torah." </w:t>
      </w:r>
      <w:r w:rsidR="00F3041A" w:rsidRPr="00E02BFE">
        <w:rPr>
          <w:rFonts w:ascii="Arial" w:hAnsi="Arial" w:cs="Arial"/>
          <w:sz w:val="24"/>
          <w:szCs w:val="24"/>
        </w:rPr>
        <w:t xml:space="preserve">This also follows from the words of the </w:t>
      </w:r>
      <w:proofErr w:type="spellStart"/>
      <w:r w:rsidR="00D02194">
        <w:rPr>
          <w:rFonts w:ascii="Arial" w:hAnsi="Arial" w:cs="Arial"/>
          <w:i/>
          <w:iCs/>
          <w:sz w:val="24"/>
          <w:szCs w:val="24"/>
        </w:rPr>
        <w:t>Sefer</w:t>
      </w:r>
      <w:proofErr w:type="spellEnd"/>
      <w:r w:rsidR="00D02194">
        <w:rPr>
          <w:rFonts w:ascii="Arial" w:hAnsi="Arial" w:cs="Arial"/>
          <w:i/>
          <w:iCs/>
          <w:sz w:val="24"/>
          <w:szCs w:val="24"/>
        </w:rPr>
        <w:t xml:space="preserve"> H</w:t>
      </w:r>
      <w:r w:rsidR="00F3041A" w:rsidRPr="00E02BFE">
        <w:rPr>
          <w:rFonts w:ascii="Arial" w:hAnsi="Arial" w:cs="Arial"/>
          <w:i/>
          <w:iCs/>
          <w:sz w:val="24"/>
          <w:szCs w:val="24"/>
        </w:rPr>
        <w:t>a-</w:t>
      </w:r>
      <w:proofErr w:type="spellStart"/>
      <w:r w:rsidR="00F3041A" w:rsidRPr="00E02BFE">
        <w:rPr>
          <w:rFonts w:ascii="Arial" w:hAnsi="Arial" w:cs="Arial"/>
          <w:i/>
          <w:iCs/>
          <w:sz w:val="24"/>
          <w:szCs w:val="24"/>
        </w:rPr>
        <w:t>Chinukh</w:t>
      </w:r>
      <w:proofErr w:type="spellEnd"/>
      <w:r w:rsidR="00F3041A" w:rsidRPr="00E02BFE">
        <w:rPr>
          <w:rFonts w:ascii="Arial" w:hAnsi="Arial" w:cs="Arial"/>
          <w:sz w:val="24"/>
          <w:szCs w:val="24"/>
        </w:rPr>
        <w:t xml:space="preserve"> (commandment 430): "That God obligated us [to recite] a blessing </w:t>
      </w:r>
      <w:r w:rsidR="00D45B4C" w:rsidRPr="00E02BFE">
        <w:rPr>
          <w:rFonts w:ascii="Arial" w:hAnsi="Arial" w:cs="Arial"/>
          <w:b/>
          <w:bCs/>
          <w:sz w:val="24"/>
          <w:szCs w:val="24"/>
        </w:rPr>
        <w:t xml:space="preserve">when we </w:t>
      </w:r>
      <w:r w:rsidR="00F3041A" w:rsidRPr="00E02BFE">
        <w:rPr>
          <w:rFonts w:ascii="Arial" w:hAnsi="Arial" w:cs="Arial"/>
          <w:b/>
          <w:bCs/>
          <w:sz w:val="24"/>
          <w:szCs w:val="24"/>
        </w:rPr>
        <w:t xml:space="preserve">read the Torah." </w:t>
      </w:r>
      <w:r w:rsidR="00F3041A" w:rsidRPr="00E02BFE">
        <w:rPr>
          <w:rFonts w:ascii="Arial" w:hAnsi="Arial" w:cs="Arial"/>
          <w:sz w:val="24"/>
          <w:szCs w:val="24"/>
        </w:rPr>
        <w:t>A close reading of their words teaches us that we are dealing with reading from th</w:t>
      </w:r>
      <w:r w:rsidR="00F3041A" w:rsidRPr="00E02BFE">
        <w:rPr>
          <w:rFonts w:ascii="Arial" w:hAnsi="Arial" w:cs="Arial"/>
          <w:i/>
          <w:iCs/>
          <w:sz w:val="24"/>
          <w:szCs w:val="24"/>
        </w:rPr>
        <w:t>e</w:t>
      </w:r>
      <w:r w:rsidR="00F3041A" w:rsidRPr="00E02BFE">
        <w:rPr>
          <w:rFonts w:ascii="Arial" w:hAnsi="Arial" w:cs="Arial"/>
          <w:sz w:val="24"/>
          <w:szCs w:val="24"/>
        </w:rPr>
        <w:t xml:space="preserve"> Written Law, and not studying the </w:t>
      </w:r>
      <w:r w:rsidR="00F3041A" w:rsidRPr="00E02BFE">
        <w:rPr>
          <w:rFonts w:ascii="Arial" w:hAnsi="Arial" w:cs="Arial"/>
          <w:sz w:val="24"/>
          <w:szCs w:val="24"/>
        </w:rPr>
        <w:lastRenderedPageBreak/>
        <w:t xml:space="preserve">Oral Law. If so, the Torah obligation to recite </w:t>
      </w:r>
      <w:r w:rsidR="00F3041A" w:rsidRPr="00E02BFE">
        <w:rPr>
          <w:rFonts w:ascii="Arial" w:hAnsi="Arial" w:cs="Arial"/>
          <w:i/>
          <w:iCs/>
          <w:sz w:val="24"/>
          <w:szCs w:val="24"/>
        </w:rPr>
        <w:t>Birkat ha-Torah</w:t>
      </w:r>
      <w:r w:rsidR="00F3041A" w:rsidRPr="00E02BFE">
        <w:rPr>
          <w:rFonts w:ascii="Arial" w:hAnsi="Arial" w:cs="Arial"/>
          <w:sz w:val="24"/>
          <w:szCs w:val="24"/>
        </w:rPr>
        <w:t xml:space="preserve"> relates to study of the Written Law, </w:t>
      </w:r>
      <w:r w:rsidR="00D02194">
        <w:rPr>
          <w:rFonts w:ascii="Arial" w:hAnsi="Arial" w:cs="Arial"/>
          <w:sz w:val="24"/>
          <w:szCs w:val="24"/>
        </w:rPr>
        <w:t>while</w:t>
      </w:r>
      <w:r w:rsidR="00F3041A" w:rsidRPr="00E02BFE">
        <w:rPr>
          <w:rFonts w:ascii="Arial" w:hAnsi="Arial" w:cs="Arial"/>
          <w:sz w:val="24"/>
          <w:szCs w:val="24"/>
        </w:rPr>
        <w:t xml:space="preserve"> one who studies the Oral Law is obligated to recite a blessing only </w:t>
      </w:r>
      <w:r w:rsidR="00D45B4C" w:rsidRPr="00E02BFE">
        <w:rPr>
          <w:rFonts w:ascii="Arial" w:hAnsi="Arial" w:cs="Arial"/>
          <w:sz w:val="24"/>
          <w:szCs w:val="24"/>
        </w:rPr>
        <w:t xml:space="preserve">by </w:t>
      </w:r>
      <w:r w:rsidR="00F3041A" w:rsidRPr="00E02BFE">
        <w:rPr>
          <w:rFonts w:ascii="Arial" w:hAnsi="Arial" w:cs="Arial"/>
          <w:sz w:val="24"/>
          <w:szCs w:val="24"/>
        </w:rPr>
        <w:t>rabbinic law.</w:t>
      </w:r>
    </w:p>
    <w:p w14:paraId="5154FE29" w14:textId="77777777" w:rsidR="00F3041A" w:rsidRPr="00E02BFE" w:rsidRDefault="00F3041A" w:rsidP="006E1324">
      <w:pPr>
        <w:spacing w:line="240" w:lineRule="auto"/>
        <w:rPr>
          <w:rFonts w:ascii="Arial" w:hAnsi="Arial" w:cs="Arial"/>
          <w:sz w:val="24"/>
          <w:szCs w:val="24"/>
        </w:rPr>
      </w:pPr>
    </w:p>
    <w:p w14:paraId="44A74C00" w14:textId="286B886B" w:rsidR="00F3041A" w:rsidRPr="00E02BFE" w:rsidRDefault="00F3041A" w:rsidP="006E1324">
      <w:pPr>
        <w:pStyle w:val="Heading3"/>
        <w:spacing w:line="240" w:lineRule="auto"/>
        <w:rPr>
          <w:rFonts w:ascii="Arial" w:hAnsi="Arial" w:cs="Arial"/>
          <w:sz w:val="24"/>
          <w:szCs w:val="24"/>
        </w:rPr>
      </w:pPr>
      <w:r w:rsidRPr="00E02BFE">
        <w:rPr>
          <w:rFonts w:ascii="Arial" w:hAnsi="Arial" w:cs="Arial"/>
          <w:sz w:val="24"/>
          <w:szCs w:val="24"/>
        </w:rPr>
        <w:t>"Ascribe you greatness to our God"</w:t>
      </w:r>
    </w:p>
    <w:p w14:paraId="081BAA93" w14:textId="77777777" w:rsidR="00F3041A" w:rsidRPr="00E02BFE" w:rsidRDefault="00F3041A" w:rsidP="006E1324">
      <w:pPr>
        <w:spacing w:line="240" w:lineRule="auto"/>
        <w:rPr>
          <w:rFonts w:ascii="Arial" w:hAnsi="Arial" w:cs="Arial"/>
          <w:sz w:val="24"/>
          <w:szCs w:val="24"/>
        </w:rPr>
      </w:pPr>
    </w:p>
    <w:p w14:paraId="405D417F" w14:textId="40EEA599" w:rsidR="00F3041A" w:rsidRPr="00E02BFE" w:rsidRDefault="00F3041A" w:rsidP="006E1324">
      <w:pPr>
        <w:spacing w:line="240" w:lineRule="auto"/>
        <w:rPr>
          <w:rFonts w:ascii="Arial" w:hAnsi="Arial" w:cs="Arial"/>
          <w:sz w:val="24"/>
          <w:szCs w:val="24"/>
        </w:rPr>
      </w:pPr>
      <w:r w:rsidRPr="00E02BFE">
        <w:rPr>
          <w:rFonts w:ascii="Arial" w:hAnsi="Arial" w:cs="Arial"/>
          <w:sz w:val="24"/>
          <w:szCs w:val="24"/>
        </w:rPr>
        <w:tab/>
        <w:t xml:space="preserve">In light of what we have said, we can understand what is implied by the words of the Rambam in </w:t>
      </w:r>
      <w:proofErr w:type="spellStart"/>
      <w:r w:rsidRPr="00E02BFE">
        <w:rPr>
          <w:rFonts w:ascii="Arial" w:hAnsi="Arial" w:cs="Arial"/>
          <w:i/>
          <w:iCs/>
          <w:sz w:val="24"/>
          <w:szCs w:val="24"/>
        </w:rPr>
        <w:t>Hilkhot</w:t>
      </w:r>
      <w:proofErr w:type="spellEnd"/>
      <w:r w:rsidRPr="00E02BFE">
        <w:rPr>
          <w:rFonts w:ascii="Arial" w:hAnsi="Arial" w:cs="Arial"/>
          <w:i/>
          <w:iCs/>
          <w:sz w:val="24"/>
          <w:szCs w:val="24"/>
        </w:rPr>
        <w:t xml:space="preserve"> Tefi</w:t>
      </w:r>
      <w:r w:rsidR="00D02194">
        <w:rPr>
          <w:rFonts w:ascii="Arial" w:hAnsi="Arial" w:cs="Arial"/>
          <w:i/>
          <w:iCs/>
          <w:sz w:val="24"/>
          <w:szCs w:val="24"/>
        </w:rPr>
        <w:t>l</w:t>
      </w:r>
      <w:r w:rsidRPr="00E02BFE">
        <w:rPr>
          <w:rFonts w:ascii="Arial" w:hAnsi="Arial" w:cs="Arial"/>
          <w:i/>
          <w:iCs/>
          <w:sz w:val="24"/>
          <w:szCs w:val="24"/>
        </w:rPr>
        <w:t>la</w:t>
      </w:r>
      <w:r w:rsidRPr="00E02BFE">
        <w:rPr>
          <w:rFonts w:ascii="Arial" w:hAnsi="Arial" w:cs="Arial"/>
          <w:sz w:val="24"/>
          <w:szCs w:val="24"/>
        </w:rPr>
        <w:t xml:space="preserve"> – that </w:t>
      </w:r>
      <w:r w:rsidRPr="00E02BFE">
        <w:rPr>
          <w:rFonts w:ascii="Arial" w:hAnsi="Arial" w:cs="Arial"/>
          <w:i/>
          <w:iCs/>
          <w:sz w:val="24"/>
          <w:szCs w:val="24"/>
        </w:rPr>
        <w:t xml:space="preserve">Chazal </w:t>
      </w:r>
      <w:r w:rsidRPr="00E02BFE">
        <w:rPr>
          <w:rFonts w:ascii="Arial" w:hAnsi="Arial" w:cs="Arial"/>
          <w:sz w:val="24"/>
          <w:szCs w:val="24"/>
        </w:rPr>
        <w:t xml:space="preserve">instituted that the individual should recite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 in </w:t>
      </w:r>
      <w:r w:rsidR="00DE747D" w:rsidRPr="00E02BFE">
        <w:rPr>
          <w:rFonts w:ascii="Arial" w:hAnsi="Arial" w:cs="Arial"/>
          <w:sz w:val="24"/>
          <w:szCs w:val="24"/>
        </w:rPr>
        <w:t xml:space="preserve">another way, so that his position does not contradict the plain understanding of the passage in </w:t>
      </w:r>
      <w:proofErr w:type="spellStart"/>
      <w:r w:rsidR="00DE747D" w:rsidRPr="00E02BFE">
        <w:rPr>
          <w:rFonts w:ascii="Arial" w:hAnsi="Arial" w:cs="Arial"/>
          <w:i/>
          <w:iCs/>
          <w:sz w:val="24"/>
          <w:szCs w:val="24"/>
        </w:rPr>
        <w:t>Berakhot</w:t>
      </w:r>
      <w:proofErr w:type="spellEnd"/>
      <w:r w:rsidR="00D45B4C" w:rsidRPr="00E02BFE">
        <w:rPr>
          <w:rFonts w:ascii="Arial" w:hAnsi="Arial" w:cs="Arial"/>
          <w:i/>
          <w:iCs/>
          <w:sz w:val="24"/>
          <w:szCs w:val="24"/>
        </w:rPr>
        <w:t xml:space="preserve"> </w:t>
      </w:r>
      <w:r w:rsidR="00DE747D" w:rsidRPr="00E02BFE">
        <w:rPr>
          <w:rFonts w:ascii="Arial" w:hAnsi="Arial" w:cs="Arial"/>
          <w:sz w:val="24"/>
          <w:szCs w:val="24"/>
        </w:rPr>
        <w:t xml:space="preserve">that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00DE747D" w:rsidRPr="00E02BFE">
        <w:rPr>
          <w:rFonts w:ascii="Arial" w:hAnsi="Arial" w:cs="Arial"/>
          <w:i/>
          <w:iCs/>
          <w:sz w:val="24"/>
          <w:szCs w:val="24"/>
        </w:rPr>
        <w:t xml:space="preserve">a-Torah </w:t>
      </w:r>
      <w:r w:rsidR="00DE747D" w:rsidRPr="00E02BFE">
        <w:rPr>
          <w:rFonts w:ascii="Arial" w:hAnsi="Arial" w:cs="Arial"/>
          <w:sz w:val="24"/>
          <w:szCs w:val="24"/>
        </w:rPr>
        <w:t xml:space="preserve">is </w:t>
      </w:r>
      <w:r w:rsidR="00D45B4C" w:rsidRPr="00E02BFE">
        <w:rPr>
          <w:rFonts w:ascii="Arial" w:hAnsi="Arial" w:cs="Arial"/>
          <w:sz w:val="24"/>
          <w:szCs w:val="24"/>
        </w:rPr>
        <w:t xml:space="preserve">ordained </w:t>
      </w:r>
      <w:r w:rsidR="00DE747D" w:rsidRPr="00E02BFE">
        <w:rPr>
          <w:rFonts w:ascii="Arial" w:hAnsi="Arial" w:cs="Arial"/>
          <w:sz w:val="24"/>
          <w:szCs w:val="24"/>
        </w:rPr>
        <w:t>by Torah law.</w:t>
      </w:r>
    </w:p>
    <w:p w14:paraId="5D0E390B" w14:textId="77777777" w:rsidR="00DE747D" w:rsidRPr="00E02BFE" w:rsidRDefault="00DE747D" w:rsidP="006E1324">
      <w:pPr>
        <w:spacing w:line="240" w:lineRule="auto"/>
        <w:rPr>
          <w:rFonts w:ascii="Arial" w:hAnsi="Arial" w:cs="Arial"/>
          <w:sz w:val="24"/>
          <w:szCs w:val="24"/>
        </w:rPr>
      </w:pPr>
    </w:p>
    <w:p w14:paraId="61E856B6" w14:textId="4E5D0CC0" w:rsidR="00337533" w:rsidRPr="00E02BFE" w:rsidRDefault="00DE747D" w:rsidP="004D37FA">
      <w:pPr>
        <w:spacing w:line="240" w:lineRule="auto"/>
        <w:rPr>
          <w:rFonts w:ascii="Arial" w:hAnsi="Arial" w:cs="Arial"/>
          <w:iCs/>
          <w:sz w:val="24"/>
          <w:szCs w:val="24"/>
        </w:rPr>
      </w:pPr>
      <w:r w:rsidRPr="00E02BFE">
        <w:rPr>
          <w:rFonts w:ascii="Arial" w:hAnsi="Arial" w:cs="Arial"/>
          <w:sz w:val="24"/>
          <w:szCs w:val="24"/>
        </w:rPr>
        <w:tab/>
      </w:r>
      <w:r w:rsidR="00D02194">
        <w:rPr>
          <w:rFonts w:ascii="Arial" w:hAnsi="Arial" w:cs="Arial"/>
          <w:sz w:val="24"/>
          <w:szCs w:val="24"/>
        </w:rPr>
        <w:t xml:space="preserve">The </w:t>
      </w:r>
      <w:proofErr w:type="spellStart"/>
      <w:r w:rsidR="00D02194" w:rsidRPr="00D02194">
        <w:rPr>
          <w:rFonts w:ascii="Arial" w:hAnsi="Arial" w:cs="Arial"/>
          <w:i/>
          <w:iCs/>
          <w:sz w:val="24"/>
          <w:szCs w:val="24"/>
        </w:rPr>
        <w:t>g</w:t>
      </w:r>
      <w:r w:rsidRPr="00D02194">
        <w:rPr>
          <w:rFonts w:ascii="Arial" w:hAnsi="Arial" w:cs="Arial"/>
          <w:i/>
          <w:iCs/>
          <w:sz w:val="24"/>
          <w:szCs w:val="24"/>
        </w:rPr>
        <w:t>emara</w:t>
      </w:r>
      <w:proofErr w:type="spellEnd"/>
      <w:r w:rsidRPr="00E02BFE">
        <w:rPr>
          <w:rFonts w:ascii="Arial" w:hAnsi="Arial" w:cs="Arial"/>
          <w:sz w:val="24"/>
          <w:szCs w:val="24"/>
        </w:rPr>
        <w:t xml:space="preserve"> in </w:t>
      </w:r>
      <w:proofErr w:type="spellStart"/>
      <w:r w:rsidRPr="00E02BFE">
        <w:rPr>
          <w:rFonts w:ascii="Arial" w:hAnsi="Arial" w:cs="Arial"/>
          <w:i/>
          <w:iCs/>
          <w:sz w:val="24"/>
          <w:szCs w:val="24"/>
        </w:rPr>
        <w:t>Berakhot</w:t>
      </w:r>
      <w:proofErr w:type="spellEnd"/>
      <w:r w:rsidRPr="00E02BFE">
        <w:rPr>
          <w:rFonts w:ascii="Arial" w:hAnsi="Arial" w:cs="Arial"/>
          <w:sz w:val="24"/>
          <w:szCs w:val="24"/>
        </w:rPr>
        <w:t xml:space="preserve"> (21a) learns from explicit verses the obligation to recite the Grace after Mea</w:t>
      </w:r>
      <w:r w:rsidR="00D45B4C" w:rsidRPr="00E02BFE">
        <w:rPr>
          <w:rFonts w:ascii="Arial" w:hAnsi="Arial" w:cs="Arial"/>
          <w:sz w:val="24"/>
          <w:szCs w:val="24"/>
        </w:rPr>
        <w:t>ls and the obligation to recite</w:t>
      </w:r>
      <w:r w:rsidRPr="00E02BFE">
        <w:rPr>
          <w:rFonts w:ascii="Arial" w:hAnsi="Arial" w:cs="Arial"/>
          <w:sz w:val="24"/>
          <w:szCs w:val="24"/>
        </w:rPr>
        <w:t xml:space="preserve">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before s</w:t>
      </w:r>
      <w:r w:rsidR="00D02194">
        <w:rPr>
          <w:rFonts w:ascii="Arial" w:hAnsi="Arial" w:cs="Arial"/>
          <w:sz w:val="24"/>
          <w:szCs w:val="24"/>
        </w:rPr>
        <w:t xml:space="preserve">tudying Torah. Afterwards, the </w:t>
      </w:r>
      <w:proofErr w:type="spellStart"/>
      <w:r w:rsidR="00D02194" w:rsidRPr="00D02194">
        <w:rPr>
          <w:rFonts w:ascii="Arial" w:hAnsi="Arial" w:cs="Arial"/>
          <w:i/>
          <w:iCs/>
          <w:sz w:val="24"/>
          <w:szCs w:val="24"/>
        </w:rPr>
        <w:t>g</w:t>
      </w:r>
      <w:r w:rsidRPr="00D02194">
        <w:rPr>
          <w:rFonts w:ascii="Arial" w:hAnsi="Arial" w:cs="Arial"/>
          <w:i/>
          <w:iCs/>
          <w:sz w:val="24"/>
          <w:szCs w:val="24"/>
        </w:rPr>
        <w:t>emara</w:t>
      </w:r>
      <w:proofErr w:type="spellEnd"/>
      <w:r w:rsidRPr="00E02BFE">
        <w:rPr>
          <w:rFonts w:ascii="Arial" w:hAnsi="Arial" w:cs="Arial"/>
          <w:sz w:val="24"/>
          <w:szCs w:val="24"/>
        </w:rPr>
        <w:t xml:space="preserve"> brings the opinion of R</w:t>
      </w:r>
      <w:r w:rsidR="00D02194">
        <w:rPr>
          <w:rFonts w:ascii="Arial" w:hAnsi="Arial" w:cs="Arial"/>
          <w:sz w:val="24"/>
          <w:szCs w:val="24"/>
        </w:rPr>
        <w:t>.</w:t>
      </w:r>
      <w:r w:rsidRPr="00E02BFE">
        <w:rPr>
          <w:rFonts w:ascii="Arial" w:hAnsi="Arial" w:cs="Arial"/>
          <w:sz w:val="24"/>
          <w:szCs w:val="24"/>
        </w:rPr>
        <w:t xml:space="preserve"> Yochanan, who maintains that two more blessings are ordained by Torah law, and the</w:t>
      </w:r>
      <w:r w:rsidR="00D45B4C" w:rsidRPr="00E02BFE">
        <w:rPr>
          <w:rFonts w:ascii="Arial" w:hAnsi="Arial" w:cs="Arial"/>
          <w:sz w:val="24"/>
          <w:szCs w:val="24"/>
        </w:rPr>
        <w:t>i</w:t>
      </w:r>
      <w:r w:rsidRPr="00E02BFE">
        <w:rPr>
          <w:rFonts w:ascii="Arial" w:hAnsi="Arial" w:cs="Arial"/>
          <w:sz w:val="24"/>
          <w:szCs w:val="24"/>
        </w:rPr>
        <w:t xml:space="preserve">r obligation is learned by means of a </w:t>
      </w:r>
      <w:proofErr w:type="spellStart"/>
      <w:r w:rsidRPr="00E02BFE">
        <w:rPr>
          <w:rFonts w:ascii="Arial" w:hAnsi="Arial" w:cs="Arial"/>
          <w:i/>
          <w:iCs/>
          <w:sz w:val="24"/>
          <w:szCs w:val="24"/>
        </w:rPr>
        <w:t>kal</w:t>
      </w:r>
      <w:proofErr w:type="spellEnd"/>
      <w:r w:rsidRPr="00E02BFE">
        <w:rPr>
          <w:rFonts w:ascii="Arial" w:hAnsi="Arial" w:cs="Arial"/>
          <w:i/>
          <w:iCs/>
          <w:sz w:val="24"/>
          <w:szCs w:val="24"/>
        </w:rPr>
        <w:t xml:space="preserve"> </w:t>
      </w:r>
      <w:proofErr w:type="spellStart"/>
      <w:r w:rsidRPr="00E02BFE">
        <w:rPr>
          <w:rFonts w:ascii="Arial" w:hAnsi="Arial" w:cs="Arial"/>
          <w:i/>
          <w:iCs/>
          <w:sz w:val="24"/>
          <w:szCs w:val="24"/>
        </w:rPr>
        <w:t>va</w:t>
      </w:r>
      <w:proofErr w:type="spellEnd"/>
      <w:r w:rsidRPr="00E02BFE">
        <w:rPr>
          <w:rFonts w:ascii="Arial" w:hAnsi="Arial" w:cs="Arial"/>
          <w:i/>
          <w:iCs/>
          <w:sz w:val="24"/>
          <w:szCs w:val="24"/>
        </w:rPr>
        <w:t>-chomer</w:t>
      </w:r>
      <w:r w:rsidRPr="00E02BFE">
        <w:rPr>
          <w:rFonts w:ascii="Arial" w:hAnsi="Arial" w:cs="Arial"/>
          <w:sz w:val="24"/>
          <w:szCs w:val="24"/>
        </w:rPr>
        <w:t xml:space="preserve">: One blessing is </w:t>
      </w:r>
      <w:r w:rsidR="00D02194">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after Torah study, and the second blessing is </w:t>
      </w:r>
      <w:r w:rsidR="00337533" w:rsidRPr="00E02BFE">
        <w:rPr>
          <w:rFonts w:ascii="Arial" w:hAnsi="Arial" w:cs="Arial"/>
          <w:sz w:val="24"/>
          <w:szCs w:val="24"/>
        </w:rPr>
        <w:t>the</w:t>
      </w:r>
      <w:r w:rsidRPr="00E02BFE">
        <w:rPr>
          <w:rFonts w:ascii="Arial" w:hAnsi="Arial" w:cs="Arial"/>
          <w:sz w:val="24"/>
          <w:szCs w:val="24"/>
        </w:rPr>
        <w:t xml:space="preserve"> blessing over food </w:t>
      </w:r>
      <w:r w:rsidR="00337533" w:rsidRPr="00E02BFE">
        <w:rPr>
          <w:rFonts w:ascii="Arial" w:hAnsi="Arial" w:cs="Arial"/>
          <w:sz w:val="24"/>
          <w:szCs w:val="24"/>
        </w:rPr>
        <w:t>before eating it.</w:t>
      </w:r>
      <w:r w:rsidR="00337533" w:rsidRPr="00E02BFE">
        <w:rPr>
          <w:rStyle w:val="FootnoteReference"/>
          <w:rFonts w:ascii="Arial" w:hAnsi="Arial" w:cs="Arial"/>
          <w:sz w:val="24"/>
          <w:szCs w:val="24"/>
        </w:rPr>
        <w:footnoteReference w:id="11"/>
      </w:r>
      <w:r w:rsidR="00337533" w:rsidRPr="00E02BFE">
        <w:rPr>
          <w:rFonts w:ascii="Arial" w:hAnsi="Arial" w:cs="Arial"/>
          <w:i/>
          <w:sz w:val="24"/>
          <w:szCs w:val="24"/>
        </w:rPr>
        <w:t xml:space="preserve"> </w:t>
      </w:r>
      <w:r w:rsidR="00337533" w:rsidRPr="00E02BFE">
        <w:rPr>
          <w:rFonts w:ascii="Arial" w:hAnsi="Arial" w:cs="Arial"/>
          <w:iCs/>
          <w:sz w:val="24"/>
          <w:szCs w:val="24"/>
        </w:rPr>
        <w:t xml:space="preserve">The blessing over food before eating certainly refers to a </w:t>
      </w:r>
      <w:proofErr w:type="spellStart"/>
      <w:r w:rsidR="00D02194">
        <w:rPr>
          <w:rFonts w:ascii="Arial" w:hAnsi="Arial" w:cs="Arial"/>
          <w:i/>
          <w:sz w:val="24"/>
          <w:szCs w:val="24"/>
        </w:rPr>
        <w:t>birkat</w:t>
      </w:r>
      <w:proofErr w:type="spellEnd"/>
      <w:r w:rsidR="00D02194">
        <w:rPr>
          <w:rFonts w:ascii="Arial" w:hAnsi="Arial" w:cs="Arial"/>
          <w:i/>
          <w:sz w:val="24"/>
          <w:szCs w:val="24"/>
        </w:rPr>
        <w:t xml:space="preserve"> ha-</w:t>
      </w:r>
      <w:proofErr w:type="spellStart"/>
      <w:r w:rsidR="00D02194">
        <w:rPr>
          <w:rFonts w:ascii="Arial" w:hAnsi="Arial" w:cs="Arial"/>
          <w:i/>
          <w:sz w:val="24"/>
          <w:szCs w:val="24"/>
        </w:rPr>
        <w:t>n</w:t>
      </w:r>
      <w:r w:rsidR="00337533" w:rsidRPr="00E02BFE">
        <w:rPr>
          <w:rFonts w:ascii="Arial" w:hAnsi="Arial" w:cs="Arial"/>
          <w:i/>
          <w:sz w:val="24"/>
          <w:szCs w:val="24"/>
        </w:rPr>
        <w:t>ehenin</w:t>
      </w:r>
      <w:proofErr w:type="spellEnd"/>
      <w:r w:rsidR="00337533" w:rsidRPr="00E02BFE">
        <w:rPr>
          <w:rFonts w:ascii="Arial" w:hAnsi="Arial" w:cs="Arial"/>
          <w:iCs/>
          <w:sz w:val="24"/>
          <w:szCs w:val="24"/>
        </w:rPr>
        <w:t xml:space="preserve">, a blessing recited over pleasure, which is recited before eating. But what is </w:t>
      </w:r>
      <w:proofErr w:type="spellStart"/>
      <w:r w:rsidR="00D02194">
        <w:rPr>
          <w:rFonts w:ascii="Arial" w:hAnsi="Arial" w:cs="Arial"/>
          <w:i/>
          <w:sz w:val="24"/>
          <w:szCs w:val="24"/>
        </w:rPr>
        <w:t>Birkat</w:t>
      </w:r>
      <w:proofErr w:type="spellEnd"/>
      <w:r w:rsidR="00D02194">
        <w:rPr>
          <w:rFonts w:ascii="Arial" w:hAnsi="Arial" w:cs="Arial"/>
          <w:i/>
          <w:sz w:val="24"/>
          <w:szCs w:val="24"/>
        </w:rPr>
        <w:t xml:space="preserve"> H</w:t>
      </w:r>
      <w:r w:rsidR="00337533" w:rsidRPr="00E02BFE">
        <w:rPr>
          <w:rFonts w:ascii="Arial" w:hAnsi="Arial" w:cs="Arial"/>
          <w:i/>
          <w:sz w:val="24"/>
          <w:szCs w:val="24"/>
        </w:rPr>
        <w:t xml:space="preserve">a-Torah </w:t>
      </w:r>
      <w:r w:rsidR="00337533" w:rsidRPr="00E02BFE">
        <w:rPr>
          <w:rFonts w:ascii="Arial" w:hAnsi="Arial" w:cs="Arial"/>
          <w:iCs/>
          <w:sz w:val="24"/>
          <w:szCs w:val="24"/>
        </w:rPr>
        <w:t xml:space="preserve">after Torah study? Is any blessing recited </w:t>
      </w:r>
      <w:r w:rsidR="00337533" w:rsidRPr="00E02BFE">
        <w:rPr>
          <w:rFonts w:ascii="Arial" w:hAnsi="Arial" w:cs="Arial"/>
          <w:b/>
          <w:bCs/>
          <w:iCs/>
          <w:sz w:val="24"/>
          <w:szCs w:val="24"/>
        </w:rPr>
        <w:t xml:space="preserve">after </w:t>
      </w:r>
      <w:r w:rsidR="00337533" w:rsidRPr="00E02BFE">
        <w:rPr>
          <w:rFonts w:ascii="Arial" w:hAnsi="Arial" w:cs="Arial"/>
          <w:iCs/>
          <w:sz w:val="24"/>
          <w:szCs w:val="24"/>
        </w:rPr>
        <w:t>studying Torah?</w:t>
      </w:r>
      <w:r w:rsidR="00337533" w:rsidRPr="00E02BFE">
        <w:rPr>
          <w:rStyle w:val="FootnoteReference"/>
          <w:rFonts w:ascii="Arial" w:hAnsi="Arial" w:cs="Arial"/>
          <w:iCs/>
          <w:sz w:val="24"/>
          <w:szCs w:val="24"/>
        </w:rPr>
        <w:footnoteReference w:id="12"/>
      </w:r>
      <w:r w:rsidR="00337533" w:rsidRPr="00E02BFE">
        <w:rPr>
          <w:rFonts w:ascii="Arial" w:hAnsi="Arial" w:cs="Arial"/>
          <w:iCs/>
          <w:sz w:val="24"/>
          <w:szCs w:val="24"/>
        </w:rPr>
        <w:t xml:space="preserve"> It seems that R</w:t>
      </w:r>
      <w:r w:rsidR="00D02194">
        <w:rPr>
          <w:rFonts w:ascii="Arial" w:hAnsi="Arial" w:cs="Arial"/>
          <w:iCs/>
          <w:sz w:val="24"/>
          <w:szCs w:val="24"/>
        </w:rPr>
        <w:t>.</w:t>
      </w:r>
      <w:r w:rsidR="00337533" w:rsidRPr="00E02BFE">
        <w:rPr>
          <w:rFonts w:ascii="Arial" w:hAnsi="Arial" w:cs="Arial"/>
          <w:iCs/>
          <w:sz w:val="24"/>
          <w:szCs w:val="24"/>
        </w:rPr>
        <w:t xml:space="preserve"> Yochanan is referring not to the Torah study of an individual, but rather to the public reading of the Torah, </w:t>
      </w:r>
      <w:r w:rsidR="00D02194">
        <w:rPr>
          <w:rFonts w:ascii="Arial" w:hAnsi="Arial" w:cs="Arial"/>
          <w:iCs/>
          <w:sz w:val="24"/>
          <w:szCs w:val="24"/>
        </w:rPr>
        <w:t xml:space="preserve">over </w:t>
      </w:r>
      <w:r w:rsidR="00337533" w:rsidRPr="00E02BFE">
        <w:rPr>
          <w:rFonts w:ascii="Arial" w:hAnsi="Arial" w:cs="Arial"/>
          <w:iCs/>
          <w:sz w:val="24"/>
          <w:szCs w:val="24"/>
        </w:rPr>
        <w:t xml:space="preserve">which blessings </w:t>
      </w:r>
      <w:r w:rsidR="00D02194">
        <w:rPr>
          <w:rFonts w:ascii="Arial" w:hAnsi="Arial" w:cs="Arial"/>
          <w:iCs/>
          <w:sz w:val="24"/>
          <w:szCs w:val="24"/>
        </w:rPr>
        <w:t xml:space="preserve">are </w:t>
      </w:r>
      <w:r w:rsidR="00337533" w:rsidRPr="00E02BFE">
        <w:rPr>
          <w:rFonts w:ascii="Arial" w:hAnsi="Arial" w:cs="Arial"/>
          <w:iCs/>
          <w:sz w:val="24"/>
          <w:szCs w:val="24"/>
        </w:rPr>
        <w:t>recited both before and after. It turns out</w:t>
      </w:r>
      <w:r w:rsidR="00D02194">
        <w:rPr>
          <w:rFonts w:ascii="Arial" w:hAnsi="Arial" w:cs="Arial"/>
          <w:iCs/>
          <w:sz w:val="24"/>
          <w:szCs w:val="24"/>
        </w:rPr>
        <w:t>,</w:t>
      </w:r>
      <w:r w:rsidR="00337533" w:rsidRPr="00E02BFE">
        <w:rPr>
          <w:rFonts w:ascii="Arial" w:hAnsi="Arial" w:cs="Arial"/>
          <w:iCs/>
          <w:sz w:val="24"/>
          <w:szCs w:val="24"/>
        </w:rPr>
        <w:t xml:space="preserve"> then</w:t>
      </w:r>
      <w:r w:rsidR="00D02194">
        <w:rPr>
          <w:rFonts w:ascii="Arial" w:hAnsi="Arial" w:cs="Arial"/>
          <w:iCs/>
          <w:sz w:val="24"/>
          <w:szCs w:val="24"/>
        </w:rPr>
        <w:t>,</w:t>
      </w:r>
      <w:r w:rsidR="00337533" w:rsidRPr="00E02BFE">
        <w:rPr>
          <w:rFonts w:ascii="Arial" w:hAnsi="Arial" w:cs="Arial"/>
          <w:iCs/>
          <w:sz w:val="24"/>
          <w:szCs w:val="24"/>
        </w:rPr>
        <w:t xml:space="preserve"> that </w:t>
      </w:r>
      <w:r w:rsidR="00D02194">
        <w:rPr>
          <w:rFonts w:ascii="Arial" w:hAnsi="Arial" w:cs="Arial"/>
          <w:iCs/>
          <w:sz w:val="24"/>
          <w:szCs w:val="24"/>
        </w:rPr>
        <w:t xml:space="preserve">the </w:t>
      </w:r>
      <w:proofErr w:type="spellStart"/>
      <w:r w:rsidR="00D02194" w:rsidRPr="00D02194">
        <w:rPr>
          <w:rFonts w:ascii="Arial" w:hAnsi="Arial" w:cs="Arial"/>
          <w:i/>
          <w:sz w:val="24"/>
          <w:szCs w:val="24"/>
        </w:rPr>
        <w:t>g</w:t>
      </w:r>
      <w:r w:rsidR="00337533" w:rsidRPr="00D02194">
        <w:rPr>
          <w:rFonts w:ascii="Arial" w:hAnsi="Arial" w:cs="Arial"/>
          <w:i/>
          <w:sz w:val="24"/>
          <w:szCs w:val="24"/>
        </w:rPr>
        <w:t>emara</w:t>
      </w:r>
      <w:r w:rsidR="008707E4" w:rsidRPr="00D02194">
        <w:rPr>
          <w:rFonts w:ascii="Arial" w:hAnsi="Arial" w:cs="Arial"/>
          <w:iCs/>
          <w:sz w:val="24"/>
          <w:szCs w:val="24"/>
        </w:rPr>
        <w:t>'s</w:t>
      </w:r>
      <w:proofErr w:type="spellEnd"/>
      <w:r w:rsidR="008707E4" w:rsidRPr="00E02BFE">
        <w:rPr>
          <w:rFonts w:ascii="Arial" w:hAnsi="Arial" w:cs="Arial"/>
          <w:iCs/>
          <w:sz w:val="24"/>
          <w:szCs w:val="24"/>
        </w:rPr>
        <w:t xml:space="preserve"> </w:t>
      </w:r>
      <w:r w:rsidR="00337533" w:rsidRPr="00E02BFE">
        <w:rPr>
          <w:rFonts w:ascii="Arial" w:hAnsi="Arial" w:cs="Arial"/>
          <w:iCs/>
          <w:sz w:val="24"/>
          <w:szCs w:val="24"/>
        </w:rPr>
        <w:t>entire discussion</w:t>
      </w:r>
      <w:r w:rsidR="008707E4" w:rsidRPr="00E02BFE">
        <w:rPr>
          <w:rFonts w:ascii="Arial" w:hAnsi="Arial" w:cs="Arial"/>
          <w:iCs/>
          <w:sz w:val="24"/>
          <w:szCs w:val="24"/>
        </w:rPr>
        <w:t xml:space="preserve"> deals with the blessings recited before or after </w:t>
      </w:r>
      <w:r w:rsidR="008707E4" w:rsidRPr="00D02194">
        <w:rPr>
          <w:rFonts w:ascii="Arial" w:hAnsi="Arial" w:cs="Arial"/>
          <w:b/>
          <w:bCs/>
          <w:iCs/>
          <w:sz w:val="24"/>
          <w:szCs w:val="24"/>
        </w:rPr>
        <w:t>public</w:t>
      </w:r>
      <w:r w:rsidR="00D02194">
        <w:rPr>
          <w:rFonts w:ascii="Arial" w:hAnsi="Arial" w:cs="Arial"/>
          <w:iCs/>
          <w:sz w:val="24"/>
          <w:szCs w:val="24"/>
        </w:rPr>
        <w:t xml:space="preserve"> Torah reading;</w:t>
      </w:r>
      <w:r w:rsidR="008707E4" w:rsidRPr="00E02BFE">
        <w:rPr>
          <w:rFonts w:ascii="Arial" w:hAnsi="Arial" w:cs="Arial"/>
          <w:iCs/>
          <w:sz w:val="24"/>
          <w:szCs w:val="24"/>
        </w:rPr>
        <w:t xml:space="preserve"> </w:t>
      </w:r>
      <w:r w:rsidR="00D02194">
        <w:rPr>
          <w:rFonts w:ascii="Arial" w:hAnsi="Arial" w:cs="Arial"/>
          <w:iCs/>
          <w:sz w:val="24"/>
          <w:szCs w:val="24"/>
        </w:rPr>
        <w:t xml:space="preserve">the </w:t>
      </w:r>
      <w:proofErr w:type="spellStart"/>
      <w:r w:rsidR="00D02194" w:rsidRPr="00D02194">
        <w:rPr>
          <w:rFonts w:ascii="Arial" w:hAnsi="Arial" w:cs="Arial"/>
          <w:i/>
          <w:sz w:val="24"/>
          <w:szCs w:val="24"/>
        </w:rPr>
        <w:t>g</w:t>
      </w:r>
      <w:r w:rsidR="008707E4" w:rsidRPr="00D02194">
        <w:rPr>
          <w:rFonts w:ascii="Arial" w:hAnsi="Arial" w:cs="Arial"/>
          <w:i/>
          <w:sz w:val="24"/>
          <w:szCs w:val="24"/>
        </w:rPr>
        <w:t>emara</w:t>
      </w:r>
      <w:proofErr w:type="spellEnd"/>
      <w:r w:rsidR="008707E4" w:rsidRPr="00E02BFE">
        <w:rPr>
          <w:rFonts w:ascii="Arial" w:hAnsi="Arial" w:cs="Arial"/>
          <w:iCs/>
          <w:sz w:val="24"/>
          <w:szCs w:val="24"/>
        </w:rPr>
        <w:t xml:space="preserve"> is not dealing at all with the </w:t>
      </w:r>
      <w:r w:rsidR="00D02194">
        <w:rPr>
          <w:rFonts w:ascii="Arial" w:hAnsi="Arial" w:cs="Arial"/>
          <w:i/>
          <w:sz w:val="24"/>
          <w:szCs w:val="24"/>
        </w:rPr>
        <w:t>Birkat H</w:t>
      </w:r>
      <w:r w:rsidR="008707E4" w:rsidRPr="00E02BFE">
        <w:rPr>
          <w:rFonts w:ascii="Arial" w:hAnsi="Arial" w:cs="Arial"/>
          <w:i/>
          <w:sz w:val="24"/>
          <w:szCs w:val="24"/>
        </w:rPr>
        <w:t xml:space="preserve">a-Torah </w:t>
      </w:r>
      <w:r w:rsidR="00D02194">
        <w:rPr>
          <w:rFonts w:ascii="Arial" w:hAnsi="Arial" w:cs="Arial"/>
          <w:iCs/>
          <w:sz w:val="24"/>
          <w:szCs w:val="24"/>
        </w:rPr>
        <w:t>recited by an individual!</w:t>
      </w:r>
      <w:r w:rsidR="008707E4" w:rsidRPr="00E02BFE">
        <w:rPr>
          <w:rFonts w:ascii="Arial" w:hAnsi="Arial" w:cs="Arial"/>
          <w:iCs/>
          <w:sz w:val="24"/>
          <w:szCs w:val="24"/>
        </w:rPr>
        <w:t xml:space="preserve"> </w:t>
      </w:r>
      <w:r w:rsidR="00F11C6F" w:rsidRPr="00E02BFE">
        <w:rPr>
          <w:rFonts w:ascii="Arial" w:hAnsi="Arial" w:cs="Arial"/>
          <w:iCs/>
          <w:sz w:val="24"/>
          <w:szCs w:val="24"/>
        </w:rPr>
        <w:t xml:space="preserve">Indeed, there are authorities who write that the Torah obligation of </w:t>
      </w:r>
      <w:r w:rsidR="00D02194">
        <w:rPr>
          <w:rFonts w:ascii="Arial" w:hAnsi="Arial" w:cs="Arial"/>
          <w:i/>
          <w:sz w:val="24"/>
          <w:szCs w:val="24"/>
        </w:rPr>
        <w:t>Birkat H</w:t>
      </w:r>
      <w:r w:rsidR="00F11C6F" w:rsidRPr="00E02BFE">
        <w:rPr>
          <w:rFonts w:ascii="Arial" w:hAnsi="Arial" w:cs="Arial"/>
          <w:i/>
          <w:sz w:val="24"/>
          <w:szCs w:val="24"/>
        </w:rPr>
        <w:t>a-Torah</w:t>
      </w:r>
      <w:r w:rsidR="00F11C6F" w:rsidRPr="00E02BFE">
        <w:rPr>
          <w:rFonts w:ascii="Arial" w:hAnsi="Arial" w:cs="Arial"/>
          <w:iCs/>
          <w:sz w:val="24"/>
          <w:szCs w:val="24"/>
        </w:rPr>
        <w:t xml:space="preserve"> </w:t>
      </w:r>
      <w:r w:rsidR="00D02194">
        <w:rPr>
          <w:rFonts w:ascii="Arial" w:hAnsi="Arial" w:cs="Arial"/>
          <w:iCs/>
          <w:sz w:val="24"/>
          <w:szCs w:val="24"/>
        </w:rPr>
        <w:t xml:space="preserve">that is learned from the </w:t>
      </w:r>
      <w:proofErr w:type="spellStart"/>
      <w:r w:rsidR="00D02194" w:rsidRPr="00D02194">
        <w:rPr>
          <w:rFonts w:ascii="Arial" w:hAnsi="Arial" w:cs="Arial"/>
          <w:i/>
          <w:sz w:val="24"/>
          <w:szCs w:val="24"/>
        </w:rPr>
        <w:t>g</w:t>
      </w:r>
      <w:r w:rsidR="00F11C6F" w:rsidRPr="00D02194">
        <w:rPr>
          <w:rFonts w:ascii="Arial" w:hAnsi="Arial" w:cs="Arial"/>
          <w:i/>
          <w:sz w:val="24"/>
          <w:szCs w:val="24"/>
        </w:rPr>
        <w:t>emara</w:t>
      </w:r>
      <w:proofErr w:type="spellEnd"/>
      <w:r w:rsidR="00F11C6F" w:rsidRPr="00E02BFE">
        <w:rPr>
          <w:rFonts w:ascii="Arial" w:hAnsi="Arial" w:cs="Arial"/>
          <w:iCs/>
          <w:sz w:val="24"/>
          <w:szCs w:val="24"/>
        </w:rPr>
        <w:t xml:space="preserve"> in </w:t>
      </w:r>
      <w:proofErr w:type="spellStart"/>
      <w:r w:rsidR="00F11C6F" w:rsidRPr="00E02BFE">
        <w:rPr>
          <w:rFonts w:ascii="Arial" w:hAnsi="Arial" w:cs="Arial"/>
          <w:i/>
          <w:sz w:val="24"/>
          <w:szCs w:val="24"/>
        </w:rPr>
        <w:t>Berakhot</w:t>
      </w:r>
      <w:proofErr w:type="spellEnd"/>
      <w:r w:rsidR="00F11C6F" w:rsidRPr="00E02BFE">
        <w:rPr>
          <w:rFonts w:ascii="Arial" w:hAnsi="Arial" w:cs="Arial"/>
          <w:iCs/>
          <w:sz w:val="24"/>
          <w:szCs w:val="24"/>
        </w:rPr>
        <w:t xml:space="preserve"> relates exclusively to public Torah reading.</w:t>
      </w:r>
      <w:r w:rsidR="00A91A32" w:rsidRPr="00E02BFE">
        <w:rPr>
          <w:rStyle w:val="FootnoteReference"/>
          <w:rFonts w:ascii="Arial" w:hAnsi="Arial" w:cs="Arial"/>
          <w:iCs/>
          <w:sz w:val="24"/>
          <w:szCs w:val="24"/>
        </w:rPr>
        <w:footnoteReference w:id="13"/>
      </w:r>
    </w:p>
    <w:p w14:paraId="701BC307" w14:textId="77777777" w:rsidR="00FA228D" w:rsidRPr="00E02BFE" w:rsidRDefault="00FA228D" w:rsidP="006E1324">
      <w:pPr>
        <w:spacing w:line="240" w:lineRule="auto"/>
        <w:rPr>
          <w:rFonts w:ascii="Arial" w:hAnsi="Arial" w:cs="Arial"/>
          <w:iCs/>
          <w:sz w:val="24"/>
          <w:szCs w:val="24"/>
        </w:rPr>
      </w:pPr>
    </w:p>
    <w:p w14:paraId="65C80B74" w14:textId="7D68C2B2" w:rsidR="00FA228D" w:rsidRPr="00E02BFE" w:rsidRDefault="00FA228D" w:rsidP="006E1324">
      <w:pPr>
        <w:spacing w:line="240" w:lineRule="auto"/>
        <w:rPr>
          <w:rFonts w:ascii="Arial" w:hAnsi="Arial" w:cs="Arial"/>
          <w:sz w:val="24"/>
          <w:szCs w:val="24"/>
        </w:rPr>
      </w:pPr>
      <w:r w:rsidRPr="00E02BFE">
        <w:rPr>
          <w:rFonts w:ascii="Arial" w:hAnsi="Arial" w:cs="Arial"/>
          <w:iCs/>
          <w:sz w:val="24"/>
          <w:szCs w:val="24"/>
        </w:rPr>
        <w:tab/>
      </w:r>
      <w:r w:rsidR="00D02194">
        <w:rPr>
          <w:rFonts w:ascii="Arial" w:hAnsi="Arial" w:cs="Arial"/>
          <w:iCs/>
          <w:sz w:val="24"/>
          <w:szCs w:val="24"/>
        </w:rPr>
        <w:t xml:space="preserve">The </w:t>
      </w:r>
      <w:proofErr w:type="spellStart"/>
      <w:r w:rsidR="00D02194" w:rsidRPr="00D02194">
        <w:rPr>
          <w:rFonts w:ascii="Arial" w:hAnsi="Arial" w:cs="Arial"/>
          <w:i/>
          <w:sz w:val="24"/>
          <w:szCs w:val="24"/>
        </w:rPr>
        <w:t>g</w:t>
      </w:r>
      <w:r w:rsidRPr="00D02194">
        <w:rPr>
          <w:rFonts w:ascii="Arial" w:hAnsi="Arial" w:cs="Arial"/>
          <w:i/>
          <w:sz w:val="24"/>
          <w:szCs w:val="24"/>
        </w:rPr>
        <w:t>emara</w:t>
      </w:r>
      <w:proofErr w:type="spellEnd"/>
      <w:r w:rsidRPr="00E02BFE">
        <w:rPr>
          <w:rFonts w:ascii="Arial" w:hAnsi="Arial" w:cs="Arial"/>
          <w:iCs/>
          <w:sz w:val="24"/>
          <w:szCs w:val="24"/>
        </w:rPr>
        <w:t xml:space="preserve"> in </w:t>
      </w:r>
      <w:proofErr w:type="spellStart"/>
      <w:r w:rsidRPr="00E02BFE">
        <w:rPr>
          <w:rFonts w:ascii="Arial" w:hAnsi="Arial" w:cs="Arial"/>
          <w:i/>
          <w:sz w:val="24"/>
          <w:szCs w:val="24"/>
        </w:rPr>
        <w:t>Berakhot</w:t>
      </w:r>
      <w:proofErr w:type="spellEnd"/>
      <w:r w:rsidRPr="00E02BFE">
        <w:rPr>
          <w:rFonts w:ascii="Arial" w:hAnsi="Arial" w:cs="Arial"/>
          <w:i/>
          <w:sz w:val="24"/>
          <w:szCs w:val="24"/>
        </w:rPr>
        <w:t xml:space="preserve"> </w:t>
      </w:r>
      <w:r w:rsidRPr="00E02BFE">
        <w:rPr>
          <w:rFonts w:ascii="Arial" w:hAnsi="Arial" w:cs="Arial"/>
          <w:iCs/>
          <w:sz w:val="24"/>
          <w:szCs w:val="24"/>
        </w:rPr>
        <w:t xml:space="preserve">derived the obligation to recite </w:t>
      </w:r>
      <w:r w:rsidR="00D02194">
        <w:rPr>
          <w:rFonts w:ascii="Arial" w:hAnsi="Arial" w:cs="Arial"/>
          <w:i/>
          <w:sz w:val="24"/>
          <w:szCs w:val="24"/>
        </w:rPr>
        <w:t>Birkat H</w:t>
      </w:r>
      <w:r w:rsidRPr="00E02BFE">
        <w:rPr>
          <w:rFonts w:ascii="Arial" w:hAnsi="Arial" w:cs="Arial"/>
          <w:i/>
          <w:sz w:val="24"/>
          <w:szCs w:val="24"/>
        </w:rPr>
        <w:t xml:space="preserve">a-Torah </w:t>
      </w:r>
      <w:r w:rsidRPr="00E02BFE">
        <w:rPr>
          <w:rFonts w:ascii="Arial" w:hAnsi="Arial" w:cs="Arial"/>
          <w:iCs/>
          <w:sz w:val="24"/>
          <w:szCs w:val="24"/>
        </w:rPr>
        <w:t xml:space="preserve">from the verse: </w:t>
      </w:r>
      <w:r w:rsidRPr="00E02BFE">
        <w:rPr>
          <w:rFonts w:ascii="Arial" w:hAnsi="Arial" w:cs="Arial"/>
          <w:sz w:val="24"/>
          <w:szCs w:val="24"/>
        </w:rPr>
        <w:t>"When I proclaim the name of the Lord, ascribe You greatness to our God" (</w:t>
      </w:r>
      <w:r w:rsidRPr="00E02BFE">
        <w:rPr>
          <w:rFonts w:ascii="Arial" w:hAnsi="Arial" w:cs="Arial"/>
          <w:i/>
          <w:iCs/>
          <w:sz w:val="24"/>
          <w:szCs w:val="24"/>
        </w:rPr>
        <w:t xml:space="preserve">Devarim </w:t>
      </w:r>
      <w:r w:rsidRPr="00E02BFE">
        <w:rPr>
          <w:rFonts w:ascii="Arial" w:hAnsi="Arial" w:cs="Arial"/>
          <w:sz w:val="24"/>
          <w:szCs w:val="24"/>
        </w:rPr>
        <w:t>32:3).</w:t>
      </w:r>
      <w:r w:rsidRPr="00E02BFE">
        <w:rPr>
          <w:rStyle w:val="FootnoteReference"/>
          <w:rFonts w:ascii="Arial" w:hAnsi="Arial" w:cs="Arial"/>
          <w:sz w:val="24"/>
          <w:szCs w:val="24"/>
        </w:rPr>
        <w:footnoteReference w:id="14"/>
      </w:r>
      <w:r w:rsidRPr="00E02BFE">
        <w:rPr>
          <w:rFonts w:ascii="Arial" w:hAnsi="Arial" w:cs="Arial"/>
          <w:sz w:val="24"/>
          <w:szCs w:val="24"/>
        </w:rPr>
        <w:t xml:space="preserve"> This verse is explained in the </w:t>
      </w:r>
      <w:r w:rsidRPr="00E02BFE">
        <w:rPr>
          <w:rFonts w:ascii="Arial" w:hAnsi="Arial" w:cs="Arial"/>
          <w:i/>
          <w:iCs/>
          <w:sz w:val="24"/>
          <w:szCs w:val="24"/>
        </w:rPr>
        <w:t>Mekhilta</w:t>
      </w:r>
      <w:r w:rsidRPr="00E02BFE">
        <w:rPr>
          <w:rFonts w:ascii="Arial" w:hAnsi="Arial" w:cs="Arial"/>
          <w:sz w:val="24"/>
          <w:szCs w:val="24"/>
        </w:rPr>
        <w:t xml:space="preserve"> (</w:t>
      </w:r>
      <w:r w:rsidRPr="00E02BFE">
        <w:rPr>
          <w:rFonts w:ascii="Arial" w:hAnsi="Arial" w:cs="Arial"/>
          <w:i/>
          <w:iCs/>
          <w:sz w:val="24"/>
          <w:szCs w:val="24"/>
        </w:rPr>
        <w:t>Parashat Bo</w:t>
      </w:r>
      <w:r w:rsidRPr="00E02BFE">
        <w:rPr>
          <w:rFonts w:ascii="Arial" w:hAnsi="Arial" w:cs="Arial"/>
          <w:sz w:val="24"/>
          <w:szCs w:val="24"/>
        </w:rPr>
        <w:t>) as relating to the blessing recited before a public Torah reading:</w:t>
      </w:r>
    </w:p>
    <w:p w14:paraId="4D24E1AE" w14:textId="77777777" w:rsidR="00FA228D" w:rsidRPr="00E02BFE" w:rsidRDefault="00FA228D" w:rsidP="006E1324">
      <w:pPr>
        <w:spacing w:line="240" w:lineRule="auto"/>
        <w:rPr>
          <w:rFonts w:ascii="Arial" w:hAnsi="Arial" w:cs="Arial"/>
          <w:sz w:val="24"/>
          <w:szCs w:val="24"/>
        </w:rPr>
      </w:pPr>
    </w:p>
    <w:p w14:paraId="38430B72" w14:textId="5682BB5A" w:rsidR="00FA228D" w:rsidRPr="00E02BFE" w:rsidRDefault="00FA228D" w:rsidP="006E1324">
      <w:pPr>
        <w:pStyle w:val="BlockText"/>
        <w:spacing w:line="240" w:lineRule="auto"/>
        <w:rPr>
          <w:rFonts w:ascii="Arial" w:hAnsi="Arial" w:cs="Arial"/>
          <w:sz w:val="24"/>
          <w:szCs w:val="24"/>
        </w:rPr>
      </w:pPr>
      <w:r w:rsidRPr="00E02BFE">
        <w:rPr>
          <w:rFonts w:ascii="Arial" w:hAnsi="Arial" w:cs="Arial"/>
          <w:sz w:val="24"/>
          <w:szCs w:val="24"/>
        </w:rPr>
        <w:t>R</w:t>
      </w:r>
      <w:r w:rsidR="00D02194">
        <w:rPr>
          <w:rFonts w:ascii="Arial" w:hAnsi="Arial" w:cs="Arial"/>
          <w:sz w:val="24"/>
          <w:szCs w:val="24"/>
        </w:rPr>
        <w:t>.</w:t>
      </w:r>
      <w:r w:rsidRPr="00E02BFE">
        <w:rPr>
          <w:rFonts w:ascii="Arial" w:hAnsi="Arial" w:cs="Arial"/>
          <w:sz w:val="24"/>
          <w:szCs w:val="24"/>
        </w:rPr>
        <w:t xml:space="preserve"> </w:t>
      </w:r>
      <w:proofErr w:type="spellStart"/>
      <w:r w:rsidRPr="00E02BFE">
        <w:rPr>
          <w:rFonts w:ascii="Arial" w:hAnsi="Arial" w:cs="Arial"/>
          <w:sz w:val="24"/>
          <w:szCs w:val="24"/>
        </w:rPr>
        <w:t>Chanina</w:t>
      </w:r>
      <w:proofErr w:type="spellEnd"/>
      <w:r w:rsidRPr="00E02BFE">
        <w:rPr>
          <w:rFonts w:ascii="Arial" w:hAnsi="Arial" w:cs="Arial"/>
          <w:sz w:val="24"/>
          <w:szCs w:val="24"/>
        </w:rPr>
        <w:t xml:space="preserve"> the son of the brother of R</w:t>
      </w:r>
      <w:r w:rsidR="00D02194">
        <w:rPr>
          <w:rFonts w:ascii="Arial" w:hAnsi="Arial" w:cs="Arial"/>
          <w:sz w:val="24"/>
          <w:szCs w:val="24"/>
        </w:rPr>
        <w:t>.</w:t>
      </w:r>
      <w:r w:rsidRPr="00E02BFE">
        <w:rPr>
          <w:rFonts w:ascii="Arial" w:hAnsi="Arial" w:cs="Arial"/>
          <w:sz w:val="24"/>
          <w:szCs w:val="24"/>
        </w:rPr>
        <w:t xml:space="preserve"> Yehoshua said: The verse states: "When I proclaim the name of the Lord, ascribe You greatness to our God." "When I proclaim the name of the Lord" – this is the person reciting the blessing; "Ascribe You greatness to our God" – these are those who answer h</w:t>
      </w:r>
      <w:r w:rsidR="00D02194">
        <w:rPr>
          <w:rFonts w:ascii="Arial" w:hAnsi="Arial" w:cs="Arial"/>
          <w:sz w:val="24"/>
          <w:szCs w:val="24"/>
        </w:rPr>
        <w:t>im. And what do they answer him?</w:t>
      </w:r>
      <w:r w:rsidRPr="00E02BFE">
        <w:rPr>
          <w:rFonts w:ascii="Arial" w:hAnsi="Arial" w:cs="Arial"/>
          <w:sz w:val="24"/>
          <w:szCs w:val="24"/>
        </w:rPr>
        <w:t xml:space="preserve"> "Blessed is the Lord who is blessed forever more.</w:t>
      </w:r>
      <w:r w:rsidR="00D02194">
        <w:rPr>
          <w:rFonts w:ascii="Arial" w:hAnsi="Arial" w:cs="Arial"/>
          <w:sz w:val="24"/>
          <w:szCs w:val="24"/>
        </w:rPr>
        <w:t>”</w:t>
      </w:r>
    </w:p>
    <w:p w14:paraId="04C4BB5E" w14:textId="77777777" w:rsidR="00FA228D" w:rsidRPr="00E02BFE" w:rsidRDefault="00FA228D" w:rsidP="006E1324">
      <w:pPr>
        <w:pStyle w:val="BlockText"/>
        <w:spacing w:line="240" w:lineRule="auto"/>
        <w:rPr>
          <w:rFonts w:ascii="Arial" w:hAnsi="Arial" w:cs="Arial"/>
          <w:sz w:val="24"/>
          <w:szCs w:val="24"/>
        </w:rPr>
      </w:pPr>
    </w:p>
    <w:p w14:paraId="0A54A825" w14:textId="12EA79F7" w:rsidR="00FA228D" w:rsidRPr="00E02BFE" w:rsidRDefault="00FA228D" w:rsidP="006E1324">
      <w:pPr>
        <w:spacing w:line="240" w:lineRule="auto"/>
        <w:rPr>
          <w:rFonts w:ascii="Arial" w:hAnsi="Arial" w:cs="Arial"/>
          <w:sz w:val="24"/>
          <w:szCs w:val="24"/>
        </w:rPr>
      </w:pPr>
      <w:r w:rsidRPr="00E02BFE">
        <w:rPr>
          <w:rFonts w:ascii="Arial" w:hAnsi="Arial" w:cs="Arial"/>
          <w:sz w:val="24"/>
          <w:szCs w:val="24"/>
        </w:rPr>
        <w:tab/>
        <w:t xml:space="preserve">If what we have said is correct, the Rambam's view is perfectly clear. The </w:t>
      </w:r>
      <w:r w:rsidR="00D02194">
        <w:rPr>
          <w:rFonts w:ascii="Arial" w:hAnsi="Arial" w:cs="Arial"/>
          <w:i/>
          <w:iCs/>
          <w:sz w:val="24"/>
          <w:szCs w:val="24"/>
        </w:rPr>
        <w:t>Birkat H</w:t>
      </w:r>
      <w:r w:rsidRPr="00E02BFE">
        <w:rPr>
          <w:rFonts w:ascii="Arial" w:hAnsi="Arial" w:cs="Arial"/>
          <w:i/>
          <w:iCs/>
          <w:sz w:val="24"/>
          <w:szCs w:val="24"/>
        </w:rPr>
        <w:t xml:space="preserve">a-Torah </w:t>
      </w:r>
      <w:r w:rsidR="004933E3" w:rsidRPr="00E02BFE">
        <w:rPr>
          <w:rFonts w:ascii="Arial" w:hAnsi="Arial" w:cs="Arial"/>
          <w:sz w:val="24"/>
          <w:szCs w:val="24"/>
        </w:rPr>
        <w:t xml:space="preserve">recited by each and every individual every morning is indeed of rabbinic origin, as the Rambam rules in </w:t>
      </w:r>
      <w:proofErr w:type="spellStart"/>
      <w:r w:rsidR="004933E3" w:rsidRPr="00E02BFE">
        <w:rPr>
          <w:rFonts w:ascii="Arial" w:hAnsi="Arial" w:cs="Arial"/>
          <w:i/>
          <w:iCs/>
          <w:sz w:val="24"/>
          <w:szCs w:val="24"/>
        </w:rPr>
        <w:t>Hilkhot</w:t>
      </w:r>
      <w:proofErr w:type="spellEnd"/>
      <w:r w:rsidR="004933E3" w:rsidRPr="00E02BFE">
        <w:rPr>
          <w:rFonts w:ascii="Arial" w:hAnsi="Arial" w:cs="Arial"/>
          <w:i/>
          <w:iCs/>
          <w:sz w:val="24"/>
          <w:szCs w:val="24"/>
        </w:rPr>
        <w:t xml:space="preserve"> Tefil</w:t>
      </w:r>
      <w:r w:rsidR="00D02194">
        <w:rPr>
          <w:rFonts w:ascii="Arial" w:hAnsi="Arial" w:cs="Arial"/>
          <w:i/>
          <w:iCs/>
          <w:sz w:val="24"/>
          <w:szCs w:val="24"/>
        </w:rPr>
        <w:t>l</w:t>
      </w:r>
      <w:r w:rsidR="004933E3" w:rsidRPr="00E02BFE">
        <w:rPr>
          <w:rFonts w:ascii="Arial" w:hAnsi="Arial" w:cs="Arial"/>
          <w:i/>
          <w:iCs/>
          <w:sz w:val="24"/>
          <w:szCs w:val="24"/>
        </w:rPr>
        <w:t>a</w:t>
      </w:r>
      <w:r w:rsidR="004933E3" w:rsidRPr="00E02BFE">
        <w:rPr>
          <w:rFonts w:ascii="Arial" w:hAnsi="Arial" w:cs="Arial"/>
          <w:sz w:val="24"/>
          <w:szCs w:val="24"/>
        </w:rPr>
        <w:t xml:space="preserve">. But this does not contradict in any way the plain meaning of the </w:t>
      </w:r>
      <w:proofErr w:type="spellStart"/>
      <w:r w:rsidR="004933E3" w:rsidRPr="00E02BFE">
        <w:rPr>
          <w:rFonts w:ascii="Arial" w:hAnsi="Arial" w:cs="Arial"/>
          <w:i/>
          <w:iCs/>
          <w:sz w:val="24"/>
          <w:szCs w:val="24"/>
        </w:rPr>
        <w:t>Mekhilta</w:t>
      </w:r>
      <w:proofErr w:type="spellEnd"/>
      <w:r w:rsidR="004933E3" w:rsidRPr="00E02BFE">
        <w:rPr>
          <w:rFonts w:ascii="Arial" w:hAnsi="Arial" w:cs="Arial"/>
          <w:sz w:val="24"/>
          <w:szCs w:val="24"/>
        </w:rPr>
        <w:t xml:space="preserve">, the </w:t>
      </w:r>
      <w:proofErr w:type="spellStart"/>
      <w:r w:rsidR="00D02194">
        <w:rPr>
          <w:rFonts w:ascii="Arial" w:hAnsi="Arial" w:cs="Arial"/>
          <w:i/>
          <w:iCs/>
          <w:sz w:val="24"/>
          <w:szCs w:val="24"/>
        </w:rPr>
        <w:t>Bavli</w:t>
      </w:r>
      <w:proofErr w:type="spellEnd"/>
      <w:r w:rsidR="00D02194">
        <w:rPr>
          <w:rFonts w:ascii="Arial" w:hAnsi="Arial" w:cs="Arial"/>
          <w:sz w:val="24"/>
          <w:szCs w:val="24"/>
        </w:rPr>
        <w:t xml:space="preserve">, and the </w:t>
      </w:r>
      <w:proofErr w:type="spellStart"/>
      <w:r w:rsidR="00D02194">
        <w:rPr>
          <w:rFonts w:ascii="Arial" w:hAnsi="Arial" w:cs="Arial"/>
          <w:i/>
          <w:iCs/>
          <w:sz w:val="24"/>
          <w:szCs w:val="24"/>
        </w:rPr>
        <w:t>Yerushalmi</w:t>
      </w:r>
      <w:proofErr w:type="spellEnd"/>
      <w:r w:rsidR="00D02194">
        <w:rPr>
          <w:rFonts w:ascii="Arial" w:hAnsi="Arial" w:cs="Arial"/>
          <w:sz w:val="24"/>
          <w:szCs w:val="24"/>
        </w:rPr>
        <w:t>,</w:t>
      </w:r>
      <w:r w:rsidR="004933E3" w:rsidRPr="00E02BFE">
        <w:rPr>
          <w:rFonts w:ascii="Arial" w:hAnsi="Arial" w:cs="Arial"/>
          <w:sz w:val="24"/>
          <w:szCs w:val="24"/>
        </w:rPr>
        <w:t xml:space="preserve"> which state that </w:t>
      </w:r>
      <w:proofErr w:type="spellStart"/>
      <w:r w:rsidR="00D02194">
        <w:rPr>
          <w:rFonts w:ascii="Arial" w:hAnsi="Arial" w:cs="Arial"/>
          <w:i/>
          <w:iCs/>
          <w:sz w:val="24"/>
          <w:szCs w:val="24"/>
        </w:rPr>
        <w:t>Birkat</w:t>
      </w:r>
      <w:proofErr w:type="spellEnd"/>
      <w:r w:rsidR="00D02194">
        <w:rPr>
          <w:rFonts w:ascii="Arial" w:hAnsi="Arial" w:cs="Arial"/>
          <w:i/>
          <w:iCs/>
          <w:sz w:val="24"/>
          <w:szCs w:val="24"/>
        </w:rPr>
        <w:t xml:space="preserve"> H</w:t>
      </w:r>
      <w:r w:rsidR="004933E3" w:rsidRPr="00E02BFE">
        <w:rPr>
          <w:rFonts w:ascii="Arial" w:hAnsi="Arial" w:cs="Arial"/>
          <w:i/>
          <w:iCs/>
          <w:sz w:val="24"/>
          <w:szCs w:val="24"/>
        </w:rPr>
        <w:t xml:space="preserve">a-Torah </w:t>
      </w:r>
      <w:r w:rsidR="004933E3" w:rsidRPr="00E02BFE">
        <w:rPr>
          <w:rFonts w:ascii="Arial" w:hAnsi="Arial" w:cs="Arial"/>
          <w:sz w:val="24"/>
          <w:szCs w:val="24"/>
        </w:rPr>
        <w:t xml:space="preserve">is ordained by the Torah. The exposition of the verse relates to the </w:t>
      </w:r>
      <w:r w:rsidR="00D02194">
        <w:rPr>
          <w:rFonts w:ascii="Arial" w:hAnsi="Arial" w:cs="Arial"/>
          <w:i/>
          <w:iCs/>
          <w:sz w:val="24"/>
          <w:szCs w:val="24"/>
        </w:rPr>
        <w:t>Birkat H</w:t>
      </w:r>
      <w:r w:rsidR="004933E3" w:rsidRPr="00E02BFE">
        <w:rPr>
          <w:rFonts w:ascii="Arial" w:hAnsi="Arial" w:cs="Arial"/>
          <w:i/>
          <w:iCs/>
          <w:sz w:val="24"/>
          <w:szCs w:val="24"/>
        </w:rPr>
        <w:t xml:space="preserve">a-Torah </w:t>
      </w:r>
      <w:r w:rsidR="004933E3" w:rsidRPr="00E02BFE">
        <w:rPr>
          <w:rFonts w:ascii="Arial" w:hAnsi="Arial" w:cs="Arial"/>
          <w:sz w:val="24"/>
          <w:szCs w:val="24"/>
        </w:rPr>
        <w:t>recited before</w:t>
      </w:r>
      <w:r w:rsidR="00D45B4C" w:rsidRPr="00E02BFE">
        <w:rPr>
          <w:rFonts w:ascii="Arial" w:hAnsi="Arial" w:cs="Arial"/>
          <w:sz w:val="24"/>
          <w:szCs w:val="24"/>
        </w:rPr>
        <w:t xml:space="preserve"> a public Torah reading, </w:t>
      </w:r>
      <w:r w:rsidR="004933E3" w:rsidRPr="00E02BFE">
        <w:rPr>
          <w:rFonts w:ascii="Arial" w:hAnsi="Arial" w:cs="Arial"/>
          <w:sz w:val="24"/>
          <w:szCs w:val="24"/>
        </w:rPr>
        <w:t xml:space="preserve">and indeed that blessing is by Torah law. However, the </w:t>
      </w:r>
      <w:proofErr w:type="spellStart"/>
      <w:r w:rsidR="004933E3" w:rsidRPr="00E02BFE">
        <w:rPr>
          <w:rFonts w:ascii="Arial" w:hAnsi="Arial" w:cs="Arial"/>
          <w:i/>
          <w:iCs/>
          <w:sz w:val="24"/>
          <w:szCs w:val="24"/>
        </w:rPr>
        <w:t>Birkat</w:t>
      </w:r>
      <w:proofErr w:type="spellEnd"/>
      <w:r w:rsidR="004933E3" w:rsidRPr="00E02BFE">
        <w:rPr>
          <w:rFonts w:ascii="Arial" w:hAnsi="Arial" w:cs="Arial"/>
          <w:i/>
          <w:iCs/>
          <w:sz w:val="24"/>
          <w:szCs w:val="24"/>
        </w:rPr>
        <w:t xml:space="preserve"> </w:t>
      </w:r>
      <w:r w:rsidR="00CC0E28">
        <w:rPr>
          <w:rFonts w:ascii="Arial" w:hAnsi="Arial" w:cs="Arial"/>
          <w:i/>
          <w:iCs/>
          <w:sz w:val="24"/>
          <w:szCs w:val="24"/>
        </w:rPr>
        <w:t>H</w:t>
      </w:r>
      <w:r w:rsidR="004933E3" w:rsidRPr="00E02BFE">
        <w:rPr>
          <w:rFonts w:ascii="Arial" w:hAnsi="Arial" w:cs="Arial"/>
          <w:i/>
          <w:iCs/>
          <w:sz w:val="24"/>
          <w:szCs w:val="24"/>
        </w:rPr>
        <w:t xml:space="preserve">a-Torah </w:t>
      </w:r>
      <w:r w:rsidR="004933E3" w:rsidRPr="00E02BFE">
        <w:rPr>
          <w:rFonts w:ascii="Arial" w:hAnsi="Arial" w:cs="Arial"/>
          <w:sz w:val="24"/>
          <w:szCs w:val="24"/>
        </w:rPr>
        <w:t>recited by the individual is merely a rabbinic ordinance.</w:t>
      </w:r>
      <w:r w:rsidR="004933E3" w:rsidRPr="00E02BFE">
        <w:rPr>
          <w:rStyle w:val="FootnoteReference"/>
          <w:rFonts w:ascii="Arial" w:hAnsi="Arial" w:cs="Arial"/>
          <w:sz w:val="24"/>
          <w:szCs w:val="24"/>
        </w:rPr>
        <w:footnoteReference w:id="15"/>
      </w:r>
    </w:p>
    <w:p w14:paraId="503F07F1" w14:textId="77777777" w:rsidR="004933E3" w:rsidRPr="00E02BFE" w:rsidRDefault="004933E3" w:rsidP="006E1324">
      <w:pPr>
        <w:spacing w:line="240" w:lineRule="auto"/>
        <w:rPr>
          <w:rFonts w:ascii="Arial" w:hAnsi="Arial" w:cs="Arial"/>
          <w:sz w:val="24"/>
          <w:szCs w:val="24"/>
        </w:rPr>
      </w:pPr>
    </w:p>
    <w:p w14:paraId="371CC540" w14:textId="75630577" w:rsidR="00FA228D" w:rsidRPr="00E02BFE" w:rsidRDefault="004933E3" w:rsidP="006E1324">
      <w:pPr>
        <w:spacing w:line="240" w:lineRule="auto"/>
        <w:rPr>
          <w:rFonts w:ascii="Arial" w:hAnsi="Arial" w:cs="Arial"/>
          <w:sz w:val="24"/>
          <w:szCs w:val="24"/>
        </w:rPr>
      </w:pPr>
      <w:r w:rsidRPr="00E02BFE">
        <w:rPr>
          <w:rFonts w:ascii="Arial" w:hAnsi="Arial" w:cs="Arial"/>
          <w:sz w:val="24"/>
          <w:szCs w:val="24"/>
        </w:rPr>
        <w:tab/>
        <w:t xml:space="preserve">This understanding of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fits in well with what we concluded above that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is a blessing of praise and thanksgiving for the giving of the Torah, and not a blessing recited over a </w:t>
      </w:r>
      <w:r w:rsidRPr="00E02BFE">
        <w:rPr>
          <w:rFonts w:ascii="Arial" w:hAnsi="Arial" w:cs="Arial"/>
          <w:i/>
          <w:iCs/>
          <w:sz w:val="24"/>
          <w:szCs w:val="24"/>
        </w:rPr>
        <w:t>mitzva</w:t>
      </w:r>
      <w:r w:rsidRPr="00E02BFE">
        <w:rPr>
          <w:rFonts w:ascii="Arial" w:hAnsi="Arial" w:cs="Arial"/>
          <w:sz w:val="24"/>
          <w:szCs w:val="24"/>
        </w:rPr>
        <w:t xml:space="preserve">, which every individual must recite before he occupies himself in the </w:t>
      </w:r>
      <w:r w:rsidRPr="00E02BFE">
        <w:rPr>
          <w:rFonts w:ascii="Arial" w:hAnsi="Arial" w:cs="Arial"/>
          <w:i/>
          <w:iCs/>
          <w:sz w:val="24"/>
          <w:szCs w:val="24"/>
        </w:rPr>
        <w:t xml:space="preserve">mitzva </w:t>
      </w:r>
      <w:r w:rsidRPr="00E02BFE">
        <w:rPr>
          <w:rFonts w:ascii="Arial" w:hAnsi="Arial" w:cs="Arial"/>
          <w:sz w:val="24"/>
          <w:szCs w:val="24"/>
        </w:rPr>
        <w:t>of Torah study.</w:t>
      </w:r>
    </w:p>
    <w:p w14:paraId="0E1EEA7A" w14:textId="77777777" w:rsidR="00B05AFA" w:rsidRPr="00E02BFE" w:rsidRDefault="00B05AFA" w:rsidP="006E1324">
      <w:pPr>
        <w:spacing w:line="240" w:lineRule="auto"/>
        <w:rPr>
          <w:rFonts w:ascii="Arial" w:hAnsi="Arial" w:cs="Arial"/>
          <w:sz w:val="24"/>
          <w:szCs w:val="24"/>
        </w:rPr>
      </w:pPr>
    </w:p>
    <w:p w14:paraId="53160596" w14:textId="6F13DFEC" w:rsidR="00B05AFA" w:rsidRPr="00E02BFE" w:rsidRDefault="00B05AFA" w:rsidP="006E1324">
      <w:pPr>
        <w:spacing w:line="240" w:lineRule="auto"/>
        <w:rPr>
          <w:rFonts w:ascii="Arial" w:hAnsi="Arial" w:cs="Arial"/>
          <w:sz w:val="24"/>
          <w:szCs w:val="24"/>
        </w:rPr>
      </w:pPr>
      <w:r w:rsidRPr="00E02BFE">
        <w:rPr>
          <w:rFonts w:ascii="Arial" w:hAnsi="Arial" w:cs="Arial"/>
          <w:sz w:val="24"/>
          <w:szCs w:val="24"/>
        </w:rPr>
        <w:tab/>
        <w:t xml:space="preserve">The Talmud </w:t>
      </w:r>
      <w:proofErr w:type="spellStart"/>
      <w:r w:rsidRPr="00E02BFE">
        <w:rPr>
          <w:rFonts w:ascii="Arial" w:hAnsi="Arial" w:cs="Arial"/>
          <w:sz w:val="24"/>
          <w:szCs w:val="24"/>
        </w:rPr>
        <w:t>Yerushalmi</w:t>
      </w:r>
      <w:proofErr w:type="spellEnd"/>
      <w:r w:rsidRPr="00E02BFE">
        <w:rPr>
          <w:rFonts w:ascii="Arial" w:hAnsi="Arial" w:cs="Arial"/>
          <w:sz w:val="24"/>
          <w:szCs w:val="24"/>
        </w:rPr>
        <w:t xml:space="preserve"> (</w:t>
      </w:r>
      <w:proofErr w:type="spellStart"/>
      <w:r w:rsidRPr="00E02BFE">
        <w:rPr>
          <w:rFonts w:ascii="Arial" w:hAnsi="Arial" w:cs="Arial"/>
          <w:i/>
          <w:iCs/>
          <w:sz w:val="24"/>
          <w:szCs w:val="24"/>
        </w:rPr>
        <w:t>Megil</w:t>
      </w:r>
      <w:r w:rsidR="00CC0E28">
        <w:rPr>
          <w:rFonts w:ascii="Arial" w:hAnsi="Arial" w:cs="Arial"/>
          <w:i/>
          <w:iCs/>
          <w:sz w:val="24"/>
          <w:szCs w:val="24"/>
        </w:rPr>
        <w:t>l</w:t>
      </w:r>
      <w:r w:rsidRPr="00E02BFE">
        <w:rPr>
          <w:rFonts w:ascii="Arial" w:hAnsi="Arial" w:cs="Arial"/>
          <w:i/>
          <w:iCs/>
          <w:sz w:val="24"/>
          <w:szCs w:val="24"/>
        </w:rPr>
        <w:t>a</w:t>
      </w:r>
      <w:proofErr w:type="spellEnd"/>
      <w:r w:rsidRPr="00E02BFE">
        <w:rPr>
          <w:rFonts w:ascii="Arial" w:hAnsi="Arial" w:cs="Arial"/>
          <w:i/>
          <w:iCs/>
          <w:sz w:val="24"/>
          <w:szCs w:val="24"/>
        </w:rPr>
        <w:t xml:space="preserve"> </w:t>
      </w:r>
      <w:r w:rsidRPr="00E02BFE">
        <w:rPr>
          <w:rFonts w:ascii="Arial" w:hAnsi="Arial" w:cs="Arial"/>
          <w:sz w:val="24"/>
          <w:szCs w:val="24"/>
        </w:rPr>
        <w:t>4:1) draws a comparison between public Torah reading and the giving of the Torah at Mount Sinai:</w:t>
      </w:r>
    </w:p>
    <w:p w14:paraId="254CE923" w14:textId="77777777" w:rsidR="00B05AFA" w:rsidRPr="00E02BFE" w:rsidRDefault="00B05AFA" w:rsidP="006E1324">
      <w:pPr>
        <w:spacing w:line="240" w:lineRule="auto"/>
        <w:rPr>
          <w:rFonts w:ascii="Arial" w:hAnsi="Arial" w:cs="Arial"/>
          <w:sz w:val="24"/>
          <w:szCs w:val="24"/>
        </w:rPr>
      </w:pPr>
    </w:p>
    <w:p w14:paraId="37022046" w14:textId="77777777" w:rsidR="00FB402C" w:rsidRDefault="00B05AFA" w:rsidP="006E1324">
      <w:pPr>
        <w:pStyle w:val="BlockText"/>
        <w:spacing w:line="240" w:lineRule="auto"/>
        <w:rPr>
          <w:rFonts w:ascii="Arial" w:hAnsi="Arial" w:cs="Arial"/>
          <w:sz w:val="24"/>
          <w:szCs w:val="24"/>
        </w:rPr>
      </w:pPr>
      <w:r w:rsidRPr="00E02BFE">
        <w:rPr>
          <w:rFonts w:ascii="Arial" w:hAnsi="Arial" w:cs="Arial"/>
          <w:sz w:val="24"/>
          <w:szCs w:val="24"/>
        </w:rPr>
        <w:t>R</w:t>
      </w:r>
      <w:r w:rsidR="00CC0E28">
        <w:rPr>
          <w:rFonts w:ascii="Arial" w:hAnsi="Arial" w:cs="Arial"/>
          <w:sz w:val="24"/>
          <w:szCs w:val="24"/>
        </w:rPr>
        <w:t>.</w:t>
      </w:r>
      <w:r w:rsidRPr="00E02BFE">
        <w:rPr>
          <w:rFonts w:ascii="Arial" w:hAnsi="Arial" w:cs="Arial"/>
          <w:sz w:val="24"/>
          <w:szCs w:val="24"/>
        </w:rPr>
        <w:t xml:space="preserve"> </w:t>
      </w:r>
      <w:proofErr w:type="spellStart"/>
      <w:r w:rsidRPr="00E02BFE">
        <w:rPr>
          <w:rFonts w:ascii="Arial" w:hAnsi="Arial" w:cs="Arial"/>
          <w:sz w:val="24"/>
          <w:szCs w:val="24"/>
        </w:rPr>
        <w:t>Shemuel</w:t>
      </w:r>
      <w:proofErr w:type="spellEnd"/>
      <w:r w:rsidRPr="00E02BFE">
        <w:rPr>
          <w:rFonts w:ascii="Arial" w:hAnsi="Arial" w:cs="Arial"/>
          <w:sz w:val="24"/>
          <w:szCs w:val="24"/>
        </w:rPr>
        <w:t xml:space="preserve"> bar R</w:t>
      </w:r>
      <w:r w:rsidR="00CC0E28">
        <w:rPr>
          <w:rFonts w:ascii="Arial" w:hAnsi="Arial" w:cs="Arial"/>
          <w:sz w:val="24"/>
          <w:szCs w:val="24"/>
        </w:rPr>
        <w:t>.</w:t>
      </w:r>
      <w:r w:rsidRPr="00E02BFE">
        <w:rPr>
          <w:rFonts w:ascii="Arial" w:hAnsi="Arial" w:cs="Arial"/>
          <w:sz w:val="24"/>
          <w:szCs w:val="24"/>
        </w:rPr>
        <w:t xml:space="preserve"> Yitzcha</w:t>
      </w:r>
      <w:r w:rsidR="00CC0E28">
        <w:rPr>
          <w:rFonts w:ascii="Arial" w:hAnsi="Arial" w:cs="Arial"/>
          <w:sz w:val="24"/>
          <w:szCs w:val="24"/>
        </w:rPr>
        <w:t>k</w:t>
      </w:r>
      <w:r w:rsidRPr="00E02BFE">
        <w:rPr>
          <w:rFonts w:ascii="Arial" w:hAnsi="Arial" w:cs="Arial"/>
          <w:sz w:val="24"/>
          <w:szCs w:val="24"/>
        </w:rPr>
        <w:t xml:space="preserve"> entered a synagogue. A certain person rose up and translated the reading near a pillar</w:t>
      </w:r>
      <w:r w:rsidR="00FA4B03" w:rsidRPr="00E02BFE">
        <w:rPr>
          <w:rFonts w:ascii="Arial" w:hAnsi="Arial" w:cs="Arial"/>
          <w:sz w:val="24"/>
          <w:szCs w:val="24"/>
        </w:rPr>
        <w:t xml:space="preserve"> [leaning again</w:t>
      </w:r>
      <w:r w:rsidR="00D45B4C" w:rsidRPr="00E02BFE">
        <w:rPr>
          <w:rFonts w:ascii="Arial" w:hAnsi="Arial" w:cs="Arial"/>
          <w:sz w:val="24"/>
          <w:szCs w:val="24"/>
        </w:rPr>
        <w:t>st the pillar</w:t>
      </w:r>
      <w:r w:rsidR="00FA4B03" w:rsidRPr="00E02BFE">
        <w:rPr>
          <w:rFonts w:ascii="Arial" w:hAnsi="Arial" w:cs="Arial"/>
          <w:sz w:val="24"/>
          <w:szCs w:val="24"/>
        </w:rPr>
        <w:t>]</w:t>
      </w:r>
      <w:r w:rsidR="00D45B4C" w:rsidRPr="00E02BFE">
        <w:rPr>
          <w:rFonts w:ascii="Arial" w:hAnsi="Arial" w:cs="Arial"/>
          <w:sz w:val="24"/>
          <w:szCs w:val="24"/>
        </w:rPr>
        <w:t>. He said to him: This i</w:t>
      </w:r>
      <w:r w:rsidR="00CC0E28">
        <w:rPr>
          <w:rFonts w:ascii="Arial" w:hAnsi="Arial" w:cs="Arial"/>
          <w:sz w:val="24"/>
          <w:szCs w:val="24"/>
        </w:rPr>
        <w:t>s forbidden.</w:t>
      </w:r>
      <w:r w:rsidR="00D45B4C" w:rsidRPr="00E02BFE">
        <w:rPr>
          <w:rFonts w:ascii="Arial" w:hAnsi="Arial" w:cs="Arial"/>
          <w:sz w:val="24"/>
          <w:szCs w:val="24"/>
        </w:rPr>
        <w:t xml:space="preserve"> Just as the Torah</w:t>
      </w:r>
      <w:r w:rsidRPr="00E02BFE">
        <w:rPr>
          <w:rFonts w:ascii="Arial" w:hAnsi="Arial" w:cs="Arial"/>
          <w:sz w:val="24"/>
          <w:szCs w:val="24"/>
        </w:rPr>
        <w:t xml:space="preserve"> was given in dread and fear, so must</w:t>
      </w:r>
      <w:r w:rsidR="00FA4B03" w:rsidRPr="00E02BFE">
        <w:rPr>
          <w:rFonts w:ascii="Arial" w:hAnsi="Arial" w:cs="Arial"/>
          <w:sz w:val="24"/>
          <w:szCs w:val="24"/>
        </w:rPr>
        <w:t xml:space="preserve"> we must handle</w:t>
      </w:r>
      <w:r w:rsidRPr="00E02BFE">
        <w:rPr>
          <w:rFonts w:ascii="Arial" w:hAnsi="Arial" w:cs="Arial"/>
          <w:sz w:val="24"/>
          <w:szCs w:val="24"/>
        </w:rPr>
        <w:t xml:space="preserve"> it with dread and fear. </w:t>
      </w:r>
    </w:p>
    <w:p w14:paraId="046E3326" w14:textId="679CEFC6" w:rsidR="00B05AFA" w:rsidRPr="00E02BFE" w:rsidRDefault="00B05AFA" w:rsidP="006E1324">
      <w:pPr>
        <w:pStyle w:val="BlockText"/>
        <w:spacing w:line="240" w:lineRule="auto"/>
        <w:rPr>
          <w:rFonts w:ascii="Arial" w:hAnsi="Arial" w:cs="Arial"/>
          <w:sz w:val="24"/>
          <w:szCs w:val="24"/>
        </w:rPr>
      </w:pPr>
      <w:r w:rsidRPr="00E02BFE">
        <w:rPr>
          <w:rFonts w:ascii="Arial" w:hAnsi="Arial" w:cs="Arial"/>
          <w:sz w:val="24"/>
          <w:szCs w:val="24"/>
        </w:rPr>
        <w:t>R</w:t>
      </w:r>
      <w:r w:rsidR="00CC0E28">
        <w:rPr>
          <w:rFonts w:ascii="Arial" w:hAnsi="Arial" w:cs="Arial"/>
          <w:sz w:val="24"/>
          <w:szCs w:val="24"/>
        </w:rPr>
        <w:t>.</w:t>
      </w:r>
      <w:r w:rsidRPr="00E02BFE">
        <w:rPr>
          <w:rFonts w:ascii="Arial" w:hAnsi="Arial" w:cs="Arial"/>
          <w:sz w:val="24"/>
          <w:szCs w:val="24"/>
        </w:rPr>
        <w:t xml:space="preserve"> </w:t>
      </w:r>
      <w:proofErr w:type="spellStart"/>
      <w:r w:rsidRPr="00E02BFE">
        <w:rPr>
          <w:rFonts w:ascii="Arial" w:hAnsi="Arial" w:cs="Arial"/>
          <w:sz w:val="24"/>
          <w:szCs w:val="24"/>
        </w:rPr>
        <w:t>Chaggai</w:t>
      </w:r>
      <w:proofErr w:type="spellEnd"/>
      <w:r w:rsidRPr="00E02BFE">
        <w:rPr>
          <w:rFonts w:ascii="Arial" w:hAnsi="Arial" w:cs="Arial"/>
          <w:sz w:val="24"/>
          <w:szCs w:val="24"/>
        </w:rPr>
        <w:t xml:space="preserve"> said</w:t>
      </w:r>
      <w:r w:rsidR="00FA4B03" w:rsidRPr="00E02BFE">
        <w:rPr>
          <w:rFonts w:ascii="Arial" w:hAnsi="Arial" w:cs="Arial"/>
          <w:sz w:val="24"/>
          <w:szCs w:val="24"/>
        </w:rPr>
        <w:t>:</w:t>
      </w:r>
      <w:r w:rsidRPr="00E02BFE">
        <w:rPr>
          <w:rFonts w:ascii="Arial" w:hAnsi="Arial" w:cs="Arial"/>
          <w:sz w:val="24"/>
          <w:szCs w:val="24"/>
        </w:rPr>
        <w:t xml:space="preserve"> R</w:t>
      </w:r>
      <w:r w:rsidR="00CC0E28">
        <w:rPr>
          <w:rFonts w:ascii="Arial" w:hAnsi="Arial" w:cs="Arial"/>
          <w:sz w:val="24"/>
          <w:szCs w:val="24"/>
        </w:rPr>
        <w:t>.</w:t>
      </w:r>
      <w:r w:rsidRPr="00E02BFE">
        <w:rPr>
          <w:rFonts w:ascii="Arial" w:hAnsi="Arial" w:cs="Arial"/>
          <w:sz w:val="24"/>
          <w:szCs w:val="24"/>
        </w:rPr>
        <w:t xml:space="preserve"> </w:t>
      </w:r>
      <w:proofErr w:type="spellStart"/>
      <w:r w:rsidRPr="00E02BFE">
        <w:rPr>
          <w:rFonts w:ascii="Arial" w:hAnsi="Arial" w:cs="Arial"/>
          <w:sz w:val="24"/>
          <w:szCs w:val="24"/>
        </w:rPr>
        <w:t>Shemuel</w:t>
      </w:r>
      <w:proofErr w:type="spellEnd"/>
      <w:r w:rsidRPr="00E02BFE">
        <w:rPr>
          <w:rFonts w:ascii="Arial" w:hAnsi="Arial" w:cs="Arial"/>
          <w:sz w:val="24"/>
          <w:szCs w:val="24"/>
        </w:rPr>
        <w:t xml:space="preserve"> </w:t>
      </w:r>
      <w:r w:rsidR="00FA4B03" w:rsidRPr="00E02BFE">
        <w:rPr>
          <w:rFonts w:ascii="Arial" w:hAnsi="Arial" w:cs="Arial"/>
          <w:sz w:val="24"/>
          <w:szCs w:val="24"/>
        </w:rPr>
        <w:t>bar</w:t>
      </w:r>
      <w:r w:rsidR="00CC0E28">
        <w:rPr>
          <w:rFonts w:ascii="Arial" w:hAnsi="Arial" w:cs="Arial"/>
          <w:sz w:val="24"/>
          <w:szCs w:val="24"/>
        </w:rPr>
        <w:t xml:space="preserve"> R.</w:t>
      </w:r>
      <w:r w:rsidRPr="00E02BFE">
        <w:rPr>
          <w:rFonts w:ascii="Arial" w:hAnsi="Arial" w:cs="Arial"/>
          <w:sz w:val="24"/>
          <w:szCs w:val="24"/>
        </w:rPr>
        <w:t xml:space="preserve"> Yitzchak </w:t>
      </w:r>
      <w:r w:rsidR="00FA4B03" w:rsidRPr="00E02BFE">
        <w:rPr>
          <w:rFonts w:ascii="Arial" w:hAnsi="Arial" w:cs="Arial"/>
          <w:sz w:val="24"/>
          <w:szCs w:val="24"/>
        </w:rPr>
        <w:t xml:space="preserve">entered a synagogue. He saw that the reader rose and translated the reading, and did not appoint someone else to translate it for him. He said to him: This is forbidden. Just </w:t>
      </w:r>
      <w:r w:rsidR="00FA4B03" w:rsidRPr="00E02BFE">
        <w:rPr>
          <w:rFonts w:ascii="Arial" w:hAnsi="Arial" w:cs="Arial"/>
          <w:sz w:val="24"/>
          <w:szCs w:val="24"/>
        </w:rPr>
        <w:lastRenderedPageBreak/>
        <w:t>as it [the Torah] was given by way of an intermediary, so too we must handle it by way of an intermediary.</w:t>
      </w:r>
    </w:p>
    <w:p w14:paraId="2BEBC61E" w14:textId="77777777" w:rsidR="00FA4B03" w:rsidRPr="00E02BFE" w:rsidRDefault="00FA4B03" w:rsidP="006E1324">
      <w:pPr>
        <w:pStyle w:val="BlockText"/>
        <w:spacing w:line="240" w:lineRule="auto"/>
        <w:rPr>
          <w:rFonts w:ascii="Arial" w:hAnsi="Arial" w:cs="Arial"/>
          <w:sz w:val="24"/>
          <w:szCs w:val="24"/>
        </w:rPr>
      </w:pPr>
    </w:p>
    <w:p w14:paraId="46FE5E6F" w14:textId="28EAD3A6" w:rsidR="00FA4B03" w:rsidRPr="00E02BFE" w:rsidRDefault="00FA4B03" w:rsidP="006E1324">
      <w:pPr>
        <w:spacing w:line="240" w:lineRule="auto"/>
        <w:rPr>
          <w:rFonts w:ascii="Arial" w:hAnsi="Arial" w:cs="Arial"/>
          <w:sz w:val="24"/>
          <w:szCs w:val="24"/>
        </w:rPr>
      </w:pPr>
      <w:r w:rsidRPr="00E02BFE">
        <w:rPr>
          <w:rFonts w:ascii="Arial" w:hAnsi="Arial" w:cs="Arial"/>
          <w:sz w:val="24"/>
          <w:szCs w:val="24"/>
        </w:rPr>
        <w:tab/>
        <w:t>R</w:t>
      </w:r>
      <w:r w:rsidR="00CC0E28">
        <w:rPr>
          <w:rFonts w:ascii="Arial" w:hAnsi="Arial" w:cs="Arial"/>
          <w:sz w:val="24"/>
          <w:szCs w:val="24"/>
        </w:rPr>
        <w:t>.</w:t>
      </w:r>
      <w:r w:rsidRPr="00E02BFE">
        <w:rPr>
          <w:rFonts w:ascii="Arial" w:hAnsi="Arial" w:cs="Arial"/>
          <w:sz w:val="24"/>
          <w:szCs w:val="24"/>
        </w:rPr>
        <w:t xml:space="preserve"> Soloveitchik inferred from this passage that </w:t>
      </w:r>
      <w:r w:rsidR="005C57E9" w:rsidRPr="00E02BFE">
        <w:rPr>
          <w:rFonts w:ascii="Arial" w:hAnsi="Arial" w:cs="Arial"/>
          <w:sz w:val="24"/>
          <w:szCs w:val="24"/>
        </w:rPr>
        <w:t xml:space="preserve">a </w:t>
      </w:r>
      <w:r w:rsidRPr="00E02BFE">
        <w:rPr>
          <w:rFonts w:ascii="Arial" w:hAnsi="Arial" w:cs="Arial"/>
          <w:sz w:val="24"/>
          <w:szCs w:val="24"/>
        </w:rPr>
        <w:t xml:space="preserve">public Torah reading is </w:t>
      </w:r>
      <w:r w:rsidR="005C57E9" w:rsidRPr="00E02BFE">
        <w:rPr>
          <w:rFonts w:ascii="Arial" w:hAnsi="Arial" w:cs="Arial"/>
          <w:sz w:val="24"/>
          <w:szCs w:val="24"/>
        </w:rPr>
        <w:t xml:space="preserve">like a </w:t>
      </w:r>
      <w:r w:rsidRPr="00E02BFE">
        <w:rPr>
          <w:rFonts w:ascii="Arial" w:hAnsi="Arial" w:cs="Arial"/>
          <w:sz w:val="24"/>
          <w:szCs w:val="24"/>
        </w:rPr>
        <w:t>giving of the Torah:</w:t>
      </w:r>
    </w:p>
    <w:p w14:paraId="61A18371" w14:textId="77777777" w:rsidR="00FA4B03" w:rsidRPr="00E02BFE" w:rsidRDefault="00FA4B03" w:rsidP="006E1324">
      <w:pPr>
        <w:spacing w:line="240" w:lineRule="auto"/>
        <w:rPr>
          <w:rFonts w:ascii="Arial" w:hAnsi="Arial" w:cs="Arial"/>
          <w:sz w:val="24"/>
          <w:szCs w:val="24"/>
        </w:rPr>
      </w:pPr>
    </w:p>
    <w:p w14:paraId="067BF9DF" w14:textId="2BA1AFC0" w:rsidR="00FA4B03" w:rsidRPr="00E02BFE" w:rsidRDefault="009341D6" w:rsidP="006E1324">
      <w:pPr>
        <w:pStyle w:val="BlockText"/>
        <w:spacing w:line="240" w:lineRule="auto"/>
        <w:rPr>
          <w:rFonts w:ascii="Arial" w:hAnsi="Arial" w:cs="Arial"/>
          <w:sz w:val="24"/>
          <w:szCs w:val="24"/>
        </w:rPr>
      </w:pPr>
      <w:r w:rsidRPr="00E02BFE">
        <w:rPr>
          <w:rFonts w:ascii="Arial" w:hAnsi="Arial" w:cs="Arial"/>
          <w:sz w:val="24"/>
          <w:szCs w:val="24"/>
        </w:rPr>
        <w:t xml:space="preserve">Public Torah reading is identical to the experience of standing before the </w:t>
      </w:r>
      <w:proofErr w:type="spellStart"/>
      <w:r w:rsidRPr="00E02BFE">
        <w:rPr>
          <w:rFonts w:ascii="Arial" w:hAnsi="Arial" w:cs="Arial"/>
          <w:i/>
          <w:iCs/>
          <w:sz w:val="24"/>
          <w:szCs w:val="24"/>
        </w:rPr>
        <w:t>Shekhina</w:t>
      </w:r>
      <w:proofErr w:type="spellEnd"/>
      <w:r w:rsidRPr="00E02BFE">
        <w:rPr>
          <w:rFonts w:ascii="Arial" w:hAnsi="Arial" w:cs="Arial"/>
          <w:sz w:val="24"/>
          <w:szCs w:val="24"/>
        </w:rPr>
        <w:t xml:space="preserve"> as at the giving of the Torah at Mount Sinai. This phenomenon is a reenactment of the encounter between the Holy One, blessed is He, and the people of Israel… When the people hear the reading, they must imagine as if the Torah was just given at Sinai. (</w:t>
      </w:r>
      <w:r w:rsidR="00CC0E28">
        <w:rPr>
          <w:rFonts w:ascii="Arial" w:hAnsi="Arial" w:cs="Arial"/>
          <w:i/>
          <w:iCs/>
          <w:sz w:val="24"/>
          <w:szCs w:val="24"/>
        </w:rPr>
        <w:t>Shiurim L</w:t>
      </w:r>
      <w:r w:rsidRPr="00E02BFE">
        <w:rPr>
          <w:rFonts w:ascii="Arial" w:hAnsi="Arial" w:cs="Arial"/>
          <w:i/>
          <w:iCs/>
          <w:sz w:val="24"/>
          <w:szCs w:val="24"/>
        </w:rPr>
        <w:t>e-</w:t>
      </w:r>
      <w:proofErr w:type="spellStart"/>
      <w:r w:rsidRPr="00E02BFE">
        <w:rPr>
          <w:rFonts w:ascii="Arial" w:hAnsi="Arial" w:cs="Arial"/>
          <w:i/>
          <w:iCs/>
          <w:sz w:val="24"/>
          <w:szCs w:val="24"/>
        </w:rPr>
        <w:t>Zekher</w:t>
      </w:r>
      <w:proofErr w:type="spellEnd"/>
      <w:r w:rsidRPr="00E02BFE">
        <w:rPr>
          <w:rFonts w:ascii="Arial" w:hAnsi="Arial" w:cs="Arial"/>
          <w:i/>
          <w:iCs/>
          <w:sz w:val="24"/>
          <w:szCs w:val="24"/>
        </w:rPr>
        <w:t xml:space="preserve"> Abba Mari</w:t>
      </w:r>
      <w:r w:rsidRPr="00E02BFE">
        <w:rPr>
          <w:rFonts w:ascii="Arial" w:hAnsi="Arial" w:cs="Arial"/>
          <w:sz w:val="24"/>
          <w:szCs w:val="24"/>
        </w:rPr>
        <w:t xml:space="preserve">, </w:t>
      </w:r>
      <w:r w:rsidR="00CC0E28">
        <w:rPr>
          <w:rFonts w:ascii="Arial" w:hAnsi="Arial" w:cs="Arial"/>
          <w:sz w:val="24"/>
          <w:szCs w:val="24"/>
        </w:rPr>
        <w:t>vol. 2</w:t>
      </w:r>
      <w:r w:rsidRPr="00E02BFE">
        <w:rPr>
          <w:rFonts w:ascii="Arial" w:hAnsi="Arial" w:cs="Arial"/>
          <w:sz w:val="24"/>
          <w:szCs w:val="24"/>
        </w:rPr>
        <w:t>, p. 210)</w:t>
      </w:r>
    </w:p>
    <w:p w14:paraId="0F1BFEE3" w14:textId="77777777" w:rsidR="009341D6" w:rsidRPr="00E02BFE" w:rsidRDefault="009341D6" w:rsidP="006E1324">
      <w:pPr>
        <w:pStyle w:val="BlockText"/>
        <w:spacing w:line="240" w:lineRule="auto"/>
        <w:rPr>
          <w:rFonts w:ascii="Arial" w:hAnsi="Arial" w:cs="Arial"/>
          <w:sz w:val="24"/>
          <w:szCs w:val="24"/>
        </w:rPr>
      </w:pPr>
    </w:p>
    <w:p w14:paraId="400E0728" w14:textId="3D7BA3AC" w:rsidR="009341D6" w:rsidRPr="00E02BFE" w:rsidRDefault="009341D6" w:rsidP="00FB402C">
      <w:pPr>
        <w:pStyle w:val="BlockText"/>
        <w:spacing w:line="240" w:lineRule="auto"/>
        <w:rPr>
          <w:rFonts w:ascii="Arial" w:hAnsi="Arial" w:cs="Arial"/>
          <w:sz w:val="24"/>
          <w:szCs w:val="24"/>
          <w:u w:val="single"/>
        </w:rPr>
      </w:pPr>
      <w:r w:rsidRPr="00E02BFE">
        <w:rPr>
          <w:rFonts w:ascii="Arial" w:hAnsi="Arial" w:cs="Arial"/>
          <w:sz w:val="24"/>
          <w:szCs w:val="24"/>
        </w:rPr>
        <w:t xml:space="preserve">Public Torah reading </w:t>
      </w:r>
      <w:r w:rsidR="00CC0E28">
        <w:rPr>
          <w:rFonts w:ascii="Arial" w:hAnsi="Arial" w:cs="Arial"/>
          <w:sz w:val="24"/>
          <w:szCs w:val="24"/>
        </w:rPr>
        <w:t>is not intended</w:t>
      </w:r>
      <w:r w:rsidRPr="00E02BFE">
        <w:rPr>
          <w:rFonts w:ascii="Arial" w:hAnsi="Arial" w:cs="Arial"/>
          <w:sz w:val="24"/>
          <w:szCs w:val="24"/>
        </w:rPr>
        <w:t xml:space="preserve"> just for the sake of learning [Torah], but also for the sake of arranging a meeting with God</w:t>
      </w:r>
      <w:r w:rsidR="00CC0E28">
        <w:rPr>
          <w:rFonts w:ascii="Arial" w:hAnsi="Arial" w:cs="Arial"/>
          <w:sz w:val="24"/>
          <w:szCs w:val="24"/>
        </w:rPr>
        <w:t>,</w:t>
      </w:r>
      <w:r w:rsidRPr="00E02BFE">
        <w:rPr>
          <w:rFonts w:ascii="Arial" w:hAnsi="Arial" w:cs="Arial"/>
          <w:sz w:val="24"/>
          <w:szCs w:val="24"/>
        </w:rPr>
        <w:t xml:space="preserve"> as what happened with our forefathers at Sinai. Each and every reading is tantamount to a new giving of the Torah, a resurrection of that miraculous event at the foot of the fiery mountain. This reading of the Torah contains the element of "today" in the giving of the Torah and a renewal of that awesome and elevated experience. The experience of revelation is continually repeated every time that a Torah scroll is removed [from the ark]. (</w:t>
      </w:r>
      <w:r w:rsidR="00CC0E28">
        <w:rPr>
          <w:rFonts w:ascii="Arial" w:hAnsi="Arial" w:cs="Arial"/>
          <w:i/>
          <w:iCs/>
          <w:sz w:val="24"/>
          <w:szCs w:val="24"/>
        </w:rPr>
        <w:t>U-</w:t>
      </w:r>
      <w:proofErr w:type="spellStart"/>
      <w:r w:rsidR="00CC0E28">
        <w:rPr>
          <w:rFonts w:ascii="Arial" w:hAnsi="Arial" w:cs="Arial"/>
          <w:i/>
          <w:iCs/>
          <w:sz w:val="24"/>
          <w:szCs w:val="24"/>
        </w:rPr>
        <w:t>Vikashtem</w:t>
      </w:r>
      <w:proofErr w:type="spellEnd"/>
      <w:r w:rsidR="00CC0E28">
        <w:rPr>
          <w:rFonts w:ascii="Arial" w:hAnsi="Arial" w:cs="Arial"/>
          <w:i/>
          <w:iCs/>
          <w:sz w:val="24"/>
          <w:szCs w:val="24"/>
        </w:rPr>
        <w:t xml:space="preserve"> Mi</w:t>
      </w:r>
      <w:r w:rsidRPr="00E02BFE">
        <w:rPr>
          <w:rFonts w:ascii="Arial" w:hAnsi="Arial" w:cs="Arial"/>
          <w:i/>
          <w:iCs/>
          <w:sz w:val="24"/>
          <w:szCs w:val="24"/>
        </w:rPr>
        <w:t>-Sham</w:t>
      </w:r>
      <w:r w:rsidRPr="00E02BFE">
        <w:rPr>
          <w:rFonts w:ascii="Arial" w:hAnsi="Arial" w:cs="Arial"/>
          <w:sz w:val="24"/>
          <w:szCs w:val="24"/>
        </w:rPr>
        <w:t xml:space="preserve">, </w:t>
      </w:r>
      <w:proofErr w:type="spellStart"/>
      <w:r w:rsidR="00FB402C">
        <w:rPr>
          <w:rFonts w:ascii="Arial" w:hAnsi="Arial" w:cs="Arial"/>
          <w:sz w:val="24"/>
          <w:szCs w:val="24"/>
        </w:rPr>
        <w:t>ch</w:t>
      </w:r>
      <w:r w:rsidRPr="00E02BFE">
        <w:rPr>
          <w:rFonts w:ascii="Arial" w:hAnsi="Arial" w:cs="Arial"/>
          <w:sz w:val="24"/>
          <w:szCs w:val="24"/>
        </w:rPr>
        <w:t>.</w:t>
      </w:r>
      <w:proofErr w:type="spellEnd"/>
      <w:r w:rsidRPr="00E02BFE">
        <w:rPr>
          <w:rFonts w:ascii="Arial" w:hAnsi="Arial" w:cs="Arial"/>
          <w:sz w:val="24"/>
          <w:szCs w:val="24"/>
        </w:rPr>
        <w:t xml:space="preserve"> 19)</w:t>
      </w:r>
    </w:p>
    <w:p w14:paraId="23264B1B" w14:textId="77777777" w:rsidR="009341D6" w:rsidRPr="00E02BFE" w:rsidRDefault="009341D6" w:rsidP="006E1324">
      <w:pPr>
        <w:spacing w:line="240" w:lineRule="auto"/>
        <w:rPr>
          <w:rFonts w:ascii="Arial" w:hAnsi="Arial" w:cs="Arial"/>
          <w:sz w:val="24"/>
          <w:szCs w:val="24"/>
        </w:rPr>
      </w:pPr>
    </w:p>
    <w:p w14:paraId="63F21C42" w14:textId="559B84BC" w:rsidR="009341D6" w:rsidRPr="00E02BFE" w:rsidRDefault="009341D6" w:rsidP="006E1324">
      <w:pPr>
        <w:spacing w:line="240" w:lineRule="auto"/>
        <w:rPr>
          <w:rFonts w:ascii="Arial" w:hAnsi="Arial" w:cs="Arial"/>
          <w:sz w:val="24"/>
          <w:szCs w:val="24"/>
        </w:rPr>
      </w:pPr>
      <w:r w:rsidRPr="00E02BFE">
        <w:rPr>
          <w:rFonts w:ascii="Arial" w:hAnsi="Arial" w:cs="Arial"/>
          <w:sz w:val="24"/>
          <w:szCs w:val="24"/>
        </w:rPr>
        <w:tab/>
        <w:t xml:space="preserve">With this we can understand why it is precisely at the time of public Torah reading, which is a reenactment of the giving of the Torah at Mount Sinai, that there is a Torah obligation to recite </w:t>
      </w:r>
      <w:r w:rsidR="00CC0E28">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and to thank God and praise him</w:t>
      </w:r>
      <w:r w:rsidR="0073321C" w:rsidRPr="00E02BFE">
        <w:rPr>
          <w:rFonts w:ascii="Arial" w:hAnsi="Arial" w:cs="Arial"/>
          <w:sz w:val="24"/>
          <w:szCs w:val="24"/>
        </w:rPr>
        <w:t xml:space="preserve"> for having chosen us from</w:t>
      </w:r>
      <w:r w:rsidR="00CC0E28">
        <w:rPr>
          <w:rFonts w:ascii="Arial" w:hAnsi="Arial" w:cs="Arial"/>
          <w:sz w:val="24"/>
          <w:szCs w:val="24"/>
        </w:rPr>
        <w:t xml:space="preserve"> among all the nations and giving</w:t>
      </w:r>
      <w:r w:rsidR="0073321C" w:rsidRPr="00E02BFE">
        <w:rPr>
          <w:rFonts w:ascii="Arial" w:hAnsi="Arial" w:cs="Arial"/>
          <w:sz w:val="24"/>
          <w:szCs w:val="24"/>
        </w:rPr>
        <w:t xml:space="preserve"> us His Torah.</w:t>
      </w:r>
    </w:p>
    <w:p w14:paraId="6523A0A4" w14:textId="4BA85653" w:rsidR="0073321C" w:rsidRPr="00E02BFE" w:rsidRDefault="0073321C" w:rsidP="006E1324">
      <w:pPr>
        <w:pStyle w:val="Heading3"/>
        <w:spacing w:line="240" w:lineRule="auto"/>
        <w:rPr>
          <w:rFonts w:ascii="Arial" w:hAnsi="Arial" w:cs="Arial"/>
          <w:b w:val="0"/>
          <w:bCs w:val="0"/>
          <w:caps w:val="0"/>
          <w:sz w:val="24"/>
          <w:szCs w:val="24"/>
        </w:rPr>
      </w:pPr>
    </w:p>
    <w:p w14:paraId="14049B67" w14:textId="50DD6AD5" w:rsidR="0073321C" w:rsidRPr="00E02BFE" w:rsidRDefault="0073321C" w:rsidP="006E1324">
      <w:pPr>
        <w:pStyle w:val="Heading3"/>
        <w:spacing w:line="240" w:lineRule="auto"/>
        <w:rPr>
          <w:rFonts w:ascii="Arial" w:hAnsi="Arial" w:cs="Arial"/>
          <w:sz w:val="24"/>
          <w:szCs w:val="24"/>
        </w:rPr>
      </w:pPr>
      <w:r w:rsidRPr="00E02BFE">
        <w:rPr>
          <w:rFonts w:ascii="Arial" w:hAnsi="Arial" w:cs="Arial"/>
          <w:sz w:val="24"/>
          <w:szCs w:val="24"/>
        </w:rPr>
        <w:t>"Bless the Lord who is blessed"</w:t>
      </w:r>
    </w:p>
    <w:p w14:paraId="06ED18CF" w14:textId="48A19EA1" w:rsidR="0073321C" w:rsidRPr="00E02BFE" w:rsidRDefault="0073321C" w:rsidP="006E1324">
      <w:pPr>
        <w:spacing w:line="240" w:lineRule="auto"/>
        <w:rPr>
          <w:rFonts w:ascii="Arial" w:hAnsi="Arial" w:cs="Arial"/>
          <w:sz w:val="24"/>
          <w:szCs w:val="24"/>
        </w:rPr>
      </w:pPr>
    </w:p>
    <w:p w14:paraId="59584F99" w14:textId="474E52F8" w:rsidR="0073321C" w:rsidRPr="00E02BFE" w:rsidRDefault="0073321C" w:rsidP="006E1324">
      <w:pPr>
        <w:spacing w:line="240" w:lineRule="auto"/>
        <w:rPr>
          <w:rFonts w:ascii="Arial" w:hAnsi="Arial" w:cs="Arial"/>
          <w:sz w:val="24"/>
          <w:szCs w:val="24"/>
        </w:rPr>
      </w:pPr>
      <w:r w:rsidRPr="00E02BFE">
        <w:rPr>
          <w:rFonts w:ascii="Arial" w:hAnsi="Arial" w:cs="Arial"/>
          <w:sz w:val="24"/>
          <w:szCs w:val="24"/>
        </w:rPr>
        <w:tab/>
      </w:r>
      <w:r w:rsidR="00CC0E28">
        <w:rPr>
          <w:rFonts w:ascii="Arial" w:hAnsi="Arial" w:cs="Arial"/>
          <w:sz w:val="24"/>
          <w:szCs w:val="24"/>
        </w:rPr>
        <w:t>T</w:t>
      </w:r>
      <w:r w:rsidRPr="00E02BFE">
        <w:rPr>
          <w:rFonts w:ascii="Arial" w:hAnsi="Arial" w:cs="Arial"/>
          <w:sz w:val="24"/>
          <w:szCs w:val="24"/>
        </w:rPr>
        <w:t xml:space="preserve">he very same verse from </w:t>
      </w:r>
      <w:r w:rsidR="005C57E9" w:rsidRPr="00E02BFE">
        <w:rPr>
          <w:rFonts w:ascii="Arial" w:hAnsi="Arial" w:cs="Arial"/>
          <w:sz w:val="24"/>
          <w:szCs w:val="24"/>
        </w:rPr>
        <w:t xml:space="preserve">which </w:t>
      </w:r>
      <w:r w:rsidR="00CC0E28">
        <w:rPr>
          <w:rFonts w:ascii="Arial" w:hAnsi="Arial" w:cs="Arial"/>
          <w:sz w:val="24"/>
          <w:szCs w:val="24"/>
        </w:rPr>
        <w:t xml:space="preserve">the </w:t>
      </w:r>
      <w:proofErr w:type="spellStart"/>
      <w:r w:rsidR="00CC0E28" w:rsidRPr="00CC0E28">
        <w:rPr>
          <w:rFonts w:ascii="Arial" w:hAnsi="Arial" w:cs="Arial"/>
          <w:i/>
          <w:iCs/>
          <w:sz w:val="24"/>
          <w:szCs w:val="24"/>
        </w:rPr>
        <w:t>g</w:t>
      </w:r>
      <w:r w:rsidRPr="00CC0E28">
        <w:rPr>
          <w:rFonts w:ascii="Arial" w:hAnsi="Arial" w:cs="Arial"/>
          <w:i/>
          <w:iCs/>
          <w:sz w:val="24"/>
          <w:szCs w:val="24"/>
        </w:rPr>
        <w:t>emara</w:t>
      </w:r>
      <w:proofErr w:type="spellEnd"/>
      <w:r w:rsidRPr="00E02BFE">
        <w:rPr>
          <w:rFonts w:ascii="Arial" w:hAnsi="Arial" w:cs="Arial"/>
          <w:sz w:val="24"/>
          <w:szCs w:val="24"/>
        </w:rPr>
        <w:t xml:space="preserve"> derives the obligation to recite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 "When I proclaim the name of the Lord, ascribe You greatness to our God" – is understood in the </w:t>
      </w:r>
      <w:r w:rsidRPr="00E02BFE">
        <w:rPr>
          <w:rFonts w:ascii="Arial" w:hAnsi="Arial" w:cs="Arial"/>
          <w:i/>
          <w:iCs/>
          <w:sz w:val="24"/>
          <w:szCs w:val="24"/>
        </w:rPr>
        <w:t xml:space="preserve">Mekhilta </w:t>
      </w:r>
      <w:r w:rsidRPr="00E02BFE">
        <w:rPr>
          <w:rFonts w:ascii="Arial" w:hAnsi="Arial" w:cs="Arial"/>
          <w:sz w:val="24"/>
          <w:szCs w:val="24"/>
        </w:rPr>
        <w:t>as relating to public Torah reading:</w:t>
      </w:r>
    </w:p>
    <w:p w14:paraId="474AAEA3" w14:textId="77777777" w:rsidR="0073321C" w:rsidRPr="00E02BFE" w:rsidRDefault="0073321C" w:rsidP="006E1324">
      <w:pPr>
        <w:spacing w:line="240" w:lineRule="auto"/>
        <w:rPr>
          <w:rFonts w:ascii="Arial" w:hAnsi="Arial" w:cs="Arial"/>
          <w:sz w:val="24"/>
          <w:szCs w:val="24"/>
        </w:rPr>
      </w:pPr>
    </w:p>
    <w:p w14:paraId="705B9B50" w14:textId="3B1C594D" w:rsidR="0073321C" w:rsidRPr="00E02BFE" w:rsidRDefault="0073321C" w:rsidP="006E1324">
      <w:pPr>
        <w:pStyle w:val="BlockText"/>
        <w:spacing w:line="240" w:lineRule="auto"/>
        <w:rPr>
          <w:rFonts w:ascii="Arial" w:hAnsi="Arial" w:cs="Arial"/>
          <w:sz w:val="24"/>
          <w:szCs w:val="24"/>
        </w:rPr>
      </w:pPr>
      <w:r w:rsidRPr="00E02BFE">
        <w:rPr>
          <w:rFonts w:ascii="Arial" w:hAnsi="Arial" w:cs="Arial"/>
          <w:sz w:val="24"/>
          <w:szCs w:val="24"/>
        </w:rPr>
        <w:t xml:space="preserve">"When I proclaim the name of the Lord" – this is the one who recites the blessing; "Ascribe You greatness to our God" – these are those who answer after him. And what do they answer after him: </w:t>
      </w:r>
      <w:r w:rsidR="009F0C4B" w:rsidRPr="00E02BFE">
        <w:rPr>
          <w:rFonts w:ascii="Arial" w:hAnsi="Arial" w:cs="Arial"/>
          <w:sz w:val="24"/>
          <w:szCs w:val="24"/>
        </w:rPr>
        <w:t>Blessed be the Lord who is blessed forever and ever.</w:t>
      </w:r>
    </w:p>
    <w:p w14:paraId="499AA22F" w14:textId="77777777" w:rsidR="009F0C4B" w:rsidRPr="00E02BFE" w:rsidRDefault="009F0C4B" w:rsidP="006E1324">
      <w:pPr>
        <w:pStyle w:val="BlockText"/>
        <w:spacing w:line="240" w:lineRule="auto"/>
        <w:rPr>
          <w:rFonts w:ascii="Arial" w:hAnsi="Arial" w:cs="Arial"/>
          <w:sz w:val="24"/>
          <w:szCs w:val="24"/>
        </w:rPr>
      </w:pPr>
    </w:p>
    <w:p w14:paraId="59900770" w14:textId="1B7B5F5E" w:rsidR="003235B2" w:rsidRPr="00E02BFE" w:rsidRDefault="009F0C4B" w:rsidP="006E1324">
      <w:pPr>
        <w:spacing w:line="240" w:lineRule="auto"/>
        <w:rPr>
          <w:rFonts w:ascii="Arial" w:hAnsi="Arial" w:cs="Arial"/>
          <w:sz w:val="24"/>
          <w:szCs w:val="24"/>
        </w:rPr>
      </w:pPr>
      <w:r w:rsidRPr="00E02BFE">
        <w:rPr>
          <w:rFonts w:ascii="Arial" w:hAnsi="Arial" w:cs="Arial"/>
          <w:sz w:val="24"/>
          <w:szCs w:val="24"/>
        </w:rPr>
        <w:tab/>
        <w:t xml:space="preserve">However, if indeed the </w:t>
      </w:r>
      <w:r w:rsidRPr="00E02BFE">
        <w:rPr>
          <w:rFonts w:ascii="Arial" w:hAnsi="Arial" w:cs="Arial"/>
          <w:i/>
          <w:iCs/>
          <w:sz w:val="24"/>
          <w:szCs w:val="24"/>
        </w:rPr>
        <w:t xml:space="preserve">Mekhilta </w:t>
      </w:r>
      <w:r w:rsidRPr="00E02BFE">
        <w:rPr>
          <w:rFonts w:ascii="Arial" w:hAnsi="Arial" w:cs="Arial"/>
          <w:sz w:val="24"/>
          <w:szCs w:val="24"/>
        </w:rPr>
        <w:t xml:space="preserve">relates to </w:t>
      </w:r>
      <w:r w:rsidR="00CC0E28">
        <w:rPr>
          <w:rFonts w:ascii="Arial" w:hAnsi="Arial" w:cs="Arial"/>
          <w:i/>
          <w:iCs/>
          <w:sz w:val="24"/>
          <w:szCs w:val="24"/>
        </w:rPr>
        <w:t>Birkat H</w:t>
      </w:r>
      <w:r w:rsidRPr="00E02BFE">
        <w:rPr>
          <w:rFonts w:ascii="Arial" w:hAnsi="Arial" w:cs="Arial"/>
          <w:i/>
          <w:iCs/>
          <w:sz w:val="24"/>
          <w:szCs w:val="24"/>
        </w:rPr>
        <w:t>a-Torah</w:t>
      </w:r>
      <w:r w:rsidRPr="00E02BFE">
        <w:rPr>
          <w:rFonts w:ascii="Arial" w:hAnsi="Arial" w:cs="Arial"/>
          <w:sz w:val="24"/>
          <w:szCs w:val="24"/>
        </w:rPr>
        <w:t xml:space="preserve">, </w:t>
      </w:r>
      <w:r w:rsidR="00CC0E28">
        <w:rPr>
          <w:rFonts w:ascii="Arial" w:hAnsi="Arial" w:cs="Arial"/>
          <w:sz w:val="24"/>
          <w:szCs w:val="24"/>
        </w:rPr>
        <w:t>why does it mention the formula,</w:t>
      </w:r>
      <w:r w:rsidR="003235B2" w:rsidRPr="00E02BFE">
        <w:rPr>
          <w:rFonts w:ascii="Arial" w:hAnsi="Arial" w:cs="Arial"/>
          <w:sz w:val="24"/>
          <w:szCs w:val="24"/>
        </w:rPr>
        <w:t xml:space="preserve"> "Blessed be the Lord who is blessed forever and ever"? </w:t>
      </w:r>
      <w:r w:rsidR="00CC0E28">
        <w:rPr>
          <w:rFonts w:ascii="Arial" w:hAnsi="Arial" w:cs="Arial"/>
          <w:sz w:val="24"/>
          <w:szCs w:val="24"/>
        </w:rPr>
        <w:t>O</w:t>
      </w:r>
      <w:r w:rsidR="003235B2" w:rsidRPr="00E02BFE">
        <w:rPr>
          <w:rFonts w:ascii="Arial" w:hAnsi="Arial" w:cs="Arial"/>
          <w:sz w:val="24"/>
          <w:szCs w:val="24"/>
        </w:rPr>
        <w:t>ne who is</w:t>
      </w:r>
      <w:r w:rsidR="00CC0E28">
        <w:rPr>
          <w:rFonts w:ascii="Arial" w:hAnsi="Arial" w:cs="Arial"/>
          <w:sz w:val="24"/>
          <w:szCs w:val="24"/>
        </w:rPr>
        <w:t xml:space="preserve"> called up to the Torah recites,</w:t>
      </w:r>
      <w:r w:rsidR="003235B2" w:rsidRPr="00E02BFE">
        <w:rPr>
          <w:rFonts w:ascii="Arial" w:hAnsi="Arial" w:cs="Arial"/>
          <w:sz w:val="24"/>
          <w:szCs w:val="24"/>
        </w:rPr>
        <w:t xml:space="preserve"> "Bless the Lord who is</w:t>
      </w:r>
      <w:r w:rsidR="005C57E9" w:rsidRPr="00E02BFE">
        <w:rPr>
          <w:rFonts w:ascii="Arial" w:hAnsi="Arial" w:cs="Arial"/>
          <w:sz w:val="24"/>
          <w:szCs w:val="24"/>
        </w:rPr>
        <w:t xml:space="preserve"> blessed</w:t>
      </w:r>
      <w:r w:rsidR="003235B2" w:rsidRPr="00E02BFE">
        <w:rPr>
          <w:rFonts w:ascii="Arial" w:hAnsi="Arial" w:cs="Arial"/>
          <w:sz w:val="24"/>
          <w:szCs w:val="24"/>
        </w:rPr>
        <w:t>"</w:t>
      </w:r>
      <w:r w:rsidR="005C57E9" w:rsidRPr="00E02BFE">
        <w:rPr>
          <w:rFonts w:ascii="Arial" w:hAnsi="Arial" w:cs="Arial"/>
          <w:sz w:val="24"/>
          <w:szCs w:val="24"/>
        </w:rPr>
        <w:t xml:space="preserve"> (</w:t>
      </w:r>
      <w:proofErr w:type="spellStart"/>
      <w:r w:rsidR="005C57E9" w:rsidRPr="00E02BFE">
        <w:rPr>
          <w:rFonts w:ascii="Arial" w:hAnsi="Arial" w:cs="Arial"/>
          <w:i/>
          <w:iCs/>
          <w:sz w:val="24"/>
          <w:szCs w:val="24"/>
        </w:rPr>
        <w:t>Barkhu</w:t>
      </w:r>
      <w:proofErr w:type="spellEnd"/>
      <w:r w:rsidR="005C57E9" w:rsidRPr="00E02BFE">
        <w:rPr>
          <w:rFonts w:ascii="Arial" w:hAnsi="Arial" w:cs="Arial"/>
          <w:sz w:val="24"/>
          <w:szCs w:val="24"/>
        </w:rPr>
        <w:t>)</w:t>
      </w:r>
      <w:r w:rsidR="00CC0E28">
        <w:rPr>
          <w:rFonts w:ascii="Arial" w:hAnsi="Arial" w:cs="Arial"/>
          <w:sz w:val="24"/>
          <w:szCs w:val="24"/>
        </w:rPr>
        <w:t>,</w:t>
      </w:r>
      <w:r w:rsidR="003235B2" w:rsidRPr="00E02BFE">
        <w:rPr>
          <w:rFonts w:ascii="Arial" w:hAnsi="Arial" w:cs="Arial"/>
          <w:sz w:val="24"/>
          <w:szCs w:val="24"/>
        </w:rPr>
        <w:t xml:space="preserve"> and that t</w:t>
      </w:r>
      <w:r w:rsidR="00CC0E28">
        <w:rPr>
          <w:rFonts w:ascii="Arial" w:hAnsi="Arial" w:cs="Arial"/>
          <w:sz w:val="24"/>
          <w:szCs w:val="24"/>
        </w:rPr>
        <w:t>he entire congregation responds,</w:t>
      </w:r>
      <w:r w:rsidR="003235B2" w:rsidRPr="00E02BFE">
        <w:rPr>
          <w:rFonts w:ascii="Arial" w:hAnsi="Arial" w:cs="Arial"/>
          <w:sz w:val="24"/>
          <w:szCs w:val="24"/>
        </w:rPr>
        <w:t xml:space="preserve"> "Blessed be the Lord who is blessed forever and ever," and only afterwards does the person who is called up to the Torah recite </w:t>
      </w:r>
      <w:proofErr w:type="spellStart"/>
      <w:r w:rsidR="00CC0E28">
        <w:rPr>
          <w:rFonts w:ascii="Arial" w:hAnsi="Arial" w:cs="Arial"/>
          <w:i/>
          <w:iCs/>
          <w:sz w:val="24"/>
          <w:szCs w:val="24"/>
        </w:rPr>
        <w:t>Birkat</w:t>
      </w:r>
      <w:proofErr w:type="spellEnd"/>
      <w:r w:rsidR="00CC0E28">
        <w:rPr>
          <w:rFonts w:ascii="Arial" w:hAnsi="Arial" w:cs="Arial"/>
          <w:i/>
          <w:iCs/>
          <w:sz w:val="24"/>
          <w:szCs w:val="24"/>
        </w:rPr>
        <w:t xml:space="preserve"> H</w:t>
      </w:r>
      <w:r w:rsidR="003235B2" w:rsidRPr="00E02BFE">
        <w:rPr>
          <w:rFonts w:ascii="Arial" w:hAnsi="Arial" w:cs="Arial"/>
          <w:i/>
          <w:iCs/>
          <w:sz w:val="24"/>
          <w:szCs w:val="24"/>
        </w:rPr>
        <w:t>a-Torah</w:t>
      </w:r>
      <w:r w:rsidR="003235B2" w:rsidRPr="00E02BFE">
        <w:rPr>
          <w:rFonts w:ascii="Arial" w:hAnsi="Arial" w:cs="Arial"/>
          <w:sz w:val="24"/>
          <w:szCs w:val="24"/>
        </w:rPr>
        <w:t xml:space="preserve">. But it would seem that this formula is not part of </w:t>
      </w:r>
      <w:r w:rsidR="003235B2" w:rsidRPr="00E02BFE">
        <w:rPr>
          <w:rFonts w:ascii="Arial" w:hAnsi="Arial" w:cs="Arial"/>
          <w:i/>
          <w:iCs/>
          <w:sz w:val="24"/>
          <w:szCs w:val="24"/>
        </w:rPr>
        <w:t xml:space="preserve">Birkat ha-Torah </w:t>
      </w:r>
      <w:r w:rsidR="003235B2" w:rsidRPr="00E02BFE">
        <w:rPr>
          <w:rFonts w:ascii="Arial" w:hAnsi="Arial" w:cs="Arial"/>
          <w:sz w:val="24"/>
          <w:szCs w:val="24"/>
        </w:rPr>
        <w:t>itself. Why</w:t>
      </w:r>
      <w:r w:rsidR="00CC0E28">
        <w:rPr>
          <w:rFonts w:ascii="Arial" w:hAnsi="Arial" w:cs="Arial"/>
          <w:sz w:val="24"/>
          <w:szCs w:val="24"/>
        </w:rPr>
        <w:t>,</w:t>
      </w:r>
      <w:r w:rsidR="003235B2" w:rsidRPr="00E02BFE">
        <w:rPr>
          <w:rFonts w:ascii="Arial" w:hAnsi="Arial" w:cs="Arial"/>
          <w:sz w:val="24"/>
          <w:szCs w:val="24"/>
        </w:rPr>
        <w:t xml:space="preserve"> then</w:t>
      </w:r>
      <w:r w:rsidR="00CC0E28">
        <w:rPr>
          <w:rFonts w:ascii="Arial" w:hAnsi="Arial" w:cs="Arial"/>
          <w:sz w:val="24"/>
          <w:szCs w:val="24"/>
        </w:rPr>
        <w:t>,</w:t>
      </w:r>
      <w:r w:rsidR="003235B2" w:rsidRPr="00E02BFE">
        <w:rPr>
          <w:rFonts w:ascii="Arial" w:hAnsi="Arial" w:cs="Arial"/>
          <w:sz w:val="24"/>
          <w:szCs w:val="24"/>
        </w:rPr>
        <w:t xml:space="preserve"> is it mentioned by the </w:t>
      </w:r>
      <w:r w:rsidR="003235B2" w:rsidRPr="00E02BFE">
        <w:rPr>
          <w:rFonts w:ascii="Arial" w:hAnsi="Arial" w:cs="Arial"/>
          <w:i/>
          <w:iCs/>
          <w:sz w:val="24"/>
          <w:szCs w:val="24"/>
        </w:rPr>
        <w:t>Mekhilta</w:t>
      </w:r>
      <w:r w:rsidR="003235B2" w:rsidRPr="00E02BFE">
        <w:rPr>
          <w:rFonts w:ascii="Arial" w:hAnsi="Arial" w:cs="Arial"/>
          <w:sz w:val="24"/>
          <w:szCs w:val="24"/>
        </w:rPr>
        <w:t>?</w:t>
      </w:r>
    </w:p>
    <w:p w14:paraId="3B79427B" w14:textId="77777777" w:rsidR="003235B2" w:rsidRPr="00E02BFE" w:rsidRDefault="003235B2" w:rsidP="006E1324">
      <w:pPr>
        <w:spacing w:line="240" w:lineRule="auto"/>
        <w:rPr>
          <w:rFonts w:ascii="Arial" w:hAnsi="Arial" w:cs="Arial"/>
          <w:sz w:val="24"/>
          <w:szCs w:val="24"/>
        </w:rPr>
      </w:pPr>
    </w:p>
    <w:p w14:paraId="22DB2040" w14:textId="4A843090" w:rsidR="00336A14" w:rsidRPr="00E02BFE" w:rsidRDefault="003235B2" w:rsidP="006E1324">
      <w:pPr>
        <w:spacing w:line="240" w:lineRule="auto"/>
        <w:rPr>
          <w:rFonts w:ascii="Arial" w:hAnsi="Arial" w:cs="Arial"/>
          <w:sz w:val="24"/>
          <w:szCs w:val="24"/>
        </w:rPr>
      </w:pPr>
      <w:r w:rsidRPr="00E02BFE">
        <w:rPr>
          <w:rFonts w:ascii="Arial" w:hAnsi="Arial" w:cs="Arial"/>
          <w:sz w:val="24"/>
          <w:szCs w:val="24"/>
        </w:rPr>
        <w:lastRenderedPageBreak/>
        <w:tab/>
        <w:t xml:space="preserve">It stands to reason that the introductory lines, "Bless the Lord who is blessed," and "Blessed is the Lord who is blessed forever and ever," are not subordinate to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which follows those line</w:t>
      </w:r>
      <w:r w:rsidR="005C57E9" w:rsidRPr="00E02BFE">
        <w:rPr>
          <w:rFonts w:ascii="Arial" w:hAnsi="Arial" w:cs="Arial"/>
          <w:sz w:val="24"/>
          <w:szCs w:val="24"/>
        </w:rPr>
        <w:t>s</w:t>
      </w:r>
      <w:r w:rsidR="00CC0E28">
        <w:rPr>
          <w:rFonts w:ascii="Arial" w:hAnsi="Arial" w:cs="Arial"/>
          <w:sz w:val="24"/>
          <w:szCs w:val="24"/>
        </w:rPr>
        <w:t>.</w:t>
      </w:r>
      <w:r w:rsidRPr="00E02BFE">
        <w:rPr>
          <w:rFonts w:ascii="Arial" w:hAnsi="Arial" w:cs="Arial"/>
          <w:sz w:val="24"/>
          <w:szCs w:val="24"/>
        </w:rPr>
        <w:t xml:space="preserve"> </w:t>
      </w:r>
      <w:r w:rsidR="00CC0E28">
        <w:rPr>
          <w:rFonts w:ascii="Arial" w:hAnsi="Arial" w:cs="Arial"/>
          <w:sz w:val="24"/>
          <w:szCs w:val="24"/>
        </w:rPr>
        <w:t>R</w:t>
      </w:r>
      <w:r w:rsidR="005C57E9" w:rsidRPr="00E02BFE">
        <w:rPr>
          <w:rFonts w:ascii="Arial" w:hAnsi="Arial" w:cs="Arial"/>
          <w:sz w:val="24"/>
          <w:szCs w:val="24"/>
        </w:rPr>
        <w:t>ather</w:t>
      </w:r>
      <w:r w:rsidR="00CC0E28">
        <w:rPr>
          <w:rFonts w:ascii="Arial" w:hAnsi="Arial" w:cs="Arial"/>
          <w:sz w:val="24"/>
          <w:szCs w:val="24"/>
        </w:rPr>
        <w:t>,</w:t>
      </w:r>
      <w:r w:rsidR="005C57E9" w:rsidRPr="00E02BFE">
        <w:rPr>
          <w:rFonts w:ascii="Arial" w:hAnsi="Arial" w:cs="Arial"/>
          <w:sz w:val="24"/>
          <w:szCs w:val="24"/>
        </w:rPr>
        <w:t xml:space="preserve"> </w:t>
      </w:r>
      <w:r w:rsidRPr="00E02BFE">
        <w:rPr>
          <w:rFonts w:ascii="Arial" w:hAnsi="Arial" w:cs="Arial"/>
          <w:sz w:val="24"/>
          <w:szCs w:val="24"/>
        </w:rPr>
        <w:t>they are part of the blessing itself.</w:t>
      </w:r>
      <w:r w:rsidRPr="00E02BFE">
        <w:rPr>
          <w:rStyle w:val="FootnoteReference"/>
          <w:rFonts w:ascii="Arial" w:hAnsi="Arial" w:cs="Arial"/>
          <w:sz w:val="24"/>
          <w:szCs w:val="24"/>
        </w:rPr>
        <w:footnoteReference w:id="16"/>
      </w:r>
      <w:r w:rsidRPr="00E02BFE">
        <w:rPr>
          <w:rFonts w:ascii="Arial" w:hAnsi="Arial" w:cs="Arial"/>
          <w:sz w:val="24"/>
          <w:szCs w:val="24"/>
        </w:rPr>
        <w:t xml:space="preserve"> This combination of </w:t>
      </w:r>
      <w:proofErr w:type="spellStart"/>
      <w:r w:rsidRPr="00E02BFE">
        <w:rPr>
          <w:rFonts w:ascii="Arial" w:hAnsi="Arial" w:cs="Arial"/>
          <w:i/>
          <w:iCs/>
          <w:sz w:val="24"/>
          <w:szCs w:val="24"/>
        </w:rPr>
        <w:t>Barkhu</w:t>
      </w:r>
      <w:proofErr w:type="spellEnd"/>
      <w:r w:rsidRPr="00E02BFE">
        <w:rPr>
          <w:rFonts w:ascii="Arial" w:hAnsi="Arial" w:cs="Arial"/>
          <w:sz w:val="24"/>
          <w:szCs w:val="24"/>
        </w:rPr>
        <w:t xml:space="preserve"> and the blessing gives expression to the fact that the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that is recited before a public Torah reading is the blessing of the entire congregation, and not just of the individual who actually recites it. This is what R</w:t>
      </w:r>
      <w:r w:rsidR="00CC0E28">
        <w:rPr>
          <w:rFonts w:ascii="Arial" w:hAnsi="Arial" w:cs="Arial"/>
          <w:sz w:val="24"/>
          <w:szCs w:val="24"/>
        </w:rPr>
        <w:t>.</w:t>
      </w:r>
      <w:r w:rsidRPr="00E02BFE">
        <w:rPr>
          <w:rFonts w:ascii="Arial" w:hAnsi="Arial" w:cs="Arial"/>
          <w:sz w:val="24"/>
          <w:szCs w:val="24"/>
        </w:rPr>
        <w:t xml:space="preserve"> Soloveitchik inferred from</w:t>
      </w:r>
      <w:r w:rsidR="005C57E9" w:rsidRPr="00E02BFE">
        <w:rPr>
          <w:rFonts w:ascii="Arial" w:hAnsi="Arial" w:cs="Arial"/>
          <w:sz w:val="24"/>
          <w:szCs w:val="24"/>
        </w:rPr>
        <w:t xml:space="preserve"> a</w:t>
      </w:r>
      <w:r w:rsidRPr="00E02BFE">
        <w:rPr>
          <w:rFonts w:ascii="Arial" w:hAnsi="Arial" w:cs="Arial"/>
          <w:sz w:val="24"/>
          <w:szCs w:val="24"/>
        </w:rPr>
        <w:t xml:space="preserve"> precise reading of the Rambam (</w:t>
      </w:r>
      <w:proofErr w:type="spellStart"/>
      <w:r w:rsidRPr="00E02BFE">
        <w:rPr>
          <w:rFonts w:ascii="Arial" w:hAnsi="Arial" w:cs="Arial"/>
          <w:i/>
          <w:iCs/>
          <w:sz w:val="24"/>
          <w:szCs w:val="24"/>
        </w:rPr>
        <w:t>Hilkhot</w:t>
      </w:r>
      <w:proofErr w:type="spellEnd"/>
      <w:r w:rsidRPr="00E02BFE">
        <w:rPr>
          <w:rFonts w:ascii="Arial" w:hAnsi="Arial" w:cs="Arial"/>
          <w:i/>
          <w:iCs/>
          <w:sz w:val="24"/>
          <w:szCs w:val="24"/>
        </w:rPr>
        <w:t xml:space="preserve"> Tefi</w:t>
      </w:r>
      <w:r w:rsidR="00CC0E28">
        <w:rPr>
          <w:rFonts w:ascii="Arial" w:hAnsi="Arial" w:cs="Arial"/>
          <w:i/>
          <w:iCs/>
          <w:sz w:val="24"/>
          <w:szCs w:val="24"/>
        </w:rPr>
        <w:t>l</w:t>
      </w:r>
      <w:r w:rsidRPr="00E02BFE">
        <w:rPr>
          <w:rFonts w:ascii="Arial" w:hAnsi="Arial" w:cs="Arial"/>
          <w:i/>
          <w:iCs/>
          <w:sz w:val="24"/>
          <w:szCs w:val="24"/>
        </w:rPr>
        <w:t>la</w:t>
      </w:r>
      <w:r w:rsidRPr="00E02BFE">
        <w:rPr>
          <w:rFonts w:ascii="Arial" w:hAnsi="Arial" w:cs="Arial"/>
          <w:sz w:val="24"/>
          <w:szCs w:val="24"/>
        </w:rPr>
        <w:t xml:space="preserve"> 12:5), who</w:t>
      </w:r>
      <w:r w:rsidR="00CC0E28">
        <w:rPr>
          <w:rFonts w:ascii="Arial" w:hAnsi="Arial" w:cs="Arial"/>
          <w:sz w:val="24"/>
          <w:szCs w:val="24"/>
        </w:rPr>
        <w:t>,</w:t>
      </w:r>
      <w:r w:rsidRPr="00E02BFE">
        <w:rPr>
          <w:rFonts w:ascii="Arial" w:hAnsi="Arial" w:cs="Arial"/>
          <w:sz w:val="24"/>
          <w:szCs w:val="24"/>
        </w:rPr>
        <w:t xml:space="preserve"> after describing how the person who is called up to the Torah recites </w:t>
      </w:r>
      <w:proofErr w:type="spellStart"/>
      <w:r w:rsidRPr="00E02BFE">
        <w:rPr>
          <w:rFonts w:ascii="Arial" w:hAnsi="Arial" w:cs="Arial"/>
          <w:i/>
          <w:iCs/>
          <w:sz w:val="24"/>
          <w:szCs w:val="24"/>
        </w:rPr>
        <w:t>Barkhu</w:t>
      </w:r>
      <w:proofErr w:type="spellEnd"/>
      <w:r w:rsidRPr="00E02BFE">
        <w:rPr>
          <w:rFonts w:ascii="Arial" w:hAnsi="Arial" w:cs="Arial"/>
          <w:sz w:val="24"/>
          <w:szCs w:val="24"/>
        </w:rPr>
        <w:t xml:space="preserve"> and </w:t>
      </w:r>
      <w:proofErr w:type="spellStart"/>
      <w:r w:rsidR="00CC0E28">
        <w:rPr>
          <w:rFonts w:ascii="Arial" w:hAnsi="Arial" w:cs="Arial"/>
          <w:i/>
          <w:iCs/>
          <w:sz w:val="24"/>
          <w:szCs w:val="24"/>
        </w:rPr>
        <w:t>Birkat</w:t>
      </w:r>
      <w:proofErr w:type="spellEnd"/>
      <w:r w:rsidR="00CC0E28">
        <w:rPr>
          <w:rFonts w:ascii="Arial" w:hAnsi="Arial" w:cs="Arial"/>
          <w:i/>
          <w:iCs/>
          <w:sz w:val="24"/>
          <w:szCs w:val="24"/>
        </w:rPr>
        <w:t xml:space="preserve"> H</w:t>
      </w:r>
      <w:r w:rsidRPr="00E02BFE">
        <w:rPr>
          <w:rFonts w:ascii="Arial" w:hAnsi="Arial" w:cs="Arial"/>
          <w:i/>
          <w:iCs/>
          <w:sz w:val="24"/>
          <w:szCs w:val="24"/>
        </w:rPr>
        <w:t>a-Torah</w:t>
      </w:r>
      <w:r w:rsidR="00336A14" w:rsidRPr="00E02BFE">
        <w:rPr>
          <w:rFonts w:ascii="Arial" w:hAnsi="Arial" w:cs="Arial"/>
          <w:sz w:val="24"/>
          <w:szCs w:val="24"/>
        </w:rPr>
        <w:t xml:space="preserve">, </w:t>
      </w:r>
      <w:r w:rsidR="00CC0E28">
        <w:rPr>
          <w:rFonts w:ascii="Arial" w:hAnsi="Arial" w:cs="Arial"/>
          <w:sz w:val="24"/>
          <w:szCs w:val="24"/>
        </w:rPr>
        <w:t>mentions specifically,</w:t>
      </w:r>
      <w:r w:rsidR="00336A14" w:rsidRPr="00E02BFE">
        <w:rPr>
          <w:rFonts w:ascii="Arial" w:hAnsi="Arial" w:cs="Arial"/>
          <w:sz w:val="24"/>
          <w:szCs w:val="24"/>
        </w:rPr>
        <w:t xml:space="preserve"> "And all the people recite Amen." Were this the ordinary Amen, like the one pronounced by anyone who hears another person's blessing, there would be no need to state this explicitly, as the Rambam already ruled that one who hears a blessing is obligated to respond with Amen (</w:t>
      </w:r>
      <w:r w:rsidR="00336A14" w:rsidRPr="00E02BFE">
        <w:rPr>
          <w:rFonts w:ascii="Arial" w:hAnsi="Arial" w:cs="Arial"/>
          <w:i/>
          <w:iCs/>
          <w:sz w:val="24"/>
          <w:szCs w:val="24"/>
        </w:rPr>
        <w:t xml:space="preserve">Hilkhot Berakhot </w:t>
      </w:r>
      <w:r w:rsidR="00336A14" w:rsidRPr="00E02BFE">
        <w:rPr>
          <w:rFonts w:ascii="Arial" w:hAnsi="Arial" w:cs="Arial"/>
          <w:sz w:val="24"/>
          <w:szCs w:val="24"/>
        </w:rPr>
        <w:t>1:13). Why does the Rambam emphasize that the congregation is required to respond Amen to the bless</w:t>
      </w:r>
      <w:r w:rsidR="005C57E9" w:rsidRPr="00E02BFE">
        <w:rPr>
          <w:rFonts w:ascii="Arial" w:hAnsi="Arial" w:cs="Arial"/>
          <w:sz w:val="24"/>
          <w:szCs w:val="24"/>
        </w:rPr>
        <w:t>ing</w:t>
      </w:r>
      <w:r w:rsidR="00336A14" w:rsidRPr="00E02BFE">
        <w:rPr>
          <w:rFonts w:ascii="Arial" w:hAnsi="Arial" w:cs="Arial"/>
          <w:sz w:val="24"/>
          <w:szCs w:val="24"/>
        </w:rPr>
        <w:t xml:space="preserve"> recited by the person who is called up to the Torah?</w:t>
      </w:r>
    </w:p>
    <w:p w14:paraId="4E91FC4C" w14:textId="77777777" w:rsidR="00336A14" w:rsidRPr="00E02BFE" w:rsidRDefault="00336A14" w:rsidP="006E1324">
      <w:pPr>
        <w:spacing w:line="240" w:lineRule="auto"/>
        <w:rPr>
          <w:rFonts w:ascii="Arial" w:hAnsi="Arial" w:cs="Arial"/>
          <w:sz w:val="24"/>
          <w:szCs w:val="24"/>
        </w:rPr>
      </w:pPr>
    </w:p>
    <w:p w14:paraId="5188DA02" w14:textId="49A1BE11" w:rsidR="00336A14" w:rsidRPr="00E02BFE" w:rsidRDefault="00336A14" w:rsidP="006E1324">
      <w:pPr>
        <w:spacing w:line="240" w:lineRule="auto"/>
        <w:rPr>
          <w:rFonts w:ascii="Arial" w:hAnsi="Arial" w:cs="Arial"/>
          <w:sz w:val="24"/>
          <w:szCs w:val="24"/>
        </w:rPr>
      </w:pPr>
      <w:r w:rsidRPr="00E02BFE">
        <w:rPr>
          <w:rFonts w:ascii="Arial" w:hAnsi="Arial" w:cs="Arial"/>
          <w:sz w:val="24"/>
          <w:szCs w:val="24"/>
        </w:rPr>
        <w:tab/>
        <w:t>In order to resolve this difficulty, R</w:t>
      </w:r>
      <w:r w:rsidR="00CC0E28">
        <w:rPr>
          <w:rFonts w:ascii="Arial" w:hAnsi="Arial" w:cs="Arial"/>
          <w:sz w:val="24"/>
          <w:szCs w:val="24"/>
        </w:rPr>
        <w:t xml:space="preserve">. Soloveitchik mentions the </w:t>
      </w:r>
      <w:proofErr w:type="spellStart"/>
      <w:r w:rsidR="00CC0E28" w:rsidRPr="00CC0E28">
        <w:rPr>
          <w:rFonts w:ascii="Arial" w:hAnsi="Arial" w:cs="Arial"/>
          <w:i/>
          <w:iCs/>
          <w:sz w:val="24"/>
          <w:szCs w:val="24"/>
        </w:rPr>
        <w:t>g</w:t>
      </w:r>
      <w:r w:rsidRPr="00CC0E28">
        <w:rPr>
          <w:rFonts w:ascii="Arial" w:hAnsi="Arial" w:cs="Arial"/>
          <w:i/>
          <w:iCs/>
          <w:sz w:val="24"/>
          <w:szCs w:val="24"/>
        </w:rPr>
        <w:t>emara</w:t>
      </w:r>
      <w:proofErr w:type="spellEnd"/>
      <w:r w:rsidRPr="00E02BFE">
        <w:rPr>
          <w:rFonts w:ascii="Arial" w:hAnsi="Arial" w:cs="Arial"/>
          <w:sz w:val="24"/>
          <w:szCs w:val="24"/>
        </w:rPr>
        <w:t xml:space="preserve"> in tractate </w:t>
      </w:r>
      <w:proofErr w:type="spellStart"/>
      <w:r w:rsidRPr="00E02BFE">
        <w:rPr>
          <w:rFonts w:ascii="Arial" w:hAnsi="Arial" w:cs="Arial"/>
          <w:i/>
          <w:iCs/>
          <w:sz w:val="24"/>
          <w:szCs w:val="24"/>
        </w:rPr>
        <w:t>Shevuot</w:t>
      </w:r>
      <w:proofErr w:type="spellEnd"/>
      <w:r w:rsidRPr="00E02BFE">
        <w:rPr>
          <w:rFonts w:ascii="Arial" w:hAnsi="Arial" w:cs="Arial"/>
          <w:sz w:val="24"/>
          <w:szCs w:val="24"/>
        </w:rPr>
        <w:t xml:space="preserve"> (36a), which </w:t>
      </w:r>
      <w:r w:rsidR="007C6F5E" w:rsidRPr="00E02BFE">
        <w:rPr>
          <w:rFonts w:ascii="Arial" w:hAnsi="Arial" w:cs="Arial"/>
          <w:sz w:val="24"/>
          <w:szCs w:val="24"/>
        </w:rPr>
        <w:t xml:space="preserve">speaks of </w:t>
      </w:r>
      <w:r w:rsidRPr="00E02BFE">
        <w:rPr>
          <w:rFonts w:ascii="Arial" w:hAnsi="Arial" w:cs="Arial"/>
          <w:sz w:val="24"/>
          <w:szCs w:val="24"/>
        </w:rPr>
        <w:t>two</w:t>
      </w:r>
      <w:r w:rsidR="007C6F5E" w:rsidRPr="00E02BFE">
        <w:rPr>
          <w:rFonts w:ascii="Arial" w:hAnsi="Arial" w:cs="Arial"/>
          <w:sz w:val="24"/>
          <w:szCs w:val="24"/>
        </w:rPr>
        <w:t xml:space="preserve"> senses of the Amen response: Amen in the sense of "acceptance</w:t>
      </w:r>
      <w:r w:rsidR="005C57E9" w:rsidRPr="00E02BFE">
        <w:rPr>
          <w:rFonts w:ascii="Arial" w:hAnsi="Arial" w:cs="Arial"/>
          <w:sz w:val="24"/>
          <w:szCs w:val="24"/>
        </w:rPr>
        <w:t xml:space="preserve"> of words</w:t>
      </w:r>
      <w:r w:rsidR="007C6F5E" w:rsidRPr="00E02BFE">
        <w:rPr>
          <w:rFonts w:ascii="Arial" w:hAnsi="Arial" w:cs="Arial"/>
          <w:sz w:val="24"/>
          <w:szCs w:val="24"/>
        </w:rPr>
        <w:t>," which is recited by a person who wishes to fulfill his obligation with a blessing recited by another person,</w:t>
      </w:r>
      <w:r w:rsidR="007C6F5E" w:rsidRPr="00E02BFE">
        <w:rPr>
          <w:rStyle w:val="FootnoteReference"/>
          <w:rFonts w:ascii="Arial" w:hAnsi="Arial" w:cs="Arial"/>
          <w:sz w:val="24"/>
          <w:szCs w:val="24"/>
        </w:rPr>
        <w:footnoteReference w:id="17"/>
      </w:r>
      <w:r w:rsidRPr="00E02BFE">
        <w:rPr>
          <w:rFonts w:ascii="Arial" w:hAnsi="Arial" w:cs="Arial"/>
          <w:sz w:val="24"/>
          <w:szCs w:val="24"/>
        </w:rPr>
        <w:t xml:space="preserve"> </w:t>
      </w:r>
      <w:r w:rsidR="007C6F5E" w:rsidRPr="00E02BFE">
        <w:rPr>
          <w:rFonts w:ascii="Arial" w:hAnsi="Arial" w:cs="Arial"/>
          <w:sz w:val="24"/>
          <w:szCs w:val="24"/>
        </w:rPr>
        <w:t>and an Amen in the sense of</w:t>
      </w:r>
      <w:r w:rsidR="005C57E9" w:rsidRPr="00E02BFE">
        <w:rPr>
          <w:rFonts w:ascii="Arial" w:hAnsi="Arial" w:cs="Arial"/>
          <w:sz w:val="24"/>
          <w:szCs w:val="24"/>
        </w:rPr>
        <w:t xml:space="preserve"> "confirmation of words,"</w:t>
      </w:r>
      <w:r w:rsidR="007C6F5E" w:rsidRPr="00E02BFE">
        <w:rPr>
          <w:rFonts w:ascii="Arial" w:hAnsi="Arial" w:cs="Arial"/>
          <w:sz w:val="24"/>
          <w:szCs w:val="24"/>
        </w:rPr>
        <w:t xml:space="preserve"> whe</w:t>
      </w:r>
      <w:r w:rsidR="00CC0E28">
        <w:rPr>
          <w:rFonts w:ascii="Arial" w:hAnsi="Arial" w:cs="Arial"/>
          <w:sz w:val="24"/>
          <w:szCs w:val="24"/>
        </w:rPr>
        <w:t>n</w:t>
      </w:r>
      <w:r w:rsidR="007C6F5E" w:rsidRPr="00E02BFE">
        <w:rPr>
          <w:rFonts w:ascii="Arial" w:hAnsi="Arial" w:cs="Arial"/>
          <w:sz w:val="24"/>
          <w:szCs w:val="24"/>
        </w:rPr>
        <w:t xml:space="preserve"> the person saying it does not mean to fulfill any obligation himself.</w:t>
      </w:r>
      <w:r w:rsidR="007C6F5E" w:rsidRPr="00E02BFE">
        <w:rPr>
          <w:rStyle w:val="FootnoteReference"/>
          <w:rFonts w:ascii="Arial" w:hAnsi="Arial" w:cs="Arial"/>
          <w:sz w:val="24"/>
          <w:szCs w:val="24"/>
        </w:rPr>
        <w:footnoteReference w:id="18"/>
      </w:r>
      <w:r w:rsidR="00CC0E28">
        <w:rPr>
          <w:rFonts w:ascii="Arial" w:hAnsi="Arial" w:cs="Arial"/>
          <w:sz w:val="24"/>
          <w:szCs w:val="24"/>
        </w:rPr>
        <w:t xml:space="preserve"> When the Rambam emphasizes,</w:t>
      </w:r>
      <w:r w:rsidR="007C6F5E" w:rsidRPr="00E02BFE">
        <w:rPr>
          <w:rFonts w:ascii="Arial" w:hAnsi="Arial" w:cs="Arial"/>
          <w:sz w:val="24"/>
          <w:szCs w:val="24"/>
        </w:rPr>
        <w:t xml:space="preserve"> "And all the people respond Amen" to the blessing recited before a public Torah reading, this is not merely the Amen of </w:t>
      </w:r>
      <w:r w:rsidR="005C57E9" w:rsidRPr="00E02BFE">
        <w:rPr>
          <w:rFonts w:ascii="Arial" w:hAnsi="Arial" w:cs="Arial"/>
          <w:sz w:val="24"/>
          <w:szCs w:val="24"/>
        </w:rPr>
        <w:t xml:space="preserve">"confirmation," </w:t>
      </w:r>
      <w:r w:rsidR="007C6F5E" w:rsidRPr="00E02BFE">
        <w:rPr>
          <w:rFonts w:ascii="Arial" w:hAnsi="Arial" w:cs="Arial"/>
          <w:sz w:val="24"/>
          <w:szCs w:val="24"/>
        </w:rPr>
        <w:t>but an Amen of "acceptance</w:t>
      </w:r>
      <w:r w:rsidR="00CC0E28">
        <w:rPr>
          <w:rFonts w:ascii="Arial" w:hAnsi="Arial" w:cs="Arial"/>
          <w:sz w:val="24"/>
          <w:szCs w:val="24"/>
        </w:rPr>
        <w:t>,"</w:t>
      </w:r>
      <w:r w:rsidR="007C6F5E" w:rsidRPr="00E02BFE">
        <w:rPr>
          <w:rFonts w:ascii="Arial" w:hAnsi="Arial" w:cs="Arial"/>
          <w:sz w:val="24"/>
          <w:szCs w:val="24"/>
        </w:rPr>
        <w:t xml:space="preserve"> an Amen by which the entire congregation fulfills its obligation to recite a blessing.</w:t>
      </w:r>
      <w:r w:rsidR="007C6F5E" w:rsidRPr="00E02BFE">
        <w:rPr>
          <w:rStyle w:val="FootnoteReference"/>
          <w:rFonts w:ascii="Arial" w:hAnsi="Arial" w:cs="Arial"/>
          <w:sz w:val="24"/>
          <w:szCs w:val="24"/>
        </w:rPr>
        <w:footnoteReference w:id="19"/>
      </w:r>
    </w:p>
    <w:p w14:paraId="15575246" w14:textId="77777777" w:rsidR="007C6F5E" w:rsidRPr="00E02BFE" w:rsidRDefault="007C6F5E" w:rsidP="006E1324">
      <w:pPr>
        <w:spacing w:line="240" w:lineRule="auto"/>
        <w:rPr>
          <w:rFonts w:ascii="Arial" w:hAnsi="Arial" w:cs="Arial"/>
          <w:sz w:val="24"/>
          <w:szCs w:val="24"/>
        </w:rPr>
      </w:pPr>
    </w:p>
    <w:p w14:paraId="4C4CBC4A" w14:textId="770D1926" w:rsidR="009F0C4B" w:rsidRPr="00E02BFE" w:rsidRDefault="007C6F5E" w:rsidP="006E1324">
      <w:pPr>
        <w:spacing w:line="240" w:lineRule="auto"/>
        <w:rPr>
          <w:rFonts w:ascii="Arial" w:hAnsi="Arial" w:cs="Arial"/>
          <w:sz w:val="24"/>
          <w:szCs w:val="24"/>
        </w:rPr>
      </w:pPr>
      <w:r w:rsidRPr="00E02BFE">
        <w:rPr>
          <w:rFonts w:ascii="Arial" w:hAnsi="Arial" w:cs="Arial"/>
          <w:sz w:val="24"/>
          <w:szCs w:val="24"/>
        </w:rPr>
        <w:tab/>
        <w:t xml:space="preserve">Further proof that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 xml:space="preserve">is a communal blessing can be brought from the words of the </w:t>
      </w:r>
      <w:r w:rsidRPr="00E02BFE">
        <w:rPr>
          <w:rFonts w:ascii="Arial" w:hAnsi="Arial" w:cs="Arial"/>
          <w:i/>
          <w:iCs/>
          <w:sz w:val="24"/>
          <w:szCs w:val="24"/>
        </w:rPr>
        <w:t xml:space="preserve">Shulchan </w:t>
      </w:r>
      <w:proofErr w:type="spellStart"/>
      <w:r w:rsidRPr="00E02BFE">
        <w:rPr>
          <w:rFonts w:ascii="Arial" w:hAnsi="Arial" w:cs="Arial"/>
          <w:i/>
          <w:iCs/>
          <w:sz w:val="24"/>
          <w:szCs w:val="24"/>
        </w:rPr>
        <w:t>Arukh</w:t>
      </w:r>
      <w:proofErr w:type="spellEnd"/>
      <w:r w:rsidRPr="00E02BFE">
        <w:rPr>
          <w:rFonts w:ascii="Arial" w:hAnsi="Arial" w:cs="Arial"/>
          <w:sz w:val="24"/>
          <w:szCs w:val="24"/>
        </w:rPr>
        <w:t xml:space="preserve"> (</w:t>
      </w:r>
      <w:proofErr w:type="spellStart"/>
      <w:r w:rsidR="00CC0E28">
        <w:rPr>
          <w:rFonts w:ascii="Arial" w:hAnsi="Arial" w:cs="Arial"/>
          <w:i/>
          <w:iCs/>
          <w:sz w:val="24"/>
          <w:szCs w:val="24"/>
        </w:rPr>
        <w:t>Orach</w:t>
      </w:r>
      <w:proofErr w:type="spellEnd"/>
      <w:r w:rsidR="00CC0E28">
        <w:rPr>
          <w:rFonts w:ascii="Arial" w:hAnsi="Arial" w:cs="Arial"/>
          <w:i/>
          <w:iCs/>
          <w:sz w:val="24"/>
          <w:szCs w:val="24"/>
        </w:rPr>
        <w:t xml:space="preserve"> Cha</w:t>
      </w:r>
      <w:r w:rsidRPr="00E02BFE">
        <w:rPr>
          <w:rFonts w:ascii="Arial" w:hAnsi="Arial" w:cs="Arial"/>
          <w:i/>
          <w:iCs/>
          <w:sz w:val="24"/>
          <w:szCs w:val="24"/>
        </w:rPr>
        <w:t>im</w:t>
      </w:r>
      <w:r w:rsidRPr="00E02BFE">
        <w:rPr>
          <w:rFonts w:ascii="Arial" w:hAnsi="Arial" w:cs="Arial"/>
          <w:sz w:val="24"/>
          <w:szCs w:val="24"/>
        </w:rPr>
        <w:t xml:space="preserve"> 1</w:t>
      </w:r>
      <w:r w:rsidR="00CC0E28">
        <w:rPr>
          <w:rFonts w:ascii="Arial" w:hAnsi="Arial" w:cs="Arial"/>
          <w:sz w:val="24"/>
          <w:szCs w:val="24"/>
        </w:rPr>
        <w:t>39:6)</w:t>
      </w:r>
      <w:r w:rsidRPr="00E02BFE">
        <w:rPr>
          <w:rFonts w:ascii="Arial" w:hAnsi="Arial" w:cs="Arial"/>
          <w:sz w:val="24"/>
          <w:szCs w:val="24"/>
        </w:rPr>
        <w:t xml:space="preserve"> that one who is cal</w:t>
      </w:r>
      <w:r w:rsidR="0066792F" w:rsidRPr="00E02BFE">
        <w:rPr>
          <w:rFonts w:ascii="Arial" w:hAnsi="Arial" w:cs="Arial"/>
          <w:sz w:val="24"/>
          <w:szCs w:val="24"/>
        </w:rPr>
        <w:t>led up to the Torah must recite</w:t>
      </w:r>
      <w:r w:rsidRPr="00E02BFE">
        <w:rPr>
          <w:rFonts w:ascii="Arial" w:hAnsi="Arial" w:cs="Arial"/>
          <w:sz w:val="24"/>
          <w:szCs w:val="24"/>
        </w:rPr>
        <w:t xml:space="preserve"> </w:t>
      </w:r>
      <w:proofErr w:type="spellStart"/>
      <w:r w:rsidRPr="00E02BFE">
        <w:rPr>
          <w:rFonts w:ascii="Arial" w:hAnsi="Arial" w:cs="Arial"/>
          <w:i/>
          <w:iCs/>
          <w:sz w:val="24"/>
          <w:szCs w:val="24"/>
        </w:rPr>
        <w:t>Barkhu</w:t>
      </w:r>
      <w:proofErr w:type="spellEnd"/>
      <w:r w:rsidRPr="00E02BFE">
        <w:rPr>
          <w:rFonts w:ascii="Arial" w:hAnsi="Arial" w:cs="Arial"/>
          <w:sz w:val="24"/>
          <w:szCs w:val="24"/>
        </w:rPr>
        <w:t xml:space="preserve"> and </w:t>
      </w:r>
      <w:proofErr w:type="spellStart"/>
      <w:r w:rsidR="00CC0E28">
        <w:rPr>
          <w:rFonts w:ascii="Arial" w:hAnsi="Arial" w:cs="Arial"/>
          <w:i/>
          <w:iCs/>
          <w:sz w:val="24"/>
          <w:szCs w:val="24"/>
        </w:rPr>
        <w:t>Birkat</w:t>
      </w:r>
      <w:proofErr w:type="spellEnd"/>
      <w:r w:rsidR="00CC0E28">
        <w:rPr>
          <w:rFonts w:ascii="Arial" w:hAnsi="Arial" w:cs="Arial"/>
          <w:i/>
          <w:iCs/>
          <w:sz w:val="24"/>
          <w:szCs w:val="24"/>
        </w:rPr>
        <w:t xml:space="preserve"> H</w:t>
      </w:r>
      <w:r w:rsidRPr="00E02BFE">
        <w:rPr>
          <w:rFonts w:ascii="Arial" w:hAnsi="Arial" w:cs="Arial"/>
          <w:i/>
          <w:iCs/>
          <w:sz w:val="24"/>
          <w:szCs w:val="24"/>
        </w:rPr>
        <w:t xml:space="preserve">a-Torah </w:t>
      </w:r>
      <w:r w:rsidRPr="00E02BFE">
        <w:rPr>
          <w:rFonts w:ascii="Arial" w:hAnsi="Arial" w:cs="Arial"/>
          <w:sz w:val="24"/>
          <w:szCs w:val="24"/>
        </w:rPr>
        <w:t xml:space="preserve">out loud, and according to the </w:t>
      </w:r>
      <w:proofErr w:type="spellStart"/>
      <w:r w:rsidRPr="00E02BFE">
        <w:rPr>
          <w:rFonts w:ascii="Arial" w:hAnsi="Arial" w:cs="Arial"/>
          <w:sz w:val="24"/>
          <w:szCs w:val="24"/>
        </w:rPr>
        <w:t>Ravya</w:t>
      </w:r>
      <w:proofErr w:type="spellEnd"/>
      <w:r w:rsidRPr="00E02BFE">
        <w:rPr>
          <w:rFonts w:ascii="Arial" w:hAnsi="Arial" w:cs="Arial"/>
          <w:sz w:val="24"/>
          <w:szCs w:val="24"/>
        </w:rPr>
        <w:t xml:space="preserve"> (</w:t>
      </w:r>
      <w:r w:rsidR="00CC0E28">
        <w:rPr>
          <w:rFonts w:ascii="Arial" w:hAnsi="Arial" w:cs="Arial"/>
          <w:sz w:val="24"/>
          <w:szCs w:val="24"/>
        </w:rPr>
        <w:t>2:</w:t>
      </w:r>
      <w:r w:rsidRPr="00E02BFE">
        <w:rPr>
          <w:rFonts w:ascii="Arial" w:hAnsi="Arial" w:cs="Arial"/>
          <w:sz w:val="24"/>
          <w:szCs w:val="24"/>
        </w:rPr>
        <w:t>552), if one recited it quietly, he must repeat the blessin</w:t>
      </w:r>
      <w:r w:rsidR="00CC0E28">
        <w:rPr>
          <w:rFonts w:ascii="Arial" w:hAnsi="Arial" w:cs="Arial"/>
          <w:sz w:val="24"/>
          <w:szCs w:val="24"/>
        </w:rPr>
        <w:t>g out loud. It is clear that this</w:t>
      </w:r>
      <w:r w:rsidRPr="00E02BFE">
        <w:rPr>
          <w:rFonts w:ascii="Arial" w:hAnsi="Arial" w:cs="Arial"/>
          <w:sz w:val="24"/>
          <w:szCs w:val="24"/>
        </w:rPr>
        <w:t xml:space="preserve"> view is based on the understanding that the reciter's blessing is a communal blessing, as argued above.</w:t>
      </w:r>
    </w:p>
    <w:p w14:paraId="50E9225A" w14:textId="77777777" w:rsidR="007C6F5E" w:rsidRPr="00E02BFE" w:rsidRDefault="007C6F5E" w:rsidP="006E1324">
      <w:pPr>
        <w:spacing w:line="240" w:lineRule="auto"/>
        <w:rPr>
          <w:rFonts w:ascii="Arial" w:hAnsi="Arial" w:cs="Arial"/>
          <w:sz w:val="24"/>
          <w:szCs w:val="24"/>
        </w:rPr>
      </w:pPr>
    </w:p>
    <w:p w14:paraId="6EC09612" w14:textId="77777777" w:rsidR="00CC0E28" w:rsidRDefault="009272AD" w:rsidP="006E1324">
      <w:pPr>
        <w:spacing w:line="240" w:lineRule="auto"/>
        <w:rPr>
          <w:rFonts w:ascii="Arial" w:hAnsi="Arial" w:cs="Arial"/>
          <w:sz w:val="24"/>
          <w:szCs w:val="24"/>
        </w:rPr>
      </w:pPr>
      <w:r w:rsidRPr="00E02BFE">
        <w:rPr>
          <w:rFonts w:ascii="Arial" w:hAnsi="Arial" w:cs="Arial"/>
          <w:sz w:val="24"/>
          <w:szCs w:val="24"/>
        </w:rPr>
        <w:lastRenderedPageBreak/>
        <w:tab/>
        <w:t xml:space="preserve">The connection between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and public Torah reading does not stem only from the fact that this reading is like the giving of the Torah. We learn from the verse, "When I proclaim the name of the Lord, ascribe You greatness to our God," that the entire congregation must bless God and thank Him for choosing Israel</w:t>
      </w:r>
      <w:r w:rsidR="00CC0E28">
        <w:rPr>
          <w:rFonts w:ascii="Arial" w:hAnsi="Arial" w:cs="Arial"/>
          <w:sz w:val="24"/>
          <w:szCs w:val="24"/>
        </w:rPr>
        <w:t>,</w:t>
      </w:r>
      <w:r w:rsidRPr="00E02BFE">
        <w:rPr>
          <w:rFonts w:ascii="Arial" w:hAnsi="Arial" w:cs="Arial"/>
          <w:sz w:val="24"/>
          <w:szCs w:val="24"/>
        </w:rPr>
        <w:t xml:space="preserve"> which finds expression in His giving them the Torah. This communal thanksgiving is fulfilled in a ceremony that precedes the public Torah reading, </w:t>
      </w:r>
      <w:r w:rsidR="00726E4D" w:rsidRPr="00E02BFE">
        <w:rPr>
          <w:rFonts w:ascii="Arial" w:hAnsi="Arial" w:cs="Arial"/>
          <w:sz w:val="24"/>
          <w:szCs w:val="24"/>
        </w:rPr>
        <w:t xml:space="preserve">opening </w:t>
      </w:r>
      <w:r w:rsidRPr="00E02BFE">
        <w:rPr>
          <w:rFonts w:ascii="Arial" w:hAnsi="Arial" w:cs="Arial"/>
          <w:sz w:val="24"/>
          <w:szCs w:val="24"/>
        </w:rPr>
        <w:t>with the reciter's inv</w:t>
      </w:r>
      <w:r w:rsidR="00CC0E28">
        <w:rPr>
          <w:rFonts w:ascii="Arial" w:hAnsi="Arial" w:cs="Arial"/>
          <w:sz w:val="24"/>
          <w:szCs w:val="24"/>
        </w:rPr>
        <w:t>iting the congregation to bless,</w:t>
      </w:r>
      <w:r w:rsidRPr="00E02BFE">
        <w:rPr>
          <w:rFonts w:ascii="Arial" w:hAnsi="Arial" w:cs="Arial"/>
          <w:sz w:val="24"/>
          <w:szCs w:val="24"/>
        </w:rPr>
        <w:t xml:space="preserve"> "Bless</w:t>
      </w:r>
      <w:r w:rsidR="00726E4D" w:rsidRPr="00E02BFE">
        <w:rPr>
          <w:rFonts w:ascii="Arial" w:hAnsi="Arial" w:cs="Arial"/>
          <w:sz w:val="24"/>
          <w:szCs w:val="24"/>
        </w:rPr>
        <w:t xml:space="preserve"> the Lord who is blessed</w:t>
      </w:r>
      <w:r w:rsidR="00CC0E28">
        <w:rPr>
          <w:rFonts w:ascii="Arial" w:hAnsi="Arial" w:cs="Arial"/>
          <w:sz w:val="24"/>
          <w:szCs w:val="24"/>
        </w:rPr>
        <w:t>," and ending with the blessing,</w:t>
      </w:r>
      <w:r w:rsidR="00726E4D" w:rsidRPr="00E02BFE">
        <w:rPr>
          <w:rFonts w:ascii="Arial" w:hAnsi="Arial" w:cs="Arial"/>
          <w:sz w:val="24"/>
          <w:szCs w:val="24"/>
        </w:rPr>
        <w:t xml:space="preserve"> "Who has chosen us," and with the response of Amen on the part of the entire congregation. </w:t>
      </w:r>
    </w:p>
    <w:p w14:paraId="4E5A2784" w14:textId="77777777" w:rsidR="00CC0E28" w:rsidRDefault="00CC0E28" w:rsidP="006E1324">
      <w:pPr>
        <w:spacing w:line="240" w:lineRule="auto"/>
        <w:rPr>
          <w:rFonts w:ascii="Arial" w:hAnsi="Arial" w:cs="Arial"/>
          <w:sz w:val="24"/>
          <w:szCs w:val="24"/>
        </w:rPr>
      </w:pPr>
    </w:p>
    <w:p w14:paraId="2A6869A4" w14:textId="7672303C" w:rsidR="009272AD" w:rsidRPr="00E02BFE" w:rsidRDefault="00ED3986" w:rsidP="006E1324">
      <w:pPr>
        <w:spacing w:line="240" w:lineRule="auto"/>
        <w:ind w:firstLine="567"/>
        <w:rPr>
          <w:rFonts w:ascii="Arial" w:hAnsi="Arial" w:cs="Arial"/>
          <w:sz w:val="24"/>
          <w:szCs w:val="24"/>
        </w:rPr>
      </w:pPr>
      <w:r w:rsidRPr="00E02BFE">
        <w:rPr>
          <w:rFonts w:ascii="Arial" w:hAnsi="Arial" w:cs="Arial"/>
          <w:sz w:val="24"/>
          <w:szCs w:val="24"/>
        </w:rPr>
        <w:t xml:space="preserve">A very similar ceremony was </w:t>
      </w:r>
      <w:r w:rsidR="00CC0E28">
        <w:rPr>
          <w:rFonts w:ascii="Arial" w:hAnsi="Arial" w:cs="Arial"/>
          <w:sz w:val="24"/>
          <w:szCs w:val="24"/>
        </w:rPr>
        <w:t>conducted by Ezra the scribe</w:t>
      </w:r>
      <w:r w:rsidRPr="00E02BFE">
        <w:rPr>
          <w:rFonts w:ascii="Arial" w:hAnsi="Arial" w:cs="Arial"/>
          <w:sz w:val="24"/>
          <w:szCs w:val="24"/>
        </w:rPr>
        <w:t xml:space="preserve"> when he read from the Torah to the entire people (</w:t>
      </w:r>
      <w:proofErr w:type="spellStart"/>
      <w:r w:rsidRPr="00E02BFE">
        <w:rPr>
          <w:rFonts w:ascii="Arial" w:hAnsi="Arial" w:cs="Arial"/>
          <w:i/>
          <w:iCs/>
          <w:sz w:val="24"/>
          <w:szCs w:val="24"/>
        </w:rPr>
        <w:t>Nechemya</w:t>
      </w:r>
      <w:proofErr w:type="spellEnd"/>
      <w:r w:rsidRPr="00E02BFE">
        <w:rPr>
          <w:rFonts w:ascii="Arial" w:hAnsi="Arial" w:cs="Arial"/>
          <w:i/>
          <w:iCs/>
          <w:sz w:val="24"/>
          <w:szCs w:val="24"/>
        </w:rPr>
        <w:t xml:space="preserve"> </w:t>
      </w:r>
      <w:r w:rsidRPr="00E02BFE">
        <w:rPr>
          <w:rFonts w:ascii="Arial" w:hAnsi="Arial" w:cs="Arial"/>
          <w:sz w:val="24"/>
          <w:szCs w:val="24"/>
        </w:rPr>
        <w:t>8:6-8):</w:t>
      </w:r>
    </w:p>
    <w:p w14:paraId="21781A7A" w14:textId="77777777" w:rsidR="00ED3986" w:rsidRPr="00E02BFE" w:rsidRDefault="00ED3986" w:rsidP="006E1324">
      <w:pPr>
        <w:spacing w:line="240" w:lineRule="auto"/>
        <w:rPr>
          <w:rFonts w:ascii="Arial" w:hAnsi="Arial" w:cs="Arial"/>
          <w:sz w:val="24"/>
          <w:szCs w:val="24"/>
        </w:rPr>
      </w:pPr>
    </w:p>
    <w:p w14:paraId="67639A52" w14:textId="6EFF2330" w:rsidR="00ED3986" w:rsidRPr="00E02BFE" w:rsidRDefault="00ED3986" w:rsidP="006E1324">
      <w:pPr>
        <w:pStyle w:val="BlockText"/>
        <w:spacing w:line="240" w:lineRule="auto"/>
        <w:rPr>
          <w:rStyle w:val="apple-converted-space"/>
          <w:rFonts w:ascii="Arial" w:hAnsi="Arial" w:cs="Arial"/>
          <w:color w:val="000000"/>
          <w:sz w:val="24"/>
          <w:szCs w:val="24"/>
          <w:shd w:val="clear" w:color="auto" w:fill="FFFFFF"/>
        </w:rPr>
      </w:pPr>
      <w:r w:rsidRPr="00E02BFE">
        <w:rPr>
          <w:rFonts w:ascii="Arial" w:hAnsi="Arial" w:cs="Arial"/>
          <w:sz w:val="24"/>
          <w:szCs w:val="24"/>
          <w:shd w:val="clear" w:color="auto" w:fill="FFFFFF"/>
        </w:rPr>
        <w:t xml:space="preserve">And Ezra blessed the Lord, the great God. </w:t>
      </w:r>
      <w:r w:rsidRPr="00E02BFE">
        <w:rPr>
          <w:rFonts w:ascii="Arial" w:hAnsi="Arial" w:cs="Arial"/>
          <w:b/>
          <w:bCs/>
          <w:sz w:val="24"/>
          <w:szCs w:val="24"/>
          <w:shd w:val="clear" w:color="auto" w:fill="FFFFFF"/>
        </w:rPr>
        <w:t xml:space="preserve">And all the people answered, </w:t>
      </w:r>
      <w:r w:rsidR="00CC0E28">
        <w:rPr>
          <w:rFonts w:ascii="Arial" w:hAnsi="Arial" w:cs="Arial"/>
          <w:b/>
          <w:bCs/>
          <w:sz w:val="24"/>
          <w:szCs w:val="24"/>
          <w:shd w:val="clear" w:color="auto" w:fill="FFFFFF"/>
        </w:rPr>
        <w:t>“</w:t>
      </w:r>
      <w:r w:rsidRPr="00E02BFE">
        <w:rPr>
          <w:rFonts w:ascii="Arial" w:hAnsi="Arial" w:cs="Arial"/>
          <w:b/>
          <w:bCs/>
          <w:sz w:val="24"/>
          <w:szCs w:val="24"/>
          <w:shd w:val="clear" w:color="auto" w:fill="FFFFFF"/>
        </w:rPr>
        <w:t>Amen, Amen,</w:t>
      </w:r>
      <w:r w:rsidR="00CC0E28">
        <w:rPr>
          <w:rFonts w:ascii="Arial" w:hAnsi="Arial" w:cs="Arial"/>
          <w:b/>
          <w:bCs/>
          <w:sz w:val="24"/>
          <w:szCs w:val="24"/>
          <w:shd w:val="clear" w:color="auto" w:fill="FFFFFF"/>
        </w:rPr>
        <w:t>”</w:t>
      </w:r>
      <w:r w:rsidRPr="00E02BFE">
        <w:rPr>
          <w:rStyle w:val="FootnoteReference"/>
          <w:rFonts w:ascii="Arial" w:hAnsi="Arial" w:cs="Arial"/>
          <w:sz w:val="24"/>
          <w:szCs w:val="24"/>
          <w:shd w:val="clear" w:color="auto" w:fill="FFFFFF"/>
        </w:rPr>
        <w:footnoteReference w:id="20"/>
      </w:r>
      <w:r w:rsidRPr="00E02BFE">
        <w:rPr>
          <w:rFonts w:ascii="Arial" w:hAnsi="Arial" w:cs="Arial"/>
          <w:sz w:val="24"/>
          <w:szCs w:val="24"/>
          <w:shd w:val="clear" w:color="auto" w:fill="FFFFFF"/>
        </w:rPr>
        <w:t xml:space="preserve"> with the lifting up of their hands; and they bowed their heads, and fell down before the Lord with their faces to the ground… And they read in the book, in the Law of God, distinctly; and they gave the sense, and caused them to understand the reading.</w:t>
      </w:r>
    </w:p>
    <w:p w14:paraId="61D070BF" w14:textId="77777777" w:rsidR="00ED3986" w:rsidRPr="00E02BFE" w:rsidRDefault="00ED3986" w:rsidP="006E1324">
      <w:pPr>
        <w:pStyle w:val="BlockText"/>
        <w:spacing w:line="240" w:lineRule="auto"/>
        <w:rPr>
          <w:rStyle w:val="apple-converted-space"/>
          <w:rFonts w:ascii="Arial" w:hAnsi="Arial" w:cs="Arial"/>
          <w:color w:val="000000"/>
          <w:sz w:val="24"/>
          <w:szCs w:val="24"/>
          <w:shd w:val="clear" w:color="auto" w:fill="FFFFFF"/>
        </w:rPr>
      </w:pPr>
    </w:p>
    <w:p w14:paraId="14824913" w14:textId="1C867B58" w:rsidR="00ED3986" w:rsidRPr="00E02BFE" w:rsidRDefault="00ED3986" w:rsidP="006E1324">
      <w:pPr>
        <w:spacing w:line="240" w:lineRule="auto"/>
        <w:rPr>
          <w:rFonts w:ascii="Arial" w:hAnsi="Arial" w:cs="Arial"/>
          <w:sz w:val="24"/>
          <w:szCs w:val="24"/>
        </w:rPr>
      </w:pPr>
      <w:r w:rsidRPr="00E02BFE">
        <w:rPr>
          <w:rFonts w:ascii="Arial" w:hAnsi="Arial" w:cs="Arial"/>
          <w:sz w:val="24"/>
          <w:szCs w:val="24"/>
        </w:rPr>
        <w:tab/>
        <w:t xml:space="preserve">Since </w:t>
      </w:r>
      <w:r w:rsidR="00CC0E28">
        <w:rPr>
          <w:rFonts w:ascii="Arial" w:hAnsi="Arial" w:cs="Arial"/>
          <w:i/>
          <w:iCs/>
          <w:sz w:val="24"/>
          <w:szCs w:val="24"/>
        </w:rPr>
        <w:t>Birkat H</w:t>
      </w:r>
      <w:r w:rsidRPr="00E02BFE">
        <w:rPr>
          <w:rFonts w:ascii="Arial" w:hAnsi="Arial" w:cs="Arial"/>
          <w:i/>
          <w:iCs/>
          <w:sz w:val="24"/>
          <w:szCs w:val="24"/>
        </w:rPr>
        <w:t xml:space="preserve">a-Torah </w:t>
      </w:r>
      <w:r w:rsidRPr="00E02BFE">
        <w:rPr>
          <w:rFonts w:ascii="Arial" w:hAnsi="Arial" w:cs="Arial"/>
          <w:sz w:val="24"/>
          <w:szCs w:val="24"/>
        </w:rPr>
        <w:t>has an important communal dimension, we see that it is a blessing of praise to God, who has chosen us from</w:t>
      </w:r>
      <w:r w:rsidR="0066792F" w:rsidRPr="00E02BFE">
        <w:rPr>
          <w:rFonts w:ascii="Arial" w:hAnsi="Arial" w:cs="Arial"/>
          <w:sz w:val="24"/>
          <w:szCs w:val="24"/>
        </w:rPr>
        <w:t xml:space="preserve"> among</w:t>
      </w:r>
      <w:r w:rsidRPr="00E02BFE">
        <w:rPr>
          <w:rFonts w:ascii="Arial" w:hAnsi="Arial" w:cs="Arial"/>
          <w:sz w:val="24"/>
          <w:szCs w:val="24"/>
        </w:rPr>
        <w:t xml:space="preserve"> all the nations and given us His Torah.</w:t>
      </w:r>
    </w:p>
    <w:p w14:paraId="782DEF2B" w14:textId="0E20D76E" w:rsidR="0092656E" w:rsidRPr="00E02BFE" w:rsidRDefault="0092656E" w:rsidP="006E1324">
      <w:pPr>
        <w:spacing w:line="240" w:lineRule="auto"/>
        <w:rPr>
          <w:rFonts w:ascii="Arial" w:hAnsi="Arial" w:cs="Arial"/>
          <w:sz w:val="24"/>
          <w:szCs w:val="24"/>
        </w:rPr>
      </w:pPr>
    </w:p>
    <w:sectPr w:rsidR="0092656E" w:rsidRPr="00E02BFE">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2BE0" w14:textId="77777777" w:rsidR="00603721" w:rsidRDefault="00603721">
      <w:r>
        <w:separator/>
      </w:r>
    </w:p>
  </w:endnote>
  <w:endnote w:type="continuationSeparator" w:id="0">
    <w:p w14:paraId="252F29E5" w14:textId="77777777" w:rsidR="00603721" w:rsidRDefault="0060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274E" w14:textId="77777777" w:rsidR="00603721" w:rsidRDefault="00603721">
      <w:r>
        <w:separator/>
      </w:r>
    </w:p>
  </w:footnote>
  <w:footnote w:type="continuationSeparator" w:id="0">
    <w:p w14:paraId="13D867D7" w14:textId="77777777" w:rsidR="00603721" w:rsidRDefault="00603721">
      <w:r>
        <w:continuationSeparator/>
      </w:r>
    </w:p>
  </w:footnote>
  <w:footnote w:id="1">
    <w:p w14:paraId="52FA978C" w14:textId="4BDB948E" w:rsidR="00550140" w:rsidRPr="00CC2B56" w:rsidRDefault="00550140" w:rsidP="00CC2B56">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66792F" w:rsidRPr="00CC2B56">
        <w:rPr>
          <w:rFonts w:ascii="Arial" w:hAnsi="Arial" w:cs="Arial"/>
        </w:rPr>
        <w:t xml:space="preserve">Some </w:t>
      </w:r>
      <w:r w:rsidR="0066792F" w:rsidRPr="00CC2B56">
        <w:rPr>
          <w:rFonts w:ascii="Arial" w:hAnsi="Arial" w:cs="Arial"/>
          <w:i/>
          <w:iCs/>
        </w:rPr>
        <w:t xml:space="preserve">Rishonim </w:t>
      </w:r>
      <w:r w:rsidR="0066792F" w:rsidRPr="00CC2B56">
        <w:rPr>
          <w:rFonts w:ascii="Arial" w:hAnsi="Arial" w:cs="Arial"/>
        </w:rPr>
        <w:t>maintain that the "</w:t>
      </w:r>
      <w:r w:rsidR="00CC2B56">
        <w:rPr>
          <w:rFonts w:ascii="Arial" w:hAnsi="Arial" w:cs="Arial"/>
          <w:i/>
          <w:iCs/>
        </w:rPr>
        <w:t>Al H</w:t>
      </w:r>
      <w:r w:rsidR="0066792F" w:rsidRPr="00CC2B56">
        <w:rPr>
          <w:rFonts w:ascii="Arial" w:hAnsi="Arial" w:cs="Arial"/>
          <w:i/>
          <w:iCs/>
        </w:rPr>
        <w:t>a-Michya</w:t>
      </w:r>
      <w:r w:rsidR="0066792F" w:rsidRPr="00CC2B56">
        <w:rPr>
          <w:rFonts w:ascii="Arial" w:hAnsi="Arial" w:cs="Arial"/>
        </w:rPr>
        <w:t xml:space="preserve">" blessing is </w:t>
      </w:r>
      <w:r w:rsidR="00CC2B56">
        <w:rPr>
          <w:rFonts w:ascii="Arial" w:hAnsi="Arial" w:cs="Arial"/>
        </w:rPr>
        <w:t xml:space="preserve">also </w:t>
      </w:r>
      <w:r w:rsidR="0066792F" w:rsidRPr="00CC2B56">
        <w:rPr>
          <w:rFonts w:ascii="Arial" w:hAnsi="Arial" w:cs="Arial"/>
        </w:rPr>
        <w:t>ordained by Tora</w:t>
      </w:r>
      <w:r w:rsidR="00CC2B56">
        <w:rPr>
          <w:rFonts w:ascii="Arial" w:hAnsi="Arial" w:cs="Arial"/>
        </w:rPr>
        <w:t>h</w:t>
      </w:r>
      <w:r w:rsidR="0066792F" w:rsidRPr="00CC2B56">
        <w:rPr>
          <w:rFonts w:ascii="Arial" w:hAnsi="Arial" w:cs="Arial"/>
        </w:rPr>
        <w:t xml:space="preserve"> law</w:t>
      </w:r>
      <w:r w:rsidR="00CC2B56">
        <w:rPr>
          <w:rFonts w:ascii="Arial" w:hAnsi="Arial" w:cs="Arial"/>
        </w:rPr>
        <w:t>;</w:t>
      </w:r>
      <w:r w:rsidR="0066792F" w:rsidRPr="00CC2B56">
        <w:rPr>
          <w:rFonts w:ascii="Arial" w:hAnsi="Arial" w:cs="Arial"/>
        </w:rPr>
        <w:t xml:space="preserve"> see Rashba, </w:t>
      </w:r>
      <w:r w:rsidR="0066792F" w:rsidRPr="00CC2B56">
        <w:rPr>
          <w:rFonts w:ascii="Arial" w:hAnsi="Arial" w:cs="Arial"/>
          <w:i/>
          <w:iCs/>
        </w:rPr>
        <w:t xml:space="preserve">Berakhot </w:t>
      </w:r>
      <w:r w:rsidR="0066792F" w:rsidRPr="00CC2B56">
        <w:rPr>
          <w:rFonts w:ascii="Arial" w:hAnsi="Arial" w:cs="Arial"/>
        </w:rPr>
        <w:t xml:space="preserve">35a, s.v. </w:t>
      </w:r>
      <w:r w:rsidR="0066792F" w:rsidRPr="00CC2B56">
        <w:rPr>
          <w:rFonts w:ascii="Arial" w:hAnsi="Arial" w:cs="Arial"/>
          <w:i/>
          <w:iCs/>
        </w:rPr>
        <w:t>hakhi</w:t>
      </w:r>
      <w:r w:rsidR="0066792F" w:rsidRPr="00CC2B56">
        <w:rPr>
          <w:rFonts w:ascii="Arial" w:hAnsi="Arial" w:cs="Arial"/>
        </w:rPr>
        <w:t xml:space="preserve">. The </w:t>
      </w:r>
      <w:r w:rsidR="0066792F" w:rsidRPr="00CC2B56">
        <w:rPr>
          <w:rFonts w:ascii="Arial" w:hAnsi="Arial" w:cs="Arial"/>
          <w:i/>
          <w:iCs/>
        </w:rPr>
        <w:t xml:space="preserve">Penei Yehoshua </w:t>
      </w:r>
      <w:r w:rsidR="0066792F" w:rsidRPr="00CC2B56">
        <w:rPr>
          <w:rFonts w:ascii="Arial" w:hAnsi="Arial" w:cs="Arial"/>
        </w:rPr>
        <w:t>(</w:t>
      </w:r>
      <w:r w:rsidR="00CC2B56">
        <w:rPr>
          <w:rFonts w:ascii="Arial" w:hAnsi="Arial" w:cs="Arial"/>
        </w:rPr>
        <w:t>ad loc.</w:t>
      </w:r>
      <w:r w:rsidR="0066792F" w:rsidRPr="00CC2B56">
        <w:rPr>
          <w:rFonts w:ascii="Arial" w:hAnsi="Arial" w:cs="Arial"/>
        </w:rPr>
        <w:t xml:space="preserve">) argues that even </w:t>
      </w:r>
      <w:r w:rsidR="00CC2B56">
        <w:rPr>
          <w:rFonts w:ascii="Arial" w:hAnsi="Arial" w:cs="Arial"/>
          <w:i/>
          <w:iCs/>
        </w:rPr>
        <w:t>b</w:t>
      </w:r>
      <w:r w:rsidR="0066792F" w:rsidRPr="00CC2B56">
        <w:rPr>
          <w:rFonts w:ascii="Arial" w:hAnsi="Arial" w:cs="Arial"/>
          <w:i/>
          <w:iCs/>
        </w:rPr>
        <w:t xml:space="preserve">irkot ha-nehenin </w:t>
      </w:r>
      <w:r w:rsidR="00CC2B56">
        <w:rPr>
          <w:rFonts w:ascii="Arial" w:hAnsi="Arial" w:cs="Arial"/>
        </w:rPr>
        <w:t>have the status of</w:t>
      </w:r>
      <w:r w:rsidR="0066792F" w:rsidRPr="00CC2B56">
        <w:rPr>
          <w:rFonts w:ascii="Arial" w:hAnsi="Arial" w:cs="Arial"/>
        </w:rPr>
        <w:t xml:space="preserve"> Torah law. </w:t>
      </w:r>
    </w:p>
  </w:footnote>
  <w:footnote w:id="2">
    <w:p w14:paraId="7D6A5CAB" w14:textId="42AEA293" w:rsidR="00550140" w:rsidRPr="00CC2B56" w:rsidRDefault="00550140" w:rsidP="00CC2B56">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66792F" w:rsidRPr="00CC2B56">
        <w:rPr>
          <w:rFonts w:ascii="Arial" w:hAnsi="Arial" w:cs="Arial"/>
        </w:rPr>
        <w:t xml:space="preserve">See also </w:t>
      </w:r>
      <w:r w:rsidR="00CC2B56">
        <w:rPr>
          <w:rFonts w:ascii="Arial" w:hAnsi="Arial" w:cs="Arial"/>
        </w:rPr>
        <w:t>Yerushalmi</w:t>
      </w:r>
      <w:r w:rsidR="0066792F" w:rsidRPr="00CC2B56">
        <w:rPr>
          <w:rFonts w:ascii="Arial" w:hAnsi="Arial" w:cs="Arial"/>
        </w:rPr>
        <w:t xml:space="preserve"> </w:t>
      </w:r>
      <w:r w:rsidR="0066792F" w:rsidRPr="00CC2B56">
        <w:rPr>
          <w:rFonts w:ascii="Arial" w:hAnsi="Arial" w:cs="Arial"/>
          <w:i/>
          <w:iCs/>
        </w:rPr>
        <w:t xml:space="preserve">Berakhot </w:t>
      </w:r>
      <w:r w:rsidR="0066792F" w:rsidRPr="00CC2B56">
        <w:rPr>
          <w:rFonts w:ascii="Arial" w:hAnsi="Arial" w:cs="Arial"/>
        </w:rPr>
        <w:t>7:1.</w:t>
      </w:r>
    </w:p>
  </w:footnote>
  <w:footnote w:id="3">
    <w:p w14:paraId="248A5AF8" w14:textId="0984E955" w:rsidR="00A5469D" w:rsidRPr="00CC2B56" w:rsidRDefault="00A5469D" w:rsidP="006E1324">
      <w:pPr>
        <w:pStyle w:val="FootnoteText"/>
        <w:spacing w:line="276" w:lineRule="auto"/>
        <w:rPr>
          <w:rFonts w:ascii="Arial" w:hAnsi="Arial" w:cs="Arial"/>
        </w:rPr>
      </w:pPr>
      <w:r w:rsidRPr="00CC2B56">
        <w:rPr>
          <w:rStyle w:val="FootnoteReference"/>
          <w:rFonts w:ascii="Arial" w:hAnsi="Arial" w:cs="Arial"/>
        </w:rPr>
        <w:footnoteRef/>
      </w:r>
      <w:r w:rsidRPr="006E1324">
        <w:rPr>
          <w:rFonts w:ascii="Arial" w:hAnsi="Arial" w:cs="Arial"/>
        </w:rPr>
        <w:t xml:space="preserve"> </w:t>
      </w:r>
      <w:r w:rsidR="006E1324" w:rsidRPr="006E1324">
        <w:rPr>
          <w:rFonts w:ascii="Arial" w:hAnsi="Arial" w:cs="Arial"/>
          <w:i/>
          <w:iCs/>
        </w:rPr>
        <w:t>Shiurei HaRa</w:t>
      </w:r>
      <w:r w:rsidR="006E1324">
        <w:rPr>
          <w:rFonts w:ascii="Arial" w:hAnsi="Arial" w:cs="Arial"/>
          <w:i/>
          <w:iCs/>
        </w:rPr>
        <w:t>v Aharon Lichtenstein</w:t>
      </w:r>
      <w:r w:rsidR="006E1324" w:rsidRPr="006E1324">
        <w:rPr>
          <w:rFonts w:ascii="Arial" w:hAnsi="Arial" w:cs="Arial"/>
          <w:i/>
          <w:iCs/>
        </w:rPr>
        <w:t xml:space="preserve"> </w:t>
      </w:r>
      <w:r w:rsidR="00B224FE">
        <w:rPr>
          <w:rFonts w:ascii="Arial" w:hAnsi="Arial" w:cs="Arial"/>
          <w:i/>
          <w:iCs/>
        </w:rPr>
        <w:t>-</w:t>
      </w:r>
      <w:r w:rsidR="006E1324" w:rsidRPr="006E1324">
        <w:rPr>
          <w:rFonts w:ascii="Arial" w:hAnsi="Arial" w:cs="Arial"/>
        </w:rPr>
        <w:t xml:space="preserve"> </w:t>
      </w:r>
      <w:r w:rsidR="006E1324" w:rsidRPr="006E1324">
        <w:rPr>
          <w:rFonts w:ascii="Arial" w:hAnsi="Arial" w:cs="Arial"/>
          <w:i/>
          <w:iCs/>
        </w:rPr>
        <w:t>Pesachim</w:t>
      </w:r>
      <w:r w:rsidR="006E1324" w:rsidRPr="006E1324">
        <w:rPr>
          <w:rFonts w:ascii="Arial" w:hAnsi="Arial" w:cs="Arial"/>
        </w:rPr>
        <w:t xml:space="preserve">, p. 234. </w:t>
      </w:r>
      <w:r w:rsidR="0066792F" w:rsidRPr="00CC2B56">
        <w:rPr>
          <w:rFonts w:ascii="Arial" w:hAnsi="Arial" w:cs="Arial"/>
        </w:rPr>
        <w:t xml:space="preserve">See also </w:t>
      </w:r>
      <w:r w:rsidR="00CC2B56">
        <w:rPr>
          <w:rFonts w:ascii="Arial" w:hAnsi="Arial" w:cs="Arial"/>
          <w:i/>
          <w:iCs/>
        </w:rPr>
        <w:t>Mar'eh H</w:t>
      </w:r>
      <w:r w:rsidR="0066792F" w:rsidRPr="00CC2B56">
        <w:rPr>
          <w:rFonts w:ascii="Arial" w:hAnsi="Arial" w:cs="Arial"/>
          <w:i/>
          <w:iCs/>
        </w:rPr>
        <w:t xml:space="preserve">a-Penim </w:t>
      </w:r>
      <w:r w:rsidR="0066792F" w:rsidRPr="00CC2B56">
        <w:rPr>
          <w:rFonts w:ascii="Arial" w:hAnsi="Arial" w:cs="Arial"/>
        </w:rPr>
        <w:t xml:space="preserve">on </w:t>
      </w:r>
      <w:r w:rsidR="00CC2B56">
        <w:rPr>
          <w:rFonts w:ascii="Arial" w:hAnsi="Arial" w:cs="Arial"/>
        </w:rPr>
        <w:t>Yerushalmi</w:t>
      </w:r>
      <w:r w:rsidR="0066792F" w:rsidRPr="00CC2B56">
        <w:rPr>
          <w:rFonts w:ascii="Arial" w:hAnsi="Arial" w:cs="Arial"/>
        </w:rPr>
        <w:t xml:space="preserve"> </w:t>
      </w:r>
      <w:r w:rsidR="0066792F" w:rsidRPr="00CC2B56">
        <w:rPr>
          <w:rFonts w:ascii="Arial" w:hAnsi="Arial" w:cs="Arial"/>
          <w:i/>
          <w:iCs/>
        </w:rPr>
        <w:t xml:space="preserve">Berakhot </w:t>
      </w:r>
      <w:r w:rsidR="0066792F" w:rsidRPr="00CC2B56">
        <w:rPr>
          <w:rFonts w:ascii="Arial" w:hAnsi="Arial" w:cs="Arial"/>
        </w:rPr>
        <w:t>7:1.</w:t>
      </w:r>
    </w:p>
  </w:footnote>
  <w:footnote w:id="4">
    <w:p w14:paraId="0CF4CB4B" w14:textId="367D980A" w:rsidR="00A5469D" w:rsidRPr="00CC2B56" w:rsidRDefault="00A5469D" w:rsidP="00CC2B56">
      <w:pPr>
        <w:pStyle w:val="FootnoteText"/>
        <w:spacing w:line="276" w:lineRule="auto"/>
        <w:rPr>
          <w:rFonts w:ascii="Arial" w:hAnsi="Arial" w:cs="Arial"/>
          <w:i/>
          <w:iCs/>
        </w:rPr>
      </w:pPr>
      <w:r w:rsidRPr="00CC2B56">
        <w:rPr>
          <w:rStyle w:val="FootnoteReference"/>
          <w:rFonts w:ascii="Arial" w:hAnsi="Arial" w:cs="Arial"/>
        </w:rPr>
        <w:footnoteRef/>
      </w:r>
      <w:r w:rsidRPr="00CC2B56">
        <w:rPr>
          <w:rFonts w:ascii="Arial" w:hAnsi="Arial" w:cs="Arial"/>
        </w:rPr>
        <w:t xml:space="preserve"> </w:t>
      </w:r>
      <w:r w:rsidR="009E17E7" w:rsidRPr="00CC2B56">
        <w:rPr>
          <w:rFonts w:ascii="Arial" w:hAnsi="Arial" w:cs="Arial"/>
        </w:rPr>
        <w:t xml:space="preserve">It should be noted that this reading of the Rambam is not the only possible reading, </w:t>
      </w:r>
      <w:r w:rsidR="00CC2B56">
        <w:rPr>
          <w:rFonts w:ascii="Arial" w:hAnsi="Arial" w:cs="Arial"/>
        </w:rPr>
        <w:t>as</w:t>
      </w:r>
      <w:r w:rsidR="009E17E7" w:rsidRPr="00CC2B56">
        <w:rPr>
          <w:rFonts w:ascii="Arial" w:hAnsi="Arial" w:cs="Arial"/>
        </w:rPr>
        <w:t xml:space="preserve"> the Rambam's words might refer to the eighteen blessings mentioned earlier, </w:t>
      </w:r>
      <w:r w:rsidR="00CC2B56">
        <w:rPr>
          <w:rFonts w:ascii="Arial" w:hAnsi="Arial" w:cs="Arial"/>
        </w:rPr>
        <w:t xml:space="preserve">meaning </w:t>
      </w:r>
      <w:r w:rsidR="009E17E7" w:rsidRPr="00CC2B56">
        <w:rPr>
          <w:rFonts w:ascii="Arial" w:hAnsi="Arial" w:cs="Arial"/>
        </w:rPr>
        <w:t xml:space="preserve">that they alone </w:t>
      </w:r>
      <w:r w:rsidR="00CC2B56">
        <w:rPr>
          <w:rFonts w:ascii="Arial" w:hAnsi="Arial" w:cs="Arial"/>
        </w:rPr>
        <w:t>were instituted</w:t>
      </w:r>
      <w:r w:rsidR="009E17E7" w:rsidRPr="00CC2B56">
        <w:rPr>
          <w:rFonts w:ascii="Arial" w:hAnsi="Arial" w:cs="Arial"/>
        </w:rPr>
        <w:t xml:space="preserve"> by rabbinic enactment. In </w:t>
      </w:r>
      <w:r w:rsidR="009E17E7" w:rsidRPr="00CC2B56">
        <w:rPr>
          <w:rFonts w:ascii="Arial" w:hAnsi="Arial" w:cs="Arial"/>
          <w:i/>
          <w:iCs/>
        </w:rPr>
        <w:t xml:space="preserve">Hilkhot Berakhot </w:t>
      </w:r>
      <w:r w:rsidR="00CC2B56">
        <w:rPr>
          <w:rFonts w:ascii="Arial" w:hAnsi="Arial" w:cs="Arial"/>
        </w:rPr>
        <w:t>(</w:t>
      </w:r>
      <w:r w:rsidR="009E17E7" w:rsidRPr="00CC2B56">
        <w:rPr>
          <w:rFonts w:ascii="Arial" w:hAnsi="Arial" w:cs="Arial"/>
        </w:rPr>
        <w:t>2:14</w:t>
      </w:r>
      <w:r w:rsidR="00CC2B56">
        <w:rPr>
          <w:rFonts w:ascii="Arial" w:hAnsi="Arial" w:cs="Arial"/>
        </w:rPr>
        <w:t>),</w:t>
      </w:r>
      <w:r w:rsidR="009E17E7" w:rsidRPr="00CC2B56">
        <w:rPr>
          <w:rFonts w:ascii="Arial" w:hAnsi="Arial" w:cs="Arial"/>
        </w:rPr>
        <w:t xml:space="preserve"> the Rambam mentions the obligation to recite a blessing in a doubtful situation only with respect to the Grace after Meals, but the context there is that of blessings over the various types of pleasures (see </w:t>
      </w:r>
      <w:r w:rsidR="009E17E7" w:rsidRPr="00CC2B56">
        <w:rPr>
          <w:rFonts w:ascii="Arial" w:hAnsi="Arial" w:cs="Arial"/>
          <w:i/>
          <w:iCs/>
        </w:rPr>
        <w:t xml:space="preserve">Hilkhot Berakhot </w:t>
      </w:r>
      <w:r w:rsidR="009E17E7" w:rsidRPr="00CC2B56">
        <w:rPr>
          <w:rFonts w:ascii="Arial" w:hAnsi="Arial" w:cs="Arial"/>
        </w:rPr>
        <w:t>4:2; 8:12)</w:t>
      </w:r>
      <w:r w:rsidR="00CC2B56">
        <w:rPr>
          <w:rFonts w:ascii="Arial" w:hAnsi="Arial" w:cs="Arial"/>
        </w:rPr>
        <w:t xml:space="preserve">, and it therefore may not prove anything regarding the status of </w:t>
      </w:r>
      <w:r w:rsidR="00CC2B56">
        <w:rPr>
          <w:rFonts w:ascii="Arial" w:hAnsi="Arial" w:cs="Arial"/>
          <w:i/>
          <w:iCs/>
        </w:rPr>
        <w:t>Birkot Ha-Torah</w:t>
      </w:r>
      <w:r w:rsidR="009E17E7" w:rsidRPr="00CC2B56">
        <w:rPr>
          <w:rFonts w:ascii="Arial" w:hAnsi="Arial" w:cs="Arial"/>
        </w:rPr>
        <w:t xml:space="preserve">. </w:t>
      </w:r>
    </w:p>
  </w:footnote>
  <w:footnote w:id="5">
    <w:p w14:paraId="17A2DE93" w14:textId="520EA456" w:rsidR="00A5469D" w:rsidRPr="00CC2B56" w:rsidRDefault="00A5469D" w:rsidP="00CC2B56">
      <w:pPr>
        <w:pStyle w:val="FootnoteText"/>
        <w:spacing w:line="276" w:lineRule="auto"/>
        <w:rPr>
          <w:rFonts w:ascii="Arial" w:hAnsi="Arial" w:cs="Arial"/>
          <w:i/>
          <w:iCs/>
        </w:rPr>
      </w:pPr>
      <w:r w:rsidRPr="00CC2B56">
        <w:rPr>
          <w:rStyle w:val="FootnoteReference"/>
          <w:rFonts w:ascii="Arial" w:hAnsi="Arial" w:cs="Arial"/>
        </w:rPr>
        <w:footnoteRef/>
      </w:r>
      <w:r w:rsidRPr="00CC2B56">
        <w:rPr>
          <w:rFonts w:ascii="Arial" w:hAnsi="Arial" w:cs="Arial"/>
        </w:rPr>
        <w:t xml:space="preserve"> </w:t>
      </w:r>
      <w:r w:rsidR="00273E5C" w:rsidRPr="00CC2B56">
        <w:rPr>
          <w:rFonts w:ascii="Arial" w:hAnsi="Arial" w:cs="Arial"/>
        </w:rPr>
        <w:t xml:space="preserve">This also follows from the attempt </w:t>
      </w:r>
      <w:r w:rsidR="00CC2B56">
        <w:rPr>
          <w:rFonts w:ascii="Arial" w:hAnsi="Arial" w:cs="Arial"/>
        </w:rPr>
        <w:t xml:space="preserve">in the </w:t>
      </w:r>
      <w:r w:rsidR="00CC2B56" w:rsidRPr="00CC2B56">
        <w:rPr>
          <w:rFonts w:ascii="Arial" w:hAnsi="Arial" w:cs="Arial"/>
          <w:i/>
          <w:iCs/>
        </w:rPr>
        <w:t>g</w:t>
      </w:r>
      <w:r w:rsidR="00273E5C" w:rsidRPr="00CC2B56">
        <w:rPr>
          <w:rFonts w:ascii="Arial" w:hAnsi="Arial" w:cs="Arial"/>
          <w:i/>
          <w:iCs/>
        </w:rPr>
        <w:t>emara</w:t>
      </w:r>
      <w:r w:rsidR="00273E5C" w:rsidRPr="00CC2B56">
        <w:rPr>
          <w:rFonts w:ascii="Arial" w:hAnsi="Arial" w:cs="Arial"/>
        </w:rPr>
        <w:t xml:space="preserve"> to derive the obligation to recite a blessing before eating by way of a </w:t>
      </w:r>
      <w:r w:rsidR="00CC2B56">
        <w:rPr>
          <w:rFonts w:ascii="Arial" w:hAnsi="Arial" w:cs="Arial"/>
          <w:i/>
          <w:iCs/>
        </w:rPr>
        <w:t xml:space="preserve">kal </w:t>
      </w:r>
      <w:r w:rsidR="00273E5C" w:rsidRPr="00CC2B56">
        <w:rPr>
          <w:rFonts w:ascii="Arial" w:hAnsi="Arial" w:cs="Arial"/>
          <w:i/>
          <w:iCs/>
        </w:rPr>
        <w:t>va</w:t>
      </w:r>
      <w:r w:rsidR="00CC2B56">
        <w:rPr>
          <w:rFonts w:ascii="Arial" w:hAnsi="Arial" w:cs="Arial"/>
          <w:i/>
          <w:iCs/>
        </w:rPr>
        <w:t>-</w:t>
      </w:r>
      <w:r w:rsidR="00273E5C" w:rsidRPr="00CC2B56">
        <w:rPr>
          <w:rFonts w:ascii="Arial" w:hAnsi="Arial" w:cs="Arial"/>
          <w:i/>
          <w:iCs/>
        </w:rPr>
        <w:t xml:space="preserve">chomer </w:t>
      </w:r>
      <w:r w:rsidR="00273E5C" w:rsidRPr="00CC2B56">
        <w:rPr>
          <w:rFonts w:ascii="Arial" w:hAnsi="Arial" w:cs="Arial"/>
        </w:rPr>
        <w:t xml:space="preserve">argument from </w:t>
      </w:r>
      <w:r w:rsidR="00CC2B56">
        <w:rPr>
          <w:rFonts w:ascii="Arial" w:hAnsi="Arial" w:cs="Arial"/>
          <w:i/>
          <w:iCs/>
        </w:rPr>
        <w:t>Birkat H</w:t>
      </w:r>
      <w:r w:rsidR="00273E5C" w:rsidRPr="00CC2B56">
        <w:rPr>
          <w:rFonts w:ascii="Arial" w:hAnsi="Arial" w:cs="Arial"/>
          <w:i/>
          <w:iCs/>
        </w:rPr>
        <w:t>a-Torah.</w:t>
      </w:r>
    </w:p>
  </w:footnote>
  <w:footnote w:id="6">
    <w:p w14:paraId="657C0378" w14:textId="16C34ED6" w:rsidR="00A5469D" w:rsidRPr="00CC2B56" w:rsidRDefault="00A5469D" w:rsidP="00CC2B56">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273E5C" w:rsidRPr="00CC2B56">
        <w:rPr>
          <w:rFonts w:ascii="Arial" w:hAnsi="Arial" w:cs="Arial"/>
        </w:rPr>
        <w:t xml:space="preserve">See </w:t>
      </w:r>
      <w:r w:rsidR="00273E5C" w:rsidRPr="00CC2B56">
        <w:rPr>
          <w:rFonts w:ascii="Arial" w:hAnsi="Arial" w:cs="Arial"/>
          <w:i/>
          <w:iCs/>
        </w:rPr>
        <w:t>Responsa Sha'agat Aryeh</w:t>
      </w:r>
      <w:r w:rsidR="00273E5C" w:rsidRPr="00CC2B56">
        <w:rPr>
          <w:rFonts w:ascii="Arial" w:hAnsi="Arial" w:cs="Arial"/>
        </w:rPr>
        <w:t xml:space="preserve"> 24.</w:t>
      </w:r>
    </w:p>
  </w:footnote>
  <w:footnote w:id="7">
    <w:p w14:paraId="483FDCCA" w14:textId="4D8D7EB5" w:rsidR="005533A9" w:rsidRPr="00CC2B56" w:rsidRDefault="005533A9" w:rsidP="00CC2B56">
      <w:pPr>
        <w:pStyle w:val="FootnoteText"/>
        <w:spacing w:line="276" w:lineRule="auto"/>
        <w:rPr>
          <w:rFonts w:ascii="Arial" w:hAnsi="Arial" w:cs="Arial"/>
          <w:i/>
          <w:iCs/>
        </w:rPr>
      </w:pPr>
      <w:r w:rsidRPr="00CC2B56">
        <w:rPr>
          <w:rStyle w:val="FootnoteReference"/>
          <w:rFonts w:ascii="Arial" w:hAnsi="Arial" w:cs="Arial"/>
        </w:rPr>
        <w:footnoteRef/>
      </w:r>
      <w:r w:rsidRPr="00CC2B56">
        <w:rPr>
          <w:rFonts w:ascii="Arial" w:hAnsi="Arial" w:cs="Arial"/>
        </w:rPr>
        <w:t xml:space="preserve"> </w:t>
      </w:r>
      <w:r w:rsidR="00273E5C" w:rsidRPr="00CC2B56">
        <w:rPr>
          <w:rFonts w:ascii="Arial" w:hAnsi="Arial" w:cs="Arial"/>
        </w:rPr>
        <w:t>This follows from Rashi's explanation of the opinions of those who hold that study of the Tal</w:t>
      </w:r>
      <w:r w:rsidR="00CC2B56">
        <w:rPr>
          <w:rFonts w:ascii="Arial" w:hAnsi="Arial" w:cs="Arial"/>
        </w:rPr>
        <w:t>mud does not require a blessing;</w:t>
      </w:r>
      <w:r w:rsidR="00273E5C" w:rsidRPr="00CC2B56">
        <w:rPr>
          <w:rFonts w:ascii="Arial" w:hAnsi="Arial" w:cs="Arial"/>
        </w:rPr>
        <w:t xml:space="preserve"> </w:t>
      </w:r>
      <w:r w:rsidR="00CC2B56">
        <w:rPr>
          <w:rFonts w:ascii="Arial" w:hAnsi="Arial" w:cs="Arial"/>
        </w:rPr>
        <w:t>s</w:t>
      </w:r>
      <w:r w:rsidR="00273E5C" w:rsidRPr="00CC2B56">
        <w:rPr>
          <w:rFonts w:ascii="Arial" w:hAnsi="Arial" w:cs="Arial"/>
        </w:rPr>
        <w:t xml:space="preserve">ee Rashi, s.v. </w:t>
      </w:r>
      <w:r w:rsidR="00273E5C" w:rsidRPr="00CC2B56">
        <w:rPr>
          <w:rFonts w:ascii="Arial" w:hAnsi="Arial" w:cs="Arial"/>
          <w:i/>
          <w:iCs/>
        </w:rPr>
        <w:t>midrash.</w:t>
      </w:r>
    </w:p>
  </w:footnote>
  <w:footnote w:id="8">
    <w:p w14:paraId="01D132C3" w14:textId="36E4D94A" w:rsidR="00273E5C" w:rsidRPr="00CC2B56" w:rsidRDefault="00273E5C" w:rsidP="00D02194">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BD6FD2" w:rsidRPr="00CC2B56">
        <w:rPr>
          <w:rFonts w:ascii="Arial" w:hAnsi="Arial" w:cs="Arial"/>
        </w:rPr>
        <w:t xml:space="preserve">One might perhaps distinguish between the various blessings that comprise </w:t>
      </w:r>
      <w:r w:rsidR="00CC2B56">
        <w:rPr>
          <w:rFonts w:ascii="Arial" w:hAnsi="Arial" w:cs="Arial"/>
          <w:i/>
          <w:iCs/>
        </w:rPr>
        <w:t>Birkat H</w:t>
      </w:r>
      <w:r w:rsidR="00BD6FD2" w:rsidRPr="00CC2B56">
        <w:rPr>
          <w:rFonts w:ascii="Arial" w:hAnsi="Arial" w:cs="Arial"/>
          <w:i/>
          <w:iCs/>
        </w:rPr>
        <w:t>a-Torah</w:t>
      </w:r>
      <w:r w:rsidR="00BD6FD2" w:rsidRPr="00CC2B56">
        <w:rPr>
          <w:rFonts w:ascii="Arial" w:hAnsi="Arial" w:cs="Arial"/>
        </w:rPr>
        <w:t>: The blessing of "</w:t>
      </w:r>
      <w:r w:rsidR="00E05269">
        <w:rPr>
          <w:rFonts w:ascii="Arial" w:hAnsi="Arial" w:cs="Arial"/>
          <w:i/>
          <w:iCs/>
        </w:rPr>
        <w:t>la’asok</w:t>
      </w:r>
      <w:r w:rsidR="00BD6FD2" w:rsidRPr="00CC2B56">
        <w:rPr>
          <w:rFonts w:ascii="Arial" w:hAnsi="Arial" w:cs="Arial"/>
          <w:i/>
          <w:iCs/>
        </w:rPr>
        <w:t xml:space="preserve"> be-divrei Torah</w:t>
      </w:r>
      <w:r w:rsidR="00BD6FD2" w:rsidRPr="00CC2B56">
        <w:rPr>
          <w:rFonts w:ascii="Arial" w:hAnsi="Arial" w:cs="Arial"/>
        </w:rPr>
        <w:t xml:space="preserve">" (according to those who maintain that it is a short blessing) is formulated like a blessing recited over a </w:t>
      </w:r>
      <w:r w:rsidR="00D02194">
        <w:rPr>
          <w:rFonts w:ascii="Arial" w:hAnsi="Arial" w:cs="Arial"/>
          <w:i/>
          <w:iCs/>
        </w:rPr>
        <w:t>mitzva</w:t>
      </w:r>
      <w:r w:rsidR="00D02194">
        <w:rPr>
          <w:rFonts w:ascii="Arial" w:hAnsi="Arial" w:cs="Arial"/>
        </w:rPr>
        <w:t>,</w:t>
      </w:r>
      <w:r w:rsidR="00BD6FD2" w:rsidRPr="00CC2B56">
        <w:rPr>
          <w:rFonts w:ascii="Arial" w:hAnsi="Arial" w:cs="Arial"/>
          <w:i/>
          <w:iCs/>
        </w:rPr>
        <w:t xml:space="preserve"> </w:t>
      </w:r>
      <w:r w:rsidR="00D02194">
        <w:rPr>
          <w:rFonts w:ascii="Arial" w:hAnsi="Arial" w:cs="Arial"/>
        </w:rPr>
        <w:t>w</w:t>
      </w:r>
      <w:r w:rsidR="00BD6FD2" w:rsidRPr="00CC2B56">
        <w:rPr>
          <w:rFonts w:ascii="Arial" w:hAnsi="Arial" w:cs="Arial"/>
        </w:rPr>
        <w:t>hereas the blessing of "</w:t>
      </w:r>
      <w:r w:rsidR="00BD6FD2" w:rsidRPr="00CC2B56">
        <w:rPr>
          <w:rFonts w:ascii="Arial" w:hAnsi="Arial" w:cs="Arial"/>
          <w:i/>
          <w:iCs/>
        </w:rPr>
        <w:t>asher bachar banu</w:t>
      </w:r>
      <w:r w:rsidR="00BD6FD2" w:rsidRPr="00CC2B56">
        <w:rPr>
          <w:rFonts w:ascii="Arial" w:hAnsi="Arial" w:cs="Arial"/>
        </w:rPr>
        <w:t>" expresses praise and thanksgiving for the choosing of Israel</w:t>
      </w:r>
      <w:r w:rsidR="00D02194">
        <w:rPr>
          <w:rFonts w:ascii="Arial" w:hAnsi="Arial" w:cs="Arial"/>
        </w:rPr>
        <w:t>,</w:t>
      </w:r>
      <w:r w:rsidR="00BD6FD2" w:rsidRPr="00CC2B56">
        <w:rPr>
          <w:rFonts w:ascii="Arial" w:hAnsi="Arial" w:cs="Arial"/>
        </w:rPr>
        <w:t xml:space="preserve"> which </w:t>
      </w:r>
      <w:r w:rsidR="00D02194">
        <w:rPr>
          <w:rFonts w:ascii="Arial" w:hAnsi="Arial" w:cs="Arial"/>
        </w:rPr>
        <w:t>is reflected</w:t>
      </w:r>
      <w:r w:rsidR="00BD6FD2" w:rsidRPr="00CC2B56">
        <w:rPr>
          <w:rFonts w:ascii="Arial" w:hAnsi="Arial" w:cs="Arial"/>
        </w:rPr>
        <w:t xml:space="preserve"> in the giving of the Torah. The Ramban relates to this blessing, and it is possible that according to him, only it is </w:t>
      </w:r>
      <w:r w:rsidR="00D02194">
        <w:rPr>
          <w:rFonts w:ascii="Arial" w:hAnsi="Arial" w:cs="Arial"/>
        </w:rPr>
        <w:t>a</w:t>
      </w:r>
      <w:r w:rsidR="00BD6FD2" w:rsidRPr="00CC2B56">
        <w:rPr>
          <w:rFonts w:ascii="Arial" w:hAnsi="Arial" w:cs="Arial"/>
        </w:rPr>
        <w:t xml:space="preserve"> Torah</w:t>
      </w:r>
      <w:r w:rsidR="00D02194">
        <w:rPr>
          <w:rFonts w:ascii="Arial" w:hAnsi="Arial" w:cs="Arial"/>
        </w:rPr>
        <w:t xml:space="preserve"> obligation</w:t>
      </w:r>
      <w:r w:rsidR="00BD6FD2" w:rsidRPr="00CC2B56">
        <w:rPr>
          <w:rFonts w:ascii="Arial" w:hAnsi="Arial" w:cs="Arial"/>
        </w:rPr>
        <w:t>.</w:t>
      </w:r>
    </w:p>
  </w:footnote>
  <w:footnote w:id="9">
    <w:p w14:paraId="5EB1DEF6" w14:textId="456E3E99" w:rsidR="00C67AD2" w:rsidRPr="00CC2B56" w:rsidRDefault="00C67AD2" w:rsidP="00CC2B56">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BD6FD2" w:rsidRPr="00CC2B56">
        <w:rPr>
          <w:rFonts w:ascii="Arial" w:hAnsi="Arial" w:cs="Arial"/>
        </w:rPr>
        <w:t>The Meiri (</w:t>
      </w:r>
      <w:r w:rsidR="00BD6FD2" w:rsidRPr="00CC2B56">
        <w:rPr>
          <w:rFonts w:ascii="Arial" w:hAnsi="Arial" w:cs="Arial"/>
          <w:i/>
          <w:iCs/>
        </w:rPr>
        <w:t xml:space="preserve">Berakhot </w:t>
      </w:r>
      <w:r w:rsidR="00BD6FD2" w:rsidRPr="00CC2B56">
        <w:rPr>
          <w:rFonts w:ascii="Arial" w:hAnsi="Arial" w:cs="Arial"/>
        </w:rPr>
        <w:t xml:space="preserve">11b, s.v. </w:t>
      </w:r>
      <w:r w:rsidR="00BD6FD2" w:rsidRPr="00CC2B56">
        <w:rPr>
          <w:rFonts w:ascii="Arial" w:hAnsi="Arial" w:cs="Arial"/>
          <w:i/>
          <w:iCs/>
        </w:rPr>
        <w:t>ve-harei lamadeta</w:t>
      </w:r>
      <w:r w:rsidR="00BD6FD2" w:rsidRPr="00CC2B56">
        <w:rPr>
          <w:rFonts w:ascii="Arial" w:hAnsi="Arial" w:cs="Arial"/>
        </w:rPr>
        <w:t xml:space="preserve">), however, explains that one who recites the </w:t>
      </w:r>
      <w:r w:rsidR="00BD6FD2" w:rsidRPr="00CC2B56">
        <w:rPr>
          <w:rFonts w:ascii="Arial" w:hAnsi="Arial" w:cs="Arial"/>
          <w:i/>
          <w:iCs/>
        </w:rPr>
        <w:t xml:space="preserve">Ahava Rabba </w:t>
      </w:r>
      <w:r w:rsidR="00BD6FD2" w:rsidRPr="00CC2B56">
        <w:rPr>
          <w:rFonts w:ascii="Arial" w:hAnsi="Arial" w:cs="Arial"/>
        </w:rPr>
        <w:t xml:space="preserve">blessing is exempt from reciting a blessing over the </w:t>
      </w:r>
      <w:r w:rsidR="00BD6FD2" w:rsidRPr="00CC2B56">
        <w:rPr>
          <w:rFonts w:ascii="Arial" w:hAnsi="Arial" w:cs="Arial"/>
          <w:i/>
          <w:iCs/>
        </w:rPr>
        <w:t xml:space="preserve">mitzva </w:t>
      </w:r>
      <w:r w:rsidR="00BD6FD2" w:rsidRPr="00CC2B56">
        <w:rPr>
          <w:rFonts w:ascii="Arial" w:hAnsi="Arial" w:cs="Arial"/>
        </w:rPr>
        <w:t xml:space="preserve">of reciting the </w:t>
      </w:r>
      <w:r w:rsidR="00BD6FD2" w:rsidRPr="00CC2B56">
        <w:rPr>
          <w:rFonts w:ascii="Arial" w:hAnsi="Arial" w:cs="Arial"/>
          <w:i/>
          <w:iCs/>
        </w:rPr>
        <w:t>Shema</w:t>
      </w:r>
      <w:r w:rsidR="00BD6FD2" w:rsidRPr="00CC2B56">
        <w:rPr>
          <w:rFonts w:ascii="Arial" w:hAnsi="Arial" w:cs="Arial"/>
        </w:rPr>
        <w:t>.</w:t>
      </w:r>
    </w:p>
  </w:footnote>
  <w:footnote w:id="10">
    <w:p w14:paraId="29A6B7E6" w14:textId="2F223521" w:rsidR="00C67AD2" w:rsidRPr="00CC2B56" w:rsidRDefault="00C67AD2" w:rsidP="00D02194">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BD6FD2" w:rsidRPr="00CC2B56">
        <w:rPr>
          <w:rFonts w:ascii="Arial" w:hAnsi="Arial" w:cs="Arial"/>
        </w:rPr>
        <w:t xml:space="preserve">The understanding that </w:t>
      </w:r>
      <w:r w:rsidR="00D02194">
        <w:rPr>
          <w:rFonts w:ascii="Arial" w:hAnsi="Arial" w:cs="Arial"/>
          <w:i/>
          <w:iCs/>
        </w:rPr>
        <w:t>Birkat H</w:t>
      </w:r>
      <w:r w:rsidR="004D37FA">
        <w:rPr>
          <w:rFonts w:ascii="Arial" w:hAnsi="Arial" w:cs="Arial"/>
          <w:i/>
          <w:iCs/>
        </w:rPr>
        <w:t>a</w:t>
      </w:r>
      <w:r w:rsidR="00BD6FD2" w:rsidRPr="00CC2B56">
        <w:rPr>
          <w:rFonts w:ascii="Arial" w:hAnsi="Arial" w:cs="Arial"/>
          <w:i/>
          <w:iCs/>
        </w:rPr>
        <w:t xml:space="preserve">-Torah </w:t>
      </w:r>
      <w:r w:rsidR="00BD6FD2" w:rsidRPr="00CC2B56">
        <w:rPr>
          <w:rFonts w:ascii="Arial" w:hAnsi="Arial" w:cs="Arial"/>
        </w:rPr>
        <w:t xml:space="preserve">is a blessing of praise has </w:t>
      </w:r>
      <w:r w:rsidR="00D02194">
        <w:rPr>
          <w:rFonts w:ascii="Arial" w:hAnsi="Arial" w:cs="Arial"/>
        </w:rPr>
        <w:t>several practical ramifications – f</w:t>
      </w:r>
      <w:r w:rsidR="00BD6FD2" w:rsidRPr="00CC2B56">
        <w:rPr>
          <w:rFonts w:ascii="Arial" w:hAnsi="Arial" w:cs="Arial"/>
        </w:rPr>
        <w:t xml:space="preserve">or example, concerning an interruption between the blessing and the study, concerning reciting the blessing "prior to the fulfillment of the </w:t>
      </w:r>
      <w:r w:rsidR="00BD6FD2" w:rsidRPr="00CC2B56">
        <w:rPr>
          <w:rFonts w:ascii="Arial" w:hAnsi="Arial" w:cs="Arial"/>
          <w:i/>
          <w:iCs/>
        </w:rPr>
        <w:t>mitzva</w:t>
      </w:r>
      <w:r w:rsidR="00BD6FD2" w:rsidRPr="00CC2B56">
        <w:rPr>
          <w:rFonts w:ascii="Arial" w:hAnsi="Arial" w:cs="Arial"/>
        </w:rPr>
        <w:t xml:space="preserve">," and concerning </w:t>
      </w:r>
      <w:r w:rsidR="00D02194">
        <w:rPr>
          <w:rFonts w:ascii="Arial" w:hAnsi="Arial" w:cs="Arial"/>
          <w:i/>
          <w:iCs/>
        </w:rPr>
        <w:t>Birkat H</w:t>
      </w:r>
      <w:r w:rsidR="00BD6FD2" w:rsidRPr="00CC2B56">
        <w:rPr>
          <w:rFonts w:ascii="Arial" w:hAnsi="Arial" w:cs="Arial"/>
          <w:i/>
          <w:iCs/>
        </w:rPr>
        <w:t xml:space="preserve">a-Torah </w:t>
      </w:r>
      <w:r w:rsidR="00BD6FD2" w:rsidRPr="00CC2B56">
        <w:rPr>
          <w:rFonts w:ascii="Arial" w:hAnsi="Arial" w:cs="Arial"/>
        </w:rPr>
        <w:t>for women. See</w:t>
      </w:r>
      <w:r w:rsidR="00BD6FD2" w:rsidRPr="00CC2B56">
        <w:rPr>
          <w:rFonts w:ascii="Arial" w:hAnsi="Arial" w:cs="Arial"/>
          <w:i/>
          <w:iCs/>
        </w:rPr>
        <w:t xml:space="preserve"> </w:t>
      </w:r>
      <w:r w:rsidR="00BD6FD2" w:rsidRPr="00D02194">
        <w:rPr>
          <w:rFonts w:ascii="Arial" w:hAnsi="Arial" w:cs="Arial"/>
        </w:rPr>
        <w:t>Tosafot</w:t>
      </w:r>
      <w:r w:rsidR="00BD6FD2" w:rsidRPr="00CC2B56">
        <w:rPr>
          <w:rFonts w:ascii="Arial" w:hAnsi="Arial" w:cs="Arial"/>
        </w:rPr>
        <w:t xml:space="preserve">, </w:t>
      </w:r>
      <w:r w:rsidR="00BD6FD2" w:rsidRPr="00CC2B56">
        <w:rPr>
          <w:rFonts w:ascii="Arial" w:hAnsi="Arial" w:cs="Arial"/>
          <w:i/>
          <w:iCs/>
        </w:rPr>
        <w:t xml:space="preserve">Berakhot </w:t>
      </w:r>
      <w:r w:rsidR="00BD6FD2" w:rsidRPr="00CC2B56">
        <w:rPr>
          <w:rFonts w:ascii="Arial" w:hAnsi="Arial" w:cs="Arial"/>
        </w:rPr>
        <w:t xml:space="preserve">11b, s.v. </w:t>
      </w:r>
      <w:r w:rsidR="00BD6FD2" w:rsidRPr="00CC2B56">
        <w:rPr>
          <w:rFonts w:ascii="Arial" w:hAnsi="Arial" w:cs="Arial"/>
          <w:i/>
          <w:iCs/>
        </w:rPr>
        <w:t>she-kevar</w:t>
      </w:r>
      <w:r w:rsidR="00BD6FD2" w:rsidRPr="00CC2B56">
        <w:rPr>
          <w:rFonts w:ascii="Arial" w:hAnsi="Arial" w:cs="Arial"/>
        </w:rPr>
        <w:t xml:space="preserve">; Rosh, </w:t>
      </w:r>
      <w:r w:rsidR="00BD6FD2" w:rsidRPr="00CC2B56">
        <w:rPr>
          <w:rFonts w:ascii="Arial" w:hAnsi="Arial" w:cs="Arial"/>
          <w:i/>
          <w:iCs/>
        </w:rPr>
        <w:t>Berakhot</w:t>
      </w:r>
      <w:r w:rsidR="00BD6FD2" w:rsidRPr="00CC2B56">
        <w:rPr>
          <w:rFonts w:ascii="Arial" w:hAnsi="Arial" w:cs="Arial"/>
        </w:rPr>
        <w:t xml:space="preserve"> 1:13; </w:t>
      </w:r>
      <w:r w:rsidR="00D02194">
        <w:rPr>
          <w:rFonts w:ascii="Arial" w:hAnsi="Arial" w:cs="Arial"/>
          <w:i/>
          <w:iCs/>
        </w:rPr>
        <w:t>Chiddushei H</w:t>
      </w:r>
      <w:r w:rsidR="00BD6FD2" w:rsidRPr="00CC2B56">
        <w:rPr>
          <w:rFonts w:ascii="Arial" w:hAnsi="Arial" w:cs="Arial"/>
          <w:i/>
          <w:iCs/>
        </w:rPr>
        <w:t xml:space="preserve">a-Griz </w:t>
      </w:r>
      <w:r w:rsidR="00BD6FD2" w:rsidRPr="00CC2B56">
        <w:rPr>
          <w:rFonts w:ascii="Arial" w:hAnsi="Arial" w:cs="Arial"/>
        </w:rPr>
        <w:t xml:space="preserve">on the Rambam, </w:t>
      </w:r>
      <w:r w:rsidR="00BD6FD2" w:rsidRPr="00CC2B56">
        <w:rPr>
          <w:rFonts w:ascii="Arial" w:hAnsi="Arial" w:cs="Arial"/>
          <w:i/>
          <w:iCs/>
        </w:rPr>
        <w:t xml:space="preserve">Hilkhot Berakhot </w:t>
      </w:r>
      <w:r w:rsidR="00D02194">
        <w:rPr>
          <w:rFonts w:ascii="Arial" w:hAnsi="Arial" w:cs="Arial"/>
        </w:rPr>
        <w:t>11:16</w:t>
      </w:r>
      <w:r w:rsidR="00BD6FD2" w:rsidRPr="00CC2B56">
        <w:rPr>
          <w:rFonts w:ascii="Arial" w:hAnsi="Arial" w:cs="Arial"/>
        </w:rPr>
        <w:t xml:space="preserve">. </w:t>
      </w:r>
    </w:p>
  </w:footnote>
  <w:footnote w:id="11">
    <w:p w14:paraId="6A20BAF5" w14:textId="449ECD07" w:rsidR="00337533" w:rsidRPr="00CC2B56" w:rsidRDefault="00337533" w:rsidP="00D02194">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DB3CDE" w:rsidRPr="00CC2B56">
        <w:rPr>
          <w:rFonts w:ascii="Arial" w:hAnsi="Arial" w:cs="Arial"/>
        </w:rPr>
        <w:t>R</w:t>
      </w:r>
      <w:r w:rsidR="00D02194">
        <w:rPr>
          <w:rFonts w:ascii="Arial" w:hAnsi="Arial" w:cs="Arial"/>
        </w:rPr>
        <w:t>.</w:t>
      </w:r>
      <w:r w:rsidR="00DB3CDE" w:rsidRPr="00CC2B56">
        <w:rPr>
          <w:rFonts w:ascii="Arial" w:hAnsi="Arial" w:cs="Arial"/>
        </w:rPr>
        <w:t xml:space="preserve"> Yochanan's position is rejected in the</w:t>
      </w:r>
      <w:r w:rsidR="00D02194">
        <w:rPr>
          <w:rFonts w:ascii="Arial" w:hAnsi="Arial" w:cs="Arial"/>
        </w:rPr>
        <w:t xml:space="preserve"> Bavli,</w:t>
      </w:r>
      <w:r w:rsidR="00DB3CDE" w:rsidRPr="00CC2B56">
        <w:rPr>
          <w:rFonts w:ascii="Arial" w:hAnsi="Arial" w:cs="Arial"/>
        </w:rPr>
        <w:t xml:space="preserve"> but </w:t>
      </w:r>
      <w:r w:rsidR="00D02194">
        <w:rPr>
          <w:rFonts w:ascii="Arial" w:hAnsi="Arial" w:cs="Arial"/>
        </w:rPr>
        <w:t xml:space="preserve">it </w:t>
      </w:r>
      <w:r w:rsidR="00DB3CDE" w:rsidRPr="00CC2B56">
        <w:rPr>
          <w:rFonts w:ascii="Arial" w:hAnsi="Arial" w:cs="Arial"/>
        </w:rPr>
        <w:t xml:space="preserve">is accepted in the </w:t>
      </w:r>
      <w:r w:rsidR="00D02194">
        <w:rPr>
          <w:rFonts w:ascii="Arial" w:hAnsi="Arial" w:cs="Arial"/>
        </w:rPr>
        <w:t>Yerushalmi</w:t>
      </w:r>
      <w:r w:rsidR="00DB3CDE" w:rsidRPr="00CC2B56">
        <w:rPr>
          <w:rFonts w:ascii="Arial" w:hAnsi="Arial" w:cs="Arial"/>
        </w:rPr>
        <w:t>.</w:t>
      </w:r>
    </w:p>
  </w:footnote>
  <w:footnote w:id="12">
    <w:p w14:paraId="0B2881A8" w14:textId="6C89BF75" w:rsidR="00337533" w:rsidRPr="00CC2B56" w:rsidRDefault="00337533" w:rsidP="00D02194">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DB3CDE" w:rsidRPr="00CC2B56">
        <w:rPr>
          <w:rFonts w:ascii="Arial" w:hAnsi="Arial" w:cs="Arial"/>
        </w:rPr>
        <w:t xml:space="preserve">See Ritva, </w:t>
      </w:r>
      <w:r w:rsidR="00DB3CDE" w:rsidRPr="00CC2B56">
        <w:rPr>
          <w:rFonts w:ascii="Arial" w:hAnsi="Arial" w:cs="Arial"/>
          <w:i/>
          <w:iCs/>
        </w:rPr>
        <w:t>Megil</w:t>
      </w:r>
      <w:r w:rsidR="00D02194">
        <w:rPr>
          <w:rFonts w:ascii="Arial" w:hAnsi="Arial" w:cs="Arial"/>
          <w:i/>
          <w:iCs/>
        </w:rPr>
        <w:t>l</w:t>
      </w:r>
      <w:r w:rsidR="00DB3CDE" w:rsidRPr="00CC2B56">
        <w:rPr>
          <w:rFonts w:ascii="Arial" w:hAnsi="Arial" w:cs="Arial"/>
          <w:i/>
          <w:iCs/>
        </w:rPr>
        <w:t>a</w:t>
      </w:r>
      <w:r w:rsidR="00DB3CDE" w:rsidRPr="00CC2B56">
        <w:rPr>
          <w:rFonts w:ascii="Arial" w:hAnsi="Arial" w:cs="Arial"/>
        </w:rPr>
        <w:t xml:space="preserve"> 17b, s.v. </w:t>
      </w:r>
      <w:r w:rsidR="00DB3CDE" w:rsidRPr="00CC2B56">
        <w:rPr>
          <w:rFonts w:ascii="Arial" w:hAnsi="Arial" w:cs="Arial"/>
          <w:i/>
          <w:iCs/>
        </w:rPr>
        <w:t>ha de-amrinan</w:t>
      </w:r>
      <w:r w:rsidR="00DB3CDE" w:rsidRPr="00CC2B56">
        <w:rPr>
          <w:rFonts w:ascii="Arial" w:hAnsi="Arial" w:cs="Arial"/>
        </w:rPr>
        <w:t xml:space="preserve">; </w:t>
      </w:r>
      <w:r w:rsidR="00D02194">
        <w:rPr>
          <w:rFonts w:ascii="Arial" w:hAnsi="Arial" w:cs="Arial"/>
          <w:i/>
          <w:iCs/>
        </w:rPr>
        <w:t>Responsa H</w:t>
      </w:r>
      <w:r w:rsidR="00DB3CDE" w:rsidRPr="00CC2B56">
        <w:rPr>
          <w:rFonts w:ascii="Arial" w:hAnsi="Arial" w:cs="Arial"/>
          <w:i/>
          <w:iCs/>
        </w:rPr>
        <w:t>a-Rashba</w:t>
      </w:r>
      <w:r w:rsidR="00DB3CDE" w:rsidRPr="00CC2B56">
        <w:rPr>
          <w:rFonts w:ascii="Arial" w:hAnsi="Arial" w:cs="Arial"/>
        </w:rPr>
        <w:t xml:space="preserve">, </w:t>
      </w:r>
      <w:r w:rsidR="00D02194">
        <w:rPr>
          <w:rFonts w:ascii="Arial" w:hAnsi="Arial" w:cs="Arial"/>
        </w:rPr>
        <w:t>vol. 7</w:t>
      </w:r>
      <w:r w:rsidR="00DB3CDE" w:rsidRPr="00CC2B56">
        <w:rPr>
          <w:rFonts w:ascii="Arial" w:hAnsi="Arial" w:cs="Arial"/>
        </w:rPr>
        <w:t xml:space="preserve">, p. 540; </w:t>
      </w:r>
      <w:r w:rsidR="00D02194">
        <w:rPr>
          <w:rFonts w:ascii="Arial" w:hAnsi="Arial" w:cs="Arial"/>
          <w:i/>
          <w:iCs/>
        </w:rPr>
        <w:t>Orchot Cha</w:t>
      </w:r>
      <w:r w:rsidR="00DB3CDE" w:rsidRPr="00CC2B56">
        <w:rPr>
          <w:rFonts w:ascii="Arial" w:hAnsi="Arial" w:cs="Arial"/>
          <w:i/>
          <w:iCs/>
        </w:rPr>
        <w:t>im</w:t>
      </w:r>
      <w:r w:rsidR="00DB3CDE" w:rsidRPr="00CC2B56">
        <w:rPr>
          <w:rFonts w:ascii="Arial" w:hAnsi="Arial" w:cs="Arial"/>
        </w:rPr>
        <w:t xml:space="preserve">, </w:t>
      </w:r>
      <w:r w:rsidR="00DB3CDE" w:rsidRPr="00CC2B56">
        <w:rPr>
          <w:rFonts w:ascii="Arial" w:hAnsi="Arial" w:cs="Arial"/>
          <w:i/>
          <w:iCs/>
        </w:rPr>
        <w:t>Hilkhot Talmud Torah</w:t>
      </w:r>
      <w:r w:rsidR="00D02194">
        <w:rPr>
          <w:rFonts w:ascii="Arial" w:hAnsi="Arial" w:cs="Arial"/>
        </w:rPr>
        <w:t xml:space="preserve"> </w:t>
      </w:r>
      <w:r w:rsidR="00DB3CDE" w:rsidRPr="00CC2B56">
        <w:rPr>
          <w:rFonts w:ascii="Arial" w:hAnsi="Arial" w:cs="Arial"/>
        </w:rPr>
        <w:t>2.</w:t>
      </w:r>
    </w:p>
  </w:footnote>
  <w:footnote w:id="13">
    <w:p w14:paraId="72E50A78" w14:textId="3A40F608" w:rsidR="00A91A32" w:rsidRPr="00CC2B56" w:rsidRDefault="00A91A32" w:rsidP="00D02194">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See </w:t>
      </w:r>
      <w:r w:rsidRPr="00CC2B56">
        <w:rPr>
          <w:rFonts w:ascii="Arial" w:hAnsi="Arial" w:cs="Arial"/>
          <w:i/>
          <w:iCs/>
        </w:rPr>
        <w:t>Be'er Sheva</w:t>
      </w:r>
      <w:r w:rsidRPr="00CC2B56">
        <w:rPr>
          <w:rFonts w:ascii="Arial" w:hAnsi="Arial" w:cs="Arial"/>
        </w:rPr>
        <w:t xml:space="preserve">, </w:t>
      </w:r>
      <w:r w:rsidRPr="00CC2B56">
        <w:rPr>
          <w:rFonts w:ascii="Arial" w:hAnsi="Arial" w:cs="Arial"/>
          <w:i/>
          <w:iCs/>
        </w:rPr>
        <w:t xml:space="preserve">Sota </w:t>
      </w:r>
      <w:r w:rsidRPr="00CC2B56">
        <w:rPr>
          <w:rFonts w:ascii="Arial" w:hAnsi="Arial" w:cs="Arial"/>
        </w:rPr>
        <w:t xml:space="preserve">33a, 41a; </w:t>
      </w:r>
      <w:r w:rsidRPr="00CC2B56">
        <w:rPr>
          <w:rFonts w:ascii="Arial" w:hAnsi="Arial" w:cs="Arial"/>
          <w:i/>
          <w:iCs/>
        </w:rPr>
        <w:t>Mishkenot Yaakov</w:t>
      </w:r>
      <w:r w:rsidR="00D02194">
        <w:rPr>
          <w:rFonts w:ascii="Arial" w:hAnsi="Arial" w:cs="Arial"/>
        </w:rPr>
        <w:t xml:space="preserve"> 60;</w:t>
      </w:r>
      <w:r w:rsidRPr="00CC2B56">
        <w:rPr>
          <w:rFonts w:ascii="Arial" w:hAnsi="Arial" w:cs="Arial"/>
        </w:rPr>
        <w:t xml:space="preserve"> </w:t>
      </w:r>
      <w:r w:rsidRPr="00CC2B56">
        <w:rPr>
          <w:rFonts w:ascii="Arial" w:hAnsi="Arial" w:cs="Arial"/>
          <w:i/>
          <w:iCs/>
        </w:rPr>
        <w:t>Tashbetz</w:t>
      </w:r>
      <w:r w:rsidR="00D02194">
        <w:rPr>
          <w:rFonts w:ascii="Arial" w:hAnsi="Arial" w:cs="Arial"/>
        </w:rPr>
        <w:t xml:space="preserve"> 2:163.</w:t>
      </w:r>
      <w:r w:rsidR="00DB3CDE" w:rsidRPr="00CC2B56">
        <w:rPr>
          <w:rFonts w:ascii="Arial" w:hAnsi="Arial" w:cs="Arial"/>
        </w:rPr>
        <w:t xml:space="preserve"> The Rosh (</w:t>
      </w:r>
      <w:r w:rsidR="00DB3CDE" w:rsidRPr="00CC2B56">
        <w:rPr>
          <w:rFonts w:ascii="Arial" w:hAnsi="Arial" w:cs="Arial"/>
          <w:i/>
          <w:iCs/>
        </w:rPr>
        <w:t xml:space="preserve">Berakhot </w:t>
      </w:r>
      <w:r w:rsidR="00DB3CDE" w:rsidRPr="00CC2B56">
        <w:rPr>
          <w:rFonts w:ascii="Arial" w:hAnsi="Arial" w:cs="Arial"/>
        </w:rPr>
        <w:t xml:space="preserve">1:13) explains that the basic obligation concerning </w:t>
      </w:r>
      <w:r w:rsidR="00D02194">
        <w:rPr>
          <w:rFonts w:ascii="Arial" w:hAnsi="Arial" w:cs="Arial"/>
          <w:i/>
          <w:iCs/>
        </w:rPr>
        <w:t>Birkat H</w:t>
      </w:r>
      <w:r w:rsidR="00DB3CDE" w:rsidRPr="00CC2B56">
        <w:rPr>
          <w:rFonts w:ascii="Arial" w:hAnsi="Arial" w:cs="Arial"/>
          <w:i/>
          <w:iCs/>
        </w:rPr>
        <w:t xml:space="preserve">a-Torah </w:t>
      </w:r>
      <w:r w:rsidR="00DB3CDE" w:rsidRPr="00CC2B56">
        <w:rPr>
          <w:rFonts w:ascii="Arial" w:hAnsi="Arial" w:cs="Arial"/>
        </w:rPr>
        <w:t xml:space="preserve">from the Torah relates to Torah study, and it was the Rabbis who instituted that a blessing should be recited also for a </w:t>
      </w:r>
      <w:r w:rsidR="009E17E7" w:rsidRPr="00CC2B56">
        <w:rPr>
          <w:rFonts w:ascii="Arial" w:hAnsi="Arial" w:cs="Arial"/>
        </w:rPr>
        <w:t>public</w:t>
      </w:r>
      <w:r w:rsidR="00DB3CDE" w:rsidRPr="00CC2B56">
        <w:rPr>
          <w:rFonts w:ascii="Arial" w:hAnsi="Arial" w:cs="Arial"/>
        </w:rPr>
        <w:t xml:space="preserve"> Torah reading. In this way he explains why a person who recited </w:t>
      </w:r>
      <w:r w:rsidR="00D02194">
        <w:rPr>
          <w:rFonts w:ascii="Arial" w:hAnsi="Arial" w:cs="Arial"/>
          <w:i/>
          <w:iCs/>
        </w:rPr>
        <w:t>Birkat H</w:t>
      </w:r>
      <w:r w:rsidR="00DB3CDE" w:rsidRPr="00CC2B56">
        <w:rPr>
          <w:rFonts w:ascii="Arial" w:hAnsi="Arial" w:cs="Arial"/>
          <w:i/>
          <w:iCs/>
        </w:rPr>
        <w:t xml:space="preserve">a-Torah </w:t>
      </w:r>
      <w:r w:rsidR="00DB3CDE" w:rsidRPr="00CC2B56">
        <w:rPr>
          <w:rFonts w:ascii="Arial" w:hAnsi="Arial" w:cs="Arial"/>
        </w:rPr>
        <w:t xml:space="preserve">in the morning recites another blessing when he is called up to the Torah. According to what we have proposed, it is precisely the </w:t>
      </w:r>
      <w:r w:rsidR="00D02194">
        <w:rPr>
          <w:rFonts w:ascii="Arial" w:hAnsi="Arial" w:cs="Arial"/>
          <w:i/>
          <w:iCs/>
        </w:rPr>
        <w:t>Birkat H</w:t>
      </w:r>
      <w:r w:rsidR="00DB3CDE" w:rsidRPr="00CC2B56">
        <w:rPr>
          <w:rFonts w:ascii="Arial" w:hAnsi="Arial" w:cs="Arial"/>
          <w:i/>
          <w:iCs/>
        </w:rPr>
        <w:t xml:space="preserve">a-Torah </w:t>
      </w:r>
      <w:r w:rsidR="00DB3CDE" w:rsidRPr="00CC2B56">
        <w:rPr>
          <w:rFonts w:ascii="Arial" w:hAnsi="Arial" w:cs="Arial"/>
        </w:rPr>
        <w:t xml:space="preserve">recited over a public Torah reading that is </w:t>
      </w:r>
      <w:r w:rsidR="00D02194">
        <w:rPr>
          <w:rFonts w:ascii="Arial" w:hAnsi="Arial" w:cs="Arial"/>
        </w:rPr>
        <w:t>required</w:t>
      </w:r>
      <w:r w:rsidR="00DB3CDE" w:rsidRPr="00CC2B56">
        <w:rPr>
          <w:rFonts w:ascii="Arial" w:hAnsi="Arial" w:cs="Arial"/>
        </w:rPr>
        <w:t xml:space="preserve"> by Torah law, whereas the blessing recited by each individual for himself is a rabbinic enactment.</w:t>
      </w:r>
    </w:p>
  </w:footnote>
  <w:footnote w:id="14">
    <w:p w14:paraId="466C4DDD" w14:textId="5A667F49" w:rsidR="00FA228D" w:rsidRPr="00CC2B56" w:rsidRDefault="00FA228D" w:rsidP="00CC2B56">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A91A32" w:rsidRPr="00CC2B56">
        <w:rPr>
          <w:rFonts w:ascii="Arial" w:hAnsi="Arial" w:cs="Arial"/>
        </w:rPr>
        <w:t>Rashi, ho</w:t>
      </w:r>
      <w:r w:rsidR="00D02194">
        <w:rPr>
          <w:rFonts w:ascii="Arial" w:hAnsi="Arial" w:cs="Arial"/>
        </w:rPr>
        <w:t xml:space="preserve">wever, explains the </w:t>
      </w:r>
      <w:r w:rsidR="00D02194" w:rsidRPr="00D02194">
        <w:rPr>
          <w:rFonts w:ascii="Arial" w:hAnsi="Arial" w:cs="Arial"/>
          <w:i/>
          <w:iCs/>
        </w:rPr>
        <w:t>g</w:t>
      </w:r>
      <w:r w:rsidR="00A91A32" w:rsidRPr="00D02194">
        <w:rPr>
          <w:rFonts w:ascii="Arial" w:hAnsi="Arial" w:cs="Arial"/>
          <w:i/>
          <w:iCs/>
        </w:rPr>
        <w:t>emara</w:t>
      </w:r>
      <w:r w:rsidR="00A91A32" w:rsidRPr="00CC2B56">
        <w:rPr>
          <w:rFonts w:ascii="Arial" w:hAnsi="Arial" w:cs="Arial"/>
        </w:rPr>
        <w:t xml:space="preserve"> in </w:t>
      </w:r>
      <w:r w:rsidR="00A91A32" w:rsidRPr="00CC2B56">
        <w:rPr>
          <w:rFonts w:ascii="Arial" w:hAnsi="Arial" w:cs="Arial"/>
          <w:i/>
          <w:iCs/>
        </w:rPr>
        <w:t xml:space="preserve">Berakhot </w:t>
      </w:r>
      <w:r w:rsidR="00A91A32" w:rsidRPr="00CC2B56">
        <w:rPr>
          <w:rFonts w:ascii="Arial" w:hAnsi="Arial" w:cs="Arial"/>
        </w:rPr>
        <w:t>as follows: "When Moshe came to open with words of song, he said to Israel: I will first recite a blessing, and you will then answer Amen. "When I proclaim the name of the Lord" – with a blessing; "ascribe You greatness to our God" – with Amen."</w:t>
      </w:r>
    </w:p>
  </w:footnote>
  <w:footnote w:id="15">
    <w:p w14:paraId="5844F59E" w14:textId="4AF81342" w:rsidR="004933E3" w:rsidRPr="00CC2B56" w:rsidRDefault="004933E3" w:rsidP="00CC0E28">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It remains to be explained why the Rambam (like most of those who enumerated the </w:t>
      </w:r>
      <w:r w:rsidRPr="00CC2B56">
        <w:rPr>
          <w:rFonts w:ascii="Arial" w:hAnsi="Arial" w:cs="Arial"/>
          <w:i/>
          <w:iCs/>
        </w:rPr>
        <w:t>mitzvot</w:t>
      </w:r>
      <w:r w:rsidRPr="00CC2B56">
        <w:rPr>
          <w:rFonts w:ascii="Arial" w:hAnsi="Arial" w:cs="Arial"/>
        </w:rPr>
        <w:t xml:space="preserve">) did not count in his </w:t>
      </w:r>
      <w:r w:rsidR="00CC0E28">
        <w:rPr>
          <w:rFonts w:ascii="Arial" w:hAnsi="Arial" w:cs="Arial"/>
          <w:i/>
          <w:iCs/>
        </w:rPr>
        <w:t>Sefer H</w:t>
      </w:r>
      <w:r w:rsidRPr="00CC2B56">
        <w:rPr>
          <w:rFonts w:ascii="Arial" w:hAnsi="Arial" w:cs="Arial"/>
          <w:i/>
          <w:iCs/>
        </w:rPr>
        <w:t>a-Mitzvot</w:t>
      </w:r>
      <w:r w:rsidRPr="00CC2B56">
        <w:rPr>
          <w:rFonts w:ascii="Arial" w:hAnsi="Arial" w:cs="Arial"/>
        </w:rPr>
        <w:t xml:space="preserve"> the </w:t>
      </w:r>
      <w:r w:rsidRPr="00CC2B56">
        <w:rPr>
          <w:rFonts w:ascii="Arial" w:hAnsi="Arial" w:cs="Arial"/>
          <w:i/>
          <w:iCs/>
        </w:rPr>
        <w:t>mitzva</w:t>
      </w:r>
      <w:r w:rsidRPr="00CC2B56">
        <w:rPr>
          <w:rFonts w:ascii="Arial" w:hAnsi="Arial" w:cs="Arial"/>
        </w:rPr>
        <w:t xml:space="preserve"> of reciting a blessing befor</w:t>
      </w:r>
      <w:r w:rsidR="00CC0E28">
        <w:rPr>
          <w:rFonts w:ascii="Arial" w:hAnsi="Arial" w:cs="Arial"/>
        </w:rPr>
        <w:t>e a communal Torah reading. R.</w:t>
      </w:r>
      <w:r w:rsidRPr="00CC2B56">
        <w:rPr>
          <w:rFonts w:ascii="Arial" w:hAnsi="Arial" w:cs="Arial"/>
        </w:rPr>
        <w:t xml:space="preserve"> Y.F. </w:t>
      </w:r>
      <w:r w:rsidR="00CC0E28">
        <w:rPr>
          <w:rFonts w:ascii="Arial" w:hAnsi="Arial" w:cs="Arial"/>
        </w:rPr>
        <w:t>Perlow, in his commentary to R.</w:t>
      </w:r>
      <w:r w:rsidRPr="00CC2B56">
        <w:rPr>
          <w:rFonts w:ascii="Arial" w:hAnsi="Arial" w:cs="Arial"/>
        </w:rPr>
        <w:t xml:space="preserve"> Saadya Gaon's </w:t>
      </w:r>
      <w:r w:rsidR="00CC0E28">
        <w:rPr>
          <w:rFonts w:ascii="Arial" w:hAnsi="Arial" w:cs="Arial"/>
          <w:i/>
          <w:iCs/>
        </w:rPr>
        <w:t>Sefer H</w:t>
      </w:r>
      <w:r w:rsidRPr="00CC2B56">
        <w:rPr>
          <w:rFonts w:ascii="Arial" w:hAnsi="Arial" w:cs="Arial"/>
          <w:i/>
          <w:iCs/>
        </w:rPr>
        <w:t>a-Mitzvot</w:t>
      </w:r>
      <w:r w:rsidRPr="00CC2B56">
        <w:rPr>
          <w:rFonts w:ascii="Arial" w:hAnsi="Arial" w:cs="Arial"/>
        </w:rPr>
        <w:t xml:space="preserve"> (positive commandment 63)</w:t>
      </w:r>
      <w:r w:rsidR="00CC0E28">
        <w:rPr>
          <w:rFonts w:ascii="Arial" w:hAnsi="Arial" w:cs="Arial"/>
        </w:rPr>
        <w:t>,</w:t>
      </w:r>
      <w:r w:rsidRPr="00CC2B56">
        <w:rPr>
          <w:rFonts w:ascii="Arial" w:hAnsi="Arial" w:cs="Arial"/>
        </w:rPr>
        <w:t xml:space="preserve"> argues that </w:t>
      </w:r>
      <w:r w:rsidR="00CC0E28">
        <w:rPr>
          <w:rFonts w:ascii="Arial" w:hAnsi="Arial" w:cs="Arial"/>
          <w:i/>
          <w:iCs/>
        </w:rPr>
        <w:t>Birkat H</w:t>
      </w:r>
      <w:r w:rsidRPr="00CC2B56">
        <w:rPr>
          <w:rFonts w:ascii="Arial" w:hAnsi="Arial" w:cs="Arial"/>
          <w:i/>
          <w:iCs/>
        </w:rPr>
        <w:t xml:space="preserve">a-Torah </w:t>
      </w:r>
      <w:r w:rsidRPr="00CC2B56">
        <w:rPr>
          <w:rFonts w:ascii="Arial" w:hAnsi="Arial" w:cs="Arial"/>
        </w:rPr>
        <w:t xml:space="preserve">is indeed by Torah law, but </w:t>
      </w:r>
      <w:r w:rsidR="00CC0E28">
        <w:rPr>
          <w:rFonts w:ascii="Arial" w:hAnsi="Arial" w:cs="Arial"/>
        </w:rPr>
        <w:t xml:space="preserve">it </w:t>
      </w:r>
      <w:r w:rsidRPr="00CC2B56">
        <w:rPr>
          <w:rFonts w:ascii="Arial" w:hAnsi="Arial" w:cs="Arial"/>
        </w:rPr>
        <w:t xml:space="preserve">is not counted as a separate </w:t>
      </w:r>
      <w:r w:rsidRPr="00CC2B56">
        <w:rPr>
          <w:rFonts w:ascii="Arial" w:hAnsi="Arial" w:cs="Arial"/>
          <w:i/>
          <w:iCs/>
        </w:rPr>
        <w:t>mitzva</w:t>
      </w:r>
      <w:r w:rsidRPr="00CC2B56">
        <w:rPr>
          <w:rFonts w:ascii="Arial" w:hAnsi="Arial" w:cs="Arial"/>
        </w:rPr>
        <w:t xml:space="preserve">, as it is part of the </w:t>
      </w:r>
      <w:r w:rsidRPr="00CC2B56">
        <w:rPr>
          <w:rFonts w:ascii="Arial" w:hAnsi="Arial" w:cs="Arial"/>
          <w:i/>
          <w:iCs/>
        </w:rPr>
        <w:t xml:space="preserve">mitzva </w:t>
      </w:r>
      <w:r w:rsidRPr="00CC2B56">
        <w:rPr>
          <w:rFonts w:ascii="Arial" w:hAnsi="Arial" w:cs="Arial"/>
        </w:rPr>
        <w:t xml:space="preserve">of Torah study. It is difficult to accept this explanation according to the Rambam, as he does not bring the law of </w:t>
      </w:r>
      <w:r w:rsidR="00CC0E28">
        <w:rPr>
          <w:rFonts w:ascii="Arial" w:hAnsi="Arial" w:cs="Arial"/>
          <w:i/>
          <w:iCs/>
        </w:rPr>
        <w:t>Birkat H</w:t>
      </w:r>
      <w:r w:rsidRPr="00CC2B56">
        <w:rPr>
          <w:rFonts w:ascii="Arial" w:hAnsi="Arial" w:cs="Arial"/>
          <w:i/>
          <w:iCs/>
        </w:rPr>
        <w:t xml:space="preserve">a-Torah </w:t>
      </w:r>
      <w:r w:rsidRPr="00CC2B56">
        <w:rPr>
          <w:rFonts w:ascii="Arial" w:hAnsi="Arial" w:cs="Arial"/>
        </w:rPr>
        <w:t xml:space="preserve">in </w:t>
      </w:r>
      <w:r w:rsidR="00CC0E28">
        <w:rPr>
          <w:rFonts w:ascii="Arial" w:hAnsi="Arial" w:cs="Arial"/>
          <w:i/>
          <w:iCs/>
        </w:rPr>
        <w:t>Hilkhot Talmu</w:t>
      </w:r>
      <w:r w:rsidRPr="00CC2B56">
        <w:rPr>
          <w:rFonts w:ascii="Arial" w:hAnsi="Arial" w:cs="Arial"/>
          <w:i/>
          <w:iCs/>
        </w:rPr>
        <w:t>d Torah</w:t>
      </w:r>
      <w:r w:rsidRPr="00CC2B56">
        <w:rPr>
          <w:rFonts w:ascii="Arial" w:hAnsi="Arial" w:cs="Arial"/>
        </w:rPr>
        <w:t xml:space="preserve">, but rather in </w:t>
      </w:r>
      <w:r w:rsidRPr="00CC2B56">
        <w:rPr>
          <w:rFonts w:ascii="Arial" w:hAnsi="Arial" w:cs="Arial"/>
          <w:i/>
          <w:iCs/>
        </w:rPr>
        <w:t>Hilkhot Tefil</w:t>
      </w:r>
      <w:r w:rsidR="00CC0E28">
        <w:rPr>
          <w:rFonts w:ascii="Arial" w:hAnsi="Arial" w:cs="Arial"/>
          <w:i/>
          <w:iCs/>
        </w:rPr>
        <w:t>l</w:t>
      </w:r>
      <w:r w:rsidRPr="00CC2B56">
        <w:rPr>
          <w:rFonts w:ascii="Arial" w:hAnsi="Arial" w:cs="Arial"/>
          <w:i/>
          <w:iCs/>
        </w:rPr>
        <w:t>a</w:t>
      </w:r>
      <w:r w:rsidRPr="00CC2B56">
        <w:rPr>
          <w:rFonts w:ascii="Arial" w:hAnsi="Arial" w:cs="Arial"/>
        </w:rPr>
        <w:t xml:space="preserve"> and in </w:t>
      </w:r>
      <w:r w:rsidRPr="00CC2B56">
        <w:rPr>
          <w:rFonts w:ascii="Arial" w:hAnsi="Arial" w:cs="Arial"/>
          <w:i/>
          <w:iCs/>
        </w:rPr>
        <w:t>Hilkhot Berakhot</w:t>
      </w:r>
      <w:r w:rsidRPr="00CC2B56">
        <w:rPr>
          <w:rFonts w:ascii="Arial" w:hAnsi="Arial" w:cs="Arial"/>
        </w:rPr>
        <w:t xml:space="preserve">. It would seem more reasonable to say that the Rambam understands that the verse, "Ascribe you greatness to our God," </w:t>
      </w:r>
      <w:r w:rsidR="00A91A32" w:rsidRPr="00CC2B56">
        <w:rPr>
          <w:rFonts w:ascii="Arial" w:hAnsi="Arial" w:cs="Arial"/>
        </w:rPr>
        <w:t xml:space="preserve">was addressed to the people of that generation, and that it is not a </w:t>
      </w:r>
      <w:r w:rsidR="00A91A32" w:rsidRPr="00CC2B56">
        <w:rPr>
          <w:rFonts w:ascii="Arial" w:hAnsi="Arial" w:cs="Arial"/>
          <w:i/>
          <w:iCs/>
        </w:rPr>
        <w:t xml:space="preserve">mitzva </w:t>
      </w:r>
      <w:r w:rsidR="00A91A32" w:rsidRPr="00CC2B56">
        <w:rPr>
          <w:rFonts w:ascii="Arial" w:hAnsi="Arial" w:cs="Arial"/>
        </w:rPr>
        <w:t>for all generations. Therefore</w:t>
      </w:r>
      <w:r w:rsidR="00CC0E28">
        <w:rPr>
          <w:rFonts w:ascii="Arial" w:hAnsi="Arial" w:cs="Arial"/>
        </w:rPr>
        <w:t>,</w:t>
      </w:r>
      <w:r w:rsidR="00A91A32" w:rsidRPr="00CC2B56">
        <w:rPr>
          <w:rFonts w:ascii="Arial" w:hAnsi="Arial" w:cs="Arial"/>
        </w:rPr>
        <w:t xml:space="preserve"> this blessing is not counted as one of the 613 command</w:t>
      </w:r>
      <w:r w:rsidR="00CC0E28">
        <w:rPr>
          <w:rFonts w:ascii="Arial" w:hAnsi="Arial" w:cs="Arial"/>
        </w:rPr>
        <w:t xml:space="preserve">ments. What the </w:t>
      </w:r>
      <w:r w:rsidR="00CC0E28" w:rsidRPr="00CC0E28">
        <w:rPr>
          <w:rFonts w:ascii="Arial" w:hAnsi="Arial" w:cs="Arial"/>
          <w:i/>
          <w:iCs/>
        </w:rPr>
        <w:t>g</w:t>
      </w:r>
      <w:r w:rsidR="00A91A32" w:rsidRPr="00CC0E28">
        <w:rPr>
          <w:rFonts w:ascii="Arial" w:hAnsi="Arial" w:cs="Arial"/>
          <w:i/>
          <w:iCs/>
        </w:rPr>
        <w:t>emara</w:t>
      </w:r>
      <w:r w:rsidR="00A91A32" w:rsidRPr="00CC2B56">
        <w:rPr>
          <w:rFonts w:ascii="Arial" w:hAnsi="Arial" w:cs="Arial"/>
        </w:rPr>
        <w:t xml:space="preserve"> means when it establishes that </w:t>
      </w:r>
      <w:r w:rsidR="00CC0E28">
        <w:rPr>
          <w:rFonts w:ascii="Arial" w:hAnsi="Arial" w:cs="Arial"/>
          <w:i/>
          <w:iCs/>
        </w:rPr>
        <w:t>Birkat H</w:t>
      </w:r>
      <w:r w:rsidR="00A91A32" w:rsidRPr="00CC2B56">
        <w:rPr>
          <w:rFonts w:ascii="Arial" w:hAnsi="Arial" w:cs="Arial"/>
          <w:i/>
          <w:iCs/>
        </w:rPr>
        <w:t xml:space="preserve">a-Torah </w:t>
      </w:r>
      <w:r w:rsidR="00CC0E28">
        <w:rPr>
          <w:rFonts w:ascii="Arial" w:hAnsi="Arial" w:cs="Arial"/>
        </w:rPr>
        <w:t>is ordained by the Torah</w:t>
      </w:r>
      <w:r w:rsidR="00A91A32" w:rsidRPr="00CC2B56">
        <w:rPr>
          <w:rFonts w:ascii="Arial" w:hAnsi="Arial" w:cs="Arial"/>
        </w:rPr>
        <w:t xml:space="preserve"> is that the root of the idea of </w:t>
      </w:r>
      <w:r w:rsidR="00CC0E28">
        <w:rPr>
          <w:rFonts w:ascii="Arial" w:hAnsi="Arial" w:cs="Arial"/>
          <w:i/>
          <w:iCs/>
        </w:rPr>
        <w:t>Birkat H</w:t>
      </w:r>
      <w:r w:rsidR="00A91A32" w:rsidRPr="00CC2B56">
        <w:rPr>
          <w:rFonts w:ascii="Arial" w:hAnsi="Arial" w:cs="Arial"/>
          <w:i/>
          <w:iCs/>
        </w:rPr>
        <w:t xml:space="preserve">a-Torah </w:t>
      </w:r>
      <w:r w:rsidR="00A91A32" w:rsidRPr="00CC2B56">
        <w:rPr>
          <w:rFonts w:ascii="Arial" w:hAnsi="Arial" w:cs="Arial"/>
        </w:rPr>
        <w:t xml:space="preserve">is found </w:t>
      </w:r>
      <w:r w:rsidR="00CC0E28">
        <w:rPr>
          <w:rFonts w:ascii="Arial" w:hAnsi="Arial" w:cs="Arial"/>
        </w:rPr>
        <w:t xml:space="preserve">in the Torah. This is like the </w:t>
      </w:r>
      <w:r w:rsidR="00CC0E28" w:rsidRPr="00CC0E28">
        <w:rPr>
          <w:rFonts w:ascii="Arial" w:hAnsi="Arial" w:cs="Arial"/>
          <w:i/>
          <w:iCs/>
        </w:rPr>
        <w:t>g</w:t>
      </w:r>
      <w:r w:rsidR="00A91A32" w:rsidRPr="00CC0E28">
        <w:rPr>
          <w:rFonts w:ascii="Arial" w:hAnsi="Arial" w:cs="Arial"/>
          <w:i/>
          <w:iCs/>
        </w:rPr>
        <w:t>emara</w:t>
      </w:r>
      <w:r w:rsidR="00A91A32" w:rsidRPr="00CC2B56">
        <w:rPr>
          <w:rFonts w:ascii="Arial" w:hAnsi="Arial" w:cs="Arial"/>
        </w:rPr>
        <w:t>'s statement</w:t>
      </w:r>
      <w:r w:rsidR="009E17E7" w:rsidRPr="00CC2B56">
        <w:rPr>
          <w:rFonts w:ascii="Arial" w:hAnsi="Arial" w:cs="Arial"/>
        </w:rPr>
        <w:t xml:space="preserve"> that</w:t>
      </w:r>
      <w:r w:rsidR="00A91A32" w:rsidRPr="00CC2B56">
        <w:rPr>
          <w:rFonts w:ascii="Arial" w:hAnsi="Arial" w:cs="Arial"/>
        </w:rPr>
        <w:t xml:space="preserve"> cruelty to animals is forbidden by Torah law (</w:t>
      </w:r>
      <w:r w:rsidR="00A91A32" w:rsidRPr="00CC2B56">
        <w:rPr>
          <w:rFonts w:ascii="Arial" w:hAnsi="Arial" w:cs="Arial"/>
          <w:i/>
          <w:iCs/>
        </w:rPr>
        <w:t xml:space="preserve">Bava Metzia </w:t>
      </w:r>
      <w:r w:rsidR="00CC0E28">
        <w:rPr>
          <w:rFonts w:ascii="Arial" w:hAnsi="Arial" w:cs="Arial"/>
        </w:rPr>
        <w:t>32b). I</w:t>
      </w:r>
      <w:r w:rsidR="00A91A32" w:rsidRPr="00CC2B56">
        <w:rPr>
          <w:rFonts w:ascii="Arial" w:hAnsi="Arial" w:cs="Arial"/>
        </w:rPr>
        <w:t>t is possible to demonstrate that the Torah is sensit</w:t>
      </w:r>
      <w:r w:rsidR="00CC0E28">
        <w:rPr>
          <w:rFonts w:ascii="Arial" w:hAnsi="Arial" w:cs="Arial"/>
        </w:rPr>
        <w:t>ive to the suffering of animals,</w:t>
      </w:r>
      <w:r w:rsidR="00A91A32" w:rsidRPr="00CC2B56">
        <w:rPr>
          <w:rFonts w:ascii="Arial" w:hAnsi="Arial" w:cs="Arial"/>
        </w:rPr>
        <w:t xml:space="preserve"> </w:t>
      </w:r>
      <w:r w:rsidR="00CC0E28">
        <w:rPr>
          <w:rFonts w:ascii="Arial" w:hAnsi="Arial" w:cs="Arial"/>
        </w:rPr>
        <w:t>b</w:t>
      </w:r>
      <w:r w:rsidR="00A91A32" w:rsidRPr="00CC2B56">
        <w:rPr>
          <w:rFonts w:ascii="Arial" w:hAnsi="Arial" w:cs="Arial"/>
        </w:rPr>
        <w:t xml:space="preserve">ut this </w:t>
      </w:r>
      <w:r w:rsidR="00A91A32" w:rsidRPr="00CC2B56">
        <w:rPr>
          <w:rFonts w:ascii="Arial" w:hAnsi="Arial" w:cs="Arial"/>
          <w:i/>
          <w:iCs/>
        </w:rPr>
        <w:t>mitzva</w:t>
      </w:r>
      <w:r w:rsidR="00A91A32" w:rsidRPr="00CC2B56">
        <w:rPr>
          <w:rFonts w:ascii="Arial" w:hAnsi="Arial" w:cs="Arial"/>
        </w:rPr>
        <w:t xml:space="preserve"> is not counted as a separate </w:t>
      </w:r>
      <w:r w:rsidR="00A91A32" w:rsidRPr="00CC2B56">
        <w:rPr>
          <w:rFonts w:ascii="Arial" w:hAnsi="Arial" w:cs="Arial"/>
          <w:i/>
          <w:iCs/>
        </w:rPr>
        <w:t>mitzva</w:t>
      </w:r>
      <w:r w:rsidR="00A91A32" w:rsidRPr="00CC2B56">
        <w:rPr>
          <w:rFonts w:ascii="Arial" w:hAnsi="Arial" w:cs="Arial"/>
        </w:rPr>
        <w:t>. Similarly, we learn from Moshe's words to the people of Israel that it is proper to recite a blessing and thank God before reading from the Torah.</w:t>
      </w:r>
    </w:p>
  </w:footnote>
  <w:footnote w:id="16">
    <w:p w14:paraId="0AA35F14" w14:textId="2CD838A5" w:rsidR="003235B2" w:rsidRPr="00CC2B56" w:rsidRDefault="003235B2" w:rsidP="00CC0E28">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797EF4" w:rsidRPr="00CC2B56">
        <w:rPr>
          <w:rFonts w:ascii="Arial" w:hAnsi="Arial" w:cs="Arial"/>
        </w:rPr>
        <w:t>R</w:t>
      </w:r>
      <w:r w:rsidR="00CC0E28">
        <w:rPr>
          <w:rFonts w:ascii="Arial" w:hAnsi="Arial" w:cs="Arial"/>
        </w:rPr>
        <w:t>.</w:t>
      </w:r>
      <w:r w:rsidR="00797EF4" w:rsidRPr="00CC2B56">
        <w:rPr>
          <w:rFonts w:ascii="Arial" w:hAnsi="Arial" w:cs="Arial"/>
        </w:rPr>
        <w:t xml:space="preserve"> Soloveitchik explained the meaning of </w:t>
      </w:r>
      <w:r w:rsidR="00797EF4" w:rsidRPr="00CC2B56">
        <w:rPr>
          <w:rFonts w:ascii="Arial" w:hAnsi="Arial" w:cs="Arial"/>
          <w:i/>
          <w:iCs/>
        </w:rPr>
        <w:t>Barkhu</w:t>
      </w:r>
      <w:r w:rsidR="00CC0E28">
        <w:rPr>
          <w:rFonts w:ascii="Arial" w:hAnsi="Arial" w:cs="Arial"/>
        </w:rPr>
        <w:t xml:space="preserve"> in a different ma</w:t>
      </w:r>
      <w:r w:rsidR="00797EF4" w:rsidRPr="00CC2B56">
        <w:rPr>
          <w:rFonts w:ascii="Arial" w:hAnsi="Arial" w:cs="Arial"/>
        </w:rPr>
        <w:t xml:space="preserve">nner. See </w:t>
      </w:r>
      <w:r w:rsidR="00CC0E28">
        <w:rPr>
          <w:rFonts w:ascii="Arial" w:hAnsi="Arial" w:cs="Arial"/>
          <w:i/>
          <w:iCs/>
        </w:rPr>
        <w:t>Shiurim L</w:t>
      </w:r>
      <w:r w:rsidR="00797EF4" w:rsidRPr="00CC2B56">
        <w:rPr>
          <w:rFonts w:ascii="Arial" w:hAnsi="Arial" w:cs="Arial"/>
          <w:i/>
          <w:iCs/>
        </w:rPr>
        <w:t>e-Zekher Abba Mari</w:t>
      </w:r>
      <w:r w:rsidR="00797EF4" w:rsidRPr="00CC2B56">
        <w:rPr>
          <w:rFonts w:ascii="Arial" w:hAnsi="Arial" w:cs="Arial"/>
        </w:rPr>
        <w:t xml:space="preserve">, </w:t>
      </w:r>
      <w:r w:rsidR="00CC0E28">
        <w:rPr>
          <w:rFonts w:ascii="Arial" w:hAnsi="Arial" w:cs="Arial"/>
        </w:rPr>
        <w:t>vol. 2</w:t>
      </w:r>
      <w:r w:rsidR="00A55909">
        <w:rPr>
          <w:rFonts w:ascii="Arial" w:hAnsi="Arial" w:cs="Arial"/>
        </w:rPr>
        <w:t>, p. 3</w:t>
      </w:r>
      <w:r w:rsidR="00797EF4" w:rsidRPr="00CC2B56">
        <w:rPr>
          <w:rFonts w:ascii="Arial" w:hAnsi="Arial" w:cs="Arial"/>
        </w:rPr>
        <w:t>.</w:t>
      </w:r>
    </w:p>
  </w:footnote>
  <w:footnote w:id="17">
    <w:p w14:paraId="70359EDD" w14:textId="3E38610B" w:rsidR="00797EF4" w:rsidRPr="00CC2B56" w:rsidRDefault="007C6F5E" w:rsidP="00CC0E28">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797EF4" w:rsidRPr="00CC2B56">
        <w:rPr>
          <w:rFonts w:ascii="Arial" w:hAnsi="Arial" w:cs="Arial"/>
        </w:rPr>
        <w:t xml:space="preserve">The Rambam rules that one can fulfill </w:t>
      </w:r>
      <w:r w:rsidR="00CC0E28">
        <w:rPr>
          <w:rFonts w:ascii="Arial" w:hAnsi="Arial" w:cs="Arial"/>
        </w:rPr>
        <w:t>hi</w:t>
      </w:r>
      <w:r w:rsidR="00797EF4" w:rsidRPr="00CC2B56">
        <w:rPr>
          <w:rFonts w:ascii="Arial" w:hAnsi="Arial" w:cs="Arial"/>
        </w:rPr>
        <w:t xml:space="preserve">s obligation by answering Amen to someone else's blessing in </w:t>
      </w:r>
      <w:r w:rsidR="00797EF4" w:rsidRPr="00CC2B56">
        <w:rPr>
          <w:rFonts w:ascii="Arial" w:hAnsi="Arial" w:cs="Arial"/>
          <w:i/>
          <w:iCs/>
        </w:rPr>
        <w:t>Hilkhot Berakhot</w:t>
      </w:r>
      <w:r w:rsidR="00797EF4" w:rsidRPr="00CC2B56">
        <w:rPr>
          <w:rFonts w:ascii="Arial" w:hAnsi="Arial" w:cs="Arial"/>
        </w:rPr>
        <w:t xml:space="preserve"> 1:11: "Whoever answers Amen to a blessing recited by another person is considered as if he recited the blessing himself.</w:t>
      </w:r>
      <w:r w:rsidR="009E17E7" w:rsidRPr="00CC2B56">
        <w:rPr>
          <w:rFonts w:ascii="Arial" w:hAnsi="Arial" w:cs="Arial"/>
        </w:rPr>
        <w:t>"</w:t>
      </w:r>
    </w:p>
  </w:footnote>
  <w:footnote w:id="18">
    <w:p w14:paraId="7CFD2FD4" w14:textId="6E041CBB" w:rsidR="007C6F5E" w:rsidRPr="00CC2B56" w:rsidRDefault="007C6F5E" w:rsidP="00CC0E28">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797EF4" w:rsidRPr="00CC2B56">
        <w:rPr>
          <w:rFonts w:ascii="Arial" w:hAnsi="Arial" w:cs="Arial"/>
        </w:rPr>
        <w:t>A young woman once asked R</w:t>
      </w:r>
      <w:r w:rsidR="00CC0E28">
        <w:rPr>
          <w:rFonts w:ascii="Arial" w:hAnsi="Arial" w:cs="Arial"/>
        </w:rPr>
        <w:t>.</w:t>
      </w:r>
      <w:r w:rsidR="00797EF4" w:rsidRPr="00CC2B56">
        <w:rPr>
          <w:rFonts w:ascii="Arial" w:hAnsi="Arial" w:cs="Arial"/>
        </w:rPr>
        <w:t xml:space="preserve"> Soloveitchik whether she should respond Amen to the blessing of "</w:t>
      </w:r>
      <w:r w:rsidR="00797EF4" w:rsidRPr="00CC2B56">
        <w:rPr>
          <w:rFonts w:ascii="Arial" w:hAnsi="Arial" w:cs="Arial"/>
          <w:i/>
          <w:iCs/>
        </w:rPr>
        <w:t>shelo asani isha</w:t>
      </w:r>
      <w:r w:rsidR="009E17E7" w:rsidRPr="00CC2B56">
        <w:rPr>
          <w:rFonts w:ascii="Arial" w:hAnsi="Arial" w:cs="Arial"/>
        </w:rPr>
        <w:t>,</w:t>
      </w:r>
      <w:r w:rsidR="00797EF4" w:rsidRPr="00CC2B56">
        <w:rPr>
          <w:rFonts w:ascii="Arial" w:hAnsi="Arial" w:cs="Arial"/>
        </w:rPr>
        <w:t>"</w:t>
      </w:r>
      <w:r w:rsidR="009E17E7" w:rsidRPr="00CC2B56">
        <w:rPr>
          <w:rFonts w:ascii="Arial" w:hAnsi="Arial" w:cs="Arial"/>
        </w:rPr>
        <w:t xml:space="preserve"> "Who has not made me a woman."</w:t>
      </w:r>
      <w:r w:rsidR="00797EF4" w:rsidRPr="00CC2B56">
        <w:rPr>
          <w:rFonts w:ascii="Arial" w:hAnsi="Arial" w:cs="Arial"/>
        </w:rPr>
        <w:t xml:space="preserve"> The Rav answered that while she should not answer the Amen of "acceptance," as sh</w:t>
      </w:r>
      <w:r w:rsidR="009E17E7" w:rsidRPr="00CC2B56">
        <w:rPr>
          <w:rFonts w:ascii="Arial" w:hAnsi="Arial" w:cs="Arial"/>
        </w:rPr>
        <w:t>e does not recite this blessing, she should answer the Amen of "confirmation."</w:t>
      </w:r>
    </w:p>
  </w:footnote>
  <w:footnote w:id="19">
    <w:p w14:paraId="21FCF217" w14:textId="57E4311B" w:rsidR="007C6F5E" w:rsidRPr="00CC2B56" w:rsidRDefault="007C6F5E" w:rsidP="00CC0E28">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w:t>
      </w:r>
      <w:r w:rsidR="00ED3986" w:rsidRPr="00CC2B56">
        <w:rPr>
          <w:rFonts w:ascii="Arial" w:hAnsi="Arial" w:cs="Arial"/>
        </w:rPr>
        <w:t>R</w:t>
      </w:r>
      <w:r w:rsidR="00CC0E28">
        <w:rPr>
          <w:rFonts w:ascii="Arial" w:hAnsi="Arial" w:cs="Arial"/>
        </w:rPr>
        <w:t>.</w:t>
      </w:r>
      <w:r w:rsidR="00ED3986" w:rsidRPr="00CC2B56">
        <w:rPr>
          <w:rFonts w:ascii="Arial" w:hAnsi="Arial" w:cs="Arial"/>
        </w:rPr>
        <w:t xml:space="preserve"> Soloveitchik draws a similar inference concerning the blessings of </w:t>
      </w:r>
      <w:r w:rsidR="00CC0E28">
        <w:rPr>
          <w:rFonts w:ascii="Arial" w:hAnsi="Arial" w:cs="Arial"/>
          <w:i/>
          <w:iCs/>
        </w:rPr>
        <w:t>k</w:t>
      </w:r>
      <w:r w:rsidR="00ED3986" w:rsidRPr="00CC2B56">
        <w:rPr>
          <w:rFonts w:ascii="Arial" w:hAnsi="Arial" w:cs="Arial"/>
          <w:i/>
          <w:iCs/>
        </w:rPr>
        <w:t>eriat Shema</w:t>
      </w:r>
      <w:r w:rsidR="00797EF4" w:rsidRPr="00CC2B56">
        <w:rPr>
          <w:rFonts w:ascii="Arial" w:hAnsi="Arial" w:cs="Arial"/>
        </w:rPr>
        <w:t xml:space="preserve">, communal prayer, </w:t>
      </w:r>
      <w:r w:rsidR="00797EF4" w:rsidRPr="00CC2B56">
        <w:rPr>
          <w:rFonts w:ascii="Arial" w:hAnsi="Arial" w:cs="Arial"/>
          <w:i/>
          <w:iCs/>
        </w:rPr>
        <w:t>zimmun</w:t>
      </w:r>
      <w:r w:rsidR="00797EF4" w:rsidRPr="00CC2B56">
        <w:rPr>
          <w:rFonts w:ascii="Arial" w:hAnsi="Arial" w:cs="Arial"/>
        </w:rPr>
        <w:t xml:space="preserve">, and shofar blowing. See </w:t>
      </w:r>
      <w:r w:rsidR="00CC0E28">
        <w:rPr>
          <w:rFonts w:ascii="Arial" w:hAnsi="Arial" w:cs="Arial"/>
          <w:i/>
          <w:iCs/>
        </w:rPr>
        <w:t>Shiurim L</w:t>
      </w:r>
      <w:r w:rsidR="00797EF4" w:rsidRPr="00CC2B56">
        <w:rPr>
          <w:rFonts w:ascii="Arial" w:hAnsi="Arial" w:cs="Arial"/>
          <w:i/>
          <w:iCs/>
        </w:rPr>
        <w:t>e-Zekher Abba Mari</w:t>
      </w:r>
      <w:r w:rsidR="00797EF4" w:rsidRPr="00CC2B56">
        <w:rPr>
          <w:rFonts w:ascii="Arial" w:hAnsi="Arial" w:cs="Arial"/>
        </w:rPr>
        <w:t xml:space="preserve">, </w:t>
      </w:r>
      <w:r w:rsidR="00CC0E28">
        <w:rPr>
          <w:rFonts w:ascii="Arial" w:hAnsi="Arial" w:cs="Arial"/>
        </w:rPr>
        <w:t>vol. 2</w:t>
      </w:r>
      <w:r w:rsidR="00797EF4" w:rsidRPr="00CC2B56">
        <w:rPr>
          <w:rFonts w:ascii="Arial" w:hAnsi="Arial" w:cs="Arial"/>
        </w:rPr>
        <w:t xml:space="preserve">, pp. 54, 95; </w:t>
      </w:r>
      <w:r w:rsidR="00797EF4" w:rsidRPr="00CC2B56">
        <w:rPr>
          <w:rFonts w:ascii="Arial" w:hAnsi="Arial" w:cs="Arial"/>
          <w:i/>
          <w:iCs/>
        </w:rPr>
        <w:t>Harerei Kedem</w:t>
      </w:r>
      <w:r w:rsidR="00797EF4" w:rsidRPr="00CC2B56">
        <w:rPr>
          <w:rFonts w:ascii="Arial" w:hAnsi="Arial" w:cs="Arial"/>
        </w:rPr>
        <w:t xml:space="preserve"> on </w:t>
      </w:r>
      <w:r w:rsidR="00CC0E28">
        <w:rPr>
          <w:rFonts w:ascii="Arial" w:hAnsi="Arial" w:cs="Arial"/>
          <w:i/>
          <w:iCs/>
        </w:rPr>
        <w:t>Rosh Has</w:t>
      </w:r>
      <w:r w:rsidR="00797EF4" w:rsidRPr="00CC2B56">
        <w:rPr>
          <w:rFonts w:ascii="Arial" w:hAnsi="Arial" w:cs="Arial"/>
          <w:i/>
          <w:iCs/>
        </w:rPr>
        <w:t>hana</w:t>
      </w:r>
      <w:r w:rsidR="00797EF4" w:rsidRPr="00CC2B56">
        <w:rPr>
          <w:rFonts w:ascii="Arial" w:hAnsi="Arial" w:cs="Arial"/>
        </w:rPr>
        <w:t>, concerning the shofa</w:t>
      </w:r>
      <w:r w:rsidR="00CC0E28">
        <w:rPr>
          <w:rFonts w:ascii="Arial" w:hAnsi="Arial" w:cs="Arial"/>
        </w:rPr>
        <w:t>r blasts sounded "while sitting</w:t>
      </w:r>
      <w:r w:rsidR="00797EF4" w:rsidRPr="00CC2B56">
        <w:rPr>
          <w:rFonts w:ascii="Arial" w:hAnsi="Arial" w:cs="Arial"/>
        </w:rPr>
        <w:t>" and "while standing."</w:t>
      </w:r>
    </w:p>
  </w:footnote>
  <w:footnote w:id="20">
    <w:p w14:paraId="73AF6179" w14:textId="7E479D53" w:rsidR="00ED3986" w:rsidRPr="00CC2B56" w:rsidRDefault="00ED3986" w:rsidP="00CC0E28">
      <w:pPr>
        <w:pStyle w:val="FootnoteText"/>
        <w:spacing w:line="276" w:lineRule="auto"/>
        <w:rPr>
          <w:rFonts w:ascii="Arial" w:hAnsi="Arial" w:cs="Arial"/>
        </w:rPr>
      </w:pPr>
      <w:r w:rsidRPr="00CC2B56">
        <w:rPr>
          <w:rStyle w:val="FootnoteReference"/>
          <w:rFonts w:ascii="Arial" w:hAnsi="Arial" w:cs="Arial"/>
        </w:rPr>
        <w:footnoteRef/>
      </w:r>
      <w:r w:rsidRPr="00CC2B56">
        <w:rPr>
          <w:rFonts w:ascii="Arial" w:hAnsi="Arial" w:cs="Arial"/>
        </w:rPr>
        <w:t xml:space="preserve"> Regarding the doubling of Amen, see the Griz's letter of the 28</w:t>
      </w:r>
      <w:r w:rsidRPr="00CC2B56">
        <w:rPr>
          <w:rFonts w:ascii="Arial" w:hAnsi="Arial" w:cs="Arial"/>
          <w:vertAlign w:val="superscript"/>
        </w:rPr>
        <w:t>th</w:t>
      </w:r>
      <w:r w:rsidRPr="00CC2B56">
        <w:rPr>
          <w:rFonts w:ascii="Arial" w:hAnsi="Arial" w:cs="Arial"/>
        </w:rPr>
        <w:t xml:space="preserve"> of Av, 5694, concerning a similar doubling found in the Torah section dealing with a </w:t>
      </w:r>
      <w:r w:rsidRPr="00CC2B56">
        <w:rPr>
          <w:rFonts w:ascii="Arial" w:hAnsi="Arial" w:cs="Arial"/>
          <w:i/>
          <w:iCs/>
        </w:rPr>
        <w:t>sota</w:t>
      </w:r>
      <w:r w:rsidRPr="00CC2B56">
        <w:rPr>
          <w:rFonts w:ascii="Arial" w:hAnsi="Arial" w:cs="Arial"/>
        </w:rPr>
        <w:t xml:space="preserve">. It may be suggested that the doubling in the book of </w:t>
      </w:r>
      <w:r w:rsidRPr="00CC2B56">
        <w:rPr>
          <w:rFonts w:ascii="Arial" w:hAnsi="Arial" w:cs="Arial"/>
          <w:i/>
          <w:iCs/>
        </w:rPr>
        <w:t xml:space="preserve">Nechemya </w:t>
      </w:r>
      <w:r w:rsidRPr="00CC2B56">
        <w:rPr>
          <w:rFonts w:ascii="Arial" w:hAnsi="Arial" w:cs="Arial"/>
        </w:rPr>
        <w:t>express</w:t>
      </w:r>
      <w:r w:rsidR="00CC0E28">
        <w:rPr>
          <w:rFonts w:ascii="Arial" w:hAnsi="Arial" w:cs="Arial"/>
        </w:rPr>
        <w:t>es</w:t>
      </w:r>
      <w:r w:rsidRPr="00CC2B56">
        <w:rPr>
          <w:rFonts w:ascii="Arial" w:hAnsi="Arial" w:cs="Arial"/>
        </w:rPr>
        <w:t xml:space="preserve"> the two senses of the word Amen – acceptance and </w:t>
      </w:r>
      <w:r w:rsidR="009E17E7" w:rsidRPr="00CC2B56">
        <w:rPr>
          <w:rFonts w:ascii="Arial" w:hAnsi="Arial" w:cs="Arial"/>
        </w:rPr>
        <w:t>confirmation</w:t>
      </w:r>
      <w:r w:rsidRPr="00CC2B56">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8"/>
  </w:num>
  <w:num w:numId="5">
    <w:abstractNumId w:val="11"/>
  </w:num>
  <w:num w:numId="6">
    <w:abstractNumId w:val="6"/>
  </w:num>
  <w:num w:numId="7">
    <w:abstractNumId w:val="1"/>
  </w:num>
  <w:num w:numId="8">
    <w:abstractNumId w:val="3"/>
  </w:num>
  <w:num w:numId="9">
    <w:abstractNumId w:val="13"/>
  </w:num>
  <w:num w:numId="10">
    <w:abstractNumId w:val="9"/>
  </w:num>
  <w:num w:numId="11">
    <w:abstractNumId w:val="0"/>
  </w:num>
  <w:num w:numId="12">
    <w:abstractNumId w:val="10"/>
  </w:num>
  <w:num w:numId="13">
    <w:abstractNumId w:val="4"/>
  </w:num>
  <w:num w:numId="14">
    <w:abstractNumId w:val="14"/>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2C1E"/>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473A"/>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3E3"/>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D00"/>
    <w:rsid w:val="004D1046"/>
    <w:rsid w:val="004D22C0"/>
    <w:rsid w:val="004D2581"/>
    <w:rsid w:val="004D2987"/>
    <w:rsid w:val="004D37FA"/>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C8F"/>
    <w:rsid w:val="005A01AF"/>
    <w:rsid w:val="005A01DA"/>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3721"/>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6792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1E"/>
    <w:rsid w:val="006D6C8D"/>
    <w:rsid w:val="006D7346"/>
    <w:rsid w:val="006D78DE"/>
    <w:rsid w:val="006E1324"/>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CDD"/>
    <w:rsid w:val="006F6DC1"/>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7E4"/>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72AD"/>
    <w:rsid w:val="00927757"/>
    <w:rsid w:val="00927758"/>
    <w:rsid w:val="00930E80"/>
    <w:rsid w:val="00933728"/>
    <w:rsid w:val="009341D6"/>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95E"/>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886"/>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7E7"/>
    <w:rsid w:val="009E1C08"/>
    <w:rsid w:val="009E1C72"/>
    <w:rsid w:val="009E310E"/>
    <w:rsid w:val="009E59B2"/>
    <w:rsid w:val="009E689F"/>
    <w:rsid w:val="009E68CD"/>
    <w:rsid w:val="009F06DB"/>
    <w:rsid w:val="009F0C4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69D"/>
    <w:rsid w:val="00A55909"/>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A32"/>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C2"/>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ABC"/>
    <w:rsid w:val="00AF31A0"/>
    <w:rsid w:val="00AF3763"/>
    <w:rsid w:val="00AF3BDE"/>
    <w:rsid w:val="00AF4637"/>
    <w:rsid w:val="00AF72E5"/>
    <w:rsid w:val="00B0012A"/>
    <w:rsid w:val="00B00626"/>
    <w:rsid w:val="00B00936"/>
    <w:rsid w:val="00B00F80"/>
    <w:rsid w:val="00B01030"/>
    <w:rsid w:val="00B01F24"/>
    <w:rsid w:val="00B037EB"/>
    <w:rsid w:val="00B03A87"/>
    <w:rsid w:val="00B0433D"/>
    <w:rsid w:val="00B04D67"/>
    <w:rsid w:val="00B04D89"/>
    <w:rsid w:val="00B04F7D"/>
    <w:rsid w:val="00B05220"/>
    <w:rsid w:val="00B05AFA"/>
    <w:rsid w:val="00B064C7"/>
    <w:rsid w:val="00B06706"/>
    <w:rsid w:val="00B075C2"/>
    <w:rsid w:val="00B103D6"/>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24FE"/>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6FD2"/>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0E28"/>
    <w:rsid w:val="00CC1467"/>
    <w:rsid w:val="00CC1BA0"/>
    <w:rsid w:val="00CC1CB2"/>
    <w:rsid w:val="00CC1DF8"/>
    <w:rsid w:val="00CC1DF9"/>
    <w:rsid w:val="00CC257E"/>
    <w:rsid w:val="00CC2B56"/>
    <w:rsid w:val="00CC32A3"/>
    <w:rsid w:val="00CC37B1"/>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155A"/>
    <w:rsid w:val="00D019B1"/>
    <w:rsid w:val="00D02194"/>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3CDE"/>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69"/>
    <w:rsid w:val="00E0527F"/>
    <w:rsid w:val="00E0658F"/>
    <w:rsid w:val="00E069F2"/>
    <w:rsid w:val="00E06BA7"/>
    <w:rsid w:val="00E07A61"/>
    <w:rsid w:val="00E07DD2"/>
    <w:rsid w:val="00E11C4F"/>
    <w:rsid w:val="00E120A1"/>
    <w:rsid w:val="00E12DEE"/>
    <w:rsid w:val="00E13073"/>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89"/>
    <w:rsid w:val="00E57D05"/>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986"/>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8D"/>
    <w:rsid w:val="00FA229F"/>
    <w:rsid w:val="00FA30FE"/>
    <w:rsid w:val="00FA3663"/>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02C"/>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7B34DF12-5A65-4E1E-8A9F-BC9B1139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1">
    <w:name w:val="מחבר"/>
    <w:basedOn w:val="Normal"/>
    <w:uiPriority w:val="99"/>
    <w:rsid w:val="00AD50C2"/>
    <w:pPr>
      <w:keepNext/>
      <w:bidi/>
      <w:spacing w:before="120" w:line="240" w:lineRule="auto"/>
      <w:jc w:val="left"/>
      <w:outlineLvl w:val="0"/>
    </w:pPr>
    <w:rPr>
      <w:rFonts w:ascii="Arial" w:hAnsi="Arial" w:cs="Times New Roman"/>
      <w:b/>
      <w:bCs/>
      <w:sz w:val="42"/>
      <w:lang w:eastAsia="he-IL"/>
    </w:rPr>
  </w:style>
  <w:style w:type="paragraph" w:styleId="BalloonText">
    <w:name w:val="Balloon Text"/>
    <w:basedOn w:val="Normal"/>
    <w:link w:val="BalloonTextChar"/>
    <w:semiHidden/>
    <w:unhideWhenUsed/>
    <w:rsid w:val="00AD50C2"/>
    <w:pPr>
      <w:spacing w:line="240" w:lineRule="auto"/>
    </w:pPr>
    <w:rPr>
      <w:rFonts w:ascii="Tahoma" w:hAnsi="Tahoma" w:cs="Tahoma"/>
      <w:sz w:val="18"/>
      <w:szCs w:val="18"/>
    </w:rPr>
  </w:style>
  <w:style w:type="character" w:customStyle="1" w:styleId="BalloonTextChar">
    <w:name w:val="Balloon Text Char"/>
    <w:basedOn w:val="DefaultParagraphFont"/>
    <w:link w:val="BalloonText"/>
    <w:semiHidden/>
    <w:rsid w:val="00AD50C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9424-B3F1-4CAB-8EF6-2D160C6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2881</Words>
  <Characters>16427</Characters>
  <Application>Microsoft Office Word</Application>
  <DocSecurity>0</DocSecurity>
  <Lines>136</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cp:lastPrinted>2017-05-28T12:05:00Z</cp:lastPrinted>
  <dcterms:created xsi:type="dcterms:W3CDTF">2025-05-29T09:13:00Z</dcterms:created>
  <dcterms:modified xsi:type="dcterms:W3CDTF">2025-05-29T09:13:00Z</dcterms:modified>
</cp:coreProperties>
</file>