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E668" w14:textId="77777777" w:rsidR="008C3AA2" w:rsidRDefault="008C3AA2" w:rsidP="00523932">
      <w:pPr>
        <w:pStyle w:val="CC"/>
        <w:keepLines w:val="0"/>
        <w:tabs>
          <w:tab w:val="left" w:pos="720"/>
        </w:tabs>
        <w:spacing w:after="0"/>
        <w:ind w:left="0" w:firstLine="0"/>
        <w:jc w:val="center"/>
        <w:rPr>
          <w:rFonts w:ascii="Arial" w:hAnsi="Arial" w:cs="Arial"/>
          <w:sz w:val="24"/>
          <w:szCs w:val="24"/>
          <w:lang w:val="en-GB"/>
        </w:rPr>
      </w:pPr>
      <w:r>
        <w:rPr>
          <w:rFonts w:ascii="Arial" w:hAnsi="Arial" w:cs="Arial"/>
          <w:sz w:val="24"/>
          <w:szCs w:val="24"/>
          <w:lang w:val="en-GB"/>
        </w:rPr>
        <w:t>YESHIVAT HAR ETZION</w:t>
      </w:r>
    </w:p>
    <w:p w14:paraId="44561047" w14:textId="77777777" w:rsidR="008C3AA2" w:rsidRDefault="008C3AA2" w:rsidP="00523932">
      <w:pPr>
        <w:pStyle w:val="CC"/>
        <w:keepLines w:val="0"/>
        <w:tabs>
          <w:tab w:val="left" w:pos="720"/>
        </w:tabs>
        <w:spacing w:after="0"/>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14:paraId="34BB4E3C" w14:textId="77777777" w:rsidR="008C3AA2" w:rsidRDefault="008C3AA2" w:rsidP="00523932">
      <w:pPr>
        <w:pStyle w:val="CC"/>
        <w:keepLines w:val="0"/>
        <w:tabs>
          <w:tab w:val="left" w:pos="720"/>
        </w:tabs>
        <w:spacing w:after="0"/>
        <w:ind w:left="0" w:firstLine="0"/>
        <w:jc w:val="center"/>
        <w:rPr>
          <w:rFonts w:ascii="Arial" w:hAnsi="Arial" w:cs="Arial"/>
          <w:sz w:val="24"/>
          <w:szCs w:val="24"/>
          <w:lang w:val="en-GB"/>
        </w:rPr>
      </w:pPr>
      <w:r>
        <w:rPr>
          <w:rFonts w:ascii="Arial" w:hAnsi="Arial" w:cs="Arial"/>
          <w:sz w:val="24"/>
          <w:szCs w:val="24"/>
          <w:lang w:val="en-GB"/>
        </w:rPr>
        <w:t>*********************************************************</w:t>
      </w:r>
    </w:p>
    <w:p w14:paraId="10B5107E" w14:textId="77777777" w:rsidR="008C3AA2" w:rsidRDefault="008C3AA2" w:rsidP="00523932">
      <w:pPr>
        <w:pStyle w:val="CC"/>
        <w:keepLines w:val="0"/>
        <w:tabs>
          <w:tab w:val="left" w:pos="720"/>
        </w:tabs>
        <w:spacing w:after="0"/>
        <w:ind w:left="0" w:firstLine="0"/>
        <w:jc w:val="center"/>
        <w:rPr>
          <w:rFonts w:ascii="Arial" w:hAnsi="Arial" w:cs="Arial"/>
          <w:b/>
          <w:bCs/>
          <w:sz w:val="24"/>
          <w:szCs w:val="24"/>
        </w:rPr>
      </w:pPr>
    </w:p>
    <w:p w14:paraId="0D466A33" w14:textId="77777777" w:rsidR="008C3AA2" w:rsidRDefault="008C3AA2" w:rsidP="00523932">
      <w:pPr>
        <w:pStyle w:val="CC"/>
        <w:keepLines w:val="0"/>
        <w:spacing w:after="0"/>
        <w:ind w:left="0" w:firstLine="0"/>
        <w:jc w:val="center"/>
        <w:rPr>
          <w:rFonts w:ascii="Arial" w:hAnsi="Arial" w:cs="Arial"/>
          <w:b/>
          <w:bCs/>
          <w:sz w:val="24"/>
          <w:szCs w:val="24"/>
          <w:lang w:val="en-GB"/>
        </w:rPr>
      </w:pPr>
      <w:r>
        <w:rPr>
          <w:rFonts w:ascii="Arial" w:hAnsi="Arial" w:cs="Arial"/>
          <w:b/>
          <w:bCs/>
          <w:sz w:val="24"/>
          <w:szCs w:val="24"/>
          <w:lang w:val="en-GB"/>
        </w:rPr>
        <w:t>STUDENT SUMMARIES OF SICHOT OF THE ROSHEI YESHIVA</w:t>
      </w:r>
    </w:p>
    <w:p w14:paraId="6164D162" w14:textId="77777777" w:rsidR="008C3AA2" w:rsidRDefault="008C3AA2" w:rsidP="00523932">
      <w:pPr>
        <w:widowControl w:val="0"/>
        <w:spacing w:after="0" w:line="360" w:lineRule="auto"/>
        <w:jc w:val="center"/>
        <w:rPr>
          <w:rFonts w:ascii="Arial" w:hAnsi="Arial"/>
          <w:sz w:val="24"/>
          <w:szCs w:val="24"/>
          <w:lang w:val="en-GB"/>
        </w:rPr>
      </w:pPr>
    </w:p>
    <w:p w14:paraId="73C198E8" w14:textId="77777777" w:rsidR="008C3AA2" w:rsidRPr="00A555D4" w:rsidRDefault="008C3AA2" w:rsidP="00523932">
      <w:pPr>
        <w:widowControl w:val="0"/>
        <w:spacing w:after="0" w:line="360" w:lineRule="auto"/>
        <w:jc w:val="center"/>
        <w:rPr>
          <w:rFonts w:ascii="Arial" w:hAnsi="Arial"/>
          <w:sz w:val="24"/>
          <w:szCs w:val="24"/>
          <w:lang w:val="en-GB"/>
        </w:rPr>
      </w:pPr>
    </w:p>
    <w:p w14:paraId="6513E33B" w14:textId="77777777" w:rsidR="008C3AA2" w:rsidRPr="00A555D4" w:rsidRDefault="008C3AA2" w:rsidP="00523932">
      <w:pPr>
        <w:widowControl w:val="0"/>
        <w:spacing w:after="0" w:line="360" w:lineRule="auto"/>
        <w:jc w:val="center"/>
        <w:rPr>
          <w:rFonts w:ascii="Arial" w:hAnsi="Arial"/>
          <w:b/>
          <w:bCs/>
          <w:sz w:val="24"/>
          <w:szCs w:val="24"/>
          <w:lang w:val="en-GB"/>
        </w:rPr>
      </w:pPr>
      <w:r w:rsidRPr="00A555D4">
        <w:rPr>
          <w:rFonts w:ascii="Arial" w:hAnsi="Arial"/>
          <w:b/>
          <w:bCs/>
          <w:sz w:val="24"/>
          <w:szCs w:val="24"/>
          <w:lang w:val="en-GB"/>
        </w:rPr>
        <w:t xml:space="preserve">PARASHAT </w:t>
      </w:r>
      <w:r>
        <w:rPr>
          <w:rFonts w:ascii="Arial" w:hAnsi="Arial"/>
          <w:b/>
          <w:bCs/>
          <w:sz w:val="24"/>
          <w:szCs w:val="24"/>
          <w:lang w:val="en-GB"/>
        </w:rPr>
        <w:t>BEHAALOTEKHA</w:t>
      </w:r>
    </w:p>
    <w:p w14:paraId="47013E74" w14:textId="77777777" w:rsidR="008C3AA2" w:rsidRPr="00A555D4" w:rsidRDefault="008C3AA2" w:rsidP="00523932">
      <w:pPr>
        <w:widowControl w:val="0"/>
        <w:spacing w:after="0" w:line="360" w:lineRule="auto"/>
        <w:jc w:val="center"/>
        <w:rPr>
          <w:rFonts w:ascii="Arial" w:hAnsi="Arial"/>
          <w:b/>
          <w:bCs/>
          <w:sz w:val="24"/>
          <w:szCs w:val="24"/>
          <w:lang w:val="en-GB"/>
        </w:rPr>
      </w:pPr>
      <w:r w:rsidRPr="00A555D4">
        <w:rPr>
          <w:rFonts w:ascii="Arial" w:hAnsi="Arial"/>
          <w:b/>
          <w:bCs/>
          <w:sz w:val="24"/>
          <w:szCs w:val="24"/>
          <w:lang w:val="en-GB"/>
        </w:rPr>
        <w:t xml:space="preserve">SICHA OF HARAV </w:t>
      </w:r>
      <w:r>
        <w:rPr>
          <w:rFonts w:ascii="Arial" w:hAnsi="Arial"/>
          <w:b/>
          <w:bCs/>
          <w:sz w:val="24"/>
          <w:szCs w:val="24"/>
          <w:lang w:val="en-GB"/>
        </w:rPr>
        <w:t>BARUCH GIGI</w:t>
      </w:r>
    </w:p>
    <w:p w14:paraId="15C5B0D3" w14:textId="77777777" w:rsidR="008C3AA2" w:rsidRPr="009A2A59" w:rsidRDefault="008C3AA2" w:rsidP="00523932">
      <w:pPr>
        <w:pStyle w:val="a"/>
        <w:keepNext w:val="0"/>
        <w:widowControl w:val="0"/>
        <w:bidi w:val="0"/>
        <w:spacing w:after="0" w:line="360" w:lineRule="auto"/>
        <w:jc w:val="center"/>
        <w:rPr>
          <w:rFonts w:asciiTheme="minorBidi" w:hAnsiTheme="minorBidi" w:cstheme="minorBidi"/>
          <w:b w:val="0"/>
          <w:bCs w:val="0"/>
          <w:sz w:val="24"/>
          <w:lang w:val="en-GB"/>
        </w:rPr>
      </w:pPr>
    </w:p>
    <w:p w14:paraId="5C1D4978" w14:textId="77777777" w:rsidR="008C3AA2" w:rsidRPr="008C3AA2" w:rsidRDefault="008C3AA2" w:rsidP="00523932">
      <w:pPr>
        <w:spacing w:line="240" w:lineRule="auto"/>
        <w:jc w:val="center"/>
        <w:rPr>
          <w:rFonts w:asciiTheme="minorBidi" w:hAnsiTheme="minorBidi"/>
          <w:b/>
          <w:bCs/>
          <w:sz w:val="24"/>
          <w:szCs w:val="24"/>
          <w:lang w:val="en-GB"/>
        </w:rPr>
      </w:pPr>
      <w:proofErr w:type="spellStart"/>
      <w:r w:rsidRPr="003C0501">
        <w:rPr>
          <w:rFonts w:asciiTheme="minorBidi" w:hAnsiTheme="minorBidi"/>
          <w:b/>
          <w:bCs/>
          <w:i/>
          <w:iCs/>
          <w:sz w:val="24"/>
          <w:szCs w:val="24"/>
          <w:lang w:val="en-GB"/>
        </w:rPr>
        <w:t>Aharon</w:t>
      </w:r>
      <w:proofErr w:type="spellEnd"/>
      <w:r w:rsidRPr="008C3AA2">
        <w:rPr>
          <w:rFonts w:asciiTheme="minorBidi" w:hAnsiTheme="minorBidi"/>
          <w:b/>
          <w:bCs/>
          <w:sz w:val="24"/>
          <w:szCs w:val="24"/>
          <w:lang w:val="en-GB"/>
        </w:rPr>
        <w:t xml:space="preserve"> and the </w:t>
      </w:r>
      <w:proofErr w:type="spellStart"/>
      <w:r w:rsidRPr="003C0501">
        <w:rPr>
          <w:rFonts w:asciiTheme="minorBidi" w:hAnsiTheme="minorBidi"/>
          <w:b/>
          <w:bCs/>
          <w:i/>
          <w:iCs/>
          <w:sz w:val="24"/>
          <w:szCs w:val="24"/>
          <w:lang w:val="en-GB"/>
        </w:rPr>
        <w:t>Menora</w:t>
      </w:r>
      <w:proofErr w:type="spellEnd"/>
    </w:p>
    <w:p w14:paraId="6A9870FC" w14:textId="77777777" w:rsidR="004074E2" w:rsidRPr="005761D9" w:rsidRDefault="004074E2" w:rsidP="00523932">
      <w:pPr>
        <w:spacing w:line="360" w:lineRule="auto"/>
        <w:jc w:val="center"/>
        <w:rPr>
          <w:rFonts w:asciiTheme="minorBidi" w:hAnsiTheme="minorBidi"/>
          <w:sz w:val="24"/>
          <w:szCs w:val="24"/>
          <w:lang w:val="en-GB"/>
        </w:rPr>
      </w:pPr>
    </w:p>
    <w:p w14:paraId="75335F11" w14:textId="77777777" w:rsidR="004074E2" w:rsidRPr="005761D9" w:rsidRDefault="004074E2" w:rsidP="003C0501">
      <w:pPr>
        <w:spacing w:line="360" w:lineRule="auto"/>
        <w:ind w:left="720" w:hanging="11"/>
        <w:jc w:val="both"/>
        <w:rPr>
          <w:rFonts w:asciiTheme="minorBidi" w:hAnsiTheme="minorBidi"/>
          <w:sz w:val="24"/>
          <w:szCs w:val="24"/>
          <w:lang w:val="en-GB"/>
        </w:rPr>
      </w:pPr>
      <w:r w:rsidRPr="005761D9">
        <w:rPr>
          <w:rFonts w:asciiTheme="minorBidi" w:hAnsiTheme="minorBidi"/>
          <w:sz w:val="24"/>
          <w:szCs w:val="24"/>
          <w:lang w:val="en-GB"/>
        </w:rPr>
        <w:t>And the Lord spoke to Moshe, saying:</w:t>
      </w:r>
      <w:r w:rsidR="003C0501">
        <w:rPr>
          <w:rFonts w:asciiTheme="minorBidi" w:hAnsiTheme="minorBidi"/>
          <w:sz w:val="24"/>
          <w:szCs w:val="24"/>
          <w:lang w:val="en-GB"/>
        </w:rPr>
        <w:t xml:space="preserve"> Speak to Aharon and say to him:</w:t>
      </w:r>
      <w:r w:rsidRPr="005761D9">
        <w:rPr>
          <w:rFonts w:asciiTheme="minorBidi" w:hAnsiTheme="minorBidi"/>
          <w:sz w:val="24"/>
          <w:szCs w:val="24"/>
          <w:lang w:val="en-GB"/>
        </w:rPr>
        <w:t xml:space="preserve"> </w:t>
      </w:r>
      <w:r w:rsidR="00523932">
        <w:rPr>
          <w:rFonts w:asciiTheme="minorBidi" w:hAnsiTheme="minorBidi"/>
          <w:sz w:val="24"/>
          <w:szCs w:val="24"/>
          <w:lang w:val="en-GB"/>
        </w:rPr>
        <w:t>W</w:t>
      </w:r>
      <w:r w:rsidR="008C3AA2" w:rsidRPr="005761D9">
        <w:rPr>
          <w:rFonts w:asciiTheme="minorBidi" w:hAnsiTheme="minorBidi"/>
          <w:sz w:val="24"/>
          <w:szCs w:val="24"/>
          <w:lang w:val="en-GB"/>
        </w:rPr>
        <w:t>hen</w:t>
      </w:r>
      <w:r w:rsidRPr="005761D9">
        <w:rPr>
          <w:rFonts w:asciiTheme="minorBidi" w:hAnsiTheme="minorBidi"/>
          <w:sz w:val="24"/>
          <w:szCs w:val="24"/>
          <w:lang w:val="en-GB"/>
        </w:rPr>
        <w:t xml:space="preserve"> you light the lamps, the seven lamps shall give light towards the body of the </w:t>
      </w:r>
      <w:proofErr w:type="spellStart"/>
      <w:r w:rsidR="003C0501">
        <w:rPr>
          <w:rFonts w:asciiTheme="minorBidi" w:hAnsiTheme="minorBidi"/>
          <w:i/>
          <w:iCs/>
          <w:sz w:val="24"/>
          <w:szCs w:val="24"/>
          <w:lang w:val="en-GB"/>
        </w:rPr>
        <w:t>menora</w:t>
      </w:r>
      <w:proofErr w:type="spellEnd"/>
      <w:r w:rsidR="003C0501">
        <w:rPr>
          <w:rFonts w:asciiTheme="minorBidi" w:hAnsiTheme="minorBidi"/>
          <w:sz w:val="24"/>
          <w:szCs w:val="24"/>
          <w:lang w:val="en-GB"/>
        </w:rPr>
        <w:t>. And Aharon did so;</w:t>
      </w:r>
      <w:r w:rsidRPr="005761D9">
        <w:rPr>
          <w:rFonts w:asciiTheme="minorBidi" w:hAnsiTheme="minorBidi"/>
          <w:sz w:val="24"/>
          <w:szCs w:val="24"/>
          <w:lang w:val="en-GB"/>
        </w:rPr>
        <w:t xml:space="preserve"> he lit its lamps over against the body of the menorah, as the Lord commanded Moshe. And this was the work of</w:t>
      </w:r>
      <w:r w:rsidR="003C0501">
        <w:rPr>
          <w:rFonts w:asciiTheme="minorBidi" w:hAnsiTheme="minorBidi"/>
          <w:sz w:val="24"/>
          <w:szCs w:val="24"/>
          <w:lang w:val="en-GB"/>
        </w:rPr>
        <w:t xml:space="preserve"> the menorah: it was of beaten [or solid]</w:t>
      </w:r>
      <w:r w:rsidRPr="005761D9">
        <w:rPr>
          <w:rFonts w:asciiTheme="minorBidi" w:hAnsiTheme="minorBidi"/>
          <w:sz w:val="24"/>
          <w:szCs w:val="24"/>
          <w:lang w:val="en-GB"/>
        </w:rPr>
        <w:t xml:space="preserve"> gold, from its shaft to i</w:t>
      </w:r>
      <w:r w:rsidR="003C0501">
        <w:rPr>
          <w:rFonts w:asciiTheme="minorBidi" w:hAnsiTheme="minorBidi"/>
          <w:sz w:val="24"/>
          <w:szCs w:val="24"/>
          <w:lang w:val="en-GB"/>
        </w:rPr>
        <w:t>ts flowers, it was beaten work [or solid]</w:t>
      </w:r>
      <w:r w:rsidRPr="005761D9">
        <w:rPr>
          <w:rFonts w:asciiTheme="minorBidi" w:hAnsiTheme="minorBidi"/>
          <w:sz w:val="24"/>
          <w:szCs w:val="24"/>
          <w:lang w:val="en-GB"/>
        </w:rPr>
        <w:t xml:space="preserve">, according to the form </w:t>
      </w:r>
      <w:r w:rsidR="003C0501">
        <w:rPr>
          <w:rFonts w:asciiTheme="minorBidi" w:hAnsiTheme="minorBidi"/>
          <w:sz w:val="24"/>
          <w:szCs w:val="24"/>
          <w:lang w:val="en-GB"/>
        </w:rPr>
        <w:t>that</w:t>
      </w:r>
      <w:r w:rsidRPr="005761D9">
        <w:rPr>
          <w:rFonts w:asciiTheme="minorBidi" w:hAnsiTheme="minorBidi"/>
          <w:sz w:val="24"/>
          <w:szCs w:val="24"/>
          <w:lang w:val="en-GB"/>
        </w:rPr>
        <w:t xml:space="preserve"> the Lord had shown</w:t>
      </w:r>
      <w:r w:rsidR="003C0501">
        <w:rPr>
          <w:rFonts w:asciiTheme="minorBidi" w:hAnsiTheme="minorBidi"/>
          <w:sz w:val="24"/>
          <w:szCs w:val="24"/>
          <w:lang w:val="en-GB"/>
        </w:rPr>
        <w:t xml:space="preserve"> Moshe, so he made the </w:t>
      </w:r>
      <w:proofErr w:type="spellStart"/>
      <w:r w:rsidR="003C0501" w:rsidRPr="003C0501">
        <w:rPr>
          <w:rFonts w:asciiTheme="minorBidi" w:hAnsiTheme="minorBidi"/>
          <w:i/>
          <w:iCs/>
          <w:sz w:val="24"/>
          <w:szCs w:val="24"/>
          <w:lang w:val="en-GB"/>
        </w:rPr>
        <w:t>menora</w:t>
      </w:r>
      <w:proofErr w:type="spellEnd"/>
      <w:r w:rsidR="003C0501">
        <w:rPr>
          <w:rFonts w:asciiTheme="minorBidi" w:hAnsiTheme="minorBidi"/>
          <w:sz w:val="24"/>
          <w:szCs w:val="24"/>
          <w:lang w:val="en-GB"/>
        </w:rPr>
        <w:t>.</w:t>
      </w:r>
      <w:r w:rsidRPr="005761D9">
        <w:rPr>
          <w:rFonts w:asciiTheme="minorBidi" w:hAnsiTheme="minorBidi"/>
          <w:sz w:val="24"/>
          <w:szCs w:val="24"/>
          <w:lang w:val="en-GB"/>
        </w:rPr>
        <w:t xml:space="preserve"> (</w:t>
      </w:r>
      <w:proofErr w:type="spellStart"/>
      <w:r w:rsidRPr="008C3AA2">
        <w:rPr>
          <w:rFonts w:asciiTheme="minorBidi" w:hAnsiTheme="minorBidi"/>
          <w:i/>
          <w:iCs/>
          <w:sz w:val="24"/>
          <w:szCs w:val="24"/>
          <w:lang w:val="en-GB"/>
        </w:rPr>
        <w:t>Bamidbar</w:t>
      </w:r>
      <w:proofErr w:type="spellEnd"/>
      <w:r w:rsidRPr="005761D9">
        <w:rPr>
          <w:rFonts w:asciiTheme="minorBidi" w:hAnsiTheme="minorBidi"/>
          <w:sz w:val="24"/>
          <w:szCs w:val="24"/>
          <w:lang w:val="en-GB"/>
        </w:rPr>
        <w:t xml:space="preserve"> 8:1-4)</w:t>
      </w:r>
    </w:p>
    <w:p w14:paraId="4ED3021D" w14:textId="77777777" w:rsidR="004074E2" w:rsidRPr="005761D9" w:rsidRDefault="004074E2" w:rsidP="00523932">
      <w:pPr>
        <w:spacing w:line="360" w:lineRule="auto"/>
        <w:ind w:firstLine="426"/>
        <w:jc w:val="both"/>
        <w:rPr>
          <w:rFonts w:asciiTheme="minorBidi" w:hAnsiTheme="minorBidi"/>
          <w:sz w:val="24"/>
          <w:szCs w:val="24"/>
          <w:lang w:val="en-GB"/>
        </w:rPr>
      </w:pPr>
      <w:proofErr w:type="spellStart"/>
      <w:r w:rsidRPr="005761D9">
        <w:rPr>
          <w:rFonts w:asciiTheme="minorBidi" w:hAnsiTheme="minorBidi"/>
          <w:sz w:val="24"/>
          <w:szCs w:val="24"/>
          <w:lang w:val="en-GB"/>
        </w:rPr>
        <w:t>Rashi</w:t>
      </w:r>
      <w:proofErr w:type="spellEnd"/>
      <w:r w:rsidRPr="005761D9">
        <w:rPr>
          <w:rFonts w:asciiTheme="minorBidi" w:hAnsiTheme="minorBidi"/>
          <w:sz w:val="24"/>
          <w:szCs w:val="24"/>
          <w:lang w:val="en-GB"/>
        </w:rPr>
        <w:t xml:space="preserve">, citing the </w:t>
      </w:r>
      <w:r w:rsidRPr="003C0501">
        <w:rPr>
          <w:rFonts w:asciiTheme="minorBidi" w:hAnsiTheme="minorBidi"/>
          <w:i/>
          <w:iCs/>
          <w:sz w:val="24"/>
          <w:szCs w:val="24"/>
          <w:lang w:val="en-GB"/>
        </w:rPr>
        <w:t>midrash</w:t>
      </w:r>
      <w:r w:rsidRPr="005761D9">
        <w:rPr>
          <w:rFonts w:asciiTheme="minorBidi" w:hAnsiTheme="minorBidi"/>
          <w:sz w:val="24"/>
          <w:szCs w:val="24"/>
          <w:lang w:val="en-GB"/>
        </w:rPr>
        <w:t>, explains:</w:t>
      </w:r>
    </w:p>
    <w:p w14:paraId="100504F4" w14:textId="77777777" w:rsidR="004074E2" w:rsidRDefault="004074E2" w:rsidP="003C0501">
      <w:pPr>
        <w:spacing w:line="360" w:lineRule="auto"/>
        <w:ind w:left="720" w:hanging="11"/>
        <w:jc w:val="both"/>
        <w:rPr>
          <w:rFonts w:asciiTheme="minorBidi" w:hAnsiTheme="minorBidi"/>
          <w:sz w:val="24"/>
          <w:szCs w:val="24"/>
          <w:lang w:val="en-GB"/>
        </w:rPr>
      </w:pPr>
      <w:r w:rsidRPr="005761D9">
        <w:rPr>
          <w:rFonts w:asciiTheme="minorBidi" w:hAnsiTheme="minorBidi"/>
          <w:sz w:val="24"/>
          <w:szCs w:val="24"/>
          <w:lang w:val="en-GB"/>
        </w:rPr>
        <w:t xml:space="preserve">Why was this </w:t>
      </w:r>
      <w:proofErr w:type="spellStart"/>
      <w:r w:rsidRPr="008C3AA2">
        <w:rPr>
          <w:rFonts w:asciiTheme="minorBidi" w:hAnsiTheme="minorBidi"/>
          <w:i/>
          <w:iCs/>
          <w:sz w:val="24"/>
          <w:szCs w:val="24"/>
          <w:lang w:val="en-GB"/>
        </w:rPr>
        <w:t>par</w:t>
      </w:r>
      <w:r w:rsidR="008C3AA2" w:rsidRPr="008C3AA2">
        <w:rPr>
          <w:rFonts w:asciiTheme="minorBidi" w:hAnsiTheme="minorBidi"/>
          <w:i/>
          <w:iCs/>
          <w:sz w:val="24"/>
          <w:szCs w:val="24"/>
          <w:lang w:val="en-GB"/>
        </w:rPr>
        <w:t>a</w:t>
      </w:r>
      <w:r w:rsidRPr="008C3AA2">
        <w:rPr>
          <w:rFonts w:asciiTheme="minorBidi" w:hAnsiTheme="minorBidi"/>
          <w:i/>
          <w:iCs/>
          <w:sz w:val="24"/>
          <w:szCs w:val="24"/>
          <w:lang w:val="en-GB"/>
        </w:rPr>
        <w:t>sha</w:t>
      </w:r>
      <w:proofErr w:type="spellEnd"/>
      <w:r w:rsidRPr="005761D9">
        <w:rPr>
          <w:rFonts w:asciiTheme="minorBidi" w:hAnsiTheme="minorBidi"/>
          <w:sz w:val="24"/>
          <w:szCs w:val="24"/>
          <w:lang w:val="en-GB"/>
        </w:rPr>
        <w:t xml:space="preserve"> concerning the </w:t>
      </w:r>
      <w:proofErr w:type="spellStart"/>
      <w:r w:rsidR="003C0501">
        <w:rPr>
          <w:rFonts w:asciiTheme="minorBidi" w:hAnsiTheme="minorBidi"/>
          <w:i/>
          <w:iCs/>
          <w:sz w:val="24"/>
          <w:szCs w:val="24"/>
          <w:lang w:val="en-GB"/>
        </w:rPr>
        <w:t>menora</w:t>
      </w:r>
      <w:proofErr w:type="spellEnd"/>
      <w:r w:rsidRPr="005761D9">
        <w:rPr>
          <w:rFonts w:asciiTheme="minorBidi" w:hAnsiTheme="minorBidi"/>
          <w:sz w:val="24"/>
          <w:szCs w:val="24"/>
          <w:lang w:val="en-GB"/>
        </w:rPr>
        <w:t xml:space="preserve"> placed immediately after the </w:t>
      </w:r>
      <w:proofErr w:type="spellStart"/>
      <w:r w:rsidRPr="008C3AA2">
        <w:rPr>
          <w:rFonts w:asciiTheme="minorBidi" w:hAnsiTheme="minorBidi"/>
          <w:i/>
          <w:iCs/>
          <w:sz w:val="24"/>
          <w:szCs w:val="24"/>
          <w:lang w:val="en-GB"/>
        </w:rPr>
        <w:t>par</w:t>
      </w:r>
      <w:r w:rsidR="008C3AA2" w:rsidRPr="008C3AA2">
        <w:rPr>
          <w:rFonts w:asciiTheme="minorBidi" w:hAnsiTheme="minorBidi"/>
          <w:i/>
          <w:iCs/>
          <w:sz w:val="24"/>
          <w:szCs w:val="24"/>
          <w:lang w:val="en-GB"/>
        </w:rPr>
        <w:t>a</w:t>
      </w:r>
      <w:r w:rsidRPr="008C3AA2">
        <w:rPr>
          <w:rFonts w:asciiTheme="minorBidi" w:hAnsiTheme="minorBidi"/>
          <w:i/>
          <w:iCs/>
          <w:sz w:val="24"/>
          <w:szCs w:val="24"/>
          <w:lang w:val="en-GB"/>
        </w:rPr>
        <w:t>sha</w:t>
      </w:r>
      <w:proofErr w:type="spellEnd"/>
      <w:r w:rsidRPr="005761D9">
        <w:rPr>
          <w:rFonts w:asciiTheme="minorBidi" w:hAnsiTheme="minorBidi"/>
          <w:sz w:val="24"/>
          <w:szCs w:val="24"/>
          <w:lang w:val="en-GB"/>
        </w:rPr>
        <w:t xml:space="preserve"> concerning the princes [of the tribes, at the end of </w:t>
      </w:r>
      <w:proofErr w:type="spellStart"/>
      <w:r w:rsidR="003C0501">
        <w:rPr>
          <w:rFonts w:asciiTheme="minorBidi" w:hAnsiTheme="minorBidi"/>
          <w:i/>
          <w:iCs/>
          <w:sz w:val="24"/>
          <w:szCs w:val="24"/>
          <w:lang w:val="en-GB"/>
        </w:rPr>
        <w:t>P</w:t>
      </w:r>
      <w:r w:rsidRPr="008C3AA2">
        <w:rPr>
          <w:rFonts w:asciiTheme="minorBidi" w:hAnsiTheme="minorBidi"/>
          <w:i/>
          <w:iCs/>
          <w:sz w:val="24"/>
          <w:szCs w:val="24"/>
          <w:lang w:val="en-GB"/>
        </w:rPr>
        <w:t>ar</w:t>
      </w:r>
      <w:r w:rsidR="008C3AA2" w:rsidRPr="008C3AA2">
        <w:rPr>
          <w:rFonts w:asciiTheme="minorBidi" w:hAnsiTheme="minorBidi"/>
          <w:i/>
          <w:iCs/>
          <w:sz w:val="24"/>
          <w:szCs w:val="24"/>
          <w:lang w:val="en-GB"/>
        </w:rPr>
        <w:t>a</w:t>
      </w:r>
      <w:r w:rsidRPr="008C3AA2">
        <w:rPr>
          <w:rFonts w:asciiTheme="minorBidi" w:hAnsiTheme="minorBidi"/>
          <w:i/>
          <w:iCs/>
          <w:sz w:val="24"/>
          <w:szCs w:val="24"/>
          <w:lang w:val="en-GB"/>
        </w:rPr>
        <w:t>shat</w:t>
      </w:r>
      <w:proofErr w:type="spellEnd"/>
      <w:r w:rsidRPr="008C3AA2">
        <w:rPr>
          <w:rFonts w:asciiTheme="minorBidi" w:hAnsiTheme="minorBidi"/>
          <w:i/>
          <w:iCs/>
          <w:sz w:val="24"/>
          <w:szCs w:val="24"/>
          <w:lang w:val="en-GB"/>
        </w:rPr>
        <w:t xml:space="preserve"> </w:t>
      </w:r>
      <w:proofErr w:type="spellStart"/>
      <w:r w:rsidRPr="008C3AA2">
        <w:rPr>
          <w:rFonts w:asciiTheme="minorBidi" w:hAnsiTheme="minorBidi"/>
          <w:i/>
          <w:iCs/>
          <w:sz w:val="24"/>
          <w:szCs w:val="24"/>
          <w:lang w:val="en-GB"/>
        </w:rPr>
        <w:t>Naso</w:t>
      </w:r>
      <w:proofErr w:type="spellEnd"/>
      <w:r w:rsidRPr="005761D9">
        <w:rPr>
          <w:rFonts w:asciiTheme="minorBidi" w:hAnsiTheme="minorBidi"/>
          <w:sz w:val="24"/>
          <w:szCs w:val="24"/>
          <w:lang w:val="en-GB"/>
        </w:rPr>
        <w:t xml:space="preserve">]? Because when Aharon saw the inauguration [of the </w:t>
      </w:r>
      <w:proofErr w:type="spellStart"/>
      <w:r w:rsidRPr="008C3AA2">
        <w:rPr>
          <w:rFonts w:asciiTheme="minorBidi" w:hAnsiTheme="minorBidi"/>
          <w:i/>
          <w:iCs/>
          <w:sz w:val="24"/>
          <w:szCs w:val="24"/>
          <w:lang w:val="en-GB"/>
        </w:rPr>
        <w:t>Mishkan</w:t>
      </w:r>
      <w:proofErr w:type="spellEnd"/>
      <w:r w:rsidRPr="005761D9">
        <w:rPr>
          <w:rFonts w:asciiTheme="minorBidi" w:hAnsiTheme="minorBidi"/>
          <w:sz w:val="24"/>
          <w:szCs w:val="24"/>
          <w:lang w:val="en-GB"/>
        </w:rPr>
        <w:t>] by the princes, he became despondent, for he was not part of them – neither he nor his tribe. The Ho</w:t>
      </w:r>
      <w:r w:rsidR="003C0501">
        <w:rPr>
          <w:rFonts w:asciiTheme="minorBidi" w:hAnsiTheme="minorBidi"/>
          <w:sz w:val="24"/>
          <w:szCs w:val="24"/>
          <w:lang w:val="en-GB"/>
        </w:rPr>
        <w:t>ly One, blessed be He, told him:</w:t>
      </w:r>
      <w:r w:rsidRPr="005761D9">
        <w:rPr>
          <w:rFonts w:asciiTheme="minorBidi" w:hAnsiTheme="minorBidi"/>
          <w:sz w:val="24"/>
          <w:szCs w:val="24"/>
          <w:lang w:val="en-GB"/>
        </w:rPr>
        <w:t xml:space="preserve"> By your life, your [portion] is greater than th</w:t>
      </w:r>
      <w:r w:rsidR="003C0501">
        <w:rPr>
          <w:rFonts w:asciiTheme="minorBidi" w:hAnsiTheme="minorBidi"/>
          <w:sz w:val="24"/>
          <w:szCs w:val="24"/>
          <w:lang w:val="en-GB"/>
        </w:rPr>
        <w:t xml:space="preserve">eirs, for you light [the </w:t>
      </w:r>
      <w:proofErr w:type="spellStart"/>
      <w:r w:rsidR="003C0501" w:rsidRPr="003C0501">
        <w:rPr>
          <w:rFonts w:asciiTheme="minorBidi" w:hAnsiTheme="minorBidi"/>
          <w:i/>
          <w:iCs/>
          <w:sz w:val="24"/>
          <w:szCs w:val="24"/>
          <w:lang w:val="en-GB"/>
        </w:rPr>
        <w:t>menora</w:t>
      </w:r>
      <w:proofErr w:type="spellEnd"/>
      <w:r w:rsidR="003C0501">
        <w:rPr>
          <w:rFonts w:asciiTheme="minorBidi" w:hAnsiTheme="minorBidi"/>
          <w:sz w:val="24"/>
          <w:szCs w:val="24"/>
          <w:lang w:val="en-GB"/>
        </w:rPr>
        <w:t>] and prepare its lamps.</w:t>
      </w:r>
    </w:p>
    <w:p w14:paraId="2B9BC621" w14:textId="77777777" w:rsidR="008C3AA2" w:rsidRPr="005761D9" w:rsidRDefault="008C3AA2" w:rsidP="00523932">
      <w:pPr>
        <w:spacing w:line="360" w:lineRule="auto"/>
        <w:ind w:hanging="11"/>
        <w:jc w:val="both"/>
        <w:rPr>
          <w:rFonts w:asciiTheme="minorBidi" w:hAnsiTheme="minorBidi"/>
          <w:sz w:val="24"/>
          <w:szCs w:val="24"/>
          <w:lang w:val="en-GB"/>
        </w:rPr>
      </w:pPr>
    </w:p>
    <w:p w14:paraId="120CB064" w14:textId="77777777" w:rsidR="004074E2" w:rsidRDefault="004074E2" w:rsidP="003C0501">
      <w:pPr>
        <w:spacing w:line="360" w:lineRule="auto"/>
        <w:ind w:firstLine="426"/>
        <w:jc w:val="both"/>
        <w:rPr>
          <w:rFonts w:asciiTheme="minorBidi" w:hAnsiTheme="minorBidi"/>
          <w:sz w:val="24"/>
          <w:szCs w:val="24"/>
          <w:lang w:val="en-GB"/>
        </w:rPr>
      </w:pPr>
      <w:proofErr w:type="spellStart"/>
      <w:r w:rsidRPr="005761D9">
        <w:rPr>
          <w:rFonts w:asciiTheme="minorBidi" w:hAnsiTheme="minorBidi"/>
          <w:sz w:val="24"/>
          <w:szCs w:val="24"/>
          <w:lang w:val="en-GB"/>
        </w:rPr>
        <w:t>Aharon’s</w:t>
      </w:r>
      <w:proofErr w:type="spellEnd"/>
      <w:r w:rsidRPr="005761D9">
        <w:rPr>
          <w:rFonts w:asciiTheme="minorBidi" w:hAnsiTheme="minorBidi"/>
          <w:sz w:val="24"/>
          <w:szCs w:val="24"/>
          <w:lang w:val="en-GB"/>
        </w:rPr>
        <w:t xml:space="preserve"> reaction to the participation of the princes of all the other tribes in the inauguration of the </w:t>
      </w:r>
      <w:proofErr w:type="spellStart"/>
      <w:r w:rsidRPr="008C3AA2">
        <w:rPr>
          <w:rFonts w:asciiTheme="minorBidi" w:hAnsiTheme="minorBidi"/>
          <w:i/>
          <w:iCs/>
          <w:sz w:val="24"/>
          <w:szCs w:val="24"/>
          <w:lang w:val="en-GB"/>
        </w:rPr>
        <w:t>Mishkan</w:t>
      </w:r>
      <w:proofErr w:type="spellEnd"/>
      <w:r w:rsidR="003C0501">
        <w:rPr>
          <w:rFonts w:asciiTheme="minorBidi" w:hAnsiTheme="minorBidi"/>
          <w:sz w:val="24"/>
          <w:szCs w:val="24"/>
          <w:lang w:val="en-GB"/>
        </w:rPr>
        <w:t xml:space="preserve"> seems most surprising.</w:t>
      </w:r>
      <w:r w:rsidRPr="005761D9">
        <w:rPr>
          <w:rFonts w:asciiTheme="minorBidi" w:hAnsiTheme="minorBidi"/>
          <w:sz w:val="24"/>
          <w:szCs w:val="24"/>
          <w:lang w:val="en-GB"/>
        </w:rPr>
        <w:t xml:space="preserve"> </w:t>
      </w:r>
      <w:r w:rsidR="003C0501">
        <w:rPr>
          <w:rFonts w:asciiTheme="minorBidi" w:hAnsiTheme="minorBidi"/>
          <w:sz w:val="24"/>
          <w:szCs w:val="24"/>
          <w:lang w:val="en-GB"/>
        </w:rPr>
        <w:t>H</w:t>
      </w:r>
      <w:r w:rsidRPr="005761D9">
        <w:rPr>
          <w:rFonts w:asciiTheme="minorBidi" w:hAnsiTheme="minorBidi"/>
          <w:sz w:val="24"/>
          <w:szCs w:val="24"/>
          <w:lang w:val="en-GB"/>
        </w:rPr>
        <w:t xml:space="preserve">ow can the </w:t>
      </w:r>
      <w:r w:rsidR="003C0501">
        <w:rPr>
          <w:rFonts w:asciiTheme="minorBidi" w:hAnsiTheme="minorBidi"/>
          <w:i/>
          <w:iCs/>
          <w:sz w:val="24"/>
          <w:szCs w:val="24"/>
          <w:lang w:val="en-GB"/>
        </w:rPr>
        <w:t>K</w:t>
      </w:r>
      <w:r w:rsidRPr="008C3AA2">
        <w:rPr>
          <w:rFonts w:asciiTheme="minorBidi" w:hAnsiTheme="minorBidi"/>
          <w:i/>
          <w:iCs/>
          <w:sz w:val="24"/>
          <w:szCs w:val="24"/>
          <w:lang w:val="en-GB"/>
        </w:rPr>
        <w:t>ohanim</w:t>
      </w:r>
      <w:r w:rsidRPr="005761D9">
        <w:rPr>
          <w:rFonts w:asciiTheme="minorBidi" w:hAnsiTheme="minorBidi"/>
          <w:sz w:val="24"/>
          <w:szCs w:val="24"/>
          <w:lang w:val="en-GB"/>
        </w:rPr>
        <w:t xml:space="preserve"> have </w:t>
      </w:r>
      <w:r w:rsidRPr="005761D9">
        <w:rPr>
          <w:rFonts w:asciiTheme="minorBidi" w:hAnsiTheme="minorBidi"/>
          <w:sz w:val="24"/>
          <w:szCs w:val="24"/>
          <w:lang w:val="en-GB"/>
        </w:rPr>
        <w:lastRenderedPageBreak/>
        <w:t xml:space="preserve">any reason for complaint or despondency? The </w:t>
      </w:r>
      <w:r w:rsidR="003C0501">
        <w:rPr>
          <w:rFonts w:asciiTheme="minorBidi" w:hAnsiTheme="minorBidi"/>
          <w:i/>
          <w:iCs/>
          <w:sz w:val="24"/>
          <w:szCs w:val="24"/>
          <w:lang w:val="en-GB"/>
        </w:rPr>
        <w:t>K</w:t>
      </w:r>
      <w:r w:rsidRPr="008C3AA2">
        <w:rPr>
          <w:rFonts w:asciiTheme="minorBidi" w:hAnsiTheme="minorBidi"/>
          <w:i/>
          <w:iCs/>
          <w:sz w:val="24"/>
          <w:szCs w:val="24"/>
          <w:lang w:val="en-GB"/>
        </w:rPr>
        <w:t>ohanim</w:t>
      </w:r>
      <w:r w:rsidRPr="005761D9">
        <w:rPr>
          <w:rFonts w:asciiTheme="minorBidi" w:hAnsiTheme="minorBidi"/>
          <w:sz w:val="24"/>
          <w:szCs w:val="24"/>
          <w:lang w:val="en-GB"/>
        </w:rPr>
        <w:t xml:space="preserve"> serve in the Sanctuary itself all the time; they</w:t>
      </w:r>
      <w:r w:rsidR="003C0501">
        <w:rPr>
          <w:rFonts w:asciiTheme="minorBidi" w:hAnsiTheme="minorBidi"/>
          <w:sz w:val="24"/>
          <w:szCs w:val="24"/>
          <w:lang w:val="en-GB"/>
        </w:rPr>
        <w:t xml:space="preserve"> are the ones</w:t>
      </w:r>
      <w:r w:rsidRPr="005761D9">
        <w:rPr>
          <w:rFonts w:asciiTheme="minorBidi" w:hAnsiTheme="minorBidi"/>
          <w:sz w:val="24"/>
          <w:szCs w:val="24"/>
          <w:lang w:val="en-GB"/>
        </w:rPr>
        <w:t xml:space="preserve"> who </w:t>
      </w:r>
      <w:r w:rsidR="003C0501">
        <w:rPr>
          <w:rFonts w:asciiTheme="minorBidi" w:hAnsiTheme="minorBidi"/>
          <w:sz w:val="24"/>
          <w:szCs w:val="24"/>
          <w:lang w:val="en-GB"/>
        </w:rPr>
        <w:t>perform the sacrificial service!</w:t>
      </w:r>
      <w:r w:rsidRPr="005761D9">
        <w:rPr>
          <w:rFonts w:asciiTheme="minorBidi" w:hAnsiTheme="minorBidi"/>
          <w:sz w:val="24"/>
          <w:szCs w:val="24"/>
          <w:lang w:val="en-GB"/>
        </w:rPr>
        <w:t xml:space="preserve"> Aharon himself even enters the </w:t>
      </w:r>
      <w:proofErr w:type="spellStart"/>
      <w:r w:rsidR="003C0501">
        <w:rPr>
          <w:rFonts w:asciiTheme="minorBidi" w:hAnsiTheme="minorBidi"/>
          <w:i/>
          <w:iCs/>
          <w:sz w:val="24"/>
          <w:szCs w:val="24"/>
          <w:lang w:val="en-GB"/>
        </w:rPr>
        <w:t>Kodesh</w:t>
      </w:r>
      <w:proofErr w:type="spellEnd"/>
      <w:r w:rsidR="003C0501">
        <w:rPr>
          <w:rFonts w:asciiTheme="minorBidi" w:hAnsiTheme="minorBidi"/>
          <w:i/>
          <w:iCs/>
          <w:sz w:val="24"/>
          <w:szCs w:val="24"/>
          <w:lang w:val="en-GB"/>
        </w:rPr>
        <w:t xml:space="preserve"> H</w:t>
      </w:r>
      <w:r w:rsidRPr="008C3AA2">
        <w:rPr>
          <w:rFonts w:asciiTheme="minorBidi" w:hAnsiTheme="minorBidi"/>
          <w:i/>
          <w:iCs/>
          <w:sz w:val="24"/>
          <w:szCs w:val="24"/>
          <w:lang w:val="en-GB"/>
        </w:rPr>
        <w:t>a-</w:t>
      </w:r>
      <w:proofErr w:type="spellStart"/>
      <w:r w:rsidRPr="008C3AA2">
        <w:rPr>
          <w:rFonts w:asciiTheme="minorBidi" w:hAnsiTheme="minorBidi"/>
          <w:i/>
          <w:iCs/>
          <w:sz w:val="24"/>
          <w:szCs w:val="24"/>
          <w:lang w:val="en-GB"/>
        </w:rPr>
        <w:t>Kodashim</w:t>
      </w:r>
      <w:proofErr w:type="spellEnd"/>
      <w:r w:rsidRPr="005761D9">
        <w:rPr>
          <w:rFonts w:asciiTheme="minorBidi" w:hAnsiTheme="minorBidi"/>
          <w:sz w:val="24"/>
          <w:szCs w:val="24"/>
          <w:lang w:val="en-GB"/>
        </w:rPr>
        <w:t>. What, then, is the source of his despondency?</w:t>
      </w:r>
    </w:p>
    <w:p w14:paraId="0BD79BFC" w14:textId="77777777" w:rsidR="004074E2" w:rsidRDefault="004074E2" w:rsidP="003C0501">
      <w:pPr>
        <w:spacing w:line="360" w:lineRule="auto"/>
        <w:ind w:firstLine="426"/>
        <w:jc w:val="both"/>
        <w:rPr>
          <w:rFonts w:asciiTheme="minorBidi" w:hAnsiTheme="minorBidi"/>
          <w:sz w:val="24"/>
          <w:szCs w:val="24"/>
          <w:lang w:val="en-GB"/>
        </w:rPr>
      </w:pPr>
      <w:r w:rsidRPr="005761D9">
        <w:rPr>
          <w:rFonts w:asciiTheme="minorBidi" w:hAnsiTheme="minorBidi"/>
          <w:sz w:val="24"/>
          <w:szCs w:val="24"/>
          <w:lang w:val="en-GB"/>
        </w:rPr>
        <w:t>Several different</w:t>
      </w:r>
      <w:r w:rsidR="00197A17" w:rsidRPr="005761D9">
        <w:rPr>
          <w:rFonts w:asciiTheme="minorBidi" w:hAnsiTheme="minorBidi"/>
          <w:sz w:val="24"/>
          <w:szCs w:val="24"/>
          <w:lang w:val="en-GB"/>
        </w:rPr>
        <w:t xml:space="preserve"> explanations have been offered, among them that of</w:t>
      </w:r>
      <w:r w:rsidRPr="005761D9">
        <w:rPr>
          <w:rFonts w:asciiTheme="minorBidi" w:hAnsiTheme="minorBidi"/>
          <w:sz w:val="24"/>
          <w:szCs w:val="24"/>
          <w:lang w:val="en-GB"/>
        </w:rPr>
        <w:t xml:space="preserve"> R</w:t>
      </w:r>
      <w:r w:rsidR="003C0501">
        <w:rPr>
          <w:rFonts w:asciiTheme="minorBidi" w:hAnsiTheme="minorBidi"/>
          <w:sz w:val="24"/>
          <w:szCs w:val="24"/>
          <w:lang w:val="en-GB"/>
        </w:rPr>
        <w:t>.</w:t>
      </w:r>
      <w:r w:rsidRPr="005761D9">
        <w:rPr>
          <w:rFonts w:asciiTheme="minorBidi" w:hAnsiTheme="minorBidi"/>
          <w:sz w:val="24"/>
          <w:szCs w:val="24"/>
          <w:lang w:val="en-GB"/>
        </w:rPr>
        <w:t xml:space="preserve"> </w:t>
      </w:r>
      <w:proofErr w:type="spellStart"/>
      <w:r w:rsidRPr="005761D9">
        <w:rPr>
          <w:rFonts w:asciiTheme="minorBidi" w:hAnsiTheme="minorBidi"/>
          <w:sz w:val="24"/>
          <w:szCs w:val="24"/>
          <w:lang w:val="en-GB"/>
        </w:rPr>
        <w:t>Amital</w:t>
      </w:r>
      <w:proofErr w:type="spellEnd"/>
      <w:r w:rsidRPr="005761D9">
        <w:rPr>
          <w:rFonts w:asciiTheme="minorBidi" w:hAnsiTheme="minorBidi"/>
          <w:sz w:val="24"/>
          <w:szCs w:val="24"/>
          <w:lang w:val="en-GB"/>
        </w:rPr>
        <w:t xml:space="preserve"> </w:t>
      </w:r>
      <w:proofErr w:type="spellStart"/>
      <w:r w:rsidRPr="008C3AA2">
        <w:rPr>
          <w:rFonts w:asciiTheme="minorBidi" w:hAnsiTheme="minorBidi"/>
          <w:i/>
          <w:iCs/>
          <w:sz w:val="24"/>
          <w:szCs w:val="24"/>
          <w:lang w:val="en-GB"/>
        </w:rPr>
        <w:t>ztz”l</w:t>
      </w:r>
      <w:proofErr w:type="spellEnd"/>
      <w:r w:rsidR="00197A17" w:rsidRPr="005761D9">
        <w:rPr>
          <w:rFonts w:asciiTheme="minorBidi" w:hAnsiTheme="minorBidi"/>
          <w:sz w:val="24"/>
          <w:szCs w:val="24"/>
          <w:lang w:val="en-GB"/>
        </w:rPr>
        <w:t>, who proposed</w:t>
      </w:r>
      <w:r w:rsidRPr="005761D9">
        <w:rPr>
          <w:rFonts w:asciiTheme="minorBidi" w:hAnsiTheme="minorBidi"/>
          <w:sz w:val="24"/>
          <w:szCs w:val="24"/>
          <w:lang w:val="en-GB"/>
        </w:rPr>
        <w:t xml:space="preserve"> </w:t>
      </w:r>
      <w:r w:rsidR="00197A17" w:rsidRPr="005761D9">
        <w:rPr>
          <w:rFonts w:asciiTheme="minorBidi" w:hAnsiTheme="minorBidi"/>
          <w:sz w:val="24"/>
          <w:szCs w:val="24"/>
          <w:lang w:val="en-GB"/>
        </w:rPr>
        <w:t xml:space="preserve">that what Aharon envied was participation in the novelty and newness of the very first sacrificial service to take place in the </w:t>
      </w:r>
      <w:proofErr w:type="spellStart"/>
      <w:r w:rsidR="00197A17" w:rsidRPr="003C0501">
        <w:rPr>
          <w:rFonts w:asciiTheme="minorBidi" w:hAnsiTheme="minorBidi"/>
          <w:i/>
          <w:iCs/>
          <w:sz w:val="24"/>
          <w:szCs w:val="24"/>
          <w:lang w:val="en-GB"/>
        </w:rPr>
        <w:t>Mishkan</w:t>
      </w:r>
      <w:proofErr w:type="spellEnd"/>
      <w:r w:rsidR="00197A17" w:rsidRPr="005761D9">
        <w:rPr>
          <w:rFonts w:asciiTheme="minorBidi" w:hAnsiTheme="minorBidi"/>
          <w:sz w:val="24"/>
          <w:szCs w:val="24"/>
          <w:lang w:val="en-GB"/>
        </w:rPr>
        <w:t>.</w:t>
      </w:r>
      <w:r w:rsidR="003C0501" w:rsidRPr="005761D9">
        <w:rPr>
          <w:rStyle w:val="FootnoteReference"/>
          <w:rFonts w:asciiTheme="minorBidi" w:hAnsiTheme="minorBidi"/>
          <w:sz w:val="24"/>
          <w:szCs w:val="24"/>
          <w:lang w:val="en-GB"/>
        </w:rPr>
        <w:footnoteReference w:id="1"/>
      </w:r>
      <w:r w:rsidR="00197A17" w:rsidRPr="005761D9">
        <w:rPr>
          <w:rFonts w:asciiTheme="minorBidi" w:hAnsiTheme="minorBidi"/>
          <w:sz w:val="24"/>
          <w:szCs w:val="24"/>
          <w:lang w:val="en-GB"/>
        </w:rPr>
        <w:t xml:space="preserve"> But let us consider a different question: </w:t>
      </w:r>
      <w:r w:rsidR="003C0501">
        <w:rPr>
          <w:rFonts w:asciiTheme="minorBidi" w:hAnsiTheme="minorBidi"/>
          <w:sz w:val="24"/>
          <w:szCs w:val="24"/>
          <w:lang w:val="en-GB"/>
        </w:rPr>
        <w:t>I</w:t>
      </w:r>
      <w:r w:rsidR="00197A17" w:rsidRPr="005761D9">
        <w:rPr>
          <w:rFonts w:asciiTheme="minorBidi" w:hAnsiTheme="minorBidi"/>
          <w:sz w:val="24"/>
          <w:szCs w:val="24"/>
          <w:lang w:val="en-GB"/>
        </w:rPr>
        <w:t xml:space="preserve">n what way </w:t>
      </w:r>
      <w:r w:rsidR="003C0501">
        <w:rPr>
          <w:rFonts w:asciiTheme="minorBidi" w:hAnsiTheme="minorBidi"/>
          <w:sz w:val="24"/>
          <w:szCs w:val="24"/>
          <w:lang w:val="en-GB"/>
        </w:rPr>
        <w:t>wa</w:t>
      </w:r>
      <w:r w:rsidR="00197A17" w:rsidRPr="005761D9">
        <w:rPr>
          <w:rFonts w:asciiTheme="minorBidi" w:hAnsiTheme="minorBidi"/>
          <w:sz w:val="24"/>
          <w:szCs w:val="24"/>
          <w:lang w:val="en-GB"/>
        </w:rPr>
        <w:t xml:space="preserve">s the lighting of the </w:t>
      </w:r>
      <w:proofErr w:type="spellStart"/>
      <w:r w:rsidR="003C0501">
        <w:rPr>
          <w:rFonts w:asciiTheme="minorBidi" w:hAnsiTheme="minorBidi"/>
          <w:i/>
          <w:iCs/>
          <w:sz w:val="24"/>
          <w:szCs w:val="24"/>
          <w:lang w:val="en-GB"/>
        </w:rPr>
        <w:t>menora</w:t>
      </w:r>
      <w:proofErr w:type="spellEnd"/>
      <w:r w:rsidR="00197A17" w:rsidRPr="005761D9">
        <w:rPr>
          <w:rFonts w:asciiTheme="minorBidi" w:hAnsiTheme="minorBidi"/>
          <w:sz w:val="24"/>
          <w:szCs w:val="24"/>
          <w:lang w:val="en-GB"/>
        </w:rPr>
        <w:t xml:space="preserve"> a consolation or compensation to </w:t>
      </w:r>
      <w:proofErr w:type="spellStart"/>
      <w:r w:rsidR="003C0501">
        <w:rPr>
          <w:rFonts w:asciiTheme="minorBidi" w:hAnsiTheme="minorBidi"/>
          <w:sz w:val="24"/>
          <w:szCs w:val="24"/>
          <w:lang w:val="en-GB"/>
        </w:rPr>
        <w:t>Aharon</w:t>
      </w:r>
      <w:proofErr w:type="spellEnd"/>
      <w:r w:rsidR="003C0501">
        <w:rPr>
          <w:rFonts w:asciiTheme="minorBidi" w:hAnsiTheme="minorBidi"/>
          <w:sz w:val="24"/>
          <w:szCs w:val="24"/>
          <w:lang w:val="en-GB"/>
        </w:rPr>
        <w:t>? In what way is “</w:t>
      </w:r>
      <w:r w:rsidR="00197A17" w:rsidRPr="005761D9">
        <w:rPr>
          <w:rFonts w:asciiTheme="minorBidi" w:hAnsiTheme="minorBidi"/>
          <w:sz w:val="24"/>
          <w:szCs w:val="24"/>
          <w:lang w:val="en-GB"/>
        </w:rPr>
        <w:t>his [portion] greater</w:t>
      </w:r>
      <w:r w:rsidR="008C3AA2">
        <w:rPr>
          <w:rFonts w:asciiTheme="minorBidi" w:hAnsiTheme="minorBidi"/>
          <w:sz w:val="24"/>
          <w:szCs w:val="24"/>
          <w:lang w:val="en-GB"/>
        </w:rPr>
        <w:t xml:space="preserve"> than theirs</w:t>
      </w:r>
      <w:r w:rsidR="003C0501">
        <w:rPr>
          <w:rFonts w:asciiTheme="minorBidi" w:hAnsiTheme="minorBidi"/>
          <w:sz w:val="24"/>
          <w:szCs w:val="24"/>
          <w:lang w:val="en-GB"/>
        </w:rPr>
        <w:t>”</w:t>
      </w:r>
      <w:r w:rsidR="00197A17" w:rsidRPr="005761D9">
        <w:rPr>
          <w:rFonts w:asciiTheme="minorBidi" w:hAnsiTheme="minorBidi"/>
          <w:sz w:val="24"/>
          <w:szCs w:val="24"/>
          <w:lang w:val="en-GB"/>
        </w:rPr>
        <w:t xml:space="preserve">? In what way is the lighting of the </w:t>
      </w:r>
      <w:proofErr w:type="spellStart"/>
      <w:r w:rsidR="003C0501">
        <w:rPr>
          <w:rFonts w:asciiTheme="minorBidi" w:hAnsiTheme="minorBidi"/>
          <w:i/>
          <w:iCs/>
          <w:sz w:val="24"/>
          <w:szCs w:val="24"/>
          <w:lang w:val="en-GB"/>
        </w:rPr>
        <w:t>menora</w:t>
      </w:r>
      <w:proofErr w:type="spellEnd"/>
      <w:r w:rsidR="00197A17" w:rsidRPr="005761D9">
        <w:rPr>
          <w:rFonts w:asciiTheme="minorBidi" w:hAnsiTheme="minorBidi"/>
          <w:sz w:val="24"/>
          <w:szCs w:val="24"/>
          <w:lang w:val="en-GB"/>
        </w:rPr>
        <w:t xml:space="preserve"> greater than offering sacrifices?</w:t>
      </w:r>
    </w:p>
    <w:p w14:paraId="6987DA1A" w14:textId="77777777" w:rsidR="00197A17" w:rsidRDefault="003C0501" w:rsidP="00523932">
      <w:pPr>
        <w:spacing w:line="360" w:lineRule="auto"/>
        <w:ind w:firstLine="426"/>
        <w:jc w:val="both"/>
        <w:rPr>
          <w:rFonts w:asciiTheme="minorBidi" w:hAnsiTheme="minorBidi"/>
          <w:sz w:val="24"/>
          <w:szCs w:val="24"/>
          <w:lang w:val="en-GB"/>
        </w:rPr>
      </w:pPr>
      <w:r>
        <w:rPr>
          <w:rFonts w:asciiTheme="minorBidi" w:hAnsiTheme="minorBidi"/>
          <w:sz w:val="24"/>
          <w:szCs w:val="24"/>
          <w:lang w:val="en-GB"/>
        </w:rPr>
        <w:t xml:space="preserve">The </w:t>
      </w:r>
      <w:proofErr w:type="spellStart"/>
      <w:r w:rsidR="00197A17" w:rsidRPr="005761D9">
        <w:rPr>
          <w:rFonts w:asciiTheme="minorBidi" w:hAnsiTheme="minorBidi"/>
          <w:sz w:val="24"/>
          <w:szCs w:val="24"/>
          <w:lang w:val="en-GB"/>
        </w:rPr>
        <w:t>Ramban</w:t>
      </w:r>
      <w:proofErr w:type="spellEnd"/>
      <w:r w:rsidR="00197A17" w:rsidRPr="005761D9">
        <w:rPr>
          <w:rFonts w:asciiTheme="minorBidi" w:hAnsiTheme="minorBidi"/>
          <w:sz w:val="24"/>
          <w:szCs w:val="24"/>
          <w:lang w:val="en-GB"/>
        </w:rPr>
        <w:t xml:space="preserve"> explains:</w:t>
      </w:r>
    </w:p>
    <w:p w14:paraId="1BC70332" w14:textId="77777777" w:rsidR="00197A17" w:rsidRDefault="003C0501" w:rsidP="003C0501">
      <w:pPr>
        <w:spacing w:line="360" w:lineRule="auto"/>
        <w:ind w:left="720" w:hanging="11"/>
        <w:jc w:val="both"/>
        <w:rPr>
          <w:rFonts w:asciiTheme="minorBidi" w:hAnsiTheme="minorBidi"/>
          <w:sz w:val="24"/>
          <w:szCs w:val="24"/>
          <w:lang w:val="en-GB"/>
        </w:rPr>
      </w:pPr>
      <w:r>
        <w:rPr>
          <w:rFonts w:asciiTheme="minorBidi" w:hAnsiTheme="minorBidi"/>
          <w:sz w:val="24"/>
          <w:szCs w:val="24"/>
          <w:lang w:val="en-GB"/>
        </w:rPr>
        <w:t xml:space="preserve">I found this written in a </w:t>
      </w:r>
      <w:proofErr w:type="spellStart"/>
      <w:r w:rsidR="00197A17" w:rsidRPr="008C3AA2">
        <w:rPr>
          <w:rFonts w:asciiTheme="minorBidi" w:hAnsiTheme="minorBidi"/>
          <w:i/>
          <w:iCs/>
          <w:sz w:val="24"/>
          <w:szCs w:val="24"/>
          <w:lang w:val="en-GB"/>
        </w:rPr>
        <w:t>megillat</w:t>
      </w:r>
      <w:proofErr w:type="spellEnd"/>
      <w:r w:rsidR="00197A17" w:rsidRPr="008C3AA2">
        <w:rPr>
          <w:rFonts w:asciiTheme="minorBidi" w:hAnsiTheme="minorBidi"/>
          <w:i/>
          <w:iCs/>
          <w:sz w:val="24"/>
          <w:szCs w:val="24"/>
          <w:lang w:val="en-GB"/>
        </w:rPr>
        <w:t xml:space="preserve"> </w:t>
      </w:r>
      <w:proofErr w:type="spellStart"/>
      <w:r w:rsidR="00197A17" w:rsidRPr="008C3AA2">
        <w:rPr>
          <w:rFonts w:asciiTheme="minorBidi" w:hAnsiTheme="minorBidi"/>
          <w:i/>
          <w:iCs/>
          <w:sz w:val="24"/>
          <w:szCs w:val="24"/>
          <w:lang w:val="en-GB"/>
        </w:rPr>
        <w:t>setarim</w:t>
      </w:r>
      <w:proofErr w:type="spellEnd"/>
      <w:r w:rsidR="00197A17" w:rsidRPr="005761D9">
        <w:rPr>
          <w:rFonts w:asciiTheme="minorBidi" w:hAnsiTheme="minorBidi"/>
          <w:sz w:val="24"/>
          <w:szCs w:val="24"/>
          <w:lang w:val="en-GB"/>
        </w:rPr>
        <w:t>… The Holy One, blessed be He, said to Moshe: Speak to Aharon and say to him: The</w:t>
      </w:r>
      <w:r>
        <w:rPr>
          <w:rFonts w:asciiTheme="minorBidi" w:hAnsiTheme="minorBidi"/>
          <w:sz w:val="24"/>
          <w:szCs w:val="24"/>
          <w:lang w:val="en-GB"/>
        </w:rPr>
        <w:t>re is a different inauguration [</w:t>
      </w:r>
      <w:proofErr w:type="spellStart"/>
      <w:r w:rsidRPr="003C0501">
        <w:rPr>
          <w:rFonts w:asciiTheme="minorBidi" w:hAnsiTheme="minorBidi"/>
          <w:i/>
          <w:iCs/>
          <w:sz w:val="24"/>
          <w:szCs w:val="24"/>
          <w:lang w:val="en-GB"/>
        </w:rPr>
        <w:t>c</w:t>
      </w:r>
      <w:r>
        <w:rPr>
          <w:rFonts w:asciiTheme="minorBidi" w:hAnsiTheme="minorBidi"/>
          <w:i/>
          <w:iCs/>
          <w:sz w:val="24"/>
          <w:szCs w:val="24"/>
          <w:lang w:val="en-GB"/>
        </w:rPr>
        <w:t>hanuka</w:t>
      </w:r>
      <w:proofErr w:type="spellEnd"/>
      <w:r>
        <w:rPr>
          <w:rFonts w:asciiTheme="minorBidi" w:hAnsiTheme="minorBidi"/>
          <w:sz w:val="24"/>
          <w:szCs w:val="24"/>
          <w:lang w:val="en-GB"/>
        </w:rPr>
        <w:t>]</w:t>
      </w:r>
      <w:r w:rsidR="009F269B" w:rsidRPr="005761D9">
        <w:rPr>
          <w:rFonts w:asciiTheme="minorBidi" w:hAnsiTheme="minorBidi"/>
          <w:sz w:val="24"/>
          <w:szCs w:val="24"/>
          <w:lang w:val="en-GB"/>
        </w:rPr>
        <w:t xml:space="preserve"> involving a lighting of lamps, and at that time, by means of your descendants, I will perform miracles and salvation for Isra</w:t>
      </w:r>
      <w:r>
        <w:rPr>
          <w:rFonts w:asciiTheme="minorBidi" w:hAnsiTheme="minorBidi"/>
          <w:sz w:val="24"/>
          <w:szCs w:val="24"/>
          <w:lang w:val="en-GB"/>
        </w:rPr>
        <w:t>el. And the inauguration [</w:t>
      </w:r>
      <w:proofErr w:type="spellStart"/>
      <w:r w:rsidRPr="003C0501">
        <w:rPr>
          <w:rFonts w:asciiTheme="minorBidi" w:hAnsiTheme="minorBidi"/>
          <w:i/>
          <w:iCs/>
          <w:sz w:val="24"/>
          <w:szCs w:val="24"/>
          <w:lang w:val="en-GB"/>
        </w:rPr>
        <w:t>c</w:t>
      </w:r>
      <w:r>
        <w:rPr>
          <w:rFonts w:asciiTheme="minorBidi" w:hAnsiTheme="minorBidi"/>
          <w:i/>
          <w:iCs/>
          <w:sz w:val="24"/>
          <w:szCs w:val="24"/>
          <w:lang w:val="en-GB"/>
        </w:rPr>
        <w:t>hanuka</w:t>
      </w:r>
      <w:proofErr w:type="spellEnd"/>
      <w:r w:rsidR="009F269B" w:rsidRPr="005761D9">
        <w:rPr>
          <w:rFonts w:asciiTheme="minorBidi" w:hAnsiTheme="minorBidi"/>
          <w:sz w:val="24"/>
          <w:szCs w:val="24"/>
          <w:lang w:val="en-GB"/>
        </w:rPr>
        <w:t>] that is n</w:t>
      </w:r>
      <w:r>
        <w:rPr>
          <w:rFonts w:asciiTheme="minorBidi" w:hAnsiTheme="minorBidi"/>
          <w:sz w:val="24"/>
          <w:szCs w:val="24"/>
          <w:lang w:val="en-GB"/>
        </w:rPr>
        <w:t xml:space="preserve">amed after them, is the </w:t>
      </w:r>
      <w:proofErr w:type="spellStart"/>
      <w:r>
        <w:rPr>
          <w:rFonts w:asciiTheme="minorBidi" w:hAnsiTheme="minorBidi"/>
          <w:sz w:val="24"/>
          <w:szCs w:val="24"/>
          <w:lang w:val="en-GB"/>
        </w:rPr>
        <w:t>Chanuka</w:t>
      </w:r>
      <w:proofErr w:type="spellEnd"/>
      <w:r w:rsidR="009F269B" w:rsidRPr="005761D9">
        <w:rPr>
          <w:rFonts w:asciiTheme="minorBidi" w:hAnsiTheme="minorBidi"/>
          <w:sz w:val="24"/>
          <w:szCs w:val="24"/>
          <w:lang w:val="en-GB"/>
        </w:rPr>
        <w:t xml:space="preserve"> of the Hasmoneans… The sacrifices are performed [only] so long as the Temple stands, but the lamps shall give light towards t</w:t>
      </w:r>
      <w:r>
        <w:rPr>
          <w:rFonts w:asciiTheme="minorBidi" w:hAnsiTheme="minorBidi"/>
          <w:sz w:val="24"/>
          <w:szCs w:val="24"/>
          <w:lang w:val="en-GB"/>
        </w:rPr>
        <w:t>he body of the menorah forever.</w:t>
      </w:r>
    </w:p>
    <w:p w14:paraId="3CD25048" w14:textId="77777777" w:rsidR="009F269B" w:rsidRDefault="009F269B" w:rsidP="003C0501">
      <w:pPr>
        <w:spacing w:line="360" w:lineRule="auto"/>
        <w:ind w:firstLine="426"/>
        <w:jc w:val="both"/>
        <w:rPr>
          <w:rFonts w:asciiTheme="minorBidi" w:hAnsiTheme="minorBidi"/>
          <w:sz w:val="24"/>
          <w:szCs w:val="24"/>
          <w:lang w:val="en-GB"/>
        </w:rPr>
      </w:pPr>
      <w:r w:rsidRPr="005761D9">
        <w:rPr>
          <w:rFonts w:asciiTheme="minorBidi" w:hAnsiTheme="minorBidi"/>
          <w:sz w:val="24"/>
          <w:szCs w:val="24"/>
          <w:lang w:val="en-GB"/>
        </w:rPr>
        <w:t xml:space="preserve">It seems that </w:t>
      </w:r>
      <w:proofErr w:type="spellStart"/>
      <w:r w:rsidRPr="005761D9">
        <w:rPr>
          <w:rFonts w:asciiTheme="minorBidi" w:hAnsiTheme="minorBidi"/>
          <w:sz w:val="24"/>
          <w:szCs w:val="24"/>
          <w:lang w:val="en-GB"/>
        </w:rPr>
        <w:t>Ramban</w:t>
      </w:r>
      <w:proofErr w:type="spellEnd"/>
      <w:r w:rsidRPr="005761D9">
        <w:rPr>
          <w:rFonts w:asciiTheme="minorBidi" w:hAnsiTheme="minorBidi"/>
          <w:sz w:val="24"/>
          <w:szCs w:val="24"/>
          <w:lang w:val="en-GB"/>
        </w:rPr>
        <w:t xml:space="preserve"> is conveying an important principle. Who is like the </w:t>
      </w:r>
      <w:r w:rsidR="003C0501">
        <w:rPr>
          <w:rFonts w:asciiTheme="minorBidi" w:hAnsiTheme="minorBidi"/>
          <w:i/>
          <w:iCs/>
          <w:sz w:val="24"/>
          <w:szCs w:val="24"/>
          <w:lang w:val="en-GB"/>
        </w:rPr>
        <w:t>K</w:t>
      </w:r>
      <w:r w:rsidRPr="008C3AA2">
        <w:rPr>
          <w:rFonts w:asciiTheme="minorBidi" w:hAnsiTheme="minorBidi"/>
          <w:i/>
          <w:iCs/>
          <w:sz w:val="24"/>
          <w:szCs w:val="24"/>
          <w:lang w:val="en-GB"/>
        </w:rPr>
        <w:t>ohanim</w:t>
      </w:r>
      <w:r w:rsidRPr="005761D9">
        <w:rPr>
          <w:rFonts w:asciiTheme="minorBidi" w:hAnsiTheme="minorBidi"/>
          <w:sz w:val="24"/>
          <w:szCs w:val="24"/>
          <w:lang w:val="en-GB"/>
        </w:rPr>
        <w:t xml:space="preserve">, whose entire essence is holiness – “They shall be holy unto their God”? Who is like </w:t>
      </w:r>
      <w:proofErr w:type="spellStart"/>
      <w:r w:rsidRPr="005761D9">
        <w:rPr>
          <w:rFonts w:asciiTheme="minorBidi" w:hAnsiTheme="minorBidi"/>
          <w:sz w:val="24"/>
          <w:szCs w:val="24"/>
          <w:lang w:val="en-GB"/>
        </w:rPr>
        <w:t>Aharon</w:t>
      </w:r>
      <w:proofErr w:type="spellEnd"/>
      <w:r w:rsidRPr="005761D9">
        <w:rPr>
          <w:rFonts w:asciiTheme="minorBidi" w:hAnsiTheme="minorBidi"/>
          <w:sz w:val="24"/>
          <w:szCs w:val="24"/>
          <w:lang w:val="en-GB"/>
        </w:rPr>
        <w:t xml:space="preserve">, the </w:t>
      </w:r>
      <w:r w:rsidRPr="008C3AA2">
        <w:rPr>
          <w:rFonts w:asciiTheme="minorBidi" w:hAnsiTheme="minorBidi"/>
          <w:i/>
          <w:iCs/>
          <w:sz w:val="24"/>
          <w:szCs w:val="24"/>
          <w:lang w:val="en-GB"/>
        </w:rPr>
        <w:t xml:space="preserve">Kohen </w:t>
      </w:r>
      <w:proofErr w:type="spellStart"/>
      <w:r w:rsidRPr="008C3AA2">
        <w:rPr>
          <w:rFonts w:asciiTheme="minorBidi" w:hAnsiTheme="minorBidi"/>
          <w:i/>
          <w:iCs/>
          <w:sz w:val="24"/>
          <w:szCs w:val="24"/>
          <w:lang w:val="en-GB"/>
        </w:rPr>
        <w:t>Gadol</w:t>
      </w:r>
      <w:proofErr w:type="spellEnd"/>
      <w:r w:rsidRPr="005761D9">
        <w:rPr>
          <w:rFonts w:asciiTheme="minorBidi" w:hAnsiTheme="minorBidi"/>
          <w:sz w:val="24"/>
          <w:szCs w:val="24"/>
          <w:lang w:val="en-GB"/>
        </w:rPr>
        <w:t>, whose entire essence is holiness – “</w:t>
      </w:r>
      <w:r w:rsidR="003C0501">
        <w:rPr>
          <w:rFonts w:asciiTheme="minorBidi" w:hAnsiTheme="minorBidi"/>
          <w:sz w:val="24"/>
          <w:szCs w:val="24"/>
          <w:lang w:val="en-GB"/>
        </w:rPr>
        <w:t>H</w:t>
      </w:r>
      <w:r w:rsidRPr="005761D9">
        <w:rPr>
          <w:rFonts w:asciiTheme="minorBidi" w:hAnsiTheme="minorBidi"/>
          <w:sz w:val="24"/>
          <w:szCs w:val="24"/>
          <w:lang w:val="en-GB"/>
        </w:rPr>
        <w:t xml:space="preserve">e is holy unto his God”? The </w:t>
      </w:r>
      <w:r w:rsidR="003C0501">
        <w:rPr>
          <w:rFonts w:asciiTheme="minorBidi" w:hAnsiTheme="minorBidi"/>
          <w:i/>
          <w:iCs/>
          <w:sz w:val="24"/>
          <w:szCs w:val="24"/>
          <w:lang w:val="en-GB"/>
        </w:rPr>
        <w:t>K</w:t>
      </w:r>
      <w:r w:rsidRPr="008C3AA2">
        <w:rPr>
          <w:rFonts w:asciiTheme="minorBidi" w:hAnsiTheme="minorBidi"/>
          <w:i/>
          <w:iCs/>
          <w:sz w:val="24"/>
          <w:szCs w:val="24"/>
          <w:lang w:val="en-GB"/>
        </w:rPr>
        <w:t>ohanim</w:t>
      </w:r>
      <w:r w:rsidRPr="005761D9">
        <w:rPr>
          <w:rFonts w:asciiTheme="minorBidi" w:hAnsiTheme="minorBidi"/>
          <w:sz w:val="24"/>
          <w:szCs w:val="24"/>
          <w:lang w:val="en-GB"/>
        </w:rPr>
        <w:t xml:space="preserve"> are a holy people. However, their holiness </w:t>
      </w:r>
      <w:r w:rsidR="003C0501">
        <w:rPr>
          <w:rFonts w:asciiTheme="minorBidi" w:hAnsiTheme="minorBidi"/>
          <w:sz w:val="24"/>
          <w:szCs w:val="24"/>
          <w:lang w:val="en-GB"/>
        </w:rPr>
        <w:t>is reflected</w:t>
      </w:r>
      <w:r w:rsidRPr="005761D9">
        <w:rPr>
          <w:rFonts w:asciiTheme="minorBidi" w:hAnsiTheme="minorBidi"/>
          <w:sz w:val="24"/>
          <w:szCs w:val="24"/>
          <w:lang w:val="en-GB"/>
        </w:rPr>
        <w:t xml:space="preserve"> in o</w:t>
      </w:r>
      <w:r w:rsidR="003C0501">
        <w:rPr>
          <w:rFonts w:asciiTheme="minorBidi" w:hAnsiTheme="minorBidi"/>
          <w:sz w:val="24"/>
          <w:szCs w:val="24"/>
          <w:lang w:val="en-GB"/>
        </w:rPr>
        <w:t>ne specific area, in one place –</w:t>
      </w:r>
      <w:r w:rsidRPr="005761D9">
        <w:rPr>
          <w:rFonts w:asciiTheme="minorBidi" w:hAnsiTheme="minorBidi"/>
          <w:sz w:val="24"/>
          <w:szCs w:val="24"/>
          <w:lang w:val="en-GB"/>
        </w:rPr>
        <w:t xml:space="preserve"> the Sanctuary.</w:t>
      </w:r>
    </w:p>
    <w:p w14:paraId="6B5EC00E" w14:textId="77777777" w:rsidR="009F269B" w:rsidRDefault="009F269B" w:rsidP="00523932">
      <w:pPr>
        <w:spacing w:line="360" w:lineRule="auto"/>
        <w:ind w:firstLine="426"/>
        <w:jc w:val="both"/>
        <w:rPr>
          <w:rFonts w:asciiTheme="minorBidi" w:hAnsiTheme="minorBidi"/>
          <w:sz w:val="24"/>
          <w:szCs w:val="24"/>
          <w:lang w:val="en-GB"/>
        </w:rPr>
      </w:pPr>
      <w:r w:rsidRPr="005761D9">
        <w:rPr>
          <w:rFonts w:asciiTheme="minorBidi" w:hAnsiTheme="minorBidi"/>
          <w:sz w:val="24"/>
          <w:szCs w:val="24"/>
          <w:lang w:val="en-GB"/>
        </w:rPr>
        <w:lastRenderedPageBreak/>
        <w:t xml:space="preserve">The </w:t>
      </w:r>
      <w:proofErr w:type="spellStart"/>
      <w:r w:rsidR="003C0501">
        <w:rPr>
          <w:rFonts w:asciiTheme="minorBidi" w:hAnsiTheme="minorBidi"/>
          <w:i/>
          <w:iCs/>
          <w:sz w:val="24"/>
          <w:szCs w:val="24"/>
          <w:lang w:val="en-GB"/>
        </w:rPr>
        <w:t>menora</w:t>
      </w:r>
      <w:proofErr w:type="spellEnd"/>
      <w:r w:rsidRPr="005761D9">
        <w:rPr>
          <w:rFonts w:asciiTheme="minorBidi" w:hAnsiTheme="minorBidi"/>
          <w:sz w:val="24"/>
          <w:szCs w:val="24"/>
          <w:lang w:val="en-GB"/>
        </w:rPr>
        <w:t xml:space="preserve"> is meant to illuminate – not inside the Sanctuary, but rather outwards:</w:t>
      </w:r>
    </w:p>
    <w:p w14:paraId="2CFADA7D" w14:textId="77777777" w:rsidR="008C3AA2" w:rsidRPr="005761D9" w:rsidRDefault="008C3AA2" w:rsidP="00523932">
      <w:pPr>
        <w:spacing w:line="360" w:lineRule="auto"/>
        <w:ind w:firstLine="426"/>
        <w:jc w:val="both"/>
        <w:rPr>
          <w:rFonts w:asciiTheme="minorBidi" w:hAnsiTheme="minorBidi"/>
          <w:sz w:val="24"/>
          <w:szCs w:val="24"/>
          <w:lang w:val="en-GB"/>
        </w:rPr>
      </w:pPr>
    </w:p>
    <w:p w14:paraId="2E9CBB90" w14:textId="77777777" w:rsidR="009F269B" w:rsidRDefault="009F269B" w:rsidP="003C0501">
      <w:pPr>
        <w:spacing w:line="360" w:lineRule="auto"/>
        <w:ind w:left="720" w:hanging="11"/>
        <w:jc w:val="both"/>
        <w:rPr>
          <w:rFonts w:asciiTheme="minorBidi" w:hAnsiTheme="minorBidi"/>
          <w:sz w:val="24"/>
          <w:szCs w:val="24"/>
          <w:lang w:val="en-GB"/>
        </w:rPr>
      </w:pPr>
      <w:r w:rsidRPr="005761D9">
        <w:rPr>
          <w:rFonts w:asciiTheme="minorBidi" w:hAnsiTheme="minorBidi"/>
          <w:sz w:val="24"/>
          <w:szCs w:val="24"/>
          <w:lang w:val="en-GB"/>
        </w:rPr>
        <w:t>Is God then in need of i</w:t>
      </w:r>
      <w:r w:rsidR="003C0501">
        <w:rPr>
          <w:rFonts w:asciiTheme="minorBidi" w:hAnsiTheme="minorBidi"/>
          <w:sz w:val="24"/>
          <w:szCs w:val="24"/>
          <w:lang w:val="en-GB"/>
        </w:rPr>
        <w:t>ts illumination? [Obviously not.</w:t>
      </w:r>
      <w:r w:rsidRPr="005761D9">
        <w:rPr>
          <w:rFonts w:asciiTheme="minorBidi" w:hAnsiTheme="minorBidi"/>
          <w:sz w:val="24"/>
          <w:szCs w:val="24"/>
          <w:lang w:val="en-GB"/>
        </w:rPr>
        <w:t xml:space="preserve">] </w:t>
      </w:r>
      <w:r w:rsidR="003C0501">
        <w:rPr>
          <w:rFonts w:asciiTheme="minorBidi" w:hAnsiTheme="minorBidi"/>
          <w:sz w:val="24"/>
          <w:szCs w:val="24"/>
          <w:lang w:val="en-GB"/>
        </w:rPr>
        <w:t>R</w:t>
      </w:r>
      <w:r w:rsidRPr="005761D9">
        <w:rPr>
          <w:rFonts w:asciiTheme="minorBidi" w:hAnsiTheme="minorBidi"/>
          <w:sz w:val="24"/>
          <w:szCs w:val="24"/>
          <w:lang w:val="en-GB"/>
        </w:rPr>
        <w:t>ather, it is a testimony to all the world that the Div</w:t>
      </w:r>
      <w:r w:rsidR="003C0501">
        <w:rPr>
          <w:rFonts w:asciiTheme="minorBidi" w:hAnsiTheme="minorBidi"/>
          <w:sz w:val="24"/>
          <w:szCs w:val="24"/>
          <w:lang w:val="en-GB"/>
        </w:rPr>
        <w:t>ine Presence rests with Israel.</w:t>
      </w:r>
      <w:r w:rsidRPr="005761D9">
        <w:rPr>
          <w:rFonts w:asciiTheme="minorBidi" w:hAnsiTheme="minorBidi"/>
          <w:sz w:val="24"/>
          <w:szCs w:val="24"/>
          <w:lang w:val="en-GB"/>
        </w:rPr>
        <w:t xml:space="preserve"> (</w:t>
      </w:r>
      <w:r w:rsidRPr="008C3AA2">
        <w:rPr>
          <w:rFonts w:asciiTheme="minorBidi" w:hAnsiTheme="minorBidi"/>
          <w:i/>
          <w:iCs/>
          <w:sz w:val="24"/>
          <w:szCs w:val="24"/>
          <w:lang w:val="en-GB"/>
        </w:rPr>
        <w:t>Shabbat</w:t>
      </w:r>
      <w:r w:rsidRPr="005761D9">
        <w:rPr>
          <w:rFonts w:asciiTheme="minorBidi" w:hAnsiTheme="minorBidi"/>
          <w:sz w:val="24"/>
          <w:szCs w:val="24"/>
          <w:lang w:val="en-GB"/>
        </w:rPr>
        <w:t xml:space="preserve"> 22b)</w:t>
      </w:r>
    </w:p>
    <w:p w14:paraId="4DD44819" w14:textId="77777777" w:rsidR="008C3AA2" w:rsidRPr="005761D9" w:rsidRDefault="008C3AA2" w:rsidP="00523932">
      <w:pPr>
        <w:spacing w:line="360" w:lineRule="auto"/>
        <w:ind w:hanging="11"/>
        <w:jc w:val="both"/>
        <w:rPr>
          <w:rFonts w:asciiTheme="minorBidi" w:hAnsiTheme="minorBidi"/>
          <w:sz w:val="24"/>
          <w:szCs w:val="24"/>
          <w:lang w:val="en-GB"/>
        </w:rPr>
      </w:pPr>
    </w:p>
    <w:p w14:paraId="63DEB72E" w14:textId="77777777" w:rsidR="009F269B" w:rsidRDefault="009F269B" w:rsidP="00523932">
      <w:pPr>
        <w:spacing w:line="360" w:lineRule="auto"/>
        <w:ind w:firstLine="426"/>
        <w:jc w:val="both"/>
        <w:rPr>
          <w:rFonts w:asciiTheme="minorBidi" w:hAnsiTheme="minorBidi"/>
          <w:sz w:val="24"/>
          <w:szCs w:val="24"/>
          <w:lang w:val="en-GB"/>
        </w:rPr>
      </w:pPr>
      <w:r w:rsidRPr="005761D9">
        <w:rPr>
          <w:rFonts w:asciiTheme="minorBidi" w:hAnsiTheme="minorBidi"/>
          <w:sz w:val="24"/>
          <w:szCs w:val="24"/>
          <w:lang w:val="en-GB"/>
        </w:rPr>
        <w:t xml:space="preserve">The fact that today Jews worldwide light a </w:t>
      </w:r>
      <w:proofErr w:type="spellStart"/>
      <w:r w:rsidR="003C0501">
        <w:rPr>
          <w:rFonts w:asciiTheme="minorBidi" w:hAnsiTheme="minorBidi"/>
          <w:i/>
          <w:iCs/>
          <w:sz w:val="24"/>
          <w:szCs w:val="24"/>
          <w:lang w:val="en-GB"/>
        </w:rPr>
        <w:t>menora</w:t>
      </w:r>
      <w:proofErr w:type="spellEnd"/>
      <w:r w:rsidRPr="005761D9">
        <w:rPr>
          <w:rFonts w:asciiTheme="minorBidi" w:hAnsiTheme="minorBidi"/>
          <w:sz w:val="24"/>
          <w:szCs w:val="24"/>
          <w:lang w:val="en-GB"/>
        </w:rPr>
        <w:t xml:space="preserve"> in their homes on </w:t>
      </w:r>
      <w:proofErr w:type="spellStart"/>
      <w:r w:rsidRPr="005761D9">
        <w:rPr>
          <w:rFonts w:asciiTheme="minorBidi" w:hAnsiTheme="minorBidi"/>
          <w:sz w:val="24"/>
          <w:szCs w:val="24"/>
          <w:lang w:val="en-GB"/>
        </w:rPr>
        <w:t>Chan</w:t>
      </w:r>
      <w:r w:rsidR="008C3AA2">
        <w:rPr>
          <w:rFonts w:asciiTheme="minorBidi" w:hAnsiTheme="minorBidi"/>
          <w:sz w:val="24"/>
          <w:szCs w:val="24"/>
          <w:lang w:val="en-GB"/>
        </w:rPr>
        <w:t>uka</w:t>
      </w:r>
      <w:proofErr w:type="spellEnd"/>
      <w:r w:rsidRPr="005761D9">
        <w:rPr>
          <w:rFonts w:asciiTheme="minorBidi" w:hAnsiTheme="minorBidi"/>
          <w:sz w:val="24"/>
          <w:szCs w:val="24"/>
          <w:lang w:val="en-GB"/>
        </w:rPr>
        <w:t xml:space="preserve"> in commemoration of the miracles and deliverance that God performed for the Hasmoneans, who were </w:t>
      </w:r>
      <w:r w:rsidR="003C0501">
        <w:rPr>
          <w:rFonts w:asciiTheme="minorBidi" w:hAnsiTheme="minorBidi"/>
          <w:i/>
          <w:iCs/>
          <w:sz w:val="24"/>
          <w:szCs w:val="24"/>
          <w:lang w:val="en-GB"/>
        </w:rPr>
        <w:t>K</w:t>
      </w:r>
      <w:r w:rsidRPr="008C3AA2">
        <w:rPr>
          <w:rFonts w:asciiTheme="minorBidi" w:hAnsiTheme="minorBidi"/>
          <w:i/>
          <w:iCs/>
          <w:sz w:val="24"/>
          <w:szCs w:val="24"/>
          <w:lang w:val="en-GB"/>
        </w:rPr>
        <w:t>ohanim</w:t>
      </w:r>
      <w:r w:rsidRPr="005761D9">
        <w:rPr>
          <w:rFonts w:asciiTheme="minorBidi" w:hAnsiTheme="minorBidi"/>
          <w:sz w:val="24"/>
          <w:szCs w:val="24"/>
          <w:lang w:val="en-GB"/>
        </w:rPr>
        <w:t>, transforms every Jewish home, in this sense, into a miniature Temple. It is in this sense that “Yours is greater than theirs</w:t>
      </w:r>
      <w:r w:rsidR="003C0501">
        <w:rPr>
          <w:rFonts w:asciiTheme="minorBidi" w:hAnsiTheme="minorBidi"/>
          <w:sz w:val="24"/>
          <w:szCs w:val="24"/>
          <w:lang w:val="en-GB"/>
        </w:rPr>
        <w:t>.”</w:t>
      </w:r>
      <w:r w:rsidRPr="005761D9">
        <w:rPr>
          <w:rFonts w:asciiTheme="minorBidi" w:hAnsiTheme="minorBidi"/>
          <w:sz w:val="24"/>
          <w:szCs w:val="24"/>
          <w:lang w:val="en-GB"/>
        </w:rPr>
        <w:t xml:space="preserve"> The sacrifices brought by the princes of the tribes were limi</w:t>
      </w:r>
      <w:r w:rsidR="003C0501">
        <w:rPr>
          <w:rFonts w:asciiTheme="minorBidi" w:hAnsiTheme="minorBidi"/>
          <w:sz w:val="24"/>
          <w:szCs w:val="24"/>
          <w:lang w:val="en-GB"/>
        </w:rPr>
        <w:t>ted in their place and time;</w:t>
      </w:r>
      <w:r w:rsidRPr="005761D9">
        <w:rPr>
          <w:rFonts w:asciiTheme="minorBidi" w:hAnsiTheme="minorBidi"/>
          <w:sz w:val="24"/>
          <w:szCs w:val="24"/>
          <w:lang w:val="en-GB"/>
        </w:rPr>
        <w:t xml:space="preserve"> they were brought in the </w:t>
      </w:r>
      <w:proofErr w:type="spellStart"/>
      <w:r w:rsidRPr="008C3AA2">
        <w:rPr>
          <w:rFonts w:asciiTheme="minorBidi" w:hAnsiTheme="minorBidi"/>
          <w:i/>
          <w:iCs/>
          <w:sz w:val="24"/>
          <w:szCs w:val="24"/>
          <w:lang w:val="en-GB"/>
        </w:rPr>
        <w:t>Mishkan</w:t>
      </w:r>
      <w:proofErr w:type="spellEnd"/>
      <w:r w:rsidRPr="005761D9">
        <w:rPr>
          <w:rFonts w:asciiTheme="minorBidi" w:hAnsiTheme="minorBidi"/>
          <w:sz w:val="24"/>
          <w:szCs w:val="24"/>
          <w:lang w:val="en-GB"/>
        </w:rPr>
        <w:t xml:space="preserve">, at the time of its inauguration. </w:t>
      </w:r>
      <w:proofErr w:type="spellStart"/>
      <w:r w:rsidRPr="005761D9">
        <w:rPr>
          <w:rFonts w:asciiTheme="minorBidi" w:hAnsiTheme="minorBidi"/>
          <w:sz w:val="24"/>
          <w:szCs w:val="24"/>
          <w:lang w:val="en-GB"/>
        </w:rPr>
        <w:t>Aharon’s</w:t>
      </w:r>
      <w:proofErr w:type="spellEnd"/>
      <w:r w:rsidRPr="005761D9">
        <w:rPr>
          <w:rFonts w:asciiTheme="minorBidi" w:hAnsiTheme="minorBidi"/>
          <w:sz w:val="24"/>
          <w:szCs w:val="24"/>
          <w:lang w:val="en-GB"/>
        </w:rPr>
        <w:t xml:space="preserve"> lighting of the </w:t>
      </w:r>
      <w:proofErr w:type="spellStart"/>
      <w:r w:rsidR="003C0501">
        <w:rPr>
          <w:rFonts w:asciiTheme="minorBidi" w:hAnsiTheme="minorBidi"/>
          <w:i/>
          <w:iCs/>
          <w:sz w:val="24"/>
          <w:szCs w:val="24"/>
          <w:lang w:val="en-GB"/>
        </w:rPr>
        <w:t>menora</w:t>
      </w:r>
      <w:proofErr w:type="spellEnd"/>
      <w:r w:rsidRPr="005761D9">
        <w:rPr>
          <w:rFonts w:asciiTheme="minorBidi" w:hAnsiTheme="minorBidi"/>
          <w:sz w:val="24"/>
          <w:szCs w:val="24"/>
          <w:lang w:val="en-GB"/>
        </w:rPr>
        <w:t xml:space="preserve">, as reinstated by the Hasmoneans, is continued by the entire Jewish people, for all generations. Every Jew, in his home, </w:t>
      </w:r>
      <w:r w:rsidR="0006645C" w:rsidRPr="005761D9">
        <w:rPr>
          <w:rFonts w:asciiTheme="minorBidi" w:hAnsiTheme="minorBidi"/>
          <w:sz w:val="24"/>
          <w:szCs w:val="24"/>
          <w:lang w:val="en-GB"/>
        </w:rPr>
        <w:t xml:space="preserve">lights a </w:t>
      </w:r>
      <w:proofErr w:type="spellStart"/>
      <w:r w:rsidR="003C0501">
        <w:rPr>
          <w:rFonts w:asciiTheme="minorBidi" w:hAnsiTheme="minorBidi"/>
          <w:i/>
          <w:iCs/>
          <w:sz w:val="24"/>
          <w:szCs w:val="24"/>
          <w:lang w:val="en-GB"/>
        </w:rPr>
        <w:t>menora</w:t>
      </w:r>
      <w:proofErr w:type="spellEnd"/>
      <w:r w:rsidR="0006645C" w:rsidRPr="005761D9">
        <w:rPr>
          <w:rFonts w:asciiTheme="minorBidi" w:hAnsiTheme="minorBidi"/>
          <w:sz w:val="24"/>
          <w:szCs w:val="24"/>
          <w:lang w:val="en-GB"/>
        </w:rPr>
        <w:t xml:space="preserve"> that illuminates his home with the light of holiness. It is indeed “testimony to all the world that the Divine Presence rests with Israel.”</w:t>
      </w:r>
    </w:p>
    <w:p w14:paraId="72264037" w14:textId="77777777" w:rsidR="0006645C" w:rsidRDefault="0006645C" w:rsidP="00523932">
      <w:pPr>
        <w:spacing w:line="360" w:lineRule="auto"/>
        <w:ind w:firstLine="426"/>
        <w:jc w:val="both"/>
        <w:rPr>
          <w:rFonts w:asciiTheme="minorBidi" w:hAnsiTheme="minorBidi"/>
          <w:sz w:val="24"/>
          <w:szCs w:val="24"/>
          <w:lang w:val="en-GB"/>
        </w:rPr>
      </w:pPr>
      <w:r w:rsidRPr="005761D9">
        <w:rPr>
          <w:rFonts w:asciiTheme="minorBidi" w:hAnsiTheme="minorBidi"/>
          <w:sz w:val="24"/>
          <w:szCs w:val="24"/>
          <w:lang w:val="en-GB"/>
        </w:rPr>
        <w:t>Each of us aspires to illuminate his life with the light of holiness and to build a life in which even our mundane, everyday actions reflect holiness. This aspiration requires an investment of considerable thought and effort. May we be worthy of fulfilling the promise that “yours is greater than theirs</w:t>
      </w:r>
      <w:r w:rsidR="008C3AA2">
        <w:rPr>
          <w:rFonts w:asciiTheme="minorBidi" w:hAnsiTheme="minorBidi"/>
          <w:sz w:val="24"/>
          <w:szCs w:val="24"/>
          <w:lang w:val="en-GB"/>
        </w:rPr>
        <w:t>.”</w:t>
      </w:r>
    </w:p>
    <w:p w14:paraId="407A7C63" w14:textId="77777777" w:rsidR="008C3AA2" w:rsidRPr="005761D9" w:rsidRDefault="008C3AA2" w:rsidP="00523932">
      <w:pPr>
        <w:spacing w:line="360" w:lineRule="auto"/>
        <w:ind w:firstLine="426"/>
        <w:jc w:val="both"/>
        <w:rPr>
          <w:rFonts w:asciiTheme="minorBidi" w:hAnsiTheme="minorBidi"/>
          <w:sz w:val="24"/>
          <w:szCs w:val="24"/>
          <w:lang w:val="en-GB"/>
        </w:rPr>
      </w:pPr>
    </w:p>
    <w:p w14:paraId="3602A5ED" w14:textId="77777777" w:rsidR="0006645C" w:rsidRPr="005761D9" w:rsidRDefault="0006645C" w:rsidP="00523932">
      <w:pPr>
        <w:spacing w:line="360" w:lineRule="auto"/>
        <w:jc w:val="both"/>
        <w:rPr>
          <w:rFonts w:asciiTheme="minorBidi" w:hAnsiTheme="minorBidi"/>
          <w:sz w:val="24"/>
          <w:szCs w:val="24"/>
          <w:lang w:val="en-GB"/>
        </w:rPr>
      </w:pPr>
      <w:r w:rsidRPr="005761D9">
        <w:rPr>
          <w:rFonts w:asciiTheme="minorBidi" w:hAnsiTheme="minorBidi"/>
          <w:sz w:val="24"/>
          <w:szCs w:val="24"/>
          <w:lang w:val="en-GB"/>
        </w:rPr>
        <w:t xml:space="preserve">Translated by </w:t>
      </w:r>
      <w:proofErr w:type="spellStart"/>
      <w:r w:rsidRPr="005761D9">
        <w:rPr>
          <w:rFonts w:asciiTheme="minorBidi" w:hAnsiTheme="minorBidi"/>
          <w:sz w:val="24"/>
          <w:szCs w:val="24"/>
          <w:lang w:val="en-GB"/>
        </w:rPr>
        <w:t>Kaeren</w:t>
      </w:r>
      <w:proofErr w:type="spellEnd"/>
      <w:r w:rsidRPr="005761D9">
        <w:rPr>
          <w:rFonts w:asciiTheme="minorBidi" w:hAnsiTheme="minorBidi"/>
          <w:sz w:val="24"/>
          <w:szCs w:val="24"/>
          <w:lang w:val="en-GB"/>
        </w:rPr>
        <w:t xml:space="preserve"> Fish</w:t>
      </w:r>
    </w:p>
    <w:p w14:paraId="1EA44546" w14:textId="77777777" w:rsidR="0006645C" w:rsidRPr="005761D9" w:rsidRDefault="0006645C" w:rsidP="00523932">
      <w:pPr>
        <w:spacing w:line="360" w:lineRule="auto"/>
        <w:jc w:val="both"/>
        <w:rPr>
          <w:rFonts w:asciiTheme="minorBidi" w:hAnsiTheme="minorBidi"/>
          <w:sz w:val="24"/>
          <w:szCs w:val="24"/>
          <w:lang w:val="en-GB"/>
        </w:rPr>
      </w:pPr>
    </w:p>
    <w:sectPr w:rsidR="0006645C" w:rsidRPr="005761D9" w:rsidSect="004074E2">
      <w:pgSz w:w="12240" w:h="15840" w:code="1"/>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045EE" w14:textId="77777777" w:rsidR="006C244F" w:rsidRDefault="006C244F" w:rsidP="00197A17">
      <w:pPr>
        <w:spacing w:after="0" w:line="240" w:lineRule="auto"/>
      </w:pPr>
      <w:r>
        <w:separator/>
      </w:r>
    </w:p>
  </w:endnote>
  <w:endnote w:type="continuationSeparator" w:id="0">
    <w:p w14:paraId="16234D00" w14:textId="77777777" w:rsidR="006C244F" w:rsidRDefault="006C244F" w:rsidP="00197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F8D2" w14:textId="77777777" w:rsidR="006C244F" w:rsidRDefault="006C244F" w:rsidP="00197A17">
      <w:pPr>
        <w:spacing w:after="0" w:line="240" w:lineRule="auto"/>
      </w:pPr>
      <w:r>
        <w:separator/>
      </w:r>
    </w:p>
  </w:footnote>
  <w:footnote w:type="continuationSeparator" w:id="0">
    <w:p w14:paraId="1C53E318" w14:textId="77777777" w:rsidR="006C244F" w:rsidRDefault="006C244F" w:rsidP="00197A17">
      <w:pPr>
        <w:spacing w:after="0" w:line="240" w:lineRule="auto"/>
      </w:pPr>
      <w:r>
        <w:continuationSeparator/>
      </w:r>
    </w:p>
  </w:footnote>
  <w:footnote w:id="1">
    <w:p w14:paraId="366239E8" w14:textId="43A4541B" w:rsidR="00B31A39" w:rsidRPr="00B31A39" w:rsidRDefault="003C0501" w:rsidP="00B31A39">
      <w:pPr>
        <w:jc w:val="both"/>
        <w:rPr>
          <w:rFonts w:ascii="Times New Roman" w:eastAsia="Times New Roman" w:hAnsi="Times New Roman" w:cs="Times New Roman"/>
          <w:sz w:val="24"/>
          <w:szCs w:val="24"/>
        </w:rPr>
      </w:pPr>
      <w:r w:rsidRPr="008C3AA2">
        <w:rPr>
          <w:rStyle w:val="FootnoteReference"/>
          <w:rFonts w:asciiTheme="minorBidi" w:hAnsiTheme="minorBidi"/>
        </w:rPr>
        <w:footnoteRef/>
      </w:r>
      <w:r w:rsidRPr="008C3AA2">
        <w:rPr>
          <w:rFonts w:asciiTheme="minorBidi" w:hAnsiTheme="minorBidi"/>
        </w:rPr>
        <w:t xml:space="preserve"> </w:t>
      </w:r>
      <w:r w:rsidR="00B31A39" w:rsidRPr="00B31A39">
        <w:rPr>
          <w:rFonts w:asciiTheme="minorBidi" w:eastAsia="Times New Roman" w:hAnsiTheme="minorBidi"/>
          <w:sz w:val="24"/>
          <w:szCs w:val="24"/>
        </w:rPr>
        <w:t>See</w:t>
      </w:r>
      <w:r w:rsidR="005A2F7B">
        <w:rPr>
          <w:rFonts w:asciiTheme="minorBidi" w:eastAsia="Times New Roman" w:hAnsiTheme="minorBidi"/>
          <w:sz w:val="24"/>
          <w:szCs w:val="24"/>
        </w:rPr>
        <w:t xml:space="preserve"> </w:t>
      </w:r>
      <w:proofErr w:type="spellStart"/>
      <w:r w:rsidR="005A2F7B">
        <w:rPr>
          <w:rFonts w:asciiTheme="minorBidi" w:eastAsia="Times New Roman" w:hAnsiTheme="minorBidi"/>
          <w:sz w:val="24"/>
          <w:szCs w:val="24"/>
        </w:rPr>
        <w:t>Rav</w:t>
      </w:r>
      <w:proofErr w:type="spellEnd"/>
      <w:r w:rsidR="005A2F7B">
        <w:rPr>
          <w:rFonts w:asciiTheme="minorBidi" w:eastAsia="Times New Roman" w:hAnsiTheme="minorBidi"/>
          <w:sz w:val="24"/>
          <w:szCs w:val="24"/>
        </w:rPr>
        <w:t xml:space="preserve"> </w:t>
      </w:r>
      <w:proofErr w:type="spellStart"/>
      <w:r w:rsidR="005A2F7B">
        <w:rPr>
          <w:rFonts w:asciiTheme="minorBidi" w:eastAsia="Times New Roman" w:hAnsiTheme="minorBidi"/>
          <w:sz w:val="24"/>
          <w:szCs w:val="24"/>
        </w:rPr>
        <w:t>Amital's</w:t>
      </w:r>
      <w:proofErr w:type="spellEnd"/>
      <w:r w:rsidR="00B31A39" w:rsidRPr="00B31A39">
        <w:rPr>
          <w:rFonts w:asciiTheme="minorBidi" w:eastAsia="Times New Roman" w:hAnsiTheme="minorBidi"/>
          <w:sz w:val="24"/>
          <w:szCs w:val="24"/>
        </w:rPr>
        <w:t xml:space="preserve"> </w:t>
      </w:r>
      <w:hyperlink r:id="rId1" w:history="1">
        <w:r w:rsidR="00B31A39" w:rsidRPr="00B31A39">
          <w:rPr>
            <w:rFonts w:asciiTheme="minorBidi" w:eastAsia="Times New Roman" w:hAnsiTheme="minorBidi"/>
            <w:color w:val="0000FF"/>
            <w:sz w:val="24"/>
            <w:szCs w:val="24"/>
            <w:u w:val="single"/>
          </w:rPr>
          <w:t>article</w:t>
        </w:r>
      </w:hyperlink>
      <w:r w:rsidR="00B31A39" w:rsidRPr="00B31A39">
        <w:rPr>
          <w:rFonts w:asciiTheme="minorBidi" w:eastAsia="Times New Roman" w:hAnsiTheme="minorBidi"/>
          <w:sz w:val="24"/>
          <w:szCs w:val="24"/>
        </w:rPr>
        <w:t xml:space="preserve"> in </w:t>
      </w:r>
      <w:r w:rsidR="00B31A39" w:rsidRPr="00B31A39">
        <w:rPr>
          <w:rFonts w:asciiTheme="minorBidi" w:eastAsia="Times New Roman" w:hAnsiTheme="minorBidi"/>
          <w:i/>
          <w:iCs/>
          <w:sz w:val="24"/>
          <w:szCs w:val="24"/>
        </w:rPr>
        <w:t xml:space="preserve">Alon </w:t>
      </w:r>
      <w:proofErr w:type="spellStart"/>
      <w:r w:rsidR="00B31A39" w:rsidRPr="00B31A39">
        <w:rPr>
          <w:rFonts w:asciiTheme="minorBidi" w:eastAsia="Times New Roman" w:hAnsiTheme="minorBidi"/>
          <w:i/>
          <w:iCs/>
          <w:sz w:val="24"/>
          <w:szCs w:val="24"/>
        </w:rPr>
        <w:t>Shevut</w:t>
      </w:r>
      <w:proofErr w:type="spellEnd"/>
      <w:r w:rsidR="00B31A39" w:rsidRPr="00B31A39">
        <w:rPr>
          <w:rFonts w:asciiTheme="minorBidi" w:eastAsia="Times New Roman" w:hAnsiTheme="minorBidi"/>
          <w:i/>
          <w:iCs/>
          <w:sz w:val="24"/>
          <w:szCs w:val="24"/>
        </w:rPr>
        <w:t xml:space="preserve"> </w:t>
      </w:r>
      <w:proofErr w:type="spellStart"/>
      <w:r w:rsidR="00B31A39" w:rsidRPr="00B31A39">
        <w:rPr>
          <w:rFonts w:asciiTheme="minorBidi" w:eastAsia="Times New Roman" w:hAnsiTheme="minorBidi"/>
          <w:i/>
          <w:iCs/>
          <w:sz w:val="24"/>
          <w:szCs w:val="24"/>
        </w:rPr>
        <w:t>Bogrim</w:t>
      </w:r>
      <w:proofErr w:type="spellEnd"/>
      <w:r w:rsidR="00B31A39" w:rsidRPr="00B31A39">
        <w:rPr>
          <w:rFonts w:asciiTheme="minorBidi" w:eastAsia="Times New Roman" w:hAnsiTheme="minorBidi"/>
          <w:sz w:val="24"/>
          <w:szCs w:val="24"/>
        </w:rPr>
        <w:t xml:space="preserve"> 9; see also an English</w:t>
      </w:r>
      <w:r w:rsidR="00AC5585">
        <w:rPr>
          <w:rFonts w:asciiTheme="minorBidi" w:eastAsia="Times New Roman" w:hAnsiTheme="minorBidi"/>
          <w:sz w:val="24"/>
          <w:szCs w:val="24"/>
        </w:rPr>
        <w:t xml:space="preserve"> summary </w:t>
      </w:r>
      <w:hyperlink r:id="rId2" w:history="1">
        <w:r w:rsidR="00AC5585" w:rsidRPr="00AC5585">
          <w:rPr>
            <w:rStyle w:val="Hyperlink"/>
            <w:rFonts w:asciiTheme="minorBidi" w:eastAsia="Times New Roman" w:hAnsiTheme="minorBidi"/>
            <w:sz w:val="24"/>
            <w:szCs w:val="24"/>
          </w:rPr>
          <w:t>here</w:t>
        </w:r>
      </w:hyperlink>
      <w:r w:rsidR="005A2F7B" w:rsidRPr="005A2F7B">
        <w:rPr>
          <w:rFonts w:asciiTheme="minorBidi" w:eastAsia="Times New Roman" w:hAnsiTheme="minorBidi"/>
          <w:sz w:val="24"/>
          <w:szCs w:val="24"/>
        </w:rPr>
        <w:t>.</w:t>
      </w:r>
    </w:p>
    <w:p w14:paraId="7154439C" w14:textId="77777777" w:rsidR="00B31A39" w:rsidRPr="00B31A39" w:rsidRDefault="00B31A39" w:rsidP="00B31A39">
      <w:pPr>
        <w:spacing w:after="0" w:line="240" w:lineRule="auto"/>
        <w:rPr>
          <w:rFonts w:ascii="Times New Roman" w:eastAsia="Times New Roman" w:hAnsi="Times New Roman" w:cs="Times New Roman"/>
          <w:sz w:val="24"/>
          <w:szCs w:val="24"/>
        </w:rPr>
      </w:pPr>
      <w:r w:rsidRPr="00B31A39">
        <w:rPr>
          <w:rFonts w:ascii="Times New Roman" w:eastAsia="Times New Roman" w:hAnsi="Times New Roman" w:cs="Times New Roman"/>
          <w:sz w:val="24"/>
          <w:szCs w:val="24"/>
        </w:rPr>
        <w:t> </w:t>
      </w:r>
    </w:p>
    <w:p w14:paraId="0B777092" w14:textId="48B298B4" w:rsidR="003C0501" w:rsidRPr="00B31A39" w:rsidRDefault="003C0501" w:rsidP="003C0501">
      <w:pPr>
        <w:pStyle w:val="FootnoteText"/>
        <w:spacing w:line="360" w:lineRule="auto"/>
        <w:rPr>
          <w:rFonts w:asciiTheme="minorBidi" w:hAnsiTheme="minorBid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4E2"/>
    <w:rsid w:val="0006645C"/>
    <w:rsid w:val="001434EC"/>
    <w:rsid w:val="00197A17"/>
    <w:rsid w:val="00343BAA"/>
    <w:rsid w:val="003C0501"/>
    <w:rsid w:val="004074E2"/>
    <w:rsid w:val="00523932"/>
    <w:rsid w:val="00562332"/>
    <w:rsid w:val="005761D9"/>
    <w:rsid w:val="005A2F7B"/>
    <w:rsid w:val="006B100A"/>
    <w:rsid w:val="006C244F"/>
    <w:rsid w:val="00734680"/>
    <w:rsid w:val="0075761D"/>
    <w:rsid w:val="008A20E7"/>
    <w:rsid w:val="008C3AA2"/>
    <w:rsid w:val="009F269B"/>
    <w:rsid w:val="00AC5585"/>
    <w:rsid w:val="00B31A39"/>
    <w:rsid w:val="00FB1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D700"/>
  <w15:docId w15:val="{E7E68983-CA96-4FB9-B8B9-A5F433AC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A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97A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A17"/>
    <w:rPr>
      <w:sz w:val="20"/>
      <w:szCs w:val="20"/>
    </w:rPr>
  </w:style>
  <w:style w:type="character" w:styleId="FootnoteReference">
    <w:name w:val="footnote reference"/>
    <w:basedOn w:val="DefaultParagraphFont"/>
    <w:uiPriority w:val="99"/>
    <w:semiHidden/>
    <w:unhideWhenUsed/>
    <w:rsid w:val="00197A17"/>
    <w:rPr>
      <w:vertAlign w:val="superscript"/>
    </w:rPr>
  </w:style>
  <w:style w:type="paragraph" w:styleId="Header">
    <w:name w:val="header"/>
    <w:basedOn w:val="Normal"/>
    <w:link w:val="HeaderChar"/>
    <w:uiPriority w:val="99"/>
    <w:unhideWhenUsed/>
    <w:rsid w:val="00576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1D9"/>
  </w:style>
  <w:style w:type="paragraph" w:styleId="Footer">
    <w:name w:val="footer"/>
    <w:basedOn w:val="Normal"/>
    <w:link w:val="FooterChar"/>
    <w:uiPriority w:val="99"/>
    <w:unhideWhenUsed/>
    <w:rsid w:val="00576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1D9"/>
  </w:style>
  <w:style w:type="paragraph" w:customStyle="1" w:styleId="a">
    <w:name w:val="פרשה"/>
    <w:basedOn w:val="Heading1"/>
    <w:uiPriority w:val="99"/>
    <w:rsid w:val="008C3AA2"/>
    <w:pPr>
      <w:keepLines w:val="0"/>
      <w:autoSpaceDE w:val="0"/>
      <w:autoSpaceDN w:val="0"/>
      <w:bidi/>
      <w:spacing w:before="0" w:after="60" w:line="240" w:lineRule="auto"/>
    </w:pPr>
    <w:rPr>
      <w:rFonts w:ascii="Times New Roman" w:eastAsia="Times New Roman" w:hAnsi="Times New Roman" w:cs="Arial"/>
      <w:b/>
      <w:bCs/>
      <w:color w:val="auto"/>
      <w:sz w:val="46"/>
      <w:szCs w:val="24"/>
    </w:rPr>
  </w:style>
  <w:style w:type="paragraph" w:customStyle="1" w:styleId="CC">
    <w:name w:val="CC"/>
    <w:basedOn w:val="BodyText"/>
    <w:rsid w:val="008C3AA2"/>
    <w:pPr>
      <w:keepLines/>
      <w:widowControl w:val="0"/>
      <w:spacing w:after="160" w:line="360" w:lineRule="auto"/>
      <w:ind w:left="360" w:hanging="360"/>
      <w:jc w:val="both"/>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C3AA2"/>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8C3AA2"/>
    <w:pPr>
      <w:spacing w:after="120"/>
    </w:pPr>
  </w:style>
  <w:style w:type="character" w:customStyle="1" w:styleId="BodyTextChar">
    <w:name w:val="Body Text Char"/>
    <w:basedOn w:val="DefaultParagraphFont"/>
    <w:link w:val="BodyText"/>
    <w:uiPriority w:val="99"/>
    <w:semiHidden/>
    <w:rsid w:val="008C3AA2"/>
  </w:style>
  <w:style w:type="character" w:styleId="Hyperlink">
    <w:name w:val="Hyperlink"/>
    <w:basedOn w:val="DefaultParagraphFont"/>
    <w:uiPriority w:val="99"/>
    <w:unhideWhenUsed/>
    <w:rsid w:val="00B31A39"/>
    <w:rPr>
      <w:color w:val="0000FF"/>
      <w:u w:val="single"/>
    </w:rPr>
  </w:style>
  <w:style w:type="character" w:styleId="Emphasis">
    <w:name w:val="Emphasis"/>
    <w:basedOn w:val="DefaultParagraphFont"/>
    <w:uiPriority w:val="20"/>
    <w:qFormat/>
    <w:rsid w:val="00B31A39"/>
    <w:rPr>
      <w:i/>
      <w:iCs/>
    </w:rPr>
  </w:style>
  <w:style w:type="character" w:styleId="UnresolvedMention">
    <w:name w:val="Unresolved Mention"/>
    <w:basedOn w:val="DefaultParagraphFont"/>
    <w:uiPriority w:val="99"/>
    <w:semiHidden/>
    <w:unhideWhenUsed/>
    <w:rsid w:val="00AC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133">
      <w:bodyDiv w:val="1"/>
      <w:marLeft w:val="0"/>
      <w:marRight w:val="0"/>
      <w:marTop w:val="0"/>
      <w:marBottom w:val="0"/>
      <w:divBdr>
        <w:top w:val="none" w:sz="0" w:space="0" w:color="auto"/>
        <w:left w:val="none" w:sz="0" w:space="0" w:color="auto"/>
        <w:bottom w:val="none" w:sz="0" w:space="0" w:color="auto"/>
        <w:right w:val="none" w:sz="0" w:space="0" w:color="auto"/>
      </w:divBdr>
      <w:divsChild>
        <w:div w:id="134295802">
          <w:marLeft w:val="0"/>
          <w:marRight w:val="0"/>
          <w:marTop w:val="0"/>
          <w:marBottom w:val="0"/>
          <w:divBdr>
            <w:top w:val="none" w:sz="0" w:space="0" w:color="auto"/>
            <w:left w:val="none" w:sz="0" w:space="0" w:color="auto"/>
            <w:bottom w:val="none" w:sz="0" w:space="0" w:color="auto"/>
            <w:right w:val="none" w:sz="0" w:space="0" w:color="auto"/>
          </w:divBdr>
        </w:div>
        <w:div w:id="2011788990">
          <w:marLeft w:val="0"/>
          <w:marRight w:val="0"/>
          <w:marTop w:val="0"/>
          <w:marBottom w:val="0"/>
          <w:divBdr>
            <w:top w:val="none" w:sz="0" w:space="0" w:color="auto"/>
            <w:left w:val="none" w:sz="0" w:space="0" w:color="auto"/>
            <w:bottom w:val="none" w:sz="0" w:space="0" w:color="auto"/>
            <w:right w:val="none" w:sz="0" w:space="0" w:color="auto"/>
          </w:divBdr>
        </w:div>
      </w:divsChild>
    </w:div>
    <w:div w:id="1591353714">
      <w:bodyDiv w:val="1"/>
      <w:marLeft w:val="0"/>
      <w:marRight w:val="0"/>
      <w:marTop w:val="0"/>
      <w:marBottom w:val="0"/>
      <w:divBdr>
        <w:top w:val="none" w:sz="0" w:space="0" w:color="auto"/>
        <w:left w:val="none" w:sz="0" w:space="0" w:color="auto"/>
        <w:bottom w:val="none" w:sz="0" w:space="0" w:color="auto"/>
        <w:right w:val="none" w:sz="0" w:space="0" w:color="auto"/>
      </w:divBdr>
      <w:divsChild>
        <w:div w:id="1132744263">
          <w:marLeft w:val="0"/>
          <w:marRight w:val="0"/>
          <w:marTop w:val="0"/>
          <w:marBottom w:val="0"/>
          <w:divBdr>
            <w:top w:val="none" w:sz="0" w:space="0" w:color="auto"/>
            <w:left w:val="none" w:sz="0" w:space="0" w:color="auto"/>
            <w:bottom w:val="none" w:sz="0" w:space="0" w:color="auto"/>
            <w:right w:val="none" w:sz="0" w:space="0" w:color="auto"/>
          </w:divBdr>
        </w:div>
        <w:div w:id="432551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tzion.org.il/he/tanakh/torah/sefer-bamidbar/parashat-behaalotekha/dedication-altar" TargetMode="External"/><Relationship Id="rId1" Type="http://schemas.openxmlformats.org/officeDocument/2006/relationships/hyperlink" Target="https://etzion.org.il/he/tanakh/torah/sefer-bamidbar/parashat-naso/%D7%A0%D7%A9%D7%90-%D7%97%D7%A0%D7%95%D7%9B%D7%AA-%D7%94%D7%9E%D7%96%D7%91%D7%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E80C0-E638-4973-9E73-49207914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3736</Characters>
  <Application>Microsoft Office Word</Application>
  <DocSecurity>0</DocSecurity>
  <Lines>31</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syntab</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Yitzchak</dc:creator>
  <cp:keywords/>
  <dc:description/>
  <cp:lastModifiedBy>Michael Berkowitz</cp:lastModifiedBy>
  <cp:revision>2</cp:revision>
  <dcterms:created xsi:type="dcterms:W3CDTF">2025-06-09T14:46:00Z</dcterms:created>
  <dcterms:modified xsi:type="dcterms:W3CDTF">2025-06-09T14:46:00Z</dcterms:modified>
</cp:coreProperties>
</file>