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A3" w:rsidRPr="00535F81" w:rsidRDefault="003B73A3" w:rsidP="007864D0">
      <w:pPr>
        <w:pStyle w:val="CC"/>
        <w:keepLines w:val="0"/>
        <w:spacing w:after="0"/>
        <w:ind w:left="0" w:firstLine="0"/>
        <w:jc w:val="center"/>
        <w:rPr>
          <w:rFonts w:asciiTheme="minorBidi" w:hAnsiTheme="minorBidi" w:cstheme="minorBidi"/>
          <w:sz w:val="24"/>
          <w:szCs w:val="24"/>
          <w:lang w:val="en-GB"/>
        </w:rPr>
      </w:pPr>
      <w:r w:rsidRPr="00535F81">
        <w:rPr>
          <w:rFonts w:asciiTheme="minorBidi" w:hAnsiTheme="minorBidi" w:cstheme="minorBidi"/>
          <w:sz w:val="24"/>
          <w:szCs w:val="24"/>
          <w:lang w:val="en-GB"/>
        </w:rPr>
        <w:t>YESHIVAT HAR ETZION</w:t>
      </w:r>
    </w:p>
    <w:p w:rsidR="003B73A3" w:rsidRPr="00535F81" w:rsidRDefault="003B73A3" w:rsidP="007864D0">
      <w:pPr>
        <w:pStyle w:val="CC"/>
        <w:keepLines w:val="0"/>
        <w:spacing w:after="0"/>
        <w:ind w:left="0" w:firstLine="0"/>
        <w:jc w:val="center"/>
        <w:rPr>
          <w:rFonts w:asciiTheme="minorBidi" w:hAnsiTheme="minorBidi" w:cstheme="minorBidi"/>
          <w:sz w:val="24"/>
          <w:szCs w:val="24"/>
          <w:lang w:val="en-GB"/>
        </w:rPr>
      </w:pPr>
      <w:r w:rsidRPr="00535F81">
        <w:rPr>
          <w:rFonts w:asciiTheme="minorBidi" w:hAnsiTheme="minorBidi" w:cstheme="minorBidi"/>
          <w:sz w:val="24"/>
          <w:szCs w:val="24"/>
          <w:lang w:val="en-GB"/>
        </w:rPr>
        <w:t>ISRAEL KOSCHITZKY VIRTUAL BEIT MIDRASH (VBM)</w:t>
      </w:r>
    </w:p>
    <w:p w:rsidR="003B73A3" w:rsidRPr="00535F81" w:rsidRDefault="003B73A3" w:rsidP="007864D0">
      <w:pPr>
        <w:pStyle w:val="CC"/>
        <w:keepLines w:val="0"/>
        <w:spacing w:after="0"/>
        <w:ind w:left="0" w:firstLine="0"/>
        <w:jc w:val="center"/>
        <w:rPr>
          <w:rFonts w:asciiTheme="minorBidi" w:hAnsiTheme="minorBidi" w:cstheme="minorBidi"/>
          <w:sz w:val="24"/>
          <w:szCs w:val="24"/>
          <w:lang w:val="en-GB"/>
        </w:rPr>
      </w:pPr>
      <w:r w:rsidRPr="00535F81">
        <w:rPr>
          <w:rFonts w:asciiTheme="minorBidi" w:hAnsiTheme="minorBidi" w:cstheme="minorBidi"/>
          <w:sz w:val="24"/>
          <w:szCs w:val="24"/>
          <w:lang w:val="en-GB"/>
        </w:rPr>
        <w:t>*********************************************************</w:t>
      </w:r>
    </w:p>
    <w:p w:rsidR="003B73A3" w:rsidRPr="00535F81" w:rsidRDefault="003B73A3" w:rsidP="007864D0">
      <w:pPr>
        <w:pStyle w:val="CC"/>
        <w:keepLines w:val="0"/>
        <w:spacing w:after="0"/>
        <w:ind w:left="0" w:firstLine="0"/>
        <w:jc w:val="center"/>
        <w:rPr>
          <w:rFonts w:asciiTheme="minorBidi" w:hAnsiTheme="minorBidi" w:cstheme="minorBidi"/>
          <w:sz w:val="24"/>
          <w:szCs w:val="24"/>
          <w:lang w:val="en-GB"/>
        </w:rPr>
      </w:pPr>
    </w:p>
    <w:p w:rsidR="003B73A3" w:rsidRPr="00535F81" w:rsidRDefault="003B73A3" w:rsidP="007864D0">
      <w:pPr>
        <w:pStyle w:val="CC"/>
        <w:keepLines w:val="0"/>
        <w:spacing w:after="0"/>
        <w:ind w:left="0" w:firstLine="0"/>
        <w:jc w:val="center"/>
        <w:rPr>
          <w:rFonts w:asciiTheme="minorBidi" w:hAnsiTheme="minorBidi" w:cstheme="minorBidi"/>
          <w:sz w:val="24"/>
          <w:szCs w:val="24"/>
          <w:lang w:val="en-GB"/>
        </w:rPr>
      </w:pPr>
    </w:p>
    <w:p w:rsidR="003B73A3" w:rsidRPr="00535F81" w:rsidRDefault="003B73A3" w:rsidP="007864D0">
      <w:pPr>
        <w:bidi w:val="0"/>
        <w:ind w:firstLine="0"/>
        <w:jc w:val="center"/>
        <w:rPr>
          <w:rFonts w:asciiTheme="minorBidi" w:hAnsiTheme="minorBidi"/>
          <w:color w:val="000000"/>
          <w:sz w:val="24"/>
          <w:szCs w:val="24"/>
        </w:rPr>
      </w:pPr>
      <w:r w:rsidRPr="00535F81">
        <w:rPr>
          <w:rFonts w:asciiTheme="minorBidi" w:hAnsiTheme="minorBidi"/>
          <w:b/>
          <w:bCs/>
          <w:i/>
          <w:iCs/>
          <w:color w:val="000000"/>
          <w:sz w:val="24"/>
          <w:szCs w:val="24"/>
        </w:rPr>
        <w:t>Bein Adam Le-chavero:</w:t>
      </w:r>
      <w:r w:rsidRPr="00535F81">
        <w:rPr>
          <w:rFonts w:asciiTheme="minorBidi" w:hAnsiTheme="minorBidi"/>
          <w:b/>
          <w:bCs/>
          <w:color w:val="000000"/>
          <w:sz w:val="24"/>
          <w:szCs w:val="24"/>
        </w:rPr>
        <w:t xml:space="preserve"> Ethics of Interpersonal Conduct</w:t>
      </w:r>
    </w:p>
    <w:p w:rsidR="003B73A3" w:rsidRPr="00535F81" w:rsidRDefault="003B73A3" w:rsidP="007864D0">
      <w:pPr>
        <w:bidi w:val="0"/>
        <w:ind w:firstLine="0"/>
        <w:jc w:val="center"/>
        <w:rPr>
          <w:rFonts w:asciiTheme="minorBidi" w:hAnsiTheme="minorBidi"/>
          <w:b/>
          <w:bCs/>
          <w:sz w:val="24"/>
          <w:szCs w:val="24"/>
        </w:rPr>
      </w:pPr>
      <w:r w:rsidRPr="00535F81">
        <w:rPr>
          <w:rFonts w:asciiTheme="minorBidi" w:hAnsiTheme="minorBidi"/>
          <w:b/>
          <w:bCs/>
          <w:sz w:val="24"/>
          <w:szCs w:val="24"/>
        </w:rPr>
        <w:t>By Rav Binyamin Zimmerman</w:t>
      </w:r>
    </w:p>
    <w:p w:rsidR="003B73A3" w:rsidRPr="00535F81" w:rsidRDefault="003B73A3" w:rsidP="007864D0">
      <w:pPr>
        <w:bidi w:val="0"/>
        <w:ind w:firstLine="0"/>
        <w:jc w:val="center"/>
        <w:rPr>
          <w:rFonts w:asciiTheme="minorBidi" w:hAnsiTheme="minorBidi"/>
          <w:b/>
          <w:bCs/>
          <w:sz w:val="24"/>
          <w:szCs w:val="24"/>
        </w:rPr>
      </w:pPr>
    </w:p>
    <w:p w:rsidR="003B73A3" w:rsidRPr="00535F81" w:rsidRDefault="003B73A3" w:rsidP="007864D0">
      <w:pPr>
        <w:pStyle w:val="a"/>
        <w:keepNext w:val="0"/>
        <w:widowControl w:val="0"/>
        <w:bidi w:val="0"/>
        <w:spacing w:before="0"/>
        <w:jc w:val="center"/>
        <w:rPr>
          <w:rFonts w:asciiTheme="minorBidi" w:hAnsiTheme="minorBidi" w:cstheme="minorBidi"/>
          <w:b w:val="0"/>
          <w:bCs w:val="0"/>
          <w:sz w:val="24"/>
          <w:szCs w:val="24"/>
        </w:rPr>
      </w:pPr>
      <w:r w:rsidRPr="00535F81">
        <w:rPr>
          <w:rFonts w:asciiTheme="minorBidi" w:hAnsiTheme="minorBidi" w:cstheme="minorBidi"/>
          <w:b w:val="0"/>
          <w:bCs w:val="0"/>
          <w:sz w:val="24"/>
          <w:szCs w:val="24"/>
        </w:rPr>
        <w:t>For easy printing, go to:</w:t>
      </w:r>
    </w:p>
    <w:p w:rsidR="003B73A3" w:rsidRPr="00535F81" w:rsidRDefault="004536E9" w:rsidP="007864D0">
      <w:pPr>
        <w:widowControl w:val="0"/>
        <w:bidi w:val="0"/>
        <w:ind w:firstLine="0"/>
        <w:jc w:val="center"/>
        <w:rPr>
          <w:rFonts w:asciiTheme="minorBidi" w:hAnsiTheme="minorBidi"/>
          <w:color w:val="0000FF"/>
          <w:sz w:val="24"/>
          <w:szCs w:val="24"/>
        </w:rPr>
      </w:pPr>
      <w:hyperlink r:id="rId7" w:history="1">
        <w:r w:rsidR="003B73A3" w:rsidRPr="00535F81">
          <w:rPr>
            <w:rStyle w:val="Hyperlink"/>
            <w:rFonts w:asciiTheme="minorBidi" w:eastAsiaTheme="majorEastAsia" w:hAnsiTheme="minorBidi" w:hint="default"/>
            <w:sz w:val="24"/>
            <w:szCs w:val="24"/>
          </w:rPr>
          <w:t>www.vbm-torah.org/archive/chavero2/20chavero.htm</w:t>
        </w:r>
      </w:hyperlink>
    </w:p>
    <w:p w:rsidR="003B73A3" w:rsidRPr="00535F81" w:rsidRDefault="003B73A3" w:rsidP="007864D0">
      <w:pPr>
        <w:pStyle w:val="CC"/>
        <w:keepLines w:val="0"/>
        <w:spacing w:after="0"/>
        <w:ind w:left="0" w:firstLine="0"/>
        <w:jc w:val="center"/>
        <w:rPr>
          <w:rFonts w:asciiTheme="minorBidi" w:hAnsiTheme="minorBidi" w:cstheme="minorBidi"/>
          <w:sz w:val="24"/>
          <w:szCs w:val="24"/>
        </w:rPr>
      </w:pPr>
    </w:p>
    <w:p w:rsidR="003B73A3" w:rsidRPr="00535F81" w:rsidRDefault="003B73A3" w:rsidP="007864D0">
      <w:pPr>
        <w:pStyle w:val="HTMLPreformatted"/>
        <w:jc w:val="center"/>
        <w:rPr>
          <w:rFonts w:asciiTheme="minorBidi" w:hAnsiTheme="minorBidi" w:cstheme="minorBidi"/>
          <w:b/>
          <w:bCs/>
          <w:sz w:val="24"/>
          <w:szCs w:val="24"/>
        </w:rPr>
      </w:pPr>
      <w:r w:rsidRPr="00535F81">
        <w:rPr>
          <w:rFonts w:asciiTheme="minorBidi" w:hAnsiTheme="minorBidi" w:cstheme="minorBidi"/>
          <w:b/>
          <w:bCs/>
          <w:sz w:val="24"/>
          <w:szCs w:val="24"/>
          <w:lang w:val="en-GB"/>
        </w:rPr>
        <w:t>*********************************************************</w:t>
      </w:r>
    </w:p>
    <w:p w:rsidR="003B73A3" w:rsidRPr="00535F81" w:rsidRDefault="003B73A3" w:rsidP="007864D0">
      <w:pPr>
        <w:pStyle w:val="HTMLPreformatted"/>
        <w:jc w:val="center"/>
        <w:rPr>
          <w:rFonts w:asciiTheme="minorBidi" w:hAnsiTheme="minorBidi" w:cstheme="minorBidi"/>
          <w:b/>
          <w:bCs/>
          <w:sz w:val="24"/>
          <w:szCs w:val="24"/>
          <w:lang w:val="en-GB"/>
        </w:rPr>
      </w:pPr>
      <w:r w:rsidRPr="00535F81">
        <w:rPr>
          <w:rFonts w:asciiTheme="minorBidi" w:hAnsiTheme="minorBidi" w:cstheme="minorBidi"/>
          <w:b/>
          <w:bCs/>
          <w:sz w:val="24"/>
          <w:szCs w:val="24"/>
          <w:lang w:val="en-GB"/>
        </w:rPr>
        <w:t xml:space="preserve">Dedicated in memory of </w:t>
      </w:r>
      <w:r w:rsidRPr="00535F81">
        <w:rPr>
          <w:rFonts w:asciiTheme="minorBidi" w:hAnsiTheme="minorBidi" w:cstheme="minorBidi"/>
          <w:b/>
          <w:bCs/>
          <w:sz w:val="24"/>
          <w:szCs w:val="24"/>
          <w:lang w:val="en-GB"/>
        </w:rPr>
        <w:br/>
        <w:t>Joseph Y. Nadler, z”l, Yosef ben Yechezkel Tzvi</w:t>
      </w:r>
    </w:p>
    <w:p w:rsidR="003B73A3" w:rsidRPr="00535F81" w:rsidRDefault="003B73A3" w:rsidP="007864D0">
      <w:pPr>
        <w:pStyle w:val="HTMLPreformatted"/>
        <w:jc w:val="center"/>
        <w:rPr>
          <w:rFonts w:asciiTheme="minorBidi" w:hAnsiTheme="minorBidi" w:cstheme="minorBidi"/>
          <w:b/>
          <w:bCs/>
          <w:sz w:val="24"/>
          <w:szCs w:val="24"/>
        </w:rPr>
      </w:pPr>
      <w:r w:rsidRPr="00535F81">
        <w:rPr>
          <w:rFonts w:asciiTheme="minorBidi" w:hAnsiTheme="minorBidi" w:cstheme="minorBidi"/>
          <w:b/>
          <w:bCs/>
          <w:sz w:val="24"/>
          <w:szCs w:val="24"/>
          <w:lang w:val="en-GB"/>
        </w:rPr>
        <w:t>*********************************************************</w:t>
      </w:r>
    </w:p>
    <w:p w:rsidR="003B73A3" w:rsidRPr="00535F81" w:rsidRDefault="003B73A3" w:rsidP="007864D0">
      <w:pPr>
        <w:pStyle w:val="NoSpacing"/>
        <w:jc w:val="center"/>
        <w:rPr>
          <w:rFonts w:asciiTheme="minorBidi" w:hAnsiTheme="minorBidi" w:cstheme="minorBidi"/>
          <w:b/>
          <w:bCs/>
          <w:sz w:val="24"/>
          <w:szCs w:val="24"/>
          <w:u w:val="single"/>
        </w:rPr>
      </w:pPr>
    </w:p>
    <w:p w:rsidR="003B73A3" w:rsidRPr="00535F81" w:rsidRDefault="003B73A3" w:rsidP="007864D0">
      <w:pPr>
        <w:pStyle w:val="NoSpacing"/>
        <w:jc w:val="center"/>
        <w:rPr>
          <w:rFonts w:asciiTheme="minorBidi" w:hAnsiTheme="minorBidi" w:cstheme="minorBidi"/>
          <w:b/>
          <w:bCs/>
          <w:sz w:val="24"/>
          <w:szCs w:val="24"/>
          <w:u w:val="single"/>
        </w:rPr>
      </w:pPr>
    </w:p>
    <w:p w:rsidR="003B73A3" w:rsidRPr="00535F81" w:rsidRDefault="003B73A3" w:rsidP="007864D0">
      <w:pPr>
        <w:pStyle w:val="NoSpacing"/>
        <w:jc w:val="center"/>
        <w:rPr>
          <w:rFonts w:asciiTheme="minorBidi" w:hAnsiTheme="minorBidi" w:cstheme="minorBidi"/>
          <w:b/>
          <w:bCs/>
          <w:sz w:val="24"/>
          <w:szCs w:val="24"/>
        </w:rPr>
      </w:pPr>
      <w:r w:rsidRPr="00535F81">
        <w:rPr>
          <w:rFonts w:asciiTheme="minorBidi" w:hAnsiTheme="minorBidi" w:cstheme="minorBidi"/>
          <w:b/>
          <w:bCs/>
          <w:sz w:val="24"/>
          <w:szCs w:val="24"/>
        </w:rPr>
        <w:t xml:space="preserve">Shiur #20: </w:t>
      </w:r>
      <w:r w:rsidRPr="00535F81">
        <w:rPr>
          <w:rFonts w:asciiTheme="minorBidi" w:hAnsiTheme="minorBidi" w:cstheme="minorBidi"/>
          <w:b/>
          <w:bCs/>
          <w:i/>
          <w:iCs/>
          <w:sz w:val="24"/>
          <w:szCs w:val="24"/>
        </w:rPr>
        <w:t>Arevut</w:t>
      </w:r>
      <w:r w:rsidRPr="00535F81">
        <w:rPr>
          <w:rFonts w:asciiTheme="minorBidi" w:hAnsiTheme="minorBidi" w:cstheme="minorBidi"/>
          <w:b/>
          <w:bCs/>
          <w:sz w:val="24"/>
          <w:szCs w:val="24"/>
        </w:rPr>
        <w:t xml:space="preserve"> and </w:t>
      </w:r>
      <w:r w:rsidRPr="00535F81">
        <w:rPr>
          <w:rFonts w:asciiTheme="minorBidi" w:hAnsiTheme="minorBidi" w:cstheme="minorBidi"/>
          <w:b/>
          <w:bCs/>
          <w:i/>
          <w:iCs/>
          <w:sz w:val="24"/>
          <w:szCs w:val="24"/>
        </w:rPr>
        <w:t>Tokhacha</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As we saw last week, one of the greatest expressions of love is to help those who have transgressed to repent. The Torah explicitly requires that one who notices another’s improper behavior must rebuke the sinner. This obligation is found in the Torah immediately after the prohibition to hate another Jew. In addition, it is followed by a cryptic statement. The verse states:</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left="720"/>
        <w:jc w:val="both"/>
        <w:rPr>
          <w:rFonts w:asciiTheme="minorBidi" w:hAnsiTheme="minorBidi" w:cstheme="minorBidi"/>
          <w:sz w:val="24"/>
          <w:szCs w:val="24"/>
        </w:rPr>
      </w:pPr>
      <w:r w:rsidRPr="00535F81">
        <w:rPr>
          <w:rFonts w:asciiTheme="minorBidi" w:hAnsiTheme="minorBidi" w:cstheme="minorBidi"/>
          <w:sz w:val="24"/>
          <w:szCs w:val="24"/>
        </w:rPr>
        <w:t>You shall certainly rebuke your comrade, and you shall not bear sin on his account. (</w:t>
      </w:r>
      <w:r w:rsidRPr="00535F81">
        <w:rPr>
          <w:rFonts w:asciiTheme="minorBidi" w:hAnsiTheme="minorBidi" w:cstheme="minorBidi"/>
          <w:i/>
          <w:iCs/>
          <w:sz w:val="24"/>
          <w:szCs w:val="24"/>
        </w:rPr>
        <w:t>Vayikra</w:t>
      </w:r>
      <w:r w:rsidRPr="00535F81">
        <w:rPr>
          <w:rFonts w:asciiTheme="minorBidi" w:hAnsiTheme="minorBidi" w:cstheme="minorBidi"/>
          <w:sz w:val="24"/>
          <w:szCs w:val="24"/>
        </w:rPr>
        <w:t xml:space="preserve"> 19:17)</w:t>
      </w:r>
    </w:p>
    <w:p w:rsidR="003B73A3" w:rsidRPr="00535F81" w:rsidRDefault="003B73A3" w:rsidP="007864D0">
      <w:pPr>
        <w:pStyle w:val="NoSpacing"/>
        <w:ind w:left="720"/>
        <w:jc w:val="both"/>
        <w:rPr>
          <w:rFonts w:asciiTheme="minorBidi" w:hAnsiTheme="minorBidi" w:cstheme="minorBidi"/>
          <w:sz w:val="24"/>
          <w:szCs w:val="24"/>
        </w:rPr>
      </w:pPr>
    </w:p>
    <w:p w:rsidR="003B73A3" w:rsidRPr="00535F81" w:rsidRDefault="003B73A3" w:rsidP="007864D0">
      <w:pPr>
        <w:pStyle w:val="NormalWeb"/>
        <w:spacing w:before="0" w:beforeAutospacing="0" w:after="0" w:afterAutospacing="0"/>
        <w:jc w:val="both"/>
        <w:rPr>
          <w:rFonts w:asciiTheme="minorBidi" w:hAnsiTheme="minorBidi" w:cstheme="minorBidi"/>
        </w:rPr>
      </w:pPr>
      <w:r w:rsidRPr="00535F81">
        <w:rPr>
          <w:rFonts w:asciiTheme="minorBidi" w:hAnsiTheme="minorBidi" w:cstheme="minorBidi"/>
        </w:rPr>
        <w:t xml:space="preserve">The Talmud in </w:t>
      </w:r>
      <w:r w:rsidRPr="00535F81">
        <w:rPr>
          <w:rFonts w:asciiTheme="minorBidi" w:hAnsiTheme="minorBidi" w:cstheme="minorBidi"/>
          <w:i/>
          <w:iCs/>
        </w:rPr>
        <w:t xml:space="preserve">Arakhin </w:t>
      </w:r>
      <w:r w:rsidRPr="00535F81">
        <w:rPr>
          <w:rFonts w:asciiTheme="minorBidi" w:hAnsiTheme="minorBidi" w:cstheme="minorBidi"/>
        </w:rPr>
        <w:t>16b interprets this in the following way:</w:t>
      </w:r>
    </w:p>
    <w:p w:rsidR="003B73A3" w:rsidRPr="00535F81" w:rsidRDefault="003B73A3" w:rsidP="007864D0">
      <w:pPr>
        <w:pStyle w:val="NormalWeb"/>
        <w:spacing w:before="0" w:beforeAutospacing="0" w:after="0" w:afterAutospacing="0"/>
        <w:jc w:val="both"/>
        <w:rPr>
          <w:rFonts w:asciiTheme="minorBidi" w:hAnsiTheme="minorBidi" w:cstheme="minorBidi"/>
        </w:rPr>
      </w:pPr>
      <w:bookmarkStart w:id="0" w:name="_GoBack"/>
      <w:bookmarkEnd w:id="0"/>
    </w:p>
    <w:p w:rsidR="003B73A3" w:rsidRPr="00535F81" w:rsidRDefault="003B73A3" w:rsidP="007864D0">
      <w:pPr>
        <w:pStyle w:val="NormalWeb"/>
        <w:spacing w:before="0" w:beforeAutospacing="0" w:after="0" w:afterAutospacing="0"/>
        <w:ind w:left="720"/>
        <w:jc w:val="both"/>
        <w:rPr>
          <w:rFonts w:asciiTheme="minorBidi" w:hAnsiTheme="minorBidi" w:cstheme="minorBidi"/>
        </w:rPr>
      </w:pPr>
      <w:r w:rsidRPr="00535F81">
        <w:rPr>
          <w:rFonts w:asciiTheme="minorBidi" w:hAnsiTheme="minorBidi" w:cstheme="minorBidi"/>
        </w:rPr>
        <w:t>From where do we know that one who sees in his neighbor something unseemly is obligated to rebuke him? It is stated: "You shall certainly rebuke."</w:t>
      </w:r>
    </w:p>
    <w:p w:rsidR="003B73A3" w:rsidRPr="00535F81" w:rsidRDefault="003B73A3" w:rsidP="007864D0">
      <w:pPr>
        <w:pStyle w:val="NormalWeb"/>
        <w:spacing w:before="0" w:beforeAutospacing="0" w:after="0" w:afterAutospacing="0"/>
        <w:ind w:left="720"/>
        <w:jc w:val="both"/>
        <w:rPr>
          <w:rFonts w:asciiTheme="minorBidi" w:hAnsiTheme="minorBidi" w:cstheme="minorBidi"/>
        </w:rPr>
      </w:pPr>
    </w:p>
    <w:p w:rsidR="003B73A3" w:rsidRPr="00535F81" w:rsidRDefault="003B73A3" w:rsidP="007864D0">
      <w:pPr>
        <w:pStyle w:val="NormalWeb"/>
        <w:spacing w:before="0" w:beforeAutospacing="0" w:after="0" w:afterAutospacing="0"/>
        <w:jc w:val="both"/>
        <w:rPr>
          <w:rFonts w:asciiTheme="minorBidi" w:hAnsiTheme="minorBidi" w:cstheme="minorBidi"/>
        </w:rPr>
      </w:pPr>
      <w:r w:rsidRPr="00535F81">
        <w:rPr>
          <w:rFonts w:asciiTheme="minorBidi" w:hAnsiTheme="minorBidi" w:cstheme="minorBidi"/>
        </w:rPr>
        <w:t xml:space="preserve">Before explaining the ramifications and the halakhic distinctions regarding the obligation to rebuke others, known as </w:t>
      </w:r>
      <w:r w:rsidRPr="00535F81">
        <w:rPr>
          <w:rFonts w:asciiTheme="minorBidi" w:hAnsiTheme="minorBidi" w:cstheme="minorBidi"/>
          <w:i/>
          <w:iCs/>
        </w:rPr>
        <w:t>tokhacha</w:t>
      </w:r>
      <w:r w:rsidRPr="00535F81">
        <w:rPr>
          <w:rFonts w:asciiTheme="minorBidi" w:hAnsiTheme="minorBidi" w:cstheme="minorBidi"/>
        </w:rPr>
        <w:t xml:space="preserve">, we must understand the nature of the responsibility. In last week's lesson we identified an essential part of loving one's fellow: the willingness to perform the uncomfortable task of helping someone realize his or her mistakes. More than a mere act of love, rebuking a fellow Jew who is straying from the path is characterized by the Rambam as a natural extension of the Torah's mandate to </w:t>
      </w:r>
      <w:r w:rsidRPr="00535F81">
        <w:rPr>
          <w:rFonts w:asciiTheme="minorBidi" w:hAnsiTheme="minorBidi" w:cstheme="minorBidi"/>
        </w:rPr>
        <w:lastRenderedPageBreak/>
        <w:t>care for one's fellow Jew. The Rambam sharply criticizes one who lacks concern about what is happening in society, focusing only on his own spiritual needs (</w:t>
      </w:r>
      <w:r w:rsidRPr="00535F81">
        <w:rPr>
          <w:rFonts w:asciiTheme="minorBidi" w:hAnsiTheme="minorBidi" w:cstheme="minorBidi"/>
          <w:i/>
          <w:iCs/>
        </w:rPr>
        <w:t>Sefer Ha-mitzvot</w:t>
      </w:r>
      <w:r w:rsidRPr="00535F81">
        <w:rPr>
          <w:rFonts w:asciiTheme="minorBidi" w:hAnsiTheme="minorBidi" w:cstheme="minorBidi"/>
        </w:rPr>
        <w:t>, Positive 205):</w:t>
      </w:r>
    </w:p>
    <w:p w:rsidR="003B73A3" w:rsidRPr="00535F81" w:rsidRDefault="003B73A3" w:rsidP="007864D0">
      <w:pPr>
        <w:pStyle w:val="NormalWeb"/>
        <w:spacing w:before="0" w:beforeAutospacing="0" w:after="0" w:afterAutospacing="0"/>
        <w:jc w:val="both"/>
        <w:rPr>
          <w:rFonts w:asciiTheme="minorBidi" w:hAnsiTheme="minorBidi" w:cstheme="minorBidi"/>
        </w:rPr>
      </w:pPr>
    </w:p>
    <w:p w:rsidR="003B73A3" w:rsidRPr="00535F81" w:rsidRDefault="003B73A3" w:rsidP="007864D0">
      <w:pPr>
        <w:pStyle w:val="NoSpacing"/>
        <w:ind w:left="720"/>
        <w:jc w:val="both"/>
        <w:rPr>
          <w:rFonts w:asciiTheme="minorBidi" w:hAnsiTheme="minorBidi" w:cstheme="minorBidi"/>
          <w:sz w:val="24"/>
          <w:szCs w:val="24"/>
        </w:rPr>
      </w:pPr>
      <w:r w:rsidRPr="00535F81">
        <w:rPr>
          <w:rFonts w:asciiTheme="minorBidi" w:hAnsiTheme="minorBidi" w:cstheme="minorBidi"/>
          <w:sz w:val="24"/>
          <w:szCs w:val="24"/>
        </w:rPr>
        <w:t xml:space="preserve">He has commanded us to rebuke the sinner or one who wishes to sin and to prevent him from doing so through speech and reproach. It is unfitting to say: "I will not sin. If someone else wishes to sin, what does it have to do with me? His issue is with God." This is </w:t>
      </w:r>
      <w:r w:rsidRPr="00535F81">
        <w:rPr>
          <w:rFonts w:asciiTheme="minorBidi" w:hAnsiTheme="minorBidi" w:cstheme="minorBidi"/>
          <w:i/>
          <w:iCs/>
          <w:sz w:val="24"/>
          <w:szCs w:val="24"/>
        </w:rPr>
        <w:t>the opposite of the Torah</w:t>
      </w:r>
      <w:r w:rsidRPr="00535F81">
        <w:rPr>
          <w:rFonts w:asciiTheme="minorBidi" w:hAnsiTheme="minorBidi" w:cstheme="minorBidi"/>
          <w:sz w:val="24"/>
          <w:szCs w:val="24"/>
        </w:rPr>
        <w:t>.</w:t>
      </w:r>
      <w:r w:rsidRPr="00535F81">
        <w:rPr>
          <w:rFonts w:asciiTheme="minorBidi" w:hAnsiTheme="minorBidi" w:cstheme="minorBidi"/>
          <w:b/>
          <w:bCs/>
          <w:sz w:val="24"/>
          <w:szCs w:val="24"/>
        </w:rPr>
        <w:t xml:space="preserve"> </w:t>
      </w:r>
      <w:r w:rsidRPr="00535F81">
        <w:rPr>
          <w:rFonts w:asciiTheme="minorBidi" w:hAnsiTheme="minorBidi" w:cstheme="minorBidi"/>
          <w:sz w:val="24"/>
          <w:szCs w:val="24"/>
        </w:rPr>
        <w:t>We are commanded not to transgress and not to allow other members of our people to transgress, and if someone tries to transgress, we are obligated to rebuke him and bring him to repent.</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jc w:val="both"/>
        <w:rPr>
          <w:rFonts w:asciiTheme="minorBidi" w:hAnsiTheme="minorBidi" w:cstheme="minorBidi"/>
          <w:sz w:val="24"/>
          <w:szCs w:val="24"/>
        </w:rPr>
      </w:pPr>
      <w:r w:rsidRPr="00535F81">
        <w:rPr>
          <w:rFonts w:asciiTheme="minorBidi" w:hAnsiTheme="minorBidi" w:cstheme="minorBidi"/>
          <w:sz w:val="24"/>
          <w:szCs w:val="24"/>
        </w:rPr>
        <w:t>The Rambam thus sets out that one's concern for the Jewish people's spiritual wellbeing is paramount, which creates uncomfortable situations and questions. At what point must one waive personal needs and object to others’ actions despite the awkwardness?</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First, let us return to the verse which serves as the source for rebuke. In lesson #14, we saw a disagreement as to whether the individual to be rebuked is one who has personally wronged the rebuker or one who has been seen violating a biblical commandment. Defining the subject and object of the verse will clearly shape our understanding of the final clause, “And you shall not bear sin on his account.”</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As indicated in lesson #14, a simple approach is to apply this clause to one who ignores his obligation to prevent another from abusing a third party: either one rebukes or one bears sin. Under these circumstances, one’s responsibility is clear. As the injured party continues to act as if nothing is wrong, the offender continues with his or her behavior, unaware of its ill effects.</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The commentators who follow this approach understand the verse as teaching us that one who fails to reprove another will be held accountable for the sin. Onkelos, t</w:t>
      </w:r>
      <w:r w:rsidRPr="00535F81">
        <w:rPr>
          <w:rFonts w:asciiTheme="minorBidi" w:hAnsiTheme="minorBidi" w:cstheme="minorBidi"/>
          <w:iCs/>
          <w:sz w:val="24"/>
          <w:szCs w:val="24"/>
        </w:rPr>
        <w:t xml:space="preserve">he Targum Yerushalmi and </w:t>
      </w:r>
      <w:r w:rsidRPr="00535F81">
        <w:rPr>
          <w:rFonts w:asciiTheme="minorBidi" w:hAnsiTheme="minorBidi" w:cstheme="minorBidi"/>
          <w:sz w:val="24"/>
          <w:szCs w:val="24"/>
        </w:rPr>
        <w:t>the Ibn Ezra all interpret it as follows:</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left="720"/>
        <w:jc w:val="both"/>
        <w:rPr>
          <w:rFonts w:asciiTheme="minorBidi" w:hAnsiTheme="minorBidi" w:cstheme="minorBidi"/>
          <w:sz w:val="24"/>
          <w:szCs w:val="24"/>
        </w:rPr>
      </w:pPr>
      <w:r w:rsidRPr="00535F81">
        <w:rPr>
          <w:rFonts w:asciiTheme="minorBidi" w:hAnsiTheme="minorBidi" w:cstheme="minorBidi"/>
          <w:sz w:val="24"/>
          <w:szCs w:val="24"/>
        </w:rPr>
        <w:t>You must surely rebuke, or else you will be held accountable for your comrade's sin.</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jc w:val="both"/>
        <w:rPr>
          <w:rFonts w:asciiTheme="minorBidi" w:hAnsiTheme="minorBidi" w:cstheme="minorBidi"/>
          <w:sz w:val="24"/>
          <w:szCs w:val="24"/>
        </w:rPr>
      </w:pPr>
      <w:r w:rsidRPr="00535F81">
        <w:rPr>
          <w:rFonts w:asciiTheme="minorBidi" w:hAnsiTheme="minorBidi" w:cstheme="minorBidi"/>
          <w:sz w:val="24"/>
          <w:szCs w:val="24"/>
        </w:rPr>
        <w:t>To what degree a person will be held accountable must be analyzed, but the bottom line is that they understand the verse to explicitly state that one can be punished for another’s sin if one fails to provide rebuke.</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 xml:space="preserve">Rabbeinu Yona </w:t>
      </w:r>
      <w:r w:rsidRPr="00535F81">
        <w:rPr>
          <w:rFonts w:asciiTheme="minorBidi" w:hAnsiTheme="minorBidi" w:cstheme="minorBidi"/>
          <w:iCs/>
          <w:sz w:val="24"/>
          <w:szCs w:val="24"/>
        </w:rPr>
        <w:t>(</w:t>
      </w:r>
      <w:r w:rsidRPr="00535F81">
        <w:rPr>
          <w:rFonts w:asciiTheme="minorBidi" w:hAnsiTheme="minorBidi" w:cstheme="minorBidi"/>
          <w:i/>
          <w:sz w:val="24"/>
          <w:szCs w:val="24"/>
        </w:rPr>
        <w:t>Shaarei Teshuva</w:t>
      </w:r>
      <w:r w:rsidRPr="00535F81">
        <w:rPr>
          <w:rFonts w:asciiTheme="minorBidi" w:hAnsiTheme="minorBidi" w:cstheme="minorBidi"/>
          <w:sz w:val="24"/>
          <w:szCs w:val="24"/>
        </w:rPr>
        <w:t xml:space="preserve"> 3:59; see also 72, 196) goes one step further by listing “And you shall not bear sin on his account” as an additional prohibition, violated by one who fails to confront sinners with reproof.</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lastRenderedPageBreak/>
        <w:t>Rav Elchanan Wasserman (</w:t>
      </w:r>
      <w:r w:rsidRPr="00535F81">
        <w:rPr>
          <w:rFonts w:asciiTheme="minorBidi" w:hAnsiTheme="minorBidi" w:cstheme="minorBidi"/>
          <w:i/>
          <w:iCs/>
          <w:sz w:val="24"/>
          <w:szCs w:val="24"/>
        </w:rPr>
        <w:t>Kovetz He'arot, Yevamot</w:t>
      </w:r>
      <w:r w:rsidRPr="00535F81">
        <w:rPr>
          <w:rFonts w:asciiTheme="minorBidi" w:hAnsiTheme="minorBidi" w:cstheme="minorBidi"/>
          <w:sz w:val="24"/>
          <w:szCs w:val="24"/>
        </w:rPr>
        <w:t xml:space="preserve"> 48:10), explaining the view of the Tosafists, states that one who enables another to perform a sin is not viewed merely as a passive accessory, but rather as an active partner in the sin.</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 xml:space="preserve">Indeed, the Talmud is replete with examples of cases where one who stands idly by and doesn't rebuke another is viewed as having personally sinned. </w:t>
      </w:r>
      <w:r w:rsidRPr="00535F81">
        <w:rPr>
          <w:rFonts w:asciiTheme="minorBidi" w:hAnsiTheme="minorBidi" w:cstheme="minorBidi"/>
          <w:i/>
          <w:iCs/>
          <w:sz w:val="24"/>
          <w:szCs w:val="24"/>
        </w:rPr>
        <w:t>Shabbat</w:t>
      </w:r>
      <w:r w:rsidRPr="00535F81">
        <w:rPr>
          <w:rFonts w:asciiTheme="minorBidi" w:hAnsiTheme="minorBidi" w:cstheme="minorBidi"/>
          <w:sz w:val="24"/>
          <w:szCs w:val="24"/>
        </w:rPr>
        <w:t xml:space="preserve"> 55b states as much regarding Chofni and Pinechas, the notorious children of the High Priest Eli.</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 xml:space="preserve">How can the failure to rebuke a sinner be viewed as harshly as actually committing the crime? </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 xml:space="preserve">This verse, which speaks of the responsibility to rebuke a sinner, becomes more profound in light of another verse towards the end of </w:t>
      </w:r>
      <w:r w:rsidRPr="00535F81">
        <w:rPr>
          <w:rFonts w:asciiTheme="minorBidi" w:hAnsiTheme="minorBidi" w:cstheme="minorBidi"/>
          <w:i/>
          <w:iCs/>
          <w:sz w:val="24"/>
          <w:szCs w:val="24"/>
        </w:rPr>
        <w:t xml:space="preserve">Vayikra, </w:t>
      </w:r>
      <w:r w:rsidRPr="00535F81">
        <w:rPr>
          <w:rFonts w:asciiTheme="minorBidi" w:hAnsiTheme="minorBidi" w:cstheme="minorBidi"/>
          <w:sz w:val="24"/>
          <w:szCs w:val="24"/>
        </w:rPr>
        <w:t xml:space="preserve">in Chapter 26, a unit itself often called the </w:t>
      </w:r>
      <w:r w:rsidRPr="00535F81">
        <w:rPr>
          <w:rFonts w:asciiTheme="minorBidi" w:hAnsiTheme="minorBidi" w:cstheme="minorBidi"/>
          <w:i/>
          <w:iCs/>
          <w:sz w:val="24"/>
          <w:szCs w:val="24"/>
        </w:rPr>
        <w:t>Tokhacha</w:t>
      </w:r>
      <w:r w:rsidRPr="00535F81">
        <w:rPr>
          <w:rFonts w:asciiTheme="minorBidi" w:hAnsiTheme="minorBidi" w:cstheme="minorBidi"/>
          <w:sz w:val="24"/>
          <w:szCs w:val="24"/>
        </w:rPr>
        <w:t xml:space="preserve"> (as is the corresponding passage in </w:t>
      </w:r>
      <w:r w:rsidRPr="00535F81">
        <w:rPr>
          <w:rFonts w:asciiTheme="minorBidi" w:hAnsiTheme="minorBidi" w:cstheme="minorBidi"/>
          <w:i/>
          <w:iCs/>
          <w:sz w:val="24"/>
          <w:szCs w:val="24"/>
        </w:rPr>
        <w:t>Devarim</w:t>
      </w:r>
      <w:r w:rsidRPr="00535F81">
        <w:rPr>
          <w:rFonts w:asciiTheme="minorBidi" w:hAnsiTheme="minorBidi" w:cstheme="minorBidi"/>
          <w:sz w:val="24"/>
          <w:szCs w:val="24"/>
        </w:rPr>
        <w:t xml:space="preserve"> 28). This unit details the various curses which will befall the Jewish people if they fail to adhere to God's commandments. </w:t>
      </w:r>
      <w:r w:rsidRPr="00535F81">
        <w:rPr>
          <w:rFonts w:asciiTheme="minorBidi" w:hAnsiTheme="minorBidi" w:cstheme="minorBidi"/>
          <w:i/>
          <w:iCs/>
          <w:sz w:val="24"/>
          <w:szCs w:val="24"/>
        </w:rPr>
        <w:t>Vayikra</w:t>
      </w:r>
      <w:r w:rsidRPr="00535F81">
        <w:rPr>
          <w:rFonts w:asciiTheme="minorBidi" w:hAnsiTheme="minorBidi" w:cstheme="minorBidi"/>
          <w:sz w:val="24"/>
          <w:szCs w:val="24"/>
        </w:rPr>
        <w:t xml:space="preserve"> 26:37 states:</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left="720"/>
        <w:jc w:val="both"/>
        <w:rPr>
          <w:rFonts w:asciiTheme="minorBidi" w:hAnsiTheme="minorBidi" w:cstheme="minorBidi"/>
          <w:color w:val="000000"/>
          <w:sz w:val="24"/>
          <w:szCs w:val="24"/>
        </w:rPr>
      </w:pPr>
      <w:r w:rsidRPr="00535F81">
        <w:rPr>
          <w:rFonts w:asciiTheme="minorBidi" w:hAnsiTheme="minorBidi" w:cstheme="minorBidi"/>
          <w:sz w:val="24"/>
          <w:szCs w:val="24"/>
        </w:rPr>
        <w:t xml:space="preserve">They will stumble </w:t>
      </w:r>
      <w:r w:rsidRPr="00535F81">
        <w:rPr>
          <w:rFonts w:asciiTheme="minorBidi" w:hAnsiTheme="minorBidi" w:cstheme="minorBidi"/>
          <w:color w:val="000000"/>
          <w:sz w:val="24"/>
          <w:szCs w:val="24"/>
        </w:rPr>
        <w:t xml:space="preserve">each man over his brother, as if before the sword, even when there is no pursuer. </w:t>
      </w:r>
    </w:p>
    <w:p w:rsidR="003B73A3" w:rsidRPr="00535F81" w:rsidRDefault="003B73A3" w:rsidP="007864D0">
      <w:pPr>
        <w:pStyle w:val="NoSpacing"/>
        <w:jc w:val="both"/>
        <w:rPr>
          <w:rFonts w:asciiTheme="minorBidi" w:hAnsiTheme="minorBidi" w:cstheme="minorBidi"/>
          <w:color w:val="000000"/>
          <w:sz w:val="24"/>
          <w:szCs w:val="24"/>
        </w:rPr>
      </w:pPr>
    </w:p>
    <w:p w:rsidR="003B73A3" w:rsidRPr="00535F81" w:rsidRDefault="003B73A3" w:rsidP="007864D0">
      <w:pPr>
        <w:pStyle w:val="NoSpacing"/>
        <w:jc w:val="both"/>
        <w:rPr>
          <w:rFonts w:asciiTheme="minorBidi" w:hAnsiTheme="minorBidi" w:cstheme="minorBidi"/>
          <w:color w:val="000000"/>
          <w:sz w:val="24"/>
          <w:szCs w:val="24"/>
        </w:rPr>
      </w:pPr>
      <w:r w:rsidRPr="00535F81">
        <w:rPr>
          <w:rFonts w:asciiTheme="minorBidi" w:hAnsiTheme="minorBidi" w:cstheme="minorBidi"/>
          <w:color w:val="000000"/>
          <w:sz w:val="24"/>
          <w:szCs w:val="24"/>
        </w:rPr>
        <w:t>The simple understanding of the verse, as Rashi points out, would indicate that when trying to escape, they will fall over each other while running in confusion.  However, the Talmud (</w:t>
      </w:r>
      <w:r w:rsidRPr="00535F81">
        <w:rPr>
          <w:rFonts w:asciiTheme="minorBidi" w:hAnsiTheme="minorBidi" w:cstheme="minorBidi"/>
          <w:i/>
          <w:iCs/>
          <w:color w:val="000000"/>
          <w:sz w:val="24"/>
          <w:szCs w:val="24"/>
        </w:rPr>
        <w:t>Shevuot</w:t>
      </w:r>
      <w:r w:rsidRPr="00535F81">
        <w:rPr>
          <w:rFonts w:asciiTheme="minorBidi" w:hAnsiTheme="minorBidi" w:cstheme="minorBidi"/>
          <w:color w:val="000000"/>
          <w:sz w:val="24"/>
          <w:szCs w:val="24"/>
        </w:rPr>
        <w:t xml:space="preserve"> 39a) learns from this verse a concept similar to the one seen above. It expounds this verse as follows:</w:t>
      </w:r>
    </w:p>
    <w:p w:rsidR="003B73A3" w:rsidRPr="00535F81" w:rsidRDefault="003B73A3" w:rsidP="007864D0">
      <w:pPr>
        <w:pStyle w:val="NoSpacing"/>
        <w:jc w:val="both"/>
        <w:rPr>
          <w:rFonts w:asciiTheme="minorBidi" w:hAnsiTheme="minorBidi" w:cstheme="minorBidi"/>
          <w:color w:val="000000"/>
          <w:sz w:val="24"/>
          <w:szCs w:val="24"/>
        </w:rPr>
      </w:pPr>
    </w:p>
    <w:p w:rsidR="003B73A3" w:rsidRPr="00535F81" w:rsidRDefault="003B73A3" w:rsidP="007864D0">
      <w:pPr>
        <w:pStyle w:val="NoSpacing"/>
        <w:ind w:left="720"/>
        <w:jc w:val="both"/>
        <w:rPr>
          <w:rFonts w:asciiTheme="minorBidi" w:hAnsiTheme="minorBidi" w:cstheme="minorBidi"/>
          <w:color w:val="000000"/>
          <w:sz w:val="24"/>
          <w:szCs w:val="24"/>
        </w:rPr>
      </w:pPr>
      <w:r w:rsidRPr="00535F81">
        <w:rPr>
          <w:rFonts w:asciiTheme="minorBidi" w:hAnsiTheme="minorBidi" w:cstheme="minorBidi"/>
          <w:color w:val="000000"/>
          <w:sz w:val="24"/>
          <w:szCs w:val="24"/>
        </w:rPr>
        <w:t>"</w:t>
      </w:r>
      <w:r w:rsidRPr="00535F81">
        <w:rPr>
          <w:rFonts w:asciiTheme="minorBidi" w:hAnsiTheme="minorBidi" w:cstheme="minorBidi"/>
          <w:sz w:val="24"/>
          <w:szCs w:val="24"/>
        </w:rPr>
        <w:t xml:space="preserve">They will stumble </w:t>
      </w:r>
      <w:r w:rsidRPr="00535F81">
        <w:rPr>
          <w:rFonts w:asciiTheme="minorBidi" w:hAnsiTheme="minorBidi" w:cstheme="minorBidi"/>
          <w:color w:val="000000"/>
          <w:sz w:val="24"/>
          <w:szCs w:val="24"/>
        </w:rPr>
        <w:t>each man over his brother” — due to his brother's sin. This teaches that all Jews (</w:t>
      </w:r>
      <w:r w:rsidRPr="00535F81">
        <w:rPr>
          <w:rFonts w:asciiTheme="minorBidi" w:hAnsiTheme="minorBidi" w:cstheme="minorBidi"/>
          <w:i/>
          <w:iCs/>
          <w:color w:val="000000"/>
          <w:sz w:val="24"/>
          <w:szCs w:val="24"/>
        </w:rPr>
        <w:t>kol Yisrael</w:t>
      </w:r>
      <w:r w:rsidRPr="00535F81">
        <w:rPr>
          <w:rFonts w:asciiTheme="minorBidi" w:hAnsiTheme="minorBidi" w:cstheme="minorBidi"/>
          <w:color w:val="000000"/>
          <w:sz w:val="24"/>
          <w:szCs w:val="24"/>
        </w:rPr>
        <w:t xml:space="preserve">) </w:t>
      </w:r>
      <w:r w:rsidRPr="00535F81">
        <w:rPr>
          <w:rFonts w:asciiTheme="minorBidi" w:hAnsiTheme="minorBidi" w:cstheme="minorBidi"/>
          <w:b/>
          <w:bCs/>
          <w:color w:val="000000"/>
          <w:sz w:val="24"/>
          <w:szCs w:val="24"/>
        </w:rPr>
        <w:t xml:space="preserve">are guarantors </w:t>
      </w:r>
      <w:r w:rsidRPr="00535F81">
        <w:rPr>
          <w:rFonts w:asciiTheme="minorBidi" w:hAnsiTheme="minorBidi" w:cstheme="minorBidi"/>
          <w:i/>
          <w:iCs/>
          <w:color w:val="000000"/>
          <w:sz w:val="24"/>
          <w:szCs w:val="24"/>
        </w:rPr>
        <w:t>(arevim)</w:t>
      </w:r>
      <w:r w:rsidRPr="00535F81">
        <w:rPr>
          <w:rFonts w:asciiTheme="minorBidi" w:hAnsiTheme="minorBidi" w:cstheme="minorBidi"/>
          <w:b/>
          <w:bCs/>
          <w:color w:val="000000"/>
          <w:sz w:val="24"/>
          <w:szCs w:val="24"/>
        </w:rPr>
        <w:t xml:space="preserve"> </w:t>
      </w:r>
      <w:r w:rsidRPr="00535F81">
        <w:rPr>
          <w:rFonts w:asciiTheme="minorBidi" w:hAnsiTheme="minorBidi" w:cstheme="minorBidi"/>
          <w:color w:val="000000"/>
          <w:sz w:val="24"/>
          <w:szCs w:val="24"/>
        </w:rPr>
        <w:t>for one another (</w:t>
      </w:r>
      <w:r w:rsidRPr="00535F81">
        <w:rPr>
          <w:rFonts w:asciiTheme="minorBidi" w:hAnsiTheme="minorBidi" w:cstheme="minorBidi"/>
          <w:i/>
          <w:iCs/>
          <w:color w:val="000000"/>
          <w:sz w:val="24"/>
          <w:szCs w:val="24"/>
        </w:rPr>
        <w:t>zeh ba-zeh</w:t>
      </w:r>
      <w:r w:rsidRPr="00535F81">
        <w:rPr>
          <w:rFonts w:asciiTheme="minorBidi" w:hAnsiTheme="minorBidi" w:cstheme="minorBidi"/>
          <w:color w:val="000000"/>
          <w:sz w:val="24"/>
          <w:szCs w:val="24"/>
        </w:rPr>
        <w:t xml:space="preserve">). </w:t>
      </w:r>
    </w:p>
    <w:p w:rsidR="003B73A3" w:rsidRPr="00535F81" w:rsidRDefault="003B73A3" w:rsidP="007864D0">
      <w:pPr>
        <w:pStyle w:val="NoSpacing"/>
        <w:jc w:val="both"/>
        <w:rPr>
          <w:rFonts w:asciiTheme="minorBidi" w:hAnsiTheme="minorBidi" w:cstheme="minorBidi"/>
          <w:color w:val="000000"/>
          <w:sz w:val="24"/>
          <w:szCs w:val="24"/>
        </w:rPr>
      </w:pPr>
    </w:p>
    <w:p w:rsidR="003B73A3" w:rsidRPr="00535F81" w:rsidRDefault="003B73A3" w:rsidP="007864D0">
      <w:pPr>
        <w:pStyle w:val="NoSpacing"/>
        <w:jc w:val="both"/>
        <w:rPr>
          <w:rFonts w:asciiTheme="minorBidi" w:hAnsiTheme="minorBidi" w:cstheme="minorBidi"/>
          <w:color w:val="000000"/>
          <w:sz w:val="24"/>
          <w:szCs w:val="24"/>
        </w:rPr>
      </w:pPr>
      <w:r w:rsidRPr="00535F81">
        <w:rPr>
          <w:rFonts w:asciiTheme="minorBidi" w:hAnsiTheme="minorBidi" w:cstheme="minorBidi"/>
          <w:color w:val="000000"/>
          <w:sz w:val="24"/>
          <w:szCs w:val="24"/>
        </w:rPr>
        <w:t xml:space="preserve">The continuation of the passage limits the responsibility to a case where one could have protested and perhaps prevented another from sinning but did not do so. Nevertheless, this derivation teaches us the obligation and its philosophical underpinnings: each Jew is an </w:t>
      </w:r>
      <w:r w:rsidRPr="00535F81">
        <w:rPr>
          <w:rFonts w:asciiTheme="minorBidi" w:hAnsiTheme="minorBidi" w:cstheme="minorBidi"/>
          <w:i/>
          <w:iCs/>
          <w:color w:val="000000"/>
          <w:sz w:val="24"/>
          <w:szCs w:val="24"/>
        </w:rPr>
        <w:t xml:space="preserve">arev, </w:t>
      </w:r>
      <w:r w:rsidRPr="00535F81">
        <w:rPr>
          <w:rFonts w:asciiTheme="minorBidi" w:hAnsiTheme="minorBidi" w:cstheme="minorBidi"/>
          <w:color w:val="000000"/>
          <w:sz w:val="24"/>
          <w:szCs w:val="24"/>
        </w:rPr>
        <w:t xml:space="preserve">bearing </w:t>
      </w:r>
      <w:r w:rsidRPr="00535F81">
        <w:rPr>
          <w:rFonts w:asciiTheme="minorBidi" w:hAnsiTheme="minorBidi" w:cstheme="minorBidi"/>
          <w:i/>
          <w:iCs/>
          <w:color w:val="000000"/>
          <w:sz w:val="24"/>
          <w:szCs w:val="24"/>
        </w:rPr>
        <w:t>arevut</w:t>
      </w:r>
      <w:r w:rsidRPr="00535F81">
        <w:rPr>
          <w:rFonts w:asciiTheme="minorBidi" w:hAnsiTheme="minorBidi" w:cstheme="minorBidi"/>
          <w:color w:val="000000"/>
          <w:sz w:val="24"/>
          <w:szCs w:val="24"/>
        </w:rPr>
        <w:t>, mutual responsibility, for the actions of all fellow Jews.</w:t>
      </w:r>
    </w:p>
    <w:p w:rsidR="003B73A3" w:rsidRPr="00535F81" w:rsidRDefault="003B73A3" w:rsidP="007864D0">
      <w:pPr>
        <w:pStyle w:val="NoSpacing"/>
        <w:jc w:val="both"/>
        <w:rPr>
          <w:rFonts w:asciiTheme="minorBidi" w:hAnsiTheme="minorBidi" w:cstheme="minorBidi"/>
          <w:color w:val="000000"/>
          <w:sz w:val="24"/>
          <w:szCs w:val="24"/>
        </w:rPr>
      </w:pPr>
    </w:p>
    <w:p w:rsidR="003B73A3" w:rsidRPr="00535F81" w:rsidRDefault="003B73A3" w:rsidP="007864D0">
      <w:pPr>
        <w:pStyle w:val="NoSpacing"/>
        <w:ind w:firstLine="720"/>
        <w:jc w:val="both"/>
        <w:rPr>
          <w:rFonts w:asciiTheme="minorBidi" w:hAnsiTheme="minorBidi" w:cstheme="minorBidi"/>
          <w:color w:val="000000"/>
          <w:sz w:val="24"/>
          <w:szCs w:val="24"/>
        </w:rPr>
      </w:pPr>
      <w:r w:rsidRPr="00535F81">
        <w:rPr>
          <w:rFonts w:asciiTheme="minorBidi" w:hAnsiTheme="minorBidi" w:cstheme="minorBidi"/>
          <w:color w:val="000000"/>
          <w:sz w:val="24"/>
          <w:szCs w:val="24"/>
        </w:rPr>
        <w:t xml:space="preserve">In fact, the term </w:t>
      </w:r>
      <w:r w:rsidRPr="00535F81">
        <w:rPr>
          <w:rFonts w:asciiTheme="minorBidi" w:hAnsiTheme="minorBidi" w:cstheme="minorBidi"/>
          <w:i/>
          <w:iCs/>
          <w:color w:val="000000"/>
          <w:sz w:val="24"/>
          <w:szCs w:val="24"/>
        </w:rPr>
        <w:t>arevut</w:t>
      </w:r>
      <w:r w:rsidRPr="00535F81">
        <w:rPr>
          <w:rFonts w:asciiTheme="minorBidi" w:hAnsiTheme="minorBidi" w:cstheme="minorBidi"/>
          <w:color w:val="000000"/>
          <w:sz w:val="24"/>
          <w:szCs w:val="24"/>
        </w:rPr>
        <w:t xml:space="preserve"> has great significance. An </w:t>
      </w:r>
      <w:r w:rsidRPr="00535F81">
        <w:rPr>
          <w:rFonts w:asciiTheme="minorBidi" w:hAnsiTheme="minorBidi" w:cstheme="minorBidi"/>
          <w:i/>
          <w:iCs/>
          <w:color w:val="000000"/>
          <w:sz w:val="24"/>
          <w:szCs w:val="24"/>
        </w:rPr>
        <w:t xml:space="preserve">arev, </w:t>
      </w:r>
      <w:r w:rsidRPr="00535F81">
        <w:rPr>
          <w:rFonts w:asciiTheme="minorBidi" w:hAnsiTheme="minorBidi" w:cstheme="minorBidi"/>
          <w:color w:val="000000"/>
          <w:sz w:val="24"/>
          <w:szCs w:val="24"/>
        </w:rPr>
        <w:t>a guarantor, promises to pay back another’s loan if the other fails to do so. Using the term in the context of one Jew's obligation for another's sin would seem to indicate that all Jews are guarantors for the obligations of other Jews.</w:t>
      </w:r>
    </w:p>
    <w:p w:rsidR="003B73A3" w:rsidRPr="00535F81" w:rsidRDefault="003B73A3" w:rsidP="007864D0">
      <w:pPr>
        <w:pStyle w:val="NoSpacing"/>
        <w:jc w:val="both"/>
        <w:rPr>
          <w:rFonts w:asciiTheme="minorBidi" w:hAnsiTheme="minorBidi" w:cstheme="minorBidi"/>
          <w:color w:val="000000"/>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 xml:space="preserve">Before dealing with the specifics of the obligation to rebuke, we will analyze the Torah's outlook regarding one's responsibility and </w:t>
      </w:r>
      <w:r w:rsidRPr="00535F81">
        <w:rPr>
          <w:rFonts w:asciiTheme="minorBidi" w:hAnsiTheme="minorBidi" w:cstheme="minorBidi"/>
          <w:i/>
          <w:iCs/>
          <w:sz w:val="24"/>
          <w:szCs w:val="24"/>
        </w:rPr>
        <w:t>arevut</w:t>
      </w:r>
      <w:r w:rsidRPr="00535F81">
        <w:rPr>
          <w:rFonts w:asciiTheme="minorBidi" w:hAnsiTheme="minorBidi" w:cstheme="minorBidi"/>
          <w:sz w:val="24"/>
          <w:szCs w:val="24"/>
        </w:rPr>
        <w:t xml:space="preserve"> for fellow Jews. What is the source of this responsibility and what are its ramifications?</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 xml:space="preserve">This concept of </w:t>
      </w:r>
      <w:r w:rsidRPr="00535F81">
        <w:rPr>
          <w:rFonts w:asciiTheme="minorBidi" w:hAnsiTheme="minorBidi" w:cstheme="minorBidi"/>
          <w:i/>
          <w:iCs/>
          <w:sz w:val="24"/>
          <w:szCs w:val="24"/>
        </w:rPr>
        <w:t>arevut</w:t>
      </w:r>
      <w:r w:rsidRPr="00535F81">
        <w:rPr>
          <w:rFonts w:asciiTheme="minorBidi" w:hAnsiTheme="minorBidi" w:cstheme="minorBidi"/>
          <w:sz w:val="24"/>
          <w:szCs w:val="24"/>
        </w:rPr>
        <w:t xml:space="preserve"> has both positive and negative ramifications. Regarding the negative ramifications, we have seen that one can be responsible for another's sins; </w:t>
      </w:r>
      <w:r w:rsidRPr="00535F81">
        <w:rPr>
          <w:rFonts w:asciiTheme="minorBidi" w:hAnsiTheme="minorBidi" w:cstheme="minorBidi"/>
          <w:sz w:val="24"/>
          <w:szCs w:val="24"/>
        </w:rPr>
        <w:lastRenderedPageBreak/>
        <w:t xml:space="preserve">however, there is also a positive side of the coin. This concept is also used as the source that each Jew has a responsibility to be concerned about other Jews' observance of </w:t>
      </w:r>
      <w:r w:rsidRPr="00535F81">
        <w:rPr>
          <w:rFonts w:asciiTheme="minorBidi" w:hAnsiTheme="minorBidi" w:cstheme="minorBidi"/>
          <w:i/>
          <w:iCs/>
          <w:sz w:val="24"/>
          <w:szCs w:val="24"/>
        </w:rPr>
        <w:t>mitzvot</w:t>
      </w:r>
      <w:r w:rsidRPr="00535F81">
        <w:rPr>
          <w:rFonts w:asciiTheme="minorBidi" w:hAnsiTheme="minorBidi" w:cstheme="minorBidi"/>
          <w:sz w:val="24"/>
          <w:szCs w:val="24"/>
        </w:rPr>
        <w:t xml:space="preserve">. Thus, we find in </w:t>
      </w:r>
      <w:r w:rsidRPr="00535F81">
        <w:rPr>
          <w:rFonts w:asciiTheme="minorBidi" w:hAnsiTheme="minorBidi" w:cstheme="minorBidi"/>
          <w:i/>
          <w:iCs/>
          <w:sz w:val="24"/>
          <w:szCs w:val="24"/>
        </w:rPr>
        <w:t>Rosh Hashana</w:t>
      </w:r>
      <w:r w:rsidRPr="00535F81">
        <w:rPr>
          <w:rFonts w:asciiTheme="minorBidi" w:hAnsiTheme="minorBidi" w:cstheme="minorBidi"/>
          <w:sz w:val="24"/>
          <w:szCs w:val="24"/>
        </w:rPr>
        <w:t xml:space="preserve"> (29a) that a person can make a blessing on behalf of another individual, even though the former has already fulfilled the obligation.</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jc w:val="both"/>
        <w:rPr>
          <w:rFonts w:asciiTheme="minorBidi" w:hAnsiTheme="minorBidi" w:cstheme="minorBidi"/>
          <w:b/>
          <w:bCs/>
          <w:sz w:val="24"/>
          <w:szCs w:val="24"/>
        </w:rPr>
      </w:pPr>
      <w:r w:rsidRPr="00535F81">
        <w:rPr>
          <w:rFonts w:asciiTheme="minorBidi" w:hAnsiTheme="minorBidi" w:cstheme="minorBidi"/>
          <w:b/>
          <w:bCs/>
          <w:sz w:val="24"/>
          <w:szCs w:val="24"/>
        </w:rPr>
        <w:t>The Source of the Responsibility</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 xml:space="preserve">There are a number of texts which discuss the source of this responsibility, which may reflect differences of opinion as to its nature. Alternatively, one may understand that there are different levels of </w:t>
      </w:r>
      <w:r w:rsidRPr="00535F81">
        <w:rPr>
          <w:rFonts w:asciiTheme="minorBidi" w:hAnsiTheme="minorBidi" w:cstheme="minorBidi"/>
          <w:i/>
          <w:iCs/>
          <w:sz w:val="24"/>
          <w:szCs w:val="24"/>
        </w:rPr>
        <w:t>arevut</w:t>
      </w:r>
      <w:r w:rsidRPr="00535F81">
        <w:rPr>
          <w:rFonts w:asciiTheme="minorBidi" w:hAnsiTheme="minorBidi" w:cstheme="minorBidi"/>
          <w:sz w:val="24"/>
          <w:szCs w:val="24"/>
        </w:rPr>
        <w:t xml:space="preserve"> which came into existence at different points in history. </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 xml:space="preserve">The </w:t>
      </w:r>
      <w:r w:rsidRPr="00535F81">
        <w:rPr>
          <w:rFonts w:asciiTheme="minorBidi" w:hAnsiTheme="minorBidi" w:cstheme="minorBidi"/>
          <w:i/>
          <w:sz w:val="24"/>
          <w:szCs w:val="24"/>
        </w:rPr>
        <w:t>Mekhilta</w:t>
      </w:r>
      <w:r w:rsidRPr="00535F81">
        <w:rPr>
          <w:rFonts w:asciiTheme="minorBidi" w:hAnsiTheme="minorBidi" w:cstheme="minorBidi"/>
          <w:sz w:val="24"/>
          <w:szCs w:val="24"/>
        </w:rPr>
        <w:t xml:space="preserve"> explains that this </w:t>
      </w:r>
      <w:r w:rsidRPr="00535F81">
        <w:rPr>
          <w:rFonts w:asciiTheme="minorBidi" w:hAnsiTheme="minorBidi" w:cstheme="minorBidi"/>
          <w:i/>
          <w:sz w:val="24"/>
          <w:szCs w:val="24"/>
        </w:rPr>
        <w:t>arevut</w:t>
      </w:r>
      <w:r w:rsidRPr="00535F81">
        <w:rPr>
          <w:rFonts w:asciiTheme="minorBidi" w:hAnsiTheme="minorBidi" w:cstheme="minorBidi"/>
          <w:sz w:val="24"/>
          <w:szCs w:val="24"/>
        </w:rPr>
        <w:t xml:space="preserve"> began with the preparations for the giving of the Torah, as "Israel encamped opposite the mountain" (</w:t>
      </w:r>
      <w:r w:rsidRPr="00535F81">
        <w:rPr>
          <w:rFonts w:asciiTheme="minorBidi" w:hAnsiTheme="minorBidi" w:cstheme="minorBidi"/>
          <w:i/>
          <w:iCs/>
          <w:sz w:val="24"/>
          <w:szCs w:val="24"/>
        </w:rPr>
        <w:t>Shemot</w:t>
      </w:r>
      <w:r w:rsidRPr="00535F81">
        <w:rPr>
          <w:rFonts w:asciiTheme="minorBidi" w:hAnsiTheme="minorBidi" w:cstheme="minorBidi"/>
          <w:sz w:val="24"/>
          <w:szCs w:val="24"/>
        </w:rPr>
        <w:t xml:space="preserve"> 19:2). The </w:t>
      </w:r>
      <w:r w:rsidRPr="00535F81">
        <w:rPr>
          <w:rFonts w:asciiTheme="minorBidi" w:hAnsiTheme="minorBidi" w:cstheme="minorBidi"/>
          <w:i/>
          <w:sz w:val="24"/>
          <w:szCs w:val="24"/>
        </w:rPr>
        <w:t>Mekhilta</w:t>
      </w:r>
      <w:r w:rsidRPr="00535F81">
        <w:rPr>
          <w:rFonts w:asciiTheme="minorBidi" w:hAnsiTheme="minorBidi" w:cstheme="minorBidi"/>
          <w:sz w:val="24"/>
          <w:szCs w:val="24"/>
        </w:rPr>
        <w:t xml:space="preserve"> comments on the singular phrasing used in this clause, which is unus</w:t>
      </w:r>
      <w:r>
        <w:rPr>
          <w:rFonts w:asciiTheme="minorBidi" w:hAnsiTheme="minorBidi" w:cstheme="minorBidi"/>
          <w:sz w:val="24"/>
          <w:szCs w:val="24"/>
        </w:rPr>
        <w:t>u</w:t>
      </w:r>
      <w:r w:rsidRPr="00535F81">
        <w:rPr>
          <w:rFonts w:asciiTheme="minorBidi" w:hAnsiTheme="minorBidi" w:cstheme="minorBidi"/>
          <w:sz w:val="24"/>
          <w:szCs w:val="24"/>
        </w:rPr>
        <w:t xml:space="preserve">al, indicating that “They united themselves here with one heart,” without the </w:t>
      </w:r>
      <w:r w:rsidRPr="00535F81">
        <w:rPr>
          <w:rFonts w:asciiTheme="minorBidi" w:hAnsiTheme="minorBidi" w:cstheme="minorBidi"/>
          <w:i/>
          <w:iCs/>
          <w:sz w:val="24"/>
          <w:szCs w:val="24"/>
        </w:rPr>
        <w:t>machaloket</w:t>
      </w:r>
      <w:r w:rsidRPr="00535F81">
        <w:rPr>
          <w:rFonts w:asciiTheme="minorBidi" w:hAnsiTheme="minorBidi" w:cstheme="minorBidi"/>
          <w:sz w:val="24"/>
          <w:szCs w:val="24"/>
        </w:rPr>
        <w:t xml:space="preserve">, the disagreement, disputes and discord, of other encampments. The </w:t>
      </w:r>
      <w:r w:rsidRPr="00535F81">
        <w:rPr>
          <w:rFonts w:asciiTheme="minorBidi" w:hAnsiTheme="minorBidi" w:cstheme="minorBidi"/>
          <w:i/>
          <w:iCs/>
          <w:sz w:val="24"/>
          <w:szCs w:val="24"/>
        </w:rPr>
        <w:t>Mekhilta</w:t>
      </w:r>
      <w:r w:rsidRPr="00535F81">
        <w:rPr>
          <w:rFonts w:asciiTheme="minorBidi" w:hAnsiTheme="minorBidi" w:cstheme="minorBidi"/>
          <w:sz w:val="24"/>
          <w:szCs w:val="24"/>
        </w:rPr>
        <w:t xml:space="preserve"> then uses the same phrase, citing Rabbi, in the next chapter (20:2):</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left="720"/>
        <w:jc w:val="both"/>
        <w:rPr>
          <w:rFonts w:asciiTheme="minorBidi" w:hAnsiTheme="minorBidi" w:cstheme="minorBidi"/>
          <w:sz w:val="24"/>
          <w:szCs w:val="24"/>
        </w:rPr>
      </w:pPr>
      <w:r w:rsidRPr="00535F81">
        <w:rPr>
          <w:rFonts w:asciiTheme="minorBidi" w:hAnsiTheme="minorBidi" w:cstheme="minorBidi"/>
          <w:sz w:val="24"/>
          <w:szCs w:val="24"/>
        </w:rPr>
        <w:t xml:space="preserve">This tells the praise of Israel: standing at Mount Sinai to receive the Torah, they united themselves here with one heart to accept upon themselves the Kingship of Heaven joyously. Furthermore, they committed themselves to mutual responsibility. </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jc w:val="both"/>
        <w:rPr>
          <w:rFonts w:asciiTheme="minorBidi" w:hAnsiTheme="minorBidi" w:cstheme="minorBidi"/>
          <w:sz w:val="24"/>
          <w:szCs w:val="24"/>
        </w:rPr>
      </w:pPr>
      <w:r w:rsidRPr="00535F81">
        <w:rPr>
          <w:rFonts w:asciiTheme="minorBidi" w:hAnsiTheme="minorBidi" w:cstheme="minorBidi"/>
          <w:sz w:val="24"/>
          <w:szCs w:val="24"/>
        </w:rPr>
        <w:t xml:space="preserve">The term used, </w:t>
      </w:r>
      <w:r w:rsidRPr="00535F81">
        <w:rPr>
          <w:rFonts w:asciiTheme="minorBidi" w:hAnsiTheme="minorBidi" w:cstheme="minorBidi"/>
          <w:i/>
          <w:iCs/>
          <w:sz w:val="24"/>
          <w:szCs w:val="24"/>
        </w:rPr>
        <w:t>mashkon</w:t>
      </w:r>
      <w:r w:rsidRPr="00535F81">
        <w:rPr>
          <w:rFonts w:asciiTheme="minorBidi" w:hAnsiTheme="minorBidi" w:cstheme="minorBidi"/>
          <w:sz w:val="24"/>
          <w:szCs w:val="24"/>
        </w:rPr>
        <w:t xml:space="preserve">, literally refers to security put down for another when one serves as the guarantor of a loan. The </w:t>
      </w:r>
      <w:r w:rsidRPr="00535F81">
        <w:rPr>
          <w:rFonts w:asciiTheme="minorBidi" w:hAnsiTheme="minorBidi" w:cstheme="minorBidi"/>
          <w:i/>
          <w:sz w:val="24"/>
          <w:szCs w:val="24"/>
        </w:rPr>
        <w:t>Mekhilta</w:t>
      </w:r>
      <w:r w:rsidRPr="00535F81">
        <w:rPr>
          <w:rFonts w:asciiTheme="minorBidi" w:hAnsiTheme="minorBidi" w:cstheme="minorBidi"/>
          <w:sz w:val="24"/>
          <w:szCs w:val="24"/>
        </w:rPr>
        <w:t xml:space="preserve"> continues by defining the nature of this mutual responsibility.</w:t>
      </w:r>
    </w:p>
    <w:p w:rsidR="003B73A3" w:rsidRPr="00535F81" w:rsidRDefault="003B73A3" w:rsidP="007864D0">
      <w:pPr>
        <w:pStyle w:val="NoSpacing"/>
        <w:ind w:left="720"/>
        <w:jc w:val="both"/>
        <w:rPr>
          <w:rFonts w:asciiTheme="minorBidi" w:hAnsiTheme="minorBidi" w:cstheme="minorBidi"/>
          <w:sz w:val="24"/>
          <w:szCs w:val="24"/>
        </w:rPr>
      </w:pPr>
    </w:p>
    <w:p w:rsidR="003B73A3" w:rsidRPr="00535F81" w:rsidRDefault="003B73A3" w:rsidP="007864D0">
      <w:pPr>
        <w:pStyle w:val="NoSpacing"/>
        <w:ind w:left="720"/>
        <w:jc w:val="both"/>
        <w:rPr>
          <w:rFonts w:asciiTheme="minorBidi" w:hAnsiTheme="minorBidi" w:cstheme="minorBidi"/>
          <w:sz w:val="24"/>
          <w:szCs w:val="24"/>
        </w:rPr>
      </w:pPr>
      <w:r w:rsidRPr="00535F81">
        <w:rPr>
          <w:rFonts w:asciiTheme="minorBidi" w:hAnsiTheme="minorBidi" w:cstheme="minorBidi"/>
          <w:sz w:val="24"/>
          <w:szCs w:val="24"/>
        </w:rPr>
        <w:t>God revealed Himself to them to make a covenant not only about the revealed things, but about the hidden things as well, as it says (</w:t>
      </w:r>
      <w:r w:rsidRPr="00535F81">
        <w:rPr>
          <w:rFonts w:asciiTheme="minorBidi" w:hAnsiTheme="minorBidi" w:cstheme="minorBidi"/>
          <w:i/>
          <w:iCs/>
          <w:sz w:val="24"/>
          <w:szCs w:val="24"/>
        </w:rPr>
        <w:t>Devarim</w:t>
      </w:r>
      <w:r w:rsidRPr="00535F81">
        <w:rPr>
          <w:rFonts w:asciiTheme="minorBidi" w:hAnsiTheme="minorBidi" w:cstheme="minorBidi"/>
          <w:sz w:val="24"/>
          <w:szCs w:val="24"/>
        </w:rPr>
        <w:t xml:space="preserve"> 29:28), “The hidden things belong to Lord our God, but the revealed things apply to us and to our children forever: that we must fulfill all the words of this Torah.” But they said to Him, “We are only willing to make a covenant concerning the revealed things, not the hidden things. Otherwise, an individual may sin privately, and the whole community will be held responsible!”</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jc w:val="both"/>
        <w:rPr>
          <w:rFonts w:asciiTheme="minorBidi" w:hAnsiTheme="minorBidi" w:cstheme="minorBidi"/>
          <w:sz w:val="24"/>
          <w:szCs w:val="24"/>
        </w:rPr>
      </w:pPr>
      <w:r w:rsidRPr="00535F81">
        <w:rPr>
          <w:rFonts w:asciiTheme="minorBidi" w:hAnsiTheme="minorBidi" w:cstheme="minorBidi"/>
          <w:sz w:val="24"/>
          <w:szCs w:val="24"/>
        </w:rPr>
        <w:t>In fact, the Talmud (</w:t>
      </w:r>
      <w:r w:rsidRPr="00535F81">
        <w:rPr>
          <w:rFonts w:asciiTheme="minorBidi" w:hAnsiTheme="minorBidi" w:cstheme="minorBidi"/>
          <w:i/>
          <w:iCs/>
          <w:sz w:val="24"/>
          <w:szCs w:val="24"/>
        </w:rPr>
        <w:t>Sanhedrin</w:t>
      </w:r>
      <w:r w:rsidRPr="00535F81">
        <w:rPr>
          <w:rFonts w:asciiTheme="minorBidi" w:hAnsiTheme="minorBidi" w:cstheme="minorBidi"/>
          <w:sz w:val="24"/>
          <w:szCs w:val="24"/>
        </w:rPr>
        <w:t xml:space="preserve"> 43b-44a) analyzes </w:t>
      </w:r>
      <w:r w:rsidRPr="00535F81">
        <w:rPr>
          <w:rFonts w:asciiTheme="minorBidi" w:hAnsiTheme="minorBidi" w:cstheme="minorBidi"/>
          <w:i/>
          <w:iCs/>
          <w:sz w:val="24"/>
          <w:szCs w:val="24"/>
        </w:rPr>
        <w:t>arevut</w:t>
      </w:r>
      <w:r w:rsidRPr="00535F81">
        <w:rPr>
          <w:rFonts w:asciiTheme="minorBidi" w:hAnsiTheme="minorBidi" w:cstheme="minorBidi"/>
          <w:sz w:val="24"/>
          <w:szCs w:val="24"/>
        </w:rPr>
        <w:t xml:space="preserve"> in terms of the covenant of Mount Gerizim and Mount Eval, upon entering the land of Israel. The Torah (</w:t>
      </w:r>
      <w:r w:rsidRPr="00535F81">
        <w:rPr>
          <w:rFonts w:asciiTheme="minorBidi" w:hAnsiTheme="minorBidi" w:cstheme="minorBidi"/>
          <w:i/>
          <w:iCs/>
          <w:sz w:val="24"/>
          <w:szCs w:val="24"/>
        </w:rPr>
        <w:t>Devarim</w:t>
      </w:r>
      <w:r w:rsidRPr="00535F81">
        <w:rPr>
          <w:rFonts w:asciiTheme="minorBidi" w:hAnsiTheme="minorBidi" w:cstheme="minorBidi"/>
          <w:sz w:val="24"/>
          <w:szCs w:val="24"/>
        </w:rPr>
        <w:t xml:space="preserve"> 11 and 27) describes a covenant of mutuality to be made upon these two mountains, involving the pronouncement of blessings and curses regarding the respective fulfillment or violation of various commandments. Moshe goes on (</w:t>
      </w:r>
      <w:r w:rsidRPr="00535F81">
        <w:rPr>
          <w:rFonts w:asciiTheme="minorBidi" w:hAnsiTheme="minorBidi" w:cstheme="minorBidi"/>
          <w:i/>
          <w:iCs/>
          <w:sz w:val="24"/>
          <w:szCs w:val="24"/>
        </w:rPr>
        <w:t>Devarim</w:t>
      </w:r>
      <w:r w:rsidRPr="00535F81">
        <w:rPr>
          <w:rFonts w:asciiTheme="minorBidi" w:hAnsiTheme="minorBidi" w:cstheme="minorBidi"/>
          <w:sz w:val="24"/>
          <w:szCs w:val="24"/>
        </w:rPr>
        <w:t xml:space="preserve"> 29) to explain that the covenant is one binding upon future generations, concluding (v. 28): </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left="720"/>
        <w:jc w:val="both"/>
        <w:rPr>
          <w:rFonts w:asciiTheme="minorBidi" w:hAnsiTheme="minorBidi" w:cstheme="minorBidi"/>
          <w:sz w:val="24"/>
          <w:szCs w:val="24"/>
        </w:rPr>
      </w:pPr>
      <w:bookmarkStart w:id="1" w:name="v28"/>
      <w:bookmarkEnd w:id="1"/>
      <w:r w:rsidRPr="00535F81">
        <w:rPr>
          <w:rFonts w:asciiTheme="minorBidi" w:hAnsiTheme="minorBidi" w:cstheme="minorBidi"/>
          <w:sz w:val="24"/>
          <w:szCs w:val="24"/>
        </w:rPr>
        <w:t>The hidden things belong to Lord our God, but the revealed things apply to us and to our children forever: that we must fulfill all the words of this Torah.</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jc w:val="both"/>
        <w:rPr>
          <w:rFonts w:asciiTheme="minorBidi" w:hAnsiTheme="minorBidi" w:cstheme="minorBidi"/>
          <w:sz w:val="24"/>
          <w:szCs w:val="24"/>
        </w:rPr>
      </w:pPr>
      <w:r w:rsidRPr="00535F81">
        <w:rPr>
          <w:rFonts w:asciiTheme="minorBidi" w:hAnsiTheme="minorBidi" w:cstheme="minorBidi"/>
          <w:sz w:val="24"/>
          <w:szCs w:val="24"/>
        </w:rPr>
        <w:t xml:space="preserve">The Talmud expounds thusly: </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left="720"/>
        <w:jc w:val="both"/>
        <w:rPr>
          <w:rStyle w:val="corashititle3"/>
          <w:rFonts w:asciiTheme="minorBidi" w:hAnsiTheme="minorBidi" w:cstheme="minorBidi"/>
          <w:sz w:val="24"/>
          <w:szCs w:val="24"/>
        </w:rPr>
      </w:pPr>
      <w:r w:rsidRPr="00535F81">
        <w:rPr>
          <w:rFonts w:asciiTheme="minorBidi" w:hAnsiTheme="minorBidi" w:cstheme="minorBidi"/>
          <w:sz w:val="24"/>
          <w:szCs w:val="24"/>
        </w:rPr>
        <w:t xml:space="preserve">This point is disputed by Tannaim: “The hidden things belong to Lord our God, but the revealed things apply to us and to our children forever: that we must fulfill all the words of this Torah.”  Why are the words “to us and to our children” and the first letter in “forever” dotted?  To teach that God did not punish for hidden things, until the Israelites had crossed the Jordan — this is the view of Rabbi Yehuda. Rabbi Nechemya said to him: “Did God ever punish for hidden things; does not the Torah say, ‘forever’? Rather, just as God did not punish them for hidden things [ever], so too He did not punish them for revealed transgressions until they had crossed the Jordan.” </w:t>
      </w:r>
    </w:p>
    <w:p w:rsidR="003B73A3" w:rsidRPr="00535F81" w:rsidRDefault="003B73A3" w:rsidP="007864D0">
      <w:pPr>
        <w:pStyle w:val="NoSpacing"/>
        <w:ind w:left="720"/>
        <w:jc w:val="both"/>
        <w:rPr>
          <w:rStyle w:val="corashititle3"/>
          <w:rFonts w:asciiTheme="minorBidi" w:hAnsiTheme="minorBidi" w:cstheme="minorBidi"/>
          <w:sz w:val="24"/>
          <w:szCs w:val="24"/>
        </w:rPr>
      </w:pPr>
    </w:p>
    <w:p w:rsidR="003B73A3" w:rsidRPr="00535F81" w:rsidRDefault="003B73A3" w:rsidP="007864D0">
      <w:pPr>
        <w:pStyle w:val="NoSpacing"/>
        <w:jc w:val="both"/>
        <w:rPr>
          <w:rFonts w:asciiTheme="minorBidi" w:hAnsiTheme="minorBidi" w:cstheme="minorBidi"/>
          <w:sz w:val="24"/>
          <w:szCs w:val="24"/>
        </w:rPr>
      </w:pPr>
      <w:r w:rsidRPr="00535F81">
        <w:rPr>
          <w:rStyle w:val="corashititle3"/>
          <w:rFonts w:asciiTheme="minorBidi" w:hAnsiTheme="minorBidi" w:cstheme="minorBidi"/>
          <w:sz w:val="24"/>
          <w:szCs w:val="24"/>
        </w:rPr>
        <w:t xml:space="preserve">Rabbi Yehuda explains that after the crossing of the Jordan and entering into the covenant at Mount Gerizim and Mount Eval, there was mutual responsibility for hidden sins. The </w:t>
      </w:r>
      <w:r w:rsidRPr="00535F81">
        <w:rPr>
          <w:rStyle w:val="corashitext"/>
          <w:rFonts w:asciiTheme="minorBidi" w:hAnsiTheme="minorBidi" w:cstheme="minorBidi"/>
          <w:sz w:val="24"/>
          <w:szCs w:val="24"/>
        </w:rPr>
        <w:t>dots that are found in the Torah over certain letters indicate an exception. In this context, we see that there is a distinction between the period prior to crossing the Jordan and the period afterwards.</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lang w:val="en-GB"/>
        </w:rPr>
      </w:pPr>
      <w:r w:rsidRPr="00535F81">
        <w:rPr>
          <w:rFonts w:asciiTheme="minorBidi" w:hAnsiTheme="minorBidi" w:cstheme="minorBidi"/>
          <w:sz w:val="24"/>
          <w:szCs w:val="24"/>
        </w:rPr>
        <w:t xml:space="preserve">Let us set aside the various ramifications of this responsibility for the moment. It is clear that our sources indicate that "the revealed things apply to us and to our children forever." Thus, the Jewish people share mutual responsibility for one another's actions. It is also interesting to note that there are at least two moments in Jewish history which witnessed this new acceptance of </w:t>
      </w:r>
      <w:r w:rsidRPr="00535F81">
        <w:rPr>
          <w:rFonts w:asciiTheme="minorBidi" w:hAnsiTheme="minorBidi" w:cstheme="minorBidi"/>
          <w:i/>
          <w:iCs/>
          <w:sz w:val="24"/>
          <w:szCs w:val="24"/>
        </w:rPr>
        <w:t>arevut</w:t>
      </w:r>
      <w:r w:rsidRPr="00535F81">
        <w:rPr>
          <w:rFonts w:asciiTheme="minorBidi" w:hAnsiTheme="minorBidi" w:cstheme="minorBidi"/>
          <w:sz w:val="24"/>
          <w:szCs w:val="24"/>
        </w:rPr>
        <w:t xml:space="preserve">: the Giving of the Torah and the entrance into the Land of Israel. (For a more in-depth picture of the halakhic ramifications of this </w:t>
      </w:r>
      <w:r w:rsidRPr="00535F81">
        <w:rPr>
          <w:rFonts w:asciiTheme="minorBidi" w:hAnsiTheme="minorBidi" w:cstheme="minorBidi"/>
          <w:i/>
          <w:iCs/>
          <w:sz w:val="24"/>
          <w:szCs w:val="24"/>
        </w:rPr>
        <w:t>arevut,</w:t>
      </w:r>
      <w:r w:rsidRPr="00535F81">
        <w:rPr>
          <w:rFonts w:asciiTheme="minorBidi" w:hAnsiTheme="minorBidi" w:cstheme="minorBidi"/>
          <w:sz w:val="24"/>
          <w:szCs w:val="24"/>
        </w:rPr>
        <w:t xml:space="preserve"> see Rav Baruch Gigi's article at: </w:t>
      </w:r>
      <w:hyperlink r:id="rId8" w:history="1">
        <w:r w:rsidRPr="00535F81">
          <w:rPr>
            <w:rStyle w:val="Hyperlink"/>
            <w:rFonts w:asciiTheme="minorBidi" w:eastAsiaTheme="majorEastAsia" w:hAnsiTheme="minorBidi" w:cstheme="minorBidi" w:hint="default"/>
            <w:sz w:val="24"/>
            <w:szCs w:val="24"/>
            <w:lang w:val="en-GB"/>
          </w:rPr>
          <w:t>www.vbm-torah.org/archive/halak57/12halak.htm</w:t>
        </w:r>
      </w:hyperlink>
      <w:r w:rsidRPr="00535F81">
        <w:rPr>
          <w:rFonts w:asciiTheme="minorBidi" w:hAnsiTheme="minorBidi" w:cstheme="minorBidi"/>
          <w:sz w:val="24"/>
          <w:szCs w:val="24"/>
          <w:lang w:val="en-GB"/>
        </w:rPr>
        <w:t>.)</w:t>
      </w:r>
    </w:p>
    <w:p w:rsidR="003B73A3" w:rsidRPr="00535F81" w:rsidRDefault="003B73A3" w:rsidP="007864D0">
      <w:pPr>
        <w:pStyle w:val="NoSpacing"/>
        <w:jc w:val="both"/>
        <w:rPr>
          <w:rFonts w:asciiTheme="minorBidi" w:hAnsiTheme="minorBidi" w:cstheme="minorBidi"/>
          <w:sz w:val="24"/>
          <w:szCs w:val="24"/>
          <w:lang w:val="en-GB"/>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The points in history of accepting mutual responsibility are at Sinai and at Gerizim and Eval. The Torah and the Land of Israel, we may thus see, are legacies which tie the Jewish people to each other.</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jc w:val="both"/>
        <w:rPr>
          <w:rFonts w:asciiTheme="minorBidi" w:hAnsiTheme="minorBidi" w:cstheme="minorBidi"/>
          <w:b/>
          <w:bCs/>
          <w:sz w:val="24"/>
          <w:szCs w:val="24"/>
        </w:rPr>
      </w:pPr>
      <w:r w:rsidRPr="00535F81">
        <w:rPr>
          <w:rFonts w:asciiTheme="minorBidi" w:hAnsiTheme="minorBidi" w:cstheme="minorBidi"/>
          <w:b/>
          <w:bCs/>
          <w:sz w:val="24"/>
          <w:szCs w:val="24"/>
        </w:rPr>
        <w:t xml:space="preserve">The Nature of this </w:t>
      </w:r>
      <w:r w:rsidRPr="00535F81">
        <w:rPr>
          <w:rFonts w:asciiTheme="minorBidi" w:hAnsiTheme="minorBidi" w:cstheme="minorBidi"/>
          <w:b/>
          <w:bCs/>
          <w:i/>
          <w:iCs/>
          <w:sz w:val="24"/>
          <w:szCs w:val="24"/>
        </w:rPr>
        <w:t>Arevut</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 xml:space="preserve">This </w:t>
      </w:r>
      <w:r w:rsidRPr="00535F81">
        <w:rPr>
          <w:rFonts w:asciiTheme="minorBidi" w:hAnsiTheme="minorBidi" w:cstheme="minorBidi"/>
          <w:i/>
          <w:iCs/>
          <w:sz w:val="24"/>
          <w:szCs w:val="24"/>
        </w:rPr>
        <w:t>arevut</w:t>
      </w:r>
      <w:r w:rsidRPr="00535F81">
        <w:rPr>
          <w:rFonts w:asciiTheme="minorBidi" w:hAnsiTheme="minorBidi" w:cstheme="minorBidi"/>
          <w:sz w:val="24"/>
          <w:szCs w:val="24"/>
        </w:rPr>
        <w:t xml:space="preserve"> carries with it a number of halakhic ramifications, but it also helps us develop a new philosophical outlook on the connections between Jews. Being responsible for another means that one can help the other fulfill his or her obligations because “</w:t>
      </w:r>
      <w:r w:rsidRPr="00535F81">
        <w:rPr>
          <w:rFonts w:asciiTheme="minorBidi" w:hAnsiTheme="minorBidi" w:cstheme="minorBidi"/>
          <w:i/>
          <w:iCs/>
          <w:sz w:val="24"/>
          <w:szCs w:val="24"/>
        </w:rPr>
        <w:t>kol Yisrael arevim zeh ba-zeh.”</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 xml:space="preserve">This idea is stated in an extreme form by </w:t>
      </w:r>
      <w:r w:rsidRPr="00535F81">
        <w:rPr>
          <w:rStyle w:val="st"/>
          <w:rFonts w:asciiTheme="minorBidi" w:hAnsiTheme="minorBidi" w:cstheme="minorBidi"/>
          <w:sz w:val="24"/>
          <w:szCs w:val="24"/>
        </w:rPr>
        <w:t>Rav</w:t>
      </w:r>
      <w:r w:rsidRPr="00535F81">
        <w:rPr>
          <w:rStyle w:val="st"/>
          <w:rFonts w:asciiTheme="minorBidi" w:hAnsiTheme="minorBidi" w:cstheme="minorBidi"/>
          <w:i/>
          <w:iCs/>
          <w:sz w:val="24"/>
          <w:szCs w:val="24"/>
        </w:rPr>
        <w:t xml:space="preserve"> </w:t>
      </w:r>
      <w:r w:rsidRPr="00535F81">
        <w:rPr>
          <w:rStyle w:val="Emphasis"/>
          <w:rFonts w:asciiTheme="minorBidi" w:hAnsiTheme="minorBidi" w:cstheme="minorBidi"/>
          <w:sz w:val="24"/>
          <w:szCs w:val="24"/>
        </w:rPr>
        <w:t>David Tevele</w:t>
      </w:r>
      <w:r w:rsidRPr="00535F81">
        <w:rPr>
          <w:rStyle w:val="st"/>
          <w:rFonts w:asciiTheme="minorBidi" w:hAnsiTheme="minorBidi" w:cstheme="minorBidi"/>
          <w:i/>
          <w:iCs/>
          <w:sz w:val="24"/>
          <w:szCs w:val="24"/>
        </w:rPr>
        <w:t xml:space="preserve"> </w:t>
      </w:r>
      <w:r w:rsidRPr="00535F81">
        <w:rPr>
          <w:rStyle w:val="st"/>
          <w:rFonts w:asciiTheme="minorBidi" w:hAnsiTheme="minorBidi" w:cstheme="minorBidi"/>
          <w:sz w:val="24"/>
          <w:szCs w:val="24"/>
        </w:rPr>
        <w:t>b</w:t>
      </w:r>
      <w:r w:rsidRPr="00535F81">
        <w:rPr>
          <w:rStyle w:val="st"/>
          <w:rFonts w:asciiTheme="minorBidi" w:hAnsiTheme="minorBidi" w:cstheme="minorBidi"/>
          <w:i/>
          <w:iCs/>
          <w:sz w:val="24"/>
          <w:szCs w:val="24"/>
        </w:rPr>
        <w:t xml:space="preserve">. </w:t>
      </w:r>
      <w:r w:rsidRPr="00535F81">
        <w:rPr>
          <w:rStyle w:val="Emphasis"/>
          <w:rFonts w:asciiTheme="minorBidi" w:hAnsiTheme="minorBidi" w:cstheme="minorBidi"/>
          <w:sz w:val="24"/>
          <w:szCs w:val="24"/>
        </w:rPr>
        <w:t>Moses Rubin</w:t>
      </w:r>
      <w:r w:rsidRPr="00535F81">
        <w:rPr>
          <w:rStyle w:val="st"/>
          <w:rFonts w:asciiTheme="minorBidi" w:hAnsiTheme="minorBidi" w:cstheme="minorBidi"/>
          <w:sz w:val="24"/>
          <w:szCs w:val="24"/>
        </w:rPr>
        <w:t xml:space="preserve"> (1794-1861)</w:t>
      </w:r>
      <w:r w:rsidRPr="00535F81">
        <w:rPr>
          <w:rFonts w:asciiTheme="minorBidi" w:hAnsiTheme="minorBidi" w:cstheme="minorBidi"/>
          <w:sz w:val="24"/>
          <w:szCs w:val="24"/>
        </w:rPr>
        <w:t xml:space="preserve">, best known for his magnum opus on Jewish civil law, </w:t>
      </w:r>
      <w:r w:rsidRPr="00535F81">
        <w:rPr>
          <w:rFonts w:asciiTheme="minorBidi" w:hAnsiTheme="minorBidi" w:cstheme="minorBidi"/>
          <w:i/>
          <w:iCs/>
          <w:sz w:val="24"/>
          <w:szCs w:val="24"/>
        </w:rPr>
        <w:t>Nachalat David</w:t>
      </w:r>
      <w:r w:rsidRPr="00535F81">
        <w:rPr>
          <w:rFonts w:asciiTheme="minorBidi" w:hAnsiTheme="minorBidi" w:cstheme="minorBidi"/>
          <w:sz w:val="24"/>
          <w:szCs w:val="24"/>
        </w:rPr>
        <w:t xml:space="preserve">. In his collection of sermons, </w:t>
      </w:r>
      <w:r w:rsidRPr="00535F81">
        <w:rPr>
          <w:rFonts w:asciiTheme="minorBidi" w:hAnsiTheme="minorBidi" w:cstheme="minorBidi"/>
          <w:i/>
          <w:iCs/>
          <w:sz w:val="24"/>
          <w:szCs w:val="24"/>
        </w:rPr>
        <w:t>Beit David</w:t>
      </w:r>
      <w:r w:rsidRPr="00535F81">
        <w:rPr>
          <w:rFonts w:asciiTheme="minorBidi" w:hAnsiTheme="minorBidi" w:cstheme="minorBidi"/>
          <w:sz w:val="24"/>
          <w:szCs w:val="24"/>
        </w:rPr>
        <w:t xml:space="preserve"> (ch. 6), he writes:</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left="720"/>
        <w:jc w:val="both"/>
        <w:rPr>
          <w:rFonts w:asciiTheme="minorBidi" w:hAnsiTheme="minorBidi" w:cstheme="minorBidi"/>
          <w:sz w:val="24"/>
          <w:szCs w:val="24"/>
        </w:rPr>
      </w:pPr>
      <w:r w:rsidRPr="00535F81">
        <w:rPr>
          <w:rFonts w:asciiTheme="minorBidi" w:hAnsiTheme="minorBidi" w:cstheme="minorBidi"/>
          <w:sz w:val="24"/>
          <w:szCs w:val="24"/>
        </w:rPr>
        <w:t xml:space="preserve">Division and disunity among the Jewish people is absolute heresy… The fact of the Unity of God obligates the entire holy Jewish nation to be unified in love and brotherhood, to be bound together, conjoined as one man, without any disunity, </w:t>
      </w:r>
      <w:r w:rsidRPr="00535F81">
        <w:rPr>
          <w:rFonts w:asciiTheme="minorBidi" w:hAnsiTheme="minorBidi" w:cstheme="minorBidi"/>
          <w:sz w:val="24"/>
          <w:szCs w:val="24"/>
        </w:rPr>
        <w:lastRenderedPageBreak/>
        <w:t>just as the Creator is one… So too, the Jewish people, whose collective soul emanates from this source of unity, must unite and cleave one to another, in a degree of unity beyond that of the body, which is made up of numerous independent organs. The unity of the holy Jewish nation testifies to His blessed Unity. For this reason, the sin of causing discord is clearly understood to be absolute idolatry… One who does so testifies that he has no portion in the God of Israel.</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jc w:val="both"/>
        <w:rPr>
          <w:rFonts w:asciiTheme="minorBidi" w:hAnsiTheme="minorBidi" w:cstheme="minorBidi"/>
          <w:sz w:val="24"/>
          <w:szCs w:val="24"/>
        </w:rPr>
      </w:pPr>
      <w:r w:rsidRPr="00535F81">
        <w:rPr>
          <w:rFonts w:asciiTheme="minorBidi" w:hAnsiTheme="minorBidi" w:cstheme="minorBidi"/>
          <w:sz w:val="24"/>
          <w:szCs w:val="24"/>
        </w:rPr>
        <w:t>Similarly, the Rambam (</w:t>
      </w:r>
      <w:r w:rsidRPr="00535F81">
        <w:rPr>
          <w:rFonts w:asciiTheme="minorBidi" w:hAnsiTheme="minorBidi" w:cstheme="minorBidi"/>
          <w:i/>
          <w:iCs/>
          <w:sz w:val="24"/>
          <w:szCs w:val="24"/>
        </w:rPr>
        <w:t>Hilkhot Teshuva</w:t>
      </w:r>
      <w:r w:rsidRPr="00535F81">
        <w:rPr>
          <w:rFonts w:asciiTheme="minorBidi" w:hAnsiTheme="minorBidi" w:cstheme="minorBidi"/>
          <w:sz w:val="24"/>
          <w:szCs w:val="24"/>
        </w:rPr>
        <w:t xml:space="preserve"> 3:11) rules:</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left="720"/>
        <w:jc w:val="both"/>
        <w:rPr>
          <w:rFonts w:asciiTheme="minorBidi" w:hAnsiTheme="minorBidi" w:cstheme="minorBidi"/>
          <w:sz w:val="24"/>
          <w:szCs w:val="24"/>
        </w:rPr>
      </w:pPr>
      <w:r>
        <w:rPr>
          <w:rFonts w:asciiTheme="minorBidi" w:hAnsiTheme="minorBidi" w:cstheme="minorBidi"/>
          <w:sz w:val="24"/>
          <w:szCs w:val="24"/>
        </w:rPr>
        <w:t>A person may separate</w:t>
      </w:r>
      <w:r w:rsidRPr="00535F81">
        <w:rPr>
          <w:rFonts w:asciiTheme="minorBidi" w:hAnsiTheme="minorBidi" w:cstheme="minorBidi"/>
          <w:sz w:val="24"/>
          <w:szCs w:val="24"/>
        </w:rPr>
        <w:t xml:space="preserve"> himself from the community even though he has not transgressed any sins. A person who separates himself from the congregation of Israel and does not fulfill</w:t>
      </w:r>
      <w:r>
        <w:rPr>
          <w:rFonts w:asciiTheme="minorBidi" w:hAnsiTheme="minorBidi" w:cstheme="minorBidi"/>
          <w:sz w:val="24"/>
          <w:szCs w:val="24"/>
        </w:rPr>
        <w:t xml:space="preserve"> commandments</w:t>
      </w:r>
      <w:r w:rsidRPr="00535F81">
        <w:rPr>
          <w:rFonts w:asciiTheme="minorBidi" w:hAnsiTheme="minorBidi" w:cstheme="minorBidi"/>
          <w:sz w:val="24"/>
          <w:szCs w:val="24"/>
        </w:rPr>
        <w:t xml:space="preserve"> together with them, </w:t>
      </w:r>
      <w:r>
        <w:rPr>
          <w:rFonts w:asciiTheme="minorBidi" w:hAnsiTheme="minorBidi" w:cstheme="minorBidi"/>
          <w:sz w:val="24"/>
          <w:szCs w:val="24"/>
        </w:rPr>
        <w:t xml:space="preserve">who </w:t>
      </w:r>
      <w:r w:rsidRPr="00535F81">
        <w:rPr>
          <w:rFonts w:asciiTheme="minorBidi" w:hAnsiTheme="minorBidi" w:cstheme="minorBidi"/>
          <w:sz w:val="24"/>
          <w:szCs w:val="24"/>
        </w:rPr>
        <w:t>does n</w:t>
      </w:r>
      <w:r>
        <w:rPr>
          <w:rFonts w:asciiTheme="minorBidi" w:hAnsiTheme="minorBidi" w:cstheme="minorBidi"/>
          <w:sz w:val="24"/>
          <w:szCs w:val="24"/>
        </w:rPr>
        <w:t>ot take part in their hardships</w:t>
      </w:r>
      <w:r w:rsidRPr="00535F81">
        <w:rPr>
          <w:rFonts w:asciiTheme="minorBidi" w:hAnsiTheme="minorBidi" w:cstheme="minorBidi"/>
          <w:sz w:val="24"/>
          <w:szCs w:val="24"/>
        </w:rPr>
        <w:t xml:space="preserve"> or join in their fasts, but rather goes on his own individual path as if he is from another nation and not </w:t>
      </w:r>
      <w:r>
        <w:rPr>
          <w:rFonts w:asciiTheme="minorBidi" w:hAnsiTheme="minorBidi" w:cstheme="minorBidi"/>
          <w:sz w:val="24"/>
          <w:szCs w:val="24"/>
        </w:rPr>
        <w:t>this one</w:t>
      </w:r>
      <w:r w:rsidRPr="00535F81">
        <w:rPr>
          <w:rFonts w:asciiTheme="minorBidi" w:hAnsiTheme="minorBidi" w:cstheme="minorBidi"/>
          <w:sz w:val="24"/>
          <w:szCs w:val="24"/>
        </w:rPr>
        <w:t xml:space="preserve">, </w:t>
      </w:r>
      <w:r>
        <w:rPr>
          <w:rFonts w:asciiTheme="minorBidi" w:hAnsiTheme="minorBidi" w:cstheme="minorBidi"/>
          <w:sz w:val="24"/>
          <w:szCs w:val="24"/>
        </w:rPr>
        <w:t>does not have a portion in the World to C</w:t>
      </w:r>
      <w:r w:rsidRPr="00535F81">
        <w:rPr>
          <w:rFonts w:asciiTheme="minorBidi" w:hAnsiTheme="minorBidi" w:cstheme="minorBidi"/>
          <w:sz w:val="24"/>
          <w:szCs w:val="24"/>
        </w:rPr>
        <w:t>ome.</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jc w:val="both"/>
        <w:rPr>
          <w:rFonts w:asciiTheme="minorBidi" w:hAnsiTheme="minorBidi" w:cstheme="minorBidi"/>
          <w:sz w:val="24"/>
          <w:szCs w:val="24"/>
        </w:rPr>
      </w:pPr>
      <w:r w:rsidRPr="00535F81">
        <w:rPr>
          <w:rFonts w:asciiTheme="minorBidi" w:hAnsiTheme="minorBidi" w:cstheme="minorBidi"/>
          <w:sz w:val="24"/>
          <w:szCs w:val="24"/>
        </w:rPr>
        <w:t>One who disconnects himself from the Jewish people essentially disconnects himself from God.</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tabs>
          <w:tab w:val="left" w:pos="7419"/>
        </w:tabs>
        <w:jc w:val="both"/>
        <w:rPr>
          <w:rFonts w:asciiTheme="minorBidi" w:hAnsiTheme="minorBidi" w:cstheme="minorBidi"/>
          <w:b/>
          <w:bCs/>
          <w:sz w:val="24"/>
          <w:szCs w:val="24"/>
        </w:rPr>
      </w:pPr>
      <w:r w:rsidRPr="00535F81">
        <w:rPr>
          <w:rFonts w:asciiTheme="minorBidi" w:hAnsiTheme="minorBidi" w:cstheme="minorBidi"/>
          <w:b/>
          <w:bCs/>
          <w:sz w:val="24"/>
          <w:szCs w:val="24"/>
        </w:rPr>
        <w:t>Accepting Differences</w:t>
      </w:r>
    </w:p>
    <w:p w:rsidR="003B73A3" w:rsidRPr="00535F81" w:rsidRDefault="003B73A3" w:rsidP="007864D0">
      <w:pPr>
        <w:pStyle w:val="NoSpacing"/>
        <w:tabs>
          <w:tab w:val="left" w:pos="7419"/>
        </w:tabs>
        <w:jc w:val="both"/>
        <w:rPr>
          <w:rFonts w:asciiTheme="minorBidi" w:hAnsiTheme="minorBidi" w:cstheme="minorBidi"/>
          <w:sz w:val="24"/>
          <w:szCs w:val="24"/>
        </w:rPr>
      </w:pPr>
    </w:p>
    <w:p w:rsidR="003B73A3" w:rsidRPr="00535F81" w:rsidRDefault="003B73A3" w:rsidP="007864D0">
      <w:pPr>
        <w:pStyle w:val="NoSpacing"/>
        <w:jc w:val="both"/>
        <w:rPr>
          <w:rFonts w:asciiTheme="minorBidi" w:hAnsiTheme="minorBidi" w:cstheme="minorBidi"/>
          <w:sz w:val="24"/>
          <w:szCs w:val="24"/>
        </w:rPr>
      </w:pPr>
      <w:r w:rsidRPr="00535F81">
        <w:rPr>
          <w:rFonts w:asciiTheme="minorBidi" w:hAnsiTheme="minorBidi" w:cstheme="minorBidi"/>
          <w:sz w:val="24"/>
          <w:szCs w:val="24"/>
        </w:rPr>
        <w:tab/>
        <w:t xml:space="preserve">The </w:t>
      </w:r>
      <w:r>
        <w:rPr>
          <w:rFonts w:asciiTheme="minorBidi" w:hAnsiTheme="minorBidi" w:cstheme="minorBidi"/>
          <w:sz w:val="24"/>
          <w:szCs w:val="24"/>
        </w:rPr>
        <w:t xml:space="preserve">proper </w:t>
      </w:r>
      <w:r w:rsidRPr="00535F81">
        <w:rPr>
          <w:rFonts w:asciiTheme="minorBidi" w:hAnsiTheme="minorBidi" w:cstheme="minorBidi"/>
          <w:sz w:val="24"/>
          <w:szCs w:val="24"/>
        </w:rPr>
        <w:t xml:space="preserve">understanding of </w:t>
      </w:r>
      <w:r w:rsidRPr="00535F81">
        <w:rPr>
          <w:rFonts w:asciiTheme="minorBidi" w:hAnsiTheme="minorBidi" w:cstheme="minorBidi"/>
          <w:i/>
          <w:iCs/>
          <w:sz w:val="24"/>
          <w:szCs w:val="24"/>
        </w:rPr>
        <w:t>achdut</w:t>
      </w:r>
      <w:r w:rsidRPr="00535F81">
        <w:rPr>
          <w:rFonts w:asciiTheme="minorBidi" w:hAnsiTheme="minorBidi" w:cstheme="minorBidi"/>
          <w:sz w:val="24"/>
          <w:szCs w:val="24"/>
        </w:rPr>
        <w:t xml:space="preserve"> </w:t>
      </w:r>
      <w:r>
        <w:rPr>
          <w:rFonts w:asciiTheme="minorBidi" w:hAnsiTheme="minorBidi" w:cstheme="minorBidi"/>
          <w:sz w:val="24"/>
          <w:szCs w:val="24"/>
        </w:rPr>
        <w:t xml:space="preserve">(unity) </w:t>
      </w:r>
      <w:r w:rsidRPr="00535F81">
        <w:rPr>
          <w:rFonts w:asciiTheme="minorBidi" w:hAnsiTheme="minorBidi" w:cstheme="minorBidi"/>
          <w:sz w:val="24"/>
          <w:szCs w:val="24"/>
        </w:rPr>
        <w:t xml:space="preserve">and </w:t>
      </w:r>
      <w:r w:rsidRPr="00535F81">
        <w:rPr>
          <w:rFonts w:asciiTheme="minorBidi" w:hAnsiTheme="minorBidi" w:cstheme="minorBidi"/>
          <w:i/>
          <w:iCs/>
          <w:sz w:val="24"/>
          <w:szCs w:val="24"/>
        </w:rPr>
        <w:t>arevut</w:t>
      </w:r>
      <w:r w:rsidRPr="00535F81">
        <w:rPr>
          <w:rFonts w:asciiTheme="minorBidi" w:hAnsiTheme="minorBidi" w:cstheme="minorBidi"/>
          <w:sz w:val="24"/>
          <w:szCs w:val="24"/>
        </w:rPr>
        <w:t xml:space="preserve"> is </w:t>
      </w:r>
      <w:r>
        <w:rPr>
          <w:rFonts w:asciiTheme="minorBidi" w:hAnsiTheme="minorBidi" w:cstheme="minorBidi"/>
          <w:sz w:val="24"/>
          <w:szCs w:val="24"/>
        </w:rPr>
        <w:t xml:space="preserve">vitally important; these concepts, if misunderstood, </w:t>
      </w:r>
      <w:r w:rsidRPr="00535F81">
        <w:rPr>
          <w:rFonts w:asciiTheme="minorBidi" w:hAnsiTheme="minorBidi" w:cstheme="minorBidi"/>
          <w:sz w:val="24"/>
          <w:szCs w:val="24"/>
        </w:rPr>
        <w:t xml:space="preserve">may actually lead to the opposite result. In fact, sometimes our desire to create "unity" in its most extreme forms actually breeds divisiveness. </w:t>
      </w:r>
      <w:r>
        <w:rPr>
          <w:rFonts w:asciiTheme="minorBidi" w:hAnsiTheme="minorBidi" w:cstheme="minorBidi"/>
          <w:sz w:val="24"/>
          <w:szCs w:val="24"/>
        </w:rPr>
        <w:t xml:space="preserve">While </w:t>
      </w:r>
      <w:r w:rsidRPr="00535F81">
        <w:rPr>
          <w:rFonts w:asciiTheme="minorBidi" w:hAnsiTheme="minorBidi" w:cstheme="minorBidi"/>
          <w:i/>
          <w:iCs/>
          <w:sz w:val="24"/>
          <w:szCs w:val="24"/>
        </w:rPr>
        <w:t>achdut</w:t>
      </w:r>
      <w:r>
        <w:rPr>
          <w:rFonts w:asciiTheme="minorBidi" w:hAnsiTheme="minorBidi" w:cstheme="minorBidi"/>
          <w:sz w:val="24"/>
          <w:szCs w:val="24"/>
        </w:rPr>
        <w:t xml:space="preserve"> means unity, a very similar word, </w:t>
      </w:r>
      <w:r w:rsidRPr="00535F81">
        <w:rPr>
          <w:rFonts w:asciiTheme="minorBidi" w:hAnsiTheme="minorBidi" w:cstheme="minorBidi"/>
          <w:i/>
          <w:iCs/>
          <w:sz w:val="24"/>
          <w:szCs w:val="24"/>
        </w:rPr>
        <w:t>achidut,</w:t>
      </w:r>
      <w:r w:rsidRPr="00535F81">
        <w:rPr>
          <w:rFonts w:asciiTheme="minorBidi" w:hAnsiTheme="minorBidi" w:cstheme="minorBidi"/>
          <w:sz w:val="24"/>
          <w:szCs w:val="24"/>
        </w:rPr>
        <w:t xml:space="preserve"> means </w:t>
      </w:r>
      <w:r>
        <w:rPr>
          <w:rFonts w:asciiTheme="minorBidi" w:hAnsiTheme="minorBidi" w:cstheme="minorBidi"/>
          <w:sz w:val="24"/>
          <w:szCs w:val="24"/>
        </w:rPr>
        <w:t>uniformity</w:t>
      </w:r>
      <w:r w:rsidRPr="00535F81">
        <w:rPr>
          <w:rFonts w:asciiTheme="minorBidi" w:hAnsiTheme="minorBidi" w:cstheme="minorBidi"/>
          <w:sz w:val="24"/>
          <w:szCs w:val="24"/>
        </w:rPr>
        <w:t xml:space="preserve">. </w:t>
      </w:r>
      <w:r>
        <w:rPr>
          <w:rFonts w:asciiTheme="minorBidi" w:hAnsiTheme="minorBidi" w:cstheme="minorBidi"/>
          <w:sz w:val="24"/>
          <w:szCs w:val="24"/>
        </w:rPr>
        <w:t xml:space="preserve">If the call </w:t>
      </w:r>
      <w:r w:rsidRPr="00535F81">
        <w:rPr>
          <w:rFonts w:asciiTheme="minorBidi" w:hAnsiTheme="minorBidi" w:cstheme="minorBidi"/>
          <w:sz w:val="24"/>
          <w:szCs w:val="24"/>
        </w:rPr>
        <w:t>f</w:t>
      </w:r>
      <w:r>
        <w:rPr>
          <w:rFonts w:asciiTheme="minorBidi" w:hAnsiTheme="minorBidi" w:cstheme="minorBidi"/>
          <w:sz w:val="24"/>
          <w:szCs w:val="24"/>
        </w:rPr>
        <w:t>or</w:t>
      </w:r>
      <w:r w:rsidRPr="00535F81">
        <w:rPr>
          <w:rFonts w:asciiTheme="minorBidi" w:hAnsiTheme="minorBidi" w:cstheme="minorBidi"/>
          <w:sz w:val="24"/>
          <w:szCs w:val="24"/>
        </w:rPr>
        <w:t xml:space="preserve"> </w:t>
      </w:r>
      <w:r w:rsidRPr="00535F81">
        <w:rPr>
          <w:rFonts w:asciiTheme="minorBidi" w:hAnsiTheme="minorBidi" w:cstheme="minorBidi"/>
          <w:i/>
          <w:iCs/>
          <w:sz w:val="24"/>
          <w:szCs w:val="24"/>
        </w:rPr>
        <w:t>achdut</w:t>
      </w:r>
      <w:r w:rsidRPr="00535F81">
        <w:rPr>
          <w:rFonts w:asciiTheme="minorBidi" w:hAnsiTheme="minorBidi" w:cstheme="minorBidi"/>
          <w:sz w:val="24"/>
          <w:szCs w:val="24"/>
        </w:rPr>
        <w:t xml:space="preserve"> </w:t>
      </w:r>
      <w:r>
        <w:rPr>
          <w:rFonts w:asciiTheme="minorBidi" w:hAnsiTheme="minorBidi" w:cstheme="minorBidi"/>
          <w:sz w:val="24"/>
          <w:szCs w:val="24"/>
        </w:rPr>
        <w:t xml:space="preserve">becomes </w:t>
      </w:r>
      <w:r w:rsidRPr="00535F81">
        <w:rPr>
          <w:rFonts w:asciiTheme="minorBidi" w:hAnsiTheme="minorBidi" w:cstheme="minorBidi"/>
          <w:sz w:val="24"/>
          <w:szCs w:val="24"/>
        </w:rPr>
        <w:t xml:space="preserve">a call for uniformity, it </w:t>
      </w:r>
      <w:r>
        <w:rPr>
          <w:rFonts w:asciiTheme="minorBidi" w:hAnsiTheme="minorBidi" w:cstheme="minorBidi"/>
          <w:sz w:val="24"/>
          <w:szCs w:val="24"/>
        </w:rPr>
        <w:t xml:space="preserve">often </w:t>
      </w:r>
      <w:r w:rsidRPr="00535F81">
        <w:rPr>
          <w:rFonts w:asciiTheme="minorBidi" w:hAnsiTheme="minorBidi" w:cstheme="minorBidi"/>
          <w:sz w:val="24"/>
          <w:szCs w:val="24"/>
        </w:rPr>
        <w:t xml:space="preserve">leads to disunity. </w:t>
      </w:r>
      <w:r>
        <w:rPr>
          <w:rFonts w:asciiTheme="minorBidi" w:hAnsiTheme="minorBidi" w:cstheme="minorBidi"/>
          <w:sz w:val="24"/>
          <w:szCs w:val="24"/>
        </w:rPr>
        <w:t>The need for a</w:t>
      </w:r>
      <w:r w:rsidRPr="00535F81">
        <w:rPr>
          <w:rFonts w:asciiTheme="minorBidi" w:hAnsiTheme="minorBidi" w:cstheme="minorBidi"/>
          <w:sz w:val="24"/>
          <w:szCs w:val="24"/>
        </w:rPr>
        <w:t xml:space="preserve"> unified </w:t>
      </w:r>
      <w:r>
        <w:rPr>
          <w:rFonts w:asciiTheme="minorBidi" w:hAnsiTheme="minorBidi" w:cstheme="minorBidi"/>
          <w:sz w:val="24"/>
          <w:szCs w:val="24"/>
        </w:rPr>
        <w:t xml:space="preserve">national </w:t>
      </w:r>
      <w:r w:rsidRPr="00535F81">
        <w:rPr>
          <w:rFonts w:asciiTheme="minorBidi" w:hAnsiTheme="minorBidi" w:cstheme="minorBidi"/>
          <w:sz w:val="24"/>
          <w:szCs w:val="24"/>
        </w:rPr>
        <w:t xml:space="preserve">front does not mean that there should be no differences </w:t>
      </w:r>
      <w:r>
        <w:rPr>
          <w:rFonts w:asciiTheme="minorBidi" w:hAnsiTheme="minorBidi" w:cstheme="minorBidi"/>
          <w:sz w:val="24"/>
          <w:szCs w:val="24"/>
        </w:rPr>
        <w:t>among</w:t>
      </w:r>
      <w:r w:rsidRPr="00535F81">
        <w:rPr>
          <w:rFonts w:asciiTheme="minorBidi" w:hAnsiTheme="minorBidi" w:cstheme="minorBidi"/>
          <w:sz w:val="24"/>
          <w:szCs w:val="24"/>
        </w:rPr>
        <w:t xml:space="preserve"> people. To this end, sometimes </w:t>
      </w:r>
      <w:r>
        <w:rPr>
          <w:rFonts w:asciiTheme="minorBidi" w:hAnsiTheme="minorBidi" w:cstheme="minorBidi"/>
          <w:sz w:val="24"/>
          <w:szCs w:val="24"/>
        </w:rPr>
        <w:t xml:space="preserve">our </w:t>
      </w:r>
      <w:r w:rsidRPr="00535F81">
        <w:rPr>
          <w:rFonts w:asciiTheme="minorBidi" w:hAnsiTheme="minorBidi" w:cstheme="minorBidi"/>
          <w:sz w:val="24"/>
          <w:szCs w:val="24"/>
        </w:rPr>
        <w:t xml:space="preserve">desire to live in a certain way actually leads to accusations against </w:t>
      </w:r>
      <w:r>
        <w:rPr>
          <w:rFonts w:asciiTheme="minorBidi" w:hAnsiTheme="minorBidi" w:cstheme="minorBidi"/>
          <w:sz w:val="24"/>
          <w:szCs w:val="24"/>
        </w:rPr>
        <w:t>those</w:t>
      </w:r>
      <w:r w:rsidRPr="00535F81">
        <w:rPr>
          <w:rFonts w:asciiTheme="minorBidi" w:hAnsiTheme="minorBidi" w:cstheme="minorBidi"/>
          <w:sz w:val="24"/>
          <w:szCs w:val="24"/>
        </w:rPr>
        <w:t xml:space="preserve"> who </w:t>
      </w:r>
      <w:r>
        <w:rPr>
          <w:rFonts w:asciiTheme="minorBidi" w:hAnsiTheme="minorBidi" w:cstheme="minorBidi"/>
          <w:sz w:val="24"/>
          <w:szCs w:val="24"/>
        </w:rPr>
        <w:t>conduct themselves</w:t>
      </w:r>
      <w:r w:rsidRPr="00535F81">
        <w:rPr>
          <w:rFonts w:asciiTheme="minorBidi" w:hAnsiTheme="minorBidi" w:cstheme="minorBidi"/>
          <w:sz w:val="24"/>
          <w:szCs w:val="24"/>
        </w:rPr>
        <w:t xml:space="preserve"> otherwise.</w:t>
      </w:r>
    </w:p>
    <w:p w:rsidR="003B73A3" w:rsidRPr="00535F81" w:rsidRDefault="003B73A3" w:rsidP="007864D0">
      <w:pPr>
        <w:pStyle w:val="NoSpacing"/>
        <w:tabs>
          <w:tab w:val="left" w:pos="7419"/>
        </w:tabs>
        <w:jc w:val="both"/>
        <w:rPr>
          <w:rFonts w:asciiTheme="minorBidi" w:hAnsiTheme="minorBidi" w:cstheme="minorBidi"/>
          <w:sz w:val="24"/>
          <w:szCs w:val="24"/>
        </w:rPr>
      </w:pPr>
    </w:p>
    <w:p w:rsidR="003B73A3" w:rsidRPr="00535F81" w:rsidRDefault="003B73A3" w:rsidP="007864D0">
      <w:pPr>
        <w:pStyle w:val="NoSpacing"/>
        <w:jc w:val="both"/>
        <w:rPr>
          <w:rFonts w:asciiTheme="minorBidi" w:hAnsiTheme="minorBidi" w:cstheme="minorBidi"/>
          <w:sz w:val="24"/>
          <w:szCs w:val="24"/>
          <w:rtl/>
        </w:rPr>
      </w:pPr>
      <w:r w:rsidRPr="00535F81">
        <w:rPr>
          <w:rFonts w:asciiTheme="minorBidi" w:hAnsiTheme="minorBidi" w:cstheme="minorBidi"/>
          <w:sz w:val="24"/>
          <w:szCs w:val="24"/>
        </w:rPr>
        <w:tab/>
      </w:r>
      <w:r>
        <w:rPr>
          <w:rFonts w:asciiTheme="minorBidi" w:hAnsiTheme="minorBidi" w:cstheme="minorBidi"/>
          <w:sz w:val="24"/>
          <w:szCs w:val="24"/>
        </w:rPr>
        <w:t>What is the genuine Jewish outl</w:t>
      </w:r>
      <w:r w:rsidRPr="00535F81">
        <w:rPr>
          <w:rFonts w:asciiTheme="minorBidi" w:hAnsiTheme="minorBidi" w:cstheme="minorBidi"/>
          <w:sz w:val="24"/>
          <w:szCs w:val="24"/>
        </w:rPr>
        <w:t>ook</w:t>
      </w:r>
      <w:r>
        <w:rPr>
          <w:rFonts w:asciiTheme="minorBidi" w:hAnsiTheme="minorBidi" w:cstheme="minorBidi"/>
          <w:sz w:val="24"/>
          <w:szCs w:val="24"/>
        </w:rPr>
        <w:t>? D</w:t>
      </w:r>
      <w:r w:rsidRPr="00535F81">
        <w:rPr>
          <w:rFonts w:asciiTheme="minorBidi" w:hAnsiTheme="minorBidi" w:cstheme="minorBidi"/>
          <w:sz w:val="24"/>
          <w:szCs w:val="24"/>
        </w:rPr>
        <w:t xml:space="preserve">ifferent strokes for different folks </w:t>
      </w:r>
      <w:r>
        <w:rPr>
          <w:rFonts w:asciiTheme="minorBidi" w:hAnsiTheme="minorBidi" w:cstheme="minorBidi"/>
          <w:sz w:val="24"/>
          <w:szCs w:val="24"/>
        </w:rPr>
        <w:t xml:space="preserve">are fine </w:t>
      </w:r>
      <w:r w:rsidRPr="00535F81">
        <w:rPr>
          <w:rFonts w:asciiTheme="minorBidi" w:hAnsiTheme="minorBidi" w:cstheme="minorBidi"/>
          <w:sz w:val="24"/>
          <w:szCs w:val="24"/>
        </w:rPr>
        <w:t xml:space="preserve">as long as there is a united cause. The Jewish people are made up of twelve tribes which together form one nation. This </w:t>
      </w:r>
      <w:r>
        <w:rPr>
          <w:rFonts w:asciiTheme="minorBidi" w:hAnsiTheme="minorBidi" w:cstheme="minorBidi"/>
          <w:sz w:val="24"/>
          <w:szCs w:val="24"/>
        </w:rPr>
        <w:t>complexity</w:t>
      </w:r>
      <w:r w:rsidRPr="00535F81">
        <w:rPr>
          <w:rFonts w:asciiTheme="minorBidi" w:hAnsiTheme="minorBidi" w:cstheme="minorBidi"/>
          <w:sz w:val="24"/>
          <w:szCs w:val="24"/>
        </w:rPr>
        <w:t xml:space="preserve"> is part of the wonderful makeup of the Jewish nation.</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 xml:space="preserve">A nice expression of this idea </w:t>
      </w:r>
      <w:r>
        <w:rPr>
          <w:rFonts w:asciiTheme="minorBidi" w:hAnsiTheme="minorBidi" w:cstheme="minorBidi"/>
          <w:sz w:val="24"/>
          <w:szCs w:val="24"/>
        </w:rPr>
        <w:t xml:space="preserve">is expressed by </w:t>
      </w:r>
      <w:r w:rsidRPr="00535F81">
        <w:rPr>
          <w:rFonts w:asciiTheme="minorBidi" w:hAnsiTheme="minorBidi" w:cstheme="minorBidi"/>
          <w:sz w:val="24"/>
          <w:szCs w:val="24"/>
        </w:rPr>
        <w:t>Rav Yaakov</w:t>
      </w:r>
      <w:r w:rsidRPr="00535F81">
        <w:rPr>
          <w:rFonts w:asciiTheme="minorBidi" w:hAnsiTheme="minorBidi" w:cstheme="minorBidi"/>
          <w:sz w:val="24"/>
          <w:szCs w:val="24"/>
          <w:lang w:val="en"/>
        </w:rPr>
        <w:t xml:space="preserve"> Kamenetsky</w:t>
      </w:r>
      <w:r>
        <w:rPr>
          <w:rFonts w:asciiTheme="minorBidi" w:hAnsiTheme="minorBidi" w:cstheme="minorBidi"/>
          <w:sz w:val="24"/>
          <w:szCs w:val="24"/>
          <w:lang w:val="en"/>
        </w:rPr>
        <w:t xml:space="preserve">, author of </w:t>
      </w:r>
      <w:r w:rsidRPr="00AE0F41">
        <w:rPr>
          <w:rFonts w:asciiTheme="minorBidi" w:hAnsiTheme="minorBidi" w:cstheme="minorBidi"/>
          <w:i/>
          <w:iCs/>
          <w:sz w:val="24"/>
          <w:szCs w:val="24"/>
          <w:lang w:val="en"/>
        </w:rPr>
        <w:t xml:space="preserve">Emet Le-Yaakov </w:t>
      </w:r>
      <w:r w:rsidRPr="00AE0F41">
        <w:rPr>
          <w:rFonts w:asciiTheme="minorBidi" w:hAnsiTheme="minorBidi" w:cstheme="minorBidi"/>
          <w:sz w:val="24"/>
          <w:szCs w:val="24"/>
          <w:lang w:val="en"/>
        </w:rPr>
        <w:t>and</w:t>
      </w:r>
      <w:r w:rsidRPr="00AE0F41">
        <w:rPr>
          <w:rFonts w:asciiTheme="minorBidi" w:hAnsiTheme="minorBidi" w:cstheme="minorBidi"/>
          <w:i/>
          <w:iCs/>
          <w:sz w:val="24"/>
          <w:szCs w:val="24"/>
          <w:lang w:val="en"/>
        </w:rPr>
        <w:t xml:space="preserve"> Iyunim Ba-Mikra</w:t>
      </w:r>
      <w:r>
        <w:rPr>
          <w:rFonts w:asciiTheme="minorBidi" w:hAnsiTheme="minorBidi" w:cstheme="minorBidi"/>
          <w:i/>
          <w:iCs/>
          <w:sz w:val="24"/>
          <w:szCs w:val="24"/>
          <w:lang w:val="en"/>
        </w:rPr>
        <w:t>.</w:t>
      </w:r>
      <w:r w:rsidRPr="00535F81">
        <w:rPr>
          <w:rFonts w:asciiTheme="minorBidi" w:hAnsiTheme="minorBidi" w:cstheme="minorBidi"/>
          <w:sz w:val="24"/>
          <w:szCs w:val="24"/>
          <w:lang w:val="en"/>
        </w:rPr>
        <w:t xml:space="preserve"> </w:t>
      </w:r>
      <w:r w:rsidRPr="00AE0F41">
        <w:rPr>
          <w:rFonts w:asciiTheme="minorBidi" w:hAnsiTheme="minorBidi" w:cstheme="minorBidi"/>
          <w:i/>
          <w:iCs/>
          <w:sz w:val="24"/>
          <w:szCs w:val="24"/>
          <w:lang w:val="en"/>
        </w:rPr>
        <w:t>Chumash Ateret Rashi</w:t>
      </w:r>
      <w:r>
        <w:rPr>
          <w:rFonts w:asciiTheme="minorBidi" w:hAnsiTheme="minorBidi" w:cstheme="minorBidi"/>
          <w:sz w:val="24"/>
          <w:szCs w:val="24"/>
          <w:lang w:val="en"/>
        </w:rPr>
        <w:t xml:space="preserve"> (</w:t>
      </w:r>
      <w:r w:rsidRPr="00AE0F41">
        <w:rPr>
          <w:rFonts w:asciiTheme="minorBidi" w:hAnsiTheme="minorBidi" w:cstheme="minorBidi"/>
          <w:i/>
          <w:iCs/>
          <w:sz w:val="24"/>
          <w:szCs w:val="24"/>
          <w:lang w:val="en"/>
        </w:rPr>
        <w:t>Bamidbar</w:t>
      </w:r>
      <w:r>
        <w:rPr>
          <w:rFonts w:asciiTheme="minorBidi" w:hAnsiTheme="minorBidi" w:cstheme="minorBidi"/>
          <w:sz w:val="24"/>
          <w:szCs w:val="24"/>
          <w:lang w:val="en"/>
        </w:rPr>
        <w:t xml:space="preserve"> 2:2) cites him as questioning the chronology of the tribal banners. Why are these mentioned only at</w:t>
      </w:r>
      <w:r w:rsidRPr="00535F81">
        <w:rPr>
          <w:rFonts w:asciiTheme="minorBidi" w:hAnsiTheme="minorBidi" w:cstheme="minorBidi"/>
          <w:sz w:val="24"/>
          <w:szCs w:val="24"/>
        </w:rPr>
        <w:t xml:space="preserve"> the beginning of </w:t>
      </w:r>
      <w:r w:rsidRPr="00AE0F41">
        <w:rPr>
          <w:rFonts w:asciiTheme="minorBidi" w:hAnsiTheme="minorBidi" w:cstheme="minorBidi"/>
          <w:i/>
          <w:iCs/>
          <w:sz w:val="24"/>
          <w:szCs w:val="24"/>
        </w:rPr>
        <w:t>Bamidbar</w:t>
      </w:r>
      <w:r>
        <w:rPr>
          <w:rFonts w:asciiTheme="minorBidi" w:hAnsiTheme="minorBidi" w:cstheme="minorBidi"/>
          <w:sz w:val="24"/>
          <w:szCs w:val="24"/>
        </w:rPr>
        <w:t>?</w:t>
      </w:r>
      <w:r w:rsidRPr="00535F81">
        <w:rPr>
          <w:rFonts w:asciiTheme="minorBidi" w:hAnsiTheme="minorBidi" w:cstheme="minorBidi"/>
          <w:sz w:val="24"/>
          <w:szCs w:val="24"/>
        </w:rPr>
        <w:t xml:space="preserve"> </w:t>
      </w:r>
      <w:r>
        <w:rPr>
          <w:rFonts w:asciiTheme="minorBidi" w:hAnsiTheme="minorBidi" w:cstheme="minorBidi"/>
          <w:sz w:val="24"/>
          <w:szCs w:val="24"/>
        </w:rPr>
        <w:t xml:space="preserve">Why </w:t>
      </w:r>
      <w:r w:rsidRPr="00535F81">
        <w:rPr>
          <w:rFonts w:asciiTheme="minorBidi" w:hAnsiTheme="minorBidi" w:cstheme="minorBidi"/>
          <w:sz w:val="24"/>
          <w:szCs w:val="24"/>
        </w:rPr>
        <w:t xml:space="preserve">wait until after the lengthy descriptions of the building of the </w:t>
      </w:r>
      <w:r>
        <w:rPr>
          <w:rFonts w:asciiTheme="minorBidi" w:hAnsiTheme="minorBidi" w:cstheme="minorBidi"/>
          <w:i/>
          <w:iCs/>
          <w:sz w:val="24"/>
          <w:szCs w:val="24"/>
        </w:rPr>
        <w:t>M</w:t>
      </w:r>
      <w:r w:rsidRPr="00535F81">
        <w:rPr>
          <w:rFonts w:asciiTheme="minorBidi" w:hAnsiTheme="minorBidi" w:cstheme="minorBidi"/>
          <w:i/>
          <w:iCs/>
          <w:sz w:val="24"/>
          <w:szCs w:val="24"/>
        </w:rPr>
        <w:t>ishkan</w:t>
      </w:r>
      <w:r>
        <w:rPr>
          <w:rFonts w:asciiTheme="minorBidi" w:hAnsiTheme="minorBidi" w:cstheme="minorBidi"/>
          <w:i/>
          <w:iCs/>
          <w:sz w:val="24"/>
          <w:szCs w:val="24"/>
        </w:rPr>
        <w:t xml:space="preserve"> </w:t>
      </w:r>
      <w:r>
        <w:rPr>
          <w:rFonts w:asciiTheme="minorBidi" w:hAnsiTheme="minorBidi" w:cstheme="minorBidi"/>
          <w:sz w:val="24"/>
          <w:szCs w:val="24"/>
        </w:rPr>
        <w:t>(Tabernacle)</w:t>
      </w:r>
      <w:r w:rsidRPr="00535F81">
        <w:rPr>
          <w:rFonts w:asciiTheme="minorBidi" w:hAnsiTheme="minorBidi" w:cstheme="minorBidi"/>
          <w:sz w:val="24"/>
          <w:szCs w:val="24"/>
        </w:rPr>
        <w:t>?</w:t>
      </w:r>
    </w:p>
    <w:p w:rsidR="003B73A3" w:rsidRPr="00535F81" w:rsidRDefault="003B73A3" w:rsidP="007864D0">
      <w:pPr>
        <w:pStyle w:val="NoSpacing"/>
        <w:ind w:firstLine="720"/>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Pr>
          <w:rFonts w:asciiTheme="minorBidi" w:hAnsiTheme="minorBidi" w:cstheme="minorBidi"/>
          <w:sz w:val="24"/>
          <w:szCs w:val="24"/>
        </w:rPr>
        <w:t>He explains that each banner</w:t>
      </w:r>
      <w:r w:rsidRPr="00535F81">
        <w:rPr>
          <w:rFonts w:asciiTheme="minorBidi" w:hAnsiTheme="minorBidi" w:cstheme="minorBidi"/>
          <w:sz w:val="24"/>
          <w:szCs w:val="24"/>
        </w:rPr>
        <w:t xml:space="preserve"> represents the uniqueness of each tribe. Breeding uniqueness and trib</w:t>
      </w:r>
      <w:r>
        <w:rPr>
          <w:rFonts w:asciiTheme="minorBidi" w:hAnsiTheme="minorBidi" w:cstheme="minorBidi"/>
          <w:sz w:val="24"/>
          <w:szCs w:val="24"/>
        </w:rPr>
        <w:t>al</w:t>
      </w:r>
      <w:r w:rsidRPr="00535F81">
        <w:rPr>
          <w:rFonts w:asciiTheme="minorBidi" w:hAnsiTheme="minorBidi" w:cstheme="minorBidi"/>
          <w:sz w:val="24"/>
          <w:szCs w:val="24"/>
        </w:rPr>
        <w:t xml:space="preserve"> spirit is very important, but only if </w:t>
      </w:r>
      <w:r>
        <w:rPr>
          <w:rFonts w:asciiTheme="minorBidi" w:hAnsiTheme="minorBidi" w:cstheme="minorBidi"/>
          <w:sz w:val="24"/>
          <w:szCs w:val="24"/>
        </w:rPr>
        <w:t>a preexisting, unifying</w:t>
      </w:r>
      <w:r w:rsidRPr="00535F81">
        <w:rPr>
          <w:rFonts w:asciiTheme="minorBidi" w:hAnsiTheme="minorBidi" w:cstheme="minorBidi"/>
          <w:sz w:val="24"/>
          <w:szCs w:val="24"/>
        </w:rPr>
        <w:t xml:space="preserve"> cause </w:t>
      </w:r>
      <w:r>
        <w:rPr>
          <w:rFonts w:asciiTheme="minorBidi" w:hAnsiTheme="minorBidi" w:cstheme="minorBidi"/>
          <w:sz w:val="24"/>
          <w:szCs w:val="24"/>
        </w:rPr>
        <w:t>binds</w:t>
      </w:r>
      <w:r w:rsidRPr="00535F81">
        <w:rPr>
          <w:rFonts w:asciiTheme="minorBidi" w:hAnsiTheme="minorBidi" w:cstheme="minorBidi"/>
          <w:sz w:val="24"/>
          <w:szCs w:val="24"/>
        </w:rPr>
        <w:t xml:space="preserve"> everyone together. Only after the </w:t>
      </w:r>
      <w:r>
        <w:rPr>
          <w:rFonts w:asciiTheme="minorBidi" w:hAnsiTheme="minorBidi" w:cstheme="minorBidi"/>
          <w:i/>
          <w:iCs/>
          <w:sz w:val="24"/>
          <w:szCs w:val="24"/>
        </w:rPr>
        <w:t>M</w:t>
      </w:r>
      <w:r w:rsidRPr="00535F81">
        <w:rPr>
          <w:rFonts w:asciiTheme="minorBidi" w:hAnsiTheme="minorBidi" w:cstheme="minorBidi"/>
          <w:i/>
          <w:iCs/>
          <w:sz w:val="24"/>
          <w:szCs w:val="24"/>
        </w:rPr>
        <w:t>ishkan</w:t>
      </w:r>
      <w:r w:rsidRPr="00535F81">
        <w:rPr>
          <w:rFonts w:asciiTheme="minorBidi" w:hAnsiTheme="minorBidi" w:cstheme="minorBidi"/>
          <w:sz w:val="24"/>
          <w:szCs w:val="24"/>
        </w:rPr>
        <w:t xml:space="preserve"> </w:t>
      </w:r>
      <w:r>
        <w:rPr>
          <w:rFonts w:asciiTheme="minorBidi" w:hAnsiTheme="minorBidi" w:cstheme="minorBidi"/>
          <w:sz w:val="24"/>
          <w:szCs w:val="24"/>
        </w:rPr>
        <w:t>has been finished</w:t>
      </w:r>
      <w:r w:rsidRPr="00535F81">
        <w:rPr>
          <w:rFonts w:asciiTheme="minorBidi" w:hAnsiTheme="minorBidi" w:cstheme="minorBidi"/>
          <w:sz w:val="24"/>
          <w:szCs w:val="24"/>
        </w:rPr>
        <w:t xml:space="preserve"> </w:t>
      </w:r>
      <w:r>
        <w:rPr>
          <w:rFonts w:asciiTheme="minorBidi" w:hAnsiTheme="minorBidi" w:cstheme="minorBidi"/>
          <w:sz w:val="24"/>
          <w:szCs w:val="24"/>
        </w:rPr>
        <w:t xml:space="preserve">and all the tribes are encamped together </w:t>
      </w:r>
      <w:r w:rsidRPr="00535F81">
        <w:rPr>
          <w:rFonts w:asciiTheme="minorBidi" w:hAnsiTheme="minorBidi" w:cstheme="minorBidi"/>
          <w:sz w:val="24"/>
          <w:szCs w:val="24"/>
        </w:rPr>
        <w:t xml:space="preserve">around the unified goals and messages embodied in the </w:t>
      </w:r>
      <w:r>
        <w:rPr>
          <w:rFonts w:asciiTheme="minorBidi" w:hAnsiTheme="minorBidi" w:cstheme="minorBidi"/>
          <w:i/>
          <w:iCs/>
          <w:sz w:val="24"/>
          <w:szCs w:val="24"/>
        </w:rPr>
        <w:t>M</w:t>
      </w:r>
      <w:r w:rsidRPr="00535F81">
        <w:rPr>
          <w:rFonts w:asciiTheme="minorBidi" w:hAnsiTheme="minorBidi" w:cstheme="minorBidi"/>
          <w:i/>
          <w:iCs/>
          <w:sz w:val="24"/>
          <w:szCs w:val="24"/>
        </w:rPr>
        <w:t>ishkan</w:t>
      </w:r>
      <w:r>
        <w:rPr>
          <w:rFonts w:asciiTheme="minorBidi" w:hAnsiTheme="minorBidi" w:cstheme="minorBidi"/>
          <w:sz w:val="24"/>
          <w:szCs w:val="24"/>
        </w:rPr>
        <w:t xml:space="preserve"> </w:t>
      </w:r>
      <w:r>
        <w:rPr>
          <w:rFonts w:asciiTheme="minorBidi" w:hAnsiTheme="minorBidi" w:cstheme="minorBidi"/>
          <w:sz w:val="24"/>
          <w:szCs w:val="24"/>
        </w:rPr>
        <w:lastRenderedPageBreak/>
        <w:t>can</w:t>
      </w:r>
      <w:r w:rsidRPr="00535F81">
        <w:rPr>
          <w:rFonts w:asciiTheme="minorBidi" w:hAnsiTheme="minorBidi" w:cstheme="minorBidi"/>
          <w:sz w:val="24"/>
          <w:szCs w:val="24"/>
        </w:rPr>
        <w:t xml:space="preserve"> there start to be a </w:t>
      </w:r>
      <w:r>
        <w:rPr>
          <w:rFonts w:asciiTheme="minorBidi" w:hAnsiTheme="minorBidi" w:cstheme="minorBidi"/>
          <w:sz w:val="24"/>
          <w:szCs w:val="24"/>
        </w:rPr>
        <w:t xml:space="preserve">development of </w:t>
      </w:r>
      <w:r w:rsidRPr="00535F81">
        <w:rPr>
          <w:rFonts w:asciiTheme="minorBidi" w:hAnsiTheme="minorBidi" w:cstheme="minorBidi"/>
          <w:sz w:val="24"/>
          <w:szCs w:val="24"/>
        </w:rPr>
        <w:t>tribal unity</w:t>
      </w:r>
      <w:r>
        <w:rPr>
          <w:rFonts w:asciiTheme="minorBidi" w:hAnsiTheme="minorBidi" w:cstheme="minorBidi"/>
          <w:sz w:val="24"/>
          <w:szCs w:val="24"/>
        </w:rPr>
        <w:t>,</w:t>
      </w:r>
      <w:r w:rsidRPr="00535F81">
        <w:rPr>
          <w:rFonts w:asciiTheme="minorBidi" w:hAnsiTheme="minorBidi" w:cstheme="minorBidi"/>
          <w:sz w:val="24"/>
          <w:szCs w:val="24"/>
        </w:rPr>
        <w:t xml:space="preserve"> fostering </w:t>
      </w:r>
      <w:r>
        <w:rPr>
          <w:rFonts w:asciiTheme="minorBidi" w:hAnsiTheme="minorBidi" w:cstheme="minorBidi"/>
          <w:sz w:val="24"/>
          <w:szCs w:val="24"/>
        </w:rPr>
        <w:t>distinctive</w:t>
      </w:r>
      <w:r w:rsidRPr="00535F81">
        <w:rPr>
          <w:rFonts w:asciiTheme="minorBidi" w:hAnsiTheme="minorBidi" w:cstheme="minorBidi"/>
          <w:sz w:val="24"/>
          <w:szCs w:val="24"/>
        </w:rPr>
        <w:t xml:space="preserve"> strengths. Individuality is important, but only if there is a higher cause and goal</w:t>
      </w:r>
      <w:r>
        <w:rPr>
          <w:rFonts w:asciiTheme="minorBidi" w:hAnsiTheme="minorBidi" w:cstheme="minorBidi"/>
          <w:sz w:val="24"/>
          <w:szCs w:val="24"/>
        </w:rPr>
        <w:t xml:space="preserve"> allowing a place for u</w:t>
      </w:r>
      <w:r w:rsidRPr="00535F81">
        <w:rPr>
          <w:rFonts w:asciiTheme="minorBidi" w:hAnsiTheme="minorBidi" w:cstheme="minorBidi"/>
          <w:sz w:val="24"/>
          <w:szCs w:val="24"/>
        </w:rPr>
        <w:t>nity.</w:t>
      </w:r>
    </w:p>
    <w:p w:rsidR="003B73A3" w:rsidRPr="00535F81" w:rsidRDefault="003B73A3" w:rsidP="007864D0">
      <w:pPr>
        <w:pStyle w:val="NoSpacing"/>
        <w:ind w:firstLine="720"/>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 xml:space="preserve">By the same token, as long as </w:t>
      </w:r>
      <w:r>
        <w:rPr>
          <w:rFonts w:asciiTheme="minorBidi" w:hAnsiTheme="minorBidi" w:cstheme="minorBidi"/>
          <w:sz w:val="24"/>
          <w:szCs w:val="24"/>
        </w:rPr>
        <w:t xml:space="preserve">the </w:t>
      </w:r>
      <w:r w:rsidRPr="00535F81">
        <w:rPr>
          <w:rFonts w:asciiTheme="minorBidi" w:hAnsiTheme="minorBidi" w:cstheme="minorBidi"/>
          <w:sz w:val="24"/>
          <w:szCs w:val="24"/>
        </w:rPr>
        <w:t>overall unif</w:t>
      </w:r>
      <w:r>
        <w:rPr>
          <w:rFonts w:asciiTheme="minorBidi" w:hAnsiTheme="minorBidi" w:cstheme="minorBidi"/>
          <w:sz w:val="24"/>
          <w:szCs w:val="24"/>
        </w:rPr>
        <w:t>ying</w:t>
      </w:r>
      <w:r w:rsidRPr="00535F81">
        <w:rPr>
          <w:rFonts w:asciiTheme="minorBidi" w:hAnsiTheme="minorBidi" w:cstheme="minorBidi"/>
          <w:sz w:val="24"/>
          <w:szCs w:val="24"/>
        </w:rPr>
        <w:t xml:space="preserve"> goal and mission</w:t>
      </w:r>
      <w:r>
        <w:rPr>
          <w:rFonts w:asciiTheme="minorBidi" w:hAnsiTheme="minorBidi" w:cstheme="minorBidi"/>
          <w:sz w:val="24"/>
          <w:szCs w:val="24"/>
        </w:rPr>
        <w:t xml:space="preserve"> are maintained</w:t>
      </w:r>
      <w:r w:rsidRPr="00535F81">
        <w:rPr>
          <w:rFonts w:asciiTheme="minorBidi" w:hAnsiTheme="minorBidi" w:cstheme="minorBidi"/>
          <w:sz w:val="24"/>
          <w:szCs w:val="24"/>
        </w:rPr>
        <w:t>, sometimes separation m</w:t>
      </w:r>
      <w:r>
        <w:rPr>
          <w:rFonts w:asciiTheme="minorBidi" w:hAnsiTheme="minorBidi" w:cstheme="minorBidi"/>
          <w:sz w:val="24"/>
          <w:szCs w:val="24"/>
        </w:rPr>
        <w:t>ay</w:t>
      </w:r>
      <w:r w:rsidRPr="00535F81">
        <w:rPr>
          <w:rFonts w:asciiTheme="minorBidi" w:hAnsiTheme="minorBidi" w:cstheme="minorBidi"/>
          <w:sz w:val="24"/>
          <w:szCs w:val="24"/>
        </w:rPr>
        <w:t xml:space="preserve"> actually be </w:t>
      </w:r>
      <w:r w:rsidRPr="00AE0F41">
        <w:rPr>
          <w:rFonts w:asciiTheme="minorBidi" w:hAnsiTheme="minorBidi" w:cstheme="minorBidi"/>
          <w:sz w:val="24"/>
          <w:szCs w:val="24"/>
        </w:rPr>
        <w:t xml:space="preserve">the greatest </w:t>
      </w:r>
      <w:r>
        <w:rPr>
          <w:rFonts w:asciiTheme="minorBidi" w:hAnsiTheme="minorBidi" w:cstheme="minorBidi"/>
          <w:sz w:val="24"/>
          <w:szCs w:val="24"/>
        </w:rPr>
        <w:t>expression</w:t>
      </w:r>
      <w:r w:rsidRPr="00AE0F41">
        <w:rPr>
          <w:rFonts w:asciiTheme="minorBidi" w:hAnsiTheme="minorBidi" w:cstheme="minorBidi"/>
          <w:sz w:val="24"/>
          <w:szCs w:val="24"/>
        </w:rPr>
        <w:t xml:space="preserve"> of </w:t>
      </w:r>
      <w:r w:rsidRPr="00AE0F41">
        <w:rPr>
          <w:rFonts w:asciiTheme="minorBidi" w:hAnsiTheme="minorBidi" w:cstheme="minorBidi"/>
          <w:i/>
          <w:iCs/>
          <w:sz w:val="24"/>
          <w:szCs w:val="24"/>
        </w:rPr>
        <w:t>achdut</w:t>
      </w:r>
      <w:r w:rsidRPr="00AE0F41">
        <w:rPr>
          <w:rFonts w:asciiTheme="minorBidi" w:hAnsiTheme="minorBidi" w:cstheme="minorBidi"/>
          <w:sz w:val="24"/>
          <w:szCs w:val="24"/>
        </w:rPr>
        <w:t xml:space="preserve">. </w:t>
      </w:r>
      <w:r>
        <w:rPr>
          <w:rFonts w:asciiTheme="minorBidi" w:hAnsiTheme="minorBidi" w:cstheme="minorBidi"/>
          <w:sz w:val="24"/>
          <w:szCs w:val="24"/>
        </w:rPr>
        <w:t xml:space="preserve">In their biography, </w:t>
      </w:r>
      <w:r w:rsidRPr="00384900">
        <w:rPr>
          <w:rFonts w:asciiTheme="minorBidi" w:hAnsiTheme="minorBidi" w:cstheme="minorBidi"/>
          <w:i/>
          <w:iCs/>
          <w:sz w:val="24"/>
          <w:szCs w:val="24"/>
        </w:rPr>
        <w:t>Reb Yaakov: The Life and Times of HaGaon Rabbi Yaakov Kamenetsky</w:t>
      </w:r>
      <w:r>
        <w:rPr>
          <w:rFonts w:asciiTheme="minorBidi" w:hAnsiTheme="minorBidi" w:cstheme="minorBidi"/>
          <w:sz w:val="24"/>
          <w:szCs w:val="24"/>
        </w:rPr>
        <w:t xml:space="preserve"> (</w:t>
      </w:r>
      <w:r w:rsidRPr="00AE0F41">
        <w:rPr>
          <w:rFonts w:asciiTheme="minorBidi" w:hAnsiTheme="minorBidi" w:cstheme="minorBidi"/>
          <w:sz w:val="24"/>
          <w:szCs w:val="24"/>
        </w:rPr>
        <w:t xml:space="preserve">Mesorah </w:t>
      </w:r>
      <w:r>
        <w:rPr>
          <w:rFonts w:asciiTheme="minorBidi" w:hAnsiTheme="minorBidi" w:cstheme="minorBidi"/>
          <w:sz w:val="24"/>
          <w:szCs w:val="24"/>
        </w:rPr>
        <w:t xml:space="preserve">Publications, </w:t>
      </w:r>
      <w:r w:rsidRPr="00AE0F41">
        <w:rPr>
          <w:rFonts w:asciiTheme="minorBidi" w:hAnsiTheme="minorBidi" w:cstheme="minorBidi"/>
          <w:sz w:val="24"/>
          <w:szCs w:val="24"/>
        </w:rPr>
        <w:t>1993</w:t>
      </w:r>
      <w:r>
        <w:rPr>
          <w:rFonts w:asciiTheme="minorBidi" w:hAnsiTheme="minorBidi" w:cstheme="minorBidi"/>
          <w:sz w:val="24"/>
          <w:szCs w:val="24"/>
        </w:rPr>
        <w:t xml:space="preserve">), </w:t>
      </w:r>
      <w:hyperlink r:id="rId9" w:tooltip="Search for more by this author" w:history="1">
        <w:r w:rsidRPr="00AE0F41">
          <w:rPr>
            <w:rStyle w:val="Hyperlink"/>
            <w:rFonts w:asciiTheme="minorBidi" w:eastAsiaTheme="majorEastAsia" w:hAnsiTheme="minorBidi" w:cstheme="minorBidi" w:hint="default"/>
            <w:sz w:val="24"/>
            <w:szCs w:val="24"/>
          </w:rPr>
          <w:t>Yonason Rosenblum</w:t>
        </w:r>
      </w:hyperlink>
      <w:r>
        <w:rPr>
          <w:rFonts w:asciiTheme="minorBidi" w:hAnsiTheme="minorBidi" w:cstheme="minorBidi"/>
          <w:sz w:val="24"/>
          <w:szCs w:val="24"/>
        </w:rPr>
        <w:t xml:space="preserve"> and</w:t>
      </w:r>
      <w:r w:rsidRPr="00AE0F41">
        <w:rPr>
          <w:rFonts w:asciiTheme="minorBidi" w:hAnsiTheme="minorBidi" w:cstheme="minorBidi"/>
          <w:sz w:val="24"/>
          <w:szCs w:val="24"/>
        </w:rPr>
        <w:t xml:space="preserve"> </w:t>
      </w:r>
      <w:hyperlink r:id="rId10" w:tooltip="Search for more by this author" w:history="1">
        <w:r w:rsidRPr="00AE0F41">
          <w:rPr>
            <w:rStyle w:val="Hyperlink"/>
            <w:rFonts w:asciiTheme="minorBidi" w:eastAsiaTheme="majorEastAsia" w:hAnsiTheme="minorBidi" w:cstheme="minorBidi" w:hint="default"/>
            <w:sz w:val="24"/>
            <w:szCs w:val="24"/>
          </w:rPr>
          <w:t>Noson Kamenetsky</w:t>
        </w:r>
      </w:hyperlink>
      <w:r w:rsidRPr="00AE0F41">
        <w:rPr>
          <w:rFonts w:asciiTheme="minorBidi" w:hAnsiTheme="minorBidi" w:cstheme="minorBidi"/>
          <w:sz w:val="24"/>
          <w:szCs w:val="24"/>
        </w:rPr>
        <w:t xml:space="preserve"> </w:t>
      </w:r>
      <w:r>
        <w:rPr>
          <w:rFonts w:asciiTheme="minorBidi" w:hAnsiTheme="minorBidi" w:cstheme="minorBidi"/>
          <w:sz w:val="24"/>
          <w:szCs w:val="24"/>
        </w:rPr>
        <w:t>cite Rav Yaakov’s support for splitting congregations:</w:t>
      </w:r>
      <w:r w:rsidRPr="00AE0F41">
        <w:rPr>
          <w:rFonts w:asciiTheme="minorBidi" w:hAnsiTheme="minorBidi" w:cstheme="minorBidi"/>
          <w:sz w:val="24"/>
          <w:szCs w:val="24"/>
        </w:rPr>
        <w:t xml:space="preserve"> certain synagogues fraught with dispute should divide</w:t>
      </w:r>
      <w:r>
        <w:rPr>
          <w:rFonts w:asciiTheme="minorBidi" w:hAnsiTheme="minorBidi" w:cstheme="minorBidi"/>
          <w:sz w:val="24"/>
          <w:szCs w:val="24"/>
        </w:rPr>
        <w:t>, he suggested,</w:t>
      </w:r>
      <w:r w:rsidRPr="00AE0F41">
        <w:rPr>
          <w:rFonts w:asciiTheme="minorBidi" w:hAnsiTheme="minorBidi" w:cstheme="minorBidi"/>
          <w:sz w:val="24"/>
          <w:szCs w:val="24"/>
        </w:rPr>
        <w:t xml:space="preserve"> rather than attempt to stay together </w:t>
      </w:r>
      <w:r>
        <w:rPr>
          <w:rFonts w:asciiTheme="minorBidi" w:hAnsiTheme="minorBidi" w:cstheme="minorBidi"/>
          <w:sz w:val="24"/>
          <w:szCs w:val="24"/>
        </w:rPr>
        <w:t>in un</w:t>
      </w:r>
      <w:r w:rsidRPr="00535F81">
        <w:rPr>
          <w:rFonts w:asciiTheme="minorBidi" w:hAnsiTheme="minorBidi" w:cstheme="minorBidi"/>
          <w:sz w:val="24"/>
          <w:szCs w:val="24"/>
        </w:rPr>
        <w:t>feasible</w:t>
      </w:r>
      <w:r>
        <w:rPr>
          <w:rFonts w:asciiTheme="minorBidi" w:hAnsiTheme="minorBidi" w:cstheme="minorBidi"/>
          <w:sz w:val="24"/>
          <w:szCs w:val="24"/>
        </w:rPr>
        <w:t xml:space="preserve"> circumstances</w:t>
      </w:r>
      <w:r w:rsidRPr="00535F81">
        <w:rPr>
          <w:rFonts w:asciiTheme="minorBidi" w:hAnsiTheme="minorBidi" w:cstheme="minorBidi"/>
          <w:sz w:val="24"/>
          <w:szCs w:val="24"/>
        </w:rPr>
        <w:t xml:space="preserve">. </w:t>
      </w:r>
      <w:r>
        <w:rPr>
          <w:rFonts w:asciiTheme="minorBidi" w:hAnsiTheme="minorBidi" w:cstheme="minorBidi"/>
          <w:sz w:val="24"/>
          <w:szCs w:val="24"/>
        </w:rPr>
        <w:t>This</w:t>
      </w:r>
      <w:r w:rsidRPr="00535F81">
        <w:rPr>
          <w:rFonts w:asciiTheme="minorBidi" w:hAnsiTheme="minorBidi" w:cstheme="minorBidi"/>
          <w:sz w:val="24"/>
          <w:szCs w:val="24"/>
        </w:rPr>
        <w:t xml:space="preserve"> division </w:t>
      </w:r>
      <w:r>
        <w:rPr>
          <w:rFonts w:asciiTheme="minorBidi" w:hAnsiTheme="minorBidi" w:cstheme="minorBidi"/>
          <w:sz w:val="24"/>
          <w:szCs w:val="24"/>
        </w:rPr>
        <w:t>may</w:t>
      </w:r>
      <w:r w:rsidRPr="00535F81">
        <w:rPr>
          <w:rFonts w:asciiTheme="minorBidi" w:hAnsiTheme="minorBidi" w:cstheme="minorBidi"/>
          <w:sz w:val="24"/>
          <w:szCs w:val="24"/>
        </w:rPr>
        <w:t xml:space="preserve"> create a healthier communal relationship, </w:t>
      </w:r>
      <w:r>
        <w:rPr>
          <w:rFonts w:asciiTheme="minorBidi" w:hAnsiTheme="minorBidi" w:cstheme="minorBidi"/>
          <w:sz w:val="24"/>
          <w:szCs w:val="24"/>
        </w:rPr>
        <w:t xml:space="preserve">enabling </w:t>
      </w:r>
      <w:r w:rsidRPr="00535F81">
        <w:rPr>
          <w:rFonts w:asciiTheme="minorBidi" w:hAnsiTheme="minorBidi" w:cstheme="minorBidi"/>
          <w:sz w:val="24"/>
          <w:szCs w:val="24"/>
        </w:rPr>
        <w:t xml:space="preserve">those with different outlooks on public prayer, all </w:t>
      </w:r>
      <w:r>
        <w:rPr>
          <w:rFonts w:asciiTheme="minorBidi" w:hAnsiTheme="minorBidi" w:cstheme="minorBidi"/>
          <w:sz w:val="24"/>
          <w:szCs w:val="24"/>
        </w:rPr>
        <w:t>under</w:t>
      </w:r>
      <w:r w:rsidRPr="00535F81">
        <w:rPr>
          <w:rFonts w:asciiTheme="minorBidi" w:hAnsiTheme="minorBidi" w:cstheme="minorBidi"/>
          <w:sz w:val="24"/>
          <w:szCs w:val="24"/>
        </w:rPr>
        <w:t xml:space="preserve"> the rubric of </w:t>
      </w:r>
      <w:r>
        <w:rPr>
          <w:rFonts w:asciiTheme="minorBidi" w:hAnsiTheme="minorBidi" w:cstheme="minorBidi"/>
          <w:sz w:val="24"/>
          <w:szCs w:val="24"/>
        </w:rPr>
        <w:t>H</w:t>
      </w:r>
      <w:r w:rsidRPr="00535F81">
        <w:rPr>
          <w:rFonts w:asciiTheme="minorBidi" w:hAnsiTheme="minorBidi" w:cstheme="minorBidi"/>
          <w:sz w:val="24"/>
          <w:szCs w:val="24"/>
        </w:rPr>
        <w:t xml:space="preserve">alakha, </w:t>
      </w:r>
      <w:r>
        <w:rPr>
          <w:rFonts w:asciiTheme="minorBidi" w:hAnsiTheme="minorBidi" w:cstheme="minorBidi"/>
          <w:sz w:val="24"/>
          <w:szCs w:val="24"/>
        </w:rPr>
        <w:t xml:space="preserve">to </w:t>
      </w:r>
      <w:r w:rsidRPr="00535F81">
        <w:rPr>
          <w:rFonts w:asciiTheme="minorBidi" w:hAnsiTheme="minorBidi" w:cstheme="minorBidi"/>
          <w:sz w:val="24"/>
          <w:szCs w:val="24"/>
        </w:rPr>
        <w:t>live together in peace and harmony</w:t>
      </w:r>
      <w:r>
        <w:rPr>
          <w:rFonts w:asciiTheme="minorBidi" w:hAnsiTheme="minorBidi" w:cstheme="minorBidi"/>
          <w:sz w:val="24"/>
          <w:szCs w:val="24"/>
        </w:rPr>
        <w:t>.</w:t>
      </w:r>
      <w:r w:rsidRPr="00535F81">
        <w:rPr>
          <w:rFonts w:asciiTheme="minorBidi" w:hAnsiTheme="minorBidi" w:cstheme="minorBidi"/>
          <w:sz w:val="24"/>
          <w:szCs w:val="24"/>
        </w:rPr>
        <w:t xml:space="preserve"> </w:t>
      </w:r>
      <w:r>
        <w:rPr>
          <w:rFonts w:asciiTheme="minorBidi" w:hAnsiTheme="minorBidi" w:cstheme="minorBidi"/>
          <w:sz w:val="24"/>
          <w:szCs w:val="24"/>
        </w:rPr>
        <w:t xml:space="preserve">This </w:t>
      </w:r>
      <w:r w:rsidRPr="00535F81">
        <w:rPr>
          <w:rFonts w:asciiTheme="minorBidi" w:hAnsiTheme="minorBidi" w:cstheme="minorBidi"/>
          <w:sz w:val="24"/>
          <w:szCs w:val="24"/>
        </w:rPr>
        <w:t xml:space="preserve">is actually a greater fulfillment of </w:t>
      </w:r>
      <w:r w:rsidRPr="00535F81">
        <w:rPr>
          <w:rFonts w:asciiTheme="minorBidi" w:hAnsiTheme="minorBidi" w:cstheme="minorBidi"/>
          <w:i/>
          <w:iCs/>
          <w:sz w:val="24"/>
          <w:szCs w:val="24"/>
        </w:rPr>
        <w:t>achdut</w:t>
      </w:r>
      <w:r>
        <w:rPr>
          <w:rFonts w:asciiTheme="minorBidi" w:hAnsiTheme="minorBidi" w:cstheme="minorBidi"/>
          <w:sz w:val="24"/>
          <w:szCs w:val="24"/>
        </w:rPr>
        <w:t>,</w:t>
      </w:r>
      <w:r w:rsidRPr="00535F81">
        <w:rPr>
          <w:rFonts w:asciiTheme="minorBidi" w:hAnsiTheme="minorBidi" w:cstheme="minorBidi"/>
          <w:sz w:val="24"/>
          <w:szCs w:val="24"/>
        </w:rPr>
        <w:t xml:space="preserve"> because unity is accomplished by recognizing the different strands among the wonderful </w:t>
      </w:r>
      <w:r>
        <w:rPr>
          <w:rFonts w:asciiTheme="minorBidi" w:hAnsiTheme="minorBidi" w:cstheme="minorBidi"/>
          <w:sz w:val="24"/>
          <w:szCs w:val="24"/>
        </w:rPr>
        <w:t>tapestry</w:t>
      </w:r>
      <w:r w:rsidRPr="00535F81">
        <w:rPr>
          <w:rFonts w:asciiTheme="minorBidi" w:hAnsiTheme="minorBidi" w:cstheme="minorBidi"/>
          <w:sz w:val="24"/>
          <w:szCs w:val="24"/>
        </w:rPr>
        <w:t xml:space="preserve"> of tribes </w:t>
      </w:r>
      <w:r>
        <w:rPr>
          <w:rFonts w:asciiTheme="minorBidi" w:hAnsiTheme="minorBidi" w:cstheme="minorBidi"/>
          <w:sz w:val="24"/>
          <w:szCs w:val="24"/>
        </w:rPr>
        <w:t>which make up</w:t>
      </w:r>
      <w:r w:rsidRPr="00535F81">
        <w:rPr>
          <w:rFonts w:asciiTheme="minorBidi" w:hAnsiTheme="minorBidi" w:cstheme="minorBidi"/>
          <w:sz w:val="24"/>
          <w:szCs w:val="24"/>
        </w:rPr>
        <w:t xml:space="preserve"> the Jewish people. As long as a common </w:t>
      </w:r>
      <w:r>
        <w:rPr>
          <w:rFonts w:asciiTheme="minorBidi" w:hAnsiTheme="minorBidi" w:cstheme="minorBidi"/>
          <w:i/>
          <w:iCs/>
          <w:sz w:val="24"/>
          <w:szCs w:val="24"/>
        </w:rPr>
        <w:t>M</w:t>
      </w:r>
      <w:r w:rsidRPr="00535F81">
        <w:rPr>
          <w:rFonts w:asciiTheme="minorBidi" w:hAnsiTheme="minorBidi" w:cstheme="minorBidi"/>
          <w:i/>
          <w:iCs/>
          <w:sz w:val="24"/>
          <w:szCs w:val="24"/>
        </w:rPr>
        <w:t>ishkan</w:t>
      </w:r>
      <w:r w:rsidRPr="00535F81">
        <w:rPr>
          <w:rFonts w:asciiTheme="minorBidi" w:hAnsiTheme="minorBidi" w:cstheme="minorBidi"/>
          <w:sz w:val="24"/>
          <w:szCs w:val="24"/>
        </w:rPr>
        <w:t xml:space="preserve"> is created, this unity </w:t>
      </w:r>
      <w:r>
        <w:rPr>
          <w:rFonts w:asciiTheme="minorBidi" w:hAnsiTheme="minorBidi" w:cstheme="minorBidi"/>
          <w:sz w:val="24"/>
          <w:szCs w:val="24"/>
        </w:rPr>
        <w:t>is inviolable</w:t>
      </w:r>
      <w:r w:rsidRPr="00535F81">
        <w:rPr>
          <w:rFonts w:asciiTheme="minorBidi" w:hAnsiTheme="minorBidi" w:cstheme="minorBidi"/>
          <w:sz w:val="24"/>
          <w:szCs w:val="24"/>
        </w:rPr>
        <w:t>.</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Pr>
          <w:rFonts w:asciiTheme="minorBidi" w:hAnsiTheme="minorBidi" w:cstheme="minorBidi"/>
          <w:sz w:val="24"/>
          <w:szCs w:val="24"/>
        </w:rPr>
        <w:t xml:space="preserve">This may help us understand why </w:t>
      </w:r>
      <w:r w:rsidRPr="00384900">
        <w:rPr>
          <w:rFonts w:asciiTheme="minorBidi" w:hAnsiTheme="minorBidi" w:cstheme="minorBidi"/>
          <w:i/>
          <w:iCs/>
          <w:sz w:val="24"/>
          <w:szCs w:val="24"/>
        </w:rPr>
        <w:t>arevut</w:t>
      </w:r>
      <w:r>
        <w:rPr>
          <w:rFonts w:asciiTheme="minorBidi" w:hAnsiTheme="minorBidi" w:cstheme="minorBidi"/>
          <w:sz w:val="24"/>
          <w:szCs w:val="24"/>
        </w:rPr>
        <w:t xml:space="preserve"> is invoked particularly at </w:t>
      </w:r>
      <w:r w:rsidRPr="00535F81">
        <w:rPr>
          <w:rFonts w:asciiTheme="minorBidi" w:hAnsiTheme="minorBidi" w:cstheme="minorBidi"/>
          <w:sz w:val="24"/>
          <w:szCs w:val="24"/>
        </w:rPr>
        <w:t xml:space="preserve">the moments of accepting the Torah and coming into </w:t>
      </w:r>
      <w:r>
        <w:rPr>
          <w:rFonts w:asciiTheme="minorBidi" w:hAnsiTheme="minorBidi" w:cstheme="minorBidi"/>
          <w:sz w:val="24"/>
          <w:szCs w:val="24"/>
        </w:rPr>
        <w:t>the Land of I</w:t>
      </w:r>
      <w:r w:rsidRPr="00535F81">
        <w:rPr>
          <w:rFonts w:asciiTheme="minorBidi" w:hAnsiTheme="minorBidi" w:cstheme="minorBidi"/>
          <w:sz w:val="24"/>
          <w:szCs w:val="24"/>
        </w:rPr>
        <w:t>srael. As long as the Jew</w:t>
      </w:r>
      <w:r>
        <w:rPr>
          <w:rFonts w:asciiTheme="minorBidi" w:hAnsiTheme="minorBidi" w:cstheme="minorBidi"/>
          <w:sz w:val="24"/>
          <w:szCs w:val="24"/>
        </w:rPr>
        <w:t>s</w:t>
      </w:r>
      <w:r w:rsidRPr="00535F81">
        <w:rPr>
          <w:rFonts w:asciiTheme="minorBidi" w:hAnsiTheme="minorBidi" w:cstheme="minorBidi"/>
          <w:sz w:val="24"/>
          <w:szCs w:val="24"/>
        </w:rPr>
        <w:t xml:space="preserve"> have a comm</w:t>
      </w:r>
      <w:r>
        <w:rPr>
          <w:rFonts w:asciiTheme="minorBidi" w:hAnsiTheme="minorBidi" w:cstheme="minorBidi"/>
          <w:sz w:val="24"/>
          <w:szCs w:val="24"/>
        </w:rPr>
        <w:t>on goal and a common mission, they can embrace</w:t>
      </w:r>
      <w:r w:rsidRPr="00535F81">
        <w:rPr>
          <w:rFonts w:asciiTheme="minorBidi" w:hAnsiTheme="minorBidi" w:cstheme="minorBidi"/>
          <w:sz w:val="24"/>
          <w:szCs w:val="24"/>
        </w:rPr>
        <w:t xml:space="preserve"> unity and mutual responsibility</w:t>
      </w:r>
      <w:r>
        <w:rPr>
          <w:rFonts w:asciiTheme="minorBidi" w:hAnsiTheme="minorBidi" w:cstheme="minorBidi"/>
          <w:sz w:val="24"/>
          <w:szCs w:val="24"/>
        </w:rPr>
        <w:t>,</w:t>
      </w:r>
      <w:r w:rsidRPr="00535F81">
        <w:rPr>
          <w:rFonts w:asciiTheme="minorBidi" w:hAnsiTheme="minorBidi" w:cstheme="minorBidi"/>
          <w:sz w:val="24"/>
          <w:szCs w:val="24"/>
        </w:rPr>
        <w:t xml:space="preserve"> even </w:t>
      </w:r>
      <w:r>
        <w:rPr>
          <w:rFonts w:asciiTheme="minorBidi" w:hAnsiTheme="minorBidi" w:cstheme="minorBidi"/>
          <w:sz w:val="24"/>
          <w:szCs w:val="24"/>
        </w:rPr>
        <w:t>as they set out for different</w:t>
      </w:r>
      <w:r w:rsidRPr="00535F81">
        <w:rPr>
          <w:rFonts w:asciiTheme="minorBidi" w:hAnsiTheme="minorBidi" w:cstheme="minorBidi"/>
          <w:sz w:val="24"/>
          <w:szCs w:val="24"/>
        </w:rPr>
        <w:t xml:space="preserve"> communities and alternate paths. </w:t>
      </w:r>
      <w:r>
        <w:rPr>
          <w:rFonts w:asciiTheme="minorBidi" w:hAnsiTheme="minorBidi" w:cstheme="minorBidi"/>
          <w:sz w:val="24"/>
          <w:szCs w:val="24"/>
        </w:rPr>
        <w:t>T</w:t>
      </w:r>
      <w:r w:rsidRPr="00535F81">
        <w:rPr>
          <w:rFonts w:asciiTheme="minorBidi" w:hAnsiTheme="minorBidi" w:cstheme="minorBidi"/>
          <w:sz w:val="24"/>
          <w:szCs w:val="24"/>
        </w:rPr>
        <w:t xml:space="preserve">he values which bind the Jewish people </w:t>
      </w:r>
      <w:r>
        <w:rPr>
          <w:rFonts w:asciiTheme="minorBidi" w:hAnsiTheme="minorBidi" w:cstheme="minorBidi"/>
          <w:sz w:val="24"/>
          <w:szCs w:val="24"/>
        </w:rPr>
        <w:t xml:space="preserve">together </w:t>
      </w:r>
      <w:r w:rsidRPr="00535F81">
        <w:rPr>
          <w:rFonts w:asciiTheme="minorBidi" w:hAnsiTheme="minorBidi" w:cstheme="minorBidi"/>
          <w:sz w:val="24"/>
          <w:szCs w:val="24"/>
        </w:rPr>
        <w:t>outweigh the geographic distance</w:t>
      </w:r>
      <w:r>
        <w:rPr>
          <w:rFonts w:asciiTheme="minorBidi" w:hAnsiTheme="minorBidi" w:cstheme="minorBidi"/>
          <w:sz w:val="24"/>
          <w:szCs w:val="24"/>
        </w:rPr>
        <w:t>, and understanding this</w:t>
      </w:r>
      <w:r w:rsidRPr="00535F81">
        <w:rPr>
          <w:rFonts w:asciiTheme="minorBidi" w:hAnsiTheme="minorBidi" w:cstheme="minorBidi"/>
          <w:sz w:val="24"/>
          <w:szCs w:val="24"/>
        </w:rPr>
        <w:t xml:space="preserve"> allows for a truer form of </w:t>
      </w:r>
      <w:r w:rsidRPr="00384900">
        <w:rPr>
          <w:rFonts w:asciiTheme="minorBidi" w:hAnsiTheme="minorBidi" w:cstheme="minorBidi"/>
          <w:i/>
          <w:iCs/>
          <w:sz w:val="24"/>
          <w:szCs w:val="24"/>
        </w:rPr>
        <w:t>achdut</w:t>
      </w:r>
      <w:r w:rsidRPr="00535F81">
        <w:rPr>
          <w:rFonts w:asciiTheme="minorBidi" w:hAnsiTheme="minorBidi" w:cstheme="minorBidi"/>
          <w:sz w:val="24"/>
          <w:szCs w:val="24"/>
        </w:rPr>
        <w:t xml:space="preserve">, </w:t>
      </w:r>
      <w:r>
        <w:rPr>
          <w:rFonts w:asciiTheme="minorBidi" w:hAnsiTheme="minorBidi" w:cstheme="minorBidi"/>
          <w:sz w:val="24"/>
          <w:szCs w:val="24"/>
        </w:rPr>
        <w:t xml:space="preserve">in which </w:t>
      </w:r>
      <w:r w:rsidRPr="00535F81">
        <w:rPr>
          <w:rFonts w:asciiTheme="minorBidi" w:hAnsiTheme="minorBidi" w:cstheme="minorBidi"/>
          <w:sz w:val="24"/>
          <w:szCs w:val="24"/>
        </w:rPr>
        <w:t xml:space="preserve">everyone raises </w:t>
      </w:r>
      <w:r>
        <w:rPr>
          <w:rFonts w:asciiTheme="minorBidi" w:hAnsiTheme="minorBidi" w:cstheme="minorBidi"/>
          <w:sz w:val="24"/>
          <w:szCs w:val="24"/>
        </w:rPr>
        <w:t>his or her</w:t>
      </w:r>
      <w:r w:rsidRPr="00535F81">
        <w:rPr>
          <w:rFonts w:asciiTheme="minorBidi" w:hAnsiTheme="minorBidi" w:cstheme="minorBidi"/>
          <w:sz w:val="24"/>
          <w:szCs w:val="24"/>
        </w:rPr>
        <w:t xml:space="preserve"> own unique fl</w:t>
      </w:r>
      <w:r>
        <w:rPr>
          <w:rFonts w:asciiTheme="minorBidi" w:hAnsiTheme="minorBidi" w:cstheme="minorBidi"/>
          <w:sz w:val="24"/>
          <w:szCs w:val="24"/>
        </w:rPr>
        <w:t xml:space="preserve">ag, while surrounding the same </w:t>
      </w:r>
      <w:r w:rsidRPr="00384900">
        <w:rPr>
          <w:rFonts w:asciiTheme="minorBidi" w:hAnsiTheme="minorBidi" w:cstheme="minorBidi"/>
          <w:i/>
          <w:iCs/>
          <w:sz w:val="24"/>
          <w:szCs w:val="24"/>
        </w:rPr>
        <w:t>Mishkan</w:t>
      </w:r>
      <w:r w:rsidRPr="00535F81">
        <w:rPr>
          <w:rFonts w:asciiTheme="minorBidi" w:hAnsiTheme="minorBidi" w:cstheme="minorBidi"/>
          <w:sz w:val="24"/>
          <w:szCs w:val="24"/>
        </w:rPr>
        <w:t xml:space="preserve"> housing the same tablets from Sinai.</w:t>
      </w:r>
    </w:p>
    <w:p w:rsidR="003B73A3" w:rsidRPr="00535F81" w:rsidRDefault="003B73A3" w:rsidP="007864D0">
      <w:pPr>
        <w:pStyle w:val="NoSpacing"/>
        <w:ind w:firstLine="720"/>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Similar</w:t>
      </w:r>
      <w:r>
        <w:rPr>
          <w:rFonts w:asciiTheme="minorBidi" w:hAnsiTheme="minorBidi" w:cstheme="minorBidi"/>
          <w:sz w:val="24"/>
          <w:szCs w:val="24"/>
        </w:rPr>
        <w:t>ly, Rav A.Y. Kook expounds</w:t>
      </w:r>
      <w:r w:rsidRPr="00535F81">
        <w:rPr>
          <w:rFonts w:asciiTheme="minorBidi" w:hAnsiTheme="minorBidi" w:cstheme="minorBidi"/>
          <w:sz w:val="24"/>
          <w:szCs w:val="24"/>
        </w:rPr>
        <w:t xml:space="preserve"> a statement of the Zohar </w:t>
      </w:r>
      <w:r>
        <w:rPr>
          <w:rFonts w:asciiTheme="minorBidi" w:hAnsiTheme="minorBidi" w:cstheme="minorBidi"/>
          <w:sz w:val="24"/>
          <w:szCs w:val="24"/>
        </w:rPr>
        <w:t>(</w:t>
      </w:r>
      <w:r w:rsidRPr="00A24670">
        <w:rPr>
          <w:rFonts w:asciiTheme="minorBidi" w:hAnsiTheme="minorBidi" w:cstheme="minorBidi"/>
          <w:i/>
          <w:iCs/>
          <w:sz w:val="24"/>
          <w:szCs w:val="24"/>
        </w:rPr>
        <w:t>Mishpatim</w:t>
      </w:r>
      <w:r>
        <w:rPr>
          <w:rFonts w:asciiTheme="minorBidi" w:hAnsiTheme="minorBidi" w:cstheme="minorBidi"/>
          <w:sz w:val="24"/>
          <w:szCs w:val="24"/>
        </w:rPr>
        <w:t xml:space="preserve"> 98a) decrying that which “</w:t>
      </w:r>
      <w:r w:rsidRPr="00535F81">
        <w:rPr>
          <w:rFonts w:asciiTheme="minorBidi" w:hAnsiTheme="minorBidi" w:cstheme="minorBidi"/>
          <w:sz w:val="24"/>
          <w:szCs w:val="24"/>
        </w:rPr>
        <w:t>begins with unification and ends with separation</w:t>
      </w:r>
      <w:r>
        <w:rPr>
          <w:rFonts w:asciiTheme="minorBidi" w:hAnsiTheme="minorBidi" w:cstheme="minorBidi"/>
          <w:sz w:val="24"/>
          <w:szCs w:val="24"/>
        </w:rPr>
        <w:t>”</w:t>
      </w:r>
      <w:r w:rsidRPr="00535F81">
        <w:rPr>
          <w:rFonts w:asciiTheme="minorBidi" w:hAnsiTheme="minorBidi" w:cstheme="minorBidi"/>
          <w:sz w:val="24"/>
          <w:szCs w:val="24"/>
        </w:rPr>
        <w:t xml:space="preserve"> in a manner that is rather unique considering his inclusive worldview. Rav Kook advances a separatist approach in order to create unity, explaining that attempts at social integration between sectors with completely different languages and </w:t>
      </w:r>
      <w:r>
        <w:rPr>
          <w:rFonts w:asciiTheme="minorBidi" w:hAnsiTheme="minorBidi" w:cstheme="minorBidi"/>
          <w:sz w:val="24"/>
          <w:szCs w:val="24"/>
        </w:rPr>
        <w:t xml:space="preserve">religious </w:t>
      </w:r>
      <w:r w:rsidRPr="00535F81">
        <w:rPr>
          <w:rFonts w:asciiTheme="minorBidi" w:hAnsiTheme="minorBidi" w:cstheme="minorBidi"/>
          <w:sz w:val="24"/>
          <w:szCs w:val="24"/>
        </w:rPr>
        <w:t>aspirations would be spiritually and socially harmful. However, as he explains</w:t>
      </w:r>
      <w:r>
        <w:rPr>
          <w:rFonts w:asciiTheme="minorBidi" w:hAnsiTheme="minorBidi" w:cstheme="minorBidi"/>
          <w:sz w:val="24"/>
          <w:szCs w:val="24"/>
        </w:rPr>
        <w:t>,</w:t>
      </w:r>
      <w:r w:rsidRPr="00535F81">
        <w:rPr>
          <w:rFonts w:asciiTheme="minorBidi" w:hAnsiTheme="minorBidi" w:cstheme="minorBidi"/>
          <w:sz w:val="24"/>
          <w:szCs w:val="24"/>
        </w:rPr>
        <w:t xml:space="preserve"> separatism is merely a means of achieving </w:t>
      </w:r>
      <w:r>
        <w:rPr>
          <w:rFonts w:asciiTheme="minorBidi" w:hAnsiTheme="minorBidi" w:cstheme="minorBidi"/>
          <w:sz w:val="24"/>
          <w:szCs w:val="24"/>
        </w:rPr>
        <w:t>true</w:t>
      </w:r>
      <w:r w:rsidRPr="00535F81">
        <w:rPr>
          <w:rFonts w:asciiTheme="minorBidi" w:hAnsiTheme="minorBidi" w:cstheme="minorBidi"/>
          <w:sz w:val="24"/>
          <w:szCs w:val="24"/>
        </w:rPr>
        <w:t xml:space="preserve"> </w:t>
      </w:r>
      <w:r w:rsidRPr="00535F81">
        <w:rPr>
          <w:rFonts w:asciiTheme="minorBidi" w:hAnsiTheme="minorBidi" w:cstheme="minorBidi"/>
          <w:i/>
          <w:iCs/>
          <w:sz w:val="24"/>
          <w:szCs w:val="24"/>
        </w:rPr>
        <w:t>achdut</w:t>
      </w:r>
      <w:r w:rsidRPr="00535F81">
        <w:rPr>
          <w:rFonts w:asciiTheme="minorBidi" w:hAnsiTheme="minorBidi" w:cstheme="minorBidi"/>
          <w:sz w:val="24"/>
          <w:szCs w:val="24"/>
        </w:rPr>
        <w:t>:</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left="720"/>
        <w:jc w:val="both"/>
        <w:rPr>
          <w:rFonts w:asciiTheme="minorBidi" w:hAnsiTheme="minorBidi" w:cstheme="minorBidi"/>
          <w:sz w:val="24"/>
          <w:szCs w:val="24"/>
        </w:rPr>
      </w:pPr>
      <w:r w:rsidRPr="00535F81">
        <w:rPr>
          <w:rFonts w:asciiTheme="minorBidi" w:hAnsiTheme="minorBidi" w:cstheme="minorBidi"/>
          <w:sz w:val="24"/>
          <w:szCs w:val="24"/>
        </w:rPr>
        <w:t>This is the inheritance of God in all matters of holiness – separation for the sake of unification, the opposite of crude generalization, which speaks nobly about uniting everything into one package, and thus loses all spiritual glory and majesty. In the end, the darkening of life dims the light of clear thought, and the crude, unique love of every creation becomes stronger and poisonous, to the point that everything separates and the entire world moves like a drunk weighed down by sin. The “other side” begins with unification and ends with separation; the side of holiness starts with separation and ends with unification. (</w:t>
      </w:r>
      <w:r w:rsidRPr="00535F81">
        <w:rPr>
          <w:rFonts w:asciiTheme="minorBidi" w:hAnsiTheme="minorBidi" w:cstheme="minorBidi"/>
          <w:i/>
          <w:iCs/>
          <w:sz w:val="24"/>
          <w:szCs w:val="24"/>
        </w:rPr>
        <w:t>Orot Ha-kodesh</w:t>
      </w:r>
      <w:r>
        <w:rPr>
          <w:rFonts w:asciiTheme="minorBidi" w:hAnsiTheme="minorBidi" w:cstheme="minorBidi"/>
          <w:sz w:val="24"/>
          <w:szCs w:val="24"/>
        </w:rPr>
        <w:t xml:space="preserve"> 2:</w:t>
      </w:r>
      <w:r w:rsidRPr="00535F81">
        <w:rPr>
          <w:rFonts w:asciiTheme="minorBidi" w:hAnsiTheme="minorBidi" w:cstheme="minorBidi"/>
          <w:sz w:val="24"/>
          <w:szCs w:val="24"/>
        </w:rPr>
        <w:t>439)</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jc w:val="both"/>
        <w:rPr>
          <w:rFonts w:asciiTheme="minorBidi" w:hAnsiTheme="minorBidi" w:cstheme="minorBidi"/>
          <w:sz w:val="24"/>
          <w:szCs w:val="24"/>
        </w:rPr>
      </w:pPr>
      <w:r w:rsidRPr="00535F81">
        <w:rPr>
          <w:rFonts w:asciiTheme="minorBidi" w:hAnsiTheme="minorBidi" w:cstheme="minorBidi"/>
          <w:sz w:val="24"/>
          <w:szCs w:val="24"/>
        </w:rPr>
        <w:t xml:space="preserve">Rav Kook illustrates his view with </w:t>
      </w:r>
      <w:r>
        <w:rPr>
          <w:rFonts w:asciiTheme="minorBidi" w:hAnsiTheme="minorBidi" w:cstheme="minorBidi"/>
          <w:sz w:val="24"/>
          <w:szCs w:val="24"/>
        </w:rPr>
        <w:t>a number of analogies, including the s</w:t>
      </w:r>
      <w:r w:rsidRPr="00535F81">
        <w:rPr>
          <w:rFonts w:asciiTheme="minorBidi" w:hAnsiTheme="minorBidi" w:cstheme="minorBidi"/>
          <w:sz w:val="24"/>
          <w:szCs w:val="24"/>
        </w:rPr>
        <w:t xml:space="preserve">eparation between Israel and other nations and </w:t>
      </w:r>
      <w:r>
        <w:rPr>
          <w:rFonts w:asciiTheme="minorBidi" w:hAnsiTheme="minorBidi" w:cstheme="minorBidi"/>
          <w:sz w:val="24"/>
          <w:szCs w:val="24"/>
        </w:rPr>
        <w:t xml:space="preserve">the distinctions between a </w:t>
      </w:r>
      <w:r w:rsidRPr="00272285">
        <w:rPr>
          <w:rFonts w:asciiTheme="minorBidi" w:hAnsiTheme="minorBidi" w:cstheme="minorBidi"/>
          <w:i/>
          <w:iCs/>
          <w:sz w:val="24"/>
          <w:szCs w:val="24"/>
        </w:rPr>
        <w:t>kohen</w:t>
      </w:r>
      <w:r>
        <w:rPr>
          <w:rFonts w:asciiTheme="minorBidi" w:hAnsiTheme="minorBidi" w:cstheme="minorBidi"/>
          <w:sz w:val="24"/>
          <w:szCs w:val="24"/>
        </w:rPr>
        <w:t xml:space="preserve"> and an average </w:t>
      </w:r>
      <w:r>
        <w:rPr>
          <w:rFonts w:asciiTheme="minorBidi" w:hAnsiTheme="minorBidi" w:cstheme="minorBidi"/>
          <w:sz w:val="24"/>
          <w:szCs w:val="24"/>
        </w:rPr>
        <w:lastRenderedPageBreak/>
        <w:t>Jew.</w:t>
      </w:r>
      <w:r w:rsidRPr="00535F81">
        <w:rPr>
          <w:rFonts w:asciiTheme="minorBidi" w:hAnsiTheme="minorBidi" w:cstheme="minorBidi"/>
          <w:sz w:val="24"/>
          <w:szCs w:val="24"/>
        </w:rPr>
        <w:t xml:space="preserve"> (</w:t>
      </w:r>
      <w:r>
        <w:rPr>
          <w:rFonts w:asciiTheme="minorBidi" w:hAnsiTheme="minorBidi" w:cstheme="minorBidi"/>
          <w:sz w:val="24"/>
          <w:szCs w:val="24"/>
        </w:rPr>
        <w:t>Rav Tamir Granot, in his “Letters of Rav Kook” series for</w:t>
      </w:r>
      <w:r w:rsidRPr="00535F81">
        <w:rPr>
          <w:rFonts w:asciiTheme="minorBidi" w:hAnsiTheme="minorBidi" w:cstheme="minorBidi"/>
          <w:sz w:val="24"/>
          <w:szCs w:val="24"/>
        </w:rPr>
        <w:t xml:space="preserve"> the VBM</w:t>
      </w:r>
      <w:r>
        <w:rPr>
          <w:rFonts w:asciiTheme="minorBidi" w:hAnsiTheme="minorBidi" w:cstheme="minorBidi"/>
          <w:sz w:val="24"/>
          <w:szCs w:val="24"/>
        </w:rPr>
        <w:t>,</w:t>
      </w:r>
      <w:r w:rsidRPr="00535F81">
        <w:rPr>
          <w:rFonts w:asciiTheme="minorBidi" w:hAnsiTheme="minorBidi" w:cstheme="minorBidi"/>
          <w:sz w:val="24"/>
          <w:szCs w:val="24"/>
        </w:rPr>
        <w:t xml:space="preserve"> </w:t>
      </w:r>
      <w:r>
        <w:rPr>
          <w:rFonts w:asciiTheme="minorBidi" w:hAnsiTheme="minorBidi" w:cstheme="minorBidi"/>
          <w:sz w:val="24"/>
          <w:szCs w:val="24"/>
        </w:rPr>
        <w:t>has</w:t>
      </w:r>
      <w:r w:rsidRPr="00535F81">
        <w:rPr>
          <w:rFonts w:asciiTheme="minorBidi" w:hAnsiTheme="minorBidi" w:cstheme="minorBidi"/>
          <w:sz w:val="24"/>
          <w:szCs w:val="24"/>
        </w:rPr>
        <w:t xml:space="preserve"> a lengthy and fascinating exposition of Rav Kook's ideas on this topic </w:t>
      </w:r>
      <w:hyperlink r:id="rId11" w:history="1">
        <w:r w:rsidRPr="00535F81">
          <w:rPr>
            <w:rStyle w:val="Hyperlink"/>
            <w:rFonts w:asciiTheme="minorBidi" w:hAnsiTheme="minorBidi" w:cstheme="minorBidi" w:hint="default"/>
            <w:sz w:val="24"/>
            <w:szCs w:val="24"/>
          </w:rPr>
          <w:t>http://vbm-torah.org/archive/igrot/26b-igrot.htm</w:t>
        </w:r>
      </w:hyperlink>
      <w:r w:rsidRPr="00535F81">
        <w:rPr>
          <w:rFonts w:asciiTheme="minorBidi" w:hAnsiTheme="minorBidi" w:cstheme="minorBidi"/>
          <w:sz w:val="24"/>
          <w:szCs w:val="24"/>
        </w:rPr>
        <w:t>.</w:t>
      </w:r>
      <w:r>
        <w:rPr>
          <w:rFonts w:asciiTheme="minorBidi" w:hAnsiTheme="minorBidi" w:cstheme="minorBidi"/>
          <w:sz w:val="24"/>
          <w:szCs w:val="24"/>
        </w:rPr>
        <w:t>)</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 xml:space="preserve">In short, </w:t>
      </w:r>
      <w:r>
        <w:rPr>
          <w:rFonts w:asciiTheme="minorBidi" w:hAnsiTheme="minorBidi" w:cstheme="minorBidi"/>
          <w:sz w:val="24"/>
          <w:szCs w:val="24"/>
        </w:rPr>
        <w:t>while it is true that</w:t>
      </w:r>
      <w:r w:rsidRPr="00535F81">
        <w:rPr>
          <w:rFonts w:asciiTheme="minorBidi" w:hAnsiTheme="minorBidi" w:cstheme="minorBidi"/>
          <w:sz w:val="24"/>
          <w:szCs w:val="24"/>
        </w:rPr>
        <w:t xml:space="preserve"> </w:t>
      </w:r>
      <w:r w:rsidRPr="00535F81">
        <w:rPr>
          <w:rFonts w:asciiTheme="minorBidi" w:hAnsiTheme="minorBidi" w:cstheme="minorBidi"/>
          <w:i/>
          <w:iCs/>
          <w:sz w:val="24"/>
          <w:szCs w:val="24"/>
        </w:rPr>
        <w:t>kol Yisrael arevim zeh ba-</w:t>
      </w:r>
      <w:r>
        <w:rPr>
          <w:rFonts w:asciiTheme="minorBidi" w:hAnsiTheme="minorBidi" w:cstheme="minorBidi"/>
          <w:i/>
          <w:iCs/>
          <w:sz w:val="24"/>
          <w:szCs w:val="24"/>
        </w:rPr>
        <w:t>zeh</w:t>
      </w:r>
      <w:r w:rsidRPr="00535F81">
        <w:rPr>
          <w:rFonts w:asciiTheme="minorBidi" w:hAnsiTheme="minorBidi" w:cstheme="minorBidi"/>
          <w:i/>
          <w:iCs/>
          <w:sz w:val="24"/>
          <w:szCs w:val="24"/>
        </w:rPr>
        <w:t xml:space="preserve"> </w:t>
      </w:r>
      <w:r w:rsidRPr="00535F81">
        <w:rPr>
          <w:rFonts w:asciiTheme="minorBidi" w:hAnsiTheme="minorBidi" w:cstheme="minorBidi"/>
          <w:sz w:val="24"/>
          <w:szCs w:val="24"/>
        </w:rPr>
        <w:t xml:space="preserve">and the Jewish people </w:t>
      </w:r>
      <w:r>
        <w:rPr>
          <w:rFonts w:asciiTheme="minorBidi" w:hAnsiTheme="minorBidi" w:cstheme="minorBidi"/>
          <w:sz w:val="24"/>
          <w:szCs w:val="24"/>
        </w:rPr>
        <w:t>must</w:t>
      </w:r>
      <w:r w:rsidRPr="00535F81">
        <w:rPr>
          <w:rFonts w:asciiTheme="minorBidi" w:hAnsiTheme="minorBidi" w:cstheme="minorBidi"/>
          <w:sz w:val="24"/>
          <w:szCs w:val="24"/>
        </w:rPr>
        <w:t xml:space="preserve"> be unified, we must recognize the differences </w:t>
      </w:r>
      <w:r>
        <w:rPr>
          <w:rFonts w:asciiTheme="minorBidi" w:hAnsiTheme="minorBidi" w:cstheme="minorBidi"/>
          <w:sz w:val="24"/>
          <w:szCs w:val="24"/>
        </w:rPr>
        <w:t>among</w:t>
      </w:r>
      <w:r w:rsidRPr="00535F81">
        <w:rPr>
          <w:rFonts w:asciiTheme="minorBidi" w:hAnsiTheme="minorBidi" w:cstheme="minorBidi"/>
          <w:sz w:val="24"/>
          <w:szCs w:val="24"/>
        </w:rPr>
        <w:t xml:space="preserve"> Jews and not force </w:t>
      </w:r>
      <w:r>
        <w:rPr>
          <w:rFonts w:asciiTheme="minorBidi" w:hAnsiTheme="minorBidi" w:cstheme="minorBidi"/>
          <w:sz w:val="24"/>
          <w:szCs w:val="24"/>
        </w:rPr>
        <w:t>everyone</w:t>
      </w:r>
      <w:r w:rsidRPr="00535F81">
        <w:rPr>
          <w:rFonts w:asciiTheme="minorBidi" w:hAnsiTheme="minorBidi" w:cstheme="minorBidi"/>
          <w:sz w:val="24"/>
          <w:szCs w:val="24"/>
        </w:rPr>
        <w:t xml:space="preserve"> to walk the same walk or live in the same </w:t>
      </w:r>
      <w:r>
        <w:rPr>
          <w:rFonts w:asciiTheme="minorBidi" w:hAnsiTheme="minorBidi" w:cstheme="minorBidi"/>
          <w:sz w:val="24"/>
          <w:szCs w:val="24"/>
        </w:rPr>
        <w:t>place</w:t>
      </w:r>
      <w:r w:rsidRPr="00535F81">
        <w:rPr>
          <w:rFonts w:asciiTheme="minorBidi" w:hAnsiTheme="minorBidi" w:cstheme="minorBidi"/>
          <w:sz w:val="24"/>
          <w:szCs w:val="24"/>
        </w:rPr>
        <w:t>.</w:t>
      </w:r>
    </w:p>
    <w:p w:rsidR="003B73A3" w:rsidRPr="00535F81" w:rsidRDefault="003B73A3" w:rsidP="007864D0">
      <w:pPr>
        <w:widowControl w:val="0"/>
        <w:tabs>
          <w:tab w:val="right" w:pos="4451"/>
        </w:tabs>
        <w:ind w:firstLine="720"/>
        <w:jc w:val="both"/>
        <w:rPr>
          <w:rFonts w:asciiTheme="minorBidi" w:hAnsiTheme="minorBidi"/>
          <w:sz w:val="24"/>
          <w:szCs w:val="24"/>
        </w:rPr>
      </w:pPr>
    </w:p>
    <w:p w:rsidR="003B73A3" w:rsidRPr="00535F81" w:rsidRDefault="003B73A3" w:rsidP="007864D0">
      <w:pPr>
        <w:pStyle w:val="NoSpacing"/>
        <w:jc w:val="both"/>
        <w:rPr>
          <w:rFonts w:asciiTheme="minorBidi" w:hAnsiTheme="minorBidi" w:cstheme="minorBidi"/>
          <w:b/>
          <w:bCs/>
          <w:sz w:val="24"/>
          <w:szCs w:val="24"/>
        </w:rPr>
      </w:pPr>
      <w:r w:rsidRPr="00535F81">
        <w:rPr>
          <w:rFonts w:asciiTheme="minorBidi" w:hAnsiTheme="minorBidi" w:cstheme="minorBidi"/>
          <w:b/>
          <w:bCs/>
          <w:sz w:val="24"/>
          <w:szCs w:val="24"/>
        </w:rPr>
        <w:t>Different Perspectives</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tl/>
        </w:rPr>
      </w:pPr>
      <w:r w:rsidRPr="00535F81">
        <w:rPr>
          <w:rFonts w:asciiTheme="minorBidi" w:hAnsiTheme="minorBidi" w:cstheme="minorBidi"/>
          <w:sz w:val="24"/>
          <w:szCs w:val="24"/>
        </w:rPr>
        <w:t xml:space="preserve">In fact, </w:t>
      </w:r>
      <w:r>
        <w:rPr>
          <w:rFonts w:asciiTheme="minorBidi" w:hAnsiTheme="minorBidi" w:cstheme="minorBidi"/>
          <w:sz w:val="24"/>
          <w:szCs w:val="24"/>
        </w:rPr>
        <w:t xml:space="preserve">as we saw in lesson #17, </w:t>
      </w:r>
      <w:r w:rsidRPr="00535F81">
        <w:rPr>
          <w:rFonts w:asciiTheme="minorBidi" w:hAnsiTheme="minorBidi" w:cstheme="minorBidi"/>
          <w:sz w:val="24"/>
          <w:szCs w:val="24"/>
        </w:rPr>
        <w:t>part of the beauty of the Torah</w:t>
      </w:r>
      <w:r>
        <w:rPr>
          <w:rFonts w:asciiTheme="minorBidi" w:hAnsiTheme="minorBidi" w:cstheme="minorBidi"/>
          <w:sz w:val="24"/>
          <w:szCs w:val="24"/>
        </w:rPr>
        <w:t>-true community</w:t>
      </w:r>
      <w:r w:rsidRPr="00535F81">
        <w:rPr>
          <w:rFonts w:asciiTheme="minorBidi" w:hAnsiTheme="minorBidi" w:cstheme="minorBidi"/>
          <w:sz w:val="24"/>
          <w:szCs w:val="24"/>
        </w:rPr>
        <w:t xml:space="preserve"> is </w:t>
      </w:r>
      <w:r>
        <w:rPr>
          <w:rFonts w:asciiTheme="minorBidi" w:hAnsiTheme="minorBidi" w:cstheme="minorBidi"/>
          <w:sz w:val="24"/>
          <w:szCs w:val="24"/>
        </w:rPr>
        <w:t xml:space="preserve">that </w:t>
      </w:r>
      <w:r w:rsidRPr="00535F81">
        <w:rPr>
          <w:rFonts w:asciiTheme="minorBidi" w:hAnsiTheme="minorBidi" w:cstheme="minorBidi"/>
          <w:sz w:val="24"/>
          <w:szCs w:val="24"/>
        </w:rPr>
        <w:t>it leaves room for</w:t>
      </w:r>
      <w:r>
        <w:rPr>
          <w:rFonts w:asciiTheme="minorBidi" w:hAnsiTheme="minorBidi" w:cstheme="minorBidi"/>
          <w:sz w:val="24"/>
          <w:szCs w:val="24"/>
        </w:rPr>
        <w:t xml:space="preserve"> well-intentioned disagreements</w:t>
      </w:r>
      <w:r w:rsidRPr="00535F81">
        <w:rPr>
          <w:rFonts w:asciiTheme="minorBidi" w:hAnsiTheme="minorBidi" w:cstheme="minorBidi"/>
          <w:sz w:val="24"/>
          <w:szCs w:val="24"/>
        </w:rPr>
        <w:t xml:space="preserve"> a real </w:t>
      </w:r>
      <w:r w:rsidRPr="00535F81">
        <w:rPr>
          <w:rFonts w:asciiTheme="minorBidi" w:hAnsiTheme="minorBidi" w:cstheme="minorBidi"/>
          <w:i/>
          <w:iCs/>
          <w:sz w:val="24"/>
          <w:szCs w:val="24"/>
        </w:rPr>
        <w:t>machaloket le-shem shamayim</w:t>
      </w:r>
      <w:r>
        <w:rPr>
          <w:rFonts w:asciiTheme="minorBidi" w:hAnsiTheme="minorBidi" w:cstheme="minorBidi"/>
          <w:i/>
          <w:iCs/>
          <w:sz w:val="24"/>
          <w:szCs w:val="24"/>
        </w:rPr>
        <w:t xml:space="preserve">. </w:t>
      </w:r>
      <w:r w:rsidRPr="00535F81">
        <w:rPr>
          <w:rFonts w:asciiTheme="minorBidi" w:hAnsiTheme="minorBidi" w:cstheme="minorBidi"/>
          <w:sz w:val="24"/>
          <w:szCs w:val="24"/>
        </w:rPr>
        <w:t>(</w:t>
      </w:r>
      <w:r>
        <w:rPr>
          <w:rFonts w:asciiTheme="minorBidi" w:hAnsiTheme="minorBidi" w:cstheme="minorBidi"/>
          <w:sz w:val="24"/>
          <w:szCs w:val="24"/>
        </w:rPr>
        <w:t xml:space="preserve">However, </w:t>
      </w:r>
      <w:r w:rsidRPr="00535F81">
        <w:rPr>
          <w:rFonts w:asciiTheme="minorBidi" w:hAnsiTheme="minorBidi" w:cstheme="minorBidi"/>
          <w:sz w:val="24"/>
          <w:szCs w:val="24"/>
        </w:rPr>
        <w:t xml:space="preserve">see </w:t>
      </w:r>
      <w:r>
        <w:rPr>
          <w:rFonts w:asciiTheme="minorBidi" w:hAnsiTheme="minorBidi" w:cstheme="minorBidi"/>
          <w:sz w:val="24"/>
          <w:szCs w:val="24"/>
        </w:rPr>
        <w:t>there about</w:t>
      </w:r>
      <w:r w:rsidRPr="00535F81">
        <w:rPr>
          <w:rFonts w:asciiTheme="minorBidi" w:hAnsiTheme="minorBidi" w:cstheme="minorBidi"/>
          <w:sz w:val="24"/>
          <w:szCs w:val="24"/>
        </w:rPr>
        <w:t xml:space="preserve"> the need to be careful that one's true intentions are righteous</w:t>
      </w:r>
      <w:r>
        <w:rPr>
          <w:rFonts w:asciiTheme="minorBidi" w:hAnsiTheme="minorBidi" w:cstheme="minorBidi"/>
          <w:sz w:val="24"/>
          <w:szCs w:val="24"/>
        </w:rPr>
        <w:t xml:space="preserve">.) </w:t>
      </w:r>
      <w:r w:rsidRPr="00535F81">
        <w:rPr>
          <w:rFonts w:asciiTheme="minorBidi" w:hAnsiTheme="minorBidi" w:cstheme="minorBidi"/>
          <w:sz w:val="24"/>
          <w:szCs w:val="24"/>
        </w:rPr>
        <w:t>This might also be part of the basis for</w:t>
      </w:r>
      <w:r>
        <w:rPr>
          <w:rFonts w:asciiTheme="minorBidi" w:hAnsiTheme="minorBidi" w:cstheme="minorBidi"/>
          <w:sz w:val="24"/>
          <w:szCs w:val="24"/>
        </w:rPr>
        <w:t xml:space="preserve"> the Talmudic statement (see there</w:t>
      </w:r>
      <w:r w:rsidRPr="00535F81">
        <w:rPr>
          <w:rFonts w:asciiTheme="minorBidi" w:hAnsiTheme="minorBidi" w:cstheme="minorBidi"/>
          <w:sz w:val="24"/>
          <w:szCs w:val="24"/>
        </w:rPr>
        <w:t>) that even though we m</w:t>
      </w:r>
      <w:r>
        <w:rPr>
          <w:rFonts w:asciiTheme="minorBidi" w:hAnsiTheme="minorBidi" w:cstheme="minorBidi"/>
          <w:sz w:val="24"/>
          <w:szCs w:val="24"/>
        </w:rPr>
        <w:t>ay</w:t>
      </w:r>
      <w:r w:rsidRPr="00535F81">
        <w:rPr>
          <w:rFonts w:asciiTheme="minorBidi" w:hAnsiTheme="minorBidi" w:cstheme="minorBidi"/>
          <w:sz w:val="24"/>
          <w:szCs w:val="24"/>
        </w:rPr>
        <w:t xml:space="preserve"> clearly accept one rabbinic opinion as binding, </w:t>
      </w:r>
      <w:r>
        <w:rPr>
          <w:rFonts w:asciiTheme="minorBidi" w:hAnsiTheme="minorBidi" w:cstheme="minorBidi"/>
          <w:sz w:val="24"/>
          <w:szCs w:val="24"/>
        </w:rPr>
        <w:t>"t</w:t>
      </w:r>
      <w:r w:rsidRPr="00535F81">
        <w:rPr>
          <w:rFonts w:asciiTheme="minorBidi" w:hAnsiTheme="minorBidi" w:cstheme="minorBidi"/>
          <w:sz w:val="24"/>
          <w:szCs w:val="24"/>
        </w:rPr>
        <w:t>hese and those are the words of the living God</w:t>
      </w:r>
      <w:r>
        <w:rPr>
          <w:rFonts w:asciiTheme="minorBidi" w:hAnsiTheme="minorBidi" w:cstheme="minorBidi"/>
          <w:sz w:val="24"/>
          <w:szCs w:val="24"/>
        </w:rPr>
        <w:t>.</w:t>
      </w:r>
      <w:r w:rsidRPr="00535F81">
        <w:rPr>
          <w:rFonts w:asciiTheme="minorBidi" w:hAnsiTheme="minorBidi" w:cstheme="minorBidi"/>
          <w:sz w:val="24"/>
          <w:szCs w:val="24"/>
        </w:rPr>
        <w:t>"</w:t>
      </w:r>
    </w:p>
    <w:p w:rsidR="003B73A3" w:rsidRPr="00535F81" w:rsidRDefault="003B73A3" w:rsidP="007864D0">
      <w:pPr>
        <w:pStyle w:val="NoSpacing"/>
        <w:ind w:firstLine="720"/>
        <w:jc w:val="both"/>
        <w:rPr>
          <w:rFonts w:asciiTheme="minorBidi" w:hAnsiTheme="minorBidi" w:cstheme="minorBidi"/>
          <w:sz w:val="24"/>
          <w:szCs w:val="24"/>
        </w:rPr>
      </w:pPr>
    </w:p>
    <w:p w:rsidR="003B73A3" w:rsidRPr="00535F81" w:rsidRDefault="003B73A3" w:rsidP="007864D0">
      <w:pPr>
        <w:pStyle w:val="Default"/>
        <w:ind w:firstLine="720"/>
        <w:jc w:val="both"/>
        <w:rPr>
          <w:rFonts w:asciiTheme="minorBidi" w:hAnsiTheme="minorBidi" w:cstheme="minorBidi"/>
        </w:rPr>
      </w:pPr>
      <w:r w:rsidRPr="00535F81">
        <w:rPr>
          <w:rFonts w:asciiTheme="minorBidi" w:hAnsiTheme="minorBidi" w:cstheme="minorBidi"/>
        </w:rPr>
        <w:t xml:space="preserve">This idea is stated beautifully in the </w:t>
      </w:r>
      <w:r w:rsidRPr="00272285">
        <w:rPr>
          <w:rFonts w:asciiTheme="minorBidi" w:hAnsiTheme="minorBidi" w:cstheme="minorBidi"/>
        </w:rPr>
        <w:t>Arukh Ha-shulchan</w:t>
      </w:r>
      <w:r>
        <w:rPr>
          <w:rFonts w:asciiTheme="minorBidi" w:hAnsiTheme="minorBidi" w:cstheme="minorBidi"/>
        </w:rPr>
        <w:t>’s</w:t>
      </w:r>
      <w:r w:rsidRPr="00535F81">
        <w:rPr>
          <w:rFonts w:asciiTheme="minorBidi" w:hAnsiTheme="minorBidi" w:cstheme="minorBidi"/>
        </w:rPr>
        <w:t xml:space="preserve"> introduction to </w:t>
      </w:r>
      <w:r w:rsidRPr="00535F81">
        <w:rPr>
          <w:rFonts w:asciiTheme="minorBidi" w:hAnsiTheme="minorBidi" w:cstheme="minorBidi"/>
          <w:i/>
          <w:iCs/>
        </w:rPr>
        <w:t>Choshen Mishpat</w:t>
      </w:r>
      <w:r>
        <w:rPr>
          <w:rFonts w:asciiTheme="minorBidi" w:hAnsiTheme="minorBidi" w:cstheme="minorBidi"/>
        </w:rPr>
        <w:t xml:space="preserve">. He is explaining </w:t>
      </w:r>
      <w:r w:rsidRPr="00535F81">
        <w:rPr>
          <w:rFonts w:asciiTheme="minorBidi" w:hAnsiTheme="minorBidi" w:cstheme="minorBidi"/>
        </w:rPr>
        <w:t xml:space="preserve">why the Torah </w:t>
      </w:r>
      <w:r>
        <w:rPr>
          <w:rFonts w:asciiTheme="minorBidi" w:hAnsiTheme="minorBidi" w:cstheme="minorBidi"/>
        </w:rPr>
        <w:t>is referred to (</w:t>
      </w:r>
      <w:r w:rsidRPr="00272285">
        <w:rPr>
          <w:rFonts w:asciiTheme="minorBidi" w:hAnsiTheme="minorBidi" w:cstheme="minorBidi"/>
          <w:i/>
          <w:iCs/>
        </w:rPr>
        <w:t>Devarim</w:t>
      </w:r>
      <w:r>
        <w:rPr>
          <w:rFonts w:asciiTheme="minorBidi" w:hAnsiTheme="minorBidi" w:cstheme="minorBidi"/>
        </w:rPr>
        <w:t xml:space="preserve"> 31:19) as </w:t>
      </w:r>
      <w:r w:rsidRPr="00535F81">
        <w:rPr>
          <w:rFonts w:asciiTheme="minorBidi" w:hAnsiTheme="minorBidi" w:cstheme="minorBidi"/>
          <w:i/>
          <w:iCs/>
        </w:rPr>
        <w:t>shira</w:t>
      </w:r>
      <w:r w:rsidRPr="00535F81">
        <w:rPr>
          <w:rFonts w:asciiTheme="minorBidi" w:hAnsiTheme="minorBidi" w:cstheme="minorBidi"/>
        </w:rPr>
        <w:t xml:space="preserve"> </w:t>
      </w:r>
      <w:r>
        <w:rPr>
          <w:rFonts w:asciiTheme="minorBidi" w:hAnsiTheme="minorBidi" w:cstheme="minorBidi"/>
        </w:rPr>
        <w:t>(</w:t>
      </w:r>
      <w:r w:rsidRPr="00535F81">
        <w:rPr>
          <w:rFonts w:asciiTheme="minorBidi" w:hAnsiTheme="minorBidi" w:cstheme="minorBidi"/>
        </w:rPr>
        <w:t>song</w:t>
      </w:r>
      <w:r>
        <w:rPr>
          <w:rFonts w:asciiTheme="minorBidi" w:hAnsiTheme="minorBidi" w:cstheme="minorBidi"/>
        </w:rPr>
        <w:t>)</w:t>
      </w:r>
      <w:r w:rsidRPr="00535F81">
        <w:rPr>
          <w:rFonts w:asciiTheme="minorBidi" w:hAnsiTheme="minorBidi" w:cstheme="minorBidi"/>
        </w:rPr>
        <w:t>.</w:t>
      </w:r>
    </w:p>
    <w:p w:rsidR="003B73A3" w:rsidRPr="00535F81" w:rsidRDefault="003B73A3" w:rsidP="007864D0">
      <w:pPr>
        <w:pStyle w:val="Default"/>
        <w:jc w:val="both"/>
        <w:rPr>
          <w:rFonts w:asciiTheme="minorBidi" w:hAnsiTheme="minorBidi" w:cstheme="minorBidi"/>
          <w:rtl/>
        </w:rPr>
      </w:pPr>
    </w:p>
    <w:p w:rsidR="003B73A3" w:rsidRPr="00535F81" w:rsidRDefault="003B73A3" w:rsidP="007864D0">
      <w:pPr>
        <w:pStyle w:val="Default"/>
        <w:ind w:left="720"/>
        <w:jc w:val="both"/>
        <w:rPr>
          <w:rFonts w:asciiTheme="minorBidi" w:hAnsiTheme="minorBidi" w:cstheme="minorBidi"/>
        </w:rPr>
      </w:pPr>
      <w:r w:rsidRPr="00535F81">
        <w:rPr>
          <w:rFonts w:asciiTheme="minorBidi" w:hAnsiTheme="minorBidi" w:cstheme="minorBidi"/>
        </w:rPr>
        <w:t>The debates of Tannaim and Amoraim and Geonim in fact represent the truth of the living God. All of their views have merit from a halakhic perspective. In fact, this diversity and range constitute the beauty and splendor of our holy Torah. The entire Torah is called a song</w:t>
      </w:r>
      <w:r>
        <w:rPr>
          <w:rFonts w:asciiTheme="minorBidi" w:hAnsiTheme="minorBidi" w:cstheme="minorBidi"/>
        </w:rPr>
        <w:t>, the</w:t>
      </w:r>
      <w:r w:rsidRPr="00535F81">
        <w:rPr>
          <w:rFonts w:asciiTheme="minorBidi" w:hAnsiTheme="minorBidi" w:cstheme="minorBidi"/>
        </w:rPr>
        <w:t xml:space="preserve"> beauty</w:t>
      </w:r>
      <w:r>
        <w:rPr>
          <w:rFonts w:asciiTheme="minorBidi" w:hAnsiTheme="minorBidi" w:cstheme="minorBidi"/>
        </w:rPr>
        <w:t xml:space="preserve"> of which</w:t>
      </w:r>
      <w:r w:rsidRPr="00535F81">
        <w:rPr>
          <w:rFonts w:asciiTheme="minorBidi" w:hAnsiTheme="minorBidi" w:cstheme="minorBidi"/>
        </w:rPr>
        <w:t xml:space="preserve"> derives from the interactive diversity of its voices and instruments. One who immerses himself in the sea of Talmud will experience the joy that results from such rich variety. </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jc w:val="both"/>
        <w:rPr>
          <w:rFonts w:asciiTheme="minorBidi" w:hAnsiTheme="minorBidi" w:cstheme="minorBidi"/>
          <w:sz w:val="24"/>
          <w:szCs w:val="24"/>
        </w:rPr>
      </w:pPr>
      <w:r w:rsidRPr="00535F81">
        <w:rPr>
          <w:rFonts w:asciiTheme="minorBidi" w:hAnsiTheme="minorBidi" w:cstheme="minorBidi"/>
          <w:sz w:val="24"/>
          <w:szCs w:val="24"/>
        </w:rPr>
        <w:t xml:space="preserve">The Torah is a harmonious symphony enriched by the diversity of its instruments and variations as long as it bears the singular message of the word of God. As long as the Jewish people remain united in their ideals, they can express their ideas differently. </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In truth, there is a fear that room for diversity will become</w:t>
      </w:r>
      <w:r>
        <w:rPr>
          <w:rFonts w:asciiTheme="minorBidi" w:hAnsiTheme="minorBidi" w:cstheme="minorBidi"/>
          <w:sz w:val="24"/>
          <w:szCs w:val="24"/>
        </w:rPr>
        <w:t xml:space="preserve"> an ideal in its own right </w:t>
      </w:r>
      <w:r w:rsidRPr="00535F81">
        <w:rPr>
          <w:rFonts w:asciiTheme="minorBidi" w:hAnsiTheme="minorBidi" w:cstheme="minorBidi"/>
          <w:sz w:val="24"/>
          <w:szCs w:val="24"/>
        </w:rPr>
        <w:t xml:space="preserve">and replace the desire for a genuine connection to </w:t>
      </w:r>
      <w:r>
        <w:rPr>
          <w:rFonts w:asciiTheme="minorBidi" w:hAnsiTheme="minorBidi" w:cstheme="minorBidi"/>
          <w:sz w:val="24"/>
          <w:szCs w:val="24"/>
        </w:rPr>
        <w:t xml:space="preserve">the </w:t>
      </w:r>
      <w:r w:rsidRPr="00535F81">
        <w:rPr>
          <w:rFonts w:asciiTheme="minorBidi" w:hAnsiTheme="minorBidi" w:cstheme="minorBidi"/>
          <w:sz w:val="24"/>
          <w:szCs w:val="24"/>
        </w:rPr>
        <w:t xml:space="preserve">Torah. However, the opposite approach, which paints all of </w:t>
      </w:r>
      <w:r>
        <w:rPr>
          <w:rFonts w:asciiTheme="minorBidi" w:hAnsiTheme="minorBidi" w:cstheme="minorBidi"/>
          <w:sz w:val="24"/>
          <w:szCs w:val="24"/>
        </w:rPr>
        <w:t xml:space="preserve">the </w:t>
      </w:r>
      <w:r w:rsidRPr="00535F81">
        <w:rPr>
          <w:rFonts w:asciiTheme="minorBidi" w:hAnsiTheme="minorBidi" w:cstheme="minorBidi"/>
          <w:sz w:val="24"/>
          <w:szCs w:val="24"/>
        </w:rPr>
        <w:t xml:space="preserve">Torah in simple </w:t>
      </w:r>
      <w:r>
        <w:rPr>
          <w:rFonts w:asciiTheme="minorBidi" w:hAnsiTheme="minorBidi" w:cstheme="minorBidi"/>
          <w:sz w:val="24"/>
          <w:szCs w:val="24"/>
        </w:rPr>
        <w:t xml:space="preserve">white and black, </w:t>
      </w:r>
      <w:r w:rsidRPr="00535F81">
        <w:rPr>
          <w:rFonts w:asciiTheme="minorBidi" w:hAnsiTheme="minorBidi" w:cstheme="minorBidi"/>
          <w:sz w:val="24"/>
          <w:szCs w:val="24"/>
        </w:rPr>
        <w:t xml:space="preserve">leaves no room for a </w:t>
      </w:r>
      <w:r w:rsidRPr="00535F81">
        <w:rPr>
          <w:rFonts w:asciiTheme="minorBidi" w:hAnsiTheme="minorBidi" w:cstheme="minorBidi"/>
          <w:i/>
          <w:iCs/>
          <w:sz w:val="24"/>
          <w:szCs w:val="24"/>
        </w:rPr>
        <w:t>machaloket le-shem shamayim</w:t>
      </w:r>
      <w:r>
        <w:rPr>
          <w:rFonts w:asciiTheme="minorBidi" w:hAnsiTheme="minorBidi" w:cstheme="minorBidi"/>
          <w:sz w:val="24"/>
          <w:szCs w:val="24"/>
        </w:rPr>
        <w:t xml:space="preserve"> and erases the symphonic</w:t>
      </w:r>
      <w:r w:rsidRPr="00535F81">
        <w:rPr>
          <w:rFonts w:asciiTheme="minorBidi" w:hAnsiTheme="minorBidi" w:cstheme="minorBidi"/>
          <w:sz w:val="24"/>
          <w:szCs w:val="24"/>
        </w:rPr>
        <w:t xml:space="preserve"> nature of </w:t>
      </w:r>
      <w:r>
        <w:rPr>
          <w:rFonts w:asciiTheme="minorBidi" w:hAnsiTheme="minorBidi" w:cstheme="minorBidi"/>
          <w:sz w:val="24"/>
          <w:szCs w:val="24"/>
        </w:rPr>
        <w:t xml:space="preserve">the </w:t>
      </w:r>
      <w:r w:rsidRPr="00535F81">
        <w:rPr>
          <w:rFonts w:asciiTheme="minorBidi" w:hAnsiTheme="minorBidi" w:cstheme="minorBidi"/>
          <w:sz w:val="24"/>
          <w:szCs w:val="24"/>
        </w:rPr>
        <w:t xml:space="preserve">Torah. </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This idea of the beauty in the multiple outlooks of Torah is explained by Rav A</w:t>
      </w:r>
      <w:r>
        <w:rPr>
          <w:rFonts w:asciiTheme="minorBidi" w:hAnsiTheme="minorBidi" w:cstheme="minorBidi"/>
          <w:sz w:val="24"/>
          <w:szCs w:val="24"/>
        </w:rPr>
        <w:t xml:space="preserve">.Y. </w:t>
      </w:r>
      <w:r w:rsidRPr="00535F81">
        <w:rPr>
          <w:rFonts w:asciiTheme="minorBidi" w:hAnsiTheme="minorBidi" w:cstheme="minorBidi"/>
          <w:sz w:val="24"/>
          <w:szCs w:val="24"/>
        </w:rPr>
        <w:t xml:space="preserve">Kook as the deep meaning of a statement that is part of our </w:t>
      </w:r>
      <w:r>
        <w:rPr>
          <w:rFonts w:asciiTheme="minorBidi" w:hAnsiTheme="minorBidi" w:cstheme="minorBidi"/>
          <w:sz w:val="24"/>
          <w:szCs w:val="24"/>
        </w:rPr>
        <w:t xml:space="preserve">prayers but is </w:t>
      </w:r>
      <w:r w:rsidRPr="00535F81">
        <w:rPr>
          <w:rFonts w:asciiTheme="minorBidi" w:hAnsiTheme="minorBidi" w:cstheme="minorBidi"/>
          <w:sz w:val="24"/>
          <w:szCs w:val="24"/>
        </w:rPr>
        <w:t>sometimes hard to comprehend.</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jc w:val="both"/>
        <w:rPr>
          <w:rFonts w:asciiTheme="minorBidi" w:hAnsiTheme="minorBidi" w:cstheme="minorBidi"/>
          <w:sz w:val="24"/>
          <w:szCs w:val="24"/>
        </w:rPr>
      </w:pPr>
      <w:r w:rsidRPr="00535F81">
        <w:rPr>
          <w:rFonts w:asciiTheme="minorBidi" w:hAnsiTheme="minorBidi" w:cstheme="minorBidi"/>
          <w:sz w:val="24"/>
          <w:szCs w:val="24"/>
        </w:rPr>
        <w:t>The Talmud (</w:t>
      </w:r>
      <w:r w:rsidRPr="00535F81">
        <w:rPr>
          <w:rFonts w:asciiTheme="minorBidi" w:hAnsiTheme="minorBidi" w:cstheme="minorBidi"/>
          <w:i/>
          <w:iCs/>
          <w:sz w:val="24"/>
          <w:szCs w:val="24"/>
        </w:rPr>
        <w:t>Berakhot</w:t>
      </w:r>
      <w:r w:rsidRPr="00535F81">
        <w:rPr>
          <w:rFonts w:asciiTheme="minorBidi" w:hAnsiTheme="minorBidi" w:cstheme="minorBidi"/>
          <w:sz w:val="24"/>
          <w:szCs w:val="24"/>
        </w:rPr>
        <w:t xml:space="preserve"> 64a) states:</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left="720"/>
        <w:jc w:val="both"/>
        <w:rPr>
          <w:rFonts w:asciiTheme="minorBidi" w:hAnsiTheme="minorBidi" w:cstheme="minorBidi"/>
          <w:sz w:val="24"/>
          <w:szCs w:val="24"/>
        </w:rPr>
      </w:pPr>
      <w:r w:rsidRPr="00535F81">
        <w:rPr>
          <w:rFonts w:asciiTheme="minorBidi" w:hAnsiTheme="minorBidi" w:cstheme="minorBidi"/>
          <w:sz w:val="24"/>
          <w:szCs w:val="24"/>
        </w:rPr>
        <w:t xml:space="preserve">Torah </w:t>
      </w:r>
      <w:r>
        <w:rPr>
          <w:rFonts w:asciiTheme="minorBidi" w:hAnsiTheme="minorBidi" w:cstheme="minorBidi"/>
          <w:sz w:val="24"/>
          <w:szCs w:val="24"/>
        </w:rPr>
        <w:t>s</w:t>
      </w:r>
      <w:r w:rsidRPr="00535F81">
        <w:rPr>
          <w:rFonts w:asciiTheme="minorBidi" w:hAnsiTheme="minorBidi" w:cstheme="minorBidi"/>
          <w:sz w:val="24"/>
          <w:szCs w:val="24"/>
        </w:rPr>
        <w:t xml:space="preserve">cholars increase </w:t>
      </w:r>
      <w:r w:rsidRPr="00FC4690">
        <w:rPr>
          <w:rFonts w:asciiTheme="minorBidi" w:hAnsiTheme="minorBidi" w:cstheme="minorBidi"/>
          <w:i/>
          <w:iCs/>
          <w:sz w:val="24"/>
          <w:szCs w:val="24"/>
        </w:rPr>
        <w:t>shalom</w:t>
      </w:r>
      <w:r>
        <w:rPr>
          <w:rFonts w:asciiTheme="minorBidi" w:hAnsiTheme="minorBidi" w:cstheme="minorBidi"/>
          <w:sz w:val="24"/>
          <w:szCs w:val="24"/>
        </w:rPr>
        <w:t xml:space="preserve"> (</w:t>
      </w:r>
      <w:r w:rsidRPr="00535F81">
        <w:rPr>
          <w:rFonts w:asciiTheme="minorBidi" w:hAnsiTheme="minorBidi" w:cstheme="minorBidi"/>
          <w:sz w:val="24"/>
          <w:szCs w:val="24"/>
        </w:rPr>
        <w:t>peace</w:t>
      </w:r>
      <w:r>
        <w:rPr>
          <w:rFonts w:asciiTheme="minorBidi" w:hAnsiTheme="minorBidi" w:cstheme="minorBidi"/>
          <w:sz w:val="24"/>
          <w:szCs w:val="24"/>
        </w:rPr>
        <w:t>)</w:t>
      </w:r>
      <w:r w:rsidRPr="00535F81">
        <w:rPr>
          <w:rFonts w:asciiTheme="minorBidi" w:hAnsiTheme="minorBidi" w:cstheme="minorBidi"/>
          <w:sz w:val="24"/>
          <w:szCs w:val="24"/>
        </w:rPr>
        <w:t xml:space="preserve"> in the world.</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jc w:val="both"/>
        <w:rPr>
          <w:rFonts w:asciiTheme="minorBidi" w:hAnsiTheme="minorBidi" w:cstheme="minorBidi"/>
          <w:sz w:val="24"/>
          <w:szCs w:val="24"/>
        </w:rPr>
      </w:pPr>
      <w:r w:rsidRPr="00535F81">
        <w:rPr>
          <w:rFonts w:asciiTheme="minorBidi" w:hAnsiTheme="minorBidi" w:cstheme="minorBidi"/>
          <w:sz w:val="24"/>
          <w:szCs w:val="24"/>
        </w:rPr>
        <w:t>Some</w:t>
      </w:r>
      <w:r>
        <w:rPr>
          <w:rFonts w:asciiTheme="minorBidi" w:hAnsiTheme="minorBidi" w:cstheme="minorBidi"/>
          <w:sz w:val="24"/>
          <w:szCs w:val="24"/>
        </w:rPr>
        <w:t xml:space="preserve"> wags have commented that this line is evidence for a Talmudic sense of humor, as scholarly fights are numerous and harsh</w:t>
      </w:r>
      <w:r w:rsidRPr="00535F81">
        <w:rPr>
          <w:rFonts w:asciiTheme="minorBidi" w:hAnsiTheme="minorBidi" w:cstheme="minorBidi"/>
          <w:sz w:val="24"/>
          <w:szCs w:val="24"/>
        </w:rPr>
        <w:t>.</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firstLine="720"/>
        <w:jc w:val="both"/>
        <w:rPr>
          <w:rFonts w:asciiTheme="minorBidi" w:hAnsiTheme="minorBidi" w:cstheme="minorBidi"/>
          <w:sz w:val="24"/>
          <w:szCs w:val="24"/>
        </w:rPr>
      </w:pPr>
      <w:r w:rsidRPr="00535F81">
        <w:rPr>
          <w:rFonts w:asciiTheme="minorBidi" w:hAnsiTheme="minorBidi" w:cstheme="minorBidi"/>
          <w:sz w:val="24"/>
          <w:szCs w:val="24"/>
        </w:rPr>
        <w:t>Rav Kook, however, s</w:t>
      </w:r>
      <w:r>
        <w:rPr>
          <w:rFonts w:asciiTheme="minorBidi" w:hAnsiTheme="minorBidi" w:cstheme="minorBidi"/>
          <w:sz w:val="24"/>
          <w:szCs w:val="24"/>
        </w:rPr>
        <w:t>ees</w:t>
      </w:r>
      <w:r w:rsidRPr="00535F81">
        <w:rPr>
          <w:rFonts w:asciiTheme="minorBidi" w:hAnsiTheme="minorBidi" w:cstheme="minorBidi"/>
          <w:sz w:val="24"/>
          <w:szCs w:val="24"/>
        </w:rPr>
        <w:t xml:space="preserve"> this statement of the Sages as </w:t>
      </w:r>
      <w:r>
        <w:rPr>
          <w:rFonts w:asciiTheme="minorBidi" w:hAnsiTheme="minorBidi" w:cstheme="minorBidi"/>
          <w:sz w:val="24"/>
          <w:szCs w:val="24"/>
        </w:rPr>
        <w:t>entirely sincere:</w:t>
      </w:r>
      <w:r w:rsidRPr="00535F81">
        <w:rPr>
          <w:rFonts w:asciiTheme="minorBidi" w:hAnsiTheme="minorBidi" w:cstheme="minorBidi"/>
          <w:sz w:val="24"/>
          <w:szCs w:val="24"/>
        </w:rPr>
        <w:t xml:space="preserve"> </w:t>
      </w:r>
    </w:p>
    <w:p w:rsidR="003B73A3" w:rsidRPr="00535F81" w:rsidRDefault="003B73A3" w:rsidP="007864D0">
      <w:pPr>
        <w:pStyle w:val="NoSpacing"/>
        <w:jc w:val="both"/>
        <w:rPr>
          <w:rFonts w:asciiTheme="minorBidi" w:hAnsiTheme="minorBidi" w:cstheme="minorBidi"/>
          <w:sz w:val="24"/>
          <w:szCs w:val="24"/>
        </w:rPr>
      </w:pPr>
    </w:p>
    <w:p w:rsidR="003B73A3" w:rsidRPr="00535F81" w:rsidRDefault="003B73A3" w:rsidP="007864D0">
      <w:pPr>
        <w:pStyle w:val="NoSpacing"/>
        <w:ind w:left="720"/>
        <w:jc w:val="both"/>
        <w:rPr>
          <w:rFonts w:asciiTheme="minorBidi" w:hAnsiTheme="minorBidi" w:cstheme="minorBidi"/>
          <w:sz w:val="24"/>
          <w:szCs w:val="24"/>
        </w:rPr>
      </w:pPr>
      <w:r w:rsidRPr="00535F81">
        <w:rPr>
          <w:rFonts w:asciiTheme="minorBidi" w:hAnsiTheme="minorBidi" w:cstheme="minorBidi"/>
          <w:sz w:val="24"/>
          <w:szCs w:val="24"/>
        </w:rPr>
        <w:t>There are t</w:t>
      </w:r>
      <w:r>
        <w:rPr>
          <w:rFonts w:asciiTheme="minorBidi" w:hAnsiTheme="minorBidi" w:cstheme="minorBidi"/>
          <w:sz w:val="24"/>
          <w:szCs w:val="24"/>
        </w:rPr>
        <w:t>hose who mistakenly think that</w:t>
      </w:r>
      <w:r w:rsidRPr="00535F81">
        <w:rPr>
          <w:rFonts w:asciiTheme="minorBidi" w:hAnsiTheme="minorBidi" w:cstheme="minorBidi"/>
          <w:sz w:val="24"/>
          <w:szCs w:val="24"/>
        </w:rPr>
        <w:t xml:space="preserve"> world peace cannot be built except by forming one universal model of opinions and character traits. With this understanding, when </w:t>
      </w:r>
      <w:r>
        <w:rPr>
          <w:rFonts w:asciiTheme="minorBidi" w:hAnsiTheme="minorBidi" w:cstheme="minorBidi"/>
          <w:sz w:val="24"/>
          <w:szCs w:val="24"/>
        </w:rPr>
        <w:t xml:space="preserve">they see that the scholarly search for truth </w:t>
      </w:r>
      <w:r w:rsidRPr="00535F81">
        <w:rPr>
          <w:rFonts w:asciiTheme="minorBidi" w:hAnsiTheme="minorBidi" w:cstheme="minorBidi"/>
          <w:sz w:val="24"/>
          <w:szCs w:val="24"/>
        </w:rPr>
        <w:t xml:space="preserve">naturally leads to diverse opinions on matters, they conclude that scholars are actually causing dissension, the opposite of peace. </w:t>
      </w:r>
      <w:r>
        <w:rPr>
          <w:rFonts w:asciiTheme="minorBidi" w:hAnsiTheme="minorBidi" w:cstheme="minorBidi"/>
          <w:sz w:val="24"/>
          <w:szCs w:val="24"/>
        </w:rPr>
        <w:t xml:space="preserve">However, the truth is not so: genuine </w:t>
      </w:r>
      <w:r w:rsidRPr="00FC4690">
        <w:rPr>
          <w:rFonts w:asciiTheme="minorBidi" w:hAnsiTheme="minorBidi" w:cstheme="minorBidi"/>
          <w:i/>
          <w:iCs/>
          <w:sz w:val="24"/>
          <w:szCs w:val="24"/>
        </w:rPr>
        <w:t>shalom</w:t>
      </w:r>
      <w:r w:rsidRPr="00535F81">
        <w:rPr>
          <w:rFonts w:asciiTheme="minorBidi" w:hAnsiTheme="minorBidi" w:cstheme="minorBidi"/>
          <w:sz w:val="24"/>
          <w:szCs w:val="24"/>
        </w:rPr>
        <w:t xml:space="preserve"> cannot come to the world excep</w:t>
      </w:r>
      <w:r>
        <w:rPr>
          <w:rFonts w:asciiTheme="minorBidi" w:hAnsiTheme="minorBidi" w:cstheme="minorBidi"/>
          <w:sz w:val="24"/>
          <w:szCs w:val="24"/>
        </w:rPr>
        <w:t xml:space="preserve">t through the catalyst of </w:t>
      </w:r>
      <w:r w:rsidRPr="00535F81">
        <w:rPr>
          <w:rFonts w:asciiTheme="minorBidi" w:hAnsiTheme="minorBidi" w:cstheme="minorBidi"/>
          <w:sz w:val="24"/>
          <w:szCs w:val="24"/>
        </w:rPr>
        <w:t xml:space="preserve">increasing </w:t>
      </w:r>
      <w:r>
        <w:rPr>
          <w:rFonts w:asciiTheme="minorBidi" w:hAnsiTheme="minorBidi" w:cstheme="minorBidi"/>
          <w:sz w:val="24"/>
          <w:szCs w:val="24"/>
        </w:rPr>
        <w:t>peace.</w:t>
      </w:r>
      <w:r w:rsidRPr="00535F81">
        <w:rPr>
          <w:rFonts w:asciiTheme="minorBidi" w:hAnsiTheme="minorBidi" w:cstheme="minorBidi"/>
          <w:sz w:val="24"/>
          <w:szCs w:val="24"/>
        </w:rPr>
        <w:t xml:space="preserve"> This is to say that specifically </w:t>
      </w:r>
      <w:r>
        <w:rPr>
          <w:rFonts w:asciiTheme="minorBidi" w:hAnsiTheme="minorBidi" w:cstheme="minorBidi"/>
          <w:sz w:val="24"/>
          <w:szCs w:val="24"/>
        </w:rPr>
        <w:t>when scholars present</w:t>
      </w:r>
      <w:r w:rsidRPr="00535F81">
        <w:rPr>
          <w:rFonts w:asciiTheme="minorBidi" w:hAnsiTheme="minorBidi" w:cstheme="minorBidi"/>
          <w:sz w:val="24"/>
          <w:szCs w:val="24"/>
        </w:rPr>
        <w:t xml:space="preserve"> their v</w:t>
      </w:r>
      <w:r>
        <w:rPr>
          <w:rFonts w:asciiTheme="minorBidi" w:hAnsiTheme="minorBidi" w:cstheme="minorBidi"/>
          <w:sz w:val="24"/>
          <w:szCs w:val="24"/>
        </w:rPr>
        <w:t>arious views and outlooks</w:t>
      </w:r>
      <w:r w:rsidRPr="00535F81">
        <w:rPr>
          <w:rFonts w:asciiTheme="minorBidi" w:hAnsiTheme="minorBidi" w:cstheme="minorBidi"/>
          <w:sz w:val="24"/>
          <w:szCs w:val="24"/>
        </w:rPr>
        <w:t>, one can see the</w:t>
      </w:r>
      <w:r>
        <w:rPr>
          <w:rFonts w:asciiTheme="minorBidi" w:hAnsiTheme="minorBidi" w:cstheme="minorBidi"/>
          <w:sz w:val="24"/>
          <w:szCs w:val="24"/>
        </w:rPr>
        <w:t>se diverse opinions coalesce in</w:t>
      </w:r>
      <w:r w:rsidRPr="00535F81">
        <w:rPr>
          <w:rFonts w:asciiTheme="minorBidi" w:hAnsiTheme="minorBidi" w:cstheme="minorBidi"/>
          <w:sz w:val="24"/>
          <w:szCs w:val="24"/>
        </w:rPr>
        <w:t xml:space="preserve">to a more </w:t>
      </w:r>
      <w:r>
        <w:rPr>
          <w:rFonts w:asciiTheme="minorBidi" w:hAnsiTheme="minorBidi" w:cstheme="minorBidi"/>
          <w:sz w:val="24"/>
          <w:szCs w:val="24"/>
        </w:rPr>
        <w:t xml:space="preserve">complex </w:t>
      </w:r>
      <w:r w:rsidRPr="00535F81">
        <w:rPr>
          <w:rFonts w:asciiTheme="minorBidi" w:hAnsiTheme="minorBidi" w:cstheme="minorBidi"/>
          <w:sz w:val="24"/>
          <w:szCs w:val="24"/>
        </w:rPr>
        <w:t>and complete expression of the whole picture… (</w:t>
      </w:r>
      <w:r w:rsidRPr="00535F81">
        <w:rPr>
          <w:rFonts w:asciiTheme="minorBidi" w:hAnsiTheme="minorBidi" w:cstheme="minorBidi"/>
          <w:i/>
          <w:iCs/>
          <w:sz w:val="24"/>
          <w:szCs w:val="24"/>
        </w:rPr>
        <w:t>Ein Aya</w:t>
      </w:r>
      <w:r>
        <w:rPr>
          <w:rFonts w:asciiTheme="minorBidi" w:hAnsiTheme="minorBidi" w:cstheme="minorBidi"/>
          <w:i/>
          <w:iCs/>
          <w:sz w:val="24"/>
          <w:szCs w:val="24"/>
        </w:rPr>
        <w:t>,</w:t>
      </w:r>
      <w:r w:rsidRPr="00535F81">
        <w:rPr>
          <w:rFonts w:asciiTheme="minorBidi" w:hAnsiTheme="minorBidi" w:cstheme="minorBidi"/>
          <w:i/>
          <w:iCs/>
          <w:sz w:val="24"/>
          <w:szCs w:val="24"/>
        </w:rPr>
        <w:t xml:space="preserve"> Berakhot</w:t>
      </w:r>
      <w:r w:rsidRPr="00535F81">
        <w:rPr>
          <w:rFonts w:asciiTheme="minorBidi" w:hAnsiTheme="minorBidi" w:cstheme="minorBidi"/>
          <w:sz w:val="24"/>
          <w:szCs w:val="24"/>
        </w:rPr>
        <w:t xml:space="preserve"> 361)</w:t>
      </w:r>
    </w:p>
    <w:p w:rsidR="003B73A3" w:rsidRPr="00535F81" w:rsidRDefault="003B73A3" w:rsidP="007864D0">
      <w:pPr>
        <w:pStyle w:val="NoSpacing"/>
        <w:jc w:val="both"/>
        <w:rPr>
          <w:rFonts w:asciiTheme="minorBidi" w:hAnsiTheme="minorBidi" w:cstheme="minorBidi"/>
          <w:sz w:val="24"/>
          <w:szCs w:val="24"/>
        </w:rPr>
      </w:pPr>
    </w:p>
    <w:p w:rsidR="00394608" w:rsidRPr="003B73A3" w:rsidRDefault="003B73A3" w:rsidP="007864D0">
      <w:pPr>
        <w:pStyle w:val="NoSpacing"/>
        <w:jc w:val="both"/>
        <w:rPr>
          <w:rFonts w:asciiTheme="minorBidi" w:hAnsiTheme="minorBidi" w:cstheme="minorBidi"/>
          <w:sz w:val="24"/>
          <w:szCs w:val="24"/>
        </w:rPr>
      </w:pPr>
      <w:r>
        <w:rPr>
          <w:rFonts w:asciiTheme="minorBidi" w:hAnsiTheme="minorBidi" w:cstheme="minorBidi"/>
          <w:sz w:val="24"/>
          <w:szCs w:val="24"/>
        </w:rPr>
        <w:t xml:space="preserve">Thus, </w:t>
      </w:r>
      <w:r w:rsidRPr="00FC4690">
        <w:rPr>
          <w:rFonts w:asciiTheme="minorBidi" w:hAnsiTheme="minorBidi" w:cstheme="minorBidi"/>
          <w:i/>
          <w:iCs/>
          <w:sz w:val="24"/>
          <w:szCs w:val="24"/>
        </w:rPr>
        <w:t>shalom</w:t>
      </w:r>
      <w:r>
        <w:rPr>
          <w:rFonts w:asciiTheme="minorBidi" w:hAnsiTheme="minorBidi" w:cstheme="minorBidi"/>
          <w:sz w:val="24"/>
          <w:szCs w:val="24"/>
        </w:rPr>
        <w:t xml:space="preserve"> may be achieved only when we have an outlook that is </w:t>
      </w:r>
      <w:r w:rsidRPr="00FC4690">
        <w:rPr>
          <w:rFonts w:asciiTheme="minorBidi" w:hAnsiTheme="minorBidi" w:cstheme="minorBidi"/>
          <w:i/>
          <w:iCs/>
          <w:sz w:val="24"/>
          <w:szCs w:val="24"/>
        </w:rPr>
        <w:t>shalem</w:t>
      </w:r>
      <w:r>
        <w:rPr>
          <w:rFonts w:asciiTheme="minorBidi" w:hAnsiTheme="minorBidi" w:cstheme="minorBidi"/>
          <w:sz w:val="24"/>
          <w:szCs w:val="24"/>
        </w:rPr>
        <w:t>, complete and comprehensive. R</w:t>
      </w:r>
      <w:r w:rsidRPr="00535F81">
        <w:rPr>
          <w:rFonts w:asciiTheme="minorBidi" w:hAnsiTheme="minorBidi" w:cstheme="minorBidi"/>
          <w:sz w:val="24"/>
          <w:szCs w:val="24"/>
        </w:rPr>
        <w:t xml:space="preserve">ecognizing the various viewpoints </w:t>
      </w:r>
      <w:r>
        <w:rPr>
          <w:rFonts w:asciiTheme="minorBidi" w:hAnsiTheme="minorBidi" w:cstheme="minorBidi"/>
          <w:sz w:val="24"/>
          <w:szCs w:val="24"/>
        </w:rPr>
        <w:t xml:space="preserve">together </w:t>
      </w:r>
      <w:r w:rsidRPr="00535F81">
        <w:rPr>
          <w:rFonts w:asciiTheme="minorBidi" w:hAnsiTheme="minorBidi" w:cstheme="minorBidi"/>
          <w:sz w:val="24"/>
          <w:szCs w:val="24"/>
        </w:rPr>
        <w:t xml:space="preserve">can </w:t>
      </w:r>
      <w:r>
        <w:rPr>
          <w:rFonts w:asciiTheme="minorBidi" w:hAnsiTheme="minorBidi" w:cstheme="minorBidi"/>
          <w:sz w:val="24"/>
          <w:szCs w:val="24"/>
        </w:rPr>
        <w:t xml:space="preserve">bring </w:t>
      </w:r>
      <w:r w:rsidRPr="00535F81">
        <w:rPr>
          <w:rFonts w:asciiTheme="minorBidi" w:hAnsiTheme="minorBidi" w:cstheme="minorBidi"/>
          <w:sz w:val="24"/>
          <w:szCs w:val="24"/>
        </w:rPr>
        <w:t>us to a Godly outlook that is broad</w:t>
      </w:r>
      <w:r>
        <w:rPr>
          <w:rFonts w:asciiTheme="minorBidi" w:hAnsiTheme="minorBidi" w:cstheme="minorBidi"/>
          <w:sz w:val="24"/>
          <w:szCs w:val="24"/>
        </w:rPr>
        <w:t>er</w:t>
      </w:r>
      <w:r w:rsidRPr="00535F81">
        <w:rPr>
          <w:rFonts w:asciiTheme="minorBidi" w:hAnsiTheme="minorBidi" w:cstheme="minorBidi"/>
          <w:sz w:val="24"/>
          <w:szCs w:val="24"/>
        </w:rPr>
        <w:t xml:space="preserve"> than </w:t>
      </w:r>
      <w:r>
        <w:rPr>
          <w:rFonts w:asciiTheme="minorBidi" w:hAnsiTheme="minorBidi" w:cstheme="minorBidi"/>
          <w:sz w:val="24"/>
          <w:szCs w:val="24"/>
        </w:rPr>
        <w:t xml:space="preserve">that which </w:t>
      </w:r>
      <w:r w:rsidRPr="00535F81">
        <w:rPr>
          <w:rFonts w:asciiTheme="minorBidi" w:hAnsiTheme="minorBidi" w:cstheme="minorBidi"/>
          <w:sz w:val="24"/>
          <w:szCs w:val="24"/>
        </w:rPr>
        <w:t xml:space="preserve">any single scholar can </w:t>
      </w:r>
      <w:r>
        <w:rPr>
          <w:rFonts w:asciiTheme="minorBidi" w:hAnsiTheme="minorBidi" w:cstheme="minorBidi"/>
          <w:sz w:val="24"/>
          <w:szCs w:val="24"/>
        </w:rPr>
        <w:t>independen</w:t>
      </w:r>
      <w:r w:rsidRPr="00535F81">
        <w:rPr>
          <w:rFonts w:asciiTheme="minorBidi" w:hAnsiTheme="minorBidi" w:cstheme="minorBidi"/>
          <w:sz w:val="24"/>
          <w:szCs w:val="24"/>
        </w:rPr>
        <w:t>tly discern. The Jewish outlook recognizes t</w:t>
      </w:r>
      <w:r>
        <w:rPr>
          <w:rFonts w:asciiTheme="minorBidi" w:hAnsiTheme="minorBidi" w:cstheme="minorBidi"/>
          <w:sz w:val="24"/>
          <w:szCs w:val="24"/>
        </w:rPr>
        <w:t>hat unified does not need to be,</w:t>
      </w:r>
      <w:r w:rsidRPr="00535F81">
        <w:rPr>
          <w:rFonts w:asciiTheme="minorBidi" w:hAnsiTheme="minorBidi" w:cstheme="minorBidi"/>
          <w:sz w:val="24"/>
          <w:szCs w:val="24"/>
        </w:rPr>
        <w:t xml:space="preserve"> and </w:t>
      </w:r>
      <w:r>
        <w:rPr>
          <w:rFonts w:asciiTheme="minorBidi" w:hAnsiTheme="minorBidi" w:cstheme="minorBidi"/>
          <w:sz w:val="24"/>
          <w:szCs w:val="24"/>
        </w:rPr>
        <w:t xml:space="preserve">indeed </w:t>
      </w:r>
      <w:r w:rsidRPr="00535F81">
        <w:rPr>
          <w:rFonts w:asciiTheme="minorBidi" w:hAnsiTheme="minorBidi" w:cstheme="minorBidi"/>
          <w:sz w:val="24"/>
          <w:szCs w:val="24"/>
        </w:rPr>
        <w:t>should</w:t>
      </w:r>
      <w:r>
        <w:rPr>
          <w:rFonts w:asciiTheme="minorBidi" w:hAnsiTheme="minorBidi" w:cstheme="minorBidi"/>
          <w:sz w:val="24"/>
          <w:szCs w:val="24"/>
        </w:rPr>
        <w:t xml:space="preserve"> no</w:t>
      </w:r>
      <w:r w:rsidRPr="00535F81">
        <w:rPr>
          <w:rFonts w:asciiTheme="minorBidi" w:hAnsiTheme="minorBidi" w:cstheme="minorBidi"/>
          <w:sz w:val="24"/>
          <w:szCs w:val="24"/>
        </w:rPr>
        <w:t>t be</w:t>
      </w:r>
      <w:r>
        <w:rPr>
          <w:rFonts w:asciiTheme="minorBidi" w:hAnsiTheme="minorBidi" w:cstheme="minorBidi"/>
          <w:sz w:val="24"/>
          <w:szCs w:val="24"/>
        </w:rPr>
        <w:t>,</w:t>
      </w:r>
      <w:r w:rsidRPr="00535F81">
        <w:rPr>
          <w:rFonts w:asciiTheme="minorBidi" w:hAnsiTheme="minorBidi" w:cstheme="minorBidi"/>
          <w:sz w:val="24"/>
          <w:szCs w:val="24"/>
        </w:rPr>
        <w:t xml:space="preserve"> uniform. We truly are an indivisible whole</w:t>
      </w:r>
      <w:r>
        <w:rPr>
          <w:rFonts w:asciiTheme="minorBidi" w:hAnsiTheme="minorBidi" w:cstheme="minorBidi"/>
          <w:sz w:val="24"/>
          <w:szCs w:val="24"/>
        </w:rPr>
        <w:t>,</w:t>
      </w:r>
      <w:r w:rsidRPr="00535F81">
        <w:rPr>
          <w:rFonts w:asciiTheme="minorBidi" w:hAnsiTheme="minorBidi" w:cstheme="minorBidi"/>
          <w:sz w:val="24"/>
          <w:szCs w:val="24"/>
        </w:rPr>
        <w:t xml:space="preserve"> full of individual strengths and </w:t>
      </w:r>
      <w:r>
        <w:rPr>
          <w:rFonts w:asciiTheme="minorBidi" w:hAnsiTheme="minorBidi" w:cstheme="minorBidi"/>
          <w:sz w:val="24"/>
          <w:szCs w:val="24"/>
        </w:rPr>
        <w:t>views</w:t>
      </w:r>
      <w:r w:rsidRPr="00535F81">
        <w:rPr>
          <w:rFonts w:asciiTheme="minorBidi" w:hAnsiTheme="minorBidi" w:cstheme="minorBidi"/>
          <w:sz w:val="24"/>
          <w:szCs w:val="24"/>
        </w:rPr>
        <w:t xml:space="preserve"> that together pro</w:t>
      </w:r>
      <w:r>
        <w:rPr>
          <w:rFonts w:asciiTheme="minorBidi" w:hAnsiTheme="minorBidi" w:cstheme="minorBidi"/>
          <w:sz w:val="24"/>
          <w:szCs w:val="24"/>
        </w:rPr>
        <w:t>duce</w:t>
      </w:r>
      <w:r w:rsidRPr="00535F81">
        <w:rPr>
          <w:rFonts w:asciiTheme="minorBidi" w:hAnsiTheme="minorBidi" w:cstheme="minorBidi"/>
          <w:sz w:val="24"/>
          <w:szCs w:val="24"/>
        </w:rPr>
        <w:t xml:space="preserve"> the symphony of the Torah's </w:t>
      </w:r>
      <w:r w:rsidRPr="00535F81">
        <w:rPr>
          <w:rFonts w:asciiTheme="minorBidi" w:hAnsiTheme="minorBidi" w:cstheme="minorBidi"/>
          <w:i/>
          <w:iCs/>
          <w:sz w:val="24"/>
          <w:szCs w:val="24"/>
        </w:rPr>
        <w:t>shira.</w:t>
      </w:r>
    </w:p>
    <w:sectPr w:rsidR="00394608" w:rsidRPr="003B73A3" w:rsidSect="007864D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4D0" w:rsidRDefault="007864D0" w:rsidP="007864D0">
      <w:r>
        <w:separator/>
      </w:r>
    </w:p>
  </w:endnote>
  <w:endnote w:type="continuationSeparator" w:id="0">
    <w:p w:rsidR="007864D0" w:rsidRDefault="007864D0" w:rsidP="0078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4D0" w:rsidRDefault="007864D0" w:rsidP="007864D0">
      <w:r>
        <w:separator/>
      </w:r>
    </w:p>
  </w:footnote>
  <w:footnote w:type="continuationSeparator" w:id="0">
    <w:p w:rsidR="007864D0" w:rsidRDefault="007864D0" w:rsidP="00786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A3"/>
    <w:rsid w:val="00394608"/>
    <w:rsid w:val="003B73A3"/>
    <w:rsid w:val="004536E9"/>
    <w:rsid w:val="007864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A3"/>
    <w:pPr>
      <w:bidi/>
      <w:spacing w:after="0" w:line="240" w:lineRule="auto"/>
      <w:ind w:firstLine="360"/>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73A3"/>
    <w:rPr>
      <w:rFonts w:cs="Narkisim" w:hint="cs"/>
      <w:color w:val="0000FF"/>
      <w:u w:val="single"/>
      <w:lang w:bidi="he-IL"/>
    </w:rPr>
  </w:style>
  <w:style w:type="paragraph" w:styleId="NormalWeb">
    <w:name w:val="Normal (Web)"/>
    <w:basedOn w:val="Normal"/>
    <w:uiPriority w:val="99"/>
    <w:unhideWhenUsed/>
    <w:rsid w:val="003B73A3"/>
    <w:pPr>
      <w:bidi w:val="0"/>
      <w:spacing w:before="100" w:beforeAutospacing="1" w:after="100" w:afterAutospacing="1"/>
      <w:ind w:firstLine="0"/>
    </w:pPr>
    <w:rPr>
      <w:rFonts w:ascii="Times New Roman" w:hAnsi="Times New Roman" w:cs="Times New Roman"/>
      <w:sz w:val="24"/>
      <w:szCs w:val="24"/>
    </w:rPr>
  </w:style>
  <w:style w:type="paragraph" w:styleId="NoSpacing">
    <w:name w:val="No Spacing"/>
    <w:uiPriority w:val="1"/>
    <w:qFormat/>
    <w:rsid w:val="003B73A3"/>
    <w:pPr>
      <w:spacing w:after="0" w:line="240" w:lineRule="auto"/>
    </w:pPr>
    <w:rPr>
      <w:rFonts w:ascii="Calibri" w:eastAsia="Times New Roman" w:hAnsi="Calibri" w:cs="Arial"/>
    </w:rPr>
  </w:style>
  <w:style w:type="paragraph" w:customStyle="1" w:styleId="CC">
    <w:name w:val="CC"/>
    <w:basedOn w:val="BodyText"/>
    <w:uiPriority w:val="99"/>
    <w:rsid w:val="003B73A3"/>
    <w:pPr>
      <w:keepLines/>
      <w:widowControl w:val="0"/>
      <w:autoSpaceDE w:val="0"/>
      <w:autoSpaceDN w:val="0"/>
      <w:bidi w:val="0"/>
      <w:spacing w:after="160"/>
      <w:ind w:left="360" w:hanging="360"/>
    </w:pPr>
    <w:rPr>
      <w:rFonts w:ascii="Times New Roman" w:hAnsi="Times New Roman" w:cs="Miriam"/>
      <w:sz w:val="20"/>
      <w:szCs w:val="20"/>
    </w:rPr>
  </w:style>
  <w:style w:type="paragraph" w:customStyle="1" w:styleId="a">
    <w:name w:val="מחבר"/>
    <w:basedOn w:val="Normal"/>
    <w:uiPriority w:val="99"/>
    <w:rsid w:val="003B73A3"/>
    <w:pPr>
      <w:keepNext/>
      <w:autoSpaceDE w:val="0"/>
      <w:autoSpaceDN w:val="0"/>
      <w:spacing w:before="120"/>
      <w:ind w:firstLine="0"/>
      <w:outlineLvl w:val="0"/>
    </w:pPr>
    <w:rPr>
      <w:rFonts w:ascii="Arial" w:hAnsi="Arial" w:cs="Times New Roman"/>
      <w:b/>
      <w:bCs/>
      <w:sz w:val="42"/>
      <w:szCs w:val="20"/>
      <w:lang w:eastAsia="he-IL"/>
    </w:rPr>
  </w:style>
  <w:style w:type="character" w:customStyle="1" w:styleId="corashitext">
    <w:name w:val="co_rashitext"/>
    <w:rsid w:val="003B73A3"/>
  </w:style>
  <w:style w:type="character" w:customStyle="1" w:styleId="st">
    <w:name w:val="st"/>
    <w:basedOn w:val="DefaultParagraphFont"/>
    <w:rsid w:val="003B73A3"/>
  </w:style>
  <w:style w:type="character" w:styleId="Emphasis">
    <w:name w:val="Emphasis"/>
    <w:basedOn w:val="DefaultParagraphFont"/>
    <w:uiPriority w:val="20"/>
    <w:qFormat/>
    <w:rsid w:val="003B73A3"/>
    <w:rPr>
      <w:i/>
      <w:iCs/>
    </w:rPr>
  </w:style>
  <w:style w:type="paragraph" w:customStyle="1" w:styleId="Default">
    <w:name w:val="Default"/>
    <w:rsid w:val="003B73A3"/>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nhideWhenUsed/>
    <w:rsid w:val="003B7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pPr>
    <w:rPr>
      <w:rFonts w:ascii="Courier New" w:hAnsi="Courier New" w:cs="Courier New"/>
      <w:sz w:val="20"/>
      <w:szCs w:val="20"/>
    </w:rPr>
  </w:style>
  <w:style w:type="character" w:customStyle="1" w:styleId="HTMLPreformattedChar">
    <w:name w:val="HTML Preformatted Char"/>
    <w:basedOn w:val="DefaultParagraphFont"/>
    <w:link w:val="HTMLPreformatted"/>
    <w:rsid w:val="003B73A3"/>
    <w:rPr>
      <w:rFonts w:ascii="Courier New" w:eastAsia="Times New Roman" w:hAnsi="Courier New" w:cs="Courier New"/>
      <w:sz w:val="20"/>
      <w:szCs w:val="20"/>
    </w:rPr>
  </w:style>
  <w:style w:type="character" w:customStyle="1" w:styleId="corashititle3">
    <w:name w:val="co_rashititle3"/>
    <w:basedOn w:val="DefaultParagraphFont"/>
    <w:rsid w:val="003B73A3"/>
  </w:style>
  <w:style w:type="paragraph" w:styleId="BodyText">
    <w:name w:val="Body Text"/>
    <w:basedOn w:val="Normal"/>
    <w:link w:val="BodyTextChar"/>
    <w:uiPriority w:val="99"/>
    <w:semiHidden/>
    <w:unhideWhenUsed/>
    <w:rsid w:val="003B73A3"/>
    <w:pPr>
      <w:spacing w:after="120"/>
    </w:pPr>
  </w:style>
  <w:style w:type="character" w:customStyle="1" w:styleId="BodyTextChar">
    <w:name w:val="Body Text Char"/>
    <w:basedOn w:val="DefaultParagraphFont"/>
    <w:link w:val="BodyText"/>
    <w:uiPriority w:val="99"/>
    <w:semiHidden/>
    <w:rsid w:val="003B73A3"/>
    <w:rPr>
      <w:rFonts w:ascii="Calibri" w:eastAsia="Times New Roman" w:hAnsi="Calibri" w:cs="Arial"/>
    </w:rPr>
  </w:style>
  <w:style w:type="paragraph" w:styleId="Header">
    <w:name w:val="header"/>
    <w:basedOn w:val="Normal"/>
    <w:link w:val="HeaderChar"/>
    <w:uiPriority w:val="99"/>
    <w:unhideWhenUsed/>
    <w:rsid w:val="007864D0"/>
    <w:pPr>
      <w:tabs>
        <w:tab w:val="center" w:pos="4320"/>
        <w:tab w:val="right" w:pos="8640"/>
      </w:tabs>
    </w:pPr>
  </w:style>
  <w:style w:type="character" w:customStyle="1" w:styleId="HeaderChar">
    <w:name w:val="Header Char"/>
    <w:basedOn w:val="DefaultParagraphFont"/>
    <w:link w:val="Header"/>
    <w:uiPriority w:val="99"/>
    <w:rsid w:val="007864D0"/>
    <w:rPr>
      <w:rFonts w:ascii="Calibri" w:eastAsia="Times New Roman" w:hAnsi="Calibri" w:cs="Arial"/>
    </w:rPr>
  </w:style>
  <w:style w:type="paragraph" w:styleId="Footer">
    <w:name w:val="footer"/>
    <w:basedOn w:val="Normal"/>
    <w:link w:val="FooterChar"/>
    <w:uiPriority w:val="99"/>
    <w:unhideWhenUsed/>
    <w:rsid w:val="007864D0"/>
    <w:pPr>
      <w:tabs>
        <w:tab w:val="center" w:pos="4320"/>
        <w:tab w:val="right" w:pos="8640"/>
      </w:tabs>
    </w:pPr>
  </w:style>
  <w:style w:type="character" w:customStyle="1" w:styleId="FooterChar">
    <w:name w:val="Footer Char"/>
    <w:basedOn w:val="DefaultParagraphFont"/>
    <w:link w:val="Footer"/>
    <w:uiPriority w:val="99"/>
    <w:rsid w:val="007864D0"/>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A3"/>
    <w:pPr>
      <w:bidi/>
      <w:spacing w:after="0" w:line="240" w:lineRule="auto"/>
      <w:ind w:firstLine="360"/>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73A3"/>
    <w:rPr>
      <w:rFonts w:cs="Narkisim" w:hint="cs"/>
      <w:color w:val="0000FF"/>
      <w:u w:val="single"/>
      <w:lang w:bidi="he-IL"/>
    </w:rPr>
  </w:style>
  <w:style w:type="paragraph" w:styleId="NormalWeb">
    <w:name w:val="Normal (Web)"/>
    <w:basedOn w:val="Normal"/>
    <w:uiPriority w:val="99"/>
    <w:unhideWhenUsed/>
    <w:rsid w:val="003B73A3"/>
    <w:pPr>
      <w:bidi w:val="0"/>
      <w:spacing w:before="100" w:beforeAutospacing="1" w:after="100" w:afterAutospacing="1"/>
      <w:ind w:firstLine="0"/>
    </w:pPr>
    <w:rPr>
      <w:rFonts w:ascii="Times New Roman" w:hAnsi="Times New Roman" w:cs="Times New Roman"/>
      <w:sz w:val="24"/>
      <w:szCs w:val="24"/>
    </w:rPr>
  </w:style>
  <w:style w:type="paragraph" w:styleId="NoSpacing">
    <w:name w:val="No Spacing"/>
    <w:uiPriority w:val="1"/>
    <w:qFormat/>
    <w:rsid w:val="003B73A3"/>
    <w:pPr>
      <w:spacing w:after="0" w:line="240" w:lineRule="auto"/>
    </w:pPr>
    <w:rPr>
      <w:rFonts w:ascii="Calibri" w:eastAsia="Times New Roman" w:hAnsi="Calibri" w:cs="Arial"/>
    </w:rPr>
  </w:style>
  <w:style w:type="paragraph" w:customStyle="1" w:styleId="CC">
    <w:name w:val="CC"/>
    <w:basedOn w:val="BodyText"/>
    <w:uiPriority w:val="99"/>
    <w:rsid w:val="003B73A3"/>
    <w:pPr>
      <w:keepLines/>
      <w:widowControl w:val="0"/>
      <w:autoSpaceDE w:val="0"/>
      <w:autoSpaceDN w:val="0"/>
      <w:bidi w:val="0"/>
      <w:spacing w:after="160"/>
      <w:ind w:left="360" w:hanging="360"/>
    </w:pPr>
    <w:rPr>
      <w:rFonts w:ascii="Times New Roman" w:hAnsi="Times New Roman" w:cs="Miriam"/>
      <w:sz w:val="20"/>
      <w:szCs w:val="20"/>
    </w:rPr>
  </w:style>
  <w:style w:type="paragraph" w:customStyle="1" w:styleId="a">
    <w:name w:val="מחבר"/>
    <w:basedOn w:val="Normal"/>
    <w:uiPriority w:val="99"/>
    <w:rsid w:val="003B73A3"/>
    <w:pPr>
      <w:keepNext/>
      <w:autoSpaceDE w:val="0"/>
      <w:autoSpaceDN w:val="0"/>
      <w:spacing w:before="120"/>
      <w:ind w:firstLine="0"/>
      <w:outlineLvl w:val="0"/>
    </w:pPr>
    <w:rPr>
      <w:rFonts w:ascii="Arial" w:hAnsi="Arial" w:cs="Times New Roman"/>
      <w:b/>
      <w:bCs/>
      <w:sz w:val="42"/>
      <w:szCs w:val="20"/>
      <w:lang w:eastAsia="he-IL"/>
    </w:rPr>
  </w:style>
  <w:style w:type="character" w:customStyle="1" w:styleId="corashitext">
    <w:name w:val="co_rashitext"/>
    <w:rsid w:val="003B73A3"/>
  </w:style>
  <w:style w:type="character" w:customStyle="1" w:styleId="st">
    <w:name w:val="st"/>
    <w:basedOn w:val="DefaultParagraphFont"/>
    <w:rsid w:val="003B73A3"/>
  </w:style>
  <w:style w:type="character" w:styleId="Emphasis">
    <w:name w:val="Emphasis"/>
    <w:basedOn w:val="DefaultParagraphFont"/>
    <w:uiPriority w:val="20"/>
    <w:qFormat/>
    <w:rsid w:val="003B73A3"/>
    <w:rPr>
      <w:i/>
      <w:iCs/>
    </w:rPr>
  </w:style>
  <w:style w:type="paragraph" w:customStyle="1" w:styleId="Default">
    <w:name w:val="Default"/>
    <w:rsid w:val="003B73A3"/>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nhideWhenUsed/>
    <w:rsid w:val="003B7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pPr>
    <w:rPr>
      <w:rFonts w:ascii="Courier New" w:hAnsi="Courier New" w:cs="Courier New"/>
      <w:sz w:val="20"/>
      <w:szCs w:val="20"/>
    </w:rPr>
  </w:style>
  <w:style w:type="character" w:customStyle="1" w:styleId="HTMLPreformattedChar">
    <w:name w:val="HTML Preformatted Char"/>
    <w:basedOn w:val="DefaultParagraphFont"/>
    <w:link w:val="HTMLPreformatted"/>
    <w:rsid w:val="003B73A3"/>
    <w:rPr>
      <w:rFonts w:ascii="Courier New" w:eastAsia="Times New Roman" w:hAnsi="Courier New" w:cs="Courier New"/>
      <w:sz w:val="20"/>
      <w:szCs w:val="20"/>
    </w:rPr>
  </w:style>
  <w:style w:type="character" w:customStyle="1" w:styleId="corashititle3">
    <w:name w:val="co_rashititle3"/>
    <w:basedOn w:val="DefaultParagraphFont"/>
    <w:rsid w:val="003B73A3"/>
  </w:style>
  <w:style w:type="paragraph" w:styleId="BodyText">
    <w:name w:val="Body Text"/>
    <w:basedOn w:val="Normal"/>
    <w:link w:val="BodyTextChar"/>
    <w:uiPriority w:val="99"/>
    <w:semiHidden/>
    <w:unhideWhenUsed/>
    <w:rsid w:val="003B73A3"/>
    <w:pPr>
      <w:spacing w:after="120"/>
    </w:pPr>
  </w:style>
  <w:style w:type="character" w:customStyle="1" w:styleId="BodyTextChar">
    <w:name w:val="Body Text Char"/>
    <w:basedOn w:val="DefaultParagraphFont"/>
    <w:link w:val="BodyText"/>
    <w:uiPriority w:val="99"/>
    <w:semiHidden/>
    <w:rsid w:val="003B73A3"/>
    <w:rPr>
      <w:rFonts w:ascii="Calibri" w:eastAsia="Times New Roman" w:hAnsi="Calibri" w:cs="Arial"/>
    </w:rPr>
  </w:style>
  <w:style w:type="paragraph" w:styleId="Header">
    <w:name w:val="header"/>
    <w:basedOn w:val="Normal"/>
    <w:link w:val="HeaderChar"/>
    <w:uiPriority w:val="99"/>
    <w:unhideWhenUsed/>
    <w:rsid w:val="007864D0"/>
    <w:pPr>
      <w:tabs>
        <w:tab w:val="center" w:pos="4320"/>
        <w:tab w:val="right" w:pos="8640"/>
      </w:tabs>
    </w:pPr>
  </w:style>
  <w:style w:type="character" w:customStyle="1" w:styleId="HeaderChar">
    <w:name w:val="Header Char"/>
    <w:basedOn w:val="DefaultParagraphFont"/>
    <w:link w:val="Header"/>
    <w:uiPriority w:val="99"/>
    <w:rsid w:val="007864D0"/>
    <w:rPr>
      <w:rFonts w:ascii="Calibri" w:eastAsia="Times New Roman" w:hAnsi="Calibri" w:cs="Arial"/>
    </w:rPr>
  </w:style>
  <w:style w:type="paragraph" w:styleId="Footer">
    <w:name w:val="footer"/>
    <w:basedOn w:val="Normal"/>
    <w:link w:val="FooterChar"/>
    <w:uiPriority w:val="99"/>
    <w:unhideWhenUsed/>
    <w:rsid w:val="007864D0"/>
    <w:pPr>
      <w:tabs>
        <w:tab w:val="center" w:pos="4320"/>
        <w:tab w:val="right" w:pos="8640"/>
      </w:tabs>
    </w:pPr>
  </w:style>
  <w:style w:type="character" w:customStyle="1" w:styleId="FooterChar">
    <w:name w:val="Footer Char"/>
    <w:basedOn w:val="DefaultParagraphFont"/>
    <w:link w:val="Footer"/>
    <w:uiPriority w:val="99"/>
    <w:rsid w:val="007864D0"/>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halak57/12halak.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bm-torah.org/archive/chavero2/20chavero.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vbm-torah.org/archive/igrot/26b-igrot.htm" TargetMode="External"/><Relationship Id="rId5" Type="http://schemas.openxmlformats.org/officeDocument/2006/relationships/footnotes" Target="footnotes.xml"/><Relationship Id="rId10" Type="http://schemas.openxmlformats.org/officeDocument/2006/relationships/hyperlink" Target="http://www.worldcat.org/search?q=au%3AKamenetsky%2C+Noson.&amp;qt=hot_author" TargetMode="External"/><Relationship Id="rId4" Type="http://schemas.openxmlformats.org/officeDocument/2006/relationships/webSettings" Target="webSettings.xml"/><Relationship Id="rId9" Type="http://schemas.openxmlformats.org/officeDocument/2006/relationships/hyperlink" Target="http://www.worldcat.org/search?q=au%3ARosenblum%2C+Yonason.&amp;qt=hot_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3321</Words>
  <Characters>18934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yossie</dc:creator>
  <cp:lastModifiedBy>tmpUser</cp:lastModifiedBy>
  <cp:revision>3</cp:revision>
  <dcterms:created xsi:type="dcterms:W3CDTF">2013-03-01T08:30:00Z</dcterms:created>
  <dcterms:modified xsi:type="dcterms:W3CDTF">2013-03-03T08:15:00Z</dcterms:modified>
</cp:coreProperties>
</file>