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7B" w:rsidRPr="00B0507B" w:rsidRDefault="00B0507B" w:rsidP="00595DA5">
      <w:pPr>
        <w:pStyle w:val="BlockText"/>
        <w:tabs>
          <w:tab w:val="left" w:pos="720"/>
        </w:tabs>
        <w:ind w:left="0" w:right="0"/>
        <w:jc w:val="center"/>
        <w:rPr>
          <w:rFonts w:asciiTheme="minorBidi" w:hAnsiTheme="minorBidi" w:cstheme="minorBidi"/>
          <w:caps/>
          <w:sz w:val="24"/>
          <w:szCs w:val="24"/>
        </w:rPr>
      </w:pPr>
      <w:r w:rsidRPr="00B0507B">
        <w:rPr>
          <w:rFonts w:asciiTheme="minorBidi" w:hAnsiTheme="minorBidi" w:cstheme="minorBidi"/>
          <w:caps/>
          <w:sz w:val="24"/>
          <w:szCs w:val="24"/>
          <w:lang w:val="en-GB" w:eastAsia="en-GB"/>
        </w:rPr>
        <w:t>YESHIVAT HAR ETZION</w:t>
      </w:r>
    </w:p>
    <w:p w:rsidR="00B0507B" w:rsidRPr="00B0507B" w:rsidRDefault="00B0507B" w:rsidP="00595DA5">
      <w:pPr>
        <w:tabs>
          <w:tab w:val="left" w:pos="720"/>
        </w:tabs>
        <w:jc w:val="center"/>
        <w:rPr>
          <w:rFonts w:asciiTheme="minorBidi" w:hAnsiTheme="minorBidi" w:cstheme="minorBidi"/>
          <w:caps/>
          <w:lang w:eastAsia="en-GB"/>
        </w:rPr>
      </w:pPr>
      <w:r w:rsidRPr="00B0507B">
        <w:rPr>
          <w:rFonts w:asciiTheme="minorBidi" w:hAnsiTheme="minorBidi" w:cstheme="minorBidi"/>
          <w:caps/>
          <w:lang w:eastAsia="en-GB"/>
        </w:rPr>
        <w:t>Yisrael KOSCHITZKY VIRTUAL BEIT MIDRASH (VBM)</w:t>
      </w:r>
    </w:p>
    <w:p w:rsidR="00B0507B" w:rsidRPr="00B0507B" w:rsidRDefault="00B0507B" w:rsidP="00595DA5">
      <w:pPr>
        <w:tabs>
          <w:tab w:val="left" w:pos="720"/>
        </w:tabs>
        <w:jc w:val="center"/>
        <w:rPr>
          <w:rFonts w:asciiTheme="minorBidi" w:hAnsiTheme="minorBidi" w:cstheme="minorBidi"/>
          <w:caps/>
          <w:lang w:eastAsia="en-GB"/>
        </w:rPr>
      </w:pPr>
      <w:r w:rsidRPr="00B0507B">
        <w:rPr>
          <w:rFonts w:asciiTheme="minorBidi" w:hAnsiTheme="minorBidi" w:cstheme="minorBidi"/>
          <w:caps/>
          <w:lang w:eastAsia="en-GB"/>
        </w:rPr>
        <w:t>*********************************************************</w:t>
      </w:r>
    </w:p>
    <w:p w:rsidR="00B0507B" w:rsidRPr="00B0507B" w:rsidRDefault="00B0507B" w:rsidP="00595DA5">
      <w:pPr>
        <w:tabs>
          <w:tab w:val="left" w:pos="720"/>
        </w:tabs>
        <w:jc w:val="center"/>
        <w:rPr>
          <w:rFonts w:asciiTheme="minorBidi" w:hAnsiTheme="minorBidi" w:cstheme="minorBidi"/>
          <w:b/>
          <w:caps/>
        </w:rPr>
      </w:pPr>
    </w:p>
    <w:p w:rsidR="00B0507B" w:rsidRPr="00B0507B" w:rsidRDefault="00B0507B" w:rsidP="00595DA5">
      <w:pPr>
        <w:tabs>
          <w:tab w:val="left" w:pos="720"/>
        </w:tabs>
        <w:jc w:val="center"/>
        <w:rPr>
          <w:rFonts w:asciiTheme="minorBidi" w:hAnsiTheme="minorBidi" w:cstheme="minorBidi"/>
          <w:b/>
          <w:caps/>
        </w:rPr>
      </w:pPr>
    </w:p>
    <w:p w:rsidR="00B0507B" w:rsidRPr="00B0507B" w:rsidRDefault="00B0507B" w:rsidP="00595DA5">
      <w:pPr>
        <w:tabs>
          <w:tab w:val="left" w:pos="720"/>
        </w:tabs>
        <w:jc w:val="center"/>
        <w:rPr>
          <w:rFonts w:asciiTheme="minorBidi" w:hAnsiTheme="minorBidi" w:cstheme="minorBidi"/>
          <w:b/>
          <w:bCs/>
          <w:lang w:val="en-US"/>
        </w:rPr>
      </w:pPr>
      <w:r w:rsidRPr="00B0507B">
        <w:rPr>
          <w:rFonts w:asciiTheme="minorBidi" w:hAnsiTheme="minorBidi" w:cstheme="minorBidi"/>
          <w:b/>
          <w:bCs/>
          <w:i/>
          <w:iCs/>
          <w:lang w:val="en-US"/>
        </w:rPr>
        <w:t>SEFER MELAKHIM BET</w:t>
      </w:r>
      <w:r w:rsidRPr="00B0507B">
        <w:rPr>
          <w:rFonts w:asciiTheme="minorBidi" w:hAnsiTheme="minorBidi" w:cstheme="minorBidi"/>
          <w:b/>
          <w:bCs/>
          <w:lang w:val="en-US"/>
        </w:rPr>
        <w:t>: THE SECOND BOOK OF KINGS</w:t>
      </w:r>
    </w:p>
    <w:p w:rsidR="00B0507B" w:rsidRPr="00B0507B" w:rsidRDefault="00B0507B" w:rsidP="00595DA5">
      <w:pPr>
        <w:pStyle w:val="BodyText"/>
        <w:tabs>
          <w:tab w:val="left" w:pos="720"/>
        </w:tabs>
        <w:bidi w:val="0"/>
        <w:jc w:val="center"/>
        <w:rPr>
          <w:rFonts w:asciiTheme="minorBidi" w:hAnsiTheme="minorBidi" w:cstheme="minorBidi"/>
          <w:b/>
          <w:bCs/>
        </w:rPr>
      </w:pPr>
      <w:r w:rsidRPr="00B0507B">
        <w:rPr>
          <w:rFonts w:asciiTheme="minorBidi" w:hAnsiTheme="minorBidi" w:cstheme="minorBidi"/>
          <w:b/>
          <w:bCs/>
        </w:rPr>
        <w:t>By Rav Alex Israel</w:t>
      </w:r>
    </w:p>
    <w:p w:rsidR="00B0507B" w:rsidRPr="00B0507B" w:rsidRDefault="00B0507B" w:rsidP="00595DA5">
      <w:pPr>
        <w:pStyle w:val="HTMLPreformatted"/>
        <w:tabs>
          <w:tab w:val="left" w:pos="720"/>
        </w:tabs>
        <w:jc w:val="center"/>
        <w:rPr>
          <w:rFonts w:asciiTheme="minorBidi" w:hAnsiTheme="minorBidi" w:cstheme="minorBidi"/>
          <w:sz w:val="24"/>
          <w:szCs w:val="24"/>
          <w:lang w:val="en-GB"/>
        </w:rPr>
      </w:pPr>
    </w:p>
    <w:p w:rsidR="00B0507B" w:rsidRPr="00B0507B" w:rsidRDefault="00B0507B" w:rsidP="00595DA5">
      <w:pPr>
        <w:pStyle w:val="CC"/>
        <w:keepLines w:val="0"/>
        <w:tabs>
          <w:tab w:val="left" w:pos="720"/>
          <w:tab w:val="left" w:pos="2552"/>
        </w:tabs>
        <w:spacing w:after="0" w:line="240" w:lineRule="auto"/>
        <w:ind w:left="0" w:firstLine="0"/>
        <w:jc w:val="center"/>
        <w:rPr>
          <w:rFonts w:asciiTheme="minorBidi" w:hAnsiTheme="minorBidi" w:cstheme="minorBidi"/>
          <w:sz w:val="24"/>
          <w:szCs w:val="24"/>
          <w:lang w:val="en-GB"/>
        </w:rPr>
      </w:pPr>
      <w:r w:rsidRPr="00B0507B">
        <w:rPr>
          <w:rFonts w:asciiTheme="minorBidi" w:hAnsiTheme="minorBidi" w:cstheme="minorBidi"/>
          <w:sz w:val="24"/>
          <w:szCs w:val="24"/>
          <w:lang w:val="en-GB"/>
        </w:rPr>
        <w:t>For easy printing, see</w:t>
      </w:r>
    </w:p>
    <w:p w:rsidR="00B0507B" w:rsidRPr="00B0507B" w:rsidRDefault="00D7512B" w:rsidP="00595DA5">
      <w:pPr>
        <w:pStyle w:val="NoSpacing"/>
        <w:tabs>
          <w:tab w:val="left" w:pos="720"/>
        </w:tabs>
        <w:bidi w:val="0"/>
        <w:jc w:val="center"/>
        <w:rPr>
          <w:rFonts w:asciiTheme="minorBidi" w:hAnsiTheme="minorBidi" w:cstheme="minorBidi"/>
          <w:sz w:val="24"/>
          <w:szCs w:val="24"/>
        </w:rPr>
      </w:pPr>
      <w:hyperlink r:id="rId9" w:history="1">
        <w:r w:rsidR="00CA6D57" w:rsidRPr="003D6E50">
          <w:rPr>
            <w:rStyle w:val="Hyperlink"/>
            <w:rFonts w:asciiTheme="minorBidi" w:eastAsia="Calibri" w:hAnsiTheme="minorBidi" w:cstheme="minorBidi"/>
            <w:sz w:val="24"/>
            <w:szCs w:val="24"/>
          </w:rPr>
          <w:t>http://vbm-torah.org/archive/melakhim2/20melakhim2.htm</w:t>
        </w:r>
      </w:hyperlink>
    </w:p>
    <w:p w:rsidR="00B0507B" w:rsidRDefault="00B0507B" w:rsidP="00595DA5">
      <w:pPr>
        <w:pStyle w:val="HTMLPreformatted"/>
        <w:tabs>
          <w:tab w:val="left" w:pos="720"/>
        </w:tabs>
        <w:jc w:val="center"/>
        <w:rPr>
          <w:rFonts w:asciiTheme="minorBidi" w:hAnsiTheme="minorBidi" w:cstheme="minorBidi"/>
          <w:sz w:val="24"/>
          <w:szCs w:val="24"/>
          <w:lang w:val="en-GB"/>
        </w:rPr>
      </w:pPr>
    </w:p>
    <w:p w:rsidR="00D7512B" w:rsidRPr="00B0507B" w:rsidRDefault="00D7512B" w:rsidP="00595DA5">
      <w:pPr>
        <w:pStyle w:val="HTMLPreformatted"/>
        <w:tabs>
          <w:tab w:val="left" w:pos="720"/>
        </w:tabs>
        <w:jc w:val="center"/>
        <w:rPr>
          <w:rFonts w:asciiTheme="minorBidi" w:hAnsiTheme="minorBidi" w:cstheme="minorBidi"/>
          <w:sz w:val="24"/>
          <w:szCs w:val="24"/>
          <w:lang w:val="en-GB"/>
        </w:rPr>
      </w:pPr>
    </w:p>
    <w:p w:rsidR="00D7512B" w:rsidRPr="00B32E38" w:rsidRDefault="00D7512B" w:rsidP="00D7512B">
      <w:pPr>
        <w:pStyle w:val="CC"/>
        <w:keepLines w:val="0"/>
        <w:spacing w:after="0" w:line="240" w:lineRule="auto"/>
        <w:ind w:left="0" w:firstLine="0"/>
        <w:jc w:val="center"/>
        <w:rPr>
          <w:rFonts w:ascii="Arial" w:hAnsi="Arial" w:cs="Arial"/>
          <w:sz w:val="24"/>
          <w:szCs w:val="24"/>
          <w:lang w:val="en-GB"/>
        </w:rPr>
      </w:pPr>
      <w:r w:rsidRPr="00B32E38">
        <w:rPr>
          <w:rFonts w:ascii="Arial" w:hAnsi="Arial" w:cs="Arial"/>
          <w:sz w:val="24"/>
          <w:szCs w:val="24"/>
          <w:lang w:val="en-GB"/>
        </w:rPr>
        <w:t>*********************************************************</w:t>
      </w:r>
    </w:p>
    <w:p w:rsidR="00D7512B" w:rsidRPr="00B32E38" w:rsidRDefault="00D7512B" w:rsidP="00D7512B">
      <w:pPr>
        <w:pStyle w:val="NormalWeb"/>
        <w:spacing w:before="0" w:beforeAutospacing="0" w:after="0" w:afterAutospacing="0"/>
        <w:jc w:val="center"/>
        <w:rPr>
          <w:rFonts w:ascii="Arial" w:hAnsi="Arial" w:cs="Arial"/>
          <w:b/>
          <w:bCs/>
          <w:i/>
          <w:iCs/>
          <w:color w:val="000000"/>
        </w:rPr>
      </w:pPr>
      <w:r w:rsidRPr="00B32E38">
        <w:rPr>
          <w:rFonts w:ascii="Arial" w:hAnsi="Arial" w:cs="Arial"/>
        </w:rPr>
        <w:t xml:space="preserve">Dedicated by the Wise and </w:t>
      </w:r>
      <w:proofErr w:type="spellStart"/>
      <w:r w:rsidRPr="00B32E38">
        <w:rPr>
          <w:rFonts w:ascii="Arial" w:hAnsi="Arial" w:cs="Arial"/>
        </w:rPr>
        <w:t>Etshalom</w:t>
      </w:r>
      <w:proofErr w:type="spellEnd"/>
      <w:r w:rsidRPr="00B32E38">
        <w:rPr>
          <w:rFonts w:ascii="Arial" w:hAnsi="Arial" w:cs="Arial"/>
        </w:rPr>
        <w:t xml:space="preserve"> families </w:t>
      </w:r>
      <w:r w:rsidRPr="00B32E38">
        <w:rPr>
          <w:rFonts w:ascii="Arial" w:hAnsi="Arial" w:cs="Arial"/>
        </w:rPr>
        <w:br/>
        <w:t xml:space="preserve">in memory of Rabbi Aaron M. Wise, whose </w:t>
      </w:r>
      <w:proofErr w:type="spellStart"/>
      <w:r w:rsidRPr="00B32E38">
        <w:rPr>
          <w:rFonts w:ascii="Arial" w:hAnsi="Arial" w:cs="Arial"/>
        </w:rPr>
        <w:t>yahrzeit</w:t>
      </w:r>
      <w:proofErr w:type="spellEnd"/>
      <w:r w:rsidRPr="00B32E38">
        <w:rPr>
          <w:rFonts w:ascii="Arial" w:hAnsi="Arial" w:cs="Arial"/>
        </w:rPr>
        <w:t xml:space="preserve"> is 21 </w:t>
      </w:r>
      <w:proofErr w:type="gramStart"/>
      <w:r w:rsidRPr="00B32E38">
        <w:rPr>
          <w:rFonts w:ascii="Arial" w:hAnsi="Arial" w:cs="Arial"/>
        </w:rPr>
        <w:t>Ta</w:t>
      </w:r>
      <w:r>
        <w:rPr>
          <w:rFonts w:ascii="Arial" w:hAnsi="Arial" w:cs="Arial"/>
        </w:rPr>
        <w:t>m</w:t>
      </w:r>
      <w:r w:rsidRPr="00B32E38">
        <w:rPr>
          <w:rFonts w:ascii="Arial" w:hAnsi="Arial" w:cs="Arial"/>
        </w:rPr>
        <w:t>muz.</w:t>
      </w:r>
      <w:proofErr w:type="gramEnd"/>
      <w:r w:rsidRPr="00B32E38">
        <w:rPr>
          <w:rFonts w:ascii="Arial" w:hAnsi="Arial" w:cs="Arial"/>
        </w:rPr>
        <w:t xml:space="preserve"> </w:t>
      </w:r>
      <w:r w:rsidRPr="00B32E38">
        <w:rPr>
          <w:rFonts w:ascii="Arial" w:hAnsi="Arial" w:cs="Arial"/>
        </w:rPr>
        <w:br/>
      </w:r>
      <w:proofErr w:type="spellStart"/>
      <w:proofErr w:type="gramStart"/>
      <w:r w:rsidRPr="00B32E38">
        <w:rPr>
          <w:rFonts w:ascii="Arial" w:hAnsi="Arial" w:cs="Arial"/>
        </w:rPr>
        <w:t>Y'hi</w:t>
      </w:r>
      <w:proofErr w:type="spellEnd"/>
      <w:r w:rsidRPr="00B32E38">
        <w:rPr>
          <w:rFonts w:ascii="Arial" w:hAnsi="Arial" w:cs="Arial"/>
        </w:rPr>
        <w:t xml:space="preserve"> </w:t>
      </w:r>
      <w:proofErr w:type="spellStart"/>
      <w:r w:rsidRPr="00B32E38">
        <w:rPr>
          <w:rFonts w:ascii="Arial" w:hAnsi="Arial" w:cs="Arial"/>
        </w:rPr>
        <w:t>Zikhro</w:t>
      </w:r>
      <w:proofErr w:type="spellEnd"/>
      <w:r w:rsidRPr="00B32E38">
        <w:rPr>
          <w:rFonts w:ascii="Arial" w:hAnsi="Arial" w:cs="Arial"/>
        </w:rPr>
        <w:t xml:space="preserve"> </w:t>
      </w:r>
      <w:proofErr w:type="spellStart"/>
      <w:r w:rsidRPr="00B32E38">
        <w:rPr>
          <w:rFonts w:ascii="Arial" w:hAnsi="Arial" w:cs="Arial"/>
        </w:rPr>
        <w:t>Barukh</w:t>
      </w:r>
      <w:proofErr w:type="spellEnd"/>
      <w:r w:rsidRPr="00B32E38">
        <w:rPr>
          <w:rFonts w:ascii="Arial" w:hAnsi="Arial" w:cs="Arial"/>
        </w:rPr>
        <w:t>.</w:t>
      </w:r>
      <w:proofErr w:type="gramEnd"/>
    </w:p>
    <w:p w:rsidR="00D7512B" w:rsidRPr="00B32E38" w:rsidRDefault="00D7512B" w:rsidP="00D7512B">
      <w:pPr>
        <w:pStyle w:val="CC"/>
        <w:keepLines w:val="0"/>
        <w:spacing w:after="0" w:line="240" w:lineRule="auto"/>
        <w:ind w:left="0" w:firstLine="0"/>
        <w:jc w:val="center"/>
        <w:rPr>
          <w:rFonts w:ascii="Arial" w:hAnsi="Arial" w:cs="Arial"/>
          <w:sz w:val="24"/>
          <w:szCs w:val="24"/>
          <w:lang w:val="en-GB"/>
        </w:rPr>
      </w:pPr>
      <w:r w:rsidRPr="00B32E38">
        <w:rPr>
          <w:rFonts w:ascii="Arial" w:hAnsi="Arial" w:cs="Arial"/>
          <w:sz w:val="24"/>
          <w:szCs w:val="24"/>
          <w:lang w:val="en-GB"/>
        </w:rPr>
        <w:t>*********************************************************</w:t>
      </w:r>
    </w:p>
    <w:p w:rsidR="00D7512B" w:rsidRDefault="00D7512B" w:rsidP="00D7512B">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D7512B" w:rsidRDefault="00D7512B" w:rsidP="00D7512B">
      <w:pPr>
        <w:pStyle w:val="CC"/>
        <w:keepLines w:val="0"/>
        <w:spacing w:after="0" w:line="240" w:lineRule="auto"/>
        <w:ind w:left="0" w:firstLine="0"/>
        <w:jc w:val="center"/>
        <w:rPr>
          <w:rFonts w:ascii="Arial" w:hAnsi="Arial" w:cs="Arial"/>
          <w:sz w:val="24"/>
          <w:szCs w:val="24"/>
        </w:rPr>
      </w:pPr>
      <w:r>
        <w:rPr>
          <w:rFonts w:ascii="Arial" w:hAnsi="Arial" w:cs="Arial"/>
          <w:sz w:val="24"/>
          <w:szCs w:val="24"/>
        </w:rPr>
        <w:t xml:space="preserve">In loving memory of Fred Stone, </w:t>
      </w:r>
      <w:proofErr w:type="spellStart"/>
      <w:r>
        <w:rPr>
          <w:rFonts w:ascii="Arial" w:hAnsi="Arial" w:cs="Arial"/>
          <w:sz w:val="24"/>
          <w:szCs w:val="24"/>
        </w:rPr>
        <w:t>Ya'acov</w:t>
      </w:r>
      <w:proofErr w:type="spellEnd"/>
      <w:r>
        <w:rPr>
          <w:rFonts w:ascii="Arial" w:hAnsi="Arial" w:cs="Arial"/>
          <w:sz w:val="24"/>
          <w:szCs w:val="24"/>
        </w:rPr>
        <w:t xml:space="preserve"> Ben Yitzchak, A”H</w:t>
      </w:r>
    </w:p>
    <w:p w:rsidR="00D7512B" w:rsidRDefault="00D7512B" w:rsidP="00D7512B">
      <w:pPr>
        <w:pStyle w:val="CC"/>
        <w:keepLines w:val="0"/>
        <w:spacing w:after="0" w:line="240" w:lineRule="auto"/>
        <w:ind w:left="0" w:firstLine="0"/>
        <w:jc w:val="center"/>
        <w:rPr>
          <w:rFonts w:ascii="Arial" w:hAnsi="Arial" w:cs="Arial"/>
          <w:sz w:val="24"/>
          <w:szCs w:val="24"/>
        </w:rPr>
      </w:pPr>
      <w:r>
        <w:rPr>
          <w:rFonts w:ascii="Arial" w:hAnsi="Arial" w:cs="Arial"/>
          <w:sz w:val="24"/>
          <w:szCs w:val="24"/>
        </w:rPr>
        <w:t xml:space="preserve">beloved father and grandfather, by Ellen and Stanley Stone and their children Jake and </w:t>
      </w:r>
      <w:proofErr w:type="spellStart"/>
      <w:r>
        <w:rPr>
          <w:rFonts w:ascii="Arial" w:hAnsi="Arial" w:cs="Arial"/>
          <w:sz w:val="24"/>
          <w:szCs w:val="24"/>
        </w:rPr>
        <w:t>Chaya</w:t>
      </w:r>
      <w:proofErr w:type="spellEnd"/>
      <w:r>
        <w:rPr>
          <w:rFonts w:ascii="Arial" w:hAnsi="Arial" w:cs="Arial"/>
          <w:sz w:val="24"/>
          <w:szCs w:val="24"/>
        </w:rPr>
        <w:t xml:space="preserve">, Zack and Yael, Ezra, Yoni, </w:t>
      </w:r>
      <w:proofErr w:type="spellStart"/>
      <w:r>
        <w:rPr>
          <w:rFonts w:ascii="Arial" w:hAnsi="Arial" w:cs="Arial"/>
          <w:sz w:val="24"/>
          <w:szCs w:val="24"/>
        </w:rPr>
        <w:t>Eliana</w:t>
      </w:r>
      <w:proofErr w:type="spellEnd"/>
      <w:r>
        <w:rPr>
          <w:rFonts w:ascii="Arial" w:hAnsi="Arial" w:cs="Arial"/>
          <w:sz w:val="24"/>
          <w:szCs w:val="24"/>
        </w:rPr>
        <w:t xml:space="preserve"> and Gabi.</w:t>
      </w:r>
    </w:p>
    <w:p w:rsidR="00D7512B" w:rsidRDefault="00D7512B" w:rsidP="00D7512B">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B0507B" w:rsidRPr="00D7512B" w:rsidRDefault="00B0507B" w:rsidP="00595DA5">
      <w:pPr>
        <w:jc w:val="center"/>
        <w:rPr>
          <w:rFonts w:asciiTheme="minorBidi" w:hAnsiTheme="minorBidi" w:cstheme="minorBidi"/>
        </w:rPr>
      </w:pPr>
    </w:p>
    <w:p w:rsidR="007754DC" w:rsidRDefault="00B0507B" w:rsidP="00595DA5">
      <w:pPr>
        <w:jc w:val="center"/>
        <w:rPr>
          <w:rFonts w:asciiTheme="minorBidi" w:hAnsiTheme="minorBidi" w:cstheme="minorBidi"/>
          <w:b/>
          <w:bCs/>
          <w:lang w:val="en-US"/>
        </w:rPr>
      </w:pPr>
      <w:proofErr w:type="spellStart"/>
      <w:r w:rsidRPr="00595DA5">
        <w:rPr>
          <w:rFonts w:asciiTheme="minorBidi" w:hAnsiTheme="minorBidi" w:cstheme="minorBidi"/>
          <w:b/>
          <w:bCs/>
          <w:lang w:val="en-US"/>
        </w:rPr>
        <w:t>Shiur</w:t>
      </w:r>
      <w:proofErr w:type="spellEnd"/>
      <w:r w:rsidRPr="00B0507B">
        <w:rPr>
          <w:rFonts w:asciiTheme="minorBidi" w:hAnsiTheme="minorBidi" w:cstheme="minorBidi"/>
          <w:b/>
          <w:bCs/>
          <w:lang w:val="en-US"/>
        </w:rPr>
        <w:t xml:space="preserve"> #20: Chapter 17</w:t>
      </w:r>
      <w:r w:rsidR="00AD242A" w:rsidRPr="00B0507B">
        <w:rPr>
          <w:rFonts w:asciiTheme="minorBidi" w:hAnsiTheme="minorBidi" w:cstheme="minorBidi"/>
          <w:b/>
          <w:bCs/>
          <w:lang w:val="en-US"/>
        </w:rPr>
        <w:t>: 1-23</w:t>
      </w:r>
    </w:p>
    <w:p w:rsidR="00B0507B" w:rsidRPr="00B0507B" w:rsidRDefault="00B0507B" w:rsidP="00595DA5">
      <w:pPr>
        <w:jc w:val="center"/>
        <w:rPr>
          <w:rFonts w:asciiTheme="minorBidi" w:hAnsiTheme="minorBidi" w:cstheme="minorBidi"/>
          <w:b/>
          <w:bCs/>
          <w:lang w:val="en-US"/>
        </w:rPr>
      </w:pPr>
    </w:p>
    <w:p w:rsidR="007754DC" w:rsidRPr="00B0507B" w:rsidRDefault="007754DC" w:rsidP="00595DA5">
      <w:pPr>
        <w:jc w:val="center"/>
        <w:rPr>
          <w:rFonts w:asciiTheme="minorBidi" w:hAnsiTheme="minorBidi" w:cstheme="minorBidi"/>
          <w:b/>
          <w:bCs/>
          <w:lang w:val="en-US"/>
        </w:rPr>
      </w:pPr>
      <w:r w:rsidRPr="00B0507B">
        <w:rPr>
          <w:rFonts w:asciiTheme="minorBidi" w:hAnsiTheme="minorBidi" w:cstheme="minorBidi"/>
          <w:b/>
          <w:bCs/>
          <w:lang w:val="en-US"/>
        </w:rPr>
        <w:t>The Fall and Exile of Shomron</w:t>
      </w:r>
    </w:p>
    <w:p w:rsidR="007754DC" w:rsidRDefault="007754DC" w:rsidP="00595DA5">
      <w:pPr>
        <w:jc w:val="both"/>
        <w:rPr>
          <w:rFonts w:asciiTheme="minorBidi" w:hAnsiTheme="minorBidi" w:cstheme="minorBidi"/>
          <w:lang w:val="en-US"/>
        </w:rPr>
      </w:pPr>
    </w:p>
    <w:p w:rsidR="00B0507B" w:rsidRPr="00B0507B" w:rsidRDefault="00B0507B" w:rsidP="00595DA5">
      <w:pPr>
        <w:jc w:val="both"/>
        <w:rPr>
          <w:rFonts w:asciiTheme="minorBidi" w:hAnsiTheme="minorBidi" w:cstheme="minorBidi"/>
          <w:lang w:val="en-US"/>
        </w:rPr>
      </w:pPr>
    </w:p>
    <w:p w:rsidR="0050437C" w:rsidRPr="00B0507B" w:rsidRDefault="0050437C" w:rsidP="00595DA5">
      <w:pPr>
        <w:ind w:firstLine="720"/>
        <w:jc w:val="both"/>
        <w:rPr>
          <w:rFonts w:asciiTheme="minorBidi" w:hAnsiTheme="minorBidi" w:cstheme="minorBidi"/>
          <w:lang w:val="en-US"/>
        </w:rPr>
      </w:pPr>
      <w:r w:rsidRPr="00B0507B">
        <w:rPr>
          <w:rFonts w:asciiTheme="minorBidi" w:hAnsiTheme="minorBidi" w:cstheme="minorBidi"/>
          <w:lang w:val="en-US"/>
        </w:rPr>
        <w:t xml:space="preserve">This </w:t>
      </w:r>
      <w:r w:rsidR="004C1025" w:rsidRPr="00B0507B">
        <w:rPr>
          <w:rFonts w:asciiTheme="minorBidi" w:hAnsiTheme="minorBidi" w:cstheme="minorBidi"/>
          <w:lang w:val="en-US"/>
        </w:rPr>
        <w:t xml:space="preserve">painful </w:t>
      </w:r>
      <w:r w:rsidRPr="00B0507B">
        <w:rPr>
          <w:rFonts w:asciiTheme="minorBidi" w:hAnsiTheme="minorBidi" w:cstheme="minorBidi"/>
          <w:lang w:val="en-US"/>
        </w:rPr>
        <w:t xml:space="preserve">chapter </w:t>
      </w:r>
      <w:r w:rsidR="004C1025" w:rsidRPr="00B0507B">
        <w:rPr>
          <w:rFonts w:asciiTheme="minorBidi" w:hAnsiTheme="minorBidi" w:cstheme="minorBidi"/>
          <w:lang w:val="en-US"/>
        </w:rPr>
        <w:t>recounts</w:t>
      </w:r>
      <w:r w:rsidRPr="00B0507B">
        <w:rPr>
          <w:rFonts w:asciiTheme="minorBidi" w:hAnsiTheme="minorBidi" w:cstheme="minorBidi"/>
          <w:lang w:val="en-US"/>
        </w:rPr>
        <w:t xml:space="preserve"> the </w:t>
      </w:r>
      <w:r w:rsidR="004C1025" w:rsidRPr="00B0507B">
        <w:rPr>
          <w:rFonts w:asciiTheme="minorBidi" w:hAnsiTheme="minorBidi" w:cstheme="minorBidi"/>
          <w:lang w:val="en-US"/>
        </w:rPr>
        <w:t xml:space="preserve">catastrophic </w:t>
      </w:r>
      <w:r w:rsidR="007A49BB" w:rsidRPr="00B0507B">
        <w:rPr>
          <w:rFonts w:asciiTheme="minorBidi" w:hAnsiTheme="minorBidi" w:cstheme="minorBidi"/>
          <w:lang w:val="en-US"/>
        </w:rPr>
        <w:t>fall of</w:t>
      </w:r>
      <w:r w:rsidR="004C1025" w:rsidRPr="00B0507B">
        <w:rPr>
          <w:rFonts w:asciiTheme="minorBidi" w:hAnsiTheme="minorBidi" w:cstheme="minorBidi"/>
          <w:lang w:val="en-US"/>
        </w:rPr>
        <w:t xml:space="preserve"> Shomron and </w:t>
      </w:r>
      <w:r w:rsidR="007A49BB" w:rsidRPr="00B0507B">
        <w:rPr>
          <w:rFonts w:asciiTheme="minorBidi" w:hAnsiTheme="minorBidi" w:cstheme="minorBidi"/>
          <w:lang w:val="en-US"/>
        </w:rPr>
        <w:t xml:space="preserve">its </w:t>
      </w:r>
      <w:r w:rsidR="004C1025" w:rsidRPr="00B0507B">
        <w:rPr>
          <w:rFonts w:asciiTheme="minorBidi" w:hAnsiTheme="minorBidi" w:cstheme="minorBidi"/>
          <w:lang w:val="en-US"/>
        </w:rPr>
        <w:t xml:space="preserve">exile. And yet, </w:t>
      </w:r>
      <w:r w:rsidR="00C02478">
        <w:rPr>
          <w:rFonts w:asciiTheme="minorBidi" w:hAnsiTheme="minorBidi" w:cstheme="minorBidi"/>
          <w:lang w:val="en-US"/>
        </w:rPr>
        <w:t>Yi</w:t>
      </w:r>
      <w:r w:rsidR="004C1025" w:rsidRPr="00B0507B">
        <w:rPr>
          <w:rFonts w:asciiTheme="minorBidi" w:hAnsiTheme="minorBidi" w:cstheme="minorBidi"/>
          <w:lang w:val="en-US"/>
        </w:rPr>
        <w:t>srael's defeat and dispersion at the hands of As</w:t>
      </w:r>
      <w:r w:rsidR="00C02478">
        <w:rPr>
          <w:rFonts w:asciiTheme="minorBidi" w:hAnsiTheme="minorBidi" w:cstheme="minorBidi"/>
          <w:lang w:val="en-US"/>
        </w:rPr>
        <w:t>hur</w:t>
      </w:r>
      <w:r w:rsidR="004C1025" w:rsidRPr="00B0507B">
        <w:rPr>
          <w:rFonts w:asciiTheme="minorBidi" w:hAnsiTheme="minorBidi" w:cstheme="minorBidi"/>
          <w:lang w:val="en-US"/>
        </w:rPr>
        <w:t xml:space="preserve"> is narrated in a concise</w:t>
      </w:r>
      <w:r w:rsidR="00BB426F" w:rsidRPr="00B0507B">
        <w:rPr>
          <w:rFonts w:asciiTheme="minorBidi" w:hAnsiTheme="minorBidi" w:cstheme="minorBidi"/>
          <w:lang w:val="en-US"/>
        </w:rPr>
        <w:t>,</w:t>
      </w:r>
      <w:r w:rsidR="004C1025" w:rsidRPr="00B0507B">
        <w:rPr>
          <w:rFonts w:asciiTheme="minorBidi" w:hAnsiTheme="minorBidi" w:cstheme="minorBidi"/>
          <w:lang w:val="en-US"/>
        </w:rPr>
        <w:t xml:space="preserve"> factual manner; the chapter</w:t>
      </w:r>
      <w:r w:rsidR="00BB426F" w:rsidRPr="00B0507B">
        <w:rPr>
          <w:rFonts w:asciiTheme="minorBidi" w:hAnsiTheme="minorBidi" w:cstheme="minorBidi"/>
          <w:lang w:val="en-US"/>
        </w:rPr>
        <w:t xml:space="preserve">'s two expansive </w:t>
      </w:r>
      <w:r w:rsidR="004C1025" w:rsidRPr="00B0507B">
        <w:rPr>
          <w:rFonts w:asciiTheme="minorBidi" w:hAnsiTheme="minorBidi" w:cstheme="minorBidi"/>
          <w:lang w:val="en-US"/>
        </w:rPr>
        <w:t>sections</w:t>
      </w:r>
      <w:r w:rsidR="00BB426F" w:rsidRPr="00B0507B">
        <w:rPr>
          <w:rFonts w:asciiTheme="minorBidi" w:hAnsiTheme="minorBidi" w:cstheme="minorBidi"/>
          <w:lang w:val="en-US"/>
        </w:rPr>
        <w:t xml:space="preserve"> address the origins and the aftermath of this calami</w:t>
      </w:r>
      <w:bookmarkStart w:id="0" w:name="_GoBack"/>
      <w:bookmarkEnd w:id="0"/>
      <w:r w:rsidR="00BB426F" w:rsidRPr="00B0507B">
        <w:rPr>
          <w:rFonts w:asciiTheme="minorBidi" w:hAnsiTheme="minorBidi" w:cstheme="minorBidi"/>
          <w:lang w:val="en-US"/>
        </w:rPr>
        <w:t>ty</w:t>
      </w:r>
      <w:r w:rsidR="004C1025" w:rsidRPr="00B0507B">
        <w:rPr>
          <w:rFonts w:asciiTheme="minorBidi" w:hAnsiTheme="minorBidi" w:cstheme="minorBidi"/>
          <w:lang w:val="en-US"/>
        </w:rPr>
        <w:t>. The first</w:t>
      </w:r>
      <w:r w:rsidR="00C02478">
        <w:rPr>
          <w:rFonts w:asciiTheme="minorBidi" w:hAnsiTheme="minorBidi" w:cstheme="minorBidi"/>
          <w:lang w:val="en-US"/>
        </w:rPr>
        <w:t xml:space="preserve"> section</w:t>
      </w:r>
      <w:r w:rsidR="004C1025" w:rsidRPr="00B0507B">
        <w:rPr>
          <w:rFonts w:asciiTheme="minorBidi" w:hAnsiTheme="minorBidi" w:cstheme="minorBidi"/>
          <w:lang w:val="en-US"/>
        </w:rPr>
        <w:t xml:space="preserve"> explains Shomron's fall as divine punishment and details the religious sins that lead to its demise. The second </w:t>
      </w:r>
      <w:r w:rsidR="00C02478">
        <w:rPr>
          <w:rFonts w:asciiTheme="minorBidi" w:hAnsiTheme="minorBidi" w:cstheme="minorBidi"/>
          <w:lang w:val="en-US"/>
        </w:rPr>
        <w:t xml:space="preserve">section </w:t>
      </w:r>
      <w:r w:rsidR="004C1025" w:rsidRPr="00B0507B">
        <w:rPr>
          <w:rFonts w:asciiTheme="minorBidi" w:hAnsiTheme="minorBidi" w:cstheme="minorBidi"/>
          <w:lang w:val="en-US"/>
        </w:rPr>
        <w:t xml:space="preserve">narrates the story of foreigners brought to </w:t>
      </w:r>
      <w:r w:rsidR="002F73A5">
        <w:rPr>
          <w:rFonts w:asciiTheme="minorBidi" w:hAnsiTheme="minorBidi" w:cstheme="minorBidi"/>
          <w:lang w:val="en-US"/>
        </w:rPr>
        <w:t>Yi</w:t>
      </w:r>
      <w:r w:rsidR="004C1025" w:rsidRPr="00B0507B">
        <w:rPr>
          <w:rFonts w:asciiTheme="minorBidi" w:hAnsiTheme="minorBidi" w:cstheme="minorBidi"/>
          <w:lang w:val="en-US"/>
        </w:rPr>
        <w:t xml:space="preserve">srael by </w:t>
      </w:r>
      <w:r w:rsidR="00BB426F" w:rsidRPr="00B0507B">
        <w:rPr>
          <w:rFonts w:asciiTheme="minorBidi" w:hAnsiTheme="minorBidi" w:cstheme="minorBidi"/>
          <w:lang w:val="en-US"/>
        </w:rPr>
        <w:t>As</w:t>
      </w:r>
      <w:r w:rsidR="00C02478">
        <w:rPr>
          <w:rFonts w:asciiTheme="minorBidi" w:hAnsiTheme="minorBidi" w:cstheme="minorBidi"/>
          <w:lang w:val="en-US"/>
        </w:rPr>
        <w:t>hur</w:t>
      </w:r>
      <w:r w:rsidR="004C1025" w:rsidRPr="00B0507B">
        <w:rPr>
          <w:rFonts w:asciiTheme="minorBidi" w:hAnsiTheme="minorBidi" w:cstheme="minorBidi"/>
          <w:lang w:val="en-US"/>
        </w:rPr>
        <w:t xml:space="preserve"> to replace the exiles, a</w:t>
      </w:r>
      <w:r w:rsidR="007A49BB" w:rsidRPr="00B0507B">
        <w:rPr>
          <w:rFonts w:asciiTheme="minorBidi" w:hAnsiTheme="minorBidi" w:cstheme="minorBidi"/>
          <w:lang w:val="en-US"/>
        </w:rPr>
        <w:t>s</w:t>
      </w:r>
      <w:r w:rsidR="004C1025" w:rsidRPr="00B0507B">
        <w:rPr>
          <w:rFonts w:asciiTheme="minorBidi" w:hAnsiTheme="minorBidi" w:cstheme="minorBidi"/>
          <w:lang w:val="en-US"/>
        </w:rPr>
        <w:t xml:space="preserve"> it critiques their </w:t>
      </w:r>
      <w:r w:rsidR="007A49BB" w:rsidRPr="00B0507B">
        <w:rPr>
          <w:rFonts w:asciiTheme="minorBidi" w:hAnsiTheme="minorBidi" w:cstheme="minorBidi"/>
          <w:lang w:val="en-US"/>
        </w:rPr>
        <w:t xml:space="preserve">syncretic </w:t>
      </w:r>
      <w:r w:rsidR="004C1025" w:rsidRPr="00B0507B">
        <w:rPr>
          <w:rFonts w:asciiTheme="minorBidi" w:hAnsiTheme="minorBidi" w:cstheme="minorBidi"/>
          <w:lang w:val="en-US"/>
        </w:rPr>
        <w:t xml:space="preserve">religious practices. The theme which unites these segments </w:t>
      </w:r>
      <w:r w:rsidR="00BB426F" w:rsidRPr="00B0507B">
        <w:rPr>
          <w:rFonts w:asciiTheme="minorBidi" w:hAnsiTheme="minorBidi" w:cstheme="minorBidi"/>
          <w:lang w:val="en-US"/>
        </w:rPr>
        <w:t>is religious deviance from the pure and unadulterated worship of God.</w:t>
      </w:r>
    </w:p>
    <w:p w:rsidR="00335CAA" w:rsidRPr="00B0507B" w:rsidRDefault="00335CAA" w:rsidP="00595DA5">
      <w:pPr>
        <w:jc w:val="both"/>
        <w:rPr>
          <w:rFonts w:asciiTheme="minorBidi" w:hAnsiTheme="minorBidi" w:cstheme="minorBidi"/>
          <w:lang w:val="en-US"/>
        </w:rPr>
      </w:pPr>
    </w:p>
    <w:p w:rsidR="00335CAA" w:rsidRPr="00B0507B" w:rsidRDefault="00BB426F" w:rsidP="00595DA5">
      <w:pPr>
        <w:ind w:firstLine="720"/>
        <w:jc w:val="both"/>
        <w:rPr>
          <w:rFonts w:asciiTheme="minorBidi" w:hAnsiTheme="minorBidi" w:cstheme="minorBidi"/>
          <w:lang w:val="en-US"/>
        </w:rPr>
      </w:pPr>
      <w:r w:rsidRPr="00B0507B">
        <w:rPr>
          <w:rFonts w:asciiTheme="minorBidi" w:hAnsiTheme="minorBidi" w:cstheme="minorBidi"/>
          <w:lang w:val="en-US"/>
        </w:rPr>
        <w:t xml:space="preserve">The chapter </w:t>
      </w:r>
      <w:r w:rsidR="00335CAA" w:rsidRPr="00B0507B">
        <w:rPr>
          <w:rFonts w:asciiTheme="minorBidi" w:hAnsiTheme="minorBidi" w:cstheme="minorBidi"/>
          <w:lang w:val="en-US"/>
        </w:rPr>
        <w:t>may be seen as structured in the following way:</w:t>
      </w:r>
    </w:p>
    <w:p w:rsidR="00BB426F" w:rsidRPr="00B0507B" w:rsidRDefault="00BB426F" w:rsidP="00595DA5">
      <w:pPr>
        <w:jc w:val="both"/>
        <w:rPr>
          <w:rFonts w:asciiTheme="minorBidi" w:hAnsiTheme="minorBidi" w:cstheme="minorBidi"/>
          <w:lang w:val="en-US"/>
        </w:rPr>
      </w:pPr>
    </w:p>
    <w:p w:rsidR="007754DC" w:rsidRPr="00B0507B" w:rsidRDefault="007754DC" w:rsidP="00595DA5">
      <w:pPr>
        <w:jc w:val="both"/>
        <w:rPr>
          <w:rFonts w:asciiTheme="minorBidi" w:hAnsiTheme="minorBidi" w:cstheme="minorBidi"/>
          <w:lang w:val="en-US"/>
        </w:rPr>
      </w:pPr>
      <w:r w:rsidRPr="00B0507B">
        <w:rPr>
          <w:rFonts w:asciiTheme="minorBidi" w:hAnsiTheme="minorBidi" w:cstheme="minorBidi"/>
          <w:lang w:val="en-US"/>
        </w:rPr>
        <w:t xml:space="preserve">1. </w:t>
      </w:r>
      <w:r w:rsidR="00335CAA" w:rsidRPr="00B0507B">
        <w:rPr>
          <w:rFonts w:asciiTheme="minorBidi" w:hAnsiTheme="minorBidi" w:cstheme="minorBidi"/>
          <w:lang w:val="en-US"/>
        </w:rPr>
        <w:t xml:space="preserve">The reign of </w:t>
      </w:r>
      <w:r w:rsidRPr="00B0507B">
        <w:rPr>
          <w:rFonts w:asciiTheme="minorBidi" w:hAnsiTheme="minorBidi" w:cstheme="minorBidi"/>
          <w:lang w:val="en-US"/>
        </w:rPr>
        <w:t>Hoshea ben Elah</w:t>
      </w:r>
      <w:r w:rsidR="00335CAA" w:rsidRPr="00B0507B">
        <w:rPr>
          <w:rFonts w:asciiTheme="minorBidi" w:hAnsiTheme="minorBidi" w:cstheme="minorBidi"/>
          <w:lang w:val="en-US"/>
        </w:rPr>
        <w:t xml:space="preserve"> </w:t>
      </w:r>
      <w:r w:rsidR="00335CAA" w:rsidRPr="00B0507B">
        <w:rPr>
          <w:rFonts w:asciiTheme="minorBidi" w:hAnsiTheme="minorBidi" w:cstheme="minorBidi"/>
          <w:i/>
          <w:iCs/>
          <w:lang w:val="en-US"/>
        </w:rPr>
        <w:t>(v.1-2)</w:t>
      </w:r>
    </w:p>
    <w:p w:rsidR="00335CAA" w:rsidRPr="00B0507B" w:rsidRDefault="007754DC" w:rsidP="00595DA5">
      <w:pPr>
        <w:jc w:val="both"/>
        <w:rPr>
          <w:rFonts w:asciiTheme="minorBidi" w:hAnsiTheme="minorBidi" w:cstheme="minorBidi"/>
          <w:lang w:val="en-US"/>
        </w:rPr>
      </w:pPr>
      <w:r w:rsidRPr="00B0507B">
        <w:rPr>
          <w:rFonts w:asciiTheme="minorBidi" w:hAnsiTheme="minorBidi" w:cstheme="minorBidi"/>
          <w:lang w:val="en-US"/>
        </w:rPr>
        <w:t xml:space="preserve">2. </w:t>
      </w:r>
      <w:r w:rsidR="00335CAA" w:rsidRPr="00B0507B">
        <w:rPr>
          <w:rFonts w:asciiTheme="minorBidi" w:hAnsiTheme="minorBidi" w:cstheme="minorBidi"/>
          <w:lang w:val="en-US"/>
        </w:rPr>
        <w:t>The fall of Shomron</w:t>
      </w:r>
    </w:p>
    <w:p w:rsidR="00335CAA" w:rsidRPr="00B0507B" w:rsidRDefault="00335CAA" w:rsidP="00595DA5">
      <w:pPr>
        <w:ind w:left="720"/>
        <w:jc w:val="both"/>
        <w:rPr>
          <w:rFonts w:asciiTheme="minorBidi" w:hAnsiTheme="minorBidi" w:cstheme="minorBidi"/>
          <w:lang w:val="en-US"/>
        </w:rPr>
      </w:pPr>
      <w:r w:rsidRPr="00B0507B">
        <w:rPr>
          <w:rFonts w:asciiTheme="minorBidi" w:hAnsiTheme="minorBidi" w:cstheme="minorBidi"/>
          <w:lang w:val="en-US"/>
        </w:rPr>
        <w:t xml:space="preserve">a. Report of the </w:t>
      </w:r>
      <w:r w:rsidR="00C02478">
        <w:rPr>
          <w:rFonts w:asciiTheme="minorBidi" w:hAnsiTheme="minorBidi" w:cstheme="minorBidi"/>
          <w:lang w:val="en-US"/>
        </w:rPr>
        <w:t>e</w:t>
      </w:r>
      <w:r w:rsidRPr="00B0507B">
        <w:rPr>
          <w:rFonts w:asciiTheme="minorBidi" w:hAnsiTheme="minorBidi" w:cstheme="minorBidi"/>
          <w:lang w:val="en-US"/>
        </w:rPr>
        <w:t xml:space="preserve">xile of Shomron </w:t>
      </w:r>
      <w:r w:rsidRPr="00B0507B">
        <w:rPr>
          <w:rFonts w:asciiTheme="minorBidi" w:hAnsiTheme="minorBidi" w:cstheme="minorBidi"/>
          <w:i/>
          <w:iCs/>
          <w:lang w:val="en-US"/>
        </w:rPr>
        <w:t>(v.3-6)</w:t>
      </w:r>
    </w:p>
    <w:p w:rsidR="007754DC" w:rsidRPr="00B0507B" w:rsidRDefault="00335CAA" w:rsidP="00595DA5">
      <w:pPr>
        <w:ind w:left="720"/>
        <w:jc w:val="both"/>
        <w:rPr>
          <w:rFonts w:asciiTheme="minorBidi" w:hAnsiTheme="minorBidi" w:cstheme="minorBidi"/>
          <w:i/>
          <w:iCs/>
          <w:lang w:val="en-US"/>
        </w:rPr>
      </w:pPr>
      <w:r w:rsidRPr="00B0507B">
        <w:rPr>
          <w:rFonts w:asciiTheme="minorBidi" w:hAnsiTheme="minorBidi" w:cstheme="minorBidi"/>
          <w:lang w:val="en-US"/>
        </w:rPr>
        <w:t>b. The r</w:t>
      </w:r>
      <w:r w:rsidR="007754DC" w:rsidRPr="00B0507B">
        <w:rPr>
          <w:rFonts w:asciiTheme="minorBidi" w:hAnsiTheme="minorBidi" w:cstheme="minorBidi"/>
          <w:lang w:val="en-US"/>
        </w:rPr>
        <w:t>e</w:t>
      </w:r>
      <w:r w:rsidR="00BB426F" w:rsidRPr="00B0507B">
        <w:rPr>
          <w:rFonts w:asciiTheme="minorBidi" w:hAnsiTheme="minorBidi" w:cstheme="minorBidi"/>
          <w:lang w:val="en-US"/>
        </w:rPr>
        <w:t>ligious causes of</w:t>
      </w:r>
      <w:r w:rsidR="007754DC" w:rsidRPr="00B0507B">
        <w:rPr>
          <w:rFonts w:asciiTheme="minorBidi" w:hAnsiTheme="minorBidi" w:cstheme="minorBidi"/>
          <w:lang w:val="en-US"/>
        </w:rPr>
        <w:t xml:space="preserve"> Exile</w:t>
      </w:r>
      <w:r w:rsidRPr="00B0507B">
        <w:rPr>
          <w:rFonts w:asciiTheme="minorBidi" w:hAnsiTheme="minorBidi" w:cstheme="minorBidi"/>
          <w:lang w:val="en-US"/>
        </w:rPr>
        <w:t xml:space="preserve"> </w:t>
      </w:r>
      <w:r w:rsidRPr="00B0507B">
        <w:rPr>
          <w:rFonts w:asciiTheme="minorBidi" w:hAnsiTheme="minorBidi" w:cstheme="minorBidi"/>
          <w:i/>
          <w:iCs/>
          <w:lang w:val="en-US"/>
        </w:rPr>
        <w:t>(v.7-23)</w:t>
      </w:r>
    </w:p>
    <w:p w:rsidR="00335CAA" w:rsidRPr="00B0507B" w:rsidRDefault="00335CAA" w:rsidP="00595DA5">
      <w:pPr>
        <w:jc w:val="both"/>
        <w:rPr>
          <w:rFonts w:asciiTheme="minorBidi" w:hAnsiTheme="minorBidi" w:cstheme="minorBidi"/>
          <w:lang w:val="en-US"/>
        </w:rPr>
      </w:pPr>
      <w:r w:rsidRPr="00B0507B">
        <w:rPr>
          <w:rFonts w:asciiTheme="minorBidi" w:hAnsiTheme="minorBidi" w:cstheme="minorBidi"/>
          <w:lang w:val="en-US"/>
        </w:rPr>
        <w:t xml:space="preserve">3. The aftermath </w:t>
      </w:r>
    </w:p>
    <w:p w:rsidR="00335CAA" w:rsidRPr="00B0507B" w:rsidRDefault="00335CAA" w:rsidP="00595DA5">
      <w:pPr>
        <w:ind w:left="720"/>
        <w:jc w:val="both"/>
        <w:rPr>
          <w:rFonts w:asciiTheme="minorBidi" w:hAnsiTheme="minorBidi" w:cstheme="minorBidi"/>
          <w:i/>
          <w:iCs/>
          <w:lang w:val="en-US"/>
        </w:rPr>
      </w:pPr>
      <w:r w:rsidRPr="00B0507B">
        <w:rPr>
          <w:rFonts w:asciiTheme="minorBidi" w:hAnsiTheme="minorBidi" w:cstheme="minorBidi"/>
          <w:lang w:val="en-US"/>
        </w:rPr>
        <w:t xml:space="preserve">a. Resettlement of Shomron and syncretic religion </w:t>
      </w:r>
      <w:r w:rsidRPr="00B0507B">
        <w:rPr>
          <w:rFonts w:asciiTheme="minorBidi" w:hAnsiTheme="minorBidi" w:cstheme="minorBidi"/>
          <w:i/>
          <w:iCs/>
          <w:lang w:val="en-US"/>
        </w:rPr>
        <w:t>(v.24-33)</w:t>
      </w:r>
    </w:p>
    <w:p w:rsidR="007754DC" w:rsidRPr="00B0507B" w:rsidRDefault="00335CAA" w:rsidP="00595DA5">
      <w:pPr>
        <w:ind w:left="720"/>
        <w:jc w:val="both"/>
        <w:rPr>
          <w:rFonts w:asciiTheme="minorBidi" w:hAnsiTheme="minorBidi" w:cstheme="minorBidi"/>
          <w:i/>
          <w:iCs/>
          <w:lang w:val="en-US"/>
        </w:rPr>
      </w:pPr>
      <w:r w:rsidRPr="00B0507B">
        <w:rPr>
          <w:rFonts w:asciiTheme="minorBidi" w:hAnsiTheme="minorBidi" w:cstheme="minorBidi"/>
          <w:lang w:val="en-US"/>
        </w:rPr>
        <w:t xml:space="preserve">b. Persistence of </w:t>
      </w:r>
      <w:r w:rsidR="00C02478">
        <w:rPr>
          <w:rFonts w:asciiTheme="minorBidi" w:hAnsiTheme="minorBidi" w:cstheme="minorBidi"/>
          <w:lang w:val="en-US"/>
        </w:rPr>
        <w:t>s</w:t>
      </w:r>
      <w:r w:rsidRPr="00B0507B">
        <w:rPr>
          <w:rFonts w:asciiTheme="minorBidi" w:hAnsiTheme="minorBidi" w:cstheme="minorBidi"/>
          <w:lang w:val="en-US"/>
        </w:rPr>
        <w:t xml:space="preserve">yncretism </w:t>
      </w:r>
      <w:r w:rsidRPr="00B0507B">
        <w:rPr>
          <w:rFonts w:asciiTheme="minorBidi" w:hAnsiTheme="minorBidi" w:cstheme="minorBidi"/>
          <w:i/>
          <w:iCs/>
          <w:lang w:val="en-US"/>
        </w:rPr>
        <w:t>(v.34-41)</w:t>
      </w:r>
    </w:p>
    <w:p w:rsidR="007754DC" w:rsidRPr="00B0507B" w:rsidRDefault="007754DC" w:rsidP="00595DA5">
      <w:pPr>
        <w:jc w:val="both"/>
        <w:rPr>
          <w:rFonts w:asciiTheme="minorBidi" w:hAnsiTheme="minorBidi" w:cstheme="minorBidi"/>
          <w:lang w:val="en-US"/>
        </w:rPr>
      </w:pPr>
    </w:p>
    <w:p w:rsidR="00BB426F" w:rsidRPr="00B0507B" w:rsidRDefault="00BB426F" w:rsidP="00595DA5">
      <w:pPr>
        <w:jc w:val="both"/>
        <w:rPr>
          <w:rFonts w:asciiTheme="minorBidi" w:hAnsiTheme="minorBidi" w:cstheme="minorBidi"/>
          <w:lang w:val="en-US"/>
        </w:rPr>
      </w:pPr>
      <w:r w:rsidRPr="00B0507B">
        <w:rPr>
          <w:rFonts w:asciiTheme="minorBidi" w:hAnsiTheme="minorBidi" w:cstheme="minorBidi"/>
          <w:lang w:val="en-US"/>
        </w:rPr>
        <w:t xml:space="preserve">1. THE REIGN OF HOSHEA BEN ELAH </w:t>
      </w:r>
      <w:r w:rsidRPr="00B0507B">
        <w:rPr>
          <w:rFonts w:asciiTheme="minorBidi" w:hAnsiTheme="minorBidi" w:cstheme="minorBidi"/>
          <w:i/>
          <w:iCs/>
          <w:lang w:val="en-US"/>
        </w:rPr>
        <w:t>(v.1-2)</w:t>
      </w:r>
    </w:p>
    <w:p w:rsidR="006C05F2" w:rsidRDefault="006C05F2" w:rsidP="00595DA5">
      <w:pPr>
        <w:pStyle w:val="NormalWeb"/>
        <w:shd w:val="clear" w:color="auto" w:fill="FFFFFF" w:themeFill="background1"/>
        <w:spacing w:before="0" w:beforeAutospacing="0" w:after="0" w:afterAutospacing="0"/>
        <w:ind w:left="720"/>
        <w:jc w:val="both"/>
        <w:rPr>
          <w:rFonts w:asciiTheme="minorBidi" w:hAnsiTheme="minorBidi" w:cstheme="minorBidi"/>
          <w:color w:val="001320"/>
          <w:shd w:val="clear" w:color="auto" w:fill="FFFFFF" w:themeFill="background1"/>
        </w:rPr>
      </w:pPr>
    </w:p>
    <w:p w:rsidR="00B7684D" w:rsidRPr="00B0507B" w:rsidRDefault="00B7684D" w:rsidP="00595DA5">
      <w:pPr>
        <w:pStyle w:val="NormalWeb"/>
        <w:shd w:val="clear" w:color="auto" w:fill="FFFFFF" w:themeFill="background1"/>
        <w:spacing w:before="0" w:beforeAutospacing="0" w:after="0" w:afterAutospacing="0"/>
        <w:ind w:left="720"/>
        <w:jc w:val="both"/>
        <w:rPr>
          <w:rFonts w:asciiTheme="minorBidi" w:hAnsiTheme="minorBidi" w:cstheme="minorBidi"/>
          <w:color w:val="001320"/>
        </w:rPr>
      </w:pPr>
      <w:r w:rsidRPr="00B0507B">
        <w:rPr>
          <w:rFonts w:asciiTheme="minorBidi" w:hAnsiTheme="minorBidi" w:cstheme="minorBidi"/>
          <w:color w:val="001320"/>
          <w:shd w:val="clear" w:color="auto" w:fill="FFFFFF" w:themeFill="background1"/>
        </w:rPr>
        <w:lastRenderedPageBreak/>
        <w:t>In the twelfth year of A</w:t>
      </w:r>
      <w:r w:rsidR="00C02478">
        <w:rPr>
          <w:rFonts w:asciiTheme="minorBidi" w:hAnsiTheme="minorBidi" w:cstheme="minorBidi"/>
          <w:color w:val="001320"/>
          <w:shd w:val="clear" w:color="auto" w:fill="FFFFFF" w:themeFill="background1"/>
        </w:rPr>
        <w:t>c</w:t>
      </w:r>
      <w:r w:rsidRPr="00B0507B">
        <w:rPr>
          <w:rFonts w:asciiTheme="minorBidi" w:hAnsiTheme="minorBidi" w:cstheme="minorBidi"/>
          <w:color w:val="001320"/>
          <w:shd w:val="clear" w:color="auto" w:fill="FFFFFF" w:themeFill="background1"/>
        </w:rPr>
        <w:t xml:space="preserve">haz king of </w:t>
      </w:r>
      <w:r w:rsidR="00C02478">
        <w:rPr>
          <w:rFonts w:asciiTheme="minorBidi" w:hAnsiTheme="minorBidi" w:cstheme="minorBidi"/>
          <w:color w:val="001320"/>
          <w:shd w:val="clear" w:color="auto" w:fill="FFFFFF" w:themeFill="background1"/>
        </w:rPr>
        <w:t>Yeh</w:t>
      </w:r>
      <w:r w:rsidRPr="00B0507B">
        <w:rPr>
          <w:rFonts w:asciiTheme="minorBidi" w:hAnsiTheme="minorBidi" w:cstheme="minorBidi"/>
          <w:color w:val="001320"/>
          <w:shd w:val="clear" w:color="auto" w:fill="FFFFFF" w:themeFill="background1"/>
        </w:rPr>
        <w:t xml:space="preserve">uda, Hoshea ben Elah became king over </w:t>
      </w:r>
      <w:r w:rsidR="00C02478">
        <w:rPr>
          <w:rFonts w:asciiTheme="minorBidi" w:hAnsiTheme="minorBidi" w:cstheme="minorBidi"/>
          <w:color w:val="001320"/>
          <w:shd w:val="clear" w:color="auto" w:fill="FFFFFF" w:themeFill="background1"/>
        </w:rPr>
        <w:t>Yi</w:t>
      </w:r>
      <w:r w:rsidRPr="00B0507B">
        <w:rPr>
          <w:rFonts w:asciiTheme="minorBidi" w:hAnsiTheme="minorBidi" w:cstheme="minorBidi"/>
          <w:color w:val="001320"/>
          <w:shd w:val="clear" w:color="auto" w:fill="FFFFFF" w:themeFill="background1"/>
        </w:rPr>
        <w:t>srael in S</w:t>
      </w:r>
      <w:r w:rsidR="00C02478">
        <w:rPr>
          <w:rFonts w:asciiTheme="minorBidi" w:hAnsiTheme="minorBidi" w:cstheme="minorBidi"/>
          <w:color w:val="001320"/>
          <w:shd w:val="clear" w:color="auto" w:fill="FFFFFF" w:themeFill="background1"/>
        </w:rPr>
        <w:t>homron</w:t>
      </w:r>
      <w:r w:rsidRPr="00B0507B">
        <w:rPr>
          <w:rFonts w:asciiTheme="minorBidi" w:hAnsiTheme="minorBidi" w:cstheme="minorBidi"/>
          <w:color w:val="001320"/>
          <w:shd w:val="clear" w:color="auto" w:fill="FFFFFF" w:themeFill="background1"/>
        </w:rPr>
        <w:t>,</w:t>
      </w:r>
      <w:r w:rsidRPr="00B0507B">
        <w:rPr>
          <w:rStyle w:val="apple-converted-space"/>
          <w:rFonts w:asciiTheme="minorBidi" w:hAnsiTheme="minorBidi" w:cstheme="minorBidi"/>
          <w:color w:val="001320"/>
          <w:shd w:val="clear" w:color="auto" w:fill="FFFFFF" w:themeFill="background1"/>
        </w:rPr>
        <w:t> </w:t>
      </w:r>
      <w:r w:rsidRPr="00B0507B">
        <w:rPr>
          <w:rFonts w:asciiTheme="minorBidi" w:hAnsiTheme="minorBidi" w:cstheme="minorBidi"/>
          <w:color w:val="001320"/>
          <w:shd w:val="clear" w:color="auto" w:fill="FFFFFF" w:themeFill="background1"/>
        </w:rPr>
        <w:t>and reigned</w:t>
      </w:r>
      <w:r w:rsidRPr="00B0507B">
        <w:rPr>
          <w:rStyle w:val="apple-converted-space"/>
          <w:rFonts w:asciiTheme="minorBidi" w:hAnsiTheme="minorBidi" w:cstheme="minorBidi"/>
          <w:color w:val="001320"/>
          <w:shd w:val="clear" w:color="auto" w:fill="FFFFFF" w:themeFill="background1"/>
        </w:rPr>
        <w:t> </w:t>
      </w:r>
      <w:r w:rsidRPr="00B0507B">
        <w:rPr>
          <w:rFonts w:asciiTheme="minorBidi" w:hAnsiTheme="minorBidi" w:cstheme="minorBidi"/>
          <w:color w:val="001320"/>
          <w:shd w:val="clear" w:color="auto" w:fill="FFFFFF" w:themeFill="background1"/>
        </w:rPr>
        <w:t>nine years.</w:t>
      </w:r>
      <w:r w:rsidR="00E74B23" w:rsidRPr="00B0507B">
        <w:rPr>
          <w:rStyle w:val="FootnoteReference"/>
          <w:rFonts w:asciiTheme="minorBidi" w:hAnsiTheme="minorBidi" w:cstheme="minorBidi"/>
          <w:color w:val="001320"/>
          <w:shd w:val="clear" w:color="auto" w:fill="FFFFFF" w:themeFill="background1"/>
        </w:rPr>
        <w:footnoteReference w:id="1"/>
      </w:r>
      <w:r w:rsidRPr="00B0507B">
        <w:rPr>
          <w:rFonts w:asciiTheme="minorBidi" w:hAnsiTheme="minorBidi" w:cstheme="minorBidi"/>
          <w:color w:val="001320"/>
          <w:shd w:val="clear" w:color="auto" w:fill="FFFFFF" w:themeFill="background1"/>
        </w:rPr>
        <w:t xml:space="preserve"> He did evil in the sight of God only not as the kings of </w:t>
      </w:r>
      <w:r w:rsidR="00C02478">
        <w:rPr>
          <w:rFonts w:asciiTheme="minorBidi" w:hAnsiTheme="minorBidi" w:cstheme="minorBidi"/>
          <w:color w:val="001320"/>
          <w:shd w:val="clear" w:color="auto" w:fill="FFFFFF" w:themeFill="background1"/>
        </w:rPr>
        <w:t>Yi</w:t>
      </w:r>
      <w:r w:rsidRPr="00B0507B">
        <w:rPr>
          <w:rFonts w:asciiTheme="minorBidi" w:hAnsiTheme="minorBidi" w:cstheme="minorBidi"/>
          <w:color w:val="001320"/>
          <w:shd w:val="clear" w:color="auto" w:fill="FFFFFF" w:themeFill="background1"/>
        </w:rPr>
        <w:t>srael who were before him.</w:t>
      </w:r>
      <w:r w:rsidRPr="00B0507B">
        <w:rPr>
          <w:rStyle w:val="apple-converted-space"/>
          <w:rFonts w:asciiTheme="minorBidi" w:hAnsiTheme="minorBidi" w:cstheme="minorBidi"/>
          <w:color w:val="001320"/>
          <w:shd w:val="clear" w:color="auto" w:fill="FFFFFF" w:themeFill="background1"/>
        </w:rPr>
        <w:t> </w:t>
      </w:r>
      <w:r w:rsidRPr="00B0507B">
        <w:rPr>
          <w:rFonts w:asciiTheme="minorBidi" w:hAnsiTheme="minorBidi" w:cstheme="minorBidi"/>
          <w:color w:val="001320"/>
          <w:shd w:val="clear" w:color="auto" w:fill="FFFFFF" w:themeFill="background1"/>
        </w:rPr>
        <w:t xml:space="preserve"> </w:t>
      </w:r>
    </w:p>
    <w:p w:rsidR="00B0507B" w:rsidRDefault="00B0507B" w:rsidP="00595DA5">
      <w:pPr>
        <w:jc w:val="both"/>
        <w:rPr>
          <w:rFonts w:asciiTheme="minorBidi" w:hAnsiTheme="minorBidi" w:cstheme="minorBidi"/>
          <w:lang w:val="en-US"/>
        </w:rPr>
      </w:pPr>
    </w:p>
    <w:p w:rsidR="00B7684D" w:rsidRPr="00B0507B" w:rsidRDefault="007D0B4D" w:rsidP="00595DA5">
      <w:pPr>
        <w:jc w:val="both"/>
        <w:rPr>
          <w:rFonts w:asciiTheme="minorBidi" w:hAnsiTheme="minorBidi" w:cstheme="minorBidi"/>
          <w:lang w:val="en-US"/>
        </w:rPr>
      </w:pPr>
      <w:r w:rsidRPr="00B0507B">
        <w:rPr>
          <w:rFonts w:asciiTheme="minorBidi" w:hAnsiTheme="minorBidi" w:cstheme="minorBidi"/>
          <w:lang w:val="en-US"/>
        </w:rPr>
        <w:t xml:space="preserve">King </w:t>
      </w:r>
      <w:r w:rsidR="00E74B23" w:rsidRPr="00B0507B">
        <w:rPr>
          <w:rFonts w:asciiTheme="minorBidi" w:hAnsiTheme="minorBidi" w:cstheme="minorBidi"/>
          <w:lang w:val="en-US"/>
        </w:rPr>
        <w:t>Hoshea</w:t>
      </w:r>
      <w:r w:rsidRPr="00B0507B">
        <w:rPr>
          <w:rFonts w:asciiTheme="minorBidi" w:hAnsiTheme="minorBidi" w:cstheme="minorBidi"/>
          <w:lang w:val="en-US"/>
        </w:rPr>
        <w:t xml:space="preserve">'s offenses are assessed as </w:t>
      </w:r>
      <w:r w:rsidR="00CF47E8" w:rsidRPr="00B0507B">
        <w:rPr>
          <w:rFonts w:asciiTheme="minorBidi" w:hAnsiTheme="minorBidi" w:cstheme="minorBidi"/>
          <w:lang w:val="en-US"/>
        </w:rPr>
        <w:t>lighter</w:t>
      </w:r>
      <w:r w:rsidRPr="00B0507B">
        <w:rPr>
          <w:rFonts w:asciiTheme="minorBidi" w:hAnsiTheme="minorBidi" w:cstheme="minorBidi"/>
          <w:lang w:val="en-US"/>
        </w:rPr>
        <w:t xml:space="preserve"> tha</w:t>
      </w:r>
      <w:r w:rsidR="00DB71E7">
        <w:rPr>
          <w:rFonts w:asciiTheme="minorBidi" w:hAnsiTheme="minorBidi" w:cstheme="minorBidi"/>
          <w:lang w:val="en-US"/>
        </w:rPr>
        <w:t>n</w:t>
      </w:r>
      <w:r w:rsidRPr="00B0507B">
        <w:rPr>
          <w:rFonts w:asciiTheme="minorBidi" w:hAnsiTheme="minorBidi" w:cstheme="minorBidi"/>
          <w:lang w:val="en-US"/>
        </w:rPr>
        <w:t xml:space="preserve"> all his royal predecessors</w:t>
      </w:r>
      <w:r w:rsidR="00CF47E8" w:rsidRPr="00B0507B">
        <w:rPr>
          <w:rFonts w:asciiTheme="minorBidi" w:hAnsiTheme="minorBidi" w:cstheme="minorBidi"/>
          <w:lang w:val="en-US"/>
        </w:rPr>
        <w:t>.</w:t>
      </w:r>
      <w:r w:rsidR="005161E1" w:rsidRPr="00B0507B">
        <w:rPr>
          <w:rFonts w:asciiTheme="minorBidi" w:hAnsiTheme="minorBidi" w:cstheme="minorBidi"/>
          <w:lang w:val="en-US"/>
        </w:rPr>
        <w:t xml:space="preserve"> </w:t>
      </w:r>
      <w:r w:rsidRPr="00B0507B">
        <w:rPr>
          <w:rFonts w:asciiTheme="minorBidi" w:hAnsiTheme="minorBidi" w:cstheme="minorBidi"/>
          <w:lang w:val="en-US"/>
        </w:rPr>
        <w:t xml:space="preserve">Why is that? </w:t>
      </w:r>
      <w:r w:rsidR="005161E1" w:rsidRPr="00B0507B">
        <w:rPr>
          <w:rFonts w:asciiTheme="minorBidi" w:hAnsiTheme="minorBidi" w:cstheme="minorBidi"/>
          <w:lang w:val="en-US"/>
        </w:rPr>
        <w:t>Prof</w:t>
      </w:r>
      <w:r w:rsidR="00C02478">
        <w:rPr>
          <w:rFonts w:asciiTheme="minorBidi" w:hAnsiTheme="minorBidi" w:cstheme="minorBidi"/>
          <w:lang w:val="en-US"/>
        </w:rPr>
        <w:t>.</w:t>
      </w:r>
      <w:r w:rsidR="005161E1" w:rsidRPr="00B0507B">
        <w:rPr>
          <w:rFonts w:asciiTheme="minorBidi" w:hAnsiTheme="minorBidi" w:cstheme="minorBidi"/>
          <w:lang w:val="en-US"/>
        </w:rPr>
        <w:t xml:space="preserve"> Gershon Galil offers an interesting </w:t>
      </w:r>
      <w:r w:rsidRPr="00B0507B">
        <w:rPr>
          <w:rFonts w:asciiTheme="minorBidi" w:hAnsiTheme="minorBidi" w:cstheme="minorBidi"/>
          <w:lang w:val="en-US"/>
        </w:rPr>
        <w:t>proposal</w:t>
      </w:r>
      <w:r w:rsidR="005161E1" w:rsidRPr="00B0507B">
        <w:rPr>
          <w:rFonts w:asciiTheme="minorBidi" w:hAnsiTheme="minorBidi" w:cstheme="minorBidi"/>
          <w:lang w:val="en-US"/>
        </w:rPr>
        <w:t>:</w:t>
      </w:r>
    </w:p>
    <w:p w:rsidR="00B7684D" w:rsidRPr="00B0507B" w:rsidRDefault="00B7684D" w:rsidP="00595DA5">
      <w:pPr>
        <w:jc w:val="both"/>
        <w:rPr>
          <w:rFonts w:asciiTheme="minorBidi" w:hAnsiTheme="minorBidi" w:cstheme="minorBidi"/>
          <w:lang w:val="en-US"/>
        </w:rPr>
      </w:pPr>
    </w:p>
    <w:p w:rsidR="005161E1" w:rsidRPr="00B0507B" w:rsidRDefault="005161E1" w:rsidP="00595DA5">
      <w:pPr>
        <w:ind w:left="720" w:right="509"/>
        <w:jc w:val="both"/>
        <w:rPr>
          <w:rFonts w:asciiTheme="minorBidi" w:hAnsiTheme="minorBidi" w:cstheme="minorBidi"/>
          <w:lang w:val="en-US"/>
        </w:rPr>
      </w:pPr>
      <w:r w:rsidRPr="00B0507B">
        <w:rPr>
          <w:rFonts w:asciiTheme="minorBidi" w:hAnsiTheme="minorBidi" w:cstheme="minorBidi"/>
          <w:lang w:val="en-US"/>
        </w:rPr>
        <w:t xml:space="preserve">The author of </w:t>
      </w:r>
      <w:r w:rsidRPr="00EE735B">
        <w:rPr>
          <w:rFonts w:asciiTheme="minorBidi" w:hAnsiTheme="minorBidi" w:cstheme="minorBidi"/>
          <w:i/>
          <w:iCs/>
          <w:lang w:val="en-US"/>
        </w:rPr>
        <w:t>Sefer</w:t>
      </w:r>
      <w:r w:rsidRPr="00B0507B">
        <w:rPr>
          <w:rFonts w:asciiTheme="minorBidi" w:hAnsiTheme="minorBidi" w:cstheme="minorBidi"/>
          <w:lang w:val="en-US"/>
        </w:rPr>
        <w:t xml:space="preserve"> </w:t>
      </w:r>
      <w:r w:rsidRPr="00EE735B">
        <w:rPr>
          <w:rFonts w:asciiTheme="minorBidi" w:hAnsiTheme="minorBidi" w:cstheme="minorBidi"/>
          <w:i/>
          <w:iCs/>
          <w:lang w:val="en-US"/>
        </w:rPr>
        <w:t>Melakhim</w:t>
      </w:r>
      <w:r w:rsidRPr="00B0507B">
        <w:rPr>
          <w:rFonts w:asciiTheme="minorBidi" w:hAnsiTheme="minorBidi" w:cstheme="minorBidi"/>
          <w:lang w:val="en-US"/>
        </w:rPr>
        <w:t xml:space="preserve"> wanted, it seems, to stress that the kingdom didn't fall due to the sins of Hoshea</w:t>
      </w:r>
      <w:r w:rsidR="007A49BB" w:rsidRPr="00B0507B">
        <w:rPr>
          <w:rFonts w:asciiTheme="minorBidi" w:hAnsiTheme="minorBidi" w:cstheme="minorBidi"/>
          <w:lang w:val="en-US"/>
        </w:rPr>
        <w:t xml:space="preserve"> or his gene</w:t>
      </w:r>
      <w:r w:rsidR="00B0507B">
        <w:rPr>
          <w:rFonts w:asciiTheme="minorBidi" w:hAnsiTheme="minorBidi" w:cstheme="minorBidi"/>
          <w:lang w:val="en-US"/>
        </w:rPr>
        <w:t xml:space="preserve">ration, but rather as a result </w:t>
      </w:r>
      <w:r w:rsidR="007A49BB" w:rsidRPr="00B0507B">
        <w:rPr>
          <w:rFonts w:asciiTheme="minorBidi" w:hAnsiTheme="minorBidi" w:cstheme="minorBidi"/>
          <w:lang w:val="en-US"/>
        </w:rPr>
        <w:t>of</w:t>
      </w:r>
      <w:r w:rsidRPr="00B0507B">
        <w:rPr>
          <w:rFonts w:asciiTheme="minorBidi" w:hAnsiTheme="minorBidi" w:cstheme="minorBidi"/>
          <w:lang w:val="en-US"/>
        </w:rPr>
        <w:t xml:space="preserve"> the cumulative sin</w:t>
      </w:r>
      <w:r w:rsidR="00C02478">
        <w:rPr>
          <w:rFonts w:asciiTheme="minorBidi" w:hAnsiTheme="minorBidi" w:cstheme="minorBidi"/>
          <w:lang w:val="en-US"/>
        </w:rPr>
        <w:t>[s]</w:t>
      </w:r>
      <w:r w:rsidRPr="00B0507B">
        <w:rPr>
          <w:rFonts w:asciiTheme="minorBidi" w:hAnsiTheme="minorBidi" w:cstheme="minorBidi"/>
          <w:lang w:val="en-US"/>
        </w:rPr>
        <w:t xml:space="preserve"> which began in the days of Yer</w:t>
      </w:r>
      <w:r w:rsidR="00C02478">
        <w:rPr>
          <w:rFonts w:asciiTheme="minorBidi" w:hAnsiTheme="minorBidi" w:cstheme="minorBidi"/>
          <w:lang w:val="en-US"/>
        </w:rPr>
        <w:t>a</w:t>
      </w:r>
      <w:r w:rsidRPr="00B0507B">
        <w:rPr>
          <w:rFonts w:asciiTheme="minorBidi" w:hAnsiTheme="minorBidi" w:cstheme="minorBidi"/>
          <w:lang w:val="en-US"/>
        </w:rPr>
        <w:t>v</w:t>
      </w:r>
      <w:r w:rsidR="00C02478">
        <w:rPr>
          <w:rFonts w:asciiTheme="minorBidi" w:hAnsiTheme="minorBidi" w:cstheme="minorBidi"/>
          <w:lang w:val="en-US"/>
        </w:rPr>
        <w:t>’</w:t>
      </w:r>
      <w:r w:rsidRPr="00B0507B">
        <w:rPr>
          <w:rFonts w:asciiTheme="minorBidi" w:hAnsiTheme="minorBidi" w:cstheme="minorBidi"/>
          <w:lang w:val="en-US"/>
        </w:rPr>
        <w:t>am ben Nevat.</w:t>
      </w:r>
      <w:r w:rsidR="00A8143A" w:rsidRPr="00B0507B">
        <w:rPr>
          <w:rFonts w:asciiTheme="minorBidi" w:hAnsiTheme="minorBidi" w:cstheme="minorBidi"/>
          <w:lang w:val="en-US"/>
        </w:rPr>
        <w:t xml:space="preserve"> (</w:t>
      </w:r>
      <w:r w:rsidR="00A8143A" w:rsidRPr="00EE735B">
        <w:rPr>
          <w:rFonts w:asciiTheme="minorBidi" w:hAnsiTheme="minorBidi" w:cstheme="minorBidi"/>
          <w:i/>
          <w:iCs/>
          <w:lang w:val="en-US"/>
        </w:rPr>
        <w:t>Olam</w:t>
      </w:r>
      <w:r w:rsidR="00A8143A" w:rsidRPr="00B0507B">
        <w:rPr>
          <w:rFonts w:asciiTheme="minorBidi" w:hAnsiTheme="minorBidi" w:cstheme="minorBidi"/>
          <w:lang w:val="en-US"/>
        </w:rPr>
        <w:t xml:space="preserve"> </w:t>
      </w:r>
      <w:r w:rsidR="00A8143A" w:rsidRPr="00EE735B">
        <w:rPr>
          <w:rFonts w:asciiTheme="minorBidi" w:hAnsiTheme="minorBidi" w:cstheme="minorBidi"/>
          <w:i/>
          <w:iCs/>
          <w:lang w:val="en-US"/>
        </w:rPr>
        <w:t>Ha</w:t>
      </w:r>
      <w:r w:rsidR="002F73A5">
        <w:rPr>
          <w:rFonts w:asciiTheme="minorBidi" w:hAnsiTheme="minorBidi" w:cstheme="minorBidi"/>
          <w:i/>
          <w:iCs/>
          <w:lang w:val="en-US"/>
        </w:rPr>
        <w:t>-</w:t>
      </w:r>
      <w:r w:rsidR="00A8143A" w:rsidRPr="00EE735B">
        <w:rPr>
          <w:rFonts w:asciiTheme="minorBidi" w:hAnsiTheme="minorBidi" w:cstheme="minorBidi"/>
          <w:i/>
          <w:iCs/>
          <w:lang w:val="en-US"/>
        </w:rPr>
        <w:t>Tanakh</w:t>
      </w:r>
      <w:r w:rsidR="00A8143A" w:rsidRPr="00B0507B">
        <w:rPr>
          <w:rFonts w:asciiTheme="minorBidi" w:hAnsiTheme="minorBidi" w:cstheme="minorBidi"/>
          <w:lang w:val="en-US"/>
        </w:rPr>
        <w:t>)</w:t>
      </w:r>
    </w:p>
    <w:p w:rsidR="005161E1" w:rsidRPr="00B0507B" w:rsidRDefault="005161E1" w:rsidP="00595DA5">
      <w:pPr>
        <w:jc w:val="both"/>
        <w:rPr>
          <w:rFonts w:asciiTheme="minorBidi" w:hAnsiTheme="minorBidi" w:cstheme="minorBidi"/>
          <w:lang w:val="en-US"/>
        </w:rPr>
      </w:pPr>
    </w:p>
    <w:p w:rsidR="00A8143A" w:rsidRPr="00B0507B" w:rsidRDefault="005161E1" w:rsidP="00595DA5">
      <w:pPr>
        <w:ind w:firstLine="720"/>
        <w:jc w:val="both"/>
        <w:rPr>
          <w:rFonts w:asciiTheme="minorBidi" w:hAnsiTheme="minorBidi" w:cstheme="minorBidi"/>
          <w:lang w:val="en-US"/>
        </w:rPr>
      </w:pPr>
      <w:r w:rsidRPr="00EE735B">
        <w:rPr>
          <w:rFonts w:asciiTheme="minorBidi" w:hAnsiTheme="minorBidi" w:cstheme="minorBidi"/>
          <w:i/>
          <w:iCs/>
          <w:lang w:val="en-US"/>
        </w:rPr>
        <w:t>Seder</w:t>
      </w:r>
      <w:r w:rsidRPr="00B0507B">
        <w:rPr>
          <w:rFonts w:asciiTheme="minorBidi" w:hAnsiTheme="minorBidi" w:cstheme="minorBidi"/>
          <w:lang w:val="en-US"/>
        </w:rPr>
        <w:t xml:space="preserve"> </w:t>
      </w:r>
      <w:r w:rsidRPr="00EE735B">
        <w:rPr>
          <w:rFonts w:asciiTheme="minorBidi" w:hAnsiTheme="minorBidi" w:cstheme="minorBidi"/>
          <w:i/>
          <w:iCs/>
          <w:lang w:val="en-US"/>
        </w:rPr>
        <w:t>Olam</w:t>
      </w:r>
      <w:r w:rsidRPr="00B0507B">
        <w:rPr>
          <w:rFonts w:asciiTheme="minorBidi" w:hAnsiTheme="minorBidi" w:cstheme="minorBidi"/>
          <w:lang w:val="en-US"/>
        </w:rPr>
        <w:t xml:space="preserve"> offers a different </w:t>
      </w:r>
      <w:r w:rsidR="00A8143A" w:rsidRPr="00B0507B">
        <w:rPr>
          <w:rFonts w:asciiTheme="minorBidi" w:hAnsiTheme="minorBidi" w:cstheme="minorBidi"/>
          <w:lang w:val="en-US"/>
        </w:rPr>
        <w:t xml:space="preserve">perspective. If the primal sin of the northern kingdom </w:t>
      </w:r>
      <w:r w:rsidR="007D0B4D" w:rsidRPr="00B0507B">
        <w:rPr>
          <w:rFonts w:asciiTheme="minorBidi" w:hAnsiTheme="minorBidi" w:cstheme="minorBidi"/>
          <w:lang w:val="en-US"/>
        </w:rPr>
        <w:t>is</w:t>
      </w:r>
      <w:r w:rsidR="00A8143A" w:rsidRPr="00B0507B">
        <w:rPr>
          <w:rFonts w:asciiTheme="minorBidi" w:hAnsiTheme="minorBidi" w:cstheme="minorBidi"/>
          <w:lang w:val="en-US"/>
        </w:rPr>
        <w:t xml:space="preserve"> the golden calves and the cultic shrines instituted by Yer</w:t>
      </w:r>
      <w:r w:rsidR="00C02478">
        <w:rPr>
          <w:rFonts w:asciiTheme="minorBidi" w:hAnsiTheme="minorBidi" w:cstheme="minorBidi"/>
          <w:lang w:val="en-US"/>
        </w:rPr>
        <w:t>a</w:t>
      </w:r>
      <w:r w:rsidR="00A8143A" w:rsidRPr="00B0507B">
        <w:rPr>
          <w:rFonts w:asciiTheme="minorBidi" w:hAnsiTheme="minorBidi" w:cstheme="minorBidi"/>
          <w:lang w:val="en-US"/>
        </w:rPr>
        <w:t>v</w:t>
      </w:r>
      <w:r w:rsidR="00C02478">
        <w:rPr>
          <w:rFonts w:asciiTheme="minorBidi" w:hAnsiTheme="minorBidi" w:cstheme="minorBidi"/>
          <w:lang w:val="en-US"/>
        </w:rPr>
        <w:t>’</w:t>
      </w:r>
      <w:r w:rsidR="00A8143A" w:rsidRPr="00B0507B">
        <w:rPr>
          <w:rFonts w:asciiTheme="minorBidi" w:hAnsiTheme="minorBidi" w:cstheme="minorBidi"/>
          <w:lang w:val="en-US"/>
        </w:rPr>
        <w:t xml:space="preserve">am at Beit-El and Dan, </w:t>
      </w:r>
      <w:r w:rsidR="00A8143A" w:rsidRPr="00EE735B">
        <w:rPr>
          <w:rFonts w:asciiTheme="minorBidi" w:hAnsiTheme="minorBidi" w:cstheme="minorBidi"/>
          <w:i/>
          <w:iCs/>
          <w:lang w:val="en-US"/>
        </w:rPr>
        <w:t>Seder</w:t>
      </w:r>
      <w:r w:rsidR="00A8143A" w:rsidRPr="00B0507B">
        <w:rPr>
          <w:rFonts w:asciiTheme="minorBidi" w:hAnsiTheme="minorBidi" w:cstheme="minorBidi"/>
          <w:lang w:val="en-US"/>
        </w:rPr>
        <w:t xml:space="preserve"> </w:t>
      </w:r>
      <w:r w:rsidR="00A8143A" w:rsidRPr="00EE735B">
        <w:rPr>
          <w:rFonts w:asciiTheme="minorBidi" w:hAnsiTheme="minorBidi" w:cstheme="minorBidi"/>
          <w:i/>
          <w:iCs/>
          <w:lang w:val="en-US"/>
        </w:rPr>
        <w:t>Olam</w:t>
      </w:r>
      <w:r w:rsidR="00A8143A" w:rsidRPr="00B0507B">
        <w:rPr>
          <w:rFonts w:asciiTheme="minorBidi" w:hAnsiTheme="minorBidi" w:cstheme="minorBidi"/>
          <w:lang w:val="en-US"/>
        </w:rPr>
        <w:t xml:space="preserve"> </w:t>
      </w:r>
      <w:r w:rsidR="007A49BB" w:rsidRPr="00B0507B">
        <w:rPr>
          <w:rFonts w:asciiTheme="minorBidi" w:hAnsiTheme="minorBidi" w:cstheme="minorBidi"/>
          <w:lang w:val="en-US"/>
        </w:rPr>
        <w:t>suggests that</w:t>
      </w:r>
      <w:r w:rsidR="007D0B4D" w:rsidRPr="00B0507B">
        <w:rPr>
          <w:rFonts w:asciiTheme="minorBidi" w:hAnsiTheme="minorBidi" w:cstheme="minorBidi"/>
          <w:lang w:val="en-US"/>
        </w:rPr>
        <w:t xml:space="preserve"> at this point in history, during </w:t>
      </w:r>
      <w:r w:rsidR="00A8143A" w:rsidRPr="00B0507B">
        <w:rPr>
          <w:rFonts w:asciiTheme="minorBidi" w:hAnsiTheme="minorBidi" w:cstheme="minorBidi"/>
          <w:lang w:val="en-US"/>
        </w:rPr>
        <w:t>the period of Hoshea, the offensive i</w:t>
      </w:r>
      <w:r w:rsidR="007A49BB" w:rsidRPr="00B0507B">
        <w:rPr>
          <w:rFonts w:asciiTheme="minorBidi" w:hAnsiTheme="minorBidi" w:cstheme="minorBidi"/>
          <w:lang w:val="en-US"/>
        </w:rPr>
        <w:t>cons</w:t>
      </w:r>
      <w:r w:rsidR="00A8143A" w:rsidRPr="00B0507B">
        <w:rPr>
          <w:rFonts w:asciiTheme="minorBidi" w:hAnsiTheme="minorBidi" w:cstheme="minorBidi"/>
          <w:lang w:val="en-US"/>
        </w:rPr>
        <w:t xml:space="preserve"> had already been seized by </w:t>
      </w:r>
      <w:r w:rsidR="00C02478">
        <w:rPr>
          <w:rFonts w:asciiTheme="minorBidi" w:hAnsiTheme="minorBidi" w:cstheme="minorBidi"/>
          <w:lang w:val="en-US"/>
        </w:rPr>
        <w:t>Ashur</w:t>
      </w:r>
      <w:r w:rsidR="007A49BB" w:rsidRPr="00B0507B">
        <w:rPr>
          <w:rFonts w:asciiTheme="minorBidi" w:hAnsiTheme="minorBidi" w:cstheme="minorBidi"/>
          <w:lang w:val="en-US"/>
        </w:rPr>
        <w:t>:</w:t>
      </w:r>
      <w:r w:rsidR="00A8143A" w:rsidRPr="00B0507B">
        <w:rPr>
          <w:rFonts w:asciiTheme="minorBidi" w:hAnsiTheme="minorBidi" w:cstheme="minorBidi"/>
          <w:lang w:val="en-US"/>
        </w:rPr>
        <w:t xml:space="preserve"> </w:t>
      </w:r>
    </w:p>
    <w:p w:rsidR="00A8143A" w:rsidRPr="00B0507B" w:rsidRDefault="00A8143A" w:rsidP="00595DA5">
      <w:pPr>
        <w:jc w:val="both"/>
        <w:rPr>
          <w:rFonts w:asciiTheme="minorBidi" w:hAnsiTheme="minorBidi" w:cstheme="minorBidi"/>
          <w:lang w:val="en-US"/>
        </w:rPr>
      </w:pPr>
    </w:p>
    <w:p w:rsidR="006C05F2" w:rsidRDefault="00A8143A" w:rsidP="00595DA5">
      <w:pPr>
        <w:ind w:left="720" w:right="509"/>
        <w:jc w:val="both"/>
        <w:rPr>
          <w:rFonts w:asciiTheme="minorBidi" w:hAnsiTheme="minorBidi" w:cstheme="minorBidi"/>
          <w:lang w:val="en-US"/>
        </w:rPr>
      </w:pPr>
      <w:r w:rsidRPr="00B0507B">
        <w:rPr>
          <w:rFonts w:asciiTheme="minorBidi" w:hAnsiTheme="minorBidi" w:cstheme="minorBidi"/>
          <w:lang w:val="en-US"/>
        </w:rPr>
        <w:t>In the twentieth year of Peka</w:t>
      </w:r>
      <w:r w:rsidR="00C02478">
        <w:rPr>
          <w:rFonts w:asciiTheme="minorBidi" w:hAnsiTheme="minorBidi" w:cstheme="minorBidi"/>
          <w:lang w:val="en-US"/>
        </w:rPr>
        <w:t>c</w:t>
      </w:r>
      <w:r w:rsidRPr="00B0507B">
        <w:rPr>
          <w:rFonts w:asciiTheme="minorBidi" w:hAnsiTheme="minorBidi" w:cstheme="minorBidi"/>
          <w:lang w:val="en-US"/>
        </w:rPr>
        <w:t xml:space="preserve">h, King </w:t>
      </w:r>
      <w:r w:rsidR="002F73A5" w:rsidRPr="00B0507B">
        <w:rPr>
          <w:rFonts w:asciiTheme="minorBidi" w:hAnsiTheme="minorBidi" w:cstheme="minorBidi"/>
          <w:lang w:val="en-US"/>
        </w:rPr>
        <w:t>Tiglat-Pil’eser</w:t>
      </w:r>
      <w:r w:rsidRPr="00B0507B">
        <w:rPr>
          <w:rFonts w:asciiTheme="minorBidi" w:hAnsiTheme="minorBidi" w:cstheme="minorBidi"/>
          <w:lang w:val="en-US"/>
        </w:rPr>
        <w:t xml:space="preserve"> of As</w:t>
      </w:r>
      <w:r w:rsidR="006C05F2">
        <w:rPr>
          <w:rFonts w:asciiTheme="minorBidi" w:hAnsiTheme="minorBidi" w:cstheme="minorBidi"/>
          <w:lang w:val="en-US"/>
        </w:rPr>
        <w:t>hur</w:t>
      </w:r>
      <w:r w:rsidRPr="00B0507B">
        <w:rPr>
          <w:rFonts w:asciiTheme="minorBidi" w:hAnsiTheme="minorBidi" w:cstheme="minorBidi"/>
          <w:lang w:val="en-US"/>
        </w:rPr>
        <w:t xml:space="preserve"> came and conquered Iyun</w:t>
      </w:r>
      <w:r w:rsidR="007D0B4D" w:rsidRPr="00B0507B">
        <w:rPr>
          <w:rStyle w:val="FootnoteReference"/>
          <w:rFonts w:asciiTheme="minorBidi" w:hAnsiTheme="minorBidi" w:cstheme="minorBidi"/>
          <w:lang w:val="en-US"/>
        </w:rPr>
        <w:footnoteReference w:id="2"/>
      </w:r>
      <w:r w:rsidRPr="00B0507B">
        <w:rPr>
          <w:rFonts w:asciiTheme="minorBidi" w:hAnsiTheme="minorBidi" w:cstheme="minorBidi"/>
          <w:lang w:val="en-US"/>
        </w:rPr>
        <w:t xml:space="preserve"> and Dan and took the golden calf which was in Dan … In A</w:t>
      </w:r>
      <w:r w:rsidR="00B0507B">
        <w:rPr>
          <w:rFonts w:asciiTheme="minorBidi" w:hAnsiTheme="minorBidi" w:cstheme="minorBidi"/>
          <w:lang w:val="en-US"/>
        </w:rPr>
        <w:t>c</w:t>
      </w:r>
      <w:r w:rsidRPr="00B0507B">
        <w:rPr>
          <w:rFonts w:asciiTheme="minorBidi" w:hAnsiTheme="minorBidi" w:cstheme="minorBidi"/>
          <w:lang w:val="en-US"/>
        </w:rPr>
        <w:t xml:space="preserve">haz's </w:t>
      </w:r>
      <w:r w:rsidR="009A363E" w:rsidRPr="00B0507B">
        <w:rPr>
          <w:rFonts w:asciiTheme="minorBidi" w:hAnsiTheme="minorBidi" w:cstheme="minorBidi"/>
          <w:lang w:val="en-US"/>
        </w:rPr>
        <w:t>twelfth</w:t>
      </w:r>
      <w:r w:rsidRPr="00B0507B">
        <w:rPr>
          <w:rFonts w:asciiTheme="minorBidi" w:hAnsiTheme="minorBidi" w:cstheme="minorBidi"/>
          <w:lang w:val="en-US"/>
        </w:rPr>
        <w:t xml:space="preserve"> year, the spirit of God awakened King Pul of As</w:t>
      </w:r>
      <w:r w:rsidR="006C05F2">
        <w:rPr>
          <w:rFonts w:asciiTheme="minorBidi" w:hAnsiTheme="minorBidi" w:cstheme="minorBidi"/>
          <w:lang w:val="en-US"/>
        </w:rPr>
        <w:t>hur</w:t>
      </w:r>
      <w:r w:rsidR="009A363E" w:rsidRPr="00B0507B">
        <w:rPr>
          <w:rStyle w:val="FootnoteReference"/>
          <w:rFonts w:asciiTheme="minorBidi" w:hAnsiTheme="minorBidi" w:cstheme="minorBidi"/>
          <w:lang w:val="en-US"/>
        </w:rPr>
        <w:footnoteReference w:id="3"/>
      </w:r>
      <w:r w:rsidRPr="00B0507B">
        <w:rPr>
          <w:rFonts w:asciiTheme="minorBidi" w:hAnsiTheme="minorBidi" w:cstheme="minorBidi"/>
          <w:lang w:val="en-US"/>
        </w:rPr>
        <w:t xml:space="preserve"> and he took the golden cal</w:t>
      </w:r>
      <w:r w:rsidR="00BD4BDA" w:rsidRPr="00B0507B">
        <w:rPr>
          <w:rFonts w:asciiTheme="minorBidi" w:hAnsiTheme="minorBidi" w:cstheme="minorBidi"/>
          <w:lang w:val="en-US"/>
        </w:rPr>
        <w:t xml:space="preserve">f in Beit-El … in fulfillment of the verse </w:t>
      </w:r>
      <w:r w:rsidR="006C05F2">
        <w:rPr>
          <w:rFonts w:asciiTheme="minorBidi" w:hAnsiTheme="minorBidi" w:cstheme="minorBidi"/>
          <w:lang w:val="en-US"/>
        </w:rPr>
        <w:t>“</w:t>
      </w:r>
      <w:r w:rsidR="00BD4BDA" w:rsidRPr="00B0507B">
        <w:rPr>
          <w:rFonts w:asciiTheme="minorBidi" w:hAnsiTheme="minorBidi" w:cstheme="minorBidi"/>
          <w:lang w:val="en-US"/>
        </w:rPr>
        <w:t xml:space="preserve">this too </w:t>
      </w:r>
      <w:r w:rsidR="00DB71E7">
        <w:rPr>
          <w:rFonts w:asciiTheme="minorBidi" w:hAnsiTheme="minorBidi" w:cstheme="minorBidi"/>
          <w:lang w:val="en-US"/>
        </w:rPr>
        <w:t>[</w:t>
      </w:r>
      <w:r w:rsidR="00BD4BDA" w:rsidRPr="00B0507B">
        <w:rPr>
          <w:rFonts w:asciiTheme="minorBidi" w:hAnsiTheme="minorBidi" w:cstheme="minorBidi"/>
          <w:lang w:val="en-US"/>
        </w:rPr>
        <w:t>the calf</w:t>
      </w:r>
      <w:r w:rsidR="00DB71E7">
        <w:rPr>
          <w:rFonts w:asciiTheme="minorBidi" w:hAnsiTheme="minorBidi" w:cstheme="minorBidi"/>
          <w:lang w:val="en-US"/>
        </w:rPr>
        <w:t>]</w:t>
      </w:r>
      <w:r w:rsidR="00BD4BDA" w:rsidRPr="00B0507B">
        <w:rPr>
          <w:rFonts w:asciiTheme="minorBidi" w:hAnsiTheme="minorBidi" w:cstheme="minorBidi"/>
          <w:lang w:val="en-US"/>
        </w:rPr>
        <w:t xml:space="preserve"> will be carted away to As</w:t>
      </w:r>
      <w:r w:rsidR="006C05F2">
        <w:rPr>
          <w:rFonts w:asciiTheme="minorBidi" w:hAnsiTheme="minorBidi" w:cstheme="minorBidi"/>
          <w:lang w:val="en-US"/>
        </w:rPr>
        <w:t>hur</w:t>
      </w:r>
      <w:r w:rsidR="00BD4BDA" w:rsidRPr="00B0507B">
        <w:rPr>
          <w:rFonts w:asciiTheme="minorBidi" w:hAnsiTheme="minorBidi" w:cstheme="minorBidi"/>
          <w:lang w:val="en-US"/>
        </w:rPr>
        <w:t xml:space="preserve"> as tribute for the king.</w:t>
      </w:r>
      <w:r w:rsidR="006C05F2">
        <w:rPr>
          <w:rFonts w:asciiTheme="minorBidi" w:hAnsiTheme="minorBidi" w:cstheme="minorBidi"/>
          <w:lang w:val="en-US"/>
        </w:rPr>
        <w:t>”</w:t>
      </w:r>
      <w:r w:rsidR="00BD4BDA" w:rsidRPr="00B0507B">
        <w:rPr>
          <w:rFonts w:asciiTheme="minorBidi" w:hAnsiTheme="minorBidi" w:cstheme="minorBidi"/>
          <w:lang w:val="en-US"/>
        </w:rPr>
        <w:t xml:space="preserve"> (</w:t>
      </w:r>
      <w:r w:rsidR="00BD4BDA" w:rsidRPr="00EE735B">
        <w:rPr>
          <w:rFonts w:asciiTheme="minorBidi" w:hAnsiTheme="minorBidi" w:cstheme="minorBidi"/>
          <w:i/>
          <w:iCs/>
          <w:lang w:val="en-US"/>
        </w:rPr>
        <w:t>Hoshea</w:t>
      </w:r>
      <w:r w:rsidR="00BD4BDA" w:rsidRPr="00B0507B">
        <w:rPr>
          <w:rFonts w:asciiTheme="minorBidi" w:hAnsiTheme="minorBidi" w:cstheme="minorBidi"/>
          <w:lang w:val="en-US"/>
        </w:rPr>
        <w:t xml:space="preserve"> 10:6)</w:t>
      </w:r>
    </w:p>
    <w:p w:rsidR="00AD3250" w:rsidRPr="00B0507B" w:rsidRDefault="00EC40AF" w:rsidP="00595DA5">
      <w:pPr>
        <w:ind w:left="720" w:right="509"/>
        <w:jc w:val="both"/>
        <w:rPr>
          <w:rFonts w:asciiTheme="minorBidi" w:hAnsiTheme="minorBidi" w:cstheme="minorBidi"/>
          <w:lang w:val="en-US"/>
        </w:rPr>
      </w:pPr>
      <w:r w:rsidRPr="00B0507B">
        <w:rPr>
          <w:rFonts w:asciiTheme="minorBidi" w:hAnsiTheme="minorBidi" w:cstheme="minorBidi"/>
          <w:lang w:val="en-US"/>
        </w:rPr>
        <w:t xml:space="preserve"> </w:t>
      </w:r>
    </w:p>
    <w:p w:rsidR="00A8143A" w:rsidRPr="00B0507B" w:rsidRDefault="00AD3250" w:rsidP="00595DA5">
      <w:pPr>
        <w:ind w:left="720"/>
        <w:jc w:val="both"/>
        <w:rPr>
          <w:rFonts w:asciiTheme="minorBidi" w:hAnsiTheme="minorBidi" w:cstheme="minorBidi"/>
          <w:lang w:val="en-US"/>
        </w:rPr>
      </w:pPr>
      <w:r w:rsidRPr="00B0507B">
        <w:rPr>
          <w:rFonts w:asciiTheme="minorBidi" w:hAnsiTheme="minorBidi" w:cstheme="minorBidi"/>
          <w:lang w:val="en-US"/>
        </w:rPr>
        <w:t>Once Hoshea ben Elah saw that the golden calves had been exiled, he removed the guards that Yer</w:t>
      </w:r>
      <w:r w:rsidR="006C05F2">
        <w:rPr>
          <w:rFonts w:asciiTheme="minorBidi" w:hAnsiTheme="minorBidi" w:cstheme="minorBidi"/>
          <w:lang w:val="en-US"/>
        </w:rPr>
        <w:t>a</w:t>
      </w:r>
      <w:r w:rsidRPr="00B0507B">
        <w:rPr>
          <w:rFonts w:asciiTheme="minorBidi" w:hAnsiTheme="minorBidi" w:cstheme="minorBidi"/>
          <w:lang w:val="en-US"/>
        </w:rPr>
        <w:t>v</w:t>
      </w:r>
      <w:r w:rsidR="006C05F2">
        <w:rPr>
          <w:rFonts w:asciiTheme="minorBidi" w:hAnsiTheme="minorBidi" w:cstheme="minorBidi"/>
          <w:lang w:val="en-US"/>
        </w:rPr>
        <w:t>’</w:t>
      </w:r>
      <w:r w:rsidRPr="00B0507B">
        <w:rPr>
          <w:rFonts w:asciiTheme="minorBidi" w:hAnsiTheme="minorBidi" w:cstheme="minorBidi"/>
          <w:lang w:val="en-US"/>
        </w:rPr>
        <w:t xml:space="preserve">am ben Nevat had positioned on the highways to restrict pilgrimage of </w:t>
      </w:r>
      <w:r w:rsidR="006C05F2">
        <w:rPr>
          <w:rFonts w:asciiTheme="minorBidi" w:hAnsiTheme="minorBidi" w:cstheme="minorBidi"/>
          <w:lang w:val="en-US"/>
        </w:rPr>
        <w:t>Yi</w:t>
      </w:r>
      <w:r w:rsidRPr="00B0507B">
        <w:rPr>
          <w:rFonts w:asciiTheme="minorBidi" w:hAnsiTheme="minorBidi" w:cstheme="minorBidi"/>
          <w:lang w:val="en-US"/>
        </w:rPr>
        <w:t xml:space="preserve">srael [the northern tribes] to </w:t>
      </w:r>
      <w:r w:rsidR="006C05F2">
        <w:rPr>
          <w:rFonts w:asciiTheme="minorBidi" w:hAnsiTheme="minorBidi" w:cstheme="minorBidi"/>
          <w:lang w:val="en-US"/>
        </w:rPr>
        <w:t>Y</w:t>
      </w:r>
      <w:r w:rsidRPr="00B0507B">
        <w:rPr>
          <w:rFonts w:asciiTheme="minorBidi" w:hAnsiTheme="minorBidi" w:cstheme="minorBidi"/>
          <w:lang w:val="en-US"/>
        </w:rPr>
        <w:t>erus</w:t>
      </w:r>
      <w:r w:rsidR="006C05F2">
        <w:rPr>
          <w:rFonts w:asciiTheme="minorBidi" w:hAnsiTheme="minorBidi" w:cstheme="minorBidi"/>
          <w:lang w:val="en-US"/>
        </w:rPr>
        <w:t>h</w:t>
      </w:r>
      <w:r w:rsidRPr="00B0507B">
        <w:rPr>
          <w:rFonts w:asciiTheme="minorBidi" w:hAnsiTheme="minorBidi" w:cstheme="minorBidi"/>
          <w:lang w:val="en-US"/>
        </w:rPr>
        <w:t>al</w:t>
      </w:r>
      <w:r w:rsidR="006C05F2">
        <w:rPr>
          <w:rFonts w:asciiTheme="minorBidi" w:hAnsiTheme="minorBidi" w:cstheme="minorBidi"/>
          <w:lang w:val="en-US"/>
        </w:rPr>
        <w:t>ayi</w:t>
      </w:r>
      <w:r w:rsidRPr="00B0507B">
        <w:rPr>
          <w:rFonts w:asciiTheme="minorBidi" w:hAnsiTheme="minorBidi" w:cstheme="minorBidi"/>
          <w:lang w:val="en-US"/>
        </w:rPr>
        <w:t xml:space="preserve">m, and hence for all other </w:t>
      </w:r>
      <w:r w:rsidR="00C3696D" w:rsidRPr="00B0507B">
        <w:rPr>
          <w:rFonts w:asciiTheme="minorBidi" w:hAnsiTheme="minorBidi" w:cstheme="minorBidi"/>
          <w:lang w:val="en-US"/>
        </w:rPr>
        <w:t>northern</w:t>
      </w:r>
      <w:r w:rsidRPr="00B0507B">
        <w:rPr>
          <w:rFonts w:asciiTheme="minorBidi" w:hAnsiTheme="minorBidi" w:cstheme="minorBidi"/>
          <w:lang w:val="en-US"/>
        </w:rPr>
        <w:t xml:space="preserve"> kings it is written </w:t>
      </w:r>
      <w:r w:rsidR="006C05F2">
        <w:rPr>
          <w:rFonts w:asciiTheme="minorBidi" w:hAnsiTheme="minorBidi" w:cstheme="minorBidi"/>
          <w:lang w:val="en-US"/>
        </w:rPr>
        <w:t>“</w:t>
      </w:r>
      <w:r w:rsidRPr="00B0507B">
        <w:rPr>
          <w:rFonts w:asciiTheme="minorBidi" w:hAnsiTheme="minorBidi" w:cstheme="minorBidi"/>
          <w:lang w:val="en-US"/>
        </w:rPr>
        <w:t>he walked in the path of Yer</w:t>
      </w:r>
      <w:r w:rsidR="006C05F2">
        <w:rPr>
          <w:rFonts w:asciiTheme="minorBidi" w:hAnsiTheme="minorBidi" w:cstheme="minorBidi"/>
          <w:lang w:val="en-US"/>
        </w:rPr>
        <w:t>a</w:t>
      </w:r>
      <w:r w:rsidRPr="00B0507B">
        <w:rPr>
          <w:rFonts w:asciiTheme="minorBidi" w:hAnsiTheme="minorBidi" w:cstheme="minorBidi"/>
          <w:lang w:val="en-US"/>
        </w:rPr>
        <w:t>v</w:t>
      </w:r>
      <w:r w:rsidR="006C05F2">
        <w:rPr>
          <w:rFonts w:asciiTheme="minorBidi" w:hAnsiTheme="minorBidi" w:cstheme="minorBidi"/>
          <w:lang w:val="en-US"/>
        </w:rPr>
        <w:t>’</w:t>
      </w:r>
      <w:r w:rsidRPr="00B0507B">
        <w:rPr>
          <w:rFonts w:asciiTheme="minorBidi" w:hAnsiTheme="minorBidi" w:cstheme="minorBidi"/>
          <w:lang w:val="en-US"/>
        </w:rPr>
        <w:t>am ben Nevat</w:t>
      </w:r>
      <w:r w:rsidR="00C3696D" w:rsidRPr="00B0507B">
        <w:rPr>
          <w:rFonts w:asciiTheme="minorBidi" w:hAnsiTheme="minorBidi" w:cstheme="minorBidi"/>
          <w:lang w:val="en-US"/>
        </w:rPr>
        <w:t>,</w:t>
      </w:r>
      <w:r w:rsidR="006C05F2">
        <w:rPr>
          <w:rFonts w:asciiTheme="minorBidi" w:hAnsiTheme="minorBidi" w:cstheme="minorBidi"/>
          <w:lang w:val="en-US"/>
        </w:rPr>
        <w:t>”</w:t>
      </w:r>
      <w:r w:rsidR="00C3696D" w:rsidRPr="00B0507B">
        <w:rPr>
          <w:rFonts w:asciiTheme="minorBidi" w:hAnsiTheme="minorBidi" w:cstheme="minorBidi"/>
          <w:lang w:val="en-US"/>
        </w:rPr>
        <w:t xml:space="preserve"> and with Hoshea, </w:t>
      </w:r>
      <w:r w:rsidR="006C05F2">
        <w:rPr>
          <w:rFonts w:asciiTheme="minorBidi" w:hAnsiTheme="minorBidi" w:cstheme="minorBidi"/>
          <w:lang w:val="en-US"/>
        </w:rPr>
        <w:t>“</w:t>
      </w:r>
      <w:r w:rsidR="00C3696D" w:rsidRPr="00B0507B">
        <w:rPr>
          <w:rFonts w:asciiTheme="minorBidi" w:hAnsiTheme="minorBidi" w:cstheme="minorBidi"/>
          <w:lang w:val="en-US"/>
        </w:rPr>
        <w:t xml:space="preserve">He was not like the kings of </w:t>
      </w:r>
      <w:r w:rsidR="002F73A5">
        <w:rPr>
          <w:rFonts w:asciiTheme="minorBidi" w:hAnsiTheme="minorBidi" w:cstheme="minorBidi"/>
          <w:lang w:val="en-US"/>
        </w:rPr>
        <w:t>Yi</w:t>
      </w:r>
      <w:r w:rsidR="00C3696D" w:rsidRPr="00B0507B">
        <w:rPr>
          <w:rFonts w:asciiTheme="minorBidi" w:hAnsiTheme="minorBidi" w:cstheme="minorBidi"/>
          <w:lang w:val="en-US"/>
        </w:rPr>
        <w:t>srael who were before him.</w:t>
      </w:r>
      <w:r w:rsidR="006C05F2">
        <w:rPr>
          <w:rFonts w:asciiTheme="minorBidi" w:hAnsiTheme="minorBidi" w:cstheme="minorBidi"/>
          <w:lang w:val="en-US"/>
        </w:rPr>
        <w:t>”</w:t>
      </w:r>
      <w:r w:rsidR="00C3696D" w:rsidRPr="00B0507B">
        <w:rPr>
          <w:rFonts w:asciiTheme="minorBidi" w:hAnsiTheme="minorBidi" w:cstheme="minorBidi"/>
          <w:lang w:val="en-US"/>
        </w:rPr>
        <w:t xml:space="preserve"> (</w:t>
      </w:r>
      <w:r w:rsidR="00C3696D" w:rsidRPr="00EE735B">
        <w:rPr>
          <w:rFonts w:asciiTheme="minorBidi" w:hAnsiTheme="minorBidi" w:cstheme="minorBidi"/>
          <w:i/>
          <w:iCs/>
          <w:lang w:val="en-US"/>
        </w:rPr>
        <w:t>Seder</w:t>
      </w:r>
      <w:r w:rsidR="00C3696D" w:rsidRPr="00B0507B">
        <w:rPr>
          <w:rFonts w:asciiTheme="minorBidi" w:hAnsiTheme="minorBidi" w:cstheme="minorBidi"/>
          <w:lang w:val="en-US"/>
        </w:rPr>
        <w:t xml:space="preserve"> </w:t>
      </w:r>
      <w:r w:rsidR="00C3696D" w:rsidRPr="00EE735B">
        <w:rPr>
          <w:rFonts w:asciiTheme="minorBidi" w:hAnsiTheme="minorBidi" w:cstheme="minorBidi"/>
          <w:i/>
          <w:iCs/>
          <w:lang w:val="en-US"/>
        </w:rPr>
        <w:t>Olam</w:t>
      </w:r>
      <w:r w:rsidR="00C3696D" w:rsidRPr="00B0507B">
        <w:rPr>
          <w:rFonts w:asciiTheme="minorBidi" w:hAnsiTheme="minorBidi" w:cstheme="minorBidi"/>
          <w:lang w:val="en-US"/>
        </w:rPr>
        <w:t xml:space="preserve"> ch.22)</w:t>
      </w:r>
    </w:p>
    <w:p w:rsidR="00BD4BDA" w:rsidRPr="00B0507B" w:rsidRDefault="00BD4BDA" w:rsidP="00595DA5">
      <w:pPr>
        <w:jc w:val="both"/>
        <w:rPr>
          <w:rFonts w:asciiTheme="minorBidi" w:hAnsiTheme="minorBidi" w:cstheme="minorBidi"/>
          <w:lang w:val="en-US"/>
        </w:rPr>
      </w:pPr>
    </w:p>
    <w:p w:rsidR="00C3696D" w:rsidRPr="00B0507B" w:rsidRDefault="00C3696D" w:rsidP="00595DA5">
      <w:pPr>
        <w:jc w:val="both"/>
        <w:rPr>
          <w:rFonts w:asciiTheme="minorBidi" w:hAnsiTheme="minorBidi" w:cstheme="minorBidi"/>
          <w:lang w:val="en-US"/>
        </w:rPr>
      </w:pPr>
      <w:r w:rsidRPr="00B0507B">
        <w:rPr>
          <w:rFonts w:asciiTheme="minorBidi" w:hAnsiTheme="minorBidi" w:cstheme="minorBidi"/>
          <w:lang w:val="en-US"/>
        </w:rPr>
        <w:t>So Hoshea's era has two advantages. The first is the absence of the noxious calves of Yer</w:t>
      </w:r>
      <w:r w:rsidR="006C05F2">
        <w:rPr>
          <w:rFonts w:asciiTheme="minorBidi" w:hAnsiTheme="minorBidi" w:cstheme="minorBidi"/>
          <w:lang w:val="en-US"/>
        </w:rPr>
        <w:t>a</w:t>
      </w:r>
      <w:r w:rsidRPr="00B0507B">
        <w:rPr>
          <w:rFonts w:asciiTheme="minorBidi" w:hAnsiTheme="minorBidi" w:cstheme="minorBidi"/>
          <w:lang w:val="en-US"/>
        </w:rPr>
        <w:t>v</w:t>
      </w:r>
      <w:r w:rsidR="006C05F2">
        <w:rPr>
          <w:rFonts w:asciiTheme="minorBidi" w:hAnsiTheme="minorBidi" w:cstheme="minorBidi"/>
          <w:lang w:val="en-US"/>
        </w:rPr>
        <w:t>’</w:t>
      </w:r>
      <w:r w:rsidRPr="00B0507B">
        <w:rPr>
          <w:rFonts w:asciiTheme="minorBidi" w:hAnsiTheme="minorBidi" w:cstheme="minorBidi"/>
          <w:lang w:val="en-US"/>
        </w:rPr>
        <w:t xml:space="preserve">am. The second is Hoshea's decision, now that his worship </w:t>
      </w:r>
      <w:r w:rsidRPr="00B0507B">
        <w:rPr>
          <w:rFonts w:asciiTheme="minorBidi" w:hAnsiTheme="minorBidi" w:cstheme="minorBidi"/>
          <w:lang w:val="en-US"/>
        </w:rPr>
        <w:lastRenderedPageBreak/>
        <w:t xml:space="preserve">sites had </w:t>
      </w:r>
      <w:r w:rsidR="007A49BB" w:rsidRPr="00B0507B">
        <w:rPr>
          <w:rFonts w:asciiTheme="minorBidi" w:hAnsiTheme="minorBidi" w:cstheme="minorBidi"/>
          <w:lang w:val="en-US"/>
        </w:rPr>
        <w:t xml:space="preserve">been emptied, to permit </w:t>
      </w:r>
      <w:r w:rsidR="006C05F2">
        <w:rPr>
          <w:rFonts w:asciiTheme="minorBidi" w:hAnsiTheme="minorBidi" w:cstheme="minorBidi"/>
          <w:lang w:val="en-US"/>
        </w:rPr>
        <w:t>Yi</w:t>
      </w:r>
      <w:r w:rsidR="007A49BB" w:rsidRPr="00B0507B">
        <w:rPr>
          <w:rFonts w:asciiTheme="minorBidi" w:hAnsiTheme="minorBidi" w:cstheme="minorBidi"/>
          <w:lang w:val="en-US"/>
        </w:rPr>
        <w:t>srael</w:t>
      </w:r>
      <w:r w:rsidRPr="00B0507B">
        <w:rPr>
          <w:rFonts w:asciiTheme="minorBidi" w:hAnsiTheme="minorBidi" w:cstheme="minorBidi"/>
          <w:lang w:val="en-US"/>
        </w:rPr>
        <w:t xml:space="preserve"> </w:t>
      </w:r>
      <w:r w:rsidR="007A49BB" w:rsidRPr="00B0507B">
        <w:rPr>
          <w:rFonts w:asciiTheme="minorBidi" w:hAnsiTheme="minorBidi" w:cstheme="minorBidi"/>
          <w:lang w:val="en-US"/>
        </w:rPr>
        <w:t xml:space="preserve">access to </w:t>
      </w:r>
      <w:r w:rsidR="006C05F2">
        <w:rPr>
          <w:rFonts w:asciiTheme="minorBidi" w:hAnsiTheme="minorBidi" w:cstheme="minorBidi"/>
          <w:lang w:val="en-US"/>
        </w:rPr>
        <w:t>Y</w:t>
      </w:r>
      <w:r w:rsidR="007A49BB" w:rsidRPr="00B0507B">
        <w:rPr>
          <w:rFonts w:asciiTheme="minorBidi" w:hAnsiTheme="minorBidi" w:cstheme="minorBidi"/>
          <w:lang w:val="en-US"/>
        </w:rPr>
        <w:t>erus</w:t>
      </w:r>
      <w:r w:rsidR="006C05F2">
        <w:rPr>
          <w:rFonts w:asciiTheme="minorBidi" w:hAnsiTheme="minorBidi" w:cstheme="minorBidi"/>
          <w:lang w:val="en-US"/>
        </w:rPr>
        <w:t>h</w:t>
      </w:r>
      <w:r w:rsidR="007A49BB" w:rsidRPr="00B0507B">
        <w:rPr>
          <w:rFonts w:asciiTheme="minorBidi" w:hAnsiTheme="minorBidi" w:cstheme="minorBidi"/>
          <w:lang w:val="en-US"/>
        </w:rPr>
        <w:t>al</w:t>
      </w:r>
      <w:r w:rsidR="006C05F2">
        <w:rPr>
          <w:rFonts w:asciiTheme="minorBidi" w:hAnsiTheme="minorBidi" w:cstheme="minorBidi"/>
          <w:lang w:val="en-US"/>
        </w:rPr>
        <w:t>ayi</w:t>
      </w:r>
      <w:r w:rsidR="007A49BB" w:rsidRPr="00B0507B">
        <w:rPr>
          <w:rFonts w:asciiTheme="minorBidi" w:hAnsiTheme="minorBidi" w:cstheme="minorBidi"/>
          <w:lang w:val="en-US"/>
        </w:rPr>
        <w:t xml:space="preserve">m </w:t>
      </w:r>
      <w:r w:rsidRPr="00B0507B">
        <w:rPr>
          <w:rFonts w:asciiTheme="minorBidi" w:hAnsiTheme="minorBidi" w:cstheme="minorBidi"/>
          <w:lang w:val="en-US"/>
        </w:rPr>
        <w:t>to cele</w:t>
      </w:r>
      <w:r w:rsidR="007A49BB" w:rsidRPr="00B0507B">
        <w:rPr>
          <w:rFonts w:asciiTheme="minorBidi" w:hAnsiTheme="minorBidi" w:cstheme="minorBidi"/>
          <w:lang w:val="en-US"/>
        </w:rPr>
        <w:t>brate and sacrifice at the Temple</w:t>
      </w:r>
      <w:r w:rsidRPr="00B0507B">
        <w:rPr>
          <w:rFonts w:asciiTheme="minorBidi" w:hAnsiTheme="minorBidi" w:cstheme="minorBidi"/>
          <w:lang w:val="en-US"/>
        </w:rPr>
        <w:t>.</w:t>
      </w:r>
    </w:p>
    <w:p w:rsidR="00E44C00" w:rsidRPr="00B0507B" w:rsidRDefault="00E44C00" w:rsidP="00595DA5">
      <w:pPr>
        <w:jc w:val="both"/>
        <w:rPr>
          <w:rFonts w:asciiTheme="minorBidi" w:hAnsiTheme="minorBidi" w:cstheme="minorBidi"/>
          <w:lang w:val="en-US"/>
        </w:rPr>
      </w:pPr>
    </w:p>
    <w:p w:rsidR="00E44C00" w:rsidRPr="00B0507B" w:rsidRDefault="00E44C00" w:rsidP="00595DA5">
      <w:pPr>
        <w:jc w:val="both"/>
        <w:rPr>
          <w:rFonts w:asciiTheme="minorBidi" w:hAnsiTheme="minorBidi" w:cstheme="minorBidi"/>
          <w:lang w:val="en-US"/>
        </w:rPr>
      </w:pPr>
      <w:r w:rsidRPr="00B0507B">
        <w:rPr>
          <w:rFonts w:asciiTheme="minorBidi" w:hAnsiTheme="minorBidi" w:cstheme="minorBidi"/>
          <w:lang w:val="en-US"/>
        </w:rPr>
        <w:t xml:space="preserve">UNITED IN </w:t>
      </w:r>
      <w:r w:rsidR="001A1BD7">
        <w:rPr>
          <w:rFonts w:asciiTheme="minorBidi" w:hAnsiTheme="minorBidi" w:cstheme="minorBidi"/>
          <w:lang w:val="en-US"/>
        </w:rPr>
        <w:t>Y</w:t>
      </w:r>
      <w:r w:rsidRPr="00B0507B">
        <w:rPr>
          <w:rFonts w:asciiTheme="minorBidi" w:hAnsiTheme="minorBidi" w:cstheme="minorBidi"/>
          <w:lang w:val="en-US"/>
        </w:rPr>
        <w:t>ERUS</w:t>
      </w:r>
      <w:r w:rsidR="001A1BD7">
        <w:rPr>
          <w:rFonts w:asciiTheme="minorBidi" w:hAnsiTheme="minorBidi" w:cstheme="minorBidi"/>
          <w:lang w:val="en-US"/>
        </w:rPr>
        <w:t>H</w:t>
      </w:r>
      <w:r w:rsidRPr="00B0507B">
        <w:rPr>
          <w:rFonts w:asciiTheme="minorBidi" w:hAnsiTheme="minorBidi" w:cstheme="minorBidi"/>
          <w:lang w:val="en-US"/>
        </w:rPr>
        <w:t>AL</w:t>
      </w:r>
      <w:r w:rsidR="001A1BD7">
        <w:rPr>
          <w:rFonts w:asciiTheme="minorBidi" w:hAnsiTheme="minorBidi" w:cstheme="minorBidi"/>
          <w:lang w:val="en-US"/>
        </w:rPr>
        <w:t>AYI</w:t>
      </w:r>
      <w:r w:rsidRPr="00B0507B">
        <w:rPr>
          <w:rFonts w:asciiTheme="minorBidi" w:hAnsiTheme="minorBidi" w:cstheme="minorBidi"/>
          <w:lang w:val="en-US"/>
        </w:rPr>
        <w:t>M</w:t>
      </w:r>
    </w:p>
    <w:p w:rsidR="00E44C00" w:rsidRPr="00B0507B" w:rsidRDefault="00E44C00" w:rsidP="00595DA5">
      <w:pPr>
        <w:jc w:val="both"/>
        <w:rPr>
          <w:rFonts w:asciiTheme="minorBidi" w:hAnsiTheme="minorBidi" w:cstheme="minorBidi"/>
          <w:lang w:val="en-US"/>
        </w:rPr>
      </w:pPr>
    </w:p>
    <w:p w:rsidR="00BB7403" w:rsidRPr="00B0507B" w:rsidRDefault="00C3696D" w:rsidP="00595DA5">
      <w:pPr>
        <w:ind w:firstLine="720"/>
        <w:jc w:val="both"/>
        <w:rPr>
          <w:rFonts w:asciiTheme="minorBidi" w:hAnsiTheme="minorBidi" w:cstheme="minorBidi"/>
          <w:lang w:val="en-US"/>
        </w:rPr>
      </w:pPr>
      <w:r w:rsidRPr="00B0507B">
        <w:rPr>
          <w:rFonts w:asciiTheme="minorBidi" w:hAnsiTheme="minorBidi" w:cstheme="minorBidi"/>
          <w:lang w:val="en-US"/>
        </w:rPr>
        <w:t xml:space="preserve">Indeed, there seems to be some </w:t>
      </w:r>
      <w:r w:rsidR="007A49BB" w:rsidRPr="00B0507B">
        <w:rPr>
          <w:rFonts w:asciiTheme="minorBidi" w:hAnsiTheme="minorBidi" w:cstheme="minorBidi"/>
          <w:lang w:val="en-US"/>
        </w:rPr>
        <w:t xml:space="preserve">direct </w:t>
      </w:r>
      <w:r w:rsidR="006C05F2">
        <w:rPr>
          <w:rFonts w:asciiTheme="minorBidi" w:hAnsiTheme="minorBidi" w:cstheme="minorBidi"/>
          <w:lang w:val="en-US"/>
        </w:rPr>
        <w:t>b</w:t>
      </w:r>
      <w:r w:rsidR="007A49BB" w:rsidRPr="00B0507B">
        <w:rPr>
          <w:rFonts w:asciiTheme="minorBidi" w:hAnsiTheme="minorBidi" w:cstheme="minorBidi"/>
          <w:lang w:val="en-US"/>
        </w:rPr>
        <w:t>iblical support for this latter assertion</w:t>
      </w:r>
      <w:r w:rsidRPr="00B0507B">
        <w:rPr>
          <w:rFonts w:asciiTheme="minorBidi" w:hAnsiTheme="minorBidi" w:cstheme="minorBidi"/>
          <w:lang w:val="en-US"/>
        </w:rPr>
        <w:t xml:space="preserve">. King </w:t>
      </w:r>
      <w:r w:rsidR="00B0507B">
        <w:rPr>
          <w:rFonts w:asciiTheme="minorBidi" w:hAnsiTheme="minorBidi" w:cstheme="minorBidi"/>
          <w:lang w:val="en-US"/>
        </w:rPr>
        <w:t>Ch</w:t>
      </w:r>
      <w:r w:rsidRPr="00B0507B">
        <w:rPr>
          <w:rFonts w:asciiTheme="minorBidi" w:hAnsiTheme="minorBidi" w:cstheme="minorBidi"/>
          <w:lang w:val="en-US"/>
        </w:rPr>
        <w:t>izkiyahu, who ascends the throne in Hoshe</w:t>
      </w:r>
      <w:r w:rsidR="00BB7403" w:rsidRPr="00B0507B">
        <w:rPr>
          <w:rFonts w:asciiTheme="minorBidi" w:hAnsiTheme="minorBidi" w:cstheme="minorBidi"/>
          <w:lang w:val="en-US"/>
        </w:rPr>
        <w:t>a</w:t>
      </w:r>
      <w:r w:rsidRPr="00B0507B">
        <w:rPr>
          <w:rFonts w:asciiTheme="minorBidi" w:hAnsiTheme="minorBidi" w:cstheme="minorBidi"/>
          <w:lang w:val="en-US"/>
        </w:rPr>
        <w:t xml:space="preserve">'s </w:t>
      </w:r>
      <w:r w:rsidR="00BB7403" w:rsidRPr="00B0507B">
        <w:rPr>
          <w:rFonts w:asciiTheme="minorBidi" w:hAnsiTheme="minorBidi" w:cstheme="minorBidi"/>
          <w:lang w:val="en-US"/>
        </w:rPr>
        <w:t>third</w:t>
      </w:r>
      <w:r w:rsidRPr="00B0507B">
        <w:rPr>
          <w:rFonts w:asciiTheme="minorBidi" w:hAnsiTheme="minorBidi" w:cstheme="minorBidi"/>
          <w:lang w:val="en-US"/>
        </w:rPr>
        <w:t xml:space="preserve"> year, stages a huge celebration of Pesach </w:t>
      </w:r>
      <w:r w:rsidR="00BB7403" w:rsidRPr="00B0507B">
        <w:rPr>
          <w:rFonts w:asciiTheme="minorBidi" w:hAnsiTheme="minorBidi" w:cstheme="minorBidi"/>
          <w:lang w:val="en-US"/>
        </w:rPr>
        <w:t xml:space="preserve">at the Temple </w:t>
      </w:r>
      <w:r w:rsidRPr="00B0507B">
        <w:rPr>
          <w:rFonts w:asciiTheme="minorBidi" w:hAnsiTheme="minorBidi" w:cstheme="minorBidi"/>
          <w:lang w:val="en-US"/>
        </w:rPr>
        <w:t xml:space="preserve">in </w:t>
      </w:r>
      <w:r w:rsidR="006C05F2">
        <w:rPr>
          <w:rFonts w:asciiTheme="minorBidi" w:hAnsiTheme="minorBidi" w:cstheme="minorBidi"/>
          <w:lang w:val="en-US"/>
        </w:rPr>
        <w:t>Y</w:t>
      </w:r>
      <w:r w:rsidRPr="00B0507B">
        <w:rPr>
          <w:rFonts w:asciiTheme="minorBidi" w:hAnsiTheme="minorBidi" w:cstheme="minorBidi"/>
          <w:lang w:val="en-US"/>
        </w:rPr>
        <w:t>erus</w:t>
      </w:r>
      <w:r w:rsidR="006C05F2">
        <w:rPr>
          <w:rFonts w:asciiTheme="minorBidi" w:hAnsiTheme="minorBidi" w:cstheme="minorBidi"/>
          <w:lang w:val="en-US"/>
        </w:rPr>
        <w:t>h</w:t>
      </w:r>
      <w:r w:rsidRPr="00B0507B">
        <w:rPr>
          <w:rFonts w:asciiTheme="minorBidi" w:hAnsiTheme="minorBidi" w:cstheme="minorBidi"/>
          <w:lang w:val="en-US"/>
        </w:rPr>
        <w:t>al</w:t>
      </w:r>
      <w:r w:rsidR="006C05F2">
        <w:rPr>
          <w:rFonts w:asciiTheme="minorBidi" w:hAnsiTheme="minorBidi" w:cstheme="minorBidi"/>
          <w:lang w:val="en-US"/>
        </w:rPr>
        <w:t>ayi</w:t>
      </w:r>
      <w:r w:rsidRPr="00B0507B">
        <w:rPr>
          <w:rFonts w:asciiTheme="minorBidi" w:hAnsiTheme="minorBidi" w:cstheme="minorBidi"/>
          <w:lang w:val="en-US"/>
        </w:rPr>
        <w:t xml:space="preserve">m; it is an opportunity to renew </w:t>
      </w:r>
      <w:r w:rsidR="00BB7403" w:rsidRPr="00B0507B">
        <w:rPr>
          <w:rFonts w:asciiTheme="minorBidi" w:hAnsiTheme="minorBidi" w:cstheme="minorBidi"/>
          <w:lang w:val="en-US"/>
        </w:rPr>
        <w:t xml:space="preserve">the national </w:t>
      </w:r>
      <w:r w:rsidRPr="00B0507B">
        <w:rPr>
          <w:rFonts w:asciiTheme="minorBidi" w:hAnsiTheme="minorBidi" w:cstheme="minorBidi"/>
          <w:lang w:val="en-US"/>
        </w:rPr>
        <w:t>commitment to God after the idolatrous regime of his father A</w:t>
      </w:r>
      <w:r w:rsidR="00B0507B">
        <w:rPr>
          <w:rFonts w:asciiTheme="minorBidi" w:hAnsiTheme="minorBidi" w:cstheme="minorBidi"/>
          <w:lang w:val="en-US"/>
        </w:rPr>
        <w:t>c</w:t>
      </w:r>
      <w:r w:rsidRPr="00B0507B">
        <w:rPr>
          <w:rFonts w:asciiTheme="minorBidi" w:hAnsiTheme="minorBidi" w:cstheme="minorBidi"/>
          <w:lang w:val="en-US"/>
        </w:rPr>
        <w:t xml:space="preserve">haz. </w:t>
      </w:r>
      <w:r w:rsidR="00BB7403" w:rsidRPr="00B0507B">
        <w:rPr>
          <w:rFonts w:asciiTheme="minorBidi" w:hAnsiTheme="minorBidi" w:cstheme="minorBidi"/>
          <w:lang w:val="en-US"/>
        </w:rPr>
        <w:t xml:space="preserve">We read that </w:t>
      </w:r>
      <w:r w:rsidR="00B0507B">
        <w:rPr>
          <w:rFonts w:asciiTheme="minorBidi" w:hAnsiTheme="minorBidi" w:cstheme="minorBidi"/>
          <w:lang w:val="en-US"/>
        </w:rPr>
        <w:t>Ch</w:t>
      </w:r>
      <w:r w:rsidR="00BB7403" w:rsidRPr="00B0507B">
        <w:rPr>
          <w:rFonts w:asciiTheme="minorBidi" w:hAnsiTheme="minorBidi" w:cstheme="minorBidi"/>
          <w:lang w:val="en-US"/>
        </w:rPr>
        <w:t>izkiyahu invite</w:t>
      </w:r>
      <w:r w:rsidR="00DB71E7">
        <w:rPr>
          <w:rFonts w:asciiTheme="minorBidi" w:hAnsiTheme="minorBidi" w:cstheme="minorBidi"/>
          <w:lang w:val="en-US"/>
        </w:rPr>
        <w:t>s</w:t>
      </w:r>
      <w:r w:rsidR="00BB7403" w:rsidRPr="00B0507B">
        <w:rPr>
          <w:rFonts w:asciiTheme="minorBidi" w:hAnsiTheme="minorBidi" w:cstheme="minorBidi"/>
          <w:lang w:val="en-US"/>
        </w:rPr>
        <w:t xml:space="preserve"> the northern tribes to the festive national rededication:</w:t>
      </w:r>
    </w:p>
    <w:p w:rsidR="00BB7403" w:rsidRPr="00B0507B" w:rsidRDefault="00BB7403" w:rsidP="00595DA5">
      <w:pPr>
        <w:jc w:val="both"/>
        <w:rPr>
          <w:rFonts w:asciiTheme="minorBidi" w:hAnsiTheme="minorBidi" w:cstheme="minorBidi"/>
          <w:lang w:val="en-US"/>
        </w:rPr>
      </w:pPr>
    </w:p>
    <w:p w:rsidR="00BB7403" w:rsidRPr="00B0507B" w:rsidRDefault="00BB7403" w:rsidP="00595DA5">
      <w:pPr>
        <w:ind w:left="720"/>
        <w:jc w:val="both"/>
        <w:rPr>
          <w:rFonts w:asciiTheme="minorBidi" w:hAnsiTheme="minorBidi" w:cstheme="minorBidi"/>
        </w:rPr>
      </w:pPr>
      <w:r w:rsidRPr="00B0507B">
        <w:rPr>
          <w:rFonts w:asciiTheme="minorBidi" w:hAnsiTheme="minorBidi" w:cstheme="minorBidi"/>
          <w:color w:val="001320"/>
          <w:shd w:val="clear" w:color="auto" w:fill="FFFFFF" w:themeFill="background1"/>
        </w:rPr>
        <w:t xml:space="preserve">King </w:t>
      </w:r>
      <w:r w:rsidR="00B0507B">
        <w:rPr>
          <w:rFonts w:asciiTheme="minorBidi" w:hAnsiTheme="minorBidi" w:cstheme="minorBidi"/>
          <w:color w:val="001320"/>
          <w:shd w:val="clear" w:color="auto" w:fill="FFFFFF" w:themeFill="background1"/>
        </w:rPr>
        <w:t>Ch</w:t>
      </w:r>
      <w:r w:rsidR="006C05F2">
        <w:rPr>
          <w:rFonts w:asciiTheme="minorBidi" w:hAnsiTheme="minorBidi" w:cstheme="minorBidi"/>
          <w:color w:val="001320"/>
          <w:shd w:val="clear" w:color="auto" w:fill="FFFFFF" w:themeFill="background1"/>
        </w:rPr>
        <w:t>i</w:t>
      </w:r>
      <w:r w:rsidR="00B0507B">
        <w:rPr>
          <w:rFonts w:asciiTheme="minorBidi" w:hAnsiTheme="minorBidi" w:cstheme="minorBidi"/>
          <w:color w:val="001320"/>
          <w:shd w:val="clear" w:color="auto" w:fill="FFFFFF" w:themeFill="background1"/>
        </w:rPr>
        <w:t>zki</w:t>
      </w:r>
      <w:r w:rsidR="006C05F2">
        <w:rPr>
          <w:rFonts w:asciiTheme="minorBidi" w:hAnsiTheme="minorBidi" w:cstheme="minorBidi"/>
          <w:color w:val="001320"/>
          <w:shd w:val="clear" w:color="auto" w:fill="FFFFFF" w:themeFill="background1"/>
        </w:rPr>
        <w:t>y</w:t>
      </w:r>
      <w:r w:rsidR="00B0507B">
        <w:rPr>
          <w:rFonts w:asciiTheme="minorBidi" w:hAnsiTheme="minorBidi" w:cstheme="minorBidi"/>
          <w:color w:val="001320"/>
          <w:shd w:val="clear" w:color="auto" w:fill="FFFFFF" w:themeFill="background1"/>
        </w:rPr>
        <w:t>a</w:t>
      </w:r>
      <w:r w:rsidRPr="00B0507B">
        <w:rPr>
          <w:rFonts w:asciiTheme="minorBidi" w:hAnsiTheme="minorBidi" w:cstheme="minorBidi"/>
          <w:color w:val="001320"/>
          <w:shd w:val="clear" w:color="auto" w:fill="FFFFFF" w:themeFill="background1"/>
        </w:rPr>
        <w:t xml:space="preserve"> sent word to all </w:t>
      </w:r>
      <w:r w:rsidR="006C05F2">
        <w:rPr>
          <w:rFonts w:asciiTheme="minorBidi" w:hAnsiTheme="minorBidi" w:cstheme="minorBidi"/>
          <w:color w:val="001320"/>
          <w:shd w:val="clear" w:color="auto" w:fill="FFFFFF" w:themeFill="background1"/>
        </w:rPr>
        <w:t>Yi</w:t>
      </w:r>
      <w:r w:rsidRPr="00B0507B">
        <w:rPr>
          <w:rFonts w:asciiTheme="minorBidi" w:hAnsiTheme="minorBidi" w:cstheme="minorBidi"/>
          <w:color w:val="001320"/>
          <w:shd w:val="clear" w:color="auto" w:fill="FFFFFF" w:themeFill="background1"/>
        </w:rPr>
        <w:t xml:space="preserve">srael and </w:t>
      </w:r>
      <w:r w:rsidR="006C05F2">
        <w:rPr>
          <w:rFonts w:asciiTheme="minorBidi" w:hAnsiTheme="minorBidi" w:cstheme="minorBidi"/>
          <w:color w:val="001320"/>
          <w:shd w:val="clear" w:color="auto" w:fill="FFFFFF" w:themeFill="background1"/>
        </w:rPr>
        <w:t>Yeh</w:t>
      </w:r>
      <w:r w:rsidRPr="00B0507B">
        <w:rPr>
          <w:rFonts w:asciiTheme="minorBidi" w:hAnsiTheme="minorBidi" w:cstheme="minorBidi"/>
          <w:color w:val="001320"/>
          <w:shd w:val="clear" w:color="auto" w:fill="FFFFFF" w:themeFill="background1"/>
        </w:rPr>
        <w:t xml:space="preserve">uda, and he wrote letters of invitation to the people of </w:t>
      </w:r>
      <w:r w:rsidR="0006063D">
        <w:rPr>
          <w:rFonts w:asciiTheme="minorBidi" w:hAnsiTheme="minorBidi" w:cstheme="minorBidi"/>
          <w:color w:val="001320"/>
          <w:shd w:val="clear" w:color="auto" w:fill="FFFFFF" w:themeFill="background1"/>
        </w:rPr>
        <w:t>Efrayim</w:t>
      </w:r>
      <w:r w:rsidRPr="00B0507B">
        <w:rPr>
          <w:rFonts w:asciiTheme="minorBidi" w:hAnsiTheme="minorBidi" w:cstheme="minorBidi"/>
          <w:color w:val="001320"/>
          <w:shd w:val="clear" w:color="auto" w:fill="FFFFFF" w:themeFill="background1"/>
        </w:rPr>
        <w:t xml:space="preserve"> and M</w:t>
      </w:r>
      <w:r w:rsidR="006C05F2">
        <w:rPr>
          <w:rFonts w:asciiTheme="minorBidi" w:hAnsiTheme="minorBidi" w:cstheme="minorBidi"/>
          <w:color w:val="001320"/>
          <w:shd w:val="clear" w:color="auto" w:fill="FFFFFF" w:themeFill="background1"/>
        </w:rPr>
        <w:t>e</w:t>
      </w:r>
      <w:r w:rsidRPr="00B0507B">
        <w:rPr>
          <w:rFonts w:asciiTheme="minorBidi" w:hAnsiTheme="minorBidi" w:cstheme="minorBidi"/>
          <w:color w:val="001320"/>
          <w:shd w:val="clear" w:color="auto" w:fill="FFFFFF" w:themeFill="background1"/>
        </w:rPr>
        <w:t>nas</w:t>
      </w:r>
      <w:r w:rsidR="006C05F2">
        <w:rPr>
          <w:rFonts w:asciiTheme="minorBidi" w:hAnsiTheme="minorBidi" w:cstheme="minorBidi"/>
          <w:color w:val="001320"/>
          <w:shd w:val="clear" w:color="auto" w:fill="FFFFFF" w:themeFill="background1"/>
        </w:rPr>
        <w:t>h</w:t>
      </w:r>
      <w:r w:rsidRPr="00B0507B">
        <w:rPr>
          <w:rFonts w:asciiTheme="minorBidi" w:hAnsiTheme="minorBidi" w:cstheme="minorBidi"/>
          <w:color w:val="001320"/>
          <w:shd w:val="clear" w:color="auto" w:fill="FFFFFF" w:themeFill="background1"/>
        </w:rPr>
        <w:t>eh. He asked everyone to come to the Temple of God</w:t>
      </w:r>
      <w:r w:rsidR="00595DA5">
        <w:rPr>
          <w:rStyle w:val="apple-converted-space"/>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 xml:space="preserve">at </w:t>
      </w:r>
      <w:r w:rsidR="006C05F2">
        <w:rPr>
          <w:rFonts w:asciiTheme="minorBidi" w:hAnsiTheme="minorBidi" w:cstheme="minorBidi"/>
          <w:color w:val="001320"/>
          <w:shd w:val="clear" w:color="auto" w:fill="FFFFFF" w:themeFill="background1"/>
        </w:rPr>
        <w:t>Ye</w:t>
      </w:r>
      <w:r w:rsidRPr="00B0507B">
        <w:rPr>
          <w:rFonts w:asciiTheme="minorBidi" w:hAnsiTheme="minorBidi" w:cstheme="minorBidi"/>
          <w:color w:val="001320"/>
          <w:shd w:val="clear" w:color="auto" w:fill="FFFFFF" w:themeFill="background1"/>
        </w:rPr>
        <w:t>rus</w:t>
      </w:r>
      <w:r w:rsidR="006C05F2">
        <w:rPr>
          <w:rFonts w:asciiTheme="minorBidi" w:hAnsiTheme="minorBidi" w:cstheme="minorBidi"/>
          <w:color w:val="001320"/>
          <w:shd w:val="clear" w:color="auto" w:fill="FFFFFF" w:themeFill="background1"/>
        </w:rPr>
        <w:t>h</w:t>
      </w:r>
      <w:r w:rsidRPr="00B0507B">
        <w:rPr>
          <w:rFonts w:asciiTheme="minorBidi" w:hAnsiTheme="minorBidi" w:cstheme="minorBidi"/>
          <w:color w:val="001320"/>
          <w:shd w:val="clear" w:color="auto" w:fill="FFFFFF" w:themeFill="background1"/>
        </w:rPr>
        <w:t>al</w:t>
      </w:r>
      <w:r w:rsidR="006C05F2">
        <w:rPr>
          <w:rFonts w:asciiTheme="minorBidi" w:hAnsiTheme="minorBidi" w:cstheme="minorBidi"/>
          <w:color w:val="001320"/>
          <w:shd w:val="clear" w:color="auto" w:fill="FFFFFF" w:themeFill="background1"/>
        </w:rPr>
        <w:t>ayi</w:t>
      </w:r>
      <w:r w:rsidRPr="00B0507B">
        <w:rPr>
          <w:rFonts w:asciiTheme="minorBidi" w:hAnsiTheme="minorBidi" w:cstheme="minorBidi"/>
          <w:color w:val="001320"/>
          <w:shd w:val="clear" w:color="auto" w:fill="FFFFFF" w:themeFill="background1"/>
        </w:rPr>
        <w:t xml:space="preserve">m to celebrate the </w:t>
      </w:r>
      <w:r w:rsidR="00930C2C" w:rsidRPr="00EE735B">
        <w:rPr>
          <w:rFonts w:asciiTheme="minorBidi" w:hAnsiTheme="minorBidi" w:cstheme="minorBidi"/>
          <w:i/>
          <w:iCs/>
          <w:color w:val="001320"/>
          <w:shd w:val="clear" w:color="auto" w:fill="FFFFFF" w:themeFill="background1"/>
        </w:rPr>
        <w:t>Pesach</w:t>
      </w:r>
      <w:r w:rsidR="00930C2C">
        <w:rPr>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 xml:space="preserve">of the Lord, the God of </w:t>
      </w:r>
      <w:r w:rsidR="002F73A5">
        <w:rPr>
          <w:rFonts w:asciiTheme="minorBidi" w:hAnsiTheme="minorBidi" w:cstheme="minorBidi"/>
          <w:color w:val="001320"/>
          <w:shd w:val="clear" w:color="auto" w:fill="FFFFFF" w:themeFill="background1"/>
        </w:rPr>
        <w:t>Yi</w:t>
      </w:r>
      <w:r w:rsidRPr="00B0507B">
        <w:rPr>
          <w:rFonts w:asciiTheme="minorBidi" w:hAnsiTheme="minorBidi" w:cstheme="minorBidi"/>
          <w:color w:val="001320"/>
          <w:shd w:val="clear" w:color="auto" w:fill="FFFFFF" w:themeFill="background1"/>
        </w:rPr>
        <w:t>srael…</w:t>
      </w:r>
      <w:r w:rsidRPr="00B0507B">
        <w:rPr>
          <w:rFonts w:asciiTheme="minorBidi" w:hAnsiTheme="minorBidi" w:cstheme="minorBidi"/>
          <w:shd w:val="clear" w:color="auto" w:fill="FFFFFF" w:themeFill="background1"/>
        </w:rPr>
        <w:t xml:space="preserve"> </w:t>
      </w:r>
      <w:r w:rsidRPr="00B0507B">
        <w:rPr>
          <w:rFonts w:asciiTheme="minorBidi" w:hAnsiTheme="minorBidi" w:cstheme="minorBidi"/>
          <w:color w:val="001320"/>
          <w:shd w:val="clear" w:color="auto" w:fill="FFFFFF" w:themeFill="background1"/>
        </w:rPr>
        <w:t xml:space="preserve">So they sent a proclamation throughout all </w:t>
      </w:r>
      <w:r w:rsidR="00930C2C">
        <w:rPr>
          <w:rFonts w:asciiTheme="minorBidi" w:hAnsiTheme="minorBidi" w:cstheme="minorBidi"/>
          <w:color w:val="001320"/>
          <w:shd w:val="clear" w:color="auto" w:fill="FFFFFF" w:themeFill="background1"/>
        </w:rPr>
        <w:t>Yi</w:t>
      </w:r>
      <w:r w:rsidRPr="00B0507B">
        <w:rPr>
          <w:rFonts w:asciiTheme="minorBidi" w:hAnsiTheme="minorBidi" w:cstheme="minorBidi"/>
          <w:color w:val="001320"/>
          <w:shd w:val="clear" w:color="auto" w:fill="FFFFFF" w:themeFill="background1"/>
        </w:rPr>
        <w:t>srael, from Be</w:t>
      </w:r>
      <w:r w:rsidR="00DB71E7">
        <w:rPr>
          <w:rFonts w:asciiTheme="minorBidi" w:hAnsiTheme="minorBidi" w:cstheme="minorBidi"/>
          <w:color w:val="001320"/>
          <w:shd w:val="clear" w:color="auto" w:fill="FFFFFF" w:themeFill="background1"/>
        </w:rPr>
        <w:t>’</w:t>
      </w:r>
      <w:r w:rsidRPr="00B0507B">
        <w:rPr>
          <w:rFonts w:asciiTheme="minorBidi" w:hAnsiTheme="minorBidi" w:cstheme="minorBidi"/>
          <w:color w:val="001320"/>
          <w:shd w:val="clear" w:color="auto" w:fill="FFFFFF" w:themeFill="background1"/>
        </w:rPr>
        <w:t>er</w:t>
      </w:r>
      <w:r w:rsidR="00DB71E7">
        <w:rPr>
          <w:rFonts w:asciiTheme="minorBidi" w:hAnsiTheme="minorBidi" w:cstheme="minorBidi"/>
          <w:color w:val="001320"/>
          <w:shd w:val="clear" w:color="auto" w:fill="FFFFFF" w:themeFill="background1"/>
        </w:rPr>
        <w:t xml:space="preserve"> S</w:t>
      </w:r>
      <w:r w:rsidRPr="00B0507B">
        <w:rPr>
          <w:rFonts w:asciiTheme="minorBidi" w:hAnsiTheme="minorBidi" w:cstheme="minorBidi"/>
          <w:color w:val="001320"/>
          <w:shd w:val="clear" w:color="auto" w:fill="FFFFFF" w:themeFill="background1"/>
        </w:rPr>
        <w:t>he</w:t>
      </w:r>
      <w:r w:rsidR="00DB71E7">
        <w:rPr>
          <w:rFonts w:asciiTheme="minorBidi" w:hAnsiTheme="minorBidi" w:cstheme="minorBidi"/>
          <w:color w:val="001320"/>
          <w:shd w:val="clear" w:color="auto" w:fill="FFFFFF" w:themeFill="background1"/>
        </w:rPr>
        <w:t>v</w:t>
      </w:r>
      <w:r w:rsidRPr="00B0507B">
        <w:rPr>
          <w:rFonts w:asciiTheme="minorBidi" w:hAnsiTheme="minorBidi" w:cstheme="minorBidi"/>
          <w:color w:val="001320"/>
          <w:shd w:val="clear" w:color="auto" w:fill="FFFFFF" w:themeFill="background1"/>
        </w:rPr>
        <w:t xml:space="preserve">a in the south to Dan in the north … The runners went from town to town throughout </w:t>
      </w:r>
      <w:r w:rsidR="0006063D">
        <w:rPr>
          <w:rFonts w:asciiTheme="minorBidi" w:hAnsiTheme="minorBidi" w:cstheme="minorBidi"/>
          <w:color w:val="001320"/>
          <w:shd w:val="clear" w:color="auto" w:fill="FFFFFF" w:themeFill="background1"/>
        </w:rPr>
        <w:t>Efrayim</w:t>
      </w:r>
      <w:r w:rsidRPr="00B0507B">
        <w:rPr>
          <w:rFonts w:asciiTheme="minorBidi" w:hAnsiTheme="minorBidi" w:cstheme="minorBidi"/>
          <w:color w:val="001320"/>
          <w:shd w:val="clear" w:color="auto" w:fill="FFFFFF" w:themeFill="background1"/>
        </w:rPr>
        <w:t xml:space="preserve"> and M</w:t>
      </w:r>
      <w:r w:rsidR="00930C2C">
        <w:rPr>
          <w:rFonts w:asciiTheme="minorBidi" w:hAnsiTheme="minorBidi" w:cstheme="minorBidi"/>
          <w:color w:val="001320"/>
          <w:shd w:val="clear" w:color="auto" w:fill="FFFFFF" w:themeFill="background1"/>
        </w:rPr>
        <w:t>e</w:t>
      </w:r>
      <w:r w:rsidRPr="00B0507B">
        <w:rPr>
          <w:rFonts w:asciiTheme="minorBidi" w:hAnsiTheme="minorBidi" w:cstheme="minorBidi"/>
          <w:color w:val="001320"/>
          <w:shd w:val="clear" w:color="auto" w:fill="FFFFFF" w:themeFill="background1"/>
        </w:rPr>
        <w:t>nas</w:t>
      </w:r>
      <w:r w:rsidR="00930C2C">
        <w:rPr>
          <w:rFonts w:asciiTheme="minorBidi" w:hAnsiTheme="minorBidi" w:cstheme="minorBidi"/>
          <w:color w:val="001320"/>
          <w:shd w:val="clear" w:color="auto" w:fill="FFFFFF" w:themeFill="background1"/>
        </w:rPr>
        <w:t>h</w:t>
      </w:r>
      <w:r w:rsidRPr="00B0507B">
        <w:rPr>
          <w:rFonts w:asciiTheme="minorBidi" w:hAnsiTheme="minorBidi" w:cstheme="minorBidi"/>
          <w:color w:val="001320"/>
          <w:shd w:val="clear" w:color="auto" w:fill="FFFFFF" w:themeFill="background1"/>
        </w:rPr>
        <w:t>eh and as far as the territory of Zevulun. But most of the people just laughed at the runners and made fun of them.</w:t>
      </w:r>
      <w:r w:rsidR="00595DA5">
        <w:rPr>
          <w:rStyle w:val="apple-converted-space"/>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 xml:space="preserve">However, </w:t>
      </w:r>
      <w:r w:rsidR="00B0507B">
        <w:rPr>
          <w:rFonts w:asciiTheme="minorBidi" w:hAnsiTheme="minorBidi" w:cstheme="minorBidi"/>
          <w:color w:val="001320"/>
          <w:shd w:val="clear" w:color="auto" w:fill="FFFFFF" w:themeFill="background1"/>
        </w:rPr>
        <w:t>some people from Asher, M</w:t>
      </w:r>
      <w:r w:rsidR="00930C2C">
        <w:rPr>
          <w:rFonts w:asciiTheme="minorBidi" w:hAnsiTheme="minorBidi" w:cstheme="minorBidi"/>
          <w:color w:val="001320"/>
          <w:shd w:val="clear" w:color="auto" w:fill="FFFFFF" w:themeFill="background1"/>
        </w:rPr>
        <w:t>e</w:t>
      </w:r>
      <w:r w:rsidR="00B0507B">
        <w:rPr>
          <w:rFonts w:asciiTheme="minorBidi" w:hAnsiTheme="minorBidi" w:cstheme="minorBidi"/>
          <w:color w:val="001320"/>
          <w:shd w:val="clear" w:color="auto" w:fill="FFFFFF" w:themeFill="background1"/>
        </w:rPr>
        <w:t>nashe</w:t>
      </w:r>
      <w:r w:rsidR="00930C2C">
        <w:rPr>
          <w:rFonts w:asciiTheme="minorBidi" w:hAnsiTheme="minorBidi" w:cstheme="minorBidi"/>
          <w:color w:val="001320"/>
          <w:shd w:val="clear" w:color="auto" w:fill="FFFFFF" w:themeFill="background1"/>
        </w:rPr>
        <w:t>h</w:t>
      </w:r>
      <w:r w:rsidRPr="00B0507B">
        <w:rPr>
          <w:rFonts w:asciiTheme="minorBidi" w:hAnsiTheme="minorBidi" w:cstheme="minorBidi"/>
          <w:color w:val="001320"/>
          <w:shd w:val="clear" w:color="auto" w:fill="FFFFFF" w:themeFill="background1"/>
        </w:rPr>
        <w:t xml:space="preserve">, and Zevulun humbled themselves and went to </w:t>
      </w:r>
      <w:r w:rsidR="00930C2C">
        <w:rPr>
          <w:rFonts w:asciiTheme="minorBidi" w:hAnsiTheme="minorBidi" w:cstheme="minorBidi"/>
          <w:color w:val="001320"/>
          <w:shd w:val="clear" w:color="auto" w:fill="FFFFFF" w:themeFill="background1"/>
        </w:rPr>
        <w:t>Ye</w:t>
      </w:r>
      <w:r w:rsidRPr="00B0507B">
        <w:rPr>
          <w:rFonts w:asciiTheme="minorBidi" w:hAnsiTheme="minorBidi" w:cstheme="minorBidi"/>
          <w:color w:val="001320"/>
          <w:shd w:val="clear" w:color="auto" w:fill="FFFFFF" w:themeFill="background1"/>
        </w:rPr>
        <w:t>rus</w:t>
      </w:r>
      <w:r w:rsidR="00930C2C">
        <w:rPr>
          <w:rFonts w:asciiTheme="minorBidi" w:hAnsiTheme="minorBidi" w:cstheme="minorBidi"/>
          <w:color w:val="001320"/>
          <w:shd w:val="clear" w:color="auto" w:fill="FFFFFF" w:themeFill="background1"/>
        </w:rPr>
        <w:t>h</w:t>
      </w:r>
      <w:r w:rsidRPr="00B0507B">
        <w:rPr>
          <w:rFonts w:asciiTheme="minorBidi" w:hAnsiTheme="minorBidi" w:cstheme="minorBidi"/>
          <w:color w:val="001320"/>
          <w:shd w:val="clear" w:color="auto" w:fill="FFFFFF" w:themeFill="background1"/>
        </w:rPr>
        <w:t>al</w:t>
      </w:r>
      <w:r w:rsidR="00930C2C">
        <w:rPr>
          <w:rFonts w:asciiTheme="minorBidi" w:hAnsiTheme="minorBidi" w:cstheme="minorBidi"/>
          <w:color w:val="001320"/>
          <w:shd w:val="clear" w:color="auto" w:fill="FFFFFF" w:themeFill="background1"/>
        </w:rPr>
        <w:t>ayi</w:t>
      </w:r>
      <w:r w:rsidRPr="00B0507B">
        <w:rPr>
          <w:rFonts w:asciiTheme="minorBidi" w:hAnsiTheme="minorBidi" w:cstheme="minorBidi"/>
          <w:color w:val="001320"/>
          <w:shd w:val="clear" w:color="auto" w:fill="FFFFFF" w:themeFill="background1"/>
        </w:rPr>
        <w:t>m</w:t>
      </w:r>
      <w:r w:rsidR="00E44C00" w:rsidRPr="00B0507B">
        <w:rPr>
          <w:rFonts w:asciiTheme="minorBidi" w:hAnsiTheme="minorBidi" w:cstheme="minorBidi"/>
          <w:color w:val="001320"/>
          <w:shd w:val="clear" w:color="auto" w:fill="FFFFFF" w:themeFill="background1"/>
        </w:rPr>
        <w:t>…</w:t>
      </w:r>
      <w:r w:rsidR="00E44C00" w:rsidRPr="00B0507B">
        <w:rPr>
          <w:rFonts w:asciiTheme="minorBidi" w:hAnsiTheme="minorBidi" w:cstheme="minorBidi"/>
          <w:shd w:val="clear" w:color="auto" w:fill="FFFFFF" w:themeFill="background1"/>
        </w:rPr>
        <w:t xml:space="preserve"> </w:t>
      </w:r>
      <w:r w:rsidR="00E44C00" w:rsidRPr="00B0507B">
        <w:rPr>
          <w:rFonts w:asciiTheme="minorBidi" w:hAnsiTheme="minorBidi" w:cstheme="minorBidi"/>
          <w:color w:val="001320"/>
          <w:shd w:val="clear" w:color="auto" w:fill="FFFFFF" w:themeFill="background1"/>
        </w:rPr>
        <w:t xml:space="preserve">The entire assembly of </w:t>
      </w:r>
      <w:r w:rsidR="00930C2C">
        <w:rPr>
          <w:rFonts w:asciiTheme="minorBidi" w:hAnsiTheme="minorBidi" w:cstheme="minorBidi"/>
          <w:color w:val="001320"/>
          <w:shd w:val="clear" w:color="auto" w:fill="FFFFFF" w:themeFill="background1"/>
        </w:rPr>
        <w:t>Yeh</w:t>
      </w:r>
      <w:r w:rsidR="00E44C00" w:rsidRPr="00B0507B">
        <w:rPr>
          <w:rFonts w:asciiTheme="minorBidi" w:hAnsiTheme="minorBidi" w:cstheme="minorBidi"/>
          <w:color w:val="001320"/>
          <w:shd w:val="clear" w:color="auto" w:fill="FFFFFF" w:themeFill="background1"/>
        </w:rPr>
        <w:t xml:space="preserve">uda rejoiced, including … all who came from the land of </w:t>
      </w:r>
      <w:r w:rsidR="00930C2C">
        <w:rPr>
          <w:rFonts w:asciiTheme="minorBidi" w:hAnsiTheme="minorBidi" w:cstheme="minorBidi"/>
          <w:color w:val="001320"/>
          <w:shd w:val="clear" w:color="auto" w:fill="FFFFFF" w:themeFill="background1"/>
        </w:rPr>
        <w:t>Yis</w:t>
      </w:r>
      <w:r w:rsidR="00E44C00" w:rsidRPr="00B0507B">
        <w:rPr>
          <w:rFonts w:asciiTheme="minorBidi" w:hAnsiTheme="minorBidi" w:cstheme="minorBidi"/>
          <w:color w:val="001320"/>
          <w:shd w:val="clear" w:color="auto" w:fill="FFFFFF" w:themeFill="background1"/>
        </w:rPr>
        <w:t xml:space="preserve">rael … </w:t>
      </w:r>
      <w:r w:rsidR="00DB71E7">
        <w:rPr>
          <w:rFonts w:asciiTheme="minorBidi" w:hAnsiTheme="minorBidi" w:cstheme="minorBidi"/>
          <w:color w:val="001320"/>
          <w:shd w:val="clear" w:color="auto" w:fill="FFFFFF" w:themeFill="background1"/>
        </w:rPr>
        <w:t>T</w:t>
      </w:r>
      <w:r w:rsidR="00E44C00" w:rsidRPr="00B0507B">
        <w:rPr>
          <w:rFonts w:asciiTheme="minorBidi" w:hAnsiTheme="minorBidi" w:cstheme="minorBidi"/>
          <w:color w:val="001320"/>
          <w:shd w:val="clear" w:color="auto" w:fill="FFFFFF" w:themeFill="background1"/>
        </w:rPr>
        <w:t xml:space="preserve">here was great joy in the city, for </w:t>
      </w:r>
      <w:r w:rsidR="002F73A5">
        <w:rPr>
          <w:rFonts w:asciiTheme="minorBidi" w:hAnsiTheme="minorBidi" w:cstheme="minorBidi"/>
          <w:color w:val="001320"/>
          <w:shd w:val="clear" w:color="auto" w:fill="FFFFFF" w:themeFill="background1"/>
        </w:rPr>
        <w:t>Y</w:t>
      </w:r>
      <w:r w:rsidR="002F73A5" w:rsidRPr="00B0507B">
        <w:rPr>
          <w:rFonts w:asciiTheme="minorBidi" w:hAnsiTheme="minorBidi" w:cstheme="minorBidi"/>
          <w:color w:val="001320"/>
          <w:shd w:val="clear" w:color="auto" w:fill="FFFFFF" w:themeFill="background1"/>
        </w:rPr>
        <w:t>erus</w:t>
      </w:r>
      <w:r w:rsidR="002F73A5">
        <w:rPr>
          <w:rFonts w:asciiTheme="minorBidi" w:hAnsiTheme="minorBidi" w:cstheme="minorBidi"/>
          <w:color w:val="001320"/>
          <w:shd w:val="clear" w:color="auto" w:fill="FFFFFF" w:themeFill="background1"/>
        </w:rPr>
        <w:t>h</w:t>
      </w:r>
      <w:r w:rsidR="002F73A5" w:rsidRPr="00B0507B">
        <w:rPr>
          <w:rFonts w:asciiTheme="minorBidi" w:hAnsiTheme="minorBidi" w:cstheme="minorBidi"/>
          <w:color w:val="001320"/>
          <w:shd w:val="clear" w:color="auto" w:fill="FFFFFF" w:themeFill="background1"/>
        </w:rPr>
        <w:t>al</w:t>
      </w:r>
      <w:r w:rsidR="002F73A5">
        <w:rPr>
          <w:rFonts w:asciiTheme="minorBidi" w:hAnsiTheme="minorBidi" w:cstheme="minorBidi"/>
          <w:color w:val="001320"/>
          <w:shd w:val="clear" w:color="auto" w:fill="FFFFFF" w:themeFill="background1"/>
        </w:rPr>
        <w:t>ayi</w:t>
      </w:r>
      <w:r w:rsidR="002F73A5" w:rsidRPr="00B0507B">
        <w:rPr>
          <w:rFonts w:asciiTheme="minorBidi" w:hAnsiTheme="minorBidi" w:cstheme="minorBidi"/>
          <w:color w:val="001320"/>
          <w:shd w:val="clear" w:color="auto" w:fill="FFFFFF" w:themeFill="background1"/>
        </w:rPr>
        <w:t>m</w:t>
      </w:r>
      <w:r w:rsidR="00E44C00" w:rsidRPr="00B0507B">
        <w:rPr>
          <w:rFonts w:asciiTheme="minorBidi" w:hAnsiTheme="minorBidi" w:cstheme="minorBidi"/>
          <w:color w:val="001320"/>
          <w:shd w:val="clear" w:color="auto" w:fill="FFFFFF" w:themeFill="background1"/>
        </w:rPr>
        <w:t xml:space="preserve"> had not seen a celebration like this one since the days of S</w:t>
      </w:r>
      <w:r w:rsidR="00930C2C">
        <w:rPr>
          <w:rFonts w:asciiTheme="minorBidi" w:hAnsiTheme="minorBidi" w:cstheme="minorBidi"/>
          <w:color w:val="001320"/>
          <w:shd w:val="clear" w:color="auto" w:fill="FFFFFF" w:themeFill="background1"/>
        </w:rPr>
        <w:t>hlomo</w:t>
      </w:r>
      <w:r w:rsidR="00E44C00" w:rsidRPr="00B0507B">
        <w:rPr>
          <w:rFonts w:asciiTheme="minorBidi" w:hAnsiTheme="minorBidi" w:cstheme="minorBidi"/>
          <w:color w:val="001320"/>
          <w:shd w:val="clear" w:color="auto" w:fill="FFFFFF" w:themeFill="background1"/>
        </w:rPr>
        <w:t>, King David’s son.</w:t>
      </w:r>
      <w:r w:rsidR="00E44C00" w:rsidRPr="00B0507B">
        <w:rPr>
          <w:rFonts w:asciiTheme="minorBidi" w:hAnsiTheme="minorBidi" w:cstheme="minorBidi"/>
          <w:shd w:val="clear" w:color="auto" w:fill="FFFFFF" w:themeFill="background1"/>
        </w:rPr>
        <w:t xml:space="preserve"> </w:t>
      </w:r>
      <w:r w:rsidR="002F73A5" w:rsidRPr="00B0507B">
        <w:rPr>
          <w:rFonts w:asciiTheme="minorBidi" w:hAnsiTheme="minorBidi" w:cstheme="minorBidi"/>
          <w:shd w:val="clear" w:color="auto" w:fill="FFFFFF" w:themeFill="background1"/>
        </w:rPr>
        <w:t>(</w:t>
      </w:r>
      <w:r w:rsidR="002F73A5" w:rsidRPr="00EE735B">
        <w:rPr>
          <w:rFonts w:asciiTheme="minorBidi" w:hAnsiTheme="minorBidi" w:cstheme="minorBidi"/>
          <w:i/>
          <w:iCs/>
          <w:shd w:val="clear" w:color="auto" w:fill="FFFFFF" w:themeFill="background1"/>
        </w:rPr>
        <w:t>II</w:t>
      </w:r>
      <w:r w:rsidR="002F73A5">
        <w:rPr>
          <w:rFonts w:asciiTheme="minorBidi" w:hAnsiTheme="minorBidi" w:cstheme="minorBidi"/>
          <w:shd w:val="clear" w:color="auto" w:fill="FFFFFF" w:themeFill="background1"/>
        </w:rPr>
        <w:t xml:space="preserve"> </w:t>
      </w:r>
      <w:r w:rsidR="002F73A5" w:rsidRPr="00EE735B">
        <w:rPr>
          <w:rFonts w:asciiTheme="minorBidi" w:hAnsiTheme="minorBidi" w:cstheme="minorBidi"/>
          <w:i/>
          <w:iCs/>
          <w:shd w:val="clear" w:color="auto" w:fill="FFFFFF" w:themeFill="background1"/>
        </w:rPr>
        <w:t>Divrei</w:t>
      </w:r>
      <w:r w:rsidR="002F73A5">
        <w:rPr>
          <w:rFonts w:asciiTheme="minorBidi" w:hAnsiTheme="minorBidi" w:cstheme="minorBidi"/>
          <w:shd w:val="clear" w:color="auto" w:fill="FFFFFF" w:themeFill="background1"/>
        </w:rPr>
        <w:t xml:space="preserve"> </w:t>
      </w:r>
      <w:r w:rsidR="002F73A5" w:rsidRPr="00EE735B">
        <w:rPr>
          <w:rFonts w:asciiTheme="minorBidi" w:hAnsiTheme="minorBidi" w:cstheme="minorBidi"/>
          <w:i/>
          <w:iCs/>
          <w:shd w:val="clear" w:color="auto" w:fill="FFFFFF" w:themeFill="background1"/>
        </w:rPr>
        <w:t>Ha</w:t>
      </w:r>
      <w:r w:rsidR="00595DA5">
        <w:rPr>
          <w:rFonts w:asciiTheme="minorBidi" w:hAnsiTheme="minorBidi" w:cstheme="minorBidi"/>
          <w:i/>
          <w:iCs/>
          <w:shd w:val="clear" w:color="auto" w:fill="FFFFFF" w:themeFill="background1"/>
        </w:rPr>
        <w:t>-</w:t>
      </w:r>
      <w:r w:rsidR="002F73A5" w:rsidRPr="00EE735B">
        <w:rPr>
          <w:rFonts w:asciiTheme="minorBidi" w:hAnsiTheme="minorBidi" w:cstheme="minorBidi"/>
          <w:i/>
          <w:iCs/>
          <w:shd w:val="clear" w:color="auto" w:fill="FFFFFF" w:themeFill="background1"/>
        </w:rPr>
        <w:t>yamim</w:t>
      </w:r>
      <w:r w:rsidR="002F73A5" w:rsidRPr="00B0507B">
        <w:rPr>
          <w:rFonts w:asciiTheme="minorBidi" w:hAnsiTheme="minorBidi" w:cstheme="minorBidi"/>
          <w:shd w:val="clear" w:color="auto" w:fill="FFFFFF" w:themeFill="background1"/>
        </w:rPr>
        <w:t xml:space="preserve"> 30:1,</w:t>
      </w:r>
      <w:r w:rsidR="002F73A5">
        <w:rPr>
          <w:rFonts w:asciiTheme="minorBidi" w:hAnsiTheme="minorBidi" w:cstheme="minorBidi"/>
          <w:shd w:val="clear" w:color="auto" w:fill="FFFFFF" w:themeFill="background1"/>
        </w:rPr>
        <w:t xml:space="preserve"> </w:t>
      </w:r>
      <w:r w:rsidR="002F73A5" w:rsidRPr="00B0507B">
        <w:rPr>
          <w:rFonts w:asciiTheme="minorBidi" w:hAnsiTheme="minorBidi" w:cstheme="minorBidi"/>
          <w:shd w:val="clear" w:color="auto" w:fill="FFFFFF" w:themeFill="background1"/>
        </w:rPr>
        <w:t>5, 10-11, 25-6)</w:t>
      </w:r>
    </w:p>
    <w:p w:rsidR="00E44C00" w:rsidRPr="00B0507B" w:rsidRDefault="00E44C00" w:rsidP="00595DA5">
      <w:pPr>
        <w:jc w:val="both"/>
        <w:rPr>
          <w:rFonts w:asciiTheme="minorBidi" w:hAnsiTheme="minorBidi" w:cstheme="minorBidi"/>
        </w:rPr>
      </w:pPr>
    </w:p>
    <w:p w:rsidR="00E44C00" w:rsidRPr="00B0507B" w:rsidRDefault="00930C2C" w:rsidP="00595DA5">
      <w:pPr>
        <w:jc w:val="both"/>
        <w:rPr>
          <w:rFonts w:asciiTheme="minorBidi" w:hAnsiTheme="minorBidi" w:cstheme="minorBidi"/>
        </w:rPr>
      </w:pPr>
      <w:r>
        <w:rPr>
          <w:rFonts w:asciiTheme="minorBidi" w:hAnsiTheme="minorBidi" w:cstheme="minorBidi"/>
        </w:rPr>
        <w:t>Y</w:t>
      </w:r>
      <w:r w:rsidR="00E44C00" w:rsidRPr="00B0507B">
        <w:rPr>
          <w:rFonts w:asciiTheme="minorBidi" w:hAnsiTheme="minorBidi" w:cstheme="minorBidi"/>
        </w:rPr>
        <w:t>erus</w:t>
      </w:r>
      <w:r>
        <w:rPr>
          <w:rFonts w:asciiTheme="minorBidi" w:hAnsiTheme="minorBidi" w:cstheme="minorBidi"/>
        </w:rPr>
        <w:t>h</w:t>
      </w:r>
      <w:r w:rsidR="00E44C00" w:rsidRPr="00B0507B">
        <w:rPr>
          <w:rFonts w:asciiTheme="minorBidi" w:hAnsiTheme="minorBidi" w:cstheme="minorBidi"/>
        </w:rPr>
        <w:t>al</w:t>
      </w:r>
      <w:r>
        <w:rPr>
          <w:rFonts w:asciiTheme="minorBidi" w:hAnsiTheme="minorBidi" w:cstheme="minorBidi"/>
        </w:rPr>
        <w:t>ayi</w:t>
      </w:r>
      <w:r w:rsidR="00E44C00" w:rsidRPr="00B0507B">
        <w:rPr>
          <w:rFonts w:asciiTheme="minorBidi" w:hAnsiTheme="minorBidi" w:cstheme="minorBidi"/>
        </w:rPr>
        <w:t>m had not experienced a celebration of this magnitude since the days of S</w:t>
      </w:r>
      <w:r>
        <w:rPr>
          <w:rFonts w:asciiTheme="minorBidi" w:hAnsiTheme="minorBidi" w:cstheme="minorBidi"/>
        </w:rPr>
        <w:t>hlomo</w:t>
      </w:r>
      <w:r w:rsidR="00E44C00" w:rsidRPr="00B0507B">
        <w:rPr>
          <w:rFonts w:asciiTheme="minorBidi" w:hAnsiTheme="minorBidi" w:cstheme="minorBidi"/>
        </w:rPr>
        <w:t xml:space="preserve"> because that was the last time that the nation had been united. </w:t>
      </w:r>
      <w:r w:rsidR="007A49BB" w:rsidRPr="00B0507B">
        <w:rPr>
          <w:rFonts w:asciiTheme="minorBidi" w:hAnsiTheme="minorBidi" w:cstheme="minorBidi"/>
        </w:rPr>
        <w:t>After centuries of separation, s</w:t>
      </w:r>
      <w:r w:rsidR="00E44C00" w:rsidRPr="00B0507B">
        <w:rPr>
          <w:rFonts w:asciiTheme="minorBidi" w:hAnsiTheme="minorBidi" w:cstheme="minorBidi"/>
        </w:rPr>
        <w:t xml:space="preserve">uddenly, in the opening year of </w:t>
      </w:r>
      <w:r>
        <w:rPr>
          <w:rFonts w:asciiTheme="minorBidi" w:hAnsiTheme="minorBidi" w:cstheme="minorBidi"/>
        </w:rPr>
        <w:t>Chizkiya’s</w:t>
      </w:r>
      <w:r w:rsidR="00E44C00" w:rsidRPr="00B0507B">
        <w:rPr>
          <w:rFonts w:asciiTheme="minorBidi" w:hAnsiTheme="minorBidi" w:cstheme="minorBidi"/>
        </w:rPr>
        <w:t xml:space="preserve"> reign – which coincides with the fourth or fifth year of Hoshea ben Elah – Israelites from the northern tribes</w:t>
      </w:r>
      <w:r w:rsidR="007A49BB" w:rsidRPr="00B0507B">
        <w:rPr>
          <w:rFonts w:asciiTheme="minorBidi" w:hAnsiTheme="minorBidi" w:cstheme="minorBidi"/>
        </w:rPr>
        <w:t xml:space="preserve"> </w:t>
      </w:r>
      <w:r>
        <w:rPr>
          <w:rFonts w:asciiTheme="minorBidi" w:hAnsiTheme="minorBidi" w:cstheme="minorBidi"/>
        </w:rPr>
        <w:t xml:space="preserve">of </w:t>
      </w:r>
      <w:r w:rsidR="0006063D">
        <w:rPr>
          <w:rFonts w:asciiTheme="minorBidi" w:hAnsiTheme="minorBidi" w:cstheme="minorBidi"/>
        </w:rPr>
        <w:t>Efrayim</w:t>
      </w:r>
      <w:r w:rsidR="007A49BB" w:rsidRPr="00B0507B">
        <w:rPr>
          <w:rFonts w:asciiTheme="minorBidi" w:hAnsiTheme="minorBidi" w:cstheme="minorBidi"/>
        </w:rPr>
        <w:t xml:space="preserve">, Menashe, Zevulun, </w:t>
      </w:r>
      <w:r>
        <w:rPr>
          <w:rFonts w:asciiTheme="minorBidi" w:hAnsiTheme="minorBidi" w:cstheme="minorBidi"/>
        </w:rPr>
        <w:t xml:space="preserve">and </w:t>
      </w:r>
      <w:r w:rsidR="007A49BB" w:rsidRPr="00B0507B">
        <w:rPr>
          <w:rFonts w:asciiTheme="minorBidi" w:hAnsiTheme="minorBidi" w:cstheme="minorBidi"/>
        </w:rPr>
        <w:t xml:space="preserve">Asher </w:t>
      </w:r>
      <w:r w:rsidR="00E44C00" w:rsidRPr="00B0507B">
        <w:rPr>
          <w:rFonts w:asciiTheme="minorBidi" w:hAnsiTheme="minorBidi" w:cstheme="minorBidi"/>
        </w:rPr>
        <w:t xml:space="preserve">attend the </w:t>
      </w:r>
      <w:r w:rsidR="00E44C00" w:rsidRPr="00B0507B">
        <w:rPr>
          <w:rFonts w:asciiTheme="minorBidi" w:hAnsiTheme="minorBidi" w:cstheme="minorBidi"/>
          <w:i/>
          <w:iCs/>
        </w:rPr>
        <w:t>Korban Pesach</w:t>
      </w:r>
      <w:r w:rsidR="00E44C00" w:rsidRPr="00B0507B">
        <w:rPr>
          <w:rFonts w:asciiTheme="minorBidi" w:hAnsiTheme="minorBidi" w:cstheme="minorBidi"/>
        </w:rPr>
        <w:t xml:space="preserve"> at the Temple en masse! This could only happe</w:t>
      </w:r>
      <w:r w:rsidR="007A49BB" w:rsidRPr="00B0507B">
        <w:rPr>
          <w:rFonts w:asciiTheme="minorBidi" w:hAnsiTheme="minorBidi" w:cstheme="minorBidi"/>
        </w:rPr>
        <w:t>n under northern royal sanction.</w:t>
      </w:r>
      <w:r w:rsidR="00E44C00" w:rsidRPr="00B0507B">
        <w:rPr>
          <w:rFonts w:asciiTheme="minorBidi" w:hAnsiTheme="minorBidi" w:cstheme="minorBidi"/>
        </w:rPr>
        <w:t xml:space="preserve"> </w:t>
      </w:r>
      <w:r w:rsidR="00E44C00" w:rsidRPr="00EE735B">
        <w:rPr>
          <w:rFonts w:asciiTheme="minorBidi" w:hAnsiTheme="minorBidi" w:cstheme="minorBidi"/>
          <w:i/>
          <w:iCs/>
        </w:rPr>
        <w:t>Seder</w:t>
      </w:r>
      <w:r w:rsidR="00E44C00" w:rsidRPr="00B0507B">
        <w:rPr>
          <w:rFonts w:asciiTheme="minorBidi" w:hAnsiTheme="minorBidi" w:cstheme="minorBidi"/>
        </w:rPr>
        <w:t xml:space="preserve"> </w:t>
      </w:r>
      <w:r w:rsidR="00E44C00" w:rsidRPr="00EE735B">
        <w:rPr>
          <w:rFonts w:asciiTheme="minorBidi" w:hAnsiTheme="minorBidi" w:cstheme="minorBidi"/>
          <w:i/>
          <w:iCs/>
        </w:rPr>
        <w:t>Olam</w:t>
      </w:r>
      <w:r w:rsidR="00E44C00" w:rsidRPr="00B0507B">
        <w:rPr>
          <w:rFonts w:asciiTheme="minorBidi" w:hAnsiTheme="minorBidi" w:cstheme="minorBidi"/>
        </w:rPr>
        <w:t xml:space="preserve"> argues that Hoshea ben Elah </w:t>
      </w:r>
      <w:r w:rsidR="00DB71E7">
        <w:rPr>
          <w:rFonts w:asciiTheme="minorBidi" w:hAnsiTheme="minorBidi" w:cstheme="minorBidi"/>
        </w:rPr>
        <w:t xml:space="preserve">had </w:t>
      </w:r>
      <w:r w:rsidR="00E44C00" w:rsidRPr="00B0507B">
        <w:rPr>
          <w:rFonts w:asciiTheme="minorBidi" w:hAnsiTheme="minorBidi" w:cstheme="minorBidi"/>
        </w:rPr>
        <w:t xml:space="preserve">removed the legal restrictions </w:t>
      </w:r>
      <w:r w:rsidR="007A49BB" w:rsidRPr="00B0507B">
        <w:rPr>
          <w:rFonts w:asciiTheme="minorBidi" w:hAnsiTheme="minorBidi" w:cstheme="minorBidi"/>
        </w:rPr>
        <w:t>of passage</w:t>
      </w:r>
      <w:r w:rsidR="00E44C00" w:rsidRPr="00B0507B">
        <w:rPr>
          <w:rFonts w:asciiTheme="minorBidi" w:hAnsiTheme="minorBidi" w:cstheme="minorBidi"/>
        </w:rPr>
        <w:t xml:space="preserve"> to </w:t>
      </w:r>
      <w:r>
        <w:rPr>
          <w:rFonts w:asciiTheme="minorBidi" w:hAnsiTheme="minorBidi" w:cstheme="minorBidi"/>
        </w:rPr>
        <w:t>Y</w:t>
      </w:r>
      <w:r w:rsidR="00E44C00" w:rsidRPr="00B0507B">
        <w:rPr>
          <w:rFonts w:asciiTheme="minorBidi" w:hAnsiTheme="minorBidi" w:cstheme="minorBidi"/>
        </w:rPr>
        <w:t>erus</w:t>
      </w:r>
      <w:r>
        <w:rPr>
          <w:rFonts w:asciiTheme="minorBidi" w:hAnsiTheme="minorBidi" w:cstheme="minorBidi"/>
        </w:rPr>
        <w:t>h</w:t>
      </w:r>
      <w:r w:rsidR="00E44C00" w:rsidRPr="00B0507B">
        <w:rPr>
          <w:rFonts w:asciiTheme="minorBidi" w:hAnsiTheme="minorBidi" w:cstheme="minorBidi"/>
        </w:rPr>
        <w:t>al</w:t>
      </w:r>
      <w:r>
        <w:rPr>
          <w:rFonts w:asciiTheme="minorBidi" w:hAnsiTheme="minorBidi" w:cstheme="minorBidi"/>
        </w:rPr>
        <w:t>ayi</w:t>
      </w:r>
      <w:r w:rsidR="00E44C00" w:rsidRPr="00B0507B">
        <w:rPr>
          <w:rFonts w:asciiTheme="minorBidi" w:hAnsiTheme="minorBidi" w:cstheme="minorBidi"/>
        </w:rPr>
        <w:t xml:space="preserve">m </w:t>
      </w:r>
      <w:r w:rsidR="007A49BB" w:rsidRPr="00B0507B">
        <w:rPr>
          <w:rFonts w:asciiTheme="minorBidi" w:hAnsiTheme="minorBidi" w:cstheme="minorBidi"/>
        </w:rPr>
        <w:t xml:space="preserve">allowing </w:t>
      </w:r>
      <w:r w:rsidR="00B0507B" w:rsidRPr="00B0507B">
        <w:rPr>
          <w:rFonts w:asciiTheme="minorBidi" w:hAnsiTheme="minorBidi" w:cstheme="minorBidi"/>
        </w:rPr>
        <w:t>northerners</w:t>
      </w:r>
      <w:r w:rsidR="007A49BB" w:rsidRPr="00B0507B">
        <w:rPr>
          <w:rFonts w:asciiTheme="minorBidi" w:hAnsiTheme="minorBidi" w:cstheme="minorBidi"/>
        </w:rPr>
        <w:t xml:space="preserve"> </w:t>
      </w:r>
      <w:r w:rsidR="00E44C00" w:rsidRPr="00B0507B">
        <w:rPr>
          <w:rFonts w:asciiTheme="minorBidi" w:hAnsiTheme="minorBidi" w:cstheme="minorBidi"/>
        </w:rPr>
        <w:t xml:space="preserve">to visit the Temple, and for this reason, he is </w:t>
      </w:r>
      <w:r w:rsidR="007A49BB" w:rsidRPr="00B0507B">
        <w:rPr>
          <w:rFonts w:asciiTheme="minorBidi" w:hAnsiTheme="minorBidi" w:cstheme="minorBidi"/>
        </w:rPr>
        <w:t>"</w:t>
      </w:r>
      <w:r w:rsidR="00E44C00" w:rsidRPr="00B0507B">
        <w:rPr>
          <w:rFonts w:asciiTheme="minorBidi" w:hAnsiTheme="minorBidi" w:cstheme="minorBidi"/>
        </w:rPr>
        <w:t>unlike</w:t>
      </w:r>
      <w:r w:rsidR="007A49BB" w:rsidRPr="00B0507B">
        <w:rPr>
          <w:rFonts w:asciiTheme="minorBidi" w:hAnsiTheme="minorBidi" w:cstheme="minorBidi"/>
        </w:rPr>
        <w:t>"</w:t>
      </w:r>
      <w:r w:rsidR="00E44C00" w:rsidRPr="00B0507B">
        <w:rPr>
          <w:rFonts w:asciiTheme="minorBidi" w:hAnsiTheme="minorBidi" w:cstheme="minorBidi"/>
        </w:rPr>
        <w:t xml:space="preserve"> his predecessors.</w:t>
      </w:r>
    </w:p>
    <w:p w:rsidR="00E44C00" w:rsidRPr="00B0507B" w:rsidRDefault="00E44C00" w:rsidP="00595DA5">
      <w:pPr>
        <w:jc w:val="both"/>
        <w:rPr>
          <w:rFonts w:asciiTheme="minorBidi" w:hAnsiTheme="minorBidi" w:cstheme="minorBidi"/>
        </w:rPr>
      </w:pPr>
    </w:p>
    <w:p w:rsidR="00E44C00" w:rsidRPr="00B0507B" w:rsidRDefault="00E44C00" w:rsidP="00595DA5">
      <w:pPr>
        <w:ind w:firstLine="720"/>
        <w:jc w:val="both"/>
        <w:rPr>
          <w:rFonts w:asciiTheme="minorBidi" w:hAnsiTheme="minorBidi" w:cstheme="minorBidi"/>
        </w:rPr>
      </w:pPr>
      <w:r w:rsidRPr="00B0507B">
        <w:rPr>
          <w:rFonts w:asciiTheme="minorBidi" w:hAnsiTheme="minorBidi" w:cstheme="minorBidi"/>
        </w:rPr>
        <w:t>But this religious turnabout is too little too late. As</w:t>
      </w:r>
      <w:r w:rsidR="00930C2C">
        <w:rPr>
          <w:rFonts w:asciiTheme="minorBidi" w:hAnsiTheme="minorBidi" w:cstheme="minorBidi"/>
        </w:rPr>
        <w:t>hur</w:t>
      </w:r>
      <w:r w:rsidRPr="00B0507B">
        <w:rPr>
          <w:rFonts w:asciiTheme="minorBidi" w:hAnsiTheme="minorBidi" w:cstheme="minorBidi"/>
        </w:rPr>
        <w:t xml:space="preserve">'s pressure weighs heavily upon the region, and </w:t>
      </w:r>
      <w:r w:rsidR="00930C2C">
        <w:rPr>
          <w:rFonts w:asciiTheme="minorBidi" w:hAnsiTheme="minorBidi" w:cstheme="minorBidi"/>
        </w:rPr>
        <w:t>Yi</w:t>
      </w:r>
      <w:r w:rsidRPr="00B0507B">
        <w:rPr>
          <w:rFonts w:asciiTheme="minorBidi" w:hAnsiTheme="minorBidi" w:cstheme="minorBidi"/>
        </w:rPr>
        <w:t>srael is doomed.</w:t>
      </w:r>
    </w:p>
    <w:p w:rsidR="00E44C00" w:rsidRPr="00B0507B" w:rsidRDefault="00E44C00" w:rsidP="00595DA5">
      <w:pPr>
        <w:jc w:val="both"/>
        <w:rPr>
          <w:rFonts w:asciiTheme="minorBidi" w:hAnsiTheme="minorBidi" w:cstheme="minorBidi"/>
        </w:rPr>
      </w:pPr>
    </w:p>
    <w:p w:rsidR="00E44C00" w:rsidRPr="00B0507B" w:rsidRDefault="00CF47E8" w:rsidP="00595DA5">
      <w:pPr>
        <w:jc w:val="both"/>
        <w:rPr>
          <w:rFonts w:asciiTheme="minorBidi" w:hAnsiTheme="minorBidi" w:cstheme="minorBidi"/>
        </w:rPr>
      </w:pPr>
      <w:r w:rsidRPr="00B0507B">
        <w:rPr>
          <w:rFonts w:asciiTheme="minorBidi" w:hAnsiTheme="minorBidi" w:cstheme="minorBidi"/>
        </w:rPr>
        <w:t>THE CONQUEST OF SHOMRON (v.3-6)</w:t>
      </w:r>
    </w:p>
    <w:p w:rsidR="00B0507B" w:rsidRDefault="00B0507B" w:rsidP="00595DA5">
      <w:pPr>
        <w:pStyle w:val="NormalWeb"/>
        <w:shd w:val="clear" w:color="auto" w:fill="FFFFFF" w:themeFill="background1"/>
        <w:spacing w:before="0" w:beforeAutospacing="0" w:after="0" w:afterAutospacing="0"/>
        <w:ind w:left="720"/>
        <w:jc w:val="both"/>
        <w:rPr>
          <w:rFonts w:asciiTheme="minorBidi" w:hAnsiTheme="minorBidi" w:cstheme="minorBidi"/>
          <w:color w:val="001320"/>
          <w:shd w:val="clear" w:color="auto" w:fill="FFFFFF" w:themeFill="background1"/>
        </w:rPr>
      </w:pPr>
    </w:p>
    <w:p w:rsidR="00CF47E8" w:rsidRPr="00B0507B" w:rsidRDefault="00CF47E8" w:rsidP="00595DA5">
      <w:pPr>
        <w:pStyle w:val="NormalWeb"/>
        <w:shd w:val="clear" w:color="auto" w:fill="FFFFFF" w:themeFill="background1"/>
        <w:spacing w:before="0" w:beforeAutospacing="0" w:after="0" w:afterAutospacing="0"/>
        <w:ind w:left="720"/>
        <w:jc w:val="both"/>
        <w:rPr>
          <w:rFonts w:asciiTheme="minorBidi" w:hAnsiTheme="minorBidi" w:cstheme="minorBidi"/>
          <w:color w:val="001320"/>
        </w:rPr>
      </w:pPr>
      <w:r w:rsidRPr="00B0507B">
        <w:rPr>
          <w:rFonts w:asciiTheme="minorBidi" w:hAnsiTheme="minorBidi" w:cstheme="minorBidi"/>
          <w:color w:val="001320"/>
          <w:shd w:val="clear" w:color="auto" w:fill="FFFFFF" w:themeFill="background1"/>
        </w:rPr>
        <w:t>Shalman</w:t>
      </w:r>
      <w:r w:rsidR="00930C2C">
        <w:rPr>
          <w:rFonts w:asciiTheme="minorBidi" w:hAnsiTheme="minorBidi" w:cstheme="minorBidi"/>
          <w:color w:val="001320"/>
          <w:shd w:val="clear" w:color="auto" w:fill="FFFFFF" w:themeFill="background1"/>
        </w:rPr>
        <w:t>’</w:t>
      </w:r>
      <w:r w:rsidRPr="00B0507B">
        <w:rPr>
          <w:rFonts w:asciiTheme="minorBidi" w:hAnsiTheme="minorBidi" w:cstheme="minorBidi"/>
          <w:color w:val="001320"/>
          <w:shd w:val="clear" w:color="auto" w:fill="FFFFFF" w:themeFill="background1"/>
        </w:rPr>
        <w:t xml:space="preserve">eser king </w:t>
      </w:r>
      <w:r w:rsidRPr="00B0507B">
        <w:rPr>
          <w:rFonts w:asciiTheme="minorBidi" w:hAnsiTheme="minorBidi" w:cstheme="minorBidi"/>
          <w:color w:val="001320"/>
        </w:rPr>
        <w:t xml:space="preserve">of </w:t>
      </w:r>
      <w:r w:rsidR="00930C2C">
        <w:rPr>
          <w:rFonts w:asciiTheme="minorBidi" w:hAnsiTheme="minorBidi" w:cstheme="minorBidi"/>
          <w:color w:val="001320"/>
        </w:rPr>
        <w:t>Ashur</w:t>
      </w:r>
      <w:r w:rsidRPr="00B0507B">
        <w:rPr>
          <w:rFonts w:asciiTheme="minorBidi" w:hAnsiTheme="minorBidi" w:cstheme="minorBidi"/>
          <w:color w:val="001320"/>
        </w:rPr>
        <w:t xml:space="preserve"> came up against him, and Hoshea became his servant and paid him tribute.</w:t>
      </w:r>
      <w:r w:rsidR="00595DA5">
        <w:rPr>
          <w:rStyle w:val="apple-converted-space"/>
          <w:rFonts w:asciiTheme="minorBidi" w:hAnsiTheme="minorBidi" w:cstheme="minorBidi"/>
          <w:color w:val="001320"/>
        </w:rPr>
        <w:t xml:space="preserve"> </w:t>
      </w:r>
      <w:r w:rsidRPr="00B0507B">
        <w:rPr>
          <w:rFonts w:asciiTheme="minorBidi" w:hAnsiTheme="minorBidi" w:cstheme="minorBidi"/>
          <w:color w:val="001320"/>
        </w:rPr>
        <w:t>But the king of As</w:t>
      </w:r>
      <w:r w:rsidR="00930C2C">
        <w:rPr>
          <w:rFonts w:asciiTheme="minorBidi" w:hAnsiTheme="minorBidi" w:cstheme="minorBidi"/>
          <w:color w:val="001320"/>
        </w:rPr>
        <w:t>hur</w:t>
      </w:r>
      <w:r w:rsidRPr="00B0507B">
        <w:rPr>
          <w:rFonts w:asciiTheme="minorBidi" w:hAnsiTheme="minorBidi" w:cstheme="minorBidi"/>
          <w:color w:val="001320"/>
        </w:rPr>
        <w:t xml:space="preserve"> found conspiracy in Hoshea, who had sent messengers to So king of Egypt and had offered no tribute</w:t>
      </w:r>
      <w:r w:rsidRPr="00B0507B">
        <w:rPr>
          <w:rFonts w:asciiTheme="minorBidi" w:hAnsiTheme="minorBidi" w:cstheme="minorBidi"/>
          <w:color w:val="001320"/>
          <w:shd w:val="clear" w:color="auto" w:fill="FFFFFF" w:themeFill="background1"/>
        </w:rPr>
        <w:t xml:space="preserve"> to the king of As</w:t>
      </w:r>
      <w:r w:rsidR="00930C2C">
        <w:rPr>
          <w:rFonts w:asciiTheme="minorBidi" w:hAnsiTheme="minorBidi" w:cstheme="minorBidi"/>
          <w:color w:val="001320"/>
          <w:shd w:val="clear" w:color="auto" w:fill="FFFFFF" w:themeFill="background1"/>
        </w:rPr>
        <w:t>hur</w:t>
      </w:r>
      <w:r w:rsidRPr="00B0507B">
        <w:rPr>
          <w:rFonts w:asciiTheme="minorBidi" w:hAnsiTheme="minorBidi" w:cstheme="minorBidi"/>
          <w:color w:val="001320"/>
          <w:shd w:val="clear" w:color="auto" w:fill="FFFFFF" w:themeFill="background1"/>
        </w:rPr>
        <w:t>, as</w:t>
      </w:r>
      <w:r w:rsidR="00595DA5">
        <w:rPr>
          <w:rStyle w:val="apple-converted-space"/>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he had done</w:t>
      </w:r>
      <w:r w:rsidR="00B0507B">
        <w:rPr>
          <w:rStyle w:val="apple-converted-space"/>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 xml:space="preserve">year by year; so the king of </w:t>
      </w:r>
      <w:r w:rsidR="00930C2C">
        <w:rPr>
          <w:rFonts w:asciiTheme="minorBidi" w:hAnsiTheme="minorBidi" w:cstheme="minorBidi"/>
          <w:color w:val="001320"/>
          <w:shd w:val="clear" w:color="auto" w:fill="FFFFFF" w:themeFill="background1"/>
        </w:rPr>
        <w:t>Ashur</w:t>
      </w:r>
      <w:r w:rsidRPr="00B0507B">
        <w:rPr>
          <w:rFonts w:asciiTheme="minorBidi" w:hAnsiTheme="minorBidi" w:cstheme="minorBidi"/>
          <w:color w:val="001320"/>
          <w:shd w:val="clear" w:color="auto" w:fill="FFFFFF" w:themeFill="background1"/>
        </w:rPr>
        <w:t xml:space="preserve"> shut him up and bound him in prison. Then the king of</w:t>
      </w:r>
      <w:r w:rsidRPr="00B0507B">
        <w:rPr>
          <w:rFonts w:asciiTheme="minorBidi" w:hAnsiTheme="minorBidi" w:cstheme="minorBidi"/>
          <w:color w:val="001320"/>
        </w:rPr>
        <w:t xml:space="preserve"> </w:t>
      </w:r>
      <w:r w:rsidR="00930C2C">
        <w:rPr>
          <w:rFonts w:asciiTheme="minorBidi" w:hAnsiTheme="minorBidi" w:cstheme="minorBidi"/>
          <w:color w:val="001320"/>
          <w:shd w:val="clear" w:color="auto" w:fill="FFFFFF" w:themeFill="background1"/>
        </w:rPr>
        <w:t>Ashur</w:t>
      </w:r>
      <w:r w:rsidRPr="00B0507B">
        <w:rPr>
          <w:rFonts w:asciiTheme="minorBidi" w:hAnsiTheme="minorBidi" w:cstheme="minorBidi"/>
          <w:color w:val="001320"/>
          <w:shd w:val="clear" w:color="auto" w:fill="FFFFFF" w:themeFill="background1"/>
        </w:rPr>
        <w:t xml:space="preserve"> invaded the whole land and went up to S</w:t>
      </w:r>
      <w:r w:rsidR="00930C2C">
        <w:rPr>
          <w:rFonts w:asciiTheme="minorBidi" w:hAnsiTheme="minorBidi" w:cstheme="minorBidi"/>
          <w:color w:val="001320"/>
          <w:shd w:val="clear" w:color="auto" w:fill="FFFFFF" w:themeFill="background1"/>
        </w:rPr>
        <w:t>homron</w:t>
      </w:r>
      <w:r w:rsidRPr="00B0507B">
        <w:rPr>
          <w:rFonts w:asciiTheme="minorBidi" w:hAnsiTheme="minorBidi" w:cstheme="minorBidi"/>
          <w:color w:val="001320"/>
          <w:shd w:val="clear" w:color="auto" w:fill="FFFFFF" w:themeFill="background1"/>
        </w:rPr>
        <w:t xml:space="preserve"> and besieged it three years. In the ninth year of Hoshea, the king of </w:t>
      </w:r>
      <w:r w:rsidR="00930C2C">
        <w:rPr>
          <w:rFonts w:asciiTheme="minorBidi" w:hAnsiTheme="minorBidi" w:cstheme="minorBidi"/>
          <w:color w:val="001320"/>
          <w:shd w:val="clear" w:color="auto" w:fill="FFFFFF" w:themeFill="background1"/>
        </w:rPr>
        <w:t>Ashur</w:t>
      </w:r>
      <w:r w:rsidRPr="00B0507B">
        <w:rPr>
          <w:rFonts w:asciiTheme="minorBidi" w:hAnsiTheme="minorBidi" w:cstheme="minorBidi"/>
          <w:color w:val="001320"/>
          <w:shd w:val="clear" w:color="auto" w:fill="FFFFFF" w:themeFill="background1"/>
        </w:rPr>
        <w:t xml:space="preserve"> captured </w:t>
      </w:r>
      <w:r w:rsidRPr="00B0507B">
        <w:rPr>
          <w:rFonts w:asciiTheme="minorBidi" w:hAnsiTheme="minorBidi" w:cstheme="minorBidi"/>
          <w:color w:val="001320"/>
          <w:shd w:val="clear" w:color="auto" w:fill="FFFFFF" w:themeFill="background1"/>
        </w:rPr>
        <w:lastRenderedPageBreak/>
        <w:t>S</w:t>
      </w:r>
      <w:r w:rsidR="00930C2C">
        <w:rPr>
          <w:rFonts w:asciiTheme="minorBidi" w:hAnsiTheme="minorBidi" w:cstheme="minorBidi"/>
          <w:color w:val="001320"/>
          <w:shd w:val="clear" w:color="auto" w:fill="FFFFFF" w:themeFill="background1"/>
        </w:rPr>
        <w:t>homron</w:t>
      </w:r>
      <w:r w:rsidRPr="00B0507B">
        <w:rPr>
          <w:rFonts w:asciiTheme="minorBidi" w:hAnsiTheme="minorBidi" w:cstheme="minorBidi"/>
          <w:color w:val="001320"/>
          <w:shd w:val="clear" w:color="auto" w:fill="FFFFFF" w:themeFill="background1"/>
        </w:rPr>
        <w:t xml:space="preserve"> and carried </w:t>
      </w:r>
      <w:r w:rsidR="002F73A5">
        <w:rPr>
          <w:rFonts w:asciiTheme="minorBidi" w:hAnsiTheme="minorBidi" w:cstheme="minorBidi"/>
          <w:color w:val="001320"/>
          <w:shd w:val="clear" w:color="auto" w:fill="FFFFFF" w:themeFill="background1"/>
        </w:rPr>
        <w:t>Yi</w:t>
      </w:r>
      <w:r w:rsidRPr="00B0507B">
        <w:rPr>
          <w:rFonts w:asciiTheme="minorBidi" w:hAnsiTheme="minorBidi" w:cstheme="minorBidi"/>
          <w:color w:val="001320"/>
          <w:shd w:val="clear" w:color="auto" w:fill="FFFFFF" w:themeFill="background1"/>
        </w:rPr>
        <w:t xml:space="preserve">srael away into exile to </w:t>
      </w:r>
      <w:r w:rsidR="00930C2C">
        <w:rPr>
          <w:rFonts w:asciiTheme="minorBidi" w:hAnsiTheme="minorBidi" w:cstheme="minorBidi"/>
          <w:color w:val="001320"/>
          <w:shd w:val="clear" w:color="auto" w:fill="FFFFFF" w:themeFill="background1"/>
        </w:rPr>
        <w:t>Ashur</w:t>
      </w:r>
      <w:r w:rsidRPr="00B0507B">
        <w:rPr>
          <w:rFonts w:asciiTheme="minorBidi" w:hAnsiTheme="minorBidi" w:cstheme="minorBidi"/>
          <w:color w:val="001320"/>
          <w:shd w:val="clear" w:color="auto" w:fill="FFFFFF" w:themeFill="background1"/>
        </w:rPr>
        <w:t xml:space="preserve">, and settled them in </w:t>
      </w:r>
      <w:r w:rsidR="00930C2C">
        <w:rPr>
          <w:rFonts w:asciiTheme="minorBidi" w:hAnsiTheme="minorBidi" w:cstheme="minorBidi"/>
          <w:color w:val="001320"/>
          <w:shd w:val="clear" w:color="auto" w:fill="FFFFFF" w:themeFill="background1"/>
        </w:rPr>
        <w:t>Chlach</w:t>
      </w:r>
      <w:r w:rsidRPr="00B0507B">
        <w:rPr>
          <w:rFonts w:asciiTheme="minorBidi" w:hAnsiTheme="minorBidi" w:cstheme="minorBidi"/>
          <w:color w:val="001320"/>
          <w:shd w:val="clear" w:color="auto" w:fill="FFFFFF" w:themeFill="background1"/>
        </w:rPr>
        <w:t xml:space="preserve"> and </w:t>
      </w:r>
      <w:r w:rsidR="00930C2C">
        <w:rPr>
          <w:rFonts w:asciiTheme="minorBidi" w:hAnsiTheme="minorBidi" w:cstheme="minorBidi"/>
          <w:color w:val="001320"/>
          <w:shd w:val="clear" w:color="auto" w:fill="FFFFFF" w:themeFill="background1"/>
        </w:rPr>
        <w:t>Ch</w:t>
      </w:r>
      <w:r w:rsidRPr="00B0507B">
        <w:rPr>
          <w:rFonts w:asciiTheme="minorBidi" w:hAnsiTheme="minorBidi" w:cstheme="minorBidi"/>
          <w:color w:val="001320"/>
          <w:shd w:val="clear" w:color="auto" w:fill="FFFFFF" w:themeFill="background1"/>
        </w:rPr>
        <w:t>a</w:t>
      </w:r>
      <w:r w:rsidR="00930C2C">
        <w:rPr>
          <w:rFonts w:asciiTheme="minorBidi" w:hAnsiTheme="minorBidi" w:cstheme="minorBidi"/>
          <w:color w:val="001320"/>
          <w:shd w:val="clear" w:color="auto" w:fill="FFFFFF" w:themeFill="background1"/>
        </w:rPr>
        <w:t>v</w:t>
      </w:r>
      <w:r w:rsidRPr="00B0507B">
        <w:rPr>
          <w:rFonts w:asciiTheme="minorBidi" w:hAnsiTheme="minorBidi" w:cstheme="minorBidi"/>
          <w:color w:val="001320"/>
          <w:shd w:val="clear" w:color="auto" w:fill="FFFFFF" w:themeFill="background1"/>
        </w:rPr>
        <w:t>or,</w:t>
      </w:r>
      <w:r w:rsidR="00B0507B">
        <w:rPr>
          <w:rStyle w:val="apple-converted-space"/>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on</w:t>
      </w:r>
      <w:r w:rsidR="00B0507B">
        <w:rPr>
          <w:rStyle w:val="apple-converted-space"/>
          <w:rFonts w:asciiTheme="minorBidi" w:hAnsiTheme="minorBidi" w:cstheme="minorBidi"/>
          <w:color w:val="001320"/>
          <w:shd w:val="clear" w:color="auto" w:fill="FFFFFF" w:themeFill="background1"/>
        </w:rPr>
        <w:t xml:space="preserve"> </w:t>
      </w:r>
      <w:r w:rsidRPr="00B0507B">
        <w:rPr>
          <w:rFonts w:asciiTheme="minorBidi" w:hAnsiTheme="minorBidi" w:cstheme="minorBidi"/>
          <w:color w:val="001320"/>
          <w:shd w:val="clear" w:color="auto" w:fill="FFFFFF" w:themeFill="background1"/>
        </w:rPr>
        <w:t>the river of Gozan, and in the cities of M</w:t>
      </w:r>
      <w:r w:rsidR="00930C2C">
        <w:rPr>
          <w:rFonts w:asciiTheme="minorBidi" w:hAnsiTheme="minorBidi" w:cstheme="minorBidi"/>
          <w:color w:val="001320"/>
          <w:shd w:val="clear" w:color="auto" w:fill="FFFFFF" w:themeFill="background1"/>
        </w:rPr>
        <w:t>aday</w:t>
      </w:r>
      <w:r w:rsidRPr="00B0507B">
        <w:rPr>
          <w:rFonts w:asciiTheme="minorBidi" w:hAnsiTheme="minorBidi" w:cstheme="minorBidi"/>
          <w:color w:val="001320"/>
          <w:shd w:val="clear" w:color="auto" w:fill="FFFFFF" w:themeFill="background1"/>
        </w:rPr>
        <w:t>.</w:t>
      </w:r>
    </w:p>
    <w:p w:rsidR="00B0507B" w:rsidRDefault="00B0507B" w:rsidP="00595DA5">
      <w:pPr>
        <w:jc w:val="both"/>
        <w:rPr>
          <w:rFonts w:asciiTheme="minorBidi" w:hAnsiTheme="minorBidi" w:cstheme="minorBidi"/>
          <w:lang w:val="en-US"/>
        </w:rPr>
      </w:pPr>
    </w:p>
    <w:p w:rsidR="007F08B3" w:rsidRPr="00B0507B" w:rsidRDefault="00BF492B" w:rsidP="00595DA5">
      <w:pPr>
        <w:jc w:val="both"/>
        <w:rPr>
          <w:rFonts w:asciiTheme="minorBidi" w:hAnsiTheme="minorBidi" w:cstheme="minorBidi"/>
          <w:lang w:val="en-US"/>
        </w:rPr>
      </w:pPr>
      <w:r w:rsidRPr="00B0507B">
        <w:rPr>
          <w:rFonts w:asciiTheme="minorBidi" w:hAnsiTheme="minorBidi" w:cstheme="minorBidi"/>
          <w:lang w:val="en-US"/>
        </w:rPr>
        <w:t xml:space="preserve">The text here raises many questions. </w:t>
      </w:r>
      <w:r w:rsidR="000D444A" w:rsidRPr="00B0507B">
        <w:rPr>
          <w:rFonts w:asciiTheme="minorBidi" w:hAnsiTheme="minorBidi" w:cstheme="minorBidi"/>
          <w:lang w:val="en-US"/>
        </w:rPr>
        <w:t>Did Shalman</w:t>
      </w:r>
      <w:r w:rsidR="00930C2C">
        <w:rPr>
          <w:rFonts w:asciiTheme="minorBidi" w:hAnsiTheme="minorBidi" w:cstheme="minorBidi"/>
          <w:lang w:val="en-US"/>
        </w:rPr>
        <w:t>’</w:t>
      </w:r>
      <w:r w:rsidR="000D444A" w:rsidRPr="00B0507B">
        <w:rPr>
          <w:rFonts w:asciiTheme="minorBidi" w:hAnsiTheme="minorBidi" w:cstheme="minorBidi"/>
          <w:lang w:val="en-US"/>
        </w:rPr>
        <w:t>eser make two trips to the region? Why did Hoshea suddenly reverse his original allegiance and appeal to the king of Egypt? Did he not anticipate the Assyrian reprisal?</w:t>
      </w:r>
      <w:r w:rsidR="007F08B3" w:rsidRPr="00B0507B">
        <w:rPr>
          <w:rFonts w:asciiTheme="minorBidi" w:hAnsiTheme="minorBidi" w:cstheme="minorBidi"/>
          <w:lang w:val="en-US"/>
        </w:rPr>
        <w:t xml:space="preserve"> Fortunately, </w:t>
      </w:r>
      <w:r w:rsidR="00AA1277" w:rsidRPr="00B0507B">
        <w:rPr>
          <w:rFonts w:asciiTheme="minorBidi" w:hAnsiTheme="minorBidi" w:cstheme="minorBidi"/>
          <w:lang w:val="en-US"/>
        </w:rPr>
        <w:t xml:space="preserve">the evidence provided by </w:t>
      </w:r>
      <w:r w:rsidR="00AA1277" w:rsidRPr="00EE735B">
        <w:rPr>
          <w:rFonts w:asciiTheme="minorBidi" w:hAnsiTheme="minorBidi" w:cstheme="minorBidi"/>
          <w:i/>
          <w:iCs/>
          <w:lang w:val="en-US"/>
        </w:rPr>
        <w:t>Tanakh</w:t>
      </w:r>
      <w:r w:rsidR="00930C2C" w:rsidRPr="00EE735B">
        <w:rPr>
          <w:rFonts w:asciiTheme="minorBidi" w:hAnsiTheme="minorBidi" w:cstheme="minorBidi"/>
          <w:lang w:val="en-US"/>
        </w:rPr>
        <w:t>,</w:t>
      </w:r>
      <w:r w:rsidR="00AA1277" w:rsidRPr="00B0507B">
        <w:rPr>
          <w:rFonts w:asciiTheme="minorBidi" w:hAnsiTheme="minorBidi" w:cstheme="minorBidi"/>
          <w:lang w:val="en-US"/>
        </w:rPr>
        <w:t xml:space="preserve"> along with </w:t>
      </w:r>
      <w:r w:rsidR="007F08B3" w:rsidRPr="00B0507B">
        <w:rPr>
          <w:rFonts w:asciiTheme="minorBidi" w:hAnsiTheme="minorBidi" w:cstheme="minorBidi"/>
          <w:lang w:val="en-US"/>
        </w:rPr>
        <w:t>a wealth of Assyrian records</w:t>
      </w:r>
      <w:r w:rsidR="00930C2C">
        <w:rPr>
          <w:rFonts w:asciiTheme="minorBidi" w:hAnsiTheme="minorBidi" w:cstheme="minorBidi"/>
          <w:lang w:val="en-US"/>
        </w:rPr>
        <w:t xml:space="preserve"> that has survived,</w:t>
      </w:r>
      <w:r w:rsidR="007F08B3" w:rsidRPr="00B0507B">
        <w:rPr>
          <w:rFonts w:asciiTheme="minorBidi" w:hAnsiTheme="minorBidi" w:cstheme="minorBidi"/>
          <w:lang w:val="en-US"/>
        </w:rPr>
        <w:t xml:space="preserve"> enable</w:t>
      </w:r>
      <w:r w:rsidR="00930C2C">
        <w:rPr>
          <w:rFonts w:asciiTheme="minorBidi" w:hAnsiTheme="minorBidi" w:cstheme="minorBidi"/>
          <w:lang w:val="en-US"/>
        </w:rPr>
        <w:t>s</w:t>
      </w:r>
      <w:r w:rsidR="007F08B3" w:rsidRPr="00B0507B">
        <w:rPr>
          <w:rFonts w:asciiTheme="minorBidi" w:hAnsiTheme="minorBidi" w:cstheme="minorBidi"/>
          <w:lang w:val="en-US"/>
        </w:rPr>
        <w:t xml:space="preserve"> us to reconstruct the events.</w:t>
      </w:r>
    </w:p>
    <w:p w:rsidR="001226BC" w:rsidRPr="00B0507B" w:rsidRDefault="001226BC" w:rsidP="00595DA5">
      <w:pPr>
        <w:jc w:val="both"/>
        <w:rPr>
          <w:rFonts w:asciiTheme="minorBidi" w:hAnsiTheme="minorBidi" w:cstheme="minorBidi"/>
          <w:lang w:val="en-US"/>
        </w:rPr>
      </w:pPr>
    </w:p>
    <w:p w:rsidR="00F2110B" w:rsidRPr="00B0507B" w:rsidRDefault="007F08B3" w:rsidP="00595DA5">
      <w:pPr>
        <w:ind w:firstLine="709"/>
        <w:jc w:val="both"/>
        <w:rPr>
          <w:rFonts w:asciiTheme="minorBidi" w:hAnsiTheme="minorBidi" w:cstheme="minorBidi"/>
          <w:lang w:val="en-US"/>
        </w:rPr>
      </w:pPr>
      <w:r w:rsidRPr="00B0507B">
        <w:rPr>
          <w:rFonts w:asciiTheme="minorBidi" w:hAnsiTheme="minorBidi" w:cstheme="minorBidi"/>
          <w:lang w:val="en-US"/>
        </w:rPr>
        <w:t xml:space="preserve">Hoshea </w:t>
      </w:r>
      <w:r w:rsidR="00DB71E7">
        <w:rPr>
          <w:rFonts w:asciiTheme="minorBidi" w:hAnsiTheme="minorBidi" w:cstheme="minorBidi"/>
          <w:lang w:val="en-US"/>
        </w:rPr>
        <w:t xml:space="preserve">had </w:t>
      </w:r>
      <w:r w:rsidRPr="00B0507B">
        <w:rPr>
          <w:rFonts w:asciiTheme="minorBidi" w:hAnsiTheme="minorBidi" w:cstheme="minorBidi"/>
          <w:lang w:val="en-US"/>
        </w:rPr>
        <w:t>c</w:t>
      </w:r>
      <w:r w:rsidR="00DB71E7">
        <w:rPr>
          <w:rFonts w:asciiTheme="minorBidi" w:hAnsiTheme="minorBidi" w:cstheme="minorBidi"/>
          <w:lang w:val="en-US"/>
        </w:rPr>
        <w:t>o</w:t>
      </w:r>
      <w:r w:rsidRPr="00B0507B">
        <w:rPr>
          <w:rFonts w:asciiTheme="minorBidi" w:hAnsiTheme="minorBidi" w:cstheme="minorBidi"/>
          <w:lang w:val="en-US"/>
        </w:rPr>
        <w:t>me to the throne by deposing Peka</w:t>
      </w:r>
      <w:r w:rsidR="00930C2C">
        <w:rPr>
          <w:rFonts w:asciiTheme="minorBidi" w:hAnsiTheme="minorBidi" w:cstheme="minorBidi"/>
          <w:lang w:val="en-US"/>
        </w:rPr>
        <w:t>c</w:t>
      </w:r>
      <w:r w:rsidRPr="00B0507B">
        <w:rPr>
          <w:rFonts w:asciiTheme="minorBidi" w:hAnsiTheme="minorBidi" w:cstheme="minorBidi"/>
          <w:lang w:val="en-US"/>
        </w:rPr>
        <w:t xml:space="preserve">h. Assyrian records show that </w:t>
      </w:r>
      <w:r w:rsidR="00930C2C" w:rsidRPr="00B0507B">
        <w:rPr>
          <w:rFonts w:asciiTheme="minorBidi" w:hAnsiTheme="minorBidi" w:cstheme="minorBidi"/>
          <w:lang w:val="en-US"/>
        </w:rPr>
        <w:t>Tiglat-Pil’eser</w:t>
      </w:r>
      <w:r w:rsidRPr="00B0507B">
        <w:rPr>
          <w:rFonts w:asciiTheme="minorBidi" w:hAnsiTheme="minorBidi" w:cstheme="minorBidi"/>
          <w:lang w:val="en-US"/>
        </w:rPr>
        <w:t xml:space="preserve"> III appointed him. It is likely that </w:t>
      </w:r>
      <w:r w:rsidR="00CB2459" w:rsidRPr="00B0507B">
        <w:rPr>
          <w:rFonts w:asciiTheme="minorBidi" w:hAnsiTheme="minorBidi" w:cstheme="minorBidi"/>
          <w:lang w:val="en-US"/>
        </w:rPr>
        <w:t>Hoshea's</w:t>
      </w:r>
      <w:r w:rsidRPr="00B0507B">
        <w:rPr>
          <w:rFonts w:asciiTheme="minorBidi" w:hAnsiTheme="minorBidi" w:cstheme="minorBidi"/>
          <w:lang w:val="en-US"/>
        </w:rPr>
        <w:t xml:space="preserve"> </w:t>
      </w:r>
      <w:r w:rsidR="00CB2459" w:rsidRPr="00B0507B">
        <w:rPr>
          <w:rFonts w:asciiTheme="minorBidi" w:hAnsiTheme="minorBidi" w:cstheme="minorBidi"/>
          <w:lang w:val="en-US"/>
        </w:rPr>
        <w:t>rise to power, a pro-Assyrian king,</w:t>
      </w:r>
      <w:r w:rsidRPr="00B0507B">
        <w:rPr>
          <w:rFonts w:asciiTheme="minorBidi" w:hAnsiTheme="minorBidi" w:cstheme="minorBidi"/>
          <w:lang w:val="en-US"/>
        </w:rPr>
        <w:t xml:space="preserve"> save</w:t>
      </w:r>
      <w:r w:rsidR="00DB71E7">
        <w:rPr>
          <w:rFonts w:asciiTheme="minorBidi" w:hAnsiTheme="minorBidi" w:cstheme="minorBidi"/>
          <w:lang w:val="en-US"/>
        </w:rPr>
        <w:t>s</w:t>
      </w:r>
      <w:r w:rsidRPr="00B0507B">
        <w:rPr>
          <w:rFonts w:asciiTheme="minorBidi" w:hAnsiTheme="minorBidi" w:cstheme="minorBidi"/>
          <w:lang w:val="en-US"/>
        </w:rPr>
        <w:t xml:space="preserve"> </w:t>
      </w:r>
      <w:r w:rsidR="00930C2C">
        <w:rPr>
          <w:rFonts w:asciiTheme="minorBidi" w:hAnsiTheme="minorBidi" w:cstheme="minorBidi"/>
          <w:lang w:val="en-US"/>
        </w:rPr>
        <w:t>Yi</w:t>
      </w:r>
      <w:r w:rsidRPr="00B0507B">
        <w:rPr>
          <w:rFonts w:asciiTheme="minorBidi" w:hAnsiTheme="minorBidi" w:cstheme="minorBidi"/>
          <w:lang w:val="en-US"/>
        </w:rPr>
        <w:t xml:space="preserve">srael from </w:t>
      </w:r>
      <w:r w:rsidR="00CB2459" w:rsidRPr="00B0507B">
        <w:rPr>
          <w:rFonts w:asciiTheme="minorBidi" w:hAnsiTheme="minorBidi" w:cstheme="minorBidi"/>
          <w:lang w:val="en-US"/>
        </w:rPr>
        <w:t xml:space="preserve">a fate similar to that which befell </w:t>
      </w:r>
      <w:r w:rsidRPr="00B0507B">
        <w:rPr>
          <w:rFonts w:asciiTheme="minorBidi" w:hAnsiTheme="minorBidi" w:cstheme="minorBidi"/>
          <w:lang w:val="en-US"/>
        </w:rPr>
        <w:t>Aram</w:t>
      </w:r>
      <w:r w:rsidR="00CB2459" w:rsidRPr="00B0507B">
        <w:rPr>
          <w:rFonts w:asciiTheme="minorBidi" w:hAnsiTheme="minorBidi" w:cstheme="minorBidi"/>
          <w:lang w:val="en-US"/>
        </w:rPr>
        <w:t>, in which the king was killed and the capital city</w:t>
      </w:r>
      <w:r w:rsidRPr="00B0507B">
        <w:rPr>
          <w:rFonts w:asciiTheme="minorBidi" w:hAnsiTheme="minorBidi" w:cstheme="minorBidi"/>
          <w:lang w:val="en-US"/>
        </w:rPr>
        <w:t xml:space="preserve"> (Damascus)</w:t>
      </w:r>
      <w:r w:rsidR="00CB2459" w:rsidRPr="00B0507B">
        <w:rPr>
          <w:rFonts w:asciiTheme="minorBidi" w:hAnsiTheme="minorBidi" w:cstheme="minorBidi"/>
          <w:lang w:val="en-US"/>
        </w:rPr>
        <w:t xml:space="preserve"> overrun. Hoshea comes to power in 730 BCE</w:t>
      </w:r>
      <w:r w:rsidR="00337158" w:rsidRPr="00B0507B">
        <w:rPr>
          <w:rFonts w:asciiTheme="minorBidi" w:hAnsiTheme="minorBidi" w:cstheme="minorBidi"/>
          <w:lang w:val="en-US"/>
        </w:rPr>
        <w:t xml:space="preserve"> as an Assyrian vassal</w:t>
      </w:r>
      <w:r w:rsidR="00930C2C">
        <w:rPr>
          <w:rFonts w:asciiTheme="minorBidi" w:hAnsiTheme="minorBidi" w:cstheme="minorBidi"/>
          <w:lang w:val="en-US"/>
        </w:rPr>
        <w:t>. H</w:t>
      </w:r>
      <w:r w:rsidR="00337158" w:rsidRPr="00B0507B">
        <w:rPr>
          <w:rFonts w:asciiTheme="minorBidi" w:hAnsiTheme="minorBidi" w:cstheme="minorBidi"/>
          <w:lang w:val="en-US"/>
        </w:rPr>
        <w:t>owever</w:t>
      </w:r>
      <w:r w:rsidR="00930C2C">
        <w:rPr>
          <w:rFonts w:asciiTheme="minorBidi" w:hAnsiTheme="minorBidi" w:cstheme="minorBidi"/>
          <w:lang w:val="en-US"/>
        </w:rPr>
        <w:t>,</w:t>
      </w:r>
      <w:r w:rsidR="00337158" w:rsidRPr="00B0507B">
        <w:rPr>
          <w:rFonts w:asciiTheme="minorBidi" w:hAnsiTheme="minorBidi" w:cstheme="minorBidi"/>
          <w:lang w:val="en-US"/>
        </w:rPr>
        <w:t xml:space="preserve"> in his fourth year, Tiglat</w:t>
      </w:r>
      <w:r w:rsidR="00930C2C">
        <w:rPr>
          <w:rFonts w:asciiTheme="minorBidi" w:hAnsiTheme="minorBidi" w:cstheme="minorBidi"/>
          <w:lang w:val="en-US"/>
        </w:rPr>
        <w:t>-</w:t>
      </w:r>
      <w:r w:rsidR="00337158" w:rsidRPr="00B0507B">
        <w:rPr>
          <w:rFonts w:asciiTheme="minorBidi" w:hAnsiTheme="minorBidi" w:cstheme="minorBidi"/>
          <w:lang w:val="en-US"/>
        </w:rPr>
        <w:t>Pil</w:t>
      </w:r>
      <w:r w:rsidR="00930C2C">
        <w:rPr>
          <w:rFonts w:asciiTheme="minorBidi" w:hAnsiTheme="minorBidi" w:cstheme="minorBidi"/>
          <w:lang w:val="en-US"/>
        </w:rPr>
        <w:t>’</w:t>
      </w:r>
      <w:r w:rsidR="00337158" w:rsidRPr="00B0507B">
        <w:rPr>
          <w:rFonts w:asciiTheme="minorBidi" w:hAnsiTheme="minorBidi" w:cstheme="minorBidi"/>
          <w:lang w:val="en-US"/>
        </w:rPr>
        <w:t>eser dies and is replaced by Shalman</w:t>
      </w:r>
      <w:r w:rsidR="00930C2C">
        <w:rPr>
          <w:rFonts w:asciiTheme="minorBidi" w:hAnsiTheme="minorBidi" w:cstheme="minorBidi"/>
          <w:lang w:val="en-US"/>
        </w:rPr>
        <w:t>’</w:t>
      </w:r>
      <w:r w:rsidR="00337158" w:rsidRPr="00B0507B">
        <w:rPr>
          <w:rFonts w:asciiTheme="minorBidi" w:hAnsiTheme="minorBidi" w:cstheme="minorBidi"/>
          <w:lang w:val="en-US"/>
        </w:rPr>
        <w:t>eser V (727-722 BCE).</w:t>
      </w:r>
      <w:r w:rsidR="00C3568D" w:rsidRPr="00B0507B">
        <w:rPr>
          <w:rFonts w:asciiTheme="minorBidi" w:hAnsiTheme="minorBidi" w:cstheme="minorBidi"/>
          <w:lang w:val="en-US"/>
        </w:rPr>
        <w:t xml:space="preserve"> Tiglat</w:t>
      </w:r>
      <w:r w:rsidR="00930C2C">
        <w:rPr>
          <w:rFonts w:asciiTheme="minorBidi" w:hAnsiTheme="minorBidi" w:cstheme="minorBidi"/>
          <w:lang w:val="en-US"/>
        </w:rPr>
        <w:t>-</w:t>
      </w:r>
      <w:r w:rsidR="00C3568D" w:rsidRPr="00B0507B">
        <w:rPr>
          <w:rFonts w:asciiTheme="minorBidi" w:hAnsiTheme="minorBidi" w:cstheme="minorBidi"/>
          <w:lang w:val="en-US"/>
        </w:rPr>
        <w:t>Pil</w:t>
      </w:r>
      <w:r w:rsidR="00930C2C">
        <w:rPr>
          <w:rFonts w:asciiTheme="minorBidi" w:hAnsiTheme="minorBidi" w:cstheme="minorBidi"/>
          <w:lang w:val="en-US"/>
        </w:rPr>
        <w:t>’</w:t>
      </w:r>
      <w:r w:rsidR="00C3568D" w:rsidRPr="00B0507B">
        <w:rPr>
          <w:rFonts w:asciiTheme="minorBidi" w:hAnsiTheme="minorBidi" w:cstheme="minorBidi"/>
          <w:lang w:val="en-US"/>
        </w:rPr>
        <w:t xml:space="preserve">eser had a reputation as a fearless warmonger and it seems that </w:t>
      </w:r>
      <w:r w:rsidR="007A49BB" w:rsidRPr="00B0507B">
        <w:rPr>
          <w:rFonts w:asciiTheme="minorBidi" w:hAnsiTheme="minorBidi" w:cstheme="minorBidi"/>
          <w:lang w:val="en-US"/>
        </w:rPr>
        <w:t xml:space="preserve">the new king </w:t>
      </w:r>
      <w:r w:rsidR="00C3568D" w:rsidRPr="00B0507B">
        <w:rPr>
          <w:rFonts w:asciiTheme="minorBidi" w:hAnsiTheme="minorBidi" w:cstheme="minorBidi"/>
          <w:lang w:val="en-US"/>
        </w:rPr>
        <w:t>Shalman</w:t>
      </w:r>
      <w:r w:rsidR="00930C2C">
        <w:rPr>
          <w:rFonts w:asciiTheme="minorBidi" w:hAnsiTheme="minorBidi" w:cstheme="minorBidi"/>
          <w:lang w:val="en-US"/>
        </w:rPr>
        <w:t>’</w:t>
      </w:r>
      <w:r w:rsidR="00C3568D" w:rsidRPr="00B0507B">
        <w:rPr>
          <w:rFonts w:asciiTheme="minorBidi" w:hAnsiTheme="minorBidi" w:cstheme="minorBidi"/>
          <w:lang w:val="en-US"/>
        </w:rPr>
        <w:t xml:space="preserve">eser </w:t>
      </w:r>
      <w:r w:rsidR="00DB71E7">
        <w:rPr>
          <w:rFonts w:asciiTheme="minorBidi" w:hAnsiTheme="minorBidi" w:cstheme="minorBidi"/>
          <w:lang w:val="en-US"/>
        </w:rPr>
        <w:t xml:space="preserve">had </w:t>
      </w:r>
      <w:r w:rsidR="00C3568D" w:rsidRPr="00B0507B">
        <w:rPr>
          <w:rFonts w:asciiTheme="minorBidi" w:hAnsiTheme="minorBidi" w:cstheme="minorBidi"/>
          <w:lang w:val="en-US"/>
        </w:rPr>
        <w:t>failed to establish power immediately</w:t>
      </w:r>
      <w:r w:rsidR="00236071" w:rsidRPr="00B0507B">
        <w:rPr>
          <w:rFonts w:asciiTheme="minorBidi" w:hAnsiTheme="minorBidi" w:cstheme="minorBidi"/>
          <w:lang w:val="en-US"/>
        </w:rPr>
        <w:t>.</w:t>
      </w:r>
      <w:r w:rsidR="00236071" w:rsidRPr="00B0507B">
        <w:rPr>
          <w:rStyle w:val="FootnoteReference"/>
          <w:rFonts w:asciiTheme="minorBidi" w:hAnsiTheme="minorBidi" w:cstheme="minorBidi"/>
          <w:lang w:val="en-US"/>
        </w:rPr>
        <w:footnoteReference w:id="4"/>
      </w:r>
      <w:r w:rsidR="00236071" w:rsidRPr="00B0507B">
        <w:rPr>
          <w:rStyle w:val="FootnoteReference"/>
          <w:rFonts w:asciiTheme="minorBidi" w:hAnsiTheme="minorBidi" w:cstheme="minorBidi"/>
          <w:lang w:val="en-US"/>
        </w:rPr>
        <w:t xml:space="preserve"> </w:t>
      </w:r>
      <w:r w:rsidR="00C3568D" w:rsidRPr="00B0507B">
        <w:rPr>
          <w:rFonts w:asciiTheme="minorBidi" w:hAnsiTheme="minorBidi" w:cstheme="minorBidi"/>
          <w:lang w:val="en-US"/>
        </w:rPr>
        <w:t>Th</w:t>
      </w:r>
      <w:r w:rsidR="00236071" w:rsidRPr="00B0507B">
        <w:rPr>
          <w:rFonts w:asciiTheme="minorBidi" w:hAnsiTheme="minorBidi" w:cstheme="minorBidi"/>
          <w:lang w:val="en-US"/>
        </w:rPr>
        <w:t>e</w:t>
      </w:r>
      <w:r w:rsidR="00C3568D" w:rsidRPr="00B0507B">
        <w:rPr>
          <w:rFonts w:asciiTheme="minorBidi" w:hAnsiTheme="minorBidi" w:cstheme="minorBidi"/>
          <w:lang w:val="en-US"/>
        </w:rPr>
        <w:t xml:space="preserve"> </w:t>
      </w:r>
      <w:r w:rsidR="00236071" w:rsidRPr="00B0507B">
        <w:rPr>
          <w:rFonts w:asciiTheme="minorBidi" w:hAnsiTheme="minorBidi" w:cstheme="minorBidi"/>
          <w:lang w:val="en-US"/>
        </w:rPr>
        <w:t xml:space="preserve">perception of Assyrian weakness </w:t>
      </w:r>
      <w:r w:rsidR="00DB71E7">
        <w:rPr>
          <w:rFonts w:asciiTheme="minorBidi" w:hAnsiTheme="minorBidi" w:cstheme="minorBidi"/>
          <w:lang w:val="en-US"/>
        </w:rPr>
        <w:t xml:space="preserve">had </w:t>
      </w:r>
      <w:r w:rsidR="00236071" w:rsidRPr="00B0507B">
        <w:rPr>
          <w:rFonts w:asciiTheme="minorBidi" w:hAnsiTheme="minorBidi" w:cstheme="minorBidi"/>
          <w:lang w:val="en-US"/>
        </w:rPr>
        <w:t xml:space="preserve">stimulated attempts at forming a regional </w:t>
      </w:r>
      <w:r w:rsidR="00375E83" w:rsidRPr="00B0507B">
        <w:rPr>
          <w:rFonts w:asciiTheme="minorBidi" w:hAnsiTheme="minorBidi" w:cstheme="minorBidi"/>
          <w:lang w:val="en-US"/>
        </w:rPr>
        <w:t>coalition to</w:t>
      </w:r>
      <w:r w:rsidR="00236071" w:rsidRPr="00B0507B">
        <w:rPr>
          <w:rFonts w:asciiTheme="minorBidi" w:hAnsiTheme="minorBidi" w:cstheme="minorBidi"/>
          <w:lang w:val="en-US"/>
        </w:rPr>
        <w:t xml:space="preserve"> overthrow Assyrian control</w:t>
      </w:r>
      <w:r w:rsidR="00DC6A36">
        <w:rPr>
          <w:rFonts w:asciiTheme="minorBidi" w:hAnsiTheme="minorBidi" w:cstheme="minorBidi"/>
          <w:lang w:val="en-US"/>
        </w:rPr>
        <w:t>,</w:t>
      </w:r>
      <w:r w:rsidR="00236071" w:rsidRPr="00B0507B">
        <w:rPr>
          <w:rFonts w:asciiTheme="minorBidi" w:hAnsiTheme="minorBidi" w:cstheme="minorBidi"/>
          <w:lang w:val="en-US"/>
        </w:rPr>
        <w:t xml:space="preserve"> with Egypt</w:t>
      </w:r>
      <w:r w:rsidR="00236071" w:rsidRPr="00B0507B">
        <w:rPr>
          <w:rStyle w:val="FootnoteReference"/>
          <w:rFonts w:asciiTheme="minorBidi" w:hAnsiTheme="minorBidi" w:cstheme="minorBidi"/>
          <w:lang w:val="en-US"/>
        </w:rPr>
        <w:footnoteReference w:id="5"/>
      </w:r>
      <w:r w:rsidR="00236071" w:rsidRPr="00B0507B">
        <w:rPr>
          <w:rFonts w:asciiTheme="minorBidi" w:hAnsiTheme="minorBidi" w:cstheme="minorBidi"/>
          <w:lang w:val="en-US"/>
        </w:rPr>
        <w:t xml:space="preserve"> </w:t>
      </w:r>
      <w:r w:rsidR="00DC6A36">
        <w:rPr>
          <w:rFonts w:asciiTheme="minorBidi" w:hAnsiTheme="minorBidi" w:cstheme="minorBidi"/>
          <w:lang w:val="en-US"/>
        </w:rPr>
        <w:t xml:space="preserve">serving </w:t>
      </w:r>
      <w:r w:rsidR="00236071" w:rsidRPr="00B0507B">
        <w:rPr>
          <w:rFonts w:asciiTheme="minorBidi" w:hAnsiTheme="minorBidi" w:cstheme="minorBidi"/>
          <w:lang w:val="en-US"/>
        </w:rPr>
        <w:t>as the fulcrum</w:t>
      </w:r>
      <w:r w:rsidR="00C3568D" w:rsidRPr="00B0507B">
        <w:rPr>
          <w:rFonts w:asciiTheme="minorBidi" w:hAnsiTheme="minorBidi" w:cstheme="minorBidi"/>
          <w:lang w:val="en-US"/>
        </w:rPr>
        <w:t xml:space="preserve">. </w:t>
      </w:r>
      <w:r w:rsidR="00B70F65">
        <w:rPr>
          <w:rFonts w:asciiTheme="minorBidi" w:hAnsiTheme="minorBidi" w:cstheme="minorBidi"/>
          <w:lang w:val="en-US"/>
        </w:rPr>
        <w:t>This is the</w:t>
      </w:r>
      <w:r w:rsidR="00595DA5">
        <w:rPr>
          <w:rFonts w:asciiTheme="minorBidi" w:hAnsiTheme="minorBidi" w:cstheme="minorBidi"/>
          <w:lang w:val="en-US"/>
        </w:rPr>
        <w:t xml:space="preserve"> "conspiracy" referred to in th</w:t>
      </w:r>
      <w:r w:rsidR="00B70F65">
        <w:rPr>
          <w:rFonts w:asciiTheme="minorBidi" w:hAnsiTheme="minorBidi" w:cstheme="minorBidi"/>
          <w:lang w:val="en-US"/>
        </w:rPr>
        <w:t>e</w:t>
      </w:r>
      <w:r w:rsidR="00595DA5">
        <w:rPr>
          <w:rFonts w:asciiTheme="minorBidi" w:hAnsiTheme="minorBidi" w:cstheme="minorBidi"/>
          <w:lang w:val="en-US"/>
        </w:rPr>
        <w:t xml:space="preserve"> </w:t>
      </w:r>
      <w:r w:rsidR="00B70F65">
        <w:rPr>
          <w:rFonts w:asciiTheme="minorBidi" w:hAnsiTheme="minorBidi" w:cstheme="minorBidi"/>
          <w:lang w:val="en-US"/>
        </w:rPr>
        <w:t xml:space="preserve">pesukim quoted above. </w:t>
      </w:r>
      <w:r w:rsidR="002F73A5" w:rsidRPr="00B0507B">
        <w:rPr>
          <w:rFonts w:asciiTheme="minorBidi" w:hAnsiTheme="minorBidi" w:cstheme="minorBidi"/>
          <w:lang w:val="en-US"/>
        </w:rPr>
        <w:t>However</w:t>
      </w:r>
      <w:r w:rsidR="002F73A5">
        <w:rPr>
          <w:rFonts w:asciiTheme="minorBidi" w:hAnsiTheme="minorBidi" w:cstheme="minorBidi"/>
          <w:lang w:val="en-US"/>
        </w:rPr>
        <w:t xml:space="preserve">, </w:t>
      </w:r>
      <w:r w:rsidR="002F73A5" w:rsidRPr="00B0507B">
        <w:rPr>
          <w:rFonts w:asciiTheme="minorBidi" w:hAnsiTheme="minorBidi" w:cstheme="minorBidi"/>
          <w:lang w:val="en-US"/>
        </w:rPr>
        <w:t>Shalman</w:t>
      </w:r>
      <w:r w:rsidR="002F73A5">
        <w:rPr>
          <w:rFonts w:asciiTheme="minorBidi" w:hAnsiTheme="minorBidi" w:cstheme="minorBidi"/>
          <w:lang w:val="en-US"/>
        </w:rPr>
        <w:t>’</w:t>
      </w:r>
      <w:r w:rsidR="002F73A5" w:rsidRPr="00B0507B">
        <w:rPr>
          <w:rFonts w:asciiTheme="minorBidi" w:hAnsiTheme="minorBidi" w:cstheme="minorBidi"/>
          <w:lang w:val="en-US"/>
        </w:rPr>
        <w:t>eser return</w:t>
      </w:r>
      <w:r w:rsidR="00DB71E7">
        <w:rPr>
          <w:rFonts w:asciiTheme="minorBidi" w:hAnsiTheme="minorBidi" w:cstheme="minorBidi"/>
          <w:lang w:val="en-US"/>
        </w:rPr>
        <w:t>s</w:t>
      </w:r>
      <w:r w:rsidR="002F73A5" w:rsidRPr="00B0507B">
        <w:rPr>
          <w:rFonts w:asciiTheme="minorBidi" w:hAnsiTheme="minorBidi" w:cstheme="minorBidi"/>
          <w:lang w:val="en-US"/>
        </w:rPr>
        <w:t xml:space="preserve"> to the region to restore control. </w:t>
      </w:r>
      <w:r w:rsidR="00236071" w:rsidRPr="00B0507B">
        <w:rPr>
          <w:rFonts w:asciiTheme="minorBidi" w:hAnsiTheme="minorBidi" w:cstheme="minorBidi"/>
          <w:lang w:val="en-US"/>
        </w:rPr>
        <w:t xml:space="preserve">It seems that Hoshea </w:t>
      </w:r>
      <w:r w:rsidR="00F2110B" w:rsidRPr="00B0507B">
        <w:rPr>
          <w:rFonts w:asciiTheme="minorBidi" w:hAnsiTheme="minorBidi" w:cstheme="minorBidi"/>
          <w:lang w:val="en-US"/>
        </w:rPr>
        <w:t>attempt</w:t>
      </w:r>
      <w:r w:rsidR="00DB71E7">
        <w:rPr>
          <w:rFonts w:asciiTheme="minorBidi" w:hAnsiTheme="minorBidi" w:cstheme="minorBidi"/>
          <w:lang w:val="en-US"/>
        </w:rPr>
        <w:t>s</w:t>
      </w:r>
      <w:r w:rsidR="00F2110B" w:rsidRPr="00B0507B">
        <w:rPr>
          <w:rFonts w:asciiTheme="minorBidi" w:hAnsiTheme="minorBidi" w:cstheme="minorBidi"/>
          <w:lang w:val="en-US"/>
        </w:rPr>
        <w:t xml:space="preserve"> to meet Shalma</w:t>
      </w:r>
      <w:r w:rsidR="00375E83" w:rsidRPr="00B0507B">
        <w:rPr>
          <w:rFonts w:asciiTheme="minorBidi" w:hAnsiTheme="minorBidi" w:cstheme="minorBidi"/>
          <w:lang w:val="en-US"/>
        </w:rPr>
        <w:t>n</w:t>
      </w:r>
      <w:r w:rsidR="00DC6A36">
        <w:rPr>
          <w:rFonts w:asciiTheme="minorBidi" w:hAnsiTheme="minorBidi" w:cstheme="minorBidi"/>
          <w:lang w:val="en-US"/>
        </w:rPr>
        <w:t>’</w:t>
      </w:r>
      <w:r w:rsidR="00F2110B" w:rsidRPr="00B0507B">
        <w:rPr>
          <w:rFonts w:asciiTheme="minorBidi" w:hAnsiTheme="minorBidi" w:cstheme="minorBidi"/>
          <w:lang w:val="en-US"/>
        </w:rPr>
        <w:t xml:space="preserve">eser and appease him, </w:t>
      </w:r>
      <w:r w:rsidR="00DC6A36">
        <w:rPr>
          <w:rFonts w:asciiTheme="minorBidi" w:hAnsiTheme="minorBidi" w:cstheme="minorBidi"/>
          <w:lang w:val="en-US"/>
        </w:rPr>
        <w:t>but</w:t>
      </w:r>
      <w:r w:rsidR="00F2110B" w:rsidRPr="00B0507B">
        <w:rPr>
          <w:rFonts w:asciiTheme="minorBidi" w:hAnsiTheme="minorBidi" w:cstheme="minorBidi"/>
          <w:lang w:val="en-US"/>
        </w:rPr>
        <w:t xml:space="preserve"> </w:t>
      </w:r>
      <w:r w:rsidR="00762ABB" w:rsidRPr="00B0507B">
        <w:rPr>
          <w:rFonts w:asciiTheme="minorBidi" w:hAnsiTheme="minorBidi" w:cstheme="minorBidi"/>
          <w:lang w:val="en-US"/>
        </w:rPr>
        <w:t xml:space="preserve">the king </w:t>
      </w:r>
      <w:r w:rsidR="00DB71E7">
        <w:rPr>
          <w:rFonts w:asciiTheme="minorBidi" w:hAnsiTheme="minorBidi" w:cstheme="minorBidi"/>
          <w:lang w:val="en-US"/>
        </w:rPr>
        <w:t>i</w:t>
      </w:r>
      <w:r w:rsidR="00762ABB" w:rsidRPr="00B0507B">
        <w:rPr>
          <w:rFonts w:asciiTheme="minorBidi" w:hAnsiTheme="minorBidi" w:cstheme="minorBidi"/>
          <w:lang w:val="en-US"/>
        </w:rPr>
        <w:t>s uninterested</w:t>
      </w:r>
      <w:r w:rsidR="00B70F65">
        <w:rPr>
          <w:rFonts w:asciiTheme="minorBidi" w:hAnsiTheme="minorBidi" w:cstheme="minorBidi"/>
          <w:lang w:val="en-US"/>
        </w:rPr>
        <w:t xml:space="preserve"> in pardoning this renegade king</w:t>
      </w:r>
      <w:r w:rsidR="00762ABB" w:rsidRPr="00B0507B">
        <w:rPr>
          <w:rFonts w:asciiTheme="minorBidi" w:hAnsiTheme="minorBidi" w:cstheme="minorBidi"/>
          <w:lang w:val="en-US"/>
        </w:rPr>
        <w:t>. H</w:t>
      </w:r>
      <w:r w:rsidR="00DB71E7">
        <w:rPr>
          <w:rFonts w:asciiTheme="minorBidi" w:hAnsiTheme="minorBidi" w:cstheme="minorBidi"/>
          <w:lang w:val="en-US"/>
        </w:rPr>
        <w:t>oshea</w:t>
      </w:r>
      <w:r w:rsidR="00F2110B" w:rsidRPr="00B0507B">
        <w:rPr>
          <w:rFonts w:asciiTheme="minorBidi" w:hAnsiTheme="minorBidi" w:cstheme="minorBidi"/>
          <w:lang w:val="en-US"/>
        </w:rPr>
        <w:t xml:space="preserve"> </w:t>
      </w:r>
      <w:r w:rsidR="00DB71E7">
        <w:rPr>
          <w:rFonts w:asciiTheme="minorBidi" w:hAnsiTheme="minorBidi" w:cstheme="minorBidi"/>
          <w:lang w:val="en-US"/>
        </w:rPr>
        <w:t>i</w:t>
      </w:r>
      <w:r w:rsidR="00F2110B" w:rsidRPr="00B0507B">
        <w:rPr>
          <w:rFonts w:asciiTheme="minorBidi" w:hAnsiTheme="minorBidi" w:cstheme="minorBidi"/>
          <w:lang w:val="en-US"/>
        </w:rPr>
        <w:t xml:space="preserve">s incarcerated and taken to </w:t>
      </w:r>
      <w:r w:rsidR="00930C2C">
        <w:rPr>
          <w:rFonts w:asciiTheme="minorBidi" w:hAnsiTheme="minorBidi" w:cstheme="minorBidi"/>
          <w:lang w:val="en-US"/>
        </w:rPr>
        <w:t>Ashur</w:t>
      </w:r>
      <w:r w:rsidR="00F2110B" w:rsidRPr="00B0507B">
        <w:rPr>
          <w:rFonts w:asciiTheme="minorBidi" w:hAnsiTheme="minorBidi" w:cstheme="minorBidi"/>
          <w:lang w:val="en-US"/>
        </w:rPr>
        <w:t>,</w:t>
      </w:r>
      <w:r w:rsidR="00375E83" w:rsidRPr="00B0507B">
        <w:rPr>
          <w:rStyle w:val="FootnoteReference"/>
          <w:rFonts w:asciiTheme="minorBidi" w:hAnsiTheme="minorBidi" w:cstheme="minorBidi"/>
          <w:lang w:val="en-US"/>
        </w:rPr>
        <w:footnoteReference w:id="6"/>
      </w:r>
      <w:r w:rsidR="00F2110B" w:rsidRPr="00B0507B">
        <w:rPr>
          <w:rFonts w:asciiTheme="minorBidi" w:hAnsiTheme="minorBidi" w:cstheme="minorBidi"/>
          <w:lang w:val="en-US"/>
        </w:rPr>
        <w:t xml:space="preserve"> </w:t>
      </w:r>
      <w:r w:rsidR="00DC6A36">
        <w:rPr>
          <w:rFonts w:asciiTheme="minorBidi" w:hAnsiTheme="minorBidi" w:cstheme="minorBidi"/>
          <w:lang w:val="en-US"/>
        </w:rPr>
        <w:t xml:space="preserve">and </w:t>
      </w:r>
      <w:r w:rsidR="00F2110B" w:rsidRPr="00B0507B">
        <w:rPr>
          <w:rFonts w:asciiTheme="minorBidi" w:hAnsiTheme="minorBidi" w:cstheme="minorBidi"/>
          <w:lang w:val="en-US"/>
        </w:rPr>
        <w:t>Shomron</w:t>
      </w:r>
      <w:r w:rsidR="00DB71E7">
        <w:rPr>
          <w:rFonts w:asciiTheme="minorBidi" w:hAnsiTheme="minorBidi" w:cstheme="minorBidi"/>
          <w:lang w:val="en-US"/>
        </w:rPr>
        <w:t xml:space="preserve"> i</w:t>
      </w:r>
      <w:r w:rsidR="00DC6A36">
        <w:rPr>
          <w:rFonts w:asciiTheme="minorBidi" w:hAnsiTheme="minorBidi" w:cstheme="minorBidi"/>
          <w:lang w:val="en-US"/>
        </w:rPr>
        <w:t>s</w:t>
      </w:r>
      <w:r w:rsidR="00F2110B" w:rsidRPr="00B0507B">
        <w:rPr>
          <w:rFonts w:asciiTheme="minorBidi" w:hAnsiTheme="minorBidi" w:cstheme="minorBidi"/>
          <w:lang w:val="en-US"/>
        </w:rPr>
        <w:t xml:space="preserve"> besieged, </w:t>
      </w:r>
      <w:r w:rsidR="00375E83" w:rsidRPr="00B0507B">
        <w:rPr>
          <w:rFonts w:asciiTheme="minorBidi" w:hAnsiTheme="minorBidi" w:cstheme="minorBidi"/>
          <w:lang w:val="en-US"/>
        </w:rPr>
        <w:t>with the</w:t>
      </w:r>
      <w:r w:rsidR="00F2110B" w:rsidRPr="00B0507B">
        <w:rPr>
          <w:rFonts w:asciiTheme="minorBidi" w:hAnsiTheme="minorBidi" w:cstheme="minorBidi"/>
          <w:lang w:val="en-US"/>
        </w:rPr>
        <w:t xml:space="preserve"> city elders</w:t>
      </w:r>
      <w:r w:rsidR="00375E83" w:rsidRPr="00B0507B">
        <w:rPr>
          <w:rFonts w:asciiTheme="minorBidi" w:hAnsiTheme="minorBidi" w:cstheme="minorBidi"/>
          <w:lang w:val="en-US"/>
        </w:rPr>
        <w:t xml:space="preserve"> administrating the city under siege</w:t>
      </w:r>
      <w:r w:rsidR="00B70F65">
        <w:rPr>
          <w:rFonts w:asciiTheme="minorBidi" w:hAnsiTheme="minorBidi" w:cstheme="minorBidi"/>
          <w:lang w:val="en-US"/>
        </w:rPr>
        <w:t xml:space="preserve"> in the absence of their sovereign</w:t>
      </w:r>
      <w:r w:rsidR="00F2110B" w:rsidRPr="00B0507B">
        <w:rPr>
          <w:rFonts w:asciiTheme="minorBidi" w:hAnsiTheme="minorBidi" w:cstheme="minorBidi"/>
          <w:lang w:val="en-US"/>
        </w:rPr>
        <w:t xml:space="preserve">. </w:t>
      </w:r>
      <w:r w:rsidR="00236071" w:rsidRPr="00B0507B">
        <w:rPr>
          <w:rFonts w:asciiTheme="minorBidi" w:hAnsiTheme="minorBidi" w:cstheme="minorBidi"/>
          <w:lang w:val="en-US"/>
        </w:rPr>
        <w:t xml:space="preserve"> </w:t>
      </w:r>
    </w:p>
    <w:p w:rsidR="00F2110B" w:rsidRPr="00B0507B" w:rsidRDefault="00F2110B" w:rsidP="00595DA5">
      <w:pPr>
        <w:jc w:val="both"/>
        <w:rPr>
          <w:rFonts w:asciiTheme="minorBidi" w:hAnsiTheme="minorBidi" w:cstheme="minorBidi"/>
          <w:lang w:val="en-US"/>
        </w:rPr>
      </w:pPr>
    </w:p>
    <w:p w:rsidR="001226BC" w:rsidRPr="00B0507B" w:rsidRDefault="00375E83" w:rsidP="00595DA5">
      <w:pPr>
        <w:ind w:firstLine="709"/>
        <w:jc w:val="both"/>
        <w:rPr>
          <w:rFonts w:asciiTheme="minorBidi" w:hAnsiTheme="minorBidi" w:cstheme="minorBidi"/>
          <w:color w:val="000000"/>
        </w:rPr>
      </w:pPr>
      <w:r w:rsidRPr="00B0507B">
        <w:rPr>
          <w:rFonts w:asciiTheme="minorBidi" w:hAnsiTheme="minorBidi" w:cstheme="minorBidi"/>
          <w:lang w:val="en-US"/>
        </w:rPr>
        <w:t xml:space="preserve">After </w:t>
      </w:r>
      <w:r w:rsidR="00F2110B" w:rsidRPr="00B0507B">
        <w:rPr>
          <w:rFonts w:asciiTheme="minorBidi" w:hAnsiTheme="minorBidi" w:cstheme="minorBidi"/>
          <w:lang w:val="en-US"/>
        </w:rPr>
        <w:t>three year</w:t>
      </w:r>
      <w:r w:rsidRPr="00B0507B">
        <w:rPr>
          <w:rFonts w:asciiTheme="minorBidi" w:hAnsiTheme="minorBidi" w:cstheme="minorBidi"/>
          <w:lang w:val="en-US"/>
        </w:rPr>
        <w:t>s</w:t>
      </w:r>
      <w:r w:rsidR="00F2110B" w:rsidRPr="00B0507B">
        <w:rPr>
          <w:rFonts w:asciiTheme="minorBidi" w:hAnsiTheme="minorBidi" w:cstheme="minorBidi"/>
          <w:lang w:val="en-US"/>
        </w:rPr>
        <w:t xml:space="preserve">, the city falls. Assyrian </w:t>
      </w:r>
      <w:r w:rsidR="004B41DD" w:rsidRPr="00B0507B">
        <w:rPr>
          <w:rFonts w:asciiTheme="minorBidi" w:hAnsiTheme="minorBidi" w:cstheme="minorBidi"/>
          <w:lang w:val="en-US"/>
        </w:rPr>
        <w:t>cuneiform documents</w:t>
      </w:r>
      <w:r w:rsidR="00F2110B" w:rsidRPr="00B0507B">
        <w:rPr>
          <w:rFonts w:asciiTheme="minorBidi" w:hAnsiTheme="minorBidi" w:cstheme="minorBidi"/>
          <w:lang w:val="en-US"/>
        </w:rPr>
        <w:t xml:space="preserve"> </w:t>
      </w:r>
      <w:r w:rsidR="004B41DD" w:rsidRPr="00B0507B">
        <w:rPr>
          <w:rFonts w:asciiTheme="minorBidi" w:hAnsiTheme="minorBidi" w:cstheme="minorBidi"/>
          <w:lang w:val="en-US"/>
        </w:rPr>
        <w:t xml:space="preserve">attribute the conquest of </w:t>
      </w:r>
      <w:r w:rsidR="00F2110B" w:rsidRPr="00B0507B">
        <w:rPr>
          <w:rFonts w:asciiTheme="minorBidi" w:hAnsiTheme="minorBidi" w:cstheme="minorBidi"/>
          <w:lang w:val="en-US"/>
        </w:rPr>
        <w:t>Shomron</w:t>
      </w:r>
      <w:r w:rsidR="004B41DD" w:rsidRPr="00B0507B">
        <w:rPr>
          <w:rFonts w:asciiTheme="minorBidi" w:hAnsiTheme="minorBidi" w:cstheme="minorBidi"/>
          <w:lang w:val="en-US"/>
        </w:rPr>
        <w:t xml:space="preserve"> to two kings</w:t>
      </w:r>
      <w:r w:rsidRPr="00B0507B">
        <w:rPr>
          <w:rFonts w:asciiTheme="minorBidi" w:hAnsiTheme="minorBidi" w:cstheme="minorBidi"/>
          <w:lang w:val="en-US"/>
        </w:rPr>
        <w:t>; some texts list Shalman</w:t>
      </w:r>
      <w:r w:rsidR="00DC6A36">
        <w:rPr>
          <w:rFonts w:asciiTheme="minorBidi" w:hAnsiTheme="minorBidi" w:cstheme="minorBidi"/>
          <w:lang w:val="en-US"/>
        </w:rPr>
        <w:t>’</w:t>
      </w:r>
      <w:r w:rsidRPr="00B0507B">
        <w:rPr>
          <w:rFonts w:asciiTheme="minorBidi" w:hAnsiTheme="minorBidi" w:cstheme="minorBidi"/>
          <w:lang w:val="en-US"/>
        </w:rPr>
        <w:t>eser</w:t>
      </w:r>
      <w:r w:rsidR="00F2110B" w:rsidRPr="00B0507B">
        <w:rPr>
          <w:rFonts w:asciiTheme="minorBidi" w:hAnsiTheme="minorBidi" w:cstheme="minorBidi"/>
          <w:lang w:val="en-US"/>
        </w:rPr>
        <w:t xml:space="preserve"> and others list his successor, Sargon </w:t>
      </w:r>
      <w:r w:rsidR="00762ABB" w:rsidRPr="00B0507B">
        <w:rPr>
          <w:rFonts w:asciiTheme="minorBidi" w:hAnsiTheme="minorBidi" w:cstheme="minorBidi"/>
          <w:lang w:val="en-US"/>
        </w:rPr>
        <w:t>II. It is likely that Shalman</w:t>
      </w:r>
      <w:r w:rsidR="00DC6A36">
        <w:rPr>
          <w:rFonts w:asciiTheme="minorBidi" w:hAnsiTheme="minorBidi" w:cstheme="minorBidi"/>
          <w:lang w:val="en-US"/>
        </w:rPr>
        <w:t>’</w:t>
      </w:r>
      <w:r w:rsidR="00762ABB" w:rsidRPr="00B0507B">
        <w:rPr>
          <w:rFonts w:asciiTheme="minorBidi" w:hAnsiTheme="minorBidi" w:cstheme="minorBidi"/>
          <w:lang w:val="en-US"/>
        </w:rPr>
        <w:t>es</w:t>
      </w:r>
      <w:r w:rsidR="00F2110B" w:rsidRPr="00B0507B">
        <w:rPr>
          <w:rFonts w:asciiTheme="minorBidi" w:hAnsiTheme="minorBidi" w:cstheme="minorBidi"/>
          <w:lang w:val="en-US"/>
        </w:rPr>
        <w:t xml:space="preserve">er </w:t>
      </w:r>
      <w:r w:rsidR="00DB71E7">
        <w:rPr>
          <w:rFonts w:asciiTheme="minorBidi" w:hAnsiTheme="minorBidi" w:cstheme="minorBidi"/>
          <w:lang w:val="en-US"/>
        </w:rPr>
        <w:t>i</w:t>
      </w:r>
      <w:r w:rsidR="00F2110B" w:rsidRPr="00B0507B">
        <w:rPr>
          <w:rFonts w:asciiTheme="minorBidi" w:hAnsiTheme="minorBidi" w:cstheme="minorBidi"/>
          <w:lang w:val="en-US"/>
        </w:rPr>
        <w:t xml:space="preserve">s king for most of the siege, and </w:t>
      </w:r>
      <w:r w:rsidR="004B41DD" w:rsidRPr="00B0507B">
        <w:rPr>
          <w:rFonts w:asciiTheme="minorBidi" w:hAnsiTheme="minorBidi" w:cstheme="minorBidi"/>
          <w:lang w:val="en-US"/>
        </w:rPr>
        <w:t xml:space="preserve">the city capitulated in the reign of </w:t>
      </w:r>
      <w:r w:rsidR="00F2110B" w:rsidRPr="00B0507B">
        <w:rPr>
          <w:rFonts w:asciiTheme="minorBidi" w:hAnsiTheme="minorBidi" w:cstheme="minorBidi"/>
          <w:lang w:val="en-US"/>
        </w:rPr>
        <w:t xml:space="preserve">Sargon who </w:t>
      </w:r>
      <w:r w:rsidR="004B41DD" w:rsidRPr="00B0507B">
        <w:rPr>
          <w:rFonts w:asciiTheme="minorBidi" w:hAnsiTheme="minorBidi" w:cstheme="minorBidi"/>
          <w:lang w:val="en-US"/>
        </w:rPr>
        <w:t>r</w:t>
      </w:r>
      <w:r w:rsidR="00DB71E7">
        <w:rPr>
          <w:rFonts w:asciiTheme="minorBidi" w:hAnsiTheme="minorBidi" w:cstheme="minorBidi"/>
          <w:lang w:val="en-US"/>
        </w:rPr>
        <w:t>i</w:t>
      </w:r>
      <w:r w:rsidR="004B41DD" w:rsidRPr="00B0507B">
        <w:rPr>
          <w:rFonts w:asciiTheme="minorBidi" w:hAnsiTheme="minorBidi" w:cstheme="minorBidi"/>
          <w:lang w:val="en-US"/>
        </w:rPr>
        <w:t>se</w:t>
      </w:r>
      <w:r w:rsidR="00DB71E7">
        <w:rPr>
          <w:rFonts w:asciiTheme="minorBidi" w:hAnsiTheme="minorBidi" w:cstheme="minorBidi"/>
          <w:lang w:val="en-US"/>
        </w:rPr>
        <w:t>s</w:t>
      </w:r>
      <w:r w:rsidR="004B41DD" w:rsidRPr="00B0507B">
        <w:rPr>
          <w:rFonts w:asciiTheme="minorBidi" w:hAnsiTheme="minorBidi" w:cstheme="minorBidi"/>
          <w:lang w:val="en-US"/>
        </w:rPr>
        <w:t xml:space="preserve"> to power in 722 BCE</w:t>
      </w:r>
      <w:r w:rsidR="00F2110B" w:rsidRPr="00B0507B">
        <w:rPr>
          <w:rFonts w:asciiTheme="minorBidi" w:hAnsiTheme="minorBidi" w:cstheme="minorBidi"/>
          <w:lang w:val="en-US"/>
        </w:rPr>
        <w:t xml:space="preserve">.  How many people </w:t>
      </w:r>
      <w:r w:rsidR="00DB71E7">
        <w:rPr>
          <w:rFonts w:asciiTheme="minorBidi" w:hAnsiTheme="minorBidi" w:cstheme="minorBidi"/>
          <w:lang w:val="en-US"/>
        </w:rPr>
        <w:t>a</w:t>
      </w:r>
      <w:r w:rsidR="00F2110B" w:rsidRPr="00B0507B">
        <w:rPr>
          <w:rFonts w:asciiTheme="minorBidi" w:hAnsiTheme="minorBidi" w:cstheme="minorBidi"/>
          <w:lang w:val="en-US"/>
        </w:rPr>
        <w:t xml:space="preserve">re exiled? </w:t>
      </w:r>
      <w:r w:rsidR="001226BC" w:rsidRPr="00B0507B">
        <w:rPr>
          <w:rFonts w:asciiTheme="minorBidi" w:hAnsiTheme="minorBidi" w:cstheme="minorBidi"/>
          <w:color w:val="000000"/>
        </w:rPr>
        <w:t xml:space="preserve">Sargon records </w:t>
      </w:r>
      <w:r w:rsidRPr="00B0507B">
        <w:rPr>
          <w:rFonts w:asciiTheme="minorBidi" w:hAnsiTheme="minorBidi" w:cstheme="minorBidi"/>
          <w:color w:val="000000"/>
        </w:rPr>
        <w:t>the</w:t>
      </w:r>
      <w:r w:rsidR="001226BC" w:rsidRPr="00B0507B">
        <w:rPr>
          <w:rFonts w:asciiTheme="minorBidi" w:hAnsiTheme="minorBidi" w:cstheme="minorBidi"/>
          <w:color w:val="000000"/>
        </w:rPr>
        <w:t xml:space="preserve"> campaign on the walls of the royal palace at Dur-Sharrukin (Khorsabad):</w:t>
      </w:r>
    </w:p>
    <w:p w:rsidR="00B0507B" w:rsidRDefault="00B0507B" w:rsidP="00595DA5">
      <w:pPr>
        <w:pStyle w:val="NormalWeb"/>
        <w:shd w:val="clear" w:color="auto" w:fill="FFFFFF"/>
        <w:spacing w:before="0" w:beforeAutospacing="0" w:after="0" w:afterAutospacing="0"/>
        <w:ind w:left="709" w:right="651"/>
        <w:jc w:val="both"/>
        <w:rPr>
          <w:rFonts w:asciiTheme="minorBidi" w:hAnsiTheme="minorBidi" w:cstheme="minorBidi"/>
          <w:color w:val="000000"/>
        </w:rPr>
      </w:pPr>
    </w:p>
    <w:p w:rsidR="001226BC" w:rsidRDefault="001226BC" w:rsidP="00595DA5">
      <w:pPr>
        <w:pStyle w:val="NormalWeb"/>
        <w:shd w:val="clear" w:color="auto" w:fill="FFFFFF"/>
        <w:spacing w:before="0" w:beforeAutospacing="0" w:after="0" w:afterAutospacing="0"/>
        <w:ind w:left="720"/>
        <w:jc w:val="both"/>
        <w:rPr>
          <w:rFonts w:asciiTheme="minorBidi" w:hAnsiTheme="minorBidi" w:cstheme="minorBidi"/>
          <w:color w:val="000000"/>
        </w:rPr>
      </w:pPr>
      <w:r w:rsidRPr="00B0507B">
        <w:rPr>
          <w:rFonts w:asciiTheme="minorBidi" w:hAnsiTheme="minorBidi" w:cstheme="minorBidi"/>
          <w:color w:val="000000"/>
        </w:rPr>
        <w:t xml:space="preserve">In my first year of reign </w:t>
      </w:r>
      <w:r w:rsidR="00762ABB" w:rsidRPr="00B0507B">
        <w:rPr>
          <w:rFonts w:asciiTheme="minorBidi" w:hAnsiTheme="minorBidi" w:cstheme="minorBidi"/>
          <w:color w:val="000000"/>
        </w:rPr>
        <w:t xml:space="preserve">… </w:t>
      </w:r>
      <w:r w:rsidR="00F2110B" w:rsidRPr="00B0507B">
        <w:rPr>
          <w:rFonts w:asciiTheme="minorBidi" w:hAnsiTheme="minorBidi" w:cstheme="minorBidi"/>
          <w:color w:val="000000"/>
        </w:rPr>
        <w:t>[I fought]</w:t>
      </w:r>
      <w:r w:rsidRPr="00B0507B">
        <w:rPr>
          <w:rFonts w:asciiTheme="minorBidi" w:hAnsiTheme="minorBidi" w:cstheme="minorBidi"/>
          <w:color w:val="000000"/>
        </w:rPr>
        <w:t xml:space="preserve"> the people of Samaria </w:t>
      </w:r>
      <w:r w:rsidR="00762ABB" w:rsidRPr="00B0507B">
        <w:rPr>
          <w:rFonts w:asciiTheme="minorBidi" w:hAnsiTheme="minorBidi" w:cstheme="minorBidi"/>
          <w:color w:val="000000"/>
        </w:rPr>
        <w:t>…</w:t>
      </w:r>
      <w:r w:rsidRPr="00B0507B">
        <w:rPr>
          <w:rFonts w:asciiTheme="minorBidi" w:hAnsiTheme="minorBidi" w:cstheme="minorBidi"/>
          <w:color w:val="000000"/>
        </w:rPr>
        <w:t xml:space="preserve"> to the number of 27,290 ... I carried away.</w:t>
      </w:r>
      <w:r w:rsidR="00B0507B">
        <w:rPr>
          <w:rStyle w:val="apple-converted-space"/>
          <w:rFonts w:asciiTheme="minorBidi" w:hAnsiTheme="minorBidi" w:cstheme="minorBidi"/>
          <w:color w:val="000000"/>
        </w:rPr>
        <w:t xml:space="preserve"> </w:t>
      </w:r>
      <w:r w:rsidRPr="00B0507B">
        <w:rPr>
          <w:rFonts w:asciiTheme="minorBidi" w:hAnsiTheme="minorBidi" w:cstheme="minorBidi"/>
          <w:color w:val="000000"/>
        </w:rPr>
        <w:t>Fifty chariots for my royal equipment I selected. The city I rebuilt. I made it greater than it was before. People of the lands I had conquered I settled therein. My official (Tartan) I placed over them as governor.</w:t>
      </w:r>
      <w:r w:rsidRPr="00B0507B">
        <w:rPr>
          <w:rStyle w:val="FootnoteReference"/>
          <w:rFonts w:asciiTheme="minorBidi" w:hAnsiTheme="minorBidi" w:cstheme="minorBidi"/>
          <w:color w:val="000000"/>
        </w:rPr>
        <w:footnoteReference w:id="7"/>
      </w:r>
    </w:p>
    <w:p w:rsidR="00DC6A36" w:rsidRPr="00B0507B" w:rsidRDefault="00DC6A36" w:rsidP="00595DA5">
      <w:pPr>
        <w:pStyle w:val="NormalWeb"/>
        <w:shd w:val="clear" w:color="auto" w:fill="FFFFFF"/>
        <w:spacing w:before="0" w:beforeAutospacing="0" w:after="0" w:afterAutospacing="0"/>
        <w:ind w:left="720"/>
        <w:jc w:val="both"/>
        <w:rPr>
          <w:rFonts w:asciiTheme="minorBidi" w:hAnsiTheme="minorBidi" w:cstheme="minorBidi"/>
          <w:color w:val="000000"/>
        </w:rPr>
      </w:pPr>
    </w:p>
    <w:p w:rsidR="00F2110B" w:rsidRPr="00B0507B" w:rsidRDefault="00AA1277" w:rsidP="00595DA5">
      <w:pPr>
        <w:jc w:val="both"/>
        <w:rPr>
          <w:rFonts w:asciiTheme="minorBidi" w:hAnsiTheme="minorBidi" w:cstheme="minorBidi"/>
          <w:lang w:val="en-US"/>
        </w:rPr>
      </w:pPr>
      <w:r w:rsidRPr="00B0507B">
        <w:rPr>
          <w:rFonts w:asciiTheme="minorBidi" w:hAnsiTheme="minorBidi" w:cstheme="minorBidi"/>
          <w:lang w:val="en-US"/>
        </w:rPr>
        <w:lastRenderedPageBreak/>
        <w:t>27,</w:t>
      </w:r>
      <w:r w:rsidR="00F2110B" w:rsidRPr="00B0507B">
        <w:rPr>
          <w:rFonts w:asciiTheme="minorBidi" w:hAnsiTheme="minorBidi" w:cstheme="minorBidi"/>
          <w:lang w:val="en-US"/>
        </w:rPr>
        <w:t>290 may not seem like a huge number, but if we recall that in the first wav</w:t>
      </w:r>
      <w:r w:rsidR="00762ABB" w:rsidRPr="00B0507B">
        <w:rPr>
          <w:rFonts w:asciiTheme="minorBidi" w:hAnsiTheme="minorBidi" w:cstheme="minorBidi"/>
          <w:lang w:val="en-US"/>
        </w:rPr>
        <w:t xml:space="preserve">e of exiles </w:t>
      </w:r>
      <w:r w:rsidR="00375E83" w:rsidRPr="00B0507B">
        <w:rPr>
          <w:rFonts w:asciiTheme="minorBidi" w:hAnsiTheme="minorBidi" w:cstheme="minorBidi"/>
          <w:lang w:val="en-US"/>
        </w:rPr>
        <w:t xml:space="preserve">from </w:t>
      </w:r>
      <w:r w:rsidR="00DC6A36">
        <w:rPr>
          <w:rFonts w:asciiTheme="minorBidi" w:hAnsiTheme="minorBidi" w:cstheme="minorBidi"/>
          <w:lang w:val="en-US"/>
        </w:rPr>
        <w:t>Y</w:t>
      </w:r>
      <w:r w:rsidR="00375E83" w:rsidRPr="00B0507B">
        <w:rPr>
          <w:rFonts w:asciiTheme="minorBidi" w:hAnsiTheme="minorBidi" w:cstheme="minorBidi"/>
          <w:lang w:val="en-US"/>
        </w:rPr>
        <w:t>erus</w:t>
      </w:r>
      <w:r w:rsidR="00DC6A36">
        <w:rPr>
          <w:rFonts w:asciiTheme="minorBidi" w:hAnsiTheme="minorBidi" w:cstheme="minorBidi"/>
          <w:lang w:val="en-US"/>
        </w:rPr>
        <w:t>h</w:t>
      </w:r>
      <w:r w:rsidR="00375E83" w:rsidRPr="00B0507B">
        <w:rPr>
          <w:rFonts w:asciiTheme="minorBidi" w:hAnsiTheme="minorBidi" w:cstheme="minorBidi"/>
          <w:lang w:val="en-US"/>
        </w:rPr>
        <w:t>al</w:t>
      </w:r>
      <w:r w:rsidR="00DC6A36">
        <w:rPr>
          <w:rFonts w:asciiTheme="minorBidi" w:hAnsiTheme="minorBidi" w:cstheme="minorBidi"/>
          <w:lang w:val="en-US"/>
        </w:rPr>
        <w:t>ayi</w:t>
      </w:r>
      <w:r w:rsidR="00375E83" w:rsidRPr="00B0507B">
        <w:rPr>
          <w:rFonts w:asciiTheme="minorBidi" w:hAnsiTheme="minorBidi" w:cstheme="minorBidi"/>
          <w:lang w:val="en-US"/>
        </w:rPr>
        <w:t xml:space="preserve">m </w:t>
      </w:r>
      <w:r w:rsidR="00762ABB" w:rsidRPr="00B0507B">
        <w:rPr>
          <w:rFonts w:asciiTheme="minorBidi" w:hAnsiTheme="minorBidi" w:cstheme="minorBidi"/>
          <w:lang w:val="en-US"/>
        </w:rPr>
        <w:t>to Ba</w:t>
      </w:r>
      <w:r w:rsidR="00DC6A36">
        <w:rPr>
          <w:rFonts w:asciiTheme="minorBidi" w:hAnsiTheme="minorBidi" w:cstheme="minorBidi"/>
          <w:lang w:val="en-US"/>
        </w:rPr>
        <w:t>ve</w:t>
      </w:r>
      <w:r w:rsidR="00762ABB" w:rsidRPr="00B0507B">
        <w:rPr>
          <w:rFonts w:asciiTheme="minorBidi" w:hAnsiTheme="minorBidi" w:cstheme="minorBidi"/>
          <w:lang w:val="en-US"/>
        </w:rPr>
        <w:t>l</w:t>
      </w:r>
      <w:r w:rsidR="00762ABB" w:rsidRPr="00B0507B">
        <w:rPr>
          <w:rStyle w:val="FootnoteReference"/>
          <w:rFonts w:asciiTheme="minorBidi" w:hAnsiTheme="minorBidi" w:cstheme="minorBidi"/>
          <w:lang w:val="en-US"/>
        </w:rPr>
        <w:footnoteReference w:id="8"/>
      </w:r>
      <w:r w:rsidR="00762ABB" w:rsidRPr="00B0507B">
        <w:rPr>
          <w:rFonts w:asciiTheme="minorBidi" w:hAnsiTheme="minorBidi" w:cstheme="minorBidi"/>
          <w:lang w:val="en-US"/>
        </w:rPr>
        <w:t xml:space="preserve"> 10,000 of </w:t>
      </w:r>
      <w:r w:rsidR="00DC6A36">
        <w:rPr>
          <w:rFonts w:asciiTheme="minorBidi" w:hAnsiTheme="minorBidi" w:cstheme="minorBidi"/>
          <w:lang w:val="en-US"/>
        </w:rPr>
        <w:t>Y</w:t>
      </w:r>
      <w:r w:rsidR="00762ABB" w:rsidRPr="00B0507B">
        <w:rPr>
          <w:rFonts w:asciiTheme="minorBidi" w:hAnsiTheme="minorBidi" w:cstheme="minorBidi"/>
          <w:lang w:val="en-US"/>
        </w:rPr>
        <w:t>erus</w:t>
      </w:r>
      <w:r w:rsidR="00DC6A36">
        <w:rPr>
          <w:rFonts w:asciiTheme="minorBidi" w:hAnsiTheme="minorBidi" w:cstheme="minorBidi"/>
          <w:lang w:val="en-US"/>
        </w:rPr>
        <w:t>h</w:t>
      </w:r>
      <w:r w:rsidR="00762ABB" w:rsidRPr="00B0507B">
        <w:rPr>
          <w:rFonts w:asciiTheme="minorBidi" w:hAnsiTheme="minorBidi" w:cstheme="minorBidi"/>
          <w:lang w:val="en-US"/>
        </w:rPr>
        <w:t>al</w:t>
      </w:r>
      <w:r w:rsidR="00DC6A36">
        <w:rPr>
          <w:rFonts w:asciiTheme="minorBidi" w:hAnsiTheme="minorBidi" w:cstheme="minorBidi"/>
          <w:lang w:val="en-US"/>
        </w:rPr>
        <w:t>ayi</w:t>
      </w:r>
      <w:r w:rsidR="00762ABB" w:rsidRPr="00B0507B">
        <w:rPr>
          <w:rFonts w:asciiTheme="minorBidi" w:hAnsiTheme="minorBidi" w:cstheme="minorBidi"/>
          <w:lang w:val="en-US"/>
        </w:rPr>
        <w:t xml:space="preserve">m's leadership </w:t>
      </w:r>
      <w:r w:rsidR="00DB71E7">
        <w:rPr>
          <w:rFonts w:asciiTheme="minorBidi" w:hAnsiTheme="minorBidi" w:cstheme="minorBidi"/>
          <w:lang w:val="en-US"/>
        </w:rPr>
        <w:t>were</w:t>
      </w:r>
      <w:r w:rsidR="00762ABB" w:rsidRPr="00B0507B">
        <w:rPr>
          <w:rFonts w:asciiTheme="minorBidi" w:hAnsiTheme="minorBidi" w:cstheme="minorBidi"/>
          <w:lang w:val="en-US"/>
        </w:rPr>
        <w:t xml:space="preserve"> exiled, we </w:t>
      </w:r>
      <w:r w:rsidR="00DC6A36">
        <w:rPr>
          <w:rFonts w:asciiTheme="minorBidi" w:hAnsiTheme="minorBidi" w:cstheme="minorBidi"/>
          <w:lang w:val="en-US"/>
        </w:rPr>
        <w:t xml:space="preserve">can </w:t>
      </w:r>
      <w:r w:rsidR="00375E83" w:rsidRPr="00B0507B">
        <w:rPr>
          <w:rFonts w:asciiTheme="minorBidi" w:hAnsiTheme="minorBidi" w:cstheme="minorBidi"/>
          <w:lang w:val="en-US"/>
        </w:rPr>
        <w:t xml:space="preserve">appreciate that this </w:t>
      </w:r>
      <w:r w:rsidRPr="00B0507B">
        <w:rPr>
          <w:rFonts w:asciiTheme="minorBidi" w:hAnsiTheme="minorBidi" w:cstheme="minorBidi"/>
          <w:lang w:val="en-US"/>
        </w:rPr>
        <w:t xml:space="preserve">deportation </w:t>
      </w:r>
      <w:r w:rsidR="00375E83" w:rsidRPr="00B0507B">
        <w:rPr>
          <w:rFonts w:asciiTheme="minorBidi" w:hAnsiTheme="minorBidi" w:cstheme="minorBidi"/>
          <w:lang w:val="en-US"/>
        </w:rPr>
        <w:t>wipe</w:t>
      </w:r>
      <w:r w:rsidR="00DB71E7">
        <w:rPr>
          <w:rFonts w:asciiTheme="minorBidi" w:hAnsiTheme="minorBidi" w:cstheme="minorBidi"/>
          <w:lang w:val="en-US"/>
        </w:rPr>
        <w:t>s</w:t>
      </w:r>
      <w:r w:rsidR="00375E83" w:rsidRPr="00B0507B">
        <w:rPr>
          <w:rFonts w:asciiTheme="minorBidi" w:hAnsiTheme="minorBidi" w:cstheme="minorBidi"/>
          <w:lang w:val="en-US"/>
        </w:rPr>
        <w:t xml:space="preserve"> the nation clean of its leaders</w:t>
      </w:r>
      <w:r w:rsidRPr="00B0507B">
        <w:rPr>
          <w:rFonts w:asciiTheme="minorBidi" w:hAnsiTheme="minorBidi" w:cstheme="minorBidi"/>
          <w:lang w:val="en-US"/>
        </w:rPr>
        <w:t>hip</w:t>
      </w:r>
      <w:r w:rsidR="00375E83" w:rsidRPr="00B0507B">
        <w:rPr>
          <w:rFonts w:asciiTheme="minorBidi" w:hAnsiTheme="minorBidi" w:cstheme="minorBidi"/>
          <w:lang w:val="en-US"/>
        </w:rPr>
        <w:t>, effecting</w:t>
      </w:r>
      <w:r w:rsidR="00762ABB" w:rsidRPr="00B0507B">
        <w:rPr>
          <w:rFonts w:asciiTheme="minorBidi" w:hAnsiTheme="minorBidi" w:cstheme="minorBidi"/>
          <w:lang w:val="en-US"/>
        </w:rPr>
        <w:t xml:space="preserve"> a mortal blow to Israelite continuity</w:t>
      </w:r>
      <w:r w:rsidR="00375E83" w:rsidRPr="00B0507B">
        <w:rPr>
          <w:rFonts w:asciiTheme="minorBidi" w:hAnsiTheme="minorBidi" w:cstheme="minorBidi"/>
          <w:lang w:val="en-US"/>
        </w:rPr>
        <w:t xml:space="preserve"> in the north</w:t>
      </w:r>
      <w:r w:rsidR="00762ABB" w:rsidRPr="00B0507B">
        <w:rPr>
          <w:rFonts w:asciiTheme="minorBidi" w:hAnsiTheme="minorBidi" w:cstheme="minorBidi"/>
          <w:lang w:val="en-US"/>
        </w:rPr>
        <w:t xml:space="preserve">. </w:t>
      </w:r>
      <w:r w:rsidR="009772B4">
        <w:rPr>
          <w:rFonts w:asciiTheme="minorBidi" w:hAnsiTheme="minorBidi" w:cstheme="minorBidi"/>
          <w:lang w:val="en-US"/>
        </w:rPr>
        <w:t>Moreover, the widespread killing</w:t>
      </w:r>
      <w:r w:rsidR="00A96396">
        <w:rPr>
          <w:rFonts w:asciiTheme="minorBidi" w:hAnsiTheme="minorBidi" w:cstheme="minorBidi"/>
          <w:lang w:val="en-US"/>
        </w:rPr>
        <w:t xml:space="preserve"> and mutilation</w:t>
      </w:r>
      <w:r w:rsidR="009772B4">
        <w:rPr>
          <w:rFonts w:asciiTheme="minorBidi" w:hAnsiTheme="minorBidi" w:cstheme="minorBidi"/>
          <w:lang w:val="en-US"/>
        </w:rPr>
        <w:t xml:space="preserve"> inflicted by the kings of Assyria </w:t>
      </w:r>
      <w:r w:rsidR="00A96396">
        <w:rPr>
          <w:rFonts w:asciiTheme="minorBidi" w:hAnsiTheme="minorBidi" w:cstheme="minorBidi"/>
          <w:lang w:val="en-US"/>
        </w:rPr>
        <w:t>"</w:t>
      </w:r>
      <w:r w:rsidR="009772B4">
        <w:rPr>
          <w:rFonts w:asciiTheme="minorBidi" w:hAnsiTheme="minorBidi" w:cstheme="minorBidi"/>
          <w:lang w:val="en-US"/>
        </w:rPr>
        <w:t>who were cruel destroyers and who pursued world domination with a  ruthlessness they never tire of describing in their inscriptions"</w:t>
      </w:r>
      <w:r w:rsidR="009772B4">
        <w:rPr>
          <w:rStyle w:val="FootnoteReference"/>
          <w:rFonts w:asciiTheme="minorBidi" w:hAnsiTheme="minorBidi" w:cstheme="minorBidi"/>
          <w:lang w:val="en-US"/>
        </w:rPr>
        <w:footnoteReference w:id="9"/>
      </w:r>
      <w:r w:rsidR="009772B4">
        <w:rPr>
          <w:rFonts w:asciiTheme="minorBidi" w:hAnsiTheme="minorBidi" w:cstheme="minorBidi"/>
          <w:lang w:val="en-US"/>
        </w:rPr>
        <w:t xml:space="preserve"> could have meant that the death toll in Yisrael was frighteningly high.</w:t>
      </w:r>
    </w:p>
    <w:p w:rsidR="00DA4C62" w:rsidRPr="00B0507B" w:rsidRDefault="00DA4C62" w:rsidP="00595DA5">
      <w:pPr>
        <w:jc w:val="both"/>
        <w:rPr>
          <w:rFonts w:asciiTheme="minorBidi" w:hAnsiTheme="minorBidi" w:cstheme="minorBidi"/>
          <w:lang w:val="en-US"/>
        </w:rPr>
      </w:pPr>
    </w:p>
    <w:p w:rsidR="00762ABB" w:rsidRPr="00B0507B" w:rsidRDefault="00DA4C62" w:rsidP="00595DA5">
      <w:pPr>
        <w:jc w:val="both"/>
        <w:rPr>
          <w:rFonts w:asciiTheme="minorBidi" w:hAnsiTheme="minorBidi" w:cstheme="minorBidi"/>
          <w:lang w:val="en-US"/>
        </w:rPr>
      </w:pPr>
      <w:r w:rsidRPr="00B0507B">
        <w:rPr>
          <w:rFonts w:asciiTheme="minorBidi" w:hAnsiTheme="minorBidi" w:cstheme="minorBidi"/>
          <w:lang w:val="en-US"/>
        </w:rPr>
        <w:t>LOST TRIBES</w:t>
      </w:r>
      <w:r w:rsidR="001A1BD7">
        <w:rPr>
          <w:rFonts w:asciiTheme="minorBidi" w:hAnsiTheme="minorBidi" w:cstheme="minorBidi"/>
          <w:lang w:val="en-US"/>
        </w:rPr>
        <w:t>,</w:t>
      </w:r>
      <w:r w:rsidRPr="00B0507B">
        <w:rPr>
          <w:rFonts w:asciiTheme="minorBidi" w:hAnsiTheme="minorBidi" w:cstheme="minorBidi"/>
          <w:lang w:val="en-US"/>
        </w:rPr>
        <w:t xml:space="preserve"> LOST IDENTITIES</w:t>
      </w:r>
    </w:p>
    <w:p w:rsidR="00DA4C62" w:rsidRPr="00B0507B" w:rsidRDefault="00DA4C62" w:rsidP="00595DA5">
      <w:pPr>
        <w:jc w:val="both"/>
        <w:rPr>
          <w:rFonts w:asciiTheme="minorBidi" w:hAnsiTheme="minorBidi" w:cstheme="minorBidi"/>
          <w:lang w:val="en-US"/>
        </w:rPr>
      </w:pPr>
    </w:p>
    <w:p w:rsidR="00272869" w:rsidRPr="00B0507B" w:rsidRDefault="009507CF" w:rsidP="00595DA5">
      <w:pPr>
        <w:ind w:firstLine="720"/>
        <w:jc w:val="both"/>
        <w:rPr>
          <w:rFonts w:asciiTheme="minorBidi" w:hAnsiTheme="minorBidi" w:cstheme="minorBidi"/>
          <w:lang w:val="en-US"/>
        </w:rPr>
      </w:pPr>
      <w:r w:rsidRPr="00B0507B">
        <w:rPr>
          <w:rFonts w:asciiTheme="minorBidi" w:hAnsiTheme="minorBidi" w:cstheme="minorBidi"/>
          <w:lang w:val="en-US"/>
        </w:rPr>
        <w:t xml:space="preserve">The Assyrian policy of population transfer </w:t>
      </w:r>
      <w:r w:rsidR="00DB71E7">
        <w:rPr>
          <w:rFonts w:asciiTheme="minorBidi" w:hAnsiTheme="minorBidi" w:cstheme="minorBidi"/>
          <w:lang w:val="en-US"/>
        </w:rPr>
        <w:t>i</w:t>
      </w:r>
      <w:r w:rsidRPr="00B0507B">
        <w:rPr>
          <w:rFonts w:asciiTheme="minorBidi" w:hAnsiTheme="minorBidi" w:cstheme="minorBidi"/>
          <w:lang w:val="en-US"/>
        </w:rPr>
        <w:t xml:space="preserve">s aimed at crushing hostile populations. </w:t>
      </w:r>
      <w:r w:rsidR="00375E83" w:rsidRPr="00B0507B">
        <w:rPr>
          <w:rFonts w:asciiTheme="minorBidi" w:hAnsiTheme="minorBidi" w:cstheme="minorBidi"/>
          <w:lang w:val="en-US"/>
        </w:rPr>
        <w:t>By dispersing the</w:t>
      </w:r>
      <w:r w:rsidR="00762ABB" w:rsidRPr="00B0507B">
        <w:rPr>
          <w:rFonts w:asciiTheme="minorBidi" w:hAnsiTheme="minorBidi" w:cstheme="minorBidi"/>
          <w:lang w:val="en-US"/>
        </w:rPr>
        <w:t xml:space="preserve"> exiles to far-flung locations</w:t>
      </w:r>
      <w:r w:rsidR="00495A81" w:rsidRPr="00B0507B">
        <w:rPr>
          <w:rFonts w:asciiTheme="minorBidi" w:hAnsiTheme="minorBidi" w:cstheme="minorBidi"/>
          <w:lang w:val="en-US"/>
        </w:rPr>
        <w:t xml:space="preserve"> – </w:t>
      </w:r>
      <w:r w:rsidR="00DC6A36">
        <w:rPr>
          <w:rFonts w:asciiTheme="minorBidi" w:hAnsiTheme="minorBidi" w:cstheme="minorBidi"/>
          <w:lang w:val="en-US"/>
        </w:rPr>
        <w:t>“</w:t>
      </w:r>
      <w:r w:rsidR="00DC6A36">
        <w:rPr>
          <w:rFonts w:asciiTheme="minorBidi" w:hAnsiTheme="minorBidi" w:cstheme="minorBidi"/>
          <w:color w:val="001320"/>
          <w:shd w:val="clear" w:color="auto" w:fill="FFFFFF" w:themeFill="background1"/>
        </w:rPr>
        <w:t>Chlach</w:t>
      </w:r>
      <w:r w:rsidR="00495A81" w:rsidRPr="00B0507B">
        <w:rPr>
          <w:rFonts w:asciiTheme="minorBidi" w:hAnsiTheme="minorBidi" w:cstheme="minorBidi"/>
          <w:color w:val="001320"/>
          <w:shd w:val="clear" w:color="auto" w:fill="FFFFFF" w:themeFill="background1"/>
        </w:rPr>
        <w:t xml:space="preserve"> and </w:t>
      </w:r>
      <w:r w:rsidR="00DC6A36">
        <w:rPr>
          <w:rFonts w:asciiTheme="minorBidi" w:hAnsiTheme="minorBidi" w:cstheme="minorBidi"/>
          <w:color w:val="001320"/>
          <w:shd w:val="clear" w:color="auto" w:fill="FFFFFF" w:themeFill="background1"/>
        </w:rPr>
        <w:t>Ch</w:t>
      </w:r>
      <w:r w:rsidR="00495A81" w:rsidRPr="00B0507B">
        <w:rPr>
          <w:rFonts w:asciiTheme="minorBidi" w:hAnsiTheme="minorBidi" w:cstheme="minorBidi"/>
          <w:color w:val="001320"/>
          <w:shd w:val="clear" w:color="auto" w:fill="FFFFFF" w:themeFill="background1"/>
        </w:rPr>
        <w:t>a</w:t>
      </w:r>
      <w:r w:rsidR="00DC6A36">
        <w:rPr>
          <w:rFonts w:asciiTheme="minorBidi" w:hAnsiTheme="minorBidi" w:cstheme="minorBidi"/>
          <w:color w:val="001320"/>
          <w:shd w:val="clear" w:color="auto" w:fill="FFFFFF" w:themeFill="background1"/>
        </w:rPr>
        <w:t>v</w:t>
      </w:r>
      <w:r w:rsidR="00495A81" w:rsidRPr="00B0507B">
        <w:rPr>
          <w:rFonts w:asciiTheme="minorBidi" w:hAnsiTheme="minorBidi" w:cstheme="minorBidi"/>
          <w:color w:val="001320"/>
          <w:shd w:val="clear" w:color="auto" w:fill="FFFFFF" w:themeFill="background1"/>
        </w:rPr>
        <w:t>or,</w:t>
      </w:r>
      <w:r w:rsidR="00B0507B">
        <w:rPr>
          <w:rStyle w:val="apple-converted-space"/>
          <w:rFonts w:asciiTheme="minorBidi" w:hAnsiTheme="minorBidi" w:cstheme="minorBidi"/>
          <w:color w:val="001320"/>
          <w:shd w:val="clear" w:color="auto" w:fill="FFFFFF" w:themeFill="background1"/>
        </w:rPr>
        <w:t xml:space="preserve"> </w:t>
      </w:r>
      <w:r w:rsidR="00495A81" w:rsidRPr="00B0507B">
        <w:rPr>
          <w:rFonts w:asciiTheme="minorBidi" w:hAnsiTheme="minorBidi" w:cstheme="minorBidi"/>
          <w:color w:val="001320"/>
          <w:shd w:val="clear" w:color="auto" w:fill="FFFFFF" w:themeFill="background1"/>
        </w:rPr>
        <w:t>on</w:t>
      </w:r>
      <w:r w:rsidR="00B0507B">
        <w:rPr>
          <w:rStyle w:val="apple-converted-space"/>
          <w:rFonts w:asciiTheme="minorBidi" w:hAnsiTheme="minorBidi" w:cstheme="minorBidi"/>
          <w:color w:val="001320"/>
          <w:shd w:val="clear" w:color="auto" w:fill="FFFFFF" w:themeFill="background1"/>
        </w:rPr>
        <w:t xml:space="preserve"> </w:t>
      </w:r>
      <w:r w:rsidR="00495A81" w:rsidRPr="00B0507B">
        <w:rPr>
          <w:rFonts w:asciiTheme="minorBidi" w:hAnsiTheme="minorBidi" w:cstheme="minorBidi"/>
          <w:color w:val="001320"/>
          <w:shd w:val="clear" w:color="auto" w:fill="FFFFFF" w:themeFill="background1"/>
        </w:rPr>
        <w:t>the river of Gozan, and in the cities of M</w:t>
      </w:r>
      <w:r w:rsidR="00DC6A36">
        <w:rPr>
          <w:rFonts w:asciiTheme="minorBidi" w:hAnsiTheme="minorBidi" w:cstheme="minorBidi"/>
          <w:color w:val="001320"/>
          <w:shd w:val="clear" w:color="auto" w:fill="FFFFFF" w:themeFill="background1"/>
        </w:rPr>
        <w:t>aday”</w:t>
      </w:r>
      <w:r w:rsidR="00495A81" w:rsidRPr="00B0507B">
        <w:rPr>
          <w:rFonts w:asciiTheme="minorBidi" w:hAnsiTheme="minorBidi" w:cstheme="minorBidi"/>
          <w:color w:val="001320"/>
          <w:shd w:val="clear" w:color="auto" w:fill="FFFFFF" w:themeFill="background1"/>
        </w:rPr>
        <w:t xml:space="preserve"> </w:t>
      </w:r>
      <w:r w:rsidR="00AA1277" w:rsidRPr="00B0507B">
        <w:rPr>
          <w:rFonts w:asciiTheme="minorBidi" w:hAnsiTheme="minorBidi" w:cstheme="minorBidi"/>
          <w:color w:val="001320"/>
          <w:shd w:val="clear" w:color="auto" w:fill="FFFFFF" w:themeFill="background1"/>
        </w:rPr>
        <w:t>–</w:t>
      </w:r>
      <w:r w:rsidR="00762ABB" w:rsidRPr="00B0507B">
        <w:rPr>
          <w:rFonts w:asciiTheme="minorBidi" w:hAnsiTheme="minorBidi" w:cstheme="minorBidi"/>
          <w:lang w:val="en-US"/>
        </w:rPr>
        <w:t xml:space="preserve"> </w:t>
      </w:r>
      <w:r w:rsidR="00930C2C">
        <w:rPr>
          <w:rFonts w:asciiTheme="minorBidi" w:hAnsiTheme="minorBidi" w:cstheme="minorBidi"/>
          <w:lang w:val="en-US"/>
        </w:rPr>
        <w:t>Ashur</w:t>
      </w:r>
      <w:r w:rsidR="00DB71E7">
        <w:rPr>
          <w:rFonts w:asciiTheme="minorBidi" w:hAnsiTheme="minorBidi" w:cstheme="minorBidi"/>
          <w:lang w:val="en-US"/>
        </w:rPr>
        <w:t xml:space="preserve"> succeeds</w:t>
      </w:r>
      <w:r w:rsidR="00DC6A36">
        <w:rPr>
          <w:rFonts w:asciiTheme="minorBidi" w:hAnsiTheme="minorBidi" w:cstheme="minorBidi"/>
          <w:lang w:val="en-US"/>
        </w:rPr>
        <w:t xml:space="preserve"> in</w:t>
      </w:r>
      <w:r w:rsidR="00AA1277" w:rsidRPr="00B0507B">
        <w:rPr>
          <w:rFonts w:asciiTheme="minorBidi" w:hAnsiTheme="minorBidi" w:cstheme="minorBidi"/>
          <w:lang w:val="en-US"/>
        </w:rPr>
        <w:t xml:space="preserve"> </w:t>
      </w:r>
      <w:r w:rsidRPr="00B0507B">
        <w:rPr>
          <w:rFonts w:asciiTheme="minorBidi" w:hAnsiTheme="minorBidi" w:cstheme="minorBidi"/>
          <w:lang w:val="en-US"/>
        </w:rPr>
        <w:t>destabiliz</w:t>
      </w:r>
      <w:r w:rsidR="00DC6A36">
        <w:rPr>
          <w:rFonts w:asciiTheme="minorBidi" w:hAnsiTheme="minorBidi" w:cstheme="minorBidi"/>
          <w:lang w:val="en-US"/>
        </w:rPr>
        <w:t>ing</w:t>
      </w:r>
      <w:r w:rsidRPr="00B0507B">
        <w:rPr>
          <w:rFonts w:asciiTheme="minorBidi" w:hAnsiTheme="minorBidi" w:cstheme="minorBidi"/>
          <w:lang w:val="en-US"/>
        </w:rPr>
        <w:t xml:space="preserve"> and disorient</w:t>
      </w:r>
      <w:r w:rsidR="00DC6A36">
        <w:rPr>
          <w:rFonts w:asciiTheme="minorBidi" w:hAnsiTheme="minorBidi" w:cstheme="minorBidi"/>
          <w:lang w:val="en-US"/>
        </w:rPr>
        <w:t>ing the defeated.</w:t>
      </w:r>
      <w:r w:rsidRPr="00B0507B">
        <w:rPr>
          <w:rFonts w:asciiTheme="minorBidi" w:hAnsiTheme="minorBidi" w:cstheme="minorBidi"/>
          <w:lang w:val="en-US"/>
        </w:rPr>
        <w:t xml:space="preserve"> </w:t>
      </w:r>
      <w:r w:rsidR="00DC6A36">
        <w:rPr>
          <w:rFonts w:asciiTheme="minorBidi" w:hAnsiTheme="minorBidi" w:cstheme="minorBidi"/>
          <w:lang w:val="en-US"/>
        </w:rPr>
        <w:t>T</w:t>
      </w:r>
      <w:r w:rsidRPr="00B0507B">
        <w:rPr>
          <w:rFonts w:asciiTheme="minorBidi" w:hAnsiTheme="minorBidi" w:cstheme="minorBidi"/>
          <w:lang w:val="en-US"/>
        </w:rPr>
        <w:t xml:space="preserve">his </w:t>
      </w:r>
      <w:r w:rsidR="00375E83" w:rsidRPr="00B0507B">
        <w:rPr>
          <w:rFonts w:asciiTheme="minorBidi" w:hAnsiTheme="minorBidi" w:cstheme="minorBidi"/>
          <w:lang w:val="en-US"/>
        </w:rPr>
        <w:t xml:space="preserve">technique </w:t>
      </w:r>
      <w:r w:rsidR="00762ABB" w:rsidRPr="00B0507B">
        <w:rPr>
          <w:rFonts w:asciiTheme="minorBidi" w:hAnsiTheme="minorBidi" w:cstheme="minorBidi"/>
          <w:lang w:val="en-US"/>
        </w:rPr>
        <w:t xml:space="preserve">absolutely </w:t>
      </w:r>
      <w:r w:rsidRPr="00B0507B">
        <w:rPr>
          <w:rFonts w:asciiTheme="minorBidi" w:hAnsiTheme="minorBidi" w:cstheme="minorBidi"/>
          <w:lang w:val="en-US"/>
        </w:rPr>
        <w:t>destroy</w:t>
      </w:r>
      <w:r w:rsidR="00DB71E7">
        <w:rPr>
          <w:rFonts w:asciiTheme="minorBidi" w:hAnsiTheme="minorBidi" w:cstheme="minorBidi"/>
          <w:lang w:val="en-US"/>
        </w:rPr>
        <w:t>s</w:t>
      </w:r>
      <w:r w:rsidRPr="00B0507B">
        <w:rPr>
          <w:rFonts w:asciiTheme="minorBidi" w:hAnsiTheme="minorBidi" w:cstheme="minorBidi"/>
          <w:lang w:val="en-US"/>
        </w:rPr>
        <w:t xml:space="preserve"> t</w:t>
      </w:r>
      <w:r w:rsidR="00762ABB" w:rsidRPr="00B0507B">
        <w:rPr>
          <w:rFonts w:asciiTheme="minorBidi" w:hAnsiTheme="minorBidi" w:cstheme="minorBidi"/>
          <w:lang w:val="en-US"/>
        </w:rPr>
        <w:t>he</w:t>
      </w:r>
      <w:r w:rsidRPr="00B0507B">
        <w:rPr>
          <w:rFonts w:asciiTheme="minorBidi" w:hAnsiTheme="minorBidi" w:cstheme="minorBidi"/>
          <w:lang w:val="en-US"/>
        </w:rPr>
        <w:t xml:space="preserve"> </w:t>
      </w:r>
      <w:r w:rsidR="00762ABB" w:rsidRPr="00B0507B">
        <w:rPr>
          <w:rFonts w:asciiTheme="minorBidi" w:hAnsiTheme="minorBidi" w:cstheme="minorBidi"/>
          <w:lang w:val="en-US"/>
        </w:rPr>
        <w:t>internal cohesion</w:t>
      </w:r>
      <w:r w:rsidR="00AA1277" w:rsidRPr="00B0507B">
        <w:rPr>
          <w:rFonts w:asciiTheme="minorBidi" w:hAnsiTheme="minorBidi" w:cstheme="minorBidi"/>
          <w:lang w:val="en-US"/>
        </w:rPr>
        <w:t xml:space="preserve"> of the exiled community</w:t>
      </w:r>
      <w:r w:rsidR="00762ABB" w:rsidRPr="00B0507B">
        <w:rPr>
          <w:rFonts w:asciiTheme="minorBidi" w:hAnsiTheme="minorBidi" w:cstheme="minorBidi"/>
          <w:lang w:val="en-US"/>
        </w:rPr>
        <w:t xml:space="preserve"> and </w:t>
      </w:r>
      <w:r w:rsidRPr="00B0507B">
        <w:rPr>
          <w:rFonts w:asciiTheme="minorBidi" w:hAnsiTheme="minorBidi" w:cstheme="minorBidi"/>
          <w:lang w:val="en-US"/>
        </w:rPr>
        <w:t>strangle</w:t>
      </w:r>
      <w:r w:rsidR="00DB71E7">
        <w:rPr>
          <w:rFonts w:asciiTheme="minorBidi" w:hAnsiTheme="minorBidi" w:cstheme="minorBidi"/>
          <w:lang w:val="en-US"/>
        </w:rPr>
        <w:t>s</w:t>
      </w:r>
      <w:r w:rsidRPr="00B0507B">
        <w:rPr>
          <w:rFonts w:asciiTheme="minorBidi" w:hAnsiTheme="minorBidi" w:cstheme="minorBidi"/>
          <w:lang w:val="en-US"/>
        </w:rPr>
        <w:t xml:space="preserve"> its</w:t>
      </w:r>
      <w:r w:rsidR="00762ABB" w:rsidRPr="00B0507B">
        <w:rPr>
          <w:rFonts w:asciiTheme="minorBidi" w:hAnsiTheme="minorBidi" w:cstheme="minorBidi"/>
          <w:lang w:val="en-US"/>
        </w:rPr>
        <w:t xml:space="preserve"> political opposition</w:t>
      </w:r>
      <w:r w:rsidRPr="00B0507B">
        <w:rPr>
          <w:rFonts w:asciiTheme="minorBidi" w:hAnsiTheme="minorBidi" w:cstheme="minorBidi"/>
          <w:lang w:val="en-US"/>
        </w:rPr>
        <w:t xml:space="preserve">. For </w:t>
      </w:r>
      <w:r w:rsidR="00DC6A36">
        <w:rPr>
          <w:rFonts w:asciiTheme="minorBidi" w:hAnsiTheme="minorBidi" w:cstheme="minorBidi"/>
          <w:lang w:val="en-US"/>
        </w:rPr>
        <w:t>Yi</w:t>
      </w:r>
      <w:r w:rsidRPr="00B0507B">
        <w:rPr>
          <w:rFonts w:asciiTheme="minorBidi" w:hAnsiTheme="minorBidi" w:cstheme="minorBidi"/>
          <w:lang w:val="en-US"/>
        </w:rPr>
        <w:t xml:space="preserve">srael this policy </w:t>
      </w:r>
      <w:r w:rsidR="00DB71E7">
        <w:rPr>
          <w:rFonts w:asciiTheme="minorBidi" w:hAnsiTheme="minorBidi" w:cstheme="minorBidi"/>
          <w:lang w:val="en-US"/>
        </w:rPr>
        <w:t>i</w:t>
      </w:r>
      <w:r w:rsidRPr="00B0507B">
        <w:rPr>
          <w:rFonts w:asciiTheme="minorBidi" w:hAnsiTheme="minorBidi" w:cstheme="minorBidi"/>
          <w:lang w:val="en-US"/>
        </w:rPr>
        <w:t>s a death knell. Domestically</w:t>
      </w:r>
      <w:r w:rsidR="00762ABB" w:rsidRPr="00B0507B">
        <w:rPr>
          <w:rFonts w:asciiTheme="minorBidi" w:hAnsiTheme="minorBidi" w:cstheme="minorBidi"/>
          <w:lang w:val="en-US"/>
        </w:rPr>
        <w:t xml:space="preserve">, </w:t>
      </w:r>
      <w:r w:rsidRPr="00B0507B">
        <w:rPr>
          <w:rFonts w:asciiTheme="minorBidi" w:hAnsiTheme="minorBidi" w:cstheme="minorBidi"/>
          <w:lang w:val="en-US"/>
        </w:rPr>
        <w:t>as</w:t>
      </w:r>
      <w:r w:rsidR="00762ABB" w:rsidRPr="00B0507B">
        <w:rPr>
          <w:rFonts w:asciiTheme="minorBidi" w:hAnsiTheme="minorBidi" w:cstheme="minorBidi"/>
          <w:lang w:val="en-US"/>
        </w:rPr>
        <w:t xml:space="preserve"> </w:t>
      </w:r>
      <w:r w:rsidRPr="00B0507B">
        <w:rPr>
          <w:rFonts w:asciiTheme="minorBidi" w:hAnsiTheme="minorBidi" w:cstheme="minorBidi"/>
          <w:lang w:val="en-US"/>
        </w:rPr>
        <w:t>alien</w:t>
      </w:r>
      <w:r w:rsidR="00762ABB" w:rsidRPr="00B0507B">
        <w:rPr>
          <w:rFonts w:asciiTheme="minorBidi" w:hAnsiTheme="minorBidi" w:cstheme="minorBidi"/>
          <w:lang w:val="en-US"/>
        </w:rPr>
        <w:t xml:space="preserve"> populations </w:t>
      </w:r>
      <w:r w:rsidR="00DB71E7">
        <w:rPr>
          <w:rFonts w:asciiTheme="minorBidi" w:hAnsiTheme="minorBidi" w:cstheme="minorBidi"/>
          <w:lang w:val="en-US"/>
        </w:rPr>
        <w:t>a</w:t>
      </w:r>
      <w:r w:rsidR="00762ABB" w:rsidRPr="00B0507B">
        <w:rPr>
          <w:rFonts w:asciiTheme="minorBidi" w:hAnsiTheme="minorBidi" w:cstheme="minorBidi"/>
          <w:lang w:val="en-US"/>
        </w:rPr>
        <w:t>re transferred to Shomron, along with</w:t>
      </w:r>
      <w:r w:rsidRPr="00B0507B">
        <w:rPr>
          <w:rFonts w:asciiTheme="minorBidi" w:hAnsiTheme="minorBidi" w:cstheme="minorBidi"/>
          <w:lang w:val="en-US"/>
        </w:rPr>
        <w:t xml:space="preserve"> a foreign </w:t>
      </w:r>
      <w:r w:rsidR="00762ABB" w:rsidRPr="00B0507B">
        <w:rPr>
          <w:rFonts w:asciiTheme="minorBidi" w:hAnsiTheme="minorBidi" w:cstheme="minorBidi"/>
          <w:lang w:val="en-US"/>
        </w:rPr>
        <w:t>governor</w:t>
      </w:r>
      <w:r w:rsidRPr="00B0507B">
        <w:rPr>
          <w:rFonts w:asciiTheme="minorBidi" w:hAnsiTheme="minorBidi" w:cstheme="minorBidi"/>
          <w:lang w:val="en-US"/>
        </w:rPr>
        <w:t xml:space="preserve">, it essentially </w:t>
      </w:r>
      <w:r w:rsidR="00AA1277" w:rsidRPr="00B0507B">
        <w:rPr>
          <w:rFonts w:asciiTheme="minorBidi" w:hAnsiTheme="minorBidi" w:cstheme="minorBidi"/>
          <w:lang w:val="en-US"/>
        </w:rPr>
        <w:t>bec</w:t>
      </w:r>
      <w:r w:rsidR="00DB71E7">
        <w:rPr>
          <w:rFonts w:asciiTheme="minorBidi" w:hAnsiTheme="minorBidi" w:cstheme="minorBidi"/>
          <w:lang w:val="en-US"/>
        </w:rPr>
        <w:t>o</w:t>
      </w:r>
      <w:r w:rsidR="00AA1277" w:rsidRPr="00B0507B">
        <w:rPr>
          <w:rFonts w:asciiTheme="minorBidi" w:hAnsiTheme="minorBidi" w:cstheme="minorBidi"/>
          <w:lang w:val="en-US"/>
        </w:rPr>
        <w:t>me</w:t>
      </w:r>
      <w:r w:rsidR="00DB71E7">
        <w:rPr>
          <w:rFonts w:asciiTheme="minorBidi" w:hAnsiTheme="minorBidi" w:cstheme="minorBidi"/>
          <w:lang w:val="en-US"/>
        </w:rPr>
        <w:t>s</w:t>
      </w:r>
      <w:r w:rsidR="00AA1277" w:rsidRPr="00B0507B">
        <w:rPr>
          <w:rFonts w:asciiTheme="minorBidi" w:hAnsiTheme="minorBidi" w:cstheme="minorBidi"/>
          <w:lang w:val="en-US"/>
        </w:rPr>
        <w:t xml:space="preserve"> </w:t>
      </w:r>
      <w:r w:rsidRPr="00B0507B">
        <w:rPr>
          <w:rFonts w:asciiTheme="minorBidi" w:hAnsiTheme="minorBidi" w:cstheme="minorBidi"/>
          <w:lang w:val="en-US"/>
        </w:rPr>
        <w:t xml:space="preserve">impossible for </w:t>
      </w:r>
      <w:r w:rsidR="00DC6A36">
        <w:rPr>
          <w:rFonts w:asciiTheme="minorBidi" w:hAnsiTheme="minorBidi" w:cstheme="minorBidi"/>
          <w:lang w:val="en-US"/>
        </w:rPr>
        <w:t>Yi</w:t>
      </w:r>
      <w:r w:rsidR="00762ABB" w:rsidRPr="00B0507B">
        <w:rPr>
          <w:rFonts w:asciiTheme="minorBidi" w:hAnsiTheme="minorBidi" w:cstheme="minorBidi"/>
          <w:lang w:val="en-US"/>
        </w:rPr>
        <w:t>srael to reinstate itself as an independent entity.</w:t>
      </w:r>
      <w:r w:rsidR="00272869" w:rsidRPr="00B0507B">
        <w:rPr>
          <w:rFonts w:asciiTheme="minorBidi" w:hAnsiTheme="minorBidi" w:cstheme="minorBidi"/>
          <w:lang w:val="en-US"/>
        </w:rPr>
        <w:t xml:space="preserve"> Archeology shows a huge population influx int</w:t>
      </w:r>
      <w:r w:rsidR="00B0507B">
        <w:rPr>
          <w:rFonts w:asciiTheme="minorBidi" w:hAnsiTheme="minorBidi" w:cstheme="minorBidi"/>
          <w:lang w:val="en-US"/>
        </w:rPr>
        <w:t>o Yehuda</w:t>
      </w:r>
      <w:r w:rsidR="00272869" w:rsidRPr="00B0507B">
        <w:rPr>
          <w:rFonts w:asciiTheme="minorBidi" w:hAnsiTheme="minorBidi" w:cstheme="minorBidi"/>
          <w:lang w:val="en-US"/>
        </w:rPr>
        <w:t xml:space="preserve"> in this period,</w:t>
      </w:r>
      <w:r w:rsidRPr="00B0507B">
        <w:rPr>
          <w:rFonts w:asciiTheme="minorBidi" w:hAnsiTheme="minorBidi" w:cstheme="minorBidi"/>
          <w:lang w:val="en-US"/>
        </w:rPr>
        <w:t xml:space="preserve"> presumably migr</w:t>
      </w:r>
      <w:r w:rsidR="00AA1277" w:rsidRPr="00B0507B">
        <w:rPr>
          <w:rFonts w:asciiTheme="minorBidi" w:hAnsiTheme="minorBidi" w:cstheme="minorBidi"/>
          <w:lang w:val="en-US"/>
        </w:rPr>
        <w:t xml:space="preserve">ants from the northern tribes, </w:t>
      </w:r>
      <w:r w:rsidR="00272869" w:rsidRPr="00B0507B">
        <w:rPr>
          <w:rFonts w:asciiTheme="minorBidi" w:hAnsiTheme="minorBidi" w:cstheme="minorBidi"/>
          <w:lang w:val="en-US"/>
        </w:rPr>
        <w:t xml:space="preserve">indicative of a desire to remain under Israelite governance. </w:t>
      </w:r>
      <w:r w:rsidR="00577153" w:rsidRPr="00B0507B">
        <w:rPr>
          <w:rStyle w:val="FootnoteReference"/>
          <w:rFonts w:asciiTheme="minorBidi" w:hAnsiTheme="minorBidi" w:cstheme="minorBidi"/>
          <w:lang w:val="en-US"/>
        </w:rPr>
        <w:footnoteReference w:id="10"/>
      </w:r>
    </w:p>
    <w:p w:rsidR="00272869" w:rsidRPr="00B0507B" w:rsidRDefault="00272869" w:rsidP="00595DA5">
      <w:pPr>
        <w:jc w:val="both"/>
        <w:rPr>
          <w:rFonts w:asciiTheme="minorBidi" w:hAnsiTheme="minorBidi" w:cstheme="minorBidi"/>
          <w:lang w:val="en-US"/>
        </w:rPr>
      </w:pPr>
    </w:p>
    <w:p w:rsidR="009507CF" w:rsidRPr="00B0507B" w:rsidRDefault="00AA1277" w:rsidP="00595DA5">
      <w:pPr>
        <w:ind w:firstLine="567"/>
        <w:jc w:val="both"/>
        <w:rPr>
          <w:rFonts w:asciiTheme="minorBidi" w:hAnsiTheme="minorBidi" w:cstheme="minorBidi"/>
          <w:lang w:val="en-US"/>
        </w:rPr>
      </w:pPr>
      <w:r w:rsidRPr="00B0507B">
        <w:rPr>
          <w:rFonts w:asciiTheme="minorBidi" w:hAnsiTheme="minorBidi" w:cstheme="minorBidi"/>
          <w:lang w:val="en-US"/>
        </w:rPr>
        <w:t>This Assyrian</w:t>
      </w:r>
      <w:r w:rsidR="009507CF" w:rsidRPr="00B0507B">
        <w:rPr>
          <w:rFonts w:asciiTheme="minorBidi" w:hAnsiTheme="minorBidi" w:cstheme="minorBidi"/>
          <w:lang w:val="en-US"/>
        </w:rPr>
        <w:t xml:space="preserve"> policy </w:t>
      </w:r>
      <w:r w:rsidR="007C1D7C">
        <w:rPr>
          <w:rFonts w:asciiTheme="minorBidi" w:hAnsiTheme="minorBidi" w:cstheme="minorBidi"/>
          <w:lang w:val="en-US"/>
        </w:rPr>
        <w:t>wa</w:t>
      </w:r>
      <w:r w:rsidR="009507CF" w:rsidRPr="00B0507B">
        <w:rPr>
          <w:rFonts w:asciiTheme="minorBidi" w:hAnsiTheme="minorBidi" w:cstheme="minorBidi"/>
          <w:lang w:val="en-US"/>
        </w:rPr>
        <w:t xml:space="preserve">s responsible for the disappearance of the ten tribes. Scattered and dispersed, leaderless and severed from </w:t>
      </w:r>
      <w:r w:rsidR="00DC6A36">
        <w:rPr>
          <w:rFonts w:asciiTheme="minorBidi" w:hAnsiTheme="minorBidi" w:cstheme="minorBidi"/>
          <w:lang w:val="en-US"/>
        </w:rPr>
        <w:t xml:space="preserve">the </w:t>
      </w:r>
      <w:r w:rsidR="009507CF" w:rsidRPr="00B0507B">
        <w:rPr>
          <w:rFonts w:asciiTheme="minorBidi" w:hAnsiTheme="minorBidi" w:cstheme="minorBidi"/>
          <w:lang w:val="en-US"/>
        </w:rPr>
        <w:t>heartland of the Jewish people, the</w:t>
      </w:r>
      <w:r w:rsidRPr="00B0507B">
        <w:rPr>
          <w:rFonts w:asciiTheme="minorBidi" w:hAnsiTheme="minorBidi" w:cstheme="minorBidi"/>
          <w:lang w:val="en-US"/>
        </w:rPr>
        <w:t xml:space="preserve"> exiles </w:t>
      </w:r>
      <w:r w:rsidR="00231793" w:rsidRPr="00B0507B">
        <w:rPr>
          <w:rFonts w:asciiTheme="minorBidi" w:hAnsiTheme="minorBidi" w:cstheme="minorBidi"/>
          <w:lang w:val="en-US"/>
        </w:rPr>
        <w:t>simply disappeared</w:t>
      </w:r>
      <w:r w:rsidRPr="00B0507B">
        <w:rPr>
          <w:rFonts w:asciiTheme="minorBidi" w:hAnsiTheme="minorBidi" w:cstheme="minorBidi"/>
          <w:lang w:val="en-US"/>
        </w:rPr>
        <w:t xml:space="preserve"> as a coherent Jewish unit. The effect of the deportations and mass population transfers that transpired in this period finds its effect in a fascinating</w:t>
      </w:r>
      <w:r w:rsidR="00231793" w:rsidRPr="00B0507B">
        <w:rPr>
          <w:rFonts w:asciiTheme="minorBidi" w:hAnsiTheme="minorBidi" w:cstheme="minorBidi"/>
          <w:lang w:val="en-US"/>
        </w:rPr>
        <w:t xml:space="preserve"> </w:t>
      </w:r>
      <w:r w:rsidR="00DC6A36" w:rsidRPr="00595DA5">
        <w:rPr>
          <w:rFonts w:asciiTheme="minorBidi" w:hAnsiTheme="minorBidi" w:cstheme="minorBidi"/>
          <w:lang w:val="en-US"/>
        </w:rPr>
        <w:t>h</w:t>
      </w:r>
      <w:r w:rsidR="00231793" w:rsidRPr="00595DA5">
        <w:rPr>
          <w:rFonts w:asciiTheme="minorBidi" w:hAnsiTheme="minorBidi" w:cstheme="minorBidi"/>
          <w:lang w:val="en-US"/>
        </w:rPr>
        <w:t>alakha</w:t>
      </w:r>
      <w:r w:rsidR="00231793" w:rsidRPr="00B0507B">
        <w:rPr>
          <w:rFonts w:asciiTheme="minorBidi" w:hAnsiTheme="minorBidi" w:cstheme="minorBidi"/>
          <w:lang w:val="en-US"/>
        </w:rPr>
        <w:t>:</w:t>
      </w:r>
    </w:p>
    <w:p w:rsidR="00231793" w:rsidRPr="00B0507B" w:rsidRDefault="00231793" w:rsidP="00595DA5">
      <w:pPr>
        <w:jc w:val="both"/>
        <w:rPr>
          <w:rFonts w:asciiTheme="minorBidi" w:hAnsiTheme="minorBidi" w:cstheme="minorBidi"/>
          <w:lang w:val="en-US"/>
        </w:rPr>
      </w:pPr>
    </w:p>
    <w:p w:rsidR="00231793" w:rsidRPr="00B0507B" w:rsidRDefault="00231793" w:rsidP="00595DA5">
      <w:pPr>
        <w:ind w:left="720"/>
        <w:jc w:val="both"/>
        <w:rPr>
          <w:rFonts w:asciiTheme="minorBidi" w:hAnsiTheme="minorBidi" w:cstheme="minorBidi"/>
          <w:lang w:val="en-US"/>
        </w:rPr>
      </w:pPr>
      <w:r w:rsidRPr="00B0507B">
        <w:rPr>
          <w:rFonts w:asciiTheme="minorBidi" w:hAnsiTheme="minorBidi" w:cstheme="minorBidi"/>
          <w:lang w:val="en-US"/>
        </w:rPr>
        <w:t xml:space="preserve">When </w:t>
      </w:r>
      <w:r w:rsidR="00DC6A36" w:rsidRPr="00B0507B">
        <w:rPr>
          <w:rFonts w:asciiTheme="minorBidi" w:hAnsiTheme="minorBidi" w:cstheme="minorBidi"/>
          <w:lang w:val="en-US"/>
        </w:rPr>
        <w:t>San</w:t>
      </w:r>
      <w:r w:rsidR="00DC6A36">
        <w:rPr>
          <w:rFonts w:asciiTheme="minorBidi" w:hAnsiTheme="minorBidi" w:cstheme="minorBidi"/>
          <w:lang w:val="en-US"/>
        </w:rPr>
        <w:t>c</w:t>
      </w:r>
      <w:r w:rsidR="00DC6A36" w:rsidRPr="00B0507B">
        <w:rPr>
          <w:rFonts w:asciiTheme="minorBidi" w:hAnsiTheme="minorBidi" w:cstheme="minorBidi"/>
          <w:lang w:val="en-US"/>
        </w:rPr>
        <w:t>he</w:t>
      </w:r>
      <w:r w:rsidR="00DC6A36">
        <w:rPr>
          <w:rFonts w:asciiTheme="minorBidi" w:hAnsiTheme="minorBidi" w:cstheme="minorBidi"/>
          <w:lang w:val="en-US"/>
        </w:rPr>
        <w:t>r</w:t>
      </w:r>
      <w:r w:rsidR="00DC6A36" w:rsidRPr="00B0507B">
        <w:rPr>
          <w:rFonts w:asciiTheme="minorBidi" w:hAnsiTheme="minorBidi" w:cstheme="minorBidi"/>
          <w:lang w:val="en-US"/>
        </w:rPr>
        <w:t>e</w:t>
      </w:r>
      <w:r w:rsidR="00DC6A36">
        <w:rPr>
          <w:rFonts w:asciiTheme="minorBidi" w:hAnsiTheme="minorBidi" w:cstheme="minorBidi"/>
          <w:lang w:val="en-US"/>
        </w:rPr>
        <w:t>v</w:t>
      </w:r>
      <w:r w:rsidRPr="00B0507B">
        <w:rPr>
          <w:rFonts w:asciiTheme="minorBidi" w:hAnsiTheme="minorBidi" w:cstheme="minorBidi"/>
          <w:lang w:val="en-US"/>
        </w:rPr>
        <w:t xml:space="preserve">, king of </w:t>
      </w:r>
      <w:r w:rsidR="00930C2C">
        <w:rPr>
          <w:rFonts w:asciiTheme="minorBidi" w:hAnsiTheme="minorBidi" w:cstheme="minorBidi"/>
          <w:lang w:val="en-US"/>
        </w:rPr>
        <w:t>Ashur</w:t>
      </w:r>
      <w:r w:rsidRPr="00B0507B">
        <w:rPr>
          <w:rFonts w:asciiTheme="minorBidi" w:hAnsiTheme="minorBidi" w:cstheme="minorBidi"/>
          <w:lang w:val="en-US"/>
        </w:rPr>
        <w:t xml:space="preserve"> came [i.e. conquered the region] he transferred all the populations and mixed them</w:t>
      </w:r>
      <w:r w:rsidR="00DC6A36">
        <w:rPr>
          <w:rFonts w:asciiTheme="minorBidi" w:hAnsiTheme="minorBidi" w:cstheme="minorBidi"/>
          <w:lang w:val="en-US"/>
        </w:rPr>
        <w:t>,</w:t>
      </w:r>
      <w:r w:rsidRPr="00B0507B">
        <w:rPr>
          <w:rFonts w:asciiTheme="minorBidi" w:hAnsiTheme="minorBidi" w:cstheme="minorBidi"/>
          <w:lang w:val="en-US"/>
        </w:rPr>
        <w:t xml:space="preserve"> exiling them from their original lands. And so, the Egyptians in Egypt are other people [than the original </w:t>
      </w:r>
      <w:r w:rsidR="00DC6A36">
        <w:rPr>
          <w:rFonts w:asciiTheme="minorBidi" w:hAnsiTheme="minorBidi" w:cstheme="minorBidi"/>
          <w:lang w:val="en-US"/>
        </w:rPr>
        <w:t>b</w:t>
      </w:r>
      <w:r w:rsidRPr="00B0507B">
        <w:rPr>
          <w:rFonts w:asciiTheme="minorBidi" w:hAnsiTheme="minorBidi" w:cstheme="minorBidi"/>
          <w:lang w:val="en-US"/>
        </w:rPr>
        <w:t>iblical Egyptians] and similarly the Edomites who reside in Edom. And since these four forbidden nations</w:t>
      </w:r>
      <w:r w:rsidR="00F13309" w:rsidRPr="00B0507B">
        <w:rPr>
          <w:rFonts w:asciiTheme="minorBidi" w:hAnsiTheme="minorBidi" w:cstheme="minorBidi"/>
          <w:lang w:val="en-US"/>
        </w:rPr>
        <w:t xml:space="preserve"> [Ammon, Moa</w:t>
      </w:r>
      <w:r w:rsidR="007C1D7C">
        <w:rPr>
          <w:rFonts w:asciiTheme="minorBidi" w:hAnsiTheme="minorBidi" w:cstheme="minorBidi"/>
          <w:lang w:val="en-US"/>
        </w:rPr>
        <w:t>v</w:t>
      </w:r>
      <w:r w:rsidR="00F13309" w:rsidRPr="00B0507B">
        <w:rPr>
          <w:rFonts w:asciiTheme="minorBidi" w:hAnsiTheme="minorBidi" w:cstheme="minorBidi"/>
          <w:lang w:val="en-US"/>
        </w:rPr>
        <w:t>, Edom,</w:t>
      </w:r>
      <w:r w:rsidR="007C1D7C">
        <w:rPr>
          <w:rFonts w:asciiTheme="minorBidi" w:hAnsiTheme="minorBidi" w:cstheme="minorBidi"/>
          <w:lang w:val="en-US"/>
        </w:rPr>
        <w:t xml:space="preserve"> and</w:t>
      </w:r>
      <w:r w:rsidR="00F13309" w:rsidRPr="00B0507B">
        <w:rPr>
          <w:rFonts w:asciiTheme="minorBidi" w:hAnsiTheme="minorBidi" w:cstheme="minorBidi"/>
          <w:lang w:val="en-US"/>
        </w:rPr>
        <w:t xml:space="preserve"> Egypt] have all become mixed amongst the nations of the world who are permitted [to convert and marry into the Jewish people,] … all nations are permitted, because we assess a potential convert as emerging from the majority group. (</w:t>
      </w:r>
      <w:r w:rsidR="007C1D7C">
        <w:rPr>
          <w:rFonts w:asciiTheme="minorBidi" w:hAnsiTheme="minorBidi" w:cstheme="minorBidi"/>
          <w:lang w:val="en-US"/>
        </w:rPr>
        <w:t>Rambam</w:t>
      </w:r>
      <w:r w:rsidR="00F13309" w:rsidRPr="00B0507B">
        <w:rPr>
          <w:rFonts w:asciiTheme="minorBidi" w:hAnsiTheme="minorBidi" w:cstheme="minorBidi"/>
          <w:lang w:val="en-US"/>
        </w:rPr>
        <w:t xml:space="preserve">, </w:t>
      </w:r>
      <w:r w:rsidR="00F13309" w:rsidRPr="00EE735B">
        <w:rPr>
          <w:rFonts w:asciiTheme="minorBidi" w:hAnsiTheme="minorBidi" w:cstheme="minorBidi"/>
          <w:i/>
          <w:iCs/>
          <w:lang w:val="en-US"/>
        </w:rPr>
        <w:t>Mishneh</w:t>
      </w:r>
      <w:r w:rsidR="00F13309" w:rsidRPr="00B0507B">
        <w:rPr>
          <w:rFonts w:asciiTheme="minorBidi" w:hAnsiTheme="minorBidi" w:cstheme="minorBidi"/>
          <w:lang w:val="en-US"/>
        </w:rPr>
        <w:t xml:space="preserve"> </w:t>
      </w:r>
      <w:r w:rsidR="00F13309" w:rsidRPr="00EE735B">
        <w:rPr>
          <w:rFonts w:asciiTheme="minorBidi" w:hAnsiTheme="minorBidi" w:cstheme="minorBidi"/>
          <w:i/>
          <w:iCs/>
          <w:lang w:val="en-US"/>
        </w:rPr>
        <w:t>Torah</w:t>
      </w:r>
      <w:r w:rsidR="00F13309" w:rsidRPr="00B0507B">
        <w:rPr>
          <w:rFonts w:asciiTheme="minorBidi" w:hAnsiTheme="minorBidi" w:cstheme="minorBidi"/>
          <w:lang w:val="en-US"/>
        </w:rPr>
        <w:t xml:space="preserve">, </w:t>
      </w:r>
      <w:r w:rsidR="00DC6A36">
        <w:rPr>
          <w:rFonts w:asciiTheme="minorBidi" w:hAnsiTheme="minorBidi" w:cstheme="minorBidi"/>
          <w:lang w:val="en-US"/>
        </w:rPr>
        <w:t>“</w:t>
      </w:r>
      <w:r w:rsidR="00F13309" w:rsidRPr="00B0507B">
        <w:rPr>
          <w:rFonts w:asciiTheme="minorBidi" w:hAnsiTheme="minorBidi" w:cstheme="minorBidi"/>
          <w:lang w:val="en-US"/>
        </w:rPr>
        <w:t>Laws of Forbidden Intercourse</w:t>
      </w:r>
      <w:r w:rsidR="00DC6A36">
        <w:rPr>
          <w:rFonts w:asciiTheme="minorBidi" w:hAnsiTheme="minorBidi" w:cstheme="minorBidi"/>
          <w:lang w:val="en-US"/>
        </w:rPr>
        <w:t>”</w:t>
      </w:r>
      <w:r w:rsidR="00F13309" w:rsidRPr="00B0507B">
        <w:rPr>
          <w:rFonts w:asciiTheme="minorBidi" w:hAnsiTheme="minorBidi" w:cstheme="minorBidi"/>
          <w:lang w:val="en-US"/>
        </w:rPr>
        <w:t xml:space="preserve"> 12:19)</w:t>
      </w:r>
    </w:p>
    <w:p w:rsidR="00231793" w:rsidRPr="00B0507B" w:rsidRDefault="00231793" w:rsidP="00595DA5">
      <w:pPr>
        <w:jc w:val="both"/>
        <w:rPr>
          <w:rFonts w:asciiTheme="minorBidi" w:hAnsiTheme="minorBidi" w:cstheme="minorBidi"/>
          <w:lang w:val="en-US"/>
        </w:rPr>
      </w:pPr>
      <w:bookmarkStart w:id="1" w:name="20"/>
      <w:bookmarkEnd w:id="1"/>
    </w:p>
    <w:p w:rsidR="00F13309" w:rsidRPr="00B0507B" w:rsidRDefault="00F13309" w:rsidP="00595DA5">
      <w:pPr>
        <w:ind w:firstLine="720"/>
        <w:jc w:val="both"/>
        <w:rPr>
          <w:rFonts w:asciiTheme="minorBidi" w:hAnsiTheme="minorBidi" w:cstheme="minorBidi"/>
          <w:lang w:val="en-US"/>
        </w:rPr>
      </w:pPr>
      <w:r w:rsidRPr="00B0507B">
        <w:rPr>
          <w:rFonts w:asciiTheme="minorBidi" w:hAnsiTheme="minorBidi" w:cstheme="minorBidi"/>
          <w:lang w:val="en-US"/>
        </w:rPr>
        <w:t>The Torah restricts four nations from conversion and marriage into Judaism</w:t>
      </w:r>
      <w:r w:rsidR="00AA1277" w:rsidRPr="00B0507B">
        <w:rPr>
          <w:rFonts w:asciiTheme="minorBidi" w:hAnsiTheme="minorBidi" w:cstheme="minorBidi"/>
          <w:lang w:val="en-US"/>
        </w:rPr>
        <w:t>; Egypt, Moa</w:t>
      </w:r>
      <w:r w:rsidR="007C1D7C">
        <w:rPr>
          <w:rFonts w:asciiTheme="minorBidi" w:hAnsiTheme="minorBidi" w:cstheme="minorBidi"/>
          <w:lang w:val="en-US"/>
        </w:rPr>
        <w:t>v</w:t>
      </w:r>
      <w:r w:rsidR="00AA1277" w:rsidRPr="00B0507B">
        <w:rPr>
          <w:rFonts w:asciiTheme="minorBidi" w:hAnsiTheme="minorBidi" w:cstheme="minorBidi"/>
          <w:lang w:val="en-US"/>
        </w:rPr>
        <w:t xml:space="preserve">, Edom, </w:t>
      </w:r>
      <w:r w:rsidR="00E9031F">
        <w:rPr>
          <w:rFonts w:asciiTheme="minorBidi" w:hAnsiTheme="minorBidi" w:cstheme="minorBidi"/>
          <w:lang w:val="en-US"/>
        </w:rPr>
        <w:t xml:space="preserve">and </w:t>
      </w:r>
      <w:r w:rsidR="00AA1277" w:rsidRPr="00B0507B">
        <w:rPr>
          <w:rFonts w:asciiTheme="minorBidi" w:hAnsiTheme="minorBidi" w:cstheme="minorBidi"/>
          <w:lang w:val="en-US"/>
        </w:rPr>
        <w:t>Ammon</w:t>
      </w:r>
      <w:r w:rsidRPr="00B0507B">
        <w:rPr>
          <w:rFonts w:asciiTheme="minorBidi" w:hAnsiTheme="minorBidi" w:cstheme="minorBidi"/>
          <w:lang w:val="en-US"/>
        </w:rPr>
        <w:t>.</w:t>
      </w:r>
      <w:r w:rsidR="008E31BC" w:rsidRPr="00B0507B">
        <w:rPr>
          <w:rStyle w:val="FootnoteReference"/>
          <w:rFonts w:asciiTheme="minorBidi" w:hAnsiTheme="minorBidi" w:cstheme="minorBidi"/>
          <w:lang w:val="en-US"/>
        </w:rPr>
        <w:footnoteReference w:id="11"/>
      </w:r>
      <w:r w:rsidRPr="00B0507B">
        <w:rPr>
          <w:rFonts w:asciiTheme="minorBidi" w:hAnsiTheme="minorBidi" w:cstheme="minorBidi"/>
          <w:lang w:val="en-US"/>
        </w:rPr>
        <w:t xml:space="preserve"> Are toda</w:t>
      </w:r>
      <w:r w:rsidR="008E31BC" w:rsidRPr="00B0507B">
        <w:rPr>
          <w:rFonts w:asciiTheme="minorBidi" w:hAnsiTheme="minorBidi" w:cstheme="minorBidi"/>
          <w:lang w:val="en-US"/>
        </w:rPr>
        <w:t>y's Egyptians the same nation a</w:t>
      </w:r>
      <w:r w:rsidRPr="00B0507B">
        <w:rPr>
          <w:rFonts w:asciiTheme="minorBidi" w:hAnsiTheme="minorBidi" w:cstheme="minorBidi"/>
          <w:lang w:val="en-US"/>
        </w:rPr>
        <w:t>s</w:t>
      </w:r>
      <w:r w:rsidR="008E31BC" w:rsidRPr="00B0507B">
        <w:rPr>
          <w:rFonts w:asciiTheme="minorBidi" w:hAnsiTheme="minorBidi" w:cstheme="minorBidi"/>
          <w:lang w:val="en-US"/>
        </w:rPr>
        <w:t xml:space="preserve"> </w:t>
      </w:r>
      <w:r w:rsidRPr="00B0507B">
        <w:rPr>
          <w:rFonts w:asciiTheme="minorBidi" w:hAnsiTheme="minorBidi" w:cstheme="minorBidi"/>
          <w:lang w:val="en-US"/>
        </w:rPr>
        <w:t xml:space="preserve">the ancient Egyptians? The </w:t>
      </w:r>
      <w:r w:rsidR="00595DA5">
        <w:rPr>
          <w:rFonts w:asciiTheme="minorBidi" w:hAnsiTheme="minorBidi" w:cstheme="minorBidi"/>
          <w:lang w:val="en-US"/>
        </w:rPr>
        <w:t>h</w:t>
      </w:r>
      <w:r w:rsidRPr="00B0507B">
        <w:rPr>
          <w:rFonts w:asciiTheme="minorBidi" w:hAnsiTheme="minorBidi" w:cstheme="minorBidi"/>
          <w:lang w:val="en-US"/>
        </w:rPr>
        <w:t>alakha asserts that San</w:t>
      </w:r>
      <w:r w:rsidR="00E9031F">
        <w:rPr>
          <w:rFonts w:asciiTheme="minorBidi" w:hAnsiTheme="minorBidi" w:cstheme="minorBidi"/>
          <w:lang w:val="en-US"/>
        </w:rPr>
        <w:t>cherev</w:t>
      </w:r>
      <w:r w:rsidRPr="00B0507B">
        <w:rPr>
          <w:rFonts w:asciiTheme="minorBidi" w:hAnsiTheme="minorBidi" w:cstheme="minorBidi"/>
          <w:lang w:val="en-US"/>
        </w:rPr>
        <w:t xml:space="preserve"> jumbled </w:t>
      </w:r>
      <w:r w:rsidRPr="00B0507B">
        <w:rPr>
          <w:rFonts w:asciiTheme="minorBidi" w:hAnsiTheme="minorBidi" w:cstheme="minorBidi"/>
          <w:lang w:val="en-US"/>
        </w:rPr>
        <w:lastRenderedPageBreak/>
        <w:t xml:space="preserve">all the ethnic groups of the region, such that Egyptians, Edomites and Moabites are unlikely to be genetic </w:t>
      </w:r>
      <w:r w:rsidR="008E31BC" w:rsidRPr="00B0507B">
        <w:rPr>
          <w:rFonts w:asciiTheme="minorBidi" w:hAnsiTheme="minorBidi" w:cstheme="minorBidi"/>
          <w:lang w:val="en-US"/>
        </w:rPr>
        <w:t>descendants</w:t>
      </w:r>
      <w:r w:rsidRPr="00B0507B">
        <w:rPr>
          <w:rFonts w:asciiTheme="minorBidi" w:hAnsiTheme="minorBidi" w:cstheme="minorBidi"/>
          <w:lang w:val="en-US"/>
        </w:rPr>
        <w:t xml:space="preserve"> of those original </w:t>
      </w:r>
      <w:r w:rsidR="00E9031F">
        <w:rPr>
          <w:rFonts w:asciiTheme="minorBidi" w:hAnsiTheme="minorBidi" w:cstheme="minorBidi"/>
          <w:lang w:val="en-US"/>
        </w:rPr>
        <w:t>b</w:t>
      </w:r>
      <w:r w:rsidRPr="00B0507B">
        <w:rPr>
          <w:rFonts w:asciiTheme="minorBidi" w:hAnsiTheme="minorBidi" w:cstheme="minorBidi"/>
          <w:lang w:val="en-US"/>
        </w:rPr>
        <w:t>iblical natio</w:t>
      </w:r>
      <w:r w:rsidR="008E31BC" w:rsidRPr="00B0507B">
        <w:rPr>
          <w:rFonts w:asciiTheme="minorBidi" w:hAnsiTheme="minorBidi" w:cstheme="minorBidi"/>
          <w:lang w:val="en-US"/>
        </w:rPr>
        <w:t>ns</w:t>
      </w:r>
      <w:r w:rsidRPr="00B0507B">
        <w:rPr>
          <w:rFonts w:asciiTheme="minorBidi" w:hAnsiTheme="minorBidi" w:cstheme="minorBidi"/>
          <w:lang w:val="en-US"/>
        </w:rPr>
        <w:t xml:space="preserve">. This simple </w:t>
      </w:r>
      <w:r w:rsidR="008E31BC" w:rsidRPr="00B0507B">
        <w:rPr>
          <w:rFonts w:asciiTheme="minorBidi" w:hAnsiTheme="minorBidi" w:cstheme="minorBidi"/>
          <w:lang w:val="en-US"/>
        </w:rPr>
        <w:t>legal</w:t>
      </w:r>
      <w:r w:rsidRPr="00B0507B">
        <w:rPr>
          <w:rFonts w:asciiTheme="minorBidi" w:hAnsiTheme="minorBidi" w:cstheme="minorBidi"/>
          <w:lang w:val="en-US"/>
        </w:rPr>
        <w:t xml:space="preserve"> rule opens the door </w:t>
      </w:r>
      <w:r w:rsidR="008E31BC" w:rsidRPr="00B0507B">
        <w:rPr>
          <w:rFonts w:asciiTheme="minorBidi" w:hAnsiTheme="minorBidi" w:cstheme="minorBidi"/>
          <w:lang w:val="en-US"/>
        </w:rPr>
        <w:t xml:space="preserve">to accepting </w:t>
      </w:r>
      <w:r w:rsidRPr="00B0507B">
        <w:rPr>
          <w:rFonts w:asciiTheme="minorBidi" w:hAnsiTheme="minorBidi" w:cstheme="minorBidi"/>
          <w:lang w:val="en-US"/>
        </w:rPr>
        <w:t>conver</w:t>
      </w:r>
      <w:r w:rsidR="008E31BC" w:rsidRPr="00B0507B">
        <w:rPr>
          <w:rFonts w:asciiTheme="minorBidi" w:hAnsiTheme="minorBidi" w:cstheme="minorBidi"/>
          <w:lang w:val="en-US"/>
        </w:rPr>
        <w:t>ts</w:t>
      </w:r>
      <w:r w:rsidRPr="00B0507B">
        <w:rPr>
          <w:rFonts w:asciiTheme="minorBidi" w:hAnsiTheme="minorBidi" w:cstheme="minorBidi"/>
          <w:lang w:val="en-US"/>
        </w:rPr>
        <w:t xml:space="preserve"> without fear of contravening a </w:t>
      </w:r>
      <w:r w:rsidR="00E9031F">
        <w:rPr>
          <w:rFonts w:asciiTheme="minorBidi" w:hAnsiTheme="minorBidi" w:cstheme="minorBidi"/>
          <w:lang w:val="en-US"/>
        </w:rPr>
        <w:t>b</w:t>
      </w:r>
      <w:r w:rsidRPr="00B0507B">
        <w:rPr>
          <w:rFonts w:asciiTheme="minorBidi" w:hAnsiTheme="minorBidi" w:cstheme="minorBidi"/>
          <w:lang w:val="en-US"/>
        </w:rPr>
        <w:t>iblical law</w:t>
      </w:r>
      <w:r w:rsidR="00AA1277" w:rsidRPr="00B0507B">
        <w:rPr>
          <w:rFonts w:asciiTheme="minorBidi" w:hAnsiTheme="minorBidi" w:cstheme="minorBidi"/>
          <w:lang w:val="en-US"/>
        </w:rPr>
        <w:t>. B</w:t>
      </w:r>
      <w:r w:rsidRPr="00B0507B">
        <w:rPr>
          <w:rFonts w:asciiTheme="minorBidi" w:hAnsiTheme="minorBidi" w:cstheme="minorBidi"/>
          <w:lang w:val="en-US"/>
        </w:rPr>
        <w:t xml:space="preserve">ut for our purpose, it is evidence of the </w:t>
      </w:r>
      <w:r w:rsidR="008E31BC" w:rsidRPr="00B0507B">
        <w:rPr>
          <w:rFonts w:asciiTheme="minorBidi" w:hAnsiTheme="minorBidi" w:cstheme="minorBidi"/>
          <w:lang w:val="en-US"/>
        </w:rPr>
        <w:t>absolute chaos</w:t>
      </w:r>
      <w:r w:rsidRPr="00B0507B">
        <w:rPr>
          <w:rFonts w:asciiTheme="minorBidi" w:hAnsiTheme="minorBidi" w:cstheme="minorBidi"/>
          <w:lang w:val="en-US"/>
        </w:rPr>
        <w:t xml:space="preserve"> </w:t>
      </w:r>
      <w:r w:rsidR="008E31BC" w:rsidRPr="00B0507B">
        <w:rPr>
          <w:rFonts w:asciiTheme="minorBidi" w:hAnsiTheme="minorBidi" w:cstheme="minorBidi"/>
          <w:lang w:val="en-US"/>
        </w:rPr>
        <w:t xml:space="preserve">and confusion </w:t>
      </w:r>
      <w:r w:rsidR="00AA1277" w:rsidRPr="00B0507B">
        <w:rPr>
          <w:rFonts w:asciiTheme="minorBidi" w:hAnsiTheme="minorBidi" w:cstheme="minorBidi"/>
          <w:lang w:val="en-US"/>
        </w:rPr>
        <w:t>effected</w:t>
      </w:r>
      <w:r w:rsidR="008E31BC" w:rsidRPr="00B0507B">
        <w:rPr>
          <w:rFonts w:asciiTheme="minorBidi" w:hAnsiTheme="minorBidi" w:cstheme="minorBidi"/>
          <w:lang w:val="en-US"/>
        </w:rPr>
        <w:t xml:space="preserve"> by San</w:t>
      </w:r>
      <w:r w:rsidR="00E9031F">
        <w:rPr>
          <w:rFonts w:asciiTheme="minorBidi" w:hAnsiTheme="minorBidi" w:cstheme="minorBidi"/>
          <w:lang w:val="en-US"/>
        </w:rPr>
        <w:t>c</w:t>
      </w:r>
      <w:r w:rsidR="008E31BC" w:rsidRPr="00B0507B">
        <w:rPr>
          <w:rFonts w:asciiTheme="minorBidi" w:hAnsiTheme="minorBidi" w:cstheme="minorBidi"/>
          <w:lang w:val="en-US"/>
        </w:rPr>
        <w:t>her</w:t>
      </w:r>
      <w:r w:rsidR="00E9031F">
        <w:rPr>
          <w:rFonts w:asciiTheme="minorBidi" w:hAnsiTheme="minorBidi" w:cstheme="minorBidi"/>
          <w:lang w:val="en-US"/>
        </w:rPr>
        <w:t>ev</w:t>
      </w:r>
      <w:r w:rsidR="008E31BC" w:rsidRPr="00B0507B">
        <w:rPr>
          <w:rFonts w:asciiTheme="minorBidi" w:hAnsiTheme="minorBidi" w:cstheme="minorBidi"/>
          <w:lang w:val="en-US"/>
        </w:rPr>
        <w:t>, such that all ethnic lines are consider</w:t>
      </w:r>
      <w:r w:rsidR="00E9031F">
        <w:rPr>
          <w:rFonts w:asciiTheme="minorBidi" w:hAnsiTheme="minorBidi" w:cstheme="minorBidi"/>
          <w:lang w:val="en-US"/>
        </w:rPr>
        <w:t>ed</w:t>
      </w:r>
      <w:r w:rsidR="008E31BC" w:rsidRPr="00B0507B">
        <w:rPr>
          <w:rFonts w:asciiTheme="minorBidi" w:hAnsiTheme="minorBidi" w:cstheme="minorBidi"/>
          <w:lang w:val="en-US"/>
        </w:rPr>
        <w:t xml:space="preserve"> to be disrupted. </w:t>
      </w:r>
      <w:r w:rsidR="00AA1277" w:rsidRPr="00B0507B">
        <w:rPr>
          <w:rFonts w:asciiTheme="minorBidi" w:hAnsiTheme="minorBidi" w:cstheme="minorBidi"/>
          <w:lang w:val="en-US"/>
        </w:rPr>
        <w:t>Upon</w:t>
      </w:r>
      <w:r w:rsidR="008E31BC" w:rsidRPr="00B0507B">
        <w:rPr>
          <w:rFonts w:asciiTheme="minorBidi" w:hAnsiTheme="minorBidi" w:cstheme="minorBidi"/>
          <w:lang w:val="en-US"/>
        </w:rPr>
        <w:t xml:space="preserve"> this backdrop, we begin to understand how the historic</w:t>
      </w:r>
      <w:r w:rsidR="00E9031F">
        <w:rPr>
          <w:rFonts w:asciiTheme="minorBidi" w:hAnsiTheme="minorBidi" w:cstheme="minorBidi"/>
          <w:lang w:val="en-US"/>
        </w:rPr>
        <w:t>al</w:t>
      </w:r>
      <w:r w:rsidR="008E31BC" w:rsidRPr="00B0507B">
        <w:rPr>
          <w:rFonts w:asciiTheme="minorBidi" w:hAnsiTheme="minorBidi" w:cstheme="minorBidi"/>
          <w:lang w:val="en-US"/>
        </w:rPr>
        <w:t xml:space="preserve"> identity of the ten tribes eroded absolutely.</w:t>
      </w:r>
    </w:p>
    <w:p w:rsidR="00495A81" w:rsidRPr="00B0507B" w:rsidRDefault="00495A81" w:rsidP="00595DA5">
      <w:pPr>
        <w:jc w:val="both"/>
        <w:rPr>
          <w:rFonts w:asciiTheme="minorBidi" w:hAnsiTheme="minorBidi" w:cstheme="minorBidi"/>
          <w:lang w:val="en-US"/>
        </w:rPr>
      </w:pPr>
    </w:p>
    <w:p w:rsidR="00DA4C62" w:rsidRPr="00B0507B" w:rsidRDefault="00DA4C62" w:rsidP="00595DA5">
      <w:pPr>
        <w:jc w:val="both"/>
        <w:rPr>
          <w:rFonts w:asciiTheme="minorBidi" w:hAnsiTheme="minorBidi" w:cstheme="minorBidi"/>
          <w:i/>
          <w:iCs/>
          <w:lang w:val="en-US"/>
        </w:rPr>
      </w:pPr>
      <w:r w:rsidRPr="00B0507B">
        <w:rPr>
          <w:rFonts w:asciiTheme="minorBidi" w:hAnsiTheme="minorBidi" w:cstheme="minorBidi"/>
          <w:lang w:val="en-US"/>
        </w:rPr>
        <w:t xml:space="preserve">THE RELIGIOUS CAUSES OF EXILE </w:t>
      </w:r>
      <w:r w:rsidRPr="00B0507B">
        <w:rPr>
          <w:rFonts w:asciiTheme="minorBidi" w:hAnsiTheme="minorBidi" w:cstheme="minorBidi"/>
          <w:i/>
          <w:iCs/>
          <w:lang w:val="en-US"/>
        </w:rPr>
        <w:t>(V.7-23)</w:t>
      </w:r>
    </w:p>
    <w:p w:rsidR="009507CF" w:rsidRPr="00B0507B" w:rsidRDefault="009507CF" w:rsidP="00595DA5">
      <w:pPr>
        <w:jc w:val="both"/>
        <w:rPr>
          <w:rFonts w:asciiTheme="minorBidi" w:hAnsiTheme="minorBidi" w:cstheme="minorBidi"/>
          <w:lang w:val="en-US"/>
        </w:rPr>
      </w:pPr>
    </w:p>
    <w:p w:rsidR="0064478A" w:rsidRPr="00B0507B" w:rsidRDefault="002D186E" w:rsidP="00595DA5">
      <w:pPr>
        <w:ind w:firstLine="709"/>
        <w:jc w:val="both"/>
        <w:rPr>
          <w:rFonts w:asciiTheme="minorBidi" w:hAnsiTheme="minorBidi" w:cstheme="minorBidi"/>
          <w:lang w:val="en-US"/>
        </w:rPr>
      </w:pPr>
      <w:r w:rsidRPr="00B0507B">
        <w:rPr>
          <w:rFonts w:asciiTheme="minorBidi" w:hAnsiTheme="minorBidi" w:cstheme="minorBidi"/>
          <w:lang w:val="en-US"/>
        </w:rPr>
        <w:t>Our c</w:t>
      </w:r>
      <w:r w:rsidR="00452E92" w:rsidRPr="00B0507B">
        <w:rPr>
          <w:rFonts w:asciiTheme="minorBidi" w:hAnsiTheme="minorBidi" w:cstheme="minorBidi"/>
          <w:lang w:val="en-US"/>
        </w:rPr>
        <w:t xml:space="preserve">hapter </w:t>
      </w:r>
      <w:r w:rsidR="009336DB" w:rsidRPr="00B0507B">
        <w:rPr>
          <w:rFonts w:asciiTheme="minorBidi" w:hAnsiTheme="minorBidi" w:cstheme="minorBidi"/>
          <w:lang w:val="en-US"/>
        </w:rPr>
        <w:t>has</w:t>
      </w:r>
      <w:r w:rsidR="00FD02CE" w:rsidRPr="00B0507B">
        <w:rPr>
          <w:rFonts w:asciiTheme="minorBidi" w:hAnsiTheme="minorBidi" w:cstheme="minorBidi"/>
          <w:lang w:val="en-US"/>
        </w:rPr>
        <w:t>,</w:t>
      </w:r>
      <w:r w:rsidR="009336DB" w:rsidRPr="00B0507B">
        <w:rPr>
          <w:rFonts w:asciiTheme="minorBidi" w:hAnsiTheme="minorBidi" w:cstheme="minorBidi"/>
          <w:lang w:val="en-US"/>
        </w:rPr>
        <w:t xml:space="preserve"> </w:t>
      </w:r>
      <w:r w:rsidR="00FD02CE" w:rsidRPr="00B0507B">
        <w:rPr>
          <w:rFonts w:asciiTheme="minorBidi" w:hAnsiTheme="minorBidi" w:cstheme="minorBidi"/>
          <w:lang w:val="en-US"/>
        </w:rPr>
        <w:t xml:space="preserve">thus far, </w:t>
      </w:r>
      <w:r w:rsidR="009336DB" w:rsidRPr="00B0507B">
        <w:rPr>
          <w:rFonts w:asciiTheme="minorBidi" w:hAnsiTheme="minorBidi" w:cstheme="minorBidi"/>
          <w:lang w:val="en-US"/>
        </w:rPr>
        <w:t>offered a political explanation</w:t>
      </w:r>
      <w:r w:rsidR="00FD02CE" w:rsidRPr="00B0507B">
        <w:rPr>
          <w:rFonts w:asciiTheme="minorBidi" w:hAnsiTheme="minorBidi" w:cstheme="minorBidi"/>
          <w:lang w:val="en-US"/>
        </w:rPr>
        <w:t xml:space="preserve"> for Shomron's demise: </w:t>
      </w:r>
      <w:r w:rsidR="009336DB" w:rsidRPr="00B0507B">
        <w:rPr>
          <w:rFonts w:asciiTheme="minorBidi" w:hAnsiTheme="minorBidi" w:cstheme="minorBidi"/>
          <w:lang w:val="en-US"/>
        </w:rPr>
        <w:t>Hoshea's political vacillation</w:t>
      </w:r>
      <w:r w:rsidR="00FD02CE" w:rsidRPr="00B0507B">
        <w:rPr>
          <w:rFonts w:asciiTheme="minorBidi" w:hAnsiTheme="minorBidi" w:cstheme="minorBidi"/>
          <w:lang w:val="en-US"/>
        </w:rPr>
        <w:t>.</w:t>
      </w:r>
      <w:r w:rsidR="009336DB" w:rsidRPr="00B0507B">
        <w:rPr>
          <w:rFonts w:asciiTheme="minorBidi" w:hAnsiTheme="minorBidi" w:cstheme="minorBidi"/>
          <w:lang w:val="en-US"/>
        </w:rPr>
        <w:t xml:space="preserve"> </w:t>
      </w:r>
      <w:r w:rsidR="00AA1277" w:rsidRPr="00B0507B">
        <w:rPr>
          <w:rFonts w:asciiTheme="minorBidi" w:hAnsiTheme="minorBidi" w:cstheme="minorBidi"/>
          <w:lang w:val="en-US"/>
        </w:rPr>
        <w:t xml:space="preserve">However at this point, </w:t>
      </w:r>
      <w:r w:rsidR="00AA1277" w:rsidRPr="00B0507B">
        <w:rPr>
          <w:rFonts w:asciiTheme="minorBidi" w:hAnsiTheme="minorBidi" w:cstheme="minorBidi"/>
          <w:i/>
          <w:iCs/>
          <w:lang w:val="en-US"/>
        </w:rPr>
        <w:t>Sefer Melakhim</w:t>
      </w:r>
      <w:r w:rsidR="00AA1277" w:rsidRPr="00B0507B">
        <w:rPr>
          <w:rFonts w:asciiTheme="minorBidi" w:hAnsiTheme="minorBidi" w:cstheme="minorBidi"/>
          <w:lang w:val="en-US"/>
        </w:rPr>
        <w:t xml:space="preserve"> </w:t>
      </w:r>
      <w:r w:rsidR="00FD02CE" w:rsidRPr="00B0507B">
        <w:rPr>
          <w:rFonts w:asciiTheme="minorBidi" w:hAnsiTheme="minorBidi" w:cstheme="minorBidi"/>
          <w:lang w:val="en-US"/>
        </w:rPr>
        <w:t>shifts from politics to historiosophy</w:t>
      </w:r>
      <w:r w:rsidR="007C1D7C">
        <w:rPr>
          <w:rFonts w:asciiTheme="minorBidi" w:hAnsiTheme="minorBidi" w:cstheme="minorBidi"/>
          <w:lang w:val="en-US"/>
        </w:rPr>
        <w:t>,</w:t>
      </w:r>
      <w:r w:rsidR="00FD02CE" w:rsidRPr="00B0507B">
        <w:rPr>
          <w:rFonts w:asciiTheme="minorBidi" w:hAnsiTheme="minorBidi" w:cstheme="minorBidi"/>
          <w:lang w:val="en-US"/>
        </w:rPr>
        <w:t xml:space="preserve"> as it presents the exile's </w:t>
      </w:r>
      <w:r w:rsidR="00EF34DB" w:rsidRPr="00B0507B">
        <w:rPr>
          <w:rFonts w:asciiTheme="minorBidi" w:hAnsiTheme="minorBidi" w:cstheme="minorBidi"/>
          <w:lang w:val="en-US"/>
        </w:rPr>
        <w:t>causes</w:t>
      </w:r>
      <w:r w:rsidR="00FD02CE" w:rsidRPr="00B0507B">
        <w:rPr>
          <w:rFonts w:asciiTheme="minorBidi" w:hAnsiTheme="minorBidi" w:cstheme="minorBidi"/>
          <w:lang w:val="en-US"/>
        </w:rPr>
        <w:t xml:space="preserve"> as spiritual</w:t>
      </w:r>
      <w:r w:rsidR="00EF34DB" w:rsidRPr="00B0507B">
        <w:rPr>
          <w:rFonts w:asciiTheme="minorBidi" w:hAnsiTheme="minorBidi" w:cstheme="minorBidi"/>
          <w:lang w:val="en-US"/>
        </w:rPr>
        <w:t xml:space="preserve"> in nature</w:t>
      </w:r>
      <w:r w:rsidR="00FD02CE" w:rsidRPr="00B0507B">
        <w:rPr>
          <w:rFonts w:asciiTheme="minorBidi" w:hAnsiTheme="minorBidi" w:cstheme="minorBidi"/>
          <w:lang w:val="en-US"/>
        </w:rPr>
        <w:t xml:space="preserve"> rather than political. The </w:t>
      </w:r>
      <w:r w:rsidR="00FD02CE" w:rsidRPr="00EE735B">
        <w:rPr>
          <w:rFonts w:asciiTheme="minorBidi" w:hAnsiTheme="minorBidi" w:cstheme="minorBidi"/>
          <w:i/>
          <w:iCs/>
          <w:lang w:val="en-US"/>
        </w:rPr>
        <w:t>pesukim</w:t>
      </w:r>
      <w:r w:rsidR="00FD02CE" w:rsidRPr="00B0507B">
        <w:rPr>
          <w:rFonts w:asciiTheme="minorBidi" w:hAnsiTheme="minorBidi" w:cstheme="minorBidi"/>
          <w:lang w:val="en-US"/>
        </w:rPr>
        <w:t xml:space="preserve"> present a detailed reckoning of </w:t>
      </w:r>
      <w:r w:rsidR="009336DB" w:rsidRPr="00B0507B">
        <w:rPr>
          <w:rFonts w:asciiTheme="minorBidi" w:hAnsiTheme="minorBidi" w:cstheme="minorBidi"/>
          <w:lang w:val="en-US"/>
        </w:rPr>
        <w:t xml:space="preserve">the </w:t>
      </w:r>
      <w:r w:rsidR="00FD02CE" w:rsidRPr="00B0507B">
        <w:rPr>
          <w:rFonts w:asciiTheme="minorBidi" w:hAnsiTheme="minorBidi" w:cstheme="minorBidi"/>
          <w:lang w:val="en-US"/>
        </w:rPr>
        <w:t>nation's degenerate actions</w:t>
      </w:r>
      <w:r w:rsidR="009336DB" w:rsidRPr="00B0507B">
        <w:rPr>
          <w:rFonts w:asciiTheme="minorBidi" w:hAnsiTheme="minorBidi" w:cstheme="minorBidi"/>
          <w:lang w:val="en-US"/>
        </w:rPr>
        <w:t xml:space="preserve">, </w:t>
      </w:r>
      <w:r w:rsidR="00FD02CE" w:rsidRPr="00B0507B">
        <w:rPr>
          <w:rFonts w:asciiTheme="minorBidi" w:hAnsiTheme="minorBidi" w:cstheme="minorBidi"/>
          <w:lang w:val="en-US"/>
        </w:rPr>
        <w:t xml:space="preserve">listing crimes </w:t>
      </w:r>
      <w:r w:rsidR="009336DB" w:rsidRPr="00B0507B">
        <w:rPr>
          <w:rFonts w:asciiTheme="minorBidi" w:hAnsiTheme="minorBidi" w:cstheme="minorBidi"/>
          <w:lang w:val="en-US"/>
        </w:rPr>
        <w:t>incurred over</w:t>
      </w:r>
      <w:r w:rsidR="00FD0241" w:rsidRPr="00B0507B">
        <w:rPr>
          <w:rFonts w:asciiTheme="minorBidi" w:hAnsiTheme="minorBidi" w:cstheme="minorBidi"/>
          <w:lang w:val="en-US"/>
        </w:rPr>
        <w:t xml:space="preserve"> </w:t>
      </w:r>
      <w:r w:rsidRPr="00B0507B">
        <w:rPr>
          <w:rFonts w:asciiTheme="minorBidi" w:hAnsiTheme="minorBidi" w:cstheme="minorBidi"/>
          <w:lang w:val="en-US"/>
        </w:rPr>
        <w:t>centuries</w:t>
      </w:r>
      <w:r w:rsidR="004B41DD" w:rsidRPr="00B0507B">
        <w:rPr>
          <w:rFonts w:asciiTheme="minorBidi" w:hAnsiTheme="minorBidi" w:cstheme="minorBidi"/>
          <w:lang w:val="en-US"/>
        </w:rPr>
        <w:t xml:space="preserve"> from the time that God "freed them from the land of Egypt from the hand of Pharaoh" (v.7) until the </w:t>
      </w:r>
      <w:r w:rsidR="00FD02CE" w:rsidRPr="00B0507B">
        <w:rPr>
          <w:rFonts w:asciiTheme="minorBidi" w:hAnsiTheme="minorBidi" w:cstheme="minorBidi"/>
          <w:lang w:val="en-US"/>
        </w:rPr>
        <w:t>northern exile</w:t>
      </w:r>
      <w:r w:rsidR="004B41DD" w:rsidRPr="00B0507B">
        <w:rPr>
          <w:rFonts w:asciiTheme="minorBidi" w:hAnsiTheme="minorBidi" w:cstheme="minorBidi"/>
          <w:lang w:val="en-US"/>
        </w:rPr>
        <w:t>.</w:t>
      </w:r>
      <w:r w:rsidR="009336DB" w:rsidRPr="00B0507B">
        <w:rPr>
          <w:rStyle w:val="FootnoteReference"/>
          <w:rFonts w:asciiTheme="minorBidi" w:hAnsiTheme="minorBidi" w:cstheme="minorBidi"/>
          <w:lang w:val="en-US"/>
        </w:rPr>
        <w:footnoteReference w:id="12"/>
      </w:r>
      <w:r w:rsidR="00AA1277" w:rsidRPr="00B0507B">
        <w:rPr>
          <w:rFonts w:asciiTheme="minorBidi" w:hAnsiTheme="minorBidi" w:cstheme="minorBidi"/>
          <w:lang w:val="en-US"/>
        </w:rPr>
        <w:t xml:space="preserve"> </w:t>
      </w:r>
      <w:r w:rsidR="009336DB" w:rsidRPr="00B0507B">
        <w:rPr>
          <w:rFonts w:asciiTheme="minorBidi" w:hAnsiTheme="minorBidi" w:cstheme="minorBidi"/>
          <w:lang w:val="en-US"/>
        </w:rPr>
        <w:t xml:space="preserve">This is an uncharacteristic departure for </w:t>
      </w:r>
      <w:r w:rsidR="009336DB" w:rsidRPr="00EE735B">
        <w:rPr>
          <w:rFonts w:asciiTheme="minorBidi" w:hAnsiTheme="minorBidi" w:cstheme="minorBidi"/>
          <w:i/>
          <w:iCs/>
          <w:lang w:val="en-US"/>
        </w:rPr>
        <w:t>Sefer</w:t>
      </w:r>
      <w:r w:rsidR="009336DB" w:rsidRPr="00B0507B">
        <w:rPr>
          <w:rFonts w:asciiTheme="minorBidi" w:hAnsiTheme="minorBidi" w:cstheme="minorBidi"/>
          <w:lang w:val="en-US"/>
        </w:rPr>
        <w:t xml:space="preserve"> </w:t>
      </w:r>
      <w:r w:rsidR="009336DB" w:rsidRPr="00EE735B">
        <w:rPr>
          <w:rFonts w:asciiTheme="minorBidi" w:hAnsiTheme="minorBidi" w:cstheme="minorBidi"/>
          <w:i/>
          <w:iCs/>
          <w:lang w:val="en-US"/>
        </w:rPr>
        <w:t>Melakhim</w:t>
      </w:r>
      <w:r w:rsidR="00FD02CE" w:rsidRPr="00B0507B">
        <w:rPr>
          <w:rFonts w:asciiTheme="minorBidi" w:hAnsiTheme="minorBidi" w:cstheme="minorBidi"/>
          <w:lang w:val="en-US"/>
        </w:rPr>
        <w:t xml:space="preserve">. </w:t>
      </w:r>
      <w:r w:rsidR="00EF34DB" w:rsidRPr="00B0507B">
        <w:rPr>
          <w:rFonts w:asciiTheme="minorBidi" w:hAnsiTheme="minorBidi" w:cstheme="minorBidi"/>
          <w:lang w:val="en-US"/>
        </w:rPr>
        <w:t xml:space="preserve">Generally </w:t>
      </w:r>
      <w:r w:rsidR="00EF34DB" w:rsidRPr="00EE735B">
        <w:rPr>
          <w:rFonts w:asciiTheme="minorBidi" w:hAnsiTheme="minorBidi" w:cstheme="minorBidi"/>
          <w:i/>
          <w:iCs/>
          <w:lang w:val="en-US"/>
        </w:rPr>
        <w:t>Melakhim</w:t>
      </w:r>
      <w:r w:rsidR="00FD02CE" w:rsidRPr="00B0507B">
        <w:rPr>
          <w:rFonts w:asciiTheme="minorBidi" w:hAnsiTheme="minorBidi" w:cstheme="minorBidi"/>
          <w:lang w:val="en-US"/>
        </w:rPr>
        <w:t xml:space="preserve"> is a book that</w:t>
      </w:r>
      <w:r w:rsidR="009336DB" w:rsidRPr="00B0507B">
        <w:rPr>
          <w:rFonts w:asciiTheme="minorBidi" w:hAnsiTheme="minorBidi" w:cstheme="minorBidi"/>
          <w:lang w:val="en-US"/>
        </w:rPr>
        <w:t xml:space="preserve"> </w:t>
      </w:r>
      <w:r w:rsidR="004B41DD" w:rsidRPr="00B0507B">
        <w:rPr>
          <w:rFonts w:asciiTheme="minorBidi" w:hAnsiTheme="minorBidi" w:cstheme="minorBidi"/>
          <w:lang w:val="en-US"/>
        </w:rPr>
        <w:t xml:space="preserve">has </w:t>
      </w:r>
      <w:r w:rsidR="009336DB" w:rsidRPr="00B0507B">
        <w:rPr>
          <w:rFonts w:asciiTheme="minorBidi" w:hAnsiTheme="minorBidi" w:cstheme="minorBidi"/>
          <w:lang w:val="en-US"/>
        </w:rPr>
        <w:t>focuse</w:t>
      </w:r>
      <w:r w:rsidR="004B41DD" w:rsidRPr="00B0507B">
        <w:rPr>
          <w:rFonts w:asciiTheme="minorBidi" w:hAnsiTheme="minorBidi" w:cstheme="minorBidi"/>
          <w:lang w:val="en-US"/>
        </w:rPr>
        <w:t>d</w:t>
      </w:r>
      <w:r w:rsidR="009336DB" w:rsidRPr="00B0507B">
        <w:rPr>
          <w:rFonts w:asciiTheme="minorBidi" w:hAnsiTheme="minorBidi" w:cstheme="minorBidi"/>
          <w:lang w:val="en-US"/>
        </w:rPr>
        <w:t xml:space="preserve"> almost exclusively on royal </w:t>
      </w:r>
      <w:r w:rsidR="00EF34DB" w:rsidRPr="00B0507B">
        <w:rPr>
          <w:rFonts w:asciiTheme="minorBidi" w:hAnsiTheme="minorBidi" w:cstheme="minorBidi"/>
          <w:lang w:val="en-US"/>
        </w:rPr>
        <w:t xml:space="preserve">sin and </w:t>
      </w:r>
      <w:r w:rsidR="009336DB" w:rsidRPr="00B0507B">
        <w:rPr>
          <w:rFonts w:asciiTheme="minorBidi" w:hAnsiTheme="minorBidi" w:cstheme="minorBidi"/>
          <w:lang w:val="en-US"/>
        </w:rPr>
        <w:t>responsibility,</w:t>
      </w:r>
      <w:r w:rsidR="00FD02CE" w:rsidRPr="00B0507B">
        <w:rPr>
          <w:rFonts w:asciiTheme="minorBidi" w:hAnsiTheme="minorBidi" w:cstheme="minorBidi"/>
          <w:lang w:val="en-US"/>
        </w:rPr>
        <w:t xml:space="preserve"> </w:t>
      </w:r>
      <w:r w:rsidR="009336DB" w:rsidRPr="00B0507B">
        <w:rPr>
          <w:rFonts w:asciiTheme="minorBidi" w:hAnsiTheme="minorBidi" w:cstheme="minorBidi"/>
          <w:lang w:val="en-US"/>
        </w:rPr>
        <w:t xml:space="preserve">and yet here, </w:t>
      </w:r>
      <w:r w:rsidR="00EF34DB" w:rsidRPr="00B0507B">
        <w:rPr>
          <w:rFonts w:asciiTheme="minorBidi" w:hAnsiTheme="minorBidi" w:cstheme="minorBidi"/>
          <w:lang w:val="en-US"/>
        </w:rPr>
        <w:t>when</w:t>
      </w:r>
      <w:r w:rsidR="009336DB" w:rsidRPr="00B0507B">
        <w:rPr>
          <w:rFonts w:asciiTheme="minorBidi" w:hAnsiTheme="minorBidi" w:cstheme="minorBidi"/>
          <w:lang w:val="en-US"/>
        </w:rPr>
        <w:t xml:space="preserve"> </w:t>
      </w:r>
      <w:r w:rsidR="00FD02CE" w:rsidRPr="00B0507B">
        <w:rPr>
          <w:rFonts w:asciiTheme="minorBidi" w:hAnsiTheme="minorBidi" w:cstheme="minorBidi"/>
          <w:lang w:val="en-US"/>
        </w:rPr>
        <w:t>reflecting upon the demise of the northern kingdom</w:t>
      </w:r>
      <w:r w:rsidR="00E9031F">
        <w:rPr>
          <w:rFonts w:asciiTheme="minorBidi" w:hAnsiTheme="minorBidi" w:cstheme="minorBidi"/>
          <w:lang w:val="en-US"/>
        </w:rPr>
        <w:t>,</w:t>
      </w:r>
      <w:r w:rsidR="00FD02CE" w:rsidRPr="00B0507B">
        <w:rPr>
          <w:rFonts w:asciiTheme="minorBidi" w:hAnsiTheme="minorBidi" w:cstheme="minorBidi"/>
          <w:lang w:val="en-US"/>
        </w:rPr>
        <w:t xml:space="preserve"> </w:t>
      </w:r>
      <w:r w:rsidR="00612BA3" w:rsidRPr="00B0507B">
        <w:rPr>
          <w:rFonts w:asciiTheme="minorBidi" w:hAnsiTheme="minorBidi" w:cstheme="minorBidi"/>
          <w:lang w:val="en-US"/>
        </w:rPr>
        <w:t xml:space="preserve">the lens is widened to a </w:t>
      </w:r>
      <w:r w:rsidR="00FD02CE" w:rsidRPr="00B0507B">
        <w:rPr>
          <w:rFonts w:asciiTheme="minorBidi" w:hAnsiTheme="minorBidi" w:cstheme="minorBidi"/>
          <w:lang w:val="en-US"/>
        </w:rPr>
        <w:t>collective national guilt</w:t>
      </w:r>
      <w:r w:rsidR="00EC1553" w:rsidRPr="00B0507B">
        <w:rPr>
          <w:rStyle w:val="FootnoteReference"/>
          <w:rFonts w:asciiTheme="minorBidi" w:hAnsiTheme="minorBidi" w:cstheme="minorBidi"/>
          <w:lang w:val="en-US"/>
        </w:rPr>
        <w:footnoteReference w:id="13"/>
      </w:r>
      <w:r w:rsidR="0064478A" w:rsidRPr="00B0507B">
        <w:rPr>
          <w:rFonts w:asciiTheme="minorBidi" w:hAnsiTheme="minorBidi" w:cstheme="minorBidi"/>
          <w:lang w:val="en-US"/>
        </w:rPr>
        <w:t xml:space="preserve">: </w:t>
      </w:r>
    </w:p>
    <w:p w:rsidR="0064478A" w:rsidRPr="00B0507B" w:rsidRDefault="0064478A" w:rsidP="00595DA5">
      <w:pPr>
        <w:jc w:val="both"/>
        <w:rPr>
          <w:rFonts w:asciiTheme="minorBidi" w:hAnsiTheme="minorBidi" w:cstheme="minorBidi"/>
          <w:lang w:val="en-US"/>
        </w:rPr>
      </w:pPr>
    </w:p>
    <w:p w:rsidR="0064478A" w:rsidRPr="00B0507B" w:rsidRDefault="0064478A" w:rsidP="00595DA5">
      <w:pPr>
        <w:ind w:left="720"/>
        <w:jc w:val="both"/>
        <w:rPr>
          <w:rFonts w:asciiTheme="minorBidi" w:hAnsiTheme="minorBidi" w:cstheme="minorBidi"/>
          <w:rtl/>
          <w:lang w:val="en-US"/>
        </w:rPr>
      </w:pPr>
      <w:r w:rsidRPr="00B0507B">
        <w:rPr>
          <w:rFonts w:asciiTheme="minorBidi" w:hAnsiTheme="minorBidi" w:cstheme="minorBidi"/>
          <w:lang w:val="en-US"/>
        </w:rPr>
        <w:t xml:space="preserve">When the Children of </w:t>
      </w:r>
      <w:r w:rsidR="00E9031F">
        <w:rPr>
          <w:rFonts w:asciiTheme="minorBidi" w:hAnsiTheme="minorBidi" w:cstheme="minorBidi"/>
          <w:lang w:val="en-US"/>
        </w:rPr>
        <w:t>Yi</w:t>
      </w:r>
      <w:r w:rsidRPr="00B0507B">
        <w:rPr>
          <w:rFonts w:asciiTheme="minorBidi" w:hAnsiTheme="minorBidi" w:cstheme="minorBidi"/>
          <w:lang w:val="en-US"/>
        </w:rPr>
        <w:t xml:space="preserve">srael sinned … and followed the </w:t>
      </w:r>
      <w:r w:rsidR="009C1714" w:rsidRPr="00B0507B">
        <w:rPr>
          <w:rFonts w:asciiTheme="minorBidi" w:hAnsiTheme="minorBidi" w:cstheme="minorBidi"/>
          <w:lang w:val="en-US"/>
        </w:rPr>
        <w:t>practices</w:t>
      </w:r>
      <w:r w:rsidRPr="00B0507B">
        <w:rPr>
          <w:rFonts w:asciiTheme="minorBidi" w:hAnsiTheme="minorBidi" w:cstheme="minorBidi"/>
          <w:lang w:val="en-US"/>
        </w:rPr>
        <w:t xml:space="preserve"> of the nations … they built for themselves shrines (</w:t>
      </w:r>
      <w:r w:rsidRPr="00B0507B">
        <w:rPr>
          <w:rFonts w:asciiTheme="minorBidi" w:hAnsiTheme="minorBidi" w:cstheme="minorBidi"/>
          <w:i/>
          <w:iCs/>
          <w:lang w:val="en-US"/>
        </w:rPr>
        <w:t>bamot</w:t>
      </w:r>
      <w:r w:rsidRPr="00B0507B">
        <w:rPr>
          <w:rFonts w:asciiTheme="minorBidi" w:hAnsiTheme="minorBidi" w:cstheme="minorBidi"/>
          <w:lang w:val="en-US"/>
        </w:rPr>
        <w:t xml:space="preserve">) in every settlement … and set up pillars and </w:t>
      </w:r>
      <w:r w:rsidRPr="00B0507B">
        <w:rPr>
          <w:rFonts w:asciiTheme="minorBidi" w:hAnsiTheme="minorBidi" w:cstheme="minorBidi"/>
          <w:i/>
          <w:iCs/>
          <w:lang w:val="en-US"/>
        </w:rPr>
        <w:t>ashe</w:t>
      </w:r>
      <w:r w:rsidR="00E9031F">
        <w:rPr>
          <w:rFonts w:asciiTheme="minorBidi" w:hAnsiTheme="minorBidi" w:cstheme="minorBidi"/>
          <w:i/>
          <w:iCs/>
          <w:lang w:val="en-US"/>
        </w:rPr>
        <w:t>i</w:t>
      </w:r>
      <w:r w:rsidRPr="00B0507B">
        <w:rPr>
          <w:rFonts w:asciiTheme="minorBidi" w:hAnsiTheme="minorBidi" w:cstheme="minorBidi"/>
          <w:i/>
          <w:iCs/>
          <w:lang w:val="en-US"/>
        </w:rPr>
        <w:t xml:space="preserve">rim </w:t>
      </w:r>
      <w:r w:rsidRPr="00B0507B">
        <w:rPr>
          <w:rFonts w:asciiTheme="minorBidi" w:hAnsiTheme="minorBidi" w:cstheme="minorBidi"/>
          <w:lang w:val="en-US"/>
        </w:rPr>
        <w:t>on every lofty hill and under every leafy tree</w:t>
      </w:r>
      <w:r w:rsidRPr="00B0507B">
        <w:rPr>
          <w:rFonts w:asciiTheme="minorBidi" w:hAnsiTheme="minorBidi" w:cstheme="minorBidi"/>
          <w:i/>
          <w:iCs/>
          <w:lang w:val="en-US"/>
        </w:rPr>
        <w:t xml:space="preserve"> ….</w:t>
      </w:r>
      <w:r w:rsidR="00FD0241" w:rsidRPr="00B0507B">
        <w:rPr>
          <w:rFonts w:asciiTheme="minorBidi" w:hAnsiTheme="minorBidi" w:cstheme="minorBidi"/>
          <w:i/>
          <w:iCs/>
          <w:lang w:val="en-US"/>
        </w:rPr>
        <w:t xml:space="preserve"> </w:t>
      </w:r>
      <w:r w:rsidR="00FD0241" w:rsidRPr="00B0507B">
        <w:rPr>
          <w:rFonts w:asciiTheme="minorBidi" w:hAnsiTheme="minorBidi" w:cstheme="minorBidi"/>
          <w:lang w:val="en-US"/>
        </w:rPr>
        <w:t>Th</w:t>
      </w:r>
      <w:r w:rsidR="00B0507B">
        <w:rPr>
          <w:rFonts w:asciiTheme="minorBidi" w:hAnsiTheme="minorBidi" w:cstheme="minorBidi"/>
          <w:lang w:val="en-US"/>
        </w:rPr>
        <w:t xml:space="preserve">e Lord warned </w:t>
      </w:r>
      <w:r w:rsidR="00E9031F">
        <w:rPr>
          <w:rFonts w:asciiTheme="minorBidi" w:hAnsiTheme="minorBidi" w:cstheme="minorBidi"/>
          <w:lang w:val="en-US"/>
        </w:rPr>
        <w:t>Yi</w:t>
      </w:r>
      <w:r w:rsidR="00B0507B">
        <w:rPr>
          <w:rFonts w:asciiTheme="minorBidi" w:hAnsiTheme="minorBidi" w:cstheme="minorBidi"/>
          <w:lang w:val="en-US"/>
        </w:rPr>
        <w:t>srael and Yehuda</w:t>
      </w:r>
      <w:r w:rsidR="00FD0241" w:rsidRPr="00B0507B">
        <w:rPr>
          <w:rFonts w:asciiTheme="minorBidi" w:hAnsiTheme="minorBidi" w:cstheme="minorBidi"/>
          <w:lang w:val="en-US"/>
        </w:rPr>
        <w:t xml:space="preserve"> by every prophet and every seer … but they did not obey … they spurned His laws and the covenant … they rejected all the commandments of the Lord their God, they made molten idols for themselves – two calves … bowed down to all the host of the heaven, worshipped Ba'al. They consigned their sons and daughters to the fire; they practiced augury and divination …" (17:7-17)</w:t>
      </w:r>
    </w:p>
    <w:p w:rsidR="009507CF" w:rsidRPr="00B0507B" w:rsidRDefault="009507CF" w:rsidP="00595DA5">
      <w:pPr>
        <w:jc w:val="both"/>
        <w:rPr>
          <w:rFonts w:asciiTheme="minorBidi" w:hAnsiTheme="minorBidi" w:cstheme="minorBidi"/>
          <w:lang w:val="en-US"/>
        </w:rPr>
      </w:pPr>
    </w:p>
    <w:p w:rsidR="00290949" w:rsidRPr="00B0507B" w:rsidRDefault="00290949" w:rsidP="00595DA5">
      <w:pPr>
        <w:jc w:val="both"/>
        <w:rPr>
          <w:rFonts w:asciiTheme="minorBidi" w:hAnsiTheme="minorBidi" w:cstheme="minorBidi"/>
          <w:lang w:val="en-US"/>
        </w:rPr>
      </w:pPr>
      <w:r w:rsidRPr="00B0507B">
        <w:rPr>
          <w:rFonts w:asciiTheme="minorBidi" w:hAnsiTheme="minorBidi" w:cstheme="minorBidi"/>
          <w:lang w:val="en-US"/>
        </w:rPr>
        <w:t>WARNINGS</w:t>
      </w:r>
    </w:p>
    <w:p w:rsidR="00290949" w:rsidRPr="00B0507B" w:rsidRDefault="00290949" w:rsidP="00595DA5">
      <w:pPr>
        <w:jc w:val="both"/>
        <w:rPr>
          <w:rFonts w:asciiTheme="minorBidi" w:hAnsiTheme="minorBidi" w:cstheme="minorBidi"/>
          <w:lang w:val="en-US"/>
        </w:rPr>
      </w:pPr>
    </w:p>
    <w:p w:rsidR="00FD0241" w:rsidRPr="00B0507B" w:rsidRDefault="00290949" w:rsidP="00595DA5">
      <w:pPr>
        <w:ind w:firstLine="720"/>
        <w:jc w:val="both"/>
        <w:rPr>
          <w:rFonts w:asciiTheme="minorBidi" w:hAnsiTheme="minorBidi" w:cstheme="minorBidi"/>
          <w:lang w:val="en-US"/>
        </w:rPr>
      </w:pPr>
      <w:r w:rsidRPr="00B0507B">
        <w:rPr>
          <w:rFonts w:asciiTheme="minorBidi" w:hAnsiTheme="minorBidi" w:cstheme="minorBidi"/>
          <w:lang w:val="en-US"/>
        </w:rPr>
        <w:t xml:space="preserve">The text emphasizes that God warned </w:t>
      </w:r>
      <w:r w:rsidR="00E9031F">
        <w:rPr>
          <w:rFonts w:asciiTheme="minorBidi" w:hAnsiTheme="minorBidi" w:cstheme="minorBidi"/>
          <w:lang w:val="en-US"/>
        </w:rPr>
        <w:t>Yi</w:t>
      </w:r>
      <w:r w:rsidRPr="00B0507B">
        <w:rPr>
          <w:rFonts w:asciiTheme="minorBidi" w:hAnsiTheme="minorBidi" w:cstheme="minorBidi"/>
          <w:lang w:val="en-US"/>
        </w:rPr>
        <w:t xml:space="preserve">srael, by means of prophets, to repent and abandon their evil ways, but these were ignored. And yet, we should appreciate that this message is inherent to the very construction of this </w:t>
      </w:r>
      <w:r w:rsidR="00FD02CE" w:rsidRPr="00B0507B">
        <w:rPr>
          <w:rFonts w:asciiTheme="minorBidi" w:hAnsiTheme="minorBidi" w:cstheme="minorBidi"/>
          <w:lang w:val="en-US"/>
        </w:rPr>
        <w:t>painful spiritual condemnation</w:t>
      </w:r>
      <w:r w:rsidRPr="00B0507B">
        <w:rPr>
          <w:rFonts w:asciiTheme="minorBidi" w:hAnsiTheme="minorBidi" w:cstheme="minorBidi"/>
          <w:lang w:val="en-US"/>
        </w:rPr>
        <w:t xml:space="preserve">. Much of its phraseology </w:t>
      </w:r>
      <w:r w:rsidR="00635BB0" w:rsidRPr="00B0507B">
        <w:rPr>
          <w:rFonts w:asciiTheme="minorBidi" w:hAnsiTheme="minorBidi" w:cstheme="minorBidi"/>
          <w:lang w:val="en-US"/>
        </w:rPr>
        <w:t xml:space="preserve">is reflective of </w:t>
      </w:r>
      <w:r w:rsidR="002A015E" w:rsidRPr="00B0507B">
        <w:rPr>
          <w:rFonts w:asciiTheme="minorBidi" w:hAnsiTheme="minorBidi" w:cstheme="minorBidi"/>
          <w:lang w:val="en-US"/>
        </w:rPr>
        <w:lastRenderedPageBreak/>
        <w:t>terminology</w:t>
      </w:r>
      <w:r w:rsidR="004B41DD" w:rsidRPr="00B0507B">
        <w:rPr>
          <w:rFonts w:asciiTheme="minorBidi" w:hAnsiTheme="minorBidi" w:cstheme="minorBidi"/>
          <w:lang w:val="en-US"/>
        </w:rPr>
        <w:t xml:space="preserve"> from the Torah</w:t>
      </w:r>
      <w:r w:rsidR="007C1D7C">
        <w:rPr>
          <w:rFonts w:asciiTheme="minorBidi" w:hAnsiTheme="minorBidi" w:cstheme="minorBidi"/>
          <w:lang w:val="en-US"/>
        </w:rPr>
        <w:t>:</w:t>
      </w:r>
      <w:r w:rsidR="00635BB0" w:rsidRPr="00B0507B">
        <w:rPr>
          <w:rFonts w:asciiTheme="minorBidi" w:hAnsiTheme="minorBidi" w:cstheme="minorBidi"/>
          <w:lang w:val="en-US"/>
        </w:rPr>
        <w:t xml:space="preserve"> </w:t>
      </w:r>
      <w:r w:rsidR="00014399" w:rsidRPr="00B0507B">
        <w:rPr>
          <w:rFonts w:asciiTheme="minorBidi" w:hAnsiTheme="minorBidi" w:cstheme="minorBidi"/>
          <w:lang w:val="en-US"/>
        </w:rPr>
        <w:t>passages that w</w:t>
      </w:r>
      <w:r w:rsidR="004B41DD" w:rsidRPr="00B0507B">
        <w:rPr>
          <w:rFonts w:asciiTheme="minorBidi" w:hAnsiTheme="minorBidi" w:cstheme="minorBidi"/>
          <w:lang w:val="en-US"/>
        </w:rPr>
        <w:t xml:space="preserve">arned </w:t>
      </w:r>
      <w:r w:rsidR="00E9031F">
        <w:rPr>
          <w:rFonts w:asciiTheme="minorBidi" w:hAnsiTheme="minorBidi" w:cstheme="minorBidi"/>
          <w:lang w:val="en-US"/>
        </w:rPr>
        <w:t>Yi</w:t>
      </w:r>
      <w:r w:rsidR="004B41DD" w:rsidRPr="00B0507B">
        <w:rPr>
          <w:rFonts w:asciiTheme="minorBidi" w:hAnsiTheme="minorBidi" w:cstheme="minorBidi"/>
          <w:lang w:val="en-US"/>
        </w:rPr>
        <w:t>srael</w:t>
      </w:r>
      <w:r w:rsidR="00014399" w:rsidRPr="00B0507B">
        <w:rPr>
          <w:rFonts w:asciiTheme="minorBidi" w:hAnsiTheme="minorBidi" w:cstheme="minorBidi"/>
          <w:lang w:val="en-US"/>
        </w:rPr>
        <w:t>,</w:t>
      </w:r>
      <w:r w:rsidR="004B41DD" w:rsidRPr="00B0507B">
        <w:rPr>
          <w:rFonts w:asciiTheme="minorBidi" w:hAnsiTheme="minorBidi" w:cstheme="minorBidi"/>
          <w:lang w:val="en-US"/>
        </w:rPr>
        <w:t xml:space="preserve"> from the outset</w:t>
      </w:r>
      <w:r w:rsidR="00014399" w:rsidRPr="00B0507B">
        <w:rPr>
          <w:rFonts w:asciiTheme="minorBidi" w:hAnsiTheme="minorBidi" w:cstheme="minorBidi"/>
          <w:lang w:val="en-US"/>
        </w:rPr>
        <w:t>,</w:t>
      </w:r>
      <w:r w:rsidR="004B41DD" w:rsidRPr="00B0507B">
        <w:rPr>
          <w:rFonts w:asciiTheme="minorBidi" w:hAnsiTheme="minorBidi" w:cstheme="minorBidi"/>
          <w:lang w:val="en-US"/>
        </w:rPr>
        <w:t xml:space="preserve"> of the tragic consequences </w:t>
      </w:r>
      <w:r w:rsidR="00014399" w:rsidRPr="00B0507B">
        <w:rPr>
          <w:rFonts w:asciiTheme="minorBidi" w:hAnsiTheme="minorBidi" w:cstheme="minorBidi"/>
          <w:lang w:val="en-US"/>
        </w:rPr>
        <w:t>of</w:t>
      </w:r>
      <w:r w:rsidR="004B41DD" w:rsidRPr="00B0507B">
        <w:rPr>
          <w:rFonts w:asciiTheme="minorBidi" w:hAnsiTheme="minorBidi" w:cstheme="minorBidi"/>
          <w:lang w:val="en-US"/>
        </w:rPr>
        <w:t xml:space="preserve"> idolatry. We will bring but a few examples.</w:t>
      </w:r>
      <w:r w:rsidR="00D50152" w:rsidRPr="00B0507B">
        <w:rPr>
          <w:rStyle w:val="FootnoteReference"/>
          <w:rFonts w:asciiTheme="minorBidi" w:hAnsiTheme="minorBidi" w:cstheme="minorBidi"/>
          <w:lang w:val="en-US"/>
        </w:rPr>
        <w:footnoteReference w:id="14"/>
      </w:r>
    </w:p>
    <w:p w:rsidR="002A015E" w:rsidRPr="00B0507B" w:rsidRDefault="002A015E" w:rsidP="00595DA5">
      <w:pPr>
        <w:jc w:val="both"/>
        <w:rPr>
          <w:rFonts w:asciiTheme="minorBidi" w:hAnsiTheme="minorBidi" w:cstheme="minorBidi"/>
          <w:lang w:val="en-US"/>
        </w:rPr>
      </w:pPr>
    </w:p>
    <w:p w:rsidR="002A015E" w:rsidRPr="00B0507B" w:rsidRDefault="002A015E" w:rsidP="00595DA5">
      <w:pPr>
        <w:pStyle w:val="ListParagraph"/>
        <w:numPr>
          <w:ilvl w:val="0"/>
          <w:numId w:val="1"/>
        </w:numPr>
        <w:jc w:val="both"/>
        <w:rPr>
          <w:rFonts w:asciiTheme="minorBidi" w:hAnsiTheme="minorBidi" w:cstheme="minorBidi"/>
          <w:lang w:val="en-US"/>
        </w:rPr>
      </w:pPr>
      <w:r w:rsidRPr="00B0507B">
        <w:rPr>
          <w:rFonts w:asciiTheme="minorBidi" w:hAnsiTheme="minorBidi" w:cstheme="minorBidi"/>
          <w:b/>
          <w:bCs/>
          <w:lang w:val="en-US"/>
        </w:rPr>
        <w:t xml:space="preserve">The </w:t>
      </w:r>
      <w:r w:rsidR="009C1714" w:rsidRPr="00B0507B">
        <w:rPr>
          <w:rFonts w:asciiTheme="minorBidi" w:hAnsiTheme="minorBidi" w:cstheme="minorBidi"/>
          <w:b/>
          <w:bCs/>
          <w:lang w:val="en-US"/>
        </w:rPr>
        <w:t>practices</w:t>
      </w:r>
      <w:r w:rsidRPr="00B0507B">
        <w:rPr>
          <w:rFonts w:asciiTheme="minorBidi" w:hAnsiTheme="minorBidi" w:cstheme="minorBidi"/>
          <w:b/>
          <w:bCs/>
          <w:lang w:val="en-US"/>
        </w:rPr>
        <w:t xml:space="preserve"> of the nations</w:t>
      </w:r>
      <w:r w:rsidR="00B42FAC" w:rsidRPr="00B0507B">
        <w:rPr>
          <w:rFonts w:asciiTheme="minorBidi" w:hAnsiTheme="minorBidi" w:cstheme="minorBidi"/>
          <w:b/>
          <w:bCs/>
          <w:lang w:val="en-US"/>
        </w:rPr>
        <w:t xml:space="preserve"> (17:</w:t>
      </w:r>
      <w:r w:rsidR="009C1714" w:rsidRPr="00B0507B">
        <w:rPr>
          <w:rFonts w:asciiTheme="minorBidi" w:hAnsiTheme="minorBidi" w:cstheme="minorBidi"/>
          <w:b/>
          <w:bCs/>
          <w:lang w:val="en-US"/>
        </w:rPr>
        <w:t>8</w:t>
      </w:r>
      <w:r w:rsidR="00D50152" w:rsidRPr="00B0507B">
        <w:rPr>
          <w:rFonts w:asciiTheme="minorBidi" w:hAnsiTheme="minorBidi" w:cstheme="minorBidi"/>
          <w:b/>
          <w:bCs/>
          <w:lang w:val="en-US"/>
        </w:rPr>
        <w:t>)</w:t>
      </w:r>
      <w:r w:rsidRPr="00B0507B">
        <w:rPr>
          <w:rFonts w:asciiTheme="minorBidi" w:hAnsiTheme="minorBidi" w:cstheme="minorBidi"/>
          <w:lang w:val="en-US"/>
        </w:rPr>
        <w:t xml:space="preserve"> </w:t>
      </w:r>
      <w:r w:rsidR="00E9031F">
        <w:rPr>
          <w:rFonts w:asciiTheme="minorBidi" w:hAnsiTheme="minorBidi" w:cstheme="minorBidi"/>
          <w:lang w:val="en-US"/>
        </w:rPr>
        <w:t>(</w:t>
      </w:r>
      <w:r w:rsidRPr="00B0507B">
        <w:rPr>
          <w:rFonts w:asciiTheme="minorBidi" w:hAnsiTheme="minorBidi" w:cstheme="minorBidi"/>
          <w:lang w:val="en-US"/>
        </w:rPr>
        <w:t>"</w:t>
      </w:r>
      <w:r w:rsidR="00E9031F">
        <w:rPr>
          <w:rFonts w:asciiTheme="minorBidi" w:hAnsiTheme="minorBidi" w:cstheme="minorBidi"/>
          <w:i/>
          <w:iCs/>
          <w:lang w:val="en-US"/>
        </w:rPr>
        <w:t>ch</w:t>
      </w:r>
      <w:r w:rsidRPr="00B0507B">
        <w:rPr>
          <w:rFonts w:asciiTheme="minorBidi" w:hAnsiTheme="minorBidi" w:cstheme="minorBidi"/>
          <w:i/>
          <w:iCs/>
          <w:lang w:val="en-US"/>
        </w:rPr>
        <w:t xml:space="preserve">ukot </w:t>
      </w:r>
      <w:r w:rsidR="00E9031F">
        <w:rPr>
          <w:rFonts w:asciiTheme="minorBidi" w:hAnsiTheme="minorBidi" w:cstheme="minorBidi"/>
          <w:i/>
          <w:iCs/>
          <w:lang w:val="en-US"/>
        </w:rPr>
        <w:t>h</w:t>
      </w:r>
      <w:r w:rsidRPr="00B0507B">
        <w:rPr>
          <w:rFonts w:asciiTheme="minorBidi" w:hAnsiTheme="minorBidi" w:cstheme="minorBidi"/>
          <w:i/>
          <w:iCs/>
          <w:lang w:val="en-US"/>
        </w:rPr>
        <w:t>agoy</w:t>
      </w:r>
      <w:r w:rsidRPr="00B0507B">
        <w:rPr>
          <w:rFonts w:asciiTheme="minorBidi" w:hAnsiTheme="minorBidi" w:cstheme="minorBidi"/>
          <w:lang w:val="en-US"/>
        </w:rPr>
        <w:t>"</w:t>
      </w:r>
      <w:r w:rsidR="00E9031F">
        <w:rPr>
          <w:rFonts w:asciiTheme="minorBidi" w:hAnsiTheme="minorBidi" w:cstheme="minorBidi"/>
          <w:lang w:val="en-US"/>
        </w:rPr>
        <w:t>)</w:t>
      </w:r>
      <w:r w:rsidR="00D50152" w:rsidRPr="00B0507B">
        <w:rPr>
          <w:rStyle w:val="FootnoteReference"/>
          <w:rFonts w:asciiTheme="minorBidi" w:hAnsiTheme="minorBidi" w:cstheme="minorBidi"/>
          <w:lang w:val="en-US"/>
        </w:rPr>
        <w:footnoteReference w:id="15"/>
      </w:r>
      <w:r w:rsidR="00612BA3" w:rsidRPr="00B0507B">
        <w:rPr>
          <w:rFonts w:asciiTheme="minorBidi" w:hAnsiTheme="minorBidi" w:cstheme="minorBidi"/>
          <w:lang w:val="en-US"/>
        </w:rPr>
        <w:t xml:space="preserve"> -</w:t>
      </w:r>
      <w:r w:rsidRPr="00B0507B">
        <w:rPr>
          <w:rFonts w:asciiTheme="minorBidi" w:hAnsiTheme="minorBidi" w:cstheme="minorBidi"/>
          <w:lang w:val="en-US"/>
        </w:rPr>
        <w:t xml:space="preserve"> This expression appears </w:t>
      </w:r>
      <w:r w:rsidR="00612BA3" w:rsidRPr="00B0507B">
        <w:rPr>
          <w:rFonts w:asciiTheme="minorBidi" w:hAnsiTheme="minorBidi" w:cstheme="minorBidi"/>
          <w:lang w:val="en-US"/>
        </w:rPr>
        <w:t xml:space="preserve">in </w:t>
      </w:r>
      <w:r w:rsidR="00612BA3" w:rsidRPr="00EE735B">
        <w:rPr>
          <w:rFonts w:asciiTheme="minorBidi" w:hAnsiTheme="minorBidi" w:cstheme="minorBidi"/>
          <w:i/>
          <w:iCs/>
          <w:lang w:val="en-US"/>
        </w:rPr>
        <w:t>Va</w:t>
      </w:r>
      <w:r w:rsidR="009C1714" w:rsidRPr="00EE735B">
        <w:rPr>
          <w:rFonts w:asciiTheme="minorBidi" w:hAnsiTheme="minorBidi" w:cstheme="minorBidi"/>
          <w:i/>
          <w:iCs/>
          <w:lang w:val="en-US"/>
        </w:rPr>
        <w:t>yikra</w:t>
      </w:r>
      <w:r w:rsidR="00612BA3" w:rsidRPr="00B0507B">
        <w:rPr>
          <w:rFonts w:asciiTheme="minorBidi" w:hAnsiTheme="minorBidi" w:cstheme="minorBidi"/>
          <w:lang w:val="en-US"/>
        </w:rPr>
        <w:t xml:space="preserve"> in a warning of exile:</w:t>
      </w:r>
    </w:p>
    <w:p w:rsidR="00612BA3" w:rsidRPr="00B0507B" w:rsidRDefault="00612BA3" w:rsidP="00595DA5">
      <w:pPr>
        <w:jc w:val="both"/>
        <w:rPr>
          <w:rFonts w:asciiTheme="minorBidi" w:hAnsiTheme="minorBidi" w:cstheme="minorBidi"/>
          <w:lang w:val="en-US"/>
        </w:rPr>
      </w:pPr>
    </w:p>
    <w:p w:rsidR="00612BA3" w:rsidRPr="00B0507B" w:rsidRDefault="009C1714" w:rsidP="00595DA5">
      <w:pPr>
        <w:ind w:left="720"/>
        <w:jc w:val="both"/>
        <w:rPr>
          <w:rFonts w:asciiTheme="minorBidi" w:hAnsiTheme="minorBidi" w:cstheme="minorBidi"/>
          <w:lang w:val="en-US"/>
        </w:rPr>
      </w:pPr>
      <w:r w:rsidRPr="00B0507B">
        <w:rPr>
          <w:rStyle w:val="coversetext"/>
          <w:rFonts w:asciiTheme="minorBidi" w:hAnsiTheme="minorBidi" w:cstheme="minorBidi"/>
          <w:color w:val="000000"/>
          <w:shd w:val="clear" w:color="auto" w:fill="FFFFFF"/>
        </w:rPr>
        <w:t>You</w:t>
      </w:r>
      <w:r w:rsidR="00612BA3" w:rsidRPr="00B0507B">
        <w:rPr>
          <w:rStyle w:val="coversetext"/>
          <w:rFonts w:asciiTheme="minorBidi" w:hAnsiTheme="minorBidi" w:cstheme="minorBidi"/>
          <w:color w:val="000000"/>
          <w:shd w:val="clear" w:color="auto" w:fill="FFFFFF"/>
        </w:rPr>
        <w:t xml:space="preserve"> shall </w:t>
      </w:r>
      <w:r w:rsidRPr="00B0507B">
        <w:rPr>
          <w:rStyle w:val="coversetext"/>
          <w:rFonts w:asciiTheme="minorBidi" w:hAnsiTheme="minorBidi" w:cstheme="minorBidi"/>
          <w:color w:val="000000"/>
          <w:shd w:val="clear" w:color="auto" w:fill="FFFFFF"/>
        </w:rPr>
        <w:t xml:space="preserve">faithfully </w:t>
      </w:r>
      <w:r w:rsidR="00612BA3" w:rsidRPr="00B0507B">
        <w:rPr>
          <w:rStyle w:val="coversetext"/>
          <w:rFonts w:asciiTheme="minorBidi" w:hAnsiTheme="minorBidi" w:cstheme="minorBidi"/>
          <w:color w:val="000000"/>
          <w:shd w:val="clear" w:color="auto" w:fill="FFFFFF"/>
        </w:rPr>
        <w:t xml:space="preserve">observe all My statutes and all My </w:t>
      </w:r>
      <w:r w:rsidRPr="00B0507B">
        <w:rPr>
          <w:rStyle w:val="coversetext"/>
          <w:rFonts w:asciiTheme="minorBidi" w:hAnsiTheme="minorBidi" w:cstheme="minorBidi"/>
          <w:color w:val="000000"/>
          <w:shd w:val="clear" w:color="auto" w:fill="FFFFFF"/>
        </w:rPr>
        <w:t>regulations</w:t>
      </w:r>
      <w:r w:rsidR="00612BA3" w:rsidRPr="00B0507B">
        <w:rPr>
          <w:rStyle w:val="coversetext"/>
          <w:rFonts w:asciiTheme="minorBidi" w:hAnsiTheme="minorBidi" w:cstheme="minorBidi"/>
          <w:color w:val="000000"/>
          <w:shd w:val="clear" w:color="auto" w:fill="FFFFFF"/>
        </w:rPr>
        <w:t xml:space="preserve">, and fulfill them, </w:t>
      </w:r>
      <w:r w:rsidRPr="00B0507B">
        <w:rPr>
          <w:rStyle w:val="coversetext"/>
          <w:rFonts w:asciiTheme="minorBidi" w:hAnsiTheme="minorBidi" w:cstheme="minorBidi"/>
          <w:color w:val="000000"/>
          <w:shd w:val="clear" w:color="auto" w:fill="FFFFFF"/>
        </w:rPr>
        <w:t>lest the</w:t>
      </w:r>
      <w:r w:rsidR="00612BA3" w:rsidRPr="00B0507B">
        <w:rPr>
          <w:rStyle w:val="coversetext"/>
          <w:rFonts w:asciiTheme="minorBidi" w:hAnsiTheme="minorBidi" w:cstheme="minorBidi"/>
          <w:color w:val="000000"/>
          <w:shd w:val="clear" w:color="auto" w:fill="FFFFFF"/>
        </w:rPr>
        <w:t xml:space="preserve"> </w:t>
      </w:r>
      <w:r w:rsidRPr="00B0507B">
        <w:rPr>
          <w:rStyle w:val="coversetext"/>
          <w:rFonts w:asciiTheme="minorBidi" w:hAnsiTheme="minorBidi" w:cstheme="minorBidi"/>
          <w:color w:val="000000"/>
          <w:shd w:val="clear" w:color="auto" w:fill="FFFFFF"/>
        </w:rPr>
        <w:t>l</w:t>
      </w:r>
      <w:r w:rsidR="00612BA3" w:rsidRPr="00B0507B">
        <w:rPr>
          <w:rStyle w:val="coversetext"/>
          <w:rFonts w:asciiTheme="minorBidi" w:hAnsiTheme="minorBidi" w:cstheme="minorBidi"/>
          <w:color w:val="000000"/>
          <w:shd w:val="clear" w:color="auto" w:fill="FFFFFF"/>
        </w:rPr>
        <w:t xml:space="preserve">and, to which I am bringing you to </w:t>
      </w:r>
      <w:r w:rsidRPr="00B0507B">
        <w:rPr>
          <w:rStyle w:val="coversetext"/>
          <w:rFonts w:asciiTheme="minorBidi" w:hAnsiTheme="minorBidi" w:cstheme="minorBidi"/>
          <w:color w:val="000000"/>
          <w:shd w:val="clear" w:color="auto" w:fill="FFFFFF"/>
        </w:rPr>
        <w:t>settle in</w:t>
      </w:r>
      <w:r w:rsidR="00612BA3" w:rsidRPr="00B0507B">
        <w:rPr>
          <w:rStyle w:val="coversetext"/>
          <w:rFonts w:asciiTheme="minorBidi" w:hAnsiTheme="minorBidi" w:cstheme="minorBidi"/>
          <w:color w:val="000000"/>
          <w:shd w:val="clear" w:color="auto" w:fill="FFFFFF"/>
        </w:rPr>
        <w:t xml:space="preserve">, vomit you out. </w:t>
      </w:r>
      <w:r w:rsidR="00612BA3" w:rsidRPr="00B0507B">
        <w:rPr>
          <w:rFonts w:asciiTheme="minorBidi" w:hAnsiTheme="minorBidi" w:cstheme="minorBidi"/>
          <w:color w:val="000000"/>
          <w:shd w:val="clear" w:color="auto" w:fill="FFFFFF"/>
        </w:rPr>
        <w:t xml:space="preserve">You shall not follow </w:t>
      </w:r>
      <w:r w:rsidR="00612BA3" w:rsidRPr="00B0507B">
        <w:rPr>
          <w:rFonts w:asciiTheme="minorBidi" w:hAnsiTheme="minorBidi" w:cstheme="minorBidi"/>
          <w:b/>
          <w:bCs/>
          <w:color w:val="000000"/>
          <w:shd w:val="clear" w:color="auto" w:fill="FFFFFF"/>
        </w:rPr>
        <w:t>the practices of the nation</w:t>
      </w:r>
      <w:r w:rsidRPr="00B0507B">
        <w:rPr>
          <w:rFonts w:asciiTheme="minorBidi" w:hAnsiTheme="minorBidi" w:cstheme="minorBidi"/>
          <w:b/>
          <w:bCs/>
          <w:color w:val="000000"/>
          <w:shd w:val="clear" w:color="auto" w:fill="FFFFFF"/>
        </w:rPr>
        <w:t xml:space="preserve"> </w:t>
      </w:r>
      <w:r w:rsidRPr="00B0507B">
        <w:rPr>
          <w:rFonts w:asciiTheme="minorBidi" w:hAnsiTheme="minorBidi" w:cstheme="minorBidi"/>
          <w:b/>
          <w:bCs/>
          <w:lang w:val="en-US"/>
        </w:rPr>
        <w:t>("</w:t>
      </w:r>
      <w:r w:rsidR="00E9031F">
        <w:rPr>
          <w:rFonts w:asciiTheme="minorBidi" w:hAnsiTheme="minorBidi" w:cstheme="minorBidi"/>
          <w:b/>
          <w:bCs/>
          <w:i/>
          <w:iCs/>
          <w:lang w:val="en-US"/>
        </w:rPr>
        <w:t>ch</w:t>
      </w:r>
      <w:r w:rsidRPr="00B0507B">
        <w:rPr>
          <w:rFonts w:asciiTheme="minorBidi" w:hAnsiTheme="minorBidi" w:cstheme="minorBidi"/>
          <w:b/>
          <w:bCs/>
          <w:i/>
          <w:iCs/>
          <w:lang w:val="en-US"/>
        </w:rPr>
        <w:t xml:space="preserve">ukot </w:t>
      </w:r>
      <w:r w:rsidR="00E9031F">
        <w:rPr>
          <w:rFonts w:asciiTheme="minorBidi" w:hAnsiTheme="minorBidi" w:cstheme="minorBidi"/>
          <w:b/>
          <w:bCs/>
          <w:i/>
          <w:iCs/>
          <w:lang w:val="en-US"/>
        </w:rPr>
        <w:t>h</w:t>
      </w:r>
      <w:r w:rsidRPr="00B0507B">
        <w:rPr>
          <w:rFonts w:asciiTheme="minorBidi" w:hAnsiTheme="minorBidi" w:cstheme="minorBidi"/>
          <w:b/>
          <w:bCs/>
          <w:i/>
          <w:iCs/>
          <w:lang w:val="en-US"/>
        </w:rPr>
        <w:t>agoy</w:t>
      </w:r>
      <w:r w:rsidRPr="00B0507B">
        <w:rPr>
          <w:rFonts w:asciiTheme="minorBidi" w:hAnsiTheme="minorBidi" w:cstheme="minorBidi"/>
          <w:b/>
          <w:bCs/>
          <w:lang w:val="en-US"/>
        </w:rPr>
        <w:t xml:space="preserve">") </w:t>
      </w:r>
      <w:r w:rsidR="00612BA3" w:rsidRPr="00B0507B">
        <w:rPr>
          <w:rFonts w:asciiTheme="minorBidi" w:hAnsiTheme="minorBidi" w:cstheme="minorBidi"/>
          <w:color w:val="000000"/>
          <w:shd w:val="clear" w:color="auto" w:fill="FFFFFF"/>
        </w:rPr>
        <w:t xml:space="preserve">that I am </w:t>
      </w:r>
      <w:r w:rsidRPr="00B0507B">
        <w:rPr>
          <w:rFonts w:asciiTheme="minorBidi" w:hAnsiTheme="minorBidi" w:cstheme="minorBidi"/>
          <w:color w:val="000000"/>
          <w:shd w:val="clear" w:color="auto" w:fill="FFFFFF"/>
        </w:rPr>
        <w:t>driving out</w:t>
      </w:r>
      <w:r w:rsidR="00612BA3" w:rsidRPr="00B0507B">
        <w:rPr>
          <w:rFonts w:asciiTheme="minorBidi" w:hAnsiTheme="minorBidi" w:cstheme="minorBidi"/>
          <w:color w:val="000000"/>
          <w:shd w:val="clear" w:color="auto" w:fill="FFFFFF"/>
        </w:rPr>
        <w:t xml:space="preserve"> before you, for they committed all these [sins], and I was disgusted with them.</w:t>
      </w:r>
      <w:r w:rsidRPr="00B0507B">
        <w:rPr>
          <w:rFonts w:asciiTheme="minorBidi" w:hAnsiTheme="minorBidi" w:cstheme="minorBidi"/>
          <w:lang w:val="en-US"/>
        </w:rPr>
        <w:t xml:space="preserve"> And </w:t>
      </w:r>
      <w:r w:rsidR="007C1D7C">
        <w:rPr>
          <w:rFonts w:asciiTheme="minorBidi" w:hAnsiTheme="minorBidi" w:cstheme="minorBidi"/>
          <w:lang w:val="en-US"/>
        </w:rPr>
        <w:t xml:space="preserve">I </w:t>
      </w:r>
      <w:r w:rsidRPr="00B0507B">
        <w:rPr>
          <w:rFonts w:asciiTheme="minorBidi" w:hAnsiTheme="minorBidi" w:cstheme="minorBidi"/>
          <w:lang w:val="en-US"/>
        </w:rPr>
        <w:t xml:space="preserve">said to you: </w:t>
      </w:r>
      <w:r w:rsidR="007C1D7C">
        <w:rPr>
          <w:rFonts w:asciiTheme="minorBidi" w:hAnsiTheme="minorBidi" w:cstheme="minorBidi"/>
          <w:lang w:val="en-US"/>
        </w:rPr>
        <w:t>“</w:t>
      </w:r>
      <w:r w:rsidRPr="00B0507B">
        <w:rPr>
          <w:rFonts w:asciiTheme="minorBidi" w:hAnsiTheme="minorBidi" w:cstheme="minorBidi"/>
          <w:lang w:val="en-US"/>
        </w:rPr>
        <w:t>You shall possess their land.</w:t>
      </w:r>
      <w:r w:rsidR="007C1D7C">
        <w:rPr>
          <w:rFonts w:asciiTheme="minorBidi" w:hAnsiTheme="minorBidi" w:cstheme="minorBidi"/>
          <w:lang w:val="en-US"/>
        </w:rPr>
        <w:t>”</w:t>
      </w:r>
      <w:r w:rsidRPr="00B0507B">
        <w:rPr>
          <w:rFonts w:asciiTheme="minorBidi" w:hAnsiTheme="minorBidi" w:cstheme="minorBidi"/>
          <w:lang w:val="en-US"/>
        </w:rPr>
        <w:t xml:space="preserve"> (</w:t>
      </w:r>
      <w:r w:rsidRPr="00B0507B">
        <w:rPr>
          <w:rFonts w:asciiTheme="minorBidi" w:hAnsiTheme="minorBidi" w:cstheme="minorBidi"/>
          <w:i/>
          <w:iCs/>
          <w:lang w:val="en-US"/>
        </w:rPr>
        <w:t>Vayikra</w:t>
      </w:r>
      <w:r w:rsidRPr="00B0507B">
        <w:rPr>
          <w:rFonts w:asciiTheme="minorBidi" w:hAnsiTheme="minorBidi" w:cstheme="minorBidi"/>
          <w:lang w:val="en-US"/>
        </w:rPr>
        <w:t xml:space="preserve"> 20:22-24)</w:t>
      </w:r>
      <w:r w:rsidR="00EC1553" w:rsidRPr="00B0507B">
        <w:rPr>
          <w:rStyle w:val="FootnoteReference"/>
          <w:rFonts w:asciiTheme="minorBidi" w:hAnsiTheme="minorBidi" w:cstheme="minorBidi"/>
          <w:lang w:val="en-US"/>
        </w:rPr>
        <w:footnoteReference w:id="16"/>
      </w:r>
    </w:p>
    <w:p w:rsidR="00FD0241" w:rsidRPr="00B0507B" w:rsidRDefault="00FD0241" w:rsidP="00595DA5">
      <w:pPr>
        <w:jc w:val="both"/>
        <w:rPr>
          <w:rFonts w:asciiTheme="minorBidi" w:hAnsiTheme="minorBidi" w:cstheme="minorBidi"/>
          <w:lang w:val="en-US"/>
        </w:rPr>
      </w:pPr>
    </w:p>
    <w:p w:rsidR="00FD0241" w:rsidRPr="00B0507B" w:rsidRDefault="00D50152" w:rsidP="00595DA5">
      <w:pPr>
        <w:pStyle w:val="ListParagraph"/>
        <w:numPr>
          <w:ilvl w:val="0"/>
          <w:numId w:val="1"/>
        </w:numPr>
        <w:jc w:val="both"/>
        <w:rPr>
          <w:rFonts w:asciiTheme="minorBidi" w:hAnsiTheme="minorBidi" w:cstheme="minorBidi"/>
          <w:lang w:val="en-US"/>
        </w:rPr>
      </w:pPr>
      <w:r w:rsidRPr="00B0507B">
        <w:rPr>
          <w:rFonts w:asciiTheme="minorBidi" w:hAnsiTheme="minorBidi" w:cstheme="minorBidi"/>
          <w:b/>
          <w:bCs/>
          <w:lang w:val="en-US"/>
        </w:rPr>
        <w:t>"They feared other gods" (17:7)</w:t>
      </w:r>
      <w:r w:rsidRPr="00B0507B">
        <w:rPr>
          <w:rFonts w:asciiTheme="minorBidi" w:hAnsiTheme="minorBidi" w:cstheme="minorBidi"/>
          <w:lang w:val="en-US"/>
        </w:rPr>
        <w:t xml:space="preserve"> is reminiscent of verses in </w:t>
      </w:r>
      <w:r w:rsidRPr="00B0507B">
        <w:rPr>
          <w:rFonts w:asciiTheme="minorBidi" w:hAnsiTheme="minorBidi" w:cstheme="minorBidi"/>
          <w:i/>
          <w:iCs/>
          <w:lang w:val="en-US"/>
        </w:rPr>
        <w:t>Devarim</w:t>
      </w:r>
      <w:r w:rsidRPr="00B0507B">
        <w:rPr>
          <w:rFonts w:asciiTheme="minorBidi" w:hAnsiTheme="minorBidi" w:cstheme="minorBidi"/>
          <w:lang w:val="en-US"/>
        </w:rPr>
        <w:t>, both in the Ten Commandments – "Thou shalt not serve other gods</w:t>
      </w:r>
      <w:r w:rsidR="00043E58">
        <w:rPr>
          <w:rFonts w:asciiTheme="minorBidi" w:hAnsiTheme="minorBidi" w:cstheme="minorBidi"/>
          <w:lang w:val="en-US"/>
        </w:rPr>
        <w:t>,</w:t>
      </w:r>
      <w:r w:rsidRPr="00B0507B">
        <w:rPr>
          <w:rFonts w:asciiTheme="minorBidi" w:hAnsiTheme="minorBidi" w:cstheme="minorBidi"/>
          <w:lang w:val="en-US"/>
        </w:rPr>
        <w:t xml:space="preserve">" but also in its </w:t>
      </w:r>
      <w:r w:rsidR="000C6EB2" w:rsidRPr="00B0507B">
        <w:rPr>
          <w:rFonts w:asciiTheme="minorBidi" w:hAnsiTheme="minorBidi" w:cstheme="minorBidi"/>
          <w:lang w:val="en-US"/>
        </w:rPr>
        <w:t xml:space="preserve">linguistic corollary and </w:t>
      </w:r>
      <w:r w:rsidR="00CE2809" w:rsidRPr="00B0507B">
        <w:rPr>
          <w:rFonts w:asciiTheme="minorBidi" w:hAnsiTheme="minorBidi" w:cstheme="minorBidi"/>
          <w:lang w:val="en-US"/>
        </w:rPr>
        <w:t>antithesis:</w:t>
      </w:r>
      <w:r w:rsidRPr="00B0507B">
        <w:rPr>
          <w:rFonts w:asciiTheme="minorBidi" w:hAnsiTheme="minorBidi" w:cstheme="minorBidi"/>
          <w:lang w:val="en-US"/>
        </w:rPr>
        <w:t xml:space="preserve"> "</w:t>
      </w:r>
      <w:r w:rsidRPr="00B0507B">
        <w:rPr>
          <w:rFonts w:asciiTheme="minorBidi" w:hAnsiTheme="minorBidi" w:cstheme="minorBidi"/>
          <w:i/>
          <w:iCs/>
          <w:lang w:val="en-US"/>
        </w:rPr>
        <w:t xml:space="preserve">yirat </w:t>
      </w:r>
      <w:r w:rsidR="002F73A5">
        <w:rPr>
          <w:rFonts w:asciiTheme="minorBidi" w:hAnsiTheme="minorBidi" w:cstheme="minorBidi"/>
          <w:i/>
          <w:iCs/>
          <w:lang w:val="en-US"/>
        </w:rPr>
        <w:t>E</w:t>
      </w:r>
      <w:r w:rsidRPr="00B0507B">
        <w:rPr>
          <w:rFonts w:asciiTheme="minorBidi" w:hAnsiTheme="minorBidi" w:cstheme="minorBidi"/>
          <w:i/>
          <w:iCs/>
          <w:lang w:val="en-US"/>
        </w:rPr>
        <w:t>lokim</w:t>
      </w:r>
      <w:r w:rsidRPr="00B0507B">
        <w:rPr>
          <w:rFonts w:asciiTheme="minorBidi" w:hAnsiTheme="minorBidi" w:cstheme="minorBidi"/>
          <w:lang w:val="en-US"/>
        </w:rPr>
        <w:t xml:space="preserve"> – Fear of God"</w:t>
      </w:r>
      <w:r w:rsidRPr="00B0507B">
        <w:rPr>
          <w:rStyle w:val="FootnoteReference"/>
          <w:rFonts w:asciiTheme="minorBidi" w:hAnsiTheme="minorBidi" w:cstheme="minorBidi"/>
          <w:lang w:val="en-US"/>
        </w:rPr>
        <w:footnoteReference w:id="17"/>
      </w:r>
      <w:r w:rsidRPr="00B0507B">
        <w:rPr>
          <w:rFonts w:asciiTheme="minorBidi" w:hAnsiTheme="minorBidi" w:cstheme="minorBidi"/>
          <w:lang w:val="en-US"/>
        </w:rPr>
        <w:t>:</w:t>
      </w:r>
    </w:p>
    <w:p w:rsidR="000C6EB2" w:rsidRPr="00B0507B" w:rsidRDefault="000C6EB2" w:rsidP="00595DA5">
      <w:pPr>
        <w:jc w:val="both"/>
        <w:rPr>
          <w:rFonts w:asciiTheme="minorBidi" w:hAnsiTheme="minorBidi" w:cstheme="minorBidi"/>
          <w:lang w:val="en-US"/>
        </w:rPr>
      </w:pPr>
    </w:p>
    <w:p w:rsidR="00CE2809" w:rsidRPr="00B0507B" w:rsidRDefault="00CD5C4F" w:rsidP="00595DA5">
      <w:pPr>
        <w:ind w:left="709" w:right="509"/>
        <w:jc w:val="both"/>
        <w:rPr>
          <w:rFonts w:asciiTheme="minorBidi" w:hAnsiTheme="minorBidi" w:cstheme="minorBidi"/>
          <w:lang w:val="en-US"/>
        </w:rPr>
      </w:pPr>
      <w:r w:rsidRPr="00B0507B">
        <w:rPr>
          <w:rFonts w:asciiTheme="minorBidi" w:hAnsiTheme="minorBidi" w:cstheme="minorBidi"/>
          <w:b/>
          <w:bCs/>
          <w:lang w:val="en-US"/>
        </w:rPr>
        <w:t>Fear the Lord your God</w:t>
      </w:r>
      <w:r w:rsidRPr="00B0507B">
        <w:rPr>
          <w:rFonts w:asciiTheme="minorBidi" w:hAnsiTheme="minorBidi" w:cstheme="minorBidi"/>
          <w:lang w:val="en-US"/>
        </w:rPr>
        <w:t xml:space="preserve">, worship Him alone, and swear by his name. Do not follow </w:t>
      </w:r>
      <w:r w:rsidRPr="00B0507B">
        <w:rPr>
          <w:rFonts w:asciiTheme="minorBidi" w:hAnsiTheme="minorBidi" w:cstheme="minorBidi"/>
          <w:b/>
          <w:bCs/>
          <w:lang w:val="en-US"/>
        </w:rPr>
        <w:t>other gods</w:t>
      </w:r>
      <w:r w:rsidRPr="00B0507B">
        <w:rPr>
          <w:rFonts w:asciiTheme="minorBidi" w:hAnsiTheme="minorBidi" w:cstheme="minorBidi"/>
          <w:lang w:val="en-US"/>
        </w:rPr>
        <w:t>, any gods of the peoples about you …. Lest the anger of the Lord your God blaze forth against you and He wipe you off the face of the earth.</w:t>
      </w:r>
      <w:r w:rsidR="00EF34DB" w:rsidRPr="00B0507B">
        <w:rPr>
          <w:rFonts w:asciiTheme="minorBidi" w:hAnsiTheme="minorBidi" w:cstheme="minorBidi"/>
          <w:lang w:val="en-US"/>
        </w:rPr>
        <w:t xml:space="preserve"> </w:t>
      </w:r>
      <w:r w:rsidRPr="00B0507B">
        <w:rPr>
          <w:rFonts w:asciiTheme="minorBidi" w:hAnsiTheme="minorBidi" w:cstheme="minorBidi"/>
          <w:lang w:val="en-US"/>
        </w:rPr>
        <w:t>(</w:t>
      </w:r>
      <w:r w:rsidRPr="00B0507B">
        <w:rPr>
          <w:rFonts w:asciiTheme="minorBidi" w:hAnsiTheme="minorBidi" w:cstheme="minorBidi"/>
          <w:i/>
          <w:iCs/>
          <w:lang w:val="en-US"/>
        </w:rPr>
        <w:t>Devarim</w:t>
      </w:r>
      <w:r w:rsidRPr="00B0507B">
        <w:rPr>
          <w:rFonts w:asciiTheme="minorBidi" w:hAnsiTheme="minorBidi" w:cstheme="minorBidi"/>
          <w:lang w:val="en-US"/>
        </w:rPr>
        <w:t xml:space="preserve"> 6:15-17)</w:t>
      </w:r>
    </w:p>
    <w:p w:rsidR="00CD5C4F" w:rsidRPr="00B0507B" w:rsidRDefault="00CD5C4F" w:rsidP="00595DA5">
      <w:pPr>
        <w:jc w:val="both"/>
        <w:rPr>
          <w:rFonts w:asciiTheme="minorBidi" w:hAnsiTheme="minorBidi" w:cstheme="minorBidi"/>
          <w:lang w:val="en-US"/>
        </w:rPr>
      </w:pPr>
    </w:p>
    <w:p w:rsidR="00FC2885" w:rsidRPr="00B0507B" w:rsidRDefault="00FC2885" w:rsidP="00595DA5">
      <w:pPr>
        <w:pStyle w:val="ListParagraph"/>
        <w:numPr>
          <w:ilvl w:val="0"/>
          <w:numId w:val="1"/>
        </w:numPr>
        <w:jc w:val="both"/>
        <w:rPr>
          <w:rFonts w:asciiTheme="minorBidi" w:hAnsiTheme="minorBidi" w:cstheme="minorBidi"/>
          <w:lang w:val="en-US"/>
        </w:rPr>
      </w:pPr>
      <w:r w:rsidRPr="00B0507B">
        <w:rPr>
          <w:rFonts w:asciiTheme="minorBidi" w:hAnsiTheme="minorBidi" w:cstheme="minorBidi"/>
          <w:b/>
          <w:bCs/>
          <w:lang w:val="en-US"/>
        </w:rPr>
        <w:t xml:space="preserve">"They spurned His </w:t>
      </w:r>
      <w:r w:rsidR="00043E58">
        <w:rPr>
          <w:rFonts w:asciiTheme="minorBidi" w:hAnsiTheme="minorBidi" w:cstheme="minorBidi"/>
          <w:b/>
          <w:bCs/>
          <w:lang w:val="en-US"/>
        </w:rPr>
        <w:t>l</w:t>
      </w:r>
      <w:r w:rsidRPr="00B0507B">
        <w:rPr>
          <w:rFonts w:asciiTheme="minorBidi" w:hAnsiTheme="minorBidi" w:cstheme="minorBidi"/>
          <w:b/>
          <w:bCs/>
          <w:lang w:val="en-US"/>
        </w:rPr>
        <w:t>aws"</w:t>
      </w:r>
      <w:r w:rsidRPr="00B0507B">
        <w:rPr>
          <w:rFonts w:asciiTheme="minorBidi" w:hAnsiTheme="minorBidi" w:cstheme="minorBidi"/>
          <w:lang w:val="en-US"/>
        </w:rPr>
        <w:t xml:space="preserve"> (17:15) evokes the key word of the </w:t>
      </w:r>
      <w:r w:rsidRPr="008A5726">
        <w:rPr>
          <w:rFonts w:asciiTheme="minorBidi" w:hAnsiTheme="minorBidi" w:cstheme="minorBidi"/>
          <w:i/>
          <w:iCs/>
          <w:lang w:val="en-US"/>
        </w:rPr>
        <w:t>To</w:t>
      </w:r>
      <w:r w:rsidR="008A5726" w:rsidRPr="008A5726">
        <w:rPr>
          <w:rFonts w:asciiTheme="minorBidi" w:hAnsiTheme="minorBidi" w:cstheme="minorBidi"/>
          <w:i/>
          <w:iCs/>
          <w:lang w:val="en-US"/>
        </w:rPr>
        <w:t>k</w:t>
      </w:r>
      <w:r w:rsidRPr="008A5726">
        <w:rPr>
          <w:rFonts w:asciiTheme="minorBidi" w:hAnsiTheme="minorBidi" w:cstheme="minorBidi"/>
          <w:i/>
          <w:iCs/>
          <w:lang w:val="en-US"/>
        </w:rPr>
        <w:t>hacha</w:t>
      </w:r>
      <w:r w:rsidRPr="00B0507B">
        <w:rPr>
          <w:rFonts w:asciiTheme="minorBidi" w:hAnsiTheme="minorBidi" w:cstheme="minorBidi"/>
          <w:lang w:val="en-US"/>
        </w:rPr>
        <w:t xml:space="preserve"> </w:t>
      </w:r>
      <w:r w:rsidR="00043E58">
        <w:rPr>
          <w:rFonts w:asciiTheme="minorBidi" w:hAnsiTheme="minorBidi" w:cstheme="minorBidi"/>
          <w:lang w:val="en-US"/>
        </w:rPr>
        <w:t>,</w:t>
      </w:r>
      <w:r w:rsidRPr="00B0507B">
        <w:rPr>
          <w:rFonts w:asciiTheme="minorBidi" w:hAnsiTheme="minorBidi" w:cstheme="minorBidi"/>
          <w:lang w:val="en-US"/>
        </w:rPr>
        <w:t xml:space="preserve">– the </w:t>
      </w:r>
      <w:r w:rsidR="00EF34DB" w:rsidRPr="00B0507B">
        <w:rPr>
          <w:rFonts w:asciiTheme="minorBidi" w:hAnsiTheme="minorBidi" w:cstheme="minorBidi"/>
          <w:lang w:val="en-US"/>
        </w:rPr>
        <w:t>"R</w:t>
      </w:r>
      <w:r w:rsidRPr="00B0507B">
        <w:rPr>
          <w:rFonts w:asciiTheme="minorBidi" w:hAnsiTheme="minorBidi" w:cstheme="minorBidi"/>
          <w:lang w:val="en-US"/>
        </w:rPr>
        <w:t>ebuke</w:t>
      </w:r>
      <w:r w:rsidR="00EF34DB" w:rsidRPr="00B0507B">
        <w:rPr>
          <w:rFonts w:asciiTheme="minorBidi" w:hAnsiTheme="minorBidi" w:cstheme="minorBidi"/>
          <w:lang w:val="en-US"/>
        </w:rPr>
        <w:t>"</w:t>
      </w:r>
      <w:r w:rsidRPr="00B0507B">
        <w:rPr>
          <w:rFonts w:asciiTheme="minorBidi" w:hAnsiTheme="minorBidi" w:cstheme="minorBidi"/>
          <w:lang w:val="en-US"/>
        </w:rPr>
        <w:t xml:space="preserve"> in </w:t>
      </w:r>
      <w:r w:rsidRPr="008A5726">
        <w:rPr>
          <w:rFonts w:asciiTheme="minorBidi" w:hAnsiTheme="minorBidi" w:cstheme="minorBidi"/>
          <w:i/>
          <w:iCs/>
          <w:lang w:val="en-US"/>
        </w:rPr>
        <w:t>Vayikra</w:t>
      </w:r>
      <w:r w:rsidRPr="00B0507B">
        <w:rPr>
          <w:rFonts w:asciiTheme="minorBidi" w:hAnsiTheme="minorBidi" w:cstheme="minorBidi"/>
          <w:lang w:val="en-US"/>
        </w:rPr>
        <w:t xml:space="preserve"> </w:t>
      </w:r>
      <w:r w:rsidR="007C1D7C" w:rsidRPr="00B0507B">
        <w:rPr>
          <w:rFonts w:asciiTheme="minorBidi" w:hAnsiTheme="minorBidi" w:cstheme="minorBidi"/>
          <w:lang w:val="en-US"/>
        </w:rPr>
        <w:t>–</w:t>
      </w:r>
      <w:r w:rsidR="00EF34DB" w:rsidRPr="00B0507B">
        <w:rPr>
          <w:rFonts w:asciiTheme="minorBidi" w:hAnsiTheme="minorBidi" w:cstheme="minorBidi"/>
          <w:lang w:val="en-US"/>
        </w:rPr>
        <w:t xml:space="preserve"> </w:t>
      </w:r>
      <w:r w:rsidRPr="00B0507B">
        <w:rPr>
          <w:rFonts w:asciiTheme="minorBidi" w:hAnsiTheme="minorBidi" w:cstheme="minorBidi"/>
          <w:lang w:val="en-US"/>
        </w:rPr>
        <w:t>that portends national ruin and exile:</w:t>
      </w:r>
    </w:p>
    <w:p w:rsidR="00FC2885" w:rsidRPr="00B0507B" w:rsidRDefault="00FC2885" w:rsidP="00595DA5">
      <w:pPr>
        <w:jc w:val="both"/>
        <w:rPr>
          <w:rFonts w:asciiTheme="minorBidi" w:hAnsiTheme="minorBidi" w:cstheme="minorBidi"/>
          <w:lang w:val="en-US"/>
        </w:rPr>
      </w:pPr>
    </w:p>
    <w:p w:rsidR="00FC2885" w:rsidRPr="00B0507B" w:rsidRDefault="00FC2885" w:rsidP="00595DA5">
      <w:pPr>
        <w:ind w:left="709"/>
        <w:jc w:val="both"/>
        <w:rPr>
          <w:rFonts w:asciiTheme="minorBidi" w:hAnsiTheme="minorBidi" w:cstheme="minorBidi"/>
          <w:lang w:val="en-US"/>
        </w:rPr>
      </w:pPr>
      <w:r w:rsidRPr="00B0507B">
        <w:rPr>
          <w:rFonts w:asciiTheme="minorBidi" w:hAnsiTheme="minorBidi" w:cstheme="minorBidi"/>
          <w:lang w:val="en-US"/>
        </w:rPr>
        <w:t xml:space="preserve">If you spurn My </w:t>
      </w:r>
      <w:r w:rsidR="00043E58">
        <w:rPr>
          <w:rFonts w:asciiTheme="minorBidi" w:hAnsiTheme="minorBidi" w:cstheme="minorBidi"/>
          <w:lang w:val="en-US"/>
        </w:rPr>
        <w:t>l</w:t>
      </w:r>
      <w:r w:rsidRPr="00B0507B">
        <w:rPr>
          <w:rFonts w:asciiTheme="minorBidi" w:hAnsiTheme="minorBidi" w:cstheme="minorBidi"/>
          <w:lang w:val="en-US"/>
        </w:rPr>
        <w:t>aws</w:t>
      </w:r>
      <w:r w:rsidR="00043E58">
        <w:rPr>
          <w:rFonts w:asciiTheme="minorBidi" w:hAnsiTheme="minorBidi" w:cstheme="minorBidi"/>
          <w:lang w:val="en-US"/>
        </w:rPr>
        <w:t>…</w:t>
      </w:r>
      <w:r w:rsidRPr="00B0507B">
        <w:rPr>
          <w:rFonts w:asciiTheme="minorBidi" w:hAnsiTheme="minorBidi" w:cstheme="minorBidi"/>
          <w:lang w:val="en-US"/>
        </w:rPr>
        <w:t xml:space="preserve"> – </w:t>
      </w:r>
      <w:r w:rsidR="00043E58">
        <w:rPr>
          <w:rFonts w:asciiTheme="minorBidi" w:hAnsiTheme="minorBidi" w:cstheme="minorBidi"/>
          <w:lang w:val="en-US"/>
        </w:rPr>
        <w:t>(</w:t>
      </w:r>
      <w:r w:rsidRPr="00B0507B">
        <w:rPr>
          <w:rFonts w:asciiTheme="minorBidi" w:hAnsiTheme="minorBidi" w:cstheme="minorBidi"/>
          <w:i/>
          <w:iCs/>
          <w:lang w:val="en-US"/>
        </w:rPr>
        <w:t xml:space="preserve">Im </w:t>
      </w:r>
      <w:r w:rsidR="00043E58">
        <w:rPr>
          <w:rFonts w:asciiTheme="minorBidi" w:hAnsiTheme="minorBidi" w:cstheme="minorBidi"/>
          <w:i/>
          <w:iCs/>
          <w:lang w:val="en-US"/>
        </w:rPr>
        <w:t>b</w:t>
      </w:r>
      <w:r w:rsidRPr="00B0507B">
        <w:rPr>
          <w:rFonts w:asciiTheme="minorBidi" w:hAnsiTheme="minorBidi" w:cstheme="minorBidi"/>
          <w:i/>
          <w:iCs/>
          <w:lang w:val="en-US"/>
        </w:rPr>
        <w:t>e-</w:t>
      </w:r>
      <w:r w:rsidR="00043E58">
        <w:rPr>
          <w:rFonts w:asciiTheme="minorBidi" w:hAnsiTheme="minorBidi" w:cstheme="minorBidi"/>
          <w:i/>
          <w:iCs/>
          <w:lang w:val="en-US"/>
        </w:rPr>
        <w:t>c</w:t>
      </w:r>
      <w:r w:rsidRPr="00B0507B">
        <w:rPr>
          <w:rFonts w:asciiTheme="minorBidi" w:hAnsiTheme="minorBidi" w:cstheme="minorBidi"/>
          <w:i/>
          <w:iCs/>
          <w:lang w:val="en-US"/>
        </w:rPr>
        <w:t>hukotai tim'asu</w:t>
      </w:r>
      <w:r w:rsidR="00043E58">
        <w:rPr>
          <w:rFonts w:asciiTheme="minorBidi" w:hAnsiTheme="minorBidi" w:cstheme="minorBidi"/>
          <w:i/>
          <w:iCs/>
          <w:lang w:val="en-US"/>
        </w:rPr>
        <w:t>…</w:t>
      </w:r>
      <w:r w:rsidR="00043E58">
        <w:rPr>
          <w:rFonts w:asciiTheme="minorBidi" w:hAnsiTheme="minorBidi" w:cstheme="minorBidi"/>
          <w:lang w:val="en-US"/>
        </w:rPr>
        <w:t>)</w:t>
      </w:r>
      <w:r w:rsidRPr="00B0507B">
        <w:rPr>
          <w:rFonts w:asciiTheme="minorBidi" w:hAnsiTheme="minorBidi" w:cstheme="minorBidi"/>
          <w:lang w:val="en-US"/>
        </w:rPr>
        <w:t xml:space="preserve"> (</w:t>
      </w:r>
      <w:r w:rsidRPr="00B0507B">
        <w:rPr>
          <w:rFonts w:asciiTheme="minorBidi" w:hAnsiTheme="minorBidi" w:cstheme="minorBidi"/>
          <w:i/>
          <w:iCs/>
          <w:lang w:val="en-US"/>
        </w:rPr>
        <w:t>Vayikra</w:t>
      </w:r>
      <w:r w:rsidRPr="00B0507B">
        <w:rPr>
          <w:rFonts w:asciiTheme="minorBidi" w:hAnsiTheme="minorBidi" w:cstheme="minorBidi"/>
          <w:lang w:val="en-US"/>
        </w:rPr>
        <w:t xml:space="preserve"> 26:</w:t>
      </w:r>
      <w:r w:rsidR="00EF34DB" w:rsidRPr="00B0507B">
        <w:rPr>
          <w:rFonts w:asciiTheme="minorBidi" w:hAnsiTheme="minorBidi" w:cstheme="minorBidi"/>
          <w:lang w:val="en-US"/>
        </w:rPr>
        <w:t>15)</w:t>
      </w:r>
    </w:p>
    <w:p w:rsidR="00FC2885" w:rsidRPr="00B0507B" w:rsidRDefault="00FC2885" w:rsidP="00595DA5">
      <w:pPr>
        <w:jc w:val="both"/>
        <w:rPr>
          <w:rFonts w:asciiTheme="minorBidi" w:hAnsiTheme="minorBidi" w:cstheme="minorBidi"/>
          <w:lang w:val="en-US"/>
        </w:rPr>
      </w:pPr>
    </w:p>
    <w:p w:rsidR="00FC2885" w:rsidRPr="00B0507B" w:rsidRDefault="00FC2885" w:rsidP="00595DA5">
      <w:pPr>
        <w:ind w:firstLine="709"/>
        <w:jc w:val="both"/>
        <w:rPr>
          <w:rFonts w:asciiTheme="minorBidi" w:hAnsiTheme="minorBidi" w:cstheme="minorBidi"/>
          <w:lang w:val="en-US"/>
        </w:rPr>
      </w:pPr>
      <w:r w:rsidRPr="00B0507B">
        <w:rPr>
          <w:rFonts w:asciiTheme="minorBidi" w:hAnsiTheme="minorBidi" w:cstheme="minorBidi"/>
          <w:lang w:val="en-US"/>
        </w:rPr>
        <w:t xml:space="preserve">Interestingly, our chapter </w:t>
      </w:r>
      <w:r w:rsidR="00635BB0" w:rsidRPr="00B0507B">
        <w:rPr>
          <w:rFonts w:asciiTheme="minorBidi" w:hAnsiTheme="minorBidi" w:cstheme="minorBidi"/>
          <w:lang w:val="en-US"/>
        </w:rPr>
        <w:t>offers a lamentable</w:t>
      </w:r>
      <w:r w:rsidRPr="00B0507B">
        <w:rPr>
          <w:rFonts w:asciiTheme="minorBidi" w:hAnsiTheme="minorBidi" w:cstheme="minorBidi"/>
          <w:lang w:val="en-US"/>
        </w:rPr>
        <w:t xml:space="preserve"> </w:t>
      </w:r>
      <w:r w:rsidR="00635BB0" w:rsidRPr="00B0507B">
        <w:rPr>
          <w:rFonts w:asciiTheme="minorBidi" w:hAnsiTheme="minorBidi" w:cstheme="minorBidi"/>
          <w:lang w:val="en-US"/>
        </w:rPr>
        <w:t>s</w:t>
      </w:r>
      <w:r w:rsidRPr="00B0507B">
        <w:rPr>
          <w:rFonts w:asciiTheme="minorBidi" w:hAnsiTheme="minorBidi" w:cstheme="minorBidi"/>
          <w:lang w:val="en-US"/>
        </w:rPr>
        <w:t xml:space="preserve">ymmetry by affirming </w:t>
      </w:r>
      <w:r w:rsidR="00635BB0" w:rsidRPr="00B0507B">
        <w:rPr>
          <w:rFonts w:asciiTheme="minorBidi" w:hAnsiTheme="minorBidi" w:cstheme="minorBidi"/>
          <w:lang w:val="en-US"/>
        </w:rPr>
        <w:t xml:space="preserve">that </w:t>
      </w:r>
      <w:r w:rsidR="00043E58">
        <w:rPr>
          <w:rFonts w:asciiTheme="minorBidi" w:hAnsiTheme="minorBidi" w:cstheme="minorBidi"/>
          <w:lang w:val="en-US"/>
        </w:rPr>
        <w:t>Yi</w:t>
      </w:r>
      <w:r w:rsidR="00635BB0" w:rsidRPr="00B0507B">
        <w:rPr>
          <w:rFonts w:asciiTheme="minorBidi" w:hAnsiTheme="minorBidi" w:cstheme="minorBidi"/>
          <w:lang w:val="en-US"/>
        </w:rPr>
        <w:t xml:space="preserve">srael's "spurning" of </w:t>
      </w:r>
      <w:r w:rsidRPr="00B0507B">
        <w:rPr>
          <w:rFonts w:asciiTheme="minorBidi" w:hAnsiTheme="minorBidi" w:cstheme="minorBidi"/>
          <w:lang w:val="en-US"/>
        </w:rPr>
        <w:t xml:space="preserve">God </w:t>
      </w:r>
      <w:r w:rsidR="00635BB0" w:rsidRPr="00B0507B">
        <w:rPr>
          <w:rFonts w:asciiTheme="minorBidi" w:hAnsiTheme="minorBidi" w:cstheme="minorBidi"/>
          <w:lang w:val="en-US"/>
        </w:rPr>
        <w:t xml:space="preserve">generates a </w:t>
      </w:r>
      <w:r w:rsidRPr="00B0507B">
        <w:rPr>
          <w:rFonts w:asciiTheme="minorBidi" w:hAnsiTheme="minorBidi" w:cstheme="minorBidi"/>
          <w:lang w:val="en-US"/>
        </w:rPr>
        <w:t>reciproca</w:t>
      </w:r>
      <w:r w:rsidR="00635BB0" w:rsidRPr="00B0507B">
        <w:rPr>
          <w:rFonts w:asciiTheme="minorBidi" w:hAnsiTheme="minorBidi" w:cstheme="minorBidi"/>
          <w:lang w:val="en-US"/>
        </w:rPr>
        <w:t>l gesture</w:t>
      </w:r>
      <w:r w:rsidRPr="00B0507B">
        <w:rPr>
          <w:rFonts w:asciiTheme="minorBidi" w:hAnsiTheme="minorBidi" w:cstheme="minorBidi"/>
          <w:lang w:val="en-US"/>
        </w:rPr>
        <w:t xml:space="preserve">: </w:t>
      </w:r>
      <w:r w:rsidR="00043E58">
        <w:rPr>
          <w:rFonts w:asciiTheme="minorBidi" w:hAnsiTheme="minorBidi" w:cstheme="minorBidi"/>
          <w:lang w:val="en-US"/>
        </w:rPr>
        <w:t>“</w:t>
      </w:r>
      <w:r w:rsidR="00EF34DB" w:rsidRPr="00B0507B">
        <w:rPr>
          <w:rFonts w:asciiTheme="minorBidi" w:hAnsiTheme="minorBidi" w:cstheme="minorBidi"/>
          <w:lang w:val="en-US"/>
        </w:rPr>
        <w:t>The Lord spurn</w:t>
      </w:r>
      <w:r w:rsidR="00635BB0" w:rsidRPr="00B0507B">
        <w:rPr>
          <w:rFonts w:asciiTheme="minorBidi" w:hAnsiTheme="minorBidi" w:cstheme="minorBidi"/>
          <w:lang w:val="en-US"/>
        </w:rPr>
        <w:t>ed</w:t>
      </w:r>
      <w:r w:rsidR="00EF34DB" w:rsidRPr="00B0507B">
        <w:rPr>
          <w:rFonts w:asciiTheme="minorBidi" w:hAnsiTheme="minorBidi" w:cstheme="minorBidi"/>
          <w:lang w:val="en-US"/>
        </w:rPr>
        <w:t xml:space="preserve"> (</w:t>
      </w:r>
      <w:r w:rsidR="00EF34DB" w:rsidRPr="00B0507B">
        <w:rPr>
          <w:rFonts w:asciiTheme="minorBidi" w:hAnsiTheme="minorBidi" w:cstheme="minorBidi"/>
          <w:i/>
          <w:iCs/>
          <w:lang w:val="en-US"/>
        </w:rPr>
        <w:t>vayim</w:t>
      </w:r>
      <w:r w:rsidR="00043E58">
        <w:rPr>
          <w:rFonts w:asciiTheme="minorBidi" w:hAnsiTheme="minorBidi" w:cstheme="minorBidi"/>
          <w:i/>
          <w:iCs/>
          <w:lang w:val="en-US"/>
        </w:rPr>
        <w:t>’</w:t>
      </w:r>
      <w:r w:rsidR="00EF34DB" w:rsidRPr="00B0507B">
        <w:rPr>
          <w:rFonts w:asciiTheme="minorBidi" w:hAnsiTheme="minorBidi" w:cstheme="minorBidi"/>
          <w:i/>
          <w:iCs/>
          <w:lang w:val="en-US"/>
        </w:rPr>
        <w:t>as</w:t>
      </w:r>
      <w:r w:rsidR="00EF34DB" w:rsidRPr="00B0507B">
        <w:rPr>
          <w:rFonts w:asciiTheme="minorBidi" w:hAnsiTheme="minorBidi" w:cstheme="minorBidi"/>
          <w:lang w:val="en-US"/>
        </w:rPr>
        <w:t>) all the seed of</w:t>
      </w:r>
      <w:r w:rsidR="00043E58">
        <w:rPr>
          <w:rFonts w:asciiTheme="minorBidi" w:hAnsiTheme="minorBidi" w:cstheme="minorBidi"/>
          <w:lang w:val="en-US"/>
        </w:rPr>
        <w:t xml:space="preserve"> Yi</w:t>
      </w:r>
      <w:r w:rsidR="00EF34DB" w:rsidRPr="00B0507B">
        <w:rPr>
          <w:rFonts w:asciiTheme="minorBidi" w:hAnsiTheme="minorBidi" w:cstheme="minorBidi"/>
          <w:lang w:val="en-US"/>
        </w:rPr>
        <w:t>srael" (17:20).</w:t>
      </w:r>
    </w:p>
    <w:p w:rsidR="00FC2885" w:rsidRPr="00B0507B" w:rsidRDefault="00FC2885" w:rsidP="00595DA5">
      <w:pPr>
        <w:jc w:val="both"/>
        <w:rPr>
          <w:rFonts w:asciiTheme="minorBidi" w:hAnsiTheme="minorBidi" w:cstheme="minorBidi"/>
          <w:lang w:val="en-US"/>
        </w:rPr>
      </w:pPr>
    </w:p>
    <w:p w:rsidR="00CE2809" w:rsidRPr="00B0507B" w:rsidRDefault="00635BB0" w:rsidP="00595DA5">
      <w:pPr>
        <w:ind w:firstLine="720"/>
        <w:jc w:val="both"/>
        <w:rPr>
          <w:rFonts w:asciiTheme="minorBidi" w:hAnsiTheme="minorBidi" w:cstheme="minorBidi"/>
          <w:lang w:val="en-US"/>
        </w:rPr>
      </w:pPr>
      <w:r w:rsidRPr="00B0507B">
        <w:rPr>
          <w:rFonts w:asciiTheme="minorBidi" w:hAnsiTheme="minorBidi" w:cstheme="minorBidi"/>
          <w:lang w:val="en-US"/>
        </w:rPr>
        <w:t>T</w:t>
      </w:r>
      <w:r w:rsidR="000C6EB2" w:rsidRPr="00B0507B">
        <w:rPr>
          <w:rFonts w:asciiTheme="minorBidi" w:hAnsiTheme="minorBidi" w:cstheme="minorBidi"/>
          <w:lang w:val="en-US"/>
        </w:rPr>
        <w:t xml:space="preserve">he lengthy list of crimes – </w:t>
      </w:r>
      <w:r w:rsidR="00FD4A19" w:rsidRPr="00B0507B">
        <w:rPr>
          <w:rFonts w:asciiTheme="minorBidi" w:hAnsiTheme="minorBidi" w:cstheme="minorBidi"/>
          <w:lang w:val="en-US"/>
        </w:rPr>
        <w:t>the Ashe</w:t>
      </w:r>
      <w:r w:rsidR="00043E58">
        <w:rPr>
          <w:rFonts w:asciiTheme="minorBidi" w:hAnsiTheme="minorBidi" w:cstheme="minorBidi"/>
          <w:lang w:val="en-US"/>
        </w:rPr>
        <w:t>i</w:t>
      </w:r>
      <w:r w:rsidR="00FD4A19" w:rsidRPr="00B0507B">
        <w:rPr>
          <w:rFonts w:asciiTheme="minorBidi" w:hAnsiTheme="minorBidi" w:cstheme="minorBidi"/>
          <w:lang w:val="en-US"/>
        </w:rPr>
        <w:t>ra</w:t>
      </w:r>
      <w:r w:rsidR="00043E58">
        <w:rPr>
          <w:rFonts w:asciiTheme="minorBidi" w:hAnsiTheme="minorBidi" w:cstheme="minorBidi"/>
          <w:lang w:val="en-US"/>
        </w:rPr>
        <w:t>,</w:t>
      </w:r>
      <w:r w:rsidR="00FD4A19" w:rsidRPr="00B0507B">
        <w:rPr>
          <w:rStyle w:val="FootnoteReference"/>
          <w:rFonts w:asciiTheme="minorBidi" w:hAnsiTheme="minorBidi" w:cstheme="minorBidi"/>
          <w:lang w:val="en-US"/>
        </w:rPr>
        <w:footnoteReference w:id="18"/>
      </w:r>
      <w:r w:rsidR="00FD4A19" w:rsidRPr="00B0507B">
        <w:rPr>
          <w:rFonts w:asciiTheme="minorBidi" w:hAnsiTheme="minorBidi" w:cstheme="minorBidi"/>
          <w:lang w:val="en-US"/>
        </w:rPr>
        <w:t xml:space="preserve"> </w:t>
      </w:r>
      <w:r w:rsidR="000C6EB2" w:rsidRPr="00B0507B">
        <w:rPr>
          <w:rFonts w:asciiTheme="minorBidi" w:hAnsiTheme="minorBidi" w:cstheme="minorBidi"/>
          <w:lang w:val="en-US"/>
        </w:rPr>
        <w:t>pillars</w:t>
      </w:r>
      <w:r w:rsidR="00043E58">
        <w:rPr>
          <w:rFonts w:asciiTheme="minorBidi" w:hAnsiTheme="minorBidi" w:cstheme="minorBidi"/>
          <w:lang w:val="en-US"/>
        </w:rPr>
        <w:t>,</w:t>
      </w:r>
      <w:r w:rsidR="00FD4A19" w:rsidRPr="00B0507B">
        <w:rPr>
          <w:rStyle w:val="FootnoteReference"/>
          <w:rFonts w:asciiTheme="minorBidi" w:hAnsiTheme="minorBidi" w:cstheme="minorBidi"/>
          <w:lang w:val="en-US"/>
        </w:rPr>
        <w:footnoteReference w:id="19"/>
      </w:r>
      <w:r w:rsidR="000C6EB2" w:rsidRPr="00B0507B">
        <w:rPr>
          <w:rFonts w:asciiTheme="minorBidi" w:hAnsiTheme="minorBidi" w:cstheme="minorBidi"/>
          <w:lang w:val="en-US"/>
        </w:rPr>
        <w:t xml:space="preserve"> worship of molten images,</w:t>
      </w:r>
      <w:r w:rsidR="00FD4A19" w:rsidRPr="00B0507B">
        <w:rPr>
          <w:rFonts w:asciiTheme="minorBidi" w:hAnsiTheme="minorBidi" w:cstheme="minorBidi"/>
          <w:lang w:val="en-US"/>
        </w:rPr>
        <w:t xml:space="preserve"> particularly calves</w:t>
      </w:r>
      <w:r w:rsidR="00043E58">
        <w:rPr>
          <w:rFonts w:asciiTheme="minorBidi" w:hAnsiTheme="minorBidi" w:cstheme="minorBidi"/>
          <w:lang w:val="en-US"/>
        </w:rPr>
        <w:t>,</w:t>
      </w:r>
      <w:r w:rsidR="00FD4A19" w:rsidRPr="00B0507B">
        <w:rPr>
          <w:rStyle w:val="FootnoteReference"/>
          <w:rFonts w:asciiTheme="minorBidi" w:hAnsiTheme="minorBidi" w:cstheme="minorBidi"/>
          <w:lang w:val="en-US"/>
        </w:rPr>
        <w:footnoteReference w:id="20"/>
      </w:r>
      <w:r w:rsidR="000C6EB2" w:rsidRPr="00B0507B">
        <w:rPr>
          <w:rFonts w:asciiTheme="minorBidi" w:hAnsiTheme="minorBidi" w:cstheme="minorBidi"/>
          <w:lang w:val="en-US"/>
        </w:rPr>
        <w:t xml:space="preserve"> t</w:t>
      </w:r>
      <w:r w:rsidR="00CE2809" w:rsidRPr="00B0507B">
        <w:rPr>
          <w:rFonts w:asciiTheme="minorBidi" w:hAnsiTheme="minorBidi" w:cstheme="minorBidi"/>
          <w:lang w:val="en-US"/>
        </w:rPr>
        <w:t xml:space="preserve">he </w:t>
      </w:r>
      <w:r w:rsidR="000C6EB2" w:rsidRPr="00B0507B">
        <w:rPr>
          <w:rFonts w:asciiTheme="minorBidi" w:hAnsiTheme="minorBidi" w:cstheme="minorBidi"/>
          <w:lang w:val="en-US"/>
        </w:rPr>
        <w:t>h</w:t>
      </w:r>
      <w:r w:rsidR="00CE2809" w:rsidRPr="00B0507B">
        <w:rPr>
          <w:rFonts w:asciiTheme="minorBidi" w:hAnsiTheme="minorBidi" w:cstheme="minorBidi"/>
          <w:lang w:val="en-US"/>
        </w:rPr>
        <w:t xml:space="preserve">eavenly </w:t>
      </w:r>
      <w:r w:rsidR="000C6EB2" w:rsidRPr="00B0507B">
        <w:rPr>
          <w:rFonts w:asciiTheme="minorBidi" w:hAnsiTheme="minorBidi" w:cstheme="minorBidi"/>
          <w:lang w:val="en-US"/>
        </w:rPr>
        <w:t>h</w:t>
      </w:r>
      <w:r w:rsidR="00CE2809" w:rsidRPr="00B0507B">
        <w:rPr>
          <w:rFonts w:asciiTheme="minorBidi" w:hAnsiTheme="minorBidi" w:cstheme="minorBidi"/>
          <w:lang w:val="en-US"/>
        </w:rPr>
        <w:t>ost</w:t>
      </w:r>
      <w:r w:rsidR="000C6EB2" w:rsidRPr="00B0507B">
        <w:rPr>
          <w:rFonts w:asciiTheme="minorBidi" w:hAnsiTheme="minorBidi" w:cstheme="minorBidi"/>
          <w:lang w:val="en-US"/>
        </w:rPr>
        <w:t>,</w:t>
      </w:r>
      <w:r w:rsidR="00FD4A19" w:rsidRPr="00B0507B">
        <w:rPr>
          <w:rStyle w:val="FootnoteReference"/>
          <w:rFonts w:asciiTheme="minorBidi" w:hAnsiTheme="minorBidi" w:cstheme="minorBidi"/>
          <w:lang w:val="en-US"/>
        </w:rPr>
        <w:footnoteReference w:id="21"/>
      </w:r>
      <w:r w:rsidR="000C6EB2" w:rsidRPr="00B0507B">
        <w:rPr>
          <w:rFonts w:asciiTheme="minorBidi" w:hAnsiTheme="minorBidi" w:cstheme="minorBidi"/>
          <w:lang w:val="en-US"/>
        </w:rPr>
        <w:t xml:space="preserve"> passing children through fire, augury and divination,</w:t>
      </w:r>
      <w:r w:rsidR="00FC2885" w:rsidRPr="00B0507B">
        <w:rPr>
          <w:rStyle w:val="FootnoteReference"/>
          <w:rFonts w:asciiTheme="minorBidi" w:hAnsiTheme="minorBidi" w:cstheme="minorBidi"/>
          <w:lang w:val="en-US"/>
        </w:rPr>
        <w:footnoteReference w:id="22"/>
      </w:r>
      <w:r w:rsidR="000C6EB2" w:rsidRPr="00B0507B">
        <w:rPr>
          <w:rFonts w:asciiTheme="minorBidi" w:hAnsiTheme="minorBidi" w:cstheme="minorBidi"/>
          <w:lang w:val="en-US"/>
        </w:rPr>
        <w:t xml:space="preserve"> </w:t>
      </w:r>
      <w:r w:rsidR="00043E58" w:rsidRPr="00B0507B">
        <w:rPr>
          <w:rFonts w:asciiTheme="minorBidi" w:hAnsiTheme="minorBidi" w:cstheme="minorBidi"/>
          <w:lang w:val="en-US"/>
        </w:rPr>
        <w:t>–</w:t>
      </w:r>
      <w:r w:rsidR="00043E58">
        <w:rPr>
          <w:rFonts w:asciiTheme="minorBidi" w:hAnsiTheme="minorBidi" w:cstheme="minorBidi"/>
          <w:lang w:val="en-US"/>
        </w:rPr>
        <w:t xml:space="preserve"> </w:t>
      </w:r>
      <w:r w:rsidR="000C6EB2" w:rsidRPr="00B0507B">
        <w:rPr>
          <w:rFonts w:asciiTheme="minorBidi" w:hAnsiTheme="minorBidi" w:cstheme="minorBidi"/>
          <w:lang w:val="en-US"/>
        </w:rPr>
        <w:t xml:space="preserve">all </w:t>
      </w:r>
      <w:r w:rsidR="00EF34DB" w:rsidRPr="00B0507B">
        <w:rPr>
          <w:rFonts w:asciiTheme="minorBidi" w:hAnsiTheme="minorBidi" w:cstheme="minorBidi"/>
          <w:lang w:val="en-US"/>
        </w:rPr>
        <w:t>resonate inter</w:t>
      </w:r>
      <w:r w:rsidR="00043E58">
        <w:rPr>
          <w:rFonts w:asciiTheme="minorBidi" w:hAnsiTheme="minorBidi" w:cstheme="minorBidi"/>
          <w:lang w:val="en-US"/>
        </w:rPr>
        <w:t>-</w:t>
      </w:r>
      <w:r w:rsidR="00EF34DB" w:rsidRPr="00B0507B">
        <w:rPr>
          <w:rFonts w:asciiTheme="minorBidi" w:hAnsiTheme="minorBidi" w:cstheme="minorBidi"/>
          <w:lang w:val="en-US"/>
        </w:rPr>
        <w:t>textually as they reflect</w:t>
      </w:r>
      <w:r w:rsidR="000C6EB2" w:rsidRPr="00B0507B">
        <w:rPr>
          <w:rFonts w:asciiTheme="minorBidi" w:hAnsiTheme="minorBidi" w:cstheme="minorBidi"/>
          <w:lang w:val="en-US"/>
        </w:rPr>
        <w:t xml:space="preserve"> the Torah's warnings regarding the </w:t>
      </w:r>
      <w:r w:rsidR="00EF34DB" w:rsidRPr="00B0507B">
        <w:rPr>
          <w:rFonts w:asciiTheme="minorBidi" w:hAnsiTheme="minorBidi" w:cstheme="minorBidi"/>
          <w:lang w:val="en-US"/>
        </w:rPr>
        <w:t xml:space="preserve">pernicious </w:t>
      </w:r>
      <w:r w:rsidR="000C6EB2" w:rsidRPr="00B0507B">
        <w:rPr>
          <w:rFonts w:asciiTheme="minorBidi" w:hAnsiTheme="minorBidi" w:cstheme="minorBidi"/>
          <w:lang w:val="en-US"/>
        </w:rPr>
        <w:t>culture of Canaan.</w:t>
      </w:r>
      <w:r w:rsidRPr="00B0507B">
        <w:rPr>
          <w:rStyle w:val="FootnoteReference"/>
          <w:rFonts w:asciiTheme="minorBidi" w:hAnsiTheme="minorBidi" w:cstheme="minorBidi"/>
          <w:lang w:val="en-US"/>
        </w:rPr>
        <w:footnoteReference w:id="23"/>
      </w:r>
    </w:p>
    <w:p w:rsidR="00FD0241" w:rsidRPr="00B0507B" w:rsidRDefault="00FD0241" w:rsidP="00595DA5">
      <w:pPr>
        <w:jc w:val="both"/>
        <w:rPr>
          <w:rFonts w:asciiTheme="minorBidi" w:hAnsiTheme="minorBidi" w:cstheme="minorBidi"/>
          <w:lang w:val="en-US"/>
        </w:rPr>
      </w:pPr>
    </w:p>
    <w:p w:rsidR="00290949" w:rsidRPr="00B0507B" w:rsidRDefault="00290949" w:rsidP="00595DA5">
      <w:pPr>
        <w:jc w:val="both"/>
        <w:rPr>
          <w:rFonts w:asciiTheme="minorBidi" w:hAnsiTheme="minorBidi" w:cstheme="minorBidi"/>
          <w:lang w:val="en-US"/>
        </w:rPr>
      </w:pPr>
      <w:r w:rsidRPr="00B0507B">
        <w:rPr>
          <w:rFonts w:asciiTheme="minorBidi" w:hAnsiTheme="minorBidi" w:cstheme="minorBidi"/>
          <w:lang w:val="en-US"/>
        </w:rPr>
        <w:t>LAND</w:t>
      </w:r>
      <w:r w:rsidR="00AD242A" w:rsidRPr="00B0507B">
        <w:rPr>
          <w:rFonts w:asciiTheme="minorBidi" w:hAnsiTheme="minorBidi" w:cstheme="minorBidi"/>
          <w:lang w:val="en-US"/>
        </w:rPr>
        <w:t>, EXILE</w:t>
      </w:r>
      <w:r w:rsidR="000D7A22">
        <w:rPr>
          <w:rFonts w:asciiTheme="minorBidi" w:hAnsiTheme="minorBidi" w:cstheme="minorBidi"/>
          <w:lang w:val="en-US"/>
        </w:rPr>
        <w:t>,</w:t>
      </w:r>
      <w:r w:rsidR="00AD242A" w:rsidRPr="00B0507B">
        <w:rPr>
          <w:rFonts w:asciiTheme="minorBidi" w:hAnsiTheme="minorBidi" w:cstheme="minorBidi"/>
          <w:lang w:val="en-US"/>
        </w:rPr>
        <w:t xml:space="preserve"> AND GOD</w:t>
      </w:r>
    </w:p>
    <w:p w:rsidR="00290949" w:rsidRPr="00B0507B" w:rsidRDefault="00290949" w:rsidP="00595DA5">
      <w:pPr>
        <w:jc w:val="both"/>
        <w:rPr>
          <w:rFonts w:asciiTheme="minorBidi" w:hAnsiTheme="minorBidi" w:cstheme="minorBidi"/>
          <w:lang w:val="en-US"/>
        </w:rPr>
      </w:pPr>
    </w:p>
    <w:p w:rsidR="00635BB0" w:rsidRPr="00B0507B" w:rsidRDefault="00635BB0" w:rsidP="00595DA5">
      <w:pPr>
        <w:ind w:firstLine="720"/>
        <w:jc w:val="both"/>
        <w:rPr>
          <w:rFonts w:asciiTheme="minorBidi" w:hAnsiTheme="minorBidi" w:cstheme="minorBidi"/>
          <w:lang w:val="en-US"/>
        </w:rPr>
      </w:pPr>
      <w:r w:rsidRPr="00B0507B">
        <w:rPr>
          <w:rFonts w:asciiTheme="minorBidi" w:hAnsiTheme="minorBidi" w:cstheme="minorBidi"/>
          <w:lang w:val="en-US"/>
        </w:rPr>
        <w:t>We shall comment on two final points. First is the phrase of rejection, unique to our chapter</w:t>
      </w:r>
      <w:r w:rsidR="00290949" w:rsidRPr="00B0507B">
        <w:rPr>
          <w:rFonts w:asciiTheme="minorBidi" w:hAnsiTheme="minorBidi" w:cstheme="minorBidi"/>
          <w:lang w:val="en-US"/>
        </w:rPr>
        <w:t xml:space="preserve">, </w:t>
      </w:r>
      <w:r w:rsidRPr="00B0507B">
        <w:rPr>
          <w:rFonts w:asciiTheme="minorBidi" w:hAnsiTheme="minorBidi" w:cstheme="minorBidi"/>
          <w:lang w:val="en-US"/>
        </w:rPr>
        <w:t xml:space="preserve">that God </w:t>
      </w:r>
      <w:r w:rsidR="00290949" w:rsidRPr="00B0507B">
        <w:rPr>
          <w:rFonts w:asciiTheme="minorBidi" w:hAnsiTheme="minorBidi" w:cstheme="minorBidi"/>
          <w:lang w:val="en-US"/>
        </w:rPr>
        <w:t xml:space="preserve">"removed </w:t>
      </w:r>
      <w:r w:rsidR="000D7A22">
        <w:rPr>
          <w:rFonts w:asciiTheme="minorBidi" w:hAnsiTheme="minorBidi" w:cstheme="minorBidi"/>
          <w:lang w:val="en-US"/>
        </w:rPr>
        <w:t>Yi</w:t>
      </w:r>
      <w:r w:rsidR="00290949" w:rsidRPr="00B0507B">
        <w:rPr>
          <w:rFonts w:asciiTheme="minorBidi" w:hAnsiTheme="minorBidi" w:cstheme="minorBidi"/>
          <w:lang w:val="en-US"/>
        </w:rPr>
        <w:t>srael</w:t>
      </w:r>
      <w:r w:rsidRPr="00B0507B">
        <w:rPr>
          <w:rFonts w:asciiTheme="minorBidi" w:hAnsiTheme="minorBidi" w:cstheme="minorBidi"/>
          <w:lang w:val="en-US"/>
        </w:rPr>
        <w:t xml:space="preserve"> from</w:t>
      </w:r>
      <w:r w:rsidR="00290949" w:rsidRPr="00B0507B">
        <w:rPr>
          <w:rFonts w:asciiTheme="minorBidi" w:hAnsiTheme="minorBidi" w:cstheme="minorBidi"/>
          <w:lang w:val="en-US"/>
        </w:rPr>
        <w:t xml:space="preserve"> before </w:t>
      </w:r>
      <w:r w:rsidR="008654E7" w:rsidRPr="00B0507B">
        <w:rPr>
          <w:rFonts w:asciiTheme="minorBidi" w:hAnsiTheme="minorBidi" w:cstheme="minorBidi"/>
          <w:lang w:val="en-US"/>
        </w:rPr>
        <w:t>H</w:t>
      </w:r>
      <w:r w:rsidR="00290949" w:rsidRPr="00B0507B">
        <w:rPr>
          <w:rFonts w:asciiTheme="minorBidi" w:hAnsiTheme="minorBidi" w:cstheme="minorBidi"/>
          <w:lang w:val="en-US"/>
        </w:rPr>
        <w:t>is face</w:t>
      </w:r>
      <w:r w:rsidRPr="00B0507B">
        <w:rPr>
          <w:rFonts w:asciiTheme="minorBidi" w:hAnsiTheme="minorBidi" w:cstheme="minorBidi"/>
          <w:lang w:val="en-US"/>
        </w:rPr>
        <w:t>" (</w:t>
      </w:r>
      <w:r w:rsidR="00290949" w:rsidRPr="00B0507B">
        <w:rPr>
          <w:rFonts w:asciiTheme="minorBidi" w:hAnsiTheme="minorBidi" w:cstheme="minorBidi"/>
          <w:lang w:val="en-US"/>
        </w:rPr>
        <w:t>17:18,</w:t>
      </w:r>
      <w:r w:rsidR="000D7A22">
        <w:rPr>
          <w:rFonts w:asciiTheme="minorBidi" w:hAnsiTheme="minorBidi" w:cstheme="minorBidi"/>
          <w:lang w:val="en-US"/>
        </w:rPr>
        <w:t xml:space="preserve"> </w:t>
      </w:r>
      <w:r w:rsidR="00290949" w:rsidRPr="00B0507B">
        <w:rPr>
          <w:rFonts w:asciiTheme="minorBidi" w:hAnsiTheme="minorBidi" w:cstheme="minorBidi"/>
          <w:lang w:val="en-US"/>
        </w:rPr>
        <w:t>20, 23)</w:t>
      </w:r>
      <w:r w:rsidR="000D7A22">
        <w:rPr>
          <w:rFonts w:asciiTheme="minorBidi" w:hAnsiTheme="minorBidi" w:cstheme="minorBidi"/>
          <w:lang w:val="en-US"/>
        </w:rPr>
        <w:t>.</w:t>
      </w:r>
      <w:r w:rsidR="00290949" w:rsidRPr="00B0507B">
        <w:rPr>
          <w:rFonts w:asciiTheme="minorBidi" w:hAnsiTheme="minorBidi" w:cstheme="minorBidi"/>
          <w:lang w:val="en-US"/>
        </w:rPr>
        <w:t xml:space="preserve"> </w:t>
      </w:r>
      <w:r w:rsidR="00A62ACE" w:rsidRPr="00B0507B">
        <w:rPr>
          <w:rFonts w:asciiTheme="minorBidi" w:hAnsiTheme="minorBidi" w:cstheme="minorBidi"/>
          <w:lang w:val="en-US"/>
        </w:rPr>
        <w:t>This harsh phrase needs to be understood.</w:t>
      </w:r>
      <w:r w:rsidR="004E4C19" w:rsidRPr="00B0507B">
        <w:rPr>
          <w:rFonts w:asciiTheme="minorBidi" w:hAnsiTheme="minorBidi" w:cstheme="minorBidi"/>
          <w:lang w:val="en-US"/>
        </w:rPr>
        <w:t xml:space="preserve"> What is it saying?</w:t>
      </w:r>
      <w:r w:rsidR="00A62ACE" w:rsidRPr="00B0507B">
        <w:rPr>
          <w:rFonts w:asciiTheme="minorBidi" w:hAnsiTheme="minorBidi" w:cstheme="minorBidi"/>
          <w:lang w:val="en-US"/>
        </w:rPr>
        <w:t xml:space="preserve"> Is the imagery similar to God's hid</w:t>
      </w:r>
      <w:r w:rsidR="007C1D7C">
        <w:rPr>
          <w:rFonts w:asciiTheme="minorBidi" w:hAnsiTheme="minorBidi" w:cstheme="minorBidi"/>
          <w:lang w:val="en-US"/>
        </w:rPr>
        <w:t>den</w:t>
      </w:r>
      <w:r w:rsidR="00A62ACE" w:rsidRPr="00B0507B">
        <w:rPr>
          <w:rFonts w:asciiTheme="minorBidi" w:hAnsiTheme="minorBidi" w:cstheme="minorBidi"/>
          <w:lang w:val="en-US"/>
        </w:rPr>
        <w:t xml:space="preserve"> face,</w:t>
      </w:r>
      <w:r w:rsidR="00A62ACE" w:rsidRPr="00B0507B">
        <w:rPr>
          <w:rStyle w:val="FootnoteReference"/>
          <w:rFonts w:asciiTheme="minorBidi" w:hAnsiTheme="minorBidi" w:cstheme="minorBidi"/>
          <w:lang w:val="en-US"/>
        </w:rPr>
        <w:footnoteReference w:id="24"/>
      </w:r>
      <w:r w:rsidR="00A62ACE" w:rsidRPr="00B0507B">
        <w:rPr>
          <w:rFonts w:asciiTheme="minorBidi" w:hAnsiTheme="minorBidi" w:cstheme="minorBidi"/>
          <w:lang w:val="en-US"/>
        </w:rPr>
        <w:t xml:space="preserve"> indicative of punishment and withdrawal of protection? </w:t>
      </w:r>
      <w:r w:rsidR="004E4C19" w:rsidRPr="00B0507B">
        <w:rPr>
          <w:rFonts w:asciiTheme="minorBidi" w:hAnsiTheme="minorBidi" w:cstheme="minorBidi"/>
          <w:lang w:val="en-US"/>
        </w:rPr>
        <w:t>In contrast to that metaphor, the impression</w:t>
      </w:r>
      <w:r w:rsidR="000D7A22">
        <w:rPr>
          <w:rFonts w:asciiTheme="minorBidi" w:hAnsiTheme="minorBidi" w:cstheme="minorBidi"/>
          <w:lang w:val="en-US"/>
        </w:rPr>
        <w:t xml:space="preserve"> </w:t>
      </w:r>
      <w:r w:rsidR="004E4C19" w:rsidRPr="00B0507B">
        <w:rPr>
          <w:rFonts w:asciiTheme="minorBidi" w:hAnsiTheme="minorBidi" w:cstheme="minorBidi"/>
          <w:lang w:val="en-US"/>
        </w:rPr>
        <w:t xml:space="preserve">here is not of God's withdrawal but rather of </w:t>
      </w:r>
      <w:r w:rsidR="000D7A22">
        <w:rPr>
          <w:rFonts w:asciiTheme="minorBidi" w:hAnsiTheme="minorBidi" w:cstheme="minorBidi"/>
          <w:lang w:val="en-US"/>
        </w:rPr>
        <w:t>Yi</w:t>
      </w:r>
      <w:r w:rsidR="004E4C19" w:rsidRPr="00B0507B">
        <w:rPr>
          <w:rFonts w:asciiTheme="minorBidi" w:hAnsiTheme="minorBidi" w:cstheme="minorBidi"/>
          <w:lang w:val="en-US"/>
        </w:rPr>
        <w:t xml:space="preserve">srael's </w:t>
      </w:r>
      <w:r w:rsidR="008654E7" w:rsidRPr="00B0507B">
        <w:rPr>
          <w:rFonts w:asciiTheme="minorBidi" w:hAnsiTheme="minorBidi" w:cstheme="minorBidi"/>
          <w:lang w:val="en-US"/>
        </w:rPr>
        <w:t>distancing</w:t>
      </w:r>
      <w:r w:rsidR="00A62ACE" w:rsidRPr="00B0507B">
        <w:rPr>
          <w:rFonts w:asciiTheme="minorBidi" w:hAnsiTheme="minorBidi" w:cstheme="minorBidi"/>
          <w:lang w:val="en-US"/>
        </w:rPr>
        <w:t xml:space="preserve">. </w:t>
      </w:r>
      <w:r w:rsidR="008654E7" w:rsidRPr="00B0507B">
        <w:rPr>
          <w:rFonts w:asciiTheme="minorBidi" w:hAnsiTheme="minorBidi" w:cstheme="minorBidi"/>
          <w:lang w:val="en-US"/>
        </w:rPr>
        <w:t xml:space="preserve">Is this merely a figure of speech or might the removal of </w:t>
      </w:r>
      <w:r w:rsidR="000D7A22">
        <w:rPr>
          <w:rFonts w:asciiTheme="minorBidi" w:hAnsiTheme="minorBidi" w:cstheme="minorBidi"/>
          <w:lang w:val="en-US"/>
        </w:rPr>
        <w:t>Yis</w:t>
      </w:r>
      <w:r w:rsidR="008654E7" w:rsidRPr="00B0507B">
        <w:rPr>
          <w:rFonts w:asciiTheme="minorBidi" w:hAnsiTheme="minorBidi" w:cstheme="minorBidi"/>
          <w:lang w:val="en-US"/>
        </w:rPr>
        <w:t xml:space="preserve">rael "from before His face" be more </w:t>
      </w:r>
      <w:r w:rsidR="00AD242A" w:rsidRPr="00B0507B">
        <w:rPr>
          <w:rFonts w:asciiTheme="minorBidi" w:hAnsiTheme="minorBidi" w:cstheme="minorBidi"/>
          <w:lang w:val="en-US"/>
        </w:rPr>
        <w:t>concrete</w:t>
      </w:r>
      <w:r w:rsidR="008654E7" w:rsidRPr="00B0507B">
        <w:rPr>
          <w:rFonts w:asciiTheme="minorBidi" w:hAnsiTheme="minorBidi" w:cstheme="minorBidi"/>
          <w:lang w:val="en-US"/>
        </w:rPr>
        <w:t>?</w:t>
      </w:r>
    </w:p>
    <w:p w:rsidR="00A62ACE" w:rsidRPr="00B0507B" w:rsidRDefault="00A62ACE" w:rsidP="00595DA5">
      <w:pPr>
        <w:jc w:val="both"/>
        <w:rPr>
          <w:rFonts w:asciiTheme="minorBidi" w:hAnsiTheme="minorBidi" w:cstheme="minorBidi"/>
          <w:lang w:val="en-US"/>
        </w:rPr>
      </w:pPr>
    </w:p>
    <w:p w:rsidR="00A62ACE" w:rsidRPr="00B0507B" w:rsidRDefault="008654E7" w:rsidP="00595DA5">
      <w:pPr>
        <w:ind w:firstLine="709"/>
        <w:jc w:val="both"/>
        <w:rPr>
          <w:rFonts w:asciiTheme="minorBidi" w:hAnsiTheme="minorBidi" w:cstheme="minorBidi"/>
          <w:lang w:val="en-US"/>
        </w:rPr>
      </w:pPr>
      <w:r w:rsidRPr="00B0507B">
        <w:rPr>
          <w:rFonts w:asciiTheme="minorBidi" w:hAnsiTheme="minorBidi" w:cstheme="minorBidi"/>
          <w:lang w:val="en-US"/>
        </w:rPr>
        <w:t xml:space="preserve">We shall suggest that </w:t>
      </w:r>
      <w:r w:rsidR="00A62ACE" w:rsidRPr="00B0507B">
        <w:rPr>
          <w:rFonts w:asciiTheme="minorBidi" w:hAnsiTheme="minorBidi" w:cstheme="minorBidi"/>
          <w:lang w:val="en-US"/>
        </w:rPr>
        <w:t xml:space="preserve">the land of </w:t>
      </w:r>
      <w:r w:rsidR="000D7A22">
        <w:rPr>
          <w:rFonts w:asciiTheme="minorBidi" w:hAnsiTheme="minorBidi" w:cstheme="minorBidi"/>
          <w:lang w:val="en-US"/>
        </w:rPr>
        <w:t>Yi</w:t>
      </w:r>
      <w:r w:rsidR="00A62ACE" w:rsidRPr="00B0507B">
        <w:rPr>
          <w:rFonts w:asciiTheme="minorBidi" w:hAnsiTheme="minorBidi" w:cstheme="minorBidi"/>
          <w:lang w:val="en-US"/>
        </w:rPr>
        <w:t xml:space="preserve">srael </w:t>
      </w:r>
      <w:r w:rsidR="00A62ACE" w:rsidRPr="00EE735B">
        <w:rPr>
          <w:rFonts w:asciiTheme="minorBidi" w:hAnsiTheme="minorBidi" w:cstheme="minorBidi"/>
          <w:i/>
          <w:iCs/>
          <w:lang w:val="en-US"/>
        </w:rPr>
        <w:t>is</w:t>
      </w:r>
      <w:r w:rsidR="00A62ACE" w:rsidRPr="00B0507B">
        <w:rPr>
          <w:rFonts w:asciiTheme="minorBidi" w:hAnsiTheme="minorBidi" w:cstheme="minorBidi"/>
          <w:lang w:val="en-US"/>
        </w:rPr>
        <w:t xml:space="preserve"> God's presence</w:t>
      </w:r>
      <w:r w:rsidRPr="00B0507B">
        <w:rPr>
          <w:rFonts w:asciiTheme="minorBidi" w:hAnsiTheme="minorBidi" w:cstheme="minorBidi"/>
          <w:lang w:val="en-US"/>
        </w:rPr>
        <w:t>. E</w:t>
      </w:r>
      <w:r w:rsidR="00A62ACE" w:rsidRPr="00B0507B">
        <w:rPr>
          <w:rFonts w:asciiTheme="minorBidi" w:hAnsiTheme="minorBidi" w:cstheme="minorBidi"/>
          <w:lang w:val="en-US"/>
        </w:rPr>
        <w:t>jection from the land is tantamount to banishment from</w:t>
      </w:r>
      <w:r w:rsidR="007C1D7C">
        <w:rPr>
          <w:rFonts w:asciiTheme="minorBidi" w:hAnsiTheme="minorBidi" w:cstheme="minorBidi"/>
          <w:lang w:val="en-US"/>
        </w:rPr>
        <w:t xml:space="preserve"> before</w:t>
      </w:r>
      <w:r w:rsidR="00A62ACE" w:rsidRPr="00B0507B">
        <w:rPr>
          <w:rFonts w:asciiTheme="minorBidi" w:hAnsiTheme="minorBidi" w:cstheme="minorBidi"/>
          <w:lang w:val="en-US"/>
        </w:rPr>
        <w:t xml:space="preserve"> God. We may recall the </w:t>
      </w:r>
      <w:r w:rsidR="004E4C19" w:rsidRPr="00B0507B">
        <w:rPr>
          <w:rFonts w:asciiTheme="minorBidi" w:hAnsiTheme="minorBidi" w:cstheme="minorBidi"/>
          <w:lang w:val="en-US"/>
        </w:rPr>
        <w:t>description of God'</w:t>
      </w:r>
      <w:r w:rsidR="000D7A22">
        <w:rPr>
          <w:rFonts w:asciiTheme="minorBidi" w:hAnsiTheme="minorBidi" w:cstheme="minorBidi"/>
          <w:lang w:val="en-US"/>
        </w:rPr>
        <w:t>s</w:t>
      </w:r>
      <w:r w:rsidR="004E4C19" w:rsidRPr="00B0507B">
        <w:rPr>
          <w:rFonts w:asciiTheme="minorBidi" w:hAnsiTheme="minorBidi" w:cstheme="minorBidi"/>
          <w:lang w:val="en-US"/>
        </w:rPr>
        <w:t xml:space="preserve"> attention </w:t>
      </w:r>
      <w:r w:rsidR="007C1D7C">
        <w:rPr>
          <w:rFonts w:asciiTheme="minorBidi" w:hAnsiTheme="minorBidi" w:cstheme="minorBidi"/>
          <w:lang w:val="en-US"/>
        </w:rPr>
        <w:t xml:space="preserve">being </w:t>
      </w:r>
      <w:r w:rsidR="004E4C19" w:rsidRPr="00B0507B">
        <w:rPr>
          <w:rFonts w:asciiTheme="minorBidi" w:hAnsiTheme="minorBidi" w:cstheme="minorBidi"/>
          <w:lang w:val="en-US"/>
        </w:rPr>
        <w:t xml:space="preserve">constantly focused upon the land of </w:t>
      </w:r>
      <w:r w:rsidR="002F73A5">
        <w:rPr>
          <w:rFonts w:asciiTheme="minorBidi" w:hAnsiTheme="minorBidi" w:cstheme="minorBidi"/>
          <w:lang w:val="en-US"/>
        </w:rPr>
        <w:t>Yi</w:t>
      </w:r>
      <w:r w:rsidR="004E4C19" w:rsidRPr="00B0507B">
        <w:rPr>
          <w:rFonts w:asciiTheme="minorBidi" w:hAnsiTheme="minorBidi" w:cstheme="minorBidi"/>
          <w:lang w:val="en-US"/>
        </w:rPr>
        <w:t>srael</w:t>
      </w:r>
      <w:r w:rsidR="00A62ACE" w:rsidRPr="00B0507B">
        <w:rPr>
          <w:rFonts w:asciiTheme="minorBidi" w:hAnsiTheme="minorBidi" w:cstheme="minorBidi"/>
          <w:lang w:val="en-US"/>
        </w:rPr>
        <w:t>:</w:t>
      </w:r>
    </w:p>
    <w:p w:rsidR="004E4C19" w:rsidRPr="00B0507B" w:rsidRDefault="004E4C19" w:rsidP="00595DA5">
      <w:pPr>
        <w:jc w:val="both"/>
        <w:rPr>
          <w:rFonts w:asciiTheme="minorBidi" w:hAnsiTheme="minorBidi" w:cstheme="minorBidi"/>
          <w:color w:val="000000"/>
          <w:shd w:val="clear" w:color="auto" w:fill="FFFFFF"/>
          <w:lang w:val="en-US"/>
        </w:rPr>
      </w:pPr>
    </w:p>
    <w:p w:rsidR="00FD0241" w:rsidRPr="00B0507B" w:rsidRDefault="004E4C19" w:rsidP="00595DA5">
      <w:pPr>
        <w:ind w:left="720"/>
        <w:jc w:val="both"/>
        <w:rPr>
          <w:rFonts w:asciiTheme="minorBidi" w:hAnsiTheme="minorBidi" w:cstheme="minorBidi"/>
          <w:color w:val="000000"/>
          <w:shd w:val="clear" w:color="auto" w:fill="FFFFFF"/>
        </w:rPr>
      </w:pPr>
      <w:r w:rsidRPr="00B0507B">
        <w:rPr>
          <w:rFonts w:asciiTheme="minorBidi" w:hAnsiTheme="minorBidi" w:cstheme="minorBidi"/>
          <w:color w:val="000000"/>
          <w:shd w:val="clear" w:color="auto" w:fill="FFFFFF"/>
        </w:rPr>
        <w:t>But the land into which you go to possess it, is …a land which the Lord your God cares for; the eyes of the Lord your God are always upon it, from the beginning of the year to the end of the year. (</w:t>
      </w:r>
      <w:r w:rsidRPr="00B0507B">
        <w:rPr>
          <w:rFonts w:asciiTheme="minorBidi" w:hAnsiTheme="minorBidi" w:cstheme="minorBidi"/>
          <w:i/>
          <w:iCs/>
          <w:color w:val="000000"/>
          <w:shd w:val="clear" w:color="auto" w:fill="FFFFFF"/>
        </w:rPr>
        <w:t>Devarim</w:t>
      </w:r>
      <w:r w:rsidR="00B0507B">
        <w:rPr>
          <w:rStyle w:val="apple-converted-space"/>
          <w:rFonts w:asciiTheme="minorBidi" w:hAnsiTheme="minorBidi" w:cstheme="minorBidi"/>
          <w:color w:val="000000"/>
          <w:shd w:val="clear" w:color="auto" w:fill="FFFFFF"/>
        </w:rPr>
        <w:t xml:space="preserve"> </w:t>
      </w:r>
      <w:r w:rsidRPr="00B0507B">
        <w:rPr>
          <w:rFonts w:asciiTheme="minorBidi" w:hAnsiTheme="minorBidi" w:cstheme="minorBidi"/>
          <w:color w:val="000000"/>
          <w:shd w:val="clear" w:color="auto" w:fill="FFFFFF"/>
        </w:rPr>
        <w:t>11:10-12)</w:t>
      </w:r>
    </w:p>
    <w:p w:rsidR="004E4C19" w:rsidRPr="00B0507B" w:rsidRDefault="004E4C19" w:rsidP="00595DA5">
      <w:pPr>
        <w:ind w:left="709"/>
        <w:jc w:val="both"/>
        <w:rPr>
          <w:rFonts w:asciiTheme="minorBidi" w:hAnsiTheme="minorBidi" w:cstheme="minorBidi"/>
          <w:color w:val="000000"/>
          <w:shd w:val="clear" w:color="auto" w:fill="FFFFFF"/>
        </w:rPr>
      </w:pPr>
    </w:p>
    <w:p w:rsidR="004E4C19" w:rsidRPr="00B0507B" w:rsidRDefault="004E4C19" w:rsidP="00595DA5">
      <w:pPr>
        <w:jc w:val="both"/>
        <w:rPr>
          <w:rFonts w:asciiTheme="minorBidi" w:hAnsiTheme="minorBidi" w:cstheme="minorBidi"/>
          <w:lang w:val="en-US"/>
        </w:rPr>
      </w:pPr>
      <w:r w:rsidRPr="00B0507B">
        <w:rPr>
          <w:rFonts w:asciiTheme="minorBidi" w:hAnsiTheme="minorBidi" w:cstheme="minorBidi"/>
          <w:lang w:val="en-US"/>
        </w:rPr>
        <w:t xml:space="preserve">The land is a place which is synonymous </w:t>
      </w:r>
      <w:r w:rsidR="008654E7" w:rsidRPr="00B0507B">
        <w:rPr>
          <w:rFonts w:asciiTheme="minorBidi" w:hAnsiTheme="minorBidi" w:cstheme="minorBidi"/>
          <w:lang w:val="en-US"/>
        </w:rPr>
        <w:t>with God's presence. This is reflected in the writings of the Rambam:</w:t>
      </w:r>
    </w:p>
    <w:p w:rsidR="008654E7" w:rsidRPr="00B0507B" w:rsidRDefault="008654E7" w:rsidP="00595DA5">
      <w:pPr>
        <w:jc w:val="both"/>
        <w:rPr>
          <w:rFonts w:asciiTheme="minorBidi" w:hAnsiTheme="minorBidi" w:cstheme="minorBidi"/>
          <w:lang w:val="en-US"/>
        </w:rPr>
      </w:pPr>
    </w:p>
    <w:p w:rsidR="008654E7" w:rsidRPr="00B0507B" w:rsidRDefault="008654E7" w:rsidP="00595DA5">
      <w:pPr>
        <w:ind w:left="720"/>
        <w:jc w:val="both"/>
        <w:rPr>
          <w:rFonts w:asciiTheme="minorBidi" w:hAnsiTheme="minorBidi" w:cstheme="minorBidi"/>
          <w:lang w:val="en-US"/>
        </w:rPr>
      </w:pPr>
      <w:r w:rsidRPr="00B0507B">
        <w:rPr>
          <w:rFonts w:asciiTheme="minorBidi" w:hAnsiTheme="minorBidi" w:cstheme="minorBidi"/>
          <w:lang w:val="en-US"/>
        </w:rPr>
        <w:t xml:space="preserve">A person should always dwell in the Land of </w:t>
      </w:r>
      <w:r w:rsidR="007E1E32">
        <w:rPr>
          <w:rFonts w:asciiTheme="minorBidi" w:hAnsiTheme="minorBidi" w:cstheme="minorBidi"/>
          <w:lang w:val="en-US"/>
        </w:rPr>
        <w:t>Yi</w:t>
      </w:r>
      <w:r w:rsidRPr="00B0507B">
        <w:rPr>
          <w:rFonts w:asciiTheme="minorBidi" w:hAnsiTheme="minorBidi" w:cstheme="minorBidi"/>
          <w:lang w:val="en-US"/>
        </w:rPr>
        <w:t xml:space="preserve">srael, even in a city where most of the residents are gentiles, rather than live outside of the Land in a city where most of the residents are Jewish. For anyone who leaves the Land is considered as if he worships idols, as it says, </w:t>
      </w:r>
      <w:r w:rsidR="007E1E32">
        <w:rPr>
          <w:rFonts w:asciiTheme="minorBidi" w:hAnsiTheme="minorBidi" w:cstheme="minorBidi"/>
          <w:lang w:val="en-US"/>
        </w:rPr>
        <w:t>“</w:t>
      </w:r>
      <w:r w:rsidRPr="00B0507B">
        <w:rPr>
          <w:rFonts w:asciiTheme="minorBidi" w:hAnsiTheme="minorBidi" w:cstheme="minorBidi"/>
          <w:lang w:val="en-US"/>
        </w:rPr>
        <w:t>for they have driven me out this day that I should not cleave to the inheritance of the Lord, saying, ‘go serve other gods</w:t>
      </w:r>
      <w:r w:rsidR="007E1E32">
        <w:rPr>
          <w:rFonts w:asciiTheme="minorBidi" w:hAnsiTheme="minorBidi" w:cstheme="minorBidi"/>
          <w:lang w:val="en-US"/>
        </w:rPr>
        <w:t>’</w:t>
      </w:r>
      <w:r w:rsidRPr="00B0507B">
        <w:rPr>
          <w:rFonts w:asciiTheme="minorBidi" w:hAnsiTheme="minorBidi" w:cstheme="minorBidi"/>
          <w:lang w:val="en-US"/>
        </w:rPr>
        <w:t xml:space="preserve"> (</w:t>
      </w:r>
      <w:r w:rsidRPr="00EE735B">
        <w:rPr>
          <w:rFonts w:asciiTheme="minorBidi" w:hAnsiTheme="minorBidi" w:cstheme="minorBidi"/>
          <w:i/>
          <w:iCs/>
          <w:lang w:val="en-US"/>
        </w:rPr>
        <w:t>I</w:t>
      </w:r>
      <w:r w:rsidRPr="00B0507B">
        <w:rPr>
          <w:rFonts w:asciiTheme="minorBidi" w:hAnsiTheme="minorBidi" w:cstheme="minorBidi"/>
          <w:lang w:val="en-US"/>
        </w:rPr>
        <w:t xml:space="preserve"> </w:t>
      </w:r>
      <w:r w:rsidR="007E1E32" w:rsidRPr="00EE735B">
        <w:rPr>
          <w:rFonts w:asciiTheme="minorBidi" w:hAnsiTheme="minorBidi" w:cstheme="minorBidi"/>
          <w:i/>
          <w:iCs/>
          <w:lang w:val="en-US"/>
        </w:rPr>
        <w:t>Shmuel</w:t>
      </w:r>
      <w:r w:rsidR="007E1E32">
        <w:rPr>
          <w:rFonts w:asciiTheme="minorBidi" w:hAnsiTheme="minorBidi" w:cstheme="minorBidi"/>
          <w:lang w:val="en-US"/>
        </w:rPr>
        <w:t xml:space="preserve"> </w:t>
      </w:r>
      <w:r w:rsidRPr="00B0507B">
        <w:rPr>
          <w:rFonts w:asciiTheme="minorBidi" w:hAnsiTheme="minorBidi" w:cstheme="minorBidi"/>
          <w:lang w:val="en-US"/>
        </w:rPr>
        <w:t>26:19)." (Rambam</w:t>
      </w:r>
      <w:r w:rsidR="007E1E32">
        <w:rPr>
          <w:rFonts w:asciiTheme="minorBidi" w:hAnsiTheme="minorBidi" w:cstheme="minorBidi"/>
          <w:lang w:val="en-US"/>
        </w:rPr>
        <w:t>,</w:t>
      </w:r>
      <w:r w:rsidRPr="00B0507B">
        <w:rPr>
          <w:rFonts w:asciiTheme="minorBidi" w:hAnsiTheme="minorBidi" w:cstheme="minorBidi"/>
          <w:lang w:val="en-US"/>
        </w:rPr>
        <w:t xml:space="preserve"> </w:t>
      </w:r>
      <w:r w:rsidRPr="00EE735B">
        <w:rPr>
          <w:rFonts w:asciiTheme="minorBidi" w:hAnsiTheme="minorBidi" w:cstheme="minorBidi"/>
          <w:i/>
          <w:iCs/>
          <w:lang w:val="en-US"/>
        </w:rPr>
        <w:t>Mishneh</w:t>
      </w:r>
      <w:r w:rsidRPr="00B0507B">
        <w:rPr>
          <w:rFonts w:asciiTheme="minorBidi" w:hAnsiTheme="minorBidi" w:cstheme="minorBidi"/>
          <w:lang w:val="en-US"/>
        </w:rPr>
        <w:t xml:space="preserve"> </w:t>
      </w:r>
      <w:r w:rsidRPr="00EE735B">
        <w:rPr>
          <w:rFonts w:asciiTheme="minorBidi" w:hAnsiTheme="minorBidi" w:cstheme="minorBidi"/>
          <w:i/>
          <w:iCs/>
          <w:lang w:val="en-US"/>
        </w:rPr>
        <w:t>Torah</w:t>
      </w:r>
      <w:r w:rsidRPr="00B0507B">
        <w:rPr>
          <w:rFonts w:asciiTheme="minorBidi" w:hAnsiTheme="minorBidi" w:cstheme="minorBidi"/>
          <w:lang w:val="en-US"/>
        </w:rPr>
        <w:t xml:space="preserve">, </w:t>
      </w:r>
      <w:r w:rsidR="007E1E32">
        <w:rPr>
          <w:rFonts w:asciiTheme="minorBidi" w:hAnsiTheme="minorBidi" w:cstheme="minorBidi"/>
          <w:lang w:val="en-US"/>
        </w:rPr>
        <w:t>“</w:t>
      </w:r>
      <w:r w:rsidRPr="00B0507B">
        <w:rPr>
          <w:rFonts w:asciiTheme="minorBidi" w:hAnsiTheme="minorBidi" w:cstheme="minorBidi"/>
          <w:lang w:val="en-US"/>
        </w:rPr>
        <w:t>Laws of Kings,</w:t>
      </w:r>
      <w:r w:rsidR="007E1E32">
        <w:rPr>
          <w:rFonts w:asciiTheme="minorBidi" w:hAnsiTheme="minorBidi" w:cstheme="minorBidi"/>
          <w:lang w:val="en-US"/>
        </w:rPr>
        <w:t>”</w:t>
      </w:r>
      <w:r w:rsidRPr="00B0507B">
        <w:rPr>
          <w:rFonts w:asciiTheme="minorBidi" w:hAnsiTheme="minorBidi" w:cstheme="minorBidi"/>
          <w:lang w:val="en-US"/>
        </w:rPr>
        <w:t xml:space="preserve"> 5:15)</w:t>
      </w:r>
    </w:p>
    <w:p w:rsidR="008654E7" w:rsidRPr="00B0507B" w:rsidRDefault="008654E7" w:rsidP="00595DA5">
      <w:pPr>
        <w:jc w:val="both"/>
        <w:rPr>
          <w:rFonts w:asciiTheme="minorBidi" w:hAnsiTheme="minorBidi" w:cstheme="minorBidi"/>
          <w:lang w:val="en-US"/>
        </w:rPr>
      </w:pPr>
    </w:p>
    <w:p w:rsidR="008654E7" w:rsidRPr="00B0507B" w:rsidRDefault="008654E7" w:rsidP="00595DA5">
      <w:pPr>
        <w:jc w:val="both"/>
        <w:rPr>
          <w:rFonts w:asciiTheme="minorBidi" w:hAnsiTheme="minorBidi" w:cstheme="minorBidi"/>
          <w:lang w:val="en-US"/>
        </w:rPr>
      </w:pPr>
      <w:r w:rsidRPr="00B0507B">
        <w:rPr>
          <w:rFonts w:asciiTheme="minorBidi" w:hAnsiTheme="minorBidi" w:cstheme="minorBidi"/>
          <w:lang w:val="en-US"/>
        </w:rPr>
        <w:t xml:space="preserve">The verse from </w:t>
      </w:r>
      <w:r w:rsidRPr="00EE735B">
        <w:rPr>
          <w:rFonts w:asciiTheme="minorBidi" w:hAnsiTheme="minorBidi" w:cstheme="minorBidi"/>
          <w:i/>
          <w:iCs/>
          <w:lang w:val="en-US"/>
        </w:rPr>
        <w:t>Shmuel</w:t>
      </w:r>
      <w:r w:rsidRPr="00B0507B">
        <w:rPr>
          <w:rFonts w:asciiTheme="minorBidi" w:hAnsiTheme="minorBidi" w:cstheme="minorBidi"/>
          <w:lang w:val="en-US"/>
        </w:rPr>
        <w:t xml:space="preserve"> </w:t>
      </w:r>
      <w:r w:rsidR="006872DA">
        <w:rPr>
          <w:rFonts w:asciiTheme="minorBidi" w:hAnsiTheme="minorBidi" w:cstheme="minorBidi"/>
          <w:lang w:val="en-US"/>
        </w:rPr>
        <w:t>cites</w:t>
      </w:r>
      <w:r w:rsidRPr="00B0507B">
        <w:rPr>
          <w:rFonts w:asciiTheme="minorBidi" w:hAnsiTheme="minorBidi" w:cstheme="minorBidi"/>
          <w:lang w:val="en-US"/>
        </w:rPr>
        <w:t xml:space="preserve"> King David as he </w:t>
      </w:r>
      <w:r w:rsidR="00650F71" w:rsidRPr="00B0507B">
        <w:rPr>
          <w:rFonts w:asciiTheme="minorBidi" w:hAnsiTheme="minorBidi" w:cstheme="minorBidi"/>
          <w:lang w:val="en-US"/>
        </w:rPr>
        <w:t>is</w:t>
      </w:r>
      <w:r w:rsidRPr="00B0507B">
        <w:rPr>
          <w:rFonts w:asciiTheme="minorBidi" w:hAnsiTheme="minorBidi" w:cstheme="minorBidi"/>
          <w:lang w:val="en-US"/>
        </w:rPr>
        <w:t xml:space="preserve"> chased </w:t>
      </w:r>
      <w:r w:rsidR="00650F71" w:rsidRPr="00B0507B">
        <w:rPr>
          <w:rFonts w:asciiTheme="minorBidi" w:hAnsiTheme="minorBidi" w:cstheme="minorBidi"/>
          <w:lang w:val="en-US"/>
        </w:rPr>
        <w:t>from</w:t>
      </w:r>
      <w:r w:rsidRPr="00B0507B">
        <w:rPr>
          <w:rFonts w:asciiTheme="minorBidi" w:hAnsiTheme="minorBidi" w:cstheme="minorBidi"/>
          <w:lang w:val="en-US"/>
        </w:rPr>
        <w:t xml:space="preserve"> </w:t>
      </w:r>
      <w:r w:rsidR="007E1E32">
        <w:rPr>
          <w:rFonts w:asciiTheme="minorBidi" w:hAnsiTheme="minorBidi" w:cstheme="minorBidi"/>
          <w:lang w:val="en-US"/>
        </w:rPr>
        <w:t>Yi</w:t>
      </w:r>
      <w:r w:rsidRPr="00B0507B">
        <w:rPr>
          <w:rFonts w:asciiTheme="minorBidi" w:hAnsiTheme="minorBidi" w:cstheme="minorBidi"/>
          <w:lang w:val="en-US"/>
        </w:rPr>
        <w:t>srael's borders by King S</w:t>
      </w:r>
      <w:r w:rsidR="007E1E32">
        <w:rPr>
          <w:rFonts w:asciiTheme="minorBidi" w:hAnsiTheme="minorBidi" w:cstheme="minorBidi"/>
          <w:lang w:val="en-US"/>
        </w:rPr>
        <w:t>h</w:t>
      </w:r>
      <w:r w:rsidRPr="00B0507B">
        <w:rPr>
          <w:rFonts w:asciiTheme="minorBidi" w:hAnsiTheme="minorBidi" w:cstheme="minorBidi"/>
          <w:lang w:val="en-US"/>
        </w:rPr>
        <w:t>a</w:t>
      </w:r>
      <w:r w:rsidR="007E1E32">
        <w:rPr>
          <w:rFonts w:asciiTheme="minorBidi" w:hAnsiTheme="minorBidi" w:cstheme="minorBidi"/>
          <w:lang w:val="en-US"/>
        </w:rPr>
        <w:t>’</w:t>
      </w:r>
      <w:r w:rsidRPr="00B0507B">
        <w:rPr>
          <w:rFonts w:asciiTheme="minorBidi" w:hAnsiTheme="minorBidi" w:cstheme="minorBidi"/>
          <w:lang w:val="en-US"/>
        </w:rPr>
        <w:t xml:space="preserve">ul. In this verse, he sees </w:t>
      </w:r>
      <w:r w:rsidR="007E1E32">
        <w:rPr>
          <w:rFonts w:asciiTheme="minorBidi" w:hAnsiTheme="minorBidi" w:cstheme="minorBidi"/>
          <w:lang w:val="en-US"/>
        </w:rPr>
        <w:t>Yi</w:t>
      </w:r>
      <w:r w:rsidRPr="00B0507B">
        <w:rPr>
          <w:rFonts w:asciiTheme="minorBidi" w:hAnsiTheme="minorBidi" w:cstheme="minorBidi"/>
          <w:lang w:val="en-US"/>
        </w:rPr>
        <w:t>srael as the "inheritance of the Lord," and his banishment as tantamount</w:t>
      </w:r>
      <w:r w:rsidR="00650F71" w:rsidRPr="00B0507B">
        <w:rPr>
          <w:rFonts w:asciiTheme="minorBidi" w:hAnsiTheme="minorBidi" w:cstheme="minorBidi"/>
          <w:lang w:val="en-US"/>
        </w:rPr>
        <w:t xml:space="preserve"> to service of a foreign God.</w:t>
      </w:r>
    </w:p>
    <w:p w:rsidR="00650F71" w:rsidRPr="00B0507B" w:rsidRDefault="00650F71" w:rsidP="00595DA5">
      <w:pPr>
        <w:jc w:val="both"/>
        <w:rPr>
          <w:rFonts w:asciiTheme="minorBidi" w:hAnsiTheme="minorBidi" w:cstheme="minorBidi"/>
          <w:lang w:val="en-US"/>
        </w:rPr>
      </w:pPr>
    </w:p>
    <w:p w:rsidR="00650F71" w:rsidRPr="00B0507B" w:rsidRDefault="00650F71" w:rsidP="00595DA5">
      <w:pPr>
        <w:ind w:firstLine="720"/>
        <w:jc w:val="both"/>
        <w:rPr>
          <w:rFonts w:asciiTheme="minorBidi" w:hAnsiTheme="minorBidi" w:cstheme="minorBidi"/>
          <w:lang w:val="en-US"/>
        </w:rPr>
      </w:pPr>
      <w:r w:rsidRPr="00B0507B">
        <w:rPr>
          <w:rFonts w:asciiTheme="minorBidi" w:hAnsiTheme="minorBidi" w:cstheme="minorBidi"/>
          <w:lang w:val="en-US"/>
        </w:rPr>
        <w:t xml:space="preserve">If we may return to the implication for our chapter, exile is not merely a geographical displacement. </w:t>
      </w:r>
      <w:r w:rsidR="007E1E32">
        <w:rPr>
          <w:rFonts w:asciiTheme="minorBidi" w:hAnsiTheme="minorBidi" w:cstheme="minorBidi"/>
          <w:lang w:val="en-US"/>
        </w:rPr>
        <w:t>Yi</w:t>
      </w:r>
      <w:r w:rsidRPr="00B0507B">
        <w:rPr>
          <w:rFonts w:asciiTheme="minorBidi" w:hAnsiTheme="minorBidi" w:cstheme="minorBidi"/>
          <w:lang w:val="en-US"/>
        </w:rPr>
        <w:t>srael ha</w:t>
      </w:r>
      <w:r w:rsidR="007E1E32">
        <w:rPr>
          <w:rFonts w:asciiTheme="minorBidi" w:hAnsiTheme="minorBidi" w:cstheme="minorBidi"/>
          <w:lang w:val="en-US"/>
        </w:rPr>
        <w:t>s</w:t>
      </w:r>
      <w:r w:rsidRPr="00B0507B">
        <w:rPr>
          <w:rFonts w:asciiTheme="minorBidi" w:hAnsiTheme="minorBidi" w:cstheme="minorBidi"/>
          <w:lang w:val="en-US"/>
        </w:rPr>
        <w:t xml:space="preserve"> betrayed God's covenant, and in response, their exile </w:t>
      </w:r>
      <w:r w:rsidR="00AD242A" w:rsidRPr="00B0507B">
        <w:rPr>
          <w:rFonts w:asciiTheme="minorBidi" w:hAnsiTheme="minorBidi" w:cstheme="minorBidi"/>
          <w:lang w:val="en-US"/>
        </w:rPr>
        <w:t>i</w:t>
      </w:r>
      <w:r w:rsidRPr="00B0507B">
        <w:rPr>
          <w:rFonts w:asciiTheme="minorBidi" w:hAnsiTheme="minorBidi" w:cstheme="minorBidi"/>
          <w:lang w:val="en-US"/>
        </w:rPr>
        <w:t>s not merely from their land and</w:t>
      </w:r>
      <w:r w:rsidR="007C1D7C">
        <w:rPr>
          <w:rFonts w:asciiTheme="minorBidi" w:hAnsiTheme="minorBidi" w:cstheme="minorBidi"/>
          <w:lang w:val="en-US"/>
        </w:rPr>
        <w:t xml:space="preserve"> from</w:t>
      </w:r>
      <w:r w:rsidRPr="00B0507B">
        <w:rPr>
          <w:rFonts w:asciiTheme="minorBidi" w:hAnsiTheme="minorBidi" w:cstheme="minorBidi"/>
          <w:lang w:val="en-US"/>
        </w:rPr>
        <w:t xml:space="preserve"> self-governance</w:t>
      </w:r>
      <w:r w:rsidR="007E1E32">
        <w:rPr>
          <w:rFonts w:asciiTheme="minorBidi" w:hAnsiTheme="minorBidi" w:cstheme="minorBidi"/>
          <w:lang w:val="en-US"/>
        </w:rPr>
        <w:t>,</w:t>
      </w:r>
      <w:r w:rsidRPr="00B0507B">
        <w:rPr>
          <w:rFonts w:asciiTheme="minorBidi" w:hAnsiTheme="minorBidi" w:cstheme="minorBidi"/>
          <w:lang w:val="en-US"/>
        </w:rPr>
        <w:t xml:space="preserve"> but from God's presence and His watchful eye. </w:t>
      </w:r>
    </w:p>
    <w:p w:rsidR="00650F71" w:rsidRPr="00B0507B" w:rsidRDefault="00650F71" w:rsidP="00595DA5">
      <w:pPr>
        <w:jc w:val="both"/>
        <w:rPr>
          <w:rFonts w:asciiTheme="minorBidi" w:hAnsiTheme="minorBidi" w:cstheme="minorBidi"/>
          <w:lang w:val="en-US"/>
        </w:rPr>
      </w:pPr>
    </w:p>
    <w:p w:rsidR="00FD0241" w:rsidRPr="00B0507B" w:rsidRDefault="00B0507B" w:rsidP="00595DA5">
      <w:pPr>
        <w:jc w:val="both"/>
        <w:rPr>
          <w:rFonts w:asciiTheme="minorBidi" w:hAnsiTheme="minorBidi" w:cstheme="minorBidi"/>
          <w:lang w:val="en-US"/>
        </w:rPr>
      </w:pPr>
      <w:r>
        <w:rPr>
          <w:rFonts w:asciiTheme="minorBidi" w:hAnsiTheme="minorBidi" w:cstheme="minorBidi"/>
          <w:lang w:val="en-US"/>
        </w:rPr>
        <w:t>YEHUDA</w:t>
      </w:r>
    </w:p>
    <w:p w:rsidR="00AD242A" w:rsidRPr="00B0507B" w:rsidRDefault="00AD242A" w:rsidP="00595DA5">
      <w:pPr>
        <w:jc w:val="both"/>
        <w:rPr>
          <w:rFonts w:asciiTheme="minorBidi" w:hAnsiTheme="minorBidi" w:cstheme="minorBidi"/>
          <w:lang w:val="en-US"/>
        </w:rPr>
      </w:pPr>
    </w:p>
    <w:p w:rsidR="00AD242A" w:rsidRPr="00B0507B" w:rsidRDefault="00AD242A" w:rsidP="00595DA5">
      <w:pPr>
        <w:ind w:firstLine="709"/>
        <w:jc w:val="both"/>
        <w:rPr>
          <w:rFonts w:asciiTheme="minorBidi" w:hAnsiTheme="minorBidi" w:cstheme="minorBidi"/>
          <w:lang w:val="en-US"/>
        </w:rPr>
      </w:pPr>
      <w:r w:rsidRPr="00B0507B">
        <w:rPr>
          <w:rFonts w:asciiTheme="minorBidi" w:hAnsiTheme="minorBidi" w:cstheme="minorBidi"/>
          <w:lang w:val="en-US"/>
        </w:rPr>
        <w:lastRenderedPageBreak/>
        <w:t xml:space="preserve">The subject of our chapter is most certainly </w:t>
      </w:r>
      <w:r w:rsidR="007E1E32">
        <w:rPr>
          <w:rFonts w:asciiTheme="minorBidi" w:hAnsiTheme="minorBidi" w:cstheme="minorBidi"/>
          <w:lang w:val="en-US"/>
        </w:rPr>
        <w:t>Yis</w:t>
      </w:r>
      <w:r w:rsidRPr="00B0507B">
        <w:rPr>
          <w:rFonts w:asciiTheme="minorBidi" w:hAnsiTheme="minorBidi" w:cstheme="minorBidi"/>
          <w:lang w:val="en-US"/>
        </w:rPr>
        <w:t xml:space="preserve">rael, the northern kingdom, and yet, the focus on </w:t>
      </w:r>
      <w:r w:rsidR="007E1E32">
        <w:rPr>
          <w:rFonts w:asciiTheme="minorBidi" w:hAnsiTheme="minorBidi" w:cstheme="minorBidi"/>
          <w:lang w:val="en-US"/>
        </w:rPr>
        <w:t>Yi</w:t>
      </w:r>
      <w:r w:rsidRPr="00B0507B">
        <w:rPr>
          <w:rFonts w:asciiTheme="minorBidi" w:hAnsiTheme="minorBidi" w:cstheme="minorBidi"/>
          <w:lang w:val="en-US"/>
        </w:rPr>
        <w:t>srael's exile precipitates a</w:t>
      </w:r>
      <w:r w:rsidR="006872DA">
        <w:rPr>
          <w:rFonts w:asciiTheme="minorBidi" w:hAnsiTheme="minorBidi" w:cstheme="minorBidi"/>
          <w:lang w:val="en-US"/>
        </w:rPr>
        <w:t xml:space="preserve"> textual</w:t>
      </w:r>
      <w:r w:rsidRPr="00B0507B">
        <w:rPr>
          <w:rFonts w:asciiTheme="minorBidi" w:hAnsiTheme="minorBidi" w:cstheme="minorBidi"/>
          <w:lang w:val="en-US"/>
        </w:rPr>
        <w:t xml:space="preserve"> interruption, a </w:t>
      </w:r>
      <w:r w:rsidR="00B0507B">
        <w:rPr>
          <w:rFonts w:asciiTheme="minorBidi" w:hAnsiTheme="minorBidi" w:cstheme="minorBidi"/>
          <w:lang w:val="en-US"/>
        </w:rPr>
        <w:t>"preview" of the fate of Yehuda</w:t>
      </w:r>
      <w:r w:rsidRPr="00B0507B">
        <w:rPr>
          <w:rFonts w:asciiTheme="minorBidi" w:hAnsiTheme="minorBidi" w:cstheme="minorBidi"/>
          <w:lang w:val="en-US"/>
        </w:rPr>
        <w:t>, the southern kingdom:</w:t>
      </w:r>
    </w:p>
    <w:p w:rsidR="00AD242A" w:rsidRPr="00B0507B" w:rsidRDefault="00AD242A" w:rsidP="00595DA5">
      <w:pPr>
        <w:jc w:val="both"/>
        <w:rPr>
          <w:rFonts w:asciiTheme="minorBidi" w:hAnsiTheme="minorBidi" w:cstheme="minorBidi"/>
          <w:lang w:val="en-US"/>
        </w:rPr>
      </w:pPr>
    </w:p>
    <w:p w:rsidR="00905650" w:rsidRPr="00B0507B" w:rsidRDefault="00905650" w:rsidP="00595DA5">
      <w:pPr>
        <w:ind w:left="720"/>
        <w:jc w:val="both"/>
        <w:rPr>
          <w:rFonts w:asciiTheme="minorBidi" w:hAnsiTheme="minorBidi" w:cstheme="minorBidi"/>
          <w:lang w:val="en-US"/>
        </w:rPr>
      </w:pPr>
      <w:r w:rsidRPr="00B0507B">
        <w:rPr>
          <w:rFonts w:asciiTheme="minorBidi" w:hAnsiTheme="minorBidi" w:cstheme="minorBidi"/>
          <w:lang w:val="en-US"/>
        </w:rPr>
        <w:t xml:space="preserve">Nor did Yehuda keep the commandments of the Lord their God; they followed the practices of </w:t>
      </w:r>
      <w:r w:rsidR="007E1E32">
        <w:rPr>
          <w:rFonts w:asciiTheme="minorBidi" w:hAnsiTheme="minorBidi" w:cstheme="minorBidi"/>
          <w:lang w:val="en-US"/>
        </w:rPr>
        <w:t>Yi</w:t>
      </w:r>
      <w:r w:rsidRPr="00B0507B">
        <w:rPr>
          <w:rFonts w:asciiTheme="minorBidi" w:hAnsiTheme="minorBidi" w:cstheme="minorBidi"/>
          <w:lang w:val="en-US"/>
        </w:rPr>
        <w:t xml:space="preserve">srael. The Lord spurned all the seed of </w:t>
      </w:r>
      <w:r w:rsidR="007E1E32">
        <w:rPr>
          <w:rFonts w:asciiTheme="minorBidi" w:hAnsiTheme="minorBidi" w:cstheme="minorBidi"/>
          <w:lang w:val="en-US"/>
        </w:rPr>
        <w:t>Yi</w:t>
      </w:r>
      <w:r w:rsidRPr="00B0507B">
        <w:rPr>
          <w:rFonts w:asciiTheme="minorBidi" w:hAnsiTheme="minorBidi" w:cstheme="minorBidi"/>
          <w:lang w:val="en-US"/>
        </w:rPr>
        <w:t>srael and He afflicted them and delivered them into the hands of plunderers and finally, He cast them out from His presence [lit.</w:t>
      </w:r>
      <w:r w:rsidR="007E1E32">
        <w:rPr>
          <w:rFonts w:asciiTheme="minorBidi" w:hAnsiTheme="minorBidi" w:cstheme="minorBidi"/>
          <w:lang w:val="en-US"/>
        </w:rPr>
        <w:t xml:space="preserve"> </w:t>
      </w:r>
      <w:r w:rsidRPr="00B0507B">
        <w:rPr>
          <w:rFonts w:asciiTheme="minorBidi" w:hAnsiTheme="minorBidi" w:cstheme="minorBidi"/>
          <w:lang w:val="en-US"/>
        </w:rPr>
        <w:t>face]</w:t>
      </w:r>
      <w:r w:rsidR="007E1E32">
        <w:rPr>
          <w:rFonts w:asciiTheme="minorBidi" w:hAnsiTheme="minorBidi" w:cstheme="minorBidi"/>
          <w:lang w:val="en-US"/>
        </w:rPr>
        <w:t>.</w:t>
      </w:r>
      <w:r w:rsidRPr="00B0507B">
        <w:rPr>
          <w:rFonts w:asciiTheme="minorBidi" w:hAnsiTheme="minorBidi" w:cstheme="minorBidi"/>
          <w:lang w:val="en-US"/>
        </w:rPr>
        <w:t xml:space="preserve"> (17:19-20)</w:t>
      </w:r>
    </w:p>
    <w:p w:rsidR="00AD242A" w:rsidRPr="00B0507B" w:rsidRDefault="00AD242A" w:rsidP="00595DA5">
      <w:pPr>
        <w:jc w:val="both"/>
        <w:rPr>
          <w:rFonts w:asciiTheme="minorBidi" w:hAnsiTheme="minorBidi" w:cstheme="minorBidi"/>
          <w:lang w:val="en-US"/>
        </w:rPr>
      </w:pPr>
    </w:p>
    <w:p w:rsidR="00F84896" w:rsidRPr="00B0507B" w:rsidRDefault="00F84896" w:rsidP="00595DA5">
      <w:pPr>
        <w:jc w:val="both"/>
        <w:rPr>
          <w:rFonts w:asciiTheme="minorBidi" w:hAnsiTheme="minorBidi" w:cstheme="minorBidi"/>
          <w:lang w:val="en-US"/>
        </w:rPr>
      </w:pPr>
      <w:r w:rsidRPr="00B0507B">
        <w:rPr>
          <w:rFonts w:asciiTheme="minorBidi" w:hAnsiTheme="minorBidi" w:cstheme="minorBidi"/>
          <w:i/>
          <w:iCs/>
          <w:lang w:val="en-US"/>
        </w:rPr>
        <w:t>S</w:t>
      </w:r>
      <w:r w:rsidR="001F7049" w:rsidRPr="00B0507B">
        <w:rPr>
          <w:rFonts w:asciiTheme="minorBidi" w:hAnsiTheme="minorBidi" w:cstheme="minorBidi"/>
          <w:i/>
          <w:iCs/>
          <w:lang w:val="en-US"/>
        </w:rPr>
        <w:t>efer Melakhim</w:t>
      </w:r>
      <w:r w:rsidR="001F7049" w:rsidRPr="00B0507B">
        <w:rPr>
          <w:rFonts w:asciiTheme="minorBidi" w:hAnsiTheme="minorBidi" w:cstheme="minorBidi"/>
          <w:lang w:val="en-US"/>
        </w:rPr>
        <w:t xml:space="preserve"> is written in retrospect;</w:t>
      </w:r>
      <w:r w:rsidR="001F7049" w:rsidRPr="00B0507B">
        <w:rPr>
          <w:rStyle w:val="FootnoteReference"/>
          <w:rFonts w:asciiTheme="minorBidi" w:hAnsiTheme="minorBidi" w:cstheme="minorBidi"/>
          <w:lang w:val="en-US"/>
        </w:rPr>
        <w:footnoteReference w:id="25"/>
      </w:r>
      <w:r w:rsidR="001F7049" w:rsidRPr="00B0507B">
        <w:rPr>
          <w:rFonts w:asciiTheme="minorBidi" w:hAnsiTheme="minorBidi" w:cstheme="minorBidi"/>
          <w:lang w:val="en-US"/>
        </w:rPr>
        <w:t xml:space="preserve"> it looks back at the history of the kings</w:t>
      </w:r>
      <w:r w:rsidR="007C1D7C">
        <w:rPr>
          <w:rFonts w:asciiTheme="minorBidi" w:hAnsiTheme="minorBidi" w:cstheme="minorBidi"/>
          <w:lang w:val="en-US"/>
        </w:rPr>
        <w:t>,</w:t>
      </w:r>
      <w:r w:rsidR="001F7049" w:rsidRPr="00B0507B">
        <w:rPr>
          <w:rFonts w:asciiTheme="minorBidi" w:hAnsiTheme="minorBidi" w:cstheme="minorBidi"/>
          <w:lang w:val="en-US"/>
        </w:rPr>
        <w:t xml:space="preserve"> seeing before its eyes a destroyed </w:t>
      </w:r>
      <w:r w:rsidR="007E1E32">
        <w:rPr>
          <w:rFonts w:asciiTheme="minorBidi" w:hAnsiTheme="minorBidi" w:cstheme="minorBidi"/>
          <w:lang w:val="en-US"/>
        </w:rPr>
        <w:t>Y</w:t>
      </w:r>
      <w:r w:rsidR="001F7049" w:rsidRPr="00B0507B">
        <w:rPr>
          <w:rFonts w:asciiTheme="minorBidi" w:hAnsiTheme="minorBidi" w:cstheme="minorBidi"/>
          <w:lang w:val="en-US"/>
        </w:rPr>
        <w:t>erus</w:t>
      </w:r>
      <w:r w:rsidR="007E1E32">
        <w:rPr>
          <w:rFonts w:asciiTheme="minorBidi" w:hAnsiTheme="minorBidi" w:cstheme="minorBidi"/>
          <w:lang w:val="en-US"/>
        </w:rPr>
        <w:t>h</w:t>
      </w:r>
      <w:r w:rsidR="001F7049" w:rsidRPr="00B0507B">
        <w:rPr>
          <w:rFonts w:asciiTheme="minorBidi" w:hAnsiTheme="minorBidi" w:cstheme="minorBidi"/>
          <w:lang w:val="en-US"/>
        </w:rPr>
        <w:t>al</w:t>
      </w:r>
      <w:r w:rsidR="007E1E32">
        <w:rPr>
          <w:rFonts w:asciiTheme="minorBidi" w:hAnsiTheme="minorBidi" w:cstheme="minorBidi"/>
          <w:lang w:val="en-US"/>
        </w:rPr>
        <w:t>ayi</w:t>
      </w:r>
      <w:r w:rsidR="001F7049" w:rsidRPr="00B0507B">
        <w:rPr>
          <w:rFonts w:asciiTheme="minorBidi" w:hAnsiTheme="minorBidi" w:cstheme="minorBidi"/>
          <w:lang w:val="en-US"/>
        </w:rPr>
        <w:t>m, the ruins of the Temple, and the Babylonian exiles</w:t>
      </w:r>
      <w:r w:rsidRPr="00B0507B">
        <w:rPr>
          <w:rFonts w:asciiTheme="minorBidi" w:hAnsiTheme="minorBidi" w:cstheme="minorBidi"/>
          <w:lang w:val="en-US"/>
        </w:rPr>
        <w:t xml:space="preserve">. As </w:t>
      </w:r>
      <w:r w:rsidR="001F7049" w:rsidRPr="00B0507B">
        <w:rPr>
          <w:rFonts w:asciiTheme="minorBidi" w:hAnsiTheme="minorBidi" w:cstheme="minorBidi"/>
          <w:lang w:val="en-US"/>
        </w:rPr>
        <w:t>it</w:t>
      </w:r>
      <w:r w:rsidRPr="00B0507B">
        <w:rPr>
          <w:rFonts w:asciiTheme="minorBidi" w:hAnsiTheme="minorBidi" w:cstheme="minorBidi"/>
          <w:lang w:val="en-US"/>
        </w:rPr>
        <w:t xml:space="preserve"> reflects upon </w:t>
      </w:r>
      <w:r w:rsidR="007E1E32">
        <w:rPr>
          <w:rFonts w:asciiTheme="minorBidi" w:hAnsiTheme="minorBidi" w:cstheme="minorBidi"/>
          <w:lang w:val="en-US"/>
        </w:rPr>
        <w:t>Yi</w:t>
      </w:r>
      <w:r w:rsidRPr="00B0507B">
        <w:rPr>
          <w:rFonts w:asciiTheme="minorBidi" w:hAnsiTheme="minorBidi" w:cstheme="minorBidi"/>
          <w:lang w:val="en-US"/>
        </w:rPr>
        <w:t xml:space="preserve">srael's deportation to </w:t>
      </w:r>
      <w:r w:rsidR="00930C2C">
        <w:rPr>
          <w:rFonts w:asciiTheme="minorBidi" w:hAnsiTheme="minorBidi" w:cstheme="minorBidi"/>
          <w:lang w:val="en-US"/>
        </w:rPr>
        <w:t>Ashur</w:t>
      </w:r>
      <w:r w:rsidR="001F7049" w:rsidRPr="00B0507B">
        <w:rPr>
          <w:rFonts w:asciiTheme="minorBidi" w:hAnsiTheme="minorBidi" w:cstheme="minorBidi"/>
          <w:lang w:val="en-US"/>
        </w:rPr>
        <w:t xml:space="preserve"> and the sins that led to it</w:t>
      </w:r>
      <w:r w:rsidR="006872DA">
        <w:rPr>
          <w:rFonts w:asciiTheme="minorBidi" w:hAnsiTheme="minorBidi" w:cstheme="minorBidi"/>
          <w:lang w:val="en-US"/>
        </w:rPr>
        <w:t xml:space="preserve"> – some 140 years before the destruction of Yerushalayim -</w:t>
      </w:r>
      <w:r w:rsidR="001F7049" w:rsidRPr="00B0507B">
        <w:rPr>
          <w:rFonts w:asciiTheme="minorBidi" w:hAnsiTheme="minorBidi" w:cstheme="minorBidi"/>
          <w:lang w:val="en-US"/>
        </w:rPr>
        <w:t xml:space="preserve"> the book cannot remain si</w:t>
      </w:r>
      <w:r w:rsidR="00B0507B">
        <w:rPr>
          <w:rFonts w:asciiTheme="minorBidi" w:hAnsiTheme="minorBidi" w:cstheme="minorBidi"/>
          <w:lang w:val="en-US"/>
        </w:rPr>
        <w:t>lent. It reminds us that Yehuda</w:t>
      </w:r>
      <w:r w:rsidR="001F7049" w:rsidRPr="00B0507B">
        <w:rPr>
          <w:rFonts w:asciiTheme="minorBidi" w:hAnsiTheme="minorBidi" w:cstheme="minorBidi"/>
          <w:lang w:val="en-US"/>
        </w:rPr>
        <w:t xml:space="preserve"> w</w:t>
      </w:r>
      <w:r w:rsidR="007E1E32">
        <w:rPr>
          <w:rFonts w:asciiTheme="minorBidi" w:hAnsiTheme="minorBidi" w:cstheme="minorBidi"/>
          <w:lang w:val="en-US"/>
        </w:rPr>
        <w:t>as</w:t>
      </w:r>
      <w:r w:rsidR="001F7049" w:rsidRPr="00B0507B">
        <w:rPr>
          <w:rFonts w:asciiTheme="minorBidi" w:hAnsiTheme="minorBidi" w:cstheme="minorBidi"/>
          <w:lang w:val="en-US"/>
        </w:rPr>
        <w:t xml:space="preserve"> guilty of the same errant practices as its northern neighbor – with the exception of the sins of Yer</w:t>
      </w:r>
      <w:r w:rsidR="007E1E32">
        <w:rPr>
          <w:rFonts w:asciiTheme="minorBidi" w:hAnsiTheme="minorBidi" w:cstheme="minorBidi"/>
          <w:lang w:val="en-US"/>
        </w:rPr>
        <w:t>a</w:t>
      </w:r>
      <w:r w:rsidR="001F7049" w:rsidRPr="00B0507B">
        <w:rPr>
          <w:rFonts w:asciiTheme="minorBidi" w:hAnsiTheme="minorBidi" w:cstheme="minorBidi"/>
          <w:lang w:val="en-US"/>
        </w:rPr>
        <w:t>v</w:t>
      </w:r>
      <w:r w:rsidR="007E1E32">
        <w:rPr>
          <w:rFonts w:asciiTheme="minorBidi" w:hAnsiTheme="minorBidi" w:cstheme="minorBidi"/>
          <w:lang w:val="en-US"/>
        </w:rPr>
        <w:t>’</w:t>
      </w:r>
      <w:r w:rsidR="001F7049" w:rsidRPr="00B0507B">
        <w:rPr>
          <w:rFonts w:asciiTheme="minorBidi" w:hAnsiTheme="minorBidi" w:cstheme="minorBidi"/>
          <w:lang w:val="en-US"/>
        </w:rPr>
        <w:t>am (v.21-23) – and in this way it foreshadows an exile still to come.</w:t>
      </w:r>
    </w:p>
    <w:sectPr w:rsidR="00F84896" w:rsidRPr="00B0507B" w:rsidSect="00B0507B">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EE" w:rsidRDefault="003F0FEE" w:rsidP="00E74B23">
      <w:r>
        <w:separator/>
      </w:r>
    </w:p>
  </w:endnote>
  <w:endnote w:type="continuationSeparator" w:id="0">
    <w:p w:rsidR="003F0FEE" w:rsidRDefault="003F0FEE" w:rsidP="00E7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EE" w:rsidRDefault="003F0FEE" w:rsidP="00E74B23">
      <w:r>
        <w:separator/>
      </w:r>
    </w:p>
  </w:footnote>
  <w:footnote w:type="continuationSeparator" w:id="0">
    <w:p w:rsidR="003F0FEE" w:rsidRDefault="003F0FEE" w:rsidP="00E74B23">
      <w:r>
        <w:continuationSeparator/>
      </w:r>
    </w:p>
  </w:footnote>
  <w:footnote w:id="1">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Rashi quotes </w:t>
      </w:r>
      <w:r w:rsidRPr="00EE735B">
        <w:rPr>
          <w:rFonts w:asciiTheme="minorBidi" w:hAnsiTheme="minorBidi" w:cstheme="minorBidi"/>
          <w:i/>
          <w:iCs/>
          <w:lang w:val="en-US"/>
        </w:rPr>
        <w:t>Seder</w:t>
      </w:r>
      <w:r w:rsidRPr="00A96396">
        <w:rPr>
          <w:rFonts w:asciiTheme="minorBidi" w:hAnsiTheme="minorBidi" w:cstheme="minorBidi"/>
          <w:lang w:val="en-US"/>
        </w:rPr>
        <w:t xml:space="preserve"> </w:t>
      </w:r>
      <w:r w:rsidRPr="00EE735B">
        <w:rPr>
          <w:rFonts w:asciiTheme="minorBidi" w:hAnsiTheme="minorBidi" w:cstheme="minorBidi"/>
          <w:i/>
          <w:iCs/>
          <w:lang w:val="en-US"/>
        </w:rPr>
        <w:t>Olam</w:t>
      </w:r>
      <w:r w:rsidRPr="00A96396">
        <w:rPr>
          <w:rFonts w:asciiTheme="minorBidi" w:hAnsiTheme="minorBidi" w:cstheme="minorBidi"/>
          <w:lang w:val="en-US"/>
        </w:rPr>
        <w:t xml:space="preserve"> (ch.22) which suggests that in fact Hoshea reigned longer than nine years, but that it was his revolt against Ashur that endured nine years. However, </w:t>
      </w:r>
      <w:r w:rsidRPr="00EE735B">
        <w:rPr>
          <w:rFonts w:asciiTheme="minorBidi" w:hAnsiTheme="minorBidi" w:cstheme="minorBidi"/>
          <w:i/>
          <w:iCs/>
          <w:lang w:val="en-US"/>
        </w:rPr>
        <w:t>Seder</w:t>
      </w:r>
      <w:r w:rsidRPr="00A96396">
        <w:rPr>
          <w:rFonts w:asciiTheme="minorBidi" w:hAnsiTheme="minorBidi" w:cstheme="minorBidi"/>
          <w:lang w:val="en-US"/>
        </w:rPr>
        <w:t xml:space="preserve"> </w:t>
      </w:r>
      <w:r w:rsidRPr="00EE735B">
        <w:rPr>
          <w:rFonts w:asciiTheme="minorBidi" w:hAnsiTheme="minorBidi" w:cstheme="minorBidi"/>
          <w:i/>
          <w:iCs/>
          <w:lang w:val="en-US"/>
        </w:rPr>
        <w:t>Olam</w:t>
      </w:r>
      <w:r w:rsidRPr="00A96396">
        <w:rPr>
          <w:rFonts w:asciiTheme="minorBidi" w:hAnsiTheme="minorBidi" w:cstheme="minorBidi"/>
          <w:lang w:val="en-US"/>
        </w:rPr>
        <w:t xml:space="preserve"> is responding to a misalignment between the chronologies of Yisrael and Yehuda caused by the reign of Yotam. The better resolution is to see Yotam as reigning during his father Uzzia's reign as regent, and to read the </w:t>
      </w:r>
      <w:r w:rsidRPr="00A96396">
        <w:rPr>
          <w:rFonts w:asciiTheme="minorBidi" w:hAnsiTheme="minorBidi" w:cstheme="minorBidi"/>
          <w:i/>
          <w:iCs/>
          <w:lang w:val="en-US"/>
        </w:rPr>
        <w:t>pesukim</w:t>
      </w:r>
      <w:r w:rsidRPr="00A96396">
        <w:rPr>
          <w:rFonts w:asciiTheme="minorBidi" w:hAnsiTheme="minorBidi" w:cstheme="minorBidi"/>
          <w:lang w:val="en-US"/>
        </w:rPr>
        <w:t xml:space="preserve"> here in chapter 17 and 18 according to their standard reading (</w:t>
      </w:r>
      <w:r w:rsidRPr="00A96396">
        <w:rPr>
          <w:rFonts w:asciiTheme="minorBidi" w:hAnsiTheme="minorBidi" w:cstheme="minorBidi"/>
          <w:i/>
          <w:iCs/>
          <w:lang w:val="en-US"/>
        </w:rPr>
        <w:t>peshat</w:t>
      </w:r>
      <w:r w:rsidRPr="00A96396">
        <w:rPr>
          <w:rFonts w:asciiTheme="minorBidi" w:hAnsiTheme="minorBidi" w:cstheme="minorBidi"/>
          <w:lang w:val="en-US"/>
        </w:rPr>
        <w:t xml:space="preserve">). </w:t>
      </w:r>
    </w:p>
  </w:footnote>
  <w:footnote w:id="2">
    <w:p w:rsidR="00E9031F" w:rsidRPr="00A96396" w:rsidRDefault="00E9031F">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EE735B">
        <w:rPr>
          <w:rFonts w:asciiTheme="minorBidi" w:hAnsiTheme="minorBidi" w:cstheme="minorBidi"/>
          <w:i/>
          <w:iCs/>
        </w:rPr>
        <w:t>II</w:t>
      </w:r>
      <w:r w:rsidRPr="00A96396">
        <w:rPr>
          <w:rFonts w:asciiTheme="minorBidi" w:hAnsiTheme="minorBidi" w:cstheme="minorBidi"/>
        </w:rPr>
        <w:t xml:space="preserve"> </w:t>
      </w:r>
      <w:r w:rsidRPr="00EE735B">
        <w:rPr>
          <w:rFonts w:asciiTheme="minorBidi" w:hAnsiTheme="minorBidi" w:cstheme="minorBidi"/>
          <w:i/>
          <w:iCs/>
          <w:lang w:val="en-US"/>
        </w:rPr>
        <w:t>Melakhim</w:t>
      </w:r>
      <w:r w:rsidRPr="00A96396">
        <w:rPr>
          <w:rFonts w:asciiTheme="minorBidi" w:hAnsiTheme="minorBidi" w:cstheme="minorBidi"/>
          <w:lang w:val="en-US"/>
        </w:rPr>
        <w:t xml:space="preserve"> 15:29. The Assyrian invasion is not dated to Pekach's twentieth year, nor is Dan explicitly mentioned. However it is possible that the attack of Tiglat-Pil’eser was in response to Achaz's call for help. See </w:t>
      </w:r>
      <w:r w:rsidRPr="00EE735B">
        <w:rPr>
          <w:rFonts w:asciiTheme="minorBidi" w:hAnsiTheme="minorBidi" w:cstheme="minorBidi"/>
          <w:i/>
          <w:iCs/>
          <w:lang w:val="en-US"/>
        </w:rPr>
        <w:t>II</w:t>
      </w:r>
      <w:r w:rsidRPr="00A96396">
        <w:rPr>
          <w:rFonts w:asciiTheme="minorBidi" w:hAnsiTheme="minorBidi" w:cstheme="minorBidi"/>
          <w:lang w:val="en-US"/>
        </w:rPr>
        <w:t xml:space="preserve"> </w:t>
      </w:r>
      <w:r w:rsidRPr="00EE735B">
        <w:rPr>
          <w:rFonts w:asciiTheme="minorBidi" w:hAnsiTheme="minorBidi" w:cstheme="minorBidi"/>
          <w:i/>
          <w:iCs/>
          <w:lang w:val="en-US"/>
        </w:rPr>
        <w:t>Melakhim</w:t>
      </w:r>
      <w:r w:rsidRPr="00A96396">
        <w:rPr>
          <w:rFonts w:asciiTheme="minorBidi" w:hAnsiTheme="minorBidi" w:cstheme="minorBidi"/>
          <w:lang w:val="en-US"/>
        </w:rPr>
        <w:t xml:space="preserve"> 16:7-9, which relates the attack on Damascus, but Shomron appears to escape the Assyrian attack. </w:t>
      </w:r>
      <w:r w:rsidRPr="00EE735B">
        <w:rPr>
          <w:rFonts w:asciiTheme="minorBidi" w:hAnsiTheme="minorBidi" w:cstheme="minorBidi"/>
          <w:i/>
          <w:iCs/>
          <w:lang w:val="en-US"/>
        </w:rPr>
        <w:t>Seder</w:t>
      </w:r>
      <w:r w:rsidRPr="00A96396">
        <w:rPr>
          <w:rFonts w:asciiTheme="minorBidi" w:hAnsiTheme="minorBidi" w:cstheme="minorBidi"/>
          <w:lang w:val="en-US"/>
        </w:rPr>
        <w:t xml:space="preserve"> </w:t>
      </w:r>
      <w:r w:rsidRPr="00EE735B">
        <w:rPr>
          <w:rFonts w:asciiTheme="minorBidi" w:hAnsiTheme="minorBidi" w:cstheme="minorBidi"/>
          <w:i/>
          <w:iCs/>
          <w:lang w:val="en-US"/>
        </w:rPr>
        <w:t>Olam</w:t>
      </w:r>
      <w:r w:rsidRPr="00A96396">
        <w:rPr>
          <w:rFonts w:asciiTheme="minorBidi" w:hAnsiTheme="minorBidi" w:cstheme="minorBidi"/>
          <w:lang w:val="en-US"/>
        </w:rPr>
        <w:t xml:space="preserve"> assumes that Tiglat-Pil’eser's advance is a response to Achaz and is the same military campaign that removed Retzin from Damascus. It is highly reasonable to assume that these events happened in Pekach's twentieth year. Similarly, Iyun (near today's Metulla) is close to Dan, and although one might have anticipated an explicit reference to the site, it is highly reasonable to presume that Dan was captured and looted at the same time.</w:t>
      </w:r>
    </w:p>
  </w:footnote>
  <w:footnote w:id="3">
    <w:p w:rsidR="00E9031F" w:rsidRPr="00A96396" w:rsidRDefault="00E9031F">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EE735B">
        <w:rPr>
          <w:rFonts w:asciiTheme="minorBidi" w:hAnsiTheme="minorBidi" w:cstheme="minorBidi"/>
          <w:i/>
          <w:iCs/>
        </w:rPr>
        <w:t xml:space="preserve">I </w:t>
      </w:r>
      <w:r w:rsidRPr="00A96396">
        <w:rPr>
          <w:rFonts w:asciiTheme="minorBidi" w:hAnsiTheme="minorBidi" w:cstheme="minorBidi"/>
          <w:i/>
          <w:iCs/>
          <w:lang w:val="en-US"/>
        </w:rPr>
        <w:t>Divrei Ha</w:t>
      </w:r>
      <w:r w:rsidR="00595DA5">
        <w:rPr>
          <w:rFonts w:asciiTheme="minorBidi" w:hAnsiTheme="minorBidi" w:cstheme="minorBidi"/>
          <w:i/>
          <w:iCs/>
          <w:lang w:val="en-US"/>
        </w:rPr>
        <w:t>-</w:t>
      </w:r>
      <w:r w:rsidRPr="00A96396">
        <w:rPr>
          <w:rFonts w:asciiTheme="minorBidi" w:hAnsiTheme="minorBidi" w:cstheme="minorBidi"/>
          <w:i/>
          <w:iCs/>
          <w:lang w:val="en-US"/>
        </w:rPr>
        <w:t>yamim</w:t>
      </w:r>
      <w:r w:rsidRPr="00A96396">
        <w:rPr>
          <w:rFonts w:asciiTheme="minorBidi" w:hAnsiTheme="minorBidi" w:cstheme="minorBidi"/>
          <w:lang w:val="en-US"/>
        </w:rPr>
        <w:t xml:space="preserve"> 5:26. There is no direct evidence to attribute this attack to Achaz's twelfth year, nor can we verify that in this attack Ashur penetrated Yisrael as far as Beit-El.</w:t>
      </w:r>
    </w:p>
  </w:footnote>
  <w:footnote w:id="4">
    <w:p w:rsidR="00E9031F" w:rsidRPr="00A96396" w:rsidRDefault="00E9031F" w:rsidP="00B0507B">
      <w:pPr>
        <w:pStyle w:val="FootnoteText"/>
        <w:jc w:val="both"/>
        <w:rPr>
          <w:rFonts w:asciiTheme="minorBidi" w:hAnsiTheme="minorBidi" w:cstheme="minorBidi"/>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His three year siege against Shomron possibly testifies to his military weakness. </w:t>
      </w:r>
      <w:r w:rsidR="00E95BA6" w:rsidRPr="00A96396">
        <w:rPr>
          <w:rFonts w:asciiTheme="minorBidi" w:hAnsiTheme="minorBidi" w:cstheme="minorBidi"/>
          <w:lang w:val="en-US"/>
        </w:rPr>
        <w:t xml:space="preserve">See A. </w:t>
      </w:r>
      <w:r w:rsidR="00E95BA6" w:rsidRPr="00A96396">
        <w:rPr>
          <w:rFonts w:asciiTheme="minorBidi" w:hAnsiTheme="minorBidi" w:cstheme="minorBidi"/>
        </w:rPr>
        <w:t>Malamet, “</w:t>
      </w:r>
      <w:r w:rsidR="00E95BA6" w:rsidRPr="00EE735B">
        <w:rPr>
          <w:rFonts w:asciiTheme="minorBidi" w:hAnsiTheme="minorBidi" w:cstheme="minorBidi"/>
        </w:rPr>
        <w:t>The wars of Ashur and Israel</w:t>
      </w:r>
      <w:r w:rsidR="00E95BA6" w:rsidRPr="00A96396">
        <w:rPr>
          <w:rFonts w:asciiTheme="minorBidi" w:hAnsiTheme="minorBidi" w:cstheme="minorBidi"/>
        </w:rPr>
        <w:t xml:space="preserve">,” in J. Liver (ed.), </w:t>
      </w:r>
      <w:r w:rsidR="00E95BA6" w:rsidRPr="00A96396">
        <w:rPr>
          <w:rFonts w:asciiTheme="minorBidi" w:hAnsiTheme="minorBidi" w:cstheme="minorBidi"/>
          <w:i/>
          <w:iCs/>
        </w:rPr>
        <w:t>The Military History Land of Israel In Biblical Times</w:t>
      </w:r>
      <w:r w:rsidR="00E95BA6" w:rsidRPr="00A96396">
        <w:rPr>
          <w:rFonts w:asciiTheme="minorBidi" w:hAnsiTheme="minorBidi" w:cstheme="minorBidi"/>
        </w:rPr>
        <w:t xml:space="preserve"> (Jerusalem: Israel Defence Force publishing 1964) [Hebrew].</w:t>
      </w:r>
    </w:p>
  </w:footnote>
  <w:footnote w:id="5">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The Egyptian king mentioned here by the name of So is unknown to historians.  The prophet Hoshea critiques this political zigzagging and the general heady atmosphere in Shomron; see </w:t>
      </w:r>
      <w:r w:rsidRPr="00EE735B">
        <w:rPr>
          <w:rFonts w:asciiTheme="minorBidi" w:hAnsiTheme="minorBidi" w:cstheme="minorBidi"/>
          <w:i/>
          <w:iCs/>
          <w:lang w:val="en-US"/>
        </w:rPr>
        <w:t>Hoshea</w:t>
      </w:r>
      <w:r w:rsidRPr="00A96396">
        <w:rPr>
          <w:rFonts w:asciiTheme="minorBidi" w:hAnsiTheme="minorBidi" w:cstheme="minorBidi"/>
          <w:lang w:val="en-US"/>
        </w:rPr>
        <w:t xml:space="preserve"> ch.7 and </w:t>
      </w:r>
      <w:r w:rsidRPr="00A96396">
        <w:rPr>
          <w:rFonts w:asciiTheme="minorBidi" w:hAnsiTheme="minorBidi" w:cstheme="minorBidi"/>
          <w:i/>
          <w:iCs/>
          <w:lang w:val="en-US"/>
        </w:rPr>
        <w:t>Isaiah</w:t>
      </w:r>
      <w:r w:rsidRPr="00A96396">
        <w:rPr>
          <w:rFonts w:asciiTheme="minorBidi" w:hAnsiTheme="minorBidi" w:cstheme="minorBidi"/>
          <w:lang w:val="en-US"/>
        </w:rPr>
        <w:t xml:space="preserve">, Y. Bin-Nun and B. Lau, (Tel Aviv: Yediot Aharonot and Hemed books, 2013) pp. 178-184 [Hebrew]. </w:t>
      </w:r>
    </w:p>
  </w:footnote>
  <w:footnote w:id="6">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Josephus</w:t>
      </w:r>
    </w:p>
  </w:footnote>
  <w:footnote w:id="7">
    <w:p w:rsidR="00E9031F" w:rsidRPr="00A96396" w:rsidRDefault="00E9031F" w:rsidP="00B0507B">
      <w:pPr>
        <w:pStyle w:val="FootnoteText"/>
        <w:jc w:val="both"/>
        <w:rPr>
          <w:rFonts w:asciiTheme="minorBidi" w:hAnsiTheme="minorBidi" w:cstheme="minorBidi"/>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color w:val="000000"/>
          <w:shd w:val="clear" w:color="auto" w:fill="FFFFFF"/>
        </w:rPr>
        <w:t>Luckenbill, Daniel David.</w:t>
      </w:r>
      <w:r w:rsidRPr="00A96396">
        <w:rPr>
          <w:rStyle w:val="apple-converted-space"/>
          <w:rFonts w:asciiTheme="minorBidi" w:hAnsiTheme="minorBidi" w:cstheme="minorBidi"/>
          <w:color w:val="000000"/>
          <w:shd w:val="clear" w:color="auto" w:fill="FFFFFF"/>
        </w:rPr>
        <w:t xml:space="preserve"> </w:t>
      </w:r>
      <w:r w:rsidRPr="00A96396">
        <w:rPr>
          <w:rFonts w:asciiTheme="minorBidi" w:hAnsiTheme="minorBidi" w:cstheme="minorBidi"/>
          <w:i/>
          <w:iCs/>
          <w:color w:val="000000"/>
          <w:shd w:val="clear" w:color="auto" w:fill="FFFFFF"/>
        </w:rPr>
        <w:t xml:space="preserve">Ancient Records of Ashur and Babylon, </w:t>
      </w:r>
      <w:r w:rsidRPr="00A96396">
        <w:rPr>
          <w:rFonts w:asciiTheme="minorBidi" w:hAnsiTheme="minorBidi" w:cstheme="minorBidi"/>
          <w:color w:val="000000"/>
        </w:rPr>
        <w:t>L.ii.4.</w:t>
      </w:r>
    </w:p>
  </w:footnote>
  <w:footnote w:id="8">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EE735B">
        <w:rPr>
          <w:rFonts w:asciiTheme="minorBidi" w:hAnsiTheme="minorBidi" w:cstheme="minorBidi"/>
          <w:i/>
          <w:iCs/>
        </w:rPr>
        <w:t>II</w:t>
      </w:r>
      <w:r w:rsidRPr="00A96396">
        <w:rPr>
          <w:rFonts w:asciiTheme="minorBidi" w:hAnsiTheme="minorBidi" w:cstheme="minorBidi"/>
        </w:rPr>
        <w:t xml:space="preserve"> </w:t>
      </w:r>
      <w:r w:rsidRPr="00A96396">
        <w:rPr>
          <w:rFonts w:asciiTheme="minorBidi" w:hAnsiTheme="minorBidi" w:cstheme="minorBidi"/>
          <w:i/>
          <w:iCs/>
          <w:lang w:val="en-US"/>
        </w:rPr>
        <w:t>Melakhim</w:t>
      </w:r>
      <w:r w:rsidRPr="00A96396">
        <w:rPr>
          <w:rFonts w:asciiTheme="minorBidi" w:hAnsiTheme="minorBidi" w:cstheme="minorBidi"/>
          <w:lang w:val="en-US"/>
        </w:rPr>
        <w:t xml:space="preserve"> 24:14</w:t>
      </w:r>
    </w:p>
  </w:footnote>
  <w:footnote w:id="9">
    <w:p w:rsidR="009772B4" w:rsidRPr="00EE735B" w:rsidRDefault="009772B4" w:rsidP="00A96396">
      <w:pPr>
        <w:pStyle w:val="FootnoteText"/>
        <w:rPr>
          <w:rFonts w:asciiTheme="minorBidi" w:hAnsiTheme="minorBidi" w:cstheme="minorBidi"/>
        </w:rPr>
      </w:pPr>
      <w:r w:rsidRPr="00EE735B">
        <w:rPr>
          <w:rStyle w:val="FootnoteReference"/>
          <w:rFonts w:asciiTheme="minorBidi" w:hAnsiTheme="minorBidi" w:cstheme="minorBidi"/>
        </w:rPr>
        <w:footnoteRef/>
      </w:r>
      <w:r w:rsidRPr="00EE735B">
        <w:rPr>
          <w:rFonts w:asciiTheme="minorBidi" w:hAnsiTheme="minorBidi" w:cstheme="minorBidi"/>
        </w:rPr>
        <w:t xml:space="preserve"> Y. Kaufman, </w:t>
      </w:r>
      <w:r w:rsidRPr="00EE735B">
        <w:rPr>
          <w:rFonts w:asciiTheme="minorBidi" w:hAnsiTheme="minorBidi" w:cstheme="minorBidi"/>
          <w:i/>
          <w:iCs/>
        </w:rPr>
        <w:t>The Religion of Israel</w:t>
      </w:r>
      <w:r w:rsidRPr="00EE735B">
        <w:rPr>
          <w:rFonts w:asciiTheme="minorBidi" w:hAnsiTheme="minorBidi" w:cstheme="minorBidi"/>
        </w:rPr>
        <w:t>, transl. Moshe Greenberg, (New York, Shocken, 1972)</w:t>
      </w:r>
      <w:r w:rsidRPr="00A96396">
        <w:rPr>
          <w:rFonts w:asciiTheme="minorBidi" w:hAnsiTheme="minorBidi" w:cstheme="minorBidi"/>
        </w:rPr>
        <w:t>, pp383.</w:t>
      </w:r>
    </w:p>
  </w:footnote>
  <w:footnote w:id="10">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Archaeologists identify a fourfold expansion of </w:t>
      </w:r>
      <w:r w:rsidR="001A1BD7" w:rsidRPr="00A96396">
        <w:rPr>
          <w:rFonts w:asciiTheme="minorBidi" w:hAnsiTheme="minorBidi" w:cstheme="minorBidi"/>
        </w:rPr>
        <w:t>Y</w:t>
      </w:r>
      <w:r w:rsidRPr="00A96396">
        <w:rPr>
          <w:rFonts w:asciiTheme="minorBidi" w:hAnsiTheme="minorBidi" w:cstheme="minorBidi"/>
        </w:rPr>
        <w:t>erus</w:t>
      </w:r>
      <w:r w:rsidR="001A1BD7" w:rsidRPr="00A96396">
        <w:rPr>
          <w:rFonts w:asciiTheme="minorBidi" w:hAnsiTheme="minorBidi" w:cstheme="minorBidi"/>
        </w:rPr>
        <w:t>h</w:t>
      </w:r>
      <w:r w:rsidRPr="00A96396">
        <w:rPr>
          <w:rFonts w:asciiTheme="minorBidi" w:hAnsiTheme="minorBidi" w:cstheme="minorBidi"/>
        </w:rPr>
        <w:t>al</w:t>
      </w:r>
      <w:r w:rsidR="001A1BD7" w:rsidRPr="00A96396">
        <w:rPr>
          <w:rFonts w:asciiTheme="minorBidi" w:hAnsiTheme="minorBidi" w:cstheme="minorBidi"/>
        </w:rPr>
        <w:t>ayi</w:t>
      </w:r>
      <w:r w:rsidRPr="00A96396">
        <w:rPr>
          <w:rFonts w:asciiTheme="minorBidi" w:hAnsiTheme="minorBidi" w:cstheme="minorBidi"/>
        </w:rPr>
        <w:t xml:space="preserve">m in this period. </w:t>
      </w:r>
      <w:r w:rsidRPr="00A96396">
        <w:rPr>
          <w:rFonts w:asciiTheme="minorBidi" w:hAnsiTheme="minorBidi" w:cstheme="minorBidi"/>
          <w:lang w:val="en-US"/>
        </w:rPr>
        <w:t xml:space="preserve">See M. Broshi, </w:t>
      </w:r>
      <w:r w:rsidR="001A1BD7" w:rsidRPr="00A96396">
        <w:rPr>
          <w:rFonts w:asciiTheme="minorBidi" w:hAnsiTheme="minorBidi" w:cstheme="minorBidi"/>
          <w:lang w:val="en-US"/>
        </w:rPr>
        <w:t>“</w:t>
      </w:r>
      <w:r w:rsidRPr="00EE735B">
        <w:rPr>
          <w:rFonts w:asciiTheme="minorBidi" w:hAnsiTheme="minorBidi" w:cstheme="minorBidi"/>
          <w:lang w:val="en-US"/>
        </w:rPr>
        <w:t>The</w:t>
      </w:r>
      <w:r w:rsidRPr="00A96396">
        <w:rPr>
          <w:rFonts w:asciiTheme="minorBidi" w:hAnsiTheme="minorBidi" w:cstheme="minorBidi"/>
          <w:i/>
          <w:iCs/>
          <w:lang w:val="en-US"/>
        </w:rPr>
        <w:t xml:space="preserve"> </w:t>
      </w:r>
      <w:r w:rsidRPr="00EE735B">
        <w:rPr>
          <w:rFonts w:asciiTheme="minorBidi" w:hAnsiTheme="minorBidi" w:cstheme="minorBidi"/>
          <w:lang w:val="en-US"/>
        </w:rPr>
        <w:t>Expansion</w:t>
      </w:r>
      <w:r w:rsidRPr="00A96396">
        <w:rPr>
          <w:rFonts w:asciiTheme="minorBidi" w:hAnsiTheme="minorBidi" w:cstheme="minorBidi"/>
          <w:i/>
          <w:iCs/>
          <w:lang w:val="en-US"/>
        </w:rPr>
        <w:t xml:space="preserve"> </w:t>
      </w:r>
      <w:r w:rsidRPr="00EE735B">
        <w:rPr>
          <w:rFonts w:asciiTheme="minorBidi" w:hAnsiTheme="minorBidi" w:cstheme="minorBidi"/>
          <w:lang w:val="en-US"/>
        </w:rPr>
        <w:t>of</w:t>
      </w:r>
      <w:r w:rsidRPr="00A96396">
        <w:rPr>
          <w:rFonts w:asciiTheme="minorBidi" w:hAnsiTheme="minorBidi" w:cstheme="minorBidi"/>
          <w:i/>
          <w:iCs/>
          <w:lang w:val="en-US"/>
        </w:rPr>
        <w:t xml:space="preserve"> </w:t>
      </w:r>
      <w:r w:rsidRPr="00EE735B">
        <w:rPr>
          <w:rFonts w:asciiTheme="minorBidi" w:hAnsiTheme="minorBidi" w:cstheme="minorBidi"/>
          <w:lang w:val="en-US"/>
        </w:rPr>
        <w:t>Jerusalem</w:t>
      </w:r>
      <w:r w:rsidRPr="00A96396">
        <w:rPr>
          <w:rFonts w:asciiTheme="minorBidi" w:hAnsiTheme="minorBidi" w:cstheme="minorBidi"/>
          <w:i/>
          <w:iCs/>
          <w:lang w:val="en-US"/>
        </w:rPr>
        <w:t xml:space="preserve"> </w:t>
      </w:r>
      <w:r w:rsidRPr="00EE735B">
        <w:rPr>
          <w:rFonts w:asciiTheme="minorBidi" w:hAnsiTheme="minorBidi" w:cstheme="minorBidi"/>
          <w:lang w:val="en-US"/>
        </w:rPr>
        <w:t>in</w:t>
      </w:r>
      <w:r w:rsidRPr="00A96396">
        <w:rPr>
          <w:rFonts w:asciiTheme="minorBidi" w:hAnsiTheme="minorBidi" w:cstheme="minorBidi"/>
          <w:i/>
          <w:iCs/>
          <w:lang w:val="en-US"/>
        </w:rPr>
        <w:t xml:space="preserve"> </w:t>
      </w:r>
      <w:r w:rsidRPr="00EE735B">
        <w:rPr>
          <w:rFonts w:asciiTheme="minorBidi" w:hAnsiTheme="minorBidi" w:cstheme="minorBidi"/>
          <w:lang w:val="en-US"/>
        </w:rPr>
        <w:t>the</w:t>
      </w:r>
      <w:r w:rsidRPr="00A96396">
        <w:rPr>
          <w:rFonts w:asciiTheme="minorBidi" w:hAnsiTheme="minorBidi" w:cstheme="minorBidi"/>
          <w:i/>
          <w:iCs/>
          <w:lang w:val="en-US"/>
        </w:rPr>
        <w:t xml:space="preserve"> </w:t>
      </w:r>
      <w:r w:rsidRPr="00EE735B">
        <w:rPr>
          <w:rFonts w:asciiTheme="minorBidi" w:hAnsiTheme="minorBidi" w:cstheme="minorBidi"/>
          <w:lang w:val="en-US"/>
        </w:rPr>
        <w:t>Reigns</w:t>
      </w:r>
      <w:r w:rsidRPr="00A96396">
        <w:rPr>
          <w:rFonts w:asciiTheme="minorBidi" w:hAnsiTheme="minorBidi" w:cstheme="minorBidi"/>
          <w:i/>
          <w:iCs/>
          <w:lang w:val="en-US"/>
        </w:rPr>
        <w:t xml:space="preserve"> </w:t>
      </w:r>
      <w:r w:rsidRPr="00EE735B">
        <w:rPr>
          <w:rFonts w:asciiTheme="minorBidi" w:hAnsiTheme="minorBidi" w:cstheme="minorBidi"/>
          <w:lang w:val="en-US"/>
        </w:rPr>
        <w:t>of</w:t>
      </w:r>
      <w:r w:rsidRPr="00A96396">
        <w:rPr>
          <w:rFonts w:asciiTheme="minorBidi" w:hAnsiTheme="minorBidi" w:cstheme="minorBidi"/>
          <w:i/>
          <w:iCs/>
          <w:lang w:val="en-US"/>
        </w:rPr>
        <w:t xml:space="preserve"> </w:t>
      </w:r>
      <w:r w:rsidRPr="00EE735B">
        <w:rPr>
          <w:rFonts w:asciiTheme="minorBidi" w:hAnsiTheme="minorBidi" w:cstheme="minorBidi"/>
          <w:lang w:val="en-US"/>
        </w:rPr>
        <w:t>Hezekiah</w:t>
      </w:r>
      <w:r w:rsidRPr="00A96396">
        <w:rPr>
          <w:rFonts w:asciiTheme="minorBidi" w:hAnsiTheme="minorBidi" w:cstheme="minorBidi"/>
          <w:i/>
          <w:iCs/>
          <w:lang w:val="en-US"/>
        </w:rPr>
        <w:t xml:space="preserve"> </w:t>
      </w:r>
      <w:r w:rsidRPr="00EE735B">
        <w:rPr>
          <w:rFonts w:asciiTheme="minorBidi" w:hAnsiTheme="minorBidi" w:cstheme="minorBidi"/>
          <w:lang w:val="en-US"/>
        </w:rPr>
        <w:t>and</w:t>
      </w:r>
      <w:r w:rsidRPr="00A96396">
        <w:rPr>
          <w:rFonts w:asciiTheme="minorBidi" w:hAnsiTheme="minorBidi" w:cstheme="minorBidi"/>
          <w:i/>
          <w:iCs/>
          <w:lang w:val="en-US"/>
        </w:rPr>
        <w:t xml:space="preserve"> </w:t>
      </w:r>
      <w:r w:rsidRPr="00EE735B">
        <w:rPr>
          <w:rFonts w:asciiTheme="minorBidi" w:hAnsiTheme="minorBidi" w:cstheme="minorBidi"/>
          <w:lang w:val="en-US"/>
        </w:rPr>
        <w:t>Manasseh</w:t>
      </w:r>
      <w:r w:rsidRPr="00A96396">
        <w:rPr>
          <w:rFonts w:asciiTheme="minorBidi" w:hAnsiTheme="minorBidi" w:cstheme="minorBidi"/>
          <w:lang w:val="en-US"/>
        </w:rPr>
        <w:t>,</w:t>
      </w:r>
      <w:r w:rsidR="001A1BD7" w:rsidRPr="00A96396">
        <w:rPr>
          <w:rFonts w:asciiTheme="minorBidi" w:hAnsiTheme="minorBidi" w:cstheme="minorBidi"/>
          <w:lang w:val="en-US"/>
        </w:rPr>
        <w:t>”</w:t>
      </w:r>
      <w:r w:rsidRPr="00A96396">
        <w:rPr>
          <w:rFonts w:asciiTheme="minorBidi" w:hAnsiTheme="minorBidi" w:cstheme="minorBidi"/>
          <w:lang w:val="en-US"/>
        </w:rPr>
        <w:t xml:space="preserve"> </w:t>
      </w:r>
      <w:r w:rsidRPr="00EE735B">
        <w:rPr>
          <w:rFonts w:asciiTheme="minorBidi" w:hAnsiTheme="minorBidi" w:cstheme="minorBidi"/>
          <w:i/>
          <w:iCs/>
          <w:lang w:val="en-US"/>
        </w:rPr>
        <w:t>Israel</w:t>
      </w:r>
      <w:r w:rsidRPr="00A96396">
        <w:rPr>
          <w:rFonts w:asciiTheme="minorBidi" w:hAnsiTheme="minorBidi" w:cstheme="minorBidi"/>
          <w:lang w:val="en-US"/>
        </w:rPr>
        <w:t xml:space="preserve"> </w:t>
      </w:r>
      <w:r w:rsidRPr="00EE735B">
        <w:rPr>
          <w:rFonts w:asciiTheme="minorBidi" w:hAnsiTheme="minorBidi" w:cstheme="minorBidi"/>
          <w:i/>
          <w:iCs/>
          <w:lang w:val="en-US"/>
        </w:rPr>
        <w:t>Exploration</w:t>
      </w:r>
      <w:r w:rsidRPr="00A96396">
        <w:rPr>
          <w:rFonts w:asciiTheme="minorBidi" w:hAnsiTheme="minorBidi" w:cstheme="minorBidi"/>
          <w:lang w:val="en-US"/>
        </w:rPr>
        <w:t xml:space="preserve"> </w:t>
      </w:r>
      <w:r w:rsidRPr="00EE735B">
        <w:rPr>
          <w:rFonts w:asciiTheme="minorBidi" w:hAnsiTheme="minorBidi" w:cstheme="minorBidi"/>
          <w:i/>
          <w:iCs/>
          <w:lang w:val="en-US"/>
        </w:rPr>
        <w:t>Journal</w:t>
      </w:r>
      <w:r w:rsidRPr="00A96396">
        <w:rPr>
          <w:rFonts w:asciiTheme="minorBidi" w:hAnsiTheme="minorBidi" w:cstheme="minorBidi"/>
          <w:lang w:val="en-US"/>
        </w:rPr>
        <w:t>, Vol. 24, No. 1, (1974) pp. 21-26.</w:t>
      </w:r>
    </w:p>
  </w:footnote>
  <w:footnote w:id="11">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i/>
          <w:iCs/>
          <w:lang w:val="en-US"/>
        </w:rPr>
        <w:t>Devarim</w:t>
      </w:r>
      <w:r w:rsidRPr="00A96396">
        <w:rPr>
          <w:rFonts w:asciiTheme="minorBidi" w:hAnsiTheme="minorBidi" w:cstheme="minorBidi"/>
          <w:lang w:val="en-US"/>
        </w:rPr>
        <w:t xml:space="preserve"> 23:4-9</w:t>
      </w:r>
    </w:p>
  </w:footnote>
  <w:footnote w:id="12">
    <w:p w:rsidR="00E9031F" w:rsidRPr="00A96396" w:rsidRDefault="00E9031F">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In an interesting symmetry, both the political and the historiosophical readings of the lead-up to Shomron's fall end with a similar phrase: "And Yisrael was exiled to Ashur…" </w:t>
      </w:r>
      <w:r w:rsidR="001A1BD7" w:rsidRPr="00A96396">
        <w:rPr>
          <w:rFonts w:asciiTheme="minorBidi" w:hAnsiTheme="minorBidi" w:cstheme="minorBidi"/>
          <w:lang w:val="en-US"/>
        </w:rPr>
        <w:t>C</w:t>
      </w:r>
      <w:r w:rsidRPr="00A96396">
        <w:rPr>
          <w:rFonts w:asciiTheme="minorBidi" w:hAnsiTheme="minorBidi" w:cstheme="minorBidi"/>
          <w:lang w:val="en-US"/>
        </w:rPr>
        <w:t>f. v.6 with v.23.</w:t>
      </w:r>
    </w:p>
  </w:footnote>
  <w:footnote w:id="13">
    <w:p w:rsidR="00E9031F" w:rsidRPr="00A96396" w:rsidRDefault="00E9031F">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See </w:t>
      </w:r>
      <w:r w:rsidRPr="00EE735B">
        <w:rPr>
          <w:rFonts w:asciiTheme="minorBidi" w:hAnsiTheme="minorBidi" w:cstheme="minorBidi"/>
          <w:i/>
          <w:iCs/>
          <w:lang w:val="en-US"/>
        </w:rPr>
        <w:t>Yalkut</w:t>
      </w:r>
      <w:r w:rsidRPr="00A96396">
        <w:rPr>
          <w:rFonts w:asciiTheme="minorBidi" w:hAnsiTheme="minorBidi" w:cstheme="minorBidi"/>
          <w:lang w:val="en-US"/>
        </w:rPr>
        <w:t xml:space="preserve"> </w:t>
      </w:r>
      <w:r w:rsidRPr="00EE735B">
        <w:rPr>
          <w:rFonts w:asciiTheme="minorBidi" w:hAnsiTheme="minorBidi" w:cstheme="minorBidi"/>
          <w:i/>
          <w:iCs/>
          <w:lang w:val="en-US"/>
        </w:rPr>
        <w:t>Shimon</w:t>
      </w:r>
      <w:r w:rsidR="001A1BD7" w:rsidRPr="00A96396">
        <w:rPr>
          <w:rFonts w:asciiTheme="minorBidi" w:hAnsiTheme="minorBidi" w:cstheme="minorBidi"/>
          <w:i/>
          <w:iCs/>
          <w:lang w:val="en-US"/>
        </w:rPr>
        <w:t>i</w:t>
      </w:r>
      <w:r w:rsidRPr="00A96396">
        <w:rPr>
          <w:rFonts w:asciiTheme="minorBidi" w:hAnsiTheme="minorBidi" w:cstheme="minorBidi"/>
          <w:lang w:val="en-US"/>
        </w:rPr>
        <w:t xml:space="preserve"> para. 234, which suggests that once Hoshea had opened access to appropriate worship at the Temple in </w:t>
      </w:r>
      <w:r w:rsidR="001A1BD7" w:rsidRPr="00A96396">
        <w:rPr>
          <w:rFonts w:asciiTheme="minorBidi" w:hAnsiTheme="minorBidi" w:cstheme="minorBidi"/>
          <w:lang w:val="en-US"/>
        </w:rPr>
        <w:t>Y</w:t>
      </w:r>
      <w:r w:rsidRPr="00A96396">
        <w:rPr>
          <w:rFonts w:asciiTheme="minorBidi" w:hAnsiTheme="minorBidi" w:cstheme="minorBidi"/>
          <w:lang w:val="en-US"/>
        </w:rPr>
        <w:t>erus</w:t>
      </w:r>
      <w:r w:rsidR="001A1BD7" w:rsidRPr="00A96396">
        <w:rPr>
          <w:rFonts w:asciiTheme="minorBidi" w:hAnsiTheme="minorBidi" w:cstheme="minorBidi"/>
          <w:lang w:val="en-US"/>
        </w:rPr>
        <w:t>h</w:t>
      </w:r>
      <w:r w:rsidRPr="00A96396">
        <w:rPr>
          <w:rFonts w:asciiTheme="minorBidi" w:hAnsiTheme="minorBidi" w:cstheme="minorBidi"/>
          <w:lang w:val="en-US"/>
        </w:rPr>
        <w:t>al</w:t>
      </w:r>
      <w:r w:rsidR="001A1BD7" w:rsidRPr="00A96396">
        <w:rPr>
          <w:rFonts w:asciiTheme="minorBidi" w:hAnsiTheme="minorBidi" w:cstheme="minorBidi"/>
          <w:lang w:val="en-US"/>
        </w:rPr>
        <w:t>ayi</w:t>
      </w:r>
      <w:r w:rsidRPr="00A96396">
        <w:rPr>
          <w:rFonts w:asciiTheme="minorBidi" w:hAnsiTheme="minorBidi" w:cstheme="minorBidi"/>
          <w:lang w:val="en-US"/>
        </w:rPr>
        <w:t xml:space="preserve">m, the "noose was removed from his neck [Hoshea] and placed on the neck of the nation." Whereas this </w:t>
      </w:r>
      <w:r w:rsidRPr="00EE735B">
        <w:rPr>
          <w:rFonts w:asciiTheme="minorBidi" w:hAnsiTheme="minorBidi" w:cstheme="minorBidi"/>
          <w:i/>
          <w:iCs/>
          <w:lang w:val="en-US"/>
        </w:rPr>
        <w:t>midrash</w:t>
      </w:r>
      <w:r w:rsidRPr="00A96396">
        <w:rPr>
          <w:rFonts w:asciiTheme="minorBidi" w:hAnsiTheme="minorBidi" w:cstheme="minorBidi"/>
          <w:lang w:val="en-US"/>
        </w:rPr>
        <w:t xml:space="preserve"> fails to articulate the scope and depth of the national guilt for their idolatry – which the </w:t>
      </w:r>
      <w:r w:rsidRPr="00EE735B">
        <w:rPr>
          <w:rFonts w:asciiTheme="minorBidi" w:hAnsiTheme="minorBidi" w:cstheme="minorBidi"/>
          <w:i/>
          <w:iCs/>
          <w:lang w:val="en-US"/>
        </w:rPr>
        <w:t>Tanakh</w:t>
      </w:r>
      <w:r w:rsidRPr="00A96396">
        <w:rPr>
          <w:rFonts w:asciiTheme="minorBidi" w:hAnsiTheme="minorBidi" w:cstheme="minorBidi"/>
          <w:lang w:val="en-US"/>
        </w:rPr>
        <w:t xml:space="preserve"> text here views as a persistent and pervasive culture that persisted for many centuries – it nonetheless accurately reflects the attribution of responsibility to the nation at large, rather than to the leadership.</w:t>
      </w:r>
    </w:p>
  </w:footnote>
  <w:footnote w:id="14">
    <w:p w:rsidR="00E9031F" w:rsidRPr="00A96396" w:rsidRDefault="00E9031F" w:rsidP="00B0507B">
      <w:pPr>
        <w:pStyle w:val="FootnoteText"/>
        <w:jc w:val="both"/>
        <w:rPr>
          <w:rFonts w:asciiTheme="minorBidi" w:hAnsiTheme="minorBidi" w:cstheme="minorBidi"/>
        </w:rPr>
      </w:pPr>
      <w:r w:rsidRPr="00A96396">
        <w:rPr>
          <w:rStyle w:val="FootnoteReference"/>
          <w:rFonts w:asciiTheme="minorBidi" w:hAnsiTheme="minorBidi" w:cstheme="minorBidi"/>
        </w:rPr>
        <w:footnoteRef/>
      </w:r>
      <w:r w:rsidRPr="00A96396">
        <w:rPr>
          <w:rFonts w:asciiTheme="minorBidi" w:hAnsiTheme="minorBidi" w:cstheme="minorBidi"/>
        </w:rPr>
        <w:t xml:space="preserve"> See Y. Kiel’s commentary in </w:t>
      </w:r>
      <w:r w:rsidRPr="00EE735B">
        <w:rPr>
          <w:rFonts w:asciiTheme="minorBidi" w:hAnsiTheme="minorBidi" w:cstheme="minorBidi"/>
          <w:i/>
          <w:iCs/>
        </w:rPr>
        <w:t>Da'at</w:t>
      </w:r>
      <w:r w:rsidRPr="00A96396">
        <w:rPr>
          <w:rFonts w:asciiTheme="minorBidi" w:hAnsiTheme="minorBidi" w:cstheme="minorBidi"/>
        </w:rPr>
        <w:t xml:space="preserve"> </w:t>
      </w:r>
      <w:r w:rsidRPr="00EE735B">
        <w:rPr>
          <w:rFonts w:asciiTheme="minorBidi" w:hAnsiTheme="minorBidi" w:cstheme="minorBidi"/>
          <w:i/>
          <w:iCs/>
        </w:rPr>
        <w:t>Mikra</w:t>
      </w:r>
      <w:r w:rsidRPr="00A96396">
        <w:rPr>
          <w:rFonts w:asciiTheme="minorBidi" w:hAnsiTheme="minorBidi" w:cstheme="minorBidi"/>
        </w:rPr>
        <w:t>, where he explores each and every phrase for its biblical antecedent.</w:t>
      </w:r>
    </w:p>
  </w:footnote>
  <w:footnote w:id="15">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Similarly, see 17:19, "the practices of </w:t>
      </w:r>
      <w:r w:rsidR="00043E58" w:rsidRPr="00A96396">
        <w:rPr>
          <w:rFonts w:asciiTheme="minorBidi" w:hAnsiTheme="minorBidi" w:cstheme="minorBidi"/>
          <w:lang w:val="en-US"/>
        </w:rPr>
        <w:t>Yi</w:t>
      </w:r>
      <w:r w:rsidRPr="00A96396">
        <w:rPr>
          <w:rFonts w:asciiTheme="minorBidi" w:hAnsiTheme="minorBidi" w:cstheme="minorBidi"/>
          <w:lang w:val="en-US"/>
        </w:rPr>
        <w:t>srael."</w:t>
      </w:r>
    </w:p>
  </w:footnote>
  <w:footnote w:id="16">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See also </w:t>
      </w:r>
      <w:r w:rsidRPr="00A96396">
        <w:rPr>
          <w:rFonts w:asciiTheme="minorBidi" w:hAnsiTheme="minorBidi" w:cstheme="minorBidi"/>
          <w:i/>
          <w:iCs/>
          <w:lang w:val="en-US"/>
        </w:rPr>
        <w:t>Vayikra</w:t>
      </w:r>
      <w:r w:rsidRPr="00A96396">
        <w:rPr>
          <w:rFonts w:asciiTheme="minorBidi" w:hAnsiTheme="minorBidi" w:cstheme="minorBidi"/>
          <w:lang w:val="en-US"/>
        </w:rPr>
        <w:t xml:space="preserve"> 18:1-5, 24-30</w:t>
      </w:r>
      <w:r w:rsidR="00043E58" w:rsidRPr="00A96396">
        <w:rPr>
          <w:rFonts w:asciiTheme="minorBidi" w:hAnsiTheme="minorBidi" w:cstheme="minorBidi"/>
          <w:lang w:val="en-US"/>
        </w:rPr>
        <w:t>.</w:t>
      </w:r>
    </w:p>
  </w:footnote>
  <w:footnote w:id="17">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002F73A5" w:rsidRPr="00A96396">
        <w:rPr>
          <w:rFonts w:asciiTheme="minorBidi" w:hAnsiTheme="minorBidi" w:cstheme="minorBidi"/>
          <w:lang w:val="en-US"/>
        </w:rPr>
        <w:t xml:space="preserve">This phrase appears as a refrain later in our chapter. </w:t>
      </w:r>
      <w:r w:rsidR="00043E58" w:rsidRPr="00A96396">
        <w:rPr>
          <w:rFonts w:asciiTheme="minorBidi" w:hAnsiTheme="minorBidi" w:cstheme="minorBidi"/>
          <w:lang w:val="en-US"/>
        </w:rPr>
        <w:t>S</w:t>
      </w:r>
      <w:r w:rsidRPr="00A96396">
        <w:rPr>
          <w:rFonts w:asciiTheme="minorBidi" w:hAnsiTheme="minorBidi" w:cstheme="minorBidi"/>
          <w:lang w:val="en-US"/>
        </w:rPr>
        <w:t>ee 17:24,</w:t>
      </w:r>
      <w:r w:rsidR="00043E58" w:rsidRPr="00A96396">
        <w:rPr>
          <w:rFonts w:asciiTheme="minorBidi" w:hAnsiTheme="minorBidi" w:cstheme="minorBidi"/>
          <w:lang w:val="en-US"/>
        </w:rPr>
        <w:t xml:space="preserve"> </w:t>
      </w:r>
      <w:r w:rsidRPr="00A96396">
        <w:rPr>
          <w:rFonts w:asciiTheme="minorBidi" w:hAnsiTheme="minorBidi" w:cstheme="minorBidi"/>
          <w:lang w:val="en-US"/>
        </w:rPr>
        <w:t>28, 33, 35,</w:t>
      </w:r>
      <w:r w:rsidR="00043E58" w:rsidRPr="00A96396">
        <w:rPr>
          <w:rFonts w:asciiTheme="minorBidi" w:hAnsiTheme="minorBidi" w:cstheme="minorBidi"/>
          <w:lang w:val="en-US"/>
        </w:rPr>
        <w:t xml:space="preserve"> </w:t>
      </w:r>
      <w:r w:rsidRPr="00A96396">
        <w:rPr>
          <w:rFonts w:asciiTheme="minorBidi" w:hAnsiTheme="minorBidi" w:cstheme="minorBidi"/>
          <w:lang w:val="en-US"/>
        </w:rPr>
        <w:t>36,</w:t>
      </w:r>
      <w:r w:rsidR="00043E58" w:rsidRPr="00A96396">
        <w:rPr>
          <w:rFonts w:asciiTheme="minorBidi" w:hAnsiTheme="minorBidi" w:cstheme="minorBidi"/>
          <w:lang w:val="en-US"/>
        </w:rPr>
        <w:t xml:space="preserve"> </w:t>
      </w:r>
      <w:r w:rsidRPr="00A96396">
        <w:rPr>
          <w:rFonts w:asciiTheme="minorBidi" w:hAnsiTheme="minorBidi" w:cstheme="minorBidi"/>
          <w:lang w:val="en-US"/>
        </w:rPr>
        <w:t>37,</w:t>
      </w:r>
      <w:r w:rsidR="00043E58" w:rsidRPr="00A96396">
        <w:rPr>
          <w:rFonts w:asciiTheme="minorBidi" w:hAnsiTheme="minorBidi" w:cstheme="minorBidi"/>
          <w:lang w:val="en-US"/>
        </w:rPr>
        <w:t xml:space="preserve"> </w:t>
      </w:r>
      <w:r w:rsidRPr="00A96396">
        <w:rPr>
          <w:rFonts w:asciiTheme="minorBidi" w:hAnsiTheme="minorBidi" w:cstheme="minorBidi"/>
          <w:lang w:val="en-US"/>
        </w:rPr>
        <w:t>38,</w:t>
      </w:r>
      <w:r w:rsidR="00043E58" w:rsidRPr="00A96396">
        <w:rPr>
          <w:rFonts w:asciiTheme="minorBidi" w:hAnsiTheme="minorBidi" w:cstheme="minorBidi"/>
          <w:lang w:val="en-US"/>
        </w:rPr>
        <w:t xml:space="preserve"> </w:t>
      </w:r>
      <w:r w:rsidRPr="00A96396">
        <w:rPr>
          <w:rFonts w:asciiTheme="minorBidi" w:hAnsiTheme="minorBidi" w:cstheme="minorBidi"/>
          <w:lang w:val="en-US"/>
        </w:rPr>
        <w:t>39,</w:t>
      </w:r>
      <w:r w:rsidR="00043E58" w:rsidRPr="00A96396">
        <w:rPr>
          <w:rFonts w:asciiTheme="minorBidi" w:hAnsiTheme="minorBidi" w:cstheme="minorBidi"/>
          <w:lang w:val="en-US"/>
        </w:rPr>
        <w:t xml:space="preserve"> </w:t>
      </w:r>
      <w:r w:rsidRPr="00A96396">
        <w:rPr>
          <w:rFonts w:asciiTheme="minorBidi" w:hAnsiTheme="minorBidi" w:cstheme="minorBidi"/>
          <w:lang w:val="en-US"/>
        </w:rPr>
        <w:t>41.</w:t>
      </w:r>
    </w:p>
  </w:footnote>
  <w:footnote w:id="18">
    <w:p w:rsidR="00E9031F" w:rsidRPr="00A96396" w:rsidRDefault="00E9031F" w:rsidP="00B0507B">
      <w:pPr>
        <w:pStyle w:val="FootnoteText"/>
        <w:jc w:val="both"/>
        <w:rPr>
          <w:rFonts w:asciiTheme="minorBidi" w:hAnsiTheme="minorBidi" w:cstheme="minorBidi"/>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i/>
          <w:iCs/>
          <w:lang w:val="en-US"/>
        </w:rPr>
        <w:t>Devarim</w:t>
      </w:r>
      <w:r w:rsidRPr="00A96396">
        <w:rPr>
          <w:rFonts w:asciiTheme="minorBidi" w:hAnsiTheme="minorBidi" w:cstheme="minorBidi"/>
          <w:lang w:val="en-US"/>
        </w:rPr>
        <w:t xml:space="preserve"> 16:21</w:t>
      </w:r>
    </w:p>
  </w:footnote>
  <w:footnote w:id="19">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002F73A5" w:rsidRPr="00A96396">
        <w:rPr>
          <w:rFonts w:asciiTheme="minorBidi" w:hAnsiTheme="minorBidi" w:cstheme="minorBidi"/>
          <w:i/>
          <w:iCs/>
          <w:lang w:val="en-US"/>
        </w:rPr>
        <w:t>Devarim</w:t>
      </w:r>
      <w:r w:rsidR="002F73A5" w:rsidRPr="00A96396">
        <w:rPr>
          <w:rFonts w:asciiTheme="minorBidi" w:hAnsiTheme="minorBidi" w:cstheme="minorBidi"/>
          <w:lang w:val="en-US"/>
        </w:rPr>
        <w:t xml:space="preserve"> 16:22 and Rashi there</w:t>
      </w:r>
    </w:p>
  </w:footnote>
  <w:footnote w:id="20">
    <w:p w:rsidR="00E9031F" w:rsidRPr="00A96396" w:rsidRDefault="00E9031F">
      <w:pPr>
        <w:pStyle w:val="FootnoteText"/>
        <w:jc w:val="both"/>
        <w:rPr>
          <w:rFonts w:asciiTheme="minorBidi" w:hAnsiTheme="minorBidi" w:cstheme="minorBidi"/>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002F73A5" w:rsidRPr="00A96396">
        <w:rPr>
          <w:rFonts w:asciiTheme="minorBidi" w:hAnsiTheme="minorBidi" w:cstheme="minorBidi"/>
          <w:i/>
          <w:iCs/>
        </w:rPr>
        <w:t>Shemot</w:t>
      </w:r>
      <w:r w:rsidR="002F73A5" w:rsidRPr="00A96396">
        <w:rPr>
          <w:rFonts w:asciiTheme="minorBidi" w:hAnsiTheme="minorBidi" w:cstheme="minorBidi"/>
        </w:rPr>
        <w:t xml:space="preserve"> 32:4, 8; 34:17, </w:t>
      </w:r>
      <w:r w:rsidR="002F73A5" w:rsidRPr="00A96396">
        <w:rPr>
          <w:rFonts w:asciiTheme="minorBidi" w:hAnsiTheme="minorBidi" w:cstheme="minorBidi"/>
          <w:i/>
          <w:iCs/>
        </w:rPr>
        <w:t>Devarim</w:t>
      </w:r>
      <w:r w:rsidR="002F73A5" w:rsidRPr="00A96396">
        <w:rPr>
          <w:rFonts w:asciiTheme="minorBidi" w:hAnsiTheme="minorBidi" w:cstheme="minorBidi"/>
        </w:rPr>
        <w:t xml:space="preserve"> 9:12. </w:t>
      </w:r>
      <w:r w:rsidRPr="00A96396">
        <w:rPr>
          <w:rFonts w:asciiTheme="minorBidi" w:hAnsiTheme="minorBidi" w:cstheme="minorBidi"/>
        </w:rPr>
        <w:t xml:space="preserve">The echoes of the golden calf may also be felt here in the vocabulary used in the depictions of that episode in </w:t>
      </w:r>
      <w:r w:rsidRPr="00A96396">
        <w:rPr>
          <w:rFonts w:asciiTheme="minorBidi" w:hAnsiTheme="minorBidi" w:cstheme="minorBidi"/>
          <w:i/>
          <w:iCs/>
        </w:rPr>
        <w:t>Shemot</w:t>
      </w:r>
      <w:r w:rsidRPr="00A96396">
        <w:rPr>
          <w:rFonts w:asciiTheme="minorBidi" w:hAnsiTheme="minorBidi" w:cstheme="minorBidi"/>
        </w:rPr>
        <w:t xml:space="preserve"> and </w:t>
      </w:r>
      <w:r w:rsidRPr="00A96396">
        <w:rPr>
          <w:rFonts w:asciiTheme="minorBidi" w:hAnsiTheme="minorBidi" w:cstheme="minorBidi"/>
          <w:i/>
          <w:iCs/>
        </w:rPr>
        <w:t>Devarim</w:t>
      </w:r>
      <w:r w:rsidRPr="00A96396">
        <w:rPr>
          <w:rFonts w:asciiTheme="minorBidi" w:hAnsiTheme="minorBidi" w:cstheme="minorBidi"/>
        </w:rPr>
        <w:t xml:space="preserve">: </w:t>
      </w:r>
      <w:r w:rsidR="000D7A22" w:rsidRPr="00A96396">
        <w:rPr>
          <w:rFonts w:asciiTheme="minorBidi" w:hAnsiTheme="minorBidi" w:cstheme="minorBidi"/>
        </w:rPr>
        <w:t>t</w:t>
      </w:r>
      <w:r w:rsidRPr="00A96396">
        <w:rPr>
          <w:rFonts w:asciiTheme="minorBidi" w:hAnsiTheme="minorBidi" w:cstheme="minorBidi"/>
        </w:rPr>
        <w:t xml:space="preserve">he depiction of </w:t>
      </w:r>
      <w:r w:rsidR="000D7A22" w:rsidRPr="00A96396">
        <w:rPr>
          <w:rFonts w:asciiTheme="minorBidi" w:hAnsiTheme="minorBidi" w:cstheme="minorBidi"/>
        </w:rPr>
        <w:t>Yi</w:t>
      </w:r>
      <w:r w:rsidRPr="00A96396">
        <w:rPr>
          <w:rFonts w:asciiTheme="minorBidi" w:hAnsiTheme="minorBidi" w:cstheme="minorBidi"/>
        </w:rPr>
        <w:t>srael as "stiff-necked" (</w:t>
      </w:r>
      <w:r w:rsidR="000D7A22" w:rsidRPr="00EE735B">
        <w:rPr>
          <w:rFonts w:asciiTheme="minorBidi" w:hAnsiTheme="minorBidi" w:cstheme="minorBidi"/>
          <w:i/>
          <w:iCs/>
        </w:rPr>
        <w:t>II</w:t>
      </w:r>
      <w:r w:rsidR="000D7A22" w:rsidRPr="00A96396">
        <w:rPr>
          <w:rFonts w:asciiTheme="minorBidi" w:hAnsiTheme="minorBidi" w:cstheme="minorBidi"/>
        </w:rPr>
        <w:t xml:space="preserve"> </w:t>
      </w:r>
      <w:r w:rsidR="000D7A22" w:rsidRPr="00EE735B">
        <w:rPr>
          <w:rFonts w:asciiTheme="minorBidi" w:hAnsiTheme="minorBidi" w:cstheme="minorBidi"/>
          <w:i/>
          <w:iCs/>
        </w:rPr>
        <w:t>Melakhim</w:t>
      </w:r>
      <w:r w:rsidR="000D7A22" w:rsidRPr="00A96396">
        <w:rPr>
          <w:rFonts w:asciiTheme="minorBidi" w:hAnsiTheme="minorBidi" w:cstheme="minorBidi"/>
        </w:rPr>
        <w:t xml:space="preserve"> </w:t>
      </w:r>
      <w:r w:rsidRPr="00A96396">
        <w:rPr>
          <w:rFonts w:asciiTheme="minorBidi" w:hAnsiTheme="minorBidi" w:cstheme="minorBidi"/>
        </w:rPr>
        <w:t xml:space="preserve">17:14 and </w:t>
      </w:r>
      <w:r w:rsidRPr="00A96396">
        <w:rPr>
          <w:rFonts w:asciiTheme="minorBidi" w:hAnsiTheme="minorBidi" w:cstheme="minorBidi"/>
          <w:i/>
          <w:iCs/>
        </w:rPr>
        <w:t>Shemot</w:t>
      </w:r>
      <w:r w:rsidRPr="00A96396">
        <w:rPr>
          <w:rFonts w:asciiTheme="minorBidi" w:hAnsiTheme="minorBidi" w:cstheme="minorBidi"/>
        </w:rPr>
        <w:t xml:space="preserve"> 32:9, 33:3,</w:t>
      </w:r>
      <w:r w:rsidR="000D7A22" w:rsidRPr="00A96396">
        <w:rPr>
          <w:rFonts w:asciiTheme="minorBidi" w:hAnsiTheme="minorBidi" w:cstheme="minorBidi"/>
        </w:rPr>
        <w:t xml:space="preserve"> </w:t>
      </w:r>
      <w:r w:rsidRPr="00A96396">
        <w:rPr>
          <w:rFonts w:asciiTheme="minorBidi" w:hAnsiTheme="minorBidi" w:cstheme="minorBidi"/>
        </w:rPr>
        <w:t xml:space="preserve">5; 34:9 and </w:t>
      </w:r>
      <w:r w:rsidRPr="00A96396">
        <w:rPr>
          <w:rFonts w:asciiTheme="minorBidi" w:hAnsiTheme="minorBidi" w:cstheme="minorBidi"/>
          <w:i/>
          <w:iCs/>
        </w:rPr>
        <w:t>Devarim</w:t>
      </w:r>
      <w:r w:rsidRPr="00A96396">
        <w:rPr>
          <w:rFonts w:asciiTheme="minorBidi" w:hAnsiTheme="minorBidi" w:cstheme="minorBidi"/>
        </w:rPr>
        <w:t xml:space="preserve"> 9:6,</w:t>
      </w:r>
      <w:r w:rsidR="000D7A22" w:rsidRPr="00A96396">
        <w:rPr>
          <w:rFonts w:asciiTheme="minorBidi" w:hAnsiTheme="minorBidi" w:cstheme="minorBidi"/>
        </w:rPr>
        <w:t xml:space="preserve"> </w:t>
      </w:r>
      <w:r w:rsidRPr="00A96396">
        <w:rPr>
          <w:rFonts w:asciiTheme="minorBidi" w:hAnsiTheme="minorBidi" w:cstheme="minorBidi"/>
        </w:rPr>
        <w:t>13) and the unusual verb for God's anger, "</w:t>
      </w:r>
      <w:r w:rsidRPr="00A96396">
        <w:rPr>
          <w:rFonts w:asciiTheme="minorBidi" w:hAnsiTheme="minorBidi" w:cstheme="minorBidi"/>
          <w:i/>
          <w:iCs/>
        </w:rPr>
        <w:t>hit</w:t>
      </w:r>
      <w:r w:rsidR="000D7A22" w:rsidRPr="00A96396">
        <w:rPr>
          <w:rFonts w:asciiTheme="minorBidi" w:hAnsiTheme="minorBidi" w:cstheme="minorBidi"/>
          <w:i/>
          <w:iCs/>
        </w:rPr>
        <w:t>’</w:t>
      </w:r>
      <w:r w:rsidRPr="00A96396">
        <w:rPr>
          <w:rFonts w:asciiTheme="minorBidi" w:hAnsiTheme="minorBidi" w:cstheme="minorBidi"/>
          <w:i/>
          <w:iCs/>
        </w:rPr>
        <w:t>anaf</w:t>
      </w:r>
      <w:r w:rsidRPr="00A96396">
        <w:rPr>
          <w:rFonts w:asciiTheme="minorBidi" w:hAnsiTheme="minorBidi" w:cstheme="minorBidi"/>
        </w:rPr>
        <w:t xml:space="preserve">" – see </w:t>
      </w:r>
      <w:r w:rsidR="000D7A22" w:rsidRPr="00EE735B">
        <w:rPr>
          <w:rFonts w:asciiTheme="minorBidi" w:hAnsiTheme="minorBidi" w:cstheme="minorBidi"/>
          <w:i/>
          <w:iCs/>
        </w:rPr>
        <w:t>II</w:t>
      </w:r>
      <w:r w:rsidR="000D7A22" w:rsidRPr="00A96396">
        <w:rPr>
          <w:rFonts w:asciiTheme="minorBidi" w:hAnsiTheme="minorBidi" w:cstheme="minorBidi"/>
        </w:rPr>
        <w:t xml:space="preserve"> </w:t>
      </w:r>
      <w:r w:rsidR="000D7A22" w:rsidRPr="00EE735B">
        <w:rPr>
          <w:rFonts w:asciiTheme="minorBidi" w:hAnsiTheme="minorBidi" w:cstheme="minorBidi"/>
          <w:i/>
          <w:iCs/>
        </w:rPr>
        <w:t>Melakhim</w:t>
      </w:r>
      <w:r w:rsidR="000D7A22" w:rsidRPr="00A96396">
        <w:rPr>
          <w:rFonts w:asciiTheme="minorBidi" w:hAnsiTheme="minorBidi" w:cstheme="minorBidi"/>
          <w:i/>
          <w:iCs/>
        </w:rPr>
        <w:t xml:space="preserve"> </w:t>
      </w:r>
      <w:r w:rsidRPr="00A96396">
        <w:rPr>
          <w:rFonts w:asciiTheme="minorBidi" w:hAnsiTheme="minorBidi" w:cstheme="minorBidi"/>
        </w:rPr>
        <w:t xml:space="preserve">17:18 and </w:t>
      </w:r>
      <w:r w:rsidRPr="00A96396">
        <w:rPr>
          <w:rFonts w:asciiTheme="minorBidi" w:hAnsiTheme="minorBidi" w:cstheme="minorBidi"/>
          <w:i/>
          <w:iCs/>
        </w:rPr>
        <w:t>Devarim</w:t>
      </w:r>
      <w:r w:rsidRPr="00A96396">
        <w:rPr>
          <w:rFonts w:asciiTheme="minorBidi" w:hAnsiTheme="minorBidi" w:cstheme="minorBidi"/>
        </w:rPr>
        <w:t xml:space="preserve"> 9:8: "And God was furious with you [wanting] to obliterate you."</w:t>
      </w:r>
    </w:p>
  </w:footnote>
  <w:footnote w:id="21">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i/>
          <w:iCs/>
          <w:lang w:val="en-US"/>
        </w:rPr>
        <w:t>Devarim</w:t>
      </w:r>
      <w:r w:rsidRPr="00A96396">
        <w:rPr>
          <w:rFonts w:asciiTheme="minorBidi" w:hAnsiTheme="minorBidi" w:cstheme="minorBidi"/>
          <w:lang w:val="en-US"/>
        </w:rPr>
        <w:t xml:space="preserve"> 4:19</w:t>
      </w:r>
    </w:p>
  </w:footnote>
  <w:footnote w:id="22">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See </w:t>
      </w:r>
      <w:r w:rsidRPr="00A96396">
        <w:rPr>
          <w:rFonts w:asciiTheme="minorBidi" w:hAnsiTheme="minorBidi" w:cstheme="minorBidi"/>
          <w:i/>
          <w:iCs/>
          <w:lang w:val="en-US"/>
        </w:rPr>
        <w:t>Vayikra</w:t>
      </w:r>
      <w:r w:rsidRPr="00A96396">
        <w:rPr>
          <w:rFonts w:asciiTheme="minorBidi" w:hAnsiTheme="minorBidi" w:cstheme="minorBidi"/>
          <w:lang w:val="en-US"/>
        </w:rPr>
        <w:t xml:space="preserve"> 19:26, 20:1-6; </w:t>
      </w:r>
      <w:r w:rsidRPr="00A96396">
        <w:rPr>
          <w:rFonts w:asciiTheme="minorBidi" w:hAnsiTheme="minorBidi" w:cstheme="minorBidi"/>
          <w:i/>
          <w:iCs/>
          <w:lang w:val="en-US"/>
        </w:rPr>
        <w:t>Devarim</w:t>
      </w:r>
      <w:r w:rsidRPr="00A96396">
        <w:rPr>
          <w:rFonts w:asciiTheme="minorBidi" w:hAnsiTheme="minorBidi" w:cstheme="minorBidi"/>
          <w:lang w:val="en-US"/>
        </w:rPr>
        <w:t xml:space="preserve"> 18:9-15</w:t>
      </w:r>
      <w:r w:rsidR="007E1E32" w:rsidRPr="00A96396">
        <w:rPr>
          <w:rFonts w:asciiTheme="minorBidi" w:hAnsiTheme="minorBidi" w:cstheme="minorBidi"/>
          <w:lang w:val="en-US"/>
        </w:rPr>
        <w:t>.</w:t>
      </w:r>
    </w:p>
  </w:footnote>
  <w:footnote w:id="23">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lang w:val="en-US"/>
        </w:rPr>
        <w:t xml:space="preserve">One may also find a wealth of parallel phrases </w:t>
      </w:r>
      <w:r w:rsidR="001A1BD7" w:rsidRPr="00A96396">
        <w:rPr>
          <w:rFonts w:asciiTheme="minorBidi" w:hAnsiTheme="minorBidi" w:cstheme="minorBidi"/>
          <w:lang w:val="en-US"/>
        </w:rPr>
        <w:t>in</w:t>
      </w:r>
      <w:r w:rsidRPr="00A96396">
        <w:rPr>
          <w:rFonts w:asciiTheme="minorBidi" w:hAnsiTheme="minorBidi" w:cstheme="minorBidi"/>
          <w:lang w:val="en-US"/>
        </w:rPr>
        <w:t xml:space="preserve"> the book of </w:t>
      </w:r>
      <w:r w:rsidRPr="00A96396">
        <w:rPr>
          <w:rFonts w:asciiTheme="minorBidi" w:hAnsiTheme="minorBidi" w:cstheme="minorBidi"/>
          <w:i/>
          <w:iCs/>
          <w:lang w:val="en-US"/>
        </w:rPr>
        <w:t>Yirmiyahu</w:t>
      </w:r>
      <w:r w:rsidRPr="00A96396">
        <w:rPr>
          <w:rFonts w:asciiTheme="minorBidi" w:hAnsiTheme="minorBidi" w:cstheme="minorBidi"/>
          <w:lang w:val="en-US"/>
        </w:rPr>
        <w:t>, to who</w:t>
      </w:r>
      <w:r w:rsidR="007E1E32" w:rsidRPr="00A96396">
        <w:rPr>
          <w:rFonts w:asciiTheme="minorBidi" w:hAnsiTheme="minorBidi" w:cstheme="minorBidi"/>
          <w:lang w:val="en-US"/>
        </w:rPr>
        <w:t>m</w:t>
      </w:r>
      <w:r w:rsidRPr="00A96396">
        <w:rPr>
          <w:rFonts w:asciiTheme="minorBidi" w:hAnsiTheme="minorBidi" w:cstheme="minorBidi"/>
          <w:lang w:val="en-US"/>
        </w:rPr>
        <w:t xml:space="preserve"> </w:t>
      </w:r>
      <w:r w:rsidRPr="00A96396">
        <w:rPr>
          <w:rFonts w:asciiTheme="minorBidi" w:hAnsiTheme="minorBidi" w:cstheme="minorBidi"/>
          <w:i/>
          <w:iCs/>
          <w:lang w:val="en-US"/>
        </w:rPr>
        <w:t>Chazal</w:t>
      </w:r>
      <w:r w:rsidRPr="00A96396">
        <w:rPr>
          <w:rFonts w:asciiTheme="minorBidi" w:hAnsiTheme="minorBidi" w:cstheme="minorBidi"/>
          <w:lang w:val="en-US"/>
        </w:rPr>
        <w:t xml:space="preserve"> attribute the authorship of </w:t>
      </w:r>
      <w:r w:rsidRPr="00A96396">
        <w:rPr>
          <w:rFonts w:asciiTheme="minorBidi" w:hAnsiTheme="minorBidi" w:cstheme="minorBidi"/>
          <w:i/>
          <w:iCs/>
          <w:lang w:val="en-US"/>
        </w:rPr>
        <w:t>Sefer Melakhim</w:t>
      </w:r>
      <w:r w:rsidRPr="00A96396">
        <w:rPr>
          <w:rFonts w:asciiTheme="minorBidi" w:hAnsiTheme="minorBidi" w:cstheme="minorBidi"/>
          <w:lang w:val="en-US"/>
        </w:rPr>
        <w:t xml:space="preserve">. One such phrase </w:t>
      </w:r>
      <w:r w:rsidR="001A1BD7" w:rsidRPr="00A96396">
        <w:rPr>
          <w:rFonts w:asciiTheme="minorBidi" w:hAnsiTheme="minorBidi" w:cstheme="minorBidi"/>
          <w:lang w:val="en-US"/>
        </w:rPr>
        <w:t>appears</w:t>
      </w:r>
      <w:r w:rsidRPr="00A96396">
        <w:rPr>
          <w:rFonts w:asciiTheme="minorBidi" w:hAnsiTheme="minorBidi" w:cstheme="minorBidi"/>
          <w:lang w:val="en-US"/>
        </w:rPr>
        <w:t xml:space="preserve"> in </w:t>
      </w:r>
      <w:r w:rsidR="007E1E32" w:rsidRPr="00EE735B">
        <w:rPr>
          <w:rFonts w:asciiTheme="minorBidi" w:hAnsiTheme="minorBidi" w:cstheme="minorBidi"/>
          <w:i/>
          <w:iCs/>
          <w:lang w:val="en-US"/>
        </w:rPr>
        <w:t>II</w:t>
      </w:r>
      <w:r w:rsidR="007E1E32" w:rsidRPr="00A96396">
        <w:rPr>
          <w:rFonts w:asciiTheme="minorBidi" w:hAnsiTheme="minorBidi" w:cstheme="minorBidi"/>
          <w:lang w:val="en-US"/>
        </w:rPr>
        <w:t xml:space="preserve"> </w:t>
      </w:r>
      <w:r w:rsidR="007E1E32" w:rsidRPr="00EE735B">
        <w:rPr>
          <w:rFonts w:asciiTheme="minorBidi" w:hAnsiTheme="minorBidi" w:cstheme="minorBidi"/>
          <w:i/>
          <w:iCs/>
          <w:lang w:val="en-US"/>
        </w:rPr>
        <w:t>Melakhim</w:t>
      </w:r>
      <w:r w:rsidR="007E1E32" w:rsidRPr="00A96396">
        <w:rPr>
          <w:rFonts w:asciiTheme="minorBidi" w:hAnsiTheme="minorBidi" w:cstheme="minorBidi"/>
          <w:lang w:val="en-US"/>
        </w:rPr>
        <w:t xml:space="preserve"> </w:t>
      </w:r>
      <w:r w:rsidRPr="00A96396">
        <w:rPr>
          <w:rFonts w:asciiTheme="minorBidi" w:hAnsiTheme="minorBidi" w:cstheme="minorBidi"/>
          <w:lang w:val="en-US"/>
        </w:rPr>
        <w:t xml:space="preserve">17:15: "They went after delusion and were deluded." The identical language is used in </w:t>
      </w:r>
      <w:r w:rsidRPr="00A96396">
        <w:rPr>
          <w:rFonts w:asciiTheme="minorBidi" w:hAnsiTheme="minorBidi" w:cstheme="minorBidi"/>
          <w:i/>
          <w:iCs/>
          <w:lang w:val="en-US"/>
        </w:rPr>
        <w:t>Yirmiyahu</w:t>
      </w:r>
      <w:r w:rsidRPr="00A96396">
        <w:rPr>
          <w:rFonts w:asciiTheme="minorBidi" w:hAnsiTheme="minorBidi" w:cstheme="minorBidi"/>
          <w:lang w:val="en-US"/>
        </w:rPr>
        <w:t xml:space="preserve"> 2:5.</w:t>
      </w:r>
    </w:p>
  </w:footnote>
  <w:footnote w:id="24">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Pr="00A96396">
        <w:rPr>
          <w:rFonts w:asciiTheme="minorBidi" w:hAnsiTheme="minorBidi" w:cstheme="minorBidi"/>
          <w:i/>
          <w:iCs/>
          <w:lang w:val="en-US"/>
        </w:rPr>
        <w:t>Devarim</w:t>
      </w:r>
      <w:r w:rsidRPr="00A96396">
        <w:rPr>
          <w:rFonts w:asciiTheme="minorBidi" w:hAnsiTheme="minorBidi" w:cstheme="minorBidi"/>
          <w:lang w:val="en-US"/>
        </w:rPr>
        <w:t xml:space="preserve"> 31:17-18; 32:20</w:t>
      </w:r>
    </w:p>
  </w:footnote>
  <w:footnote w:id="25">
    <w:p w:rsidR="00E9031F" w:rsidRPr="00A96396" w:rsidRDefault="00E9031F" w:rsidP="00B0507B">
      <w:pPr>
        <w:pStyle w:val="FootnoteText"/>
        <w:jc w:val="both"/>
        <w:rPr>
          <w:rFonts w:asciiTheme="minorBidi" w:hAnsiTheme="minorBidi" w:cstheme="minorBidi"/>
          <w:lang w:val="en-US"/>
        </w:rPr>
      </w:pPr>
      <w:r w:rsidRPr="00A96396">
        <w:rPr>
          <w:rStyle w:val="FootnoteReference"/>
          <w:rFonts w:asciiTheme="minorBidi" w:hAnsiTheme="minorBidi" w:cstheme="minorBidi"/>
        </w:rPr>
        <w:footnoteRef/>
      </w:r>
      <w:r w:rsidRPr="00A96396">
        <w:rPr>
          <w:rFonts w:asciiTheme="minorBidi" w:hAnsiTheme="minorBidi" w:cstheme="minorBidi"/>
        </w:rPr>
        <w:t xml:space="preserve"> </w:t>
      </w:r>
      <w:r w:rsidR="007E1E32" w:rsidRPr="00EE735B">
        <w:rPr>
          <w:rFonts w:asciiTheme="minorBidi" w:hAnsiTheme="minorBidi" w:cstheme="minorBidi"/>
          <w:i/>
          <w:iCs/>
        </w:rPr>
        <w:t>Cha</w:t>
      </w:r>
      <w:r w:rsidRPr="00EE735B">
        <w:rPr>
          <w:rFonts w:asciiTheme="minorBidi" w:hAnsiTheme="minorBidi" w:cstheme="minorBidi"/>
          <w:i/>
          <w:iCs/>
          <w:lang w:val="en-US"/>
        </w:rPr>
        <w:t>za</w:t>
      </w:r>
      <w:r w:rsidR="007E1E32" w:rsidRPr="00EE735B">
        <w:rPr>
          <w:rFonts w:asciiTheme="minorBidi" w:hAnsiTheme="minorBidi" w:cstheme="minorBidi"/>
          <w:i/>
          <w:iCs/>
          <w:lang w:val="en-US"/>
        </w:rPr>
        <w:t>l</w:t>
      </w:r>
      <w:r w:rsidRPr="00A96396">
        <w:rPr>
          <w:rFonts w:asciiTheme="minorBidi" w:hAnsiTheme="minorBidi" w:cstheme="minorBidi"/>
          <w:lang w:val="en-US"/>
        </w:rPr>
        <w:t xml:space="preserve"> (</w:t>
      </w:r>
      <w:r w:rsidRPr="00A96396">
        <w:rPr>
          <w:rFonts w:asciiTheme="minorBidi" w:hAnsiTheme="minorBidi" w:cstheme="minorBidi"/>
          <w:i/>
          <w:iCs/>
          <w:lang w:val="en-US"/>
        </w:rPr>
        <w:t>Bava Batra</w:t>
      </w:r>
      <w:r w:rsidRPr="006872DA">
        <w:rPr>
          <w:rFonts w:asciiTheme="minorBidi" w:hAnsiTheme="minorBidi" w:cstheme="minorBidi"/>
          <w:lang w:val="en-US"/>
        </w:rPr>
        <w:t xml:space="preserve"> 14b-15a) identify Yirmiyahu as the author of </w:t>
      </w:r>
      <w:r w:rsidRPr="006872DA">
        <w:rPr>
          <w:rFonts w:asciiTheme="minorBidi" w:hAnsiTheme="minorBidi" w:cstheme="minorBidi"/>
          <w:i/>
          <w:iCs/>
          <w:lang w:val="en-US"/>
        </w:rPr>
        <w:t>Melakhim</w:t>
      </w:r>
      <w:r w:rsidRPr="006872DA">
        <w:rPr>
          <w:rFonts w:asciiTheme="minorBidi" w:hAnsiTheme="minorBidi" w:cstheme="minorBidi"/>
          <w:lang w:val="en-US"/>
        </w:rPr>
        <w:t xml:space="preserve">. Academic opinion </w:t>
      </w:r>
      <w:r w:rsidR="007E1E32" w:rsidRPr="00A96396">
        <w:rPr>
          <w:rFonts w:asciiTheme="minorBidi" w:hAnsiTheme="minorBidi" w:cstheme="minorBidi"/>
          <w:lang w:val="en-US"/>
        </w:rPr>
        <w:t>points</w:t>
      </w:r>
      <w:r w:rsidRPr="00A96396">
        <w:rPr>
          <w:rFonts w:asciiTheme="minorBidi" w:hAnsiTheme="minorBidi" w:cstheme="minorBidi"/>
          <w:lang w:val="en-US"/>
        </w:rPr>
        <w:t xml:space="preserve"> to </w:t>
      </w:r>
      <w:r w:rsidR="001A1BD7" w:rsidRPr="00A96396">
        <w:rPr>
          <w:rFonts w:asciiTheme="minorBidi" w:hAnsiTheme="minorBidi" w:cstheme="minorBidi"/>
          <w:lang w:val="en-US"/>
        </w:rPr>
        <w:t>a</w:t>
      </w:r>
      <w:r w:rsidRPr="00A96396">
        <w:rPr>
          <w:rFonts w:asciiTheme="minorBidi" w:hAnsiTheme="minorBidi" w:cstheme="minorBidi"/>
          <w:lang w:val="en-US"/>
        </w:rPr>
        <w:t xml:space="preserve"> post-exilic (and pre-return) authorship of this book.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E77C9"/>
    <w:multiLevelType w:val="hybridMultilevel"/>
    <w:tmpl w:val="B6BA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DC"/>
    <w:rsid w:val="00014399"/>
    <w:rsid w:val="00043E58"/>
    <w:rsid w:val="0006063D"/>
    <w:rsid w:val="000862FF"/>
    <w:rsid w:val="000A42EF"/>
    <w:rsid w:val="000C6EB2"/>
    <w:rsid w:val="000D444A"/>
    <w:rsid w:val="000D7A22"/>
    <w:rsid w:val="000F4F76"/>
    <w:rsid w:val="001226BC"/>
    <w:rsid w:val="00156AC9"/>
    <w:rsid w:val="00196522"/>
    <w:rsid w:val="001A1BD7"/>
    <w:rsid w:val="001F7049"/>
    <w:rsid w:val="00231793"/>
    <w:rsid w:val="00236071"/>
    <w:rsid w:val="00272869"/>
    <w:rsid w:val="00275F15"/>
    <w:rsid w:val="00290949"/>
    <w:rsid w:val="002A015E"/>
    <w:rsid w:val="002D186E"/>
    <w:rsid w:val="002F6050"/>
    <w:rsid w:val="002F73A5"/>
    <w:rsid w:val="00335CAA"/>
    <w:rsid w:val="00337158"/>
    <w:rsid w:val="00375E83"/>
    <w:rsid w:val="003B0565"/>
    <w:rsid w:val="003D693A"/>
    <w:rsid w:val="003F0FEE"/>
    <w:rsid w:val="00452E92"/>
    <w:rsid w:val="00495A81"/>
    <w:rsid w:val="004B41DD"/>
    <w:rsid w:val="004C1025"/>
    <w:rsid w:val="004C5717"/>
    <w:rsid w:val="004E4C19"/>
    <w:rsid w:val="0050437C"/>
    <w:rsid w:val="005161E1"/>
    <w:rsid w:val="00577153"/>
    <w:rsid w:val="00595DA5"/>
    <w:rsid w:val="005D5985"/>
    <w:rsid w:val="00612BA3"/>
    <w:rsid w:val="00635BB0"/>
    <w:rsid w:val="0064478A"/>
    <w:rsid w:val="00650F71"/>
    <w:rsid w:val="0067745A"/>
    <w:rsid w:val="006872DA"/>
    <w:rsid w:val="006957F1"/>
    <w:rsid w:val="006C05F2"/>
    <w:rsid w:val="00755180"/>
    <w:rsid w:val="00762ABB"/>
    <w:rsid w:val="007754DC"/>
    <w:rsid w:val="007A49BB"/>
    <w:rsid w:val="007C1D7C"/>
    <w:rsid w:val="007D0B4D"/>
    <w:rsid w:val="007D6252"/>
    <w:rsid w:val="007E1E32"/>
    <w:rsid w:val="007F08B3"/>
    <w:rsid w:val="008654E7"/>
    <w:rsid w:val="008A5726"/>
    <w:rsid w:val="008E31BC"/>
    <w:rsid w:val="00905650"/>
    <w:rsid w:val="00930C2C"/>
    <w:rsid w:val="009336DB"/>
    <w:rsid w:val="009507CF"/>
    <w:rsid w:val="009772B4"/>
    <w:rsid w:val="009A363E"/>
    <w:rsid w:val="009C1714"/>
    <w:rsid w:val="00A62ACE"/>
    <w:rsid w:val="00A8143A"/>
    <w:rsid w:val="00A96396"/>
    <w:rsid w:val="00AA1277"/>
    <w:rsid w:val="00AD242A"/>
    <w:rsid w:val="00AD3250"/>
    <w:rsid w:val="00B0507B"/>
    <w:rsid w:val="00B42FAC"/>
    <w:rsid w:val="00B70F65"/>
    <w:rsid w:val="00B7684D"/>
    <w:rsid w:val="00BB426F"/>
    <w:rsid w:val="00BB7403"/>
    <w:rsid w:val="00BD4BDA"/>
    <w:rsid w:val="00BF492B"/>
    <w:rsid w:val="00C02478"/>
    <w:rsid w:val="00C3568D"/>
    <w:rsid w:val="00C3696D"/>
    <w:rsid w:val="00C676AF"/>
    <w:rsid w:val="00C67DD5"/>
    <w:rsid w:val="00CA1BFF"/>
    <w:rsid w:val="00CA6D57"/>
    <w:rsid w:val="00CB1760"/>
    <w:rsid w:val="00CB2459"/>
    <w:rsid w:val="00CD5C4F"/>
    <w:rsid w:val="00CE2809"/>
    <w:rsid w:val="00CE79FA"/>
    <w:rsid w:val="00CF47E8"/>
    <w:rsid w:val="00D50152"/>
    <w:rsid w:val="00D7512B"/>
    <w:rsid w:val="00DA4C62"/>
    <w:rsid w:val="00DB71E7"/>
    <w:rsid w:val="00DC6A36"/>
    <w:rsid w:val="00DD2C11"/>
    <w:rsid w:val="00E44C00"/>
    <w:rsid w:val="00E74B23"/>
    <w:rsid w:val="00E9031F"/>
    <w:rsid w:val="00E95BA6"/>
    <w:rsid w:val="00EC1553"/>
    <w:rsid w:val="00EC40AF"/>
    <w:rsid w:val="00EE735B"/>
    <w:rsid w:val="00EF34DB"/>
    <w:rsid w:val="00F13309"/>
    <w:rsid w:val="00F2110B"/>
    <w:rsid w:val="00F84896"/>
    <w:rsid w:val="00FB4002"/>
    <w:rsid w:val="00FC2885"/>
    <w:rsid w:val="00FD0241"/>
    <w:rsid w:val="00FD02CE"/>
    <w:rsid w:val="00FD4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EF"/>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42EF"/>
    <w:rPr>
      <w:i/>
      <w:iCs/>
    </w:rPr>
  </w:style>
  <w:style w:type="character" w:styleId="Strong">
    <w:name w:val="Strong"/>
    <w:basedOn w:val="DefaultParagraphFont"/>
    <w:uiPriority w:val="22"/>
    <w:qFormat/>
    <w:rsid w:val="000A42EF"/>
    <w:rPr>
      <w:b/>
      <w:bCs/>
    </w:rPr>
  </w:style>
  <w:style w:type="paragraph" w:styleId="ListParagraph">
    <w:name w:val="List Paragraph"/>
    <w:basedOn w:val="Normal"/>
    <w:uiPriority w:val="34"/>
    <w:qFormat/>
    <w:rsid w:val="000A42EF"/>
    <w:pPr>
      <w:ind w:left="720"/>
      <w:contextualSpacing/>
    </w:pPr>
  </w:style>
  <w:style w:type="paragraph" w:styleId="NormalWeb">
    <w:name w:val="Normal (Web)"/>
    <w:basedOn w:val="Normal"/>
    <w:uiPriority w:val="99"/>
    <w:unhideWhenUsed/>
    <w:rsid w:val="00B7684D"/>
    <w:pPr>
      <w:spacing w:before="100" w:beforeAutospacing="1" w:after="100" w:afterAutospacing="1"/>
    </w:pPr>
    <w:rPr>
      <w:rFonts w:ascii="Times New Roman" w:hAnsi="Times New Roman"/>
      <w:lang w:val="en-US"/>
    </w:rPr>
  </w:style>
  <w:style w:type="character" w:customStyle="1" w:styleId="reftext">
    <w:name w:val="reftext"/>
    <w:basedOn w:val="DefaultParagraphFont"/>
    <w:rsid w:val="00B7684D"/>
  </w:style>
  <w:style w:type="character" w:styleId="Hyperlink">
    <w:name w:val="Hyperlink"/>
    <w:basedOn w:val="DefaultParagraphFont"/>
    <w:uiPriority w:val="99"/>
    <w:unhideWhenUsed/>
    <w:rsid w:val="00B7684D"/>
    <w:rPr>
      <w:color w:val="0000FF"/>
      <w:u w:val="single"/>
    </w:rPr>
  </w:style>
  <w:style w:type="character" w:customStyle="1" w:styleId="apple-converted-space">
    <w:name w:val="apple-converted-space"/>
    <w:basedOn w:val="DefaultParagraphFont"/>
    <w:rsid w:val="00B7684D"/>
  </w:style>
  <w:style w:type="paragraph" w:styleId="FootnoteText">
    <w:name w:val="footnote text"/>
    <w:basedOn w:val="Normal"/>
    <w:link w:val="FootnoteTextChar"/>
    <w:uiPriority w:val="99"/>
    <w:semiHidden/>
    <w:unhideWhenUsed/>
    <w:rsid w:val="00E74B23"/>
    <w:rPr>
      <w:sz w:val="20"/>
      <w:szCs w:val="20"/>
    </w:rPr>
  </w:style>
  <w:style w:type="character" w:customStyle="1" w:styleId="FootnoteTextChar">
    <w:name w:val="Footnote Text Char"/>
    <w:basedOn w:val="DefaultParagraphFont"/>
    <w:link w:val="FootnoteText"/>
    <w:uiPriority w:val="99"/>
    <w:semiHidden/>
    <w:rsid w:val="00E74B23"/>
    <w:rPr>
      <w:rFonts w:ascii="Palatino Linotype" w:hAnsi="Palatino Linotype"/>
      <w:lang w:val="en-GB"/>
    </w:rPr>
  </w:style>
  <w:style w:type="character" w:styleId="FootnoteReference">
    <w:name w:val="footnote reference"/>
    <w:basedOn w:val="DefaultParagraphFont"/>
    <w:uiPriority w:val="99"/>
    <w:semiHidden/>
    <w:unhideWhenUsed/>
    <w:rsid w:val="00E74B23"/>
    <w:rPr>
      <w:vertAlign w:val="superscript"/>
    </w:rPr>
  </w:style>
  <w:style w:type="character" w:customStyle="1" w:styleId="smallcaps">
    <w:name w:val="smallcaps"/>
    <w:basedOn w:val="DefaultParagraphFont"/>
    <w:rsid w:val="00BB7403"/>
  </w:style>
  <w:style w:type="paragraph" w:styleId="Header">
    <w:name w:val="header"/>
    <w:basedOn w:val="Normal"/>
    <w:link w:val="HeaderChar"/>
    <w:uiPriority w:val="99"/>
    <w:unhideWhenUsed/>
    <w:rsid w:val="00F2110B"/>
    <w:pPr>
      <w:tabs>
        <w:tab w:val="center" w:pos="4153"/>
        <w:tab w:val="right" w:pos="8306"/>
      </w:tabs>
    </w:pPr>
  </w:style>
  <w:style w:type="character" w:customStyle="1" w:styleId="HeaderChar">
    <w:name w:val="Header Char"/>
    <w:basedOn w:val="DefaultParagraphFont"/>
    <w:link w:val="Header"/>
    <w:uiPriority w:val="99"/>
    <w:rsid w:val="00F2110B"/>
    <w:rPr>
      <w:rFonts w:ascii="Palatino Linotype" w:hAnsi="Palatino Linotype"/>
      <w:sz w:val="24"/>
      <w:szCs w:val="24"/>
      <w:lang w:val="en-GB"/>
    </w:rPr>
  </w:style>
  <w:style w:type="paragraph" w:styleId="Footer">
    <w:name w:val="footer"/>
    <w:basedOn w:val="Normal"/>
    <w:link w:val="FooterChar"/>
    <w:uiPriority w:val="99"/>
    <w:unhideWhenUsed/>
    <w:rsid w:val="00F2110B"/>
    <w:pPr>
      <w:tabs>
        <w:tab w:val="center" w:pos="4153"/>
        <w:tab w:val="right" w:pos="8306"/>
      </w:tabs>
    </w:pPr>
  </w:style>
  <w:style w:type="character" w:customStyle="1" w:styleId="FooterChar">
    <w:name w:val="Footer Char"/>
    <w:basedOn w:val="DefaultParagraphFont"/>
    <w:link w:val="Footer"/>
    <w:uiPriority w:val="99"/>
    <w:rsid w:val="00F2110B"/>
    <w:rPr>
      <w:rFonts w:ascii="Palatino Linotype" w:hAnsi="Palatino Linotype"/>
      <w:sz w:val="24"/>
      <w:szCs w:val="24"/>
      <w:lang w:val="en-GB"/>
    </w:rPr>
  </w:style>
  <w:style w:type="character" w:customStyle="1" w:styleId="coversetext">
    <w:name w:val="co_versetext"/>
    <w:basedOn w:val="DefaultParagraphFont"/>
    <w:rsid w:val="00612BA3"/>
  </w:style>
  <w:style w:type="paragraph" w:styleId="BodyText">
    <w:name w:val="Body Text"/>
    <w:basedOn w:val="Normal"/>
    <w:link w:val="BodyTextChar"/>
    <w:semiHidden/>
    <w:rsid w:val="00B0507B"/>
    <w:pPr>
      <w:autoSpaceDE w:val="0"/>
      <w:autoSpaceDN w:val="0"/>
      <w:bidi/>
      <w:adjustRightInd w:val="0"/>
    </w:pPr>
    <w:rPr>
      <w:rFonts w:ascii="Times New Roman" w:hAnsi="Times New Roman" w:cs="David"/>
      <w:color w:val="000000"/>
      <w:lang w:val="en-US"/>
    </w:rPr>
  </w:style>
  <w:style w:type="character" w:customStyle="1" w:styleId="BodyTextChar">
    <w:name w:val="Body Text Char"/>
    <w:basedOn w:val="DefaultParagraphFont"/>
    <w:link w:val="BodyText"/>
    <w:semiHidden/>
    <w:rsid w:val="00B0507B"/>
    <w:rPr>
      <w:rFonts w:cs="David"/>
      <w:color w:val="000000"/>
      <w:sz w:val="24"/>
      <w:szCs w:val="24"/>
    </w:rPr>
  </w:style>
  <w:style w:type="paragraph" w:styleId="BlockText">
    <w:name w:val="Block Text"/>
    <w:basedOn w:val="Normal"/>
    <w:rsid w:val="00B0507B"/>
    <w:pPr>
      <w:ind w:left="374" w:right="351"/>
    </w:pPr>
    <w:rPr>
      <w:rFonts w:ascii="Arial" w:hAnsi="Arial" w:cs="Arial"/>
      <w:sz w:val="18"/>
      <w:szCs w:val="18"/>
      <w:lang w:val="en"/>
    </w:rPr>
  </w:style>
  <w:style w:type="paragraph" w:styleId="HTMLPreformatted">
    <w:name w:val="HTML Preformatted"/>
    <w:basedOn w:val="Normal"/>
    <w:link w:val="HTMLPreformattedChar"/>
    <w:rsid w:val="00B0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rsid w:val="00B0507B"/>
    <w:rPr>
      <w:rFonts w:ascii="Courier New" w:eastAsia="Calibri" w:hAnsi="Courier New"/>
      <w:lang w:val="x-none" w:eastAsia="x-none"/>
    </w:rPr>
  </w:style>
  <w:style w:type="paragraph" w:customStyle="1" w:styleId="CC">
    <w:name w:val="CC"/>
    <w:basedOn w:val="BodyText"/>
    <w:uiPriority w:val="99"/>
    <w:rsid w:val="00B0507B"/>
    <w:pPr>
      <w:keepLines/>
      <w:widowControl w:val="0"/>
      <w:bidi w:val="0"/>
      <w:adjustRightInd/>
      <w:spacing w:after="160" w:line="360" w:lineRule="auto"/>
      <w:ind w:left="360" w:hanging="360"/>
      <w:jc w:val="both"/>
    </w:pPr>
    <w:rPr>
      <w:rFonts w:ascii="Courier New" w:eastAsia="Calibri" w:hAnsi="Courier New" w:cs="Miriam"/>
      <w:color w:val="auto"/>
      <w:sz w:val="20"/>
      <w:szCs w:val="20"/>
      <w:lang w:val="x-none" w:eastAsia="x-none"/>
    </w:rPr>
  </w:style>
  <w:style w:type="paragraph" w:styleId="NoSpacing">
    <w:name w:val="No Spacing"/>
    <w:qFormat/>
    <w:rsid w:val="00B0507B"/>
    <w:pPr>
      <w:bidi/>
    </w:pPr>
    <w:rPr>
      <w:rFonts w:ascii="Calibri" w:hAnsi="Calibri" w:cs="Arial"/>
      <w:sz w:val="22"/>
      <w:szCs w:val="22"/>
    </w:rPr>
  </w:style>
  <w:style w:type="paragraph" w:styleId="BalloonText">
    <w:name w:val="Balloon Text"/>
    <w:basedOn w:val="Normal"/>
    <w:link w:val="BalloonTextChar"/>
    <w:uiPriority w:val="99"/>
    <w:semiHidden/>
    <w:unhideWhenUsed/>
    <w:rsid w:val="00B70F65"/>
    <w:rPr>
      <w:rFonts w:ascii="Tahoma" w:hAnsi="Tahoma" w:cs="Tahoma"/>
      <w:sz w:val="16"/>
      <w:szCs w:val="16"/>
    </w:rPr>
  </w:style>
  <w:style w:type="character" w:customStyle="1" w:styleId="BalloonTextChar">
    <w:name w:val="Balloon Text Char"/>
    <w:basedOn w:val="DefaultParagraphFont"/>
    <w:link w:val="BalloonText"/>
    <w:uiPriority w:val="99"/>
    <w:semiHidden/>
    <w:rsid w:val="00B70F6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EF"/>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42EF"/>
    <w:rPr>
      <w:i/>
      <w:iCs/>
    </w:rPr>
  </w:style>
  <w:style w:type="character" w:styleId="Strong">
    <w:name w:val="Strong"/>
    <w:basedOn w:val="DefaultParagraphFont"/>
    <w:uiPriority w:val="22"/>
    <w:qFormat/>
    <w:rsid w:val="000A42EF"/>
    <w:rPr>
      <w:b/>
      <w:bCs/>
    </w:rPr>
  </w:style>
  <w:style w:type="paragraph" w:styleId="ListParagraph">
    <w:name w:val="List Paragraph"/>
    <w:basedOn w:val="Normal"/>
    <w:uiPriority w:val="34"/>
    <w:qFormat/>
    <w:rsid w:val="000A42EF"/>
    <w:pPr>
      <w:ind w:left="720"/>
      <w:contextualSpacing/>
    </w:pPr>
  </w:style>
  <w:style w:type="paragraph" w:styleId="NormalWeb">
    <w:name w:val="Normal (Web)"/>
    <w:basedOn w:val="Normal"/>
    <w:uiPriority w:val="99"/>
    <w:unhideWhenUsed/>
    <w:rsid w:val="00B7684D"/>
    <w:pPr>
      <w:spacing w:before="100" w:beforeAutospacing="1" w:after="100" w:afterAutospacing="1"/>
    </w:pPr>
    <w:rPr>
      <w:rFonts w:ascii="Times New Roman" w:hAnsi="Times New Roman"/>
      <w:lang w:val="en-US"/>
    </w:rPr>
  </w:style>
  <w:style w:type="character" w:customStyle="1" w:styleId="reftext">
    <w:name w:val="reftext"/>
    <w:basedOn w:val="DefaultParagraphFont"/>
    <w:rsid w:val="00B7684D"/>
  </w:style>
  <w:style w:type="character" w:styleId="Hyperlink">
    <w:name w:val="Hyperlink"/>
    <w:basedOn w:val="DefaultParagraphFont"/>
    <w:uiPriority w:val="99"/>
    <w:unhideWhenUsed/>
    <w:rsid w:val="00B7684D"/>
    <w:rPr>
      <w:color w:val="0000FF"/>
      <w:u w:val="single"/>
    </w:rPr>
  </w:style>
  <w:style w:type="character" w:customStyle="1" w:styleId="apple-converted-space">
    <w:name w:val="apple-converted-space"/>
    <w:basedOn w:val="DefaultParagraphFont"/>
    <w:rsid w:val="00B7684D"/>
  </w:style>
  <w:style w:type="paragraph" w:styleId="FootnoteText">
    <w:name w:val="footnote text"/>
    <w:basedOn w:val="Normal"/>
    <w:link w:val="FootnoteTextChar"/>
    <w:uiPriority w:val="99"/>
    <w:semiHidden/>
    <w:unhideWhenUsed/>
    <w:rsid w:val="00E74B23"/>
    <w:rPr>
      <w:sz w:val="20"/>
      <w:szCs w:val="20"/>
    </w:rPr>
  </w:style>
  <w:style w:type="character" w:customStyle="1" w:styleId="FootnoteTextChar">
    <w:name w:val="Footnote Text Char"/>
    <w:basedOn w:val="DefaultParagraphFont"/>
    <w:link w:val="FootnoteText"/>
    <w:uiPriority w:val="99"/>
    <w:semiHidden/>
    <w:rsid w:val="00E74B23"/>
    <w:rPr>
      <w:rFonts w:ascii="Palatino Linotype" w:hAnsi="Palatino Linotype"/>
      <w:lang w:val="en-GB"/>
    </w:rPr>
  </w:style>
  <w:style w:type="character" w:styleId="FootnoteReference">
    <w:name w:val="footnote reference"/>
    <w:basedOn w:val="DefaultParagraphFont"/>
    <w:uiPriority w:val="99"/>
    <w:semiHidden/>
    <w:unhideWhenUsed/>
    <w:rsid w:val="00E74B23"/>
    <w:rPr>
      <w:vertAlign w:val="superscript"/>
    </w:rPr>
  </w:style>
  <w:style w:type="character" w:customStyle="1" w:styleId="smallcaps">
    <w:name w:val="smallcaps"/>
    <w:basedOn w:val="DefaultParagraphFont"/>
    <w:rsid w:val="00BB7403"/>
  </w:style>
  <w:style w:type="paragraph" w:styleId="Header">
    <w:name w:val="header"/>
    <w:basedOn w:val="Normal"/>
    <w:link w:val="HeaderChar"/>
    <w:uiPriority w:val="99"/>
    <w:unhideWhenUsed/>
    <w:rsid w:val="00F2110B"/>
    <w:pPr>
      <w:tabs>
        <w:tab w:val="center" w:pos="4153"/>
        <w:tab w:val="right" w:pos="8306"/>
      </w:tabs>
    </w:pPr>
  </w:style>
  <w:style w:type="character" w:customStyle="1" w:styleId="HeaderChar">
    <w:name w:val="Header Char"/>
    <w:basedOn w:val="DefaultParagraphFont"/>
    <w:link w:val="Header"/>
    <w:uiPriority w:val="99"/>
    <w:rsid w:val="00F2110B"/>
    <w:rPr>
      <w:rFonts w:ascii="Palatino Linotype" w:hAnsi="Palatino Linotype"/>
      <w:sz w:val="24"/>
      <w:szCs w:val="24"/>
      <w:lang w:val="en-GB"/>
    </w:rPr>
  </w:style>
  <w:style w:type="paragraph" w:styleId="Footer">
    <w:name w:val="footer"/>
    <w:basedOn w:val="Normal"/>
    <w:link w:val="FooterChar"/>
    <w:uiPriority w:val="99"/>
    <w:unhideWhenUsed/>
    <w:rsid w:val="00F2110B"/>
    <w:pPr>
      <w:tabs>
        <w:tab w:val="center" w:pos="4153"/>
        <w:tab w:val="right" w:pos="8306"/>
      </w:tabs>
    </w:pPr>
  </w:style>
  <w:style w:type="character" w:customStyle="1" w:styleId="FooterChar">
    <w:name w:val="Footer Char"/>
    <w:basedOn w:val="DefaultParagraphFont"/>
    <w:link w:val="Footer"/>
    <w:uiPriority w:val="99"/>
    <w:rsid w:val="00F2110B"/>
    <w:rPr>
      <w:rFonts w:ascii="Palatino Linotype" w:hAnsi="Palatino Linotype"/>
      <w:sz w:val="24"/>
      <w:szCs w:val="24"/>
      <w:lang w:val="en-GB"/>
    </w:rPr>
  </w:style>
  <w:style w:type="character" w:customStyle="1" w:styleId="coversetext">
    <w:name w:val="co_versetext"/>
    <w:basedOn w:val="DefaultParagraphFont"/>
    <w:rsid w:val="00612BA3"/>
  </w:style>
  <w:style w:type="paragraph" w:styleId="BodyText">
    <w:name w:val="Body Text"/>
    <w:basedOn w:val="Normal"/>
    <w:link w:val="BodyTextChar"/>
    <w:semiHidden/>
    <w:rsid w:val="00B0507B"/>
    <w:pPr>
      <w:autoSpaceDE w:val="0"/>
      <w:autoSpaceDN w:val="0"/>
      <w:bidi/>
      <w:adjustRightInd w:val="0"/>
    </w:pPr>
    <w:rPr>
      <w:rFonts w:ascii="Times New Roman" w:hAnsi="Times New Roman" w:cs="David"/>
      <w:color w:val="000000"/>
      <w:lang w:val="en-US"/>
    </w:rPr>
  </w:style>
  <w:style w:type="character" w:customStyle="1" w:styleId="BodyTextChar">
    <w:name w:val="Body Text Char"/>
    <w:basedOn w:val="DefaultParagraphFont"/>
    <w:link w:val="BodyText"/>
    <w:semiHidden/>
    <w:rsid w:val="00B0507B"/>
    <w:rPr>
      <w:rFonts w:cs="David"/>
      <w:color w:val="000000"/>
      <w:sz w:val="24"/>
      <w:szCs w:val="24"/>
    </w:rPr>
  </w:style>
  <w:style w:type="paragraph" w:styleId="BlockText">
    <w:name w:val="Block Text"/>
    <w:basedOn w:val="Normal"/>
    <w:rsid w:val="00B0507B"/>
    <w:pPr>
      <w:ind w:left="374" w:right="351"/>
    </w:pPr>
    <w:rPr>
      <w:rFonts w:ascii="Arial" w:hAnsi="Arial" w:cs="Arial"/>
      <w:sz w:val="18"/>
      <w:szCs w:val="18"/>
      <w:lang w:val="en"/>
    </w:rPr>
  </w:style>
  <w:style w:type="paragraph" w:styleId="HTMLPreformatted">
    <w:name w:val="HTML Preformatted"/>
    <w:basedOn w:val="Normal"/>
    <w:link w:val="HTMLPreformattedChar"/>
    <w:rsid w:val="00B0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rsid w:val="00B0507B"/>
    <w:rPr>
      <w:rFonts w:ascii="Courier New" w:eastAsia="Calibri" w:hAnsi="Courier New"/>
      <w:lang w:val="x-none" w:eastAsia="x-none"/>
    </w:rPr>
  </w:style>
  <w:style w:type="paragraph" w:customStyle="1" w:styleId="CC">
    <w:name w:val="CC"/>
    <w:basedOn w:val="BodyText"/>
    <w:uiPriority w:val="99"/>
    <w:rsid w:val="00B0507B"/>
    <w:pPr>
      <w:keepLines/>
      <w:widowControl w:val="0"/>
      <w:bidi w:val="0"/>
      <w:adjustRightInd/>
      <w:spacing w:after="160" w:line="360" w:lineRule="auto"/>
      <w:ind w:left="360" w:hanging="360"/>
      <w:jc w:val="both"/>
    </w:pPr>
    <w:rPr>
      <w:rFonts w:ascii="Courier New" w:eastAsia="Calibri" w:hAnsi="Courier New" w:cs="Miriam"/>
      <w:color w:val="auto"/>
      <w:sz w:val="20"/>
      <w:szCs w:val="20"/>
      <w:lang w:val="x-none" w:eastAsia="x-none"/>
    </w:rPr>
  </w:style>
  <w:style w:type="paragraph" w:styleId="NoSpacing">
    <w:name w:val="No Spacing"/>
    <w:qFormat/>
    <w:rsid w:val="00B0507B"/>
    <w:pPr>
      <w:bidi/>
    </w:pPr>
    <w:rPr>
      <w:rFonts w:ascii="Calibri" w:hAnsi="Calibri" w:cs="Arial"/>
      <w:sz w:val="22"/>
      <w:szCs w:val="22"/>
    </w:rPr>
  </w:style>
  <w:style w:type="paragraph" w:styleId="BalloonText">
    <w:name w:val="Balloon Text"/>
    <w:basedOn w:val="Normal"/>
    <w:link w:val="BalloonTextChar"/>
    <w:uiPriority w:val="99"/>
    <w:semiHidden/>
    <w:unhideWhenUsed/>
    <w:rsid w:val="00B70F65"/>
    <w:rPr>
      <w:rFonts w:ascii="Tahoma" w:hAnsi="Tahoma" w:cs="Tahoma"/>
      <w:sz w:val="16"/>
      <w:szCs w:val="16"/>
    </w:rPr>
  </w:style>
  <w:style w:type="character" w:customStyle="1" w:styleId="BalloonTextChar">
    <w:name w:val="Balloon Text Char"/>
    <w:basedOn w:val="DefaultParagraphFont"/>
    <w:link w:val="BalloonText"/>
    <w:uiPriority w:val="99"/>
    <w:semiHidden/>
    <w:rsid w:val="00B70F6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73803">
      <w:bodyDiv w:val="1"/>
      <w:marLeft w:val="0"/>
      <w:marRight w:val="0"/>
      <w:marTop w:val="0"/>
      <w:marBottom w:val="0"/>
      <w:divBdr>
        <w:top w:val="none" w:sz="0" w:space="0" w:color="auto"/>
        <w:left w:val="none" w:sz="0" w:space="0" w:color="auto"/>
        <w:bottom w:val="none" w:sz="0" w:space="0" w:color="auto"/>
        <w:right w:val="none" w:sz="0" w:space="0" w:color="auto"/>
      </w:divBdr>
    </w:div>
    <w:div w:id="1504511629">
      <w:bodyDiv w:val="1"/>
      <w:marLeft w:val="0"/>
      <w:marRight w:val="0"/>
      <w:marTop w:val="0"/>
      <w:marBottom w:val="0"/>
      <w:divBdr>
        <w:top w:val="none" w:sz="0" w:space="0" w:color="auto"/>
        <w:left w:val="none" w:sz="0" w:space="0" w:color="auto"/>
        <w:bottom w:val="none" w:sz="0" w:space="0" w:color="auto"/>
        <w:right w:val="none" w:sz="0" w:space="0" w:color="auto"/>
      </w:divBdr>
      <w:divsChild>
        <w:div w:id="105542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0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melakhim2/20melakhim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9E5F-FCB2-4A2B-9057-8B7E709B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2833</Words>
  <Characters>16149</Characters>
  <Application>Microsoft Office Word</Application>
  <DocSecurity>0</DocSecurity>
  <Lines>134</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tmpUser</cp:lastModifiedBy>
  <cp:revision>4</cp:revision>
  <dcterms:created xsi:type="dcterms:W3CDTF">2013-06-25T10:51:00Z</dcterms:created>
  <dcterms:modified xsi:type="dcterms:W3CDTF">2013-06-26T08:38:00Z</dcterms:modified>
</cp:coreProperties>
</file>