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63" w:rsidRPr="00F70A76" w:rsidRDefault="00776063" w:rsidP="00C57E93">
      <w:pPr>
        <w:pStyle w:val="CC"/>
        <w:keepLines w:val="0"/>
        <w:tabs>
          <w:tab w:val="left" w:pos="720"/>
        </w:tabs>
        <w:spacing w:after="0"/>
        <w:ind w:left="0" w:firstLine="0"/>
        <w:jc w:val="center"/>
        <w:rPr>
          <w:rFonts w:asciiTheme="minorBidi" w:hAnsiTheme="minorBidi" w:cstheme="minorBidi"/>
          <w:sz w:val="24"/>
          <w:szCs w:val="24"/>
        </w:rPr>
      </w:pPr>
      <w:r w:rsidRPr="00F70A76">
        <w:rPr>
          <w:rFonts w:asciiTheme="minorBidi" w:hAnsiTheme="minorBidi" w:cstheme="minorBidi"/>
          <w:sz w:val="24"/>
          <w:szCs w:val="24"/>
        </w:rPr>
        <w:t>YESHIVAT HAR ETZION</w:t>
      </w:r>
    </w:p>
    <w:p w:rsidR="00776063" w:rsidRPr="00F70A76" w:rsidRDefault="00776063" w:rsidP="00C57E93">
      <w:pPr>
        <w:pStyle w:val="CC"/>
        <w:keepLines w:val="0"/>
        <w:tabs>
          <w:tab w:val="left" w:pos="720"/>
        </w:tabs>
        <w:spacing w:after="0"/>
        <w:ind w:left="0" w:firstLine="0"/>
        <w:jc w:val="center"/>
        <w:rPr>
          <w:rFonts w:asciiTheme="minorBidi" w:hAnsiTheme="minorBidi" w:cstheme="minorBidi"/>
          <w:sz w:val="24"/>
          <w:szCs w:val="24"/>
          <w:lang w:val="en-GB"/>
        </w:rPr>
      </w:pPr>
      <w:r w:rsidRPr="00F70A76">
        <w:rPr>
          <w:rFonts w:asciiTheme="minorBidi" w:hAnsiTheme="minorBidi" w:cstheme="minorBidi"/>
          <w:sz w:val="24"/>
          <w:szCs w:val="24"/>
          <w:lang w:val="en-GB"/>
        </w:rPr>
        <w:t>ISRAEL KOSCHITZKY VIRTUAL BEIT MIDRASH (VBM)</w:t>
      </w:r>
    </w:p>
    <w:p w:rsidR="00776063" w:rsidRPr="00F70A76" w:rsidRDefault="00776063" w:rsidP="00C57E93">
      <w:pPr>
        <w:pStyle w:val="CC"/>
        <w:keepLines w:val="0"/>
        <w:tabs>
          <w:tab w:val="left" w:pos="720"/>
        </w:tabs>
        <w:spacing w:after="0"/>
        <w:ind w:left="0" w:firstLine="0"/>
        <w:jc w:val="center"/>
        <w:rPr>
          <w:rFonts w:asciiTheme="minorBidi" w:hAnsiTheme="minorBidi" w:cstheme="minorBidi"/>
          <w:sz w:val="24"/>
          <w:szCs w:val="24"/>
          <w:lang w:val="en-GB"/>
        </w:rPr>
      </w:pPr>
      <w:r w:rsidRPr="00F70A76">
        <w:rPr>
          <w:rFonts w:asciiTheme="minorBidi" w:hAnsiTheme="minorBidi" w:cstheme="minorBidi"/>
          <w:sz w:val="24"/>
          <w:szCs w:val="24"/>
          <w:lang w:val="en-GB"/>
        </w:rPr>
        <w:t>*********************************************************</w:t>
      </w:r>
    </w:p>
    <w:p w:rsidR="00776063" w:rsidRPr="00F70A76" w:rsidRDefault="00776063" w:rsidP="00C57E93">
      <w:pPr>
        <w:pStyle w:val="CC"/>
        <w:keepLines w:val="0"/>
        <w:tabs>
          <w:tab w:val="left" w:pos="720"/>
        </w:tabs>
        <w:spacing w:after="0"/>
        <w:ind w:left="0" w:firstLine="0"/>
        <w:jc w:val="center"/>
        <w:rPr>
          <w:rFonts w:asciiTheme="minorBidi" w:hAnsiTheme="minorBidi" w:cstheme="minorBidi"/>
          <w:sz w:val="24"/>
          <w:szCs w:val="24"/>
        </w:rPr>
      </w:pPr>
    </w:p>
    <w:p w:rsidR="00776063" w:rsidRPr="00F70A76" w:rsidRDefault="00776063" w:rsidP="00C57E93">
      <w:pPr>
        <w:spacing w:after="0" w:line="240" w:lineRule="auto"/>
        <w:jc w:val="center"/>
        <w:rPr>
          <w:rFonts w:asciiTheme="minorBidi" w:hAnsiTheme="minorBidi"/>
          <w:b/>
          <w:bCs/>
          <w:sz w:val="24"/>
          <w:szCs w:val="24"/>
        </w:rPr>
      </w:pPr>
      <w:r w:rsidRPr="00F70A76">
        <w:rPr>
          <w:rFonts w:asciiTheme="minorBidi" w:hAnsiTheme="minorBidi"/>
          <w:b/>
          <w:bCs/>
          <w:sz w:val="24"/>
          <w:szCs w:val="24"/>
        </w:rPr>
        <w:t>Before Sinai:  Jewish Values and Jewish Law</w:t>
      </w:r>
    </w:p>
    <w:p w:rsidR="00776063" w:rsidRPr="00F70A76" w:rsidRDefault="00776063" w:rsidP="00C57E93">
      <w:pPr>
        <w:spacing w:after="0" w:line="240" w:lineRule="auto"/>
        <w:jc w:val="center"/>
        <w:rPr>
          <w:rFonts w:asciiTheme="minorBidi" w:hAnsiTheme="minorBidi"/>
          <w:b/>
          <w:bCs/>
          <w:sz w:val="24"/>
          <w:szCs w:val="24"/>
        </w:rPr>
      </w:pPr>
      <w:r w:rsidRPr="00F70A76">
        <w:rPr>
          <w:rFonts w:asciiTheme="minorBidi" w:hAnsiTheme="minorBidi"/>
          <w:b/>
          <w:bCs/>
          <w:sz w:val="24"/>
          <w:szCs w:val="24"/>
        </w:rPr>
        <w:t>By Rav Dr. Judah Goldberg</w:t>
      </w:r>
    </w:p>
    <w:p w:rsidR="00776063" w:rsidRPr="00F70A76" w:rsidRDefault="00776063" w:rsidP="00C57E93">
      <w:pPr>
        <w:pStyle w:val="CC"/>
        <w:keepLines w:val="0"/>
        <w:tabs>
          <w:tab w:val="left" w:pos="2552"/>
        </w:tabs>
        <w:spacing w:after="0"/>
        <w:ind w:left="0" w:firstLine="0"/>
        <w:jc w:val="center"/>
        <w:rPr>
          <w:rFonts w:asciiTheme="minorBidi" w:hAnsiTheme="minorBidi" w:cstheme="minorBidi"/>
          <w:b w:val="0"/>
          <w:bCs/>
          <w:sz w:val="24"/>
          <w:szCs w:val="24"/>
        </w:rPr>
      </w:pPr>
    </w:p>
    <w:p w:rsidR="00776063" w:rsidRPr="00F70A76" w:rsidRDefault="00776063" w:rsidP="00C57E93">
      <w:pPr>
        <w:pStyle w:val="CC"/>
        <w:keepLines w:val="0"/>
        <w:tabs>
          <w:tab w:val="left" w:pos="2552"/>
        </w:tabs>
        <w:spacing w:after="0"/>
        <w:ind w:left="0" w:firstLine="0"/>
        <w:jc w:val="center"/>
        <w:rPr>
          <w:rFonts w:asciiTheme="minorBidi" w:hAnsiTheme="minorBidi" w:cstheme="minorBidi"/>
          <w:b w:val="0"/>
          <w:sz w:val="24"/>
          <w:szCs w:val="24"/>
          <w:lang w:val="en-GB"/>
        </w:rPr>
      </w:pPr>
      <w:r w:rsidRPr="00F70A76">
        <w:rPr>
          <w:rFonts w:asciiTheme="minorBidi" w:hAnsiTheme="minorBidi" w:cstheme="minorBidi"/>
          <w:b w:val="0"/>
          <w:bCs/>
          <w:sz w:val="24"/>
          <w:szCs w:val="24"/>
          <w:lang w:val="en-GB"/>
        </w:rPr>
        <w:t>For easy printing, see</w:t>
      </w:r>
    </w:p>
    <w:p w:rsidR="00776063" w:rsidRPr="00F70A76" w:rsidRDefault="002B361A" w:rsidP="00C57E93">
      <w:pPr>
        <w:pStyle w:val="CC"/>
        <w:keepLines w:val="0"/>
        <w:tabs>
          <w:tab w:val="left" w:pos="2552"/>
        </w:tabs>
        <w:spacing w:after="0"/>
        <w:ind w:left="0" w:firstLine="0"/>
        <w:jc w:val="center"/>
        <w:rPr>
          <w:rFonts w:asciiTheme="minorBidi" w:hAnsiTheme="minorBidi" w:cstheme="minorBidi"/>
          <w:b w:val="0"/>
          <w:sz w:val="24"/>
          <w:szCs w:val="24"/>
          <w:lang w:val="en-GB"/>
        </w:rPr>
      </w:pPr>
      <w:hyperlink r:id="rId9" w:history="1">
        <w:r w:rsidR="00776063" w:rsidRPr="00EB4D69">
          <w:rPr>
            <w:rStyle w:val="Hyperlink"/>
            <w:rFonts w:asciiTheme="minorBidi" w:hAnsiTheme="minorBidi" w:cstheme="minorBidi"/>
            <w:b w:val="0"/>
            <w:sz w:val="24"/>
            <w:szCs w:val="24"/>
            <w:lang w:val="en-GB"/>
          </w:rPr>
          <w:t>http://vbm-torah.org/archive/sinai/20sinai.htm</w:t>
        </w:r>
      </w:hyperlink>
    </w:p>
    <w:p w:rsidR="00776063" w:rsidRDefault="00776063" w:rsidP="00C57E93">
      <w:pPr>
        <w:spacing w:after="0" w:line="240" w:lineRule="auto"/>
        <w:jc w:val="center"/>
        <w:rPr>
          <w:rFonts w:asciiTheme="minorBidi" w:hAnsiTheme="minorBidi"/>
          <w:b/>
          <w:bCs/>
          <w:sz w:val="24"/>
          <w:szCs w:val="24"/>
          <w:lang w:val="en-GB"/>
        </w:rPr>
      </w:pPr>
    </w:p>
    <w:p w:rsidR="00776063" w:rsidRDefault="00776063" w:rsidP="00C57E93">
      <w:pPr>
        <w:spacing w:after="0" w:line="240" w:lineRule="auto"/>
        <w:jc w:val="center"/>
        <w:rPr>
          <w:rFonts w:asciiTheme="minorBidi" w:hAnsiTheme="minorBidi"/>
          <w:b/>
          <w:bCs/>
          <w:sz w:val="24"/>
          <w:szCs w:val="24"/>
          <w:lang w:val="en-GB"/>
        </w:rPr>
      </w:pPr>
    </w:p>
    <w:p w:rsidR="00381631" w:rsidRPr="00075E46" w:rsidRDefault="00381631" w:rsidP="00C57E93">
      <w:pPr>
        <w:spacing w:after="0" w:line="240" w:lineRule="auto"/>
        <w:jc w:val="center"/>
        <w:rPr>
          <w:rFonts w:asciiTheme="minorBidi" w:hAnsiTheme="minorBidi"/>
          <w:sz w:val="24"/>
          <w:szCs w:val="24"/>
        </w:rPr>
      </w:pPr>
      <w:r w:rsidRPr="00075E46">
        <w:rPr>
          <w:rFonts w:asciiTheme="minorBidi" w:hAnsiTheme="minorBidi"/>
          <w:b/>
          <w:bCs/>
          <w:sz w:val="24"/>
          <w:szCs w:val="24"/>
        </w:rPr>
        <w:t>Shiur #20:  The Land of Israel (3):  The Land of Israel and the Exodus</w:t>
      </w:r>
    </w:p>
    <w:p w:rsidR="00381631" w:rsidRDefault="00381631" w:rsidP="00C57E93">
      <w:pPr>
        <w:spacing w:after="0" w:line="240" w:lineRule="auto"/>
        <w:jc w:val="center"/>
        <w:rPr>
          <w:rFonts w:asciiTheme="minorBidi" w:hAnsiTheme="minorBidi"/>
          <w:sz w:val="24"/>
          <w:szCs w:val="24"/>
        </w:rPr>
      </w:pPr>
    </w:p>
    <w:p w:rsidR="00776063" w:rsidRPr="00075E46" w:rsidRDefault="00776063" w:rsidP="00C57E93">
      <w:pPr>
        <w:spacing w:after="0" w:line="240" w:lineRule="auto"/>
        <w:jc w:val="center"/>
        <w:rPr>
          <w:rFonts w:asciiTheme="minorBidi" w:hAnsiTheme="minorBidi"/>
          <w:sz w:val="24"/>
          <w:szCs w:val="24"/>
        </w:rPr>
      </w:pPr>
    </w:p>
    <w:p w:rsidR="00381631" w:rsidRPr="00075E46" w:rsidRDefault="00381631" w:rsidP="00C57E93">
      <w:pPr>
        <w:spacing w:after="0" w:line="240" w:lineRule="auto"/>
        <w:jc w:val="both"/>
        <w:rPr>
          <w:rFonts w:asciiTheme="minorBidi" w:hAnsiTheme="minorBidi"/>
          <w:sz w:val="24"/>
          <w:szCs w:val="24"/>
        </w:rPr>
      </w:pPr>
      <w:r w:rsidRPr="00075E46">
        <w:rPr>
          <w:rFonts w:asciiTheme="minorBidi" w:hAnsiTheme="minorBidi"/>
          <w:b/>
          <w:bCs/>
          <w:sz w:val="24"/>
          <w:szCs w:val="24"/>
        </w:rPr>
        <w:tab/>
      </w:r>
      <w:r w:rsidRPr="00075E46">
        <w:rPr>
          <w:rFonts w:asciiTheme="minorBidi" w:hAnsiTheme="minorBidi"/>
          <w:sz w:val="24"/>
          <w:szCs w:val="24"/>
        </w:rPr>
        <w:t xml:space="preserve">The </w:t>
      </w:r>
      <w:hyperlink r:id="rId10" w:history="1">
        <w:r w:rsidRPr="00C57E93">
          <w:rPr>
            <w:rStyle w:val="Hyperlink"/>
            <w:rFonts w:asciiTheme="minorBidi" w:hAnsiTheme="minorBidi" w:cstheme="minorBidi"/>
            <w:sz w:val="24"/>
            <w:szCs w:val="24"/>
          </w:rPr>
          <w:t xml:space="preserve">previous </w:t>
        </w:r>
        <w:r w:rsidRPr="00C57E93">
          <w:rPr>
            <w:rStyle w:val="Hyperlink"/>
            <w:rFonts w:asciiTheme="minorBidi" w:hAnsiTheme="minorBidi" w:cstheme="minorBidi"/>
            <w:i/>
            <w:iCs/>
            <w:sz w:val="24"/>
            <w:szCs w:val="24"/>
          </w:rPr>
          <w:t>shiur</w:t>
        </w:r>
      </w:hyperlink>
      <w:r w:rsidRPr="00075E46">
        <w:rPr>
          <w:rFonts w:asciiTheme="minorBidi" w:hAnsiTheme="minorBidi"/>
          <w:sz w:val="24"/>
          <w:szCs w:val="24"/>
        </w:rPr>
        <w:t xml:space="preserve"> ended with an incredible claim by the </w:t>
      </w:r>
      <w:r w:rsidR="00075E46" w:rsidRPr="00461769">
        <w:rPr>
          <w:rFonts w:asciiTheme="minorBidi" w:hAnsiTheme="minorBidi"/>
          <w:sz w:val="24"/>
          <w:szCs w:val="24"/>
        </w:rPr>
        <w:t>Talmud</w:t>
      </w:r>
      <w:r w:rsidR="00075E46" w:rsidRPr="00075E46">
        <w:rPr>
          <w:rFonts w:asciiTheme="minorBidi" w:hAnsiTheme="minorBidi"/>
          <w:sz w:val="24"/>
          <w:szCs w:val="24"/>
        </w:rPr>
        <w:t xml:space="preserve"> (</w:t>
      </w:r>
      <w:r w:rsidR="00075E46" w:rsidRPr="00075E46">
        <w:rPr>
          <w:rFonts w:asciiTheme="minorBidi" w:hAnsiTheme="minorBidi"/>
          <w:i/>
          <w:iCs/>
          <w:sz w:val="24"/>
          <w:szCs w:val="24"/>
        </w:rPr>
        <w:t>Bava Batra</w:t>
      </w:r>
      <w:r w:rsidR="00075E46" w:rsidRPr="00075E46">
        <w:rPr>
          <w:rFonts w:asciiTheme="minorBidi" w:hAnsiTheme="minorBidi"/>
          <w:sz w:val="24"/>
          <w:szCs w:val="24"/>
        </w:rPr>
        <w:t xml:space="preserve"> 117a)</w:t>
      </w:r>
      <w:r w:rsidRPr="00075E46">
        <w:rPr>
          <w:rFonts w:asciiTheme="minorBidi" w:hAnsiTheme="minorBidi"/>
          <w:sz w:val="24"/>
          <w:szCs w:val="24"/>
        </w:rPr>
        <w:t xml:space="preserve">:  The generation of the Exodus </w:t>
      </w:r>
      <w:r w:rsidR="00112B8C">
        <w:rPr>
          <w:rFonts w:asciiTheme="minorBidi" w:hAnsiTheme="minorBidi"/>
          <w:sz w:val="24"/>
          <w:szCs w:val="24"/>
        </w:rPr>
        <w:t>acquired</w:t>
      </w:r>
      <w:r w:rsidRPr="00075E46">
        <w:rPr>
          <w:rFonts w:asciiTheme="minorBidi" w:hAnsiTheme="minorBidi"/>
          <w:sz w:val="24"/>
          <w:szCs w:val="24"/>
        </w:rPr>
        <w:t xml:space="preserve"> the Land of Israel in concrete, halakhic terms, even before they left Egypt and even though they personally never made their way to the Holy Land.  While this reinforces the Rambam’s deliberate emphasis upon the “immigrants from Egypt” in </w:t>
      </w:r>
      <w:r w:rsidR="000B4F1A" w:rsidRPr="00075E46">
        <w:rPr>
          <w:rFonts w:asciiTheme="minorBidi" w:hAnsiTheme="minorBidi"/>
          <w:sz w:val="24"/>
          <w:szCs w:val="24"/>
        </w:rPr>
        <w:t xml:space="preserve">defining the Land of Israel for us, it also leaves us wondering about the relationship between liberation from bondage and inheritance of the Land.  This </w:t>
      </w:r>
      <w:r w:rsidR="000B4F1A" w:rsidRPr="00776063">
        <w:rPr>
          <w:rFonts w:asciiTheme="minorBidi" w:hAnsiTheme="minorBidi"/>
          <w:i/>
          <w:iCs/>
          <w:sz w:val="24"/>
          <w:szCs w:val="24"/>
        </w:rPr>
        <w:t>shiur</w:t>
      </w:r>
      <w:r w:rsidR="000B4F1A" w:rsidRPr="00075E46">
        <w:rPr>
          <w:rFonts w:asciiTheme="minorBidi" w:hAnsiTheme="minorBidi"/>
          <w:sz w:val="24"/>
          <w:szCs w:val="24"/>
        </w:rPr>
        <w:t xml:space="preserve"> will further explore the connection between the two, upon the backdrop of </w:t>
      </w:r>
      <w:r w:rsidR="000B4F1A" w:rsidRPr="00075E46">
        <w:rPr>
          <w:rFonts w:asciiTheme="minorBidi" w:hAnsiTheme="minorBidi"/>
          <w:i/>
          <w:sz w:val="24"/>
          <w:szCs w:val="24"/>
        </w:rPr>
        <w:t>berit Avot</w:t>
      </w:r>
      <w:r w:rsidR="00075E46" w:rsidRPr="00075E46">
        <w:rPr>
          <w:rFonts w:asciiTheme="minorBidi" w:hAnsiTheme="minorBidi"/>
          <w:iCs/>
          <w:sz w:val="24"/>
          <w:szCs w:val="24"/>
        </w:rPr>
        <w:t>.</w:t>
      </w:r>
    </w:p>
    <w:p w:rsidR="00381631" w:rsidRPr="00075E46" w:rsidRDefault="00381631" w:rsidP="00C57E93">
      <w:pPr>
        <w:spacing w:after="0" w:line="240" w:lineRule="auto"/>
        <w:jc w:val="both"/>
        <w:rPr>
          <w:rFonts w:asciiTheme="minorBidi" w:eastAsia="Times New Roman" w:hAnsiTheme="minorBidi"/>
          <w:b/>
          <w:bCs/>
          <w:sz w:val="24"/>
          <w:szCs w:val="24"/>
        </w:rPr>
      </w:pPr>
    </w:p>
    <w:p w:rsidR="005739AC" w:rsidRPr="00075E46" w:rsidRDefault="005739AC"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b/>
          <w:bCs/>
          <w:sz w:val="24"/>
          <w:szCs w:val="24"/>
        </w:rPr>
        <w:t>The Exodus and</w:t>
      </w:r>
      <w:r w:rsidRPr="00075E46">
        <w:rPr>
          <w:rFonts w:asciiTheme="minorBidi" w:eastAsia="Times New Roman" w:hAnsiTheme="minorBidi"/>
          <w:sz w:val="24"/>
          <w:szCs w:val="24"/>
        </w:rPr>
        <w:t xml:space="preserve"> </w:t>
      </w:r>
      <w:r w:rsidRPr="00075E46">
        <w:rPr>
          <w:rFonts w:asciiTheme="minorBidi" w:eastAsia="Times New Roman" w:hAnsiTheme="minorBidi"/>
          <w:b/>
          <w:bCs/>
          <w:i/>
          <w:iCs/>
          <w:sz w:val="24"/>
          <w:szCs w:val="24"/>
        </w:rPr>
        <w:t>Berit Bein Ha-betarim</w:t>
      </w:r>
    </w:p>
    <w:p w:rsidR="00776063" w:rsidRDefault="00776063" w:rsidP="00C57E93">
      <w:pPr>
        <w:spacing w:after="0" w:line="240" w:lineRule="auto"/>
        <w:ind w:firstLine="720"/>
        <w:jc w:val="both"/>
        <w:rPr>
          <w:rFonts w:asciiTheme="minorBidi" w:eastAsia="Times New Roman" w:hAnsiTheme="minorBidi"/>
          <w:sz w:val="24"/>
          <w:szCs w:val="24"/>
        </w:rPr>
      </w:pPr>
    </w:p>
    <w:p w:rsidR="005739AC" w:rsidRPr="00075E46" w:rsidRDefault="005739AC"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The Exodus, as commemorated on Pesach and remembered year-round, most obviously marks our transition from an enslaved tribe to a free and independent nation, ready to stand before God at Sinai and enter into His covenant.</w:t>
      </w:r>
      <w:r w:rsidR="00776063">
        <w:rPr>
          <w:rFonts w:asciiTheme="minorBidi" w:eastAsia="Times New Roman" w:hAnsiTheme="minorBidi"/>
          <w:sz w:val="24"/>
          <w:szCs w:val="24"/>
        </w:rPr>
        <w:t xml:space="preserve"> </w:t>
      </w:r>
      <w:r w:rsidRPr="00075E46">
        <w:rPr>
          <w:rFonts w:asciiTheme="minorBidi" w:eastAsia="Times New Roman" w:hAnsiTheme="minorBidi"/>
          <w:sz w:val="24"/>
          <w:szCs w:val="24"/>
        </w:rPr>
        <w:t xml:space="preserve">This journey, of course, was specifically anticipated by </w:t>
      </w:r>
      <w:r w:rsidRPr="00075E46">
        <w:rPr>
          <w:rFonts w:asciiTheme="minorBidi" w:eastAsia="Times New Roman" w:hAnsiTheme="minorBidi"/>
          <w:i/>
          <w:iCs/>
          <w:sz w:val="24"/>
          <w:szCs w:val="24"/>
        </w:rPr>
        <w:t>berit Avot</w:t>
      </w:r>
      <w:r w:rsidRPr="00075E46">
        <w:rPr>
          <w:rFonts w:asciiTheme="minorBidi" w:eastAsia="Times New Roman" w:hAnsiTheme="minorBidi"/>
          <w:sz w:val="24"/>
          <w:szCs w:val="24"/>
        </w:rPr>
        <w:t xml:space="preserve">, and therefore </w:t>
      </w:r>
      <w:r w:rsidRPr="00075E46">
        <w:rPr>
          <w:rFonts w:asciiTheme="minorBidi" w:eastAsia="Times New Roman" w:hAnsiTheme="minorBidi"/>
          <w:i/>
          <w:iCs/>
          <w:sz w:val="24"/>
          <w:szCs w:val="24"/>
        </w:rPr>
        <w:t>berit bein ha-betarim</w:t>
      </w:r>
      <w:r w:rsidR="00FF7095">
        <w:rPr>
          <w:rFonts w:asciiTheme="minorBidi" w:eastAsia="Times New Roman" w:hAnsiTheme="minorBidi"/>
          <w:sz w:val="24"/>
          <w:szCs w:val="24"/>
        </w:rPr>
        <w:t xml:space="preserve"> (“covenant</w:t>
      </w:r>
      <w:r w:rsidR="00FF7095" w:rsidRPr="00075E46">
        <w:rPr>
          <w:rFonts w:asciiTheme="minorBidi" w:eastAsia="Times New Roman" w:hAnsiTheme="minorBidi"/>
          <w:sz w:val="24"/>
          <w:szCs w:val="24"/>
        </w:rPr>
        <w:t xml:space="preserve"> between the </w:t>
      </w:r>
      <w:r w:rsidR="00776063" w:rsidRPr="00075E46">
        <w:rPr>
          <w:rFonts w:asciiTheme="minorBidi" w:eastAsia="Times New Roman" w:hAnsiTheme="minorBidi"/>
          <w:sz w:val="24"/>
          <w:szCs w:val="24"/>
        </w:rPr>
        <w:t>hal</w:t>
      </w:r>
      <w:r w:rsidR="00776063">
        <w:rPr>
          <w:rFonts w:asciiTheme="minorBidi" w:eastAsia="Times New Roman" w:hAnsiTheme="minorBidi"/>
          <w:sz w:val="24"/>
          <w:szCs w:val="24"/>
        </w:rPr>
        <w:t>v</w:t>
      </w:r>
      <w:r w:rsidR="00776063" w:rsidRPr="00075E46">
        <w:rPr>
          <w:rFonts w:asciiTheme="minorBidi" w:eastAsia="Times New Roman" w:hAnsiTheme="minorBidi"/>
          <w:sz w:val="24"/>
          <w:szCs w:val="24"/>
        </w:rPr>
        <w:t>es</w:t>
      </w:r>
      <w:r w:rsidR="00FF7095">
        <w:rPr>
          <w:rFonts w:asciiTheme="minorBidi" w:eastAsia="Times New Roman" w:hAnsiTheme="minorBidi"/>
          <w:sz w:val="24"/>
          <w:szCs w:val="24"/>
        </w:rPr>
        <w:t>”)</w:t>
      </w:r>
      <w:r w:rsidR="00FF7095" w:rsidRPr="00075E46">
        <w:rPr>
          <w:rFonts w:asciiTheme="minorBidi" w:eastAsia="Times New Roman" w:hAnsiTheme="minorBidi"/>
          <w:sz w:val="24"/>
          <w:szCs w:val="24"/>
        </w:rPr>
        <w:t xml:space="preserve"> </w:t>
      </w:r>
      <w:r w:rsidRPr="00075E46">
        <w:rPr>
          <w:rFonts w:asciiTheme="minorBidi" w:eastAsia="Times New Roman" w:hAnsiTheme="minorBidi"/>
          <w:sz w:val="24"/>
          <w:szCs w:val="24"/>
        </w:rPr>
        <w:t xml:space="preserve">occupies a prominent place in </w:t>
      </w:r>
      <w:r w:rsidR="00075E46">
        <w:rPr>
          <w:rFonts w:asciiTheme="minorBidi" w:eastAsia="Times New Roman" w:hAnsiTheme="minorBidi"/>
          <w:sz w:val="24"/>
          <w:szCs w:val="24"/>
        </w:rPr>
        <w:t>our Haggadic text</w:t>
      </w:r>
      <w:r w:rsidRPr="00075E46">
        <w:rPr>
          <w:rFonts w:asciiTheme="minorBidi" w:eastAsia="Times New Roman" w:hAnsiTheme="minorBidi"/>
          <w:sz w:val="24"/>
          <w:szCs w:val="24"/>
        </w:rPr>
        <w:t>:</w:t>
      </w:r>
      <w:bookmarkStart w:id="0" w:name="14522cdd5b0eeeaf_1451ce9472d1e2b6__GoBac"/>
      <w:bookmarkEnd w:id="0"/>
      <w:r w:rsidRPr="00075E46">
        <w:rPr>
          <w:rFonts w:asciiTheme="minorBidi" w:eastAsia="Times New Roman" w:hAnsiTheme="minorBidi"/>
          <w:sz w:val="24"/>
          <w:szCs w:val="24"/>
        </w:rPr>
        <w:t xml:space="preserve"> </w:t>
      </w:r>
    </w:p>
    <w:p w:rsidR="005739AC" w:rsidRPr="00075E46" w:rsidRDefault="005739AC"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 </w:t>
      </w:r>
    </w:p>
    <w:p w:rsidR="005739AC" w:rsidRPr="00075E46" w:rsidRDefault="005739AC" w:rsidP="00C57E93">
      <w:pPr>
        <w:spacing w:after="0" w:line="240" w:lineRule="auto"/>
        <w:ind w:left="720"/>
        <w:jc w:val="both"/>
        <w:rPr>
          <w:rFonts w:asciiTheme="minorBidi" w:eastAsia="Times New Roman" w:hAnsiTheme="minorBidi"/>
          <w:sz w:val="24"/>
          <w:szCs w:val="24"/>
        </w:rPr>
      </w:pPr>
      <w:r w:rsidRPr="00075E46">
        <w:rPr>
          <w:rFonts w:asciiTheme="minorBidi" w:eastAsia="Times New Roman" w:hAnsiTheme="minorBidi"/>
          <w:sz w:val="24"/>
          <w:szCs w:val="24"/>
        </w:rPr>
        <w:t xml:space="preserve">Blessed is He </w:t>
      </w:r>
      <w:r w:rsidR="00CD6CEA" w:rsidRPr="00075E46">
        <w:rPr>
          <w:rFonts w:asciiTheme="minorBidi" w:eastAsia="Times New Roman" w:hAnsiTheme="minorBidi"/>
          <w:sz w:val="24"/>
          <w:szCs w:val="24"/>
        </w:rPr>
        <w:t>W</w:t>
      </w:r>
      <w:r w:rsidRPr="00075E46">
        <w:rPr>
          <w:rFonts w:asciiTheme="minorBidi" w:eastAsia="Times New Roman" w:hAnsiTheme="minorBidi"/>
          <w:sz w:val="24"/>
          <w:szCs w:val="24"/>
        </w:rPr>
        <w:t xml:space="preserve">ho keeps His promise to Israel, Blessed </w:t>
      </w:r>
      <w:r w:rsidR="00075E46">
        <w:rPr>
          <w:rFonts w:asciiTheme="minorBidi" w:eastAsia="Times New Roman" w:hAnsiTheme="minorBidi"/>
          <w:sz w:val="24"/>
          <w:szCs w:val="24"/>
        </w:rPr>
        <w:t>be</w:t>
      </w:r>
      <w:r w:rsidRPr="00075E46">
        <w:rPr>
          <w:rFonts w:asciiTheme="minorBidi" w:eastAsia="Times New Roman" w:hAnsiTheme="minorBidi"/>
          <w:sz w:val="24"/>
          <w:szCs w:val="24"/>
        </w:rPr>
        <w:t xml:space="preserve"> He; for the Holy One, blessed be He, calculated the end, to do as he said to our father Avraham</w:t>
      </w:r>
      <w:r w:rsidR="00075E46">
        <w:rPr>
          <w:rFonts w:asciiTheme="minorBidi" w:eastAsia="Times New Roman" w:hAnsiTheme="minorBidi"/>
          <w:sz w:val="24"/>
          <w:szCs w:val="24"/>
        </w:rPr>
        <w:t xml:space="preserve"> at the </w:t>
      </w:r>
      <w:r w:rsidR="00075E46" w:rsidRPr="00075E46">
        <w:rPr>
          <w:rFonts w:asciiTheme="minorBidi" w:eastAsia="Times New Roman" w:hAnsiTheme="minorBidi"/>
          <w:i/>
          <w:iCs/>
          <w:sz w:val="24"/>
          <w:szCs w:val="24"/>
        </w:rPr>
        <w:t>berit</w:t>
      </w:r>
      <w:r w:rsidR="00075E46">
        <w:rPr>
          <w:rFonts w:asciiTheme="minorBidi" w:eastAsia="Times New Roman" w:hAnsiTheme="minorBidi"/>
          <w:sz w:val="24"/>
          <w:szCs w:val="24"/>
        </w:rPr>
        <w:t xml:space="preserve"> </w:t>
      </w:r>
      <w:r w:rsidRPr="00075E46">
        <w:rPr>
          <w:rFonts w:asciiTheme="minorBidi" w:eastAsia="Times New Roman" w:hAnsiTheme="minorBidi"/>
          <w:i/>
          <w:iCs/>
          <w:sz w:val="24"/>
          <w:szCs w:val="24"/>
        </w:rPr>
        <w:t>bein ha-betarim</w:t>
      </w:r>
      <w:r w:rsidR="00075E46">
        <w:rPr>
          <w:rFonts w:asciiTheme="minorBidi" w:eastAsia="Times New Roman" w:hAnsiTheme="minorBidi"/>
          <w:sz w:val="24"/>
          <w:szCs w:val="24"/>
        </w:rPr>
        <w:t>,</w:t>
      </w:r>
      <w:r w:rsidRPr="00075E46">
        <w:rPr>
          <w:rFonts w:asciiTheme="minorBidi" w:eastAsia="Times New Roman" w:hAnsiTheme="minorBidi"/>
          <w:sz w:val="24"/>
          <w:szCs w:val="24"/>
        </w:rPr>
        <w:t xml:space="preserve"> as it says: “He said to Avram, </w:t>
      </w:r>
      <w:r w:rsidRPr="00075E46">
        <w:rPr>
          <w:rFonts w:asciiTheme="minorBidi" w:eastAsia="Times New Roman" w:hAnsiTheme="minorBidi"/>
          <w:sz w:val="24"/>
          <w:szCs w:val="24"/>
        </w:rPr>
        <w:lastRenderedPageBreak/>
        <w:t xml:space="preserve">‘Surely know that your progeny will be strangers in a land that is not theirs, and they will serve them, and they will </w:t>
      </w:r>
      <w:r w:rsidR="00075E46">
        <w:rPr>
          <w:rFonts w:asciiTheme="minorBidi" w:eastAsia="Times New Roman" w:hAnsiTheme="minorBidi"/>
          <w:sz w:val="24"/>
          <w:szCs w:val="24"/>
        </w:rPr>
        <w:t>oppress</w:t>
      </w:r>
      <w:r w:rsidRPr="00075E46">
        <w:rPr>
          <w:rFonts w:asciiTheme="minorBidi" w:eastAsia="Times New Roman" w:hAnsiTheme="minorBidi"/>
          <w:sz w:val="24"/>
          <w:szCs w:val="24"/>
        </w:rPr>
        <w:t xml:space="preserve"> them f</w:t>
      </w:r>
      <w:bookmarkStart w:id="1" w:name="_GoBack"/>
      <w:bookmarkEnd w:id="1"/>
      <w:r w:rsidRPr="00075E46">
        <w:rPr>
          <w:rFonts w:asciiTheme="minorBidi" w:eastAsia="Times New Roman" w:hAnsiTheme="minorBidi"/>
          <w:sz w:val="24"/>
          <w:szCs w:val="24"/>
        </w:rPr>
        <w:t>or four</w:t>
      </w:r>
      <w:r w:rsidR="00BD4524">
        <w:rPr>
          <w:rFonts w:asciiTheme="minorBidi" w:eastAsia="Times New Roman" w:hAnsiTheme="minorBidi"/>
          <w:sz w:val="24"/>
          <w:szCs w:val="24"/>
        </w:rPr>
        <w:t xml:space="preserve"> </w:t>
      </w:r>
      <w:r w:rsidR="00CC5CB0" w:rsidRPr="00075E46">
        <w:rPr>
          <w:rFonts w:asciiTheme="minorBidi" w:eastAsia="Times New Roman" w:hAnsiTheme="minorBidi"/>
          <w:sz w:val="24"/>
          <w:szCs w:val="24"/>
        </w:rPr>
        <w:t xml:space="preserve">hundred years.  But the </w:t>
      </w:r>
      <w:r w:rsidR="00075E46">
        <w:rPr>
          <w:rFonts w:asciiTheme="minorBidi" w:eastAsia="Times New Roman" w:hAnsiTheme="minorBidi"/>
          <w:sz w:val="24"/>
          <w:szCs w:val="24"/>
        </w:rPr>
        <w:t>nation</w:t>
      </w:r>
      <w:r w:rsidRPr="00075E46">
        <w:rPr>
          <w:rFonts w:asciiTheme="minorBidi" w:eastAsia="Times New Roman" w:hAnsiTheme="minorBidi"/>
          <w:sz w:val="24"/>
          <w:szCs w:val="24"/>
        </w:rPr>
        <w:t xml:space="preserve"> that they will serve, I shall judge, and afterwards they will leave with great property’” (</w:t>
      </w:r>
      <w:r w:rsidRPr="00075E46">
        <w:rPr>
          <w:rFonts w:asciiTheme="minorBidi" w:eastAsia="Times New Roman" w:hAnsiTheme="minorBidi"/>
          <w:i/>
          <w:iCs/>
          <w:sz w:val="24"/>
          <w:szCs w:val="24"/>
        </w:rPr>
        <w:t>Bereishit</w:t>
      </w:r>
      <w:r w:rsidR="00CC5CB0" w:rsidRPr="00075E46">
        <w:rPr>
          <w:rFonts w:asciiTheme="minorBidi" w:eastAsia="Times New Roman" w:hAnsiTheme="minorBidi"/>
          <w:sz w:val="24"/>
          <w:szCs w:val="24"/>
        </w:rPr>
        <w:t xml:space="preserve"> 15:13-14).</w:t>
      </w:r>
      <w:r w:rsidR="00CC5CB0" w:rsidRPr="00075E46">
        <w:rPr>
          <w:rStyle w:val="FootnoteReference"/>
          <w:rFonts w:asciiTheme="minorBidi" w:eastAsia="Times New Roman" w:hAnsiTheme="minorBidi"/>
          <w:sz w:val="24"/>
          <w:szCs w:val="24"/>
        </w:rPr>
        <w:footnoteReference w:id="1"/>
      </w:r>
      <w:r w:rsidRPr="00075E46">
        <w:rPr>
          <w:rFonts w:asciiTheme="minorBidi" w:eastAsia="Times New Roman" w:hAnsiTheme="minorBidi"/>
          <w:sz w:val="24"/>
          <w:szCs w:val="24"/>
        </w:rPr>
        <w:t xml:space="preserve"> </w:t>
      </w:r>
    </w:p>
    <w:p w:rsidR="00800561" w:rsidRPr="00075E46" w:rsidRDefault="005739AC" w:rsidP="00C57E93">
      <w:pPr>
        <w:spacing w:after="0" w:line="240" w:lineRule="auto"/>
        <w:jc w:val="both"/>
        <w:rPr>
          <w:rFonts w:asciiTheme="minorBidi" w:eastAsia="Times New Roman" w:hAnsiTheme="minorBidi"/>
          <w:b/>
          <w:bCs/>
          <w:sz w:val="24"/>
          <w:szCs w:val="24"/>
        </w:rPr>
      </w:pPr>
      <w:r w:rsidRPr="00075E46">
        <w:rPr>
          <w:rFonts w:asciiTheme="minorBidi" w:eastAsia="Times New Roman" w:hAnsiTheme="minorBidi"/>
          <w:b/>
          <w:bCs/>
          <w:sz w:val="24"/>
          <w:szCs w:val="24"/>
        </w:rPr>
        <w:t> </w:t>
      </w:r>
    </w:p>
    <w:p w:rsidR="005739AC" w:rsidRPr="00075E46" w:rsidRDefault="00800561"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 xml:space="preserve">One who recites the Haggada without knowledge of the Torah text might assume that this concludes God’s promise.  However, perusal of </w:t>
      </w:r>
      <w:r w:rsidRPr="00075E46">
        <w:rPr>
          <w:rFonts w:asciiTheme="minorBidi" w:eastAsia="Times New Roman" w:hAnsiTheme="minorBidi"/>
          <w:i/>
          <w:iCs/>
          <w:sz w:val="24"/>
          <w:szCs w:val="24"/>
        </w:rPr>
        <w:t xml:space="preserve">Bereishit </w:t>
      </w:r>
      <w:r w:rsidRPr="00075E46">
        <w:rPr>
          <w:rFonts w:asciiTheme="minorBidi" w:eastAsia="Times New Roman" w:hAnsiTheme="minorBidi"/>
          <w:sz w:val="24"/>
          <w:szCs w:val="24"/>
        </w:rPr>
        <w:t xml:space="preserve">15 reveals that </w:t>
      </w:r>
      <w:r w:rsidR="005739AC" w:rsidRPr="00075E46">
        <w:rPr>
          <w:rFonts w:asciiTheme="minorBidi" w:eastAsia="Times New Roman" w:hAnsiTheme="minorBidi"/>
          <w:i/>
          <w:iCs/>
          <w:sz w:val="24"/>
          <w:szCs w:val="24"/>
        </w:rPr>
        <w:t>berit bein ha-betarim</w:t>
      </w:r>
      <w:r w:rsidR="005739AC" w:rsidRPr="00075E46">
        <w:rPr>
          <w:rFonts w:asciiTheme="minorBidi" w:eastAsia="Times New Roman" w:hAnsiTheme="minorBidi"/>
          <w:sz w:val="24"/>
          <w:szCs w:val="24"/>
        </w:rPr>
        <w:t xml:space="preserve"> </w:t>
      </w:r>
      <w:r w:rsidRPr="00075E46">
        <w:rPr>
          <w:rFonts w:asciiTheme="minorBidi" w:eastAsia="Times New Roman" w:hAnsiTheme="minorBidi"/>
          <w:sz w:val="24"/>
          <w:szCs w:val="24"/>
        </w:rPr>
        <w:t>is not, first and foremost, about slavery and redemption, but about the Land of Israel!  In the context of the Torah’s narrative, God’s covenant answers a specific question posed by Avraham:  “</w:t>
      </w:r>
      <w:r w:rsidR="00D566CD" w:rsidRPr="00075E46">
        <w:rPr>
          <w:rFonts w:asciiTheme="minorBidi" w:eastAsia="Times New Roman" w:hAnsiTheme="minorBidi"/>
          <w:sz w:val="24"/>
          <w:szCs w:val="24"/>
        </w:rPr>
        <w:t>Through what will I know that I will inherit [the Land]?” (15:8).</w:t>
      </w:r>
      <w:r w:rsidR="00776063">
        <w:rPr>
          <w:rFonts w:asciiTheme="minorBidi" w:eastAsia="Times New Roman" w:hAnsiTheme="minorBidi"/>
          <w:sz w:val="24"/>
          <w:szCs w:val="24"/>
        </w:rPr>
        <w:t xml:space="preserve"> </w:t>
      </w:r>
      <w:r w:rsidR="00D566CD" w:rsidRPr="00075E46">
        <w:rPr>
          <w:rFonts w:asciiTheme="minorBidi" w:eastAsia="Times New Roman" w:hAnsiTheme="minorBidi"/>
          <w:sz w:val="24"/>
          <w:szCs w:val="24"/>
        </w:rPr>
        <w:t xml:space="preserve">Furthermore, in </w:t>
      </w:r>
      <w:r w:rsidR="00D566CD" w:rsidRPr="00075E46">
        <w:rPr>
          <w:rFonts w:asciiTheme="minorBidi" w:eastAsia="Times New Roman" w:hAnsiTheme="minorBidi"/>
          <w:i/>
          <w:iCs/>
          <w:sz w:val="24"/>
          <w:szCs w:val="24"/>
        </w:rPr>
        <w:t>berit bein ha-betarim</w:t>
      </w:r>
      <w:r w:rsidR="00D566CD" w:rsidRPr="00075E46">
        <w:rPr>
          <w:rFonts w:asciiTheme="minorBidi" w:eastAsia="Times New Roman" w:hAnsiTheme="minorBidi"/>
          <w:sz w:val="24"/>
          <w:szCs w:val="24"/>
        </w:rPr>
        <w:t>, r</w:t>
      </w:r>
      <w:r w:rsidR="005739AC" w:rsidRPr="00075E46">
        <w:rPr>
          <w:rFonts w:asciiTheme="minorBidi" w:eastAsia="Times New Roman" w:hAnsiTheme="minorBidi"/>
          <w:sz w:val="24"/>
          <w:szCs w:val="24"/>
        </w:rPr>
        <w:t>edempti</w:t>
      </w:r>
      <w:r w:rsidR="00805E87">
        <w:rPr>
          <w:rFonts w:asciiTheme="minorBidi" w:eastAsia="Times New Roman" w:hAnsiTheme="minorBidi"/>
          <w:sz w:val="24"/>
          <w:szCs w:val="24"/>
        </w:rPr>
        <w:t>on from servitude is only a segue</w:t>
      </w:r>
      <w:r w:rsidR="005739AC" w:rsidRPr="00075E46">
        <w:rPr>
          <w:rFonts w:asciiTheme="minorBidi" w:eastAsia="Times New Roman" w:hAnsiTheme="minorBidi"/>
          <w:sz w:val="24"/>
          <w:szCs w:val="24"/>
        </w:rPr>
        <w:t xml:space="preserve"> to eventual inheritance of the Land:</w:t>
      </w:r>
      <w:r w:rsidR="00C57E93">
        <w:rPr>
          <w:rFonts w:asciiTheme="minorBidi" w:eastAsia="Times New Roman" w:hAnsiTheme="minorBidi"/>
          <w:sz w:val="24"/>
          <w:szCs w:val="24"/>
        </w:rPr>
        <w:t xml:space="preserve"> </w:t>
      </w:r>
      <w:r w:rsidR="005739AC" w:rsidRPr="00075E46">
        <w:rPr>
          <w:rFonts w:asciiTheme="minorBidi" w:eastAsia="Times New Roman" w:hAnsiTheme="minorBidi"/>
          <w:sz w:val="24"/>
          <w:szCs w:val="24"/>
        </w:rPr>
        <w:t xml:space="preserve"> “And the fourth generation will return </w:t>
      </w:r>
      <w:r w:rsidR="005739AC" w:rsidRPr="00075E46">
        <w:rPr>
          <w:rFonts w:asciiTheme="minorBidi" w:eastAsia="Times New Roman" w:hAnsiTheme="minorBidi"/>
          <w:b/>
          <w:bCs/>
          <w:sz w:val="24"/>
          <w:szCs w:val="24"/>
        </w:rPr>
        <w:t>here</w:t>
      </w:r>
      <w:r w:rsidR="005739AC" w:rsidRPr="00075E46">
        <w:rPr>
          <w:rFonts w:asciiTheme="minorBidi" w:eastAsia="Times New Roman" w:hAnsiTheme="minorBidi"/>
          <w:sz w:val="24"/>
          <w:szCs w:val="24"/>
        </w:rPr>
        <w:t>” (</w:t>
      </w:r>
      <w:r w:rsidR="005739AC" w:rsidRPr="00075E46">
        <w:rPr>
          <w:rFonts w:asciiTheme="minorBidi" w:eastAsia="Times New Roman" w:hAnsiTheme="minorBidi"/>
          <w:i/>
          <w:iCs/>
          <w:sz w:val="24"/>
          <w:szCs w:val="24"/>
        </w:rPr>
        <w:t>Bereishit</w:t>
      </w:r>
      <w:r w:rsidR="005739AC" w:rsidRPr="00075E46">
        <w:rPr>
          <w:rFonts w:asciiTheme="minorBidi" w:eastAsia="Times New Roman" w:hAnsiTheme="minorBidi"/>
          <w:sz w:val="24"/>
          <w:szCs w:val="24"/>
        </w:rPr>
        <w:t xml:space="preserve"> 15:</w:t>
      </w:r>
      <w:r w:rsidR="00D566CD" w:rsidRPr="00075E46">
        <w:rPr>
          <w:rFonts w:asciiTheme="minorBidi" w:eastAsia="Times New Roman" w:hAnsiTheme="minorBidi"/>
          <w:sz w:val="24"/>
          <w:szCs w:val="24"/>
        </w:rPr>
        <w:t>16</w:t>
      </w:r>
      <w:r w:rsidR="005739AC" w:rsidRPr="00075E46">
        <w:rPr>
          <w:rFonts w:asciiTheme="minorBidi" w:eastAsia="Times New Roman" w:hAnsiTheme="minorBidi"/>
          <w:sz w:val="24"/>
          <w:szCs w:val="24"/>
        </w:rPr>
        <w:t xml:space="preserve">). As the Torah subsequently summarizes, “On that day God forged a </w:t>
      </w:r>
      <w:r w:rsidR="005739AC" w:rsidRPr="008C2D3B">
        <w:rPr>
          <w:rFonts w:asciiTheme="minorBidi" w:eastAsia="Times New Roman" w:hAnsiTheme="minorBidi"/>
          <w:i/>
          <w:iCs/>
          <w:sz w:val="24"/>
          <w:szCs w:val="24"/>
        </w:rPr>
        <w:t>berit</w:t>
      </w:r>
      <w:r w:rsidR="005739AC" w:rsidRPr="00075E46">
        <w:rPr>
          <w:rFonts w:asciiTheme="minorBidi" w:eastAsia="Times New Roman" w:hAnsiTheme="minorBidi"/>
          <w:sz w:val="24"/>
          <w:szCs w:val="24"/>
        </w:rPr>
        <w:t xml:space="preserve"> with Avraham, saying, ‘To your progeny have I given this land’” (</w:t>
      </w:r>
      <w:r w:rsidR="00FF7095">
        <w:rPr>
          <w:rFonts w:asciiTheme="minorBidi" w:eastAsia="Times New Roman" w:hAnsiTheme="minorBidi"/>
          <w:sz w:val="24"/>
          <w:szCs w:val="24"/>
        </w:rPr>
        <w:t>1</w:t>
      </w:r>
      <w:r w:rsidR="005739AC" w:rsidRPr="00075E46">
        <w:rPr>
          <w:rFonts w:asciiTheme="minorBidi" w:eastAsia="Times New Roman" w:hAnsiTheme="minorBidi"/>
          <w:sz w:val="24"/>
          <w:szCs w:val="24"/>
        </w:rPr>
        <w:t>5:18).</w:t>
      </w:r>
    </w:p>
    <w:p w:rsidR="00776063" w:rsidRDefault="00776063" w:rsidP="00C57E93">
      <w:pPr>
        <w:spacing w:after="0" w:line="240" w:lineRule="auto"/>
        <w:ind w:firstLine="720"/>
        <w:jc w:val="both"/>
        <w:rPr>
          <w:rFonts w:asciiTheme="minorBidi" w:eastAsia="Times New Roman" w:hAnsiTheme="minorBidi"/>
          <w:sz w:val="24"/>
          <w:szCs w:val="24"/>
        </w:rPr>
      </w:pPr>
    </w:p>
    <w:p w:rsidR="002857E4" w:rsidRDefault="005739AC"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 xml:space="preserve">Similarly, the Land of Israel consistently appears in </w:t>
      </w:r>
      <w:r w:rsidRPr="00075E46">
        <w:rPr>
          <w:rFonts w:asciiTheme="minorBidi" w:eastAsia="Times New Roman" w:hAnsiTheme="minorBidi"/>
          <w:i/>
          <w:iCs/>
          <w:sz w:val="24"/>
          <w:szCs w:val="24"/>
        </w:rPr>
        <w:t>Sefer Shemot</w:t>
      </w:r>
      <w:r w:rsidR="0023399D">
        <w:rPr>
          <w:rFonts w:asciiTheme="minorBidi" w:eastAsia="Times New Roman" w:hAnsiTheme="minorBidi"/>
          <w:sz w:val="24"/>
          <w:szCs w:val="24"/>
        </w:rPr>
        <w:t xml:space="preserve"> as the final destination for</w:t>
      </w:r>
      <w:r w:rsidRPr="00075E46">
        <w:rPr>
          <w:rFonts w:asciiTheme="minorBidi" w:eastAsia="Times New Roman" w:hAnsiTheme="minorBidi"/>
          <w:sz w:val="24"/>
          <w:szCs w:val="24"/>
        </w:rPr>
        <w:t xml:space="preserve"> the Exodus.</w:t>
      </w:r>
      <w:r w:rsidR="00C57E93">
        <w:rPr>
          <w:rFonts w:asciiTheme="minorBidi" w:eastAsia="Times New Roman" w:hAnsiTheme="minorBidi"/>
          <w:sz w:val="24"/>
          <w:szCs w:val="24"/>
        </w:rPr>
        <w:t xml:space="preserve"> </w:t>
      </w:r>
      <w:r w:rsidRPr="00075E46">
        <w:rPr>
          <w:rFonts w:asciiTheme="minorBidi" w:eastAsia="Times New Roman" w:hAnsiTheme="minorBidi"/>
          <w:sz w:val="24"/>
          <w:szCs w:val="24"/>
        </w:rPr>
        <w:t xml:space="preserve"> As God tells Moshe in his initial communication with him, “I have descended to save [my nation] from the hand of Egypt and to take it up from that land to a good and wide land, to a land flowing with milk and honey” (3:</w:t>
      </w:r>
      <w:r w:rsidR="00FF7095">
        <w:rPr>
          <w:rFonts w:asciiTheme="minorBidi" w:eastAsia="Times New Roman" w:hAnsiTheme="minorBidi"/>
          <w:sz w:val="24"/>
          <w:szCs w:val="24"/>
        </w:rPr>
        <w:t>8</w:t>
      </w:r>
      <w:r w:rsidRPr="00075E46">
        <w:rPr>
          <w:rFonts w:asciiTheme="minorBidi" w:eastAsia="Times New Roman" w:hAnsiTheme="minorBidi"/>
          <w:sz w:val="24"/>
          <w:szCs w:val="24"/>
        </w:rPr>
        <w:t>).</w:t>
      </w:r>
      <w:r w:rsidR="00D566CD" w:rsidRPr="00075E46">
        <w:rPr>
          <w:rStyle w:val="FootnoteReference"/>
          <w:rFonts w:asciiTheme="minorBidi" w:eastAsia="Times New Roman" w:hAnsiTheme="minorBidi"/>
          <w:sz w:val="24"/>
          <w:szCs w:val="24"/>
        </w:rPr>
        <w:footnoteReference w:id="2"/>
      </w:r>
      <w:r w:rsidRPr="00075E46">
        <w:rPr>
          <w:rFonts w:asciiTheme="minorBidi" w:eastAsia="Times New Roman" w:hAnsiTheme="minorBidi"/>
          <w:sz w:val="24"/>
          <w:szCs w:val="24"/>
        </w:rPr>
        <w:t xml:space="preserve"> God foresees inheritance and settlement of the Land of Israel</w:t>
      </w:r>
      <w:r w:rsidR="00C57E93">
        <w:rPr>
          <w:rFonts w:asciiTheme="minorBidi" w:eastAsia="Times New Roman" w:hAnsiTheme="minorBidi"/>
          <w:sz w:val="24"/>
          <w:szCs w:val="24"/>
        </w:rPr>
        <w:t xml:space="preserve"> </w:t>
      </w:r>
      <w:r w:rsidRPr="00075E46">
        <w:rPr>
          <w:rFonts w:asciiTheme="minorBidi" w:eastAsia="Times New Roman" w:hAnsiTheme="minorBidi"/>
          <w:sz w:val="24"/>
          <w:szCs w:val="24"/>
        </w:rPr>
        <w:t xml:space="preserve">not as an epilogue to the Exodus, but as an integral </w:t>
      </w:r>
      <w:r w:rsidR="00D566CD" w:rsidRPr="00075E46">
        <w:rPr>
          <w:rFonts w:asciiTheme="minorBidi" w:eastAsia="Times New Roman" w:hAnsiTheme="minorBidi"/>
          <w:sz w:val="24"/>
          <w:szCs w:val="24"/>
        </w:rPr>
        <w:t>part</w:t>
      </w:r>
      <w:r w:rsidRPr="00075E46">
        <w:rPr>
          <w:rFonts w:asciiTheme="minorBidi" w:eastAsia="Times New Roman" w:hAnsiTheme="minorBidi"/>
          <w:sz w:val="24"/>
          <w:szCs w:val="24"/>
        </w:rPr>
        <w:t xml:space="preserve"> of the Exodus itself.</w:t>
      </w:r>
      <w:r w:rsidR="00C57E93">
        <w:rPr>
          <w:rFonts w:asciiTheme="minorBidi" w:eastAsia="Times New Roman" w:hAnsiTheme="minorBidi"/>
          <w:sz w:val="24"/>
          <w:szCs w:val="24"/>
        </w:rPr>
        <w:t xml:space="preserve"> </w:t>
      </w:r>
      <w:r w:rsidRPr="00075E46">
        <w:rPr>
          <w:rFonts w:asciiTheme="minorBidi" w:eastAsia="Times New Roman" w:hAnsiTheme="minorBidi"/>
          <w:sz w:val="24"/>
          <w:szCs w:val="24"/>
        </w:rPr>
        <w:t xml:space="preserve"> The process of redemption that begins in Egypt will conclude not on the far banks of </w:t>
      </w:r>
      <w:r w:rsidR="00D566CD" w:rsidRPr="00075E46">
        <w:rPr>
          <w:rFonts w:asciiTheme="minorBidi" w:eastAsia="Times New Roman" w:hAnsiTheme="minorBidi"/>
          <w:sz w:val="24"/>
          <w:szCs w:val="24"/>
        </w:rPr>
        <w:t xml:space="preserve">the </w:t>
      </w:r>
      <w:r w:rsidRPr="00075E46">
        <w:rPr>
          <w:rFonts w:asciiTheme="minorBidi" w:eastAsia="Times New Roman" w:hAnsiTheme="minorBidi"/>
          <w:sz w:val="24"/>
          <w:szCs w:val="24"/>
        </w:rPr>
        <w:t>Red Sea or at the foot</w:t>
      </w:r>
      <w:r w:rsidR="00805E87">
        <w:rPr>
          <w:rFonts w:asciiTheme="minorBidi" w:eastAsia="Times New Roman" w:hAnsiTheme="minorBidi"/>
          <w:sz w:val="24"/>
          <w:szCs w:val="24"/>
        </w:rPr>
        <w:t xml:space="preserve"> of Mt. Sinai, but only in the l</w:t>
      </w:r>
      <w:r w:rsidRPr="00075E46">
        <w:rPr>
          <w:rFonts w:asciiTheme="minorBidi" w:eastAsia="Times New Roman" w:hAnsiTheme="minorBidi"/>
          <w:sz w:val="24"/>
          <w:szCs w:val="24"/>
        </w:rPr>
        <w:t>and of our forefathers.</w:t>
      </w:r>
    </w:p>
    <w:p w:rsidR="00776063" w:rsidRPr="00075E46" w:rsidRDefault="00776063" w:rsidP="00C57E93">
      <w:pPr>
        <w:spacing w:after="0" w:line="240" w:lineRule="auto"/>
        <w:ind w:firstLine="720"/>
        <w:jc w:val="both"/>
        <w:rPr>
          <w:rFonts w:asciiTheme="minorBidi" w:eastAsia="Times New Roman" w:hAnsiTheme="minorBidi"/>
          <w:sz w:val="24"/>
          <w:szCs w:val="24"/>
        </w:rPr>
      </w:pPr>
    </w:p>
    <w:p w:rsidR="001349B3" w:rsidRDefault="00D566CD"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This expan</w:t>
      </w:r>
      <w:r w:rsidR="00805E87">
        <w:rPr>
          <w:rFonts w:asciiTheme="minorBidi" w:eastAsia="Times New Roman" w:hAnsiTheme="minorBidi"/>
          <w:sz w:val="24"/>
          <w:szCs w:val="24"/>
        </w:rPr>
        <w:t>ded</w:t>
      </w:r>
      <w:r w:rsidR="00BD3A15" w:rsidRPr="00075E46">
        <w:rPr>
          <w:rFonts w:asciiTheme="minorBidi" w:eastAsia="Times New Roman" w:hAnsiTheme="minorBidi"/>
          <w:sz w:val="24"/>
          <w:szCs w:val="24"/>
        </w:rPr>
        <w:t xml:space="preserve"> perspective on the anticipated Exodus </w:t>
      </w:r>
      <w:r w:rsidRPr="00075E46">
        <w:rPr>
          <w:rFonts w:asciiTheme="minorBidi" w:eastAsia="Times New Roman" w:hAnsiTheme="minorBidi"/>
          <w:sz w:val="24"/>
          <w:szCs w:val="24"/>
        </w:rPr>
        <w:t>appears in greater detail</w:t>
      </w:r>
      <w:r w:rsidR="00BD3A15" w:rsidRPr="00075E46">
        <w:rPr>
          <w:rFonts w:asciiTheme="minorBidi" w:eastAsia="Times New Roman" w:hAnsiTheme="minorBidi"/>
          <w:sz w:val="24"/>
          <w:szCs w:val="24"/>
        </w:rPr>
        <w:t xml:space="preserve"> at</w:t>
      </w:r>
      <w:r w:rsidRPr="00075E46">
        <w:rPr>
          <w:rFonts w:asciiTheme="minorBidi" w:eastAsia="Times New Roman" w:hAnsiTheme="minorBidi"/>
          <w:sz w:val="24"/>
          <w:szCs w:val="24"/>
        </w:rPr>
        <w:t xml:space="preserve"> the beginning of </w:t>
      </w:r>
      <w:proofErr w:type="spellStart"/>
      <w:r w:rsidRPr="00075E46">
        <w:rPr>
          <w:rFonts w:asciiTheme="minorBidi" w:eastAsia="Times New Roman" w:hAnsiTheme="minorBidi"/>
          <w:i/>
          <w:iCs/>
          <w:sz w:val="24"/>
          <w:szCs w:val="24"/>
        </w:rPr>
        <w:t>Parashat</w:t>
      </w:r>
      <w:proofErr w:type="spellEnd"/>
      <w:r w:rsidRPr="00075E46">
        <w:rPr>
          <w:rFonts w:asciiTheme="minorBidi" w:eastAsia="Times New Roman" w:hAnsiTheme="minorBidi"/>
          <w:i/>
          <w:iCs/>
          <w:sz w:val="24"/>
          <w:szCs w:val="24"/>
        </w:rPr>
        <w:t xml:space="preserve"> </w:t>
      </w:r>
      <w:proofErr w:type="spellStart"/>
      <w:r w:rsidR="002B361A">
        <w:rPr>
          <w:rFonts w:asciiTheme="minorBidi" w:eastAsia="Times New Roman" w:hAnsiTheme="minorBidi"/>
          <w:i/>
          <w:iCs/>
          <w:sz w:val="24"/>
          <w:szCs w:val="24"/>
        </w:rPr>
        <w:t>Vaera</w:t>
      </w:r>
      <w:proofErr w:type="spellEnd"/>
      <w:r w:rsidRPr="00075E46">
        <w:rPr>
          <w:rFonts w:asciiTheme="minorBidi" w:eastAsia="Times New Roman" w:hAnsiTheme="minorBidi"/>
          <w:sz w:val="24"/>
          <w:szCs w:val="24"/>
        </w:rPr>
        <w:t>.  Famously, God outlines at least four steps to redemption, epitomized by the opening verb of each step—“And I will take you out</w:t>
      </w:r>
      <w:r w:rsidR="001349B3" w:rsidRPr="00075E46">
        <w:rPr>
          <w:rFonts w:asciiTheme="minorBidi" w:eastAsia="Times New Roman" w:hAnsiTheme="minorBidi"/>
          <w:sz w:val="24"/>
          <w:szCs w:val="24"/>
        </w:rPr>
        <w:t>… a</w:t>
      </w:r>
      <w:r w:rsidRPr="00075E46">
        <w:rPr>
          <w:rFonts w:asciiTheme="minorBidi" w:eastAsia="Times New Roman" w:hAnsiTheme="minorBidi"/>
          <w:sz w:val="24"/>
          <w:szCs w:val="24"/>
        </w:rPr>
        <w:t xml:space="preserve">nd I will </w:t>
      </w:r>
      <w:r w:rsidR="001349B3" w:rsidRPr="00075E46">
        <w:rPr>
          <w:rFonts w:asciiTheme="minorBidi" w:eastAsia="Times New Roman" w:hAnsiTheme="minorBidi"/>
          <w:sz w:val="24"/>
          <w:szCs w:val="24"/>
        </w:rPr>
        <w:t xml:space="preserve">rescue you… and I will redeem you… and I will take you for myself as a nation” (6:6-7).  The </w:t>
      </w:r>
      <w:r w:rsidR="001349B3" w:rsidRPr="00075E46">
        <w:rPr>
          <w:rFonts w:asciiTheme="minorBidi" w:eastAsia="Times New Roman" w:hAnsiTheme="minorBidi"/>
          <w:i/>
          <w:iCs/>
          <w:sz w:val="24"/>
          <w:szCs w:val="24"/>
        </w:rPr>
        <w:t>Talmud Yerushalmi</w:t>
      </w:r>
      <w:r w:rsidR="001349B3" w:rsidRPr="00075E46">
        <w:rPr>
          <w:rFonts w:asciiTheme="minorBidi" w:eastAsia="Times New Roman" w:hAnsiTheme="minorBidi"/>
          <w:sz w:val="24"/>
          <w:szCs w:val="24"/>
        </w:rPr>
        <w:t xml:space="preserve"> (</w:t>
      </w:r>
      <w:r w:rsidR="001349B3" w:rsidRPr="00075E46">
        <w:rPr>
          <w:rFonts w:asciiTheme="minorBidi" w:eastAsia="Times New Roman" w:hAnsiTheme="minorBidi"/>
          <w:i/>
          <w:iCs/>
          <w:sz w:val="24"/>
          <w:szCs w:val="24"/>
        </w:rPr>
        <w:t>Pesachim</w:t>
      </w:r>
      <w:r w:rsidR="001349B3" w:rsidRPr="00075E46">
        <w:rPr>
          <w:rFonts w:asciiTheme="minorBidi" w:eastAsia="Times New Roman" w:hAnsiTheme="minorBidi"/>
          <w:sz w:val="24"/>
          <w:szCs w:val="24"/>
        </w:rPr>
        <w:t xml:space="preserve"> 10:1) quotes an opinion that the four cups of wine that </w:t>
      </w:r>
      <w:r w:rsidR="00B473F2">
        <w:rPr>
          <w:rFonts w:asciiTheme="minorBidi" w:eastAsia="Times New Roman" w:hAnsiTheme="minorBidi"/>
          <w:sz w:val="24"/>
          <w:szCs w:val="24"/>
        </w:rPr>
        <w:t xml:space="preserve">one </w:t>
      </w:r>
      <w:r w:rsidR="001349B3" w:rsidRPr="00075E46">
        <w:rPr>
          <w:rFonts w:asciiTheme="minorBidi" w:eastAsia="Times New Roman" w:hAnsiTheme="minorBidi"/>
          <w:sz w:val="24"/>
          <w:szCs w:val="24"/>
        </w:rPr>
        <w:t>must dr</w:t>
      </w:r>
      <w:r w:rsidR="00B473F2">
        <w:rPr>
          <w:rFonts w:asciiTheme="minorBidi" w:eastAsia="Times New Roman" w:hAnsiTheme="minorBidi"/>
          <w:sz w:val="24"/>
          <w:szCs w:val="24"/>
        </w:rPr>
        <w:t>i</w:t>
      </w:r>
      <w:r w:rsidR="001349B3" w:rsidRPr="00075E46">
        <w:rPr>
          <w:rFonts w:asciiTheme="minorBidi" w:eastAsia="Times New Roman" w:hAnsiTheme="minorBidi"/>
          <w:sz w:val="24"/>
          <w:szCs w:val="24"/>
        </w:rPr>
        <w:t xml:space="preserve">nk at the </w:t>
      </w:r>
      <w:r w:rsidR="001349B3" w:rsidRPr="00075E46">
        <w:rPr>
          <w:rFonts w:asciiTheme="minorBidi" w:eastAsia="Times New Roman" w:hAnsiTheme="minorBidi"/>
          <w:i/>
          <w:iCs/>
          <w:sz w:val="24"/>
          <w:szCs w:val="24"/>
        </w:rPr>
        <w:t xml:space="preserve">seder </w:t>
      </w:r>
      <w:r w:rsidR="001349B3" w:rsidRPr="00075E46">
        <w:rPr>
          <w:rFonts w:asciiTheme="minorBidi" w:eastAsia="Times New Roman" w:hAnsiTheme="minorBidi"/>
          <w:sz w:val="24"/>
          <w:szCs w:val="24"/>
        </w:rPr>
        <w:t xml:space="preserve">are based on this quartet of terms.  </w:t>
      </w:r>
    </w:p>
    <w:p w:rsidR="00776063" w:rsidRPr="00075E46" w:rsidRDefault="00776063" w:rsidP="00C57E93">
      <w:pPr>
        <w:spacing w:after="0" w:line="240" w:lineRule="auto"/>
        <w:ind w:firstLine="720"/>
        <w:jc w:val="both"/>
        <w:rPr>
          <w:rFonts w:asciiTheme="minorBidi" w:eastAsia="Times New Roman" w:hAnsiTheme="minorBidi"/>
          <w:sz w:val="24"/>
          <w:szCs w:val="24"/>
        </w:rPr>
      </w:pPr>
    </w:p>
    <w:p w:rsidR="001349B3" w:rsidRPr="00075E46" w:rsidRDefault="001349B3"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However, reading these verses in context leads us to a fifth “term” of redemption:  “</w:t>
      </w:r>
      <w:r w:rsidRPr="00075E46">
        <w:rPr>
          <w:rFonts w:asciiTheme="minorBidi" w:hAnsiTheme="minorBidi"/>
          <w:sz w:val="24"/>
          <w:szCs w:val="24"/>
        </w:rPr>
        <w:t xml:space="preserve">And I shall bring you to the land that I raised My hand to give </w:t>
      </w:r>
      <w:r w:rsidRPr="00450AB7">
        <w:rPr>
          <w:rFonts w:asciiTheme="minorBidi" w:hAnsiTheme="minorBidi"/>
          <w:sz w:val="24"/>
          <w:szCs w:val="24"/>
        </w:rPr>
        <w:t>it</w:t>
      </w:r>
      <w:r w:rsidRPr="00075E46">
        <w:rPr>
          <w:rFonts w:asciiTheme="minorBidi" w:hAnsiTheme="minorBidi"/>
          <w:sz w:val="24"/>
          <w:szCs w:val="24"/>
        </w:rPr>
        <w:t xml:space="preserve"> to Avraham, to Yitzchak and to </w:t>
      </w:r>
      <w:r w:rsidR="002B361A">
        <w:rPr>
          <w:rFonts w:asciiTheme="minorBidi" w:hAnsiTheme="minorBidi"/>
          <w:sz w:val="24"/>
          <w:szCs w:val="24"/>
        </w:rPr>
        <w:t>Yaakov</w:t>
      </w:r>
      <w:r w:rsidR="00B473F2">
        <w:rPr>
          <w:rFonts w:asciiTheme="minorBidi" w:hAnsiTheme="minorBidi"/>
          <w:sz w:val="24"/>
          <w:szCs w:val="24"/>
        </w:rPr>
        <w:t>,</w:t>
      </w:r>
      <w:r w:rsidRPr="00075E46">
        <w:rPr>
          <w:rFonts w:asciiTheme="minorBidi" w:hAnsiTheme="minorBidi"/>
          <w:sz w:val="24"/>
          <w:szCs w:val="24"/>
        </w:rPr>
        <w:t xml:space="preserve"> and I have given it</w:t>
      </w:r>
      <w:r w:rsidRPr="00075E46">
        <w:rPr>
          <w:rFonts w:asciiTheme="minorBidi" w:hAnsiTheme="minorBidi"/>
          <w:b/>
          <w:bCs/>
          <w:sz w:val="24"/>
          <w:szCs w:val="24"/>
        </w:rPr>
        <w:t xml:space="preserve"> </w:t>
      </w:r>
      <w:r w:rsidRPr="00075E46">
        <w:rPr>
          <w:rFonts w:asciiTheme="minorBidi" w:hAnsiTheme="minorBidi"/>
          <w:sz w:val="24"/>
          <w:szCs w:val="24"/>
        </w:rPr>
        <w:t>to you as an inheritance, I am God” (6:8).</w:t>
      </w:r>
      <w:r w:rsidRPr="00075E46">
        <w:rPr>
          <w:rFonts w:asciiTheme="minorBidi" w:eastAsia="Times New Roman" w:hAnsiTheme="minorBidi"/>
          <w:sz w:val="24"/>
          <w:szCs w:val="24"/>
        </w:rPr>
        <w:t xml:space="preserve">  Read against the backdrop of </w:t>
      </w:r>
      <w:r w:rsidRPr="00075E46">
        <w:rPr>
          <w:rFonts w:asciiTheme="minorBidi" w:eastAsia="Times New Roman" w:hAnsiTheme="minorBidi"/>
          <w:i/>
          <w:iCs/>
          <w:sz w:val="24"/>
          <w:szCs w:val="24"/>
        </w:rPr>
        <w:t xml:space="preserve">berit bein ha-betarim, </w:t>
      </w:r>
      <w:r w:rsidRPr="00075E46">
        <w:rPr>
          <w:rFonts w:asciiTheme="minorBidi" w:eastAsia="Times New Roman" w:hAnsiTheme="minorBidi"/>
          <w:sz w:val="24"/>
          <w:szCs w:val="24"/>
        </w:rPr>
        <w:t>as well as of God’s earlier description of the imminent Exodus, this verse naturally represents the culmination of the redempti</w:t>
      </w:r>
      <w:r w:rsidR="00BD3A15" w:rsidRPr="00075E46">
        <w:rPr>
          <w:rFonts w:asciiTheme="minorBidi" w:eastAsia="Times New Roman" w:hAnsiTheme="minorBidi"/>
          <w:sz w:val="24"/>
          <w:szCs w:val="24"/>
        </w:rPr>
        <w:t>ve</w:t>
      </w:r>
      <w:r w:rsidRPr="00075E46">
        <w:rPr>
          <w:rFonts w:asciiTheme="minorBidi" w:eastAsia="Times New Roman" w:hAnsiTheme="minorBidi"/>
          <w:sz w:val="24"/>
          <w:szCs w:val="24"/>
        </w:rPr>
        <w:t xml:space="preserve"> process.  </w:t>
      </w:r>
      <w:r w:rsidR="006B0DDC" w:rsidRPr="00075E46">
        <w:rPr>
          <w:rFonts w:asciiTheme="minorBidi" w:eastAsia="Times New Roman" w:hAnsiTheme="minorBidi"/>
          <w:sz w:val="24"/>
          <w:szCs w:val="24"/>
        </w:rPr>
        <w:t>In fact, only through this step will God fulfill his promise to our forefathers—</w:t>
      </w:r>
      <w:r w:rsidR="006B0DDC" w:rsidRPr="00075E46">
        <w:rPr>
          <w:rFonts w:asciiTheme="minorBidi" w:eastAsia="Times New Roman" w:hAnsiTheme="minorBidi"/>
          <w:i/>
          <w:iCs/>
          <w:sz w:val="24"/>
          <w:szCs w:val="24"/>
        </w:rPr>
        <w:t xml:space="preserve">berit </w:t>
      </w:r>
      <w:proofErr w:type="spellStart"/>
      <w:r w:rsidR="006B0DDC" w:rsidRPr="00075E46">
        <w:rPr>
          <w:rFonts w:asciiTheme="minorBidi" w:eastAsia="Times New Roman" w:hAnsiTheme="minorBidi"/>
          <w:i/>
          <w:iCs/>
          <w:sz w:val="24"/>
          <w:szCs w:val="24"/>
        </w:rPr>
        <w:t>Avot</w:t>
      </w:r>
      <w:proofErr w:type="spellEnd"/>
      <w:r w:rsidR="006B0DDC" w:rsidRPr="00075E46">
        <w:rPr>
          <w:rFonts w:asciiTheme="minorBidi" w:eastAsia="Times New Roman" w:hAnsiTheme="minorBidi"/>
          <w:i/>
          <w:iCs/>
          <w:sz w:val="24"/>
          <w:szCs w:val="24"/>
        </w:rPr>
        <w:t>—</w:t>
      </w:r>
      <w:r w:rsidR="006B0DDC" w:rsidRPr="00075E46">
        <w:rPr>
          <w:rFonts w:asciiTheme="minorBidi" w:eastAsia="Times New Roman" w:hAnsiTheme="minorBidi"/>
          <w:sz w:val="24"/>
          <w:szCs w:val="24"/>
        </w:rPr>
        <w:t xml:space="preserve">with which </w:t>
      </w:r>
      <w:proofErr w:type="spellStart"/>
      <w:r w:rsidR="00FF7095">
        <w:rPr>
          <w:rFonts w:asciiTheme="minorBidi" w:eastAsia="Times New Roman" w:hAnsiTheme="minorBidi"/>
          <w:i/>
          <w:iCs/>
          <w:sz w:val="24"/>
          <w:szCs w:val="24"/>
        </w:rPr>
        <w:t>Parashat</w:t>
      </w:r>
      <w:proofErr w:type="spellEnd"/>
      <w:r w:rsidR="00FF7095">
        <w:rPr>
          <w:rFonts w:asciiTheme="minorBidi" w:eastAsia="Times New Roman" w:hAnsiTheme="minorBidi"/>
          <w:i/>
          <w:iCs/>
          <w:sz w:val="24"/>
          <w:szCs w:val="24"/>
        </w:rPr>
        <w:t xml:space="preserve"> </w:t>
      </w:r>
      <w:proofErr w:type="spellStart"/>
      <w:r w:rsidR="002B361A">
        <w:rPr>
          <w:rFonts w:asciiTheme="minorBidi" w:eastAsia="Times New Roman" w:hAnsiTheme="minorBidi"/>
          <w:i/>
          <w:iCs/>
          <w:sz w:val="24"/>
          <w:szCs w:val="24"/>
        </w:rPr>
        <w:t>Vaera</w:t>
      </w:r>
      <w:proofErr w:type="spellEnd"/>
      <w:r w:rsidR="00BD3A15" w:rsidRPr="00075E46">
        <w:rPr>
          <w:rFonts w:asciiTheme="minorBidi" w:eastAsia="Times New Roman" w:hAnsiTheme="minorBidi"/>
          <w:sz w:val="24"/>
          <w:szCs w:val="24"/>
        </w:rPr>
        <w:t xml:space="preserve"> actually </w:t>
      </w:r>
      <w:r w:rsidR="006B0DDC" w:rsidRPr="00075E46">
        <w:rPr>
          <w:rFonts w:asciiTheme="minorBidi" w:eastAsia="Times New Roman" w:hAnsiTheme="minorBidi"/>
          <w:sz w:val="24"/>
          <w:szCs w:val="24"/>
        </w:rPr>
        <w:t xml:space="preserve">opens:  “I appeared </w:t>
      </w:r>
      <w:r w:rsidR="00805E87">
        <w:rPr>
          <w:rFonts w:asciiTheme="minorBidi" w:eastAsia="Times New Roman" w:hAnsiTheme="minorBidi"/>
          <w:sz w:val="24"/>
          <w:szCs w:val="24"/>
        </w:rPr>
        <w:t>(</w:t>
      </w:r>
      <w:proofErr w:type="spellStart"/>
      <w:r w:rsidR="002B361A">
        <w:rPr>
          <w:rFonts w:asciiTheme="minorBidi" w:eastAsia="Times New Roman" w:hAnsiTheme="minorBidi"/>
          <w:i/>
          <w:iCs/>
          <w:sz w:val="24"/>
          <w:szCs w:val="24"/>
        </w:rPr>
        <w:t>vaera</w:t>
      </w:r>
      <w:proofErr w:type="spellEnd"/>
      <w:r w:rsidR="00805E87">
        <w:rPr>
          <w:rFonts w:asciiTheme="minorBidi" w:eastAsia="Times New Roman" w:hAnsiTheme="minorBidi"/>
          <w:sz w:val="24"/>
          <w:szCs w:val="24"/>
        </w:rPr>
        <w:t xml:space="preserve">) </w:t>
      </w:r>
      <w:r w:rsidR="006B0DDC" w:rsidRPr="00075E46">
        <w:rPr>
          <w:rFonts w:asciiTheme="minorBidi" w:eastAsia="Times New Roman" w:hAnsiTheme="minorBidi"/>
          <w:sz w:val="24"/>
          <w:szCs w:val="24"/>
        </w:rPr>
        <w:t xml:space="preserve">to </w:t>
      </w:r>
      <w:proofErr w:type="spellStart"/>
      <w:r w:rsidR="006B0DDC" w:rsidRPr="00075E46">
        <w:rPr>
          <w:rFonts w:asciiTheme="minorBidi" w:eastAsia="Times New Roman" w:hAnsiTheme="minorBidi"/>
          <w:sz w:val="24"/>
          <w:szCs w:val="24"/>
        </w:rPr>
        <w:t>Avraham</w:t>
      </w:r>
      <w:proofErr w:type="spellEnd"/>
      <w:r w:rsidR="006B0DDC" w:rsidRPr="00075E46">
        <w:rPr>
          <w:rFonts w:asciiTheme="minorBidi" w:eastAsia="Times New Roman" w:hAnsiTheme="minorBidi"/>
          <w:sz w:val="24"/>
          <w:szCs w:val="24"/>
        </w:rPr>
        <w:t xml:space="preserve"> and to Yitzchak and to Yaakov… and I also </w:t>
      </w:r>
      <w:r w:rsidR="00450AB7">
        <w:rPr>
          <w:rFonts w:asciiTheme="minorBidi" w:eastAsia="Times New Roman" w:hAnsiTheme="minorBidi"/>
          <w:sz w:val="24"/>
          <w:szCs w:val="24"/>
        </w:rPr>
        <w:t>established</w:t>
      </w:r>
      <w:r w:rsidR="006B0DDC" w:rsidRPr="00075E46">
        <w:rPr>
          <w:rFonts w:asciiTheme="minorBidi" w:eastAsia="Times New Roman" w:hAnsiTheme="minorBidi"/>
          <w:sz w:val="24"/>
          <w:szCs w:val="24"/>
        </w:rPr>
        <w:t xml:space="preserve"> my covenant with them to give them the Land of Canaan, the Land of their dwelling in which they lived” (6:</w:t>
      </w:r>
      <w:r w:rsidR="00FF7095">
        <w:rPr>
          <w:rFonts w:asciiTheme="minorBidi" w:eastAsia="Times New Roman" w:hAnsiTheme="minorBidi"/>
          <w:sz w:val="24"/>
          <w:szCs w:val="24"/>
        </w:rPr>
        <w:t>3-</w:t>
      </w:r>
      <w:r w:rsidR="006B0DDC" w:rsidRPr="00075E46">
        <w:rPr>
          <w:rFonts w:asciiTheme="minorBidi" w:eastAsia="Times New Roman" w:hAnsiTheme="minorBidi"/>
          <w:sz w:val="24"/>
          <w:szCs w:val="24"/>
        </w:rPr>
        <w:t>4).</w:t>
      </w:r>
    </w:p>
    <w:p w:rsidR="00776063" w:rsidRDefault="00776063" w:rsidP="00C57E93">
      <w:pPr>
        <w:spacing w:after="0" w:line="240" w:lineRule="auto"/>
        <w:ind w:firstLine="720"/>
        <w:jc w:val="both"/>
        <w:rPr>
          <w:rFonts w:asciiTheme="minorBidi" w:eastAsia="Times New Roman" w:hAnsiTheme="minorBidi"/>
          <w:sz w:val="24"/>
          <w:szCs w:val="24"/>
        </w:rPr>
      </w:pPr>
    </w:p>
    <w:p w:rsidR="00515C14" w:rsidRDefault="006B0DDC"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 xml:space="preserve">The </w:t>
      </w:r>
      <w:r w:rsidR="00461769" w:rsidRPr="00461769">
        <w:rPr>
          <w:rFonts w:asciiTheme="minorBidi" w:eastAsia="Times New Roman" w:hAnsiTheme="minorBidi"/>
          <w:sz w:val="24"/>
          <w:szCs w:val="24"/>
        </w:rPr>
        <w:t>Talmud</w:t>
      </w:r>
      <w:r w:rsidRPr="00075E46">
        <w:rPr>
          <w:rFonts w:asciiTheme="minorBidi" w:eastAsia="Times New Roman" w:hAnsiTheme="minorBidi"/>
          <w:sz w:val="24"/>
          <w:szCs w:val="24"/>
        </w:rPr>
        <w:t xml:space="preserve">, as we </w:t>
      </w:r>
      <w:r w:rsidR="00450AB7">
        <w:rPr>
          <w:rFonts w:asciiTheme="minorBidi" w:eastAsia="Times New Roman" w:hAnsiTheme="minorBidi"/>
          <w:sz w:val="24"/>
          <w:szCs w:val="24"/>
        </w:rPr>
        <w:t xml:space="preserve">saw in the </w:t>
      </w:r>
      <w:hyperlink r:id="rId11" w:history="1">
        <w:r w:rsidR="00450AB7" w:rsidRPr="00C57E93">
          <w:rPr>
            <w:rStyle w:val="Hyperlink"/>
            <w:rFonts w:asciiTheme="minorBidi" w:eastAsia="Times New Roman" w:hAnsiTheme="minorBidi" w:cstheme="minorBidi"/>
            <w:sz w:val="24"/>
            <w:szCs w:val="24"/>
          </w:rPr>
          <w:t xml:space="preserve">previous </w:t>
        </w:r>
        <w:r w:rsidR="00450AB7" w:rsidRPr="00C57E93">
          <w:rPr>
            <w:rStyle w:val="Hyperlink"/>
            <w:rFonts w:asciiTheme="minorBidi" w:eastAsia="Times New Roman" w:hAnsiTheme="minorBidi" w:cstheme="minorBidi"/>
            <w:i/>
            <w:iCs/>
            <w:sz w:val="24"/>
            <w:szCs w:val="24"/>
          </w:rPr>
          <w:t>shiur</w:t>
        </w:r>
      </w:hyperlink>
      <w:r w:rsidR="00450AB7">
        <w:rPr>
          <w:rFonts w:asciiTheme="minorBidi" w:eastAsia="Times New Roman" w:hAnsiTheme="minorBidi"/>
          <w:sz w:val="24"/>
          <w:szCs w:val="24"/>
        </w:rPr>
        <w:t xml:space="preserve">, assigns </w:t>
      </w:r>
      <w:r w:rsidR="00FF7095" w:rsidRPr="00075E46">
        <w:rPr>
          <w:rFonts w:asciiTheme="minorBidi" w:eastAsia="Times New Roman" w:hAnsiTheme="minorBidi"/>
          <w:sz w:val="24"/>
          <w:szCs w:val="24"/>
        </w:rPr>
        <w:t xml:space="preserve">even greater </w:t>
      </w:r>
      <w:r w:rsidR="00FF7095">
        <w:rPr>
          <w:rFonts w:asciiTheme="minorBidi" w:eastAsia="Times New Roman" w:hAnsiTheme="minorBidi"/>
          <w:sz w:val="24"/>
          <w:szCs w:val="24"/>
        </w:rPr>
        <w:t xml:space="preserve">significance </w:t>
      </w:r>
      <w:r w:rsidR="00450AB7">
        <w:rPr>
          <w:rFonts w:asciiTheme="minorBidi" w:eastAsia="Times New Roman" w:hAnsiTheme="minorBidi"/>
          <w:sz w:val="24"/>
          <w:szCs w:val="24"/>
        </w:rPr>
        <w:t>to</w:t>
      </w:r>
      <w:r w:rsidRPr="00075E46">
        <w:rPr>
          <w:rFonts w:asciiTheme="minorBidi" w:eastAsia="Times New Roman" w:hAnsiTheme="minorBidi"/>
          <w:sz w:val="24"/>
          <w:szCs w:val="24"/>
        </w:rPr>
        <w:t xml:space="preserve"> this fifth verse of redemption</w:t>
      </w:r>
      <w:r w:rsidR="00136250">
        <w:rPr>
          <w:rFonts w:asciiTheme="minorBidi" w:eastAsia="Times New Roman" w:hAnsiTheme="minorBidi"/>
          <w:sz w:val="24"/>
          <w:szCs w:val="24"/>
        </w:rPr>
        <w:t xml:space="preserve">:  </w:t>
      </w:r>
      <w:r w:rsidR="00461769">
        <w:rPr>
          <w:rFonts w:asciiTheme="minorBidi" w:hAnsiTheme="minorBidi"/>
          <w:sz w:val="24"/>
          <w:szCs w:val="24"/>
        </w:rPr>
        <w:t>“</w:t>
      </w:r>
      <w:r w:rsidR="0023399D">
        <w:rPr>
          <w:rFonts w:asciiTheme="minorBidi" w:hAnsiTheme="minorBidi"/>
          <w:sz w:val="24"/>
          <w:szCs w:val="24"/>
        </w:rPr>
        <w:t>‘</w:t>
      </w:r>
      <w:r w:rsidR="00461769" w:rsidRPr="00136250">
        <w:rPr>
          <w:rFonts w:asciiTheme="minorBidi" w:hAnsiTheme="minorBidi"/>
          <w:sz w:val="24"/>
          <w:szCs w:val="24"/>
        </w:rPr>
        <w:t>I have given it</w:t>
      </w:r>
      <w:r w:rsidR="00461769" w:rsidRPr="00F70A76">
        <w:rPr>
          <w:rFonts w:asciiTheme="minorBidi" w:hAnsiTheme="minorBidi"/>
          <w:b/>
          <w:bCs/>
          <w:sz w:val="24"/>
          <w:szCs w:val="24"/>
        </w:rPr>
        <w:t xml:space="preserve"> </w:t>
      </w:r>
      <w:r w:rsidR="00461769" w:rsidRPr="00F70A76">
        <w:rPr>
          <w:rFonts w:asciiTheme="minorBidi" w:hAnsiTheme="minorBidi"/>
          <w:sz w:val="24"/>
          <w:szCs w:val="24"/>
        </w:rPr>
        <w:t>to you as an inheritance, I am God</w:t>
      </w:r>
      <w:r w:rsidR="00461769">
        <w:rPr>
          <w:rFonts w:asciiTheme="minorBidi" w:hAnsiTheme="minorBidi"/>
          <w:sz w:val="24"/>
          <w:szCs w:val="24"/>
        </w:rPr>
        <w:t>’</w:t>
      </w:r>
      <w:r w:rsidR="00461769" w:rsidRPr="00F70A76">
        <w:rPr>
          <w:rFonts w:asciiTheme="minorBidi" w:hAnsiTheme="minorBidi"/>
          <w:sz w:val="24"/>
          <w:szCs w:val="24"/>
        </w:rPr>
        <w:t xml:space="preserve"> (</w:t>
      </w:r>
      <w:r w:rsidR="00461769" w:rsidRPr="00F70A76">
        <w:rPr>
          <w:rFonts w:asciiTheme="minorBidi" w:hAnsiTheme="minorBidi"/>
          <w:i/>
          <w:iCs/>
          <w:sz w:val="24"/>
          <w:szCs w:val="24"/>
        </w:rPr>
        <w:t>Shemot</w:t>
      </w:r>
      <w:r w:rsidR="00461769" w:rsidRPr="00F70A76">
        <w:rPr>
          <w:rFonts w:asciiTheme="minorBidi" w:hAnsiTheme="minorBidi"/>
          <w:sz w:val="24"/>
          <w:szCs w:val="24"/>
        </w:rPr>
        <w:t xml:space="preserve"> 6:8)</w:t>
      </w:r>
      <w:r w:rsidR="00461769">
        <w:rPr>
          <w:rFonts w:asciiTheme="minorBidi" w:hAnsiTheme="minorBidi"/>
          <w:sz w:val="24"/>
          <w:szCs w:val="24"/>
        </w:rPr>
        <w:t>—‘It is an inheritance</w:t>
      </w:r>
      <w:r w:rsidR="00461769" w:rsidRPr="00F70A76">
        <w:rPr>
          <w:rFonts w:asciiTheme="minorBidi" w:hAnsiTheme="minorBidi"/>
          <w:sz w:val="24"/>
          <w:szCs w:val="24"/>
        </w:rPr>
        <w:t xml:space="preserve"> </w:t>
      </w:r>
      <w:r w:rsidR="00461769">
        <w:rPr>
          <w:rFonts w:asciiTheme="minorBidi" w:hAnsiTheme="minorBidi"/>
          <w:sz w:val="24"/>
          <w:szCs w:val="24"/>
        </w:rPr>
        <w:t>for you from your forefathers’</w:t>
      </w:r>
      <w:r w:rsidR="005F2A14">
        <w:rPr>
          <w:rFonts w:asciiTheme="minorBidi" w:hAnsiTheme="minorBidi"/>
          <w:sz w:val="24"/>
          <w:szCs w:val="24"/>
        </w:rPr>
        <w:t>;</w:t>
      </w:r>
      <w:r w:rsidR="00461769">
        <w:rPr>
          <w:rFonts w:asciiTheme="minorBidi" w:hAnsiTheme="minorBidi"/>
          <w:sz w:val="24"/>
          <w:szCs w:val="24"/>
        </w:rPr>
        <w:t xml:space="preserve"> and </w:t>
      </w:r>
      <w:r w:rsidR="00461769" w:rsidRPr="00F70A76">
        <w:rPr>
          <w:rFonts w:asciiTheme="minorBidi" w:hAnsiTheme="minorBidi"/>
          <w:sz w:val="24"/>
          <w:szCs w:val="24"/>
        </w:rPr>
        <w:t xml:space="preserve">to those who departed from Egypt was </w:t>
      </w:r>
      <w:r w:rsidR="00136250">
        <w:rPr>
          <w:rFonts w:asciiTheme="minorBidi" w:hAnsiTheme="minorBidi"/>
          <w:sz w:val="24"/>
          <w:szCs w:val="24"/>
        </w:rPr>
        <w:t>[the Torah] speaking</w:t>
      </w:r>
      <w:r w:rsidR="00461769" w:rsidRPr="00F70A76">
        <w:rPr>
          <w:rFonts w:asciiTheme="minorBidi" w:hAnsiTheme="minorBidi"/>
          <w:sz w:val="24"/>
          <w:szCs w:val="24"/>
        </w:rPr>
        <w:t>”</w:t>
      </w:r>
      <w:r w:rsidR="00136250">
        <w:rPr>
          <w:rFonts w:asciiTheme="minorBidi" w:hAnsiTheme="minorBidi"/>
          <w:sz w:val="24"/>
          <w:szCs w:val="24"/>
        </w:rPr>
        <w:t xml:space="preserve"> (</w:t>
      </w:r>
      <w:r w:rsidR="00136250" w:rsidRPr="00136250">
        <w:rPr>
          <w:rFonts w:asciiTheme="minorBidi" w:hAnsiTheme="minorBidi"/>
          <w:i/>
          <w:iCs/>
          <w:sz w:val="24"/>
          <w:szCs w:val="24"/>
        </w:rPr>
        <w:t>Bava Batra</w:t>
      </w:r>
      <w:r w:rsidR="00136250">
        <w:rPr>
          <w:rFonts w:asciiTheme="minorBidi" w:hAnsiTheme="minorBidi"/>
          <w:sz w:val="24"/>
          <w:szCs w:val="24"/>
        </w:rPr>
        <w:t xml:space="preserve"> 117b).</w:t>
      </w:r>
      <w:r w:rsidR="00461769" w:rsidRPr="00F70A76">
        <w:rPr>
          <w:rFonts w:asciiTheme="minorBidi" w:hAnsiTheme="minorBidi"/>
          <w:sz w:val="24"/>
          <w:szCs w:val="24"/>
        </w:rPr>
        <w:t xml:space="preserve">  </w:t>
      </w:r>
      <w:r w:rsidRPr="00075E46">
        <w:rPr>
          <w:rFonts w:asciiTheme="minorBidi" w:eastAsia="Times New Roman" w:hAnsiTheme="minorBidi"/>
          <w:sz w:val="24"/>
          <w:szCs w:val="24"/>
        </w:rPr>
        <w:t xml:space="preserve">In </w:t>
      </w:r>
      <w:r w:rsidRPr="008C2D3B">
        <w:rPr>
          <w:rFonts w:asciiTheme="minorBidi" w:eastAsia="Times New Roman" w:hAnsiTheme="minorBidi"/>
          <w:i/>
          <w:iCs/>
          <w:sz w:val="24"/>
          <w:szCs w:val="24"/>
        </w:rPr>
        <w:t>Chazal</w:t>
      </w:r>
      <w:r w:rsidRPr="00075E46">
        <w:rPr>
          <w:rFonts w:asciiTheme="minorBidi" w:eastAsia="Times New Roman" w:hAnsiTheme="minorBidi"/>
          <w:sz w:val="24"/>
          <w:szCs w:val="24"/>
        </w:rPr>
        <w:t xml:space="preserve">’s reading, this verse does not predict a future inheritance; rather, through this verse God actually </w:t>
      </w:r>
      <w:r w:rsidR="00461769" w:rsidRPr="00075E46">
        <w:rPr>
          <w:rFonts w:asciiTheme="minorBidi" w:eastAsia="Times New Roman" w:hAnsiTheme="minorBidi"/>
          <w:sz w:val="24"/>
          <w:szCs w:val="24"/>
        </w:rPr>
        <w:t>bequeaths</w:t>
      </w:r>
      <w:r w:rsidRPr="00075E46">
        <w:rPr>
          <w:rFonts w:asciiTheme="minorBidi" w:eastAsia="Times New Roman" w:hAnsiTheme="minorBidi"/>
          <w:sz w:val="24"/>
          <w:szCs w:val="24"/>
        </w:rPr>
        <w:t xml:space="preserve"> the Land of Israel </w:t>
      </w:r>
      <w:r w:rsidR="005F2A14">
        <w:rPr>
          <w:rFonts w:asciiTheme="minorBidi" w:eastAsia="Times New Roman" w:hAnsiTheme="minorBidi"/>
          <w:sz w:val="24"/>
          <w:szCs w:val="24"/>
        </w:rPr>
        <w:t xml:space="preserve">to </w:t>
      </w:r>
      <w:r w:rsidRPr="00075E46">
        <w:rPr>
          <w:rFonts w:asciiTheme="minorBidi" w:eastAsia="Times New Roman" w:hAnsiTheme="minorBidi"/>
          <w:sz w:val="24"/>
          <w:szCs w:val="24"/>
        </w:rPr>
        <w:t>the Jews of th</w:t>
      </w:r>
      <w:r w:rsidR="001B00FF" w:rsidRPr="00075E46">
        <w:rPr>
          <w:rFonts w:asciiTheme="minorBidi" w:eastAsia="Times New Roman" w:hAnsiTheme="minorBidi"/>
          <w:sz w:val="24"/>
          <w:szCs w:val="24"/>
        </w:rPr>
        <w:t>at time.</w:t>
      </w:r>
      <w:r w:rsidRPr="00075E46">
        <w:rPr>
          <w:rFonts w:asciiTheme="minorBidi" w:eastAsia="Times New Roman" w:hAnsiTheme="minorBidi"/>
          <w:sz w:val="24"/>
          <w:szCs w:val="24"/>
        </w:rPr>
        <w:t xml:space="preserve">  </w:t>
      </w:r>
      <w:r w:rsidR="001B00FF" w:rsidRPr="00075E46">
        <w:rPr>
          <w:rFonts w:asciiTheme="minorBidi" w:eastAsia="Times New Roman" w:hAnsiTheme="minorBidi"/>
          <w:sz w:val="24"/>
          <w:szCs w:val="24"/>
        </w:rPr>
        <w:t>The pronouncements of Heaven are equiv</w:t>
      </w:r>
      <w:r w:rsidR="00515C14">
        <w:rPr>
          <w:rFonts w:asciiTheme="minorBidi" w:eastAsia="Times New Roman" w:hAnsiTheme="minorBidi"/>
          <w:sz w:val="24"/>
          <w:szCs w:val="24"/>
        </w:rPr>
        <w:t>alent to actual</w:t>
      </w:r>
      <w:r w:rsidR="001B00FF" w:rsidRPr="00075E46">
        <w:rPr>
          <w:rFonts w:asciiTheme="minorBidi" w:eastAsia="Times New Roman" w:hAnsiTheme="minorBidi"/>
          <w:sz w:val="24"/>
          <w:szCs w:val="24"/>
        </w:rPr>
        <w:t xml:space="preserve"> </w:t>
      </w:r>
      <w:r w:rsidR="00515C14">
        <w:rPr>
          <w:rFonts w:asciiTheme="minorBidi" w:eastAsia="Times New Roman" w:hAnsiTheme="minorBidi"/>
          <w:sz w:val="24"/>
          <w:szCs w:val="24"/>
        </w:rPr>
        <w:t>transfers of property.</w:t>
      </w:r>
      <w:r w:rsidR="00BD3A15" w:rsidRPr="00075E46">
        <w:rPr>
          <w:rStyle w:val="FootnoteReference"/>
          <w:rFonts w:asciiTheme="minorBidi" w:eastAsia="Times New Roman" w:hAnsiTheme="minorBidi"/>
          <w:sz w:val="24"/>
          <w:szCs w:val="24"/>
        </w:rPr>
        <w:footnoteReference w:id="3"/>
      </w:r>
      <w:r w:rsidR="00BD3A15" w:rsidRPr="00075E46">
        <w:rPr>
          <w:rFonts w:asciiTheme="minorBidi" w:eastAsia="Times New Roman" w:hAnsiTheme="minorBidi"/>
          <w:sz w:val="24"/>
          <w:szCs w:val="24"/>
        </w:rPr>
        <w:t xml:space="preserve"> </w:t>
      </w:r>
      <w:r w:rsidR="001B00FF" w:rsidRPr="00075E46">
        <w:rPr>
          <w:rFonts w:asciiTheme="minorBidi" w:eastAsia="Times New Roman" w:hAnsiTheme="minorBidi"/>
          <w:sz w:val="24"/>
          <w:szCs w:val="24"/>
        </w:rPr>
        <w:t xml:space="preserve"> </w:t>
      </w:r>
      <w:r w:rsidRPr="00075E46">
        <w:rPr>
          <w:rFonts w:asciiTheme="minorBidi" w:eastAsia="Times New Roman" w:hAnsiTheme="minorBidi"/>
          <w:sz w:val="24"/>
          <w:szCs w:val="24"/>
        </w:rPr>
        <w:t xml:space="preserve">Inasmuch as God is announcing </w:t>
      </w:r>
      <w:r w:rsidR="00BD3A15" w:rsidRPr="00075E46">
        <w:rPr>
          <w:rFonts w:asciiTheme="minorBidi" w:eastAsia="Times New Roman" w:hAnsiTheme="minorBidi"/>
          <w:sz w:val="24"/>
          <w:szCs w:val="24"/>
        </w:rPr>
        <w:t>that His pledge to</w:t>
      </w:r>
      <w:r w:rsidRPr="00075E46">
        <w:rPr>
          <w:rFonts w:asciiTheme="minorBidi" w:eastAsia="Times New Roman" w:hAnsiTheme="minorBidi"/>
          <w:sz w:val="24"/>
          <w:szCs w:val="24"/>
        </w:rPr>
        <w:t xml:space="preserve"> the </w:t>
      </w:r>
      <w:r w:rsidRPr="00075E46">
        <w:rPr>
          <w:rFonts w:asciiTheme="minorBidi" w:eastAsia="Times New Roman" w:hAnsiTheme="minorBidi"/>
          <w:i/>
          <w:iCs/>
          <w:sz w:val="24"/>
          <w:szCs w:val="24"/>
        </w:rPr>
        <w:t xml:space="preserve">Avot </w:t>
      </w:r>
      <w:r w:rsidRPr="00075E46">
        <w:rPr>
          <w:rFonts w:asciiTheme="minorBidi" w:eastAsia="Times New Roman" w:hAnsiTheme="minorBidi"/>
          <w:sz w:val="24"/>
          <w:szCs w:val="24"/>
        </w:rPr>
        <w:t xml:space="preserve">has come due, </w:t>
      </w:r>
      <w:r w:rsidR="001B00FF" w:rsidRPr="00075E46">
        <w:rPr>
          <w:rFonts w:asciiTheme="minorBidi" w:eastAsia="Times New Roman" w:hAnsiTheme="minorBidi"/>
          <w:sz w:val="24"/>
          <w:szCs w:val="24"/>
        </w:rPr>
        <w:t>the Land that for so long He has promised to their progeny is now</w:t>
      </w:r>
      <w:r w:rsidR="00BD3A15" w:rsidRPr="00075E46">
        <w:rPr>
          <w:rFonts w:asciiTheme="minorBidi" w:eastAsia="Times New Roman" w:hAnsiTheme="minorBidi"/>
          <w:sz w:val="24"/>
          <w:szCs w:val="24"/>
        </w:rPr>
        <w:t xml:space="preserve">, by </w:t>
      </w:r>
      <w:r w:rsidR="00C479F5">
        <w:rPr>
          <w:rFonts w:asciiTheme="minorBidi" w:eastAsia="Times New Roman" w:hAnsiTheme="minorBidi"/>
          <w:sz w:val="24"/>
          <w:szCs w:val="24"/>
        </w:rPr>
        <w:t>D</w:t>
      </w:r>
      <w:r w:rsidR="00642A22" w:rsidRPr="00075E46">
        <w:rPr>
          <w:rFonts w:asciiTheme="minorBidi" w:eastAsia="Times New Roman" w:hAnsiTheme="minorBidi"/>
          <w:sz w:val="24"/>
          <w:szCs w:val="24"/>
        </w:rPr>
        <w:t xml:space="preserve">ivine </w:t>
      </w:r>
      <w:r w:rsidR="00BD3A15" w:rsidRPr="00075E46">
        <w:rPr>
          <w:rFonts w:asciiTheme="minorBidi" w:eastAsia="Times New Roman" w:hAnsiTheme="minorBidi"/>
          <w:sz w:val="24"/>
          <w:szCs w:val="24"/>
        </w:rPr>
        <w:t xml:space="preserve">decree, </w:t>
      </w:r>
      <w:r w:rsidR="00861B02" w:rsidRPr="00075E46">
        <w:rPr>
          <w:rFonts w:asciiTheme="minorBidi" w:eastAsia="Times New Roman" w:hAnsiTheme="minorBidi"/>
          <w:sz w:val="24"/>
          <w:szCs w:val="24"/>
        </w:rPr>
        <w:t>in their hands</w:t>
      </w:r>
      <w:r w:rsidR="001B00FF" w:rsidRPr="00075E46">
        <w:rPr>
          <w:rFonts w:asciiTheme="minorBidi" w:eastAsia="Times New Roman" w:hAnsiTheme="minorBidi"/>
          <w:sz w:val="24"/>
          <w:szCs w:val="24"/>
        </w:rPr>
        <w:t xml:space="preserve">.  </w:t>
      </w:r>
    </w:p>
    <w:p w:rsidR="00776063" w:rsidRDefault="00776063" w:rsidP="00C57E93">
      <w:pPr>
        <w:spacing w:after="0" w:line="240" w:lineRule="auto"/>
        <w:ind w:firstLine="720"/>
        <w:jc w:val="both"/>
        <w:rPr>
          <w:rFonts w:asciiTheme="minorBidi" w:eastAsia="Times New Roman" w:hAnsiTheme="minorBidi"/>
          <w:sz w:val="24"/>
          <w:szCs w:val="24"/>
        </w:rPr>
      </w:pPr>
    </w:p>
    <w:p w:rsidR="008445DE" w:rsidRPr="00075E46" w:rsidRDefault="001B00FF"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 xml:space="preserve">In other words, </w:t>
      </w:r>
      <w:r w:rsidR="00BD3A15" w:rsidRPr="00075E46">
        <w:rPr>
          <w:rFonts w:asciiTheme="minorBidi" w:eastAsia="Times New Roman" w:hAnsiTheme="minorBidi"/>
          <w:sz w:val="24"/>
          <w:szCs w:val="24"/>
        </w:rPr>
        <w:t xml:space="preserve">inheritance of the Land of Israel is both the </w:t>
      </w:r>
      <w:r w:rsidR="00110396" w:rsidRPr="00075E46">
        <w:rPr>
          <w:rFonts w:asciiTheme="minorBidi" w:eastAsia="Times New Roman" w:hAnsiTheme="minorBidi"/>
          <w:sz w:val="24"/>
          <w:szCs w:val="24"/>
        </w:rPr>
        <w:t>point of departure and the final destination for the Exodus</w:t>
      </w:r>
      <w:r w:rsidR="008C2D3B">
        <w:rPr>
          <w:rFonts w:asciiTheme="minorBidi" w:eastAsia="Times New Roman" w:hAnsiTheme="minorBidi"/>
          <w:sz w:val="24"/>
          <w:szCs w:val="24"/>
        </w:rPr>
        <w:t>,</w:t>
      </w:r>
      <w:r w:rsidR="005F2A14">
        <w:rPr>
          <w:rFonts w:asciiTheme="minorBidi" w:eastAsia="Times New Roman" w:hAnsiTheme="minorBidi"/>
          <w:sz w:val="24"/>
          <w:szCs w:val="24"/>
        </w:rPr>
        <w:t xml:space="preserve"> </w:t>
      </w:r>
      <w:r w:rsidR="00110396" w:rsidRPr="00075E46">
        <w:rPr>
          <w:rFonts w:asciiTheme="minorBidi" w:eastAsia="Times New Roman" w:hAnsiTheme="minorBidi"/>
          <w:sz w:val="24"/>
          <w:szCs w:val="24"/>
        </w:rPr>
        <w:t xml:space="preserve">fused </w:t>
      </w:r>
      <w:r w:rsidR="008445DE" w:rsidRPr="00075E46">
        <w:rPr>
          <w:rFonts w:asciiTheme="minorBidi" w:eastAsia="Times New Roman" w:hAnsiTheme="minorBidi"/>
          <w:sz w:val="24"/>
          <w:szCs w:val="24"/>
        </w:rPr>
        <w:t>in</w:t>
      </w:r>
      <w:r w:rsidR="00110396" w:rsidRPr="00075E46">
        <w:rPr>
          <w:rFonts w:asciiTheme="minorBidi" w:eastAsia="Times New Roman" w:hAnsiTheme="minorBidi"/>
          <w:sz w:val="24"/>
          <w:szCs w:val="24"/>
        </w:rPr>
        <w:t xml:space="preserve"> a single verse.  While redemption will ultimately culminate in the Land of Israel, its legal transfer to the Jews of Egypt marks the first step in this process, even while they are still buckling under Egyptian rule.</w:t>
      </w:r>
      <w:r w:rsidR="008445DE" w:rsidRPr="00075E46">
        <w:rPr>
          <w:rFonts w:asciiTheme="minorBidi" w:eastAsia="Times New Roman" w:hAnsiTheme="minorBidi"/>
          <w:sz w:val="24"/>
          <w:szCs w:val="24"/>
        </w:rPr>
        <w:t xml:space="preserve">  Between these two endpoints will unfold the Jewish people’s full emergence into nationhood, first, through emancipation from Egypt and the</w:t>
      </w:r>
      <w:r w:rsidR="005F2A14">
        <w:rPr>
          <w:rFonts w:asciiTheme="minorBidi" w:eastAsia="Times New Roman" w:hAnsiTheme="minorBidi"/>
          <w:sz w:val="24"/>
          <w:szCs w:val="24"/>
        </w:rPr>
        <w:t>ir</w:t>
      </w:r>
      <w:r w:rsidR="008445DE" w:rsidRPr="00075E46">
        <w:rPr>
          <w:rFonts w:asciiTheme="minorBidi" w:eastAsia="Times New Roman" w:hAnsiTheme="minorBidi"/>
          <w:sz w:val="24"/>
          <w:szCs w:val="24"/>
        </w:rPr>
        <w:t xml:space="preserve"> result</w:t>
      </w:r>
      <w:r w:rsidR="005F2A14">
        <w:rPr>
          <w:rFonts w:asciiTheme="minorBidi" w:eastAsia="Times New Roman" w:hAnsiTheme="minorBidi"/>
          <w:sz w:val="24"/>
          <w:szCs w:val="24"/>
        </w:rPr>
        <w:t>ing</w:t>
      </w:r>
      <w:r w:rsidR="008445DE" w:rsidRPr="00075E46">
        <w:rPr>
          <w:rFonts w:asciiTheme="minorBidi" w:eastAsia="Times New Roman" w:hAnsiTheme="minorBidi"/>
          <w:sz w:val="24"/>
          <w:szCs w:val="24"/>
        </w:rPr>
        <w:t xml:space="preserve"> independence, and second, through assumption of a spiritual mandate and destiny at Mt. Sinai.</w:t>
      </w:r>
    </w:p>
    <w:p w:rsidR="00776063" w:rsidRDefault="00776063" w:rsidP="00C57E93">
      <w:pPr>
        <w:spacing w:after="0" w:line="240" w:lineRule="auto"/>
        <w:ind w:firstLine="720"/>
        <w:jc w:val="both"/>
        <w:rPr>
          <w:rFonts w:asciiTheme="minorBidi" w:eastAsia="Times New Roman" w:hAnsiTheme="minorBidi"/>
          <w:sz w:val="24"/>
          <w:szCs w:val="24"/>
        </w:rPr>
      </w:pPr>
    </w:p>
    <w:p w:rsidR="00513D17" w:rsidRPr="00075E46" w:rsidRDefault="00513D17"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Finally, this narrative repeats itself one last time towards the end of the Torah, this time told in retrospect.</w:t>
      </w:r>
      <w:r w:rsidR="009847EE" w:rsidRPr="00075E46">
        <w:rPr>
          <w:rFonts w:asciiTheme="minorBidi" w:eastAsia="Times New Roman" w:hAnsiTheme="minorBidi"/>
          <w:sz w:val="24"/>
          <w:szCs w:val="24"/>
        </w:rPr>
        <w:t xml:space="preserve">  One who offers first fruits in the Temple must recount the full trajectory of Jewish history, starting with our forefathers and </w:t>
      </w:r>
      <w:r w:rsidR="003C5803" w:rsidRPr="00075E46">
        <w:rPr>
          <w:rFonts w:asciiTheme="minorBidi" w:eastAsia="Times New Roman" w:hAnsiTheme="minorBidi"/>
          <w:sz w:val="24"/>
          <w:szCs w:val="24"/>
        </w:rPr>
        <w:t xml:space="preserve">their </w:t>
      </w:r>
      <w:r w:rsidR="009847EE" w:rsidRPr="00075E46">
        <w:rPr>
          <w:rFonts w:asciiTheme="minorBidi" w:eastAsia="Times New Roman" w:hAnsiTheme="minorBidi"/>
          <w:sz w:val="24"/>
          <w:szCs w:val="24"/>
        </w:rPr>
        <w:t xml:space="preserve">descent into slavery:  “And you shall pronounce and say before Hashem your God, ‘A </w:t>
      </w:r>
      <w:r w:rsidR="00EB21A0">
        <w:rPr>
          <w:rFonts w:asciiTheme="minorBidi" w:eastAsia="Times New Roman" w:hAnsiTheme="minorBidi"/>
          <w:sz w:val="24"/>
          <w:szCs w:val="24"/>
        </w:rPr>
        <w:t>poor</w:t>
      </w:r>
      <w:r w:rsidR="009847EE" w:rsidRPr="00075E46">
        <w:rPr>
          <w:rFonts w:asciiTheme="minorBidi" w:eastAsia="Times New Roman" w:hAnsiTheme="minorBidi"/>
          <w:sz w:val="24"/>
          <w:szCs w:val="24"/>
        </w:rPr>
        <w:t xml:space="preserve"> Aramean was my father</w:t>
      </w:r>
      <w:r w:rsidR="008C2D3B">
        <w:rPr>
          <w:rFonts w:asciiTheme="minorBidi" w:eastAsia="Times New Roman" w:hAnsiTheme="minorBidi"/>
          <w:sz w:val="24"/>
          <w:szCs w:val="24"/>
        </w:rPr>
        <w:t>.</w:t>
      </w:r>
      <w:r w:rsidR="00515C14">
        <w:rPr>
          <w:rStyle w:val="FootnoteReference"/>
          <w:rFonts w:asciiTheme="minorBidi" w:eastAsia="Times New Roman" w:hAnsiTheme="minorBidi"/>
          <w:sz w:val="24"/>
          <w:szCs w:val="24"/>
        </w:rPr>
        <w:footnoteReference w:id="4"/>
      </w:r>
      <w:r w:rsidR="009847EE" w:rsidRPr="00075E46">
        <w:rPr>
          <w:rFonts w:asciiTheme="minorBidi" w:eastAsia="Times New Roman" w:hAnsiTheme="minorBidi"/>
          <w:sz w:val="24"/>
          <w:szCs w:val="24"/>
        </w:rPr>
        <w:t xml:space="preserve"> </w:t>
      </w:r>
      <w:r w:rsidR="008C2D3B">
        <w:rPr>
          <w:rFonts w:asciiTheme="minorBidi" w:eastAsia="Times New Roman" w:hAnsiTheme="minorBidi"/>
          <w:sz w:val="24"/>
          <w:szCs w:val="24"/>
        </w:rPr>
        <w:t xml:space="preserve"> H</w:t>
      </w:r>
      <w:r w:rsidR="009847EE" w:rsidRPr="00075E46">
        <w:rPr>
          <w:rFonts w:asciiTheme="minorBidi" w:eastAsia="Times New Roman" w:hAnsiTheme="minorBidi"/>
          <w:sz w:val="24"/>
          <w:szCs w:val="24"/>
        </w:rPr>
        <w:t>e descended to Egypt etc.’” (</w:t>
      </w:r>
      <w:r w:rsidR="009847EE" w:rsidRPr="00136250">
        <w:rPr>
          <w:rFonts w:asciiTheme="minorBidi" w:eastAsia="Times New Roman" w:hAnsiTheme="minorBidi"/>
          <w:i/>
          <w:iCs/>
          <w:sz w:val="24"/>
          <w:szCs w:val="24"/>
        </w:rPr>
        <w:t>Devarim</w:t>
      </w:r>
      <w:r w:rsidR="009847EE" w:rsidRPr="00075E46">
        <w:rPr>
          <w:rFonts w:asciiTheme="minorBidi" w:eastAsia="Times New Roman" w:hAnsiTheme="minorBidi"/>
          <w:sz w:val="24"/>
          <w:szCs w:val="24"/>
        </w:rPr>
        <w:t xml:space="preserve"> 21:5).  After </w:t>
      </w:r>
      <w:r w:rsidR="003C5803" w:rsidRPr="00075E46">
        <w:rPr>
          <w:rFonts w:asciiTheme="minorBidi" w:eastAsia="Times New Roman" w:hAnsiTheme="minorBidi"/>
          <w:sz w:val="24"/>
          <w:szCs w:val="24"/>
        </w:rPr>
        <w:t>the bearer of first fruits</w:t>
      </w:r>
      <w:r w:rsidR="009847EE" w:rsidRPr="00075E46">
        <w:rPr>
          <w:rFonts w:asciiTheme="minorBidi" w:eastAsia="Times New Roman" w:hAnsiTheme="minorBidi"/>
          <w:sz w:val="24"/>
          <w:szCs w:val="24"/>
        </w:rPr>
        <w:t xml:space="preserve"> </w:t>
      </w:r>
      <w:r w:rsidR="003C5803" w:rsidRPr="00075E46">
        <w:rPr>
          <w:rFonts w:asciiTheme="minorBidi" w:eastAsia="Times New Roman" w:hAnsiTheme="minorBidi"/>
          <w:sz w:val="24"/>
          <w:szCs w:val="24"/>
        </w:rPr>
        <w:t xml:space="preserve">describes </w:t>
      </w:r>
      <w:r w:rsidR="009847EE" w:rsidRPr="00075E46">
        <w:rPr>
          <w:rFonts w:asciiTheme="minorBidi" w:eastAsia="Times New Roman" w:hAnsiTheme="minorBidi"/>
          <w:sz w:val="24"/>
          <w:szCs w:val="24"/>
        </w:rPr>
        <w:t xml:space="preserve">our delivery from </w:t>
      </w:r>
      <w:r w:rsidR="003C5803" w:rsidRPr="00075E46">
        <w:rPr>
          <w:rFonts w:asciiTheme="minorBidi" w:eastAsia="Times New Roman" w:hAnsiTheme="minorBidi"/>
          <w:sz w:val="24"/>
          <w:szCs w:val="24"/>
        </w:rPr>
        <w:t xml:space="preserve">Egyptian </w:t>
      </w:r>
      <w:r w:rsidR="009847EE" w:rsidRPr="00075E46">
        <w:rPr>
          <w:rFonts w:asciiTheme="minorBidi" w:eastAsia="Times New Roman" w:hAnsiTheme="minorBidi"/>
          <w:sz w:val="24"/>
          <w:szCs w:val="24"/>
        </w:rPr>
        <w:t>bondage</w:t>
      </w:r>
      <w:r w:rsidR="008C2D3B">
        <w:rPr>
          <w:rFonts w:asciiTheme="minorBidi" w:eastAsia="Times New Roman" w:hAnsiTheme="minorBidi"/>
          <w:sz w:val="24"/>
          <w:szCs w:val="24"/>
        </w:rPr>
        <w:t>, he continues, “</w:t>
      </w:r>
      <w:r w:rsidR="003C5803" w:rsidRPr="00075E46">
        <w:rPr>
          <w:rFonts w:asciiTheme="minorBidi" w:eastAsia="Times New Roman" w:hAnsiTheme="minorBidi"/>
          <w:sz w:val="24"/>
          <w:szCs w:val="24"/>
        </w:rPr>
        <w:t>[God] brought us to this place, and He gave us this land</w:t>
      </w:r>
      <w:r w:rsidR="00CD643B" w:rsidRPr="00075E46">
        <w:rPr>
          <w:rFonts w:asciiTheme="minorBidi" w:eastAsia="Times New Roman" w:hAnsiTheme="minorBidi"/>
          <w:sz w:val="24"/>
          <w:szCs w:val="24"/>
        </w:rPr>
        <w:t xml:space="preserve"> etc.” </w:t>
      </w:r>
      <w:r w:rsidR="003C5803" w:rsidRPr="00075E46">
        <w:rPr>
          <w:rFonts w:asciiTheme="minorBidi" w:eastAsia="Times New Roman" w:hAnsiTheme="minorBidi"/>
          <w:sz w:val="24"/>
          <w:szCs w:val="24"/>
        </w:rPr>
        <w:t xml:space="preserve">(21:9).  Here we have the entirety of Jewish destiny—that is, the story of </w:t>
      </w:r>
      <w:r w:rsidR="003C5803" w:rsidRPr="00075E46">
        <w:rPr>
          <w:rFonts w:asciiTheme="minorBidi" w:eastAsia="Times New Roman" w:hAnsiTheme="minorBidi"/>
          <w:i/>
          <w:iCs/>
          <w:sz w:val="24"/>
          <w:szCs w:val="24"/>
        </w:rPr>
        <w:t>berit Avot</w:t>
      </w:r>
      <w:r w:rsidR="003C5803" w:rsidRPr="00075E46">
        <w:rPr>
          <w:rFonts w:asciiTheme="minorBidi" w:eastAsia="Times New Roman" w:hAnsiTheme="minorBidi"/>
          <w:sz w:val="24"/>
          <w:szCs w:val="24"/>
        </w:rPr>
        <w:t>—so perfectly condensed into a handful of verses that the Sages specifically chose this text</w:t>
      </w:r>
      <w:r w:rsidR="00CF7794">
        <w:rPr>
          <w:rFonts w:asciiTheme="minorBidi" w:eastAsia="Times New Roman" w:hAnsiTheme="minorBidi"/>
          <w:sz w:val="24"/>
          <w:szCs w:val="24"/>
        </w:rPr>
        <w:t xml:space="preserve"> (known by its opening, “</w:t>
      </w:r>
      <w:r w:rsidR="00CF7794" w:rsidRPr="00CF7794">
        <w:rPr>
          <w:rFonts w:asciiTheme="minorBidi" w:eastAsia="Times New Roman" w:hAnsiTheme="minorBidi"/>
          <w:i/>
          <w:iCs/>
          <w:sz w:val="24"/>
          <w:szCs w:val="24"/>
        </w:rPr>
        <w:t>Arami oveid avi</w:t>
      </w:r>
      <w:r w:rsidR="00CF7794">
        <w:rPr>
          <w:rFonts w:asciiTheme="minorBidi" w:eastAsia="Times New Roman" w:hAnsiTheme="minorBidi"/>
          <w:sz w:val="24"/>
          <w:szCs w:val="24"/>
        </w:rPr>
        <w:t>”)</w:t>
      </w:r>
      <w:r w:rsidR="003C5803" w:rsidRPr="00075E46">
        <w:rPr>
          <w:rFonts w:asciiTheme="minorBidi" w:eastAsia="Times New Roman" w:hAnsiTheme="minorBidi"/>
          <w:sz w:val="24"/>
          <w:szCs w:val="24"/>
        </w:rPr>
        <w:t xml:space="preserve"> as the vehicle through which to recount the Exodus on the </w:t>
      </w:r>
      <w:r w:rsidR="003C5803" w:rsidRPr="00075E46">
        <w:rPr>
          <w:rFonts w:asciiTheme="minorBidi" w:eastAsia="Times New Roman" w:hAnsiTheme="minorBidi"/>
          <w:i/>
          <w:iCs/>
          <w:sz w:val="24"/>
          <w:szCs w:val="24"/>
        </w:rPr>
        <w:t>seder</w:t>
      </w:r>
      <w:r w:rsidR="003C5803" w:rsidRPr="00075E46">
        <w:rPr>
          <w:rFonts w:asciiTheme="minorBidi" w:eastAsia="Times New Roman" w:hAnsiTheme="minorBidi"/>
          <w:sz w:val="24"/>
          <w:szCs w:val="24"/>
        </w:rPr>
        <w:t xml:space="preserve"> night</w:t>
      </w:r>
      <w:r w:rsidR="00CD643B" w:rsidRPr="00075E46">
        <w:rPr>
          <w:rFonts w:asciiTheme="minorBidi" w:eastAsia="Times New Roman" w:hAnsiTheme="minorBidi"/>
          <w:sz w:val="24"/>
          <w:szCs w:val="24"/>
        </w:rPr>
        <w:t xml:space="preserve"> (</w:t>
      </w:r>
      <w:r w:rsidR="00CD643B" w:rsidRPr="00075E46">
        <w:rPr>
          <w:rFonts w:asciiTheme="minorBidi" w:eastAsia="Times New Roman" w:hAnsiTheme="minorBidi"/>
          <w:i/>
          <w:iCs/>
          <w:sz w:val="24"/>
          <w:szCs w:val="24"/>
        </w:rPr>
        <w:t>Pesachim</w:t>
      </w:r>
      <w:r w:rsidR="00CD643B" w:rsidRPr="00075E46">
        <w:rPr>
          <w:rFonts w:asciiTheme="minorBidi" w:eastAsia="Times New Roman" w:hAnsiTheme="minorBidi"/>
          <w:sz w:val="24"/>
          <w:szCs w:val="24"/>
        </w:rPr>
        <w:t xml:space="preserve"> </w:t>
      </w:r>
      <w:r w:rsidR="000F2D2C" w:rsidRPr="00075E46">
        <w:rPr>
          <w:rFonts w:asciiTheme="minorBidi" w:eastAsia="Times New Roman" w:hAnsiTheme="minorBidi"/>
          <w:sz w:val="24"/>
          <w:szCs w:val="24"/>
        </w:rPr>
        <w:t>116a)</w:t>
      </w:r>
      <w:r w:rsidR="003C5803" w:rsidRPr="00075E46">
        <w:rPr>
          <w:rFonts w:asciiTheme="minorBidi" w:eastAsia="Times New Roman" w:hAnsiTheme="minorBidi"/>
          <w:sz w:val="24"/>
          <w:szCs w:val="24"/>
        </w:rPr>
        <w:t>.</w:t>
      </w:r>
      <w:r w:rsidR="005B505B">
        <w:rPr>
          <w:rStyle w:val="FootnoteReference"/>
          <w:rFonts w:asciiTheme="minorBidi" w:eastAsia="Times New Roman" w:hAnsiTheme="minorBidi"/>
          <w:sz w:val="24"/>
          <w:szCs w:val="24"/>
        </w:rPr>
        <w:footnoteReference w:id="5"/>
      </w:r>
      <w:r w:rsidR="003C5803" w:rsidRPr="00075E46">
        <w:rPr>
          <w:rFonts w:asciiTheme="minorBidi" w:eastAsia="Times New Roman" w:hAnsiTheme="minorBidi"/>
          <w:sz w:val="24"/>
          <w:szCs w:val="24"/>
        </w:rPr>
        <w:t xml:space="preserve">  Notably, </w:t>
      </w:r>
      <w:r w:rsidR="00CD643B" w:rsidRPr="00075E46">
        <w:rPr>
          <w:rFonts w:asciiTheme="minorBidi" w:eastAsia="Times New Roman" w:hAnsiTheme="minorBidi"/>
          <w:sz w:val="24"/>
          <w:szCs w:val="24"/>
        </w:rPr>
        <w:t>where does this narrative end?  In the “land flowing with milk and honey” (21:9).</w:t>
      </w:r>
    </w:p>
    <w:p w:rsidR="000F2D2C" w:rsidRPr="00075E46" w:rsidRDefault="000F2D2C" w:rsidP="00C57E93">
      <w:pPr>
        <w:spacing w:after="0" w:line="240" w:lineRule="auto"/>
        <w:jc w:val="both"/>
        <w:rPr>
          <w:rFonts w:asciiTheme="minorBidi" w:eastAsia="Times New Roman" w:hAnsiTheme="minorBidi"/>
          <w:sz w:val="24"/>
          <w:szCs w:val="24"/>
        </w:rPr>
      </w:pPr>
    </w:p>
    <w:p w:rsidR="000F2D2C" w:rsidRPr="00075E46" w:rsidRDefault="000F2D2C" w:rsidP="00C57E93">
      <w:pPr>
        <w:spacing w:after="0" w:line="240" w:lineRule="auto"/>
        <w:jc w:val="both"/>
        <w:rPr>
          <w:rFonts w:asciiTheme="minorBidi" w:eastAsia="Times New Roman" w:hAnsiTheme="minorBidi"/>
          <w:b/>
          <w:bCs/>
          <w:sz w:val="24"/>
          <w:szCs w:val="24"/>
        </w:rPr>
      </w:pPr>
      <w:r w:rsidRPr="00075E46">
        <w:rPr>
          <w:rFonts w:asciiTheme="minorBidi" w:eastAsia="Times New Roman" w:hAnsiTheme="minorBidi"/>
          <w:b/>
          <w:bCs/>
          <w:sz w:val="24"/>
          <w:szCs w:val="24"/>
        </w:rPr>
        <w:t>The Land and the People</w:t>
      </w:r>
    </w:p>
    <w:p w:rsidR="00776063" w:rsidRDefault="00776063" w:rsidP="00C57E93">
      <w:pPr>
        <w:spacing w:after="0" w:line="240" w:lineRule="auto"/>
        <w:jc w:val="both"/>
        <w:rPr>
          <w:rFonts w:asciiTheme="minorBidi" w:eastAsia="Times New Roman" w:hAnsiTheme="minorBidi"/>
          <w:sz w:val="24"/>
          <w:szCs w:val="24"/>
        </w:rPr>
      </w:pPr>
    </w:p>
    <w:p w:rsidR="000F2D2C" w:rsidRPr="00075E46" w:rsidRDefault="000F2D2C"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 xml:space="preserve">Highlighting the place of the Land of Israel within the Exodus does not mitigate the </w:t>
      </w:r>
      <w:r w:rsidR="00712EFB" w:rsidRPr="00075E46">
        <w:rPr>
          <w:rFonts w:asciiTheme="minorBidi" w:eastAsia="Times New Roman" w:hAnsiTheme="minorBidi"/>
          <w:sz w:val="24"/>
          <w:szCs w:val="24"/>
        </w:rPr>
        <w:t>theme</w:t>
      </w:r>
      <w:r w:rsidR="00EB21A0">
        <w:rPr>
          <w:rFonts w:asciiTheme="minorBidi" w:eastAsia="Times New Roman" w:hAnsiTheme="minorBidi"/>
          <w:sz w:val="24"/>
          <w:szCs w:val="24"/>
        </w:rPr>
        <w:t>s</w:t>
      </w:r>
      <w:r w:rsidR="00712EFB" w:rsidRPr="00075E46">
        <w:rPr>
          <w:rFonts w:asciiTheme="minorBidi" w:eastAsia="Times New Roman" w:hAnsiTheme="minorBidi"/>
          <w:sz w:val="24"/>
          <w:szCs w:val="24"/>
        </w:rPr>
        <w:t xml:space="preserve"> of</w:t>
      </w:r>
      <w:r w:rsidRPr="00075E46">
        <w:rPr>
          <w:rFonts w:asciiTheme="minorBidi" w:eastAsia="Times New Roman" w:hAnsiTheme="minorBidi"/>
          <w:sz w:val="24"/>
          <w:szCs w:val="24"/>
        </w:rPr>
        <w:t xml:space="preserve"> Jewish </w:t>
      </w:r>
      <w:r w:rsidR="00712EFB" w:rsidRPr="00075E46">
        <w:rPr>
          <w:rFonts w:asciiTheme="minorBidi" w:eastAsia="Times New Roman" w:hAnsiTheme="minorBidi"/>
          <w:sz w:val="24"/>
          <w:szCs w:val="24"/>
        </w:rPr>
        <w:t xml:space="preserve">national </w:t>
      </w:r>
      <w:r w:rsidRPr="00075E46">
        <w:rPr>
          <w:rFonts w:asciiTheme="minorBidi" w:eastAsia="Times New Roman" w:hAnsiTheme="minorBidi"/>
          <w:sz w:val="24"/>
          <w:szCs w:val="24"/>
        </w:rPr>
        <w:t xml:space="preserve">identity and purpose that </w:t>
      </w:r>
      <w:r w:rsidR="00712EFB" w:rsidRPr="00075E46">
        <w:rPr>
          <w:rFonts w:asciiTheme="minorBidi" w:eastAsia="Times New Roman" w:hAnsiTheme="minorBidi"/>
          <w:sz w:val="24"/>
          <w:szCs w:val="24"/>
        </w:rPr>
        <w:t>the Exodus more commonly brings to mind</w:t>
      </w:r>
      <w:r w:rsidR="009F01CE" w:rsidRPr="00075E46">
        <w:rPr>
          <w:rFonts w:asciiTheme="minorBidi" w:eastAsia="Times New Roman" w:hAnsiTheme="minorBidi"/>
          <w:sz w:val="24"/>
          <w:szCs w:val="24"/>
        </w:rPr>
        <w:t>; r</w:t>
      </w:r>
      <w:r w:rsidR="00712EFB" w:rsidRPr="00075E46">
        <w:rPr>
          <w:rFonts w:asciiTheme="minorBidi" w:eastAsia="Times New Roman" w:hAnsiTheme="minorBidi"/>
          <w:sz w:val="24"/>
          <w:szCs w:val="24"/>
        </w:rPr>
        <w:t xml:space="preserve">ather, it </w:t>
      </w:r>
      <w:r w:rsidR="009F01CE" w:rsidRPr="00075E46">
        <w:rPr>
          <w:rFonts w:asciiTheme="minorBidi" w:eastAsia="Times New Roman" w:hAnsiTheme="minorBidi"/>
          <w:sz w:val="24"/>
          <w:szCs w:val="24"/>
        </w:rPr>
        <w:t>complement</w:t>
      </w:r>
      <w:r w:rsidR="00EB21A0">
        <w:rPr>
          <w:rFonts w:asciiTheme="minorBidi" w:eastAsia="Times New Roman" w:hAnsiTheme="minorBidi"/>
          <w:sz w:val="24"/>
          <w:szCs w:val="24"/>
        </w:rPr>
        <w:t>s</w:t>
      </w:r>
      <w:r w:rsidR="009F01CE" w:rsidRPr="00075E46">
        <w:rPr>
          <w:rFonts w:asciiTheme="minorBidi" w:eastAsia="Times New Roman" w:hAnsiTheme="minorBidi"/>
          <w:sz w:val="24"/>
          <w:szCs w:val="24"/>
        </w:rPr>
        <w:t xml:space="preserve"> </w:t>
      </w:r>
      <w:r w:rsidR="00EB21A0">
        <w:rPr>
          <w:rFonts w:asciiTheme="minorBidi" w:eastAsia="Times New Roman" w:hAnsiTheme="minorBidi"/>
          <w:sz w:val="24"/>
          <w:szCs w:val="24"/>
        </w:rPr>
        <w:t>them</w:t>
      </w:r>
      <w:r w:rsidR="00712EFB" w:rsidRPr="00075E46">
        <w:rPr>
          <w:rFonts w:asciiTheme="minorBidi" w:eastAsia="Times New Roman" w:hAnsiTheme="minorBidi"/>
          <w:sz w:val="24"/>
          <w:szCs w:val="24"/>
        </w:rPr>
        <w:t xml:space="preserve">.  From the viewpoint of God’s original covenant with the </w:t>
      </w:r>
      <w:r w:rsidR="00712EFB" w:rsidRPr="00075E46">
        <w:rPr>
          <w:rFonts w:asciiTheme="minorBidi" w:eastAsia="Times New Roman" w:hAnsiTheme="minorBidi"/>
          <w:i/>
          <w:iCs/>
          <w:sz w:val="24"/>
          <w:szCs w:val="24"/>
        </w:rPr>
        <w:t>Avot</w:t>
      </w:r>
      <w:r w:rsidR="00712EFB" w:rsidRPr="00075E46">
        <w:rPr>
          <w:rFonts w:asciiTheme="minorBidi" w:eastAsia="Times New Roman" w:hAnsiTheme="minorBidi"/>
          <w:sz w:val="24"/>
          <w:szCs w:val="24"/>
        </w:rPr>
        <w:t xml:space="preserve">, </w:t>
      </w:r>
      <w:r w:rsidR="00712EFB" w:rsidRPr="00075E46">
        <w:rPr>
          <w:rFonts w:asciiTheme="minorBidi" w:eastAsia="Times New Roman" w:hAnsiTheme="minorBidi"/>
          <w:b/>
          <w:bCs/>
          <w:sz w:val="24"/>
          <w:szCs w:val="24"/>
        </w:rPr>
        <w:t>the people and the land are inextricable</w:t>
      </w:r>
      <w:r w:rsidR="00712EFB" w:rsidRPr="00075E46">
        <w:rPr>
          <w:rFonts w:asciiTheme="minorBidi" w:eastAsia="Times New Roman" w:hAnsiTheme="minorBidi"/>
          <w:sz w:val="24"/>
          <w:szCs w:val="24"/>
        </w:rPr>
        <w:t xml:space="preserve">.  Emergence into peoplehood and inheritance of the Land are not two competing themes within </w:t>
      </w:r>
      <w:r w:rsidR="009F01CE" w:rsidRPr="00075E46">
        <w:rPr>
          <w:rFonts w:asciiTheme="minorBidi" w:eastAsia="Times New Roman" w:hAnsiTheme="minorBidi"/>
          <w:sz w:val="24"/>
          <w:szCs w:val="24"/>
        </w:rPr>
        <w:t xml:space="preserve">the Torah’s narratives, but a single, unified vision for Avraham’s progeny—a strong and independent nation that both inhabits and draws its identity from the Land of Israel.  </w:t>
      </w:r>
    </w:p>
    <w:p w:rsidR="00776063" w:rsidRDefault="00776063" w:rsidP="00C57E93">
      <w:pPr>
        <w:spacing w:after="0" w:line="240" w:lineRule="auto"/>
        <w:jc w:val="both"/>
        <w:rPr>
          <w:rFonts w:asciiTheme="minorBidi" w:eastAsia="Times New Roman" w:hAnsiTheme="minorBidi"/>
          <w:sz w:val="24"/>
          <w:szCs w:val="24"/>
        </w:rPr>
      </w:pPr>
    </w:p>
    <w:p w:rsidR="001D0926" w:rsidRPr="00075E46" w:rsidRDefault="003C1E5B"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 xml:space="preserve">In fact, while </w:t>
      </w:r>
      <w:r w:rsidRPr="00075E46">
        <w:rPr>
          <w:rFonts w:asciiTheme="minorBidi" w:eastAsia="Times New Roman" w:hAnsiTheme="minorBidi"/>
          <w:i/>
          <w:iCs/>
          <w:sz w:val="24"/>
          <w:szCs w:val="24"/>
        </w:rPr>
        <w:t xml:space="preserve">berit bein ha-betarim </w:t>
      </w:r>
      <w:r w:rsidRPr="00075E46">
        <w:rPr>
          <w:rFonts w:asciiTheme="minorBidi" w:eastAsia="Times New Roman" w:hAnsiTheme="minorBidi"/>
          <w:sz w:val="24"/>
          <w:szCs w:val="24"/>
        </w:rPr>
        <w:t xml:space="preserve">seems most narrowly to answer Avraham’s question </w:t>
      </w:r>
      <w:r w:rsidR="00D44DA6">
        <w:rPr>
          <w:rFonts w:asciiTheme="minorBidi" w:eastAsia="Times New Roman" w:hAnsiTheme="minorBidi"/>
          <w:sz w:val="24"/>
          <w:szCs w:val="24"/>
        </w:rPr>
        <w:t xml:space="preserve">to God </w:t>
      </w:r>
      <w:r w:rsidRPr="00075E46">
        <w:rPr>
          <w:rFonts w:asciiTheme="minorBidi" w:eastAsia="Times New Roman" w:hAnsiTheme="minorBidi"/>
          <w:sz w:val="24"/>
          <w:szCs w:val="24"/>
        </w:rPr>
        <w:t>about inheritance of the Land, as noted above, this conversation follows an earlier one about children.  Avraham laments, “Behold, to me you have not given any progeny</w:t>
      </w:r>
      <w:r w:rsidR="001D0926" w:rsidRPr="00075E46">
        <w:rPr>
          <w:rFonts w:asciiTheme="minorBidi" w:eastAsia="Times New Roman" w:hAnsiTheme="minorBidi"/>
          <w:sz w:val="24"/>
          <w:szCs w:val="24"/>
        </w:rPr>
        <w:t>,” and God reassures him that his own offspring will be as innumerable as the stars (</w:t>
      </w:r>
      <w:r w:rsidR="001D0926" w:rsidRPr="00075E46">
        <w:rPr>
          <w:rFonts w:asciiTheme="minorBidi" w:eastAsia="Times New Roman" w:hAnsiTheme="minorBidi"/>
          <w:i/>
          <w:iCs/>
          <w:sz w:val="24"/>
          <w:szCs w:val="24"/>
        </w:rPr>
        <w:t>Bereishit</w:t>
      </w:r>
      <w:r w:rsidR="001D0926" w:rsidRPr="00075E46">
        <w:rPr>
          <w:rFonts w:asciiTheme="minorBidi" w:eastAsia="Times New Roman" w:hAnsiTheme="minorBidi"/>
          <w:sz w:val="24"/>
          <w:szCs w:val="24"/>
        </w:rPr>
        <w:t xml:space="preserve"> 15:3-5).  As some commentators note, </w:t>
      </w:r>
      <w:r w:rsidR="001D0926" w:rsidRPr="00D44DA6">
        <w:rPr>
          <w:rFonts w:asciiTheme="minorBidi" w:eastAsia="Times New Roman" w:hAnsiTheme="minorBidi"/>
          <w:i/>
          <w:iCs/>
          <w:sz w:val="24"/>
          <w:szCs w:val="24"/>
        </w:rPr>
        <w:t>Bereishit</w:t>
      </w:r>
      <w:r w:rsidR="001D0926" w:rsidRPr="00075E46">
        <w:rPr>
          <w:rFonts w:asciiTheme="minorBidi" w:eastAsia="Times New Roman" w:hAnsiTheme="minorBidi"/>
          <w:sz w:val="24"/>
          <w:szCs w:val="24"/>
        </w:rPr>
        <w:t xml:space="preserve"> 15 contains two distinct Divine promises:  one about children, and one about the Land of Israel.</w:t>
      </w:r>
      <w:r w:rsidR="00F61606">
        <w:rPr>
          <w:rStyle w:val="FootnoteReference"/>
          <w:rFonts w:asciiTheme="minorBidi" w:eastAsia="Times New Roman" w:hAnsiTheme="minorBidi"/>
          <w:sz w:val="24"/>
          <w:szCs w:val="24"/>
        </w:rPr>
        <w:footnoteReference w:id="6"/>
      </w:r>
      <w:r w:rsidR="001D0926" w:rsidRPr="00075E46">
        <w:rPr>
          <w:rFonts w:asciiTheme="minorBidi" w:eastAsia="Times New Roman" w:hAnsiTheme="minorBidi"/>
          <w:sz w:val="24"/>
          <w:szCs w:val="24"/>
        </w:rPr>
        <w:t xml:space="preserve">  </w:t>
      </w:r>
    </w:p>
    <w:p w:rsidR="00776063" w:rsidRDefault="00776063" w:rsidP="00C57E93">
      <w:pPr>
        <w:spacing w:after="0" w:line="240" w:lineRule="auto"/>
        <w:ind w:firstLine="720"/>
        <w:jc w:val="both"/>
        <w:rPr>
          <w:rFonts w:asciiTheme="minorBidi" w:eastAsia="Times New Roman" w:hAnsiTheme="minorBidi"/>
          <w:i/>
          <w:iCs/>
          <w:sz w:val="24"/>
          <w:szCs w:val="24"/>
        </w:rPr>
      </w:pPr>
    </w:p>
    <w:p w:rsidR="003C1E5B" w:rsidRPr="00075E46" w:rsidRDefault="001D0926"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i/>
          <w:iCs/>
          <w:sz w:val="24"/>
          <w:szCs w:val="24"/>
        </w:rPr>
        <w:t>Berit bein ha-betarim</w:t>
      </w:r>
      <w:r w:rsidRPr="00075E46">
        <w:rPr>
          <w:rFonts w:asciiTheme="minorBidi" w:eastAsia="Times New Roman" w:hAnsiTheme="minorBidi"/>
          <w:sz w:val="24"/>
          <w:szCs w:val="24"/>
        </w:rPr>
        <w:t xml:space="preserve">, then, is </w:t>
      </w:r>
      <w:r w:rsidR="007E23D9">
        <w:rPr>
          <w:rFonts w:asciiTheme="minorBidi" w:eastAsia="Times New Roman" w:hAnsiTheme="minorBidi"/>
          <w:sz w:val="24"/>
          <w:szCs w:val="24"/>
        </w:rPr>
        <w:t xml:space="preserve">perhaps </w:t>
      </w:r>
      <w:r w:rsidRPr="00075E46">
        <w:rPr>
          <w:rFonts w:asciiTheme="minorBidi" w:eastAsia="Times New Roman" w:hAnsiTheme="minorBidi"/>
          <w:sz w:val="24"/>
          <w:szCs w:val="24"/>
        </w:rPr>
        <w:t xml:space="preserve">a single covenant that encapsulates both pledges.  For some inscrutable reason, God insists that hundreds of years of Egyptian bondage precede the launch date of Jewish national destiny.  But when the moment of redemption arrives, its ambitious agenda is to create a people within a land, thus delivering on both promises </w:t>
      </w:r>
      <w:r w:rsidR="00D54507">
        <w:rPr>
          <w:rFonts w:asciiTheme="minorBidi" w:eastAsia="Times New Roman" w:hAnsiTheme="minorBidi"/>
          <w:sz w:val="24"/>
          <w:szCs w:val="24"/>
        </w:rPr>
        <w:t>simultaneously</w:t>
      </w:r>
      <w:r w:rsidRPr="00075E46">
        <w:rPr>
          <w:rFonts w:asciiTheme="minorBidi" w:eastAsia="Times New Roman" w:hAnsiTheme="minorBidi"/>
          <w:sz w:val="24"/>
          <w:szCs w:val="24"/>
        </w:rPr>
        <w:t xml:space="preserve">.  Returning to the Torah’s summary statement about </w:t>
      </w:r>
      <w:r w:rsidRPr="00075E46">
        <w:rPr>
          <w:rFonts w:asciiTheme="minorBidi" w:eastAsia="Times New Roman" w:hAnsiTheme="minorBidi"/>
          <w:i/>
          <w:iCs/>
          <w:sz w:val="24"/>
          <w:szCs w:val="24"/>
        </w:rPr>
        <w:t>berit bein ha-betarim</w:t>
      </w:r>
      <w:r w:rsidR="00D54507">
        <w:rPr>
          <w:rFonts w:asciiTheme="minorBidi" w:eastAsia="Times New Roman" w:hAnsiTheme="minorBidi"/>
          <w:sz w:val="24"/>
          <w:szCs w:val="24"/>
        </w:rPr>
        <w:t>—</w:t>
      </w:r>
      <w:r w:rsidRPr="00075E46">
        <w:rPr>
          <w:rFonts w:asciiTheme="minorBidi" w:eastAsia="Times New Roman" w:hAnsiTheme="minorBidi"/>
          <w:sz w:val="24"/>
          <w:szCs w:val="24"/>
        </w:rPr>
        <w:t xml:space="preserve">“On that day God forged a </w:t>
      </w:r>
      <w:r w:rsidRPr="008C2D3B">
        <w:rPr>
          <w:rFonts w:asciiTheme="minorBidi" w:eastAsia="Times New Roman" w:hAnsiTheme="minorBidi"/>
          <w:i/>
          <w:iCs/>
          <w:sz w:val="24"/>
          <w:szCs w:val="24"/>
        </w:rPr>
        <w:t>berit</w:t>
      </w:r>
      <w:r w:rsidRPr="00075E46">
        <w:rPr>
          <w:rFonts w:asciiTheme="minorBidi" w:eastAsia="Times New Roman" w:hAnsiTheme="minorBidi"/>
          <w:sz w:val="24"/>
          <w:szCs w:val="24"/>
        </w:rPr>
        <w:t xml:space="preserve"> with Avraham, saying, ‘To your </w:t>
      </w:r>
      <w:r w:rsidRPr="00075E46">
        <w:rPr>
          <w:rFonts w:asciiTheme="minorBidi" w:eastAsia="Times New Roman" w:hAnsiTheme="minorBidi"/>
          <w:b/>
          <w:bCs/>
          <w:sz w:val="24"/>
          <w:szCs w:val="24"/>
        </w:rPr>
        <w:t>progeny</w:t>
      </w:r>
      <w:r w:rsidRPr="00075E46">
        <w:rPr>
          <w:rFonts w:asciiTheme="minorBidi" w:eastAsia="Times New Roman" w:hAnsiTheme="minorBidi"/>
          <w:sz w:val="24"/>
          <w:szCs w:val="24"/>
        </w:rPr>
        <w:t xml:space="preserve"> have I given this </w:t>
      </w:r>
      <w:r w:rsidRPr="00075E46">
        <w:rPr>
          <w:rFonts w:asciiTheme="minorBidi" w:eastAsia="Times New Roman" w:hAnsiTheme="minorBidi"/>
          <w:b/>
          <w:bCs/>
          <w:sz w:val="24"/>
          <w:szCs w:val="24"/>
        </w:rPr>
        <w:t>land</w:t>
      </w:r>
      <w:r w:rsidRPr="008C2D3B">
        <w:rPr>
          <w:rFonts w:asciiTheme="minorBidi" w:eastAsia="Times New Roman" w:hAnsiTheme="minorBidi"/>
          <w:sz w:val="24"/>
          <w:szCs w:val="24"/>
        </w:rPr>
        <w:t>’</w:t>
      </w:r>
      <w:r w:rsidRPr="00075E46">
        <w:rPr>
          <w:rFonts w:asciiTheme="minorBidi" w:eastAsia="Times New Roman" w:hAnsiTheme="minorBidi"/>
          <w:sz w:val="24"/>
          <w:szCs w:val="24"/>
        </w:rPr>
        <w:t>” (</w:t>
      </w:r>
      <w:r w:rsidRPr="00075E46">
        <w:rPr>
          <w:rFonts w:asciiTheme="minorBidi" w:eastAsia="Times New Roman" w:hAnsiTheme="minorBidi"/>
          <w:i/>
          <w:iCs/>
          <w:sz w:val="24"/>
          <w:szCs w:val="24"/>
        </w:rPr>
        <w:t>Bereishit</w:t>
      </w:r>
      <w:r w:rsidRPr="00075E46">
        <w:rPr>
          <w:rFonts w:asciiTheme="minorBidi" w:eastAsia="Times New Roman" w:hAnsiTheme="minorBidi"/>
          <w:sz w:val="24"/>
          <w:szCs w:val="24"/>
        </w:rPr>
        <w:t xml:space="preserve"> 15:18)—now “progeny” and “land” each stand out as separate, though linked, elements.</w:t>
      </w:r>
    </w:p>
    <w:p w:rsidR="00D96E43" w:rsidRPr="00075E46" w:rsidRDefault="00D96E43" w:rsidP="00C57E93">
      <w:pPr>
        <w:spacing w:after="0" w:line="240" w:lineRule="auto"/>
        <w:jc w:val="both"/>
        <w:rPr>
          <w:rFonts w:asciiTheme="minorBidi" w:eastAsia="Times New Roman" w:hAnsiTheme="minorBidi"/>
          <w:sz w:val="24"/>
          <w:szCs w:val="24"/>
        </w:rPr>
      </w:pPr>
    </w:p>
    <w:p w:rsidR="00D96E43" w:rsidRPr="00075E46" w:rsidRDefault="00D96E43"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b/>
          <w:bCs/>
          <w:sz w:val="24"/>
          <w:szCs w:val="24"/>
        </w:rPr>
        <w:t>What Went Wrong?</w:t>
      </w:r>
    </w:p>
    <w:p w:rsidR="00776063" w:rsidRDefault="00776063" w:rsidP="00C57E93">
      <w:pPr>
        <w:spacing w:after="0" w:line="240" w:lineRule="auto"/>
        <w:jc w:val="both"/>
        <w:rPr>
          <w:rFonts w:asciiTheme="minorBidi" w:eastAsia="Times New Roman" w:hAnsiTheme="minorBidi"/>
          <w:sz w:val="24"/>
          <w:szCs w:val="24"/>
        </w:rPr>
      </w:pPr>
    </w:p>
    <w:p w:rsidR="00DB6782" w:rsidRDefault="00D96E43"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 xml:space="preserve">Admittedly, this interpretation of </w:t>
      </w:r>
      <w:r w:rsidRPr="00075E46">
        <w:rPr>
          <w:rFonts w:asciiTheme="minorBidi" w:eastAsia="Times New Roman" w:hAnsiTheme="minorBidi"/>
          <w:i/>
          <w:iCs/>
          <w:sz w:val="24"/>
          <w:szCs w:val="24"/>
        </w:rPr>
        <w:t>berit Avot</w:t>
      </w:r>
      <w:r w:rsidRPr="00075E46">
        <w:rPr>
          <w:rFonts w:asciiTheme="minorBidi" w:eastAsia="Times New Roman" w:hAnsiTheme="minorBidi"/>
          <w:sz w:val="24"/>
          <w:szCs w:val="24"/>
        </w:rPr>
        <w:t xml:space="preserve"> and its fulfillment through the Exodus must grapple with an alternate picture given by our celebration on Pesach.  </w:t>
      </w:r>
      <w:r w:rsidR="00DA0EDA" w:rsidRPr="00075E46">
        <w:rPr>
          <w:rFonts w:asciiTheme="minorBidi" w:eastAsia="Times New Roman" w:hAnsiTheme="minorBidi"/>
          <w:sz w:val="24"/>
          <w:szCs w:val="24"/>
        </w:rPr>
        <w:t xml:space="preserve">Our annual commemoration truncates </w:t>
      </w:r>
      <w:r w:rsidRPr="00075E46">
        <w:rPr>
          <w:rFonts w:asciiTheme="minorBidi" w:eastAsia="Times New Roman" w:hAnsiTheme="minorBidi"/>
          <w:sz w:val="24"/>
          <w:szCs w:val="24"/>
        </w:rPr>
        <w:t>each of the central texts discussed above,</w:t>
      </w:r>
      <w:r w:rsidR="00DA0EDA" w:rsidRPr="00075E46">
        <w:rPr>
          <w:rFonts w:asciiTheme="minorBidi" w:eastAsia="Times New Roman" w:hAnsiTheme="minorBidi"/>
          <w:sz w:val="24"/>
          <w:szCs w:val="24"/>
        </w:rPr>
        <w:t xml:space="preserve"> whether in leaving out the final verses of both </w:t>
      </w:r>
      <w:r w:rsidR="00DA0EDA" w:rsidRPr="00075E46">
        <w:rPr>
          <w:rFonts w:asciiTheme="minorBidi" w:eastAsia="Times New Roman" w:hAnsiTheme="minorBidi"/>
          <w:i/>
          <w:iCs/>
          <w:sz w:val="24"/>
          <w:szCs w:val="24"/>
        </w:rPr>
        <w:t>berit bein ha-betarim</w:t>
      </w:r>
      <w:r w:rsidR="00DA0EDA" w:rsidRPr="00075E46">
        <w:rPr>
          <w:rFonts w:asciiTheme="minorBidi" w:eastAsia="Times New Roman" w:hAnsiTheme="minorBidi"/>
          <w:sz w:val="24"/>
          <w:szCs w:val="24"/>
        </w:rPr>
        <w:t xml:space="preserve"> (</w:t>
      </w:r>
      <w:r w:rsidR="00DA0EDA" w:rsidRPr="007E0346">
        <w:rPr>
          <w:rFonts w:asciiTheme="minorBidi" w:eastAsia="Times New Roman" w:hAnsiTheme="minorBidi"/>
          <w:i/>
          <w:iCs/>
          <w:sz w:val="24"/>
          <w:szCs w:val="24"/>
        </w:rPr>
        <w:t>Bereishit</w:t>
      </w:r>
      <w:r w:rsidR="00DA0EDA" w:rsidRPr="00075E46">
        <w:rPr>
          <w:rFonts w:asciiTheme="minorBidi" w:eastAsia="Times New Roman" w:hAnsiTheme="minorBidi"/>
          <w:sz w:val="24"/>
          <w:szCs w:val="24"/>
        </w:rPr>
        <w:t xml:space="preserve"> </w:t>
      </w:r>
      <w:r w:rsidR="007E0346">
        <w:rPr>
          <w:rFonts w:asciiTheme="minorBidi" w:eastAsia="Times New Roman" w:hAnsiTheme="minorBidi"/>
          <w:sz w:val="24"/>
          <w:szCs w:val="24"/>
        </w:rPr>
        <w:t>15:15-16</w:t>
      </w:r>
      <w:r w:rsidR="00DA0EDA" w:rsidRPr="00075E46">
        <w:rPr>
          <w:rFonts w:asciiTheme="minorBidi" w:eastAsia="Times New Roman" w:hAnsiTheme="minorBidi"/>
          <w:sz w:val="24"/>
          <w:szCs w:val="24"/>
        </w:rPr>
        <w:t>) and the recitation over first fruits (</w:t>
      </w:r>
      <w:r w:rsidR="00DA0EDA" w:rsidRPr="007E0346">
        <w:rPr>
          <w:rFonts w:asciiTheme="minorBidi" w:eastAsia="Times New Roman" w:hAnsiTheme="minorBidi"/>
          <w:i/>
          <w:iCs/>
          <w:sz w:val="24"/>
          <w:szCs w:val="24"/>
        </w:rPr>
        <w:t>Devarim</w:t>
      </w:r>
      <w:r w:rsidR="00DA0EDA" w:rsidRPr="00075E46">
        <w:rPr>
          <w:rFonts w:asciiTheme="minorBidi" w:eastAsia="Times New Roman" w:hAnsiTheme="minorBidi"/>
          <w:sz w:val="24"/>
          <w:szCs w:val="24"/>
        </w:rPr>
        <w:t xml:space="preserve"> </w:t>
      </w:r>
      <w:r w:rsidR="007E0346">
        <w:rPr>
          <w:rFonts w:asciiTheme="minorBidi" w:eastAsia="Times New Roman" w:hAnsiTheme="minorBidi"/>
          <w:sz w:val="24"/>
          <w:szCs w:val="24"/>
        </w:rPr>
        <w:t>26:9</w:t>
      </w:r>
      <w:r w:rsidR="00DA0EDA" w:rsidRPr="00075E46">
        <w:rPr>
          <w:rFonts w:asciiTheme="minorBidi" w:eastAsia="Times New Roman" w:hAnsiTheme="minorBidi"/>
          <w:sz w:val="24"/>
          <w:szCs w:val="24"/>
        </w:rPr>
        <w:t xml:space="preserve">) or in </w:t>
      </w:r>
      <w:r w:rsidR="008C2D3B">
        <w:rPr>
          <w:rFonts w:asciiTheme="minorBidi" w:eastAsia="Times New Roman" w:hAnsiTheme="minorBidi"/>
          <w:sz w:val="24"/>
          <w:szCs w:val="24"/>
        </w:rPr>
        <w:t>recognizing</w:t>
      </w:r>
      <w:r w:rsidR="00DA0EDA" w:rsidRPr="00075E46">
        <w:rPr>
          <w:rFonts w:asciiTheme="minorBidi" w:eastAsia="Times New Roman" w:hAnsiTheme="minorBidi"/>
          <w:sz w:val="24"/>
          <w:szCs w:val="24"/>
        </w:rPr>
        <w:t xml:space="preserve"> only four</w:t>
      </w:r>
      <w:r w:rsidR="00D54507">
        <w:rPr>
          <w:rFonts w:asciiTheme="minorBidi" w:eastAsia="Times New Roman" w:hAnsiTheme="minorBidi"/>
          <w:sz w:val="24"/>
          <w:szCs w:val="24"/>
        </w:rPr>
        <w:t xml:space="preserve"> </w:t>
      </w:r>
      <w:r w:rsidR="00DA0EDA" w:rsidRPr="00075E46">
        <w:rPr>
          <w:rFonts w:asciiTheme="minorBidi" w:eastAsia="Times New Roman" w:hAnsiTheme="minorBidi"/>
          <w:sz w:val="24"/>
          <w:szCs w:val="24"/>
        </w:rPr>
        <w:t>terms of redemption</w:t>
      </w:r>
      <w:r w:rsidR="00D54507">
        <w:rPr>
          <w:rFonts w:asciiTheme="minorBidi" w:eastAsia="Times New Roman" w:hAnsiTheme="minorBidi"/>
          <w:sz w:val="24"/>
          <w:szCs w:val="24"/>
        </w:rPr>
        <w:t>,</w:t>
      </w:r>
      <w:r w:rsidR="00DA0EDA" w:rsidRPr="00075E46">
        <w:rPr>
          <w:rFonts w:asciiTheme="minorBidi" w:eastAsia="Times New Roman" w:hAnsiTheme="minorBidi"/>
          <w:sz w:val="24"/>
          <w:szCs w:val="24"/>
        </w:rPr>
        <w:t xml:space="preserve"> symbolized through cups of wine</w:t>
      </w:r>
      <w:r w:rsidR="00D54507">
        <w:rPr>
          <w:rFonts w:asciiTheme="minorBidi" w:eastAsia="Times New Roman" w:hAnsiTheme="minorBidi"/>
          <w:sz w:val="24"/>
          <w:szCs w:val="24"/>
        </w:rPr>
        <w:t>, rather than five</w:t>
      </w:r>
      <w:r w:rsidR="00DA0EDA" w:rsidRPr="00075E46">
        <w:rPr>
          <w:rFonts w:asciiTheme="minorBidi" w:eastAsia="Times New Roman" w:hAnsiTheme="minorBidi"/>
          <w:sz w:val="24"/>
          <w:szCs w:val="24"/>
        </w:rPr>
        <w:t xml:space="preserve">.  We seem to consistently ignore the Torah’s anticipated final step for the redemption at every turn.  If </w:t>
      </w:r>
      <w:r w:rsidR="00DA0EDA" w:rsidRPr="00075E46">
        <w:rPr>
          <w:rFonts w:asciiTheme="minorBidi" w:eastAsia="Times New Roman" w:hAnsiTheme="minorBidi"/>
          <w:i/>
          <w:iCs/>
          <w:sz w:val="24"/>
          <w:szCs w:val="24"/>
        </w:rPr>
        <w:t>Torah She-bikhtav</w:t>
      </w:r>
      <w:r w:rsidR="00DA0EDA" w:rsidRPr="00075E46">
        <w:rPr>
          <w:rFonts w:asciiTheme="minorBidi" w:eastAsia="Times New Roman" w:hAnsiTheme="minorBidi"/>
          <w:sz w:val="24"/>
          <w:szCs w:val="24"/>
        </w:rPr>
        <w:t xml:space="preserve">, according to our reading, identifies inheritance of the Land of Israel as </w:t>
      </w:r>
      <w:r w:rsidR="002C1FFD" w:rsidRPr="00075E46">
        <w:rPr>
          <w:rFonts w:asciiTheme="minorBidi" w:eastAsia="Times New Roman" w:hAnsiTheme="minorBidi"/>
          <w:sz w:val="24"/>
          <w:szCs w:val="24"/>
        </w:rPr>
        <w:t>an</w:t>
      </w:r>
      <w:r w:rsidR="00DA0EDA" w:rsidRPr="00075E46">
        <w:rPr>
          <w:rFonts w:asciiTheme="minorBidi" w:eastAsia="Times New Roman" w:hAnsiTheme="minorBidi"/>
          <w:sz w:val="24"/>
          <w:szCs w:val="24"/>
        </w:rPr>
        <w:t xml:space="preserve"> integral </w:t>
      </w:r>
      <w:r w:rsidR="002C1FFD" w:rsidRPr="00075E46">
        <w:rPr>
          <w:rFonts w:asciiTheme="minorBidi" w:eastAsia="Times New Roman" w:hAnsiTheme="minorBidi"/>
          <w:sz w:val="24"/>
          <w:szCs w:val="24"/>
        </w:rPr>
        <w:t>stage</w:t>
      </w:r>
      <w:r w:rsidR="00DA0EDA" w:rsidRPr="00075E46">
        <w:rPr>
          <w:rFonts w:asciiTheme="minorBidi" w:eastAsia="Times New Roman" w:hAnsiTheme="minorBidi"/>
          <w:sz w:val="24"/>
          <w:szCs w:val="24"/>
        </w:rPr>
        <w:t xml:space="preserve"> of </w:t>
      </w:r>
      <w:r w:rsidR="007E0346">
        <w:rPr>
          <w:rFonts w:asciiTheme="minorBidi" w:eastAsia="Times New Roman" w:hAnsiTheme="minorBidi"/>
          <w:sz w:val="24"/>
          <w:szCs w:val="24"/>
        </w:rPr>
        <w:t xml:space="preserve">the </w:t>
      </w:r>
      <w:r w:rsidR="00DA0EDA" w:rsidRPr="00075E46">
        <w:rPr>
          <w:rFonts w:asciiTheme="minorBidi" w:eastAsia="Times New Roman" w:hAnsiTheme="minorBidi"/>
          <w:sz w:val="24"/>
          <w:szCs w:val="24"/>
        </w:rPr>
        <w:t xml:space="preserve">redemption from Egypt, why does </w:t>
      </w:r>
      <w:r w:rsidR="00DA0EDA" w:rsidRPr="00075E46">
        <w:rPr>
          <w:rFonts w:asciiTheme="minorBidi" w:eastAsia="Times New Roman" w:hAnsiTheme="minorBidi"/>
          <w:i/>
          <w:iCs/>
          <w:sz w:val="24"/>
          <w:szCs w:val="24"/>
        </w:rPr>
        <w:t>Torah She-ba’al peh</w:t>
      </w:r>
      <w:r w:rsidR="00DA0EDA" w:rsidRPr="00075E46">
        <w:rPr>
          <w:rFonts w:asciiTheme="minorBidi" w:eastAsia="Times New Roman" w:hAnsiTheme="minorBidi"/>
          <w:sz w:val="24"/>
          <w:szCs w:val="24"/>
        </w:rPr>
        <w:t>—whether through the rabbinic commandment to drink</w:t>
      </w:r>
      <w:r w:rsidR="00C06661" w:rsidRPr="00075E46">
        <w:rPr>
          <w:rFonts w:asciiTheme="minorBidi" w:eastAsia="Times New Roman" w:hAnsiTheme="minorBidi"/>
          <w:sz w:val="24"/>
          <w:szCs w:val="24"/>
        </w:rPr>
        <w:t xml:space="preserve"> only</w:t>
      </w:r>
      <w:r w:rsidR="00DA0EDA" w:rsidRPr="00075E46">
        <w:rPr>
          <w:rFonts w:asciiTheme="minorBidi" w:eastAsia="Times New Roman" w:hAnsiTheme="minorBidi"/>
          <w:sz w:val="24"/>
          <w:szCs w:val="24"/>
        </w:rPr>
        <w:t xml:space="preserve"> four cups or through the traditional text of the Haggada—deliberately exclude it?</w:t>
      </w:r>
    </w:p>
    <w:p w:rsidR="00776063" w:rsidRDefault="00776063" w:rsidP="00C57E93">
      <w:pPr>
        <w:spacing w:after="0" w:line="240" w:lineRule="auto"/>
        <w:jc w:val="both"/>
        <w:rPr>
          <w:rFonts w:asciiTheme="minorBidi" w:eastAsia="Times New Roman" w:hAnsiTheme="minorBidi"/>
          <w:sz w:val="24"/>
          <w:szCs w:val="24"/>
        </w:rPr>
      </w:pPr>
    </w:p>
    <w:p w:rsidR="002C1FFD" w:rsidRPr="00075E46" w:rsidRDefault="002C1FFD"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 xml:space="preserve">One possible suggestion is that our </w:t>
      </w:r>
      <w:r w:rsidRPr="00075E46">
        <w:rPr>
          <w:rFonts w:asciiTheme="minorBidi" w:eastAsia="Times New Roman" w:hAnsiTheme="minorBidi"/>
          <w:i/>
          <w:iCs/>
          <w:sz w:val="24"/>
          <w:szCs w:val="24"/>
        </w:rPr>
        <w:t>seder</w:t>
      </w:r>
      <w:r w:rsidRPr="00075E46">
        <w:rPr>
          <w:rFonts w:asciiTheme="minorBidi" w:eastAsia="Times New Roman" w:hAnsiTheme="minorBidi"/>
          <w:sz w:val="24"/>
          <w:szCs w:val="24"/>
        </w:rPr>
        <w:t xml:space="preserve"> is a product of history.  Even if a Jew during the first Temple saw </w:t>
      </w:r>
      <w:r w:rsidR="007E0346">
        <w:rPr>
          <w:rFonts w:asciiTheme="minorBidi" w:eastAsia="Times New Roman" w:hAnsiTheme="minorBidi"/>
          <w:sz w:val="24"/>
          <w:szCs w:val="24"/>
        </w:rPr>
        <w:t xml:space="preserve">settlement of </w:t>
      </w:r>
      <w:r w:rsidRPr="00075E46">
        <w:rPr>
          <w:rFonts w:asciiTheme="minorBidi" w:eastAsia="Times New Roman" w:hAnsiTheme="minorBidi"/>
          <w:sz w:val="24"/>
          <w:szCs w:val="24"/>
        </w:rPr>
        <w:t xml:space="preserve">the Land of Israel as a natural progression of the redemptive process that started in Egypt, subsequent exiles made this association more difficult.  Perhaps even during the second Temple period (when the </w:t>
      </w:r>
      <w:r w:rsidRPr="007E0346">
        <w:rPr>
          <w:rFonts w:asciiTheme="minorBidi" w:eastAsia="Times New Roman" w:hAnsiTheme="minorBidi"/>
          <w:i/>
          <w:iCs/>
          <w:sz w:val="24"/>
          <w:szCs w:val="24"/>
        </w:rPr>
        <w:t>seder</w:t>
      </w:r>
      <w:r w:rsidRPr="00075E46">
        <w:rPr>
          <w:rFonts w:asciiTheme="minorBidi" w:eastAsia="Times New Roman" w:hAnsiTheme="minorBidi"/>
          <w:sz w:val="24"/>
          <w:szCs w:val="24"/>
        </w:rPr>
        <w:t xml:space="preserve"> as we know it was likely organized), acute awareness of the Second Commonwealth’s limitations led our Sages to focus upon the </w:t>
      </w:r>
      <w:r w:rsidR="007C54BA" w:rsidRPr="00075E46">
        <w:rPr>
          <w:rFonts w:asciiTheme="minorBidi" w:eastAsia="Times New Roman" w:hAnsiTheme="minorBidi"/>
          <w:sz w:val="24"/>
          <w:szCs w:val="24"/>
        </w:rPr>
        <w:t xml:space="preserve">uncontaminated </w:t>
      </w:r>
      <w:r w:rsidRPr="00075E46">
        <w:rPr>
          <w:rFonts w:asciiTheme="minorBidi" w:eastAsia="Times New Roman" w:hAnsiTheme="minorBidi"/>
          <w:sz w:val="24"/>
          <w:szCs w:val="24"/>
        </w:rPr>
        <w:t xml:space="preserve">delivery from Egypt itself, rather than </w:t>
      </w:r>
      <w:r w:rsidR="007C54BA" w:rsidRPr="00075E46">
        <w:rPr>
          <w:rFonts w:asciiTheme="minorBidi" w:eastAsia="Times New Roman" w:hAnsiTheme="minorBidi"/>
          <w:sz w:val="24"/>
          <w:szCs w:val="24"/>
        </w:rPr>
        <w:t>upon their incomplete hold on the Land of Israel.</w:t>
      </w:r>
    </w:p>
    <w:p w:rsidR="00776063" w:rsidRDefault="00776063" w:rsidP="00C57E93">
      <w:pPr>
        <w:spacing w:after="0" w:line="240" w:lineRule="auto"/>
        <w:jc w:val="both"/>
        <w:rPr>
          <w:rFonts w:asciiTheme="minorBidi" w:eastAsia="Times New Roman" w:hAnsiTheme="minorBidi"/>
          <w:sz w:val="24"/>
          <w:szCs w:val="24"/>
        </w:rPr>
      </w:pPr>
    </w:p>
    <w:p w:rsidR="007C54BA" w:rsidRPr="00075E46" w:rsidRDefault="007C54BA"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Based on an insight o</w:t>
      </w:r>
      <w:r w:rsidR="007E0346">
        <w:rPr>
          <w:rFonts w:asciiTheme="minorBidi" w:eastAsia="Times New Roman" w:hAnsiTheme="minorBidi"/>
          <w:sz w:val="24"/>
          <w:szCs w:val="24"/>
        </w:rPr>
        <w:t>f the Maharal, however, I suggest</w:t>
      </w:r>
      <w:r w:rsidRPr="00075E46">
        <w:rPr>
          <w:rFonts w:asciiTheme="minorBidi" w:eastAsia="Times New Roman" w:hAnsiTheme="minorBidi"/>
          <w:sz w:val="24"/>
          <w:szCs w:val="24"/>
        </w:rPr>
        <w:t xml:space="preserve"> that these historical circumstances themselves reflect a more fundamental issue.  The Maharal </w:t>
      </w:r>
      <w:r w:rsidR="007E0346">
        <w:rPr>
          <w:rFonts w:asciiTheme="minorBidi" w:eastAsia="Times New Roman" w:hAnsiTheme="minorBidi"/>
          <w:sz w:val="24"/>
          <w:szCs w:val="24"/>
        </w:rPr>
        <w:t xml:space="preserve">writes </w:t>
      </w:r>
      <w:r w:rsidRPr="00075E46">
        <w:rPr>
          <w:rFonts w:asciiTheme="minorBidi" w:eastAsia="Times New Roman" w:hAnsiTheme="minorBidi"/>
          <w:sz w:val="24"/>
          <w:szCs w:val="24"/>
        </w:rPr>
        <w:t xml:space="preserve">that had the redemption from Egypt unfolded as initially envisioned, with inheritance of the Land of Israel as an integral component, </w:t>
      </w:r>
      <w:r w:rsidRPr="00075E46">
        <w:rPr>
          <w:rFonts w:asciiTheme="minorBidi" w:eastAsia="Times New Roman" w:hAnsiTheme="minorBidi"/>
          <w:b/>
          <w:bCs/>
          <w:sz w:val="24"/>
          <w:szCs w:val="24"/>
        </w:rPr>
        <w:t>then exile from the Land of Israel would never have been possible!</w:t>
      </w:r>
      <w:r w:rsidRPr="00075E46">
        <w:rPr>
          <w:rFonts w:asciiTheme="minorBidi" w:eastAsia="Times New Roman" w:hAnsiTheme="minorBidi"/>
          <w:sz w:val="24"/>
          <w:szCs w:val="24"/>
        </w:rPr>
        <w:t xml:space="preserve">  Just as our liberation from slavery and our sanctification through the Revelation at Sinai are irreversible, so would our arrival into the Land of Israel have been an exceptional, </w:t>
      </w:r>
      <w:r w:rsidR="007E0346">
        <w:rPr>
          <w:rFonts w:asciiTheme="minorBidi" w:eastAsia="Times New Roman" w:hAnsiTheme="minorBidi"/>
          <w:sz w:val="24"/>
          <w:szCs w:val="24"/>
        </w:rPr>
        <w:t>metahistoric</w:t>
      </w:r>
      <w:r w:rsidRPr="00075E46">
        <w:rPr>
          <w:rFonts w:asciiTheme="minorBidi" w:eastAsia="Times New Roman" w:hAnsiTheme="minorBidi"/>
          <w:sz w:val="24"/>
          <w:szCs w:val="24"/>
        </w:rPr>
        <w:t xml:space="preserve"> moment that could n</w:t>
      </w:r>
      <w:r w:rsidR="00F77F5E" w:rsidRPr="00075E46">
        <w:rPr>
          <w:rFonts w:asciiTheme="minorBidi" w:eastAsia="Times New Roman" w:hAnsiTheme="minorBidi"/>
          <w:sz w:val="24"/>
          <w:szCs w:val="24"/>
        </w:rPr>
        <w:t>ever</w:t>
      </w:r>
      <w:r w:rsidRPr="00075E46">
        <w:rPr>
          <w:rFonts w:asciiTheme="minorBidi" w:eastAsia="Times New Roman" w:hAnsiTheme="minorBidi"/>
          <w:sz w:val="24"/>
          <w:szCs w:val="24"/>
        </w:rPr>
        <w:t xml:space="preserve"> have </w:t>
      </w:r>
      <w:r w:rsidR="00DB6782">
        <w:rPr>
          <w:rFonts w:asciiTheme="minorBidi" w:eastAsia="Times New Roman" w:hAnsiTheme="minorBidi"/>
          <w:sz w:val="24"/>
          <w:szCs w:val="24"/>
        </w:rPr>
        <w:t>been</w:t>
      </w:r>
      <w:r w:rsidRPr="00075E46">
        <w:rPr>
          <w:rFonts w:asciiTheme="minorBidi" w:eastAsia="Times New Roman" w:hAnsiTheme="minorBidi"/>
          <w:sz w:val="24"/>
          <w:szCs w:val="24"/>
        </w:rPr>
        <w:t xml:space="preserve"> undone</w:t>
      </w:r>
      <w:r w:rsidR="007E0346">
        <w:rPr>
          <w:rFonts w:asciiTheme="minorBidi" w:eastAsia="Times New Roman" w:hAnsiTheme="minorBidi"/>
          <w:sz w:val="24"/>
          <w:szCs w:val="24"/>
        </w:rPr>
        <w:t xml:space="preserve"> </w:t>
      </w:r>
      <w:r w:rsidR="00E95192">
        <w:rPr>
          <w:rFonts w:asciiTheme="minorBidi" w:eastAsia="Times New Roman" w:hAnsiTheme="minorBidi"/>
          <w:sz w:val="24"/>
          <w:szCs w:val="24"/>
        </w:rPr>
        <w:t>(</w:t>
      </w:r>
      <w:r w:rsidR="00E95192" w:rsidRPr="00E95192">
        <w:rPr>
          <w:rFonts w:asciiTheme="minorBidi" w:eastAsia="Times New Roman" w:hAnsiTheme="minorBidi"/>
          <w:i/>
          <w:iCs/>
          <w:sz w:val="24"/>
          <w:szCs w:val="24"/>
        </w:rPr>
        <w:t>Netzach Yisrael</w:t>
      </w:r>
      <w:r w:rsidR="00E95192">
        <w:rPr>
          <w:rFonts w:asciiTheme="minorBidi" w:eastAsia="Times New Roman" w:hAnsiTheme="minorBidi"/>
          <w:sz w:val="24"/>
          <w:szCs w:val="24"/>
        </w:rPr>
        <w:t xml:space="preserve"> ch. 8)</w:t>
      </w:r>
      <w:r w:rsidRPr="00075E46">
        <w:rPr>
          <w:rFonts w:asciiTheme="minorBidi" w:eastAsia="Times New Roman" w:hAnsiTheme="minorBidi"/>
          <w:sz w:val="24"/>
          <w:szCs w:val="24"/>
        </w:rPr>
        <w:t>.</w:t>
      </w:r>
    </w:p>
    <w:p w:rsidR="00776063" w:rsidRDefault="00776063" w:rsidP="00C57E93">
      <w:pPr>
        <w:spacing w:after="0" w:line="240" w:lineRule="auto"/>
        <w:jc w:val="both"/>
        <w:rPr>
          <w:rFonts w:asciiTheme="minorBidi" w:eastAsia="Times New Roman" w:hAnsiTheme="minorBidi"/>
          <w:sz w:val="24"/>
          <w:szCs w:val="24"/>
        </w:rPr>
      </w:pPr>
    </w:p>
    <w:p w:rsidR="006A2310" w:rsidRPr="00075E46" w:rsidRDefault="006A2310"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Then what went wrong?  According to the Maharal, this is the true tragedy of the “sin of the spies,” who convinced the Jews of the desert to reject the Land of Israel, and by extension, the legacy of their forefathers.</w:t>
      </w:r>
      <w:r w:rsidR="00E95192">
        <w:rPr>
          <w:rStyle w:val="FootnoteReference"/>
          <w:rFonts w:asciiTheme="minorBidi" w:eastAsia="Times New Roman" w:hAnsiTheme="minorBidi"/>
          <w:sz w:val="24"/>
          <w:szCs w:val="24"/>
        </w:rPr>
        <w:footnoteReference w:id="7"/>
      </w:r>
      <w:r w:rsidRPr="00075E46">
        <w:rPr>
          <w:rFonts w:asciiTheme="minorBidi" w:eastAsia="Times New Roman" w:hAnsiTheme="minorBidi"/>
          <w:sz w:val="24"/>
          <w:szCs w:val="24"/>
        </w:rPr>
        <w:t xml:space="preserve">  As the Torah describes, God condemned that generation to slowly perish in the desert over the course of forty years, </w:t>
      </w:r>
      <w:r w:rsidR="00D54507">
        <w:rPr>
          <w:rFonts w:asciiTheme="minorBidi" w:eastAsia="Times New Roman" w:hAnsiTheme="minorBidi"/>
          <w:sz w:val="24"/>
          <w:szCs w:val="24"/>
        </w:rPr>
        <w:t xml:space="preserve">leaving </w:t>
      </w:r>
      <w:r w:rsidRPr="00075E46">
        <w:rPr>
          <w:rFonts w:asciiTheme="minorBidi" w:eastAsia="Times New Roman" w:hAnsiTheme="minorBidi"/>
          <w:sz w:val="24"/>
          <w:szCs w:val="24"/>
        </w:rPr>
        <w:t xml:space="preserve">the Land of Israel to their children.  The severity of this punishment </w:t>
      </w:r>
      <w:r w:rsidR="00805AE1" w:rsidRPr="00075E46">
        <w:rPr>
          <w:rFonts w:asciiTheme="minorBidi" w:eastAsia="Times New Roman" w:hAnsiTheme="minorBidi"/>
          <w:sz w:val="24"/>
          <w:szCs w:val="24"/>
        </w:rPr>
        <w:t>lies not in the decades-long delay, according to the Maharal, but in the fact that “then the departure from Egypt was split from the entrance into the Land, and they were not a single act.”  The deaths of those who had walked out of Egypt did not amount merely to a delay in Jewish history, but to the premature end of the redemptive process.  We tragically settled for only four out of five of the stages of redemption, with our eventual arrival in the Land of Israel downgraded to a “normal” historical event that could just as easily be reversed.</w:t>
      </w:r>
      <w:r w:rsidR="00CD6CEA" w:rsidRPr="00075E46">
        <w:rPr>
          <w:rStyle w:val="FootnoteReference"/>
          <w:rFonts w:asciiTheme="minorBidi" w:eastAsia="Times New Roman" w:hAnsiTheme="minorBidi"/>
          <w:sz w:val="24"/>
          <w:szCs w:val="24"/>
        </w:rPr>
        <w:footnoteReference w:id="8"/>
      </w:r>
    </w:p>
    <w:p w:rsidR="00776063" w:rsidRDefault="00776063" w:rsidP="00C57E93">
      <w:pPr>
        <w:spacing w:after="0" w:line="240" w:lineRule="auto"/>
        <w:jc w:val="both"/>
        <w:rPr>
          <w:rFonts w:asciiTheme="minorBidi" w:eastAsia="Times New Roman" w:hAnsiTheme="minorBidi"/>
          <w:sz w:val="24"/>
          <w:szCs w:val="24"/>
        </w:rPr>
      </w:pPr>
    </w:p>
    <w:p w:rsidR="006D2BF9" w:rsidRDefault="002B6160"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r>
      <w:r w:rsidR="006A66E9" w:rsidRPr="00075E46">
        <w:rPr>
          <w:rFonts w:asciiTheme="minorBidi" w:eastAsia="Times New Roman" w:hAnsiTheme="minorBidi"/>
          <w:sz w:val="24"/>
          <w:szCs w:val="24"/>
        </w:rPr>
        <w:t xml:space="preserve">This is why, explains the Maharal, the </w:t>
      </w:r>
      <w:r w:rsidR="001F0627" w:rsidRPr="00075E46">
        <w:rPr>
          <w:rFonts w:asciiTheme="minorBidi" w:eastAsia="Times New Roman" w:hAnsiTheme="minorBidi"/>
          <w:sz w:val="24"/>
          <w:szCs w:val="24"/>
        </w:rPr>
        <w:t xml:space="preserve">consequence of the </w:t>
      </w:r>
      <w:r w:rsidR="006A66E9" w:rsidRPr="00075E46">
        <w:rPr>
          <w:rFonts w:asciiTheme="minorBidi" w:eastAsia="Times New Roman" w:hAnsiTheme="minorBidi"/>
          <w:sz w:val="24"/>
          <w:szCs w:val="24"/>
        </w:rPr>
        <w:t xml:space="preserve">sin of the spies </w:t>
      </w:r>
      <w:r w:rsidR="00C97B5C" w:rsidRPr="00075E46">
        <w:rPr>
          <w:rFonts w:asciiTheme="minorBidi" w:eastAsia="Times New Roman" w:hAnsiTheme="minorBidi"/>
          <w:sz w:val="24"/>
          <w:szCs w:val="24"/>
        </w:rPr>
        <w:t>is</w:t>
      </w:r>
      <w:r w:rsidR="006A66E9" w:rsidRPr="00075E46">
        <w:rPr>
          <w:rFonts w:asciiTheme="minorBidi" w:eastAsia="Times New Roman" w:hAnsiTheme="minorBidi"/>
          <w:sz w:val="24"/>
          <w:szCs w:val="24"/>
        </w:rPr>
        <w:t xml:space="preserve"> eventual </w:t>
      </w:r>
      <w:r w:rsidR="00C97B5C" w:rsidRPr="00075E46">
        <w:rPr>
          <w:rFonts w:asciiTheme="minorBidi" w:eastAsia="Times New Roman" w:hAnsiTheme="minorBidi"/>
          <w:sz w:val="24"/>
          <w:szCs w:val="24"/>
        </w:rPr>
        <w:t>exile</w:t>
      </w:r>
      <w:r w:rsidR="006A66E9" w:rsidRPr="00075E46">
        <w:rPr>
          <w:rFonts w:asciiTheme="minorBidi" w:eastAsia="Times New Roman" w:hAnsiTheme="minorBidi"/>
          <w:sz w:val="24"/>
          <w:szCs w:val="24"/>
        </w:rPr>
        <w:t xml:space="preserve">, as </w:t>
      </w:r>
      <w:r w:rsidR="006B27B8" w:rsidRPr="00075E46">
        <w:rPr>
          <w:rFonts w:asciiTheme="minorBidi" w:eastAsia="Times New Roman" w:hAnsiTheme="minorBidi"/>
          <w:sz w:val="24"/>
          <w:szCs w:val="24"/>
        </w:rPr>
        <w:t xml:space="preserve">recorded in </w:t>
      </w:r>
      <w:r w:rsidR="006A66E9" w:rsidRPr="00075E46">
        <w:rPr>
          <w:rFonts w:asciiTheme="minorBidi" w:eastAsia="Times New Roman" w:hAnsiTheme="minorBidi"/>
          <w:sz w:val="24"/>
          <w:szCs w:val="24"/>
        </w:rPr>
        <w:t xml:space="preserve">both </w:t>
      </w:r>
      <w:r w:rsidR="006A66E9" w:rsidRPr="00075E46">
        <w:rPr>
          <w:rFonts w:asciiTheme="minorBidi" w:eastAsia="Times New Roman" w:hAnsiTheme="minorBidi"/>
          <w:i/>
          <w:iCs/>
          <w:sz w:val="24"/>
          <w:szCs w:val="24"/>
        </w:rPr>
        <w:t>Torah She-bikhtav</w:t>
      </w:r>
      <w:r w:rsidR="006A66E9" w:rsidRPr="00075E46">
        <w:rPr>
          <w:rFonts w:asciiTheme="minorBidi" w:eastAsia="Times New Roman" w:hAnsiTheme="minorBidi"/>
          <w:sz w:val="24"/>
          <w:szCs w:val="24"/>
        </w:rPr>
        <w:t xml:space="preserve"> and </w:t>
      </w:r>
      <w:r w:rsidR="006A66E9" w:rsidRPr="00075E46">
        <w:rPr>
          <w:rFonts w:asciiTheme="minorBidi" w:eastAsia="Times New Roman" w:hAnsiTheme="minorBidi"/>
          <w:i/>
          <w:iCs/>
          <w:sz w:val="24"/>
          <w:szCs w:val="24"/>
        </w:rPr>
        <w:t xml:space="preserve">Torah She-ba’al </w:t>
      </w:r>
      <w:r w:rsidR="006B27B8" w:rsidRPr="00075E46">
        <w:rPr>
          <w:rFonts w:asciiTheme="minorBidi" w:eastAsia="Times New Roman" w:hAnsiTheme="minorBidi"/>
          <w:i/>
          <w:iCs/>
          <w:sz w:val="24"/>
          <w:szCs w:val="24"/>
        </w:rPr>
        <w:t>peh</w:t>
      </w:r>
      <w:r w:rsidR="006B27B8" w:rsidRPr="00075E46">
        <w:rPr>
          <w:rFonts w:asciiTheme="minorBidi" w:eastAsia="Times New Roman" w:hAnsiTheme="minorBidi"/>
          <w:sz w:val="24"/>
          <w:szCs w:val="24"/>
        </w:rPr>
        <w:t xml:space="preserve">.  </w:t>
      </w:r>
      <w:r w:rsidR="006D2BF9">
        <w:rPr>
          <w:rFonts w:asciiTheme="minorBidi" w:eastAsia="Times New Roman" w:hAnsiTheme="minorBidi"/>
          <w:sz w:val="24"/>
          <w:szCs w:val="24"/>
        </w:rPr>
        <w:t>On the one hand</w:t>
      </w:r>
      <w:r w:rsidR="00394128" w:rsidRPr="00075E46">
        <w:rPr>
          <w:rFonts w:asciiTheme="minorBidi" w:eastAsia="Times New Roman" w:hAnsiTheme="minorBidi"/>
          <w:sz w:val="24"/>
          <w:szCs w:val="24"/>
        </w:rPr>
        <w:t xml:space="preserve">, the </w:t>
      </w:r>
      <w:r w:rsidR="006D2BF9">
        <w:rPr>
          <w:rFonts w:asciiTheme="minorBidi" w:eastAsia="Times New Roman" w:hAnsiTheme="minorBidi"/>
          <w:sz w:val="24"/>
          <w:szCs w:val="24"/>
        </w:rPr>
        <w:t>Talmud</w:t>
      </w:r>
      <w:r w:rsidR="001C07A6" w:rsidRPr="00075E46">
        <w:rPr>
          <w:rFonts w:asciiTheme="minorBidi" w:eastAsia="Times New Roman" w:hAnsiTheme="minorBidi"/>
          <w:sz w:val="24"/>
          <w:szCs w:val="24"/>
        </w:rPr>
        <w:t xml:space="preserve"> </w:t>
      </w:r>
      <w:r w:rsidR="006D2BF9">
        <w:rPr>
          <w:rFonts w:asciiTheme="minorBidi" w:eastAsia="Times New Roman" w:hAnsiTheme="minorBidi"/>
          <w:sz w:val="24"/>
          <w:szCs w:val="24"/>
        </w:rPr>
        <w:t xml:space="preserve">famously </w:t>
      </w:r>
      <w:r w:rsidR="001C07A6" w:rsidRPr="00075E46">
        <w:rPr>
          <w:rFonts w:asciiTheme="minorBidi" w:eastAsia="Times New Roman" w:hAnsiTheme="minorBidi"/>
          <w:sz w:val="24"/>
          <w:szCs w:val="24"/>
        </w:rPr>
        <w:t>deduce</w:t>
      </w:r>
      <w:r w:rsidR="006D2BF9">
        <w:rPr>
          <w:rFonts w:asciiTheme="minorBidi" w:eastAsia="Times New Roman" w:hAnsiTheme="minorBidi"/>
          <w:sz w:val="24"/>
          <w:szCs w:val="24"/>
        </w:rPr>
        <w:t>s</w:t>
      </w:r>
      <w:r w:rsidR="001C07A6" w:rsidRPr="00075E46">
        <w:rPr>
          <w:rFonts w:asciiTheme="minorBidi" w:eastAsia="Times New Roman" w:hAnsiTheme="minorBidi"/>
          <w:sz w:val="24"/>
          <w:szCs w:val="24"/>
        </w:rPr>
        <w:t xml:space="preserve"> that the sin of the spies occurred on the ninth day of Av and anticipated the future tragedies th</w:t>
      </w:r>
      <w:r w:rsidR="006D2BF9">
        <w:rPr>
          <w:rFonts w:asciiTheme="minorBidi" w:eastAsia="Times New Roman" w:hAnsiTheme="minorBidi"/>
          <w:sz w:val="24"/>
          <w:szCs w:val="24"/>
        </w:rPr>
        <w:t>at would occur on the same day:</w:t>
      </w:r>
    </w:p>
    <w:p w:rsidR="006D2BF9" w:rsidRDefault="006D2BF9" w:rsidP="00C57E93">
      <w:pPr>
        <w:spacing w:after="0" w:line="240" w:lineRule="auto"/>
        <w:jc w:val="both"/>
        <w:rPr>
          <w:rFonts w:asciiTheme="minorBidi" w:eastAsia="Times New Roman" w:hAnsiTheme="minorBidi"/>
          <w:sz w:val="24"/>
          <w:szCs w:val="24"/>
        </w:rPr>
      </w:pPr>
    </w:p>
    <w:p w:rsidR="006D2BF9" w:rsidRDefault="001C07A6" w:rsidP="00C57E93">
      <w:pPr>
        <w:spacing w:after="0" w:line="240" w:lineRule="auto"/>
        <w:ind w:left="720"/>
        <w:jc w:val="both"/>
        <w:rPr>
          <w:rFonts w:asciiTheme="minorBidi" w:eastAsia="Times New Roman" w:hAnsiTheme="minorBidi"/>
          <w:sz w:val="24"/>
          <w:szCs w:val="24"/>
        </w:rPr>
      </w:pPr>
      <w:r w:rsidRPr="00075E46">
        <w:rPr>
          <w:rFonts w:asciiTheme="minorBidi" w:eastAsia="Times New Roman" w:hAnsiTheme="minorBidi"/>
          <w:sz w:val="24"/>
          <w:szCs w:val="24"/>
        </w:rPr>
        <w:t>“The nation cried on that night</w:t>
      </w:r>
      <w:r w:rsidR="00F820F7">
        <w:rPr>
          <w:rFonts w:asciiTheme="minorBidi" w:eastAsia="Times New Roman" w:hAnsiTheme="minorBidi"/>
          <w:sz w:val="24"/>
          <w:szCs w:val="24"/>
        </w:rPr>
        <w:t>”</w:t>
      </w:r>
      <w:r w:rsidR="00F77F5E" w:rsidRPr="00075E46">
        <w:rPr>
          <w:rFonts w:asciiTheme="minorBidi" w:eastAsia="Times New Roman" w:hAnsiTheme="minorBidi"/>
          <w:sz w:val="24"/>
          <w:szCs w:val="24"/>
        </w:rPr>
        <w:t xml:space="preserve"> (</w:t>
      </w:r>
      <w:r w:rsidR="00F77F5E" w:rsidRPr="006D2BF9">
        <w:rPr>
          <w:rFonts w:asciiTheme="minorBidi" w:eastAsia="Times New Roman" w:hAnsiTheme="minorBidi"/>
          <w:i/>
          <w:iCs/>
          <w:sz w:val="24"/>
          <w:szCs w:val="24"/>
        </w:rPr>
        <w:t>Bamidbar</w:t>
      </w:r>
      <w:r w:rsidR="00F77F5E" w:rsidRPr="00075E46">
        <w:rPr>
          <w:rFonts w:asciiTheme="minorBidi" w:eastAsia="Times New Roman" w:hAnsiTheme="minorBidi"/>
          <w:sz w:val="24"/>
          <w:szCs w:val="24"/>
        </w:rPr>
        <w:t xml:space="preserve"> </w:t>
      </w:r>
      <w:r w:rsidR="006D2BF9">
        <w:rPr>
          <w:rFonts w:asciiTheme="minorBidi" w:eastAsia="Times New Roman" w:hAnsiTheme="minorBidi"/>
          <w:sz w:val="24"/>
          <w:szCs w:val="24"/>
        </w:rPr>
        <w:t>14:1</w:t>
      </w:r>
      <w:r w:rsidR="00F77F5E" w:rsidRPr="00075E46">
        <w:rPr>
          <w:rFonts w:asciiTheme="minorBidi" w:eastAsia="Times New Roman" w:hAnsiTheme="minorBidi"/>
          <w:sz w:val="24"/>
          <w:szCs w:val="24"/>
        </w:rPr>
        <w:t>).</w:t>
      </w:r>
      <w:r w:rsidRPr="00075E46">
        <w:rPr>
          <w:rFonts w:asciiTheme="minorBidi" w:eastAsia="Times New Roman" w:hAnsiTheme="minorBidi"/>
          <w:sz w:val="24"/>
          <w:szCs w:val="24"/>
        </w:rPr>
        <w:t xml:space="preserve">  Rabba said in the name of Rabbi Yochanan, </w:t>
      </w:r>
      <w:r w:rsidR="00F820F7">
        <w:rPr>
          <w:rFonts w:asciiTheme="minorBidi" w:eastAsia="Times New Roman" w:hAnsiTheme="minorBidi"/>
          <w:sz w:val="24"/>
          <w:szCs w:val="24"/>
        </w:rPr>
        <w:t>“</w:t>
      </w:r>
      <w:r w:rsidRPr="00075E46">
        <w:rPr>
          <w:rFonts w:asciiTheme="minorBidi" w:eastAsia="Times New Roman" w:hAnsiTheme="minorBidi"/>
          <w:sz w:val="24"/>
          <w:szCs w:val="24"/>
        </w:rPr>
        <w:t>That night was the night of the ninth of Av.</w:t>
      </w:r>
      <w:r w:rsidR="00F77F5E" w:rsidRPr="00075E46">
        <w:rPr>
          <w:rFonts w:asciiTheme="minorBidi" w:eastAsia="Times New Roman" w:hAnsiTheme="minorBidi"/>
          <w:sz w:val="24"/>
          <w:szCs w:val="24"/>
        </w:rPr>
        <w:t xml:space="preserve">  The Holy One, </w:t>
      </w:r>
      <w:r w:rsidR="00C97B5C" w:rsidRPr="00075E46">
        <w:rPr>
          <w:rFonts w:asciiTheme="minorBidi" w:eastAsia="Times New Roman" w:hAnsiTheme="minorBidi"/>
          <w:sz w:val="24"/>
          <w:szCs w:val="24"/>
        </w:rPr>
        <w:t>b</w:t>
      </w:r>
      <w:r w:rsidR="00F77F5E" w:rsidRPr="00075E46">
        <w:rPr>
          <w:rFonts w:asciiTheme="minorBidi" w:eastAsia="Times New Roman" w:hAnsiTheme="minorBidi"/>
          <w:sz w:val="24"/>
          <w:szCs w:val="24"/>
        </w:rPr>
        <w:t>lessed be He,</w:t>
      </w:r>
      <w:r w:rsidR="001F0627" w:rsidRPr="00075E46">
        <w:rPr>
          <w:rFonts w:asciiTheme="minorBidi" w:eastAsia="Times New Roman" w:hAnsiTheme="minorBidi"/>
          <w:sz w:val="24"/>
          <w:szCs w:val="24"/>
        </w:rPr>
        <w:t xml:space="preserve"> </w:t>
      </w:r>
      <w:r w:rsidR="00F77F5E" w:rsidRPr="00075E46">
        <w:rPr>
          <w:rFonts w:asciiTheme="minorBidi" w:eastAsia="Times New Roman" w:hAnsiTheme="minorBidi"/>
          <w:sz w:val="24"/>
          <w:szCs w:val="24"/>
        </w:rPr>
        <w:t>said to them:  ‘You cried [on this night] a lament for no reason, and I will establish a lament for generations</w:t>
      </w:r>
      <w:r w:rsidR="006D2BF9">
        <w:rPr>
          <w:rFonts w:asciiTheme="minorBidi" w:eastAsia="Times New Roman" w:hAnsiTheme="minorBidi"/>
          <w:sz w:val="24"/>
          <w:szCs w:val="24"/>
        </w:rPr>
        <w:t>.</w:t>
      </w:r>
      <w:r w:rsidR="00F77F5E" w:rsidRPr="00075E46">
        <w:rPr>
          <w:rFonts w:asciiTheme="minorBidi" w:eastAsia="Times New Roman" w:hAnsiTheme="minorBidi"/>
          <w:sz w:val="24"/>
          <w:szCs w:val="24"/>
        </w:rPr>
        <w:t>’” (</w:t>
      </w:r>
      <w:r w:rsidR="00F77F5E" w:rsidRPr="00075E46">
        <w:rPr>
          <w:rFonts w:asciiTheme="minorBidi" w:eastAsia="Times New Roman" w:hAnsiTheme="minorBidi"/>
          <w:i/>
          <w:iCs/>
          <w:sz w:val="24"/>
          <w:szCs w:val="24"/>
        </w:rPr>
        <w:t>Ta’anit</w:t>
      </w:r>
      <w:r w:rsidR="006D2BF9">
        <w:rPr>
          <w:rFonts w:asciiTheme="minorBidi" w:eastAsia="Times New Roman" w:hAnsiTheme="minorBidi"/>
          <w:sz w:val="24"/>
          <w:szCs w:val="24"/>
        </w:rPr>
        <w:t xml:space="preserve"> 29a)</w:t>
      </w:r>
      <w:r w:rsidR="00303E78">
        <w:rPr>
          <w:rStyle w:val="FootnoteReference"/>
          <w:rFonts w:asciiTheme="minorBidi" w:eastAsia="Times New Roman" w:hAnsiTheme="minorBidi"/>
          <w:sz w:val="24"/>
          <w:szCs w:val="24"/>
        </w:rPr>
        <w:footnoteReference w:id="9"/>
      </w:r>
    </w:p>
    <w:p w:rsidR="00776063" w:rsidRDefault="00776063" w:rsidP="00C57E93">
      <w:pPr>
        <w:spacing w:after="0" w:line="240" w:lineRule="auto"/>
        <w:jc w:val="both"/>
        <w:rPr>
          <w:rFonts w:asciiTheme="minorBidi" w:eastAsia="Times New Roman" w:hAnsiTheme="minorBidi"/>
          <w:sz w:val="24"/>
          <w:szCs w:val="24"/>
        </w:rPr>
      </w:pPr>
    </w:p>
    <w:p w:rsidR="006D2BF9" w:rsidRPr="006D2BF9" w:rsidRDefault="006D2BF9" w:rsidP="00C57E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However, parallel aggadic texts </w:t>
      </w:r>
      <w:r w:rsidR="00D94828">
        <w:rPr>
          <w:rFonts w:asciiTheme="minorBidi" w:eastAsia="Times New Roman" w:hAnsiTheme="minorBidi"/>
          <w:sz w:val="24"/>
          <w:szCs w:val="24"/>
        </w:rPr>
        <w:t>add</w:t>
      </w:r>
      <w:r>
        <w:rPr>
          <w:rFonts w:asciiTheme="minorBidi" w:eastAsia="Times New Roman" w:hAnsiTheme="minorBidi"/>
          <w:sz w:val="24"/>
          <w:szCs w:val="24"/>
        </w:rPr>
        <w:t xml:space="preserve"> that </w:t>
      </w:r>
      <w:r w:rsidR="00303E78">
        <w:rPr>
          <w:rFonts w:asciiTheme="minorBidi" w:eastAsia="Times New Roman" w:hAnsiTheme="minorBidi"/>
          <w:sz w:val="24"/>
          <w:szCs w:val="24"/>
        </w:rPr>
        <w:t>the</w:t>
      </w:r>
      <w:r w:rsidR="008B55A2">
        <w:rPr>
          <w:rFonts w:asciiTheme="minorBidi" w:eastAsia="Times New Roman" w:hAnsiTheme="minorBidi"/>
          <w:sz w:val="24"/>
          <w:szCs w:val="24"/>
        </w:rPr>
        <w:t>se</w:t>
      </w:r>
      <w:r w:rsidR="00303E78">
        <w:rPr>
          <w:rFonts w:asciiTheme="minorBidi" w:eastAsia="Times New Roman" w:hAnsiTheme="minorBidi"/>
          <w:sz w:val="24"/>
          <w:szCs w:val="24"/>
        </w:rPr>
        <w:t xml:space="preserve"> long-term </w:t>
      </w:r>
      <w:r>
        <w:rPr>
          <w:rFonts w:asciiTheme="minorBidi" w:eastAsia="Times New Roman" w:hAnsiTheme="minorBidi"/>
          <w:sz w:val="24"/>
          <w:szCs w:val="24"/>
        </w:rPr>
        <w:t>consequence</w:t>
      </w:r>
      <w:r w:rsidR="008B55A2">
        <w:rPr>
          <w:rFonts w:asciiTheme="minorBidi" w:eastAsia="Times New Roman" w:hAnsiTheme="minorBidi"/>
          <w:sz w:val="24"/>
          <w:szCs w:val="24"/>
        </w:rPr>
        <w:t>s</w:t>
      </w:r>
      <w:r>
        <w:rPr>
          <w:rFonts w:asciiTheme="minorBidi" w:eastAsia="Times New Roman" w:hAnsiTheme="minorBidi"/>
          <w:sz w:val="24"/>
          <w:szCs w:val="24"/>
        </w:rPr>
        <w:t xml:space="preserve"> </w:t>
      </w:r>
      <w:r w:rsidR="00303E78">
        <w:rPr>
          <w:rFonts w:asciiTheme="minorBidi" w:eastAsia="Times New Roman" w:hAnsiTheme="minorBidi"/>
          <w:sz w:val="24"/>
          <w:szCs w:val="24"/>
        </w:rPr>
        <w:t>of the sin of the spies are</w:t>
      </w:r>
      <w:r>
        <w:rPr>
          <w:rFonts w:asciiTheme="minorBidi" w:eastAsia="Times New Roman" w:hAnsiTheme="minorBidi"/>
          <w:sz w:val="24"/>
          <w:szCs w:val="24"/>
        </w:rPr>
        <w:t xml:space="preserve"> already explicit in </w:t>
      </w:r>
      <w:r w:rsidR="00303E78">
        <w:rPr>
          <w:rFonts w:asciiTheme="minorBidi" w:eastAsia="Times New Roman" w:hAnsiTheme="minorBidi"/>
          <w:i/>
          <w:iCs/>
          <w:sz w:val="24"/>
          <w:szCs w:val="24"/>
        </w:rPr>
        <w:t>Tanakh</w:t>
      </w:r>
      <w:r>
        <w:rPr>
          <w:rFonts w:asciiTheme="minorBidi" w:eastAsia="Times New Roman" w:hAnsiTheme="minorBidi"/>
          <w:sz w:val="24"/>
          <w:szCs w:val="24"/>
        </w:rPr>
        <w:t>:</w:t>
      </w:r>
    </w:p>
    <w:p w:rsidR="00D94828" w:rsidRDefault="00D94828" w:rsidP="00C57E93">
      <w:pPr>
        <w:spacing w:after="0" w:line="240" w:lineRule="auto"/>
        <w:ind w:left="720"/>
        <w:jc w:val="both"/>
        <w:rPr>
          <w:rFonts w:asciiTheme="minorBidi" w:eastAsia="Times New Roman" w:hAnsiTheme="minorBidi"/>
          <w:sz w:val="24"/>
          <w:szCs w:val="24"/>
        </w:rPr>
      </w:pPr>
    </w:p>
    <w:p w:rsidR="006D2BF9" w:rsidRDefault="00D94828" w:rsidP="00C57E93">
      <w:pPr>
        <w:spacing w:after="0" w:line="240" w:lineRule="auto"/>
        <w:ind w:left="720"/>
        <w:jc w:val="both"/>
        <w:rPr>
          <w:rFonts w:asciiTheme="minorBidi" w:eastAsia="Times New Roman" w:hAnsiTheme="minorBidi"/>
          <w:sz w:val="24"/>
          <w:szCs w:val="24"/>
        </w:rPr>
      </w:pPr>
      <w:r>
        <w:rPr>
          <w:rFonts w:asciiTheme="minorBidi" w:eastAsia="Times New Roman" w:hAnsiTheme="minorBidi"/>
          <w:sz w:val="24"/>
          <w:szCs w:val="24"/>
        </w:rPr>
        <w:t>… a</w:t>
      </w:r>
      <w:r w:rsidR="00303E78">
        <w:rPr>
          <w:rFonts w:asciiTheme="minorBidi" w:eastAsia="Times New Roman" w:hAnsiTheme="minorBidi"/>
          <w:sz w:val="24"/>
          <w:szCs w:val="24"/>
        </w:rPr>
        <w:t>nd from that moment was it decreed that the Temple would be destroyed and that the Jewish people would be exiled among the nations, for it says, “H</w:t>
      </w:r>
      <w:r w:rsidR="006D2BF9" w:rsidRPr="00075E46">
        <w:rPr>
          <w:rFonts w:asciiTheme="minorBidi" w:eastAsia="Times New Roman" w:hAnsiTheme="minorBidi"/>
          <w:sz w:val="24"/>
          <w:szCs w:val="24"/>
        </w:rPr>
        <w:t xml:space="preserve">e raised His hand [in oath] to them </w:t>
      </w:r>
      <w:r w:rsidR="003843EB">
        <w:rPr>
          <w:rFonts w:asciiTheme="minorBidi" w:eastAsia="Times New Roman" w:hAnsiTheme="minorBidi"/>
          <w:sz w:val="24"/>
          <w:szCs w:val="24"/>
        </w:rPr>
        <w:t>to strike [</w:t>
      </w:r>
      <w:r w:rsidR="003843EB" w:rsidRPr="003843EB">
        <w:rPr>
          <w:rFonts w:asciiTheme="minorBidi" w:eastAsia="Times New Roman" w:hAnsiTheme="minorBidi"/>
          <w:i/>
          <w:iCs/>
          <w:sz w:val="24"/>
          <w:szCs w:val="24"/>
        </w:rPr>
        <w:t>lehapil</w:t>
      </w:r>
      <w:r w:rsidR="003843EB" w:rsidRPr="003843EB">
        <w:rPr>
          <w:rFonts w:asciiTheme="minorBidi" w:eastAsia="Times New Roman" w:hAnsiTheme="minorBidi"/>
          <w:sz w:val="24"/>
          <w:szCs w:val="24"/>
        </w:rPr>
        <w:t>]</w:t>
      </w:r>
      <w:r w:rsidR="003843EB">
        <w:rPr>
          <w:rFonts w:asciiTheme="minorBidi" w:eastAsia="Times New Roman" w:hAnsiTheme="minorBidi"/>
          <w:sz w:val="24"/>
          <w:szCs w:val="24"/>
        </w:rPr>
        <w:t xml:space="preserve"> them down</w:t>
      </w:r>
      <w:r w:rsidR="006D2BF9" w:rsidRPr="00075E46">
        <w:rPr>
          <w:rFonts w:asciiTheme="minorBidi" w:eastAsia="Times New Roman" w:hAnsiTheme="minorBidi"/>
          <w:sz w:val="24"/>
          <w:szCs w:val="24"/>
        </w:rPr>
        <w:t xml:space="preserve"> in the desert; and </w:t>
      </w:r>
      <w:r w:rsidR="003843EB">
        <w:rPr>
          <w:rFonts w:asciiTheme="minorBidi" w:eastAsia="Times New Roman" w:hAnsiTheme="minorBidi"/>
          <w:sz w:val="24"/>
          <w:szCs w:val="24"/>
        </w:rPr>
        <w:t>to cast [</w:t>
      </w:r>
      <w:r w:rsidR="003843EB" w:rsidRPr="003843EB">
        <w:rPr>
          <w:rFonts w:asciiTheme="minorBidi" w:eastAsia="Times New Roman" w:hAnsiTheme="minorBidi"/>
          <w:i/>
          <w:iCs/>
          <w:sz w:val="24"/>
          <w:szCs w:val="24"/>
        </w:rPr>
        <w:t>lehapil</w:t>
      </w:r>
      <w:r w:rsidR="003843EB">
        <w:rPr>
          <w:rFonts w:asciiTheme="minorBidi" w:eastAsia="Times New Roman" w:hAnsiTheme="minorBidi"/>
          <w:sz w:val="24"/>
          <w:szCs w:val="24"/>
        </w:rPr>
        <w:t>]</w:t>
      </w:r>
      <w:r w:rsidR="006D2BF9" w:rsidRPr="00075E46">
        <w:rPr>
          <w:rFonts w:asciiTheme="minorBidi" w:eastAsia="Times New Roman" w:hAnsiTheme="minorBidi"/>
          <w:sz w:val="24"/>
          <w:szCs w:val="24"/>
        </w:rPr>
        <w:t xml:space="preserve"> their progeny among the nations, and to scatter them across lands” (</w:t>
      </w:r>
      <w:r w:rsidR="004D114D">
        <w:rPr>
          <w:rFonts w:asciiTheme="minorBidi" w:eastAsia="Times New Roman" w:hAnsiTheme="minorBidi"/>
          <w:i/>
          <w:iCs/>
          <w:sz w:val="24"/>
          <w:szCs w:val="24"/>
        </w:rPr>
        <w:t xml:space="preserve">Tehillim </w:t>
      </w:r>
      <w:r w:rsidR="006D2BF9" w:rsidRPr="00075E46">
        <w:rPr>
          <w:rFonts w:asciiTheme="minorBidi" w:eastAsia="Times New Roman" w:hAnsiTheme="minorBidi"/>
          <w:sz w:val="24"/>
          <w:szCs w:val="24"/>
        </w:rPr>
        <w:t>106:26-27).</w:t>
      </w:r>
      <w:r w:rsidR="008B55A2">
        <w:rPr>
          <w:rStyle w:val="FootnoteReference"/>
          <w:rFonts w:asciiTheme="minorBidi" w:eastAsia="Times New Roman" w:hAnsiTheme="minorBidi"/>
          <w:sz w:val="24"/>
          <w:szCs w:val="24"/>
        </w:rPr>
        <w:footnoteReference w:id="10"/>
      </w:r>
      <w:r w:rsidR="00303E78">
        <w:rPr>
          <w:rFonts w:asciiTheme="minorBidi" w:eastAsia="Times New Roman" w:hAnsiTheme="minorBidi"/>
          <w:sz w:val="24"/>
          <w:szCs w:val="24"/>
        </w:rPr>
        <w:t xml:space="preserve">  (</w:t>
      </w:r>
      <w:r w:rsidR="00303E78" w:rsidRPr="00303E78">
        <w:rPr>
          <w:rFonts w:asciiTheme="minorBidi" w:eastAsia="Times New Roman" w:hAnsiTheme="minorBidi"/>
          <w:i/>
          <w:iCs/>
          <w:sz w:val="24"/>
          <w:szCs w:val="24"/>
        </w:rPr>
        <w:t>Midrash Tanchuma Shelach</w:t>
      </w:r>
      <w:r w:rsidR="00303E78">
        <w:rPr>
          <w:rFonts w:asciiTheme="minorBidi" w:eastAsia="Times New Roman" w:hAnsiTheme="minorBidi"/>
          <w:sz w:val="24"/>
          <w:szCs w:val="24"/>
        </w:rPr>
        <w:t xml:space="preserve"> 12; </w:t>
      </w:r>
      <w:r w:rsidR="00303E78" w:rsidRPr="00303E78">
        <w:rPr>
          <w:rFonts w:asciiTheme="minorBidi" w:eastAsia="Times New Roman" w:hAnsiTheme="minorBidi"/>
          <w:i/>
          <w:iCs/>
          <w:sz w:val="24"/>
          <w:szCs w:val="24"/>
        </w:rPr>
        <w:t>Bamidbar Rabba</w:t>
      </w:r>
      <w:r w:rsidR="00303E78">
        <w:rPr>
          <w:rFonts w:asciiTheme="minorBidi" w:eastAsia="Times New Roman" w:hAnsiTheme="minorBidi"/>
          <w:sz w:val="24"/>
          <w:szCs w:val="24"/>
        </w:rPr>
        <w:t xml:space="preserve"> 16:20)</w:t>
      </w:r>
    </w:p>
    <w:p w:rsidR="00D94828" w:rsidRDefault="00D94828" w:rsidP="00C57E93">
      <w:pPr>
        <w:spacing w:after="0" w:line="240" w:lineRule="auto"/>
        <w:jc w:val="both"/>
        <w:rPr>
          <w:rFonts w:asciiTheme="minorBidi" w:eastAsia="Times New Roman" w:hAnsiTheme="minorBidi"/>
          <w:sz w:val="24"/>
          <w:szCs w:val="24"/>
        </w:rPr>
      </w:pPr>
    </w:p>
    <w:p w:rsidR="002B6160" w:rsidRPr="00075E46" w:rsidRDefault="00D94828" w:rsidP="00C57E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The Maharal’s interpretation helps us understand the link between the events of the desert and exile from the Land hundreds of years later.  Specifically b</w:t>
      </w:r>
      <w:r w:rsidR="00F77F5E" w:rsidRPr="00075E46">
        <w:rPr>
          <w:rFonts w:asciiTheme="minorBidi" w:eastAsia="Times New Roman" w:hAnsiTheme="minorBidi"/>
          <w:sz w:val="24"/>
          <w:szCs w:val="24"/>
        </w:rPr>
        <w:t xml:space="preserve">ecause the sin of the </w:t>
      </w:r>
      <w:r w:rsidR="001F0627" w:rsidRPr="00075E46">
        <w:rPr>
          <w:rFonts w:asciiTheme="minorBidi" w:eastAsia="Times New Roman" w:hAnsiTheme="minorBidi"/>
          <w:sz w:val="24"/>
          <w:szCs w:val="24"/>
        </w:rPr>
        <w:t>spies interrupted the redemptive process</w:t>
      </w:r>
      <w:r>
        <w:rPr>
          <w:rFonts w:asciiTheme="minorBidi" w:eastAsia="Times New Roman" w:hAnsiTheme="minorBidi"/>
          <w:sz w:val="24"/>
          <w:szCs w:val="24"/>
        </w:rPr>
        <w:t xml:space="preserve"> and weakened our eventual inheritance of the Land</w:t>
      </w:r>
      <w:r w:rsidR="001F0627" w:rsidRPr="00075E46">
        <w:rPr>
          <w:rFonts w:asciiTheme="minorBidi" w:eastAsia="Times New Roman" w:hAnsiTheme="minorBidi"/>
          <w:sz w:val="24"/>
          <w:szCs w:val="24"/>
        </w:rPr>
        <w:t>, future exiles became inevitable.</w:t>
      </w:r>
    </w:p>
    <w:p w:rsidR="00776063" w:rsidRDefault="00776063" w:rsidP="00C57E93">
      <w:pPr>
        <w:spacing w:after="0" w:line="240" w:lineRule="auto"/>
        <w:jc w:val="both"/>
        <w:rPr>
          <w:rFonts w:asciiTheme="minorBidi" w:eastAsia="Times New Roman" w:hAnsiTheme="minorBidi"/>
          <w:sz w:val="24"/>
          <w:szCs w:val="24"/>
        </w:rPr>
      </w:pPr>
    </w:p>
    <w:p w:rsidR="00C97B5C" w:rsidRPr="00075E46" w:rsidRDefault="00C97B5C"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 xml:space="preserve">Furthermore, the sin of the spies drove a wedge between the Jewish people and their land.  While the two were intended by </w:t>
      </w:r>
      <w:r w:rsidRPr="00075E46">
        <w:rPr>
          <w:rFonts w:asciiTheme="minorBidi" w:eastAsia="Times New Roman" w:hAnsiTheme="minorBidi"/>
          <w:i/>
          <w:iCs/>
          <w:sz w:val="24"/>
          <w:szCs w:val="24"/>
        </w:rPr>
        <w:t>berit Avot</w:t>
      </w:r>
      <w:r w:rsidRPr="00075E46">
        <w:rPr>
          <w:rFonts w:asciiTheme="minorBidi" w:eastAsia="Times New Roman" w:hAnsiTheme="minorBidi"/>
          <w:sz w:val="24"/>
          <w:szCs w:val="24"/>
        </w:rPr>
        <w:t xml:space="preserve"> to be forever linked, the Jews of the desert spurned that vision, </w:t>
      </w:r>
      <w:r w:rsidR="00992EB2" w:rsidRPr="00075E46">
        <w:rPr>
          <w:rFonts w:asciiTheme="minorBidi" w:eastAsia="Times New Roman" w:hAnsiTheme="minorBidi"/>
          <w:sz w:val="24"/>
          <w:szCs w:val="24"/>
        </w:rPr>
        <w:t xml:space="preserve">believing that Jewish destiny can be pursued elsewhere.  In one sense, God’s punishment merely </w:t>
      </w:r>
      <w:r w:rsidR="00D06762" w:rsidRPr="00075E46">
        <w:rPr>
          <w:rFonts w:asciiTheme="minorBidi" w:eastAsia="Times New Roman" w:hAnsiTheme="minorBidi"/>
          <w:sz w:val="24"/>
          <w:szCs w:val="24"/>
        </w:rPr>
        <w:t xml:space="preserve">endorsed what His people had defiantly suggested.  Jewish peoplehood will always be centered upon the Land of Israel and draw sustenance from it, but now peoplehood can be separated from it and indeed will be for large </w:t>
      </w:r>
      <w:r w:rsidR="007224B0" w:rsidRPr="00075E46">
        <w:rPr>
          <w:rFonts w:asciiTheme="minorBidi" w:eastAsia="Times New Roman" w:hAnsiTheme="minorBidi"/>
          <w:sz w:val="24"/>
          <w:szCs w:val="24"/>
        </w:rPr>
        <w:t>blocks</w:t>
      </w:r>
      <w:r w:rsidR="00D06762" w:rsidRPr="00075E46">
        <w:rPr>
          <w:rFonts w:asciiTheme="minorBidi" w:eastAsia="Times New Roman" w:hAnsiTheme="minorBidi"/>
          <w:sz w:val="24"/>
          <w:szCs w:val="24"/>
        </w:rPr>
        <w:t xml:space="preserve"> of history.</w:t>
      </w:r>
    </w:p>
    <w:p w:rsidR="00BB24FA" w:rsidRPr="00075E46" w:rsidRDefault="00BB24FA" w:rsidP="00C57E93">
      <w:pPr>
        <w:spacing w:after="0" w:line="240" w:lineRule="auto"/>
        <w:jc w:val="both"/>
        <w:rPr>
          <w:rFonts w:asciiTheme="minorBidi" w:eastAsia="Times New Roman" w:hAnsiTheme="minorBidi"/>
          <w:sz w:val="24"/>
          <w:szCs w:val="24"/>
        </w:rPr>
      </w:pPr>
    </w:p>
    <w:p w:rsidR="00BB24FA" w:rsidRPr="00075E46" w:rsidRDefault="00BB24FA" w:rsidP="00C57E93">
      <w:pPr>
        <w:spacing w:after="0" w:line="240" w:lineRule="auto"/>
        <w:jc w:val="both"/>
        <w:rPr>
          <w:rFonts w:asciiTheme="minorBidi" w:eastAsia="Times New Roman" w:hAnsiTheme="minorBidi"/>
          <w:b/>
          <w:bCs/>
          <w:sz w:val="24"/>
          <w:szCs w:val="24"/>
        </w:rPr>
      </w:pPr>
      <w:r w:rsidRPr="00075E46">
        <w:rPr>
          <w:rFonts w:asciiTheme="minorBidi" w:eastAsia="Times New Roman" w:hAnsiTheme="minorBidi"/>
          <w:b/>
          <w:bCs/>
          <w:sz w:val="24"/>
          <w:szCs w:val="24"/>
        </w:rPr>
        <w:t xml:space="preserve">The Ambivalence of the </w:t>
      </w:r>
      <w:r w:rsidRPr="008C2D3B">
        <w:rPr>
          <w:rFonts w:asciiTheme="minorBidi" w:eastAsia="Times New Roman" w:hAnsiTheme="minorBidi"/>
          <w:b/>
          <w:bCs/>
          <w:i/>
          <w:iCs/>
          <w:sz w:val="24"/>
          <w:szCs w:val="24"/>
        </w:rPr>
        <w:t>Seder</w:t>
      </w:r>
    </w:p>
    <w:p w:rsidR="00776063" w:rsidRDefault="00776063" w:rsidP="00C57E93">
      <w:pPr>
        <w:spacing w:after="0" w:line="240" w:lineRule="auto"/>
        <w:ind w:firstLine="720"/>
        <w:jc w:val="both"/>
        <w:rPr>
          <w:rFonts w:asciiTheme="minorBidi" w:eastAsia="Times New Roman" w:hAnsiTheme="minorBidi"/>
          <w:sz w:val="24"/>
          <w:szCs w:val="24"/>
        </w:rPr>
      </w:pPr>
    </w:p>
    <w:p w:rsidR="008A1642" w:rsidRPr="00075E46" w:rsidRDefault="008A1642"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 xml:space="preserve">To summarize, the fulfillment of </w:t>
      </w:r>
      <w:r w:rsidRPr="008C2D3B">
        <w:rPr>
          <w:rFonts w:asciiTheme="minorBidi" w:eastAsia="Times New Roman" w:hAnsiTheme="minorBidi"/>
          <w:i/>
          <w:iCs/>
          <w:sz w:val="24"/>
          <w:szCs w:val="24"/>
        </w:rPr>
        <w:t>berit Avot</w:t>
      </w:r>
      <w:r w:rsidRPr="00075E46">
        <w:rPr>
          <w:rFonts w:asciiTheme="minorBidi" w:eastAsia="Times New Roman" w:hAnsiTheme="minorBidi"/>
          <w:sz w:val="24"/>
          <w:szCs w:val="24"/>
        </w:rPr>
        <w:t xml:space="preserve"> through the Exodus and its aftermath was derailed by the sin of the spies, thus cutting off settlement of the Land of Israel from the rest of </w:t>
      </w:r>
      <w:r w:rsidR="00417AB5" w:rsidRPr="00075E46">
        <w:rPr>
          <w:rFonts w:asciiTheme="minorBidi" w:eastAsia="Times New Roman" w:hAnsiTheme="minorBidi"/>
          <w:sz w:val="24"/>
          <w:szCs w:val="24"/>
        </w:rPr>
        <w:t xml:space="preserve">the </w:t>
      </w:r>
      <w:r w:rsidRPr="00075E46">
        <w:rPr>
          <w:rFonts w:asciiTheme="minorBidi" w:eastAsia="Times New Roman" w:hAnsiTheme="minorBidi"/>
          <w:sz w:val="24"/>
          <w:szCs w:val="24"/>
        </w:rPr>
        <w:t xml:space="preserve">redemptive process and setting the stage for future exiles.  So far, we have built this argument out of sources in </w:t>
      </w:r>
      <w:r w:rsidRPr="00075E46">
        <w:rPr>
          <w:rFonts w:asciiTheme="minorBidi" w:eastAsia="Times New Roman" w:hAnsiTheme="minorBidi"/>
          <w:i/>
          <w:iCs/>
          <w:sz w:val="24"/>
          <w:szCs w:val="24"/>
        </w:rPr>
        <w:t>Tanakh</w:t>
      </w:r>
      <w:r w:rsidRPr="00075E46">
        <w:rPr>
          <w:rFonts w:asciiTheme="minorBidi" w:eastAsia="Times New Roman" w:hAnsiTheme="minorBidi"/>
          <w:sz w:val="24"/>
          <w:szCs w:val="24"/>
        </w:rPr>
        <w:t xml:space="preserve"> and </w:t>
      </w:r>
      <w:r w:rsidRPr="00075E46">
        <w:rPr>
          <w:rFonts w:asciiTheme="minorBidi" w:eastAsia="Times New Roman" w:hAnsiTheme="minorBidi"/>
          <w:i/>
          <w:iCs/>
          <w:sz w:val="24"/>
          <w:szCs w:val="24"/>
        </w:rPr>
        <w:t>aggada</w:t>
      </w:r>
      <w:r w:rsidRPr="00075E46">
        <w:rPr>
          <w:rFonts w:asciiTheme="minorBidi" w:eastAsia="Times New Roman" w:hAnsiTheme="minorBidi"/>
          <w:sz w:val="24"/>
          <w:szCs w:val="24"/>
        </w:rPr>
        <w:t xml:space="preserve">.  In keeping with the general methodology of this series, can we </w:t>
      </w:r>
      <w:r w:rsidR="00417AB5" w:rsidRPr="00075E46">
        <w:rPr>
          <w:rFonts w:asciiTheme="minorBidi" w:eastAsia="Times New Roman" w:hAnsiTheme="minorBidi"/>
          <w:sz w:val="24"/>
          <w:szCs w:val="24"/>
        </w:rPr>
        <w:t>ground this line of thinking in concrete h</w:t>
      </w:r>
      <w:r w:rsidRPr="00075E46">
        <w:rPr>
          <w:rFonts w:asciiTheme="minorBidi" w:eastAsia="Times New Roman" w:hAnsiTheme="minorBidi"/>
          <w:sz w:val="24"/>
          <w:szCs w:val="24"/>
        </w:rPr>
        <w:t>alakhic expressions?</w:t>
      </w:r>
    </w:p>
    <w:p w:rsidR="00D94828" w:rsidRDefault="00D94828" w:rsidP="00C57E93">
      <w:pPr>
        <w:spacing w:after="0" w:line="240" w:lineRule="auto"/>
        <w:jc w:val="both"/>
        <w:rPr>
          <w:rFonts w:asciiTheme="minorBidi" w:eastAsia="Times New Roman" w:hAnsiTheme="minorBidi"/>
          <w:b/>
          <w:bCs/>
          <w:i/>
          <w:iCs/>
          <w:sz w:val="24"/>
          <w:szCs w:val="24"/>
        </w:rPr>
      </w:pPr>
    </w:p>
    <w:p w:rsidR="008F561B" w:rsidRPr="005E0561" w:rsidRDefault="008F561B" w:rsidP="00C57E93">
      <w:pPr>
        <w:spacing w:after="0" w:line="240" w:lineRule="auto"/>
        <w:jc w:val="both"/>
        <w:rPr>
          <w:rFonts w:asciiTheme="minorBidi" w:eastAsia="Times New Roman" w:hAnsiTheme="minorBidi"/>
          <w:b/>
          <w:bCs/>
          <w:i/>
          <w:iCs/>
          <w:sz w:val="24"/>
          <w:szCs w:val="24"/>
        </w:rPr>
      </w:pPr>
      <w:r w:rsidRPr="005E0561">
        <w:rPr>
          <w:rFonts w:asciiTheme="minorBidi" w:eastAsia="Times New Roman" w:hAnsiTheme="minorBidi"/>
          <w:b/>
          <w:bCs/>
          <w:i/>
          <w:iCs/>
          <w:sz w:val="24"/>
          <w:szCs w:val="24"/>
        </w:rPr>
        <w:t>Eggs</w:t>
      </w:r>
    </w:p>
    <w:p w:rsidR="00776063" w:rsidRPr="00075E46" w:rsidRDefault="00776063" w:rsidP="00C57E93">
      <w:pPr>
        <w:spacing w:after="0" w:line="240" w:lineRule="auto"/>
        <w:jc w:val="both"/>
        <w:rPr>
          <w:rFonts w:asciiTheme="minorBidi" w:eastAsia="Times New Roman" w:hAnsiTheme="minorBidi"/>
          <w:b/>
          <w:bCs/>
          <w:i/>
          <w:iCs/>
          <w:sz w:val="24"/>
          <w:szCs w:val="24"/>
        </w:rPr>
      </w:pPr>
    </w:p>
    <w:p w:rsidR="0058573C" w:rsidRDefault="008C2D3B" w:rsidP="00C57E93">
      <w:pPr>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At the end of the laws of the </w:t>
      </w:r>
      <w:r w:rsidRPr="008C2D3B">
        <w:rPr>
          <w:rFonts w:asciiTheme="minorBidi" w:eastAsia="Times New Roman" w:hAnsiTheme="minorBidi"/>
          <w:i/>
          <w:iCs/>
          <w:sz w:val="24"/>
          <w:szCs w:val="24"/>
        </w:rPr>
        <w:t>seder</w:t>
      </w:r>
      <w:r>
        <w:rPr>
          <w:rFonts w:asciiTheme="minorBidi" w:eastAsia="Times New Roman" w:hAnsiTheme="minorBidi"/>
          <w:sz w:val="24"/>
          <w:szCs w:val="24"/>
        </w:rPr>
        <w:t xml:space="preserve"> meal, </w:t>
      </w:r>
      <w:r w:rsidR="005E0561">
        <w:rPr>
          <w:rFonts w:asciiTheme="minorBidi" w:eastAsia="Times New Roman" w:hAnsiTheme="minorBidi"/>
          <w:sz w:val="24"/>
          <w:szCs w:val="24"/>
        </w:rPr>
        <w:t>R. Moshe Isserles</w:t>
      </w:r>
      <w:r w:rsidR="0058573C" w:rsidRPr="00075E46">
        <w:rPr>
          <w:rFonts w:asciiTheme="minorBidi" w:eastAsia="Times New Roman" w:hAnsiTheme="minorBidi"/>
          <w:sz w:val="24"/>
          <w:szCs w:val="24"/>
        </w:rPr>
        <w:t xml:space="preserve"> </w:t>
      </w:r>
      <w:r w:rsidR="005E0561">
        <w:rPr>
          <w:rFonts w:asciiTheme="minorBidi" w:eastAsia="Times New Roman" w:hAnsiTheme="minorBidi"/>
          <w:sz w:val="24"/>
          <w:szCs w:val="24"/>
        </w:rPr>
        <w:t xml:space="preserve">(Rama) </w:t>
      </w:r>
      <w:r>
        <w:rPr>
          <w:rFonts w:asciiTheme="minorBidi" w:eastAsia="Times New Roman" w:hAnsiTheme="minorBidi"/>
          <w:sz w:val="24"/>
          <w:szCs w:val="24"/>
        </w:rPr>
        <w:t>writes</w:t>
      </w:r>
      <w:r w:rsidR="0058573C" w:rsidRPr="00075E46">
        <w:rPr>
          <w:rFonts w:asciiTheme="minorBidi" w:eastAsia="Times New Roman" w:hAnsiTheme="minorBidi"/>
          <w:sz w:val="24"/>
          <w:szCs w:val="24"/>
        </w:rPr>
        <w:t>:  “</w:t>
      </w:r>
      <w:r w:rsidR="00BE1296" w:rsidRPr="00075E46">
        <w:rPr>
          <w:rFonts w:asciiTheme="minorBidi" w:eastAsia="Times New Roman" w:hAnsiTheme="minorBidi"/>
          <w:sz w:val="24"/>
          <w:szCs w:val="24"/>
        </w:rPr>
        <w:t>In s</w:t>
      </w:r>
      <w:r w:rsidR="0058573C" w:rsidRPr="00075E46">
        <w:rPr>
          <w:rFonts w:asciiTheme="minorBidi" w:eastAsia="Times New Roman" w:hAnsiTheme="minorBidi"/>
          <w:sz w:val="24"/>
          <w:szCs w:val="24"/>
        </w:rPr>
        <w:t xml:space="preserve">ome places </w:t>
      </w:r>
      <w:r w:rsidR="00BE1296" w:rsidRPr="00075E46">
        <w:rPr>
          <w:rFonts w:asciiTheme="minorBidi" w:eastAsia="Times New Roman" w:hAnsiTheme="minorBidi"/>
          <w:sz w:val="24"/>
          <w:szCs w:val="24"/>
        </w:rPr>
        <w:t xml:space="preserve">they </w:t>
      </w:r>
      <w:r w:rsidR="0058573C" w:rsidRPr="00075E46">
        <w:rPr>
          <w:rFonts w:asciiTheme="minorBidi" w:eastAsia="Times New Roman" w:hAnsiTheme="minorBidi"/>
          <w:sz w:val="24"/>
          <w:szCs w:val="24"/>
        </w:rPr>
        <w:t>customarily eat eggs at the [</w:t>
      </w:r>
      <w:r w:rsidR="0058573C" w:rsidRPr="008C2D3B">
        <w:rPr>
          <w:rFonts w:asciiTheme="minorBidi" w:eastAsia="Times New Roman" w:hAnsiTheme="minorBidi"/>
          <w:i/>
          <w:iCs/>
          <w:sz w:val="24"/>
          <w:szCs w:val="24"/>
        </w:rPr>
        <w:t>seder</w:t>
      </w:r>
      <w:r w:rsidR="0058573C" w:rsidRPr="00075E46">
        <w:rPr>
          <w:rFonts w:asciiTheme="minorBidi" w:eastAsia="Times New Roman" w:hAnsiTheme="minorBidi"/>
          <w:sz w:val="24"/>
          <w:szCs w:val="24"/>
        </w:rPr>
        <w:t>] meal, as a symbol of mourning; and it seems to me that the reason is because the night of the ninth of Av was set [to fall on the same day of the week</w:t>
      </w:r>
      <w:r w:rsidR="00BE1296" w:rsidRPr="00075E46">
        <w:rPr>
          <w:rFonts w:asciiTheme="minorBidi" w:eastAsia="Times New Roman" w:hAnsiTheme="minorBidi"/>
          <w:sz w:val="24"/>
          <w:szCs w:val="24"/>
        </w:rPr>
        <w:t xml:space="preserve"> as] </w:t>
      </w:r>
      <w:r w:rsidR="0058573C" w:rsidRPr="00075E46">
        <w:rPr>
          <w:rFonts w:asciiTheme="minorBidi" w:eastAsia="Times New Roman" w:hAnsiTheme="minorBidi"/>
          <w:sz w:val="24"/>
          <w:szCs w:val="24"/>
        </w:rPr>
        <w:t xml:space="preserve">the night of </w:t>
      </w:r>
      <w:r w:rsidR="00503DDC">
        <w:rPr>
          <w:rFonts w:asciiTheme="minorBidi" w:eastAsia="Times New Roman" w:hAnsiTheme="minorBidi"/>
          <w:sz w:val="24"/>
          <w:szCs w:val="24"/>
        </w:rPr>
        <w:t>Pesach</w:t>
      </w:r>
      <w:r w:rsidR="00BE1296" w:rsidRPr="00075E46">
        <w:rPr>
          <w:rFonts w:asciiTheme="minorBidi" w:eastAsia="Times New Roman" w:hAnsiTheme="minorBidi"/>
          <w:sz w:val="24"/>
          <w:szCs w:val="24"/>
        </w:rPr>
        <w:t>”</w:t>
      </w:r>
      <w:r w:rsidR="00503DDC">
        <w:rPr>
          <w:rFonts w:asciiTheme="minorBidi" w:eastAsia="Times New Roman" w:hAnsiTheme="minorBidi"/>
          <w:sz w:val="24"/>
          <w:szCs w:val="24"/>
        </w:rPr>
        <w:t xml:space="preserve"> (</w:t>
      </w:r>
      <w:r w:rsidR="00503DDC" w:rsidRPr="00D5315C">
        <w:rPr>
          <w:rFonts w:asciiTheme="minorBidi" w:eastAsia="Times New Roman" w:hAnsiTheme="minorBidi"/>
          <w:i/>
          <w:iCs/>
          <w:sz w:val="24"/>
          <w:szCs w:val="24"/>
        </w:rPr>
        <w:t>Orach Chayyim</w:t>
      </w:r>
      <w:r w:rsidR="00503DDC">
        <w:rPr>
          <w:rFonts w:asciiTheme="minorBidi" w:eastAsia="Times New Roman" w:hAnsiTheme="minorBidi"/>
          <w:sz w:val="24"/>
          <w:szCs w:val="24"/>
        </w:rPr>
        <w:t xml:space="preserve"> 476:2).</w:t>
      </w:r>
      <w:r w:rsidR="00A854A2" w:rsidRPr="00075E46">
        <w:rPr>
          <w:rStyle w:val="FootnoteReference"/>
          <w:rFonts w:asciiTheme="minorBidi" w:eastAsia="Times New Roman" w:hAnsiTheme="minorBidi"/>
          <w:sz w:val="24"/>
          <w:szCs w:val="24"/>
        </w:rPr>
        <w:footnoteReference w:id="11"/>
      </w:r>
      <w:r w:rsidR="00BE1296" w:rsidRPr="00075E46">
        <w:rPr>
          <w:rFonts w:asciiTheme="minorBidi" w:eastAsia="Times New Roman" w:hAnsiTheme="minorBidi"/>
          <w:sz w:val="24"/>
          <w:szCs w:val="24"/>
        </w:rPr>
        <w:t xml:space="preserve">  The Rama is referring to a curious feature of our calendar, by which the </w:t>
      </w:r>
      <w:r w:rsidR="00C250BB" w:rsidRPr="00075E46">
        <w:rPr>
          <w:rFonts w:asciiTheme="minorBidi" w:eastAsia="Times New Roman" w:hAnsiTheme="minorBidi"/>
          <w:sz w:val="24"/>
          <w:szCs w:val="24"/>
        </w:rPr>
        <w:t xml:space="preserve">ninth of Av always falls on the same night of the week (e.g., Monday night or Wednesday night) as the </w:t>
      </w:r>
      <w:r w:rsidR="005E0561">
        <w:rPr>
          <w:rFonts w:asciiTheme="minorBidi" w:eastAsia="Times New Roman" w:hAnsiTheme="minorBidi"/>
          <w:sz w:val="24"/>
          <w:szCs w:val="24"/>
        </w:rPr>
        <w:t xml:space="preserve">first night of the </w:t>
      </w:r>
      <w:r w:rsidR="00C250BB" w:rsidRPr="00075E46">
        <w:rPr>
          <w:rFonts w:asciiTheme="minorBidi" w:eastAsia="Times New Roman" w:hAnsiTheme="minorBidi"/>
          <w:sz w:val="24"/>
          <w:szCs w:val="24"/>
        </w:rPr>
        <w:t xml:space="preserve">preceding Pesach.  </w:t>
      </w:r>
      <w:r w:rsidR="00D5315C">
        <w:rPr>
          <w:rFonts w:asciiTheme="minorBidi" w:eastAsia="Times New Roman" w:hAnsiTheme="minorBidi"/>
          <w:sz w:val="24"/>
          <w:szCs w:val="24"/>
        </w:rPr>
        <w:t>The</w:t>
      </w:r>
      <w:r w:rsidR="00C250BB" w:rsidRPr="00075E46">
        <w:rPr>
          <w:rFonts w:asciiTheme="minorBidi" w:eastAsia="Times New Roman" w:hAnsiTheme="minorBidi"/>
          <w:sz w:val="24"/>
          <w:szCs w:val="24"/>
        </w:rPr>
        <w:t xml:space="preserve"> </w:t>
      </w:r>
      <w:r w:rsidR="00C250BB" w:rsidRPr="00075E46">
        <w:rPr>
          <w:rFonts w:asciiTheme="minorBidi" w:eastAsia="Times New Roman" w:hAnsiTheme="minorBidi"/>
          <w:i/>
          <w:iCs/>
          <w:sz w:val="24"/>
          <w:szCs w:val="24"/>
        </w:rPr>
        <w:t>midrash</w:t>
      </w:r>
      <w:r w:rsidR="00C250BB" w:rsidRPr="00075E46">
        <w:rPr>
          <w:rFonts w:asciiTheme="minorBidi" w:eastAsia="Times New Roman" w:hAnsiTheme="minorBidi"/>
          <w:sz w:val="24"/>
          <w:szCs w:val="24"/>
        </w:rPr>
        <w:t xml:space="preserve"> asserts that this is no mere coincidence but rather an expression of a thematic link:  </w:t>
      </w:r>
    </w:p>
    <w:p w:rsidR="00776063" w:rsidRPr="00075E46" w:rsidRDefault="00776063" w:rsidP="00C57E93">
      <w:pPr>
        <w:spacing w:after="0" w:line="240" w:lineRule="auto"/>
        <w:ind w:firstLine="720"/>
        <w:jc w:val="both"/>
        <w:rPr>
          <w:rFonts w:asciiTheme="minorBidi" w:eastAsia="Times New Roman" w:hAnsiTheme="minorBidi"/>
          <w:sz w:val="24"/>
          <w:szCs w:val="24"/>
        </w:rPr>
      </w:pPr>
    </w:p>
    <w:p w:rsidR="00C250BB" w:rsidRPr="00075E46" w:rsidRDefault="00D5315C" w:rsidP="00C57E93">
      <w:pPr>
        <w:spacing w:after="0" w:line="240" w:lineRule="auto"/>
        <w:ind w:left="720"/>
        <w:jc w:val="both"/>
        <w:rPr>
          <w:rFonts w:asciiTheme="minorBidi" w:eastAsia="Times New Roman" w:hAnsiTheme="minorBidi"/>
          <w:sz w:val="24"/>
          <w:szCs w:val="24"/>
        </w:rPr>
      </w:pPr>
      <w:r>
        <w:rPr>
          <w:rFonts w:asciiTheme="minorBidi" w:eastAsia="Times New Roman" w:hAnsiTheme="minorBidi"/>
          <w:sz w:val="24"/>
          <w:szCs w:val="24"/>
        </w:rPr>
        <w:t>Rabbi Avin opened: “</w:t>
      </w:r>
      <w:r w:rsidR="0042372F">
        <w:rPr>
          <w:rFonts w:asciiTheme="minorBidi" w:eastAsia="Times New Roman" w:hAnsiTheme="minorBidi"/>
          <w:sz w:val="24"/>
          <w:szCs w:val="24"/>
        </w:rPr>
        <w:t>‘</w:t>
      </w:r>
      <w:r w:rsidR="00C250BB" w:rsidRPr="00075E46">
        <w:rPr>
          <w:rFonts w:asciiTheme="minorBidi" w:eastAsia="Times New Roman" w:hAnsiTheme="minorBidi"/>
          <w:sz w:val="24"/>
          <w:szCs w:val="24"/>
        </w:rPr>
        <w:t>He</w:t>
      </w:r>
      <w:r>
        <w:rPr>
          <w:rFonts w:asciiTheme="minorBidi" w:eastAsia="Times New Roman" w:hAnsiTheme="minorBidi"/>
          <w:sz w:val="24"/>
          <w:szCs w:val="24"/>
        </w:rPr>
        <w:t xml:space="preserve"> </w:t>
      </w:r>
      <w:r w:rsidR="00C250BB" w:rsidRPr="00075E46">
        <w:rPr>
          <w:rFonts w:asciiTheme="minorBidi" w:eastAsia="Times New Roman" w:hAnsiTheme="minorBidi"/>
          <w:sz w:val="24"/>
          <w:szCs w:val="24"/>
        </w:rPr>
        <w:t xml:space="preserve">filled me with </w:t>
      </w:r>
      <w:r>
        <w:rPr>
          <w:rFonts w:asciiTheme="minorBidi" w:eastAsia="Times New Roman" w:hAnsiTheme="minorBidi"/>
          <w:sz w:val="24"/>
          <w:szCs w:val="24"/>
        </w:rPr>
        <w:t>bitterness</w:t>
      </w:r>
      <w:r w:rsidR="00C250BB" w:rsidRPr="00075E46">
        <w:rPr>
          <w:rFonts w:asciiTheme="minorBidi" w:eastAsia="Times New Roman" w:hAnsiTheme="minorBidi"/>
          <w:sz w:val="24"/>
          <w:szCs w:val="24"/>
        </w:rPr>
        <w:t xml:space="preserve"> [</w:t>
      </w:r>
      <w:r w:rsidR="00C250BB" w:rsidRPr="00075E46">
        <w:rPr>
          <w:rFonts w:asciiTheme="minorBidi" w:eastAsia="Times New Roman" w:hAnsiTheme="minorBidi"/>
          <w:i/>
          <w:iCs/>
          <w:sz w:val="24"/>
          <w:szCs w:val="24"/>
        </w:rPr>
        <w:t>merorim</w:t>
      </w:r>
      <w:r w:rsidR="00C250BB" w:rsidRPr="00075E46">
        <w:rPr>
          <w:rFonts w:asciiTheme="minorBidi" w:eastAsia="Times New Roman" w:hAnsiTheme="minorBidi"/>
          <w:sz w:val="24"/>
          <w:szCs w:val="24"/>
        </w:rPr>
        <w:t>]</w:t>
      </w:r>
      <w:r w:rsidR="0042372F">
        <w:rPr>
          <w:rFonts w:asciiTheme="minorBidi" w:eastAsia="Times New Roman" w:hAnsiTheme="minorBidi"/>
          <w:sz w:val="24"/>
          <w:szCs w:val="24"/>
        </w:rPr>
        <w:t>’—on the first night of Pesach; ‘</w:t>
      </w:r>
      <w:r w:rsidR="00C250BB" w:rsidRPr="00075E46">
        <w:rPr>
          <w:rFonts w:asciiTheme="minorBidi" w:eastAsia="Times New Roman" w:hAnsiTheme="minorBidi"/>
          <w:sz w:val="24"/>
          <w:szCs w:val="24"/>
        </w:rPr>
        <w:t xml:space="preserve">He </w:t>
      </w:r>
      <w:r>
        <w:rPr>
          <w:rFonts w:asciiTheme="minorBidi" w:eastAsia="Times New Roman" w:hAnsiTheme="minorBidi"/>
          <w:sz w:val="24"/>
          <w:szCs w:val="24"/>
        </w:rPr>
        <w:t>saturated</w:t>
      </w:r>
      <w:r w:rsidR="00A854A2" w:rsidRPr="00075E46">
        <w:rPr>
          <w:rFonts w:asciiTheme="minorBidi" w:eastAsia="Times New Roman" w:hAnsiTheme="minorBidi"/>
          <w:sz w:val="24"/>
          <w:szCs w:val="24"/>
        </w:rPr>
        <w:t xml:space="preserve"> me</w:t>
      </w:r>
      <w:r>
        <w:rPr>
          <w:rFonts w:asciiTheme="minorBidi" w:eastAsia="Times New Roman" w:hAnsiTheme="minorBidi"/>
          <w:sz w:val="24"/>
          <w:szCs w:val="24"/>
        </w:rPr>
        <w:t xml:space="preserve"> with </w:t>
      </w:r>
      <w:r w:rsidR="00A854A2" w:rsidRPr="00075E46">
        <w:rPr>
          <w:rFonts w:asciiTheme="minorBidi" w:eastAsia="Times New Roman" w:hAnsiTheme="minorBidi"/>
          <w:sz w:val="24"/>
          <w:szCs w:val="24"/>
        </w:rPr>
        <w:t>wormwood’</w:t>
      </w:r>
      <w:r w:rsidR="0042372F">
        <w:rPr>
          <w:rFonts w:asciiTheme="minorBidi" w:eastAsia="Times New Roman" w:hAnsiTheme="minorBidi"/>
          <w:sz w:val="24"/>
          <w:szCs w:val="24"/>
        </w:rPr>
        <w:t xml:space="preserve"> </w:t>
      </w:r>
      <w:r w:rsidR="00A854A2" w:rsidRPr="00075E46">
        <w:rPr>
          <w:rFonts w:asciiTheme="minorBidi" w:eastAsia="Times New Roman" w:hAnsiTheme="minorBidi"/>
          <w:sz w:val="24"/>
          <w:szCs w:val="24"/>
        </w:rPr>
        <w:t>(</w:t>
      </w:r>
      <w:r w:rsidR="00A854A2" w:rsidRPr="0042372F">
        <w:rPr>
          <w:rFonts w:asciiTheme="minorBidi" w:eastAsia="Times New Roman" w:hAnsiTheme="minorBidi"/>
          <w:i/>
          <w:iCs/>
          <w:sz w:val="24"/>
          <w:szCs w:val="24"/>
        </w:rPr>
        <w:t>Ei</w:t>
      </w:r>
      <w:r w:rsidR="005E0561">
        <w:rPr>
          <w:rFonts w:asciiTheme="minorBidi" w:eastAsia="Times New Roman" w:hAnsiTheme="minorBidi"/>
          <w:i/>
          <w:iCs/>
          <w:sz w:val="24"/>
          <w:szCs w:val="24"/>
        </w:rPr>
        <w:t>k</w:t>
      </w:r>
      <w:r w:rsidR="00A854A2" w:rsidRPr="0042372F">
        <w:rPr>
          <w:rFonts w:asciiTheme="minorBidi" w:eastAsia="Times New Roman" w:hAnsiTheme="minorBidi"/>
          <w:i/>
          <w:iCs/>
          <w:sz w:val="24"/>
          <w:szCs w:val="24"/>
        </w:rPr>
        <w:t>ha</w:t>
      </w:r>
      <w:r w:rsidR="00A854A2" w:rsidRPr="00075E46">
        <w:rPr>
          <w:rFonts w:asciiTheme="minorBidi" w:eastAsia="Times New Roman" w:hAnsiTheme="minorBidi"/>
          <w:sz w:val="24"/>
          <w:szCs w:val="24"/>
        </w:rPr>
        <w:t xml:space="preserve"> </w:t>
      </w:r>
      <w:r w:rsidR="0042372F">
        <w:rPr>
          <w:rFonts w:asciiTheme="minorBidi" w:eastAsia="Times New Roman" w:hAnsiTheme="minorBidi"/>
          <w:sz w:val="24"/>
          <w:szCs w:val="24"/>
        </w:rPr>
        <w:t>3:15</w:t>
      </w:r>
      <w:r w:rsidR="00A854A2" w:rsidRPr="00075E46">
        <w:rPr>
          <w:rFonts w:asciiTheme="minorBidi" w:eastAsia="Times New Roman" w:hAnsiTheme="minorBidi"/>
          <w:sz w:val="24"/>
          <w:szCs w:val="24"/>
        </w:rPr>
        <w:t>)</w:t>
      </w:r>
      <w:r w:rsidR="0042372F">
        <w:rPr>
          <w:rFonts w:asciiTheme="minorBidi" w:eastAsia="Times New Roman" w:hAnsiTheme="minorBidi"/>
          <w:sz w:val="24"/>
          <w:szCs w:val="24"/>
        </w:rPr>
        <w:t>—on the ninth of Av.</w:t>
      </w:r>
      <w:r w:rsidR="00A854A2" w:rsidRPr="00075E46">
        <w:rPr>
          <w:rFonts w:asciiTheme="minorBidi" w:eastAsia="Times New Roman" w:hAnsiTheme="minorBidi"/>
          <w:sz w:val="24"/>
          <w:szCs w:val="24"/>
        </w:rPr>
        <w:t xml:space="preserve">  From that </w:t>
      </w:r>
      <w:r w:rsidR="0042372F">
        <w:rPr>
          <w:rFonts w:asciiTheme="minorBidi" w:eastAsia="Times New Roman" w:hAnsiTheme="minorBidi"/>
          <w:sz w:val="24"/>
          <w:szCs w:val="24"/>
        </w:rPr>
        <w:t>which He filled me on the first night</w:t>
      </w:r>
      <w:r w:rsidR="00A854A2" w:rsidRPr="00075E46">
        <w:rPr>
          <w:rFonts w:asciiTheme="minorBidi" w:eastAsia="Times New Roman" w:hAnsiTheme="minorBidi"/>
          <w:sz w:val="24"/>
          <w:szCs w:val="24"/>
        </w:rPr>
        <w:t xml:space="preserve"> of </w:t>
      </w:r>
      <w:r w:rsidR="0042372F">
        <w:rPr>
          <w:rFonts w:asciiTheme="minorBidi" w:eastAsia="Times New Roman" w:hAnsiTheme="minorBidi"/>
          <w:sz w:val="24"/>
          <w:szCs w:val="24"/>
        </w:rPr>
        <w:t>Pesach, He saturated me on the night</w:t>
      </w:r>
      <w:r w:rsidR="00A854A2" w:rsidRPr="00075E46">
        <w:rPr>
          <w:rFonts w:asciiTheme="minorBidi" w:eastAsia="Times New Roman" w:hAnsiTheme="minorBidi"/>
          <w:sz w:val="24"/>
          <w:szCs w:val="24"/>
        </w:rPr>
        <w:t xml:space="preserve"> of the ninth of Av</w:t>
      </w:r>
      <w:r w:rsidR="0042372F">
        <w:rPr>
          <w:rFonts w:asciiTheme="minorBidi" w:eastAsia="Times New Roman" w:hAnsiTheme="minorBidi"/>
          <w:sz w:val="24"/>
          <w:szCs w:val="24"/>
        </w:rPr>
        <w:t xml:space="preserve"> with</w:t>
      </w:r>
      <w:r w:rsidR="00A854A2" w:rsidRPr="00075E46">
        <w:rPr>
          <w:rFonts w:asciiTheme="minorBidi" w:eastAsia="Times New Roman" w:hAnsiTheme="minorBidi"/>
          <w:sz w:val="24"/>
          <w:szCs w:val="24"/>
        </w:rPr>
        <w:t xml:space="preserve"> wormwood.  That is, the nights of the first day of </w:t>
      </w:r>
      <w:r w:rsidR="008C298F">
        <w:rPr>
          <w:rFonts w:asciiTheme="minorBidi" w:eastAsia="Times New Roman" w:hAnsiTheme="minorBidi"/>
          <w:sz w:val="24"/>
          <w:szCs w:val="24"/>
        </w:rPr>
        <w:t>Pesach are</w:t>
      </w:r>
      <w:r w:rsidR="00A854A2" w:rsidRPr="00075E46">
        <w:rPr>
          <w:rFonts w:asciiTheme="minorBidi" w:eastAsia="Times New Roman" w:hAnsiTheme="minorBidi"/>
          <w:sz w:val="24"/>
          <w:szCs w:val="24"/>
        </w:rPr>
        <w:t xml:space="preserve"> [the same as] the nights of </w:t>
      </w:r>
      <w:r w:rsidR="0042372F">
        <w:rPr>
          <w:rFonts w:asciiTheme="minorBidi" w:eastAsia="Times New Roman" w:hAnsiTheme="minorBidi"/>
          <w:sz w:val="24"/>
          <w:szCs w:val="24"/>
        </w:rPr>
        <w:t xml:space="preserve">the </w:t>
      </w:r>
      <w:r w:rsidR="00A854A2" w:rsidRPr="00075E46">
        <w:rPr>
          <w:rFonts w:asciiTheme="minorBidi" w:eastAsia="Times New Roman" w:hAnsiTheme="minorBidi"/>
          <w:sz w:val="24"/>
          <w:szCs w:val="24"/>
        </w:rPr>
        <w:t>ninth of Av.” (</w:t>
      </w:r>
      <w:r w:rsidR="00A854A2" w:rsidRPr="0042372F">
        <w:rPr>
          <w:rFonts w:asciiTheme="minorBidi" w:eastAsia="Times New Roman" w:hAnsiTheme="minorBidi"/>
          <w:i/>
          <w:iCs/>
          <w:sz w:val="24"/>
          <w:szCs w:val="24"/>
        </w:rPr>
        <w:t>Ei</w:t>
      </w:r>
      <w:r w:rsidR="005E0561">
        <w:rPr>
          <w:rFonts w:asciiTheme="minorBidi" w:eastAsia="Times New Roman" w:hAnsiTheme="minorBidi"/>
          <w:i/>
          <w:iCs/>
          <w:sz w:val="24"/>
          <w:szCs w:val="24"/>
        </w:rPr>
        <w:t>k</w:t>
      </w:r>
      <w:r w:rsidR="00A854A2" w:rsidRPr="0042372F">
        <w:rPr>
          <w:rFonts w:asciiTheme="minorBidi" w:eastAsia="Times New Roman" w:hAnsiTheme="minorBidi"/>
          <w:i/>
          <w:iCs/>
          <w:sz w:val="24"/>
          <w:szCs w:val="24"/>
        </w:rPr>
        <w:t>ha Rabba</w:t>
      </w:r>
      <w:r w:rsidR="0042372F" w:rsidRPr="0042372F">
        <w:rPr>
          <w:rFonts w:asciiTheme="minorBidi" w:eastAsia="Times New Roman" w:hAnsiTheme="minorBidi"/>
          <w:i/>
          <w:iCs/>
          <w:sz w:val="24"/>
          <w:szCs w:val="24"/>
        </w:rPr>
        <w:t>ti</w:t>
      </w:r>
      <w:r w:rsidR="00A854A2" w:rsidRPr="00075E46">
        <w:rPr>
          <w:rFonts w:asciiTheme="minorBidi" w:eastAsia="Times New Roman" w:hAnsiTheme="minorBidi"/>
          <w:sz w:val="24"/>
          <w:szCs w:val="24"/>
        </w:rPr>
        <w:t>, Introduction, 18)</w:t>
      </w:r>
      <w:r w:rsidR="00A854A2" w:rsidRPr="00075E46">
        <w:rPr>
          <w:rStyle w:val="FootnoteReference"/>
          <w:rFonts w:asciiTheme="minorBidi" w:eastAsia="Times New Roman" w:hAnsiTheme="minorBidi"/>
          <w:sz w:val="24"/>
          <w:szCs w:val="24"/>
        </w:rPr>
        <w:footnoteReference w:id="12"/>
      </w:r>
    </w:p>
    <w:p w:rsidR="00776063" w:rsidRDefault="00776063" w:rsidP="00C57E93">
      <w:pPr>
        <w:spacing w:after="0" w:line="240" w:lineRule="auto"/>
        <w:jc w:val="both"/>
        <w:rPr>
          <w:rFonts w:asciiTheme="minorBidi" w:eastAsia="Times New Roman" w:hAnsiTheme="minorBidi"/>
          <w:sz w:val="24"/>
          <w:szCs w:val="24"/>
        </w:rPr>
      </w:pPr>
    </w:p>
    <w:p w:rsidR="00C250BB" w:rsidRPr="00075E46" w:rsidRDefault="00A854A2"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 xml:space="preserve">The link the </w:t>
      </w:r>
      <w:r w:rsidRPr="00075E46">
        <w:rPr>
          <w:rFonts w:asciiTheme="minorBidi" w:eastAsia="Times New Roman" w:hAnsiTheme="minorBidi"/>
          <w:i/>
          <w:iCs/>
          <w:sz w:val="24"/>
          <w:szCs w:val="24"/>
        </w:rPr>
        <w:t xml:space="preserve">midrash </w:t>
      </w:r>
      <w:r w:rsidRPr="00075E46">
        <w:rPr>
          <w:rFonts w:asciiTheme="minorBidi" w:eastAsia="Times New Roman" w:hAnsiTheme="minorBidi"/>
          <w:sz w:val="24"/>
          <w:szCs w:val="24"/>
        </w:rPr>
        <w:t xml:space="preserve">suggests is curious enough, but our desire to incorporate it into the </w:t>
      </w:r>
      <w:r w:rsidRPr="00075E46">
        <w:rPr>
          <w:rFonts w:asciiTheme="minorBidi" w:eastAsia="Times New Roman" w:hAnsiTheme="minorBidi"/>
          <w:i/>
          <w:iCs/>
          <w:sz w:val="24"/>
          <w:szCs w:val="24"/>
        </w:rPr>
        <w:t>seder</w:t>
      </w:r>
      <w:r w:rsidRPr="00075E46">
        <w:rPr>
          <w:rFonts w:asciiTheme="minorBidi" w:eastAsia="Times New Roman" w:hAnsiTheme="minorBidi"/>
          <w:sz w:val="24"/>
          <w:szCs w:val="24"/>
        </w:rPr>
        <w:t xml:space="preserve"> rituals and thereby mix a tinge of mourning into our Yom Tov celebration is all the more bewildering.  However,</w:t>
      </w:r>
      <w:r w:rsidR="00044AC7" w:rsidRPr="00075E46">
        <w:rPr>
          <w:rFonts w:asciiTheme="minorBidi" w:eastAsia="Times New Roman" w:hAnsiTheme="minorBidi"/>
          <w:sz w:val="24"/>
          <w:szCs w:val="24"/>
        </w:rPr>
        <w:t xml:space="preserve"> if we recognize that the sin of the spies on the ninth of Av did not merely delay our arrival in the Land of Israel but changed the trajectory of the Exodus itself, then the intimate link between Pesach and the ninth of Av becomes evident.  Even as we celebrate redemption, we acknowledge the gap between the Exodus as it was and the Exodus as it </w:t>
      </w:r>
      <w:r w:rsidR="00551918" w:rsidRPr="00075E46">
        <w:rPr>
          <w:rFonts w:asciiTheme="minorBidi" w:eastAsia="Times New Roman" w:hAnsiTheme="minorBidi"/>
          <w:sz w:val="24"/>
          <w:szCs w:val="24"/>
        </w:rPr>
        <w:t>was supposed to be.</w:t>
      </w:r>
    </w:p>
    <w:p w:rsidR="008F561B" w:rsidRPr="00075E46" w:rsidRDefault="008F561B" w:rsidP="00C57E93">
      <w:pPr>
        <w:spacing w:after="0" w:line="240" w:lineRule="auto"/>
        <w:jc w:val="both"/>
        <w:rPr>
          <w:rFonts w:asciiTheme="minorBidi" w:eastAsia="Times New Roman" w:hAnsiTheme="minorBidi"/>
          <w:b/>
          <w:bCs/>
          <w:i/>
          <w:iCs/>
          <w:sz w:val="24"/>
          <w:szCs w:val="24"/>
        </w:rPr>
      </w:pPr>
    </w:p>
    <w:p w:rsidR="008F561B" w:rsidRPr="00075E46" w:rsidRDefault="008F561B" w:rsidP="00C57E93">
      <w:pPr>
        <w:spacing w:after="0" w:line="240" w:lineRule="auto"/>
        <w:jc w:val="both"/>
        <w:rPr>
          <w:rFonts w:asciiTheme="minorBidi" w:eastAsia="Times New Roman" w:hAnsiTheme="minorBidi"/>
          <w:b/>
          <w:bCs/>
          <w:i/>
          <w:iCs/>
          <w:sz w:val="24"/>
          <w:szCs w:val="24"/>
        </w:rPr>
      </w:pPr>
      <w:r w:rsidRPr="00075E46">
        <w:rPr>
          <w:rFonts w:asciiTheme="minorBidi" w:eastAsia="Times New Roman" w:hAnsiTheme="minorBidi"/>
          <w:b/>
          <w:bCs/>
          <w:i/>
          <w:iCs/>
          <w:sz w:val="24"/>
          <w:szCs w:val="24"/>
        </w:rPr>
        <w:t>A Fifth Cup?</w:t>
      </w:r>
    </w:p>
    <w:p w:rsidR="00776063" w:rsidRDefault="00776063" w:rsidP="00C57E93">
      <w:pPr>
        <w:spacing w:after="0" w:line="240" w:lineRule="auto"/>
        <w:jc w:val="both"/>
        <w:rPr>
          <w:rFonts w:asciiTheme="minorBidi" w:eastAsia="Times New Roman" w:hAnsiTheme="minorBidi"/>
          <w:sz w:val="24"/>
          <w:szCs w:val="24"/>
        </w:rPr>
      </w:pPr>
    </w:p>
    <w:p w:rsidR="00551918" w:rsidRPr="00075E46" w:rsidRDefault="00551918"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 xml:space="preserve">Perhaps a stronger halakhic expression of the link between the Exodus and inheritance of the Land of Israel can be found </w:t>
      </w:r>
      <w:r w:rsidR="008C298F">
        <w:rPr>
          <w:rFonts w:asciiTheme="minorBidi" w:eastAsia="Times New Roman" w:hAnsiTheme="minorBidi"/>
          <w:sz w:val="24"/>
          <w:szCs w:val="24"/>
        </w:rPr>
        <w:t>with regard to</w:t>
      </w:r>
      <w:r w:rsidRPr="00075E46">
        <w:rPr>
          <w:rFonts w:asciiTheme="minorBidi" w:eastAsia="Times New Roman" w:hAnsiTheme="minorBidi"/>
          <w:sz w:val="24"/>
          <w:szCs w:val="24"/>
        </w:rPr>
        <w:t xml:space="preserve"> the cups of wine that </w:t>
      </w:r>
      <w:r w:rsidR="005E0561">
        <w:rPr>
          <w:rFonts w:asciiTheme="minorBidi" w:eastAsia="Times New Roman" w:hAnsiTheme="minorBidi"/>
          <w:sz w:val="24"/>
          <w:szCs w:val="24"/>
        </w:rPr>
        <w:t>one drinks</w:t>
      </w:r>
      <w:r w:rsidRPr="00075E46">
        <w:rPr>
          <w:rFonts w:asciiTheme="minorBidi" w:eastAsia="Times New Roman" w:hAnsiTheme="minorBidi"/>
          <w:sz w:val="24"/>
          <w:szCs w:val="24"/>
        </w:rPr>
        <w:t xml:space="preserve"> at the </w:t>
      </w:r>
      <w:r w:rsidRPr="00075E46">
        <w:rPr>
          <w:rFonts w:asciiTheme="minorBidi" w:eastAsia="Times New Roman" w:hAnsiTheme="minorBidi"/>
          <w:i/>
          <w:iCs/>
          <w:sz w:val="24"/>
          <w:szCs w:val="24"/>
        </w:rPr>
        <w:t>seder</w:t>
      </w:r>
      <w:r w:rsidRPr="00075E46">
        <w:rPr>
          <w:rFonts w:asciiTheme="minorBidi" w:eastAsia="Times New Roman" w:hAnsiTheme="minorBidi"/>
          <w:sz w:val="24"/>
          <w:szCs w:val="24"/>
        </w:rPr>
        <w:t xml:space="preserve">.  We took for granted earlier that </w:t>
      </w:r>
      <w:r w:rsidR="005E0561">
        <w:rPr>
          <w:rFonts w:asciiTheme="minorBidi" w:eastAsia="Times New Roman" w:hAnsiTheme="minorBidi"/>
          <w:sz w:val="24"/>
          <w:szCs w:val="24"/>
        </w:rPr>
        <w:t xml:space="preserve">one </w:t>
      </w:r>
      <w:r w:rsidRPr="00075E46">
        <w:rPr>
          <w:rFonts w:asciiTheme="minorBidi" w:eastAsia="Times New Roman" w:hAnsiTheme="minorBidi"/>
          <w:sz w:val="24"/>
          <w:szCs w:val="24"/>
        </w:rPr>
        <w:t xml:space="preserve">only </w:t>
      </w:r>
      <w:r w:rsidR="005E0561">
        <w:rPr>
          <w:rFonts w:asciiTheme="minorBidi" w:eastAsia="Times New Roman" w:hAnsiTheme="minorBidi"/>
          <w:sz w:val="24"/>
          <w:szCs w:val="24"/>
        </w:rPr>
        <w:t xml:space="preserve">drinks </w:t>
      </w:r>
      <w:r w:rsidRPr="00075E46">
        <w:rPr>
          <w:rFonts w:asciiTheme="minorBidi" w:eastAsia="Times New Roman" w:hAnsiTheme="minorBidi"/>
          <w:sz w:val="24"/>
          <w:szCs w:val="24"/>
        </w:rPr>
        <w:t xml:space="preserve">four cups, but this number is actually a subject of halakhic debate.  The </w:t>
      </w:r>
      <w:r w:rsidRPr="008C298F">
        <w:rPr>
          <w:rFonts w:asciiTheme="minorBidi" w:eastAsia="Times New Roman" w:hAnsiTheme="minorBidi"/>
          <w:i/>
          <w:iCs/>
          <w:sz w:val="24"/>
          <w:szCs w:val="24"/>
        </w:rPr>
        <w:t>mishnayot</w:t>
      </w:r>
      <w:r w:rsidRPr="00075E46">
        <w:rPr>
          <w:rFonts w:asciiTheme="minorBidi" w:eastAsia="Times New Roman" w:hAnsiTheme="minorBidi"/>
          <w:sz w:val="24"/>
          <w:szCs w:val="24"/>
        </w:rPr>
        <w:t xml:space="preserve"> of </w:t>
      </w:r>
      <w:r w:rsidRPr="00075E46">
        <w:rPr>
          <w:rFonts w:asciiTheme="minorBidi" w:eastAsia="Times New Roman" w:hAnsiTheme="minorBidi"/>
          <w:i/>
          <w:iCs/>
          <w:sz w:val="24"/>
          <w:szCs w:val="24"/>
        </w:rPr>
        <w:t>Pesachim</w:t>
      </w:r>
      <w:r w:rsidRPr="00075E46">
        <w:rPr>
          <w:rFonts w:asciiTheme="minorBidi" w:eastAsia="Times New Roman" w:hAnsiTheme="minorBidi"/>
          <w:sz w:val="24"/>
          <w:szCs w:val="24"/>
        </w:rPr>
        <w:t xml:space="preserve"> speak of only four cups, and a </w:t>
      </w:r>
      <w:r w:rsidRPr="008C298F">
        <w:rPr>
          <w:rFonts w:asciiTheme="minorBidi" w:eastAsia="Times New Roman" w:hAnsiTheme="minorBidi"/>
          <w:i/>
          <w:iCs/>
          <w:sz w:val="24"/>
          <w:szCs w:val="24"/>
        </w:rPr>
        <w:t>beraita</w:t>
      </w:r>
      <w:r w:rsidRPr="00075E46">
        <w:rPr>
          <w:rFonts w:asciiTheme="minorBidi" w:eastAsia="Times New Roman" w:hAnsiTheme="minorBidi"/>
          <w:sz w:val="24"/>
          <w:szCs w:val="24"/>
        </w:rPr>
        <w:t xml:space="preserve"> cited by the </w:t>
      </w:r>
      <w:r w:rsidRPr="00075E46">
        <w:rPr>
          <w:rFonts w:asciiTheme="minorBidi" w:eastAsia="Times New Roman" w:hAnsiTheme="minorBidi"/>
          <w:i/>
          <w:iCs/>
          <w:sz w:val="24"/>
          <w:szCs w:val="24"/>
        </w:rPr>
        <w:t>Gemara</w:t>
      </w:r>
      <w:r w:rsidR="007F609B">
        <w:rPr>
          <w:rFonts w:asciiTheme="minorBidi" w:eastAsia="Times New Roman" w:hAnsiTheme="minorBidi"/>
          <w:sz w:val="24"/>
          <w:szCs w:val="24"/>
        </w:rPr>
        <w:t>, according to</w:t>
      </w:r>
      <w:r w:rsidRPr="00075E46">
        <w:rPr>
          <w:rFonts w:asciiTheme="minorBidi" w:eastAsia="Times New Roman" w:hAnsiTheme="minorBidi"/>
          <w:sz w:val="24"/>
          <w:szCs w:val="24"/>
        </w:rPr>
        <w:t xml:space="preserve"> </w:t>
      </w:r>
      <w:r w:rsidR="007F609B">
        <w:rPr>
          <w:rFonts w:asciiTheme="minorBidi" w:eastAsia="Times New Roman" w:hAnsiTheme="minorBidi"/>
          <w:sz w:val="24"/>
          <w:szCs w:val="24"/>
        </w:rPr>
        <w:t>Rashi’s</w:t>
      </w:r>
      <w:r w:rsidRPr="00075E46">
        <w:rPr>
          <w:rFonts w:asciiTheme="minorBidi" w:eastAsia="Times New Roman" w:hAnsiTheme="minorBidi"/>
          <w:sz w:val="24"/>
          <w:szCs w:val="24"/>
        </w:rPr>
        <w:t xml:space="preserve"> text, echoes that</w:t>
      </w:r>
      <w:r w:rsidR="005E0561">
        <w:rPr>
          <w:rFonts w:asciiTheme="minorBidi" w:eastAsia="Times New Roman" w:hAnsiTheme="minorBidi"/>
          <w:sz w:val="24"/>
          <w:szCs w:val="24"/>
        </w:rPr>
        <w:t xml:space="preserve"> notion</w:t>
      </w:r>
      <w:r w:rsidRPr="00075E46">
        <w:rPr>
          <w:rFonts w:asciiTheme="minorBidi" w:eastAsia="Times New Roman" w:hAnsiTheme="minorBidi"/>
          <w:sz w:val="24"/>
          <w:szCs w:val="24"/>
        </w:rPr>
        <w:t xml:space="preserve">:  “The Rabbis taught: </w:t>
      </w:r>
      <w:r w:rsidR="001E67D4" w:rsidRPr="00075E46">
        <w:rPr>
          <w:rFonts w:asciiTheme="minorBidi" w:eastAsia="Times New Roman" w:hAnsiTheme="minorBidi"/>
          <w:sz w:val="24"/>
          <w:szCs w:val="24"/>
        </w:rPr>
        <w:t xml:space="preserve">[On] the fourth [cup], one recites </w:t>
      </w:r>
      <w:r w:rsidR="005E0561" w:rsidRPr="00104CD6">
        <w:rPr>
          <w:rFonts w:asciiTheme="minorBidi" w:eastAsia="Times New Roman" w:hAnsiTheme="minorBidi"/>
          <w:i/>
          <w:iCs/>
          <w:sz w:val="24"/>
          <w:szCs w:val="24"/>
        </w:rPr>
        <w:t>h</w:t>
      </w:r>
      <w:r w:rsidR="001E67D4" w:rsidRPr="00104CD6">
        <w:rPr>
          <w:rFonts w:asciiTheme="minorBidi" w:eastAsia="Times New Roman" w:hAnsiTheme="minorBidi"/>
          <w:i/>
          <w:iCs/>
          <w:sz w:val="24"/>
          <w:szCs w:val="24"/>
        </w:rPr>
        <w:t>allel</w:t>
      </w:r>
      <w:r w:rsidR="001E67D4" w:rsidRPr="00075E46">
        <w:rPr>
          <w:rFonts w:asciiTheme="minorBidi" w:eastAsia="Times New Roman" w:hAnsiTheme="minorBidi"/>
          <w:sz w:val="24"/>
          <w:szCs w:val="24"/>
        </w:rPr>
        <w:t xml:space="preserve">, and one says ‘the Great </w:t>
      </w:r>
      <w:r w:rsidR="001E67D4" w:rsidRPr="00104CD6">
        <w:rPr>
          <w:rFonts w:asciiTheme="minorBidi" w:eastAsia="Times New Roman" w:hAnsiTheme="minorBidi"/>
          <w:i/>
          <w:iCs/>
          <w:sz w:val="24"/>
          <w:szCs w:val="24"/>
        </w:rPr>
        <w:t>Hallel</w:t>
      </w:r>
      <w:r w:rsidR="001E67D4" w:rsidRPr="00075E46">
        <w:rPr>
          <w:rFonts w:asciiTheme="minorBidi" w:eastAsia="Times New Roman" w:hAnsiTheme="minorBidi"/>
          <w:sz w:val="24"/>
          <w:szCs w:val="24"/>
        </w:rPr>
        <w:t>’</w:t>
      </w:r>
      <w:r w:rsidR="00DB6BF7">
        <w:rPr>
          <w:rFonts w:asciiTheme="minorBidi" w:eastAsia="Times New Roman" w:hAnsiTheme="minorBidi"/>
          <w:sz w:val="24"/>
          <w:szCs w:val="24"/>
        </w:rPr>
        <w:t>;</w:t>
      </w:r>
      <w:r w:rsidR="001E67D4" w:rsidRPr="00075E46">
        <w:rPr>
          <w:rFonts w:asciiTheme="minorBidi" w:eastAsia="Times New Roman" w:hAnsiTheme="minorBidi"/>
          <w:sz w:val="24"/>
          <w:szCs w:val="24"/>
        </w:rPr>
        <w:t xml:space="preserve"> these are the </w:t>
      </w:r>
      <w:r w:rsidR="00C70BC9">
        <w:rPr>
          <w:rFonts w:asciiTheme="minorBidi" w:eastAsia="Times New Roman" w:hAnsiTheme="minorBidi"/>
          <w:sz w:val="24"/>
          <w:szCs w:val="24"/>
        </w:rPr>
        <w:t>words of Rabbi Tarfon</w:t>
      </w:r>
      <w:r w:rsidR="001E67D4" w:rsidRPr="00075E46">
        <w:rPr>
          <w:rFonts w:asciiTheme="minorBidi" w:eastAsia="Times New Roman" w:hAnsiTheme="minorBidi"/>
          <w:sz w:val="24"/>
          <w:szCs w:val="24"/>
        </w:rPr>
        <w:t>”</w:t>
      </w:r>
      <w:r w:rsidR="00C70BC9">
        <w:rPr>
          <w:rFonts w:asciiTheme="minorBidi" w:eastAsia="Times New Roman" w:hAnsiTheme="minorBidi"/>
          <w:sz w:val="24"/>
          <w:szCs w:val="24"/>
        </w:rPr>
        <w:t xml:space="preserve"> (118a).</w:t>
      </w:r>
      <w:r w:rsidR="001E67D4" w:rsidRPr="00075E46">
        <w:rPr>
          <w:rFonts w:asciiTheme="minorBidi" w:eastAsia="Times New Roman" w:hAnsiTheme="minorBidi"/>
          <w:sz w:val="24"/>
          <w:szCs w:val="24"/>
        </w:rPr>
        <w:t xml:space="preserve">  The Rif, however, quotes a variant text of Rabbi Tarfon’s opinion:  “[On] the fifth [cup], one says ‘the Great </w:t>
      </w:r>
      <w:r w:rsidR="001E67D4" w:rsidRPr="00104CD6">
        <w:rPr>
          <w:rFonts w:asciiTheme="minorBidi" w:eastAsia="Times New Roman" w:hAnsiTheme="minorBidi"/>
          <w:i/>
          <w:iCs/>
          <w:sz w:val="24"/>
          <w:szCs w:val="24"/>
        </w:rPr>
        <w:t>Hallel</w:t>
      </w:r>
      <w:r w:rsidR="003574BC">
        <w:rPr>
          <w:rFonts w:asciiTheme="minorBidi" w:eastAsia="Times New Roman" w:hAnsiTheme="minorBidi"/>
          <w:sz w:val="24"/>
          <w:szCs w:val="24"/>
        </w:rPr>
        <w:t>.</w:t>
      </w:r>
      <w:r w:rsidR="008C298F">
        <w:rPr>
          <w:rFonts w:asciiTheme="minorBidi" w:eastAsia="Times New Roman" w:hAnsiTheme="minorBidi"/>
          <w:sz w:val="24"/>
          <w:szCs w:val="24"/>
        </w:rPr>
        <w:t>’</w:t>
      </w:r>
      <w:r w:rsidR="001E67D4" w:rsidRPr="00075E46">
        <w:rPr>
          <w:rFonts w:asciiTheme="minorBidi" w:eastAsia="Times New Roman" w:hAnsiTheme="minorBidi"/>
          <w:sz w:val="24"/>
          <w:szCs w:val="24"/>
        </w:rPr>
        <w:t xml:space="preserve">”  For </w:t>
      </w:r>
      <w:r w:rsidR="007F609B">
        <w:rPr>
          <w:rFonts w:asciiTheme="minorBidi" w:eastAsia="Times New Roman" w:hAnsiTheme="minorBidi"/>
          <w:sz w:val="24"/>
          <w:szCs w:val="24"/>
        </w:rPr>
        <w:t>Rashi</w:t>
      </w:r>
      <w:r w:rsidR="001E67D4" w:rsidRPr="00075E46">
        <w:rPr>
          <w:rFonts w:asciiTheme="minorBidi" w:eastAsia="Times New Roman" w:hAnsiTheme="minorBidi"/>
          <w:sz w:val="24"/>
          <w:szCs w:val="24"/>
        </w:rPr>
        <w:t xml:space="preserve">, the </w:t>
      </w:r>
      <w:r w:rsidR="001E67D4" w:rsidRPr="008C298F">
        <w:rPr>
          <w:rFonts w:asciiTheme="minorBidi" w:eastAsia="Times New Roman" w:hAnsiTheme="minorBidi"/>
          <w:i/>
          <w:iCs/>
          <w:sz w:val="24"/>
          <w:szCs w:val="24"/>
        </w:rPr>
        <w:t>mishnayot</w:t>
      </w:r>
      <w:r w:rsidR="001E67D4" w:rsidRPr="00075E46">
        <w:rPr>
          <w:rFonts w:asciiTheme="minorBidi" w:eastAsia="Times New Roman" w:hAnsiTheme="minorBidi"/>
          <w:sz w:val="24"/>
          <w:szCs w:val="24"/>
        </w:rPr>
        <w:t xml:space="preserve"> and the </w:t>
      </w:r>
      <w:r w:rsidR="001E67D4" w:rsidRPr="008C298F">
        <w:rPr>
          <w:rFonts w:asciiTheme="minorBidi" w:eastAsia="Times New Roman" w:hAnsiTheme="minorBidi"/>
          <w:i/>
          <w:iCs/>
          <w:sz w:val="24"/>
          <w:szCs w:val="24"/>
        </w:rPr>
        <w:t>beraita</w:t>
      </w:r>
      <w:r w:rsidR="001E67D4" w:rsidRPr="00075E46">
        <w:rPr>
          <w:rFonts w:asciiTheme="minorBidi" w:eastAsia="Times New Roman" w:hAnsiTheme="minorBidi"/>
          <w:sz w:val="24"/>
          <w:szCs w:val="24"/>
        </w:rPr>
        <w:t xml:space="preserve"> conform, but what is the relationship between them according to the Rif’s text?</w:t>
      </w:r>
    </w:p>
    <w:p w:rsidR="00776063" w:rsidRDefault="00776063" w:rsidP="00C57E93">
      <w:pPr>
        <w:spacing w:after="0" w:line="240" w:lineRule="auto"/>
        <w:jc w:val="both"/>
        <w:rPr>
          <w:rFonts w:asciiTheme="minorBidi" w:eastAsia="Times New Roman" w:hAnsiTheme="minorBidi"/>
          <w:sz w:val="24"/>
          <w:szCs w:val="24"/>
        </w:rPr>
      </w:pPr>
    </w:p>
    <w:p w:rsidR="008F561B" w:rsidRPr="00075E46" w:rsidRDefault="001E67D4"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The Ba’al Ha-ma’or</w:t>
      </w:r>
      <w:r w:rsidR="008F561B" w:rsidRPr="00075E46">
        <w:rPr>
          <w:rFonts w:asciiTheme="minorBidi" w:eastAsia="Times New Roman" w:hAnsiTheme="minorBidi"/>
          <w:sz w:val="24"/>
          <w:szCs w:val="24"/>
        </w:rPr>
        <w:t xml:space="preserve"> contends that the </w:t>
      </w:r>
      <w:r w:rsidR="008F561B" w:rsidRPr="008C298F">
        <w:rPr>
          <w:rFonts w:asciiTheme="minorBidi" w:eastAsia="Times New Roman" w:hAnsiTheme="minorBidi"/>
          <w:i/>
          <w:iCs/>
          <w:sz w:val="24"/>
          <w:szCs w:val="24"/>
        </w:rPr>
        <w:t>mishna</w:t>
      </w:r>
      <w:r w:rsidR="008F561B" w:rsidRPr="00075E46">
        <w:rPr>
          <w:rFonts w:asciiTheme="minorBidi" w:eastAsia="Times New Roman" w:hAnsiTheme="minorBidi"/>
          <w:sz w:val="24"/>
          <w:szCs w:val="24"/>
        </w:rPr>
        <w:t xml:space="preserve"> and </w:t>
      </w:r>
      <w:r w:rsidR="008F561B" w:rsidRPr="008C298F">
        <w:rPr>
          <w:rFonts w:asciiTheme="minorBidi" w:eastAsia="Times New Roman" w:hAnsiTheme="minorBidi"/>
          <w:i/>
          <w:iCs/>
          <w:sz w:val="24"/>
          <w:szCs w:val="24"/>
        </w:rPr>
        <w:t>beraita</w:t>
      </w:r>
      <w:r w:rsidR="00DB6BF7">
        <w:rPr>
          <w:rFonts w:asciiTheme="minorBidi" w:eastAsia="Times New Roman" w:hAnsiTheme="minorBidi"/>
          <w:sz w:val="24"/>
          <w:szCs w:val="24"/>
        </w:rPr>
        <w:t xml:space="preserve"> represent two conflicting positions</w:t>
      </w:r>
      <w:r w:rsidR="008F561B" w:rsidRPr="00075E46">
        <w:rPr>
          <w:rFonts w:asciiTheme="minorBidi" w:eastAsia="Times New Roman" w:hAnsiTheme="minorBidi"/>
          <w:sz w:val="24"/>
          <w:szCs w:val="24"/>
        </w:rPr>
        <w:t>, and we</w:t>
      </w:r>
      <w:r w:rsidR="008C298F">
        <w:rPr>
          <w:rFonts w:asciiTheme="minorBidi" w:eastAsia="Times New Roman" w:hAnsiTheme="minorBidi"/>
          <w:sz w:val="24"/>
          <w:szCs w:val="24"/>
        </w:rPr>
        <w:t xml:space="preserve"> </w:t>
      </w:r>
      <w:r w:rsidR="008F561B" w:rsidRPr="00075E46">
        <w:rPr>
          <w:rFonts w:asciiTheme="minorBidi" w:eastAsia="Times New Roman" w:hAnsiTheme="minorBidi"/>
          <w:sz w:val="24"/>
          <w:szCs w:val="24"/>
        </w:rPr>
        <w:t xml:space="preserve">follow the opinion of the </w:t>
      </w:r>
      <w:r w:rsidR="008F561B" w:rsidRPr="008C298F">
        <w:rPr>
          <w:rFonts w:asciiTheme="minorBidi" w:eastAsia="Times New Roman" w:hAnsiTheme="minorBidi"/>
          <w:i/>
          <w:iCs/>
          <w:sz w:val="24"/>
          <w:szCs w:val="24"/>
        </w:rPr>
        <w:t>mishna</w:t>
      </w:r>
      <w:r w:rsidR="008F561B" w:rsidRPr="00075E46">
        <w:rPr>
          <w:rFonts w:asciiTheme="minorBidi" w:eastAsia="Times New Roman" w:hAnsiTheme="minorBidi"/>
          <w:sz w:val="24"/>
          <w:szCs w:val="24"/>
        </w:rPr>
        <w:t>.  Others, however, including the Rambam (</w:t>
      </w:r>
      <w:r w:rsidR="008F561B" w:rsidRPr="008C298F">
        <w:rPr>
          <w:rFonts w:asciiTheme="minorBidi" w:eastAsia="Times New Roman" w:hAnsiTheme="minorBidi"/>
          <w:i/>
          <w:iCs/>
          <w:sz w:val="24"/>
          <w:szCs w:val="24"/>
        </w:rPr>
        <w:t>Hilkhot Chametz U-matza</w:t>
      </w:r>
      <w:r w:rsidR="008F561B" w:rsidRPr="00075E46">
        <w:rPr>
          <w:rFonts w:asciiTheme="minorBidi" w:eastAsia="Times New Roman" w:hAnsiTheme="minorBidi"/>
          <w:sz w:val="24"/>
          <w:szCs w:val="24"/>
        </w:rPr>
        <w:t xml:space="preserve"> 8:10), maintain that there is no disagreement between the Tannaitic sources.  Rather, </w:t>
      </w:r>
      <w:r w:rsidR="00DB6BF7">
        <w:rPr>
          <w:rFonts w:asciiTheme="minorBidi" w:eastAsia="Times New Roman" w:hAnsiTheme="minorBidi"/>
          <w:sz w:val="24"/>
          <w:szCs w:val="24"/>
        </w:rPr>
        <w:t xml:space="preserve">one is required to drink </w:t>
      </w:r>
      <w:r w:rsidR="008C298F">
        <w:rPr>
          <w:rFonts w:asciiTheme="minorBidi" w:eastAsia="Times New Roman" w:hAnsiTheme="minorBidi"/>
          <w:sz w:val="24"/>
          <w:szCs w:val="24"/>
        </w:rPr>
        <w:t>four cups, and a</w:t>
      </w:r>
      <w:r w:rsidR="008F561B" w:rsidRPr="00075E46">
        <w:rPr>
          <w:rFonts w:asciiTheme="minorBidi" w:eastAsia="Times New Roman" w:hAnsiTheme="minorBidi"/>
          <w:sz w:val="24"/>
          <w:szCs w:val="24"/>
        </w:rPr>
        <w:t xml:space="preserve"> fifth cup is optional.</w:t>
      </w:r>
    </w:p>
    <w:p w:rsidR="00776063" w:rsidRDefault="00776063" w:rsidP="00C57E93">
      <w:pPr>
        <w:spacing w:after="0" w:line="240" w:lineRule="auto"/>
        <w:ind w:firstLine="720"/>
        <w:jc w:val="both"/>
        <w:rPr>
          <w:rFonts w:asciiTheme="minorBidi" w:eastAsia="Times New Roman" w:hAnsiTheme="minorBidi"/>
          <w:sz w:val="24"/>
          <w:szCs w:val="24"/>
        </w:rPr>
      </w:pPr>
    </w:p>
    <w:p w:rsidR="00353EBF" w:rsidRPr="00075E46" w:rsidRDefault="008F561B"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 xml:space="preserve">The Ra’avad’s explanation for this latter approach is what </w:t>
      </w:r>
      <w:r w:rsidR="00DB6BF7">
        <w:rPr>
          <w:rFonts w:asciiTheme="minorBidi" w:eastAsia="Times New Roman" w:hAnsiTheme="minorBidi"/>
          <w:sz w:val="24"/>
          <w:szCs w:val="24"/>
        </w:rPr>
        <w:t>truly</w:t>
      </w:r>
      <w:r w:rsidR="00DB6BF7" w:rsidRPr="00075E46">
        <w:rPr>
          <w:rFonts w:asciiTheme="minorBidi" w:eastAsia="Times New Roman" w:hAnsiTheme="minorBidi"/>
          <w:sz w:val="24"/>
          <w:szCs w:val="24"/>
        </w:rPr>
        <w:t xml:space="preserve"> </w:t>
      </w:r>
      <w:r w:rsidRPr="00075E46">
        <w:rPr>
          <w:rFonts w:asciiTheme="minorBidi" w:eastAsia="Times New Roman" w:hAnsiTheme="minorBidi"/>
          <w:sz w:val="24"/>
          <w:szCs w:val="24"/>
        </w:rPr>
        <w:t xml:space="preserve">grabs our attention in this context:  </w:t>
      </w:r>
    </w:p>
    <w:p w:rsidR="00353EBF" w:rsidRPr="00075E46" w:rsidRDefault="00353EBF" w:rsidP="00C57E93">
      <w:pPr>
        <w:spacing w:after="0" w:line="240" w:lineRule="auto"/>
        <w:ind w:firstLine="720"/>
        <w:jc w:val="both"/>
        <w:rPr>
          <w:rFonts w:asciiTheme="minorBidi" w:eastAsia="Times New Roman" w:hAnsiTheme="minorBidi"/>
          <w:sz w:val="24"/>
          <w:szCs w:val="24"/>
        </w:rPr>
      </w:pPr>
    </w:p>
    <w:p w:rsidR="008F561B" w:rsidRPr="00075E46" w:rsidRDefault="008F561B" w:rsidP="00C57E93">
      <w:pPr>
        <w:spacing w:after="0" w:line="240" w:lineRule="auto"/>
        <w:ind w:left="720"/>
        <w:jc w:val="both"/>
        <w:rPr>
          <w:rFonts w:asciiTheme="minorBidi" w:eastAsia="Times New Roman" w:hAnsiTheme="minorBidi"/>
          <w:sz w:val="24"/>
          <w:szCs w:val="24"/>
        </w:rPr>
      </w:pPr>
      <w:r w:rsidRPr="00075E46">
        <w:rPr>
          <w:rFonts w:asciiTheme="minorBidi" w:eastAsia="Times New Roman" w:hAnsiTheme="minorBidi"/>
          <w:sz w:val="24"/>
          <w:szCs w:val="24"/>
        </w:rPr>
        <w:t xml:space="preserve">The </w:t>
      </w:r>
      <w:r w:rsidR="005532CB" w:rsidRPr="00075E46">
        <w:rPr>
          <w:rFonts w:asciiTheme="minorBidi" w:eastAsia="Times New Roman" w:hAnsiTheme="minorBidi"/>
          <w:sz w:val="24"/>
          <w:szCs w:val="24"/>
        </w:rPr>
        <w:t>four cups, they based</w:t>
      </w:r>
      <w:r w:rsidRPr="00075E46">
        <w:rPr>
          <w:rFonts w:asciiTheme="minorBidi" w:eastAsia="Times New Roman" w:hAnsiTheme="minorBidi"/>
          <w:sz w:val="24"/>
          <w:szCs w:val="24"/>
        </w:rPr>
        <w:t xml:space="preserve"> </w:t>
      </w:r>
      <w:r w:rsidR="00C70BC9">
        <w:rPr>
          <w:rFonts w:asciiTheme="minorBidi" w:eastAsia="Times New Roman" w:hAnsiTheme="minorBidi"/>
          <w:sz w:val="24"/>
          <w:szCs w:val="24"/>
        </w:rPr>
        <w:t>them</w:t>
      </w:r>
      <w:r w:rsidR="00C70BC9" w:rsidRPr="00075E46">
        <w:rPr>
          <w:rStyle w:val="FootnoteReference"/>
          <w:rFonts w:asciiTheme="minorBidi" w:eastAsia="Times New Roman" w:hAnsiTheme="minorBidi"/>
          <w:sz w:val="24"/>
          <w:szCs w:val="24"/>
        </w:rPr>
        <w:footnoteReference w:id="13"/>
      </w:r>
      <w:r w:rsidRPr="00075E46">
        <w:rPr>
          <w:rFonts w:asciiTheme="minorBidi" w:eastAsia="Times New Roman" w:hAnsiTheme="minorBidi"/>
          <w:sz w:val="24"/>
          <w:szCs w:val="24"/>
        </w:rPr>
        <w:t xml:space="preserve"> in the </w:t>
      </w:r>
      <w:r w:rsidRPr="00075E46">
        <w:rPr>
          <w:rFonts w:asciiTheme="minorBidi" w:eastAsia="Times New Roman" w:hAnsiTheme="minorBidi"/>
          <w:i/>
          <w:iCs/>
          <w:sz w:val="24"/>
          <w:szCs w:val="24"/>
        </w:rPr>
        <w:t>aggada</w:t>
      </w:r>
      <w:r w:rsidR="005532CB" w:rsidRPr="00075E46">
        <w:rPr>
          <w:rFonts w:asciiTheme="minorBidi" w:eastAsia="Times New Roman" w:hAnsiTheme="minorBidi"/>
          <w:sz w:val="24"/>
          <w:szCs w:val="24"/>
        </w:rPr>
        <w:t xml:space="preserve"> upon the four “redemptions”</w:t>
      </w:r>
      <w:r w:rsidR="000927B7" w:rsidRPr="00075E46">
        <w:rPr>
          <w:rFonts w:asciiTheme="minorBidi" w:eastAsia="Times New Roman" w:hAnsiTheme="minorBidi"/>
          <w:sz w:val="24"/>
          <w:szCs w:val="24"/>
        </w:rPr>
        <w:t xml:space="preserve">—“And I will take,” “and I will redeem,” “and I will </w:t>
      </w:r>
      <w:r w:rsidR="00C70BC9">
        <w:rPr>
          <w:rFonts w:asciiTheme="minorBidi" w:eastAsia="Times New Roman" w:hAnsiTheme="minorBidi"/>
          <w:sz w:val="24"/>
          <w:szCs w:val="24"/>
        </w:rPr>
        <w:t>rescue</w:t>
      </w:r>
      <w:r w:rsidR="000927B7" w:rsidRPr="00075E46">
        <w:rPr>
          <w:rFonts w:asciiTheme="minorBidi" w:eastAsia="Times New Roman" w:hAnsiTheme="minorBidi"/>
          <w:sz w:val="24"/>
          <w:szCs w:val="24"/>
        </w:rPr>
        <w:t>,” “and I will take out</w:t>
      </w:r>
      <w:r w:rsidR="00DB6BF7">
        <w:rPr>
          <w:rFonts w:asciiTheme="minorBidi" w:eastAsia="Times New Roman" w:hAnsiTheme="minorBidi"/>
          <w:sz w:val="24"/>
          <w:szCs w:val="24"/>
        </w:rPr>
        <w:t>”</w:t>
      </w:r>
      <w:r w:rsidR="000927B7" w:rsidRPr="00075E46">
        <w:rPr>
          <w:rFonts w:asciiTheme="minorBidi" w:eastAsia="Times New Roman" w:hAnsiTheme="minorBidi"/>
          <w:sz w:val="24"/>
          <w:szCs w:val="24"/>
        </w:rPr>
        <w:t xml:space="preserve">;  </w:t>
      </w:r>
      <w:r w:rsidR="000927B7" w:rsidRPr="00075E46">
        <w:rPr>
          <w:rFonts w:asciiTheme="minorBidi" w:eastAsia="Times New Roman" w:hAnsiTheme="minorBidi"/>
          <w:b/>
          <w:bCs/>
          <w:sz w:val="24"/>
          <w:szCs w:val="24"/>
        </w:rPr>
        <w:t xml:space="preserve">and the fifth [cup], they already based it in the </w:t>
      </w:r>
      <w:r w:rsidR="000927B7" w:rsidRPr="00075E46">
        <w:rPr>
          <w:rFonts w:asciiTheme="minorBidi" w:eastAsia="Times New Roman" w:hAnsiTheme="minorBidi"/>
          <w:b/>
          <w:bCs/>
          <w:i/>
          <w:iCs/>
          <w:sz w:val="24"/>
          <w:szCs w:val="24"/>
        </w:rPr>
        <w:t xml:space="preserve">aggada </w:t>
      </w:r>
      <w:r w:rsidR="000927B7" w:rsidRPr="00075E46">
        <w:rPr>
          <w:rFonts w:asciiTheme="minorBidi" w:eastAsia="Times New Roman" w:hAnsiTheme="minorBidi"/>
          <w:b/>
          <w:bCs/>
          <w:sz w:val="24"/>
          <w:szCs w:val="24"/>
        </w:rPr>
        <w:t>upon “and I will bring them,”</w:t>
      </w:r>
      <w:r w:rsidR="00353EBF" w:rsidRPr="00075E46">
        <w:rPr>
          <w:rFonts w:asciiTheme="minorBidi" w:eastAsia="Times New Roman" w:hAnsiTheme="minorBidi"/>
          <w:sz w:val="24"/>
          <w:szCs w:val="24"/>
        </w:rPr>
        <w:t xml:space="preserve"> and the Tanna [of the </w:t>
      </w:r>
      <w:r w:rsidR="00353EBF" w:rsidRPr="00C70BC9">
        <w:rPr>
          <w:rFonts w:asciiTheme="minorBidi" w:eastAsia="Times New Roman" w:hAnsiTheme="minorBidi"/>
          <w:i/>
          <w:iCs/>
          <w:sz w:val="24"/>
          <w:szCs w:val="24"/>
        </w:rPr>
        <w:t>mishna</w:t>
      </w:r>
      <w:r w:rsidR="00353EBF" w:rsidRPr="00075E46">
        <w:rPr>
          <w:rFonts w:asciiTheme="minorBidi" w:eastAsia="Times New Roman" w:hAnsiTheme="minorBidi"/>
          <w:sz w:val="24"/>
          <w:szCs w:val="24"/>
        </w:rPr>
        <w:t>] also [only] said ‘They should not withhold from him four cups,’ but one who adds to them a fifth, this is praiseworthy.</w:t>
      </w:r>
      <w:r w:rsidR="003574BC">
        <w:rPr>
          <w:rFonts w:asciiTheme="minorBidi" w:eastAsia="Times New Roman" w:hAnsiTheme="minorBidi"/>
          <w:sz w:val="24"/>
          <w:szCs w:val="24"/>
        </w:rPr>
        <w:t xml:space="preserve"> (</w:t>
      </w:r>
      <w:r w:rsidR="00DB6BF7">
        <w:rPr>
          <w:rFonts w:asciiTheme="minorBidi" w:eastAsia="Times New Roman" w:hAnsiTheme="minorBidi"/>
          <w:sz w:val="24"/>
          <w:szCs w:val="24"/>
        </w:rPr>
        <w:t>G</w:t>
      </w:r>
      <w:r w:rsidR="003574BC">
        <w:rPr>
          <w:rFonts w:asciiTheme="minorBidi" w:eastAsia="Times New Roman" w:hAnsiTheme="minorBidi"/>
          <w:sz w:val="24"/>
          <w:szCs w:val="24"/>
        </w:rPr>
        <w:t>losses to Ba’al Ha-ma’or</w:t>
      </w:r>
      <w:r w:rsidR="00DB6BF7">
        <w:rPr>
          <w:rFonts w:asciiTheme="minorBidi" w:eastAsia="Times New Roman" w:hAnsiTheme="minorBidi"/>
          <w:sz w:val="24"/>
          <w:szCs w:val="24"/>
        </w:rPr>
        <w:t>)</w:t>
      </w:r>
      <w:r w:rsidR="0007387F">
        <w:rPr>
          <w:rStyle w:val="FootnoteReference"/>
          <w:rFonts w:asciiTheme="minorBidi" w:eastAsia="Times New Roman" w:hAnsiTheme="minorBidi"/>
          <w:sz w:val="24"/>
          <w:szCs w:val="24"/>
        </w:rPr>
        <w:footnoteReference w:id="14"/>
      </w:r>
    </w:p>
    <w:p w:rsidR="00353EBF" w:rsidRPr="00075E46" w:rsidRDefault="00353EBF" w:rsidP="00C57E93">
      <w:pPr>
        <w:spacing w:after="0" w:line="240" w:lineRule="auto"/>
        <w:jc w:val="both"/>
        <w:rPr>
          <w:rFonts w:asciiTheme="minorBidi" w:eastAsia="Times New Roman" w:hAnsiTheme="minorBidi"/>
          <w:sz w:val="24"/>
          <w:szCs w:val="24"/>
        </w:rPr>
      </w:pPr>
    </w:p>
    <w:p w:rsidR="00CD6CEA" w:rsidRPr="00075E46" w:rsidRDefault="00353EBF"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On the on</w:t>
      </w:r>
      <w:r w:rsidR="00CD6CEA" w:rsidRPr="00075E46">
        <w:rPr>
          <w:rFonts w:asciiTheme="minorBidi" w:eastAsia="Times New Roman" w:hAnsiTheme="minorBidi"/>
          <w:sz w:val="24"/>
          <w:szCs w:val="24"/>
        </w:rPr>
        <w:t>e hand, the Ra’avad confirms the plain</w:t>
      </w:r>
      <w:r w:rsidRPr="00075E46">
        <w:rPr>
          <w:rFonts w:asciiTheme="minorBidi" w:eastAsia="Times New Roman" w:hAnsiTheme="minorBidi"/>
          <w:sz w:val="24"/>
          <w:szCs w:val="24"/>
        </w:rPr>
        <w:t xml:space="preserve"> reading of </w:t>
      </w:r>
      <w:proofErr w:type="spellStart"/>
      <w:r w:rsidRPr="00C70BC9">
        <w:rPr>
          <w:rFonts w:asciiTheme="minorBidi" w:eastAsia="Times New Roman" w:hAnsiTheme="minorBidi"/>
          <w:i/>
          <w:iCs/>
          <w:sz w:val="24"/>
          <w:szCs w:val="24"/>
        </w:rPr>
        <w:t>Parashat</w:t>
      </w:r>
      <w:proofErr w:type="spellEnd"/>
      <w:r w:rsidRPr="00C70BC9">
        <w:rPr>
          <w:rFonts w:asciiTheme="minorBidi" w:eastAsia="Times New Roman" w:hAnsiTheme="minorBidi"/>
          <w:i/>
          <w:iCs/>
          <w:sz w:val="24"/>
          <w:szCs w:val="24"/>
        </w:rPr>
        <w:t xml:space="preserve"> </w:t>
      </w:r>
      <w:proofErr w:type="spellStart"/>
      <w:r w:rsidR="002B361A">
        <w:rPr>
          <w:rFonts w:asciiTheme="minorBidi" w:eastAsia="Times New Roman" w:hAnsiTheme="minorBidi"/>
          <w:i/>
          <w:iCs/>
          <w:sz w:val="24"/>
          <w:szCs w:val="24"/>
        </w:rPr>
        <w:t>Vaera</w:t>
      </w:r>
      <w:proofErr w:type="spellEnd"/>
      <w:r w:rsidR="00CD6CEA" w:rsidRPr="00075E46">
        <w:rPr>
          <w:rFonts w:asciiTheme="minorBidi" w:eastAsia="Times New Roman" w:hAnsiTheme="minorBidi"/>
          <w:sz w:val="24"/>
          <w:szCs w:val="24"/>
        </w:rPr>
        <w:t xml:space="preserve"> we presented earlier</w:t>
      </w:r>
      <w:r w:rsidRPr="00075E46">
        <w:rPr>
          <w:rFonts w:asciiTheme="minorBidi" w:eastAsia="Times New Roman" w:hAnsiTheme="minorBidi"/>
          <w:sz w:val="24"/>
          <w:szCs w:val="24"/>
        </w:rPr>
        <w:t>, in which “I will bring you to the land”</w:t>
      </w:r>
      <w:r w:rsidR="00CD6CEA" w:rsidRPr="00075E46">
        <w:rPr>
          <w:rFonts w:asciiTheme="minorBidi" w:eastAsia="Times New Roman" w:hAnsiTheme="minorBidi"/>
          <w:sz w:val="24"/>
          <w:szCs w:val="24"/>
        </w:rPr>
        <w:t xml:space="preserve"> amounts to a fifth stage of redemption, alongside the other four.  Indeed, inheritance of the Land of Israel is part of what we celebrate on “this night,” as part of God’s fulfillment of His promises to the </w:t>
      </w:r>
      <w:r w:rsidR="00CD6CEA" w:rsidRPr="00075E46">
        <w:rPr>
          <w:rFonts w:asciiTheme="minorBidi" w:eastAsia="Times New Roman" w:hAnsiTheme="minorBidi"/>
          <w:i/>
          <w:iCs/>
          <w:sz w:val="24"/>
          <w:szCs w:val="24"/>
        </w:rPr>
        <w:t>Avot</w:t>
      </w:r>
      <w:r w:rsidR="00CD6CEA" w:rsidRPr="00075E46">
        <w:rPr>
          <w:rFonts w:asciiTheme="minorBidi" w:eastAsia="Times New Roman" w:hAnsiTheme="minorBidi"/>
          <w:sz w:val="24"/>
          <w:szCs w:val="24"/>
        </w:rPr>
        <w:t>, and therefore one who commemorates this fifth and final stage of redemption with a cup of wine has done something praiseworthy.</w:t>
      </w:r>
      <w:r w:rsidR="008706DC" w:rsidRPr="00075E46">
        <w:rPr>
          <w:rStyle w:val="FootnoteReference"/>
          <w:rFonts w:asciiTheme="minorBidi" w:eastAsia="Times New Roman" w:hAnsiTheme="minorBidi"/>
          <w:sz w:val="24"/>
          <w:szCs w:val="24"/>
        </w:rPr>
        <w:footnoteReference w:id="15"/>
      </w:r>
    </w:p>
    <w:p w:rsidR="00776063" w:rsidRDefault="00776063" w:rsidP="00C57E93">
      <w:pPr>
        <w:spacing w:after="0" w:line="240" w:lineRule="auto"/>
        <w:jc w:val="both"/>
        <w:rPr>
          <w:rFonts w:asciiTheme="minorBidi" w:eastAsia="Times New Roman" w:hAnsiTheme="minorBidi"/>
          <w:sz w:val="24"/>
          <w:szCs w:val="24"/>
        </w:rPr>
      </w:pPr>
    </w:p>
    <w:p w:rsidR="00353EBF" w:rsidRPr="00075E46" w:rsidRDefault="00CD6CEA"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lastRenderedPageBreak/>
        <w:tab/>
        <w:t>Yet even the Ra’avad acknowledges that the fifth cup is d</w:t>
      </w:r>
      <w:r w:rsidR="00993B52" w:rsidRPr="00075E46">
        <w:rPr>
          <w:rFonts w:asciiTheme="minorBidi" w:eastAsia="Times New Roman" w:hAnsiTheme="minorBidi"/>
          <w:sz w:val="24"/>
          <w:szCs w:val="24"/>
        </w:rPr>
        <w:t>ifferent.  It stands apart from the</w:t>
      </w:r>
      <w:r w:rsidR="003574BC">
        <w:rPr>
          <w:rFonts w:asciiTheme="minorBidi" w:eastAsia="Times New Roman" w:hAnsiTheme="minorBidi"/>
          <w:sz w:val="24"/>
          <w:szCs w:val="24"/>
        </w:rPr>
        <w:t xml:space="preserve"> earlier four, which represent</w:t>
      </w:r>
      <w:r w:rsidR="00993B52" w:rsidRPr="00075E46">
        <w:rPr>
          <w:rFonts w:asciiTheme="minorBidi" w:eastAsia="Times New Roman" w:hAnsiTheme="minorBidi"/>
          <w:sz w:val="24"/>
          <w:szCs w:val="24"/>
        </w:rPr>
        <w:t xml:space="preserve"> the unblemished steps of redemption which unfolded as planned.  </w:t>
      </w:r>
      <w:r w:rsidR="00DB6BF7">
        <w:rPr>
          <w:rFonts w:asciiTheme="minorBidi" w:eastAsia="Times New Roman" w:hAnsiTheme="minorBidi"/>
          <w:sz w:val="24"/>
          <w:szCs w:val="24"/>
        </w:rPr>
        <w:t xml:space="preserve">As for </w:t>
      </w:r>
      <w:r w:rsidR="00993B52" w:rsidRPr="00075E46">
        <w:rPr>
          <w:rFonts w:asciiTheme="minorBidi" w:eastAsia="Times New Roman" w:hAnsiTheme="minorBidi"/>
          <w:sz w:val="24"/>
          <w:szCs w:val="24"/>
        </w:rPr>
        <w:t>the fifth stage, we can neither forget it completely nor celebrate it blissfully.  The fifth cup belongs, in principle, to the same cohesive unit as the first four, but in practice we cannot drink it with as much gusto, or, in halakhic terms, as an absolute obligation.</w:t>
      </w:r>
    </w:p>
    <w:p w:rsidR="00056CFD" w:rsidRPr="00075E46" w:rsidRDefault="00056CFD" w:rsidP="00C57E93">
      <w:pPr>
        <w:spacing w:after="0" w:line="240" w:lineRule="auto"/>
        <w:jc w:val="both"/>
        <w:rPr>
          <w:rFonts w:asciiTheme="minorBidi" w:eastAsia="Times New Roman" w:hAnsiTheme="minorBidi"/>
          <w:sz w:val="24"/>
          <w:szCs w:val="24"/>
        </w:rPr>
      </w:pPr>
    </w:p>
    <w:p w:rsidR="00056CFD" w:rsidRPr="00104CD6" w:rsidRDefault="00056CFD" w:rsidP="00C57E93">
      <w:pPr>
        <w:spacing w:after="0" w:line="240" w:lineRule="auto"/>
        <w:jc w:val="both"/>
        <w:rPr>
          <w:rFonts w:asciiTheme="minorBidi" w:eastAsia="Times New Roman" w:hAnsiTheme="minorBidi"/>
          <w:b/>
          <w:bCs/>
          <w:i/>
          <w:iCs/>
          <w:sz w:val="24"/>
          <w:szCs w:val="24"/>
        </w:rPr>
      </w:pPr>
      <w:r w:rsidRPr="00104CD6">
        <w:rPr>
          <w:rFonts w:asciiTheme="minorBidi" w:eastAsia="Times New Roman" w:hAnsiTheme="minorBidi"/>
          <w:b/>
          <w:bCs/>
          <w:i/>
          <w:iCs/>
          <w:sz w:val="24"/>
          <w:szCs w:val="24"/>
        </w:rPr>
        <w:t>The Cup of Eliyahu</w:t>
      </w:r>
    </w:p>
    <w:p w:rsidR="00776063" w:rsidRDefault="00776063" w:rsidP="00C57E93">
      <w:pPr>
        <w:spacing w:after="0" w:line="240" w:lineRule="auto"/>
        <w:jc w:val="both"/>
        <w:rPr>
          <w:rFonts w:asciiTheme="minorBidi" w:eastAsia="Times New Roman" w:hAnsiTheme="minorBidi"/>
          <w:sz w:val="24"/>
          <w:szCs w:val="24"/>
        </w:rPr>
      </w:pPr>
    </w:p>
    <w:p w:rsidR="00993B52" w:rsidRPr="00075E46" w:rsidRDefault="00993B52"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t>Building upon the Ra’avad</w:t>
      </w:r>
      <w:r w:rsidR="00305199">
        <w:rPr>
          <w:rFonts w:asciiTheme="minorBidi" w:eastAsia="Times New Roman" w:hAnsiTheme="minorBidi"/>
          <w:sz w:val="24"/>
          <w:szCs w:val="24"/>
        </w:rPr>
        <w:t>’s approach</w:t>
      </w:r>
      <w:r w:rsidRPr="00075E46">
        <w:rPr>
          <w:rFonts w:asciiTheme="minorBidi" w:eastAsia="Times New Roman" w:hAnsiTheme="minorBidi"/>
          <w:sz w:val="24"/>
          <w:szCs w:val="24"/>
        </w:rPr>
        <w:t xml:space="preserve">, I would like to offer </w:t>
      </w:r>
      <w:r w:rsidR="006E03E5">
        <w:rPr>
          <w:rFonts w:asciiTheme="minorBidi" w:eastAsia="Times New Roman" w:hAnsiTheme="minorBidi"/>
          <w:sz w:val="24"/>
          <w:szCs w:val="24"/>
        </w:rPr>
        <w:t xml:space="preserve">a new interpretation of an old </w:t>
      </w:r>
      <w:r w:rsidRPr="00075E46">
        <w:rPr>
          <w:rFonts w:asciiTheme="minorBidi" w:eastAsia="Times New Roman" w:hAnsiTheme="minorBidi"/>
          <w:sz w:val="24"/>
          <w:szCs w:val="24"/>
        </w:rPr>
        <w:t xml:space="preserve">custom.  Towards the end of the </w:t>
      </w:r>
      <w:r w:rsidRPr="00075E46">
        <w:rPr>
          <w:rFonts w:asciiTheme="minorBidi" w:eastAsia="Times New Roman" w:hAnsiTheme="minorBidi"/>
          <w:i/>
          <w:iCs/>
          <w:sz w:val="24"/>
          <w:szCs w:val="24"/>
        </w:rPr>
        <w:t>seder</w:t>
      </w:r>
      <w:r w:rsidRPr="00075E46">
        <w:rPr>
          <w:rFonts w:asciiTheme="minorBidi" w:eastAsia="Times New Roman" w:hAnsiTheme="minorBidi"/>
          <w:sz w:val="24"/>
          <w:szCs w:val="24"/>
        </w:rPr>
        <w:t xml:space="preserve">, </w:t>
      </w:r>
      <w:r w:rsidR="005824D9">
        <w:rPr>
          <w:rFonts w:asciiTheme="minorBidi" w:eastAsia="Times New Roman" w:hAnsiTheme="minorBidi"/>
          <w:sz w:val="24"/>
          <w:szCs w:val="24"/>
        </w:rPr>
        <w:t>many</w:t>
      </w:r>
      <w:r w:rsidR="0091067D">
        <w:rPr>
          <w:rFonts w:asciiTheme="minorBidi" w:eastAsia="Times New Roman" w:hAnsiTheme="minorBidi"/>
          <w:sz w:val="24"/>
          <w:szCs w:val="24"/>
        </w:rPr>
        <w:t xml:space="preserve"> </w:t>
      </w:r>
      <w:r w:rsidRPr="00075E46">
        <w:rPr>
          <w:rFonts w:asciiTheme="minorBidi" w:eastAsia="Times New Roman" w:hAnsiTheme="minorBidi"/>
          <w:sz w:val="24"/>
          <w:szCs w:val="24"/>
        </w:rPr>
        <w:t xml:space="preserve">Jews </w:t>
      </w:r>
      <w:r w:rsidR="0091067D">
        <w:rPr>
          <w:rFonts w:asciiTheme="minorBidi" w:eastAsia="Times New Roman" w:hAnsiTheme="minorBidi"/>
          <w:sz w:val="24"/>
          <w:szCs w:val="24"/>
        </w:rPr>
        <w:t>f</w:t>
      </w:r>
      <w:r w:rsidRPr="00075E46">
        <w:rPr>
          <w:rFonts w:asciiTheme="minorBidi" w:eastAsia="Times New Roman" w:hAnsiTheme="minorBidi"/>
          <w:sz w:val="24"/>
          <w:szCs w:val="24"/>
        </w:rPr>
        <w:t xml:space="preserve">ill an additional cup on the </w:t>
      </w:r>
      <w:r w:rsidRPr="00075E46">
        <w:rPr>
          <w:rFonts w:asciiTheme="minorBidi" w:eastAsia="Times New Roman" w:hAnsiTheme="minorBidi"/>
          <w:i/>
          <w:iCs/>
          <w:sz w:val="24"/>
          <w:szCs w:val="24"/>
        </w:rPr>
        <w:t>seder</w:t>
      </w:r>
      <w:r w:rsidRPr="00075E46">
        <w:rPr>
          <w:rFonts w:asciiTheme="minorBidi" w:eastAsia="Times New Roman" w:hAnsiTheme="minorBidi"/>
          <w:sz w:val="24"/>
          <w:szCs w:val="24"/>
        </w:rPr>
        <w:t xml:space="preserve"> table, commonly called the “cup of Eliyahu.</w:t>
      </w:r>
      <w:r w:rsidR="00A84DC2">
        <w:rPr>
          <w:rFonts w:asciiTheme="minorBidi" w:eastAsia="Times New Roman" w:hAnsiTheme="minorBidi"/>
          <w:sz w:val="24"/>
          <w:szCs w:val="24"/>
        </w:rPr>
        <w:t>”</w:t>
      </w:r>
      <w:r w:rsidRPr="00075E46">
        <w:rPr>
          <w:rFonts w:asciiTheme="minorBidi" w:eastAsia="Times New Roman" w:hAnsiTheme="minorBidi"/>
          <w:sz w:val="24"/>
          <w:szCs w:val="24"/>
        </w:rPr>
        <w:t xml:space="preserve">  The source and purpose of this cup is unclear, and various explanations have been offered for both its function and its name.</w:t>
      </w:r>
    </w:p>
    <w:p w:rsidR="00776063" w:rsidRDefault="00776063" w:rsidP="00C57E93">
      <w:pPr>
        <w:spacing w:after="0" w:line="240" w:lineRule="auto"/>
        <w:jc w:val="both"/>
        <w:rPr>
          <w:rFonts w:asciiTheme="minorBidi" w:eastAsia="Times New Roman" w:hAnsiTheme="minorBidi"/>
          <w:sz w:val="24"/>
          <w:szCs w:val="24"/>
        </w:rPr>
      </w:pPr>
    </w:p>
    <w:p w:rsidR="00993B52" w:rsidRPr="00075E46" w:rsidRDefault="00993B52"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r>
      <w:r w:rsidR="005A65EC" w:rsidRPr="00075E46">
        <w:rPr>
          <w:rFonts w:asciiTheme="minorBidi" w:eastAsia="Times New Roman" w:hAnsiTheme="minorBidi"/>
          <w:sz w:val="24"/>
          <w:szCs w:val="24"/>
        </w:rPr>
        <w:t xml:space="preserve">Both the Maharal and the </w:t>
      </w:r>
      <w:r w:rsidRPr="00075E46">
        <w:rPr>
          <w:rFonts w:asciiTheme="minorBidi" w:eastAsia="Times New Roman" w:hAnsiTheme="minorBidi"/>
          <w:sz w:val="24"/>
          <w:szCs w:val="24"/>
        </w:rPr>
        <w:t xml:space="preserve">Vilna Gaon </w:t>
      </w:r>
      <w:r w:rsidR="005A65EC" w:rsidRPr="00075E46">
        <w:rPr>
          <w:rFonts w:asciiTheme="minorBidi" w:eastAsia="Times New Roman" w:hAnsiTheme="minorBidi"/>
          <w:sz w:val="24"/>
          <w:szCs w:val="24"/>
        </w:rPr>
        <w:t>take the novel approach of connecting</w:t>
      </w:r>
      <w:r w:rsidRPr="00075E46">
        <w:rPr>
          <w:rFonts w:asciiTheme="minorBidi" w:eastAsia="Times New Roman" w:hAnsiTheme="minorBidi"/>
          <w:sz w:val="24"/>
          <w:szCs w:val="24"/>
        </w:rPr>
        <w:t xml:space="preserve"> th</w:t>
      </w:r>
      <w:r w:rsidR="00A84DC2">
        <w:rPr>
          <w:rFonts w:asciiTheme="minorBidi" w:eastAsia="Times New Roman" w:hAnsiTheme="minorBidi"/>
          <w:sz w:val="24"/>
          <w:szCs w:val="24"/>
        </w:rPr>
        <w:t>e</w:t>
      </w:r>
      <w:r w:rsidRPr="00075E46">
        <w:rPr>
          <w:rFonts w:asciiTheme="minorBidi" w:eastAsia="Times New Roman" w:hAnsiTheme="minorBidi"/>
          <w:sz w:val="24"/>
          <w:szCs w:val="24"/>
        </w:rPr>
        <w:t xml:space="preserve"> </w:t>
      </w:r>
      <w:r w:rsidR="00A84DC2">
        <w:rPr>
          <w:rFonts w:asciiTheme="minorBidi" w:eastAsia="Times New Roman" w:hAnsiTheme="minorBidi"/>
          <w:sz w:val="24"/>
          <w:szCs w:val="24"/>
        </w:rPr>
        <w:t>“</w:t>
      </w:r>
      <w:r w:rsidRPr="00075E46">
        <w:rPr>
          <w:rFonts w:asciiTheme="minorBidi" w:eastAsia="Times New Roman" w:hAnsiTheme="minorBidi"/>
          <w:sz w:val="24"/>
          <w:szCs w:val="24"/>
        </w:rPr>
        <w:t xml:space="preserve">cup </w:t>
      </w:r>
      <w:r w:rsidR="00A84DC2">
        <w:rPr>
          <w:rFonts w:asciiTheme="minorBidi" w:eastAsia="Times New Roman" w:hAnsiTheme="minorBidi"/>
          <w:sz w:val="24"/>
          <w:szCs w:val="24"/>
        </w:rPr>
        <w:t xml:space="preserve">of Eliyahu” </w:t>
      </w:r>
      <w:r w:rsidRPr="00075E46">
        <w:rPr>
          <w:rFonts w:asciiTheme="minorBidi" w:eastAsia="Times New Roman" w:hAnsiTheme="minorBidi"/>
          <w:sz w:val="24"/>
          <w:szCs w:val="24"/>
        </w:rPr>
        <w:t xml:space="preserve">to Rabbi Tarfon’s fifth cup.  </w:t>
      </w:r>
      <w:r w:rsidR="00A84DC2">
        <w:rPr>
          <w:rFonts w:asciiTheme="minorBidi" w:eastAsia="Times New Roman" w:hAnsiTheme="minorBidi"/>
          <w:sz w:val="24"/>
          <w:szCs w:val="24"/>
        </w:rPr>
        <w:t xml:space="preserve">While the Maharal (as quoted by his son-in-law) </w:t>
      </w:r>
      <w:r w:rsidR="00305199">
        <w:rPr>
          <w:rFonts w:asciiTheme="minorBidi" w:eastAsia="Times New Roman" w:hAnsiTheme="minorBidi"/>
          <w:sz w:val="24"/>
          <w:szCs w:val="24"/>
        </w:rPr>
        <w:t xml:space="preserve">instructs </w:t>
      </w:r>
      <w:r w:rsidR="00A84DC2">
        <w:rPr>
          <w:rFonts w:asciiTheme="minorBidi" w:eastAsia="Times New Roman" w:hAnsiTheme="minorBidi"/>
          <w:sz w:val="24"/>
          <w:szCs w:val="24"/>
        </w:rPr>
        <w:t xml:space="preserve">the </w:t>
      </w:r>
      <w:r w:rsidR="00A84DC2" w:rsidRPr="00A84DC2">
        <w:rPr>
          <w:rFonts w:asciiTheme="minorBidi" w:eastAsia="Times New Roman" w:hAnsiTheme="minorBidi"/>
          <w:i/>
          <w:iCs/>
          <w:sz w:val="24"/>
          <w:szCs w:val="24"/>
        </w:rPr>
        <w:t>seder</w:t>
      </w:r>
      <w:r w:rsidR="00A84DC2">
        <w:rPr>
          <w:rFonts w:asciiTheme="minorBidi" w:eastAsia="Times New Roman" w:hAnsiTheme="minorBidi"/>
          <w:sz w:val="24"/>
          <w:szCs w:val="24"/>
        </w:rPr>
        <w:t xml:space="preserve"> leader </w:t>
      </w:r>
      <w:r w:rsidR="00305199">
        <w:rPr>
          <w:rFonts w:asciiTheme="minorBidi" w:eastAsia="Times New Roman" w:hAnsiTheme="minorBidi"/>
          <w:sz w:val="24"/>
          <w:szCs w:val="24"/>
        </w:rPr>
        <w:t xml:space="preserve">to </w:t>
      </w:r>
      <w:r w:rsidR="00A84DC2">
        <w:rPr>
          <w:rFonts w:asciiTheme="minorBidi" w:eastAsia="Times New Roman" w:hAnsiTheme="minorBidi"/>
          <w:sz w:val="24"/>
          <w:szCs w:val="24"/>
        </w:rPr>
        <w:t>drink the cup, in commemoration of “and I will bring you,”</w:t>
      </w:r>
      <w:r w:rsidR="00BA37BA">
        <w:rPr>
          <w:rStyle w:val="FootnoteReference"/>
          <w:rFonts w:asciiTheme="minorBidi" w:eastAsia="Times New Roman" w:hAnsiTheme="minorBidi"/>
          <w:sz w:val="24"/>
          <w:szCs w:val="24"/>
        </w:rPr>
        <w:footnoteReference w:id="16"/>
      </w:r>
      <w:r w:rsidR="00A84DC2">
        <w:rPr>
          <w:rFonts w:asciiTheme="minorBidi" w:eastAsia="Times New Roman" w:hAnsiTheme="minorBidi"/>
          <w:sz w:val="24"/>
          <w:szCs w:val="24"/>
        </w:rPr>
        <w:t xml:space="preserve"> the Vilna Gaon uses Rabbi Tarfon’s opinion to explain the more common practice of pouring but not consuming this fifth cup.  </w:t>
      </w:r>
      <w:r w:rsidR="00056CFD" w:rsidRPr="00075E46">
        <w:rPr>
          <w:rFonts w:asciiTheme="minorBidi" w:eastAsia="Times New Roman" w:hAnsiTheme="minorBidi"/>
          <w:sz w:val="24"/>
          <w:szCs w:val="24"/>
        </w:rPr>
        <w:t xml:space="preserve">As we have seen, </w:t>
      </w:r>
      <w:r w:rsidR="00104CD6">
        <w:rPr>
          <w:rFonts w:asciiTheme="minorBidi" w:eastAsia="Times New Roman" w:hAnsiTheme="minorBidi"/>
          <w:sz w:val="24"/>
          <w:szCs w:val="24"/>
        </w:rPr>
        <w:t>divergent readings of the</w:t>
      </w:r>
      <w:r w:rsidR="00056CFD" w:rsidRPr="00075E46">
        <w:rPr>
          <w:rFonts w:asciiTheme="minorBidi" w:eastAsia="Times New Roman" w:hAnsiTheme="minorBidi"/>
          <w:sz w:val="24"/>
          <w:szCs w:val="24"/>
        </w:rPr>
        <w:t xml:space="preserve"> </w:t>
      </w:r>
      <w:r w:rsidR="00056CFD" w:rsidRPr="00104CD6">
        <w:rPr>
          <w:rFonts w:asciiTheme="minorBidi" w:eastAsia="Times New Roman" w:hAnsiTheme="minorBidi"/>
          <w:i/>
          <w:iCs/>
          <w:sz w:val="24"/>
          <w:szCs w:val="24"/>
        </w:rPr>
        <w:t>Gemara</w:t>
      </w:r>
      <w:r w:rsidR="00056CFD" w:rsidRPr="00075E46">
        <w:rPr>
          <w:rFonts w:asciiTheme="minorBidi" w:eastAsia="Times New Roman" w:hAnsiTheme="minorBidi"/>
          <w:sz w:val="24"/>
          <w:szCs w:val="24"/>
        </w:rPr>
        <w:t xml:space="preserve"> </w:t>
      </w:r>
      <w:r w:rsidR="00104CD6">
        <w:rPr>
          <w:rFonts w:asciiTheme="minorBidi" w:eastAsia="Times New Roman" w:hAnsiTheme="minorBidi"/>
          <w:sz w:val="24"/>
          <w:szCs w:val="24"/>
        </w:rPr>
        <w:t>leave</w:t>
      </w:r>
      <w:r w:rsidR="00056CFD" w:rsidRPr="00075E46">
        <w:rPr>
          <w:rFonts w:asciiTheme="minorBidi" w:eastAsia="Times New Roman" w:hAnsiTheme="minorBidi"/>
          <w:sz w:val="24"/>
          <w:szCs w:val="24"/>
        </w:rPr>
        <w:t xml:space="preserve"> us with uncertainty whether to drink </w:t>
      </w:r>
      <w:r w:rsidR="00305199">
        <w:rPr>
          <w:rFonts w:asciiTheme="minorBidi" w:eastAsia="Times New Roman" w:hAnsiTheme="minorBidi"/>
          <w:sz w:val="24"/>
          <w:szCs w:val="24"/>
        </w:rPr>
        <w:t xml:space="preserve">a fifth cup </w:t>
      </w:r>
      <w:r w:rsidR="00056CFD" w:rsidRPr="00075E46">
        <w:rPr>
          <w:rFonts w:asciiTheme="minorBidi" w:eastAsia="Times New Roman" w:hAnsiTheme="minorBidi"/>
          <w:sz w:val="24"/>
          <w:szCs w:val="24"/>
        </w:rPr>
        <w:t xml:space="preserve">or not.  Therefore, explains the Vilna Gaon, we fill a fifth cup but do not drink it, in deference to both opinions.  It is called the “cup of Eliyahu” because tradition holds that </w:t>
      </w:r>
      <w:r w:rsidR="00305199">
        <w:rPr>
          <w:rFonts w:asciiTheme="minorBidi" w:eastAsia="Times New Roman" w:hAnsiTheme="minorBidi"/>
          <w:sz w:val="24"/>
          <w:szCs w:val="24"/>
        </w:rPr>
        <w:t xml:space="preserve">when </w:t>
      </w:r>
      <w:r w:rsidR="00056CFD" w:rsidRPr="00075E46">
        <w:rPr>
          <w:rFonts w:asciiTheme="minorBidi" w:eastAsia="Times New Roman" w:hAnsiTheme="minorBidi"/>
          <w:sz w:val="24"/>
          <w:szCs w:val="24"/>
        </w:rPr>
        <w:t>Eliyahu</w:t>
      </w:r>
      <w:r w:rsidR="00305199">
        <w:rPr>
          <w:rFonts w:asciiTheme="minorBidi" w:eastAsia="Times New Roman" w:hAnsiTheme="minorBidi"/>
          <w:sz w:val="24"/>
          <w:szCs w:val="24"/>
        </w:rPr>
        <w:t xml:space="preserve"> </w:t>
      </w:r>
      <w:r w:rsidR="00104CD6">
        <w:rPr>
          <w:rFonts w:asciiTheme="minorBidi" w:eastAsia="Times New Roman" w:hAnsiTheme="minorBidi"/>
          <w:sz w:val="24"/>
          <w:szCs w:val="24"/>
        </w:rPr>
        <w:t xml:space="preserve">arrives </w:t>
      </w:r>
      <w:r w:rsidR="00305199">
        <w:rPr>
          <w:rFonts w:asciiTheme="minorBidi" w:eastAsia="Times New Roman" w:hAnsiTheme="minorBidi"/>
          <w:sz w:val="24"/>
          <w:szCs w:val="24"/>
        </w:rPr>
        <w:t xml:space="preserve">as </w:t>
      </w:r>
      <w:r w:rsidR="00056CFD" w:rsidRPr="00075E46">
        <w:rPr>
          <w:rFonts w:asciiTheme="minorBidi" w:eastAsia="Times New Roman" w:hAnsiTheme="minorBidi"/>
          <w:sz w:val="24"/>
          <w:szCs w:val="24"/>
        </w:rPr>
        <w:t>the harbinger of the</w:t>
      </w:r>
      <w:r w:rsidR="00305199">
        <w:rPr>
          <w:rFonts w:asciiTheme="minorBidi" w:eastAsia="Times New Roman" w:hAnsiTheme="minorBidi"/>
          <w:sz w:val="24"/>
          <w:szCs w:val="24"/>
        </w:rPr>
        <w:t xml:space="preserve"> Messiah</w:t>
      </w:r>
      <w:r w:rsidR="00056CFD" w:rsidRPr="00075E46">
        <w:rPr>
          <w:rFonts w:asciiTheme="minorBidi" w:eastAsia="Times New Roman" w:hAnsiTheme="minorBidi"/>
          <w:sz w:val="24"/>
          <w:szCs w:val="24"/>
        </w:rPr>
        <w:t xml:space="preserve">, </w:t>
      </w:r>
      <w:r w:rsidR="00305199">
        <w:rPr>
          <w:rFonts w:asciiTheme="minorBidi" w:eastAsia="Times New Roman" w:hAnsiTheme="minorBidi"/>
          <w:sz w:val="24"/>
          <w:szCs w:val="24"/>
        </w:rPr>
        <w:t xml:space="preserve">he </w:t>
      </w:r>
      <w:r w:rsidR="00056CFD" w:rsidRPr="00075E46">
        <w:rPr>
          <w:rFonts w:asciiTheme="minorBidi" w:eastAsia="Times New Roman" w:hAnsiTheme="minorBidi"/>
          <w:sz w:val="24"/>
          <w:szCs w:val="24"/>
        </w:rPr>
        <w:t>will resolve all of our halakhic doubts, including this one (</w:t>
      </w:r>
      <w:r w:rsidR="00056CFD" w:rsidRPr="00075E46">
        <w:rPr>
          <w:rFonts w:asciiTheme="minorBidi" w:eastAsia="Times New Roman" w:hAnsiTheme="minorBidi"/>
          <w:i/>
          <w:iCs/>
          <w:sz w:val="24"/>
          <w:szCs w:val="24"/>
        </w:rPr>
        <w:t>Ta’amei Ha-minhagim</w:t>
      </w:r>
      <w:r w:rsidR="00056CFD" w:rsidRPr="00075E46">
        <w:rPr>
          <w:rFonts w:asciiTheme="minorBidi" w:eastAsia="Times New Roman" w:hAnsiTheme="minorBidi"/>
          <w:sz w:val="24"/>
          <w:szCs w:val="24"/>
        </w:rPr>
        <w:t xml:space="preserve">, </w:t>
      </w:r>
      <w:r w:rsidR="00056CFD" w:rsidRPr="00075E46">
        <w:rPr>
          <w:rFonts w:asciiTheme="minorBidi" w:eastAsia="Times New Roman" w:hAnsiTheme="minorBidi"/>
          <w:i/>
          <w:iCs/>
          <w:sz w:val="24"/>
          <w:szCs w:val="24"/>
        </w:rPr>
        <w:t>siman</w:t>
      </w:r>
      <w:r w:rsidR="00056CFD" w:rsidRPr="00075E46">
        <w:rPr>
          <w:rFonts w:asciiTheme="minorBidi" w:eastAsia="Times New Roman" w:hAnsiTheme="minorBidi"/>
          <w:sz w:val="24"/>
          <w:szCs w:val="24"/>
        </w:rPr>
        <w:t xml:space="preserve"> 551).</w:t>
      </w:r>
    </w:p>
    <w:p w:rsidR="00776063" w:rsidRDefault="00776063" w:rsidP="00C57E93">
      <w:pPr>
        <w:spacing w:after="0" w:line="240" w:lineRule="auto"/>
        <w:jc w:val="both"/>
        <w:rPr>
          <w:rFonts w:asciiTheme="minorBidi" w:eastAsia="Times New Roman" w:hAnsiTheme="minorBidi"/>
          <w:sz w:val="24"/>
          <w:szCs w:val="24"/>
        </w:rPr>
      </w:pPr>
    </w:p>
    <w:p w:rsidR="00056CFD" w:rsidRPr="00075E46" w:rsidRDefault="00A84DC2" w:rsidP="00C57E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ab/>
        <w:t>Offering a variation</w:t>
      </w:r>
      <w:r w:rsidR="00056CFD" w:rsidRPr="00075E46">
        <w:rPr>
          <w:rFonts w:asciiTheme="minorBidi" w:eastAsia="Times New Roman" w:hAnsiTheme="minorBidi"/>
          <w:sz w:val="24"/>
          <w:szCs w:val="24"/>
        </w:rPr>
        <w:t xml:space="preserve"> on the Vilna Gaon’s approach, I suggest that the unusual </w:t>
      </w:r>
      <w:r w:rsidR="00305199">
        <w:rPr>
          <w:rFonts w:asciiTheme="minorBidi" w:eastAsia="Times New Roman" w:hAnsiTheme="minorBidi"/>
          <w:sz w:val="24"/>
          <w:szCs w:val="24"/>
        </w:rPr>
        <w:t>act</w:t>
      </w:r>
      <w:r w:rsidR="00305199" w:rsidRPr="00075E46">
        <w:rPr>
          <w:rFonts w:asciiTheme="minorBidi" w:eastAsia="Times New Roman" w:hAnsiTheme="minorBidi"/>
          <w:sz w:val="24"/>
          <w:szCs w:val="24"/>
        </w:rPr>
        <w:t xml:space="preserve"> </w:t>
      </w:r>
      <w:r w:rsidR="00056CFD" w:rsidRPr="00075E46">
        <w:rPr>
          <w:rFonts w:asciiTheme="minorBidi" w:eastAsia="Times New Roman" w:hAnsiTheme="minorBidi"/>
          <w:sz w:val="24"/>
          <w:szCs w:val="24"/>
        </w:rPr>
        <w:t xml:space="preserve">of filling a fifth cup but not drinking it reflects not doubt, but ambivalence.  While the rulings of the Rambam, Ra’avad and others express this </w:t>
      </w:r>
      <w:r w:rsidR="00056CFD" w:rsidRPr="00075E46">
        <w:rPr>
          <w:rFonts w:asciiTheme="minorBidi" w:eastAsia="Times New Roman" w:hAnsiTheme="minorBidi"/>
          <w:sz w:val="24"/>
          <w:szCs w:val="24"/>
        </w:rPr>
        <w:lastRenderedPageBreak/>
        <w:t>ambivalence by diluting the legal force of this</w:t>
      </w:r>
      <w:r w:rsidR="001B594E" w:rsidRPr="00075E46">
        <w:rPr>
          <w:rFonts w:asciiTheme="minorBidi" w:eastAsia="Times New Roman" w:hAnsiTheme="minorBidi"/>
          <w:sz w:val="24"/>
          <w:szCs w:val="24"/>
        </w:rPr>
        <w:t xml:space="preserve"> cup, our practice perhaps encapsulates it</w:t>
      </w:r>
      <w:r w:rsidR="00056CFD" w:rsidRPr="00075E46">
        <w:rPr>
          <w:rFonts w:asciiTheme="minorBidi" w:eastAsia="Times New Roman" w:hAnsiTheme="minorBidi"/>
          <w:sz w:val="24"/>
          <w:szCs w:val="24"/>
        </w:rPr>
        <w:t xml:space="preserve"> by </w:t>
      </w:r>
      <w:r w:rsidR="001B594E" w:rsidRPr="00075E46">
        <w:rPr>
          <w:rFonts w:asciiTheme="minorBidi" w:eastAsia="Times New Roman" w:hAnsiTheme="minorBidi"/>
          <w:sz w:val="24"/>
          <w:szCs w:val="24"/>
        </w:rPr>
        <w:t xml:space="preserve">only going halfway.  We fill the cup “with potential,” in recognition of God’s original vision for the Exodus, as told to both Avraham and Moshe.  However, we will not drink it—as this part of the redemption has never reached total fulfillment—until the coming of Eliyahu, when our convoluted historical path will </w:t>
      </w:r>
      <w:r w:rsidR="004570CC">
        <w:rPr>
          <w:rFonts w:asciiTheme="minorBidi" w:eastAsia="Times New Roman" w:hAnsiTheme="minorBidi"/>
          <w:sz w:val="24"/>
          <w:szCs w:val="24"/>
        </w:rPr>
        <w:t>ultimately</w:t>
      </w:r>
      <w:r w:rsidR="001B594E" w:rsidRPr="00075E46">
        <w:rPr>
          <w:rFonts w:asciiTheme="minorBidi" w:eastAsia="Times New Roman" w:hAnsiTheme="minorBidi"/>
          <w:sz w:val="24"/>
          <w:szCs w:val="24"/>
        </w:rPr>
        <w:t xml:space="preserve"> reach its </w:t>
      </w:r>
      <w:r w:rsidR="004570CC">
        <w:rPr>
          <w:rFonts w:asciiTheme="minorBidi" w:eastAsia="Times New Roman" w:hAnsiTheme="minorBidi"/>
          <w:sz w:val="24"/>
          <w:szCs w:val="24"/>
        </w:rPr>
        <w:t>final</w:t>
      </w:r>
      <w:r w:rsidR="005A65EC" w:rsidRPr="00075E46">
        <w:rPr>
          <w:rFonts w:asciiTheme="minorBidi" w:eastAsia="Times New Roman" w:hAnsiTheme="minorBidi"/>
          <w:sz w:val="24"/>
          <w:szCs w:val="24"/>
        </w:rPr>
        <w:t xml:space="preserve"> </w:t>
      </w:r>
      <w:r w:rsidR="001B594E" w:rsidRPr="00075E46">
        <w:rPr>
          <w:rFonts w:asciiTheme="minorBidi" w:eastAsia="Times New Roman" w:hAnsiTheme="minorBidi"/>
          <w:sz w:val="24"/>
          <w:szCs w:val="24"/>
        </w:rPr>
        <w:t>destination</w:t>
      </w:r>
      <w:r w:rsidR="0020086D" w:rsidRPr="00075E46">
        <w:rPr>
          <w:rFonts w:asciiTheme="minorBidi" w:eastAsia="Times New Roman" w:hAnsiTheme="minorBidi"/>
          <w:sz w:val="24"/>
          <w:szCs w:val="24"/>
        </w:rPr>
        <w:t>.</w:t>
      </w:r>
      <w:r w:rsidR="0020086D" w:rsidRPr="00075E46">
        <w:rPr>
          <w:rStyle w:val="FootnoteReference"/>
          <w:rFonts w:asciiTheme="minorBidi" w:eastAsia="Times New Roman" w:hAnsiTheme="minorBidi"/>
          <w:sz w:val="24"/>
          <w:szCs w:val="24"/>
        </w:rPr>
        <w:footnoteReference w:id="17"/>
      </w:r>
    </w:p>
    <w:p w:rsidR="0020086D" w:rsidRPr="00075E46" w:rsidRDefault="0020086D" w:rsidP="00C57E93">
      <w:pPr>
        <w:spacing w:after="0" w:line="240" w:lineRule="auto"/>
        <w:jc w:val="both"/>
        <w:rPr>
          <w:rFonts w:asciiTheme="minorBidi" w:eastAsia="Times New Roman" w:hAnsiTheme="minorBidi"/>
          <w:sz w:val="24"/>
          <w:szCs w:val="24"/>
        </w:rPr>
      </w:pPr>
    </w:p>
    <w:p w:rsidR="0020086D" w:rsidRPr="00075E46" w:rsidRDefault="006B25BD" w:rsidP="00C57E93">
      <w:pPr>
        <w:spacing w:after="0" w:line="240" w:lineRule="auto"/>
        <w:jc w:val="both"/>
        <w:rPr>
          <w:rFonts w:asciiTheme="minorBidi" w:eastAsia="Times New Roman" w:hAnsiTheme="minorBidi"/>
          <w:b/>
          <w:bCs/>
          <w:sz w:val="24"/>
          <w:szCs w:val="24"/>
        </w:rPr>
      </w:pPr>
      <w:r w:rsidRPr="00075E46">
        <w:rPr>
          <w:rFonts w:asciiTheme="minorBidi" w:eastAsia="Times New Roman" w:hAnsiTheme="minorBidi"/>
          <w:b/>
          <w:bCs/>
          <w:sz w:val="24"/>
          <w:szCs w:val="24"/>
        </w:rPr>
        <w:t>Conclusion:  The Exodus and the “Title” of the Land of Israel</w:t>
      </w:r>
    </w:p>
    <w:p w:rsidR="00776063" w:rsidRDefault="00776063" w:rsidP="00C57E93">
      <w:pPr>
        <w:spacing w:after="0" w:line="240" w:lineRule="auto"/>
        <w:jc w:val="both"/>
        <w:rPr>
          <w:rFonts w:asciiTheme="minorBidi" w:eastAsia="Times New Roman" w:hAnsiTheme="minorBidi"/>
          <w:b/>
          <w:bCs/>
          <w:sz w:val="24"/>
          <w:szCs w:val="24"/>
        </w:rPr>
      </w:pPr>
    </w:p>
    <w:p w:rsidR="002D68CB" w:rsidRPr="00075E46" w:rsidRDefault="005A65EC"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b/>
          <w:bCs/>
          <w:sz w:val="24"/>
          <w:szCs w:val="24"/>
        </w:rPr>
        <w:tab/>
      </w:r>
      <w:r w:rsidRPr="00075E46">
        <w:rPr>
          <w:rFonts w:asciiTheme="minorBidi" w:eastAsia="Times New Roman" w:hAnsiTheme="minorBidi"/>
          <w:sz w:val="24"/>
          <w:szCs w:val="24"/>
        </w:rPr>
        <w:t>Finally,</w:t>
      </w:r>
      <w:r w:rsidR="002D68CB" w:rsidRPr="00075E46">
        <w:rPr>
          <w:rFonts w:asciiTheme="minorBidi" w:eastAsia="Times New Roman" w:hAnsiTheme="minorBidi"/>
          <w:sz w:val="24"/>
          <w:szCs w:val="24"/>
        </w:rPr>
        <w:t xml:space="preserve"> the very point that inspired this </w:t>
      </w:r>
      <w:r w:rsidR="002D68CB" w:rsidRPr="00075E46">
        <w:rPr>
          <w:rFonts w:asciiTheme="minorBidi" w:eastAsia="Times New Roman" w:hAnsiTheme="minorBidi"/>
          <w:i/>
          <w:iCs/>
          <w:sz w:val="24"/>
          <w:szCs w:val="24"/>
        </w:rPr>
        <w:t>shiur</w:t>
      </w:r>
      <w:r w:rsidR="002D68CB" w:rsidRPr="00075E46">
        <w:rPr>
          <w:rFonts w:asciiTheme="minorBidi" w:eastAsia="Times New Roman" w:hAnsiTheme="minorBidi"/>
          <w:sz w:val="24"/>
          <w:szCs w:val="24"/>
        </w:rPr>
        <w:t xml:space="preserve">—that the generation that left Egypt formally inherited the Land of Israel, even </w:t>
      </w:r>
      <w:r w:rsidR="00305199">
        <w:rPr>
          <w:rFonts w:asciiTheme="minorBidi" w:eastAsia="Times New Roman" w:hAnsiTheme="minorBidi"/>
          <w:sz w:val="24"/>
          <w:szCs w:val="24"/>
        </w:rPr>
        <w:t>without ever</w:t>
      </w:r>
      <w:r w:rsidR="002D68CB" w:rsidRPr="00075E46">
        <w:rPr>
          <w:rFonts w:asciiTheme="minorBidi" w:eastAsia="Times New Roman" w:hAnsiTheme="minorBidi"/>
          <w:sz w:val="24"/>
          <w:szCs w:val="24"/>
        </w:rPr>
        <w:t xml:space="preserve"> reach</w:t>
      </w:r>
      <w:r w:rsidR="00305199">
        <w:rPr>
          <w:rFonts w:asciiTheme="minorBidi" w:eastAsia="Times New Roman" w:hAnsiTheme="minorBidi"/>
          <w:sz w:val="24"/>
          <w:szCs w:val="24"/>
        </w:rPr>
        <w:t>ing</w:t>
      </w:r>
      <w:r w:rsidR="002D68CB" w:rsidRPr="00075E46">
        <w:rPr>
          <w:rFonts w:asciiTheme="minorBidi" w:eastAsia="Times New Roman" w:hAnsiTheme="minorBidi"/>
          <w:sz w:val="24"/>
          <w:szCs w:val="24"/>
        </w:rPr>
        <w:t xml:space="preserve"> it themselves—may be the best proof of all that the original vision of </w:t>
      </w:r>
      <w:r w:rsidR="002D68CB" w:rsidRPr="00075E46">
        <w:rPr>
          <w:rFonts w:asciiTheme="minorBidi" w:eastAsia="Times New Roman" w:hAnsiTheme="minorBidi"/>
          <w:i/>
          <w:iCs/>
          <w:sz w:val="24"/>
          <w:szCs w:val="24"/>
        </w:rPr>
        <w:t>berit bein ha-betarim</w:t>
      </w:r>
      <w:r w:rsidR="002D68CB" w:rsidRPr="00075E46">
        <w:rPr>
          <w:rFonts w:asciiTheme="minorBidi" w:eastAsia="Times New Roman" w:hAnsiTheme="minorBidi"/>
          <w:sz w:val="24"/>
          <w:szCs w:val="24"/>
        </w:rPr>
        <w:t xml:space="preserve"> persists.  T</w:t>
      </w:r>
      <w:r w:rsidRPr="00075E46">
        <w:rPr>
          <w:rFonts w:asciiTheme="minorBidi" w:eastAsia="Times New Roman" w:hAnsiTheme="minorBidi"/>
          <w:sz w:val="24"/>
          <w:szCs w:val="24"/>
        </w:rPr>
        <w:t>h</w:t>
      </w:r>
      <w:r w:rsidR="002D68CB" w:rsidRPr="00075E46">
        <w:rPr>
          <w:rFonts w:asciiTheme="minorBidi" w:eastAsia="Times New Roman" w:hAnsiTheme="minorBidi"/>
          <w:sz w:val="24"/>
          <w:szCs w:val="24"/>
        </w:rPr>
        <w:t>e</w:t>
      </w:r>
      <w:r w:rsidRPr="00075E46">
        <w:rPr>
          <w:rFonts w:asciiTheme="minorBidi" w:eastAsia="Times New Roman" w:hAnsiTheme="minorBidi"/>
          <w:sz w:val="24"/>
          <w:szCs w:val="24"/>
        </w:rPr>
        <w:t xml:space="preserve"> “political” Land of Israel</w:t>
      </w:r>
      <w:r w:rsidR="002D68CB" w:rsidRPr="00075E46">
        <w:rPr>
          <w:rFonts w:asciiTheme="minorBidi" w:eastAsia="Times New Roman" w:hAnsiTheme="minorBidi"/>
          <w:sz w:val="24"/>
          <w:szCs w:val="24"/>
        </w:rPr>
        <w:t>, as a national homeland for the Jewish people,</w:t>
      </w:r>
      <w:r w:rsidRPr="00075E46">
        <w:rPr>
          <w:rFonts w:asciiTheme="minorBidi" w:eastAsia="Times New Roman" w:hAnsiTheme="minorBidi"/>
          <w:sz w:val="24"/>
          <w:szCs w:val="24"/>
        </w:rPr>
        <w:t xml:space="preserve"> is </w:t>
      </w:r>
      <w:r w:rsidR="003D0008" w:rsidRPr="00075E46">
        <w:rPr>
          <w:rFonts w:asciiTheme="minorBidi" w:eastAsia="Times New Roman" w:hAnsiTheme="minorBidi"/>
          <w:sz w:val="24"/>
          <w:szCs w:val="24"/>
        </w:rPr>
        <w:t>necessarily t</w:t>
      </w:r>
      <w:r w:rsidRPr="00075E46">
        <w:rPr>
          <w:rFonts w:asciiTheme="minorBidi" w:eastAsia="Times New Roman" w:hAnsiTheme="minorBidi"/>
          <w:sz w:val="24"/>
          <w:szCs w:val="24"/>
        </w:rPr>
        <w:t>ied to the Exodus</w:t>
      </w:r>
      <w:r w:rsidR="002D68CB" w:rsidRPr="00075E46">
        <w:rPr>
          <w:rFonts w:asciiTheme="minorBidi" w:eastAsia="Times New Roman" w:hAnsiTheme="minorBidi"/>
          <w:sz w:val="24"/>
          <w:szCs w:val="24"/>
        </w:rPr>
        <w:t>, because both emanate from God’s covenant with</w:t>
      </w:r>
      <w:r w:rsidR="00305199">
        <w:rPr>
          <w:rFonts w:asciiTheme="minorBidi" w:eastAsia="Times New Roman" w:hAnsiTheme="minorBidi"/>
          <w:sz w:val="24"/>
          <w:szCs w:val="24"/>
        </w:rPr>
        <w:t xml:space="preserve"> the</w:t>
      </w:r>
      <w:r w:rsidR="002D68CB" w:rsidRPr="00075E46">
        <w:rPr>
          <w:rFonts w:asciiTheme="minorBidi" w:eastAsia="Times New Roman" w:hAnsiTheme="minorBidi"/>
          <w:sz w:val="24"/>
          <w:szCs w:val="24"/>
        </w:rPr>
        <w:t xml:space="preserve"> </w:t>
      </w:r>
      <w:r w:rsidR="002D68CB" w:rsidRPr="00075E46">
        <w:rPr>
          <w:rFonts w:asciiTheme="minorBidi" w:eastAsia="Times New Roman" w:hAnsiTheme="minorBidi"/>
          <w:i/>
          <w:iCs/>
          <w:sz w:val="24"/>
          <w:szCs w:val="24"/>
        </w:rPr>
        <w:t>Avot</w:t>
      </w:r>
      <w:r w:rsidR="006B25BD" w:rsidRPr="00075E46">
        <w:rPr>
          <w:rFonts w:asciiTheme="minorBidi" w:eastAsia="Times New Roman" w:hAnsiTheme="minorBidi"/>
          <w:sz w:val="24"/>
          <w:szCs w:val="24"/>
        </w:rPr>
        <w:t>.</w:t>
      </w:r>
    </w:p>
    <w:p w:rsidR="00776063" w:rsidRDefault="00776063" w:rsidP="00C57E93">
      <w:pPr>
        <w:spacing w:after="0" w:line="240" w:lineRule="auto"/>
        <w:ind w:firstLine="720"/>
        <w:jc w:val="both"/>
        <w:rPr>
          <w:rFonts w:asciiTheme="minorBidi" w:eastAsia="Times New Roman" w:hAnsiTheme="minorBidi"/>
          <w:sz w:val="24"/>
          <w:szCs w:val="24"/>
        </w:rPr>
      </w:pPr>
    </w:p>
    <w:p w:rsidR="00025150" w:rsidRPr="00075E46" w:rsidRDefault="006B25BD" w:rsidP="00C57E93">
      <w:pPr>
        <w:spacing w:after="0" w:line="240" w:lineRule="auto"/>
        <w:ind w:firstLine="720"/>
        <w:jc w:val="both"/>
        <w:rPr>
          <w:rFonts w:asciiTheme="minorBidi" w:eastAsia="Times New Roman" w:hAnsiTheme="minorBidi"/>
          <w:sz w:val="24"/>
          <w:szCs w:val="24"/>
        </w:rPr>
      </w:pPr>
      <w:r w:rsidRPr="00075E46">
        <w:rPr>
          <w:rFonts w:asciiTheme="minorBidi" w:eastAsia="Times New Roman" w:hAnsiTheme="minorBidi"/>
          <w:sz w:val="24"/>
          <w:szCs w:val="24"/>
        </w:rPr>
        <w:t xml:space="preserve">In the previous </w:t>
      </w:r>
      <w:r w:rsidRPr="00F3098E">
        <w:rPr>
          <w:rFonts w:asciiTheme="minorBidi" w:eastAsia="Times New Roman" w:hAnsiTheme="minorBidi"/>
          <w:i/>
          <w:iCs/>
          <w:sz w:val="24"/>
          <w:szCs w:val="24"/>
        </w:rPr>
        <w:t>shiur</w:t>
      </w:r>
      <w:r w:rsidR="00F3098E">
        <w:rPr>
          <w:rFonts w:asciiTheme="minorBidi" w:eastAsia="Times New Roman" w:hAnsiTheme="minorBidi"/>
          <w:sz w:val="24"/>
          <w:szCs w:val="24"/>
        </w:rPr>
        <w:t>,</w:t>
      </w:r>
      <w:r w:rsidRPr="00075E46">
        <w:rPr>
          <w:rFonts w:asciiTheme="minorBidi" w:eastAsia="Times New Roman" w:hAnsiTheme="minorBidi"/>
          <w:sz w:val="24"/>
          <w:szCs w:val="24"/>
        </w:rPr>
        <w:t xml:space="preserve"> we delineated three stages to Jewish ownership in the Land of Israel:  </w:t>
      </w:r>
      <w:r w:rsidR="00F3098E">
        <w:rPr>
          <w:rFonts w:asciiTheme="minorBidi" w:eastAsia="Times New Roman" w:hAnsiTheme="minorBidi"/>
          <w:sz w:val="24"/>
          <w:szCs w:val="24"/>
        </w:rPr>
        <w:t>o</w:t>
      </w:r>
      <w:r w:rsidRPr="00075E46">
        <w:rPr>
          <w:rFonts w:asciiTheme="minorBidi" w:eastAsia="Times New Roman" w:hAnsiTheme="minorBidi"/>
          <w:sz w:val="24"/>
          <w:szCs w:val="24"/>
        </w:rPr>
        <w:t xml:space="preserve">riginal acquisition by the </w:t>
      </w:r>
      <w:r w:rsidRPr="00075E46">
        <w:rPr>
          <w:rFonts w:asciiTheme="minorBidi" w:eastAsia="Times New Roman" w:hAnsiTheme="minorBidi"/>
          <w:i/>
          <w:iCs/>
          <w:sz w:val="24"/>
          <w:szCs w:val="24"/>
        </w:rPr>
        <w:t>Avot</w:t>
      </w:r>
      <w:r w:rsidRPr="00075E46">
        <w:rPr>
          <w:rFonts w:asciiTheme="minorBidi" w:eastAsia="Times New Roman" w:hAnsiTheme="minorBidi"/>
          <w:sz w:val="24"/>
          <w:szCs w:val="24"/>
        </w:rPr>
        <w:t>, God’s bequeathal to the generation of the Exodus and eventual conquest by their children, “the immigrants from Egypt.”</w:t>
      </w:r>
      <w:r w:rsidR="00184057" w:rsidRPr="00075E46">
        <w:rPr>
          <w:rFonts w:asciiTheme="minorBidi" w:eastAsia="Times New Roman" w:hAnsiTheme="minorBidi"/>
          <w:sz w:val="24"/>
          <w:szCs w:val="24"/>
        </w:rPr>
        <w:t xml:space="preserve">  </w:t>
      </w:r>
      <w:r w:rsidR="00025150" w:rsidRPr="00075E46">
        <w:rPr>
          <w:rFonts w:asciiTheme="minorBidi" w:eastAsia="Times New Roman" w:hAnsiTheme="minorBidi"/>
          <w:sz w:val="24"/>
          <w:szCs w:val="24"/>
        </w:rPr>
        <w:t xml:space="preserve">The “title” of the Land of Israel, then, is </w:t>
      </w:r>
      <w:r w:rsidR="00E64EED" w:rsidRPr="00075E46">
        <w:rPr>
          <w:rFonts w:asciiTheme="minorBidi" w:eastAsia="Times New Roman" w:hAnsiTheme="minorBidi"/>
          <w:sz w:val="24"/>
          <w:szCs w:val="24"/>
        </w:rPr>
        <w:t xml:space="preserve">a function of </w:t>
      </w:r>
      <w:r w:rsidR="00E64EED" w:rsidRPr="00075E46">
        <w:rPr>
          <w:rFonts w:asciiTheme="minorBidi" w:eastAsia="Times New Roman" w:hAnsiTheme="minorBidi"/>
          <w:i/>
          <w:iCs/>
          <w:sz w:val="24"/>
          <w:szCs w:val="24"/>
        </w:rPr>
        <w:t>berit Avot</w:t>
      </w:r>
      <w:r w:rsidR="00E64EED" w:rsidRPr="00075E46">
        <w:rPr>
          <w:rFonts w:asciiTheme="minorBidi" w:eastAsia="Times New Roman" w:hAnsiTheme="minorBidi"/>
          <w:sz w:val="24"/>
          <w:szCs w:val="24"/>
        </w:rPr>
        <w:t xml:space="preserve"> at every point.  </w:t>
      </w:r>
      <w:r w:rsidR="00184057" w:rsidRPr="00075E46">
        <w:rPr>
          <w:rFonts w:asciiTheme="minorBidi" w:eastAsia="Times New Roman" w:hAnsiTheme="minorBidi"/>
          <w:sz w:val="24"/>
          <w:szCs w:val="24"/>
        </w:rPr>
        <w:t xml:space="preserve">It begins with the establishment of </w:t>
      </w:r>
      <w:r w:rsidR="00184057" w:rsidRPr="00075E46">
        <w:rPr>
          <w:rFonts w:asciiTheme="minorBidi" w:eastAsia="Times New Roman" w:hAnsiTheme="minorBidi"/>
          <w:i/>
          <w:iCs/>
          <w:sz w:val="24"/>
          <w:szCs w:val="24"/>
        </w:rPr>
        <w:t>berit Avot</w:t>
      </w:r>
      <w:r w:rsidR="00184057" w:rsidRPr="00075E46">
        <w:rPr>
          <w:rFonts w:asciiTheme="minorBidi" w:eastAsia="Times New Roman" w:hAnsiTheme="minorBidi"/>
          <w:sz w:val="24"/>
          <w:szCs w:val="24"/>
        </w:rPr>
        <w:t xml:space="preserve"> and it proceeds with the fulfillment of </w:t>
      </w:r>
      <w:r w:rsidR="00184057" w:rsidRPr="00075E46">
        <w:rPr>
          <w:rFonts w:asciiTheme="minorBidi" w:eastAsia="Times New Roman" w:hAnsiTheme="minorBidi"/>
          <w:i/>
          <w:iCs/>
          <w:sz w:val="24"/>
          <w:szCs w:val="24"/>
        </w:rPr>
        <w:t>berit bein ha-betarim</w:t>
      </w:r>
      <w:r w:rsidR="00184057" w:rsidRPr="00075E46">
        <w:rPr>
          <w:rFonts w:asciiTheme="minorBidi" w:eastAsia="Times New Roman" w:hAnsiTheme="minorBidi"/>
          <w:sz w:val="24"/>
          <w:szCs w:val="24"/>
        </w:rPr>
        <w:softHyphen/>
      </w:r>
      <w:r w:rsidR="00D01578" w:rsidRPr="00075E46">
        <w:rPr>
          <w:rFonts w:asciiTheme="minorBidi" w:eastAsia="Times New Roman" w:hAnsiTheme="minorBidi"/>
          <w:sz w:val="24"/>
          <w:szCs w:val="24"/>
        </w:rPr>
        <w:t>, disappointments and deficiencies notwithstanding.</w:t>
      </w:r>
    </w:p>
    <w:p w:rsidR="00776063" w:rsidRDefault="00776063" w:rsidP="00C57E93">
      <w:pPr>
        <w:spacing w:after="0" w:line="240" w:lineRule="auto"/>
        <w:jc w:val="both"/>
        <w:rPr>
          <w:rFonts w:asciiTheme="minorBidi" w:eastAsia="Times New Roman" w:hAnsiTheme="minorBidi"/>
          <w:sz w:val="24"/>
          <w:szCs w:val="24"/>
        </w:rPr>
      </w:pPr>
    </w:p>
    <w:p w:rsidR="005B2EC3" w:rsidRDefault="00E64EED" w:rsidP="00C57E93">
      <w:pPr>
        <w:spacing w:after="0" w:line="240" w:lineRule="auto"/>
        <w:jc w:val="both"/>
        <w:rPr>
          <w:rFonts w:asciiTheme="minorBidi" w:eastAsia="Times New Roman" w:hAnsiTheme="minorBidi"/>
          <w:sz w:val="24"/>
          <w:szCs w:val="24"/>
        </w:rPr>
      </w:pPr>
      <w:r w:rsidRPr="00075E46">
        <w:rPr>
          <w:rFonts w:asciiTheme="minorBidi" w:eastAsia="Times New Roman" w:hAnsiTheme="minorBidi"/>
          <w:sz w:val="24"/>
          <w:szCs w:val="24"/>
        </w:rPr>
        <w:tab/>
      </w:r>
      <w:r w:rsidR="003D0008" w:rsidRPr="00075E46">
        <w:rPr>
          <w:rFonts w:asciiTheme="minorBidi" w:eastAsia="Times New Roman" w:hAnsiTheme="minorBidi"/>
          <w:sz w:val="24"/>
          <w:szCs w:val="24"/>
        </w:rPr>
        <w:t xml:space="preserve">Indeed, the sin of the spies tragically wounded the course of Jewish destiny, but not mortally.  </w:t>
      </w:r>
      <w:r w:rsidR="003D0008" w:rsidRPr="00075E46">
        <w:rPr>
          <w:rFonts w:asciiTheme="minorBidi" w:eastAsia="Times New Roman" w:hAnsiTheme="minorBidi"/>
          <w:i/>
          <w:iCs/>
          <w:sz w:val="24"/>
          <w:szCs w:val="24"/>
        </w:rPr>
        <w:t>Berit Avot</w:t>
      </w:r>
      <w:r w:rsidR="00F3098E">
        <w:rPr>
          <w:rFonts w:asciiTheme="minorBidi" w:eastAsia="Times New Roman" w:hAnsiTheme="minorBidi"/>
          <w:sz w:val="24"/>
          <w:szCs w:val="24"/>
        </w:rPr>
        <w:t xml:space="preserve"> survives</w:t>
      </w:r>
      <w:r w:rsidR="003D0008" w:rsidRPr="00075E46">
        <w:rPr>
          <w:rFonts w:asciiTheme="minorBidi" w:eastAsia="Times New Roman" w:hAnsiTheme="minorBidi"/>
          <w:sz w:val="24"/>
          <w:szCs w:val="24"/>
        </w:rPr>
        <w:t xml:space="preserve">, and inheritance of the Land of Israel, even if now vulnerable, is inextricably linked to the </w:t>
      </w:r>
      <w:r w:rsidR="00856D01">
        <w:rPr>
          <w:rFonts w:asciiTheme="minorBidi" w:eastAsia="Times New Roman" w:hAnsiTheme="minorBidi"/>
          <w:sz w:val="24"/>
          <w:szCs w:val="24"/>
        </w:rPr>
        <w:t>historical</w:t>
      </w:r>
      <w:r w:rsidR="003D0008" w:rsidRPr="00075E46">
        <w:rPr>
          <w:rFonts w:asciiTheme="minorBidi" w:eastAsia="Times New Roman" w:hAnsiTheme="minorBidi"/>
          <w:sz w:val="24"/>
          <w:szCs w:val="24"/>
        </w:rPr>
        <w:t xml:space="preserve"> process that </w:t>
      </w:r>
      <w:r w:rsidR="003D0008" w:rsidRPr="00075E46">
        <w:rPr>
          <w:rFonts w:asciiTheme="minorBidi" w:eastAsia="Times New Roman" w:hAnsiTheme="minorBidi"/>
          <w:sz w:val="24"/>
          <w:szCs w:val="24"/>
        </w:rPr>
        <w:lastRenderedPageBreak/>
        <w:t>brought us there.  The title of the Land of Israel belongs to the land of “the immigrants from Egypt,”</w:t>
      </w:r>
      <w:r w:rsidR="005B2EC3" w:rsidRPr="00075E46">
        <w:rPr>
          <w:rFonts w:asciiTheme="minorBidi" w:eastAsia="Times New Roman" w:hAnsiTheme="minorBidi"/>
          <w:sz w:val="24"/>
          <w:szCs w:val="24"/>
        </w:rPr>
        <w:t xml:space="preserve"> </w:t>
      </w:r>
      <w:r w:rsidR="00856D01">
        <w:rPr>
          <w:rFonts w:asciiTheme="minorBidi" w:eastAsia="Times New Roman" w:hAnsiTheme="minorBidi"/>
          <w:sz w:val="24"/>
          <w:szCs w:val="24"/>
        </w:rPr>
        <w:t>for this dimension of the Land is inseparable from the story of our national destiny</w:t>
      </w:r>
      <w:r w:rsidR="00D52F01">
        <w:rPr>
          <w:rFonts w:asciiTheme="minorBidi" w:eastAsia="Times New Roman" w:hAnsiTheme="minorBidi"/>
          <w:sz w:val="24"/>
          <w:szCs w:val="24"/>
        </w:rPr>
        <w:t>, from Avraham to redemption</w:t>
      </w:r>
      <w:r w:rsidR="00856D01">
        <w:rPr>
          <w:rFonts w:asciiTheme="minorBidi" w:eastAsia="Times New Roman" w:hAnsiTheme="minorBidi"/>
          <w:sz w:val="24"/>
          <w:szCs w:val="24"/>
        </w:rPr>
        <w:t xml:space="preserve">.  </w:t>
      </w:r>
    </w:p>
    <w:p w:rsidR="00856D01" w:rsidRDefault="00856D01" w:rsidP="00C57E93">
      <w:pPr>
        <w:spacing w:after="0" w:line="240" w:lineRule="auto"/>
        <w:jc w:val="both"/>
        <w:rPr>
          <w:rFonts w:asciiTheme="minorBidi" w:hAnsiTheme="minorBidi"/>
        </w:rPr>
      </w:pPr>
    </w:p>
    <w:p w:rsidR="005B2EC3" w:rsidRDefault="008C0023" w:rsidP="00C57E93">
      <w:pPr>
        <w:spacing w:after="0" w:line="240" w:lineRule="auto"/>
        <w:jc w:val="both"/>
        <w:rPr>
          <w:rFonts w:asciiTheme="minorBidi" w:eastAsia="Times New Roman" w:hAnsiTheme="minorBidi"/>
          <w:b/>
          <w:bCs/>
          <w:sz w:val="24"/>
          <w:szCs w:val="24"/>
        </w:rPr>
      </w:pPr>
      <w:r w:rsidRPr="008C0023">
        <w:rPr>
          <w:rFonts w:asciiTheme="minorBidi" w:eastAsia="Times New Roman" w:hAnsiTheme="minorBidi"/>
          <w:b/>
          <w:bCs/>
          <w:sz w:val="24"/>
          <w:szCs w:val="24"/>
        </w:rPr>
        <w:t xml:space="preserve">For Further </w:t>
      </w:r>
      <w:r w:rsidR="00104CD6">
        <w:rPr>
          <w:rFonts w:asciiTheme="minorBidi" w:eastAsia="Times New Roman" w:hAnsiTheme="minorBidi"/>
          <w:b/>
          <w:bCs/>
          <w:sz w:val="24"/>
          <w:szCs w:val="24"/>
        </w:rPr>
        <w:t>Thought</w:t>
      </w:r>
      <w:r w:rsidRPr="008C0023">
        <w:rPr>
          <w:rFonts w:asciiTheme="minorBidi" w:eastAsia="Times New Roman" w:hAnsiTheme="minorBidi"/>
          <w:b/>
          <w:bCs/>
          <w:sz w:val="24"/>
          <w:szCs w:val="24"/>
        </w:rPr>
        <w:t>:</w:t>
      </w:r>
    </w:p>
    <w:p w:rsidR="00776063" w:rsidRDefault="00776063" w:rsidP="00C57E93">
      <w:pPr>
        <w:spacing w:after="0" w:line="240" w:lineRule="auto"/>
        <w:jc w:val="both"/>
        <w:rPr>
          <w:rFonts w:asciiTheme="minorBidi" w:eastAsia="Times New Roman" w:hAnsiTheme="minorBidi"/>
          <w:sz w:val="24"/>
          <w:szCs w:val="24"/>
        </w:rPr>
      </w:pPr>
    </w:p>
    <w:p w:rsidR="008C0023" w:rsidRDefault="00250CA9" w:rsidP="00C57E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1. </w:t>
      </w:r>
      <w:r w:rsidR="00C651AD">
        <w:rPr>
          <w:rFonts w:asciiTheme="minorBidi" w:eastAsia="Times New Roman" w:hAnsiTheme="minorBidi"/>
          <w:sz w:val="24"/>
          <w:szCs w:val="24"/>
        </w:rPr>
        <w:t xml:space="preserve">Scholars have considered whether the elements of the </w:t>
      </w:r>
      <w:r w:rsidR="00C651AD" w:rsidRPr="00C651AD">
        <w:rPr>
          <w:rFonts w:asciiTheme="minorBidi" w:eastAsia="Times New Roman" w:hAnsiTheme="minorBidi"/>
          <w:i/>
          <w:iCs/>
          <w:sz w:val="24"/>
          <w:szCs w:val="24"/>
        </w:rPr>
        <w:t>seder</w:t>
      </w:r>
      <w:r w:rsidR="00C651AD">
        <w:rPr>
          <w:rFonts w:asciiTheme="minorBidi" w:eastAsia="Times New Roman" w:hAnsiTheme="minorBidi"/>
          <w:sz w:val="24"/>
          <w:szCs w:val="24"/>
        </w:rPr>
        <w:t xml:space="preserve"> that we have </w:t>
      </w:r>
      <w:r w:rsidR="00061AC7">
        <w:rPr>
          <w:rFonts w:asciiTheme="minorBidi" w:eastAsia="Times New Roman" w:hAnsiTheme="minorBidi"/>
          <w:sz w:val="24"/>
          <w:szCs w:val="24"/>
        </w:rPr>
        <w:t xml:space="preserve">discussed </w:t>
      </w:r>
      <w:r w:rsidR="00C651AD">
        <w:rPr>
          <w:rFonts w:asciiTheme="minorBidi" w:eastAsia="Times New Roman" w:hAnsiTheme="minorBidi"/>
          <w:sz w:val="24"/>
          <w:szCs w:val="24"/>
        </w:rPr>
        <w:t xml:space="preserve">in this </w:t>
      </w:r>
      <w:r w:rsidR="00C651AD" w:rsidRPr="00C651AD">
        <w:rPr>
          <w:rFonts w:asciiTheme="minorBidi" w:eastAsia="Times New Roman" w:hAnsiTheme="minorBidi"/>
          <w:i/>
          <w:iCs/>
          <w:sz w:val="24"/>
          <w:szCs w:val="24"/>
        </w:rPr>
        <w:t>shiur</w:t>
      </w:r>
      <w:r w:rsidR="00C651AD">
        <w:rPr>
          <w:rFonts w:asciiTheme="minorBidi" w:eastAsia="Times New Roman" w:hAnsiTheme="minorBidi"/>
          <w:sz w:val="24"/>
          <w:szCs w:val="24"/>
        </w:rPr>
        <w:t xml:space="preserve"> </w:t>
      </w:r>
      <w:r w:rsidR="003D2814">
        <w:rPr>
          <w:rFonts w:asciiTheme="minorBidi" w:eastAsia="Times New Roman" w:hAnsiTheme="minorBidi"/>
          <w:sz w:val="24"/>
          <w:szCs w:val="24"/>
        </w:rPr>
        <w:t>are</w:t>
      </w:r>
      <w:r w:rsidR="00C651AD">
        <w:rPr>
          <w:rFonts w:asciiTheme="minorBidi" w:eastAsia="Times New Roman" w:hAnsiTheme="minorBidi"/>
          <w:sz w:val="24"/>
          <w:szCs w:val="24"/>
        </w:rPr>
        <w:t xml:space="preserve"> historically sensitive or not.  Specifically</w:t>
      </w:r>
      <w:r w:rsidR="008C0023">
        <w:rPr>
          <w:rFonts w:asciiTheme="minorBidi" w:eastAsia="Times New Roman" w:hAnsiTheme="minorBidi"/>
          <w:sz w:val="24"/>
          <w:szCs w:val="24"/>
        </w:rPr>
        <w:t>:</w:t>
      </w:r>
    </w:p>
    <w:p w:rsidR="00036C73" w:rsidRPr="00250CA9" w:rsidRDefault="00036C73" w:rsidP="00C57E93">
      <w:pPr>
        <w:pStyle w:val="ListParagraph"/>
        <w:numPr>
          <w:ilvl w:val="0"/>
          <w:numId w:val="2"/>
        </w:numPr>
        <w:spacing w:after="0" w:line="240" w:lineRule="auto"/>
        <w:jc w:val="both"/>
        <w:rPr>
          <w:rFonts w:asciiTheme="minorBidi" w:eastAsia="Times New Roman" w:hAnsiTheme="minorBidi"/>
          <w:sz w:val="24"/>
          <w:szCs w:val="24"/>
        </w:rPr>
      </w:pPr>
      <w:r w:rsidRPr="00250CA9">
        <w:rPr>
          <w:rFonts w:asciiTheme="minorBidi" w:eastAsia="Times New Roman" w:hAnsiTheme="minorBidi"/>
          <w:b/>
          <w:bCs/>
          <w:sz w:val="24"/>
          <w:szCs w:val="24"/>
        </w:rPr>
        <w:t>The recitation of “</w:t>
      </w:r>
      <w:r w:rsidRPr="00250CA9">
        <w:rPr>
          <w:rFonts w:asciiTheme="minorBidi" w:eastAsia="Times New Roman" w:hAnsiTheme="minorBidi"/>
          <w:b/>
          <w:bCs/>
          <w:i/>
          <w:iCs/>
          <w:sz w:val="24"/>
          <w:szCs w:val="24"/>
        </w:rPr>
        <w:t>Arami oveid avi</w:t>
      </w:r>
      <w:r w:rsidRPr="00250CA9">
        <w:rPr>
          <w:rFonts w:asciiTheme="minorBidi" w:eastAsia="Times New Roman" w:hAnsiTheme="minorBidi"/>
          <w:b/>
          <w:bCs/>
          <w:sz w:val="24"/>
          <w:szCs w:val="24"/>
        </w:rPr>
        <w:t>” during the Temple era</w:t>
      </w:r>
      <w:r w:rsidRPr="00250CA9">
        <w:rPr>
          <w:rFonts w:asciiTheme="minorBidi" w:eastAsia="Times New Roman" w:hAnsiTheme="minorBidi"/>
          <w:sz w:val="24"/>
          <w:szCs w:val="24"/>
        </w:rPr>
        <w:t xml:space="preserve"> – R. David Tz</w:t>
      </w:r>
      <w:r w:rsidR="00C651AD" w:rsidRPr="00250CA9">
        <w:rPr>
          <w:rFonts w:asciiTheme="minorBidi" w:eastAsia="Times New Roman" w:hAnsiTheme="minorBidi"/>
          <w:sz w:val="24"/>
          <w:szCs w:val="24"/>
        </w:rPr>
        <w:t>v</w:t>
      </w:r>
      <w:r w:rsidR="00F85206" w:rsidRPr="00250CA9">
        <w:rPr>
          <w:rFonts w:asciiTheme="minorBidi" w:eastAsia="Times New Roman" w:hAnsiTheme="minorBidi"/>
          <w:sz w:val="24"/>
          <w:szCs w:val="24"/>
        </w:rPr>
        <w:t>i Hoffman</w:t>
      </w:r>
      <w:r w:rsidR="00E2544B" w:rsidRPr="00250CA9">
        <w:rPr>
          <w:rFonts w:asciiTheme="minorBidi" w:eastAsia="Times New Roman" w:hAnsiTheme="minorBidi"/>
          <w:sz w:val="24"/>
          <w:szCs w:val="24"/>
        </w:rPr>
        <w:t>, among others,</w:t>
      </w:r>
      <w:r w:rsidRPr="00250CA9">
        <w:rPr>
          <w:rFonts w:asciiTheme="minorBidi" w:eastAsia="Times New Roman" w:hAnsiTheme="minorBidi"/>
          <w:sz w:val="24"/>
          <w:szCs w:val="24"/>
        </w:rPr>
        <w:t xml:space="preserve"> advanced the notion that perhaps the entire text of “</w:t>
      </w:r>
      <w:r w:rsidRPr="00250CA9">
        <w:rPr>
          <w:rFonts w:asciiTheme="minorBidi" w:eastAsia="Times New Roman" w:hAnsiTheme="minorBidi"/>
          <w:i/>
          <w:iCs/>
          <w:sz w:val="24"/>
          <w:szCs w:val="24"/>
        </w:rPr>
        <w:t>Arami oveid avi</w:t>
      </w:r>
      <w:r w:rsidRPr="00250CA9">
        <w:rPr>
          <w:rFonts w:asciiTheme="minorBidi" w:eastAsia="Times New Roman" w:hAnsiTheme="minorBidi"/>
          <w:sz w:val="24"/>
          <w:szCs w:val="24"/>
        </w:rPr>
        <w:t xml:space="preserve">” was said at </w:t>
      </w:r>
      <w:r w:rsidRPr="00250CA9">
        <w:rPr>
          <w:rFonts w:asciiTheme="minorBidi" w:eastAsia="Times New Roman" w:hAnsiTheme="minorBidi"/>
          <w:i/>
          <w:iCs/>
          <w:sz w:val="24"/>
          <w:szCs w:val="24"/>
        </w:rPr>
        <w:t xml:space="preserve">sedarim </w:t>
      </w:r>
      <w:r w:rsidRPr="00250CA9">
        <w:rPr>
          <w:rFonts w:asciiTheme="minorBidi" w:eastAsia="Times New Roman" w:hAnsiTheme="minorBidi"/>
          <w:sz w:val="24"/>
          <w:szCs w:val="24"/>
        </w:rPr>
        <w:t>at the time of the Temple, including the final verse of “He brought us to this place</w:t>
      </w:r>
      <w:r w:rsidR="003D2814">
        <w:rPr>
          <w:rFonts w:asciiTheme="minorBidi" w:eastAsia="Times New Roman" w:hAnsiTheme="minorBidi"/>
          <w:sz w:val="24"/>
          <w:szCs w:val="24"/>
        </w:rPr>
        <w:t>,</w:t>
      </w:r>
      <w:r w:rsidRPr="00250CA9">
        <w:rPr>
          <w:rFonts w:asciiTheme="minorBidi" w:eastAsia="Times New Roman" w:hAnsiTheme="minorBidi"/>
          <w:sz w:val="24"/>
          <w:szCs w:val="24"/>
        </w:rPr>
        <w:t xml:space="preserve"> and </w:t>
      </w:r>
      <w:r w:rsidR="003D2814">
        <w:rPr>
          <w:rFonts w:asciiTheme="minorBidi" w:eastAsia="Times New Roman" w:hAnsiTheme="minorBidi"/>
          <w:sz w:val="24"/>
          <w:szCs w:val="24"/>
        </w:rPr>
        <w:t xml:space="preserve">He gave us </w:t>
      </w:r>
      <w:r w:rsidRPr="00250CA9">
        <w:rPr>
          <w:rFonts w:asciiTheme="minorBidi" w:eastAsia="Times New Roman" w:hAnsiTheme="minorBidi"/>
          <w:sz w:val="24"/>
          <w:szCs w:val="24"/>
        </w:rPr>
        <w:t>this land</w:t>
      </w:r>
      <w:r w:rsidR="003D2814">
        <w:rPr>
          <w:rFonts w:asciiTheme="minorBidi" w:eastAsia="Times New Roman" w:hAnsiTheme="minorBidi"/>
          <w:sz w:val="24"/>
          <w:szCs w:val="24"/>
        </w:rPr>
        <w:t xml:space="preserve"> etc.</w:t>
      </w:r>
      <w:r w:rsidR="00104CD6">
        <w:rPr>
          <w:rFonts w:asciiTheme="minorBidi" w:eastAsia="Times New Roman" w:hAnsiTheme="minorBidi"/>
          <w:sz w:val="24"/>
          <w:szCs w:val="24"/>
        </w:rPr>
        <w:t>”</w:t>
      </w:r>
      <w:r w:rsidR="003D2814">
        <w:rPr>
          <w:rFonts w:asciiTheme="minorBidi" w:eastAsia="Times New Roman" w:hAnsiTheme="minorBidi"/>
          <w:sz w:val="24"/>
          <w:szCs w:val="24"/>
        </w:rPr>
        <w:t xml:space="preserve"> (</w:t>
      </w:r>
      <w:r w:rsidR="003D2814" w:rsidRPr="003D2814">
        <w:rPr>
          <w:rFonts w:asciiTheme="minorBidi" w:eastAsia="Times New Roman" w:hAnsiTheme="minorBidi"/>
          <w:i/>
          <w:iCs/>
          <w:sz w:val="24"/>
          <w:szCs w:val="24"/>
        </w:rPr>
        <w:t>Devarim</w:t>
      </w:r>
      <w:r w:rsidR="003D2814">
        <w:rPr>
          <w:rFonts w:asciiTheme="minorBidi" w:eastAsia="Times New Roman" w:hAnsiTheme="minorBidi"/>
          <w:sz w:val="24"/>
          <w:szCs w:val="24"/>
        </w:rPr>
        <w:t xml:space="preserve"> 26:9).</w:t>
      </w:r>
      <w:r w:rsidRPr="00250CA9">
        <w:rPr>
          <w:rFonts w:asciiTheme="minorBidi" w:eastAsia="Times New Roman" w:hAnsiTheme="minorBidi"/>
          <w:sz w:val="24"/>
          <w:szCs w:val="24"/>
        </w:rPr>
        <w:t xml:space="preserve"> </w:t>
      </w:r>
      <w:r w:rsidR="003D2814">
        <w:rPr>
          <w:rFonts w:asciiTheme="minorBidi" w:eastAsia="Times New Roman" w:hAnsiTheme="minorBidi"/>
          <w:sz w:val="24"/>
          <w:szCs w:val="24"/>
        </w:rPr>
        <w:t xml:space="preserve"> Only during </w:t>
      </w:r>
      <w:r w:rsidRPr="00250CA9">
        <w:rPr>
          <w:rFonts w:asciiTheme="minorBidi" w:eastAsia="Times New Roman" w:hAnsiTheme="minorBidi"/>
          <w:sz w:val="24"/>
          <w:szCs w:val="24"/>
        </w:rPr>
        <w:t xml:space="preserve">exile </w:t>
      </w:r>
      <w:r w:rsidR="003D2814">
        <w:rPr>
          <w:rFonts w:asciiTheme="minorBidi" w:eastAsia="Times New Roman" w:hAnsiTheme="minorBidi"/>
          <w:sz w:val="24"/>
          <w:szCs w:val="24"/>
        </w:rPr>
        <w:t>do we</w:t>
      </w:r>
      <w:r w:rsidR="00291483">
        <w:rPr>
          <w:rFonts w:asciiTheme="minorBidi" w:eastAsia="Times New Roman" w:hAnsiTheme="minorBidi"/>
          <w:sz w:val="24"/>
          <w:szCs w:val="24"/>
        </w:rPr>
        <w:t xml:space="preserve"> </w:t>
      </w:r>
      <w:r w:rsidRPr="00250CA9">
        <w:rPr>
          <w:rFonts w:asciiTheme="minorBidi" w:eastAsia="Times New Roman" w:hAnsiTheme="minorBidi"/>
          <w:sz w:val="24"/>
          <w:szCs w:val="24"/>
        </w:rPr>
        <w:t>omit this final verse.</w:t>
      </w:r>
      <w:r w:rsidR="00E2544B">
        <w:rPr>
          <w:rStyle w:val="FootnoteReference"/>
          <w:rFonts w:asciiTheme="minorBidi" w:eastAsia="Times New Roman" w:hAnsiTheme="minorBidi"/>
          <w:sz w:val="24"/>
          <w:szCs w:val="24"/>
        </w:rPr>
        <w:footnoteReference w:id="18"/>
      </w:r>
      <w:r w:rsidRPr="00250CA9">
        <w:rPr>
          <w:rFonts w:asciiTheme="minorBidi" w:eastAsia="Times New Roman" w:hAnsiTheme="minorBidi"/>
          <w:sz w:val="24"/>
          <w:szCs w:val="24"/>
        </w:rPr>
        <w:t xml:space="preserve">  </w:t>
      </w:r>
    </w:p>
    <w:p w:rsidR="008C0023" w:rsidRPr="00250CA9" w:rsidRDefault="00036C73" w:rsidP="00C57E93">
      <w:pPr>
        <w:pStyle w:val="ListParagraph"/>
        <w:numPr>
          <w:ilvl w:val="0"/>
          <w:numId w:val="2"/>
        </w:numPr>
        <w:spacing w:after="0" w:line="240" w:lineRule="auto"/>
        <w:jc w:val="both"/>
        <w:rPr>
          <w:rFonts w:asciiTheme="minorBidi" w:eastAsia="Times New Roman" w:hAnsiTheme="minorBidi"/>
          <w:sz w:val="24"/>
          <w:szCs w:val="24"/>
        </w:rPr>
      </w:pPr>
      <w:r w:rsidRPr="00250CA9">
        <w:rPr>
          <w:rFonts w:asciiTheme="minorBidi" w:eastAsia="Times New Roman" w:hAnsiTheme="minorBidi"/>
          <w:b/>
          <w:bCs/>
          <w:sz w:val="24"/>
          <w:szCs w:val="24"/>
        </w:rPr>
        <w:t>The fifth cup in the modern era</w:t>
      </w:r>
      <w:r w:rsidRPr="00250CA9">
        <w:rPr>
          <w:rFonts w:asciiTheme="minorBidi" w:eastAsia="Times New Roman" w:hAnsiTheme="minorBidi"/>
          <w:sz w:val="24"/>
          <w:szCs w:val="24"/>
        </w:rPr>
        <w:t xml:space="preserve"> – </w:t>
      </w:r>
      <w:r w:rsidR="000B3DE2" w:rsidRPr="00250CA9">
        <w:rPr>
          <w:rFonts w:asciiTheme="minorBidi" w:eastAsia="Times New Roman" w:hAnsiTheme="minorBidi"/>
          <w:sz w:val="24"/>
          <w:szCs w:val="24"/>
        </w:rPr>
        <w:t xml:space="preserve">Following the establishment of the State of Israel, </w:t>
      </w:r>
      <w:r w:rsidRPr="00250CA9">
        <w:rPr>
          <w:rFonts w:asciiTheme="minorBidi" w:eastAsia="Times New Roman" w:hAnsiTheme="minorBidi"/>
          <w:sz w:val="24"/>
          <w:szCs w:val="24"/>
        </w:rPr>
        <w:t>R. Menachem Mendel Kasher</w:t>
      </w:r>
      <w:r w:rsidR="000B3DE2" w:rsidRPr="00250CA9">
        <w:rPr>
          <w:rFonts w:asciiTheme="minorBidi" w:eastAsia="Times New Roman" w:hAnsiTheme="minorBidi"/>
          <w:sz w:val="24"/>
          <w:szCs w:val="24"/>
        </w:rPr>
        <w:t xml:space="preserve"> strongly advocated for incorporating the drinking of a fifth cup of wine </w:t>
      </w:r>
      <w:r w:rsidR="005D0721" w:rsidRPr="00250CA9">
        <w:rPr>
          <w:rFonts w:asciiTheme="minorBidi" w:eastAsia="Times New Roman" w:hAnsiTheme="minorBidi"/>
          <w:sz w:val="24"/>
          <w:szCs w:val="24"/>
        </w:rPr>
        <w:t>into</w:t>
      </w:r>
      <w:r w:rsidR="000B3DE2" w:rsidRPr="00250CA9">
        <w:rPr>
          <w:rFonts w:asciiTheme="minorBidi" w:eastAsia="Times New Roman" w:hAnsiTheme="minorBidi"/>
          <w:sz w:val="24"/>
          <w:szCs w:val="24"/>
        </w:rPr>
        <w:t xml:space="preserve"> the </w:t>
      </w:r>
      <w:r w:rsidR="000B3DE2" w:rsidRPr="00250CA9">
        <w:rPr>
          <w:rFonts w:asciiTheme="minorBidi" w:eastAsia="Times New Roman" w:hAnsiTheme="minorBidi"/>
          <w:i/>
          <w:iCs/>
          <w:sz w:val="24"/>
          <w:szCs w:val="24"/>
        </w:rPr>
        <w:t>seder</w:t>
      </w:r>
      <w:r w:rsidR="000B3DE2" w:rsidRPr="00250CA9">
        <w:rPr>
          <w:rFonts w:asciiTheme="minorBidi" w:eastAsia="Times New Roman" w:hAnsiTheme="minorBidi"/>
          <w:sz w:val="24"/>
          <w:szCs w:val="24"/>
        </w:rPr>
        <w:t>:</w:t>
      </w:r>
    </w:p>
    <w:p w:rsidR="00776063" w:rsidRDefault="00776063" w:rsidP="00C57E93">
      <w:pPr>
        <w:spacing w:after="0" w:line="240" w:lineRule="auto"/>
        <w:ind w:left="1440"/>
        <w:jc w:val="both"/>
        <w:rPr>
          <w:rFonts w:asciiTheme="minorBidi" w:eastAsia="Times New Roman" w:hAnsiTheme="minorBidi"/>
          <w:sz w:val="24"/>
          <w:szCs w:val="24"/>
        </w:rPr>
      </w:pPr>
    </w:p>
    <w:p w:rsidR="000B3DE2" w:rsidRDefault="000B3DE2" w:rsidP="00C57E93">
      <w:pPr>
        <w:spacing w:after="0" w:line="240" w:lineRule="auto"/>
        <w:ind w:left="1440"/>
        <w:jc w:val="both"/>
        <w:rPr>
          <w:rFonts w:asciiTheme="minorBidi" w:eastAsia="Times New Roman" w:hAnsiTheme="minorBidi"/>
          <w:sz w:val="24"/>
          <w:szCs w:val="24"/>
        </w:rPr>
      </w:pPr>
      <w:r w:rsidRPr="000B3DE2">
        <w:rPr>
          <w:rFonts w:asciiTheme="minorBidi" w:eastAsia="Times New Roman" w:hAnsiTheme="minorBidi"/>
          <w:sz w:val="24"/>
          <w:szCs w:val="24"/>
        </w:rPr>
        <w:t xml:space="preserve">And now, in our own time, when we have been privileged to behold the mercies of the Holy Name, blessed is He, and His salvation over us, in the establishment of the State of Israel, which is the beginning of redemption and salvation from the exile of Edom, even as it is written, “And I shall bring you into the land, the same which I have lifted my hand to give unto Abraham, unto Isaac, and unto Jacob, and I have given it unto you as an inheritance: I am the Eternal”—it is fitting and proper that we observe this pious act, the drinking of the fifth cup, as a form of thanksgiving….  Just as we have been privileged to see the first realization of “And I shall bring them,” so may we be worthy of witnessing the perfect and complete </w:t>
      </w:r>
      <w:r w:rsidRPr="000B3DE2">
        <w:rPr>
          <w:rFonts w:asciiTheme="minorBidi" w:eastAsia="Times New Roman" w:hAnsiTheme="minorBidi"/>
          <w:sz w:val="24"/>
          <w:szCs w:val="24"/>
        </w:rPr>
        <w:lastRenderedPageBreak/>
        <w:t xml:space="preserve">redemption, the coming of the </w:t>
      </w:r>
      <w:r w:rsidR="00D22953">
        <w:rPr>
          <w:rFonts w:asciiTheme="minorBidi" w:eastAsia="Times New Roman" w:hAnsiTheme="minorBidi"/>
          <w:sz w:val="24"/>
          <w:szCs w:val="24"/>
        </w:rPr>
        <w:t>Messiah.”</w:t>
      </w:r>
      <w:r w:rsidR="00C651AD">
        <w:rPr>
          <w:rStyle w:val="FootnoteReference"/>
          <w:rFonts w:asciiTheme="minorBidi" w:eastAsia="Times New Roman" w:hAnsiTheme="minorBidi"/>
          <w:sz w:val="24"/>
          <w:szCs w:val="24"/>
        </w:rPr>
        <w:footnoteReference w:id="19"/>
      </w:r>
      <w:r w:rsidR="00D22953">
        <w:rPr>
          <w:rFonts w:asciiTheme="minorBidi" w:eastAsia="Times New Roman" w:hAnsiTheme="minorBidi"/>
          <w:sz w:val="24"/>
          <w:szCs w:val="24"/>
        </w:rPr>
        <w:t xml:space="preserve"> (</w:t>
      </w:r>
      <w:r w:rsidR="00C57E93">
        <w:rPr>
          <w:rFonts w:asciiTheme="minorBidi" w:eastAsia="Times New Roman" w:hAnsiTheme="minorBidi"/>
          <w:i/>
          <w:iCs/>
          <w:sz w:val="24"/>
          <w:szCs w:val="24"/>
        </w:rPr>
        <w:t>Israel Passover Haggada</w:t>
      </w:r>
      <w:r w:rsidRPr="000B3DE2">
        <w:rPr>
          <w:rFonts w:asciiTheme="minorBidi" w:eastAsia="Times New Roman" w:hAnsiTheme="minorBidi"/>
          <w:sz w:val="24"/>
          <w:szCs w:val="24"/>
        </w:rPr>
        <w:t xml:space="preserve"> </w:t>
      </w:r>
      <w:r w:rsidR="00061AC7">
        <w:rPr>
          <w:rFonts w:asciiTheme="minorBidi" w:eastAsia="Times New Roman" w:hAnsiTheme="minorBidi"/>
          <w:sz w:val="24"/>
          <w:szCs w:val="24"/>
        </w:rPr>
        <w:t>[</w:t>
      </w:r>
      <w:r w:rsidRPr="000B3DE2">
        <w:rPr>
          <w:rFonts w:asciiTheme="minorBidi" w:eastAsia="Times New Roman" w:hAnsiTheme="minorBidi"/>
          <w:sz w:val="24"/>
          <w:szCs w:val="24"/>
        </w:rPr>
        <w:t>New York: American Biblical Encyclopedia Society, 1950</w:t>
      </w:r>
      <w:r w:rsidR="00061AC7">
        <w:rPr>
          <w:rFonts w:asciiTheme="minorBidi" w:eastAsia="Times New Roman" w:hAnsiTheme="minorBidi"/>
          <w:sz w:val="24"/>
          <w:szCs w:val="24"/>
        </w:rPr>
        <w:t>]</w:t>
      </w:r>
      <w:r w:rsidRPr="000B3DE2">
        <w:rPr>
          <w:rFonts w:asciiTheme="minorBidi" w:eastAsia="Times New Roman" w:hAnsiTheme="minorBidi"/>
          <w:sz w:val="24"/>
          <w:szCs w:val="24"/>
        </w:rPr>
        <w:t>, 171</w:t>
      </w:r>
      <w:r w:rsidR="00061AC7">
        <w:rPr>
          <w:rFonts w:asciiTheme="minorBidi" w:eastAsia="Times New Roman" w:hAnsiTheme="minorBidi"/>
          <w:sz w:val="24"/>
          <w:szCs w:val="24"/>
        </w:rPr>
        <w:t>)</w:t>
      </w:r>
    </w:p>
    <w:p w:rsidR="00776063" w:rsidRDefault="00776063" w:rsidP="00C57E93">
      <w:pPr>
        <w:spacing w:after="0" w:line="240" w:lineRule="auto"/>
        <w:jc w:val="both"/>
        <w:rPr>
          <w:rFonts w:asciiTheme="minorBidi" w:eastAsia="Times New Roman" w:hAnsiTheme="minorBidi"/>
          <w:sz w:val="24"/>
          <w:szCs w:val="24"/>
        </w:rPr>
      </w:pPr>
    </w:p>
    <w:p w:rsidR="00C651AD" w:rsidRDefault="003051FA" w:rsidP="00C57E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Each of these stances seems to presume that celebration of the Land of Israel fundamentally belongs in the </w:t>
      </w:r>
      <w:r w:rsidRPr="003051FA">
        <w:rPr>
          <w:rFonts w:asciiTheme="minorBidi" w:eastAsia="Times New Roman" w:hAnsiTheme="minorBidi"/>
          <w:i/>
          <w:iCs/>
          <w:sz w:val="24"/>
          <w:szCs w:val="24"/>
        </w:rPr>
        <w:t>seder</w:t>
      </w:r>
      <w:r>
        <w:rPr>
          <w:rFonts w:asciiTheme="minorBidi" w:eastAsia="Times New Roman" w:hAnsiTheme="minorBidi"/>
          <w:sz w:val="24"/>
          <w:szCs w:val="24"/>
        </w:rPr>
        <w:t xml:space="preserve"> and was only eliminated due to historical circumstances.  If, however, we follow the Maharal’s interpretation of the sin of the spies, would our conclusions differ?</w:t>
      </w:r>
    </w:p>
    <w:p w:rsidR="00776063" w:rsidRDefault="00776063" w:rsidP="00C57E93">
      <w:pPr>
        <w:spacing w:after="0" w:line="240" w:lineRule="auto"/>
        <w:jc w:val="both"/>
        <w:rPr>
          <w:rFonts w:asciiTheme="minorBidi" w:eastAsia="Times New Roman" w:hAnsiTheme="minorBidi"/>
          <w:sz w:val="24"/>
          <w:szCs w:val="24"/>
        </w:rPr>
      </w:pPr>
    </w:p>
    <w:p w:rsidR="001B60EB" w:rsidRDefault="00250CA9" w:rsidP="00C57E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2.  </w:t>
      </w:r>
      <w:r w:rsidR="003D2814">
        <w:rPr>
          <w:rFonts w:asciiTheme="minorBidi" w:eastAsia="Times New Roman" w:hAnsiTheme="minorBidi"/>
          <w:sz w:val="24"/>
          <w:szCs w:val="24"/>
        </w:rPr>
        <w:t>“</w:t>
      </w:r>
      <w:r w:rsidRPr="00250CA9">
        <w:rPr>
          <w:rFonts w:asciiTheme="minorBidi" w:eastAsia="Times New Roman" w:hAnsiTheme="minorBidi"/>
          <w:i/>
          <w:iCs/>
          <w:sz w:val="24"/>
          <w:szCs w:val="24"/>
        </w:rPr>
        <w:t>Dayyeinu</w:t>
      </w:r>
      <w:r w:rsidR="003D2814">
        <w:rPr>
          <w:rFonts w:asciiTheme="minorBidi" w:eastAsia="Times New Roman" w:hAnsiTheme="minorBidi"/>
          <w:sz w:val="24"/>
          <w:szCs w:val="24"/>
        </w:rPr>
        <w:t>”</w:t>
      </w:r>
      <w:r>
        <w:rPr>
          <w:rFonts w:asciiTheme="minorBidi" w:eastAsia="Times New Roman" w:hAnsiTheme="minorBidi"/>
          <w:sz w:val="24"/>
          <w:szCs w:val="24"/>
        </w:rPr>
        <w:t xml:space="preserve"> stands out as the one place in the Haggada text where the journey that began in Egypt indeed</w:t>
      </w:r>
      <w:r w:rsidR="009D7E65">
        <w:rPr>
          <w:rFonts w:asciiTheme="minorBidi" w:eastAsia="Times New Roman" w:hAnsiTheme="minorBidi"/>
          <w:sz w:val="24"/>
          <w:szCs w:val="24"/>
        </w:rPr>
        <w:t xml:space="preserve"> ends in the Land of Israel and</w:t>
      </w:r>
      <w:r w:rsidR="00A913DB">
        <w:rPr>
          <w:rFonts w:asciiTheme="minorBidi" w:eastAsia="Times New Roman" w:hAnsiTheme="minorBidi" w:hint="cs"/>
          <w:sz w:val="24"/>
          <w:szCs w:val="24"/>
          <w:rtl/>
        </w:rPr>
        <w:t xml:space="preserve"> </w:t>
      </w:r>
      <w:r w:rsidR="00A913DB">
        <w:rPr>
          <w:rFonts w:asciiTheme="minorBidi" w:eastAsia="Times New Roman" w:hAnsiTheme="minorBidi"/>
          <w:sz w:val="24"/>
          <w:szCs w:val="24"/>
        </w:rPr>
        <w:t xml:space="preserve">at </w:t>
      </w:r>
      <w:r>
        <w:rPr>
          <w:rFonts w:asciiTheme="minorBidi" w:eastAsia="Times New Roman" w:hAnsiTheme="minorBidi"/>
          <w:sz w:val="24"/>
          <w:szCs w:val="24"/>
        </w:rPr>
        <w:t xml:space="preserve">the Temple (“that he took us out of Egypt… and brought us into the Land of Israel and built for us the Temple, to atone for all of our sins”).  Furthermore, the Tashbetz suggests that </w:t>
      </w:r>
      <w:r w:rsidRPr="003D2814">
        <w:rPr>
          <w:rFonts w:asciiTheme="minorBidi" w:eastAsia="Times New Roman" w:hAnsiTheme="minorBidi"/>
          <w:i/>
          <w:iCs/>
          <w:sz w:val="24"/>
          <w:szCs w:val="24"/>
        </w:rPr>
        <w:t>Dayyeinu</w:t>
      </w:r>
      <w:r>
        <w:rPr>
          <w:rFonts w:asciiTheme="minorBidi" w:eastAsia="Times New Roman" w:hAnsiTheme="minorBidi"/>
          <w:sz w:val="24"/>
          <w:szCs w:val="24"/>
        </w:rPr>
        <w:t xml:space="preserve"> is a direct continuation of “</w:t>
      </w:r>
      <w:r w:rsidRPr="001B60EB">
        <w:rPr>
          <w:rFonts w:asciiTheme="minorBidi" w:eastAsia="Times New Roman" w:hAnsiTheme="minorBidi"/>
          <w:i/>
          <w:iCs/>
          <w:sz w:val="24"/>
          <w:szCs w:val="24"/>
        </w:rPr>
        <w:t>Arami oveid avi</w:t>
      </w:r>
      <w:r>
        <w:rPr>
          <w:rFonts w:asciiTheme="minorBidi" w:eastAsia="Times New Roman" w:hAnsiTheme="minorBidi"/>
          <w:sz w:val="24"/>
          <w:szCs w:val="24"/>
        </w:rPr>
        <w:t xml:space="preserve">” and </w:t>
      </w:r>
      <w:r w:rsidR="001B60EB">
        <w:rPr>
          <w:rFonts w:asciiTheme="minorBidi" w:eastAsia="Times New Roman" w:hAnsiTheme="minorBidi"/>
          <w:sz w:val="24"/>
          <w:szCs w:val="24"/>
        </w:rPr>
        <w:t>r</w:t>
      </w:r>
      <w:r>
        <w:rPr>
          <w:rFonts w:asciiTheme="minorBidi" w:eastAsia="Times New Roman" w:hAnsiTheme="minorBidi"/>
          <w:sz w:val="24"/>
          <w:szCs w:val="24"/>
        </w:rPr>
        <w:t>epresents the final</w:t>
      </w:r>
      <w:r w:rsidR="000975EF">
        <w:rPr>
          <w:rFonts w:asciiTheme="minorBidi" w:eastAsia="Times New Roman" w:hAnsiTheme="minorBidi"/>
          <w:sz w:val="24"/>
          <w:szCs w:val="24"/>
        </w:rPr>
        <w:t>,</w:t>
      </w:r>
      <w:r w:rsidR="00A913DB">
        <w:rPr>
          <w:rFonts w:asciiTheme="minorBidi" w:eastAsia="Times New Roman" w:hAnsiTheme="minorBidi"/>
          <w:sz w:val="24"/>
          <w:szCs w:val="24"/>
        </w:rPr>
        <w:t xml:space="preserve"> omitted</w:t>
      </w:r>
      <w:r>
        <w:rPr>
          <w:rFonts w:asciiTheme="minorBidi" w:eastAsia="Times New Roman" w:hAnsiTheme="minorBidi"/>
          <w:sz w:val="24"/>
          <w:szCs w:val="24"/>
        </w:rPr>
        <w:t xml:space="preserve"> v</w:t>
      </w:r>
      <w:r w:rsidR="000975EF">
        <w:rPr>
          <w:rFonts w:asciiTheme="minorBidi" w:eastAsia="Times New Roman" w:hAnsiTheme="minorBidi"/>
          <w:sz w:val="24"/>
          <w:szCs w:val="24"/>
        </w:rPr>
        <w:t>erse (as well as the following one)</w:t>
      </w:r>
      <w:r>
        <w:rPr>
          <w:rFonts w:asciiTheme="minorBidi" w:eastAsia="Times New Roman" w:hAnsiTheme="minorBidi"/>
          <w:sz w:val="24"/>
          <w:szCs w:val="24"/>
        </w:rPr>
        <w:t xml:space="preserve"> that speak of arriving in </w:t>
      </w:r>
      <w:r w:rsidR="001B60EB">
        <w:rPr>
          <w:rFonts w:asciiTheme="minorBidi" w:eastAsia="Times New Roman" w:hAnsiTheme="minorBidi"/>
          <w:sz w:val="24"/>
          <w:szCs w:val="24"/>
        </w:rPr>
        <w:t xml:space="preserve">the Land of Israel and reaching the Temple.  With </w:t>
      </w:r>
      <w:r w:rsidR="001B60EB" w:rsidRPr="003D2814">
        <w:rPr>
          <w:rFonts w:asciiTheme="minorBidi" w:eastAsia="Times New Roman" w:hAnsiTheme="minorBidi"/>
          <w:i/>
          <w:iCs/>
          <w:sz w:val="24"/>
          <w:szCs w:val="24"/>
        </w:rPr>
        <w:t>Dayyeinu</w:t>
      </w:r>
      <w:r w:rsidR="001B60EB">
        <w:rPr>
          <w:rFonts w:asciiTheme="minorBidi" w:eastAsia="Times New Roman" w:hAnsiTheme="minorBidi"/>
          <w:sz w:val="24"/>
          <w:szCs w:val="24"/>
        </w:rPr>
        <w:t>, the Tashbetz writes, “we have completed interpreting ‘</w:t>
      </w:r>
      <w:r w:rsidR="001B60EB" w:rsidRPr="00A913DB">
        <w:rPr>
          <w:rFonts w:asciiTheme="minorBidi" w:eastAsia="Times New Roman" w:hAnsiTheme="minorBidi"/>
          <w:i/>
          <w:iCs/>
          <w:sz w:val="24"/>
          <w:szCs w:val="24"/>
        </w:rPr>
        <w:t>Arami oveid avi</w:t>
      </w:r>
      <w:r w:rsidR="001B60EB" w:rsidRPr="00A913DB">
        <w:rPr>
          <w:rFonts w:asciiTheme="minorBidi" w:eastAsia="Times New Roman" w:hAnsiTheme="minorBidi"/>
          <w:sz w:val="24"/>
          <w:szCs w:val="24"/>
        </w:rPr>
        <w:t>’</w:t>
      </w:r>
      <w:r w:rsidR="001B60EB">
        <w:rPr>
          <w:rFonts w:asciiTheme="minorBidi" w:eastAsia="Times New Roman" w:hAnsiTheme="minorBidi"/>
          <w:sz w:val="24"/>
          <w:szCs w:val="24"/>
        </w:rPr>
        <w:t xml:space="preserve"> [in order] to tell about the Exodus.”</w:t>
      </w:r>
      <w:r w:rsidR="009D7E65">
        <w:rPr>
          <w:rStyle w:val="FootnoteReference"/>
          <w:rFonts w:asciiTheme="minorBidi" w:eastAsia="Times New Roman" w:hAnsiTheme="minorBidi"/>
          <w:sz w:val="24"/>
          <w:szCs w:val="24"/>
        </w:rPr>
        <w:footnoteReference w:id="20"/>
      </w:r>
      <w:r w:rsidR="001B60EB">
        <w:rPr>
          <w:rFonts w:asciiTheme="minorBidi" w:eastAsia="Times New Roman" w:hAnsiTheme="minorBidi"/>
          <w:sz w:val="24"/>
          <w:szCs w:val="24"/>
        </w:rPr>
        <w:t xml:space="preserve">  Perhaps, then, the passage of “</w:t>
      </w:r>
      <w:r w:rsidR="001B60EB" w:rsidRPr="00104CD6">
        <w:rPr>
          <w:rFonts w:asciiTheme="minorBidi" w:eastAsia="Times New Roman" w:hAnsiTheme="minorBidi"/>
          <w:i/>
          <w:iCs/>
          <w:sz w:val="24"/>
          <w:szCs w:val="24"/>
        </w:rPr>
        <w:t>Arami oveid avi</w:t>
      </w:r>
      <w:r w:rsidR="001B60EB">
        <w:rPr>
          <w:rFonts w:asciiTheme="minorBidi" w:eastAsia="Times New Roman" w:hAnsiTheme="minorBidi"/>
          <w:sz w:val="24"/>
          <w:szCs w:val="24"/>
        </w:rPr>
        <w:t>” is not truly truncated at all!</w:t>
      </w:r>
    </w:p>
    <w:p w:rsidR="00776063" w:rsidRDefault="00776063" w:rsidP="00C57E93">
      <w:pPr>
        <w:spacing w:after="0" w:line="240" w:lineRule="auto"/>
        <w:jc w:val="both"/>
        <w:rPr>
          <w:rFonts w:asciiTheme="minorBidi" w:eastAsia="Times New Roman" w:hAnsiTheme="minorBidi"/>
          <w:sz w:val="24"/>
          <w:szCs w:val="24"/>
        </w:rPr>
      </w:pPr>
    </w:p>
    <w:p w:rsidR="00250CA9" w:rsidRDefault="00776063" w:rsidP="00C57E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ab/>
      </w:r>
      <w:r w:rsidR="001B60EB">
        <w:rPr>
          <w:rFonts w:asciiTheme="minorBidi" w:eastAsia="Times New Roman" w:hAnsiTheme="minorBidi"/>
          <w:sz w:val="24"/>
          <w:szCs w:val="24"/>
        </w:rPr>
        <w:t>Still, we should take note of the substitution of “</w:t>
      </w:r>
      <w:r w:rsidR="001B60EB" w:rsidRPr="001B60EB">
        <w:rPr>
          <w:rFonts w:asciiTheme="minorBidi" w:eastAsia="Times New Roman" w:hAnsiTheme="minorBidi"/>
          <w:i/>
          <w:iCs/>
          <w:sz w:val="24"/>
          <w:szCs w:val="24"/>
        </w:rPr>
        <w:t>Dayyeinu</w:t>
      </w:r>
      <w:r w:rsidR="001B60EB">
        <w:rPr>
          <w:rFonts w:asciiTheme="minorBidi" w:eastAsia="Times New Roman" w:hAnsiTheme="minorBidi"/>
          <w:sz w:val="24"/>
          <w:szCs w:val="24"/>
        </w:rPr>
        <w:t>” for the actual final verse of “</w:t>
      </w:r>
      <w:r w:rsidR="001B60EB" w:rsidRPr="001B60EB">
        <w:rPr>
          <w:rFonts w:asciiTheme="minorBidi" w:eastAsia="Times New Roman" w:hAnsiTheme="minorBidi"/>
          <w:i/>
          <w:iCs/>
          <w:sz w:val="24"/>
          <w:szCs w:val="24"/>
        </w:rPr>
        <w:t>Arami oveid avi</w:t>
      </w:r>
      <w:r w:rsidR="001B60EB">
        <w:rPr>
          <w:rFonts w:asciiTheme="minorBidi" w:eastAsia="Times New Roman" w:hAnsiTheme="minorBidi"/>
          <w:sz w:val="24"/>
          <w:szCs w:val="24"/>
        </w:rPr>
        <w:t xml:space="preserve">.”  Not only </w:t>
      </w:r>
      <w:r w:rsidR="00C90FB0">
        <w:rPr>
          <w:rFonts w:asciiTheme="minorBidi" w:eastAsia="Times New Roman" w:hAnsiTheme="minorBidi"/>
          <w:sz w:val="24"/>
          <w:szCs w:val="24"/>
        </w:rPr>
        <w:t>do we ultimately avoid the recitation of the verse, but “</w:t>
      </w:r>
      <w:r w:rsidR="00C90FB0" w:rsidRPr="00C90FB0">
        <w:rPr>
          <w:rFonts w:asciiTheme="minorBidi" w:eastAsia="Times New Roman" w:hAnsiTheme="minorBidi"/>
          <w:i/>
          <w:iCs/>
          <w:sz w:val="24"/>
          <w:szCs w:val="24"/>
        </w:rPr>
        <w:t>Dayyeinu</w:t>
      </w:r>
      <w:r w:rsidR="00C90FB0">
        <w:rPr>
          <w:rFonts w:asciiTheme="minorBidi" w:eastAsia="Times New Roman" w:hAnsiTheme="minorBidi"/>
          <w:sz w:val="24"/>
          <w:szCs w:val="24"/>
        </w:rPr>
        <w:t xml:space="preserve">” also has a subtle change in emphasis from the </w:t>
      </w:r>
      <w:r w:rsidR="00BF39BB">
        <w:rPr>
          <w:rFonts w:asciiTheme="minorBidi" w:eastAsia="Times New Roman" w:hAnsiTheme="minorBidi"/>
          <w:sz w:val="24"/>
          <w:szCs w:val="24"/>
        </w:rPr>
        <w:t xml:space="preserve">original </w:t>
      </w:r>
      <w:r w:rsidR="00C90FB0">
        <w:rPr>
          <w:rFonts w:asciiTheme="minorBidi" w:eastAsia="Times New Roman" w:hAnsiTheme="minorBidi"/>
          <w:sz w:val="24"/>
          <w:szCs w:val="24"/>
        </w:rPr>
        <w:t>verse:</w:t>
      </w:r>
    </w:p>
    <w:p w:rsidR="00BF39BB" w:rsidRDefault="00C90FB0" w:rsidP="00C57E93">
      <w:pPr>
        <w:pStyle w:val="ListParagraph"/>
        <w:numPr>
          <w:ilvl w:val="0"/>
          <w:numId w:val="4"/>
        </w:num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According to the </w:t>
      </w:r>
      <w:r w:rsidRPr="00C90FB0">
        <w:rPr>
          <w:rFonts w:asciiTheme="minorBidi" w:eastAsia="Times New Roman" w:hAnsiTheme="minorBidi"/>
          <w:i/>
          <w:iCs/>
          <w:sz w:val="24"/>
          <w:szCs w:val="24"/>
        </w:rPr>
        <w:t>Sifrei</w:t>
      </w:r>
      <w:r>
        <w:rPr>
          <w:rFonts w:asciiTheme="minorBidi" w:eastAsia="Times New Roman" w:hAnsiTheme="minorBidi"/>
          <w:sz w:val="24"/>
          <w:szCs w:val="24"/>
        </w:rPr>
        <w:t xml:space="preserve">, </w:t>
      </w:r>
      <w:r w:rsidRPr="00C90FB0">
        <w:rPr>
          <w:rFonts w:asciiTheme="minorBidi" w:eastAsia="Times New Roman" w:hAnsiTheme="minorBidi"/>
          <w:i/>
          <w:iCs/>
          <w:sz w:val="24"/>
          <w:szCs w:val="24"/>
        </w:rPr>
        <w:t>Devarim</w:t>
      </w:r>
      <w:r>
        <w:rPr>
          <w:rFonts w:asciiTheme="minorBidi" w:eastAsia="Times New Roman" w:hAnsiTheme="minorBidi"/>
          <w:sz w:val="24"/>
          <w:szCs w:val="24"/>
        </w:rPr>
        <w:t xml:space="preserve"> 26:9 </w:t>
      </w:r>
      <w:r w:rsidR="00BF39BB">
        <w:rPr>
          <w:rFonts w:asciiTheme="minorBidi" w:eastAsia="Times New Roman" w:hAnsiTheme="minorBidi"/>
          <w:sz w:val="24"/>
          <w:szCs w:val="24"/>
        </w:rPr>
        <w:t xml:space="preserve">also </w:t>
      </w:r>
      <w:r>
        <w:rPr>
          <w:rFonts w:asciiTheme="minorBidi" w:eastAsia="Times New Roman" w:hAnsiTheme="minorBidi"/>
          <w:sz w:val="24"/>
          <w:szCs w:val="24"/>
        </w:rPr>
        <w:t xml:space="preserve">contains a reference to the Temple:  “‘He brought us to this place’—this </w:t>
      </w:r>
      <w:r w:rsidR="008D2024">
        <w:rPr>
          <w:rFonts w:asciiTheme="minorBidi" w:eastAsia="Times New Roman" w:hAnsiTheme="minorBidi"/>
          <w:sz w:val="24"/>
          <w:szCs w:val="24"/>
        </w:rPr>
        <w:t>is the Temple</w:t>
      </w:r>
      <w:r w:rsidR="003E0990">
        <w:rPr>
          <w:rFonts w:asciiTheme="minorBidi" w:eastAsia="Times New Roman" w:hAnsiTheme="minorBidi"/>
          <w:sz w:val="24"/>
          <w:szCs w:val="24"/>
        </w:rPr>
        <w:t>.</w:t>
      </w:r>
      <w:r>
        <w:rPr>
          <w:rFonts w:asciiTheme="minorBidi" w:eastAsia="Times New Roman" w:hAnsiTheme="minorBidi"/>
          <w:sz w:val="24"/>
          <w:szCs w:val="24"/>
        </w:rPr>
        <w:t xml:space="preserve">”  However, the focus of the verse and its culmination is </w:t>
      </w:r>
      <w:r w:rsidR="000975EF">
        <w:rPr>
          <w:rFonts w:asciiTheme="minorBidi" w:eastAsia="Times New Roman" w:hAnsiTheme="minorBidi"/>
          <w:sz w:val="24"/>
          <w:szCs w:val="24"/>
        </w:rPr>
        <w:t xml:space="preserve">clearly </w:t>
      </w:r>
      <w:r>
        <w:rPr>
          <w:rFonts w:asciiTheme="minorBidi" w:eastAsia="Times New Roman" w:hAnsiTheme="minorBidi"/>
          <w:sz w:val="24"/>
          <w:szCs w:val="24"/>
        </w:rPr>
        <w:t xml:space="preserve">the Land of Israel—“He gave us this land, a </w:t>
      </w:r>
      <w:r w:rsidRPr="00075E46">
        <w:rPr>
          <w:rFonts w:asciiTheme="minorBidi" w:eastAsia="Times New Roman" w:hAnsiTheme="minorBidi"/>
          <w:sz w:val="24"/>
          <w:szCs w:val="24"/>
        </w:rPr>
        <w:t>land flowing with milk and honey</w:t>
      </w:r>
      <w:r w:rsidR="00BF39BB">
        <w:rPr>
          <w:rFonts w:asciiTheme="minorBidi" w:eastAsia="Times New Roman" w:hAnsiTheme="minorBidi"/>
          <w:sz w:val="24"/>
          <w:szCs w:val="24"/>
        </w:rPr>
        <w:t>.</w:t>
      </w:r>
      <w:r w:rsidR="00A913DB">
        <w:rPr>
          <w:rFonts w:asciiTheme="minorBidi" w:eastAsia="Times New Roman" w:hAnsiTheme="minorBidi"/>
          <w:sz w:val="24"/>
          <w:szCs w:val="24"/>
        </w:rPr>
        <w:t>”</w:t>
      </w:r>
      <w:r w:rsidR="00BF39BB">
        <w:rPr>
          <w:rFonts w:asciiTheme="minorBidi" w:eastAsia="Times New Roman" w:hAnsiTheme="minorBidi"/>
          <w:sz w:val="24"/>
          <w:szCs w:val="24"/>
        </w:rPr>
        <w:t xml:space="preserve">  </w:t>
      </w:r>
      <w:r w:rsidR="000975EF">
        <w:rPr>
          <w:rFonts w:asciiTheme="minorBidi" w:eastAsia="Times New Roman" w:hAnsiTheme="minorBidi"/>
          <w:sz w:val="24"/>
          <w:szCs w:val="24"/>
        </w:rPr>
        <w:t>In fact, t</w:t>
      </w:r>
      <w:r w:rsidR="00BF39BB">
        <w:rPr>
          <w:rFonts w:asciiTheme="minorBidi" w:eastAsia="Times New Roman" w:hAnsiTheme="minorBidi"/>
          <w:sz w:val="24"/>
          <w:szCs w:val="24"/>
        </w:rPr>
        <w:t xml:space="preserve">he </w:t>
      </w:r>
      <w:r w:rsidR="008D2024">
        <w:rPr>
          <w:rFonts w:asciiTheme="minorBidi" w:eastAsia="Times New Roman" w:hAnsiTheme="minorBidi"/>
          <w:sz w:val="24"/>
          <w:szCs w:val="24"/>
        </w:rPr>
        <w:t>centrality of t</w:t>
      </w:r>
      <w:r w:rsidR="00BF39BB">
        <w:rPr>
          <w:rFonts w:asciiTheme="minorBidi" w:eastAsia="Times New Roman" w:hAnsiTheme="minorBidi"/>
          <w:sz w:val="24"/>
          <w:szCs w:val="24"/>
        </w:rPr>
        <w:t xml:space="preserve">he Land of Israel </w:t>
      </w:r>
      <w:r w:rsidR="008D2024">
        <w:rPr>
          <w:rFonts w:asciiTheme="minorBidi" w:eastAsia="Times New Roman" w:hAnsiTheme="minorBidi"/>
          <w:sz w:val="24"/>
          <w:szCs w:val="24"/>
        </w:rPr>
        <w:t>to t</w:t>
      </w:r>
      <w:r w:rsidR="00BF39BB">
        <w:rPr>
          <w:rFonts w:asciiTheme="minorBidi" w:eastAsia="Times New Roman" w:hAnsiTheme="minorBidi"/>
          <w:sz w:val="24"/>
          <w:szCs w:val="24"/>
        </w:rPr>
        <w:t xml:space="preserve">he first fruit ceremony is already established by an </w:t>
      </w:r>
      <w:r w:rsidR="00BF39BB" w:rsidRPr="00BF39BB">
        <w:rPr>
          <w:rFonts w:asciiTheme="minorBidi" w:eastAsia="Times New Roman" w:hAnsiTheme="minorBidi"/>
          <w:sz w:val="24"/>
          <w:szCs w:val="24"/>
        </w:rPr>
        <w:t>earlier verse</w:t>
      </w:r>
      <w:r w:rsidR="00BF39BB">
        <w:rPr>
          <w:rFonts w:asciiTheme="minorBidi" w:eastAsia="Times New Roman" w:hAnsiTheme="minorBidi"/>
          <w:sz w:val="24"/>
          <w:szCs w:val="24"/>
        </w:rPr>
        <w:t xml:space="preserve">:  “And you will come to the </w:t>
      </w:r>
      <w:r w:rsidR="00BF39BB">
        <w:rPr>
          <w:rFonts w:asciiTheme="minorBidi" w:eastAsia="Times New Roman" w:hAnsiTheme="minorBidi"/>
          <w:i/>
          <w:iCs/>
          <w:sz w:val="24"/>
          <w:szCs w:val="24"/>
        </w:rPr>
        <w:t>Kohen</w:t>
      </w:r>
      <w:r w:rsidR="00BF39BB">
        <w:rPr>
          <w:rFonts w:asciiTheme="minorBidi" w:eastAsia="Times New Roman" w:hAnsiTheme="minorBidi"/>
          <w:sz w:val="24"/>
          <w:szCs w:val="24"/>
        </w:rPr>
        <w:t xml:space="preserve"> who will </w:t>
      </w:r>
      <w:r w:rsidR="00BF39BB">
        <w:rPr>
          <w:rFonts w:asciiTheme="minorBidi" w:eastAsia="Times New Roman" w:hAnsiTheme="minorBidi"/>
          <w:sz w:val="24"/>
          <w:szCs w:val="24"/>
        </w:rPr>
        <w:lastRenderedPageBreak/>
        <w:t>be in those days, and you will say to him:  ‘I have declared today to Hashem, your God, that I have come to the land that God promised our forefathers to give us’” (26:3).</w:t>
      </w:r>
      <w:r w:rsidR="00EA2073">
        <w:rPr>
          <w:rStyle w:val="FootnoteReference"/>
          <w:rFonts w:asciiTheme="minorBidi" w:eastAsia="Times New Roman" w:hAnsiTheme="minorBidi"/>
          <w:sz w:val="24"/>
          <w:szCs w:val="24"/>
        </w:rPr>
        <w:footnoteReference w:id="21"/>
      </w:r>
      <w:r w:rsidR="00BF39BB">
        <w:rPr>
          <w:rFonts w:asciiTheme="minorBidi" w:eastAsia="Times New Roman" w:hAnsiTheme="minorBidi"/>
          <w:sz w:val="24"/>
          <w:szCs w:val="24"/>
        </w:rPr>
        <w:t xml:space="preserve">  </w:t>
      </w:r>
    </w:p>
    <w:p w:rsidR="00C90FB0" w:rsidRDefault="00BF39BB" w:rsidP="00C57E93">
      <w:pPr>
        <w:pStyle w:val="ListParagraph"/>
        <w:spacing w:after="0" w:line="240" w:lineRule="auto"/>
        <w:ind w:firstLine="720"/>
        <w:jc w:val="both"/>
        <w:rPr>
          <w:rFonts w:asciiTheme="minorBidi" w:eastAsia="Times New Roman" w:hAnsiTheme="minorBidi"/>
          <w:sz w:val="24"/>
          <w:szCs w:val="24"/>
        </w:rPr>
      </w:pPr>
      <w:r>
        <w:rPr>
          <w:rFonts w:asciiTheme="minorBidi" w:eastAsia="Times New Roman" w:hAnsiTheme="minorBidi"/>
          <w:sz w:val="24"/>
          <w:szCs w:val="24"/>
        </w:rPr>
        <w:t xml:space="preserve">Furthermore, the </w:t>
      </w:r>
      <w:r w:rsidRPr="00104CD6">
        <w:rPr>
          <w:rFonts w:asciiTheme="minorBidi" w:eastAsia="Times New Roman" w:hAnsiTheme="minorBidi"/>
          <w:i/>
          <w:iCs/>
          <w:sz w:val="24"/>
          <w:szCs w:val="24"/>
        </w:rPr>
        <w:t>Sifrei</w:t>
      </w:r>
      <w:r>
        <w:rPr>
          <w:rFonts w:asciiTheme="minorBidi" w:eastAsia="Times New Roman" w:hAnsiTheme="minorBidi"/>
          <w:sz w:val="24"/>
          <w:szCs w:val="24"/>
        </w:rPr>
        <w:t xml:space="preserve"> continues:  </w:t>
      </w:r>
      <w:r w:rsidRPr="00BF39BB">
        <w:rPr>
          <w:rFonts w:asciiTheme="minorBidi" w:eastAsia="Times New Roman" w:hAnsiTheme="minorBidi"/>
          <w:sz w:val="24"/>
          <w:szCs w:val="24"/>
        </w:rPr>
        <w:t>“In reward for our coming to ‘this place’”—the Temple—“[God] gives us ‘this land.’”  In the context of “</w:t>
      </w:r>
      <w:r w:rsidRPr="00BF39BB">
        <w:rPr>
          <w:rFonts w:asciiTheme="minorBidi" w:eastAsia="Times New Roman" w:hAnsiTheme="minorBidi"/>
          <w:i/>
          <w:iCs/>
          <w:sz w:val="24"/>
          <w:szCs w:val="24"/>
        </w:rPr>
        <w:t>Arami oveid avi</w:t>
      </w:r>
      <w:r w:rsidRPr="00BF39BB">
        <w:rPr>
          <w:rFonts w:asciiTheme="minorBidi" w:eastAsia="Times New Roman" w:hAnsiTheme="minorBidi"/>
          <w:sz w:val="24"/>
          <w:szCs w:val="24"/>
        </w:rPr>
        <w:t>,” the Temple</w:t>
      </w:r>
      <w:r>
        <w:rPr>
          <w:rFonts w:asciiTheme="minorBidi" w:eastAsia="Times New Roman" w:hAnsiTheme="minorBidi"/>
          <w:sz w:val="24"/>
          <w:szCs w:val="24"/>
        </w:rPr>
        <w:t xml:space="preserve">, logically, </w:t>
      </w:r>
      <w:r w:rsidRPr="00BF39BB">
        <w:rPr>
          <w:rFonts w:asciiTheme="minorBidi" w:eastAsia="Times New Roman" w:hAnsiTheme="minorBidi"/>
          <w:b/>
          <w:bCs/>
          <w:sz w:val="24"/>
          <w:szCs w:val="24"/>
        </w:rPr>
        <w:t>precedes</w:t>
      </w:r>
      <w:r>
        <w:rPr>
          <w:rFonts w:asciiTheme="minorBidi" w:eastAsia="Times New Roman" w:hAnsiTheme="minorBidi"/>
          <w:sz w:val="24"/>
          <w:szCs w:val="24"/>
        </w:rPr>
        <w:t xml:space="preserve"> the Land of Israel and</w:t>
      </w:r>
      <w:r w:rsidRPr="00BF39BB">
        <w:rPr>
          <w:rFonts w:asciiTheme="minorBidi" w:eastAsia="Times New Roman" w:hAnsiTheme="minorBidi"/>
          <w:sz w:val="24"/>
          <w:szCs w:val="24"/>
        </w:rPr>
        <w:t xml:space="preserve"> is a vehicle through which to achieve the </w:t>
      </w:r>
      <w:r>
        <w:rPr>
          <w:rFonts w:asciiTheme="minorBidi" w:eastAsia="Times New Roman" w:hAnsiTheme="minorBidi"/>
          <w:sz w:val="24"/>
          <w:szCs w:val="24"/>
        </w:rPr>
        <w:t xml:space="preserve">ultimate </w:t>
      </w:r>
      <w:r w:rsidRPr="00BF39BB">
        <w:rPr>
          <w:rFonts w:asciiTheme="minorBidi" w:eastAsia="Times New Roman" w:hAnsiTheme="minorBidi"/>
          <w:sz w:val="24"/>
          <w:szCs w:val="24"/>
        </w:rPr>
        <w:t>goal of dwelling in the Land</w:t>
      </w:r>
      <w:r>
        <w:rPr>
          <w:rFonts w:asciiTheme="minorBidi" w:eastAsia="Times New Roman" w:hAnsiTheme="minorBidi"/>
          <w:sz w:val="24"/>
          <w:szCs w:val="24"/>
        </w:rPr>
        <w:t>.</w:t>
      </w:r>
    </w:p>
    <w:p w:rsidR="00AC1527" w:rsidRDefault="00AC1527" w:rsidP="00C57E93">
      <w:pPr>
        <w:pStyle w:val="ListParagraph"/>
        <w:numPr>
          <w:ilvl w:val="0"/>
          <w:numId w:val="4"/>
        </w:num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In </w:t>
      </w:r>
      <w:r w:rsidRPr="00AC1527">
        <w:rPr>
          <w:rFonts w:asciiTheme="minorBidi" w:eastAsia="Times New Roman" w:hAnsiTheme="minorBidi"/>
          <w:i/>
          <w:iCs/>
          <w:sz w:val="24"/>
          <w:szCs w:val="24"/>
        </w:rPr>
        <w:t>Dayyeinu</w:t>
      </w:r>
      <w:r>
        <w:rPr>
          <w:rFonts w:asciiTheme="minorBidi" w:eastAsia="Times New Roman" w:hAnsiTheme="minorBidi"/>
          <w:sz w:val="24"/>
          <w:szCs w:val="24"/>
        </w:rPr>
        <w:t>, inheriting the Land of Israel is one further step towards the greater</w:t>
      </w:r>
      <w:r w:rsidR="008D2024">
        <w:rPr>
          <w:rFonts w:asciiTheme="minorBidi" w:eastAsia="Times New Roman" w:hAnsiTheme="minorBidi"/>
          <w:sz w:val="24"/>
          <w:szCs w:val="24"/>
        </w:rPr>
        <w:t xml:space="preserve"> gift</w:t>
      </w:r>
      <w:r>
        <w:rPr>
          <w:rFonts w:asciiTheme="minorBidi" w:eastAsia="Times New Roman" w:hAnsiTheme="minorBidi"/>
          <w:sz w:val="24"/>
          <w:szCs w:val="24"/>
        </w:rPr>
        <w:t xml:space="preserve"> of the Temple, “to atone for all of our sins.”  </w:t>
      </w:r>
      <w:r w:rsidR="009E5C2A">
        <w:rPr>
          <w:rFonts w:asciiTheme="minorBidi" w:eastAsia="Times New Roman" w:hAnsiTheme="minorBidi"/>
          <w:sz w:val="24"/>
          <w:szCs w:val="24"/>
        </w:rPr>
        <w:t>The final destination is a spiritual</w:t>
      </w:r>
      <w:r w:rsidR="00B4112F">
        <w:rPr>
          <w:rFonts w:asciiTheme="minorBidi" w:eastAsia="Times New Roman" w:hAnsiTheme="minorBidi"/>
          <w:sz w:val="24"/>
          <w:szCs w:val="24"/>
        </w:rPr>
        <w:t xml:space="preserve"> one</w:t>
      </w:r>
      <w:r w:rsidR="009E5C2A">
        <w:rPr>
          <w:rFonts w:asciiTheme="minorBidi" w:eastAsia="Times New Roman" w:hAnsiTheme="minorBidi"/>
          <w:sz w:val="24"/>
          <w:szCs w:val="24"/>
        </w:rPr>
        <w:t>, rather than a national one.</w:t>
      </w:r>
      <w:r w:rsidR="009E5C2A">
        <w:rPr>
          <w:rStyle w:val="FootnoteReference"/>
          <w:rFonts w:asciiTheme="minorBidi" w:eastAsia="Times New Roman" w:hAnsiTheme="minorBidi"/>
          <w:sz w:val="24"/>
          <w:szCs w:val="24"/>
        </w:rPr>
        <w:footnoteReference w:id="22"/>
      </w:r>
      <w:r w:rsidR="009E5C2A">
        <w:rPr>
          <w:rFonts w:asciiTheme="minorBidi" w:eastAsia="Times New Roman" w:hAnsiTheme="minorBidi"/>
          <w:sz w:val="24"/>
          <w:szCs w:val="24"/>
        </w:rPr>
        <w:t xml:space="preserve">  </w:t>
      </w:r>
      <w:r>
        <w:rPr>
          <w:rFonts w:asciiTheme="minorBidi" w:eastAsia="Times New Roman" w:hAnsiTheme="minorBidi"/>
          <w:sz w:val="24"/>
          <w:szCs w:val="24"/>
        </w:rPr>
        <w:t xml:space="preserve">As such, </w:t>
      </w:r>
      <w:r w:rsidRPr="00AC1527">
        <w:rPr>
          <w:rFonts w:asciiTheme="minorBidi" w:eastAsia="Times New Roman" w:hAnsiTheme="minorBidi"/>
          <w:i/>
          <w:iCs/>
          <w:sz w:val="24"/>
          <w:szCs w:val="24"/>
        </w:rPr>
        <w:t>Dayyeinu</w:t>
      </w:r>
      <w:r>
        <w:rPr>
          <w:rFonts w:asciiTheme="minorBidi" w:eastAsia="Times New Roman" w:hAnsiTheme="minorBidi"/>
          <w:sz w:val="24"/>
          <w:szCs w:val="24"/>
        </w:rPr>
        <w:t xml:space="preserve"> may be the culmination of the spiritual journey </w:t>
      </w:r>
      <w:r w:rsidR="000975EF">
        <w:rPr>
          <w:rFonts w:asciiTheme="minorBidi" w:eastAsia="Times New Roman" w:hAnsiTheme="minorBidi"/>
          <w:sz w:val="24"/>
          <w:szCs w:val="24"/>
        </w:rPr>
        <w:t xml:space="preserve">in the Haggada </w:t>
      </w:r>
      <w:r>
        <w:rPr>
          <w:rFonts w:asciiTheme="minorBidi" w:eastAsia="Times New Roman" w:hAnsiTheme="minorBidi"/>
          <w:sz w:val="24"/>
          <w:szCs w:val="24"/>
        </w:rPr>
        <w:t xml:space="preserve">that begins with “In the beginning our forefathers were idol worshippers, and now God has drawn us to His worship,” rather than the conclusion of the storyline of </w:t>
      </w:r>
      <w:r w:rsidRPr="00AC1527">
        <w:rPr>
          <w:rFonts w:asciiTheme="minorBidi" w:eastAsia="Times New Roman" w:hAnsiTheme="minorBidi"/>
          <w:i/>
          <w:iCs/>
          <w:sz w:val="24"/>
          <w:szCs w:val="24"/>
        </w:rPr>
        <w:t>berit bein ha-betarim</w:t>
      </w:r>
      <w:r>
        <w:rPr>
          <w:rFonts w:asciiTheme="minorBidi" w:eastAsia="Times New Roman" w:hAnsiTheme="minorBidi"/>
          <w:sz w:val="24"/>
          <w:szCs w:val="24"/>
        </w:rPr>
        <w:t>.</w:t>
      </w:r>
      <w:r w:rsidR="00F24FE4">
        <w:rPr>
          <w:rStyle w:val="FootnoteReference"/>
          <w:rFonts w:asciiTheme="minorBidi" w:eastAsia="Times New Roman" w:hAnsiTheme="minorBidi"/>
          <w:sz w:val="24"/>
          <w:szCs w:val="24"/>
        </w:rPr>
        <w:footnoteReference w:id="23"/>
      </w:r>
    </w:p>
    <w:p w:rsidR="00E551B9" w:rsidRPr="00E551B9" w:rsidRDefault="00E551B9" w:rsidP="00C57E9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In this case, “</w:t>
      </w:r>
      <w:r w:rsidRPr="008216E4">
        <w:rPr>
          <w:rFonts w:asciiTheme="minorBidi" w:eastAsia="Times New Roman" w:hAnsiTheme="minorBidi"/>
          <w:i/>
          <w:iCs/>
          <w:sz w:val="24"/>
          <w:szCs w:val="24"/>
        </w:rPr>
        <w:t>Dayyeinu</w:t>
      </w:r>
      <w:r>
        <w:rPr>
          <w:rFonts w:asciiTheme="minorBidi" w:eastAsia="Times New Roman" w:hAnsiTheme="minorBidi"/>
          <w:sz w:val="24"/>
          <w:szCs w:val="24"/>
        </w:rPr>
        <w:t xml:space="preserve">” may not pose a challenge to our earlier depiction of the </w:t>
      </w:r>
      <w:r w:rsidRPr="00E551B9">
        <w:rPr>
          <w:rFonts w:asciiTheme="minorBidi" w:eastAsia="Times New Roman" w:hAnsiTheme="minorBidi"/>
          <w:i/>
          <w:iCs/>
          <w:sz w:val="24"/>
          <w:szCs w:val="24"/>
        </w:rPr>
        <w:t>seder</w:t>
      </w:r>
      <w:r>
        <w:rPr>
          <w:rFonts w:asciiTheme="minorBidi" w:eastAsia="Times New Roman" w:hAnsiTheme="minorBidi"/>
          <w:sz w:val="24"/>
          <w:szCs w:val="24"/>
        </w:rPr>
        <w:t>.</w:t>
      </w:r>
    </w:p>
    <w:p w:rsidR="00776063" w:rsidRDefault="00776063" w:rsidP="00C57E93">
      <w:pPr>
        <w:spacing w:after="0" w:line="240" w:lineRule="auto"/>
        <w:ind w:firstLine="360"/>
        <w:jc w:val="both"/>
        <w:rPr>
          <w:rFonts w:asciiTheme="minorBidi" w:eastAsia="Times New Roman" w:hAnsiTheme="minorBidi"/>
          <w:sz w:val="24"/>
          <w:szCs w:val="24"/>
        </w:rPr>
      </w:pPr>
    </w:p>
    <w:p w:rsidR="00EA2073" w:rsidRPr="00994AD7" w:rsidRDefault="00FE6410" w:rsidP="00C57E93">
      <w:pPr>
        <w:spacing w:after="0" w:line="240" w:lineRule="auto"/>
        <w:ind w:firstLine="360"/>
        <w:jc w:val="both"/>
        <w:rPr>
          <w:rFonts w:asciiTheme="minorBidi" w:eastAsia="Times New Roman" w:hAnsiTheme="minorBidi"/>
          <w:sz w:val="24"/>
          <w:szCs w:val="24"/>
        </w:rPr>
      </w:pPr>
      <w:r>
        <w:rPr>
          <w:rFonts w:asciiTheme="minorBidi" w:eastAsia="Times New Roman" w:hAnsiTheme="minorBidi"/>
          <w:sz w:val="24"/>
          <w:szCs w:val="24"/>
        </w:rPr>
        <w:t>However</w:t>
      </w:r>
      <w:r w:rsidR="00994AD7">
        <w:rPr>
          <w:rFonts w:asciiTheme="minorBidi" w:eastAsia="Times New Roman" w:hAnsiTheme="minorBidi"/>
          <w:sz w:val="24"/>
          <w:szCs w:val="24"/>
        </w:rPr>
        <w:t>, while this description of “</w:t>
      </w:r>
      <w:r w:rsidR="00994AD7" w:rsidRPr="00994AD7">
        <w:rPr>
          <w:rFonts w:asciiTheme="minorBidi" w:eastAsia="Times New Roman" w:hAnsiTheme="minorBidi"/>
          <w:i/>
          <w:iCs/>
          <w:sz w:val="24"/>
          <w:szCs w:val="24"/>
        </w:rPr>
        <w:t>Dayyeinu</w:t>
      </w:r>
      <w:r w:rsidR="00994AD7">
        <w:rPr>
          <w:rFonts w:asciiTheme="minorBidi" w:eastAsia="Times New Roman" w:hAnsiTheme="minorBidi"/>
          <w:sz w:val="24"/>
          <w:szCs w:val="24"/>
        </w:rPr>
        <w:t>” may be true for the Tashbetz, a</w:t>
      </w:r>
      <w:r w:rsidR="00994AD7" w:rsidRPr="00994AD7">
        <w:rPr>
          <w:rFonts w:asciiTheme="minorBidi" w:eastAsia="Times New Roman" w:hAnsiTheme="minorBidi"/>
          <w:sz w:val="24"/>
          <w:szCs w:val="24"/>
        </w:rPr>
        <w:t xml:space="preserve"> medieval commentary </w:t>
      </w:r>
      <w:r w:rsidR="00994AD7">
        <w:rPr>
          <w:rFonts w:asciiTheme="minorBidi" w:eastAsia="Times New Roman" w:hAnsiTheme="minorBidi"/>
          <w:sz w:val="24"/>
          <w:szCs w:val="24"/>
        </w:rPr>
        <w:t xml:space="preserve">to the </w:t>
      </w:r>
      <w:r w:rsidR="00994AD7" w:rsidRPr="00104CD6">
        <w:rPr>
          <w:rFonts w:asciiTheme="minorBidi" w:eastAsia="Times New Roman" w:hAnsiTheme="minorBidi"/>
          <w:i/>
          <w:iCs/>
          <w:sz w:val="24"/>
          <w:szCs w:val="24"/>
        </w:rPr>
        <w:t>Haggada</w:t>
      </w:r>
      <w:r w:rsidR="00994AD7">
        <w:rPr>
          <w:rFonts w:asciiTheme="minorBidi" w:eastAsia="Times New Roman" w:hAnsiTheme="minorBidi"/>
          <w:sz w:val="24"/>
          <w:szCs w:val="24"/>
        </w:rPr>
        <w:t xml:space="preserve"> </w:t>
      </w:r>
      <w:r w:rsidR="00994AD7" w:rsidRPr="00994AD7">
        <w:rPr>
          <w:rFonts w:asciiTheme="minorBidi" w:eastAsia="Times New Roman" w:hAnsiTheme="minorBidi"/>
          <w:sz w:val="24"/>
          <w:szCs w:val="24"/>
        </w:rPr>
        <w:t xml:space="preserve">of unknown authorship </w:t>
      </w:r>
      <w:r w:rsidR="00994AD7">
        <w:rPr>
          <w:rFonts w:asciiTheme="minorBidi" w:eastAsia="Times New Roman" w:hAnsiTheme="minorBidi"/>
          <w:sz w:val="24"/>
          <w:szCs w:val="24"/>
        </w:rPr>
        <w:t>specifically returns the</w:t>
      </w:r>
      <w:r w:rsidR="00E551B9">
        <w:rPr>
          <w:rFonts w:asciiTheme="minorBidi" w:eastAsia="Times New Roman" w:hAnsiTheme="minorBidi"/>
          <w:sz w:val="24"/>
          <w:szCs w:val="24"/>
        </w:rPr>
        <w:t xml:space="preserve"> focus of “</w:t>
      </w:r>
      <w:r w:rsidR="00E551B9" w:rsidRPr="008216E4">
        <w:rPr>
          <w:rFonts w:asciiTheme="minorBidi" w:eastAsia="Times New Roman" w:hAnsiTheme="minorBidi"/>
          <w:i/>
          <w:iCs/>
          <w:sz w:val="24"/>
          <w:szCs w:val="24"/>
        </w:rPr>
        <w:t>Dayyeinu</w:t>
      </w:r>
      <w:r w:rsidR="00E551B9">
        <w:rPr>
          <w:rFonts w:asciiTheme="minorBidi" w:eastAsia="Times New Roman" w:hAnsiTheme="minorBidi"/>
          <w:sz w:val="24"/>
          <w:szCs w:val="24"/>
        </w:rPr>
        <w:t xml:space="preserve">” to the Land of Israel.  It explains that the benefit of the Temple is “to atone for our sins </w:t>
      </w:r>
      <w:r w:rsidR="00E551B9" w:rsidRPr="00E551B9">
        <w:rPr>
          <w:rFonts w:asciiTheme="minorBidi" w:eastAsia="Times New Roman" w:hAnsiTheme="minorBidi"/>
          <w:b/>
          <w:bCs/>
          <w:sz w:val="24"/>
          <w:szCs w:val="24"/>
        </w:rPr>
        <w:t>so that we are not exiled from our place</w:t>
      </w:r>
      <w:r w:rsidR="001D23F2">
        <w:rPr>
          <w:rFonts w:asciiTheme="minorBidi" w:eastAsia="Times New Roman" w:hAnsiTheme="minorBidi"/>
          <w:sz w:val="24"/>
          <w:szCs w:val="24"/>
        </w:rPr>
        <w:t>.</w:t>
      </w:r>
      <w:r w:rsidR="00E551B9">
        <w:rPr>
          <w:rFonts w:asciiTheme="minorBidi" w:eastAsia="Times New Roman" w:hAnsiTheme="minorBidi"/>
          <w:sz w:val="24"/>
          <w:szCs w:val="24"/>
        </w:rPr>
        <w:t>”</w:t>
      </w:r>
      <w:r w:rsidR="001D23F2">
        <w:rPr>
          <w:rStyle w:val="FootnoteReference"/>
          <w:rFonts w:asciiTheme="minorBidi" w:eastAsia="Times New Roman" w:hAnsiTheme="minorBidi"/>
          <w:sz w:val="24"/>
          <w:szCs w:val="24"/>
        </w:rPr>
        <w:footnoteReference w:id="24"/>
      </w:r>
      <w:r w:rsidR="00E551B9">
        <w:rPr>
          <w:rFonts w:asciiTheme="minorBidi" w:eastAsia="Times New Roman" w:hAnsiTheme="minorBidi"/>
          <w:sz w:val="24"/>
          <w:szCs w:val="24"/>
        </w:rPr>
        <w:t xml:space="preserve">  Similar to the </w:t>
      </w:r>
      <w:r w:rsidR="00E551B9" w:rsidRPr="00104CD6">
        <w:rPr>
          <w:rFonts w:asciiTheme="minorBidi" w:eastAsia="Times New Roman" w:hAnsiTheme="minorBidi"/>
          <w:i/>
          <w:iCs/>
          <w:sz w:val="24"/>
          <w:szCs w:val="24"/>
        </w:rPr>
        <w:t>Sifrei</w:t>
      </w:r>
      <w:r w:rsidR="00E551B9">
        <w:rPr>
          <w:rFonts w:asciiTheme="minorBidi" w:eastAsia="Times New Roman" w:hAnsiTheme="minorBidi"/>
          <w:sz w:val="24"/>
          <w:szCs w:val="24"/>
        </w:rPr>
        <w:t>, this commentary sees the Temple as a pathway to the Land of Israel, rather than the other way around.  “</w:t>
      </w:r>
      <w:r w:rsidR="00E551B9" w:rsidRPr="001D23F2">
        <w:rPr>
          <w:rFonts w:asciiTheme="minorBidi" w:eastAsia="Times New Roman" w:hAnsiTheme="minorBidi"/>
          <w:i/>
          <w:iCs/>
          <w:sz w:val="24"/>
          <w:szCs w:val="24"/>
        </w:rPr>
        <w:t>Dayyeinu</w:t>
      </w:r>
      <w:r w:rsidR="00E551B9">
        <w:rPr>
          <w:rFonts w:asciiTheme="minorBidi" w:eastAsia="Times New Roman" w:hAnsiTheme="minorBidi"/>
          <w:sz w:val="24"/>
          <w:szCs w:val="24"/>
        </w:rPr>
        <w:t xml:space="preserve">,” then, is consistent with </w:t>
      </w:r>
      <w:r w:rsidR="0087670C">
        <w:rPr>
          <w:rFonts w:asciiTheme="minorBidi" w:eastAsia="Times New Roman" w:hAnsiTheme="minorBidi"/>
          <w:sz w:val="24"/>
          <w:szCs w:val="24"/>
        </w:rPr>
        <w:t xml:space="preserve">the original context of </w:t>
      </w:r>
      <w:r w:rsidR="00E551B9">
        <w:rPr>
          <w:rFonts w:asciiTheme="minorBidi" w:eastAsia="Times New Roman" w:hAnsiTheme="minorBidi"/>
          <w:sz w:val="24"/>
          <w:szCs w:val="24"/>
        </w:rPr>
        <w:t>“</w:t>
      </w:r>
      <w:r w:rsidR="00E551B9" w:rsidRPr="001D23F2">
        <w:rPr>
          <w:rFonts w:asciiTheme="minorBidi" w:eastAsia="Times New Roman" w:hAnsiTheme="minorBidi"/>
          <w:i/>
          <w:iCs/>
          <w:sz w:val="24"/>
          <w:szCs w:val="24"/>
        </w:rPr>
        <w:t>Arami oveid avi</w:t>
      </w:r>
      <w:r w:rsidR="00E551B9">
        <w:rPr>
          <w:rFonts w:asciiTheme="minorBidi" w:eastAsia="Times New Roman" w:hAnsiTheme="minorBidi"/>
          <w:sz w:val="24"/>
          <w:szCs w:val="24"/>
        </w:rPr>
        <w:t xml:space="preserve">” and </w:t>
      </w:r>
      <w:r w:rsidR="001D23F2">
        <w:rPr>
          <w:rFonts w:asciiTheme="minorBidi" w:eastAsia="Times New Roman" w:hAnsiTheme="minorBidi"/>
          <w:sz w:val="24"/>
          <w:szCs w:val="24"/>
        </w:rPr>
        <w:t>covers the f</w:t>
      </w:r>
      <w:r w:rsidR="00E551B9">
        <w:rPr>
          <w:rFonts w:asciiTheme="minorBidi" w:eastAsia="Times New Roman" w:hAnsiTheme="minorBidi"/>
          <w:sz w:val="24"/>
          <w:szCs w:val="24"/>
        </w:rPr>
        <w:t xml:space="preserve">ull </w:t>
      </w:r>
      <w:r w:rsidR="001D23F2">
        <w:rPr>
          <w:rFonts w:asciiTheme="minorBidi" w:eastAsia="Times New Roman" w:hAnsiTheme="minorBidi"/>
          <w:sz w:val="24"/>
          <w:szCs w:val="24"/>
        </w:rPr>
        <w:t>arc of Jewish history</w:t>
      </w:r>
      <w:r w:rsidR="00E551B9">
        <w:rPr>
          <w:rFonts w:asciiTheme="minorBidi" w:eastAsia="Times New Roman" w:hAnsiTheme="minorBidi"/>
          <w:sz w:val="24"/>
          <w:szCs w:val="24"/>
        </w:rPr>
        <w:t>, from Egypt to the Land of Israel,</w:t>
      </w:r>
      <w:r w:rsidR="001D23F2">
        <w:rPr>
          <w:rFonts w:asciiTheme="minorBidi" w:eastAsia="Times New Roman" w:hAnsiTheme="minorBidi"/>
          <w:sz w:val="24"/>
          <w:szCs w:val="24"/>
        </w:rPr>
        <w:t xml:space="preserve"> </w:t>
      </w:r>
      <w:r w:rsidR="00F711DB">
        <w:rPr>
          <w:rFonts w:asciiTheme="minorBidi" w:eastAsia="Times New Roman" w:hAnsiTheme="minorBidi"/>
          <w:sz w:val="24"/>
          <w:szCs w:val="24"/>
        </w:rPr>
        <w:t xml:space="preserve">that we otherwise avoid at the </w:t>
      </w:r>
      <w:r w:rsidR="00F711DB" w:rsidRPr="00F711DB">
        <w:rPr>
          <w:rFonts w:asciiTheme="minorBidi" w:eastAsia="Times New Roman" w:hAnsiTheme="minorBidi"/>
          <w:i/>
          <w:iCs/>
          <w:sz w:val="24"/>
          <w:szCs w:val="24"/>
        </w:rPr>
        <w:t>seder</w:t>
      </w:r>
      <w:r w:rsidR="00F711DB">
        <w:rPr>
          <w:rFonts w:asciiTheme="minorBidi" w:eastAsia="Times New Roman" w:hAnsiTheme="minorBidi"/>
          <w:sz w:val="24"/>
          <w:szCs w:val="24"/>
        </w:rPr>
        <w:t>.</w:t>
      </w:r>
    </w:p>
    <w:sectPr w:rsidR="00EA2073" w:rsidRPr="00994AD7" w:rsidSect="0077606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37" w:rsidRDefault="00797F37" w:rsidP="00CC5CB0">
      <w:pPr>
        <w:spacing w:after="0" w:line="240" w:lineRule="auto"/>
      </w:pPr>
      <w:r>
        <w:separator/>
      </w:r>
    </w:p>
  </w:endnote>
  <w:endnote w:type="continuationSeparator" w:id="0">
    <w:p w:rsidR="00797F37" w:rsidRDefault="00797F37" w:rsidP="00CC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37" w:rsidRDefault="00797F37" w:rsidP="00CC5CB0">
      <w:pPr>
        <w:spacing w:after="0" w:line="240" w:lineRule="auto"/>
      </w:pPr>
      <w:r>
        <w:separator/>
      </w:r>
    </w:p>
  </w:footnote>
  <w:footnote w:type="continuationSeparator" w:id="0">
    <w:p w:rsidR="00797F37" w:rsidRDefault="00797F37" w:rsidP="00CC5CB0">
      <w:pPr>
        <w:spacing w:after="0" w:line="240" w:lineRule="auto"/>
      </w:pPr>
      <w:r>
        <w:continuationSeparator/>
      </w:r>
    </w:p>
  </w:footnote>
  <w:footnote w:id="1">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w:t>
      </w:r>
      <w:r w:rsidRPr="00776063">
        <w:rPr>
          <w:rFonts w:asciiTheme="minorBidi" w:hAnsiTheme="minorBidi"/>
          <w:i/>
          <w:iCs/>
        </w:rPr>
        <w:t>Berit bein ha-betarim</w:t>
      </w:r>
      <w:r w:rsidRPr="00776063">
        <w:rPr>
          <w:rFonts w:asciiTheme="minorBidi" w:hAnsiTheme="minorBidi"/>
        </w:rPr>
        <w:t xml:space="preserve"> does not appear explicitly in </w:t>
      </w:r>
      <w:r w:rsidRPr="00776063">
        <w:rPr>
          <w:rFonts w:asciiTheme="minorBidi" w:hAnsiTheme="minorBidi"/>
          <w:i/>
        </w:rPr>
        <w:t>Sefer Shemot</w:t>
      </w:r>
      <w:r w:rsidRPr="00776063">
        <w:rPr>
          <w:rFonts w:asciiTheme="minorBidi" w:hAnsiTheme="minorBidi"/>
          <w:iCs/>
        </w:rPr>
        <w:t xml:space="preserve">; however, see </w:t>
      </w:r>
      <w:r w:rsidRPr="00776063">
        <w:rPr>
          <w:rFonts w:asciiTheme="minorBidi" w:hAnsiTheme="minorBidi"/>
        </w:rPr>
        <w:t xml:space="preserve">3:21-22, 11:2 and 12:35-36, 40-42.  Also see </w:t>
      </w:r>
      <w:r w:rsidRPr="00776063">
        <w:rPr>
          <w:rFonts w:asciiTheme="minorBidi" w:hAnsiTheme="minorBidi"/>
          <w:i/>
          <w:iCs/>
        </w:rPr>
        <w:t>Mekhilta</w:t>
      </w:r>
      <w:r w:rsidRPr="00776063">
        <w:rPr>
          <w:rFonts w:asciiTheme="minorBidi" w:hAnsiTheme="minorBidi"/>
        </w:rPr>
        <w:t xml:space="preserve">, </w:t>
      </w:r>
      <w:r w:rsidRPr="00776063">
        <w:rPr>
          <w:rFonts w:asciiTheme="minorBidi" w:hAnsiTheme="minorBidi"/>
          <w:i/>
          <w:iCs/>
        </w:rPr>
        <w:t xml:space="preserve">Bo </w:t>
      </w:r>
      <w:r w:rsidRPr="00776063">
        <w:rPr>
          <w:rFonts w:asciiTheme="minorBidi" w:hAnsiTheme="minorBidi"/>
        </w:rPr>
        <w:t xml:space="preserve">14 and </w:t>
      </w:r>
      <w:r w:rsidRPr="00776063">
        <w:rPr>
          <w:rFonts w:asciiTheme="minorBidi" w:hAnsiTheme="minorBidi"/>
          <w:i/>
          <w:iCs/>
        </w:rPr>
        <w:t>Megilla</w:t>
      </w:r>
      <w:r w:rsidRPr="00776063">
        <w:rPr>
          <w:rFonts w:asciiTheme="minorBidi" w:hAnsiTheme="minorBidi"/>
        </w:rPr>
        <w:t xml:space="preserve"> 9a.</w:t>
      </w:r>
    </w:p>
  </w:footnote>
  <w:footnote w:id="2">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Also see </w:t>
      </w:r>
      <w:r w:rsidRPr="00776063">
        <w:rPr>
          <w:rFonts w:asciiTheme="minorBidi" w:hAnsiTheme="minorBidi"/>
          <w:i/>
          <w:iCs/>
        </w:rPr>
        <w:t>Shemot</w:t>
      </w:r>
      <w:r w:rsidRPr="00776063">
        <w:rPr>
          <w:rFonts w:asciiTheme="minorBidi" w:hAnsiTheme="minorBidi"/>
        </w:rPr>
        <w:t xml:space="preserve"> 3:16-17, 12:25, 13:5, 13:11 and 15:16-17, as well as </w:t>
      </w:r>
      <w:r w:rsidRPr="00776063">
        <w:rPr>
          <w:rFonts w:asciiTheme="minorBidi" w:hAnsiTheme="minorBidi"/>
          <w:i/>
          <w:iCs/>
        </w:rPr>
        <w:t>Devarim</w:t>
      </w:r>
      <w:r w:rsidRPr="00776063">
        <w:rPr>
          <w:rFonts w:asciiTheme="minorBidi" w:hAnsiTheme="minorBidi"/>
        </w:rPr>
        <w:t xml:space="preserve"> 6:23, </w:t>
      </w:r>
      <w:r w:rsidRPr="00776063">
        <w:rPr>
          <w:rFonts w:asciiTheme="minorBidi" w:hAnsiTheme="minorBidi"/>
          <w:i/>
          <w:iCs/>
        </w:rPr>
        <w:t>Yechezkel</w:t>
      </w:r>
      <w:r w:rsidRPr="00776063">
        <w:rPr>
          <w:rFonts w:asciiTheme="minorBidi" w:hAnsiTheme="minorBidi"/>
        </w:rPr>
        <w:t xml:space="preserve"> 20:6 and </w:t>
      </w:r>
      <w:r w:rsidRPr="00776063">
        <w:rPr>
          <w:rFonts w:asciiTheme="minorBidi" w:hAnsiTheme="minorBidi"/>
          <w:i/>
          <w:iCs/>
        </w:rPr>
        <w:t>Tehillim</w:t>
      </w:r>
      <w:r w:rsidRPr="00776063">
        <w:rPr>
          <w:rFonts w:asciiTheme="minorBidi" w:hAnsiTheme="minorBidi"/>
        </w:rPr>
        <w:t xml:space="preserve"> 105. </w:t>
      </w:r>
    </w:p>
  </w:footnote>
  <w:footnote w:id="3">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See Ritva </w:t>
      </w:r>
      <w:r w:rsidRPr="00776063">
        <w:rPr>
          <w:rFonts w:asciiTheme="minorBidi" w:hAnsiTheme="minorBidi"/>
          <w:i/>
          <w:iCs/>
        </w:rPr>
        <w:t>Bava Batra</w:t>
      </w:r>
      <w:r w:rsidRPr="00776063">
        <w:rPr>
          <w:rFonts w:asciiTheme="minorBidi" w:hAnsiTheme="minorBidi"/>
        </w:rPr>
        <w:t xml:space="preserve"> 100a.</w:t>
      </w:r>
    </w:p>
  </w:footnote>
  <w:footnote w:id="4">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See </w:t>
      </w:r>
      <w:hyperlink r:id="rId1" w:history="1">
        <w:r w:rsidRPr="00C57E93">
          <w:rPr>
            <w:rStyle w:val="Hyperlink"/>
            <w:rFonts w:asciiTheme="minorBidi" w:hAnsiTheme="minorBidi" w:cstheme="minorBidi"/>
          </w:rPr>
          <w:t>shiur #8</w:t>
        </w:r>
      </w:hyperlink>
      <w:r w:rsidRPr="00776063">
        <w:rPr>
          <w:rFonts w:asciiTheme="minorBidi" w:hAnsiTheme="minorBidi"/>
        </w:rPr>
        <w:t>, note 9 regarding translation of the phrase “</w:t>
      </w:r>
      <w:r w:rsidRPr="00776063">
        <w:rPr>
          <w:rFonts w:asciiTheme="minorBidi" w:hAnsiTheme="minorBidi"/>
          <w:i/>
          <w:iCs/>
        </w:rPr>
        <w:t>Arami oveid avi</w:t>
      </w:r>
      <w:r w:rsidRPr="00776063">
        <w:rPr>
          <w:rFonts w:asciiTheme="minorBidi" w:hAnsiTheme="minorBidi"/>
        </w:rPr>
        <w:t>.”</w:t>
      </w:r>
    </w:p>
  </w:footnote>
  <w:footnote w:id="5">
    <w:p w:rsidR="00C57E93" w:rsidRPr="005B505B" w:rsidRDefault="005B505B" w:rsidP="00C57E93">
      <w:pPr>
        <w:pStyle w:val="FootnoteText"/>
        <w:jc w:val="both"/>
      </w:pPr>
      <w:r>
        <w:rPr>
          <w:rStyle w:val="FootnoteReference"/>
        </w:rPr>
        <w:footnoteRef/>
      </w:r>
      <w:r>
        <w:t xml:space="preserve"> </w:t>
      </w:r>
      <w:r>
        <w:rPr>
          <w:rFonts w:asciiTheme="minorBidi" w:hAnsiTheme="minorBidi"/>
        </w:rPr>
        <w:t>On the connection between “</w:t>
      </w:r>
      <w:r w:rsidRPr="005B505B">
        <w:rPr>
          <w:rFonts w:asciiTheme="minorBidi" w:hAnsiTheme="minorBidi"/>
          <w:i/>
          <w:iCs/>
        </w:rPr>
        <w:t>Arami oveid avi</w:t>
      </w:r>
      <w:r>
        <w:rPr>
          <w:rFonts w:asciiTheme="minorBidi" w:hAnsiTheme="minorBidi"/>
        </w:rPr>
        <w:t xml:space="preserve">” and </w:t>
      </w:r>
      <w:r w:rsidRPr="005B505B">
        <w:rPr>
          <w:rFonts w:asciiTheme="minorBidi" w:hAnsiTheme="minorBidi"/>
          <w:i/>
          <w:iCs/>
        </w:rPr>
        <w:t>berit bein ha-betarim</w:t>
      </w:r>
      <w:r>
        <w:rPr>
          <w:rFonts w:asciiTheme="minorBidi" w:hAnsiTheme="minorBidi"/>
        </w:rPr>
        <w:t xml:space="preserve"> see my teacher R. Menachem Leibtag, “Understanding Maggid – a Biblical Perspective,” available at </w:t>
      </w:r>
      <w:hyperlink r:id="rId2" w:history="1">
        <w:r w:rsidR="00C57E93" w:rsidRPr="00E77405">
          <w:rPr>
            <w:rStyle w:val="Hyperlink"/>
            <w:rFonts w:asciiTheme="minorBidi" w:hAnsiTheme="minorBidi" w:cstheme="minorBidi"/>
          </w:rPr>
          <w:t>http://www.tanach.org/special/magid</w:t>
        </w:r>
        <w:r w:rsidR="00C57E93" w:rsidRPr="00E77405">
          <w:rPr>
            <w:rStyle w:val="Hyperlink"/>
            <w:rFonts w:asciiTheme="minorBidi" w:hAnsiTheme="minorBidi" w:cstheme="minorBidi"/>
          </w:rPr>
          <w:t>.</w:t>
        </w:r>
        <w:r w:rsidR="00C57E93" w:rsidRPr="00E77405">
          <w:rPr>
            <w:rStyle w:val="Hyperlink"/>
            <w:rFonts w:asciiTheme="minorBidi" w:hAnsiTheme="minorBidi" w:cstheme="minorBidi"/>
          </w:rPr>
          <w:t>doc</w:t>
        </w:r>
      </w:hyperlink>
      <w:r>
        <w:rPr>
          <w:rFonts w:asciiTheme="minorBidi" w:hAnsiTheme="minorBidi"/>
        </w:rPr>
        <w:t>.</w:t>
      </w:r>
    </w:p>
  </w:footnote>
  <w:footnote w:id="6">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Chizkuni (15:7), on the one hand, most clearly notes the distinct textual units, but on the other hand, claims that the second one—</w:t>
      </w:r>
      <w:r w:rsidRPr="00776063">
        <w:rPr>
          <w:rFonts w:asciiTheme="minorBidi" w:hAnsiTheme="minorBidi"/>
          <w:i/>
          <w:iCs/>
        </w:rPr>
        <w:t>berit bein ha-betarim</w:t>
      </w:r>
      <w:r w:rsidRPr="00776063">
        <w:rPr>
          <w:rFonts w:asciiTheme="minorBidi" w:hAnsiTheme="minorBidi"/>
        </w:rPr>
        <w:t xml:space="preserve">—actually preceded the first one by five years!  Paradoxically, while undermining the historical proximity of these two promises, his interpretation further emphasizes the textual unity of </w:t>
      </w:r>
      <w:r w:rsidRPr="00776063">
        <w:rPr>
          <w:rFonts w:asciiTheme="minorBidi" w:hAnsiTheme="minorBidi"/>
          <w:i/>
          <w:iCs/>
        </w:rPr>
        <w:t>Bereishit</w:t>
      </w:r>
      <w:r w:rsidRPr="00776063">
        <w:rPr>
          <w:rFonts w:asciiTheme="minorBidi" w:hAnsiTheme="minorBidi"/>
        </w:rPr>
        <w:t xml:space="preserve"> 15:  The Torah has taken two temporally separated events and purposely juxtaposed them, in his words, “in order to link the units in which Avraham was informed of progeny.”</w:t>
      </w:r>
    </w:p>
  </w:footnote>
  <w:footnote w:id="7">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See Ramban </w:t>
      </w:r>
      <w:r w:rsidRPr="00776063">
        <w:rPr>
          <w:rFonts w:asciiTheme="minorBidi" w:hAnsiTheme="minorBidi"/>
          <w:i/>
          <w:iCs/>
        </w:rPr>
        <w:t>Bamidbar</w:t>
      </w:r>
      <w:r w:rsidRPr="00776063">
        <w:rPr>
          <w:rFonts w:asciiTheme="minorBidi" w:hAnsiTheme="minorBidi"/>
        </w:rPr>
        <w:t xml:space="preserve"> 14:17:  “[The Jewish people] were rebelling against their forefathers and did not desire their gift, which the </w:t>
      </w:r>
      <w:r w:rsidRPr="00776063">
        <w:rPr>
          <w:rFonts w:asciiTheme="minorBidi" w:hAnsiTheme="minorBidi"/>
          <w:i/>
          <w:iCs/>
        </w:rPr>
        <w:t>Avot</w:t>
      </w:r>
      <w:r w:rsidRPr="00776063">
        <w:rPr>
          <w:rFonts w:asciiTheme="minorBidi" w:hAnsiTheme="minorBidi"/>
        </w:rPr>
        <w:t xml:space="preserve"> favored so much.”</w:t>
      </w:r>
    </w:p>
  </w:footnote>
  <w:footnote w:id="8">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That Yehoshua, instead of Moshe, must lead the Jewish people into the Land of Israel is mentioned in conjunction with the sin of the spies in </w:t>
      </w:r>
      <w:r w:rsidRPr="00776063">
        <w:rPr>
          <w:rFonts w:asciiTheme="minorBidi" w:hAnsiTheme="minorBidi"/>
          <w:i/>
          <w:iCs/>
        </w:rPr>
        <w:t>Devarim</w:t>
      </w:r>
      <w:r w:rsidRPr="00776063">
        <w:rPr>
          <w:rFonts w:asciiTheme="minorBidi" w:hAnsiTheme="minorBidi"/>
        </w:rPr>
        <w:t xml:space="preserve"> (1:37-38; see Seforno and Or Ha-chayyim, in contrast to Ramban).  Perhaps this also reflects the discontinuity between the redemption from Egypt, which Moshe singlehandedly executed (</w:t>
      </w:r>
      <w:r w:rsidRPr="00776063">
        <w:rPr>
          <w:rFonts w:asciiTheme="minorBidi" w:hAnsiTheme="minorBidi"/>
          <w:i/>
          <w:iCs/>
        </w:rPr>
        <w:t>Devarim</w:t>
      </w:r>
      <w:r w:rsidRPr="00776063">
        <w:rPr>
          <w:rFonts w:asciiTheme="minorBidi" w:hAnsiTheme="minorBidi"/>
        </w:rPr>
        <w:t xml:space="preserve"> 34:11-12), and the </w:t>
      </w:r>
      <w:r w:rsidR="00B22A85">
        <w:rPr>
          <w:rFonts w:asciiTheme="minorBidi" w:hAnsiTheme="minorBidi"/>
        </w:rPr>
        <w:t>conquest</w:t>
      </w:r>
      <w:r w:rsidRPr="00776063">
        <w:rPr>
          <w:rFonts w:asciiTheme="minorBidi" w:hAnsiTheme="minorBidi"/>
        </w:rPr>
        <w:t xml:space="preserve"> of the Land, in which he will not participate.</w:t>
      </w:r>
    </w:p>
  </w:footnote>
  <w:footnote w:id="9">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Consequently, Rabbi Natan </w:t>
      </w:r>
      <w:r>
        <w:rPr>
          <w:rFonts w:asciiTheme="minorBidi" w:hAnsiTheme="minorBidi"/>
        </w:rPr>
        <w:t xml:space="preserve">bar </w:t>
      </w:r>
      <w:r w:rsidRPr="00776063">
        <w:rPr>
          <w:rFonts w:asciiTheme="minorBidi" w:hAnsiTheme="minorBidi"/>
        </w:rPr>
        <w:t>Yosef maintains that the Torah reading for the ninth of Av ought to be about the sin of the spies (</w:t>
      </w:r>
      <w:r w:rsidRPr="00104CD6">
        <w:rPr>
          <w:rFonts w:asciiTheme="minorBidi" w:hAnsiTheme="minorBidi"/>
          <w:i/>
          <w:iCs/>
        </w:rPr>
        <w:t>Megilla</w:t>
      </w:r>
      <w:r w:rsidRPr="00776063">
        <w:rPr>
          <w:rFonts w:asciiTheme="minorBidi" w:hAnsiTheme="minorBidi"/>
        </w:rPr>
        <w:t xml:space="preserve"> 31b).  </w:t>
      </w:r>
    </w:p>
  </w:footnote>
  <w:footnote w:id="10">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These verses follow a description of the sin of the spies:  “They were disgusted with a coveted land; they did not trust His word.  They grumbled in their tents; they did not listen to the voice of God” (</w:t>
      </w:r>
      <w:r>
        <w:rPr>
          <w:rFonts w:asciiTheme="minorBidi" w:hAnsiTheme="minorBidi"/>
          <w:i/>
          <w:iCs/>
        </w:rPr>
        <w:t xml:space="preserve">Tehillim </w:t>
      </w:r>
      <w:r w:rsidRPr="00776063">
        <w:rPr>
          <w:rFonts w:asciiTheme="minorBidi" w:hAnsiTheme="minorBidi"/>
        </w:rPr>
        <w:t xml:space="preserve">106:24-25).  Also see </w:t>
      </w:r>
      <w:r w:rsidRPr="00776063">
        <w:rPr>
          <w:rFonts w:asciiTheme="minorBidi" w:hAnsiTheme="minorBidi"/>
          <w:i/>
          <w:iCs/>
        </w:rPr>
        <w:t>Yechezkel</w:t>
      </w:r>
      <w:r w:rsidRPr="00776063">
        <w:rPr>
          <w:rFonts w:asciiTheme="minorBidi" w:hAnsiTheme="minorBidi"/>
        </w:rPr>
        <w:t xml:space="preserve"> 20:23.</w:t>
      </w:r>
    </w:p>
    <w:p w:rsidR="00004DD7" w:rsidRPr="00776063" w:rsidRDefault="00004DD7" w:rsidP="00C57E93">
      <w:pPr>
        <w:pStyle w:val="FootnoteText"/>
        <w:jc w:val="both"/>
        <w:rPr>
          <w:rFonts w:asciiTheme="minorBidi" w:hAnsiTheme="minorBidi"/>
        </w:rPr>
      </w:pPr>
      <w:r w:rsidRPr="00776063">
        <w:rPr>
          <w:rFonts w:asciiTheme="minorBidi" w:hAnsiTheme="minorBidi"/>
        </w:rPr>
        <w:tab/>
        <w:t>Searching for a hint of this punishment in the Torah text itself, the Ramban (</w:t>
      </w:r>
      <w:r w:rsidRPr="00776063">
        <w:rPr>
          <w:rFonts w:asciiTheme="minorBidi" w:hAnsiTheme="minorBidi"/>
          <w:i/>
          <w:iCs/>
        </w:rPr>
        <w:t>Bamidbar</w:t>
      </w:r>
      <w:r w:rsidRPr="00776063">
        <w:rPr>
          <w:rFonts w:asciiTheme="minorBidi" w:hAnsiTheme="minorBidi"/>
        </w:rPr>
        <w:t xml:space="preserve"> 14:1) notes the wording of the verse, “And I will bring [your children], and they will know the Land” (14:31).  He suggests, “‘I will bring them’ [for] now, that they will know the Land with [cursory] ‘knowledge’ alone, but</w:t>
      </w:r>
      <w:r w:rsidR="00104CD6">
        <w:rPr>
          <w:rFonts w:asciiTheme="minorBidi" w:hAnsiTheme="minorBidi"/>
        </w:rPr>
        <w:t xml:space="preserve"> not that</w:t>
      </w:r>
      <w:r w:rsidRPr="00776063">
        <w:rPr>
          <w:rFonts w:asciiTheme="minorBidi" w:hAnsiTheme="minorBidi"/>
        </w:rPr>
        <w:t xml:space="preserve"> they will inherit it for generations.”   Following his lead, we might specifically contrast the wording of </w:t>
      </w:r>
      <w:r w:rsidRPr="00776063">
        <w:rPr>
          <w:rFonts w:asciiTheme="minorBidi" w:hAnsiTheme="minorBidi"/>
          <w:i/>
          <w:iCs/>
        </w:rPr>
        <w:t>Bamidbar</w:t>
      </w:r>
      <w:r w:rsidRPr="00776063">
        <w:rPr>
          <w:rFonts w:asciiTheme="minorBidi" w:hAnsiTheme="minorBidi"/>
        </w:rPr>
        <w:t xml:space="preserve"> 14:30-31 with that of </w:t>
      </w:r>
      <w:r w:rsidRPr="00776063">
        <w:rPr>
          <w:rFonts w:asciiTheme="minorBidi" w:hAnsiTheme="minorBidi"/>
          <w:i/>
          <w:iCs/>
        </w:rPr>
        <w:t>Shemot</w:t>
      </w:r>
      <w:r w:rsidRPr="00776063">
        <w:rPr>
          <w:rFonts w:asciiTheme="minorBidi" w:hAnsiTheme="minorBidi"/>
        </w:rPr>
        <w:t xml:space="preserve"> 6:8.  However, see </w:t>
      </w:r>
      <w:r w:rsidRPr="00776063">
        <w:rPr>
          <w:rFonts w:asciiTheme="minorBidi" w:hAnsiTheme="minorBidi"/>
          <w:i/>
          <w:iCs/>
        </w:rPr>
        <w:t>Devarim</w:t>
      </w:r>
      <w:r w:rsidRPr="00776063">
        <w:rPr>
          <w:rFonts w:asciiTheme="minorBidi" w:hAnsiTheme="minorBidi"/>
        </w:rPr>
        <w:t xml:space="preserve"> 1:39.</w:t>
      </w:r>
    </w:p>
  </w:footnote>
  <w:footnote w:id="11">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The Rama also offers a second explanation; the Vilna Gaon (</w:t>
      </w:r>
      <w:r w:rsidRPr="00776063">
        <w:rPr>
          <w:rFonts w:asciiTheme="minorBidi" w:hAnsiTheme="minorBidi"/>
          <w:i/>
          <w:iCs/>
        </w:rPr>
        <w:t>Bi’ur Ha-Gra</w:t>
      </w:r>
      <w:r w:rsidRPr="00776063">
        <w:rPr>
          <w:rFonts w:asciiTheme="minorBidi" w:hAnsiTheme="minorBidi"/>
        </w:rPr>
        <w:t>) suggests yet a third.</w:t>
      </w:r>
    </w:p>
  </w:footnote>
  <w:footnote w:id="12">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Also see </w:t>
      </w:r>
      <w:r w:rsidRPr="00776063">
        <w:rPr>
          <w:rFonts w:asciiTheme="minorBidi" w:hAnsiTheme="minorBidi"/>
          <w:i/>
          <w:iCs/>
        </w:rPr>
        <w:t>Ei</w:t>
      </w:r>
      <w:r>
        <w:rPr>
          <w:rFonts w:asciiTheme="minorBidi" w:hAnsiTheme="minorBidi"/>
          <w:i/>
          <w:iCs/>
        </w:rPr>
        <w:t>k</w:t>
      </w:r>
      <w:r w:rsidRPr="00776063">
        <w:rPr>
          <w:rFonts w:asciiTheme="minorBidi" w:hAnsiTheme="minorBidi"/>
          <w:i/>
          <w:iCs/>
        </w:rPr>
        <w:t xml:space="preserve">ha Rabbati </w:t>
      </w:r>
      <w:r w:rsidRPr="00776063">
        <w:rPr>
          <w:rFonts w:asciiTheme="minorBidi" w:hAnsiTheme="minorBidi"/>
        </w:rPr>
        <w:t xml:space="preserve">3:13.  </w:t>
      </w:r>
      <w:r w:rsidRPr="00776063">
        <w:rPr>
          <w:rFonts w:asciiTheme="minorBidi" w:hAnsiTheme="minorBidi"/>
          <w:i/>
          <w:iCs/>
        </w:rPr>
        <w:t>Beit Ha-Levi</w:t>
      </w:r>
      <w:r w:rsidRPr="00776063">
        <w:rPr>
          <w:rFonts w:asciiTheme="minorBidi" w:hAnsiTheme="minorBidi"/>
        </w:rPr>
        <w:t xml:space="preserve"> </w:t>
      </w:r>
      <w:r w:rsidRPr="00776063">
        <w:rPr>
          <w:rFonts w:asciiTheme="minorBidi" w:hAnsiTheme="minorBidi"/>
          <w:rtl/>
        </w:rPr>
        <w:t>)</w:t>
      </w:r>
      <w:r w:rsidRPr="00776063">
        <w:rPr>
          <w:rFonts w:asciiTheme="minorBidi" w:hAnsiTheme="minorBidi"/>
          <w:i/>
          <w:iCs/>
        </w:rPr>
        <w:t>Shemot</w:t>
      </w:r>
      <w:r w:rsidRPr="00776063">
        <w:rPr>
          <w:rFonts w:asciiTheme="minorBidi" w:hAnsiTheme="minorBidi"/>
        </w:rPr>
        <w:t xml:space="preserve"> 12:8</w:t>
      </w:r>
      <w:r w:rsidRPr="00776063">
        <w:rPr>
          <w:rFonts w:asciiTheme="minorBidi" w:hAnsiTheme="minorBidi"/>
          <w:rtl/>
        </w:rPr>
        <w:t>(</w:t>
      </w:r>
      <w:r w:rsidRPr="00776063">
        <w:rPr>
          <w:rFonts w:asciiTheme="minorBidi" w:hAnsiTheme="minorBidi"/>
        </w:rPr>
        <w:t xml:space="preserve">, however, offers a different approach to this </w:t>
      </w:r>
      <w:r w:rsidRPr="00776063">
        <w:rPr>
          <w:rFonts w:asciiTheme="minorBidi" w:hAnsiTheme="minorBidi"/>
          <w:i/>
          <w:iCs/>
        </w:rPr>
        <w:t>midrash</w:t>
      </w:r>
      <w:r w:rsidRPr="00776063">
        <w:rPr>
          <w:rFonts w:asciiTheme="minorBidi" w:hAnsiTheme="minorBidi"/>
        </w:rPr>
        <w:t>.</w:t>
      </w:r>
    </w:p>
  </w:footnote>
  <w:footnote w:id="13">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Our text of the Ra’avad reads “</w:t>
      </w:r>
      <w:r w:rsidRPr="00776063">
        <w:rPr>
          <w:rFonts w:asciiTheme="minorBidi" w:hAnsiTheme="minorBidi"/>
          <w:i/>
          <w:iCs/>
        </w:rPr>
        <w:t>samkhuha</w:t>
      </w:r>
      <w:r w:rsidRPr="00776063">
        <w:rPr>
          <w:rFonts w:asciiTheme="minorBidi" w:hAnsiTheme="minorBidi"/>
        </w:rPr>
        <w:t>” with regard to the four cups and “</w:t>
      </w:r>
      <w:r w:rsidRPr="00776063">
        <w:rPr>
          <w:rFonts w:asciiTheme="minorBidi" w:hAnsiTheme="minorBidi"/>
          <w:i/>
          <w:iCs/>
        </w:rPr>
        <w:t>samkhuhu</w:t>
      </w:r>
      <w:r w:rsidRPr="00776063">
        <w:rPr>
          <w:rFonts w:asciiTheme="minorBidi" w:hAnsiTheme="minorBidi"/>
        </w:rPr>
        <w:t xml:space="preserve">” with regard to the fifth.  My translation presumes that they should be switched.    </w:t>
      </w:r>
    </w:p>
  </w:footnote>
  <w:footnote w:id="14">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Also see </w:t>
      </w:r>
      <w:r w:rsidRPr="00776063">
        <w:rPr>
          <w:rFonts w:asciiTheme="minorBidi" w:hAnsiTheme="minorBidi"/>
          <w:i/>
          <w:iCs/>
        </w:rPr>
        <w:t>T</w:t>
      </w:r>
      <w:r>
        <w:rPr>
          <w:rFonts w:asciiTheme="minorBidi" w:hAnsiTheme="minorBidi"/>
          <w:i/>
          <w:iCs/>
        </w:rPr>
        <w:t>e</w:t>
      </w:r>
      <w:r w:rsidRPr="00776063">
        <w:rPr>
          <w:rFonts w:asciiTheme="minorBidi" w:hAnsiTheme="minorBidi"/>
          <w:i/>
          <w:iCs/>
        </w:rPr>
        <w:t>mim Dei’im</w:t>
      </w:r>
      <w:r w:rsidRPr="00776063">
        <w:rPr>
          <w:rFonts w:asciiTheme="minorBidi" w:hAnsiTheme="minorBidi"/>
        </w:rPr>
        <w:t xml:space="preserve"> 30 and </w:t>
      </w:r>
      <w:r w:rsidRPr="00776063">
        <w:rPr>
          <w:rFonts w:asciiTheme="minorBidi" w:hAnsiTheme="minorBidi"/>
          <w:i/>
          <w:iCs/>
        </w:rPr>
        <w:t>Or</w:t>
      </w:r>
      <w:r>
        <w:rPr>
          <w:rFonts w:asciiTheme="minorBidi" w:hAnsiTheme="minorBidi"/>
          <w:i/>
          <w:iCs/>
        </w:rPr>
        <w:t>e</w:t>
      </w:r>
      <w:r w:rsidRPr="00776063">
        <w:rPr>
          <w:rFonts w:asciiTheme="minorBidi" w:hAnsiTheme="minorBidi"/>
          <w:i/>
          <w:iCs/>
        </w:rPr>
        <w:t>chot Cha</w:t>
      </w:r>
      <w:r>
        <w:rPr>
          <w:rFonts w:asciiTheme="minorBidi" w:hAnsiTheme="minorBidi"/>
          <w:i/>
          <w:iCs/>
        </w:rPr>
        <w:t>yy</w:t>
      </w:r>
      <w:r w:rsidRPr="00776063">
        <w:rPr>
          <w:rFonts w:asciiTheme="minorBidi" w:hAnsiTheme="minorBidi"/>
          <w:i/>
          <w:iCs/>
        </w:rPr>
        <w:t>im</w:t>
      </w:r>
      <w:r w:rsidRPr="00776063">
        <w:rPr>
          <w:rFonts w:asciiTheme="minorBidi" w:hAnsiTheme="minorBidi"/>
        </w:rPr>
        <w:t xml:space="preserve">, </w:t>
      </w:r>
      <w:r w:rsidRPr="00776063">
        <w:rPr>
          <w:rFonts w:asciiTheme="minorBidi" w:hAnsiTheme="minorBidi"/>
          <w:i/>
          <w:iCs/>
        </w:rPr>
        <w:t>Hilkhot Leil Ha-Pesach</w:t>
      </w:r>
      <w:r w:rsidRPr="00776063">
        <w:rPr>
          <w:rFonts w:asciiTheme="minorBidi" w:hAnsiTheme="minorBidi"/>
        </w:rPr>
        <w:t>, 13 in the name of the Ra’avad.</w:t>
      </w:r>
    </w:p>
  </w:footnote>
  <w:footnote w:id="15">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Also see </w:t>
      </w:r>
      <w:r w:rsidRPr="00776063">
        <w:rPr>
          <w:rFonts w:asciiTheme="minorBidi" w:hAnsiTheme="minorBidi"/>
          <w:i/>
          <w:iCs/>
        </w:rPr>
        <w:t>Da’at Zekeinim Mi-ba’alei Ha-Tosafot</w:t>
      </w:r>
      <w:r w:rsidRPr="00776063">
        <w:rPr>
          <w:rFonts w:asciiTheme="minorBidi" w:hAnsiTheme="minorBidi"/>
        </w:rPr>
        <w:t xml:space="preserve"> </w:t>
      </w:r>
      <w:r w:rsidRPr="00776063">
        <w:rPr>
          <w:rFonts w:asciiTheme="minorBidi" w:hAnsiTheme="minorBidi"/>
          <w:i/>
          <w:iCs/>
        </w:rPr>
        <w:t xml:space="preserve">Shemot </w:t>
      </w:r>
      <w:r w:rsidRPr="00776063">
        <w:rPr>
          <w:rFonts w:asciiTheme="minorBidi" w:hAnsiTheme="minorBidi"/>
        </w:rPr>
        <w:t>12:8:</w:t>
      </w:r>
    </w:p>
    <w:p w:rsidR="00004DD7" w:rsidRPr="00DB6BF7" w:rsidRDefault="00004DD7" w:rsidP="00C57E93">
      <w:pPr>
        <w:pStyle w:val="FootnoteText"/>
        <w:ind w:left="720"/>
        <w:jc w:val="both"/>
        <w:rPr>
          <w:rFonts w:asciiTheme="minorBidi" w:hAnsiTheme="minorBidi"/>
        </w:rPr>
      </w:pPr>
      <w:r w:rsidRPr="00776063">
        <w:rPr>
          <w:rFonts w:asciiTheme="minorBidi" w:hAnsiTheme="minorBidi"/>
        </w:rPr>
        <w:t>The four cups are symbolic of the four redemptions—</w:t>
      </w:r>
      <w:r w:rsidR="00375926">
        <w:rPr>
          <w:rFonts w:asciiTheme="minorBidi" w:hAnsiTheme="minorBidi"/>
        </w:rPr>
        <w:t>“and I will take out,” “and I will rescue,” “and I will redeem,” “and I will take,”</w:t>
      </w:r>
      <w:r w:rsidRPr="00776063">
        <w:rPr>
          <w:rFonts w:asciiTheme="minorBidi" w:hAnsiTheme="minorBidi"/>
        </w:rPr>
        <w:t xml:space="preserve"> and the fifth cup, that is, for one who needs to drink, is symbo</w:t>
      </w:r>
      <w:r w:rsidR="00375926">
        <w:rPr>
          <w:rFonts w:asciiTheme="minorBidi" w:hAnsiTheme="minorBidi"/>
        </w:rPr>
        <w:t>lic of “and I will bring,”</w:t>
      </w:r>
      <w:r w:rsidRPr="00776063">
        <w:rPr>
          <w:rFonts w:asciiTheme="minorBidi" w:hAnsiTheme="minorBidi"/>
        </w:rPr>
        <w:t xml:space="preserve"> for that, too,</w:t>
      </w:r>
      <w:r w:rsidR="00375926">
        <w:rPr>
          <w:rFonts w:asciiTheme="minorBidi" w:hAnsiTheme="minorBidi"/>
        </w:rPr>
        <w:t xml:space="preserve"> is redemption, as people say… “</w:t>
      </w:r>
      <w:r w:rsidRPr="00776063">
        <w:rPr>
          <w:rFonts w:asciiTheme="minorBidi" w:hAnsiTheme="minorBidi"/>
        </w:rPr>
        <w:t>a slave whose master has freed him and given him his goblet in his hand, but he did not bring him to his home, what help will all this good be?</w:t>
      </w:r>
      <w:r w:rsidR="00375926">
        <w:rPr>
          <w:rFonts w:asciiTheme="minorBidi" w:hAnsiTheme="minorBidi"/>
        </w:rPr>
        <w:t>”</w:t>
      </w:r>
      <w:r w:rsidRPr="00776063">
        <w:rPr>
          <w:rFonts w:asciiTheme="minorBidi" w:hAnsiTheme="minorBidi"/>
        </w:rPr>
        <w:t xml:space="preserve"> </w:t>
      </w:r>
      <w:r w:rsidRPr="00776063">
        <w:rPr>
          <w:rFonts w:asciiTheme="minorBidi" w:hAnsiTheme="minorBidi"/>
          <w:b/>
          <w:bCs/>
        </w:rPr>
        <w:t xml:space="preserve"> </w:t>
      </w:r>
      <w:r w:rsidRPr="00375926">
        <w:rPr>
          <w:rFonts w:asciiTheme="minorBidi" w:hAnsiTheme="minorBidi"/>
        </w:rPr>
        <w:t>So too, if the Holy One, blessed be He, had not brought us to the Land of Israel, what help would the departure from Egypt be to them?</w:t>
      </w:r>
    </w:p>
  </w:footnote>
  <w:footnote w:id="16">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See </w:t>
      </w:r>
      <w:r w:rsidRPr="00776063">
        <w:rPr>
          <w:rFonts w:asciiTheme="minorBidi" w:hAnsiTheme="minorBidi"/>
          <w:i/>
          <w:iCs/>
        </w:rPr>
        <w:t>Divrei Negidim</w:t>
      </w:r>
      <w:r w:rsidRPr="00776063">
        <w:rPr>
          <w:rFonts w:asciiTheme="minorBidi" w:hAnsiTheme="minorBidi"/>
        </w:rPr>
        <w:t xml:space="preserve">, printed in </w:t>
      </w:r>
      <w:r w:rsidRPr="00776063">
        <w:rPr>
          <w:rFonts w:asciiTheme="minorBidi" w:hAnsiTheme="minorBidi"/>
          <w:i/>
          <w:iCs/>
        </w:rPr>
        <w:t>Haggada shel Pesach L</w:t>
      </w:r>
      <w:r>
        <w:rPr>
          <w:rFonts w:asciiTheme="minorBidi" w:hAnsiTheme="minorBidi"/>
          <w:i/>
          <w:iCs/>
        </w:rPr>
        <w:t>a</w:t>
      </w:r>
      <w:r w:rsidRPr="00776063">
        <w:rPr>
          <w:rFonts w:asciiTheme="minorBidi" w:hAnsiTheme="minorBidi"/>
          <w:i/>
          <w:iCs/>
        </w:rPr>
        <w:t xml:space="preserve">-Maharal </w:t>
      </w:r>
      <w:r w:rsidRPr="00776063">
        <w:rPr>
          <w:rFonts w:asciiTheme="minorBidi" w:hAnsiTheme="minorBidi"/>
        </w:rPr>
        <w:t>(Bnei Brak, 1980), 176.</w:t>
      </w:r>
    </w:p>
  </w:footnote>
  <w:footnote w:id="17">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w:t>
      </w:r>
      <w:r w:rsidRPr="00776063">
        <w:rPr>
          <w:rFonts w:asciiTheme="minorBidi" w:hAnsiTheme="minorBidi"/>
          <w:i/>
          <w:iCs/>
        </w:rPr>
        <w:t>Mori ve-rabbi</w:t>
      </w:r>
      <w:r w:rsidRPr="00776063">
        <w:rPr>
          <w:rFonts w:asciiTheme="minorBidi" w:hAnsiTheme="minorBidi"/>
        </w:rPr>
        <w:t xml:space="preserve"> R. Yosef Zvi Rimon similarly links Eliyahu to the future fulfillment of “and I will bring you.”  Also see his observation that filling but not drinking a fifth cup </w:t>
      </w:r>
      <w:r w:rsidR="005824D9">
        <w:rPr>
          <w:rFonts w:asciiTheme="minorBidi" w:hAnsiTheme="minorBidi"/>
        </w:rPr>
        <w:t>might be</w:t>
      </w:r>
      <w:r w:rsidRPr="00776063">
        <w:rPr>
          <w:rFonts w:asciiTheme="minorBidi" w:hAnsiTheme="minorBidi"/>
        </w:rPr>
        <w:t xml:space="preserve"> suggested by the Rambam</w:t>
      </w:r>
      <w:r w:rsidR="00EF7C8E">
        <w:rPr>
          <w:rFonts w:asciiTheme="minorBidi" w:hAnsiTheme="minorBidi"/>
        </w:rPr>
        <w:t>’s formulation</w:t>
      </w:r>
      <w:r w:rsidRPr="00776063">
        <w:rPr>
          <w:rFonts w:asciiTheme="minorBidi" w:hAnsiTheme="minorBidi"/>
        </w:rPr>
        <w:t xml:space="preserve"> (</w:t>
      </w:r>
      <w:r w:rsidRPr="00776063">
        <w:rPr>
          <w:rFonts w:asciiTheme="minorBidi" w:hAnsiTheme="minorBidi"/>
          <w:i/>
          <w:iCs/>
        </w:rPr>
        <w:t>Hilkhot Chametz U-matza</w:t>
      </w:r>
      <w:r w:rsidRPr="00776063">
        <w:rPr>
          <w:rFonts w:asciiTheme="minorBidi" w:hAnsiTheme="minorBidi"/>
        </w:rPr>
        <w:t xml:space="preserve"> 8:10; </w:t>
      </w:r>
      <w:r w:rsidR="00C57E93">
        <w:rPr>
          <w:rFonts w:asciiTheme="minorBidi" w:hAnsiTheme="minorBidi"/>
          <w:i/>
          <w:iCs/>
        </w:rPr>
        <w:t>Haggada</w:t>
      </w:r>
      <w:r w:rsidRPr="00776063">
        <w:rPr>
          <w:rFonts w:asciiTheme="minorBidi" w:hAnsiTheme="minorBidi"/>
          <w:i/>
          <w:iCs/>
        </w:rPr>
        <w:t xml:space="preserve"> </w:t>
      </w:r>
      <w:r>
        <w:rPr>
          <w:rFonts w:asciiTheme="minorBidi" w:hAnsiTheme="minorBidi"/>
          <w:i/>
          <w:iCs/>
        </w:rPr>
        <w:t xml:space="preserve">for Pesach: </w:t>
      </w:r>
      <w:r w:rsidRPr="00776063">
        <w:rPr>
          <w:rFonts w:asciiTheme="minorBidi" w:hAnsiTheme="minorBidi"/>
          <w:i/>
          <w:iCs/>
        </w:rPr>
        <w:t>Shirat Miriam</w:t>
      </w:r>
      <w:r w:rsidRPr="00776063">
        <w:rPr>
          <w:rFonts w:asciiTheme="minorBidi" w:hAnsiTheme="minorBidi"/>
        </w:rPr>
        <w:t>, 334-335).</w:t>
      </w:r>
    </w:p>
  </w:footnote>
  <w:footnote w:id="18">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Responsa </w:t>
      </w:r>
      <w:r w:rsidRPr="00776063">
        <w:rPr>
          <w:rFonts w:asciiTheme="minorBidi" w:hAnsiTheme="minorBidi"/>
          <w:i/>
          <w:iCs/>
        </w:rPr>
        <w:t>Melamed Leho’il</w:t>
      </w:r>
      <w:r w:rsidRPr="00776063">
        <w:rPr>
          <w:rFonts w:asciiTheme="minorBidi" w:hAnsiTheme="minorBidi"/>
        </w:rPr>
        <w:t xml:space="preserve"> 3:65.  For an extensive review of the topic, see R. Yosef Tabory, “</w:t>
      </w:r>
      <w:r w:rsidRPr="00776063">
        <w:rPr>
          <w:rFonts w:asciiTheme="minorBidi" w:hAnsiTheme="minorBidi"/>
          <w:i/>
          <w:iCs/>
        </w:rPr>
        <w:t>Al Nusach Ha-</w:t>
      </w:r>
      <w:r>
        <w:rPr>
          <w:rFonts w:asciiTheme="minorBidi" w:hAnsiTheme="minorBidi"/>
          <w:i/>
          <w:iCs/>
        </w:rPr>
        <w:t>H</w:t>
      </w:r>
      <w:r w:rsidRPr="00776063">
        <w:rPr>
          <w:rFonts w:asciiTheme="minorBidi" w:hAnsiTheme="minorBidi"/>
          <w:i/>
          <w:iCs/>
        </w:rPr>
        <w:t>aggada Bi-z</w:t>
      </w:r>
      <w:r>
        <w:rPr>
          <w:rFonts w:asciiTheme="minorBidi" w:hAnsiTheme="minorBidi"/>
          <w:i/>
          <w:iCs/>
        </w:rPr>
        <w:t>e</w:t>
      </w:r>
      <w:r w:rsidRPr="00776063">
        <w:rPr>
          <w:rFonts w:asciiTheme="minorBidi" w:hAnsiTheme="minorBidi"/>
          <w:i/>
          <w:iCs/>
        </w:rPr>
        <w:t>man Ha-bayit</w:t>
      </w:r>
      <w:r w:rsidRPr="00776063">
        <w:rPr>
          <w:rFonts w:asciiTheme="minorBidi" w:hAnsiTheme="minorBidi"/>
        </w:rPr>
        <w:t xml:space="preserve">,” </w:t>
      </w:r>
      <w:r w:rsidRPr="00776063">
        <w:rPr>
          <w:rFonts w:asciiTheme="minorBidi" w:hAnsiTheme="minorBidi"/>
          <w:i/>
          <w:iCs/>
        </w:rPr>
        <w:t>Sinai</w:t>
      </w:r>
      <w:r w:rsidRPr="00776063">
        <w:rPr>
          <w:rFonts w:asciiTheme="minorBidi" w:hAnsiTheme="minorBidi"/>
        </w:rPr>
        <w:t xml:space="preserve"> 82, 97-108. </w:t>
      </w:r>
    </w:p>
  </w:footnote>
  <w:footnote w:id="19">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For a lengthy essay about the fifth cup, see R. Kasher’s </w:t>
      </w:r>
      <w:r w:rsidRPr="00776063">
        <w:rPr>
          <w:rFonts w:asciiTheme="minorBidi" w:hAnsiTheme="minorBidi"/>
          <w:i/>
          <w:iCs/>
        </w:rPr>
        <w:t>Haggada Shel</w:t>
      </w:r>
      <w:r>
        <w:rPr>
          <w:rFonts w:asciiTheme="minorBidi" w:hAnsiTheme="minorBidi"/>
          <w:i/>
          <w:iCs/>
        </w:rPr>
        <w:t>e</w:t>
      </w:r>
      <w:r w:rsidRPr="00776063">
        <w:rPr>
          <w:rFonts w:asciiTheme="minorBidi" w:hAnsiTheme="minorBidi"/>
          <w:i/>
          <w:iCs/>
        </w:rPr>
        <w:t>ima</w:t>
      </w:r>
      <w:r w:rsidRPr="00776063">
        <w:rPr>
          <w:rFonts w:asciiTheme="minorBidi" w:hAnsiTheme="minorBidi"/>
        </w:rPr>
        <w:t xml:space="preserve">, appendix 7.   </w:t>
      </w:r>
    </w:p>
  </w:footnote>
  <w:footnote w:id="20">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w:t>
      </w:r>
      <w:r w:rsidRPr="00776063">
        <w:rPr>
          <w:rFonts w:asciiTheme="minorBidi" w:hAnsiTheme="minorBidi"/>
          <w:i/>
          <w:iCs/>
        </w:rPr>
        <w:t>Haggada shel Pesach Torat Chayyim</w:t>
      </w:r>
      <w:r w:rsidRPr="00776063">
        <w:rPr>
          <w:rFonts w:asciiTheme="minorBidi" w:hAnsiTheme="minorBidi"/>
        </w:rPr>
        <w:t xml:space="preserve"> (Jerusalem, 1998), 132-133, 141.</w:t>
      </w:r>
    </w:p>
  </w:footnote>
  <w:footnote w:id="21">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However, see Ramban’s second interpretation.</w:t>
      </w:r>
    </w:p>
  </w:footnote>
  <w:footnote w:id="22">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Consequently, the Tashbetz highlights here the Land of Israel’s spiritual quality as “the place of the Divine presence”</w:t>
      </w:r>
      <w:r>
        <w:rPr>
          <w:rFonts w:asciiTheme="minorBidi" w:hAnsiTheme="minorBidi"/>
        </w:rPr>
        <w:t xml:space="preserve"> </w:t>
      </w:r>
      <w:r w:rsidRPr="00776063">
        <w:rPr>
          <w:rFonts w:asciiTheme="minorBidi" w:hAnsiTheme="minorBidi"/>
        </w:rPr>
        <w:t>(140) rather than its role in national destiny.  From this perspective, of course, the building of the Temple is “the culmination of all the kindnesses”</w:t>
      </w:r>
      <w:r>
        <w:rPr>
          <w:rFonts w:asciiTheme="minorBidi" w:hAnsiTheme="minorBidi"/>
        </w:rPr>
        <w:t xml:space="preserve"> </w:t>
      </w:r>
      <w:r w:rsidRPr="00776063">
        <w:rPr>
          <w:rFonts w:asciiTheme="minorBidi" w:hAnsiTheme="minorBidi"/>
        </w:rPr>
        <w:t xml:space="preserve">(141). </w:t>
      </w:r>
    </w:p>
  </w:footnote>
  <w:footnote w:id="23">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Regarding the </w:t>
      </w:r>
      <w:r w:rsidRPr="00776063">
        <w:rPr>
          <w:rFonts w:asciiTheme="minorBidi" w:hAnsiTheme="minorBidi"/>
          <w:i/>
          <w:iCs/>
        </w:rPr>
        <w:t>mishna</w:t>
      </w:r>
      <w:r w:rsidRPr="00375926">
        <w:rPr>
          <w:rFonts w:asciiTheme="minorBidi" w:hAnsiTheme="minorBidi"/>
        </w:rPr>
        <w:t>’s</w:t>
      </w:r>
      <w:r w:rsidRPr="00776063">
        <w:rPr>
          <w:rFonts w:asciiTheme="minorBidi" w:hAnsiTheme="minorBidi"/>
        </w:rPr>
        <w:t xml:space="preserve"> requirement that we “start with blemishes and we end with praise” (</w:t>
      </w:r>
      <w:r w:rsidRPr="00776063">
        <w:rPr>
          <w:rFonts w:asciiTheme="minorBidi" w:hAnsiTheme="minorBidi"/>
          <w:i/>
          <w:iCs/>
        </w:rPr>
        <w:t>Pesachim</w:t>
      </w:r>
      <w:r w:rsidRPr="00776063">
        <w:rPr>
          <w:rFonts w:asciiTheme="minorBidi" w:hAnsiTheme="minorBidi"/>
        </w:rPr>
        <w:t xml:space="preserve"> 116a), see Rambam, </w:t>
      </w:r>
      <w:r w:rsidRPr="00776063">
        <w:rPr>
          <w:rFonts w:asciiTheme="minorBidi" w:hAnsiTheme="minorBidi"/>
          <w:i/>
          <w:iCs/>
        </w:rPr>
        <w:t xml:space="preserve">Hilkhot Chametz U-matza </w:t>
      </w:r>
      <w:r w:rsidRPr="00776063">
        <w:rPr>
          <w:rFonts w:asciiTheme="minorBidi" w:hAnsiTheme="minorBidi"/>
        </w:rPr>
        <w:t>7:4 and R. Tabory’s article above.</w:t>
      </w:r>
    </w:p>
  </w:footnote>
  <w:footnote w:id="24">
    <w:p w:rsidR="00004DD7" w:rsidRPr="00776063" w:rsidRDefault="00004DD7" w:rsidP="00C57E93">
      <w:pPr>
        <w:pStyle w:val="FootnoteText"/>
        <w:jc w:val="both"/>
        <w:rPr>
          <w:rFonts w:asciiTheme="minorBidi" w:hAnsiTheme="minorBidi"/>
        </w:rPr>
      </w:pPr>
      <w:r w:rsidRPr="00776063">
        <w:rPr>
          <w:rStyle w:val="FootnoteReference"/>
          <w:rFonts w:asciiTheme="minorBidi" w:hAnsiTheme="minorBidi"/>
        </w:rPr>
        <w:footnoteRef/>
      </w:r>
      <w:r w:rsidRPr="00776063">
        <w:rPr>
          <w:rFonts w:asciiTheme="minorBidi" w:hAnsiTheme="minorBidi"/>
        </w:rPr>
        <w:t xml:space="preserve"> “</w:t>
      </w:r>
      <w:r w:rsidRPr="00776063">
        <w:rPr>
          <w:rFonts w:asciiTheme="minorBidi" w:hAnsiTheme="minorBidi"/>
          <w:i/>
          <w:iCs/>
        </w:rPr>
        <w:t>Peirush Kadmon</w:t>
      </w:r>
      <w:r w:rsidRPr="00776063">
        <w:rPr>
          <w:rFonts w:asciiTheme="minorBidi" w:hAnsiTheme="minorBidi"/>
        </w:rPr>
        <w:t xml:space="preserve">,” printed in </w:t>
      </w:r>
      <w:r w:rsidRPr="00776063">
        <w:rPr>
          <w:rFonts w:asciiTheme="minorBidi" w:hAnsiTheme="minorBidi"/>
          <w:i/>
          <w:iCs/>
        </w:rPr>
        <w:t>Haggada shel Pesach Torat Chayyim</w:t>
      </w:r>
      <w:r w:rsidRPr="00776063">
        <w:rPr>
          <w:rFonts w:asciiTheme="minorBidi" w:hAnsiTheme="minorBidi"/>
        </w:rPr>
        <w:t>, 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DF3"/>
    <w:multiLevelType w:val="hybridMultilevel"/>
    <w:tmpl w:val="9A846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02CB3"/>
    <w:multiLevelType w:val="hybridMultilevel"/>
    <w:tmpl w:val="DEA0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361ABB"/>
    <w:multiLevelType w:val="hybridMultilevel"/>
    <w:tmpl w:val="914EDBAA"/>
    <w:lvl w:ilvl="0" w:tplc="08841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A44ADC"/>
    <w:multiLevelType w:val="hybridMultilevel"/>
    <w:tmpl w:val="18D87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AC"/>
    <w:rsid w:val="00004DD7"/>
    <w:rsid w:val="000128FE"/>
    <w:rsid w:val="00025150"/>
    <w:rsid w:val="00036C73"/>
    <w:rsid w:val="00044AC7"/>
    <w:rsid w:val="00053971"/>
    <w:rsid w:val="00056CFD"/>
    <w:rsid w:val="00061AC7"/>
    <w:rsid w:val="0007387F"/>
    <w:rsid w:val="00075E46"/>
    <w:rsid w:val="000927B7"/>
    <w:rsid w:val="00095A9F"/>
    <w:rsid w:val="000975EF"/>
    <w:rsid w:val="000A3699"/>
    <w:rsid w:val="000B3DE2"/>
    <w:rsid w:val="000B4F1A"/>
    <w:rsid w:val="000F2D2C"/>
    <w:rsid w:val="00104CD6"/>
    <w:rsid w:val="00110396"/>
    <w:rsid w:val="00112B8C"/>
    <w:rsid w:val="00123C05"/>
    <w:rsid w:val="001349B3"/>
    <w:rsid w:val="00136250"/>
    <w:rsid w:val="00184057"/>
    <w:rsid w:val="001B00FF"/>
    <w:rsid w:val="001B594E"/>
    <w:rsid w:val="001B60EB"/>
    <w:rsid w:val="001C07A6"/>
    <w:rsid w:val="001D0926"/>
    <w:rsid w:val="001D23F2"/>
    <w:rsid w:val="001E67D4"/>
    <w:rsid w:val="001F0627"/>
    <w:rsid w:val="0020086D"/>
    <w:rsid w:val="0023399D"/>
    <w:rsid w:val="002404D9"/>
    <w:rsid w:val="00250CA9"/>
    <w:rsid w:val="002857E4"/>
    <w:rsid w:val="00291483"/>
    <w:rsid w:val="00291C12"/>
    <w:rsid w:val="00295BD2"/>
    <w:rsid w:val="002B361A"/>
    <w:rsid w:val="002B5927"/>
    <w:rsid w:val="002B6160"/>
    <w:rsid w:val="002C1FFD"/>
    <w:rsid w:val="002C77D1"/>
    <w:rsid w:val="002D3476"/>
    <w:rsid w:val="002D68CB"/>
    <w:rsid w:val="002E2056"/>
    <w:rsid w:val="002F5D6A"/>
    <w:rsid w:val="00301440"/>
    <w:rsid w:val="00303E78"/>
    <w:rsid w:val="003042AB"/>
    <w:rsid w:val="00305199"/>
    <w:rsid w:val="003051FA"/>
    <w:rsid w:val="00313069"/>
    <w:rsid w:val="00353EBF"/>
    <w:rsid w:val="003574BC"/>
    <w:rsid w:val="00375926"/>
    <w:rsid w:val="00381631"/>
    <w:rsid w:val="003843EB"/>
    <w:rsid w:val="00394128"/>
    <w:rsid w:val="003C1E5B"/>
    <w:rsid w:val="003C5803"/>
    <w:rsid w:val="003D0008"/>
    <w:rsid w:val="003D051A"/>
    <w:rsid w:val="003D2814"/>
    <w:rsid w:val="003E0990"/>
    <w:rsid w:val="00403E67"/>
    <w:rsid w:val="00417AB5"/>
    <w:rsid w:val="0042372F"/>
    <w:rsid w:val="00450AB7"/>
    <w:rsid w:val="00455860"/>
    <w:rsid w:val="004570CC"/>
    <w:rsid w:val="00461769"/>
    <w:rsid w:val="004D114D"/>
    <w:rsid w:val="004F0EED"/>
    <w:rsid w:val="00503DDC"/>
    <w:rsid w:val="00506509"/>
    <w:rsid w:val="00513D17"/>
    <w:rsid w:val="00515C14"/>
    <w:rsid w:val="00551918"/>
    <w:rsid w:val="005532CB"/>
    <w:rsid w:val="00572CA6"/>
    <w:rsid w:val="005739AC"/>
    <w:rsid w:val="005824D9"/>
    <w:rsid w:val="0058573C"/>
    <w:rsid w:val="005912C4"/>
    <w:rsid w:val="005A65EC"/>
    <w:rsid w:val="005B2EC3"/>
    <w:rsid w:val="005B505B"/>
    <w:rsid w:val="005D0721"/>
    <w:rsid w:val="005E0561"/>
    <w:rsid w:val="005F2A14"/>
    <w:rsid w:val="00633DB0"/>
    <w:rsid w:val="00642A22"/>
    <w:rsid w:val="006A2310"/>
    <w:rsid w:val="006A66E9"/>
    <w:rsid w:val="006B0DDC"/>
    <w:rsid w:val="006B25BD"/>
    <w:rsid w:val="006B27B8"/>
    <w:rsid w:val="006D2BF9"/>
    <w:rsid w:val="006E03E5"/>
    <w:rsid w:val="0070478D"/>
    <w:rsid w:val="00712EFB"/>
    <w:rsid w:val="007224B0"/>
    <w:rsid w:val="00725B80"/>
    <w:rsid w:val="00737422"/>
    <w:rsid w:val="00746AD7"/>
    <w:rsid w:val="0076102C"/>
    <w:rsid w:val="007614C8"/>
    <w:rsid w:val="00764B0C"/>
    <w:rsid w:val="0077260F"/>
    <w:rsid w:val="00776063"/>
    <w:rsid w:val="0079643B"/>
    <w:rsid w:val="00797F37"/>
    <w:rsid w:val="007B4BEC"/>
    <w:rsid w:val="007C54BA"/>
    <w:rsid w:val="007E0346"/>
    <w:rsid w:val="007E23D9"/>
    <w:rsid w:val="007E29BD"/>
    <w:rsid w:val="007F609B"/>
    <w:rsid w:val="00800561"/>
    <w:rsid w:val="00805AE1"/>
    <w:rsid w:val="00805E87"/>
    <w:rsid w:val="008216E4"/>
    <w:rsid w:val="008232C2"/>
    <w:rsid w:val="00824A9A"/>
    <w:rsid w:val="008445DE"/>
    <w:rsid w:val="00856D01"/>
    <w:rsid w:val="00861B02"/>
    <w:rsid w:val="008706DC"/>
    <w:rsid w:val="0087670C"/>
    <w:rsid w:val="008A1642"/>
    <w:rsid w:val="008B55A2"/>
    <w:rsid w:val="008C0023"/>
    <w:rsid w:val="008C298F"/>
    <w:rsid w:val="008C2ACC"/>
    <w:rsid w:val="008C2D3B"/>
    <w:rsid w:val="008D2024"/>
    <w:rsid w:val="008D79B8"/>
    <w:rsid w:val="008F561B"/>
    <w:rsid w:val="0091067D"/>
    <w:rsid w:val="009243C2"/>
    <w:rsid w:val="0097284F"/>
    <w:rsid w:val="009847EE"/>
    <w:rsid w:val="00992EB2"/>
    <w:rsid w:val="00993B52"/>
    <w:rsid w:val="00994AD7"/>
    <w:rsid w:val="009A4579"/>
    <w:rsid w:val="009D7E65"/>
    <w:rsid w:val="009E5C2A"/>
    <w:rsid w:val="009F01CE"/>
    <w:rsid w:val="00A157CF"/>
    <w:rsid w:val="00A266D0"/>
    <w:rsid w:val="00A84DC2"/>
    <w:rsid w:val="00A854A2"/>
    <w:rsid w:val="00A913DB"/>
    <w:rsid w:val="00A92653"/>
    <w:rsid w:val="00AA7CF0"/>
    <w:rsid w:val="00AC1527"/>
    <w:rsid w:val="00AC7F41"/>
    <w:rsid w:val="00AE3E1D"/>
    <w:rsid w:val="00AF713E"/>
    <w:rsid w:val="00B173AC"/>
    <w:rsid w:val="00B22A85"/>
    <w:rsid w:val="00B32954"/>
    <w:rsid w:val="00B4112F"/>
    <w:rsid w:val="00B473F2"/>
    <w:rsid w:val="00B578FC"/>
    <w:rsid w:val="00B73145"/>
    <w:rsid w:val="00BA37BA"/>
    <w:rsid w:val="00BB24FA"/>
    <w:rsid w:val="00BD3A15"/>
    <w:rsid w:val="00BD4524"/>
    <w:rsid w:val="00BE1296"/>
    <w:rsid w:val="00BF39BB"/>
    <w:rsid w:val="00BF3B8A"/>
    <w:rsid w:val="00C06661"/>
    <w:rsid w:val="00C12629"/>
    <w:rsid w:val="00C17732"/>
    <w:rsid w:val="00C250BB"/>
    <w:rsid w:val="00C479F5"/>
    <w:rsid w:val="00C57E93"/>
    <w:rsid w:val="00C651AD"/>
    <w:rsid w:val="00C70BC9"/>
    <w:rsid w:val="00C90FB0"/>
    <w:rsid w:val="00C97B5C"/>
    <w:rsid w:val="00CA3B5B"/>
    <w:rsid w:val="00CB7FE8"/>
    <w:rsid w:val="00CC5CB0"/>
    <w:rsid w:val="00CD643B"/>
    <w:rsid w:val="00CD6CEA"/>
    <w:rsid w:val="00CF073F"/>
    <w:rsid w:val="00CF2F38"/>
    <w:rsid w:val="00CF7794"/>
    <w:rsid w:val="00CF784F"/>
    <w:rsid w:val="00D01578"/>
    <w:rsid w:val="00D06762"/>
    <w:rsid w:val="00D22953"/>
    <w:rsid w:val="00D44DA6"/>
    <w:rsid w:val="00D52F01"/>
    <w:rsid w:val="00D5315C"/>
    <w:rsid w:val="00D54507"/>
    <w:rsid w:val="00D566CD"/>
    <w:rsid w:val="00D60C8E"/>
    <w:rsid w:val="00D94828"/>
    <w:rsid w:val="00D96E43"/>
    <w:rsid w:val="00DA0EDA"/>
    <w:rsid w:val="00DB6782"/>
    <w:rsid w:val="00DB6BF7"/>
    <w:rsid w:val="00DC1CAA"/>
    <w:rsid w:val="00DC7651"/>
    <w:rsid w:val="00DE0524"/>
    <w:rsid w:val="00E2152E"/>
    <w:rsid w:val="00E2544B"/>
    <w:rsid w:val="00E46ADE"/>
    <w:rsid w:val="00E551B9"/>
    <w:rsid w:val="00E64EED"/>
    <w:rsid w:val="00E95192"/>
    <w:rsid w:val="00EA2073"/>
    <w:rsid w:val="00EB21A0"/>
    <w:rsid w:val="00EF7C8E"/>
    <w:rsid w:val="00F24FE4"/>
    <w:rsid w:val="00F3098E"/>
    <w:rsid w:val="00F61606"/>
    <w:rsid w:val="00F711DB"/>
    <w:rsid w:val="00F77F5E"/>
    <w:rsid w:val="00F820F7"/>
    <w:rsid w:val="00F85206"/>
    <w:rsid w:val="00F97D54"/>
    <w:rsid w:val="00FE6410"/>
    <w:rsid w:val="00FF70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5CB0"/>
    <w:pPr>
      <w:spacing w:after="0" w:line="240" w:lineRule="auto"/>
    </w:pPr>
    <w:rPr>
      <w:sz w:val="20"/>
      <w:szCs w:val="20"/>
    </w:rPr>
  </w:style>
  <w:style w:type="character" w:customStyle="1" w:styleId="FootnoteTextChar">
    <w:name w:val="Footnote Text Char"/>
    <w:basedOn w:val="DefaultParagraphFont"/>
    <w:link w:val="FootnoteText"/>
    <w:uiPriority w:val="99"/>
    <w:rsid w:val="00CC5CB0"/>
    <w:rPr>
      <w:sz w:val="20"/>
      <w:szCs w:val="20"/>
    </w:rPr>
  </w:style>
  <w:style w:type="character" w:styleId="FootnoteReference">
    <w:name w:val="footnote reference"/>
    <w:basedOn w:val="DefaultParagraphFont"/>
    <w:uiPriority w:val="99"/>
    <w:semiHidden/>
    <w:unhideWhenUsed/>
    <w:rsid w:val="00CC5CB0"/>
    <w:rPr>
      <w:vertAlign w:val="superscript"/>
    </w:rPr>
  </w:style>
  <w:style w:type="paragraph" w:styleId="BalloonText">
    <w:name w:val="Balloon Text"/>
    <w:basedOn w:val="Normal"/>
    <w:link w:val="BalloonTextChar"/>
    <w:uiPriority w:val="99"/>
    <w:semiHidden/>
    <w:unhideWhenUsed/>
    <w:rsid w:val="00D96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43"/>
    <w:rPr>
      <w:rFonts w:ascii="Tahoma" w:hAnsi="Tahoma" w:cs="Tahoma"/>
      <w:sz w:val="16"/>
      <w:szCs w:val="16"/>
    </w:rPr>
  </w:style>
  <w:style w:type="paragraph" w:styleId="Header">
    <w:name w:val="header"/>
    <w:basedOn w:val="Normal"/>
    <w:link w:val="HeaderChar"/>
    <w:uiPriority w:val="99"/>
    <w:unhideWhenUsed/>
    <w:rsid w:val="00F61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606"/>
  </w:style>
  <w:style w:type="paragraph" w:styleId="Footer">
    <w:name w:val="footer"/>
    <w:basedOn w:val="Normal"/>
    <w:link w:val="FooterChar"/>
    <w:uiPriority w:val="99"/>
    <w:unhideWhenUsed/>
    <w:rsid w:val="00F61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606"/>
  </w:style>
  <w:style w:type="paragraph" w:styleId="ListParagraph">
    <w:name w:val="List Paragraph"/>
    <w:basedOn w:val="Normal"/>
    <w:uiPriority w:val="34"/>
    <w:qFormat/>
    <w:rsid w:val="008C0023"/>
    <w:pPr>
      <w:ind w:left="720"/>
      <w:contextualSpacing/>
    </w:pPr>
  </w:style>
  <w:style w:type="character" w:styleId="Hyperlink">
    <w:name w:val="Hyperlink"/>
    <w:uiPriority w:val="99"/>
    <w:rsid w:val="00776063"/>
    <w:rPr>
      <w:rFonts w:cs="Times New Roman"/>
      <w:color w:val="0000FF"/>
      <w:u w:val="single"/>
    </w:rPr>
  </w:style>
  <w:style w:type="paragraph" w:customStyle="1" w:styleId="CC">
    <w:name w:val="CC"/>
    <w:basedOn w:val="BodyText"/>
    <w:rsid w:val="00776063"/>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776063"/>
    <w:pPr>
      <w:spacing w:after="120"/>
    </w:pPr>
  </w:style>
  <w:style w:type="character" w:customStyle="1" w:styleId="BodyTextChar">
    <w:name w:val="Body Text Char"/>
    <w:basedOn w:val="DefaultParagraphFont"/>
    <w:link w:val="BodyText"/>
    <w:uiPriority w:val="99"/>
    <w:semiHidden/>
    <w:rsid w:val="00776063"/>
  </w:style>
  <w:style w:type="character" w:styleId="CommentReference">
    <w:name w:val="annotation reference"/>
    <w:basedOn w:val="DefaultParagraphFont"/>
    <w:uiPriority w:val="99"/>
    <w:semiHidden/>
    <w:unhideWhenUsed/>
    <w:rsid w:val="00DB6BF7"/>
    <w:rPr>
      <w:sz w:val="16"/>
      <w:szCs w:val="16"/>
    </w:rPr>
  </w:style>
  <w:style w:type="paragraph" w:styleId="CommentText">
    <w:name w:val="annotation text"/>
    <w:basedOn w:val="Normal"/>
    <w:link w:val="CommentTextChar"/>
    <w:uiPriority w:val="99"/>
    <w:semiHidden/>
    <w:unhideWhenUsed/>
    <w:rsid w:val="00DB6BF7"/>
    <w:pPr>
      <w:spacing w:line="240" w:lineRule="auto"/>
    </w:pPr>
    <w:rPr>
      <w:sz w:val="20"/>
      <w:szCs w:val="20"/>
    </w:rPr>
  </w:style>
  <w:style w:type="character" w:customStyle="1" w:styleId="CommentTextChar">
    <w:name w:val="Comment Text Char"/>
    <w:basedOn w:val="DefaultParagraphFont"/>
    <w:link w:val="CommentText"/>
    <w:uiPriority w:val="99"/>
    <w:semiHidden/>
    <w:rsid w:val="00DB6BF7"/>
    <w:rPr>
      <w:sz w:val="20"/>
      <w:szCs w:val="20"/>
    </w:rPr>
  </w:style>
  <w:style w:type="paragraph" w:styleId="CommentSubject">
    <w:name w:val="annotation subject"/>
    <w:basedOn w:val="CommentText"/>
    <w:next w:val="CommentText"/>
    <w:link w:val="CommentSubjectChar"/>
    <w:uiPriority w:val="99"/>
    <w:semiHidden/>
    <w:unhideWhenUsed/>
    <w:rsid w:val="00DB6BF7"/>
    <w:rPr>
      <w:b/>
      <w:bCs/>
    </w:rPr>
  </w:style>
  <w:style w:type="character" w:customStyle="1" w:styleId="CommentSubjectChar">
    <w:name w:val="Comment Subject Char"/>
    <w:basedOn w:val="CommentTextChar"/>
    <w:link w:val="CommentSubject"/>
    <w:uiPriority w:val="99"/>
    <w:semiHidden/>
    <w:rsid w:val="00DB6BF7"/>
    <w:rPr>
      <w:b/>
      <w:bCs/>
      <w:sz w:val="20"/>
      <w:szCs w:val="20"/>
    </w:rPr>
  </w:style>
  <w:style w:type="paragraph" w:styleId="Revision">
    <w:name w:val="Revision"/>
    <w:hidden/>
    <w:uiPriority w:val="99"/>
    <w:semiHidden/>
    <w:rsid w:val="00DB6BF7"/>
    <w:pPr>
      <w:spacing w:after="0" w:line="240" w:lineRule="auto"/>
    </w:pPr>
  </w:style>
  <w:style w:type="character" w:styleId="FollowedHyperlink">
    <w:name w:val="FollowedHyperlink"/>
    <w:basedOn w:val="DefaultParagraphFont"/>
    <w:uiPriority w:val="99"/>
    <w:semiHidden/>
    <w:unhideWhenUsed/>
    <w:rsid w:val="00C57E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5CB0"/>
    <w:pPr>
      <w:spacing w:after="0" w:line="240" w:lineRule="auto"/>
    </w:pPr>
    <w:rPr>
      <w:sz w:val="20"/>
      <w:szCs w:val="20"/>
    </w:rPr>
  </w:style>
  <w:style w:type="character" w:customStyle="1" w:styleId="FootnoteTextChar">
    <w:name w:val="Footnote Text Char"/>
    <w:basedOn w:val="DefaultParagraphFont"/>
    <w:link w:val="FootnoteText"/>
    <w:uiPriority w:val="99"/>
    <w:rsid w:val="00CC5CB0"/>
    <w:rPr>
      <w:sz w:val="20"/>
      <w:szCs w:val="20"/>
    </w:rPr>
  </w:style>
  <w:style w:type="character" w:styleId="FootnoteReference">
    <w:name w:val="footnote reference"/>
    <w:basedOn w:val="DefaultParagraphFont"/>
    <w:uiPriority w:val="99"/>
    <w:semiHidden/>
    <w:unhideWhenUsed/>
    <w:rsid w:val="00CC5CB0"/>
    <w:rPr>
      <w:vertAlign w:val="superscript"/>
    </w:rPr>
  </w:style>
  <w:style w:type="paragraph" w:styleId="BalloonText">
    <w:name w:val="Balloon Text"/>
    <w:basedOn w:val="Normal"/>
    <w:link w:val="BalloonTextChar"/>
    <w:uiPriority w:val="99"/>
    <w:semiHidden/>
    <w:unhideWhenUsed/>
    <w:rsid w:val="00D96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43"/>
    <w:rPr>
      <w:rFonts w:ascii="Tahoma" w:hAnsi="Tahoma" w:cs="Tahoma"/>
      <w:sz w:val="16"/>
      <w:szCs w:val="16"/>
    </w:rPr>
  </w:style>
  <w:style w:type="paragraph" w:styleId="Header">
    <w:name w:val="header"/>
    <w:basedOn w:val="Normal"/>
    <w:link w:val="HeaderChar"/>
    <w:uiPriority w:val="99"/>
    <w:unhideWhenUsed/>
    <w:rsid w:val="00F61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606"/>
  </w:style>
  <w:style w:type="paragraph" w:styleId="Footer">
    <w:name w:val="footer"/>
    <w:basedOn w:val="Normal"/>
    <w:link w:val="FooterChar"/>
    <w:uiPriority w:val="99"/>
    <w:unhideWhenUsed/>
    <w:rsid w:val="00F61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606"/>
  </w:style>
  <w:style w:type="paragraph" w:styleId="ListParagraph">
    <w:name w:val="List Paragraph"/>
    <w:basedOn w:val="Normal"/>
    <w:uiPriority w:val="34"/>
    <w:qFormat/>
    <w:rsid w:val="008C0023"/>
    <w:pPr>
      <w:ind w:left="720"/>
      <w:contextualSpacing/>
    </w:pPr>
  </w:style>
  <w:style w:type="character" w:styleId="Hyperlink">
    <w:name w:val="Hyperlink"/>
    <w:uiPriority w:val="99"/>
    <w:rsid w:val="00776063"/>
    <w:rPr>
      <w:rFonts w:cs="Times New Roman"/>
      <w:color w:val="0000FF"/>
      <w:u w:val="single"/>
    </w:rPr>
  </w:style>
  <w:style w:type="paragraph" w:customStyle="1" w:styleId="CC">
    <w:name w:val="CC"/>
    <w:basedOn w:val="BodyText"/>
    <w:rsid w:val="00776063"/>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776063"/>
    <w:pPr>
      <w:spacing w:after="120"/>
    </w:pPr>
  </w:style>
  <w:style w:type="character" w:customStyle="1" w:styleId="BodyTextChar">
    <w:name w:val="Body Text Char"/>
    <w:basedOn w:val="DefaultParagraphFont"/>
    <w:link w:val="BodyText"/>
    <w:uiPriority w:val="99"/>
    <w:semiHidden/>
    <w:rsid w:val="00776063"/>
  </w:style>
  <w:style w:type="character" w:styleId="CommentReference">
    <w:name w:val="annotation reference"/>
    <w:basedOn w:val="DefaultParagraphFont"/>
    <w:uiPriority w:val="99"/>
    <w:semiHidden/>
    <w:unhideWhenUsed/>
    <w:rsid w:val="00DB6BF7"/>
    <w:rPr>
      <w:sz w:val="16"/>
      <w:szCs w:val="16"/>
    </w:rPr>
  </w:style>
  <w:style w:type="paragraph" w:styleId="CommentText">
    <w:name w:val="annotation text"/>
    <w:basedOn w:val="Normal"/>
    <w:link w:val="CommentTextChar"/>
    <w:uiPriority w:val="99"/>
    <w:semiHidden/>
    <w:unhideWhenUsed/>
    <w:rsid w:val="00DB6BF7"/>
    <w:pPr>
      <w:spacing w:line="240" w:lineRule="auto"/>
    </w:pPr>
    <w:rPr>
      <w:sz w:val="20"/>
      <w:szCs w:val="20"/>
    </w:rPr>
  </w:style>
  <w:style w:type="character" w:customStyle="1" w:styleId="CommentTextChar">
    <w:name w:val="Comment Text Char"/>
    <w:basedOn w:val="DefaultParagraphFont"/>
    <w:link w:val="CommentText"/>
    <w:uiPriority w:val="99"/>
    <w:semiHidden/>
    <w:rsid w:val="00DB6BF7"/>
    <w:rPr>
      <w:sz w:val="20"/>
      <w:szCs w:val="20"/>
    </w:rPr>
  </w:style>
  <w:style w:type="paragraph" w:styleId="CommentSubject">
    <w:name w:val="annotation subject"/>
    <w:basedOn w:val="CommentText"/>
    <w:next w:val="CommentText"/>
    <w:link w:val="CommentSubjectChar"/>
    <w:uiPriority w:val="99"/>
    <w:semiHidden/>
    <w:unhideWhenUsed/>
    <w:rsid w:val="00DB6BF7"/>
    <w:rPr>
      <w:b/>
      <w:bCs/>
    </w:rPr>
  </w:style>
  <w:style w:type="character" w:customStyle="1" w:styleId="CommentSubjectChar">
    <w:name w:val="Comment Subject Char"/>
    <w:basedOn w:val="CommentTextChar"/>
    <w:link w:val="CommentSubject"/>
    <w:uiPriority w:val="99"/>
    <w:semiHidden/>
    <w:rsid w:val="00DB6BF7"/>
    <w:rPr>
      <w:b/>
      <w:bCs/>
      <w:sz w:val="20"/>
      <w:szCs w:val="20"/>
    </w:rPr>
  </w:style>
  <w:style w:type="paragraph" w:styleId="Revision">
    <w:name w:val="Revision"/>
    <w:hidden/>
    <w:uiPriority w:val="99"/>
    <w:semiHidden/>
    <w:rsid w:val="00DB6BF7"/>
    <w:pPr>
      <w:spacing w:after="0" w:line="240" w:lineRule="auto"/>
    </w:pPr>
  </w:style>
  <w:style w:type="character" w:styleId="FollowedHyperlink">
    <w:name w:val="FollowedHyperlink"/>
    <w:basedOn w:val="DefaultParagraphFont"/>
    <w:uiPriority w:val="99"/>
    <w:semiHidden/>
    <w:unhideWhenUsed/>
    <w:rsid w:val="00C5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torah.org/archive/sinai/19sinai.htm" TargetMode="External"/><Relationship Id="rId5" Type="http://schemas.openxmlformats.org/officeDocument/2006/relationships/settings" Target="settings.xml"/><Relationship Id="rId10" Type="http://schemas.openxmlformats.org/officeDocument/2006/relationships/hyperlink" Target="http://vbm-torah.org/archive/sinai/19sinai.htm" TargetMode="External"/><Relationship Id="rId4" Type="http://schemas.microsoft.com/office/2007/relationships/stylesWithEffects" Target="stylesWithEffects.xml"/><Relationship Id="rId9" Type="http://schemas.openxmlformats.org/officeDocument/2006/relationships/hyperlink" Target="http://vbm-torah.org/archive/sinai/20sinai.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anach.org/special/magid.doc" TargetMode="External"/><Relationship Id="rId1" Type="http://schemas.openxmlformats.org/officeDocument/2006/relationships/hyperlink" Target="http://vbm-torah.org/archive/sinai/08sina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1AF4-B298-44D8-BA2E-FEA95570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11</Pages>
  <Words>4027</Words>
  <Characters>22958</Characters>
  <Application>Microsoft Office Word</Application>
  <DocSecurity>0</DocSecurity>
  <Lines>191</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10</cp:revision>
  <dcterms:created xsi:type="dcterms:W3CDTF">2014-05-20T19:48:00Z</dcterms:created>
  <dcterms:modified xsi:type="dcterms:W3CDTF">2014-05-25T06:55:00Z</dcterms:modified>
</cp:coreProperties>
</file>