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F6" w:rsidRPr="007823F6" w:rsidRDefault="00D43CEB" w:rsidP="00EA0AEC">
      <w:pPr>
        <w:spacing w:after="0" w:line="240" w:lineRule="auto"/>
        <w:jc w:val="center"/>
        <w:rPr>
          <w:rFonts w:asciiTheme="minorBidi" w:eastAsia="Calibri" w:hAnsiTheme="minorBidi"/>
          <w:sz w:val="24"/>
          <w:szCs w:val="24"/>
          <w:lang w:val="en-GB"/>
        </w:rPr>
      </w:pPr>
      <w:r w:rsidRPr="007823F6">
        <w:rPr>
          <w:rFonts w:asciiTheme="minorBidi" w:eastAsia="Calibri" w:hAnsiTheme="minorBidi"/>
          <w:sz w:val="24"/>
          <w:szCs w:val="24"/>
          <w:lang w:val="en-GB"/>
        </w:rPr>
        <w:t>YESHIVAT HAR ETZION</w:t>
      </w:r>
    </w:p>
    <w:p w:rsidR="00D43CEB" w:rsidRPr="007823F6" w:rsidRDefault="00D43CEB" w:rsidP="00EA0AEC">
      <w:pPr>
        <w:spacing w:after="0" w:line="240" w:lineRule="auto"/>
        <w:jc w:val="center"/>
        <w:rPr>
          <w:rFonts w:asciiTheme="minorBidi" w:eastAsia="Calibri" w:hAnsiTheme="minorBidi"/>
          <w:sz w:val="24"/>
          <w:szCs w:val="24"/>
          <w:lang w:val="en-GB"/>
        </w:rPr>
      </w:pPr>
      <w:r w:rsidRPr="007823F6">
        <w:rPr>
          <w:rFonts w:asciiTheme="minorBidi" w:eastAsia="Calibri" w:hAnsiTheme="minorBidi"/>
          <w:sz w:val="24"/>
          <w:szCs w:val="24"/>
          <w:lang w:val="en-GB"/>
        </w:rPr>
        <w:t>ISRAEL KOSCHITZKY VIRTUAL BEIT MIDRASH (VBM)</w:t>
      </w:r>
    </w:p>
    <w:p w:rsidR="00D43CEB" w:rsidRPr="007823F6" w:rsidRDefault="00D43CEB" w:rsidP="00EA0AEC">
      <w:pPr>
        <w:spacing w:after="0" w:line="240" w:lineRule="auto"/>
        <w:jc w:val="center"/>
        <w:rPr>
          <w:rFonts w:asciiTheme="minorBidi" w:eastAsia="Calibri" w:hAnsiTheme="minorBidi"/>
          <w:sz w:val="24"/>
          <w:szCs w:val="24"/>
          <w:lang w:val="en-GB"/>
        </w:rPr>
      </w:pPr>
      <w:r w:rsidRPr="007823F6">
        <w:rPr>
          <w:rFonts w:asciiTheme="minorBidi" w:eastAsia="Calibri" w:hAnsiTheme="minorBidi"/>
          <w:sz w:val="24"/>
          <w:szCs w:val="24"/>
          <w:lang w:val="en-GB"/>
        </w:rPr>
        <w:t>*********************************************************</w:t>
      </w:r>
    </w:p>
    <w:p w:rsidR="00D43CEB" w:rsidRPr="007823F6" w:rsidRDefault="00D43CEB" w:rsidP="00EA0AEC">
      <w:pPr>
        <w:spacing w:after="0" w:line="240" w:lineRule="auto"/>
        <w:jc w:val="center"/>
        <w:rPr>
          <w:rFonts w:asciiTheme="minorBidi" w:eastAsia="Calibri" w:hAnsiTheme="minorBidi"/>
          <w:sz w:val="24"/>
          <w:szCs w:val="24"/>
          <w:lang w:val="en-GB"/>
        </w:rPr>
      </w:pPr>
    </w:p>
    <w:p w:rsidR="00D43CEB" w:rsidRPr="007823F6" w:rsidRDefault="00D43CEB" w:rsidP="00EA0AEC">
      <w:pPr>
        <w:spacing w:after="0" w:line="240" w:lineRule="auto"/>
        <w:jc w:val="center"/>
        <w:rPr>
          <w:rFonts w:asciiTheme="minorBidi" w:eastAsia="Calibri" w:hAnsiTheme="minorBidi"/>
          <w:sz w:val="24"/>
          <w:szCs w:val="24"/>
          <w:lang w:val="en-GB"/>
        </w:rPr>
      </w:pPr>
    </w:p>
    <w:p w:rsidR="00D43CEB" w:rsidRPr="007823F6" w:rsidRDefault="00D43CEB" w:rsidP="00EA0AEC">
      <w:pPr>
        <w:spacing w:after="0" w:line="240" w:lineRule="auto"/>
        <w:jc w:val="center"/>
        <w:rPr>
          <w:rFonts w:asciiTheme="minorBidi" w:eastAsia="Calibri" w:hAnsiTheme="minorBidi"/>
          <w:b/>
          <w:bCs/>
          <w:sz w:val="24"/>
          <w:szCs w:val="24"/>
        </w:rPr>
      </w:pPr>
      <w:r w:rsidRPr="007823F6">
        <w:rPr>
          <w:rFonts w:asciiTheme="minorBidi" w:eastAsia="Calibri" w:hAnsiTheme="minorBidi"/>
          <w:b/>
          <w:bCs/>
          <w:sz w:val="24"/>
          <w:szCs w:val="24"/>
        </w:rPr>
        <w:t>Halakha and</w:t>
      </w:r>
      <w:r w:rsidR="00494D2B">
        <w:rPr>
          <w:rFonts w:asciiTheme="minorBidi" w:eastAsia="Calibri" w:hAnsiTheme="minorBidi"/>
          <w:b/>
          <w:bCs/>
          <w:sz w:val="24"/>
          <w:szCs w:val="24"/>
        </w:rPr>
        <w:t xml:space="preserve"> </w:t>
      </w:r>
      <w:r w:rsidR="00B941AE">
        <w:rPr>
          <w:rFonts w:asciiTheme="minorBidi" w:eastAsia="Calibri" w:hAnsiTheme="minorBidi"/>
          <w:b/>
          <w:bCs/>
          <w:sz w:val="24"/>
          <w:szCs w:val="24"/>
        </w:rPr>
        <w:t>I</w:t>
      </w:r>
      <w:r w:rsidR="00494D2B">
        <w:rPr>
          <w:rFonts w:asciiTheme="minorBidi" w:eastAsia="Calibri" w:hAnsiTheme="minorBidi"/>
          <w:b/>
          <w:bCs/>
          <w:sz w:val="24"/>
          <w:szCs w:val="24"/>
        </w:rPr>
        <w:t>srael</w:t>
      </w:r>
      <w:r w:rsidRPr="007823F6">
        <w:rPr>
          <w:rFonts w:asciiTheme="minorBidi" w:eastAsia="Calibri" w:hAnsiTheme="minorBidi"/>
          <w:b/>
          <w:bCs/>
          <w:sz w:val="24"/>
          <w:szCs w:val="24"/>
        </w:rPr>
        <w:t>i History</w:t>
      </w:r>
    </w:p>
    <w:p w:rsidR="00D43CEB" w:rsidRPr="007823F6" w:rsidRDefault="00D43CEB" w:rsidP="00EA0AEC">
      <w:pPr>
        <w:spacing w:after="0" w:line="240" w:lineRule="auto"/>
        <w:jc w:val="center"/>
        <w:rPr>
          <w:rFonts w:asciiTheme="minorBidi" w:eastAsia="Calibri" w:hAnsiTheme="minorBidi"/>
          <w:b/>
          <w:bCs/>
          <w:sz w:val="24"/>
          <w:szCs w:val="24"/>
        </w:rPr>
      </w:pPr>
      <w:r w:rsidRPr="007823F6">
        <w:rPr>
          <w:rFonts w:asciiTheme="minorBidi" w:eastAsia="Calibri" w:hAnsiTheme="minorBidi"/>
          <w:b/>
          <w:bCs/>
          <w:sz w:val="24"/>
          <w:szCs w:val="24"/>
        </w:rPr>
        <w:t>Rav Aviad Tabory</w:t>
      </w:r>
    </w:p>
    <w:p w:rsidR="00D43CEB" w:rsidRPr="007823F6" w:rsidRDefault="00D43CEB" w:rsidP="00EA0AEC">
      <w:pPr>
        <w:spacing w:after="0" w:line="240" w:lineRule="auto"/>
        <w:jc w:val="center"/>
        <w:rPr>
          <w:rFonts w:asciiTheme="minorBidi" w:eastAsia="Calibri" w:hAnsiTheme="minorBidi"/>
          <w:b/>
          <w:sz w:val="24"/>
          <w:szCs w:val="24"/>
        </w:rPr>
      </w:pPr>
    </w:p>
    <w:p w:rsidR="00485175" w:rsidRDefault="00485175" w:rsidP="00EA0AEC">
      <w:pPr>
        <w:spacing w:after="0" w:line="240" w:lineRule="auto"/>
        <w:jc w:val="center"/>
        <w:rPr>
          <w:rFonts w:asciiTheme="minorBidi" w:eastAsia="Calibri" w:hAnsiTheme="minorBidi"/>
          <w:b/>
          <w:sz w:val="24"/>
          <w:szCs w:val="24"/>
          <w:lang w:val="en-GB"/>
        </w:rPr>
      </w:pPr>
    </w:p>
    <w:p w:rsidR="00D43CEB" w:rsidRPr="007823F6" w:rsidRDefault="00D43CEB" w:rsidP="00EA0AEC">
      <w:pPr>
        <w:spacing w:after="0" w:line="240" w:lineRule="auto"/>
        <w:jc w:val="center"/>
        <w:rPr>
          <w:rFonts w:asciiTheme="minorBidi" w:eastAsia="Calibri" w:hAnsiTheme="minorBidi"/>
          <w:b/>
          <w:sz w:val="24"/>
          <w:szCs w:val="24"/>
          <w:lang w:val="en-GB"/>
        </w:rPr>
      </w:pPr>
      <w:bookmarkStart w:id="0" w:name="_GoBack"/>
      <w:bookmarkEnd w:id="0"/>
      <w:r w:rsidRPr="00EA0AEC">
        <w:rPr>
          <w:rFonts w:asciiTheme="minorBidi" w:eastAsia="Calibri" w:hAnsiTheme="minorBidi"/>
          <w:b/>
          <w:sz w:val="24"/>
          <w:szCs w:val="24"/>
          <w:lang w:val="en-GB"/>
        </w:rPr>
        <w:t>Shiur</w:t>
      </w:r>
      <w:r w:rsidRPr="007823F6">
        <w:rPr>
          <w:rFonts w:asciiTheme="minorBidi" w:eastAsia="Calibri" w:hAnsiTheme="minorBidi"/>
          <w:b/>
          <w:sz w:val="24"/>
          <w:szCs w:val="24"/>
          <w:lang w:val="en-GB"/>
        </w:rPr>
        <w:t xml:space="preserve"> #20</w:t>
      </w:r>
      <w:r w:rsidR="00EA0AEC">
        <w:rPr>
          <w:rFonts w:asciiTheme="minorBidi" w:eastAsia="Calibri" w:hAnsiTheme="minorBidi"/>
          <w:b/>
          <w:sz w:val="24"/>
          <w:szCs w:val="24"/>
          <w:lang w:val="en-GB"/>
        </w:rPr>
        <w:t>:</w:t>
      </w:r>
    </w:p>
    <w:p w:rsidR="00D43CEB" w:rsidRPr="007823F6" w:rsidRDefault="00D43CEB" w:rsidP="00EA0AEC">
      <w:pPr>
        <w:spacing w:after="0" w:line="240" w:lineRule="auto"/>
        <w:jc w:val="center"/>
        <w:rPr>
          <w:rFonts w:asciiTheme="minorBidi" w:eastAsia="Calibri" w:hAnsiTheme="minorBidi"/>
          <w:b/>
          <w:sz w:val="24"/>
          <w:szCs w:val="24"/>
          <w:lang w:val="en-GB"/>
        </w:rPr>
      </w:pPr>
      <w:r w:rsidRPr="007823F6">
        <w:rPr>
          <w:rFonts w:asciiTheme="minorBidi" w:eastAsia="Calibri" w:hAnsiTheme="minorBidi"/>
          <w:b/>
          <w:sz w:val="24"/>
          <w:szCs w:val="24"/>
        </w:rPr>
        <w:t>24 May 1991</w:t>
      </w:r>
    </w:p>
    <w:p w:rsidR="007823F6" w:rsidRDefault="00D43CEB" w:rsidP="00EA0AEC">
      <w:pPr>
        <w:spacing w:after="0" w:line="240" w:lineRule="auto"/>
        <w:jc w:val="center"/>
        <w:rPr>
          <w:rFonts w:asciiTheme="minorBidi" w:eastAsia="Calibri" w:hAnsiTheme="minorBidi"/>
          <w:b/>
          <w:sz w:val="24"/>
          <w:szCs w:val="24"/>
          <w:lang w:val="en-GB"/>
        </w:rPr>
      </w:pPr>
      <w:r w:rsidRPr="007823F6">
        <w:rPr>
          <w:rFonts w:asciiTheme="minorBidi" w:eastAsia="Calibri" w:hAnsiTheme="minorBidi"/>
          <w:b/>
          <w:sz w:val="24"/>
          <w:szCs w:val="24"/>
          <w:lang w:val="en-GB"/>
        </w:rPr>
        <w:t>Operation Sh</w:t>
      </w:r>
      <w:r w:rsidR="007823F6">
        <w:rPr>
          <w:rFonts w:asciiTheme="minorBidi" w:eastAsia="Calibri" w:hAnsiTheme="minorBidi"/>
          <w:b/>
          <w:sz w:val="24"/>
          <w:szCs w:val="24"/>
          <w:lang w:val="en-GB"/>
        </w:rPr>
        <w:t>e</w:t>
      </w:r>
      <w:r w:rsidRPr="007823F6">
        <w:rPr>
          <w:rFonts w:asciiTheme="minorBidi" w:eastAsia="Calibri" w:hAnsiTheme="minorBidi"/>
          <w:b/>
          <w:sz w:val="24"/>
          <w:szCs w:val="24"/>
          <w:lang w:val="en-GB"/>
        </w:rPr>
        <w:t>lomo</w:t>
      </w:r>
    </w:p>
    <w:p w:rsidR="00A93BEC" w:rsidRDefault="00D43CEB" w:rsidP="00EA0AEC">
      <w:pPr>
        <w:spacing w:after="0" w:line="240" w:lineRule="auto"/>
        <w:jc w:val="center"/>
        <w:rPr>
          <w:rFonts w:asciiTheme="minorBidi" w:eastAsia="Calibri" w:hAnsiTheme="minorBidi"/>
          <w:b/>
          <w:sz w:val="24"/>
          <w:szCs w:val="24"/>
          <w:lang w:val="en-GB"/>
        </w:rPr>
      </w:pPr>
      <w:r w:rsidRPr="007823F6">
        <w:rPr>
          <w:rFonts w:asciiTheme="minorBidi" w:eastAsia="Calibri" w:hAnsiTheme="minorBidi"/>
          <w:b/>
          <w:sz w:val="24"/>
          <w:szCs w:val="24"/>
          <w:lang w:val="en-GB"/>
        </w:rPr>
        <w:t>Aliya of Ethiopian Jewry</w:t>
      </w:r>
    </w:p>
    <w:p w:rsidR="00C32D22" w:rsidRPr="007823F6" w:rsidRDefault="00C32D22" w:rsidP="00EA0AEC">
      <w:pPr>
        <w:spacing w:after="0" w:line="240" w:lineRule="auto"/>
        <w:jc w:val="center"/>
        <w:rPr>
          <w:rFonts w:asciiTheme="minorBidi" w:eastAsia="Calibri" w:hAnsiTheme="minorBidi"/>
          <w:b/>
          <w:sz w:val="24"/>
          <w:szCs w:val="24"/>
        </w:rPr>
      </w:pPr>
    </w:p>
    <w:p w:rsidR="00D77BC6" w:rsidRPr="007823F6" w:rsidRDefault="00D77BC6" w:rsidP="00EA0AEC">
      <w:pPr>
        <w:spacing w:after="0" w:line="240" w:lineRule="auto"/>
        <w:rPr>
          <w:rFonts w:asciiTheme="minorBidi" w:eastAsia="Calibri" w:hAnsiTheme="minorBidi"/>
          <w:bCs/>
          <w:sz w:val="24"/>
          <w:szCs w:val="24"/>
        </w:rPr>
      </w:pPr>
    </w:p>
    <w:p w:rsidR="00D77BC6" w:rsidRPr="007823F6" w:rsidRDefault="00D77BC6"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Ethiopian Jews</w:t>
      </w:r>
      <w:r w:rsidR="001012BF" w:rsidRPr="007823F6">
        <w:rPr>
          <w:rFonts w:asciiTheme="minorBidi" w:eastAsia="Calibri" w:hAnsiTheme="minorBidi"/>
          <w:bCs/>
          <w:sz w:val="24"/>
          <w:szCs w:val="24"/>
        </w:rPr>
        <w:t xml:space="preserve"> (</w:t>
      </w:r>
      <w:r w:rsidR="00C32D22" w:rsidRPr="00EA0AEC">
        <w:rPr>
          <w:rFonts w:asciiTheme="minorBidi" w:eastAsia="Calibri" w:hAnsiTheme="minorBidi"/>
          <w:bCs/>
          <w:i/>
          <w:iCs/>
          <w:sz w:val="24"/>
          <w:szCs w:val="24"/>
        </w:rPr>
        <w:t>B</w:t>
      </w:r>
      <w:r w:rsidR="001012BF" w:rsidRPr="00EA0AEC">
        <w:rPr>
          <w:rFonts w:asciiTheme="minorBidi" w:eastAsia="Calibri" w:hAnsiTheme="minorBidi"/>
          <w:bCs/>
          <w:i/>
          <w:iCs/>
          <w:sz w:val="24"/>
          <w:szCs w:val="24"/>
        </w:rPr>
        <w:t>eta Yisrael</w:t>
      </w:r>
      <w:r w:rsidR="001012BF" w:rsidRPr="007823F6">
        <w:rPr>
          <w:rFonts w:asciiTheme="minorBidi" w:eastAsia="Calibri" w:hAnsiTheme="minorBidi"/>
          <w:bCs/>
          <w:sz w:val="24"/>
          <w:szCs w:val="24"/>
        </w:rPr>
        <w:t>)</w:t>
      </w:r>
      <w:r w:rsidRPr="007823F6">
        <w:rPr>
          <w:rFonts w:asciiTheme="minorBidi" w:eastAsia="Calibri" w:hAnsiTheme="minorBidi"/>
          <w:bCs/>
          <w:sz w:val="24"/>
          <w:szCs w:val="24"/>
        </w:rPr>
        <w:t xml:space="preserve"> have been </w:t>
      </w:r>
      <w:r w:rsidR="008D34F2" w:rsidRPr="007823F6">
        <w:rPr>
          <w:rFonts w:asciiTheme="minorBidi" w:eastAsia="Calibri" w:hAnsiTheme="minorBidi"/>
          <w:bCs/>
          <w:sz w:val="24"/>
          <w:szCs w:val="24"/>
        </w:rPr>
        <w:t>arriving in</w:t>
      </w:r>
      <w:r w:rsidR="00494D2B">
        <w:rPr>
          <w:rFonts w:asciiTheme="minorBidi" w:eastAsia="Calibri" w:hAnsiTheme="minorBidi"/>
          <w:bCs/>
          <w:sz w:val="24"/>
          <w:szCs w:val="24"/>
        </w:rPr>
        <w:t xml:space="preserve"> </w:t>
      </w:r>
      <w:r w:rsidR="00C32D22">
        <w:rPr>
          <w:rFonts w:asciiTheme="minorBidi" w:eastAsia="Calibri" w:hAnsiTheme="minorBidi"/>
          <w:bCs/>
          <w:sz w:val="24"/>
          <w:szCs w:val="24"/>
        </w:rPr>
        <w:t>I</w:t>
      </w:r>
      <w:r w:rsidR="00494D2B">
        <w:rPr>
          <w:rFonts w:asciiTheme="minorBidi" w:eastAsia="Calibri" w:hAnsiTheme="minorBidi"/>
          <w:bCs/>
          <w:sz w:val="24"/>
          <w:szCs w:val="24"/>
        </w:rPr>
        <w:t>srael</w:t>
      </w:r>
      <w:r w:rsidRPr="007823F6">
        <w:rPr>
          <w:rFonts w:asciiTheme="minorBidi" w:eastAsia="Calibri" w:hAnsiTheme="minorBidi"/>
          <w:bCs/>
          <w:sz w:val="24"/>
          <w:szCs w:val="24"/>
        </w:rPr>
        <w:t xml:space="preserve"> since the 70’s, but it was </w:t>
      </w:r>
      <w:r w:rsidR="00C32D22">
        <w:rPr>
          <w:rFonts w:asciiTheme="minorBidi" w:eastAsia="Calibri" w:hAnsiTheme="minorBidi"/>
          <w:bCs/>
          <w:sz w:val="24"/>
          <w:szCs w:val="24"/>
        </w:rPr>
        <w:t>a</w:t>
      </w:r>
      <w:r w:rsidRPr="007823F6">
        <w:rPr>
          <w:rFonts w:asciiTheme="minorBidi" w:eastAsia="Calibri" w:hAnsiTheme="minorBidi"/>
          <w:bCs/>
          <w:sz w:val="24"/>
          <w:szCs w:val="24"/>
        </w:rPr>
        <w:t xml:space="preserve"> dramatic operation in 1991 which proved the commitment of the </w:t>
      </w:r>
      <w:r w:rsidR="00265916" w:rsidRPr="007823F6">
        <w:rPr>
          <w:rFonts w:asciiTheme="minorBidi" w:eastAsia="Calibri" w:hAnsiTheme="minorBidi"/>
          <w:bCs/>
          <w:sz w:val="24"/>
          <w:szCs w:val="24"/>
        </w:rPr>
        <w:t>S</w:t>
      </w:r>
      <w:r w:rsidRPr="007823F6">
        <w:rPr>
          <w:rFonts w:asciiTheme="minorBidi" w:eastAsia="Calibri" w:hAnsiTheme="minorBidi"/>
          <w:bCs/>
          <w:sz w:val="24"/>
          <w:szCs w:val="24"/>
        </w:rPr>
        <w:t>tate to this</w:t>
      </w:r>
      <w:r w:rsidR="008D34F2" w:rsidRPr="007823F6">
        <w:rPr>
          <w:rFonts w:asciiTheme="minorBidi" w:eastAsia="Calibri" w:hAnsiTheme="minorBidi"/>
          <w:bCs/>
          <w:sz w:val="24"/>
          <w:szCs w:val="24"/>
        </w:rPr>
        <w:t xml:space="preserve"> </w:t>
      </w:r>
      <w:r w:rsidRPr="007823F6">
        <w:rPr>
          <w:rFonts w:asciiTheme="minorBidi" w:eastAsia="Calibri" w:hAnsiTheme="minorBidi"/>
          <w:bCs/>
          <w:sz w:val="24"/>
          <w:szCs w:val="24"/>
        </w:rPr>
        <w:t>unique group of people.</w:t>
      </w:r>
    </w:p>
    <w:p w:rsidR="00D77BC6" w:rsidRPr="007823F6" w:rsidRDefault="00D77BC6" w:rsidP="00EA0AEC">
      <w:pPr>
        <w:spacing w:after="0" w:line="240" w:lineRule="auto"/>
        <w:jc w:val="both"/>
        <w:rPr>
          <w:rFonts w:asciiTheme="minorBidi" w:eastAsia="Calibri" w:hAnsiTheme="minorBidi"/>
          <w:bCs/>
          <w:sz w:val="24"/>
          <w:szCs w:val="24"/>
        </w:rPr>
      </w:pPr>
    </w:p>
    <w:p w:rsidR="00D77BC6" w:rsidRPr="007823F6" w:rsidRDefault="00D77BC6"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 xml:space="preserve">This operation, named </w:t>
      </w:r>
      <w:r w:rsidR="00265916" w:rsidRPr="007823F6">
        <w:rPr>
          <w:rFonts w:asciiTheme="minorBidi" w:eastAsia="Calibri" w:hAnsiTheme="minorBidi"/>
          <w:bCs/>
          <w:i/>
          <w:iCs/>
          <w:sz w:val="24"/>
          <w:szCs w:val="24"/>
        </w:rPr>
        <w:t>M</w:t>
      </w:r>
      <w:r w:rsidRPr="007823F6">
        <w:rPr>
          <w:rFonts w:asciiTheme="minorBidi" w:eastAsia="Calibri" w:hAnsiTheme="minorBidi"/>
          <w:bCs/>
          <w:i/>
          <w:iCs/>
          <w:sz w:val="24"/>
          <w:szCs w:val="24"/>
        </w:rPr>
        <w:t>ivtza Shelomo</w:t>
      </w:r>
      <w:r w:rsidRPr="007823F6">
        <w:rPr>
          <w:rFonts w:asciiTheme="minorBidi" w:eastAsia="Calibri" w:hAnsiTheme="minorBidi"/>
          <w:bCs/>
          <w:sz w:val="24"/>
          <w:szCs w:val="24"/>
        </w:rPr>
        <w:t xml:space="preserve"> (</w:t>
      </w:r>
      <w:r w:rsidR="00265916" w:rsidRPr="007823F6">
        <w:rPr>
          <w:rFonts w:asciiTheme="minorBidi" w:eastAsia="Calibri" w:hAnsiTheme="minorBidi"/>
          <w:bCs/>
          <w:sz w:val="24"/>
          <w:szCs w:val="24"/>
        </w:rPr>
        <w:t>O</w:t>
      </w:r>
      <w:r w:rsidRPr="007823F6">
        <w:rPr>
          <w:rFonts w:asciiTheme="minorBidi" w:eastAsia="Calibri" w:hAnsiTheme="minorBidi"/>
          <w:bCs/>
          <w:sz w:val="24"/>
          <w:szCs w:val="24"/>
        </w:rPr>
        <w:t xml:space="preserve">peration Solomon) brought </w:t>
      </w:r>
      <w:r w:rsidR="00265916" w:rsidRPr="007823F6">
        <w:rPr>
          <w:rFonts w:asciiTheme="minorBidi" w:eastAsia="Calibri" w:hAnsiTheme="minorBidi"/>
          <w:bCs/>
          <w:sz w:val="24"/>
          <w:szCs w:val="24"/>
        </w:rPr>
        <w:t>to</w:t>
      </w:r>
      <w:r w:rsidR="00494D2B">
        <w:rPr>
          <w:rFonts w:asciiTheme="minorBidi" w:eastAsia="Calibri" w:hAnsiTheme="minorBidi"/>
          <w:bCs/>
          <w:sz w:val="24"/>
          <w:szCs w:val="24"/>
        </w:rPr>
        <w:t xml:space="preserve"> </w:t>
      </w:r>
      <w:r w:rsidR="00C32D22">
        <w:rPr>
          <w:rFonts w:asciiTheme="minorBidi" w:eastAsia="Calibri" w:hAnsiTheme="minorBidi"/>
          <w:bCs/>
          <w:sz w:val="24"/>
          <w:szCs w:val="24"/>
        </w:rPr>
        <w:t>I</w:t>
      </w:r>
      <w:r w:rsidR="00494D2B">
        <w:rPr>
          <w:rFonts w:asciiTheme="minorBidi" w:eastAsia="Calibri" w:hAnsiTheme="minorBidi"/>
          <w:bCs/>
          <w:sz w:val="24"/>
          <w:szCs w:val="24"/>
        </w:rPr>
        <w:t>srael</w:t>
      </w:r>
      <w:r w:rsidR="00265916" w:rsidRPr="007823F6">
        <w:rPr>
          <w:rFonts w:asciiTheme="minorBidi" w:eastAsia="Calibri" w:hAnsiTheme="minorBidi"/>
          <w:bCs/>
          <w:sz w:val="24"/>
          <w:szCs w:val="24"/>
        </w:rPr>
        <w:t xml:space="preserve"> </w:t>
      </w:r>
      <w:r w:rsidRPr="007823F6">
        <w:rPr>
          <w:rFonts w:asciiTheme="minorBidi" w:eastAsia="Calibri" w:hAnsiTheme="minorBidi"/>
          <w:bCs/>
          <w:sz w:val="24"/>
          <w:szCs w:val="24"/>
        </w:rPr>
        <w:t xml:space="preserve">close to </w:t>
      </w:r>
      <w:r w:rsidR="00C32D22">
        <w:rPr>
          <w:rFonts w:asciiTheme="minorBidi" w:eastAsia="Calibri" w:hAnsiTheme="minorBidi"/>
          <w:bCs/>
          <w:sz w:val="24"/>
          <w:szCs w:val="24"/>
        </w:rPr>
        <w:t xml:space="preserve">fifteen </w:t>
      </w:r>
      <w:r w:rsidRPr="007823F6">
        <w:rPr>
          <w:rFonts w:asciiTheme="minorBidi" w:eastAsia="Calibri" w:hAnsiTheme="minorBidi"/>
          <w:bCs/>
          <w:sz w:val="24"/>
          <w:szCs w:val="24"/>
        </w:rPr>
        <w:t xml:space="preserve">thousand Ethiopian Jews over </w:t>
      </w:r>
      <w:r w:rsidR="00C32D22">
        <w:rPr>
          <w:rFonts w:asciiTheme="minorBidi" w:eastAsia="Calibri" w:hAnsiTheme="minorBidi"/>
          <w:bCs/>
          <w:sz w:val="24"/>
          <w:szCs w:val="24"/>
        </w:rPr>
        <w:t>thirty</w:t>
      </w:r>
      <w:r w:rsidRPr="007823F6">
        <w:rPr>
          <w:rFonts w:asciiTheme="minorBidi" w:eastAsia="Calibri" w:hAnsiTheme="minorBidi"/>
          <w:bCs/>
          <w:sz w:val="24"/>
          <w:szCs w:val="24"/>
        </w:rPr>
        <w:t xml:space="preserve"> hours in a daring airlift that broke world records of </w:t>
      </w:r>
      <w:r w:rsidR="00B941AE">
        <w:rPr>
          <w:rFonts w:asciiTheme="minorBidi" w:eastAsia="Calibri" w:hAnsiTheme="minorBidi"/>
          <w:bCs/>
          <w:sz w:val="24"/>
          <w:szCs w:val="24"/>
        </w:rPr>
        <w:t xml:space="preserve">the </w:t>
      </w:r>
      <w:r w:rsidRPr="007823F6">
        <w:rPr>
          <w:rFonts w:asciiTheme="minorBidi" w:eastAsia="Calibri" w:hAnsiTheme="minorBidi"/>
          <w:bCs/>
          <w:sz w:val="24"/>
          <w:szCs w:val="24"/>
        </w:rPr>
        <w:t xml:space="preserve">number of passengers to fit in </w:t>
      </w:r>
      <w:r w:rsidR="008D34F2" w:rsidRPr="007823F6">
        <w:rPr>
          <w:rFonts w:asciiTheme="minorBidi" w:eastAsia="Calibri" w:hAnsiTheme="minorBidi"/>
          <w:bCs/>
          <w:sz w:val="24"/>
          <w:szCs w:val="24"/>
        </w:rPr>
        <w:t xml:space="preserve">one </w:t>
      </w:r>
      <w:r w:rsidRPr="007823F6">
        <w:rPr>
          <w:rFonts w:asciiTheme="minorBidi" w:eastAsia="Calibri" w:hAnsiTheme="minorBidi"/>
          <w:bCs/>
          <w:sz w:val="24"/>
          <w:szCs w:val="24"/>
        </w:rPr>
        <w:t>airplane</w:t>
      </w:r>
      <w:r w:rsidR="00386F8E" w:rsidRPr="007823F6">
        <w:rPr>
          <w:rFonts w:asciiTheme="minorBidi" w:eastAsia="Calibri" w:hAnsiTheme="minorBidi"/>
          <w:bCs/>
          <w:sz w:val="24"/>
          <w:szCs w:val="24"/>
        </w:rPr>
        <w:t xml:space="preserve"> (1,088!)</w:t>
      </w:r>
      <w:r w:rsidRPr="007823F6">
        <w:rPr>
          <w:rFonts w:asciiTheme="minorBidi" w:eastAsia="Calibri" w:hAnsiTheme="minorBidi"/>
          <w:bCs/>
          <w:sz w:val="24"/>
          <w:szCs w:val="24"/>
        </w:rPr>
        <w:t xml:space="preserve">. </w:t>
      </w:r>
      <w:r w:rsidR="00C32D22">
        <w:rPr>
          <w:rFonts w:asciiTheme="minorBidi" w:eastAsia="Calibri" w:hAnsiTheme="minorBidi"/>
          <w:bCs/>
          <w:sz w:val="24"/>
          <w:szCs w:val="24"/>
        </w:rPr>
        <w:t>Eighteen</w:t>
      </w:r>
      <w:r w:rsidRPr="007823F6">
        <w:rPr>
          <w:rFonts w:asciiTheme="minorBidi" w:eastAsia="Calibri" w:hAnsiTheme="minorBidi"/>
          <w:bCs/>
          <w:sz w:val="24"/>
          <w:szCs w:val="24"/>
        </w:rPr>
        <w:t xml:space="preserve"> airplanes of</w:t>
      </w:r>
      <w:r w:rsidR="00494D2B">
        <w:rPr>
          <w:rFonts w:asciiTheme="minorBidi" w:eastAsia="Calibri" w:hAnsiTheme="minorBidi"/>
          <w:bCs/>
          <w:sz w:val="24"/>
          <w:szCs w:val="24"/>
        </w:rPr>
        <w:t xml:space="preserve"> </w:t>
      </w:r>
      <w:r w:rsidR="00C32D22">
        <w:rPr>
          <w:rFonts w:asciiTheme="minorBidi" w:eastAsia="Calibri" w:hAnsiTheme="minorBidi"/>
          <w:bCs/>
          <w:sz w:val="24"/>
          <w:szCs w:val="24"/>
        </w:rPr>
        <w:t>I</w:t>
      </w:r>
      <w:r w:rsidR="00494D2B">
        <w:rPr>
          <w:rFonts w:asciiTheme="minorBidi" w:eastAsia="Calibri" w:hAnsiTheme="minorBidi"/>
          <w:bCs/>
          <w:sz w:val="24"/>
          <w:szCs w:val="24"/>
        </w:rPr>
        <w:t>srael</w:t>
      </w:r>
      <w:r w:rsidRPr="007823F6">
        <w:rPr>
          <w:rFonts w:asciiTheme="minorBidi" w:eastAsia="Calibri" w:hAnsiTheme="minorBidi"/>
          <w:bCs/>
          <w:sz w:val="24"/>
          <w:szCs w:val="24"/>
        </w:rPr>
        <w:t>’s national airline El</w:t>
      </w:r>
      <w:r w:rsidR="00C32D22">
        <w:rPr>
          <w:rFonts w:asciiTheme="minorBidi" w:eastAsia="Calibri" w:hAnsiTheme="minorBidi"/>
          <w:bCs/>
          <w:sz w:val="24"/>
          <w:szCs w:val="24"/>
        </w:rPr>
        <w:t>-</w:t>
      </w:r>
      <w:r w:rsidRPr="007823F6">
        <w:rPr>
          <w:rFonts w:asciiTheme="minorBidi" w:eastAsia="Calibri" w:hAnsiTheme="minorBidi"/>
          <w:bCs/>
          <w:sz w:val="24"/>
          <w:szCs w:val="24"/>
        </w:rPr>
        <w:t xml:space="preserve">Al, together with </w:t>
      </w:r>
      <w:r w:rsidR="00C32D22">
        <w:rPr>
          <w:rFonts w:asciiTheme="minorBidi" w:eastAsia="Calibri" w:hAnsiTheme="minorBidi"/>
          <w:bCs/>
          <w:sz w:val="24"/>
          <w:szCs w:val="24"/>
        </w:rPr>
        <w:t xml:space="preserve">twenty-three </w:t>
      </w:r>
      <w:r w:rsidRPr="007823F6">
        <w:rPr>
          <w:rFonts w:asciiTheme="minorBidi" w:eastAsia="Calibri" w:hAnsiTheme="minorBidi"/>
          <w:bCs/>
          <w:sz w:val="24"/>
          <w:szCs w:val="24"/>
        </w:rPr>
        <w:t>planes of the</w:t>
      </w:r>
      <w:r w:rsidR="00494D2B">
        <w:rPr>
          <w:rFonts w:asciiTheme="minorBidi" w:eastAsia="Calibri" w:hAnsiTheme="minorBidi"/>
          <w:bCs/>
          <w:sz w:val="24"/>
          <w:szCs w:val="24"/>
        </w:rPr>
        <w:t xml:space="preserve"> </w:t>
      </w:r>
      <w:r w:rsidR="00C32D22">
        <w:rPr>
          <w:rFonts w:asciiTheme="minorBidi" w:eastAsia="Calibri" w:hAnsiTheme="minorBidi"/>
          <w:bCs/>
          <w:sz w:val="24"/>
          <w:szCs w:val="24"/>
        </w:rPr>
        <w:t>I</w:t>
      </w:r>
      <w:r w:rsidR="00494D2B">
        <w:rPr>
          <w:rFonts w:asciiTheme="minorBidi" w:eastAsia="Calibri" w:hAnsiTheme="minorBidi"/>
          <w:bCs/>
          <w:sz w:val="24"/>
          <w:szCs w:val="24"/>
        </w:rPr>
        <w:t>srael</w:t>
      </w:r>
      <w:r w:rsidR="00265916" w:rsidRPr="007823F6">
        <w:rPr>
          <w:rFonts w:asciiTheme="minorBidi" w:eastAsia="Calibri" w:hAnsiTheme="minorBidi"/>
          <w:bCs/>
          <w:sz w:val="24"/>
          <w:szCs w:val="24"/>
        </w:rPr>
        <w:t>i A</w:t>
      </w:r>
      <w:r w:rsidRPr="007823F6">
        <w:rPr>
          <w:rFonts w:asciiTheme="minorBidi" w:eastAsia="Calibri" w:hAnsiTheme="minorBidi"/>
          <w:bCs/>
          <w:sz w:val="24"/>
          <w:szCs w:val="24"/>
        </w:rPr>
        <w:t xml:space="preserve">ir </w:t>
      </w:r>
      <w:r w:rsidR="00265916" w:rsidRPr="007823F6">
        <w:rPr>
          <w:rFonts w:asciiTheme="minorBidi" w:eastAsia="Calibri" w:hAnsiTheme="minorBidi"/>
          <w:bCs/>
          <w:sz w:val="24"/>
          <w:szCs w:val="24"/>
        </w:rPr>
        <w:t>F</w:t>
      </w:r>
      <w:r w:rsidRPr="007823F6">
        <w:rPr>
          <w:rFonts w:asciiTheme="minorBidi" w:eastAsia="Calibri" w:hAnsiTheme="minorBidi"/>
          <w:bCs/>
          <w:sz w:val="24"/>
          <w:szCs w:val="24"/>
        </w:rPr>
        <w:t xml:space="preserve">orce, participated in the greatest </w:t>
      </w:r>
      <w:r w:rsidR="00157A95" w:rsidRPr="007823F6">
        <w:rPr>
          <w:rFonts w:asciiTheme="minorBidi" w:eastAsia="Calibri" w:hAnsiTheme="minorBidi"/>
          <w:bCs/>
          <w:sz w:val="24"/>
          <w:szCs w:val="24"/>
        </w:rPr>
        <w:t xml:space="preserve">airlift </w:t>
      </w:r>
      <w:r w:rsidRPr="007823F6">
        <w:rPr>
          <w:rFonts w:asciiTheme="minorBidi" w:eastAsia="Calibri" w:hAnsiTheme="minorBidi"/>
          <w:bCs/>
          <w:sz w:val="24"/>
          <w:szCs w:val="24"/>
        </w:rPr>
        <w:t>of</w:t>
      </w:r>
      <w:r w:rsidR="00494D2B">
        <w:rPr>
          <w:rFonts w:asciiTheme="minorBidi" w:eastAsia="Calibri" w:hAnsiTheme="minorBidi"/>
          <w:bCs/>
          <w:sz w:val="24"/>
          <w:szCs w:val="24"/>
        </w:rPr>
        <w:t xml:space="preserve"> </w:t>
      </w:r>
      <w:r w:rsidR="00C32D22">
        <w:rPr>
          <w:rFonts w:asciiTheme="minorBidi" w:eastAsia="Calibri" w:hAnsiTheme="minorBidi"/>
          <w:bCs/>
          <w:sz w:val="24"/>
          <w:szCs w:val="24"/>
        </w:rPr>
        <w:t>I</w:t>
      </w:r>
      <w:r w:rsidR="00494D2B">
        <w:rPr>
          <w:rFonts w:asciiTheme="minorBidi" w:eastAsia="Calibri" w:hAnsiTheme="minorBidi"/>
          <w:bCs/>
          <w:sz w:val="24"/>
          <w:szCs w:val="24"/>
        </w:rPr>
        <w:t>srael</w:t>
      </w:r>
      <w:r w:rsidRPr="007823F6">
        <w:rPr>
          <w:rFonts w:asciiTheme="minorBidi" w:eastAsia="Calibri" w:hAnsiTheme="minorBidi"/>
          <w:bCs/>
          <w:sz w:val="24"/>
          <w:szCs w:val="24"/>
        </w:rPr>
        <w:t>’s history.</w:t>
      </w:r>
    </w:p>
    <w:p w:rsidR="0076759B" w:rsidRPr="007823F6" w:rsidRDefault="0076759B" w:rsidP="00EA0AEC">
      <w:pPr>
        <w:spacing w:after="0" w:line="240" w:lineRule="auto"/>
        <w:jc w:val="both"/>
        <w:rPr>
          <w:rFonts w:asciiTheme="minorBidi" w:eastAsia="Calibri" w:hAnsiTheme="minorBidi"/>
          <w:bCs/>
          <w:sz w:val="24"/>
          <w:szCs w:val="24"/>
        </w:rPr>
      </w:pPr>
    </w:p>
    <w:p w:rsidR="006F02DF" w:rsidRPr="007823F6" w:rsidRDefault="006F02DF"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 xml:space="preserve">The </w:t>
      </w:r>
      <w:r w:rsidR="00386F8E" w:rsidRPr="007823F6">
        <w:rPr>
          <w:rFonts w:asciiTheme="minorBidi" w:eastAsia="Calibri" w:hAnsiTheme="minorBidi"/>
          <w:bCs/>
          <w:sz w:val="24"/>
          <w:szCs w:val="24"/>
        </w:rPr>
        <w:t xml:space="preserve">operation was conducted </w:t>
      </w:r>
      <w:r w:rsidR="00B13BAF" w:rsidRPr="007823F6">
        <w:rPr>
          <w:rFonts w:asciiTheme="minorBidi" w:eastAsia="Calibri" w:hAnsiTheme="minorBidi"/>
          <w:bCs/>
          <w:sz w:val="24"/>
          <w:szCs w:val="24"/>
        </w:rPr>
        <w:t>in</w:t>
      </w:r>
      <w:r w:rsidR="00386F8E" w:rsidRPr="007823F6">
        <w:rPr>
          <w:rFonts w:asciiTheme="minorBidi" w:eastAsia="Calibri" w:hAnsiTheme="minorBidi"/>
          <w:bCs/>
          <w:sz w:val="24"/>
          <w:szCs w:val="24"/>
        </w:rPr>
        <w:t xml:space="preserve"> secrecy</w:t>
      </w:r>
      <w:r w:rsidR="00C32D22">
        <w:rPr>
          <w:rFonts w:asciiTheme="minorBidi" w:eastAsia="Calibri" w:hAnsiTheme="minorBidi"/>
          <w:bCs/>
          <w:sz w:val="24"/>
          <w:szCs w:val="24"/>
        </w:rPr>
        <w:t>, as</w:t>
      </w:r>
      <w:r w:rsidR="00386F8E" w:rsidRPr="007823F6">
        <w:rPr>
          <w:rFonts w:asciiTheme="minorBidi" w:eastAsia="Calibri" w:hAnsiTheme="minorBidi"/>
          <w:bCs/>
          <w:sz w:val="24"/>
          <w:szCs w:val="24"/>
        </w:rPr>
        <w:t xml:space="preserve"> there was concern that the</w:t>
      </w:r>
      <w:r w:rsidR="00265916" w:rsidRPr="007823F6">
        <w:rPr>
          <w:rFonts w:asciiTheme="minorBidi" w:eastAsia="Calibri" w:hAnsiTheme="minorBidi"/>
          <w:bCs/>
          <w:sz w:val="24"/>
          <w:szCs w:val="24"/>
        </w:rPr>
        <w:t xml:space="preserve"> Ethiopian</w:t>
      </w:r>
      <w:r w:rsidR="00386F8E" w:rsidRPr="007823F6">
        <w:rPr>
          <w:rFonts w:asciiTheme="minorBidi" w:eastAsia="Calibri" w:hAnsiTheme="minorBidi"/>
          <w:bCs/>
          <w:sz w:val="24"/>
          <w:szCs w:val="24"/>
        </w:rPr>
        <w:t xml:space="preserve"> Jews would be harmed by the rebels who </w:t>
      </w:r>
      <w:r w:rsidR="00265916" w:rsidRPr="007823F6">
        <w:rPr>
          <w:rFonts w:asciiTheme="minorBidi" w:eastAsia="Calibri" w:hAnsiTheme="minorBidi"/>
          <w:bCs/>
          <w:sz w:val="24"/>
          <w:szCs w:val="24"/>
        </w:rPr>
        <w:t xml:space="preserve">were threatening to </w:t>
      </w:r>
      <w:r w:rsidR="00386F8E" w:rsidRPr="007823F6">
        <w:rPr>
          <w:rFonts w:asciiTheme="minorBidi" w:eastAsia="Calibri" w:hAnsiTheme="minorBidi"/>
          <w:bCs/>
          <w:sz w:val="24"/>
          <w:szCs w:val="24"/>
        </w:rPr>
        <w:t>t</w:t>
      </w:r>
      <w:r w:rsidR="00265916" w:rsidRPr="007823F6">
        <w:rPr>
          <w:rFonts w:asciiTheme="minorBidi" w:eastAsia="Calibri" w:hAnsiTheme="minorBidi"/>
          <w:bCs/>
          <w:sz w:val="24"/>
          <w:szCs w:val="24"/>
        </w:rPr>
        <w:t>a</w:t>
      </w:r>
      <w:r w:rsidR="00386F8E" w:rsidRPr="007823F6">
        <w:rPr>
          <w:rFonts w:asciiTheme="minorBidi" w:eastAsia="Calibri" w:hAnsiTheme="minorBidi"/>
          <w:bCs/>
          <w:sz w:val="24"/>
          <w:szCs w:val="24"/>
        </w:rPr>
        <w:t>k</w:t>
      </w:r>
      <w:r w:rsidR="00265916" w:rsidRPr="007823F6">
        <w:rPr>
          <w:rFonts w:asciiTheme="minorBidi" w:eastAsia="Calibri" w:hAnsiTheme="minorBidi"/>
          <w:bCs/>
          <w:sz w:val="24"/>
          <w:szCs w:val="24"/>
        </w:rPr>
        <w:t>e</w:t>
      </w:r>
      <w:r w:rsidR="00386F8E" w:rsidRPr="007823F6">
        <w:rPr>
          <w:rFonts w:asciiTheme="minorBidi" w:eastAsia="Calibri" w:hAnsiTheme="minorBidi"/>
          <w:bCs/>
          <w:sz w:val="24"/>
          <w:szCs w:val="24"/>
        </w:rPr>
        <w:t xml:space="preserve"> over the country.  </w:t>
      </w:r>
    </w:p>
    <w:p w:rsidR="006F02DF" w:rsidRPr="007823F6" w:rsidRDefault="006F02DF" w:rsidP="00EA0AEC">
      <w:pPr>
        <w:spacing w:after="0" w:line="240" w:lineRule="auto"/>
        <w:jc w:val="both"/>
        <w:rPr>
          <w:rFonts w:asciiTheme="minorBidi" w:eastAsia="Calibri" w:hAnsiTheme="minorBidi"/>
          <w:bCs/>
          <w:sz w:val="24"/>
          <w:szCs w:val="24"/>
        </w:rPr>
      </w:pPr>
    </w:p>
    <w:p w:rsidR="006F02DF" w:rsidRPr="007823F6" w:rsidRDefault="006F02DF"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That Friday night</w:t>
      </w:r>
      <w:r w:rsidR="00C32D22">
        <w:rPr>
          <w:rFonts w:asciiTheme="minorBidi" w:eastAsia="Calibri" w:hAnsiTheme="minorBidi"/>
          <w:bCs/>
          <w:sz w:val="24"/>
          <w:szCs w:val="24"/>
        </w:rPr>
        <w:t>,</w:t>
      </w:r>
      <w:r w:rsidRPr="007823F6">
        <w:rPr>
          <w:rFonts w:asciiTheme="minorBidi" w:eastAsia="Calibri" w:hAnsiTheme="minorBidi"/>
          <w:bCs/>
          <w:sz w:val="24"/>
          <w:szCs w:val="24"/>
        </w:rPr>
        <w:t xml:space="preserve"> as the secret operation began</w:t>
      </w:r>
      <w:r w:rsidR="00157A95" w:rsidRPr="007823F6">
        <w:rPr>
          <w:rFonts w:asciiTheme="minorBidi" w:eastAsia="Calibri" w:hAnsiTheme="minorBidi"/>
          <w:bCs/>
          <w:sz w:val="24"/>
          <w:szCs w:val="24"/>
        </w:rPr>
        <w:t>,</w:t>
      </w:r>
      <w:r w:rsidRPr="007823F6">
        <w:rPr>
          <w:rFonts w:asciiTheme="minorBidi" w:eastAsia="Calibri" w:hAnsiTheme="minorBidi"/>
          <w:bCs/>
          <w:sz w:val="24"/>
          <w:szCs w:val="24"/>
        </w:rPr>
        <w:t xml:space="preserve"> </w:t>
      </w:r>
      <w:r w:rsidR="00386F8E" w:rsidRPr="007823F6">
        <w:rPr>
          <w:rFonts w:asciiTheme="minorBidi" w:eastAsia="Calibri" w:hAnsiTheme="minorBidi"/>
          <w:bCs/>
          <w:sz w:val="24"/>
          <w:szCs w:val="24"/>
        </w:rPr>
        <w:t xml:space="preserve">I remember </w:t>
      </w:r>
      <w:r w:rsidR="00B941AE">
        <w:rPr>
          <w:rFonts w:asciiTheme="minorBidi" w:eastAsia="Calibri" w:hAnsiTheme="minorBidi"/>
          <w:bCs/>
          <w:sz w:val="24"/>
          <w:szCs w:val="24"/>
        </w:rPr>
        <w:t xml:space="preserve">that </w:t>
      </w:r>
      <w:r w:rsidR="00386F8E" w:rsidRPr="007823F6">
        <w:rPr>
          <w:rFonts w:asciiTheme="minorBidi" w:eastAsia="Calibri" w:hAnsiTheme="minorBidi"/>
          <w:bCs/>
          <w:sz w:val="24"/>
          <w:szCs w:val="24"/>
        </w:rPr>
        <w:t xml:space="preserve">my </w:t>
      </w:r>
      <w:r w:rsidR="00C32D22" w:rsidRPr="00EA0AEC">
        <w:rPr>
          <w:rFonts w:asciiTheme="minorBidi" w:eastAsia="Calibri" w:hAnsiTheme="minorBidi"/>
          <w:bCs/>
          <w:i/>
          <w:iCs/>
          <w:sz w:val="24"/>
          <w:szCs w:val="24"/>
        </w:rPr>
        <w:t>r</w:t>
      </w:r>
      <w:r w:rsidR="00386F8E" w:rsidRPr="00EA0AEC">
        <w:rPr>
          <w:rFonts w:asciiTheme="minorBidi" w:eastAsia="Calibri" w:hAnsiTheme="minorBidi"/>
          <w:bCs/>
          <w:i/>
          <w:iCs/>
          <w:sz w:val="24"/>
          <w:szCs w:val="24"/>
        </w:rPr>
        <w:t xml:space="preserve">osh </w:t>
      </w:r>
      <w:r w:rsidR="00C32D22" w:rsidRPr="00EA0AEC">
        <w:rPr>
          <w:rFonts w:asciiTheme="minorBidi" w:eastAsia="Calibri" w:hAnsiTheme="minorBidi"/>
          <w:bCs/>
          <w:i/>
          <w:iCs/>
          <w:sz w:val="24"/>
          <w:szCs w:val="24"/>
        </w:rPr>
        <w:t>y</w:t>
      </w:r>
      <w:r w:rsidR="00386F8E" w:rsidRPr="00EA0AEC">
        <w:rPr>
          <w:rFonts w:asciiTheme="minorBidi" w:eastAsia="Calibri" w:hAnsiTheme="minorBidi"/>
          <w:bCs/>
          <w:i/>
          <w:iCs/>
          <w:sz w:val="24"/>
          <w:szCs w:val="24"/>
        </w:rPr>
        <w:t>eshiva</w:t>
      </w:r>
      <w:r w:rsidR="00386F8E" w:rsidRPr="007823F6">
        <w:rPr>
          <w:rFonts w:asciiTheme="minorBidi" w:eastAsia="Calibri" w:hAnsiTheme="minorBidi"/>
          <w:bCs/>
          <w:sz w:val="24"/>
          <w:szCs w:val="24"/>
        </w:rPr>
        <w:t xml:space="preserve"> at Yeshivat Or Etzion, Rav </w:t>
      </w:r>
      <w:r w:rsidR="006F5253" w:rsidRPr="007823F6">
        <w:rPr>
          <w:rFonts w:asciiTheme="minorBidi" w:eastAsia="Calibri" w:hAnsiTheme="minorBidi"/>
          <w:bCs/>
          <w:sz w:val="24"/>
          <w:szCs w:val="24"/>
        </w:rPr>
        <w:t>H</w:t>
      </w:r>
      <w:r w:rsidR="00386F8E" w:rsidRPr="007823F6">
        <w:rPr>
          <w:rFonts w:asciiTheme="minorBidi" w:eastAsia="Calibri" w:hAnsiTheme="minorBidi"/>
          <w:bCs/>
          <w:sz w:val="24"/>
          <w:szCs w:val="24"/>
        </w:rPr>
        <w:t>aim Drukman</w:t>
      </w:r>
      <w:r w:rsidR="00157A95" w:rsidRPr="007823F6">
        <w:rPr>
          <w:rFonts w:asciiTheme="minorBidi" w:eastAsia="Calibri" w:hAnsiTheme="minorBidi"/>
          <w:bCs/>
          <w:sz w:val="24"/>
          <w:szCs w:val="24"/>
        </w:rPr>
        <w:t>,</w:t>
      </w:r>
      <w:r w:rsidR="00386F8E" w:rsidRPr="007823F6">
        <w:rPr>
          <w:rFonts w:asciiTheme="minorBidi" w:eastAsia="Calibri" w:hAnsiTheme="minorBidi"/>
          <w:bCs/>
          <w:sz w:val="24"/>
          <w:szCs w:val="24"/>
        </w:rPr>
        <w:t xml:space="preserve"> announc</w:t>
      </w:r>
      <w:r w:rsidR="00B941AE">
        <w:rPr>
          <w:rFonts w:asciiTheme="minorBidi" w:eastAsia="Calibri" w:hAnsiTheme="minorBidi"/>
          <w:bCs/>
          <w:sz w:val="24"/>
          <w:szCs w:val="24"/>
        </w:rPr>
        <w:t>ed</w:t>
      </w:r>
      <w:r w:rsidR="00386F8E" w:rsidRPr="007823F6">
        <w:rPr>
          <w:rFonts w:asciiTheme="minorBidi" w:eastAsia="Calibri" w:hAnsiTheme="minorBidi"/>
          <w:bCs/>
          <w:sz w:val="24"/>
          <w:szCs w:val="24"/>
        </w:rPr>
        <w:t xml:space="preserve"> </w:t>
      </w:r>
      <w:r w:rsidR="00157A95" w:rsidRPr="007823F6">
        <w:rPr>
          <w:rFonts w:asciiTheme="minorBidi" w:eastAsia="Calibri" w:hAnsiTheme="minorBidi"/>
          <w:bCs/>
          <w:sz w:val="24"/>
          <w:szCs w:val="24"/>
        </w:rPr>
        <w:t xml:space="preserve">in the </w:t>
      </w:r>
      <w:r w:rsidR="00157A95" w:rsidRPr="00EA0AEC">
        <w:rPr>
          <w:rFonts w:asciiTheme="minorBidi" w:eastAsia="Calibri" w:hAnsiTheme="minorBidi"/>
          <w:bCs/>
          <w:i/>
          <w:iCs/>
          <w:sz w:val="24"/>
          <w:szCs w:val="24"/>
        </w:rPr>
        <w:t>be</w:t>
      </w:r>
      <w:r w:rsidR="00494D2B" w:rsidRPr="00EA0AEC">
        <w:rPr>
          <w:rFonts w:asciiTheme="minorBidi" w:eastAsia="Calibri" w:hAnsiTheme="minorBidi"/>
          <w:bCs/>
          <w:i/>
          <w:iCs/>
          <w:sz w:val="24"/>
          <w:szCs w:val="24"/>
        </w:rPr>
        <w:t>i</w:t>
      </w:r>
      <w:r w:rsidR="00157A95" w:rsidRPr="00EA0AEC">
        <w:rPr>
          <w:rFonts w:asciiTheme="minorBidi" w:eastAsia="Calibri" w:hAnsiTheme="minorBidi"/>
          <w:bCs/>
          <w:i/>
          <w:iCs/>
          <w:sz w:val="24"/>
          <w:szCs w:val="24"/>
        </w:rPr>
        <w:t>t midrash</w:t>
      </w:r>
      <w:r w:rsidR="00157A95" w:rsidRPr="007823F6">
        <w:rPr>
          <w:rFonts w:asciiTheme="minorBidi" w:eastAsia="Calibri" w:hAnsiTheme="minorBidi"/>
          <w:bCs/>
          <w:sz w:val="24"/>
          <w:szCs w:val="24"/>
        </w:rPr>
        <w:t xml:space="preserve"> </w:t>
      </w:r>
      <w:r w:rsidR="00B941AE">
        <w:rPr>
          <w:rFonts w:asciiTheme="minorBidi" w:eastAsia="Calibri" w:hAnsiTheme="minorBidi"/>
          <w:bCs/>
          <w:sz w:val="24"/>
          <w:szCs w:val="24"/>
        </w:rPr>
        <w:t xml:space="preserve">that </w:t>
      </w:r>
      <w:r w:rsidR="006F5253" w:rsidRPr="007823F6">
        <w:rPr>
          <w:rFonts w:asciiTheme="minorBidi" w:eastAsia="Calibri" w:hAnsiTheme="minorBidi"/>
          <w:bCs/>
          <w:i/>
          <w:iCs/>
          <w:sz w:val="24"/>
          <w:szCs w:val="24"/>
        </w:rPr>
        <w:t>kibbutz galuyot</w:t>
      </w:r>
      <w:r w:rsidR="006F5253" w:rsidRPr="007823F6">
        <w:rPr>
          <w:rFonts w:asciiTheme="minorBidi" w:eastAsia="Calibri" w:hAnsiTheme="minorBidi"/>
          <w:bCs/>
          <w:sz w:val="24"/>
          <w:szCs w:val="24"/>
        </w:rPr>
        <w:t xml:space="preserve"> </w:t>
      </w:r>
      <w:r w:rsidR="00265916" w:rsidRPr="007823F6">
        <w:rPr>
          <w:rFonts w:asciiTheme="minorBidi" w:eastAsia="Calibri" w:hAnsiTheme="minorBidi"/>
          <w:bCs/>
          <w:sz w:val="24"/>
          <w:szCs w:val="24"/>
        </w:rPr>
        <w:t>(ingathering of the exiles)</w:t>
      </w:r>
      <w:r w:rsidR="00B941AE">
        <w:rPr>
          <w:rFonts w:asciiTheme="minorBidi" w:eastAsia="Calibri" w:hAnsiTheme="minorBidi"/>
          <w:bCs/>
          <w:sz w:val="24"/>
          <w:szCs w:val="24"/>
        </w:rPr>
        <w:t xml:space="preserve"> </w:t>
      </w:r>
      <w:r w:rsidR="006F5253" w:rsidRPr="007823F6">
        <w:rPr>
          <w:rFonts w:asciiTheme="minorBidi" w:eastAsia="Calibri" w:hAnsiTheme="minorBidi"/>
          <w:bCs/>
          <w:sz w:val="24"/>
          <w:szCs w:val="24"/>
        </w:rPr>
        <w:t>was happening that very moment.</w:t>
      </w:r>
    </w:p>
    <w:p w:rsidR="006F5253" w:rsidRPr="007823F6" w:rsidRDefault="006F5253" w:rsidP="00EA0AEC">
      <w:pPr>
        <w:spacing w:after="0" w:line="240" w:lineRule="auto"/>
        <w:jc w:val="both"/>
        <w:rPr>
          <w:rFonts w:asciiTheme="minorBidi" w:eastAsia="Calibri" w:hAnsiTheme="minorBidi"/>
          <w:bCs/>
          <w:sz w:val="24"/>
          <w:szCs w:val="24"/>
        </w:rPr>
      </w:pPr>
    </w:p>
    <w:p w:rsidR="001012BF" w:rsidRPr="007823F6" w:rsidRDefault="001012BF"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 xml:space="preserve">Prior to this operation, during </w:t>
      </w:r>
      <w:r w:rsidR="00B13BAF" w:rsidRPr="007823F6">
        <w:rPr>
          <w:rFonts w:asciiTheme="minorBidi" w:eastAsia="Calibri" w:hAnsiTheme="minorBidi"/>
          <w:bCs/>
          <w:sz w:val="24"/>
          <w:szCs w:val="24"/>
        </w:rPr>
        <w:t xml:space="preserve">the years </w:t>
      </w:r>
      <w:r w:rsidRPr="007823F6">
        <w:rPr>
          <w:rFonts w:asciiTheme="minorBidi" w:eastAsia="Calibri" w:hAnsiTheme="minorBidi"/>
          <w:bCs/>
          <w:sz w:val="24"/>
          <w:szCs w:val="24"/>
        </w:rPr>
        <w:t>1977-1991,</w:t>
      </w:r>
      <w:r w:rsidR="0076759B" w:rsidRPr="007823F6">
        <w:rPr>
          <w:rFonts w:asciiTheme="minorBidi" w:eastAsia="Calibri" w:hAnsiTheme="minorBidi"/>
          <w:bCs/>
          <w:sz w:val="24"/>
          <w:szCs w:val="24"/>
        </w:rPr>
        <w:t xml:space="preserve"> thousands</w:t>
      </w:r>
      <w:r w:rsidRPr="007823F6">
        <w:rPr>
          <w:rFonts w:asciiTheme="minorBidi" w:eastAsia="Calibri" w:hAnsiTheme="minorBidi"/>
          <w:bCs/>
          <w:sz w:val="24"/>
          <w:szCs w:val="24"/>
        </w:rPr>
        <w:t xml:space="preserve"> of the </w:t>
      </w:r>
      <w:r w:rsidR="00265916" w:rsidRPr="007823F6">
        <w:rPr>
          <w:rFonts w:asciiTheme="minorBidi" w:eastAsia="Calibri" w:hAnsiTheme="minorBidi"/>
          <w:bCs/>
          <w:sz w:val="24"/>
          <w:szCs w:val="24"/>
        </w:rPr>
        <w:t xml:space="preserve">Ethiopian </w:t>
      </w:r>
      <w:r w:rsidRPr="007823F6">
        <w:rPr>
          <w:rFonts w:asciiTheme="minorBidi" w:eastAsia="Calibri" w:hAnsiTheme="minorBidi"/>
          <w:bCs/>
          <w:sz w:val="24"/>
          <w:szCs w:val="24"/>
        </w:rPr>
        <w:t>community made their way to</w:t>
      </w:r>
      <w:r w:rsidR="00494D2B">
        <w:rPr>
          <w:rFonts w:asciiTheme="minorBidi" w:eastAsia="Calibri" w:hAnsiTheme="minorBidi"/>
          <w:bCs/>
          <w:sz w:val="24"/>
          <w:szCs w:val="24"/>
        </w:rPr>
        <w:t xml:space="preserve"> </w:t>
      </w:r>
      <w:r w:rsidR="00C32D22">
        <w:rPr>
          <w:rFonts w:asciiTheme="minorBidi" w:eastAsia="Calibri" w:hAnsiTheme="minorBidi"/>
          <w:bCs/>
          <w:sz w:val="24"/>
          <w:szCs w:val="24"/>
        </w:rPr>
        <w:t>I</w:t>
      </w:r>
      <w:r w:rsidR="00494D2B">
        <w:rPr>
          <w:rFonts w:asciiTheme="minorBidi" w:eastAsia="Calibri" w:hAnsiTheme="minorBidi"/>
          <w:bCs/>
          <w:sz w:val="24"/>
          <w:szCs w:val="24"/>
        </w:rPr>
        <w:t>srael</w:t>
      </w:r>
      <w:r w:rsidRPr="007823F6">
        <w:rPr>
          <w:rFonts w:asciiTheme="minorBidi" w:eastAsia="Calibri" w:hAnsiTheme="minorBidi"/>
          <w:bCs/>
          <w:sz w:val="24"/>
          <w:szCs w:val="24"/>
        </w:rPr>
        <w:t xml:space="preserve"> through Sudan. </w:t>
      </w:r>
      <w:r w:rsidR="00265916" w:rsidRPr="007823F6">
        <w:rPr>
          <w:rFonts w:asciiTheme="minorBidi" w:eastAsia="Calibri" w:hAnsiTheme="minorBidi"/>
          <w:bCs/>
          <w:sz w:val="24"/>
          <w:szCs w:val="24"/>
        </w:rPr>
        <w:t>There they were met by r</w:t>
      </w:r>
      <w:r w:rsidR="0076759B" w:rsidRPr="007823F6">
        <w:rPr>
          <w:rFonts w:asciiTheme="minorBidi" w:eastAsia="Calibri" w:hAnsiTheme="minorBidi"/>
          <w:bCs/>
          <w:sz w:val="24"/>
          <w:szCs w:val="24"/>
        </w:rPr>
        <w:t xml:space="preserve">epresentatives </w:t>
      </w:r>
      <w:r w:rsidRPr="007823F6">
        <w:rPr>
          <w:rFonts w:asciiTheme="minorBidi" w:eastAsia="Calibri" w:hAnsiTheme="minorBidi"/>
          <w:bCs/>
          <w:sz w:val="24"/>
          <w:szCs w:val="24"/>
        </w:rPr>
        <w:t xml:space="preserve">of the Jewish </w:t>
      </w:r>
      <w:r w:rsidR="00265916" w:rsidRPr="007823F6">
        <w:rPr>
          <w:rFonts w:asciiTheme="minorBidi" w:eastAsia="Calibri" w:hAnsiTheme="minorBidi"/>
          <w:bCs/>
          <w:sz w:val="24"/>
          <w:szCs w:val="24"/>
        </w:rPr>
        <w:t>A</w:t>
      </w:r>
      <w:r w:rsidRPr="007823F6">
        <w:rPr>
          <w:rFonts w:asciiTheme="minorBidi" w:eastAsia="Calibri" w:hAnsiTheme="minorBidi"/>
          <w:bCs/>
          <w:sz w:val="24"/>
          <w:szCs w:val="24"/>
        </w:rPr>
        <w:t>gency</w:t>
      </w:r>
      <w:r w:rsidR="00265916" w:rsidRPr="007823F6">
        <w:rPr>
          <w:rFonts w:asciiTheme="minorBidi" w:eastAsia="Calibri" w:hAnsiTheme="minorBidi"/>
          <w:bCs/>
          <w:sz w:val="24"/>
          <w:szCs w:val="24"/>
        </w:rPr>
        <w:t xml:space="preserve"> who, </w:t>
      </w:r>
      <w:r w:rsidRPr="007823F6">
        <w:rPr>
          <w:rFonts w:asciiTheme="minorBidi" w:eastAsia="Calibri" w:hAnsiTheme="minorBidi"/>
          <w:bCs/>
          <w:sz w:val="24"/>
          <w:szCs w:val="24"/>
        </w:rPr>
        <w:t xml:space="preserve">together with members of the Mossad and </w:t>
      </w:r>
      <w:r w:rsidR="00C32D22">
        <w:rPr>
          <w:rFonts w:asciiTheme="minorBidi" w:eastAsia="Calibri" w:hAnsiTheme="minorBidi"/>
          <w:bCs/>
          <w:sz w:val="24"/>
          <w:szCs w:val="24"/>
        </w:rPr>
        <w:t xml:space="preserve">the </w:t>
      </w:r>
      <w:r w:rsidRPr="007823F6">
        <w:rPr>
          <w:rFonts w:asciiTheme="minorBidi" w:eastAsia="Calibri" w:hAnsiTheme="minorBidi"/>
          <w:bCs/>
          <w:sz w:val="24"/>
          <w:szCs w:val="24"/>
        </w:rPr>
        <w:t>IDF</w:t>
      </w:r>
      <w:r w:rsidR="00265916" w:rsidRPr="007823F6">
        <w:rPr>
          <w:rFonts w:asciiTheme="minorBidi" w:eastAsia="Calibri" w:hAnsiTheme="minorBidi"/>
          <w:bCs/>
          <w:sz w:val="24"/>
          <w:szCs w:val="24"/>
        </w:rPr>
        <w:t>,</w:t>
      </w:r>
      <w:r w:rsidRPr="007823F6">
        <w:rPr>
          <w:rFonts w:asciiTheme="minorBidi" w:eastAsia="Calibri" w:hAnsiTheme="minorBidi"/>
          <w:bCs/>
          <w:sz w:val="24"/>
          <w:szCs w:val="24"/>
        </w:rPr>
        <w:t xml:space="preserve"> gathered them and transported them by air and sea to</w:t>
      </w:r>
      <w:r w:rsidR="00C32D22">
        <w:rPr>
          <w:rFonts w:asciiTheme="minorBidi" w:eastAsia="Calibri" w:hAnsiTheme="minorBidi"/>
          <w:bCs/>
          <w:sz w:val="24"/>
          <w:szCs w:val="24"/>
        </w:rPr>
        <w:t xml:space="preserve"> I</w:t>
      </w:r>
      <w:r w:rsidR="00494D2B">
        <w:rPr>
          <w:rFonts w:asciiTheme="minorBidi" w:eastAsia="Calibri" w:hAnsiTheme="minorBidi"/>
          <w:bCs/>
          <w:sz w:val="24"/>
          <w:szCs w:val="24"/>
        </w:rPr>
        <w:t>srael</w:t>
      </w:r>
      <w:r w:rsidRPr="007823F6">
        <w:rPr>
          <w:rFonts w:asciiTheme="minorBidi" w:eastAsia="Calibri" w:hAnsiTheme="minorBidi"/>
          <w:bCs/>
          <w:sz w:val="24"/>
          <w:szCs w:val="24"/>
        </w:rPr>
        <w:t>.</w:t>
      </w:r>
    </w:p>
    <w:p w:rsidR="001012BF" w:rsidRDefault="001012BF" w:rsidP="00EA0AEC">
      <w:pPr>
        <w:spacing w:after="0" w:line="240" w:lineRule="auto"/>
        <w:jc w:val="both"/>
        <w:rPr>
          <w:rFonts w:asciiTheme="minorBidi" w:eastAsia="Calibri" w:hAnsiTheme="minorBidi"/>
          <w:bCs/>
          <w:sz w:val="24"/>
          <w:szCs w:val="24"/>
        </w:rPr>
      </w:pPr>
    </w:p>
    <w:p w:rsidR="007823F6" w:rsidRPr="007823F6" w:rsidRDefault="007823F6" w:rsidP="00EA0AEC">
      <w:pPr>
        <w:spacing w:after="0" w:line="240" w:lineRule="auto"/>
        <w:jc w:val="both"/>
        <w:rPr>
          <w:rFonts w:asciiTheme="minorBidi" w:eastAsia="Calibri" w:hAnsiTheme="minorBidi"/>
          <w:bCs/>
          <w:sz w:val="24"/>
          <w:szCs w:val="24"/>
        </w:rPr>
      </w:pPr>
    </w:p>
    <w:p w:rsidR="00671479" w:rsidRPr="007823F6" w:rsidRDefault="00671479" w:rsidP="00EA0AEC">
      <w:pPr>
        <w:spacing w:after="0" w:line="240" w:lineRule="auto"/>
        <w:jc w:val="both"/>
        <w:rPr>
          <w:rFonts w:asciiTheme="minorBidi" w:eastAsia="Calibri" w:hAnsiTheme="minorBidi"/>
          <w:b/>
          <w:sz w:val="24"/>
          <w:szCs w:val="24"/>
        </w:rPr>
      </w:pPr>
      <w:r w:rsidRPr="007823F6">
        <w:rPr>
          <w:rFonts w:asciiTheme="minorBidi" w:eastAsia="Calibri" w:hAnsiTheme="minorBidi"/>
          <w:b/>
          <w:sz w:val="24"/>
          <w:szCs w:val="24"/>
        </w:rPr>
        <w:lastRenderedPageBreak/>
        <w:t xml:space="preserve">The </w:t>
      </w:r>
      <w:r w:rsidR="00C32D22">
        <w:rPr>
          <w:rFonts w:asciiTheme="minorBidi" w:eastAsia="Calibri" w:hAnsiTheme="minorBidi"/>
          <w:b/>
          <w:sz w:val="24"/>
          <w:szCs w:val="24"/>
        </w:rPr>
        <w:t>O</w:t>
      </w:r>
      <w:r w:rsidRPr="007823F6">
        <w:rPr>
          <w:rFonts w:asciiTheme="minorBidi" w:eastAsia="Calibri" w:hAnsiTheme="minorBidi"/>
          <w:b/>
          <w:sz w:val="24"/>
          <w:szCs w:val="24"/>
        </w:rPr>
        <w:t xml:space="preserve">rigins of the </w:t>
      </w:r>
      <w:r w:rsidR="00C32D22">
        <w:rPr>
          <w:rFonts w:asciiTheme="minorBidi" w:eastAsia="Calibri" w:hAnsiTheme="minorBidi"/>
          <w:b/>
          <w:sz w:val="24"/>
          <w:szCs w:val="24"/>
        </w:rPr>
        <w:t>C</w:t>
      </w:r>
      <w:r w:rsidRPr="007823F6">
        <w:rPr>
          <w:rFonts w:asciiTheme="minorBidi" w:eastAsia="Calibri" w:hAnsiTheme="minorBidi"/>
          <w:b/>
          <w:sz w:val="24"/>
          <w:szCs w:val="24"/>
        </w:rPr>
        <w:t>ommunity</w:t>
      </w:r>
    </w:p>
    <w:p w:rsidR="00671479" w:rsidRPr="007823F6" w:rsidRDefault="00671479" w:rsidP="00EA0AEC">
      <w:pPr>
        <w:spacing w:after="0" w:line="240" w:lineRule="auto"/>
        <w:jc w:val="both"/>
        <w:rPr>
          <w:rFonts w:asciiTheme="minorBidi" w:eastAsia="Calibri" w:hAnsiTheme="minorBidi"/>
          <w:bCs/>
          <w:sz w:val="24"/>
          <w:szCs w:val="24"/>
        </w:rPr>
      </w:pPr>
    </w:p>
    <w:p w:rsidR="00D77BC6" w:rsidRPr="007823F6" w:rsidRDefault="00D77BC6"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 xml:space="preserve">There are quite a few theories regarding the community’s presence in Ethiopia and </w:t>
      </w:r>
      <w:r w:rsidR="00265916" w:rsidRPr="007823F6">
        <w:rPr>
          <w:rFonts w:asciiTheme="minorBidi" w:eastAsia="Calibri" w:hAnsiTheme="minorBidi"/>
          <w:bCs/>
          <w:sz w:val="24"/>
          <w:szCs w:val="24"/>
        </w:rPr>
        <w:t>its</w:t>
      </w:r>
      <w:r w:rsidRPr="007823F6">
        <w:rPr>
          <w:rFonts w:asciiTheme="minorBidi" w:eastAsia="Calibri" w:hAnsiTheme="minorBidi"/>
          <w:bCs/>
          <w:sz w:val="24"/>
          <w:szCs w:val="24"/>
        </w:rPr>
        <w:t xml:space="preserve"> connection to the Jewish people</w:t>
      </w:r>
      <w:r w:rsidR="00C32D22">
        <w:rPr>
          <w:rFonts w:asciiTheme="minorBidi" w:eastAsia="Calibri" w:hAnsiTheme="minorBidi"/>
          <w:bCs/>
          <w:sz w:val="24"/>
          <w:szCs w:val="24"/>
        </w:rPr>
        <w:t>.</w:t>
      </w:r>
      <w:r w:rsidRPr="007823F6">
        <w:rPr>
          <w:rStyle w:val="FootnoteReference"/>
          <w:rFonts w:asciiTheme="minorBidi" w:eastAsia="Calibri" w:hAnsiTheme="minorBidi"/>
          <w:bCs/>
          <w:sz w:val="24"/>
          <w:szCs w:val="24"/>
        </w:rPr>
        <w:footnoteReference w:id="1"/>
      </w:r>
      <w:r w:rsidRPr="007823F6">
        <w:rPr>
          <w:rFonts w:asciiTheme="minorBidi" w:eastAsia="Calibri" w:hAnsiTheme="minorBidi"/>
          <w:bCs/>
          <w:sz w:val="24"/>
          <w:szCs w:val="24"/>
        </w:rPr>
        <w:t xml:space="preserve"> A common version claims that they are descendants of the tribe of Dan </w:t>
      </w:r>
      <w:r w:rsidR="00107D37" w:rsidRPr="007823F6">
        <w:rPr>
          <w:rFonts w:asciiTheme="minorBidi" w:eastAsia="Calibri" w:hAnsiTheme="minorBidi"/>
          <w:bCs/>
          <w:sz w:val="24"/>
          <w:szCs w:val="24"/>
        </w:rPr>
        <w:t>who were exiled from</w:t>
      </w:r>
      <w:r w:rsidR="00494D2B">
        <w:rPr>
          <w:rFonts w:asciiTheme="minorBidi" w:eastAsia="Calibri" w:hAnsiTheme="minorBidi"/>
          <w:bCs/>
          <w:sz w:val="24"/>
          <w:szCs w:val="24"/>
        </w:rPr>
        <w:t xml:space="preserve"> </w:t>
      </w:r>
      <w:r w:rsidR="00C32D22">
        <w:rPr>
          <w:rFonts w:asciiTheme="minorBidi" w:eastAsia="Calibri" w:hAnsiTheme="minorBidi"/>
          <w:bCs/>
          <w:sz w:val="24"/>
          <w:szCs w:val="24"/>
        </w:rPr>
        <w:t>I</w:t>
      </w:r>
      <w:r w:rsidR="00494D2B">
        <w:rPr>
          <w:rFonts w:asciiTheme="minorBidi" w:eastAsia="Calibri" w:hAnsiTheme="minorBidi"/>
          <w:bCs/>
          <w:sz w:val="24"/>
          <w:szCs w:val="24"/>
        </w:rPr>
        <w:t>srael</w:t>
      </w:r>
      <w:r w:rsidR="00107D37" w:rsidRPr="007823F6">
        <w:rPr>
          <w:rFonts w:asciiTheme="minorBidi" w:eastAsia="Calibri" w:hAnsiTheme="minorBidi"/>
          <w:bCs/>
          <w:sz w:val="24"/>
          <w:szCs w:val="24"/>
        </w:rPr>
        <w:t xml:space="preserve"> a</w:t>
      </w:r>
      <w:r w:rsidR="004432DC">
        <w:rPr>
          <w:rFonts w:asciiTheme="minorBidi" w:eastAsia="Calibri" w:hAnsiTheme="minorBidi"/>
          <w:bCs/>
          <w:sz w:val="24"/>
          <w:szCs w:val="24"/>
        </w:rPr>
        <w:t>mong the Ten Tribes in the eighth century BCE</w:t>
      </w:r>
      <w:r w:rsidR="00107D37" w:rsidRPr="007823F6">
        <w:rPr>
          <w:rFonts w:asciiTheme="minorBidi" w:eastAsia="Calibri" w:hAnsiTheme="minorBidi"/>
          <w:bCs/>
          <w:sz w:val="24"/>
          <w:szCs w:val="24"/>
        </w:rPr>
        <w:t xml:space="preserve">. </w:t>
      </w:r>
      <w:r w:rsidR="004432DC">
        <w:rPr>
          <w:rFonts w:asciiTheme="minorBidi" w:eastAsia="Calibri" w:hAnsiTheme="minorBidi"/>
          <w:bCs/>
          <w:sz w:val="24"/>
          <w:szCs w:val="24"/>
        </w:rPr>
        <w:t>In any case, t</w:t>
      </w:r>
      <w:r w:rsidR="00107D37" w:rsidRPr="007823F6">
        <w:rPr>
          <w:rFonts w:asciiTheme="minorBidi" w:eastAsia="Calibri" w:hAnsiTheme="minorBidi"/>
          <w:bCs/>
          <w:sz w:val="24"/>
          <w:szCs w:val="24"/>
        </w:rPr>
        <w:t xml:space="preserve">hey </w:t>
      </w:r>
      <w:r w:rsidRPr="007823F6">
        <w:rPr>
          <w:rFonts w:asciiTheme="minorBidi" w:eastAsia="Calibri" w:hAnsiTheme="minorBidi"/>
          <w:bCs/>
          <w:sz w:val="24"/>
          <w:szCs w:val="24"/>
        </w:rPr>
        <w:t>reach</w:t>
      </w:r>
      <w:r w:rsidR="00107D37" w:rsidRPr="007823F6">
        <w:rPr>
          <w:rFonts w:asciiTheme="minorBidi" w:eastAsia="Calibri" w:hAnsiTheme="minorBidi"/>
          <w:bCs/>
          <w:sz w:val="24"/>
          <w:szCs w:val="24"/>
        </w:rPr>
        <w:t>ed</w:t>
      </w:r>
      <w:r w:rsidRPr="007823F6">
        <w:rPr>
          <w:rFonts w:asciiTheme="minorBidi" w:eastAsia="Calibri" w:hAnsiTheme="minorBidi"/>
          <w:bCs/>
          <w:sz w:val="24"/>
          <w:szCs w:val="24"/>
        </w:rPr>
        <w:t xml:space="preserve"> Ethiopia </w:t>
      </w:r>
      <w:r w:rsidR="004432DC">
        <w:rPr>
          <w:rFonts w:asciiTheme="minorBidi" w:eastAsia="Calibri" w:hAnsiTheme="minorBidi"/>
          <w:bCs/>
          <w:sz w:val="24"/>
          <w:szCs w:val="24"/>
        </w:rPr>
        <w:t>anywhere between t</w:t>
      </w:r>
      <w:r w:rsidRPr="007823F6">
        <w:rPr>
          <w:rFonts w:asciiTheme="minorBidi" w:eastAsia="Calibri" w:hAnsiTheme="minorBidi"/>
          <w:bCs/>
          <w:sz w:val="24"/>
          <w:szCs w:val="24"/>
        </w:rPr>
        <w:t>he tenth century BCE</w:t>
      </w:r>
      <w:r w:rsidR="00107D37" w:rsidRPr="007823F6">
        <w:rPr>
          <w:rFonts w:asciiTheme="minorBidi" w:eastAsia="Calibri" w:hAnsiTheme="minorBidi"/>
          <w:bCs/>
          <w:sz w:val="24"/>
          <w:szCs w:val="24"/>
        </w:rPr>
        <w:t xml:space="preserve"> </w:t>
      </w:r>
      <w:r w:rsidR="004432DC">
        <w:rPr>
          <w:rFonts w:asciiTheme="minorBidi" w:eastAsia="Calibri" w:hAnsiTheme="minorBidi"/>
          <w:bCs/>
          <w:sz w:val="24"/>
          <w:szCs w:val="24"/>
        </w:rPr>
        <w:t xml:space="preserve">and </w:t>
      </w:r>
      <w:r w:rsidRPr="007823F6">
        <w:rPr>
          <w:rFonts w:asciiTheme="minorBidi" w:eastAsia="Calibri" w:hAnsiTheme="minorBidi"/>
          <w:bCs/>
          <w:sz w:val="24"/>
          <w:szCs w:val="24"/>
        </w:rPr>
        <w:t xml:space="preserve">the </w:t>
      </w:r>
      <w:r w:rsidR="004432DC">
        <w:rPr>
          <w:rFonts w:asciiTheme="minorBidi" w:eastAsia="Calibri" w:hAnsiTheme="minorBidi"/>
          <w:bCs/>
          <w:sz w:val="24"/>
          <w:szCs w:val="24"/>
        </w:rPr>
        <w:t>D</w:t>
      </w:r>
      <w:r w:rsidRPr="007823F6">
        <w:rPr>
          <w:rFonts w:asciiTheme="minorBidi" w:eastAsia="Calibri" w:hAnsiTheme="minorBidi"/>
          <w:bCs/>
          <w:sz w:val="24"/>
          <w:szCs w:val="24"/>
        </w:rPr>
        <w:t xml:space="preserve">estruction of the </w:t>
      </w:r>
      <w:r w:rsidR="00107D37" w:rsidRPr="007823F6">
        <w:rPr>
          <w:rFonts w:asciiTheme="minorBidi" w:eastAsia="Calibri" w:hAnsiTheme="minorBidi"/>
          <w:bCs/>
          <w:sz w:val="24"/>
          <w:szCs w:val="24"/>
        </w:rPr>
        <w:t>S</w:t>
      </w:r>
      <w:r w:rsidRPr="007823F6">
        <w:rPr>
          <w:rFonts w:asciiTheme="minorBidi" w:eastAsia="Calibri" w:hAnsiTheme="minorBidi"/>
          <w:bCs/>
          <w:sz w:val="24"/>
          <w:szCs w:val="24"/>
        </w:rPr>
        <w:t>econd Temple.</w:t>
      </w:r>
    </w:p>
    <w:p w:rsidR="00D77BC6" w:rsidRPr="007823F6" w:rsidRDefault="00D77BC6" w:rsidP="00EA0AEC">
      <w:pPr>
        <w:spacing w:after="0" w:line="240" w:lineRule="auto"/>
        <w:jc w:val="both"/>
        <w:rPr>
          <w:rFonts w:asciiTheme="minorBidi" w:eastAsia="Calibri" w:hAnsiTheme="minorBidi"/>
          <w:bCs/>
          <w:sz w:val="24"/>
          <w:szCs w:val="24"/>
        </w:rPr>
      </w:pPr>
    </w:p>
    <w:p w:rsidR="00107D37" w:rsidRDefault="00D77BC6"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 xml:space="preserve">During the </w:t>
      </w:r>
      <w:r w:rsidR="00C32D22">
        <w:rPr>
          <w:rFonts w:asciiTheme="minorBidi" w:eastAsia="Calibri" w:hAnsiTheme="minorBidi"/>
          <w:bCs/>
          <w:sz w:val="24"/>
          <w:szCs w:val="24"/>
        </w:rPr>
        <w:t xml:space="preserve">ninth </w:t>
      </w:r>
      <w:r w:rsidRPr="007823F6">
        <w:rPr>
          <w:rFonts w:asciiTheme="minorBidi" w:eastAsia="Calibri" w:hAnsiTheme="minorBidi"/>
          <w:bCs/>
          <w:sz w:val="24"/>
          <w:szCs w:val="24"/>
        </w:rPr>
        <w:t xml:space="preserve">century </w:t>
      </w:r>
      <w:r w:rsidR="00C32D22">
        <w:rPr>
          <w:rFonts w:asciiTheme="minorBidi" w:eastAsia="Calibri" w:hAnsiTheme="minorBidi"/>
          <w:bCs/>
          <w:sz w:val="24"/>
          <w:szCs w:val="24"/>
        </w:rPr>
        <w:t xml:space="preserve">of the Common Era, </w:t>
      </w:r>
      <w:r w:rsidRPr="007823F6">
        <w:rPr>
          <w:rFonts w:asciiTheme="minorBidi" w:eastAsia="Calibri" w:hAnsiTheme="minorBidi"/>
          <w:bCs/>
          <w:sz w:val="24"/>
          <w:szCs w:val="24"/>
        </w:rPr>
        <w:t xml:space="preserve">a merchant by the name Eldad </w:t>
      </w:r>
      <w:r w:rsidR="007823F6">
        <w:rPr>
          <w:rFonts w:asciiTheme="minorBidi" w:eastAsia="Calibri" w:hAnsiTheme="minorBidi"/>
          <w:bCs/>
          <w:sz w:val="24"/>
          <w:szCs w:val="24"/>
        </w:rPr>
        <w:t>H</w:t>
      </w:r>
      <w:r w:rsidRPr="007823F6">
        <w:rPr>
          <w:rFonts w:asciiTheme="minorBidi" w:eastAsia="Calibri" w:hAnsiTheme="minorBidi"/>
          <w:bCs/>
          <w:sz w:val="24"/>
          <w:szCs w:val="24"/>
        </w:rPr>
        <w:t xml:space="preserve">a-Dani appeared in Tunisia claiming that he </w:t>
      </w:r>
      <w:r w:rsidR="00107D37" w:rsidRPr="007823F6">
        <w:rPr>
          <w:rFonts w:asciiTheme="minorBidi" w:eastAsia="Calibri" w:hAnsiTheme="minorBidi"/>
          <w:bCs/>
          <w:sz w:val="24"/>
          <w:szCs w:val="24"/>
        </w:rPr>
        <w:t>was</w:t>
      </w:r>
      <w:r w:rsidRPr="007823F6">
        <w:rPr>
          <w:rFonts w:asciiTheme="minorBidi" w:eastAsia="Calibri" w:hAnsiTheme="minorBidi"/>
          <w:bCs/>
          <w:sz w:val="24"/>
          <w:szCs w:val="24"/>
        </w:rPr>
        <w:t xml:space="preserve"> from a Jewish community in Ethiopia. </w:t>
      </w:r>
      <w:r w:rsidR="00107D37" w:rsidRPr="007823F6">
        <w:rPr>
          <w:rFonts w:asciiTheme="minorBidi" w:eastAsia="Calibri" w:hAnsiTheme="minorBidi"/>
          <w:bCs/>
          <w:sz w:val="24"/>
          <w:szCs w:val="24"/>
        </w:rPr>
        <w:t xml:space="preserve"> Rav </w:t>
      </w:r>
      <w:r w:rsidR="007823F6">
        <w:rPr>
          <w:rFonts w:asciiTheme="minorBidi" w:eastAsia="Calibri" w:hAnsiTheme="minorBidi"/>
          <w:bCs/>
          <w:sz w:val="24"/>
          <w:szCs w:val="24"/>
        </w:rPr>
        <w:t>Tze</w:t>
      </w:r>
      <w:r w:rsidR="00107D37" w:rsidRPr="007823F6">
        <w:rPr>
          <w:rFonts w:asciiTheme="minorBidi" w:eastAsia="Calibri" w:hAnsiTheme="minorBidi"/>
          <w:bCs/>
          <w:sz w:val="24"/>
          <w:szCs w:val="24"/>
        </w:rPr>
        <w:t>m</w:t>
      </w:r>
      <w:r w:rsidR="007823F6">
        <w:rPr>
          <w:rFonts w:asciiTheme="minorBidi" w:eastAsia="Calibri" w:hAnsiTheme="minorBidi"/>
          <w:bCs/>
          <w:sz w:val="24"/>
          <w:szCs w:val="24"/>
        </w:rPr>
        <w:t>a</w:t>
      </w:r>
      <w:r w:rsidR="00107D37" w:rsidRPr="007823F6">
        <w:rPr>
          <w:rFonts w:asciiTheme="minorBidi" w:eastAsia="Calibri" w:hAnsiTheme="minorBidi"/>
          <w:bCs/>
          <w:sz w:val="24"/>
          <w:szCs w:val="24"/>
        </w:rPr>
        <w:t xml:space="preserve">ch ben </w:t>
      </w:r>
      <w:r w:rsidR="006B3B17">
        <w:rPr>
          <w:rFonts w:asciiTheme="minorBidi" w:eastAsia="Calibri" w:hAnsiTheme="minorBidi"/>
          <w:bCs/>
          <w:sz w:val="24"/>
          <w:szCs w:val="24"/>
        </w:rPr>
        <w:t>Chayim</w:t>
      </w:r>
      <w:r w:rsidR="00C32D22">
        <w:rPr>
          <w:rFonts w:asciiTheme="minorBidi" w:eastAsia="Calibri" w:hAnsiTheme="minorBidi"/>
          <w:bCs/>
          <w:sz w:val="24"/>
          <w:szCs w:val="24"/>
        </w:rPr>
        <w:t>,</w:t>
      </w:r>
      <w:r w:rsidR="00107D37" w:rsidRPr="007823F6">
        <w:rPr>
          <w:rFonts w:asciiTheme="minorBidi" w:eastAsia="Calibri" w:hAnsiTheme="minorBidi"/>
          <w:bCs/>
          <w:sz w:val="24"/>
          <w:szCs w:val="24"/>
        </w:rPr>
        <w:t xml:space="preserve"> the Gaon of Sura</w:t>
      </w:r>
      <w:r w:rsidR="00C32D22">
        <w:rPr>
          <w:rFonts w:asciiTheme="minorBidi" w:eastAsia="Calibri" w:hAnsiTheme="minorBidi"/>
          <w:bCs/>
          <w:sz w:val="24"/>
          <w:szCs w:val="24"/>
        </w:rPr>
        <w:t>,</w:t>
      </w:r>
      <w:r w:rsidR="00107D37" w:rsidRPr="007823F6">
        <w:rPr>
          <w:rFonts w:asciiTheme="minorBidi" w:eastAsia="Calibri" w:hAnsiTheme="minorBidi"/>
          <w:bCs/>
          <w:sz w:val="24"/>
          <w:szCs w:val="24"/>
        </w:rPr>
        <w:t xml:space="preserve"> accepted this narrative and endorsed his claim</w:t>
      </w:r>
      <w:r w:rsidR="00C32D22">
        <w:rPr>
          <w:rFonts w:asciiTheme="minorBidi" w:eastAsia="Calibri" w:hAnsiTheme="minorBidi"/>
          <w:bCs/>
          <w:sz w:val="24"/>
          <w:szCs w:val="24"/>
        </w:rPr>
        <w:t>.</w:t>
      </w:r>
      <w:r w:rsidR="00107D37" w:rsidRPr="007823F6">
        <w:rPr>
          <w:rFonts w:asciiTheme="minorBidi" w:eastAsia="Calibri" w:hAnsiTheme="minorBidi"/>
          <w:bCs/>
          <w:sz w:val="24"/>
          <w:szCs w:val="24"/>
          <w:vertAlign w:val="superscript"/>
        </w:rPr>
        <w:footnoteReference w:id="2"/>
      </w:r>
    </w:p>
    <w:p w:rsidR="00C32D22" w:rsidRPr="007823F6" w:rsidRDefault="00C32D22" w:rsidP="00EA0AEC">
      <w:pPr>
        <w:spacing w:after="0" w:line="240" w:lineRule="auto"/>
        <w:jc w:val="both"/>
        <w:rPr>
          <w:rFonts w:asciiTheme="minorBidi" w:eastAsia="Calibri" w:hAnsiTheme="minorBidi"/>
          <w:bCs/>
          <w:sz w:val="24"/>
          <w:szCs w:val="24"/>
        </w:rPr>
      </w:pPr>
    </w:p>
    <w:p w:rsidR="00EE56B3" w:rsidRPr="007823F6" w:rsidRDefault="00EE56B3"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 xml:space="preserve">However, </w:t>
      </w:r>
      <w:r w:rsidR="006E7378" w:rsidRPr="007823F6">
        <w:rPr>
          <w:rFonts w:asciiTheme="minorBidi" w:eastAsia="Calibri" w:hAnsiTheme="minorBidi"/>
          <w:bCs/>
          <w:sz w:val="24"/>
          <w:szCs w:val="24"/>
        </w:rPr>
        <w:t>there were</w:t>
      </w:r>
      <w:r w:rsidR="00D77BC6" w:rsidRPr="007823F6">
        <w:rPr>
          <w:rFonts w:asciiTheme="minorBidi" w:eastAsia="Calibri" w:hAnsiTheme="minorBidi"/>
          <w:bCs/>
          <w:sz w:val="24"/>
          <w:szCs w:val="24"/>
        </w:rPr>
        <w:t xml:space="preserve"> </w:t>
      </w:r>
      <w:r w:rsidR="00C32D22">
        <w:rPr>
          <w:rFonts w:asciiTheme="minorBidi" w:eastAsia="Calibri" w:hAnsiTheme="minorBidi"/>
          <w:bCs/>
          <w:sz w:val="24"/>
          <w:szCs w:val="24"/>
        </w:rPr>
        <w:t>r</w:t>
      </w:r>
      <w:r w:rsidR="006E7378" w:rsidRPr="007823F6">
        <w:rPr>
          <w:rFonts w:asciiTheme="minorBidi" w:eastAsia="Calibri" w:hAnsiTheme="minorBidi"/>
          <w:bCs/>
          <w:sz w:val="24"/>
          <w:szCs w:val="24"/>
        </w:rPr>
        <w:t xml:space="preserve">abbis </w:t>
      </w:r>
      <w:r w:rsidR="00D77BC6" w:rsidRPr="007823F6">
        <w:rPr>
          <w:rFonts w:asciiTheme="minorBidi" w:eastAsia="Calibri" w:hAnsiTheme="minorBidi"/>
          <w:bCs/>
          <w:sz w:val="24"/>
          <w:szCs w:val="24"/>
        </w:rPr>
        <w:t xml:space="preserve">like </w:t>
      </w:r>
      <w:r w:rsidR="006E7378" w:rsidRPr="007823F6">
        <w:rPr>
          <w:rFonts w:asciiTheme="minorBidi" w:eastAsia="Calibri" w:hAnsiTheme="minorBidi"/>
          <w:bCs/>
          <w:sz w:val="24"/>
          <w:szCs w:val="24"/>
        </w:rPr>
        <w:t>R</w:t>
      </w:r>
      <w:r w:rsidR="00D77BC6" w:rsidRPr="007823F6">
        <w:rPr>
          <w:rFonts w:asciiTheme="minorBidi" w:eastAsia="Calibri" w:hAnsiTheme="minorBidi"/>
          <w:bCs/>
          <w:sz w:val="24"/>
          <w:szCs w:val="24"/>
        </w:rPr>
        <w:t>av Meir of Rothen</w:t>
      </w:r>
      <w:r w:rsidR="00D77BC6" w:rsidRPr="006B3B17">
        <w:rPr>
          <w:rFonts w:asciiTheme="minorBidi" w:eastAsia="Calibri" w:hAnsiTheme="minorBidi"/>
          <w:bCs/>
          <w:sz w:val="24"/>
          <w:szCs w:val="24"/>
        </w:rPr>
        <w:t xml:space="preserve">berg </w:t>
      </w:r>
      <w:r w:rsidRPr="007823F6">
        <w:rPr>
          <w:rFonts w:asciiTheme="minorBidi" w:eastAsia="Calibri" w:hAnsiTheme="minorBidi"/>
          <w:bCs/>
          <w:sz w:val="24"/>
          <w:szCs w:val="24"/>
        </w:rPr>
        <w:t>(1215-1293, </w:t>
      </w:r>
      <w:hyperlink r:id="rId8" w:history="1">
        <w:r w:rsidRPr="007823F6">
          <w:rPr>
            <w:rStyle w:val="Hyperlink"/>
            <w:rFonts w:asciiTheme="minorBidi" w:eastAsia="Calibri" w:hAnsiTheme="minorBidi"/>
            <w:bCs/>
            <w:color w:val="auto"/>
            <w:sz w:val="24"/>
            <w:szCs w:val="24"/>
            <w:u w:val="none"/>
          </w:rPr>
          <w:t>Worms, Germany</w:t>
        </w:r>
      </w:hyperlink>
      <w:r w:rsidRPr="007823F6">
        <w:rPr>
          <w:rFonts w:asciiTheme="minorBidi" w:eastAsia="Calibri" w:hAnsiTheme="minorBidi"/>
          <w:bCs/>
          <w:sz w:val="24"/>
          <w:szCs w:val="24"/>
        </w:rPr>
        <w:t>)</w:t>
      </w:r>
    </w:p>
    <w:p w:rsidR="00D77BC6" w:rsidRPr="007823F6" w:rsidRDefault="00D77BC6"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 xml:space="preserve">who expressed reservations </w:t>
      </w:r>
      <w:r w:rsidR="00107D37" w:rsidRPr="007823F6">
        <w:rPr>
          <w:rFonts w:asciiTheme="minorBidi" w:eastAsia="Calibri" w:hAnsiTheme="minorBidi"/>
          <w:bCs/>
          <w:sz w:val="24"/>
          <w:szCs w:val="24"/>
        </w:rPr>
        <w:t xml:space="preserve">as to </w:t>
      </w:r>
      <w:r w:rsidRPr="007823F6">
        <w:rPr>
          <w:rFonts w:asciiTheme="minorBidi" w:eastAsia="Calibri" w:hAnsiTheme="minorBidi"/>
          <w:bCs/>
          <w:sz w:val="24"/>
          <w:szCs w:val="24"/>
        </w:rPr>
        <w:t xml:space="preserve">the </w:t>
      </w:r>
      <w:r w:rsidR="006E7378" w:rsidRPr="007823F6">
        <w:rPr>
          <w:rFonts w:asciiTheme="minorBidi" w:eastAsia="Calibri" w:hAnsiTheme="minorBidi"/>
          <w:bCs/>
          <w:sz w:val="24"/>
          <w:szCs w:val="24"/>
        </w:rPr>
        <w:t>authenticity</w:t>
      </w:r>
      <w:r w:rsidRPr="007823F6">
        <w:rPr>
          <w:rFonts w:asciiTheme="minorBidi" w:eastAsia="Calibri" w:hAnsiTheme="minorBidi"/>
          <w:bCs/>
          <w:sz w:val="24"/>
          <w:szCs w:val="24"/>
        </w:rPr>
        <w:t xml:space="preserve"> of these statements</w:t>
      </w:r>
      <w:r w:rsidR="00C32D22">
        <w:rPr>
          <w:rFonts w:asciiTheme="minorBidi" w:eastAsia="Calibri" w:hAnsiTheme="minorBidi"/>
          <w:bCs/>
          <w:sz w:val="24"/>
          <w:szCs w:val="24"/>
        </w:rPr>
        <w:t>.</w:t>
      </w:r>
      <w:r w:rsidRPr="007823F6">
        <w:rPr>
          <w:rStyle w:val="FootnoteReference"/>
          <w:rFonts w:asciiTheme="minorBidi" w:eastAsia="Calibri" w:hAnsiTheme="minorBidi"/>
          <w:bCs/>
          <w:sz w:val="24"/>
          <w:szCs w:val="24"/>
        </w:rPr>
        <w:footnoteReference w:id="3"/>
      </w:r>
      <w:r w:rsidRPr="007823F6">
        <w:rPr>
          <w:rFonts w:asciiTheme="minorBidi" w:eastAsia="Calibri" w:hAnsiTheme="minorBidi"/>
          <w:bCs/>
          <w:sz w:val="24"/>
          <w:szCs w:val="24"/>
        </w:rPr>
        <w:t xml:space="preserve"> </w:t>
      </w:r>
    </w:p>
    <w:p w:rsidR="00EE56B3" w:rsidRPr="007823F6" w:rsidRDefault="00EE56B3" w:rsidP="00EA0AEC">
      <w:pPr>
        <w:spacing w:after="0" w:line="240" w:lineRule="auto"/>
        <w:jc w:val="both"/>
        <w:rPr>
          <w:rFonts w:asciiTheme="minorBidi" w:eastAsia="Calibri" w:hAnsiTheme="minorBidi"/>
          <w:bCs/>
          <w:sz w:val="24"/>
          <w:szCs w:val="24"/>
        </w:rPr>
      </w:pPr>
    </w:p>
    <w:p w:rsidR="00D77BC6" w:rsidRPr="007823F6" w:rsidRDefault="00D77BC6"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 xml:space="preserve">During the </w:t>
      </w:r>
      <w:r w:rsidR="00EE56B3" w:rsidRPr="007823F6">
        <w:rPr>
          <w:rFonts w:asciiTheme="minorBidi" w:eastAsia="Calibri" w:hAnsiTheme="minorBidi"/>
          <w:bCs/>
          <w:sz w:val="24"/>
          <w:szCs w:val="24"/>
        </w:rPr>
        <w:t xml:space="preserve">following </w:t>
      </w:r>
      <w:r w:rsidRPr="007823F6">
        <w:rPr>
          <w:rFonts w:asciiTheme="minorBidi" w:eastAsia="Calibri" w:hAnsiTheme="minorBidi"/>
          <w:bCs/>
          <w:sz w:val="24"/>
          <w:szCs w:val="24"/>
        </w:rPr>
        <w:t>centuries</w:t>
      </w:r>
      <w:r w:rsidR="00C32D22">
        <w:rPr>
          <w:rFonts w:asciiTheme="minorBidi" w:eastAsia="Calibri" w:hAnsiTheme="minorBidi"/>
          <w:bCs/>
          <w:sz w:val="24"/>
          <w:szCs w:val="24"/>
        </w:rPr>
        <w:t>,</w:t>
      </w:r>
      <w:r w:rsidRPr="007823F6">
        <w:rPr>
          <w:rFonts w:asciiTheme="minorBidi" w:eastAsia="Calibri" w:hAnsiTheme="minorBidi"/>
          <w:bCs/>
          <w:sz w:val="24"/>
          <w:szCs w:val="24"/>
        </w:rPr>
        <w:t xml:space="preserve"> there </w:t>
      </w:r>
      <w:r w:rsidR="00EE56B3" w:rsidRPr="007823F6">
        <w:rPr>
          <w:rFonts w:asciiTheme="minorBidi" w:eastAsia="Calibri" w:hAnsiTheme="minorBidi"/>
          <w:bCs/>
          <w:sz w:val="24"/>
          <w:szCs w:val="24"/>
        </w:rPr>
        <w:t xml:space="preserve">were </w:t>
      </w:r>
      <w:r w:rsidRPr="007823F6">
        <w:rPr>
          <w:rFonts w:asciiTheme="minorBidi" w:eastAsia="Calibri" w:hAnsiTheme="minorBidi"/>
          <w:bCs/>
          <w:sz w:val="24"/>
          <w:szCs w:val="24"/>
        </w:rPr>
        <w:t xml:space="preserve">several encounters between the community and other </w:t>
      </w:r>
      <w:r w:rsidR="00C32D22">
        <w:rPr>
          <w:rFonts w:asciiTheme="minorBidi" w:eastAsia="Calibri" w:hAnsiTheme="minorBidi"/>
          <w:bCs/>
          <w:sz w:val="24"/>
          <w:szCs w:val="24"/>
        </w:rPr>
        <w:t>r</w:t>
      </w:r>
      <w:r w:rsidRPr="007823F6">
        <w:rPr>
          <w:rFonts w:asciiTheme="minorBidi" w:eastAsia="Calibri" w:hAnsiTheme="minorBidi"/>
          <w:bCs/>
          <w:sz w:val="24"/>
          <w:szCs w:val="24"/>
        </w:rPr>
        <w:t xml:space="preserve">abbis and Jewish leaders. </w:t>
      </w:r>
      <w:r w:rsidR="0076759B" w:rsidRPr="007823F6">
        <w:rPr>
          <w:rFonts w:asciiTheme="minorBidi" w:eastAsia="Calibri" w:hAnsiTheme="minorBidi"/>
          <w:bCs/>
          <w:sz w:val="24"/>
          <w:szCs w:val="24"/>
        </w:rPr>
        <w:t>T</w:t>
      </w:r>
      <w:r w:rsidRPr="007823F6">
        <w:rPr>
          <w:rFonts w:asciiTheme="minorBidi" w:eastAsia="Calibri" w:hAnsiTheme="minorBidi"/>
          <w:bCs/>
          <w:sz w:val="24"/>
          <w:szCs w:val="24"/>
        </w:rPr>
        <w:t xml:space="preserve">he great Italian scholar </w:t>
      </w:r>
      <w:r w:rsidR="006B3B17">
        <w:rPr>
          <w:rFonts w:asciiTheme="minorBidi" w:eastAsia="Calibri" w:hAnsiTheme="minorBidi"/>
          <w:bCs/>
          <w:sz w:val="24"/>
          <w:szCs w:val="24"/>
        </w:rPr>
        <w:t xml:space="preserve">Rav </w:t>
      </w:r>
      <w:r w:rsidRPr="007823F6">
        <w:rPr>
          <w:rFonts w:asciiTheme="minorBidi" w:eastAsia="Calibri" w:hAnsiTheme="minorBidi"/>
          <w:bCs/>
          <w:sz w:val="24"/>
          <w:szCs w:val="24"/>
        </w:rPr>
        <w:t>Ovad</w:t>
      </w:r>
      <w:r w:rsidR="006B3B17">
        <w:rPr>
          <w:rFonts w:asciiTheme="minorBidi" w:eastAsia="Calibri" w:hAnsiTheme="minorBidi"/>
          <w:bCs/>
          <w:sz w:val="24"/>
          <w:szCs w:val="24"/>
        </w:rPr>
        <w:t>y</w:t>
      </w:r>
      <w:r w:rsidRPr="007823F6">
        <w:rPr>
          <w:rFonts w:asciiTheme="minorBidi" w:eastAsia="Calibri" w:hAnsiTheme="minorBidi"/>
          <w:bCs/>
          <w:sz w:val="24"/>
          <w:szCs w:val="24"/>
        </w:rPr>
        <w:t>a of B</w:t>
      </w:r>
      <w:r w:rsidR="00B941AE">
        <w:rPr>
          <w:rFonts w:asciiTheme="minorBidi" w:eastAsia="Calibri" w:hAnsiTheme="minorBidi"/>
          <w:bCs/>
          <w:sz w:val="24"/>
          <w:szCs w:val="24"/>
        </w:rPr>
        <w:t>ertinoro</w:t>
      </w:r>
      <w:r w:rsidRPr="007823F6">
        <w:rPr>
          <w:rFonts w:asciiTheme="minorBidi" w:eastAsia="Calibri" w:hAnsiTheme="minorBidi"/>
          <w:bCs/>
          <w:sz w:val="24"/>
          <w:szCs w:val="24"/>
        </w:rPr>
        <w:t xml:space="preserve"> (1445-1550) wrote in a letter from Jerusalem in 1488:</w:t>
      </w:r>
    </w:p>
    <w:p w:rsidR="00D77BC6" w:rsidRPr="007823F6" w:rsidRDefault="00D77BC6" w:rsidP="00EA0AEC">
      <w:pPr>
        <w:spacing w:after="0" w:line="240" w:lineRule="auto"/>
        <w:rPr>
          <w:rFonts w:asciiTheme="minorBidi" w:eastAsia="Calibri" w:hAnsiTheme="minorBidi"/>
          <w:bCs/>
          <w:sz w:val="24"/>
          <w:szCs w:val="24"/>
        </w:rPr>
      </w:pPr>
    </w:p>
    <w:p w:rsidR="00D77BC6" w:rsidRPr="007823F6" w:rsidRDefault="00D77BC6" w:rsidP="00EA0AEC">
      <w:pPr>
        <w:spacing w:after="0" w:line="240" w:lineRule="auto"/>
        <w:ind w:left="720"/>
        <w:jc w:val="both"/>
        <w:rPr>
          <w:rFonts w:asciiTheme="minorBidi" w:eastAsia="Calibri" w:hAnsiTheme="minorBidi"/>
          <w:bCs/>
          <w:sz w:val="24"/>
          <w:szCs w:val="24"/>
        </w:rPr>
      </w:pPr>
      <w:r w:rsidRPr="007823F6">
        <w:rPr>
          <w:rFonts w:asciiTheme="minorBidi" w:eastAsia="Calibri" w:hAnsiTheme="minorBidi"/>
          <w:bCs/>
          <w:sz w:val="24"/>
          <w:szCs w:val="24"/>
        </w:rPr>
        <w:t>I saw two of them in Egypt. They are dark-skinned...</w:t>
      </w:r>
      <w:r w:rsidR="00C32D22">
        <w:rPr>
          <w:rFonts w:asciiTheme="minorBidi" w:eastAsia="Calibri" w:hAnsiTheme="minorBidi"/>
          <w:bCs/>
          <w:sz w:val="24"/>
          <w:szCs w:val="24"/>
        </w:rPr>
        <w:t xml:space="preserve"> </w:t>
      </w:r>
      <w:r w:rsidRPr="007823F6">
        <w:rPr>
          <w:rFonts w:asciiTheme="minorBidi" w:eastAsia="Calibri" w:hAnsiTheme="minorBidi"/>
          <w:bCs/>
          <w:sz w:val="24"/>
          <w:szCs w:val="24"/>
        </w:rPr>
        <w:t>and one could not tell whether they keep the teaching of the Karaites, or of the Rabbis, for some of their practices resemble the Karaite teaching...</w:t>
      </w:r>
      <w:r w:rsidR="00B941AE">
        <w:rPr>
          <w:rFonts w:asciiTheme="minorBidi" w:eastAsia="Calibri" w:hAnsiTheme="minorBidi"/>
          <w:bCs/>
          <w:sz w:val="24"/>
          <w:szCs w:val="24"/>
        </w:rPr>
        <w:t xml:space="preserve"> </w:t>
      </w:r>
      <w:r w:rsidRPr="007823F6">
        <w:rPr>
          <w:rFonts w:asciiTheme="minorBidi" w:eastAsia="Calibri" w:hAnsiTheme="minorBidi"/>
          <w:bCs/>
          <w:sz w:val="24"/>
          <w:szCs w:val="24"/>
        </w:rPr>
        <w:t>but in other things, they appear to follow the instruction of the Rabbis; and they say they are related to the tribe of Dan</w:t>
      </w:r>
      <w:r w:rsidR="00C32D22">
        <w:rPr>
          <w:rFonts w:asciiTheme="minorBidi" w:eastAsia="Calibri" w:hAnsiTheme="minorBidi"/>
          <w:bCs/>
          <w:sz w:val="24"/>
          <w:szCs w:val="24"/>
        </w:rPr>
        <w:t>.</w:t>
      </w:r>
      <w:r w:rsidRPr="007823F6">
        <w:rPr>
          <w:rStyle w:val="FootnoteReference"/>
          <w:rFonts w:asciiTheme="minorBidi" w:eastAsia="Calibri" w:hAnsiTheme="minorBidi"/>
          <w:bCs/>
          <w:sz w:val="24"/>
          <w:szCs w:val="24"/>
        </w:rPr>
        <w:footnoteReference w:id="4"/>
      </w:r>
    </w:p>
    <w:p w:rsidR="00D77BC6" w:rsidRDefault="00D77BC6" w:rsidP="00EA0AEC">
      <w:pPr>
        <w:spacing w:after="0" w:line="240" w:lineRule="auto"/>
        <w:jc w:val="both"/>
        <w:rPr>
          <w:rFonts w:asciiTheme="minorBidi" w:eastAsia="Calibri" w:hAnsiTheme="minorBidi"/>
          <w:bCs/>
          <w:sz w:val="24"/>
          <w:szCs w:val="24"/>
        </w:rPr>
      </w:pPr>
    </w:p>
    <w:p w:rsidR="00C32D22" w:rsidRPr="007823F6" w:rsidRDefault="00C32D22" w:rsidP="00EA0AEC">
      <w:pPr>
        <w:spacing w:after="0" w:line="240" w:lineRule="auto"/>
        <w:jc w:val="both"/>
        <w:rPr>
          <w:rFonts w:asciiTheme="minorBidi" w:eastAsia="Calibri" w:hAnsiTheme="minorBidi"/>
          <w:bCs/>
          <w:sz w:val="24"/>
          <w:szCs w:val="24"/>
        </w:rPr>
      </w:pPr>
    </w:p>
    <w:p w:rsidR="0030687E" w:rsidRPr="007823F6" w:rsidRDefault="0030687E" w:rsidP="00EA0AEC">
      <w:pPr>
        <w:spacing w:after="0" w:line="240" w:lineRule="auto"/>
        <w:jc w:val="both"/>
        <w:rPr>
          <w:rFonts w:asciiTheme="minorBidi" w:eastAsia="Calibri" w:hAnsiTheme="minorBidi"/>
          <w:b/>
          <w:sz w:val="24"/>
          <w:szCs w:val="24"/>
        </w:rPr>
      </w:pPr>
      <w:r w:rsidRPr="007823F6">
        <w:rPr>
          <w:rFonts w:asciiTheme="minorBidi" w:eastAsia="Calibri" w:hAnsiTheme="minorBidi"/>
          <w:b/>
          <w:sz w:val="24"/>
          <w:szCs w:val="24"/>
        </w:rPr>
        <w:t>Opinion of the Radbaz</w:t>
      </w:r>
    </w:p>
    <w:p w:rsidR="0030687E" w:rsidRPr="007823F6" w:rsidRDefault="0030687E" w:rsidP="00EA0AEC">
      <w:pPr>
        <w:spacing w:after="0" w:line="240" w:lineRule="auto"/>
        <w:jc w:val="both"/>
        <w:rPr>
          <w:rFonts w:asciiTheme="minorBidi" w:eastAsia="Calibri" w:hAnsiTheme="minorBidi"/>
          <w:bCs/>
          <w:sz w:val="24"/>
          <w:szCs w:val="24"/>
        </w:rPr>
      </w:pPr>
    </w:p>
    <w:p w:rsidR="0076759B" w:rsidRPr="007823F6" w:rsidRDefault="006B3B17" w:rsidP="00EA0AEC">
      <w:pPr>
        <w:spacing w:after="0" w:line="240" w:lineRule="auto"/>
        <w:jc w:val="both"/>
        <w:rPr>
          <w:rFonts w:asciiTheme="minorBidi" w:eastAsia="Calibri" w:hAnsiTheme="minorBidi"/>
          <w:bCs/>
          <w:sz w:val="24"/>
          <w:szCs w:val="24"/>
        </w:rPr>
      </w:pPr>
      <w:r>
        <w:rPr>
          <w:rFonts w:asciiTheme="minorBidi" w:eastAsia="Calibri" w:hAnsiTheme="minorBidi"/>
          <w:bCs/>
          <w:sz w:val="24"/>
          <w:szCs w:val="24"/>
        </w:rPr>
        <w:t xml:space="preserve">Rav </w:t>
      </w:r>
      <w:r w:rsidR="00D77BC6" w:rsidRPr="007823F6">
        <w:rPr>
          <w:rFonts w:asciiTheme="minorBidi" w:eastAsia="Calibri" w:hAnsiTheme="minorBidi"/>
          <w:bCs/>
          <w:sz w:val="24"/>
          <w:szCs w:val="24"/>
        </w:rPr>
        <w:t>David ben Zimra</w:t>
      </w:r>
      <w:r w:rsidR="00C32D22">
        <w:rPr>
          <w:rFonts w:asciiTheme="minorBidi" w:eastAsia="Calibri" w:hAnsiTheme="minorBidi"/>
          <w:bCs/>
          <w:sz w:val="24"/>
          <w:szCs w:val="24"/>
        </w:rPr>
        <w:t xml:space="preserve"> (</w:t>
      </w:r>
      <w:r w:rsidR="00D77BC6" w:rsidRPr="007823F6">
        <w:rPr>
          <w:rFonts w:asciiTheme="minorBidi" w:eastAsia="Calibri" w:hAnsiTheme="minorBidi"/>
          <w:bCs/>
          <w:sz w:val="24"/>
          <w:szCs w:val="24"/>
        </w:rPr>
        <w:t>Radbaz</w:t>
      </w:r>
      <w:r w:rsidR="00C32D22">
        <w:rPr>
          <w:rFonts w:asciiTheme="minorBidi" w:eastAsia="Calibri" w:hAnsiTheme="minorBidi"/>
          <w:bCs/>
          <w:sz w:val="24"/>
          <w:szCs w:val="24"/>
        </w:rPr>
        <w:t xml:space="preserve">, </w:t>
      </w:r>
      <w:r w:rsidR="00D77BC6" w:rsidRPr="007823F6">
        <w:rPr>
          <w:rFonts w:asciiTheme="minorBidi" w:eastAsia="Calibri" w:hAnsiTheme="minorBidi"/>
          <w:bCs/>
          <w:sz w:val="24"/>
          <w:szCs w:val="24"/>
        </w:rPr>
        <w:t xml:space="preserve">1479-1573) is probably the first important </w:t>
      </w:r>
      <w:r w:rsidR="00D77BC6" w:rsidRPr="007823F6">
        <w:rPr>
          <w:rFonts w:asciiTheme="minorBidi" w:eastAsia="Calibri" w:hAnsiTheme="minorBidi"/>
          <w:bCs/>
          <w:i/>
          <w:iCs/>
          <w:sz w:val="24"/>
          <w:szCs w:val="24"/>
        </w:rPr>
        <w:t>posek</w:t>
      </w:r>
      <w:r w:rsidR="00D77BC6" w:rsidRPr="007823F6">
        <w:rPr>
          <w:rFonts w:asciiTheme="minorBidi" w:eastAsia="Calibri" w:hAnsiTheme="minorBidi"/>
          <w:bCs/>
          <w:sz w:val="24"/>
          <w:szCs w:val="24"/>
        </w:rPr>
        <w:t xml:space="preserve"> to recognize the “Jewishness” of the Ethiopian community</w:t>
      </w:r>
      <w:r w:rsidR="00B71064" w:rsidRPr="007823F6">
        <w:rPr>
          <w:rFonts w:asciiTheme="minorBidi" w:eastAsia="Calibri" w:hAnsiTheme="minorBidi"/>
          <w:bCs/>
          <w:sz w:val="24"/>
          <w:szCs w:val="24"/>
        </w:rPr>
        <w:t>.</w:t>
      </w:r>
      <w:r w:rsidR="00EE56B3" w:rsidRPr="007823F6">
        <w:rPr>
          <w:rFonts w:asciiTheme="minorBidi" w:eastAsia="Calibri" w:hAnsiTheme="minorBidi"/>
          <w:bCs/>
          <w:sz w:val="24"/>
          <w:szCs w:val="24"/>
        </w:rPr>
        <w:t xml:space="preserve"> </w:t>
      </w:r>
      <w:r w:rsidR="00B71064" w:rsidRPr="007823F6">
        <w:rPr>
          <w:rFonts w:asciiTheme="minorBidi" w:eastAsia="Calibri" w:hAnsiTheme="minorBidi"/>
          <w:bCs/>
          <w:sz w:val="24"/>
          <w:szCs w:val="24"/>
        </w:rPr>
        <w:t xml:space="preserve">In two </w:t>
      </w:r>
      <w:r w:rsidR="0076759B" w:rsidRPr="007823F6">
        <w:rPr>
          <w:rFonts w:asciiTheme="minorBidi" w:eastAsia="Calibri" w:hAnsiTheme="minorBidi"/>
          <w:bCs/>
          <w:sz w:val="24"/>
          <w:szCs w:val="24"/>
        </w:rPr>
        <w:t>separate</w:t>
      </w:r>
      <w:r w:rsidR="00B71064" w:rsidRPr="007823F6">
        <w:rPr>
          <w:rFonts w:asciiTheme="minorBidi" w:eastAsia="Calibri" w:hAnsiTheme="minorBidi"/>
          <w:bCs/>
          <w:sz w:val="24"/>
          <w:szCs w:val="24"/>
        </w:rPr>
        <w:t xml:space="preserve"> respons</w:t>
      </w:r>
      <w:r w:rsidR="00C32D22">
        <w:rPr>
          <w:rFonts w:asciiTheme="minorBidi" w:eastAsia="Calibri" w:hAnsiTheme="minorBidi"/>
          <w:bCs/>
          <w:sz w:val="24"/>
          <w:szCs w:val="24"/>
        </w:rPr>
        <w:t>a</w:t>
      </w:r>
      <w:r w:rsidR="0076759B" w:rsidRPr="007823F6">
        <w:rPr>
          <w:rFonts w:asciiTheme="minorBidi" w:eastAsia="Calibri" w:hAnsiTheme="minorBidi"/>
          <w:bCs/>
          <w:sz w:val="24"/>
          <w:szCs w:val="24"/>
        </w:rPr>
        <w:t>,</w:t>
      </w:r>
      <w:r w:rsidR="00B71064" w:rsidRPr="007823F6">
        <w:rPr>
          <w:rFonts w:asciiTheme="minorBidi" w:eastAsia="Calibri" w:hAnsiTheme="minorBidi"/>
          <w:bCs/>
          <w:sz w:val="24"/>
          <w:szCs w:val="24"/>
        </w:rPr>
        <w:t xml:space="preserve"> the Radbaz</w:t>
      </w:r>
      <w:r w:rsidR="001012BF" w:rsidRPr="007823F6">
        <w:rPr>
          <w:rFonts w:asciiTheme="minorBidi" w:eastAsia="Calibri" w:hAnsiTheme="minorBidi"/>
          <w:bCs/>
          <w:sz w:val="24"/>
          <w:szCs w:val="24"/>
        </w:rPr>
        <w:t xml:space="preserve"> addresse</w:t>
      </w:r>
      <w:r w:rsidR="00C32D22">
        <w:rPr>
          <w:rFonts w:asciiTheme="minorBidi" w:eastAsia="Calibri" w:hAnsiTheme="minorBidi"/>
          <w:bCs/>
          <w:sz w:val="24"/>
          <w:szCs w:val="24"/>
        </w:rPr>
        <w:t>s</w:t>
      </w:r>
      <w:r w:rsidR="001012BF" w:rsidRPr="007823F6">
        <w:rPr>
          <w:rFonts w:asciiTheme="minorBidi" w:eastAsia="Calibri" w:hAnsiTheme="minorBidi"/>
          <w:bCs/>
          <w:sz w:val="24"/>
          <w:szCs w:val="24"/>
        </w:rPr>
        <w:t xml:space="preserve"> the status of th</w:t>
      </w:r>
      <w:r w:rsidR="0076759B" w:rsidRPr="007823F6">
        <w:rPr>
          <w:rFonts w:asciiTheme="minorBidi" w:eastAsia="Calibri" w:hAnsiTheme="minorBidi"/>
          <w:bCs/>
          <w:sz w:val="24"/>
          <w:szCs w:val="24"/>
        </w:rPr>
        <w:t xml:space="preserve">e </w:t>
      </w:r>
      <w:r w:rsidR="00C32D22" w:rsidRPr="00C32D22">
        <w:rPr>
          <w:rFonts w:asciiTheme="minorBidi" w:eastAsia="Calibri" w:hAnsiTheme="minorBidi"/>
          <w:bCs/>
          <w:i/>
          <w:sz w:val="24"/>
          <w:szCs w:val="24"/>
        </w:rPr>
        <w:t>Beta Yisrael</w:t>
      </w:r>
      <w:r w:rsidR="0076759B" w:rsidRPr="007823F6">
        <w:rPr>
          <w:rFonts w:asciiTheme="minorBidi" w:eastAsia="Calibri" w:hAnsiTheme="minorBidi"/>
          <w:bCs/>
          <w:sz w:val="24"/>
          <w:szCs w:val="24"/>
        </w:rPr>
        <w:t xml:space="preserve"> community. </w:t>
      </w:r>
    </w:p>
    <w:p w:rsidR="0076759B" w:rsidRPr="007823F6" w:rsidRDefault="0076759B" w:rsidP="00EA0AEC">
      <w:pPr>
        <w:spacing w:after="0" w:line="240" w:lineRule="auto"/>
        <w:jc w:val="both"/>
        <w:rPr>
          <w:rFonts w:asciiTheme="minorBidi" w:eastAsia="Calibri" w:hAnsiTheme="minorBidi"/>
          <w:bCs/>
          <w:sz w:val="24"/>
          <w:szCs w:val="24"/>
        </w:rPr>
      </w:pPr>
    </w:p>
    <w:p w:rsidR="0076759B" w:rsidRPr="007823F6" w:rsidRDefault="0076759B"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In</w:t>
      </w:r>
      <w:r w:rsidR="00671479" w:rsidRPr="007823F6">
        <w:rPr>
          <w:rFonts w:asciiTheme="minorBidi" w:eastAsia="Calibri" w:hAnsiTheme="minorBidi"/>
          <w:bCs/>
          <w:sz w:val="24"/>
          <w:szCs w:val="24"/>
        </w:rPr>
        <w:t xml:space="preserve"> his</w:t>
      </w:r>
      <w:r w:rsidRPr="007823F6">
        <w:rPr>
          <w:rFonts w:asciiTheme="minorBidi" w:eastAsia="Calibri" w:hAnsiTheme="minorBidi"/>
          <w:bCs/>
          <w:sz w:val="24"/>
          <w:szCs w:val="24"/>
        </w:rPr>
        <w:t xml:space="preserve"> first </w:t>
      </w:r>
      <w:r w:rsidR="00C32D22">
        <w:rPr>
          <w:rFonts w:asciiTheme="minorBidi" w:eastAsia="Calibri" w:hAnsiTheme="minorBidi"/>
          <w:bCs/>
          <w:sz w:val="24"/>
          <w:szCs w:val="24"/>
        </w:rPr>
        <w:t xml:space="preserve">responsum, he is </w:t>
      </w:r>
      <w:r w:rsidRPr="007823F6">
        <w:rPr>
          <w:rFonts w:asciiTheme="minorBidi" w:eastAsia="Calibri" w:hAnsiTheme="minorBidi"/>
          <w:bCs/>
          <w:sz w:val="24"/>
          <w:szCs w:val="24"/>
        </w:rPr>
        <w:t>asked for his opinion regarding the status of a woman from a town that</w:t>
      </w:r>
      <w:r w:rsidR="00D77BC6" w:rsidRPr="007823F6">
        <w:rPr>
          <w:rFonts w:asciiTheme="minorBidi" w:eastAsia="Calibri" w:hAnsiTheme="minorBidi"/>
          <w:bCs/>
          <w:sz w:val="24"/>
          <w:szCs w:val="24"/>
        </w:rPr>
        <w:t xml:space="preserve"> was attacked</w:t>
      </w:r>
      <w:r w:rsidR="00C32D22">
        <w:rPr>
          <w:rFonts w:asciiTheme="minorBidi" w:eastAsia="Calibri" w:hAnsiTheme="minorBidi"/>
          <w:bCs/>
          <w:sz w:val="24"/>
          <w:szCs w:val="24"/>
        </w:rPr>
        <w:t>;</w:t>
      </w:r>
      <w:r w:rsidR="00D77BC6" w:rsidRPr="007823F6">
        <w:rPr>
          <w:rFonts w:asciiTheme="minorBidi" w:eastAsia="Calibri" w:hAnsiTheme="minorBidi"/>
          <w:bCs/>
          <w:sz w:val="24"/>
          <w:szCs w:val="24"/>
        </w:rPr>
        <w:t xml:space="preserve"> the males </w:t>
      </w:r>
      <w:r w:rsidR="00C32D22">
        <w:rPr>
          <w:rFonts w:asciiTheme="minorBidi" w:eastAsia="Calibri" w:hAnsiTheme="minorBidi"/>
          <w:bCs/>
          <w:sz w:val="24"/>
          <w:szCs w:val="24"/>
        </w:rPr>
        <w:t xml:space="preserve">were </w:t>
      </w:r>
      <w:r w:rsidR="001624C2" w:rsidRPr="007823F6">
        <w:rPr>
          <w:rFonts w:asciiTheme="minorBidi" w:eastAsia="Calibri" w:hAnsiTheme="minorBidi"/>
          <w:bCs/>
          <w:sz w:val="24"/>
          <w:szCs w:val="24"/>
        </w:rPr>
        <w:t>killed,</w:t>
      </w:r>
      <w:r w:rsidR="00C32D22">
        <w:rPr>
          <w:rFonts w:asciiTheme="minorBidi" w:eastAsia="Calibri" w:hAnsiTheme="minorBidi"/>
          <w:bCs/>
          <w:sz w:val="24"/>
          <w:szCs w:val="24"/>
        </w:rPr>
        <w:t xml:space="preserve"> while </w:t>
      </w:r>
      <w:r w:rsidR="00D77BC6" w:rsidRPr="007823F6">
        <w:rPr>
          <w:rFonts w:asciiTheme="minorBidi" w:eastAsia="Calibri" w:hAnsiTheme="minorBidi"/>
          <w:bCs/>
          <w:sz w:val="24"/>
          <w:szCs w:val="24"/>
        </w:rPr>
        <w:t xml:space="preserve">the women and children </w:t>
      </w:r>
      <w:r w:rsidR="00C32D22">
        <w:rPr>
          <w:rFonts w:asciiTheme="minorBidi" w:eastAsia="Calibri" w:hAnsiTheme="minorBidi"/>
          <w:bCs/>
          <w:sz w:val="24"/>
          <w:szCs w:val="24"/>
        </w:rPr>
        <w:t xml:space="preserve">were </w:t>
      </w:r>
      <w:r w:rsidR="00D77BC6" w:rsidRPr="007823F6">
        <w:rPr>
          <w:rFonts w:asciiTheme="minorBidi" w:eastAsia="Calibri" w:hAnsiTheme="minorBidi"/>
          <w:bCs/>
          <w:sz w:val="24"/>
          <w:szCs w:val="24"/>
        </w:rPr>
        <w:t xml:space="preserve">taken captive. </w:t>
      </w:r>
      <w:r w:rsidRPr="007823F6">
        <w:rPr>
          <w:rFonts w:asciiTheme="minorBidi" w:eastAsia="Calibri" w:hAnsiTheme="minorBidi"/>
          <w:bCs/>
          <w:sz w:val="24"/>
          <w:szCs w:val="24"/>
        </w:rPr>
        <w:t xml:space="preserve">The </w:t>
      </w:r>
      <w:r w:rsidR="00D77BC6" w:rsidRPr="007823F6">
        <w:rPr>
          <w:rFonts w:asciiTheme="minorBidi" w:eastAsia="Calibri" w:hAnsiTheme="minorBidi"/>
          <w:bCs/>
          <w:sz w:val="24"/>
          <w:szCs w:val="24"/>
        </w:rPr>
        <w:t>woman</w:t>
      </w:r>
      <w:r w:rsidRPr="007823F6">
        <w:rPr>
          <w:rFonts w:asciiTheme="minorBidi" w:eastAsia="Calibri" w:hAnsiTheme="minorBidi"/>
          <w:bCs/>
          <w:sz w:val="24"/>
          <w:szCs w:val="24"/>
        </w:rPr>
        <w:t xml:space="preserve"> in question</w:t>
      </w:r>
      <w:r w:rsidR="00D77BC6" w:rsidRPr="007823F6">
        <w:rPr>
          <w:rFonts w:asciiTheme="minorBidi" w:eastAsia="Calibri" w:hAnsiTheme="minorBidi"/>
          <w:bCs/>
          <w:sz w:val="24"/>
          <w:szCs w:val="24"/>
        </w:rPr>
        <w:t>, whose husband was presumably among the</w:t>
      </w:r>
      <w:r w:rsidR="00D00553" w:rsidRPr="007823F6">
        <w:rPr>
          <w:rFonts w:asciiTheme="minorBidi" w:eastAsia="Calibri" w:hAnsiTheme="minorBidi"/>
          <w:bCs/>
          <w:sz w:val="24"/>
          <w:szCs w:val="24"/>
        </w:rPr>
        <w:t xml:space="preserve"> dead</w:t>
      </w:r>
      <w:r w:rsidR="00D77BC6" w:rsidRPr="007823F6">
        <w:rPr>
          <w:rFonts w:asciiTheme="minorBidi" w:eastAsia="Calibri" w:hAnsiTheme="minorBidi"/>
          <w:bCs/>
          <w:sz w:val="24"/>
          <w:szCs w:val="24"/>
        </w:rPr>
        <w:t>, was purchased as a slave by a Jew</w:t>
      </w:r>
      <w:r w:rsidR="00C32D22">
        <w:rPr>
          <w:rFonts w:asciiTheme="minorBidi" w:eastAsia="Calibri" w:hAnsiTheme="minorBidi"/>
          <w:bCs/>
          <w:sz w:val="24"/>
          <w:szCs w:val="24"/>
        </w:rPr>
        <w:t>,</w:t>
      </w:r>
      <w:r w:rsidR="00D77BC6" w:rsidRPr="007823F6">
        <w:rPr>
          <w:rFonts w:asciiTheme="minorBidi" w:eastAsia="Calibri" w:hAnsiTheme="minorBidi"/>
          <w:bCs/>
          <w:sz w:val="24"/>
          <w:szCs w:val="24"/>
        </w:rPr>
        <w:t xml:space="preserve"> who subsequently entered into a sexual liaison with her which resulted in the birth of a son. </w:t>
      </w:r>
    </w:p>
    <w:p w:rsidR="006136DA" w:rsidRPr="007823F6" w:rsidRDefault="006136DA" w:rsidP="00EA0AEC">
      <w:pPr>
        <w:spacing w:after="0" w:line="240" w:lineRule="auto"/>
        <w:jc w:val="both"/>
        <w:rPr>
          <w:rFonts w:asciiTheme="minorBidi" w:eastAsia="Calibri" w:hAnsiTheme="minorBidi"/>
          <w:bCs/>
          <w:sz w:val="24"/>
          <w:szCs w:val="24"/>
        </w:rPr>
      </w:pPr>
    </w:p>
    <w:p w:rsidR="00D84811" w:rsidRPr="007823F6" w:rsidRDefault="00993743"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 xml:space="preserve">There are two questions regarding this case: is the woman in question Jewish? If </w:t>
      </w:r>
      <w:r w:rsidR="00EE56B3" w:rsidRPr="007823F6">
        <w:rPr>
          <w:rFonts w:asciiTheme="minorBidi" w:eastAsia="Calibri" w:hAnsiTheme="minorBidi"/>
          <w:bCs/>
          <w:sz w:val="24"/>
          <w:szCs w:val="24"/>
        </w:rPr>
        <w:t>she is</w:t>
      </w:r>
      <w:r w:rsidR="006136DA" w:rsidRPr="007823F6">
        <w:rPr>
          <w:rFonts w:asciiTheme="minorBidi" w:eastAsia="Calibri" w:hAnsiTheme="minorBidi"/>
          <w:bCs/>
          <w:sz w:val="24"/>
          <w:szCs w:val="24"/>
        </w:rPr>
        <w:t>,</w:t>
      </w:r>
      <w:r w:rsidRPr="007823F6">
        <w:rPr>
          <w:rFonts w:asciiTheme="minorBidi" w:eastAsia="Calibri" w:hAnsiTheme="minorBidi"/>
          <w:bCs/>
          <w:sz w:val="24"/>
          <w:szCs w:val="24"/>
        </w:rPr>
        <w:t xml:space="preserve"> then a second concern arises</w:t>
      </w:r>
      <w:r w:rsidR="006136DA" w:rsidRPr="007823F6">
        <w:rPr>
          <w:rFonts w:asciiTheme="minorBidi" w:eastAsia="Calibri" w:hAnsiTheme="minorBidi"/>
          <w:bCs/>
          <w:sz w:val="24"/>
          <w:szCs w:val="24"/>
        </w:rPr>
        <w:t xml:space="preserve"> regarding</w:t>
      </w:r>
      <w:r w:rsidRPr="007823F6">
        <w:rPr>
          <w:rFonts w:asciiTheme="minorBidi" w:eastAsia="Calibri" w:hAnsiTheme="minorBidi"/>
          <w:bCs/>
          <w:sz w:val="24"/>
          <w:szCs w:val="24"/>
        </w:rPr>
        <w:t xml:space="preserve"> </w:t>
      </w:r>
      <w:r w:rsidR="00D84811" w:rsidRPr="007823F6">
        <w:rPr>
          <w:rFonts w:asciiTheme="minorBidi" w:eastAsia="Calibri" w:hAnsiTheme="minorBidi"/>
          <w:bCs/>
          <w:sz w:val="24"/>
          <w:szCs w:val="24"/>
        </w:rPr>
        <w:t>the sta</w:t>
      </w:r>
      <w:r w:rsidR="004202C5" w:rsidRPr="007823F6">
        <w:rPr>
          <w:rFonts w:asciiTheme="minorBidi" w:eastAsia="Calibri" w:hAnsiTheme="minorBidi"/>
          <w:bCs/>
          <w:sz w:val="24"/>
          <w:szCs w:val="24"/>
        </w:rPr>
        <w:t>t</w:t>
      </w:r>
      <w:r w:rsidR="00D84811" w:rsidRPr="007823F6">
        <w:rPr>
          <w:rFonts w:asciiTheme="minorBidi" w:eastAsia="Calibri" w:hAnsiTheme="minorBidi"/>
          <w:bCs/>
          <w:sz w:val="24"/>
          <w:szCs w:val="24"/>
        </w:rPr>
        <w:t xml:space="preserve">us of </w:t>
      </w:r>
      <w:r w:rsidRPr="007823F6">
        <w:rPr>
          <w:rFonts w:asciiTheme="minorBidi" w:eastAsia="Calibri" w:hAnsiTheme="minorBidi"/>
          <w:bCs/>
          <w:sz w:val="24"/>
          <w:szCs w:val="24"/>
        </w:rPr>
        <w:t>t</w:t>
      </w:r>
      <w:r w:rsidR="00D84811" w:rsidRPr="007823F6">
        <w:rPr>
          <w:rFonts w:asciiTheme="minorBidi" w:eastAsia="Calibri" w:hAnsiTheme="minorBidi"/>
          <w:bCs/>
          <w:sz w:val="24"/>
          <w:szCs w:val="24"/>
        </w:rPr>
        <w:t xml:space="preserve">he </w:t>
      </w:r>
      <w:r w:rsidR="00811648" w:rsidRPr="007823F6">
        <w:rPr>
          <w:rFonts w:asciiTheme="minorBidi" w:eastAsia="Calibri" w:hAnsiTheme="minorBidi"/>
          <w:bCs/>
          <w:sz w:val="24"/>
          <w:szCs w:val="24"/>
        </w:rPr>
        <w:t>woman’s child</w:t>
      </w:r>
      <w:r w:rsidR="00C32D22">
        <w:rPr>
          <w:rFonts w:asciiTheme="minorBidi" w:eastAsia="Calibri" w:hAnsiTheme="minorBidi"/>
          <w:bCs/>
          <w:sz w:val="24"/>
          <w:szCs w:val="24"/>
        </w:rPr>
        <w:t xml:space="preserve"> — </w:t>
      </w:r>
      <w:r w:rsidR="00D84811" w:rsidRPr="007823F6">
        <w:rPr>
          <w:rFonts w:asciiTheme="minorBidi" w:eastAsia="Calibri" w:hAnsiTheme="minorBidi"/>
          <w:bCs/>
          <w:sz w:val="24"/>
          <w:szCs w:val="24"/>
        </w:rPr>
        <w:t xml:space="preserve">whether or not he is </w:t>
      </w:r>
      <w:r w:rsidR="00811648" w:rsidRPr="007823F6">
        <w:rPr>
          <w:rFonts w:asciiTheme="minorBidi" w:eastAsia="Calibri" w:hAnsiTheme="minorBidi"/>
          <w:bCs/>
          <w:sz w:val="24"/>
          <w:szCs w:val="24"/>
        </w:rPr>
        <w:t xml:space="preserve">considered a </w:t>
      </w:r>
      <w:r w:rsidR="00811648" w:rsidRPr="007823F6">
        <w:rPr>
          <w:rFonts w:asciiTheme="minorBidi" w:eastAsia="Calibri" w:hAnsiTheme="minorBidi"/>
          <w:bCs/>
          <w:i/>
          <w:iCs/>
          <w:sz w:val="24"/>
          <w:szCs w:val="24"/>
        </w:rPr>
        <w:t>mamzer</w:t>
      </w:r>
      <w:r w:rsidR="00811648" w:rsidRPr="007823F6">
        <w:rPr>
          <w:rFonts w:asciiTheme="minorBidi" w:eastAsia="Calibri" w:hAnsiTheme="minorBidi"/>
          <w:bCs/>
          <w:sz w:val="24"/>
          <w:szCs w:val="24"/>
        </w:rPr>
        <w:t xml:space="preserve"> (bastard). The </w:t>
      </w:r>
      <w:r w:rsidR="00D84811" w:rsidRPr="007823F6">
        <w:rPr>
          <w:rFonts w:asciiTheme="minorBidi" w:eastAsia="Calibri" w:hAnsiTheme="minorBidi"/>
          <w:bCs/>
          <w:sz w:val="24"/>
          <w:szCs w:val="24"/>
        </w:rPr>
        <w:t>reasoning</w:t>
      </w:r>
      <w:r w:rsidR="00811648" w:rsidRPr="007823F6">
        <w:rPr>
          <w:rFonts w:asciiTheme="minorBidi" w:eastAsia="Calibri" w:hAnsiTheme="minorBidi"/>
          <w:bCs/>
          <w:sz w:val="24"/>
          <w:szCs w:val="24"/>
        </w:rPr>
        <w:t xml:space="preserve"> behind t</w:t>
      </w:r>
      <w:r w:rsidR="00C32D22">
        <w:rPr>
          <w:rFonts w:asciiTheme="minorBidi" w:eastAsia="Calibri" w:hAnsiTheme="minorBidi"/>
          <w:bCs/>
          <w:sz w:val="24"/>
          <w:szCs w:val="24"/>
        </w:rPr>
        <w:t>his</w:t>
      </w:r>
      <w:r w:rsidR="00811648" w:rsidRPr="007823F6">
        <w:rPr>
          <w:rFonts w:asciiTheme="minorBidi" w:eastAsia="Calibri" w:hAnsiTheme="minorBidi"/>
          <w:bCs/>
          <w:sz w:val="24"/>
          <w:szCs w:val="24"/>
        </w:rPr>
        <w:t xml:space="preserve"> assumption is </w:t>
      </w:r>
      <w:r w:rsidR="00D84811" w:rsidRPr="007823F6">
        <w:rPr>
          <w:rFonts w:asciiTheme="minorBidi" w:eastAsia="Calibri" w:hAnsiTheme="minorBidi"/>
          <w:bCs/>
          <w:sz w:val="24"/>
          <w:szCs w:val="24"/>
        </w:rPr>
        <w:t>that</w:t>
      </w:r>
      <w:r w:rsidR="00C84CB8" w:rsidRPr="007823F6">
        <w:rPr>
          <w:rFonts w:asciiTheme="minorBidi" w:eastAsia="Calibri" w:hAnsiTheme="minorBidi"/>
          <w:bCs/>
          <w:sz w:val="24"/>
          <w:szCs w:val="24"/>
        </w:rPr>
        <w:t xml:space="preserve"> the community does not </w:t>
      </w:r>
      <w:r w:rsidR="006136DA" w:rsidRPr="007823F6">
        <w:rPr>
          <w:rFonts w:asciiTheme="minorBidi" w:eastAsia="Calibri" w:hAnsiTheme="minorBidi"/>
          <w:bCs/>
          <w:sz w:val="24"/>
          <w:szCs w:val="24"/>
        </w:rPr>
        <w:t>practice</w:t>
      </w:r>
      <w:r w:rsidR="00C84CB8" w:rsidRPr="007823F6">
        <w:rPr>
          <w:rFonts w:asciiTheme="minorBidi" w:eastAsia="Calibri" w:hAnsiTheme="minorBidi"/>
          <w:bCs/>
          <w:sz w:val="24"/>
          <w:szCs w:val="24"/>
        </w:rPr>
        <w:t xml:space="preserve"> Jewish law and therefore </w:t>
      </w:r>
      <w:r w:rsidR="00D84811" w:rsidRPr="007823F6">
        <w:rPr>
          <w:rFonts w:asciiTheme="minorBidi" w:eastAsia="Calibri" w:hAnsiTheme="minorBidi"/>
          <w:bCs/>
          <w:sz w:val="24"/>
          <w:szCs w:val="24"/>
        </w:rPr>
        <w:t xml:space="preserve">no proper </w:t>
      </w:r>
      <w:r w:rsidR="006136DA" w:rsidRPr="007823F6">
        <w:rPr>
          <w:rFonts w:asciiTheme="minorBidi" w:eastAsia="Calibri" w:hAnsiTheme="minorBidi"/>
          <w:bCs/>
          <w:sz w:val="24"/>
          <w:szCs w:val="24"/>
        </w:rPr>
        <w:t xml:space="preserve">form </w:t>
      </w:r>
      <w:r w:rsidR="00C84CB8" w:rsidRPr="007823F6">
        <w:rPr>
          <w:rFonts w:asciiTheme="minorBidi" w:eastAsia="Calibri" w:hAnsiTheme="minorBidi"/>
          <w:bCs/>
          <w:sz w:val="24"/>
          <w:szCs w:val="24"/>
        </w:rPr>
        <w:t xml:space="preserve">of </w:t>
      </w:r>
      <w:r w:rsidR="00EE56B3" w:rsidRPr="007823F6">
        <w:rPr>
          <w:rFonts w:asciiTheme="minorBidi" w:eastAsia="Calibri" w:hAnsiTheme="minorBidi"/>
          <w:bCs/>
          <w:sz w:val="24"/>
          <w:szCs w:val="24"/>
        </w:rPr>
        <w:t xml:space="preserve">Jewish </w:t>
      </w:r>
      <w:r w:rsidR="00C84CB8" w:rsidRPr="007823F6">
        <w:rPr>
          <w:rFonts w:asciiTheme="minorBidi" w:eastAsia="Calibri" w:hAnsiTheme="minorBidi"/>
          <w:bCs/>
          <w:sz w:val="24"/>
          <w:szCs w:val="24"/>
        </w:rPr>
        <w:t>divorce</w:t>
      </w:r>
      <w:r w:rsidR="006136DA" w:rsidRPr="007823F6">
        <w:rPr>
          <w:rFonts w:asciiTheme="minorBidi" w:eastAsia="Calibri" w:hAnsiTheme="minorBidi"/>
          <w:bCs/>
          <w:sz w:val="24"/>
          <w:szCs w:val="24"/>
        </w:rPr>
        <w:t xml:space="preserve"> </w:t>
      </w:r>
      <w:r w:rsidR="00EE56B3" w:rsidRPr="007823F6">
        <w:rPr>
          <w:rFonts w:asciiTheme="minorBidi" w:eastAsia="Calibri" w:hAnsiTheme="minorBidi"/>
          <w:bCs/>
          <w:sz w:val="24"/>
          <w:szCs w:val="24"/>
        </w:rPr>
        <w:t>could</w:t>
      </w:r>
      <w:r w:rsidR="006136DA" w:rsidRPr="007823F6">
        <w:rPr>
          <w:rFonts w:asciiTheme="minorBidi" w:eastAsia="Calibri" w:hAnsiTheme="minorBidi"/>
          <w:bCs/>
          <w:sz w:val="24"/>
          <w:szCs w:val="24"/>
        </w:rPr>
        <w:t xml:space="preserve"> ever </w:t>
      </w:r>
      <w:r w:rsidR="00EE56B3" w:rsidRPr="007823F6">
        <w:rPr>
          <w:rFonts w:asciiTheme="minorBidi" w:eastAsia="Calibri" w:hAnsiTheme="minorBidi"/>
          <w:bCs/>
          <w:sz w:val="24"/>
          <w:szCs w:val="24"/>
        </w:rPr>
        <w:t xml:space="preserve">have </w:t>
      </w:r>
      <w:r w:rsidR="006136DA" w:rsidRPr="007823F6">
        <w:rPr>
          <w:rFonts w:asciiTheme="minorBidi" w:eastAsia="Calibri" w:hAnsiTheme="minorBidi"/>
          <w:bCs/>
          <w:sz w:val="24"/>
          <w:szCs w:val="24"/>
        </w:rPr>
        <w:t>been used</w:t>
      </w:r>
      <w:r w:rsidR="00EE56B3" w:rsidRPr="007823F6">
        <w:rPr>
          <w:rFonts w:asciiTheme="minorBidi" w:eastAsia="Calibri" w:hAnsiTheme="minorBidi"/>
          <w:bCs/>
          <w:sz w:val="24"/>
          <w:szCs w:val="24"/>
        </w:rPr>
        <w:t>. Thus,</w:t>
      </w:r>
      <w:r w:rsidR="006136DA" w:rsidRPr="007823F6">
        <w:rPr>
          <w:rFonts w:asciiTheme="minorBidi" w:eastAsia="Calibri" w:hAnsiTheme="minorBidi"/>
          <w:bCs/>
          <w:sz w:val="24"/>
          <w:szCs w:val="24"/>
        </w:rPr>
        <w:t xml:space="preserve"> a</w:t>
      </w:r>
      <w:r w:rsidR="001624C2" w:rsidRPr="007823F6">
        <w:rPr>
          <w:rFonts w:asciiTheme="minorBidi" w:eastAsia="Calibri" w:hAnsiTheme="minorBidi"/>
          <w:bCs/>
          <w:sz w:val="24"/>
          <w:szCs w:val="24"/>
        </w:rPr>
        <w:t xml:space="preserve">ny form of </w:t>
      </w:r>
      <w:r w:rsidR="006136DA" w:rsidRPr="007823F6">
        <w:rPr>
          <w:rFonts w:asciiTheme="minorBidi" w:eastAsia="Calibri" w:hAnsiTheme="minorBidi"/>
          <w:bCs/>
          <w:sz w:val="24"/>
          <w:szCs w:val="24"/>
        </w:rPr>
        <w:t>divorce</w:t>
      </w:r>
      <w:r w:rsidR="001624C2" w:rsidRPr="007823F6">
        <w:rPr>
          <w:rFonts w:asciiTheme="minorBidi" w:eastAsia="Calibri" w:hAnsiTheme="minorBidi"/>
          <w:bCs/>
          <w:sz w:val="24"/>
          <w:szCs w:val="24"/>
        </w:rPr>
        <w:t xml:space="preserve"> would </w:t>
      </w:r>
      <w:r w:rsidR="006136DA" w:rsidRPr="007823F6">
        <w:rPr>
          <w:rFonts w:asciiTheme="minorBidi" w:eastAsia="Calibri" w:hAnsiTheme="minorBidi"/>
          <w:bCs/>
          <w:sz w:val="24"/>
          <w:szCs w:val="24"/>
        </w:rPr>
        <w:t xml:space="preserve">not </w:t>
      </w:r>
      <w:r w:rsidR="001624C2" w:rsidRPr="007823F6">
        <w:rPr>
          <w:rFonts w:asciiTheme="minorBidi" w:eastAsia="Calibri" w:hAnsiTheme="minorBidi"/>
          <w:bCs/>
          <w:sz w:val="24"/>
          <w:szCs w:val="24"/>
        </w:rPr>
        <w:t xml:space="preserve">be </w:t>
      </w:r>
      <w:r w:rsidR="006136DA" w:rsidRPr="007823F6">
        <w:rPr>
          <w:rFonts w:asciiTheme="minorBidi" w:eastAsia="Calibri" w:hAnsiTheme="minorBidi"/>
          <w:bCs/>
          <w:sz w:val="24"/>
          <w:szCs w:val="24"/>
        </w:rPr>
        <w:t>halakhically recognized</w:t>
      </w:r>
      <w:r w:rsidR="00B941AE">
        <w:rPr>
          <w:rFonts w:asciiTheme="minorBidi" w:eastAsia="Calibri" w:hAnsiTheme="minorBidi"/>
          <w:bCs/>
          <w:sz w:val="24"/>
          <w:szCs w:val="24"/>
        </w:rPr>
        <w:t>,</w:t>
      </w:r>
      <w:r w:rsidR="006136DA" w:rsidRPr="007823F6">
        <w:rPr>
          <w:rFonts w:asciiTheme="minorBidi" w:eastAsia="Calibri" w:hAnsiTheme="minorBidi"/>
          <w:bCs/>
          <w:sz w:val="24"/>
          <w:szCs w:val="24"/>
        </w:rPr>
        <w:t xml:space="preserve"> and the children </w:t>
      </w:r>
      <w:r w:rsidR="00EE56B3" w:rsidRPr="007823F6">
        <w:rPr>
          <w:rFonts w:asciiTheme="minorBidi" w:eastAsia="Calibri" w:hAnsiTheme="minorBidi"/>
          <w:bCs/>
          <w:sz w:val="24"/>
          <w:szCs w:val="24"/>
        </w:rPr>
        <w:t>may be</w:t>
      </w:r>
      <w:r w:rsidR="006136DA" w:rsidRPr="007823F6">
        <w:rPr>
          <w:rFonts w:asciiTheme="minorBidi" w:eastAsia="Calibri" w:hAnsiTheme="minorBidi"/>
          <w:bCs/>
          <w:sz w:val="24"/>
          <w:szCs w:val="24"/>
        </w:rPr>
        <w:t xml:space="preserve"> bastards.  </w:t>
      </w:r>
      <w:r w:rsidR="00C84CB8" w:rsidRPr="007823F6">
        <w:rPr>
          <w:rFonts w:asciiTheme="minorBidi" w:eastAsia="Calibri" w:hAnsiTheme="minorBidi"/>
          <w:bCs/>
          <w:sz w:val="24"/>
          <w:szCs w:val="24"/>
        </w:rPr>
        <w:t xml:space="preserve"> </w:t>
      </w:r>
    </w:p>
    <w:p w:rsidR="00D84811" w:rsidRPr="007823F6" w:rsidRDefault="00D84811" w:rsidP="00EA0AEC">
      <w:pPr>
        <w:spacing w:after="0" w:line="240" w:lineRule="auto"/>
        <w:jc w:val="both"/>
        <w:rPr>
          <w:rFonts w:asciiTheme="minorBidi" w:eastAsia="Calibri" w:hAnsiTheme="minorBidi"/>
          <w:bCs/>
          <w:sz w:val="24"/>
          <w:szCs w:val="24"/>
        </w:rPr>
      </w:pPr>
    </w:p>
    <w:p w:rsidR="00D77BC6" w:rsidRPr="007823F6" w:rsidRDefault="00D84811"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 xml:space="preserve"> Regarding the first question</w:t>
      </w:r>
      <w:r w:rsidR="00C32D22">
        <w:rPr>
          <w:rFonts w:asciiTheme="minorBidi" w:eastAsia="Calibri" w:hAnsiTheme="minorBidi"/>
          <w:bCs/>
          <w:sz w:val="24"/>
          <w:szCs w:val="24"/>
        </w:rPr>
        <w:t>,</w:t>
      </w:r>
      <w:r w:rsidR="00993743" w:rsidRPr="007823F6">
        <w:rPr>
          <w:rFonts w:asciiTheme="minorBidi" w:eastAsia="Calibri" w:hAnsiTheme="minorBidi"/>
          <w:bCs/>
          <w:sz w:val="24"/>
          <w:szCs w:val="24"/>
        </w:rPr>
        <w:t xml:space="preserve"> </w:t>
      </w:r>
      <w:r w:rsidR="004202C5" w:rsidRPr="007823F6">
        <w:rPr>
          <w:rFonts w:asciiTheme="minorBidi" w:eastAsia="Calibri" w:hAnsiTheme="minorBidi"/>
          <w:bCs/>
          <w:sz w:val="24"/>
          <w:szCs w:val="24"/>
        </w:rPr>
        <w:t>the Radbaz claims:</w:t>
      </w:r>
    </w:p>
    <w:p w:rsidR="00D77BC6" w:rsidRPr="007823F6" w:rsidRDefault="00D77BC6" w:rsidP="00EA0AEC">
      <w:pPr>
        <w:spacing w:after="0" w:line="240" w:lineRule="auto"/>
        <w:jc w:val="both"/>
        <w:rPr>
          <w:rFonts w:asciiTheme="minorBidi" w:eastAsia="Calibri" w:hAnsiTheme="minorBidi"/>
          <w:bCs/>
          <w:sz w:val="24"/>
          <w:szCs w:val="24"/>
        </w:rPr>
      </w:pPr>
    </w:p>
    <w:p w:rsidR="00D77BC6" w:rsidRPr="007823F6" w:rsidRDefault="00D77BC6" w:rsidP="00EA0AEC">
      <w:pPr>
        <w:spacing w:after="0" w:line="240" w:lineRule="auto"/>
        <w:ind w:firstLine="720"/>
        <w:jc w:val="both"/>
        <w:rPr>
          <w:rFonts w:asciiTheme="minorBidi" w:eastAsia="Calibri" w:hAnsiTheme="minorBidi"/>
          <w:bCs/>
          <w:sz w:val="24"/>
          <w:szCs w:val="24"/>
        </w:rPr>
      </w:pPr>
      <w:r w:rsidRPr="007823F6">
        <w:rPr>
          <w:rFonts w:asciiTheme="minorBidi" w:eastAsia="Calibri" w:hAnsiTheme="minorBidi"/>
          <w:bCs/>
          <w:sz w:val="24"/>
          <w:szCs w:val="24"/>
        </w:rPr>
        <w:t>It is clear that she is of the seed of</w:t>
      </w:r>
      <w:r w:rsidR="00494D2B">
        <w:rPr>
          <w:rFonts w:asciiTheme="minorBidi" w:eastAsia="Calibri" w:hAnsiTheme="minorBidi"/>
          <w:bCs/>
          <w:sz w:val="24"/>
          <w:szCs w:val="24"/>
        </w:rPr>
        <w:t xml:space="preserve"> Yisrael</w:t>
      </w:r>
      <w:r w:rsidRPr="007823F6">
        <w:rPr>
          <w:rFonts w:asciiTheme="minorBidi" w:eastAsia="Calibri" w:hAnsiTheme="minorBidi"/>
          <w:bCs/>
          <w:sz w:val="24"/>
          <w:szCs w:val="24"/>
        </w:rPr>
        <w:t>, of the tribe of Dan</w:t>
      </w:r>
      <w:r w:rsidR="00993743" w:rsidRPr="007823F6">
        <w:rPr>
          <w:rFonts w:asciiTheme="minorBidi" w:eastAsia="Calibri" w:hAnsiTheme="minorBidi"/>
          <w:bCs/>
          <w:sz w:val="24"/>
          <w:szCs w:val="24"/>
        </w:rPr>
        <w:t>.</w:t>
      </w:r>
    </w:p>
    <w:p w:rsidR="00C84CB8" w:rsidRPr="007823F6" w:rsidRDefault="00C84CB8" w:rsidP="00EA0AEC">
      <w:pPr>
        <w:spacing w:after="0" w:line="240" w:lineRule="auto"/>
        <w:ind w:firstLine="720"/>
        <w:jc w:val="both"/>
        <w:rPr>
          <w:rFonts w:asciiTheme="minorBidi" w:eastAsia="Calibri" w:hAnsiTheme="minorBidi"/>
          <w:bCs/>
          <w:sz w:val="24"/>
          <w:szCs w:val="24"/>
        </w:rPr>
      </w:pPr>
    </w:p>
    <w:p w:rsidR="006136DA" w:rsidRDefault="00C84CB8"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Regarding the other</w:t>
      </w:r>
      <w:r w:rsidR="0013368E" w:rsidRPr="007823F6">
        <w:rPr>
          <w:rFonts w:asciiTheme="minorBidi" w:eastAsia="Calibri" w:hAnsiTheme="minorBidi"/>
          <w:bCs/>
          <w:sz w:val="24"/>
          <w:szCs w:val="24"/>
        </w:rPr>
        <w:t>,</w:t>
      </w:r>
      <w:r w:rsidRPr="007823F6">
        <w:rPr>
          <w:rFonts w:asciiTheme="minorBidi" w:eastAsia="Calibri" w:hAnsiTheme="minorBidi"/>
          <w:bCs/>
          <w:sz w:val="24"/>
          <w:szCs w:val="24"/>
        </w:rPr>
        <w:t xml:space="preserve"> </w:t>
      </w:r>
      <w:r w:rsidR="0013368E" w:rsidRPr="007823F6">
        <w:rPr>
          <w:rFonts w:asciiTheme="minorBidi" w:eastAsia="Calibri" w:hAnsiTheme="minorBidi"/>
          <w:bCs/>
          <w:sz w:val="24"/>
          <w:szCs w:val="24"/>
        </w:rPr>
        <w:t>h</w:t>
      </w:r>
      <w:r w:rsidRPr="007823F6">
        <w:rPr>
          <w:rFonts w:asciiTheme="minorBidi" w:eastAsia="Calibri" w:hAnsiTheme="minorBidi"/>
          <w:bCs/>
          <w:sz w:val="24"/>
          <w:szCs w:val="24"/>
        </w:rPr>
        <w:t>e rule</w:t>
      </w:r>
      <w:r w:rsidR="00C32D22">
        <w:rPr>
          <w:rFonts w:asciiTheme="minorBidi" w:eastAsia="Calibri" w:hAnsiTheme="minorBidi"/>
          <w:bCs/>
          <w:sz w:val="24"/>
          <w:szCs w:val="24"/>
        </w:rPr>
        <w:t>s</w:t>
      </w:r>
      <w:r w:rsidRPr="007823F6">
        <w:rPr>
          <w:rFonts w:asciiTheme="minorBidi" w:eastAsia="Calibri" w:hAnsiTheme="minorBidi"/>
          <w:bCs/>
          <w:sz w:val="24"/>
          <w:szCs w:val="24"/>
        </w:rPr>
        <w:t xml:space="preserve"> that </w:t>
      </w:r>
      <w:r w:rsidR="006136DA" w:rsidRPr="007823F6">
        <w:rPr>
          <w:rFonts w:asciiTheme="minorBidi" w:eastAsia="Calibri" w:hAnsiTheme="minorBidi"/>
          <w:bCs/>
          <w:sz w:val="24"/>
          <w:szCs w:val="24"/>
        </w:rPr>
        <w:t xml:space="preserve">that there is no </w:t>
      </w:r>
      <w:r w:rsidR="0013368E" w:rsidRPr="007823F6">
        <w:rPr>
          <w:rFonts w:asciiTheme="minorBidi" w:eastAsia="Calibri" w:hAnsiTheme="minorBidi"/>
          <w:bCs/>
          <w:sz w:val="24"/>
          <w:szCs w:val="24"/>
        </w:rPr>
        <w:t>valid</w:t>
      </w:r>
      <w:r w:rsidR="001624C2" w:rsidRPr="007823F6">
        <w:rPr>
          <w:rFonts w:asciiTheme="minorBidi" w:eastAsia="Calibri" w:hAnsiTheme="minorBidi"/>
          <w:bCs/>
          <w:sz w:val="24"/>
          <w:szCs w:val="24"/>
        </w:rPr>
        <w:t>it</w:t>
      </w:r>
      <w:r w:rsidR="0013368E" w:rsidRPr="007823F6">
        <w:rPr>
          <w:rFonts w:asciiTheme="minorBidi" w:eastAsia="Calibri" w:hAnsiTheme="minorBidi"/>
          <w:bCs/>
          <w:sz w:val="24"/>
          <w:szCs w:val="24"/>
        </w:rPr>
        <w:t>y</w:t>
      </w:r>
      <w:r w:rsidR="006136DA" w:rsidRPr="007823F6">
        <w:rPr>
          <w:rFonts w:asciiTheme="minorBidi" w:eastAsia="Calibri" w:hAnsiTheme="minorBidi"/>
          <w:bCs/>
          <w:sz w:val="24"/>
          <w:szCs w:val="24"/>
        </w:rPr>
        <w:t xml:space="preserve"> to their marriages since </w:t>
      </w:r>
      <w:r w:rsidR="0013368E" w:rsidRPr="007823F6">
        <w:rPr>
          <w:rFonts w:asciiTheme="minorBidi" w:eastAsia="Calibri" w:hAnsiTheme="minorBidi"/>
          <w:bCs/>
          <w:sz w:val="24"/>
          <w:szCs w:val="24"/>
        </w:rPr>
        <w:t>marriage requires two hala</w:t>
      </w:r>
      <w:r w:rsidR="004202C5" w:rsidRPr="007823F6">
        <w:rPr>
          <w:rFonts w:asciiTheme="minorBidi" w:eastAsia="Calibri" w:hAnsiTheme="minorBidi"/>
          <w:bCs/>
          <w:sz w:val="24"/>
          <w:szCs w:val="24"/>
        </w:rPr>
        <w:t>k</w:t>
      </w:r>
      <w:r w:rsidR="0013368E" w:rsidRPr="007823F6">
        <w:rPr>
          <w:rFonts w:asciiTheme="minorBidi" w:eastAsia="Calibri" w:hAnsiTheme="minorBidi"/>
          <w:bCs/>
          <w:sz w:val="24"/>
          <w:szCs w:val="24"/>
        </w:rPr>
        <w:t>h</w:t>
      </w:r>
      <w:r w:rsidR="004202C5" w:rsidRPr="007823F6">
        <w:rPr>
          <w:rFonts w:asciiTheme="minorBidi" w:eastAsia="Calibri" w:hAnsiTheme="minorBidi"/>
          <w:bCs/>
          <w:sz w:val="24"/>
          <w:szCs w:val="24"/>
        </w:rPr>
        <w:t>ic</w:t>
      </w:r>
      <w:r w:rsidR="0013368E" w:rsidRPr="007823F6">
        <w:rPr>
          <w:rFonts w:asciiTheme="minorBidi" w:eastAsia="Calibri" w:hAnsiTheme="minorBidi"/>
          <w:bCs/>
          <w:sz w:val="24"/>
          <w:szCs w:val="24"/>
        </w:rPr>
        <w:t>ally accept</w:t>
      </w:r>
      <w:r w:rsidR="00C32D22">
        <w:rPr>
          <w:rFonts w:asciiTheme="minorBidi" w:eastAsia="Calibri" w:hAnsiTheme="minorBidi"/>
          <w:bCs/>
          <w:sz w:val="24"/>
          <w:szCs w:val="24"/>
        </w:rPr>
        <w:t>able</w:t>
      </w:r>
      <w:r w:rsidR="0013368E" w:rsidRPr="007823F6">
        <w:rPr>
          <w:rFonts w:asciiTheme="minorBidi" w:eastAsia="Calibri" w:hAnsiTheme="minorBidi"/>
          <w:bCs/>
          <w:sz w:val="24"/>
          <w:szCs w:val="24"/>
        </w:rPr>
        <w:t xml:space="preserve"> witnesses. Radbaz compares the </w:t>
      </w:r>
      <w:r w:rsidR="00C32D22" w:rsidRPr="00C32D22">
        <w:rPr>
          <w:rFonts w:asciiTheme="minorBidi" w:eastAsia="Calibri" w:hAnsiTheme="minorBidi"/>
          <w:bCs/>
          <w:i/>
          <w:sz w:val="24"/>
          <w:szCs w:val="24"/>
        </w:rPr>
        <w:t>Beta Yisrael</w:t>
      </w:r>
      <w:r w:rsidR="00494D2B">
        <w:rPr>
          <w:rFonts w:asciiTheme="minorBidi" w:eastAsia="Calibri" w:hAnsiTheme="minorBidi"/>
          <w:bCs/>
          <w:sz w:val="24"/>
          <w:szCs w:val="24"/>
        </w:rPr>
        <w:t xml:space="preserve"> </w:t>
      </w:r>
      <w:r w:rsidR="0013368E" w:rsidRPr="007823F6">
        <w:rPr>
          <w:rFonts w:asciiTheme="minorBidi" w:eastAsia="Calibri" w:hAnsiTheme="minorBidi"/>
          <w:bCs/>
          <w:sz w:val="24"/>
          <w:szCs w:val="24"/>
        </w:rPr>
        <w:t>to the Karaites</w:t>
      </w:r>
      <w:r w:rsidR="00C32D22">
        <w:rPr>
          <w:rFonts w:asciiTheme="minorBidi" w:eastAsia="Calibri" w:hAnsiTheme="minorBidi"/>
          <w:bCs/>
          <w:sz w:val="24"/>
          <w:szCs w:val="24"/>
        </w:rPr>
        <w:t>,</w:t>
      </w:r>
      <w:r w:rsidR="0013368E" w:rsidRPr="007823F6">
        <w:rPr>
          <w:rFonts w:asciiTheme="minorBidi" w:eastAsia="Calibri" w:hAnsiTheme="minorBidi"/>
          <w:bCs/>
          <w:sz w:val="24"/>
          <w:szCs w:val="24"/>
        </w:rPr>
        <w:t xml:space="preserve"> who do not accept the oral Torah and t</w:t>
      </w:r>
      <w:r w:rsidR="006136DA" w:rsidRPr="007823F6">
        <w:rPr>
          <w:rFonts w:asciiTheme="minorBidi" w:eastAsia="Calibri" w:hAnsiTheme="minorBidi"/>
          <w:bCs/>
          <w:sz w:val="24"/>
          <w:szCs w:val="24"/>
        </w:rPr>
        <w:t>herefore</w:t>
      </w:r>
      <w:r w:rsidR="0013368E" w:rsidRPr="007823F6">
        <w:rPr>
          <w:rFonts w:asciiTheme="minorBidi" w:eastAsia="Calibri" w:hAnsiTheme="minorBidi"/>
          <w:bCs/>
          <w:sz w:val="24"/>
          <w:szCs w:val="24"/>
        </w:rPr>
        <w:t xml:space="preserve"> </w:t>
      </w:r>
      <w:r w:rsidR="006136DA" w:rsidRPr="007823F6">
        <w:rPr>
          <w:rFonts w:asciiTheme="minorBidi" w:eastAsia="Calibri" w:hAnsiTheme="minorBidi"/>
          <w:bCs/>
          <w:sz w:val="24"/>
          <w:szCs w:val="24"/>
        </w:rPr>
        <w:t>are</w:t>
      </w:r>
      <w:r w:rsidR="0013368E" w:rsidRPr="007823F6">
        <w:rPr>
          <w:rFonts w:asciiTheme="minorBidi" w:eastAsia="Calibri" w:hAnsiTheme="minorBidi"/>
          <w:bCs/>
          <w:sz w:val="24"/>
          <w:szCs w:val="24"/>
        </w:rPr>
        <w:t xml:space="preserve"> all</w:t>
      </w:r>
      <w:r w:rsidR="006136DA" w:rsidRPr="007823F6">
        <w:rPr>
          <w:rFonts w:asciiTheme="minorBidi" w:eastAsia="Calibri" w:hAnsiTheme="minorBidi"/>
          <w:bCs/>
          <w:sz w:val="24"/>
          <w:szCs w:val="24"/>
        </w:rPr>
        <w:t xml:space="preserve"> disqualified from serving as witnesses</w:t>
      </w:r>
      <w:r w:rsidR="0013368E" w:rsidRPr="007823F6">
        <w:rPr>
          <w:rFonts w:asciiTheme="minorBidi" w:eastAsia="Calibri" w:hAnsiTheme="minorBidi"/>
          <w:bCs/>
          <w:sz w:val="24"/>
          <w:szCs w:val="24"/>
        </w:rPr>
        <w:t xml:space="preserve">. </w:t>
      </w:r>
      <w:r w:rsidR="006136DA" w:rsidRPr="007823F6">
        <w:rPr>
          <w:rFonts w:asciiTheme="minorBidi" w:eastAsia="Calibri" w:hAnsiTheme="minorBidi"/>
          <w:bCs/>
          <w:sz w:val="24"/>
          <w:szCs w:val="24"/>
        </w:rPr>
        <w:t xml:space="preserve">Since a valid marriage does not exist, it follows that a bill of divorce for its dissolution is superfluous. </w:t>
      </w:r>
      <w:r w:rsidR="0013368E" w:rsidRPr="007823F6">
        <w:rPr>
          <w:rFonts w:asciiTheme="minorBidi" w:eastAsia="Calibri" w:hAnsiTheme="minorBidi"/>
          <w:bCs/>
          <w:sz w:val="24"/>
          <w:szCs w:val="24"/>
        </w:rPr>
        <w:t>Thus</w:t>
      </w:r>
      <w:r w:rsidR="00671479" w:rsidRPr="007823F6">
        <w:rPr>
          <w:rFonts w:asciiTheme="minorBidi" w:eastAsia="Calibri" w:hAnsiTheme="minorBidi"/>
          <w:bCs/>
          <w:sz w:val="24"/>
          <w:szCs w:val="24"/>
        </w:rPr>
        <w:t>,</w:t>
      </w:r>
      <w:r w:rsidR="0013368E" w:rsidRPr="007823F6">
        <w:rPr>
          <w:rFonts w:asciiTheme="minorBidi" w:eastAsia="Calibri" w:hAnsiTheme="minorBidi"/>
          <w:bCs/>
          <w:sz w:val="24"/>
          <w:szCs w:val="24"/>
        </w:rPr>
        <w:t xml:space="preserve"> there can be no </w:t>
      </w:r>
      <w:r w:rsidR="001624C2" w:rsidRPr="007823F6">
        <w:rPr>
          <w:rFonts w:asciiTheme="minorBidi" w:eastAsia="Calibri" w:hAnsiTheme="minorBidi"/>
          <w:bCs/>
          <w:sz w:val="24"/>
          <w:szCs w:val="24"/>
        </w:rPr>
        <w:t>question</w:t>
      </w:r>
      <w:r w:rsidR="0013368E" w:rsidRPr="007823F6">
        <w:rPr>
          <w:rFonts w:asciiTheme="minorBidi" w:eastAsia="Calibri" w:hAnsiTheme="minorBidi"/>
          <w:bCs/>
          <w:sz w:val="24"/>
          <w:szCs w:val="24"/>
        </w:rPr>
        <w:t xml:space="preserve"> of </w:t>
      </w:r>
      <w:r w:rsidR="001624C2" w:rsidRPr="007823F6">
        <w:rPr>
          <w:rFonts w:asciiTheme="minorBidi" w:eastAsia="Calibri" w:hAnsiTheme="minorBidi"/>
          <w:bCs/>
          <w:i/>
          <w:iCs/>
          <w:sz w:val="24"/>
          <w:szCs w:val="24"/>
        </w:rPr>
        <w:t>mamz</w:t>
      </w:r>
      <w:r w:rsidR="00494D2B">
        <w:rPr>
          <w:rFonts w:asciiTheme="minorBidi" w:eastAsia="Calibri" w:hAnsiTheme="minorBidi"/>
          <w:bCs/>
          <w:i/>
          <w:iCs/>
          <w:sz w:val="24"/>
          <w:szCs w:val="24"/>
        </w:rPr>
        <w:t>er</w:t>
      </w:r>
      <w:r w:rsidR="001624C2" w:rsidRPr="007823F6">
        <w:rPr>
          <w:rFonts w:asciiTheme="minorBidi" w:eastAsia="Calibri" w:hAnsiTheme="minorBidi"/>
          <w:bCs/>
          <w:i/>
          <w:iCs/>
          <w:sz w:val="24"/>
          <w:szCs w:val="24"/>
        </w:rPr>
        <w:t>ut</w:t>
      </w:r>
      <w:r w:rsidR="0013368E" w:rsidRPr="007823F6">
        <w:rPr>
          <w:rFonts w:asciiTheme="minorBidi" w:eastAsia="Calibri" w:hAnsiTheme="minorBidi"/>
          <w:bCs/>
          <w:sz w:val="24"/>
          <w:szCs w:val="24"/>
        </w:rPr>
        <w:t xml:space="preserve">. </w:t>
      </w:r>
    </w:p>
    <w:p w:rsidR="00C32D22" w:rsidRPr="007823F6" w:rsidRDefault="00C32D22" w:rsidP="00EA0AEC">
      <w:pPr>
        <w:spacing w:after="0" w:line="240" w:lineRule="auto"/>
        <w:jc w:val="both"/>
        <w:rPr>
          <w:rFonts w:asciiTheme="minorBidi" w:eastAsia="Calibri" w:hAnsiTheme="minorBidi"/>
          <w:bCs/>
          <w:sz w:val="24"/>
          <w:szCs w:val="24"/>
        </w:rPr>
      </w:pPr>
    </w:p>
    <w:p w:rsidR="006136DA" w:rsidRPr="007823F6" w:rsidRDefault="006136DA"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In light of these considerations</w:t>
      </w:r>
      <w:r w:rsidR="00671479" w:rsidRPr="007823F6">
        <w:rPr>
          <w:rFonts w:asciiTheme="minorBidi" w:eastAsia="Calibri" w:hAnsiTheme="minorBidi"/>
          <w:bCs/>
          <w:sz w:val="24"/>
          <w:szCs w:val="24"/>
        </w:rPr>
        <w:t>,</w:t>
      </w:r>
      <w:r w:rsidRPr="007823F6">
        <w:rPr>
          <w:rFonts w:asciiTheme="minorBidi" w:eastAsia="Calibri" w:hAnsiTheme="minorBidi"/>
          <w:bCs/>
          <w:sz w:val="24"/>
          <w:szCs w:val="24"/>
        </w:rPr>
        <w:t xml:space="preserve"> marriage to a</w:t>
      </w:r>
      <w:r w:rsidR="0013368E" w:rsidRPr="007823F6">
        <w:rPr>
          <w:rFonts w:asciiTheme="minorBidi" w:eastAsia="Calibri" w:hAnsiTheme="minorBidi"/>
          <w:bCs/>
          <w:sz w:val="24"/>
          <w:szCs w:val="24"/>
        </w:rPr>
        <w:t xml:space="preserve"> woman of the </w:t>
      </w:r>
      <w:r w:rsidR="00C32D22" w:rsidRPr="00C32D22">
        <w:rPr>
          <w:rFonts w:asciiTheme="minorBidi" w:eastAsia="Calibri" w:hAnsiTheme="minorBidi"/>
          <w:bCs/>
          <w:i/>
          <w:sz w:val="24"/>
          <w:szCs w:val="24"/>
        </w:rPr>
        <w:t>Beta Yisrael</w:t>
      </w:r>
      <w:r w:rsidR="0013368E" w:rsidRPr="007823F6">
        <w:rPr>
          <w:rFonts w:asciiTheme="minorBidi" w:eastAsia="Calibri" w:hAnsiTheme="minorBidi"/>
          <w:bCs/>
          <w:sz w:val="24"/>
          <w:szCs w:val="24"/>
        </w:rPr>
        <w:t xml:space="preserve"> community</w:t>
      </w:r>
      <w:r w:rsidRPr="007823F6">
        <w:rPr>
          <w:rFonts w:asciiTheme="minorBidi" w:eastAsia="Calibri" w:hAnsiTheme="minorBidi"/>
          <w:bCs/>
          <w:sz w:val="24"/>
          <w:szCs w:val="24"/>
        </w:rPr>
        <w:t xml:space="preserve"> is permissi</w:t>
      </w:r>
      <w:r w:rsidR="0013368E" w:rsidRPr="007823F6">
        <w:rPr>
          <w:rFonts w:asciiTheme="minorBidi" w:eastAsia="Calibri" w:hAnsiTheme="minorBidi"/>
          <w:bCs/>
          <w:sz w:val="24"/>
          <w:szCs w:val="24"/>
        </w:rPr>
        <w:t>ble.</w:t>
      </w:r>
    </w:p>
    <w:p w:rsidR="00C32D22" w:rsidRDefault="00C32D22" w:rsidP="00EA0AEC">
      <w:pPr>
        <w:spacing w:after="0" w:line="240" w:lineRule="auto"/>
        <w:jc w:val="both"/>
        <w:rPr>
          <w:rFonts w:asciiTheme="minorBidi" w:eastAsia="Calibri" w:hAnsiTheme="minorBidi"/>
          <w:bCs/>
          <w:sz w:val="24"/>
          <w:szCs w:val="24"/>
        </w:rPr>
      </w:pPr>
    </w:p>
    <w:p w:rsidR="00993743" w:rsidRPr="007823F6" w:rsidRDefault="0013368E"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In a second respons</w:t>
      </w:r>
      <w:r w:rsidR="00C32D22">
        <w:rPr>
          <w:rFonts w:asciiTheme="minorBidi" w:eastAsia="Calibri" w:hAnsiTheme="minorBidi"/>
          <w:bCs/>
          <w:sz w:val="24"/>
          <w:szCs w:val="24"/>
        </w:rPr>
        <w:t>um</w:t>
      </w:r>
      <w:r w:rsidRPr="007823F6">
        <w:rPr>
          <w:rFonts w:asciiTheme="minorBidi" w:eastAsia="Calibri" w:hAnsiTheme="minorBidi"/>
          <w:bCs/>
          <w:sz w:val="24"/>
          <w:szCs w:val="24"/>
        </w:rPr>
        <w:t xml:space="preserve">, </w:t>
      </w:r>
      <w:r w:rsidR="004F59EA" w:rsidRPr="007823F6">
        <w:rPr>
          <w:rFonts w:asciiTheme="minorBidi" w:eastAsia="Calibri" w:hAnsiTheme="minorBidi"/>
          <w:bCs/>
          <w:sz w:val="24"/>
          <w:szCs w:val="24"/>
        </w:rPr>
        <w:t>R</w:t>
      </w:r>
      <w:r w:rsidRPr="007823F6">
        <w:rPr>
          <w:rFonts w:asciiTheme="minorBidi" w:eastAsia="Calibri" w:hAnsiTheme="minorBidi"/>
          <w:bCs/>
          <w:sz w:val="24"/>
          <w:szCs w:val="24"/>
        </w:rPr>
        <w:t xml:space="preserve">adbaz </w:t>
      </w:r>
      <w:r w:rsidR="00C32D22">
        <w:rPr>
          <w:rFonts w:asciiTheme="minorBidi" w:eastAsia="Calibri" w:hAnsiTheme="minorBidi"/>
          <w:bCs/>
          <w:sz w:val="24"/>
          <w:szCs w:val="24"/>
        </w:rPr>
        <w:t>i</w:t>
      </w:r>
      <w:r w:rsidRPr="007823F6">
        <w:rPr>
          <w:rFonts w:asciiTheme="minorBidi" w:eastAsia="Calibri" w:hAnsiTheme="minorBidi"/>
          <w:bCs/>
          <w:sz w:val="24"/>
          <w:szCs w:val="24"/>
        </w:rPr>
        <w:t xml:space="preserve">s asked his opinion regarding a Jew who bought a slave from the </w:t>
      </w:r>
      <w:r w:rsidR="00C32D22" w:rsidRPr="00C32D22">
        <w:rPr>
          <w:rFonts w:asciiTheme="minorBidi" w:eastAsia="Calibri" w:hAnsiTheme="minorBidi"/>
          <w:bCs/>
          <w:i/>
          <w:sz w:val="24"/>
          <w:szCs w:val="24"/>
        </w:rPr>
        <w:t>Beta Yisrael</w:t>
      </w:r>
      <w:r w:rsidRPr="007823F6">
        <w:rPr>
          <w:rFonts w:asciiTheme="minorBidi" w:eastAsia="Calibri" w:hAnsiTheme="minorBidi"/>
          <w:bCs/>
          <w:sz w:val="24"/>
          <w:szCs w:val="24"/>
        </w:rPr>
        <w:t xml:space="preserve"> </w:t>
      </w:r>
      <w:r w:rsidR="004F59EA" w:rsidRPr="007823F6">
        <w:rPr>
          <w:rFonts w:asciiTheme="minorBidi" w:eastAsia="Calibri" w:hAnsiTheme="minorBidi"/>
          <w:bCs/>
          <w:sz w:val="24"/>
          <w:szCs w:val="24"/>
        </w:rPr>
        <w:t>community. Here</w:t>
      </w:r>
      <w:r w:rsidR="004202C5" w:rsidRPr="007823F6">
        <w:rPr>
          <w:rFonts w:asciiTheme="minorBidi" w:eastAsia="Calibri" w:hAnsiTheme="minorBidi"/>
          <w:bCs/>
          <w:sz w:val="24"/>
          <w:szCs w:val="24"/>
        </w:rPr>
        <w:t xml:space="preserve"> again, </w:t>
      </w:r>
      <w:r w:rsidR="004F59EA" w:rsidRPr="007823F6">
        <w:rPr>
          <w:rFonts w:asciiTheme="minorBidi" w:eastAsia="Calibri" w:hAnsiTheme="minorBidi"/>
          <w:bCs/>
          <w:sz w:val="24"/>
          <w:szCs w:val="24"/>
        </w:rPr>
        <w:t>the question</w:t>
      </w:r>
      <w:r w:rsidR="004202C5" w:rsidRPr="007823F6">
        <w:rPr>
          <w:rFonts w:asciiTheme="minorBidi" w:eastAsia="Calibri" w:hAnsiTheme="minorBidi"/>
          <w:bCs/>
          <w:sz w:val="24"/>
          <w:szCs w:val="24"/>
        </w:rPr>
        <w:t xml:space="preserve"> is whether or not the person in question is Jewish</w:t>
      </w:r>
      <w:r w:rsidR="004F59EA" w:rsidRPr="007823F6">
        <w:rPr>
          <w:rFonts w:asciiTheme="minorBidi" w:eastAsia="Calibri" w:hAnsiTheme="minorBidi"/>
          <w:bCs/>
          <w:sz w:val="24"/>
          <w:szCs w:val="24"/>
        </w:rPr>
        <w:t>. The Radbaz again argues that the community are to be considered Jewish</w:t>
      </w:r>
      <w:r w:rsidR="004432DC">
        <w:rPr>
          <w:rFonts w:asciiTheme="minorBidi" w:eastAsia="Calibri" w:hAnsiTheme="minorBidi"/>
          <w:bCs/>
          <w:sz w:val="24"/>
          <w:szCs w:val="24"/>
        </w:rPr>
        <w:t xml:space="preserve"> (note the use of the term Falasha for </w:t>
      </w:r>
      <w:r w:rsidR="004432DC" w:rsidRPr="00EA0AEC">
        <w:rPr>
          <w:rFonts w:asciiTheme="minorBidi" w:eastAsia="Calibri" w:hAnsiTheme="minorBidi"/>
          <w:bCs/>
          <w:i/>
          <w:iCs/>
          <w:sz w:val="24"/>
          <w:szCs w:val="24"/>
        </w:rPr>
        <w:t>Beta Yisrael</w:t>
      </w:r>
      <w:r w:rsidR="004432DC">
        <w:rPr>
          <w:rFonts w:asciiTheme="minorBidi" w:eastAsia="Calibri" w:hAnsiTheme="minorBidi"/>
          <w:bCs/>
          <w:sz w:val="24"/>
          <w:szCs w:val="24"/>
        </w:rPr>
        <w:t>, a term which is now regarded as offensive and inappropriate)</w:t>
      </w:r>
      <w:r w:rsidR="00C32D22">
        <w:rPr>
          <w:rFonts w:asciiTheme="minorBidi" w:eastAsia="Calibri" w:hAnsiTheme="minorBidi"/>
          <w:bCs/>
          <w:sz w:val="24"/>
          <w:szCs w:val="24"/>
        </w:rPr>
        <w:t>:</w:t>
      </w:r>
    </w:p>
    <w:p w:rsidR="00D77BC6" w:rsidRPr="007823F6" w:rsidRDefault="00D77BC6" w:rsidP="00EA0AEC">
      <w:pPr>
        <w:spacing w:after="0" w:line="240" w:lineRule="auto"/>
        <w:jc w:val="both"/>
        <w:rPr>
          <w:rFonts w:asciiTheme="minorBidi" w:eastAsia="Calibri" w:hAnsiTheme="minorBidi"/>
          <w:bCs/>
          <w:sz w:val="24"/>
          <w:szCs w:val="24"/>
        </w:rPr>
      </w:pPr>
    </w:p>
    <w:p w:rsidR="00D77BC6" w:rsidRPr="007823F6" w:rsidRDefault="00C32D22" w:rsidP="00EA0AEC">
      <w:pPr>
        <w:spacing w:after="0" w:line="240" w:lineRule="auto"/>
        <w:ind w:left="720"/>
        <w:jc w:val="both"/>
        <w:rPr>
          <w:rFonts w:asciiTheme="minorBidi" w:eastAsia="Calibri" w:hAnsiTheme="minorBidi"/>
          <w:bCs/>
          <w:sz w:val="24"/>
          <w:szCs w:val="24"/>
        </w:rPr>
      </w:pPr>
      <w:r>
        <w:rPr>
          <w:rFonts w:asciiTheme="minorBidi" w:eastAsia="Calibri" w:hAnsiTheme="minorBidi"/>
          <w:bCs/>
          <w:sz w:val="24"/>
          <w:szCs w:val="24"/>
        </w:rPr>
        <w:t>W</w:t>
      </w:r>
      <w:r w:rsidR="00993743" w:rsidRPr="007823F6">
        <w:rPr>
          <w:rFonts w:asciiTheme="minorBidi" w:eastAsia="Calibri" w:hAnsiTheme="minorBidi"/>
          <w:bCs/>
          <w:sz w:val="24"/>
          <w:szCs w:val="24"/>
        </w:rPr>
        <w:t>ith regard to the Falasha slave</w:t>
      </w:r>
      <w:r w:rsidR="004F59EA" w:rsidRPr="007823F6">
        <w:rPr>
          <w:rFonts w:asciiTheme="minorBidi" w:eastAsia="Calibri" w:hAnsiTheme="minorBidi"/>
          <w:bCs/>
          <w:sz w:val="24"/>
          <w:szCs w:val="24"/>
        </w:rPr>
        <w:t>,</w:t>
      </w:r>
      <w:r w:rsidR="00993743" w:rsidRPr="007823F6">
        <w:rPr>
          <w:rFonts w:asciiTheme="minorBidi" w:eastAsia="Calibri" w:hAnsiTheme="minorBidi"/>
          <w:bCs/>
          <w:sz w:val="24"/>
          <w:szCs w:val="24"/>
        </w:rPr>
        <w:t xml:space="preserve"> since it has become clear that he is a Jew, this purchase is </w:t>
      </w:r>
      <w:r w:rsidR="00494D2B" w:rsidRPr="007823F6">
        <w:rPr>
          <w:rFonts w:asciiTheme="minorBidi" w:eastAsia="Calibri" w:hAnsiTheme="minorBidi"/>
          <w:bCs/>
          <w:sz w:val="24"/>
          <w:szCs w:val="24"/>
        </w:rPr>
        <w:t>naught</w:t>
      </w:r>
      <w:r w:rsidR="00993743" w:rsidRPr="007823F6">
        <w:rPr>
          <w:rFonts w:asciiTheme="minorBidi" w:eastAsia="Calibri" w:hAnsiTheme="minorBidi"/>
          <w:bCs/>
          <w:sz w:val="24"/>
          <w:szCs w:val="24"/>
        </w:rPr>
        <w:t xml:space="preserve"> but the ransom of captives, not the purchase of a slave, and the obligation was incumbent upon all of</w:t>
      </w:r>
      <w:r w:rsidR="00494D2B">
        <w:rPr>
          <w:rFonts w:asciiTheme="minorBidi" w:eastAsia="Calibri" w:hAnsiTheme="minorBidi"/>
          <w:bCs/>
          <w:sz w:val="24"/>
          <w:szCs w:val="24"/>
        </w:rPr>
        <w:t xml:space="preserve"> Yisrael</w:t>
      </w:r>
      <w:r w:rsidR="00993743" w:rsidRPr="007823F6">
        <w:rPr>
          <w:rFonts w:asciiTheme="minorBidi" w:eastAsia="Calibri" w:hAnsiTheme="minorBidi"/>
          <w:bCs/>
          <w:sz w:val="24"/>
          <w:szCs w:val="24"/>
        </w:rPr>
        <w:t xml:space="preserve"> to redeem him.</w:t>
      </w:r>
    </w:p>
    <w:p w:rsidR="00993743" w:rsidRPr="007823F6" w:rsidRDefault="00993743" w:rsidP="00EA0AEC">
      <w:pPr>
        <w:spacing w:after="0" w:line="240" w:lineRule="auto"/>
        <w:ind w:left="720"/>
        <w:jc w:val="both"/>
        <w:rPr>
          <w:rFonts w:asciiTheme="minorBidi" w:eastAsia="Calibri" w:hAnsiTheme="minorBidi"/>
          <w:bCs/>
          <w:sz w:val="24"/>
          <w:szCs w:val="24"/>
        </w:rPr>
      </w:pPr>
    </w:p>
    <w:p w:rsidR="00D77BC6" w:rsidRPr="007823F6" w:rsidRDefault="004202C5" w:rsidP="00EA0AEC">
      <w:pPr>
        <w:spacing w:after="0" w:line="240" w:lineRule="auto"/>
        <w:ind w:left="720"/>
        <w:jc w:val="both"/>
        <w:rPr>
          <w:rFonts w:asciiTheme="minorBidi" w:eastAsia="Calibri" w:hAnsiTheme="minorBidi"/>
          <w:bCs/>
          <w:sz w:val="24"/>
          <w:szCs w:val="24"/>
        </w:rPr>
      </w:pPr>
      <w:r w:rsidRPr="007823F6">
        <w:rPr>
          <w:rFonts w:asciiTheme="minorBidi" w:eastAsia="Calibri" w:hAnsiTheme="minorBidi"/>
          <w:bCs/>
          <w:sz w:val="24"/>
          <w:szCs w:val="24"/>
        </w:rPr>
        <w:t>…</w:t>
      </w:r>
      <w:r w:rsidR="00D77BC6" w:rsidRPr="007823F6">
        <w:rPr>
          <w:rFonts w:asciiTheme="minorBidi" w:eastAsia="Calibri" w:hAnsiTheme="minorBidi"/>
          <w:bCs/>
          <w:sz w:val="24"/>
          <w:szCs w:val="24"/>
        </w:rPr>
        <w:t xml:space="preserve">those Jews who come from the land of Cush are without doubt from the tribe of Dan, and since they did not have in their midst sages who were masters of the tradition, they clung to the simple meaning of the Scriptures. If they had been taught, however, they would not be irreverent towards the words of our sages, so their status is comparable to a Jewish infant taken captive by non-Jews… </w:t>
      </w:r>
      <w:r w:rsidR="00FA7A57" w:rsidRPr="007823F6">
        <w:rPr>
          <w:rFonts w:asciiTheme="minorBidi" w:eastAsia="Calibri" w:hAnsiTheme="minorBidi"/>
          <w:bCs/>
          <w:sz w:val="24"/>
          <w:szCs w:val="24"/>
        </w:rPr>
        <w:t>a</w:t>
      </w:r>
      <w:r w:rsidR="00D77BC6" w:rsidRPr="007823F6">
        <w:rPr>
          <w:rFonts w:asciiTheme="minorBidi" w:eastAsia="Calibri" w:hAnsiTheme="minorBidi"/>
          <w:bCs/>
          <w:sz w:val="24"/>
          <w:szCs w:val="24"/>
        </w:rPr>
        <w:t>nd even if you say that the matter is in doubt, it is a commandment to redeem them</w:t>
      </w:r>
      <w:r w:rsidR="004432DC">
        <w:rPr>
          <w:rFonts w:asciiTheme="minorBidi" w:eastAsia="Calibri" w:hAnsiTheme="minorBidi"/>
          <w:bCs/>
          <w:sz w:val="24"/>
          <w:szCs w:val="24"/>
        </w:rPr>
        <w:t>.</w:t>
      </w:r>
      <w:r w:rsidR="00D77BC6" w:rsidRPr="007823F6">
        <w:rPr>
          <w:rStyle w:val="FootnoteReference"/>
          <w:rFonts w:asciiTheme="minorBidi" w:eastAsia="Calibri" w:hAnsiTheme="minorBidi"/>
          <w:bCs/>
          <w:sz w:val="24"/>
          <w:szCs w:val="24"/>
        </w:rPr>
        <w:footnoteReference w:id="5"/>
      </w:r>
      <w:r w:rsidR="00D77BC6" w:rsidRPr="007823F6">
        <w:rPr>
          <w:rFonts w:asciiTheme="minorBidi" w:eastAsia="Calibri" w:hAnsiTheme="minorBidi"/>
          <w:bCs/>
          <w:sz w:val="24"/>
          <w:szCs w:val="24"/>
        </w:rPr>
        <w:t xml:space="preserve"> </w:t>
      </w:r>
    </w:p>
    <w:p w:rsidR="00D77BC6" w:rsidRPr="007823F6" w:rsidRDefault="00D77BC6" w:rsidP="00EA0AEC">
      <w:pPr>
        <w:spacing w:after="0" w:line="240" w:lineRule="auto"/>
        <w:jc w:val="both"/>
        <w:rPr>
          <w:rFonts w:asciiTheme="minorBidi" w:eastAsia="Calibri" w:hAnsiTheme="minorBidi"/>
          <w:bCs/>
          <w:sz w:val="24"/>
          <w:szCs w:val="24"/>
        </w:rPr>
      </w:pPr>
    </w:p>
    <w:p w:rsidR="00D0459B" w:rsidRPr="007823F6" w:rsidRDefault="004202C5"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 xml:space="preserve">There is no doubt that the </w:t>
      </w:r>
      <w:r w:rsidR="00901679" w:rsidRPr="007823F6">
        <w:rPr>
          <w:rFonts w:asciiTheme="minorBidi" w:eastAsia="Calibri" w:hAnsiTheme="minorBidi"/>
          <w:bCs/>
          <w:sz w:val="24"/>
          <w:szCs w:val="24"/>
        </w:rPr>
        <w:t>R</w:t>
      </w:r>
      <w:r w:rsidRPr="007823F6">
        <w:rPr>
          <w:rFonts w:asciiTheme="minorBidi" w:eastAsia="Calibri" w:hAnsiTheme="minorBidi"/>
          <w:bCs/>
          <w:sz w:val="24"/>
          <w:szCs w:val="24"/>
        </w:rPr>
        <w:t>adbaz believes that these people are descendants of the tribe of Dan</w:t>
      </w:r>
      <w:r w:rsidR="00FA7A57" w:rsidRPr="007823F6">
        <w:rPr>
          <w:rFonts w:asciiTheme="minorBidi" w:eastAsia="Calibri" w:hAnsiTheme="minorBidi"/>
          <w:bCs/>
          <w:sz w:val="24"/>
          <w:szCs w:val="24"/>
        </w:rPr>
        <w:t xml:space="preserve"> and are Jewish. </w:t>
      </w:r>
    </w:p>
    <w:p w:rsidR="00FA7A57" w:rsidRPr="007823F6" w:rsidRDefault="00FA7A57" w:rsidP="00EA0AEC">
      <w:pPr>
        <w:spacing w:after="0" w:line="240" w:lineRule="auto"/>
        <w:jc w:val="both"/>
        <w:rPr>
          <w:rFonts w:asciiTheme="minorBidi" w:eastAsia="Calibri" w:hAnsiTheme="minorBidi"/>
          <w:bCs/>
          <w:sz w:val="24"/>
          <w:szCs w:val="24"/>
        </w:rPr>
      </w:pPr>
    </w:p>
    <w:p w:rsidR="00D0459B" w:rsidRPr="007823F6" w:rsidRDefault="00D0459B"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lastRenderedPageBreak/>
        <w:t>In 1973, Rav </w:t>
      </w:r>
      <w:hyperlink r:id="rId9" w:tooltip="Ovadia Yosef" w:history="1">
        <w:r w:rsidRPr="007823F6">
          <w:rPr>
            <w:rStyle w:val="Hyperlink"/>
            <w:rFonts w:asciiTheme="minorBidi" w:eastAsia="Calibri" w:hAnsiTheme="minorBidi"/>
            <w:bCs/>
            <w:color w:val="auto"/>
            <w:sz w:val="24"/>
            <w:szCs w:val="24"/>
            <w:u w:val="none"/>
          </w:rPr>
          <w:t>Ovad</w:t>
        </w:r>
        <w:r w:rsidR="00494D2B">
          <w:rPr>
            <w:rStyle w:val="Hyperlink"/>
            <w:rFonts w:asciiTheme="minorBidi" w:eastAsia="Calibri" w:hAnsiTheme="minorBidi"/>
            <w:bCs/>
            <w:color w:val="auto"/>
            <w:sz w:val="24"/>
            <w:szCs w:val="24"/>
            <w:u w:val="none"/>
          </w:rPr>
          <w:t>y</w:t>
        </w:r>
        <w:r w:rsidRPr="007823F6">
          <w:rPr>
            <w:rStyle w:val="Hyperlink"/>
            <w:rFonts w:asciiTheme="minorBidi" w:eastAsia="Calibri" w:hAnsiTheme="minorBidi"/>
            <w:bCs/>
            <w:color w:val="auto"/>
            <w:sz w:val="24"/>
            <w:szCs w:val="24"/>
            <w:u w:val="none"/>
          </w:rPr>
          <w:t>a Yosef</w:t>
        </w:r>
      </w:hyperlink>
      <w:r w:rsidRPr="007823F6">
        <w:rPr>
          <w:rFonts w:asciiTheme="minorBidi" w:eastAsia="Calibri" w:hAnsiTheme="minorBidi"/>
          <w:bCs/>
          <w:sz w:val="24"/>
          <w:szCs w:val="24"/>
        </w:rPr>
        <w:t>, then the Sephardi</w:t>
      </w:r>
      <w:r w:rsidR="00494D2B">
        <w:rPr>
          <w:rFonts w:asciiTheme="minorBidi" w:eastAsia="Calibri" w:hAnsiTheme="minorBidi"/>
          <w:bCs/>
          <w:sz w:val="24"/>
          <w:szCs w:val="24"/>
        </w:rPr>
        <w:t>c</w:t>
      </w:r>
      <w:r w:rsidRPr="007823F6">
        <w:rPr>
          <w:rFonts w:asciiTheme="minorBidi" w:eastAsia="Calibri" w:hAnsiTheme="minorBidi"/>
          <w:bCs/>
          <w:sz w:val="24"/>
          <w:szCs w:val="24"/>
        </w:rPr>
        <w:t xml:space="preserve"> Chief Rabbi, basing himself mostly on the Radbaz, ruled that the Beta</w:t>
      </w:r>
      <w:r w:rsidR="00494D2B">
        <w:rPr>
          <w:rFonts w:asciiTheme="minorBidi" w:eastAsia="Calibri" w:hAnsiTheme="minorBidi"/>
          <w:bCs/>
          <w:sz w:val="24"/>
          <w:szCs w:val="24"/>
        </w:rPr>
        <w:t xml:space="preserve"> Yisrael</w:t>
      </w:r>
      <w:r w:rsidRPr="007823F6">
        <w:rPr>
          <w:rFonts w:asciiTheme="minorBidi" w:eastAsia="Calibri" w:hAnsiTheme="minorBidi"/>
          <w:bCs/>
          <w:sz w:val="24"/>
          <w:szCs w:val="24"/>
        </w:rPr>
        <w:t xml:space="preserve"> </w:t>
      </w:r>
      <w:r w:rsidR="004432DC">
        <w:rPr>
          <w:rFonts w:asciiTheme="minorBidi" w:eastAsia="Calibri" w:hAnsiTheme="minorBidi"/>
          <w:bCs/>
          <w:sz w:val="24"/>
          <w:szCs w:val="24"/>
        </w:rPr>
        <w:t>a</w:t>
      </w:r>
      <w:r w:rsidRPr="007823F6">
        <w:rPr>
          <w:rFonts w:asciiTheme="minorBidi" w:eastAsia="Calibri" w:hAnsiTheme="minorBidi"/>
          <w:bCs/>
          <w:sz w:val="24"/>
          <w:szCs w:val="24"/>
        </w:rPr>
        <w:t>re Jews and should be brought to</w:t>
      </w:r>
      <w:r w:rsidR="00494D2B">
        <w:rPr>
          <w:rFonts w:asciiTheme="minorBidi" w:eastAsia="Calibri" w:hAnsiTheme="minorBidi"/>
          <w:bCs/>
          <w:sz w:val="24"/>
          <w:szCs w:val="24"/>
        </w:rPr>
        <w:t xml:space="preserve"> </w:t>
      </w:r>
      <w:r w:rsidR="00B941AE">
        <w:rPr>
          <w:rFonts w:asciiTheme="minorBidi" w:eastAsia="Calibri" w:hAnsiTheme="minorBidi"/>
          <w:bCs/>
          <w:sz w:val="24"/>
          <w:szCs w:val="24"/>
        </w:rPr>
        <w:t>I</w:t>
      </w:r>
      <w:r w:rsidR="00494D2B">
        <w:rPr>
          <w:rFonts w:asciiTheme="minorBidi" w:eastAsia="Calibri" w:hAnsiTheme="minorBidi"/>
          <w:bCs/>
          <w:sz w:val="24"/>
          <w:szCs w:val="24"/>
        </w:rPr>
        <w:t>srael</w:t>
      </w:r>
      <w:r w:rsidR="00FA7A57" w:rsidRPr="007823F6">
        <w:rPr>
          <w:rFonts w:asciiTheme="minorBidi" w:eastAsia="Calibri" w:hAnsiTheme="minorBidi"/>
          <w:bCs/>
          <w:sz w:val="24"/>
          <w:szCs w:val="24"/>
        </w:rPr>
        <w:t>:</w:t>
      </w:r>
    </w:p>
    <w:p w:rsidR="00D0459B" w:rsidRPr="007823F6" w:rsidRDefault="00D0459B" w:rsidP="00EA0AEC">
      <w:pPr>
        <w:spacing w:after="0" w:line="240" w:lineRule="auto"/>
        <w:jc w:val="both"/>
        <w:rPr>
          <w:rFonts w:asciiTheme="minorBidi" w:eastAsia="Calibri" w:hAnsiTheme="minorBidi"/>
          <w:bCs/>
          <w:sz w:val="24"/>
          <w:szCs w:val="24"/>
        </w:rPr>
      </w:pPr>
    </w:p>
    <w:p w:rsidR="00CB511D" w:rsidRDefault="00D0459B" w:rsidP="00EA0AEC">
      <w:pPr>
        <w:spacing w:after="0" w:line="240" w:lineRule="auto"/>
        <w:ind w:left="720"/>
        <w:jc w:val="both"/>
        <w:rPr>
          <w:rFonts w:asciiTheme="minorBidi" w:eastAsia="Calibri" w:hAnsiTheme="minorBidi"/>
          <w:bCs/>
          <w:sz w:val="24"/>
          <w:szCs w:val="24"/>
        </w:rPr>
      </w:pPr>
      <w:r w:rsidRPr="007823F6">
        <w:rPr>
          <w:rFonts w:asciiTheme="minorBidi" w:eastAsia="Calibri" w:hAnsiTheme="minorBidi"/>
          <w:bCs/>
          <w:sz w:val="24"/>
          <w:szCs w:val="24"/>
        </w:rPr>
        <w:t xml:space="preserve">I have therefore come to the conclusion that the </w:t>
      </w:r>
      <w:r w:rsidR="00494D2B" w:rsidRPr="007823F6">
        <w:rPr>
          <w:rFonts w:asciiTheme="minorBidi" w:eastAsia="Calibri" w:hAnsiTheme="minorBidi"/>
          <w:bCs/>
          <w:sz w:val="24"/>
          <w:szCs w:val="24"/>
        </w:rPr>
        <w:t>Falasha</w:t>
      </w:r>
      <w:r w:rsidRPr="007823F6">
        <w:rPr>
          <w:rFonts w:asciiTheme="minorBidi" w:eastAsia="Calibri" w:hAnsiTheme="minorBidi"/>
          <w:bCs/>
          <w:sz w:val="24"/>
          <w:szCs w:val="24"/>
        </w:rPr>
        <w:t xml:space="preserve"> are the descendants of the tribes of</w:t>
      </w:r>
      <w:r w:rsidR="00494D2B">
        <w:rPr>
          <w:rFonts w:asciiTheme="minorBidi" w:eastAsia="Calibri" w:hAnsiTheme="minorBidi"/>
          <w:bCs/>
          <w:sz w:val="24"/>
          <w:szCs w:val="24"/>
        </w:rPr>
        <w:t xml:space="preserve"> Yisrael</w:t>
      </w:r>
      <w:r w:rsidRPr="007823F6">
        <w:rPr>
          <w:rFonts w:asciiTheme="minorBidi" w:eastAsia="Calibri" w:hAnsiTheme="minorBidi"/>
          <w:bCs/>
          <w:sz w:val="24"/>
          <w:szCs w:val="24"/>
        </w:rPr>
        <w:t xml:space="preserve"> who have emigrated southwards to </w:t>
      </w:r>
      <w:r w:rsidR="004432DC">
        <w:rPr>
          <w:rFonts w:asciiTheme="minorBidi" w:eastAsia="Calibri" w:hAnsiTheme="minorBidi"/>
          <w:bCs/>
          <w:sz w:val="24"/>
          <w:szCs w:val="24"/>
        </w:rPr>
        <w:t>C</w:t>
      </w:r>
      <w:r w:rsidRPr="007823F6">
        <w:rPr>
          <w:rFonts w:asciiTheme="minorBidi" w:eastAsia="Calibri" w:hAnsiTheme="minorBidi"/>
          <w:bCs/>
          <w:sz w:val="24"/>
          <w:szCs w:val="24"/>
        </w:rPr>
        <w:t>ush. There can be no doubt that the authorities who declared them from amongst the tribe of Dan investigated and examined the evidence thoroughly and reached this conclusion on the basis of the most reliable testimony and evidence. I too…</w:t>
      </w:r>
      <w:r w:rsidR="00CB511D">
        <w:rPr>
          <w:rFonts w:asciiTheme="minorBidi" w:eastAsia="Calibri" w:hAnsiTheme="minorBidi"/>
          <w:bCs/>
          <w:sz w:val="24"/>
          <w:szCs w:val="24"/>
        </w:rPr>
        <w:t xml:space="preserve"> </w:t>
      </w:r>
      <w:r w:rsidRPr="007823F6">
        <w:rPr>
          <w:rFonts w:asciiTheme="minorBidi" w:eastAsia="Calibri" w:hAnsiTheme="minorBidi"/>
          <w:bCs/>
          <w:sz w:val="24"/>
          <w:szCs w:val="24"/>
        </w:rPr>
        <w:t>have investigated and examined this matter thoroughly after the leaders of the community approached me…</w:t>
      </w:r>
      <w:r w:rsidR="00CB511D">
        <w:rPr>
          <w:rFonts w:asciiTheme="minorBidi" w:eastAsia="Calibri" w:hAnsiTheme="minorBidi"/>
          <w:bCs/>
          <w:sz w:val="24"/>
          <w:szCs w:val="24"/>
        </w:rPr>
        <w:t xml:space="preserve"> </w:t>
      </w:r>
    </w:p>
    <w:p w:rsidR="00CB511D" w:rsidRDefault="00CB511D" w:rsidP="00EA0AEC">
      <w:pPr>
        <w:spacing w:after="0" w:line="240" w:lineRule="auto"/>
        <w:ind w:left="720"/>
        <w:jc w:val="both"/>
        <w:rPr>
          <w:rFonts w:asciiTheme="minorBidi" w:eastAsia="Calibri" w:hAnsiTheme="minorBidi"/>
          <w:bCs/>
          <w:sz w:val="24"/>
          <w:szCs w:val="24"/>
        </w:rPr>
      </w:pPr>
    </w:p>
    <w:p w:rsidR="00D0459B" w:rsidRPr="007823F6" w:rsidRDefault="00D0459B" w:rsidP="00EA0AEC">
      <w:pPr>
        <w:spacing w:after="0" w:line="240" w:lineRule="auto"/>
        <w:ind w:left="720"/>
        <w:jc w:val="both"/>
        <w:rPr>
          <w:rFonts w:asciiTheme="minorBidi" w:eastAsia="Calibri" w:hAnsiTheme="minorBidi"/>
          <w:bCs/>
          <w:sz w:val="24"/>
          <w:szCs w:val="24"/>
        </w:rPr>
      </w:pPr>
      <w:r w:rsidRPr="007823F6">
        <w:rPr>
          <w:rFonts w:asciiTheme="minorBidi" w:eastAsia="Calibri" w:hAnsiTheme="minorBidi"/>
          <w:bCs/>
          <w:sz w:val="24"/>
          <w:szCs w:val="24"/>
        </w:rPr>
        <w:t xml:space="preserve">I have decided that, in my humble opinion, the </w:t>
      </w:r>
      <w:r w:rsidR="00494D2B" w:rsidRPr="007823F6">
        <w:rPr>
          <w:rFonts w:asciiTheme="minorBidi" w:eastAsia="Calibri" w:hAnsiTheme="minorBidi"/>
          <w:bCs/>
          <w:sz w:val="24"/>
          <w:szCs w:val="24"/>
        </w:rPr>
        <w:t>Falasha</w:t>
      </w:r>
      <w:r w:rsidRPr="007823F6">
        <w:rPr>
          <w:rFonts w:asciiTheme="minorBidi" w:eastAsia="Calibri" w:hAnsiTheme="minorBidi"/>
          <w:bCs/>
          <w:sz w:val="24"/>
          <w:szCs w:val="24"/>
        </w:rPr>
        <w:t xml:space="preserve"> are Jews who must be saved from assimilation. We should </w:t>
      </w:r>
      <w:r w:rsidR="00CB511D">
        <w:rPr>
          <w:rFonts w:asciiTheme="minorBidi" w:eastAsia="Calibri" w:hAnsiTheme="minorBidi"/>
          <w:bCs/>
          <w:sz w:val="24"/>
          <w:szCs w:val="24"/>
        </w:rPr>
        <w:t>promote</w:t>
      </w:r>
      <w:r w:rsidRPr="007823F6">
        <w:rPr>
          <w:rFonts w:asciiTheme="minorBidi" w:eastAsia="Calibri" w:hAnsiTheme="minorBidi"/>
          <w:bCs/>
          <w:sz w:val="24"/>
          <w:szCs w:val="24"/>
        </w:rPr>
        <w:t xml:space="preserve"> their immigration to the Land, educate them in the way of our holy Torah and include them in the building of the </w:t>
      </w:r>
      <w:r w:rsidR="00CB511D">
        <w:rPr>
          <w:rFonts w:asciiTheme="minorBidi" w:eastAsia="Calibri" w:hAnsiTheme="minorBidi"/>
          <w:bCs/>
          <w:sz w:val="24"/>
          <w:szCs w:val="24"/>
        </w:rPr>
        <w:t>H</w:t>
      </w:r>
      <w:r w:rsidRPr="007823F6">
        <w:rPr>
          <w:rFonts w:asciiTheme="minorBidi" w:eastAsia="Calibri" w:hAnsiTheme="minorBidi"/>
          <w:bCs/>
          <w:sz w:val="24"/>
          <w:szCs w:val="24"/>
        </w:rPr>
        <w:t xml:space="preserve">oly </w:t>
      </w:r>
      <w:r w:rsidR="00CB511D">
        <w:rPr>
          <w:rFonts w:asciiTheme="minorBidi" w:eastAsia="Calibri" w:hAnsiTheme="minorBidi"/>
          <w:bCs/>
          <w:sz w:val="24"/>
          <w:szCs w:val="24"/>
        </w:rPr>
        <w:t>L</w:t>
      </w:r>
      <w:r w:rsidRPr="007823F6">
        <w:rPr>
          <w:rFonts w:asciiTheme="minorBidi" w:eastAsia="Calibri" w:hAnsiTheme="minorBidi"/>
          <w:bCs/>
          <w:sz w:val="24"/>
          <w:szCs w:val="24"/>
        </w:rPr>
        <w:t>and. Thus “the children shall return to their borders</w:t>
      </w:r>
      <w:r w:rsidR="00494D2B">
        <w:rPr>
          <w:rFonts w:asciiTheme="minorBidi" w:eastAsia="Calibri" w:hAnsiTheme="minorBidi"/>
          <w:bCs/>
          <w:sz w:val="24"/>
          <w:szCs w:val="24"/>
        </w:rPr>
        <w:t>.</w:t>
      </w:r>
      <w:r w:rsidRPr="007823F6">
        <w:rPr>
          <w:rFonts w:asciiTheme="minorBidi" w:eastAsia="Calibri" w:hAnsiTheme="minorBidi"/>
          <w:bCs/>
          <w:sz w:val="24"/>
          <w:szCs w:val="24"/>
        </w:rPr>
        <w:t>”</w:t>
      </w:r>
      <w:r w:rsidRPr="007823F6">
        <w:rPr>
          <w:rFonts w:asciiTheme="minorBidi" w:eastAsia="Calibri" w:hAnsiTheme="minorBidi"/>
          <w:bCs/>
          <w:sz w:val="24"/>
          <w:szCs w:val="24"/>
          <w:vertAlign w:val="superscript"/>
        </w:rPr>
        <w:footnoteReference w:id="6"/>
      </w:r>
      <w:r w:rsidRPr="007823F6">
        <w:rPr>
          <w:rFonts w:asciiTheme="minorBidi" w:eastAsia="Calibri" w:hAnsiTheme="minorBidi"/>
          <w:bCs/>
          <w:sz w:val="24"/>
          <w:szCs w:val="24"/>
        </w:rPr>
        <w:t xml:space="preserve"> </w:t>
      </w:r>
    </w:p>
    <w:p w:rsidR="00D0459B" w:rsidRPr="007823F6" w:rsidRDefault="00D0459B" w:rsidP="00EA0AEC">
      <w:pPr>
        <w:spacing w:after="0" w:line="240" w:lineRule="auto"/>
        <w:jc w:val="both"/>
        <w:rPr>
          <w:rFonts w:asciiTheme="minorBidi" w:eastAsia="Calibri" w:hAnsiTheme="minorBidi"/>
          <w:bCs/>
          <w:sz w:val="24"/>
          <w:szCs w:val="24"/>
        </w:rPr>
      </w:pPr>
    </w:p>
    <w:p w:rsidR="00D0459B" w:rsidRPr="007823F6" w:rsidRDefault="00D0459B"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Two years later</w:t>
      </w:r>
      <w:r w:rsidR="00CB511D">
        <w:rPr>
          <w:rFonts w:asciiTheme="minorBidi" w:eastAsia="Calibri" w:hAnsiTheme="minorBidi"/>
          <w:bCs/>
          <w:sz w:val="24"/>
          <w:szCs w:val="24"/>
        </w:rPr>
        <w:t>,</w:t>
      </w:r>
      <w:r w:rsidRPr="007823F6">
        <w:rPr>
          <w:rFonts w:asciiTheme="minorBidi" w:eastAsia="Calibri" w:hAnsiTheme="minorBidi"/>
          <w:bCs/>
          <w:sz w:val="24"/>
          <w:szCs w:val="24"/>
        </w:rPr>
        <w:t xml:space="preserve"> his opinion was confirmed by other authorities who made similar rulings</w:t>
      </w:r>
      <w:r w:rsidR="00CB511D">
        <w:rPr>
          <w:rFonts w:asciiTheme="minorBidi" w:eastAsia="Calibri" w:hAnsiTheme="minorBidi"/>
          <w:bCs/>
          <w:sz w:val="24"/>
          <w:szCs w:val="24"/>
        </w:rPr>
        <w:t>,</w:t>
      </w:r>
      <w:r w:rsidRPr="007823F6">
        <w:rPr>
          <w:rFonts w:asciiTheme="minorBidi" w:eastAsia="Calibri" w:hAnsiTheme="minorBidi"/>
          <w:bCs/>
          <w:sz w:val="24"/>
          <w:szCs w:val="24"/>
        </w:rPr>
        <w:t xml:space="preserve"> including</w:t>
      </w:r>
      <w:r w:rsidR="00110E30" w:rsidRPr="007823F6">
        <w:rPr>
          <w:rFonts w:asciiTheme="minorBidi" w:eastAsia="Calibri" w:hAnsiTheme="minorBidi"/>
          <w:bCs/>
          <w:sz w:val="24"/>
          <w:szCs w:val="24"/>
        </w:rPr>
        <w:t xml:space="preserve"> </w:t>
      </w:r>
      <w:r w:rsidRPr="007823F6">
        <w:rPr>
          <w:rFonts w:asciiTheme="minorBidi" w:eastAsia="Calibri" w:hAnsiTheme="minorBidi"/>
          <w:bCs/>
          <w:sz w:val="24"/>
          <w:szCs w:val="24"/>
        </w:rPr>
        <w:t>Chief Ashkenazi</w:t>
      </w:r>
      <w:r w:rsidR="00494D2B">
        <w:rPr>
          <w:rFonts w:asciiTheme="minorBidi" w:eastAsia="Calibri" w:hAnsiTheme="minorBidi"/>
          <w:bCs/>
          <w:sz w:val="24"/>
          <w:szCs w:val="24"/>
        </w:rPr>
        <w:t>c</w:t>
      </w:r>
      <w:r w:rsidRPr="007823F6">
        <w:rPr>
          <w:rFonts w:asciiTheme="minorBidi" w:eastAsia="Calibri" w:hAnsiTheme="minorBidi"/>
          <w:bCs/>
          <w:sz w:val="24"/>
          <w:szCs w:val="24"/>
        </w:rPr>
        <w:t xml:space="preserve"> </w:t>
      </w:r>
      <w:r w:rsidR="006B3B17">
        <w:rPr>
          <w:rFonts w:asciiTheme="minorBidi" w:eastAsia="Calibri" w:hAnsiTheme="minorBidi"/>
          <w:bCs/>
          <w:sz w:val="24"/>
          <w:szCs w:val="24"/>
        </w:rPr>
        <w:t>R</w:t>
      </w:r>
      <w:r w:rsidR="00494D2B">
        <w:rPr>
          <w:rFonts w:asciiTheme="minorBidi" w:eastAsia="Calibri" w:hAnsiTheme="minorBidi"/>
          <w:bCs/>
          <w:sz w:val="24"/>
          <w:szCs w:val="24"/>
        </w:rPr>
        <w:t>abbi</w:t>
      </w:r>
      <w:r w:rsidR="006B3B17">
        <w:rPr>
          <w:rFonts w:asciiTheme="minorBidi" w:eastAsia="Calibri" w:hAnsiTheme="minorBidi"/>
          <w:bCs/>
          <w:sz w:val="24"/>
          <w:szCs w:val="24"/>
        </w:rPr>
        <w:t xml:space="preserve"> </w:t>
      </w:r>
      <w:hyperlink r:id="rId10" w:tooltip="Shlomo Goren" w:history="1">
        <w:r w:rsidRPr="007823F6">
          <w:rPr>
            <w:rStyle w:val="Hyperlink"/>
            <w:rFonts w:asciiTheme="minorBidi" w:eastAsia="Calibri" w:hAnsiTheme="minorBidi"/>
            <w:bCs/>
            <w:color w:val="auto"/>
            <w:sz w:val="24"/>
            <w:szCs w:val="24"/>
            <w:u w:val="none"/>
          </w:rPr>
          <w:t>Shelomo Goren</w:t>
        </w:r>
      </w:hyperlink>
      <w:r w:rsidR="00494D2B">
        <w:rPr>
          <w:rFonts w:asciiTheme="minorBidi" w:eastAsia="Calibri" w:hAnsiTheme="minorBidi"/>
          <w:bCs/>
          <w:sz w:val="24"/>
          <w:szCs w:val="24"/>
        </w:rPr>
        <w:t>.</w:t>
      </w:r>
      <w:r w:rsidR="00FA7A57" w:rsidRPr="007823F6">
        <w:rPr>
          <w:rStyle w:val="FootnoteReference"/>
          <w:rFonts w:asciiTheme="minorBidi" w:eastAsia="Calibri" w:hAnsiTheme="minorBidi"/>
          <w:bCs/>
          <w:sz w:val="24"/>
          <w:szCs w:val="24"/>
        </w:rPr>
        <w:footnoteReference w:id="7"/>
      </w:r>
    </w:p>
    <w:p w:rsidR="00D0459B" w:rsidRPr="007823F6" w:rsidRDefault="00D0459B" w:rsidP="00EA0AEC">
      <w:pPr>
        <w:spacing w:after="0" w:line="240" w:lineRule="auto"/>
        <w:jc w:val="both"/>
        <w:rPr>
          <w:rFonts w:asciiTheme="minorBidi" w:eastAsia="Calibri" w:hAnsiTheme="minorBidi"/>
          <w:bCs/>
          <w:sz w:val="24"/>
          <w:szCs w:val="24"/>
          <w:vertAlign w:val="superscript"/>
        </w:rPr>
      </w:pPr>
    </w:p>
    <w:p w:rsidR="00FA7A57" w:rsidRPr="007823F6" w:rsidRDefault="00FA7A57"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 xml:space="preserve">It is important to notice that the </w:t>
      </w:r>
      <w:r w:rsidRPr="007823F6">
        <w:rPr>
          <w:rFonts w:asciiTheme="minorBidi" w:eastAsia="Calibri" w:hAnsiTheme="minorBidi"/>
          <w:bCs/>
          <w:i/>
          <w:iCs/>
          <w:sz w:val="24"/>
          <w:szCs w:val="24"/>
        </w:rPr>
        <w:t>p</w:t>
      </w:r>
      <w:r w:rsidR="00CB511D">
        <w:rPr>
          <w:rFonts w:asciiTheme="minorBidi" w:eastAsia="Calibri" w:hAnsiTheme="minorBidi"/>
          <w:bCs/>
          <w:i/>
          <w:iCs/>
          <w:sz w:val="24"/>
          <w:szCs w:val="24"/>
        </w:rPr>
        <w:t>e</w:t>
      </w:r>
      <w:r w:rsidRPr="007823F6">
        <w:rPr>
          <w:rFonts w:asciiTheme="minorBidi" w:eastAsia="Calibri" w:hAnsiTheme="minorBidi"/>
          <w:bCs/>
          <w:i/>
          <w:iCs/>
          <w:sz w:val="24"/>
          <w:szCs w:val="24"/>
        </w:rPr>
        <w:t>sak</w:t>
      </w:r>
      <w:r w:rsidRPr="007823F6">
        <w:rPr>
          <w:rFonts w:asciiTheme="minorBidi" w:eastAsia="Calibri" w:hAnsiTheme="minorBidi"/>
          <w:bCs/>
          <w:sz w:val="24"/>
          <w:szCs w:val="24"/>
        </w:rPr>
        <w:t xml:space="preserve"> of Rav Ovadya </w:t>
      </w:r>
      <w:r w:rsidR="00CB511D">
        <w:rPr>
          <w:rFonts w:asciiTheme="minorBidi" w:eastAsia="Calibri" w:hAnsiTheme="minorBidi"/>
          <w:bCs/>
          <w:sz w:val="24"/>
          <w:szCs w:val="24"/>
        </w:rPr>
        <w:t xml:space="preserve">is </w:t>
      </w:r>
      <w:r w:rsidRPr="007823F6">
        <w:rPr>
          <w:rFonts w:asciiTheme="minorBidi" w:eastAsia="Calibri" w:hAnsiTheme="minorBidi"/>
          <w:bCs/>
          <w:sz w:val="24"/>
          <w:szCs w:val="24"/>
        </w:rPr>
        <w:t>an unprecedent</w:t>
      </w:r>
      <w:r w:rsidR="00CB511D">
        <w:rPr>
          <w:rFonts w:asciiTheme="minorBidi" w:eastAsia="Calibri" w:hAnsiTheme="minorBidi"/>
          <w:bCs/>
          <w:sz w:val="24"/>
          <w:szCs w:val="24"/>
        </w:rPr>
        <w:t>ed</w:t>
      </w:r>
      <w:r w:rsidRPr="007823F6">
        <w:rPr>
          <w:rFonts w:asciiTheme="minorBidi" w:eastAsia="Calibri" w:hAnsiTheme="minorBidi"/>
          <w:bCs/>
          <w:sz w:val="24"/>
          <w:szCs w:val="24"/>
        </w:rPr>
        <w:t xml:space="preserve"> </w:t>
      </w:r>
      <w:r w:rsidR="00CB511D">
        <w:rPr>
          <w:rFonts w:asciiTheme="minorBidi" w:eastAsia="Calibri" w:hAnsiTheme="minorBidi"/>
          <w:bCs/>
          <w:sz w:val="24"/>
          <w:szCs w:val="24"/>
        </w:rPr>
        <w:t>halakhic</w:t>
      </w:r>
      <w:r w:rsidRPr="007823F6">
        <w:rPr>
          <w:rFonts w:asciiTheme="minorBidi" w:eastAsia="Calibri" w:hAnsiTheme="minorBidi"/>
          <w:bCs/>
          <w:sz w:val="24"/>
          <w:szCs w:val="24"/>
        </w:rPr>
        <w:t xml:space="preserve"> ruling in the history of the State of</w:t>
      </w:r>
      <w:r w:rsidR="00494D2B">
        <w:rPr>
          <w:rFonts w:asciiTheme="minorBidi" w:eastAsia="Calibri" w:hAnsiTheme="minorBidi"/>
          <w:bCs/>
          <w:sz w:val="24"/>
          <w:szCs w:val="24"/>
        </w:rPr>
        <w:t xml:space="preserve"> </w:t>
      </w:r>
      <w:r w:rsidR="00CB511D">
        <w:rPr>
          <w:rFonts w:asciiTheme="minorBidi" w:eastAsia="Calibri" w:hAnsiTheme="minorBidi"/>
          <w:bCs/>
          <w:sz w:val="24"/>
          <w:szCs w:val="24"/>
        </w:rPr>
        <w:t>I</w:t>
      </w:r>
      <w:r w:rsidR="00494D2B">
        <w:rPr>
          <w:rFonts w:asciiTheme="minorBidi" w:eastAsia="Calibri" w:hAnsiTheme="minorBidi"/>
          <w:bCs/>
          <w:sz w:val="24"/>
          <w:szCs w:val="24"/>
        </w:rPr>
        <w:t>srael</w:t>
      </w:r>
      <w:r w:rsidR="00CB511D">
        <w:rPr>
          <w:rFonts w:asciiTheme="minorBidi" w:eastAsia="Calibri" w:hAnsiTheme="minorBidi"/>
          <w:bCs/>
          <w:sz w:val="24"/>
          <w:szCs w:val="24"/>
        </w:rPr>
        <w:t>, f</w:t>
      </w:r>
      <w:r w:rsidRPr="007823F6">
        <w:rPr>
          <w:rFonts w:asciiTheme="minorBidi" w:eastAsia="Calibri" w:hAnsiTheme="minorBidi"/>
          <w:bCs/>
          <w:sz w:val="24"/>
          <w:szCs w:val="24"/>
        </w:rPr>
        <w:t xml:space="preserve">or it is solely based on this decision that the government decided to apply the </w:t>
      </w:r>
      <w:r w:rsidR="00CB511D">
        <w:rPr>
          <w:rFonts w:asciiTheme="minorBidi" w:eastAsia="Calibri" w:hAnsiTheme="minorBidi"/>
          <w:bCs/>
          <w:sz w:val="24"/>
          <w:szCs w:val="24"/>
        </w:rPr>
        <w:t>L</w:t>
      </w:r>
      <w:r w:rsidRPr="007823F6">
        <w:rPr>
          <w:rFonts w:asciiTheme="minorBidi" w:eastAsia="Calibri" w:hAnsiTheme="minorBidi"/>
          <w:bCs/>
          <w:sz w:val="24"/>
          <w:szCs w:val="24"/>
        </w:rPr>
        <w:t xml:space="preserve">aw of </w:t>
      </w:r>
      <w:r w:rsidR="00CB511D">
        <w:rPr>
          <w:rFonts w:asciiTheme="minorBidi" w:eastAsia="Calibri" w:hAnsiTheme="minorBidi"/>
          <w:bCs/>
          <w:sz w:val="24"/>
          <w:szCs w:val="24"/>
        </w:rPr>
        <w:t>R</w:t>
      </w:r>
      <w:r w:rsidRPr="007823F6">
        <w:rPr>
          <w:rFonts w:asciiTheme="minorBidi" w:eastAsia="Calibri" w:hAnsiTheme="minorBidi"/>
          <w:bCs/>
          <w:sz w:val="24"/>
          <w:szCs w:val="24"/>
        </w:rPr>
        <w:t>eturn in this case</w:t>
      </w:r>
      <w:r w:rsidR="00A17637" w:rsidRPr="007823F6">
        <w:rPr>
          <w:rFonts w:asciiTheme="minorBidi" w:eastAsia="Calibri" w:hAnsiTheme="minorBidi"/>
          <w:bCs/>
          <w:sz w:val="24"/>
          <w:szCs w:val="24"/>
        </w:rPr>
        <w:t>,</w:t>
      </w:r>
      <w:r w:rsidRPr="007823F6">
        <w:rPr>
          <w:rFonts w:asciiTheme="minorBidi" w:eastAsia="Calibri" w:hAnsiTheme="minorBidi"/>
          <w:bCs/>
          <w:sz w:val="24"/>
          <w:szCs w:val="24"/>
        </w:rPr>
        <w:t xml:space="preserve"> thus </w:t>
      </w:r>
      <w:r w:rsidR="00CB511D">
        <w:rPr>
          <w:rFonts w:asciiTheme="minorBidi" w:eastAsia="Calibri" w:hAnsiTheme="minorBidi"/>
          <w:bCs/>
          <w:sz w:val="24"/>
          <w:szCs w:val="24"/>
        </w:rPr>
        <w:t>e</w:t>
      </w:r>
      <w:r w:rsidRPr="007823F6">
        <w:rPr>
          <w:rFonts w:asciiTheme="minorBidi" w:eastAsia="Calibri" w:hAnsiTheme="minorBidi"/>
          <w:bCs/>
          <w:sz w:val="24"/>
          <w:szCs w:val="24"/>
        </w:rPr>
        <w:t>nsuring the aliya of the entire community from Ethiopia.</w:t>
      </w:r>
    </w:p>
    <w:p w:rsidR="00D0459B" w:rsidRPr="00494D2B" w:rsidRDefault="00D0459B" w:rsidP="00EA0AEC">
      <w:pPr>
        <w:spacing w:after="0" w:line="240" w:lineRule="auto"/>
        <w:jc w:val="both"/>
        <w:rPr>
          <w:rFonts w:asciiTheme="minorBidi" w:eastAsia="Calibri" w:hAnsiTheme="minorBidi"/>
          <w:bCs/>
          <w:sz w:val="24"/>
          <w:szCs w:val="24"/>
        </w:rPr>
      </w:pPr>
    </w:p>
    <w:p w:rsidR="00FA7A57" w:rsidRPr="007823F6" w:rsidRDefault="00FA7A57"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Not all</w:t>
      </w:r>
      <w:r w:rsidR="00CB511D">
        <w:rPr>
          <w:rFonts w:asciiTheme="minorBidi" w:eastAsia="Calibri" w:hAnsiTheme="minorBidi"/>
          <w:bCs/>
          <w:sz w:val="24"/>
          <w:szCs w:val="24"/>
        </w:rPr>
        <w:t xml:space="preserve"> </w:t>
      </w:r>
      <w:r w:rsidR="00670F2D" w:rsidRPr="007823F6">
        <w:rPr>
          <w:rFonts w:asciiTheme="minorBidi" w:eastAsia="Calibri" w:hAnsiTheme="minorBidi"/>
          <w:bCs/>
          <w:sz w:val="24"/>
          <w:szCs w:val="24"/>
        </w:rPr>
        <w:t xml:space="preserve">rabbis agreed completely with the </w:t>
      </w:r>
      <w:r w:rsidR="00262C71" w:rsidRPr="007823F6">
        <w:rPr>
          <w:rFonts w:asciiTheme="minorBidi" w:eastAsia="Calibri" w:hAnsiTheme="minorBidi"/>
          <w:bCs/>
          <w:sz w:val="24"/>
          <w:szCs w:val="24"/>
        </w:rPr>
        <w:t>C</w:t>
      </w:r>
      <w:r w:rsidR="00670F2D" w:rsidRPr="007823F6">
        <w:rPr>
          <w:rFonts w:asciiTheme="minorBidi" w:eastAsia="Calibri" w:hAnsiTheme="minorBidi"/>
          <w:bCs/>
          <w:sz w:val="24"/>
          <w:szCs w:val="24"/>
        </w:rPr>
        <w:t>hief Rabbis</w:t>
      </w:r>
      <w:r w:rsidR="006B3B17">
        <w:rPr>
          <w:rFonts w:asciiTheme="minorBidi" w:eastAsia="Calibri" w:hAnsiTheme="minorBidi"/>
          <w:bCs/>
          <w:sz w:val="24"/>
          <w:szCs w:val="24"/>
        </w:rPr>
        <w:t>.</w:t>
      </w:r>
      <w:r w:rsidR="00085016" w:rsidRPr="007823F6">
        <w:rPr>
          <w:rStyle w:val="FootnoteReference"/>
          <w:rFonts w:asciiTheme="minorBidi" w:eastAsia="Calibri" w:hAnsiTheme="minorBidi"/>
          <w:bCs/>
          <w:sz w:val="24"/>
          <w:szCs w:val="24"/>
        </w:rPr>
        <w:footnoteReference w:id="8"/>
      </w:r>
    </w:p>
    <w:p w:rsidR="00085016" w:rsidRPr="007823F6" w:rsidRDefault="00085016" w:rsidP="00EA0AEC">
      <w:pPr>
        <w:spacing w:after="0" w:line="240" w:lineRule="auto"/>
        <w:jc w:val="both"/>
        <w:rPr>
          <w:rFonts w:asciiTheme="minorBidi" w:eastAsia="Calibri" w:hAnsiTheme="minorBidi"/>
          <w:bCs/>
          <w:sz w:val="24"/>
          <w:szCs w:val="24"/>
        </w:rPr>
      </w:pPr>
    </w:p>
    <w:p w:rsidR="00670F2D" w:rsidRPr="007823F6" w:rsidRDefault="00CB511D" w:rsidP="00EA0AEC">
      <w:pPr>
        <w:spacing w:after="0" w:line="240" w:lineRule="auto"/>
        <w:jc w:val="both"/>
        <w:rPr>
          <w:rFonts w:asciiTheme="minorBidi" w:eastAsia="Calibri" w:hAnsiTheme="minorBidi"/>
          <w:bCs/>
          <w:sz w:val="24"/>
          <w:szCs w:val="24"/>
        </w:rPr>
      </w:pPr>
      <w:r>
        <w:rPr>
          <w:rFonts w:asciiTheme="minorBidi" w:eastAsia="Calibri" w:hAnsiTheme="minorBidi"/>
          <w:bCs/>
          <w:sz w:val="24"/>
          <w:szCs w:val="24"/>
        </w:rPr>
        <w:t>In</w:t>
      </w:r>
      <w:r w:rsidR="00670F2D" w:rsidRPr="007823F6">
        <w:rPr>
          <w:rFonts w:asciiTheme="minorBidi" w:eastAsia="Calibri" w:hAnsiTheme="minorBidi"/>
          <w:bCs/>
          <w:sz w:val="24"/>
          <w:szCs w:val="24"/>
        </w:rPr>
        <w:t xml:space="preserve"> June 1984, Rav Moshe Feinstein addressed this matter in a private letter to Rav Mordechai Tendler</w:t>
      </w:r>
      <w:r w:rsidR="006B3B17">
        <w:rPr>
          <w:rFonts w:asciiTheme="minorBidi" w:eastAsia="Calibri" w:hAnsiTheme="minorBidi"/>
          <w:bCs/>
          <w:sz w:val="24"/>
          <w:szCs w:val="24"/>
        </w:rPr>
        <w:t>.</w:t>
      </w:r>
      <w:r w:rsidR="00924B69" w:rsidRPr="007823F6">
        <w:rPr>
          <w:rFonts w:asciiTheme="minorBidi" w:eastAsia="Calibri" w:hAnsiTheme="minorBidi"/>
          <w:bCs/>
          <w:sz w:val="24"/>
          <w:szCs w:val="24"/>
          <w:vertAlign w:val="superscript"/>
        </w:rPr>
        <w:footnoteReference w:id="9"/>
      </w:r>
      <w:r w:rsidR="00670F2D" w:rsidRPr="007823F6">
        <w:rPr>
          <w:rFonts w:asciiTheme="minorBidi" w:eastAsia="Calibri" w:hAnsiTheme="minorBidi"/>
          <w:bCs/>
          <w:sz w:val="24"/>
          <w:szCs w:val="24"/>
        </w:rPr>
        <w:t xml:space="preserve"> After quoting the Radbaz</w:t>
      </w:r>
      <w:r w:rsidR="00A17637" w:rsidRPr="007823F6">
        <w:rPr>
          <w:rFonts w:asciiTheme="minorBidi" w:eastAsia="Calibri" w:hAnsiTheme="minorBidi"/>
          <w:bCs/>
          <w:sz w:val="24"/>
          <w:szCs w:val="24"/>
        </w:rPr>
        <w:t>,</w:t>
      </w:r>
      <w:r w:rsidR="00670F2D" w:rsidRPr="007823F6">
        <w:rPr>
          <w:rFonts w:asciiTheme="minorBidi" w:eastAsia="Calibri" w:hAnsiTheme="minorBidi"/>
          <w:bCs/>
          <w:sz w:val="24"/>
          <w:szCs w:val="24"/>
        </w:rPr>
        <w:t xml:space="preserve"> the Rav argues:</w:t>
      </w:r>
    </w:p>
    <w:p w:rsidR="00670F2D" w:rsidRPr="007823F6" w:rsidRDefault="00670F2D" w:rsidP="00EA0AEC">
      <w:pPr>
        <w:spacing w:after="0" w:line="240" w:lineRule="auto"/>
        <w:jc w:val="both"/>
        <w:rPr>
          <w:rFonts w:asciiTheme="minorBidi" w:eastAsia="Calibri" w:hAnsiTheme="minorBidi"/>
          <w:bCs/>
          <w:sz w:val="24"/>
          <w:szCs w:val="24"/>
        </w:rPr>
      </w:pPr>
    </w:p>
    <w:p w:rsidR="00670F2D" w:rsidRPr="007823F6" w:rsidRDefault="00670F2D" w:rsidP="00EA0AEC">
      <w:pPr>
        <w:spacing w:after="0" w:line="240" w:lineRule="auto"/>
        <w:ind w:left="720"/>
        <w:jc w:val="both"/>
        <w:rPr>
          <w:rFonts w:asciiTheme="minorBidi" w:eastAsia="Calibri" w:hAnsiTheme="minorBidi"/>
          <w:bCs/>
          <w:sz w:val="24"/>
          <w:szCs w:val="24"/>
        </w:rPr>
      </w:pPr>
      <w:r w:rsidRPr="007823F6">
        <w:rPr>
          <w:rFonts w:asciiTheme="minorBidi" w:eastAsia="Calibri" w:hAnsiTheme="minorBidi"/>
          <w:bCs/>
          <w:sz w:val="24"/>
          <w:szCs w:val="24"/>
        </w:rPr>
        <w:t xml:space="preserve"> …</w:t>
      </w:r>
      <w:r w:rsidR="00085016" w:rsidRPr="007823F6">
        <w:rPr>
          <w:rFonts w:asciiTheme="minorBidi" w:eastAsia="Calibri" w:hAnsiTheme="minorBidi"/>
          <w:bCs/>
          <w:sz w:val="24"/>
          <w:szCs w:val="24"/>
        </w:rPr>
        <w:t>however,</w:t>
      </w:r>
      <w:r w:rsidRPr="007823F6">
        <w:rPr>
          <w:rFonts w:asciiTheme="minorBidi" w:eastAsia="Calibri" w:hAnsiTheme="minorBidi"/>
          <w:bCs/>
          <w:sz w:val="24"/>
          <w:szCs w:val="24"/>
        </w:rPr>
        <w:t xml:space="preserve"> for practical application of the law it is difficult to rely on this, for it is not clear if the Radbaz knew well the reality regarding them, nor is it clear whether up until our time their status has [remained the same and] not changed. </w:t>
      </w:r>
    </w:p>
    <w:p w:rsidR="00670F2D" w:rsidRPr="007823F6" w:rsidRDefault="00670F2D" w:rsidP="00EA0AEC">
      <w:pPr>
        <w:spacing w:after="0" w:line="240" w:lineRule="auto"/>
        <w:jc w:val="both"/>
        <w:rPr>
          <w:rFonts w:asciiTheme="minorBidi" w:eastAsia="Calibri" w:hAnsiTheme="minorBidi"/>
          <w:bCs/>
          <w:sz w:val="24"/>
          <w:szCs w:val="24"/>
        </w:rPr>
      </w:pPr>
    </w:p>
    <w:p w:rsidR="00670F2D" w:rsidRPr="007823F6" w:rsidRDefault="00085016"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It is therefore simple to understand why Rav</w:t>
      </w:r>
      <w:r w:rsidR="00872A75" w:rsidRPr="007823F6">
        <w:rPr>
          <w:rFonts w:asciiTheme="minorBidi" w:eastAsia="Calibri" w:hAnsiTheme="minorBidi"/>
          <w:bCs/>
          <w:sz w:val="24"/>
          <w:szCs w:val="24"/>
        </w:rPr>
        <w:t xml:space="preserve"> M</w:t>
      </w:r>
      <w:r w:rsidRPr="007823F6">
        <w:rPr>
          <w:rFonts w:asciiTheme="minorBidi" w:eastAsia="Calibri" w:hAnsiTheme="minorBidi"/>
          <w:bCs/>
          <w:sz w:val="24"/>
          <w:szCs w:val="24"/>
        </w:rPr>
        <w:t>oshe demand</w:t>
      </w:r>
      <w:r w:rsidR="00CB511D">
        <w:rPr>
          <w:rFonts w:asciiTheme="minorBidi" w:eastAsia="Calibri" w:hAnsiTheme="minorBidi"/>
          <w:bCs/>
          <w:sz w:val="24"/>
          <w:szCs w:val="24"/>
        </w:rPr>
        <w:t>s</w:t>
      </w:r>
      <w:r w:rsidRPr="007823F6">
        <w:rPr>
          <w:rFonts w:asciiTheme="minorBidi" w:eastAsia="Calibri" w:hAnsiTheme="minorBidi"/>
          <w:bCs/>
          <w:sz w:val="24"/>
          <w:szCs w:val="24"/>
        </w:rPr>
        <w:t xml:space="preserve"> the following:</w:t>
      </w:r>
    </w:p>
    <w:p w:rsidR="00085016" w:rsidRPr="007823F6" w:rsidRDefault="00085016" w:rsidP="00EA0AEC">
      <w:pPr>
        <w:spacing w:after="0" w:line="240" w:lineRule="auto"/>
        <w:jc w:val="both"/>
        <w:rPr>
          <w:rFonts w:asciiTheme="minorBidi" w:eastAsia="Calibri" w:hAnsiTheme="minorBidi"/>
          <w:bCs/>
          <w:sz w:val="24"/>
          <w:szCs w:val="24"/>
        </w:rPr>
      </w:pPr>
    </w:p>
    <w:p w:rsidR="00085016" w:rsidRPr="007823F6" w:rsidRDefault="00670F2D" w:rsidP="00EA0AEC">
      <w:pPr>
        <w:spacing w:after="0" w:line="240" w:lineRule="auto"/>
        <w:ind w:left="720"/>
        <w:jc w:val="both"/>
        <w:rPr>
          <w:rFonts w:asciiTheme="minorBidi" w:eastAsia="Calibri" w:hAnsiTheme="minorBidi"/>
          <w:bCs/>
          <w:sz w:val="24"/>
          <w:szCs w:val="24"/>
        </w:rPr>
      </w:pPr>
      <w:r w:rsidRPr="007823F6">
        <w:rPr>
          <w:rFonts w:asciiTheme="minorBidi" w:eastAsia="Calibri" w:hAnsiTheme="minorBidi"/>
          <w:bCs/>
          <w:sz w:val="24"/>
          <w:szCs w:val="24"/>
        </w:rPr>
        <w:lastRenderedPageBreak/>
        <w:t>Regarding their Judaism, we must consider it a </w:t>
      </w:r>
      <w:r w:rsidRPr="007823F6">
        <w:rPr>
          <w:rFonts w:asciiTheme="minorBidi" w:eastAsia="Calibri" w:hAnsiTheme="minorBidi"/>
          <w:bCs/>
          <w:i/>
          <w:iCs/>
          <w:sz w:val="24"/>
          <w:szCs w:val="24"/>
        </w:rPr>
        <w:t>safek</w:t>
      </w:r>
      <w:r w:rsidR="00CB511D">
        <w:rPr>
          <w:rFonts w:asciiTheme="minorBidi" w:eastAsia="Calibri" w:hAnsiTheme="minorBidi"/>
          <w:bCs/>
          <w:sz w:val="24"/>
          <w:szCs w:val="24"/>
        </w:rPr>
        <w:t xml:space="preserve"> (</w:t>
      </w:r>
      <w:r w:rsidRPr="007823F6">
        <w:rPr>
          <w:rFonts w:asciiTheme="minorBidi" w:eastAsia="Calibri" w:hAnsiTheme="minorBidi"/>
          <w:bCs/>
          <w:sz w:val="24"/>
          <w:szCs w:val="24"/>
        </w:rPr>
        <w:t>doubt</w:t>
      </w:r>
      <w:r w:rsidR="00CB511D">
        <w:rPr>
          <w:rFonts w:asciiTheme="minorBidi" w:eastAsia="Calibri" w:hAnsiTheme="minorBidi"/>
          <w:bCs/>
          <w:sz w:val="24"/>
          <w:szCs w:val="24"/>
        </w:rPr>
        <w:t>)</w:t>
      </w:r>
      <w:r w:rsidRPr="007823F6">
        <w:rPr>
          <w:rFonts w:asciiTheme="minorBidi" w:eastAsia="Calibri" w:hAnsiTheme="minorBidi"/>
          <w:bCs/>
          <w:sz w:val="24"/>
          <w:szCs w:val="24"/>
        </w:rPr>
        <w:t xml:space="preserve">, and </w:t>
      </w:r>
      <w:r w:rsidR="00CB511D">
        <w:rPr>
          <w:rFonts w:asciiTheme="minorBidi" w:eastAsia="Calibri" w:hAnsiTheme="minorBidi"/>
          <w:bCs/>
          <w:sz w:val="24"/>
          <w:szCs w:val="24"/>
        </w:rPr>
        <w:t>w</w:t>
      </w:r>
      <w:r w:rsidRPr="007823F6">
        <w:rPr>
          <w:rFonts w:asciiTheme="minorBidi" w:eastAsia="Calibri" w:hAnsiTheme="minorBidi"/>
          <w:bCs/>
          <w:sz w:val="24"/>
          <w:szCs w:val="24"/>
        </w:rPr>
        <w:t xml:space="preserve">e must require of them true conversion before we permit them to marry within the Jewish community. </w:t>
      </w:r>
    </w:p>
    <w:p w:rsidR="00085016" w:rsidRPr="007823F6" w:rsidRDefault="00085016" w:rsidP="00EA0AEC">
      <w:pPr>
        <w:spacing w:after="0" w:line="240" w:lineRule="auto"/>
        <w:ind w:left="720"/>
        <w:jc w:val="both"/>
        <w:rPr>
          <w:rFonts w:asciiTheme="minorBidi" w:eastAsia="Calibri" w:hAnsiTheme="minorBidi"/>
          <w:bCs/>
          <w:sz w:val="24"/>
          <w:szCs w:val="24"/>
        </w:rPr>
      </w:pPr>
    </w:p>
    <w:p w:rsidR="00085016" w:rsidRPr="007823F6" w:rsidRDefault="00085016"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However, at the same time</w:t>
      </w:r>
      <w:r w:rsidR="00CB511D">
        <w:rPr>
          <w:rFonts w:asciiTheme="minorBidi" w:eastAsia="Calibri" w:hAnsiTheme="minorBidi"/>
          <w:bCs/>
          <w:sz w:val="24"/>
          <w:szCs w:val="24"/>
        </w:rPr>
        <w:t>,</w:t>
      </w:r>
      <w:r w:rsidRPr="007823F6">
        <w:rPr>
          <w:rFonts w:asciiTheme="minorBidi" w:eastAsia="Calibri" w:hAnsiTheme="minorBidi"/>
          <w:bCs/>
          <w:sz w:val="24"/>
          <w:szCs w:val="24"/>
        </w:rPr>
        <w:t xml:space="preserve"> </w:t>
      </w:r>
      <w:r w:rsidR="00872A75" w:rsidRPr="007823F6">
        <w:rPr>
          <w:rFonts w:asciiTheme="minorBidi" w:eastAsia="Calibri" w:hAnsiTheme="minorBidi"/>
          <w:bCs/>
          <w:sz w:val="24"/>
          <w:szCs w:val="24"/>
        </w:rPr>
        <w:t xml:space="preserve">he argues that </w:t>
      </w:r>
      <w:r w:rsidRPr="007823F6">
        <w:rPr>
          <w:rFonts w:asciiTheme="minorBidi" w:eastAsia="Calibri" w:hAnsiTheme="minorBidi"/>
          <w:bCs/>
          <w:sz w:val="24"/>
          <w:szCs w:val="24"/>
        </w:rPr>
        <w:t>the Jewish people have a responsibility towards this community</w:t>
      </w:r>
      <w:r w:rsidR="003E65AD" w:rsidRPr="007823F6">
        <w:rPr>
          <w:rFonts w:asciiTheme="minorBidi" w:eastAsia="Calibri" w:hAnsiTheme="minorBidi"/>
          <w:bCs/>
          <w:sz w:val="24"/>
          <w:szCs w:val="24"/>
        </w:rPr>
        <w:t>:</w:t>
      </w:r>
    </w:p>
    <w:p w:rsidR="00085016" w:rsidRPr="007823F6" w:rsidRDefault="00085016" w:rsidP="00EA0AEC">
      <w:pPr>
        <w:spacing w:after="0" w:line="240" w:lineRule="auto"/>
        <w:ind w:left="720"/>
        <w:jc w:val="both"/>
        <w:rPr>
          <w:rFonts w:asciiTheme="minorBidi" w:eastAsia="Calibri" w:hAnsiTheme="minorBidi"/>
          <w:bCs/>
          <w:sz w:val="24"/>
          <w:szCs w:val="24"/>
        </w:rPr>
      </w:pPr>
    </w:p>
    <w:p w:rsidR="00670F2D" w:rsidRDefault="00CB511D" w:rsidP="00EA0AEC">
      <w:pPr>
        <w:spacing w:after="0" w:line="240" w:lineRule="auto"/>
        <w:ind w:left="720"/>
        <w:jc w:val="both"/>
        <w:rPr>
          <w:rFonts w:asciiTheme="minorBidi" w:eastAsia="Calibri" w:hAnsiTheme="minorBidi"/>
          <w:sz w:val="24"/>
          <w:szCs w:val="24"/>
        </w:rPr>
      </w:pPr>
      <w:r>
        <w:rPr>
          <w:rFonts w:asciiTheme="minorBidi" w:eastAsia="Calibri" w:hAnsiTheme="minorBidi"/>
          <w:bCs/>
          <w:sz w:val="24"/>
          <w:szCs w:val="24"/>
        </w:rPr>
        <w:t>Nevertheless,</w:t>
      </w:r>
      <w:r w:rsidR="00670F2D" w:rsidRPr="007823F6">
        <w:rPr>
          <w:rFonts w:asciiTheme="minorBidi" w:eastAsia="Calibri" w:hAnsiTheme="minorBidi"/>
          <w:bCs/>
          <w:sz w:val="24"/>
          <w:szCs w:val="24"/>
        </w:rPr>
        <w:t xml:space="preserve"> even before their conversion</w:t>
      </w:r>
      <w:r>
        <w:rPr>
          <w:rFonts w:asciiTheme="minorBidi" w:eastAsia="Calibri" w:hAnsiTheme="minorBidi"/>
          <w:bCs/>
          <w:sz w:val="24"/>
          <w:szCs w:val="24"/>
        </w:rPr>
        <w:t>,</w:t>
      </w:r>
      <w:r w:rsidR="00670F2D" w:rsidRPr="007823F6">
        <w:rPr>
          <w:rFonts w:asciiTheme="minorBidi" w:eastAsia="Calibri" w:hAnsiTheme="minorBidi"/>
          <w:bCs/>
          <w:sz w:val="24"/>
          <w:szCs w:val="24"/>
        </w:rPr>
        <w:t xml:space="preserve"> it is an active precept to save them from being drawn into a non-Jewish creed and from danger</w:t>
      </w:r>
      <w:r>
        <w:rPr>
          <w:rFonts w:asciiTheme="minorBidi" w:eastAsia="Calibri" w:hAnsiTheme="minorBidi"/>
          <w:bCs/>
          <w:sz w:val="24"/>
          <w:szCs w:val="24"/>
        </w:rPr>
        <w:t>,</w:t>
      </w:r>
      <w:r w:rsidR="00670F2D" w:rsidRPr="007823F6">
        <w:rPr>
          <w:rFonts w:asciiTheme="minorBidi" w:eastAsia="Calibri" w:hAnsiTheme="minorBidi"/>
          <w:bCs/>
          <w:sz w:val="24"/>
          <w:szCs w:val="24"/>
        </w:rPr>
        <w:t xml:space="preserve"> as the law is for any Jew, for </w:t>
      </w:r>
      <w:r w:rsidR="00670F2D" w:rsidRPr="007823F6">
        <w:rPr>
          <w:rFonts w:asciiTheme="minorBidi" w:eastAsia="Calibri" w:hAnsiTheme="minorBidi"/>
          <w:bCs/>
          <w:i/>
          <w:iCs/>
          <w:sz w:val="24"/>
          <w:szCs w:val="24"/>
        </w:rPr>
        <w:t>safek nefashot l</w:t>
      </w:r>
      <w:r w:rsidR="00494D2B">
        <w:rPr>
          <w:rFonts w:asciiTheme="minorBidi" w:eastAsia="Calibri" w:hAnsiTheme="minorBidi"/>
          <w:bCs/>
          <w:i/>
          <w:iCs/>
          <w:sz w:val="24"/>
          <w:szCs w:val="24"/>
        </w:rPr>
        <w:t>e-</w:t>
      </w:r>
      <w:r w:rsidR="00670F2D" w:rsidRPr="007823F6">
        <w:rPr>
          <w:rFonts w:asciiTheme="minorBidi" w:eastAsia="Calibri" w:hAnsiTheme="minorBidi"/>
          <w:bCs/>
          <w:i/>
          <w:iCs/>
          <w:sz w:val="24"/>
          <w:szCs w:val="24"/>
        </w:rPr>
        <w:t>hakel</w:t>
      </w:r>
      <w:r w:rsidR="00670F2D" w:rsidRPr="007823F6">
        <w:rPr>
          <w:rFonts w:asciiTheme="minorBidi" w:eastAsia="Calibri" w:hAnsiTheme="minorBidi"/>
          <w:bCs/>
          <w:sz w:val="24"/>
          <w:szCs w:val="24"/>
        </w:rPr>
        <w:t> </w:t>
      </w:r>
      <w:r>
        <w:rPr>
          <w:rFonts w:asciiTheme="minorBidi" w:eastAsia="Calibri" w:hAnsiTheme="minorBidi"/>
          <w:bCs/>
          <w:sz w:val="24"/>
          <w:szCs w:val="24"/>
        </w:rPr>
        <w:t>(</w:t>
      </w:r>
      <w:r w:rsidR="00670F2D" w:rsidRPr="007823F6">
        <w:rPr>
          <w:rFonts w:asciiTheme="minorBidi" w:eastAsia="Calibri" w:hAnsiTheme="minorBidi"/>
          <w:bCs/>
          <w:sz w:val="24"/>
          <w:szCs w:val="24"/>
        </w:rPr>
        <w:t>a doubt involving saving lives is judged leniently</w:t>
      </w:r>
      <w:r>
        <w:rPr>
          <w:rFonts w:asciiTheme="minorBidi" w:eastAsia="Calibri" w:hAnsiTheme="minorBidi"/>
          <w:bCs/>
          <w:sz w:val="24"/>
          <w:szCs w:val="24"/>
        </w:rPr>
        <w:t>),</w:t>
      </w:r>
      <w:r w:rsidR="00670F2D" w:rsidRPr="007823F6">
        <w:rPr>
          <w:rFonts w:asciiTheme="minorBidi" w:eastAsia="Calibri" w:hAnsiTheme="minorBidi"/>
          <w:bCs/>
          <w:sz w:val="24"/>
          <w:szCs w:val="24"/>
        </w:rPr>
        <w:t> </w:t>
      </w:r>
      <w:r w:rsidR="00670F2D" w:rsidRPr="007823F6">
        <w:rPr>
          <w:rFonts w:asciiTheme="minorBidi" w:eastAsia="Calibri" w:hAnsiTheme="minorBidi"/>
          <w:sz w:val="24"/>
          <w:szCs w:val="24"/>
        </w:rPr>
        <w:t xml:space="preserve">even </w:t>
      </w:r>
      <w:r>
        <w:rPr>
          <w:rFonts w:asciiTheme="minorBidi" w:eastAsia="Calibri" w:hAnsiTheme="minorBidi"/>
          <w:sz w:val="24"/>
          <w:szCs w:val="24"/>
        </w:rPr>
        <w:t>though</w:t>
      </w:r>
      <w:r w:rsidR="00670F2D" w:rsidRPr="007823F6">
        <w:rPr>
          <w:rFonts w:asciiTheme="minorBidi" w:eastAsia="Calibri" w:hAnsiTheme="minorBidi"/>
          <w:sz w:val="24"/>
          <w:szCs w:val="24"/>
        </w:rPr>
        <w:t xml:space="preserve"> here the doubt is in their very status as Jews.</w:t>
      </w:r>
    </w:p>
    <w:p w:rsidR="00494D2B" w:rsidRPr="007823F6" w:rsidRDefault="00494D2B" w:rsidP="00EA0AEC">
      <w:pPr>
        <w:spacing w:after="0" w:line="240" w:lineRule="auto"/>
        <w:ind w:left="720"/>
        <w:jc w:val="both"/>
        <w:rPr>
          <w:rFonts w:asciiTheme="minorBidi" w:eastAsia="Calibri" w:hAnsiTheme="minorBidi"/>
          <w:sz w:val="24"/>
          <w:szCs w:val="24"/>
        </w:rPr>
      </w:pPr>
    </w:p>
    <w:p w:rsidR="00670F2D" w:rsidRPr="007823F6" w:rsidRDefault="00670F2D" w:rsidP="00EA0AEC">
      <w:pPr>
        <w:spacing w:after="0" w:line="240" w:lineRule="auto"/>
        <w:ind w:left="720"/>
        <w:jc w:val="both"/>
        <w:rPr>
          <w:rFonts w:asciiTheme="minorBidi" w:eastAsia="Calibri" w:hAnsiTheme="minorBidi"/>
          <w:b/>
          <w:bCs/>
          <w:sz w:val="24"/>
          <w:szCs w:val="24"/>
        </w:rPr>
      </w:pPr>
      <w:r w:rsidRPr="007823F6">
        <w:rPr>
          <w:rFonts w:asciiTheme="minorBidi" w:eastAsia="Calibri" w:hAnsiTheme="minorBidi"/>
          <w:sz w:val="24"/>
          <w:szCs w:val="24"/>
        </w:rPr>
        <w:t xml:space="preserve">One should also know that even if in practical application of the law they are not Jews, </w:t>
      </w:r>
      <w:r w:rsidRPr="007823F6">
        <w:rPr>
          <w:rFonts w:asciiTheme="minorBidi" w:eastAsia="Calibri" w:hAnsiTheme="minorBidi"/>
          <w:b/>
          <w:bCs/>
          <w:sz w:val="24"/>
          <w:szCs w:val="24"/>
        </w:rPr>
        <w:t>nevertheless</w:t>
      </w:r>
      <w:r w:rsidR="00CB511D">
        <w:rPr>
          <w:rFonts w:asciiTheme="minorBidi" w:eastAsia="Calibri" w:hAnsiTheme="minorBidi"/>
          <w:b/>
          <w:bCs/>
          <w:sz w:val="24"/>
          <w:szCs w:val="24"/>
        </w:rPr>
        <w:t>,</w:t>
      </w:r>
      <w:r w:rsidRPr="007823F6">
        <w:rPr>
          <w:rFonts w:asciiTheme="minorBidi" w:eastAsia="Calibri" w:hAnsiTheme="minorBidi"/>
          <w:b/>
          <w:bCs/>
          <w:sz w:val="24"/>
          <w:szCs w:val="24"/>
        </w:rPr>
        <w:t xml:space="preserve"> since they think they are Jews and sacrifice their lives for their Judaism, we are obligated to save them</w:t>
      </w:r>
      <w:r w:rsidR="00B941AE">
        <w:rPr>
          <w:rFonts w:asciiTheme="minorBidi" w:eastAsia="Calibri" w:hAnsiTheme="minorBidi"/>
          <w:b/>
          <w:bCs/>
          <w:sz w:val="24"/>
          <w:szCs w:val="24"/>
        </w:rPr>
        <w:t>.</w:t>
      </w:r>
    </w:p>
    <w:p w:rsidR="00670F2D" w:rsidRPr="007823F6" w:rsidRDefault="00670F2D" w:rsidP="00EA0AEC">
      <w:pPr>
        <w:spacing w:after="0" w:line="240" w:lineRule="auto"/>
        <w:jc w:val="both"/>
        <w:rPr>
          <w:rFonts w:asciiTheme="minorBidi" w:eastAsia="Calibri" w:hAnsiTheme="minorBidi"/>
          <w:sz w:val="24"/>
          <w:szCs w:val="24"/>
        </w:rPr>
      </w:pPr>
    </w:p>
    <w:p w:rsidR="00924B69" w:rsidRPr="007823F6" w:rsidRDefault="00924B69"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 xml:space="preserve">Rav Moshe adds an </w:t>
      </w:r>
      <w:r w:rsidR="00244FF5" w:rsidRPr="007823F6">
        <w:rPr>
          <w:rFonts w:asciiTheme="minorBidi" w:eastAsia="Calibri" w:hAnsiTheme="minorBidi"/>
          <w:bCs/>
          <w:sz w:val="24"/>
          <w:szCs w:val="24"/>
        </w:rPr>
        <w:t>interesting</w:t>
      </w:r>
      <w:r w:rsidRPr="007823F6">
        <w:rPr>
          <w:rFonts w:asciiTheme="minorBidi" w:eastAsia="Calibri" w:hAnsiTheme="minorBidi"/>
          <w:bCs/>
          <w:sz w:val="24"/>
          <w:szCs w:val="24"/>
        </w:rPr>
        <w:t xml:space="preserve"> point to our discussion</w:t>
      </w:r>
      <w:r w:rsidR="00CB511D">
        <w:rPr>
          <w:rFonts w:asciiTheme="minorBidi" w:eastAsia="Calibri" w:hAnsiTheme="minorBidi"/>
          <w:bCs/>
          <w:sz w:val="24"/>
          <w:szCs w:val="24"/>
        </w:rPr>
        <w:t>,</w:t>
      </w:r>
      <w:r w:rsidRPr="007823F6">
        <w:rPr>
          <w:rFonts w:asciiTheme="minorBidi" w:eastAsia="Calibri" w:hAnsiTheme="minorBidi"/>
          <w:bCs/>
          <w:sz w:val="24"/>
          <w:szCs w:val="24"/>
        </w:rPr>
        <w:t xml:space="preserve"> and although it is not directly relevant to our </w:t>
      </w:r>
      <w:r w:rsidR="00494D2B" w:rsidRPr="007823F6">
        <w:rPr>
          <w:rFonts w:asciiTheme="minorBidi" w:eastAsia="Calibri" w:hAnsiTheme="minorBidi"/>
          <w:bCs/>
          <w:sz w:val="24"/>
          <w:szCs w:val="24"/>
        </w:rPr>
        <w:t>discussion,</w:t>
      </w:r>
      <w:r w:rsidRPr="007823F6">
        <w:rPr>
          <w:rFonts w:asciiTheme="minorBidi" w:eastAsia="Calibri" w:hAnsiTheme="minorBidi"/>
          <w:bCs/>
          <w:sz w:val="24"/>
          <w:szCs w:val="24"/>
        </w:rPr>
        <w:t xml:space="preserve"> I find it important </w:t>
      </w:r>
      <w:r w:rsidR="00CB511D">
        <w:rPr>
          <w:rFonts w:asciiTheme="minorBidi" w:eastAsia="Calibri" w:hAnsiTheme="minorBidi"/>
          <w:bCs/>
          <w:sz w:val="24"/>
          <w:szCs w:val="24"/>
        </w:rPr>
        <w:t xml:space="preserve">enough </w:t>
      </w:r>
      <w:r w:rsidRPr="007823F6">
        <w:rPr>
          <w:rFonts w:asciiTheme="minorBidi" w:eastAsia="Calibri" w:hAnsiTheme="minorBidi"/>
          <w:bCs/>
          <w:sz w:val="24"/>
          <w:szCs w:val="24"/>
        </w:rPr>
        <w:t>to mention. Practically speaking, Rav Mos</w:t>
      </w:r>
      <w:r w:rsidR="00F21BB8" w:rsidRPr="007823F6">
        <w:rPr>
          <w:rFonts w:asciiTheme="minorBidi" w:eastAsia="Calibri" w:hAnsiTheme="minorBidi"/>
          <w:bCs/>
          <w:sz w:val="24"/>
          <w:szCs w:val="24"/>
        </w:rPr>
        <w:t>h</w:t>
      </w:r>
      <w:r w:rsidRPr="007823F6">
        <w:rPr>
          <w:rFonts w:asciiTheme="minorBidi" w:eastAsia="Calibri" w:hAnsiTheme="minorBidi"/>
          <w:bCs/>
          <w:sz w:val="24"/>
          <w:szCs w:val="24"/>
        </w:rPr>
        <w:t>e believe</w:t>
      </w:r>
      <w:r w:rsidR="00CB511D">
        <w:rPr>
          <w:rFonts w:asciiTheme="minorBidi" w:eastAsia="Calibri" w:hAnsiTheme="minorBidi"/>
          <w:bCs/>
          <w:sz w:val="24"/>
          <w:szCs w:val="24"/>
        </w:rPr>
        <w:t>s</w:t>
      </w:r>
      <w:r w:rsidRPr="007823F6">
        <w:rPr>
          <w:rFonts w:asciiTheme="minorBidi" w:eastAsia="Calibri" w:hAnsiTheme="minorBidi"/>
          <w:bCs/>
          <w:sz w:val="24"/>
          <w:szCs w:val="24"/>
        </w:rPr>
        <w:t xml:space="preserve"> that the members of the community should convert before arriving in</w:t>
      </w:r>
      <w:r w:rsidR="00494D2B">
        <w:rPr>
          <w:rFonts w:asciiTheme="minorBidi" w:eastAsia="Calibri" w:hAnsiTheme="minorBidi"/>
          <w:bCs/>
          <w:sz w:val="24"/>
          <w:szCs w:val="24"/>
        </w:rPr>
        <w:t xml:space="preserve"> </w:t>
      </w:r>
      <w:r w:rsidR="00CB511D">
        <w:rPr>
          <w:rFonts w:asciiTheme="minorBidi" w:eastAsia="Calibri" w:hAnsiTheme="minorBidi"/>
          <w:bCs/>
          <w:sz w:val="24"/>
          <w:szCs w:val="24"/>
        </w:rPr>
        <w:t>I</w:t>
      </w:r>
      <w:r w:rsidR="00494D2B">
        <w:rPr>
          <w:rFonts w:asciiTheme="minorBidi" w:eastAsia="Calibri" w:hAnsiTheme="minorBidi"/>
          <w:bCs/>
          <w:sz w:val="24"/>
          <w:szCs w:val="24"/>
        </w:rPr>
        <w:t>srael</w:t>
      </w:r>
      <w:r w:rsidRPr="007823F6">
        <w:rPr>
          <w:rFonts w:asciiTheme="minorBidi" w:eastAsia="Calibri" w:hAnsiTheme="minorBidi"/>
          <w:bCs/>
          <w:sz w:val="24"/>
          <w:szCs w:val="24"/>
        </w:rPr>
        <w:t xml:space="preserve">. </w:t>
      </w:r>
      <w:r w:rsidR="00F21BB8" w:rsidRPr="007823F6">
        <w:rPr>
          <w:rFonts w:asciiTheme="minorBidi" w:eastAsia="Calibri" w:hAnsiTheme="minorBidi"/>
          <w:bCs/>
          <w:sz w:val="24"/>
          <w:szCs w:val="24"/>
        </w:rPr>
        <w:t>O</w:t>
      </w:r>
      <w:r w:rsidRPr="007823F6">
        <w:rPr>
          <w:rFonts w:asciiTheme="minorBidi" w:eastAsia="Calibri" w:hAnsiTheme="minorBidi"/>
          <w:bCs/>
          <w:sz w:val="24"/>
          <w:szCs w:val="24"/>
        </w:rPr>
        <w:t>nce the process is complete</w:t>
      </w:r>
      <w:r w:rsidR="00B941AE">
        <w:rPr>
          <w:rFonts w:asciiTheme="minorBidi" w:eastAsia="Calibri" w:hAnsiTheme="minorBidi"/>
          <w:bCs/>
          <w:sz w:val="24"/>
          <w:szCs w:val="24"/>
        </w:rPr>
        <w:t>,</w:t>
      </w:r>
      <w:r w:rsidRPr="007823F6">
        <w:rPr>
          <w:rFonts w:asciiTheme="minorBidi" w:eastAsia="Calibri" w:hAnsiTheme="minorBidi"/>
          <w:bCs/>
          <w:sz w:val="24"/>
          <w:szCs w:val="24"/>
        </w:rPr>
        <w:t xml:space="preserve"> Rav Moshe emphasizes our commitment to them:</w:t>
      </w:r>
    </w:p>
    <w:p w:rsidR="00924B69" w:rsidRPr="007823F6" w:rsidRDefault="00924B69" w:rsidP="00EA0AEC">
      <w:pPr>
        <w:spacing w:after="0" w:line="240" w:lineRule="auto"/>
        <w:jc w:val="both"/>
        <w:rPr>
          <w:rFonts w:asciiTheme="minorBidi" w:eastAsia="Calibri" w:hAnsiTheme="minorBidi"/>
          <w:bCs/>
          <w:sz w:val="24"/>
          <w:szCs w:val="24"/>
        </w:rPr>
      </w:pPr>
    </w:p>
    <w:p w:rsidR="00924B69" w:rsidRPr="007823F6" w:rsidRDefault="00CB511D" w:rsidP="00EA0AEC">
      <w:pPr>
        <w:spacing w:after="0" w:line="240" w:lineRule="auto"/>
        <w:ind w:left="720"/>
        <w:jc w:val="both"/>
        <w:rPr>
          <w:rFonts w:asciiTheme="minorBidi" w:eastAsia="Calibri" w:hAnsiTheme="minorBidi"/>
          <w:bCs/>
          <w:sz w:val="24"/>
          <w:szCs w:val="24"/>
        </w:rPr>
      </w:pPr>
      <w:r>
        <w:rPr>
          <w:rFonts w:asciiTheme="minorBidi" w:eastAsia="Calibri" w:hAnsiTheme="minorBidi"/>
          <w:bCs/>
          <w:sz w:val="24"/>
          <w:szCs w:val="24"/>
        </w:rPr>
        <w:t>I</w:t>
      </w:r>
      <w:r w:rsidR="00924B69" w:rsidRPr="007823F6">
        <w:rPr>
          <w:rFonts w:asciiTheme="minorBidi" w:eastAsia="Calibri" w:hAnsiTheme="minorBidi"/>
          <w:bCs/>
          <w:sz w:val="24"/>
          <w:szCs w:val="24"/>
        </w:rPr>
        <w:t>f they have legally converted, as I have heard they are doing, we shall consider them like all Jews, and one must assist them and support them for all needs of livelihood, both physically and spiritually. And I suffered great anguish because I have heard there are those in</w:t>
      </w:r>
      <w:r w:rsidR="00494D2B">
        <w:rPr>
          <w:rFonts w:asciiTheme="minorBidi" w:eastAsia="Calibri" w:hAnsiTheme="minorBidi"/>
          <w:bCs/>
          <w:sz w:val="24"/>
          <w:szCs w:val="24"/>
        </w:rPr>
        <w:t xml:space="preserve"> </w:t>
      </w:r>
      <w:r>
        <w:rPr>
          <w:rFonts w:asciiTheme="minorBidi" w:eastAsia="Calibri" w:hAnsiTheme="minorBidi"/>
          <w:bCs/>
          <w:sz w:val="24"/>
          <w:szCs w:val="24"/>
        </w:rPr>
        <w:t>I</w:t>
      </w:r>
      <w:r w:rsidR="00494D2B">
        <w:rPr>
          <w:rFonts w:asciiTheme="minorBidi" w:eastAsia="Calibri" w:hAnsiTheme="minorBidi"/>
          <w:bCs/>
          <w:sz w:val="24"/>
          <w:szCs w:val="24"/>
        </w:rPr>
        <w:t>srael</w:t>
      </w:r>
      <w:r w:rsidR="00924B69" w:rsidRPr="007823F6">
        <w:rPr>
          <w:rFonts w:asciiTheme="minorBidi" w:eastAsia="Calibri" w:hAnsiTheme="minorBidi"/>
          <w:bCs/>
          <w:sz w:val="24"/>
          <w:szCs w:val="24"/>
        </w:rPr>
        <w:t xml:space="preserve"> who are not drawing them close in spiritual matters and are causing, </w:t>
      </w:r>
      <w:r w:rsidR="002C7A13">
        <w:rPr>
          <w:rFonts w:asciiTheme="minorBidi" w:eastAsia="Calibri" w:hAnsiTheme="minorBidi"/>
          <w:bCs/>
          <w:sz w:val="24"/>
          <w:szCs w:val="24"/>
        </w:rPr>
        <w:t>God</w:t>
      </w:r>
      <w:r w:rsidR="00924B69" w:rsidRPr="007823F6">
        <w:rPr>
          <w:rFonts w:asciiTheme="minorBidi" w:eastAsia="Calibri" w:hAnsiTheme="minorBidi"/>
          <w:bCs/>
          <w:sz w:val="24"/>
          <w:szCs w:val="24"/>
        </w:rPr>
        <w:t xml:space="preserve"> forbid, that they might be lost from Judaism. </w:t>
      </w:r>
      <w:r w:rsidR="00924B69" w:rsidRPr="007823F6">
        <w:rPr>
          <w:rFonts w:asciiTheme="minorBidi" w:eastAsia="Calibri" w:hAnsiTheme="minorBidi"/>
          <w:b/>
          <w:bCs/>
          <w:i/>
          <w:iCs/>
          <w:sz w:val="24"/>
          <w:szCs w:val="24"/>
        </w:rPr>
        <w:t xml:space="preserve">And it seems to me these people are behaving so only because the color of the </w:t>
      </w:r>
      <w:r w:rsidR="00494D2B" w:rsidRPr="007823F6">
        <w:rPr>
          <w:rFonts w:asciiTheme="minorBidi" w:eastAsia="Calibri" w:hAnsiTheme="minorBidi"/>
          <w:b/>
          <w:bCs/>
          <w:i/>
          <w:iCs/>
          <w:sz w:val="24"/>
          <w:szCs w:val="24"/>
        </w:rPr>
        <w:t>Falasha’s</w:t>
      </w:r>
      <w:r w:rsidR="00494D2B">
        <w:rPr>
          <w:rFonts w:asciiTheme="minorBidi" w:eastAsia="Calibri" w:hAnsiTheme="minorBidi"/>
          <w:b/>
          <w:bCs/>
          <w:i/>
          <w:iCs/>
          <w:sz w:val="24"/>
          <w:szCs w:val="24"/>
        </w:rPr>
        <w:t xml:space="preserve"> </w:t>
      </w:r>
      <w:r w:rsidR="00924B69" w:rsidRPr="007823F6">
        <w:rPr>
          <w:rFonts w:asciiTheme="minorBidi" w:eastAsia="Calibri" w:hAnsiTheme="minorBidi"/>
          <w:b/>
          <w:bCs/>
          <w:i/>
          <w:iCs/>
          <w:sz w:val="24"/>
          <w:szCs w:val="24"/>
        </w:rPr>
        <w:t>skin is black.</w:t>
      </w:r>
      <w:r w:rsidR="00924B69" w:rsidRPr="007823F6">
        <w:rPr>
          <w:rFonts w:asciiTheme="minorBidi" w:eastAsia="Calibri" w:hAnsiTheme="minorBidi"/>
          <w:bCs/>
          <w:sz w:val="24"/>
          <w:szCs w:val="24"/>
        </w:rPr>
        <w:t> It is obvious that one must draw them close, not only because they are no worse than the rest of the Jews</w:t>
      </w:r>
      <w:r w:rsidR="00494D2B">
        <w:rPr>
          <w:rFonts w:asciiTheme="minorBidi" w:eastAsia="Calibri" w:hAnsiTheme="minorBidi"/>
          <w:bCs/>
          <w:sz w:val="24"/>
          <w:szCs w:val="24"/>
        </w:rPr>
        <w:t xml:space="preserve"> </w:t>
      </w:r>
      <w:r w:rsidR="00494D2B">
        <w:rPr>
          <w:rFonts w:asciiTheme="minorBidi" w:eastAsia="Calibri" w:hAnsiTheme="minorBidi"/>
          <w:b/>
          <w:bCs/>
          <w:i/>
          <w:iCs/>
          <w:sz w:val="24"/>
          <w:szCs w:val="24"/>
        </w:rPr>
        <w:t xml:space="preserve">— </w:t>
      </w:r>
      <w:r w:rsidR="00924B69" w:rsidRPr="007823F6">
        <w:rPr>
          <w:rFonts w:asciiTheme="minorBidi" w:eastAsia="Calibri" w:hAnsiTheme="minorBidi"/>
          <w:b/>
          <w:bCs/>
          <w:i/>
          <w:iCs/>
          <w:sz w:val="24"/>
          <w:szCs w:val="24"/>
        </w:rPr>
        <w:t>and because there is no distinction in practical application of the law because they are black</w:t>
      </w:r>
      <w:r w:rsidR="00494D2B">
        <w:rPr>
          <w:rFonts w:asciiTheme="minorBidi" w:eastAsia="Calibri" w:hAnsiTheme="minorBidi"/>
          <w:b/>
          <w:bCs/>
          <w:i/>
          <w:iCs/>
          <w:sz w:val="24"/>
          <w:szCs w:val="24"/>
        </w:rPr>
        <w:t xml:space="preserve"> — </w:t>
      </w:r>
      <w:r w:rsidR="00924B69" w:rsidRPr="007823F6">
        <w:rPr>
          <w:rFonts w:asciiTheme="minorBidi" w:eastAsia="Calibri" w:hAnsiTheme="minorBidi"/>
          <w:bCs/>
          <w:sz w:val="24"/>
          <w:szCs w:val="24"/>
        </w:rPr>
        <w:t>but also because</w:t>
      </w:r>
      <w:r>
        <w:rPr>
          <w:rFonts w:asciiTheme="minorBidi" w:eastAsia="Calibri" w:hAnsiTheme="minorBidi"/>
          <w:bCs/>
          <w:sz w:val="24"/>
          <w:szCs w:val="24"/>
        </w:rPr>
        <w:t>,</w:t>
      </w:r>
      <w:r w:rsidR="00924B69" w:rsidRPr="007823F6">
        <w:rPr>
          <w:rFonts w:asciiTheme="minorBidi" w:eastAsia="Calibri" w:hAnsiTheme="minorBidi"/>
          <w:bCs/>
          <w:sz w:val="24"/>
          <w:szCs w:val="24"/>
        </w:rPr>
        <w:t xml:space="preserve"> one </w:t>
      </w:r>
      <w:r>
        <w:rPr>
          <w:rFonts w:asciiTheme="minorBidi" w:eastAsia="Calibri" w:hAnsiTheme="minorBidi"/>
          <w:bCs/>
          <w:sz w:val="24"/>
          <w:szCs w:val="24"/>
        </w:rPr>
        <w:t>might say</w:t>
      </w:r>
      <w:r w:rsidR="00494D2B" w:rsidRPr="007823F6">
        <w:rPr>
          <w:rFonts w:asciiTheme="minorBidi" w:eastAsia="Calibri" w:hAnsiTheme="minorBidi"/>
          <w:bCs/>
          <w:sz w:val="24"/>
          <w:szCs w:val="24"/>
        </w:rPr>
        <w:t>,</w:t>
      </w:r>
      <w:r w:rsidR="00924B69" w:rsidRPr="007823F6">
        <w:rPr>
          <w:rFonts w:asciiTheme="minorBidi" w:eastAsia="Calibri" w:hAnsiTheme="minorBidi"/>
          <w:bCs/>
          <w:sz w:val="24"/>
          <w:szCs w:val="24"/>
        </w:rPr>
        <w:t xml:space="preserve"> they are </w:t>
      </w:r>
      <w:r w:rsidR="00924B69" w:rsidRPr="007823F6">
        <w:rPr>
          <w:rFonts w:asciiTheme="minorBidi" w:eastAsia="Calibri" w:hAnsiTheme="minorBidi"/>
          <w:bCs/>
          <w:i/>
          <w:iCs/>
          <w:sz w:val="24"/>
          <w:szCs w:val="24"/>
        </w:rPr>
        <w:t>gerim</w:t>
      </w:r>
      <w:r w:rsidR="00924B69" w:rsidRPr="007823F6">
        <w:rPr>
          <w:rFonts w:asciiTheme="minorBidi" w:eastAsia="Calibri" w:hAnsiTheme="minorBidi"/>
          <w:bCs/>
          <w:sz w:val="24"/>
          <w:szCs w:val="24"/>
        </w:rPr>
        <w:t> </w:t>
      </w:r>
      <w:r>
        <w:rPr>
          <w:rFonts w:asciiTheme="minorBidi" w:eastAsia="Calibri" w:hAnsiTheme="minorBidi"/>
          <w:bCs/>
          <w:sz w:val="24"/>
          <w:szCs w:val="24"/>
        </w:rPr>
        <w:t>(</w:t>
      </w:r>
      <w:r w:rsidR="00924B69" w:rsidRPr="007823F6">
        <w:rPr>
          <w:rFonts w:asciiTheme="minorBidi" w:eastAsia="Calibri" w:hAnsiTheme="minorBidi"/>
          <w:bCs/>
          <w:sz w:val="24"/>
          <w:szCs w:val="24"/>
        </w:rPr>
        <w:t>converts</w:t>
      </w:r>
      <w:r>
        <w:rPr>
          <w:rFonts w:asciiTheme="minorBidi" w:eastAsia="Calibri" w:hAnsiTheme="minorBidi"/>
          <w:bCs/>
          <w:sz w:val="24"/>
          <w:szCs w:val="24"/>
        </w:rPr>
        <w:t>)</w:t>
      </w:r>
      <w:r w:rsidR="00924B69" w:rsidRPr="007823F6">
        <w:rPr>
          <w:rFonts w:asciiTheme="minorBidi" w:eastAsia="Calibri" w:hAnsiTheme="minorBidi"/>
          <w:bCs/>
          <w:sz w:val="24"/>
          <w:szCs w:val="24"/>
        </w:rPr>
        <w:t>, and are therefore included in the </w:t>
      </w:r>
      <w:r w:rsidR="00924B69" w:rsidRPr="00EA0AEC">
        <w:rPr>
          <w:rFonts w:asciiTheme="minorBidi" w:eastAsia="Calibri" w:hAnsiTheme="minorBidi"/>
          <w:bCs/>
          <w:sz w:val="24"/>
          <w:szCs w:val="24"/>
        </w:rPr>
        <w:t>mitzva</w:t>
      </w:r>
      <w:r w:rsidR="00924B69" w:rsidRPr="007823F6">
        <w:rPr>
          <w:rFonts w:asciiTheme="minorBidi" w:eastAsia="Calibri" w:hAnsiTheme="minorBidi"/>
          <w:bCs/>
          <w:sz w:val="24"/>
          <w:szCs w:val="24"/>
        </w:rPr>
        <w:t> "</w:t>
      </w:r>
      <w:r>
        <w:rPr>
          <w:rFonts w:asciiTheme="minorBidi" w:eastAsia="Calibri" w:hAnsiTheme="minorBidi"/>
          <w:bCs/>
          <w:sz w:val="24"/>
          <w:szCs w:val="24"/>
        </w:rPr>
        <w:t>A</w:t>
      </w:r>
      <w:r w:rsidR="00924B69" w:rsidRPr="007823F6">
        <w:rPr>
          <w:rFonts w:asciiTheme="minorBidi" w:eastAsia="Calibri" w:hAnsiTheme="minorBidi"/>
          <w:bCs/>
          <w:sz w:val="24"/>
          <w:szCs w:val="24"/>
        </w:rPr>
        <w:t>nd you shall love the convert."</w:t>
      </w:r>
    </w:p>
    <w:p w:rsidR="00924B69" w:rsidRPr="007823F6" w:rsidRDefault="00924B69" w:rsidP="00EA0AEC">
      <w:pPr>
        <w:spacing w:after="0" w:line="240" w:lineRule="auto"/>
        <w:jc w:val="both"/>
        <w:rPr>
          <w:rFonts w:asciiTheme="minorBidi" w:eastAsia="Calibri" w:hAnsiTheme="minorBidi"/>
          <w:bCs/>
          <w:sz w:val="24"/>
          <w:szCs w:val="24"/>
        </w:rPr>
      </w:pPr>
    </w:p>
    <w:p w:rsidR="00CB511D" w:rsidRPr="007823F6" w:rsidRDefault="00244FF5"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Based on the above opinions, do the Ethiopian Jews require conversion?</w:t>
      </w:r>
      <w:r w:rsidR="00CB511D">
        <w:rPr>
          <w:rFonts w:asciiTheme="minorBidi" w:eastAsia="Calibri" w:hAnsiTheme="minorBidi"/>
          <w:bCs/>
          <w:sz w:val="24"/>
          <w:szCs w:val="24"/>
        </w:rPr>
        <w:t xml:space="preserve"> </w:t>
      </w:r>
      <w:r w:rsidR="006F03BD" w:rsidRPr="007823F6">
        <w:rPr>
          <w:rFonts w:asciiTheme="minorBidi" w:eastAsia="Calibri" w:hAnsiTheme="minorBidi"/>
          <w:bCs/>
          <w:sz w:val="24"/>
          <w:szCs w:val="24"/>
        </w:rPr>
        <w:t>There seem to be three opinions regarding this question.</w:t>
      </w:r>
      <w:r w:rsidR="00CB511D">
        <w:rPr>
          <w:rFonts w:asciiTheme="minorBidi" w:eastAsia="Calibri" w:hAnsiTheme="minorBidi"/>
          <w:bCs/>
          <w:sz w:val="24"/>
          <w:szCs w:val="24"/>
        </w:rPr>
        <w:t xml:space="preserve"> First, </w:t>
      </w:r>
      <w:r w:rsidR="006F03BD" w:rsidRPr="007823F6">
        <w:rPr>
          <w:rFonts w:asciiTheme="minorBidi" w:eastAsia="Calibri" w:hAnsiTheme="minorBidi"/>
          <w:bCs/>
          <w:sz w:val="24"/>
          <w:szCs w:val="24"/>
        </w:rPr>
        <w:t xml:space="preserve">Rav Moshe </w:t>
      </w:r>
      <w:r w:rsidR="00A17637" w:rsidRPr="007823F6">
        <w:rPr>
          <w:rFonts w:asciiTheme="minorBidi" w:eastAsia="Calibri" w:hAnsiTheme="minorBidi"/>
          <w:bCs/>
          <w:sz w:val="24"/>
          <w:szCs w:val="24"/>
        </w:rPr>
        <w:t>Feinstein</w:t>
      </w:r>
      <w:r w:rsidR="006F03BD" w:rsidRPr="007823F6">
        <w:rPr>
          <w:rFonts w:asciiTheme="minorBidi" w:eastAsia="Calibri" w:hAnsiTheme="minorBidi"/>
          <w:bCs/>
          <w:sz w:val="24"/>
          <w:szCs w:val="24"/>
        </w:rPr>
        <w:t xml:space="preserve"> and others argue that regular conversion is required.</w:t>
      </w:r>
    </w:p>
    <w:p w:rsidR="006F03BD" w:rsidRPr="007823F6" w:rsidRDefault="006F03BD" w:rsidP="00EA0AEC">
      <w:pPr>
        <w:spacing w:after="0" w:line="240" w:lineRule="auto"/>
        <w:jc w:val="both"/>
        <w:rPr>
          <w:rFonts w:asciiTheme="minorBidi" w:eastAsia="Calibri" w:hAnsiTheme="minorBidi"/>
          <w:bCs/>
          <w:sz w:val="24"/>
          <w:szCs w:val="24"/>
        </w:rPr>
      </w:pPr>
    </w:p>
    <w:p w:rsidR="004A103A" w:rsidRPr="007823F6" w:rsidRDefault="004A103A"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The second opinion holds that they must undergo a modified conversion (</w:t>
      </w:r>
      <w:r w:rsidRPr="007823F6">
        <w:rPr>
          <w:rFonts w:asciiTheme="minorBidi" w:eastAsia="Calibri" w:hAnsiTheme="minorBidi"/>
          <w:bCs/>
          <w:i/>
          <w:iCs/>
          <w:sz w:val="24"/>
          <w:szCs w:val="24"/>
        </w:rPr>
        <w:t>gi</w:t>
      </w:r>
      <w:r w:rsidR="00494D2B">
        <w:rPr>
          <w:rFonts w:asciiTheme="minorBidi" w:eastAsia="Calibri" w:hAnsiTheme="minorBidi"/>
          <w:bCs/>
          <w:i/>
          <w:iCs/>
          <w:sz w:val="24"/>
          <w:szCs w:val="24"/>
        </w:rPr>
        <w:t>yu</w:t>
      </w:r>
      <w:r w:rsidRPr="007823F6">
        <w:rPr>
          <w:rFonts w:asciiTheme="minorBidi" w:eastAsia="Calibri" w:hAnsiTheme="minorBidi"/>
          <w:bCs/>
          <w:i/>
          <w:iCs/>
          <w:sz w:val="24"/>
          <w:szCs w:val="24"/>
        </w:rPr>
        <w:t>r le-</w:t>
      </w:r>
      <w:r w:rsidR="00494D2B">
        <w:rPr>
          <w:rFonts w:asciiTheme="minorBidi" w:eastAsia="Calibri" w:hAnsiTheme="minorBidi"/>
          <w:bCs/>
          <w:i/>
          <w:iCs/>
          <w:sz w:val="24"/>
          <w:szCs w:val="24"/>
        </w:rPr>
        <w:t>c</w:t>
      </w:r>
      <w:r w:rsidRPr="007823F6">
        <w:rPr>
          <w:rFonts w:asciiTheme="minorBidi" w:eastAsia="Calibri" w:hAnsiTheme="minorBidi"/>
          <w:bCs/>
          <w:i/>
          <w:iCs/>
          <w:sz w:val="24"/>
          <w:szCs w:val="24"/>
        </w:rPr>
        <w:t>humra)</w:t>
      </w:r>
      <w:r w:rsidRPr="007823F6">
        <w:rPr>
          <w:rFonts w:asciiTheme="minorBidi" w:eastAsia="Calibri" w:hAnsiTheme="minorBidi"/>
          <w:bCs/>
          <w:sz w:val="24"/>
          <w:szCs w:val="24"/>
        </w:rPr>
        <w:t>, which is a ceremony involving immersion in a </w:t>
      </w:r>
      <w:hyperlink r:id="rId11" w:tooltip="Mikveh" w:history="1">
        <w:r w:rsidRPr="00EA0AEC">
          <w:rPr>
            <w:rStyle w:val="Hyperlink"/>
            <w:rFonts w:asciiTheme="minorBidi" w:eastAsia="Calibri" w:hAnsiTheme="minorBidi"/>
            <w:bCs/>
            <w:i/>
            <w:iCs/>
            <w:color w:val="auto"/>
            <w:sz w:val="24"/>
            <w:szCs w:val="24"/>
            <w:u w:val="none"/>
          </w:rPr>
          <w:t>mik</w:t>
        </w:r>
        <w:r w:rsidR="00502BEA">
          <w:rPr>
            <w:rStyle w:val="Hyperlink"/>
            <w:rFonts w:asciiTheme="minorBidi" w:eastAsia="Calibri" w:hAnsiTheme="minorBidi"/>
            <w:bCs/>
            <w:i/>
            <w:iCs/>
            <w:color w:val="auto"/>
            <w:sz w:val="24"/>
            <w:szCs w:val="24"/>
            <w:u w:val="none"/>
          </w:rPr>
          <w:t>veh,</w:t>
        </w:r>
      </w:hyperlink>
      <w:r w:rsidRPr="007823F6">
        <w:rPr>
          <w:rFonts w:asciiTheme="minorBidi" w:eastAsia="Calibri" w:hAnsiTheme="minorBidi"/>
          <w:bCs/>
          <w:sz w:val="24"/>
          <w:szCs w:val="24"/>
        </w:rPr>
        <w:t xml:space="preserve"> a declaration accepting Rabbinic law, and for men, a symbolic re</w:t>
      </w:r>
      <w:r w:rsidR="00494D2B">
        <w:rPr>
          <w:rFonts w:asciiTheme="minorBidi" w:eastAsia="Calibri" w:hAnsiTheme="minorBidi"/>
          <w:bCs/>
          <w:sz w:val="24"/>
          <w:szCs w:val="24"/>
        </w:rPr>
        <w:t>-</w:t>
      </w:r>
      <w:r w:rsidRPr="007823F6">
        <w:rPr>
          <w:rFonts w:asciiTheme="minorBidi" w:eastAsia="Calibri" w:hAnsiTheme="minorBidi"/>
          <w:bCs/>
          <w:sz w:val="24"/>
          <w:szCs w:val="24"/>
        </w:rPr>
        <w:t>circumcision.</w:t>
      </w:r>
    </w:p>
    <w:p w:rsidR="004A103A" w:rsidRPr="007823F6" w:rsidRDefault="004A103A" w:rsidP="00EA0AEC">
      <w:pPr>
        <w:spacing w:after="0" w:line="240" w:lineRule="auto"/>
        <w:jc w:val="both"/>
        <w:rPr>
          <w:rFonts w:asciiTheme="minorBidi" w:eastAsia="Calibri" w:hAnsiTheme="minorBidi"/>
          <w:bCs/>
          <w:sz w:val="24"/>
          <w:szCs w:val="24"/>
        </w:rPr>
      </w:pPr>
    </w:p>
    <w:p w:rsidR="00B941AE" w:rsidRPr="007823F6" w:rsidRDefault="00A17637" w:rsidP="00EA0AEC">
      <w:pPr>
        <w:spacing w:after="0" w:line="240" w:lineRule="auto"/>
        <w:jc w:val="both"/>
        <w:rPr>
          <w:rFonts w:asciiTheme="minorBidi" w:eastAsia="Calibri" w:hAnsiTheme="minorBidi"/>
          <w:bCs/>
          <w:i/>
          <w:iCs/>
          <w:sz w:val="24"/>
          <w:szCs w:val="24"/>
        </w:rPr>
      </w:pPr>
      <w:r w:rsidRPr="007823F6">
        <w:rPr>
          <w:rFonts w:asciiTheme="minorBidi" w:eastAsia="Calibri" w:hAnsiTheme="minorBidi"/>
          <w:bCs/>
          <w:sz w:val="24"/>
          <w:szCs w:val="24"/>
        </w:rPr>
        <w:t>In an article printed in 1983</w:t>
      </w:r>
      <w:r w:rsidR="00CB511D">
        <w:rPr>
          <w:rFonts w:asciiTheme="minorBidi" w:eastAsia="Calibri" w:hAnsiTheme="minorBidi"/>
          <w:bCs/>
          <w:sz w:val="24"/>
          <w:szCs w:val="24"/>
        </w:rPr>
        <w:t>,</w:t>
      </w:r>
      <w:r w:rsidRPr="007823F6">
        <w:rPr>
          <w:rFonts w:asciiTheme="minorBidi" w:eastAsia="Calibri" w:hAnsiTheme="minorBidi"/>
          <w:bCs/>
          <w:sz w:val="24"/>
          <w:szCs w:val="24"/>
        </w:rPr>
        <w:t xml:space="preserve"> Rav Menachem </w:t>
      </w:r>
      <w:r w:rsidR="00494D2B">
        <w:rPr>
          <w:rFonts w:asciiTheme="minorBidi" w:eastAsia="Calibri" w:hAnsiTheme="minorBidi"/>
          <w:bCs/>
          <w:sz w:val="24"/>
          <w:szCs w:val="24"/>
        </w:rPr>
        <w:t>W</w:t>
      </w:r>
      <w:r w:rsidRPr="007823F6">
        <w:rPr>
          <w:rFonts w:asciiTheme="minorBidi" w:eastAsia="Calibri" w:hAnsiTheme="minorBidi"/>
          <w:bCs/>
          <w:sz w:val="24"/>
          <w:szCs w:val="24"/>
        </w:rPr>
        <w:t xml:space="preserve">aldman quotes Rav Ovadya’s </w:t>
      </w:r>
      <w:r w:rsidRPr="00EA0AEC">
        <w:rPr>
          <w:rFonts w:asciiTheme="minorBidi" w:eastAsia="Calibri" w:hAnsiTheme="minorBidi"/>
          <w:bCs/>
          <w:i/>
          <w:iCs/>
          <w:sz w:val="24"/>
          <w:szCs w:val="24"/>
        </w:rPr>
        <w:t>p</w:t>
      </w:r>
      <w:r w:rsidR="00CB511D" w:rsidRPr="00EA0AEC">
        <w:rPr>
          <w:rFonts w:asciiTheme="minorBidi" w:eastAsia="Calibri" w:hAnsiTheme="minorBidi"/>
          <w:bCs/>
          <w:i/>
          <w:iCs/>
          <w:sz w:val="24"/>
          <w:szCs w:val="24"/>
        </w:rPr>
        <w:t>e</w:t>
      </w:r>
      <w:r w:rsidRPr="00EA0AEC">
        <w:rPr>
          <w:rFonts w:asciiTheme="minorBidi" w:eastAsia="Calibri" w:hAnsiTheme="minorBidi"/>
          <w:bCs/>
          <w:i/>
          <w:iCs/>
          <w:sz w:val="24"/>
          <w:szCs w:val="24"/>
        </w:rPr>
        <w:t>sak</w:t>
      </w:r>
      <w:r w:rsidRPr="007823F6">
        <w:rPr>
          <w:rFonts w:asciiTheme="minorBidi" w:eastAsia="Calibri" w:hAnsiTheme="minorBidi"/>
          <w:bCs/>
          <w:sz w:val="24"/>
          <w:szCs w:val="24"/>
        </w:rPr>
        <w:t xml:space="preserve"> in which he recognized that the </w:t>
      </w:r>
      <w:r w:rsidR="00C32D22" w:rsidRPr="00C32D22">
        <w:rPr>
          <w:rFonts w:asciiTheme="minorBidi" w:eastAsia="Calibri" w:hAnsiTheme="minorBidi"/>
          <w:bCs/>
          <w:i/>
          <w:sz w:val="24"/>
          <w:szCs w:val="24"/>
        </w:rPr>
        <w:t>Beta Yisrael</w:t>
      </w:r>
      <w:r w:rsidR="00494D2B" w:rsidRPr="007823F6">
        <w:rPr>
          <w:rFonts w:asciiTheme="minorBidi" w:eastAsia="Calibri" w:hAnsiTheme="minorBidi"/>
          <w:bCs/>
          <w:sz w:val="24"/>
          <w:szCs w:val="24"/>
        </w:rPr>
        <w:t xml:space="preserve"> </w:t>
      </w:r>
      <w:r w:rsidRPr="007823F6">
        <w:rPr>
          <w:rFonts w:asciiTheme="minorBidi" w:eastAsia="Calibri" w:hAnsiTheme="minorBidi"/>
          <w:bCs/>
          <w:sz w:val="24"/>
          <w:szCs w:val="24"/>
        </w:rPr>
        <w:t xml:space="preserve">are Jewish. However, Rav </w:t>
      </w:r>
      <w:r w:rsidR="00494D2B">
        <w:rPr>
          <w:rFonts w:asciiTheme="minorBidi" w:eastAsia="Calibri" w:hAnsiTheme="minorBidi"/>
          <w:bCs/>
          <w:sz w:val="24"/>
          <w:szCs w:val="24"/>
        </w:rPr>
        <w:lastRenderedPageBreak/>
        <w:t>W</w:t>
      </w:r>
      <w:r w:rsidRPr="007823F6">
        <w:rPr>
          <w:rFonts w:asciiTheme="minorBidi" w:eastAsia="Calibri" w:hAnsiTheme="minorBidi"/>
          <w:bCs/>
          <w:sz w:val="24"/>
          <w:szCs w:val="24"/>
        </w:rPr>
        <w:t xml:space="preserve">aldman mentions that in practice both Chief Rabbis, Goren and </w:t>
      </w:r>
      <w:r w:rsidR="00CB511D">
        <w:rPr>
          <w:rFonts w:asciiTheme="minorBidi" w:eastAsia="Calibri" w:hAnsiTheme="minorBidi"/>
          <w:bCs/>
          <w:sz w:val="24"/>
          <w:szCs w:val="24"/>
        </w:rPr>
        <w:t>Yosef,</w:t>
      </w:r>
      <w:r w:rsidRPr="007823F6">
        <w:rPr>
          <w:rFonts w:asciiTheme="minorBidi" w:eastAsia="Calibri" w:hAnsiTheme="minorBidi"/>
          <w:bCs/>
          <w:sz w:val="24"/>
          <w:szCs w:val="24"/>
        </w:rPr>
        <w:t xml:space="preserve"> required </w:t>
      </w:r>
      <w:r w:rsidRPr="007823F6">
        <w:rPr>
          <w:rFonts w:asciiTheme="minorBidi" w:eastAsia="Calibri" w:hAnsiTheme="minorBidi"/>
          <w:bCs/>
          <w:i/>
          <w:iCs/>
          <w:sz w:val="24"/>
          <w:szCs w:val="24"/>
        </w:rPr>
        <w:t>gi</w:t>
      </w:r>
      <w:r w:rsidR="00494D2B">
        <w:rPr>
          <w:rFonts w:asciiTheme="minorBidi" w:eastAsia="Calibri" w:hAnsiTheme="minorBidi"/>
          <w:bCs/>
          <w:i/>
          <w:iCs/>
          <w:sz w:val="24"/>
          <w:szCs w:val="24"/>
        </w:rPr>
        <w:t>yur</w:t>
      </w:r>
      <w:r w:rsidRPr="007823F6">
        <w:rPr>
          <w:rFonts w:asciiTheme="minorBidi" w:eastAsia="Calibri" w:hAnsiTheme="minorBidi"/>
          <w:bCs/>
          <w:i/>
          <w:iCs/>
          <w:sz w:val="24"/>
          <w:szCs w:val="24"/>
        </w:rPr>
        <w:t xml:space="preserve"> le-</w:t>
      </w:r>
      <w:r w:rsidR="00494D2B">
        <w:rPr>
          <w:rFonts w:asciiTheme="minorBidi" w:eastAsia="Calibri" w:hAnsiTheme="minorBidi"/>
          <w:bCs/>
          <w:i/>
          <w:iCs/>
          <w:sz w:val="24"/>
          <w:szCs w:val="24"/>
        </w:rPr>
        <w:t>c</w:t>
      </w:r>
      <w:r w:rsidRPr="007823F6">
        <w:rPr>
          <w:rFonts w:asciiTheme="minorBidi" w:eastAsia="Calibri" w:hAnsiTheme="minorBidi"/>
          <w:bCs/>
          <w:i/>
          <w:iCs/>
          <w:sz w:val="24"/>
          <w:szCs w:val="24"/>
        </w:rPr>
        <w:t>humra</w:t>
      </w:r>
      <w:r w:rsidR="00B941AE">
        <w:rPr>
          <w:rFonts w:asciiTheme="minorBidi" w:eastAsia="Calibri" w:hAnsiTheme="minorBidi"/>
          <w:bCs/>
          <w:i/>
          <w:iCs/>
          <w:sz w:val="24"/>
          <w:szCs w:val="24"/>
        </w:rPr>
        <w:t>.</w:t>
      </w:r>
      <w:r w:rsidRPr="007823F6">
        <w:rPr>
          <w:rFonts w:asciiTheme="minorBidi" w:eastAsia="Calibri" w:hAnsiTheme="minorBidi"/>
          <w:bCs/>
          <w:i/>
          <w:iCs/>
          <w:sz w:val="24"/>
          <w:szCs w:val="24"/>
          <w:vertAlign w:val="superscript"/>
        </w:rPr>
        <w:footnoteReference w:id="10"/>
      </w:r>
    </w:p>
    <w:p w:rsidR="00A17637" w:rsidRPr="007823F6" w:rsidRDefault="00A17637" w:rsidP="00EA0AEC">
      <w:pPr>
        <w:spacing w:after="0" w:line="240" w:lineRule="auto"/>
        <w:jc w:val="both"/>
        <w:rPr>
          <w:rFonts w:asciiTheme="minorBidi" w:eastAsia="Calibri" w:hAnsiTheme="minorBidi"/>
          <w:bCs/>
          <w:sz w:val="24"/>
          <w:szCs w:val="24"/>
        </w:rPr>
      </w:pPr>
    </w:p>
    <w:p w:rsidR="00BB5849" w:rsidRPr="007823F6" w:rsidRDefault="00244FF5"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 xml:space="preserve">In the </w:t>
      </w:r>
      <w:r w:rsidR="00BB5849" w:rsidRPr="007823F6">
        <w:rPr>
          <w:rFonts w:asciiTheme="minorBidi" w:eastAsia="Calibri" w:hAnsiTheme="minorBidi"/>
          <w:bCs/>
          <w:sz w:val="24"/>
          <w:szCs w:val="24"/>
        </w:rPr>
        <w:t xml:space="preserve">beginning, during the </w:t>
      </w:r>
      <w:r w:rsidRPr="007823F6">
        <w:rPr>
          <w:rFonts w:asciiTheme="minorBidi" w:eastAsia="Calibri" w:hAnsiTheme="minorBidi"/>
          <w:bCs/>
          <w:sz w:val="24"/>
          <w:szCs w:val="24"/>
        </w:rPr>
        <w:t xml:space="preserve">1970s and early 1980s, the </w:t>
      </w:r>
      <w:r w:rsidRPr="00EA0AEC">
        <w:rPr>
          <w:rFonts w:asciiTheme="minorBidi" w:eastAsia="Calibri" w:hAnsiTheme="minorBidi"/>
          <w:bCs/>
          <w:i/>
          <w:iCs/>
          <w:sz w:val="24"/>
          <w:szCs w:val="24"/>
        </w:rPr>
        <w:t>Beta</w:t>
      </w:r>
      <w:r w:rsidR="00494D2B" w:rsidRPr="00EA0AEC">
        <w:rPr>
          <w:rFonts w:asciiTheme="minorBidi" w:eastAsia="Calibri" w:hAnsiTheme="minorBidi"/>
          <w:bCs/>
          <w:i/>
          <w:iCs/>
          <w:sz w:val="24"/>
          <w:szCs w:val="24"/>
        </w:rPr>
        <w:t xml:space="preserve"> Yisrael</w:t>
      </w:r>
      <w:r w:rsidRPr="00EA0AEC">
        <w:rPr>
          <w:rFonts w:asciiTheme="minorBidi" w:eastAsia="Calibri" w:hAnsiTheme="minorBidi"/>
          <w:bCs/>
          <w:i/>
          <w:iCs/>
          <w:sz w:val="24"/>
          <w:szCs w:val="24"/>
        </w:rPr>
        <w:t xml:space="preserve"> </w:t>
      </w:r>
      <w:r w:rsidRPr="007823F6">
        <w:rPr>
          <w:rFonts w:asciiTheme="minorBidi" w:eastAsia="Calibri" w:hAnsiTheme="minorBidi"/>
          <w:bCs/>
          <w:sz w:val="24"/>
          <w:szCs w:val="24"/>
        </w:rPr>
        <w:t>were required to undergo</w:t>
      </w:r>
      <w:r w:rsidR="004A103A" w:rsidRPr="007823F6">
        <w:rPr>
          <w:rFonts w:asciiTheme="minorBidi" w:eastAsia="Calibri" w:hAnsiTheme="minorBidi"/>
          <w:bCs/>
          <w:sz w:val="24"/>
          <w:szCs w:val="24"/>
        </w:rPr>
        <w:t xml:space="preserve"> </w:t>
      </w:r>
      <w:r w:rsidR="007C2AEE" w:rsidRPr="007823F6">
        <w:rPr>
          <w:rFonts w:asciiTheme="minorBidi" w:eastAsia="Calibri" w:hAnsiTheme="minorBidi"/>
          <w:bCs/>
          <w:i/>
          <w:iCs/>
          <w:sz w:val="24"/>
          <w:szCs w:val="24"/>
        </w:rPr>
        <w:t>gi</w:t>
      </w:r>
      <w:r w:rsidR="00494D2B">
        <w:rPr>
          <w:rFonts w:asciiTheme="minorBidi" w:eastAsia="Calibri" w:hAnsiTheme="minorBidi"/>
          <w:bCs/>
          <w:i/>
          <w:iCs/>
          <w:sz w:val="24"/>
          <w:szCs w:val="24"/>
        </w:rPr>
        <w:t>yu</w:t>
      </w:r>
      <w:r w:rsidR="007C2AEE" w:rsidRPr="007823F6">
        <w:rPr>
          <w:rFonts w:asciiTheme="minorBidi" w:eastAsia="Calibri" w:hAnsiTheme="minorBidi"/>
          <w:bCs/>
          <w:i/>
          <w:iCs/>
          <w:sz w:val="24"/>
          <w:szCs w:val="24"/>
        </w:rPr>
        <w:t>r le-</w:t>
      </w:r>
      <w:r w:rsidR="00494D2B">
        <w:rPr>
          <w:rFonts w:asciiTheme="minorBidi" w:eastAsia="Calibri" w:hAnsiTheme="minorBidi"/>
          <w:bCs/>
          <w:i/>
          <w:iCs/>
          <w:sz w:val="24"/>
          <w:szCs w:val="24"/>
        </w:rPr>
        <w:t>c</w:t>
      </w:r>
      <w:r w:rsidR="007C2AEE" w:rsidRPr="007823F6">
        <w:rPr>
          <w:rFonts w:asciiTheme="minorBidi" w:eastAsia="Calibri" w:hAnsiTheme="minorBidi"/>
          <w:bCs/>
          <w:i/>
          <w:iCs/>
          <w:sz w:val="24"/>
          <w:szCs w:val="24"/>
        </w:rPr>
        <w:t>humra</w:t>
      </w:r>
      <w:r w:rsidR="00494D2B">
        <w:rPr>
          <w:rFonts w:asciiTheme="minorBidi" w:eastAsia="Calibri" w:hAnsiTheme="minorBidi"/>
          <w:bCs/>
          <w:i/>
          <w:iCs/>
          <w:sz w:val="24"/>
          <w:szCs w:val="24"/>
        </w:rPr>
        <w:t>.</w:t>
      </w:r>
      <w:r w:rsidRPr="007823F6">
        <w:rPr>
          <w:rFonts w:asciiTheme="minorBidi" w:eastAsia="Calibri" w:hAnsiTheme="minorBidi"/>
          <w:bCs/>
          <w:sz w:val="24"/>
          <w:szCs w:val="24"/>
        </w:rPr>
        <w:t xml:space="preserve"> </w:t>
      </w:r>
    </w:p>
    <w:p w:rsidR="00BB5849" w:rsidRPr="007823F6" w:rsidRDefault="00BB5849" w:rsidP="00EA0AEC">
      <w:pPr>
        <w:spacing w:after="0" w:line="240" w:lineRule="auto"/>
        <w:jc w:val="both"/>
        <w:rPr>
          <w:rFonts w:asciiTheme="minorBidi" w:eastAsia="Calibri" w:hAnsiTheme="minorBidi"/>
          <w:bCs/>
          <w:sz w:val="24"/>
          <w:szCs w:val="24"/>
        </w:rPr>
      </w:pPr>
    </w:p>
    <w:p w:rsidR="000E486E" w:rsidRPr="007823F6" w:rsidRDefault="00BB5849" w:rsidP="00EA0AEC">
      <w:pPr>
        <w:spacing w:after="0" w:line="240" w:lineRule="auto"/>
        <w:jc w:val="both"/>
        <w:rPr>
          <w:rFonts w:asciiTheme="minorBidi" w:eastAsia="Calibri" w:hAnsiTheme="minorBidi"/>
          <w:bCs/>
          <w:i/>
          <w:iCs/>
          <w:sz w:val="24"/>
          <w:szCs w:val="24"/>
        </w:rPr>
      </w:pPr>
      <w:r w:rsidRPr="007823F6">
        <w:rPr>
          <w:rFonts w:asciiTheme="minorBidi" w:eastAsia="Calibri" w:hAnsiTheme="minorBidi"/>
          <w:bCs/>
          <w:sz w:val="24"/>
          <w:szCs w:val="24"/>
        </w:rPr>
        <w:t xml:space="preserve">Rav Sharon Shalom, a leader in the Ethiopian community today, </w:t>
      </w:r>
      <w:r w:rsidR="00B941AE">
        <w:rPr>
          <w:rFonts w:asciiTheme="minorBidi" w:eastAsia="Calibri" w:hAnsiTheme="minorBidi"/>
          <w:bCs/>
          <w:sz w:val="24"/>
          <w:szCs w:val="24"/>
        </w:rPr>
        <w:t>studie</w:t>
      </w:r>
      <w:r w:rsidRPr="007823F6">
        <w:rPr>
          <w:rFonts w:asciiTheme="minorBidi" w:eastAsia="Calibri" w:hAnsiTheme="minorBidi"/>
          <w:bCs/>
          <w:sz w:val="24"/>
          <w:szCs w:val="24"/>
        </w:rPr>
        <w:t xml:space="preserve">d in Yeshivat Har Etzion. In his book he mentions that the </w:t>
      </w:r>
      <w:r w:rsidR="00CB511D" w:rsidRPr="00EA0AEC">
        <w:rPr>
          <w:rFonts w:asciiTheme="minorBidi" w:eastAsia="Calibri" w:hAnsiTheme="minorBidi"/>
          <w:bCs/>
          <w:i/>
          <w:iCs/>
          <w:sz w:val="24"/>
          <w:szCs w:val="24"/>
        </w:rPr>
        <w:t>roshei y</w:t>
      </w:r>
      <w:r w:rsidRPr="00EA0AEC">
        <w:rPr>
          <w:rFonts w:asciiTheme="minorBidi" w:eastAsia="Calibri" w:hAnsiTheme="minorBidi"/>
          <w:bCs/>
          <w:i/>
          <w:iCs/>
          <w:sz w:val="24"/>
          <w:szCs w:val="24"/>
        </w:rPr>
        <w:t>eshiva</w:t>
      </w:r>
      <w:r w:rsidRPr="007823F6">
        <w:rPr>
          <w:rFonts w:asciiTheme="minorBidi" w:eastAsia="Calibri" w:hAnsiTheme="minorBidi"/>
          <w:bCs/>
          <w:sz w:val="24"/>
          <w:szCs w:val="24"/>
        </w:rPr>
        <w:t>,</w:t>
      </w:r>
      <w:r w:rsidR="00F45DE4">
        <w:rPr>
          <w:rFonts w:asciiTheme="minorBidi" w:eastAsia="Calibri" w:hAnsiTheme="minorBidi"/>
          <w:bCs/>
          <w:sz w:val="24"/>
          <w:szCs w:val="24"/>
        </w:rPr>
        <w:t xml:space="preserve"> </w:t>
      </w:r>
      <w:r w:rsidRPr="007823F6">
        <w:rPr>
          <w:rFonts w:asciiTheme="minorBidi" w:eastAsia="Calibri" w:hAnsiTheme="minorBidi"/>
          <w:bCs/>
          <w:sz w:val="24"/>
          <w:szCs w:val="24"/>
        </w:rPr>
        <w:t>Rav Lichtenstein and Rav Amital</w:t>
      </w:r>
      <w:r w:rsidR="00CB511D">
        <w:rPr>
          <w:rFonts w:asciiTheme="minorBidi" w:eastAsia="Calibri" w:hAnsiTheme="minorBidi"/>
          <w:bCs/>
          <w:sz w:val="24"/>
          <w:szCs w:val="24"/>
        </w:rPr>
        <w:t>,</w:t>
      </w:r>
      <w:r w:rsidRPr="007823F6">
        <w:rPr>
          <w:rFonts w:asciiTheme="minorBidi" w:eastAsia="Calibri" w:hAnsiTheme="minorBidi"/>
          <w:bCs/>
          <w:sz w:val="24"/>
          <w:szCs w:val="24"/>
        </w:rPr>
        <w:t xml:space="preserve"> </w:t>
      </w:r>
      <w:r w:rsidR="007C3BB9" w:rsidRPr="007823F6">
        <w:rPr>
          <w:rFonts w:asciiTheme="minorBidi" w:eastAsia="Calibri" w:hAnsiTheme="minorBidi"/>
          <w:bCs/>
          <w:sz w:val="24"/>
          <w:szCs w:val="24"/>
        </w:rPr>
        <w:t>r</w:t>
      </w:r>
      <w:r w:rsidRPr="007823F6">
        <w:rPr>
          <w:rFonts w:asciiTheme="minorBidi" w:eastAsia="Calibri" w:hAnsiTheme="minorBidi"/>
          <w:bCs/>
          <w:sz w:val="24"/>
          <w:szCs w:val="24"/>
        </w:rPr>
        <w:t xml:space="preserve">equired him and his friends to do </w:t>
      </w:r>
      <w:bookmarkStart w:id="1" w:name="_Hlk1423032"/>
      <w:r w:rsidRPr="007823F6">
        <w:rPr>
          <w:rFonts w:asciiTheme="minorBidi" w:eastAsia="Calibri" w:hAnsiTheme="minorBidi"/>
          <w:bCs/>
          <w:i/>
          <w:iCs/>
          <w:sz w:val="24"/>
          <w:szCs w:val="24"/>
        </w:rPr>
        <w:t>g</w:t>
      </w:r>
      <w:r w:rsidR="007C2AEE" w:rsidRPr="007823F6">
        <w:rPr>
          <w:rFonts w:asciiTheme="minorBidi" w:eastAsia="Calibri" w:hAnsiTheme="minorBidi"/>
          <w:bCs/>
          <w:i/>
          <w:iCs/>
          <w:sz w:val="24"/>
          <w:szCs w:val="24"/>
        </w:rPr>
        <w:t>i</w:t>
      </w:r>
      <w:r w:rsidR="00494D2B">
        <w:rPr>
          <w:rFonts w:asciiTheme="minorBidi" w:eastAsia="Calibri" w:hAnsiTheme="minorBidi"/>
          <w:bCs/>
          <w:i/>
          <w:iCs/>
          <w:sz w:val="24"/>
          <w:szCs w:val="24"/>
        </w:rPr>
        <w:t>yur</w:t>
      </w:r>
      <w:r w:rsidRPr="007823F6">
        <w:rPr>
          <w:rFonts w:asciiTheme="minorBidi" w:eastAsia="Calibri" w:hAnsiTheme="minorBidi"/>
          <w:bCs/>
          <w:i/>
          <w:iCs/>
          <w:sz w:val="24"/>
          <w:szCs w:val="24"/>
        </w:rPr>
        <w:t xml:space="preserve"> le-</w:t>
      </w:r>
      <w:r w:rsidR="00494D2B">
        <w:rPr>
          <w:rFonts w:asciiTheme="minorBidi" w:eastAsia="Calibri" w:hAnsiTheme="minorBidi"/>
          <w:bCs/>
          <w:i/>
          <w:iCs/>
          <w:sz w:val="24"/>
          <w:szCs w:val="24"/>
        </w:rPr>
        <w:t>c</w:t>
      </w:r>
      <w:r w:rsidRPr="007823F6">
        <w:rPr>
          <w:rFonts w:asciiTheme="minorBidi" w:eastAsia="Calibri" w:hAnsiTheme="minorBidi"/>
          <w:bCs/>
          <w:i/>
          <w:iCs/>
          <w:sz w:val="24"/>
          <w:szCs w:val="24"/>
        </w:rPr>
        <w:t>humra</w:t>
      </w:r>
      <w:r w:rsidR="00494D2B">
        <w:rPr>
          <w:rFonts w:asciiTheme="minorBidi" w:eastAsia="Calibri" w:hAnsiTheme="minorBidi"/>
          <w:bCs/>
          <w:i/>
          <w:iCs/>
          <w:sz w:val="24"/>
          <w:szCs w:val="24"/>
        </w:rPr>
        <w:t>.</w:t>
      </w:r>
      <w:bookmarkEnd w:id="1"/>
      <w:r w:rsidRPr="007823F6">
        <w:rPr>
          <w:rStyle w:val="FootnoteReference"/>
          <w:rFonts w:asciiTheme="minorBidi" w:eastAsia="Calibri" w:hAnsiTheme="minorBidi"/>
          <w:bCs/>
          <w:i/>
          <w:iCs/>
          <w:sz w:val="24"/>
          <w:szCs w:val="24"/>
        </w:rPr>
        <w:footnoteReference w:id="11"/>
      </w:r>
    </w:p>
    <w:p w:rsidR="000E486E" w:rsidRPr="007823F6" w:rsidRDefault="000E486E" w:rsidP="00EA0AEC">
      <w:pPr>
        <w:spacing w:after="0" w:line="240" w:lineRule="auto"/>
        <w:jc w:val="both"/>
        <w:rPr>
          <w:rFonts w:asciiTheme="minorBidi" w:eastAsia="Calibri" w:hAnsiTheme="minorBidi"/>
          <w:bCs/>
          <w:sz w:val="24"/>
          <w:szCs w:val="24"/>
        </w:rPr>
      </w:pPr>
    </w:p>
    <w:p w:rsidR="000E486E" w:rsidRPr="007823F6" w:rsidRDefault="00CB511D" w:rsidP="00EA0AEC">
      <w:pPr>
        <w:spacing w:after="0" w:line="240" w:lineRule="auto"/>
        <w:jc w:val="both"/>
        <w:rPr>
          <w:rFonts w:asciiTheme="minorBidi" w:eastAsia="Calibri" w:hAnsiTheme="minorBidi"/>
          <w:bCs/>
          <w:sz w:val="24"/>
          <w:szCs w:val="24"/>
        </w:rPr>
      </w:pPr>
      <w:r>
        <w:rPr>
          <w:rFonts w:asciiTheme="minorBidi" w:eastAsia="Calibri" w:hAnsiTheme="minorBidi"/>
          <w:bCs/>
          <w:sz w:val="24"/>
          <w:szCs w:val="24"/>
        </w:rPr>
        <w:t>La</w:t>
      </w:r>
      <w:r w:rsidR="00494D2B" w:rsidRPr="007823F6">
        <w:rPr>
          <w:rFonts w:asciiTheme="minorBidi" w:eastAsia="Calibri" w:hAnsiTheme="minorBidi"/>
          <w:bCs/>
          <w:sz w:val="24"/>
          <w:szCs w:val="24"/>
        </w:rPr>
        <w:t>stly, i</w:t>
      </w:r>
      <w:r w:rsidR="007C2AEE" w:rsidRPr="007823F6">
        <w:rPr>
          <w:rFonts w:asciiTheme="minorBidi" w:eastAsia="Calibri" w:hAnsiTheme="minorBidi"/>
          <w:bCs/>
          <w:sz w:val="24"/>
          <w:szCs w:val="24"/>
        </w:rPr>
        <w:t>n a second response to our question</w:t>
      </w:r>
      <w:r>
        <w:rPr>
          <w:rFonts w:asciiTheme="minorBidi" w:eastAsia="Calibri" w:hAnsiTheme="minorBidi"/>
          <w:bCs/>
          <w:sz w:val="24"/>
          <w:szCs w:val="24"/>
        </w:rPr>
        <w:t>,</w:t>
      </w:r>
      <w:r w:rsidR="007C2AEE" w:rsidRPr="007823F6">
        <w:rPr>
          <w:rFonts w:asciiTheme="minorBidi" w:eastAsia="Calibri" w:hAnsiTheme="minorBidi"/>
          <w:bCs/>
          <w:sz w:val="24"/>
          <w:szCs w:val="24"/>
        </w:rPr>
        <w:t xml:space="preserve"> from 1985</w:t>
      </w:r>
      <w:r>
        <w:rPr>
          <w:rFonts w:asciiTheme="minorBidi" w:eastAsia="Calibri" w:hAnsiTheme="minorBidi"/>
          <w:bCs/>
          <w:sz w:val="24"/>
          <w:szCs w:val="24"/>
        </w:rPr>
        <w:t>,</w:t>
      </w:r>
      <w:r w:rsidR="007C2AEE" w:rsidRPr="007823F6">
        <w:rPr>
          <w:rFonts w:asciiTheme="minorBidi" w:eastAsia="Calibri" w:hAnsiTheme="minorBidi"/>
          <w:bCs/>
          <w:sz w:val="24"/>
          <w:szCs w:val="24"/>
        </w:rPr>
        <w:t xml:space="preserve"> Rav Ovadya argues explicitly that there is no need for conversion</w:t>
      </w:r>
      <w:r>
        <w:rPr>
          <w:rFonts w:asciiTheme="minorBidi" w:eastAsia="Calibri" w:hAnsiTheme="minorBidi"/>
          <w:bCs/>
          <w:sz w:val="24"/>
          <w:szCs w:val="24"/>
        </w:rPr>
        <w:t xml:space="preserve"> at all.</w:t>
      </w:r>
      <w:r w:rsidR="007C2AEE" w:rsidRPr="007823F6">
        <w:rPr>
          <w:rStyle w:val="FootnoteReference"/>
          <w:rFonts w:asciiTheme="minorBidi" w:eastAsia="Calibri" w:hAnsiTheme="minorBidi"/>
          <w:bCs/>
          <w:sz w:val="24"/>
          <w:szCs w:val="24"/>
        </w:rPr>
        <w:footnoteReference w:id="12"/>
      </w:r>
    </w:p>
    <w:p w:rsidR="00670F2D" w:rsidRDefault="00670F2D" w:rsidP="00EA0AEC">
      <w:pPr>
        <w:spacing w:after="0" w:line="240" w:lineRule="auto"/>
        <w:jc w:val="both"/>
        <w:rPr>
          <w:rFonts w:asciiTheme="minorBidi" w:eastAsia="Calibri" w:hAnsiTheme="minorBidi"/>
          <w:bCs/>
          <w:sz w:val="24"/>
          <w:szCs w:val="24"/>
        </w:rPr>
      </w:pPr>
    </w:p>
    <w:p w:rsidR="00F963D8" w:rsidRPr="007823F6" w:rsidRDefault="00F963D8" w:rsidP="00EA0AEC">
      <w:pPr>
        <w:spacing w:after="0" w:line="240" w:lineRule="auto"/>
        <w:jc w:val="both"/>
        <w:rPr>
          <w:rFonts w:asciiTheme="minorBidi" w:eastAsia="Calibri" w:hAnsiTheme="minorBidi"/>
          <w:bCs/>
          <w:sz w:val="24"/>
          <w:szCs w:val="24"/>
        </w:rPr>
      </w:pPr>
    </w:p>
    <w:p w:rsidR="00085016" w:rsidRPr="007823F6" w:rsidRDefault="003E65AD" w:rsidP="00EA0AEC">
      <w:pPr>
        <w:spacing w:after="0" w:line="240" w:lineRule="auto"/>
        <w:jc w:val="both"/>
        <w:rPr>
          <w:rFonts w:asciiTheme="minorBidi" w:eastAsia="Calibri" w:hAnsiTheme="minorBidi"/>
          <w:b/>
          <w:sz w:val="24"/>
          <w:szCs w:val="24"/>
        </w:rPr>
      </w:pPr>
      <w:r w:rsidRPr="00EA0AEC">
        <w:rPr>
          <w:rFonts w:asciiTheme="minorBidi" w:eastAsia="Calibri" w:hAnsiTheme="minorBidi"/>
          <w:b/>
          <w:i/>
          <w:iCs/>
          <w:sz w:val="24"/>
          <w:szCs w:val="24"/>
        </w:rPr>
        <w:t>Mamzerut</w:t>
      </w:r>
      <w:r w:rsidRPr="007823F6">
        <w:rPr>
          <w:rFonts w:asciiTheme="minorBidi" w:eastAsia="Calibri" w:hAnsiTheme="minorBidi"/>
          <w:b/>
          <w:sz w:val="24"/>
          <w:szCs w:val="24"/>
        </w:rPr>
        <w:t xml:space="preserve"> </w:t>
      </w:r>
      <w:r w:rsidR="00CB511D">
        <w:rPr>
          <w:rFonts w:asciiTheme="minorBidi" w:eastAsia="Calibri" w:hAnsiTheme="minorBidi"/>
          <w:b/>
          <w:sz w:val="24"/>
          <w:szCs w:val="24"/>
        </w:rPr>
        <w:t>Q</w:t>
      </w:r>
      <w:r w:rsidRPr="007823F6">
        <w:rPr>
          <w:rFonts w:asciiTheme="minorBidi" w:eastAsia="Calibri" w:hAnsiTheme="minorBidi"/>
          <w:b/>
          <w:sz w:val="24"/>
          <w:szCs w:val="24"/>
        </w:rPr>
        <w:t>uestions</w:t>
      </w:r>
    </w:p>
    <w:p w:rsidR="00F21BB8" w:rsidRPr="007823F6" w:rsidRDefault="00F21BB8" w:rsidP="00EA0AEC">
      <w:pPr>
        <w:spacing w:after="0" w:line="240" w:lineRule="auto"/>
        <w:jc w:val="both"/>
        <w:rPr>
          <w:rFonts w:asciiTheme="minorBidi" w:eastAsia="Calibri" w:hAnsiTheme="minorBidi"/>
          <w:b/>
          <w:sz w:val="24"/>
          <w:szCs w:val="24"/>
        </w:rPr>
      </w:pPr>
    </w:p>
    <w:p w:rsidR="00F21BB8" w:rsidRPr="007823F6" w:rsidRDefault="00F21BB8"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 xml:space="preserve">If one holds like Rav Moshe that </w:t>
      </w:r>
      <w:r w:rsidR="00C32D22" w:rsidRPr="00C32D22">
        <w:rPr>
          <w:rFonts w:asciiTheme="minorBidi" w:eastAsia="Calibri" w:hAnsiTheme="minorBidi"/>
          <w:bCs/>
          <w:i/>
          <w:sz w:val="24"/>
          <w:szCs w:val="24"/>
        </w:rPr>
        <w:t>Beta Yisrael</w:t>
      </w:r>
      <w:r w:rsidRPr="007823F6">
        <w:rPr>
          <w:rFonts w:asciiTheme="minorBidi" w:eastAsia="Calibri" w:hAnsiTheme="minorBidi"/>
          <w:bCs/>
          <w:sz w:val="24"/>
          <w:szCs w:val="24"/>
        </w:rPr>
        <w:t xml:space="preserve"> are not Jewish from birth and require regular conversion, then questions of </w:t>
      </w:r>
      <w:r w:rsidRPr="007823F6">
        <w:rPr>
          <w:rFonts w:asciiTheme="minorBidi" w:eastAsia="Calibri" w:hAnsiTheme="minorBidi"/>
          <w:bCs/>
          <w:i/>
          <w:iCs/>
          <w:sz w:val="24"/>
          <w:szCs w:val="24"/>
        </w:rPr>
        <w:t>mamz</w:t>
      </w:r>
      <w:r w:rsidR="0014710E" w:rsidRPr="007823F6">
        <w:rPr>
          <w:rFonts w:asciiTheme="minorBidi" w:eastAsia="Calibri" w:hAnsiTheme="minorBidi"/>
          <w:bCs/>
          <w:i/>
          <w:iCs/>
          <w:sz w:val="24"/>
          <w:szCs w:val="24"/>
        </w:rPr>
        <w:t>e</w:t>
      </w:r>
      <w:r w:rsidRPr="007823F6">
        <w:rPr>
          <w:rFonts w:asciiTheme="minorBidi" w:eastAsia="Calibri" w:hAnsiTheme="minorBidi"/>
          <w:bCs/>
          <w:i/>
          <w:iCs/>
          <w:sz w:val="24"/>
          <w:szCs w:val="24"/>
        </w:rPr>
        <w:t>rut</w:t>
      </w:r>
      <w:r w:rsidRPr="007823F6">
        <w:rPr>
          <w:rFonts w:asciiTheme="minorBidi" w:eastAsia="Calibri" w:hAnsiTheme="minorBidi"/>
          <w:bCs/>
          <w:sz w:val="24"/>
          <w:szCs w:val="24"/>
        </w:rPr>
        <w:t xml:space="preserve"> (bastardy) are not relevant. However, </w:t>
      </w:r>
      <w:r w:rsidR="002C7A13">
        <w:rPr>
          <w:rFonts w:asciiTheme="minorBidi" w:eastAsia="Calibri" w:hAnsiTheme="minorBidi"/>
          <w:bCs/>
          <w:sz w:val="24"/>
          <w:szCs w:val="24"/>
        </w:rPr>
        <w:t xml:space="preserve">if we assume that they are Jewish by birth, this becomes an issue, because halakhic </w:t>
      </w:r>
      <w:r w:rsidRPr="007823F6">
        <w:rPr>
          <w:rFonts w:asciiTheme="minorBidi" w:eastAsia="Calibri" w:hAnsiTheme="minorBidi"/>
          <w:bCs/>
          <w:sz w:val="24"/>
          <w:szCs w:val="24"/>
        </w:rPr>
        <w:t>marriage and divorce were not practiced by the community.</w:t>
      </w:r>
    </w:p>
    <w:p w:rsidR="00A17637" w:rsidRPr="007823F6" w:rsidRDefault="00A17637" w:rsidP="00EA0AEC">
      <w:pPr>
        <w:spacing w:after="0" w:line="240" w:lineRule="auto"/>
        <w:jc w:val="both"/>
        <w:rPr>
          <w:rFonts w:asciiTheme="minorBidi" w:eastAsia="Calibri" w:hAnsiTheme="minorBidi"/>
          <w:b/>
          <w:sz w:val="24"/>
          <w:szCs w:val="24"/>
        </w:rPr>
      </w:pPr>
    </w:p>
    <w:p w:rsidR="00A17637" w:rsidRPr="007823F6" w:rsidRDefault="00262C71" w:rsidP="00EA0AEC">
      <w:pPr>
        <w:spacing w:after="0" w:line="240" w:lineRule="auto"/>
        <w:jc w:val="both"/>
        <w:rPr>
          <w:rFonts w:asciiTheme="minorBidi" w:eastAsia="Calibri" w:hAnsiTheme="minorBidi"/>
          <w:sz w:val="24"/>
          <w:szCs w:val="24"/>
        </w:rPr>
      </w:pPr>
      <w:r w:rsidRPr="007823F6">
        <w:rPr>
          <w:rFonts w:asciiTheme="minorBidi" w:eastAsia="Calibri" w:hAnsiTheme="minorBidi"/>
          <w:sz w:val="24"/>
          <w:szCs w:val="24"/>
        </w:rPr>
        <w:t>Although</w:t>
      </w:r>
      <w:r w:rsidR="00A17637" w:rsidRPr="007823F6">
        <w:rPr>
          <w:rFonts w:asciiTheme="minorBidi" w:eastAsia="Calibri" w:hAnsiTheme="minorBidi"/>
          <w:sz w:val="24"/>
          <w:szCs w:val="24"/>
        </w:rPr>
        <w:t xml:space="preserve"> the Radbaz clearly claims in both of the </w:t>
      </w:r>
      <w:r w:rsidR="002C7A13">
        <w:rPr>
          <w:rFonts w:asciiTheme="minorBidi" w:eastAsia="Calibri" w:hAnsiTheme="minorBidi"/>
          <w:sz w:val="24"/>
          <w:szCs w:val="24"/>
        </w:rPr>
        <w:t>above</w:t>
      </w:r>
      <w:r w:rsidR="00A17637" w:rsidRPr="007823F6">
        <w:rPr>
          <w:rFonts w:asciiTheme="minorBidi" w:eastAsia="Calibri" w:hAnsiTheme="minorBidi"/>
          <w:sz w:val="24"/>
          <w:szCs w:val="24"/>
        </w:rPr>
        <w:t>mentioned respon</w:t>
      </w:r>
      <w:r w:rsidR="002C7A13">
        <w:rPr>
          <w:rFonts w:asciiTheme="minorBidi" w:eastAsia="Calibri" w:hAnsiTheme="minorBidi"/>
          <w:sz w:val="24"/>
          <w:szCs w:val="24"/>
        </w:rPr>
        <w:t xml:space="preserve">sa </w:t>
      </w:r>
      <w:r w:rsidR="00A17637" w:rsidRPr="007823F6">
        <w:rPr>
          <w:rFonts w:asciiTheme="minorBidi" w:eastAsia="Calibri" w:hAnsiTheme="minorBidi"/>
          <w:sz w:val="24"/>
          <w:szCs w:val="24"/>
        </w:rPr>
        <w:t xml:space="preserve">that the </w:t>
      </w:r>
      <w:r w:rsidR="00C32D22" w:rsidRPr="00C32D22">
        <w:rPr>
          <w:rFonts w:asciiTheme="minorBidi" w:eastAsia="Calibri" w:hAnsiTheme="minorBidi"/>
          <w:i/>
          <w:sz w:val="24"/>
          <w:szCs w:val="24"/>
        </w:rPr>
        <w:t>Beta Yisrael</w:t>
      </w:r>
      <w:r w:rsidR="00A17637" w:rsidRPr="007823F6">
        <w:rPr>
          <w:rFonts w:asciiTheme="minorBidi" w:eastAsia="Calibri" w:hAnsiTheme="minorBidi"/>
          <w:sz w:val="24"/>
          <w:szCs w:val="24"/>
        </w:rPr>
        <w:t xml:space="preserve"> are descendants of the tribe of Dan, there seems to be confusion regarding </w:t>
      </w:r>
      <w:r w:rsidR="00F21BB8" w:rsidRPr="007823F6">
        <w:rPr>
          <w:rFonts w:asciiTheme="minorBidi" w:eastAsia="Calibri" w:hAnsiTheme="minorBidi"/>
          <w:sz w:val="24"/>
          <w:szCs w:val="24"/>
        </w:rPr>
        <w:t xml:space="preserve">his opinion on </w:t>
      </w:r>
      <w:r w:rsidR="00A17637" w:rsidRPr="007823F6">
        <w:rPr>
          <w:rFonts w:asciiTheme="minorBidi" w:eastAsia="Calibri" w:hAnsiTheme="minorBidi"/>
          <w:sz w:val="24"/>
          <w:szCs w:val="24"/>
        </w:rPr>
        <w:t xml:space="preserve">the question of </w:t>
      </w:r>
      <w:r w:rsidR="00A17637" w:rsidRPr="007823F6">
        <w:rPr>
          <w:rFonts w:asciiTheme="minorBidi" w:eastAsia="Calibri" w:hAnsiTheme="minorBidi"/>
          <w:i/>
          <w:iCs/>
          <w:sz w:val="24"/>
          <w:szCs w:val="24"/>
        </w:rPr>
        <w:t>mamz</w:t>
      </w:r>
      <w:r w:rsidR="0014710E" w:rsidRPr="007823F6">
        <w:rPr>
          <w:rFonts w:asciiTheme="minorBidi" w:eastAsia="Calibri" w:hAnsiTheme="minorBidi"/>
          <w:i/>
          <w:iCs/>
          <w:sz w:val="24"/>
          <w:szCs w:val="24"/>
        </w:rPr>
        <w:t>e</w:t>
      </w:r>
      <w:r w:rsidR="00A17637" w:rsidRPr="007823F6">
        <w:rPr>
          <w:rFonts w:asciiTheme="minorBidi" w:eastAsia="Calibri" w:hAnsiTheme="minorBidi"/>
          <w:i/>
          <w:iCs/>
          <w:sz w:val="24"/>
          <w:szCs w:val="24"/>
        </w:rPr>
        <w:t>rut</w:t>
      </w:r>
      <w:r w:rsidR="00A17637" w:rsidRPr="007823F6">
        <w:rPr>
          <w:rFonts w:asciiTheme="minorBidi" w:eastAsia="Calibri" w:hAnsiTheme="minorBidi"/>
          <w:sz w:val="24"/>
          <w:szCs w:val="24"/>
        </w:rPr>
        <w:t>.</w:t>
      </w:r>
    </w:p>
    <w:p w:rsidR="00F21BB8" w:rsidRPr="007823F6" w:rsidRDefault="00F21BB8" w:rsidP="00EA0AEC">
      <w:pPr>
        <w:spacing w:after="0" w:line="240" w:lineRule="auto"/>
        <w:jc w:val="both"/>
        <w:rPr>
          <w:rFonts w:asciiTheme="minorBidi" w:eastAsia="Calibri" w:hAnsiTheme="minorBidi"/>
          <w:sz w:val="24"/>
          <w:szCs w:val="24"/>
        </w:rPr>
      </w:pPr>
    </w:p>
    <w:p w:rsidR="00A17637" w:rsidRPr="007823F6" w:rsidRDefault="00A17637" w:rsidP="00EA0AEC">
      <w:pPr>
        <w:spacing w:after="0" w:line="240" w:lineRule="auto"/>
        <w:jc w:val="both"/>
        <w:rPr>
          <w:rFonts w:asciiTheme="minorBidi" w:eastAsia="Calibri" w:hAnsiTheme="minorBidi"/>
          <w:sz w:val="24"/>
          <w:szCs w:val="24"/>
        </w:rPr>
      </w:pPr>
      <w:r w:rsidRPr="007823F6">
        <w:rPr>
          <w:rFonts w:asciiTheme="minorBidi" w:eastAsia="Calibri" w:hAnsiTheme="minorBidi"/>
          <w:sz w:val="24"/>
          <w:szCs w:val="24"/>
        </w:rPr>
        <w:t>Regarding this matter, the two respons</w:t>
      </w:r>
      <w:r w:rsidR="002C7A13">
        <w:rPr>
          <w:rFonts w:asciiTheme="minorBidi" w:eastAsia="Calibri" w:hAnsiTheme="minorBidi"/>
          <w:sz w:val="24"/>
          <w:szCs w:val="24"/>
        </w:rPr>
        <w:t>a</w:t>
      </w:r>
      <w:r w:rsidRPr="007823F6">
        <w:rPr>
          <w:rFonts w:asciiTheme="minorBidi" w:eastAsia="Calibri" w:hAnsiTheme="minorBidi"/>
          <w:sz w:val="24"/>
          <w:szCs w:val="24"/>
        </w:rPr>
        <w:t xml:space="preserve"> seem to contradict one another. In the first respons</w:t>
      </w:r>
      <w:r w:rsidR="002C7A13">
        <w:rPr>
          <w:rFonts w:asciiTheme="minorBidi" w:eastAsia="Calibri" w:hAnsiTheme="minorBidi"/>
          <w:sz w:val="24"/>
          <w:szCs w:val="24"/>
        </w:rPr>
        <w:t xml:space="preserve">um, </w:t>
      </w:r>
      <w:r w:rsidRPr="007823F6">
        <w:rPr>
          <w:rFonts w:asciiTheme="minorBidi" w:eastAsia="Calibri" w:hAnsiTheme="minorBidi"/>
          <w:sz w:val="24"/>
          <w:szCs w:val="24"/>
        </w:rPr>
        <w:t>Radbaz refers to them as</w:t>
      </w:r>
      <w:r w:rsidR="002C7A13">
        <w:rPr>
          <w:rFonts w:asciiTheme="minorBidi" w:eastAsia="Calibri" w:hAnsiTheme="minorBidi"/>
          <w:sz w:val="24"/>
          <w:szCs w:val="24"/>
        </w:rPr>
        <w:t xml:space="preserve"> Karaites,</w:t>
      </w:r>
      <w:r w:rsidRPr="007823F6">
        <w:rPr>
          <w:rFonts w:asciiTheme="minorBidi" w:eastAsia="Calibri" w:hAnsiTheme="minorBidi"/>
          <w:sz w:val="24"/>
          <w:szCs w:val="24"/>
        </w:rPr>
        <w:t xml:space="preserve"> which means that they are disqualified to serve as witnesses</w:t>
      </w:r>
      <w:r w:rsidR="002C7A13">
        <w:rPr>
          <w:rFonts w:asciiTheme="minorBidi" w:eastAsia="Calibri" w:hAnsiTheme="minorBidi"/>
          <w:sz w:val="24"/>
          <w:szCs w:val="24"/>
        </w:rPr>
        <w:t>.</w:t>
      </w:r>
      <w:r w:rsidRPr="007823F6">
        <w:rPr>
          <w:rFonts w:asciiTheme="minorBidi" w:eastAsia="Calibri" w:hAnsiTheme="minorBidi"/>
          <w:sz w:val="24"/>
          <w:szCs w:val="24"/>
        </w:rPr>
        <w:t xml:space="preserve"> </w:t>
      </w:r>
      <w:r w:rsidR="002C7A13">
        <w:rPr>
          <w:rFonts w:asciiTheme="minorBidi" w:eastAsia="Calibri" w:hAnsiTheme="minorBidi"/>
          <w:sz w:val="24"/>
          <w:szCs w:val="24"/>
        </w:rPr>
        <w:t>I</w:t>
      </w:r>
      <w:r w:rsidRPr="007823F6">
        <w:rPr>
          <w:rFonts w:asciiTheme="minorBidi" w:eastAsia="Calibri" w:hAnsiTheme="minorBidi"/>
          <w:sz w:val="24"/>
          <w:szCs w:val="24"/>
        </w:rPr>
        <w:t>n the second respons</w:t>
      </w:r>
      <w:r w:rsidR="002C7A13">
        <w:rPr>
          <w:rFonts w:asciiTheme="minorBidi" w:eastAsia="Calibri" w:hAnsiTheme="minorBidi"/>
          <w:sz w:val="24"/>
          <w:szCs w:val="24"/>
        </w:rPr>
        <w:t>um,</w:t>
      </w:r>
      <w:r w:rsidRPr="007823F6">
        <w:rPr>
          <w:rFonts w:asciiTheme="minorBidi" w:eastAsia="Calibri" w:hAnsiTheme="minorBidi"/>
          <w:sz w:val="24"/>
          <w:szCs w:val="24"/>
        </w:rPr>
        <w:t xml:space="preserve"> he</w:t>
      </w:r>
      <w:r w:rsidR="002C7A13">
        <w:rPr>
          <w:rFonts w:asciiTheme="minorBidi" w:eastAsia="Calibri" w:hAnsiTheme="minorBidi"/>
          <w:sz w:val="24"/>
          <w:szCs w:val="24"/>
        </w:rPr>
        <w:t xml:space="preserve"> compares them to </w:t>
      </w:r>
      <w:r w:rsidRPr="007823F6">
        <w:rPr>
          <w:rFonts w:asciiTheme="minorBidi" w:eastAsia="Calibri" w:hAnsiTheme="minorBidi"/>
          <w:sz w:val="24"/>
          <w:szCs w:val="24"/>
        </w:rPr>
        <w:t>Jewish infant</w:t>
      </w:r>
      <w:r w:rsidR="002C7A13">
        <w:rPr>
          <w:rFonts w:asciiTheme="minorBidi" w:eastAsia="Calibri" w:hAnsiTheme="minorBidi"/>
          <w:sz w:val="24"/>
          <w:szCs w:val="24"/>
        </w:rPr>
        <w:t>s</w:t>
      </w:r>
      <w:r w:rsidRPr="007823F6">
        <w:rPr>
          <w:rFonts w:asciiTheme="minorBidi" w:eastAsia="Calibri" w:hAnsiTheme="minorBidi"/>
          <w:sz w:val="24"/>
          <w:szCs w:val="24"/>
        </w:rPr>
        <w:t xml:space="preserve"> taken captive</w:t>
      </w:r>
      <w:r w:rsidR="002C7A13">
        <w:rPr>
          <w:rFonts w:asciiTheme="minorBidi" w:eastAsia="Calibri" w:hAnsiTheme="minorBidi"/>
          <w:sz w:val="24"/>
          <w:szCs w:val="24"/>
        </w:rPr>
        <w:t>,</w:t>
      </w:r>
      <w:r w:rsidRPr="007823F6">
        <w:rPr>
          <w:rFonts w:asciiTheme="minorBidi" w:eastAsia="Calibri" w:hAnsiTheme="minorBidi"/>
          <w:sz w:val="24"/>
          <w:szCs w:val="24"/>
        </w:rPr>
        <w:t xml:space="preserve"> in which case they may serve as witnesses</w:t>
      </w:r>
      <w:r w:rsidR="002C7A13">
        <w:rPr>
          <w:rFonts w:asciiTheme="minorBidi" w:eastAsia="Calibri" w:hAnsiTheme="minorBidi"/>
          <w:sz w:val="24"/>
          <w:szCs w:val="24"/>
        </w:rPr>
        <w:t>;</w:t>
      </w:r>
      <w:r w:rsidRPr="007823F6">
        <w:rPr>
          <w:rFonts w:asciiTheme="minorBidi" w:eastAsia="Calibri" w:hAnsiTheme="minorBidi"/>
          <w:sz w:val="24"/>
          <w:szCs w:val="24"/>
        </w:rPr>
        <w:t xml:space="preserve"> thus</w:t>
      </w:r>
      <w:r w:rsidR="002C7A13">
        <w:rPr>
          <w:rFonts w:asciiTheme="minorBidi" w:eastAsia="Calibri" w:hAnsiTheme="minorBidi"/>
          <w:sz w:val="24"/>
          <w:szCs w:val="24"/>
        </w:rPr>
        <w:t>,</w:t>
      </w:r>
      <w:r w:rsidRPr="007823F6">
        <w:rPr>
          <w:rFonts w:asciiTheme="minorBidi" w:eastAsia="Calibri" w:hAnsiTheme="minorBidi"/>
          <w:sz w:val="24"/>
          <w:szCs w:val="24"/>
        </w:rPr>
        <w:t xml:space="preserve"> their marriage</w:t>
      </w:r>
      <w:r w:rsidR="002C7A13">
        <w:rPr>
          <w:rFonts w:asciiTheme="minorBidi" w:eastAsia="Calibri" w:hAnsiTheme="minorBidi"/>
          <w:sz w:val="24"/>
          <w:szCs w:val="24"/>
        </w:rPr>
        <w:t>s</w:t>
      </w:r>
      <w:r w:rsidRPr="007823F6">
        <w:rPr>
          <w:rFonts w:asciiTheme="minorBidi" w:eastAsia="Calibri" w:hAnsiTheme="minorBidi"/>
          <w:sz w:val="24"/>
          <w:szCs w:val="24"/>
        </w:rPr>
        <w:t xml:space="preserve"> would be valid and the problem of </w:t>
      </w:r>
      <w:r w:rsidRPr="007823F6">
        <w:rPr>
          <w:rFonts w:asciiTheme="minorBidi" w:eastAsia="Calibri" w:hAnsiTheme="minorBidi"/>
          <w:i/>
          <w:iCs/>
          <w:sz w:val="24"/>
          <w:szCs w:val="24"/>
        </w:rPr>
        <w:t>mamzer</w:t>
      </w:r>
      <w:r w:rsidR="0014710E" w:rsidRPr="007823F6">
        <w:rPr>
          <w:rFonts w:asciiTheme="minorBidi" w:eastAsia="Calibri" w:hAnsiTheme="minorBidi"/>
          <w:i/>
          <w:iCs/>
          <w:sz w:val="24"/>
          <w:szCs w:val="24"/>
        </w:rPr>
        <w:t>u</w:t>
      </w:r>
      <w:r w:rsidRPr="007823F6">
        <w:rPr>
          <w:rFonts w:asciiTheme="minorBidi" w:eastAsia="Calibri" w:hAnsiTheme="minorBidi"/>
          <w:i/>
          <w:iCs/>
          <w:sz w:val="24"/>
          <w:szCs w:val="24"/>
        </w:rPr>
        <w:t>t</w:t>
      </w:r>
      <w:r w:rsidRPr="007823F6">
        <w:rPr>
          <w:rFonts w:asciiTheme="minorBidi" w:eastAsia="Calibri" w:hAnsiTheme="minorBidi"/>
          <w:sz w:val="24"/>
          <w:szCs w:val="24"/>
        </w:rPr>
        <w:t xml:space="preserve"> would exist.</w:t>
      </w:r>
    </w:p>
    <w:p w:rsidR="00A17637" w:rsidRPr="007823F6" w:rsidRDefault="00A17637" w:rsidP="00EA0AEC">
      <w:pPr>
        <w:spacing w:after="0" w:line="240" w:lineRule="auto"/>
        <w:jc w:val="both"/>
        <w:rPr>
          <w:rFonts w:asciiTheme="minorBidi" w:eastAsia="Calibri" w:hAnsiTheme="minorBidi"/>
          <w:b/>
          <w:bCs/>
          <w:sz w:val="24"/>
          <w:szCs w:val="24"/>
        </w:rPr>
      </w:pPr>
    </w:p>
    <w:p w:rsidR="0030687E" w:rsidRPr="007823F6" w:rsidRDefault="00494D2B"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Sephardic</w:t>
      </w:r>
      <w:r w:rsidR="0030687E" w:rsidRPr="007823F6">
        <w:rPr>
          <w:rFonts w:asciiTheme="minorBidi" w:eastAsia="Calibri" w:hAnsiTheme="minorBidi"/>
          <w:bCs/>
          <w:sz w:val="24"/>
          <w:szCs w:val="24"/>
        </w:rPr>
        <w:t xml:space="preserve"> Chief </w:t>
      </w:r>
      <w:r w:rsidR="006B3B17">
        <w:rPr>
          <w:rFonts w:asciiTheme="minorBidi" w:eastAsia="Calibri" w:hAnsiTheme="minorBidi"/>
          <w:bCs/>
          <w:sz w:val="24"/>
          <w:szCs w:val="24"/>
        </w:rPr>
        <w:t>Ra</w:t>
      </w:r>
      <w:r w:rsidR="002C7A13">
        <w:rPr>
          <w:rFonts w:asciiTheme="minorBidi" w:eastAsia="Calibri" w:hAnsiTheme="minorBidi"/>
          <w:bCs/>
          <w:sz w:val="24"/>
          <w:szCs w:val="24"/>
        </w:rPr>
        <w:t xml:space="preserve">bbi </w:t>
      </w:r>
      <w:r w:rsidR="0030687E" w:rsidRPr="007823F6">
        <w:rPr>
          <w:rFonts w:asciiTheme="minorBidi" w:eastAsia="Calibri" w:hAnsiTheme="minorBidi"/>
          <w:bCs/>
          <w:sz w:val="24"/>
          <w:szCs w:val="24"/>
        </w:rPr>
        <w:t xml:space="preserve">Shelomo Amar addresses this </w:t>
      </w:r>
      <w:r w:rsidR="00A17637" w:rsidRPr="007823F6">
        <w:rPr>
          <w:rFonts w:asciiTheme="minorBidi" w:eastAsia="Calibri" w:hAnsiTheme="minorBidi"/>
          <w:bCs/>
          <w:sz w:val="24"/>
          <w:szCs w:val="24"/>
        </w:rPr>
        <w:t>contradiction</w:t>
      </w:r>
      <w:r w:rsidR="0030687E" w:rsidRPr="007823F6">
        <w:rPr>
          <w:rFonts w:asciiTheme="minorBidi" w:eastAsia="Calibri" w:hAnsiTheme="minorBidi"/>
          <w:bCs/>
          <w:sz w:val="24"/>
          <w:szCs w:val="24"/>
        </w:rPr>
        <w:t xml:space="preserve"> and assures us that the Radbaz d</w:t>
      </w:r>
      <w:r w:rsidR="00502BEA">
        <w:rPr>
          <w:rFonts w:asciiTheme="minorBidi" w:eastAsia="Calibri" w:hAnsiTheme="minorBidi"/>
          <w:bCs/>
          <w:sz w:val="24"/>
          <w:szCs w:val="24"/>
        </w:rPr>
        <w:t xml:space="preserve">oes </w:t>
      </w:r>
      <w:r w:rsidR="0030687E" w:rsidRPr="007823F6">
        <w:rPr>
          <w:rFonts w:asciiTheme="minorBidi" w:eastAsia="Calibri" w:hAnsiTheme="minorBidi"/>
          <w:bCs/>
          <w:sz w:val="24"/>
          <w:szCs w:val="24"/>
        </w:rPr>
        <w:t>not hold that the tribe of Dan ha</w:t>
      </w:r>
      <w:r w:rsidR="00502BEA">
        <w:rPr>
          <w:rFonts w:asciiTheme="minorBidi" w:eastAsia="Calibri" w:hAnsiTheme="minorBidi"/>
          <w:bCs/>
          <w:sz w:val="24"/>
          <w:szCs w:val="24"/>
        </w:rPr>
        <w:t>s</w:t>
      </w:r>
      <w:r w:rsidR="0030687E" w:rsidRPr="007823F6">
        <w:rPr>
          <w:rFonts w:asciiTheme="minorBidi" w:eastAsia="Calibri" w:hAnsiTheme="minorBidi"/>
          <w:bCs/>
          <w:sz w:val="24"/>
          <w:szCs w:val="24"/>
        </w:rPr>
        <w:t xml:space="preserve"> a problem of bastardy</w:t>
      </w:r>
      <w:r w:rsidR="002C7A13">
        <w:rPr>
          <w:rFonts w:asciiTheme="minorBidi" w:eastAsia="Calibri" w:hAnsiTheme="minorBidi"/>
          <w:bCs/>
          <w:sz w:val="24"/>
          <w:szCs w:val="24"/>
        </w:rPr>
        <w:t>.</w:t>
      </w:r>
      <w:r w:rsidR="0006184F" w:rsidRPr="007823F6">
        <w:rPr>
          <w:rStyle w:val="FootnoteReference"/>
          <w:rFonts w:asciiTheme="minorBidi" w:eastAsia="Calibri" w:hAnsiTheme="minorBidi"/>
          <w:bCs/>
          <w:sz w:val="24"/>
          <w:szCs w:val="24"/>
        </w:rPr>
        <w:footnoteReference w:id="13"/>
      </w:r>
      <w:r w:rsidR="00502BEA">
        <w:rPr>
          <w:rFonts w:asciiTheme="minorBidi" w:eastAsia="Calibri" w:hAnsiTheme="minorBidi"/>
          <w:bCs/>
          <w:sz w:val="24"/>
          <w:szCs w:val="24"/>
        </w:rPr>
        <w:t xml:space="preserve"> </w:t>
      </w:r>
      <w:r w:rsidR="0030687E" w:rsidRPr="007823F6">
        <w:rPr>
          <w:rFonts w:asciiTheme="minorBidi" w:eastAsia="Calibri" w:hAnsiTheme="minorBidi"/>
          <w:bCs/>
          <w:sz w:val="24"/>
          <w:szCs w:val="24"/>
        </w:rPr>
        <w:t>He quotes Rav Ovadya Yosef</w:t>
      </w:r>
      <w:r w:rsidR="002C7A13">
        <w:rPr>
          <w:rFonts w:asciiTheme="minorBidi" w:eastAsia="Calibri" w:hAnsiTheme="minorBidi"/>
          <w:bCs/>
          <w:sz w:val="24"/>
          <w:szCs w:val="24"/>
        </w:rPr>
        <w:t>,</w:t>
      </w:r>
      <w:r w:rsidR="0030687E" w:rsidRPr="007823F6">
        <w:rPr>
          <w:rFonts w:asciiTheme="minorBidi" w:eastAsia="Calibri" w:hAnsiTheme="minorBidi"/>
          <w:bCs/>
          <w:sz w:val="24"/>
          <w:szCs w:val="24"/>
        </w:rPr>
        <w:t xml:space="preserve"> who argue</w:t>
      </w:r>
      <w:r w:rsidR="00502BEA">
        <w:rPr>
          <w:rFonts w:asciiTheme="minorBidi" w:eastAsia="Calibri" w:hAnsiTheme="minorBidi"/>
          <w:bCs/>
          <w:sz w:val="24"/>
          <w:szCs w:val="24"/>
        </w:rPr>
        <w:t>s</w:t>
      </w:r>
      <w:r w:rsidR="0030687E" w:rsidRPr="007823F6">
        <w:rPr>
          <w:rFonts w:asciiTheme="minorBidi" w:eastAsia="Calibri" w:hAnsiTheme="minorBidi"/>
          <w:bCs/>
          <w:sz w:val="24"/>
          <w:szCs w:val="24"/>
        </w:rPr>
        <w:t xml:space="preserve"> that the Radbaz a</w:t>
      </w:r>
      <w:r w:rsidR="00502BEA">
        <w:rPr>
          <w:rFonts w:asciiTheme="minorBidi" w:eastAsia="Calibri" w:hAnsiTheme="minorBidi"/>
          <w:bCs/>
          <w:sz w:val="24"/>
          <w:szCs w:val="24"/>
        </w:rPr>
        <w:t>nd</w:t>
      </w:r>
      <w:r w:rsidR="0030687E" w:rsidRPr="007823F6">
        <w:rPr>
          <w:rFonts w:asciiTheme="minorBidi" w:eastAsia="Calibri" w:hAnsiTheme="minorBidi"/>
          <w:bCs/>
          <w:sz w:val="24"/>
          <w:szCs w:val="24"/>
        </w:rPr>
        <w:t xml:space="preserve"> other </w:t>
      </w:r>
      <w:r w:rsidRPr="00EA0AEC">
        <w:rPr>
          <w:rFonts w:asciiTheme="minorBidi" w:eastAsia="Calibri" w:hAnsiTheme="minorBidi"/>
          <w:bCs/>
          <w:sz w:val="24"/>
          <w:szCs w:val="24"/>
        </w:rPr>
        <w:t>Pos</w:t>
      </w:r>
      <w:r w:rsidR="002C7A13" w:rsidRPr="00EA0AEC">
        <w:rPr>
          <w:rFonts w:asciiTheme="minorBidi" w:eastAsia="Calibri" w:hAnsiTheme="minorBidi"/>
          <w:bCs/>
          <w:sz w:val="24"/>
          <w:szCs w:val="24"/>
        </w:rPr>
        <w:t>e</w:t>
      </w:r>
      <w:r w:rsidRPr="00EA0AEC">
        <w:rPr>
          <w:rFonts w:asciiTheme="minorBidi" w:eastAsia="Calibri" w:hAnsiTheme="minorBidi"/>
          <w:bCs/>
          <w:sz w:val="24"/>
          <w:szCs w:val="24"/>
        </w:rPr>
        <w:t>kim</w:t>
      </w:r>
      <w:r w:rsidR="0030687E" w:rsidRPr="007823F6">
        <w:rPr>
          <w:rFonts w:asciiTheme="minorBidi" w:eastAsia="Calibri" w:hAnsiTheme="minorBidi"/>
          <w:bCs/>
          <w:sz w:val="24"/>
          <w:szCs w:val="24"/>
        </w:rPr>
        <w:t xml:space="preserve"> </w:t>
      </w:r>
      <w:r w:rsidR="00502BEA">
        <w:rPr>
          <w:rFonts w:asciiTheme="minorBidi" w:eastAsia="Calibri" w:hAnsiTheme="minorBidi"/>
          <w:bCs/>
          <w:sz w:val="24"/>
          <w:szCs w:val="24"/>
        </w:rPr>
        <w:t>a</w:t>
      </w:r>
      <w:r w:rsidR="0030687E" w:rsidRPr="007823F6">
        <w:rPr>
          <w:rFonts w:asciiTheme="minorBidi" w:eastAsia="Calibri" w:hAnsiTheme="minorBidi"/>
          <w:bCs/>
          <w:sz w:val="24"/>
          <w:szCs w:val="24"/>
        </w:rPr>
        <w:t>re not concerned with bastardy issues</w:t>
      </w:r>
      <w:r w:rsidR="0006184F" w:rsidRPr="007823F6">
        <w:rPr>
          <w:rFonts w:asciiTheme="minorBidi" w:eastAsia="Calibri" w:hAnsiTheme="minorBidi"/>
          <w:bCs/>
          <w:sz w:val="24"/>
          <w:szCs w:val="24"/>
        </w:rPr>
        <w:t xml:space="preserve">. Rav Ovadya holds that the </w:t>
      </w:r>
      <w:r w:rsidRPr="007823F6">
        <w:rPr>
          <w:rFonts w:asciiTheme="minorBidi" w:eastAsia="Calibri" w:hAnsiTheme="minorBidi"/>
          <w:bCs/>
          <w:sz w:val="24"/>
          <w:szCs w:val="24"/>
        </w:rPr>
        <w:t>Radbaz</w:t>
      </w:r>
      <w:r w:rsidR="0006184F" w:rsidRPr="007823F6">
        <w:rPr>
          <w:rFonts w:asciiTheme="minorBidi" w:eastAsia="Calibri" w:hAnsiTheme="minorBidi"/>
          <w:bCs/>
          <w:sz w:val="24"/>
          <w:szCs w:val="24"/>
        </w:rPr>
        <w:t xml:space="preserve"> </w:t>
      </w:r>
      <w:r w:rsidR="00502BEA">
        <w:rPr>
          <w:rFonts w:asciiTheme="minorBidi" w:eastAsia="Calibri" w:hAnsiTheme="minorBidi"/>
          <w:bCs/>
          <w:sz w:val="24"/>
          <w:szCs w:val="24"/>
        </w:rPr>
        <w:t>goes</w:t>
      </w:r>
      <w:r w:rsidR="0006184F" w:rsidRPr="007823F6">
        <w:rPr>
          <w:rFonts w:asciiTheme="minorBidi" w:eastAsia="Calibri" w:hAnsiTheme="minorBidi"/>
          <w:bCs/>
          <w:sz w:val="24"/>
          <w:szCs w:val="24"/>
        </w:rPr>
        <w:t xml:space="preserve"> back on his opinion that the </w:t>
      </w:r>
      <w:r w:rsidR="0027342D" w:rsidRPr="00EA0AEC">
        <w:rPr>
          <w:rFonts w:asciiTheme="minorBidi" w:eastAsia="Calibri" w:hAnsiTheme="minorBidi"/>
          <w:bCs/>
          <w:i/>
          <w:iCs/>
          <w:sz w:val="24"/>
          <w:szCs w:val="24"/>
        </w:rPr>
        <w:t>B</w:t>
      </w:r>
      <w:r w:rsidR="0006184F" w:rsidRPr="00EA0AEC">
        <w:rPr>
          <w:rFonts w:asciiTheme="minorBidi" w:eastAsia="Calibri" w:hAnsiTheme="minorBidi"/>
          <w:bCs/>
          <w:i/>
          <w:iCs/>
          <w:sz w:val="24"/>
          <w:szCs w:val="24"/>
        </w:rPr>
        <w:t xml:space="preserve">eta </w:t>
      </w:r>
      <w:r w:rsidRPr="00EA0AEC">
        <w:rPr>
          <w:rFonts w:asciiTheme="minorBidi" w:eastAsia="Calibri" w:hAnsiTheme="minorBidi"/>
          <w:bCs/>
          <w:i/>
          <w:iCs/>
          <w:sz w:val="24"/>
          <w:szCs w:val="24"/>
        </w:rPr>
        <w:t>Yisrael</w:t>
      </w:r>
      <w:r w:rsidR="0006184F" w:rsidRPr="007823F6">
        <w:rPr>
          <w:rFonts w:asciiTheme="minorBidi" w:eastAsia="Calibri" w:hAnsiTheme="minorBidi"/>
          <w:bCs/>
          <w:sz w:val="24"/>
          <w:szCs w:val="24"/>
        </w:rPr>
        <w:t xml:space="preserve"> might be considered bastards</w:t>
      </w:r>
      <w:r w:rsidR="002C7A13">
        <w:rPr>
          <w:rFonts w:asciiTheme="minorBidi" w:eastAsia="Calibri" w:hAnsiTheme="minorBidi"/>
          <w:bCs/>
          <w:sz w:val="24"/>
          <w:szCs w:val="24"/>
        </w:rPr>
        <w:t>,</w:t>
      </w:r>
      <w:r w:rsidR="0006184F" w:rsidRPr="007823F6">
        <w:rPr>
          <w:rFonts w:asciiTheme="minorBidi" w:eastAsia="Calibri" w:hAnsiTheme="minorBidi"/>
          <w:bCs/>
          <w:sz w:val="24"/>
          <w:szCs w:val="24"/>
        </w:rPr>
        <w:t xml:space="preserve"> as there are many other doubts involved in this issue.</w:t>
      </w:r>
    </w:p>
    <w:p w:rsidR="004202C5" w:rsidRPr="007823F6" w:rsidRDefault="004202C5" w:rsidP="00EA0AEC">
      <w:pPr>
        <w:spacing w:after="0" w:line="240" w:lineRule="auto"/>
        <w:jc w:val="both"/>
        <w:rPr>
          <w:rFonts w:asciiTheme="minorBidi" w:eastAsia="Calibri" w:hAnsiTheme="minorBidi"/>
          <w:bCs/>
          <w:sz w:val="24"/>
          <w:szCs w:val="24"/>
        </w:rPr>
      </w:pPr>
    </w:p>
    <w:p w:rsidR="00D77BC6" w:rsidRPr="007823F6" w:rsidRDefault="00A17637"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Although Rav Moshe require</w:t>
      </w:r>
      <w:r w:rsidR="002C7A13">
        <w:rPr>
          <w:rFonts w:asciiTheme="minorBidi" w:eastAsia="Calibri" w:hAnsiTheme="minorBidi"/>
          <w:bCs/>
          <w:sz w:val="24"/>
          <w:szCs w:val="24"/>
        </w:rPr>
        <w:t>s</w:t>
      </w:r>
      <w:r w:rsidRPr="007823F6">
        <w:rPr>
          <w:rFonts w:asciiTheme="minorBidi" w:eastAsia="Calibri" w:hAnsiTheme="minorBidi"/>
          <w:bCs/>
          <w:sz w:val="24"/>
          <w:szCs w:val="24"/>
        </w:rPr>
        <w:t xml:space="preserve"> full conversion, he h</w:t>
      </w:r>
      <w:r w:rsidR="002C7A13">
        <w:rPr>
          <w:rFonts w:asciiTheme="minorBidi" w:eastAsia="Calibri" w:hAnsiTheme="minorBidi"/>
          <w:bCs/>
          <w:sz w:val="24"/>
          <w:szCs w:val="24"/>
        </w:rPr>
        <w:t xml:space="preserve">olds that </w:t>
      </w:r>
      <w:r w:rsidRPr="007823F6">
        <w:rPr>
          <w:rFonts w:asciiTheme="minorBidi" w:eastAsia="Calibri" w:hAnsiTheme="minorBidi"/>
          <w:bCs/>
          <w:sz w:val="24"/>
          <w:szCs w:val="24"/>
        </w:rPr>
        <w:t xml:space="preserve">there </w:t>
      </w:r>
      <w:r w:rsidR="002C7A13">
        <w:rPr>
          <w:rFonts w:asciiTheme="minorBidi" w:eastAsia="Calibri" w:hAnsiTheme="minorBidi"/>
          <w:bCs/>
          <w:sz w:val="24"/>
          <w:szCs w:val="24"/>
        </w:rPr>
        <w:t>i</w:t>
      </w:r>
      <w:r w:rsidR="0027342D" w:rsidRPr="007823F6">
        <w:rPr>
          <w:rFonts w:asciiTheme="minorBidi" w:eastAsia="Calibri" w:hAnsiTheme="minorBidi"/>
          <w:bCs/>
          <w:sz w:val="24"/>
          <w:szCs w:val="24"/>
        </w:rPr>
        <w:t>s</w:t>
      </w:r>
      <w:r w:rsidRPr="007823F6">
        <w:rPr>
          <w:rFonts w:asciiTheme="minorBidi" w:eastAsia="Calibri" w:hAnsiTheme="minorBidi"/>
          <w:bCs/>
          <w:sz w:val="24"/>
          <w:szCs w:val="24"/>
        </w:rPr>
        <w:t xml:space="preserve"> no concern of </w:t>
      </w:r>
      <w:r w:rsidRPr="007823F6">
        <w:rPr>
          <w:rFonts w:asciiTheme="minorBidi" w:eastAsia="Calibri" w:hAnsiTheme="minorBidi"/>
          <w:bCs/>
          <w:i/>
          <w:iCs/>
          <w:sz w:val="24"/>
          <w:szCs w:val="24"/>
        </w:rPr>
        <w:t>mamz</w:t>
      </w:r>
      <w:r w:rsidR="0014710E" w:rsidRPr="007823F6">
        <w:rPr>
          <w:rFonts w:asciiTheme="minorBidi" w:eastAsia="Calibri" w:hAnsiTheme="minorBidi"/>
          <w:bCs/>
          <w:i/>
          <w:iCs/>
          <w:sz w:val="24"/>
          <w:szCs w:val="24"/>
        </w:rPr>
        <w:t>e</w:t>
      </w:r>
      <w:r w:rsidRPr="007823F6">
        <w:rPr>
          <w:rFonts w:asciiTheme="minorBidi" w:eastAsia="Calibri" w:hAnsiTheme="minorBidi"/>
          <w:bCs/>
          <w:i/>
          <w:iCs/>
          <w:sz w:val="24"/>
          <w:szCs w:val="24"/>
        </w:rPr>
        <w:t>rut:</w:t>
      </w:r>
    </w:p>
    <w:p w:rsidR="00A17637" w:rsidRPr="007823F6" w:rsidRDefault="00A17637" w:rsidP="00EA0AEC">
      <w:pPr>
        <w:spacing w:after="0" w:line="240" w:lineRule="auto"/>
        <w:jc w:val="both"/>
        <w:rPr>
          <w:rFonts w:asciiTheme="minorBidi" w:eastAsia="Calibri" w:hAnsiTheme="minorBidi"/>
          <w:bCs/>
          <w:sz w:val="24"/>
          <w:szCs w:val="24"/>
        </w:rPr>
      </w:pPr>
      <w:r w:rsidRPr="007823F6">
        <w:rPr>
          <w:rFonts w:asciiTheme="minorBidi" w:eastAsia="Calibri" w:hAnsiTheme="minorBidi"/>
          <w:bCs/>
          <w:sz w:val="24"/>
          <w:szCs w:val="24"/>
        </w:rPr>
        <w:tab/>
      </w:r>
    </w:p>
    <w:p w:rsidR="00A17637" w:rsidRPr="007823F6" w:rsidRDefault="00A17637" w:rsidP="00EA0AEC">
      <w:pPr>
        <w:spacing w:after="0" w:line="240" w:lineRule="auto"/>
        <w:ind w:left="720"/>
        <w:jc w:val="both"/>
        <w:rPr>
          <w:rFonts w:asciiTheme="minorBidi" w:eastAsia="Calibri" w:hAnsiTheme="minorBidi"/>
          <w:bCs/>
          <w:sz w:val="24"/>
          <w:szCs w:val="24"/>
        </w:rPr>
      </w:pPr>
      <w:r w:rsidRPr="007823F6">
        <w:rPr>
          <w:rFonts w:asciiTheme="minorBidi" w:eastAsia="Calibri" w:hAnsiTheme="minorBidi"/>
          <w:bCs/>
          <w:sz w:val="24"/>
          <w:szCs w:val="24"/>
        </w:rPr>
        <w:lastRenderedPageBreak/>
        <w:t>But in regard to practical application of the law</w:t>
      </w:r>
      <w:r w:rsidR="002C7A13">
        <w:rPr>
          <w:rFonts w:asciiTheme="minorBidi" w:eastAsia="Calibri" w:hAnsiTheme="minorBidi"/>
          <w:bCs/>
          <w:sz w:val="24"/>
          <w:szCs w:val="24"/>
        </w:rPr>
        <w:t>,</w:t>
      </w:r>
      <w:r w:rsidRPr="007823F6">
        <w:rPr>
          <w:rFonts w:asciiTheme="minorBidi" w:eastAsia="Calibri" w:hAnsiTheme="minorBidi"/>
          <w:bCs/>
          <w:sz w:val="24"/>
          <w:szCs w:val="24"/>
        </w:rPr>
        <w:t xml:space="preserve"> they are not </w:t>
      </w:r>
      <w:r w:rsidRPr="007823F6">
        <w:rPr>
          <w:rFonts w:asciiTheme="minorBidi" w:eastAsia="Calibri" w:hAnsiTheme="minorBidi"/>
          <w:bCs/>
          <w:i/>
          <w:iCs/>
          <w:sz w:val="24"/>
          <w:szCs w:val="24"/>
        </w:rPr>
        <w:t>mamzerim</w:t>
      </w:r>
      <w:r w:rsidRPr="007823F6">
        <w:rPr>
          <w:rFonts w:asciiTheme="minorBidi" w:eastAsia="Calibri" w:hAnsiTheme="minorBidi"/>
          <w:bCs/>
          <w:sz w:val="24"/>
          <w:szCs w:val="24"/>
        </w:rPr>
        <w:t> or the like, for the Radbaz mentions that many</w:t>
      </w:r>
      <w:r w:rsidR="0027342D" w:rsidRPr="007823F6">
        <w:rPr>
          <w:rFonts w:asciiTheme="minorBidi" w:eastAsia="Calibri" w:hAnsiTheme="minorBidi"/>
          <w:bCs/>
          <w:sz w:val="24"/>
          <w:szCs w:val="24"/>
        </w:rPr>
        <w:t xml:space="preserve"> </w:t>
      </w:r>
      <w:r w:rsidRPr="007823F6">
        <w:rPr>
          <w:rFonts w:asciiTheme="minorBidi" w:eastAsia="Calibri" w:hAnsiTheme="minorBidi"/>
          <w:bCs/>
          <w:sz w:val="24"/>
          <w:szCs w:val="24"/>
        </w:rPr>
        <w:t>doubts apply to them. Review my respons</w:t>
      </w:r>
      <w:r w:rsidR="002C7A13">
        <w:rPr>
          <w:rFonts w:asciiTheme="minorBidi" w:eastAsia="Calibri" w:hAnsiTheme="minorBidi"/>
          <w:bCs/>
          <w:sz w:val="24"/>
          <w:szCs w:val="24"/>
        </w:rPr>
        <w:t>um,</w:t>
      </w:r>
      <w:r w:rsidRPr="007823F6">
        <w:rPr>
          <w:rFonts w:asciiTheme="minorBidi" w:eastAsia="Calibri" w:hAnsiTheme="minorBidi"/>
          <w:bCs/>
          <w:sz w:val="24"/>
          <w:szCs w:val="24"/>
        </w:rPr>
        <w:t xml:space="preserve"> where I detail at length the qualifications of the rabbinical prohibitions regarding the legal status of an illegitimate child of unknown fatherhood and a child found in the street whose parents are (both) unknown</w:t>
      </w:r>
      <w:r w:rsidR="002C7A13">
        <w:rPr>
          <w:rFonts w:asciiTheme="minorBidi" w:eastAsia="Calibri" w:hAnsiTheme="minorBidi"/>
          <w:bCs/>
          <w:sz w:val="24"/>
          <w:szCs w:val="24"/>
        </w:rPr>
        <w:t>.</w:t>
      </w:r>
    </w:p>
    <w:p w:rsidR="00A17637" w:rsidRPr="007823F6" w:rsidRDefault="00A17637" w:rsidP="00EA0AEC">
      <w:pPr>
        <w:spacing w:after="0" w:line="240" w:lineRule="auto"/>
        <w:jc w:val="both"/>
        <w:rPr>
          <w:rFonts w:asciiTheme="minorBidi" w:eastAsia="Calibri" w:hAnsiTheme="minorBidi"/>
          <w:bCs/>
          <w:sz w:val="24"/>
          <w:szCs w:val="24"/>
        </w:rPr>
      </w:pPr>
    </w:p>
    <w:p w:rsidR="00D77BC6" w:rsidRPr="007823F6" w:rsidRDefault="00B04E8D" w:rsidP="00EA0AEC">
      <w:pPr>
        <w:spacing w:after="0" w:line="240" w:lineRule="auto"/>
        <w:jc w:val="both"/>
        <w:rPr>
          <w:rFonts w:asciiTheme="minorBidi" w:eastAsia="Calibri" w:hAnsiTheme="minorBidi"/>
          <w:bCs/>
          <w:sz w:val="24"/>
          <w:szCs w:val="24"/>
          <w:rtl/>
        </w:rPr>
      </w:pPr>
      <w:r w:rsidRPr="007823F6">
        <w:rPr>
          <w:rFonts w:asciiTheme="minorBidi" w:eastAsia="Calibri" w:hAnsiTheme="minorBidi"/>
          <w:bCs/>
          <w:sz w:val="24"/>
          <w:szCs w:val="24"/>
        </w:rPr>
        <w:t>As we have mentioned in the past</w:t>
      </w:r>
      <w:r w:rsidR="003B7BA9" w:rsidRPr="007823F6">
        <w:rPr>
          <w:rFonts w:asciiTheme="minorBidi" w:eastAsia="Calibri" w:hAnsiTheme="minorBidi"/>
          <w:bCs/>
          <w:sz w:val="24"/>
          <w:szCs w:val="24"/>
        </w:rPr>
        <w:t>,</w:t>
      </w:r>
      <w:r w:rsidRPr="007823F6">
        <w:rPr>
          <w:rFonts w:asciiTheme="minorBidi" w:eastAsia="Calibri" w:hAnsiTheme="minorBidi"/>
          <w:bCs/>
          <w:sz w:val="24"/>
          <w:szCs w:val="24"/>
        </w:rPr>
        <w:t xml:space="preserve"> the </w:t>
      </w:r>
      <w:r w:rsidR="002C7A13">
        <w:rPr>
          <w:rFonts w:asciiTheme="minorBidi" w:eastAsia="Calibri" w:hAnsiTheme="minorBidi"/>
          <w:bCs/>
          <w:sz w:val="24"/>
          <w:szCs w:val="24"/>
        </w:rPr>
        <w:t>in</w:t>
      </w:r>
      <w:r w:rsidRPr="007823F6">
        <w:rPr>
          <w:rFonts w:asciiTheme="minorBidi" w:eastAsia="Calibri" w:hAnsiTheme="minorBidi"/>
          <w:bCs/>
          <w:sz w:val="24"/>
          <w:szCs w:val="24"/>
        </w:rPr>
        <w:t>gathering of Jews from all corners of the earth is truly one of the most miraculous events in Jewish history. In this case</w:t>
      </w:r>
      <w:r w:rsidR="0027342D" w:rsidRPr="007823F6">
        <w:rPr>
          <w:rFonts w:asciiTheme="minorBidi" w:eastAsia="Calibri" w:hAnsiTheme="minorBidi"/>
          <w:bCs/>
          <w:sz w:val="24"/>
          <w:szCs w:val="24"/>
        </w:rPr>
        <w:t xml:space="preserve">, the return of descendants of the </w:t>
      </w:r>
      <w:r w:rsidR="002C7A13">
        <w:rPr>
          <w:rFonts w:asciiTheme="minorBidi" w:eastAsia="Calibri" w:hAnsiTheme="minorBidi"/>
          <w:bCs/>
          <w:sz w:val="24"/>
          <w:szCs w:val="24"/>
        </w:rPr>
        <w:t>T</w:t>
      </w:r>
      <w:r w:rsidR="0027342D" w:rsidRPr="007823F6">
        <w:rPr>
          <w:rFonts w:asciiTheme="minorBidi" w:eastAsia="Calibri" w:hAnsiTheme="minorBidi"/>
          <w:bCs/>
          <w:sz w:val="24"/>
          <w:szCs w:val="24"/>
        </w:rPr>
        <w:t xml:space="preserve">en </w:t>
      </w:r>
      <w:r w:rsidR="002C7A13">
        <w:rPr>
          <w:rFonts w:asciiTheme="minorBidi" w:eastAsia="Calibri" w:hAnsiTheme="minorBidi"/>
          <w:bCs/>
          <w:sz w:val="24"/>
          <w:szCs w:val="24"/>
        </w:rPr>
        <w:t>T</w:t>
      </w:r>
      <w:r w:rsidR="0027342D" w:rsidRPr="007823F6">
        <w:rPr>
          <w:rFonts w:asciiTheme="minorBidi" w:eastAsia="Calibri" w:hAnsiTheme="minorBidi"/>
          <w:bCs/>
          <w:sz w:val="24"/>
          <w:szCs w:val="24"/>
        </w:rPr>
        <w:t>ribes is truly a remarkable indication of the special times in which we are living.</w:t>
      </w:r>
    </w:p>
    <w:sectPr w:rsidR="00D77BC6" w:rsidRPr="007823F6" w:rsidSect="00EA0AEC">
      <w:footerReference w:type="default" r:id="rId1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F94" w:rsidRDefault="00871F94" w:rsidP="00D77BC6">
      <w:pPr>
        <w:spacing w:after="0" w:line="240" w:lineRule="auto"/>
      </w:pPr>
      <w:r>
        <w:separator/>
      </w:r>
    </w:p>
  </w:endnote>
  <w:endnote w:type="continuationSeparator" w:id="0">
    <w:p w:rsidR="00871F94" w:rsidRDefault="00871F94" w:rsidP="00D7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959420"/>
      <w:docPartObj>
        <w:docPartGallery w:val="Page Numbers (Bottom of Page)"/>
        <w:docPartUnique/>
      </w:docPartObj>
    </w:sdtPr>
    <w:sdtEndPr>
      <w:rPr>
        <w:noProof/>
      </w:rPr>
    </w:sdtEndPr>
    <w:sdtContent>
      <w:p w:rsidR="00EA0AEC" w:rsidRDefault="00EA0AEC">
        <w:pPr>
          <w:pStyle w:val="Footer"/>
          <w:jc w:val="center"/>
        </w:pPr>
        <w:r>
          <w:fldChar w:fldCharType="begin"/>
        </w:r>
        <w:r>
          <w:instrText xml:space="preserve"> PAGE   \* MERGEFORMAT </w:instrText>
        </w:r>
        <w:r>
          <w:fldChar w:fldCharType="separate"/>
        </w:r>
        <w:r w:rsidR="00485175">
          <w:rPr>
            <w:noProof/>
          </w:rPr>
          <w:t>7</w:t>
        </w:r>
        <w:r>
          <w:rPr>
            <w:noProof/>
          </w:rPr>
          <w:fldChar w:fldCharType="end"/>
        </w:r>
      </w:p>
    </w:sdtContent>
  </w:sdt>
  <w:p w:rsidR="00EA0AEC" w:rsidRDefault="00EA0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F94" w:rsidRDefault="00871F94" w:rsidP="00D77BC6">
      <w:pPr>
        <w:spacing w:after="0" w:line="240" w:lineRule="auto"/>
      </w:pPr>
      <w:r>
        <w:separator/>
      </w:r>
    </w:p>
  </w:footnote>
  <w:footnote w:type="continuationSeparator" w:id="0">
    <w:p w:rsidR="00871F94" w:rsidRDefault="00871F94" w:rsidP="00D77BC6">
      <w:pPr>
        <w:spacing w:after="0" w:line="240" w:lineRule="auto"/>
      </w:pPr>
      <w:r>
        <w:continuationSeparator/>
      </w:r>
    </w:p>
  </w:footnote>
  <w:footnote w:id="1">
    <w:p w:rsidR="00F21BB8" w:rsidRPr="00EA0AEC" w:rsidRDefault="00F21BB8" w:rsidP="00EA0AEC">
      <w:pPr>
        <w:pStyle w:val="FootnoteText"/>
        <w:jc w:val="both"/>
        <w:rPr>
          <w:rFonts w:asciiTheme="minorBidi" w:hAnsiTheme="minorBidi"/>
        </w:rPr>
      </w:pPr>
      <w:r w:rsidRPr="00EA0AEC">
        <w:rPr>
          <w:rStyle w:val="FootnoteReference"/>
          <w:rFonts w:asciiTheme="minorBidi" w:hAnsiTheme="minorBidi"/>
        </w:rPr>
        <w:footnoteRef/>
      </w:r>
      <w:r w:rsidRPr="00EA0AEC">
        <w:rPr>
          <w:rFonts w:asciiTheme="minorBidi" w:hAnsiTheme="minorBidi"/>
        </w:rPr>
        <w:t xml:space="preserve"> See Rav Menachem Waldman’s book</w:t>
      </w:r>
      <w:r w:rsidR="00C32D22">
        <w:rPr>
          <w:rFonts w:asciiTheme="minorBidi" w:hAnsiTheme="minorBidi"/>
        </w:rPr>
        <w:t>,</w:t>
      </w:r>
      <w:r w:rsidRPr="00EA0AEC">
        <w:rPr>
          <w:rFonts w:asciiTheme="minorBidi" w:hAnsiTheme="minorBidi"/>
        </w:rPr>
        <w:t xml:space="preserve"> </w:t>
      </w:r>
      <w:r w:rsidRPr="00EA0AEC">
        <w:rPr>
          <w:rFonts w:asciiTheme="minorBidi" w:hAnsiTheme="minorBidi"/>
          <w:i/>
          <w:iCs/>
        </w:rPr>
        <w:t>Me</w:t>
      </w:r>
      <w:r w:rsidR="00C32D22">
        <w:rPr>
          <w:rFonts w:asciiTheme="minorBidi" w:hAnsiTheme="minorBidi"/>
          <w:i/>
          <w:iCs/>
        </w:rPr>
        <w:t>i</w:t>
      </w:r>
      <w:r w:rsidRPr="00EA0AEC">
        <w:rPr>
          <w:rFonts w:asciiTheme="minorBidi" w:hAnsiTheme="minorBidi"/>
          <w:i/>
          <w:iCs/>
        </w:rPr>
        <w:t>-e</w:t>
      </w:r>
      <w:r w:rsidR="00C32D22">
        <w:rPr>
          <w:rFonts w:asciiTheme="minorBidi" w:hAnsiTheme="minorBidi"/>
          <w:i/>
          <w:iCs/>
        </w:rPr>
        <w:t>i</w:t>
      </w:r>
      <w:r w:rsidRPr="00EA0AEC">
        <w:rPr>
          <w:rFonts w:asciiTheme="minorBidi" w:hAnsiTheme="minorBidi"/>
          <w:i/>
          <w:iCs/>
        </w:rPr>
        <w:t xml:space="preserve">ver </w:t>
      </w:r>
      <w:r w:rsidR="00C32D22">
        <w:rPr>
          <w:rFonts w:asciiTheme="minorBidi" w:hAnsiTheme="minorBidi"/>
          <w:i/>
          <w:iCs/>
        </w:rPr>
        <w:t>Li-Nhar</w:t>
      </w:r>
      <w:r w:rsidRPr="00EA0AEC">
        <w:rPr>
          <w:rFonts w:asciiTheme="minorBidi" w:hAnsiTheme="minorBidi"/>
          <w:i/>
          <w:iCs/>
        </w:rPr>
        <w:t xml:space="preserve"> </w:t>
      </w:r>
      <w:r w:rsidR="00C32D22">
        <w:rPr>
          <w:rFonts w:asciiTheme="minorBidi" w:hAnsiTheme="minorBidi"/>
          <w:i/>
          <w:iCs/>
        </w:rPr>
        <w:t>K</w:t>
      </w:r>
      <w:r w:rsidRPr="00EA0AEC">
        <w:rPr>
          <w:rFonts w:asciiTheme="minorBidi" w:hAnsiTheme="minorBidi"/>
          <w:i/>
          <w:iCs/>
        </w:rPr>
        <w:t>ush</w:t>
      </w:r>
      <w:r w:rsidR="00C32D22">
        <w:rPr>
          <w:rFonts w:asciiTheme="minorBidi" w:hAnsiTheme="minorBidi"/>
        </w:rPr>
        <w:t xml:space="preserve">; he </w:t>
      </w:r>
      <w:r w:rsidRPr="00EA0AEC">
        <w:rPr>
          <w:rFonts w:asciiTheme="minorBidi" w:hAnsiTheme="minorBidi"/>
        </w:rPr>
        <w:t xml:space="preserve">is an expert on this subject. Rav Sharon Shalom’s book, </w:t>
      </w:r>
      <w:r w:rsidR="00C32D22" w:rsidRPr="00EA0AEC">
        <w:rPr>
          <w:rFonts w:asciiTheme="minorBidi" w:hAnsiTheme="minorBidi"/>
          <w:i/>
          <w:iCs/>
        </w:rPr>
        <w:t>F</w:t>
      </w:r>
      <w:r w:rsidRPr="00EA0AEC">
        <w:rPr>
          <w:rFonts w:asciiTheme="minorBidi" w:hAnsiTheme="minorBidi"/>
          <w:i/>
          <w:iCs/>
        </w:rPr>
        <w:t>rom Sinai to Ethiopia</w:t>
      </w:r>
      <w:r w:rsidR="00C32D22">
        <w:rPr>
          <w:rFonts w:asciiTheme="minorBidi" w:hAnsiTheme="minorBidi"/>
        </w:rPr>
        <w:t>,</w:t>
      </w:r>
      <w:r w:rsidRPr="00EA0AEC">
        <w:rPr>
          <w:rFonts w:asciiTheme="minorBidi" w:hAnsiTheme="minorBidi"/>
        </w:rPr>
        <w:t xml:space="preserve"> pp.</w:t>
      </w:r>
      <w:r w:rsidR="00C32D22">
        <w:rPr>
          <w:rFonts w:asciiTheme="minorBidi" w:hAnsiTheme="minorBidi"/>
        </w:rPr>
        <w:t xml:space="preserve"> </w:t>
      </w:r>
      <w:r w:rsidRPr="00EA0AEC">
        <w:rPr>
          <w:rFonts w:asciiTheme="minorBidi" w:hAnsiTheme="minorBidi"/>
        </w:rPr>
        <w:t>61-72</w:t>
      </w:r>
      <w:r w:rsidR="00C32D22">
        <w:rPr>
          <w:rFonts w:asciiTheme="minorBidi" w:hAnsiTheme="minorBidi"/>
        </w:rPr>
        <w:t>,</w:t>
      </w:r>
      <w:r w:rsidRPr="00EA0AEC">
        <w:rPr>
          <w:rFonts w:asciiTheme="minorBidi" w:hAnsiTheme="minorBidi"/>
        </w:rPr>
        <w:t xml:space="preserve"> has a summary of the community history.</w:t>
      </w:r>
    </w:p>
  </w:footnote>
  <w:footnote w:id="2">
    <w:p w:rsidR="00107D37" w:rsidRPr="00EA0AEC" w:rsidRDefault="00107D37" w:rsidP="00EA0AEC">
      <w:pPr>
        <w:pStyle w:val="FootnoteText"/>
        <w:rPr>
          <w:rFonts w:asciiTheme="minorBidi" w:hAnsiTheme="minorBidi"/>
        </w:rPr>
      </w:pPr>
      <w:r w:rsidRPr="00EA0AEC">
        <w:rPr>
          <w:rStyle w:val="FootnoteReference"/>
          <w:rFonts w:asciiTheme="minorBidi" w:hAnsiTheme="minorBidi"/>
        </w:rPr>
        <w:footnoteRef/>
      </w:r>
      <w:r w:rsidRPr="00EA0AEC">
        <w:rPr>
          <w:rFonts w:asciiTheme="minorBidi" w:hAnsiTheme="minorBidi"/>
        </w:rPr>
        <w:t xml:space="preserve"> The original letter of Rav Tzem</w:t>
      </w:r>
      <w:r w:rsidR="007823F6" w:rsidRPr="00EA0AEC">
        <w:rPr>
          <w:rFonts w:asciiTheme="minorBidi" w:hAnsiTheme="minorBidi"/>
        </w:rPr>
        <w:t>a</w:t>
      </w:r>
      <w:r w:rsidRPr="00EA0AEC">
        <w:rPr>
          <w:rFonts w:asciiTheme="minorBidi" w:hAnsiTheme="minorBidi"/>
        </w:rPr>
        <w:t xml:space="preserve">ch was printed in Italy in 1480. See Rav </w:t>
      </w:r>
      <w:r w:rsidR="007823F6" w:rsidRPr="00EA0AEC">
        <w:rPr>
          <w:rFonts w:asciiTheme="minorBidi" w:hAnsiTheme="minorBidi"/>
        </w:rPr>
        <w:t xml:space="preserve">J. </w:t>
      </w:r>
      <w:r w:rsidRPr="00EA0AEC">
        <w:rPr>
          <w:rFonts w:asciiTheme="minorBidi" w:hAnsiTheme="minorBidi"/>
        </w:rPr>
        <w:t>David Bl</w:t>
      </w:r>
      <w:r w:rsidR="007823F6" w:rsidRPr="00EA0AEC">
        <w:rPr>
          <w:rFonts w:asciiTheme="minorBidi" w:hAnsiTheme="minorBidi"/>
        </w:rPr>
        <w:t>e</w:t>
      </w:r>
      <w:r w:rsidRPr="00EA0AEC">
        <w:rPr>
          <w:rFonts w:asciiTheme="minorBidi" w:hAnsiTheme="minorBidi"/>
        </w:rPr>
        <w:t xml:space="preserve">ich, </w:t>
      </w:r>
      <w:r w:rsidRPr="00EA0AEC">
        <w:rPr>
          <w:rFonts w:asciiTheme="minorBidi" w:hAnsiTheme="minorBidi"/>
          <w:i/>
          <w:iCs/>
        </w:rPr>
        <w:t>Or Ha-</w:t>
      </w:r>
      <w:r w:rsidR="007823F6" w:rsidRPr="00EA0AEC">
        <w:rPr>
          <w:rFonts w:asciiTheme="minorBidi" w:hAnsiTheme="minorBidi"/>
          <w:i/>
          <w:iCs/>
        </w:rPr>
        <w:t>m</w:t>
      </w:r>
      <w:r w:rsidRPr="00EA0AEC">
        <w:rPr>
          <w:rFonts w:asciiTheme="minorBidi" w:hAnsiTheme="minorBidi"/>
          <w:i/>
          <w:iCs/>
        </w:rPr>
        <w:t>izrach</w:t>
      </w:r>
      <w:r w:rsidRPr="00EA0AEC">
        <w:rPr>
          <w:rFonts w:asciiTheme="minorBidi" w:hAnsiTheme="minorBidi"/>
        </w:rPr>
        <w:t xml:space="preserve"> 33</w:t>
      </w:r>
      <w:r w:rsidR="007823F6" w:rsidRPr="00EA0AEC">
        <w:rPr>
          <w:rFonts w:asciiTheme="minorBidi" w:hAnsiTheme="minorBidi"/>
        </w:rPr>
        <w:t>:</w:t>
      </w:r>
      <w:r w:rsidRPr="00EA0AEC">
        <w:rPr>
          <w:rFonts w:asciiTheme="minorBidi" w:hAnsiTheme="minorBidi"/>
        </w:rPr>
        <w:t>3-4</w:t>
      </w:r>
      <w:r w:rsidR="007823F6" w:rsidRPr="00EA0AEC">
        <w:rPr>
          <w:rFonts w:asciiTheme="minorBidi" w:hAnsiTheme="minorBidi"/>
        </w:rPr>
        <w:t>,</w:t>
      </w:r>
      <w:r w:rsidRPr="00EA0AEC">
        <w:rPr>
          <w:rFonts w:asciiTheme="minorBidi" w:hAnsiTheme="minorBidi"/>
        </w:rPr>
        <w:t xml:space="preserve"> pp. 235-238</w:t>
      </w:r>
    </w:p>
  </w:footnote>
  <w:footnote w:id="3">
    <w:p w:rsidR="00F21BB8" w:rsidRPr="00EA0AEC" w:rsidRDefault="00F21BB8" w:rsidP="00EA0AEC">
      <w:pPr>
        <w:pStyle w:val="FootnoteText"/>
        <w:rPr>
          <w:rFonts w:asciiTheme="minorBidi" w:hAnsiTheme="minorBidi"/>
        </w:rPr>
      </w:pPr>
      <w:r w:rsidRPr="00EA0AEC">
        <w:rPr>
          <w:rStyle w:val="FootnoteReference"/>
          <w:rFonts w:asciiTheme="minorBidi" w:hAnsiTheme="minorBidi"/>
        </w:rPr>
        <w:footnoteRef/>
      </w:r>
      <w:r w:rsidRPr="00EA0AEC">
        <w:rPr>
          <w:rFonts w:asciiTheme="minorBidi" w:hAnsiTheme="minorBidi"/>
        </w:rPr>
        <w:t xml:space="preserve"> </w:t>
      </w:r>
      <w:r w:rsidRPr="00EA0AEC">
        <w:rPr>
          <w:rFonts w:asciiTheme="minorBidi" w:hAnsiTheme="minorBidi"/>
          <w:i/>
          <w:iCs/>
        </w:rPr>
        <w:t>Teshuvot</w:t>
      </w:r>
      <w:r w:rsidRPr="00EA0AEC">
        <w:rPr>
          <w:rFonts w:asciiTheme="minorBidi" w:hAnsiTheme="minorBidi"/>
        </w:rPr>
        <w:t xml:space="preserve"> </w:t>
      </w:r>
      <w:r w:rsidRPr="00EA0AEC">
        <w:rPr>
          <w:rFonts w:asciiTheme="minorBidi" w:hAnsiTheme="minorBidi"/>
          <w:i/>
          <w:iCs/>
        </w:rPr>
        <w:t>Maharam Rothenberg</w:t>
      </w:r>
      <w:r w:rsidRPr="00EA0AEC">
        <w:rPr>
          <w:rFonts w:asciiTheme="minorBidi" w:hAnsiTheme="minorBidi"/>
        </w:rPr>
        <w:t xml:space="preserve"> 193</w:t>
      </w:r>
      <w:r w:rsidR="00494D2B">
        <w:rPr>
          <w:rFonts w:asciiTheme="minorBidi" w:hAnsiTheme="minorBidi"/>
        </w:rPr>
        <w:t>.</w:t>
      </w:r>
    </w:p>
  </w:footnote>
  <w:footnote w:id="4">
    <w:p w:rsidR="00F21BB8" w:rsidRPr="00EA0AEC" w:rsidRDefault="00F21BB8" w:rsidP="00EA0AEC">
      <w:pPr>
        <w:pStyle w:val="FootnoteText"/>
        <w:rPr>
          <w:rFonts w:asciiTheme="minorBidi" w:hAnsiTheme="minorBidi"/>
        </w:rPr>
      </w:pPr>
      <w:r w:rsidRPr="00EA0AEC">
        <w:rPr>
          <w:rStyle w:val="FootnoteReference"/>
          <w:rFonts w:asciiTheme="minorBidi" w:hAnsiTheme="minorBidi"/>
        </w:rPr>
        <w:footnoteRef/>
      </w:r>
      <w:r w:rsidRPr="00EA0AEC">
        <w:rPr>
          <w:rFonts w:asciiTheme="minorBidi" w:hAnsiTheme="minorBidi"/>
        </w:rPr>
        <w:t xml:space="preserve"> Avraham Ya'ari, </w:t>
      </w:r>
      <w:r w:rsidRPr="00EA0AEC">
        <w:rPr>
          <w:rFonts w:asciiTheme="minorBidi" w:hAnsiTheme="minorBidi"/>
          <w:i/>
          <w:iCs/>
        </w:rPr>
        <w:t>Ig</w:t>
      </w:r>
      <w:r w:rsidR="006B3B17">
        <w:rPr>
          <w:rFonts w:asciiTheme="minorBidi" w:hAnsiTheme="minorBidi"/>
          <w:i/>
          <w:iCs/>
        </w:rPr>
        <w:t>ge</w:t>
      </w:r>
      <w:r w:rsidRPr="00EA0AEC">
        <w:rPr>
          <w:rFonts w:asciiTheme="minorBidi" w:hAnsiTheme="minorBidi"/>
          <w:i/>
          <w:iCs/>
        </w:rPr>
        <w:t>rot Eretz Yisrael</w:t>
      </w:r>
      <w:r w:rsidR="006B3B17">
        <w:rPr>
          <w:rFonts w:asciiTheme="minorBidi" w:hAnsiTheme="minorBidi"/>
        </w:rPr>
        <w:t xml:space="preserve"> (</w:t>
      </w:r>
      <w:r w:rsidRPr="00EA0AEC">
        <w:rPr>
          <w:rFonts w:asciiTheme="minorBidi" w:hAnsiTheme="minorBidi"/>
        </w:rPr>
        <w:t>Ramat Gan: 1971</w:t>
      </w:r>
      <w:r w:rsidR="00C32D22">
        <w:rPr>
          <w:rFonts w:asciiTheme="minorBidi" w:hAnsiTheme="minorBidi"/>
        </w:rPr>
        <w:t>)</w:t>
      </w:r>
      <w:r w:rsidRPr="00EA0AEC">
        <w:rPr>
          <w:rFonts w:asciiTheme="minorBidi" w:hAnsiTheme="minorBidi"/>
        </w:rPr>
        <w:t>.</w:t>
      </w:r>
    </w:p>
  </w:footnote>
  <w:footnote w:id="5">
    <w:p w:rsidR="00F21BB8" w:rsidRPr="00EA0AEC" w:rsidRDefault="00F21BB8" w:rsidP="00EA0AEC">
      <w:pPr>
        <w:pStyle w:val="FootnoteText"/>
        <w:rPr>
          <w:rFonts w:asciiTheme="minorBidi" w:hAnsiTheme="minorBidi"/>
          <w:bCs/>
        </w:rPr>
      </w:pPr>
      <w:r w:rsidRPr="00EA0AEC">
        <w:rPr>
          <w:rStyle w:val="FootnoteReference"/>
          <w:rFonts w:asciiTheme="minorBidi" w:hAnsiTheme="minorBidi"/>
        </w:rPr>
        <w:footnoteRef/>
      </w:r>
      <w:r w:rsidRPr="00EA0AEC">
        <w:rPr>
          <w:rFonts w:asciiTheme="minorBidi" w:hAnsiTheme="minorBidi"/>
        </w:rPr>
        <w:t xml:space="preserve"> </w:t>
      </w:r>
      <w:r w:rsidRPr="00EA0AEC">
        <w:rPr>
          <w:rFonts w:asciiTheme="minorBidi" w:hAnsiTheme="minorBidi"/>
          <w:bCs/>
          <w:i/>
          <w:iCs/>
        </w:rPr>
        <w:t xml:space="preserve">Responsa </w:t>
      </w:r>
      <w:r w:rsidR="00494D2B" w:rsidRPr="00EA0AEC">
        <w:rPr>
          <w:rFonts w:asciiTheme="minorBidi" w:hAnsiTheme="minorBidi"/>
          <w:bCs/>
          <w:i/>
          <w:iCs/>
        </w:rPr>
        <w:t>Radbaz</w:t>
      </w:r>
      <w:r w:rsidR="00494D2B" w:rsidRPr="006B3B17">
        <w:rPr>
          <w:rFonts w:asciiTheme="minorBidi" w:hAnsiTheme="minorBidi"/>
          <w:bCs/>
        </w:rPr>
        <w:t>, 7</w:t>
      </w:r>
      <w:r w:rsidRPr="00EA0AEC">
        <w:rPr>
          <w:rFonts w:asciiTheme="minorBidi" w:hAnsiTheme="minorBidi"/>
          <w:bCs/>
        </w:rPr>
        <w:t>:5</w:t>
      </w:r>
    </w:p>
  </w:footnote>
  <w:footnote w:id="6">
    <w:p w:rsidR="00F21BB8" w:rsidRPr="00EA0AEC" w:rsidRDefault="00F21BB8" w:rsidP="00EA0AEC">
      <w:pPr>
        <w:pStyle w:val="FootnoteText"/>
        <w:rPr>
          <w:rFonts w:asciiTheme="minorBidi" w:hAnsiTheme="minorBidi"/>
        </w:rPr>
      </w:pPr>
      <w:r w:rsidRPr="00EA0AEC">
        <w:rPr>
          <w:rStyle w:val="FootnoteReference"/>
          <w:rFonts w:asciiTheme="minorBidi" w:hAnsiTheme="minorBidi"/>
        </w:rPr>
        <w:footnoteRef/>
      </w:r>
      <w:r w:rsidRPr="00EA0AEC">
        <w:rPr>
          <w:rFonts w:asciiTheme="minorBidi" w:hAnsiTheme="minorBidi"/>
        </w:rPr>
        <w:t xml:space="preserve"> This letter appears in a footnote to the </w:t>
      </w:r>
      <w:r w:rsidR="00CB511D">
        <w:rPr>
          <w:rFonts w:asciiTheme="minorBidi" w:hAnsiTheme="minorBidi"/>
        </w:rPr>
        <w:t>responsum</w:t>
      </w:r>
      <w:r w:rsidR="00CB511D" w:rsidRPr="00EA0AEC">
        <w:rPr>
          <w:rFonts w:asciiTheme="minorBidi" w:hAnsiTheme="minorBidi"/>
        </w:rPr>
        <w:t xml:space="preserve"> </w:t>
      </w:r>
      <w:r w:rsidRPr="00EA0AEC">
        <w:rPr>
          <w:rFonts w:asciiTheme="minorBidi" w:hAnsiTheme="minorBidi"/>
        </w:rPr>
        <w:t xml:space="preserve">printed in </w:t>
      </w:r>
      <w:r w:rsidRPr="00EA0AEC">
        <w:rPr>
          <w:rFonts w:asciiTheme="minorBidi" w:hAnsiTheme="minorBidi"/>
          <w:bCs/>
          <w:i/>
          <w:iCs/>
        </w:rPr>
        <w:t>Yabia Omer</w:t>
      </w:r>
      <w:r w:rsidR="00CB511D">
        <w:rPr>
          <w:rFonts w:asciiTheme="minorBidi" w:hAnsiTheme="minorBidi"/>
          <w:bCs/>
          <w:i/>
          <w:iCs/>
        </w:rPr>
        <w:t>,</w:t>
      </w:r>
      <w:r w:rsidRPr="00EA0AEC">
        <w:rPr>
          <w:rFonts w:asciiTheme="minorBidi" w:hAnsiTheme="minorBidi"/>
          <w:bCs/>
          <w:i/>
          <w:iCs/>
        </w:rPr>
        <w:t xml:space="preserve"> EH 8:11</w:t>
      </w:r>
      <w:r w:rsidR="00CB511D">
        <w:rPr>
          <w:rFonts w:asciiTheme="minorBidi" w:hAnsiTheme="minorBidi"/>
          <w:bCs/>
          <w:i/>
          <w:iCs/>
        </w:rPr>
        <w:t>.</w:t>
      </w:r>
    </w:p>
  </w:footnote>
  <w:footnote w:id="7">
    <w:p w:rsidR="00F21BB8" w:rsidRPr="00EA0AEC" w:rsidRDefault="00F21BB8" w:rsidP="00EA0AEC">
      <w:pPr>
        <w:pStyle w:val="FootnoteText"/>
        <w:rPr>
          <w:rFonts w:asciiTheme="minorBidi" w:hAnsiTheme="minorBidi"/>
        </w:rPr>
      </w:pPr>
      <w:r w:rsidRPr="00EA0AEC">
        <w:rPr>
          <w:rStyle w:val="FootnoteReference"/>
          <w:rFonts w:asciiTheme="minorBidi" w:hAnsiTheme="minorBidi"/>
        </w:rPr>
        <w:footnoteRef/>
      </w:r>
      <w:r w:rsidRPr="00EA0AEC">
        <w:rPr>
          <w:rFonts w:asciiTheme="minorBidi" w:hAnsiTheme="minorBidi"/>
        </w:rPr>
        <w:t xml:space="preserve"> </w:t>
      </w:r>
      <w:r w:rsidRPr="00EA0AEC">
        <w:rPr>
          <w:rFonts w:asciiTheme="minorBidi" w:hAnsiTheme="minorBidi"/>
          <w:i/>
          <w:iCs/>
        </w:rPr>
        <w:t>Torat Ha-</w:t>
      </w:r>
      <w:r w:rsidR="006B3B17">
        <w:rPr>
          <w:rFonts w:asciiTheme="minorBidi" w:hAnsiTheme="minorBidi"/>
          <w:i/>
          <w:iCs/>
        </w:rPr>
        <w:t>m</w:t>
      </w:r>
      <w:r w:rsidRPr="00EA0AEC">
        <w:rPr>
          <w:rFonts w:asciiTheme="minorBidi" w:hAnsiTheme="minorBidi"/>
          <w:i/>
          <w:iCs/>
        </w:rPr>
        <w:t>edina</w:t>
      </w:r>
      <w:r w:rsidR="006B3B17">
        <w:rPr>
          <w:rFonts w:asciiTheme="minorBidi" w:hAnsiTheme="minorBidi"/>
          <w:i/>
          <w:iCs/>
        </w:rPr>
        <w:t>,</w:t>
      </w:r>
      <w:r w:rsidR="00110E30" w:rsidRPr="00EA0AEC">
        <w:rPr>
          <w:rFonts w:asciiTheme="minorBidi" w:hAnsiTheme="minorBidi"/>
          <w:i/>
          <w:iCs/>
        </w:rPr>
        <w:t xml:space="preserve"> </w:t>
      </w:r>
      <w:r w:rsidRPr="00EA0AEC">
        <w:rPr>
          <w:rFonts w:asciiTheme="minorBidi" w:hAnsiTheme="minorBidi"/>
        </w:rPr>
        <w:t>pp.</w:t>
      </w:r>
      <w:r w:rsidR="006B3B17">
        <w:rPr>
          <w:rFonts w:asciiTheme="minorBidi" w:hAnsiTheme="minorBidi"/>
        </w:rPr>
        <w:t xml:space="preserve"> </w:t>
      </w:r>
      <w:r w:rsidRPr="00EA0AEC">
        <w:rPr>
          <w:rFonts w:asciiTheme="minorBidi" w:hAnsiTheme="minorBidi"/>
        </w:rPr>
        <w:t>172-207</w:t>
      </w:r>
      <w:r w:rsidR="006B3B17">
        <w:rPr>
          <w:rFonts w:asciiTheme="minorBidi" w:hAnsiTheme="minorBidi"/>
        </w:rPr>
        <w:t>.</w:t>
      </w:r>
    </w:p>
  </w:footnote>
  <w:footnote w:id="8">
    <w:p w:rsidR="00F21BB8" w:rsidRPr="00EA0AEC" w:rsidRDefault="00F21BB8" w:rsidP="00EA0AEC">
      <w:pPr>
        <w:pStyle w:val="FootnoteText"/>
        <w:rPr>
          <w:rFonts w:asciiTheme="minorBidi" w:hAnsiTheme="minorBidi"/>
        </w:rPr>
      </w:pPr>
      <w:r w:rsidRPr="00EA0AEC">
        <w:rPr>
          <w:rStyle w:val="FootnoteReference"/>
          <w:rFonts w:asciiTheme="minorBidi" w:hAnsiTheme="minorBidi"/>
        </w:rPr>
        <w:footnoteRef/>
      </w:r>
      <w:r w:rsidRPr="00EA0AEC">
        <w:rPr>
          <w:rFonts w:asciiTheme="minorBidi" w:hAnsiTheme="minorBidi"/>
        </w:rPr>
        <w:t xml:space="preserve"> See Rav J</w:t>
      </w:r>
      <w:r w:rsidR="006B3B17">
        <w:rPr>
          <w:rFonts w:asciiTheme="minorBidi" w:hAnsiTheme="minorBidi"/>
        </w:rPr>
        <w:t>.</w:t>
      </w:r>
      <w:r w:rsidRPr="00EA0AEC">
        <w:rPr>
          <w:rFonts w:asciiTheme="minorBidi" w:hAnsiTheme="minorBidi"/>
        </w:rPr>
        <w:t xml:space="preserve"> David Bleich, </w:t>
      </w:r>
      <w:r w:rsidR="006B3B17">
        <w:rPr>
          <w:rFonts w:asciiTheme="minorBidi" w:hAnsiTheme="minorBidi"/>
          <w:i/>
          <w:iCs/>
        </w:rPr>
        <w:t>O</w:t>
      </w:r>
      <w:r w:rsidRPr="00EA0AEC">
        <w:rPr>
          <w:rFonts w:asciiTheme="minorBidi" w:hAnsiTheme="minorBidi"/>
          <w:i/>
          <w:iCs/>
        </w:rPr>
        <w:t xml:space="preserve">r </w:t>
      </w:r>
      <w:r w:rsidR="006B3B17">
        <w:rPr>
          <w:rFonts w:asciiTheme="minorBidi" w:hAnsiTheme="minorBidi"/>
          <w:i/>
          <w:iCs/>
        </w:rPr>
        <w:t>H</w:t>
      </w:r>
      <w:r w:rsidRPr="00EA0AEC">
        <w:rPr>
          <w:rFonts w:asciiTheme="minorBidi" w:hAnsiTheme="minorBidi"/>
          <w:i/>
          <w:iCs/>
        </w:rPr>
        <w:t>a-mizrach</w:t>
      </w:r>
      <w:r w:rsidR="00CB511D">
        <w:rPr>
          <w:rFonts w:asciiTheme="minorBidi" w:hAnsiTheme="minorBidi"/>
          <w:i/>
          <w:iCs/>
        </w:rPr>
        <w:t>,</w:t>
      </w:r>
      <w:r w:rsidRPr="00EA0AEC">
        <w:rPr>
          <w:rFonts w:asciiTheme="minorBidi" w:hAnsiTheme="minorBidi"/>
        </w:rPr>
        <w:t xml:space="preserve"> Vol</w:t>
      </w:r>
      <w:r w:rsidR="00110E30" w:rsidRPr="00EA0AEC">
        <w:rPr>
          <w:rFonts w:asciiTheme="minorBidi" w:hAnsiTheme="minorBidi"/>
        </w:rPr>
        <w:t>.</w:t>
      </w:r>
      <w:r w:rsidRPr="00EA0AEC">
        <w:rPr>
          <w:rFonts w:asciiTheme="minorBidi" w:hAnsiTheme="minorBidi"/>
        </w:rPr>
        <w:t xml:space="preserve"> 33 (3-4)</w:t>
      </w:r>
      <w:r w:rsidR="00CB511D">
        <w:rPr>
          <w:rFonts w:asciiTheme="minorBidi" w:hAnsiTheme="minorBidi"/>
        </w:rPr>
        <w:t>,</w:t>
      </w:r>
      <w:r w:rsidRPr="00EA0AEC">
        <w:rPr>
          <w:rFonts w:asciiTheme="minorBidi" w:hAnsiTheme="minorBidi"/>
        </w:rPr>
        <w:t xml:space="preserve"> p.</w:t>
      </w:r>
      <w:r w:rsidR="00110E30" w:rsidRPr="00EA0AEC">
        <w:rPr>
          <w:rFonts w:asciiTheme="minorBidi" w:hAnsiTheme="minorBidi"/>
        </w:rPr>
        <w:t xml:space="preserve"> </w:t>
      </w:r>
      <w:r w:rsidRPr="00EA0AEC">
        <w:rPr>
          <w:rFonts w:asciiTheme="minorBidi" w:hAnsiTheme="minorBidi"/>
        </w:rPr>
        <w:t>239</w:t>
      </w:r>
      <w:r w:rsidR="00CB511D">
        <w:rPr>
          <w:rFonts w:asciiTheme="minorBidi" w:hAnsiTheme="minorBidi"/>
        </w:rPr>
        <w:t>,</w:t>
      </w:r>
      <w:r w:rsidRPr="00EA0AEC">
        <w:rPr>
          <w:rFonts w:asciiTheme="minorBidi" w:hAnsiTheme="minorBidi"/>
        </w:rPr>
        <w:t xml:space="preserve"> as well as in </w:t>
      </w:r>
      <w:r w:rsidR="006B3B17" w:rsidRPr="00EA0AEC">
        <w:rPr>
          <w:rFonts w:asciiTheme="minorBidi" w:hAnsiTheme="minorBidi"/>
          <w:i/>
          <w:iCs/>
        </w:rPr>
        <w:t>T</w:t>
      </w:r>
      <w:r w:rsidRPr="00EA0AEC">
        <w:rPr>
          <w:rFonts w:asciiTheme="minorBidi" w:hAnsiTheme="minorBidi"/>
          <w:i/>
          <w:iCs/>
        </w:rPr>
        <w:t>radition</w:t>
      </w:r>
      <w:r w:rsidR="00CB511D">
        <w:rPr>
          <w:rFonts w:asciiTheme="minorBidi" w:hAnsiTheme="minorBidi"/>
          <w:i/>
          <w:iCs/>
        </w:rPr>
        <w:t>,</w:t>
      </w:r>
      <w:r w:rsidRPr="00EA0AEC">
        <w:rPr>
          <w:rFonts w:asciiTheme="minorBidi" w:hAnsiTheme="minorBidi"/>
        </w:rPr>
        <w:t xml:space="preserve"> </w:t>
      </w:r>
      <w:r w:rsidR="006B3B17">
        <w:rPr>
          <w:rFonts w:asciiTheme="minorBidi" w:hAnsiTheme="minorBidi"/>
        </w:rPr>
        <w:t>V</w:t>
      </w:r>
      <w:r w:rsidRPr="00EA0AEC">
        <w:rPr>
          <w:rFonts w:asciiTheme="minorBidi" w:hAnsiTheme="minorBidi"/>
        </w:rPr>
        <w:t>ol. 15 (1-2)</w:t>
      </w:r>
      <w:r w:rsidR="00CB511D">
        <w:rPr>
          <w:rFonts w:asciiTheme="minorBidi" w:hAnsiTheme="minorBidi"/>
        </w:rPr>
        <w:t>,</w:t>
      </w:r>
      <w:r w:rsidRPr="00EA0AEC">
        <w:rPr>
          <w:rFonts w:asciiTheme="minorBidi" w:hAnsiTheme="minorBidi"/>
        </w:rPr>
        <w:t xml:space="preserve"> pp. 49-57</w:t>
      </w:r>
      <w:r w:rsidR="00CB511D">
        <w:rPr>
          <w:rFonts w:asciiTheme="minorBidi" w:hAnsiTheme="minorBidi"/>
        </w:rPr>
        <w:t>.</w:t>
      </w:r>
      <w:r w:rsidRPr="00EA0AEC">
        <w:rPr>
          <w:rFonts w:asciiTheme="minorBidi" w:hAnsiTheme="minorBidi"/>
        </w:rPr>
        <w:t xml:space="preserve"> </w:t>
      </w:r>
    </w:p>
  </w:footnote>
  <w:footnote w:id="9">
    <w:p w:rsidR="00F21BB8" w:rsidRPr="00EA0AEC" w:rsidRDefault="00F21BB8" w:rsidP="00EA0AEC">
      <w:pPr>
        <w:pStyle w:val="FootnoteText"/>
        <w:rPr>
          <w:rFonts w:asciiTheme="minorBidi" w:hAnsiTheme="minorBidi"/>
        </w:rPr>
      </w:pPr>
      <w:r w:rsidRPr="00EA0AEC">
        <w:rPr>
          <w:rStyle w:val="FootnoteReference"/>
          <w:rFonts w:asciiTheme="minorBidi" w:hAnsiTheme="minorBidi"/>
        </w:rPr>
        <w:footnoteRef/>
      </w:r>
      <w:r w:rsidRPr="00EA0AEC">
        <w:rPr>
          <w:rFonts w:asciiTheme="minorBidi" w:hAnsiTheme="minorBidi"/>
        </w:rPr>
        <w:t xml:space="preserve"> </w:t>
      </w:r>
      <w:r w:rsidR="00CB511D">
        <w:rPr>
          <w:rFonts w:asciiTheme="minorBidi" w:hAnsiTheme="minorBidi"/>
        </w:rPr>
        <w:t>This l</w:t>
      </w:r>
      <w:r w:rsidRPr="00EA0AEC">
        <w:rPr>
          <w:rFonts w:asciiTheme="minorBidi" w:hAnsiTheme="minorBidi"/>
        </w:rPr>
        <w:t xml:space="preserve">etter appears in Michael Corinaldi, </w:t>
      </w:r>
      <w:r w:rsidRPr="00EA0AEC">
        <w:rPr>
          <w:rFonts w:asciiTheme="minorBidi" w:hAnsiTheme="minorBidi"/>
          <w:i/>
          <w:iCs/>
        </w:rPr>
        <w:t>Ethiopian Jewry</w:t>
      </w:r>
      <w:r w:rsidR="006B3B17" w:rsidRPr="00EA0AEC">
        <w:rPr>
          <w:rFonts w:asciiTheme="minorBidi" w:hAnsiTheme="minorBidi"/>
          <w:i/>
          <w:iCs/>
        </w:rPr>
        <w:t>:</w:t>
      </w:r>
      <w:r w:rsidRPr="00EA0AEC">
        <w:rPr>
          <w:rFonts w:asciiTheme="minorBidi" w:hAnsiTheme="minorBidi"/>
          <w:i/>
          <w:iCs/>
        </w:rPr>
        <w:t xml:space="preserve"> Identity and </w:t>
      </w:r>
      <w:r w:rsidR="006B3B17" w:rsidRPr="00EA0AEC">
        <w:rPr>
          <w:rFonts w:asciiTheme="minorBidi" w:hAnsiTheme="minorBidi"/>
          <w:i/>
          <w:iCs/>
        </w:rPr>
        <w:t>T</w:t>
      </w:r>
      <w:r w:rsidRPr="00EA0AEC">
        <w:rPr>
          <w:rFonts w:asciiTheme="minorBidi" w:hAnsiTheme="minorBidi"/>
          <w:i/>
          <w:iCs/>
        </w:rPr>
        <w:t>radition</w:t>
      </w:r>
      <w:r w:rsidR="006B3B17" w:rsidRPr="00EA0AEC">
        <w:rPr>
          <w:rFonts w:asciiTheme="minorBidi" w:hAnsiTheme="minorBidi"/>
          <w:i/>
          <w:iCs/>
        </w:rPr>
        <w:t>,</w:t>
      </w:r>
      <w:r w:rsidRPr="00EA0AEC">
        <w:rPr>
          <w:rFonts w:asciiTheme="minorBidi" w:hAnsiTheme="minorBidi"/>
        </w:rPr>
        <w:t xml:space="preserve"> p.</w:t>
      </w:r>
      <w:r w:rsidR="006B3B17">
        <w:rPr>
          <w:rFonts w:asciiTheme="minorBidi" w:hAnsiTheme="minorBidi"/>
        </w:rPr>
        <w:t xml:space="preserve"> </w:t>
      </w:r>
      <w:r w:rsidRPr="00EA0AEC">
        <w:rPr>
          <w:rFonts w:asciiTheme="minorBidi" w:hAnsiTheme="minorBidi"/>
        </w:rPr>
        <w:t>211</w:t>
      </w:r>
      <w:r w:rsidR="006B3B17">
        <w:rPr>
          <w:rFonts w:asciiTheme="minorBidi" w:hAnsiTheme="minorBidi"/>
        </w:rPr>
        <w:t>.</w:t>
      </w:r>
      <w:r w:rsidRPr="00EA0AEC">
        <w:rPr>
          <w:rFonts w:asciiTheme="minorBidi" w:hAnsiTheme="minorBidi"/>
        </w:rPr>
        <w:t xml:space="preserve"> </w:t>
      </w:r>
      <w:r w:rsidR="006B3B17">
        <w:rPr>
          <w:rFonts w:asciiTheme="minorBidi" w:hAnsiTheme="minorBidi"/>
        </w:rPr>
        <w:t xml:space="preserve">It </w:t>
      </w:r>
      <w:r w:rsidRPr="00EA0AEC">
        <w:rPr>
          <w:rFonts w:asciiTheme="minorBidi" w:hAnsiTheme="minorBidi"/>
        </w:rPr>
        <w:t xml:space="preserve">was printed in </w:t>
      </w:r>
      <w:r w:rsidR="006B3B17">
        <w:rPr>
          <w:rFonts w:asciiTheme="minorBidi" w:hAnsiTheme="minorBidi"/>
          <w:i/>
          <w:iCs/>
        </w:rPr>
        <w:t>T</w:t>
      </w:r>
      <w:r w:rsidRPr="00EA0AEC">
        <w:rPr>
          <w:rFonts w:asciiTheme="minorBidi" w:hAnsiTheme="minorBidi"/>
          <w:i/>
          <w:iCs/>
        </w:rPr>
        <w:t>echumin</w:t>
      </w:r>
      <w:r w:rsidR="00CB511D">
        <w:rPr>
          <w:rFonts w:asciiTheme="minorBidi" w:hAnsiTheme="minorBidi"/>
          <w:i/>
          <w:iCs/>
        </w:rPr>
        <w:t>,</w:t>
      </w:r>
      <w:r w:rsidRPr="00EA0AEC">
        <w:rPr>
          <w:rFonts w:asciiTheme="minorBidi" w:hAnsiTheme="minorBidi"/>
        </w:rPr>
        <w:t xml:space="preserve"> Vol.</w:t>
      </w:r>
      <w:r w:rsidR="00110E30" w:rsidRPr="00EA0AEC">
        <w:rPr>
          <w:rFonts w:asciiTheme="minorBidi" w:hAnsiTheme="minorBidi"/>
        </w:rPr>
        <w:t xml:space="preserve"> </w:t>
      </w:r>
      <w:r w:rsidRPr="00EA0AEC">
        <w:rPr>
          <w:rFonts w:asciiTheme="minorBidi" w:hAnsiTheme="minorBidi"/>
        </w:rPr>
        <w:t>12</w:t>
      </w:r>
      <w:r w:rsidR="006B3B17">
        <w:rPr>
          <w:rFonts w:asciiTheme="minorBidi" w:hAnsiTheme="minorBidi"/>
        </w:rPr>
        <w:t>,</w:t>
      </w:r>
      <w:r w:rsidRPr="00EA0AEC">
        <w:rPr>
          <w:rFonts w:asciiTheme="minorBidi" w:hAnsiTheme="minorBidi"/>
        </w:rPr>
        <w:t xml:space="preserve"> p.</w:t>
      </w:r>
      <w:r w:rsidR="006B3B17">
        <w:rPr>
          <w:rFonts w:asciiTheme="minorBidi" w:hAnsiTheme="minorBidi"/>
        </w:rPr>
        <w:t xml:space="preserve"> </w:t>
      </w:r>
      <w:r w:rsidRPr="00EA0AEC">
        <w:rPr>
          <w:rFonts w:asciiTheme="minorBidi" w:hAnsiTheme="minorBidi"/>
        </w:rPr>
        <w:t>98</w:t>
      </w:r>
      <w:r w:rsidR="006B3B17">
        <w:rPr>
          <w:rFonts w:asciiTheme="minorBidi" w:hAnsiTheme="minorBidi"/>
        </w:rPr>
        <w:t>.</w:t>
      </w:r>
    </w:p>
  </w:footnote>
  <w:footnote w:id="10">
    <w:p w:rsidR="00F21BB8" w:rsidRPr="00EA0AEC" w:rsidRDefault="00F21BB8" w:rsidP="00EA0AEC">
      <w:pPr>
        <w:pStyle w:val="FootnoteText"/>
        <w:rPr>
          <w:rFonts w:asciiTheme="minorBidi" w:hAnsiTheme="minorBidi"/>
        </w:rPr>
      </w:pPr>
      <w:r w:rsidRPr="00EA0AEC">
        <w:rPr>
          <w:rStyle w:val="FootnoteReference"/>
          <w:rFonts w:asciiTheme="minorBidi" w:hAnsiTheme="minorBidi"/>
        </w:rPr>
        <w:footnoteRef/>
      </w:r>
      <w:r w:rsidRPr="00EA0AEC">
        <w:rPr>
          <w:rFonts w:asciiTheme="minorBidi" w:hAnsiTheme="minorBidi"/>
        </w:rPr>
        <w:t xml:space="preserve"> </w:t>
      </w:r>
      <w:r w:rsidRPr="00EA0AEC">
        <w:rPr>
          <w:rFonts w:asciiTheme="minorBidi" w:hAnsiTheme="minorBidi"/>
          <w:i/>
          <w:iCs/>
        </w:rPr>
        <w:t>Techumin,</w:t>
      </w:r>
      <w:r w:rsidRPr="00EA0AEC">
        <w:rPr>
          <w:rFonts w:asciiTheme="minorBidi" w:hAnsiTheme="minorBidi"/>
        </w:rPr>
        <w:t xml:space="preserve"> Vol. 4</w:t>
      </w:r>
      <w:r w:rsidR="00494D2B">
        <w:rPr>
          <w:rFonts w:asciiTheme="minorBidi" w:hAnsiTheme="minorBidi"/>
        </w:rPr>
        <w:t>,</w:t>
      </w:r>
      <w:r w:rsidRPr="00EA0AEC">
        <w:rPr>
          <w:rFonts w:asciiTheme="minorBidi" w:hAnsiTheme="minorBidi"/>
        </w:rPr>
        <w:t xml:space="preserve"> pp.</w:t>
      </w:r>
      <w:r w:rsidR="00494D2B">
        <w:rPr>
          <w:rFonts w:asciiTheme="minorBidi" w:hAnsiTheme="minorBidi"/>
        </w:rPr>
        <w:t xml:space="preserve"> </w:t>
      </w:r>
      <w:r w:rsidRPr="00EA0AEC">
        <w:rPr>
          <w:rFonts w:asciiTheme="minorBidi" w:hAnsiTheme="minorBidi"/>
        </w:rPr>
        <w:t>325-326</w:t>
      </w:r>
      <w:r w:rsidR="00494D2B">
        <w:rPr>
          <w:rFonts w:asciiTheme="minorBidi" w:hAnsiTheme="minorBidi"/>
        </w:rPr>
        <w:t>.</w:t>
      </w:r>
    </w:p>
  </w:footnote>
  <w:footnote w:id="11">
    <w:p w:rsidR="00F21BB8" w:rsidRPr="00EA0AEC" w:rsidRDefault="00F21BB8" w:rsidP="00EA0AEC">
      <w:pPr>
        <w:pStyle w:val="FootnoteText"/>
        <w:rPr>
          <w:rFonts w:asciiTheme="minorBidi" w:hAnsiTheme="minorBidi"/>
        </w:rPr>
      </w:pPr>
      <w:r w:rsidRPr="00EA0AEC">
        <w:rPr>
          <w:rStyle w:val="FootnoteReference"/>
          <w:rFonts w:asciiTheme="minorBidi" w:hAnsiTheme="minorBidi"/>
        </w:rPr>
        <w:footnoteRef/>
      </w:r>
      <w:r w:rsidRPr="00EA0AEC">
        <w:rPr>
          <w:rFonts w:asciiTheme="minorBidi" w:hAnsiTheme="minorBidi"/>
        </w:rPr>
        <w:t xml:space="preserve"> </w:t>
      </w:r>
      <w:r w:rsidRPr="00EA0AEC">
        <w:rPr>
          <w:rFonts w:asciiTheme="minorBidi" w:hAnsiTheme="minorBidi"/>
          <w:i/>
          <w:iCs/>
        </w:rPr>
        <w:t>From Sinai to Ethiopia</w:t>
      </w:r>
      <w:r w:rsidRPr="00EA0AEC">
        <w:rPr>
          <w:rFonts w:asciiTheme="minorBidi" w:hAnsiTheme="minorBidi"/>
        </w:rPr>
        <w:t>, p.</w:t>
      </w:r>
      <w:r w:rsidR="00B941AE">
        <w:rPr>
          <w:rFonts w:asciiTheme="minorBidi" w:hAnsiTheme="minorBidi"/>
        </w:rPr>
        <w:t xml:space="preserve"> </w:t>
      </w:r>
      <w:r w:rsidRPr="00EA0AEC">
        <w:rPr>
          <w:rFonts w:asciiTheme="minorBidi" w:hAnsiTheme="minorBidi"/>
        </w:rPr>
        <w:t>15</w:t>
      </w:r>
      <w:r w:rsidR="00494D2B">
        <w:rPr>
          <w:rFonts w:asciiTheme="minorBidi" w:hAnsiTheme="minorBidi"/>
        </w:rPr>
        <w:t>.</w:t>
      </w:r>
    </w:p>
  </w:footnote>
  <w:footnote w:id="12">
    <w:p w:rsidR="00F21BB8" w:rsidRPr="00EA0AEC" w:rsidRDefault="00F21BB8" w:rsidP="00EA0AEC">
      <w:pPr>
        <w:pStyle w:val="FootnoteText"/>
        <w:rPr>
          <w:rFonts w:asciiTheme="minorBidi" w:hAnsiTheme="minorBidi"/>
        </w:rPr>
      </w:pPr>
      <w:r w:rsidRPr="00EA0AEC">
        <w:rPr>
          <w:rStyle w:val="FootnoteReference"/>
          <w:rFonts w:asciiTheme="minorBidi" w:hAnsiTheme="minorBidi"/>
        </w:rPr>
        <w:footnoteRef/>
      </w:r>
      <w:r w:rsidRPr="00EA0AEC">
        <w:rPr>
          <w:rFonts w:asciiTheme="minorBidi" w:hAnsiTheme="minorBidi"/>
        </w:rPr>
        <w:t xml:space="preserve"> </w:t>
      </w:r>
      <w:r w:rsidRPr="00EA0AEC">
        <w:rPr>
          <w:rFonts w:asciiTheme="minorBidi" w:hAnsiTheme="minorBidi"/>
          <w:i/>
          <w:iCs/>
        </w:rPr>
        <w:t>Yabia Omer</w:t>
      </w:r>
      <w:r w:rsidRPr="00EA0AEC">
        <w:rPr>
          <w:rFonts w:asciiTheme="minorBidi" w:hAnsiTheme="minorBidi"/>
        </w:rPr>
        <w:t xml:space="preserve"> </w:t>
      </w:r>
      <w:r w:rsidR="00F45DE4">
        <w:rPr>
          <w:rFonts w:asciiTheme="minorBidi" w:hAnsiTheme="minorBidi"/>
        </w:rPr>
        <w:t xml:space="preserve">EH </w:t>
      </w:r>
      <w:r w:rsidRPr="00EA0AEC">
        <w:rPr>
          <w:rFonts w:asciiTheme="minorBidi" w:hAnsiTheme="minorBidi"/>
        </w:rPr>
        <w:t>8:11</w:t>
      </w:r>
      <w:r w:rsidR="00B941AE">
        <w:rPr>
          <w:rFonts w:asciiTheme="minorBidi" w:hAnsiTheme="minorBidi"/>
        </w:rPr>
        <w:t>,</w:t>
      </w:r>
      <w:r w:rsidRPr="00EA0AEC">
        <w:rPr>
          <w:rFonts w:asciiTheme="minorBidi" w:hAnsiTheme="minorBidi"/>
        </w:rPr>
        <w:t xml:space="preserve"> p.</w:t>
      </w:r>
      <w:r w:rsidR="00B941AE">
        <w:rPr>
          <w:rFonts w:asciiTheme="minorBidi" w:hAnsiTheme="minorBidi"/>
        </w:rPr>
        <w:t xml:space="preserve"> </w:t>
      </w:r>
      <w:r w:rsidRPr="00EA0AEC">
        <w:rPr>
          <w:rFonts w:asciiTheme="minorBidi" w:hAnsiTheme="minorBidi"/>
        </w:rPr>
        <w:t>409</w:t>
      </w:r>
      <w:r w:rsidR="00B941AE">
        <w:rPr>
          <w:rFonts w:asciiTheme="minorBidi" w:hAnsiTheme="minorBidi"/>
        </w:rPr>
        <w:t>.</w:t>
      </w:r>
    </w:p>
  </w:footnote>
  <w:footnote w:id="13">
    <w:p w:rsidR="00F21BB8" w:rsidRPr="00EA0AEC" w:rsidRDefault="00F21BB8" w:rsidP="00EA0AEC">
      <w:pPr>
        <w:pStyle w:val="FootnoteText"/>
        <w:rPr>
          <w:rFonts w:asciiTheme="minorBidi" w:hAnsiTheme="minorBidi"/>
        </w:rPr>
      </w:pPr>
      <w:r w:rsidRPr="00EA0AEC">
        <w:rPr>
          <w:rStyle w:val="FootnoteReference"/>
          <w:rFonts w:asciiTheme="minorBidi" w:hAnsiTheme="minorBidi"/>
        </w:rPr>
        <w:footnoteRef/>
      </w:r>
      <w:r w:rsidRPr="00EA0AEC">
        <w:rPr>
          <w:rFonts w:asciiTheme="minorBidi" w:hAnsiTheme="minorBidi"/>
        </w:rPr>
        <w:t xml:space="preserve"> </w:t>
      </w:r>
      <w:r w:rsidRPr="00EA0AEC">
        <w:rPr>
          <w:rFonts w:asciiTheme="minorBidi" w:hAnsiTheme="minorBidi"/>
          <w:i/>
          <w:iCs/>
        </w:rPr>
        <w:t>Techumin</w:t>
      </w:r>
      <w:r w:rsidR="002C7A13">
        <w:rPr>
          <w:rFonts w:asciiTheme="minorBidi" w:hAnsiTheme="minorBidi"/>
          <w:i/>
          <w:iCs/>
        </w:rPr>
        <w:t>,</w:t>
      </w:r>
      <w:r w:rsidRPr="00EA0AEC">
        <w:rPr>
          <w:rFonts w:asciiTheme="minorBidi" w:hAnsiTheme="minorBidi"/>
        </w:rPr>
        <w:t xml:space="preserve"> Vol. 23</w:t>
      </w:r>
      <w:r w:rsidR="002C7A13">
        <w:rPr>
          <w:rFonts w:asciiTheme="minorBidi" w:hAnsiTheme="minorBidi"/>
        </w:rPr>
        <w:t>,</w:t>
      </w:r>
      <w:r w:rsidRPr="00EA0AEC">
        <w:rPr>
          <w:rFonts w:asciiTheme="minorBidi" w:hAnsiTheme="minorBidi"/>
        </w:rPr>
        <w:t xml:space="preserve"> p.</w:t>
      </w:r>
      <w:r w:rsidR="002C7A13">
        <w:rPr>
          <w:rFonts w:asciiTheme="minorBidi" w:hAnsiTheme="minorBidi"/>
        </w:rPr>
        <w:t xml:space="preserve"> </w:t>
      </w:r>
      <w:r w:rsidRPr="00EA0AEC">
        <w:rPr>
          <w:rFonts w:asciiTheme="minorBidi" w:hAnsiTheme="minorBidi"/>
        </w:rPr>
        <w:t>343</w:t>
      </w:r>
      <w:r w:rsidR="002C7A13">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CEB"/>
    <w:rsid w:val="0006184F"/>
    <w:rsid w:val="00085016"/>
    <w:rsid w:val="000E486E"/>
    <w:rsid w:val="001012BF"/>
    <w:rsid w:val="00107D37"/>
    <w:rsid w:val="00110E30"/>
    <w:rsid w:val="0013368E"/>
    <w:rsid w:val="0014710E"/>
    <w:rsid w:val="00157A95"/>
    <w:rsid w:val="001624C2"/>
    <w:rsid w:val="001F47FC"/>
    <w:rsid w:val="00244FF5"/>
    <w:rsid w:val="00262C71"/>
    <w:rsid w:val="00265916"/>
    <w:rsid w:val="00267F12"/>
    <w:rsid w:val="0027342D"/>
    <w:rsid w:val="002C7A13"/>
    <w:rsid w:val="002F6519"/>
    <w:rsid w:val="0030687E"/>
    <w:rsid w:val="00386F8E"/>
    <w:rsid w:val="003B7BA9"/>
    <w:rsid w:val="003E65AD"/>
    <w:rsid w:val="004202C5"/>
    <w:rsid w:val="004432DC"/>
    <w:rsid w:val="00460CF4"/>
    <w:rsid w:val="00485175"/>
    <w:rsid w:val="00492663"/>
    <w:rsid w:val="00494D2B"/>
    <w:rsid w:val="004A103A"/>
    <w:rsid w:val="004B7AC6"/>
    <w:rsid w:val="004F59EA"/>
    <w:rsid w:val="00502BEA"/>
    <w:rsid w:val="005E76C0"/>
    <w:rsid w:val="006136DA"/>
    <w:rsid w:val="0065218A"/>
    <w:rsid w:val="00670F2D"/>
    <w:rsid w:val="00671479"/>
    <w:rsid w:val="006B3B17"/>
    <w:rsid w:val="006E7378"/>
    <w:rsid w:val="006F02DF"/>
    <w:rsid w:val="006F03BD"/>
    <w:rsid w:val="006F5253"/>
    <w:rsid w:val="0076759B"/>
    <w:rsid w:val="007823F6"/>
    <w:rsid w:val="007C2AEE"/>
    <w:rsid w:val="007C3BB9"/>
    <w:rsid w:val="007C5BBD"/>
    <w:rsid w:val="00811648"/>
    <w:rsid w:val="00871F94"/>
    <w:rsid w:val="00872A75"/>
    <w:rsid w:val="008D34F2"/>
    <w:rsid w:val="00901679"/>
    <w:rsid w:val="00924B69"/>
    <w:rsid w:val="009262EC"/>
    <w:rsid w:val="00993743"/>
    <w:rsid w:val="009B5EF1"/>
    <w:rsid w:val="00A17637"/>
    <w:rsid w:val="00A27F68"/>
    <w:rsid w:val="00A93BEC"/>
    <w:rsid w:val="00B04E8D"/>
    <w:rsid w:val="00B13BAF"/>
    <w:rsid w:val="00B71064"/>
    <w:rsid w:val="00B87CA1"/>
    <w:rsid w:val="00B941AE"/>
    <w:rsid w:val="00BB5849"/>
    <w:rsid w:val="00BB5DAA"/>
    <w:rsid w:val="00C32D22"/>
    <w:rsid w:val="00C84CB8"/>
    <w:rsid w:val="00CB511D"/>
    <w:rsid w:val="00CB5943"/>
    <w:rsid w:val="00D00553"/>
    <w:rsid w:val="00D0459B"/>
    <w:rsid w:val="00D43CEB"/>
    <w:rsid w:val="00D77BC6"/>
    <w:rsid w:val="00D84811"/>
    <w:rsid w:val="00DB1051"/>
    <w:rsid w:val="00E1123F"/>
    <w:rsid w:val="00E86D33"/>
    <w:rsid w:val="00EA0AEC"/>
    <w:rsid w:val="00EE56B3"/>
    <w:rsid w:val="00F21BB8"/>
    <w:rsid w:val="00F21E6B"/>
    <w:rsid w:val="00F45DE4"/>
    <w:rsid w:val="00F66176"/>
    <w:rsid w:val="00F963D8"/>
    <w:rsid w:val="00FA7A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7B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BC6"/>
    <w:rPr>
      <w:sz w:val="20"/>
      <w:szCs w:val="20"/>
    </w:rPr>
  </w:style>
  <w:style w:type="character" w:styleId="FootnoteReference">
    <w:name w:val="footnote reference"/>
    <w:basedOn w:val="DefaultParagraphFont"/>
    <w:uiPriority w:val="99"/>
    <w:semiHidden/>
    <w:unhideWhenUsed/>
    <w:rsid w:val="00D77BC6"/>
    <w:rPr>
      <w:vertAlign w:val="superscript"/>
    </w:rPr>
  </w:style>
  <w:style w:type="character" w:styleId="Hyperlink">
    <w:name w:val="Hyperlink"/>
    <w:basedOn w:val="DefaultParagraphFont"/>
    <w:uiPriority w:val="99"/>
    <w:unhideWhenUsed/>
    <w:rsid w:val="00D77BC6"/>
    <w:rPr>
      <w:color w:val="0563C1" w:themeColor="hyperlink"/>
      <w:u w:val="single"/>
    </w:rPr>
  </w:style>
  <w:style w:type="character" w:customStyle="1" w:styleId="UnresolvedMention1">
    <w:name w:val="Unresolved Mention1"/>
    <w:basedOn w:val="DefaultParagraphFont"/>
    <w:uiPriority w:val="99"/>
    <w:semiHidden/>
    <w:unhideWhenUsed/>
    <w:rsid w:val="00D77BC6"/>
    <w:rPr>
      <w:color w:val="605E5C"/>
      <w:shd w:val="clear" w:color="auto" w:fill="E1DFDD"/>
    </w:rPr>
  </w:style>
  <w:style w:type="character" w:styleId="CommentReference">
    <w:name w:val="annotation reference"/>
    <w:basedOn w:val="DefaultParagraphFont"/>
    <w:uiPriority w:val="99"/>
    <w:semiHidden/>
    <w:unhideWhenUsed/>
    <w:rsid w:val="00FA7A57"/>
    <w:rPr>
      <w:sz w:val="16"/>
      <w:szCs w:val="16"/>
    </w:rPr>
  </w:style>
  <w:style w:type="paragraph" w:styleId="CommentText">
    <w:name w:val="annotation text"/>
    <w:basedOn w:val="Normal"/>
    <w:link w:val="CommentTextChar"/>
    <w:uiPriority w:val="99"/>
    <w:semiHidden/>
    <w:unhideWhenUsed/>
    <w:rsid w:val="00FA7A57"/>
    <w:pPr>
      <w:spacing w:line="240" w:lineRule="auto"/>
    </w:pPr>
    <w:rPr>
      <w:sz w:val="20"/>
      <w:szCs w:val="20"/>
    </w:rPr>
  </w:style>
  <w:style w:type="character" w:customStyle="1" w:styleId="CommentTextChar">
    <w:name w:val="Comment Text Char"/>
    <w:basedOn w:val="DefaultParagraphFont"/>
    <w:link w:val="CommentText"/>
    <w:uiPriority w:val="99"/>
    <w:semiHidden/>
    <w:rsid w:val="00FA7A57"/>
    <w:rPr>
      <w:sz w:val="20"/>
      <w:szCs w:val="20"/>
    </w:rPr>
  </w:style>
  <w:style w:type="paragraph" w:styleId="CommentSubject">
    <w:name w:val="annotation subject"/>
    <w:basedOn w:val="CommentText"/>
    <w:next w:val="CommentText"/>
    <w:link w:val="CommentSubjectChar"/>
    <w:uiPriority w:val="99"/>
    <w:semiHidden/>
    <w:unhideWhenUsed/>
    <w:rsid w:val="00FA7A57"/>
    <w:rPr>
      <w:b/>
      <w:bCs/>
    </w:rPr>
  </w:style>
  <w:style w:type="character" w:customStyle="1" w:styleId="CommentSubjectChar">
    <w:name w:val="Comment Subject Char"/>
    <w:basedOn w:val="CommentTextChar"/>
    <w:link w:val="CommentSubject"/>
    <w:uiPriority w:val="99"/>
    <w:semiHidden/>
    <w:rsid w:val="00FA7A57"/>
    <w:rPr>
      <w:b/>
      <w:bCs/>
      <w:sz w:val="20"/>
      <w:szCs w:val="20"/>
    </w:rPr>
  </w:style>
  <w:style w:type="paragraph" w:styleId="BalloonText">
    <w:name w:val="Balloon Text"/>
    <w:basedOn w:val="Normal"/>
    <w:link w:val="BalloonTextChar"/>
    <w:uiPriority w:val="99"/>
    <w:semiHidden/>
    <w:unhideWhenUsed/>
    <w:rsid w:val="00FA7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A57"/>
    <w:rPr>
      <w:rFonts w:ascii="Segoe UI" w:hAnsi="Segoe UI" w:cs="Segoe UI"/>
      <w:sz w:val="18"/>
      <w:szCs w:val="18"/>
    </w:rPr>
  </w:style>
  <w:style w:type="paragraph" w:styleId="Header">
    <w:name w:val="header"/>
    <w:basedOn w:val="Normal"/>
    <w:link w:val="HeaderChar"/>
    <w:uiPriority w:val="99"/>
    <w:unhideWhenUsed/>
    <w:rsid w:val="00EA0A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0AEC"/>
  </w:style>
  <w:style w:type="paragraph" w:styleId="Footer">
    <w:name w:val="footer"/>
    <w:basedOn w:val="Normal"/>
    <w:link w:val="FooterChar"/>
    <w:uiPriority w:val="99"/>
    <w:unhideWhenUsed/>
    <w:rsid w:val="00EA0A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0AEC"/>
  </w:style>
  <w:style w:type="paragraph" w:customStyle="1" w:styleId="CC">
    <w:name w:val="CC"/>
    <w:basedOn w:val="BodyText"/>
    <w:uiPriority w:val="99"/>
    <w:rsid w:val="00EA0AEC"/>
    <w:pPr>
      <w:keepLines/>
      <w:spacing w:after="160" w:line="240" w:lineRule="auto"/>
      <w:ind w:left="360" w:hanging="360"/>
    </w:pPr>
    <w:rPr>
      <w:rFonts w:ascii="Tahoma" w:eastAsia="Times New Roman" w:hAnsi="Times New Roman" w:cs="Miriam"/>
      <w:snapToGrid w:val="0"/>
      <w:sz w:val="20"/>
      <w:szCs w:val="20"/>
    </w:rPr>
  </w:style>
  <w:style w:type="paragraph" w:styleId="BodyText">
    <w:name w:val="Body Text"/>
    <w:basedOn w:val="Normal"/>
    <w:link w:val="BodyTextChar"/>
    <w:uiPriority w:val="99"/>
    <w:semiHidden/>
    <w:unhideWhenUsed/>
    <w:rsid w:val="00EA0AEC"/>
    <w:pPr>
      <w:spacing w:after="120"/>
    </w:pPr>
  </w:style>
  <w:style w:type="character" w:customStyle="1" w:styleId="BodyTextChar">
    <w:name w:val="Body Text Char"/>
    <w:basedOn w:val="DefaultParagraphFont"/>
    <w:link w:val="BodyText"/>
    <w:uiPriority w:val="99"/>
    <w:semiHidden/>
    <w:rsid w:val="00EA0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7B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BC6"/>
    <w:rPr>
      <w:sz w:val="20"/>
      <w:szCs w:val="20"/>
    </w:rPr>
  </w:style>
  <w:style w:type="character" w:styleId="FootnoteReference">
    <w:name w:val="footnote reference"/>
    <w:basedOn w:val="DefaultParagraphFont"/>
    <w:uiPriority w:val="99"/>
    <w:semiHidden/>
    <w:unhideWhenUsed/>
    <w:rsid w:val="00D77BC6"/>
    <w:rPr>
      <w:vertAlign w:val="superscript"/>
    </w:rPr>
  </w:style>
  <w:style w:type="character" w:styleId="Hyperlink">
    <w:name w:val="Hyperlink"/>
    <w:basedOn w:val="DefaultParagraphFont"/>
    <w:uiPriority w:val="99"/>
    <w:unhideWhenUsed/>
    <w:rsid w:val="00D77BC6"/>
    <w:rPr>
      <w:color w:val="0563C1" w:themeColor="hyperlink"/>
      <w:u w:val="single"/>
    </w:rPr>
  </w:style>
  <w:style w:type="character" w:customStyle="1" w:styleId="UnresolvedMention1">
    <w:name w:val="Unresolved Mention1"/>
    <w:basedOn w:val="DefaultParagraphFont"/>
    <w:uiPriority w:val="99"/>
    <w:semiHidden/>
    <w:unhideWhenUsed/>
    <w:rsid w:val="00D77BC6"/>
    <w:rPr>
      <w:color w:val="605E5C"/>
      <w:shd w:val="clear" w:color="auto" w:fill="E1DFDD"/>
    </w:rPr>
  </w:style>
  <w:style w:type="character" w:styleId="CommentReference">
    <w:name w:val="annotation reference"/>
    <w:basedOn w:val="DefaultParagraphFont"/>
    <w:uiPriority w:val="99"/>
    <w:semiHidden/>
    <w:unhideWhenUsed/>
    <w:rsid w:val="00FA7A57"/>
    <w:rPr>
      <w:sz w:val="16"/>
      <w:szCs w:val="16"/>
    </w:rPr>
  </w:style>
  <w:style w:type="paragraph" w:styleId="CommentText">
    <w:name w:val="annotation text"/>
    <w:basedOn w:val="Normal"/>
    <w:link w:val="CommentTextChar"/>
    <w:uiPriority w:val="99"/>
    <w:semiHidden/>
    <w:unhideWhenUsed/>
    <w:rsid w:val="00FA7A57"/>
    <w:pPr>
      <w:spacing w:line="240" w:lineRule="auto"/>
    </w:pPr>
    <w:rPr>
      <w:sz w:val="20"/>
      <w:szCs w:val="20"/>
    </w:rPr>
  </w:style>
  <w:style w:type="character" w:customStyle="1" w:styleId="CommentTextChar">
    <w:name w:val="Comment Text Char"/>
    <w:basedOn w:val="DefaultParagraphFont"/>
    <w:link w:val="CommentText"/>
    <w:uiPriority w:val="99"/>
    <w:semiHidden/>
    <w:rsid w:val="00FA7A57"/>
    <w:rPr>
      <w:sz w:val="20"/>
      <w:szCs w:val="20"/>
    </w:rPr>
  </w:style>
  <w:style w:type="paragraph" w:styleId="CommentSubject">
    <w:name w:val="annotation subject"/>
    <w:basedOn w:val="CommentText"/>
    <w:next w:val="CommentText"/>
    <w:link w:val="CommentSubjectChar"/>
    <w:uiPriority w:val="99"/>
    <w:semiHidden/>
    <w:unhideWhenUsed/>
    <w:rsid w:val="00FA7A57"/>
    <w:rPr>
      <w:b/>
      <w:bCs/>
    </w:rPr>
  </w:style>
  <w:style w:type="character" w:customStyle="1" w:styleId="CommentSubjectChar">
    <w:name w:val="Comment Subject Char"/>
    <w:basedOn w:val="CommentTextChar"/>
    <w:link w:val="CommentSubject"/>
    <w:uiPriority w:val="99"/>
    <w:semiHidden/>
    <w:rsid w:val="00FA7A57"/>
    <w:rPr>
      <w:b/>
      <w:bCs/>
      <w:sz w:val="20"/>
      <w:szCs w:val="20"/>
    </w:rPr>
  </w:style>
  <w:style w:type="paragraph" w:styleId="BalloonText">
    <w:name w:val="Balloon Text"/>
    <w:basedOn w:val="Normal"/>
    <w:link w:val="BalloonTextChar"/>
    <w:uiPriority w:val="99"/>
    <w:semiHidden/>
    <w:unhideWhenUsed/>
    <w:rsid w:val="00FA7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A57"/>
    <w:rPr>
      <w:rFonts w:ascii="Segoe UI" w:hAnsi="Segoe UI" w:cs="Segoe UI"/>
      <w:sz w:val="18"/>
      <w:szCs w:val="18"/>
    </w:rPr>
  </w:style>
  <w:style w:type="paragraph" w:styleId="Header">
    <w:name w:val="header"/>
    <w:basedOn w:val="Normal"/>
    <w:link w:val="HeaderChar"/>
    <w:uiPriority w:val="99"/>
    <w:unhideWhenUsed/>
    <w:rsid w:val="00EA0A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0AEC"/>
  </w:style>
  <w:style w:type="paragraph" w:styleId="Footer">
    <w:name w:val="footer"/>
    <w:basedOn w:val="Normal"/>
    <w:link w:val="FooterChar"/>
    <w:uiPriority w:val="99"/>
    <w:unhideWhenUsed/>
    <w:rsid w:val="00EA0A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0AEC"/>
  </w:style>
  <w:style w:type="paragraph" w:customStyle="1" w:styleId="CC">
    <w:name w:val="CC"/>
    <w:basedOn w:val="BodyText"/>
    <w:uiPriority w:val="99"/>
    <w:rsid w:val="00EA0AEC"/>
    <w:pPr>
      <w:keepLines/>
      <w:spacing w:after="160" w:line="240" w:lineRule="auto"/>
      <w:ind w:left="360" w:hanging="360"/>
    </w:pPr>
    <w:rPr>
      <w:rFonts w:ascii="Tahoma" w:eastAsia="Times New Roman" w:hAnsi="Times New Roman" w:cs="Miriam"/>
      <w:snapToGrid w:val="0"/>
      <w:sz w:val="20"/>
      <w:szCs w:val="20"/>
    </w:rPr>
  </w:style>
  <w:style w:type="paragraph" w:styleId="BodyText">
    <w:name w:val="Body Text"/>
    <w:basedOn w:val="Normal"/>
    <w:link w:val="BodyTextChar"/>
    <w:uiPriority w:val="99"/>
    <w:semiHidden/>
    <w:unhideWhenUsed/>
    <w:rsid w:val="00EA0AEC"/>
    <w:pPr>
      <w:spacing w:after="120"/>
    </w:pPr>
  </w:style>
  <w:style w:type="character" w:customStyle="1" w:styleId="BodyTextChar">
    <w:name w:val="Body Text Char"/>
    <w:basedOn w:val="DefaultParagraphFont"/>
    <w:link w:val="BodyText"/>
    <w:uiPriority w:val="99"/>
    <w:semiHidden/>
    <w:rsid w:val="00EA0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7610">
      <w:bodyDiv w:val="1"/>
      <w:marLeft w:val="0"/>
      <w:marRight w:val="0"/>
      <w:marTop w:val="0"/>
      <w:marBottom w:val="0"/>
      <w:divBdr>
        <w:top w:val="none" w:sz="0" w:space="0" w:color="auto"/>
        <w:left w:val="none" w:sz="0" w:space="0" w:color="auto"/>
        <w:bottom w:val="none" w:sz="0" w:space="0" w:color="auto"/>
        <w:right w:val="none" w:sz="0" w:space="0" w:color="auto"/>
      </w:divBdr>
    </w:div>
    <w:div w:id="1213343990">
      <w:bodyDiv w:val="1"/>
      <w:marLeft w:val="0"/>
      <w:marRight w:val="0"/>
      <w:marTop w:val="0"/>
      <w:marBottom w:val="0"/>
      <w:divBdr>
        <w:top w:val="none" w:sz="0" w:space="0" w:color="auto"/>
        <w:left w:val="none" w:sz="0" w:space="0" w:color="auto"/>
        <w:bottom w:val="none" w:sz="0" w:space="0" w:color="auto"/>
        <w:right w:val="none" w:sz="0" w:space="0" w:color="auto"/>
      </w:divBdr>
      <w:divsChild>
        <w:div w:id="1478496813">
          <w:marLeft w:val="0"/>
          <w:marRight w:val="0"/>
          <w:marTop w:val="0"/>
          <w:marBottom w:val="0"/>
          <w:divBdr>
            <w:top w:val="single" w:sz="6" w:space="0" w:color="EBEBEB"/>
            <w:left w:val="none" w:sz="0" w:space="0" w:color="auto"/>
            <w:bottom w:val="none" w:sz="0" w:space="0" w:color="auto"/>
            <w:right w:val="none" w:sz="0" w:space="0" w:color="auto"/>
          </w:divBdr>
          <w:divsChild>
            <w:div w:id="144325381">
              <w:marLeft w:val="0"/>
              <w:marRight w:val="0"/>
              <w:marTop w:val="0"/>
              <w:marBottom w:val="0"/>
              <w:divBdr>
                <w:top w:val="none" w:sz="0" w:space="0" w:color="auto"/>
                <w:left w:val="none" w:sz="0" w:space="0" w:color="auto"/>
                <w:bottom w:val="none" w:sz="0" w:space="0" w:color="auto"/>
                <w:right w:val="none" w:sz="0" w:space="0" w:color="auto"/>
              </w:divBdr>
              <w:divsChild>
                <w:div w:id="125125642">
                  <w:marLeft w:val="0"/>
                  <w:marRight w:val="0"/>
                  <w:marTop w:val="0"/>
                  <w:marBottom w:val="0"/>
                  <w:divBdr>
                    <w:top w:val="none" w:sz="0" w:space="0" w:color="auto"/>
                    <w:left w:val="none" w:sz="0" w:space="0" w:color="auto"/>
                    <w:bottom w:val="none" w:sz="0" w:space="0" w:color="auto"/>
                    <w:right w:val="none" w:sz="0" w:space="0" w:color="auto"/>
                  </w:divBdr>
                  <w:divsChild>
                    <w:div w:id="1359312157">
                      <w:marLeft w:val="0"/>
                      <w:marRight w:val="0"/>
                      <w:marTop w:val="0"/>
                      <w:marBottom w:val="0"/>
                      <w:divBdr>
                        <w:top w:val="none" w:sz="0" w:space="0" w:color="auto"/>
                        <w:left w:val="none" w:sz="0" w:space="0" w:color="auto"/>
                        <w:bottom w:val="none" w:sz="0" w:space="0" w:color="auto"/>
                        <w:right w:val="none" w:sz="0" w:space="0" w:color="auto"/>
                      </w:divBdr>
                      <w:divsChild>
                        <w:div w:id="22822610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21065950">
                  <w:marLeft w:val="0"/>
                  <w:marRight w:val="0"/>
                  <w:marTop w:val="0"/>
                  <w:marBottom w:val="0"/>
                  <w:divBdr>
                    <w:top w:val="none" w:sz="0" w:space="0" w:color="auto"/>
                    <w:left w:val="none" w:sz="0" w:space="0" w:color="auto"/>
                    <w:bottom w:val="none" w:sz="0" w:space="0" w:color="auto"/>
                    <w:right w:val="none" w:sz="0" w:space="0" w:color="auto"/>
                  </w:divBdr>
                  <w:divsChild>
                    <w:div w:id="1375158143">
                      <w:marLeft w:val="0"/>
                      <w:marRight w:val="0"/>
                      <w:marTop w:val="0"/>
                      <w:marBottom w:val="0"/>
                      <w:divBdr>
                        <w:top w:val="none" w:sz="0" w:space="0" w:color="auto"/>
                        <w:left w:val="none" w:sz="0" w:space="0" w:color="auto"/>
                        <w:bottom w:val="none" w:sz="0" w:space="0" w:color="auto"/>
                        <w:right w:val="none" w:sz="0" w:space="0" w:color="auto"/>
                      </w:divBdr>
                      <w:divsChild>
                        <w:div w:id="131263735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370257969">
          <w:marLeft w:val="225"/>
          <w:marRight w:val="225"/>
          <w:marTop w:val="360"/>
          <w:marBottom w:val="0"/>
          <w:divBdr>
            <w:top w:val="none" w:sz="0" w:space="0" w:color="auto"/>
            <w:left w:val="none" w:sz="0" w:space="0" w:color="auto"/>
            <w:bottom w:val="none" w:sz="0" w:space="0" w:color="auto"/>
            <w:right w:val="none" w:sz="0" w:space="0" w:color="auto"/>
          </w:divBdr>
        </w:div>
      </w:divsChild>
    </w:div>
    <w:div w:id="1417240044">
      <w:bodyDiv w:val="1"/>
      <w:marLeft w:val="0"/>
      <w:marRight w:val="0"/>
      <w:marTop w:val="0"/>
      <w:marBottom w:val="0"/>
      <w:divBdr>
        <w:top w:val="none" w:sz="0" w:space="0" w:color="auto"/>
        <w:left w:val="none" w:sz="0" w:space="0" w:color="auto"/>
        <w:bottom w:val="none" w:sz="0" w:space="0" w:color="auto"/>
        <w:right w:val="none" w:sz="0" w:space="0" w:color="auto"/>
      </w:divBdr>
      <w:divsChild>
        <w:div w:id="13696015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17707187">
      <w:bodyDiv w:val="1"/>
      <w:marLeft w:val="0"/>
      <w:marRight w:val="0"/>
      <w:marTop w:val="0"/>
      <w:marBottom w:val="0"/>
      <w:divBdr>
        <w:top w:val="none" w:sz="0" w:space="0" w:color="auto"/>
        <w:left w:val="none" w:sz="0" w:space="0" w:color="auto"/>
        <w:bottom w:val="none" w:sz="0" w:space="0" w:color="auto"/>
        <w:right w:val="none" w:sz="0" w:space="0" w:color="auto"/>
      </w:divBdr>
      <w:divsChild>
        <w:div w:id="17804906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1532040">
      <w:bodyDiv w:val="1"/>
      <w:marLeft w:val="0"/>
      <w:marRight w:val="0"/>
      <w:marTop w:val="0"/>
      <w:marBottom w:val="0"/>
      <w:divBdr>
        <w:top w:val="none" w:sz="0" w:space="0" w:color="auto"/>
        <w:left w:val="none" w:sz="0" w:space="0" w:color="auto"/>
        <w:bottom w:val="none" w:sz="0" w:space="0" w:color="auto"/>
        <w:right w:val="none" w:sz="0" w:space="0" w:color="auto"/>
      </w:divBdr>
      <w:divsChild>
        <w:div w:id="10626012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CHBF_enIL830IL831&amp;q=Worms,+Germany&amp;stick=H4sIAAAAAAAAAOPgE-LUz9U3MM3Jy0lX4gAxLUxz87TEspOt9AtS8wtyUoFUUXF-nlVSflHeIla-8Pyi3GIdBffUotzEvEoA914Rr0AAAAA&amp;sa=X&amp;ved=2ahUKEwjUsfrSoMjgAhWJwAIHHRhcCdsQmxMoATATegQIBhA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ikveh" TargetMode="External"/><Relationship Id="rId5" Type="http://schemas.openxmlformats.org/officeDocument/2006/relationships/webSettings" Target="webSettings.xml"/><Relationship Id="rId10" Type="http://schemas.openxmlformats.org/officeDocument/2006/relationships/hyperlink" Target="https://en.wikipedia.org/wiki/Shlomo_Goren" TargetMode="External"/><Relationship Id="rId4" Type="http://schemas.openxmlformats.org/officeDocument/2006/relationships/settings" Target="settings.xml"/><Relationship Id="rId9" Type="http://schemas.openxmlformats.org/officeDocument/2006/relationships/hyperlink" Target="https://en.wikipedia.org/wiki/Ovadia_Yose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97FCA-97FE-42F0-9D57-D3528988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dc:creator>
  <cp:lastModifiedBy>tmpUser</cp:lastModifiedBy>
  <cp:revision>4</cp:revision>
  <dcterms:created xsi:type="dcterms:W3CDTF">2019-02-24T08:06:00Z</dcterms:created>
  <dcterms:modified xsi:type="dcterms:W3CDTF">2019-02-24T08:14:00Z</dcterms:modified>
</cp:coreProperties>
</file>