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2C" w:rsidRPr="0056092C" w:rsidRDefault="0056092C" w:rsidP="00977FB2">
      <w:pPr>
        <w:widowControl w:val="0"/>
        <w:spacing w:after="0" w:line="240" w:lineRule="auto"/>
        <w:contextualSpacing/>
        <w:jc w:val="center"/>
        <w:rPr>
          <w:rFonts w:asciiTheme="minorBidi" w:hAnsiTheme="minorBidi" w:cstheme="minorBidi"/>
          <w:caps/>
          <w:sz w:val="24"/>
          <w:szCs w:val="24"/>
        </w:rPr>
      </w:pPr>
      <w:r w:rsidRPr="0056092C">
        <w:rPr>
          <w:rFonts w:asciiTheme="minorBidi" w:hAnsiTheme="minorBidi" w:cstheme="minorBidi"/>
          <w:caps/>
          <w:sz w:val="24"/>
          <w:szCs w:val="24"/>
          <w:lang w:val="en-GB" w:eastAsia="en-GB"/>
        </w:rPr>
        <w:t>YESHIVAT HAR ETZION</w:t>
      </w:r>
    </w:p>
    <w:p w:rsidR="0056092C" w:rsidRPr="0056092C" w:rsidRDefault="0056092C" w:rsidP="00977FB2">
      <w:pPr>
        <w:widowControl w:val="0"/>
        <w:spacing w:after="0" w:line="240" w:lineRule="auto"/>
        <w:contextualSpacing/>
        <w:jc w:val="center"/>
        <w:rPr>
          <w:rFonts w:asciiTheme="minorBidi" w:hAnsiTheme="minorBidi" w:cstheme="minorBidi"/>
          <w:caps/>
          <w:sz w:val="24"/>
          <w:szCs w:val="24"/>
          <w:lang w:val="en-GB" w:eastAsia="en-GB"/>
        </w:rPr>
      </w:pPr>
      <w:r w:rsidRPr="0056092C">
        <w:rPr>
          <w:rFonts w:asciiTheme="minorBidi" w:hAnsiTheme="minorBidi" w:cstheme="minorBidi"/>
          <w:caps/>
          <w:sz w:val="24"/>
          <w:szCs w:val="24"/>
          <w:lang w:val="en-GB" w:eastAsia="en-GB"/>
        </w:rPr>
        <w:t>ISRAEL KOSCHITZKY VIRTUAL BEIT MIDRASH (VBM)</w:t>
      </w:r>
    </w:p>
    <w:p w:rsidR="0056092C" w:rsidRPr="0056092C" w:rsidRDefault="0056092C" w:rsidP="00977FB2">
      <w:pPr>
        <w:widowControl w:val="0"/>
        <w:spacing w:after="0" w:line="240" w:lineRule="auto"/>
        <w:contextualSpacing/>
        <w:jc w:val="center"/>
        <w:rPr>
          <w:rFonts w:asciiTheme="minorBidi" w:hAnsiTheme="minorBidi" w:cstheme="minorBidi"/>
          <w:caps/>
          <w:sz w:val="24"/>
          <w:szCs w:val="24"/>
          <w:lang w:val="en-GB" w:eastAsia="en-GB"/>
        </w:rPr>
      </w:pPr>
      <w:r w:rsidRPr="0056092C">
        <w:rPr>
          <w:rFonts w:asciiTheme="minorBidi" w:hAnsiTheme="minorBidi" w:cstheme="minorBidi"/>
          <w:caps/>
          <w:sz w:val="24"/>
          <w:szCs w:val="24"/>
          <w:lang w:val="en-GB" w:eastAsia="en-GB"/>
        </w:rPr>
        <w:t>*********************************************************</w:t>
      </w:r>
    </w:p>
    <w:p w:rsidR="0056092C" w:rsidRPr="0056092C" w:rsidRDefault="0056092C" w:rsidP="00977FB2">
      <w:pPr>
        <w:widowControl w:val="0"/>
        <w:spacing w:after="0" w:line="240" w:lineRule="auto"/>
        <w:contextualSpacing/>
        <w:jc w:val="center"/>
        <w:rPr>
          <w:rFonts w:asciiTheme="minorBidi" w:hAnsiTheme="minorBidi" w:cstheme="minorBidi"/>
          <w:sz w:val="24"/>
          <w:szCs w:val="24"/>
        </w:rPr>
      </w:pPr>
    </w:p>
    <w:p w:rsidR="0056092C" w:rsidRPr="0056092C" w:rsidRDefault="0056092C" w:rsidP="00977FB2">
      <w:pPr>
        <w:widowControl w:val="0"/>
        <w:spacing w:after="0" w:line="240" w:lineRule="auto"/>
        <w:contextualSpacing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56092C">
        <w:rPr>
          <w:rFonts w:asciiTheme="minorBidi" w:hAnsiTheme="minorBidi" w:cstheme="minorBidi"/>
          <w:b/>
          <w:bCs/>
          <w:caps/>
          <w:sz w:val="24"/>
          <w:szCs w:val="24"/>
        </w:rPr>
        <w:t>TALMUDIC METHODOLOGY</w:t>
      </w:r>
    </w:p>
    <w:p w:rsidR="0056092C" w:rsidRPr="0056092C" w:rsidRDefault="0056092C" w:rsidP="00977FB2">
      <w:pPr>
        <w:widowControl w:val="0"/>
        <w:spacing w:after="0" w:line="240" w:lineRule="auto"/>
        <w:contextualSpacing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56092C">
        <w:rPr>
          <w:rFonts w:asciiTheme="minorBidi" w:hAnsiTheme="minorBidi" w:cstheme="minorBidi"/>
          <w:b/>
          <w:bCs/>
          <w:sz w:val="24"/>
          <w:szCs w:val="24"/>
        </w:rPr>
        <w:t>By Rav Moshe Taragin</w:t>
      </w:r>
    </w:p>
    <w:p w:rsidR="0056092C" w:rsidRPr="0056092C" w:rsidRDefault="0056092C" w:rsidP="00977FB2">
      <w:pPr>
        <w:widowControl w:val="0"/>
        <w:spacing w:after="0" w:line="240" w:lineRule="auto"/>
        <w:contextualSpacing/>
        <w:jc w:val="center"/>
        <w:rPr>
          <w:rFonts w:asciiTheme="minorBidi" w:hAnsiTheme="minorBidi" w:cstheme="minorBidi"/>
          <w:sz w:val="24"/>
          <w:szCs w:val="24"/>
        </w:rPr>
      </w:pPr>
    </w:p>
    <w:p w:rsidR="0056092C" w:rsidRPr="0056092C" w:rsidRDefault="0056092C" w:rsidP="00977FB2">
      <w:pPr>
        <w:widowControl w:val="0"/>
        <w:spacing w:after="0" w:line="240" w:lineRule="auto"/>
        <w:contextualSpacing/>
        <w:jc w:val="center"/>
        <w:rPr>
          <w:rFonts w:asciiTheme="minorBidi" w:hAnsiTheme="minorBidi" w:cstheme="minorBidi"/>
          <w:sz w:val="24"/>
          <w:szCs w:val="24"/>
        </w:rPr>
      </w:pPr>
      <w:r w:rsidRPr="0056092C">
        <w:rPr>
          <w:rFonts w:asciiTheme="minorBidi" w:hAnsiTheme="minorBidi" w:cstheme="minorBidi"/>
          <w:sz w:val="24"/>
          <w:szCs w:val="24"/>
        </w:rPr>
        <w:t xml:space="preserve">For easy printing go to: </w:t>
      </w:r>
      <w:r w:rsidRPr="0056092C">
        <w:rPr>
          <w:rFonts w:asciiTheme="minorBidi" w:hAnsiTheme="minorBidi" w:cstheme="minorBidi"/>
          <w:sz w:val="24"/>
          <w:szCs w:val="24"/>
        </w:rPr>
        <w:br/>
      </w:r>
      <w:hyperlink r:id="rId6" w:history="1">
        <w:r w:rsidRPr="00711730">
          <w:rPr>
            <w:rStyle w:val="Hyperlink"/>
            <w:rFonts w:asciiTheme="minorBidi" w:hAnsiTheme="minorBidi" w:cstheme="minorBidi"/>
            <w:sz w:val="24"/>
            <w:szCs w:val="24"/>
          </w:rPr>
          <w:t>www.vbm-torah.org/archive/metho71/20metho.htm</w:t>
        </w:r>
      </w:hyperlink>
    </w:p>
    <w:p w:rsidR="0056092C" w:rsidRPr="0056092C" w:rsidRDefault="0056092C" w:rsidP="00977FB2">
      <w:pPr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56092C" w:rsidRPr="0056092C" w:rsidRDefault="0056092C" w:rsidP="00977FB2">
      <w:pPr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0861CE" w:rsidRDefault="00AB1586" w:rsidP="00977FB2">
      <w:pPr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Shiur #20: </w:t>
      </w:r>
      <w:r w:rsidR="0056092C" w:rsidRPr="0056092C">
        <w:rPr>
          <w:rFonts w:asciiTheme="minorBidi" w:hAnsiTheme="minorBidi" w:cstheme="minorBidi"/>
          <w:b/>
          <w:bCs/>
          <w:sz w:val="24"/>
          <w:szCs w:val="24"/>
        </w:rPr>
        <w:t>T</w:t>
      </w:r>
      <w:r w:rsidR="000861CE" w:rsidRPr="0056092C">
        <w:rPr>
          <w:rFonts w:asciiTheme="minorBidi" w:hAnsiTheme="minorBidi" w:cstheme="minorBidi"/>
          <w:b/>
          <w:bCs/>
          <w:sz w:val="24"/>
          <w:szCs w:val="24"/>
        </w:rPr>
        <w:t xml:space="preserve">he </w:t>
      </w:r>
      <w:r w:rsidR="0056092C" w:rsidRPr="0056092C">
        <w:rPr>
          <w:rFonts w:asciiTheme="minorBidi" w:hAnsiTheme="minorBidi" w:cstheme="minorBidi"/>
          <w:b/>
          <w:bCs/>
          <w:sz w:val="24"/>
          <w:szCs w:val="24"/>
        </w:rPr>
        <w:t>R</w:t>
      </w:r>
      <w:r w:rsidR="000861CE" w:rsidRPr="0056092C">
        <w:rPr>
          <w:rFonts w:asciiTheme="minorBidi" w:hAnsiTheme="minorBidi" w:cstheme="minorBidi"/>
          <w:b/>
          <w:bCs/>
          <w:sz w:val="24"/>
          <w:szCs w:val="24"/>
        </w:rPr>
        <w:t xml:space="preserve">ole of </w:t>
      </w:r>
      <w:r w:rsidR="001E2D11">
        <w:rPr>
          <w:rFonts w:asciiTheme="minorBidi" w:hAnsiTheme="minorBidi" w:cstheme="minorBidi"/>
          <w:b/>
          <w:bCs/>
          <w:i/>
          <w:iCs/>
          <w:sz w:val="24"/>
          <w:szCs w:val="24"/>
        </w:rPr>
        <w:t>Hatra’a</w:t>
      </w:r>
      <w:r w:rsidR="00D2506E">
        <w:rPr>
          <w:rFonts w:asciiTheme="minorBidi" w:hAnsiTheme="minorBidi" w:cstheme="minorBidi"/>
          <w:b/>
          <w:bCs/>
          <w:sz w:val="24"/>
          <w:szCs w:val="24"/>
        </w:rPr>
        <w:t xml:space="preserve"> (Warning)</w:t>
      </w:r>
      <w:r w:rsidR="00D2506E">
        <w:rPr>
          <w:rFonts w:asciiTheme="minorBidi" w:hAnsiTheme="minorBidi" w:cstheme="minorBidi"/>
          <w:sz w:val="24"/>
          <w:szCs w:val="24"/>
        </w:rPr>
        <w:t xml:space="preserve"> </w:t>
      </w:r>
    </w:p>
    <w:p w:rsidR="00E53D86" w:rsidRDefault="00E53D86" w:rsidP="00977FB2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977FB2" w:rsidRPr="0056092C" w:rsidRDefault="00977FB2" w:rsidP="00977FB2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56092C" w:rsidRPr="0056092C" w:rsidRDefault="00E53D86" w:rsidP="00977FB2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first </w:t>
      </w:r>
      <w:r w:rsidRPr="00D2506E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="000C5DF5" w:rsidRPr="0056092C">
        <w:rPr>
          <w:rFonts w:asciiTheme="minorBidi" w:hAnsiTheme="minorBidi" w:cstheme="minorBidi"/>
          <w:sz w:val="24"/>
          <w:szCs w:val="24"/>
        </w:rPr>
        <w:t xml:space="preserve"> in Sanhedrin cites a </w:t>
      </w:r>
      <w:r w:rsidR="000C5DF5" w:rsidRPr="00E53D86">
        <w:rPr>
          <w:rFonts w:asciiTheme="minorBidi" w:hAnsiTheme="minorBidi" w:cstheme="minorBidi"/>
          <w:i/>
          <w:iCs/>
          <w:sz w:val="24"/>
          <w:szCs w:val="24"/>
        </w:rPr>
        <w:t>machloket</w:t>
      </w:r>
      <w:r w:rsidR="000C5DF5" w:rsidRPr="0056092C">
        <w:rPr>
          <w:rFonts w:asciiTheme="minorBidi" w:hAnsiTheme="minorBidi" w:cstheme="minorBidi"/>
          <w:sz w:val="24"/>
          <w:szCs w:val="24"/>
        </w:rPr>
        <w:t xml:space="preserve"> between </w:t>
      </w:r>
      <w:r>
        <w:rPr>
          <w:rFonts w:asciiTheme="minorBidi" w:hAnsiTheme="minorBidi" w:cstheme="minorBidi"/>
          <w:sz w:val="24"/>
          <w:szCs w:val="24"/>
        </w:rPr>
        <w:t>R</w:t>
      </w:r>
      <w:r w:rsidR="00D2506E">
        <w:rPr>
          <w:rFonts w:asciiTheme="minorBidi" w:hAnsiTheme="minorBidi" w:cstheme="minorBidi"/>
          <w:sz w:val="24"/>
          <w:szCs w:val="24"/>
        </w:rPr>
        <w:t>.</w:t>
      </w:r>
      <w:r w:rsidR="000C5DF5" w:rsidRPr="0056092C">
        <w:rPr>
          <w:rFonts w:asciiTheme="minorBidi" w:hAnsiTheme="minorBidi" w:cstheme="minorBidi"/>
          <w:sz w:val="24"/>
          <w:szCs w:val="24"/>
        </w:rPr>
        <w:t xml:space="preserve"> Meir and the </w:t>
      </w:r>
      <w:r w:rsidR="000C5DF5" w:rsidRPr="00E53D86">
        <w:rPr>
          <w:rFonts w:asciiTheme="minorBidi" w:hAnsiTheme="minorBidi" w:cstheme="minorBidi"/>
          <w:i/>
          <w:iCs/>
          <w:sz w:val="24"/>
          <w:szCs w:val="24"/>
        </w:rPr>
        <w:t>Cha</w:t>
      </w:r>
      <w:r w:rsidRPr="00E53D86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0C5DF5" w:rsidRPr="00E53D86">
        <w:rPr>
          <w:rFonts w:asciiTheme="minorBidi" w:hAnsiTheme="minorBidi" w:cstheme="minorBidi"/>
          <w:i/>
          <w:iCs/>
          <w:sz w:val="24"/>
          <w:szCs w:val="24"/>
        </w:rPr>
        <w:t>hamim</w:t>
      </w:r>
      <w:r w:rsidR="000C5DF5" w:rsidRPr="0056092C">
        <w:rPr>
          <w:rFonts w:asciiTheme="minorBidi" w:hAnsiTheme="minorBidi" w:cstheme="minorBidi"/>
          <w:sz w:val="24"/>
          <w:szCs w:val="24"/>
        </w:rPr>
        <w:t xml:space="preserve"> </w:t>
      </w:r>
      <w:r w:rsidR="00D2506E">
        <w:rPr>
          <w:rFonts w:asciiTheme="minorBidi" w:hAnsiTheme="minorBidi" w:cstheme="minorBidi"/>
          <w:sz w:val="24"/>
          <w:szCs w:val="24"/>
        </w:rPr>
        <w:t xml:space="preserve">regarding </w:t>
      </w:r>
      <w:r w:rsidR="000C5DF5" w:rsidRPr="0056092C">
        <w:rPr>
          <w:rFonts w:asciiTheme="minorBidi" w:hAnsiTheme="minorBidi" w:cstheme="minorBidi"/>
          <w:sz w:val="24"/>
          <w:szCs w:val="24"/>
        </w:rPr>
        <w:t>whether litigation of</w:t>
      </w:r>
      <w:r w:rsidR="00D2506E">
        <w:rPr>
          <w:rFonts w:asciiTheme="minorBidi" w:hAnsiTheme="minorBidi" w:cstheme="minorBidi"/>
          <w:sz w:val="24"/>
          <w:szCs w:val="24"/>
        </w:rPr>
        <w:t xml:space="preserve"> a</w:t>
      </w:r>
      <w:r w:rsidR="000C5DF5" w:rsidRPr="0056092C">
        <w:rPr>
          <w:rFonts w:asciiTheme="minorBidi" w:hAnsiTheme="minorBidi" w:cstheme="minorBidi"/>
          <w:sz w:val="24"/>
          <w:szCs w:val="24"/>
        </w:rPr>
        <w:t xml:space="preserve"> </w:t>
      </w:r>
      <w:r w:rsidR="000C5DF5" w:rsidRPr="00E53D86">
        <w:rPr>
          <w:rFonts w:asciiTheme="minorBidi" w:hAnsiTheme="minorBidi" w:cstheme="minorBidi"/>
          <w:i/>
          <w:iCs/>
          <w:sz w:val="24"/>
          <w:szCs w:val="24"/>
        </w:rPr>
        <w:t>motzi shem ra</w:t>
      </w:r>
      <w:r w:rsidR="00D2506E">
        <w:rPr>
          <w:rFonts w:asciiTheme="minorBidi" w:hAnsiTheme="minorBidi" w:cstheme="minorBidi"/>
          <w:sz w:val="24"/>
          <w:szCs w:val="24"/>
        </w:rPr>
        <w:t xml:space="preserve"> case, in which a man accuses his wife of adultery,</w:t>
      </w:r>
      <w:r w:rsidR="000C5DF5" w:rsidRPr="0056092C">
        <w:rPr>
          <w:rFonts w:asciiTheme="minorBidi" w:hAnsiTheme="minorBidi" w:cstheme="minorBidi"/>
          <w:sz w:val="24"/>
          <w:szCs w:val="24"/>
        </w:rPr>
        <w:t xml:space="preserve"> requires 23 judges or mer</w:t>
      </w:r>
      <w:r>
        <w:rPr>
          <w:rFonts w:asciiTheme="minorBidi" w:hAnsiTheme="minorBidi" w:cstheme="minorBidi"/>
          <w:sz w:val="24"/>
          <w:szCs w:val="24"/>
        </w:rPr>
        <w:t xml:space="preserve">ely three. The ensuing </w:t>
      </w:r>
      <w:r w:rsidRPr="00D2506E">
        <w:rPr>
          <w:rFonts w:asciiTheme="minorBidi" w:hAnsiTheme="minorBidi" w:cstheme="minorBidi"/>
          <w:i/>
          <w:iCs/>
          <w:sz w:val="24"/>
          <w:szCs w:val="24"/>
        </w:rPr>
        <w:t>gemara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r w:rsidR="000C5DF5" w:rsidRPr="0056092C">
        <w:rPr>
          <w:rFonts w:asciiTheme="minorBidi" w:hAnsiTheme="minorBidi" w:cstheme="minorBidi"/>
          <w:sz w:val="24"/>
          <w:szCs w:val="24"/>
        </w:rPr>
        <w:t xml:space="preserve">8a) offers several reasons </w:t>
      </w:r>
      <w:r w:rsidR="00D2506E">
        <w:rPr>
          <w:rFonts w:asciiTheme="minorBidi" w:hAnsiTheme="minorBidi" w:cstheme="minorBidi"/>
          <w:sz w:val="24"/>
          <w:szCs w:val="24"/>
        </w:rPr>
        <w:t xml:space="preserve">for the dispute, ultimately presenting two </w:t>
      </w:r>
      <w:r w:rsidR="000C5DF5" w:rsidRPr="0056092C">
        <w:rPr>
          <w:rFonts w:asciiTheme="minorBidi" w:hAnsiTheme="minorBidi" w:cstheme="minorBidi"/>
          <w:sz w:val="24"/>
          <w:szCs w:val="24"/>
        </w:rPr>
        <w:t xml:space="preserve">opinions </w:t>
      </w:r>
      <w:r w:rsidR="00D2506E">
        <w:rPr>
          <w:rFonts w:asciiTheme="minorBidi" w:hAnsiTheme="minorBidi" w:cstheme="minorBidi"/>
          <w:sz w:val="24"/>
          <w:szCs w:val="24"/>
        </w:rPr>
        <w:t>that</w:t>
      </w:r>
      <w:r w:rsidR="000C5DF5" w:rsidRPr="0056092C">
        <w:rPr>
          <w:rFonts w:asciiTheme="minorBidi" w:hAnsiTheme="minorBidi" w:cstheme="minorBidi"/>
          <w:sz w:val="24"/>
          <w:szCs w:val="24"/>
        </w:rPr>
        <w:t xml:space="preserve"> suggest </w:t>
      </w:r>
      <w:r w:rsidR="00AB1586">
        <w:rPr>
          <w:rFonts w:asciiTheme="minorBidi" w:hAnsiTheme="minorBidi" w:cstheme="minorBidi"/>
          <w:sz w:val="24"/>
          <w:szCs w:val="24"/>
        </w:rPr>
        <w:t xml:space="preserve">that R. Meir and the </w:t>
      </w:r>
      <w:r w:rsidR="00AB1586" w:rsidRPr="00AB1586">
        <w:rPr>
          <w:rFonts w:asciiTheme="minorBidi" w:hAnsiTheme="minorBidi" w:cstheme="minorBidi"/>
          <w:i/>
          <w:iCs/>
          <w:sz w:val="24"/>
          <w:szCs w:val="24"/>
        </w:rPr>
        <w:t>Chakhamim</w:t>
      </w:r>
      <w:r w:rsidR="00AB1586">
        <w:rPr>
          <w:rFonts w:asciiTheme="minorBidi" w:hAnsiTheme="minorBidi" w:cstheme="minorBidi"/>
          <w:sz w:val="24"/>
          <w:szCs w:val="24"/>
        </w:rPr>
        <w:t xml:space="preserve"> </w:t>
      </w:r>
      <w:r w:rsidR="000C5DF5" w:rsidRPr="0056092C">
        <w:rPr>
          <w:rFonts w:asciiTheme="minorBidi" w:hAnsiTheme="minorBidi" w:cstheme="minorBidi"/>
          <w:sz w:val="24"/>
          <w:szCs w:val="24"/>
        </w:rPr>
        <w:t xml:space="preserve">were really debating issues relating to </w:t>
      </w:r>
      <w:r w:rsidR="00D2506E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1E2D11">
        <w:rPr>
          <w:rFonts w:asciiTheme="minorBidi" w:hAnsiTheme="minorBidi" w:cstheme="minorBidi"/>
          <w:i/>
          <w:iCs/>
          <w:sz w:val="24"/>
          <w:szCs w:val="24"/>
        </w:rPr>
        <w:t>atra’a</w:t>
      </w:r>
      <w:r w:rsidR="00D2506E">
        <w:rPr>
          <w:rFonts w:asciiTheme="minorBidi" w:hAnsiTheme="minorBidi" w:cstheme="minorBidi"/>
          <w:sz w:val="24"/>
          <w:szCs w:val="24"/>
        </w:rPr>
        <w:t xml:space="preserve">, the warning issued to one about to commit an </w:t>
      </w:r>
      <w:r w:rsidR="00D2506E">
        <w:rPr>
          <w:rFonts w:asciiTheme="minorBidi" w:hAnsiTheme="minorBidi" w:cstheme="minorBidi"/>
          <w:i/>
          <w:iCs/>
          <w:sz w:val="24"/>
          <w:szCs w:val="24"/>
        </w:rPr>
        <w:t>aveira</w:t>
      </w:r>
      <w:r w:rsidR="000C5DF5" w:rsidRPr="0056092C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2506E">
        <w:rPr>
          <w:rFonts w:asciiTheme="minorBidi" w:hAnsiTheme="minorBidi" w:cstheme="minorBidi"/>
          <w:sz w:val="24"/>
          <w:szCs w:val="24"/>
        </w:rPr>
        <w:t>The</w:t>
      </w:r>
      <w:r w:rsidR="000C5DF5" w:rsidRPr="0056092C">
        <w:rPr>
          <w:rFonts w:asciiTheme="minorBidi" w:hAnsiTheme="minorBidi" w:cstheme="minorBidi"/>
          <w:sz w:val="24"/>
          <w:szCs w:val="24"/>
        </w:rPr>
        <w:t xml:space="preserve"> situation </w:t>
      </w:r>
      <w:r w:rsidR="00D2506E">
        <w:rPr>
          <w:rFonts w:asciiTheme="minorBidi" w:hAnsiTheme="minorBidi" w:cstheme="minorBidi"/>
          <w:sz w:val="24"/>
          <w:szCs w:val="24"/>
        </w:rPr>
        <w:t xml:space="preserve">that </w:t>
      </w:r>
      <w:r w:rsidR="00AB1586">
        <w:rPr>
          <w:rFonts w:asciiTheme="minorBidi" w:hAnsiTheme="minorBidi" w:cstheme="minorBidi"/>
          <w:sz w:val="24"/>
          <w:szCs w:val="24"/>
        </w:rPr>
        <w:t xml:space="preserve">R. Meir and the </w:t>
      </w:r>
      <w:r w:rsidR="00AB1586" w:rsidRPr="00AB1586">
        <w:rPr>
          <w:rFonts w:asciiTheme="minorBidi" w:hAnsiTheme="minorBidi" w:cstheme="minorBidi"/>
          <w:i/>
          <w:iCs/>
          <w:sz w:val="24"/>
          <w:szCs w:val="24"/>
        </w:rPr>
        <w:t>Chakhamim</w:t>
      </w:r>
      <w:r w:rsidR="000C5DF5" w:rsidRPr="0056092C">
        <w:rPr>
          <w:rFonts w:asciiTheme="minorBidi" w:hAnsiTheme="minorBidi" w:cstheme="minorBidi"/>
          <w:sz w:val="24"/>
          <w:szCs w:val="24"/>
        </w:rPr>
        <w:t xml:space="preserve"> were discussing concerned a scenario in which an </w:t>
      </w:r>
      <w:r>
        <w:rPr>
          <w:rFonts w:asciiTheme="minorBidi" w:hAnsiTheme="minorBidi" w:cstheme="minorBidi"/>
          <w:sz w:val="24"/>
          <w:szCs w:val="24"/>
        </w:rPr>
        <w:t>imperfect warning was delivered</w:t>
      </w:r>
      <w:r w:rsidR="000C5DF5" w:rsidRPr="0056092C">
        <w:rPr>
          <w:rFonts w:asciiTheme="minorBidi" w:hAnsiTheme="minorBidi" w:cstheme="minorBidi"/>
          <w:sz w:val="24"/>
          <w:szCs w:val="24"/>
        </w:rPr>
        <w:t xml:space="preserve">. If that warning is </w:t>
      </w:r>
      <w:r w:rsidR="00D2506E">
        <w:rPr>
          <w:rFonts w:asciiTheme="minorBidi" w:hAnsiTheme="minorBidi" w:cstheme="minorBidi"/>
          <w:sz w:val="24"/>
          <w:szCs w:val="24"/>
        </w:rPr>
        <w:t xml:space="preserve">deemed </w:t>
      </w:r>
      <w:r w:rsidR="000C5DF5" w:rsidRPr="0056092C">
        <w:rPr>
          <w:rFonts w:asciiTheme="minorBidi" w:hAnsiTheme="minorBidi" w:cstheme="minorBidi"/>
          <w:sz w:val="24"/>
          <w:szCs w:val="24"/>
        </w:rPr>
        <w:t>hala</w:t>
      </w:r>
      <w:r>
        <w:rPr>
          <w:rFonts w:asciiTheme="minorBidi" w:hAnsiTheme="minorBidi" w:cstheme="minorBidi"/>
          <w:sz w:val="24"/>
          <w:szCs w:val="24"/>
        </w:rPr>
        <w:t>k</w:t>
      </w:r>
      <w:r w:rsidR="000C5DF5" w:rsidRPr="0056092C">
        <w:rPr>
          <w:rFonts w:asciiTheme="minorBidi" w:hAnsiTheme="minorBidi" w:cstheme="minorBidi"/>
          <w:sz w:val="24"/>
          <w:szCs w:val="24"/>
        </w:rPr>
        <w:t>hi</w:t>
      </w:r>
      <w:r>
        <w:rPr>
          <w:rFonts w:asciiTheme="minorBidi" w:hAnsiTheme="minorBidi" w:cstheme="minorBidi"/>
          <w:sz w:val="24"/>
          <w:szCs w:val="24"/>
        </w:rPr>
        <w:t>c</w:t>
      </w:r>
      <w:r w:rsidR="000C5DF5" w:rsidRPr="0056092C">
        <w:rPr>
          <w:rFonts w:asciiTheme="minorBidi" w:hAnsiTheme="minorBidi" w:cstheme="minorBidi"/>
          <w:sz w:val="24"/>
          <w:szCs w:val="24"/>
        </w:rPr>
        <w:t>ally legitimate</w:t>
      </w:r>
      <w:r w:rsidR="00D2506E">
        <w:rPr>
          <w:rFonts w:asciiTheme="minorBidi" w:hAnsiTheme="minorBidi" w:cstheme="minorBidi"/>
          <w:sz w:val="24"/>
          <w:szCs w:val="24"/>
        </w:rPr>
        <w:t>,</w:t>
      </w:r>
      <w:r w:rsidR="000C5DF5" w:rsidRPr="0056092C">
        <w:rPr>
          <w:rFonts w:asciiTheme="minorBidi" w:hAnsiTheme="minorBidi" w:cstheme="minorBidi"/>
          <w:sz w:val="24"/>
          <w:szCs w:val="24"/>
        </w:rPr>
        <w:t xml:space="preserve"> the proceedings cou</w:t>
      </w:r>
      <w:r>
        <w:rPr>
          <w:rFonts w:asciiTheme="minorBidi" w:hAnsiTheme="minorBidi" w:cstheme="minorBidi"/>
          <w:sz w:val="24"/>
          <w:szCs w:val="24"/>
        </w:rPr>
        <w:t>ld lead to capital punishment (</w:t>
      </w:r>
      <w:r w:rsidR="00D2506E">
        <w:rPr>
          <w:rFonts w:asciiTheme="minorBidi" w:hAnsiTheme="minorBidi" w:cstheme="minorBidi"/>
          <w:sz w:val="24"/>
          <w:szCs w:val="24"/>
        </w:rPr>
        <w:t>i</w:t>
      </w:r>
      <w:r w:rsidR="000C5DF5" w:rsidRPr="0056092C">
        <w:rPr>
          <w:rFonts w:asciiTheme="minorBidi" w:hAnsiTheme="minorBidi" w:cstheme="minorBidi"/>
          <w:sz w:val="24"/>
          <w:szCs w:val="24"/>
        </w:rPr>
        <w:t>f the w</w:t>
      </w:r>
      <w:r w:rsidR="00D2506E">
        <w:rPr>
          <w:rFonts w:asciiTheme="minorBidi" w:hAnsiTheme="minorBidi" w:cstheme="minorBidi"/>
          <w:sz w:val="24"/>
          <w:szCs w:val="24"/>
        </w:rPr>
        <w:t>oma</w:t>
      </w:r>
      <w:r>
        <w:rPr>
          <w:rFonts w:asciiTheme="minorBidi" w:hAnsiTheme="minorBidi" w:cstheme="minorBidi"/>
          <w:sz w:val="24"/>
          <w:szCs w:val="24"/>
        </w:rPr>
        <w:t>n were found guilty</w:t>
      </w:r>
      <w:r w:rsidR="000C5DF5" w:rsidRPr="0056092C">
        <w:rPr>
          <w:rFonts w:asciiTheme="minorBidi" w:hAnsiTheme="minorBidi" w:cstheme="minorBidi"/>
          <w:sz w:val="24"/>
          <w:szCs w:val="24"/>
        </w:rPr>
        <w:t>)</w:t>
      </w:r>
      <w:r w:rsidR="00D2506E">
        <w:rPr>
          <w:rFonts w:asciiTheme="minorBidi" w:hAnsiTheme="minorBidi" w:cstheme="minorBidi"/>
          <w:sz w:val="24"/>
          <w:szCs w:val="24"/>
        </w:rPr>
        <w:t>,</w:t>
      </w:r>
      <w:r w:rsidR="000C5DF5" w:rsidRPr="0056092C">
        <w:rPr>
          <w:rFonts w:asciiTheme="minorBidi" w:hAnsiTheme="minorBidi" w:cstheme="minorBidi"/>
          <w:sz w:val="24"/>
          <w:szCs w:val="24"/>
        </w:rPr>
        <w:t xml:space="preserve"> and 23 </w:t>
      </w:r>
      <w:r w:rsidR="00D2506E">
        <w:rPr>
          <w:rFonts w:asciiTheme="minorBidi" w:hAnsiTheme="minorBidi" w:cstheme="minorBidi"/>
          <w:sz w:val="24"/>
          <w:szCs w:val="24"/>
        </w:rPr>
        <w:t xml:space="preserve">judges should therefore </w:t>
      </w:r>
      <w:r w:rsidR="000C5DF5" w:rsidRPr="0056092C">
        <w:rPr>
          <w:rFonts w:asciiTheme="minorBidi" w:hAnsiTheme="minorBidi" w:cstheme="minorBidi"/>
          <w:sz w:val="24"/>
          <w:szCs w:val="24"/>
        </w:rPr>
        <w:t xml:space="preserve">be necessary. </w:t>
      </w:r>
      <w:r w:rsidR="00D2506E">
        <w:rPr>
          <w:rFonts w:asciiTheme="minorBidi" w:hAnsiTheme="minorBidi" w:cstheme="minorBidi"/>
          <w:sz w:val="24"/>
          <w:szCs w:val="24"/>
        </w:rPr>
        <w:t>I</w:t>
      </w:r>
      <w:r w:rsidR="000C5DF5" w:rsidRPr="0056092C">
        <w:rPr>
          <w:rFonts w:asciiTheme="minorBidi" w:hAnsiTheme="minorBidi" w:cstheme="minorBidi"/>
          <w:sz w:val="24"/>
          <w:szCs w:val="24"/>
        </w:rPr>
        <w:t>f</w:t>
      </w:r>
      <w:r w:rsidR="00D2506E">
        <w:rPr>
          <w:rFonts w:asciiTheme="minorBidi" w:hAnsiTheme="minorBidi" w:cstheme="minorBidi"/>
          <w:sz w:val="24"/>
          <w:szCs w:val="24"/>
        </w:rPr>
        <w:t>, on the other hand,</w:t>
      </w:r>
      <w:r w:rsidR="000C5DF5" w:rsidRPr="0056092C">
        <w:rPr>
          <w:rFonts w:asciiTheme="minorBidi" w:hAnsiTheme="minorBidi" w:cstheme="minorBidi"/>
          <w:sz w:val="24"/>
          <w:szCs w:val="24"/>
        </w:rPr>
        <w:t xml:space="preserve"> the imperfect warning is</w:t>
      </w:r>
      <w:r w:rsidR="00D2506E">
        <w:rPr>
          <w:rFonts w:asciiTheme="minorBidi" w:hAnsiTheme="minorBidi" w:cstheme="minorBidi"/>
          <w:sz w:val="24"/>
          <w:szCs w:val="24"/>
        </w:rPr>
        <w:t xml:space="preserve"> no</w:t>
      </w:r>
      <w:r w:rsidR="000C5DF5" w:rsidRPr="0056092C">
        <w:rPr>
          <w:rFonts w:asciiTheme="minorBidi" w:hAnsiTheme="minorBidi" w:cstheme="minorBidi"/>
          <w:sz w:val="24"/>
          <w:szCs w:val="24"/>
        </w:rPr>
        <w:t>t valid, no capi</w:t>
      </w:r>
      <w:r>
        <w:rPr>
          <w:rFonts w:asciiTheme="minorBidi" w:hAnsiTheme="minorBidi" w:cstheme="minorBidi"/>
          <w:sz w:val="24"/>
          <w:szCs w:val="24"/>
        </w:rPr>
        <w:t>t</w:t>
      </w:r>
      <w:r w:rsidR="000C5DF5" w:rsidRPr="0056092C">
        <w:rPr>
          <w:rFonts w:asciiTheme="minorBidi" w:hAnsiTheme="minorBidi" w:cstheme="minorBidi"/>
          <w:sz w:val="24"/>
          <w:szCs w:val="24"/>
        </w:rPr>
        <w:t>al punishment can be administered</w:t>
      </w:r>
      <w:r w:rsidR="00D2506E">
        <w:rPr>
          <w:rFonts w:asciiTheme="minorBidi" w:hAnsiTheme="minorBidi" w:cstheme="minorBidi"/>
          <w:sz w:val="24"/>
          <w:szCs w:val="24"/>
        </w:rPr>
        <w:t>,</w:t>
      </w:r>
      <w:r w:rsidR="000C5DF5" w:rsidRPr="0056092C">
        <w:rPr>
          <w:rFonts w:asciiTheme="minorBidi" w:hAnsiTheme="minorBidi" w:cstheme="minorBidi"/>
          <w:sz w:val="24"/>
          <w:szCs w:val="24"/>
        </w:rPr>
        <w:t xml:space="preserve"> and </w:t>
      </w:r>
      <w:r w:rsidR="00D2506E">
        <w:rPr>
          <w:rFonts w:asciiTheme="minorBidi" w:hAnsiTheme="minorBidi" w:cstheme="minorBidi"/>
          <w:sz w:val="24"/>
          <w:szCs w:val="24"/>
        </w:rPr>
        <w:t>three</w:t>
      </w:r>
      <w:r w:rsidR="000C5DF5" w:rsidRPr="0056092C">
        <w:rPr>
          <w:rFonts w:asciiTheme="minorBidi" w:hAnsiTheme="minorBidi" w:cstheme="minorBidi"/>
          <w:sz w:val="24"/>
          <w:szCs w:val="24"/>
        </w:rPr>
        <w:t xml:space="preserve"> judges would </w:t>
      </w:r>
      <w:r w:rsidR="00D2506E">
        <w:rPr>
          <w:rFonts w:asciiTheme="minorBidi" w:hAnsiTheme="minorBidi" w:cstheme="minorBidi"/>
          <w:sz w:val="24"/>
          <w:szCs w:val="24"/>
        </w:rPr>
        <w:t xml:space="preserve">thus </w:t>
      </w:r>
      <w:r w:rsidR="000C5DF5" w:rsidRPr="0056092C">
        <w:rPr>
          <w:rFonts w:asciiTheme="minorBidi" w:hAnsiTheme="minorBidi" w:cstheme="minorBidi"/>
          <w:sz w:val="24"/>
          <w:szCs w:val="24"/>
        </w:rPr>
        <w:t xml:space="preserve">suffice. </w:t>
      </w:r>
      <w:r w:rsidR="00D2506E">
        <w:rPr>
          <w:rFonts w:asciiTheme="minorBidi" w:hAnsiTheme="minorBidi" w:cstheme="minorBidi"/>
          <w:sz w:val="24"/>
          <w:szCs w:val="24"/>
        </w:rPr>
        <w:t>In t</w:t>
      </w:r>
      <w:r w:rsidR="000C5DF5" w:rsidRPr="0056092C">
        <w:rPr>
          <w:rFonts w:asciiTheme="minorBidi" w:hAnsiTheme="minorBidi" w:cstheme="minorBidi"/>
          <w:sz w:val="24"/>
          <w:szCs w:val="24"/>
        </w:rPr>
        <w:t xml:space="preserve">his </w:t>
      </w:r>
      <w:r w:rsidR="000C5DF5" w:rsidRPr="00E53D86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="00D2506E">
        <w:rPr>
          <w:rFonts w:asciiTheme="minorBidi" w:hAnsiTheme="minorBidi" w:cstheme="minorBidi"/>
          <w:sz w:val="24"/>
          <w:szCs w:val="24"/>
        </w:rPr>
        <w:t>, we</w:t>
      </w:r>
      <w:r w:rsidR="000C5DF5" w:rsidRPr="0056092C">
        <w:rPr>
          <w:rFonts w:asciiTheme="minorBidi" w:hAnsiTheme="minorBidi" w:cstheme="minorBidi"/>
          <w:sz w:val="24"/>
          <w:szCs w:val="24"/>
        </w:rPr>
        <w:t xml:space="preserve"> will explore these two suggestions </w:t>
      </w:r>
      <w:r w:rsidR="00AB1586">
        <w:rPr>
          <w:rFonts w:asciiTheme="minorBidi" w:hAnsiTheme="minorBidi" w:cstheme="minorBidi"/>
          <w:sz w:val="24"/>
          <w:szCs w:val="24"/>
        </w:rPr>
        <w:t xml:space="preserve">to the </w:t>
      </w:r>
      <w:r w:rsidR="00AB1586" w:rsidRPr="00AB1586">
        <w:rPr>
          <w:rFonts w:asciiTheme="minorBidi" w:hAnsiTheme="minorBidi" w:cstheme="minorBidi"/>
          <w:i/>
          <w:iCs/>
          <w:sz w:val="24"/>
          <w:szCs w:val="24"/>
        </w:rPr>
        <w:t>machloket</w:t>
      </w:r>
      <w:r w:rsidR="00AB1586">
        <w:rPr>
          <w:rFonts w:asciiTheme="minorBidi" w:hAnsiTheme="minorBidi" w:cstheme="minorBidi"/>
          <w:sz w:val="24"/>
          <w:szCs w:val="24"/>
        </w:rPr>
        <w:t xml:space="preserve"> </w:t>
      </w:r>
      <w:r w:rsidR="000C5DF5" w:rsidRPr="0056092C">
        <w:rPr>
          <w:rFonts w:asciiTheme="minorBidi" w:hAnsiTheme="minorBidi" w:cstheme="minorBidi"/>
          <w:sz w:val="24"/>
          <w:szCs w:val="24"/>
        </w:rPr>
        <w:t xml:space="preserve">and how they impact our broader understanding of the </w:t>
      </w:r>
      <w:r w:rsidR="000C5DF5" w:rsidRPr="00D2506E">
        <w:rPr>
          <w:rFonts w:asciiTheme="minorBidi" w:hAnsiTheme="minorBidi" w:cstheme="minorBidi"/>
          <w:i/>
          <w:iCs/>
          <w:sz w:val="24"/>
          <w:szCs w:val="24"/>
        </w:rPr>
        <w:t>hala</w:t>
      </w:r>
      <w:r w:rsidRPr="00D2506E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0C5DF5" w:rsidRPr="00D2506E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0C5DF5" w:rsidRPr="0056092C">
        <w:rPr>
          <w:rFonts w:asciiTheme="minorBidi" w:hAnsiTheme="minorBidi" w:cstheme="minorBidi"/>
          <w:sz w:val="24"/>
          <w:szCs w:val="24"/>
        </w:rPr>
        <w:t xml:space="preserve"> of </w:t>
      </w:r>
      <w:r w:rsidR="00D2506E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1E2D11">
        <w:rPr>
          <w:rFonts w:asciiTheme="minorBidi" w:hAnsiTheme="minorBidi" w:cstheme="minorBidi"/>
          <w:i/>
          <w:iCs/>
          <w:sz w:val="24"/>
          <w:szCs w:val="24"/>
        </w:rPr>
        <w:t>atra’a</w:t>
      </w:r>
      <w:r w:rsidR="000C5DF5" w:rsidRPr="0056092C">
        <w:rPr>
          <w:rFonts w:asciiTheme="minorBidi" w:hAnsiTheme="minorBidi" w:cstheme="minorBidi"/>
          <w:sz w:val="24"/>
          <w:szCs w:val="24"/>
        </w:rPr>
        <w:t xml:space="preserve">. </w:t>
      </w:r>
    </w:p>
    <w:p w:rsidR="00BD6741" w:rsidRPr="0056092C" w:rsidRDefault="00BD6741" w:rsidP="00977FB2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BD6741" w:rsidRPr="0056092C" w:rsidRDefault="00BD6741" w:rsidP="00977FB2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56092C">
        <w:rPr>
          <w:rFonts w:asciiTheme="minorBidi" w:hAnsiTheme="minorBidi" w:cstheme="minorBidi"/>
          <w:sz w:val="24"/>
          <w:szCs w:val="24"/>
        </w:rPr>
        <w:t>R</w:t>
      </w:r>
      <w:r w:rsidR="00D2506E">
        <w:rPr>
          <w:rFonts w:asciiTheme="minorBidi" w:hAnsiTheme="minorBidi" w:cstheme="minorBidi"/>
          <w:sz w:val="24"/>
          <w:szCs w:val="24"/>
        </w:rPr>
        <w:t>.</w:t>
      </w:r>
      <w:r w:rsidRPr="0056092C">
        <w:rPr>
          <w:rFonts w:asciiTheme="minorBidi" w:hAnsiTheme="minorBidi" w:cstheme="minorBidi"/>
          <w:sz w:val="24"/>
          <w:szCs w:val="24"/>
        </w:rPr>
        <w:t xml:space="preserve"> Pappa claim</w:t>
      </w:r>
      <w:r w:rsidR="00D2506E">
        <w:rPr>
          <w:rFonts w:asciiTheme="minorBidi" w:hAnsiTheme="minorBidi" w:cstheme="minorBidi"/>
          <w:sz w:val="24"/>
          <w:szCs w:val="24"/>
        </w:rPr>
        <w:t>s</w:t>
      </w:r>
      <w:r w:rsidRPr="0056092C">
        <w:rPr>
          <w:rFonts w:asciiTheme="minorBidi" w:hAnsiTheme="minorBidi" w:cstheme="minorBidi"/>
          <w:sz w:val="24"/>
          <w:szCs w:val="24"/>
        </w:rPr>
        <w:t xml:space="preserve"> that the alleged adulterous wom</w:t>
      </w:r>
      <w:r w:rsidR="00E53D86">
        <w:rPr>
          <w:rFonts w:asciiTheme="minorBidi" w:hAnsiTheme="minorBidi" w:cstheme="minorBidi"/>
          <w:sz w:val="24"/>
          <w:szCs w:val="24"/>
        </w:rPr>
        <w:t>a</w:t>
      </w:r>
      <w:r w:rsidRPr="0056092C">
        <w:rPr>
          <w:rFonts w:asciiTheme="minorBidi" w:hAnsiTheme="minorBidi" w:cstheme="minorBidi"/>
          <w:sz w:val="24"/>
          <w:szCs w:val="24"/>
        </w:rPr>
        <w:t xml:space="preserve">n </w:t>
      </w:r>
      <w:r w:rsidR="00D2506E">
        <w:rPr>
          <w:rFonts w:asciiTheme="minorBidi" w:hAnsiTheme="minorBidi" w:cstheme="minorBidi"/>
          <w:sz w:val="24"/>
          <w:szCs w:val="24"/>
        </w:rPr>
        <w:t xml:space="preserve">in this case </w:t>
      </w:r>
      <w:r w:rsidRPr="0056092C">
        <w:rPr>
          <w:rFonts w:asciiTheme="minorBidi" w:hAnsiTheme="minorBidi" w:cstheme="minorBidi"/>
          <w:sz w:val="24"/>
          <w:szCs w:val="24"/>
        </w:rPr>
        <w:t>was</w:t>
      </w:r>
      <w:r w:rsidR="00E53D86">
        <w:rPr>
          <w:rFonts w:asciiTheme="minorBidi" w:hAnsiTheme="minorBidi" w:cstheme="minorBidi"/>
          <w:sz w:val="24"/>
          <w:szCs w:val="24"/>
        </w:rPr>
        <w:t xml:space="preserve"> the wife of a learned person (</w:t>
      </w:r>
      <w:r w:rsidR="00E53D86" w:rsidRPr="00E53D86">
        <w:rPr>
          <w:rFonts w:asciiTheme="minorBidi" w:hAnsiTheme="minorBidi" w:cstheme="minorBidi"/>
          <w:i/>
          <w:iCs/>
          <w:sz w:val="24"/>
          <w:szCs w:val="24"/>
        </w:rPr>
        <w:t>eishet chaver</w:t>
      </w:r>
      <w:r w:rsidRPr="0056092C">
        <w:rPr>
          <w:rFonts w:asciiTheme="minorBidi" w:hAnsiTheme="minorBidi" w:cstheme="minorBidi"/>
          <w:sz w:val="24"/>
          <w:szCs w:val="24"/>
        </w:rPr>
        <w:t>)</w:t>
      </w:r>
      <w:r w:rsidR="00D2506E">
        <w:rPr>
          <w:rFonts w:asciiTheme="minorBidi" w:hAnsiTheme="minorBidi" w:cstheme="minorBidi"/>
          <w:sz w:val="24"/>
          <w:szCs w:val="24"/>
        </w:rPr>
        <w:t>,</w:t>
      </w:r>
      <w:r w:rsidRPr="0056092C">
        <w:rPr>
          <w:rFonts w:asciiTheme="minorBidi" w:hAnsiTheme="minorBidi" w:cstheme="minorBidi"/>
          <w:sz w:val="24"/>
          <w:szCs w:val="24"/>
        </w:rPr>
        <w:t xml:space="preserve"> who</w:t>
      </w:r>
      <w:r w:rsidR="00D2506E">
        <w:rPr>
          <w:rFonts w:asciiTheme="minorBidi" w:hAnsiTheme="minorBidi" w:cstheme="minorBidi"/>
          <w:sz w:val="24"/>
          <w:szCs w:val="24"/>
        </w:rPr>
        <w:t xml:space="preserve"> thus</w:t>
      </w:r>
      <w:r w:rsidRPr="0056092C">
        <w:rPr>
          <w:rFonts w:asciiTheme="minorBidi" w:hAnsiTheme="minorBidi" w:cstheme="minorBidi"/>
          <w:sz w:val="24"/>
          <w:szCs w:val="24"/>
        </w:rPr>
        <w:t xml:space="preserve"> presumably understands the </w:t>
      </w:r>
      <w:r w:rsidRPr="00D2506E">
        <w:rPr>
          <w:rFonts w:asciiTheme="minorBidi" w:hAnsiTheme="minorBidi" w:cstheme="minorBidi"/>
          <w:i/>
          <w:iCs/>
          <w:sz w:val="24"/>
          <w:szCs w:val="24"/>
        </w:rPr>
        <w:t>hala</w:t>
      </w:r>
      <w:r w:rsidR="00E53D86" w:rsidRPr="00D2506E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D2506E">
        <w:rPr>
          <w:rFonts w:asciiTheme="minorBidi" w:hAnsiTheme="minorBidi" w:cstheme="minorBidi"/>
          <w:i/>
          <w:iCs/>
          <w:sz w:val="24"/>
          <w:szCs w:val="24"/>
        </w:rPr>
        <w:t>hot</w:t>
      </w:r>
      <w:r w:rsidRPr="0056092C">
        <w:rPr>
          <w:rFonts w:asciiTheme="minorBidi" w:hAnsiTheme="minorBidi" w:cstheme="minorBidi"/>
          <w:sz w:val="24"/>
          <w:szCs w:val="24"/>
        </w:rPr>
        <w:t xml:space="preserve"> relating to</w:t>
      </w:r>
      <w:r w:rsidR="00E53D86">
        <w:rPr>
          <w:rFonts w:asciiTheme="minorBidi" w:hAnsiTheme="minorBidi" w:cstheme="minorBidi"/>
          <w:sz w:val="24"/>
          <w:szCs w:val="24"/>
        </w:rPr>
        <w:t xml:space="preserve"> adultery. </w:t>
      </w:r>
      <w:r w:rsidR="00D2506E">
        <w:rPr>
          <w:rFonts w:asciiTheme="minorBidi" w:hAnsiTheme="minorBidi" w:cstheme="minorBidi"/>
          <w:sz w:val="24"/>
          <w:szCs w:val="24"/>
        </w:rPr>
        <w:t>Since</w:t>
      </w:r>
      <w:r w:rsidR="00E53D86">
        <w:rPr>
          <w:rFonts w:asciiTheme="minorBidi" w:hAnsiTheme="minorBidi" w:cstheme="minorBidi"/>
          <w:sz w:val="24"/>
          <w:szCs w:val="24"/>
        </w:rPr>
        <w:t xml:space="preserve"> she was</w:t>
      </w:r>
      <w:r w:rsidR="00D2506E">
        <w:rPr>
          <w:rFonts w:asciiTheme="minorBidi" w:hAnsiTheme="minorBidi" w:cstheme="minorBidi"/>
          <w:sz w:val="24"/>
          <w:szCs w:val="24"/>
        </w:rPr>
        <w:t xml:space="preserve"> no</w:t>
      </w:r>
      <w:r w:rsidR="00E53D86">
        <w:rPr>
          <w:rFonts w:asciiTheme="minorBidi" w:hAnsiTheme="minorBidi" w:cstheme="minorBidi"/>
          <w:sz w:val="24"/>
          <w:szCs w:val="24"/>
        </w:rPr>
        <w:t xml:space="preserve">t </w:t>
      </w:r>
      <w:r w:rsidR="00D2506E">
        <w:rPr>
          <w:rFonts w:asciiTheme="minorBidi" w:hAnsiTheme="minorBidi" w:cstheme="minorBidi"/>
          <w:sz w:val="24"/>
          <w:szCs w:val="24"/>
        </w:rPr>
        <w:t xml:space="preserve">properly </w:t>
      </w:r>
      <w:r w:rsidR="00E53D86">
        <w:rPr>
          <w:rFonts w:asciiTheme="minorBidi" w:hAnsiTheme="minorBidi" w:cstheme="minorBidi"/>
          <w:sz w:val="24"/>
          <w:szCs w:val="24"/>
        </w:rPr>
        <w:t>warned</w:t>
      </w:r>
      <w:r w:rsidRPr="0056092C">
        <w:rPr>
          <w:rFonts w:asciiTheme="minorBidi" w:hAnsiTheme="minorBidi" w:cstheme="minorBidi"/>
          <w:sz w:val="24"/>
          <w:szCs w:val="24"/>
        </w:rPr>
        <w:t>, R</w:t>
      </w:r>
      <w:r w:rsidR="00D2506E">
        <w:rPr>
          <w:rFonts w:asciiTheme="minorBidi" w:hAnsiTheme="minorBidi" w:cstheme="minorBidi"/>
          <w:sz w:val="24"/>
          <w:szCs w:val="24"/>
        </w:rPr>
        <w:t>. Mei</w:t>
      </w:r>
      <w:r w:rsidRPr="0056092C">
        <w:rPr>
          <w:rFonts w:asciiTheme="minorBidi" w:hAnsiTheme="minorBidi" w:cstheme="minorBidi"/>
          <w:sz w:val="24"/>
          <w:szCs w:val="24"/>
        </w:rPr>
        <w:t xml:space="preserve">r claims </w:t>
      </w:r>
      <w:r w:rsidR="00D2506E">
        <w:rPr>
          <w:rFonts w:asciiTheme="minorBidi" w:hAnsiTheme="minorBidi" w:cstheme="minorBidi"/>
          <w:sz w:val="24"/>
          <w:szCs w:val="24"/>
        </w:rPr>
        <w:t xml:space="preserve">that </w:t>
      </w:r>
      <w:r w:rsidRPr="0056092C">
        <w:rPr>
          <w:rFonts w:asciiTheme="minorBidi" w:hAnsiTheme="minorBidi" w:cstheme="minorBidi"/>
          <w:sz w:val="24"/>
          <w:szCs w:val="24"/>
        </w:rPr>
        <w:t xml:space="preserve">she cannot receive </w:t>
      </w:r>
      <w:r w:rsidRPr="00E53D86">
        <w:rPr>
          <w:rFonts w:asciiTheme="minorBidi" w:hAnsiTheme="minorBidi" w:cstheme="minorBidi"/>
          <w:i/>
          <w:iCs/>
          <w:sz w:val="24"/>
          <w:szCs w:val="24"/>
        </w:rPr>
        <w:t>mitat beit din</w:t>
      </w:r>
      <w:r w:rsidRPr="0056092C">
        <w:rPr>
          <w:rFonts w:asciiTheme="minorBidi" w:hAnsiTheme="minorBidi" w:cstheme="minorBidi"/>
          <w:sz w:val="24"/>
          <w:szCs w:val="24"/>
        </w:rPr>
        <w:t xml:space="preserve"> and only three judges are necessary. </w:t>
      </w:r>
      <w:r w:rsidR="00D2506E">
        <w:rPr>
          <w:rFonts w:asciiTheme="minorBidi" w:hAnsiTheme="minorBidi" w:cstheme="minorBidi"/>
          <w:sz w:val="24"/>
          <w:szCs w:val="24"/>
        </w:rPr>
        <w:t xml:space="preserve">The </w:t>
      </w:r>
      <w:r w:rsidRPr="00E53D86">
        <w:rPr>
          <w:rFonts w:asciiTheme="minorBidi" w:hAnsiTheme="minorBidi" w:cstheme="minorBidi"/>
          <w:i/>
          <w:iCs/>
          <w:sz w:val="24"/>
          <w:szCs w:val="24"/>
        </w:rPr>
        <w:t>Cha</w:t>
      </w:r>
      <w:r w:rsidR="00E53D86" w:rsidRPr="00E53D86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E53D86">
        <w:rPr>
          <w:rFonts w:asciiTheme="minorBidi" w:hAnsiTheme="minorBidi" w:cstheme="minorBidi"/>
          <w:i/>
          <w:iCs/>
          <w:sz w:val="24"/>
          <w:szCs w:val="24"/>
        </w:rPr>
        <w:t>hamim</w:t>
      </w:r>
      <w:r w:rsidRPr="0056092C">
        <w:rPr>
          <w:rFonts w:asciiTheme="minorBidi" w:hAnsiTheme="minorBidi" w:cstheme="minorBidi"/>
          <w:sz w:val="24"/>
          <w:szCs w:val="24"/>
        </w:rPr>
        <w:t xml:space="preserve"> respond that an educated person </w:t>
      </w:r>
      <w:r w:rsidR="00AB1586">
        <w:rPr>
          <w:rFonts w:asciiTheme="minorBidi" w:hAnsiTheme="minorBidi" w:cstheme="minorBidi"/>
          <w:sz w:val="24"/>
          <w:szCs w:val="24"/>
        </w:rPr>
        <w:t>CAN</w:t>
      </w:r>
      <w:r w:rsidRPr="0056092C">
        <w:rPr>
          <w:rFonts w:asciiTheme="minorBidi" w:hAnsiTheme="minorBidi" w:cstheme="minorBidi"/>
          <w:sz w:val="24"/>
          <w:szCs w:val="24"/>
        </w:rPr>
        <w:t xml:space="preserve"> be punished even without </w:t>
      </w:r>
      <w:r w:rsidR="00D2506E">
        <w:rPr>
          <w:rFonts w:asciiTheme="minorBidi" w:hAnsiTheme="minorBidi" w:cstheme="minorBidi"/>
          <w:sz w:val="24"/>
          <w:szCs w:val="24"/>
        </w:rPr>
        <w:t xml:space="preserve">proper </w:t>
      </w:r>
      <w:r w:rsidRPr="0056092C">
        <w:rPr>
          <w:rFonts w:asciiTheme="minorBidi" w:hAnsiTheme="minorBidi" w:cstheme="minorBidi"/>
          <w:sz w:val="24"/>
          <w:szCs w:val="24"/>
        </w:rPr>
        <w:t>warning</w:t>
      </w:r>
      <w:r w:rsidR="00D2506E">
        <w:rPr>
          <w:rFonts w:asciiTheme="minorBidi" w:hAnsiTheme="minorBidi" w:cstheme="minorBidi"/>
          <w:sz w:val="24"/>
          <w:szCs w:val="24"/>
        </w:rPr>
        <w:t>,</w:t>
      </w:r>
      <w:r w:rsidRPr="0056092C">
        <w:rPr>
          <w:rFonts w:asciiTheme="minorBidi" w:hAnsiTheme="minorBidi" w:cstheme="minorBidi"/>
          <w:sz w:val="24"/>
          <w:szCs w:val="24"/>
        </w:rPr>
        <w:t xml:space="preserve"> </w:t>
      </w:r>
      <w:r w:rsidR="00D2506E">
        <w:rPr>
          <w:rFonts w:asciiTheme="minorBidi" w:hAnsiTheme="minorBidi" w:cstheme="minorBidi"/>
          <w:sz w:val="24"/>
          <w:szCs w:val="24"/>
        </w:rPr>
        <w:t>as</w:t>
      </w:r>
      <w:r w:rsidRPr="0056092C">
        <w:rPr>
          <w:rFonts w:asciiTheme="minorBidi" w:hAnsiTheme="minorBidi" w:cstheme="minorBidi"/>
          <w:sz w:val="24"/>
          <w:szCs w:val="24"/>
        </w:rPr>
        <w:t xml:space="preserve"> the entire purpose of a warning is to inform the perpetrator</w:t>
      </w:r>
      <w:r w:rsidR="00D2506E">
        <w:rPr>
          <w:rFonts w:asciiTheme="minorBidi" w:hAnsiTheme="minorBidi" w:cstheme="minorBidi"/>
          <w:sz w:val="24"/>
          <w:szCs w:val="24"/>
        </w:rPr>
        <w:t xml:space="preserve"> that he is about to commit a crime</w:t>
      </w:r>
      <w:r w:rsidRPr="0056092C">
        <w:rPr>
          <w:rFonts w:asciiTheme="minorBidi" w:hAnsiTheme="minorBidi" w:cstheme="minorBidi"/>
          <w:sz w:val="24"/>
          <w:szCs w:val="24"/>
        </w:rPr>
        <w:t xml:space="preserve"> and </w:t>
      </w:r>
      <w:r w:rsidR="00D2506E">
        <w:rPr>
          <w:rFonts w:asciiTheme="minorBidi" w:hAnsiTheme="minorBidi" w:cstheme="minorBidi"/>
          <w:sz w:val="24"/>
          <w:szCs w:val="24"/>
        </w:rPr>
        <w:t xml:space="preserve">thereby </w:t>
      </w:r>
      <w:r w:rsidRPr="0056092C">
        <w:rPr>
          <w:rFonts w:asciiTheme="minorBidi" w:hAnsiTheme="minorBidi" w:cstheme="minorBidi"/>
          <w:sz w:val="24"/>
          <w:szCs w:val="24"/>
        </w:rPr>
        <w:t>to assure that the act is</w:t>
      </w:r>
      <w:r w:rsidR="00D2506E">
        <w:rPr>
          <w:rFonts w:asciiTheme="minorBidi" w:hAnsiTheme="minorBidi" w:cstheme="minorBidi"/>
          <w:sz w:val="24"/>
          <w:szCs w:val="24"/>
        </w:rPr>
        <w:t xml:space="preserve"> no</w:t>
      </w:r>
      <w:r w:rsidRPr="0056092C">
        <w:rPr>
          <w:rFonts w:asciiTheme="minorBidi" w:hAnsiTheme="minorBidi" w:cstheme="minorBidi"/>
          <w:sz w:val="24"/>
          <w:szCs w:val="24"/>
        </w:rPr>
        <w:t xml:space="preserve">t </w:t>
      </w:r>
      <w:r w:rsidRPr="00E53D86">
        <w:rPr>
          <w:rFonts w:asciiTheme="minorBidi" w:hAnsiTheme="minorBidi" w:cstheme="minorBidi"/>
          <w:i/>
          <w:iCs/>
          <w:sz w:val="24"/>
          <w:szCs w:val="24"/>
        </w:rPr>
        <w:t>shogeg</w:t>
      </w:r>
      <w:r w:rsidR="00D2506E">
        <w:rPr>
          <w:rFonts w:asciiTheme="minorBidi" w:hAnsiTheme="minorBidi" w:cstheme="minorBidi"/>
          <w:sz w:val="24"/>
          <w:szCs w:val="24"/>
        </w:rPr>
        <w:t xml:space="preserve"> (unintentional)</w:t>
      </w:r>
      <w:r w:rsidRPr="0056092C">
        <w:rPr>
          <w:rFonts w:asciiTheme="minorBidi" w:hAnsiTheme="minorBidi" w:cstheme="minorBidi"/>
          <w:sz w:val="24"/>
          <w:szCs w:val="24"/>
        </w:rPr>
        <w:t>. Educated people are aware of their actions, their illegality</w:t>
      </w:r>
      <w:r w:rsidR="00D2506E">
        <w:rPr>
          <w:rFonts w:asciiTheme="minorBidi" w:hAnsiTheme="minorBidi" w:cstheme="minorBidi"/>
          <w:sz w:val="24"/>
          <w:szCs w:val="24"/>
        </w:rPr>
        <w:t>,</w:t>
      </w:r>
      <w:r w:rsidRPr="0056092C">
        <w:rPr>
          <w:rFonts w:asciiTheme="minorBidi" w:hAnsiTheme="minorBidi" w:cstheme="minorBidi"/>
          <w:sz w:val="24"/>
          <w:szCs w:val="24"/>
        </w:rPr>
        <w:t xml:space="preserve"> and their consequences even without a </w:t>
      </w:r>
      <w:r w:rsidR="00D2506E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1E2D11">
        <w:rPr>
          <w:rFonts w:asciiTheme="minorBidi" w:hAnsiTheme="minorBidi" w:cstheme="minorBidi"/>
          <w:i/>
          <w:iCs/>
          <w:sz w:val="24"/>
          <w:szCs w:val="24"/>
        </w:rPr>
        <w:t>atra’a</w:t>
      </w:r>
      <w:r w:rsidRPr="0056092C">
        <w:rPr>
          <w:rFonts w:asciiTheme="minorBidi" w:hAnsiTheme="minorBidi" w:cstheme="minorBidi"/>
          <w:sz w:val="24"/>
          <w:szCs w:val="24"/>
        </w:rPr>
        <w:t>. Since "</w:t>
      </w:r>
      <w:r w:rsidRPr="00E53D86">
        <w:rPr>
          <w:rFonts w:asciiTheme="minorBidi" w:hAnsiTheme="minorBidi" w:cstheme="minorBidi"/>
          <w:i/>
          <w:iCs/>
          <w:sz w:val="24"/>
          <w:szCs w:val="24"/>
        </w:rPr>
        <w:t xml:space="preserve">lo niten </w:t>
      </w:r>
      <w:r w:rsidR="00D2506E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1E2D11">
        <w:rPr>
          <w:rFonts w:asciiTheme="minorBidi" w:hAnsiTheme="minorBidi" w:cstheme="minorBidi"/>
          <w:i/>
          <w:iCs/>
          <w:sz w:val="24"/>
          <w:szCs w:val="24"/>
        </w:rPr>
        <w:t>atra’a</w:t>
      </w:r>
      <w:r w:rsidRPr="00E53D86">
        <w:rPr>
          <w:rFonts w:asciiTheme="minorBidi" w:hAnsiTheme="minorBidi" w:cstheme="minorBidi"/>
          <w:i/>
          <w:iCs/>
          <w:sz w:val="24"/>
          <w:szCs w:val="24"/>
        </w:rPr>
        <w:t xml:space="preserve"> ela l</w:t>
      </w:r>
      <w:r w:rsidR="00E53D86">
        <w:rPr>
          <w:rFonts w:asciiTheme="minorBidi" w:hAnsiTheme="minorBidi" w:cstheme="minorBidi"/>
          <w:i/>
          <w:iCs/>
          <w:sz w:val="24"/>
          <w:szCs w:val="24"/>
        </w:rPr>
        <w:t>e-</w:t>
      </w:r>
      <w:r w:rsidRPr="00E53D86">
        <w:rPr>
          <w:rFonts w:asciiTheme="minorBidi" w:hAnsiTheme="minorBidi" w:cstheme="minorBidi"/>
          <w:i/>
          <w:iCs/>
          <w:sz w:val="24"/>
          <w:szCs w:val="24"/>
        </w:rPr>
        <w:t>havchin bein</w:t>
      </w:r>
      <w:r w:rsidRPr="0056092C">
        <w:rPr>
          <w:rFonts w:asciiTheme="minorBidi" w:hAnsiTheme="minorBidi" w:cstheme="minorBidi"/>
          <w:sz w:val="24"/>
          <w:szCs w:val="24"/>
        </w:rPr>
        <w:t xml:space="preserve"> </w:t>
      </w:r>
      <w:r w:rsidRPr="00E53D86">
        <w:rPr>
          <w:rFonts w:asciiTheme="minorBidi" w:hAnsiTheme="minorBidi" w:cstheme="minorBidi"/>
          <w:i/>
          <w:iCs/>
          <w:sz w:val="24"/>
          <w:szCs w:val="24"/>
        </w:rPr>
        <w:t>shogeg l</w:t>
      </w:r>
      <w:r w:rsidR="00E53D86">
        <w:rPr>
          <w:rFonts w:asciiTheme="minorBidi" w:hAnsiTheme="minorBidi" w:cstheme="minorBidi"/>
          <w:i/>
          <w:iCs/>
          <w:sz w:val="24"/>
          <w:szCs w:val="24"/>
        </w:rPr>
        <w:t>e-</w:t>
      </w:r>
      <w:r w:rsidRPr="00E53D86">
        <w:rPr>
          <w:rFonts w:asciiTheme="minorBidi" w:hAnsiTheme="minorBidi" w:cstheme="minorBidi"/>
          <w:i/>
          <w:iCs/>
          <w:sz w:val="24"/>
          <w:szCs w:val="24"/>
        </w:rPr>
        <w:t>meizid</w:t>
      </w:r>
      <w:r w:rsidR="00D2506E">
        <w:rPr>
          <w:rFonts w:asciiTheme="minorBidi" w:hAnsiTheme="minorBidi" w:cstheme="minorBidi"/>
          <w:sz w:val="24"/>
          <w:szCs w:val="24"/>
        </w:rPr>
        <w:t>,</w:t>
      </w:r>
      <w:r w:rsidR="00E53D86">
        <w:rPr>
          <w:rFonts w:asciiTheme="minorBidi" w:hAnsiTheme="minorBidi" w:cstheme="minorBidi"/>
          <w:sz w:val="24"/>
          <w:szCs w:val="24"/>
        </w:rPr>
        <w:t xml:space="preserve">" </w:t>
      </w:r>
      <w:r w:rsidR="00D2506E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1E2D11">
        <w:rPr>
          <w:rFonts w:asciiTheme="minorBidi" w:hAnsiTheme="minorBidi" w:cstheme="minorBidi"/>
          <w:i/>
          <w:iCs/>
          <w:sz w:val="24"/>
          <w:szCs w:val="24"/>
        </w:rPr>
        <w:t>atra’a</w:t>
      </w:r>
      <w:r w:rsidRPr="0056092C">
        <w:rPr>
          <w:rFonts w:asciiTheme="minorBidi" w:hAnsiTheme="minorBidi" w:cstheme="minorBidi"/>
          <w:sz w:val="24"/>
          <w:szCs w:val="24"/>
        </w:rPr>
        <w:t xml:space="preserve"> only serves to distinguish between intent</w:t>
      </w:r>
      <w:r w:rsidR="00D2506E">
        <w:rPr>
          <w:rFonts w:asciiTheme="minorBidi" w:hAnsiTheme="minorBidi" w:cstheme="minorBidi"/>
          <w:sz w:val="24"/>
          <w:szCs w:val="24"/>
        </w:rPr>
        <w:t>ional and unintentional actions,</w:t>
      </w:r>
      <w:r w:rsidRPr="0056092C">
        <w:rPr>
          <w:rFonts w:asciiTheme="minorBidi" w:hAnsiTheme="minorBidi" w:cstheme="minorBidi"/>
          <w:sz w:val="24"/>
          <w:szCs w:val="24"/>
        </w:rPr>
        <w:t xml:space="preserve"> no </w:t>
      </w:r>
      <w:r w:rsidR="00D2506E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1E2D11">
        <w:rPr>
          <w:rFonts w:asciiTheme="minorBidi" w:hAnsiTheme="minorBidi" w:cstheme="minorBidi"/>
          <w:i/>
          <w:iCs/>
          <w:sz w:val="24"/>
          <w:szCs w:val="24"/>
        </w:rPr>
        <w:t>atra’a</w:t>
      </w:r>
      <w:r w:rsidRPr="0056092C">
        <w:rPr>
          <w:rFonts w:asciiTheme="minorBidi" w:hAnsiTheme="minorBidi" w:cstheme="minorBidi"/>
          <w:sz w:val="24"/>
          <w:szCs w:val="24"/>
        </w:rPr>
        <w:t xml:space="preserve"> i</w:t>
      </w:r>
      <w:r w:rsidR="00D2506E">
        <w:rPr>
          <w:rFonts w:asciiTheme="minorBidi" w:hAnsiTheme="minorBidi" w:cstheme="minorBidi"/>
          <w:sz w:val="24"/>
          <w:szCs w:val="24"/>
        </w:rPr>
        <w:t>s necessary for an educated woman.</w:t>
      </w:r>
      <w:r w:rsidRPr="0056092C">
        <w:rPr>
          <w:rFonts w:asciiTheme="minorBidi" w:hAnsiTheme="minorBidi" w:cstheme="minorBidi"/>
          <w:sz w:val="24"/>
          <w:szCs w:val="24"/>
        </w:rPr>
        <w:t xml:space="preserve"> </w:t>
      </w:r>
      <w:r w:rsidR="00D2506E">
        <w:rPr>
          <w:rFonts w:asciiTheme="minorBidi" w:hAnsiTheme="minorBidi" w:cstheme="minorBidi"/>
          <w:sz w:val="24"/>
          <w:szCs w:val="24"/>
        </w:rPr>
        <w:t>S</w:t>
      </w:r>
      <w:r w:rsidRPr="0056092C">
        <w:rPr>
          <w:rFonts w:asciiTheme="minorBidi" w:hAnsiTheme="minorBidi" w:cstheme="minorBidi"/>
          <w:sz w:val="24"/>
          <w:szCs w:val="24"/>
        </w:rPr>
        <w:t xml:space="preserve">he can </w:t>
      </w:r>
      <w:r w:rsidR="00D2506E">
        <w:rPr>
          <w:rFonts w:asciiTheme="minorBidi" w:hAnsiTheme="minorBidi" w:cstheme="minorBidi"/>
          <w:sz w:val="24"/>
          <w:szCs w:val="24"/>
        </w:rPr>
        <w:t xml:space="preserve">thus </w:t>
      </w:r>
      <w:r w:rsidRPr="0056092C">
        <w:rPr>
          <w:rFonts w:asciiTheme="minorBidi" w:hAnsiTheme="minorBidi" w:cstheme="minorBidi"/>
          <w:sz w:val="24"/>
          <w:szCs w:val="24"/>
        </w:rPr>
        <w:t>be put to death even in its absence</w:t>
      </w:r>
      <w:r w:rsidR="00D2506E">
        <w:rPr>
          <w:rFonts w:asciiTheme="minorBidi" w:hAnsiTheme="minorBidi" w:cstheme="minorBidi"/>
          <w:sz w:val="24"/>
          <w:szCs w:val="24"/>
        </w:rPr>
        <w:t>,</w:t>
      </w:r>
      <w:r w:rsidRPr="0056092C">
        <w:rPr>
          <w:rFonts w:asciiTheme="minorBidi" w:hAnsiTheme="minorBidi" w:cstheme="minorBidi"/>
          <w:sz w:val="24"/>
          <w:szCs w:val="24"/>
        </w:rPr>
        <w:t xml:space="preserve"> and 23 judges are </w:t>
      </w:r>
      <w:r w:rsidR="00D2506E">
        <w:rPr>
          <w:rFonts w:asciiTheme="minorBidi" w:hAnsiTheme="minorBidi" w:cstheme="minorBidi"/>
          <w:sz w:val="24"/>
          <w:szCs w:val="24"/>
        </w:rPr>
        <w:t xml:space="preserve">thus </w:t>
      </w:r>
      <w:r w:rsidRPr="0056092C">
        <w:rPr>
          <w:rFonts w:asciiTheme="minorBidi" w:hAnsiTheme="minorBidi" w:cstheme="minorBidi"/>
          <w:sz w:val="24"/>
          <w:szCs w:val="24"/>
        </w:rPr>
        <w:t xml:space="preserve">required. </w:t>
      </w:r>
    </w:p>
    <w:p w:rsidR="00E53D86" w:rsidRDefault="00E53D86" w:rsidP="00977FB2">
      <w:pPr>
        <w:spacing w:after="0" w:line="240" w:lineRule="auto"/>
        <w:ind w:firstLine="360"/>
        <w:jc w:val="both"/>
        <w:rPr>
          <w:rFonts w:asciiTheme="minorBidi" w:hAnsiTheme="minorBidi" w:cstheme="minorBidi"/>
          <w:sz w:val="24"/>
          <w:szCs w:val="24"/>
        </w:rPr>
      </w:pPr>
    </w:p>
    <w:p w:rsidR="00D2506E" w:rsidRDefault="005C0FEC" w:rsidP="00977FB2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56092C">
        <w:rPr>
          <w:rFonts w:asciiTheme="minorBidi" w:hAnsiTheme="minorBidi" w:cstheme="minorBidi"/>
          <w:sz w:val="24"/>
          <w:szCs w:val="24"/>
        </w:rPr>
        <w:t xml:space="preserve">It </w:t>
      </w:r>
      <w:r w:rsidR="00D2506E">
        <w:rPr>
          <w:rFonts w:asciiTheme="minorBidi" w:hAnsiTheme="minorBidi" w:cstheme="minorBidi"/>
          <w:sz w:val="24"/>
          <w:szCs w:val="24"/>
        </w:rPr>
        <w:t>seems</w:t>
      </w:r>
      <w:r w:rsidRPr="0056092C">
        <w:rPr>
          <w:rFonts w:asciiTheme="minorBidi" w:hAnsiTheme="minorBidi" w:cstheme="minorBidi"/>
          <w:sz w:val="24"/>
          <w:szCs w:val="24"/>
        </w:rPr>
        <w:t xml:space="preserve"> that R</w:t>
      </w:r>
      <w:r w:rsidR="00D2506E">
        <w:rPr>
          <w:rFonts w:asciiTheme="minorBidi" w:hAnsiTheme="minorBidi" w:cstheme="minorBidi"/>
          <w:sz w:val="24"/>
          <w:szCs w:val="24"/>
        </w:rPr>
        <w:t>.</w:t>
      </w:r>
      <w:r w:rsidRPr="0056092C">
        <w:rPr>
          <w:rFonts w:asciiTheme="minorBidi" w:hAnsiTheme="minorBidi" w:cstheme="minorBidi"/>
          <w:sz w:val="24"/>
          <w:szCs w:val="24"/>
        </w:rPr>
        <w:t xml:space="preserve"> Meir</w:t>
      </w:r>
      <w:r w:rsidR="00D2506E">
        <w:rPr>
          <w:rFonts w:asciiTheme="minorBidi" w:hAnsiTheme="minorBidi" w:cstheme="minorBidi"/>
          <w:sz w:val="24"/>
          <w:szCs w:val="24"/>
        </w:rPr>
        <w:t xml:space="preserve"> disagreed with </w:t>
      </w:r>
      <w:r w:rsidRPr="0056092C">
        <w:rPr>
          <w:rFonts w:asciiTheme="minorBidi" w:hAnsiTheme="minorBidi" w:cstheme="minorBidi"/>
          <w:sz w:val="24"/>
          <w:szCs w:val="24"/>
        </w:rPr>
        <w:t xml:space="preserve">the </w:t>
      </w:r>
      <w:r w:rsidRPr="00E53D86">
        <w:rPr>
          <w:rFonts w:asciiTheme="minorBidi" w:hAnsiTheme="minorBidi" w:cstheme="minorBidi"/>
          <w:i/>
          <w:iCs/>
          <w:sz w:val="24"/>
          <w:szCs w:val="24"/>
        </w:rPr>
        <w:t>Cha</w:t>
      </w:r>
      <w:r w:rsidR="00E53D86" w:rsidRPr="00E53D86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E53D86">
        <w:rPr>
          <w:rFonts w:asciiTheme="minorBidi" w:hAnsiTheme="minorBidi" w:cstheme="minorBidi"/>
          <w:i/>
          <w:iCs/>
          <w:sz w:val="24"/>
          <w:szCs w:val="24"/>
        </w:rPr>
        <w:t>hamim's</w:t>
      </w:r>
      <w:r w:rsidRPr="0056092C">
        <w:rPr>
          <w:rFonts w:asciiTheme="minorBidi" w:hAnsiTheme="minorBidi" w:cstheme="minorBidi"/>
          <w:sz w:val="24"/>
          <w:szCs w:val="24"/>
        </w:rPr>
        <w:t xml:space="preserve"> </w:t>
      </w:r>
      <w:r w:rsidR="00D2506E">
        <w:rPr>
          <w:rFonts w:asciiTheme="minorBidi" w:hAnsiTheme="minorBidi" w:cstheme="minorBidi"/>
          <w:sz w:val="24"/>
          <w:szCs w:val="24"/>
        </w:rPr>
        <w:t xml:space="preserve">explanation of the </w:t>
      </w:r>
      <w:r w:rsidRPr="0056092C">
        <w:rPr>
          <w:rFonts w:asciiTheme="minorBidi" w:hAnsiTheme="minorBidi" w:cstheme="minorBidi"/>
          <w:sz w:val="24"/>
          <w:szCs w:val="24"/>
        </w:rPr>
        <w:t xml:space="preserve">"practical" function of </w:t>
      </w:r>
      <w:r w:rsidR="00D2506E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1E2D11">
        <w:rPr>
          <w:rFonts w:asciiTheme="minorBidi" w:hAnsiTheme="minorBidi" w:cstheme="minorBidi"/>
          <w:i/>
          <w:iCs/>
          <w:sz w:val="24"/>
          <w:szCs w:val="24"/>
        </w:rPr>
        <w:t>atra’a</w:t>
      </w:r>
      <w:r w:rsidRPr="0056092C">
        <w:rPr>
          <w:rFonts w:asciiTheme="minorBidi" w:hAnsiTheme="minorBidi" w:cstheme="minorBidi"/>
          <w:sz w:val="24"/>
          <w:szCs w:val="24"/>
        </w:rPr>
        <w:t xml:space="preserve">. </w:t>
      </w:r>
      <w:r w:rsidR="001E2D11">
        <w:rPr>
          <w:rFonts w:asciiTheme="minorBidi" w:hAnsiTheme="minorBidi" w:cstheme="minorBidi"/>
          <w:i/>
          <w:iCs/>
          <w:sz w:val="24"/>
          <w:szCs w:val="24"/>
        </w:rPr>
        <w:t>Hatra’a</w:t>
      </w:r>
      <w:r w:rsidRPr="0056092C">
        <w:rPr>
          <w:rFonts w:asciiTheme="minorBidi" w:hAnsiTheme="minorBidi" w:cstheme="minorBidi"/>
          <w:sz w:val="24"/>
          <w:szCs w:val="24"/>
        </w:rPr>
        <w:t xml:space="preserve"> plays an additional role </w:t>
      </w:r>
      <w:r w:rsidR="00AB1586">
        <w:rPr>
          <w:rFonts w:asciiTheme="minorBidi" w:hAnsiTheme="minorBidi" w:cstheme="minorBidi"/>
          <w:sz w:val="24"/>
          <w:szCs w:val="24"/>
        </w:rPr>
        <w:t>BEYOND</w:t>
      </w:r>
      <w:r w:rsidRPr="0056092C">
        <w:rPr>
          <w:rFonts w:asciiTheme="minorBidi" w:hAnsiTheme="minorBidi" w:cstheme="minorBidi"/>
          <w:sz w:val="24"/>
          <w:szCs w:val="24"/>
        </w:rPr>
        <w:t xml:space="preserve"> </w:t>
      </w:r>
      <w:r w:rsidRPr="0056092C">
        <w:rPr>
          <w:rFonts w:asciiTheme="minorBidi" w:hAnsiTheme="minorBidi" w:cstheme="minorBidi"/>
          <w:sz w:val="24"/>
          <w:szCs w:val="24"/>
        </w:rPr>
        <w:lastRenderedPageBreak/>
        <w:t>determining intent</w:t>
      </w:r>
      <w:r w:rsidR="00D2506E">
        <w:rPr>
          <w:rFonts w:asciiTheme="minorBidi" w:hAnsiTheme="minorBidi" w:cstheme="minorBidi"/>
          <w:sz w:val="24"/>
          <w:szCs w:val="24"/>
        </w:rPr>
        <w:t>,</w:t>
      </w:r>
      <w:r w:rsidRPr="0056092C">
        <w:rPr>
          <w:rFonts w:asciiTheme="minorBidi" w:hAnsiTheme="minorBidi" w:cstheme="minorBidi"/>
          <w:sz w:val="24"/>
          <w:szCs w:val="24"/>
        </w:rPr>
        <w:t xml:space="preserve"> and </w:t>
      </w:r>
      <w:r w:rsidR="00D2506E">
        <w:rPr>
          <w:rFonts w:asciiTheme="minorBidi" w:hAnsiTheme="minorBidi" w:cstheme="minorBidi"/>
          <w:sz w:val="24"/>
          <w:szCs w:val="24"/>
        </w:rPr>
        <w:t xml:space="preserve">it </w:t>
      </w:r>
      <w:r w:rsidRPr="0056092C">
        <w:rPr>
          <w:rFonts w:asciiTheme="minorBidi" w:hAnsiTheme="minorBidi" w:cstheme="minorBidi"/>
          <w:sz w:val="24"/>
          <w:szCs w:val="24"/>
        </w:rPr>
        <w:t xml:space="preserve">is </w:t>
      </w:r>
      <w:r w:rsidR="00D2506E">
        <w:rPr>
          <w:rFonts w:asciiTheme="minorBidi" w:hAnsiTheme="minorBidi" w:cstheme="minorBidi"/>
          <w:sz w:val="24"/>
          <w:szCs w:val="24"/>
        </w:rPr>
        <w:t xml:space="preserve">thus </w:t>
      </w:r>
      <w:r w:rsidRPr="0056092C">
        <w:rPr>
          <w:rFonts w:asciiTheme="minorBidi" w:hAnsiTheme="minorBidi" w:cstheme="minorBidi"/>
          <w:sz w:val="24"/>
          <w:szCs w:val="24"/>
        </w:rPr>
        <w:t>universally required</w:t>
      </w:r>
      <w:r w:rsidR="00D2506E">
        <w:rPr>
          <w:rFonts w:asciiTheme="minorBidi" w:hAnsiTheme="minorBidi" w:cstheme="minorBidi"/>
          <w:sz w:val="24"/>
          <w:szCs w:val="24"/>
        </w:rPr>
        <w:t xml:space="preserve">, </w:t>
      </w:r>
      <w:r w:rsidRPr="0056092C">
        <w:rPr>
          <w:rFonts w:asciiTheme="minorBidi" w:hAnsiTheme="minorBidi" w:cstheme="minorBidi"/>
          <w:sz w:val="24"/>
          <w:szCs w:val="24"/>
        </w:rPr>
        <w:t xml:space="preserve">even for an educated person. </w:t>
      </w:r>
    </w:p>
    <w:p w:rsidR="00D2506E" w:rsidRDefault="00D2506E" w:rsidP="00977FB2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5C0FEC" w:rsidRDefault="005C0FEC" w:rsidP="00975205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56092C">
        <w:rPr>
          <w:rFonts w:asciiTheme="minorBidi" w:hAnsiTheme="minorBidi" w:cstheme="minorBidi"/>
          <w:sz w:val="24"/>
          <w:szCs w:val="24"/>
        </w:rPr>
        <w:t xml:space="preserve">Indications that </w:t>
      </w:r>
      <w:r w:rsidR="00D2506E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1E2D11">
        <w:rPr>
          <w:rFonts w:asciiTheme="minorBidi" w:hAnsiTheme="minorBidi" w:cstheme="minorBidi"/>
          <w:i/>
          <w:iCs/>
          <w:sz w:val="24"/>
          <w:szCs w:val="24"/>
        </w:rPr>
        <w:t>atra’a</w:t>
      </w:r>
      <w:r w:rsidRPr="0056092C">
        <w:rPr>
          <w:rFonts w:asciiTheme="minorBidi" w:hAnsiTheme="minorBidi" w:cstheme="minorBidi"/>
          <w:sz w:val="24"/>
          <w:szCs w:val="24"/>
        </w:rPr>
        <w:t xml:space="preserve"> plays more than a pragmatic function emerge from </w:t>
      </w:r>
      <w:r w:rsidR="00E53D86">
        <w:rPr>
          <w:rFonts w:asciiTheme="minorBidi" w:hAnsiTheme="minorBidi" w:cstheme="minorBidi"/>
          <w:sz w:val="24"/>
          <w:szCs w:val="24"/>
        </w:rPr>
        <w:t xml:space="preserve">the very fact that the </w:t>
      </w:r>
      <w:r w:rsidR="00E53D86" w:rsidRPr="00D2506E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E53D86">
        <w:rPr>
          <w:rFonts w:asciiTheme="minorBidi" w:hAnsiTheme="minorBidi" w:cstheme="minorBidi"/>
          <w:sz w:val="24"/>
          <w:szCs w:val="24"/>
        </w:rPr>
        <w:t xml:space="preserve"> (</w:t>
      </w:r>
      <w:r w:rsidRPr="0056092C">
        <w:rPr>
          <w:rFonts w:asciiTheme="minorBidi" w:hAnsiTheme="minorBidi" w:cstheme="minorBidi"/>
          <w:sz w:val="24"/>
          <w:szCs w:val="24"/>
        </w:rPr>
        <w:t xml:space="preserve">40b) hunts for </w:t>
      </w:r>
      <w:r w:rsidRPr="00E53D86">
        <w:rPr>
          <w:rFonts w:asciiTheme="minorBidi" w:hAnsiTheme="minorBidi" w:cstheme="minorBidi"/>
          <w:i/>
          <w:iCs/>
          <w:sz w:val="24"/>
          <w:szCs w:val="24"/>
        </w:rPr>
        <w:t>pesukim</w:t>
      </w:r>
      <w:r w:rsidRPr="0056092C">
        <w:rPr>
          <w:rFonts w:asciiTheme="minorBidi" w:hAnsiTheme="minorBidi" w:cstheme="minorBidi"/>
          <w:sz w:val="24"/>
          <w:szCs w:val="24"/>
        </w:rPr>
        <w:t xml:space="preserve"> to serve as the source for </w:t>
      </w:r>
      <w:r w:rsidR="00D2506E">
        <w:rPr>
          <w:rFonts w:asciiTheme="minorBidi" w:hAnsiTheme="minorBidi" w:cstheme="minorBidi"/>
          <w:sz w:val="24"/>
          <w:szCs w:val="24"/>
        </w:rPr>
        <w:t xml:space="preserve">the need for </w:t>
      </w:r>
      <w:r w:rsidR="00D2506E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1E2D11">
        <w:rPr>
          <w:rFonts w:asciiTheme="minorBidi" w:hAnsiTheme="minorBidi" w:cstheme="minorBidi"/>
          <w:i/>
          <w:iCs/>
          <w:sz w:val="24"/>
          <w:szCs w:val="24"/>
        </w:rPr>
        <w:t>atra’a</w:t>
      </w:r>
      <w:r w:rsidRPr="0056092C">
        <w:rPr>
          <w:rFonts w:asciiTheme="minorBidi" w:hAnsiTheme="minorBidi" w:cstheme="minorBidi"/>
          <w:sz w:val="24"/>
          <w:szCs w:val="24"/>
        </w:rPr>
        <w:t>.</w:t>
      </w:r>
      <w:r w:rsidR="00D2506E">
        <w:rPr>
          <w:rFonts w:asciiTheme="minorBidi" w:hAnsiTheme="minorBidi" w:cstheme="minorBidi"/>
          <w:sz w:val="24"/>
          <w:szCs w:val="24"/>
        </w:rPr>
        <w:t xml:space="preserve"> If</w:t>
      </w:r>
      <w:r w:rsidR="00D2506E">
        <w:rPr>
          <w:rFonts w:asciiTheme="minorBidi" w:hAnsiTheme="minorBidi" w:cstheme="minorBidi"/>
          <w:i/>
          <w:iCs/>
          <w:sz w:val="24"/>
          <w:szCs w:val="24"/>
        </w:rPr>
        <w:t xml:space="preserve"> hatra’a </w:t>
      </w:r>
      <w:r w:rsidR="00D2506E">
        <w:rPr>
          <w:rFonts w:asciiTheme="minorBidi" w:hAnsiTheme="minorBidi" w:cstheme="minorBidi"/>
          <w:sz w:val="24"/>
          <w:szCs w:val="24"/>
        </w:rPr>
        <w:t>is purely pragmatic, as we require a method of determining intent, w</w:t>
      </w:r>
      <w:r w:rsidRPr="0056092C">
        <w:rPr>
          <w:rFonts w:asciiTheme="minorBidi" w:hAnsiTheme="minorBidi" w:cstheme="minorBidi"/>
          <w:sz w:val="24"/>
          <w:szCs w:val="24"/>
        </w:rPr>
        <w:t xml:space="preserve">hy </w:t>
      </w:r>
      <w:r w:rsidR="00D2506E">
        <w:rPr>
          <w:rFonts w:asciiTheme="minorBidi" w:hAnsiTheme="minorBidi" w:cstheme="minorBidi"/>
          <w:sz w:val="24"/>
          <w:szCs w:val="24"/>
        </w:rPr>
        <w:t>do we</w:t>
      </w:r>
      <w:r w:rsidRPr="0056092C">
        <w:rPr>
          <w:rFonts w:asciiTheme="minorBidi" w:hAnsiTheme="minorBidi" w:cstheme="minorBidi"/>
          <w:sz w:val="24"/>
          <w:szCs w:val="24"/>
        </w:rPr>
        <w:t xml:space="preserve"> need a source at all? Its requirement should be self-evident and self-mandated! </w:t>
      </w:r>
      <w:r w:rsidR="00D2506E">
        <w:rPr>
          <w:rFonts w:asciiTheme="minorBidi" w:hAnsiTheme="minorBidi" w:cstheme="minorBidi"/>
          <w:sz w:val="24"/>
          <w:szCs w:val="24"/>
        </w:rPr>
        <w:t xml:space="preserve">In fact, </w:t>
      </w:r>
      <w:r w:rsidRPr="00D2506E">
        <w:rPr>
          <w:rFonts w:asciiTheme="minorBidi" w:hAnsiTheme="minorBidi" w:cstheme="minorBidi"/>
          <w:sz w:val="24"/>
          <w:szCs w:val="24"/>
        </w:rPr>
        <w:t>Tosafot</w:t>
      </w:r>
      <w:r w:rsidR="00E53D86">
        <w:rPr>
          <w:rFonts w:asciiTheme="minorBidi" w:hAnsiTheme="minorBidi" w:cstheme="minorBidi"/>
          <w:sz w:val="24"/>
          <w:szCs w:val="24"/>
        </w:rPr>
        <w:t xml:space="preserve"> (</w:t>
      </w:r>
      <w:r w:rsidRPr="0056092C">
        <w:rPr>
          <w:rFonts w:asciiTheme="minorBidi" w:hAnsiTheme="minorBidi" w:cstheme="minorBidi"/>
          <w:sz w:val="24"/>
          <w:szCs w:val="24"/>
        </w:rPr>
        <w:t xml:space="preserve">40b) </w:t>
      </w:r>
      <w:r w:rsidR="00D2506E">
        <w:rPr>
          <w:rFonts w:asciiTheme="minorBidi" w:hAnsiTheme="minorBidi" w:cstheme="minorBidi"/>
          <w:sz w:val="24"/>
          <w:szCs w:val="24"/>
        </w:rPr>
        <w:t>assume</w:t>
      </w:r>
      <w:r w:rsidRPr="0056092C">
        <w:rPr>
          <w:rFonts w:asciiTheme="minorBidi" w:hAnsiTheme="minorBidi" w:cstheme="minorBidi"/>
          <w:sz w:val="24"/>
          <w:szCs w:val="24"/>
        </w:rPr>
        <w:t xml:space="preserve"> that </w:t>
      </w:r>
      <w:r w:rsidR="00D2506E">
        <w:rPr>
          <w:rFonts w:asciiTheme="minorBidi" w:hAnsiTheme="minorBidi" w:cstheme="minorBidi"/>
          <w:sz w:val="24"/>
          <w:szCs w:val="24"/>
        </w:rPr>
        <w:t>a</w:t>
      </w:r>
      <w:r w:rsidRPr="0056092C">
        <w:rPr>
          <w:rFonts w:asciiTheme="minorBidi" w:hAnsiTheme="minorBidi" w:cstheme="minorBidi"/>
          <w:sz w:val="24"/>
          <w:szCs w:val="24"/>
        </w:rPr>
        <w:t xml:space="preserve"> </w:t>
      </w:r>
      <w:r w:rsidRPr="00E53D86">
        <w:rPr>
          <w:rFonts w:asciiTheme="minorBidi" w:hAnsiTheme="minorBidi" w:cstheme="minorBidi"/>
          <w:i/>
          <w:iCs/>
          <w:sz w:val="24"/>
          <w:szCs w:val="24"/>
        </w:rPr>
        <w:t>pasuk</w:t>
      </w:r>
      <w:r w:rsidRPr="0056092C">
        <w:rPr>
          <w:rFonts w:asciiTheme="minorBidi" w:hAnsiTheme="minorBidi" w:cstheme="minorBidi"/>
          <w:sz w:val="24"/>
          <w:szCs w:val="24"/>
        </w:rPr>
        <w:t xml:space="preserve"> </w:t>
      </w:r>
      <w:r w:rsidR="00D2506E">
        <w:rPr>
          <w:rFonts w:asciiTheme="minorBidi" w:hAnsiTheme="minorBidi" w:cstheme="minorBidi"/>
          <w:sz w:val="24"/>
          <w:szCs w:val="24"/>
        </w:rPr>
        <w:t xml:space="preserve">is </w:t>
      </w:r>
      <w:r w:rsidRPr="0056092C">
        <w:rPr>
          <w:rFonts w:asciiTheme="minorBidi" w:hAnsiTheme="minorBidi" w:cstheme="minorBidi"/>
          <w:sz w:val="24"/>
          <w:szCs w:val="24"/>
        </w:rPr>
        <w:t xml:space="preserve">necessary only to mandate </w:t>
      </w:r>
      <w:r w:rsidR="00D2506E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1E2D11">
        <w:rPr>
          <w:rFonts w:asciiTheme="minorBidi" w:hAnsiTheme="minorBidi" w:cstheme="minorBidi"/>
          <w:i/>
          <w:iCs/>
          <w:sz w:val="24"/>
          <w:szCs w:val="24"/>
        </w:rPr>
        <w:t>atra’a</w:t>
      </w:r>
      <w:r w:rsidRPr="0056092C">
        <w:rPr>
          <w:rFonts w:asciiTheme="minorBidi" w:hAnsiTheme="minorBidi" w:cstheme="minorBidi"/>
          <w:sz w:val="24"/>
          <w:szCs w:val="24"/>
        </w:rPr>
        <w:t xml:space="preserve"> in a non-obvious situation – an educated "</w:t>
      </w:r>
      <w:r w:rsidRPr="00E53D86">
        <w:rPr>
          <w:rFonts w:asciiTheme="minorBidi" w:hAnsiTheme="minorBidi" w:cstheme="minorBidi"/>
          <w:i/>
          <w:iCs/>
          <w:sz w:val="24"/>
          <w:szCs w:val="24"/>
        </w:rPr>
        <w:t>chaver</w:t>
      </w:r>
      <w:r w:rsidR="00E53D86">
        <w:rPr>
          <w:rFonts w:asciiTheme="minorBidi" w:hAnsiTheme="minorBidi" w:cstheme="minorBidi"/>
          <w:sz w:val="24"/>
          <w:szCs w:val="24"/>
        </w:rPr>
        <w:t>" (</w:t>
      </w:r>
      <w:r w:rsidRPr="0056092C">
        <w:rPr>
          <w:rFonts w:asciiTheme="minorBidi" w:hAnsiTheme="minorBidi" w:cstheme="minorBidi"/>
          <w:sz w:val="24"/>
          <w:szCs w:val="24"/>
        </w:rPr>
        <w:t>according to R</w:t>
      </w:r>
      <w:r w:rsidR="00D2506E">
        <w:rPr>
          <w:rFonts w:asciiTheme="minorBidi" w:hAnsiTheme="minorBidi" w:cstheme="minorBidi"/>
          <w:sz w:val="24"/>
          <w:szCs w:val="24"/>
        </w:rPr>
        <w:t>.</w:t>
      </w:r>
      <w:r w:rsidRPr="0056092C">
        <w:rPr>
          <w:rFonts w:asciiTheme="minorBidi" w:hAnsiTheme="minorBidi" w:cstheme="minorBidi"/>
          <w:sz w:val="24"/>
          <w:szCs w:val="24"/>
        </w:rPr>
        <w:t xml:space="preserve"> Meir</w:t>
      </w:r>
      <w:r w:rsidR="00D2506E">
        <w:rPr>
          <w:rFonts w:asciiTheme="minorBidi" w:hAnsiTheme="minorBidi" w:cstheme="minorBidi"/>
          <w:sz w:val="24"/>
          <w:szCs w:val="24"/>
        </w:rPr>
        <w:t>,</w:t>
      </w:r>
      <w:r w:rsidRPr="0056092C">
        <w:rPr>
          <w:rFonts w:asciiTheme="minorBidi" w:hAnsiTheme="minorBidi" w:cstheme="minorBidi"/>
          <w:sz w:val="24"/>
          <w:szCs w:val="24"/>
        </w:rPr>
        <w:t xml:space="preserve"> who requires it </w:t>
      </w:r>
      <w:r w:rsidR="00D2506E">
        <w:rPr>
          <w:rFonts w:asciiTheme="minorBidi" w:hAnsiTheme="minorBidi" w:cstheme="minorBidi"/>
          <w:sz w:val="24"/>
          <w:szCs w:val="24"/>
        </w:rPr>
        <w:t xml:space="preserve">in </w:t>
      </w:r>
      <w:r w:rsidR="00AB1586">
        <w:rPr>
          <w:rFonts w:asciiTheme="minorBidi" w:hAnsiTheme="minorBidi" w:cstheme="minorBidi"/>
          <w:sz w:val="24"/>
          <w:szCs w:val="24"/>
        </w:rPr>
        <w:t>THAT</w:t>
      </w:r>
      <w:r w:rsidR="00D2506E">
        <w:rPr>
          <w:rFonts w:asciiTheme="minorBidi" w:hAnsiTheme="minorBidi" w:cstheme="minorBidi"/>
          <w:sz w:val="24"/>
          <w:szCs w:val="24"/>
        </w:rPr>
        <w:t xml:space="preserve"> case </w:t>
      </w:r>
      <w:r w:rsidR="00AB1586">
        <w:rPr>
          <w:rFonts w:asciiTheme="minorBidi" w:hAnsiTheme="minorBidi" w:cstheme="minorBidi"/>
          <w:sz w:val="24"/>
          <w:szCs w:val="24"/>
        </w:rPr>
        <w:t>(</w:t>
      </w:r>
      <w:r w:rsidRPr="0056092C">
        <w:rPr>
          <w:rFonts w:asciiTheme="minorBidi" w:hAnsiTheme="minorBidi" w:cstheme="minorBidi"/>
          <w:sz w:val="24"/>
          <w:szCs w:val="24"/>
        </w:rPr>
        <w:t xml:space="preserve">according to </w:t>
      </w:r>
      <w:r w:rsidR="00E53D86">
        <w:rPr>
          <w:rFonts w:asciiTheme="minorBidi" w:hAnsiTheme="minorBidi" w:cstheme="minorBidi"/>
          <w:sz w:val="24"/>
          <w:szCs w:val="24"/>
        </w:rPr>
        <w:t>R</w:t>
      </w:r>
      <w:r w:rsidR="00D2506E">
        <w:rPr>
          <w:rFonts w:asciiTheme="minorBidi" w:hAnsiTheme="minorBidi" w:cstheme="minorBidi"/>
          <w:sz w:val="24"/>
          <w:szCs w:val="24"/>
        </w:rPr>
        <w:t>.</w:t>
      </w:r>
      <w:r w:rsidRPr="0056092C">
        <w:rPr>
          <w:rFonts w:asciiTheme="minorBidi" w:hAnsiTheme="minorBidi" w:cstheme="minorBidi"/>
          <w:sz w:val="24"/>
          <w:szCs w:val="24"/>
        </w:rPr>
        <w:t xml:space="preserve"> Pappa's analysis</w:t>
      </w:r>
      <w:r w:rsidR="00AB1586">
        <w:rPr>
          <w:rFonts w:asciiTheme="minorBidi" w:hAnsiTheme="minorBidi" w:cstheme="minorBidi"/>
          <w:sz w:val="24"/>
          <w:szCs w:val="24"/>
        </w:rPr>
        <w:t>)</w:t>
      </w:r>
      <w:r w:rsidR="00D2506E">
        <w:rPr>
          <w:rFonts w:asciiTheme="minorBidi" w:hAnsiTheme="minorBidi" w:cstheme="minorBidi"/>
          <w:sz w:val="24"/>
          <w:szCs w:val="24"/>
        </w:rPr>
        <w:t>,</w:t>
      </w:r>
      <w:r w:rsidRPr="0056092C">
        <w:rPr>
          <w:rFonts w:asciiTheme="minorBidi" w:hAnsiTheme="minorBidi" w:cstheme="minorBidi"/>
          <w:sz w:val="24"/>
          <w:szCs w:val="24"/>
        </w:rPr>
        <w:t xml:space="preserve"> or even according to the </w:t>
      </w:r>
      <w:r w:rsidRPr="00E53D86">
        <w:rPr>
          <w:rFonts w:asciiTheme="minorBidi" w:hAnsiTheme="minorBidi" w:cstheme="minorBidi"/>
          <w:i/>
          <w:iCs/>
          <w:sz w:val="24"/>
          <w:szCs w:val="24"/>
        </w:rPr>
        <w:t>Cha</w:t>
      </w:r>
      <w:r w:rsidR="00E53D86" w:rsidRPr="00E53D86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E53D86">
        <w:rPr>
          <w:rFonts w:asciiTheme="minorBidi" w:hAnsiTheme="minorBidi" w:cstheme="minorBidi"/>
          <w:i/>
          <w:iCs/>
          <w:sz w:val="24"/>
          <w:szCs w:val="24"/>
        </w:rPr>
        <w:t>hamim</w:t>
      </w:r>
      <w:r w:rsidR="00D2506E">
        <w:rPr>
          <w:rFonts w:asciiTheme="minorBidi" w:hAnsiTheme="minorBidi" w:cstheme="minorBidi"/>
          <w:sz w:val="24"/>
          <w:szCs w:val="24"/>
        </w:rPr>
        <w:t>,</w:t>
      </w:r>
      <w:r w:rsidRPr="0056092C">
        <w:rPr>
          <w:rFonts w:asciiTheme="minorBidi" w:hAnsiTheme="minorBidi" w:cstheme="minorBidi"/>
          <w:sz w:val="24"/>
          <w:szCs w:val="24"/>
        </w:rPr>
        <w:t xml:space="preserve"> if their </w:t>
      </w:r>
      <w:r w:rsidRPr="00E53D86">
        <w:rPr>
          <w:rFonts w:asciiTheme="minorBidi" w:hAnsiTheme="minorBidi" w:cstheme="minorBidi"/>
          <w:i/>
          <w:iCs/>
          <w:sz w:val="24"/>
          <w:szCs w:val="24"/>
        </w:rPr>
        <w:t>machloket</w:t>
      </w:r>
      <w:r w:rsidRPr="0056092C">
        <w:rPr>
          <w:rFonts w:asciiTheme="minorBidi" w:hAnsiTheme="minorBidi" w:cstheme="minorBidi"/>
          <w:sz w:val="24"/>
          <w:szCs w:val="24"/>
        </w:rPr>
        <w:t xml:space="preserve"> with </w:t>
      </w:r>
      <w:r w:rsidR="00E53D86">
        <w:rPr>
          <w:rFonts w:asciiTheme="minorBidi" w:hAnsiTheme="minorBidi" w:cstheme="minorBidi"/>
          <w:sz w:val="24"/>
          <w:szCs w:val="24"/>
        </w:rPr>
        <w:t>R</w:t>
      </w:r>
      <w:r w:rsidR="00D2506E">
        <w:rPr>
          <w:rFonts w:asciiTheme="minorBidi" w:hAnsiTheme="minorBidi" w:cstheme="minorBidi"/>
          <w:sz w:val="24"/>
          <w:szCs w:val="24"/>
        </w:rPr>
        <w:t>.</w:t>
      </w:r>
      <w:r w:rsidRPr="0056092C">
        <w:rPr>
          <w:rFonts w:asciiTheme="minorBidi" w:hAnsiTheme="minorBidi" w:cstheme="minorBidi"/>
          <w:sz w:val="24"/>
          <w:szCs w:val="24"/>
        </w:rPr>
        <w:t xml:space="preserve"> Meir </w:t>
      </w:r>
      <w:r w:rsidR="00D2506E">
        <w:rPr>
          <w:rFonts w:asciiTheme="minorBidi" w:hAnsiTheme="minorBidi" w:cstheme="minorBidi"/>
          <w:sz w:val="24"/>
          <w:szCs w:val="24"/>
        </w:rPr>
        <w:t>involves</w:t>
      </w:r>
      <w:r w:rsidRPr="0056092C">
        <w:rPr>
          <w:rFonts w:asciiTheme="minorBidi" w:hAnsiTheme="minorBidi" w:cstheme="minorBidi"/>
          <w:sz w:val="24"/>
          <w:szCs w:val="24"/>
        </w:rPr>
        <w:t xml:space="preserve"> different unrelated issue</w:t>
      </w:r>
      <w:r w:rsidR="00E53D86">
        <w:rPr>
          <w:rFonts w:asciiTheme="minorBidi" w:hAnsiTheme="minorBidi" w:cstheme="minorBidi"/>
          <w:sz w:val="24"/>
          <w:szCs w:val="24"/>
        </w:rPr>
        <w:t>s). Tosafot sensed that</w:t>
      </w:r>
      <w:r w:rsidRPr="0056092C">
        <w:rPr>
          <w:rFonts w:asciiTheme="minorBidi" w:hAnsiTheme="minorBidi" w:cstheme="minorBidi"/>
          <w:sz w:val="24"/>
          <w:szCs w:val="24"/>
        </w:rPr>
        <w:t>:</w:t>
      </w:r>
    </w:p>
    <w:p w:rsidR="00E53D86" w:rsidRPr="0056092C" w:rsidRDefault="00E53D86" w:rsidP="00977FB2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5C0FEC" w:rsidRPr="0056092C" w:rsidRDefault="005C0FEC" w:rsidP="00977F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56092C">
        <w:rPr>
          <w:rFonts w:asciiTheme="minorBidi" w:hAnsiTheme="minorBidi" w:cstheme="minorBidi"/>
          <w:sz w:val="24"/>
          <w:szCs w:val="24"/>
        </w:rPr>
        <w:t xml:space="preserve">Basic </w:t>
      </w:r>
      <w:r w:rsidR="00D2506E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1E2D11">
        <w:rPr>
          <w:rFonts w:asciiTheme="minorBidi" w:hAnsiTheme="minorBidi" w:cstheme="minorBidi"/>
          <w:i/>
          <w:iCs/>
          <w:sz w:val="24"/>
          <w:szCs w:val="24"/>
        </w:rPr>
        <w:t>atra’a</w:t>
      </w:r>
      <w:r w:rsidRPr="0056092C">
        <w:rPr>
          <w:rFonts w:asciiTheme="minorBidi" w:hAnsiTheme="minorBidi" w:cstheme="minorBidi"/>
          <w:sz w:val="24"/>
          <w:szCs w:val="24"/>
        </w:rPr>
        <w:t xml:space="preserve"> should not req</w:t>
      </w:r>
      <w:r w:rsidR="00391B66" w:rsidRPr="0056092C">
        <w:rPr>
          <w:rFonts w:asciiTheme="minorBidi" w:hAnsiTheme="minorBidi" w:cstheme="minorBidi"/>
          <w:sz w:val="24"/>
          <w:szCs w:val="24"/>
        </w:rPr>
        <w:t xml:space="preserve">uire a </w:t>
      </w:r>
      <w:r w:rsidR="00391B66" w:rsidRPr="00E53D86">
        <w:rPr>
          <w:rFonts w:asciiTheme="minorBidi" w:hAnsiTheme="minorBidi" w:cstheme="minorBidi"/>
          <w:i/>
          <w:iCs/>
          <w:sz w:val="24"/>
          <w:szCs w:val="24"/>
        </w:rPr>
        <w:t>pasuk</w:t>
      </w:r>
    </w:p>
    <w:p w:rsidR="00391B66" w:rsidRPr="0056092C" w:rsidRDefault="00D2506E" w:rsidP="00977F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mandate to “warn”</w:t>
      </w:r>
      <w:r w:rsidR="00391B66" w:rsidRPr="0056092C">
        <w:rPr>
          <w:rFonts w:asciiTheme="minorBidi" w:hAnsiTheme="minorBidi" w:cstheme="minorBidi"/>
          <w:sz w:val="24"/>
          <w:szCs w:val="24"/>
        </w:rPr>
        <w:t xml:space="preserve"> a </w:t>
      </w:r>
      <w:r w:rsidR="00391B66" w:rsidRPr="00E53D86">
        <w:rPr>
          <w:rFonts w:asciiTheme="minorBidi" w:hAnsiTheme="minorBidi" w:cstheme="minorBidi"/>
          <w:i/>
          <w:iCs/>
          <w:sz w:val="24"/>
          <w:szCs w:val="24"/>
        </w:rPr>
        <w:t>chaver</w:t>
      </w:r>
      <w:r w:rsidR="00391B66" w:rsidRPr="0056092C">
        <w:rPr>
          <w:rFonts w:asciiTheme="minorBidi" w:hAnsiTheme="minorBidi" w:cstheme="minorBidi"/>
          <w:sz w:val="24"/>
          <w:szCs w:val="24"/>
        </w:rPr>
        <w:t xml:space="preserve"> i</w:t>
      </w:r>
      <w:r w:rsidR="00AB1586">
        <w:rPr>
          <w:rFonts w:asciiTheme="minorBidi" w:hAnsiTheme="minorBidi" w:cstheme="minorBidi"/>
          <w:sz w:val="24"/>
          <w:szCs w:val="24"/>
        </w:rPr>
        <w:t>s</w:t>
      </w:r>
      <w:r w:rsidR="00391B66" w:rsidRPr="0056092C">
        <w:rPr>
          <w:rFonts w:asciiTheme="minorBidi" w:hAnsiTheme="minorBidi" w:cstheme="minorBidi"/>
          <w:sz w:val="24"/>
          <w:szCs w:val="24"/>
        </w:rPr>
        <w:t xml:space="preserve"> a </w:t>
      </w:r>
      <w:r w:rsidR="00AB1586">
        <w:rPr>
          <w:rFonts w:asciiTheme="minorBidi" w:hAnsiTheme="minorBidi" w:cstheme="minorBidi"/>
          <w:sz w:val="24"/>
          <w:szCs w:val="24"/>
        </w:rPr>
        <w:t>NOVEL</w:t>
      </w:r>
      <w:r w:rsidR="00391B66" w:rsidRPr="0056092C">
        <w:rPr>
          <w:rFonts w:asciiTheme="minorBidi" w:hAnsiTheme="minorBidi" w:cstheme="minorBidi"/>
          <w:sz w:val="24"/>
          <w:szCs w:val="24"/>
        </w:rPr>
        <w:t xml:space="preserve"> concept, requiring a </w:t>
      </w:r>
      <w:r w:rsidR="00AB1586">
        <w:rPr>
          <w:rFonts w:asciiTheme="minorBidi" w:hAnsiTheme="minorBidi" w:cstheme="minorBidi"/>
          <w:i/>
          <w:iCs/>
          <w:sz w:val="24"/>
          <w:szCs w:val="24"/>
        </w:rPr>
        <w:t>PASUK</w:t>
      </w:r>
      <w:r w:rsidR="00391B66" w:rsidRPr="0056092C">
        <w:rPr>
          <w:rFonts w:asciiTheme="minorBidi" w:hAnsiTheme="minorBidi" w:cstheme="minorBidi"/>
          <w:sz w:val="24"/>
          <w:szCs w:val="24"/>
        </w:rPr>
        <w:t xml:space="preserve"> and potentially demanding a rethinking of </w:t>
      </w:r>
      <w:r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1E2D11">
        <w:rPr>
          <w:rFonts w:asciiTheme="minorBidi" w:hAnsiTheme="minorBidi" w:cstheme="minorBidi"/>
          <w:i/>
          <w:iCs/>
          <w:sz w:val="24"/>
          <w:szCs w:val="24"/>
        </w:rPr>
        <w:t>atra’a</w:t>
      </w:r>
      <w:r w:rsidR="00391B66" w:rsidRPr="00E53D86">
        <w:rPr>
          <w:rFonts w:asciiTheme="minorBidi" w:hAnsiTheme="minorBidi" w:cstheme="minorBidi"/>
          <w:i/>
          <w:iCs/>
          <w:sz w:val="24"/>
          <w:szCs w:val="24"/>
        </w:rPr>
        <w:t>'s</w:t>
      </w:r>
      <w:r w:rsidR="00391B66" w:rsidRPr="0056092C">
        <w:rPr>
          <w:rFonts w:asciiTheme="minorBidi" w:hAnsiTheme="minorBidi" w:cstheme="minorBidi"/>
          <w:sz w:val="24"/>
          <w:szCs w:val="24"/>
        </w:rPr>
        <w:t xml:space="preserve"> role. </w:t>
      </w:r>
    </w:p>
    <w:p w:rsidR="00E53D86" w:rsidRDefault="00E53D86" w:rsidP="00977FB2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2E37B1" w:rsidRDefault="00391B66" w:rsidP="00977FB2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56092C">
        <w:rPr>
          <w:rFonts w:asciiTheme="minorBidi" w:hAnsiTheme="minorBidi" w:cstheme="minorBidi"/>
          <w:sz w:val="24"/>
          <w:szCs w:val="24"/>
        </w:rPr>
        <w:t xml:space="preserve">A potential additional function for </w:t>
      </w:r>
      <w:r w:rsidR="00D2506E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1E2D11">
        <w:rPr>
          <w:rFonts w:asciiTheme="minorBidi" w:hAnsiTheme="minorBidi" w:cstheme="minorBidi"/>
          <w:i/>
          <w:iCs/>
          <w:sz w:val="24"/>
          <w:szCs w:val="24"/>
        </w:rPr>
        <w:t>atra’a</w:t>
      </w:r>
      <w:r w:rsidRPr="0056092C">
        <w:rPr>
          <w:rFonts w:asciiTheme="minorBidi" w:hAnsiTheme="minorBidi" w:cstheme="minorBidi"/>
          <w:sz w:val="24"/>
          <w:szCs w:val="24"/>
        </w:rPr>
        <w:t xml:space="preserve"> may </w:t>
      </w:r>
      <w:r w:rsidR="00D2506E">
        <w:rPr>
          <w:rFonts w:asciiTheme="minorBidi" w:hAnsiTheme="minorBidi" w:cstheme="minorBidi"/>
          <w:sz w:val="24"/>
          <w:szCs w:val="24"/>
        </w:rPr>
        <w:t xml:space="preserve">be </w:t>
      </w:r>
      <w:r w:rsidR="00AB1586">
        <w:rPr>
          <w:rFonts w:asciiTheme="minorBidi" w:hAnsiTheme="minorBidi" w:cstheme="minorBidi"/>
          <w:sz w:val="24"/>
          <w:szCs w:val="24"/>
        </w:rPr>
        <w:t>derive</w:t>
      </w:r>
      <w:r w:rsidR="00D2506E">
        <w:rPr>
          <w:rFonts w:asciiTheme="minorBidi" w:hAnsiTheme="minorBidi" w:cstheme="minorBidi"/>
          <w:sz w:val="24"/>
          <w:szCs w:val="24"/>
        </w:rPr>
        <w:t>d</w:t>
      </w:r>
      <w:r w:rsidRPr="0056092C">
        <w:rPr>
          <w:rFonts w:asciiTheme="minorBidi" w:hAnsiTheme="minorBidi" w:cstheme="minorBidi"/>
          <w:sz w:val="24"/>
          <w:szCs w:val="24"/>
        </w:rPr>
        <w:t xml:space="preserve"> from an interesting comment of </w:t>
      </w:r>
      <w:r w:rsidR="00D2506E">
        <w:rPr>
          <w:rFonts w:asciiTheme="minorBidi" w:hAnsiTheme="minorBidi" w:cstheme="minorBidi"/>
          <w:sz w:val="24"/>
          <w:szCs w:val="24"/>
        </w:rPr>
        <w:t>a</w:t>
      </w:r>
      <w:r w:rsidRPr="0056092C">
        <w:rPr>
          <w:rFonts w:asciiTheme="minorBidi" w:hAnsiTheme="minorBidi" w:cstheme="minorBidi"/>
          <w:sz w:val="24"/>
          <w:szCs w:val="24"/>
        </w:rPr>
        <w:t xml:space="preserve"> </w:t>
      </w:r>
      <w:r w:rsidR="00E53D86">
        <w:rPr>
          <w:rFonts w:asciiTheme="minorBidi" w:hAnsiTheme="minorBidi" w:cstheme="minorBidi"/>
          <w:i/>
          <w:iCs/>
          <w:sz w:val="24"/>
          <w:szCs w:val="24"/>
        </w:rPr>
        <w:t>b</w:t>
      </w:r>
      <w:r w:rsidRPr="00E53D86">
        <w:rPr>
          <w:rFonts w:asciiTheme="minorBidi" w:hAnsiTheme="minorBidi" w:cstheme="minorBidi"/>
          <w:i/>
          <w:iCs/>
          <w:sz w:val="24"/>
          <w:szCs w:val="24"/>
        </w:rPr>
        <w:t>eraita</w:t>
      </w:r>
      <w:r w:rsidRPr="0056092C">
        <w:rPr>
          <w:rFonts w:asciiTheme="minorBidi" w:hAnsiTheme="minorBidi" w:cstheme="minorBidi"/>
          <w:sz w:val="24"/>
          <w:szCs w:val="24"/>
        </w:rPr>
        <w:t xml:space="preserve"> in </w:t>
      </w:r>
      <w:r w:rsidRPr="00D2506E">
        <w:rPr>
          <w:rFonts w:asciiTheme="minorBidi" w:hAnsiTheme="minorBidi" w:cstheme="minorBidi"/>
          <w:i/>
          <w:iCs/>
          <w:sz w:val="24"/>
          <w:szCs w:val="24"/>
        </w:rPr>
        <w:t>Sanhedrin</w:t>
      </w:r>
      <w:r w:rsidR="00AB1586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AB1586" w:rsidRPr="00AB1586">
        <w:rPr>
          <w:rFonts w:asciiTheme="minorBidi" w:hAnsiTheme="minorBidi" w:cstheme="minorBidi"/>
          <w:sz w:val="24"/>
          <w:szCs w:val="24"/>
        </w:rPr>
        <w:t>(40b)</w:t>
      </w:r>
      <w:r w:rsidR="00D2506E" w:rsidRPr="00AB1586">
        <w:rPr>
          <w:rFonts w:asciiTheme="minorBidi" w:hAnsiTheme="minorBidi" w:cstheme="minorBidi"/>
          <w:sz w:val="24"/>
          <w:szCs w:val="24"/>
        </w:rPr>
        <w:t>,</w:t>
      </w:r>
      <w:r w:rsidRPr="0056092C">
        <w:rPr>
          <w:rFonts w:asciiTheme="minorBidi" w:hAnsiTheme="minorBidi" w:cstheme="minorBidi"/>
          <w:sz w:val="24"/>
          <w:szCs w:val="24"/>
        </w:rPr>
        <w:t xml:space="preserve"> which demands that </w:t>
      </w:r>
      <w:r w:rsidR="00D2506E">
        <w:rPr>
          <w:rFonts w:asciiTheme="minorBidi" w:hAnsiTheme="minorBidi" w:cstheme="minorBidi"/>
          <w:sz w:val="24"/>
          <w:szCs w:val="24"/>
        </w:rPr>
        <w:t>a perpetrator “license himself”</w:t>
      </w:r>
      <w:r w:rsidRPr="0056092C">
        <w:rPr>
          <w:rFonts w:asciiTheme="minorBidi" w:hAnsiTheme="minorBidi" w:cstheme="minorBidi"/>
          <w:sz w:val="24"/>
          <w:szCs w:val="24"/>
        </w:rPr>
        <w:t xml:space="preserve"> for the death penalty before he is administered capital punishment. </w:t>
      </w:r>
      <w:r w:rsidR="00D2506E">
        <w:rPr>
          <w:rFonts w:asciiTheme="minorBidi" w:hAnsiTheme="minorBidi" w:cstheme="minorBidi"/>
          <w:sz w:val="24"/>
          <w:szCs w:val="24"/>
        </w:rPr>
        <w:t>T</w:t>
      </w:r>
      <w:r w:rsidRPr="0056092C">
        <w:rPr>
          <w:rFonts w:asciiTheme="minorBidi" w:hAnsiTheme="minorBidi" w:cstheme="minorBidi"/>
          <w:sz w:val="24"/>
          <w:szCs w:val="24"/>
        </w:rPr>
        <w:t>his "self-licensing</w:t>
      </w:r>
      <w:r w:rsidR="00D2506E">
        <w:rPr>
          <w:rFonts w:asciiTheme="minorBidi" w:hAnsiTheme="minorBidi" w:cstheme="minorBidi"/>
          <w:sz w:val="24"/>
          <w:szCs w:val="24"/>
        </w:rPr>
        <w:t>”</w:t>
      </w:r>
      <w:r w:rsidRPr="0056092C">
        <w:rPr>
          <w:rFonts w:asciiTheme="minorBidi" w:hAnsiTheme="minorBidi" w:cstheme="minorBidi"/>
          <w:sz w:val="24"/>
          <w:szCs w:val="24"/>
        </w:rPr>
        <w:t xml:space="preserve"> is framed within the description of </w:t>
      </w:r>
      <w:r w:rsidR="00D2506E" w:rsidRPr="00D2506E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1E2D11" w:rsidRPr="00D2506E">
        <w:rPr>
          <w:rFonts w:asciiTheme="minorBidi" w:hAnsiTheme="minorBidi" w:cstheme="minorBidi"/>
          <w:i/>
          <w:iCs/>
          <w:sz w:val="24"/>
          <w:szCs w:val="24"/>
        </w:rPr>
        <w:t>atra’a</w:t>
      </w:r>
      <w:r w:rsidR="00D2506E">
        <w:rPr>
          <w:rFonts w:asciiTheme="minorBidi" w:hAnsiTheme="minorBidi" w:cstheme="minorBidi"/>
          <w:sz w:val="24"/>
          <w:szCs w:val="24"/>
        </w:rPr>
        <w:t xml:space="preserve">; </w:t>
      </w:r>
      <w:r w:rsidR="00AB1586">
        <w:rPr>
          <w:rFonts w:asciiTheme="minorBidi" w:hAnsiTheme="minorBidi" w:cstheme="minorBidi"/>
          <w:sz w:val="24"/>
          <w:szCs w:val="24"/>
        </w:rPr>
        <w:t xml:space="preserve">namely, one of the basic prerequisites of </w:t>
      </w:r>
      <w:r w:rsidR="00AB1586" w:rsidRPr="00AB1586">
        <w:rPr>
          <w:rFonts w:asciiTheme="minorBidi" w:hAnsiTheme="minorBidi" w:cstheme="minorBidi"/>
          <w:i/>
          <w:iCs/>
          <w:sz w:val="24"/>
          <w:szCs w:val="24"/>
        </w:rPr>
        <w:t>hatra’a</w:t>
      </w:r>
      <w:r w:rsidR="00AB1586">
        <w:rPr>
          <w:rFonts w:asciiTheme="minorBidi" w:hAnsiTheme="minorBidi" w:cstheme="minorBidi"/>
          <w:sz w:val="24"/>
          <w:szCs w:val="24"/>
        </w:rPr>
        <w:t xml:space="preserve"> is that the violator license himself for death. P</w:t>
      </w:r>
      <w:r w:rsidR="00D2506E">
        <w:rPr>
          <w:rFonts w:asciiTheme="minorBidi" w:hAnsiTheme="minorBidi" w:cstheme="minorBidi"/>
          <w:sz w:val="24"/>
          <w:szCs w:val="24"/>
        </w:rPr>
        <w:t xml:space="preserve">erhaps, </w:t>
      </w:r>
      <w:r w:rsidRPr="0056092C">
        <w:rPr>
          <w:rFonts w:asciiTheme="minorBidi" w:hAnsiTheme="minorBidi" w:cstheme="minorBidi"/>
          <w:sz w:val="24"/>
          <w:szCs w:val="24"/>
        </w:rPr>
        <w:t xml:space="preserve">the role of </w:t>
      </w:r>
      <w:r w:rsidR="00D2506E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1E2D11">
        <w:rPr>
          <w:rFonts w:asciiTheme="minorBidi" w:hAnsiTheme="minorBidi" w:cstheme="minorBidi"/>
          <w:i/>
          <w:iCs/>
          <w:sz w:val="24"/>
          <w:szCs w:val="24"/>
        </w:rPr>
        <w:t>atra’a</w:t>
      </w:r>
      <w:r w:rsidRPr="0056092C">
        <w:rPr>
          <w:rFonts w:asciiTheme="minorBidi" w:hAnsiTheme="minorBidi" w:cstheme="minorBidi"/>
          <w:sz w:val="24"/>
          <w:szCs w:val="24"/>
        </w:rPr>
        <w:t xml:space="preserve"> is to intensify the severity of the crime. Not all capital offenses warrant capital punishment</w:t>
      </w:r>
      <w:r w:rsidR="00D2506E">
        <w:rPr>
          <w:rFonts w:asciiTheme="minorBidi" w:hAnsiTheme="minorBidi" w:cstheme="minorBidi"/>
          <w:sz w:val="24"/>
          <w:szCs w:val="24"/>
        </w:rPr>
        <w:t>, or even corpor</w:t>
      </w:r>
      <w:r w:rsidRPr="0056092C">
        <w:rPr>
          <w:rFonts w:asciiTheme="minorBidi" w:hAnsiTheme="minorBidi" w:cstheme="minorBidi"/>
          <w:sz w:val="24"/>
          <w:szCs w:val="24"/>
        </w:rPr>
        <w:t>al punishment; only agg</w:t>
      </w:r>
      <w:r w:rsidR="00E53D86">
        <w:rPr>
          <w:rFonts w:asciiTheme="minorBidi" w:hAnsiTheme="minorBidi" w:cstheme="minorBidi"/>
          <w:sz w:val="24"/>
          <w:szCs w:val="24"/>
        </w:rPr>
        <w:t>ravated offenses are punishable</w:t>
      </w:r>
      <w:r w:rsidRPr="0056092C">
        <w:rPr>
          <w:rFonts w:asciiTheme="minorBidi" w:hAnsiTheme="minorBidi" w:cstheme="minorBidi"/>
          <w:sz w:val="24"/>
          <w:szCs w:val="24"/>
        </w:rPr>
        <w:t xml:space="preserve">. An act performed in DIRECT DEFIANCE </w:t>
      </w:r>
      <w:r w:rsidR="00D2506E">
        <w:rPr>
          <w:rFonts w:asciiTheme="minorBidi" w:hAnsiTheme="minorBidi" w:cstheme="minorBidi"/>
          <w:sz w:val="24"/>
          <w:szCs w:val="24"/>
        </w:rPr>
        <w:t>OF</w:t>
      </w:r>
      <w:r w:rsidRPr="0056092C">
        <w:rPr>
          <w:rFonts w:asciiTheme="minorBidi" w:hAnsiTheme="minorBidi" w:cstheme="minorBidi"/>
          <w:sz w:val="24"/>
          <w:szCs w:val="24"/>
        </w:rPr>
        <w:t xml:space="preserve"> A WARNING is a more </w:t>
      </w:r>
      <w:r w:rsidR="00AB1586">
        <w:rPr>
          <w:rFonts w:asciiTheme="minorBidi" w:hAnsiTheme="minorBidi" w:cstheme="minorBidi"/>
          <w:sz w:val="24"/>
          <w:szCs w:val="24"/>
        </w:rPr>
        <w:t>SEVERE CRIME</w:t>
      </w:r>
      <w:r w:rsidR="00D2506E">
        <w:rPr>
          <w:rFonts w:asciiTheme="minorBidi" w:hAnsiTheme="minorBidi" w:cstheme="minorBidi"/>
          <w:sz w:val="24"/>
          <w:szCs w:val="24"/>
        </w:rPr>
        <w:t>,</w:t>
      </w:r>
      <w:r w:rsidRPr="0056092C">
        <w:rPr>
          <w:rFonts w:asciiTheme="minorBidi" w:hAnsiTheme="minorBidi" w:cstheme="minorBidi"/>
          <w:sz w:val="24"/>
          <w:szCs w:val="24"/>
        </w:rPr>
        <w:t xml:space="preserve"> and </w:t>
      </w:r>
      <w:r w:rsidR="00D2506E">
        <w:rPr>
          <w:rFonts w:asciiTheme="minorBidi" w:hAnsiTheme="minorBidi" w:cstheme="minorBidi"/>
          <w:sz w:val="24"/>
          <w:szCs w:val="24"/>
        </w:rPr>
        <w:t xml:space="preserve">therefore </w:t>
      </w:r>
      <w:r w:rsidRPr="0056092C">
        <w:rPr>
          <w:rFonts w:asciiTheme="minorBidi" w:hAnsiTheme="minorBidi" w:cstheme="minorBidi"/>
          <w:sz w:val="24"/>
          <w:szCs w:val="24"/>
        </w:rPr>
        <w:t>punishable. The warning is</w:t>
      </w:r>
      <w:r w:rsidR="00D2506E">
        <w:rPr>
          <w:rFonts w:asciiTheme="minorBidi" w:hAnsiTheme="minorBidi" w:cstheme="minorBidi"/>
          <w:sz w:val="24"/>
          <w:szCs w:val="24"/>
        </w:rPr>
        <w:t xml:space="preserve"> no</w:t>
      </w:r>
      <w:r w:rsidRPr="0056092C">
        <w:rPr>
          <w:rFonts w:asciiTheme="minorBidi" w:hAnsiTheme="minorBidi" w:cstheme="minorBidi"/>
          <w:sz w:val="24"/>
          <w:szCs w:val="24"/>
        </w:rPr>
        <w:t xml:space="preserve">t merely </w:t>
      </w:r>
      <w:r w:rsidR="00AB1586">
        <w:rPr>
          <w:rFonts w:asciiTheme="minorBidi" w:hAnsiTheme="minorBidi" w:cstheme="minorBidi"/>
          <w:sz w:val="24"/>
          <w:szCs w:val="24"/>
        </w:rPr>
        <w:t>INFORMATIVE -</w:t>
      </w:r>
      <w:r w:rsidRPr="0056092C">
        <w:rPr>
          <w:rFonts w:asciiTheme="minorBidi" w:hAnsiTheme="minorBidi" w:cstheme="minorBidi"/>
          <w:sz w:val="24"/>
          <w:szCs w:val="24"/>
        </w:rPr>
        <w:t xml:space="preserve"> inform</w:t>
      </w:r>
      <w:r w:rsidR="002E37B1">
        <w:rPr>
          <w:rFonts w:asciiTheme="minorBidi" w:hAnsiTheme="minorBidi" w:cstheme="minorBidi"/>
          <w:sz w:val="24"/>
          <w:szCs w:val="24"/>
        </w:rPr>
        <w:t>ing</w:t>
      </w:r>
      <w:r w:rsidRPr="0056092C">
        <w:rPr>
          <w:rFonts w:asciiTheme="minorBidi" w:hAnsiTheme="minorBidi" w:cstheme="minorBidi"/>
          <w:sz w:val="24"/>
          <w:szCs w:val="24"/>
        </w:rPr>
        <w:t xml:space="preserve"> the </w:t>
      </w:r>
      <w:r w:rsidR="00E53D86" w:rsidRPr="0056092C">
        <w:rPr>
          <w:rFonts w:asciiTheme="minorBidi" w:hAnsiTheme="minorBidi" w:cstheme="minorBidi"/>
          <w:sz w:val="24"/>
          <w:szCs w:val="24"/>
        </w:rPr>
        <w:t>perpetrator</w:t>
      </w:r>
      <w:r w:rsidRPr="0056092C">
        <w:rPr>
          <w:rFonts w:asciiTheme="minorBidi" w:hAnsiTheme="minorBidi" w:cstheme="minorBidi"/>
          <w:sz w:val="24"/>
          <w:szCs w:val="24"/>
        </w:rPr>
        <w:t xml:space="preserve"> of its illegality and help</w:t>
      </w:r>
      <w:r w:rsidR="002E37B1">
        <w:rPr>
          <w:rFonts w:asciiTheme="minorBidi" w:hAnsiTheme="minorBidi" w:cstheme="minorBidi"/>
          <w:sz w:val="24"/>
          <w:szCs w:val="24"/>
        </w:rPr>
        <w:t>ing</w:t>
      </w:r>
      <w:r w:rsidRPr="0056092C">
        <w:rPr>
          <w:rFonts w:asciiTheme="minorBidi" w:hAnsiTheme="minorBidi" w:cstheme="minorBidi"/>
          <w:sz w:val="24"/>
          <w:szCs w:val="24"/>
        </w:rPr>
        <w:t xml:space="preserve"> us </w:t>
      </w:r>
      <w:r w:rsidR="002E37B1">
        <w:rPr>
          <w:rFonts w:asciiTheme="minorBidi" w:hAnsiTheme="minorBidi" w:cstheme="minorBidi"/>
          <w:sz w:val="24"/>
          <w:szCs w:val="24"/>
        </w:rPr>
        <w:t xml:space="preserve">to </w:t>
      </w:r>
      <w:r w:rsidRPr="0056092C">
        <w:rPr>
          <w:rFonts w:asciiTheme="minorBidi" w:hAnsiTheme="minorBidi" w:cstheme="minorBidi"/>
          <w:sz w:val="24"/>
          <w:szCs w:val="24"/>
        </w:rPr>
        <w:t xml:space="preserve">determine his intent. </w:t>
      </w:r>
      <w:r w:rsidR="002E37B1">
        <w:rPr>
          <w:rFonts w:asciiTheme="minorBidi" w:hAnsiTheme="minorBidi" w:cstheme="minorBidi"/>
          <w:sz w:val="24"/>
          <w:szCs w:val="24"/>
        </w:rPr>
        <w:t>Rather, t</w:t>
      </w:r>
      <w:r w:rsidRPr="0056092C">
        <w:rPr>
          <w:rFonts w:asciiTheme="minorBidi" w:hAnsiTheme="minorBidi" w:cstheme="minorBidi"/>
          <w:sz w:val="24"/>
          <w:szCs w:val="24"/>
        </w:rPr>
        <w:t xml:space="preserve">he warning creates an </w:t>
      </w:r>
      <w:r w:rsidR="00E53D86" w:rsidRPr="0056092C">
        <w:rPr>
          <w:rFonts w:asciiTheme="minorBidi" w:hAnsiTheme="minorBidi" w:cstheme="minorBidi"/>
          <w:sz w:val="24"/>
          <w:szCs w:val="24"/>
        </w:rPr>
        <w:t>atmosphere</w:t>
      </w:r>
      <w:r w:rsidRPr="0056092C">
        <w:rPr>
          <w:rFonts w:asciiTheme="minorBidi" w:hAnsiTheme="minorBidi" w:cstheme="minorBidi"/>
          <w:sz w:val="24"/>
          <w:szCs w:val="24"/>
        </w:rPr>
        <w:t xml:space="preserve"> </w:t>
      </w:r>
      <w:r w:rsidR="002E37B1">
        <w:rPr>
          <w:rFonts w:asciiTheme="minorBidi" w:hAnsiTheme="minorBidi" w:cstheme="minorBidi"/>
          <w:sz w:val="24"/>
          <w:szCs w:val="24"/>
        </w:rPr>
        <w:t>that</w:t>
      </w:r>
      <w:r w:rsidRPr="0056092C">
        <w:rPr>
          <w:rFonts w:asciiTheme="minorBidi" w:hAnsiTheme="minorBidi" w:cstheme="minorBidi"/>
          <w:sz w:val="24"/>
          <w:szCs w:val="24"/>
        </w:rPr>
        <w:t xml:space="preserve"> exaggerates the nature of the crime. </w:t>
      </w:r>
    </w:p>
    <w:p w:rsidR="002E37B1" w:rsidRDefault="002E37B1" w:rsidP="00977FB2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391B66" w:rsidRPr="0056092C" w:rsidRDefault="00391B66" w:rsidP="00977FB2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56092C">
        <w:rPr>
          <w:rFonts w:asciiTheme="minorBidi" w:hAnsiTheme="minorBidi" w:cstheme="minorBidi"/>
          <w:sz w:val="24"/>
          <w:szCs w:val="24"/>
        </w:rPr>
        <w:t xml:space="preserve">If this </w:t>
      </w:r>
      <w:r w:rsidR="002E37B1">
        <w:rPr>
          <w:rFonts w:asciiTheme="minorBidi" w:hAnsiTheme="minorBidi" w:cstheme="minorBidi"/>
          <w:sz w:val="24"/>
          <w:szCs w:val="24"/>
        </w:rPr>
        <w:t>is</w:t>
      </w:r>
      <w:r w:rsidRPr="0056092C">
        <w:rPr>
          <w:rFonts w:asciiTheme="minorBidi" w:hAnsiTheme="minorBidi" w:cstheme="minorBidi"/>
          <w:sz w:val="24"/>
          <w:szCs w:val="24"/>
        </w:rPr>
        <w:t xml:space="preserve"> true</w:t>
      </w:r>
      <w:r w:rsidR="002E37B1">
        <w:rPr>
          <w:rFonts w:asciiTheme="minorBidi" w:hAnsiTheme="minorBidi" w:cstheme="minorBidi"/>
          <w:sz w:val="24"/>
          <w:szCs w:val="24"/>
        </w:rPr>
        <w:t>,</w:t>
      </w:r>
      <w:r w:rsidRPr="0056092C">
        <w:rPr>
          <w:rFonts w:asciiTheme="minorBidi" w:hAnsiTheme="minorBidi" w:cstheme="minorBidi"/>
          <w:sz w:val="24"/>
          <w:szCs w:val="24"/>
        </w:rPr>
        <w:t xml:space="preserve"> it would be reasonable to extend </w:t>
      </w:r>
      <w:r w:rsidR="002E37B1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1E2D11">
        <w:rPr>
          <w:rFonts w:asciiTheme="minorBidi" w:hAnsiTheme="minorBidi" w:cstheme="minorBidi"/>
          <w:i/>
          <w:iCs/>
          <w:sz w:val="24"/>
          <w:szCs w:val="24"/>
        </w:rPr>
        <w:t>atra’a</w:t>
      </w:r>
      <w:r w:rsidRPr="0056092C">
        <w:rPr>
          <w:rFonts w:asciiTheme="minorBidi" w:hAnsiTheme="minorBidi" w:cstheme="minorBidi"/>
          <w:sz w:val="24"/>
          <w:szCs w:val="24"/>
        </w:rPr>
        <w:t xml:space="preserve"> to ALL scenarios</w:t>
      </w:r>
      <w:r w:rsidR="002E37B1">
        <w:rPr>
          <w:rFonts w:asciiTheme="minorBidi" w:hAnsiTheme="minorBidi" w:cstheme="minorBidi"/>
          <w:sz w:val="24"/>
          <w:szCs w:val="24"/>
        </w:rPr>
        <w:t>,</w:t>
      </w:r>
      <w:r w:rsidRPr="0056092C">
        <w:rPr>
          <w:rFonts w:asciiTheme="minorBidi" w:hAnsiTheme="minorBidi" w:cstheme="minorBidi"/>
          <w:sz w:val="24"/>
          <w:szCs w:val="24"/>
        </w:rPr>
        <w:t xml:space="preserve"> even if the violator is educated. Without </w:t>
      </w:r>
      <w:r w:rsidR="002E37B1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1E2D11">
        <w:rPr>
          <w:rFonts w:asciiTheme="minorBidi" w:hAnsiTheme="minorBidi" w:cstheme="minorBidi"/>
          <w:i/>
          <w:iCs/>
          <w:sz w:val="24"/>
          <w:szCs w:val="24"/>
        </w:rPr>
        <w:t>atra’a</w:t>
      </w:r>
      <w:r w:rsidR="002E37B1">
        <w:rPr>
          <w:rFonts w:asciiTheme="minorBidi" w:hAnsiTheme="minorBidi" w:cstheme="minorBidi"/>
          <w:sz w:val="24"/>
          <w:szCs w:val="24"/>
        </w:rPr>
        <w:t>,</w:t>
      </w:r>
      <w:r w:rsidRPr="0056092C">
        <w:rPr>
          <w:rFonts w:asciiTheme="minorBidi" w:hAnsiTheme="minorBidi" w:cstheme="minorBidi"/>
          <w:sz w:val="24"/>
          <w:szCs w:val="24"/>
        </w:rPr>
        <w:t xml:space="preserve"> the offense is </w:t>
      </w:r>
      <w:r w:rsidR="002E37B1">
        <w:rPr>
          <w:rFonts w:asciiTheme="minorBidi" w:hAnsiTheme="minorBidi" w:cstheme="minorBidi"/>
          <w:sz w:val="24"/>
          <w:szCs w:val="24"/>
        </w:rPr>
        <w:t>deemed “</w:t>
      </w:r>
      <w:r w:rsidRPr="0056092C">
        <w:rPr>
          <w:rFonts w:asciiTheme="minorBidi" w:hAnsiTheme="minorBidi" w:cstheme="minorBidi"/>
          <w:sz w:val="24"/>
          <w:szCs w:val="24"/>
        </w:rPr>
        <w:t>minor</w:t>
      </w:r>
      <w:r w:rsidR="002E37B1">
        <w:rPr>
          <w:rFonts w:asciiTheme="minorBidi" w:hAnsiTheme="minorBidi" w:cstheme="minorBidi"/>
          <w:sz w:val="24"/>
          <w:szCs w:val="24"/>
        </w:rPr>
        <w:t>,” or at least not “major”</w:t>
      </w:r>
      <w:r w:rsidRPr="0056092C">
        <w:rPr>
          <w:rFonts w:asciiTheme="minorBidi" w:hAnsiTheme="minorBidi" w:cstheme="minorBidi"/>
          <w:sz w:val="24"/>
          <w:szCs w:val="24"/>
        </w:rPr>
        <w:t xml:space="preserve"> enough or defiant enough to be punished for. Similarly</w:t>
      </w:r>
      <w:r w:rsidR="002E37B1">
        <w:rPr>
          <w:rFonts w:asciiTheme="minorBidi" w:hAnsiTheme="minorBidi" w:cstheme="minorBidi"/>
          <w:sz w:val="24"/>
          <w:szCs w:val="24"/>
        </w:rPr>
        <w:t>,</w:t>
      </w:r>
      <w:r w:rsidRPr="0056092C">
        <w:rPr>
          <w:rFonts w:asciiTheme="minorBidi" w:hAnsiTheme="minorBidi" w:cstheme="minorBidi"/>
          <w:sz w:val="24"/>
          <w:szCs w:val="24"/>
        </w:rPr>
        <w:t xml:space="preserve"> </w:t>
      </w:r>
      <w:r w:rsidR="002E37B1">
        <w:rPr>
          <w:rFonts w:asciiTheme="minorBidi" w:hAnsiTheme="minorBidi" w:cstheme="minorBidi"/>
          <w:sz w:val="24"/>
          <w:szCs w:val="24"/>
        </w:rPr>
        <w:t>this</w:t>
      </w:r>
      <w:r w:rsidRPr="0056092C">
        <w:rPr>
          <w:rFonts w:asciiTheme="minorBidi" w:hAnsiTheme="minorBidi" w:cstheme="minorBidi"/>
          <w:sz w:val="24"/>
          <w:szCs w:val="24"/>
        </w:rPr>
        <w:t xml:space="preserve"> would explain the </w:t>
      </w:r>
      <w:r w:rsidRPr="002E37B1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56092C">
        <w:rPr>
          <w:rFonts w:asciiTheme="minorBidi" w:hAnsiTheme="minorBidi" w:cstheme="minorBidi"/>
          <w:sz w:val="24"/>
          <w:szCs w:val="24"/>
        </w:rPr>
        <w:t xml:space="preserve">'s need to locate a source for </w:t>
      </w:r>
      <w:r w:rsidR="002E37B1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1E2D11">
        <w:rPr>
          <w:rFonts w:asciiTheme="minorBidi" w:hAnsiTheme="minorBidi" w:cstheme="minorBidi"/>
          <w:i/>
          <w:iCs/>
          <w:sz w:val="24"/>
          <w:szCs w:val="24"/>
        </w:rPr>
        <w:t>atra’a</w:t>
      </w:r>
      <w:r w:rsidR="002E37B1">
        <w:rPr>
          <w:rFonts w:asciiTheme="minorBidi" w:hAnsiTheme="minorBidi" w:cstheme="minorBidi"/>
          <w:sz w:val="24"/>
          <w:szCs w:val="24"/>
        </w:rPr>
        <w:t>,</w:t>
      </w:r>
      <w:r w:rsidRPr="0056092C">
        <w:rPr>
          <w:rFonts w:asciiTheme="minorBidi" w:hAnsiTheme="minorBidi" w:cstheme="minorBidi"/>
          <w:sz w:val="24"/>
          <w:szCs w:val="24"/>
        </w:rPr>
        <w:t xml:space="preserve"> </w:t>
      </w:r>
      <w:r w:rsidR="002E37B1">
        <w:rPr>
          <w:rFonts w:asciiTheme="minorBidi" w:hAnsiTheme="minorBidi" w:cstheme="minorBidi"/>
          <w:sz w:val="24"/>
          <w:szCs w:val="24"/>
        </w:rPr>
        <w:t>as</w:t>
      </w:r>
      <w:r w:rsidRPr="0056092C">
        <w:rPr>
          <w:rFonts w:asciiTheme="minorBidi" w:hAnsiTheme="minorBidi" w:cstheme="minorBidi"/>
          <w:sz w:val="24"/>
          <w:szCs w:val="24"/>
        </w:rPr>
        <w:t xml:space="preserve"> it is </w:t>
      </w:r>
      <w:r w:rsidR="002E37B1">
        <w:rPr>
          <w:rFonts w:asciiTheme="minorBidi" w:hAnsiTheme="minorBidi" w:cstheme="minorBidi"/>
          <w:sz w:val="24"/>
          <w:szCs w:val="24"/>
        </w:rPr>
        <w:t>viewed not only as</w:t>
      </w:r>
      <w:r w:rsidRPr="0056092C">
        <w:rPr>
          <w:rFonts w:asciiTheme="minorBidi" w:hAnsiTheme="minorBidi" w:cstheme="minorBidi"/>
          <w:sz w:val="24"/>
          <w:szCs w:val="24"/>
        </w:rPr>
        <w:t xml:space="preserve"> practical</w:t>
      </w:r>
      <w:r w:rsidR="002E37B1">
        <w:rPr>
          <w:rFonts w:asciiTheme="minorBidi" w:hAnsiTheme="minorBidi" w:cstheme="minorBidi"/>
          <w:sz w:val="24"/>
          <w:szCs w:val="24"/>
        </w:rPr>
        <w:t>,</w:t>
      </w:r>
      <w:r w:rsidRPr="0056092C">
        <w:rPr>
          <w:rFonts w:asciiTheme="minorBidi" w:hAnsiTheme="minorBidi" w:cstheme="minorBidi"/>
          <w:sz w:val="24"/>
          <w:szCs w:val="24"/>
        </w:rPr>
        <w:t xml:space="preserve"> but procedural and legal</w:t>
      </w:r>
      <w:r w:rsidR="002E37B1">
        <w:rPr>
          <w:rFonts w:asciiTheme="minorBidi" w:hAnsiTheme="minorBidi" w:cstheme="minorBidi"/>
          <w:sz w:val="24"/>
          <w:szCs w:val="24"/>
        </w:rPr>
        <w:t xml:space="preserve"> as well</w:t>
      </w:r>
      <w:r w:rsidRPr="0056092C">
        <w:rPr>
          <w:rFonts w:asciiTheme="minorBidi" w:hAnsiTheme="minorBidi" w:cstheme="minorBidi"/>
          <w:sz w:val="24"/>
          <w:szCs w:val="24"/>
        </w:rPr>
        <w:t xml:space="preserve">. </w:t>
      </w:r>
    </w:p>
    <w:p w:rsidR="00E53D86" w:rsidRDefault="00E53D86" w:rsidP="00977FB2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2C63CE" w:rsidRDefault="002C63CE" w:rsidP="00977FB2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56092C">
        <w:rPr>
          <w:rFonts w:asciiTheme="minorBidi" w:hAnsiTheme="minorBidi" w:cstheme="minorBidi"/>
          <w:sz w:val="24"/>
          <w:szCs w:val="24"/>
        </w:rPr>
        <w:t xml:space="preserve">A comment of the Rambam </w:t>
      </w:r>
      <w:r w:rsidR="002E37B1">
        <w:rPr>
          <w:rFonts w:asciiTheme="minorBidi" w:hAnsiTheme="minorBidi" w:cstheme="minorBidi"/>
          <w:sz w:val="24"/>
          <w:szCs w:val="24"/>
        </w:rPr>
        <w:t>strengthens</w:t>
      </w:r>
      <w:r w:rsidRPr="0056092C">
        <w:rPr>
          <w:rFonts w:asciiTheme="minorBidi" w:hAnsiTheme="minorBidi" w:cstheme="minorBidi"/>
          <w:sz w:val="24"/>
          <w:szCs w:val="24"/>
        </w:rPr>
        <w:t xml:space="preserve"> the sense that </w:t>
      </w:r>
      <w:r w:rsidR="002E37B1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1E2D11">
        <w:rPr>
          <w:rFonts w:asciiTheme="minorBidi" w:hAnsiTheme="minorBidi" w:cstheme="minorBidi"/>
          <w:i/>
          <w:iCs/>
          <w:sz w:val="24"/>
          <w:szCs w:val="24"/>
        </w:rPr>
        <w:t>atra’a</w:t>
      </w:r>
      <w:r w:rsidRPr="0056092C">
        <w:rPr>
          <w:rFonts w:asciiTheme="minorBidi" w:hAnsiTheme="minorBidi" w:cstheme="minorBidi"/>
          <w:sz w:val="24"/>
          <w:szCs w:val="24"/>
        </w:rPr>
        <w:t xml:space="preserve"> possess</w:t>
      </w:r>
      <w:r w:rsidR="002E37B1">
        <w:rPr>
          <w:rFonts w:asciiTheme="minorBidi" w:hAnsiTheme="minorBidi" w:cstheme="minorBidi"/>
          <w:sz w:val="24"/>
          <w:szCs w:val="24"/>
        </w:rPr>
        <w:t>es</w:t>
      </w:r>
      <w:r w:rsidRPr="0056092C">
        <w:rPr>
          <w:rFonts w:asciiTheme="minorBidi" w:hAnsiTheme="minorBidi" w:cstheme="minorBidi"/>
          <w:sz w:val="24"/>
          <w:szCs w:val="24"/>
        </w:rPr>
        <w:t xml:space="preserve"> an additio</w:t>
      </w:r>
      <w:r w:rsidR="001E2D11">
        <w:rPr>
          <w:rFonts w:asciiTheme="minorBidi" w:hAnsiTheme="minorBidi" w:cstheme="minorBidi"/>
          <w:sz w:val="24"/>
          <w:szCs w:val="24"/>
        </w:rPr>
        <w:t>nal function. Th</w:t>
      </w:r>
      <w:r w:rsidR="002E37B1">
        <w:rPr>
          <w:rFonts w:asciiTheme="minorBidi" w:hAnsiTheme="minorBidi" w:cstheme="minorBidi"/>
          <w:sz w:val="24"/>
          <w:szCs w:val="24"/>
        </w:rPr>
        <w:t>e</w:t>
      </w:r>
      <w:r w:rsidR="001E2D11">
        <w:rPr>
          <w:rFonts w:asciiTheme="minorBidi" w:hAnsiTheme="minorBidi" w:cstheme="minorBidi"/>
          <w:sz w:val="24"/>
          <w:szCs w:val="24"/>
        </w:rPr>
        <w:t xml:space="preserve"> same </w:t>
      </w:r>
      <w:r w:rsidR="001E2D11" w:rsidRPr="001E2D11">
        <w:rPr>
          <w:rFonts w:asciiTheme="minorBidi" w:hAnsiTheme="minorBidi" w:cstheme="minorBidi"/>
          <w:i/>
          <w:iCs/>
          <w:sz w:val="24"/>
          <w:szCs w:val="24"/>
        </w:rPr>
        <w:t>beraita</w:t>
      </w:r>
      <w:r w:rsidRPr="0056092C">
        <w:rPr>
          <w:rFonts w:asciiTheme="minorBidi" w:hAnsiTheme="minorBidi" w:cstheme="minorBidi"/>
          <w:sz w:val="24"/>
          <w:szCs w:val="24"/>
        </w:rPr>
        <w:t xml:space="preserve"> </w:t>
      </w:r>
      <w:r w:rsidR="002E37B1">
        <w:rPr>
          <w:rFonts w:asciiTheme="minorBidi" w:hAnsiTheme="minorBidi" w:cstheme="minorBidi"/>
          <w:sz w:val="24"/>
          <w:szCs w:val="24"/>
        </w:rPr>
        <w:t>that</w:t>
      </w:r>
      <w:r w:rsidRPr="0056092C">
        <w:rPr>
          <w:rFonts w:asciiTheme="minorBidi" w:hAnsiTheme="minorBidi" w:cstheme="minorBidi"/>
          <w:sz w:val="24"/>
          <w:szCs w:val="24"/>
        </w:rPr>
        <w:t xml:space="preserve"> describe</w:t>
      </w:r>
      <w:r w:rsidR="002E37B1">
        <w:rPr>
          <w:rFonts w:asciiTheme="minorBidi" w:hAnsiTheme="minorBidi" w:cstheme="minorBidi"/>
          <w:sz w:val="24"/>
          <w:szCs w:val="24"/>
        </w:rPr>
        <w:t>s</w:t>
      </w:r>
      <w:r w:rsidRPr="0056092C">
        <w:rPr>
          <w:rFonts w:asciiTheme="minorBidi" w:hAnsiTheme="minorBidi" w:cstheme="minorBidi"/>
          <w:sz w:val="24"/>
          <w:szCs w:val="24"/>
        </w:rPr>
        <w:t xml:space="preserve"> the </w:t>
      </w:r>
      <w:r w:rsidR="001E2D11" w:rsidRPr="0056092C">
        <w:rPr>
          <w:rFonts w:asciiTheme="minorBidi" w:hAnsiTheme="minorBidi" w:cstheme="minorBidi"/>
          <w:sz w:val="24"/>
          <w:szCs w:val="24"/>
        </w:rPr>
        <w:t>parameters</w:t>
      </w:r>
      <w:r w:rsidRPr="0056092C">
        <w:rPr>
          <w:rFonts w:asciiTheme="minorBidi" w:hAnsiTheme="minorBidi" w:cstheme="minorBidi"/>
          <w:sz w:val="24"/>
          <w:szCs w:val="24"/>
        </w:rPr>
        <w:t xml:space="preserve"> of </w:t>
      </w:r>
      <w:r w:rsidR="002E37B1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1E2D11">
        <w:rPr>
          <w:rFonts w:asciiTheme="minorBidi" w:hAnsiTheme="minorBidi" w:cstheme="minorBidi"/>
          <w:i/>
          <w:iCs/>
          <w:sz w:val="24"/>
          <w:szCs w:val="24"/>
        </w:rPr>
        <w:t>atra’a</w:t>
      </w:r>
      <w:r w:rsidRPr="0056092C">
        <w:rPr>
          <w:rFonts w:asciiTheme="minorBidi" w:hAnsiTheme="minorBidi" w:cstheme="minorBidi"/>
          <w:sz w:val="24"/>
          <w:szCs w:val="24"/>
        </w:rPr>
        <w:t xml:space="preserve"> require</w:t>
      </w:r>
      <w:r w:rsidR="002E37B1">
        <w:rPr>
          <w:rFonts w:asciiTheme="minorBidi" w:hAnsiTheme="minorBidi" w:cstheme="minorBidi"/>
          <w:sz w:val="24"/>
          <w:szCs w:val="24"/>
        </w:rPr>
        <w:t>s</w:t>
      </w:r>
      <w:r w:rsidR="001E2D11">
        <w:rPr>
          <w:rFonts w:asciiTheme="minorBidi" w:hAnsiTheme="minorBidi" w:cstheme="minorBidi"/>
          <w:sz w:val="24"/>
          <w:szCs w:val="24"/>
        </w:rPr>
        <w:t xml:space="preserve"> the violator to "accept" the </w:t>
      </w:r>
      <w:r w:rsidR="002E37B1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1E2D11">
        <w:rPr>
          <w:rFonts w:asciiTheme="minorBidi" w:hAnsiTheme="minorBidi" w:cstheme="minorBidi"/>
          <w:i/>
          <w:iCs/>
          <w:sz w:val="24"/>
          <w:szCs w:val="24"/>
        </w:rPr>
        <w:t>atra’a</w:t>
      </w:r>
      <w:r w:rsidRPr="0056092C">
        <w:rPr>
          <w:rFonts w:asciiTheme="minorBidi" w:hAnsiTheme="minorBidi" w:cstheme="minorBidi"/>
          <w:sz w:val="24"/>
          <w:szCs w:val="24"/>
        </w:rPr>
        <w:t>. Presumably</w:t>
      </w:r>
      <w:r w:rsidR="002E37B1">
        <w:rPr>
          <w:rFonts w:asciiTheme="minorBidi" w:hAnsiTheme="minorBidi" w:cstheme="minorBidi"/>
          <w:sz w:val="24"/>
          <w:szCs w:val="24"/>
        </w:rPr>
        <w:t>,</w:t>
      </w:r>
      <w:r w:rsidRPr="0056092C">
        <w:rPr>
          <w:rFonts w:asciiTheme="minorBidi" w:hAnsiTheme="minorBidi" w:cstheme="minorBidi"/>
          <w:sz w:val="24"/>
          <w:szCs w:val="24"/>
        </w:rPr>
        <w:t xml:space="preserve"> his </w:t>
      </w:r>
      <w:r w:rsidR="00AB1586">
        <w:rPr>
          <w:rFonts w:asciiTheme="minorBidi" w:hAnsiTheme="minorBidi" w:cstheme="minorBidi"/>
          <w:sz w:val="24"/>
          <w:szCs w:val="24"/>
        </w:rPr>
        <w:t>“</w:t>
      </w:r>
      <w:r w:rsidRPr="0056092C">
        <w:rPr>
          <w:rFonts w:asciiTheme="minorBidi" w:hAnsiTheme="minorBidi" w:cstheme="minorBidi"/>
          <w:sz w:val="24"/>
          <w:szCs w:val="24"/>
        </w:rPr>
        <w:t>acceptance</w:t>
      </w:r>
      <w:r w:rsidR="00AB1586">
        <w:rPr>
          <w:rFonts w:asciiTheme="minorBidi" w:hAnsiTheme="minorBidi" w:cstheme="minorBidi"/>
          <w:sz w:val="24"/>
          <w:szCs w:val="24"/>
        </w:rPr>
        <w:t>”</w:t>
      </w:r>
      <w:r w:rsidRPr="0056092C">
        <w:rPr>
          <w:rFonts w:asciiTheme="minorBidi" w:hAnsiTheme="minorBidi" w:cstheme="minorBidi"/>
          <w:sz w:val="24"/>
          <w:szCs w:val="24"/>
        </w:rPr>
        <w:t xml:space="preserve"> is necessary to indicate his understanding of the terms. If he does</w:t>
      </w:r>
      <w:r w:rsidR="002E37B1">
        <w:rPr>
          <w:rFonts w:asciiTheme="minorBidi" w:hAnsiTheme="minorBidi" w:cstheme="minorBidi"/>
          <w:sz w:val="24"/>
          <w:szCs w:val="24"/>
        </w:rPr>
        <w:t xml:space="preserve"> no</w:t>
      </w:r>
      <w:r w:rsidRPr="0056092C">
        <w:rPr>
          <w:rFonts w:asciiTheme="minorBidi" w:hAnsiTheme="minorBidi" w:cstheme="minorBidi"/>
          <w:sz w:val="24"/>
          <w:szCs w:val="24"/>
        </w:rPr>
        <w:t xml:space="preserve">t outright acknowledge or accept the </w:t>
      </w:r>
      <w:r w:rsidR="002E37B1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1E2D11">
        <w:rPr>
          <w:rFonts w:asciiTheme="minorBidi" w:hAnsiTheme="minorBidi" w:cstheme="minorBidi"/>
          <w:i/>
          <w:iCs/>
          <w:sz w:val="24"/>
          <w:szCs w:val="24"/>
        </w:rPr>
        <w:t>atra’a</w:t>
      </w:r>
      <w:r w:rsidRPr="0056092C">
        <w:rPr>
          <w:rFonts w:asciiTheme="minorBidi" w:hAnsiTheme="minorBidi" w:cstheme="minorBidi"/>
          <w:sz w:val="24"/>
          <w:szCs w:val="24"/>
        </w:rPr>
        <w:t xml:space="preserve"> perhaps he didn’t hear or fully understand</w:t>
      </w:r>
      <w:r w:rsidR="002E37B1">
        <w:rPr>
          <w:rFonts w:asciiTheme="minorBidi" w:hAnsiTheme="minorBidi" w:cstheme="minorBidi"/>
          <w:sz w:val="24"/>
          <w:szCs w:val="24"/>
        </w:rPr>
        <w:t xml:space="preserve"> it</w:t>
      </w:r>
      <w:r w:rsidRPr="0056092C">
        <w:rPr>
          <w:rFonts w:asciiTheme="minorBidi" w:hAnsiTheme="minorBidi" w:cstheme="minorBidi"/>
          <w:sz w:val="24"/>
          <w:szCs w:val="24"/>
        </w:rPr>
        <w:t>. Yet th</w:t>
      </w:r>
      <w:r w:rsidR="002E37B1">
        <w:rPr>
          <w:rFonts w:asciiTheme="minorBidi" w:hAnsiTheme="minorBidi" w:cstheme="minorBidi"/>
          <w:sz w:val="24"/>
          <w:szCs w:val="24"/>
        </w:rPr>
        <w:t>e Rambam – based on this clause –</w:t>
      </w:r>
      <w:r w:rsidRPr="0056092C">
        <w:rPr>
          <w:rFonts w:asciiTheme="minorBidi" w:hAnsiTheme="minorBidi" w:cstheme="minorBidi"/>
          <w:sz w:val="24"/>
          <w:szCs w:val="24"/>
        </w:rPr>
        <w:t xml:space="preserve"> de</w:t>
      </w:r>
      <w:r w:rsidR="002E37B1">
        <w:rPr>
          <w:rFonts w:asciiTheme="minorBidi" w:hAnsiTheme="minorBidi" w:cstheme="minorBidi"/>
          <w:sz w:val="24"/>
          <w:szCs w:val="24"/>
        </w:rPr>
        <w:t>mands that the violator respond</w:t>
      </w:r>
      <w:r w:rsidRPr="0056092C">
        <w:rPr>
          <w:rFonts w:asciiTheme="minorBidi" w:hAnsiTheme="minorBidi" w:cstheme="minorBidi"/>
          <w:sz w:val="24"/>
          <w:szCs w:val="24"/>
        </w:rPr>
        <w:t xml:space="preserve"> to the warning by </w:t>
      </w:r>
      <w:r w:rsidR="00AB1586">
        <w:rPr>
          <w:rFonts w:asciiTheme="minorBidi" w:hAnsiTheme="minorBidi" w:cstheme="minorBidi"/>
          <w:sz w:val="24"/>
          <w:szCs w:val="24"/>
        </w:rPr>
        <w:t>declaring</w:t>
      </w:r>
      <w:r w:rsidR="002E37B1">
        <w:rPr>
          <w:rFonts w:asciiTheme="minorBidi" w:hAnsiTheme="minorBidi" w:cstheme="minorBidi"/>
          <w:sz w:val="24"/>
          <w:szCs w:val="24"/>
        </w:rPr>
        <w:t xml:space="preserve"> "</w:t>
      </w:r>
      <w:r w:rsidRPr="0056092C">
        <w:rPr>
          <w:rFonts w:asciiTheme="minorBidi" w:hAnsiTheme="minorBidi" w:cstheme="minorBidi"/>
          <w:sz w:val="24"/>
          <w:szCs w:val="24"/>
        </w:rPr>
        <w:t>on the condition that I will be punished</w:t>
      </w:r>
      <w:r w:rsidR="002E37B1">
        <w:rPr>
          <w:rFonts w:asciiTheme="minorBidi" w:hAnsiTheme="minorBidi" w:cstheme="minorBidi"/>
          <w:sz w:val="24"/>
          <w:szCs w:val="24"/>
        </w:rPr>
        <w:t>, I am persisting in my act."</w:t>
      </w:r>
      <w:r w:rsidRPr="0056092C">
        <w:rPr>
          <w:rFonts w:asciiTheme="minorBidi" w:hAnsiTheme="minorBidi" w:cstheme="minorBidi"/>
          <w:sz w:val="24"/>
          <w:szCs w:val="24"/>
        </w:rPr>
        <w:t xml:space="preserve"> Why must his declaration be so strident if the warning is only intended to be informative and his respo</w:t>
      </w:r>
      <w:r w:rsidR="002E37B1">
        <w:rPr>
          <w:rFonts w:asciiTheme="minorBidi" w:hAnsiTheme="minorBidi" w:cstheme="minorBidi"/>
          <w:sz w:val="24"/>
          <w:szCs w:val="24"/>
        </w:rPr>
        <w:t>nse indicative of understanding?</w:t>
      </w:r>
      <w:r w:rsidRPr="0056092C">
        <w:rPr>
          <w:rFonts w:asciiTheme="minorBidi" w:hAnsiTheme="minorBidi" w:cstheme="minorBidi"/>
          <w:sz w:val="24"/>
          <w:szCs w:val="24"/>
        </w:rPr>
        <w:t xml:space="preserve"> It </w:t>
      </w:r>
      <w:r w:rsidR="002E37B1">
        <w:rPr>
          <w:rFonts w:asciiTheme="minorBidi" w:hAnsiTheme="minorBidi" w:cstheme="minorBidi"/>
          <w:sz w:val="24"/>
          <w:szCs w:val="24"/>
        </w:rPr>
        <w:t>seems</w:t>
      </w:r>
      <w:r w:rsidRPr="0056092C">
        <w:rPr>
          <w:rFonts w:asciiTheme="minorBidi" w:hAnsiTheme="minorBidi" w:cstheme="minorBidi"/>
          <w:sz w:val="24"/>
          <w:szCs w:val="24"/>
        </w:rPr>
        <w:t xml:space="preserve"> that </w:t>
      </w:r>
      <w:r w:rsidR="002E37B1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1E2D11">
        <w:rPr>
          <w:rFonts w:asciiTheme="minorBidi" w:hAnsiTheme="minorBidi" w:cstheme="minorBidi"/>
          <w:i/>
          <w:iCs/>
          <w:sz w:val="24"/>
          <w:szCs w:val="24"/>
        </w:rPr>
        <w:t>atra’a</w:t>
      </w:r>
      <w:r w:rsidRPr="0056092C">
        <w:rPr>
          <w:rFonts w:asciiTheme="minorBidi" w:hAnsiTheme="minorBidi" w:cstheme="minorBidi"/>
          <w:sz w:val="24"/>
          <w:szCs w:val="24"/>
        </w:rPr>
        <w:t xml:space="preserve"> plays this second function</w:t>
      </w:r>
      <w:r w:rsidR="002E37B1">
        <w:rPr>
          <w:rFonts w:asciiTheme="minorBidi" w:hAnsiTheme="minorBidi" w:cstheme="minorBidi"/>
          <w:sz w:val="24"/>
          <w:szCs w:val="24"/>
        </w:rPr>
        <w:t xml:space="preserve"> as well</w:t>
      </w:r>
      <w:r w:rsidRPr="0056092C">
        <w:rPr>
          <w:rFonts w:asciiTheme="minorBidi" w:hAnsiTheme="minorBidi" w:cstheme="minorBidi"/>
          <w:sz w:val="24"/>
          <w:szCs w:val="24"/>
        </w:rPr>
        <w:t xml:space="preserve"> – to create an aggravated and defiant </w:t>
      </w:r>
      <w:r w:rsidRPr="0056092C">
        <w:rPr>
          <w:rFonts w:asciiTheme="minorBidi" w:hAnsiTheme="minorBidi" w:cstheme="minorBidi"/>
          <w:sz w:val="24"/>
          <w:szCs w:val="24"/>
        </w:rPr>
        <w:lastRenderedPageBreak/>
        <w:t xml:space="preserve">crime. Only by directly rebuffing the </w:t>
      </w:r>
      <w:r w:rsidR="002E37B1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1E2D11">
        <w:rPr>
          <w:rFonts w:asciiTheme="minorBidi" w:hAnsiTheme="minorBidi" w:cstheme="minorBidi"/>
          <w:i/>
          <w:iCs/>
          <w:sz w:val="24"/>
          <w:szCs w:val="24"/>
        </w:rPr>
        <w:t>atra’a</w:t>
      </w:r>
      <w:r w:rsidRPr="0056092C">
        <w:rPr>
          <w:rFonts w:asciiTheme="minorBidi" w:hAnsiTheme="minorBidi" w:cstheme="minorBidi"/>
          <w:sz w:val="24"/>
          <w:szCs w:val="24"/>
        </w:rPr>
        <w:t xml:space="preserve"> and flouting the efforts to halt his crime </w:t>
      </w:r>
      <w:r w:rsidR="00AB1586">
        <w:rPr>
          <w:rFonts w:asciiTheme="minorBidi" w:hAnsiTheme="minorBidi" w:cstheme="minorBidi"/>
          <w:sz w:val="24"/>
          <w:szCs w:val="24"/>
        </w:rPr>
        <w:t>has the person rendered his act</w:t>
      </w:r>
      <w:r w:rsidRPr="0056092C">
        <w:rPr>
          <w:rFonts w:asciiTheme="minorBidi" w:hAnsiTheme="minorBidi" w:cstheme="minorBidi"/>
          <w:sz w:val="24"/>
          <w:szCs w:val="24"/>
        </w:rPr>
        <w:t xml:space="preserve"> an aggravated offense. </w:t>
      </w:r>
    </w:p>
    <w:p w:rsidR="001E2D11" w:rsidRPr="0056092C" w:rsidRDefault="001E2D11" w:rsidP="00977FB2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2C63CE" w:rsidRPr="0056092C" w:rsidRDefault="00AB1586" w:rsidP="00977FB2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Having established a possible second function for </w:t>
      </w:r>
      <w:r w:rsidRPr="00AB1586">
        <w:rPr>
          <w:rFonts w:asciiTheme="minorBidi" w:hAnsiTheme="minorBidi" w:cstheme="minorBidi"/>
          <w:i/>
          <w:iCs/>
          <w:sz w:val="24"/>
          <w:szCs w:val="24"/>
        </w:rPr>
        <w:t>hatra’a</w:t>
      </w:r>
      <w:r>
        <w:rPr>
          <w:rFonts w:asciiTheme="minorBidi" w:hAnsiTheme="minorBidi" w:cstheme="minorBidi"/>
          <w:sz w:val="24"/>
          <w:szCs w:val="24"/>
        </w:rPr>
        <w:t xml:space="preserve"> we can return to the original gemara in </w:t>
      </w:r>
      <w:r w:rsidRPr="00AB1586">
        <w:rPr>
          <w:rFonts w:asciiTheme="minorBidi" w:hAnsiTheme="minorBidi" w:cstheme="minorBidi"/>
          <w:i/>
          <w:iCs/>
          <w:sz w:val="24"/>
          <w:szCs w:val="24"/>
        </w:rPr>
        <w:t>Sanhedrin</w:t>
      </w:r>
      <w:r>
        <w:rPr>
          <w:rFonts w:asciiTheme="minorBidi" w:hAnsiTheme="minorBidi" w:cstheme="minorBidi"/>
          <w:sz w:val="24"/>
          <w:szCs w:val="24"/>
        </w:rPr>
        <w:t xml:space="preserve"> (8a).  </w:t>
      </w:r>
      <w:r w:rsidR="002E37B1">
        <w:rPr>
          <w:rFonts w:asciiTheme="minorBidi" w:hAnsiTheme="minorBidi" w:cstheme="minorBidi"/>
          <w:sz w:val="24"/>
          <w:szCs w:val="24"/>
        </w:rPr>
        <w:t>T</w:t>
      </w:r>
      <w:r w:rsidR="002C63CE" w:rsidRPr="0056092C">
        <w:rPr>
          <w:rFonts w:asciiTheme="minorBidi" w:hAnsiTheme="minorBidi" w:cstheme="minorBidi"/>
          <w:sz w:val="24"/>
          <w:szCs w:val="24"/>
        </w:rPr>
        <w:t xml:space="preserve">he </w:t>
      </w:r>
      <w:r w:rsidR="002E37B1">
        <w:rPr>
          <w:rFonts w:asciiTheme="minorBidi" w:hAnsiTheme="minorBidi" w:cstheme="minorBidi"/>
          <w:sz w:val="24"/>
          <w:szCs w:val="24"/>
        </w:rPr>
        <w:t>second scenario</w:t>
      </w:r>
      <w:r w:rsidR="002C63CE" w:rsidRPr="0056092C">
        <w:rPr>
          <w:rFonts w:asciiTheme="minorBidi" w:hAnsiTheme="minorBidi" w:cstheme="minorBidi"/>
          <w:sz w:val="24"/>
          <w:szCs w:val="24"/>
        </w:rPr>
        <w:t xml:space="preserve"> suggested by the </w:t>
      </w:r>
      <w:r w:rsidR="002C63CE" w:rsidRPr="002E37B1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2C63CE" w:rsidRPr="0056092C">
        <w:rPr>
          <w:rFonts w:asciiTheme="minorBidi" w:hAnsiTheme="minorBidi" w:cstheme="minorBidi"/>
          <w:sz w:val="24"/>
          <w:szCs w:val="24"/>
        </w:rPr>
        <w:t xml:space="preserve"> to </w:t>
      </w:r>
      <w:r w:rsidR="002E37B1">
        <w:rPr>
          <w:rFonts w:asciiTheme="minorBidi" w:hAnsiTheme="minorBidi" w:cstheme="minorBidi"/>
          <w:sz w:val="24"/>
          <w:szCs w:val="24"/>
        </w:rPr>
        <w:t>explain</w:t>
      </w:r>
      <w:r w:rsidR="002C63CE" w:rsidRPr="0056092C">
        <w:rPr>
          <w:rFonts w:asciiTheme="minorBidi" w:hAnsiTheme="minorBidi" w:cstheme="minorBidi"/>
          <w:sz w:val="24"/>
          <w:szCs w:val="24"/>
        </w:rPr>
        <w:t xml:space="preserve"> the </w:t>
      </w:r>
      <w:r w:rsidR="002C63CE" w:rsidRPr="001E2D11">
        <w:rPr>
          <w:rFonts w:asciiTheme="minorBidi" w:hAnsiTheme="minorBidi" w:cstheme="minorBidi"/>
          <w:i/>
          <w:iCs/>
          <w:sz w:val="24"/>
          <w:szCs w:val="24"/>
        </w:rPr>
        <w:t>machloket</w:t>
      </w:r>
      <w:r w:rsidR="002C63CE" w:rsidRPr="0056092C">
        <w:rPr>
          <w:rFonts w:asciiTheme="minorBidi" w:hAnsiTheme="minorBidi" w:cstheme="minorBidi"/>
          <w:sz w:val="24"/>
          <w:szCs w:val="24"/>
        </w:rPr>
        <w:t xml:space="preserve"> between R</w:t>
      </w:r>
      <w:r w:rsidR="002E37B1">
        <w:rPr>
          <w:rFonts w:asciiTheme="minorBidi" w:hAnsiTheme="minorBidi" w:cstheme="minorBidi"/>
          <w:sz w:val="24"/>
          <w:szCs w:val="24"/>
        </w:rPr>
        <w:t>.</w:t>
      </w:r>
      <w:r w:rsidR="002C63CE" w:rsidRPr="0056092C">
        <w:rPr>
          <w:rFonts w:asciiTheme="minorBidi" w:hAnsiTheme="minorBidi" w:cstheme="minorBidi"/>
          <w:sz w:val="24"/>
          <w:szCs w:val="24"/>
        </w:rPr>
        <w:t xml:space="preserve"> </w:t>
      </w:r>
      <w:r w:rsidR="001E2D11">
        <w:rPr>
          <w:rFonts w:asciiTheme="minorBidi" w:hAnsiTheme="minorBidi" w:cstheme="minorBidi"/>
          <w:sz w:val="24"/>
          <w:szCs w:val="24"/>
        </w:rPr>
        <w:t>M</w:t>
      </w:r>
      <w:r w:rsidR="002C63CE" w:rsidRPr="0056092C">
        <w:rPr>
          <w:rFonts w:asciiTheme="minorBidi" w:hAnsiTheme="minorBidi" w:cstheme="minorBidi"/>
          <w:sz w:val="24"/>
          <w:szCs w:val="24"/>
        </w:rPr>
        <w:t xml:space="preserve">eir and </w:t>
      </w:r>
      <w:r w:rsidR="002E37B1">
        <w:rPr>
          <w:rFonts w:asciiTheme="minorBidi" w:hAnsiTheme="minorBidi" w:cstheme="minorBidi"/>
          <w:sz w:val="24"/>
          <w:szCs w:val="24"/>
        </w:rPr>
        <w:t xml:space="preserve">the </w:t>
      </w:r>
      <w:r w:rsidR="002C63CE" w:rsidRPr="00495600">
        <w:rPr>
          <w:rFonts w:asciiTheme="minorBidi" w:hAnsiTheme="minorBidi" w:cstheme="minorBidi"/>
          <w:i/>
          <w:iCs/>
          <w:sz w:val="24"/>
          <w:szCs w:val="24"/>
        </w:rPr>
        <w:t>Cha</w:t>
      </w:r>
      <w:r w:rsidR="001E2D11" w:rsidRPr="00495600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2C63CE" w:rsidRPr="00495600">
        <w:rPr>
          <w:rFonts w:asciiTheme="minorBidi" w:hAnsiTheme="minorBidi" w:cstheme="minorBidi"/>
          <w:i/>
          <w:iCs/>
          <w:sz w:val="24"/>
          <w:szCs w:val="24"/>
        </w:rPr>
        <w:t>hamim</w:t>
      </w:r>
      <w:r w:rsidR="002C63CE" w:rsidRPr="0056092C">
        <w:rPr>
          <w:rFonts w:asciiTheme="minorBidi" w:hAnsiTheme="minorBidi" w:cstheme="minorBidi"/>
          <w:sz w:val="24"/>
          <w:szCs w:val="24"/>
        </w:rPr>
        <w:t xml:space="preserve"> about </w:t>
      </w:r>
      <w:r w:rsidR="002E37B1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1E2D11">
        <w:rPr>
          <w:rFonts w:asciiTheme="minorBidi" w:hAnsiTheme="minorBidi" w:cstheme="minorBidi"/>
          <w:i/>
          <w:iCs/>
          <w:sz w:val="24"/>
          <w:szCs w:val="24"/>
        </w:rPr>
        <w:t>atra’a</w:t>
      </w:r>
      <w:r w:rsidR="002C63CE" w:rsidRPr="0056092C">
        <w:rPr>
          <w:rFonts w:asciiTheme="minorBidi" w:hAnsiTheme="minorBidi" w:cstheme="minorBidi"/>
          <w:sz w:val="24"/>
          <w:szCs w:val="24"/>
        </w:rPr>
        <w:t xml:space="preserve"> may also yield </w:t>
      </w:r>
      <w:r w:rsidR="002E37B1">
        <w:rPr>
          <w:rFonts w:asciiTheme="minorBidi" w:hAnsiTheme="minorBidi" w:cstheme="minorBidi"/>
          <w:sz w:val="24"/>
          <w:szCs w:val="24"/>
        </w:rPr>
        <w:t>the conclusion</w:t>
      </w:r>
      <w:r w:rsidR="002C63CE" w:rsidRPr="0056092C">
        <w:rPr>
          <w:rFonts w:asciiTheme="minorBidi" w:hAnsiTheme="minorBidi" w:cstheme="minorBidi"/>
          <w:sz w:val="24"/>
          <w:szCs w:val="24"/>
        </w:rPr>
        <w:t xml:space="preserve"> that </w:t>
      </w:r>
      <w:r w:rsidR="002E37B1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1E2D11">
        <w:rPr>
          <w:rFonts w:asciiTheme="minorBidi" w:hAnsiTheme="minorBidi" w:cstheme="minorBidi"/>
          <w:i/>
          <w:iCs/>
          <w:sz w:val="24"/>
          <w:szCs w:val="24"/>
        </w:rPr>
        <w:t>atra’a</w:t>
      </w:r>
      <w:r w:rsidR="001E2D11">
        <w:rPr>
          <w:rFonts w:asciiTheme="minorBidi" w:hAnsiTheme="minorBidi" w:cstheme="minorBidi"/>
          <w:sz w:val="24"/>
          <w:szCs w:val="24"/>
        </w:rPr>
        <w:t xml:space="preserve"> (</w:t>
      </w:r>
      <w:r w:rsidR="002C63CE" w:rsidRPr="0056092C">
        <w:rPr>
          <w:rFonts w:asciiTheme="minorBidi" w:hAnsiTheme="minorBidi" w:cstheme="minorBidi"/>
          <w:sz w:val="24"/>
          <w:szCs w:val="24"/>
        </w:rPr>
        <w:t>at least according to some) possess</w:t>
      </w:r>
      <w:r w:rsidR="002E37B1">
        <w:rPr>
          <w:rFonts w:asciiTheme="minorBidi" w:hAnsiTheme="minorBidi" w:cstheme="minorBidi"/>
          <w:sz w:val="24"/>
          <w:szCs w:val="24"/>
        </w:rPr>
        <w:t>es</w:t>
      </w:r>
      <w:r w:rsidR="002C63CE" w:rsidRPr="0056092C">
        <w:rPr>
          <w:rFonts w:asciiTheme="minorBidi" w:hAnsiTheme="minorBidi" w:cstheme="minorBidi"/>
          <w:sz w:val="24"/>
          <w:szCs w:val="24"/>
        </w:rPr>
        <w:t xml:space="preserve"> more than a functional role. Ab</w:t>
      </w:r>
      <w:r w:rsidR="002E37B1">
        <w:rPr>
          <w:rFonts w:asciiTheme="minorBidi" w:hAnsiTheme="minorBidi" w:cstheme="minorBidi"/>
          <w:sz w:val="24"/>
          <w:szCs w:val="24"/>
        </w:rPr>
        <w:t>b</w:t>
      </w:r>
      <w:r w:rsidR="002C63CE" w:rsidRPr="0056092C">
        <w:rPr>
          <w:rFonts w:asciiTheme="minorBidi" w:hAnsiTheme="minorBidi" w:cstheme="minorBidi"/>
          <w:sz w:val="24"/>
          <w:szCs w:val="24"/>
        </w:rPr>
        <w:t xml:space="preserve">aye claims that the </w:t>
      </w:r>
      <w:r w:rsidR="002E37B1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2C63CE" w:rsidRPr="001E2D11">
        <w:rPr>
          <w:rFonts w:asciiTheme="minorBidi" w:hAnsiTheme="minorBidi" w:cstheme="minorBidi"/>
          <w:i/>
          <w:iCs/>
          <w:sz w:val="24"/>
          <w:szCs w:val="24"/>
        </w:rPr>
        <w:t>an</w:t>
      </w:r>
      <w:r w:rsidR="002E37B1">
        <w:rPr>
          <w:rFonts w:asciiTheme="minorBidi" w:hAnsiTheme="minorBidi" w:cstheme="minorBidi"/>
          <w:i/>
          <w:iCs/>
          <w:sz w:val="24"/>
          <w:szCs w:val="24"/>
        </w:rPr>
        <w:t>n</w:t>
      </w:r>
      <w:r w:rsidR="002C63CE" w:rsidRPr="001E2D11">
        <w:rPr>
          <w:rFonts w:asciiTheme="minorBidi" w:hAnsiTheme="minorBidi" w:cstheme="minorBidi"/>
          <w:i/>
          <w:iCs/>
          <w:sz w:val="24"/>
          <w:szCs w:val="24"/>
        </w:rPr>
        <w:t>aim</w:t>
      </w:r>
      <w:r w:rsidR="002C63CE" w:rsidRPr="0056092C">
        <w:rPr>
          <w:rFonts w:asciiTheme="minorBidi" w:hAnsiTheme="minorBidi" w:cstheme="minorBidi"/>
          <w:sz w:val="24"/>
          <w:szCs w:val="24"/>
        </w:rPr>
        <w:t xml:space="preserve"> were </w:t>
      </w:r>
      <w:r w:rsidR="001E2D11" w:rsidRPr="0056092C">
        <w:rPr>
          <w:rFonts w:asciiTheme="minorBidi" w:hAnsiTheme="minorBidi" w:cstheme="minorBidi"/>
          <w:sz w:val="24"/>
          <w:szCs w:val="24"/>
        </w:rPr>
        <w:t>discussing</w:t>
      </w:r>
      <w:r w:rsidR="002C63CE" w:rsidRPr="0056092C">
        <w:rPr>
          <w:rFonts w:asciiTheme="minorBidi" w:hAnsiTheme="minorBidi" w:cstheme="minorBidi"/>
          <w:sz w:val="24"/>
          <w:szCs w:val="24"/>
        </w:rPr>
        <w:t xml:space="preserve"> a case in which a proper warning WAS issued</w:t>
      </w:r>
      <w:r w:rsidR="002E37B1">
        <w:rPr>
          <w:rFonts w:asciiTheme="minorBidi" w:hAnsiTheme="minorBidi" w:cstheme="minorBidi"/>
          <w:sz w:val="24"/>
          <w:szCs w:val="24"/>
        </w:rPr>
        <w:t>, but</w:t>
      </w:r>
      <w:r w:rsidR="002C63CE" w:rsidRPr="0056092C">
        <w:rPr>
          <w:rFonts w:asciiTheme="minorBidi" w:hAnsiTheme="minorBidi" w:cstheme="minorBidi"/>
          <w:sz w:val="24"/>
          <w:szCs w:val="24"/>
        </w:rPr>
        <w:t xml:space="preserve"> the specific type of death penalty </w:t>
      </w:r>
      <w:r w:rsidR="002E37B1">
        <w:rPr>
          <w:rFonts w:asciiTheme="minorBidi" w:hAnsiTheme="minorBidi" w:cstheme="minorBidi"/>
          <w:sz w:val="24"/>
          <w:szCs w:val="24"/>
        </w:rPr>
        <w:t xml:space="preserve">that would be administered </w:t>
      </w:r>
      <w:r w:rsidR="002C63CE" w:rsidRPr="0056092C">
        <w:rPr>
          <w:rFonts w:asciiTheme="minorBidi" w:hAnsiTheme="minorBidi" w:cstheme="minorBidi"/>
          <w:sz w:val="24"/>
          <w:szCs w:val="24"/>
        </w:rPr>
        <w:t>was</w:t>
      </w:r>
      <w:r w:rsidR="002E37B1">
        <w:rPr>
          <w:rFonts w:asciiTheme="minorBidi" w:hAnsiTheme="minorBidi" w:cstheme="minorBidi"/>
          <w:sz w:val="24"/>
          <w:szCs w:val="24"/>
        </w:rPr>
        <w:t xml:space="preserve"> no</w:t>
      </w:r>
      <w:r w:rsidR="002C63CE" w:rsidRPr="0056092C">
        <w:rPr>
          <w:rFonts w:asciiTheme="minorBidi" w:hAnsiTheme="minorBidi" w:cstheme="minorBidi"/>
          <w:sz w:val="24"/>
          <w:szCs w:val="24"/>
        </w:rPr>
        <w:t xml:space="preserve">t specified. </w:t>
      </w:r>
      <w:r w:rsidR="002E37B1">
        <w:rPr>
          <w:rFonts w:asciiTheme="minorBidi" w:hAnsiTheme="minorBidi" w:cstheme="minorBidi"/>
          <w:sz w:val="24"/>
          <w:szCs w:val="24"/>
        </w:rPr>
        <w:t>T</w:t>
      </w:r>
      <w:r w:rsidR="002C63CE" w:rsidRPr="0056092C">
        <w:rPr>
          <w:rFonts w:asciiTheme="minorBidi" w:hAnsiTheme="minorBidi" w:cstheme="minorBidi"/>
          <w:sz w:val="24"/>
          <w:szCs w:val="24"/>
        </w:rPr>
        <w:t xml:space="preserve">he </w:t>
      </w:r>
      <w:r w:rsidR="002C63CE" w:rsidRPr="00495600">
        <w:rPr>
          <w:rFonts w:asciiTheme="minorBidi" w:hAnsiTheme="minorBidi" w:cstheme="minorBidi"/>
          <w:i/>
          <w:iCs/>
          <w:sz w:val="24"/>
          <w:szCs w:val="24"/>
        </w:rPr>
        <w:t>Cha</w:t>
      </w:r>
      <w:r w:rsidR="001E2D11" w:rsidRPr="00495600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2C63CE" w:rsidRPr="00495600">
        <w:rPr>
          <w:rFonts w:asciiTheme="minorBidi" w:hAnsiTheme="minorBidi" w:cstheme="minorBidi"/>
          <w:i/>
          <w:iCs/>
          <w:sz w:val="24"/>
          <w:szCs w:val="24"/>
        </w:rPr>
        <w:t>hamim</w:t>
      </w:r>
      <w:r w:rsidR="002C63CE" w:rsidRPr="0056092C">
        <w:rPr>
          <w:rFonts w:asciiTheme="minorBidi" w:hAnsiTheme="minorBidi" w:cstheme="minorBidi"/>
          <w:sz w:val="24"/>
          <w:szCs w:val="24"/>
        </w:rPr>
        <w:t xml:space="preserve"> </w:t>
      </w:r>
      <w:r w:rsidR="002E37B1">
        <w:rPr>
          <w:rFonts w:asciiTheme="minorBidi" w:hAnsiTheme="minorBidi" w:cstheme="minorBidi"/>
          <w:sz w:val="24"/>
          <w:szCs w:val="24"/>
        </w:rPr>
        <w:t>maintain</w:t>
      </w:r>
      <w:r w:rsidR="002C63CE" w:rsidRPr="0056092C">
        <w:rPr>
          <w:rFonts w:asciiTheme="minorBidi" w:hAnsiTheme="minorBidi" w:cstheme="minorBidi"/>
          <w:sz w:val="24"/>
          <w:szCs w:val="24"/>
        </w:rPr>
        <w:t xml:space="preserve"> that this </w:t>
      </w:r>
      <w:r w:rsidR="001E2D11">
        <w:rPr>
          <w:rFonts w:asciiTheme="minorBidi" w:hAnsiTheme="minorBidi" w:cstheme="minorBidi"/>
          <w:sz w:val="24"/>
          <w:szCs w:val="24"/>
        </w:rPr>
        <w:t xml:space="preserve">general warning is sufficient </w:t>
      </w:r>
      <w:r w:rsidR="002E37B1">
        <w:rPr>
          <w:rFonts w:asciiTheme="minorBidi" w:hAnsiTheme="minorBidi" w:cstheme="minorBidi"/>
          <w:sz w:val="24"/>
          <w:szCs w:val="24"/>
        </w:rPr>
        <w:t>to</w:t>
      </w:r>
      <w:r w:rsidR="002C63CE" w:rsidRPr="0056092C">
        <w:rPr>
          <w:rFonts w:asciiTheme="minorBidi" w:hAnsiTheme="minorBidi" w:cstheme="minorBidi"/>
          <w:sz w:val="24"/>
          <w:szCs w:val="24"/>
        </w:rPr>
        <w:t xml:space="preserve"> yield a capital punishment </w:t>
      </w:r>
      <w:r w:rsidR="002E37B1">
        <w:rPr>
          <w:rFonts w:asciiTheme="minorBidi" w:hAnsiTheme="minorBidi" w:cstheme="minorBidi"/>
          <w:sz w:val="24"/>
          <w:szCs w:val="24"/>
        </w:rPr>
        <w:t>(thus</w:t>
      </w:r>
      <w:r w:rsidR="002C63CE" w:rsidRPr="0056092C">
        <w:rPr>
          <w:rFonts w:asciiTheme="minorBidi" w:hAnsiTheme="minorBidi" w:cstheme="minorBidi"/>
          <w:sz w:val="24"/>
          <w:szCs w:val="24"/>
        </w:rPr>
        <w:t xml:space="preserve"> requiring 23</w:t>
      </w:r>
      <w:r w:rsidR="002E37B1">
        <w:rPr>
          <w:rFonts w:asciiTheme="minorBidi" w:hAnsiTheme="minorBidi" w:cstheme="minorBidi"/>
          <w:sz w:val="24"/>
          <w:szCs w:val="24"/>
        </w:rPr>
        <w:t xml:space="preserve"> judges</w:t>
      </w:r>
      <w:r w:rsidR="002C63CE" w:rsidRPr="0056092C">
        <w:rPr>
          <w:rFonts w:asciiTheme="minorBidi" w:hAnsiTheme="minorBidi" w:cstheme="minorBidi"/>
          <w:sz w:val="24"/>
          <w:szCs w:val="24"/>
        </w:rPr>
        <w:t>)</w:t>
      </w:r>
      <w:r w:rsidR="002E37B1">
        <w:rPr>
          <w:rFonts w:asciiTheme="minorBidi" w:hAnsiTheme="minorBidi" w:cstheme="minorBidi"/>
          <w:sz w:val="24"/>
          <w:szCs w:val="24"/>
        </w:rPr>
        <w:t>,</w:t>
      </w:r>
      <w:r w:rsidR="002C63CE" w:rsidRPr="0056092C">
        <w:rPr>
          <w:rFonts w:asciiTheme="minorBidi" w:hAnsiTheme="minorBidi" w:cstheme="minorBidi"/>
          <w:sz w:val="24"/>
          <w:szCs w:val="24"/>
        </w:rPr>
        <w:t xml:space="preserve"> R</w:t>
      </w:r>
      <w:r w:rsidR="002E37B1">
        <w:rPr>
          <w:rFonts w:asciiTheme="minorBidi" w:hAnsiTheme="minorBidi" w:cstheme="minorBidi"/>
          <w:sz w:val="24"/>
          <w:szCs w:val="24"/>
        </w:rPr>
        <w:t>.</w:t>
      </w:r>
      <w:r w:rsidR="002C63CE" w:rsidRPr="0056092C">
        <w:rPr>
          <w:rFonts w:asciiTheme="minorBidi" w:hAnsiTheme="minorBidi" w:cstheme="minorBidi"/>
          <w:sz w:val="24"/>
          <w:szCs w:val="24"/>
        </w:rPr>
        <w:t xml:space="preserve"> Meir disagrees</w:t>
      </w:r>
      <w:r w:rsidR="002E37B1">
        <w:rPr>
          <w:rFonts w:asciiTheme="minorBidi" w:hAnsiTheme="minorBidi" w:cstheme="minorBidi"/>
          <w:sz w:val="24"/>
          <w:szCs w:val="24"/>
        </w:rPr>
        <w:t>,</w:t>
      </w:r>
      <w:r w:rsidR="002C63CE" w:rsidRPr="0056092C">
        <w:rPr>
          <w:rFonts w:asciiTheme="minorBidi" w:hAnsiTheme="minorBidi" w:cstheme="minorBidi"/>
          <w:sz w:val="24"/>
          <w:szCs w:val="24"/>
        </w:rPr>
        <w:t xml:space="preserve"> claiming that a warning must stipulate the EXACT form of death penalty. This odd demand also reflects a more formal role for </w:t>
      </w:r>
      <w:r w:rsidR="002E37B1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1E2D11">
        <w:rPr>
          <w:rFonts w:asciiTheme="minorBidi" w:hAnsiTheme="minorBidi" w:cstheme="minorBidi"/>
          <w:i/>
          <w:iCs/>
          <w:sz w:val="24"/>
          <w:szCs w:val="24"/>
        </w:rPr>
        <w:t>atra’a</w:t>
      </w:r>
      <w:r w:rsidR="002C63CE" w:rsidRPr="0056092C">
        <w:rPr>
          <w:rFonts w:asciiTheme="minorBidi" w:hAnsiTheme="minorBidi" w:cstheme="minorBidi"/>
          <w:sz w:val="24"/>
          <w:szCs w:val="24"/>
        </w:rPr>
        <w:t>. If the warning were merely meant to inform the violator and inform us of his intent</w:t>
      </w:r>
      <w:r w:rsidR="002E37B1">
        <w:rPr>
          <w:rFonts w:asciiTheme="minorBidi" w:hAnsiTheme="minorBidi" w:cstheme="minorBidi"/>
          <w:sz w:val="24"/>
          <w:szCs w:val="24"/>
        </w:rPr>
        <w:t>,</w:t>
      </w:r>
      <w:r w:rsidR="002C63CE" w:rsidRPr="0056092C">
        <w:rPr>
          <w:rFonts w:asciiTheme="minorBidi" w:hAnsiTheme="minorBidi" w:cstheme="minorBidi"/>
          <w:sz w:val="24"/>
          <w:szCs w:val="24"/>
        </w:rPr>
        <w:t xml:space="preserve"> it would be strange to require such specificity. Wouldn’t the specter of death be sufficient to establish serious intent? What difference should it make if he were inf</w:t>
      </w:r>
      <w:r w:rsidR="002E37B1">
        <w:rPr>
          <w:rFonts w:asciiTheme="minorBidi" w:hAnsiTheme="minorBidi" w:cstheme="minorBidi"/>
          <w:sz w:val="24"/>
          <w:szCs w:val="24"/>
        </w:rPr>
        <w:t>ormed of one penalty or another?</w:t>
      </w:r>
      <w:r w:rsidR="002C63CE" w:rsidRPr="0056092C">
        <w:rPr>
          <w:rFonts w:asciiTheme="minorBidi" w:hAnsiTheme="minorBidi" w:cstheme="minorBidi"/>
          <w:sz w:val="24"/>
          <w:szCs w:val="24"/>
        </w:rPr>
        <w:t xml:space="preserve"> </w:t>
      </w:r>
      <w:r w:rsidR="002E37B1">
        <w:rPr>
          <w:rFonts w:asciiTheme="minorBidi" w:hAnsiTheme="minorBidi" w:cstheme="minorBidi"/>
          <w:sz w:val="24"/>
          <w:szCs w:val="24"/>
        </w:rPr>
        <w:t>I</w:t>
      </w:r>
      <w:r w:rsidR="002C63CE" w:rsidRPr="0056092C">
        <w:rPr>
          <w:rFonts w:asciiTheme="minorBidi" w:hAnsiTheme="minorBidi" w:cstheme="minorBidi"/>
          <w:sz w:val="24"/>
          <w:szCs w:val="24"/>
        </w:rPr>
        <w:t>f</w:t>
      </w:r>
      <w:r w:rsidR="002E37B1">
        <w:rPr>
          <w:rFonts w:asciiTheme="minorBidi" w:hAnsiTheme="minorBidi" w:cstheme="minorBidi"/>
          <w:sz w:val="24"/>
          <w:szCs w:val="24"/>
        </w:rPr>
        <w:t>, however,</w:t>
      </w:r>
      <w:r w:rsidR="002C63CE" w:rsidRPr="0056092C">
        <w:rPr>
          <w:rFonts w:asciiTheme="minorBidi" w:hAnsiTheme="minorBidi" w:cstheme="minorBidi"/>
          <w:sz w:val="24"/>
          <w:szCs w:val="24"/>
        </w:rPr>
        <w:t xml:space="preserve"> the function of </w:t>
      </w:r>
      <w:r w:rsidR="002E37B1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1E2D11">
        <w:rPr>
          <w:rFonts w:asciiTheme="minorBidi" w:hAnsiTheme="minorBidi" w:cstheme="minorBidi"/>
          <w:i/>
          <w:iCs/>
          <w:sz w:val="24"/>
          <w:szCs w:val="24"/>
        </w:rPr>
        <w:t>atra’a</w:t>
      </w:r>
      <w:r w:rsidR="002C63CE" w:rsidRPr="0056092C">
        <w:rPr>
          <w:rFonts w:asciiTheme="minorBidi" w:hAnsiTheme="minorBidi" w:cstheme="minorBidi"/>
          <w:sz w:val="24"/>
          <w:szCs w:val="24"/>
        </w:rPr>
        <w:t xml:space="preserve"> is to create a defiant and aggravated assault, procedure may require that he </w:t>
      </w:r>
      <w:r w:rsidR="002E37B1">
        <w:rPr>
          <w:rFonts w:asciiTheme="minorBidi" w:hAnsiTheme="minorBidi" w:cstheme="minorBidi"/>
          <w:sz w:val="24"/>
          <w:szCs w:val="24"/>
        </w:rPr>
        <w:t>be “sentenced” by the “</w:t>
      </w:r>
      <w:r w:rsidR="002C63CE" w:rsidRPr="0056092C">
        <w:rPr>
          <w:rFonts w:asciiTheme="minorBidi" w:hAnsiTheme="minorBidi" w:cstheme="minorBidi"/>
          <w:sz w:val="24"/>
          <w:szCs w:val="24"/>
        </w:rPr>
        <w:t>warners</w:t>
      </w:r>
      <w:r w:rsidR="002E37B1">
        <w:rPr>
          <w:rFonts w:asciiTheme="minorBidi" w:hAnsiTheme="minorBidi" w:cstheme="minorBidi"/>
          <w:sz w:val="24"/>
          <w:szCs w:val="24"/>
        </w:rPr>
        <w:t>;”</w:t>
      </w:r>
      <w:r w:rsidR="002C63CE" w:rsidRPr="0056092C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only </w:t>
      </w:r>
      <w:r w:rsidR="002C63CE" w:rsidRPr="0056092C">
        <w:rPr>
          <w:rFonts w:asciiTheme="minorBidi" w:hAnsiTheme="minorBidi" w:cstheme="minorBidi"/>
          <w:sz w:val="24"/>
          <w:szCs w:val="24"/>
        </w:rPr>
        <w:t>by defyi</w:t>
      </w:r>
      <w:r w:rsidR="001E2D11">
        <w:rPr>
          <w:rFonts w:asciiTheme="minorBidi" w:hAnsiTheme="minorBidi" w:cstheme="minorBidi"/>
          <w:sz w:val="24"/>
          <w:szCs w:val="24"/>
        </w:rPr>
        <w:t>ng that SPECIFIC death sentence</w:t>
      </w:r>
      <w:r>
        <w:rPr>
          <w:rFonts w:asciiTheme="minorBidi" w:hAnsiTheme="minorBidi" w:cstheme="minorBidi"/>
          <w:sz w:val="24"/>
          <w:szCs w:val="24"/>
        </w:rPr>
        <w:t xml:space="preserve"> warning</w:t>
      </w:r>
      <w:r w:rsidR="002C63CE" w:rsidRPr="0056092C">
        <w:rPr>
          <w:rFonts w:asciiTheme="minorBidi" w:hAnsiTheme="minorBidi" w:cstheme="minorBidi"/>
          <w:sz w:val="24"/>
          <w:szCs w:val="24"/>
        </w:rPr>
        <w:t xml:space="preserve">, he can be punished. </w:t>
      </w:r>
    </w:p>
    <w:p w:rsidR="001E2D11" w:rsidRDefault="001E2D11" w:rsidP="00977FB2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2C63CE" w:rsidRPr="0056092C" w:rsidRDefault="002C63CE" w:rsidP="00977FB2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56092C">
        <w:rPr>
          <w:rFonts w:asciiTheme="minorBidi" w:hAnsiTheme="minorBidi" w:cstheme="minorBidi"/>
          <w:sz w:val="24"/>
          <w:szCs w:val="24"/>
        </w:rPr>
        <w:t>Th</w:t>
      </w:r>
      <w:r w:rsidR="002E37B1">
        <w:rPr>
          <w:rFonts w:asciiTheme="minorBidi" w:hAnsiTheme="minorBidi" w:cstheme="minorBidi"/>
          <w:sz w:val="24"/>
          <w:szCs w:val="24"/>
        </w:rPr>
        <w:t>e</w:t>
      </w:r>
      <w:r w:rsidRPr="0056092C">
        <w:rPr>
          <w:rFonts w:asciiTheme="minorBidi" w:hAnsiTheme="minorBidi" w:cstheme="minorBidi"/>
          <w:sz w:val="24"/>
          <w:szCs w:val="24"/>
        </w:rPr>
        <w:t xml:space="preserve"> question regarding the level of specific</w:t>
      </w:r>
      <w:r w:rsidR="001E2D11">
        <w:rPr>
          <w:rFonts w:asciiTheme="minorBidi" w:hAnsiTheme="minorBidi" w:cstheme="minorBidi"/>
          <w:sz w:val="24"/>
          <w:szCs w:val="24"/>
        </w:rPr>
        <w:t xml:space="preserve">ity </w:t>
      </w:r>
      <w:r w:rsidR="002E37B1">
        <w:rPr>
          <w:rFonts w:asciiTheme="minorBidi" w:hAnsiTheme="minorBidi" w:cstheme="minorBidi"/>
          <w:sz w:val="24"/>
          <w:szCs w:val="24"/>
        </w:rPr>
        <w:t xml:space="preserve">required in </w:t>
      </w:r>
      <w:r w:rsidR="002E37B1">
        <w:rPr>
          <w:rFonts w:asciiTheme="minorBidi" w:hAnsiTheme="minorBidi" w:cstheme="minorBidi"/>
          <w:i/>
          <w:iCs/>
          <w:sz w:val="24"/>
          <w:szCs w:val="24"/>
        </w:rPr>
        <w:t xml:space="preserve">hatra’a </w:t>
      </w:r>
      <w:r w:rsidR="001E2D11">
        <w:rPr>
          <w:rFonts w:asciiTheme="minorBidi" w:hAnsiTheme="minorBidi" w:cstheme="minorBidi"/>
          <w:sz w:val="24"/>
          <w:szCs w:val="24"/>
        </w:rPr>
        <w:t xml:space="preserve">is addressed by </w:t>
      </w:r>
      <w:r w:rsidR="001E2D11" w:rsidRPr="002E37B1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1E2D11">
        <w:rPr>
          <w:rFonts w:asciiTheme="minorBidi" w:hAnsiTheme="minorBidi" w:cstheme="minorBidi"/>
          <w:sz w:val="24"/>
          <w:szCs w:val="24"/>
        </w:rPr>
        <w:t xml:space="preserve"> in</w:t>
      </w:r>
      <w:r w:rsidRPr="0056092C">
        <w:rPr>
          <w:rFonts w:asciiTheme="minorBidi" w:hAnsiTheme="minorBidi" w:cstheme="minorBidi"/>
          <w:sz w:val="24"/>
          <w:szCs w:val="24"/>
        </w:rPr>
        <w:t xml:space="preserve"> other contexts. For example</w:t>
      </w:r>
      <w:r w:rsidR="002E37B1">
        <w:rPr>
          <w:rFonts w:asciiTheme="minorBidi" w:hAnsiTheme="minorBidi" w:cstheme="minorBidi"/>
          <w:sz w:val="24"/>
          <w:szCs w:val="24"/>
        </w:rPr>
        <w:t>,</w:t>
      </w:r>
      <w:r w:rsidRPr="0056092C">
        <w:rPr>
          <w:rFonts w:asciiTheme="minorBidi" w:hAnsiTheme="minorBidi" w:cstheme="minorBidi"/>
          <w:sz w:val="24"/>
          <w:szCs w:val="24"/>
        </w:rPr>
        <w:t xml:space="preserve"> in two locations </w:t>
      </w:r>
      <w:r w:rsidR="002E37B1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1E2D11">
        <w:rPr>
          <w:rFonts w:asciiTheme="minorBidi" w:hAnsiTheme="minorBidi" w:cstheme="minorBidi"/>
          <w:i/>
          <w:iCs/>
          <w:sz w:val="24"/>
          <w:szCs w:val="24"/>
        </w:rPr>
        <w:t>osafot</w:t>
      </w:r>
      <w:r w:rsidRPr="0056092C">
        <w:rPr>
          <w:rFonts w:asciiTheme="minorBidi" w:hAnsiTheme="minorBidi" w:cstheme="minorBidi"/>
          <w:sz w:val="24"/>
          <w:szCs w:val="24"/>
        </w:rPr>
        <w:t xml:space="preserve"> require the warning to specify the precise </w:t>
      </w:r>
      <w:r w:rsidRPr="001E2D11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Pr="0056092C">
        <w:rPr>
          <w:rFonts w:asciiTheme="minorBidi" w:hAnsiTheme="minorBidi" w:cstheme="minorBidi"/>
          <w:sz w:val="24"/>
          <w:szCs w:val="24"/>
        </w:rPr>
        <w:t xml:space="preserve"> being violated and even</w:t>
      </w:r>
      <w:r w:rsidR="002E37B1">
        <w:rPr>
          <w:rFonts w:asciiTheme="minorBidi" w:hAnsiTheme="minorBidi" w:cstheme="minorBidi"/>
          <w:sz w:val="24"/>
          <w:szCs w:val="24"/>
        </w:rPr>
        <w:t>,</w:t>
      </w:r>
      <w:r w:rsidRPr="0056092C">
        <w:rPr>
          <w:rFonts w:asciiTheme="minorBidi" w:hAnsiTheme="minorBidi" w:cstheme="minorBidi"/>
          <w:sz w:val="24"/>
          <w:szCs w:val="24"/>
        </w:rPr>
        <w:t xml:space="preserve"> </w:t>
      </w:r>
      <w:r w:rsidR="002E37B1">
        <w:rPr>
          <w:rFonts w:asciiTheme="minorBidi" w:hAnsiTheme="minorBidi" w:cstheme="minorBidi"/>
          <w:sz w:val="24"/>
          <w:szCs w:val="24"/>
        </w:rPr>
        <w:t>according t</w:t>
      </w:r>
      <w:r w:rsidRPr="0056092C">
        <w:rPr>
          <w:rFonts w:asciiTheme="minorBidi" w:hAnsiTheme="minorBidi" w:cstheme="minorBidi"/>
          <w:sz w:val="24"/>
          <w:szCs w:val="24"/>
        </w:rPr>
        <w:t>o some readings</w:t>
      </w:r>
      <w:r w:rsidR="002E37B1">
        <w:rPr>
          <w:rFonts w:asciiTheme="minorBidi" w:hAnsiTheme="minorBidi" w:cstheme="minorBidi"/>
          <w:sz w:val="24"/>
          <w:szCs w:val="24"/>
        </w:rPr>
        <w:t>,</w:t>
      </w:r>
      <w:r w:rsidRPr="0056092C">
        <w:rPr>
          <w:rFonts w:asciiTheme="minorBidi" w:hAnsiTheme="minorBidi" w:cstheme="minorBidi"/>
          <w:sz w:val="24"/>
          <w:szCs w:val="24"/>
        </w:rPr>
        <w:t xml:space="preserve"> the </w:t>
      </w:r>
      <w:r w:rsidRPr="001E2D11">
        <w:rPr>
          <w:rFonts w:asciiTheme="minorBidi" w:hAnsiTheme="minorBidi" w:cstheme="minorBidi"/>
          <w:i/>
          <w:iCs/>
          <w:sz w:val="24"/>
          <w:szCs w:val="24"/>
        </w:rPr>
        <w:t>pasuk</w:t>
      </w:r>
      <w:r w:rsidRPr="0056092C">
        <w:rPr>
          <w:rFonts w:asciiTheme="minorBidi" w:hAnsiTheme="minorBidi" w:cstheme="minorBidi"/>
          <w:sz w:val="24"/>
          <w:szCs w:val="24"/>
        </w:rPr>
        <w:t xml:space="preserve"> upon which the viola</w:t>
      </w:r>
      <w:r w:rsidR="001E2D11">
        <w:rPr>
          <w:rFonts w:asciiTheme="minorBidi" w:hAnsiTheme="minorBidi" w:cstheme="minorBidi"/>
          <w:sz w:val="24"/>
          <w:szCs w:val="24"/>
        </w:rPr>
        <w:t xml:space="preserve">tion is based. </w:t>
      </w:r>
      <w:r w:rsidR="00AB1586">
        <w:rPr>
          <w:rFonts w:asciiTheme="minorBidi" w:hAnsiTheme="minorBidi" w:cstheme="minorBidi"/>
          <w:sz w:val="24"/>
          <w:szCs w:val="24"/>
        </w:rPr>
        <w:t>By contrast, other</w:t>
      </w:r>
      <w:r w:rsidR="001E2D11">
        <w:rPr>
          <w:rFonts w:asciiTheme="minorBidi" w:hAnsiTheme="minorBidi" w:cstheme="minorBidi"/>
          <w:sz w:val="24"/>
          <w:szCs w:val="24"/>
        </w:rPr>
        <w:t xml:space="preserve"> opinions </w:t>
      </w:r>
      <w:r w:rsidRPr="0056092C">
        <w:rPr>
          <w:rFonts w:asciiTheme="minorBidi" w:hAnsiTheme="minorBidi" w:cstheme="minorBidi"/>
          <w:sz w:val="24"/>
          <w:szCs w:val="24"/>
        </w:rPr>
        <w:t>claim that as long as the warning stated the illegal natur</w:t>
      </w:r>
      <w:r w:rsidR="001E2D11">
        <w:rPr>
          <w:rFonts w:asciiTheme="minorBidi" w:hAnsiTheme="minorBidi" w:cstheme="minorBidi"/>
          <w:sz w:val="24"/>
          <w:szCs w:val="24"/>
        </w:rPr>
        <w:t>e of the act</w:t>
      </w:r>
      <w:r w:rsidR="002E37B1">
        <w:rPr>
          <w:rFonts w:asciiTheme="minorBidi" w:hAnsiTheme="minorBidi" w:cstheme="minorBidi"/>
          <w:sz w:val="24"/>
          <w:szCs w:val="24"/>
        </w:rPr>
        <w:t>,</w:t>
      </w:r>
      <w:r w:rsidR="001E2D11">
        <w:rPr>
          <w:rFonts w:asciiTheme="minorBidi" w:hAnsiTheme="minorBidi" w:cstheme="minorBidi"/>
          <w:sz w:val="24"/>
          <w:szCs w:val="24"/>
        </w:rPr>
        <w:t xml:space="preserve"> no specific </w:t>
      </w:r>
      <w:r w:rsidR="001E2D11" w:rsidRPr="001E2D11">
        <w:rPr>
          <w:rFonts w:asciiTheme="minorBidi" w:hAnsiTheme="minorBidi" w:cstheme="minorBidi"/>
          <w:i/>
          <w:iCs/>
          <w:sz w:val="24"/>
          <w:szCs w:val="24"/>
        </w:rPr>
        <w:t>aveira</w:t>
      </w:r>
      <w:r w:rsidRPr="0056092C">
        <w:rPr>
          <w:rFonts w:asciiTheme="minorBidi" w:hAnsiTheme="minorBidi" w:cstheme="minorBidi"/>
          <w:sz w:val="24"/>
          <w:szCs w:val="24"/>
        </w:rPr>
        <w:t xml:space="preserve"> or </w:t>
      </w:r>
      <w:r w:rsidRPr="001E2D11">
        <w:rPr>
          <w:rFonts w:asciiTheme="minorBidi" w:hAnsiTheme="minorBidi" w:cstheme="minorBidi"/>
          <w:i/>
          <w:iCs/>
          <w:sz w:val="24"/>
          <w:szCs w:val="24"/>
        </w:rPr>
        <w:t>pasuk</w:t>
      </w:r>
      <w:r w:rsidRPr="0056092C">
        <w:rPr>
          <w:rFonts w:asciiTheme="minorBidi" w:hAnsiTheme="minorBidi" w:cstheme="minorBidi"/>
          <w:sz w:val="24"/>
          <w:szCs w:val="24"/>
        </w:rPr>
        <w:t xml:space="preserve"> must be mentioned</w:t>
      </w:r>
      <w:r w:rsidR="002E37B1">
        <w:rPr>
          <w:rFonts w:asciiTheme="minorBidi" w:hAnsiTheme="minorBidi" w:cstheme="minorBidi"/>
          <w:sz w:val="24"/>
          <w:szCs w:val="24"/>
        </w:rPr>
        <w:t xml:space="preserve"> </w:t>
      </w:r>
      <w:r w:rsidR="002E37B1" w:rsidRPr="002E37B1">
        <w:rPr>
          <w:rFonts w:asciiTheme="minorBidi" w:hAnsiTheme="minorBidi" w:cstheme="minorBidi"/>
          <w:sz w:val="24"/>
          <w:szCs w:val="24"/>
        </w:rPr>
        <w:t>(strikingly, some attribute this opinion to the Rambam)</w:t>
      </w:r>
      <w:r w:rsidRPr="0056092C">
        <w:rPr>
          <w:rFonts w:asciiTheme="minorBidi" w:hAnsiTheme="minorBidi" w:cstheme="minorBidi"/>
          <w:sz w:val="24"/>
          <w:szCs w:val="24"/>
        </w:rPr>
        <w:t>. Again</w:t>
      </w:r>
      <w:r w:rsidR="002E37B1">
        <w:rPr>
          <w:rFonts w:asciiTheme="minorBidi" w:hAnsiTheme="minorBidi" w:cstheme="minorBidi"/>
          <w:sz w:val="24"/>
          <w:szCs w:val="24"/>
        </w:rPr>
        <w:t>,</w:t>
      </w:r>
      <w:r w:rsidRPr="0056092C">
        <w:rPr>
          <w:rFonts w:asciiTheme="minorBidi" w:hAnsiTheme="minorBidi" w:cstheme="minorBidi"/>
          <w:sz w:val="24"/>
          <w:szCs w:val="24"/>
        </w:rPr>
        <w:t xml:space="preserve"> the positions </w:t>
      </w:r>
      <w:r w:rsidR="002E37B1">
        <w:rPr>
          <w:rFonts w:asciiTheme="minorBidi" w:hAnsiTheme="minorBidi" w:cstheme="minorBidi"/>
          <w:sz w:val="24"/>
          <w:szCs w:val="24"/>
        </w:rPr>
        <w:t>that</w:t>
      </w:r>
      <w:r w:rsidRPr="0056092C">
        <w:rPr>
          <w:rFonts w:asciiTheme="minorBidi" w:hAnsiTheme="minorBidi" w:cstheme="minorBidi"/>
          <w:sz w:val="24"/>
          <w:szCs w:val="24"/>
        </w:rPr>
        <w:t xml:space="preserve"> require a formal</w:t>
      </w:r>
      <w:r w:rsidR="001E2D11">
        <w:rPr>
          <w:rFonts w:asciiTheme="minorBidi" w:hAnsiTheme="minorBidi" w:cstheme="minorBidi"/>
          <w:sz w:val="24"/>
          <w:szCs w:val="24"/>
        </w:rPr>
        <w:t xml:space="preserve"> warning (</w:t>
      </w:r>
      <w:r w:rsidRPr="0056092C">
        <w:rPr>
          <w:rFonts w:asciiTheme="minorBidi" w:hAnsiTheme="minorBidi" w:cstheme="minorBidi"/>
          <w:sz w:val="24"/>
          <w:szCs w:val="24"/>
        </w:rPr>
        <w:t xml:space="preserve">by demanding attribution of the specific </w:t>
      </w:r>
      <w:r w:rsidRPr="001E2D11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Pr="0056092C">
        <w:rPr>
          <w:rFonts w:asciiTheme="minorBidi" w:hAnsiTheme="minorBidi" w:cstheme="minorBidi"/>
          <w:sz w:val="24"/>
          <w:szCs w:val="24"/>
        </w:rPr>
        <w:t xml:space="preserve">) may indicate that the </w:t>
      </w:r>
      <w:r w:rsidR="002E37B1">
        <w:rPr>
          <w:rFonts w:asciiTheme="minorBidi" w:hAnsiTheme="minorBidi" w:cstheme="minorBidi"/>
          <w:sz w:val="24"/>
          <w:szCs w:val="24"/>
        </w:rPr>
        <w:t>warning is intended to create a</w:t>
      </w:r>
      <w:r w:rsidRPr="0056092C">
        <w:rPr>
          <w:rFonts w:asciiTheme="minorBidi" w:hAnsiTheme="minorBidi" w:cstheme="minorBidi"/>
          <w:sz w:val="24"/>
          <w:szCs w:val="24"/>
        </w:rPr>
        <w:t xml:space="preserve"> context in which the crime is an aggravated offense. </w:t>
      </w:r>
      <w:r w:rsidR="002E37B1">
        <w:rPr>
          <w:rFonts w:asciiTheme="minorBidi" w:hAnsiTheme="minorBidi" w:cstheme="minorBidi"/>
          <w:sz w:val="24"/>
          <w:szCs w:val="24"/>
        </w:rPr>
        <w:t>One</w:t>
      </w:r>
      <w:r w:rsidRPr="0056092C">
        <w:rPr>
          <w:rFonts w:asciiTheme="minorBidi" w:hAnsiTheme="minorBidi" w:cstheme="minorBidi"/>
          <w:sz w:val="24"/>
          <w:szCs w:val="24"/>
        </w:rPr>
        <w:t xml:space="preserve"> who </w:t>
      </w:r>
      <w:r w:rsidR="002E37B1">
        <w:rPr>
          <w:rFonts w:asciiTheme="minorBidi" w:hAnsiTheme="minorBidi" w:cstheme="minorBidi"/>
          <w:sz w:val="24"/>
          <w:szCs w:val="24"/>
        </w:rPr>
        <w:t>no</w:t>
      </w:r>
      <w:r w:rsidRPr="0056092C">
        <w:rPr>
          <w:rFonts w:asciiTheme="minorBidi" w:hAnsiTheme="minorBidi" w:cstheme="minorBidi"/>
          <w:sz w:val="24"/>
          <w:szCs w:val="24"/>
        </w:rPr>
        <w:t>t only hear</w:t>
      </w:r>
      <w:r w:rsidR="002E37B1">
        <w:rPr>
          <w:rFonts w:asciiTheme="minorBidi" w:hAnsiTheme="minorBidi" w:cstheme="minorBidi"/>
          <w:sz w:val="24"/>
          <w:szCs w:val="24"/>
        </w:rPr>
        <w:t>s</w:t>
      </w:r>
      <w:r w:rsidRPr="0056092C">
        <w:rPr>
          <w:rFonts w:asciiTheme="minorBidi" w:hAnsiTheme="minorBidi" w:cstheme="minorBidi"/>
          <w:sz w:val="24"/>
          <w:szCs w:val="24"/>
        </w:rPr>
        <w:t xml:space="preserve"> a warning but is told of the particular </w:t>
      </w:r>
      <w:r w:rsidRPr="001E2D11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Pr="0056092C">
        <w:rPr>
          <w:rFonts w:asciiTheme="minorBidi" w:hAnsiTheme="minorBidi" w:cstheme="minorBidi"/>
          <w:sz w:val="24"/>
          <w:szCs w:val="24"/>
        </w:rPr>
        <w:t xml:space="preserve"> and its related </w:t>
      </w:r>
      <w:r w:rsidRPr="001E2D11">
        <w:rPr>
          <w:rFonts w:asciiTheme="minorBidi" w:hAnsiTheme="minorBidi" w:cstheme="minorBidi"/>
          <w:i/>
          <w:iCs/>
          <w:sz w:val="24"/>
          <w:szCs w:val="24"/>
        </w:rPr>
        <w:t>pasuk</w:t>
      </w:r>
      <w:r w:rsidRPr="0056092C">
        <w:rPr>
          <w:rFonts w:asciiTheme="minorBidi" w:hAnsiTheme="minorBidi" w:cstheme="minorBidi"/>
          <w:sz w:val="24"/>
          <w:szCs w:val="24"/>
        </w:rPr>
        <w:t xml:space="preserve"> and still commits a crime can be punished for his defiant offense. </w:t>
      </w:r>
    </w:p>
    <w:p w:rsidR="001E2D11" w:rsidRDefault="001E2D11" w:rsidP="00977FB2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2C63CE" w:rsidRPr="0056092C" w:rsidRDefault="002C63CE" w:rsidP="00977FB2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56092C">
        <w:rPr>
          <w:rFonts w:asciiTheme="minorBidi" w:hAnsiTheme="minorBidi" w:cstheme="minorBidi"/>
          <w:sz w:val="24"/>
          <w:szCs w:val="24"/>
        </w:rPr>
        <w:t xml:space="preserve">Perhaps the most extreme position </w:t>
      </w:r>
      <w:r w:rsidR="002E37B1">
        <w:rPr>
          <w:rFonts w:asciiTheme="minorBidi" w:hAnsiTheme="minorBidi" w:cstheme="minorBidi"/>
          <w:sz w:val="24"/>
          <w:szCs w:val="24"/>
        </w:rPr>
        <w:t>that</w:t>
      </w:r>
      <w:r w:rsidRPr="0056092C">
        <w:rPr>
          <w:rFonts w:asciiTheme="minorBidi" w:hAnsiTheme="minorBidi" w:cstheme="minorBidi"/>
          <w:sz w:val="24"/>
          <w:szCs w:val="24"/>
        </w:rPr>
        <w:t xml:space="preserve"> </w:t>
      </w:r>
      <w:r w:rsidR="00AB1586">
        <w:rPr>
          <w:rFonts w:asciiTheme="minorBidi" w:hAnsiTheme="minorBidi" w:cstheme="minorBidi"/>
          <w:sz w:val="24"/>
          <w:szCs w:val="24"/>
        </w:rPr>
        <w:t>reflects</w:t>
      </w:r>
      <w:r w:rsidRPr="0056092C">
        <w:rPr>
          <w:rFonts w:asciiTheme="minorBidi" w:hAnsiTheme="minorBidi" w:cstheme="minorBidi"/>
          <w:sz w:val="24"/>
          <w:szCs w:val="24"/>
        </w:rPr>
        <w:t xml:space="preserve"> a formal element to the warning is staked by one view in Tosafot in </w:t>
      </w:r>
      <w:r w:rsidR="001E2D11" w:rsidRPr="002E37B1">
        <w:rPr>
          <w:rFonts w:asciiTheme="minorBidi" w:hAnsiTheme="minorBidi" w:cstheme="minorBidi"/>
          <w:i/>
          <w:iCs/>
          <w:sz w:val="24"/>
          <w:szCs w:val="24"/>
        </w:rPr>
        <w:t>B</w:t>
      </w:r>
      <w:r w:rsidRPr="002E37B1">
        <w:rPr>
          <w:rFonts w:asciiTheme="minorBidi" w:hAnsiTheme="minorBidi" w:cstheme="minorBidi"/>
          <w:i/>
          <w:iCs/>
          <w:sz w:val="24"/>
          <w:szCs w:val="24"/>
        </w:rPr>
        <w:t>av</w:t>
      </w:r>
      <w:r w:rsidR="001E2D11" w:rsidRPr="002E37B1">
        <w:rPr>
          <w:rFonts w:asciiTheme="minorBidi" w:hAnsiTheme="minorBidi" w:cstheme="minorBidi"/>
          <w:i/>
          <w:iCs/>
          <w:sz w:val="24"/>
          <w:szCs w:val="24"/>
        </w:rPr>
        <w:t>a Kama</w:t>
      </w:r>
      <w:r w:rsidR="00F57C13" w:rsidRPr="0056092C">
        <w:rPr>
          <w:rFonts w:asciiTheme="minorBidi" w:hAnsiTheme="minorBidi" w:cstheme="minorBidi"/>
          <w:sz w:val="24"/>
          <w:szCs w:val="24"/>
        </w:rPr>
        <w:t xml:space="preserve"> (2a)</w:t>
      </w:r>
      <w:r w:rsidR="001E2D11">
        <w:rPr>
          <w:rFonts w:asciiTheme="minorBidi" w:hAnsiTheme="minorBidi" w:cstheme="minorBidi"/>
          <w:sz w:val="24"/>
          <w:szCs w:val="24"/>
        </w:rPr>
        <w:t xml:space="preserve">. They claim that </w:t>
      </w:r>
      <w:r w:rsidR="00F57C13" w:rsidRPr="0056092C">
        <w:rPr>
          <w:rFonts w:asciiTheme="minorBidi" w:hAnsiTheme="minorBidi" w:cstheme="minorBidi"/>
          <w:sz w:val="24"/>
          <w:szCs w:val="24"/>
        </w:rPr>
        <w:t>according to R</w:t>
      </w:r>
      <w:r w:rsidR="002E37B1">
        <w:rPr>
          <w:rFonts w:asciiTheme="minorBidi" w:hAnsiTheme="minorBidi" w:cstheme="minorBidi"/>
          <w:sz w:val="24"/>
          <w:szCs w:val="24"/>
        </w:rPr>
        <w:t>.</w:t>
      </w:r>
      <w:r w:rsidR="00F57C13" w:rsidRPr="0056092C">
        <w:rPr>
          <w:rFonts w:asciiTheme="minorBidi" w:hAnsiTheme="minorBidi" w:cstheme="minorBidi"/>
          <w:sz w:val="24"/>
          <w:szCs w:val="24"/>
        </w:rPr>
        <w:t xml:space="preserve"> Eliezer</w:t>
      </w:r>
      <w:r w:rsidR="001E2D11">
        <w:rPr>
          <w:rFonts w:asciiTheme="minorBidi" w:hAnsiTheme="minorBidi" w:cstheme="minorBidi"/>
          <w:sz w:val="24"/>
          <w:szCs w:val="24"/>
        </w:rPr>
        <w:t xml:space="preserve">, </w:t>
      </w:r>
      <w:r w:rsidRPr="0056092C">
        <w:rPr>
          <w:rFonts w:asciiTheme="minorBidi" w:hAnsiTheme="minorBidi" w:cstheme="minorBidi"/>
          <w:sz w:val="24"/>
          <w:szCs w:val="24"/>
        </w:rPr>
        <w:t xml:space="preserve">warning a Shabbat desecrator </w:t>
      </w:r>
      <w:r w:rsidR="002E37B1">
        <w:rPr>
          <w:rFonts w:asciiTheme="minorBidi" w:hAnsiTheme="minorBidi" w:cstheme="minorBidi"/>
          <w:sz w:val="24"/>
          <w:szCs w:val="24"/>
        </w:rPr>
        <w:t xml:space="preserve">requires informing him of the </w:t>
      </w:r>
      <w:r w:rsidR="002E37B1">
        <w:rPr>
          <w:rFonts w:asciiTheme="minorBidi" w:hAnsiTheme="minorBidi" w:cstheme="minorBidi"/>
          <w:i/>
          <w:iCs/>
          <w:sz w:val="24"/>
          <w:szCs w:val="24"/>
        </w:rPr>
        <w:t>av</w:t>
      </w:r>
      <w:r w:rsidRPr="0056092C">
        <w:rPr>
          <w:rFonts w:asciiTheme="minorBidi" w:hAnsiTheme="minorBidi" w:cstheme="minorBidi"/>
          <w:sz w:val="24"/>
          <w:szCs w:val="24"/>
        </w:rPr>
        <w:t xml:space="preserve"> </w:t>
      </w:r>
      <w:r w:rsidRPr="001E2D11">
        <w:rPr>
          <w:rFonts w:asciiTheme="minorBidi" w:hAnsiTheme="minorBidi" w:cstheme="minorBidi"/>
          <w:i/>
          <w:iCs/>
          <w:sz w:val="24"/>
          <w:szCs w:val="24"/>
        </w:rPr>
        <w:t>mela</w:t>
      </w:r>
      <w:r w:rsidR="001E2D11" w:rsidRPr="001E2D11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1E2D11">
        <w:rPr>
          <w:rFonts w:asciiTheme="minorBidi" w:hAnsiTheme="minorBidi" w:cstheme="minorBidi"/>
          <w:i/>
          <w:iCs/>
          <w:sz w:val="24"/>
          <w:szCs w:val="24"/>
        </w:rPr>
        <w:t>ha</w:t>
      </w:r>
      <w:r w:rsidRPr="0056092C">
        <w:rPr>
          <w:rFonts w:asciiTheme="minorBidi" w:hAnsiTheme="minorBidi" w:cstheme="minorBidi"/>
          <w:sz w:val="24"/>
          <w:szCs w:val="24"/>
        </w:rPr>
        <w:t xml:space="preserve"> that he is </w:t>
      </w:r>
      <w:r w:rsidR="001E2D11" w:rsidRPr="0056092C">
        <w:rPr>
          <w:rFonts w:asciiTheme="minorBidi" w:hAnsiTheme="minorBidi" w:cstheme="minorBidi"/>
          <w:sz w:val="24"/>
          <w:szCs w:val="24"/>
        </w:rPr>
        <w:t>committing</w:t>
      </w:r>
      <w:r w:rsidR="002E37B1">
        <w:rPr>
          <w:rFonts w:asciiTheme="minorBidi" w:hAnsiTheme="minorBidi" w:cstheme="minorBidi"/>
          <w:sz w:val="24"/>
          <w:szCs w:val="24"/>
        </w:rPr>
        <w:t>,</w:t>
      </w:r>
      <w:r w:rsidR="001E2D11">
        <w:rPr>
          <w:rFonts w:asciiTheme="minorBidi" w:hAnsiTheme="minorBidi" w:cstheme="minorBidi"/>
          <w:sz w:val="24"/>
          <w:szCs w:val="24"/>
        </w:rPr>
        <w:t xml:space="preserve"> and not the </w:t>
      </w:r>
      <w:r w:rsidR="001E2D11" w:rsidRPr="001E2D11">
        <w:rPr>
          <w:rFonts w:asciiTheme="minorBidi" w:hAnsiTheme="minorBidi" w:cstheme="minorBidi"/>
          <w:i/>
          <w:iCs/>
          <w:sz w:val="24"/>
          <w:szCs w:val="24"/>
        </w:rPr>
        <w:t>tolada</w:t>
      </w:r>
      <w:r w:rsidRPr="0056092C">
        <w:rPr>
          <w:rFonts w:asciiTheme="minorBidi" w:hAnsiTheme="minorBidi" w:cstheme="minorBidi"/>
          <w:sz w:val="24"/>
          <w:szCs w:val="24"/>
        </w:rPr>
        <w:t>. Only</w:t>
      </w:r>
      <w:r w:rsidR="001E2D11">
        <w:rPr>
          <w:rFonts w:asciiTheme="minorBidi" w:hAnsiTheme="minorBidi" w:cstheme="minorBidi"/>
          <w:sz w:val="24"/>
          <w:szCs w:val="24"/>
        </w:rPr>
        <w:t xml:space="preserve"> 39 </w:t>
      </w:r>
      <w:r w:rsidR="002E37B1">
        <w:rPr>
          <w:rFonts w:asciiTheme="minorBidi" w:hAnsiTheme="minorBidi" w:cstheme="minorBidi"/>
          <w:sz w:val="24"/>
          <w:szCs w:val="24"/>
        </w:rPr>
        <w:t xml:space="preserve">forbidden </w:t>
      </w:r>
      <w:r w:rsidR="001E2D11">
        <w:rPr>
          <w:rFonts w:asciiTheme="minorBidi" w:hAnsiTheme="minorBidi" w:cstheme="minorBidi"/>
          <w:sz w:val="24"/>
          <w:szCs w:val="24"/>
        </w:rPr>
        <w:t>actions are top-level "</w:t>
      </w:r>
      <w:r w:rsidR="001E2D11" w:rsidRPr="001E2D11">
        <w:rPr>
          <w:rFonts w:asciiTheme="minorBidi" w:hAnsiTheme="minorBidi" w:cstheme="minorBidi"/>
          <w:i/>
          <w:iCs/>
          <w:sz w:val="24"/>
          <w:szCs w:val="24"/>
        </w:rPr>
        <w:t>avot</w:t>
      </w:r>
      <w:r w:rsidR="002E37B1">
        <w:rPr>
          <w:rFonts w:asciiTheme="minorBidi" w:hAnsiTheme="minorBidi" w:cstheme="minorBidi"/>
          <w:sz w:val="24"/>
          <w:szCs w:val="24"/>
        </w:rPr>
        <w:t>,</w:t>
      </w:r>
      <w:r w:rsidRPr="0056092C">
        <w:rPr>
          <w:rFonts w:asciiTheme="minorBidi" w:hAnsiTheme="minorBidi" w:cstheme="minorBidi"/>
          <w:sz w:val="24"/>
          <w:szCs w:val="24"/>
        </w:rPr>
        <w:t xml:space="preserve">" while most activities are derivative </w:t>
      </w:r>
      <w:r w:rsidRPr="001E2D11">
        <w:rPr>
          <w:rFonts w:asciiTheme="minorBidi" w:hAnsiTheme="minorBidi" w:cstheme="minorBidi"/>
          <w:i/>
          <w:iCs/>
          <w:sz w:val="24"/>
          <w:szCs w:val="24"/>
        </w:rPr>
        <w:t>toladot</w:t>
      </w:r>
      <w:r w:rsidRPr="0056092C">
        <w:rPr>
          <w:rFonts w:asciiTheme="minorBidi" w:hAnsiTheme="minorBidi" w:cstheme="minorBidi"/>
          <w:sz w:val="24"/>
          <w:szCs w:val="24"/>
        </w:rPr>
        <w:t xml:space="preserve">. </w:t>
      </w:r>
      <w:r w:rsidR="003336D9">
        <w:rPr>
          <w:rFonts w:asciiTheme="minorBidi" w:hAnsiTheme="minorBidi" w:cstheme="minorBidi"/>
          <w:sz w:val="24"/>
          <w:szCs w:val="24"/>
        </w:rPr>
        <w:t>According to the opinion in Tosafot t</w:t>
      </w:r>
      <w:r w:rsidRPr="0056092C">
        <w:rPr>
          <w:rFonts w:asciiTheme="minorBidi" w:hAnsiTheme="minorBidi" w:cstheme="minorBidi"/>
          <w:sz w:val="24"/>
          <w:szCs w:val="24"/>
        </w:rPr>
        <w:t xml:space="preserve">he warning </w:t>
      </w:r>
      <w:r w:rsidR="003336D9">
        <w:rPr>
          <w:rFonts w:asciiTheme="minorBidi" w:hAnsiTheme="minorBidi" w:cstheme="minorBidi"/>
          <w:sz w:val="24"/>
          <w:szCs w:val="24"/>
        </w:rPr>
        <w:t xml:space="preserve">should </w:t>
      </w:r>
      <w:r w:rsidR="002E37B1">
        <w:rPr>
          <w:rFonts w:asciiTheme="minorBidi" w:hAnsiTheme="minorBidi" w:cstheme="minorBidi"/>
          <w:sz w:val="24"/>
          <w:szCs w:val="24"/>
        </w:rPr>
        <w:t>no</w:t>
      </w:r>
      <w:r w:rsidRPr="0056092C">
        <w:rPr>
          <w:rFonts w:asciiTheme="minorBidi" w:hAnsiTheme="minorBidi" w:cstheme="minorBidi"/>
          <w:sz w:val="24"/>
          <w:szCs w:val="24"/>
        </w:rPr>
        <w:t>t ment</w:t>
      </w:r>
      <w:r w:rsidR="001E2D11">
        <w:rPr>
          <w:rFonts w:asciiTheme="minorBidi" w:hAnsiTheme="minorBidi" w:cstheme="minorBidi"/>
          <w:sz w:val="24"/>
          <w:szCs w:val="24"/>
        </w:rPr>
        <w:t>ion the particular act</w:t>
      </w:r>
      <w:r w:rsidR="002E37B1">
        <w:rPr>
          <w:rFonts w:asciiTheme="minorBidi" w:hAnsiTheme="minorBidi" w:cstheme="minorBidi"/>
          <w:sz w:val="24"/>
          <w:szCs w:val="24"/>
        </w:rPr>
        <w:t>,</w:t>
      </w:r>
      <w:r w:rsidR="001E2D11">
        <w:rPr>
          <w:rFonts w:asciiTheme="minorBidi" w:hAnsiTheme="minorBidi" w:cstheme="minorBidi"/>
          <w:sz w:val="24"/>
          <w:szCs w:val="24"/>
        </w:rPr>
        <w:t xml:space="preserve"> but the </w:t>
      </w:r>
      <w:r w:rsidR="00E932B6" w:rsidRPr="0056092C">
        <w:rPr>
          <w:rFonts w:asciiTheme="minorBidi" w:hAnsiTheme="minorBidi" w:cstheme="minorBidi"/>
          <w:sz w:val="24"/>
          <w:szCs w:val="24"/>
        </w:rPr>
        <w:t xml:space="preserve">parent </w:t>
      </w:r>
      <w:r w:rsidRPr="0056092C">
        <w:rPr>
          <w:rFonts w:asciiTheme="minorBidi" w:hAnsiTheme="minorBidi" w:cstheme="minorBidi"/>
          <w:sz w:val="24"/>
          <w:szCs w:val="24"/>
        </w:rPr>
        <w:t>category</w:t>
      </w:r>
      <w:r w:rsidR="002E37B1">
        <w:rPr>
          <w:rFonts w:asciiTheme="minorBidi" w:hAnsiTheme="minorBidi" w:cstheme="minorBidi"/>
          <w:sz w:val="24"/>
          <w:szCs w:val="24"/>
        </w:rPr>
        <w:t xml:space="preserve"> to which the act belongs</w:t>
      </w:r>
      <w:r w:rsidR="00E932B6" w:rsidRPr="0056092C">
        <w:rPr>
          <w:rFonts w:asciiTheme="minorBidi" w:hAnsiTheme="minorBidi" w:cstheme="minorBidi"/>
          <w:sz w:val="24"/>
          <w:szCs w:val="24"/>
        </w:rPr>
        <w:t xml:space="preserve"> or is subsumed under. In effect</w:t>
      </w:r>
      <w:r w:rsidR="002E37B1">
        <w:rPr>
          <w:rFonts w:asciiTheme="minorBidi" w:hAnsiTheme="minorBidi" w:cstheme="minorBidi"/>
          <w:sz w:val="24"/>
          <w:szCs w:val="24"/>
        </w:rPr>
        <w:t>,</w:t>
      </w:r>
      <w:r w:rsidR="00E932B6" w:rsidRPr="0056092C">
        <w:rPr>
          <w:rFonts w:asciiTheme="minorBidi" w:hAnsiTheme="minorBidi" w:cstheme="minorBidi"/>
          <w:sz w:val="24"/>
          <w:szCs w:val="24"/>
        </w:rPr>
        <w:t xml:space="preserve"> </w:t>
      </w:r>
      <w:r w:rsidR="002E37B1">
        <w:rPr>
          <w:rFonts w:asciiTheme="minorBidi" w:hAnsiTheme="minorBidi" w:cstheme="minorBidi"/>
          <w:sz w:val="24"/>
          <w:szCs w:val="24"/>
        </w:rPr>
        <w:t xml:space="preserve">R. Eliezer has thus made the warning LESS informative. </w:t>
      </w:r>
      <w:r w:rsidR="00E932B6" w:rsidRPr="0056092C">
        <w:rPr>
          <w:rFonts w:asciiTheme="minorBidi" w:hAnsiTheme="minorBidi" w:cstheme="minorBidi"/>
          <w:sz w:val="24"/>
          <w:szCs w:val="24"/>
        </w:rPr>
        <w:t>The vi</w:t>
      </w:r>
      <w:r w:rsidR="001E2D11">
        <w:rPr>
          <w:rFonts w:asciiTheme="minorBidi" w:hAnsiTheme="minorBidi" w:cstheme="minorBidi"/>
          <w:sz w:val="24"/>
          <w:szCs w:val="24"/>
        </w:rPr>
        <w:t xml:space="preserve">olator is squeezing juice from </w:t>
      </w:r>
      <w:r w:rsidR="00E932B6" w:rsidRPr="0056092C">
        <w:rPr>
          <w:rFonts w:asciiTheme="minorBidi" w:hAnsiTheme="minorBidi" w:cstheme="minorBidi"/>
          <w:sz w:val="24"/>
          <w:szCs w:val="24"/>
        </w:rPr>
        <w:t>a fruit on Shabbat</w:t>
      </w:r>
      <w:r w:rsidR="002E37B1">
        <w:rPr>
          <w:rFonts w:asciiTheme="minorBidi" w:hAnsiTheme="minorBidi" w:cstheme="minorBidi"/>
          <w:sz w:val="24"/>
          <w:szCs w:val="24"/>
        </w:rPr>
        <w:t>,</w:t>
      </w:r>
      <w:r w:rsidR="00E932B6" w:rsidRPr="0056092C">
        <w:rPr>
          <w:rFonts w:asciiTheme="minorBidi" w:hAnsiTheme="minorBidi" w:cstheme="minorBidi"/>
          <w:sz w:val="24"/>
          <w:szCs w:val="24"/>
        </w:rPr>
        <w:t xml:space="preserve"> yet he must be warned that he violating the </w:t>
      </w:r>
      <w:r w:rsidR="003336D9" w:rsidRPr="003336D9">
        <w:rPr>
          <w:rFonts w:asciiTheme="minorBidi" w:hAnsiTheme="minorBidi" w:cstheme="minorBidi"/>
          <w:i/>
          <w:iCs/>
          <w:sz w:val="24"/>
          <w:szCs w:val="24"/>
        </w:rPr>
        <w:t>av</w:t>
      </w:r>
      <w:r w:rsidR="003336D9">
        <w:rPr>
          <w:rFonts w:asciiTheme="minorBidi" w:hAnsiTheme="minorBidi" w:cstheme="minorBidi"/>
          <w:sz w:val="24"/>
          <w:szCs w:val="24"/>
        </w:rPr>
        <w:t xml:space="preserve"> </w:t>
      </w:r>
      <w:r w:rsidR="00E932B6" w:rsidRPr="001E2D11">
        <w:rPr>
          <w:rFonts w:asciiTheme="minorBidi" w:hAnsiTheme="minorBidi" w:cstheme="minorBidi"/>
          <w:i/>
          <w:iCs/>
          <w:sz w:val="24"/>
          <w:szCs w:val="24"/>
        </w:rPr>
        <w:t>mela</w:t>
      </w:r>
      <w:r w:rsidR="001E2D11" w:rsidRPr="001E2D11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E932B6" w:rsidRPr="001E2D11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E932B6" w:rsidRPr="0056092C">
        <w:rPr>
          <w:rFonts w:asciiTheme="minorBidi" w:hAnsiTheme="minorBidi" w:cstheme="minorBidi"/>
          <w:sz w:val="24"/>
          <w:szCs w:val="24"/>
        </w:rPr>
        <w:t xml:space="preserve"> of "</w:t>
      </w:r>
      <w:r w:rsidR="00E932B6" w:rsidRPr="002E37B1">
        <w:rPr>
          <w:rFonts w:asciiTheme="minorBidi" w:hAnsiTheme="minorBidi" w:cstheme="minorBidi"/>
          <w:i/>
          <w:iCs/>
          <w:sz w:val="24"/>
          <w:szCs w:val="24"/>
        </w:rPr>
        <w:t>d</w:t>
      </w:r>
      <w:r w:rsidR="001E2D11" w:rsidRPr="002E37B1">
        <w:rPr>
          <w:rFonts w:asciiTheme="minorBidi" w:hAnsiTheme="minorBidi" w:cstheme="minorBidi"/>
          <w:i/>
          <w:iCs/>
          <w:sz w:val="24"/>
          <w:szCs w:val="24"/>
        </w:rPr>
        <w:t>osh</w:t>
      </w:r>
      <w:r w:rsidR="002E37B1">
        <w:rPr>
          <w:rFonts w:asciiTheme="minorBidi" w:hAnsiTheme="minorBidi" w:cstheme="minorBidi"/>
          <w:sz w:val="24"/>
          <w:szCs w:val="24"/>
        </w:rPr>
        <w:t>,</w:t>
      </w:r>
      <w:r w:rsidR="001E2D11">
        <w:rPr>
          <w:rFonts w:asciiTheme="minorBidi" w:hAnsiTheme="minorBidi" w:cstheme="minorBidi"/>
          <w:sz w:val="24"/>
          <w:szCs w:val="24"/>
        </w:rPr>
        <w:t>" thrashing wheat kernels</w:t>
      </w:r>
      <w:r w:rsidR="002E37B1">
        <w:rPr>
          <w:rFonts w:asciiTheme="minorBidi" w:hAnsiTheme="minorBidi" w:cstheme="minorBidi"/>
          <w:sz w:val="24"/>
          <w:szCs w:val="24"/>
        </w:rPr>
        <w:t>!</w:t>
      </w:r>
      <w:r w:rsidR="00E932B6" w:rsidRPr="0056092C">
        <w:rPr>
          <w:rFonts w:asciiTheme="minorBidi" w:hAnsiTheme="minorBidi" w:cstheme="minorBidi"/>
          <w:sz w:val="24"/>
          <w:szCs w:val="24"/>
        </w:rPr>
        <w:t xml:space="preserve"> This would </w:t>
      </w:r>
      <w:r w:rsidR="002E37B1">
        <w:rPr>
          <w:rFonts w:asciiTheme="minorBidi" w:hAnsiTheme="minorBidi" w:cstheme="minorBidi"/>
          <w:sz w:val="24"/>
          <w:szCs w:val="24"/>
        </w:rPr>
        <w:t>certainly</w:t>
      </w:r>
      <w:r w:rsidR="00E932B6" w:rsidRPr="0056092C">
        <w:rPr>
          <w:rFonts w:asciiTheme="minorBidi" w:hAnsiTheme="minorBidi" w:cstheme="minorBidi"/>
          <w:sz w:val="24"/>
          <w:szCs w:val="24"/>
        </w:rPr>
        <w:t xml:space="preserve"> demonstrate that the warning</w:t>
      </w:r>
      <w:bookmarkStart w:id="0" w:name="_GoBack"/>
      <w:bookmarkEnd w:id="0"/>
      <w:r w:rsidR="00E932B6" w:rsidRPr="0056092C">
        <w:rPr>
          <w:rFonts w:asciiTheme="minorBidi" w:hAnsiTheme="minorBidi" w:cstheme="minorBidi"/>
          <w:sz w:val="24"/>
          <w:szCs w:val="24"/>
        </w:rPr>
        <w:t xml:space="preserve"> i</w:t>
      </w:r>
      <w:r w:rsidR="001E2D11">
        <w:rPr>
          <w:rFonts w:asciiTheme="minorBidi" w:hAnsiTheme="minorBidi" w:cstheme="minorBidi"/>
          <w:sz w:val="24"/>
          <w:szCs w:val="24"/>
        </w:rPr>
        <w:t>s meant to create a defiant act</w:t>
      </w:r>
      <w:r w:rsidR="00E932B6" w:rsidRPr="0056092C">
        <w:rPr>
          <w:rFonts w:asciiTheme="minorBidi" w:hAnsiTheme="minorBidi" w:cstheme="minorBidi"/>
          <w:sz w:val="24"/>
          <w:szCs w:val="24"/>
        </w:rPr>
        <w:t>. Only by defying a parent-level warning is the act</w:t>
      </w:r>
      <w:r w:rsidR="002E37B1">
        <w:rPr>
          <w:rFonts w:asciiTheme="minorBidi" w:hAnsiTheme="minorBidi" w:cstheme="minorBidi"/>
          <w:sz w:val="24"/>
          <w:szCs w:val="24"/>
        </w:rPr>
        <w:t xml:space="preserve"> deemed</w:t>
      </w:r>
      <w:r w:rsidR="00E932B6" w:rsidRPr="0056092C">
        <w:rPr>
          <w:rFonts w:asciiTheme="minorBidi" w:hAnsiTheme="minorBidi" w:cstheme="minorBidi"/>
          <w:sz w:val="24"/>
          <w:szCs w:val="24"/>
        </w:rPr>
        <w:t xml:space="preserve"> severe enough to be legally punishable. </w:t>
      </w:r>
    </w:p>
    <w:sectPr w:rsidR="002C63CE" w:rsidRPr="0056092C" w:rsidSect="0056092C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92D"/>
    <w:multiLevelType w:val="hybridMultilevel"/>
    <w:tmpl w:val="42C29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5DF5"/>
    <w:rsid w:val="000861CE"/>
    <w:rsid w:val="000C5DF5"/>
    <w:rsid w:val="0010713A"/>
    <w:rsid w:val="001E2D11"/>
    <w:rsid w:val="002C63CE"/>
    <w:rsid w:val="002E37B1"/>
    <w:rsid w:val="003336D9"/>
    <w:rsid w:val="00391B66"/>
    <w:rsid w:val="00442904"/>
    <w:rsid w:val="00495600"/>
    <w:rsid w:val="0056092C"/>
    <w:rsid w:val="00574708"/>
    <w:rsid w:val="00587476"/>
    <w:rsid w:val="005C0FEC"/>
    <w:rsid w:val="00730AC6"/>
    <w:rsid w:val="00975205"/>
    <w:rsid w:val="00977FB2"/>
    <w:rsid w:val="00AB1586"/>
    <w:rsid w:val="00AE2E30"/>
    <w:rsid w:val="00BD6741"/>
    <w:rsid w:val="00D2506E"/>
    <w:rsid w:val="00D85387"/>
    <w:rsid w:val="00E53D86"/>
    <w:rsid w:val="00E932B6"/>
    <w:rsid w:val="00F5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avid"/>
        <w:sz w:val="32"/>
        <w:szCs w:val="3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FEC"/>
    <w:pPr>
      <w:ind w:left="720"/>
      <w:contextualSpacing/>
    </w:pPr>
  </w:style>
  <w:style w:type="character" w:styleId="Hyperlink">
    <w:name w:val="Hyperlink"/>
    <w:uiPriority w:val="99"/>
    <w:unhideWhenUsed/>
    <w:rsid w:val="0056092C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bm-torah.org/archive/metho71/20metho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16</cp:revision>
  <dcterms:created xsi:type="dcterms:W3CDTF">2011-06-16T15:10:00Z</dcterms:created>
  <dcterms:modified xsi:type="dcterms:W3CDTF">2011-07-06T07:47:00Z</dcterms:modified>
</cp:coreProperties>
</file>