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49" w:rsidRPr="00D42ACB" w:rsidRDefault="00AA3849" w:rsidP="00D42ACB">
      <w:pPr>
        <w:pStyle w:val="CC"/>
        <w:spacing w:after="0"/>
        <w:jc w:val="center"/>
        <w:rPr>
          <w:rFonts w:asciiTheme="minorBidi" w:hAnsiTheme="minorBidi" w:cstheme="minorBidi"/>
          <w:szCs w:val="24"/>
          <w:lang w:val="de-DE"/>
        </w:rPr>
      </w:pPr>
      <w:r w:rsidRPr="00D42ACB">
        <w:rPr>
          <w:rFonts w:asciiTheme="minorBidi" w:hAnsiTheme="minorBidi" w:cstheme="minorBidi"/>
          <w:szCs w:val="24"/>
          <w:lang w:val="de-DE"/>
        </w:rPr>
        <w:t>YESHIVAT HAR ETZION</w:t>
      </w:r>
    </w:p>
    <w:p w:rsidR="00AA3849" w:rsidRPr="00D42ACB" w:rsidRDefault="00AA3849" w:rsidP="00D42ACB">
      <w:pPr>
        <w:pStyle w:val="CC"/>
        <w:spacing w:after="0"/>
        <w:jc w:val="center"/>
        <w:rPr>
          <w:rFonts w:asciiTheme="minorBidi" w:hAnsiTheme="minorBidi" w:cstheme="minorBidi"/>
          <w:szCs w:val="24"/>
          <w:lang w:val="de-DE"/>
        </w:rPr>
      </w:pPr>
      <w:r w:rsidRPr="00D42ACB">
        <w:rPr>
          <w:rFonts w:asciiTheme="minorBidi" w:hAnsiTheme="minorBidi" w:cstheme="minorBidi"/>
          <w:szCs w:val="24"/>
          <w:lang w:val="de-DE"/>
        </w:rPr>
        <w:t>ISRAEL KOSCHITZKY VIRTUAL BEIT MIDRASH (VBM)</w:t>
      </w:r>
    </w:p>
    <w:p w:rsidR="00AA3849" w:rsidRPr="00D42ACB" w:rsidRDefault="00AA3849" w:rsidP="00D42ACB">
      <w:pPr>
        <w:pStyle w:val="CC"/>
        <w:spacing w:after="0"/>
        <w:jc w:val="center"/>
        <w:rPr>
          <w:rFonts w:asciiTheme="minorBidi" w:hAnsiTheme="minorBidi" w:cstheme="minorBidi"/>
          <w:szCs w:val="24"/>
          <w:lang w:val="en-GB"/>
        </w:rPr>
      </w:pPr>
      <w:r w:rsidRPr="00D42ACB">
        <w:rPr>
          <w:rFonts w:asciiTheme="minorBidi" w:hAnsiTheme="minorBidi" w:cstheme="minorBidi"/>
          <w:szCs w:val="24"/>
          <w:lang w:val="en-GB"/>
        </w:rPr>
        <w:t>*********************************************************</w:t>
      </w:r>
    </w:p>
    <w:p w:rsidR="00AA3849" w:rsidRPr="00D42ACB" w:rsidRDefault="00AA3849" w:rsidP="00D42ACB">
      <w:pPr>
        <w:jc w:val="center"/>
        <w:rPr>
          <w:rFonts w:asciiTheme="minorBidi" w:hAnsiTheme="minorBidi" w:cstheme="minorBidi"/>
          <w:b/>
          <w:bCs/>
          <w:lang w:bidi="he-IL"/>
        </w:rPr>
      </w:pPr>
      <w:r w:rsidRPr="00D42ACB">
        <w:rPr>
          <w:rFonts w:asciiTheme="minorBidi" w:hAnsiTheme="minorBidi" w:cstheme="minorBidi"/>
          <w:b/>
          <w:bCs/>
          <w:lang w:bidi="he-IL"/>
        </w:rPr>
        <w:t>Commentaries on the Mishna</w:t>
      </w:r>
    </w:p>
    <w:p w:rsidR="00AA3849" w:rsidRPr="00D42ACB" w:rsidRDefault="00AA3849" w:rsidP="009169A7">
      <w:pPr>
        <w:jc w:val="center"/>
        <w:rPr>
          <w:rFonts w:asciiTheme="minorBidi" w:hAnsiTheme="minorBidi" w:cstheme="minorBidi"/>
          <w:b/>
          <w:bCs/>
          <w:lang w:bidi="he-IL"/>
        </w:rPr>
      </w:pPr>
      <w:r w:rsidRPr="00D42ACB">
        <w:rPr>
          <w:rFonts w:asciiTheme="minorBidi" w:hAnsiTheme="minorBidi" w:cstheme="minorBidi"/>
          <w:b/>
          <w:bCs/>
          <w:lang w:bidi="he-IL"/>
        </w:rPr>
        <w:t>By Rav Yosef Marcus</w:t>
      </w:r>
    </w:p>
    <w:p w:rsidR="009169A7" w:rsidRDefault="009169A7" w:rsidP="009169A7">
      <w:pPr>
        <w:tabs>
          <w:tab w:val="left" w:pos="6050"/>
          <w:tab w:val="left" w:pos="6637"/>
        </w:tabs>
        <w:jc w:val="center"/>
        <w:rPr>
          <w:rFonts w:asciiTheme="minorBidi" w:hAnsiTheme="minorBidi" w:cstheme="minorBidi"/>
          <w:color w:val="000000"/>
          <w:lang w:bidi="he-IL"/>
        </w:rPr>
      </w:pPr>
    </w:p>
    <w:p w:rsidR="009169A7" w:rsidRPr="009169A7" w:rsidRDefault="009169A7" w:rsidP="009169A7">
      <w:pPr>
        <w:tabs>
          <w:tab w:val="left" w:pos="6050"/>
          <w:tab w:val="left" w:pos="6637"/>
        </w:tabs>
        <w:jc w:val="center"/>
        <w:rPr>
          <w:rFonts w:asciiTheme="minorBidi" w:hAnsiTheme="minorBidi" w:cstheme="minorBidi"/>
          <w:color w:val="000000"/>
          <w:lang w:bidi="he-IL"/>
        </w:rPr>
      </w:pPr>
      <w:r w:rsidRPr="009169A7">
        <w:rPr>
          <w:rFonts w:asciiTheme="minorBidi" w:hAnsiTheme="minorBidi" w:cstheme="minorBidi"/>
          <w:color w:val="000000"/>
          <w:lang w:bidi="he-IL"/>
        </w:rPr>
        <w:t>*********************************************************</w:t>
      </w:r>
    </w:p>
    <w:p w:rsidR="009169A7" w:rsidRPr="009169A7" w:rsidRDefault="009169A7" w:rsidP="009169A7">
      <w:pPr>
        <w:tabs>
          <w:tab w:val="left" w:pos="6050"/>
          <w:tab w:val="left" w:pos="6637"/>
        </w:tabs>
        <w:jc w:val="center"/>
        <w:rPr>
          <w:rFonts w:asciiTheme="minorBidi" w:hAnsiTheme="minorBidi" w:cstheme="minorBidi"/>
          <w:color w:val="000000"/>
          <w:lang w:bidi="he-IL"/>
        </w:rPr>
      </w:pPr>
      <w:r w:rsidRPr="009169A7">
        <w:rPr>
          <w:rFonts w:asciiTheme="minorBidi" w:hAnsiTheme="minorBidi" w:cstheme="minorBidi"/>
          <w:color w:val="000000"/>
          <w:lang w:bidi="he-IL"/>
        </w:rPr>
        <w:t xml:space="preserve">Dedicated by the Wise and </w:t>
      </w:r>
      <w:proofErr w:type="spellStart"/>
      <w:r w:rsidRPr="009169A7">
        <w:rPr>
          <w:rFonts w:asciiTheme="minorBidi" w:hAnsiTheme="minorBidi" w:cstheme="minorBidi"/>
          <w:color w:val="000000"/>
          <w:lang w:bidi="he-IL"/>
        </w:rPr>
        <w:t>Etshalom</w:t>
      </w:r>
      <w:proofErr w:type="spellEnd"/>
      <w:r w:rsidRPr="009169A7">
        <w:rPr>
          <w:rFonts w:asciiTheme="minorBidi" w:hAnsiTheme="minorBidi" w:cstheme="minorBidi"/>
          <w:color w:val="000000"/>
          <w:lang w:bidi="he-IL"/>
        </w:rPr>
        <w:t xml:space="preserve"> families</w:t>
      </w:r>
    </w:p>
    <w:p w:rsidR="009169A7" w:rsidRPr="009169A7" w:rsidRDefault="009169A7" w:rsidP="009169A7">
      <w:pPr>
        <w:tabs>
          <w:tab w:val="left" w:pos="6050"/>
          <w:tab w:val="left" w:pos="6637"/>
        </w:tabs>
        <w:jc w:val="center"/>
        <w:rPr>
          <w:rFonts w:asciiTheme="minorBidi" w:hAnsiTheme="minorBidi" w:cstheme="minorBidi"/>
          <w:color w:val="000000"/>
          <w:lang w:bidi="he-IL"/>
        </w:rPr>
      </w:pPr>
      <w:proofErr w:type="gramStart"/>
      <w:r w:rsidRPr="009169A7">
        <w:rPr>
          <w:rFonts w:asciiTheme="minorBidi" w:hAnsiTheme="minorBidi" w:cstheme="minorBidi"/>
          <w:color w:val="000000"/>
          <w:lang w:bidi="he-IL"/>
        </w:rPr>
        <w:t>in</w:t>
      </w:r>
      <w:proofErr w:type="gramEnd"/>
      <w:r w:rsidRPr="009169A7">
        <w:rPr>
          <w:rFonts w:asciiTheme="minorBidi" w:hAnsiTheme="minorBidi" w:cstheme="minorBidi"/>
          <w:color w:val="000000"/>
          <w:lang w:bidi="he-IL"/>
        </w:rPr>
        <w:t xml:space="preserve"> memory of Rabbi Aaron M. Wise,</w:t>
      </w:r>
    </w:p>
    <w:p w:rsidR="009169A7" w:rsidRPr="009169A7" w:rsidRDefault="009169A7" w:rsidP="009169A7">
      <w:pPr>
        <w:tabs>
          <w:tab w:val="left" w:pos="6050"/>
          <w:tab w:val="left" w:pos="6637"/>
        </w:tabs>
        <w:jc w:val="center"/>
        <w:rPr>
          <w:rFonts w:asciiTheme="minorBidi" w:hAnsiTheme="minorBidi" w:cstheme="minorBidi"/>
          <w:color w:val="000000"/>
          <w:lang w:bidi="he-IL"/>
        </w:rPr>
      </w:pPr>
      <w:proofErr w:type="gramStart"/>
      <w:r w:rsidRPr="009169A7">
        <w:rPr>
          <w:rFonts w:asciiTheme="minorBidi" w:hAnsiTheme="minorBidi" w:cstheme="minorBidi"/>
          <w:color w:val="000000"/>
          <w:lang w:bidi="he-IL"/>
        </w:rPr>
        <w:t>whose</w:t>
      </w:r>
      <w:proofErr w:type="gramEnd"/>
      <w:r w:rsidRPr="009169A7">
        <w:rPr>
          <w:rFonts w:asciiTheme="minorBidi" w:hAnsiTheme="minorBidi" w:cstheme="minorBidi"/>
          <w:color w:val="000000"/>
          <w:lang w:bidi="he-IL"/>
        </w:rPr>
        <w:t xml:space="preserve"> </w:t>
      </w:r>
      <w:proofErr w:type="spellStart"/>
      <w:r w:rsidRPr="009169A7">
        <w:rPr>
          <w:rFonts w:asciiTheme="minorBidi" w:hAnsiTheme="minorBidi" w:cstheme="minorBidi"/>
          <w:color w:val="000000"/>
          <w:lang w:bidi="he-IL"/>
        </w:rPr>
        <w:t>yahrzeit</w:t>
      </w:r>
      <w:proofErr w:type="spellEnd"/>
      <w:r w:rsidRPr="009169A7">
        <w:rPr>
          <w:rFonts w:asciiTheme="minorBidi" w:hAnsiTheme="minorBidi" w:cstheme="minorBidi"/>
          <w:color w:val="000000"/>
          <w:lang w:bidi="he-IL"/>
        </w:rPr>
        <w:t xml:space="preserve"> is 21 </w:t>
      </w:r>
      <w:proofErr w:type="spellStart"/>
      <w:r w:rsidRPr="009169A7">
        <w:rPr>
          <w:rFonts w:asciiTheme="minorBidi" w:hAnsiTheme="minorBidi" w:cstheme="minorBidi"/>
          <w:color w:val="000000"/>
          <w:lang w:bidi="he-IL"/>
        </w:rPr>
        <w:t>Tamuz</w:t>
      </w:r>
      <w:proofErr w:type="spellEnd"/>
      <w:r w:rsidRPr="009169A7">
        <w:rPr>
          <w:rFonts w:asciiTheme="minorBidi" w:hAnsiTheme="minorBidi" w:cstheme="minorBidi"/>
          <w:color w:val="000000"/>
          <w:lang w:bidi="he-IL"/>
        </w:rPr>
        <w:t xml:space="preserve">. </w:t>
      </w:r>
      <w:proofErr w:type="spellStart"/>
      <w:proofErr w:type="gramStart"/>
      <w:r w:rsidRPr="009169A7">
        <w:rPr>
          <w:rFonts w:asciiTheme="minorBidi" w:hAnsiTheme="minorBidi" w:cstheme="minorBidi"/>
          <w:color w:val="000000"/>
          <w:lang w:bidi="he-IL"/>
        </w:rPr>
        <w:t>Yehi</w:t>
      </w:r>
      <w:proofErr w:type="spellEnd"/>
      <w:r w:rsidRPr="009169A7">
        <w:rPr>
          <w:rFonts w:asciiTheme="minorBidi" w:hAnsiTheme="minorBidi" w:cstheme="minorBidi"/>
          <w:color w:val="000000"/>
          <w:lang w:bidi="he-IL"/>
        </w:rPr>
        <w:t xml:space="preserve"> </w:t>
      </w:r>
      <w:proofErr w:type="spellStart"/>
      <w:r w:rsidRPr="009169A7">
        <w:rPr>
          <w:rFonts w:asciiTheme="minorBidi" w:hAnsiTheme="minorBidi" w:cstheme="minorBidi"/>
          <w:color w:val="000000"/>
          <w:lang w:bidi="he-IL"/>
        </w:rPr>
        <w:t>zikhro</w:t>
      </w:r>
      <w:proofErr w:type="spellEnd"/>
      <w:r w:rsidRPr="009169A7">
        <w:rPr>
          <w:rFonts w:asciiTheme="minorBidi" w:hAnsiTheme="minorBidi" w:cstheme="minorBidi"/>
          <w:color w:val="000000"/>
          <w:lang w:bidi="he-IL"/>
        </w:rPr>
        <w:t xml:space="preserve"> </w:t>
      </w:r>
      <w:proofErr w:type="spellStart"/>
      <w:r w:rsidRPr="009169A7">
        <w:rPr>
          <w:rFonts w:asciiTheme="minorBidi" w:hAnsiTheme="minorBidi" w:cstheme="minorBidi"/>
          <w:color w:val="000000"/>
          <w:lang w:bidi="he-IL"/>
        </w:rPr>
        <w:t>barukh</w:t>
      </w:r>
      <w:proofErr w:type="spellEnd"/>
      <w:r w:rsidRPr="009169A7">
        <w:rPr>
          <w:rFonts w:asciiTheme="minorBidi" w:hAnsiTheme="minorBidi" w:cstheme="minorBidi"/>
          <w:color w:val="000000"/>
          <w:lang w:bidi="he-IL"/>
        </w:rPr>
        <w:t>.</w:t>
      </w:r>
      <w:proofErr w:type="gramEnd"/>
    </w:p>
    <w:p w:rsidR="00AA3849" w:rsidRPr="00D42ACB" w:rsidRDefault="009169A7" w:rsidP="009169A7">
      <w:pPr>
        <w:tabs>
          <w:tab w:val="left" w:pos="6050"/>
          <w:tab w:val="left" w:pos="6637"/>
        </w:tabs>
        <w:jc w:val="center"/>
        <w:rPr>
          <w:rFonts w:asciiTheme="minorBidi" w:hAnsiTheme="minorBidi" w:cstheme="minorBidi"/>
          <w:color w:val="000000"/>
          <w:lang w:bidi="he-IL"/>
        </w:rPr>
      </w:pPr>
      <w:r w:rsidRPr="009169A7">
        <w:rPr>
          <w:rFonts w:asciiTheme="minorBidi" w:hAnsiTheme="minorBidi" w:cstheme="minorBidi"/>
          <w:color w:val="000000"/>
          <w:lang w:bidi="he-IL"/>
        </w:rPr>
        <w:t>*********************************************************</w:t>
      </w:r>
    </w:p>
    <w:p w:rsidR="009169A7" w:rsidRDefault="009169A7" w:rsidP="00D42ACB">
      <w:pPr>
        <w:jc w:val="center"/>
        <w:rPr>
          <w:rFonts w:asciiTheme="minorBidi" w:hAnsiTheme="minorBidi" w:cstheme="minorBidi"/>
          <w:b/>
          <w:bCs/>
          <w:color w:val="000000"/>
          <w:lang w:bidi="he-IL"/>
        </w:rPr>
      </w:pPr>
    </w:p>
    <w:p w:rsidR="00AA3849" w:rsidRPr="00D42ACB" w:rsidRDefault="00AA3849" w:rsidP="00D42ACB">
      <w:pPr>
        <w:jc w:val="center"/>
        <w:rPr>
          <w:rFonts w:asciiTheme="minorBidi" w:hAnsiTheme="minorBidi" w:cstheme="minorBidi"/>
          <w:b/>
          <w:bCs/>
          <w:color w:val="000000"/>
          <w:lang w:bidi="he-IL"/>
        </w:rPr>
      </w:pPr>
      <w:bookmarkStart w:id="0" w:name="_GoBack"/>
      <w:bookmarkEnd w:id="0"/>
      <w:r w:rsidRPr="00D42ACB">
        <w:rPr>
          <w:rFonts w:asciiTheme="minorBidi" w:hAnsiTheme="minorBidi" w:cstheme="minorBidi"/>
          <w:b/>
          <w:bCs/>
          <w:color w:val="000000"/>
          <w:lang w:bidi="he-IL"/>
        </w:rPr>
        <w:t>Shiur</w:t>
      </w:r>
      <w:r w:rsidRPr="00D42ACB">
        <w:rPr>
          <w:rFonts w:asciiTheme="minorBidi" w:hAnsiTheme="minorBidi" w:cstheme="minorBidi"/>
          <w:b/>
          <w:bCs/>
          <w:i/>
          <w:iCs/>
          <w:color w:val="000000"/>
          <w:lang w:bidi="he-IL"/>
        </w:rPr>
        <w:t xml:space="preserve"> </w:t>
      </w:r>
      <w:r w:rsidRPr="00D42ACB">
        <w:rPr>
          <w:rFonts w:asciiTheme="minorBidi" w:hAnsiTheme="minorBidi" w:cstheme="minorBidi"/>
          <w:b/>
          <w:bCs/>
          <w:color w:val="000000"/>
          <w:lang w:bidi="he-IL"/>
        </w:rPr>
        <w:t>#20: Commentaries on the Mishna from the 20</w:t>
      </w:r>
      <w:r w:rsidRPr="00D42ACB">
        <w:rPr>
          <w:rFonts w:asciiTheme="minorBidi" w:hAnsiTheme="minorBidi" w:cstheme="minorBidi"/>
          <w:b/>
          <w:bCs/>
          <w:color w:val="000000"/>
          <w:vertAlign w:val="superscript"/>
          <w:lang w:bidi="he-IL"/>
        </w:rPr>
        <w:t>th</w:t>
      </w:r>
      <w:r w:rsidRPr="00D42ACB">
        <w:rPr>
          <w:rFonts w:asciiTheme="minorBidi" w:hAnsiTheme="minorBidi" w:cstheme="minorBidi"/>
          <w:b/>
          <w:bCs/>
          <w:color w:val="000000"/>
          <w:lang w:bidi="he-IL"/>
        </w:rPr>
        <w:t xml:space="preserve"> Century,</w:t>
      </w:r>
      <w:r w:rsidRPr="00D42ACB">
        <w:rPr>
          <w:rFonts w:asciiTheme="minorBidi" w:hAnsiTheme="minorBidi" w:cstheme="minorBidi"/>
          <w:b/>
          <w:bCs/>
          <w:i/>
          <w:iCs/>
          <w:color w:val="000000"/>
          <w:lang w:bidi="he-IL"/>
        </w:rPr>
        <w:t xml:space="preserve"> </w:t>
      </w:r>
      <w:r w:rsidRPr="00D42ACB">
        <w:rPr>
          <w:rFonts w:asciiTheme="minorBidi" w:hAnsiTheme="minorBidi" w:cstheme="minorBidi"/>
          <w:b/>
          <w:bCs/>
          <w:color w:val="000000"/>
          <w:lang w:bidi="he-IL"/>
        </w:rPr>
        <w:t>Part 1</w:t>
      </w:r>
    </w:p>
    <w:p w:rsidR="00D42ACB" w:rsidRPr="00D42ACB" w:rsidRDefault="00D42ACB" w:rsidP="00D42ACB">
      <w:pPr>
        <w:jc w:val="center"/>
        <w:rPr>
          <w:rFonts w:asciiTheme="minorBidi" w:hAnsiTheme="minorBidi" w:cstheme="minorBidi"/>
          <w:lang w:bidi="he-IL"/>
        </w:rPr>
      </w:pPr>
      <w:r w:rsidRPr="00D42ACB">
        <w:rPr>
          <w:rFonts w:asciiTheme="minorBidi" w:hAnsiTheme="minorBidi" w:cstheme="minorBidi"/>
          <w:lang w:bidi="he-IL"/>
        </w:rPr>
        <w:t>Translated by Rav Eli Ozarowski</w:t>
      </w:r>
    </w:p>
    <w:p w:rsidR="00AA3849" w:rsidRDefault="00AA3849" w:rsidP="00D42ACB">
      <w:pPr>
        <w:pStyle w:val="ListParagraph"/>
        <w:jc w:val="both"/>
        <w:rPr>
          <w:rFonts w:asciiTheme="minorBidi" w:hAnsiTheme="minorBidi" w:cstheme="minorBidi"/>
          <w:b/>
          <w:bCs/>
          <w:color w:val="000000"/>
          <w:szCs w:val="24"/>
          <w:lang w:bidi="he-IL"/>
        </w:rPr>
      </w:pPr>
    </w:p>
    <w:p w:rsidR="00D42ACB" w:rsidRPr="00D42ACB" w:rsidRDefault="00D42ACB" w:rsidP="00D42ACB">
      <w:pPr>
        <w:pStyle w:val="ListParagraph"/>
        <w:jc w:val="both"/>
        <w:rPr>
          <w:rFonts w:asciiTheme="minorBidi" w:hAnsiTheme="minorBidi" w:cstheme="minorBidi"/>
          <w:b/>
          <w:bCs/>
          <w:color w:val="000000"/>
          <w:szCs w:val="24"/>
          <w:lang w:bidi="he-IL"/>
        </w:rPr>
      </w:pPr>
    </w:p>
    <w:p w:rsidR="00AA3849" w:rsidRPr="00D42ACB" w:rsidRDefault="00AA3849" w:rsidP="00D42ACB">
      <w:pPr>
        <w:pStyle w:val="ListParagraph"/>
        <w:numPr>
          <w:ilvl w:val="0"/>
          <w:numId w:val="1"/>
        </w:numPr>
        <w:ind w:left="0" w:firstLine="0"/>
        <w:jc w:val="both"/>
        <w:rPr>
          <w:rFonts w:asciiTheme="minorBidi" w:hAnsiTheme="minorBidi" w:cstheme="minorBidi"/>
          <w:szCs w:val="24"/>
        </w:rPr>
      </w:pPr>
      <w:r w:rsidRPr="00D42ACB">
        <w:rPr>
          <w:rFonts w:asciiTheme="minorBidi" w:hAnsiTheme="minorBidi" w:cstheme="minorBidi"/>
          <w:b/>
          <w:bCs/>
          <w:iCs/>
          <w:color w:val="000000"/>
          <w:szCs w:val="24"/>
          <w:lang w:bidi="he-IL"/>
        </w:rPr>
        <w:t xml:space="preserve">Introduction </w:t>
      </w:r>
    </w:p>
    <w:p w:rsidR="00E84634" w:rsidRPr="00D42ACB" w:rsidRDefault="00E84634" w:rsidP="00D42ACB">
      <w:pPr>
        <w:jc w:val="both"/>
        <w:rPr>
          <w:rFonts w:asciiTheme="minorBidi" w:hAnsiTheme="minorBidi" w:cstheme="minorBidi"/>
          <w:iCs/>
          <w:color w:val="000000"/>
          <w:lang w:bidi="he-IL"/>
        </w:rPr>
      </w:pPr>
    </w:p>
    <w:p w:rsidR="0066165F" w:rsidRPr="00D42ACB" w:rsidRDefault="004543B0" w:rsidP="00D42ACB">
      <w:pPr>
        <w:jc w:val="both"/>
        <w:rPr>
          <w:rFonts w:asciiTheme="minorBidi" w:hAnsiTheme="minorBidi" w:cstheme="minorBidi"/>
          <w:iCs/>
          <w:color w:val="000000"/>
          <w:lang w:bidi="he-IL"/>
        </w:rPr>
      </w:pPr>
      <w:r w:rsidRPr="00D42ACB">
        <w:rPr>
          <w:rFonts w:asciiTheme="minorBidi" w:hAnsiTheme="minorBidi" w:cstheme="minorBidi"/>
          <w:iCs/>
          <w:color w:val="000000"/>
          <w:lang w:bidi="he-IL"/>
        </w:rPr>
        <w:t xml:space="preserve">The purpose of </w:t>
      </w:r>
      <w:r w:rsidR="00F60915" w:rsidRPr="00D42ACB">
        <w:rPr>
          <w:rFonts w:asciiTheme="minorBidi" w:hAnsiTheme="minorBidi" w:cstheme="minorBidi"/>
          <w:iCs/>
          <w:color w:val="000000"/>
          <w:lang w:bidi="he-IL"/>
        </w:rPr>
        <w:t xml:space="preserve">any </w:t>
      </w:r>
      <w:r w:rsidR="00AA3849" w:rsidRPr="00D42ACB">
        <w:rPr>
          <w:rFonts w:asciiTheme="minorBidi" w:hAnsiTheme="minorBidi" w:cstheme="minorBidi"/>
          <w:iCs/>
          <w:color w:val="000000"/>
          <w:lang w:bidi="he-IL"/>
        </w:rPr>
        <w:t xml:space="preserve">commentary is </w:t>
      </w:r>
      <w:r w:rsidR="00F60915" w:rsidRPr="00D42ACB">
        <w:rPr>
          <w:rFonts w:asciiTheme="minorBidi" w:hAnsiTheme="minorBidi" w:cstheme="minorBidi"/>
          <w:iCs/>
          <w:color w:val="000000"/>
          <w:lang w:bidi="he-IL"/>
        </w:rPr>
        <w:t xml:space="preserve">to </w:t>
      </w:r>
      <w:r w:rsidR="00AA3849" w:rsidRPr="00D42ACB">
        <w:rPr>
          <w:rFonts w:asciiTheme="minorBidi" w:hAnsiTheme="minorBidi" w:cstheme="minorBidi"/>
          <w:iCs/>
          <w:color w:val="000000"/>
          <w:lang w:bidi="he-IL"/>
        </w:rPr>
        <w:t>bridg</w:t>
      </w:r>
      <w:r w:rsidRPr="00D42ACB">
        <w:rPr>
          <w:rFonts w:asciiTheme="minorBidi" w:hAnsiTheme="minorBidi" w:cstheme="minorBidi"/>
          <w:iCs/>
          <w:color w:val="000000"/>
          <w:lang w:bidi="he-IL"/>
        </w:rPr>
        <w:t xml:space="preserve">e </w:t>
      </w:r>
      <w:r w:rsidR="00F60915" w:rsidRPr="00D42ACB">
        <w:rPr>
          <w:rFonts w:asciiTheme="minorBidi" w:hAnsiTheme="minorBidi" w:cstheme="minorBidi"/>
          <w:iCs/>
          <w:color w:val="000000"/>
          <w:lang w:bidi="he-IL"/>
        </w:rPr>
        <w:t>some sort of</w:t>
      </w:r>
      <w:r w:rsidRPr="00D42ACB">
        <w:rPr>
          <w:rFonts w:asciiTheme="minorBidi" w:hAnsiTheme="minorBidi" w:cstheme="minorBidi"/>
          <w:iCs/>
          <w:color w:val="000000"/>
          <w:lang w:bidi="he-IL"/>
        </w:rPr>
        <w:t xml:space="preserve"> gap </w:t>
      </w:r>
      <w:r w:rsidR="00F60915" w:rsidRPr="00D42ACB">
        <w:rPr>
          <w:rFonts w:asciiTheme="minorBidi" w:hAnsiTheme="minorBidi" w:cstheme="minorBidi"/>
          <w:iCs/>
          <w:color w:val="000000"/>
          <w:lang w:bidi="he-IL"/>
        </w:rPr>
        <w:t xml:space="preserve">which exists </w:t>
      </w:r>
      <w:r w:rsidRPr="00D42ACB">
        <w:rPr>
          <w:rFonts w:asciiTheme="minorBidi" w:hAnsiTheme="minorBidi" w:cstheme="minorBidi"/>
          <w:iCs/>
          <w:color w:val="000000"/>
          <w:lang w:bidi="he-IL"/>
        </w:rPr>
        <w:t xml:space="preserve">between </w:t>
      </w:r>
      <w:r w:rsidR="00F60915" w:rsidRPr="00D42ACB">
        <w:rPr>
          <w:rFonts w:asciiTheme="minorBidi" w:hAnsiTheme="minorBidi" w:cstheme="minorBidi"/>
          <w:iCs/>
          <w:color w:val="000000"/>
          <w:lang w:bidi="he-IL"/>
        </w:rPr>
        <w:t xml:space="preserve">a </w:t>
      </w:r>
      <w:r w:rsidR="00AA3849" w:rsidRPr="00D42ACB">
        <w:rPr>
          <w:rFonts w:asciiTheme="minorBidi" w:hAnsiTheme="minorBidi" w:cstheme="minorBidi"/>
          <w:iCs/>
          <w:color w:val="000000"/>
          <w:lang w:bidi="he-IL"/>
        </w:rPr>
        <w:t xml:space="preserve">text and the reader. This is true </w:t>
      </w:r>
      <w:r w:rsidR="00F60915" w:rsidRPr="00D42ACB">
        <w:rPr>
          <w:rFonts w:asciiTheme="minorBidi" w:hAnsiTheme="minorBidi" w:cstheme="minorBidi"/>
          <w:iCs/>
          <w:color w:val="000000"/>
          <w:lang w:bidi="he-IL"/>
        </w:rPr>
        <w:t>regarding</w:t>
      </w:r>
      <w:r w:rsidRPr="00D42ACB">
        <w:rPr>
          <w:rFonts w:asciiTheme="minorBidi" w:hAnsiTheme="minorBidi" w:cstheme="minorBidi"/>
          <w:iCs/>
          <w:color w:val="000000"/>
          <w:lang w:bidi="he-IL"/>
        </w:rPr>
        <w:t xml:space="preserve"> </w:t>
      </w:r>
      <w:r w:rsidR="00F60915" w:rsidRPr="00D42ACB">
        <w:rPr>
          <w:rFonts w:asciiTheme="minorBidi" w:hAnsiTheme="minorBidi" w:cstheme="minorBidi"/>
          <w:iCs/>
          <w:color w:val="000000"/>
          <w:lang w:bidi="he-IL"/>
        </w:rPr>
        <w:t xml:space="preserve">difficult </w:t>
      </w:r>
      <w:r w:rsidR="00AA3849" w:rsidRPr="00D42ACB">
        <w:rPr>
          <w:rFonts w:asciiTheme="minorBidi" w:hAnsiTheme="minorBidi" w:cstheme="minorBidi"/>
          <w:iCs/>
          <w:color w:val="000000"/>
          <w:lang w:bidi="he-IL"/>
        </w:rPr>
        <w:t>concepts that require explanation</w:t>
      </w:r>
      <w:r w:rsidRPr="00D42ACB">
        <w:rPr>
          <w:rFonts w:asciiTheme="minorBidi" w:hAnsiTheme="minorBidi" w:cstheme="minorBidi"/>
          <w:iCs/>
          <w:color w:val="000000"/>
          <w:lang w:bidi="he-IL"/>
        </w:rPr>
        <w:t>,</w:t>
      </w:r>
      <w:r w:rsidR="00AA3849" w:rsidRPr="00D42ACB">
        <w:rPr>
          <w:rFonts w:asciiTheme="minorBidi" w:hAnsiTheme="minorBidi" w:cstheme="minorBidi"/>
          <w:iCs/>
          <w:color w:val="000000"/>
          <w:lang w:bidi="he-IL"/>
        </w:rPr>
        <w:t xml:space="preserve"> language that</w:t>
      </w:r>
      <w:r w:rsidR="00F60915" w:rsidRPr="00D42ACB">
        <w:rPr>
          <w:rFonts w:asciiTheme="minorBidi" w:hAnsiTheme="minorBidi" w:cstheme="minorBidi"/>
          <w:iCs/>
          <w:color w:val="000000"/>
          <w:lang w:bidi="he-IL"/>
        </w:rPr>
        <w:t xml:space="preserve"> is</w:t>
      </w:r>
      <w:r w:rsidR="00AA3849" w:rsidRPr="00D42ACB">
        <w:rPr>
          <w:rFonts w:asciiTheme="minorBidi" w:hAnsiTheme="minorBidi" w:cstheme="minorBidi"/>
          <w:iCs/>
          <w:color w:val="000000"/>
          <w:lang w:bidi="he-IL"/>
        </w:rPr>
        <w:t xml:space="preserve"> </w:t>
      </w:r>
      <w:r w:rsidR="00F60915" w:rsidRPr="00D42ACB">
        <w:rPr>
          <w:rFonts w:asciiTheme="minorBidi" w:hAnsiTheme="minorBidi" w:cstheme="minorBidi"/>
          <w:iCs/>
          <w:color w:val="000000"/>
          <w:lang w:bidi="he-IL"/>
        </w:rPr>
        <w:t>hard to understand</w:t>
      </w:r>
      <w:r w:rsidR="00AA3849" w:rsidRPr="00D42ACB">
        <w:rPr>
          <w:rFonts w:asciiTheme="minorBidi" w:hAnsiTheme="minorBidi" w:cstheme="minorBidi"/>
          <w:iCs/>
          <w:color w:val="000000"/>
          <w:lang w:bidi="he-IL"/>
        </w:rPr>
        <w:t xml:space="preserve">, internal contradictions </w:t>
      </w:r>
      <w:r w:rsidRPr="00D42ACB">
        <w:rPr>
          <w:rFonts w:asciiTheme="minorBidi" w:hAnsiTheme="minorBidi" w:cstheme="minorBidi"/>
          <w:iCs/>
          <w:color w:val="000000"/>
          <w:lang w:bidi="he-IL"/>
        </w:rPr>
        <w:t xml:space="preserve">within the text, </w:t>
      </w:r>
      <w:r w:rsidR="00AA3849" w:rsidRPr="00D42ACB">
        <w:rPr>
          <w:rFonts w:asciiTheme="minorBidi" w:hAnsiTheme="minorBidi" w:cstheme="minorBidi"/>
          <w:iCs/>
          <w:color w:val="000000"/>
          <w:lang w:bidi="he-IL"/>
        </w:rPr>
        <w:t xml:space="preserve">or </w:t>
      </w:r>
      <w:r w:rsidR="00F60915" w:rsidRPr="00D42ACB">
        <w:rPr>
          <w:rFonts w:asciiTheme="minorBidi" w:hAnsiTheme="minorBidi" w:cstheme="minorBidi"/>
          <w:iCs/>
          <w:color w:val="000000"/>
          <w:lang w:bidi="he-IL"/>
        </w:rPr>
        <w:t>the</w:t>
      </w:r>
      <w:r w:rsidRPr="00D42ACB">
        <w:rPr>
          <w:rFonts w:asciiTheme="minorBidi" w:hAnsiTheme="minorBidi" w:cstheme="minorBidi"/>
          <w:iCs/>
          <w:color w:val="000000"/>
          <w:lang w:bidi="he-IL"/>
        </w:rPr>
        <w:t xml:space="preserve"> </w:t>
      </w:r>
      <w:r w:rsidR="00AA3849" w:rsidRPr="00D42ACB">
        <w:rPr>
          <w:rFonts w:asciiTheme="minorBidi" w:hAnsiTheme="minorBidi" w:cstheme="minorBidi"/>
          <w:iCs/>
          <w:color w:val="000000"/>
          <w:lang w:bidi="he-IL"/>
        </w:rPr>
        <w:t>logic behind the ideas expressed</w:t>
      </w:r>
      <w:r w:rsidRPr="00D42ACB">
        <w:rPr>
          <w:rFonts w:asciiTheme="minorBidi" w:hAnsiTheme="minorBidi" w:cstheme="minorBidi"/>
          <w:iCs/>
          <w:color w:val="000000"/>
          <w:lang w:bidi="he-IL"/>
        </w:rPr>
        <w:t xml:space="preserve"> in the text</w:t>
      </w:r>
      <w:r w:rsidR="00AA3849" w:rsidRPr="00D42ACB">
        <w:rPr>
          <w:rFonts w:asciiTheme="minorBidi" w:hAnsiTheme="minorBidi" w:cstheme="minorBidi"/>
          <w:iCs/>
          <w:color w:val="000000"/>
          <w:lang w:bidi="he-IL"/>
        </w:rPr>
        <w:t xml:space="preserve">. </w:t>
      </w:r>
    </w:p>
    <w:p w:rsidR="00AA3849" w:rsidRPr="00D42ACB" w:rsidRDefault="00AA3849" w:rsidP="00D42ACB">
      <w:pPr>
        <w:jc w:val="both"/>
        <w:rPr>
          <w:rFonts w:asciiTheme="minorBidi" w:hAnsiTheme="minorBidi" w:cstheme="minorBidi"/>
          <w:iCs/>
          <w:color w:val="000000"/>
          <w:lang w:bidi="he-IL"/>
        </w:rPr>
      </w:pPr>
    </w:p>
    <w:p w:rsidR="00AA3849" w:rsidRPr="00D42ACB" w:rsidRDefault="00AA3849" w:rsidP="00D42ACB">
      <w:pPr>
        <w:jc w:val="both"/>
        <w:rPr>
          <w:rFonts w:asciiTheme="minorBidi" w:hAnsiTheme="minorBidi" w:cstheme="minorBidi"/>
        </w:rPr>
      </w:pPr>
      <w:r w:rsidRPr="00D42ACB">
        <w:rPr>
          <w:rFonts w:asciiTheme="minorBidi" w:hAnsiTheme="minorBidi" w:cstheme="minorBidi"/>
        </w:rPr>
        <w:t xml:space="preserve">In </w:t>
      </w:r>
      <w:hyperlink r:id="rId9" w:history="1">
        <w:r w:rsidRPr="00D42ACB">
          <w:rPr>
            <w:rStyle w:val="Hyperlink"/>
            <w:rFonts w:asciiTheme="minorBidi" w:hAnsiTheme="minorBidi" w:cstheme="minorBidi"/>
            <w:i/>
            <w:iCs/>
            <w:lang w:bidi="hi-IN"/>
          </w:rPr>
          <w:t xml:space="preserve">shiur </w:t>
        </w:r>
        <w:r w:rsidRPr="00D42ACB">
          <w:rPr>
            <w:rStyle w:val="Hyperlink"/>
            <w:rFonts w:asciiTheme="minorBidi" w:hAnsiTheme="minorBidi" w:cstheme="minorBidi"/>
            <w:lang w:bidi="hi-IN"/>
          </w:rPr>
          <w:t>11</w:t>
        </w:r>
      </w:hyperlink>
      <w:r w:rsidRPr="00D42ACB">
        <w:rPr>
          <w:rFonts w:asciiTheme="minorBidi" w:hAnsiTheme="minorBidi" w:cstheme="minorBidi"/>
        </w:rPr>
        <w:t xml:space="preserve"> we mentioned that Rabbi Ovadya of Bartenura was </w:t>
      </w:r>
      <w:r w:rsidR="004543B0" w:rsidRPr="00D42ACB">
        <w:rPr>
          <w:rFonts w:asciiTheme="minorBidi" w:hAnsiTheme="minorBidi" w:cstheme="minorBidi"/>
        </w:rPr>
        <w:t>the commentary</w:t>
      </w:r>
      <w:r w:rsidR="00F60915" w:rsidRPr="00D42ACB">
        <w:rPr>
          <w:rFonts w:asciiTheme="minorBidi" w:hAnsiTheme="minorBidi" w:cstheme="minorBidi"/>
        </w:rPr>
        <w:t xml:space="preserve"> who</w:t>
      </w:r>
      <w:r w:rsidR="004543B0" w:rsidRPr="00D42ACB">
        <w:rPr>
          <w:rFonts w:asciiTheme="minorBidi" w:hAnsiTheme="minorBidi" w:cstheme="minorBidi"/>
        </w:rPr>
        <w:t xml:space="preserve"> can </w:t>
      </w:r>
      <w:r w:rsidRPr="00D42ACB">
        <w:rPr>
          <w:rFonts w:asciiTheme="minorBidi" w:hAnsiTheme="minorBidi" w:cstheme="minorBidi"/>
        </w:rPr>
        <w:t xml:space="preserve">most </w:t>
      </w:r>
      <w:r w:rsidR="004543B0" w:rsidRPr="00D42ACB">
        <w:rPr>
          <w:rFonts w:asciiTheme="minorBidi" w:hAnsiTheme="minorBidi" w:cstheme="minorBidi"/>
        </w:rPr>
        <w:t xml:space="preserve">aptly be described </w:t>
      </w:r>
      <w:r w:rsidR="00F60915" w:rsidRPr="00D42ACB">
        <w:rPr>
          <w:rFonts w:asciiTheme="minorBidi" w:hAnsiTheme="minorBidi" w:cstheme="minorBidi"/>
        </w:rPr>
        <w:t>as</w:t>
      </w:r>
      <w:r w:rsidR="004543B0" w:rsidRPr="00D42ACB">
        <w:rPr>
          <w:rFonts w:asciiTheme="minorBidi" w:hAnsiTheme="minorBidi" w:cstheme="minorBidi"/>
        </w:rPr>
        <w:t xml:space="preserve"> “Rashi on</w:t>
      </w:r>
      <w:r w:rsidRPr="00D42ACB">
        <w:rPr>
          <w:rFonts w:asciiTheme="minorBidi" w:hAnsiTheme="minorBidi" w:cstheme="minorBidi"/>
        </w:rPr>
        <w:t xml:space="preserve"> the Mishna.” His goal was to explain the Mishna line by line</w:t>
      </w:r>
      <w:r w:rsidR="004543B0" w:rsidRPr="00D42ACB">
        <w:rPr>
          <w:rFonts w:asciiTheme="minorBidi" w:hAnsiTheme="minorBidi" w:cstheme="minorBidi"/>
        </w:rPr>
        <w:t xml:space="preserve"> </w:t>
      </w:r>
      <w:r w:rsidRPr="00D42ACB">
        <w:rPr>
          <w:rFonts w:asciiTheme="minorBidi" w:hAnsiTheme="minorBidi" w:cstheme="minorBidi"/>
        </w:rPr>
        <w:t xml:space="preserve">in a </w:t>
      </w:r>
      <w:r w:rsidR="004543B0" w:rsidRPr="00D42ACB">
        <w:rPr>
          <w:rFonts w:asciiTheme="minorBidi" w:hAnsiTheme="minorBidi" w:cstheme="minorBidi"/>
        </w:rPr>
        <w:t xml:space="preserve">clear and </w:t>
      </w:r>
      <w:r w:rsidRPr="00D42ACB">
        <w:rPr>
          <w:rFonts w:asciiTheme="minorBidi" w:hAnsiTheme="minorBidi" w:cstheme="minorBidi"/>
        </w:rPr>
        <w:t xml:space="preserve">simple manner based on the conclusions of the Gemara and the great commentaries on the Mishna </w:t>
      </w:r>
      <w:r w:rsidR="00F60915" w:rsidRPr="00D42ACB">
        <w:rPr>
          <w:rFonts w:asciiTheme="minorBidi" w:hAnsiTheme="minorBidi" w:cstheme="minorBidi"/>
        </w:rPr>
        <w:t xml:space="preserve">who </w:t>
      </w:r>
      <w:r w:rsidRPr="00D42ACB">
        <w:rPr>
          <w:rFonts w:asciiTheme="minorBidi" w:hAnsiTheme="minorBidi" w:cstheme="minorBidi"/>
        </w:rPr>
        <w:t xml:space="preserve">preceded him. However, what </w:t>
      </w:r>
      <w:r w:rsidR="00F60915" w:rsidRPr="00D42ACB">
        <w:rPr>
          <w:rFonts w:asciiTheme="minorBidi" w:hAnsiTheme="minorBidi" w:cstheme="minorBidi"/>
        </w:rPr>
        <w:t>may be</w:t>
      </w:r>
      <w:r w:rsidRPr="00D42ACB">
        <w:rPr>
          <w:rFonts w:asciiTheme="minorBidi" w:hAnsiTheme="minorBidi" w:cstheme="minorBidi"/>
        </w:rPr>
        <w:t xml:space="preserve"> </w:t>
      </w:r>
      <w:r w:rsidR="004543B0" w:rsidRPr="00D42ACB">
        <w:rPr>
          <w:rFonts w:asciiTheme="minorBidi" w:hAnsiTheme="minorBidi" w:cstheme="minorBidi"/>
        </w:rPr>
        <w:t xml:space="preserve">perceived by </w:t>
      </w:r>
      <w:r w:rsidRPr="00D42ACB">
        <w:rPr>
          <w:rFonts w:asciiTheme="minorBidi" w:hAnsiTheme="minorBidi" w:cstheme="minorBidi"/>
        </w:rPr>
        <w:t xml:space="preserve">one generation as a commentary </w:t>
      </w:r>
      <w:r w:rsidR="004543B0" w:rsidRPr="00D42ACB">
        <w:rPr>
          <w:rFonts w:asciiTheme="minorBidi" w:hAnsiTheme="minorBidi" w:cstheme="minorBidi"/>
        </w:rPr>
        <w:t xml:space="preserve">that is easy to understand </w:t>
      </w:r>
      <w:r w:rsidRPr="00D42ACB">
        <w:rPr>
          <w:rFonts w:asciiTheme="minorBidi" w:hAnsiTheme="minorBidi" w:cstheme="minorBidi"/>
        </w:rPr>
        <w:t xml:space="preserve">is not always </w:t>
      </w:r>
      <w:r w:rsidR="004543B0" w:rsidRPr="00D42ACB">
        <w:rPr>
          <w:rFonts w:asciiTheme="minorBidi" w:hAnsiTheme="minorBidi" w:cstheme="minorBidi"/>
        </w:rPr>
        <w:t xml:space="preserve">a </w:t>
      </w:r>
      <w:r w:rsidRPr="00D42ACB">
        <w:rPr>
          <w:rFonts w:asciiTheme="minorBidi" w:hAnsiTheme="minorBidi" w:cstheme="minorBidi"/>
        </w:rPr>
        <w:t xml:space="preserve">sufficient </w:t>
      </w:r>
      <w:r w:rsidR="004543B0" w:rsidRPr="00D42ACB">
        <w:rPr>
          <w:rFonts w:asciiTheme="minorBidi" w:hAnsiTheme="minorBidi" w:cstheme="minorBidi"/>
        </w:rPr>
        <w:t xml:space="preserve">explanation </w:t>
      </w:r>
      <w:r w:rsidRPr="00D42ACB">
        <w:rPr>
          <w:rFonts w:asciiTheme="minorBidi" w:hAnsiTheme="minorBidi" w:cstheme="minorBidi"/>
        </w:rPr>
        <w:t>for other generations.</w:t>
      </w:r>
      <w:r w:rsidRPr="00D42ACB">
        <w:rPr>
          <w:rStyle w:val="FootnoteReference"/>
          <w:rFonts w:asciiTheme="minorBidi" w:hAnsiTheme="minorBidi" w:cstheme="minorBidi"/>
        </w:rPr>
        <w:footnoteReference w:id="1"/>
      </w:r>
      <w:r w:rsidRPr="00D42ACB">
        <w:rPr>
          <w:rFonts w:asciiTheme="minorBidi" w:hAnsiTheme="minorBidi" w:cstheme="minorBidi"/>
        </w:rPr>
        <w:t xml:space="preserve"> For example, we saw in </w:t>
      </w:r>
      <w:r w:rsidRPr="00D42ACB">
        <w:rPr>
          <w:rFonts w:asciiTheme="minorBidi" w:hAnsiTheme="minorBidi" w:cstheme="minorBidi"/>
          <w:i/>
          <w:iCs/>
        </w:rPr>
        <w:t xml:space="preserve">shiur </w:t>
      </w:r>
      <w:r w:rsidRPr="00D42ACB">
        <w:rPr>
          <w:rFonts w:asciiTheme="minorBidi" w:hAnsiTheme="minorBidi" w:cstheme="minorBidi"/>
        </w:rPr>
        <w:t xml:space="preserve">17 that one of the motivating factors for the </w:t>
      </w:r>
      <w:r w:rsidRPr="00D42ACB">
        <w:rPr>
          <w:rFonts w:asciiTheme="minorBidi" w:hAnsiTheme="minorBidi" w:cstheme="minorBidi"/>
          <w:i/>
          <w:iCs/>
        </w:rPr>
        <w:t xml:space="preserve">Tiferet Yisrael </w:t>
      </w:r>
      <w:r w:rsidRPr="00D42ACB">
        <w:rPr>
          <w:rFonts w:asciiTheme="minorBidi" w:hAnsiTheme="minorBidi" w:cstheme="minorBidi"/>
        </w:rPr>
        <w:t xml:space="preserve">in writing his commentary was the necessity for a commentary that was easily comprehensible for the people of his time. </w:t>
      </w:r>
    </w:p>
    <w:p w:rsidR="00AA3849" w:rsidRPr="00D42ACB" w:rsidRDefault="00AA3849" w:rsidP="00D42ACB">
      <w:pPr>
        <w:jc w:val="both"/>
        <w:rPr>
          <w:rFonts w:asciiTheme="minorBidi" w:hAnsiTheme="minorBidi" w:cstheme="minorBidi"/>
        </w:rPr>
      </w:pPr>
    </w:p>
    <w:p w:rsidR="00AA3849" w:rsidRPr="00D42ACB" w:rsidRDefault="00AA3849" w:rsidP="00D42ACB">
      <w:pPr>
        <w:jc w:val="both"/>
        <w:rPr>
          <w:rFonts w:asciiTheme="minorBidi" w:hAnsiTheme="minorBidi" w:cstheme="minorBidi"/>
        </w:rPr>
      </w:pPr>
      <w:r w:rsidRPr="00D42ACB">
        <w:rPr>
          <w:rFonts w:asciiTheme="minorBidi" w:hAnsiTheme="minorBidi" w:cstheme="minorBidi"/>
        </w:rPr>
        <w:t>This same phenomenon occurred</w:t>
      </w:r>
      <w:r w:rsidR="004543B0" w:rsidRPr="00D42ACB">
        <w:rPr>
          <w:rFonts w:asciiTheme="minorBidi" w:hAnsiTheme="minorBidi" w:cstheme="minorBidi"/>
        </w:rPr>
        <w:t xml:space="preserve"> again</w:t>
      </w:r>
      <w:r w:rsidRPr="00D42ACB">
        <w:rPr>
          <w:rFonts w:asciiTheme="minorBidi" w:hAnsiTheme="minorBidi" w:cstheme="minorBidi"/>
        </w:rPr>
        <w:t xml:space="preserve"> in the beginning of the twentieth century. </w:t>
      </w:r>
      <w:r w:rsidR="004543B0" w:rsidRPr="00D42ACB">
        <w:rPr>
          <w:rFonts w:asciiTheme="minorBidi" w:hAnsiTheme="minorBidi" w:cstheme="minorBidi"/>
        </w:rPr>
        <w:t>By this time, t</w:t>
      </w:r>
      <w:r w:rsidR="00B225E4" w:rsidRPr="00D42ACB">
        <w:rPr>
          <w:rFonts w:asciiTheme="minorBidi" w:hAnsiTheme="minorBidi" w:cstheme="minorBidi"/>
        </w:rPr>
        <w:t xml:space="preserve">he Mishna and the commentary of the Bartenura </w:t>
      </w:r>
      <w:r w:rsidR="004543B0" w:rsidRPr="00D42ACB">
        <w:rPr>
          <w:rFonts w:asciiTheme="minorBidi" w:hAnsiTheme="minorBidi" w:cstheme="minorBidi"/>
        </w:rPr>
        <w:t>had beco</w:t>
      </w:r>
      <w:r w:rsidR="00B225E4" w:rsidRPr="00D42ACB">
        <w:rPr>
          <w:rFonts w:asciiTheme="minorBidi" w:hAnsiTheme="minorBidi" w:cstheme="minorBidi"/>
        </w:rPr>
        <w:t xml:space="preserve">me inaccessible to the </w:t>
      </w:r>
      <w:r w:rsidR="004543B0" w:rsidRPr="00D42ACB">
        <w:rPr>
          <w:rFonts w:asciiTheme="minorBidi" w:hAnsiTheme="minorBidi" w:cstheme="minorBidi"/>
        </w:rPr>
        <w:t xml:space="preserve">general </w:t>
      </w:r>
      <w:r w:rsidR="00B225E4" w:rsidRPr="00D42ACB">
        <w:rPr>
          <w:rFonts w:asciiTheme="minorBidi" w:hAnsiTheme="minorBidi" w:cstheme="minorBidi"/>
        </w:rPr>
        <w:t xml:space="preserve">populace, with the exception of those </w:t>
      </w:r>
      <w:r w:rsidR="00F60915" w:rsidRPr="00D42ACB">
        <w:rPr>
          <w:rFonts w:asciiTheme="minorBidi" w:hAnsiTheme="minorBidi" w:cstheme="minorBidi"/>
        </w:rPr>
        <w:t xml:space="preserve">who </w:t>
      </w:r>
      <w:r w:rsidR="00B225E4" w:rsidRPr="00D42ACB">
        <w:rPr>
          <w:rFonts w:asciiTheme="minorBidi" w:hAnsiTheme="minorBidi" w:cstheme="minorBidi"/>
        </w:rPr>
        <w:t xml:space="preserve">studied </w:t>
      </w:r>
      <w:r w:rsidR="004543B0" w:rsidRPr="00D42ACB">
        <w:rPr>
          <w:rFonts w:asciiTheme="minorBidi" w:hAnsiTheme="minorBidi" w:cstheme="minorBidi"/>
        </w:rPr>
        <w:t xml:space="preserve">Torah </w:t>
      </w:r>
      <w:r w:rsidR="00B225E4" w:rsidRPr="00D42ACB">
        <w:rPr>
          <w:rFonts w:asciiTheme="minorBidi" w:hAnsiTheme="minorBidi" w:cstheme="minorBidi"/>
        </w:rPr>
        <w:t>on a regular basis and were proficient in rabbinic texts</w:t>
      </w:r>
      <w:r w:rsidR="004543B0" w:rsidRPr="00D42ACB">
        <w:rPr>
          <w:rFonts w:asciiTheme="minorBidi" w:hAnsiTheme="minorBidi" w:cstheme="minorBidi"/>
        </w:rPr>
        <w:t xml:space="preserve">. Others, though, now needed </w:t>
      </w:r>
      <w:r w:rsidR="00B225E4" w:rsidRPr="00D42ACB">
        <w:rPr>
          <w:rFonts w:asciiTheme="minorBidi" w:hAnsiTheme="minorBidi" w:cstheme="minorBidi"/>
        </w:rPr>
        <w:t>commentaries written in</w:t>
      </w:r>
      <w:r w:rsidR="004543B0" w:rsidRPr="00D42ACB">
        <w:rPr>
          <w:rFonts w:asciiTheme="minorBidi" w:hAnsiTheme="minorBidi" w:cstheme="minorBidi"/>
        </w:rPr>
        <w:t xml:space="preserve"> a</w:t>
      </w:r>
      <w:r w:rsidR="00B225E4" w:rsidRPr="00D42ACB">
        <w:rPr>
          <w:rFonts w:asciiTheme="minorBidi" w:hAnsiTheme="minorBidi" w:cstheme="minorBidi"/>
        </w:rPr>
        <w:t xml:space="preserve"> modern </w:t>
      </w:r>
      <w:r w:rsidR="004543B0" w:rsidRPr="00D42ACB">
        <w:rPr>
          <w:rFonts w:asciiTheme="minorBidi" w:hAnsiTheme="minorBidi" w:cstheme="minorBidi"/>
        </w:rPr>
        <w:t xml:space="preserve">style in order to understand the original texts. </w:t>
      </w:r>
      <w:r w:rsidR="00B225E4" w:rsidRPr="00D42ACB">
        <w:rPr>
          <w:rFonts w:asciiTheme="minorBidi" w:hAnsiTheme="minorBidi" w:cstheme="minorBidi"/>
        </w:rPr>
        <w:t xml:space="preserve"> As a result, over the course of the twentieth century, a number of new commentaries </w:t>
      </w:r>
      <w:r w:rsidR="00F60915" w:rsidRPr="00D42ACB">
        <w:rPr>
          <w:rFonts w:asciiTheme="minorBidi" w:hAnsiTheme="minorBidi" w:cstheme="minorBidi"/>
        </w:rPr>
        <w:t xml:space="preserve">on the Mishna </w:t>
      </w:r>
      <w:r w:rsidR="00B225E4" w:rsidRPr="00D42ACB">
        <w:rPr>
          <w:rFonts w:asciiTheme="minorBidi" w:hAnsiTheme="minorBidi" w:cstheme="minorBidi"/>
        </w:rPr>
        <w:t xml:space="preserve">were written </w:t>
      </w:r>
      <w:r w:rsidR="004543B0" w:rsidRPr="00D42ACB">
        <w:rPr>
          <w:rFonts w:asciiTheme="minorBidi" w:hAnsiTheme="minorBidi" w:cstheme="minorBidi"/>
        </w:rPr>
        <w:t>to bridge the widening gap between the text and the reader</w:t>
      </w:r>
      <w:r w:rsidR="00B225E4" w:rsidRPr="00D42ACB">
        <w:rPr>
          <w:rFonts w:asciiTheme="minorBidi" w:hAnsiTheme="minorBidi" w:cstheme="minorBidi"/>
        </w:rPr>
        <w:t xml:space="preserve">. </w:t>
      </w:r>
    </w:p>
    <w:p w:rsidR="00B225E4" w:rsidRPr="00D42ACB" w:rsidRDefault="00B225E4" w:rsidP="00D42ACB">
      <w:pPr>
        <w:jc w:val="both"/>
        <w:rPr>
          <w:rFonts w:asciiTheme="minorBidi" w:hAnsiTheme="minorBidi" w:cstheme="minorBidi"/>
        </w:rPr>
      </w:pPr>
    </w:p>
    <w:p w:rsidR="00B225E4" w:rsidRPr="00D42ACB" w:rsidRDefault="00F60915" w:rsidP="00D42ACB">
      <w:pPr>
        <w:pStyle w:val="ListParagraph"/>
        <w:numPr>
          <w:ilvl w:val="0"/>
          <w:numId w:val="1"/>
        </w:numPr>
        <w:ind w:left="0" w:firstLine="0"/>
        <w:jc w:val="both"/>
        <w:rPr>
          <w:rFonts w:asciiTheme="minorBidi" w:hAnsiTheme="minorBidi" w:cstheme="minorBidi"/>
          <w:b/>
          <w:bCs/>
          <w:szCs w:val="24"/>
        </w:rPr>
      </w:pPr>
      <w:r w:rsidRPr="00D42ACB">
        <w:rPr>
          <w:rFonts w:asciiTheme="minorBidi" w:hAnsiTheme="minorBidi" w:cstheme="minorBidi"/>
          <w:b/>
          <w:bCs/>
          <w:szCs w:val="24"/>
        </w:rPr>
        <w:t xml:space="preserve">Bialik’s </w:t>
      </w:r>
      <w:r w:rsidR="00B225E4" w:rsidRPr="00D42ACB">
        <w:rPr>
          <w:rFonts w:asciiTheme="minorBidi" w:hAnsiTheme="minorBidi" w:cstheme="minorBidi"/>
          <w:b/>
          <w:bCs/>
          <w:szCs w:val="24"/>
        </w:rPr>
        <w:t>Commentary on the Mishna</w:t>
      </w:r>
    </w:p>
    <w:p w:rsidR="00E84634" w:rsidRPr="00D42ACB" w:rsidRDefault="00E84634" w:rsidP="00D42ACB">
      <w:pPr>
        <w:jc w:val="both"/>
        <w:rPr>
          <w:rFonts w:asciiTheme="minorBidi" w:hAnsiTheme="minorBidi" w:cstheme="minorBidi"/>
        </w:rPr>
      </w:pPr>
    </w:p>
    <w:p w:rsidR="00B225E4" w:rsidRPr="00D42ACB" w:rsidRDefault="00B225E4" w:rsidP="00D42ACB">
      <w:pPr>
        <w:jc w:val="both"/>
        <w:rPr>
          <w:rFonts w:asciiTheme="minorBidi" w:hAnsiTheme="minorBidi" w:cstheme="minorBidi"/>
        </w:rPr>
      </w:pPr>
      <w:r w:rsidRPr="00D42ACB">
        <w:rPr>
          <w:rFonts w:asciiTheme="minorBidi" w:hAnsiTheme="minorBidi" w:cstheme="minorBidi"/>
        </w:rPr>
        <w:t xml:space="preserve">One of the first attempts to do so was </w:t>
      </w:r>
      <w:r w:rsidR="00FB6994" w:rsidRPr="00D42ACB">
        <w:rPr>
          <w:rFonts w:asciiTheme="minorBidi" w:hAnsiTheme="minorBidi" w:cstheme="minorBidi"/>
        </w:rPr>
        <w:t xml:space="preserve">Hayim </w:t>
      </w:r>
      <w:r w:rsidRPr="00D42ACB">
        <w:rPr>
          <w:rFonts w:asciiTheme="minorBidi" w:hAnsiTheme="minorBidi" w:cstheme="minorBidi"/>
        </w:rPr>
        <w:t>Nahman Bialik</w:t>
      </w:r>
      <w:r w:rsidR="00A43DC6" w:rsidRPr="00D42ACB">
        <w:rPr>
          <w:rFonts w:asciiTheme="minorBidi" w:hAnsiTheme="minorBidi" w:cstheme="minorBidi"/>
        </w:rPr>
        <w:t>’s commentary</w:t>
      </w:r>
      <w:r w:rsidRPr="00D42ACB">
        <w:rPr>
          <w:rFonts w:asciiTheme="minorBidi" w:hAnsiTheme="minorBidi" w:cstheme="minorBidi"/>
        </w:rPr>
        <w:t xml:space="preserve"> on </w:t>
      </w:r>
      <w:r w:rsidRPr="00D42ACB">
        <w:rPr>
          <w:rFonts w:asciiTheme="minorBidi" w:hAnsiTheme="minorBidi" w:cstheme="minorBidi"/>
          <w:i/>
          <w:iCs/>
        </w:rPr>
        <w:t>Sefer Zera’im</w:t>
      </w:r>
      <w:r w:rsidRPr="00D42ACB">
        <w:rPr>
          <w:rFonts w:asciiTheme="minorBidi" w:hAnsiTheme="minorBidi" w:cstheme="minorBidi"/>
        </w:rPr>
        <w:t>, which was wr</w:t>
      </w:r>
      <w:r w:rsidR="00B46A6F" w:rsidRPr="00D42ACB">
        <w:rPr>
          <w:rFonts w:asciiTheme="minorBidi" w:hAnsiTheme="minorBidi" w:cstheme="minorBidi"/>
        </w:rPr>
        <w:t>itten in the early 1930s. M</w:t>
      </w:r>
      <w:r w:rsidRPr="00D42ACB">
        <w:rPr>
          <w:rFonts w:asciiTheme="minorBidi" w:hAnsiTheme="minorBidi" w:cstheme="minorBidi"/>
        </w:rPr>
        <w:t xml:space="preserve">ost of the information </w:t>
      </w:r>
      <w:r w:rsidR="00B46A6F" w:rsidRPr="00D42ACB">
        <w:rPr>
          <w:rFonts w:asciiTheme="minorBidi" w:hAnsiTheme="minorBidi" w:cstheme="minorBidi"/>
        </w:rPr>
        <w:t>about Bialik</w:t>
      </w:r>
      <w:r w:rsidR="00610F4E" w:rsidRPr="00D42ACB">
        <w:rPr>
          <w:rFonts w:asciiTheme="minorBidi" w:hAnsiTheme="minorBidi" w:cstheme="minorBidi"/>
        </w:rPr>
        <w:t xml:space="preserve"> here</w:t>
      </w:r>
      <w:r w:rsidR="00B46A6F" w:rsidRPr="00D42ACB">
        <w:rPr>
          <w:rFonts w:asciiTheme="minorBidi" w:hAnsiTheme="minorBidi" w:cstheme="minorBidi"/>
        </w:rPr>
        <w:t xml:space="preserve"> is taken from an article by Mordechai Meir.</w:t>
      </w:r>
      <w:r w:rsidR="00B46A6F" w:rsidRPr="00D42ACB">
        <w:rPr>
          <w:rStyle w:val="FootnoteReference"/>
          <w:rFonts w:asciiTheme="minorBidi" w:hAnsiTheme="minorBidi" w:cstheme="minorBidi"/>
        </w:rPr>
        <w:footnoteReference w:id="2"/>
      </w:r>
      <w:r w:rsidR="00B46A6F" w:rsidRPr="00D42ACB">
        <w:rPr>
          <w:rFonts w:asciiTheme="minorBidi" w:hAnsiTheme="minorBidi" w:cstheme="minorBidi"/>
        </w:rPr>
        <w:t xml:space="preserve"> </w:t>
      </w:r>
      <w:r w:rsidRPr="00D42ACB">
        <w:rPr>
          <w:rFonts w:asciiTheme="minorBidi" w:hAnsiTheme="minorBidi" w:cstheme="minorBidi"/>
        </w:rPr>
        <w:t xml:space="preserve"> </w:t>
      </w:r>
    </w:p>
    <w:p w:rsidR="00610F4E" w:rsidRPr="00D42ACB" w:rsidRDefault="00610F4E" w:rsidP="00D42ACB">
      <w:pPr>
        <w:pStyle w:val="ListParagraph"/>
        <w:jc w:val="both"/>
        <w:rPr>
          <w:rFonts w:asciiTheme="minorBidi" w:hAnsiTheme="minorBidi" w:cstheme="minorBidi"/>
          <w:b/>
          <w:bCs/>
          <w:szCs w:val="24"/>
        </w:rPr>
      </w:pPr>
    </w:p>
    <w:p w:rsidR="00B225E4" w:rsidRPr="00D42ACB" w:rsidRDefault="00A43DC6" w:rsidP="00D42ACB">
      <w:pPr>
        <w:pStyle w:val="ListParagraph"/>
        <w:numPr>
          <w:ilvl w:val="0"/>
          <w:numId w:val="2"/>
        </w:numPr>
        <w:jc w:val="both"/>
        <w:rPr>
          <w:rFonts w:asciiTheme="minorBidi" w:hAnsiTheme="minorBidi" w:cstheme="minorBidi"/>
          <w:b/>
          <w:bCs/>
          <w:szCs w:val="24"/>
        </w:rPr>
      </w:pPr>
      <w:r w:rsidRPr="00D42ACB">
        <w:rPr>
          <w:rFonts w:asciiTheme="minorBidi" w:hAnsiTheme="minorBidi" w:cstheme="minorBidi"/>
          <w:b/>
          <w:bCs/>
          <w:szCs w:val="24"/>
        </w:rPr>
        <w:t xml:space="preserve">Bialik’s </w:t>
      </w:r>
      <w:r w:rsidR="00B225E4" w:rsidRPr="00D42ACB">
        <w:rPr>
          <w:rFonts w:asciiTheme="minorBidi" w:hAnsiTheme="minorBidi" w:cstheme="minorBidi"/>
          <w:b/>
          <w:bCs/>
          <w:szCs w:val="24"/>
        </w:rPr>
        <w:t>Motivation for Writing the Commentary</w:t>
      </w:r>
    </w:p>
    <w:p w:rsidR="00B225E4" w:rsidRPr="00D42ACB" w:rsidRDefault="00610F4E" w:rsidP="00D42ACB">
      <w:pPr>
        <w:jc w:val="both"/>
        <w:rPr>
          <w:rFonts w:asciiTheme="minorBidi" w:hAnsiTheme="minorBidi" w:cstheme="minorBidi"/>
        </w:rPr>
      </w:pPr>
      <w:r w:rsidRPr="00D42ACB">
        <w:rPr>
          <w:rFonts w:asciiTheme="minorBidi" w:hAnsiTheme="minorBidi" w:cstheme="minorBidi"/>
        </w:rPr>
        <w:t xml:space="preserve">In </w:t>
      </w:r>
      <w:r w:rsidR="00A43DC6" w:rsidRPr="00D42ACB">
        <w:rPr>
          <w:rFonts w:asciiTheme="minorBidi" w:hAnsiTheme="minorBidi" w:cstheme="minorBidi"/>
        </w:rPr>
        <w:t xml:space="preserve">the </w:t>
      </w:r>
      <w:r w:rsidRPr="00D42ACB">
        <w:rPr>
          <w:rFonts w:asciiTheme="minorBidi" w:hAnsiTheme="minorBidi" w:cstheme="minorBidi"/>
        </w:rPr>
        <w:t xml:space="preserve">introduction to </w:t>
      </w:r>
      <w:r w:rsidR="00A43DC6" w:rsidRPr="00D42ACB">
        <w:rPr>
          <w:rFonts w:asciiTheme="minorBidi" w:hAnsiTheme="minorBidi" w:cstheme="minorBidi"/>
        </w:rPr>
        <w:t xml:space="preserve">his </w:t>
      </w:r>
      <w:r w:rsidR="00B225E4" w:rsidRPr="00D42ACB">
        <w:rPr>
          <w:rFonts w:asciiTheme="minorBidi" w:hAnsiTheme="minorBidi" w:cstheme="minorBidi"/>
        </w:rPr>
        <w:t xml:space="preserve">commentary, Bialik explains </w:t>
      </w:r>
      <w:r w:rsidRPr="00D42ACB">
        <w:rPr>
          <w:rFonts w:asciiTheme="minorBidi" w:hAnsiTheme="minorBidi" w:cstheme="minorBidi"/>
        </w:rPr>
        <w:t xml:space="preserve">why he felt </w:t>
      </w:r>
      <w:r w:rsidR="00B225E4" w:rsidRPr="00D42ACB">
        <w:rPr>
          <w:rFonts w:asciiTheme="minorBidi" w:hAnsiTheme="minorBidi" w:cstheme="minorBidi"/>
        </w:rPr>
        <w:t>the</w:t>
      </w:r>
      <w:r w:rsidRPr="00D42ACB">
        <w:rPr>
          <w:rFonts w:asciiTheme="minorBidi" w:hAnsiTheme="minorBidi" w:cstheme="minorBidi"/>
        </w:rPr>
        <w:t>re</w:t>
      </w:r>
      <w:r w:rsidR="00B225E4" w:rsidRPr="00D42ACB">
        <w:rPr>
          <w:rFonts w:asciiTheme="minorBidi" w:hAnsiTheme="minorBidi" w:cstheme="minorBidi"/>
        </w:rPr>
        <w:t xml:space="preserve"> </w:t>
      </w:r>
      <w:r w:rsidRPr="00D42ACB">
        <w:rPr>
          <w:rFonts w:asciiTheme="minorBidi" w:hAnsiTheme="minorBidi" w:cstheme="minorBidi"/>
        </w:rPr>
        <w:t xml:space="preserve">was a </w:t>
      </w:r>
      <w:r w:rsidR="00B225E4" w:rsidRPr="00D42ACB">
        <w:rPr>
          <w:rFonts w:asciiTheme="minorBidi" w:hAnsiTheme="minorBidi" w:cstheme="minorBidi"/>
        </w:rPr>
        <w:t xml:space="preserve">need for a new commentary. He begins </w:t>
      </w:r>
      <w:r w:rsidR="00A43DC6" w:rsidRPr="00D42ACB">
        <w:rPr>
          <w:rFonts w:asciiTheme="minorBidi" w:hAnsiTheme="minorBidi" w:cstheme="minorBidi"/>
        </w:rPr>
        <w:t>by explaining</w:t>
      </w:r>
      <w:r w:rsidRPr="00D42ACB">
        <w:rPr>
          <w:rFonts w:asciiTheme="minorBidi" w:hAnsiTheme="minorBidi" w:cstheme="minorBidi"/>
        </w:rPr>
        <w:t xml:space="preserve"> why the Mishna should be considered one of the </w:t>
      </w:r>
      <w:r w:rsidR="00B225E4" w:rsidRPr="00D42ACB">
        <w:rPr>
          <w:rFonts w:asciiTheme="minorBidi" w:hAnsiTheme="minorBidi" w:cstheme="minorBidi"/>
        </w:rPr>
        <w:t xml:space="preserve">fundamental </w:t>
      </w:r>
      <w:r w:rsidRPr="00D42ACB">
        <w:rPr>
          <w:rFonts w:asciiTheme="minorBidi" w:hAnsiTheme="minorBidi" w:cstheme="minorBidi"/>
        </w:rPr>
        <w:t xml:space="preserve">texts that </w:t>
      </w:r>
      <w:r w:rsidR="00B225E4" w:rsidRPr="00D42ACB">
        <w:rPr>
          <w:rFonts w:asciiTheme="minorBidi" w:hAnsiTheme="minorBidi" w:cstheme="minorBidi"/>
        </w:rPr>
        <w:t>every Jew</w:t>
      </w:r>
      <w:r w:rsidRPr="00D42ACB">
        <w:rPr>
          <w:rFonts w:asciiTheme="minorBidi" w:hAnsiTheme="minorBidi" w:cstheme="minorBidi"/>
        </w:rPr>
        <w:t xml:space="preserve"> should study</w:t>
      </w:r>
      <w:r w:rsidR="00B225E4" w:rsidRPr="00D42ACB">
        <w:rPr>
          <w:rFonts w:asciiTheme="minorBidi" w:hAnsiTheme="minorBidi" w:cstheme="minorBidi"/>
        </w:rPr>
        <w:t xml:space="preserve">. </w:t>
      </w:r>
    </w:p>
    <w:p w:rsidR="00B225E4" w:rsidRPr="00D42ACB" w:rsidRDefault="00B225E4" w:rsidP="00D42ACB">
      <w:pPr>
        <w:jc w:val="both"/>
        <w:rPr>
          <w:rFonts w:asciiTheme="minorBidi" w:hAnsiTheme="minorBidi" w:cstheme="minorBidi"/>
        </w:rPr>
      </w:pPr>
    </w:p>
    <w:p w:rsidR="000F5493" w:rsidRPr="00D42ACB" w:rsidRDefault="00B225E4" w:rsidP="00D42ACB">
      <w:pPr>
        <w:ind w:left="720"/>
        <w:jc w:val="both"/>
        <w:rPr>
          <w:rFonts w:asciiTheme="minorBidi" w:hAnsiTheme="minorBidi" w:cstheme="minorBidi"/>
        </w:rPr>
      </w:pPr>
      <w:r w:rsidRPr="00D42ACB">
        <w:rPr>
          <w:rFonts w:asciiTheme="minorBidi" w:hAnsiTheme="minorBidi" w:cstheme="minorBidi"/>
        </w:rPr>
        <w:t xml:space="preserve">The first work </w:t>
      </w:r>
      <w:r w:rsidR="00610F4E" w:rsidRPr="00D42ACB">
        <w:rPr>
          <w:rFonts w:asciiTheme="minorBidi" w:hAnsiTheme="minorBidi" w:cstheme="minorBidi"/>
        </w:rPr>
        <w:t xml:space="preserve">following the Bible </w:t>
      </w:r>
      <w:r w:rsidRPr="00D42ACB">
        <w:rPr>
          <w:rFonts w:asciiTheme="minorBidi" w:hAnsiTheme="minorBidi" w:cstheme="minorBidi"/>
        </w:rPr>
        <w:t xml:space="preserve">that has been preserved in its original Hebrew and has been maintained from the time of its </w:t>
      </w:r>
      <w:r w:rsidR="00610F4E" w:rsidRPr="00D42ACB">
        <w:rPr>
          <w:rFonts w:asciiTheme="minorBidi" w:hAnsiTheme="minorBidi" w:cstheme="minorBidi"/>
        </w:rPr>
        <w:t xml:space="preserve">compilation </w:t>
      </w:r>
      <w:r w:rsidRPr="00D42ACB">
        <w:rPr>
          <w:rFonts w:asciiTheme="minorBidi" w:hAnsiTheme="minorBidi" w:cstheme="minorBidi"/>
        </w:rPr>
        <w:t xml:space="preserve">until today is the Mishna. The Oral Torah, the </w:t>
      </w:r>
      <w:r w:rsidR="008A5C83" w:rsidRPr="00D42ACB">
        <w:rPr>
          <w:rFonts w:asciiTheme="minorBidi" w:hAnsiTheme="minorBidi" w:cstheme="minorBidi"/>
        </w:rPr>
        <w:t xml:space="preserve">breath of </w:t>
      </w:r>
      <w:r w:rsidR="00EE54E9" w:rsidRPr="00D42ACB">
        <w:rPr>
          <w:rFonts w:asciiTheme="minorBidi" w:hAnsiTheme="minorBidi" w:cstheme="minorBidi"/>
        </w:rPr>
        <w:t xml:space="preserve">the </w:t>
      </w:r>
      <w:r w:rsidR="008A5C83" w:rsidRPr="00D42ACB">
        <w:rPr>
          <w:rFonts w:asciiTheme="minorBidi" w:hAnsiTheme="minorBidi" w:cstheme="minorBidi"/>
        </w:rPr>
        <w:t xml:space="preserve">nostrils </w:t>
      </w:r>
      <w:r w:rsidRPr="00D42ACB">
        <w:rPr>
          <w:rFonts w:asciiTheme="minorBidi" w:hAnsiTheme="minorBidi" w:cstheme="minorBidi"/>
        </w:rPr>
        <w:t>and the soul of the life of the Written Torah</w:t>
      </w:r>
      <w:r w:rsidR="00EE54E9" w:rsidRPr="00D42ACB">
        <w:rPr>
          <w:rFonts w:asciiTheme="minorBidi" w:hAnsiTheme="minorBidi" w:cstheme="minorBidi"/>
        </w:rPr>
        <w:t>,</w:t>
      </w:r>
      <w:r w:rsidRPr="00D42ACB">
        <w:rPr>
          <w:rFonts w:asciiTheme="minorBidi" w:hAnsiTheme="minorBidi" w:cstheme="minorBidi"/>
        </w:rPr>
        <w:t xml:space="preserve"> has been </w:t>
      </w:r>
      <w:r w:rsidR="008A5C83" w:rsidRPr="00D42ACB">
        <w:rPr>
          <w:rFonts w:asciiTheme="minorBidi" w:hAnsiTheme="minorBidi" w:cstheme="minorBidi"/>
        </w:rPr>
        <w:t>preserved</w:t>
      </w:r>
      <w:r w:rsidRPr="00D42ACB">
        <w:rPr>
          <w:rFonts w:asciiTheme="minorBidi" w:hAnsiTheme="minorBidi" w:cstheme="minorBidi"/>
        </w:rPr>
        <w:t xml:space="preserve"> in the Mishna. The Mishna is the faithful </w:t>
      </w:r>
      <w:r w:rsidR="001A1F15" w:rsidRPr="00D42ACB">
        <w:rPr>
          <w:rFonts w:asciiTheme="minorBidi" w:hAnsiTheme="minorBidi" w:cstheme="minorBidi"/>
        </w:rPr>
        <w:t xml:space="preserve">reflection of the </w:t>
      </w:r>
      <w:r w:rsidR="00E826A1" w:rsidRPr="00D42ACB">
        <w:rPr>
          <w:rFonts w:asciiTheme="minorBidi" w:hAnsiTheme="minorBidi" w:cstheme="minorBidi"/>
        </w:rPr>
        <w:t xml:space="preserve">multi-faceted nature </w:t>
      </w:r>
      <w:r w:rsidRPr="00D42ACB">
        <w:rPr>
          <w:rFonts w:asciiTheme="minorBidi" w:hAnsiTheme="minorBidi" w:cstheme="minorBidi"/>
        </w:rPr>
        <w:t xml:space="preserve">of all </w:t>
      </w:r>
      <w:r w:rsidR="00E826A1" w:rsidRPr="00D42ACB">
        <w:rPr>
          <w:rFonts w:asciiTheme="minorBidi" w:hAnsiTheme="minorBidi" w:cstheme="minorBidi"/>
        </w:rPr>
        <w:t xml:space="preserve">the </w:t>
      </w:r>
      <w:r w:rsidRPr="00D42ACB">
        <w:rPr>
          <w:rFonts w:asciiTheme="minorBidi" w:hAnsiTheme="minorBidi" w:cstheme="minorBidi"/>
        </w:rPr>
        <w:t xml:space="preserve">paths of life and forms of culture that </w:t>
      </w:r>
      <w:r w:rsidR="00EE54E9" w:rsidRPr="00D42ACB">
        <w:rPr>
          <w:rFonts w:asciiTheme="minorBidi" w:hAnsiTheme="minorBidi" w:cstheme="minorBidi"/>
        </w:rPr>
        <w:t>were</w:t>
      </w:r>
      <w:r w:rsidR="000F5493" w:rsidRPr="00D42ACB">
        <w:rPr>
          <w:rFonts w:asciiTheme="minorBidi" w:hAnsiTheme="minorBidi" w:cstheme="minorBidi"/>
        </w:rPr>
        <w:t xml:space="preserve"> present among the Jewish people for a number of </w:t>
      </w:r>
      <w:r w:rsidR="00E826A1" w:rsidRPr="00D42ACB">
        <w:rPr>
          <w:rFonts w:asciiTheme="minorBidi" w:hAnsiTheme="minorBidi" w:cstheme="minorBidi"/>
        </w:rPr>
        <w:t xml:space="preserve">centuries after </w:t>
      </w:r>
      <w:r w:rsidR="000F5493" w:rsidRPr="00D42ACB">
        <w:rPr>
          <w:rFonts w:asciiTheme="minorBidi" w:hAnsiTheme="minorBidi" w:cstheme="minorBidi"/>
        </w:rPr>
        <w:t xml:space="preserve">the </w:t>
      </w:r>
      <w:r w:rsidR="00E826A1" w:rsidRPr="00D42ACB">
        <w:rPr>
          <w:rFonts w:asciiTheme="minorBidi" w:hAnsiTheme="minorBidi" w:cstheme="minorBidi"/>
        </w:rPr>
        <w:t>sealing of the biblical canon</w:t>
      </w:r>
      <w:r w:rsidR="000F5493" w:rsidRPr="00D42ACB">
        <w:rPr>
          <w:rFonts w:asciiTheme="minorBidi" w:hAnsiTheme="minorBidi" w:cstheme="minorBidi"/>
        </w:rPr>
        <w:t xml:space="preserve">, while the people </w:t>
      </w:r>
      <w:r w:rsidR="00EE54E9" w:rsidRPr="00D42ACB">
        <w:rPr>
          <w:rFonts w:asciiTheme="minorBidi" w:hAnsiTheme="minorBidi" w:cstheme="minorBidi"/>
        </w:rPr>
        <w:t xml:space="preserve">were </w:t>
      </w:r>
      <w:r w:rsidR="000F5493" w:rsidRPr="00D42ACB">
        <w:rPr>
          <w:rFonts w:asciiTheme="minorBidi" w:hAnsiTheme="minorBidi" w:cstheme="minorBidi"/>
        </w:rPr>
        <w:t>still</w:t>
      </w:r>
      <w:r w:rsidR="001A1F15" w:rsidRPr="00D42ACB">
        <w:rPr>
          <w:rFonts w:asciiTheme="minorBidi" w:hAnsiTheme="minorBidi" w:cstheme="minorBidi"/>
        </w:rPr>
        <w:t xml:space="preserve"> rooted</w:t>
      </w:r>
      <w:r w:rsidR="000F5493" w:rsidRPr="00D42ACB">
        <w:rPr>
          <w:rFonts w:asciiTheme="minorBidi" w:hAnsiTheme="minorBidi" w:cstheme="minorBidi"/>
        </w:rPr>
        <w:t xml:space="preserve"> in their land. Alongside the </w:t>
      </w:r>
      <w:r w:rsidR="00E826A1" w:rsidRPr="00D42ACB">
        <w:rPr>
          <w:rFonts w:asciiTheme="minorBidi" w:hAnsiTheme="minorBidi" w:cstheme="minorBidi"/>
        </w:rPr>
        <w:t>Bible</w:t>
      </w:r>
      <w:r w:rsidR="000F5493" w:rsidRPr="00D42ACB">
        <w:rPr>
          <w:rFonts w:asciiTheme="minorBidi" w:hAnsiTheme="minorBidi" w:cstheme="minorBidi"/>
        </w:rPr>
        <w:t>, the pure gold</w:t>
      </w:r>
      <w:r w:rsidR="001A1F15" w:rsidRPr="00D42ACB">
        <w:rPr>
          <w:rFonts w:asciiTheme="minorBidi" w:hAnsiTheme="minorBidi" w:cstheme="minorBidi"/>
        </w:rPr>
        <w:t xml:space="preserve"> mine </w:t>
      </w:r>
      <w:r w:rsidR="000F5493" w:rsidRPr="00D42ACB">
        <w:rPr>
          <w:rFonts w:asciiTheme="minorBidi" w:hAnsiTheme="minorBidi" w:cstheme="minorBidi"/>
        </w:rPr>
        <w:t xml:space="preserve">of the ancient Hebrew language, the Mishna </w:t>
      </w:r>
      <w:r w:rsidR="00E826A1" w:rsidRPr="00D42ACB">
        <w:rPr>
          <w:rFonts w:asciiTheme="minorBidi" w:hAnsiTheme="minorBidi" w:cstheme="minorBidi"/>
        </w:rPr>
        <w:t xml:space="preserve">serves </w:t>
      </w:r>
      <w:r w:rsidR="000F5493" w:rsidRPr="00D42ACB">
        <w:rPr>
          <w:rFonts w:asciiTheme="minorBidi" w:hAnsiTheme="minorBidi" w:cstheme="minorBidi"/>
        </w:rPr>
        <w:t>as a</w:t>
      </w:r>
      <w:r w:rsidR="00E826A1" w:rsidRPr="00D42ACB">
        <w:rPr>
          <w:rFonts w:asciiTheme="minorBidi" w:hAnsiTheme="minorBidi" w:cstheme="minorBidi"/>
        </w:rPr>
        <w:t>n unending</w:t>
      </w:r>
      <w:r w:rsidR="000F5493" w:rsidRPr="00D42ACB">
        <w:rPr>
          <w:rFonts w:asciiTheme="minorBidi" w:hAnsiTheme="minorBidi" w:cstheme="minorBidi"/>
        </w:rPr>
        <w:t xml:space="preserve"> quarry </w:t>
      </w:r>
      <w:r w:rsidR="001A1F15" w:rsidRPr="00D42ACB">
        <w:rPr>
          <w:rFonts w:asciiTheme="minorBidi" w:hAnsiTheme="minorBidi" w:cstheme="minorBidi"/>
        </w:rPr>
        <w:t xml:space="preserve">of </w:t>
      </w:r>
      <w:r w:rsidR="000F5493" w:rsidRPr="00D42ACB">
        <w:rPr>
          <w:rFonts w:asciiTheme="minorBidi" w:hAnsiTheme="minorBidi" w:cstheme="minorBidi"/>
        </w:rPr>
        <w:t xml:space="preserve">great depth of that same Hebrew language </w:t>
      </w:r>
      <w:r w:rsidR="00E826A1" w:rsidRPr="00D42ACB">
        <w:rPr>
          <w:rFonts w:asciiTheme="minorBidi" w:hAnsiTheme="minorBidi" w:cstheme="minorBidi"/>
        </w:rPr>
        <w:t>in its n</w:t>
      </w:r>
      <w:r w:rsidR="000F5493" w:rsidRPr="00D42ACB">
        <w:rPr>
          <w:rFonts w:asciiTheme="minorBidi" w:hAnsiTheme="minorBidi" w:cstheme="minorBidi"/>
        </w:rPr>
        <w:t>ew</w:t>
      </w:r>
      <w:r w:rsidR="00EE54E9" w:rsidRPr="00D42ACB">
        <w:rPr>
          <w:rFonts w:asciiTheme="minorBidi" w:hAnsiTheme="minorBidi" w:cstheme="minorBidi"/>
        </w:rPr>
        <w:t>er</w:t>
      </w:r>
      <w:r w:rsidR="000F5493" w:rsidRPr="00D42ACB">
        <w:rPr>
          <w:rFonts w:asciiTheme="minorBidi" w:hAnsiTheme="minorBidi" w:cstheme="minorBidi"/>
        </w:rPr>
        <w:t xml:space="preserve"> </w:t>
      </w:r>
      <w:r w:rsidR="00E826A1" w:rsidRPr="00D42ACB">
        <w:rPr>
          <w:rFonts w:asciiTheme="minorBidi" w:hAnsiTheme="minorBidi" w:cstheme="minorBidi"/>
        </w:rPr>
        <w:t>form</w:t>
      </w:r>
      <w:r w:rsidR="000F5493" w:rsidRPr="00D42ACB">
        <w:rPr>
          <w:rFonts w:asciiTheme="minorBidi" w:hAnsiTheme="minorBidi" w:cstheme="minorBidi"/>
        </w:rPr>
        <w:t>… all of these qualities enable the Mishna to join the cornerstones</w:t>
      </w:r>
      <w:r w:rsidR="00E826A1" w:rsidRPr="00D42ACB">
        <w:rPr>
          <w:rFonts w:asciiTheme="minorBidi" w:hAnsiTheme="minorBidi" w:cstheme="minorBidi"/>
        </w:rPr>
        <w:t xml:space="preserve"> [of study for a Jew]</w:t>
      </w:r>
      <w:r w:rsidR="000F5493" w:rsidRPr="00D42ACB">
        <w:rPr>
          <w:rFonts w:asciiTheme="minorBidi" w:hAnsiTheme="minorBidi" w:cstheme="minorBidi"/>
        </w:rPr>
        <w:t xml:space="preserve">, and perhaps the foundations of the education of the people at all times…. </w:t>
      </w:r>
      <w:r w:rsidR="008A5C83" w:rsidRPr="00D42ACB">
        <w:rPr>
          <w:rFonts w:asciiTheme="minorBidi" w:hAnsiTheme="minorBidi" w:cstheme="minorBidi"/>
        </w:rPr>
        <w:t xml:space="preserve">  (</w:t>
      </w:r>
      <w:r w:rsidR="00E84634" w:rsidRPr="00D42ACB">
        <w:rPr>
          <w:rFonts w:asciiTheme="minorBidi" w:hAnsiTheme="minorBidi" w:cstheme="minorBidi"/>
        </w:rPr>
        <w:t>Ch</w:t>
      </w:r>
      <w:r w:rsidR="001A1F15" w:rsidRPr="00D42ACB">
        <w:rPr>
          <w:rFonts w:asciiTheme="minorBidi" w:hAnsiTheme="minorBidi" w:cstheme="minorBidi"/>
        </w:rPr>
        <w:t xml:space="preserve">ayim </w:t>
      </w:r>
      <w:r w:rsidR="008A5C83" w:rsidRPr="00D42ACB">
        <w:rPr>
          <w:rFonts w:asciiTheme="minorBidi" w:hAnsiTheme="minorBidi" w:cstheme="minorBidi"/>
        </w:rPr>
        <w:t>Na</w:t>
      </w:r>
      <w:r w:rsidR="00E84634" w:rsidRPr="00D42ACB">
        <w:rPr>
          <w:rFonts w:asciiTheme="minorBidi" w:hAnsiTheme="minorBidi" w:cstheme="minorBidi"/>
        </w:rPr>
        <w:t>c</w:t>
      </w:r>
      <w:r w:rsidR="008A5C83" w:rsidRPr="00D42ACB">
        <w:rPr>
          <w:rFonts w:asciiTheme="minorBidi" w:hAnsiTheme="minorBidi" w:cstheme="minorBidi"/>
        </w:rPr>
        <w:t xml:space="preserve">hman Bialik, </w:t>
      </w:r>
      <w:r w:rsidR="00EE54E9" w:rsidRPr="00D42ACB">
        <w:rPr>
          <w:rFonts w:asciiTheme="minorBidi" w:hAnsiTheme="minorBidi" w:cstheme="minorBidi"/>
        </w:rPr>
        <w:t xml:space="preserve">from the </w:t>
      </w:r>
      <w:r w:rsidR="008A5C83" w:rsidRPr="00D42ACB">
        <w:rPr>
          <w:rFonts w:asciiTheme="minorBidi" w:hAnsiTheme="minorBidi" w:cstheme="minorBidi"/>
        </w:rPr>
        <w:t>introduction to his commentary on the Mishna)</w:t>
      </w:r>
    </w:p>
    <w:p w:rsidR="000F5493" w:rsidRPr="00D42ACB" w:rsidRDefault="000F5493" w:rsidP="00D42ACB">
      <w:pPr>
        <w:jc w:val="both"/>
        <w:rPr>
          <w:rFonts w:asciiTheme="minorBidi" w:hAnsiTheme="minorBidi" w:cstheme="minorBidi"/>
        </w:rPr>
      </w:pPr>
    </w:p>
    <w:p w:rsidR="000F5493" w:rsidRPr="00D42ACB" w:rsidRDefault="008A5C83" w:rsidP="00D42ACB">
      <w:pPr>
        <w:jc w:val="both"/>
        <w:rPr>
          <w:rFonts w:asciiTheme="minorBidi" w:hAnsiTheme="minorBidi" w:cstheme="minorBidi"/>
        </w:rPr>
      </w:pPr>
      <w:r w:rsidRPr="00D42ACB">
        <w:rPr>
          <w:rFonts w:asciiTheme="minorBidi" w:hAnsiTheme="minorBidi" w:cstheme="minorBidi"/>
        </w:rPr>
        <w:t>H</w:t>
      </w:r>
      <w:r w:rsidR="000F5493" w:rsidRPr="00D42ACB">
        <w:rPr>
          <w:rFonts w:asciiTheme="minorBidi" w:hAnsiTheme="minorBidi" w:cstheme="minorBidi"/>
        </w:rPr>
        <w:t xml:space="preserve">e concludes his introduction with the following </w:t>
      </w:r>
      <w:r w:rsidRPr="00D42ACB">
        <w:rPr>
          <w:rFonts w:asciiTheme="minorBidi" w:hAnsiTheme="minorBidi" w:cstheme="minorBidi"/>
        </w:rPr>
        <w:t>words which continue the theme of the previous quote:</w:t>
      </w:r>
      <w:r w:rsidR="000F5493" w:rsidRPr="00D42ACB">
        <w:rPr>
          <w:rFonts w:asciiTheme="minorBidi" w:hAnsiTheme="minorBidi" w:cstheme="minorBidi"/>
        </w:rPr>
        <w:t xml:space="preserve"> </w:t>
      </w:r>
    </w:p>
    <w:p w:rsidR="000F5493" w:rsidRPr="00D42ACB" w:rsidRDefault="000F5493" w:rsidP="00D42ACB">
      <w:pPr>
        <w:jc w:val="both"/>
        <w:rPr>
          <w:rFonts w:asciiTheme="minorBidi" w:hAnsiTheme="minorBidi" w:cstheme="minorBidi"/>
        </w:rPr>
      </w:pPr>
    </w:p>
    <w:p w:rsidR="003E6E18" w:rsidRPr="00D42ACB" w:rsidRDefault="000F5493" w:rsidP="00D42ACB">
      <w:pPr>
        <w:ind w:left="720"/>
        <w:jc w:val="both"/>
        <w:rPr>
          <w:rFonts w:asciiTheme="minorBidi" w:hAnsiTheme="minorBidi" w:cstheme="minorBidi"/>
        </w:rPr>
      </w:pPr>
      <w:r w:rsidRPr="00D42ACB">
        <w:rPr>
          <w:rFonts w:asciiTheme="minorBidi" w:hAnsiTheme="minorBidi" w:cstheme="minorBidi"/>
        </w:rPr>
        <w:t xml:space="preserve">One whose heart is </w:t>
      </w:r>
      <w:r w:rsidR="008A5C83" w:rsidRPr="00D42ACB">
        <w:rPr>
          <w:rFonts w:asciiTheme="minorBidi" w:hAnsiTheme="minorBidi" w:cstheme="minorBidi"/>
        </w:rPr>
        <w:t>aroused</w:t>
      </w:r>
      <w:r w:rsidR="00A43DC6" w:rsidRPr="00D42ACB">
        <w:rPr>
          <w:rFonts w:asciiTheme="minorBidi" w:hAnsiTheme="minorBidi" w:cstheme="minorBidi"/>
        </w:rPr>
        <w:t>, whose</w:t>
      </w:r>
      <w:r w:rsidRPr="00D42ACB">
        <w:rPr>
          <w:rFonts w:asciiTheme="minorBidi" w:hAnsiTheme="minorBidi" w:cstheme="minorBidi"/>
        </w:rPr>
        <w:t xml:space="preserve"> eye is open and </w:t>
      </w:r>
      <w:r w:rsidR="00A43DC6" w:rsidRPr="00D42ACB">
        <w:rPr>
          <w:rFonts w:asciiTheme="minorBidi" w:hAnsiTheme="minorBidi" w:cstheme="minorBidi"/>
        </w:rPr>
        <w:t xml:space="preserve">whose </w:t>
      </w:r>
      <w:r w:rsidRPr="00D42ACB">
        <w:rPr>
          <w:rFonts w:asciiTheme="minorBidi" w:hAnsiTheme="minorBidi" w:cstheme="minorBidi"/>
        </w:rPr>
        <w:t xml:space="preserve">ear is listening, will reveal underneath this </w:t>
      </w:r>
      <w:r w:rsidR="001A1F15" w:rsidRPr="00D42ACB">
        <w:rPr>
          <w:rFonts w:asciiTheme="minorBidi" w:hAnsiTheme="minorBidi" w:cstheme="minorBidi"/>
        </w:rPr>
        <w:t xml:space="preserve">fossilized mask </w:t>
      </w:r>
      <w:r w:rsidRPr="00D42ACB">
        <w:rPr>
          <w:rFonts w:asciiTheme="minorBidi" w:hAnsiTheme="minorBidi" w:cstheme="minorBidi"/>
        </w:rPr>
        <w:t xml:space="preserve">the beautiful ancient lifestyle… and also from the inside of this rock, the sound of transformative running water will reach his ears. </w:t>
      </w:r>
      <w:r w:rsidR="00F00F7D" w:rsidRPr="00D42ACB">
        <w:rPr>
          <w:rFonts w:asciiTheme="minorBidi" w:hAnsiTheme="minorBidi" w:cstheme="minorBidi"/>
        </w:rPr>
        <w:t>Does not the wind of the fields rise up from the patches</w:t>
      </w:r>
      <w:r w:rsidR="008A5C83" w:rsidRPr="00D42ACB">
        <w:rPr>
          <w:rFonts w:asciiTheme="minorBidi" w:hAnsiTheme="minorBidi" w:cstheme="minorBidi"/>
        </w:rPr>
        <w:t xml:space="preserve"> [of land]</w:t>
      </w:r>
      <w:r w:rsidR="00F00F7D" w:rsidRPr="00D42ACB">
        <w:rPr>
          <w:rFonts w:asciiTheme="minorBidi" w:hAnsiTheme="minorBidi" w:cstheme="minorBidi"/>
        </w:rPr>
        <w:t xml:space="preserve"> of the Mishna in </w:t>
      </w:r>
      <w:r w:rsidR="00F00F7D" w:rsidRPr="00D42ACB">
        <w:rPr>
          <w:rFonts w:asciiTheme="minorBidi" w:hAnsiTheme="minorBidi" w:cstheme="minorBidi"/>
          <w:i/>
          <w:iCs/>
        </w:rPr>
        <w:t>Seder Zera’im</w:t>
      </w:r>
      <w:r w:rsidR="00F00F7D" w:rsidRPr="00D42ACB">
        <w:rPr>
          <w:rFonts w:asciiTheme="minorBidi" w:hAnsiTheme="minorBidi" w:cstheme="minorBidi"/>
        </w:rPr>
        <w:t>? Do not the marketplaces of Jerusalem, the alleyways of Tzippori, and the alleys of Teveria</w:t>
      </w:r>
      <w:r w:rsidR="005A6412" w:rsidRPr="00D42ACB">
        <w:rPr>
          <w:rFonts w:asciiTheme="minorBidi" w:hAnsiTheme="minorBidi" w:cstheme="minorBidi"/>
        </w:rPr>
        <w:t xml:space="preserve">… </w:t>
      </w:r>
      <w:r w:rsidR="00F00F7D" w:rsidRPr="00D42ACB">
        <w:rPr>
          <w:rFonts w:asciiTheme="minorBidi" w:hAnsiTheme="minorBidi" w:cstheme="minorBidi"/>
        </w:rPr>
        <w:t xml:space="preserve">and </w:t>
      </w:r>
      <w:r w:rsidR="00EE54E9" w:rsidRPr="00D42ACB">
        <w:rPr>
          <w:rFonts w:asciiTheme="minorBidi" w:hAnsiTheme="minorBidi" w:cstheme="minorBidi"/>
        </w:rPr>
        <w:t xml:space="preserve">the daily routines </w:t>
      </w:r>
      <w:r w:rsidR="00F00F7D" w:rsidRPr="00D42ACB">
        <w:rPr>
          <w:rFonts w:asciiTheme="minorBidi" w:hAnsiTheme="minorBidi" w:cstheme="minorBidi"/>
        </w:rPr>
        <w:t xml:space="preserve">of ancient life peek forth in front of your eyes from between the lines of </w:t>
      </w:r>
      <w:r w:rsidR="00F00F7D" w:rsidRPr="00D42ACB">
        <w:rPr>
          <w:rFonts w:asciiTheme="minorBidi" w:hAnsiTheme="minorBidi" w:cstheme="minorBidi"/>
          <w:i/>
          <w:iCs/>
        </w:rPr>
        <w:t xml:space="preserve">Mo’ed, Nashim, </w:t>
      </w:r>
      <w:r w:rsidR="00F00F7D" w:rsidRPr="00D42ACB">
        <w:rPr>
          <w:rFonts w:asciiTheme="minorBidi" w:hAnsiTheme="minorBidi" w:cstheme="minorBidi"/>
        </w:rPr>
        <w:t xml:space="preserve">and </w:t>
      </w:r>
      <w:r w:rsidR="00F00F7D" w:rsidRPr="00D42ACB">
        <w:rPr>
          <w:rFonts w:asciiTheme="minorBidi" w:hAnsiTheme="minorBidi" w:cstheme="minorBidi"/>
          <w:i/>
          <w:iCs/>
        </w:rPr>
        <w:t>Nezikin</w:t>
      </w:r>
      <w:r w:rsidR="00F00F7D" w:rsidRPr="00D42ACB">
        <w:rPr>
          <w:rFonts w:asciiTheme="minorBidi" w:hAnsiTheme="minorBidi" w:cstheme="minorBidi"/>
        </w:rPr>
        <w:t>? Do you not hear from between the lines</w:t>
      </w:r>
      <w:r w:rsidR="0078788E" w:rsidRPr="00D42ACB">
        <w:rPr>
          <w:rFonts w:asciiTheme="minorBidi" w:hAnsiTheme="minorBidi" w:cstheme="minorBidi"/>
        </w:rPr>
        <w:t xml:space="preserve"> of</w:t>
      </w:r>
      <w:r w:rsidR="00F00F7D" w:rsidRPr="00D42ACB">
        <w:rPr>
          <w:rFonts w:asciiTheme="minorBidi" w:hAnsiTheme="minorBidi" w:cstheme="minorBidi"/>
        </w:rPr>
        <w:t xml:space="preserve"> </w:t>
      </w:r>
      <w:r w:rsidR="00F00F7D" w:rsidRPr="00D42ACB">
        <w:rPr>
          <w:rFonts w:asciiTheme="minorBidi" w:hAnsiTheme="minorBidi" w:cstheme="minorBidi"/>
          <w:i/>
          <w:iCs/>
        </w:rPr>
        <w:t xml:space="preserve">Kodashim </w:t>
      </w:r>
      <w:r w:rsidR="00F00F7D" w:rsidRPr="00D42ACB">
        <w:rPr>
          <w:rFonts w:asciiTheme="minorBidi" w:hAnsiTheme="minorBidi" w:cstheme="minorBidi"/>
        </w:rPr>
        <w:t xml:space="preserve">and </w:t>
      </w:r>
      <w:r w:rsidR="00F00F7D" w:rsidRPr="00D42ACB">
        <w:rPr>
          <w:rFonts w:asciiTheme="minorBidi" w:hAnsiTheme="minorBidi" w:cstheme="minorBidi"/>
          <w:i/>
          <w:iCs/>
        </w:rPr>
        <w:t xml:space="preserve">Taharot </w:t>
      </w:r>
      <w:r w:rsidR="00F00F7D" w:rsidRPr="00D42ACB">
        <w:rPr>
          <w:rFonts w:asciiTheme="minorBidi" w:hAnsiTheme="minorBidi" w:cstheme="minorBidi"/>
        </w:rPr>
        <w:t xml:space="preserve">the </w:t>
      </w:r>
      <w:r w:rsidR="005A6412" w:rsidRPr="00D42ACB">
        <w:rPr>
          <w:rFonts w:asciiTheme="minorBidi" w:hAnsiTheme="minorBidi" w:cstheme="minorBidi"/>
        </w:rPr>
        <w:t>sound of the...</w:t>
      </w:r>
      <w:r w:rsidR="00F00F7D" w:rsidRPr="00D42ACB">
        <w:rPr>
          <w:rFonts w:asciiTheme="minorBidi" w:hAnsiTheme="minorBidi" w:cstheme="minorBidi"/>
        </w:rPr>
        <w:t xml:space="preserve"> energetic priests and young Levites, who arise </w:t>
      </w:r>
      <w:r w:rsidR="0078788E" w:rsidRPr="00D42ACB">
        <w:rPr>
          <w:rFonts w:asciiTheme="minorBidi" w:hAnsiTheme="minorBidi" w:cstheme="minorBidi"/>
        </w:rPr>
        <w:t xml:space="preserve">with </w:t>
      </w:r>
      <w:r w:rsidR="00F00F7D" w:rsidRPr="00D42ACB">
        <w:rPr>
          <w:rFonts w:asciiTheme="minorBidi" w:hAnsiTheme="minorBidi" w:cstheme="minorBidi"/>
        </w:rPr>
        <w:t xml:space="preserve">alacrity </w:t>
      </w:r>
      <w:r w:rsidR="0078788E" w:rsidRPr="00D42ACB">
        <w:rPr>
          <w:rFonts w:asciiTheme="minorBidi" w:hAnsiTheme="minorBidi" w:cstheme="minorBidi"/>
        </w:rPr>
        <w:t xml:space="preserve">at </w:t>
      </w:r>
      <w:r w:rsidR="00F00F7D" w:rsidRPr="00D42ACB">
        <w:rPr>
          <w:rFonts w:asciiTheme="minorBidi" w:hAnsiTheme="minorBidi" w:cstheme="minorBidi"/>
        </w:rPr>
        <w:t>dawn to</w:t>
      </w:r>
      <w:r w:rsidR="0078788E" w:rsidRPr="00D42ACB">
        <w:rPr>
          <w:rFonts w:asciiTheme="minorBidi" w:hAnsiTheme="minorBidi" w:cstheme="minorBidi"/>
        </w:rPr>
        <w:t xml:space="preserve"> [go to]</w:t>
      </w:r>
      <w:r w:rsidR="00F00F7D" w:rsidRPr="00D42ACB">
        <w:rPr>
          <w:rFonts w:asciiTheme="minorBidi" w:hAnsiTheme="minorBidi" w:cstheme="minorBidi"/>
        </w:rPr>
        <w:t xml:space="preserve"> the Sanctuary to</w:t>
      </w:r>
      <w:r w:rsidR="0078788E" w:rsidRPr="00D42ACB">
        <w:rPr>
          <w:rFonts w:asciiTheme="minorBidi" w:hAnsiTheme="minorBidi" w:cstheme="minorBidi"/>
        </w:rPr>
        <w:t xml:space="preserve"> [perform]</w:t>
      </w:r>
      <w:r w:rsidR="00F00F7D" w:rsidRPr="00D42ACB">
        <w:rPr>
          <w:rFonts w:asciiTheme="minorBidi" w:hAnsiTheme="minorBidi" w:cstheme="minorBidi"/>
        </w:rPr>
        <w:t xml:space="preserve"> their service and</w:t>
      </w:r>
      <w:r w:rsidR="0078788E" w:rsidRPr="00D42ACB">
        <w:rPr>
          <w:rFonts w:asciiTheme="minorBidi" w:hAnsiTheme="minorBidi" w:cstheme="minorBidi"/>
        </w:rPr>
        <w:t xml:space="preserve"> [stand on]</w:t>
      </w:r>
      <w:r w:rsidR="00F00F7D" w:rsidRPr="00D42ACB">
        <w:rPr>
          <w:rFonts w:asciiTheme="minorBidi" w:hAnsiTheme="minorBidi" w:cstheme="minorBidi"/>
        </w:rPr>
        <w:t xml:space="preserve"> their</w:t>
      </w:r>
      <w:r w:rsidR="0078788E" w:rsidRPr="00D42ACB">
        <w:rPr>
          <w:rFonts w:asciiTheme="minorBidi" w:hAnsiTheme="minorBidi" w:cstheme="minorBidi"/>
        </w:rPr>
        <w:t xml:space="preserve"> platform? It is not the Mishna that is dry;</w:t>
      </w:r>
      <w:r w:rsidR="00F00F7D" w:rsidRPr="00D42ACB">
        <w:rPr>
          <w:rFonts w:asciiTheme="minorBidi" w:hAnsiTheme="minorBidi" w:cstheme="minorBidi"/>
        </w:rPr>
        <w:t xml:space="preserve"> </w:t>
      </w:r>
      <w:r w:rsidR="0078788E" w:rsidRPr="00D42ACB">
        <w:rPr>
          <w:rFonts w:asciiTheme="minorBidi" w:hAnsiTheme="minorBidi" w:cstheme="minorBidi"/>
        </w:rPr>
        <w:t>our souls</w:t>
      </w:r>
      <w:r w:rsidR="00F00F7D" w:rsidRPr="00D42ACB">
        <w:rPr>
          <w:rFonts w:asciiTheme="minorBidi" w:hAnsiTheme="minorBidi" w:cstheme="minorBidi"/>
        </w:rPr>
        <w:t xml:space="preserve"> are dry. And if the Mishna is considered “dry” exte</w:t>
      </w:r>
      <w:r w:rsidR="0078788E" w:rsidRPr="00D42ACB">
        <w:rPr>
          <w:rFonts w:asciiTheme="minorBidi" w:hAnsiTheme="minorBidi" w:cstheme="minorBidi"/>
        </w:rPr>
        <w:t>rnally, it is “moist” inside</w:t>
      </w:r>
      <w:r w:rsidR="00F00F7D" w:rsidRPr="00D42ACB">
        <w:rPr>
          <w:rFonts w:asciiTheme="minorBidi" w:hAnsiTheme="minorBidi" w:cstheme="minorBidi"/>
        </w:rPr>
        <w:t>.</w:t>
      </w:r>
      <w:r w:rsidR="0078788E" w:rsidRPr="00D42ACB">
        <w:rPr>
          <w:rFonts w:asciiTheme="minorBidi" w:hAnsiTheme="minorBidi" w:cstheme="minorBidi"/>
        </w:rPr>
        <w:t xml:space="preserve">  (</w:t>
      </w:r>
      <w:r w:rsidR="00E84634" w:rsidRPr="00D42ACB">
        <w:rPr>
          <w:rFonts w:asciiTheme="minorBidi" w:hAnsiTheme="minorBidi" w:cstheme="minorBidi"/>
        </w:rPr>
        <w:t>Ch</w:t>
      </w:r>
      <w:r w:rsidR="005A6412" w:rsidRPr="00D42ACB">
        <w:rPr>
          <w:rFonts w:asciiTheme="minorBidi" w:hAnsiTheme="minorBidi" w:cstheme="minorBidi"/>
        </w:rPr>
        <w:t>ayim</w:t>
      </w:r>
      <w:r w:rsidR="0078788E" w:rsidRPr="00D42ACB">
        <w:rPr>
          <w:rFonts w:asciiTheme="minorBidi" w:hAnsiTheme="minorBidi" w:cstheme="minorBidi"/>
        </w:rPr>
        <w:t xml:space="preserve"> Na</w:t>
      </w:r>
      <w:r w:rsidR="00E84634" w:rsidRPr="00D42ACB">
        <w:rPr>
          <w:rFonts w:asciiTheme="minorBidi" w:hAnsiTheme="minorBidi" w:cstheme="minorBidi"/>
        </w:rPr>
        <w:t>c</w:t>
      </w:r>
      <w:r w:rsidR="0078788E" w:rsidRPr="00D42ACB">
        <w:rPr>
          <w:rFonts w:asciiTheme="minorBidi" w:hAnsiTheme="minorBidi" w:cstheme="minorBidi"/>
        </w:rPr>
        <w:t>hman Bialik, introduction to his commentary on the Mishna)</w:t>
      </w:r>
      <w:r w:rsidR="00F00F7D" w:rsidRPr="00D42ACB">
        <w:rPr>
          <w:rFonts w:asciiTheme="minorBidi" w:hAnsiTheme="minorBidi" w:cstheme="minorBidi"/>
        </w:rPr>
        <w:t xml:space="preserve">   </w:t>
      </w:r>
    </w:p>
    <w:p w:rsidR="003E6E18" w:rsidRPr="00D42ACB" w:rsidRDefault="003E6E18" w:rsidP="00D42ACB">
      <w:pPr>
        <w:jc w:val="both"/>
        <w:rPr>
          <w:rFonts w:asciiTheme="minorBidi" w:hAnsiTheme="minorBidi" w:cstheme="minorBidi"/>
        </w:rPr>
      </w:pPr>
    </w:p>
    <w:p w:rsidR="00670958" w:rsidRPr="00D42ACB" w:rsidRDefault="00F00F7D" w:rsidP="00D42ACB">
      <w:pPr>
        <w:jc w:val="both"/>
        <w:rPr>
          <w:rFonts w:asciiTheme="minorBidi" w:hAnsiTheme="minorBidi" w:cstheme="minorBidi"/>
        </w:rPr>
      </w:pPr>
      <w:r w:rsidRPr="00D42ACB">
        <w:rPr>
          <w:rFonts w:asciiTheme="minorBidi" w:hAnsiTheme="minorBidi" w:cstheme="minorBidi"/>
        </w:rPr>
        <w:t xml:space="preserve">One can sense </w:t>
      </w:r>
      <w:r w:rsidR="0078788E" w:rsidRPr="00D42ACB">
        <w:rPr>
          <w:rFonts w:asciiTheme="minorBidi" w:hAnsiTheme="minorBidi" w:cstheme="minorBidi"/>
        </w:rPr>
        <w:t xml:space="preserve">from these words </w:t>
      </w:r>
      <w:r w:rsidRPr="00D42ACB">
        <w:rPr>
          <w:rFonts w:asciiTheme="minorBidi" w:hAnsiTheme="minorBidi" w:cstheme="minorBidi"/>
        </w:rPr>
        <w:t xml:space="preserve">that Bialik, who </w:t>
      </w:r>
      <w:r w:rsidR="0078788E" w:rsidRPr="00D42ACB">
        <w:rPr>
          <w:rFonts w:asciiTheme="minorBidi" w:hAnsiTheme="minorBidi" w:cstheme="minorBidi"/>
        </w:rPr>
        <w:t xml:space="preserve">studied </w:t>
      </w:r>
      <w:r w:rsidRPr="00D42ACB">
        <w:rPr>
          <w:rFonts w:asciiTheme="minorBidi" w:hAnsiTheme="minorBidi" w:cstheme="minorBidi"/>
        </w:rPr>
        <w:t>in the Yeshiva of Volozhin</w:t>
      </w:r>
      <w:r w:rsidR="0078788E" w:rsidRPr="00D42ACB">
        <w:rPr>
          <w:rFonts w:asciiTheme="minorBidi" w:hAnsiTheme="minorBidi" w:cstheme="minorBidi"/>
        </w:rPr>
        <w:t xml:space="preserve"> during his youth</w:t>
      </w:r>
      <w:r w:rsidRPr="00D42ACB">
        <w:rPr>
          <w:rFonts w:asciiTheme="minorBidi" w:hAnsiTheme="minorBidi" w:cstheme="minorBidi"/>
        </w:rPr>
        <w:t xml:space="preserve"> </w:t>
      </w:r>
      <w:r w:rsidR="009937FB" w:rsidRPr="00D42ACB">
        <w:rPr>
          <w:rFonts w:asciiTheme="minorBidi" w:hAnsiTheme="minorBidi" w:cstheme="minorBidi"/>
        </w:rPr>
        <w:t>(</w:t>
      </w:r>
      <w:r w:rsidRPr="00D42ACB">
        <w:rPr>
          <w:rFonts w:asciiTheme="minorBidi" w:hAnsiTheme="minorBidi" w:cstheme="minorBidi"/>
        </w:rPr>
        <w:t>but</w:t>
      </w:r>
      <w:r w:rsidR="0078788E" w:rsidRPr="00D42ACB">
        <w:rPr>
          <w:rFonts w:asciiTheme="minorBidi" w:hAnsiTheme="minorBidi" w:cstheme="minorBidi"/>
        </w:rPr>
        <w:t xml:space="preserve"> then</w:t>
      </w:r>
      <w:r w:rsidRPr="00D42ACB">
        <w:rPr>
          <w:rFonts w:asciiTheme="minorBidi" w:hAnsiTheme="minorBidi" w:cstheme="minorBidi"/>
        </w:rPr>
        <w:t xml:space="preserve"> abandoned the world of religion</w:t>
      </w:r>
      <w:r w:rsidR="009937FB" w:rsidRPr="00D42ACB">
        <w:rPr>
          <w:rFonts w:asciiTheme="minorBidi" w:hAnsiTheme="minorBidi" w:cstheme="minorBidi"/>
        </w:rPr>
        <w:t>)</w:t>
      </w:r>
      <w:r w:rsidRPr="00D42ACB">
        <w:rPr>
          <w:rFonts w:asciiTheme="minorBidi" w:hAnsiTheme="minorBidi" w:cstheme="minorBidi"/>
        </w:rPr>
        <w:t xml:space="preserve">, </w:t>
      </w:r>
      <w:r w:rsidR="00A43DC6" w:rsidRPr="00D42ACB">
        <w:rPr>
          <w:rFonts w:asciiTheme="minorBidi" w:hAnsiTheme="minorBidi" w:cstheme="minorBidi"/>
        </w:rPr>
        <w:t xml:space="preserve">attributes </w:t>
      </w:r>
      <w:r w:rsidRPr="00D42ACB">
        <w:rPr>
          <w:rFonts w:asciiTheme="minorBidi" w:hAnsiTheme="minorBidi" w:cstheme="minorBidi"/>
        </w:rPr>
        <w:t xml:space="preserve">cultural value </w:t>
      </w:r>
      <w:r w:rsidR="0078788E" w:rsidRPr="00D42ACB">
        <w:rPr>
          <w:rFonts w:asciiTheme="minorBidi" w:hAnsiTheme="minorBidi" w:cstheme="minorBidi"/>
        </w:rPr>
        <w:t xml:space="preserve">to </w:t>
      </w:r>
      <w:r w:rsidRPr="00D42ACB">
        <w:rPr>
          <w:rFonts w:asciiTheme="minorBidi" w:hAnsiTheme="minorBidi" w:cstheme="minorBidi"/>
        </w:rPr>
        <w:t>the Mishna</w:t>
      </w:r>
      <w:r w:rsidR="0078788E" w:rsidRPr="00D42ACB">
        <w:rPr>
          <w:rFonts w:asciiTheme="minorBidi" w:hAnsiTheme="minorBidi" w:cstheme="minorBidi"/>
        </w:rPr>
        <w:t xml:space="preserve">, and for this reason he </w:t>
      </w:r>
      <w:r w:rsidR="00A43DC6" w:rsidRPr="00D42ACB">
        <w:rPr>
          <w:rFonts w:asciiTheme="minorBidi" w:hAnsiTheme="minorBidi" w:cstheme="minorBidi"/>
        </w:rPr>
        <w:t xml:space="preserve">sees </w:t>
      </w:r>
      <w:r w:rsidR="0078788E" w:rsidRPr="00D42ACB">
        <w:rPr>
          <w:rFonts w:asciiTheme="minorBidi" w:hAnsiTheme="minorBidi" w:cstheme="minorBidi"/>
        </w:rPr>
        <w:t xml:space="preserve">the Mishna </w:t>
      </w:r>
      <w:r w:rsidR="00A43DC6" w:rsidRPr="00D42ACB">
        <w:rPr>
          <w:rFonts w:asciiTheme="minorBidi" w:hAnsiTheme="minorBidi" w:cstheme="minorBidi"/>
        </w:rPr>
        <w:t>as</w:t>
      </w:r>
      <w:r w:rsidR="0078788E" w:rsidRPr="00D42ACB">
        <w:rPr>
          <w:rFonts w:asciiTheme="minorBidi" w:hAnsiTheme="minorBidi" w:cstheme="minorBidi"/>
        </w:rPr>
        <w:t xml:space="preserve"> </w:t>
      </w:r>
      <w:r w:rsidRPr="00D42ACB">
        <w:rPr>
          <w:rFonts w:asciiTheme="minorBidi" w:hAnsiTheme="minorBidi" w:cstheme="minorBidi"/>
        </w:rPr>
        <w:t xml:space="preserve">one of </w:t>
      </w:r>
      <w:r w:rsidR="0078788E" w:rsidRPr="00D42ACB">
        <w:rPr>
          <w:rFonts w:asciiTheme="minorBidi" w:hAnsiTheme="minorBidi" w:cstheme="minorBidi"/>
        </w:rPr>
        <w:t xml:space="preserve">the Jewish people’s greatest </w:t>
      </w:r>
      <w:r w:rsidRPr="00D42ACB">
        <w:rPr>
          <w:rFonts w:asciiTheme="minorBidi" w:hAnsiTheme="minorBidi" w:cstheme="minorBidi"/>
        </w:rPr>
        <w:t xml:space="preserve">assets. Bialik invites the learner to discover the foundations of </w:t>
      </w:r>
      <w:r w:rsidR="00A43DC6" w:rsidRPr="00D42ACB">
        <w:rPr>
          <w:rFonts w:asciiTheme="minorBidi" w:hAnsiTheme="minorBidi" w:cstheme="minorBidi"/>
        </w:rPr>
        <w:t xml:space="preserve">Modern </w:t>
      </w:r>
      <w:r w:rsidRPr="00D42ACB">
        <w:rPr>
          <w:rFonts w:asciiTheme="minorBidi" w:hAnsiTheme="minorBidi" w:cstheme="minorBidi"/>
        </w:rPr>
        <w:t xml:space="preserve">Hebrew, </w:t>
      </w:r>
      <w:r w:rsidR="001337E9" w:rsidRPr="00D42ACB">
        <w:rPr>
          <w:rFonts w:asciiTheme="minorBidi" w:hAnsiTheme="minorBidi" w:cstheme="minorBidi"/>
        </w:rPr>
        <w:t>descriptions of</w:t>
      </w:r>
      <w:r w:rsidRPr="00D42ACB">
        <w:rPr>
          <w:rFonts w:asciiTheme="minorBidi" w:hAnsiTheme="minorBidi" w:cstheme="minorBidi"/>
        </w:rPr>
        <w:t xml:space="preserve"> the ancient agricultur</w:t>
      </w:r>
      <w:r w:rsidR="001337E9" w:rsidRPr="00D42ACB">
        <w:rPr>
          <w:rFonts w:asciiTheme="minorBidi" w:hAnsiTheme="minorBidi" w:cstheme="minorBidi"/>
        </w:rPr>
        <w:t>al methods used in Israel</w:t>
      </w:r>
      <w:r w:rsidRPr="00D42ACB">
        <w:rPr>
          <w:rFonts w:asciiTheme="minorBidi" w:hAnsiTheme="minorBidi" w:cstheme="minorBidi"/>
        </w:rPr>
        <w:t>, and the culture of the people that lived in Israel two thousand years ago</w:t>
      </w:r>
      <w:r w:rsidR="00A43DC6" w:rsidRPr="00D42ACB">
        <w:rPr>
          <w:rFonts w:asciiTheme="minorBidi" w:hAnsiTheme="minorBidi" w:cstheme="minorBidi"/>
        </w:rPr>
        <w:t xml:space="preserve"> within the Mishna</w:t>
      </w:r>
      <w:r w:rsidRPr="00D42ACB">
        <w:rPr>
          <w:rFonts w:asciiTheme="minorBidi" w:hAnsiTheme="minorBidi" w:cstheme="minorBidi"/>
        </w:rPr>
        <w:t>. Indeed, Bialik</w:t>
      </w:r>
      <w:r w:rsidR="005A6412" w:rsidRPr="00D42ACB">
        <w:rPr>
          <w:rFonts w:asciiTheme="minorBidi" w:hAnsiTheme="minorBidi" w:cstheme="minorBidi"/>
        </w:rPr>
        <w:t xml:space="preserve"> preached</w:t>
      </w:r>
      <w:r w:rsidRPr="00D42ACB">
        <w:rPr>
          <w:rFonts w:asciiTheme="minorBidi" w:hAnsiTheme="minorBidi" w:cstheme="minorBidi"/>
        </w:rPr>
        <w:t xml:space="preserve"> multiple times not to neglect the library</w:t>
      </w:r>
      <w:r w:rsidR="001337E9" w:rsidRPr="00D42ACB">
        <w:rPr>
          <w:rFonts w:asciiTheme="minorBidi" w:hAnsiTheme="minorBidi" w:cstheme="minorBidi"/>
        </w:rPr>
        <w:t xml:space="preserve"> of classic</w:t>
      </w:r>
      <w:r w:rsidR="00453936" w:rsidRPr="00D42ACB">
        <w:rPr>
          <w:rFonts w:asciiTheme="minorBidi" w:hAnsiTheme="minorBidi" w:cstheme="minorBidi"/>
        </w:rPr>
        <w:t>al Jewish</w:t>
      </w:r>
      <w:r w:rsidR="001337E9" w:rsidRPr="00D42ACB">
        <w:rPr>
          <w:rFonts w:asciiTheme="minorBidi" w:hAnsiTheme="minorBidi" w:cstheme="minorBidi"/>
        </w:rPr>
        <w:t xml:space="preserve"> works </w:t>
      </w:r>
      <w:r w:rsidR="00670958" w:rsidRPr="00D42ACB">
        <w:rPr>
          <w:rFonts w:asciiTheme="minorBidi" w:hAnsiTheme="minorBidi" w:cstheme="minorBidi"/>
        </w:rPr>
        <w:t xml:space="preserve">and to transform it into a cultural asset that was not only relevant for religious Jews. These ideas </w:t>
      </w:r>
      <w:r w:rsidR="001337E9" w:rsidRPr="00D42ACB">
        <w:rPr>
          <w:rFonts w:asciiTheme="minorBidi" w:hAnsiTheme="minorBidi" w:cstheme="minorBidi"/>
        </w:rPr>
        <w:t xml:space="preserve">are consistent with the opinions expressed </w:t>
      </w:r>
      <w:r w:rsidR="00670958" w:rsidRPr="00D42ACB">
        <w:rPr>
          <w:rFonts w:asciiTheme="minorBidi" w:hAnsiTheme="minorBidi" w:cstheme="minorBidi"/>
        </w:rPr>
        <w:t>in his article, “</w:t>
      </w:r>
      <w:r w:rsidR="001337E9" w:rsidRPr="00D42ACB">
        <w:rPr>
          <w:rFonts w:asciiTheme="minorBidi" w:hAnsiTheme="minorBidi" w:cstheme="minorBidi"/>
          <w:i/>
          <w:iCs/>
        </w:rPr>
        <w:t>Ha-sefer Ha-ivri</w:t>
      </w:r>
      <w:r w:rsidR="001337E9" w:rsidRPr="00D42ACB">
        <w:rPr>
          <w:rFonts w:asciiTheme="minorBidi" w:hAnsiTheme="minorBidi" w:cstheme="minorBidi"/>
        </w:rPr>
        <w:t>” (“</w:t>
      </w:r>
      <w:r w:rsidR="00670958" w:rsidRPr="00D42ACB">
        <w:rPr>
          <w:rFonts w:asciiTheme="minorBidi" w:hAnsiTheme="minorBidi" w:cstheme="minorBidi"/>
        </w:rPr>
        <w:t>The Hebrew Book</w:t>
      </w:r>
      <w:r w:rsidR="001337E9" w:rsidRPr="00D42ACB">
        <w:rPr>
          <w:rFonts w:asciiTheme="minorBidi" w:hAnsiTheme="minorBidi" w:cstheme="minorBidi"/>
        </w:rPr>
        <w:t>”)</w:t>
      </w:r>
      <w:r w:rsidR="00670958" w:rsidRPr="00D42ACB">
        <w:rPr>
          <w:rFonts w:asciiTheme="minorBidi" w:hAnsiTheme="minorBidi" w:cstheme="minorBidi"/>
        </w:rPr>
        <w:t>,</w:t>
      </w:r>
      <w:r w:rsidR="00670958" w:rsidRPr="00D42ACB">
        <w:rPr>
          <w:rStyle w:val="FootnoteReference"/>
          <w:rFonts w:asciiTheme="minorBidi" w:hAnsiTheme="minorBidi" w:cstheme="minorBidi"/>
        </w:rPr>
        <w:footnoteReference w:id="3"/>
      </w:r>
      <w:r w:rsidR="00670958" w:rsidRPr="00D42ACB">
        <w:rPr>
          <w:rFonts w:asciiTheme="minorBidi" w:hAnsiTheme="minorBidi" w:cstheme="minorBidi"/>
        </w:rPr>
        <w:t xml:space="preserve"> where he calls to amass together the most significant Hebrew</w:t>
      </w:r>
      <w:r w:rsidR="005A6412" w:rsidRPr="00D42ACB">
        <w:rPr>
          <w:rFonts w:asciiTheme="minorBidi" w:hAnsiTheme="minorBidi" w:cstheme="minorBidi"/>
        </w:rPr>
        <w:t xml:space="preserve"> compositions </w:t>
      </w:r>
      <w:r w:rsidR="00670958" w:rsidRPr="00D42ACB">
        <w:rPr>
          <w:rFonts w:asciiTheme="minorBidi" w:hAnsiTheme="minorBidi" w:cstheme="minorBidi"/>
        </w:rPr>
        <w:t xml:space="preserve">from all of the generations. </w:t>
      </w:r>
    </w:p>
    <w:p w:rsidR="00670958" w:rsidRPr="00D42ACB" w:rsidRDefault="00670958" w:rsidP="00D42ACB">
      <w:pPr>
        <w:jc w:val="both"/>
        <w:rPr>
          <w:rFonts w:asciiTheme="minorBidi" w:hAnsiTheme="minorBidi" w:cstheme="minorBidi"/>
        </w:rPr>
      </w:pPr>
    </w:p>
    <w:p w:rsidR="00670958" w:rsidRPr="00D42ACB" w:rsidRDefault="00670958" w:rsidP="00D42ACB">
      <w:pPr>
        <w:ind w:left="720"/>
        <w:jc w:val="both"/>
        <w:rPr>
          <w:rFonts w:asciiTheme="minorBidi" w:hAnsiTheme="minorBidi" w:cstheme="minorBidi"/>
        </w:rPr>
      </w:pPr>
      <w:r w:rsidRPr="00D42ACB">
        <w:rPr>
          <w:rFonts w:asciiTheme="minorBidi" w:hAnsiTheme="minorBidi" w:cstheme="minorBidi"/>
        </w:rPr>
        <w:t xml:space="preserve">It is time to </w:t>
      </w:r>
      <w:r w:rsidR="001337E9" w:rsidRPr="00D42ACB">
        <w:rPr>
          <w:rFonts w:asciiTheme="minorBidi" w:hAnsiTheme="minorBidi" w:cstheme="minorBidi"/>
        </w:rPr>
        <w:t>assemble</w:t>
      </w:r>
      <w:r w:rsidRPr="00D42ACB">
        <w:rPr>
          <w:rFonts w:asciiTheme="minorBidi" w:hAnsiTheme="minorBidi" w:cstheme="minorBidi"/>
        </w:rPr>
        <w:t xml:space="preserve">. This is the </w:t>
      </w:r>
      <w:r w:rsidR="005A6412" w:rsidRPr="00D42ACB">
        <w:rPr>
          <w:rFonts w:asciiTheme="minorBidi" w:hAnsiTheme="minorBidi" w:cstheme="minorBidi"/>
        </w:rPr>
        <w:t xml:space="preserve">echo </w:t>
      </w:r>
      <w:r w:rsidRPr="00D42ACB">
        <w:rPr>
          <w:rFonts w:asciiTheme="minorBidi" w:hAnsiTheme="minorBidi" w:cstheme="minorBidi"/>
        </w:rPr>
        <w:t xml:space="preserve">of the hour, and this is all that we can do at this time. And if the Hebrew nation does not bring holiness to this new gathering, no harm </w:t>
      </w:r>
      <w:r w:rsidR="00453936" w:rsidRPr="00D42ACB">
        <w:rPr>
          <w:rFonts w:asciiTheme="minorBidi" w:hAnsiTheme="minorBidi" w:cstheme="minorBidi"/>
        </w:rPr>
        <w:t xml:space="preserve">is </w:t>
      </w:r>
      <w:r w:rsidRPr="00D42ACB">
        <w:rPr>
          <w:rFonts w:asciiTheme="minorBidi" w:hAnsiTheme="minorBidi" w:cstheme="minorBidi"/>
        </w:rPr>
        <w:t xml:space="preserve">done, and perhaps the time of holiness has indeed already passed. But respect and love should definitely be practiced, and they are what we request at this time.  </w:t>
      </w:r>
      <w:r w:rsidR="00FF1894" w:rsidRPr="00D42ACB">
        <w:rPr>
          <w:rFonts w:asciiTheme="minorBidi" w:hAnsiTheme="minorBidi" w:cstheme="minorBidi"/>
        </w:rPr>
        <w:t xml:space="preserve">(Chaim Nachman Bialik, </w:t>
      </w:r>
      <w:r w:rsidR="00FF1894" w:rsidRPr="00D42ACB">
        <w:rPr>
          <w:rFonts w:asciiTheme="minorBidi" w:hAnsiTheme="minorBidi" w:cstheme="minorBidi"/>
          <w:i/>
          <w:iCs/>
        </w:rPr>
        <w:t>Ha-sefer Ha-ivri</w:t>
      </w:r>
      <w:r w:rsidR="00FF1894" w:rsidRPr="00D42ACB">
        <w:rPr>
          <w:rFonts w:asciiTheme="minorBidi" w:hAnsiTheme="minorBidi" w:cstheme="minorBidi"/>
        </w:rPr>
        <w:t>)</w:t>
      </w:r>
    </w:p>
    <w:p w:rsidR="00670958" w:rsidRPr="00D42ACB" w:rsidRDefault="00670958" w:rsidP="00D42ACB">
      <w:pPr>
        <w:jc w:val="both"/>
        <w:rPr>
          <w:rFonts w:asciiTheme="minorBidi" w:hAnsiTheme="minorBidi" w:cstheme="minorBidi"/>
        </w:rPr>
      </w:pPr>
    </w:p>
    <w:p w:rsidR="00670958" w:rsidRPr="00D42ACB" w:rsidRDefault="00670958" w:rsidP="00D42ACB">
      <w:pPr>
        <w:jc w:val="both"/>
        <w:rPr>
          <w:rFonts w:asciiTheme="minorBidi" w:hAnsiTheme="minorBidi" w:cstheme="minorBidi"/>
        </w:rPr>
      </w:pPr>
      <w:r w:rsidRPr="00D42ACB">
        <w:rPr>
          <w:rFonts w:asciiTheme="minorBidi" w:hAnsiTheme="minorBidi" w:cstheme="minorBidi"/>
        </w:rPr>
        <w:t xml:space="preserve">After he discusses the significance of the Mishna, Bialik </w:t>
      </w:r>
      <w:r w:rsidR="00FF1894" w:rsidRPr="00D42ACB">
        <w:rPr>
          <w:rFonts w:asciiTheme="minorBidi" w:hAnsiTheme="minorBidi" w:cstheme="minorBidi"/>
        </w:rPr>
        <w:t xml:space="preserve">then </w:t>
      </w:r>
      <w:r w:rsidRPr="00D42ACB">
        <w:rPr>
          <w:rFonts w:asciiTheme="minorBidi" w:hAnsiTheme="minorBidi" w:cstheme="minorBidi"/>
        </w:rPr>
        <w:t>explains in his introduction why there is a need for a new commentary:</w:t>
      </w:r>
    </w:p>
    <w:p w:rsidR="00670958" w:rsidRPr="00D42ACB" w:rsidRDefault="00670958" w:rsidP="00D42ACB">
      <w:pPr>
        <w:jc w:val="both"/>
        <w:rPr>
          <w:rFonts w:asciiTheme="minorBidi" w:hAnsiTheme="minorBidi" w:cstheme="minorBidi"/>
        </w:rPr>
      </w:pPr>
    </w:p>
    <w:p w:rsidR="00FF1894" w:rsidRPr="00D42ACB" w:rsidRDefault="00670958" w:rsidP="00D42ACB">
      <w:pPr>
        <w:ind w:left="720"/>
        <w:jc w:val="both"/>
        <w:rPr>
          <w:rFonts w:asciiTheme="minorBidi" w:hAnsiTheme="minorBidi" w:cstheme="minorBidi"/>
        </w:rPr>
      </w:pPr>
      <w:r w:rsidRPr="00D42ACB">
        <w:rPr>
          <w:rFonts w:asciiTheme="minorBidi" w:hAnsiTheme="minorBidi" w:cstheme="minorBidi"/>
        </w:rPr>
        <w:t>And regard</w:t>
      </w:r>
      <w:r w:rsidR="00453936" w:rsidRPr="00D42ACB">
        <w:rPr>
          <w:rFonts w:asciiTheme="minorBidi" w:hAnsiTheme="minorBidi" w:cstheme="minorBidi"/>
        </w:rPr>
        <w:t>ing</w:t>
      </w:r>
      <w:r w:rsidRPr="00D42ACB">
        <w:rPr>
          <w:rFonts w:asciiTheme="minorBidi" w:hAnsiTheme="minorBidi" w:cstheme="minorBidi"/>
        </w:rPr>
        <w:t xml:space="preserve"> </w:t>
      </w:r>
      <w:r w:rsidR="00453936" w:rsidRPr="00D42ACB">
        <w:rPr>
          <w:rFonts w:asciiTheme="minorBidi" w:hAnsiTheme="minorBidi" w:cstheme="minorBidi"/>
        </w:rPr>
        <w:t>the</w:t>
      </w:r>
      <w:r w:rsidRPr="00D42ACB">
        <w:rPr>
          <w:rFonts w:asciiTheme="minorBidi" w:hAnsiTheme="minorBidi" w:cstheme="minorBidi"/>
        </w:rPr>
        <w:t xml:space="preserve"> commentaries</w:t>
      </w:r>
      <w:r w:rsidR="00453936" w:rsidRPr="00D42ACB">
        <w:rPr>
          <w:rFonts w:asciiTheme="minorBidi" w:hAnsiTheme="minorBidi" w:cstheme="minorBidi"/>
        </w:rPr>
        <w:t xml:space="preserve"> on the Mishna</w:t>
      </w:r>
      <w:r w:rsidRPr="00D42ACB">
        <w:rPr>
          <w:rFonts w:asciiTheme="minorBidi" w:hAnsiTheme="minorBidi" w:cstheme="minorBidi"/>
        </w:rPr>
        <w:t>, there are certainly</w:t>
      </w:r>
      <w:r w:rsidR="00453936" w:rsidRPr="00D42ACB">
        <w:rPr>
          <w:rFonts w:asciiTheme="minorBidi" w:hAnsiTheme="minorBidi" w:cstheme="minorBidi"/>
        </w:rPr>
        <w:t xml:space="preserve"> some</w:t>
      </w:r>
      <w:r w:rsidRPr="00D42ACB">
        <w:rPr>
          <w:rFonts w:asciiTheme="minorBidi" w:hAnsiTheme="minorBidi" w:cstheme="minorBidi"/>
        </w:rPr>
        <w:t xml:space="preserve"> good and beneficial ones, and a number of them open one’s eyes and we live from their words in explaining the words of the Mishna and its intention until this day. In the merit of these [commentaries], the study of Mishna has indeed spread throughout Israel over a number of generations and has become the acquisition of the mass</w:t>
      </w:r>
      <w:r w:rsidR="00FF1894" w:rsidRPr="00D42ACB">
        <w:rPr>
          <w:rFonts w:asciiTheme="minorBidi" w:hAnsiTheme="minorBidi" w:cstheme="minorBidi"/>
        </w:rPr>
        <w:t>es. However, those commentaries</w:t>
      </w:r>
      <w:r w:rsidRPr="00D42ACB">
        <w:rPr>
          <w:rFonts w:asciiTheme="minorBidi" w:hAnsiTheme="minorBidi" w:cstheme="minorBidi"/>
        </w:rPr>
        <w:t xml:space="preserve"> </w:t>
      </w:r>
      <w:r w:rsidR="00FF1894" w:rsidRPr="00D42ACB">
        <w:rPr>
          <w:rFonts w:asciiTheme="minorBidi" w:hAnsiTheme="minorBidi" w:cstheme="minorBidi"/>
        </w:rPr>
        <w:t xml:space="preserve">and </w:t>
      </w:r>
      <w:r w:rsidR="00900D4A" w:rsidRPr="00D42ACB">
        <w:rPr>
          <w:rFonts w:asciiTheme="minorBidi" w:hAnsiTheme="minorBidi" w:cstheme="minorBidi"/>
        </w:rPr>
        <w:t xml:space="preserve">their </w:t>
      </w:r>
      <w:r w:rsidR="00FF1894" w:rsidRPr="00D42ACB">
        <w:rPr>
          <w:rFonts w:asciiTheme="minorBidi" w:hAnsiTheme="minorBidi" w:cstheme="minorBidi"/>
        </w:rPr>
        <w:t>design,</w:t>
      </w:r>
      <w:r w:rsidR="00900D4A" w:rsidRPr="00D42ACB">
        <w:rPr>
          <w:rFonts w:asciiTheme="minorBidi" w:hAnsiTheme="minorBidi" w:cstheme="minorBidi"/>
        </w:rPr>
        <w:t xml:space="preserve"> form and style were primarily directed to the community of Torah </w:t>
      </w:r>
      <w:r w:rsidR="00FF1894" w:rsidRPr="00D42ACB">
        <w:rPr>
          <w:rFonts w:asciiTheme="minorBidi" w:hAnsiTheme="minorBidi" w:cstheme="minorBidi"/>
        </w:rPr>
        <w:t xml:space="preserve">learners </w:t>
      </w:r>
      <w:r w:rsidR="00900D4A" w:rsidRPr="00D42ACB">
        <w:rPr>
          <w:rFonts w:asciiTheme="minorBidi" w:hAnsiTheme="minorBidi" w:cstheme="minorBidi"/>
        </w:rPr>
        <w:t xml:space="preserve">who were educated in the </w:t>
      </w:r>
      <w:r w:rsidR="00900D4A" w:rsidRPr="00D42ACB">
        <w:rPr>
          <w:rFonts w:asciiTheme="minorBidi" w:hAnsiTheme="minorBidi" w:cstheme="minorBidi"/>
          <w:i/>
          <w:iCs/>
        </w:rPr>
        <w:t xml:space="preserve">beit midrash, </w:t>
      </w:r>
      <w:r w:rsidR="00900D4A" w:rsidRPr="00D42ACB">
        <w:rPr>
          <w:rFonts w:asciiTheme="minorBidi" w:hAnsiTheme="minorBidi" w:cstheme="minorBidi"/>
        </w:rPr>
        <w:t xml:space="preserve">those for whom the sound of the Oral Torah and the language of the Talmud and the method of its give and take were absorbed in their blood from their youth… </w:t>
      </w:r>
      <w:r w:rsidR="00FF1894" w:rsidRPr="00D42ACB">
        <w:rPr>
          <w:rFonts w:asciiTheme="minorBidi" w:hAnsiTheme="minorBidi" w:cstheme="minorBidi"/>
        </w:rPr>
        <w:t xml:space="preserve">it is </w:t>
      </w:r>
      <w:r w:rsidR="00900D4A" w:rsidRPr="00D42ACB">
        <w:rPr>
          <w:rFonts w:asciiTheme="minorBidi" w:hAnsiTheme="minorBidi" w:cstheme="minorBidi"/>
        </w:rPr>
        <w:t>not so for an ordinary Jew who knows how to read</w:t>
      </w:r>
      <w:r w:rsidR="00FF1894" w:rsidRPr="00D42ACB">
        <w:rPr>
          <w:rFonts w:asciiTheme="minorBidi" w:hAnsiTheme="minorBidi" w:cstheme="minorBidi"/>
        </w:rPr>
        <w:t>,</w:t>
      </w:r>
      <w:r w:rsidR="00900D4A" w:rsidRPr="00D42ACB">
        <w:rPr>
          <w:rFonts w:asciiTheme="minorBidi" w:hAnsiTheme="minorBidi" w:cstheme="minorBidi"/>
        </w:rPr>
        <w:t xml:space="preserve"> one who lives in today’s generation, </w:t>
      </w:r>
      <w:r w:rsidR="00453936" w:rsidRPr="00D42ACB">
        <w:rPr>
          <w:rFonts w:asciiTheme="minorBidi" w:hAnsiTheme="minorBidi" w:cstheme="minorBidi"/>
        </w:rPr>
        <w:t xml:space="preserve">as </w:t>
      </w:r>
      <w:r w:rsidR="00900D4A" w:rsidRPr="00D42ACB">
        <w:rPr>
          <w:rFonts w:asciiTheme="minorBidi" w:hAnsiTheme="minorBidi" w:cstheme="minorBidi"/>
        </w:rPr>
        <w:t>he will not be content with those commentaries, not with the long ones</w:t>
      </w:r>
      <w:r w:rsidR="00453936" w:rsidRPr="00D42ACB">
        <w:rPr>
          <w:rFonts w:asciiTheme="minorBidi" w:hAnsiTheme="minorBidi" w:cstheme="minorBidi"/>
        </w:rPr>
        <w:t xml:space="preserve"> or</w:t>
      </w:r>
      <w:r w:rsidR="00900D4A" w:rsidRPr="00D42ACB">
        <w:rPr>
          <w:rFonts w:asciiTheme="minorBidi" w:hAnsiTheme="minorBidi" w:cstheme="minorBidi"/>
        </w:rPr>
        <w:t xml:space="preserve"> the short ones… the desire and intent to place the Mishna in the hands of the people as a book that is usable by every Jew who knows Hebrew requires republishing</w:t>
      </w:r>
      <w:r w:rsidR="00FF1894" w:rsidRPr="00D42ACB">
        <w:rPr>
          <w:rFonts w:asciiTheme="minorBidi" w:hAnsiTheme="minorBidi" w:cstheme="minorBidi"/>
        </w:rPr>
        <w:t xml:space="preserve"> it</w:t>
      </w:r>
      <w:r w:rsidR="00900D4A" w:rsidRPr="00D42ACB">
        <w:rPr>
          <w:rFonts w:asciiTheme="minorBidi" w:hAnsiTheme="minorBidi" w:cstheme="minorBidi"/>
        </w:rPr>
        <w:t xml:space="preserve"> in a new form</w:t>
      </w:r>
      <w:r w:rsidR="00FF1894" w:rsidRPr="00D42ACB">
        <w:rPr>
          <w:rFonts w:asciiTheme="minorBidi" w:hAnsiTheme="minorBidi" w:cstheme="minorBidi"/>
        </w:rPr>
        <w:t xml:space="preserve"> that i</w:t>
      </w:r>
      <w:r w:rsidR="00900D4A" w:rsidRPr="00D42ACB">
        <w:rPr>
          <w:rFonts w:asciiTheme="minorBidi" w:hAnsiTheme="minorBidi" w:cstheme="minorBidi"/>
        </w:rPr>
        <w:t xml:space="preserve">s more suitable to the tastes of the people of our generation and its </w:t>
      </w:r>
      <w:r w:rsidR="00FF1894" w:rsidRPr="00D42ACB">
        <w:rPr>
          <w:rFonts w:asciiTheme="minorBidi" w:hAnsiTheme="minorBidi" w:cstheme="minorBidi"/>
        </w:rPr>
        <w:t>demands.</w:t>
      </w:r>
      <w:r w:rsidR="00900D4A" w:rsidRPr="00D42ACB">
        <w:rPr>
          <w:rFonts w:asciiTheme="minorBidi" w:hAnsiTheme="minorBidi" w:cstheme="minorBidi"/>
        </w:rPr>
        <w:t xml:space="preserve">  </w:t>
      </w:r>
      <w:r w:rsidR="00FF1894" w:rsidRPr="00D42ACB">
        <w:rPr>
          <w:rFonts w:asciiTheme="minorBidi" w:hAnsiTheme="minorBidi" w:cstheme="minorBidi"/>
        </w:rPr>
        <w:t>(</w:t>
      </w:r>
      <w:r w:rsidR="00E84634" w:rsidRPr="00D42ACB">
        <w:rPr>
          <w:rFonts w:asciiTheme="minorBidi" w:hAnsiTheme="minorBidi" w:cstheme="minorBidi"/>
        </w:rPr>
        <w:t>Ch</w:t>
      </w:r>
      <w:r w:rsidR="005A6412" w:rsidRPr="00D42ACB">
        <w:rPr>
          <w:rFonts w:asciiTheme="minorBidi" w:hAnsiTheme="minorBidi" w:cstheme="minorBidi"/>
        </w:rPr>
        <w:t xml:space="preserve">ayim </w:t>
      </w:r>
      <w:r w:rsidR="00FF1894" w:rsidRPr="00D42ACB">
        <w:rPr>
          <w:rFonts w:asciiTheme="minorBidi" w:hAnsiTheme="minorBidi" w:cstheme="minorBidi"/>
        </w:rPr>
        <w:t>Na</w:t>
      </w:r>
      <w:r w:rsidR="00E84634" w:rsidRPr="00D42ACB">
        <w:rPr>
          <w:rFonts w:asciiTheme="minorBidi" w:hAnsiTheme="minorBidi" w:cstheme="minorBidi"/>
        </w:rPr>
        <w:t>c</w:t>
      </w:r>
      <w:r w:rsidR="00FF1894" w:rsidRPr="00D42ACB">
        <w:rPr>
          <w:rFonts w:asciiTheme="minorBidi" w:hAnsiTheme="minorBidi" w:cstheme="minorBidi"/>
        </w:rPr>
        <w:t xml:space="preserve">hman Bialik, introduction to his commentary on the Mishna)   </w:t>
      </w:r>
    </w:p>
    <w:p w:rsidR="004053BE" w:rsidRPr="00D42ACB" w:rsidRDefault="00670958" w:rsidP="00D42ACB">
      <w:pPr>
        <w:ind w:left="720"/>
        <w:jc w:val="both"/>
        <w:rPr>
          <w:rFonts w:asciiTheme="minorBidi" w:hAnsiTheme="minorBidi" w:cstheme="minorBidi"/>
        </w:rPr>
      </w:pPr>
      <w:r w:rsidRPr="00D42ACB">
        <w:rPr>
          <w:rFonts w:asciiTheme="minorBidi" w:hAnsiTheme="minorBidi" w:cstheme="minorBidi"/>
        </w:rPr>
        <w:t xml:space="preserve"> </w:t>
      </w:r>
      <w:r w:rsidR="000F5493" w:rsidRPr="00D42ACB">
        <w:rPr>
          <w:rFonts w:asciiTheme="minorBidi" w:hAnsiTheme="minorBidi" w:cstheme="minorBidi"/>
        </w:rPr>
        <w:t xml:space="preserve"> </w:t>
      </w:r>
    </w:p>
    <w:p w:rsidR="004053BE" w:rsidRPr="00D42ACB" w:rsidRDefault="004053BE" w:rsidP="00D42ACB">
      <w:pPr>
        <w:jc w:val="both"/>
        <w:rPr>
          <w:rFonts w:asciiTheme="minorBidi" w:hAnsiTheme="minorBidi" w:cstheme="minorBidi"/>
        </w:rPr>
      </w:pPr>
      <w:r w:rsidRPr="00D42ACB">
        <w:rPr>
          <w:rFonts w:asciiTheme="minorBidi" w:hAnsiTheme="minorBidi" w:cstheme="minorBidi"/>
        </w:rPr>
        <w:t>Bialik’s primary claim is that the class</w:t>
      </w:r>
      <w:r w:rsidR="00FF1894" w:rsidRPr="00D42ACB">
        <w:rPr>
          <w:rFonts w:asciiTheme="minorBidi" w:hAnsiTheme="minorBidi" w:cstheme="minorBidi"/>
        </w:rPr>
        <w:t>ic commentaries on the Mishna are</w:t>
      </w:r>
      <w:r w:rsidRPr="00D42ACB">
        <w:rPr>
          <w:rFonts w:asciiTheme="minorBidi" w:hAnsiTheme="minorBidi" w:cstheme="minorBidi"/>
        </w:rPr>
        <w:t xml:space="preserve"> not </w:t>
      </w:r>
      <w:r w:rsidR="00FF1894" w:rsidRPr="00D42ACB">
        <w:rPr>
          <w:rFonts w:asciiTheme="minorBidi" w:hAnsiTheme="minorBidi" w:cstheme="minorBidi"/>
        </w:rPr>
        <w:lastRenderedPageBreak/>
        <w:t xml:space="preserve">suitable </w:t>
      </w:r>
      <w:r w:rsidRPr="00D42ACB">
        <w:rPr>
          <w:rFonts w:asciiTheme="minorBidi" w:hAnsiTheme="minorBidi" w:cstheme="minorBidi"/>
        </w:rPr>
        <w:t xml:space="preserve">for the </w:t>
      </w:r>
      <w:r w:rsidR="00453936" w:rsidRPr="00D42ACB">
        <w:rPr>
          <w:rFonts w:asciiTheme="minorBidi" w:hAnsiTheme="minorBidi" w:cstheme="minorBidi"/>
        </w:rPr>
        <w:t xml:space="preserve">reader of </w:t>
      </w:r>
      <w:r w:rsidRPr="00D42ACB">
        <w:rPr>
          <w:rFonts w:asciiTheme="minorBidi" w:hAnsiTheme="minorBidi" w:cstheme="minorBidi"/>
        </w:rPr>
        <w:t xml:space="preserve">modern Hebrew that </w:t>
      </w:r>
      <w:r w:rsidR="00FF1894" w:rsidRPr="00D42ACB">
        <w:rPr>
          <w:rFonts w:asciiTheme="minorBidi" w:hAnsiTheme="minorBidi" w:cstheme="minorBidi"/>
        </w:rPr>
        <w:t xml:space="preserve">has </w:t>
      </w:r>
      <w:r w:rsidRPr="00D42ACB">
        <w:rPr>
          <w:rFonts w:asciiTheme="minorBidi" w:hAnsiTheme="minorBidi" w:cstheme="minorBidi"/>
        </w:rPr>
        <w:t>not stud</w:t>
      </w:r>
      <w:r w:rsidR="00FF1894" w:rsidRPr="00D42ACB">
        <w:rPr>
          <w:rFonts w:asciiTheme="minorBidi" w:hAnsiTheme="minorBidi" w:cstheme="minorBidi"/>
        </w:rPr>
        <w:t>ied</w:t>
      </w:r>
      <w:r w:rsidRPr="00D42ACB">
        <w:rPr>
          <w:rFonts w:asciiTheme="minorBidi" w:hAnsiTheme="minorBidi" w:cstheme="minorBidi"/>
        </w:rPr>
        <w:t xml:space="preserve"> in the </w:t>
      </w:r>
      <w:r w:rsidRPr="00D42ACB">
        <w:rPr>
          <w:rFonts w:asciiTheme="minorBidi" w:hAnsiTheme="minorBidi" w:cstheme="minorBidi"/>
          <w:i/>
          <w:iCs/>
        </w:rPr>
        <w:t xml:space="preserve">beit midrash. </w:t>
      </w:r>
      <w:r w:rsidRPr="00D42ACB">
        <w:rPr>
          <w:rFonts w:asciiTheme="minorBidi" w:hAnsiTheme="minorBidi" w:cstheme="minorBidi"/>
        </w:rPr>
        <w:t xml:space="preserve">This type of individual requires a commentary </w:t>
      </w:r>
      <w:r w:rsidR="00A43DC6" w:rsidRPr="00D42ACB">
        <w:rPr>
          <w:rFonts w:asciiTheme="minorBidi" w:hAnsiTheme="minorBidi" w:cstheme="minorBidi"/>
        </w:rPr>
        <w:t xml:space="preserve">written </w:t>
      </w:r>
      <w:r w:rsidRPr="00D42ACB">
        <w:rPr>
          <w:rFonts w:asciiTheme="minorBidi" w:hAnsiTheme="minorBidi" w:cstheme="minorBidi"/>
        </w:rPr>
        <w:t xml:space="preserve">in </w:t>
      </w:r>
      <w:r w:rsidR="00A43DC6" w:rsidRPr="00D42ACB">
        <w:rPr>
          <w:rFonts w:asciiTheme="minorBidi" w:hAnsiTheme="minorBidi" w:cstheme="minorBidi"/>
        </w:rPr>
        <w:t xml:space="preserve">Modern </w:t>
      </w:r>
      <w:r w:rsidRPr="00D42ACB">
        <w:rPr>
          <w:rFonts w:asciiTheme="minorBidi" w:hAnsiTheme="minorBidi" w:cstheme="minorBidi"/>
        </w:rPr>
        <w:t xml:space="preserve">Hebrew that does not assume that the reader is familiar with basic principles </w:t>
      </w:r>
      <w:r w:rsidR="00FF1894" w:rsidRPr="00D42ACB">
        <w:rPr>
          <w:rFonts w:asciiTheme="minorBidi" w:hAnsiTheme="minorBidi" w:cstheme="minorBidi"/>
        </w:rPr>
        <w:t xml:space="preserve">already </w:t>
      </w:r>
      <w:r w:rsidRPr="00D42ACB">
        <w:rPr>
          <w:rFonts w:asciiTheme="minorBidi" w:hAnsiTheme="minorBidi" w:cstheme="minorBidi"/>
        </w:rPr>
        <w:t xml:space="preserve">known by those who have a proficient background in Torah sources. </w:t>
      </w:r>
    </w:p>
    <w:p w:rsidR="004053BE" w:rsidRPr="00D42ACB" w:rsidRDefault="004053BE" w:rsidP="00D42ACB">
      <w:pPr>
        <w:jc w:val="both"/>
        <w:rPr>
          <w:rFonts w:asciiTheme="minorBidi" w:hAnsiTheme="minorBidi" w:cstheme="minorBidi"/>
        </w:rPr>
      </w:pPr>
    </w:p>
    <w:p w:rsidR="004053BE" w:rsidRPr="00D42ACB" w:rsidRDefault="004053BE" w:rsidP="00D42ACB">
      <w:pPr>
        <w:pStyle w:val="ListParagraph"/>
        <w:numPr>
          <w:ilvl w:val="0"/>
          <w:numId w:val="2"/>
        </w:numPr>
        <w:jc w:val="both"/>
        <w:rPr>
          <w:rFonts w:asciiTheme="minorBidi" w:hAnsiTheme="minorBidi" w:cstheme="minorBidi"/>
          <w:b/>
          <w:bCs/>
          <w:szCs w:val="24"/>
        </w:rPr>
      </w:pPr>
      <w:r w:rsidRPr="00D42ACB">
        <w:rPr>
          <w:rFonts w:asciiTheme="minorBidi" w:hAnsiTheme="minorBidi" w:cstheme="minorBidi"/>
          <w:b/>
          <w:bCs/>
          <w:szCs w:val="24"/>
        </w:rPr>
        <w:t>Features of the Commentary</w:t>
      </w:r>
    </w:p>
    <w:p w:rsidR="0002674F" w:rsidRPr="00D42ACB" w:rsidRDefault="0002674F" w:rsidP="00D42ACB">
      <w:pPr>
        <w:pStyle w:val="ListParagraph"/>
        <w:ind w:left="1440"/>
        <w:jc w:val="both"/>
        <w:rPr>
          <w:rFonts w:asciiTheme="minorBidi" w:hAnsiTheme="minorBidi" w:cstheme="minorBidi"/>
          <w:szCs w:val="24"/>
        </w:rPr>
      </w:pPr>
    </w:p>
    <w:p w:rsidR="004053BE" w:rsidRPr="00D42ACB" w:rsidRDefault="005A6412" w:rsidP="00D42ACB">
      <w:pPr>
        <w:pStyle w:val="ListParagraph"/>
        <w:numPr>
          <w:ilvl w:val="0"/>
          <w:numId w:val="3"/>
        </w:numPr>
        <w:jc w:val="both"/>
        <w:rPr>
          <w:rFonts w:asciiTheme="minorBidi" w:hAnsiTheme="minorBidi" w:cstheme="minorBidi"/>
          <w:b/>
          <w:bCs/>
          <w:szCs w:val="24"/>
        </w:rPr>
      </w:pPr>
      <w:r w:rsidRPr="00D42ACB">
        <w:rPr>
          <w:rFonts w:asciiTheme="minorBidi" w:hAnsiTheme="minorBidi" w:cstheme="minorBidi"/>
          <w:b/>
          <w:bCs/>
          <w:szCs w:val="24"/>
        </w:rPr>
        <w:t>Introductions</w:t>
      </w:r>
    </w:p>
    <w:p w:rsidR="004053BE" w:rsidRPr="00D42ACB" w:rsidRDefault="004053BE" w:rsidP="00D42ACB">
      <w:pPr>
        <w:jc w:val="both"/>
        <w:rPr>
          <w:rFonts w:asciiTheme="minorBidi" w:hAnsiTheme="minorBidi" w:cstheme="minorBidi"/>
        </w:rPr>
      </w:pPr>
      <w:r w:rsidRPr="00D42ACB">
        <w:rPr>
          <w:rFonts w:asciiTheme="minorBidi" w:hAnsiTheme="minorBidi" w:cstheme="minorBidi"/>
        </w:rPr>
        <w:t xml:space="preserve">One of the novelties of </w:t>
      </w:r>
      <w:r w:rsidR="00453936" w:rsidRPr="00D42ACB">
        <w:rPr>
          <w:rFonts w:asciiTheme="minorBidi" w:hAnsiTheme="minorBidi" w:cstheme="minorBidi"/>
        </w:rPr>
        <w:t xml:space="preserve">Bialik’s </w:t>
      </w:r>
      <w:r w:rsidRPr="00D42ACB">
        <w:rPr>
          <w:rFonts w:asciiTheme="minorBidi" w:hAnsiTheme="minorBidi" w:cstheme="minorBidi"/>
        </w:rPr>
        <w:t>commentary</w:t>
      </w:r>
      <w:r w:rsidR="0002674F" w:rsidRPr="00D42ACB">
        <w:rPr>
          <w:rFonts w:asciiTheme="minorBidi" w:hAnsiTheme="minorBidi" w:cstheme="minorBidi"/>
        </w:rPr>
        <w:t xml:space="preserve"> </w:t>
      </w:r>
      <w:r w:rsidRPr="00D42ACB">
        <w:rPr>
          <w:rFonts w:asciiTheme="minorBidi" w:hAnsiTheme="minorBidi" w:cstheme="minorBidi"/>
        </w:rPr>
        <w:t xml:space="preserve">is the </w:t>
      </w:r>
      <w:r w:rsidR="005A6412" w:rsidRPr="00D42ACB">
        <w:rPr>
          <w:rFonts w:asciiTheme="minorBidi" w:hAnsiTheme="minorBidi" w:cstheme="minorBidi"/>
        </w:rPr>
        <w:t xml:space="preserve">introduction </w:t>
      </w:r>
      <w:r w:rsidRPr="00D42ACB">
        <w:rPr>
          <w:rFonts w:asciiTheme="minorBidi" w:hAnsiTheme="minorBidi" w:cstheme="minorBidi"/>
        </w:rPr>
        <w:t xml:space="preserve">that appears at </w:t>
      </w:r>
      <w:r w:rsidR="0002674F" w:rsidRPr="00D42ACB">
        <w:rPr>
          <w:rFonts w:asciiTheme="minorBidi" w:hAnsiTheme="minorBidi" w:cstheme="minorBidi"/>
        </w:rPr>
        <w:t>the beginning of every tractate. The</w:t>
      </w:r>
      <w:r w:rsidR="007C25DD" w:rsidRPr="00D42ACB">
        <w:rPr>
          <w:rFonts w:asciiTheme="minorBidi" w:hAnsiTheme="minorBidi" w:cstheme="minorBidi"/>
        </w:rPr>
        <w:t xml:space="preserve"> introductions</w:t>
      </w:r>
      <w:r w:rsidRPr="00D42ACB">
        <w:rPr>
          <w:rFonts w:asciiTheme="minorBidi" w:hAnsiTheme="minorBidi" w:cstheme="minorBidi"/>
        </w:rPr>
        <w:t xml:space="preserve"> include the relevant verses from the Torah </w:t>
      </w:r>
      <w:r w:rsidR="0002674F" w:rsidRPr="00D42ACB">
        <w:rPr>
          <w:rFonts w:asciiTheme="minorBidi" w:hAnsiTheme="minorBidi" w:cstheme="minorBidi"/>
        </w:rPr>
        <w:t>for the</w:t>
      </w:r>
      <w:r w:rsidR="00453936" w:rsidRPr="00D42ACB">
        <w:rPr>
          <w:rFonts w:asciiTheme="minorBidi" w:hAnsiTheme="minorBidi" w:cstheme="minorBidi"/>
        </w:rPr>
        <w:t xml:space="preserve"> topic of the</w:t>
      </w:r>
      <w:r w:rsidR="0002674F" w:rsidRPr="00D42ACB">
        <w:rPr>
          <w:rFonts w:asciiTheme="minorBidi" w:hAnsiTheme="minorBidi" w:cstheme="minorBidi"/>
        </w:rPr>
        <w:t xml:space="preserve"> tractate</w:t>
      </w:r>
      <w:r w:rsidRPr="00D42ACB">
        <w:rPr>
          <w:rFonts w:asciiTheme="minorBidi" w:hAnsiTheme="minorBidi" w:cstheme="minorBidi"/>
        </w:rPr>
        <w:t xml:space="preserve">, a general </w:t>
      </w:r>
      <w:r w:rsidR="0002674F" w:rsidRPr="00D42ACB">
        <w:rPr>
          <w:rFonts w:asciiTheme="minorBidi" w:hAnsiTheme="minorBidi" w:cstheme="minorBidi"/>
        </w:rPr>
        <w:t xml:space="preserve">overview of </w:t>
      </w:r>
      <w:r w:rsidRPr="00D42ACB">
        <w:rPr>
          <w:rFonts w:asciiTheme="minorBidi" w:hAnsiTheme="minorBidi" w:cstheme="minorBidi"/>
        </w:rPr>
        <w:t xml:space="preserve">the primary subjects discussed in the tractate, an explanation of relevant concepts, and an explanation of the </w:t>
      </w:r>
      <w:r w:rsidR="0002674F" w:rsidRPr="00D42ACB">
        <w:rPr>
          <w:rFonts w:asciiTheme="minorBidi" w:hAnsiTheme="minorBidi" w:cstheme="minorBidi"/>
        </w:rPr>
        <w:t xml:space="preserve">order and </w:t>
      </w:r>
      <w:r w:rsidRPr="00D42ACB">
        <w:rPr>
          <w:rFonts w:asciiTheme="minorBidi" w:hAnsiTheme="minorBidi" w:cstheme="minorBidi"/>
        </w:rPr>
        <w:t xml:space="preserve">placement of </w:t>
      </w:r>
      <w:r w:rsidR="0002674F" w:rsidRPr="00D42ACB">
        <w:rPr>
          <w:rFonts w:asciiTheme="minorBidi" w:hAnsiTheme="minorBidi" w:cstheme="minorBidi"/>
        </w:rPr>
        <w:t xml:space="preserve">each </w:t>
      </w:r>
      <w:r w:rsidRPr="00D42ACB">
        <w:rPr>
          <w:rFonts w:asciiTheme="minorBidi" w:hAnsiTheme="minorBidi" w:cstheme="minorBidi"/>
        </w:rPr>
        <w:t>tractate in</w:t>
      </w:r>
      <w:r w:rsidR="007C25DD" w:rsidRPr="00D42ACB">
        <w:rPr>
          <w:rFonts w:asciiTheme="minorBidi" w:hAnsiTheme="minorBidi" w:cstheme="minorBidi"/>
        </w:rPr>
        <w:t xml:space="preserve"> each Seder</w:t>
      </w:r>
      <w:r w:rsidRPr="00D42ACB">
        <w:rPr>
          <w:rFonts w:asciiTheme="minorBidi" w:hAnsiTheme="minorBidi" w:cstheme="minorBidi"/>
          <w:i/>
          <w:iCs/>
        </w:rPr>
        <w:t xml:space="preserve">. </w:t>
      </w:r>
      <w:r w:rsidRPr="00D42ACB">
        <w:rPr>
          <w:rFonts w:asciiTheme="minorBidi" w:hAnsiTheme="minorBidi" w:cstheme="minorBidi"/>
        </w:rPr>
        <w:t xml:space="preserve">In </w:t>
      </w:r>
      <w:r w:rsidR="007C25DD" w:rsidRPr="00D42ACB">
        <w:rPr>
          <w:rFonts w:asciiTheme="minorBidi" w:hAnsiTheme="minorBidi" w:cstheme="minorBidi"/>
        </w:rPr>
        <w:t>these introductions</w:t>
      </w:r>
      <w:r w:rsidRPr="00D42ACB">
        <w:rPr>
          <w:rFonts w:asciiTheme="minorBidi" w:hAnsiTheme="minorBidi" w:cstheme="minorBidi"/>
        </w:rPr>
        <w:t xml:space="preserve">, he </w:t>
      </w:r>
      <w:r w:rsidR="00453936" w:rsidRPr="00D42ACB">
        <w:rPr>
          <w:rFonts w:asciiTheme="minorBidi" w:hAnsiTheme="minorBidi" w:cstheme="minorBidi"/>
        </w:rPr>
        <w:t xml:space="preserve">also </w:t>
      </w:r>
      <w:r w:rsidRPr="00D42ACB">
        <w:rPr>
          <w:rFonts w:asciiTheme="minorBidi" w:hAnsiTheme="minorBidi" w:cstheme="minorBidi"/>
        </w:rPr>
        <w:t xml:space="preserve">discusses a number of fundamental </w:t>
      </w:r>
      <w:r w:rsidR="0002674F" w:rsidRPr="00D42ACB">
        <w:rPr>
          <w:rFonts w:asciiTheme="minorBidi" w:hAnsiTheme="minorBidi" w:cstheme="minorBidi"/>
        </w:rPr>
        <w:t xml:space="preserve">subjects </w:t>
      </w:r>
      <w:r w:rsidRPr="00D42ACB">
        <w:rPr>
          <w:rFonts w:asciiTheme="minorBidi" w:hAnsiTheme="minorBidi" w:cstheme="minorBidi"/>
        </w:rPr>
        <w:t xml:space="preserve">that </w:t>
      </w:r>
      <w:r w:rsidR="0002674F" w:rsidRPr="00D42ACB">
        <w:rPr>
          <w:rFonts w:asciiTheme="minorBidi" w:hAnsiTheme="minorBidi" w:cstheme="minorBidi"/>
        </w:rPr>
        <w:t xml:space="preserve">emerge </w:t>
      </w:r>
      <w:r w:rsidRPr="00D42ACB">
        <w:rPr>
          <w:rFonts w:asciiTheme="minorBidi" w:hAnsiTheme="minorBidi" w:cstheme="minorBidi"/>
        </w:rPr>
        <w:t xml:space="preserve">from that particular tractate. For example, the </w:t>
      </w:r>
      <w:r w:rsidR="007C25DD" w:rsidRPr="00D42ACB">
        <w:rPr>
          <w:rFonts w:asciiTheme="minorBidi" w:hAnsiTheme="minorBidi" w:cstheme="minorBidi"/>
        </w:rPr>
        <w:t xml:space="preserve">introduction </w:t>
      </w:r>
      <w:r w:rsidRPr="00D42ACB">
        <w:rPr>
          <w:rFonts w:asciiTheme="minorBidi" w:hAnsiTheme="minorBidi" w:cstheme="minorBidi"/>
        </w:rPr>
        <w:t xml:space="preserve">to tractate </w:t>
      </w:r>
      <w:r w:rsidRPr="00D42ACB">
        <w:rPr>
          <w:rFonts w:asciiTheme="minorBidi" w:hAnsiTheme="minorBidi" w:cstheme="minorBidi"/>
          <w:i/>
          <w:iCs/>
        </w:rPr>
        <w:t xml:space="preserve">Berakhot </w:t>
      </w:r>
      <w:r w:rsidRPr="00D42ACB">
        <w:rPr>
          <w:rFonts w:asciiTheme="minorBidi" w:hAnsiTheme="minorBidi" w:cstheme="minorBidi"/>
        </w:rPr>
        <w:t xml:space="preserve">includes a brief discussion of the structure of the daily prayers, and a </w:t>
      </w:r>
      <w:r w:rsidR="0002674F" w:rsidRPr="00D42ACB">
        <w:rPr>
          <w:rFonts w:asciiTheme="minorBidi" w:hAnsiTheme="minorBidi" w:cstheme="minorBidi"/>
        </w:rPr>
        <w:t xml:space="preserve">general </w:t>
      </w:r>
      <w:r w:rsidRPr="00D42ACB">
        <w:rPr>
          <w:rFonts w:asciiTheme="minorBidi" w:hAnsiTheme="minorBidi" w:cstheme="minorBidi"/>
        </w:rPr>
        <w:t xml:space="preserve">overview of the weekday and Shabbat prayers. </w:t>
      </w:r>
    </w:p>
    <w:p w:rsidR="004053BE" w:rsidRPr="00D42ACB" w:rsidRDefault="004053BE" w:rsidP="00D42ACB">
      <w:pPr>
        <w:jc w:val="both"/>
        <w:rPr>
          <w:rFonts w:asciiTheme="minorBidi" w:hAnsiTheme="minorBidi" w:cstheme="minorBidi"/>
        </w:rPr>
      </w:pPr>
    </w:p>
    <w:p w:rsidR="004053BE" w:rsidRPr="00D42ACB" w:rsidRDefault="004053BE" w:rsidP="00D42ACB">
      <w:pPr>
        <w:pStyle w:val="ListParagraph"/>
        <w:numPr>
          <w:ilvl w:val="0"/>
          <w:numId w:val="3"/>
        </w:numPr>
        <w:jc w:val="both"/>
        <w:rPr>
          <w:rFonts w:asciiTheme="minorBidi" w:hAnsiTheme="minorBidi" w:cstheme="minorBidi"/>
          <w:b/>
          <w:bCs/>
          <w:szCs w:val="24"/>
        </w:rPr>
      </w:pPr>
      <w:r w:rsidRPr="00D42ACB">
        <w:rPr>
          <w:rFonts w:asciiTheme="minorBidi" w:hAnsiTheme="minorBidi" w:cstheme="minorBidi"/>
          <w:b/>
          <w:bCs/>
          <w:szCs w:val="24"/>
        </w:rPr>
        <w:t>Traditional Commentaries and New Commentaries</w:t>
      </w:r>
    </w:p>
    <w:p w:rsidR="004053BE" w:rsidRPr="00D42ACB" w:rsidRDefault="00453936" w:rsidP="00D42ACB">
      <w:pPr>
        <w:jc w:val="both"/>
        <w:rPr>
          <w:rFonts w:asciiTheme="minorBidi" w:hAnsiTheme="minorBidi" w:cstheme="minorBidi"/>
        </w:rPr>
      </w:pPr>
      <w:r w:rsidRPr="00D42ACB">
        <w:rPr>
          <w:rFonts w:asciiTheme="minorBidi" w:hAnsiTheme="minorBidi" w:cstheme="minorBidi"/>
        </w:rPr>
        <w:t xml:space="preserve">In his introduction to the Mishna, </w:t>
      </w:r>
      <w:r w:rsidR="004053BE" w:rsidRPr="00D42ACB">
        <w:rPr>
          <w:rFonts w:asciiTheme="minorBidi" w:hAnsiTheme="minorBidi" w:cstheme="minorBidi"/>
        </w:rPr>
        <w:t>Bialik notes that sometimes, one must distinguish between the simple</w:t>
      </w:r>
      <w:r w:rsidR="0002674F" w:rsidRPr="00D42ACB">
        <w:rPr>
          <w:rFonts w:asciiTheme="minorBidi" w:hAnsiTheme="minorBidi" w:cstheme="minorBidi"/>
        </w:rPr>
        <w:t xml:space="preserve"> meaning of the Mishna and the T</w:t>
      </w:r>
      <w:r w:rsidR="004053BE" w:rsidRPr="00D42ACB">
        <w:rPr>
          <w:rFonts w:asciiTheme="minorBidi" w:hAnsiTheme="minorBidi" w:cstheme="minorBidi"/>
        </w:rPr>
        <w:t xml:space="preserve">almudic explanation given for it. He also notes the achievements of </w:t>
      </w:r>
      <w:r w:rsidR="0002674F" w:rsidRPr="00D42ACB">
        <w:rPr>
          <w:rFonts w:asciiTheme="minorBidi" w:hAnsiTheme="minorBidi" w:cstheme="minorBidi"/>
        </w:rPr>
        <w:t xml:space="preserve">critical </w:t>
      </w:r>
      <w:r w:rsidR="004053BE" w:rsidRPr="00D42ACB">
        <w:rPr>
          <w:rFonts w:asciiTheme="minorBidi" w:hAnsiTheme="minorBidi" w:cstheme="minorBidi"/>
        </w:rPr>
        <w:t xml:space="preserve">Talmudic scholarship </w:t>
      </w:r>
      <w:r w:rsidR="0002674F" w:rsidRPr="00D42ACB">
        <w:rPr>
          <w:rFonts w:asciiTheme="minorBidi" w:hAnsiTheme="minorBidi" w:cstheme="minorBidi"/>
        </w:rPr>
        <w:t xml:space="preserve">in </w:t>
      </w:r>
      <w:r w:rsidR="004053BE" w:rsidRPr="00D42ACB">
        <w:rPr>
          <w:rFonts w:asciiTheme="minorBidi" w:hAnsiTheme="minorBidi" w:cstheme="minorBidi"/>
        </w:rPr>
        <w:t>interpretin</w:t>
      </w:r>
      <w:r w:rsidR="0002674F" w:rsidRPr="00D42ACB">
        <w:rPr>
          <w:rFonts w:asciiTheme="minorBidi" w:hAnsiTheme="minorBidi" w:cstheme="minorBidi"/>
        </w:rPr>
        <w:t>g</w:t>
      </w:r>
      <w:r w:rsidR="004053BE" w:rsidRPr="00D42ACB">
        <w:rPr>
          <w:rFonts w:asciiTheme="minorBidi" w:hAnsiTheme="minorBidi" w:cstheme="minorBidi"/>
        </w:rPr>
        <w:t xml:space="preserve"> the Mishna, which is based upon parallel tannaitic sources and analysis of the formulation and language of the text. Nevertheless, he writes that most of his commentary is based upon earlier commentaries, and </w:t>
      </w:r>
      <w:r w:rsidR="0002674F" w:rsidRPr="00D42ACB">
        <w:rPr>
          <w:rFonts w:asciiTheme="minorBidi" w:hAnsiTheme="minorBidi" w:cstheme="minorBidi"/>
        </w:rPr>
        <w:t>its main novelty is simply its</w:t>
      </w:r>
      <w:r w:rsidR="004053BE" w:rsidRPr="00D42ACB">
        <w:rPr>
          <w:rFonts w:asciiTheme="minorBidi" w:hAnsiTheme="minorBidi" w:cstheme="minorBidi"/>
        </w:rPr>
        <w:t xml:space="preserve"> modern </w:t>
      </w:r>
      <w:r w:rsidR="005A6412" w:rsidRPr="00D42ACB">
        <w:rPr>
          <w:rFonts w:asciiTheme="minorBidi" w:hAnsiTheme="minorBidi" w:cstheme="minorBidi"/>
        </w:rPr>
        <w:t xml:space="preserve">formulation, </w:t>
      </w:r>
      <w:r w:rsidR="004053BE" w:rsidRPr="00D42ACB">
        <w:rPr>
          <w:rFonts w:asciiTheme="minorBidi" w:hAnsiTheme="minorBidi" w:cstheme="minorBidi"/>
        </w:rPr>
        <w:t xml:space="preserve">which enables even one who has no training in formal Torah study to understand the Mishna. </w:t>
      </w:r>
    </w:p>
    <w:p w:rsidR="004053BE" w:rsidRPr="00D42ACB" w:rsidRDefault="004053BE" w:rsidP="00D42ACB">
      <w:pPr>
        <w:jc w:val="both"/>
        <w:rPr>
          <w:rFonts w:asciiTheme="minorBidi" w:hAnsiTheme="minorBidi" w:cstheme="minorBidi"/>
        </w:rPr>
      </w:pPr>
    </w:p>
    <w:p w:rsidR="004053BE" w:rsidRPr="00D42ACB" w:rsidRDefault="004053BE" w:rsidP="00D42ACB">
      <w:pPr>
        <w:pStyle w:val="ListParagraph"/>
        <w:numPr>
          <w:ilvl w:val="0"/>
          <w:numId w:val="3"/>
        </w:numPr>
        <w:jc w:val="both"/>
        <w:rPr>
          <w:rFonts w:asciiTheme="minorBidi" w:hAnsiTheme="minorBidi" w:cstheme="minorBidi"/>
          <w:b/>
          <w:bCs/>
          <w:szCs w:val="24"/>
        </w:rPr>
      </w:pPr>
      <w:r w:rsidRPr="00D42ACB">
        <w:rPr>
          <w:rFonts w:asciiTheme="minorBidi" w:hAnsiTheme="minorBidi" w:cstheme="minorBidi"/>
          <w:b/>
          <w:bCs/>
          <w:szCs w:val="24"/>
        </w:rPr>
        <w:t>Concise Language</w:t>
      </w:r>
    </w:p>
    <w:p w:rsidR="00456CF1" w:rsidRPr="00D42ACB" w:rsidRDefault="00F23CC9" w:rsidP="00D42ACB">
      <w:pPr>
        <w:jc w:val="both"/>
        <w:rPr>
          <w:rFonts w:asciiTheme="minorBidi" w:hAnsiTheme="minorBidi" w:cstheme="minorBidi"/>
        </w:rPr>
      </w:pPr>
      <w:r w:rsidRPr="00D42ACB">
        <w:rPr>
          <w:rFonts w:asciiTheme="minorBidi" w:hAnsiTheme="minorBidi" w:cstheme="minorBidi"/>
        </w:rPr>
        <w:t xml:space="preserve">In his introduction, </w:t>
      </w:r>
      <w:r w:rsidR="00456CF1" w:rsidRPr="00D42ACB">
        <w:rPr>
          <w:rFonts w:asciiTheme="minorBidi" w:hAnsiTheme="minorBidi" w:cstheme="minorBidi"/>
        </w:rPr>
        <w:t xml:space="preserve">Bialik </w:t>
      </w:r>
      <w:r w:rsidRPr="00D42ACB">
        <w:rPr>
          <w:rFonts w:asciiTheme="minorBidi" w:hAnsiTheme="minorBidi" w:cstheme="minorBidi"/>
        </w:rPr>
        <w:t xml:space="preserve">also </w:t>
      </w:r>
      <w:r w:rsidR="00456CF1" w:rsidRPr="00D42ACB">
        <w:rPr>
          <w:rFonts w:asciiTheme="minorBidi" w:hAnsiTheme="minorBidi" w:cstheme="minorBidi"/>
        </w:rPr>
        <w:t xml:space="preserve">addresses the need to </w:t>
      </w:r>
      <w:r w:rsidRPr="00D42ACB">
        <w:rPr>
          <w:rFonts w:asciiTheme="minorBidi" w:hAnsiTheme="minorBidi" w:cstheme="minorBidi"/>
        </w:rPr>
        <w:t xml:space="preserve">both </w:t>
      </w:r>
      <w:r w:rsidR="00456CF1" w:rsidRPr="00D42ACB">
        <w:rPr>
          <w:rFonts w:asciiTheme="minorBidi" w:hAnsiTheme="minorBidi" w:cstheme="minorBidi"/>
        </w:rPr>
        <w:t>explain the Mishna satisfactor</w:t>
      </w:r>
      <w:r w:rsidRPr="00D42ACB">
        <w:rPr>
          <w:rFonts w:asciiTheme="minorBidi" w:hAnsiTheme="minorBidi" w:cstheme="minorBidi"/>
        </w:rPr>
        <w:t xml:space="preserve">ily as well as maintain </w:t>
      </w:r>
      <w:r w:rsidR="00456CF1" w:rsidRPr="00D42ACB">
        <w:rPr>
          <w:rFonts w:asciiTheme="minorBidi" w:hAnsiTheme="minorBidi" w:cstheme="minorBidi"/>
        </w:rPr>
        <w:t xml:space="preserve">a concise style that does not digress from the primary subject. He </w:t>
      </w:r>
      <w:r w:rsidRPr="00D42ACB">
        <w:rPr>
          <w:rFonts w:asciiTheme="minorBidi" w:hAnsiTheme="minorBidi" w:cstheme="minorBidi"/>
        </w:rPr>
        <w:t xml:space="preserve">acknowledges </w:t>
      </w:r>
      <w:r w:rsidR="00456CF1" w:rsidRPr="00D42ACB">
        <w:rPr>
          <w:rFonts w:asciiTheme="minorBidi" w:hAnsiTheme="minorBidi" w:cstheme="minorBidi"/>
        </w:rPr>
        <w:t xml:space="preserve">that this is </w:t>
      </w:r>
      <w:r w:rsidRPr="00D42ACB">
        <w:rPr>
          <w:rFonts w:asciiTheme="minorBidi" w:hAnsiTheme="minorBidi" w:cstheme="minorBidi"/>
        </w:rPr>
        <w:t xml:space="preserve">in fact </w:t>
      </w:r>
      <w:r w:rsidR="00456CF1" w:rsidRPr="00D42ACB">
        <w:rPr>
          <w:rFonts w:asciiTheme="minorBidi" w:hAnsiTheme="minorBidi" w:cstheme="minorBidi"/>
        </w:rPr>
        <w:t xml:space="preserve">difficult </w:t>
      </w:r>
      <w:r w:rsidRPr="00D42ACB">
        <w:rPr>
          <w:rFonts w:asciiTheme="minorBidi" w:hAnsiTheme="minorBidi" w:cstheme="minorBidi"/>
        </w:rPr>
        <w:t>to achieve</w:t>
      </w:r>
      <w:r w:rsidR="00456CF1" w:rsidRPr="00D42ACB">
        <w:rPr>
          <w:rFonts w:asciiTheme="minorBidi" w:hAnsiTheme="minorBidi" w:cstheme="minorBidi"/>
        </w:rPr>
        <w:t xml:space="preserve">, </w:t>
      </w:r>
      <w:r w:rsidRPr="00D42ACB">
        <w:rPr>
          <w:rFonts w:asciiTheme="minorBidi" w:hAnsiTheme="minorBidi" w:cstheme="minorBidi"/>
        </w:rPr>
        <w:t xml:space="preserve">but </w:t>
      </w:r>
      <w:r w:rsidR="00456CF1" w:rsidRPr="00D42ACB">
        <w:rPr>
          <w:rFonts w:asciiTheme="minorBidi" w:hAnsiTheme="minorBidi" w:cstheme="minorBidi"/>
        </w:rPr>
        <w:t xml:space="preserve">argues that despite its brevity, his commentary is not superficial, and even the learner who </w:t>
      </w:r>
      <w:r w:rsidRPr="00D42ACB">
        <w:rPr>
          <w:rFonts w:asciiTheme="minorBidi" w:hAnsiTheme="minorBidi" w:cstheme="minorBidi"/>
        </w:rPr>
        <w:t xml:space="preserve">seeks an </w:t>
      </w:r>
      <w:r w:rsidR="00456CF1" w:rsidRPr="00D42ACB">
        <w:rPr>
          <w:rFonts w:asciiTheme="minorBidi" w:hAnsiTheme="minorBidi" w:cstheme="minorBidi"/>
        </w:rPr>
        <w:t>in</w:t>
      </w:r>
      <w:r w:rsidRPr="00D42ACB">
        <w:rPr>
          <w:rFonts w:asciiTheme="minorBidi" w:hAnsiTheme="minorBidi" w:cstheme="minorBidi"/>
        </w:rPr>
        <w:t>-</w:t>
      </w:r>
      <w:r w:rsidR="00456CF1" w:rsidRPr="00D42ACB">
        <w:rPr>
          <w:rFonts w:asciiTheme="minorBidi" w:hAnsiTheme="minorBidi" w:cstheme="minorBidi"/>
        </w:rPr>
        <w:t xml:space="preserve">depth </w:t>
      </w:r>
      <w:r w:rsidRPr="00D42ACB">
        <w:rPr>
          <w:rFonts w:asciiTheme="minorBidi" w:hAnsiTheme="minorBidi" w:cstheme="minorBidi"/>
        </w:rPr>
        <w:t xml:space="preserve">understanding </w:t>
      </w:r>
      <w:r w:rsidR="00456CF1" w:rsidRPr="00D42ACB">
        <w:rPr>
          <w:rFonts w:asciiTheme="minorBidi" w:hAnsiTheme="minorBidi" w:cstheme="minorBidi"/>
        </w:rPr>
        <w:t>w</w:t>
      </w:r>
      <w:r w:rsidRPr="00D42ACB">
        <w:rPr>
          <w:rFonts w:asciiTheme="minorBidi" w:hAnsiTheme="minorBidi" w:cstheme="minorBidi"/>
        </w:rPr>
        <w:t>ill find value in it</w:t>
      </w:r>
      <w:r w:rsidR="00456CF1" w:rsidRPr="00D42ACB">
        <w:rPr>
          <w:rFonts w:asciiTheme="minorBidi" w:hAnsiTheme="minorBidi" w:cstheme="minorBidi"/>
        </w:rPr>
        <w:t xml:space="preserve">. </w:t>
      </w:r>
      <w:r w:rsidRPr="00D42ACB">
        <w:rPr>
          <w:rFonts w:asciiTheme="minorBidi" w:hAnsiTheme="minorBidi" w:cstheme="minorBidi"/>
        </w:rPr>
        <w:t>Nevertheless, his insistence on brevity causes</w:t>
      </w:r>
      <w:r w:rsidR="00456CF1" w:rsidRPr="00D42ACB">
        <w:rPr>
          <w:rFonts w:asciiTheme="minorBidi" w:hAnsiTheme="minorBidi" w:cstheme="minorBidi"/>
        </w:rPr>
        <w:t xml:space="preserve"> him to </w:t>
      </w:r>
      <w:r w:rsidR="003B454D" w:rsidRPr="00D42ACB">
        <w:rPr>
          <w:rFonts w:asciiTheme="minorBidi" w:hAnsiTheme="minorBidi" w:cstheme="minorBidi"/>
        </w:rPr>
        <w:t>usually offer no more than one explanation</w:t>
      </w:r>
      <w:r w:rsidR="007C25DD" w:rsidRPr="00D42ACB">
        <w:rPr>
          <w:rFonts w:asciiTheme="minorBidi" w:hAnsiTheme="minorBidi" w:cstheme="minorBidi"/>
        </w:rPr>
        <w:t xml:space="preserve"> for any given Mishna</w:t>
      </w:r>
      <w:r w:rsidR="003B454D" w:rsidRPr="00D42ACB">
        <w:rPr>
          <w:rFonts w:asciiTheme="minorBidi" w:hAnsiTheme="minorBidi" w:cstheme="minorBidi"/>
        </w:rPr>
        <w:t xml:space="preserve">, or to suffice with a general statement that this Mishna has many explanations, without specifying further – or at times, even to </w:t>
      </w:r>
      <w:r w:rsidRPr="00D42ACB">
        <w:rPr>
          <w:rFonts w:asciiTheme="minorBidi" w:hAnsiTheme="minorBidi" w:cstheme="minorBidi"/>
        </w:rPr>
        <w:t xml:space="preserve">avoid providing an </w:t>
      </w:r>
      <w:r w:rsidR="00456CF1" w:rsidRPr="00D42ACB">
        <w:rPr>
          <w:rFonts w:asciiTheme="minorBidi" w:hAnsiTheme="minorBidi" w:cstheme="minorBidi"/>
        </w:rPr>
        <w:t>explan</w:t>
      </w:r>
      <w:r w:rsidRPr="00D42ACB">
        <w:rPr>
          <w:rFonts w:asciiTheme="minorBidi" w:hAnsiTheme="minorBidi" w:cstheme="minorBidi"/>
        </w:rPr>
        <w:t>ation</w:t>
      </w:r>
      <w:r w:rsidR="00456CF1" w:rsidRPr="00D42ACB">
        <w:rPr>
          <w:rFonts w:asciiTheme="minorBidi" w:hAnsiTheme="minorBidi" w:cstheme="minorBidi"/>
        </w:rPr>
        <w:t xml:space="preserve"> at all</w:t>
      </w:r>
      <w:r w:rsidR="007C25DD" w:rsidRPr="00D42ACB">
        <w:rPr>
          <w:rFonts w:asciiTheme="minorBidi" w:hAnsiTheme="minorBidi" w:cstheme="minorBidi"/>
        </w:rPr>
        <w:t>.</w:t>
      </w:r>
      <w:r w:rsidR="00456CF1" w:rsidRPr="00D42ACB">
        <w:rPr>
          <w:rStyle w:val="FootnoteReference"/>
          <w:rFonts w:asciiTheme="minorBidi" w:hAnsiTheme="minorBidi" w:cstheme="minorBidi"/>
        </w:rPr>
        <w:footnoteReference w:id="4"/>
      </w:r>
      <w:r w:rsidR="00456CF1" w:rsidRPr="00D42ACB">
        <w:rPr>
          <w:rFonts w:asciiTheme="minorBidi" w:hAnsiTheme="minorBidi" w:cstheme="minorBidi"/>
        </w:rPr>
        <w:t xml:space="preserve"> His desire to </w:t>
      </w:r>
      <w:r w:rsidR="007C25DD" w:rsidRPr="00D42ACB">
        <w:rPr>
          <w:rFonts w:asciiTheme="minorBidi" w:hAnsiTheme="minorBidi" w:cstheme="minorBidi"/>
        </w:rPr>
        <w:t>abridge</w:t>
      </w:r>
      <w:r w:rsidR="00456CF1" w:rsidRPr="00D42ACB">
        <w:rPr>
          <w:rFonts w:asciiTheme="minorBidi" w:hAnsiTheme="minorBidi" w:cstheme="minorBidi"/>
        </w:rPr>
        <w:t xml:space="preserve"> also cause</w:t>
      </w:r>
      <w:r w:rsidR="003B454D" w:rsidRPr="00D42ACB">
        <w:rPr>
          <w:rFonts w:asciiTheme="minorBidi" w:hAnsiTheme="minorBidi" w:cstheme="minorBidi"/>
        </w:rPr>
        <w:t>s</w:t>
      </w:r>
      <w:r w:rsidR="00456CF1" w:rsidRPr="00D42ACB">
        <w:rPr>
          <w:rFonts w:asciiTheme="minorBidi" w:hAnsiTheme="minorBidi" w:cstheme="minorBidi"/>
        </w:rPr>
        <w:t xml:space="preserve"> him to forego addressing the question of wh</w:t>
      </w:r>
      <w:r w:rsidRPr="00D42ACB">
        <w:rPr>
          <w:rFonts w:asciiTheme="minorBidi" w:hAnsiTheme="minorBidi" w:cstheme="minorBidi"/>
        </w:rPr>
        <w:t>ich opinions are accepted as</w:t>
      </w:r>
      <w:r w:rsidR="00456CF1" w:rsidRPr="00D42ACB">
        <w:rPr>
          <w:rFonts w:asciiTheme="minorBidi" w:hAnsiTheme="minorBidi" w:cstheme="minorBidi"/>
        </w:rPr>
        <w:t xml:space="preserve"> halakha. </w:t>
      </w:r>
    </w:p>
    <w:p w:rsidR="00456CF1" w:rsidRPr="00D42ACB" w:rsidRDefault="00456CF1" w:rsidP="00D42ACB">
      <w:pPr>
        <w:jc w:val="both"/>
        <w:rPr>
          <w:rFonts w:asciiTheme="minorBidi" w:hAnsiTheme="minorBidi" w:cstheme="minorBidi"/>
        </w:rPr>
      </w:pPr>
    </w:p>
    <w:p w:rsidR="00456CF1" w:rsidRPr="00D42ACB" w:rsidRDefault="00456CF1" w:rsidP="00D42ACB">
      <w:pPr>
        <w:pStyle w:val="ListParagraph"/>
        <w:numPr>
          <w:ilvl w:val="0"/>
          <w:numId w:val="2"/>
        </w:numPr>
        <w:jc w:val="both"/>
        <w:rPr>
          <w:rFonts w:asciiTheme="minorBidi" w:hAnsiTheme="minorBidi" w:cstheme="minorBidi"/>
          <w:b/>
          <w:bCs/>
          <w:szCs w:val="24"/>
        </w:rPr>
      </w:pPr>
      <w:r w:rsidRPr="00D42ACB">
        <w:rPr>
          <w:rFonts w:asciiTheme="minorBidi" w:hAnsiTheme="minorBidi" w:cstheme="minorBidi"/>
          <w:b/>
          <w:bCs/>
          <w:szCs w:val="24"/>
        </w:rPr>
        <w:t xml:space="preserve">Acceptance of the Commentary and its </w:t>
      </w:r>
      <w:r w:rsidR="005A6412" w:rsidRPr="00D42ACB">
        <w:rPr>
          <w:rFonts w:asciiTheme="minorBidi" w:hAnsiTheme="minorBidi" w:cstheme="minorBidi"/>
          <w:b/>
          <w:bCs/>
          <w:szCs w:val="24"/>
        </w:rPr>
        <w:t>Circulation</w:t>
      </w:r>
      <w:r w:rsidRPr="00D42ACB">
        <w:rPr>
          <w:rFonts w:asciiTheme="minorBidi" w:hAnsiTheme="minorBidi" w:cstheme="minorBidi"/>
          <w:b/>
          <w:bCs/>
          <w:szCs w:val="24"/>
        </w:rPr>
        <w:t xml:space="preserve"> </w:t>
      </w:r>
    </w:p>
    <w:p w:rsidR="001D662D" w:rsidRPr="00D42ACB" w:rsidRDefault="003B454D" w:rsidP="00D42ACB">
      <w:pPr>
        <w:jc w:val="both"/>
        <w:rPr>
          <w:rFonts w:asciiTheme="minorBidi" w:hAnsiTheme="minorBidi" w:cstheme="minorBidi"/>
        </w:rPr>
      </w:pPr>
      <w:r w:rsidRPr="00D42ACB">
        <w:rPr>
          <w:rFonts w:asciiTheme="minorBidi" w:hAnsiTheme="minorBidi" w:cstheme="minorBidi"/>
        </w:rPr>
        <w:t>When Bialik’</w:t>
      </w:r>
      <w:r w:rsidR="007C25DD" w:rsidRPr="00D42ACB">
        <w:rPr>
          <w:rFonts w:asciiTheme="minorBidi" w:hAnsiTheme="minorBidi" w:cstheme="minorBidi"/>
        </w:rPr>
        <w:t>s</w:t>
      </w:r>
      <w:r w:rsidR="005A6412" w:rsidRPr="00D42ACB">
        <w:rPr>
          <w:rFonts w:asciiTheme="minorBidi" w:hAnsiTheme="minorBidi" w:cstheme="minorBidi"/>
        </w:rPr>
        <w:t xml:space="preserve"> </w:t>
      </w:r>
      <w:r w:rsidR="001D662D" w:rsidRPr="00D42ACB">
        <w:rPr>
          <w:rFonts w:asciiTheme="minorBidi" w:hAnsiTheme="minorBidi" w:cstheme="minorBidi"/>
        </w:rPr>
        <w:t xml:space="preserve">commentary </w:t>
      </w:r>
      <w:r w:rsidRPr="00D42ACB">
        <w:rPr>
          <w:rFonts w:asciiTheme="minorBidi" w:hAnsiTheme="minorBidi" w:cstheme="minorBidi"/>
        </w:rPr>
        <w:t xml:space="preserve">was published, it </w:t>
      </w:r>
      <w:r w:rsidR="001D662D" w:rsidRPr="00D42ACB">
        <w:rPr>
          <w:rFonts w:asciiTheme="minorBidi" w:hAnsiTheme="minorBidi" w:cstheme="minorBidi"/>
        </w:rPr>
        <w:t xml:space="preserve">provoked many different reactions: Some </w:t>
      </w:r>
      <w:r w:rsidR="007C25DD" w:rsidRPr="00D42ACB">
        <w:rPr>
          <w:rFonts w:asciiTheme="minorBidi" w:hAnsiTheme="minorBidi" w:cstheme="minorBidi"/>
        </w:rPr>
        <w:t xml:space="preserve">were </w:t>
      </w:r>
      <w:r w:rsidR="001D662D" w:rsidRPr="00D42ACB">
        <w:rPr>
          <w:rFonts w:asciiTheme="minorBidi" w:hAnsiTheme="minorBidi" w:cstheme="minorBidi"/>
        </w:rPr>
        <w:t xml:space="preserve">public, and others </w:t>
      </w:r>
      <w:r w:rsidR="00F23CC9" w:rsidRPr="00D42ACB">
        <w:rPr>
          <w:rFonts w:asciiTheme="minorBidi" w:hAnsiTheme="minorBidi" w:cstheme="minorBidi"/>
        </w:rPr>
        <w:t>private</w:t>
      </w:r>
      <w:r w:rsidR="001D662D" w:rsidRPr="00D42ACB">
        <w:rPr>
          <w:rFonts w:asciiTheme="minorBidi" w:hAnsiTheme="minorBidi" w:cstheme="minorBidi"/>
        </w:rPr>
        <w:t>; some praised him for it, while others criti</w:t>
      </w:r>
      <w:r w:rsidR="00F23CC9" w:rsidRPr="00D42ACB">
        <w:rPr>
          <w:rFonts w:asciiTheme="minorBidi" w:hAnsiTheme="minorBidi" w:cstheme="minorBidi"/>
        </w:rPr>
        <w:t xml:space="preserve">cized </w:t>
      </w:r>
      <w:r w:rsidR="001D662D" w:rsidRPr="00D42ACB">
        <w:rPr>
          <w:rFonts w:asciiTheme="minorBidi" w:hAnsiTheme="minorBidi" w:cstheme="minorBidi"/>
        </w:rPr>
        <w:t>him. One of those who wrote a personal letter to Bialik was Rav</w:t>
      </w:r>
      <w:r w:rsidR="00F23CC9" w:rsidRPr="00D42ACB">
        <w:rPr>
          <w:rFonts w:asciiTheme="minorBidi" w:hAnsiTheme="minorBidi" w:cstheme="minorBidi"/>
        </w:rPr>
        <w:t xml:space="preserve"> </w:t>
      </w:r>
      <w:r w:rsidR="00F23CC9" w:rsidRPr="00D42ACB">
        <w:rPr>
          <w:rFonts w:asciiTheme="minorBidi" w:hAnsiTheme="minorBidi" w:cstheme="minorBidi"/>
        </w:rPr>
        <w:lastRenderedPageBreak/>
        <w:t>Avraham Yitzchak</w:t>
      </w:r>
      <w:r w:rsidR="001D662D" w:rsidRPr="00D42ACB">
        <w:rPr>
          <w:rFonts w:asciiTheme="minorBidi" w:hAnsiTheme="minorBidi" w:cstheme="minorBidi"/>
        </w:rPr>
        <w:t xml:space="preserve"> Kook,</w:t>
      </w:r>
      <w:r w:rsidR="001D662D" w:rsidRPr="00D42ACB">
        <w:rPr>
          <w:rStyle w:val="FootnoteReference"/>
          <w:rFonts w:asciiTheme="minorBidi" w:hAnsiTheme="minorBidi" w:cstheme="minorBidi"/>
        </w:rPr>
        <w:footnoteReference w:id="5"/>
      </w:r>
      <w:r w:rsidR="001D662D" w:rsidRPr="00D42ACB">
        <w:rPr>
          <w:rFonts w:asciiTheme="minorBidi" w:hAnsiTheme="minorBidi" w:cstheme="minorBidi"/>
        </w:rPr>
        <w:t xml:space="preserve"> who wrote the following:</w:t>
      </w:r>
      <w:r w:rsidR="00456CF1" w:rsidRPr="00D42ACB">
        <w:rPr>
          <w:rFonts w:asciiTheme="minorBidi" w:hAnsiTheme="minorBidi" w:cstheme="minorBidi"/>
        </w:rPr>
        <w:t xml:space="preserve"> </w:t>
      </w:r>
    </w:p>
    <w:p w:rsidR="001D662D" w:rsidRPr="00D42ACB" w:rsidRDefault="001D662D" w:rsidP="00D42ACB">
      <w:pPr>
        <w:jc w:val="both"/>
        <w:rPr>
          <w:rFonts w:asciiTheme="minorBidi" w:hAnsiTheme="minorBidi" w:cstheme="minorBidi"/>
        </w:rPr>
      </w:pPr>
    </w:p>
    <w:p w:rsidR="004053BE" w:rsidRPr="00D42ACB" w:rsidRDefault="001D662D" w:rsidP="00D42ACB">
      <w:pPr>
        <w:ind w:left="720"/>
        <w:jc w:val="both"/>
        <w:rPr>
          <w:rFonts w:asciiTheme="minorBidi" w:hAnsiTheme="minorBidi" w:cstheme="minorBidi"/>
        </w:rPr>
      </w:pPr>
      <w:r w:rsidRPr="00D42ACB">
        <w:rPr>
          <w:rFonts w:asciiTheme="minorBidi" w:hAnsiTheme="minorBidi" w:cstheme="minorBidi"/>
        </w:rPr>
        <w:t>T</w:t>
      </w:r>
      <w:r w:rsidR="007C25DD" w:rsidRPr="00D42ACB">
        <w:rPr>
          <w:rFonts w:asciiTheme="minorBidi" w:hAnsiTheme="minorBidi" w:cstheme="minorBidi"/>
        </w:rPr>
        <w:t>o t</w:t>
      </w:r>
      <w:r w:rsidRPr="00D42ACB">
        <w:rPr>
          <w:rFonts w:asciiTheme="minorBidi" w:hAnsiTheme="minorBidi" w:cstheme="minorBidi"/>
        </w:rPr>
        <w:t xml:space="preserve">he honor of our exalted poet, R. Chaim Nachman Bialik, with much gratitude, I received the </w:t>
      </w:r>
      <w:r w:rsidRPr="00D42ACB">
        <w:rPr>
          <w:rFonts w:asciiTheme="minorBidi" w:hAnsiTheme="minorBidi" w:cstheme="minorBidi"/>
          <w:i/>
          <w:iCs/>
        </w:rPr>
        <w:t xml:space="preserve">mishnayot. </w:t>
      </w:r>
      <w:r w:rsidRPr="00D42ACB">
        <w:rPr>
          <w:rFonts w:asciiTheme="minorBidi" w:hAnsiTheme="minorBidi" w:cstheme="minorBidi"/>
        </w:rPr>
        <w:t>I have not had time</w:t>
      </w:r>
      <w:r w:rsidR="00456CF1" w:rsidRPr="00D42ACB">
        <w:rPr>
          <w:rFonts w:asciiTheme="minorBidi" w:hAnsiTheme="minorBidi" w:cstheme="minorBidi"/>
        </w:rPr>
        <w:t xml:space="preserve"> </w:t>
      </w:r>
      <w:r w:rsidRPr="00D42ACB">
        <w:rPr>
          <w:rFonts w:asciiTheme="minorBidi" w:hAnsiTheme="minorBidi" w:cstheme="minorBidi"/>
        </w:rPr>
        <w:t>to glance through it properly, [but from what I did see</w:t>
      </w:r>
      <w:r w:rsidR="000C6C99" w:rsidRPr="00D42ACB">
        <w:rPr>
          <w:rFonts w:asciiTheme="minorBidi" w:hAnsiTheme="minorBidi" w:cstheme="minorBidi"/>
        </w:rPr>
        <w:t>,</w:t>
      </w:r>
      <w:r w:rsidRPr="00D42ACB">
        <w:rPr>
          <w:rFonts w:asciiTheme="minorBidi" w:hAnsiTheme="minorBidi" w:cstheme="minorBidi"/>
        </w:rPr>
        <w:t>] the mark of</w:t>
      </w:r>
      <w:r w:rsidR="005A6412" w:rsidRPr="00D42ACB">
        <w:rPr>
          <w:rFonts w:asciiTheme="minorBidi" w:hAnsiTheme="minorBidi" w:cstheme="minorBidi"/>
        </w:rPr>
        <w:t xml:space="preserve"> talent</w:t>
      </w:r>
      <w:r w:rsidR="003B454D" w:rsidRPr="00D42ACB">
        <w:rPr>
          <w:rFonts w:asciiTheme="minorBidi" w:hAnsiTheme="minorBidi" w:cstheme="minorBidi"/>
        </w:rPr>
        <w:t>,</w:t>
      </w:r>
      <w:r w:rsidR="005A6412" w:rsidRPr="00D42ACB">
        <w:rPr>
          <w:rFonts w:asciiTheme="minorBidi" w:hAnsiTheme="minorBidi" w:cstheme="minorBidi"/>
        </w:rPr>
        <w:t xml:space="preserve"> </w:t>
      </w:r>
      <w:r w:rsidRPr="00D42ACB">
        <w:rPr>
          <w:rFonts w:asciiTheme="minorBidi" w:hAnsiTheme="minorBidi" w:cstheme="minorBidi"/>
        </w:rPr>
        <w:t xml:space="preserve">wisdom and precise work are </w:t>
      </w:r>
      <w:r w:rsidR="00025E86" w:rsidRPr="00D42ACB">
        <w:rPr>
          <w:rFonts w:asciiTheme="minorBidi" w:hAnsiTheme="minorBidi" w:cstheme="minorBidi"/>
        </w:rPr>
        <w:t xml:space="preserve">spread </w:t>
      </w:r>
      <w:r w:rsidRPr="00D42ACB">
        <w:rPr>
          <w:rFonts w:asciiTheme="minorBidi" w:hAnsiTheme="minorBidi" w:cstheme="minorBidi"/>
        </w:rPr>
        <w:t xml:space="preserve">throughout it, and many will benefit from its light. I now </w:t>
      </w:r>
      <w:r w:rsidR="000C6C99" w:rsidRPr="00D42ACB">
        <w:rPr>
          <w:rFonts w:asciiTheme="minorBidi" w:hAnsiTheme="minorBidi" w:cstheme="minorBidi"/>
        </w:rPr>
        <w:t xml:space="preserve">see </w:t>
      </w:r>
      <w:r w:rsidRPr="00D42ACB">
        <w:rPr>
          <w:rFonts w:asciiTheme="minorBidi" w:hAnsiTheme="minorBidi" w:cstheme="minorBidi"/>
        </w:rPr>
        <w:t>[fit] to comment on what his honor wrote about</w:t>
      </w:r>
      <w:r w:rsidR="00025E86" w:rsidRPr="00D42ACB">
        <w:rPr>
          <w:rFonts w:asciiTheme="minorBidi" w:hAnsiTheme="minorBidi" w:cstheme="minorBidi"/>
        </w:rPr>
        <w:t xml:space="preserve"> [the Mishna’s statement]</w:t>
      </w:r>
      <w:r w:rsidRPr="00D42ACB">
        <w:rPr>
          <w:rFonts w:asciiTheme="minorBidi" w:hAnsiTheme="minorBidi" w:cstheme="minorBidi"/>
        </w:rPr>
        <w:t xml:space="preserve"> “and all that are eaten for one day,</w:t>
      </w:r>
      <w:r w:rsidR="00025E86" w:rsidRPr="00D42ACB">
        <w:rPr>
          <w:rFonts w:asciiTheme="minorBidi" w:hAnsiTheme="minorBidi" w:cstheme="minorBidi"/>
        </w:rPr>
        <w:t>” [upon which he commented]</w:t>
      </w:r>
      <w:r w:rsidRPr="00D42ACB">
        <w:rPr>
          <w:rFonts w:asciiTheme="minorBidi" w:hAnsiTheme="minorBidi" w:cstheme="minorBidi"/>
        </w:rPr>
        <w:t xml:space="preserve"> </w:t>
      </w:r>
      <w:r w:rsidR="00025E86" w:rsidRPr="00D42ACB">
        <w:rPr>
          <w:rFonts w:asciiTheme="minorBidi" w:hAnsiTheme="minorBidi" w:cstheme="minorBidi"/>
        </w:rPr>
        <w:t>“</w:t>
      </w:r>
      <w:r w:rsidRPr="00D42ACB">
        <w:rPr>
          <w:rFonts w:asciiTheme="minorBidi" w:hAnsiTheme="minorBidi" w:cstheme="minorBidi"/>
        </w:rPr>
        <w:t>the offerings that are eaten by the priests.”</w:t>
      </w:r>
      <w:r w:rsidR="00AE4838" w:rsidRPr="00D42ACB">
        <w:rPr>
          <w:rFonts w:asciiTheme="minorBidi" w:hAnsiTheme="minorBidi" w:cstheme="minorBidi"/>
        </w:rPr>
        <w:t xml:space="preserve"> But why specifically the priests, as there are offerings that are eaten by the owners, such as the thanks-offering [</w:t>
      </w:r>
      <w:r w:rsidR="00AE4838" w:rsidRPr="00D42ACB">
        <w:rPr>
          <w:rFonts w:asciiTheme="minorBidi" w:hAnsiTheme="minorBidi" w:cstheme="minorBidi"/>
          <w:i/>
          <w:iCs/>
        </w:rPr>
        <w:t>korban toda</w:t>
      </w:r>
      <w:r w:rsidR="00AE4838" w:rsidRPr="00D42ACB">
        <w:rPr>
          <w:rFonts w:asciiTheme="minorBidi" w:hAnsiTheme="minorBidi" w:cstheme="minorBidi"/>
        </w:rPr>
        <w:t xml:space="preserve">], and the nazirite’s ram, which are also eaten within one day. And R. Ovadya of Bartenura </w:t>
      </w:r>
      <w:r w:rsidR="00025E86" w:rsidRPr="00D42ACB">
        <w:rPr>
          <w:rFonts w:asciiTheme="minorBidi" w:hAnsiTheme="minorBidi" w:cstheme="minorBidi"/>
        </w:rPr>
        <w:t>mentions</w:t>
      </w:r>
      <w:r w:rsidR="00AE4838" w:rsidRPr="00D42ACB">
        <w:rPr>
          <w:rFonts w:asciiTheme="minorBidi" w:hAnsiTheme="minorBidi" w:cstheme="minorBidi"/>
        </w:rPr>
        <w:t xml:space="preserve"> the thanks-offering at the </w:t>
      </w:r>
      <w:r w:rsidR="00025E86" w:rsidRPr="00D42ACB">
        <w:rPr>
          <w:rFonts w:asciiTheme="minorBidi" w:hAnsiTheme="minorBidi" w:cstheme="minorBidi"/>
        </w:rPr>
        <w:t xml:space="preserve">beginning </w:t>
      </w:r>
      <w:r w:rsidR="00AE4838" w:rsidRPr="00D42ACB">
        <w:rPr>
          <w:rFonts w:asciiTheme="minorBidi" w:hAnsiTheme="minorBidi" w:cstheme="minorBidi"/>
        </w:rPr>
        <w:t>of his words. And we find then that the word</w:t>
      </w:r>
      <w:r w:rsidR="00025E86" w:rsidRPr="00D42ACB">
        <w:rPr>
          <w:rFonts w:asciiTheme="minorBidi" w:hAnsiTheme="minorBidi" w:cstheme="minorBidi"/>
        </w:rPr>
        <w:t>s</w:t>
      </w:r>
      <w:r w:rsidR="00AE4838" w:rsidRPr="00D42ACB">
        <w:rPr>
          <w:rFonts w:asciiTheme="minorBidi" w:hAnsiTheme="minorBidi" w:cstheme="minorBidi"/>
        </w:rPr>
        <w:t xml:space="preserve"> “by the priests” is</w:t>
      </w:r>
      <w:r w:rsidR="005A6412" w:rsidRPr="00D42ACB">
        <w:rPr>
          <w:rFonts w:asciiTheme="minorBidi" w:hAnsiTheme="minorBidi" w:cstheme="minorBidi"/>
        </w:rPr>
        <w:t>…</w:t>
      </w:r>
      <w:r w:rsidR="00AE4838" w:rsidRPr="00D42ACB">
        <w:rPr>
          <w:rFonts w:asciiTheme="minorBidi" w:hAnsiTheme="minorBidi" w:cstheme="minorBidi"/>
        </w:rPr>
        <w:t xml:space="preserve"> a deficiency in the [explanation of] the meaning. It is possible I will find other comments when I go over </w:t>
      </w:r>
      <w:r w:rsidR="000C6C99" w:rsidRPr="00D42ACB">
        <w:rPr>
          <w:rFonts w:asciiTheme="minorBidi" w:hAnsiTheme="minorBidi" w:cstheme="minorBidi"/>
        </w:rPr>
        <w:t>the rest of the</w:t>
      </w:r>
      <w:r w:rsidR="00AE4838" w:rsidRPr="00D42ACB">
        <w:rPr>
          <w:rFonts w:asciiTheme="minorBidi" w:hAnsiTheme="minorBidi" w:cstheme="minorBidi"/>
        </w:rPr>
        <w:t xml:space="preserve"> work, and with great friendship, I hop</w:t>
      </w:r>
      <w:r w:rsidR="00025E86" w:rsidRPr="00D42ACB">
        <w:rPr>
          <w:rFonts w:asciiTheme="minorBidi" w:hAnsiTheme="minorBidi" w:cstheme="minorBidi"/>
        </w:rPr>
        <w:t xml:space="preserve">e </w:t>
      </w:r>
      <w:r w:rsidR="00AE4838" w:rsidRPr="00D42ACB">
        <w:rPr>
          <w:rFonts w:asciiTheme="minorBidi" w:hAnsiTheme="minorBidi" w:cstheme="minorBidi"/>
        </w:rPr>
        <w:t>to inform his great honor over time wh</w:t>
      </w:r>
      <w:r w:rsidR="00025E86" w:rsidRPr="00D42ACB">
        <w:rPr>
          <w:rFonts w:asciiTheme="minorBidi" w:hAnsiTheme="minorBidi" w:cstheme="minorBidi"/>
        </w:rPr>
        <w:t>en I have a chance, God willing.</w:t>
      </w:r>
      <w:r w:rsidR="00AE4838" w:rsidRPr="00D42ACB">
        <w:rPr>
          <w:rFonts w:asciiTheme="minorBidi" w:hAnsiTheme="minorBidi" w:cstheme="minorBidi"/>
        </w:rPr>
        <w:t xml:space="preserve"> God should strengthen his portion, and should desire the work of his hands. Very faithfully </w:t>
      </w:r>
      <w:r w:rsidR="003B454D" w:rsidRPr="00D42ACB">
        <w:rPr>
          <w:rFonts w:asciiTheme="minorBidi" w:hAnsiTheme="minorBidi" w:cstheme="minorBidi"/>
        </w:rPr>
        <w:t>yours</w:t>
      </w:r>
      <w:r w:rsidR="00AE4838" w:rsidRPr="00D42ACB">
        <w:rPr>
          <w:rFonts w:asciiTheme="minorBidi" w:hAnsiTheme="minorBidi" w:cstheme="minorBidi"/>
        </w:rPr>
        <w:t xml:space="preserve">, Avraham Yitzchak Kook.  </w:t>
      </w:r>
      <w:r w:rsidR="004053BE" w:rsidRPr="00D42ACB">
        <w:rPr>
          <w:rFonts w:asciiTheme="minorBidi" w:hAnsiTheme="minorBidi" w:cstheme="minorBidi"/>
        </w:rPr>
        <w:t xml:space="preserve">  </w:t>
      </w:r>
    </w:p>
    <w:p w:rsidR="004053BE" w:rsidRPr="00D42ACB" w:rsidRDefault="004053BE" w:rsidP="00D42ACB">
      <w:pPr>
        <w:jc w:val="both"/>
        <w:rPr>
          <w:rFonts w:asciiTheme="minorBidi" w:hAnsiTheme="minorBidi" w:cstheme="minorBidi"/>
        </w:rPr>
      </w:pPr>
    </w:p>
    <w:p w:rsidR="003A3B38" w:rsidRPr="00D42ACB" w:rsidRDefault="00AE4838" w:rsidP="00D42ACB">
      <w:pPr>
        <w:jc w:val="both"/>
        <w:rPr>
          <w:rFonts w:asciiTheme="minorBidi" w:hAnsiTheme="minorBidi" w:cstheme="minorBidi"/>
        </w:rPr>
      </w:pPr>
      <w:r w:rsidRPr="00D42ACB">
        <w:rPr>
          <w:rFonts w:asciiTheme="minorBidi" w:hAnsiTheme="minorBidi" w:cstheme="minorBidi"/>
        </w:rPr>
        <w:t xml:space="preserve">After offering him words of blessing and appreciation about his work, Rav Kook comments on </w:t>
      </w:r>
      <w:r w:rsidR="003B454D" w:rsidRPr="00D42ACB">
        <w:rPr>
          <w:rFonts w:asciiTheme="minorBidi" w:hAnsiTheme="minorBidi" w:cstheme="minorBidi"/>
        </w:rPr>
        <w:t xml:space="preserve">Bialik’s </w:t>
      </w:r>
      <w:r w:rsidRPr="00D42ACB">
        <w:rPr>
          <w:rFonts w:asciiTheme="minorBidi" w:hAnsiTheme="minorBidi" w:cstheme="minorBidi"/>
        </w:rPr>
        <w:t xml:space="preserve">explanation </w:t>
      </w:r>
      <w:r w:rsidR="003B454D" w:rsidRPr="00D42ACB">
        <w:rPr>
          <w:rFonts w:asciiTheme="minorBidi" w:hAnsiTheme="minorBidi" w:cstheme="minorBidi"/>
        </w:rPr>
        <w:t>of</w:t>
      </w:r>
      <w:r w:rsidR="00025E86" w:rsidRPr="00D42ACB">
        <w:rPr>
          <w:rFonts w:asciiTheme="minorBidi" w:hAnsiTheme="minorBidi" w:cstheme="minorBidi"/>
        </w:rPr>
        <w:t xml:space="preserve"> the Mishna</w:t>
      </w:r>
      <w:r w:rsidRPr="00D42ACB">
        <w:rPr>
          <w:rFonts w:asciiTheme="minorBidi" w:hAnsiTheme="minorBidi" w:cstheme="minorBidi"/>
        </w:rPr>
        <w:t xml:space="preserve"> </w:t>
      </w:r>
      <w:r w:rsidR="00025E86" w:rsidRPr="00D42ACB">
        <w:rPr>
          <w:rFonts w:asciiTheme="minorBidi" w:hAnsiTheme="minorBidi" w:cstheme="minorBidi"/>
        </w:rPr>
        <w:t>(</w:t>
      </w:r>
      <w:r w:rsidRPr="00D42ACB">
        <w:rPr>
          <w:rFonts w:asciiTheme="minorBidi" w:hAnsiTheme="minorBidi" w:cstheme="minorBidi"/>
          <w:i/>
          <w:iCs/>
        </w:rPr>
        <w:t xml:space="preserve">Berakhot </w:t>
      </w:r>
      <w:r w:rsidRPr="00D42ACB">
        <w:rPr>
          <w:rFonts w:asciiTheme="minorBidi" w:hAnsiTheme="minorBidi" w:cstheme="minorBidi"/>
        </w:rPr>
        <w:t>1:1</w:t>
      </w:r>
      <w:r w:rsidR="00025E86" w:rsidRPr="00D42ACB">
        <w:rPr>
          <w:rFonts w:asciiTheme="minorBidi" w:hAnsiTheme="minorBidi" w:cstheme="minorBidi"/>
        </w:rPr>
        <w:t xml:space="preserve">) that </w:t>
      </w:r>
      <w:r w:rsidRPr="00D42ACB">
        <w:rPr>
          <w:rFonts w:asciiTheme="minorBidi" w:hAnsiTheme="minorBidi" w:cstheme="minorBidi"/>
        </w:rPr>
        <w:t>states that offerings that are eaten for one day</w:t>
      </w:r>
      <w:r w:rsidR="00025E86" w:rsidRPr="00D42ACB">
        <w:rPr>
          <w:rFonts w:asciiTheme="minorBidi" w:hAnsiTheme="minorBidi" w:cstheme="minorBidi"/>
        </w:rPr>
        <w:t xml:space="preserve"> must be </w:t>
      </w:r>
      <w:r w:rsidRPr="00D42ACB">
        <w:rPr>
          <w:rFonts w:asciiTheme="minorBidi" w:hAnsiTheme="minorBidi" w:cstheme="minorBidi"/>
        </w:rPr>
        <w:t>consume</w:t>
      </w:r>
      <w:r w:rsidR="00025E86" w:rsidRPr="00D42ACB">
        <w:rPr>
          <w:rFonts w:asciiTheme="minorBidi" w:hAnsiTheme="minorBidi" w:cstheme="minorBidi"/>
        </w:rPr>
        <w:t>d</w:t>
      </w:r>
      <w:r w:rsidRPr="00D42ACB">
        <w:rPr>
          <w:rFonts w:asciiTheme="minorBidi" w:hAnsiTheme="minorBidi" w:cstheme="minorBidi"/>
        </w:rPr>
        <w:t xml:space="preserve"> before dawn. Bialik writes that this refers to </w:t>
      </w:r>
      <w:r w:rsidR="00025E86" w:rsidRPr="00D42ACB">
        <w:rPr>
          <w:rFonts w:asciiTheme="minorBidi" w:hAnsiTheme="minorBidi" w:cstheme="minorBidi"/>
        </w:rPr>
        <w:t xml:space="preserve">offerings that are eaten by </w:t>
      </w:r>
      <w:r w:rsidRPr="00D42ACB">
        <w:rPr>
          <w:rFonts w:asciiTheme="minorBidi" w:hAnsiTheme="minorBidi" w:cstheme="minorBidi"/>
        </w:rPr>
        <w:t xml:space="preserve">the priests, and Rav Kook notes that </w:t>
      </w:r>
      <w:r w:rsidR="000C6C99" w:rsidRPr="00D42ACB">
        <w:rPr>
          <w:rFonts w:asciiTheme="minorBidi" w:hAnsiTheme="minorBidi" w:cstheme="minorBidi"/>
        </w:rPr>
        <w:t xml:space="preserve">there are </w:t>
      </w:r>
      <w:r w:rsidRPr="00D42ACB">
        <w:rPr>
          <w:rFonts w:asciiTheme="minorBidi" w:hAnsiTheme="minorBidi" w:cstheme="minorBidi"/>
        </w:rPr>
        <w:t xml:space="preserve">some offerings </w:t>
      </w:r>
      <w:r w:rsidR="000C6C99" w:rsidRPr="00D42ACB">
        <w:rPr>
          <w:rFonts w:asciiTheme="minorBidi" w:hAnsiTheme="minorBidi" w:cstheme="minorBidi"/>
        </w:rPr>
        <w:t xml:space="preserve">which </w:t>
      </w:r>
      <w:r w:rsidRPr="00D42ACB">
        <w:rPr>
          <w:rFonts w:asciiTheme="minorBidi" w:hAnsiTheme="minorBidi" w:cstheme="minorBidi"/>
        </w:rPr>
        <w:t xml:space="preserve">are eaten </w:t>
      </w:r>
      <w:r w:rsidR="00025E86" w:rsidRPr="00D42ACB">
        <w:rPr>
          <w:rFonts w:asciiTheme="minorBidi" w:hAnsiTheme="minorBidi" w:cstheme="minorBidi"/>
        </w:rPr>
        <w:t xml:space="preserve">within </w:t>
      </w:r>
      <w:r w:rsidRPr="00D42ACB">
        <w:rPr>
          <w:rFonts w:asciiTheme="minorBidi" w:hAnsiTheme="minorBidi" w:cstheme="minorBidi"/>
        </w:rPr>
        <w:t xml:space="preserve">one day </w:t>
      </w:r>
      <w:r w:rsidR="003A3B38" w:rsidRPr="00D42ACB">
        <w:rPr>
          <w:rFonts w:asciiTheme="minorBidi" w:hAnsiTheme="minorBidi" w:cstheme="minorBidi"/>
        </w:rPr>
        <w:t xml:space="preserve">by non-priests as well. </w:t>
      </w:r>
    </w:p>
    <w:p w:rsidR="003A3B38" w:rsidRPr="00D42ACB" w:rsidRDefault="003A3B38" w:rsidP="00D42ACB">
      <w:pPr>
        <w:jc w:val="both"/>
        <w:rPr>
          <w:rFonts w:asciiTheme="minorBidi" w:hAnsiTheme="minorBidi" w:cstheme="minorBidi"/>
        </w:rPr>
      </w:pPr>
    </w:p>
    <w:p w:rsidR="003A3B38" w:rsidRPr="00D42ACB" w:rsidRDefault="003A3B38" w:rsidP="00D42ACB">
      <w:pPr>
        <w:jc w:val="both"/>
        <w:rPr>
          <w:rFonts w:asciiTheme="minorBidi" w:hAnsiTheme="minorBidi" w:cstheme="minorBidi"/>
        </w:rPr>
      </w:pPr>
      <w:r w:rsidRPr="00D42ACB">
        <w:rPr>
          <w:rFonts w:asciiTheme="minorBidi" w:hAnsiTheme="minorBidi" w:cstheme="minorBidi"/>
        </w:rPr>
        <w:t xml:space="preserve">Bialik never </w:t>
      </w:r>
      <w:r w:rsidR="00025E86" w:rsidRPr="00D42ACB">
        <w:rPr>
          <w:rFonts w:asciiTheme="minorBidi" w:hAnsiTheme="minorBidi" w:cstheme="minorBidi"/>
        </w:rPr>
        <w:t xml:space="preserve">completed </w:t>
      </w:r>
      <w:r w:rsidRPr="00D42ACB">
        <w:rPr>
          <w:rFonts w:asciiTheme="minorBidi" w:hAnsiTheme="minorBidi" w:cstheme="minorBidi"/>
        </w:rPr>
        <w:t xml:space="preserve">his commentary, and only the commentary on </w:t>
      </w:r>
      <w:r w:rsidRPr="00D42ACB">
        <w:rPr>
          <w:rFonts w:asciiTheme="minorBidi" w:hAnsiTheme="minorBidi" w:cstheme="minorBidi"/>
          <w:i/>
          <w:iCs/>
        </w:rPr>
        <w:t xml:space="preserve">Seder Zera’im </w:t>
      </w:r>
      <w:r w:rsidRPr="00D42ACB">
        <w:rPr>
          <w:rFonts w:asciiTheme="minorBidi" w:hAnsiTheme="minorBidi" w:cstheme="minorBidi"/>
        </w:rPr>
        <w:t>was actually published. It is possible that this is one of the reasons that his commentary never became well-known</w:t>
      </w:r>
      <w:r w:rsidR="00025E86" w:rsidRPr="00D42ACB">
        <w:rPr>
          <w:rFonts w:asciiTheme="minorBidi" w:hAnsiTheme="minorBidi" w:cstheme="minorBidi"/>
        </w:rPr>
        <w:t xml:space="preserve"> </w:t>
      </w:r>
      <w:r w:rsidR="007C25DD" w:rsidRPr="00D42ACB">
        <w:rPr>
          <w:rFonts w:asciiTheme="minorBidi" w:hAnsiTheme="minorBidi" w:cstheme="minorBidi"/>
        </w:rPr>
        <w:t xml:space="preserve">or </w:t>
      </w:r>
      <w:r w:rsidR="00025E86" w:rsidRPr="00D42ACB">
        <w:rPr>
          <w:rFonts w:asciiTheme="minorBidi" w:hAnsiTheme="minorBidi" w:cstheme="minorBidi"/>
        </w:rPr>
        <w:t>widely used</w:t>
      </w:r>
      <w:r w:rsidRPr="00D42ACB">
        <w:rPr>
          <w:rFonts w:asciiTheme="minorBidi" w:hAnsiTheme="minorBidi" w:cstheme="minorBidi"/>
        </w:rPr>
        <w:t>. However, Bialik</w:t>
      </w:r>
      <w:r w:rsidR="00025E86" w:rsidRPr="00D42ACB">
        <w:rPr>
          <w:rFonts w:asciiTheme="minorBidi" w:hAnsiTheme="minorBidi" w:cstheme="minorBidi"/>
        </w:rPr>
        <w:t>’s initiative</w:t>
      </w:r>
      <w:r w:rsidRPr="00D42ACB">
        <w:rPr>
          <w:rFonts w:asciiTheme="minorBidi" w:hAnsiTheme="minorBidi" w:cstheme="minorBidi"/>
        </w:rPr>
        <w:t xml:space="preserve"> opened the door for additional commentaries to attempt to </w:t>
      </w:r>
      <w:r w:rsidR="00025E86" w:rsidRPr="00D42ACB">
        <w:rPr>
          <w:rFonts w:asciiTheme="minorBidi" w:hAnsiTheme="minorBidi" w:cstheme="minorBidi"/>
        </w:rPr>
        <w:t xml:space="preserve">make his </w:t>
      </w:r>
      <w:r w:rsidRPr="00D42ACB">
        <w:rPr>
          <w:rFonts w:asciiTheme="minorBidi" w:hAnsiTheme="minorBidi" w:cstheme="minorBidi"/>
        </w:rPr>
        <w:t>dream</w:t>
      </w:r>
      <w:r w:rsidR="00025E86" w:rsidRPr="00D42ACB">
        <w:rPr>
          <w:rFonts w:asciiTheme="minorBidi" w:hAnsiTheme="minorBidi" w:cstheme="minorBidi"/>
        </w:rPr>
        <w:t xml:space="preserve"> a reality</w:t>
      </w:r>
      <w:r w:rsidRPr="00D42ACB">
        <w:rPr>
          <w:rFonts w:asciiTheme="minorBidi" w:hAnsiTheme="minorBidi" w:cstheme="minorBidi"/>
        </w:rPr>
        <w:t xml:space="preserve">. One of them was Professor </w:t>
      </w:r>
      <w:r w:rsidR="00E84634" w:rsidRPr="00D42ACB">
        <w:rPr>
          <w:rFonts w:asciiTheme="minorBidi" w:hAnsiTheme="minorBidi" w:cstheme="minorBidi"/>
        </w:rPr>
        <w:t>Ch</w:t>
      </w:r>
      <w:r w:rsidRPr="00D42ACB">
        <w:rPr>
          <w:rFonts w:asciiTheme="minorBidi" w:hAnsiTheme="minorBidi" w:cstheme="minorBidi"/>
        </w:rPr>
        <w:t xml:space="preserve">anoch Albeck, who appears to have continued </w:t>
      </w:r>
      <w:r w:rsidR="00781889" w:rsidRPr="00D42ACB">
        <w:rPr>
          <w:rFonts w:asciiTheme="minorBidi" w:hAnsiTheme="minorBidi" w:cstheme="minorBidi"/>
        </w:rPr>
        <w:t xml:space="preserve">in </w:t>
      </w:r>
      <w:r w:rsidR="007C25DD" w:rsidRPr="00D42ACB">
        <w:rPr>
          <w:rFonts w:asciiTheme="minorBidi" w:hAnsiTheme="minorBidi" w:cstheme="minorBidi"/>
        </w:rPr>
        <w:t xml:space="preserve">Bialik’s </w:t>
      </w:r>
      <w:r w:rsidRPr="00D42ACB">
        <w:rPr>
          <w:rFonts w:asciiTheme="minorBidi" w:hAnsiTheme="minorBidi" w:cstheme="minorBidi"/>
        </w:rPr>
        <w:t xml:space="preserve">direction. </w:t>
      </w:r>
    </w:p>
    <w:p w:rsidR="003A3B38" w:rsidRPr="00D42ACB" w:rsidRDefault="003A3B38" w:rsidP="00D42ACB">
      <w:pPr>
        <w:jc w:val="both"/>
        <w:rPr>
          <w:rFonts w:asciiTheme="minorBidi" w:hAnsiTheme="minorBidi" w:cstheme="minorBidi"/>
        </w:rPr>
      </w:pPr>
    </w:p>
    <w:p w:rsidR="003A3B38" w:rsidRPr="00D42ACB" w:rsidRDefault="00781889" w:rsidP="00D42ACB">
      <w:pPr>
        <w:pStyle w:val="ListParagraph"/>
        <w:numPr>
          <w:ilvl w:val="0"/>
          <w:numId w:val="1"/>
        </w:numPr>
        <w:ind w:left="0" w:firstLine="0"/>
        <w:jc w:val="both"/>
        <w:rPr>
          <w:rFonts w:asciiTheme="minorBidi" w:hAnsiTheme="minorBidi" w:cstheme="minorBidi"/>
          <w:b/>
          <w:bCs/>
          <w:szCs w:val="24"/>
        </w:rPr>
      </w:pPr>
      <w:r w:rsidRPr="00D42ACB">
        <w:rPr>
          <w:rFonts w:asciiTheme="minorBidi" w:hAnsiTheme="minorBidi" w:cstheme="minorBidi"/>
          <w:b/>
          <w:bCs/>
          <w:szCs w:val="24"/>
        </w:rPr>
        <w:t>The Commentary of Albeck on</w:t>
      </w:r>
      <w:r w:rsidR="003A3B38" w:rsidRPr="00D42ACB">
        <w:rPr>
          <w:rFonts w:asciiTheme="minorBidi" w:hAnsiTheme="minorBidi" w:cstheme="minorBidi"/>
          <w:b/>
          <w:bCs/>
          <w:szCs w:val="24"/>
        </w:rPr>
        <w:t xml:space="preserve"> the Mishna</w:t>
      </w:r>
    </w:p>
    <w:p w:rsidR="00781889" w:rsidRPr="00D42ACB" w:rsidRDefault="00781889" w:rsidP="00D42ACB">
      <w:pPr>
        <w:pStyle w:val="ListParagraph"/>
        <w:ind w:left="1080"/>
        <w:jc w:val="both"/>
        <w:rPr>
          <w:rFonts w:asciiTheme="minorBidi" w:hAnsiTheme="minorBidi" w:cstheme="minorBidi"/>
          <w:b/>
          <w:bCs/>
          <w:szCs w:val="24"/>
        </w:rPr>
      </w:pPr>
    </w:p>
    <w:p w:rsidR="003A3B38" w:rsidRPr="00D42ACB" w:rsidRDefault="00781889" w:rsidP="00D42ACB">
      <w:pPr>
        <w:pStyle w:val="ListParagraph"/>
        <w:numPr>
          <w:ilvl w:val="0"/>
          <w:numId w:val="4"/>
        </w:numPr>
        <w:jc w:val="both"/>
        <w:rPr>
          <w:rFonts w:asciiTheme="minorBidi" w:hAnsiTheme="minorBidi" w:cstheme="minorBidi"/>
          <w:b/>
          <w:bCs/>
          <w:szCs w:val="24"/>
        </w:rPr>
      </w:pPr>
      <w:r w:rsidRPr="00D42ACB">
        <w:rPr>
          <w:rFonts w:asciiTheme="minorBidi" w:hAnsiTheme="minorBidi" w:cstheme="minorBidi"/>
          <w:b/>
          <w:bCs/>
          <w:szCs w:val="24"/>
        </w:rPr>
        <w:t>The Background of</w:t>
      </w:r>
      <w:r w:rsidR="003A3B38" w:rsidRPr="00D42ACB">
        <w:rPr>
          <w:rFonts w:asciiTheme="minorBidi" w:hAnsiTheme="minorBidi" w:cstheme="minorBidi"/>
          <w:b/>
          <w:bCs/>
          <w:szCs w:val="24"/>
        </w:rPr>
        <w:t xml:space="preserve"> his Writing of the Commentary</w:t>
      </w:r>
    </w:p>
    <w:p w:rsidR="00911FD8" w:rsidRPr="00D42ACB" w:rsidRDefault="003A3B38" w:rsidP="00D42ACB">
      <w:pPr>
        <w:jc w:val="both"/>
        <w:rPr>
          <w:rFonts w:asciiTheme="minorBidi" w:hAnsiTheme="minorBidi" w:cstheme="minorBidi"/>
          <w:iCs/>
        </w:rPr>
      </w:pPr>
      <w:r w:rsidRPr="00D42ACB">
        <w:rPr>
          <w:rFonts w:asciiTheme="minorBidi" w:hAnsiTheme="minorBidi" w:cstheme="minorBidi"/>
        </w:rPr>
        <w:t xml:space="preserve">Professor </w:t>
      </w:r>
      <w:r w:rsidR="00E84634" w:rsidRPr="00D42ACB">
        <w:rPr>
          <w:rFonts w:asciiTheme="minorBidi" w:hAnsiTheme="minorBidi" w:cstheme="minorBidi"/>
        </w:rPr>
        <w:t>Ch</w:t>
      </w:r>
      <w:r w:rsidRPr="00D42ACB">
        <w:rPr>
          <w:rFonts w:asciiTheme="minorBidi" w:hAnsiTheme="minorBidi" w:cstheme="minorBidi"/>
        </w:rPr>
        <w:t>anoch Albeck (1890-1972) was one of the</w:t>
      </w:r>
      <w:r w:rsidR="000C6C99" w:rsidRPr="00D42ACB">
        <w:rPr>
          <w:rFonts w:asciiTheme="minorBidi" w:hAnsiTheme="minorBidi" w:cstheme="minorBidi"/>
        </w:rPr>
        <w:t xml:space="preserve"> most</w:t>
      </w:r>
      <w:r w:rsidRPr="00D42ACB">
        <w:rPr>
          <w:rFonts w:asciiTheme="minorBidi" w:hAnsiTheme="minorBidi" w:cstheme="minorBidi"/>
        </w:rPr>
        <w:t xml:space="preserve"> important academic schola</w:t>
      </w:r>
      <w:r w:rsidR="00781889" w:rsidRPr="00D42ACB">
        <w:rPr>
          <w:rFonts w:asciiTheme="minorBidi" w:hAnsiTheme="minorBidi" w:cstheme="minorBidi"/>
        </w:rPr>
        <w:t>rs of</w:t>
      </w:r>
      <w:r w:rsidRPr="00D42ACB">
        <w:rPr>
          <w:rFonts w:asciiTheme="minorBidi" w:hAnsiTheme="minorBidi" w:cstheme="minorBidi"/>
        </w:rPr>
        <w:t xml:space="preserve"> Talmud in the twentieth century. He taught in the </w:t>
      </w:r>
      <w:r w:rsidR="00BB6B32" w:rsidRPr="00D42ACB">
        <w:rPr>
          <w:rFonts w:asciiTheme="minorBidi" w:hAnsiTheme="minorBidi" w:cstheme="minorBidi"/>
        </w:rPr>
        <w:t xml:space="preserve">Talmud </w:t>
      </w:r>
      <w:r w:rsidRPr="00D42ACB">
        <w:rPr>
          <w:rFonts w:asciiTheme="minorBidi" w:hAnsiTheme="minorBidi" w:cstheme="minorBidi"/>
        </w:rPr>
        <w:t>Department at the Hebrew University for many years</w:t>
      </w:r>
      <w:r w:rsidR="00BB6B32" w:rsidRPr="00D42ACB">
        <w:rPr>
          <w:rFonts w:asciiTheme="minorBidi" w:hAnsiTheme="minorBidi" w:cstheme="minorBidi"/>
        </w:rPr>
        <w:t xml:space="preserve"> and was also the head of the department</w:t>
      </w:r>
      <w:r w:rsidRPr="00D42ACB">
        <w:rPr>
          <w:rFonts w:asciiTheme="minorBidi" w:hAnsiTheme="minorBidi" w:cstheme="minorBidi"/>
        </w:rPr>
        <w:t xml:space="preserve">, and </w:t>
      </w:r>
      <w:r w:rsidR="00BB6B32" w:rsidRPr="00D42ACB">
        <w:rPr>
          <w:rFonts w:asciiTheme="minorBidi" w:hAnsiTheme="minorBidi" w:cstheme="minorBidi"/>
        </w:rPr>
        <w:t xml:space="preserve">he </w:t>
      </w:r>
      <w:r w:rsidRPr="00D42ACB">
        <w:rPr>
          <w:rFonts w:asciiTheme="minorBidi" w:hAnsiTheme="minorBidi" w:cstheme="minorBidi"/>
        </w:rPr>
        <w:t xml:space="preserve">published many books </w:t>
      </w:r>
      <w:r w:rsidR="00781889" w:rsidRPr="00D42ACB">
        <w:rPr>
          <w:rFonts w:asciiTheme="minorBidi" w:hAnsiTheme="minorBidi" w:cstheme="minorBidi"/>
        </w:rPr>
        <w:t xml:space="preserve">of </w:t>
      </w:r>
      <w:r w:rsidRPr="00D42ACB">
        <w:rPr>
          <w:rFonts w:asciiTheme="minorBidi" w:hAnsiTheme="minorBidi" w:cstheme="minorBidi"/>
        </w:rPr>
        <w:t xml:space="preserve">critical scholarship on rabbinic literature, including some </w:t>
      </w:r>
      <w:r w:rsidR="00781889" w:rsidRPr="00D42ACB">
        <w:rPr>
          <w:rFonts w:asciiTheme="minorBidi" w:hAnsiTheme="minorBidi" w:cstheme="minorBidi"/>
        </w:rPr>
        <w:t>fundamental ones</w:t>
      </w:r>
      <w:r w:rsidRPr="00D42ACB">
        <w:rPr>
          <w:rFonts w:asciiTheme="minorBidi" w:hAnsiTheme="minorBidi" w:cstheme="minorBidi"/>
        </w:rPr>
        <w:t xml:space="preserve">, such as his </w:t>
      </w:r>
      <w:r w:rsidRPr="00D42ACB">
        <w:rPr>
          <w:rFonts w:asciiTheme="minorBidi" w:hAnsiTheme="minorBidi" w:cstheme="minorBidi"/>
          <w:i/>
          <w:iCs/>
        </w:rPr>
        <w:t xml:space="preserve">Mevo La-Mishna </w:t>
      </w:r>
      <w:r w:rsidRPr="00D42ACB">
        <w:rPr>
          <w:rFonts w:asciiTheme="minorBidi" w:hAnsiTheme="minorBidi" w:cstheme="minorBidi"/>
          <w:iCs/>
        </w:rPr>
        <w:t xml:space="preserve">(Introduction to the Mishna) and </w:t>
      </w:r>
      <w:r w:rsidRPr="00D42ACB">
        <w:rPr>
          <w:rFonts w:asciiTheme="minorBidi" w:hAnsiTheme="minorBidi" w:cstheme="minorBidi"/>
          <w:i/>
        </w:rPr>
        <w:t xml:space="preserve">Mevo La-talmidim </w:t>
      </w:r>
      <w:r w:rsidR="00781889" w:rsidRPr="00D42ACB">
        <w:rPr>
          <w:rFonts w:asciiTheme="minorBidi" w:hAnsiTheme="minorBidi" w:cstheme="minorBidi"/>
          <w:iCs/>
        </w:rPr>
        <w:t>(Introduction for S</w:t>
      </w:r>
      <w:r w:rsidRPr="00D42ACB">
        <w:rPr>
          <w:rFonts w:asciiTheme="minorBidi" w:hAnsiTheme="minorBidi" w:cstheme="minorBidi"/>
          <w:iCs/>
        </w:rPr>
        <w:t xml:space="preserve">tudents). </w:t>
      </w:r>
      <w:r w:rsidR="00911FD8" w:rsidRPr="00D42ACB">
        <w:rPr>
          <w:rFonts w:asciiTheme="minorBidi" w:hAnsiTheme="minorBidi" w:cstheme="minorBidi"/>
          <w:iCs/>
        </w:rPr>
        <w:t>His work on the Mishna was published by M</w:t>
      </w:r>
      <w:r w:rsidR="00781889" w:rsidRPr="00D42ACB">
        <w:rPr>
          <w:rFonts w:asciiTheme="minorBidi" w:hAnsiTheme="minorBidi" w:cstheme="minorBidi"/>
          <w:iCs/>
        </w:rPr>
        <w:t xml:space="preserve">ossad </w:t>
      </w:r>
      <w:r w:rsidR="00911FD8" w:rsidRPr="00D42ACB">
        <w:rPr>
          <w:rFonts w:asciiTheme="minorBidi" w:hAnsiTheme="minorBidi" w:cstheme="minorBidi"/>
          <w:iCs/>
        </w:rPr>
        <w:t>Bialik</w:t>
      </w:r>
      <w:r w:rsidR="00911FD8" w:rsidRPr="00D42ACB">
        <w:rPr>
          <w:rFonts w:asciiTheme="minorBidi" w:hAnsiTheme="minorBidi" w:cstheme="minorBidi"/>
          <w:i/>
        </w:rPr>
        <w:t xml:space="preserve"> </w:t>
      </w:r>
      <w:r w:rsidR="00911FD8" w:rsidRPr="00D42ACB">
        <w:rPr>
          <w:rFonts w:asciiTheme="minorBidi" w:hAnsiTheme="minorBidi" w:cstheme="minorBidi"/>
          <w:iCs/>
        </w:rPr>
        <w:t xml:space="preserve">between 1952 and 1958. As is stated in the introduction to </w:t>
      </w:r>
      <w:r w:rsidR="00911FD8" w:rsidRPr="00D42ACB">
        <w:rPr>
          <w:rFonts w:asciiTheme="minorBidi" w:hAnsiTheme="minorBidi" w:cstheme="minorBidi"/>
          <w:i/>
        </w:rPr>
        <w:t>Seder Mo’ed</w:t>
      </w:r>
      <w:r w:rsidR="00911FD8" w:rsidRPr="00D42ACB">
        <w:rPr>
          <w:rFonts w:asciiTheme="minorBidi" w:hAnsiTheme="minorBidi" w:cstheme="minorBidi"/>
          <w:iCs/>
        </w:rPr>
        <w:t xml:space="preserve">, which was the first </w:t>
      </w:r>
      <w:r w:rsidR="00781889" w:rsidRPr="00D42ACB">
        <w:rPr>
          <w:rFonts w:asciiTheme="minorBidi" w:hAnsiTheme="minorBidi" w:cstheme="minorBidi"/>
          <w:iCs/>
        </w:rPr>
        <w:t xml:space="preserve">volume to be published, the publishers viewed </w:t>
      </w:r>
      <w:r w:rsidR="00911FD8" w:rsidRPr="00D42ACB">
        <w:rPr>
          <w:rFonts w:asciiTheme="minorBidi" w:hAnsiTheme="minorBidi" w:cstheme="minorBidi"/>
          <w:iCs/>
        </w:rPr>
        <w:t>his work as a continuation of Bialik</w:t>
      </w:r>
      <w:r w:rsidR="000C6C99" w:rsidRPr="00D42ACB">
        <w:rPr>
          <w:rFonts w:asciiTheme="minorBidi" w:hAnsiTheme="minorBidi" w:cstheme="minorBidi"/>
          <w:iCs/>
        </w:rPr>
        <w:t>’s work</w:t>
      </w:r>
      <w:r w:rsidR="00911FD8" w:rsidRPr="00D42ACB">
        <w:rPr>
          <w:rFonts w:asciiTheme="minorBidi" w:hAnsiTheme="minorBidi" w:cstheme="minorBidi"/>
          <w:iCs/>
        </w:rPr>
        <w:t xml:space="preserve">: </w:t>
      </w:r>
    </w:p>
    <w:p w:rsidR="00911FD8" w:rsidRPr="00D42ACB" w:rsidRDefault="00911FD8" w:rsidP="00D42ACB">
      <w:pPr>
        <w:jc w:val="both"/>
        <w:rPr>
          <w:rFonts w:asciiTheme="minorBidi" w:hAnsiTheme="minorBidi" w:cstheme="minorBidi"/>
          <w:iCs/>
        </w:rPr>
      </w:pPr>
    </w:p>
    <w:p w:rsidR="00AE4838" w:rsidRPr="00D42ACB" w:rsidRDefault="00911FD8" w:rsidP="00D42ACB">
      <w:pPr>
        <w:ind w:left="720"/>
        <w:jc w:val="both"/>
        <w:rPr>
          <w:rFonts w:asciiTheme="minorBidi" w:hAnsiTheme="minorBidi" w:cstheme="minorBidi"/>
          <w:iCs/>
        </w:rPr>
      </w:pPr>
      <w:r w:rsidRPr="00D42ACB">
        <w:rPr>
          <w:rFonts w:asciiTheme="minorBidi" w:hAnsiTheme="minorBidi" w:cstheme="minorBidi"/>
          <w:iCs/>
        </w:rPr>
        <w:t xml:space="preserve">The new edition of the Mishna that begins with this volume, is one of the important </w:t>
      </w:r>
      <w:r w:rsidR="00654F2E" w:rsidRPr="00D42ACB">
        <w:rPr>
          <w:rFonts w:asciiTheme="minorBidi" w:hAnsiTheme="minorBidi" w:cstheme="minorBidi"/>
          <w:iCs/>
        </w:rPr>
        <w:t xml:space="preserve">segments </w:t>
      </w:r>
      <w:r w:rsidRPr="00D42ACB">
        <w:rPr>
          <w:rFonts w:asciiTheme="minorBidi" w:hAnsiTheme="minorBidi" w:cstheme="minorBidi"/>
          <w:iCs/>
        </w:rPr>
        <w:t xml:space="preserve">of the idea of gathering together the literature of the generations that C.N. Bialik </w:t>
      </w:r>
      <w:r w:rsidR="00781889" w:rsidRPr="00D42ACB">
        <w:rPr>
          <w:rFonts w:asciiTheme="minorBidi" w:hAnsiTheme="minorBidi" w:cstheme="minorBidi"/>
          <w:iCs/>
        </w:rPr>
        <w:t>initiated</w:t>
      </w:r>
      <w:r w:rsidRPr="00D42ACB">
        <w:rPr>
          <w:rFonts w:asciiTheme="minorBidi" w:hAnsiTheme="minorBidi" w:cstheme="minorBidi"/>
          <w:iCs/>
        </w:rPr>
        <w:t>, and he himself planted his vision in the world of action… one of these projects was the Mishna</w:t>
      </w:r>
      <w:r w:rsidR="00781889" w:rsidRPr="00D42ACB">
        <w:rPr>
          <w:rFonts w:asciiTheme="minorBidi" w:hAnsiTheme="minorBidi" w:cstheme="minorBidi"/>
          <w:iCs/>
        </w:rPr>
        <w:t xml:space="preserve"> [published]</w:t>
      </w:r>
      <w:r w:rsidRPr="00D42ACB">
        <w:rPr>
          <w:rFonts w:asciiTheme="minorBidi" w:hAnsiTheme="minorBidi" w:cstheme="minorBidi"/>
          <w:iCs/>
        </w:rPr>
        <w:t xml:space="preserve"> with vowels and </w:t>
      </w:r>
      <w:r w:rsidR="000C6C99" w:rsidRPr="00D42ACB">
        <w:rPr>
          <w:rFonts w:asciiTheme="minorBidi" w:hAnsiTheme="minorBidi" w:cstheme="minorBidi"/>
          <w:iCs/>
        </w:rPr>
        <w:t>commentary</w:t>
      </w:r>
      <w:r w:rsidRPr="00D42ACB">
        <w:rPr>
          <w:rFonts w:asciiTheme="minorBidi" w:hAnsiTheme="minorBidi" w:cstheme="minorBidi"/>
          <w:iCs/>
        </w:rPr>
        <w:t xml:space="preserve">, that Bialik began to establish, but </w:t>
      </w:r>
      <w:r w:rsidR="000C6C99" w:rsidRPr="00D42ACB">
        <w:rPr>
          <w:rFonts w:asciiTheme="minorBidi" w:hAnsiTheme="minorBidi" w:cstheme="minorBidi"/>
          <w:iCs/>
        </w:rPr>
        <w:t xml:space="preserve">he </w:t>
      </w:r>
      <w:r w:rsidR="00781889" w:rsidRPr="00D42ACB">
        <w:rPr>
          <w:rFonts w:asciiTheme="minorBidi" w:hAnsiTheme="minorBidi" w:cstheme="minorBidi"/>
          <w:iCs/>
        </w:rPr>
        <w:t xml:space="preserve">was </w:t>
      </w:r>
      <w:r w:rsidRPr="00D42ACB">
        <w:rPr>
          <w:rFonts w:asciiTheme="minorBidi" w:hAnsiTheme="minorBidi" w:cstheme="minorBidi"/>
          <w:iCs/>
        </w:rPr>
        <w:t xml:space="preserve">not </w:t>
      </w:r>
      <w:r w:rsidR="00781889" w:rsidRPr="00D42ACB">
        <w:rPr>
          <w:rFonts w:asciiTheme="minorBidi" w:hAnsiTheme="minorBidi" w:cstheme="minorBidi"/>
          <w:iCs/>
        </w:rPr>
        <w:t xml:space="preserve">privileged </w:t>
      </w:r>
      <w:r w:rsidRPr="00D42ACB">
        <w:rPr>
          <w:rFonts w:asciiTheme="minorBidi" w:hAnsiTheme="minorBidi" w:cstheme="minorBidi"/>
          <w:iCs/>
        </w:rPr>
        <w:t xml:space="preserve">to publish more than the first </w:t>
      </w:r>
      <w:r w:rsidRPr="00D42ACB">
        <w:rPr>
          <w:rFonts w:asciiTheme="minorBidi" w:hAnsiTheme="minorBidi" w:cstheme="minorBidi"/>
          <w:i/>
        </w:rPr>
        <w:t xml:space="preserve">seder </w:t>
      </w:r>
      <w:r w:rsidRPr="00D42ACB">
        <w:rPr>
          <w:rFonts w:asciiTheme="minorBidi" w:hAnsiTheme="minorBidi" w:cstheme="minorBidi"/>
          <w:iCs/>
        </w:rPr>
        <w:t xml:space="preserve">of Mishna, </w:t>
      </w:r>
      <w:r w:rsidRPr="00D42ACB">
        <w:rPr>
          <w:rFonts w:asciiTheme="minorBidi" w:hAnsiTheme="minorBidi" w:cstheme="minorBidi"/>
          <w:i/>
        </w:rPr>
        <w:t xml:space="preserve">Seder Zera’im. </w:t>
      </w:r>
      <w:r w:rsidR="00781889" w:rsidRPr="00D42ACB">
        <w:rPr>
          <w:rFonts w:asciiTheme="minorBidi" w:hAnsiTheme="minorBidi" w:cstheme="minorBidi"/>
          <w:i/>
        </w:rPr>
        <w:t xml:space="preserve"> </w:t>
      </w:r>
      <w:r w:rsidR="00781889" w:rsidRPr="00D42ACB">
        <w:rPr>
          <w:rFonts w:asciiTheme="minorBidi" w:hAnsiTheme="minorBidi" w:cstheme="minorBidi"/>
          <w:iCs/>
        </w:rPr>
        <w:t>(Introduction, Albeck’s Commentary on the Mishna)</w:t>
      </w:r>
      <w:r w:rsidRPr="00D42ACB">
        <w:rPr>
          <w:rFonts w:asciiTheme="minorBidi" w:hAnsiTheme="minorBidi" w:cstheme="minorBidi"/>
          <w:iCs/>
        </w:rPr>
        <w:t xml:space="preserve"> </w:t>
      </w:r>
    </w:p>
    <w:p w:rsidR="00911FD8" w:rsidRPr="00D42ACB" w:rsidRDefault="00911FD8" w:rsidP="00D42ACB">
      <w:pPr>
        <w:jc w:val="both"/>
        <w:rPr>
          <w:rFonts w:asciiTheme="minorBidi" w:hAnsiTheme="minorBidi" w:cstheme="minorBidi"/>
          <w:iCs/>
        </w:rPr>
      </w:pPr>
    </w:p>
    <w:p w:rsidR="00911FD8" w:rsidRPr="00D42ACB" w:rsidRDefault="00911FD8" w:rsidP="00D42ACB">
      <w:pPr>
        <w:jc w:val="both"/>
        <w:rPr>
          <w:rFonts w:asciiTheme="minorBidi" w:hAnsiTheme="minorBidi" w:cstheme="minorBidi"/>
          <w:iCs/>
        </w:rPr>
      </w:pPr>
      <w:r w:rsidRPr="00D42ACB">
        <w:rPr>
          <w:rFonts w:asciiTheme="minorBidi" w:hAnsiTheme="minorBidi" w:cstheme="minorBidi"/>
          <w:iCs/>
        </w:rPr>
        <w:t>As we will see, there are some</w:t>
      </w:r>
      <w:r w:rsidR="005A6412" w:rsidRPr="00D42ACB">
        <w:rPr>
          <w:rFonts w:asciiTheme="minorBidi" w:hAnsiTheme="minorBidi" w:cstheme="minorBidi"/>
          <w:iCs/>
        </w:rPr>
        <w:t xml:space="preserve"> similarities </w:t>
      </w:r>
      <w:r w:rsidR="000C6C99" w:rsidRPr="00D42ACB">
        <w:rPr>
          <w:rFonts w:asciiTheme="minorBidi" w:hAnsiTheme="minorBidi" w:cstheme="minorBidi"/>
          <w:iCs/>
        </w:rPr>
        <w:t>between</w:t>
      </w:r>
      <w:r w:rsidR="00BB6B32" w:rsidRPr="00D42ACB">
        <w:rPr>
          <w:rFonts w:asciiTheme="minorBidi" w:hAnsiTheme="minorBidi" w:cstheme="minorBidi"/>
          <w:iCs/>
        </w:rPr>
        <w:t xml:space="preserve"> </w:t>
      </w:r>
      <w:r w:rsidR="00781889" w:rsidRPr="00D42ACB">
        <w:rPr>
          <w:rFonts w:asciiTheme="minorBidi" w:hAnsiTheme="minorBidi" w:cstheme="minorBidi"/>
          <w:iCs/>
        </w:rPr>
        <w:t xml:space="preserve">their </w:t>
      </w:r>
      <w:r w:rsidRPr="00D42ACB">
        <w:rPr>
          <w:rFonts w:asciiTheme="minorBidi" w:hAnsiTheme="minorBidi" w:cstheme="minorBidi"/>
          <w:iCs/>
        </w:rPr>
        <w:t>commentar</w:t>
      </w:r>
      <w:r w:rsidR="00781889" w:rsidRPr="00D42ACB">
        <w:rPr>
          <w:rFonts w:asciiTheme="minorBidi" w:hAnsiTheme="minorBidi" w:cstheme="minorBidi"/>
          <w:iCs/>
        </w:rPr>
        <w:t>ies</w:t>
      </w:r>
      <w:r w:rsidRPr="00D42ACB">
        <w:rPr>
          <w:rFonts w:asciiTheme="minorBidi" w:hAnsiTheme="minorBidi" w:cstheme="minorBidi"/>
          <w:iCs/>
        </w:rPr>
        <w:t>, but the</w:t>
      </w:r>
      <w:r w:rsidR="000C6C99" w:rsidRPr="00D42ACB">
        <w:rPr>
          <w:rFonts w:asciiTheme="minorBidi" w:hAnsiTheme="minorBidi" w:cstheme="minorBidi"/>
          <w:iCs/>
        </w:rPr>
        <w:t>re are more</w:t>
      </w:r>
      <w:r w:rsidRPr="00D42ACB">
        <w:rPr>
          <w:rFonts w:asciiTheme="minorBidi" w:hAnsiTheme="minorBidi" w:cstheme="minorBidi"/>
          <w:iCs/>
        </w:rPr>
        <w:t xml:space="preserve"> differences between them, since Albeck was a</w:t>
      </w:r>
      <w:r w:rsidR="00781889" w:rsidRPr="00D42ACB">
        <w:rPr>
          <w:rFonts w:asciiTheme="minorBidi" w:hAnsiTheme="minorBidi" w:cstheme="minorBidi"/>
          <w:iCs/>
        </w:rPr>
        <w:t xml:space="preserve"> </w:t>
      </w:r>
      <w:r w:rsidR="00781889" w:rsidRPr="00D42ACB">
        <w:rPr>
          <w:rFonts w:asciiTheme="minorBidi" w:hAnsiTheme="minorBidi" w:cstheme="minorBidi"/>
          <w:i/>
        </w:rPr>
        <w:t>Talmid cha</w:t>
      </w:r>
      <w:r w:rsidR="00E84634" w:rsidRPr="00D42ACB">
        <w:rPr>
          <w:rFonts w:asciiTheme="minorBidi" w:hAnsiTheme="minorBidi" w:cstheme="minorBidi"/>
          <w:i/>
        </w:rPr>
        <w:t>k</w:t>
      </w:r>
      <w:r w:rsidR="00781889" w:rsidRPr="00D42ACB">
        <w:rPr>
          <w:rFonts w:asciiTheme="minorBidi" w:hAnsiTheme="minorBidi" w:cstheme="minorBidi"/>
          <w:i/>
        </w:rPr>
        <w:t>ham</w:t>
      </w:r>
      <w:r w:rsidRPr="00D42ACB">
        <w:rPr>
          <w:rFonts w:asciiTheme="minorBidi" w:hAnsiTheme="minorBidi" w:cstheme="minorBidi"/>
          <w:iCs/>
        </w:rPr>
        <w:t xml:space="preserve"> </w:t>
      </w:r>
      <w:r w:rsidR="00781889" w:rsidRPr="00D42ACB">
        <w:rPr>
          <w:rFonts w:asciiTheme="minorBidi" w:hAnsiTheme="minorBidi" w:cstheme="minorBidi"/>
          <w:iCs/>
        </w:rPr>
        <w:t>(</w:t>
      </w:r>
      <w:r w:rsidRPr="00D42ACB">
        <w:rPr>
          <w:rFonts w:asciiTheme="minorBidi" w:hAnsiTheme="minorBidi" w:cstheme="minorBidi"/>
          <w:iCs/>
        </w:rPr>
        <w:t>Torah scholar</w:t>
      </w:r>
      <w:r w:rsidR="00781889" w:rsidRPr="00D42ACB">
        <w:rPr>
          <w:rFonts w:asciiTheme="minorBidi" w:hAnsiTheme="minorBidi" w:cstheme="minorBidi"/>
          <w:iCs/>
        </w:rPr>
        <w:t>)</w:t>
      </w:r>
      <w:r w:rsidRPr="00D42ACB">
        <w:rPr>
          <w:rFonts w:asciiTheme="minorBidi" w:hAnsiTheme="minorBidi" w:cstheme="minorBidi"/>
          <w:iCs/>
        </w:rPr>
        <w:t xml:space="preserve"> a</w:t>
      </w:r>
      <w:r w:rsidR="00781889" w:rsidRPr="00D42ACB">
        <w:rPr>
          <w:rFonts w:asciiTheme="minorBidi" w:hAnsiTheme="minorBidi" w:cstheme="minorBidi"/>
          <w:iCs/>
        </w:rPr>
        <w:t xml:space="preserve">s well as </w:t>
      </w:r>
      <w:r w:rsidRPr="00D42ACB">
        <w:rPr>
          <w:rFonts w:asciiTheme="minorBidi" w:hAnsiTheme="minorBidi" w:cstheme="minorBidi"/>
          <w:iCs/>
        </w:rPr>
        <w:t xml:space="preserve">a </w:t>
      </w:r>
      <w:r w:rsidR="000C6C99" w:rsidRPr="00D42ACB">
        <w:rPr>
          <w:rFonts w:asciiTheme="minorBidi" w:hAnsiTheme="minorBidi" w:cstheme="minorBidi"/>
          <w:iCs/>
        </w:rPr>
        <w:t>first-</w:t>
      </w:r>
      <w:r w:rsidRPr="00D42ACB">
        <w:rPr>
          <w:rFonts w:asciiTheme="minorBidi" w:hAnsiTheme="minorBidi" w:cstheme="minorBidi"/>
          <w:iCs/>
        </w:rPr>
        <w:t xml:space="preserve">rate Talmud scholar. </w:t>
      </w:r>
    </w:p>
    <w:p w:rsidR="00911FD8" w:rsidRPr="00D42ACB" w:rsidRDefault="00911FD8" w:rsidP="00D42ACB">
      <w:pPr>
        <w:jc w:val="both"/>
        <w:rPr>
          <w:rFonts w:asciiTheme="minorBidi" w:hAnsiTheme="minorBidi" w:cstheme="minorBidi"/>
          <w:iCs/>
        </w:rPr>
      </w:pPr>
    </w:p>
    <w:p w:rsidR="00911FD8" w:rsidRPr="00D42ACB" w:rsidRDefault="00911FD8" w:rsidP="00D42ACB">
      <w:pPr>
        <w:pStyle w:val="ListParagraph"/>
        <w:numPr>
          <w:ilvl w:val="0"/>
          <w:numId w:val="4"/>
        </w:numPr>
        <w:jc w:val="both"/>
        <w:rPr>
          <w:rFonts w:asciiTheme="minorBidi" w:hAnsiTheme="minorBidi" w:cstheme="minorBidi"/>
          <w:b/>
          <w:bCs/>
          <w:iCs/>
          <w:szCs w:val="24"/>
        </w:rPr>
      </w:pPr>
      <w:r w:rsidRPr="00D42ACB">
        <w:rPr>
          <w:rFonts w:asciiTheme="minorBidi" w:hAnsiTheme="minorBidi" w:cstheme="minorBidi"/>
          <w:b/>
          <w:bCs/>
          <w:iCs/>
          <w:szCs w:val="24"/>
        </w:rPr>
        <w:t>Features of the Commentary</w:t>
      </w:r>
    </w:p>
    <w:p w:rsidR="00911FD8" w:rsidRPr="00D42ACB" w:rsidRDefault="00911FD8" w:rsidP="00D42ACB">
      <w:pPr>
        <w:jc w:val="both"/>
        <w:rPr>
          <w:rFonts w:asciiTheme="minorBidi" w:hAnsiTheme="minorBidi" w:cstheme="minorBidi"/>
          <w:iCs/>
        </w:rPr>
      </w:pPr>
      <w:r w:rsidRPr="00D42ACB">
        <w:rPr>
          <w:rFonts w:asciiTheme="minorBidi" w:hAnsiTheme="minorBidi" w:cstheme="minorBidi"/>
          <w:iCs/>
        </w:rPr>
        <w:t xml:space="preserve">Albeck himself never wrote an introduction </w:t>
      </w:r>
      <w:r w:rsidR="000C6C99" w:rsidRPr="00D42ACB">
        <w:rPr>
          <w:rFonts w:asciiTheme="minorBidi" w:hAnsiTheme="minorBidi" w:cstheme="minorBidi"/>
          <w:iCs/>
        </w:rPr>
        <w:t>outlining his goals and methodology</w:t>
      </w:r>
      <w:r w:rsidRPr="00D42ACB">
        <w:rPr>
          <w:rFonts w:asciiTheme="minorBidi" w:hAnsiTheme="minorBidi" w:cstheme="minorBidi"/>
          <w:iCs/>
        </w:rPr>
        <w:t>,</w:t>
      </w:r>
      <w:r w:rsidRPr="00D42ACB">
        <w:rPr>
          <w:rStyle w:val="FootnoteReference"/>
          <w:rFonts w:asciiTheme="minorBidi" w:hAnsiTheme="minorBidi" w:cstheme="minorBidi"/>
          <w:iCs/>
        </w:rPr>
        <w:footnoteReference w:id="6"/>
      </w:r>
      <w:r w:rsidR="006A6722" w:rsidRPr="00D42ACB">
        <w:rPr>
          <w:rFonts w:asciiTheme="minorBidi" w:hAnsiTheme="minorBidi" w:cstheme="minorBidi"/>
          <w:iCs/>
        </w:rPr>
        <w:t xml:space="preserve"> </w:t>
      </w:r>
      <w:r w:rsidRPr="00D42ACB">
        <w:rPr>
          <w:rFonts w:asciiTheme="minorBidi" w:hAnsiTheme="minorBidi" w:cstheme="minorBidi"/>
          <w:iCs/>
        </w:rPr>
        <w:t xml:space="preserve">and a number of questions have arisen </w:t>
      </w:r>
      <w:r w:rsidR="006A6722" w:rsidRPr="00D42ACB">
        <w:rPr>
          <w:rFonts w:asciiTheme="minorBidi" w:hAnsiTheme="minorBidi" w:cstheme="minorBidi"/>
          <w:iCs/>
        </w:rPr>
        <w:t xml:space="preserve">because of </w:t>
      </w:r>
      <w:r w:rsidR="005A6412" w:rsidRPr="00D42ACB">
        <w:rPr>
          <w:rFonts w:asciiTheme="minorBidi" w:hAnsiTheme="minorBidi" w:cstheme="minorBidi"/>
          <w:iCs/>
        </w:rPr>
        <w:t>this, as Professor Eph</w:t>
      </w:r>
      <w:r w:rsidRPr="00D42ACB">
        <w:rPr>
          <w:rFonts w:asciiTheme="minorBidi" w:hAnsiTheme="minorBidi" w:cstheme="minorBidi"/>
          <w:iCs/>
        </w:rPr>
        <w:t>raim Urbach writes:</w:t>
      </w:r>
      <w:r w:rsidRPr="00D42ACB">
        <w:rPr>
          <w:rStyle w:val="FootnoteReference"/>
          <w:rFonts w:asciiTheme="minorBidi" w:hAnsiTheme="minorBidi" w:cstheme="minorBidi"/>
          <w:iCs/>
        </w:rPr>
        <w:footnoteReference w:id="7"/>
      </w:r>
      <w:r w:rsidRPr="00D42ACB">
        <w:rPr>
          <w:rFonts w:asciiTheme="minorBidi" w:hAnsiTheme="minorBidi" w:cstheme="minorBidi"/>
          <w:iCs/>
        </w:rPr>
        <w:t xml:space="preserve"> </w:t>
      </w:r>
    </w:p>
    <w:p w:rsidR="00911FD8" w:rsidRPr="00D42ACB" w:rsidRDefault="00911FD8" w:rsidP="00D42ACB">
      <w:pPr>
        <w:jc w:val="both"/>
        <w:rPr>
          <w:rFonts w:asciiTheme="minorBidi" w:hAnsiTheme="minorBidi" w:cstheme="minorBidi"/>
          <w:iCs/>
        </w:rPr>
      </w:pPr>
    </w:p>
    <w:p w:rsidR="00822A07" w:rsidRPr="00D42ACB" w:rsidRDefault="00911FD8" w:rsidP="00D42ACB">
      <w:pPr>
        <w:ind w:left="720"/>
        <w:jc w:val="both"/>
        <w:rPr>
          <w:rFonts w:asciiTheme="minorBidi" w:hAnsiTheme="minorBidi" w:cstheme="minorBidi"/>
          <w:iCs/>
        </w:rPr>
      </w:pPr>
      <w:r w:rsidRPr="00D42ACB">
        <w:rPr>
          <w:rFonts w:asciiTheme="minorBidi" w:hAnsiTheme="minorBidi" w:cstheme="minorBidi"/>
          <w:iCs/>
        </w:rPr>
        <w:t>In what way does he fill his role as an intermediary between today’s reader and the Mishna? In what way is he different from the commentaries that preceded him? Does he take into account the understanding of today’s reader and his taste [</w:t>
      </w:r>
      <w:r w:rsidR="006A6722" w:rsidRPr="00D42ACB">
        <w:rPr>
          <w:rFonts w:asciiTheme="minorBidi" w:hAnsiTheme="minorBidi" w:cstheme="minorBidi"/>
          <w:iCs/>
        </w:rPr>
        <w:t xml:space="preserve">i.e., </w:t>
      </w:r>
      <w:r w:rsidRPr="00D42ACB">
        <w:rPr>
          <w:rFonts w:asciiTheme="minorBidi" w:hAnsiTheme="minorBidi" w:cstheme="minorBidi"/>
          <w:iCs/>
        </w:rPr>
        <w:t xml:space="preserve">background]? Can this be seen as an achievement for </w:t>
      </w:r>
      <w:r w:rsidR="00822A07" w:rsidRPr="00D42ACB">
        <w:rPr>
          <w:rFonts w:asciiTheme="minorBidi" w:hAnsiTheme="minorBidi" w:cstheme="minorBidi"/>
          <w:iCs/>
        </w:rPr>
        <w:t>philological-historical scholarship in this area?</w:t>
      </w:r>
      <w:r w:rsidRPr="00D42ACB">
        <w:rPr>
          <w:rFonts w:asciiTheme="minorBidi" w:hAnsiTheme="minorBidi" w:cstheme="minorBidi"/>
          <w:iCs/>
        </w:rPr>
        <w:t xml:space="preserve">   </w:t>
      </w:r>
    </w:p>
    <w:p w:rsidR="00822A07" w:rsidRPr="00D42ACB" w:rsidRDefault="00822A07" w:rsidP="00D42ACB">
      <w:pPr>
        <w:jc w:val="both"/>
        <w:rPr>
          <w:rFonts w:asciiTheme="minorBidi" w:hAnsiTheme="minorBidi" w:cstheme="minorBidi"/>
          <w:iCs/>
        </w:rPr>
      </w:pPr>
    </w:p>
    <w:p w:rsidR="00822A07" w:rsidRPr="00D42ACB" w:rsidRDefault="00822A07" w:rsidP="00D42ACB">
      <w:pPr>
        <w:jc w:val="both"/>
        <w:rPr>
          <w:rFonts w:asciiTheme="minorBidi" w:hAnsiTheme="minorBidi" w:cstheme="minorBidi"/>
          <w:iCs/>
        </w:rPr>
      </w:pPr>
      <w:r w:rsidRPr="00D42ACB">
        <w:rPr>
          <w:rFonts w:asciiTheme="minorBidi" w:hAnsiTheme="minorBidi" w:cstheme="minorBidi"/>
          <w:iCs/>
        </w:rPr>
        <w:t xml:space="preserve">The publishers of Albeck’s commentary </w:t>
      </w:r>
      <w:r w:rsidR="006A6722" w:rsidRPr="00D42ACB">
        <w:rPr>
          <w:rFonts w:asciiTheme="minorBidi" w:hAnsiTheme="minorBidi" w:cstheme="minorBidi"/>
          <w:iCs/>
        </w:rPr>
        <w:t xml:space="preserve">only </w:t>
      </w:r>
      <w:r w:rsidRPr="00D42ACB">
        <w:rPr>
          <w:rFonts w:asciiTheme="minorBidi" w:hAnsiTheme="minorBidi" w:cstheme="minorBidi"/>
          <w:iCs/>
        </w:rPr>
        <w:t>briefly describe his method</w:t>
      </w:r>
      <w:r w:rsidR="006A6722" w:rsidRPr="00D42ACB">
        <w:rPr>
          <w:rFonts w:asciiTheme="minorBidi" w:hAnsiTheme="minorBidi" w:cstheme="minorBidi"/>
          <w:iCs/>
        </w:rPr>
        <w:t>ology</w:t>
      </w:r>
      <w:r w:rsidRPr="00D42ACB">
        <w:rPr>
          <w:rFonts w:asciiTheme="minorBidi" w:hAnsiTheme="minorBidi" w:cstheme="minorBidi"/>
          <w:iCs/>
        </w:rPr>
        <w:t xml:space="preserve">, </w:t>
      </w:r>
      <w:r w:rsidR="006A6722" w:rsidRPr="00D42ACB">
        <w:rPr>
          <w:rFonts w:asciiTheme="minorBidi" w:hAnsiTheme="minorBidi" w:cstheme="minorBidi"/>
          <w:iCs/>
        </w:rPr>
        <w:t>but they can still serve as th</w:t>
      </w:r>
      <w:r w:rsidRPr="00D42ACB">
        <w:rPr>
          <w:rFonts w:asciiTheme="minorBidi" w:hAnsiTheme="minorBidi" w:cstheme="minorBidi"/>
          <w:iCs/>
        </w:rPr>
        <w:t xml:space="preserve">e basis for </w:t>
      </w:r>
      <w:r w:rsidR="006A6722" w:rsidRPr="00D42ACB">
        <w:rPr>
          <w:rFonts w:asciiTheme="minorBidi" w:hAnsiTheme="minorBidi" w:cstheme="minorBidi"/>
          <w:iCs/>
        </w:rPr>
        <w:t xml:space="preserve">our ensuing </w:t>
      </w:r>
      <w:r w:rsidRPr="00D42ACB">
        <w:rPr>
          <w:rFonts w:asciiTheme="minorBidi" w:hAnsiTheme="minorBidi" w:cstheme="minorBidi"/>
          <w:iCs/>
        </w:rPr>
        <w:t xml:space="preserve">discussion. </w:t>
      </w:r>
    </w:p>
    <w:p w:rsidR="00822A07" w:rsidRPr="00D42ACB" w:rsidRDefault="00822A07" w:rsidP="00D42ACB">
      <w:pPr>
        <w:jc w:val="both"/>
        <w:rPr>
          <w:rFonts w:asciiTheme="minorBidi" w:hAnsiTheme="minorBidi" w:cstheme="minorBidi"/>
          <w:iCs/>
        </w:rPr>
      </w:pPr>
    </w:p>
    <w:p w:rsidR="00822A07" w:rsidRPr="00D42ACB" w:rsidRDefault="00822A07" w:rsidP="00D42ACB">
      <w:pPr>
        <w:pStyle w:val="ListParagraph"/>
        <w:numPr>
          <w:ilvl w:val="0"/>
          <w:numId w:val="5"/>
        </w:numPr>
        <w:jc w:val="both"/>
        <w:rPr>
          <w:rFonts w:asciiTheme="minorBidi" w:hAnsiTheme="minorBidi" w:cstheme="minorBidi"/>
          <w:b/>
          <w:bCs/>
          <w:iCs/>
          <w:szCs w:val="24"/>
        </w:rPr>
      </w:pPr>
      <w:r w:rsidRPr="00D42ACB">
        <w:rPr>
          <w:rFonts w:asciiTheme="minorBidi" w:hAnsiTheme="minorBidi" w:cstheme="minorBidi"/>
          <w:b/>
          <w:bCs/>
          <w:iCs/>
          <w:szCs w:val="24"/>
        </w:rPr>
        <w:t>Sources for and Methodology of the Commentary</w:t>
      </w:r>
    </w:p>
    <w:p w:rsidR="00822A07" w:rsidRPr="00D42ACB" w:rsidRDefault="00822A07" w:rsidP="00D42ACB">
      <w:pPr>
        <w:jc w:val="both"/>
        <w:rPr>
          <w:rFonts w:asciiTheme="minorBidi" w:hAnsiTheme="minorBidi" w:cstheme="minorBidi"/>
          <w:iCs/>
        </w:rPr>
      </w:pPr>
      <w:r w:rsidRPr="00D42ACB">
        <w:rPr>
          <w:rFonts w:asciiTheme="minorBidi" w:hAnsiTheme="minorBidi" w:cstheme="minorBidi"/>
          <w:iCs/>
        </w:rPr>
        <w:t xml:space="preserve">The first subject matter </w:t>
      </w:r>
      <w:r w:rsidR="00BB6B32" w:rsidRPr="00D42ACB">
        <w:rPr>
          <w:rFonts w:asciiTheme="minorBidi" w:hAnsiTheme="minorBidi" w:cstheme="minorBidi"/>
          <w:iCs/>
        </w:rPr>
        <w:t>discussed</w:t>
      </w:r>
      <w:r w:rsidR="006A6722" w:rsidRPr="00D42ACB">
        <w:rPr>
          <w:rFonts w:asciiTheme="minorBidi" w:hAnsiTheme="minorBidi" w:cstheme="minorBidi"/>
          <w:iCs/>
        </w:rPr>
        <w:t xml:space="preserve"> in the introduction </w:t>
      </w:r>
      <w:r w:rsidRPr="00D42ACB">
        <w:rPr>
          <w:rFonts w:asciiTheme="minorBidi" w:hAnsiTheme="minorBidi" w:cstheme="minorBidi"/>
          <w:iCs/>
        </w:rPr>
        <w:t xml:space="preserve">is the </w:t>
      </w:r>
      <w:r w:rsidR="00BB6B32" w:rsidRPr="00D42ACB">
        <w:rPr>
          <w:rFonts w:asciiTheme="minorBidi" w:hAnsiTheme="minorBidi" w:cstheme="minorBidi"/>
          <w:iCs/>
        </w:rPr>
        <w:t xml:space="preserve">topic of the </w:t>
      </w:r>
      <w:r w:rsidRPr="00D42ACB">
        <w:rPr>
          <w:rFonts w:asciiTheme="minorBidi" w:hAnsiTheme="minorBidi" w:cstheme="minorBidi"/>
          <w:iCs/>
        </w:rPr>
        <w:t xml:space="preserve">sources used by Albeck in his commentary and his methodology: </w:t>
      </w:r>
    </w:p>
    <w:p w:rsidR="00822A07" w:rsidRPr="00D42ACB" w:rsidRDefault="00822A07" w:rsidP="00D42ACB">
      <w:pPr>
        <w:jc w:val="both"/>
        <w:rPr>
          <w:rFonts w:asciiTheme="minorBidi" w:hAnsiTheme="minorBidi" w:cstheme="minorBidi"/>
          <w:iCs/>
        </w:rPr>
      </w:pPr>
    </w:p>
    <w:p w:rsidR="006A6722" w:rsidRPr="00D42ACB" w:rsidRDefault="00986686" w:rsidP="00D42ACB">
      <w:pPr>
        <w:ind w:left="720"/>
        <w:jc w:val="both"/>
        <w:rPr>
          <w:rFonts w:asciiTheme="minorBidi" w:hAnsiTheme="minorBidi" w:cstheme="minorBidi"/>
          <w:iCs/>
        </w:rPr>
      </w:pPr>
      <w:r w:rsidRPr="00D42ACB">
        <w:rPr>
          <w:rFonts w:asciiTheme="minorBidi" w:hAnsiTheme="minorBidi" w:cstheme="minorBidi"/>
          <w:iCs/>
        </w:rPr>
        <w:t xml:space="preserve">The methodology of the commentator is to </w:t>
      </w:r>
      <w:r w:rsidR="006A6722" w:rsidRPr="00D42ACB">
        <w:rPr>
          <w:rFonts w:asciiTheme="minorBidi" w:hAnsiTheme="minorBidi" w:cstheme="minorBidi"/>
          <w:iCs/>
        </w:rPr>
        <w:t xml:space="preserve">arrive at an </w:t>
      </w:r>
      <w:r w:rsidRPr="00D42ACB">
        <w:rPr>
          <w:rFonts w:asciiTheme="minorBidi" w:hAnsiTheme="minorBidi" w:cstheme="minorBidi"/>
          <w:iCs/>
        </w:rPr>
        <w:t>explanation of the Mishna not only based on the Talmud</w:t>
      </w:r>
      <w:r w:rsidR="00BB6B32" w:rsidRPr="00D42ACB">
        <w:rPr>
          <w:rFonts w:asciiTheme="minorBidi" w:hAnsiTheme="minorBidi" w:cstheme="minorBidi"/>
          <w:iCs/>
        </w:rPr>
        <w:t xml:space="preserve"> (both the Babylonian and the Jerusalem)</w:t>
      </w:r>
      <w:r w:rsidRPr="00D42ACB">
        <w:rPr>
          <w:rFonts w:asciiTheme="minorBidi" w:hAnsiTheme="minorBidi" w:cstheme="minorBidi"/>
          <w:iCs/>
        </w:rPr>
        <w:t xml:space="preserve">, but primarily based on the Mishna itself and based on other works of the </w:t>
      </w:r>
      <w:r w:rsidRPr="00D42ACB">
        <w:rPr>
          <w:rFonts w:asciiTheme="minorBidi" w:hAnsiTheme="minorBidi" w:cstheme="minorBidi"/>
          <w:i/>
        </w:rPr>
        <w:t>Tanna’im</w:t>
      </w:r>
      <w:r w:rsidRPr="00D42ACB">
        <w:rPr>
          <w:rFonts w:asciiTheme="minorBidi" w:hAnsiTheme="minorBidi" w:cstheme="minorBidi"/>
          <w:iCs/>
        </w:rPr>
        <w:t xml:space="preserve"> (</w:t>
      </w:r>
      <w:r w:rsidRPr="00D42ACB">
        <w:rPr>
          <w:rFonts w:asciiTheme="minorBidi" w:hAnsiTheme="minorBidi" w:cstheme="minorBidi"/>
          <w:i/>
        </w:rPr>
        <w:t xml:space="preserve">baraitot, </w:t>
      </w:r>
      <w:r w:rsidRPr="00D42ACB">
        <w:rPr>
          <w:rFonts w:asciiTheme="minorBidi" w:hAnsiTheme="minorBidi" w:cstheme="minorBidi"/>
          <w:iCs/>
        </w:rPr>
        <w:t xml:space="preserve">Tosefta, </w:t>
      </w:r>
      <w:r w:rsidRPr="00D42ACB">
        <w:rPr>
          <w:rFonts w:asciiTheme="minorBidi" w:hAnsiTheme="minorBidi" w:cstheme="minorBidi"/>
          <w:i/>
        </w:rPr>
        <w:t>Mekhilta</w:t>
      </w:r>
      <w:r w:rsidRPr="00D42ACB">
        <w:rPr>
          <w:rFonts w:asciiTheme="minorBidi" w:hAnsiTheme="minorBidi" w:cstheme="minorBidi"/>
          <w:iCs/>
        </w:rPr>
        <w:t xml:space="preserve">, </w:t>
      </w:r>
      <w:r w:rsidRPr="00D42ACB">
        <w:rPr>
          <w:rFonts w:asciiTheme="minorBidi" w:hAnsiTheme="minorBidi" w:cstheme="minorBidi"/>
          <w:i/>
        </w:rPr>
        <w:t>Sifrei</w:t>
      </w:r>
      <w:r w:rsidRPr="00D42ACB">
        <w:rPr>
          <w:rFonts w:asciiTheme="minorBidi" w:hAnsiTheme="minorBidi" w:cstheme="minorBidi"/>
          <w:iCs/>
        </w:rPr>
        <w:t xml:space="preserve">, </w:t>
      </w:r>
      <w:r w:rsidRPr="00D42ACB">
        <w:rPr>
          <w:rFonts w:asciiTheme="minorBidi" w:hAnsiTheme="minorBidi" w:cstheme="minorBidi"/>
          <w:i/>
        </w:rPr>
        <w:t>Sifra</w:t>
      </w:r>
      <w:r w:rsidRPr="00D42ACB">
        <w:rPr>
          <w:rFonts w:asciiTheme="minorBidi" w:hAnsiTheme="minorBidi" w:cstheme="minorBidi"/>
          <w:iCs/>
        </w:rPr>
        <w:t xml:space="preserve">), and </w:t>
      </w:r>
      <w:r w:rsidR="006A6722" w:rsidRPr="00D42ACB">
        <w:rPr>
          <w:rFonts w:asciiTheme="minorBidi" w:hAnsiTheme="minorBidi" w:cstheme="minorBidi"/>
          <w:iCs/>
        </w:rPr>
        <w:t>other w</w:t>
      </w:r>
      <w:r w:rsidRPr="00D42ACB">
        <w:rPr>
          <w:rFonts w:asciiTheme="minorBidi" w:hAnsiTheme="minorBidi" w:cstheme="minorBidi"/>
          <w:iCs/>
        </w:rPr>
        <w:t xml:space="preserve">ritings from the era of the Mishna, to the point that the study of Mishna </w:t>
      </w:r>
      <w:r w:rsidR="006A6722" w:rsidRPr="00D42ACB">
        <w:rPr>
          <w:rFonts w:asciiTheme="minorBidi" w:hAnsiTheme="minorBidi" w:cstheme="minorBidi"/>
          <w:iCs/>
        </w:rPr>
        <w:t xml:space="preserve">can be </w:t>
      </w:r>
      <w:r w:rsidRPr="00D42ACB">
        <w:rPr>
          <w:rFonts w:asciiTheme="minorBidi" w:hAnsiTheme="minorBidi" w:cstheme="minorBidi"/>
          <w:iCs/>
        </w:rPr>
        <w:t xml:space="preserve">defined independently, and even one who does not regularly study Talmud can learn it. The commentator made a point of addressing any matter that requires explanation for the contemporary learner, </w:t>
      </w:r>
      <w:r w:rsidR="006A6722" w:rsidRPr="00D42ACB">
        <w:rPr>
          <w:rFonts w:asciiTheme="minorBidi" w:hAnsiTheme="minorBidi" w:cstheme="minorBidi"/>
          <w:iCs/>
        </w:rPr>
        <w:t xml:space="preserve">which </w:t>
      </w:r>
      <w:r w:rsidRPr="00D42ACB">
        <w:rPr>
          <w:rFonts w:asciiTheme="minorBidi" w:hAnsiTheme="minorBidi" w:cstheme="minorBidi"/>
          <w:iCs/>
        </w:rPr>
        <w:t>the</w:t>
      </w:r>
      <w:r w:rsidR="006A6722" w:rsidRPr="00D42ACB">
        <w:rPr>
          <w:rFonts w:asciiTheme="minorBidi" w:hAnsiTheme="minorBidi" w:cstheme="minorBidi"/>
          <w:iCs/>
        </w:rPr>
        <w:t xml:space="preserve"> [earlier]</w:t>
      </w:r>
      <w:r w:rsidRPr="00D42ACB">
        <w:rPr>
          <w:rFonts w:asciiTheme="minorBidi" w:hAnsiTheme="minorBidi" w:cstheme="minorBidi"/>
          <w:iCs/>
        </w:rPr>
        <w:t xml:space="preserve"> commentaries did not bother to explain. The language of the </w:t>
      </w:r>
      <w:r w:rsidRPr="00D42ACB">
        <w:rPr>
          <w:rFonts w:asciiTheme="minorBidi" w:hAnsiTheme="minorBidi" w:cstheme="minorBidi"/>
          <w:iCs/>
        </w:rPr>
        <w:lastRenderedPageBreak/>
        <w:t xml:space="preserve">commentary is brief, and does not delay the reader, or </w:t>
      </w:r>
      <w:r w:rsidR="00BB6B32" w:rsidRPr="00D42ACB">
        <w:rPr>
          <w:rFonts w:asciiTheme="minorBidi" w:hAnsiTheme="minorBidi" w:cstheme="minorBidi"/>
          <w:iCs/>
        </w:rPr>
        <w:t>distract him</w:t>
      </w:r>
      <w:r w:rsidRPr="00D42ACB">
        <w:rPr>
          <w:rFonts w:asciiTheme="minorBidi" w:hAnsiTheme="minorBidi" w:cstheme="minorBidi"/>
          <w:iCs/>
        </w:rPr>
        <w:t xml:space="preserve"> from the inside [i.e., the main theme of the text].  </w:t>
      </w:r>
      <w:r w:rsidR="006A6722" w:rsidRPr="00D42ACB">
        <w:rPr>
          <w:rFonts w:asciiTheme="minorBidi" w:hAnsiTheme="minorBidi" w:cstheme="minorBidi"/>
          <w:iCs/>
        </w:rPr>
        <w:t>(Introduction, Commentary</w:t>
      </w:r>
      <w:r w:rsidR="005A6412" w:rsidRPr="00D42ACB">
        <w:rPr>
          <w:rFonts w:asciiTheme="minorBidi" w:hAnsiTheme="minorBidi" w:cstheme="minorBidi"/>
          <w:iCs/>
        </w:rPr>
        <w:t xml:space="preserve"> of Albeck</w:t>
      </w:r>
      <w:r w:rsidR="006A6722" w:rsidRPr="00D42ACB">
        <w:rPr>
          <w:rFonts w:asciiTheme="minorBidi" w:hAnsiTheme="minorBidi" w:cstheme="minorBidi"/>
          <w:iCs/>
        </w:rPr>
        <w:t xml:space="preserve"> on the Mishna) </w:t>
      </w:r>
    </w:p>
    <w:p w:rsidR="00986686" w:rsidRPr="00D42ACB" w:rsidRDefault="00986686" w:rsidP="00D42ACB">
      <w:pPr>
        <w:ind w:left="720"/>
        <w:jc w:val="both"/>
        <w:rPr>
          <w:rFonts w:asciiTheme="minorBidi" w:hAnsiTheme="minorBidi" w:cstheme="minorBidi"/>
          <w:iCs/>
        </w:rPr>
      </w:pPr>
    </w:p>
    <w:p w:rsidR="00986686" w:rsidRPr="00D42ACB" w:rsidRDefault="00986686" w:rsidP="00D42ACB">
      <w:pPr>
        <w:jc w:val="both"/>
        <w:rPr>
          <w:rFonts w:asciiTheme="minorBidi" w:hAnsiTheme="minorBidi" w:cstheme="minorBidi"/>
          <w:iCs/>
        </w:rPr>
      </w:pPr>
      <w:r w:rsidRPr="00D42ACB">
        <w:rPr>
          <w:rFonts w:asciiTheme="minorBidi" w:hAnsiTheme="minorBidi" w:cstheme="minorBidi"/>
          <w:iCs/>
        </w:rPr>
        <w:t xml:space="preserve">Indeed, in many instances, Albeck interprets the Mishna differently than the Babylonian or Jerusalem Talmud, </w:t>
      </w:r>
      <w:r w:rsidR="006A6722" w:rsidRPr="00D42ACB">
        <w:rPr>
          <w:rFonts w:asciiTheme="minorBidi" w:hAnsiTheme="minorBidi" w:cstheme="minorBidi"/>
          <w:iCs/>
        </w:rPr>
        <w:t>instead offering</w:t>
      </w:r>
      <w:r w:rsidRPr="00D42ACB">
        <w:rPr>
          <w:rFonts w:asciiTheme="minorBidi" w:hAnsiTheme="minorBidi" w:cstheme="minorBidi"/>
          <w:iCs/>
        </w:rPr>
        <w:t xml:space="preserve"> a new interpretation of his own or in the name of others who preceded him. However, most of the time it is difficult to ascertain from the commentary itself whether </w:t>
      </w:r>
      <w:r w:rsidR="006A6722" w:rsidRPr="00D42ACB">
        <w:rPr>
          <w:rFonts w:asciiTheme="minorBidi" w:hAnsiTheme="minorBidi" w:cstheme="minorBidi"/>
          <w:iCs/>
        </w:rPr>
        <w:t xml:space="preserve">his </w:t>
      </w:r>
      <w:r w:rsidRPr="00D42ACB">
        <w:rPr>
          <w:rFonts w:asciiTheme="minorBidi" w:hAnsiTheme="minorBidi" w:cstheme="minorBidi"/>
          <w:iCs/>
        </w:rPr>
        <w:t>interpretation</w:t>
      </w:r>
      <w:r w:rsidR="006A6722" w:rsidRPr="00D42ACB">
        <w:rPr>
          <w:rFonts w:asciiTheme="minorBidi" w:hAnsiTheme="minorBidi" w:cstheme="minorBidi"/>
          <w:iCs/>
        </w:rPr>
        <w:t xml:space="preserve">s are novel </w:t>
      </w:r>
      <w:r w:rsidRPr="00D42ACB">
        <w:rPr>
          <w:rFonts w:asciiTheme="minorBidi" w:hAnsiTheme="minorBidi" w:cstheme="minorBidi"/>
          <w:iCs/>
        </w:rPr>
        <w:t xml:space="preserve">or traditional, </w:t>
      </w:r>
      <w:r w:rsidR="006A6722" w:rsidRPr="00D42ACB">
        <w:rPr>
          <w:rFonts w:asciiTheme="minorBidi" w:hAnsiTheme="minorBidi" w:cstheme="minorBidi"/>
          <w:iCs/>
        </w:rPr>
        <w:t xml:space="preserve">as </w:t>
      </w:r>
      <w:r w:rsidRPr="00D42ACB">
        <w:rPr>
          <w:rFonts w:asciiTheme="minorBidi" w:hAnsiTheme="minorBidi" w:cstheme="minorBidi"/>
          <w:iCs/>
        </w:rPr>
        <w:t xml:space="preserve">Albeck endeavored to make </w:t>
      </w:r>
      <w:r w:rsidR="006A6722" w:rsidRPr="00D42ACB">
        <w:rPr>
          <w:rFonts w:asciiTheme="minorBidi" w:hAnsiTheme="minorBidi" w:cstheme="minorBidi"/>
          <w:iCs/>
        </w:rPr>
        <w:t>i</w:t>
      </w:r>
      <w:r w:rsidRPr="00D42ACB">
        <w:rPr>
          <w:rFonts w:asciiTheme="minorBidi" w:hAnsiTheme="minorBidi" w:cstheme="minorBidi"/>
          <w:iCs/>
        </w:rPr>
        <w:t>t so concise that “the words of the commentary can be read in continuity with the words of the Mishna.”</w:t>
      </w:r>
      <w:r w:rsidRPr="00D42ACB">
        <w:rPr>
          <w:rStyle w:val="FootnoteReference"/>
          <w:rFonts w:asciiTheme="minorBidi" w:hAnsiTheme="minorBidi" w:cstheme="minorBidi"/>
          <w:iCs/>
        </w:rPr>
        <w:footnoteReference w:id="8"/>
      </w:r>
      <w:r w:rsidRPr="00D42ACB">
        <w:rPr>
          <w:rFonts w:asciiTheme="minorBidi" w:hAnsiTheme="minorBidi" w:cstheme="minorBidi"/>
          <w:iCs/>
        </w:rPr>
        <w:t xml:space="preserve"> Since an in-depth analysis of the meaning of the Mishna, which often necessitates a longer discussion, does not always go hand in hand with the desire to abbreviate and </w:t>
      </w:r>
      <w:r w:rsidR="006A6722" w:rsidRPr="00D42ACB">
        <w:rPr>
          <w:rFonts w:asciiTheme="minorBidi" w:hAnsiTheme="minorBidi" w:cstheme="minorBidi"/>
          <w:iCs/>
        </w:rPr>
        <w:t>provide only</w:t>
      </w:r>
      <w:r w:rsidRPr="00D42ACB">
        <w:rPr>
          <w:rFonts w:asciiTheme="minorBidi" w:hAnsiTheme="minorBidi" w:cstheme="minorBidi"/>
          <w:iCs/>
        </w:rPr>
        <w:t xml:space="preserve"> the simple meaning of the words, Albeck divided his commentary into two parts: </w:t>
      </w:r>
      <w:r w:rsidR="006A6722" w:rsidRPr="00D42ACB">
        <w:rPr>
          <w:rFonts w:asciiTheme="minorBidi" w:hAnsiTheme="minorBidi" w:cstheme="minorBidi"/>
          <w:iCs/>
        </w:rPr>
        <w:t xml:space="preserve">The first </w:t>
      </w:r>
      <w:r w:rsidR="00347719" w:rsidRPr="00D42ACB">
        <w:rPr>
          <w:rFonts w:asciiTheme="minorBidi" w:hAnsiTheme="minorBidi" w:cstheme="minorBidi"/>
          <w:iCs/>
        </w:rPr>
        <w:t xml:space="preserve">is </w:t>
      </w:r>
      <w:r w:rsidR="006A6722" w:rsidRPr="00D42ACB">
        <w:rPr>
          <w:rFonts w:asciiTheme="minorBidi" w:hAnsiTheme="minorBidi" w:cstheme="minorBidi"/>
          <w:iCs/>
        </w:rPr>
        <w:t>a</w:t>
      </w:r>
      <w:r w:rsidRPr="00D42ACB">
        <w:rPr>
          <w:rFonts w:asciiTheme="minorBidi" w:hAnsiTheme="minorBidi" w:cstheme="minorBidi"/>
          <w:iCs/>
        </w:rPr>
        <w:t xml:space="preserve"> flowing commentary, and </w:t>
      </w:r>
      <w:r w:rsidR="006A6722" w:rsidRPr="00D42ACB">
        <w:rPr>
          <w:rFonts w:asciiTheme="minorBidi" w:hAnsiTheme="minorBidi" w:cstheme="minorBidi"/>
          <w:iCs/>
        </w:rPr>
        <w:t xml:space="preserve">the second consists of </w:t>
      </w:r>
      <w:r w:rsidRPr="00D42ACB">
        <w:rPr>
          <w:rFonts w:asciiTheme="minorBidi" w:hAnsiTheme="minorBidi" w:cstheme="minorBidi"/>
          <w:iCs/>
        </w:rPr>
        <w:t xml:space="preserve">additional material </w:t>
      </w:r>
      <w:r w:rsidR="006A6722" w:rsidRPr="00D42ACB">
        <w:rPr>
          <w:rFonts w:asciiTheme="minorBidi" w:hAnsiTheme="minorBidi" w:cstheme="minorBidi"/>
          <w:iCs/>
        </w:rPr>
        <w:t xml:space="preserve">placed </w:t>
      </w:r>
      <w:r w:rsidRPr="00D42ACB">
        <w:rPr>
          <w:rFonts w:asciiTheme="minorBidi" w:hAnsiTheme="minorBidi" w:cstheme="minorBidi"/>
          <w:iCs/>
        </w:rPr>
        <w:t>at the end of each volume</w:t>
      </w:r>
      <w:r w:rsidR="006A6722" w:rsidRPr="00D42ACB">
        <w:rPr>
          <w:rFonts w:asciiTheme="minorBidi" w:hAnsiTheme="minorBidi" w:cstheme="minorBidi"/>
          <w:iCs/>
        </w:rPr>
        <w:t>. In the latter part</w:t>
      </w:r>
      <w:r w:rsidRPr="00D42ACB">
        <w:rPr>
          <w:rFonts w:asciiTheme="minorBidi" w:hAnsiTheme="minorBidi" w:cstheme="minorBidi"/>
          <w:iCs/>
        </w:rPr>
        <w:t xml:space="preserve">, he expands on specific points that arise in the Mishna, as well as other issues that </w:t>
      </w:r>
      <w:r w:rsidR="007F06FF" w:rsidRPr="00D42ACB">
        <w:rPr>
          <w:rFonts w:asciiTheme="minorBidi" w:hAnsiTheme="minorBidi" w:cstheme="minorBidi"/>
          <w:iCs/>
        </w:rPr>
        <w:t>are connected to the Mishna</w:t>
      </w:r>
      <w:r w:rsidRPr="00D42ACB">
        <w:rPr>
          <w:rFonts w:asciiTheme="minorBidi" w:hAnsiTheme="minorBidi" w:cstheme="minorBidi"/>
          <w:iCs/>
        </w:rPr>
        <w:t xml:space="preserve"> in some way. </w:t>
      </w:r>
    </w:p>
    <w:p w:rsidR="00986686" w:rsidRPr="00D42ACB" w:rsidRDefault="00986686" w:rsidP="00D42ACB">
      <w:pPr>
        <w:jc w:val="both"/>
        <w:rPr>
          <w:rFonts w:asciiTheme="minorBidi" w:hAnsiTheme="minorBidi" w:cstheme="minorBidi"/>
          <w:iCs/>
        </w:rPr>
      </w:pPr>
    </w:p>
    <w:p w:rsidR="00986686" w:rsidRPr="00D42ACB" w:rsidRDefault="00986686" w:rsidP="00D42ACB">
      <w:pPr>
        <w:pStyle w:val="ListParagraph"/>
        <w:numPr>
          <w:ilvl w:val="0"/>
          <w:numId w:val="5"/>
        </w:numPr>
        <w:jc w:val="both"/>
        <w:rPr>
          <w:rFonts w:asciiTheme="minorBidi" w:hAnsiTheme="minorBidi" w:cstheme="minorBidi"/>
          <w:b/>
          <w:bCs/>
          <w:iCs/>
          <w:szCs w:val="24"/>
        </w:rPr>
      </w:pPr>
      <w:r w:rsidRPr="00D42ACB">
        <w:rPr>
          <w:rFonts w:asciiTheme="minorBidi" w:hAnsiTheme="minorBidi" w:cstheme="minorBidi"/>
          <w:b/>
          <w:bCs/>
          <w:iCs/>
          <w:szCs w:val="24"/>
        </w:rPr>
        <w:t>Preface</w:t>
      </w:r>
    </w:p>
    <w:p w:rsidR="00986686" w:rsidRPr="00D42ACB" w:rsidRDefault="00986686" w:rsidP="00D42ACB">
      <w:pPr>
        <w:jc w:val="both"/>
        <w:rPr>
          <w:rFonts w:asciiTheme="minorBidi" w:hAnsiTheme="minorBidi" w:cstheme="minorBidi"/>
          <w:iCs/>
        </w:rPr>
      </w:pPr>
      <w:r w:rsidRPr="00D42ACB">
        <w:rPr>
          <w:rFonts w:asciiTheme="minorBidi" w:hAnsiTheme="minorBidi" w:cstheme="minorBidi"/>
          <w:iCs/>
        </w:rPr>
        <w:t xml:space="preserve">An additional </w:t>
      </w:r>
      <w:r w:rsidR="007F06FF" w:rsidRPr="00D42ACB">
        <w:rPr>
          <w:rFonts w:asciiTheme="minorBidi" w:hAnsiTheme="minorBidi" w:cstheme="minorBidi"/>
          <w:iCs/>
        </w:rPr>
        <w:t xml:space="preserve">feature of the commentary noted by </w:t>
      </w:r>
      <w:r w:rsidRPr="00D42ACB">
        <w:rPr>
          <w:rFonts w:asciiTheme="minorBidi" w:hAnsiTheme="minorBidi" w:cstheme="minorBidi"/>
          <w:iCs/>
        </w:rPr>
        <w:t xml:space="preserve">the publishers is the preface to every tractate: </w:t>
      </w:r>
    </w:p>
    <w:p w:rsidR="00986686" w:rsidRPr="00D42ACB" w:rsidRDefault="00986686" w:rsidP="00D42ACB">
      <w:pPr>
        <w:jc w:val="both"/>
        <w:rPr>
          <w:rFonts w:asciiTheme="minorBidi" w:hAnsiTheme="minorBidi" w:cstheme="minorBidi"/>
          <w:iCs/>
        </w:rPr>
      </w:pPr>
    </w:p>
    <w:p w:rsidR="00911FD8" w:rsidRPr="00D42ACB" w:rsidRDefault="00986686" w:rsidP="00D42ACB">
      <w:pPr>
        <w:ind w:left="720"/>
        <w:jc w:val="both"/>
        <w:rPr>
          <w:rFonts w:asciiTheme="minorBidi" w:hAnsiTheme="minorBidi" w:cstheme="minorBidi"/>
          <w:iCs/>
        </w:rPr>
      </w:pPr>
      <w:r w:rsidRPr="00D42ACB">
        <w:rPr>
          <w:rFonts w:asciiTheme="minorBidi" w:hAnsiTheme="minorBidi" w:cstheme="minorBidi"/>
          <w:iCs/>
        </w:rPr>
        <w:t xml:space="preserve">The commentary on each tractate opens with the [relevant] scriptural verses, </w:t>
      </w:r>
      <w:r w:rsidR="00B3727B" w:rsidRPr="00D42ACB">
        <w:rPr>
          <w:rFonts w:asciiTheme="minorBidi" w:hAnsiTheme="minorBidi" w:cstheme="minorBidi"/>
          <w:iCs/>
        </w:rPr>
        <w:t xml:space="preserve">which form the basis for the halakha of the Mishna. In the prefaces at the beginning of each tractate, the explanation of the halakha in the Bible </w:t>
      </w:r>
      <w:r w:rsidR="007F06FF" w:rsidRPr="00D42ACB">
        <w:rPr>
          <w:rFonts w:asciiTheme="minorBidi" w:hAnsiTheme="minorBidi" w:cstheme="minorBidi"/>
          <w:iCs/>
        </w:rPr>
        <w:t xml:space="preserve">that </w:t>
      </w:r>
      <w:r w:rsidR="00B3727B" w:rsidRPr="00D42ACB">
        <w:rPr>
          <w:rFonts w:asciiTheme="minorBidi" w:hAnsiTheme="minorBidi" w:cstheme="minorBidi"/>
          <w:iCs/>
        </w:rPr>
        <w:t>is the primary [theme of] the tractate</w:t>
      </w:r>
      <w:r w:rsidR="007F06FF" w:rsidRPr="00D42ACB">
        <w:rPr>
          <w:rFonts w:asciiTheme="minorBidi" w:hAnsiTheme="minorBidi" w:cstheme="minorBidi"/>
          <w:iCs/>
        </w:rPr>
        <w:t xml:space="preserve"> is </w:t>
      </w:r>
      <w:r w:rsidR="00347719" w:rsidRPr="00D42ACB">
        <w:rPr>
          <w:rFonts w:asciiTheme="minorBidi" w:hAnsiTheme="minorBidi" w:cstheme="minorBidi"/>
          <w:iCs/>
        </w:rPr>
        <w:t>presented</w:t>
      </w:r>
      <w:r w:rsidR="007F06FF" w:rsidRPr="00D42ACB">
        <w:rPr>
          <w:rFonts w:asciiTheme="minorBidi" w:hAnsiTheme="minorBidi" w:cstheme="minorBidi"/>
          <w:iCs/>
        </w:rPr>
        <w:t>,</w:t>
      </w:r>
      <w:r w:rsidR="00B3727B" w:rsidRPr="00D42ACB">
        <w:rPr>
          <w:rFonts w:asciiTheme="minorBidi" w:hAnsiTheme="minorBidi" w:cstheme="minorBidi"/>
          <w:iCs/>
        </w:rPr>
        <w:t xml:space="preserve"> a</w:t>
      </w:r>
      <w:r w:rsidR="007F06FF" w:rsidRPr="00D42ACB">
        <w:rPr>
          <w:rFonts w:asciiTheme="minorBidi" w:hAnsiTheme="minorBidi" w:cstheme="minorBidi"/>
          <w:iCs/>
        </w:rPr>
        <w:t xml:space="preserve">s well as </w:t>
      </w:r>
      <w:r w:rsidR="00B3727B" w:rsidRPr="00D42ACB">
        <w:rPr>
          <w:rFonts w:asciiTheme="minorBidi" w:hAnsiTheme="minorBidi" w:cstheme="minorBidi"/>
          <w:iCs/>
        </w:rPr>
        <w:t xml:space="preserve">its development up to the [time of] the Mishna. And the prefaces also </w:t>
      </w:r>
      <w:r w:rsidR="00BB6B32" w:rsidRPr="00D42ACB">
        <w:rPr>
          <w:rFonts w:asciiTheme="minorBidi" w:hAnsiTheme="minorBidi" w:cstheme="minorBidi"/>
          <w:iCs/>
        </w:rPr>
        <w:t>discuss</w:t>
      </w:r>
      <w:r w:rsidR="00B3727B" w:rsidRPr="00D42ACB">
        <w:rPr>
          <w:rFonts w:asciiTheme="minorBidi" w:hAnsiTheme="minorBidi" w:cstheme="minorBidi"/>
          <w:iCs/>
        </w:rPr>
        <w:t xml:space="preserve"> the redaction of each tractate and the order of the chapters. At the end of each preface, the issues dealt with in each chapter are listed, and in this manner</w:t>
      </w:r>
      <w:r w:rsidR="007F06FF" w:rsidRPr="00D42ACB">
        <w:rPr>
          <w:rFonts w:asciiTheme="minorBidi" w:hAnsiTheme="minorBidi" w:cstheme="minorBidi"/>
          <w:iCs/>
        </w:rPr>
        <w:t>,</w:t>
      </w:r>
      <w:r w:rsidR="00B3727B" w:rsidRPr="00D42ACB">
        <w:rPr>
          <w:rFonts w:asciiTheme="minorBidi" w:hAnsiTheme="minorBidi" w:cstheme="minorBidi"/>
          <w:iCs/>
        </w:rPr>
        <w:t xml:space="preserve"> the reasons for the juxtapositions of the </w:t>
      </w:r>
      <w:r w:rsidR="00B3727B" w:rsidRPr="00D42ACB">
        <w:rPr>
          <w:rFonts w:asciiTheme="minorBidi" w:hAnsiTheme="minorBidi" w:cstheme="minorBidi"/>
          <w:i/>
        </w:rPr>
        <w:t xml:space="preserve">halakhot </w:t>
      </w:r>
      <w:r w:rsidR="00B3727B" w:rsidRPr="00D42ACB">
        <w:rPr>
          <w:rFonts w:asciiTheme="minorBidi" w:hAnsiTheme="minorBidi" w:cstheme="minorBidi"/>
          <w:iCs/>
        </w:rPr>
        <w:t>in the Mishna are e</w:t>
      </w:r>
      <w:r w:rsidR="007F06FF" w:rsidRPr="00D42ACB">
        <w:rPr>
          <w:rFonts w:asciiTheme="minorBidi" w:hAnsiTheme="minorBidi" w:cstheme="minorBidi"/>
          <w:iCs/>
        </w:rPr>
        <w:t>vident</w:t>
      </w:r>
      <w:r w:rsidR="00B3727B" w:rsidRPr="00D42ACB">
        <w:rPr>
          <w:rFonts w:asciiTheme="minorBidi" w:hAnsiTheme="minorBidi" w:cstheme="minorBidi"/>
          <w:iCs/>
        </w:rPr>
        <w:t xml:space="preserve">. </w:t>
      </w:r>
      <w:r w:rsidR="007F06FF" w:rsidRPr="00D42ACB">
        <w:rPr>
          <w:rFonts w:asciiTheme="minorBidi" w:hAnsiTheme="minorBidi" w:cstheme="minorBidi"/>
          <w:iCs/>
        </w:rPr>
        <w:t>(Introduction, Commentary</w:t>
      </w:r>
      <w:r w:rsidR="005A6412" w:rsidRPr="00D42ACB">
        <w:rPr>
          <w:rFonts w:asciiTheme="minorBidi" w:hAnsiTheme="minorBidi" w:cstheme="minorBidi"/>
          <w:iCs/>
        </w:rPr>
        <w:t xml:space="preserve"> of Albeck</w:t>
      </w:r>
      <w:r w:rsidR="007F06FF" w:rsidRPr="00D42ACB">
        <w:rPr>
          <w:rFonts w:asciiTheme="minorBidi" w:hAnsiTheme="minorBidi" w:cstheme="minorBidi"/>
          <w:iCs/>
        </w:rPr>
        <w:t xml:space="preserve"> on the Mishna)</w:t>
      </w:r>
    </w:p>
    <w:p w:rsidR="00911FD8" w:rsidRPr="00D42ACB" w:rsidRDefault="00911FD8" w:rsidP="00D42ACB">
      <w:pPr>
        <w:jc w:val="both"/>
        <w:rPr>
          <w:rFonts w:asciiTheme="minorBidi" w:hAnsiTheme="minorBidi" w:cstheme="minorBidi"/>
          <w:iCs/>
        </w:rPr>
      </w:pPr>
    </w:p>
    <w:p w:rsidR="00B3727B" w:rsidRPr="00D42ACB" w:rsidRDefault="00B3727B" w:rsidP="00D42ACB">
      <w:pPr>
        <w:jc w:val="both"/>
        <w:rPr>
          <w:rFonts w:asciiTheme="minorBidi" w:hAnsiTheme="minorBidi" w:cstheme="minorBidi"/>
          <w:iCs/>
        </w:rPr>
      </w:pPr>
      <w:r w:rsidRPr="00D42ACB">
        <w:rPr>
          <w:rFonts w:asciiTheme="minorBidi" w:hAnsiTheme="minorBidi" w:cstheme="minorBidi"/>
          <w:iCs/>
        </w:rPr>
        <w:t xml:space="preserve">In these prefaces, Albeck </w:t>
      </w:r>
      <w:r w:rsidR="007F06FF" w:rsidRPr="00D42ACB">
        <w:rPr>
          <w:rFonts w:asciiTheme="minorBidi" w:hAnsiTheme="minorBidi" w:cstheme="minorBidi"/>
          <w:iCs/>
        </w:rPr>
        <w:t xml:space="preserve">frequently </w:t>
      </w:r>
      <w:r w:rsidR="00283E20" w:rsidRPr="00D42ACB">
        <w:rPr>
          <w:rFonts w:asciiTheme="minorBidi" w:hAnsiTheme="minorBidi" w:cstheme="minorBidi"/>
          <w:iCs/>
        </w:rPr>
        <w:t xml:space="preserve">offers </w:t>
      </w:r>
      <w:r w:rsidRPr="00D42ACB">
        <w:rPr>
          <w:rFonts w:asciiTheme="minorBidi" w:hAnsiTheme="minorBidi" w:cstheme="minorBidi"/>
          <w:iCs/>
        </w:rPr>
        <w:t>elaborate</w:t>
      </w:r>
      <w:r w:rsidR="00283E20" w:rsidRPr="00D42ACB">
        <w:rPr>
          <w:rFonts w:asciiTheme="minorBidi" w:hAnsiTheme="minorBidi" w:cstheme="minorBidi"/>
          <w:iCs/>
        </w:rPr>
        <w:t xml:space="preserve"> </w:t>
      </w:r>
      <w:r w:rsidR="007F06FF" w:rsidRPr="00D42ACB">
        <w:rPr>
          <w:rFonts w:asciiTheme="minorBidi" w:hAnsiTheme="minorBidi" w:cstheme="minorBidi"/>
          <w:iCs/>
        </w:rPr>
        <w:t xml:space="preserve">explanations of various </w:t>
      </w:r>
      <w:r w:rsidR="007F06FF" w:rsidRPr="00D42ACB">
        <w:rPr>
          <w:rFonts w:asciiTheme="minorBidi" w:hAnsiTheme="minorBidi" w:cstheme="minorBidi"/>
          <w:i/>
        </w:rPr>
        <w:t>halakhot</w:t>
      </w:r>
      <w:r w:rsidR="00283E20" w:rsidRPr="00D42ACB">
        <w:rPr>
          <w:rFonts w:asciiTheme="minorBidi" w:hAnsiTheme="minorBidi" w:cstheme="minorBidi"/>
          <w:i/>
        </w:rPr>
        <w:t xml:space="preserve"> </w:t>
      </w:r>
      <w:r w:rsidR="00283E20" w:rsidRPr="00D42ACB">
        <w:rPr>
          <w:rFonts w:asciiTheme="minorBidi" w:hAnsiTheme="minorBidi" w:cstheme="minorBidi"/>
          <w:iCs/>
        </w:rPr>
        <w:t>based on historical scholarship</w:t>
      </w:r>
      <w:r w:rsidRPr="00D42ACB">
        <w:rPr>
          <w:rFonts w:asciiTheme="minorBidi" w:hAnsiTheme="minorBidi" w:cstheme="minorBidi"/>
          <w:iCs/>
        </w:rPr>
        <w:t xml:space="preserve">. He </w:t>
      </w:r>
      <w:r w:rsidR="00283E20" w:rsidRPr="00D42ACB">
        <w:rPr>
          <w:rFonts w:asciiTheme="minorBidi" w:hAnsiTheme="minorBidi" w:cstheme="minorBidi"/>
          <w:iCs/>
        </w:rPr>
        <w:t xml:space="preserve">often cites </w:t>
      </w:r>
      <w:r w:rsidRPr="00D42ACB">
        <w:rPr>
          <w:rFonts w:asciiTheme="minorBidi" w:hAnsiTheme="minorBidi" w:cstheme="minorBidi"/>
          <w:iCs/>
        </w:rPr>
        <w:t xml:space="preserve">various sources from Tannaitic literature and the Talmud and </w:t>
      </w:r>
      <w:r w:rsidR="00283E20" w:rsidRPr="00D42ACB">
        <w:rPr>
          <w:rFonts w:asciiTheme="minorBidi" w:hAnsiTheme="minorBidi" w:cstheme="minorBidi"/>
          <w:iCs/>
        </w:rPr>
        <w:t xml:space="preserve">then </w:t>
      </w:r>
      <w:r w:rsidRPr="00D42ACB">
        <w:rPr>
          <w:rFonts w:asciiTheme="minorBidi" w:hAnsiTheme="minorBidi" w:cstheme="minorBidi"/>
          <w:iCs/>
        </w:rPr>
        <w:t>compares them to other</w:t>
      </w:r>
      <w:r w:rsidR="00283E20" w:rsidRPr="00D42ACB">
        <w:rPr>
          <w:rFonts w:asciiTheme="minorBidi" w:hAnsiTheme="minorBidi" w:cstheme="minorBidi"/>
          <w:iCs/>
        </w:rPr>
        <w:t xml:space="preserve"> non-rabbinic</w:t>
      </w:r>
      <w:r w:rsidRPr="00D42ACB">
        <w:rPr>
          <w:rFonts w:asciiTheme="minorBidi" w:hAnsiTheme="minorBidi" w:cstheme="minorBidi"/>
          <w:iCs/>
        </w:rPr>
        <w:t xml:space="preserve"> sources, such as Josephus and Philo</w:t>
      </w:r>
      <w:r w:rsidR="00283E20" w:rsidRPr="00D42ACB">
        <w:rPr>
          <w:rFonts w:asciiTheme="minorBidi" w:hAnsiTheme="minorBidi" w:cstheme="minorBidi"/>
          <w:iCs/>
        </w:rPr>
        <w:t xml:space="preserve">. He </w:t>
      </w:r>
      <w:r w:rsidRPr="00D42ACB">
        <w:rPr>
          <w:rFonts w:asciiTheme="minorBidi" w:hAnsiTheme="minorBidi" w:cstheme="minorBidi"/>
          <w:iCs/>
        </w:rPr>
        <w:t>also elaborates on other scholar</w:t>
      </w:r>
      <w:r w:rsidR="00283E20" w:rsidRPr="00D42ACB">
        <w:rPr>
          <w:rFonts w:asciiTheme="minorBidi" w:hAnsiTheme="minorBidi" w:cstheme="minorBidi"/>
          <w:iCs/>
        </w:rPr>
        <w:t>ly issues</w:t>
      </w:r>
      <w:r w:rsidRPr="00D42ACB">
        <w:rPr>
          <w:rFonts w:asciiTheme="minorBidi" w:hAnsiTheme="minorBidi" w:cstheme="minorBidi"/>
          <w:iCs/>
        </w:rPr>
        <w:t xml:space="preserve">, such as archeology and history. </w:t>
      </w:r>
    </w:p>
    <w:p w:rsidR="00B3727B" w:rsidRPr="00D42ACB" w:rsidRDefault="00B3727B" w:rsidP="00D42ACB">
      <w:pPr>
        <w:jc w:val="both"/>
        <w:rPr>
          <w:rFonts w:asciiTheme="minorBidi" w:hAnsiTheme="minorBidi" w:cstheme="minorBidi"/>
          <w:iCs/>
        </w:rPr>
      </w:pPr>
    </w:p>
    <w:p w:rsidR="00B3727B" w:rsidRPr="00D42ACB" w:rsidRDefault="00347719" w:rsidP="00D42ACB">
      <w:pPr>
        <w:pStyle w:val="ListParagraph"/>
        <w:numPr>
          <w:ilvl w:val="0"/>
          <w:numId w:val="5"/>
        </w:numPr>
        <w:jc w:val="both"/>
        <w:rPr>
          <w:rFonts w:asciiTheme="minorBidi" w:hAnsiTheme="minorBidi" w:cstheme="minorBidi"/>
          <w:b/>
          <w:bCs/>
          <w:iCs/>
          <w:szCs w:val="24"/>
        </w:rPr>
      </w:pPr>
      <w:r w:rsidRPr="00D42ACB">
        <w:rPr>
          <w:rFonts w:asciiTheme="minorBidi" w:hAnsiTheme="minorBidi" w:cstheme="minorBidi"/>
          <w:b/>
          <w:bCs/>
          <w:i/>
          <w:szCs w:val="24"/>
        </w:rPr>
        <w:t>Nikkud</w:t>
      </w:r>
      <w:r w:rsidRPr="00D42ACB">
        <w:rPr>
          <w:rFonts w:asciiTheme="minorBidi" w:hAnsiTheme="minorBidi" w:cstheme="minorBidi"/>
          <w:b/>
          <w:bCs/>
          <w:iCs/>
          <w:szCs w:val="24"/>
        </w:rPr>
        <w:t xml:space="preserve"> </w:t>
      </w:r>
      <w:r w:rsidR="00B3727B" w:rsidRPr="00D42ACB">
        <w:rPr>
          <w:rFonts w:asciiTheme="minorBidi" w:hAnsiTheme="minorBidi" w:cstheme="minorBidi"/>
          <w:b/>
          <w:bCs/>
          <w:iCs/>
          <w:szCs w:val="24"/>
        </w:rPr>
        <w:t>of the Mishna</w:t>
      </w:r>
    </w:p>
    <w:p w:rsidR="00B3727B" w:rsidRPr="00D42ACB" w:rsidRDefault="00B3727B" w:rsidP="00D42ACB">
      <w:pPr>
        <w:jc w:val="both"/>
        <w:rPr>
          <w:rFonts w:asciiTheme="minorBidi" w:hAnsiTheme="minorBidi" w:cstheme="minorBidi"/>
          <w:iCs/>
        </w:rPr>
      </w:pPr>
      <w:r w:rsidRPr="00D42ACB">
        <w:rPr>
          <w:rFonts w:asciiTheme="minorBidi" w:hAnsiTheme="minorBidi" w:cstheme="minorBidi"/>
          <w:iCs/>
        </w:rPr>
        <w:t xml:space="preserve">As we have seen, Bialik already </w:t>
      </w:r>
      <w:r w:rsidR="00283E20" w:rsidRPr="00D42ACB">
        <w:rPr>
          <w:rFonts w:asciiTheme="minorBidi" w:hAnsiTheme="minorBidi" w:cstheme="minorBidi"/>
          <w:iCs/>
        </w:rPr>
        <w:t xml:space="preserve">established </w:t>
      </w:r>
      <w:r w:rsidRPr="00D42ACB">
        <w:rPr>
          <w:rFonts w:asciiTheme="minorBidi" w:hAnsiTheme="minorBidi" w:cstheme="minorBidi"/>
          <w:iCs/>
        </w:rPr>
        <w:t xml:space="preserve">the </w:t>
      </w:r>
      <w:r w:rsidR="00347719" w:rsidRPr="00D42ACB">
        <w:rPr>
          <w:rFonts w:asciiTheme="minorBidi" w:hAnsiTheme="minorBidi" w:cstheme="minorBidi"/>
          <w:i/>
        </w:rPr>
        <w:t>nikkud</w:t>
      </w:r>
      <w:r w:rsidR="00347719" w:rsidRPr="00D42ACB">
        <w:rPr>
          <w:rFonts w:asciiTheme="minorBidi" w:hAnsiTheme="minorBidi" w:cstheme="minorBidi"/>
          <w:iCs/>
        </w:rPr>
        <w:t xml:space="preserve"> or </w:t>
      </w:r>
      <w:r w:rsidRPr="00D42ACB">
        <w:rPr>
          <w:rFonts w:asciiTheme="minorBidi" w:hAnsiTheme="minorBidi" w:cstheme="minorBidi"/>
          <w:iCs/>
        </w:rPr>
        <w:t xml:space="preserve">vocalization of the Mishna as </w:t>
      </w:r>
      <w:r w:rsidR="00283E20" w:rsidRPr="00D42ACB">
        <w:rPr>
          <w:rFonts w:asciiTheme="minorBidi" w:hAnsiTheme="minorBidi" w:cstheme="minorBidi"/>
          <w:iCs/>
        </w:rPr>
        <w:t xml:space="preserve">being </w:t>
      </w:r>
      <w:r w:rsidRPr="00D42ACB">
        <w:rPr>
          <w:rFonts w:asciiTheme="minorBidi" w:hAnsiTheme="minorBidi" w:cstheme="minorBidi"/>
          <w:iCs/>
        </w:rPr>
        <w:t xml:space="preserve">one of the goals of his commentary. In tandem with the request of </w:t>
      </w:r>
      <w:r w:rsidRPr="00D42ACB">
        <w:rPr>
          <w:rFonts w:asciiTheme="minorBidi" w:hAnsiTheme="minorBidi" w:cstheme="minorBidi"/>
          <w:i/>
        </w:rPr>
        <w:t>Mo</w:t>
      </w:r>
      <w:r w:rsidR="00283E20" w:rsidRPr="00D42ACB">
        <w:rPr>
          <w:rFonts w:asciiTheme="minorBidi" w:hAnsiTheme="minorBidi" w:cstheme="minorBidi"/>
          <w:i/>
        </w:rPr>
        <w:t>s</w:t>
      </w:r>
      <w:r w:rsidRPr="00D42ACB">
        <w:rPr>
          <w:rFonts w:asciiTheme="minorBidi" w:hAnsiTheme="minorBidi" w:cstheme="minorBidi"/>
          <w:i/>
        </w:rPr>
        <w:t>sad Bialik</w:t>
      </w:r>
      <w:r w:rsidRPr="00D42ACB">
        <w:rPr>
          <w:rFonts w:asciiTheme="minorBidi" w:hAnsiTheme="minorBidi" w:cstheme="minorBidi"/>
          <w:iCs/>
        </w:rPr>
        <w:t xml:space="preserve"> and Devir Publishers to Albeck to write a commentary on the Mishna</w:t>
      </w:r>
      <w:r w:rsidR="00283E20" w:rsidRPr="00D42ACB">
        <w:rPr>
          <w:rFonts w:asciiTheme="minorBidi" w:hAnsiTheme="minorBidi" w:cstheme="minorBidi"/>
          <w:iCs/>
        </w:rPr>
        <w:t xml:space="preserve"> that continues in the spirit of Bialik</w:t>
      </w:r>
      <w:r w:rsidRPr="00D42ACB">
        <w:rPr>
          <w:rFonts w:asciiTheme="minorBidi" w:hAnsiTheme="minorBidi" w:cstheme="minorBidi"/>
          <w:iCs/>
        </w:rPr>
        <w:t xml:space="preserve">, they </w:t>
      </w:r>
      <w:r w:rsidR="00283E20" w:rsidRPr="00D42ACB">
        <w:rPr>
          <w:rFonts w:asciiTheme="minorBidi" w:hAnsiTheme="minorBidi" w:cstheme="minorBidi"/>
          <w:iCs/>
        </w:rPr>
        <w:t xml:space="preserve">also </w:t>
      </w:r>
      <w:r w:rsidRPr="00D42ACB">
        <w:rPr>
          <w:rFonts w:asciiTheme="minorBidi" w:hAnsiTheme="minorBidi" w:cstheme="minorBidi"/>
          <w:iCs/>
        </w:rPr>
        <w:t xml:space="preserve">turned to Mr. Chanoch Yellin to vocalize the Mishna. </w:t>
      </w:r>
      <w:r w:rsidR="00283E20" w:rsidRPr="00D42ACB">
        <w:rPr>
          <w:rFonts w:asciiTheme="minorBidi" w:hAnsiTheme="minorBidi" w:cstheme="minorBidi"/>
          <w:iCs/>
        </w:rPr>
        <w:t xml:space="preserve">Yellin’s </w:t>
      </w:r>
      <w:r w:rsidRPr="00D42ACB">
        <w:rPr>
          <w:rFonts w:asciiTheme="minorBidi" w:hAnsiTheme="minorBidi" w:cstheme="minorBidi"/>
          <w:iCs/>
        </w:rPr>
        <w:t>introduction appears</w:t>
      </w:r>
      <w:r w:rsidR="00283E20" w:rsidRPr="00D42ACB">
        <w:rPr>
          <w:rFonts w:asciiTheme="minorBidi" w:hAnsiTheme="minorBidi" w:cstheme="minorBidi"/>
          <w:iCs/>
        </w:rPr>
        <w:t xml:space="preserve"> at the beginning of </w:t>
      </w:r>
      <w:r w:rsidR="00283E20" w:rsidRPr="00D42ACB">
        <w:rPr>
          <w:rFonts w:asciiTheme="minorBidi" w:hAnsiTheme="minorBidi" w:cstheme="minorBidi"/>
          <w:i/>
        </w:rPr>
        <w:t>Seder Mo’ed</w:t>
      </w:r>
      <w:r w:rsidR="00283E20" w:rsidRPr="00D42ACB">
        <w:rPr>
          <w:rFonts w:asciiTheme="minorBidi" w:hAnsiTheme="minorBidi" w:cstheme="minorBidi"/>
          <w:iCs/>
        </w:rPr>
        <w:t xml:space="preserve">, where </w:t>
      </w:r>
      <w:r w:rsidRPr="00D42ACB">
        <w:rPr>
          <w:rFonts w:asciiTheme="minorBidi" w:hAnsiTheme="minorBidi" w:cstheme="minorBidi"/>
          <w:iCs/>
        </w:rPr>
        <w:t xml:space="preserve">he specifies his method of how he did so. </w:t>
      </w:r>
    </w:p>
    <w:p w:rsidR="00B3727B" w:rsidRPr="00D42ACB" w:rsidRDefault="00B3727B" w:rsidP="00D42ACB">
      <w:pPr>
        <w:jc w:val="both"/>
        <w:rPr>
          <w:rFonts w:asciiTheme="minorBidi" w:hAnsiTheme="minorBidi" w:cstheme="minorBidi"/>
          <w:iCs/>
        </w:rPr>
      </w:pPr>
    </w:p>
    <w:p w:rsidR="00B3727B" w:rsidRPr="00D42ACB" w:rsidRDefault="005A6412" w:rsidP="00D42ACB">
      <w:pPr>
        <w:pStyle w:val="ListParagraph"/>
        <w:numPr>
          <w:ilvl w:val="0"/>
          <w:numId w:val="4"/>
        </w:numPr>
        <w:jc w:val="both"/>
        <w:rPr>
          <w:rFonts w:asciiTheme="minorBidi" w:hAnsiTheme="minorBidi" w:cstheme="minorBidi"/>
          <w:b/>
          <w:bCs/>
          <w:iCs/>
          <w:szCs w:val="24"/>
        </w:rPr>
      </w:pPr>
      <w:r w:rsidRPr="00D42ACB">
        <w:rPr>
          <w:rFonts w:asciiTheme="minorBidi" w:hAnsiTheme="minorBidi" w:cstheme="minorBidi"/>
          <w:b/>
          <w:bCs/>
          <w:iCs/>
          <w:szCs w:val="24"/>
        </w:rPr>
        <w:t>Circulation</w:t>
      </w:r>
      <w:r w:rsidR="00B3727B" w:rsidRPr="00D42ACB">
        <w:rPr>
          <w:rFonts w:asciiTheme="minorBidi" w:hAnsiTheme="minorBidi" w:cstheme="minorBidi"/>
          <w:b/>
          <w:bCs/>
          <w:iCs/>
          <w:szCs w:val="24"/>
        </w:rPr>
        <w:t xml:space="preserve"> of the Commentary</w:t>
      </w:r>
    </w:p>
    <w:p w:rsidR="00392569" w:rsidRPr="00D42ACB" w:rsidRDefault="00BB6B32" w:rsidP="00D42ACB">
      <w:pPr>
        <w:jc w:val="both"/>
        <w:rPr>
          <w:rFonts w:asciiTheme="minorBidi" w:hAnsiTheme="minorBidi" w:cstheme="minorBidi"/>
          <w:iCs/>
        </w:rPr>
      </w:pPr>
      <w:r w:rsidRPr="00D42ACB">
        <w:rPr>
          <w:rFonts w:asciiTheme="minorBidi" w:hAnsiTheme="minorBidi" w:cstheme="minorBidi"/>
          <w:iCs/>
        </w:rPr>
        <w:t xml:space="preserve">Albeck’s </w:t>
      </w:r>
      <w:r w:rsidR="00B3727B" w:rsidRPr="00D42ACB">
        <w:rPr>
          <w:rFonts w:asciiTheme="minorBidi" w:hAnsiTheme="minorBidi" w:cstheme="minorBidi"/>
          <w:iCs/>
        </w:rPr>
        <w:t xml:space="preserve">commentary </w:t>
      </w:r>
      <w:r w:rsidR="00283E20" w:rsidRPr="00D42ACB">
        <w:rPr>
          <w:rFonts w:asciiTheme="minorBidi" w:hAnsiTheme="minorBidi" w:cstheme="minorBidi"/>
          <w:iCs/>
        </w:rPr>
        <w:t>has been p</w:t>
      </w:r>
      <w:r w:rsidR="00B3727B" w:rsidRPr="00D42ACB">
        <w:rPr>
          <w:rFonts w:asciiTheme="minorBidi" w:hAnsiTheme="minorBidi" w:cstheme="minorBidi"/>
          <w:iCs/>
        </w:rPr>
        <w:t xml:space="preserve">ublished in eight different editions (the most recent </w:t>
      </w:r>
      <w:r w:rsidR="00B16BDC" w:rsidRPr="00D42ACB">
        <w:rPr>
          <w:rFonts w:asciiTheme="minorBidi" w:hAnsiTheme="minorBidi" w:cstheme="minorBidi"/>
          <w:iCs/>
        </w:rPr>
        <w:t>one from</w:t>
      </w:r>
      <w:r w:rsidR="00B3727B" w:rsidRPr="00D42ACB">
        <w:rPr>
          <w:rFonts w:asciiTheme="minorBidi" w:hAnsiTheme="minorBidi" w:cstheme="minorBidi"/>
          <w:iCs/>
        </w:rPr>
        <w:t xml:space="preserve"> 2008), which indicates a relatively </w:t>
      </w:r>
      <w:r w:rsidR="00283E20" w:rsidRPr="00D42ACB">
        <w:rPr>
          <w:rFonts w:asciiTheme="minorBidi" w:hAnsiTheme="minorBidi" w:cstheme="minorBidi"/>
          <w:iCs/>
        </w:rPr>
        <w:t>widespread</w:t>
      </w:r>
      <w:r w:rsidR="00B3727B" w:rsidRPr="00D42ACB">
        <w:rPr>
          <w:rFonts w:asciiTheme="minorBidi" w:hAnsiTheme="minorBidi" w:cstheme="minorBidi"/>
          <w:iCs/>
        </w:rPr>
        <w:t xml:space="preserve"> dissemination. However, </w:t>
      </w:r>
      <w:r w:rsidRPr="00D42ACB">
        <w:rPr>
          <w:rFonts w:asciiTheme="minorBidi" w:hAnsiTheme="minorBidi" w:cstheme="minorBidi"/>
          <w:iCs/>
        </w:rPr>
        <w:t xml:space="preserve">it seems to be less popular </w:t>
      </w:r>
      <w:r w:rsidR="00890FCF" w:rsidRPr="00D42ACB">
        <w:rPr>
          <w:rFonts w:asciiTheme="minorBidi" w:hAnsiTheme="minorBidi" w:cstheme="minorBidi"/>
          <w:iCs/>
        </w:rPr>
        <w:t xml:space="preserve">among the religious population and </w:t>
      </w:r>
      <w:r w:rsidR="00283E20" w:rsidRPr="00D42ACB">
        <w:rPr>
          <w:rFonts w:asciiTheme="minorBidi" w:hAnsiTheme="minorBidi" w:cstheme="minorBidi"/>
          <w:iCs/>
        </w:rPr>
        <w:t xml:space="preserve">the </w:t>
      </w:r>
      <w:r w:rsidR="00890FCF" w:rsidRPr="00D42ACB">
        <w:rPr>
          <w:rFonts w:asciiTheme="minorBidi" w:hAnsiTheme="minorBidi" w:cstheme="minorBidi"/>
          <w:iCs/>
        </w:rPr>
        <w:t xml:space="preserve">yeshiva world, presumably because of its critical and novel style, and the fact that it is not always based on the interpretation of the </w:t>
      </w:r>
      <w:r w:rsidRPr="00D42ACB">
        <w:rPr>
          <w:rFonts w:asciiTheme="minorBidi" w:hAnsiTheme="minorBidi" w:cstheme="minorBidi"/>
          <w:iCs/>
        </w:rPr>
        <w:t xml:space="preserve">Talmud </w:t>
      </w:r>
      <w:r w:rsidR="00890FCF" w:rsidRPr="00D42ACB">
        <w:rPr>
          <w:rFonts w:asciiTheme="minorBidi" w:hAnsiTheme="minorBidi" w:cstheme="minorBidi"/>
          <w:iCs/>
        </w:rPr>
        <w:t xml:space="preserve">and classic commentaries. </w:t>
      </w:r>
    </w:p>
    <w:p w:rsidR="00392569" w:rsidRPr="00D42ACB" w:rsidRDefault="00392569" w:rsidP="00D42ACB">
      <w:pPr>
        <w:jc w:val="both"/>
        <w:rPr>
          <w:rFonts w:asciiTheme="minorBidi" w:hAnsiTheme="minorBidi" w:cstheme="minorBidi"/>
          <w:iCs/>
        </w:rPr>
      </w:pPr>
    </w:p>
    <w:p w:rsidR="00392569" w:rsidRPr="00D42ACB" w:rsidRDefault="00B16BDC" w:rsidP="00D42ACB">
      <w:pPr>
        <w:jc w:val="both"/>
        <w:rPr>
          <w:rFonts w:asciiTheme="minorBidi" w:hAnsiTheme="minorBidi" w:cstheme="minorBidi"/>
          <w:iCs/>
        </w:rPr>
      </w:pPr>
      <w:r w:rsidRPr="00D42ACB">
        <w:rPr>
          <w:rFonts w:asciiTheme="minorBidi" w:hAnsiTheme="minorBidi" w:cstheme="minorBidi"/>
          <w:iCs/>
        </w:rPr>
        <w:t>When</w:t>
      </w:r>
      <w:r w:rsidR="00890FCF" w:rsidRPr="00D42ACB">
        <w:rPr>
          <w:rFonts w:asciiTheme="minorBidi" w:hAnsiTheme="minorBidi" w:cstheme="minorBidi"/>
          <w:iCs/>
        </w:rPr>
        <w:t xml:space="preserve"> it</w:t>
      </w:r>
      <w:r w:rsidR="00BB6B32" w:rsidRPr="00D42ACB">
        <w:rPr>
          <w:rFonts w:asciiTheme="minorBidi" w:hAnsiTheme="minorBidi" w:cstheme="minorBidi"/>
          <w:iCs/>
        </w:rPr>
        <w:t xml:space="preserve"> was</w:t>
      </w:r>
      <w:r w:rsidR="00890FCF" w:rsidRPr="00D42ACB">
        <w:rPr>
          <w:rFonts w:asciiTheme="minorBidi" w:hAnsiTheme="minorBidi" w:cstheme="minorBidi"/>
          <w:iCs/>
        </w:rPr>
        <w:t xml:space="preserve"> publish</w:t>
      </w:r>
      <w:r w:rsidR="00BB6B32" w:rsidRPr="00D42ACB">
        <w:rPr>
          <w:rFonts w:asciiTheme="minorBidi" w:hAnsiTheme="minorBidi" w:cstheme="minorBidi"/>
          <w:iCs/>
        </w:rPr>
        <w:t>ed</w:t>
      </w:r>
      <w:r w:rsidR="00890FCF" w:rsidRPr="00D42ACB">
        <w:rPr>
          <w:rFonts w:asciiTheme="minorBidi" w:hAnsiTheme="minorBidi" w:cstheme="minorBidi"/>
          <w:iCs/>
        </w:rPr>
        <w:t xml:space="preserve">, </w:t>
      </w:r>
      <w:r w:rsidR="00BB6B32" w:rsidRPr="00D42ACB">
        <w:rPr>
          <w:rFonts w:asciiTheme="minorBidi" w:hAnsiTheme="minorBidi" w:cstheme="minorBidi"/>
          <w:iCs/>
        </w:rPr>
        <w:t xml:space="preserve">Albeck </w:t>
      </w:r>
      <w:r w:rsidR="00890FCF" w:rsidRPr="00D42ACB">
        <w:rPr>
          <w:rFonts w:asciiTheme="minorBidi" w:hAnsiTheme="minorBidi" w:cstheme="minorBidi"/>
          <w:iCs/>
        </w:rPr>
        <w:t>was even attacked directly by the ultra-orthodox community in Israel. In the</w:t>
      </w:r>
      <w:r w:rsidR="005A6412" w:rsidRPr="00D42ACB">
        <w:rPr>
          <w:rFonts w:asciiTheme="minorBidi" w:hAnsiTheme="minorBidi" w:cstheme="minorBidi"/>
          <w:iCs/>
        </w:rPr>
        <w:t xml:space="preserve">ir mouthpiece called </w:t>
      </w:r>
      <w:r w:rsidR="00890FCF" w:rsidRPr="00D42ACB">
        <w:rPr>
          <w:rFonts w:asciiTheme="minorBidi" w:hAnsiTheme="minorBidi" w:cstheme="minorBidi"/>
          <w:i/>
        </w:rPr>
        <w:t>Ha-neeman</w:t>
      </w:r>
      <w:r w:rsidR="00392569" w:rsidRPr="00D42ACB">
        <w:rPr>
          <w:rFonts w:asciiTheme="minorBidi" w:hAnsiTheme="minorBidi" w:cstheme="minorBidi"/>
          <w:iCs/>
        </w:rPr>
        <w:t>:</w:t>
      </w:r>
      <w:r w:rsidR="00890FCF" w:rsidRPr="00D42ACB">
        <w:rPr>
          <w:rFonts w:asciiTheme="minorBidi" w:hAnsiTheme="minorBidi" w:cstheme="minorBidi"/>
          <w:iCs/>
        </w:rPr>
        <w:t xml:space="preserve"> </w:t>
      </w:r>
      <w:r w:rsidR="00392569" w:rsidRPr="00D42ACB">
        <w:rPr>
          <w:rFonts w:asciiTheme="minorBidi" w:hAnsiTheme="minorBidi" w:cstheme="minorBidi"/>
          <w:i/>
        </w:rPr>
        <w:t>Bita’on Hitachdut Chanikhei Ha-yeshivot</w:t>
      </w:r>
      <w:r w:rsidR="00392569" w:rsidRPr="00D42ACB">
        <w:rPr>
          <w:rFonts w:asciiTheme="minorBidi" w:hAnsiTheme="minorBidi" w:cstheme="minorBidi"/>
          <w:iCs/>
        </w:rPr>
        <w:t xml:space="preserve"> (</w:t>
      </w:r>
      <w:r w:rsidR="00890FCF" w:rsidRPr="00D42ACB">
        <w:rPr>
          <w:rFonts w:asciiTheme="minorBidi" w:hAnsiTheme="minorBidi" w:cstheme="minorBidi"/>
          <w:i/>
        </w:rPr>
        <w:t>Gilyon</w:t>
      </w:r>
      <w:r w:rsidR="00890FCF" w:rsidRPr="00D42ACB">
        <w:rPr>
          <w:rFonts w:asciiTheme="minorBidi" w:hAnsiTheme="minorBidi" w:cstheme="minorBidi"/>
          <w:iCs/>
        </w:rPr>
        <w:t xml:space="preserve"> 20, Tishrei 5721</w:t>
      </w:r>
      <w:r w:rsidR="00392569" w:rsidRPr="00D42ACB">
        <w:rPr>
          <w:rFonts w:asciiTheme="minorBidi" w:hAnsiTheme="minorBidi" w:cstheme="minorBidi"/>
          <w:iCs/>
        </w:rPr>
        <w:t>)</w:t>
      </w:r>
      <w:r w:rsidR="00890FCF" w:rsidRPr="00D42ACB">
        <w:rPr>
          <w:rFonts w:asciiTheme="minorBidi" w:hAnsiTheme="minorBidi" w:cstheme="minorBidi"/>
          <w:iCs/>
        </w:rPr>
        <w:t>, an arti</w:t>
      </w:r>
      <w:r w:rsidR="00392569" w:rsidRPr="00D42ACB">
        <w:rPr>
          <w:rFonts w:asciiTheme="minorBidi" w:hAnsiTheme="minorBidi" w:cstheme="minorBidi"/>
          <w:iCs/>
        </w:rPr>
        <w:t xml:space="preserve">cle criticizing Albeck was penned </w:t>
      </w:r>
      <w:r w:rsidR="00890FCF" w:rsidRPr="00D42ACB">
        <w:rPr>
          <w:rFonts w:asciiTheme="minorBidi" w:hAnsiTheme="minorBidi" w:cstheme="minorBidi"/>
          <w:iCs/>
        </w:rPr>
        <w:t>by Ra</w:t>
      </w:r>
      <w:r w:rsidR="00392569" w:rsidRPr="00D42ACB">
        <w:rPr>
          <w:rFonts w:asciiTheme="minorBidi" w:hAnsiTheme="minorBidi" w:cstheme="minorBidi"/>
          <w:iCs/>
        </w:rPr>
        <w:t xml:space="preserve">bbi Yonah Mertzbach. Most of the article </w:t>
      </w:r>
      <w:r w:rsidR="00890FCF" w:rsidRPr="00D42ACB">
        <w:rPr>
          <w:rFonts w:asciiTheme="minorBidi" w:hAnsiTheme="minorBidi" w:cstheme="minorBidi"/>
          <w:iCs/>
        </w:rPr>
        <w:t>criticiz</w:t>
      </w:r>
      <w:r w:rsidR="00392569" w:rsidRPr="00D42ACB">
        <w:rPr>
          <w:rFonts w:asciiTheme="minorBidi" w:hAnsiTheme="minorBidi" w:cstheme="minorBidi"/>
          <w:iCs/>
        </w:rPr>
        <w:t xml:space="preserve">es a </w:t>
      </w:r>
      <w:r w:rsidR="00890FCF" w:rsidRPr="00D42ACB">
        <w:rPr>
          <w:rFonts w:asciiTheme="minorBidi" w:hAnsiTheme="minorBidi" w:cstheme="minorBidi"/>
          <w:iCs/>
        </w:rPr>
        <w:t xml:space="preserve">novel interpretation </w:t>
      </w:r>
      <w:r w:rsidR="00392569" w:rsidRPr="00D42ACB">
        <w:rPr>
          <w:rFonts w:asciiTheme="minorBidi" w:hAnsiTheme="minorBidi" w:cstheme="minorBidi"/>
          <w:iCs/>
        </w:rPr>
        <w:t xml:space="preserve">of Albeck </w:t>
      </w:r>
      <w:r w:rsidR="00890FCF" w:rsidRPr="00D42ACB">
        <w:rPr>
          <w:rFonts w:asciiTheme="minorBidi" w:hAnsiTheme="minorBidi" w:cstheme="minorBidi"/>
          <w:iCs/>
        </w:rPr>
        <w:t xml:space="preserve">in tractate </w:t>
      </w:r>
      <w:r w:rsidR="00890FCF" w:rsidRPr="00D42ACB">
        <w:rPr>
          <w:rFonts w:asciiTheme="minorBidi" w:hAnsiTheme="minorBidi" w:cstheme="minorBidi"/>
          <w:i/>
        </w:rPr>
        <w:t xml:space="preserve">Yoma </w:t>
      </w:r>
      <w:r w:rsidR="00890FCF" w:rsidRPr="00D42ACB">
        <w:rPr>
          <w:rFonts w:asciiTheme="minorBidi" w:hAnsiTheme="minorBidi" w:cstheme="minorBidi"/>
          <w:iCs/>
        </w:rPr>
        <w:t xml:space="preserve">(p.215) </w:t>
      </w:r>
      <w:r w:rsidR="00392569" w:rsidRPr="00D42ACB">
        <w:rPr>
          <w:rFonts w:asciiTheme="minorBidi" w:hAnsiTheme="minorBidi" w:cstheme="minorBidi"/>
          <w:iCs/>
        </w:rPr>
        <w:t xml:space="preserve">that addresses a </w:t>
      </w:r>
      <w:r w:rsidR="00890FCF" w:rsidRPr="00D42ACB">
        <w:rPr>
          <w:rFonts w:asciiTheme="minorBidi" w:hAnsiTheme="minorBidi" w:cstheme="minorBidi"/>
          <w:iCs/>
        </w:rPr>
        <w:t>well-known dispute between the Sadducees and the Pharisees (the Sages) concerning the offering of the incense on Yom Kippur</w:t>
      </w:r>
      <w:r w:rsidR="00392569" w:rsidRPr="00D42ACB">
        <w:rPr>
          <w:rFonts w:asciiTheme="minorBidi" w:hAnsiTheme="minorBidi" w:cstheme="minorBidi"/>
          <w:iCs/>
        </w:rPr>
        <w:t xml:space="preserve">: According to the Sadducees, the High Priest would place the incense on the pan outside of the Holy of Holies and then enter with the pan into the Holy of Holies. According to the Sages, he would first enter the Holy of Holies, and then place the incense on the coals. This dispute </w:t>
      </w:r>
      <w:r w:rsidR="00890FCF" w:rsidRPr="00D42ACB">
        <w:rPr>
          <w:rFonts w:asciiTheme="minorBidi" w:hAnsiTheme="minorBidi" w:cstheme="minorBidi"/>
          <w:iCs/>
        </w:rPr>
        <w:t xml:space="preserve">is </w:t>
      </w:r>
      <w:r w:rsidR="00392569" w:rsidRPr="00D42ACB">
        <w:rPr>
          <w:rFonts w:asciiTheme="minorBidi" w:hAnsiTheme="minorBidi" w:cstheme="minorBidi"/>
          <w:iCs/>
        </w:rPr>
        <w:t xml:space="preserve">mentioned </w:t>
      </w:r>
      <w:r w:rsidR="00890FCF" w:rsidRPr="00D42ACB">
        <w:rPr>
          <w:rFonts w:asciiTheme="minorBidi" w:hAnsiTheme="minorBidi" w:cstheme="minorBidi"/>
          <w:iCs/>
        </w:rPr>
        <w:t>explicit</w:t>
      </w:r>
      <w:r w:rsidR="00392569" w:rsidRPr="00D42ACB">
        <w:rPr>
          <w:rFonts w:asciiTheme="minorBidi" w:hAnsiTheme="minorBidi" w:cstheme="minorBidi"/>
          <w:iCs/>
        </w:rPr>
        <w:t>ly</w:t>
      </w:r>
      <w:r w:rsidR="00890FCF" w:rsidRPr="00D42ACB">
        <w:rPr>
          <w:rFonts w:asciiTheme="minorBidi" w:hAnsiTheme="minorBidi" w:cstheme="minorBidi"/>
          <w:iCs/>
        </w:rPr>
        <w:t xml:space="preserve"> in the Tosefta (</w:t>
      </w:r>
      <w:r w:rsidR="00890FCF" w:rsidRPr="00D42ACB">
        <w:rPr>
          <w:rFonts w:asciiTheme="minorBidi" w:hAnsiTheme="minorBidi" w:cstheme="minorBidi"/>
          <w:i/>
        </w:rPr>
        <w:t xml:space="preserve">Yoma </w:t>
      </w:r>
      <w:r w:rsidR="00890FCF" w:rsidRPr="00D42ACB">
        <w:rPr>
          <w:rFonts w:asciiTheme="minorBidi" w:hAnsiTheme="minorBidi" w:cstheme="minorBidi"/>
          <w:iCs/>
        </w:rPr>
        <w:t>chapter 1)</w:t>
      </w:r>
      <w:r w:rsidR="00392569" w:rsidRPr="00D42ACB">
        <w:rPr>
          <w:rFonts w:asciiTheme="minorBidi" w:hAnsiTheme="minorBidi" w:cstheme="minorBidi"/>
          <w:iCs/>
        </w:rPr>
        <w:t xml:space="preserve">, but </w:t>
      </w:r>
      <w:r w:rsidR="00890FCF" w:rsidRPr="00D42ACB">
        <w:rPr>
          <w:rFonts w:asciiTheme="minorBidi" w:hAnsiTheme="minorBidi" w:cstheme="minorBidi"/>
          <w:iCs/>
        </w:rPr>
        <w:t>in the Mishna</w:t>
      </w:r>
      <w:r w:rsidRPr="00D42ACB">
        <w:rPr>
          <w:rFonts w:asciiTheme="minorBidi" w:hAnsiTheme="minorBidi" w:cstheme="minorBidi"/>
          <w:iCs/>
        </w:rPr>
        <w:t xml:space="preserve"> it</w:t>
      </w:r>
      <w:r w:rsidR="00890FCF" w:rsidRPr="00D42ACB">
        <w:rPr>
          <w:rFonts w:asciiTheme="minorBidi" w:hAnsiTheme="minorBidi" w:cstheme="minorBidi"/>
          <w:iCs/>
        </w:rPr>
        <w:t xml:space="preserve"> is only alluded to</w:t>
      </w:r>
      <w:r w:rsidR="00392569" w:rsidRPr="00D42ACB">
        <w:rPr>
          <w:rFonts w:asciiTheme="minorBidi" w:hAnsiTheme="minorBidi" w:cstheme="minorBidi"/>
          <w:iCs/>
        </w:rPr>
        <w:t xml:space="preserve"> briefly when </w:t>
      </w:r>
      <w:r w:rsidR="00890FCF" w:rsidRPr="00D42ACB">
        <w:rPr>
          <w:rFonts w:asciiTheme="minorBidi" w:hAnsiTheme="minorBidi" w:cstheme="minorBidi"/>
          <w:iCs/>
        </w:rPr>
        <w:t>descri</w:t>
      </w:r>
      <w:r w:rsidR="00392569" w:rsidRPr="00D42ACB">
        <w:rPr>
          <w:rFonts w:asciiTheme="minorBidi" w:hAnsiTheme="minorBidi" w:cstheme="minorBidi"/>
          <w:iCs/>
        </w:rPr>
        <w:t xml:space="preserve">bing </w:t>
      </w:r>
      <w:r w:rsidR="00890FCF" w:rsidRPr="00D42ACB">
        <w:rPr>
          <w:rFonts w:asciiTheme="minorBidi" w:hAnsiTheme="minorBidi" w:cstheme="minorBidi"/>
          <w:iCs/>
        </w:rPr>
        <w:t>the High Priest</w:t>
      </w:r>
      <w:r w:rsidR="00392569" w:rsidRPr="00D42ACB">
        <w:rPr>
          <w:rFonts w:asciiTheme="minorBidi" w:hAnsiTheme="minorBidi" w:cstheme="minorBidi"/>
          <w:iCs/>
        </w:rPr>
        <w:t xml:space="preserve">’s </w:t>
      </w:r>
      <w:r w:rsidR="00890FCF" w:rsidRPr="00D42ACB">
        <w:rPr>
          <w:rFonts w:asciiTheme="minorBidi" w:hAnsiTheme="minorBidi" w:cstheme="minorBidi"/>
          <w:iCs/>
        </w:rPr>
        <w:t xml:space="preserve">oath </w:t>
      </w:r>
      <w:r w:rsidR="00392569" w:rsidRPr="00D42ACB">
        <w:rPr>
          <w:rFonts w:asciiTheme="minorBidi" w:hAnsiTheme="minorBidi" w:cstheme="minorBidi"/>
          <w:iCs/>
        </w:rPr>
        <w:t xml:space="preserve">to </w:t>
      </w:r>
      <w:r w:rsidR="00890FCF" w:rsidRPr="00D42ACB">
        <w:rPr>
          <w:rFonts w:asciiTheme="minorBidi" w:hAnsiTheme="minorBidi" w:cstheme="minorBidi"/>
          <w:iCs/>
        </w:rPr>
        <w:t>the Sages that he would not</w:t>
      </w:r>
      <w:r w:rsidR="00392569" w:rsidRPr="00D42ACB">
        <w:rPr>
          <w:rFonts w:asciiTheme="minorBidi" w:hAnsiTheme="minorBidi" w:cstheme="minorBidi"/>
          <w:iCs/>
        </w:rPr>
        <w:t xml:space="preserve"> alter the order of the service.</w:t>
      </w:r>
      <w:r w:rsidR="00890FCF" w:rsidRPr="00D42ACB">
        <w:rPr>
          <w:rFonts w:asciiTheme="minorBidi" w:hAnsiTheme="minorBidi" w:cstheme="minorBidi"/>
          <w:iCs/>
        </w:rPr>
        <w:t xml:space="preserve"> </w:t>
      </w:r>
    </w:p>
    <w:p w:rsidR="00392569" w:rsidRPr="00D42ACB" w:rsidRDefault="00392569" w:rsidP="00D42ACB">
      <w:pPr>
        <w:jc w:val="both"/>
        <w:rPr>
          <w:rFonts w:asciiTheme="minorBidi" w:hAnsiTheme="minorBidi" w:cstheme="minorBidi"/>
          <w:iCs/>
        </w:rPr>
      </w:pPr>
    </w:p>
    <w:p w:rsidR="00392569" w:rsidRPr="00D42ACB" w:rsidRDefault="00890FCF" w:rsidP="00D42ACB">
      <w:pPr>
        <w:jc w:val="both"/>
        <w:rPr>
          <w:rFonts w:asciiTheme="minorBidi" w:hAnsiTheme="minorBidi" w:cstheme="minorBidi"/>
          <w:iCs/>
        </w:rPr>
      </w:pPr>
      <w:r w:rsidRPr="00D42ACB">
        <w:rPr>
          <w:rFonts w:asciiTheme="minorBidi" w:hAnsiTheme="minorBidi" w:cstheme="minorBidi"/>
          <w:iCs/>
        </w:rPr>
        <w:t xml:space="preserve">Albeck claims that </w:t>
      </w:r>
      <w:r w:rsidR="00392569" w:rsidRPr="00D42ACB">
        <w:rPr>
          <w:rFonts w:asciiTheme="minorBidi" w:hAnsiTheme="minorBidi" w:cstheme="minorBidi"/>
          <w:iCs/>
        </w:rPr>
        <w:t>according to the Pharisees,</w:t>
      </w:r>
      <w:r w:rsidRPr="00D42ACB">
        <w:rPr>
          <w:rFonts w:asciiTheme="minorBidi" w:hAnsiTheme="minorBidi" w:cstheme="minorBidi"/>
          <w:iCs/>
        </w:rPr>
        <w:t xml:space="preserve"> although the High Priest would place the incense on the pan only inside the Holy of Holies, </w:t>
      </w:r>
      <w:r w:rsidR="006E57DE" w:rsidRPr="00D42ACB">
        <w:rPr>
          <w:rFonts w:asciiTheme="minorBidi" w:hAnsiTheme="minorBidi" w:cstheme="minorBidi"/>
          <w:iCs/>
        </w:rPr>
        <w:t xml:space="preserve">the </w:t>
      </w:r>
      <w:r w:rsidR="00392569" w:rsidRPr="00D42ACB">
        <w:rPr>
          <w:rFonts w:asciiTheme="minorBidi" w:hAnsiTheme="minorBidi" w:cstheme="minorBidi"/>
          <w:i/>
        </w:rPr>
        <w:t xml:space="preserve">ma’aleh ashan, </w:t>
      </w:r>
      <w:r w:rsidR="006E57DE" w:rsidRPr="00D42ACB">
        <w:rPr>
          <w:rFonts w:asciiTheme="minorBidi" w:hAnsiTheme="minorBidi" w:cstheme="minorBidi"/>
          <w:iCs/>
        </w:rPr>
        <w:t>an herb that the Sages require</w:t>
      </w:r>
      <w:r w:rsidR="00392569" w:rsidRPr="00D42ACB">
        <w:rPr>
          <w:rFonts w:asciiTheme="minorBidi" w:hAnsiTheme="minorBidi" w:cstheme="minorBidi"/>
          <w:iCs/>
        </w:rPr>
        <w:t>d</w:t>
      </w:r>
      <w:r w:rsidR="006E57DE" w:rsidRPr="00D42ACB">
        <w:rPr>
          <w:rFonts w:asciiTheme="minorBidi" w:hAnsiTheme="minorBidi" w:cstheme="minorBidi"/>
          <w:iCs/>
        </w:rPr>
        <w:t xml:space="preserve"> </w:t>
      </w:r>
      <w:r w:rsidR="00392569" w:rsidRPr="00D42ACB">
        <w:rPr>
          <w:rFonts w:asciiTheme="minorBidi" w:hAnsiTheme="minorBidi" w:cstheme="minorBidi"/>
          <w:iCs/>
        </w:rPr>
        <w:t xml:space="preserve">be </w:t>
      </w:r>
      <w:r w:rsidR="006E57DE" w:rsidRPr="00D42ACB">
        <w:rPr>
          <w:rFonts w:asciiTheme="minorBidi" w:hAnsiTheme="minorBidi" w:cstheme="minorBidi"/>
          <w:iCs/>
        </w:rPr>
        <w:t>add</w:t>
      </w:r>
      <w:r w:rsidR="00392569" w:rsidRPr="00D42ACB">
        <w:rPr>
          <w:rFonts w:asciiTheme="minorBidi" w:hAnsiTheme="minorBidi" w:cstheme="minorBidi"/>
          <w:iCs/>
        </w:rPr>
        <w:t xml:space="preserve">ed </w:t>
      </w:r>
      <w:r w:rsidR="006E57DE" w:rsidRPr="00D42ACB">
        <w:rPr>
          <w:rFonts w:asciiTheme="minorBidi" w:hAnsiTheme="minorBidi" w:cstheme="minorBidi"/>
          <w:iCs/>
        </w:rPr>
        <w:t xml:space="preserve">to the incense in order to create a cloud of smoke, </w:t>
      </w:r>
      <w:r w:rsidR="00B16BDC" w:rsidRPr="00D42ACB">
        <w:rPr>
          <w:rFonts w:asciiTheme="minorBidi" w:hAnsiTheme="minorBidi" w:cstheme="minorBidi"/>
          <w:iCs/>
        </w:rPr>
        <w:t>was</w:t>
      </w:r>
      <w:r w:rsidR="00392569" w:rsidRPr="00D42ACB">
        <w:rPr>
          <w:rFonts w:asciiTheme="minorBidi" w:hAnsiTheme="minorBidi" w:cstheme="minorBidi"/>
          <w:iCs/>
        </w:rPr>
        <w:t xml:space="preserve"> </w:t>
      </w:r>
      <w:r w:rsidR="006E57DE" w:rsidRPr="00D42ACB">
        <w:rPr>
          <w:rFonts w:asciiTheme="minorBidi" w:hAnsiTheme="minorBidi" w:cstheme="minorBidi"/>
          <w:iCs/>
        </w:rPr>
        <w:t>place</w:t>
      </w:r>
      <w:r w:rsidR="00392569" w:rsidRPr="00D42ACB">
        <w:rPr>
          <w:rFonts w:asciiTheme="minorBidi" w:hAnsiTheme="minorBidi" w:cstheme="minorBidi"/>
          <w:iCs/>
        </w:rPr>
        <w:t>d</w:t>
      </w:r>
      <w:r w:rsidR="006E57DE" w:rsidRPr="00D42ACB">
        <w:rPr>
          <w:rFonts w:asciiTheme="minorBidi" w:hAnsiTheme="minorBidi" w:cstheme="minorBidi"/>
          <w:iCs/>
        </w:rPr>
        <w:t xml:space="preserve"> on it outside. His motivation for saying so is </w:t>
      </w:r>
      <w:r w:rsidR="00392569" w:rsidRPr="00D42ACB">
        <w:rPr>
          <w:rFonts w:asciiTheme="minorBidi" w:hAnsiTheme="minorBidi" w:cstheme="minorBidi"/>
          <w:iCs/>
        </w:rPr>
        <w:t xml:space="preserve">his </w:t>
      </w:r>
      <w:r w:rsidR="006E57DE" w:rsidRPr="00D42ACB">
        <w:rPr>
          <w:rFonts w:asciiTheme="minorBidi" w:hAnsiTheme="minorBidi" w:cstheme="minorBidi"/>
          <w:iCs/>
        </w:rPr>
        <w:t xml:space="preserve">analysis of the </w:t>
      </w:r>
      <w:r w:rsidR="00392569" w:rsidRPr="00D42ACB">
        <w:rPr>
          <w:rFonts w:asciiTheme="minorBidi" w:hAnsiTheme="minorBidi" w:cstheme="minorBidi"/>
          <w:iCs/>
        </w:rPr>
        <w:t xml:space="preserve">formulation of the dispute </w:t>
      </w:r>
      <w:r w:rsidR="006E57DE" w:rsidRPr="00D42ACB">
        <w:rPr>
          <w:rFonts w:asciiTheme="minorBidi" w:hAnsiTheme="minorBidi" w:cstheme="minorBidi"/>
          <w:iCs/>
        </w:rPr>
        <w:t xml:space="preserve">between the Sages and the Sadducees that appears in the Tosefta and in other sources. </w:t>
      </w:r>
    </w:p>
    <w:p w:rsidR="00392569" w:rsidRPr="00D42ACB" w:rsidRDefault="00392569" w:rsidP="00D42ACB">
      <w:pPr>
        <w:jc w:val="both"/>
        <w:rPr>
          <w:rFonts w:asciiTheme="minorBidi" w:hAnsiTheme="minorBidi" w:cstheme="minorBidi"/>
          <w:iCs/>
        </w:rPr>
      </w:pPr>
    </w:p>
    <w:p w:rsidR="006E57DE" w:rsidRPr="00D42ACB" w:rsidRDefault="006E57DE" w:rsidP="00D42ACB">
      <w:pPr>
        <w:jc w:val="both"/>
        <w:rPr>
          <w:rFonts w:asciiTheme="minorBidi" w:hAnsiTheme="minorBidi" w:cstheme="minorBidi"/>
          <w:iCs/>
        </w:rPr>
      </w:pPr>
      <w:r w:rsidRPr="00D42ACB">
        <w:rPr>
          <w:rFonts w:asciiTheme="minorBidi" w:hAnsiTheme="minorBidi" w:cstheme="minorBidi"/>
          <w:iCs/>
        </w:rPr>
        <w:t xml:space="preserve">Rabbi Mertzbach strongly criticizes Albeck’s claim, </w:t>
      </w:r>
      <w:r w:rsidR="00B16BDC" w:rsidRPr="00D42ACB">
        <w:rPr>
          <w:rFonts w:asciiTheme="minorBidi" w:hAnsiTheme="minorBidi" w:cstheme="minorBidi"/>
          <w:iCs/>
        </w:rPr>
        <w:t xml:space="preserve">both </w:t>
      </w:r>
      <w:r w:rsidRPr="00D42ACB">
        <w:rPr>
          <w:rFonts w:asciiTheme="minorBidi" w:hAnsiTheme="minorBidi" w:cstheme="minorBidi"/>
          <w:iCs/>
        </w:rPr>
        <w:t xml:space="preserve">because it has no source in the </w:t>
      </w:r>
      <w:r w:rsidR="00BB6B32" w:rsidRPr="00D42ACB">
        <w:rPr>
          <w:rFonts w:asciiTheme="minorBidi" w:hAnsiTheme="minorBidi" w:cstheme="minorBidi"/>
          <w:iCs/>
        </w:rPr>
        <w:t>Talmud or</w:t>
      </w:r>
      <w:r w:rsidRPr="00D42ACB">
        <w:rPr>
          <w:rFonts w:asciiTheme="minorBidi" w:hAnsiTheme="minorBidi" w:cstheme="minorBidi"/>
          <w:iCs/>
        </w:rPr>
        <w:t xml:space="preserve"> other commentaries, </w:t>
      </w:r>
      <w:r w:rsidR="00B16BDC" w:rsidRPr="00D42ACB">
        <w:rPr>
          <w:rFonts w:asciiTheme="minorBidi" w:hAnsiTheme="minorBidi" w:cstheme="minorBidi"/>
          <w:iCs/>
        </w:rPr>
        <w:t>and also because his (Rabbi Mertzbach’s)</w:t>
      </w:r>
      <w:r w:rsidR="00392569" w:rsidRPr="00D42ACB">
        <w:rPr>
          <w:rFonts w:asciiTheme="minorBidi" w:hAnsiTheme="minorBidi" w:cstheme="minorBidi"/>
          <w:iCs/>
        </w:rPr>
        <w:t xml:space="preserve"> </w:t>
      </w:r>
      <w:r w:rsidRPr="00D42ACB">
        <w:rPr>
          <w:rFonts w:asciiTheme="minorBidi" w:hAnsiTheme="minorBidi" w:cstheme="minorBidi"/>
          <w:iCs/>
        </w:rPr>
        <w:t xml:space="preserve">own analysis of the sources do not yield the conclusion that Albeck reached. Rabbi Mertzbach concludes his critique with the following words: </w:t>
      </w:r>
    </w:p>
    <w:p w:rsidR="006E57DE" w:rsidRPr="00D42ACB" w:rsidRDefault="006E57DE" w:rsidP="00D42ACB">
      <w:pPr>
        <w:jc w:val="both"/>
        <w:rPr>
          <w:rFonts w:asciiTheme="minorBidi" w:hAnsiTheme="minorBidi" w:cstheme="minorBidi"/>
          <w:iCs/>
        </w:rPr>
      </w:pPr>
    </w:p>
    <w:p w:rsidR="00B3727B" w:rsidRPr="00D42ACB" w:rsidRDefault="006E57DE" w:rsidP="00D42ACB">
      <w:pPr>
        <w:ind w:left="720"/>
        <w:jc w:val="both"/>
        <w:rPr>
          <w:rFonts w:asciiTheme="minorBidi" w:hAnsiTheme="minorBidi" w:cstheme="minorBidi"/>
          <w:iCs/>
        </w:rPr>
      </w:pPr>
      <w:r w:rsidRPr="00D42ACB">
        <w:rPr>
          <w:rFonts w:asciiTheme="minorBidi" w:hAnsiTheme="minorBidi" w:cstheme="minorBidi"/>
          <w:iCs/>
        </w:rPr>
        <w:t>This novelty of Albeck,</w:t>
      </w:r>
      <w:r w:rsidR="009A3DBF" w:rsidRPr="00D42ACB">
        <w:rPr>
          <w:rFonts w:asciiTheme="minorBidi" w:hAnsiTheme="minorBidi" w:cstheme="minorBidi"/>
          <w:iCs/>
        </w:rPr>
        <w:t xml:space="preserve"> with its smell and taste, ruins our desire to search for other explanations in his work. We will continue to drink from the “wine” of Torah using our own holy vessels.</w:t>
      </w:r>
      <w:r w:rsidRPr="00D42ACB">
        <w:rPr>
          <w:rFonts w:asciiTheme="minorBidi" w:hAnsiTheme="minorBidi" w:cstheme="minorBidi"/>
          <w:iCs/>
        </w:rPr>
        <w:t xml:space="preserve"> </w:t>
      </w:r>
      <w:r w:rsidR="00890FCF" w:rsidRPr="00D42ACB">
        <w:rPr>
          <w:rFonts w:asciiTheme="minorBidi" w:hAnsiTheme="minorBidi" w:cstheme="minorBidi"/>
          <w:iCs/>
        </w:rPr>
        <w:t xml:space="preserve">  </w:t>
      </w:r>
    </w:p>
    <w:p w:rsidR="009A3DBF" w:rsidRPr="00D42ACB" w:rsidRDefault="009A3DBF" w:rsidP="00D42ACB">
      <w:pPr>
        <w:jc w:val="both"/>
        <w:rPr>
          <w:rFonts w:asciiTheme="minorBidi" w:hAnsiTheme="minorBidi" w:cstheme="minorBidi"/>
          <w:iCs/>
        </w:rPr>
      </w:pPr>
    </w:p>
    <w:p w:rsidR="009A3DBF" w:rsidRPr="00D42ACB" w:rsidRDefault="009A3DBF" w:rsidP="00D42ACB">
      <w:pPr>
        <w:jc w:val="both"/>
        <w:rPr>
          <w:rFonts w:asciiTheme="minorBidi" w:hAnsiTheme="minorBidi" w:cstheme="minorBidi"/>
          <w:iCs/>
        </w:rPr>
      </w:pPr>
      <w:r w:rsidRPr="00D42ACB">
        <w:rPr>
          <w:rFonts w:asciiTheme="minorBidi" w:hAnsiTheme="minorBidi" w:cstheme="minorBidi"/>
          <w:iCs/>
        </w:rPr>
        <w:t>It should be noted that Professor Urbach also mentioned this example in his critique of Albeck</w:t>
      </w:r>
      <w:r w:rsidR="0003628A" w:rsidRPr="00D42ACB">
        <w:rPr>
          <w:rFonts w:asciiTheme="minorBidi" w:hAnsiTheme="minorBidi" w:cstheme="minorBidi"/>
          <w:iCs/>
        </w:rPr>
        <w:t xml:space="preserve"> referenced above</w:t>
      </w:r>
      <w:r w:rsidRPr="00D42ACB">
        <w:rPr>
          <w:rFonts w:asciiTheme="minorBidi" w:hAnsiTheme="minorBidi" w:cstheme="minorBidi"/>
          <w:iCs/>
        </w:rPr>
        <w:t xml:space="preserve">, and, like Rabbi Mertzbach, entirely rejected this suggestion as well. </w:t>
      </w:r>
    </w:p>
    <w:sectPr w:rsidR="009A3DBF" w:rsidRPr="00D42ACB" w:rsidSect="00E84634">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C46" w:rsidRDefault="003D1C46" w:rsidP="00AA3849">
      <w:r>
        <w:separator/>
      </w:r>
    </w:p>
  </w:endnote>
  <w:endnote w:type="continuationSeparator" w:id="0">
    <w:p w:rsidR="003D1C46" w:rsidRDefault="003D1C46" w:rsidP="00AA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C46" w:rsidRDefault="003D1C46" w:rsidP="00AA3849">
      <w:r>
        <w:separator/>
      </w:r>
    </w:p>
  </w:footnote>
  <w:footnote w:type="continuationSeparator" w:id="0">
    <w:p w:rsidR="003D1C46" w:rsidRDefault="003D1C46" w:rsidP="00AA3849">
      <w:r>
        <w:continuationSeparator/>
      </w:r>
    </w:p>
  </w:footnote>
  <w:footnote w:id="1">
    <w:p w:rsidR="00392569" w:rsidRPr="00B913B6" w:rsidRDefault="00392569" w:rsidP="00F60915">
      <w:pPr>
        <w:pStyle w:val="FootnoteText"/>
        <w:jc w:val="both"/>
        <w:rPr>
          <w:rFonts w:ascii="Arial" w:hAnsi="Arial" w:cs="Arial"/>
          <w:szCs w:val="20"/>
        </w:rPr>
      </w:pPr>
      <w:r w:rsidRPr="00B913B6">
        <w:rPr>
          <w:rStyle w:val="FootnoteReference"/>
          <w:rFonts w:ascii="Arial" w:hAnsi="Arial" w:cs="Arial"/>
          <w:szCs w:val="20"/>
        </w:rPr>
        <w:footnoteRef/>
      </w:r>
      <w:r w:rsidRPr="00B913B6">
        <w:rPr>
          <w:rFonts w:ascii="Arial" w:hAnsi="Arial" w:cs="Arial"/>
          <w:szCs w:val="20"/>
        </w:rPr>
        <w:t xml:space="preserve"> </w:t>
      </w:r>
      <w:r w:rsidR="00F60915">
        <w:rPr>
          <w:rFonts w:ascii="Arial" w:hAnsi="Arial" w:cs="Arial"/>
          <w:szCs w:val="20"/>
        </w:rPr>
        <w:t>Rashi’s</w:t>
      </w:r>
      <w:r w:rsidR="00F60915" w:rsidRPr="00B913B6">
        <w:rPr>
          <w:rFonts w:ascii="Arial" w:hAnsi="Arial" w:cs="Arial"/>
          <w:szCs w:val="20"/>
        </w:rPr>
        <w:t xml:space="preserve"> </w:t>
      </w:r>
      <w:r w:rsidRPr="00B913B6">
        <w:rPr>
          <w:rFonts w:ascii="Arial" w:hAnsi="Arial" w:cs="Arial"/>
          <w:szCs w:val="20"/>
        </w:rPr>
        <w:t>co</w:t>
      </w:r>
      <w:r w:rsidR="00FB6994">
        <w:rPr>
          <w:rFonts w:ascii="Arial" w:hAnsi="Arial" w:cs="Arial"/>
          <w:szCs w:val="20"/>
        </w:rPr>
        <w:t xml:space="preserve">mmentary enabled most </w:t>
      </w:r>
      <w:r w:rsidRPr="00B913B6">
        <w:rPr>
          <w:rFonts w:ascii="Arial" w:hAnsi="Arial" w:cs="Arial"/>
          <w:szCs w:val="20"/>
        </w:rPr>
        <w:t xml:space="preserve">Jews to study and understand the basic concepts of the Gemara for hundreds of years. However, in our generation, despite the centrality of his commentary, many feel that Rashi is </w:t>
      </w:r>
      <w:r w:rsidR="00F60915">
        <w:rPr>
          <w:rFonts w:ascii="Arial" w:hAnsi="Arial" w:cs="Arial"/>
          <w:szCs w:val="20"/>
        </w:rPr>
        <w:t>difficult</w:t>
      </w:r>
      <w:r w:rsidRPr="00B913B6">
        <w:rPr>
          <w:rFonts w:ascii="Arial" w:hAnsi="Arial" w:cs="Arial"/>
          <w:szCs w:val="20"/>
        </w:rPr>
        <w:t xml:space="preserve"> to understand, and look for newer commentaries to use in obtaining a basic understanding of the Gemara. This is how the commentary of Rav Steinsaltz was developed, as well as that of the Artscroll (Schottenstein) Gemara.   </w:t>
      </w:r>
    </w:p>
  </w:footnote>
  <w:footnote w:id="2">
    <w:p w:rsidR="00392569" w:rsidRPr="00B913B6" w:rsidRDefault="00392569" w:rsidP="00E84634">
      <w:pPr>
        <w:pStyle w:val="FootnoteText"/>
        <w:jc w:val="both"/>
        <w:rPr>
          <w:rFonts w:ascii="Arial" w:hAnsi="Arial" w:cs="Arial"/>
          <w:szCs w:val="20"/>
        </w:rPr>
      </w:pPr>
      <w:r w:rsidRPr="00B913B6">
        <w:rPr>
          <w:rStyle w:val="FootnoteReference"/>
          <w:rFonts w:ascii="Arial" w:hAnsi="Arial" w:cs="Arial"/>
          <w:szCs w:val="20"/>
        </w:rPr>
        <w:footnoteRef/>
      </w:r>
      <w:r w:rsidRPr="00B913B6">
        <w:rPr>
          <w:rFonts w:ascii="Arial" w:hAnsi="Arial" w:cs="Arial"/>
          <w:szCs w:val="20"/>
        </w:rPr>
        <w:t xml:space="preserve"> Mordechai Yair, “</w:t>
      </w:r>
      <w:r w:rsidRPr="00D42ACB">
        <w:rPr>
          <w:rFonts w:ascii="Arial" w:hAnsi="Arial" w:cs="Arial"/>
          <w:szCs w:val="20"/>
        </w:rPr>
        <w:t>Shisha Sidrei Ha-Mishna Menukadim U-mefurashim al Yedei Chaim Nachman Bialik</w:t>
      </w:r>
      <w:r w:rsidR="00A43DC6">
        <w:rPr>
          <w:rFonts w:ascii="Arial" w:hAnsi="Arial" w:cs="Arial" w:hint="cs"/>
          <w:i/>
          <w:iCs/>
          <w:szCs w:val="20"/>
          <w:rtl/>
          <w:lang w:bidi="he-IL"/>
        </w:rPr>
        <w:t>:</w:t>
      </w:r>
      <w:r w:rsidRPr="00B913B6">
        <w:rPr>
          <w:rFonts w:ascii="Arial" w:hAnsi="Arial" w:cs="Arial"/>
          <w:i/>
          <w:iCs/>
          <w:szCs w:val="20"/>
        </w:rPr>
        <w:t xml:space="preserve"> </w:t>
      </w:r>
      <w:r w:rsidRPr="00D42ACB">
        <w:rPr>
          <w:rFonts w:ascii="Arial" w:hAnsi="Arial" w:cs="Arial"/>
          <w:szCs w:val="20"/>
        </w:rPr>
        <w:t>Kavim Le-mifalo Ha-nishkach shel Bialik</w:t>
      </w:r>
      <w:r w:rsidRPr="00B913B6">
        <w:rPr>
          <w:rFonts w:ascii="Arial" w:hAnsi="Arial" w:cs="Arial"/>
          <w:i/>
          <w:iCs/>
          <w:szCs w:val="20"/>
        </w:rPr>
        <w:t>,</w:t>
      </w:r>
      <w:r w:rsidR="00A43DC6">
        <w:rPr>
          <w:rFonts w:ascii="Arial" w:hAnsi="Arial" w:cs="Arial"/>
          <w:szCs w:val="20"/>
        </w:rPr>
        <w:t>”</w:t>
      </w:r>
      <w:r w:rsidRPr="00B913B6">
        <w:rPr>
          <w:rFonts w:ascii="Arial" w:hAnsi="Arial" w:cs="Arial"/>
          <w:i/>
          <w:iCs/>
          <w:szCs w:val="20"/>
        </w:rPr>
        <w:t xml:space="preserve"> Netuim </w:t>
      </w:r>
      <w:r w:rsidRPr="00B913B6">
        <w:rPr>
          <w:rFonts w:ascii="Arial" w:hAnsi="Arial" w:cs="Arial"/>
          <w:szCs w:val="20"/>
        </w:rPr>
        <w:t xml:space="preserve">16 (5770), pp.191-208. </w:t>
      </w:r>
    </w:p>
  </w:footnote>
  <w:footnote w:id="3">
    <w:p w:rsidR="00392569" w:rsidRPr="00B913B6" w:rsidRDefault="00392569" w:rsidP="00E84634">
      <w:pPr>
        <w:pStyle w:val="FootnoteText"/>
        <w:jc w:val="both"/>
        <w:rPr>
          <w:rFonts w:ascii="Arial" w:hAnsi="Arial" w:cs="Arial"/>
          <w:szCs w:val="20"/>
        </w:rPr>
      </w:pPr>
      <w:r w:rsidRPr="00B913B6">
        <w:rPr>
          <w:rStyle w:val="FootnoteReference"/>
          <w:rFonts w:ascii="Arial" w:hAnsi="Arial" w:cs="Arial"/>
          <w:szCs w:val="20"/>
        </w:rPr>
        <w:footnoteRef/>
      </w:r>
      <w:r w:rsidRPr="00B913B6">
        <w:rPr>
          <w:rFonts w:ascii="Arial" w:hAnsi="Arial" w:cs="Arial"/>
          <w:szCs w:val="20"/>
        </w:rPr>
        <w:t xml:space="preserve"> This was one of Bialik’s well-known works, which can be seen at </w:t>
      </w:r>
      <w:hyperlink r:id="rId1" w:history="1">
        <w:r w:rsidRPr="00B913B6">
          <w:rPr>
            <w:rStyle w:val="Hyperlink"/>
            <w:rFonts w:ascii="Arial" w:hAnsi="Arial" w:cs="Arial"/>
            <w:szCs w:val="20"/>
          </w:rPr>
          <w:t>http://benyehuda.org/bialik/article03.html</w:t>
        </w:r>
      </w:hyperlink>
      <w:r w:rsidRPr="00B913B6">
        <w:rPr>
          <w:rFonts w:ascii="Arial" w:hAnsi="Arial" w:cs="Arial"/>
          <w:szCs w:val="20"/>
        </w:rPr>
        <w:t xml:space="preserve">. </w:t>
      </w:r>
    </w:p>
  </w:footnote>
  <w:footnote w:id="4">
    <w:p w:rsidR="00392569" w:rsidRPr="00B913B6" w:rsidRDefault="00392569" w:rsidP="003B454D">
      <w:pPr>
        <w:pStyle w:val="FootnoteText"/>
        <w:jc w:val="both"/>
        <w:rPr>
          <w:rFonts w:ascii="Arial" w:hAnsi="Arial" w:cs="Arial"/>
          <w:szCs w:val="20"/>
        </w:rPr>
      </w:pPr>
      <w:r w:rsidRPr="00B913B6">
        <w:rPr>
          <w:rStyle w:val="FootnoteReference"/>
          <w:rFonts w:ascii="Arial" w:hAnsi="Arial" w:cs="Arial"/>
          <w:szCs w:val="20"/>
        </w:rPr>
        <w:footnoteRef/>
      </w:r>
      <w:r w:rsidRPr="00B913B6">
        <w:rPr>
          <w:rFonts w:ascii="Arial" w:hAnsi="Arial" w:cs="Arial"/>
          <w:szCs w:val="20"/>
        </w:rPr>
        <w:t xml:space="preserve"> Mordechai Meir, in his aforementioned article, lists twelve </w:t>
      </w:r>
      <w:r w:rsidR="003B454D">
        <w:rPr>
          <w:rFonts w:ascii="Arial" w:hAnsi="Arial" w:cs="Arial"/>
          <w:szCs w:val="20"/>
        </w:rPr>
        <w:t xml:space="preserve">of these </w:t>
      </w:r>
      <w:r w:rsidRPr="00B913B6">
        <w:rPr>
          <w:rFonts w:ascii="Arial" w:hAnsi="Arial" w:cs="Arial"/>
          <w:szCs w:val="20"/>
        </w:rPr>
        <w:t>instance</w:t>
      </w:r>
      <w:r w:rsidR="003B454D">
        <w:rPr>
          <w:rFonts w:ascii="Arial" w:hAnsi="Arial" w:cs="Arial"/>
          <w:szCs w:val="20"/>
        </w:rPr>
        <w:t>s</w:t>
      </w:r>
      <w:r w:rsidRPr="00B913B6">
        <w:rPr>
          <w:rFonts w:ascii="Arial" w:hAnsi="Arial" w:cs="Arial"/>
          <w:szCs w:val="20"/>
        </w:rPr>
        <w:t xml:space="preserve"> (note 52).</w:t>
      </w:r>
    </w:p>
  </w:footnote>
  <w:footnote w:id="5">
    <w:p w:rsidR="00392569" w:rsidRPr="00B913B6" w:rsidRDefault="00392569" w:rsidP="00E84634">
      <w:pPr>
        <w:pStyle w:val="FootnoteText"/>
        <w:jc w:val="both"/>
        <w:rPr>
          <w:rFonts w:ascii="Arial" w:hAnsi="Arial" w:cs="Arial"/>
          <w:szCs w:val="20"/>
        </w:rPr>
      </w:pPr>
      <w:r w:rsidRPr="00B913B6">
        <w:rPr>
          <w:rStyle w:val="FootnoteReference"/>
          <w:rFonts w:ascii="Arial" w:hAnsi="Arial" w:cs="Arial"/>
          <w:szCs w:val="20"/>
        </w:rPr>
        <w:footnoteRef/>
      </w:r>
      <w:r w:rsidRPr="00B913B6">
        <w:rPr>
          <w:rFonts w:ascii="Arial" w:hAnsi="Arial" w:cs="Arial"/>
          <w:szCs w:val="20"/>
        </w:rPr>
        <w:t xml:space="preserve"> This letter was publicized in an article by Rabbi Yochanan Fried, “</w:t>
      </w:r>
      <w:r w:rsidRPr="00D42ACB">
        <w:rPr>
          <w:rFonts w:ascii="Arial" w:hAnsi="Arial" w:cs="Arial"/>
          <w:szCs w:val="20"/>
        </w:rPr>
        <w:t>Igrot U-teudot</w:t>
      </w:r>
      <w:r w:rsidRPr="00B913B6">
        <w:rPr>
          <w:rFonts w:ascii="Arial" w:hAnsi="Arial" w:cs="Arial"/>
          <w:szCs w:val="20"/>
        </w:rPr>
        <w:t xml:space="preserve">,” </w:t>
      </w:r>
      <w:r w:rsidRPr="00B913B6">
        <w:rPr>
          <w:rFonts w:ascii="Arial" w:hAnsi="Arial" w:cs="Arial"/>
          <w:i/>
          <w:iCs/>
          <w:szCs w:val="20"/>
        </w:rPr>
        <w:t>Sinai</w:t>
      </w:r>
      <w:r w:rsidRPr="00B913B6">
        <w:rPr>
          <w:rFonts w:ascii="Arial" w:hAnsi="Arial" w:cs="Arial"/>
          <w:szCs w:val="20"/>
        </w:rPr>
        <w:t xml:space="preserve"> 97, p.</w:t>
      </w:r>
      <w:r w:rsidR="007C25DD">
        <w:rPr>
          <w:rFonts w:ascii="Arial" w:hAnsi="Arial" w:cs="Arial"/>
          <w:szCs w:val="20"/>
        </w:rPr>
        <w:t xml:space="preserve"> </w:t>
      </w:r>
      <w:r w:rsidRPr="00B913B6">
        <w:rPr>
          <w:rFonts w:ascii="Arial" w:hAnsi="Arial" w:cs="Arial"/>
          <w:szCs w:val="20"/>
        </w:rPr>
        <w:t xml:space="preserve">243, cited also in </w:t>
      </w:r>
      <w:r w:rsidRPr="00B913B6">
        <w:rPr>
          <w:rFonts w:ascii="Arial" w:hAnsi="Arial" w:cs="Arial"/>
          <w:i/>
          <w:iCs/>
          <w:szCs w:val="20"/>
        </w:rPr>
        <w:t xml:space="preserve">Malakhim Kivnei Adam, </w:t>
      </w:r>
      <w:r w:rsidRPr="00B913B6">
        <w:rPr>
          <w:rFonts w:ascii="Arial" w:hAnsi="Arial" w:cs="Arial"/>
          <w:szCs w:val="20"/>
        </w:rPr>
        <w:t>p.</w:t>
      </w:r>
      <w:r w:rsidR="007C25DD">
        <w:rPr>
          <w:rFonts w:ascii="Arial" w:hAnsi="Arial" w:cs="Arial"/>
          <w:szCs w:val="20"/>
        </w:rPr>
        <w:t xml:space="preserve"> </w:t>
      </w:r>
      <w:r w:rsidRPr="00B913B6">
        <w:rPr>
          <w:rFonts w:ascii="Arial" w:hAnsi="Arial" w:cs="Arial"/>
          <w:szCs w:val="20"/>
        </w:rPr>
        <w:t xml:space="preserve">356. </w:t>
      </w:r>
    </w:p>
  </w:footnote>
  <w:footnote w:id="6">
    <w:p w:rsidR="00392569" w:rsidRPr="00B913B6" w:rsidRDefault="00392569" w:rsidP="000C6C99">
      <w:pPr>
        <w:pStyle w:val="FootnoteText"/>
        <w:jc w:val="both"/>
        <w:rPr>
          <w:rFonts w:ascii="Arial" w:hAnsi="Arial" w:cs="Arial"/>
          <w:i/>
          <w:iCs/>
          <w:szCs w:val="20"/>
        </w:rPr>
      </w:pPr>
      <w:r w:rsidRPr="00B913B6">
        <w:rPr>
          <w:rStyle w:val="FootnoteReference"/>
          <w:rFonts w:ascii="Arial" w:hAnsi="Arial" w:cs="Arial"/>
          <w:szCs w:val="20"/>
        </w:rPr>
        <w:footnoteRef/>
      </w:r>
      <w:r w:rsidRPr="00B913B6">
        <w:rPr>
          <w:rFonts w:ascii="Arial" w:hAnsi="Arial" w:cs="Arial"/>
          <w:szCs w:val="20"/>
        </w:rPr>
        <w:t xml:space="preserve"> </w:t>
      </w:r>
      <w:r w:rsidR="005A6412">
        <w:rPr>
          <w:rFonts w:ascii="Arial" w:hAnsi="Arial" w:cs="Arial"/>
          <w:szCs w:val="20"/>
        </w:rPr>
        <w:t>Professor Eph</w:t>
      </w:r>
      <w:r w:rsidRPr="00B913B6">
        <w:rPr>
          <w:rFonts w:ascii="Arial" w:hAnsi="Arial" w:cs="Arial"/>
          <w:szCs w:val="20"/>
        </w:rPr>
        <w:t>raim Urbach addresses this in his article, “</w:t>
      </w:r>
      <w:r w:rsidRPr="00D42ACB">
        <w:rPr>
          <w:rFonts w:ascii="Arial" w:hAnsi="Arial" w:cs="Arial"/>
          <w:szCs w:val="20"/>
        </w:rPr>
        <w:t>Perush Ha-Mishna Le’Chanoch Albeck</w:t>
      </w:r>
      <w:r w:rsidRPr="000C6C99">
        <w:rPr>
          <w:rFonts w:ascii="Arial" w:hAnsi="Arial" w:cs="Arial"/>
          <w:szCs w:val="20"/>
        </w:rPr>
        <w:t>,”</w:t>
      </w:r>
      <w:r w:rsidRPr="00B913B6">
        <w:rPr>
          <w:rFonts w:ascii="Arial" w:hAnsi="Arial" w:cs="Arial"/>
          <w:szCs w:val="20"/>
        </w:rPr>
        <w:t xml:space="preserve"> printed in his work </w:t>
      </w:r>
      <w:r w:rsidRPr="00B913B6">
        <w:rPr>
          <w:rFonts w:ascii="Arial" w:hAnsi="Arial" w:cs="Arial"/>
          <w:i/>
          <w:iCs/>
          <w:szCs w:val="20"/>
        </w:rPr>
        <w:t>Mechkarim Be-mada’ei Ha-yahadut</w:t>
      </w:r>
      <w:r w:rsidRPr="00B913B6">
        <w:rPr>
          <w:rFonts w:ascii="Arial" w:hAnsi="Arial" w:cs="Arial"/>
          <w:szCs w:val="20"/>
        </w:rPr>
        <w:t xml:space="preserve"> volume 2, Jerusalem 5758, p.</w:t>
      </w:r>
      <w:r w:rsidR="000C6C99">
        <w:rPr>
          <w:rFonts w:ascii="Arial" w:hAnsi="Arial" w:cs="Arial"/>
          <w:szCs w:val="20"/>
        </w:rPr>
        <w:t xml:space="preserve"> </w:t>
      </w:r>
      <w:r w:rsidRPr="00B913B6">
        <w:rPr>
          <w:rFonts w:ascii="Arial" w:hAnsi="Arial" w:cs="Arial"/>
          <w:szCs w:val="20"/>
        </w:rPr>
        <w:t>716-738: “It is unfortunate that the new commentator on the Mishna, Professor Albeck, did not reveal in his preface or short introduction… the principles of his methodology that guided him in his commentary, and his attitude toward his predecessor, Bialik.</w:t>
      </w:r>
      <w:r w:rsidR="00347719">
        <w:rPr>
          <w:rFonts w:ascii="Arial" w:hAnsi="Arial" w:cs="Arial"/>
          <w:szCs w:val="20"/>
        </w:rPr>
        <w:t>”</w:t>
      </w:r>
    </w:p>
  </w:footnote>
  <w:footnote w:id="7">
    <w:p w:rsidR="00392569" w:rsidRPr="00B913B6" w:rsidRDefault="00392569" w:rsidP="00E84634">
      <w:pPr>
        <w:pStyle w:val="FootnoteText"/>
        <w:jc w:val="both"/>
        <w:rPr>
          <w:rFonts w:ascii="Arial" w:hAnsi="Arial" w:cs="Arial"/>
          <w:szCs w:val="20"/>
        </w:rPr>
      </w:pPr>
      <w:r w:rsidRPr="00B913B6">
        <w:rPr>
          <w:rStyle w:val="FootnoteReference"/>
          <w:rFonts w:ascii="Arial" w:hAnsi="Arial" w:cs="Arial"/>
          <w:szCs w:val="20"/>
        </w:rPr>
        <w:footnoteRef/>
      </w:r>
      <w:r w:rsidRPr="00B913B6">
        <w:rPr>
          <w:rFonts w:ascii="Arial" w:hAnsi="Arial" w:cs="Arial"/>
          <w:szCs w:val="20"/>
        </w:rPr>
        <w:t xml:space="preserve">  Ibid. </w:t>
      </w:r>
    </w:p>
  </w:footnote>
  <w:footnote w:id="8">
    <w:p w:rsidR="00392569" w:rsidRDefault="00392569">
      <w:pPr>
        <w:pStyle w:val="FootnoteText"/>
        <w:jc w:val="both"/>
      </w:pPr>
      <w:r w:rsidRPr="00B913B6">
        <w:rPr>
          <w:rStyle w:val="FootnoteReference"/>
          <w:rFonts w:ascii="Arial" w:hAnsi="Arial" w:cs="Arial"/>
          <w:szCs w:val="20"/>
        </w:rPr>
        <w:footnoteRef/>
      </w:r>
      <w:r w:rsidRPr="00B913B6">
        <w:rPr>
          <w:rFonts w:ascii="Arial" w:hAnsi="Arial" w:cs="Arial"/>
          <w:szCs w:val="20"/>
        </w:rPr>
        <w:t xml:space="preserve"> This is </w:t>
      </w:r>
      <w:r w:rsidR="00B16BDC">
        <w:rPr>
          <w:rFonts w:ascii="Arial" w:hAnsi="Arial" w:cs="Arial"/>
          <w:szCs w:val="20"/>
        </w:rPr>
        <w:t xml:space="preserve">found later on in </w:t>
      </w:r>
      <w:r w:rsidRPr="00B913B6">
        <w:rPr>
          <w:rFonts w:ascii="Arial" w:hAnsi="Arial" w:cs="Arial"/>
          <w:szCs w:val="20"/>
        </w:rPr>
        <w:t xml:space="preserve">the comments of the publishers there.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984"/>
    <w:multiLevelType w:val="hybridMultilevel"/>
    <w:tmpl w:val="953205EC"/>
    <w:lvl w:ilvl="0" w:tplc="0DE45E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7095F"/>
    <w:multiLevelType w:val="hybridMultilevel"/>
    <w:tmpl w:val="98184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E2CC8"/>
    <w:multiLevelType w:val="hybridMultilevel"/>
    <w:tmpl w:val="F5E2A2E0"/>
    <w:lvl w:ilvl="0" w:tplc="523658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EB1F21"/>
    <w:multiLevelType w:val="hybridMultilevel"/>
    <w:tmpl w:val="F95031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48112D"/>
    <w:multiLevelType w:val="hybridMultilevel"/>
    <w:tmpl w:val="C21C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49"/>
    <w:rsid w:val="000140ED"/>
    <w:rsid w:val="00025E86"/>
    <w:rsid w:val="0002674F"/>
    <w:rsid w:val="0003628A"/>
    <w:rsid w:val="000722DF"/>
    <w:rsid w:val="000C6C99"/>
    <w:rsid w:val="000F5493"/>
    <w:rsid w:val="00120A0F"/>
    <w:rsid w:val="001337E9"/>
    <w:rsid w:val="00133F4D"/>
    <w:rsid w:val="0019649F"/>
    <w:rsid w:val="001A1A77"/>
    <w:rsid w:val="001A1F15"/>
    <w:rsid w:val="001B7499"/>
    <w:rsid w:val="001D662D"/>
    <w:rsid w:val="001E4F6C"/>
    <w:rsid w:val="00211499"/>
    <w:rsid w:val="002121C9"/>
    <w:rsid w:val="00260809"/>
    <w:rsid w:val="00283E20"/>
    <w:rsid w:val="00286331"/>
    <w:rsid w:val="00292483"/>
    <w:rsid w:val="002E5B2A"/>
    <w:rsid w:val="003005BE"/>
    <w:rsid w:val="00314C44"/>
    <w:rsid w:val="00334A06"/>
    <w:rsid w:val="00347719"/>
    <w:rsid w:val="00392569"/>
    <w:rsid w:val="003A3B38"/>
    <w:rsid w:val="003B454D"/>
    <w:rsid w:val="003D1C46"/>
    <w:rsid w:val="003E6E18"/>
    <w:rsid w:val="003F2911"/>
    <w:rsid w:val="00402F05"/>
    <w:rsid w:val="004041BD"/>
    <w:rsid w:val="004053BE"/>
    <w:rsid w:val="004140FE"/>
    <w:rsid w:val="004366C8"/>
    <w:rsid w:val="004375F3"/>
    <w:rsid w:val="00441439"/>
    <w:rsid w:val="00453936"/>
    <w:rsid w:val="004543B0"/>
    <w:rsid w:val="00456439"/>
    <w:rsid w:val="00456CF1"/>
    <w:rsid w:val="00462EEE"/>
    <w:rsid w:val="004916ED"/>
    <w:rsid w:val="00495D35"/>
    <w:rsid w:val="004D0270"/>
    <w:rsid w:val="0051221A"/>
    <w:rsid w:val="005157B1"/>
    <w:rsid w:val="00540425"/>
    <w:rsid w:val="005749CF"/>
    <w:rsid w:val="005807BB"/>
    <w:rsid w:val="00583871"/>
    <w:rsid w:val="005A6412"/>
    <w:rsid w:val="005B32D6"/>
    <w:rsid w:val="005D2876"/>
    <w:rsid w:val="005D6D55"/>
    <w:rsid w:val="00610F4E"/>
    <w:rsid w:val="0065124B"/>
    <w:rsid w:val="00653BC9"/>
    <w:rsid w:val="00654F2E"/>
    <w:rsid w:val="0066165F"/>
    <w:rsid w:val="0066765B"/>
    <w:rsid w:val="00667B6E"/>
    <w:rsid w:val="00670958"/>
    <w:rsid w:val="006909F0"/>
    <w:rsid w:val="00691DE0"/>
    <w:rsid w:val="006A6722"/>
    <w:rsid w:val="006B77DE"/>
    <w:rsid w:val="006C0B43"/>
    <w:rsid w:val="006D5FDC"/>
    <w:rsid w:val="006E57DE"/>
    <w:rsid w:val="00727E11"/>
    <w:rsid w:val="00741134"/>
    <w:rsid w:val="00743182"/>
    <w:rsid w:val="00753539"/>
    <w:rsid w:val="00781889"/>
    <w:rsid w:val="0078788E"/>
    <w:rsid w:val="007C25DD"/>
    <w:rsid w:val="007D41CC"/>
    <w:rsid w:val="007F06FF"/>
    <w:rsid w:val="00822A07"/>
    <w:rsid w:val="00870D46"/>
    <w:rsid w:val="00890FCF"/>
    <w:rsid w:val="008A5C83"/>
    <w:rsid w:val="008D4ACC"/>
    <w:rsid w:val="00900D4A"/>
    <w:rsid w:val="00902230"/>
    <w:rsid w:val="00911FD8"/>
    <w:rsid w:val="009169A7"/>
    <w:rsid w:val="00975D04"/>
    <w:rsid w:val="0098109F"/>
    <w:rsid w:val="009849C3"/>
    <w:rsid w:val="00986686"/>
    <w:rsid w:val="009937FB"/>
    <w:rsid w:val="00996145"/>
    <w:rsid w:val="009A3DBF"/>
    <w:rsid w:val="009D2982"/>
    <w:rsid w:val="00A43DC6"/>
    <w:rsid w:val="00A76C62"/>
    <w:rsid w:val="00AA21DA"/>
    <w:rsid w:val="00AA3849"/>
    <w:rsid w:val="00AD2E35"/>
    <w:rsid w:val="00AE40D2"/>
    <w:rsid w:val="00AE4838"/>
    <w:rsid w:val="00B16BDC"/>
    <w:rsid w:val="00B21599"/>
    <w:rsid w:val="00B21EB9"/>
    <w:rsid w:val="00B225E4"/>
    <w:rsid w:val="00B3727B"/>
    <w:rsid w:val="00B46A6F"/>
    <w:rsid w:val="00B700C6"/>
    <w:rsid w:val="00B90FF3"/>
    <w:rsid w:val="00B913B6"/>
    <w:rsid w:val="00BA78CC"/>
    <w:rsid w:val="00BB6B32"/>
    <w:rsid w:val="00BC5BFB"/>
    <w:rsid w:val="00BD6236"/>
    <w:rsid w:val="00BF72AC"/>
    <w:rsid w:val="00C201B2"/>
    <w:rsid w:val="00C55D8B"/>
    <w:rsid w:val="00C72030"/>
    <w:rsid w:val="00C826ED"/>
    <w:rsid w:val="00C83BD7"/>
    <w:rsid w:val="00CB7A8C"/>
    <w:rsid w:val="00CE66E9"/>
    <w:rsid w:val="00CF1F07"/>
    <w:rsid w:val="00CF68B1"/>
    <w:rsid w:val="00D02836"/>
    <w:rsid w:val="00D058A4"/>
    <w:rsid w:val="00D42ACB"/>
    <w:rsid w:val="00D463F8"/>
    <w:rsid w:val="00D665CB"/>
    <w:rsid w:val="00D9401D"/>
    <w:rsid w:val="00DA6A4D"/>
    <w:rsid w:val="00DB1511"/>
    <w:rsid w:val="00DD4AF9"/>
    <w:rsid w:val="00DF238A"/>
    <w:rsid w:val="00E379A5"/>
    <w:rsid w:val="00E719FB"/>
    <w:rsid w:val="00E826A1"/>
    <w:rsid w:val="00E84634"/>
    <w:rsid w:val="00E9689B"/>
    <w:rsid w:val="00EE53BE"/>
    <w:rsid w:val="00EE54E9"/>
    <w:rsid w:val="00F00F7D"/>
    <w:rsid w:val="00F02405"/>
    <w:rsid w:val="00F23CC9"/>
    <w:rsid w:val="00F469DE"/>
    <w:rsid w:val="00F60915"/>
    <w:rsid w:val="00F873D4"/>
    <w:rsid w:val="00FA7370"/>
    <w:rsid w:val="00FB6994"/>
    <w:rsid w:val="00FD5491"/>
    <w:rsid w:val="00FF065C"/>
    <w:rsid w:val="00FF1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9"/>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AA3849"/>
  </w:style>
  <w:style w:type="paragraph" w:styleId="ListParagraph">
    <w:name w:val="List Paragraph"/>
    <w:basedOn w:val="Normal"/>
    <w:uiPriority w:val="34"/>
    <w:qFormat/>
    <w:rsid w:val="00AA3849"/>
    <w:pPr>
      <w:ind w:left="720"/>
      <w:contextualSpacing/>
    </w:pPr>
    <w:rPr>
      <w:szCs w:val="21"/>
    </w:rPr>
  </w:style>
  <w:style w:type="paragraph" w:styleId="BodyText">
    <w:name w:val="Body Text"/>
    <w:basedOn w:val="Normal"/>
    <w:link w:val="BodyTextChar"/>
    <w:uiPriority w:val="99"/>
    <w:semiHidden/>
    <w:unhideWhenUsed/>
    <w:rsid w:val="00AA3849"/>
    <w:pPr>
      <w:spacing w:after="120"/>
    </w:pPr>
    <w:rPr>
      <w:szCs w:val="21"/>
    </w:rPr>
  </w:style>
  <w:style w:type="character" w:customStyle="1" w:styleId="BodyTextChar">
    <w:name w:val="Body Text Char"/>
    <w:basedOn w:val="DefaultParagraphFont"/>
    <w:link w:val="BodyText"/>
    <w:uiPriority w:val="99"/>
    <w:semiHidden/>
    <w:rsid w:val="00AA3849"/>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AA3849"/>
    <w:rPr>
      <w:sz w:val="20"/>
      <w:szCs w:val="18"/>
    </w:rPr>
  </w:style>
  <w:style w:type="character" w:customStyle="1" w:styleId="FootnoteTextChar">
    <w:name w:val="Footnote Text Char"/>
    <w:basedOn w:val="DefaultParagraphFont"/>
    <w:link w:val="FootnoteText"/>
    <w:uiPriority w:val="99"/>
    <w:semiHidden/>
    <w:rsid w:val="00AA3849"/>
    <w:rPr>
      <w:rFonts w:eastAsia="SimSun" w:cs="Mangal"/>
      <w:kern w:val="2"/>
      <w:szCs w:val="18"/>
      <w:lang w:eastAsia="hi-IN" w:bidi="hi-IN"/>
    </w:rPr>
  </w:style>
  <w:style w:type="character" w:styleId="FootnoteReference">
    <w:name w:val="footnote reference"/>
    <w:basedOn w:val="DefaultParagraphFont"/>
    <w:uiPriority w:val="99"/>
    <w:semiHidden/>
    <w:unhideWhenUsed/>
    <w:rsid w:val="00AA3849"/>
    <w:rPr>
      <w:vertAlign w:val="superscript"/>
    </w:rPr>
  </w:style>
  <w:style w:type="character" w:styleId="CommentReference">
    <w:name w:val="annotation reference"/>
    <w:basedOn w:val="DefaultParagraphFont"/>
    <w:uiPriority w:val="99"/>
    <w:semiHidden/>
    <w:unhideWhenUsed/>
    <w:rsid w:val="00911FD8"/>
    <w:rPr>
      <w:sz w:val="16"/>
      <w:szCs w:val="16"/>
    </w:rPr>
  </w:style>
  <w:style w:type="paragraph" w:styleId="CommentText">
    <w:name w:val="annotation text"/>
    <w:basedOn w:val="Normal"/>
    <w:link w:val="CommentTextChar"/>
    <w:uiPriority w:val="99"/>
    <w:semiHidden/>
    <w:unhideWhenUsed/>
    <w:rsid w:val="00911FD8"/>
    <w:rPr>
      <w:sz w:val="20"/>
      <w:szCs w:val="18"/>
    </w:rPr>
  </w:style>
  <w:style w:type="character" w:customStyle="1" w:styleId="CommentTextChar">
    <w:name w:val="Comment Text Char"/>
    <w:basedOn w:val="DefaultParagraphFont"/>
    <w:link w:val="CommentText"/>
    <w:uiPriority w:val="99"/>
    <w:semiHidden/>
    <w:rsid w:val="00911FD8"/>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911FD8"/>
    <w:rPr>
      <w:b/>
      <w:bCs/>
    </w:rPr>
  </w:style>
  <w:style w:type="character" w:customStyle="1" w:styleId="CommentSubjectChar">
    <w:name w:val="Comment Subject Char"/>
    <w:basedOn w:val="CommentTextChar"/>
    <w:link w:val="CommentSubject"/>
    <w:uiPriority w:val="99"/>
    <w:semiHidden/>
    <w:rsid w:val="00911FD8"/>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911FD8"/>
    <w:rPr>
      <w:rFonts w:ascii="Tahoma" w:hAnsi="Tahoma"/>
      <w:sz w:val="16"/>
      <w:szCs w:val="14"/>
    </w:rPr>
  </w:style>
  <w:style w:type="character" w:customStyle="1" w:styleId="BalloonTextChar">
    <w:name w:val="Balloon Text Char"/>
    <w:basedOn w:val="DefaultParagraphFont"/>
    <w:link w:val="BalloonText"/>
    <w:uiPriority w:val="99"/>
    <w:semiHidden/>
    <w:rsid w:val="00911FD8"/>
    <w:rPr>
      <w:rFonts w:ascii="Tahoma" w:eastAsia="SimSun" w:hAnsi="Tahoma" w:cs="Mangal"/>
      <w:kern w:val="2"/>
      <w:sz w:val="16"/>
      <w:szCs w:val="14"/>
      <w:lang w:eastAsia="hi-IN" w:bidi="hi-IN"/>
    </w:rPr>
  </w:style>
  <w:style w:type="character" w:styleId="Hyperlink">
    <w:name w:val="Hyperlink"/>
    <w:rsid w:val="009A3DBF"/>
    <w:rPr>
      <w:rFonts w:cs="Narkisim"/>
      <w:color w:val="0000FF"/>
      <w:u w:val="single"/>
      <w:lang w:bidi="he-IL"/>
    </w:rPr>
  </w:style>
  <w:style w:type="paragraph" w:styleId="Header">
    <w:name w:val="header"/>
    <w:basedOn w:val="Normal"/>
    <w:link w:val="HeaderChar"/>
    <w:uiPriority w:val="99"/>
    <w:unhideWhenUsed/>
    <w:rsid w:val="00D42ACB"/>
    <w:pPr>
      <w:tabs>
        <w:tab w:val="center" w:pos="4320"/>
        <w:tab w:val="right" w:pos="8640"/>
      </w:tabs>
    </w:pPr>
    <w:rPr>
      <w:szCs w:val="21"/>
    </w:rPr>
  </w:style>
  <w:style w:type="character" w:customStyle="1" w:styleId="HeaderChar">
    <w:name w:val="Header Char"/>
    <w:basedOn w:val="DefaultParagraphFont"/>
    <w:link w:val="Header"/>
    <w:uiPriority w:val="99"/>
    <w:rsid w:val="00D42ACB"/>
    <w:rPr>
      <w:rFonts w:eastAsia="SimSun" w:cs="Mangal"/>
      <w:kern w:val="2"/>
      <w:sz w:val="24"/>
      <w:szCs w:val="21"/>
      <w:lang w:eastAsia="hi-IN" w:bidi="hi-IN"/>
    </w:rPr>
  </w:style>
  <w:style w:type="paragraph" w:styleId="Footer">
    <w:name w:val="footer"/>
    <w:basedOn w:val="Normal"/>
    <w:link w:val="FooterChar"/>
    <w:uiPriority w:val="99"/>
    <w:unhideWhenUsed/>
    <w:rsid w:val="00D42ACB"/>
    <w:pPr>
      <w:tabs>
        <w:tab w:val="center" w:pos="4320"/>
        <w:tab w:val="right" w:pos="8640"/>
      </w:tabs>
    </w:pPr>
    <w:rPr>
      <w:szCs w:val="21"/>
    </w:rPr>
  </w:style>
  <w:style w:type="character" w:customStyle="1" w:styleId="FooterChar">
    <w:name w:val="Footer Char"/>
    <w:basedOn w:val="DefaultParagraphFont"/>
    <w:link w:val="Footer"/>
    <w:uiPriority w:val="99"/>
    <w:rsid w:val="00D42ACB"/>
    <w:rPr>
      <w:rFonts w:eastAsia="SimSu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49"/>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AA3849"/>
  </w:style>
  <w:style w:type="paragraph" w:styleId="ListParagraph">
    <w:name w:val="List Paragraph"/>
    <w:basedOn w:val="Normal"/>
    <w:uiPriority w:val="34"/>
    <w:qFormat/>
    <w:rsid w:val="00AA3849"/>
    <w:pPr>
      <w:ind w:left="720"/>
      <w:contextualSpacing/>
    </w:pPr>
    <w:rPr>
      <w:szCs w:val="21"/>
    </w:rPr>
  </w:style>
  <w:style w:type="paragraph" w:styleId="BodyText">
    <w:name w:val="Body Text"/>
    <w:basedOn w:val="Normal"/>
    <w:link w:val="BodyTextChar"/>
    <w:uiPriority w:val="99"/>
    <w:semiHidden/>
    <w:unhideWhenUsed/>
    <w:rsid w:val="00AA3849"/>
    <w:pPr>
      <w:spacing w:after="120"/>
    </w:pPr>
    <w:rPr>
      <w:szCs w:val="21"/>
    </w:rPr>
  </w:style>
  <w:style w:type="character" w:customStyle="1" w:styleId="BodyTextChar">
    <w:name w:val="Body Text Char"/>
    <w:basedOn w:val="DefaultParagraphFont"/>
    <w:link w:val="BodyText"/>
    <w:uiPriority w:val="99"/>
    <w:semiHidden/>
    <w:rsid w:val="00AA3849"/>
    <w:rPr>
      <w:rFonts w:eastAsia="SimSun" w:cs="Mangal"/>
      <w:kern w:val="2"/>
      <w:sz w:val="24"/>
      <w:szCs w:val="21"/>
      <w:lang w:eastAsia="hi-IN" w:bidi="hi-IN"/>
    </w:rPr>
  </w:style>
  <w:style w:type="paragraph" w:styleId="FootnoteText">
    <w:name w:val="footnote text"/>
    <w:basedOn w:val="Normal"/>
    <w:link w:val="FootnoteTextChar"/>
    <w:uiPriority w:val="99"/>
    <w:semiHidden/>
    <w:unhideWhenUsed/>
    <w:rsid w:val="00AA3849"/>
    <w:rPr>
      <w:sz w:val="20"/>
      <w:szCs w:val="18"/>
    </w:rPr>
  </w:style>
  <w:style w:type="character" w:customStyle="1" w:styleId="FootnoteTextChar">
    <w:name w:val="Footnote Text Char"/>
    <w:basedOn w:val="DefaultParagraphFont"/>
    <w:link w:val="FootnoteText"/>
    <w:uiPriority w:val="99"/>
    <w:semiHidden/>
    <w:rsid w:val="00AA3849"/>
    <w:rPr>
      <w:rFonts w:eastAsia="SimSun" w:cs="Mangal"/>
      <w:kern w:val="2"/>
      <w:szCs w:val="18"/>
      <w:lang w:eastAsia="hi-IN" w:bidi="hi-IN"/>
    </w:rPr>
  </w:style>
  <w:style w:type="character" w:styleId="FootnoteReference">
    <w:name w:val="footnote reference"/>
    <w:basedOn w:val="DefaultParagraphFont"/>
    <w:uiPriority w:val="99"/>
    <w:semiHidden/>
    <w:unhideWhenUsed/>
    <w:rsid w:val="00AA3849"/>
    <w:rPr>
      <w:vertAlign w:val="superscript"/>
    </w:rPr>
  </w:style>
  <w:style w:type="character" w:styleId="CommentReference">
    <w:name w:val="annotation reference"/>
    <w:basedOn w:val="DefaultParagraphFont"/>
    <w:uiPriority w:val="99"/>
    <w:semiHidden/>
    <w:unhideWhenUsed/>
    <w:rsid w:val="00911FD8"/>
    <w:rPr>
      <w:sz w:val="16"/>
      <w:szCs w:val="16"/>
    </w:rPr>
  </w:style>
  <w:style w:type="paragraph" w:styleId="CommentText">
    <w:name w:val="annotation text"/>
    <w:basedOn w:val="Normal"/>
    <w:link w:val="CommentTextChar"/>
    <w:uiPriority w:val="99"/>
    <w:semiHidden/>
    <w:unhideWhenUsed/>
    <w:rsid w:val="00911FD8"/>
    <w:rPr>
      <w:sz w:val="20"/>
      <w:szCs w:val="18"/>
    </w:rPr>
  </w:style>
  <w:style w:type="character" w:customStyle="1" w:styleId="CommentTextChar">
    <w:name w:val="Comment Text Char"/>
    <w:basedOn w:val="DefaultParagraphFont"/>
    <w:link w:val="CommentText"/>
    <w:uiPriority w:val="99"/>
    <w:semiHidden/>
    <w:rsid w:val="00911FD8"/>
    <w:rPr>
      <w:rFonts w:eastAsia="SimSun" w:cs="Mangal"/>
      <w:kern w:val="2"/>
      <w:szCs w:val="18"/>
      <w:lang w:eastAsia="hi-IN" w:bidi="hi-IN"/>
    </w:rPr>
  </w:style>
  <w:style w:type="paragraph" w:styleId="CommentSubject">
    <w:name w:val="annotation subject"/>
    <w:basedOn w:val="CommentText"/>
    <w:next w:val="CommentText"/>
    <w:link w:val="CommentSubjectChar"/>
    <w:uiPriority w:val="99"/>
    <w:semiHidden/>
    <w:unhideWhenUsed/>
    <w:rsid w:val="00911FD8"/>
    <w:rPr>
      <w:b/>
      <w:bCs/>
    </w:rPr>
  </w:style>
  <w:style w:type="character" w:customStyle="1" w:styleId="CommentSubjectChar">
    <w:name w:val="Comment Subject Char"/>
    <w:basedOn w:val="CommentTextChar"/>
    <w:link w:val="CommentSubject"/>
    <w:uiPriority w:val="99"/>
    <w:semiHidden/>
    <w:rsid w:val="00911FD8"/>
    <w:rPr>
      <w:rFonts w:eastAsia="SimSun" w:cs="Mangal"/>
      <w:b/>
      <w:bCs/>
      <w:kern w:val="2"/>
      <w:szCs w:val="18"/>
      <w:lang w:eastAsia="hi-IN" w:bidi="hi-IN"/>
    </w:rPr>
  </w:style>
  <w:style w:type="paragraph" w:styleId="BalloonText">
    <w:name w:val="Balloon Text"/>
    <w:basedOn w:val="Normal"/>
    <w:link w:val="BalloonTextChar"/>
    <w:uiPriority w:val="99"/>
    <w:semiHidden/>
    <w:unhideWhenUsed/>
    <w:rsid w:val="00911FD8"/>
    <w:rPr>
      <w:rFonts w:ascii="Tahoma" w:hAnsi="Tahoma"/>
      <w:sz w:val="16"/>
      <w:szCs w:val="14"/>
    </w:rPr>
  </w:style>
  <w:style w:type="character" w:customStyle="1" w:styleId="BalloonTextChar">
    <w:name w:val="Balloon Text Char"/>
    <w:basedOn w:val="DefaultParagraphFont"/>
    <w:link w:val="BalloonText"/>
    <w:uiPriority w:val="99"/>
    <w:semiHidden/>
    <w:rsid w:val="00911FD8"/>
    <w:rPr>
      <w:rFonts w:ascii="Tahoma" w:eastAsia="SimSun" w:hAnsi="Tahoma" w:cs="Mangal"/>
      <w:kern w:val="2"/>
      <w:sz w:val="16"/>
      <w:szCs w:val="14"/>
      <w:lang w:eastAsia="hi-IN" w:bidi="hi-IN"/>
    </w:rPr>
  </w:style>
  <w:style w:type="character" w:styleId="Hyperlink">
    <w:name w:val="Hyperlink"/>
    <w:rsid w:val="009A3DBF"/>
    <w:rPr>
      <w:rFonts w:cs="Narkisim"/>
      <w:color w:val="0000FF"/>
      <w:u w:val="single"/>
      <w:lang w:bidi="he-IL"/>
    </w:rPr>
  </w:style>
  <w:style w:type="paragraph" w:styleId="Header">
    <w:name w:val="header"/>
    <w:basedOn w:val="Normal"/>
    <w:link w:val="HeaderChar"/>
    <w:uiPriority w:val="99"/>
    <w:unhideWhenUsed/>
    <w:rsid w:val="00D42ACB"/>
    <w:pPr>
      <w:tabs>
        <w:tab w:val="center" w:pos="4320"/>
        <w:tab w:val="right" w:pos="8640"/>
      </w:tabs>
    </w:pPr>
    <w:rPr>
      <w:szCs w:val="21"/>
    </w:rPr>
  </w:style>
  <w:style w:type="character" w:customStyle="1" w:styleId="HeaderChar">
    <w:name w:val="Header Char"/>
    <w:basedOn w:val="DefaultParagraphFont"/>
    <w:link w:val="Header"/>
    <w:uiPriority w:val="99"/>
    <w:rsid w:val="00D42ACB"/>
    <w:rPr>
      <w:rFonts w:eastAsia="SimSun" w:cs="Mangal"/>
      <w:kern w:val="2"/>
      <w:sz w:val="24"/>
      <w:szCs w:val="21"/>
      <w:lang w:eastAsia="hi-IN" w:bidi="hi-IN"/>
    </w:rPr>
  </w:style>
  <w:style w:type="paragraph" w:styleId="Footer">
    <w:name w:val="footer"/>
    <w:basedOn w:val="Normal"/>
    <w:link w:val="FooterChar"/>
    <w:uiPriority w:val="99"/>
    <w:unhideWhenUsed/>
    <w:rsid w:val="00D42ACB"/>
    <w:pPr>
      <w:tabs>
        <w:tab w:val="center" w:pos="4320"/>
        <w:tab w:val="right" w:pos="8640"/>
      </w:tabs>
    </w:pPr>
    <w:rPr>
      <w:szCs w:val="21"/>
    </w:rPr>
  </w:style>
  <w:style w:type="character" w:customStyle="1" w:styleId="FooterChar">
    <w:name w:val="Footer Char"/>
    <w:basedOn w:val="DefaultParagraphFont"/>
    <w:link w:val="Footer"/>
    <w:uiPriority w:val="99"/>
    <w:rsid w:val="00D42ACB"/>
    <w:rPr>
      <w:rFonts w:eastAsia="SimSu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11-commentary-rav-ovadya-bartenu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enyehuda.org/bialik/article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13766-FD3C-4FF7-B3F2-CC64DD18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3</cp:revision>
  <dcterms:created xsi:type="dcterms:W3CDTF">2017-07-11T08:44:00Z</dcterms:created>
  <dcterms:modified xsi:type="dcterms:W3CDTF">2017-07-12T07:55:00Z</dcterms:modified>
</cp:coreProperties>
</file>