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5E" w:rsidRPr="00845456" w:rsidRDefault="0010685E" w:rsidP="00D20316">
      <w:pPr>
        <w:shd w:val="clear" w:color="auto" w:fill="FFFFFF"/>
        <w:bidi w:val="0"/>
        <w:spacing w:after="0" w:line="240" w:lineRule="auto"/>
        <w:jc w:val="center"/>
        <w:rPr>
          <w:rFonts w:ascii="Arial" w:hAnsi="Arial"/>
          <w:b/>
          <w:bCs/>
          <w:sz w:val="24"/>
          <w:szCs w:val="24"/>
          <w:lang w:val="de-DE"/>
        </w:rPr>
      </w:pPr>
      <w:smartTag w:uri="urn:schemas-microsoft-com:office:smarttags" w:element="PersonName">
        <w:smartTagPr>
          <w:attr w:name="ProductID" w:val="YESHIVAT HAR ETZION"/>
        </w:smartTagPr>
        <w:r w:rsidRPr="00845456">
          <w:rPr>
            <w:rFonts w:ascii="Arial" w:hAnsi="Arial"/>
            <w:b/>
            <w:bCs/>
            <w:sz w:val="24"/>
            <w:szCs w:val="24"/>
            <w:lang w:val="de-DE"/>
          </w:rPr>
          <w:t>YESHIVAT HAR ETZION</w:t>
        </w:r>
      </w:smartTag>
    </w:p>
    <w:p w:rsidR="0010685E" w:rsidRPr="00845456" w:rsidRDefault="0010685E" w:rsidP="00D20316">
      <w:pPr>
        <w:shd w:val="clear" w:color="auto" w:fill="FFFFFF"/>
        <w:bidi w:val="0"/>
        <w:spacing w:after="0" w:line="240" w:lineRule="auto"/>
        <w:jc w:val="center"/>
        <w:rPr>
          <w:rFonts w:ascii="Arial" w:hAnsi="Arial"/>
          <w:b/>
          <w:bCs/>
          <w:sz w:val="24"/>
          <w:szCs w:val="24"/>
          <w:lang w:val="de-DE"/>
        </w:rPr>
      </w:pPr>
      <w:r w:rsidRPr="00845456">
        <w:rPr>
          <w:rFonts w:ascii="Arial" w:hAnsi="Arial"/>
          <w:b/>
          <w:bCs/>
          <w:sz w:val="24"/>
          <w:szCs w:val="24"/>
          <w:lang w:val="de-DE"/>
        </w:rPr>
        <w:t>ISRAEL KOSCHITZKY VIRTUAL BEIT MIDRASH (VBM)</w:t>
      </w:r>
    </w:p>
    <w:p w:rsidR="0010685E" w:rsidRPr="00092A06" w:rsidRDefault="0010685E" w:rsidP="00D20316">
      <w:pPr>
        <w:shd w:val="clear" w:color="auto" w:fill="FFFFFF"/>
        <w:bidi w:val="0"/>
        <w:spacing w:after="0" w:line="240" w:lineRule="auto"/>
        <w:jc w:val="center"/>
        <w:rPr>
          <w:rFonts w:ascii="Arial" w:hAnsi="Arial"/>
          <w:b/>
          <w:bCs/>
          <w:sz w:val="24"/>
          <w:szCs w:val="24"/>
        </w:rPr>
      </w:pPr>
      <w:r w:rsidRPr="00092A06">
        <w:rPr>
          <w:rFonts w:ascii="Arial" w:hAnsi="Arial"/>
          <w:b/>
          <w:bCs/>
          <w:sz w:val="24"/>
          <w:szCs w:val="24"/>
        </w:rPr>
        <w:t>******************************************************************</w:t>
      </w:r>
    </w:p>
    <w:p w:rsidR="0010685E" w:rsidRPr="00092A06" w:rsidRDefault="0010685E" w:rsidP="00D20316">
      <w:pPr>
        <w:bidi w:val="0"/>
        <w:spacing w:after="0" w:line="240" w:lineRule="auto"/>
        <w:jc w:val="center"/>
        <w:rPr>
          <w:rFonts w:ascii="Arial" w:hAnsi="Arial"/>
          <w:b/>
          <w:bCs/>
          <w:sz w:val="24"/>
          <w:szCs w:val="24"/>
        </w:rPr>
      </w:pPr>
    </w:p>
    <w:p w:rsidR="0010685E" w:rsidRPr="00092A06" w:rsidRDefault="0010685E" w:rsidP="00D20316">
      <w:pPr>
        <w:bidi w:val="0"/>
        <w:spacing w:after="0" w:line="240" w:lineRule="auto"/>
        <w:jc w:val="center"/>
        <w:rPr>
          <w:rFonts w:ascii="Arial" w:hAnsi="Arial"/>
          <w:b/>
          <w:bCs/>
          <w:sz w:val="24"/>
          <w:szCs w:val="24"/>
        </w:rPr>
      </w:pPr>
      <w:r w:rsidRPr="00092A06">
        <w:rPr>
          <w:rFonts w:ascii="Arial" w:hAnsi="Arial"/>
          <w:b/>
          <w:bCs/>
          <w:sz w:val="24"/>
          <w:szCs w:val="24"/>
        </w:rPr>
        <w:t>Yechezkel: The Book of Ezekiel</w:t>
      </w:r>
    </w:p>
    <w:p w:rsidR="0010685E" w:rsidRDefault="0010685E" w:rsidP="00D20316">
      <w:pPr>
        <w:shd w:val="clear" w:color="auto" w:fill="FFFFFF"/>
        <w:bidi w:val="0"/>
        <w:spacing w:after="0" w:line="240" w:lineRule="auto"/>
        <w:jc w:val="center"/>
        <w:rPr>
          <w:rFonts w:ascii="Arial" w:hAnsi="Arial"/>
          <w:b/>
          <w:bCs/>
          <w:sz w:val="24"/>
          <w:szCs w:val="24"/>
        </w:rPr>
      </w:pPr>
      <w:r w:rsidRPr="00092A06">
        <w:rPr>
          <w:rFonts w:ascii="Arial" w:hAnsi="Arial"/>
          <w:b/>
          <w:bCs/>
          <w:sz w:val="24"/>
          <w:szCs w:val="24"/>
        </w:rPr>
        <w:t>By Dr. Tova Ganzel</w:t>
      </w:r>
    </w:p>
    <w:p w:rsidR="0010685E" w:rsidRDefault="0010685E" w:rsidP="00D20316">
      <w:pPr>
        <w:shd w:val="clear" w:color="auto" w:fill="FFFFFF"/>
        <w:bidi w:val="0"/>
        <w:spacing w:after="0" w:line="240" w:lineRule="auto"/>
        <w:jc w:val="center"/>
        <w:rPr>
          <w:rFonts w:ascii="Arial" w:hAnsi="Arial"/>
          <w:b/>
          <w:bCs/>
          <w:sz w:val="24"/>
          <w:szCs w:val="24"/>
        </w:rPr>
      </w:pPr>
    </w:p>
    <w:p w:rsidR="00C04DC4" w:rsidRPr="00AD021B" w:rsidRDefault="00C04DC4" w:rsidP="00C04DC4">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C04DC4" w:rsidRPr="00AD021B" w:rsidRDefault="00C04DC4" w:rsidP="00C04DC4">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IN LOVING MEMORY OF</w:t>
      </w:r>
    </w:p>
    <w:p w:rsidR="00C04DC4" w:rsidRPr="00AD021B" w:rsidRDefault="00C04DC4" w:rsidP="00C04DC4">
      <w:pPr>
        <w:pStyle w:val="CC"/>
        <w:keepLines w:val="0"/>
        <w:spacing w:after="0"/>
        <w:ind w:left="0" w:firstLine="0"/>
        <w:jc w:val="center"/>
        <w:rPr>
          <w:rFonts w:asciiTheme="minorBidi" w:hAnsiTheme="minorBidi" w:cstheme="minorBidi"/>
          <w:b/>
          <w:bCs/>
          <w:sz w:val="24"/>
          <w:szCs w:val="24"/>
          <w:rtl/>
          <w:lang w:val="en-GB"/>
        </w:rPr>
      </w:pPr>
    </w:p>
    <w:p w:rsidR="00C04DC4" w:rsidRPr="00AD021B" w:rsidRDefault="00C04DC4" w:rsidP="00C04DC4">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Jeffrey Paul Friedman</w:t>
      </w:r>
    </w:p>
    <w:p w:rsidR="00C04DC4" w:rsidRPr="00AD021B" w:rsidRDefault="00C04DC4" w:rsidP="00C04DC4">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 xml:space="preserve">August 15, 1968 – July 29, 2012 </w:t>
      </w:r>
    </w:p>
    <w:p w:rsidR="00C04DC4" w:rsidRPr="00AD021B" w:rsidRDefault="00C04DC4" w:rsidP="00C04DC4">
      <w:pPr>
        <w:pStyle w:val="CC"/>
        <w:keepLines w:val="0"/>
        <w:spacing w:after="0"/>
        <w:ind w:left="0" w:firstLine="0"/>
        <w:jc w:val="center"/>
        <w:rPr>
          <w:rFonts w:asciiTheme="minorBidi" w:hAnsiTheme="minorBidi" w:cstheme="minorBidi"/>
          <w:b/>
          <w:bCs/>
          <w:sz w:val="24"/>
          <w:szCs w:val="24"/>
          <w:lang w:val="en-GB"/>
        </w:rPr>
      </w:pPr>
    </w:p>
    <w:p w:rsidR="00C04DC4" w:rsidRPr="00AD021B" w:rsidRDefault="00C04DC4" w:rsidP="00C04DC4">
      <w:pPr>
        <w:pStyle w:val="CC"/>
        <w:keepLines w:val="0"/>
        <w:spacing w:after="0"/>
        <w:ind w:left="0" w:firstLine="0"/>
        <w:jc w:val="center"/>
        <w:rPr>
          <w:rFonts w:asciiTheme="minorBidi" w:hAnsiTheme="minorBidi" w:cstheme="minorBidi"/>
          <w:b/>
          <w:bCs/>
          <w:sz w:val="24"/>
          <w:szCs w:val="24"/>
          <w:rtl/>
          <w:lang w:val="en-GB"/>
        </w:rPr>
      </w:pPr>
      <w:proofErr w:type="spellStart"/>
      <w:r w:rsidRPr="00AD021B">
        <w:rPr>
          <w:rFonts w:asciiTheme="minorBidi" w:hAnsiTheme="minorBidi" w:cstheme="minorBidi"/>
          <w:b/>
          <w:bCs/>
          <w:sz w:val="24"/>
          <w:szCs w:val="24"/>
          <w:rtl/>
          <w:lang w:val="en-GB"/>
        </w:rPr>
        <w:t>לע"נ</w:t>
      </w:r>
      <w:proofErr w:type="spellEnd"/>
    </w:p>
    <w:p w:rsidR="00C04DC4" w:rsidRPr="003D4ED2" w:rsidRDefault="00C04DC4" w:rsidP="00C04DC4">
      <w:pPr>
        <w:pStyle w:val="CC"/>
        <w:keepLines w:val="0"/>
        <w:spacing w:after="0"/>
        <w:ind w:left="0" w:firstLine="0"/>
        <w:jc w:val="center"/>
        <w:rPr>
          <w:rFonts w:asciiTheme="minorBidi" w:hAnsiTheme="minorBidi" w:cstheme="minorBidi"/>
          <w:b/>
          <w:bCs/>
          <w:sz w:val="24"/>
          <w:szCs w:val="24"/>
          <w:rtl/>
        </w:rPr>
      </w:pPr>
    </w:p>
    <w:p w:rsidR="00C04DC4" w:rsidRPr="00AD021B" w:rsidRDefault="00C04DC4" w:rsidP="00C04DC4">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 xml:space="preserve">יהודה פנחס בן הרב שרגא </w:t>
      </w:r>
      <w:proofErr w:type="spellStart"/>
      <w:r w:rsidRPr="00AD021B">
        <w:rPr>
          <w:rFonts w:asciiTheme="minorBidi" w:hAnsiTheme="minorBidi" w:cstheme="minorBidi"/>
          <w:b/>
          <w:bCs/>
          <w:sz w:val="24"/>
          <w:szCs w:val="24"/>
          <w:rtl/>
          <w:lang w:val="en-GB"/>
        </w:rPr>
        <w:t>פייוועל</w:t>
      </w:r>
      <w:proofErr w:type="spellEnd"/>
    </w:p>
    <w:p w:rsidR="00C04DC4" w:rsidRPr="00AD021B" w:rsidRDefault="00C04DC4" w:rsidP="00C04DC4">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כ"ב אב תשכ"ח – י' אב תשע"ב</w:t>
      </w:r>
    </w:p>
    <w:p w:rsidR="00C04DC4" w:rsidRPr="003D4ED2" w:rsidRDefault="00C04DC4" w:rsidP="00C04DC4">
      <w:pPr>
        <w:pStyle w:val="CC"/>
        <w:keepLines w:val="0"/>
        <w:spacing w:after="0"/>
        <w:ind w:left="0" w:firstLine="0"/>
        <w:jc w:val="center"/>
        <w:rPr>
          <w:rFonts w:asciiTheme="minorBidi" w:hAnsiTheme="minorBidi" w:cstheme="minorBidi"/>
          <w:b/>
          <w:bCs/>
          <w:sz w:val="24"/>
          <w:szCs w:val="24"/>
          <w:rtl/>
        </w:rPr>
      </w:pPr>
    </w:p>
    <w:p w:rsidR="00C04DC4" w:rsidRPr="00EE3F23" w:rsidRDefault="00C04DC4" w:rsidP="00C04DC4">
      <w:pPr>
        <w:pStyle w:val="CC"/>
        <w:keepLines w:val="0"/>
        <w:spacing w:after="0"/>
        <w:ind w:left="0" w:firstLine="0"/>
        <w:jc w:val="center"/>
        <w:rPr>
          <w:rFonts w:asciiTheme="minorBidi" w:hAnsiTheme="minorBidi" w:cstheme="minorBidi"/>
          <w:b/>
          <w:bCs/>
          <w:sz w:val="24"/>
          <w:szCs w:val="24"/>
          <w:lang w:val="en-GB"/>
        </w:rPr>
      </w:pPr>
      <w:proofErr w:type="spellStart"/>
      <w:r w:rsidRPr="00AD021B">
        <w:rPr>
          <w:rFonts w:asciiTheme="minorBidi" w:hAnsiTheme="minorBidi" w:cstheme="minorBidi"/>
          <w:b/>
          <w:bCs/>
          <w:sz w:val="24"/>
          <w:szCs w:val="24"/>
          <w:rtl/>
          <w:lang w:val="en-GB"/>
        </w:rPr>
        <w:t>ת.נ.צ.ב.ה</w:t>
      </w:r>
      <w:proofErr w:type="spellEnd"/>
    </w:p>
    <w:p w:rsidR="00C04DC4" w:rsidRPr="00EE3F23" w:rsidRDefault="00C04DC4" w:rsidP="00C04DC4">
      <w:pPr>
        <w:pStyle w:val="CC"/>
        <w:keepLines w:val="0"/>
        <w:spacing w:after="0"/>
        <w:ind w:left="0" w:firstLine="0"/>
        <w:jc w:val="center"/>
        <w:rPr>
          <w:rFonts w:asciiTheme="minorBidi" w:hAnsiTheme="minorBidi" w:cstheme="minorBidi"/>
          <w:b/>
          <w:bCs/>
          <w:sz w:val="24"/>
          <w:szCs w:val="24"/>
          <w:lang w:val="en-GB"/>
        </w:rPr>
      </w:pPr>
      <w:r w:rsidRPr="00EE3F23">
        <w:rPr>
          <w:rFonts w:asciiTheme="minorBidi" w:hAnsiTheme="minorBidi" w:cstheme="minorBidi"/>
          <w:b/>
          <w:bCs/>
          <w:sz w:val="24"/>
          <w:szCs w:val="24"/>
          <w:lang w:val="en-GB"/>
        </w:rPr>
        <w:t>*********************************************************</w:t>
      </w:r>
    </w:p>
    <w:p w:rsidR="0010685E" w:rsidRDefault="0010685E" w:rsidP="00D20316">
      <w:pPr>
        <w:bidi w:val="0"/>
        <w:spacing w:after="0" w:line="240" w:lineRule="auto"/>
        <w:ind w:firstLine="426"/>
        <w:jc w:val="both"/>
        <w:rPr>
          <w:rFonts w:asciiTheme="minorBidi" w:hAnsiTheme="minorBidi"/>
          <w:sz w:val="24"/>
          <w:szCs w:val="24"/>
        </w:rPr>
      </w:pPr>
      <w:bookmarkStart w:id="0" w:name="_GoBack"/>
      <w:bookmarkEnd w:id="0"/>
    </w:p>
    <w:p w:rsidR="004C08D7" w:rsidRDefault="0010685E" w:rsidP="00D20316">
      <w:pPr>
        <w:bidi w:val="0"/>
        <w:spacing w:after="0" w:line="240" w:lineRule="auto"/>
        <w:jc w:val="center"/>
        <w:rPr>
          <w:rFonts w:asciiTheme="minorBidi" w:hAnsiTheme="minorBidi"/>
          <w:b/>
          <w:bCs/>
          <w:sz w:val="24"/>
          <w:szCs w:val="24"/>
        </w:rPr>
      </w:pPr>
      <w:r w:rsidRPr="0010685E">
        <w:rPr>
          <w:rFonts w:asciiTheme="minorBidi" w:hAnsiTheme="minorBidi"/>
          <w:b/>
          <w:bCs/>
          <w:sz w:val="24"/>
          <w:szCs w:val="24"/>
        </w:rPr>
        <w:t xml:space="preserve">Shiur </w:t>
      </w:r>
      <w:r w:rsidR="004C08D7" w:rsidRPr="0010685E">
        <w:rPr>
          <w:rFonts w:asciiTheme="minorBidi" w:hAnsiTheme="minorBidi"/>
          <w:b/>
          <w:bCs/>
          <w:sz w:val="24"/>
          <w:szCs w:val="24"/>
        </w:rPr>
        <w:t>#20</w:t>
      </w:r>
      <w:r w:rsidRPr="0010685E">
        <w:rPr>
          <w:rFonts w:asciiTheme="minorBidi" w:hAnsiTheme="minorBidi"/>
          <w:b/>
          <w:bCs/>
          <w:sz w:val="24"/>
          <w:szCs w:val="24"/>
        </w:rPr>
        <w:t>:</w:t>
      </w:r>
      <w:r w:rsidR="004C08D7" w:rsidRPr="0010685E">
        <w:rPr>
          <w:rFonts w:asciiTheme="minorBidi" w:hAnsiTheme="minorBidi"/>
          <w:b/>
          <w:bCs/>
          <w:sz w:val="24"/>
          <w:szCs w:val="24"/>
        </w:rPr>
        <w:t xml:space="preserve"> Prophecies to Egypt (29-32)</w:t>
      </w:r>
    </w:p>
    <w:p w:rsidR="0010685E" w:rsidRDefault="0010685E" w:rsidP="00D20316">
      <w:pPr>
        <w:bidi w:val="0"/>
        <w:spacing w:after="0" w:line="240" w:lineRule="auto"/>
        <w:jc w:val="center"/>
        <w:rPr>
          <w:rFonts w:asciiTheme="minorBidi" w:hAnsiTheme="minorBidi"/>
          <w:b/>
          <w:bCs/>
          <w:sz w:val="24"/>
          <w:szCs w:val="24"/>
        </w:rPr>
      </w:pPr>
    </w:p>
    <w:p w:rsidR="0010685E" w:rsidRPr="0010685E" w:rsidRDefault="0010685E" w:rsidP="00D20316">
      <w:pPr>
        <w:bidi w:val="0"/>
        <w:spacing w:after="0" w:line="240" w:lineRule="auto"/>
        <w:jc w:val="center"/>
        <w:rPr>
          <w:rFonts w:asciiTheme="minorBidi" w:hAnsiTheme="minorBidi"/>
          <w:b/>
          <w:bCs/>
          <w:sz w:val="24"/>
          <w:szCs w:val="24"/>
        </w:rPr>
      </w:pPr>
    </w:p>
    <w:p w:rsidR="004C08D7" w:rsidRDefault="00A678F8" w:rsidP="00D20316">
      <w:pPr>
        <w:bidi w:val="0"/>
        <w:spacing w:after="0" w:line="240" w:lineRule="auto"/>
        <w:ind w:firstLine="426"/>
        <w:jc w:val="both"/>
        <w:rPr>
          <w:rFonts w:asciiTheme="minorBidi" w:hAnsiTheme="minorBidi"/>
          <w:sz w:val="24"/>
          <w:szCs w:val="24"/>
        </w:rPr>
      </w:pPr>
      <w:r w:rsidRPr="0010685E">
        <w:rPr>
          <w:rFonts w:asciiTheme="minorBidi" w:hAnsiTheme="minorBidi"/>
          <w:sz w:val="24"/>
          <w:szCs w:val="24"/>
        </w:rPr>
        <w:t>Egypt’s long-term stability in the region, its geo</w:t>
      </w:r>
      <w:r w:rsidR="00CB7CC0" w:rsidRPr="0010685E">
        <w:rPr>
          <w:rFonts w:asciiTheme="minorBidi" w:hAnsiTheme="minorBidi"/>
          <w:sz w:val="24"/>
          <w:szCs w:val="24"/>
        </w:rPr>
        <w:t>graphic proximity, and its historic</w:t>
      </w:r>
      <w:r w:rsidRPr="0010685E">
        <w:rPr>
          <w:rFonts w:asciiTheme="minorBidi" w:hAnsiTheme="minorBidi"/>
          <w:sz w:val="24"/>
          <w:szCs w:val="24"/>
        </w:rPr>
        <w:t xml:space="preserve"> connection with Israel </w:t>
      </w:r>
      <w:r w:rsidR="002466DD">
        <w:rPr>
          <w:rFonts w:asciiTheme="minorBidi" w:hAnsiTheme="minorBidi"/>
          <w:sz w:val="24"/>
          <w:szCs w:val="24"/>
        </w:rPr>
        <w:t>form</w:t>
      </w:r>
      <w:r w:rsidR="002466DD" w:rsidRPr="0010685E">
        <w:rPr>
          <w:rFonts w:asciiTheme="minorBidi" w:hAnsiTheme="minorBidi"/>
          <w:sz w:val="24"/>
          <w:szCs w:val="24"/>
        </w:rPr>
        <w:t xml:space="preserve"> </w:t>
      </w:r>
      <w:r w:rsidRPr="0010685E">
        <w:rPr>
          <w:rFonts w:asciiTheme="minorBidi" w:hAnsiTheme="minorBidi"/>
          <w:sz w:val="24"/>
          <w:szCs w:val="24"/>
        </w:rPr>
        <w:t xml:space="preserve">the foundation </w:t>
      </w:r>
      <w:r w:rsidR="002466DD">
        <w:rPr>
          <w:rFonts w:asciiTheme="minorBidi" w:hAnsiTheme="minorBidi"/>
          <w:sz w:val="24"/>
          <w:szCs w:val="24"/>
        </w:rPr>
        <w:t>of</w:t>
      </w:r>
      <w:r w:rsidRPr="0010685E">
        <w:rPr>
          <w:rFonts w:asciiTheme="minorBidi" w:hAnsiTheme="minorBidi"/>
          <w:sz w:val="24"/>
          <w:szCs w:val="24"/>
        </w:rPr>
        <w:t xml:space="preserve"> Yechezkel’s prophecies to this country. </w:t>
      </w:r>
      <w:r w:rsidR="002466DD">
        <w:rPr>
          <w:rFonts w:asciiTheme="minorBidi" w:hAnsiTheme="minorBidi"/>
          <w:sz w:val="24"/>
          <w:szCs w:val="24"/>
        </w:rPr>
        <w:t>T</w:t>
      </w:r>
      <w:r w:rsidRPr="0010685E">
        <w:rPr>
          <w:rFonts w:asciiTheme="minorBidi" w:hAnsiTheme="minorBidi"/>
          <w:sz w:val="24"/>
          <w:szCs w:val="24"/>
        </w:rPr>
        <w:t>he prophet points an accusing finger at Egypt in three areas:</w:t>
      </w:r>
    </w:p>
    <w:p w:rsidR="0010685E" w:rsidRPr="0010685E" w:rsidRDefault="0010685E" w:rsidP="00D20316">
      <w:pPr>
        <w:bidi w:val="0"/>
        <w:spacing w:after="0" w:line="240" w:lineRule="auto"/>
        <w:ind w:firstLine="426"/>
        <w:jc w:val="both"/>
        <w:rPr>
          <w:rFonts w:asciiTheme="minorBidi" w:hAnsiTheme="minorBidi"/>
          <w:sz w:val="24"/>
          <w:szCs w:val="24"/>
        </w:rPr>
      </w:pPr>
    </w:p>
    <w:p w:rsidR="00A678F8" w:rsidRPr="0010685E" w:rsidRDefault="00A678F8" w:rsidP="00D20316">
      <w:pPr>
        <w:pStyle w:val="ListParagraph"/>
        <w:numPr>
          <w:ilvl w:val="0"/>
          <w:numId w:val="1"/>
        </w:numPr>
        <w:bidi w:val="0"/>
        <w:spacing w:after="0" w:line="240" w:lineRule="auto"/>
        <w:jc w:val="both"/>
        <w:rPr>
          <w:rFonts w:asciiTheme="minorBidi" w:hAnsiTheme="minorBidi"/>
          <w:sz w:val="24"/>
          <w:szCs w:val="24"/>
        </w:rPr>
      </w:pPr>
      <w:r w:rsidRPr="0010685E">
        <w:rPr>
          <w:rFonts w:asciiTheme="minorBidi" w:hAnsiTheme="minorBidi"/>
          <w:sz w:val="24"/>
          <w:szCs w:val="24"/>
        </w:rPr>
        <w:t>The first and most central accusation, common to Tzor and Egypt, is the sin of arrogance towards God. The kings</w:t>
      </w:r>
      <w:r w:rsidR="00CB7CC0" w:rsidRPr="0010685E">
        <w:rPr>
          <w:rFonts w:asciiTheme="minorBidi" w:hAnsiTheme="minorBidi"/>
          <w:sz w:val="24"/>
          <w:szCs w:val="24"/>
        </w:rPr>
        <w:t xml:space="preserve"> of Tzor and of Egypt attribute</w:t>
      </w:r>
      <w:r w:rsidRPr="0010685E">
        <w:rPr>
          <w:rFonts w:asciiTheme="minorBidi" w:hAnsiTheme="minorBidi"/>
          <w:sz w:val="24"/>
          <w:szCs w:val="24"/>
        </w:rPr>
        <w:t xml:space="preserve"> their</w:t>
      </w:r>
      <w:r w:rsidR="00CB7CC0" w:rsidRPr="0010685E">
        <w:rPr>
          <w:rFonts w:asciiTheme="minorBidi" w:hAnsiTheme="minorBidi"/>
          <w:sz w:val="24"/>
          <w:szCs w:val="24"/>
        </w:rPr>
        <w:t xml:space="preserve"> successes to themselves</w:t>
      </w:r>
      <w:r w:rsidR="002466DD">
        <w:rPr>
          <w:rFonts w:asciiTheme="minorBidi" w:hAnsiTheme="minorBidi"/>
          <w:sz w:val="24"/>
          <w:szCs w:val="24"/>
        </w:rPr>
        <w:t>. They</w:t>
      </w:r>
      <w:r w:rsidR="00CB7CC0" w:rsidRPr="0010685E">
        <w:rPr>
          <w:rFonts w:asciiTheme="minorBidi" w:hAnsiTheme="minorBidi"/>
          <w:sz w:val="24"/>
          <w:szCs w:val="24"/>
        </w:rPr>
        <w:t xml:space="preserve"> prid</w:t>
      </w:r>
      <w:r w:rsidR="002466DD">
        <w:rPr>
          <w:rFonts w:asciiTheme="minorBidi" w:hAnsiTheme="minorBidi"/>
          <w:sz w:val="24"/>
          <w:szCs w:val="24"/>
        </w:rPr>
        <w:t>e</w:t>
      </w:r>
      <w:r w:rsidR="00CB7CC0" w:rsidRPr="0010685E">
        <w:rPr>
          <w:rFonts w:asciiTheme="minorBidi" w:hAnsiTheme="minorBidi"/>
          <w:sz w:val="24"/>
          <w:szCs w:val="24"/>
        </w:rPr>
        <w:t xml:space="preserve"> themselves </w:t>
      </w:r>
      <w:r w:rsidR="002466DD">
        <w:rPr>
          <w:rFonts w:asciiTheme="minorBidi" w:hAnsiTheme="minorBidi"/>
          <w:sz w:val="24"/>
          <w:szCs w:val="24"/>
        </w:rPr>
        <w:t xml:space="preserve">on their successes, </w:t>
      </w:r>
      <w:r w:rsidR="00CB7CC0" w:rsidRPr="0010685E">
        <w:rPr>
          <w:rFonts w:asciiTheme="minorBidi" w:hAnsiTheme="minorBidi"/>
          <w:sz w:val="24"/>
          <w:szCs w:val="24"/>
        </w:rPr>
        <w:t>boast</w:t>
      </w:r>
      <w:r w:rsidRPr="0010685E">
        <w:rPr>
          <w:rFonts w:asciiTheme="minorBidi" w:hAnsiTheme="minorBidi"/>
          <w:sz w:val="24"/>
          <w:szCs w:val="24"/>
        </w:rPr>
        <w:t xml:space="preserve"> about them, and </w:t>
      </w:r>
      <w:r w:rsidR="00CB7CC0" w:rsidRPr="0010685E">
        <w:rPr>
          <w:rFonts w:asciiTheme="minorBidi" w:hAnsiTheme="minorBidi"/>
          <w:sz w:val="24"/>
          <w:szCs w:val="24"/>
        </w:rPr>
        <w:t>scorn</w:t>
      </w:r>
      <w:r w:rsidRPr="0010685E">
        <w:rPr>
          <w:rFonts w:asciiTheme="minorBidi" w:hAnsiTheme="minorBidi"/>
          <w:sz w:val="24"/>
          <w:szCs w:val="24"/>
        </w:rPr>
        <w:t xml:space="preserve"> the God of Israel (Tzor - 27:3; 28:2; Egypt – 29:9; 31:2). Yechezkel </w:t>
      </w:r>
      <w:r w:rsidR="002466DD">
        <w:rPr>
          <w:rFonts w:asciiTheme="minorBidi" w:hAnsiTheme="minorBidi"/>
          <w:sz w:val="24"/>
          <w:szCs w:val="24"/>
        </w:rPr>
        <w:t xml:space="preserve">therefore </w:t>
      </w:r>
      <w:r w:rsidRPr="0010685E">
        <w:rPr>
          <w:rFonts w:asciiTheme="minorBidi" w:hAnsiTheme="minorBidi"/>
          <w:sz w:val="24"/>
          <w:szCs w:val="24"/>
        </w:rPr>
        <w:t>emphasizes God’s rule: even when the Temple is in ruins and God’s nation is exiled, it is God Who determines the fate of all nations, including Egypt, and its king.</w:t>
      </w:r>
    </w:p>
    <w:p w:rsidR="00C35FCD" w:rsidRPr="0010685E" w:rsidRDefault="00A678F8" w:rsidP="00D20316">
      <w:pPr>
        <w:pStyle w:val="ListParagraph"/>
        <w:numPr>
          <w:ilvl w:val="0"/>
          <w:numId w:val="1"/>
        </w:numPr>
        <w:bidi w:val="0"/>
        <w:spacing w:after="0" w:line="240" w:lineRule="auto"/>
        <w:jc w:val="both"/>
        <w:rPr>
          <w:rFonts w:asciiTheme="minorBidi" w:hAnsiTheme="minorBidi"/>
          <w:sz w:val="24"/>
          <w:szCs w:val="24"/>
        </w:rPr>
      </w:pPr>
      <w:r w:rsidRPr="0010685E">
        <w:rPr>
          <w:rFonts w:asciiTheme="minorBidi" w:hAnsiTheme="minorBidi"/>
          <w:sz w:val="24"/>
          <w:szCs w:val="24"/>
        </w:rPr>
        <w:t xml:space="preserve">The second accusation concerns the pride of the king of Egypt </w:t>
      </w:r>
      <w:r w:rsidR="002466DD">
        <w:rPr>
          <w:rFonts w:asciiTheme="minorBidi" w:hAnsiTheme="minorBidi"/>
          <w:sz w:val="24"/>
          <w:szCs w:val="24"/>
        </w:rPr>
        <w:t>for</w:t>
      </w:r>
      <w:r w:rsidRPr="0010685E">
        <w:rPr>
          <w:rFonts w:asciiTheme="minorBidi" w:hAnsiTheme="minorBidi"/>
          <w:sz w:val="24"/>
          <w:szCs w:val="24"/>
        </w:rPr>
        <w:t xml:space="preserve"> his political successes. The essence of this prophecy is directed towards the king of Egypt (Pharaoh Apries)</w:t>
      </w:r>
      <w:r w:rsidR="004326C3" w:rsidRPr="0010685E">
        <w:rPr>
          <w:rFonts w:asciiTheme="minorBidi" w:hAnsiTheme="minorBidi"/>
          <w:sz w:val="24"/>
          <w:szCs w:val="24"/>
        </w:rPr>
        <w:t xml:space="preserve"> who, during this period, exerted great efforts </w:t>
      </w:r>
      <w:r w:rsidR="00CB7CC0" w:rsidRPr="0010685E">
        <w:rPr>
          <w:rFonts w:asciiTheme="minorBidi" w:hAnsiTheme="minorBidi"/>
          <w:sz w:val="24"/>
          <w:szCs w:val="24"/>
        </w:rPr>
        <w:t xml:space="preserve">to banish </w:t>
      </w:r>
      <w:r w:rsidR="004326C3" w:rsidRPr="0010685E">
        <w:rPr>
          <w:rFonts w:asciiTheme="minorBidi" w:hAnsiTheme="minorBidi"/>
          <w:sz w:val="24"/>
          <w:szCs w:val="24"/>
        </w:rPr>
        <w:t>Babylonian influence from the area. He wanted Jerusalem to join him in his rebellion against Babylon.</w:t>
      </w:r>
      <w:r w:rsidR="00C35FCD" w:rsidRPr="0010685E">
        <w:rPr>
          <w:rStyle w:val="FootnoteReference"/>
          <w:rFonts w:asciiTheme="minorBidi" w:hAnsiTheme="minorBidi"/>
          <w:sz w:val="24"/>
          <w:szCs w:val="24"/>
        </w:rPr>
        <w:footnoteReference w:id="1"/>
      </w:r>
      <w:r w:rsidR="004326C3" w:rsidRPr="0010685E">
        <w:rPr>
          <w:rFonts w:asciiTheme="minorBidi" w:hAnsiTheme="minorBidi"/>
          <w:sz w:val="24"/>
          <w:szCs w:val="24"/>
        </w:rPr>
        <w:t xml:space="preserve"> </w:t>
      </w:r>
      <w:r w:rsidR="002466DD">
        <w:rPr>
          <w:rFonts w:asciiTheme="minorBidi" w:hAnsiTheme="minorBidi"/>
          <w:sz w:val="24"/>
          <w:szCs w:val="24"/>
        </w:rPr>
        <w:t xml:space="preserve">So we find </w:t>
      </w:r>
      <w:r w:rsidR="004326C3" w:rsidRPr="0010685E">
        <w:rPr>
          <w:rFonts w:asciiTheme="minorBidi" w:hAnsiTheme="minorBidi"/>
          <w:sz w:val="24"/>
          <w:szCs w:val="24"/>
        </w:rPr>
        <w:t xml:space="preserve">at the beginning of the prophecy (vv. 6-9) that </w:t>
      </w:r>
      <w:r w:rsidR="002466DD" w:rsidRPr="0010685E">
        <w:rPr>
          <w:rFonts w:asciiTheme="minorBidi" w:hAnsiTheme="minorBidi"/>
          <w:sz w:val="24"/>
          <w:szCs w:val="24"/>
        </w:rPr>
        <w:t>the backing th</w:t>
      </w:r>
      <w:r w:rsidR="002466DD">
        <w:rPr>
          <w:rFonts w:asciiTheme="minorBidi" w:hAnsiTheme="minorBidi"/>
          <w:sz w:val="24"/>
          <w:szCs w:val="24"/>
        </w:rPr>
        <w:t>e Pharaoh gave</w:t>
      </w:r>
      <w:r w:rsidR="002466DD" w:rsidRPr="0010685E">
        <w:rPr>
          <w:rFonts w:asciiTheme="minorBidi" w:hAnsiTheme="minorBidi"/>
          <w:sz w:val="24"/>
          <w:szCs w:val="24"/>
        </w:rPr>
        <w:t xml:space="preserve"> to the rebellion against the king of Babylon </w:t>
      </w:r>
      <w:r w:rsidR="002466DD">
        <w:rPr>
          <w:rFonts w:asciiTheme="minorBidi" w:hAnsiTheme="minorBidi"/>
          <w:sz w:val="24"/>
          <w:szCs w:val="24"/>
        </w:rPr>
        <w:t xml:space="preserve">is </w:t>
      </w:r>
      <w:r w:rsidR="004326C3" w:rsidRPr="0010685E">
        <w:rPr>
          <w:rFonts w:asciiTheme="minorBidi" w:hAnsiTheme="minorBidi"/>
          <w:sz w:val="24"/>
          <w:szCs w:val="24"/>
        </w:rPr>
        <w:t>what prompt</w:t>
      </w:r>
      <w:r w:rsidR="002466DD">
        <w:rPr>
          <w:rFonts w:asciiTheme="minorBidi" w:hAnsiTheme="minorBidi"/>
          <w:sz w:val="24"/>
          <w:szCs w:val="24"/>
        </w:rPr>
        <w:t>ed</w:t>
      </w:r>
      <w:r w:rsidR="004326C3" w:rsidRPr="0010685E">
        <w:rPr>
          <w:rFonts w:asciiTheme="minorBidi" w:hAnsiTheme="minorBidi"/>
          <w:sz w:val="24"/>
          <w:szCs w:val="24"/>
        </w:rPr>
        <w:t xml:space="preserve"> the prophecy of punishment. In fact, this was a </w:t>
      </w:r>
      <w:r w:rsidR="009B467A">
        <w:rPr>
          <w:rFonts w:asciiTheme="minorBidi" w:hAnsiTheme="minorBidi"/>
          <w:sz w:val="24"/>
          <w:szCs w:val="24"/>
        </w:rPr>
        <w:t>period</w:t>
      </w:r>
      <w:r w:rsidR="009B467A" w:rsidRPr="0010685E">
        <w:rPr>
          <w:rFonts w:asciiTheme="minorBidi" w:hAnsiTheme="minorBidi"/>
          <w:sz w:val="24"/>
          <w:szCs w:val="24"/>
        </w:rPr>
        <w:t xml:space="preserve"> </w:t>
      </w:r>
      <w:r w:rsidR="009B467A">
        <w:rPr>
          <w:rFonts w:asciiTheme="minorBidi" w:hAnsiTheme="minorBidi"/>
          <w:sz w:val="24"/>
          <w:szCs w:val="24"/>
        </w:rPr>
        <w:t>when</w:t>
      </w:r>
      <w:r w:rsidR="004326C3" w:rsidRPr="0010685E">
        <w:rPr>
          <w:rFonts w:asciiTheme="minorBidi" w:hAnsiTheme="minorBidi"/>
          <w:sz w:val="24"/>
          <w:szCs w:val="24"/>
        </w:rPr>
        <w:t xml:space="preserve"> Egypt hoped to become a superpower with influence beyond the region, following the fall of Assyria and </w:t>
      </w:r>
      <w:r w:rsidR="00661B14" w:rsidRPr="0010685E">
        <w:rPr>
          <w:rFonts w:asciiTheme="minorBidi" w:hAnsiTheme="minorBidi"/>
          <w:sz w:val="24"/>
          <w:szCs w:val="24"/>
        </w:rPr>
        <w:t>prior to Babylon reaching</w:t>
      </w:r>
      <w:r w:rsidR="004326C3" w:rsidRPr="0010685E">
        <w:rPr>
          <w:rFonts w:asciiTheme="minorBidi" w:hAnsiTheme="minorBidi"/>
          <w:sz w:val="24"/>
          <w:szCs w:val="24"/>
        </w:rPr>
        <w:t xml:space="preserve"> its zenith.</w:t>
      </w:r>
      <w:r w:rsidR="00661B14" w:rsidRPr="0010685E">
        <w:rPr>
          <w:rFonts w:asciiTheme="minorBidi" w:hAnsiTheme="minorBidi"/>
          <w:sz w:val="24"/>
          <w:szCs w:val="24"/>
        </w:rPr>
        <w:t xml:space="preserve"> Yechezkel’s prophecies put an </w:t>
      </w:r>
      <w:r w:rsidR="00661B14" w:rsidRPr="0010685E">
        <w:rPr>
          <w:rFonts w:asciiTheme="minorBidi" w:hAnsiTheme="minorBidi"/>
          <w:sz w:val="24"/>
          <w:szCs w:val="24"/>
        </w:rPr>
        <w:lastRenderedPageBreak/>
        <w:t xml:space="preserve">end to this possibility, not only in the worldly realm, but also from the Divine perspective. From now onwards, as in the past, Egypt will be </w:t>
      </w:r>
      <w:r w:rsidR="00C35FCD" w:rsidRPr="0010685E">
        <w:rPr>
          <w:rFonts w:asciiTheme="minorBidi" w:hAnsiTheme="minorBidi"/>
          <w:sz w:val="24"/>
          <w:szCs w:val="24"/>
        </w:rPr>
        <w:t>a “lowly kingdom</w:t>
      </w:r>
      <w:r w:rsidR="0010685E">
        <w:rPr>
          <w:rFonts w:asciiTheme="minorBidi" w:hAnsiTheme="minorBidi"/>
          <w:sz w:val="24"/>
          <w:szCs w:val="24"/>
        </w:rPr>
        <w:t>,”</w:t>
      </w:r>
      <w:r w:rsidR="00C35FCD" w:rsidRPr="0010685E">
        <w:rPr>
          <w:rFonts w:asciiTheme="minorBidi" w:hAnsiTheme="minorBidi"/>
          <w:sz w:val="24"/>
          <w:szCs w:val="24"/>
        </w:rPr>
        <w:t xml:space="preserve"> not an empire.</w:t>
      </w:r>
    </w:p>
    <w:p w:rsidR="00C35FCD" w:rsidRPr="0010685E" w:rsidRDefault="00C35FCD" w:rsidP="00D20316">
      <w:pPr>
        <w:pStyle w:val="ListParagraph"/>
        <w:numPr>
          <w:ilvl w:val="0"/>
          <w:numId w:val="1"/>
        </w:numPr>
        <w:bidi w:val="0"/>
        <w:spacing w:after="0" w:line="240" w:lineRule="auto"/>
        <w:jc w:val="both"/>
        <w:rPr>
          <w:rFonts w:asciiTheme="minorBidi" w:hAnsiTheme="minorBidi"/>
          <w:sz w:val="24"/>
          <w:szCs w:val="24"/>
        </w:rPr>
      </w:pPr>
      <w:r w:rsidRPr="0010685E">
        <w:rPr>
          <w:rFonts w:asciiTheme="minorBidi" w:hAnsiTheme="minorBidi"/>
          <w:sz w:val="24"/>
          <w:szCs w:val="24"/>
        </w:rPr>
        <w:t>Finally, Egypt is accused of the religious harlotry that infiltrated Israel.</w:t>
      </w:r>
      <w:r w:rsidR="004326C3" w:rsidRPr="0010685E">
        <w:rPr>
          <w:rFonts w:asciiTheme="minorBidi" w:hAnsiTheme="minorBidi"/>
          <w:sz w:val="24"/>
          <w:szCs w:val="24"/>
        </w:rPr>
        <w:t xml:space="preserve"> </w:t>
      </w:r>
    </w:p>
    <w:p w:rsidR="0010685E" w:rsidRDefault="0010685E" w:rsidP="00D20316">
      <w:pPr>
        <w:bidi w:val="0"/>
        <w:spacing w:after="0" w:line="240" w:lineRule="auto"/>
        <w:ind w:firstLine="426"/>
        <w:jc w:val="both"/>
        <w:rPr>
          <w:rFonts w:asciiTheme="minorBidi" w:hAnsiTheme="minorBidi"/>
          <w:sz w:val="24"/>
          <w:szCs w:val="24"/>
        </w:rPr>
      </w:pPr>
    </w:p>
    <w:p w:rsidR="00C35FCD" w:rsidRPr="0010685E" w:rsidRDefault="00C35FCD" w:rsidP="00D20316">
      <w:pPr>
        <w:bidi w:val="0"/>
        <w:spacing w:after="0" w:line="240" w:lineRule="auto"/>
        <w:ind w:firstLine="720"/>
        <w:jc w:val="both"/>
        <w:rPr>
          <w:rFonts w:asciiTheme="minorBidi" w:hAnsiTheme="minorBidi"/>
          <w:sz w:val="24"/>
          <w:szCs w:val="24"/>
        </w:rPr>
      </w:pPr>
      <w:r w:rsidRPr="0010685E">
        <w:rPr>
          <w:rFonts w:asciiTheme="minorBidi" w:hAnsiTheme="minorBidi"/>
          <w:sz w:val="24"/>
          <w:szCs w:val="24"/>
        </w:rPr>
        <w:t>All three issues are part of the joint history of Egypt and Israel</w:t>
      </w:r>
      <w:r w:rsidR="009B467A">
        <w:rPr>
          <w:rFonts w:asciiTheme="minorBidi" w:hAnsiTheme="minorBidi"/>
          <w:sz w:val="24"/>
          <w:szCs w:val="24"/>
        </w:rPr>
        <w:t xml:space="preserve"> that</w:t>
      </w:r>
      <w:r w:rsidRPr="0010685E">
        <w:rPr>
          <w:rFonts w:asciiTheme="minorBidi" w:hAnsiTheme="minorBidi"/>
          <w:sz w:val="24"/>
          <w:szCs w:val="24"/>
        </w:rPr>
        <w:t xml:space="preserve"> go</w:t>
      </w:r>
      <w:r w:rsidR="009B467A">
        <w:rPr>
          <w:rFonts w:asciiTheme="minorBidi" w:hAnsiTheme="minorBidi"/>
          <w:sz w:val="24"/>
          <w:szCs w:val="24"/>
        </w:rPr>
        <w:t>es</w:t>
      </w:r>
      <w:r w:rsidRPr="0010685E">
        <w:rPr>
          <w:rFonts w:asciiTheme="minorBidi" w:hAnsiTheme="minorBidi"/>
          <w:sz w:val="24"/>
          <w:szCs w:val="24"/>
        </w:rPr>
        <w:t xml:space="preserve"> back to the period of Israelite slavery. In describing the faithlessness of the city, Yechezkel describes Jerusalem as having played the harlot with Egypt, as part of its betrayal of God (16:26; 23:3, </w:t>
      </w:r>
      <w:r w:rsidR="00CB7CC0" w:rsidRPr="0010685E">
        <w:rPr>
          <w:rFonts w:asciiTheme="minorBidi" w:hAnsiTheme="minorBidi"/>
          <w:sz w:val="24"/>
          <w:szCs w:val="24"/>
        </w:rPr>
        <w:t>8</w:t>
      </w:r>
      <w:r w:rsidRPr="0010685E">
        <w:rPr>
          <w:rFonts w:asciiTheme="minorBidi" w:hAnsiTheme="minorBidi"/>
          <w:sz w:val="24"/>
          <w:szCs w:val="24"/>
        </w:rPr>
        <w:t>, 19, 21, 27), and the deeds of the people are described as “the abominations of Egypt” (</w:t>
      </w:r>
      <w:r w:rsidRPr="0010685E">
        <w:rPr>
          <w:rFonts w:asciiTheme="minorBidi" w:hAnsiTheme="minorBidi"/>
          <w:i/>
          <w:iCs/>
          <w:sz w:val="24"/>
          <w:szCs w:val="24"/>
        </w:rPr>
        <w:t>gilulei mitzrayim</w:t>
      </w:r>
      <w:r w:rsidRPr="0010685E">
        <w:rPr>
          <w:rFonts w:asciiTheme="minorBidi" w:hAnsiTheme="minorBidi"/>
          <w:sz w:val="24"/>
          <w:szCs w:val="24"/>
        </w:rPr>
        <w:t>) (20:7, 18). On the other hand, the</w:t>
      </w:r>
      <w:r w:rsidR="009B467A">
        <w:rPr>
          <w:rFonts w:asciiTheme="minorBidi" w:hAnsiTheme="minorBidi"/>
          <w:sz w:val="24"/>
          <w:szCs w:val="24"/>
        </w:rPr>
        <w:t>ir</w:t>
      </w:r>
      <w:r w:rsidRPr="0010685E">
        <w:rPr>
          <w:rFonts w:asciiTheme="minorBidi" w:hAnsiTheme="minorBidi"/>
          <w:sz w:val="24"/>
          <w:szCs w:val="24"/>
        </w:rPr>
        <w:t xml:space="preserve"> common history also includes more positive elements: Egypt is the “furnace” in which </w:t>
      </w:r>
      <w:r w:rsidR="00CB7CC0" w:rsidRPr="0010685E">
        <w:rPr>
          <w:rFonts w:asciiTheme="minorBidi" w:hAnsiTheme="minorBidi"/>
          <w:sz w:val="24"/>
          <w:szCs w:val="24"/>
        </w:rPr>
        <w:t>Am Yisrael was forged</w:t>
      </w:r>
      <w:r w:rsidRPr="0010685E">
        <w:rPr>
          <w:rFonts w:asciiTheme="minorBidi" w:hAnsiTheme="minorBidi"/>
          <w:sz w:val="24"/>
          <w:szCs w:val="24"/>
        </w:rPr>
        <w:t xml:space="preserve"> and the place of God’s revelation to His people (20:5-6), the place from which He brought them out for His Name’s sake (20:9-10, 36).</w:t>
      </w:r>
    </w:p>
    <w:p w:rsidR="00C35FCD" w:rsidRPr="0010685E" w:rsidRDefault="00C35FCD" w:rsidP="00D20316">
      <w:pPr>
        <w:bidi w:val="0"/>
        <w:spacing w:after="0" w:line="240" w:lineRule="auto"/>
        <w:ind w:firstLine="426"/>
        <w:jc w:val="both"/>
        <w:rPr>
          <w:rFonts w:asciiTheme="minorBidi" w:hAnsiTheme="minorBidi"/>
          <w:sz w:val="24"/>
          <w:szCs w:val="24"/>
        </w:rPr>
      </w:pPr>
    </w:p>
    <w:p w:rsidR="00C35FCD" w:rsidRPr="0010685E" w:rsidRDefault="00CB7CC0" w:rsidP="00D20316">
      <w:pPr>
        <w:bidi w:val="0"/>
        <w:spacing w:after="0" w:line="240" w:lineRule="auto"/>
        <w:jc w:val="both"/>
        <w:rPr>
          <w:rFonts w:asciiTheme="minorBidi" w:hAnsiTheme="minorBidi"/>
          <w:b/>
          <w:bCs/>
          <w:sz w:val="24"/>
          <w:szCs w:val="24"/>
        </w:rPr>
      </w:pPr>
      <w:r w:rsidRPr="0010685E">
        <w:rPr>
          <w:rFonts w:asciiTheme="minorBidi" w:hAnsiTheme="minorBidi"/>
          <w:b/>
          <w:bCs/>
          <w:sz w:val="24"/>
          <w:szCs w:val="24"/>
        </w:rPr>
        <w:t>Dates of</w:t>
      </w:r>
      <w:r w:rsidR="00C35FCD" w:rsidRPr="0010685E">
        <w:rPr>
          <w:rFonts w:asciiTheme="minorBidi" w:hAnsiTheme="minorBidi"/>
          <w:b/>
          <w:bCs/>
          <w:sz w:val="24"/>
          <w:szCs w:val="24"/>
        </w:rPr>
        <w:t xml:space="preserve"> the prophecies</w:t>
      </w:r>
    </w:p>
    <w:p w:rsidR="0010685E" w:rsidRDefault="0010685E" w:rsidP="00D20316">
      <w:pPr>
        <w:bidi w:val="0"/>
        <w:spacing w:after="0" w:line="240" w:lineRule="auto"/>
        <w:ind w:firstLine="426"/>
        <w:jc w:val="both"/>
        <w:rPr>
          <w:rFonts w:asciiTheme="minorBidi" w:hAnsiTheme="minorBidi"/>
          <w:sz w:val="24"/>
          <w:szCs w:val="24"/>
        </w:rPr>
      </w:pPr>
    </w:p>
    <w:p w:rsidR="00C62FC7" w:rsidRPr="0010685E" w:rsidRDefault="009B467A" w:rsidP="00D20316">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 </w:t>
      </w:r>
      <w:r w:rsidR="00C75CCD" w:rsidRPr="0010685E">
        <w:rPr>
          <w:rFonts w:asciiTheme="minorBidi" w:hAnsiTheme="minorBidi"/>
          <w:sz w:val="24"/>
          <w:szCs w:val="24"/>
        </w:rPr>
        <w:t xml:space="preserve">Yechezkel’s prophecy to Egypt </w:t>
      </w:r>
      <w:r>
        <w:rPr>
          <w:rFonts w:asciiTheme="minorBidi" w:hAnsiTheme="minorBidi"/>
          <w:sz w:val="24"/>
          <w:szCs w:val="24"/>
        </w:rPr>
        <w:t xml:space="preserve">he notes </w:t>
      </w:r>
      <w:r w:rsidR="00C75CCD" w:rsidRPr="0010685E">
        <w:rPr>
          <w:rFonts w:asciiTheme="minorBidi" w:hAnsiTheme="minorBidi"/>
          <w:sz w:val="24"/>
          <w:szCs w:val="24"/>
        </w:rPr>
        <w:t>many different dates. Th</w:t>
      </w:r>
      <w:r>
        <w:rPr>
          <w:rFonts w:asciiTheme="minorBidi" w:hAnsiTheme="minorBidi"/>
          <w:sz w:val="24"/>
          <w:szCs w:val="24"/>
        </w:rPr>
        <w:t>e inclusion of these days may be serving</w:t>
      </w:r>
      <w:r w:rsidR="00C75CCD" w:rsidRPr="0010685E">
        <w:rPr>
          <w:rFonts w:asciiTheme="minorBidi" w:hAnsiTheme="minorBidi"/>
          <w:sz w:val="24"/>
          <w:szCs w:val="24"/>
        </w:rPr>
        <w:t xml:space="preserve"> attest to Yechezkel’s status even before the Destruction: </w:t>
      </w:r>
      <w:r>
        <w:rPr>
          <w:rFonts w:asciiTheme="minorBidi" w:hAnsiTheme="minorBidi"/>
          <w:sz w:val="24"/>
          <w:szCs w:val="24"/>
        </w:rPr>
        <w:t>they</w:t>
      </w:r>
      <w:r w:rsidR="00C75CCD" w:rsidRPr="0010685E">
        <w:rPr>
          <w:rFonts w:asciiTheme="minorBidi" w:hAnsiTheme="minorBidi"/>
          <w:sz w:val="24"/>
          <w:szCs w:val="24"/>
        </w:rPr>
        <w:t xml:space="preserve"> emphasize that Yechezkel prophesied, in advance, that Egypt would fall into </w:t>
      </w:r>
      <w:r w:rsidR="00C62FC7" w:rsidRPr="0010685E">
        <w:rPr>
          <w:rFonts w:asciiTheme="minorBidi" w:hAnsiTheme="minorBidi"/>
          <w:sz w:val="24"/>
          <w:szCs w:val="24"/>
        </w:rPr>
        <w:t xml:space="preserve">the hands of Nevukhadnetzar, at a time when such a scenario seemed </w:t>
      </w:r>
      <w:r>
        <w:rPr>
          <w:rFonts w:asciiTheme="minorBidi" w:hAnsiTheme="minorBidi"/>
          <w:sz w:val="24"/>
          <w:szCs w:val="24"/>
        </w:rPr>
        <w:t xml:space="preserve">impossible </w:t>
      </w:r>
      <w:r w:rsidR="00C62FC7" w:rsidRPr="0010685E">
        <w:rPr>
          <w:rFonts w:asciiTheme="minorBidi" w:hAnsiTheme="minorBidi"/>
          <w:sz w:val="24"/>
          <w:szCs w:val="24"/>
        </w:rPr>
        <w:t>to the exiles.</w:t>
      </w:r>
      <w:r w:rsidR="004465A8">
        <w:rPr>
          <w:rFonts w:asciiTheme="minorBidi" w:hAnsiTheme="minorBidi"/>
          <w:sz w:val="24"/>
          <w:szCs w:val="24"/>
        </w:rPr>
        <w:t xml:space="preserve"> </w:t>
      </w:r>
    </w:p>
    <w:p w:rsidR="0010685E" w:rsidRDefault="0010685E" w:rsidP="00D20316">
      <w:pPr>
        <w:bidi w:val="0"/>
        <w:spacing w:after="0" w:line="240" w:lineRule="auto"/>
        <w:ind w:firstLine="720"/>
        <w:jc w:val="both"/>
        <w:rPr>
          <w:rFonts w:asciiTheme="minorBidi" w:hAnsiTheme="minorBidi"/>
          <w:sz w:val="24"/>
          <w:szCs w:val="24"/>
        </w:rPr>
      </w:pPr>
    </w:p>
    <w:p w:rsidR="00A678F8" w:rsidRDefault="00C62FC7" w:rsidP="00D20316">
      <w:pPr>
        <w:bidi w:val="0"/>
        <w:spacing w:after="0" w:line="240" w:lineRule="auto"/>
        <w:ind w:firstLine="720"/>
        <w:jc w:val="both"/>
        <w:rPr>
          <w:rFonts w:asciiTheme="minorBidi" w:hAnsiTheme="minorBidi"/>
          <w:sz w:val="24"/>
          <w:szCs w:val="24"/>
        </w:rPr>
      </w:pPr>
      <w:r w:rsidRPr="0010685E">
        <w:rPr>
          <w:rFonts w:asciiTheme="minorBidi" w:hAnsiTheme="minorBidi"/>
          <w:sz w:val="24"/>
          <w:szCs w:val="24"/>
        </w:rPr>
        <w:t>29:1-16 – According to the date at the beginning of the prophecy, it was uttered during the tenth year of the exile of Yehoyakhin, on the 12</w:t>
      </w:r>
      <w:r w:rsidRPr="0010685E">
        <w:rPr>
          <w:rFonts w:asciiTheme="minorBidi" w:hAnsiTheme="minorBidi"/>
          <w:sz w:val="24"/>
          <w:szCs w:val="24"/>
          <w:vertAlign w:val="superscript"/>
        </w:rPr>
        <w:t>th</w:t>
      </w:r>
      <w:r w:rsidRPr="0010685E">
        <w:rPr>
          <w:rFonts w:asciiTheme="minorBidi" w:hAnsiTheme="minorBidi"/>
          <w:sz w:val="24"/>
          <w:szCs w:val="24"/>
        </w:rPr>
        <w:t xml:space="preserve"> of Tevet. This means that it came at the beginning of the year 587 B.C.E., a year after the beginning of the siege on Jerusalem, and about a year prior to the Destruction. Some scholars connect the date of this prophecy record</w:t>
      </w:r>
      <w:r w:rsidR="00D81862">
        <w:rPr>
          <w:rFonts w:asciiTheme="minorBidi" w:hAnsiTheme="minorBidi"/>
          <w:sz w:val="24"/>
          <w:szCs w:val="24"/>
        </w:rPr>
        <w:t>ed</w:t>
      </w:r>
      <w:r w:rsidRPr="0010685E">
        <w:rPr>
          <w:rFonts w:asciiTheme="minorBidi" w:hAnsiTheme="minorBidi"/>
          <w:sz w:val="24"/>
          <w:szCs w:val="24"/>
        </w:rPr>
        <w:t xml:space="preserve"> in Yirmiyahu 27:5 – “Then Pharaoh’s army came out of Egypt, and when the Kasdim that besieged Jerusalem heard tidings of them, they departed from Jerusalem.” If so, then Yechezkel, like Yirmiyahu, </w:t>
      </w:r>
      <w:r w:rsidR="00D81862">
        <w:rPr>
          <w:rFonts w:asciiTheme="minorBidi" w:hAnsiTheme="minorBidi"/>
          <w:sz w:val="24"/>
          <w:szCs w:val="24"/>
        </w:rPr>
        <w:t xml:space="preserve">was </w:t>
      </w:r>
      <w:r w:rsidR="00D81862" w:rsidRPr="0010685E">
        <w:rPr>
          <w:rFonts w:asciiTheme="minorBidi" w:hAnsiTheme="minorBidi"/>
          <w:sz w:val="24"/>
          <w:szCs w:val="24"/>
        </w:rPr>
        <w:t>speak</w:t>
      </w:r>
      <w:r w:rsidR="00D81862">
        <w:rPr>
          <w:rFonts w:asciiTheme="minorBidi" w:hAnsiTheme="minorBidi"/>
          <w:sz w:val="24"/>
          <w:szCs w:val="24"/>
        </w:rPr>
        <w:t>ing</w:t>
      </w:r>
      <w:r w:rsidR="00D81862" w:rsidRPr="0010685E">
        <w:rPr>
          <w:rFonts w:asciiTheme="minorBidi" w:hAnsiTheme="minorBidi"/>
          <w:sz w:val="24"/>
          <w:szCs w:val="24"/>
        </w:rPr>
        <w:t xml:space="preserve"> </w:t>
      </w:r>
      <w:r w:rsidRPr="0010685E">
        <w:rPr>
          <w:rFonts w:asciiTheme="minorBidi" w:hAnsiTheme="minorBidi"/>
          <w:sz w:val="24"/>
          <w:szCs w:val="24"/>
        </w:rPr>
        <w:t>out against rel</w:t>
      </w:r>
      <w:r w:rsidR="00D81862">
        <w:rPr>
          <w:rFonts w:asciiTheme="minorBidi" w:hAnsiTheme="minorBidi"/>
          <w:sz w:val="24"/>
          <w:szCs w:val="24"/>
        </w:rPr>
        <w:t>ying</w:t>
      </w:r>
      <w:r w:rsidRPr="0010685E">
        <w:rPr>
          <w:rFonts w:asciiTheme="minorBidi" w:hAnsiTheme="minorBidi"/>
          <w:sz w:val="24"/>
          <w:szCs w:val="24"/>
        </w:rPr>
        <w:t xml:space="preserve"> on </w:t>
      </w:r>
      <w:r w:rsidR="00D81862">
        <w:rPr>
          <w:rFonts w:asciiTheme="minorBidi" w:hAnsiTheme="minorBidi"/>
          <w:sz w:val="24"/>
          <w:szCs w:val="24"/>
        </w:rPr>
        <w:t xml:space="preserve">Egyptian </w:t>
      </w:r>
      <w:r w:rsidRPr="0010685E">
        <w:rPr>
          <w:rFonts w:asciiTheme="minorBidi" w:hAnsiTheme="minorBidi"/>
          <w:sz w:val="24"/>
          <w:szCs w:val="24"/>
        </w:rPr>
        <w:t>power,</w:t>
      </w:r>
      <w:r w:rsidRPr="0010685E">
        <w:rPr>
          <w:rStyle w:val="FootnoteReference"/>
          <w:rFonts w:asciiTheme="minorBidi" w:hAnsiTheme="minorBidi"/>
          <w:sz w:val="24"/>
          <w:szCs w:val="24"/>
        </w:rPr>
        <w:footnoteReference w:id="2"/>
      </w:r>
      <w:r w:rsidRPr="0010685E">
        <w:rPr>
          <w:rFonts w:asciiTheme="minorBidi" w:hAnsiTheme="minorBidi"/>
          <w:sz w:val="24"/>
          <w:szCs w:val="24"/>
        </w:rPr>
        <w:t xml:space="preserve"> </w:t>
      </w:r>
      <w:r w:rsidR="00D81862">
        <w:rPr>
          <w:rFonts w:asciiTheme="minorBidi" w:hAnsiTheme="minorBidi"/>
          <w:sz w:val="24"/>
          <w:szCs w:val="24"/>
        </w:rPr>
        <w:t>even though</w:t>
      </w:r>
      <w:r w:rsidRPr="0010685E">
        <w:rPr>
          <w:rFonts w:asciiTheme="minorBidi" w:hAnsiTheme="minorBidi"/>
          <w:sz w:val="24"/>
          <w:szCs w:val="24"/>
        </w:rPr>
        <w:t xml:space="preserve"> the Egyptian i</w:t>
      </w:r>
      <w:r w:rsidR="00803704" w:rsidRPr="0010685E">
        <w:rPr>
          <w:rFonts w:asciiTheme="minorBidi" w:hAnsiTheme="minorBidi"/>
          <w:sz w:val="24"/>
          <w:szCs w:val="24"/>
        </w:rPr>
        <w:t xml:space="preserve">ntervention </w:t>
      </w:r>
      <w:r w:rsidR="00D81862">
        <w:rPr>
          <w:rFonts w:asciiTheme="minorBidi" w:hAnsiTheme="minorBidi"/>
          <w:sz w:val="24"/>
          <w:szCs w:val="24"/>
        </w:rPr>
        <w:t xml:space="preserve">was not </w:t>
      </w:r>
      <w:r w:rsidR="00803704" w:rsidRPr="0010685E">
        <w:rPr>
          <w:rFonts w:asciiTheme="minorBidi" w:hAnsiTheme="minorBidi"/>
          <w:sz w:val="24"/>
          <w:szCs w:val="24"/>
        </w:rPr>
        <w:t>lead</w:t>
      </w:r>
      <w:r w:rsidR="00D81862">
        <w:rPr>
          <w:rFonts w:asciiTheme="minorBidi" w:hAnsiTheme="minorBidi"/>
          <w:sz w:val="24"/>
          <w:szCs w:val="24"/>
        </w:rPr>
        <w:t>ing</w:t>
      </w:r>
      <w:r w:rsidR="00803704" w:rsidRPr="0010685E">
        <w:rPr>
          <w:rFonts w:asciiTheme="minorBidi" w:hAnsiTheme="minorBidi"/>
          <w:sz w:val="24"/>
          <w:szCs w:val="24"/>
        </w:rPr>
        <w:t xml:space="preserve"> to the removal of the Babylonian siege on the city, at least for a short time. Nevertheless, Yechezkel does not explicitly mention Nevukhadnetzar, king of Babylon, as the figure who will punish Egypt (29:19; 30:10, 24-25; 32:11) for its intervention in Yehuda during the years of the siege on Jerusalem. And indeed – Egypt </w:t>
      </w:r>
      <w:r w:rsidR="00D81862">
        <w:rPr>
          <w:rFonts w:asciiTheme="minorBidi" w:hAnsiTheme="minorBidi"/>
          <w:sz w:val="24"/>
          <w:szCs w:val="24"/>
        </w:rPr>
        <w:t>wa</w:t>
      </w:r>
      <w:r w:rsidR="00803704" w:rsidRPr="0010685E">
        <w:rPr>
          <w:rFonts w:asciiTheme="minorBidi" w:hAnsiTheme="minorBidi"/>
          <w:sz w:val="24"/>
          <w:szCs w:val="24"/>
        </w:rPr>
        <w:t xml:space="preserve">s </w:t>
      </w:r>
      <w:r w:rsidR="00D81862">
        <w:rPr>
          <w:rFonts w:asciiTheme="minorBidi" w:hAnsiTheme="minorBidi"/>
          <w:sz w:val="24"/>
          <w:szCs w:val="24"/>
        </w:rPr>
        <w:t xml:space="preserve">not </w:t>
      </w:r>
      <w:r w:rsidR="00803704" w:rsidRPr="0010685E">
        <w:rPr>
          <w:rFonts w:asciiTheme="minorBidi" w:hAnsiTheme="minorBidi"/>
          <w:sz w:val="24"/>
          <w:szCs w:val="24"/>
        </w:rPr>
        <w:t>ultimately conquered by the Babylonians.</w:t>
      </w:r>
    </w:p>
    <w:p w:rsidR="0010685E" w:rsidRPr="0010685E" w:rsidRDefault="0010685E" w:rsidP="00D20316">
      <w:pPr>
        <w:bidi w:val="0"/>
        <w:spacing w:after="0" w:line="240" w:lineRule="auto"/>
        <w:ind w:firstLine="720"/>
        <w:jc w:val="both"/>
        <w:rPr>
          <w:rFonts w:asciiTheme="minorBidi" w:hAnsiTheme="minorBidi"/>
          <w:sz w:val="24"/>
          <w:szCs w:val="24"/>
        </w:rPr>
      </w:pPr>
    </w:p>
    <w:p w:rsidR="00803704" w:rsidRDefault="00803704" w:rsidP="00D20316">
      <w:pPr>
        <w:bidi w:val="0"/>
        <w:spacing w:after="0" w:line="240" w:lineRule="auto"/>
        <w:ind w:firstLine="720"/>
        <w:jc w:val="both"/>
        <w:rPr>
          <w:rFonts w:asciiTheme="minorBidi" w:hAnsiTheme="minorBidi"/>
          <w:sz w:val="24"/>
          <w:szCs w:val="24"/>
        </w:rPr>
      </w:pPr>
      <w:r w:rsidRPr="0010685E">
        <w:rPr>
          <w:rFonts w:asciiTheme="minorBidi" w:hAnsiTheme="minorBidi"/>
          <w:sz w:val="24"/>
          <w:szCs w:val="24"/>
        </w:rPr>
        <w:t xml:space="preserve">29:17-21 – Here (as </w:t>
      </w:r>
      <w:r w:rsidR="00A33139">
        <w:rPr>
          <w:rFonts w:asciiTheme="minorBidi" w:hAnsiTheme="minorBidi"/>
          <w:sz w:val="24"/>
          <w:szCs w:val="24"/>
        </w:rPr>
        <w:t xml:space="preserve">we have </w:t>
      </w:r>
      <w:r w:rsidRPr="0010685E">
        <w:rPr>
          <w:rFonts w:asciiTheme="minorBidi" w:hAnsiTheme="minorBidi"/>
          <w:sz w:val="24"/>
          <w:szCs w:val="24"/>
        </w:rPr>
        <w:t xml:space="preserve">noted </w:t>
      </w:r>
      <w:r w:rsidR="00D81862">
        <w:rPr>
          <w:rFonts w:asciiTheme="minorBidi" w:hAnsiTheme="minorBidi"/>
          <w:sz w:val="24"/>
          <w:szCs w:val="24"/>
        </w:rPr>
        <w:t>previously</w:t>
      </w:r>
      <w:r w:rsidRPr="0010685E">
        <w:rPr>
          <w:rFonts w:asciiTheme="minorBidi" w:hAnsiTheme="minorBidi"/>
          <w:sz w:val="24"/>
          <w:szCs w:val="24"/>
        </w:rPr>
        <w:t xml:space="preserve">) we find the latest date mentioned in </w:t>
      </w:r>
      <w:r w:rsidRPr="0010685E">
        <w:rPr>
          <w:rFonts w:asciiTheme="minorBidi" w:hAnsiTheme="minorBidi"/>
          <w:i/>
          <w:iCs/>
          <w:sz w:val="24"/>
          <w:szCs w:val="24"/>
        </w:rPr>
        <w:t>Sefer Yechezkel</w:t>
      </w:r>
      <w:r w:rsidRPr="0010685E">
        <w:rPr>
          <w:rFonts w:asciiTheme="minorBidi" w:hAnsiTheme="minorBidi"/>
          <w:sz w:val="24"/>
          <w:szCs w:val="24"/>
        </w:rPr>
        <w:t xml:space="preserve">. The content of this prophecy is rather unusual: Egypt will be given into the hand of the king of Babylon as recompense for Tzor not having fallen into his hands. While the might of Tzor is described at length, we have seen that the prophecy concerning Egypt cancels, to some extent, Yechezkel’s previous prophecy of punishment to Tzor, </w:t>
      </w:r>
      <w:r w:rsidR="00D81862">
        <w:rPr>
          <w:rFonts w:asciiTheme="minorBidi" w:hAnsiTheme="minorBidi"/>
          <w:sz w:val="24"/>
          <w:szCs w:val="24"/>
        </w:rPr>
        <w:t>where</w:t>
      </w:r>
      <w:r w:rsidRPr="0010685E">
        <w:rPr>
          <w:rFonts w:asciiTheme="minorBidi" w:hAnsiTheme="minorBidi"/>
          <w:sz w:val="24"/>
          <w:szCs w:val="24"/>
        </w:rPr>
        <w:t xml:space="preserve"> he foretold that it would fall to the Babylonians. Indeed, according to historical records, the </w:t>
      </w:r>
      <w:r w:rsidRPr="0010685E">
        <w:rPr>
          <w:rFonts w:asciiTheme="minorBidi" w:hAnsiTheme="minorBidi"/>
          <w:sz w:val="24"/>
          <w:szCs w:val="24"/>
        </w:rPr>
        <w:lastRenderedPageBreak/>
        <w:t>Babylonian siege on Tzor continued for thirteen years (585-572 B.C.E.) and concluded without a conquest by Nevukhadnetzar, such that in effect there was no clear outcome. However, even this “alternative” prophecy</w:t>
      </w:r>
      <w:r w:rsidR="006A3995" w:rsidRPr="0010685E">
        <w:rPr>
          <w:rFonts w:asciiTheme="minorBidi" w:hAnsiTheme="minorBidi"/>
          <w:sz w:val="24"/>
          <w:szCs w:val="24"/>
        </w:rPr>
        <w:t xml:space="preserve"> presents a problem</w:t>
      </w:r>
      <w:r w:rsidRPr="0010685E">
        <w:rPr>
          <w:rFonts w:asciiTheme="minorBidi" w:hAnsiTheme="minorBidi"/>
          <w:sz w:val="24"/>
          <w:szCs w:val="24"/>
        </w:rPr>
        <w:t xml:space="preserve">: according to the historical records, Yechezkel’s prophecy was not realized. Babylon never actually conquered Egypt; Egypt was conquered for the first time only in the year 525, by </w:t>
      </w:r>
      <w:r w:rsidR="0033651B" w:rsidRPr="0010685E">
        <w:rPr>
          <w:rFonts w:asciiTheme="minorBidi" w:hAnsiTheme="minorBidi"/>
          <w:sz w:val="24"/>
          <w:szCs w:val="24"/>
        </w:rPr>
        <w:t>Cambyses.</w:t>
      </w:r>
    </w:p>
    <w:p w:rsidR="0010685E" w:rsidRPr="0010685E" w:rsidRDefault="0010685E" w:rsidP="00D20316">
      <w:pPr>
        <w:bidi w:val="0"/>
        <w:spacing w:after="0" w:line="240" w:lineRule="auto"/>
        <w:ind w:firstLine="720"/>
        <w:jc w:val="both"/>
        <w:rPr>
          <w:rFonts w:asciiTheme="minorBidi" w:hAnsiTheme="minorBidi"/>
          <w:sz w:val="24"/>
          <w:szCs w:val="24"/>
        </w:rPr>
      </w:pPr>
    </w:p>
    <w:p w:rsidR="0033651B" w:rsidRDefault="0033651B" w:rsidP="00D20316">
      <w:pPr>
        <w:bidi w:val="0"/>
        <w:spacing w:after="0" w:line="240" w:lineRule="auto"/>
        <w:ind w:firstLine="426"/>
        <w:jc w:val="both"/>
        <w:rPr>
          <w:rFonts w:asciiTheme="minorBidi" w:hAnsiTheme="minorBidi"/>
          <w:sz w:val="24"/>
          <w:szCs w:val="24"/>
        </w:rPr>
      </w:pPr>
      <w:r w:rsidRPr="0010685E">
        <w:rPr>
          <w:rFonts w:asciiTheme="minorBidi" w:hAnsiTheme="minorBidi"/>
          <w:sz w:val="24"/>
          <w:szCs w:val="24"/>
        </w:rPr>
        <w:t xml:space="preserve">30:20 – The date of this prophecy is about four months prior to the Destruction. Indeed, its content </w:t>
      </w:r>
      <w:r w:rsidR="00D81862">
        <w:rPr>
          <w:rFonts w:asciiTheme="minorBidi" w:hAnsiTheme="minorBidi"/>
          <w:sz w:val="24"/>
          <w:szCs w:val="24"/>
        </w:rPr>
        <w:t>fits</w:t>
      </w:r>
      <w:r w:rsidRPr="0010685E">
        <w:rPr>
          <w:rFonts w:asciiTheme="minorBidi" w:hAnsiTheme="minorBidi"/>
          <w:sz w:val="24"/>
          <w:szCs w:val="24"/>
        </w:rPr>
        <w:t xml:space="preserve"> th</w:t>
      </w:r>
      <w:r w:rsidR="00D81862">
        <w:rPr>
          <w:rFonts w:asciiTheme="minorBidi" w:hAnsiTheme="minorBidi"/>
          <w:sz w:val="24"/>
          <w:szCs w:val="24"/>
        </w:rPr>
        <w:t>is</w:t>
      </w:r>
      <w:r w:rsidRPr="0010685E">
        <w:rPr>
          <w:rFonts w:asciiTheme="minorBidi" w:hAnsiTheme="minorBidi"/>
          <w:sz w:val="24"/>
          <w:szCs w:val="24"/>
        </w:rPr>
        <w:t xml:space="preserve"> date. It is possible that this prophecy (v. 21) is meant to complement Yirmiyahu’s description (34:21) of Pharaoh emerging to help Jerusalem, but suffering defeat at the hands of the Babylonians. Against the background of this defeat, Yechezkel foretells an even greater downfall for Egypt in the future (vv. 22-25), and </w:t>
      </w:r>
      <w:r w:rsidR="00D81862">
        <w:rPr>
          <w:rFonts w:asciiTheme="minorBidi" w:hAnsiTheme="minorBidi"/>
          <w:sz w:val="24"/>
          <w:szCs w:val="24"/>
        </w:rPr>
        <w:t>consequently</w:t>
      </w:r>
      <w:r w:rsidRPr="0010685E">
        <w:rPr>
          <w:rFonts w:asciiTheme="minorBidi" w:hAnsiTheme="minorBidi"/>
          <w:sz w:val="24"/>
          <w:szCs w:val="24"/>
        </w:rPr>
        <w:t>, Egypt is unable to save Jerusalem from the Babylonians.</w:t>
      </w:r>
    </w:p>
    <w:p w:rsidR="0010685E" w:rsidRPr="0010685E" w:rsidRDefault="0010685E" w:rsidP="00D20316">
      <w:pPr>
        <w:bidi w:val="0"/>
        <w:spacing w:after="0" w:line="240" w:lineRule="auto"/>
        <w:ind w:firstLine="426"/>
        <w:jc w:val="both"/>
        <w:rPr>
          <w:rFonts w:asciiTheme="minorBidi" w:hAnsiTheme="minorBidi"/>
          <w:sz w:val="24"/>
          <w:szCs w:val="24"/>
        </w:rPr>
      </w:pPr>
    </w:p>
    <w:p w:rsidR="0033651B" w:rsidRPr="0010685E" w:rsidRDefault="0033651B" w:rsidP="00D20316">
      <w:pPr>
        <w:bidi w:val="0"/>
        <w:spacing w:after="0" w:line="240" w:lineRule="auto"/>
        <w:jc w:val="both"/>
        <w:rPr>
          <w:rFonts w:asciiTheme="minorBidi" w:hAnsiTheme="minorBidi"/>
          <w:sz w:val="24"/>
          <w:szCs w:val="24"/>
        </w:rPr>
      </w:pPr>
      <w:r w:rsidRPr="0010685E">
        <w:rPr>
          <w:rFonts w:asciiTheme="minorBidi" w:hAnsiTheme="minorBidi"/>
          <w:sz w:val="24"/>
          <w:szCs w:val="24"/>
        </w:rPr>
        <w:t xml:space="preserve">31:1 – This prophecy is uttered about two months after the previous one, with another two months left until the Destruction. It includes </w:t>
      </w:r>
      <w:r w:rsidR="004656F5" w:rsidRPr="0010685E">
        <w:rPr>
          <w:rFonts w:asciiTheme="minorBidi" w:hAnsiTheme="minorBidi"/>
          <w:sz w:val="24"/>
          <w:szCs w:val="24"/>
        </w:rPr>
        <w:t>within it God’s message both to Bnei Yisrael and to the nations in anticipation of the Destruction: even though what is happening to God’s people and His land now causes the kings and their gods to be arrogant, their pride will be short-lived, and they will eventually go down to Sheol.</w:t>
      </w:r>
    </w:p>
    <w:p w:rsidR="004656F5" w:rsidRPr="0010685E" w:rsidRDefault="004656F5" w:rsidP="00D20316">
      <w:pPr>
        <w:bidi w:val="0"/>
        <w:spacing w:after="0" w:line="240" w:lineRule="auto"/>
        <w:ind w:firstLine="426"/>
        <w:jc w:val="both"/>
        <w:rPr>
          <w:rFonts w:asciiTheme="minorBidi" w:hAnsiTheme="minorBidi"/>
          <w:sz w:val="24"/>
          <w:szCs w:val="24"/>
        </w:rPr>
      </w:pPr>
    </w:p>
    <w:p w:rsidR="004656F5" w:rsidRDefault="004656F5" w:rsidP="00D20316">
      <w:pPr>
        <w:bidi w:val="0"/>
        <w:spacing w:after="0" w:line="240" w:lineRule="auto"/>
        <w:jc w:val="both"/>
        <w:rPr>
          <w:rFonts w:asciiTheme="minorBidi" w:hAnsiTheme="minorBidi"/>
          <w:b/>
          <w:bCs/>
          <w:sz w:val="24"/>
          <w:szCs w:val="24"/>
        </w:rPr>
      </w:pPr>
      <w:r w:rsidRPr="0010685E">
        <w:rPr>
          <w:rFonts w:asciiTheme="minorBidi" w:hAnsiTheme="minorBidi"/>
          <w:b/>
          <w:bCs/>
          <w:sz w:val="24"/>
          <w:szCs w:val="24"/>
        </w:rPr>
        <w:t>The great crocodile and its downfall</w:t>
      </w:r>
      <w:r w:rsidRPr="0010685E">
        <w:rPr>
          <w:rStyle w:val="FootnoteReference"/>
          <w:rFonts w:asciiTheme="minorBidi" w:hAnsiTheme="minorBidi"/>
          <w:sz w:val="24"/>
          <w:szCs w:val="24"/>
        </w:rPr>
        <w:footnoteReference w:id="3"/>
      </w:r>
    </w:p>
    <w:p w:rsidR="0010685E" w:rsidRPr="0010685E" w:rsidRDefault="0010685E" w:rsidP="00D20316">
      <w:pPr>
        <w:bidi w:val="0"/>
        <w:spacing w:after="0" w:line="240" w:lineRule="auto"/>
        <w:jc w:val="both"/>
        <w:rPr>
          <w:rFonts w:asciiTheme="minorBidi" w:hAnsiTheme="minorBidi"/>
          <w:sz w:val="24"/>
          <w:szCs w:val="24"/>
        </w:rPr>
      </w:pPr>
    </w:p>
    <w:p w:rsidR="004656F5" w:rsidRPr="0010685E" w:rsidRDefault="004656F5" w:rsidP="00D20316">
      <w:pPr>
        <w:bidi w:val="0"/>
        <w:spacing w:after="0" w:line="240" w:lineRule="auto"/>
        <w:ind w:firstLine="720"/>
        <w:jc w:val="both"/>
        <w:rPr>
          <w:rFonts w:asciiTheme="minorBidi" w:hAnsiTheme="minorBidi"/>
          <w:sz w:val="24"/>
          <w:szCs w:val="24"/>
        </w:rPr>
      </w:pPr>
      <w:r w:rsidRPr="0010685E">
        <w:rPr>
          <w:rFonts w:asciiTheme="minorBidi" w:hAnsiTheme="minorBidi"/>
          <w:sz w:val="24"/>
          <w:szCs w:val="24"/>
        </w:rPr>
        <w:t>29:3-9; 32:1-16 – The king of Egypt is compared to a crocodile th</w:t>
      </w:r>
      <w:r w:rsidR="006A3995" w:rsidRPr="0010685E">
        <w:rPr>
          <w:rFonts w:asciiTheme="minorBidi" w:hAnsiTheme="minorBidi"/>
          <w:sz w:val="24"/>
          <w:szCs w:val="24"/>
        </w:rPr>
        <w:t>at is captured by God, and his N</w:t>
      </w:r>
      <w:r w:rsidRPr="0010685E">
        <w:rPr>
          <w:rFonts w:asciiTheme="minorBidi" w:hAnsiTheme="minorBidi"/>
          <w:sz w:val="24"/>
          <w:szCs w:val="24"/>
        </w:rPr>
        <w:t xml:space="preserve">ile dried up (29:10; 32:2-3). This description </w:t>
      </w:r>
      <w:r w:rsidR="006A3995" w:rsidRPr="0010685E">
        <w:rPr>
          <w:rFonts w:asciiTheme="minorBidi" w:hAnsiTheme="minorBidi"/>
          <w:sz w:val="24"/>
          <w:szCs w:val="24"/>
        </w:rPr>
        <w:t xml:space="preserve">engages in </w:t>
      </w:r>
      <w:r w:rsidRPr="0010685E">
        <w:rPr>
          <w:rFonts w:asciiTheme="minorBidi" w:hAnsiTheme="minorBidi"/>
          <w:sz w:val="24"/>
          <w:szCs w:val="24"/>
        </w:rPr>
        <w:t xml:space="preserve">covert polemic against the ancient Egyptian belief in the crocodile as one of the </w:t>
      </w:r>
      <w:r w:rsidR="00D81862">
        <w:rPr>
          <w:rFonts w:asciiTheme="minorBidi" w:hAnsiTheme="minorBidi"/>
          <w:sz w:val="24"/>
          <w:szCs w:val="24"/>
        </w:rPr>
        <w:t>major</w:t>
      </w:r>
      <w:r w:rsidRPr="0010685E">
        <w:rPr>
          <w:rFonts w:asciiTheme="minorBidi" w:hAnsiTheme="minorBidi"/>
          <w:sz w:val="24"/>
          <w:szCs w:val="24"/>
        </w:rPr>
        <w:t xml:space="preserve"> gods in the Egyptian pantheon. Extra-biblical sources speak of worship of the crocodile in Egypt, including sanctifying it during its life and embalming and burying it in special cemeteries after death. In addition, these sources present an image of the king of Egypt as a crocodile ruling over the rivers of Egypt, as the god who created the rivers, and even as having created himself. Thus, Yechezkel combines t</w:t>
      </w:r>
      <w:r w:rsidR="003C1850" w:rsidRPr="0010685E">
        <w:rPr>
          <w:rFonts w:asciiTheme="minorBidi" w:hAnsiTheme="minorBidi"/>
          <w:sz w:val="24"/>
          <w:szCs w:val="24"/>
        </w:rPr>
        <w:t xml:space="preserve">he </w:t>
      </w:r>
      <w:r w:rsidR="00D81862">
        <w:rPr>
          <w:rFonts w:asciiTheme="minorBidi" w:hAnsiTheme="minorBidi"/>
          <w:sz w:val="24"/>
          <w:szCs w:val="24"/>
        </w:rPr>
        <w:t xml:space="preserve">crocodile who was part of the </w:t>
      </w:r>
      <w:r w:rsidR="003C1850" w:rsidRPr="0010685E">
        <w:rPr>
          <w:rFonts w:asciiTheme="minorBidi" w:hAnsiTheme="minorBidi"/>
          <w:sz w:val="24"/>
          <w:szCs w:val="24"/>
        </w:rPr>
        <w:t xml:space="preserve">Egyptian natural environment with the crocodile as a mythological creature. The prophecy concludes with a </w:t>
      </w:r>
      <w:r w:rsidR="00064D4C" w:rsidRPr="0010685E">
        <w:rPr>
          <w:rFonts w:asciiTheme="minorBidi" w:hAnsiTheme="minorBidi"/>
          <w:sz w:val="24"/>
          <w:szCs w:val="24"/>
        </w:rPr>
        <w:t>graphic description of the quiet and barrenness after the Nile subsides (32:13-14).</w:t>
      </w:r>
    </w:p>
    <w:p w:rsidR="00064D4C" w:rsidRPr="0010685E" w:rsidRDefault="00064D4C" w:rsidP="00D20316">
      <w:pPr>
        <w:bidi w:val="0"/>
        <w:spacing w:after="0" w:line="240" w:lineRule="auto"/>
        <w:ind w:firstLine="426"/>
        <w:jc w:val="both"/>
        <w:rPr>
          <w:rFonts w:asciiTheme="minorBidi" w:hAnsiTheme="minorBidi"/>
          <w:sz w:val="24"/>
          <w:szCs w:val="24"/>
        </w:rPr>
      </w:pPr>
    </w:p>
    <w:p w:rsidR="00064D4C" w:rsidRPr="0010685E" w:rsidRDefault="00064D4C" w:rsidP="00D20316">
      <w:pPr>
        <w:bidi w:val="0"/>
        <w:spacing w:after="0" w:line="240" w:lineRule="auto"/>
        <w:jc w:val="both"/>
        <w:rPr>
          <w:rFonts w:asciiTheme="minorBidi" w:hAnsiTheme="minorBidi"/>
          <w:b/>
          <w:bCs/>
          <w:sz w:val="24"/>
          <w:szCs w:val="24"/>
        </w:rPr>
      </w:pPr>
      <w:r w:rsidRPr="0010685E">
        <w:rPr>
          <w:rFonts w:asciiTheme="minorBidi" w:hAnsiTheme="minorBidi"/>
          <w:b/>
          <w:bCs/>
          <w:sz w:val="24"/>
          <w:szCs w:val="24"/>
        </w:rPr>
        <w:t>The Day of God and the downfall of Egypt (30-32)</w:t>
      </w:r>
    </w:p>
    <w:p w:rsidR="0010685E" w:rsidRDefault="0010685E" w:rsidP="00D20316">
      <w:pPr>
        <w:bidi w:val="0"/>
        <w:spacing w:after="0" w:line="240" w:lineRule="auto"/>
        <w:ind w:firstLine="426"/>
        <w:jc w:val="both"/>
        <w:rPr>
          <w:rFonts w:asciiTheme="minorBidi" w:hAnsiTheme="minorBidi"/>
          <w:sz w:val="24"/>
          <w:szCs w:val="24"/>
        </w:rPr>
      </w:pPr>
    </w:p>
    <w:p w:rsidR="00D81862" w:rsidRDefault="00064D4C" w:rsidP="00D20316">
      <w:pPr>
        <w:bidi w:val="0"/>
        <w:spacing w:after="0" w:line="240" w:lineRule="auto"/>
        <w:ind w:firstLine="720"/>
        <w:jc w:val="both"/>
        <w:rPr>
          <w:rFonts w:asciiTheme="minorBidi" w:hAnsiTheme="minorBidi"/>
          <w:sz w:val="24"/>
          <w:szCs w:val="24"/>
        </w:rPr>
      </w:pPr>
      <w:r w:rsidRPr="0010685E">
        <w:rPr>
          <w:rFonts w:asciiTheme="minorBidi" w:hAnsiTheme="minorBidi"/>
          <w:sz w:val="24"/>
          <w:szCs w:val="24"/>
        </w:rPr>
        <w:t>In these chapters, the downfall of Egypt is described as part of a broader system of events. The imminent “day of the Lord” (30:2-3) is the definitive moment, and it comes about through Nevukhadnetzar, king of Babylon (30:10).</w:t>
      </w:r>
      <w:r w:rsidRPr="0010685E">
        <w:rPr>
          <w:rStyle w:val="FootnoteReference"/>
          <w:rFonts w:asciiTheme="minorBidi" w:hAnsiTheme="minorBidi"/>
          <w:sz w:val="24"/>
          <w:szCs w:val="24"/>
        </w:rPr>
        <w:footnoteReference w:id="4"/>
      </w:r>
      <w:r w:rsidRPr="0010685E">
        <w:rPr>
          <w:rFonts w:asciiTheme="minorBidi" w:hAnsiTheme="minorBidi"/>
          <w:sz w:val="24"/>
          <w:szCs w:val="24"/>
        </w:rPr>
        <w:t xml:space="preserve"> The </w:t>
      </w:r>
      <w:r w:rsidR="006A3995" w:rsidRPr="0010685E">
        <w:rPr>
          <w:rFonts w:asciiTheme="minorBidi" w:hAnsiTheme="minorBidi"/>
          <w:sz w:val="24"/>
          <w:szCs w:val="24"/>
        </w:rPr>
        <w:t xml:space="preserve">fact that the </w:t>
      </w:r>
      <w:r w:rsidRPr="0010685E">
        <w:rPr>
          <w:rFonts w:asciiTheme="minorBidi" w:hAnsiTheme="minorBidi"/>
          <w:sz w:val="24"/>
          <w:szCs w:val="24"/>
        </w:rPr>
        <w:t xml:space="preserve">prophecy about the Day of the Lord is the only prophetic unit in </w:t>
      </w:r>
      <w:r w:rsidRPr="0010685E">
        <w:rPr>
          <w:rFonts w:asciiTheme="minorBidi" w:hAnsiTheme="minorBidi"/>
          <w:sz w:val="24"/>
          <w:szCs w:val="24"/>
        </w:rPr>
        <w:lastRenderedPageBreak/>
        <w:t>this series that is not introduced by any date, perhaps convey</w:t>
      </w:r>
      <w:r w:rsidR="00D81862">
        <w:rPr>
          <w:rFonts w:asciiTheme="minorBidi" w:hAnsiTheme="minorBidi"/>
          <w:sz w:val="24"/>
          <w:szCs w:val="24"/>
        </w:rPr>
        <w:t>s</w:t>
      </w:r>
      <w:r w:rsidRPr="0010685E">
        <w:rPr>
          <w:rFonts w:asciiTheme="minorBidi" w:hAnsiTheme="minorBidi"/>
          <w:sz w:val="24"/>
          <w:szCs w:val="24"/>
        </w:rPr>
        <w:t xml:space="preserve"> the message that the “day of the Lord” is beyond time. Thereafter, the prophecy describes the inhabitants dying by the sword, the Nile drying up, and Egypt with all its cities being left desolate. </w:t>
      </w:r>
    </w:p>
    <w:p w:rsidR="00D20316" w:rsidRDefault="00D20316" w:rsidP="00D20316">
      <w:pPr>
        <w:bidi w:val="0"/>
        <w:spacing w:after="0" w:line="240" w:lineRule="auto"/>
        <w:ind w:firstLine="720"/>
        <w:jc w:val="both"/>
        <w:rPr>
          <w:rFonts w:asciiTheme="minorBidi" w:hAnsiTheme="minorBidi"/>
          <w:sz w:val="24"/>
          <w:szCs w:val="24"/>
        </w:rPr>
      </w:pPr>
    </w:p>
    <w:p w:rsidR="00064D4C" w:rsidRPr="0010685E" w:rsidRDefault="00064D4C" w:rsidP="00D20316">
      <w:pPr>
        <w:bidi w:val="0"/>
        <w:spacing w:after="0" w:line="240" w:lineRule="auto"/>
        <w:ind w:firstLine="720"/>
        <w:jc w:val="both"/>
        <w:rPr>
          <w:rFonts w:asciiTheme="minorBidi" w:hAnsiTheme="minorBidi"/>
          <w:sz w:val="24"/>
          <w:szCs w:val="24"/>
        </w:rPr>
      </w:pPr>
      <w:r w:rsidRPr="0010685E">
        <w:rPr>
          <w:rFonts w:asciiTheme="minorBidi" w:hAnsiTheme="minorBidi"/>
          <w:sz w:val="24"/>
          <w:szCs w:val="24"/>
        </w:rPr>
        <w:t xml:space="preserve">The description of the destruction of Egypt (30:13-19) is emphasized through the group of </w:t>
      </w:r>
      <w:r w:rsidR="006A3995" w:rsidRPr="0010685E">
        <w:rPr>
          <w:rFonts w:asciiTheme="minorBidi" w:hAnsiTheme="minorBidi"/>
          <w:sz w:val="24"/>
          <w:szCs w:val="24"/>
        </w:rPr>
        <w:t xml:space="preserve">thirteen </w:t>
      </w:r>
      <w:r w:rsidRPr="0010685E">
        <w:rPr>
          <w:rFonts w:asciiTheme="minorBidi" w:hAnsiTheme="minorBidi"/>
          <w:sz w:val="24"/>
          <w:szCs w:val="24"/>
        </w:rPr>
        <w:t xml:space="preserve">verbs </w:t>
      </w:r>
      <w:r w:rsidR="006A3995" w:rsidRPr="0010685E">
        <w:rPr>
          <w:rFonts w:asciiTheme="minorBidi" w:hAnsiTheme="minorBidi"/>
          <w:sz w:val="24"/>
          <w:szCs w:val="24"/>
        </w:rPr>
        <w:t>comprising the</w:t>
      </w:r>
      <w:r w:rsidRPr="0010685E">
        <w:rPr>
          <w:rFonts w:asciiTheme="minorBidi" w:hAnsiTheme="minorBidi"/>
          <w:sz w:val="24"/>
          <w:szCs w:val="24"/>
        </w:rPr>
        <w:t xml:space="preserve"> message in these six verses: “</w:t>
      </w:r>
      <w:r w:rsidR="003923C3" w:rsidRPr="0010685E">
        <w:rPr>
          <w:rFonts w:asciiTheme="minorBidi" w:hAnsiTheme="minorBidi"/>
          <w:sz w:val="24"/>
          <w:szCs w:val="24"/>
        </w:rPr>
        <w:t>I will destroy</w:t>
      </w:r>
      <w:r w:rsidR="0010685E">
        <w:rPr>
          <w:rFonts w:asciiTheme="minorBidi" w:hAnsiTheme="minorBidi"/>
          <w:sz w:val="24"/>
          <w:szCs w:val="24"/>
        </w:rPr>
        <w:t>,”</w:t>
      </w:r>
      <w:r w:rsidR="003923C3" w:rsidRPr="0010685E">
        <w:rPr>
          <w:rFonts w:asciiTheme="minorBidi" w:hAnsiTheme="minorBidi"/>
          <w:sz w:val="24"/>
          <w:szCs w:val="24"/>
        </w:rPr>
        <w:t xml:space="preserve"> “I will put an end</w:t>
      </w:r>
      <w:r w:rsidR="0010685E">
        <w:rPr>
          <w:rFonts w:asciiTheme="minorBidi" w:hAnsiTheme="minorBidi"/>
          <w:sz w:val="24"/>
          <w:szCs w:val="24"/>
        </w:rPr>
        <w:t>,”</w:t>
      </w:r>
      <w:r w:rsidR="003923C3" w:rsidRPr="0010685E">
        <w:rPr>
          <w:rFonts w:asciiTheme="minorBidi" w:hAnsiTheme="minorBidi"/>
          <w:sz w:val="24"/>
          <w:szCs w:val="24"/>
        </w:rPr>
        <w:t xml:space="preserve"> “there shall be no more</w:t>
      </w:r>
      <w:r w:rsidR="0010685E">
        <w:rPr>
          <w:rFonts w:asciiTheme="minorBidi" w:hAnsiTheme="minorBidi"/>
          <w:sz w:val="24"/>
          <w:szCs w:val="24"/>
        </w:rPr>
        <w:t>,”</w:t>
      </w:r>
      <w:r w:rsidR="003923C3" w:rsidRPr="0010685E">
        <w:rPr>
          <w:rFonts w:asciiTheme="minorBidi" w:hAnsiTheme="minorBidi"/>
          <w:sz w:val="24"/>
          <w:szCs w:val="24"/>
        </w:rPr>
        <w:t xml:space="preserve"> “</w:t>
      </w:r>
      <w:r w:rsidR="006A3995" w:rsidRPr="0010685E">
        <w:rPr>
          <w:rFonts w:asciiTheme="minorBidi" w:hAnsiTheme="minorBidi"/>
          <w:sz w:val="24"/>
          <w:szCs w:val="24"/>
        </w:rPr>
        <w:t>I will make desolate</w:t>
      </w:r>
      <w:r w:rsidR="0010685E">
        <w:rPr>
          <w:rFonts w:asciiTheme="minorBidi" w:hAnsiTheme="minorBidi"/>
          <w:sz w:val="24"/>
          <w:szCs w:val="24"/>
        </w:rPr>
        <w:t>,”</w:t>
      </w:r>
      <w:r w:rsidR="003923C3" w:rsidRPr="0010685E">
        <w:rPr>
          <w:rFonts w:asciiTheme="minorBidi" w:hAnsiTheme="minorBidi"/>
          <w:sz w:val="24"/>
          <w:szCs w:val="24"/>
        </w:rPr>
        <w:t xml:space="preserve"> “I will set fire</w:t>
      </w:r>
      <w:r w:rsidR="0010685E">
        <w:rPr>
          <w:rFonts w:asciiTheme="minorBidi" w:hAnsiTheme="minorBidi"/>
          <w:sz w:val="24"/>
          <w:szCs w:val="24"/>
        </w:rPr>
        <w:t>,”</w:t>
      </w:r>
      <w:r w:rsidR="003923C3" w:rsidRPr="0010685E">
        <w:rPr>
          <w:rFonts w:asciiTheme="minorBidi" w:hAnsiTheme="minorBidi"/>
          <w:sz w:val="24"/>
          <w:szCs w:val="24"/>
        </w:rPr>
        <w:t xml:space="preserve"> “I will execute judgments</w:t>
      </w:r>
      <w:r w:rsidR="0010685E">
        <w:rPr>
          <w:rFonts w:asciiTheme="minorBidi" w:hAnsiTheme="minorBidi"/>
          <w:sz w:val="24"/>
          <w:szCs w:val="24"/>
        </w:rPr>
        <w:t>,”</w:t>
      </w:r>
      <w:r w:rsidR="003923C3" w:rsidRPr="0010685E">
        <w:rPr>
          <w:rFonts w:asciiTheme="minorBidi" w:hAnsiTheme="minorBidi"/>
          <w:sz w:val="24"/>
          <w:szCs w:val="24"/>
        </w:rPr>
        <w:t xml:space="preserve"> “I will pour My fury</w:t>
      </w:r>
      <w:r w:rsidR="0010685E">
        <w:rPr>
          <w:rFonts w:asciiTheme="minorBidi" w:hAnsiTheme="minorBidi"/>
          <w:sz w:val="24"/>
          <w:szCs w:val="24"/>
        </w:rPr>
        <w:t>,”</w:t>
      </w:r>
      <w:r w:rsidR="003923C3" w:rsidRPr="0010685E">
        <w:rPr>
          <w:rFonts w:asciiTheme="minorBidi" w:hAnsiTheme="minorBidi"/>
          <w:sz w:val="24"/>
          <w:szCs w:val="24"/>
        </w:rPr>
        <w:t xml:space="preserve"> “I will cut off</w:t>
      </w:r>
      <w:r w:rsidR="0010685E">
        <w:rPr>
          <w:rFonts w:asciiTheme="minorBidi" w:hAnsiTheme="minorBidi"/>
          <w:sz w:val="24"/>
          <w:szCs w:val="24"/>
        </w:rPr>
        <w:t>,”</w:t>
      </w:r>
      <w:r w:rsidR="003923C3" w:rsidRPr="0010685E">
        <w:rPr>
          <w:rFonts w:asciiTheme="minorBidi" w:hAnsiTheme="minorBidi"/>
          <w:sz w:val="24"/>
          <w:szCs w:val="24"/>
        </w:rPr>
        <w:t xml:space="preserve"> “I will set a fire</w:t>
      </w:r>
      <w:r w:rsidR="0010685E">
        <w:rPr>
          <w:rFonts w:asciiTheme="minorBidi" w:hAnsiTheme="minorBidi"/>
          <w:sz w:val="24"/>
          <w:szCs w:val="24"/>
        </w:rPr>
        <w:t>,”</w:t>
      </w:r>
      <w:r w:rsidR="003923C3" w:rsidRPr="0010685E">
        <w:rPr>
          <w:rFonts w:asciiTheme="minorBidi" w:hAnsiTheme="minorBidi"/>
          <w:sz w:val="24"/>
          <w:szCs w:val="24"/>
        </w:rPr>
        <w:t xml:space="preserve"> “agony</w:t>
      </w:r>
      <w:r w:rsidR="0010685E">
        <w:rPr>
          <w:rFonts w:asciiTheme="minorBidi" w:hAnsiTheme="minorBidi"/>
          <w:sz w:val="24"/>
          <w:szCs w:val="24"/>
        </w:rPr>
        <w:t>,”</w:t>
      </w:r>
      <w:r w:rsidR="003923C3" w:rsidRPr="0010685E">
        <w:rPr>
          <w:rFonts w:asciiTheme="minorBidi" w:hAnsiTheme="minorBidi"/>
          <w:sz w:val="24"/>
          <w:szCs w:val="24"/>
        </w:rPr>
        <w:t xml:space="preserve"> “rent asunder</w:t>
      </w:r>
      <w:r w:rsidR="0010685E">
        <w:rPr>
          <w:rFonts w:asciiTheme="minorBidi" w:hAnsiTheme="minorBidi"/>
          <w:sz w:val="24"/>
          <w:szCs w:val="24"/>
        </w:rPr>
        <w:t>,”</w:t>
      </w:r>
      <w:r w:rsidR="003923C3" w:rsidRPr="0010685E">
        <w:rPr>
          <w:rFonts w:asciiTheme="minorBidi" w:hAnsiTheme="minorBidi"/>
          <w:sz w:val="24"/>
          <w:szCs w:val="24"/>
        </w:rPr>
        <w:t xml:space="preserve"> “fall by the sword</w:t>
      </w:r>
      <w:r w:rsidR="0010685E">
        <w:rPr>
          <w:rFonts w:asciiTheme="minorBidi" w:hAnsiTheme="minorBidi"/>
          <w:sz w:val="24"/>
          <w:szCs w:val="24"/>
        </w:rPr>
        <w:t>,”</w:t>
      </w:r>
      <w:r w:rsidR="003923C3" w:rsidRPr="0010685E">
        <w:rPr>
          <w:rFonts w:asciiTheme="minorBidi" w:hAnsiTheme="minorBidi"/>
          <w:sz w:val="24"/>
          <w:szCs w:val="24"/>
        </w:rPr>
        <w:t xml:space="preserve"> “go into captivity</w:t>
      </w:r>
      <w:r w:rsidR="0010685E">
        <w:rPr>
          <w:rFonts w:asciiTheme="minorBidi" w:hAnsiTheme="minorBidi"/>
          <w:sz w:val="24"/>
          <w:szCs w:val="24"/>
        </w:rPr>
        <w:t>,”</w:t>
      </w:r>
      <w:r w:rsidR="003923C3" w:rsidRPr="0010685E">
        <w:rPr>
          <w:rFonts w:asciiTheme="minorBidi" w:hAnsiTheme="minorBidi"/>
          <w:sz w:val="24"/>
          <w:szCs w:val="24"/>
        </w:rPr>
        <w:t xml:space="preserve"> “I will execute judgments</w:t>
      </w:r>
      <w:r w:rsidR="0010685E">
        <w:rPr>
          <w:rFonts w:asciiTheme="minorBidi" w:hAnsiTheme="minorBidi"/>
          <w:sz w:val="24"/>
          <w:szCs w:val="24"/>
        </w:rPr>
        <w:t>.”</w:t>
      </w:r>
      <w:r w:rsidR="003923C3" w:rsidRPr="0010685E">
        <w:rPr>
          <w:rStyle w:val="FootnoteReference"/>
          <w:rFonts w:asciiTheme="minorBidi" w:hAnsiTheme="minorBidi"/>
          <w:sz w:val="24"/>
          <w:szCs w:val="24"/>
        </w:rPr>
        <w:footnoteReference w:id="5"/>
      </w:r>
      <w:r w:rsidR="003923C3" w:rsidRPr="0010685E">
        <w:rPr>
          <w:rFonts w:asciiTheme="minorBidi" w:hAnsiTheme="minorBidi"/>
          <w:sz w:val="24"/>
          <w:szCs w:val="24"/>
        </w:rPr>
        <w:t xml:space="preserve"> The</w:t>
      </w:r>
      <w:r w:rsidR="00A33139">
        <w:rPr>
          <w:rFonts w:asciiTheme="minorBidi" w:hAnsiTheme="minorBidi"/>
          <w:sz w:val="24"/>
          <w:szCs w:val="24"/>
        </w:rPr>
        <w:t>re are different elements emphasized in the repeated</w:t>
      </w:r>
      <w:r w:rsidR="003923C3" w:rsidRPr="0010685E">
        <w:rPr>
          <w:rFonts w:asciiTheme="minorBidi" w:hAnsiTheme="minorBidi"/>
          <w:sz w:val="24"/>
          <w:szCs w:val="24"/>
        </w:rPr>
        <w:t xml:space="preserve"> descriptions</w:t>
      </w:r>
      <w:r w:rsidR="00A33139">
        <w:rPr>
          <w:rFonts w:asciiTheme="minorBidi" w:hAnsiTheme="minorBidi"/>
          <w:sz w:val="24"/>
          <w:szCs w:val="24"/>
        </w:rPr>
        <w:t>, in various prophecies,</w:t>
      </w:r>
      <w:r w:rsidR="003923C3" w:rsidRPr="0010685E">
        <w:rPr>
          <w:rFonts w:asciiTheme="minorBidi" w:hAnsiTheme="minorBidi"/>
          <w:sz w:val="24"/>
          <w:szCs w:val="24"/>
        </w:rPr>
        <w:t xml:space="preserve"> of the fall of Egypt: </w:t>
      </w:r>
      <w:r w:rsidR="006A3995" w:rsidRPr="0010685E">
        <w:rPr>
          <w:rFonts w:asciiTheme="minorBidi" w:hAnsiTheme="minorBidi"/>
          <w:sz w:val="24"/>
          <w:szCs w:val="24"/>
        </w:rPr>
        <w:t xml:space="preserve">first there is </w:t>
      </w:r>
      <w:r w:rsidR="003923C3" w:rsidRPr="0010685E">
        <w:rPr>
          <w:rFonts w:asciiTheme="minorBidi" w:hAnsiTheme="minorBidi"/>
          <w:sz w:val="24"/>
          <w:szCs w:val="24"/>
        </w:rPr>
        <w:t xml:space="preserve">military defeat (30:2—26), </w:t>
      </w:r>
      <w:r w:rsidR="00CB7CC0" w:rsidRPr="0010685E">
        <w:rPr>
          <w:rFonts w:asciiTheme="minorBidi" w:hAnsiTheme="minorBidi"/>
          <w:sz w:val="24"/>
          <w:szCs w:val="24"/>
        </w:rPr>
        <w:t xml:space="preserve">depicted as the “breaking of the arm” of its king (30:21, 22, 24, 25) as opposed to the “strengthening of the arm” of the king of Babylon (30:24, 25); afterwards there is the loss of its status, the cancelling of its pride, and its descent to Sheol (31). These aspects </w:t>
      </w:r>
      <w:r w:rsidR="006A3995" w:rsidRPr="0010685E">
        <w:rPr>
          <w:rFonts w:asciiTheme="minorBidi" w:hAnsiTheme="minorBidi"/>
          <w:sz w:val="24"/>
          <w:szCs w:val="24"/>
        </w:rPr>
        <w:t xml:space="preserve">arise from </w:t>
      </w:r>
      <w:r w:rsidR="00CB7CC0" w:rsidRPr="0010685E">
        <w:rPr>
          <w:rFonts w:asciiTheme="minorBidi" w:hAnsiTheme="minorBidi"/>
          <w:sz w:val="24"/>
          <w:szCs w:val="24"/>
        </w:rPr>
        <w:t xml:space="preserve">within the interweaving of analogy and interpretation in depicting the trees of the “garden of the Lord” (31:8), “the trees of Eden that were in the garden of God” (31:9), “the trees of Eden” (31:16, 18), and contrasting them with the pagan “Sheol” that awaits Egypt. </w:t>
      </w:r>
      <w:r w:rsidR="00A33139">
        <w:rPr>
          <w:rFonts w:asciiTheme="minorBidi" w:hAnsiTheme="minorBidi"/>
          <w:sz w:val="24"/>
          <w:szCs w:val="24"/>
        </w:rPr>
        <w:t>T</w:t>
      </w:r>
      <w:r w:rsidR="00CB7CC0" w:rsidRPr="0010685E">
        <w:rPr>
          <w:rFonts w:asciiTheme="minorBidi" w:hAnsiTheme="minorBidi"/>
          <w:sz w:val="24"/>
          <w:szCs w:val="24"/>
        </w:rPr>
        <w:t xml:space="preserve">here is </w:t>
      </w:r>
      <w:r w:rsidR="00A33139">
        <w:rPr>
          <w:rFonts w:asciiTheme="minorBidi" w:hAnsiTheme="minorBidi"/>
          <w:sz w:val="24"/>
          <w:szCs w:val="24"/>
        </w:rPr>
        <w:t xml:space="preserve">also </w:t>
      </w:r>
      <w:r w:rsidR="00CB7CC0" w:rsidRPr="0010685E">
        <w:rPr>
          <w:rFonts w:asciiTheme="minorBidi" w:hAnsiTheme="minorBidi"/>
          <w:sz w:val="24"/>
          <w:szCs w:val="24"/>
        </w:rPr>
        <w:t xml:space="preserve">lamentation over the death of the crocodile (32:1-16), symbolizing the fall of Pharaoh, king of Egypt, which is now placed in even sharper focus through the contrast between God’s power and </w:t>
      </w:r>
      <w:r w:rsidR="006A3995" w:rsidRPr="0010685E">
        <w:rPr>
          <w:rFonts w:asciiTheme="minorBidi" w:hAnsiTheme="minorBidi"/>
          <w:sz w:val="24"/>
          <w:szCs w:val="24"/>
        </w:rPr>
        <w:t xml:space="preserve">Pharaoh’s </w:t>
      </w:r>
      <w:r w:rsidR="00CB7CC0" w:rsidRPr="0010685E">
        <w:rPr>
          <w:rFonts w:asciiTheme="minorBidi" w:hAnsiTheme="minorBidi"/>
          <w:sz w:val="24"/>
          <w:szCs w:val="24"/>
        </w:rPr>
        <w:t>nothingness. Finally, there is a description of Pharaoh’s own descent to Sheol (32:17-32).</w:t>
      </w:r>
    </w:p>
    <w:p w:rsidR="006A3995" w:rsidRPr="0010685E" w:rsidRDefault="006A3995" w:rsidP="00D20316">
      <w:pPr>
        <w:bidi w:val="0"/>
        <w:spacing w:after="0" w:line="240" w:lineRule="auto"/>
        <w:ind w:firstLine="426"/>
        <w:jc w:val="both"/>
        <w:rPr>
          <w:rFonts w:asciiTheme="minorBidi" w:hAnsiTheme="minorBidi"/>
          <w:sz w:val="24"/>
          <w:szCs w:val="24"/>
        </w:rPr>
      </w:pPr>
    </w:p>
    <w:p w:rsidR="00EF3284" w:rsidRDefault="006A3995" w:rsidP="00D20316">
      <w:pPr>
        <w:bidi w:val="0"/>
        <w:spacing w:after="0" w:line="240" w:lineRule="auto"/>
        <w:jc w:val="both"/>
        <w:rPr>
          <w:rFonts w:asciiTheme="minorBidi" w:hAnsiTheme="minorBidi"/>
          <w:sz w:val="24"/>
          <w:szCs w:val="24"/>
        </w:rPr>
      </w:pPr>
      <w:r w:rsidRPr="0010685E">
        <w:rPr>
          <w:rFonts w:asciiTheme="minorBidi" w:hAnsiTheme="minorBidi"/>
          <w:sz w:val="24"/>
          <w:szCs w:val="24"/>
        </w:rPr>
        <w:t>Translated by Kaeren Fish</w:t>
      </w:r>
    </w:p>
    <w:p w:rsidR="0010685E" w:rsidRDefault="0010685E" w:rsidP="00D20316">
      <w:pPr>
        <w:bidi w:val="0"/>
        <w:spacing w:after="0" w:line="240" w:lineRule="auto"/>
        <w:jc w:val="both"/>
        <w:rPr>
          <w:rFonts w:asciiTheme="minorBidi" w:hAnsiTheme="minorBidi"/>
          <w:sz w:val="24"/>
          <w:szCs w:val="24"/>
        </w:rPr>
      </w:pPr>
    </w:p>
    <w:p w:rsidR="0010685E" w:rsidRPr="0010685E" w:rsidRDefault="0010685E" w:rsidP="00D20316">
      <w:pPr>
        <w:bidi w:val="0"/>
        <w:spacing w:after="0" w:line="240" w:lineRule="auto"/>
        <w:jc w:val="both"/>
        <w:rPr>
          <w:rFonts w:asciiTheme="minorBidi" w:hAnsiTheme="minorBidi"/>
          <w:sz w:val="24"/>
          <w:szCs w:val="24"/>
        </w:rPr>
      </w:pPr>
    </w:p>
    <w:sectPr w:rsidR="0010685E" w:rsidRPr="0010685E" w:rsidSect="009C797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41" w:rsidRDefault="002F6A41" w:rsidP="00C35FCD">
      <w:pPr>
        <w:spacing w:after="0" w:line="240" w:lineRule="auto"/>
      </w:pPr>
      <w:r>
        <w:separator/>
      </w:r>
    </w:p>
  </w:endnote>
  <w:endnote w:type="continuationSeparator" w:id="0">
    <w:p w:rsidR="002F6A41" w:rsidRDefault="002F6A41" w:rsidP="00C3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41" w:rsidRDefault="002F6A41" w:rsidP="0010685E">
      <w:pPr>
        <w:bidi w:val="0"/>
        <w:spacing w:after="0" w:line="240" w:lineRule="auto"/>
      </w:pPr>
      <w:r>
        <w:separator/>
      </w:r>
    </w:p>
  </w:footnote>
  <w:footnote w:type="continuationSeparator" w:id="0">
    <w:p w:rsidR="002F6A41" w:rsidRDefault="002F6A41" w:rsidP="00C35FCD">
      <w:pPr>
        <w:spacing w:after="0" w:line="240" w:lineRule="auto"/>
      </w:pPr>
      <w:r>
        <w:continuationSeparator/>
      </w:r>
    </w:p>
  </w:footnote>
  <w:footnote w:id="1">
    <w:p w:rsidR="00C35FCD" w:rsidRPr="0010685E" w:rsidRDefault="00C35FCD" w:rsidP="00D20316">
      <w:pPr>
        <w:pStyle w:val="FootnoteText"/>
        <w:bidi w:val="0"/>
        <w:rPr>
          <w:rFonts w:asciiTheme="minorBidi" w:hAnsiTheme="minorBidi"/>
        </w:rPr>
      </w:pPr>
      <w:r w:rsidRPr="0010685E">
        <w:rPr>
          <w:rStyle w:val="FootnoteReference"/>
          <w:rFonts w:asciiTheme="minorBidi" w:hAnsiTheme="minorBidi"/>
        </w:rPr>
        <w:footnoteRef/>
      </w:r>
      <w:r w:rsidRPr="0010685E">
        <w:rPr>
          <w:rFonts w:asciiTheme="minorBidi" w:hAnsiTheme="minorBidi"/>
          <w:rtl/>
        </w:rPr>
        <w:t xml:space="preserve"> </w:t>
      </w:r>
      <w:r w:rsidRPr="0010685E">
        <w:rPr>
          <w:rFonts w:asciiTheme="minorBidi" w:hAnsiTheme="minorBidi"/>
        </w:rPr>
        <w:t>See Kahn (#16, n. 3).</w:t>
      </w:r>
    </w:p>
  </w:footnote>
  <w:footnote w:id="2">
    <w:p w:rsidR="00C62FC7" w:rsidRPr="0010685E" w:rsidRDefault="00C62FC7" w:rsidP="00D20316">
      <w:pPr>
        <w:pStyle w:val="FootnoteText"/>
        <w:bidi w:val="0"/>
        <w:rPr>
          <w:rFonts w:asciiTheme="minorBidi" w:hAnsiTheme="minorBidi"/>
        </w:rPr>
      </w:pPr>
      <w:r w:rsidRPr="0010685E">
        <w:rPr>
          <w:rStyle w:val="FootnoteReference"/>
          <w:rFonts w:asciiTheme="minorBidi" w:hAnsiTheme="minorBidi"/>
        </w:rPr>
        <w:footnoteRef/>
      </w:r>
      <w:r w:rsidRPr="0010685E">
        <w:rPr>
          <w:rFonts w:asciiTheme="minorBidi" w:hAnsiTheme="minorBidi"/>
          <w:rtl/>
        </w:rPr>
        <w:t xml:space="preserve"> </w:t>
      </w:r>
      <w:r w:rsidRPr="0010685E">
        <w:rPr>
          <w:rFonts w:asciiTheme="minorBidi" w:hAnsiTheme="minorBidi"/>
        </w:rPr>
        <w:t xml:space="preserve"> See: Kasher (see #19, n. 5) p. 570</w:t>
      </w:r>
    </w:p>
  </w:footnote>
  <w:footnote w:id="3">
    <w:p w:rsidR="004656F5" w:rsidRPr="0010685E" w:rsidRDefault="004656F5" w:rsidP="00D20316">
      <w:pPr>
        <w:pStyle w:val="FootnoteText"/>
        <w:bidi w:val="0"/>
        <w:rPr>
          <w:rFonts w:asciiTheme="minorBidi" w:hAnsiTheme="minorBidi"/>
        </w:rPr>
      </w:pPr>
      <w:r w:rsidRPr="0010685E">
        <w:rPr>
          <w:rStyle w:val="FootnoteReference"/>
          <w:rFonts w:asciiTheme="minorBidi" w:hAnsiTheme="minorBidi"/>
        </w:rPr>
        <w:footnoteRef/>
      </w:r>
      <w:r w:rsidRPr="0010685E">
        <w:rPr>
          <w:rFonts w:asciiTheme="minorBidi" w:hAnsiTheme="minorBidi"/>
          <w:rtl/>
        </w:rPr>
        <w:t xml:space="preserve"> </w:t>
      </w:r>
      <w:r w:rsidRPr="0010685E">
        <w:rPr>
          <w:rFonts w:asciiTheme="minorBidi" w:hAnsiTheme="minorBidi"/>
        </w:rPr>
        <w:t xml:space="preserve">See Y. Breslavi, “Sofo shel Paro: HaTanim haGadol le-Or Pulchan ha-Tanim be-Mitzrayim (Yechezkel 29:32)”, </w:t>
      </w:r>
      <w:r w:rsidRPr="0010685E">
        <w:rPr>
          <w:rFonts w:asciiTheme="minorBidi" w:hAnsiTheme="minorBidi"/>
          <w:i/>
          <w:iCs/>
        </w:rPr>
        <w:t>Beit Mikra</w:t>
      </w:r>
      <w:r w:rsidRPr="0010685E">
        <w:rPr>
          <w:rFonts w:asciiTheme="minorBidi" w:hAnsiTheme="minorBidi"/>
        </w:rPr>
        <w:t xml:space="preserve"> 18, 5733, pp. 143-149</w:t>
      </w:r>
    </w:p>
  </w:footnote>
  <w:footnote w:id="4">
    <w:p w:rsidR="00064D4C" w:rsidRPr="0010685E" w:rsidRDefault="00064D4C" w:rsidP="00D20316">
      <w:pPr>
        <w:pStyle w:val="FootnoteText"/>
        <w:bidi w:val="0"/>
        <w:rPr>
          <w:rFonts w:asciiTheme="minorBidi" w:hAnsiTheme="minorBidi"/>
        </w:rPr>
      </w:pPr>
      <w:r w:rsidRPr="0010685E">
        <w:rPr>
          <w:rStyle w:val="FootnoteReference"/>
          <w:rFonts w:asciiTheme="minorBidi" w:hAnsiTheme="minorBidi"/>
        </w:rPr>
        <w:footnoteRef/>
      </w:r>
      <w:r w:rsidRPr="0010685E">
        <w:rPr>
          <w:rFonts w:asciiTheme="minorBidi" w:hAnsiTheme="minorBidi"/>
          <w:rtl/>
        </w:rPr>
        <w:t xml:space="preserve"> </w:t>
      </w:r>
      <w:r w:rsidRPr="0010685E">
        <w:rPr>
          <w:rFonts w:asciiTheme="minorBidi" w:hAnsiTheme="minorBidi"/>
        </w:rPr>
        <w:t xml:space="preserve"> For more on the Day of the Lord in </w:t>
      </w:r>
      <w:r w:rsidRPr="0010685E">
        <w:rPr>
          <w:rFonts w:asciiTheme="minorBidi" w:hAnsiTheme="minorBidi"/>
          <w:i/>
          <w:iCs/>
        </w:rPr>
        <w:t>Sefer Yechezkel</w:t>
      </w:r>
      <w:r w:rsidRPr="0010685E">
        <w:rPr>
          <w:rFonts w:asciiTheme="minorBidi" w:hAnsiTheme="minorBidi"/>
        </w:rPr>
        <w:t>, see Kasher, Appendix H: The Day of the Lord in Yechezkel in Comparison with the Other Prophetic Books, pp. 589-590.</w:t>
      </w:r>
    </w:p>
  </w:footnote>
  <w:footnote w:id="5">
    <w:p w:rsidR="003923C3" w:rsidRPr="0010685E" w:rsidRDefault="003923C3" w:rsidP="00D20316">
      <w:pPr>
        <w:pStyle w:val="FootnoteText"/>
        <w:bidi w:val="0"/>
        <w:rPr>
          <w:rFonts w:asciiTheme="minorBidi" w:hAnsiTheme="minorBidi"/>
        </w:rPr>
      </w:pPr>
      <w:r w:rsidRPr="0010685E">
        <w:rPr>
          <w:rStyle w:val="FootnoteReference"/>
          <w:rFonts w:asciiTheme="minorBidi" w:hAnsiTheme="minorBidi"/>
        </w:rPr>
        <w:footnoteRef/>
      </w:r>
      <w:r w:rsidRPr="0010685E">
        <w:rPr>
          <w:rFonts w:asciiTheme="minorBidi" w:hAnsiTheme="minorBidi"/>
          <w:rtl/>
        </w:rPr>
        <w:t xml:space="preserve"> </w:t>
      </w:r>
      <w:r w:rsidRPr="0010685E">
        <w:rPr>
          <w:rFonts w:asciiTheme="minorBidi" w:hAnsiTheme="minorBidi"/>
        </w:rPr>
        <w:t xml:space="preserve"> See M. Greenberg, </w:t>
      </w:r>
      <w:r w:rsidRPr="0010685E">
        <w:rPr>
          <w:rFonts w:asciiTheme="minorBidi" w:hAnsiTheme="minorBidi"/>
          <w:i/>
          <w:iCs/>
        </w:rPr>
        <w:t>Yechezkel</w:t>
      </w:r>
      <w:r w:rsidRPr="0010685E">
        <w:rPr>
          <w:rFonts w:asciiTheme="minorBidi" w:hAnsiTheme="minorBidi"/>
        </w:rPr>
        <w:t xml:space="preserve"> 21-37 (see # 9, n. 8), p. 628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D2F"/>
    <w:multiLevelType w:val="hybridMultilevel"/>
    <w:tmpl w:val="6B3085F8"/>
    <w:lvl w:ilvl="0" w:tplc="307214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D7"/>
    <w:rsid w:val="00064D4C"/>
    <w:rsid w:val="0010685E"/>
    <w:rsid w:val="001E4AEC"/>
    <w:rsid w:val="002257D1"/>
    <w:rsid w:val="002466DD"/>
    <w:rsid w:val="002F6A41"/>
    <w:rsid w:val="0033651B"/>
    <w:rsid w:val="003923C3"/>
    <w:rsid w:val="003C1850"/>
    <w:rsid w:val="004326C3"/>
    <w:rsid w:val="004465A8"/>
    <w:rsid w:val="004656F5"/>
    <w:rsid w:val="004C08D7"/>
    <w:rsid w:val="006245DC"/>
    <w:rsid w:val="00661B14"/>
    <w:rsid w:val="006A3995"/>
    <w:rsid w:val="0073485E"/>
    <w:rsid w:val="00803704"/>
    <w:rsid w:val="009B467A"/>
    <w:rsid w:val="009C7977"/>
    <w:rsid w:val="00A23189"/>
    <w:rsid w:val="00A33139"/>
    <w:rsid w:val="00A678F8"/>
    <w:rsid w:val="00C04DC4"/>
    <w:rsid w:val="00C35FCD"/>
    <w:rsid w:val="00C62FC7"/>
    <w:rsid w:val="00C706E3"/>
    <w:rsid w:val="00C75CCD"/>
    <w:rsid w:val="00CB7CC0"/>
    <w:rsid w:val="00D00608"/>
    <w:rsid w:val="00D20316"/>
    <w:rsid w:val="00D81862"/>
    <w:rsid w:val="00EF43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8F8"/>
    <w:pPr>
      <w:ind w:left="720"/>
      <w:contextualSpacing/>
    </w:pPr>
  </w:style>
  <w:style w:type="paragraph" w:styleId="FootnoteText">
    <w:name w:val="footnote text"/>
    <w:basedOn w:val="Normal"/>
    <w:link w:val="FootnoteTextChar"/>
    <w:uiPriority w:val="99"/>
    <w:semiHidden/>
    <w:unhideWhenUsed/>
    <w:rsid w:val="00C35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FCD"/>
    <w:rPr>
      <w:sz w:val="20"/>
      <w:szCs w:val="20"/>
    </w:rPr>
  </w:style>
  <w:style w:type="character" w:styleId="FootnoteReference">
    <w:name w:val="footnote reference"/>
    <w:basedOn w:val="DefaultParagraphFont"/>
    <w:uiPriority w:val="99"/>
    <w:semiHidden/>
    <w:unhideWhenUsed/>
    <w:rsid w:val="00C35FCD"/>
    <w:rPr>
      <w:vertAlign w:val="superscript"/>
    </w:rPr>
  </w:style>
  <w:style w:type="paragraph" w:styleId="BalloonText">
    <w:name w:val="Balloon Text"/>
    <w:basedOn w:val="Normal"/>
    <w:link w:val="BalloonTextChar"/>
    <w:uiPriority w:val="99"/>
    <w:semiHidden/>
    <w:unhideWhenUsed/>
    <w:rsid w:val="0024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DD"/>
    <w:rPr>
      <w:rFonts w:ascii="Tahoma" w:hAnsi="Tahoma" w:cs="Tahoma"/>
      <w:sz w:val="16"/>
      <w:szCs w:val="16"/>
    </w:rPr>
  </w:style>
  <w:style w:type="paragraph" w:customStyle="1" w:styleId="CC">
    <w:name w:val="CC"/>
    <w:basedOn w:val="BodyText"/>
    <w:uiPriority w:val="99"/>
    <w:rsid w:val="00C04DC4"/>
    <w:pPr>
      <w:keepLines/>
      <w:widowControl w:val="0"/>
      <w:autoSpaceDE w:val="0"/>
      <w:autoSpaceDN w:val="0"/>
      <w:bidi w:val="0"/>
      <w:spacing w:after="160" w:line="240" w:lineRule="auto"/>
      <w:ind w:left="360" w:hanging="360"/>
    </w:pPr>
    <w:rPr>
      <w:rFonts w:ascii="CG Times" w:eastAsia="Times New Roman" w:hAnsi="CG Times" w:cs="Times New Roman"/>
      <w:sz w:val="20"/>
      <w:szCs w:val="20"/>
      <w:lang w:val="x-none" w:eastAsia="x-none"/>
    </w:rPr>
  </w:style>
  <w:style w:type="paragraph" w:styleId="BodyText">
    <w:name w:val="Body Text"/>
    <w:basedOn w:val="Normal"/>
    <w:link w:val="BodyTextChar"/>
    <w:uiPriority w:val="99"/>
    <w:semiHidden/>
    <w:unhideWhenUsed/>
    <w:rsid w:val="00C04DC4"/>
    <w:pPr>
      <w:spacing w:after="120"/>
    </w:pPr>
  </w:style>
  <w:style w:type="character" w:customStyle="1" w:styleId="BodyTextChar">
    <w:name w:val="Body Text Char"/>
    <w:basedOn w:val="DefaultParagraphFont"/>
    <w:link w:val="BodyText"/>
    <w:uiPriority w:val="99"/>
    <w:semiHidden/>
    <w:rsid w:val="00C04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8F8"/>
    <w:pPr>
      <w:ind w:left="720"/>
      <w:contextualSpacing/>
    </w:pPr>
  </w:style>
  <w:style w:type="paragraph" w:styleId="FootnoteText">
    <w:name w:val="footnote text"/>
    <w:basedOn w:val="Normal"/>
    <w:link w:val="FootnoteTextChar"/>
    <w:uiPriority w:val="99"/>
    <w:semiHidden/>
    <w:unhideWhenUsed/>
    <w:rsid w:val="00C35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FCD"/>
    <w:rPr>
      <w:sz w:val="20"/>
      <w:szCs w:val="20"/>
    </w:rPr>
  </w:style>
  <w:style w:type="character" w:styleId="FootnoteReference">
    <w:name w:val="footnote reference"/>
    <w:basedOn w:val="DefaultParagraphFont"/>
    <w:uiPriority w:val="99"/>
    <w:semiHidden/>
    <w:unhideWhenUsed/>
    <w:rsid w:val="00C35FCD"/>
    <w:rPr>
      <w:vertAlign w:val="superscript"/>
    </w:rPr>
  </w:style>
  <w:style w:type="paragraph" w:styleId="BalloonText">
    <w:name w:val="Balloon Text"/>
    <w:basedOn w:val="Normal"/>
    <w:link w:val="BalloonTextChar"/>
    <w:uiPriority w:val="99"/>
    <w:semiHidden/>
    <w:unhideWhenUsed/>
    <w:rsid w:val="0024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DD"/>
    <w:rPr>
      <w:rFonts w:ascii="Tahoma" w:hAnsi="Tahoma" w:cs="Tahoma"/>
      <w:sz w:val="16"/>
      <w:szCs w:val="16"/>
    </w:rPr>
  </w:style>
  <w:style w:type="paragraph" w:customStyle="1" w:styleId="CC">
    <w:name w:val="CC"/>
    <w:basedOn w:val="BodyText"/>
    <w:uiPriority w:val="99"/>
    <w:rsid w:val="00C04DC4"/>
    <w:pPr>
      <w:keepLines/>
      <w:widowControl w:val="0"/>
      <w:autoSpaceDE w:val="0"/>
      <w:autoSpaceDN w:val="0"/>
      <w:bidi w:val="0"/>
      <w:spacing w:after="160" w:line="240" w:lineRule="auto"/>
      <w:ind w:left="360" w:hanging="360"/>
    </w:pPr>
    <w:rPr>
      <w:rFonts w:ascii="CG Times" w:eastAsia="Times New Roman" w:hAnsi="CG Times" w:cs="Times New Roman"/>
      <w:sz w:val="20"/>
      <w:szCs w:val="20"/>
      <w:lang w:val="x-none" w:eastAsia="x-none"/>
    </w:rPr>
  </w:style>
  <w:style w:type="paragraph" w:styleId="BodyText">
    <w:name w:val="Body Text"/>
    <w:basedOn w:val="Normal"/>
    <w:link w:val="BodyTextChar"/>
    <w:uiPriority w:val="99"/>
    <w:semiHidden/>
    <w:unhideWhenUsed/>
    <w:rsid w:val="00C04DC4"/>
    <w:pPr>
      <w:spacing w:after="120"/>
    </w:pPr>
  </w:style>
  <w:style w:type="character" w:customStyle="1" w:styleId="BodyTextChar">
    <w:name w:val="Body Text Char"/>
    <w:basedOn w:val="DefaultParagraphFont"/>
    <w:link w:val="BodyText"/>
    <w:uiPriority w:val="99"/>
    <w:semiHidden/>
    <w:rsid w:val="00C0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8963-90E4-43CE-A507-2C948E9E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5</cp:revision>
  <dcterms:created xsi:type="dcterms:W3CDTF">2015-07-30T08:31:00Z</dcterms:created>
  <dcterms:modified xsi:type="dcterms:W3CDTF">2015-07-30T08:35:00Z</dcterms:modified>
</cp:coreProperties>
</file>