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5CB84" w14:textId="77777777" w:rsidR="00CC56EB" w:rsidRPr="00CC56EB" w:rsidRDefault="00CC56EB" w:rsidP="00002726">
      <w:pPr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CC56EB">
        <w:rPr>
          <w:rFonts w:asciiTheme="minorBidi" w:hAnsiTheme="minorBidi"/>
          <w:b/>
          <w:bCs/>
          <w:caps/>
          <w:sz w:val="24"/>
          <w:szCs w:val="24"/>
          <w:lang w:eastAsia="en-GB"/>
        </w:rPr>
        <w:t>YESHIVAT HAR ETZION</w:t>
      </w:r>
    </w:p>
    <w:p w14:paraId="0C5D522F" w14:textId="77777777" w:rsidR="00CC56EB" w:rsidRPr="00CC56EB" w:rsidRDefault="00CC56EB" w:rsidP="00002726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CC56EB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14:paraId="732696A2" w14:textId="77777777" w:rsidR="00CC56EB" w:rsidRPr="00CC56EB" w:rsidRDefault="00CC56EB" w:rsidP="00002726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CC56EB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14:paraId="2A6DC295" w14:textId="77777777" w:rsidR="00CC56EB" w:rsidRPr="00CC56EB" w:rsidRDefault="00CC56EB" w:rsidP="00002726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FCEA02D" w14:textId="77777777" w:rsidR="00CC56EB" w:rsidRPr="00CC56EB" w:rsidRDefault="00CC56EB" w:rsidP="00002726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C56EB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44E3B437" w14:textId="77777777" w:rsidR="00CC56EB" w:rsidRPr="00CC56EB" w:rsidRDefault="00CC56EB" w:rsidP="00002726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C56EB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6E8581F6" w14:textId="77777777" w:rsidR="00CC56EB" w:rsidRDefault="00CC56EB" w:rsidP="00002726">
      <w:pPr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14:paraId="3502C556" w14:textId="77777777" w:rsidR="00CC56EB" w:rsidRPr="00CC56EB" w:rsidRDefault="00CC56EB" w:rsidP="00002726">
      <w:pPr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14:paraId="6160FC7D" w14:textId="399790FA" w:rsidR="00CC56EB" w:rsidRPr="006E5A95" w:rsidRDefault="00CC56EB" w:rsidP="00002726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</w:pPr>
      <w:r w:rsidRPr="00B451DB">
        <w:rPr>
          <w:rFonts w:asciiTheme="minorBidi" w:hAnsiTheme="minorBidi"/>
          <w:b/>
          <w:bCs/>
          <w:sz w:val="24"/>
          <w:szCs w:val="24"/>
        </w:rPr>
        <w:t>Shiur</w:t>
      </w:r>
      <w:r w:rsidRPr="00CC56EB">
        <w:rPr>
          <w:rFonts w:asciiTheme="minorBidi" w:hAnsiTheme="minorBidi"/>
          <w:b/>
          <w:bCs/>
          <w:sz w:val="24"/>
          <w:szCs w:val="24"/>
        </w:rPr>
        <w:t xml:space="preserve"> #21</w:t>
      </w:r>
      <w:r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2D1E7D">
        <w:rPr>
          <w:rFonts w:asciiTheme="minorBidi" w:hAnsiTheme="minorBidi"/>
          <w:b/>
          <w:bCs/>
          <w:sz w:val="24"/>
          <w:szCs w:val="24"/>
        </w:rPr>
        <w:t>T</w:t>
      </w:r>
      <w:r w:rsidRPr="006E5A95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 xml:space="preserve">he </w:t>
      </w:r>
      <w:r w:rsidR="002D1E7D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>P</w:t>
      </w:r>
      <w:r w:rsidRPr="006E5A95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 xml:space="preserve">rohibition of </w:t>
      </w:r>
      <w:r w:rsidR="002D1E7D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>E</w:t>
      </w:r>
      <w:r w:rsidRPr="006E5A95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>ating on Yom Kippur</w:t>
      </w:r>
    </w:p>
    <w:p w14:paraId="2E11D32D" w14:textId="42E4DF8D" w:rsidR="006E5A95" w:rsidRDefault="006E5A95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5932BB" w14:textId="77777777" w:rsidR="00CC56EB" w:rsidRPr="00CC56EB" w:rsidRDefault="00CC56EB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B08673" w14:textId="498484FA" w:rsidR="008A2C76" w:rsidRPr="00CC56EB" w:rsidRDefault="008A2C76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56EB">
        <w:rPr>
          <w:rFonts w:asciiTheme="minorBidi" w:hAnsiTheme="minorBidi"/>
          <w:sz w:val="24"/>
          <w:szCs w:val="24"/>
        </w:rPr>
        <w:t>Eating is</w:t>
      </w:r>
      <w:r w:rsidR="002D1E7D">
        <w:rPr>
          <w:rFonts w:asciiTheme="minorBidi" w:hAnsiTheme="minorBidi"/>
          <w:sz w:val="24"/>
          <w:szCs w:val="24"/>
        </w:rPr>
        <w:t xml:space="preserve"> one of the five</w:t>
      </w:r>
      <w:r w:rsidRPr="00CC56EB">
        <w:rPr>
          <w:rFonts w:asciiTheme="minorBidi" w:hAnsiTheme="minorBidi"/>
          <w:sz w:val="24"/>
          <w:szCs w:val="24"/>
        </w:rPr>
        <w:t xml:space="preserve"> activities prohibited on Yom Kippur. </w:t>
      </w:r>
      <w:r w:rsidR="002D1E7D">
        <w:rPr>
          <w:rFonts w:asciiTheme="minorBidi" w:hAnsiTheme="minorBidi"/>
          <w:sz w:val="24"/>
          <w:szCs w:val="24"/>
        </w:rPr>
        <w:t>However,</w:t>
      </w:r>
      <w:r w:rsidRPr="00CC56EB">
        <w:rPr>
          <w:rFonts w:asciiTheme="minorBidi" w:hAnsiTheme="minorBidi"/>
          <w:sz w:val="24"/>
          <w:szCs w:val="24"/>
        </w:rPr>
        <w:t xml:space="preserve"> the Torah does</w:t>
      </w:r>
      <w:r w:rsidR="002D1E7D">
        <w:rPr>
          <w:rFonts w:asciiTheme="minorBidi" w:hAnsiTheme="minorBidi"/>
          <w:sz w:val="24"/>
          <w:szCs w:val="24"/>
        </w:rPr>
        <w:t xml:space="preserve"> no</w:t>
      </w:r>
      <w:r w:rsidRPr="00CC56EB">
        <w:rPr>
          <w:rFonts w:asciiTheme="minorBidi" w:hAnsiTheme="minorBidi"/>
          <w:sz w:val="24"/>
          <w:szCs w:val="24"/>
        </w:rPr>
        <w:t xml:space="preserve">t </w:t>
      </w:r>
      <w:r w:rsidR="002D1E7D">
        <w:rPr>
          <w:rFonts w:asciiTheme="minorBidi" w:hAnsiTheme="minorBidi"/>
          <w:sz w:val="24"/>
          <w:szCs w:val="24"/>
        </w:rPr>
        <w:t xml:space="preserve">explicitly </w:t>
      </w:r>
      <w:r w:rsidRPr="00CC56EB">
        <w:rPr>
          <w:rFonts w:asciiTheme="minorBidi" w:hAnsiTheme="minorBidi"/>
          <w:sz w:val="24"/>
          <w:szCs w:val="24"/>
        </w:rPr>
        <w:t xml:space="preserve">articulate </w:t>
      </w:r>
      <w:r w:rsidR="002D1E7D">
        <w:rPr>
          <w:rFonts w:asciiTheme="minorBidi" w:hAnsiTheme="minorBidi"/>
          <w:sz w:val="24"/>
          <w:szCs w:val="24"/>
        </w:rPr>
        <w:t xml:space="preserve">that </w:t>
      </w:r>
      <w:r w:rsidRPr="00CC56EB">
        <w:rPr>
          <w:rFonts w:asciiTheme="minorBidi" w:hAnsiTheme="minorBidi"/>
          <w:sz w:val="24"/>
          <w:szCs w:val="24"/>
        </w:rPr>
        <w:t xml:space="preserve">eating </w:t>
      </w:r>
      <w:r w:rsidR="002D1E7D">
        <w:rPr>
          <w:rFonts w:asciiTheme="minorBidi" w:hAnsiTheme="minorBidi"/>
          <w:sz w:val="24"/>
          <w:szCs w:val="24"/>
        </w:rPr>
        <w:t>i</w:t>
      </w:r>
      <w:r w:rsidRPr="00CC56EB">
        <w:rPr>
          <w:rFonts w:asciiTheme="minorBidi" w:hAnsiTheme="minorBidi"/>
          <w:sz w:val="24"/>
          <w:szCs w:val="24"/>
        </w:rPr>
        <w:t>s forbidden; rather</w:t>
      </w:r>
      <w:r w:rsidR="002D1E7D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it describes a general man</w:t>
      </w:r>
      <w:r w:rsidR="00CC56EB">
        <w:rPr>
          <w:rFonts w:asciiTheme="minorBidi" w:hAnsiTheme="minorBidi"/>
          <w:sz w:val="24"/>
          <w:szCs w:val="24"/>
        </w:rPr>
        <w:t xml:space="preserve">date to deprive your body from </w:t>
      </w:r>
      <w:r w:rsidR="002D1E7D">
        <w:rPr>
          <w:rFonts w:asciiTheme="minorBidi" w:hAnsiTheme="minorBidi"/>
          <w:sz w:val="24"/>
          <w:szCs w:val="24"/>
        </w:rPr>
        <w:t>enjoyment,</w:t>
      </w:r>
      <w:r w:rsidRPr="00CC56EB">
        <w:rPr>
          <w:rFonts w:asciiTheme="minorBidi" w:hAnsiTheme="minorBidi"/>
          <w:sz w:val="24"/>
          <w:szCs w:val="24"/>
        </w:rPr>
        <w:t xml:space="preserve"> </w:t>
      </w:r>
      <w:r w:rsidR="002D1E7D">
        <w:rPr>
          <w:rFonts w:asciiTheme="minorBidi" w:hAnsiTheme="minorBidi"/>
          <w:sz w:val="24"/>
          <w:szCs w:val="24"/>
        </w:rPr>
        <w:t>“</w:t>
      </w:r>
      <w:r w:rsidRPr="00CC56EB">
        <w:rPr>
          <w:rFonts w:asciiTheme="minorBidi" w:hAnsiTheme="minorBidi"/>
          <w:i/>
          <w:iCs/>
          <w:sz w:val="24"/>
          <w:szCs w:val="24"/>
        </w:rPr>
        <w:t>ta’anu et nafshoteichem</w:t>
      </w:r>
      <w:r w:rsidRPr="00CC56EB">
        <w:rPr>
          <w:rFonts w:asciiTheme="minorBidi" w:hAnsiTheme="minorBidi"/>
          <w:sz w:val="24"/>
          <w:szCs w:val="24"/>
        </w:rPr>
        <w:t>.</w:t>
      </w:r>
      <w:r w:rsidR="002D1E7D">
        <w:rPr>
          <w:rFonts w:asciiTheme="minorBidi" w:hAnsiTheme="minorBidi"/>
          <w:sz w:val="24"/>
          <w:szCs w:val="24"/>
        </w:rPr>
        <w:t>”</w:t>
      </w:r>
      <w:r w:rsidRPr="00CC56EB">
        <w:rPr>
          <w:rFonts w:asciiTheme="minorBidi" w:hAnsiTheme="minorBidi"/>
          <w:sz w:val="24"/>
          <w:szCs w:val="24"/>
        </w:rPr>
        <w:t xml:space="preserve"> This unusual </w:t>
      </w:r>
      <w:r w:rsidR="00B451DB">
        <w:rPr>
          <w:rFonts w:asciiTheme="minorBidi" w:hAnsiTheme="minorBidi"/>
          <w:sz w:val="24"/>
          <w:szCs w:val="24"/>
        </w:rPr>
        <w:t>formulation</w:t>
      </w:r>
      <w:r w:rsidRPr="00CC56EB">
        <w:rPr>
          <w:rFonts w:asciiTheme="minorBidi" w:hAnsiTheme="minorBidi"/>
          <w:sz w:val="24"/>
          <w:szCs w:val="24"/>
        </w:rPr>
        <w:t xml:space="preserve"> raises an interesting question: </w:t>
      </w:r>
      <w:r w:rsidR="002D1E7D">
        <w:rPr>
          <w:rFonts w:asciiTheme="minorBidi" w:hAnsiTheme="minorBidi"/>
          <w:sz w:val="24"/>
          <w:szCs w:val="24"/>
        </w:rPr>
        <w:t>Is</w:t>
      </w:r>
      <w:r w:rsidRPr="00CC56EB">
        <w:rPr>
          <w:rFonts w:asciiTheme="minorBidi" w:hAnsiTheme="minorBidi"/>
          <w:sz w:val="24"/>
          <w:szCs w:val="24"/>
        </w:rPr>
        <w:t xml:space="preserve"> eating </w:t>
      </w:r>
      <w:r w:rsidR="002D1E7D">
        <w:rPr>
          <w:rFonts w:asciiTheme="minorBidi" w:hAnsiTheme="minorBidi"/>
          <w:sz w:val="24"/>
          <w:szCs w:val="24"/>
        </w:rPr>
        <w:t>forbidden on Yom Kippur in</w:t>
      </w:r>
      <w:r w:rsidRPr="00CC56EB">
        <w:rPr>
          <w:rFonts w:asciiTheme="minorBidi" w:hAnsiTheme="minorBidi"/>
          <w:sz w:val="24"/>
          <w:szCs w:val="24"/>
        </w:rPr>
        <w:t xml:space="preserve"> the </w:t>
      </w:r>
      <w:r w:rsidR="00B451DB">
        <w:rPr>
          <w:rFonts w:asciiTheme="minorBidi" w:hAnsiTheme="minorBidi"/>
          <w:sz w:val="24"/>
          <w:szCs w:val="24"/>
        </w:rPr>
        <w:t xml:space="preserve">same </w:t>
      </w:r>
      <w:r w:rsidRPr="00CC56EB">
        <w:rPr>
          <w:rFonts w:asciiTheme="minorBidi" w:hAnsiTheme="minorBidi"/>
          <w:sz w:val="24"/>
          <w:szCs w:val="24"/>
        </w:rPr>
        <w:t xml:space="preserve">sense that </w:t>
      </w:r>
      <w:r w:rsidR="00B451DB">
        <w:rPr>
          <w:rFonts w:asciiTheme="minorBidi" w:hAnsiTheme="minorBidi"/>
          <w:sz w:val="24"/>
          <w:szCs w:val="24"/>
        </w:rPr>
        <w:t xml:space="preserve">formal </w:t>
      </w:r>
      <w:r w:rsidRPr="00CC56EB">
        <w:rPr>
          <w:rFonts w:asciiTheme="minorBidi" w:hAnsiTheme="minorBidi"/>
          <w:sz w:val="24"/>
          <w:szCs w:val="24"/>
        </w:rPr>
        <w:t>eating is forbidden</w:t>
      </w:r>
      <w:r w:rsidR="002D1E7D">
        <w:rPr>
          <w:rFonts w:asciiTheme="minorBidi" w:hAnsiTheme="minorBidi"/>
          <w:sz w:val="24"/>
          <w:szCs w:val="24"/>
        </w:rPr>
        <w:t xml:space="preserve"> in other contexts</w:t>
      </w:r>
      <w:r w:rsidRPr="00CC56EB">
        <w:rPr>
          <w:rFonts w:asciiTheme="minorBidi" w:hAnsiTheme="minorBidi"/>
          <w:sz w:val="24"/>
          <w:szCs w:val="24"/>
        </w:rPr>
        <w:t>? Or is the prohibition of food pivoted around the cessation of deprivation</w:t>
      </w:r>
      <w:r w:rsidR="002D1E7D">
        <w:rPr>
          <w:rFonts w:asciiTheme="minorBidi" w:hAnsiTheme="minorBidi"/>
          <w:sz w:val="24"/>
          <w:szCs w:val="24"/>
        </w:rPr>
        <w:t xml:space="preserve"> caused by ingesting food?</w:t>
      </w:r>
    </w:p>
    <w:p w14:paraId="36A66DDE" w14:textId="77777777" w:rsidR="008A2C76" w:rsidRPr="00CC56EB" w:rsidRDefault="008A2C76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DA80B9" w14:textId="5796BEB1" w:rsidR="002D1E7D" w:rsidRDefault="008A2C76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CC56EB">
        <w:rPr>
          <w:rFonts w:asciiTheme="minorBidi" w:hAnsiTheme="minorBidi"/>
          <w:sz w:val="24"/>
          <w:szCs w:val="24"/>
        </w:rPr>
        <w:t>The first clue that the prohibition of eating on Yom Kippur is di</w:t>
      </w:r>
      <w:r w:rsidR="002D1E7D">
        <w:rPr>
          <w:rFonts w:asciiTheme="minorBidi" w:hAnsiTheme="minorBidi"/>
          <w:sz w:val="24"/>
          <w:szCs w:val="24"/>
        </w:rPr>
        <w:t>fferent from</w:t>
      </w:r>
      <w:r w:rsidRPr="00CC56EB">
        <w:rPr>
          <w:rFonts w:asciiTheme="minorBidi" w:hAnsiTheme="minorBidi"/>
          <w:sz w:val="24"/>
          <w:szCs w:val="24"/>
        </w:rPr>
        <w:t xml:space="preserve"> the classi</w:t>
      </w:r>
      <w:r w:rsidR="002D1E7D">
        <w:rPr>
          <w:rFonts w:asciiTheme="minorBidi" w:hAnsiTheme="minorBidi"/>
          <w:sz w:val="24"/>
          <w:szCs w:val="24"/>
        </w:rPr>
        <w:t xml:space="preserve">c prohibition of eating is the </w:t>
      </w:r>
      <w:r w:rsidR="002D1E7D">
        <w:rPr>
          <w:rFonts w:asciiTheme="minorBidi" w:hAnsiTheme="minorBidi"/>
          <w:i/>
          <w:iCs/>
          <w:sz w:val="24"/>
          <w:szCs w:val="24"/>
        </w:rPr>
        <w:t>shiur</w:t>
      </w:r>
      <w:r w:rsidRPr="00CC56EB">
        <w:rPr>
          <w:rFonts w:asciiTheme="minorBidi" w:hAnsiTheme="minorBidi"/>
          <w:sz w:val="24"/>
          <w:szCs w:val="24"/>
        </w:rPr>
        <w:t xml:space="preserve"> of food </w:t>
      </w:r>
      <w:r w:rsidR="002D1E7D">
        <w:rPr>
          <w:rFonts w:asciiTheme="minorBidi" w:hAnsiTheme="minorBidi"/>
          <w:sz w:val="24"/>
          <w:szCs w:val="24"/>
        </w:rPr>
        <w:t>that</w:t>
      </w:r>
      <w:r w:rsidRPr="00CC56EB">
        <w:rPr>
          <w:rFonts w:asciiTheme="minorBidi" w:hAnsiTheme="minorBidi"/>
          <w:sz w:val="24"/>
          <w:szCs w:val="24"/>
        </w:rPr>
        <w:t xml:space="preserve"> is forbidden. </w:t>
      </w:r>
      <w:r w:rsidR="002D1E7D">
        <w:rPr>
          <w:rFonts w:asciiTheme="minorBidi" w:hAnsiTheme="minorBidi"/>
          <w:sz w:val="24"/>
          <w:szCs w:val="24"/>
        </w:rPr>
        <w:t xml:space="preserve">In general, </w:t>
      </w:r>
      <w:r w:rsidR="00B451DB">
        <w:rPr>
          <w:rFonts w:asciiTheme="minorBidi" w:hAnsiTheme="minorBidi"/>
          <w:sz w:val="24"/>
          <w:szCs w:val="24"/>
        </w:rPr>
        <w:t>regarding formal prohibitions of eating</w:t>
      </w:r>
      <w:r w:rsidR="002D1E7D">
        <w:rPr>
          <w:rFonts w:asciiTheme="minorBidi" w:hAnsiTheme="minorBidi"/>
          <w:sz w:val="24"/>
          <w:szCs w:val="24"/>
        </w:rPr>
        <w:t xml:space="preserve">, it is prohibited to eat a </w:t>
      </w:r>
      <w:r w:rsidR="002D1E7D">
        <w:rPr>
          <w:rFonts w:asciiTheme="minorBidi" w:hAnsiTheme="minorBidi"/>
          <w:i/>
          <w:iCs/>
          <w:sz w:val="24"/>
          <w:szCs w:val="24"/>
        </w:rPr>
        <w:t xml:space="preserve">kezayit </w:t>
      </w:r>
      <w:r w:rsidR="002D1E7D">
        <w:rPr>
          <w:rFonts w:asciiTheme="minorBidi" w:hAnsiTheme="minorBidi"/>
          <w:sz w:val="24"/>
          <w:szCs w:val="24"/>
        </w:rPr>
        <w:t xml:space="preserve">of that item, but on Yom Kippur, </w:t>
      </w:r>
      <w:r w:rsidRPr="00CC56EB">
        <w:rPr>
          <w:rFonts w:asciiTheme="minorBidi" w:hAnsiTheme="minorBidi"/>
          <w:sz w:val="24"/>
          <w:szCs w:val="24"/>
        </w:rPr>
        <w:t>only a large</w:t>
      </w:r>
      <w:r w:rsidR="00B451DB">
        <w:rPr>
          <w:rFonts w:asciiTheme="minorBidi" w:hAnsiTheme="minorBidi"/>
          <w:sz w:val="24"/>
          <w:szCs w:val="24"/>
        </w:rPr>
        <w:t>r</w:t>
      </w:r>
      <w:r w:rsidRPr="00CC56EB">
        <w:rPr>
          <w:rFonts w:asciiTheme="minorBidi" w:hAnsiTheme="minorBidi"/>
          <w:sz w:val="24"/>
          <w:szCs w:val="24"/>
        </w:rPr>
        <w:t xml:space="preserve"> qua</w:t>
      </w:r>
      <w:r w:rsidR="00CC56EB">
        <w:rPr>
          <w:rFonts w:asciiTheme="minorBidi" w:hAnsiTheme="minorBidi"/>
          <w:sz w:val="24"/>
          <w:szCs w:val="24"/>
        </w:rPr>
        <w:t>ntity of food</w:t>
      </w:r>
      <w:r w:rsidR="002D1E7D">
        <w:rPr>
          <w:rFonts w:asciiTheme="minorBidi" w:hAnsiTheme="minorBidi"/>
          <w:sz w:val="24"/>
          <w:szCs w:val="24"/>
        </w:rPr>
        <w:t>,</w:t>
      </w:r>
      <w:r w:rsidR="00CC56EB">
        <w:rPr>
          <w:rFonts w:asciiTheme="minorBidi" w:hAnsiTheme="minorBidi"/>
          <w:sz w:val="24"/>
          <w:szCs w:val="24"/>
        </w:rPr>
        <w:t xml:space="preserve"> a </w:t>
      </w:r>
      <w:r w:rsidR="00CC56EB" w:rsidRPr="00CC56EB">
        <w:rPr>
          <w:rFonts w:asciiTheme="minorBidi" w:hAnsiTheme="minorBidi"/>
          <w:i/>
          <w:iCs/>
          <w:sz w:val="24"/>
          <w:szCs w:val="24"/>
        </w:rPr>
        <w:t>kotevet</w:t>
      </w:r>
      <w:r w:rsidR="002D1E7D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is forbidden. This may indicate that eating on Yom Kippur is</w:t>
      </w:r>
      <w:r w:rsidR="002D1E7D">
        <w:rPr>
          <w:rFonts w:asciiTheme="minorBidi" w:hAnsiTheme="minorBidi"/>
          <w:sz w:val="24"/>
          <w:szCs w:val="24"/>
        </w:rPr>
        <w:t xml:space="preserve"> no</w:t>
      </w:r>
      <w:r w:rsidRPr="00CC56EB">
        <w:rPr>
          <w:rFonts w:asciiTheme="minorBidi" w:hAnsiTheme="minorBidi"/>
          <w:sz w:val="24"/>
          <w:szCs w:val="24"/>
        </w:rPr>
        <w:t>t defined in the classic manner</w:t>
      </w:r>
      <w:r w:rsidR="002D1E7D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but is</w:t>
      </w:r>
      <w:r w:rsidR="002D1E7D">
        <w:rPr>
          <w:rFonts w:asciiTheme="minorBidi" w:hAnsiTheme="minorBidi"/>
          <w:sz w:val="24"/>
          <w:szCs w:val="24"/>
        </w:rPr>
        <w:t xml:space="preserve"> rather</w:t>
      </w:r>
      <w:r w:rsidRPr="00CC56EB">
        <w:rPr>
          <w:rFonts w:asciiTheme="minorBidi" w:hAnsiTheme="minorBidi"/>
          <w:sz w:val="24"/>
          <w:szCs w:val="24"/>
        </w:rPr>
        <w:t xml:space="preserve"> forbidden </w:t>
      </w:r>
      <w:r w:rsidR="002D1E7D">
        <w:rPr>
          <w:rFonts w:asciiTheme="minorBidi" w:hAnsiTheme="minorBidi"/>
          <w:sz w:val="24"/>
          <w:szCs w:val="24"/>
        </w:rPr>
        <w:t>due to</w:t>
      </w:r>
      <w:r w:rsidRPr="00CC56EB">
        <w:rPr>
          <w:rFonts w:asciiTheme="minorBidi" w:hAnsiTheme="minorBidi"/>
          <w:sz w:val="24"/>
          <w:szCs w:val="24"/>
        </w:rPr>
        <w:t xml:space="preserve"> the satiation it provides. If eating were forbidden </w:t>
      </w:r>
      <w:r w:rsidR="002D1E7D">
        <w:rPr>
          <w:rFonts w:asciiTheme="minorBidi" w:hAnsiTheme="minorBidi"/>
          <w:sz w:val="24"/>
          <w:szCs w:val="24"/>
        </w:rPr>
        <w:t xml:space="preserve">in the classic manner, </w:t>
      </w:r>
      <w:r w:rsidRPr="00CC56EB">
        <w:rPr>
          <w:rFonts w:asciiTheme="minorBidi" w:hAnsiTheme="minorBidi"/>
          <w:sz w:val="24"/>
          <w:szCs w:val="24"/>
        </w:rPr>
        <w:t xml:space="preserve">the quantity of food </w:t>
      </w:r>
      <w:r w:rsidR="002D1E7D">
        <w:rPr>
          <w:rFonts w:asciiTheme="minorBidi" w:hAnsiTheme="minorBidi"/>
          <w:sz w:val="24"/>
          <w:szCs w:val="24"/>
        </w:rPr>
        <w:t>that violates the prohibition</w:t>
      </w:r>
      <w:r w:rsidRPr="00CC56EB">
        <w:rPr>
          <w:rFonts w:asciiTheme="minorBidi" w:hAnsiTheme="minorBidi"/>
          <w:sz w:val="24"/>
          <w:szCs w:val="24"/>
        </w:rPr>
        <w:t xml:space="preserve"> should reflect the classic </w:t>
      </w:r>
      <w:r w:rsidRPr="00CC56EB">
        <w:rPr>
          <w:rFonts w:asciiTheme="minorBidi" w:hAnsiTheme="minorBidi"/>
          <w:i/>
          <w:iCs/>
          <w:sz w:val="24"/>
          <w:szCs w:val="24"/>
        </w:rPr>
        <w:t>k</w:t>
      </w:r>
      <w:r w:rsidR="00CC56EB">
        <w:rPr>
          <w:rFonts w:asciiTheme="minorBidi" w:hAnsiTheme="minorBidi"/>
          <w:i/>
          <w:iCs/>
          <w:sz w:val="24"/>
          <w:szCs w:val="24"/>
        </w:rPr>
        <w:t>e</w:t>
      </w:r>
      <w:r w:rsidRPr="00CC56EB">
        <w:rPr>
          <w:rFonts w:asciiTheme="minorBidi" w:hAnsiTheme="minorBidi"/>
          <w:i/>
          <w:iCs/>
          <w:sz w:val="24"/>
          <w:szCs w:val="24"/>
        </w:rPr>
        <w:t>zayit</w:t>
      </w:r>
      <w:r w:rsidRPr="00CC56EB">
        <w:rPr>
          <w:rFonts w:asciiTheme="minorBidi" w:hAnsiTheme="minorBidi"/>
          <w:sz w:val="24"/>
          <w:szCs w:val="24"/>
        </w:rPr>
        <w:t xml:space="preserve"> size. Since the prohibition stems from the satiation</w:t>
      </w:r>
      <w:r w:rsidR="002D1E7D">
        <w:rPr>
          <w:rFonts w:asciiTheme="minorBidi" w:hAnsiTheme="minorBidi"/>
          <w:sz w:val="24"/>
          <w:szCs w:val="24"/>
        </w:rPr>
        <w:t xml:space="preserve"> that results </w:t>
      </w:r>
      <w:r w:rsidR="00B451DB">
        <w:rPr>
          <w:rFonts w:asciiTheme="minorBidi" w:hAnsiTheme="minorBidi"/>
          <w:sz w:val="24"/>
          <w:szCs w:val="24"/>
        </w:rPr>
        <w:t>from eating</w:t>
      </w:r>
      <w:r w:rsidR="002D1E7D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only a larger amount</w:t>
      </w:r>
      <w:r w:rsidR="002D1E7D">
        <w:rPr>
          <w:rFonts w:asciiTheme="minorBidi" w:hAnsiTheme="minorBidi"/>
          <w:sz w:val="24"/>
          <w:szCs w:val="24"/>
        </w:rPr>
        <w:t xml:space="preserve"> that is</w:t>
      </w:r>
      <w:r w:rsidRPr="00CC56EB">
        <w:rPr>
          <w:rFonts w:asciiTheme="minorBidi" w:hAnsiTheme="minorBidi"/>
          <w:sz w:val="24"/>
          <w:szCs w:val="24"/>
        </w:rPr>
        <w:t xml:space="preserve"> capable of pro</w:t>
      </w:r>
      <w:r w:rsidR="002D1E7D">
        <w:rPr>
          <w:rFonts w:asciiTheme="minorBidi" w:hAnsiTheme="minorBidi"/>
          <w:sz w:val="24"/>
          <w:szCs w:val="24"/>
        </w:rPr>
        <w:t>viding satiation</w:t>
      </w:r>
      <w:r w:rsidR="005E6FBF" w:rsidRPr="00CC56EB">
        <w:rPr>
          <w:rFonts w:asciiTheme="minorBidi" w:hAnsiTheme="minorBidi"/>
          <w:sz w:val="24"/>
          <w:szCs w:val="24"/>
        </w:rPr>
        <w:t xml:space="preserve"> is forbidde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n. </w:t>
      </w:r>
      <w:bookmarkStart w:id="0" w:name="_GoBack"/>
      <w:bookmarkEnd w:id="0"/>
    </w:p>
    <w:p w14:paraId="4D89AF90" w14:textId="77777777" w:rsidR="002D1E7D" w:rsidRDefault="002D1E7D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346AC38" w14:textId="11EFDE28" w:rsidR="0062541D" w:rsidRPr="00CC56EB" w:rsidRDefault="002D1E7D" w:rsidP="00694C9A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>However, t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he existence of </w:t>
      </w:r>
      <w:r>
        <w:rPr>
          <w:rFonts w:asciiTheme="minorBidi" w:hAnsiTheme="minorBidi"/>
          <w:sz w:val="24"/>
          <w:szCs w:val="24"/>
          <w:lang w:bidi="he-IL"/>
        </w:rPr>
        <w:t xml:space="preserve">a different </w:t>
      </w:r>
      <w:r w:rsidR="005E6FBF" w:rsidRPr="002D1E7D">
        <w:rPr>
          <w:rFonts w:asciiTheme="minorBidi" w:hAnsiTheme="minorBidi"/>
          <w:i/>
          <w:iCs/>
          <w:sz w:val="24"/>
          <w:szCs w:val="24"/>
          <w:lang w:bidi="he-IL"/>
        </w:rPr>
        <w:t>shiur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 may not be sufficient to redefine the prohibition as one of </w:t>
      </w:r>
      <w:r w:rsidR="00B451DB">
        <w:rPr>
          <w:rFonts w:asciiTheme="minorBidi" w:hAnsiTheme="minorBidi"/>
          <w:sz w:val="24"/>
          <w:szCs w:val="24"/>
          <w:lang w:bidi="he-IL"/>
        </w:rPr>
        <w:t>“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>enjoyment</w:t>
      </w:r>
      <w:r w:rsidR="00B451DB">
        <w:rPr>
          <w:rFonts w:asciiTheme="minorBidi" w:hAnsiTheme="minorBidi"/>
          <w:sz w:val="24"/>
          <w:szCs w:val="24"/>
          <w:lang w:bidi="he-IL"/>
        </w:rPr>
        <w:t>”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 as opposed to a prohibition of eating. Perhaps the </w:t>
      </w:r>
      <w:r w:rsidR="005E6FBF" w:rsidRPr="00CC56EB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 of Yom Kippur is indeed one of classic eating</w:t>
      </w:r>
      <w:r>
        <w:rPr>
          <w:rFonts w:asciiTheme="minorBidi" w:hAnsiTheme="minorBidi"/>
          <w:sz w:val="24"/>
          <w:szCs w:val="24"/>
          <w:lang w:bidi="he-IL"/>
        </w:rPr>
        <w:t>,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 but just in a more augmented fashion. Eating</w:t>
      </w:r>
      <w:r>
        <w:rPr>
          <w:rFonts w:asciiTheme="minorBidi" w:hAnsiTheme="minorBidi"/>
          <w:sz w:val="24"/>
          <w:szCs w:val="24"/>
          <w:lang w:bidi="he-IL"/>
        </w:rPr>
        <w:t xml:space="preserve"> i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>s the primary prohibition</w:t>
      </w:r>
      <w:r>
        <w:rPr>
          <w:rFonts w:asciiTheme="minorBidi" w:hAnsiTheme="minorBidi"/>
          <w:sz w:val="24"/>
          <w:szCs w:val="24"/>
          <w:lang w:bidi="he-IL"/>
        </w:rPr>
        <w:t>,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 but </w:t>
      </w:r>
      <w:r>
        <w:rPr>
          <w:rFonts w:asciiTheme="minorBidi" w:hAnsiTheme="minorBidi"/>
          <w:sz w:val="24"/>
          <w:szCs w:val="24"/>
          <w:lang w:bidi="he-IL"/>
        </w:rPr>
        <w:t xml:space="preserve">it 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is only forbidden if it is a significant enough consumption to disrupt the experience of </w:t>
      </w:r>
      <w:r w:rsidR="005E6FBF" w:rsidRPr="00CC56EB">
        <w:rPr>
          <w:rFonts w:asciiTheme="minorBidi" w:hAnsiTheme="minorBidi"/>
          <w:i/>
          <w:iCs/>
          <w:sz w:val="24"/>
          <w:szCs w:val="24"/>
          <w:lang w:bidi="he-IL"/>
        </w:rPr>
        <w:t>inuy</w:t>
      </w:r>
      <w:r>
        <w:rPr>
          <w:rFonts w:asciiTheme="minorBidi" w:hAnsiTheme="minorBidi"/>
          <w:sz w:val="24"/>
          <w:szCs w:val="24"/>
          <w:lang w:bidi="he-IL"/>
        </w:rPr>
        <w:t xml:space="preserve">. Only a large </w:t>
      </w:r>
      <w:proofErr w:type="spellStart"/>
      <w:r w:rsidR="00B451DB" w:rsidRPr="00B451DB">
        <w:rPr>
          <w:rFonts w:asciiTheme="minorBidi" w:hAnsiTheme="minorBidi"/>
          <w:i/>
          <w:iCs/>
          <w:sz w:val="24"/>
          <w:szCs w:val="24"/>
          <w:lang w:bidi="he-IL"/>
        </w:rPr>
        <w:t>ko</w:t>
      </w:r>
      <w:r w:rsidR="00694C9A"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="00B451DB" w:rsidRPr="00B451DB">
        <w:rPr>
          <w:rFonts w:asciiTheme="minorBidi" w:hAnsiTheme="minorBidi"/>
          <w:i/>
          <w:iCs/>
          <w:sz w:val="24"/>
          <w:szCs w:val="24"/>
          <w:lang w:bidi="he-IL"/>
        </w:rPr>
        <w:t>evet</w:t>
      </w:r>
      <w:proofErr w:type="spellEnd"/>
      <w:r w:rsidR="00B451DB">
        <w:rPr>
          <w:rFonts w:asciiTheme="minorBidi" w:hAnsiTheme="minorBidi"/>
          <w:sz w:val="24"/>
          <w:szCs w:val="24"/>
          <w:lang w:bidi="he-IL"/>
        </w:rPr>
        <w:t xml:space="preserve"> (</w:t>
      </w:r>
      <w:r w:rsidR="009B5946">
        <w:rPr>
          <w:rFonts w:asciiTheme="minorBidi" w:hAnsiTheme="minorBidi"/>
          <w:sz w:val="24"/>
          <w:szCs w:val="24"/>
          <w:lang w:bidi="he-IL"/>
        </w:rPr>
        <w:t xml:space="preserve">large </w:t>
      </w:r>
      <w:r w:rsidR="00B451DB">
        <w:rPr>
          <w:rFonts w:asciiTheme="minorBidi" w:hAnsiTheme="minorBidi"/>
          <w:sz w:val="24"/>
          <w:szCs w:val="24"/>
          <w:lang w:bidi="he-IL"/>
        </w:rPr>
        <w:t>date)</w:t>
      </w:r>
      <w:r>
        <w:rPr>
          <w:rFonts w:asciiTheme="minorBidi" w:hAnsiTheme="minorBidi"/>
          <w:sz w:val="24"/>
          <w:szCs w:val="24"/>
          <w:lang w:bidi="he-IL"/>
        </w:rPr>
        <w:t xml:space="preserve"> “intensifies”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 the act of eating to be considered a </w:t>
      </w:r>
      <w:r w:rsidR="00B451DB">
        <w:rPr>
          <w:rFonts w:asciiTheme="minorBidi" w:hAnsiTheme="minorBidi"/>
          <w:sz w:val="24"/>
          <w:szCs w:val="24"/>
          <w:lang w:bidi="he-IL"/>
        </w:rPr>
        <w:t>“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>satiating</w:t>
      </w:r>
      <w:r w:rsidR="00B451DB">
        <w:rPr>
          <w:rFonts w:asciiTheme="minorBidi" w:hAnsiTheme="minorBidi"/>
          <w:sz w:val="24"/>
          <w:szCs w:val="24"/>
          <w:lang w:bidi="he-IL"/>
        </w:rPr>
        <w:t>”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 consumption. Ultimately</w:t>
      </w:r>
      <w:r>
        <w:rPr>
          <w:rFonts w:asciiTheme="minorBidi" w:hAnsiTheme="minorBidi"/>
          <w:sz w:val="24"/>
          <w:szCs w:val="24"/>
          <w:lang w:bidi="he-IL"/>
        </w:rPr>
        <w:t>, however,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 Yom Kippur is only violated through a classic act of </w:t>
      </w:r>
      <w:r w:rsidR="005E6FBF" w:rsidRPr="00CC56EB">
        <w:rPr>
          <w:rFonts w:asciiTheme="minorBidi" w:hAnsiTheme="minorBidi"/>
          <w:i/>
          <w:iCs/>
          <w:sz w:val="24"/>
          <w:szCs w:val="24"/>
          <w:lang w:bidi="he-IL"/>
        </w:rPr>
        <w:t>a</w:t>
      </w:r>
      <w:r w:rsidR="00CC56EB" w:rsidRPr="00CC56EB">
        <w:rPr>
          <w:rFonts w:asciiTheme="minorBidi" w:hAnsiTheme="minorBidi"/>
          <w:i/>
          <w:iCs/>
          <w:sz w:val="24"/>
          <w:szCs w:val="24"/>
          <w:lang w:bidi="he-IL"/>
        </w:rPr>
        <w:t>khila</w:t>
      </w:r>
      <w:r>
        <w:rPr>
          <w:rFonts w:asciiTheme="minorBidi" w:hAnsiTheme="minorBidi"/>
          <w:sz w:val="24"/>
          <w:szCs w:val="24"/>
          <w:lang w:bidi="he-IL"/>
        </w:rPr>
        <w:t>,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 presuming it is an augmented one </w:t>
      </w:r>
      <w:r w:rsidR="005E6FBF" w:rsidRPr="00B451DB">
        <w:rPr>
          <w:rFonts w:asciiTheme="minorBidi" w:hAnsiTheme="minorBidi"/>
          <w:b/>
          <w:bCs/>
          <w:sz w:val="24"/>
          <w:szCs w:val="24"/>
          <w:lang w:bidi="he-IL"/>
        </w:rPr>
        <w:t>capable</w:t>
      </w:r>
      <w:r w:rsidR="005E6FBF" w:rsidRPr="00CC56EB">
        <w:rPr>
          <w:rFonts w:asciiTheme="minorBidi" w:hAnsiTheme="minorBidi"/>
          <w:sz w:val="24"/>
          <w:szCs w:val="24"/>
          <w:lang w:bidi="he-IL"/>
        </w:rPr>
        <w:t xml:space="preserve"> of satiating.</w:t>
      </w:r>
    </w:p>
    <w:p w14:paraId="584B1EDB" w14:textId="77777777" w:rsidR="0062541D" w:rsidRPr="00CC56EB" w:rsidRDefault="0062541D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28B45CF2" w14:textId="34D2E11B" w:rsidR="005B2D70" w:rsidRPr="00CC56EB" w:rsidRDefault="0062541D" w:rsidP="004D114B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CC56EB">
        <w:rPr>
          <w:rFonts w:asciiTheme="minorBidi" w:hAnsiTheme="minorBidi"/>
          <w:sz w:val="24"/>
          <w:szCs w:val="24"/>
          <w:lang w:bidi="he-IL"/>
        </w:rPr>
        <w:t>In fact</w:t>
      </w:r>
      <w:r w:rsidR="002D1E7D">
        <w:rPr>
          <w:rFonts w:asciiTheme="minorBidi" w:hAnsiTheme="minorBidi"/>
          <w:sz w:val="24"/>
          <w:szCs w:val="24"/>
          <w:lang w:bidi="he-IL"/>
        </w:rPr>
        <w:t>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the role of satiation </w:t>
      </w:r>
      <w:r w:rsidR="00B451DB">
        <w:rPr>
          <w:rFonts w:asciiTheme="minorBidi" w:hAnsiTheme="minorBidi"/>
          <w:sz w:val="24"/>
          <w:szCs w:val="24"/>
          <w:lang w:bidi="he-IL"/>
        </w:rPr>
        <w:t>and the need for a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larger quantity appears to play </w:t>
      </w:r>
      <w:r w:rsidR="00B451DB">
        <w:rPr>
          <w:rFonts w:asciiTheme="minorBidi" w:hAnsiTheme="minorBidi"/>
          <w:sz w:val="24"/>
          <w:szCs w:val="24"/>
          <w:lang w:bidi="he-IL"/>
        </w:rPr>
        <w:t>only an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ancillary role in defining the </w:t>
      </w:r>
      <w:r w:rsidR="00CC56EB">
        <w:rPr>
          <w:rFonts w:asciiTheme="minorBidi" w:hAnsiTheme="minorBidi"/>
          <w:sz w:val="24"/>
          <w:szCs w:val="24"/>
          <w:lang w:bidi="he-IL"/>
        </w:rPr>
        <w:t xml:space="preserve">prohibition. The </w:t>
      </w:r>
      <w:r w:rsidR="00CC56EB" w:rsidRPr="002D1E7D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CC56E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B451DB">
        <w:rPr>
          <w:rFonts w:asciiTheme="minorBidi" w:hAnsiTheme="minorBidi"/>
          <w:sz w:val="24"/>
          <w:szCs w:val="24"/>
          <w:lang w:bidi="he-IL"/>
        </w:rPr>
        <w:t>(</w:t>
      </w:r>
      <w:r w:rsidR="00B451DB" w:rsidRPr="00B451DB">
        <w:rPr>
          <w:rFonts w:asciiTheme="minorBidi" w:hAnsiTheme="minorBidi"/>
          <w:i/>
          <w:iCs/>
          <w:sz w:val="24"/>
          <w:szCs w:val="24"/>
          <w:lang w:bidi="he-IL"/>
        </w:rPr>
        <w:t>Yoma</w:t>
      </w:r>
      <w:r w:rsidR="00B451DB">
        <w:rPr>
          <w:rFonts w:asciiTheme="minorBidi" w:hAnsiTheme="minorBidi"/>
          <w:sz w:val="24"/>
          <w:szCs w:val="24"/>
          <w:lang w:bidi="he-IL"/>
        </w:rPr>
        <w:t xml:space="preserve"> 80b) </w:t>
      </w:r>
      <w:r w:rsidR="00CC56EB">
        <w:rPr>
          <w:rFonts w:asciiTheme="minorBidi" w:hAnsiTheme="minorBidi"/>
          <w:sz w:val="24"/>
          <w:szCs w:val="24"/>
          <w:lang w:bidi="he-IL"/>
        </w:rPr>
        <w:t>ponders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a situation in which a heavy person and a lighter person each violate Yom Kippur </w:t>
      </w:r>
      <w:r w:rsidR="002D1E7D">
        <w:rPr>
          <w:rFonts w:asciiTheme="minorBidi" w:hAnsiTheme="minorBidi"/>
          <w:sz w:val="24"/>
          <w:szCs w:val="24"/>
          <w:lang w:bidi="he-IL"/>
        </w:rPr>
        <w:t xml:space="preserve">by consuming </w:t>
      </w:r>
      <w:r w:rsidRPr="00CC56EB">
        <w:rPr>
          <w:rFonts w:asciiTheme="minorBidi" w:hAnsiTheme="minorBidi"/>
          <w:sz w:val="24"/>
          <w:szCs w:val="24"/>
          <w:lang w:bidi="he-IL"/>
        </w:rPr>
        <w:t>the same quantity</w:t>
      </w:r>
      <w:r w:rsidR="002D1E7D">
        <w:rPr>
          <w:rFonts w:asciiTheme="minorBidi" w:hAnsiTheme="minorBidi"/>
          <w:sz w:val="24"/>
          <w:szCs w:val="24"/>
          <w:lang w:bidi="he-IL"/>
        </w:rPr>
        <w:t xml:space="preserve"> of food</w:t>
      </w:r>
      <w:r w:rsidRPr="00CC56EB">
        <w:rPr>
          <w:rFonts w:asciiTheme="minorBidi" w:hAnsiTheme="minorBidi"/>
          <w:sz w:val="24"/>
          <w:szCs w:val="24"/>
          <w:lang w:bidi="he-IL"/>
        </w:rPr>
        <w:t>. Presumably</w:t>
      </w:r>
      <w:r w:rsidR="002D1E7D">
        <w:rPr>
          <w:rFonts w:asciiTheme="minorBidi" w:hAnsiTheme="minorBidi"/>
          <w:sz w:val="24"/>
          <w:szCs w:val="24"/>
          <w:lang w:bidi="he-IL"/>
        </w:rPr>
        <w:t>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their levels of satiation</w:t>
      </w:r>
      <w:r w:rsidR="00CC56EB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CC56EB">
        <w:rPr>
          <w:rFonts w:asciiTheme="minorBidi" w:hAnsiTheme="minorBidi"/>
          <w:sz w:val="24"/>
          <w:szCs w:val="24"/>
          <w:lang w:bidi="he-IL"/>
        </w:rPr>
        <w:t>are discrepant</w:t>
      </w:r>
      <w:r w:rsidR="002D1E7D">
        <w:rPr>
          <w:rFonts w:asciiTheme="minorBidi" w:hAnsiTheme="minorBidi"/>
          <w:sz w:val="24"/>
          <w:szCs w:val="24"/>
          <w:lang w:bidi="he-IL"/>
        </w:rPr>
        <w:t xml:space="preserve">; </w:t>
      </w:r>
      <w:r w:rsidRPr="00CC56EB">
        <w:rPr>
          <w:rFonts w:asciiTheme="minorBidi" w:hAnsiTheme="minorBidi"/>
          <w:sz w:val="24"/>
          <w:szCs w:val="24"/>
          <w:lang w:bidi="he-IL"/>
        </w:rPr>
        <w:t>logically</w:t>
      </w:r>
      <w:r w:rsidR="002D1E7D">
        <w:rPr>
          <w:rFonts w:asciiTheme="minorBidi" w:hAnsiTheme="minorBidi"/>
          <w:sz w:val="24"/>
          <w:szCs w:val="24"/>
          <w:lang w:bidi="he-IL"/>
        </w:rPr>
        <w:t>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the larger person only reaches full satiation with a larger quantity of food. </w:t>
      </w:r>
      <w:r w:rsidR="002D1E7D">
        <w:rPr>
          <w:rFonts w:asciiTheme="minorBidi" w:hAnsiTheme="minorBidi"/>
          <w:sz w:val="24"/>
          <w:szCs w:val="24"/>
          <w:lang w:bidi="he-IL"/>
        </w:rPr>
        <w:t xml:space="preserve">In response to this question, 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Abaye </w:t>
      </w:r>
      <w:r w:rsidR="00CC56EB" w:rsidRPr="00CC56EB">
        <w:rPr>
          <w:rFonts w:asciiTheme="minorBidi" w:hAnsiTheme="minorBidi"/>
          <w:sz w:val="24"/>
          <w:szCs w:val="24"/>
          <w:lang w:bidi="he-IL"/>
        </w:rPr>
        <w:t>acknowledges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that only minimal </w:t>
      </w:r>
      <w:r w:rsidR="00B451DB">
        <w:rPr>
          <w:rFonts w:asciiTheme="minorBidi" w:hAnsiTheme="minorBidi"/>
          <w:sz w:val="24"/>
          <w:szCs w:val="24"/>
          <w:lang w:bidi="he-IL"/>
        </w:rPr>
        <w:t xml:space="preserve">or symbolic </w:t>
      </w:r>
      <w:r w:rsidRPr="00CC56EB">
        <w:rPr>
          <w:rFonts w:asciiTheme="minorBidi" w:hAnsiTheme="minorBidi"/>
          <w:sz w:val="24"/>
          <w:szCs w:val="24"/>
          <w:lang w:bidi="he-IL"/>
        </w:rPr>
        <w:t>satiation is necessary</w:t>
      </w:r>
      <w:r w:rsidR="002D1E7D">
        <w:rPr>
          <w:rFonts w:asciiTheme="minorBidi" w:hAnsiTheme="minorBidi"/>
          <w:sz w:val="24"/>
          <w:szCs w:val="24"/>
          <w:lang w:bidi="he-IL"/>
        </w:rPr>
        <w:t xml:space="preserve"> to violate the prohibition,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and even </w:t>
      </w:r>
      <w:r w:rsidRPr="00CC56EB">
        <w:rPr>
          <w:rFonts w:asciiTheme="minorBidi" w:hAnsiTheme="minorBidi"/>
          <w:sz w:val="24"/>
          <w:szCs w:val="24"/>
          <w:lang w:bidi="he-IL"/>
        </w:rPr>
        <w:lastRenderedPageBreak/>
        <w:t xml:space="preserve">larger people reach this condition </w:t>
      </w:r>
      <w:r w:rsidR="002D1E7D">
        <w:rPr>
          <w:rFonts w:asciiTheme="minorBidi" w:hAnsiTheme="minorBidi"/>
          <w:sz w:val="24"/>
          <w:szCs w:val="24"/>
          <w:lang w:bidi="he-IL"/>
        </w:rPr>
        <w:t xml:space="preserve">by eating the </w:t>
      </w:r>
      <w:proofErr w:type="spellStart"/>
      <w:r w:rsidRPr="002D1E7D">
        <w:rPr>
          <w:rFonts w:asciiTheme="minorBidi" w:hAnsiTheme="minorBidi"/>
          <w:i/>
          <w:iCs/>
          <w:sz w:val="24"/>
          <w:szCs w:val="24"/>
          <w:lang w:bidi="he-IL"/>
        </w:rPr>
        <w:t>shiur</w:t>
      </w:r>
      <w:proofErr w:type="spellEnd"/>
      <w:r w:rsidRPr="00CC56EB">
        <w:rPr>
          <w:rFonts w:asciiTheme="minorBidi" w:hAnsiTheme="minorBidi"/>
          <w:sz w:val="24"/>
          <w:szCs w:val="24"/>
          <w:lang w:bidi="he-IL"/>
        </w:rPr>
        <w:t xml:space="preserve"> of a </w:t>
      </w:r>
      <w:proofErr w:type="spellStart"/>
      <w:r w:rsidR="004D114B" w:rsidRPr="004D114B">
        <w:rPr>
          <w:rFonts w:asciiTheme="minorBidi" w:hAnsiTheme="minorBidi"/>
          <w:i/>
          <w:iCs/>
          <w:sz w:val="24"/>
          <w:szCs w:val="24"/>
          <w:lang w:bidi="he-IL"/>
        </w:rPr>
        <w:t>kotevet</w:t>
      </w:r>
      <w:proofErr w:type="spellEnd"/>
      <w:r w:rsidR="004D114B">
        <w:rPr>
          <w:rFonts w:asciiTheme="minorBidi" w:hAnsiTheme="minorBidi"/>
          <w:sz w:val="24"/>
          <w:szCs w:val="24"/>
          <w:lang w:bidi="he-IL"/>
        </w:rPr>
        <w:t xml:space="preserve"> or 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large </w:t>
      </w:r>
      <w:r w:rsidR="00B451DB">
        <w:rPr>
          <w:rFonts w:asciiTheme="minorBidi" w:hAnsiTheme="minorBidi"/>
          <w:sz w:val="24"/>
          <w:szCs w:val="24"/>
          <w:lang w:bidi="he-IL"/>
        </w:rPr>
        <w:t>date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5B2D70" w:rsidRPr="00CC56EB">
        <w:rPr>
          <w:rFonts w:asciiTheme="minorBidi" w:hAnsiTheme="minorBidi"/>
          <w:sz w:val="24"/>
          <w:szCs w:val="24"/>
          <w:lang w:bidi="he-IL"/>
        </w:rPr>
        <w:t xml:space="preserve">Abaye may be </w:t>
      </w:r>
      <w:r w:rsidR="002D1E7D">
        <w:rPr>
          <w:rFonts w:asciiTheme="minorBidi" w:hAnsiTheme="minorBidi"/>
          <w:sz w:val="24"/>
          <w:szCs w:val="24"/>
          <w:lang w:bidi="he-IL"/>
        </w:rPr>
        <w:t>making</w:t>
      </w:r>
      <w:r w:rsidR="005B2D70" w:rsidRPr="00CC56EB">
        <w:rPr>
          <w:rFonts w:asciiTheme="minorBidi" w:hAnsiTheme="minorBidi"/>
          <w:sz w:val="24"/>
          <w:szCs w:val="24"/>
          <w:lang w:bidi="he-IL"/>
        </w:rPr>
        <w:t xml:space="preserve"> this very point: </w:t>
      </w:r>
      <w:r w:rsidR="002D1E7D">
        <w:rPr>
          <w:rFonts w:asciiTheme="minorBidi" w:hAnsiTheme="minorBidi"/>
          <w:sz w:val="24"/>
          <w:szCs w:val="24"/>
          <w:lang w:bidi="he-IL"/>
        </w:rPr>
        <w:t xml:space="preserve">Since </w:t>
      </w:r>
      <w:r w:rsidR="005B2D70" w:rsidRPr="00CC56EB">
        <w:rPr>
          <w:rFonts w:asciiTheme="minorBidi" w:hAnsiTheme="minorBidi"/>
          <w:sz w:val="24"/>
          <w:szCs w:val="24"/>
          <w:lang w:bidi="he-IL"/>
        </w:rPr>
        <w:t>the satiation does</w:t>
      </w:r>
      <w:r w:rsidR="002D1E7D">
        <w:rPr>
          <w:rFonts w:asciiTheme="minorBidi" w:hAnsiTheme="minorBidi"/>
          <w:sz w:val="24"/>
          <w:szCs w:val="24"/>
          <w:lang w:bidi="he-IL"/>
        </w:rPr>
        <w:t xml:space="preserve"> no</w:t>
      </w:r>
      <w:r w:rsidR="005B2D70" w:rsidRPr="00CC56EB">
        <w:rPr>
          <w:rFonts w:asciiTheme="minorBidi" w:hAnsiTheme="minorBidi"/>
          <w:sz w:val="24"/>
          <w:szCs w:val="24"/>
          <w:lang w:bidi="he-IL"/>
        </w:rPr>
        <w:t xml:space="preserve">t represent the core of the </w:t>
      </w:r>
      <w:r w:rsidR="00CC56EB">
        <w:rPr>
          <w:rFonts w:asciiTheme="minorBidi" w:hAnsiTheme="minorBidi"/>
          <w:sz w:val="24"/>
          <w:szCs w:val="24"/>
          <w:lang w:bidi="he-IL"/>
        </w:rPr>
        <w:t>p</w:t>
      </w:r>
      <w:r w:rsidR="005B2D70" w:rsidRPr="00CC56EB">
        <w:rPr>
          <w:rFonts w:asciiTheme="minorBidi" w:hAnsiTheme="minorBidi"/>
          <w:sz w:val="24"/>
          <w:szCs w:val="24"/>
          <w:lang w:bidi="he-IL"/>
        </w:rPr>
        <w:t>rohibition</w:t>
      </w:r>
      <w:r w:rsidR="002D1E7D">
        <w:rPr>
          <w:rFonts w:asciiTheme="minorBidi" w:hAnsiTheme="minorBidi"/>
          <w:sz w:val="24"/>
          <w:szCs w:val="24"/>
          <w:lang w:bidi="he-IL"/>
        </w:rPr>
        <w:t>,</w:t>
      </w:r>
      <w:r w:rsidR="005B2D70" w:rsidRPr="00CC56EB">
        <w:rPr>
          <w:rFonts w:asciiTheme="minorBidi" w:hAnsiTheme="minorBidi"/>
          <w:sz w:val="24"/>
          <w:szCs w:val="24"/>
          <w:lang w:bidi="he-IL"/>
        </w:rPr>
        <w:t xml:space="preserve"> even </w:t>
      </w:r>
      <w:r w:rsidR="00CC56EB" w:rsidRPr="00CC56EB">
        <w:rPr>
          <w:rFonts w:asciiTheme="minorBidi" w:hAnsiTheme="minorBidi"/>
          <w:sz w:val="24"/>
          <w:szCs w:val="24"/>
          <w:lang w:bidi="he-IL"/>
        </w:rPr>
        <w:t>minimal</w:t>
      </w:r>
      <w:r w:rsidR="005B2D70" w:rsidRPr="00CC56EB">
        <w:rPr>
          <w:rFonts w:asciiTheme="minorBidi" w:hAnsiTheme="minorBidi"/>
          <w:sz w:val="24"/>
          <w:szCs w:val="24"/>
          <w:lang w:bidi="he-IL"/>
        </w:rPr>
        <w:t xml:space="preserve"> levels are sufficient to constitute a violation.</w:t>
      </w:r>
      <w:r w:rsidR="00B451DB">
        <w:rPr>
          <w:rFonts w:asciiTheme="minorBidi" w:hAnsiTheme="minorBidi"/>
          <w:sz w:val="24"/>
          <w:szCs w:val="24"/>
          <w:lang w:bidi="he-IL"/>
        </w:rPr>
        <w:t xml:space="preserve"> The core definition of the issue is classic consumption provided it is capable of </w:t>
      </w:r>
      <w:r w:rsidR="00AA4523">
        <w:rPr>
          <w:rFonts w:asciiTheme="minorBidi" w:hAnsiTheme="minorBidi"/>
          <w:sz w:val="24"/>
          <w:szCs w:val="24"/>
          <w:lang w:bidi="he-IL"/>
        </w:rPr>
        <w:t>providing even minimal satiation.</w:t>
      </w:r>
    </w:p>
    <w:p w14:paraId="0678D291" w14:textId="77777777" w:rsidR="005B2D70" w:rsidRPr="00CC56EB" w:rsidRDefault="005B2D70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089A4C6B" w14:textId="15FFDBF9" w:rsidR="0055341E" w:rsidRPr="00CC56EB" w:rsidRDefault="005B2D70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56EB">
        <w:rPr>
          <w:rFonts w:asciiTheme="minorBidi" w:hAnsiTheme="minorBidi"/>
          <w:sz w:val="24"/>
          <w:szCs w:val="24"/>
        </w:rPr>
        <w:t xml:space="preserve">Perhaps the most familiar inquiry surrounding this question was posed by the </w:t>
      </w:r>
      <w:r w:rsidRPr="002D1E7D">
        <w:rPr>
          <w:rFonts w:asciiTheme="minorBidi" w:hAnsiTheme="minorBidi"/>
          <w:i/>
          <w:iCs/>
          <w:sz w:val="24"/>
          <w:szCs w:val="24"/>
        </w:rPr>
        <w:t>Minchat</w:t>
      </w:r>
      <w:r w:rsidRPr="00CC56EB">
        <w:rPr>
          <w:rFonts w:asciiTheme="minorBidi" w:hAnsiTheme="minorBidi"/>
          <w:sz w:val="24"/>
          <w:szCs w:val="24"/>
        </w:rPr>
        <w:t xml:space="preserve"> </w:t>
      </w:r>
      <w:r w:rsidRPr="002D1E7D">
        <w:rPr>
          <w:rFonts w:asciiTheme="minorBidi" w:hAnsiTheme="minorBidi"/>
          <w:i/>
          <w:iCs/>
          <w:sz w:val="24"/>
          <w:szCs w:val="24"/>
        </w:rPr>
        <w:t>Chinu</w:t>
      </w:r>
      <w:r w:rsidR="00CC56EB" w:rsidRPr="002D1E7D">
        <w:rPr>
          <w:rFonts w:asciiTheme="minorBidi" w:hAnsiTheme="minorBidi"/>
          <w:i/>
          <w:iCs/>
          <w:sz w:val="24"/>
          <w:szCs w:val="24"/>
        </w:rPr>
        <w:t>k</w:t>
      </w:r>
      <w:r w:rsidRPr="002D1E7D">
        <w:rPr>
          <w:rFonts w:asciiTheme="minorBidi" w:hAnsiTheme="minorBidi"/>
          <w:i/>
          <w:iCs/>
          <w:sz w:val="24"/>
          <w:szCs w:val="24"/>
        </w:rPr>
        <w:t>h</w:t>
      </w:r>
      <w:r w:rsidRPr="00CC56EB">
        <w:rPr>
          <w:rFonts w:asciiTheme="minorBidi" w:hAnsiTheme="minorBidi"/>
          <w:sz w:val="24"/>
          <w:szCs w:val="24"/>
        </w:rPr>
        <w:t xml:space="preserve"> </w:t>
      </w:r>
      <w:r w:rsidR="002D1E7D">
        <w:rPr>
          <w:rFonts w:asciiTheme="minorBidi" w:hAnsiTheme="minorBidi"/>
          <w:sz w:val="24"/>
          <w:szCs w:val="24"/>
        </w:rPr>
        <w:t>(</w:t>
      </w:r>
      <w:r w:rsidRPr="00CC56EB">
        <w:rPr>
          <w:rFonts w:asciiTheme="minorBidi" w:hAnsiTheme="minorBidi"/>
          <w:sz w:val="24"/>
          <w:szCs w:val="24"/>
        </w:rPr>
        <w:t>313</w:t>
      </w:r>
      <w:r w:rsidR="002D1E7D">
        <w:rPr>
          <w:rFonts w:asciiTheme="minorBidi" w:hAnsiTheme="minorBidi"/>
          <w:sz w:val="24"/>
          <w:szCs w:val="24"/>
        </w:rPr>
        <w:t>).</w:t>
      </w:r>
      <w:r w:rsidRPr="00CC56EB">
        <w:rPr>
          <w:rFonts w:asciiTheme="minorBidi" w:hAnsiTheme="minorBidi"/>
          <w:sz w:val="24"/>
          <w:szCs w:val="24"/>
        </w:rPr>
        <w:t xml:space="preserve"> R</w:t>
      </w:r>
      <w:r w:rsidR="002D1E7D">
        <w:rPr>
          <w:rFonts w:asciiTheme="minorBidi" w:hAnsiTheme="minorBidi"/>
          <w:sz w:val="24"/>
          <w:szCs w:val="24"/>
        </w:rPr>
        <w:t>.</w:t>
      </w:r>
      <w:r w:rsidRPr="00CC56EB">
        <w:rPr>
          <w:rFonts w:asciiTheme="minorBidi" w:hAnsiTheme="minorBidi"/>
          <w:sz w:val="24"/>
          <w:szCs w:val="24"/>
        </w:rPr>
        <w:t xml:space="preserve"> Yochanan and Reish </w:t>
      </w:r>
      <w:r w:rsidR="00CC56EB">
        <w:rPr>
          <w:rFonts w:asciiTheme="minorBidi" w:hAnsiTheme="minorBidi"/>
          <w:sz w:val="24"/>
          <w:szCs w:val="24"/>
        </w:rPr>
        <w:t>L</w:t>
      </w:r>
      <w:r w:rsidRPr="00CC56EB">
        <w:rPr>
          <w:rFonts w:asciiTheme="minorBidi" w:hAnsiTheme="minorBidi"/>
          <w:sz w:val="24"/>
          <w:szCs w:val="24"/>
        </w:rPr>
        <w:t xml:space="preserve">akish </w:t>
      </w:r>
      <w:r w:rsidR="00AA4523">
        <w:rPr>
          <w:rFonts w:asciiTheme="minorBidi" w:hAnsiTheme="minorBidi"/>
          <w:sz w:val="24"/>
          <w:szCs w:val="24"/>
        </w:rPr>
        <w:t>(</w:t>
      </w:r>
      <w:r w:rsidR="00AA4523" w:rsidRPr="00AA4523">
        <w:rPr>
          <w:rFonts w:asciiTheme="minorBidi" w:hAnsiTheme="minorBidi"/>
          <w:i/>
          <w:iCs/>
          <w:sz w:val="24"/>
          <w:szCs w:val="24"/>
        </w:rPr>
        <w:t>Chullin</w:t>
      </w:r>
      <w:r w:rsidR="00AA4523">
        <w:rPr>
          <w:rFonts w:asciiTheme="minorBidi" w:hAnsiTheme="minorBidi"/>
          <w:sz w:val="24"/>
          <w:szCs w:val="24"/>
        </w:rPr>
        <w:t xml:space="preserve"> 103b) </w:t>
      </w:r>
      <w:r w:rsidR="002D1E7D">
        <w:rPr>
          <w:rFonts w:asciiTheme="minorBidi" w:hAnsiTheme="minorBidi"/>
          <w:sz w:val="24"/>
          <w:szCs w:val="24"/>
        </w:rPr>
        <w:t>famously</w:t>
      </w:r>
      <w:r w:rsidRPr="00CC56EB">
        <w:rPr>
          <w:rFonts w:asciiTheme="minorBidi" w:hAnsiTheme="minorBidi"/>
          <w:sz w:val="24"/>
          <w:szCs w:val="24"/>
        </w:rPr>
        <w:t xml:space="preserve"> debate whether eating is gauged by </w:t>
      </w:r>
      <w:r w:rsidR="00CC56EB" w:rsidRPr="00CC56EB">
        <w:rPr>
          <w:rFonts w:asciiTheme="minorBidi" w:hAnsiTheme="minorBidi"/>
          <w:sz w:val="24"/>
          <w:szCs w:val="24"/>
        </w:rPr>
        <w:t>intestinal</w:t>
      </w:r>
      <w:r w:rsidRPr="00CC56EB">
        <w:rPr>
          <w:rFonts w:asciiTheme="minorBidi" w:hAnsiTheme="minorBidi"/>
          <w:sz w:val="24"/>
          <w:szCs w:val="24"/>
        </w:rPr>
        <w:t xml:space="preserve"> experience or the pleasure gained by chewing and swallowing. Hala</w:t>
      </w:r>
      <w:r w:rsidR="00AA4523">
        <w:rPr>
          <w:rFonts w:asciiTheme="minorBidi" w:hAnsiTheme="minorBidi"/>
          <w:sz w:val="24"/>
          <w:szCs w:val="24"/>
        </w:rPr>
        <w:t>k</w:t>
      </w:r>
      <w:r w:rsidRPr="00CC56EB">
        <w:rPr>
          <w:rFonts w:asciiTheme="minorBidi" w:hAnsiTheme="minorBidi"/>
          <w:sz w:val="24"/>
          <w:szCs w:val="24"/>
        </w:rPr>
        <w:t xml:space="preserve">ha rules in accordance with </w:t>
      </w:r>
      <w:r w:rsidR="00CC56EB">
        <w:rPr>
          <w:rFonts w:asciiTheme="minorBidi" w:hAnsiTheme="minorBidi"/>
          <w:sz w:val="24"/>
          <w:szCs w:val="24"/>
        </w:rPr>
        <w:t>R</w:t>
      </w:r>
      <w:r w:rsidR="002D1E7D">
        <w:rPr>
          <w:rFonts w:asciiTheme="minorBidi" w:hAnsiTheme="minorBidi"/>
          <w:sz w:val="24"/>
          <w:szCs w:val="24"/>
        </w:rPr>
        <w:t>.</w:t>
      </w:r>
      <w:r w:rsidRPr="00CC56EB">
        <w:rPr>
          <w:rFonts w:asciiTheme="minorBidi" w:hAnsiTheme="minorBidi"/>
          <w:sz w:val="24"/>
          <w:szCs w:val="24"/>
        </w:rPr>
        <w:t xml:space="preserve"> Yochanan that the food intake ple</w:t>
      </w:r>
      <w:r w:rsidR="00CC56EB">
        <w:rPr>
          <w:rFonts w:asciiTheme="minorBidi" w:hAnsiTheme="minorBidi"/>
          <w:sz w:val="24"/>
          <w:szCs w:val="24"/>
        </w:rPr>
        <w:t>asure comprises the prohibition</w:t>
      </w:r>
      <w:r w:rsidR="002D1E7D">
        <w:rPr>
          <w:rFonts w:asciiTheme="minorBidi" w:hAnsiTheme="minorBidi"/>
          <w:sz w:val="24"/>
          <w:szCs w:val="24"/>
        </w:rPr>
        <w:t>. Thus,</w:t>
      </w:r>
      <w:r w:rsidRPr="00CC56EB">
        <w:rPr>
          <w:rFonts w:asciiTheme="minorBidi" w:hAnsiTheme="minorBidi"/>
          <w:sz w:val="24"/>
          <w:szCs w:val="24"/>
        </w:rPr>
        <w:t xml:space="preserve"> for example</w:t>
      </w:r>
      <w:r w:rsidR="00CC56EB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food </w:t>
      </w:r>
      <w:r w:rsidR="002D1E7D">
        <w:rPr>
          <w:rFonts w:asciiTheme="minorBidi" w:hAnsiTheme="minorBidi"/>
          <w:sz w:val="24"/>
          <w:szCs w:val="24"/>
        </w:rPr>
        <w:t>that</w:t>
      </w:r>
      <w:r w:rsidRPr="00CC56EB">
        <w:rPr>
          <w:rFonts w:asciiTheme="minorBidi" w:hAnsiTheme="minorBidi"/>
          <w:sz w:val="24"/>
          <w:szCs w:val="24"/>
        </w:rPr>
        <w:t xml:space="preserve"> remains lodged between teeth can still contribute to the requisite </w:t>
      </w:r>
      <w:r w:rsidRPr="00CC56EB">
        <w:rPr>
          <w:rFonts w:asciiTheme="minorBidi" w:hAnsiTheme="minorBidi"/>
          <w:i/>
          <w:iCs/>
          <w:sz w:val="24"/>
          <w:szCs w:val="24"/>
        </w:rPr>
        <w:t>shiur</w:t>
      </w:r>
      <w:r w:rsidRPr="00CC56EB">
        <w:rPr>
          <w:rFonts w:asciiTheme="minorBidi" w:hAnsiTheme="minorBidi"/>
          <w:sz w:val="24"/>
          <w:szCs w:val="24"/>
        </w:rPr>
        <w:t xml:space="preserve"> of </w:t>
      </w:r>
      <w:r w:rsidRPr="00CC56EB">
        <w:rPr>
          <w:rFonts w:asciiTheme="minorBidi" w:hAnsiTheme="minorBidi"/>
          <w:i/>
          <w:iCs/>
          <w:sz w:val="24"/>
          <w:szCs w:val="24"/>
        </w:rPr>
        <w:t>kezayit</w:t>
      </w:r>
      <w:r w:rsidRPr="00CC56EB">
        <w:rPr>
          <w:rFonts w:asciiTheme="minorBidi" w:hAnsiTheme="minorBidi"/>
          <w:sz w:val="24"/>
          <w:szCs w:val="24"/>
        </w:rPr>
        <w:t xml:space="preserve"> to </w:t>
      </w:r>
      <w:r w:rsidR="002D1E7D">
        <w:rPr>
          <w:rFonts w:asciiTheme="minorBidi" w:hAnsiTheme="minorBidi"/>
          <w:sz w:val="24"/>
          <w:szCs w:val="24"/>
        </w:rPr>
        <w:t>violate the</w:t>
      </w:r>
      <w:r w:rsidRPr="00CC56EB">
        <w:rPr>
          <w:rFonts w:asciiTheme="minorBidi" w:hAnsiTheme="minorBidi"/>
          <w:sz w:val="24"/>
          <w:szCs w:val="24"/>
        </w:rPr>
        <w:t xml:space="preserve"> prohibition. Even though this food never reache</w:t>
      </w:r>
      <w:r w:rsidR="002D1E7D">
        <w:rPr>
          <w:rFonts w:asciiTheme="minorBidi" w:hAnsiTheme="minorBidi"/>
          <w:sz w:val="24"/>
          <w:szCs w:val="24"/>
        </w:rPr>
        <w:t>d the</w:t>
      </w:r>
      <w:r w:rsidRPr="00CC56EB">
        <w:rPr>
          <w:rFonts w:asciiTheme="minorBidi" w:hAnsiTheme="minorBidi"/>
          <w:sz w:val="24"/>
          <w:szCs w:val="24"/>
        </w:rPr>
        <w:t xml:space="preserve"> </w:t>
      </w:r>
      <w:r w:rsidR="00CC56EB" w:rsidRPr="00CC56EB">
        <w:rPr>
          <w:rFonts w:asciiTheme="minorBidi" w:hAnsiTheme="minorBidi"/>
          <w:sz w:val="24"/>
          <w:szCs w:val="24"/>
        </w:rPr>
        <w:t>intestines</w:t>
      </w:r>
      <w:r w:rsidR="002D1E7D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it was still part of the chewing process. Would the same principle apply to Yom Kippur? Would the act of chewing severed from </w:t>
      </w:r>
      <w:r w:rsidR="00CC56EB" w:rsidRPr="00CC56EB">
        <w:rPr>
          <w:rFonts w:asciiTheme="minorBidi" w:hAnsiTheme="minorBidi"/>
          <w:sz w:val="24"/>
          <w:szCs w:val="24"/>
        </w:rPr>
        <w:t>intestinal</w:t>
      </w:r>
      <w:r w:rsidRPr="00CC56EB">
        <w:rPr>
          <w:rFonts w:asciiTheme="minorBidi" w:hAnsiTheme="minorBidi"/>
          <w:sz w:val="24"/>
          <w:szCs w:val="24"/>
        </w:rPr>
        <w:t xml:space="preserve"> dig</w:t>
      </w:r>
      <w:r w:rsidR="00CC56EB">
        <w:rPr>
          <w:rFonts w:asciiTheme="minorBidi" w:hAnsiTheme="minorBidi"/>
          <w:sz w:val="24"/>
          <w:szCs w:val="24"/>
        </w:rPr>
        <w:t>estion constitute a prohibition</w:t>
      </w:r>
      <w:r w:rsidRPr="00CC56EB">
        <w:rPr>
          <w:rFonts w:asciiTheme="minorBidi" w:hAnsiTheme="minorBidi"/>
          <w:sz w:val="24"/>
          <w:szCs w:val="24"/>
        </w:rPr>
        <w:t xml:space="preserve">? Would food lodged between teeth contribute to the requisite </w:t>
      </w:r>
      <w:r w:rsidRPr="00CC56EB">
        <w:rPr>
          <w:rFonts w:asciiTheme="minorBidi" w:hAnsiTheme="minorBidi"/>
          <w:i/>
          <w:iCs/>
          <w:sz w:val="24"/>
          <w:szCs w:val="24"/>
        </w:rPr>
        <w:t>shiur</w:t>
      </w:r>
      <w:r w:rsidRPr="00CC56EB">
        <w:rPr>
          <w:rFonts w:asciiTheme="minorBidi" w:hAnsiTheme="minorBidi"/>
          <w:sz w:val="24"/>
          <w:szCs w:val="24"/>
        </w:rPr>
        <w:t xml:space="preserve"> of </w:t>
      </w:r>
      <w:r w:rsidR="00292C4C">
        <w:rPr>
          <w:rFonts w:asciiTheme="minorBidi" w:hAnsiTheme="minorBidi"/>
          <w:i/>
          <w:iCs/>
          <w:sz w:val="24"/>
          <w:szCs w:val="24"/>
        </w:rPr>
        <w:t>kot</w:t>
      </w:r>
      <w:r w:rsidRPr="00CC56EB">
        <w:rPr>
          <w:rFonts w:asciiTheme="minorBidi" w:hAnsiTheme="minorBidi"/>
          <w:i/>
          <w:iCs/>
          <w:sz w:val="24"/>
          <w:szCs w:val="24"/>
        </w:rPr>
        <w:t>evet</w:t>
      </w:r>
      <w:r w:rsidR="0055341E" w:rsidRPr="00CC56EB">
        <w:rPr>
          <w:rFonts w:asciiTheme="minorBidi" w:hAnsiTheme="minorBidi"/>
          <w:sz w:val="24"/>
          <w:szCs w:val="24"/>
        </w:rPr>
        <w:t xml:space="preserve">? This query </w:t>
      </w:r>
      <w:r w:rsidR="002D1E7D">
        <w:rPr>
          <w:rFonts w:asciiTheme="minorBidi" w:hAnsiTheme="minorBidi"/>
          <w:sz w:val="24"/>
          <w:szCs w:val="24"/>
        </w:rPr>
        <w:t>is an extension of the question that we raised above.</w:t>
      </w:r>
      <w:r w:rsidR="0055341E" w:rsidRPr="00CC56EB">
        <w:rPr>
          <w:rFonts w:asciiTheme="minorBidi" w:hAnsiTheme="minorBidi"/>
          <w:sz w:val="24"/>
          <w:szCs w:val="24"/>
        </w:rPr>
        <w:t xml:space="preserve"> If the prohibition on Yom Kippur mirrors the classic prohibition of eating (with augmentation)</w:t>
      </w:r>
      <w:r w:rsidR="002D1E7D">
        <w:rPr>
          <w:rFonts w:asciiTheme="minorBidi" w:hAnsiTheme="minorBidi"/>
          <w:sz w:val="24"/>
          <w:szCs w:val="24"/>
        </w:rPr>
        <w:t>,</w:t>
      </w:r>
      <w:r w:rsidR="0055341E" w:rsidRPr="00CC56EB">
        <w:rPr>
          <w:rFonts w:asciiTheme="minorBidi" w:hAnsiTheme="minorBidi"/>
          <w:sz w:val="24"/>
          <w:szCs w:val="24"/>
        </w:rPr>
        <w:t xml:space="preserve"> any food involved in chewing would contribute to the prohibition. If</w:t>
      </w:r>
      <w:r w:rsidR="002D1E7D">
        <w:rPr>
          <w:rFonts w:asciiTheme="minorBidi" w:hAnsiTheme="minorBidi"/>
          <w:sz w:val="24"/>
          <w:szCs w:val="24"/>
        </w:rPr>
        <w:t>,</w:t>
      </w:r>
      <w:r w:rsidR="0055341E" w:rsidRPr="00CC56EB">
        <w:rPr>
          <w:rFonts w:asciiTheme="minorBidi" w:hAnsiTheme="minorBidi"/>
          <w:sz w:val="24"/>
          <w:szCs w:val="24"/>
        </w:rPr>
        <w:t xml:space="preserve"> however</w:t>
      </w:r>
      <w:r w:rsidR="002D1E7D">
        <w:rPr>
          <w:rFonts w:asciiTheme="minorBidi" w:hAnsiTheme="minorBidi"/>
          <w:sz w:val="24"/>
          <w:szCs w:val="24"/>
        </w:rPr>
        <w:t>,</w:t>
      </w:r>
      <w:r w:rsidR="0055341E" w:rsidRPr="00CC56EB">
        <w:rPr>
          <w:rFonts w:asciiTheme="minorBidi" w:hAnsiTheme="minorBidi"/>
          <w:sz w:val="24"/>
          <w:szCs w:val="24"/>
        </w:rPr>
        <w:t xml:space="preserve"> the primary issue consists of satiation</w:t>
      </w:r>
      <w:r w:rsidR="002D1E7D">
        <w:rPr>
          <w:rFonts w:asciiTheme="minorBidi" w:hAnsiTheme="minorBidi"/>
          <w:sz w:val="24"/>
          <w:szCs w:val="24"/>
        </w:rPr>
        <w:t>,</w:t>
      </w:r>
      <w:r w:rsidR="0055341E" w:rsidRPr="00CC56EB">
        <w:rPr>
          <w:rFonts w:asciiTheme="minorBidi" w:hAnsiTheme="minorBidi"/>
          <w:sz w:val="24"/>
          <w:szCs w:val="24"/>
        </w:rPr>
        <w:t xml:space="preserve"> it would seem likely that only food </w:t>
      </w:r>
      <w:r w:rsidR="002D1E7D">
        <w:rPr>
          <w:rFonts w:asciiTheme="minorBidi" w:hAnsiTheme="minorBidi"/>
          <w:sz w:val="24"/>
          <w:szCs w:val="24"/>
        </w:rPr>
        <w:t>that</w:t>
      </w:r>
      <w:r w:rsidR="0055341E" w:rsidRPr="00CC56EB">
        <w:rPr>
          <w:rFonts w:asciiTheme="minorBidi" w:hAnsiTheme="minorBidi"/>
          <w:sz w:val="24"/>
          <w:szCs w:val="24"/>
        </w:rPr>
        <w:t xml:space="preserve"> is absorbed can disrupt the deprivation and factor into the requisite </w:t>
      </w:r>
      <w:r w:rsidR="0055341E" w:rsidRPr="00694C9A">
        <w:rPr>
          <w:rFonts w:asciiTheme="minorBidi" w:hAnsiTheme="minorBidi"/>
          <w:i/>
          <w:iCs/>
          <w:sz w:val="24"/>
          <w:szCs w:val="24"/>
        </w:rPr>
        <w:t>shiur</w:t>
      </w:r>
      <w:r w:rsidR="0055341E" w:rsidRPr="00CC56EB">
        <w:rPr>
          <w:rFonts w:asciiTheme="minorBidi" w:hAnsiTheme="minorBidi"/>
          <w:sz w:val="24"/>
          <w:szCs w:val="24"/>
        </w:rPr>
        <w:t xml:space="preserve">. </w:t>
      </w:r>
    </w:p>
    <w:p w14:paraId="15D9D558" w14:textId="77777777" w:rsidR="0055341E" w:rsidRPr="00CC56EB" w:rsidRDefault="0055341E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EAF8EC4" w14:textId="13A698DB" w:rsidR="00CC56EB" w:rsidRDefault="00CC56EB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56EB">
        <w:rPr>
          <w:rFonts w:asciiTheme="minorBidi" w:hAnsiTheme="minorBidi"/>
          <w:sz w:val="24"/>
          <w:szCs w:val="24"/>
        </w:rPr>
        <w:t>Ironically</w:t>
      </w:r>
      <w:r>
        <w:rPr>
          <w:rFonts w:asciiTheme="minorBidi" w:hAnsiTheme="minorBidi"/>
          <w:sz w:val="24"/>
          <w:szCs w:val="24"/>
        </w:rPr>
        <w:t>,</w:t>
      </w:r>
      <w:r w:rsidR="0055341E" w:rsidRPr="00CC56EB">
        <w:rPr>
          <w:rFonts w:asciiTheme="minorBidi" w:hAnsiTheme="minorBidi"/>
          <w:sz w:val="24"/>
          <w:szCs w:val="24"/>
        </w:rPr>
        <w:t xml:space="preserve"> disassociating the prohibition on Yom Kippur from classic prohibitions of </w:t>
      </w:r>
      <w:r w:rsidR="0055341E" w:rsidRPr="00CC56EB">
        <w:rPr>
          <w:rFonts w:asciiTheme="minorBidi" w:hAnsiTheme="minorBidi"/>
          <w:i/>
          <w:iCs/>
          <w:sz w:val="24"/>
          <w:szCs w:val="24"/>
        </w:rPr>
        <w:t>a</w:t>
      </w:r>
      <w:r w:rsidRPr="00CC56EB">
        <w:rPr>
          <w:rFonts w:asciiTheme="minorBidi" w:hAnsiTheme="minorBidi"/>
          <w:i/>
          <w:iCs/>
          <w:sz w:val="24"/>
          <w:szCs w:val="24"/>
        </w:rPr>
        <w:t>khila</w:t>
      </w:r>
      <w:r w:rsidR="0055341E" w:rsidRPr="00CC56EB">
        <w:rPr>
          <w:rFonts w:asciiTheme="minorBidi" w:hAnsiTheme="minorBidi"/>
          <w:sz w:val="24"/>
          <w:szCs w:val="24"/>
        </w:rPr>
        <w:t xml:space="preserve"> </w:t>
      </w:r>
      <w:r w:rsidRPr="002D1E7D">
        <w:rPr>
          <w:rFonts w:asciiTheme="minorBidi" w:hAnsiTheme="minorBidi"/>
          <w:sz w:val="24"/>
          <w:szCs w:val="24"/>
        </w:rPr>
        <w:t>may</w:t>
      </w:r>
      <w:r w:rsidR="0055341E" w:rsidRPr="00CC56EB">
        <w:rPr>
          <w:rFonts w:asciiTheme="minorBidi" w:hAnsiTheme="minorBidi"/>
          <w:sz w:val="24"/>
          <w:szCs w:val="24"/>
        </w:rPr>
        <w:t xml:space="preserve"> </w:t>
      </w:r>
      <w:r w:rsidR="00AA4523">
        <w:rPr>
          <w:rFonts w:asciiTheme="minorBidi" w:hAnsiTheme="minorBidi"/>
          <w:sz w:val="24"/>
          <w:szCs w:val="24"/>
        </w:rPr>
        <w:t xml:space="preserve">also </w:t>
      </w:r>
      <w:r w:rsidR="0055341E" w:rsidRPr="00CC56EB">
        <w:rPr>
          <w:rFonts w:asciiTheme="minorBidi" w:hAnsiTheme="minorBidi"/>
          <w:sz w:val="24"/>
          <w:szCs w:val="24"/>
        </w:rPr>
        <w:t xml:space="preserve">reduce the requirements for </w:t>
      </w:r>
      <w:r w:rsidR="002D1E7D">
        <w:rPr>
          <w:rFonts w:asciiTheme="minorBidi" w:hAnsiTheme="minorBidi"/>
          <w:sz w:val="24"/>
          <w:szCs w:val="24"/>
        </w:rPr>
        <w:t>violation,</w:t>
      </w:r>
      <w:r w:rsidR="0055341E" w:rsidRPr="00CC56EB">
        <w:rPr>
          <w:rFonts w:asciiTheme="minorBidi" w:hAnsiTheme="minorBidi"/>
          <w:sz w:val="24"/>
          <w:szCs w:val="24"/>
        </w:rPr>
        <w:t xml:space="preserve"> rather than increase </w:t>
      </w:r>
      <w:r w:rsidR="00A602E8">
        <w:rPr>
          <w:rFonts w:asciiTheme="minorBidi" w:hAnsiTheme="minorBidi"/>
          <w:sz w:val="24"/>
          <w:szCs w:val="24"/>
        </w:rPr>
        <w:t>them as outlined above. The Ra</w:t>
      </w:r>
      <w:r w:rsidR="0055341E" w:rsidRPr="00CC56EB">
        <w:rPr>
          <w:rFonts w:asciiTheme="minorBidi" w:hAnsiTheme="minorBidi"/>
          <w:sz w:val="24"/>
          <w:szCs w:val="24"/>
        </w:rPr>
        <w:t>vyah permit</w:t>
      </w:r>
      <w:r w:rsidR="002D1E7D">
        <w:rPr>
          <w:rFonts w:asciiTheme="minorBidi" w:hAnsiTheme="minorBidi"/>
          <w:sz w:val="24"/>
          <w:szCs w:val="24"/>
        </w:rPr>
        <w:t>s</w:t>
      </w:r>
      <w:r w:rsidR="0055341E" w:rsidRPr="00CC56EB">
        <w:rPr>
          <w:rFonts w:asciiTheme="minorBidi" w:hAnsiTheme="minorBidi"/>
          <w:sz w:val="24"/>
          <w:szCs w:val="24"/>
        </w:rPr>
        <w:t xml:space="preserve"> tasting food and spitting it out on a </w:t>
      </w:r>
      <w:r w:rsidR="0055341E" w:rsidRPr="00CC56EB">
        <w:rPr>
          <w:rFonts w:asciiTheme="minorBidi" w:hAnsiTheme="minorBidi"/>
          <w:i/>
          <w:iCs/>
          <w:sz w:val="24"/>
          <w:szCs w:val="24"/>
        </w:rPr>
        <w:t>ta’anit</w:t>
      </w:r>
      <w:r w:rsidR="0055341E" w:rsidRPr="00CC56EB">
        <w:rPr>
          <w:rFonts w:asciiTheme="minorBidi" w:hAnsiTheme="minorBidi"/>
          <w:sz w:val="24"/>
          <w:szCs w:val="24"/>
        </w:rPr>
        <w:t xml:space="preserve"> based on </w:t>
      </w:r>
      <w:r w:rsidR="002D1E7D">
        <w:rPr>
          <w:rFonts w:asciiTheme="minorBidi" w:hAnsiTheme="minorBidi"/>
          <w:sz w:val="24"/>
          <w:szCs w:val="24"/>
        </w:rPr>
        <w:t>the</w:t>
      </w:r>
      <w:r w:rsidR="0055341E" w:rsidRPr="00CC56EB">
        <w:rPr>
          <w:rFonts w:asciiTheme="minorBidi" w:hAnsiTheme="minorBidi"/>
          <w:sz w:val="24"/>
          <w:szCs w:val="24"/>
        </w:rPr>
        <w:t xml:space="preserve"> </w:t>
      </w:r>
      <w:r w:rsidR="0055341E" w:rsidRPr="002D1E7D">
        <w:rPr>
          <w:rFonts w:asciiTheme="minorBidi" w:hAnsiTheme="minorBidi"/>
          <w:i/>
          <w:iCs/>
          <w:sz w:val="24"/>
          <w:szCs w:val="24"/>
        </w:rPr>
        <w:t>gemara</w:t>
      </w:r>
      <w:r w:rsidR="0055341E" w:rsidRPr="00CC56EB">
        <w:rPr>
          <w:rFonts w:asciiTheme="minorBidi" w:hAnsiTheme="minorBidi"/>
          <w:sz w:val="24"/>
          <w:szCs w:val="24"/>
        </w:rPr>
        <w:t xml:space="preserve"> in </w:t>
      </w:r>
      <w:r w:rsidR="0055341E" w:rsidRPr="00CC56EB">
        <w:rPr>
          <w:rFonts w:asciiTheme="minorBidi" w:hAnsiTheme="minorBidi"/>
          <w:i/>
          <w:iCs/>
          <w:sz w:val="24"/>
          <w:szCs w:val="24"/>
        </w:rPr>
        <w:t>Bera</w:t>
      </w:r>
      <w:r w:rsidRPr="00CC56EB">
        <w:rPr>
          <w:rFonts w:asciiTheme="minorBidi" w:hAnsiTheme="minorBidi"/>
          <w:i/>
          <w:iCs/>
          <w:sz w:val="24"/>
          <w:szCs w:val="24"/>
        </w:rPr>
        <w:t>k</w:t>
      </w:r>
      <w:r w:rsidR="0055341E" w:rsidRPr="00CC56EB">
        <w:rPr>
          <w:rFonts w:asciiTheme="minorBidi" w:hAnsiTheme="minorBidi"/>
          <w:i/>
          <w:iCs/>
          <w:sz w:val="24"/>
          <w:szCs w:val="24"/>
        </w:rPr>
        <w:t>hot</w:t>
      </w:r>
      <w:r w:rsidR="0055341E" w:rsidRPr="00CC56EB">
        <w:rPr>
          <w:rFonts w:asciiTheme="minorBidi" w:hAnsiTheme="minorBidi"/>
          <w:sz w:val="24"/>
          <w:szCs w:val="24"/>
        </w:rPr>
        <w:t xml:space="preserve"> (14). </w:t>
      </w:r>
      <w:r w:rsidR="002D1E7D">
        <w:rPr>
          <w:rFonts w:asciiTheme="minorBidi" w:hAnsiTheme="minorBidi"/>
          <w:sz w:val="24"/>
          <w:szCs w:val="24"/>
        </w:rPr>
        <w:t xml:space="preserve">In contrast, </w:t>
      </w:r>
      <w:r w:rsidR="0055341E" w:rsidRPr="00CC56EB">
        <w:rPr>
          <w:rFonts w:asciiTheme="minorBidi" w:hAnsiTheme="minorBidi"/>
          <w:sz w:val="24"/>
          <w:szCs w:val="24"/>
        </w:rPr>
        <w:t>he prohibits tasti</w:t>
      </w:r>
      <w:r w:rsidR="002D1E7D">
        <w:rPr>
          <w:rFonts w:asciiTheme="minorBidi" w:hAnsiTheme="minorBidi"/>
          <w:sz w:val="24"/>
          <w:szCs w:val="24"/>
        </w:rPr>
        <w:t>ng or chewing gum on Yom Kippur, arguing</w:t>
      </w:r>
      <w:r w:rsidR="0055341E" w:rsidRPr="00CC56EB">
        <w:rPr>
          <w:rFonts w:asciiTheme="minorBidi" w:hAnsiTheme="minorBidi"/>
          <w:sz w:val="24"/>
          <w:szCs w:val="24"/>
        </w:rPr>
        <w:t xml:space="preserve"> that Yom Kippur does</w:t>
      </w:r>
      <w:r w:rsidR="002D1E7D">
        <w:rPr>
          <w:rFonts w:asciiTheme="minorBidi" w:hAnsiTheme="minorBidi"/>
          <w:sz w:val="24"/>
          <w:szCs w:val="24"/>
        </w:rPr>
        <w:t xml:space="preserve"> no</w:t>
      </w:r>
      <w:r w:rsidR="0055341E" w:rsidRPr="00CC56EB">
        <w:rPr>
          <w:rFonts w:asciiTheme="minorBidi" w:hAnsiTheme="minorBidi"/>
          <w:sz w:val="24"/>
          <w:szCs w:val="24"/>
        </w:rPr>
        <w:t>t prohibit eating</w:t>
      </w:r>
      <w:r w:rsidR="002D1E7D">
        <w:rPr>
          <w:rFonts w:asciiTheme="minorBidi" w:hAnsiTheme="minorBidi"/>
          <w:sz w:val="24"/>
          <w:szCs w:val="24"/>
        </w:rPr>
        <w:t>,</w:t>
      </w:r>
      <w:r w:rsidR="0055341E" w:rsidRPr="00CC56EB">
        <w:rPr>
          <w:rFonts w:asciiTheme="minorBidi" w:hAnsiTheme="minorBidi"/>
          <w:sz w:val="24"/>
          <w:szCs w:val="24"/>
        </w:rPr>
        <w:t xml:space="preserve"> but </w:t>
      </w:r>
      <w:r w:rsidR="002D1E7D">
        <w:rPr>
          <w:rFonts w:asciiTheme="minorBidi" w:hAnsiTheme="minorBidi"/>
          <w:sz w:val="24"/>
          <w:szCs w:val="24"/>
        </w:rPr>
        <w:t>rather enjoyment – not only</w:t>
      </w:r>
      <w:r w:rsidR="0055341E" w:rsidRPr="00CC56EB">
        <w:rPr>
          <w:rFonts w:asciiTheme="minorBidi" w:hAnsiTheme="minorBidi"/>
          <w:sz w:val="24"/>
          <w:szCs w:val="24"/>
        </w:rPr>
        <w:t xml:space="preserve"> the enjoyment of digestion and satiation</w:t>
      </w:r>
      <w:r w:rsidR="002D1E7D">
        <w:rPr>
          <w:rFonts w:asciiTheme="minorBidi" w:hAnsiTheme="minorBidi"/>
          <w:sz w:val="24"/>
          <w:szCs w:val="24"/>
        </w:rPr>
        <w:t>,</w:t>
      </w:r>
      <w:r w:rsidR="0055341E" w:rsidRPr="00CC56EB">
        <w:rPr>
          <w:rFonts w:asciiTheme="minorBidi" w:hAnsiTheme="minorBidi"/>
          <w:sz w:val="24"/>
          <w:szCs w:val="24"/>
        </w:rPr>
        <w:t xml:space="preserve"> but even the enjoyment of taste. </w:t>
      </w:r>
      <w:r w:rsidR="002D1E7D">
        <w:rPr>
          <w:rFonts w:asciiTheme="minorBidi" w:hAnsiTheme="minorBidi"/>
          <w:sz w:val="24"/>
          <w:szCs w:val="24"/>
        </w:rPr>
        <w:t>Alt</w:t>
      </w:r>
      <w:r w:rsidR="0055341E" w:rsidRPr="00CC56EB">
        <w:rPr>
          <w:rFonts w:asciiTheme="minorBidi" w:hAnsiTheme="minorBidi"/>
          <w:sz w:val="24"/>
          <w:szCs w:val="24"/>
        </w:rPr>
        <w:t>hough taste alone does</w:t>
      </w:r>
      <w:r w:rsidR="002D1E7D">
        <w:rPr>
          <w:rFonts w:asciiTheme="minorBidi" w:hAnsiTheme="minorBidi"/>
          <w:sz w:val="24"/>
          <w:szCs w:val="24"/>
        </w:rPr>
        <w:t xml:space="preserve"> no</w:t>
      </w:r>
      <w:r w:rsidR="0055341E" w:rsidRPr="00CC56EB">
        <w:rPr>
          <w:rFonts w:asciiTheme="minorBidi" w:hAnsiTheme="minorBidi"/>
          <w:sz w:val="24"/>
          <w:szCs w:val="24"/>
        </w:rPr>
        <w:t>t constitute a classic violation of eating</w:t>
      </w:r>
      <w:r w:rsidR="002D1E7D">
        <w:rPr>
          <w:rFonts w:asciiTheme="minorBidi" w:hAnsiTheme="minorBidi"/>
          <w:sz w:val="24"/>
          <w:szCs w:val="24"/>
        </w:rPr>
        <w:t>,</w:t>
      </w:r>
      <w:r w:rsidR="002F7255" w:rsidRPr="00CC56EB">
        <w:rPr>
          <w:rFonts w:asciiTheme="minorBidi" w:hAnsiTheme="minorBidi"/>
          <w:sz w:val="24"/>
          <w:szCs w:val="24"/>
        </w:rPr>
        <w:t xml:space="preserve"> it does disrupt the </w:t>
      </w:r>
      <w:r w:rsidR="002F7255" w:rsidRPr="00CC56EB">
        <w:rPr>
          <w:rFonts w:asciiTheme="minorBidi" w:hAnsiTheme="minorBidi"/>
          <w:i/>
          <w:iCs/>
          <w:sz w:val="24"/>
          <w:szCs w:val="24"/>
        </w:rPr>
        <w:t>inuy</w:t>
      </w:r>
      <w:r w:rsidR="002F7255" w:rsidRPr="00CC56EB">
        <w:rPr>
          <w:rFonts w:asciiTheme="minorBidi" w:hAnsiTheme="minorBidi"/>
          <w:sz w:val="24"/>
          <w:szCs w:val="24"/>
        </w:rPr>
        <w:t xml:space="preserve"> on Yom Kippur. </w:t>
      </w:r>
    </w:p>
    <w:p w14:paraId="13CF8770" w14:textId="77777777" w:rsidR="00CC56EB" w:rsidRDefault="00CC56EB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4A4821" w14:textId="2EC2924A" w:rsidR="00B27420" w:rsidRPr="00CC56EB" w:rsidRDefault="002F7255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56EB">
        <w:rPr>
          <w:rFonts w:asciiTheme="minorBidi" w:hAnsiTheme="minorBidi"/>
          <w:sz w:val="24"/>
          <w:szCs w:val="24"/>
        </w:rPr>
        <w:t>Essentially</w:t>
      </w:r>
      <w:r w:rsidR="002D1E7D">
        <w:rPr>
          <w:rFonts w:asciiTheme="minorBidi" w:hAnsiTheme="minorBidi"/>
          <w:sz w:val="24"/>
          <w:szCs w:val="24"/>
        </w:rPr>
        <w:t>,</w:t>
      </w:r>
      <w:r w:rsidR="00A602E8">
        <w:rPr>
          <w:rFonts w:asciiTheme="minorBidi" w:hAnsiTheme="minorBidi"/>
          <w:sz w:val="24"/>
          <w:szCs w:val="24"/>
        </w:rPr>
        <w:t xml:space="preserve"> the Rav</w:t>
      </w:r>
      <w:r w:rsidRPr="00CC56EB">
        <w:rPr>
          <w:rFonts w:asciiTheme="minorBidi" w:hAnsiTheme="minorBidi"/>
          <w:sz w:val="24"/>
          <w:szCs w:val="24"/>
        </w:rPr>
        <w:t xml:space="preserve">yah and </w:t>
      </w:r>
      <w:r w:rsidRPr="002D1E7D">
        <w:rPr>
          <w:rFonts w:asciiTheme="minorBidi" w:hAnsiTheme="minorBidi"/>
          <w:i/>
          <w:iCs/>
          <w:sz w:val="24"/>
          <w:szCs w:val="24"/>
        </w:rPr>
        <w:t>Minchat</w:t>
      </w:r>
      <w:r w:rsidRPr="00CC56EB">
        <w:rPr>
          <w:rFonts w:asciiTheme="minorBidi" w:hAnsiTheme="minorBidi"/>
          <w:sz w:val="24"/>
          <w:szCs w:val="24"/>
        </w:rPr>
        <w:t xml:space="preserve"> </w:t>
      </w:r>
      <w:r w:rsidRPr="002D1E7D">
        <w:rPr>
          <w:rFonts w:asciiTheme="minorBidi" w:hAnsiTheme="minorBidi"/>
          <w:i/>
          <w:iCs/>
          <w:sz w:val="24"/>
          <w:szCs w:val="24"/>
        </w:rPr>
        <w:t>Chinu</w:t>
      </w:r>
      <w:r w:rsidR="00CC56EB" w:rsidRPr="002D1E7D">
        <w:rPr>
          <w:rFonts w:asciiTheme="minorBidi" w:hAnsiTheme="minorBidi"/>
          <w:i/>
          <w:iCs/>
          <w:sz w:val="24"/>
          <w:szCs w:val="24"/>
        </w:rPr>
        <w:t>k</w:t>
      </w:r>
      <w:r w:rsidRPr="002D1E7D">
        <w:rPr>
          <w:rFonts w:asciiTheme="minorBidi" w:hAnsiTheme="minorBidi"/>
          <w:i/>
          <w:iCs/>
          <w:sz w:val="24"/>
          <w:szCs w:val="24"/>
        </w:rPr>
        <w:t>h</w:t>
      </w:r>
      <w:r w:rsidRPr="00CC56EB">
        <w:rPr>
          <w:rFonts w:asciiTheme="minorBidi" w:hAnsiTheme="minorBidi"/>
          <w:sz w:val="24"/>
          <w:szCs w:val="24"/>
        </w:rPr>
        <w:t xml:space="preserve"> propose polar opposite ideas </w:t>
      </w:r>
      <w:r w:rsidR="002D1E7D">
        <w:rPr>
          <w:rFonts w:asciiTheme="minorBidi" w:hAnsiTheme="minorBidi"/>
          <w:sz w:val="24"/>
          <w:szCs w:val="24"/>
        </w:rPr>
        <w:t>that</w:t>
      </w:r>
      <w:r w:rsidRPr="00CC56EB">
        <w:rPr>
          <w:rFonts w:asciiTheme="minorBidi" w:hAnsiTheme="minorBidi"/>
          <w:sz w:val="24"/>
          <w:szCs w:val="24"/>
        </w:rPr>
        <w:t xml:space="preserve"> stem from</w:t>
      </w:r>
      <w:r w:rsidR="00CC56EB">
        <w:rPr>
          <w:rFonts w:asciiTheme="minorBidi" w:hAnsiTheme="minorBidi"/>
          <w:sz w:val="24"/>
          <w:szCs w:val="24"/>
        </w:rPr>
        <w:t xml:space="preserve"> </w:t>
      </w:r>
      <w:r w:rsidRPr="00CC56EB">
        <w:rPr>
          <w:rFonts w:asciiTheme="minorBidi" w:hAnsiTheme="minorBidi"/>
          <w:sz w:val="24"/>
          <w:szCs w:val="24"/>
        </w:rPr>
        <w:t xml:space="preserve">identical logic. Classic eating </w:t>
      </w:r>
      <w:r w:rsidR="002D1E7D">
        <w:rPr>
          <w:rFonts w:asciiTheme="minorBidi" w:hAnsiTheme="minorBidi"/>
          <w:sz w:val="24"/>
          <w:szCs w:val="24"/>
        </w:rPr>
        <w:t>entails</w:t>
      </w:r>
      <w:r w:rsidRPr="00CC56EB">
        <w:rPr>
          <w:rFonts w:asciiTheme="minorBidi" w:hAnsiTheme="minorBidi"/>
          <w:sz w:val="24"/>
          <w:szCs w:val="24"/>
        </w:rPr>
        <w:t xml:space="preserve"> chewing </w:t>
      </w:r>
      <w:r w:rsidR="00CC56EB">
        <w:rPr>
          <w:rFonts w:asciiTheme="minorBidi" w:hAnsiTheme="minorBidi"/>
          <w:sz w:val="24"/>
          <w:szCs w:val="24"/>
        </w:rPr>
        <w:t>and swallowing</w:t>
      </w:r>
      <w:r w:rsidRPr="00CC56EB">
        <w:rPr>
          <w:rFonts w:asciiTheme="minorBidi" w:hAnsiTheme="minorBidi"/>
          <w:sz w:val="24"/>
          <w:szCs w:val="24"/>
        </w:rPr>
        <w:t xml:space="preserve">. If </w:t>
      </w:r>
      <w:r w:rsidR="002D1E7D">
        <w:rPr>
          <w:rFonts w:asciiTheme="minorBidi" w:hAnsiTheme="minorBidi"/>
          <w:sz w:val="24"/>
          <w:szCs w:val="24"/>
        </w:rPr>
        <w:t xml:space="preserve">eating is prohibited on </w:t>
      </w:r>
      <w:r w:rsidRPr="00CC56EB">
        <w:rPr>
          <w:rFonts w:asciiTheme="minorBidi" w:hAnsiTheme="minorBidi"/>
          <w:sz w:val="24"/>
          <w:szCs w:val="24"/>
        </w:rPr>
        <w:t>Yom Kippur</w:t>
      </w:r>
      <w:r w:rsidR="002D1E7D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</w:t>
      </w:r>
      <w:r w:rsidR="002D1E7D">
        <w:rPr>
          <w:rFonts w:asciiTheme="minorBidi" w:hAnsiTheme="minorBidi"/>
          <w:sz w:val="24"/>
          <w:szCs w:val="24"/>
        </w:rPr>
        <w:t>that prohibition should follow the same form, but if we</w:t>
      </w:r>
      <w:r w:rsidRPr="00CC56EB">
        <w:rPr>
          <w:rFonts w:asciiTheme="minorBidi" w:hAnsiTheme="minorBidi"/>
          <w:sz w:val="24"/>
          <w:szCs w:val="24"/>
        </w:rPr>
        <w:t xml:space="preserve"> defin</w:t>
      </w:r>
      <w:r w:rsidR="002D1E7D">
        <w:rPr>
          <w:rFonts w:asciiTheme="minorBidi" w:hAnsiTheme="minorBidi"/>
          <w:sz w:val="24"/>
          <w:szCs w:val="24"/>
        </w:rPr>
        <w:t>e</w:t>
      </w:r>
      <w:r w:rsidRPr="00CC56EB">
        <w:rPr>
          <w:rFonts w:asciiTheme="minorBidi" w:hAnsiTheme="minorBidi"/>
          <w:sz w:val="24"/>
          <w:szCs w:val="24"/>
        </w:rPr>
        <w:t xml:space="preserve"> the prohibition as the disruption of </w:t>
      </w:r>
      <w:r w:rsidRPr="00CC56EB">
        <w:rPr>
          <w:rFonts w:asciiTheme="minorBidi" w:hAnsiTheme="minorBidi"/>
          <w:i/>
          <w:iCs/>
          <w:sz w:val="24"/>
          <w:szCs w:val="24"/>
        </w:rPr>
        <w:t>inuy</w:t>
      </w:r>
      <w:r w:rsidR="002D1E7D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the</w:t>
      </w:r>
      <w:r w:rsidR="002D1E7D">
        <w:rPr>
          <w:rFonts w:asciiTheme="minorBidi" w:hAnsiTheme="minorBidi"/>
          <w:sz w:val="24"/>
          <w:szCs w:val="24"/>
        </w:rPr>
        <w:t xml:space="preserve"> components of the process would be different.</w:t>
      </w:r>
      <w:r w:rsidRPr="00CC56EB">
        <w:rPr>
          <w:rFonts w:asciiTheme="minorBidi" w:hAnsiTheme="minorBidi"/>
          <w:sz w:val="24"/>
          <w:szCs w:val="24"/>
        </w:rPr>
        <w:t xml:space="preserve"> In theory</w:t>
      </w:r>
      <w:r w:rsidR="002D1E7D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it could require </w:t>
      </w:r>
      <w:r w:rsidRPr="00AA4523">
        <w:rPr>
          <w:rFonts w:asciiTheme="minorBidi" w:hAnsiTheme="minorBidi"/>
          <w:b/>
          <w:bCs/>
          <w:sz w:val="24"/>
          <w:szCs w:val="24"/>
        </w:rPr>
        <w:t>more serious</w:t>
      </w:r>
      <w:r w:rsidRPr="00CC56EB">
        <w:rPr>
          <w:rFonts w:asciiTheme="minorBidi" w:hAnsiTheme="minorBidi"/>
          <w:sz w:val="24"/>
          <w:szCs w:val="24"/>
        </w:rPr>
        <w:t xml:space="preserve"> ingestion</w:t>
      </w:r>
      <w:r w:rsidR="002D1E7D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as the </w:t>
      </w:r>
      <w:r w:rsidRPr="002D1E7D">
        <w:rPr>
          <w:rFonts w:asciiTheme="minorBidi" w:hAnsiTheme="minorBidi"/>
          <w:i/>
          <w:iCs/>
          <w:sz w:val="24"/>
          <w:szCs w:val="24"/>
        </w:rPr>
        <w:t>Minchat Chinu</w:t>
      </w:r>
      <w:r w:rsidR="00CC56EB" w:rsidRPr="002D1E7D">
        <w:rPr>
          <w:rFonts w:asciiTheme="minorBidi" w:hAnsiTheme="minorBidi"/>
          <w:i/>
          <w:iCs/>
          <w:sz w:val="24"/>
          <w:szCs w:val="24"/>
        </w:rPr>
        <w:t>k</w:t>
      </w:r>
      <w:r w:rsidRPr="002D1E7D">
        <w:rPr>
          <w:rFonts w:asciiTheme="minorBidi" w:hAnsiTheme="minorBidi"/>
          <w:i/>
          <w:iCs/>
          <w:sz w:val="24"/>
          <w:szCs w:val="24"/>
        </w:rPr>
        <w:t>h</w:t>
      </w:r>
      <w:r w:rsidRPr="00CC56EB">
        <w:rPr>
          <w:rFonts w:asciiTheme="minorBidi" w:hAnsiTheme="minorBidi"/>
          <w:sz w:val="24"/>
          <w:szCs w:val="24"/>
        </w:rPr>
        <w:t xml:space="preserve"> claims</w:t>
      </w:r>
      <w:r w:rsidR="002D1E7D">
        <w:rPr>
          <w:rFonts w:asciiTheme="minorBidi" w:hAnsiTheme="minorBidi"/>
          <w:sz w:val="24"/>
          <w:szCs w:val="24"/>
        </w:rPr>
        <w:t>; alternatively,</w:t>
      </w:r>
      <w:r w:rsidRPr="00CC56EB">
        <w:rPr>
          <w:rFonts w:asciiTheme="minorBidi" w:hAnsiTheme="minorBidi"/>
          <w:sz w:val="24"/>
          <w:szCs w:val="24"/>
        </w:rPr>
        <w:t xml:space="preserve"> it could demand lesser levels of </w:t>
      </w:r>
      <w:r w:rsidR="00CC56EB" w:rsidRPr="00CC56EB">
        <w:rPr>
          <w:rFonts w:asciiTheme="minorBidi" w:hAnsiTheme="minorBidi"/>
          <w:sz w:val="24"/>
          <w:szCs w:val="24"/>
        </w:rPr>
        <w:t>eating</w:t>
      </w:r>
      <w:r w:rsidRPr="00CC56EB">
        <w:rPr>
          <w:rFonts w:asciiTheme="minorBidi" w:hAnsiTheme="minorBidi"/>
          <w:sz w:val="24"/>
          <w:szCs w:val="24"/>
        </w:rPr>
        <w:t xml:space="preserve"> provided that some </w:t>
      </w:r>
      <w:r w:rsidR="00CC56EB" w:rsidRPr="00CC56EB">
        <w:rPr>
          <w:rFonts w:asciiTheme="minorBidi" w:hAnsiTheme="minorBidi"/>
          <w:sz w:val="24"/>
          <w:szCs w:val="24"/>
        </w:rPr>
        <w:t>enjoyment</w:t>
      </w:r>
      <w:r w:rsidR="00CC56EB">
        <w:rPr>
          <w:rFonts w:asciiTheme="minorBidi" w:hAnsiTheme="minorBidi"/>
          <w:sz w:val="24"/>
          <w:szCs w:val="24"/>
        </w:rPr>
        <w:t xml:space="preserve"> is provided</w:t>
      </w:r>
      <w:r w:rsidR="002D1E7D">
        <w:rPr>
          <w:rFonts w:asciiTheme="minorBidi" w:hAnsiTheme="minorBidi"/>
          <w:sz w:val="24"/>
          <w:szCs w:val="24"/>
        </w:rPr>
        <w:t>,</w:t>
      </w:r>
      <w:r w:rsidR="00CC56EB">
        <w:rPr>
          <w:rFonts w:asciiTheme="minorBidi" w:hAnsiTheme="minorBidi"/>
          <w:sz w:val="24"/>
          <w:szCs w:val="24"/>
        </w:rPr>
        <w:t xml:space="preserve"> as the Ravya</w:t>
      </w:r>
      <w:r w:rsidR="00A602E8">
        <w:rPr>
          <w:rFonts w:asciiTheme="minorBidi" w:hAnsiTheme="minorBidi"/>
          <w:sz w:val="24"/>
          <w:szCs w:val="24"/>
        </w:rPr>
        <w:t>h</w:t>
      </w:r>
      <w:r w:rsidRPr="00CC56EB">
        <w:rPr>
          <w:rFonts w:asciiTheme="minorBidi" w:hAnsiTheme="minorBidi"/>
          <w:sz w:val="24"/>
          <w:szCs w:val="24"/>
        </w:rPr>
        <w:t xml:space="preserve"> claim</w:t>
      </w:r>
      <w:r w:rsidR="002D1E7D">
        <w:rPr>
          <w:rFonts w:asciiTheme="minorBidi" w:hAnsiTheme="minorBidi"/>
          <w:sz w:val="24"/>
          <w:szCs w:val="24"/>
        </w:rPr>
        <w:t>s</w:t>
      </w:r>
      <w:r w:rsidRPr="00CC56EB">
        <w:rPr>
          <w:rFonts w:asciiTheme="minorBidi" w:hAnsiTheme="minorBidi"/>
          <w:sz w:val="24"/>
          <w:szCs w:val="24"/>
        </w:rPr>
        <w:t>.</w:t>
      </w:r>
      <w:r w:rsidR="0051524A" w:rsidRPr="00CC56EB">
        <w:rPr>
          <w:rFonts w:asciiTheme="minorBidi" w:hAnsiTheme="minorBidi"/>
          <w:sz w:val="24"/>
          <w:szCs w:val="24"/>
        </w:rPr>
        <w:t xml:space="preserve"> The </w:t>
      </w:r>
      <w:r w:rsidR="0051524A" w:rsidRPr="00A602E8">
        <w:rPr>
          <w:rFonts w:asciiTheme="minorBidi" w:hAnsiTheme="minorBidi"/>
          <w:i/>
          <w:iCs/>
          <w:sz w:val="24"/>
          <w:szCs w:val="24"/>
        </w:rPr>
        <w:t>Minchat</w:t>
      </w:r>
      <w:r w:rsidR="0051524A" w:rsidRPr="00CC56EB">
        <w:rPr>
          <w:rFonts w:asciiTheme="minorBidi" w:hAnsiTheme="minorBidi"/>
          <w:sz w:val="24"/>
          <w:szCs w:val="24"/>
        </w:rPr>
        <w:t xml:space="preserve"> </w:t>
      </w:r>
      <w:r w:rsidR="0051524A" w:rsidRPr="00A602E8">
        <w:rPr>
          <w:rFonts w:asciiTheme="minorBidi" w:hAnsiTheme="minorBidi"/>
          <w:i/>
          <w:iCs/>
          <w:sz w:val="24"/>
          <w:szCs w:val="24"/>
        </w:rPr>
        <w:t>Chinu</w:t>
      </w:r>
      <w:r w:rsidR="00CC56EB" w:rsidRPr="00A602E8">
        <w:rPr>
          <w:rFonts w:asciiTheme="minorBidi" w:hAnsiTheme="minorBidi"/>
          <w:i/>
          <w:iCs/>
          <w:sz w:val="24"/>
          <w:szCs w:val="24"/>
        </w:rPr>
        <w:t>k</w:t>
      </w:r>
      <w:r w:rsidR="0051524A" w:rsidRPr="00A602E8">
        <w:rPr>
          <w:rFonts w:asciiTheme="minorBidi" w:hAnsiTheme="minorBidi"/>
          <w:i/>
          <w:iCs/>
          <w:sz w:val="24"/>
          <w:szCs w:val="24"/>
        </w:rPr>
        <w:t>h</w:t>
      </w:r>
      <w:r w:rsidR="0051524A" w:rsidRPr="00CC56EB">
        <w:rPr>
          <w:rFonts w:asciiTheme="minorBidi" w:hAnsiTheme="minorBidi"/>
          <w:sz w:val="24"/>
          <w:szCs w:val="24"/>
        </w:rPr>
        <w:t xml:space="preserve"> suggest</w:t>
      </w:r>
      <w:r w:rsidR="00A602E8">
        <w:rPr>
          <w:rFonts w:asciiTheme="minorBidi" w:hAnsiTheme="minorBidi"/>
          <w:sz w:val="24"/>
          <w:szCs w:val="24"/>
        </w:rPr>
        <w:t>s</w:t>
      </w:r>
      <w:r w:rsidR="0051524A" w:rsidRPr="00CC56EB">
        <w:rPr>
          <w:rFonts w:asciiTheme="minorBidi" w:hAnsiTheme="minorBidi"/>
          <w:sz w:val="24"/>
          <w:szCs w:val="24"/>
        </w:rPr>
        <w:t xml:space="preserve"> a higher standard f</w:t>
      </w:r>
      <w:r w:rsidR="00A602E8">
        <w:rPr>
          <w:rFonts w:asciiTheme="minorBidi" w:hAnsiTheme="minorBidi"/>
          <w:sz w:val="24"/>
          <w:szCs w:val="24"/>
        </w:rPr>
        <w:t>or Yom Kippur violation and adds</w:t>
      </w:r>
      <w:r w:rsidR="0051524A" w:rsidRPr="00CC56EB">
        <w:rPr>
          <w:rFonts w:asciiTheme="minorBidi" w:hAnsiTheme="minorBidi"/>
          <w:sz w:val="24"/>
          <w:szCs w:val="24"/>
        </w:rPr>
        <w:t xml:space="preserve"> requirements </w:t>
      </w:r>
      <w:r w:rsidR="00B27420" w:rsidRPr="00CC56EB">
        <w:rPr>
          <w:rFonts w:asciiTheme="minorBidi" w:hAnsiTheme="minorBidi"/>
          <w:sz w:val="24"/>
          <w:szCs w:val="24"/>
        </w:rPr>
        <w:t>beyond t</w:t>
      </w:r>
      <w:r w:rsidR="00CC56EB">
        <w:rPr>
          <w:rFonts w:asciiTheme="minorBidi" w:hAnsiTheme="minorBidi"/>
          <w:sz w:val="24"/>
          <w:szCs w:val="24"/>
        </w:rPr>
        <w:t xml:space="preserve">he classic </w:t>
      </w:r>
      <w:r w:rsidR="00A602E8">
        <w:rPr>
          <w:rFonts w:asciiTheme="minorBidi" w:hAnsiTheme="minorBidi"/>
          <w:sz w:val="24"/>
          <w:szCs w:val="24"/>
        </w:rPr>
        <w:t>activity of eating (</w:t>
      </w:r>
      <w:r w:rsidR="00AA4523">
        <w:rPr>
          <w:rFonts w:asciiTheme="minorBidi" w:hAnsiTheme="minorBidi"/>
          <w:sz w:val="24"/>
          <w:szCs w:val="24"/>
        </w:rPr>
        <w:t>of merely</w:t>
      </w:r>
      <w:r w:rsidR="00A602E8">
        <w:rPr>
          <w:rFonts w:asciiTheme="minorBidi" w:hAnsiTheme="minorBidi"/>
          <w:sz w:val="24"/>
          <w:szCs w:val="24"/>
        </w:rPr>
        <w:t>), whereas the Rav</w:t>
      </w:r>
      <w:r w:rsidR="00CC56EB">
        <w:rPr>
          <w:rFonts w:asciiTheme="minorBidi" w:hAnsiTheme="minorBidi"/>
          <w:sz w:val="24"/>
          <w:szCs w:val="24"/>
        </w:rPr>
        <w:t>ya</w:t>
      </w:r>
      <w:r w:rsidR="00A602E8">
        <w:rPr>
          <w:rFonts w:asciiTheme="minorBidi" w:hAnsiTheme="minorBidi"/>
          <w:sz w:val="24"/>
          <w:szCs w:val="24"/>
        </w:rPr>
        <w:t>h</w:t>
      </w:r>
      <w:r w:rsidR="00B27420" w:rsidRPr="00CC56EB">
        <w:rPr>
          <w:rFonts w:asciiTheme="minorBidi" w:hAnsiTheme="minorBidi"/>
          <w:sz w:val="24"/>
          <w:szCs w:val="24"/>
        </w:rPr>
        <w:t xml:space="preserve"> assert</w:t>
      </w:r>
      <w:r w:rsidR="00A602E8">
        <w:rPr>
          <w:rFonts w:asciiTheme="minorBidi" w:hAnsiTheme="minorBidi"/>
          <w:sz w:val="24"/>
          <w:szCs w:val="24"/>
        </w:rPr>
        <w:t>s</w:t>
      </w:r>
      <w:r w:rsidR="00B27420" w:rsidRPr="00CC56EB">
        <w:rPr>
          <w:rFonts w:asciiTheme="minorBidi" w:hAnsiTheme="minorBidi"/>
          <w:sz w:val="24"/>
          <w:szCs w:val="24"/>
        </w:rPr>
        <w:t xml:space="preserve"> lower </w:t>
      </w:r>
      <w:r w:rsidR="00CC56EB" w:rsidRPr="00CC56EB">
        <w:rPr>
          <w:rFonts w:asciiTheme="minorBidi" w:hAnsiTheme="minorBidi"/>
          <w:sz w:val="24"/>
          <w:szCs w:val="24"/>
        </w:rPr>
        <w:t>standards</w:t>
      </w:r>
      <w:r w:rsidR="00B27420" w:rsidRPr="00CC56EB">
        <w:rPr>
          <w:rFonts w:asciiTheme="minorBidi" w:hAnsiTheme="minorBidi"/>
          <w:sz w:val="24"/>
          <w:szCs w:val="24"/>
        </w:rPr>
        <w:t xml:space="preserve"> for Yom Kippur when compared to classic </w:t>
      </w:r>
      <w:r w:rsidR="00B27420" w:rsidRPr="00CC56EB">
        <w:rPr>
          <w:rFonts w:asciiTheme="minorBidi" w:hAnsiTheme="minorBidi"/>
          <w:i/>
          <w:iCs/>
          <w:sz w:val="24"/>
          <w:szCs w:val="24"/>
        </w:rPr>
        <w:t>issurei a</w:t>
      </w:r>
      <w:r w:rsidR="00CC56EB">
        <w:rPr>
          <w:rFonts w:asciiTheme="minorBidi" w:hAnsiTheme="minorBidi"/>
          <w:i/>
          <w:iCs/>
          <w:sz w:val="24"/>
          <w:szCs w:val="24"/>
        </w:rPr>
        <w:t>khila</w:t>
      </w:r>
      <w:r w:rsidR="00CC56EB">
        <w:rPr>
          <w:rFonts w:asciiTheme="minorBidi" w:hAnsiTheme="minorBidi"/>
          <w:sz w:val="24"/>
          <w:szCs w:val="24"/>
        </w:rPr>
        <w:t>. Mere tasting may violate th</w:t>
      </w:r>
      <w:r w:rsidR="00B27420" w:rsidRPr="00CC56EB">
        <w:rPr>
          <w:rFonts w:asciiTheme="minorBidi" w:hAnsiTheme="minorBidi"/>
          <w:sz w:val="24"/>
          <w:szCs w:val="24"/>
        </w:rPr>
        <w:t>e</w:t>
      </w:r>
      <w:r w:rsidR="00CC56EB">
        <w:rPr>
          <w:rFonts w:asciiTheme="minorBidi" w:hAnsiTheme="minorBidi"/>
          <w:sz w:val="24"/>
          <w:szCs w:val="24"/>
        </w:rPr>
        <w:t xml:space="preserve"> </w:t>
      </w:r>
      <w:r w:rsidR="00B27420" w:rsidRPr="00A602E8">
        <w:rPr>
          <w:rFonts w:asciiTheme="minorBidi" w:hAnsiTheme="minorBidi"/>
          <w:i/>
          <w:iCs/>
          <w:sz w:val="24"/>
          <w:szCs w:val="24"/>
        </w:rPr>
        <w:t>inuy</w:t>
      </w:r>
      <w:r w:rsidR="00B27420" w:rsidRPr="00CC56EB">
        <w:rPr>
          <w:rFonts w:asciiTheme="minorBidi" w:hAnsiTheme="minorBidi"/>
          <w:sz w:val="24"/>
          <w:szCs w:val="24"/>
        </w:rPr>
        <w:t xml:space="preserve"> of Yom Kippur</w:t>
      </w:r>
      <w:r w:rsidR="00A602E8">
        <w:rPr>
          <w:rFonts w:asciiTheme="minorBidi" w:hAnsiTheme="minorBidi"/>
          <w:sz w:val="24"/>
          <w:szCs w:val="24"/>
        </w:rPr>
        <w:t>,</w:t>
      </w:r>
      <w:r w:rsidR="00B27420" w:rsidRPr="00CC56EB">
        <w:rPr>
          <w:rFonts w:asciiTheme="minorBidi" w:hAnsiTheme="minorBidi"/>
          <w:sz w:val="24"/>
          <w:szCs w:val="24"/>
        </w:rPr>
        <w:t xml:space="preserve"> even though it would n</w:t>
      </w:r>
      <w:r w:rsidR="00CC56EB">
        <w:rPr>
          <w:rFonts w:asciiTheme="minorBidi" w:hAnsiTheme="minorBidi"/>
          <w:sz w:val="24"/>
          <w:szCs w:val="24"/>
        </w:rPr>
        <w:t xml:space="preserve">ot classify as an act of </w:t>
      </w:r>
      <w:r w:rsidR="00CC56EB" w:rsidRPr="00CC56EB">
        <w:rPr>
          <w:rFonts w:asciiTheme="minorBidi" w:hAnsiTheme="minorBidi"/>
          <w:i/>
          <w:iCs/>
          <w:sz w:val="24"/>
          <w:szCs w:val="24"/>
        </w:rPr>
        <w:t>akhila</w:t>
      </w:r>
      <w:r w:rsidR="00B27420" w:rsidRPr="00CC56EB">
        <w:rPr>
          <w:rFonts w:asciiTheme="minorBidi" w:hAnsiTheme="minorBidi"/>
          <w:sz w:val="24"/>
          <w:szCs w:val="24"/>
        </w:rPr>
        <w:t>.</w:t>
      </w:r>
    </w:p>
    <w:p w14:paraId="421B2D69" w14:textId="77777777" w:rsidR="00B27420" w:rsidRPr="00CC56EB" w:rsidRDefault="00B27420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306DCD1" w14:textId="7972E2F7" w:rsidR="00A602E8" w:rsidRDefault="00CC56EB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</w:rPr>
        <w:lastRenderedPageBreak/>
        <w:t>The spirit of the Ravya</w:t>
      </w:r>
      <w:r w:rsidR="00A602E8">
        <w:rPr>
          <w:rFonts w:asciiTheme="minorBidi" w:hAnsiTheme="minorBidi"/>
          <w:sz w:val="24"/>
          <w:szCs w:val="24"/>
        </w:rPr>
        <w:t>h</w:t>
      </w:r>
      <w:r w:rsidR="00B27420" w:rsidRPr="00CC56EB">
        <w:rPr>
          <w:rFonts w:asciiTheme="minorBidi" w:hAnsiTheme="minorBidi"/>
          <w:sz w:val="24"/>
          <w:szCs w:val="24"/>
        </w:rPr>
        <w:t xml:space="preserve">’s approach can be detected in an interesting </w:t>
      </w:r>
      <w:r w:rsidR="00A602E8">
        <w:rPr>
          <w:rFonts w:asciiTheme="minorBidi" w:hAnsiTheme="minorBidi"/>
          <w:i/>
          <w:iCs/>
          <w:sz w:val="24"/>
          <w:szCs w:val="24"/>
        </w:rPr>
        <w:t>machloket T</w:t>
      </w:r>
      <w:r w:rsidR="00B27420" w:rsidRPr="00CC56EB">
        <w:rPr>
          <w:rFonts w:asciiTheme="minorBidi" w:hAnsiTheme="minorBidi"/>
          <w:i/>
          <w:iCs/>
          <w:sz w:val="24"/>
          <w:szCs w:val="24"/>
        </w:rPr>
        <w:t>an</w:t>
      </w:r>
      <w:r w:rsidR="00A602E8">
        <w:rPr>
          <w:rFonts w:asciiTheme="minorBidi" w:hAnsiTheme="minorBidi"/>
          <w:i/>
          <w:iCs/>
          <w:sz w:val="24"/>
          <w:szCs w:val="24"/>
        </w:rPr>
        <w:t>n</w:t>
      </w:r>
      <w:r w:rsidR="00B27420" w:rsidRPr="00CC56EB">
        <w:rPr>
          <w:rFonts w:asciiTheme="minorBidi" w:hAnsiTheme="minorBidi"/>
          <w:i/>
          <w:iCs/>
          <w:sz w:val="24"/>
          <w:szCs w:val="24"/>
        </w:rPr>
        <w:t>a</w:t>
      </w:r>
      <w:r w:rsidR="00A602E8">
        <w:rPr>
          <w:rFonts w:asciiTheme="minorBidi" w:hAnsiTheme="minorBidi"/>
          <w:i/>
          <w:iCs/>
          <w:sz w:val="24"/>
          <w:szCs w:val="24"/>
        </w:rPr>
        <w:t>’</w:t>
      </w:r>
      <w:r w:rsidR="00B27420" w:rsidRPr="00CC56EB">
        <w:rPr>
          <w:rFonts w:asciiTheme="minorBidi" w:hAnsiTheme="minorBidi"/>
          <w:i/>
          <w:iCs/>
          <w:sz w:val="24"/>
          <w:szCs w:val="24"/>
        </w:rPr>
        <w:t>im</w:t>
      </w:r>
      <w:r w:rsidR="00A602E8">
        <w:rPr>
          <w:rFonts w:asciiTheme="minorBidi" w:hAnsiTheme="minorBidi"/>
          <w:sz w:val="24"/>
          <w:szCs w:val="24"/>
        </w:rPr>
        <w:t xml:space="preserve"> regard</w:t>
      </w:r>
      <w:r w:rsidR="00B27420" w:rsidRPr="00CC56EB">
        <w:rPr>
          <w:rFonts w:asciiTheme="minorBidi" w:hAnsiTheme="minorBidi"/>
          <w:sz w:val="24"/>
          <w:szCs w:val="24"/>
        </w:rPr>
        <w:t>ing the ingestion of vinegar on Yom Kippur</w:t>
      </w:r>
      <w:r w:rsidR="00AA4523">
        <w:rPr>
          <w:rFonts w:asciiTheme="minorBidi" w:hAnsiTheme="minorBidi"/>
          <w:sz w:val="24"/>
          <w:szCs w:val="24"/>
        </w:rPr>
        <w:t xml:space="preserve"> (</w:t>
      </w:r>
      <w:r w:rsidR="00AA4523" w:rsidRPr="00AA4523">
        <w:rPr>
          <w:rFonts w:asciiTheme="minorBidi" w:hAnsiTheme="minorBidi"/>
          <w:i/>
          <w:iCs/>
          <w:sz w:val="24"/>
          <w:szCs w:val="24"/>
        </w:rPr>
        <w:t>Yoma</w:t>
      </w:r>
      <w:r w:rsidR="00AA4523">
        <w:rPr>
          <w:rFonts w:asciiTheme="minorBidi" w:hAnsiTheme="minorBidi"/>
          <w:sz w:val="24"/>
          <w:szCs w:val="24"/>
        </w:rPr>
        <w:t xml:space="preserve"> 80b)</w:t>
      </w:r>
      <w:r w:rsidR="00B27420" w:rsidRPr="00CC56EB">
        <w:rPr>
          <w:rFonts w:asciiTheme="minorBidi" w:hAnsiTheme="minorBidi"/>
          <w:sz w:val="24"/>
          <w:szCs w:val="24"/>
        </w:rPr>
        <w:t xml:space="preserve">. </w:t>
      </w:r>
      <w:r w:rsidR="00A602E8">
        <w:rPr>
          <w:rFonts w:asciiTheme="minorBidi" w:hAnsiTheme="minorBidi"/>
          <w:sz w:val="24"/>
          <w:szCs w:val="24"/>
        </w:rPr>
        <w:t>Since</w:t>
      </w:r>
      <w:r w:rsidR="00B27420" w:rsidRPr="00CC56EB">
        <w:rPr>
          <w:rFonts w:asciiTheme="minorBidi" w:hAnsiTheme="minorBidi"/>
          <w:sz w:val="24"/>
          <w:szCs w:val="24"/>
        </w:rPr>
        <w:t xml:space="preserve"> consuming large quantities of vinegar is </w:t>
      </w:r>
      <w:r w:rsidR="00A602E8">
        <w:rPr>
          <w:rFonts w:asciiTheme="minorBidi" w:hAnsiTheme="minorBidi"/>
          <w:sz w:val="24"/>
          <w:szCs w:val="24"/>
        </w:rPr>
        <w:t>abnormal,</w:t>
      </w:r>
      <w:r w:rsidR="00B27420" w:rsidRPr="00CC56EB">
        <w:rPr>
          <w:rFonts w:asciiTheme="minorBidi" w:hAnsiTheme="minorBidi"/>
          <w:sz w:val="24"/>
          <w:szCs w:val="24"/>
        </w:rPr>
        <w:t xml:space="preserve"> it would not classify as a hala</w:t>
      </w:r>
      <w:r>
        <w:rPr>
          <w:rFonts w:asciiTheme="minorBidi" w:hAnsiTheme="minorBidi"/>
          <w:sz w:val="24"/>
          <w:szCs w:val="24"/>
        </w:rPr>
        <w:t>k</w:t>
      </w:r>
      <w:r w:rsidR="00B27420" w:rsidRPr="00CC56EB">
        <w:rPr>
          <w:rFonts w:asciiTheme="minorBidi" w:hAnsiTheme="minorBidi"/>
          <w:sz w:val="24"/>
          <w:szCs w:val="24"/>
        </w:rPr>
        <w:t>hi</w:t>
      </w:r>
      <w:r>
        <w:rPr>
          <w:rFonts w:asciiTheme="minorBidi" w:hAnsiTheme="minorBidi"/>
          <w:sz w:val="24"/>
          <w:szCs w:val="24"/>
        </w:rPr>
        <w:t>c</w:t>
      </w:r>
      <w:r w:rsidR="00B27420" w:rsidRPr="00CC56EB">
        <w:rPr>
          <w:rFonts w:asciiTheme="minorBidi" w:hAnsiTheme="minorBidi"/>
          <w:sz w:val="24"/>
          <w:szCs w:val="24"/>
        </w:rPr>
        <w:t xml:space="preserve"> act of eating and should </w:t>
      </w:r>
      <w:r>
        <w:rPr>
          <w:rFonts w:asciiTheme="minorBidi" w:hAnsiTheme="minorBidi"/>
          <w:sz w:val="24"/>
          <w:szCs w:val="24"/>
        </w:rPr>
        <w:t>n</w:t>
      </w:r>
      <w:r w:rsidR="00B27420" w:rsidRPr="00CC56EB">
        <w:rPr>
          <w:rFonts w:asciiTheme="minorBidi" w:hAnsiTheme="minorBidi"/>
          <w:sz w:val="24"/>
          <w:szCs w:val="24"/>
        </w:rPr>
        <w:t>ot be Biblically forbidden</w:t>
      </w:r>
      <w:r w:rsidR="00A602E8">
        <w:rPr>
          <w:rFonts w:asciiTheme="minorBidi" w:hAnsiTheme="minorBidi"/>
          <w:sz w:val="24"/>
          <w:szCs w:val="24"/>
        </w:rPr>
        <w:t xml:space="preserve"> on Yom Kippur</w:t>
      </w:r>
      <w:r w:rsidR="00B27420" w:rsidRPr="00CC56EB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Indeed</w:t>
      </w:r>
      <w:r w:rsidR="00A602E8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R</w:t>
      </w:r>
      <w:r w:rsidR="00A602E8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Gidal (</w:t>
      </w:r>
      <w:r w:rsidR="00785E4C" w:rsidRPr="00CC56EB">
        <w:rPr>
          <w:rFonts w:asciiTheme="minorBidi" w:hAnsiTheme="minorBidi"/>
          <w:sz w:val="24"/>
          <w:szCs w:val="24"/>
        </w:rPr>
        <w:t xml:space="preserve">an </w:t>
      </w:r>
      <w:r>
        <w:rPr>
          <w:rFonts w:asciiTheme="minorBidi" w:hAnsiTheme="minorBidi"/>
          <w:sz w:val="24"/>
          <w:szCs w:val="24"/>
        </w:rPr>
        <w:t xml:space="preserve">early </w:t>
      </w:r>
      <w:r w:rsidRPr="00A602E8">
        <w:rPr>
          <w:rFonts w:asciiTheme="minorBidi" w:hAnsiTheme="minorBidi"/>
          <w:i/>
          <w:iCs/>
          <w:sz w:val="24"/>
          <w:szCs w:val="24"/>
        </w:rPr>
        <w:t>Amora</w:t>
      </w:r>
      <w:r w:rsidR="00785E4C" w:rsidRPr="00CC56EB">
        <w:rPr>
          <w:rFonts w:asciiTheme="minorBidi" w:hAnsiTheme="minorBidi"/>
          <w:sz w:val="24"/>
          <w:szCs w:val="24"/>
        </w:rPr>
        <w:t xml:space="preserve"> who was a </w:t>
      </w:r>
      <w:r w:rsidR="00785E4C" w:rsidRPr="00CC56EB">
        <w:rPr>
          <w:rFonts w:asciiTheme="minorBidi" w:hAnsiTheme="minorBidi"/>
          <w:i/>
          <w:iCs/>
          <w:sz w:val="24"/>
          <w:szCs w:val="24"/>
        </w:rPr>
        <w:t>talmid</w:t>
      </w:r>
      <w:r w:rsidR="00785E4C" w:rsidRPr="00CC56EB">
        <w:rPr>
          <w:rFonts w:asciiTheme="minorBidi" w:hAnsiTheme="minorBidi"/>
          <w:sz w:val="24"/>
          <w:szCs w:val="24"/>
        </w:rPr>
        <w:t xml:space="preserve"> of Rav) claim</w:t>
      </w:r>
      <w:r w:rsidR="00A602E8">
        <w:rPr>
          <w:rFonts w:asciiTheme="minorBidi" w:hAnsiTheme="minorBidi"/>
          <w:sz w:val="24"/>
          <w:szCs w:val="24"/>
        </w:rPr>
        <w:t>s</w:t>
      </w:r>
      <w:r w:rsidR="00785E4C" w:rsidRPr="00CC56EB">
        <w:rPr>
          <w:rFonts w:asciiTheme="minorBidi" w:hAnsiTheme="minorBidi"/>
          <w:sz w:val="24"/>
          <w:szCs w:val="24"/>
        </w:rPr>
        <w:t xml:space="preserve"> that no Yom Kippur violation entails. By contrast</w:t>
      </w:r>
      <w:r w:rsidR="00A602E8">
        <w:rPr>
          <w:rFonts w:asciiTheme="minorBidi" w:hAnsiTheme="minorBidi"/>
          <w:sz w:val="24"/>
          <w:szCs w:val="24"/>
        </w:rPr>
        <w:t>,</w:t>
      </w:r>
      <w:r w:rsidR="00785E4C" w:rsidRPr="00CC56EB">
        <w:rPr>
          <w:rFonts w:asciiTheme="minorBidi" w:hAnsiTheme="minorBidi"/>
          <w:sz w:val="24"/>
          <w:szCs w:val="24"/>
        </w:rPr>
        <w:t xml:space="preserve"> Rebbi claim</w:t>
      </w:r>
      <w:r w:rsidR="00A602E8">
        <w:rPr>
          <w:rFonts w:asciiTheme="minorBidi" w:hAnsiTheme="minorBidi"/>
          <w:sz w:val="24"/>
          <w:szCs w:val="24"/>
        </w:rPr>
        <w:t>s</w:t>
      </w:r>
      <w:r w:rsidR="00785E4C" w:rsidRPr="00CC56EB">
        <w:rPr>
          <w:rFonts w:asciiTheme="minorBidi" w:hAnsiTheme="minorBidi"/>
          <w:sz w:val="24"/>
          <w:szCs w:val="24"/>
        </w:rPr>
        <w:t xml:space="preserve"> that drinking vinegar would indeed violate</w:t>
      </w:r>
      <w:r w:rsidR="00A602E8">
        <w:rPr>
          <w:rFonts w:asciiTheme="minorBidi" w:hAnsiTheme="minorBidi"/>
          <w:sz w:val="24"/>
          <w:szCs w:val="24"/>
        </w:rPr>
        <w:t xml:space="preserve"> the command of</w:t>
      </w:r>
      <w:r w:rsidR="00785E4C" w:rsidRPr="00CC56EB">
        <w:rPr>
          <w:rFonts w:asciiTheme="minorBidi" w:hAnsiTheme="minorBidi"/>
          <w:sz w:val="24"/>
          <w:szCs w:val="24"/>
        </w:rPr>
        <w:t xml:space="preserve"> </w:t>
      </w:r>
      <w:r w:rsidR="00785E4C" w:rsidRPr="00CC56EB">
        <w:rPr>
          <w:rFonts w:asciiTheme="minorBidi" w:hAnsiTheme="minorBidi"/>
          <w:i/>
          <w:iCs/>
          <w:sz w:val="24"/>
          <w:szCs w:val="24"/>
        </w:rPr>
        <w:t>inuy</w:t>
      </w:r>
      <w:r w:rsidR="00A602E8">
        <w:rPr>
          <w:rFonts w:asciiTheme="minorBidi" w:hAnsiTheme="minorBidi"/>
          <w:sz w:val="24"/>
          <w:szCs w:val="24"/>
        </w:rPr>
        <w:t>,</w:t>
      </w:r>
      <w:r w:rsidR="00785E4C" w:rsidRPr="00CC56EB">
        <w:rPr>
          <w:rFonts w:asciiTheme="minorBidi" w:hAnsiTheme="minorBidi"/>
          <w:sz w:val="24"/>
          <w:szCs w:val="24"/>
        </w:rPr>
        <w:t xml:space="preserve"> and </w:t>
      </w:r>
      <w:r w:rsidR="00A602E8">
        <w:rPr>
          <w:rFonts w:asciiTheme="minorBidi" w:hAnsiTheme="minorBidi"/>
          <w:sz w:val="24"/>
          <w:szCs w:val="24"/>
        </w:rPr>
        <w:t xml:space="preserve">it is therefore </w:t>
      </w:r>
      <w:r w:rsidR="00785E4C" w:rsidRPr="00CC56EB">
        <w:rPr>
          <w:rFonts w:asciiTheme="minorBidi" w:hAnsiTheme="minorBidi"/>
          <w:sz w:val="24"/>
          <w:szCs w:val="24"/>
        </w:rPr>
        <w:t>forbidden. Even though a classic hala</w:t>
      </w:r>
      <w:r>
        <w:rPr>
          <w:rFonts w:asciiTheme="minorBidi" w:hAnsiTheme="minorBidi"/>
          <w:sz w:val="24"/>
          <w:szCs w:val="24"/>
        </w:rPr>
        <w:t>k</w:t>
      </w:r>
      <w:r w:rsidR="00785E4C" w:rsidRPr="00CC56EB">
        <w:rPr>
          <w:rFonts w:asciiTheme="minorBidi" w:hAnsiTheme="minorBidi"/>
          <w:sz w:val="24"/>
          <w:szCs w:val="24"/>
        </w:rPr>
        <w:t>hi</w:t>
      </w:r>
      <w:r>
        <w:rPr>
          <w:rFonts w:asciiTheme="minorBidi" w:hAnsiTheme="minorBidi"/>
          <w:sz w:val="24"/>
          <w:szCs w:val="24"/>
        </w:rPr>
        <w:t>c</w:t>
      </w:r>
      <w:r w:rsidR="00785E4C" w:rsidRPr="00CC56EB">
        <w:rPr>
          <w:rFonts w:asciiTheme="minorBidi" w:hAnsiTheme="minorBidi"/>
          <w:sz w:val="24"/>
          <w:szCs w:val="24"/>
        </w:rPr>
        <w:t xml:space="preserve"> act of eating did not oc</w:t>
      </w:r>
      <w:r>
        <w:rPr>
          <w:rFonts w:asciiTheme="minorBidi" w:hAnsiTheme="minorBidi"/>
          <w:sz w:val="24"/>
          <w:szCs w:val="24"/>
        </w:rPr>
        <w:t>cur</w:t>
      </w:r>
      <w:r w:rsidR="00A602E8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“satiation has occurred” (</w:t>
      </w:r>
      <w:r w:rsidR="00785E4C" w:rsidRPr="00CC56EB">
        <w:rPr>
          <w:rFonts w:asciiTheme="minorBidi" w:hAnsiTheme="minorBidi"/>
          <w:sz w:val="24"/>
          <w:szCs w:val="24"/>
        </w:rPr>
        <w:t>a loose paraphrase of Rebbi’s language</w:t>
      </w:r>
      <w:r w:rsidR="00A602E8">
        <w:rPr>
          <w:rFonts w:asciiTheme="minorBidi" w:hAnsiTheme="minorBidi"/>
          <w:sz w:val="24"/>
          <w:szCs w:val="24"/>
        </w:rPr>
        <w:t>),</w:t>
      </w:r>
      <w:r w:rsidR="00785E4C" w:rsidRPr="00CC56EB">
        <w:rPr>
          <w:rFonts w:asciiTheme="minorBidi" w:hAnsiTheme="minorBidi"/>
          <w:sz w:val="24"/>
          <w:szCs w:val="24"/>
        </w:rPr>
        <w:t xml:space="preserve"> justifying his </w:t>
      </w:r>
      <w:r w:rsidR="00A602E8">
        <w:rPr>
          <w:rFonts w:asciiTheme="minorBidi" w:hAnsiTheme="minorBidi"/>
          <w:i/>
          <w:iCs/>
          <w:sz w:val="24"/>
          <w:szCs w:val="24"/>
        </w:rPr>
        <w:t>c</w:t>
      </w:r>
      <w:r w:rsidR="00785E4C" w:rsidRPr="00CC56EB">
        <w:rPr>
          <w:rFonts w:asciiTheme="minorBidi" w:hAnsiTheme="minorBidi"/>
          <w:i/>
          <w:iCs/>
          <w:sz w:val="24"/>
          <w:szCs w:val="24"/>
        </w:rPr>
        <w:t>humra</w:t>
      </w:r>
      <w:r>
        <w:rPr>
          <w:rFonts w:asciiTheme="minorBidi" w:hAnsiTheme="minorBidi"/>
          <w:sz w:val="24"/>
          <w:szCs w:val="24"/>
        </w:rPr>
        <w:t>. Both Rebbi and the Ravya</w:t>
      </w:r>
      <w:r w:rsidR="00A602E8">
        <w:rPr>
          <w:rFonts w:asciiTheme="minorBidi" w:hAnsiTheme="minorBidi"/>
          <w:sz w:val="24"/>
          <w:szCs w:val="24"/>
        </w:rPr>
        <w:t>h</w:t>
      </w:r>
      <w:r w:rsidR="00785E4C" w:rsidRPr="00CC56EB">
        <w:rPr>
          <w:rFonts w:asciiTheme="minorBidi" w:hAnsiTheme="minorBidi"/>
          <w:sz w:val="24"/>
          <w:szCs w:val="24"/>
        </w:rPr>
        <w:t xml:space="preserve"> view the prohibition on Yom Kippur as autonomous of any act o</w:t>
      </w:r>
      <w:r>
        <w:rPr>
          <w:rFonts w:asciiTheme="minorBidi" w:hAnsiTheme="minorBidi"/>
          <w:sz w:val="24"/>
          <w:szCs w:val="24"/>
        </w:rPr>
        <w:t>f</w:t>
      </w:r>
      <w:r w:rsidR="00785E4C" w:rsidRPr="00CC56EB">
        <w:rPr>
          <w:rFonts w:asciiTheme="minorBidi" w:hAnsiTheme="minorBidi"/>
          <w:sz w:val="24"/>
          <w:szCs w:val="24"/>
        </w:rPr>
        <w:t xml:space="preserve"> eati</w:t>
      </w:r>
      <w:r>
        <w:rPr>
          <w:rFonts w:asciiTheme="minorBidi" w:hAnsiTheme="minorBidi"/>
          <w:sz w:val="24"/>
          <w:szCs w:val="24"/>
        </w:rPr>
        <w:t>ng</w:t>
      </w:r>
      <w:r w:rsidR="00A602E8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and </w:t>
      </w:r>
      <w:r w:rsidR="00A602E8">
        <w:rPr>
          <w:rFonts w:asciiTheme="minorBidi" w:hAnsiTheme="minorBidi"/>
          <w:sz w:val="24"/>
          <w:szCs w:val="24"/>
        </w:rPr>
        <w:t xml:space="preserve">they </w:t>
      </w:r>
      <w:r>
        <w:rPr>
          <w:rFonts w:asciiTheme="minorBidi" w:hAnsiTheme="minorBidi"/>
          <w:sz w:val="24"/>
          <w:szCs w:val="24"/>
        </w:rPr>
        <w:t xml:space="preserve">were </w:t>
      </w:r>
      <w:r w:rsidR="00A602E8">
        <w:rPr>
          <w:rFonts w:asciiTheme="minorBidi" w:hAnsiTheme="minorBidi"/>
          <w:sz w:val="24"/>
          <w:szCs w:val="24"/>
        </w:rPr>
        <w:t xml:space="preserve">therefore </w:t>
      </w:r>
      <w:r>
        <w:rPr>
          <w:rFonts w:asciiTheme="minorBidi" w:hAnsiTheme="minorBidi"/>
          <w:sz w:val="24"/>
          <w:szCs w:val="24"/>
        </w:rPr>
        <w:t>willing to prohibit</w:t>
      </w:r>
      <w:r w:rsidR="00785E4C" w:rsidRPr="00CC56EB">
        <w:rPr>
          <w:rFonts w:asciiTheme="minorBidi" w:hAnsiTheme="minorBidi"/>
          <w:sz w:val="24"/>
          <w:szCs w:val="24"/>
        </w:rPr>
        <w:t xml:space="preserve"> forms of eating </w:t>
      </w:r>
      <w:r w:rsidR="00A602E8">
        <w:rPr>
          <w:rFonts w:asciiTheme="minorBidi" w:hAnsiTheme="minorBidi"/>
          <w:sz w:val="24"/>
          <w:szCs w:val="24"/>
        </w:rPr>
        <w:t>that</w:t>
      </w:r>
      <w:r w:rsidR="00785E4C" w:rsidRPr="00CC56EB">
        <w:rPr>
          <w:rFonts w:asciiTheme="minorBidi" w:hAnsiTheme="minorBidi"/>
          <w:sz w:val="24"/>
          <w:szCs w:val="24"/>
        </w:rPr>
        <w:t xml:space="preserve"> are </w:t>
      </w:r>
      <w:r w:rsidRPr="00CC56EB">
        <w:rPr>
          <w:rFonts w:asciiTheme="minorBidi" w:hAnsiTheme="minorBidi"/>
          <w:sz w:val="24"/>
          <w:szCs w:val="24"/>
        </w:rPr>
        <w:t>permissible</w:t>
      </w:r>
      <w:r w:rsidR="00785E4C" w:rsidRPr="00CC56EB">
        <w:rPr>
          <w:rFonts w:asciiTheme="minorBidi" w:hAnsiTheme="minorBidi"/>
          <w:sz w:val="24"/>
          <w:szCs w:val="24"/>
        </w:rPr>
        <w:t xml:space="preserve"> in other contexts.</w:t>
      </w:r>
      <w:r w:rsidR="0056256A" w:rsidRPr="00CC56EB">
        <w:rPr>
          <w:rFonts w:asciiTheme="minorBidi" w:hAnsiTheme="minorBidi"/>
          <w:sz w:val="24"/>
          <w:szCs w:val="24"/>
          <w:rtl/>
          <w:lang w:bidi="he-IL"/>
        </w:rPr>
        <w:t xml:space="preserve">  </w:t>
      </w:r>
    </w:p>
    <w:p w14:paraId="494A7B35" w14:textId="77777777" w:rsidR="00A602E8" w:rsidRDefault="00A602E8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73BBED51" w14:textId="477A25E0" w:rsidR="00F47DAF" w:rsidRDefault="0056256A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CC56EB">
        <w:rPr>
          <w:rFonts w:asciiTheme="minorBidi" w:hAnsiTheme="minorBidi"/>
          <w:sz w:val="24"/>
          <w:szCs w:val="24"/>
          <w:lang w:bidi="he-IL"/>
        </w:rPr>
        <w:t xml:space="preserve">Based largely on this </w:t>
      </w:r>
      <w:r w:rsidRPr="00A602E8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A602E8">
        <w:rPr>
          <w:rFonts w:asciiTheme="minorBidi" w:hAnsiTheme="minorBidi"/>
          <w:sz w:val="24"/>
          <w:szCs w:val="24"/>
          <w:lang w:bidi="he-IL"/>
        </w:rPr>
        <w:t>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the Sha’agat Aryeh </w:t>
      </w:r>
      <w:r w:rsidR="00AA4523">
        <w:rPr>
          <w:rFonts w:asciiTheme="minorBidi" w:hAnsiTheme="minorBidi"/>
          <w:sz w:val="24"/>
          <w:szCs w:val="24"/>
          <w:lang w:bidi="he-IL"/>
        </w:rPr>
        <w:t xml:space="preserve">(76) 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considers that many forms of </w:t>
      </w:r>
      <w:r w:rsidRPr="00CC56EB">
        <w:rPr>
          <w:rFonts w:asciiTheme="minorBidi" w:hAnsiTheme="minorBidi"/>
          <w:i/>
          <w:iCs/>
          <w:sz w:val="24"/>
          <w:szCs w:val="24"/>
          <w:lang w:bidi="he-IL"/>
        </w:rPr>
        <w:t>a</w:t>
      </w:r>
      <w:r w:rsidR="00CC56EB" w:rsidRPr="00CC56EB">
        <w:rPr>
          <w:rFonts w:asciiTheme="minorBidi" w:hAnsiTheme="minorBidi"/>
          <w:i/>
          <w:iCs/>
          <w:sz w:val="24"/>
          <w:szCs w:val="24"/>
          <w:lang w:bidi="he-IL"/>
        </w:rPr>
        <w:t>khila</w:t>
      </w:r>
      <w:r w:rsidRPr="00CC56EB">
        <w:rPr>
          <w:rFonts w:asciiTheme="minorBidi" w:hAnsiTheme="minorBidi"/>
          <w:i/>
          <w:iCs/>
          <w:sz w:val="24"/>
          <w:szCs w:val="24"/>
          <w:lang w:bidi="he-IL"/>
        </w:rPr>
        <w:t xml:space="preserve"> she</w:t>
      </w:r>
      <w:r w:rsidR="00A602E8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Pr="00CC56EB">
        <w:rPr>
          <w:rFonts w:asciiTheme="minorBidi" w:hAnsiTheme="minorBidi"/>
          <w:i/>
          <w:iCs/>
          <w:sz w:val="24"/>
          <w:szCs w:val="24"/>
          <w:lang w:bidi="he-IL"/>
        </w:rPr>
        <w:t>lo ke</w:t>
      </w:r>
      <w:r w:rsidR="00A602E8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Pr="00CC56EB">
        <w:rPr>
          <w:rFonts w:asciiTheme="minorBidi" w:hAnsiTheme="minorBidi"/>
          <w:i/>
          <w:iCs/>
          <w:sz w:val="24"/>
          <w:szCs w:val="24"/>
          <w:lang w:bidi="he-IL"/>
        </w:rPr>
        <w:t>darka</w:t>
      </w:r>
      <w:r w:rsidR="00CC56EB">
        <w:rPr>
          <w:rFonts w:asciiTheme="minorBidi" w:hAnsiTheme="minorBidi"/>
          <w:sz w:val="24"/>
          <w:szCs w:val="24"/>
          <w:lang w:bidi="he-IL"/>
        </w:rPr>
        <w:t xml:space="preserve"> (</w:t>
      </w:r>
      <w:r w:rsidRPr="00CC56EB">
        <w:rPr>
          <w:rFonts w:asciiTheme="minorBidi" w:hAnsiTheme="minorBidi"/>
          <w:sz w:val="24"/>
          <w:szCs w:val="24"/>
          <w:lang w:bidi="he-IL"/>
        </w:rPr>
        <w:t>irregular manner of ingestion</w:t>
      </w:r>
      <w:r w:rsidR="00A602E8">
        <w:rPr>
          <w:rFonts w:asciiTheme="minorBidi" w:hAnsiTheme="minorBidi"/>
          <w:sz w:val="24"/>
          <w:szCs w:val="24"/>
          <w:lang w:bidi="he-IL"/>
        </w:rPr>
        <w:t>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which are typically not forbidden) may be prohibited on Yom Kippur</w:t>
      </w:r>
      <w:r w:rsidR="00A602E8">
        <w:rPr>
          <w:rFonts w:asciiTheme="minorBidi" w:hAnsiTheme="minorBidi"/>
          <w:sz w:val="24"/>
          <w:szCs w:val="24"/>
          <w:lang w:bidi="he-IL"/>
        </w:rPr>
        <w:t>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as they disrupt the </w:t>
      </w:r>
      <w:r w:rsidRPr="00CC56EB">
        <w:rPr>
          <w:rFonts w:asciiTheme="minorBidi" w:hAnsiTheme="minorBidi"/>
          <w:i/>
          <w:iCs/>
          <w:sz w:val="24"/>
          <w:szCs w:val="24"/>
          <w:lang w:bidi="he-IL"/>
        </w:rPr>
        <w:t>inuy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even without constituting a classic act of eating.</w:t>
      </w:r>
    </w:p>
    <w:p w14:paraId="67F86E31" w14:textId="77777777" w:rsidR="00CC56EB" w:rsidRPr="00CC56EB" w:rsidRDefault="00CC56EB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4CF4360" w14:textId="1F3AF7F1" w:rsidR="007C2BB9" w:rsidRDefault="00F47DAF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CC56EB">
        <w:rPr>
          <w:rFonts w:asciiTheme="minorBidi" w:hAnsiTheme="minorBidi"/>
          <w:sz w:val="24"/>
          <w:szCs w:val="24"/>
          <w:lang w:bidi="he-IL"/>
        </w:rPr>
        <w:t xml:space="preserve">It seems </w:t>
      </w:r>
      <w:r w:rsidR="00A602E8">
        <w:rPr>
          <w:rFonts w:asciiTheme="minorBidi" w:hAnsiTheme="minorBidi"/>
          <w:sz w:val="24"/>
          <w:szCs w:val="24"/>
          <w:lang w:bidi="he-IL"/>
        </w:rPr>
        <w:t>that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the Vilna Gaon also developed a </w:t>
      </w:r>
      <w:r w:rsidR="00A602E8">
        <w:rPr>
          <w:rFonts w:asciiTheme="minorBidi" w:hAnsiTheme="minorBidi"/>
          <w:i/>
          <w:iCs/>
          <w:sz w:val="24"/>
          <w:szCs w:val="24"/>
          <w:lang w:bidi="he-IL"/>
        </w:rPr>
        <w:t>c</w:t>
      </w:r>
      <w:r w:rsidRPr="00CC56EB">
        <w:rPr>
          <w:rFonts w:asciiTheme="minorBidi" w:hAnsiTheme="minorBidi"/>
          <w:i/>
          <w:iCs/>
          <w:sz w:val="24"/>
          <w:szCs w:val="24"/>
          <w:lang w:bidi="he-IL"/>
        </w:rPr>
        <w:t>humra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based on </w:t>
      </w:r>
      <w:r w:rsidR="00CC56EB" w:rsidRPr="00CC56EB">
        <w:rPr>
          <w:rFonts w:asciiTheme="minorBidi" w:hAnsiTheme="minorBidi"/>
          <w:sz w:val="24"/>
          <w:szCs w:val="24"/>
          <w:lang w:bidi="he-IL"/>
        </w:rPr>
        <w:t>disassociating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the prohibition of Yom Kippur from the formal act of eating. Reish Lakish and R</w:t>
      </w:r>
      <w:r w:rsidR="00A602E8">
        <w:rPr>
          <w:rFonts w:asciiTheme="minorBidi" w:hAnsiTheme="minorBidi"/>
          <w:sz w:val="24"/>
          <w:szCs w:val="24"/>
          <w:lang w:bidi="he-IL"/>
        </w:rPr>
        <w:t>.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Yochanan engaged in (another) well known debate about consuming less than a minimum quantity of forbidden food</w:t>
      </w:r>
      <w:r w:rsidR="00A602E8">
        <w:rPr>
          <w:rFonts w:asciiTheme="minorBidi" w:hAnsiTheme="minorBidi"/>
          <w:sz w:val="24"/>
          <w:szCs w:val="24"/>
          <w:lang w:bidi="he-IL"/>
        </w:rPr>
        <w:t>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602E8">
        <w:rPr>
          <w:rFonts w:asciiTheme="minorBidi" w:hAnsiTheme="minorBidi"/>
          <w:sz w:val="24"/>
          <w:szCs w:val="24"/>
          <w:lang w:bidi="he-IL"/>
        </w:rPr>
        <w:t>a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CC56EB">
        <w:rPr>
          <w:rFonts w:asciiTheme="minorBidi" w:hAnsiTheme="minorBidi"/>
          <w:i/>
          <w:iCs/>
          <w:sz w:val="24"/>
          <w:szCs w:val="24"/>
          <w:lang w:bidi="he-IL"/>
        </w:rPr>
        <w:t>chatzi shiur</w:t>
      </w:r>
      <w:r w:rsidR="00CC56EB">
        <w:rPr>
          <w:rFonts w:asciiTheme="minorBidi" w:hAnsiTheme="minorBidi"/>
          <w:sz w:val="24"/>
          <w:szCs w:val="24"/>
          <w:lang w:bidi="he-IL"/>
        </w:rPr>
        <w:t xml:space="preserve"> (</w:t>
      </w:r>
      <w:r w:rsidRPr="00CC56EB">
        <w:rPr>
          <w:rFonts w:asciiTheme="minorBidi" w:hAnsiTheme="minorBidi"/>
          <w:sz w:val="24"/>
          <w:szCs w:val="24"/>
          <w:lang w:bidi="he-IL"/>
        </w:rPr>
        <w:t>liter</w:t>
      </w:r>
      <w:r w:rsidR="00CC56EB">
        <w:rPr>
          <w:rFonts w:asciiTheme="minorBidi" w:hAnsiTheme="minorBidi"/>
          <w:sz w:val="24"/>
          <w:szCs w:val="24"/>
          <w:lang w:bidi="he-IL"/>
        </w:rPr>
        <w:t>ally</w:t>
      </w:r>
      <w:r w:rsidR="00A602E8">
        <w:rPr>
          <w:rFonts w:asciiTheme="minorBidi" w:hAnsiTheme="minorBidi"/>
          <w:sz w:val="24"/>
          <w:szCs w:val="24"/>
          <w:lang w:bidi="he-IL"/>
        </w:rPr>
        <w:t>,</w:t>
      </w:r>
      <w:r w:rsidR="00CC56EB">
        <w:rPr>
          <w:rFonts w:asciiTheme="minorBidi" w:hAnsiTheme="minorBidi"/>
          <w:sz w:val="24"/>
          <w:szCs w:val="24"/>
          <w:lang w:bidi="he-IL"/>
        </w:rPr>
        <w:t xml:space="preserve"> half a requisite quantity)</w:t>
      </w:r>
      <w:r w:rsidRPr="00CC56EB">
        <w:rPr>
          <w:rFonts w:asciiTheme="minorBidi" w:hAnsiTheme="minorBidi"/>
          <w:sz w:val="24"/>
          <w:szCs w:val="24"/>
          <w:lang w:bidi="he-IL"/>
        </w:rPr>
        <w:t>. R</w:t>
      </w:r>
      <w:r w:rsidR="00A602E8">
        <w:rPr>
          <w:rFonts w:asciiTheme="minorBidi" w:hAnsiTheme="minorBidi"/>
          <w:sz w:val="24"/>
          <w:szCs w:val="24"/>
          <w:lang w:bidi="he-IL"/>
        </w:rPr>
        <w:t>.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Yochana</w:t>
      </w:r>
      <w:r w:rsidR="00CC56EB">
        <w:rPr>
          <w:rFonts w:asciiTheme="minorBidi" w:hAnsiTheme="minorBidi"/>
          <w:sz w:val="24"/>
          <w:szCs w:val="24"/>
          <w:lang w:bidi="he-IL"/>
        </w:rPr>
        <w:t>n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believe</w:t>
      </w:r>
      <w:r w:rsidR="00A602E8">
        <w:rPr>
          <w:rFonts w:asciiTheme="minorBidi" w:hAnsiTheme="minorBidi"/>
          <w:sz w:val="24"/>
          <w:szCs w:val="24"/>
          <w:lang w:bidi="he-IL"/>
        </w:rPr>
        <w:t>s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that </w:t>
      </w:r>
      <w:r w:rsidR="00A602E8">
        <w:rPr>
          <w:rFonts w:asciiTheme="minorBidi" w:hAnsiTheme="minorBidi"/>
          <w:sz w:val="24"/>
          <w:szCs w:val="24"/>
          <w:lang w:bidi="he-IL"/>
        </w:rPr>
        <w:t xml:space="preserve">ingesting </w:t>
      </w:r>
      <w:r w:rsidRPr="00CC56EB">
        <w:rPr>
          <w:rFonts w:asciiTheme="minorBidi" w:hAnsiTheme="minorBidi"/>
          <w:sz w:val="24"/>
          <w:szCs w:val="24"/>
          <w:lang w:bidi="he-IL"/>
        </w:rPr>
        <w:t>less than a minimum</w:t>
      </w:r>
      <w:r w:rsidR="00CC56E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C56EB" w:rsidRPr="00A602E8">
        <w:rPr>
          <w:rFonts w:asciiTheme="minorBidi" w:hAnsiTheme="minorBidi"/>
          <w:i/>
          <w:iCs/>
          <w:sz w:val="24"/>
          <w:szCs w:val="24"/>
          <w:lang w:bidi="he-IL"/>
        </w:rPr>
        <w:t>shiur</w:t>
      </w:r>
      <w:r w:rsidR="00CC56EB">
        <w:rPr>
          <w:rFonts w:asciiTheme="minorBidi" w:hAnsiTheme="minorBidi"/>
          <w:sz w:val="24"/>
          <w:szCs w:val="24"/>
          <w:lang w:bidi="he-IL"/>
        </w:rPr>
        <w:t xml:space="preserve"> would violate an </w:t>
      </w:r>
      <w:r w:rsidR="00CC56EB" w:rsidRPr="00CC56EB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="00CC56EB">
        <w:rPr>
          <w:rFonts w:asciiTheme="minorBidi" w:hAnsiTheme="minorBidi"/>
          <w:sz w:val="24"/>
          <w:szCs w:val="24"/>
          <w:lang w:bidi="he-IL"/>
        </w:rPr>
        <w:t xml:space="preserve"> (</w:t>
      </w:r>
      <w:r w:rsidR="00A602E8">
        <w:rPr>
          <w:rFonts w:asciiTheme="minorBidi" w:hAnsiTheme="minorBidi"/>
          <w:sz w:val="24"/>
          <w:szCs w:val="24"/>
          <w:lang w:bidi="he-IL"/>
        </w:rPr>
        <w:t>al</w:t>
      </w:r>
      <w:r w:rsidRPr="00CC56EB">
        <w:rPr>
          <w:rFonts w:asciiTheme="minorBidi" w:hAnsiTheme="minorBidi"/>
          <w:sz w:val="24"/>
          <w:szCs w:val="24"/>
          <w:lang w:bidi="he-IL"/>
        </w:rPr>
        <w:t>though</w:t>
      </w:r>
      <w:r w:rsidR="00A602E8">
        <w:rPr>
          <w:rFonts w:asciiTheme="minorBidi" w:hAnsiTheme="minorBidi"/>
          <w:sz w:val="24"/>
          <w:szCs w:val="24"/>
          <w:lang w:bidi="he-IL"/>
        </w:rPr>
        <w:t xml:space="preserve"> it would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not warrant </w:t>
      </w:r>
      <w:r w:rsidRPr="00CC56EB">
        <w:rPr>
          <w:rFonts w:asciiTheme="minorBidi" w:hAnsiTheme="minorBidi"/>
          <w:i/>
          <w:iCs/>
          <w:sz w:val="24"/>
          <w:szCs w:val="24"/>
          <w:lang w:bidi="he-IL"/>
        </w:rPr>
        <w:t>malkut</w:t>
      </w:r>
      <w:r w:rsidRPr="00CC56EB">
        <w:rPr>
          <w:rFonts w:asciiTheme="minorBidi" w:hAnsiTheme="minorBidi"/>
          <w:sz w:val="24"/>
          <w:szCs w:val="24"/>
          <w:lang w:bidi="he-IL"/>
        </w:rPr>
        <w:t>)</w:t>
      </w:r>
      <w:r w:rsidR="00A602E8">
        <w:rPr>
          <w:rFonts w:asciiTheme="minorBidi" w:hAnsiTheme="minorBidi"/>
          <w:sz w:val="24"/>
          <w:szCs w:val="24"/>
          <w:lang w:bidi="he-IL"/>
        </w:rPr>
        <w:t>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whereas Reish Lakish believe</w:t>
      </w:r>
      <w:r w:rsidR="00A602E8">
        <w:rPr>
          <w:rFonts w:asciiTheme="minorBidi" w:hAnsiTheme="minorBidi"/>
          <w:sz w:val="24"/>
          <w:szCs w:val="24"/>
          <w:lang w:bidi="he-IL"/>
        </w:rPr>
        <w:t>s that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it would not be</w:t>
      </w:r>
      <w:r w:rsidR="00AA4523">
        <w:rPr>
          <w:rFonts w:asciiTheme="minorBidi" w:hAnsiTheme="minorBidi"/>
          <w:sz w:val="24"/>
          <w:szCs w:val="24"/>
          <w:lang w:bidi="he-IL"/>
        </w:rPr>
        <w:t xml:space="preserve"> Biblically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forbidden. An intriguing Yerushalmi </w:t>
      </w:r>
      <w:r w:rsidR="00A602E8">
        <w:rPr>
          <w:rFonts w:asciiTheme="minorBidi" w:hAnsiTheme="minorBidi"/>
          <w:sz w:val="24"/>
          <w:szCs w:val="24"/>
          <w:lang w:bidi="he-IL"/>
        </w:rPr>
        <w:t>(</w:t>
      </w:r>
      <w:r w:rsidR="00A602E8" w:rsidRPr="00A602E8"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Pr="00CC56EB">
        <w:rPr>
          <w:rFonts w:asciiTheme="minorBidi" w:hAnsiTheme="minorBidi"/>
          <w:i/>
          <w:iCs/>
          <w:sz w:val="24"/>
          <w:szCs w:val="24"/>
          <w:lang w:bidi="he-IL"/>
        </w:rPr>
        <w:t>erumot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6:1</w:t>
      </w:r>
      <w:r w:rsidR="00A602E8">
        <w:rPr>
          <w:rFonts w:asciiTheme="minorBidi" w:hAnsiTheme="minorBidi"/>
          <w:sz w:val="24"/>
          <w:szCs w:val="24"/>
          <w:lang w:bidi="he-IL"/>
        </w:rPr>
        <w:t>)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claims that Reish Lakish would concede that </w:t>
      </w:r>
      <w:r w:rsidR="00A602E8">
        <w:rPr>
          <w:rFonts w:asciiTheme="minorBidi" w:hAnsiTheme="minorBidi"/>
          <w:sz w:val="24"/>
          <w:szCs w:val="24"/>
          <w:lang w:bidi="he-IL"/>
        </w:rPr>
        <w:t xml:space="preserve">eating 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less than a </w:t>
      </w:r>
      <w:r w:rsidRPr="00A602E8">
        <w:rPr>
          <w:rFonts w:asciiTheme="minorBidi" w:hAnsiTheme="minorBidi"/>
          <w:i/>
          <w:iCs/>
          <w:sz w:val="24"/>
          <w:szCs w:val="24"/>
          <w:lang w:bidi="he-IL"/>
        </w:rPr>
        <w:t>shiur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of food would be Biblically forbidden on Yom Kippur.</w:t>
      </w:r>
      <w:r w:rsidR="00A602E8">
        <w:rPr>
          <w:rFonts w:asciiTheme="minorBidi" w:hAnsiTheme="minorBidi"/>
          <w:sz w:val="24"/>
          <w:szCs w:val="24"/>
          <w:lang w:bidi="he-IL"/>
        </w:rPr>
        <w:t xml:space="preserve"> I</w:t>
      </w:r>
      <w:r w:rsidRPr="00CC56EB">
        <w:rPr>
          <w:rFonts w:asciiTheme="minorBidi" w:hAnsiTheme="minorBidi"/>
          <w:sz w:val="24"/>
          <w:szCs w:val="24"/>
          <w:lang w:bidi="he-IL"/>
        </w:rPr>
        <w:t>n his comments to that Yerushalmi</w:t>
      </w:r>
      <w:r w:rsidR="00A602E8">
        <w:rPr>
          <w:rFonts w:asciiTheme="minorBidi" w:hAnsiTheme="minorBidi"/>
          <w:sz w:val="24"/>
          <w:szCs w:val="24"/>
          <w:lang w:bidi="he-IL"/>
        </w:rPr>
        <w:t>, the Vilna Gaon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attributes this</w:t>
      </w:r>
      <w:r w:rsidR="00CC56E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C56EB" w:rsidRPr="00A602E8">
        <w:rPr>
          <w:rFonts w:asciiTheme="minorBidi" w:hAnsiTheme="minorBidi"/>
          <w:i/>
          <w:iCs/>
          <w:sz w:val="24"/>
          <w:szCs w:val="24"/>
          <w:lang w:bidi="he-IL"/>
        </w:rPr>
        <w:t>chumra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to the unique status of the eating prohibition on Yom Kippur. Generally</w:t>
      </w:r>
      <w:r w:rsidR="00A602E8">
        <w:rPr>
          <w:rFonts w:asciiTheme="minorBidi" w:hAnsiTheme="minorBidi"/>
          <w:sz w:val="24"/>
          <w:szCs w:val="24"/>
          <w:lang w:bidi="he-IL"/>
        </w:rPr>
        <w:t>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a formal act of eating is necessary</w:t>
      </w:r>
      <w:r w:rsidR="00A602E8">
        <w:rPr>
          <w:rFonts w:asciiTheme="minorBidi" w:hAnsiTheme="minorBidi"/>
          <w:sz w:val="24"/>
          <w:szCs w:val="24"/>
          <w:lang w:bidi="he-IL"/>
        </w:rPr>
        <w:t>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and </w:t>
      </w:r>
      <w:r w:rsidR="00CC56EB">
        <w:rPr>
          <w:rFonts w:asciiTheme="minorBidi" w:hAnsiTheme="minorBidi"/>
          <w:sz w:val="24"/>
          <w:szCs w:val="24"/>
          <w:lang w:bidi="he-IL"/>
        </w:rPr>
        <w:t>R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eish Lakish </w:t>
      </w:r>
      <w:r w:rsidR="0003347D">
        <w:rPr>
          <w:rFonts w:asciiTheme="minorBidi" w:hAnsiTheme="minorBidi"/>
          <w:sz w:val="24"/>
          <w:szCs w:val="24"/>
          <w:lang w:bidi="he-IL"/>
        </w:rPr>
        <w:t>b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elieves that less than a </w:t>
      </w:r>
      <w:r w:rsidRPr="0003347D">
        <w:rPr>
          <w:rFonts w:asciiTheme="minorBidi" w:hAnsiTheme="minorBidi"/>
          <w:i/>
          <w:iCs/>
          <w:sz w:val="24"/>
          <w:szCs w:val="24"/>
          <w:lang w:bidi="he-IL"/>
        </w:rPr>
        <w:t>kezayit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does not constitute a hala</w:t>
      </w:r>
      <w:r w:rsidR="0003347D">
        <w:rPr>
          <w:rFonts w:asciiTheme="minorBidi" w:hAnsiTheme="minorBidi"/>
          <w:sz w:val="24"/>
          <w:szCs w:val="24"/>
          <w:lang w:bidi="he-IL"/>
        </w:rPr>
        <w:t>k</w:t>
      </w:r>
      <w:r w:rsidRPr="00CC56EB">
        <w:rPr>
          <w:rFonts w:asciiTheme="minorBidi" w:hAnsiTheme="minorBidi"/>
          <w:sz w:val="24"/>
          <w:szCs w:val="24"/>
          <w:lang w:bidi="he-IL"/>
        </w:rPr>
        <w:t>hi</w:t>
      </w:r>
      <w:r w:rsidR="0003347D">
        <w:rPr>
          <w:rFonts w:asciiTheme="minorBidi" w:hAnsiTheme="minorBidi"/>
          <w:sz w:val="24"/>
          <w:szCs w:val="24"/>
          <w:lang w:bidi="he-IL"/>
        </w:rPr>
        <w:t>c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process of eating. On Yom Kippur</w:t>
      </w:r>
      <w:r w:rsidR="00A602E8">
        <w:rPr>
          <w:rFonts w:asciiTheme="minorBidi" w:hAnsiTheme="minorBidi"/>
          <w:sz w:val="24"/>
          <w:szCs w:val="24"/>
          <w:lang w:bidi="he-IL"/>
        </w:rPr>
        <w:t>, however,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mere disruption of </w:t>
      </w:r>
      <w:r w:rsidRPr="0003347D">
        <w:rPr>
          <w:rFonts w:asciiTheme="minorBidi" w:hAnsiTheme="minorBidi"/>
          <w:i/>
          <w:iCs/>
          <w:sz w:val="24"/>
          <w:szCs w:val="24"/>
          <w:lang w:bidi="he-IL"/>
        </w:rPr>
        <w:t>inuy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is sufficient</w:t>
      </w:r>
      <w:r w:rsidR="00A602E8">
        <w:rPr>
          <w:rFonts w:asciiTheme="minorBidi" w:hAnsiTheme="minorBidi"/>
          <w:sz w:val="24"/>
          <w:szCs w:val="24"/>
          <w:lang w:bidi="he-IL"/>
        </w:rPr>
        <w:t xml:space="preserve"> to create a violation, and 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even less than </w:t>
      </w:r>
      <w:r w:rsidRPr="00A602E8">
        <w:rPr>
          <w:rFonts w:asciiTheme="minorBidi" w:hAnsiTheme="minorBidi"/>
          <w:i/>
          <w:iCs/>
          <w:sz w:val="24"/>
          <w:szCs w:val="24"/>
          <w:lang w:bidi="he-IL"/>
        </w:rPr>
        <w:t>shiur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provides some disruption of deprivation. Again</w:t>
      </w:r>
      <w:r w:rsidR="00A602E8">
        <w:rPr>
          <w:rFonts w:asciiTheme="minorBidi" w:hAnsiTheme="minorBidi"/>
          <w:sz w:val="24"/>
          <w:szCs w:val="24"/>
          <w:lang w:bidi="he-IL"/>
        </w:rPr>
        <w:t>,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03347D" w:rsidRPr="00CC56EB">
        <w:rPr>
          <w:rFonts w:asciiTheme="minorBidi" w:hAnsiTheme="minorBidi"/>
          <w:sz w:val="24"/>
          <w:szCs w:val="24"/>
          <w:lang w:bidi="he-IL"/>
        </w:rPr>
        <w:t>disassociation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between the classic </w:t>
      </w:r>
      <w:r w:rsidRPr="0003347D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of </w:t>
      </w:r>
      <w:r w:rsidRPr="0003347D">
        <w:rPr>
          <w:rFonts w:asciiTheme="minorBidi" w:hAnsiTheme="minorBidi"/>
          <w:i/>
          <w:iCs/>
          <w:sz w:val="24"/>
          <w:szCs w:val="24"/>
          <w:lang w:bidi="he-IL"/>
        </w:rPr>
        <w:t>a</w:t>
      </w:r>
      <w:r w:rsidR="0003347D" w:rsidRPr="0003347D">
        <w:rPr>
          <w:rFonts w:asciiTheme="minorBidi" w:hAnsiTheme="minorBidi"/>
          <w:i/>
          <w:iCs/>
          <w:sz w:val="24"/>
          <w:szCs w:val="24"/>
          <w:lang w:bidi="he-IL"/>
        </w:rPr>
        <w:t>k</w:t>
      </w:r>
      <w:r w:rsidRPr="0003347D">
        <w:rPr>
          <w:rFonts w:asciiTheme="minorBidi" w:hAnsiTheme="minorBidi"/>
          <w:i/>
          <w:iCs/>
          <w:sz w:val="24"/>
          <w:szCs w:val="24"/>
          <w:lang w:bidi="he-IL"/>
        </w:rPr>
        <w:t>hila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and the unique </w:t>
      </w:r>
      <w:r w:rsidRPr="0003347D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of disrupting </w:t>
      </w:r>
      <w:r w:rsidRPr="0003347D">
        <w:rPr>
          <w:rFonts w:asciiTheme="minorBidi" w:hAnsiTheme="minorBidi"/>
          <w:i/>
          <w:iCs/>
          <w:sz w:val="24"/>
          <w:szCs w:val="24"/>
          <w:lang w:bidi="he-IL"/>
        </w:rPr>
        <w:t>inuy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 on Yom Kippur may lead to stringencies in applying the prohibition of </w:t>
      </w:r>
      <w:r w:rsidR="00CA36BF">
        <w:rPr>
          <w:rFonts w:asciiTheme="minorBidi" w:hAnsiTheme="minorBidi"/>
          <w:sz w:val="24"/>
          <w:szCs w:val="24"/>
          <w:lang w:bidi="he-IL"/>
        </w:rPr>
        <w:t>Y</w:t>
      </w:r>
      <w:r w:rsidR="00A602E8">
        <w:rPr>
          <w:rFonts w:asciiTheme="minorBidi" w:hAnsiTheme="minorBidi"/>
          <w:sz w:val="24"/>
          <w:szCs w:val="24"/>
          <w:lang w:bidi="he-IL"/>
        </w:rPr>
        <w:t>om Kipp</w:t>
      </w:r>
      <w:r w:rsidRPr="00CC56EB">
        <w:rPr>
          <w:rFonts w:asciiTheme="minorBidi" w:hAnsiTheme="minorBidi"/>
          <w:sz w:val="24"/>
          <w:szCs w:val="24"/>
          <w:lang w:bidi="he-IL"/>
        </w:rPr>
        <w:t xml:space="preserve">ur. </w:t>
      </w:r>
    </w:p>
    <w:p w14:paraId="02B9AAA1" w14:textId="77777777" w:rsidR="0003347D" w:rsidRPr="00CC56EB" w:rsidRDefault="0003347D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444042E" w14:textId="77777777" w:rsidR="00A602E8" w:rsidRDefault="00693314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56EB">
        <w:rPr>
          <w:rFonts w:asciiTheme="minorBidi" w:hAnsiTheme="minorBidi"/>
          <w:sz w:val="24"/>
          <w:szCs w:val="24"/>
        </w:rPr>
        <w:t>This question may also influence the nature of the prohibition of derivative ac</w:t>
      </w:r>
      <w:r w:rsidR="0003347D">
        <w:rPr>
          <w:rFonts w:asciiTheme="minorBidi" w:hAnsiTheme="minorBidi"/>
          <w:sz w:val="24"/>
          <w:szCs w:val="24"/>
        </w:rPr>
        <w:t xml:space="preserve">ts of eating. The </w:t>
      </w:r>
      <w:r w:rsidR="0003347D" w:rsidRPr="00A602E8">
        <w:rPr>
          <w:rFonts w:asciiTheme="minorBidi" w:hAnsiTheme="minorBidi"/>
          <w:i/>
          <w:iCs/>
          <w:sz w:val="24"/>
          <w:szCs w:val="24"/>
        </w:rPr>
        <w:t>gemara</w:t>
      </w:r>
      <w:r w:rsidR="0003347D">
        <w:rPr>
          <w:rFonts w:asciiTheme="minorBidi" w:hAnsiTheme="minorBidi"/>
          <w:sz w:val="24"/>
          <w:szCs w:val="24"/>
        </w:rPr>
        <w:t xml:space="preserve"> (76a) </w:t>
      </w:r>
      <w:r w:rsidRPr="00CC56EB">
        <w:rPr>
          <w:rFonts w:asciiTheme="minorBidi" w:hAnsiTheme="minorBidi"/>
          <w:sz w:val="24"/>
          <w:szCs w:val="24"/>
        </w:rPr>
        <w:t>prohibits drinking on Yom Kip</w:t>
      </w:r>
      <w:r w:rsidR="0003347D">
        <w:rPr>
          <w:rFonts w:asciiTheme="minorBidi" w:hAnsiTheme="minorBidi"/>
          <w:sz w:val="24"/>
          <w:szCs w:val="24"/>
        </w:rPr>
        <w:t>p</w:t>
      </w:r>
      <w:r w:rsidRPr="00CC56EB">
        <w:rPr>
          <w:rFonts w:asciiTheme="minorBidi" w:hAnsiTheme="minorBidi"/>
          <w:sz w:val="24"/>
          <w:szCs w:val="24"/>
        </w:rPr>
        <w:t>ur</w:t>
      </w:r>
      <w:r w:rsidR="00A602E8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and presu</w:t>
      </w:r>
      <w:r w:rsidR="00A602E8">
        <w:rPr>
          <w:rFonts w:asciiTheme="minorBidi" w:hAnsiTheme="minorBidi"/>
          <w:sz w:val="24"/>
          <w:szCs w:val="24"/>
        </w:rPr>
        <w:t xml:space="preserve">mably this extension is based </w:t>
      </w:r>
      <w:r w:rsidRPr="00CC56EB">
        <w:rPr>
          <w:rFonts w:asciiTheme="minorBidi" w:hAnsiTheme="minorBidi"/>
          <w:sz w:val="24"/>
          <w:szCs w:val="24"/>
        </w:rPr>
        <w:t>on the general principle that equates drinking to a formal act of eating (</w:t>
      </w:r>
      <w:r w:rsidR="00A602E8">
        <w:rPr>
          <w:rFonts w:asciiTheme="minorBidi" w:hAnsiTheme="minorBidi"/>
          <w:i/>
          <w:iCs/>
          <w:sz w:val="24"/>
          <w:szCs w:val="24"/>
        </w:rPr>
        <w:t>shetiya ke-</w:t>
      </w:r>
      <w:r w:rsidR="0003347D">
        <w:rPr>
          <w:rFonts w:asciiTheme="minorBidi" w:hAnsiTheme="minorBidi"/>
          <w:i/>
          <w:iCs/>
          <w:sz w:val="24"/>
          <w:szCs w:val="24"/>
        </w:rPr>
        <w:t>akhila</w:t>
      </w:r>
      <w:r w:rsidR="00A602E8">
        <w:rPr>
          <w:rFonts w:asciiTheme="minorBidi" w:hAnsiTheme="minorBidi"/>
          <w:sz w:val="24"/>
          <w:szCs w:val="24"/>
        </w:rPr>
        <w:t>),</w:t>
      </w:r>
      <w:r w:rsidRPr="00CC56EB">
        <w:rPr>
          <w:rFonts w:asciiTheme="minorBidi" w:hAnsiTheme="minorBidi"/>
          <w:sz w:val="24"/>
          <w:szCs w:val="24"/>
        </w:rPr>
        <w:t xml:space="preserve"> </w:t>
      </w:r>
      <w:r w:rsidR="00A602E8">
        <w:rPr>
          <w:rFonts w:asciiTheme="minorBidi" w:hAnsiTheme="minorBidi"/>
          <w:sz w:val="24"/>
          <w:szCs w:val="24"/>
        </w:rPr>
        <w:t>e</w:t>
      </w:r>
      <w:r w:rsidRPr="00CC56EB">
        <w:rPr>
          <w:rFonts w:asciiTheme="minorBidi" w:hAnsiTheme="minorBidi"/>
          <w:sz w:val="24"/>
          <w:szCs w:val="24"/>
        </w:rPr>
        <w:t>ven though the biological process is slightly different. If</w:t>
      </w:r>
      <w:r w:rsidR="00A602E8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however</w:t>
      </w:r>
      <w:r w:rsidR="00A602E8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the prohibition on Yom Kipp</w:t>
      </w:r>
      <w:r w:rsidR="0003347D">
        <w:rPr>
          <w:rFonts w:asciiTheme="minorBidi" w:hAnsiTheme="minorBidi"/>
          <w:sz w:val="24"/>
          <w:szCs w:val="24"/>
        </w:rPr>
        <w:t>u</w:t>
      </w:r>
      <w:r w:rsidRPr="00CC56EB">
        <w:rPr>
          <w:rFonts w:asciiTheme="minorBidi" w:hAnsiTheme="minorBidi"/>
          <w:sz w:val="24"/>
          <w:szCs w:val="24"/>
        </w:rPr>
        <w:t>r is</w:t>
      </w:r>
      <w:r w:rsidR="00A602E8">
        <w:rPr>
          <w:rFonts w:asciiTheme="minorBidi" w:hAnsiTheme="minorBidi"/>
          <w:sz w:val="24"/>
          <w:szCs w:val="24"/>
        </w:rPr>
        <w:t xml:space="preserve"> no</w:t>
      </w:r>
      <w:r w:rsidRPr="00CC56EB">
        <w:rPr>
          <w:rFonts w:asciiTheme="minorBidi" w:hAnsiTheme="minorBidi"/>
          <w:sz w:val="24"/>
          <w:szCs w:val="24"/>
        </w:rPr>
        <w:t>t at all based on an act of eating</w:t>
      </w:r>
      <w:r w:rsidR="00A602E8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perhaps the act of drinking is</w:t>
      </w:r>
      <w:r w:rsidR="0003347D">
        <w:rPr>
          <w:rFonts w:asciiTheme="minorBidi" w:hAnsiTheme="minorBidi"/>
          <w:sz w:val="24"/>
          <w:szCs w:val="24"/>
        </w:rPr>
        <w:t xml:space="preserve"> </w:t>
      </w:r>
      <w:r w:rsidR="0003347D" w:rsidRPr="0003347D">
        <w:rPr>
          <w:rFonts w:asciiTheme="minorBidi" w:hAnsiTheme="minorBidi"/>
          <w:b/>
          <w:bCs/>
          <w:sz w:val="24"/>
          <w:szCs w:val="24"/>
        </w:rPr>
        <w:t>inherently</w:t>
      </w:r>
      <w:r w:rsidRPr="00CC56EB">
        <w:rPr>
          <w:rFonts w:asciiTheme="minorBidi" w:hAnsiTheme="minorBidi"/>
          <w:sz w:val="24"/>
          <w:szCs w:val="24"/>
        </w:rPr>
        <w:t xml:space="preserve"> forbidden</w:t>
      </w:r>
      <w:r w:rsidR="00A602E8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and not because it is considered equivalent to eating. </w:t>
      </w:r>
      <w:r w:rsidR="00A602E8">
        <w:rPr>
          <w:rFonts w:asciiTheme="minorBidi" w:hAnsiTheme="minorBidi"/>
          <w:sz w:val="24"/>
          <w:szCs w:val="24"/>
        </w:rPr>
        <w:t>In other words,</w:t>
      </w:r>
      <w:r w:rsidRPr="00CC56EB">
        <w:rPr>
          <w:rFonts w:asciiTheme="minorBidi" w:hAnsiTheme="minorBidi"/>
          <w:sz w:val="24"/>
          <w:szCs w:val="24"/>
        </w:rPr>
        <w:t xml:space="preserve"> is drinking forbidden on Yom Kippur because it classically resembles eating or because it breaks the </w:t>
      </w:r>
      <w:r w:rsidRPr="0003347D">
        <w:rPr>
          <w:rFonts w:asciiTheme="minorBidi" w:hAnsiTheme="minorBidi"/>
          <w:i/>
          <w:iCs/>
          <w:sz w:val="24"/>
          <w:szCs w:val="24"/>
        </w:rPr>
        <w:t>inuy</w:t>
      </w:r>
      <w:r w:rsidR="00A602E8">
        <w:rPr>
          <w:rFonts w:asciiTheme="minorBidi" w:hAnsiTheme="minorBidi"/>
          <w:sz w:val="24"/>
          <w:szCs w:val="24"/>
        </w:rPr>
        <w:t>?</w:t>
      </w:r>
      <w:r w:rsidRPr="00CC56EB">
        <w:rPr>
          <w:rFonts w:asciiTheme="minorBidi" w:hAnsiTheme="minorBidi"/>
          <w:sz w:val="24"/>
          <w:szCs w:val="24"/>
        </w:rPr>
        <w:t xml:space="preserve"> </w:t>
      </w:r>
    </w:p>
    <w:p w14:paraId="1BDFFCC5" w14:textId="77777777" w:rsidR="00A602E8" w:rsidRDefault="00A602E8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FD0B660" w14:textId="13FD7D1F" w:rsidR="00693314" w:rsidRPr="00CC56EB" w:rsidRDefault="00693314" w:rsidP="0000272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CC56EB">
        <w:rPr>
          <w:rFonts w:asciiTheme="minorBidi" w:hAnsiTheme="minorBidi"/>
          <w:sz w:val="24"/>
          <w:szCs w:val="24"/>
        </w:rPr>
        <w:lastRenderedPageBreak/>
        <w:t xml:space="preserve">The question of </w:t>
      </w:r>
      <w:r w:rsidR="0003347D" w:rsidRPr="00A602E8">
        <w:rPr>
          <w:rFonts w:asciiTheme="minorBidi" w:hAnsiTheme="minorBidi"/>
          <w:sz w:val="24"/>
          <w:szCs w:val="24"/>
        </w:rPr>
        <w:t>why</w:t>
      </w:r>
      <w:r w:rsidR="0003347D">
        <w:rPr>
          <w:rFonts w:asciiTheme="minorBidi" w:hAnsiTheme="minorBidi"/>
          <w:sz w:val="24"/>
          <w:szCs w:val="24"/>
        </w:rPr>
        <w:t xml:space="preserve"> </w:t>
      </w:r>
      <w:r w:rsidRPr="00CC56EB">
        <w:rPr>
          <w:rFonts w:asciiTheme="minorBidi" w:hAnsiTheme="minorBidi"/>
          <w:sz w:val="24"/>
          <w:szCs w:val="24"/>
        </w:rPr>
        <w:t>drinking is forbidden</w:t>
      </w:r>
      <w:r w:rsidR="00EF1AB0">
        <w:rPr>
          <w:rFonts w:asciiTheme="minorBidi" w:hAnsiTheme="minorBidi"/>
          <w:sz w:val="24"/>
          <w:szCs w:val="24"/>
        </w:rPr>
        <w:t xml:space="preserve"> </w:t>
      </w:r>
      <w:r w:rsidRPr="00CC56EB">
        <w:rPr>
          <w:rFonts w:asciiTheme="minorBidi" w:hAnsiTheme="minorBidi"/>
          <w:sz w:val="24"/>
          <w:szCs w:val="24"/>
        </w:rPr>
        <w:t>may influence the scope of the drinking prohibition. For example</w:t>
      </w:r>
      <w:r w:rsidR="00A602E8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a </w:t>
      </w:r>
      <w:r w:rsidRPr="00A602E8">
        <w:rPr>
          <w:rFonts w:asciiTheme="minorBidi" w:hAnsiTheme="minorBidi"/>
          <w:i/>
          <w:iCs/>
          <w:sz w:val="24"/>
          <w:szCs w:val="24"/>
        </w:rPr>
        <w:t>gemara</w:t>
      </w:r>
      <w:r w:rsidRPr="00CC56EB">
        <w:rPr>
          <w:rFonts w:asciiTheme="minorBidi" w:hAnsiTheme="minorBidi"/>
          <w:sz w:val="24"/>
          <w:szCs w:val="24"/>
        </w:rPr>
        <w:t xml:space="preserve"> in </w:t>
      </w:r>
      <w:r w:rsidRPr="00EF1AB0">
        <w:rPr>
          <w:rFonts w:asciiTheme="minorBidi" w:hAnsiTheme="minorBidi"/>
          <w:i/>
          <w:iCs/>
          <w:sz w:val="24"/>
          <w:szCs w:val="24"/>
        </w:rPr>
        <w:t>Chullin</w:t>
      </w:r>
      <w:r w:rsidRPr="00CC56EB">
        <w:rPr>
          <w:rFonts w:asciiTheme="minorBidi" w:hAnsiTheme="minorBidi"/>
          <w:sz w:val="24"/>
          <w:szCs w:val="24"/>
        </w:rPr>
        <w:t xml:space="preserve"> </w:t>
      </w:r>
      <w:r w:rsidR="00AA4523">
        <w:rPr>
          <w:rFonts w:asciiTheme="minorBidi" w:hAnsiTheme="minorBidi"/>
          <w:sz w:val="24"/>
          <w:szCs w:val="24"/>
        </w:rPr>
        <w:t xml:space="preserve">(120a) </w:t>
      </w:r>
      <w:r w:rsidRPr="00CC56EB">
        <w:rPr>
          <w:rFonts w:asciiTheme="minorBidi" w:hAnsiTheme="minorBidi"/>
          <w:sz w:val="24"/>
          <w:szCs w:val="24"/>
        </w:rPr>
        <w:t>implies that liquefying solid food and drinking it would not be considered an act of drinking equivalent to eating</w:t>
      </w:r>
      <w:r w:rsidR="00A602E8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since it is an irregular drinking. Would this impact the prohibition of drinking liquefied food on </w:t>
      </w:r>
      <w:r w:rsidR="00A602E8">
        <w:rPr>
          <w:rFonts w:asciiTheme="minorBidi" w:hAnsiTheme="minorBidi"/>
          <w:sz w:val="24"/>
          <w:szCs w:val="24"/>
        </w:rPr>
        <w:t>Yom Kippur?</w:t>
      </w:r>
      <w:r w:rsidRPr="00CC56EB">
        <w:rPr>
          <w:rFonts w:asciiTheme="minorBidi" w:hAnsiTheme="minorBidi"/>
          <w:sz w:val="24"/>
          <w:szCs w:val="24"/>
        </w:rPr>
        <w:t xml:space="preserve"> Presumably</w:t>
      </w:r>
      <w:r w:rsidR="00A602E8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if the food yields satiation</w:t>
      </w:r>
      <w:r w:rsidR="00A602E8">
        <w:rPr>
          <w:rFonts w:asciiTheme="minorBidi" w:hAnsiTheme="minorBidi"/>
          <w:sz w:val="24"/>
          <w:szCs w:val="24"/>
        </w:rPr>
        <w:t>,</w:t>
      </w:r>
      <w:r w:rsidRPr="00CC56EB">
        <w:rPr>
          <w:rFonts w:asciiTheme="minorBidi" w:hAnsiTheme="minorBidi"/>
          <w:sz w:val="24"/>
          <w:szCs w:val="24"/>
        </w:rPr>
        <w:t xml:space="preserve"> it should be forbidden regardless of whether this particular act of drinking can be compared to </w:t>
      </w:r>
      <w:r w:rsidR="00AA4523">
        <w:rPr>
          <w:rFonts w:asciiTheme="minorBidi" w:hAnsiTheme="minorBidi"/>
          <w:sz w:val="24"/>
          <w:szCs w:val="24"/>
        </w:rPr>
        <w:t xml:space="preserve">formal </w:t>
      </w:r>
      <w:r w:rsidRPr="00CC56EB">
        <w:rPr>
          <w:rFonts w:asciiTheme="minorBidi" w:hAnsiTheme="minorBidi"/>
          <w:sz w:val="24"/>
          <w:szCs w:val="24"/>
        </w:rPr>
        <w:t>eating.</w:t>
      </w:r>
    </w:p>
    <w:sectPr w:rsidR="00693314" w:rsidRPr="00CC56EB" w:rsidSect="00CC56EB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A26C7" w14:textId="77777777" w:rsidR="00B451DB" w:rsidRDefault="00B451DB" w:rsidP="000417A0">
      <w:pPr>
        <w:spacing w:after="0" w:line="240" w:lineRule="auto"/>
      </w:pPr>
      <w:r>
        <w:separator/>
      </w:r>
    </w:p>
  </w:endnote>
  <w:endnote w:type="continuationSeparator" w:id="0">
    <w:p w14:paraId="4BBA3B3E" w14:textId="77777777" w:rsidR="00B451DB" w:rsidRDefault="00B451DB" w:rsidP="0004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3E53E" w14:textId="77777777" w:rsidR="00B451DB" w:rsidRDefault="00B451DB" w:rsidP="000417A0">
      <w:pPr>
        <w:spacing w:after="0" w:line="240" w:lineRule="auto"/>
      </w:pPr>
      <w:r>
        <w:separator/>
      </w:r>
    </w:p>
  </w:footnote>
  <w:footnote w:type="continuationSeparator" w:id="0">
    <w:p w14:paraId="14F6CCD1" w14:textId="77777777" w:rsidR="00B451DB" w:rsidRDefault="00B451DB" w:rsidP="00041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76"/>
    <w:rsid w:val="00002726"/>
    <w:rsid w:val="0003347D"/>
    <w:rsid w:val="000417A0"/>
    <w:rsid w:val="00054A12"/>
    <w:rsid w:val="00292C4C"/>
    <w:rsid w:val="002D1E7D"/>
    <w:rsid w:val="002F7255"/>
    <w:rsid w:val="003D319D"/>
    <w:rsid w:val="004D114B"/>
    <w:rsid w:val="0051524A"/>
    <w:rsid w:val="0055341E"/>
    <w:rsid w:val="0056256A"/>
    <w:rsid w:val="005B2D70"/>
    <w:rsid w:val="005E6FBF"/>
    <w:rsid w:val="0062541D"/>
    <w:rsid w:val="00693314"/>
    <w:rsid w:val="00694C9A"/>
    <w:rsid w:val="006E5A95"/>
    <w:rsid w:val="00785E4C"/>
    <w:rsid w:val="007A2549"/>
    <w:rsid w:val="007C2BB9"/>
    <w:rsid w:val="008A2C76"/>
    <w:rsid w:val="009027AF"/>
    <w:rsid w:val="009B5946"/>
    <w:rsid w:val="00A602E8"/>
    <w:rsid w:val="00AA4523"/>
    <w:rsid w:val="00B27420"/>
    <w:rsid w:val="00B451DB"/>
    <w:rsid w:val="00CA36BF"/>
    <w:rsid w:val="00CC56EB"/>
    <w:rsid w:val="00EF1AB0"/>
    <w:rsid w:val="00F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C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1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1E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A0"/>
  </w:style>
  <w:style w:type="paragraph" w:styleId="Footer">
    <w:name w:val="footer"/>
    <w:basedOn w:val="Normal"/>
    <w:link w:val="FooterChar"/>
    <w:uiPriority w:val="99"/>
    <w:unhideWhenUsed/>
    <w:rsid w:val="00041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1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1E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A0"/>
  </w:style>
  <w:style w:type="paragraph" w:styleId="Footer">
    <w:name w:val="footer"/>
    <w:basedOn w:val="Normal"/>
    <w:link w:val="FooterChar"/>
    <w:uiPriority w:val="99"/>
    <w:unhideWhenUsed/>
    <w:rsid w:val="00041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12</cp:revision>
  <dcterms:created xsi:type="dcterms:W3CDTF">2018-08-12T12:42:00Z</dcterms:created>
  <dcterms:modified xsi:type="dcterms:W3CDTF">2018-09-13T07:55:00Z</dcterms:modified>
</cp:coreProperties>
</file>