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C7E" w:rsidRPr="009E4A13" w:rsidRDefault="003D0C7E" w:rsidP="0042419E">
      <w:pPr>
        <w:pStyle w:val="CC"/>
        <w:keepLines w:val="0"/>
        <w:spacing w:after="0" w:line="240" w:lineRule="auto"/>
        <w:ind w:left="0" w:firstLine="0"/>
        <w:jc w:val="center"/>
        <w:rPr>
          <w:rFonts w:ascii="Arial" w:hAnsi="Arial" w:cs="Arial"/>
          <w:b/>
          <w:bCs/>
          <w:sz w:val="24"/>
          <w:szCs w:val="24"/>
          <w:lang w:val="en-GB"/>
        </w:rPr>
      </w:pPr>
      <w:r w:rsidRPr="009E4A13">
        <w:rPr>
          <w:rFonts w:ascii="Arial" w:hAnsi="Arial" w:cs="Arial"/>
          <w:b/>
          <w:bCs/>
          <w:sz w:val="24"/>
          <w:szCs w:val="24"/>
          <w:lang w:val="en-GB"/>
        </w:rPr>
        <w:t>YESHIVAT HAR ETZION</w:t>
      </w:r>
    </w:p>
    <w:p w:rsidR="003D0C7E" w:rsidRPr="009E4A13" w:rsidRDefault="003D0C7E" w:rsidP="0042419E">
      <w:pPr>
        <w:pStyle w:val="CC"/>
        <w:keepLines w:val="0"/>
        <w:spacing w:after="0" w:line="240" w:lineRule="auto"/>
        <w:ind w:left="0" w:firstLine="0"/>
        <w:jc w:val="center"/>
        <w:rPr>
          <w:rFonts w:ascii="Arial" w:hAnsi="Arial" w:cs="Arial"/>
          <w:b/>
          <w:bCs/>
          <w:sz w:val="24"/>
          <w:szCs w:val="24"/>
          <w:lang w:val="en-GB"/>
        </w:rPr>
      </w:pPr>
      <w:r w:rsidRPr="009E4A13">
        <w:rPr>
          <w:rFonts w:ascii="Arial" w:hAnsi="Arial" w:cs="Arial"/>
          <w:b/>
          <w:bCs/>
          <w:sz w:val="24"/>
          <w:szCs w:val="24"/>
          <w:lang w:val="en-GB"/>
        </w:rPr>
        <w:t>ISRAEL KOSCHITZKY VIRTUAL BEIT MIDRASH (VBM)</w:t>
      </w:r>
    </w:p>
    <w:p w:rsidR="003D0C7E" w:rsidRPr="009E4A13" w:rsidRDefault="003D0C7E" w:rsidP="0042419E">
      <w:pPr>
        <w:pStyle w:val="CC"/>
        <w:keepLines w:val="0"/>
        <w:spacing w:after="0" w:line="240" w:lineRule="auto"/>
        <w:ind w:left="0" w:firstLine="0"/>
        <w:jc w:val="center"/>
        <w:rPr>
          <w:rFonts w:ascii="Arial" w:hAnsi="Arial" w:cs="Arial"/>
          <w:sz w:val="24"/>
          <w:szCs w:val="24"/>
          <w:lang w:val="en-GB"/>
        </w:rPr>
      </w:pPr>
      <w:r w:rsidRPr="009E4A13">
        <w:rPr>
          <w:rFonts w:ascii="Arial" w:hAnsi="Arial" w:cs="Arial"/>
          <w:sz w:val="24"/>
          <w:szCs w:val="24"/>
          <w:lang w:val="en-GB"/>
        </w:rPr>
        <w:t>*********************************************************</w:t>
      </w:r>
    </w:p>
    <w:p w:rsidR="003D0C7E" w:rsidRPr="009E4A13" w:rsidRDefault="003D0C7E" w:rsidP="0042419E">
      <w:pPr>
        <w:pStyle w:val="CC"/>
        <w:keepLines w:val="0"/>
        <w:spacing w:after="0" w:line="240" w:lineRule="auto"/>
        <w:ind w:left="0" w:firstLine="0"/>
        <w:jc w:val="center"/>
        <w:rPr>
          <w:rFonts w:ascii="Arial" w:hAnsi="Arial" w:cs="Arial"/>
          <w:sz w:val="24"/>
          <w:szCs w:val="24"/>
          <w:lang w:val="en-GB"/>
        </w:rPr>
      </w:pPr>
    </w:p>
    <w:p w:rsidR="003D0C7E" w:rsidRDefault="00882B31" w:rsidP="0042419E">
      <w:pPr>
        <w:pStyle w:val="Heading1"/>
        <w:bidi w:val="0"/>
        <w:spacing w:after="0" w:line="240" w:lineRule="auto"/>
        <w:jc w:val="center"/>
        <w:rPr>
          <w:rFonts w:ascii="Arial" w:hAnsi="Arial"/>
          <w:b w:val="0"/>
          <w:bCs w:val="0"/>
          <w:sz w:val="24"/>
          <w:szCs w:val="24"/>
          <w:u w:val="none"/>
        </w:rPr>
      </w:pPr>
      <w:r w:rsidRPr="009E4A13">
        <w:rPr>
          <w:rFonts w:ascii="Arial" w:hAnsi="Arial"/>
          <w:b w:val="0"/>
          <w:bCs w:val="0"/>
          <w:sz w:val="24"/>
          <w:szCs w:val="24"/>
          <w:u w:val="none"/>
        </w:rPr>
        <w:t>SICHOT OF THE ROSHEI YESHIVA</w:t>
      </w:r>
    </w:p>
    <w:p w:rsidR="0042419E" w:rsidRPr="0042419E" w:rsidRDefault="0042419E" w:rsidP="0042419E">
      <w:pPr>
        <w:bidi w:val="0"/>
        <w:spacing w:after="0" w:line="240" w:lineRule="auto"/>
      </w:pPr>
    </w:p>
    <w:p w:rsidR="003D0C7E" w:rsidRPr="00680773" w:rsidRDefault="003D0C7E" w:rsidP="0042419E">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rFonts w:ascii="Arial" w:hAnsi="Arial" w:cs="Arial"/>
          <w:sz w:val="24"/>
          <w:szCs w:val="24"/>
          <w:lang w:val="en-GB"/>
        </w:rPr>
      </w:pPr>
      <w:r w:rsidRPr="00680773">
        <w:rPr>
          <w:rFonts w:ascii="Arial" w:hAnsi="Arial" w:cs="Arial"/>
          <w:sz w:val="24"/>
          <w:szCs w:val="24"/>
          <w:lang w:val="en-GB"/>
        </w:rPr>
        <w:t>*********************************************************************</w:t>
      </w:r>
    </w:p>
    <w:p w:rsidR="00467243" w:rsidRDefault="003D0C7E" w:rsidP="0042419E">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rFonts w:ascii="Arial" w:hAnsi="Arial" w:cs="Arial"/>
          <w:b/>
          <w:bCs/>
          <w:sz w:val="24"/>
          <w:szCs w:val="24"/>
          <w:lang w:val="en-GB"/>
        </w:rPr>
      </w:pPr>
      <w:r w:rsidRPr="009E4A13">
        <w:rPr>
          <w:rFonts w:ascii="Arial" w:hAnsi="Arial" w:cs="Arial"/>
          <w:b/>
          <w:bCs/>
          <w:sz w:val="24"/>
          <w:szCs w:val="24"/>
          <w:lang w:val="en-GB"/>
        </w:rPr>
        <w:t xml:space="preserve">This shiur is dedicated </w:t>
      </w:r>
      <w:r w:rsidRPr="009E4A13">
        <w:rPr>
          <w:rFonts w:ascii="Arial" w:hAnsi="Arial" w:cs="Arial"/>
          <w:b/>
          <w:bCs/>
          <w:i/>
          <w:iCs/>
          <w:sz w:val="24"/>
          <w:szCs w:val="24"/>
          <w:lang w:val="en-GB"/>
        </w:rPr>
        <w:t>le-zekher nishmot</w:t>
      </w:r>
      <w:r w:rsidRPr="009E4A13">
        <w:rPr>
          <w:rFonts w:ascii="Arial" w:hAnsi="Arial" w:cs="Arial"/>
          <w:b/>
          <w:bCs/>
          <w:sz w:val="24"/>
          <w:szCs w:val="24"/>
          <w:lang w:val="en-GB"/>
        </w:rPr>
        <w:t xml:space="preserve"> </w:t>
      </w:r>
    </w:p>
    <w:p w:rsidR="00467243" w:rsidRDefault="003D0C7E" w:rsidP="0042419E">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rFonts w:ascii="Arial" w:hAnsi="Arial" w:cs="Arial"/>
          <w:b/>
          <w:bCs/>
          <w:sz w:val="24"/>
          <w:szCs w:val="24"/>
          <w:lang w:val="en-GB"/>
        </w:rPr>
      </w:pPr>
      <w:r w:rsidRPr="009E4A13">
        <w:rPr>
          <w:rFonts w:ascii="Arial" w:hAnsi="Arial" w:cs="Arial"/>
          <w:b/>
          <w:bCs/>
          <w:sz w:val="24"/>
          <w:szCs w:val="24"/>
          <w:lang w:val="en-GB"/>
        </w:rPr>
        <w:t xml:space="preserve">Amelia Ray and Morris Ray </w:t>
      </w:r>
      <w:r w:rsidRPr="009E4A13">
        <w:rPr>
          <w:rFonts w:ascii="Arial" w:hAnsi="Arial" w:cs="Arial"/>
          <w:b/>
          <w:bCs/>
          <w:sz w:val="24"/>
          <w:szCs w:val="24"/>
          <w:lang w:val="en-GB"/>
        </w:rPr>
        <w:br/>
      </w:r>
      <w:r w:rsidR="00467243" w:rsidRPr="009E4A13">
        <w:rPr>
          <w:rFonts w:ascii="Arial" w:hAnsi="Arial" w:cs="Arial"/>
          <w:b/>
          <w:bCs/>
          <w:sz w:val="24"/>
          <w:szCs w:val="24"/>
          <w:lang w:val="en-GB"/>
        </w:rPr>
        <w:t xml:space="preserve">by their children Patti Ray and Allen Ray </w:t>
      </w:r>
      <w:bookmarkStart w:id="0" w:name="_GoBack"/>
      <w:bookmarkEnd w:id="0"/>
    </w:p>
    <w:p w:rsidR="003D0C7E" w:rsidRPr="009E4A13" w:rsidRDefault="003D0C7E" w:rsidP="0042419E">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rFonts w:ascii="Arial" w:hAnsi="Arial" w:cs="Arial"/>
          <w:b/>
          <w:bCs/>
          <w:sz w:val="24"/>
          <w:szCs w:val="24"/>
          <w:lang w:val="en-GB"/>
        </w:rPr>
      </w:pPr>
      <w:r w:rsidRPr="009E4A13">
        <w:rPr>
          <w:rFonts w:ascii="Arial" w:hAnsi="Arial" w:cs="Arial"/>
          <w:b/>
          <w:bCs/>
          <w:sz w:val="24"/>
          <w:szCs w:val="24"/>
          <w:lang w:val="en-GB"/>
        </w:rPr>
        <w:t xml:space="preserve">on the occasion of their </w:t>
      </w:r>
      <w:r w:rsidR="00467243">
        <w:rPr>
          <w:rFonts w:ascii="Arial" w:hAnsi="Arial" w:cs="Arial"/>
          <w:b/>
          <w:bCs/>
          <w:sz w:val="24"/>
          <w:szCs w:val="24"/>
          <w:lang w:val="en-GB"/>
        </w:rPr>
        <w:t>twelf</w:t>
      </w:r>
      <w:r w:rsidRPr="009E4A13">
        <w:rPr>
          <w:rFonts w:ascii="Arial" w:hAnsi="Arial" w:cs="Arial"/>
          <w:b/>
          <w:bCs/>
          <w:sz w:val="24"/>
          <w:szCs w:val="24"/>
          <w:lang w:val="en-GB"/>
        </w:rPr>
        <w:t xml:space="preserve">th </w:t>
      </w:r>
      <w:r w:rsidRPr="009E4A13">
        <w:rPr>
          <w:rFonts w:ascii="Arial" w:hAnsi="Arial" w:cs="Arial"/>
          <w:b/>
          <w:bCs/>
          <w:i/>
          <w:iCs/>
          <w:sz w:val="24"/>
          <w:szCs w:val="24"/>
          <w:lang w:val="en-GB"/>
        </w:rPr>
        <w:t>yahrtzeits</w:t>
      </w:r>
      <w:r w:rsidRPr="009E4A13">
        <w:rPr>
          <w:rFonts w:ascii="Arial" w:hAnsi="Arial" w:cs="Arial"/>
          <w:b/>
          <w:bCs/>
          <w:sz w:val="24"/>
          <w:szCs w:val="24"/>
          <w:lang w:val="en-GB"/>
        </w:rPr>
        <w:t xml:space="preserve"> </w:t>
      </w:r>
      <w:r w:rsidRPr="009E4A13">
        <w:rPr>
          <w:rFonts w:ascii="Arial" w:hAnsi="Arial" w:cs="Arial"/>
          <w:b/>
          <w:bCs/>
          <w:sz w:val="24"/>
          <w:szCs w:val="24"/>
          <w:lang w:val="en-GB"/>
        </w:rPr>
        <w:br/>
      </w:r>
    </w:p>
    <w:p w:rsidR="003D0C7E" w:rsidRPr="009E4A13" w:rsidRDefault="003D0C7E" w:rsidP="0042419E">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rFonts w:ascii="Arial" w:hAnsi="Arial" w:cs="Arial"/>
          <w:sz w:val="24"/>
          <w:szCs w:val="24"/>
          <w:lang w:val="en-GB"/>
        </w:rPr>
      </w:pPr>
      <w:r w:rsidRPr="009E4A13">
        <w:rPr>
          <w:rFonts w:ascii="Arial" w:hAnsi="Arial" w:cs="Arial"/>
          <w:sz w:val="24"/>
          <w:szCs w:val="24"/>
          <w:lang w:val="en-GB"/>
        </w:rPr>
        <w:t>**********************************************************************</w:t>
      </w:r>
    </w:p>
    <w:p w:rsidR="003D0C7E" w:rsidRPr="009E4A13" w:rsidRDefault="003D0C7E" w:rsidP="0042419E">
      <w:pPr>
        <w:pStyle w:val="Heading1"/>
        <w:bidi w:val="0"/>
        <w:spacing w:after="0" w:line="240" w:lineRule="auto"/>
        <w:jc w:val="both"/>
        <w:rPr>
          <w:rFonts w:ascii="Arial" w:hAnsi="Arial"/>
          <w:b w:val="0"/>
          <w:bCs w:val="0"/>
          <w:sz w:val="24"/>
          <w:szCs w:val="24"/>
          <w:u w:val="none"/>
        </w:rPr>
      </w:pPr>
    </w:p>
    <w:p w:rsidR="003D0C7E" w:rsidRPr="009E4A13" w:rsidRDefault="003D0C7E" w:rsidP="0042419E">
      <w:pPr>
        <w:bidi w:val="0"/>
        <w:spacing w:after="0" w:line="240" w:lineRule="auto"/>
        <w:jc w:val="center"/>
        <w:rPr>
          <w:rFonts w:ascii="Arial" w:hAnsi="Arial"/>
          <w:b/>
          <w:bCs/>
          <w:sz w:val="24"/>
          <w:szCs w:val="24"/>
          <w:lang w:val="en-GB"/>
        </w:rPr>
      </w:pPr>
      <w:r w:rsidRPr="009E4A13">
        <w:rPr>
          <w:rFonts w:ascii="Arial" w:hAnsi="Arial"/>
          <w:b/>
          <w:bCs/>
          <w:sz w:val="24"/>
          <w:szCs w:val="24"/>
          <w:lang w:val="en-GB"/>
        </w:rPr>
        <w:t>PARASHAT KI TISA</w:t>
      </w:r>
    </w:p>
    <w:p w:rsidR="003D0C7E" w:rsidRPr="009E4A13" w:rsidRDefault="003D0C7E" w:rsidP="0042419E">
      <w:pPr>
        <w:bidi w:val="0"/>
        <w:spacing w:after="0" w:line="240" w:lineRule="auto"/>
        <w:jc w:val="center"/>
        <w:rPr>
          <w:rFonts w:ascii="Arial" w:hAnsi="Arial"/>
          <w:b/>
          <w:bCs/>
          <w:i/>
          <w:iCs/>
          <w:caps/>
          <w:sz w:val="24"/>
          <w:szCs w:val="24"/>
        </w:rPr>
      </w:pPr>
      <w:r w:rsidRPr="009E4A13">
        <w:rPr>
          <w:rFonts w:ascii="Arial" w:hAnsi="Arial"/>
          <w:b/>
          <w:bCs/>
          <w:caps/>
          <w:sz w:val="24"/>
          <w:szCs w:val="24"/>
        </w:rPr>
        <w:t>sicha of harav YAAKOV MEDAN</w:t>
      </w:r>
    </w:p>
    <w:p w:rsidR="003D0C7E" w:rsidRPr="009E4A13" w:rsidRDefault="003D0C7E" w:rsidP="0042419E">
      <w:pPr>
        <w:bidi w:val="0"/>
        <w:spacing w:after="0" w:line="240" w:lineRule="auto"/>
        <w:rPr>
          <w:rFonts w:ascii="Arial" w:hAnsi="Arial"/>
          <w:sz w:val="24"/>
          <w:szCs w:val="24"/>
        </w:rPr>
      </w:pPr>
    </w:p>
    <w:p w:rsidR="00C10C1B" w:rsidRPr="009E4A13" w:rsidRDefault="00C10C1B" w:rsidP="0042419E">
      <w:pPr>
        <w:bidi w:val="0"/>
        <w:spacing w:after="0" w:line="240" w:lineRule="auto"/>
        <w:rPr>
          <w:rFonts w:ascii="Arial" w:hAnsi="Arial"/>
          <w:sz w:val="24"/>
          <w:szCs w:val="24"/>
        </w:rPr>
      </w:pPr>
    </w:p>
    <w:p w:rsidR="00D3401B" w:rsidRPr="00680773" w:rsidRDefault="00D3401B" w:rsidP="0042419E">
      <w:pPr>
        <w:bidi w:val="0"/>
        <w:spacing w:after="0" w:line="240" w:lineRule="auto"/>
        <w:jc w:val="center"/>
        <w:rPr>
          <w:rFonts w:ascii="Arial" w:hAnsi="Arial"/>
          <w:b/>
          <w:bCs/>
          <w:sz w:val="24"/>
          <w:szCs w:val="24"/>
        </w:rPr>
      </w:pPr>
      <w:r w:rsidRPr="00680773">
        <w:rPr>
          <w:rFonts w:ascii="Arial" w:hAnsi="Arial"/>
          <w:b/>
          <w:bCs/>
          <w:sz w:val="24"/>
          <w:szCs w:val="24"/>
        </w:rPr>
        <w:t>Aharon’s Part</w:t>
      </w:r>
      <w:r w:rsidRPr="009E4A13">
        <w:rPr>
          <w:rFonts w:ascii="Arial" w:hAnsi="Arial"/>
          <w:b/>
          <w:bCs/>
          <w:sz w:val="24"/>
          <w:szCs w:val="24"/>
        </w:rPr>
        <w:t xml:space="preserve"> (and </w:t>
      </w:r>
      <w:r w:rsidR="0037373D" w:rsidRPr="00C661DD">
        <w:rPr>
          <w:rFonts w:ascii="Arial" w:hAnsi="Arial"/>
          <w:b/>
          <w:bCs/>
          <w:sz w:val="24"/>
          <w:szCs w:val="24"/>
        </w:rPr>
        <w:t>O</w:t>
      </w:r>
      <w:r w:rsidRPr="00680773">
        <w:rPr>
          <w:rFonts w:ascii="Arial" w:hAnsi="Arial"/>
          <w:b/>
          <w:bCs/>
          <w:sz w:val="24"/>
          <w:szCs w:val="24"/>
        </w:rPr>
        <w:t>urs) in the Episode of the Golden Calf</w:t>
      </w:r>
    </w:p>
    <w:p w:rsidR="00D3401B" w:rsidRPr="009E4A13" w:rsidRDefault="00D3401B" w:rsidP="0042419E">
      <w:pPr>
        <w:bidi w:val="0"/>
        <w:spacing w:after="0" w:line="240" w:lineRule="auto"/>
        <w:jc w:val="both"/>
        <w:rPr>
          <w:rFonts w:ascii="Arial" w:hAnsi="Arial"/>
          <w:sz w:val="24"/>
          <w:szCs w:val="24"/>
        </w:rPr>
      </w:pPr>
    </w:p>
    <w:p w:rsidR="003D0C7E" w:rsidRPr="009E4A13" w:rsidRDefault="003D0C7E" w:rsidP="0042419E">
      <w:pPr>
        <w:bidi w:val="0"/>
        <w:spacing w:after="0" w:line="240" w:lineRule="auto"/>
        <w:jc w:val="both"/>
        <w:rPr>
          <w:rFonts w:ascii="Arial" w:hAnsi="Arial"/>
          <w:sz w:val="24"/>
          <w:szCs w:val="24"/>
        </w:rPr>
      </w:pPr>
    </w:p>
    <w:p w:rsidR="00D3401B" w:rsidRPr="009E4A13" w:rsidRDefault="00D3401B" w:rsidP="0042419E">
      <w:pPr>
        <w:pStyle w:val="ListParagraph"/>
        <w:numPr>
          <w:ilvl w:val="0"/>
          <w:numId w:val="1"/>
        </w:numPr>
        <w:bidi w:val="0"/>
        <w:spacing w:after="0" w:line="240" w:lineRule="auto"/>
        <w:ind w:left="0" w:firstLine="0"/>
        <w:jc w:val="both"/>
        <w:rPr>
          <w:rFonts w:ascii="Arial" w:hAnsi="Arial"/>
          <w:b/>
          <w:bCs/>
          <w:sz w:val="24"/>
          <w:szCs w:val="24"/>
        </w:rPr>
      </w:pPr>
      <w:r w:rsidRPr="009E4A13">
        <w:rPr>
          <w:rFonts w:ascii="Arial" w:hAnsi="Arial"/>
          <w:b/>
          <w:bCs/>
          <w:sz w:val="24"/>
          <w:szCs w:val="24"/>
        </w:rPr>
        <w:t>Aharon’s mistake</w:t>
      </w:r>
    </w:p>
    <w:p w:rsidR="003D0C7E" w:rsidRPr="009E4A13" w:rsidRDefault="003D0C7E" w:rsidP="0042419E">
      <w:pPr>
        <w:bidi w:val="0"/>
        <w:spacing w:after="0" w:line="240" w:lineRule="auto"/>
        <w:ind w:firstLine="426"/>
        <w:jc w:val="both"/>
        <w:rPr>
          <w:rFonts w:ascii="Arial" w:hAnsi="Arial"/>
          <w:sz w:val="24"/>
          <w:szCs w:val="24"/>
        </w:rPr>
      </w:pPr>
    </w:p>
    <w:p w:rsidR="00D3401B" w:rsidRPr="009E4A13" w:rsidRDefault="00D3401B" w:rsidP="0042419E">
      <w:pPr>
        <w:bidi w:val="0"/>
        <w:spacing w:after="0" w:line="240" w:lineRule="auto"/>
        <w:jc w:val="both"/>
        <w:rPr>
          <w:rFonts w:ascii="Arial" w:hAnsi="Arial"/>
          <w:sz w:val="24"/>
          <w:szCs w:val="24"/>
        </w:rPr>
      </w:pPr>
      <w:r w:rsidRPr="009E4A13">
        <w:rPr>
          <w:rFonts w:ascii="Arial" w:hAnsi="Arial"/>
          <w:sz w:val="24"/>
          <w:szCs w:val="24"/>
        </w:rPr>
        <w:t xml:space="preserve">Aharon’s conduct in our </w:t>
      </w:r>
      <w:r w:rsidRPr="009E4A13">
        <w:rPr>
          <w:rFonts w:ascii="Arial" w:hAnsi="Arial"/>
          <w:i/>
          <w:iCs/>
          <w:sz w:val="24"/>
          <w:szCs w:val="24"/>
        </w:rPr>
        <w:t>par</w:t>
      </w:r>
      <w:r w:rsidR="003D0C7E" w:rsidRPr="009E4A13">
        <w:rPr>
          <w:rFonts w:ascii="Arial" w:hAnsi="Arial"/>
          <w:i/>
          <w:iCs/>
          <w:sz w:val="24"/>
          <w:szCs w:val="24"/>
        </w:rPr>
        <w:t>a</w:t>
      </w:r>
      <w:r w:rsidRPr="009E4A13">
        <w:rPr>
          <w:rFonts w:ascii="Arial" w:hAnsi="Arial"/>
          <w:i/>
          <w:iCs/>
          <w:sz w:val="24"/>
          <w:szCs w:val="24"/>
        </w:rPr>
        <w:t>sha</w:t>
      </w:r>
      <w:r w:rsidRPr="009E4A13">
        <w:rPr>
          <w:rFonts w:ascii="Arial" w:hAnsi="Arial"/>
          <w:sz w:val="24"/>
          <w:szCs w:val="24"/>
        </w:rPr>
        <w:t xml:space="preserve"> is examined at great length by </w:t>
      </w:r>
      <w:r w:rsidR="00036C0C" w:rsidRPr="00C661DD">
        <w:rPr>
          <w:rFonts w:ascii="Arial" w:hAnsi="Arial"/>
          <w:sz w:val="24"/>
          <w:szCs w:val="24"/>
        </w:rPr>
        <w:t>i</w:t>
      </w:r>
      <w:r w:rsidRPr="00680773">
        <w:rPr>
          <w:rFonts w:ascii="Arial" w:hAnsi="Arial"/>
          <w:sz w:val="24"/>
          <w:szCs w:val="24"/>
        </w:rPr>
        <w:t xml:space="preserve">bn Ezra. How could Aharon have erred as he did? And </w:t>
      </w:r>
      <w:r w:rsidR="00F86E48" w:rsidRPr="009E4A13">
        <w:rPr>
          <w:rFonts w:ascii="Arial" w:hAnsi="Arial"/>
          <w:sz w:val="24"/>
          <w:szCs w:val="24"/>
        </w:rPr>
        <w:t xml:space="preserve">how is it that </w:t>
      </w:r>
      <w:r w:rsidRPr="009E4A13">
        <w:rPr>
          <w:rFonts w:ascii="Arial" w:hAnsi="Arial"/>
          <w:sz w:val="24"/>
          <w:szCs w:val="24"/>
        </w:rPr>
        <w:t>he</w:t>
      </w:r>
      <w:r w:rsidR="00F86E48" w:rsidRPr="009E4A13">
        <w:rPr>
          <w:rFonts w:ascii="Arial" w:hAnsi="Arial"/>
          <w:sz w:val="24"/>
          <w:szCs w:val="24"/>
        </w:rPr>
        <w:t xml:space="preserve"> </w:t>
      </w:r>
      <w:r w:rsidR="00036C0C" w:rsidRPr="00C661DD">
        <w:rPr>
          <w:rFonts w:ascii="Arial" w:hAnsi="Arial"/>
          <w:sz w:val="24"/>
          <w:szCs w:val="24"/>
        </w:rPr>
        <w:t>not only goes un</w:t>
      </w:r>
      <w:r w:rsidRPr="00680773">
        <w:rPr>
          <w:rFonts w:ascii="Arial" w:hAnsi="Arial"/>
          <w:sz w:val="24"/>
          <w:szCs w:val="24"/>
        </w:rPr>
        <w:t xml:space="preserve">punished, but </w:t>
      </w:r>
      <w:r w:rsidR="00036C0C" w:rsidRPr="00C661DD">
        <w:rPr>
          <w:rFonts w:ascii="Arial" w:hAnsi="Arial"/>
          <w:sz w:val="24"/>
          <w:szCs w:val="24"/>
        </w:rPr>
        <w:t xml:space="preserve">is </w:t>
      </w:r>
      <w:r w:rsidRPr="00680773">
        <w:rPr>
          <w:rFonts w:ascii="Arial" w:hAnsi="Arial"/>
          <w:sz w:val="24"/>
          <w:szCs w:val="24"/>
        </w:rPr>
        <w:t>i</w:t>
      </w:r>
      <w:r w:rsidRPr="009E4A13">
        <w:rPr>
          <w:rFonts w:ascii="Arial" w:hAnsi="Arial"/>
          <w:sz w:val="24"/>
          <w:szCs w:val="24"/>
        </w:rPr>
        <w:t>n fact given great honor, having the high priesthood bestowed on him?</w:t>
      </w:r>
      <w:r w:rsidRPr="00680773">
        <w:rPr>
          <w:rStyle w:val="FootnoteReference"/>
          <w:rFonts w:ascii="Arial" w:hAnsi="Arial"/>
          <w:sz w:val="24"/>
          <w:szCs w:val="24"/>
        </w:rPr>
        <w:footnoteReference w:id="1"/>
      </w:r>
      <w:r w:rsidR="00F21819" w:rsidRPr="00680773">
        <w:rPr>
          <w:rFonts w:ascii="Arial" w:hAnsi="Arial"/>
          <w:sz w:val="24"/>
          <w:szCs w:val="24"/>
        </w:rPr>
        <w:t xml:space="preserve"> The justification that </w:t>
      </w:r>
      <w:r w:rsidR="00036C0C" w:rsidRPr="00C661DD">
        <w:rPr>
          <w:rFonts w:ascii="Arial" w:hAnsi="Arial"/>
          <w:sz w:val="24"/>
          <w:szCs w:val="24"/>
        </w:rPr>
        <w:t>i</w:t>
      </w:r>
      <w:r w:rsidR="00F21819" w:rsidRPr="009E4A13">
        <w:rPr>
          <w:rFonts w:ascii="Arial" w:hAnsi="Arial"/>
          <w:sz w:val="24"/>
          <w:szCs w:val="24"/>
        </w:rPr>
        <w:t>bn Ezra offers seems rather forced, and we will propose a different</w:t>
      </w:r>
      <w:r w:rsidR="00F86E48" w:rsidRPr="009E4A13">
        <w:rPr>
          <w:rFonts w:ascii="Arial" w:hAnsi="Arial"/>
          <w:sz w:val="24"/>
          <w:szCs w:val="24"/>
        </w:rPr>
        <w:t xml:space="preserve"> way of understanding the events</w:t>
      </w:r>
      <w:r w:rsidR="00F21819" w:rsidRPr="009E4A13">
        <w:rPr>
          <w:rFonts w:ascii="Arial" w:hAnsi="Arial"/>
          <w:sz w:val="24"/>
          <w:szCs w:val="24"/>
        </w:rPr>
        <w:t>.</w:t>
      </w:r>
    </w:p>
    <w:p w:rsidR="003D0C7E" w:rsidRPr="009E4A13" w:rsidRDefault="003D0C7E" w:rsidP="0042419E">
      <w:pPr>
        <w:bidi w:val="0"/>
        <w:spacing w:after="0" w:line="240" w:lineRule="auto"/>
        <w:ind w:firstLine="426"/>
        <w:jc w:val="both"/>
        <w:rPr>
          <w:rFonts w:ascii="Arial" w:hAnsi="Arial"/>
          <w:sz w:val="24"/>
          <w:szCs w:val="24"/>
        </w:rPr>
      </w:pPr>
    </w:p>
    <w:p w:rsidR="00F21819" w:rsidRPr="009E4A13" w:rsidRDefault="00F21819" w:rsidP="0042419E">
      <w:pPr>
        <w:bidi w:val="0"/>
        <w:spacing w:after="0" w:line="240" w:lineRule="auto"/>
        <w:jc w:val="both"/>
        <w:rPr>
          <w:rFonts w:ascii="Arial" w:hAnsi="Arial"/>
          <w:sz w:val="24"/>
          <w:szCs w:val="24"/>
        </w:rPr>
      </w:pPr>
      <w:r w:rsidRPr="009E4A13">
        <w:rPr>
          <w:rFonts w:ascii="Arial" w:hAnsi="Arial"/>
          <w:sz w:val="24"/>
          <w:szCs w:val="24"/>
        </w:rPr>
        <w:t xml:space="preserve">In seeking to define Aharon’s part in the episode of the </w:t>
      </w:r>
      <w:r w:rsidR="0037373D" w:rsidRPr="00C661DD">
        <w:rPr>
          <w:rFonts w:ascii="Arial" w:hAnsi="Arial"/>
          <w:sz w:val="24"/>
          <w:szCs w:val="24"/>
        </w:rPr>
        <w:t>Golden C</w:t>
      </w:r>
      <w:r w:rsidR="00E36FE8" w:rsidRPr="00C661DD">
        <w:rPr>
          <w:rFonts w:ascii="Arial" w:hAnsi="Arial"/>
          <w:sz w:val="24"/>
          <w:szCs w:val="24"/>
        </w:rPr>
        <w:t>alf</w:t>
      </w:r>
      <w:r w:rsidRPr="00680773">
        <w:rPr>
          <w:rFonts w:ascii="Arial" w:hAnsi="Arial"/>
          <w:sz w:val="24"/>
          <w:szCs w:val="24"/>
        </w:rPr>
        <w:t xml:space="preserve"> we encounter a</w:t>
      </w:r>
      <w:r w:rsidRPr="009E4A13">
        <w:rPr>
          <w:rFonts w:ascii="Arial" w:hAnsi="Arial"/>
          <w:sz w:val="24"/>
          <w:szCs w:val="24"/>
        </w:rPr>
        <w:t xml:space="preserve"> seeming contradiction between what the Torah narrates and the testimony of Aharon himself, in his report to Moshe. The Torah offers the following record:</w:t>
      </w:r>
    </w:p>
    <w:p w:rsidR="003D0C7E" w:rsidRPr="009E4A13" w:rsidRDefault="003D0C7E" w:rsidP="0042419E">
      <w:pPr>
        <w:bidi w:val="0"/>
        <w:spacing w:after="0" w:line="240" w:lineRule="auto"/>
        <w:ind w:firstLine="426"/>
        <w:jc w:val="both"/>
        <w:rPr>
          <w:rFonts w:ascii="Arial" w:hAnsi="Arial"/>
          <w:sz w:val="24"/>
          <w:szCs w:val="24"/>
        </w:rPr>
      </w:pPr>
    </w:p>
    <w:p w:rsidR="00E36FE8" w:rsidRPr="00C661DD" w:rsidRDefault="00F21819" w:rsidP="0042419E">
      <w:pPr>
        <w:bidi w:val="0"/>
        <w:spacing w:after="0" w:line="240" w:lineRule="auto"/>
        <w:ind w:left="720"/>
        <w:jc w:val="both"/>
        <w:rPr>
          <w:rFonts w:ascii="Arial" w:hAnsi="Arial"/>
          <w:sz w:val="24"/>
          <w:szCs w:val="24"/>
        </w:rPr>
      </w:pPr>
      <w:r w:rsidRPr="009E4A13">
        <w:rPr>
          <w:rFonts w:ascii="Arial" w:hAnsi="Arial"/>
          <w:sz w:val="24"/>
          <w:szCs w:val="24"/>
        </w:rPr>
        <w:t xml:space="preserve">And Aharon said to them: </w:t>
      </w:r>
      <w:r w:rsidR="00E36FE8" w:rsidRPr="00C661DD">
        <w:rPr>
          <w:rFonts w:ascii="Arial" w:hAnsi="Arial"/>
          <w:sz w:val="24"/>
          <w:szCs w:val="24"/>
        </w:rPr>
        <w:t>“</w:t>
      </w:r>
      <w:r w:rsidRPr="00680773">
        <w:rPr>
          <w:rFonts w:ascii="Arial" w:hAnsi="Arial"/>
          <w:sz w:val="24"/>
          <w:szCs w:val="24"/>
        </w:rPr>
        <w:t>Break off the golden earrings which a</w:t>
      </w:r>
      <w:r w:rsidRPr="009E4A13">
        <w:rPr>
          <w:rFonts w:ascii="Arial" w:hAnsi="Arial"/>
          <w:sz w:val="24"/>
          <w:szCs w:val="24"/>
        </w:rPr>
        <w:t>re in the ears of your wives, of your sons and of your daughters, and bring them to me.</w:t>
      </w:r>
      <w:r w:rsidR="00E36FE8" w:rsidRPr="00C661DD">
        <w:rPr>
          <w:rFonts w:ascii="Arial" w:hAnsi="Arial"/>
          <w:sz w:val="24"/>
          <w:szCs w:val="24"/>
        </w:rPr>
        <w:t>”</w:t>
      </w:r>
      <w:r w:rsidRPr="00680773">
        <w:rPr>
          <w:rFonts w:ascii="Arial" w:hAnsi="Arial"/>
          <w:sz w:val="24"/>
          <w:szCs w:val="24"/>
        </w:rPr>
        <w:t xml:space="preserve"> And all the people broke off the golden earrings which were in their ears, and brought them to Aharon. </w:t>
      </w:r>
    </w:p>
    <w:p w:rsidR="00E36FE8" w:rsidRPr="00C661DD" w:rsidRDefault="00E36FE8" w:rsidP="0042419E">
      <w:pPr>
        <w:bidi w:val="0"/>
        <w:spacing w:after="0" w:line="240" w:lineRule="auto"/>
        <w:ind w:left="720"/>
        <w:jc w:val="both"/>
        <w:rPr>
          <w:rFonts w:ascii="Arial" w:hAnsi="Arial"/>
          <w:sz w:val="24"/>
          <w:szCs w:val="24"/>
        </w:rPr>
      </w:pPr>
    </w:p>
    <w:p w:rsidR="00E36FE8" w:rsidRPr="00C661DD" w:rsidRDefault="00F21819" w:rsidP="0042419E">
      <w:pPr>
        <w:bidi w:val="0"/>
        <w:spacing w:after="0" w:line="240" w:lineRule="auto"/>
        <w:ind w:left="720"/>
        <w:jc w:val="both"/>
        <w:rPr>
          <w:rFonts w:ascii="Arial" w:hAnsi="Arial"/>
          <w:sz w:val="24"/>
          <w:szCs w:val="24"/>
        </w:rPr>
      </w:pPr>
      <w:r w:rsidRPr="00680773">
        <w:rPr>
          <w:rFonts w:ascii="Arial" w:hAnsi="Arial"/>
          <w:sz w:val="24"/>
          <w:szCs w:val="24"/>
        </w:rPr>
        <w:lastRenderedPageBreak/>
        <w:t xml:space="preserve">And he received the gold at their hand, and fashioned it with </w:t>
      </w:r>
      <w:r w:rsidRPr="009E4A13">
        <w:rPr>
          <w:rFonts w:ascii="Arial" w:hAnsi="Arial"/>
          <w:sz w:val="24"/>
          <w:szCs w:val="24"/>
        </w:rPr>
        <w:t xml:space="preserve">a graving tool and made it a molten calf; and they said, </w:t>
      </w:r>
      <w:r w:rsidR="00E36FE8" w:rsidRPr="00C661DD">
        <w:rPr>
          <w:rFonts w:ascii="Arial" w:hAnsi="Arial"/>
          <w:sz w:val="24"/>
          <w:szCs w:val="24"/>
        </w:rPr>
        <w:t>“</w:t>
      </w:r>
      <w:r w:rsidRPr="00680773">
        <w:rPr>
          <w:rFonts w:ascii="Arial" w:hAnsi="Arial"/>
          <w:sz w:val="24"/>
          <w:szCs w:val="24"/>
        </w:rPr>
        <w:t>These are your gods, O Israel, which brought you up out of the land of Egypt.</w:t>
      </w:r>
      <w:r w:rsidR="00E36FE8" w:rsidRPr="00C661DD">
        <w:rPr>
          <w:rFonts w:ascii="Arial" w:hAnsi="Arial"/>
          <w:sz w:val="24"/>
          <w:szCs w:val="24"/>
        </w:rPr>
        <w:t>”</w:t>
      </w:r>
      <w:r w:rsidRPr="00680773">
        <w:rPr>
          <w:rFonts w:ascii="Arial" w:hAnsi="Arial"/>
          <w:sz w:val="24"/>
          <w:szCs w:val="24"/>
        </w:rPr>
        <w:t xml:space="preserve"> </w:t>
      </w:r>
    </w:p>
    <w:p w:rsidR="00E36FE8" w:rsidRPr="00C661DD" w:rsidRDefault="00E36FE8" w:rsidP="0042419E">
      <w:pPr>
        <w:bidi w:val="0"/>
        <w:spacing w:after="0" w:line="240" w:lineRule="auto"/>
        <w:ind w:left="720"/>
        <w:jc w:val="both"/>
        <w:rPr>
          <w:rFonts w:ascii="Arial" w:hAnsi="Arial"/>
          <w:sz w:val="24"/>
          <w:szCs w:val="24"/>
        </w:rPr>
      </w:pPr>
    </w:p>
    <w:p w:rsidR="00F21819" w:rsidRPr="009E4A13" w:rsidRDefault="00F21819" w:rsidP="0042419E">
      <w:pPr>
        <w:bidi w:val="0"/>
        <w:spacing w:after="0" w:line="240" w:lineRule="auto"/>
        <w:ind w:left="720"/>
        <w:jc w:val="both"/>
        <w:rPr>
          <w:rFonts w:ascii="Arial" w:hAnsi="Arial"/>
          <w:sz w:val="24"/>
          <w:szCs w:val="24"/>
        </w:rPr>
      </w:pPr>
      <w:r w:rsidRPr="00680773">
        <w:rPr>
          <w:rFonts w:ascii="Arial" w:hAnsi="Arial"/>
          <w:sz w:val="24"/>
          <w:szCs w:val="24"/>
        </w:rPr>
        <w:t xml:space="preserve">And when Aharon saw it, he built an altar </w:t>
      </w:r>
      <w:r w:rsidR="00F86E48" w:rsidRPr="009E4A13">
        <w:rPr>
          <w:rFonts w:ascii="Arial" w:hAnsi="Arial"/>
          <w:sz w:val="24"/>
          <w:szCs w:val="24"/>
        </w:rPr>
        <w:t>b</w:t>
      </w:r>
      <w:r w:rsidRPr="009E4A13">
        <w:rPr>
          <w:rFonts w:ascii="Arial" w:hAnsi="Arial"/>
          <w:sz w:val="24"/>
          <w:szCs w:val="24"/>
        </w:rPr>
        <w:t xml:space="preserve">efore it, and Aharon made a proclamation and said, </w:t>
      </w:r>
      <w:r w:rsidR="00E36FE8" w:rsidRPr="00C661DD">
        <w:rPr>
          <w:rFonts w:ascii="Arial" w:hAnsi="Arial"/>
          <w:sz w:val="24"/>
          <w:szCs w:val="24"/>
        </w:rPr>
        <w:t>“</w:t>
      </w:r>
      <w:r w:rsidRPr="00680773">
        <w:rPr>
          <w:rFonts w:ascii="Arial" w:hAnsi="Arial"/>
          <w:sz w:val="24"/>
          <w:szCs w:val="24"/>
        </w:rPr>
        <w:t>Tomorrow is a fe</w:t>
      </w:r>
      <w:r w:rsidR="00CA65B0" w:rsidRPr="009E4A13">
        <w:rPr>
          <w:rFonts w:ascii="Arial" w:hAnsi="Arial"/>
          <w:sz w:val="24"/>
          <w:szCs w:val="24"/>
        </w:rPr>
        <w:t>ast to the Lord.” (</w:t>
      </w:r>
      <w:r w:rsidR="00CA65B0" w:rsidRPr="009E4A13">
        <w:rPr>
          <w:rFonts w:ascii="Arial" w:hAnsi="Arial"/>
          <w:i/>
          <w:iCs/>
          <w:sz w:val="24"/>
          <w:szCs w:val="24"/>
        </w:rPr>
        <w:t>Shemot</w:t>
      </w:r>
      <w:r w:rsidR="00CA65B0" w:rsidRPr="009E4A13">
        <w:rPr>
          <w:rFonts w:ascii="Arial" w:hAnsi="Arial"/>
          <w:sz w:val="24"/>
          <w:szCs w:val="24"/>
        </w:rPr>
        <w:t xml:space="preserve"> 32:2-5</w:t>
      </w:r>
      <w:r w:rsidRPr="009E4A13">
        <w:rPr>
          <w:rFonts w:ascii="Arial" w:hAnsi="Arial"/>
          <w:sz w:val="24"/>
          <w:szCs w:val="24"/>
        </w:rPr>
        <w:t>)</w:t>
      </w:r>
    </w:p>
    <w:p w:rsidR="003D0C7E" w:rsidRPr="009E4A13" w:rsidRDefault="003D0C7E" w:rsidP="0042419E">
      <w:pPr>
        <w:bidi w:val="0"/>
        <w:spacing w:after="0" w:line="240" w:lineRule="auto"/>
        <w:ind w:firstLine="426"/>
        <w:jc w:val="both"/>
        <w:rPr>
          <w:rFonts w:ascii="Arial" w:hAnsi="Arial"/>
          <w:sz w:val="24"/>
          <w:szCs w:val="24"/>
        </w:rPr>
      </w:pPr>
    </w:p>
    <w:p w:rsidR="00F21819" w:rsidRPr="009E4A13" w:rsidRDefault="00CA65B0" w:rsidP="0042419E">
      <w:pPr>
        <w:bidi w:val="0"/>
        <w:spacing w:after="0" w:line="240" w:lineRule="auto"/>
        <w:jc w:val="both"/>
        <w:rPr>
          <w:rFonts w:ascii="Arial" w:hAnsi="Arial"/>
          <w:sz w:val="24"/>
          <w:szCs w:val="24"/>
        </w:rPr>
      </w:pPr>
      <w:r w:rsidRPr="009E4A13">
        <w:rPr>
          <w:rFonts w:ascii="Arial" w:hAnsi="Arial"/>
          <w:sz w:val="24"/>
          <w:szCs w:val="24"/>
        </w:rPr>
        <w:t>From the narrative set forth in the Torah it seems that Aharon ma</w:t>
      </w:r>
      <w:r w:rsidR="00E36FE8" w:rsidRPr="00C661DD">
        <w:rPr>
          <w:rFonts w:ascii="Arial" w:hAnsi="Arial"/>
          <w:sz w:val="24"/>
          <w:szCs w:val="24"/>
        </w:rPr>
        <w:t>kes</w:t>
      </w:r>
      <w:r w:rsidRPr="009E4A13">
        <w:rPr>
          <w:rFonts w:ascii="Arial" w:hAnsi="Arial"/>
          <w:sz w:val="24"/>
          <w:szCs w:val="24"/>
        </w:rPr>
        <w:t xml:space="preserve"> the </w:t>
      </w:r>
      <w:r w:rsidR="0037373D" w:rsidRPr="00C661DD">
        <w:rPr>
          <w:rFonts w:ascii="Arial" w:hAnsi="Arial"/>
          <w:sz w:val="24"/>
          <w:szCs w:val="24"/>
        </w:rPr>
        <w:t>Golden C</w:t>
      </w:r>
      <w:r w:rsidR="00E36FE8" w:rsidRPr="00C661DD">
        <w:rPr>
          <w:rFonts w:ascii="Arial" w:hAnsi="Arial"/>
          <w:sz w:val="24"/>
          <w:szCs w:val="24"/>
        </w:rPr>
        <w:t>alf</w:t>
      </w:r>
      <w:r w:rsidRPr="00680773">
        <w:rPr>
          <w:rFonts w:ascii="Arial" w:hAnsi="Arial"/>
          <w:sz w:val="24"/>
          <w:szCs w:val="24"/>
        </w:rPr>
        <w:t xml:space="preserve"> himself out of the gold jewelry. At the same time, the </w:t>
      </w:r>
      <w:r w:rsidR="00F86E48" w:rsidRPr="009E4A13">
        <w:rPr>
          <w:rFonts w:ascii="Arial" w:hAnsi="Arial"/>
          <w:sz w:val="24"/>
          <w:szCs w:val="24"/>
        </w:rPr>
        <w:t xml:space="preserve">text also </w:t>
      </w:r>
      <w:r w:rsidRPr="009E4A13">
        <w:rPr>
          <w:rFonts w:ascii="Arial" w:hAnsi="Arial"/>
          <w:sz w:val="24"/>
          <w:szCs w:val="24"/>
        </w:rPr>
        <w:t>suggests that he trie</w:t>
      </w:r>
      <w:r w:rsidR="00036C0C" w:rsidRPr="00C661DD">
        <w:rPr>
          <w:rFonts w:ascii="Arial" w:hAnsi="Arial"/>
          <w:sz w:val="24"/>
          <w:szCs w:val="24"/>
        </w:rPr>
        <w:t>s</w:t>
      </w:r>
      <w:r w:rsidRPr="009E4A13">
        <w:rPr>
          <w:rFonts w:ascii="Arial" w:hAnsi="Arial"/>
          <w:sz w:val="24"/>
          <w:szCs w:val="24"/>
        </w:rPr>
        <w:t xml:space="preserve"> to steer the events in the direction of God’s authority, declaring, </w:t>
      </w:r>
      <w:r w:rsidR="00E36FE8" w:rsidRPr="00C661DD">
        <w:rPr>
          <w:rFonts w:ascii="Arial" w:hAnsi="Arial"/>
          <w:sz w:val="24"/>
          <w:szCs w:val="24"/>
        </w:rPr>
        <w:t>“</w:t>
      </w:r>
      <w:r w:rsidRPr="009E4A13">
        <w:rPr>
          <w:rFonts w:ascii="Arial" w:hAnsi="Arial"/>
          <w:sz w:val="24"/>
          <w:szCs w:val="24"/>
        </w:rPr>
        <w:t>Tomorrow is a feast to the Lord.</w:t>
      </w:r>
      <w:r w:rsidR="00E36FE8" w:rsidRPr="00C661DD">
        <w:rPr>
          <w:rFonts w:ascii="Arial" w:hAnsi="Arial"/>
          <w:sz w:val="24"/>
          <w:szCs w:val="24"/>
        </w:rPr>
        <w:t>”</w:t>
      </w:r>
    </w:p>
    <w:p w:rsidR="003D0C7E" w:rsidRPr="009E4A13" w:rsidRDefault="003D0C7E" w:rsidP="0042419E">
      <w:pPr>
        <w:bidi w:val="0"/>
        <w:spacing w:after="0" w:line="240" w:lineRule="auto"/>
        <w:ind w:firstLine="720"/>
        <w:jc w:val="both"/>
        <w:rPr>
          <w:rFonts w:ascii="Arial" w:hAnsi="Arial"/>
          <w:sz w:val="24"/>
          <w:szCs w:val="24"/>
        </w:rPr>
      </w:pPr>
    </w:p>
    <w:p w:rsidR="00CA65B0" w:rsidRPr="009E4A13" w:rsidRDefault="00CA65B0" w:rsidP="0042419E">
      <w:pPr>
        <w:bidi w:val="0"/>
        <w:spacing w:after="0" w:line="240" w:lineRule="auto"/>
        <w:jc w:val="both"/>
        <w:rPr>
          <w:rFonts w:ascii="Arial" w:hAnsi="Arial"/>
          <w:sz w:val="24"/>
          <w:szCs w:val="24"/>
        </w:rPr>
      </w:pPr>
      <w:r w:rsidRPr="009E4A13">
        <w:rPr>
          <w:rFonts w:ascii="Arial" w:hAnsi="Arial"/>
          <w:sz w:val="24"/>
          <w:szCs w:val="24"/>
        </w:rPr>
        <w:t>When Aharon himself recounts the story, it sounds somewhat different:</w:t>
      </w:r>
    </w:p>
    <w:p w:rsidR="003D0C7E" w:rsidRPr="009E4A13" w:rsidRDefault="003D0C7E" w:rsidP="0042419E">
      <w:pPr>
        <w:bidi w:val="0"/>
        <w:spacing w:after="0" w:line="240" w:lineRule="auto"/>
        <w:ind w:firstLine="720"/>
        <w:jc w:val="both"/>
        <w:rPr>
          <w:rFonts w:ascii="Arial" w:hAnsi="Arial"/>
          <w:sz w:val="24"/>
          <w:szCs w:val="24"/>
        </w:rPr>
      </w:pPr>
    </w:p>
    <w:p w:rsidR="00CA65B0" w:rsidRPr="009E4A13" w:rsidRDefault="00CA65B0" w:rsidP="0042419E">
      <w:pPr>
        <w:bidi w:val="0"/>
        <w:spacing w:after="0" w:line="240" w:lineRule="auto"/>
        <w:ind w:left="731" w:hanging="11"/>
        <w:jc w:val="both"/>
        <w:rPr>
          <w:rFonts w:ascii="Arial" w:hAnsi="Arial"/>
          <w:sz w:val="24"/>
          <w:szCs w:val="24"/>
        </w:rPr>
      </w:pPr>
      <w:r w:rsidRPr="009E4A13">
        <w:rPr>
          <w:rFonts w:ascii="Arial" w:hAnsi="Arial"/>
          <w:sz w:val="24"/>
          <w:szCs w:val="24"/>
        </w:rPr>
        <w:t xml:space="preserve">“And I said to them, </w:t>
      </w:r>
      <w:r w:rsidR="00E36FE8" w:rsidRPr="00C661DD">
        <w:rPr>
          <w:rFonts w:ascii="Arial" w:hAnsi="Arial"/>
          <w:sz w:val="24"/>
          <w:szCs w:val="24"/>
        </w:rPr>
        <w:t>‘</w:t>
      </w:r>
      <w:r w:rsidRPr="00680773">
        <w:rPr>
          <w:rFonts w:ascii="Arial" w:hAnsi="Arial"/>
          <w:sz w:val="24"/>
          <w:szCs w:val="24"/>
        </w:rPr>
        <w:t>Who has any gold?</w:t>
      </w:r>
      <w:r w:rsidR="00E36FE8" w:rsidRPr="00C661DD">
        <w:rPr>
          <w:rFonts w:ascii="Arial" w:hAnsi="Arial"/>
          <w:sz w:val="24"/>
          <w:szCs w:val="24"/>
        </w:rPr>
        <w:t>’</w:t>
      </w:r>
      <w:r w:rsidRPr="00680773">
        <w:rPr>
          <w:rFonts w:ascii="Arial" w:hAnsi="Arial"/>
          <w:sz w:val="24"/>
          <w:szCs w:val="24"/>
        </w:rPr>
        <w:t xml:space="preserve"> They broke it off and gave it to me; then I threw it into the fire, and there </w:t>
      </w:r>
      <w:r w:rsidRPr="009E4A13">
        <w:rPr>
          <w:rFonts w:ascii="Arial" w:hAnsi="Arial"/>
          <w:sz w:val="24"/>
          <w:szCs w:val="24"/>
        </w:rPr>
        <w:t>came out this calf.” (</w:t>
      </w:r>
      <w:r w:rsidRPr="009E4A13">
        <w:rPr>
          <w:rFonts w:ascii="Arial" w:hAnsi="Arial"/>
          <w:i/>
          <w:iCs/>
          <w:sz w:val="24"/>
          <w:szCs w:val="24"/>
        </w:rPr>
        <w:t>Shemot</w:t>
      </w:r>
      <w:r w:rsidRPr="009E4A13">
        <w:rPr>
          <w:rFonts w:ascii="Arial" w:hAnsi="Arial"/>
          <w:sz w:val="24"/>
          <w:szCs w:val="24"/>
        </w:rPr>
        <w:t xml:space="preserve"> 32:24)</w:t>
      </w:r>
    </w:p>
    <w:p w:rsidR="003D0C7E" w:rsidRPr="009E4A13" w:rsidRDefault="003D0C7E" w:rsidP="0042419E">
      <w:pPr>
        <w:bidi w:val="0"/>
        <w:spacing w:after="0" w:line="240" w:lineRule="auto"/>
        <w:ind w:firstLine="426"/>
        <w:jc w:val="both"/>
        <w:rPr>
          <w:rFonts w:ascii="Arial" w:hAnsi="Arial"/>
          <w:sz w:val="24"/>
          <w:szCs w:val="24"/>
        </w:rPr>
      </w:pPr>
    </w:p>
    <w:p w:rsidR="00CA65B0" w:rsidRPr="00C661DD" w:rsidRDefault="00CA65B0" w:rsidP="0042419E">
      <w:pPr>
        <w:bidi w:val="0"/>
        <w:spacing w:after="0" w:line="240" w:lineRule="auto"/>
        <w:jc w:val="both"/>
        <w:rPr>
          <w:rFonts w:ascii="Arial" w:hAnsi="Arial"/>
          <w:sz w:val="24"/>
          <w:szCs w:val="24"/>
        </w:rPr>
      </w:pPr>
      <w:r w:rsidRPr="009E4A13">
        <w:rPr>
          <w:rFonts w:ascii="Arial" w:hAnsi="Arial"/>
          <w:sz w:val="24"/>
          <w:szCs w:val="24"/>
        </w:rPr>
        <w:t>This suggests that Aharon never ha</w:t>
      </w:r>
      <w:r w:rsidR="00E36FE8" w:rsidRPr="00C661DD">
        <w:rPr>
          <w:rFonts w:ascii="Arial" w:hAnsi="Arial"/>
          <w:sz w:val="24"/>
          <w:szCs w:val="24"/>
        </w:rPr>
        <w:t>s</w:t>
      </w:r>
      <w:r w:rsidRPr="00680773">
        <w:rPr>
          <w:rFonts w:ascii="Arial" w:hAnsi="Arial"/>
          <w:sz w:val="24"/>
          <w:szCs w:val="24"/>
        </w:rPr>
        <w:t xml:space="preserve"> any intention of fashioning a calf</w:t>
      </w:r>
      <w:r w:rsidR="00F86E48" w:rsidRPr="009E4A13">
        <w:rPr>
          <w:rFonts w:ascii="Arial" w:hAnsi="Arial"/>
          <w:sz w:val="24"/>
          <w:szCs w:val="24"/>
        </w:rPr>
        <w:t xml:space="preserve">; the calf </w:t>
      </w:r>
      <w:r w:rsidR="00E36FE8" w:rsidRPr="00C661DD">
        <w:rPr>
          <w:rFonts w:ascii="Arial" w:hAnsi="Arial"/>
          <w:sz w:val="24"/>
          <w:szCs w:val="24"/>
        </w:rPr>
        <w:t>i</w:t>
      </w:r>
      <w:r w:rsidR="00F86E48" w:rsidRPr="009E4A13">
        <w:rPr>
          <w:rFonts w:ascii="Arial" w:hAnsi="Arial"/>
          <w:sz w:val="24"/>
          <w:szCs w:val="24"/>
        </w:rPr>
        <w:t>s formed by itself</w:t>
      </w:r>
      <w:r w:rsidRPr="009E4A13">
        <w:rPr>
          <w:rFonts w:ascii="Arial" w:hAnsi="Arial"/>
          <w:sz w:val="24"/>
          <w:szCs w:val="24"/>
        </w:rPr>
        <w:t>.</w:t>
      </w:r>
    </w:p>
    <w:p w:rsidR="00E36FE8" w:rsidRPr="00680773" w:rsidRDefault="00E36FE8" w:rsidP="0042419E">
      <w:pPr>
        <w:bidi w:val="0"/>
        <w:spacing w:after="0" w:line="240" w:lineRule="auto"/>
        <w:jc w:val="both"/>
        <w:rPr>
          <w:rFonts w:ascii="Arial" w:hAnsi="Arial"/>
          <w:sz w:val="24"/>
          <w:szCs w:val="24"/>
        </w:rPr>
      </w:pPr>
    </w:p>
    <w:p w:rsidR="00CA65B0" w:rsidRPr="009E4A13" w:rsidRDefault="00CA65B0" w:rsidP="0042419E">
      <w:pPr>
        <w:bidi w:val="0"/>
        <w:spacing w:after="0" w:line="240" w:lineRule="auto"/>
        <w:jc w:val="both"/>
        <w:rPr>
          <w:rFonts w:ascii="Arial" w:hAnsi="Arial"/>
          <w:sz w:val="24"/>
          <w:szCs w:val="24"/>
        </w:rPr>
      </w:pPr>
      <w:r w:rsidRPr="009E4A13">
        <w:rPr>
          <w:rFonts w:ascii="Arial" w:hAnsi="Arial"/>
          <w:sz w:val="24"/>
          <w:szCs w:val="24"/>
        </w:rPr>
        <w:t xml:space="preserve">A critical view of Aharon might resolve the contradiction by suggesting that the Torah describes what really happened, while Aharon is trying to justify himself before Moshe and to minimize his role and responsibility in the creation of the </w:t>
      </w:r>
      <w:r w:rsidR="0037373D" w:rsidRPr="00C661DD">
        <w:rPr>
          <w:rFonts w:ascii="Arial" w:hAnsi="Arial"/>
          <w:sz w:val="24"/>
          <w:szCs w:val="24"/>
        </w:rPr>
        <w:t>Golden C</w:t>
      </w:r>
      <w:r w:rsidR="00E36FE8" w:rsidRPr="00C661DD">
        <w:rPr>
          <w:rFonts w:ascii="Arial" w:hAnsi="Arial"/>
          <w:sz w:val="24"/>
          <w:szCs w:val="24"/>
        </w:rPr>
        <w:t>alf</w:t>
      </w:r>
      <w:r w:rsidRPr="00680773">
        <w:rPr>
          <w:rFonts w:ascii="Arial" w:hAnsi="Arial"/>
          <w:sz w:val="24"/>
          <w:szCs w:val="24"/>
        </w:rPr>
        <w:t xml:space="preserve">. However, </w:t>
      </w:r>
      <w:r w:rsidR="00F86E48" w:rsidRPr="009E4A13">
        <w:rPr>
          <w:rFonts w:ascii="Arial" w:hAnsi="Arial"/>
          <w:sz w:val="24"/>
          <w:szCs w:val="24"/>
        </w:rPr>
        <w:t xml:space="preserve">it is difficult to accept </w:t>
      </w:r>
      <w:r w:rsidRPr="009E4A13">
        <w:rPr>
          <w:rFonts w:ascii="Arial" w:hAnsi="Arial"/>
          <w:sz w:val="24"/>
          <w:szCs w:val="24"/>
        </w:rPr>
        <w:t xml:space="preserve">this assumption, </w:t>
      </w:r>
      <w:r w:rsidR="00F86E48" w:rsidRPr="009E4A13">
        <w:rPr>
          <w:rFonts w:ascii="Arial" w:hAnsi="Arial"/>
          <w:sz w:val="24"/>
          <w:szCs w:val="24"/>
        </w:rPr>
        <w:t>since our conclusion would then be</w:t>
      </w:r>
      <w:r w:rsidRPr="009E4A13">
        <w:rPr>
          <w:rFonts w:ascii="Arial" w:hAnsi="Arial"/>
          <w:sz w:val="24"/>
          <w:szCs w:val="24"/>
        </w:rPr>
        <w:t xml:space="preserve"> that Aharon tells Moshe something that is not true and effectively denies his responsibility. Would God have granted the elevated status of </w:t>
      </w:r>
      <w:r w:rsidRPr="009E4A13">
        <w:rPr>
          <w:rFonts w:ascii="Arial" w:hAnsi="Arial"/>
          <w:i/>
          <w:iCs/>
          <w:sz w:val="24"/>
          <w:szCs w:val="24"/>
        </w:rPr>
        <w:t>Kohen Gadol</w:t>
      </w:r>
      <w:r w:rsidRPr="009E4A13">
        <w:rPr>
          <w:rFonts w:ascii="Arial" w:hAnsi="Arial"/>
          <w:sz w:val="24"/>
          <w:szCs w:val="24"/>
        </w:rPr>
        <w:t xml:space="preserve"> to such a person?</w:t>
      </w:r>
    </w:p>
    <w:p w:rsidR="003D0C7E" w:rsidRPr="009E4A13" w:rsidRDefault="003D0C7E" w:rsidP="0042419E">
      <w:pPr>
        <w:bidi w:val="0"/>
        <w:spacing w:after="0" w:line="240" w:lineRule="auto"/>
        <w:ind w:firstLine="720"/>
        <w:jc w:val="both"/>
        <w:rPr>
          <w:rFonts w:ascii="Arial" w:hAnsi="Arial"/>
          <w:sz w:val="24"/>
          <w:szCs w:val="24"/>
        </w:rPr>
      </w:pPr>
    </w:p>
    <w:p w:rsidR="00CA65B0" w:rsidRPr="009E4A13" w:rsidRDefault="00CA65B0" w:rsidP="0042419E">
      <w:pPr>
        <w:bidi w:val="0"/>
        <w:spacing w:after="0" w:line="240" w:lineRule="auto"/>
        <w:jc w:val="both"/>
        <w:rPr>
          <w:rFonts w:ascii="Arial" w:hAnsi="Arial"/>
          <w:sz w:val="24"/>
          <w:szCs w:val="24"/>
        </w:rPr>
      </w:pPr>
      <w:r w:rsidRPr="009E4A13">
        <w:rPr>
          <w:rFonts w:ascii="Arial" w:hAnsi="Arial"/>
          <w:sz w:val="24"/>
          <w:szCs w:val="24"/>
        </w:rPr>
        <w:t xml:space="preserve">It seems that the opposite must be the case. </w:t>
      </w:r>
      <w:r w:rsidR="00AD6B53" w:rsidRPr="009E4A13">
        <w:rPr>
          <w:rFonts w:ascii="Arial" w:hAnsi="Arial"/>
          <w:sz w:val="24"/>
          <w:szCs w:val="24"/>
        </w:rPr>
        <w:t>Aharon tells Moshe the story exactly as it happened: he truly had no intention of having a calf emerge from the fire. Nevertheless, the Torah holds Aharon generally responsible for the episode, without getting into the details of how exactly the calf was formed. Ultimately, the calf emerges from Aharon’s actions, and so he is responsible.</w:t>
      </w:r>
    </w:p>
    <w:p w:rsidR="003D0C7E" w:rsidRPr="009E4A13" w:rsidRDefault="003D0C7E" w:rsidP="0042419E">
      <w:pPr>
        <w:bidi w:val="0"/>
        <w:spacing w:after="0" w:line="240" w:lineRule="auto"/>
        <w:ind w:firstLine="720"/>
        <w:jc w:val="both"/>
        <w:rPr>
          <w:rFonts w:ascii="Arial" w:hAnsi="Arial"/>
          <w:sz w:val="24"/>
          <w:szCs w:val="24"/>
        </w:rPr>
      </w:pPr>
    </w:p>
    <w:p w:rsidR="00AD6B53" w:rsidRPr="009E4A13" w:rsidRDefault="00AD6B53" w:rsidP="0042419E">
      <w:pPr>
        <w:bidi w:val="0"/>
        <w:spacing w:after="0" w:line="240" w:lineRule="auto"/>
        <w:jc w:val="both"/>
        <w:rPr>
          <w:rFonts w:ascii="Arial" w:hAnsi="Arial"/>
          <w:sz w:val="24"/>
          <w:szCs w:val="24"/>
        </w:rPr>
      </w:pPr>
      <w:r w:rsidRPr="009E4A13">
        <w:rPr>
          <w:rFonts w:ascii="Arial" w:hAnsi="Arial"/>
          <w:sz w:val="24"/>
          <w:szCs w:val="24"/>
        </w:rPr>
        <w:t>How, then, are we to understand what Aharon d</w:t>
      </w:r>
      <w:r w:rsidR="00E36FE8" w:rsidRPr="00C661DD">
        <w:rPr>
          <w:rFonts w:ascii="Arial" w:hAnsi="Arial"/>
          <w:sz w:val="24"/>
          <w:szCs w:val="24"/>
        </w:rPr>
        <w:t>oes</w:t>
      </w:r>
      <w:r w:rsidRPr="009E4A13">
        <w:rPr>
          <w:rFonts w:ascii="Arial" w:hAnsi="Arial"/>
          <w:sz w:val="24"/>
          <w:szCs w:val="24"/>
        </w:rPr>
        <w:t>? Perhaps this is how it happen</w:t>
      </w:r>
      <w:r w:rsidR="00E36FE8" w:rsidRPr="00C661DD">
        <w:rPr>
          <w:rFonts w:ascii="Arial" w:hAnsi="Arial"/>
          <w:sz w:val="24"/>
          <w:szCs w:val="24"/>
        </w:rPr>
        <w:t>s</w:t>
      </w:r>
      <w:r w:rsidRPr="009E4A13">
        <w:rPr>
          <w:rFonts w:ascii="Arial" w:hAnsi="Arial"/>
          <w:sz w:val="24"/>
          <w:szCs w:val="24"/>
        </w:rPr>
        <w:t>:  Aharon h</w:t>
      </w:r>
      <w:r w:rsidR="00E36FE8" w:rsidRPr="00C661DD">
        <w:rPr>
          <w:rFonts w:ascii="Arial" w:hAnsi="Arial"/>
          <w:sz w:val="24"/>
          <w:szCs w:val="24"/>
        </w:rPr>
        <w:t>olds</w:t>
      </w:r>
      <w:r w:rsidRPr="009E4A13">
        <w:rPr>
          <w:rFonts w:ascii="Arial" w:hAnsi="Arial"/>
          <w:sz w:val="24"/>
          <w:szCs w:val="24"/>
        </w:rPr>
        <w:t xml:space="preserve"> a great lump of gold made up of the jewelry donated by </w:t>
      </w:r>
      <w:r w:rsidR="00E36FE8" w:rsidRPr="00C661DD">
        <w:rPr>
          <w:rFonts w:ascii="Arial" w:hAnsi="Arial"/>
          <w:iCs/>
          <w:sz w:val="24"/>
          <w:szCs w:val="24"/>
        </w:rPr>
        <w:t>the Israelites</w:t>
      </w:r>
      <w:r w:rsidRPr="00680773">
        <w:rPr>
          <w:rFonts w:ascii="Arial" w:hAnsi="Arial"/>
          <w:sz w:val="24"/>
          <w:szCs w:val="24"/>
        </w:rPr>
        <w:t>. He engrav</w:t>
      </w:r>
      <w:r w:rsidR="00E36FE8" w:rsidRPr="00C661DD">
        <w:rPr>
          <w:rFonts w:ascii="Arial" w:hAnsi="Arial"/>
          <w:sz w:val="24"/>
          <w:szCs w:val="24"/>
        </w:rPr>
        <w:t>es</w:t>
      </w:r>
      <w:r w:rsidRPr="009E4A13">
        <w:rPr>
          <w:rFonts w:ascii="Arial" w:hAnsi="Arial"/>
          <w:sz w:val="24"/>
          <w:szCs w:val="24"/>
        </w:rPr>
        <w:t xml:space="preserve"> the form of a calf on it</w:t>
      </w:r>
      <w:r w:rsidR="00E36FE8" w:rsidRPr="00C661DD">
        <w:rPr>
          <w:rFonts w:ascii="Arial" w:hAnsi="Arial"/>
          <w:sz w:val="24"/>
          <w:szCs w:val="24"/>
        </w:rPr>
        <w:t xml:space="preserve"> (</w:t>
      </w:r>
      <w:r w:rsidRPr="009E4A13">
        <w:rPr>
          <w:rFonts w:ascii="Arial" w:hAnsi="Arial"/>
          <w:sz w:val="24"/>
          <w:szCs w:val="24"/>
        </w:rPr>
        <w:t>“he fashioned it with a graving tool”</w:t>
      </w:r>
      <w:r w:rsidR="00E36FE8" w:rsidRPr="00C661DD">
        <w:rPr>
          <w:rFonts w:ascii="Arial" w:hAnsi="Arial"/>
          <w:sz w:val="24"/>
          <w:szCs w:val="24"/>
        </w:rPr>
        <w:t>)</w:t>
      </w:r>
      <w:r w:rsidRPr="009E4A13">
        <w:rPr>
          <w:rFonts w:ascii="Arial" w:hAnsi="Arial"/>
          <w:sz w:val="24"/>
          <w:szCs w:val="24"/>
        </w:rPr>
        <w:t xml:space="preserve"> but ha</w:t>
      </w:r>
      <w:r w:rsidR="00E36FE8" w:rsidRPr="00C661DD">
        <w:rPr>
          <w:rFonts w:ascii="Arial" w:hAnsi="Arial"/>
          <w:sz w:val="24"/>
          <w:szCs w:val="24"/>
        </w:rPr>
        <w:t>s</w:t>
      </w:r>
      <w:r w:rsidRPr="009E4A13">
        <w:rPr>
          <w:rFonts w:ascii="Arial" w:hAnsi="Arial"/>
          <w:sz w:val="24"/>
          <w:szCs w:val="24"/>
        </w:rPr>
        <w:t xml:space="preserve"> not yet cut away the outline, removing the excess gold, such that the lump of gold ha</w:t>
      </w:r>
      <w:r w:rsidR="00E36FE8" w:rsidRPr="00C661DD">
        <w:rPr>
          <w:rFonts w:ascii="Arial" w:hAnsi="Arial"/>
          <w:sz w:val="24"/>
          <w:szCs w:val="24"/>
        </w:rPr>
        <w:t>s</w:t>
      </w:r>
      <w:r w:rsidRPr="009E4A13">
        <w:rPr>
          <w:rFonts w:ascii="Arial" w:hAnsi="Arial"/>
          <w:sz w:val="24"/>
          <w:szCs w:val="24"/>
        </w:rPr>
        <w:t xml:space="preserve"> not yet assumed the form of a calf. At this stage, before the calf </w:t>
      </w:r>
      <w:r w:rsidR="00E36FE8" w:rsidRPr="00C661DD">
        <w:rPr>
          <w:rFonts w:ascii="Arial" w:hAnsi="Arial"/>
          <w:sz w:val="24"/>
          <w:szCs w:val="24"/>
        </w:rPr>
        <w:t>i</w:t>
      </w:r>
      <w:r w:rsidRPr="009E4A13">
        <w:rPr>
          <w:rFonts w:ascii="Arial" w:hAnsi="Arial"/>
          <w:sz w:val="24"/>
          <w:szCs w:val="24"/>
        </w:rPr>
        <w:t>s formed, Aharon addresse</w:t>
      </w:r>
      <w:r w:rsidR="00E36FE8" w:rsidRPr="00C661DD">
        <w:rPr>
          <w:rFonts w:ascii="Arial" w:hAnsi="Arial"/>
          <w:sz w:val="24"/>
          <w:szCs w:val="24"/>
        </w:rPr>
        <w:t>s</w:t>
      </w:r>
      <w:r w:rsidRPr="00680773">
        <w:rPr>
          <w:rFonts w:ascii="Arial" w:hAnsi="Arial"/>
          <w:sz w:val="24"/>
          <w:szCs w:val="24"/>
        </w:rPr>
        <w:t xml:space="preserve"> </w:t>
      </w:r>
      <w:r w:rsidR="00E36FE8" w:rsidRPr="00C661DD">
        <w:rPr>
          <w:rFonts w:ascii="Arial" w:hAnsi="Arial"/>
          <w:iCs/>
          <w:sz w:val="24"/>
          <w:szCs w:val="24"/>
        </w:rPr>
        <w:t>the Israelites</w:t>
      </w:r>
      <w:r w:rsidR="00F86E48" w:rsidRPr="00680773">
        <w:rPr>
          <w:rFonts w:ascii="Arial" w:hAnsi="Arial"/>
          <w:sz w:val="24"/>
          <w:szCs w:val="24"/>
        </w:rPr>
        <w:t xml:space="preserve"> with the following challenge: “</w:t>
      </w:r>
      <w:r w:rsidRPr="009E4A13">
        <w:rPr>
          <w:rFonts w:ascii="Arial" w:hAnsi="Arial"/>
          <w:sz w:val="24"/>
          <w:szCs w:val="24"/>
        </w:rPr>
        <w:t>Moshe entered the burning fire here on Mount Sinai; is the calf, which you se</w:t>
      </w:r>
      <w:r w:rsidR="00F86E48" w:rsidRPr="009E4A13">
        <w:rPr>
          <w:rFonts w:ascii="Arial" w:hAnsi="Arial"/>
          <w:sz w:val="24"/>
          <w:szCs w:val="24"/>
        </w:rPr>
        <w:t>ek to serve, capable of doing the same?”</w:t>
      </w:r>
      <w:r w:rsidRPr="009E4A13">
        <w:rPr>
          <w:rFonts w:ascii="Arial" w:hAnsi="Arial"/>
          <w:sz w:val="24"/>
          <w:szCs w:val="24"/>
        </w:rPr>
        <w:t xml:space="preserve"> The people </w:t>
      </w:r>
      <w:r w:rsidR="00E36FE8" w:rsidRPr="00C661DD">
        <w:rPr>
          <w:rFonts w:ascii="Arial" w:hAnsi="Arial"/>
          <w:sz w:val="24"/>
          <w:szCs w:val="24"/>
        </w:rPr>
        <w:t>a</w:t>
      </w:r>
      <w:r w:rsidRPr="009E4A13">
        <w:rPr>
          <w:rFonts w:ascii="Arial" w:hAnsi="Arial"/>
          <w:sz w:val="24"/>
          <w:szCs w:val="24"/>
        </w:rPr>
        <w:t>re thus forced to agree to the test, and Aharon cast</w:t>
      </w:r>
      <w:r w:rsidR="00E36FE8" w:rsidRPr="00C661DD">
        <w:rPr>
          <w:rFonts w:ascii="Arial" w:hAnsi="Arial"/>
          <w:sz w:val="24"/>
          <w:szCs w:val="24"/>
        </w:rPr>
        <w:t>s</w:t>
      </w:r>
      <w:r w:rsidRPr="00680773">
        <w:rPr>
          <w:rFonts w:ascii="Arial" w:hAnsi="Arial"/>
          <w:sz w:val="24"/>
          <w:szCs w:val="24"/>
        </w:rPr>
        <w:t xml:space="preserve"> the lump of gold into the burn</w:t>
      </w:r>
      <w:r w:rsidRPr="009E4A13">
        <w:rPr>
          <w:rFonts w:ascii="Arial" w:hAnsi="Arial"/>
          <w:sz w:val="24"/>
          <w:szCs w:val="24"/>
        </w:rPr>
        <w:t xml:space="preserve">ing fire on the mountain, </w:t>
      </w:r>
      <w:r w:rsidR="00F86E48" w:rsidRPr="009E4A13">
        <w:rPr>
          <w:rFonts w:ascii="Arial" w:hAnsi="Arial"/>
          <w:sz w:val="24"/>
          <w:szCs w:val="24"/>
        </w:rPr>
        <w:t xml:space="preserve">with the intention </w:t>
      </w:r>
      <w:r w:rsidRPr="009E4A13">
        <w:rPr>
          <w:rFonts w:ascii="Arial" w:hAnsi="Arial"/>
          <w:sz w:val="24"/>
          <w:szCs w:val="24"/>
        </w:rPr>
        <w:t xml:space="preserve">that it would melt and disappear. Thus the dream of the </w:t>
      </w:r>
      <w:r w:rsidR="0037373D" w:rsidRPr="00C661DD">
        <w:rPr>
          <w:rFonts w:ascii="Arial" w:hAnsi="Arial"/>
          <w:sz w:val="24"/>
          <w:szCs w:val="24"/>
        </w:rPr>
        <w:t>Golden C</w:t>
      </w:r>
      <w:r w:rsidR="00E36FE8" w:rsidRPr="00C661DD">
        <w:rPr>
          <w:rFonts w:ascii="Arial" w:hAnsi="Arial"/>
          <w:sz w:val="24"/>
          <w:szCs w:val="24"/>
        </w:rPr>
        <w:t>alf</w:t>
      </w:r>
      <w:r w:rsidRPr="00680773">
        <w:rPr>
          <w:rFonts w:ascii="Arial" w:hAnsi="Arial"/>
          <w:sz w:val="24"/>
          <w:szCs w:val="24"/>
        </w:rPr>
        <w:t xml:space="preserve"> would </w:t>
      </w:r>
      <w:r w:rsidR="00F86E48" w:rsidRPr="009E4A13">
        <w:rPr>
          <w:rFonts w:ascii="Arial" w:hAnsi="Arial"/>
          <w:sz w:val="24"/>
          <w:szCs w:val="24"/>
        </w:rPr>
        <w:t xml:space="preserve">dissipate </w:t>
      </w:r>
      <w:r w:rsidRPr="009E4A13">
        <w:rPr>
          <w:rFonts w:ascii="Arial" w:hAnsi="Arial"/>
          <w:sz w:val="24"/>
          <w:szCs w:val="24"/>
        </w:rPr>
        <w:t>and the people would continue waiting for Moshe.</w:t>
      </w:r>
    </w:p>
    <w:p w:rsidR="003D0C7E" w:rsidRPr="009E4A13" w:rsidRDefault="003D0C7E" w:rsidP="0042419E">
      <w:pPr>
        <w:bidi w:val="0"/>
        <w:spacing w:after="0" w:line="240" w:lineRule="auto"/>
        <w:ind w:firstLine="426"/>
        <w:jc w:val="both"/>
        <w:rPr>
          <w:rFonts w:ascii="Arial" w:hAnsi="Arial"/>
          <w:sz w:val="24"/>
          <w:szCs w:val="24"/>
        </w:rPr>
      </w:pPr>
    </w:p>
    <w:p w:rsidR="00AD6B53" w:rsidRPr="009E4A13" w:rsidRDefault="00AD6B53" w:rsidP="0042419E">
      <w:pPr>
        <w:bidi w:val="0"/>
        <w:spacing w:after="0" w:line="240" w:lineRule="auto"/>
        <w:jc w:val="both"/>
        <w:rPr>
          <w:rFonts w:ascii="Arial" w:hAnsi="Arial"/>
          <w:sz w:val="24"/>
          <w:szCs w:val="24"/>
        </w:rPr>
      </w:pPr>
      <w:r w:rsidRPr="009E4A13">
        <w:rPr>
          <w:rFonts w:ascii="Arial" w:hAnsi="Arial"/>
          <w:sz w:val="24"/>
          <w:szCs w:val="24"/>
        </w:rPr>
        <w:t xml:space="preserve">However, </w:t>
      </w:r>
      <w:r w:rsidR="00F86E48" w:rsidRPr="009E4A13">
        <w:rPr>
          <w:rFonts w:ascii="Arial" w:hAnsi="Arial"/>
          <w:sz w:val="24"/>
          <w:szCs w:val="24"/>
        </w:rPr>
        <w:t>Satan intervene</w:t>
      </w:r>
      <w:r w:rsidR="00036C0C" w:rsidRPr="00C661DD">
        <w:rPr>
          <w:rFonts w:ascii="Arial" w:hAnsi="Arial"/>
          <w:sz w:val="24"/>
          <w:szCs w:val="24"/>
        </w:rPr>
        <w:t>s</w:t>
      </w:r>
      <w:r w:rsidR="00F86E48" w:rsidRPr="009E4A13">
        <w:rPr>
          <w:rFonts w:ascii="Arial" w:hAnsi="Arial"/>
          <w:sz w:val="24"/>
          <w:szCs w:val="24"/>
        </w:rPr>
        <w:t xml:space="preserve"> and Aharon’s plan </w:t>
      </w:r>
      <w:r w:rsidR="00036C0C" w:rsidRPr="00C661DD">
        <w:rPr>
          <w:rFonts w:ascii="Arial" w:hAnsi="Arial"/>
          <w:sz w:val="24"/>
          <w:szCs w:val="24"/>
        </w:rPr>
        <w:t>goes</w:t>
      </w:r>
      <w:r w:rsidR="00F86E48" w:rsidRPr="009E4A13">
        <w:rPr>
          <w:rFonts w:ascii="Arial" w:hAnsi="Arial"/>
          <w:sz w:val="24"/>
          <w:szCs w:val="24"/>
        </w:rPr>
        <w:t xml:space="preserve"> awry</w:t>
      </w:r>
      <w:r w:rsidRPr="009E4A13">
        <w:rPr>
          <w:rFonts w:ascii="Arial" w:hAnsi="Arial"/>
          <w:sz w:val="24"/>
          <w:szCs w:val="24"/>
        </w:rPr>
        <w:t xml:space="preserve">. The gold was cast into the burning fire, but it </w:t>
      </w:r>
      <w:r w:rsidR="00F86E48" w:rsidRPr="009E4A13">
        <w:rPr>
          <w:rFonts w:ascii="Arial" w:hAnsi="Arial"/>
          <w:sz w:val="24"/>
          <w:szCs w:val="24"/>
        </w:rPr>
        <w:t>struck a rock</w:t>
      </w:r>
      <w:r w:rsidRPr="009E4A13">
        <w:rPr>
          <w:rFonts w:ascii="Arial" w:hAnsi="Arial"/>
          <w:sz w:val="24"/>
          <w:szCs w:val="24"/>
        </w:rPr>
        <w:t xml:space="preserve"> and rolled out of the fire. </w:t>
      </w:r>
      <w:r w:rsidR="004F557C" w:rsidRPr="009E4A13">
        <w:rPr>
          <w:rFonts w:ascii="Arial" w:hAnsi="Arial"/>
          <w:sz w:val="24"/>
          <w:szCs w:val="24"/>
        </w:rPr>
        <w:t>What ended up melting in the fire was just the outer framework, which had already been marked out by Aharon’s engraving. The inner part</w:t>
      </w:r>
      <w:r w:rsidR="00E36FE8" w:rsidRPr="00C661DD">
        <w:rPr>
          <w:rFonts w:ascii="Arial" w:hAnsi="Arial"/>
          <w:sz w:val="24"/>
          <w:szCs w:val="24"/>
        </w:rPr>
        <w:t xml:space="preserve"> — t</w:t>
      </w:r>
      <w:r w:rsidR="004F557C" w:rsidRPr="009E4A13">
        <w:rPr>
          <w:rFonts w:ascii="Arial" w:hAnsi="Arial"/>
          <w:sz w:val="24"/>
          <w:szCs w:val="24"/>
        </w:rPr>
        <w:t>he form of the calf</w:t>
      </w:r>
      <w:r w:rsidR="00E36FE8" w:rsidRPr="00C661DD">
        <w:rPr>
          <w:rFonts w:ascii="Arial" w:hAnsi="Arial"/>
          <w:sz w:val="24"/>
          <w:szCs w:val="24"/>
        </w:rPr>
        <w:t xml:space="preserve"> — is</w:t>
      </w:r>
      <w:r w:rsidR="004F557C" w:rsidRPr="009E4A13">
        <w:rPr>
          <w:rFonts w:ascii="Arial" w:hAnsi="Arial"/>
          <w:sz w:val="24"/>
          <w:szCs w:val="24"/>
        </w:rPr>
        <w:t xml:space="preserve"> unaffected by the fire and remain</w:t>
      </w:r>
      <w:r w:rsidR="00E36FE8" w:rsidRPr="00C661DD">
        <w:rPr>
          <w:rFonts w:ascii="Arial" w:hAnsi="Arial"/>
          <w:sz w:val="24"/>
          <w:szCs w:val="24"/>
        </w:rPr>
        <w:t>s</w:t>
      </w:r>
      <w:r w:rsidR="004F557C" w:rsidRPr="009E4A13">
        <w:rPr>
          <w:rFonts w:ascii="Arial" w:hAnsi="Arial"/>
          <w:sz w:val="24"/>
          <w:szCs w:val="24"/>
        </w:rPr>
        <w:t xml:space="preserve"> intact. The deafening roars of victory on the part of those seeking to serve </w:t>
      </w:r>
      <w:r w:rsidR="00F86E48" w:rsidRPr="009E4A13">
        <w:rPr>
          <w:rFonts w:ascii="Arial" w:hAnsi="Arial"/>
          <w:sz w:val="24"/>
          <w:szCs w:val="24"/>
        </w:rPr>
        <w:t>the idol drow</w:t>
      </w:r>
      <w:r w:rsidR="00E36FE8" w:rsidRPr="00C661DD">
        <w:rPr>
          <w:rFonts w:ascii="Arial" w:hAnsi="Arial"/>
          <w:sz w:val="24"/>
          <w:szCs w:val="24"/>
        </w:rPr>
        <w:t>n</w:t>
      </w:r>
      <w:r w:rsidR="00F86E48" w:rsidRPr="009E4A13">
        <w:rPr>
          <w:rFonts w:ascii="Arial" w:hAnsi="Arial"/>
          <w:sz w:val="24"/>
          <w:szCs w:val="24"/>
        </w:rPr>
        <w:t xml:space="preserve"> out all else: “</w:t>
      </w:r>
      <w:r w:rsidR="004F557C" w:rsidRPr="009E4A13">
        <w:rPr>
          <w:rFonts w:ascii="Arial" w:hAnsi="Arial"/>
          <w:sz w:val="24"/>
          <w:szCs w:val="24"/>
        </w:rPr>
        <w:t xml:space="preserve">Moshe entered the fire and was consumed, like Haran, son of Terach; the </w:t>
      </w:r>
      <w:r w:rsidR="0037373D" w:rsidRPr="00C661DD">
        <w:rPr>
          <w:rFonts w:ascii="Arial" w:hAnsi="Arial"/>
          <w:sz w:val="24"/>
          <w:szCs w:val="24"/>
        </w:rPr>
        <w:t>Golden C</w:t>
      </w:r>
      <w:r w:rsidR="00E36FE8" w:rsidRPr="00C661DD">
        <w:rPr>
          <w:rFonts w:ascii="Arial" w:hAnsi="Arial"/>
          <w:sz w:val="24"/>
          <w:szCs w:val="24"/>
        </w:rPr>
        <w:t>alf</w:t>
      </w:r>
      <w:r w:rsidR="004F557C" w:rsidRPr="00680773">
        <w:rPr>
          <w:rFonts w:ascii="Arial" w:hAnsi="Arial"/>
          <w:sz w:val="24"/>
          <w:szCs w:val="24"/>
        </w:rPr>
        <w:t xml:space="preserve"> entered the</w:t>
      </w:r>
      <w:r w:rsidR="004F557C" w:rsidRPr="009E4A13">
        <w:rPr>
          <w:rFonts w:ascii="Arial" w:hAnsi="Arial"/>
          <w:sz w:val="24"/>
          <w:szCs w:val="24"/>
        </w:rPr>
        <w:t xml:space="preserve"> fire and emerged unscathed, like Avraham, who emerged live from Nimrod’s furnace. The calf is holier and stronger than Moshe; it</w:t>
      </w:r>
      <w:r w:rsidR="00F86E48" w:rsidRPr="009E4A13">
        <w:rPr>
          <w:rFonts w:ascii="Arial" w:hAnsi="Arial"/>
          <w:sz w:val="24"/>
          <w:szCs w:val="24"/>
        </w:rPr>
        <w:t xml:space="preserve"> will lead us from now onwards!”</w:t>
      </w:r>
    </w:p>
    <w:p w:rsidR="003D0C7E" w:rsidRPr="009E4A13" w:rsidRDefault="003D0C7E" w:rsidP="0042419E">
      <w:pPr>
        <w:bidi w:val="0"/>
        <w:spacing w:after="0" w:line="240" w:lineRule="auto"/>
        <w:ind w:firstLine="720"/>
        <w:jc w:val="both"/>
        <w:rPr>
          <w:rFonts w:ascii="Arial" w:hAnsi="Arial"/>
          <w:sz w:val="24"/>
          <w:szCs w:val="24"/>
        </w:rPr>
      </w:pPr>
    </w:p>
    <w:p w:rsidR="004F557C" w:rsidRPr="009E4A13" w:rsidRDefault="004F557C" w:rsidP="0042419E">
      <w:pPr>
        <w:bidi w:val="0"/>
        <w:spacing w:after="0" w:line="240" w:lineRule="auto"/>
        <w:jc w:val="both"/>
        <w:rPr>
          <w:rFonts w:ascii="Arial" w:hAnsi="Arial"/>
          <w:sz w:val="24"/>
          <w:szCs w:val="24"/>
        </w:rPr>
      </w:pPr>
      <w:r w:rsidRPr="009E4A13">
        <w:rPr>
          <w:rFonts w:ascii="Arial" w:hAnsi="Arial"/>
          <w:sz w:val="24"/>
          <w:szCs w:val="24"/>
        </w:rPr>
        <w:t>At this point Aharon’s plan to hold a feast for God the next day</w:t>
      </w:r>
      <w:r w:rsidR="00E36FE8" w:rsidRPr="00C661DD">
        <w:rPr>
          <w:rFonts w:ascii="Arial" w:hAnsi="Arial"/>
          <w:sz w:val="24"/>
          <w:szCs w:val="24"/>
        </w:rPr>
        <w:t xml:space="preserve"> — </w:t>
      </w:r>
      <w:r w:rsidRPr="009E4A13">
        <w:rPr>
          <w:rFonts w:ascii="Arial" w:hAnsi="Arial"/>
          <w:sz w:val="24"/>
          <w:szCs w:val="24"/>
        </w:rPr>
        <w:t xml:space="preserve">a feast where there would be genuine </w:t>
      </w:r>
      <w:r w:rsidR="00F86E48" w:rsidRPr="009E4A13">
        <w:rPr>
          <w:rFonts w:ascii="Arial" w:hAnsi="Arial"/>
          <w:sz w:val="24"/>
          <w:szCs w:val="24"/>
        </w:rPr>
        <w:t xml:space="preserve">gestures </w:t>
      </w:r>
      <w:r w:rsidRPr="009E4A13">
        <w:rPr>
          <w:rFonts w:ascii="Arial" w:hAnsi="Arial"/>
          <w:sz w:val="24"/>
          <w:szCs w:val="24"/>
        </w:rPr>
        <w:t xml:space="preserve">and indications of the fear of God, despite the mistake of the </w:t>
      </w:r>
      <w:r w:rsidR="0037373D" w:rsidRPr="00C661DD">
        <w:rPr>
          <w:rFonts w:ascii="Arial" w:hAnsi="Arial"/>
          <w:sz w:val="24"/>
          <w:szCs w:val="24"/>
        </w:rPr>
        <w:t>Golden C</w:t>
      </w:r>
      <w:r w:rsidR="00E36FE8" w:rsidRPr="00C661DD">
        <w:rPr>
          <w:rFonts w:ascii="Arial" w:hAnsi="Arial"/>
          <w:sz w:val="24"/>
          <w:szCs w:val="24"/>
        </w:rPr>
        <w:t>alf — i</w:t>
      </w:r>
      <w:r w:rsidRPr="009E4A13">
        <w:rPr>
          <w:rFonts w:ascii="Arial" w:hAnsi="Arial"/>
          <w:sz w:val="24"/>
          <w:szCs w:val="24"/>
        </w:rPr>
        <w:t xml:space="preserve">s rejected. The idolaters appropriated the feast for the calf, and “they rose up </w:t>
      </w:r>
      <w:r w:rsidR="004A5CE0" w:rsidRPr="009E4A13">
        <w:rPr>
          <w:rFonts w:ascii="Arial" w:hAnsi="Arial"/>
          <w:sz w:val="24"/>
          <w:szCs w:val="24"/>
        </w:rPr>
        <w:t>to make sport</w:t>
      </w:r>
      <w:r w:rsidR="00E36FE8" w:rsidRPr="00C661DD">
        <w:rPr>
          <w:rFonts w:ascii="Arial" w:hAnsi="Arial"/>
          <w:sz w:val="24"/>
          <w:szCs w:val="24"/>
        </w:rPr>
        <w:t xml:space="preserve"> (</w:t>
      </w:r>
      <w:r w:rsidR="00E36FE8" w:rsidRPr="00C661DD">
        <w:rPr>
          <w:rFonts w:ascii="Arial" w:hAnsi="Arial"/>
          <w:i/>
          <w:iCs/>
          <w:sz w:val="24"/>
          <w:szCs w:val="24"/>
        </w:rPr>
        <w:t>le-tzachek</w:t>
      </w:r>
      <w:r w:rsidR="00E36FE8" w:rsidRPr="00C661DD">
        <w:rPr>
          <w:rFonts w:ascii="Arial" w:hAnsi="Arial"/>
          <w:sz w:val="24"/>
          <w:szCs w:val="24"/>
        </w:rPr>
        <w:t>)</w:t>
      </w:r>
      <w:r w:rsidR="004A5CE0" w:rsidRPr="00680773">
        <w:rPr>
          <w:rFonts w:ascii="Arial" w:hAnsi="Arial"/>
          <w:sz w:val="24"/>
          <w:szCs w:val="24"/>
        </w:rPr>
        <w:t>” (</w:t>
      </w:r>
      <w:r w:rsidR="004A5CE0" w:rsidRPr="009E4A13">
        <w:rPr>
          <w:rFonts w:ascii="Arial" w:hAnsi="Arial"/>
          <w:i/>
          <w:iCs/>
          <w:sz w:val="24"/>
          <w:szCs w:val="24"/>
        </w:rPr>
        <w:t>Sh</w:t>
      </w:r>
      <w:r w:rsidR="003D0C7E" w:rsidRPr="009E4A13">
        <w:rPr>
          <w:rFonts w:ascii="Arial" w:hAnsi="Arial"/>
          <w:i/>
          <w:iCs/>
          <w:sz w:val="24"/>
          <w:szCs w:val="24"/>
        </w:rPr>
        <w:t>em</w:t>
      </w:r>
      <w:r w:rsidR="004A5CE0" w:rsidRPr="009E4A13">
        <w:rPr>
          <w:rFonts w:ascii="Arial" w:hAnsi="Arial"/>
          <w:i/>
          <w:iCs/>
          <w:sz w:val="24"/>
          <w:szCs w:val="24"/>
        </w:rPr>
        <w:t>ot</w:t>
      </w:r>
      <w:r w:rsidR="004A5CE0" w:rsidRPr="009E4A13">
        <w:rPr>
          <w:rFonts w:ascii="Arial" w:hAnsi="Arial"/>
          <w:sz w:val="24"/>
          <w:szCs w:val="24"/>
        </w:rPr>
        <w:t xml:space="preserve"> 32:6), with all the licentious, depraved connotations implied in the expression </w:t>
      </w:r>
      <w:r w:rsidR="004A5CE0" w:rsidRPr="009E4A13">
        <w:rPr>
          <w:rFonts w:ascii="Arial" w:hAnsi="Arial"/>
          <w:i/>
          <w:iCs/>
          <w:sz w:val="24"/>
          <w:szCs w:val="24"/>
        </w:rPr>
        <w:t>le-tzachek</w:t>
      </w:r>
      <w:r w:rsidR="003D0C7E" w:rsidRPr="009E4A13">
        <w:rPr>
          <w:rFonts w:ascii="Arial" w:hAnsi="Arial"/>
          <w:i/>
          <w:iCs/>
          <w:sz w:val="24"/>
          <w:szCs w:val="24"/>
        </w:rPr>
        <w:t>.</w:t>
      </w:r>
      <w:r w:rsidR="004A5CE0" w:rsidRPr="009E4A13">
        <w:rPr>
          <w:rFonts w:ascii="Arial" w:hAnsi="Arial"/>
          <w:sz w:val="24"/>
          <w:szCs w:val="24"/>
        </w:rPr>
        <w:t xml:space="preserve"> The celebration </w:t>
      </w:r>
      <w:r w:rsidR="00A573A4" w:rsidRPr="009E4A13">
        <w:rPr>
          <w:rFonts w:ascii="Arial" w:hAnsi="Arial"/>
          <w:sz w:val="24"/>
          <w:szCs w:val="24"/>
        </w:rPr>
        <w:t>slips</w:t>
      </w:r>
      <w:r w:rsidR="004A5CE0" w:rsidRPr="009E4A13">
        <w:rPr>
          <w:rFonts w:ascii="Arial" w:hAnsi="Arial"/>
          <w:sz w:val="24"/>
          <w:szCs w:val="24"/>
        </w:rPr>
        <w:t xml:space="preserve"> completely out of the control of Aharon and his loyal followers, and then, all of a sudden, Moshe appear</w:t>
      </w:r>
      <w:r w:rsidR="00E36FE8" w:rsidRPr="00C661DD">
        <w:rPr>
          <w:rFonts w:ascii="Arial" w:hAnsi="Arial"/>
          <w:sz w:val="24"/>
          <w:szCs w:val="24"/>
        </w:rPr>
        <w:t>s</w:t>
      </w:r>
      <w:r w:rsidR="004A5CE0" w:rsidRPr="009E4A13">
        <w:rPr>
          <w:rFonts w:ascii="Arial" w:hAnsi="Arial"/>
          <w:sz w:val="24"/>
          <w:szCs w:val="24"/>
        </w:rPr>
        <w:t>…</w:t>
      </w:r>
    </w:p>
    <w:p w:rsidR="003D0C7E" w:rsidRPr="009E4A13" w:rsidRDefault="003D0C7E" w:rsidP="0042419E">
      <w:pPr>
        <w:bidi w:val="0"/>
        <w:spacing w:after="0" w:line="240" w:lineRule="auto"/>
        <w:ind w:firstLine="720"/>
        <w:jc w:val="both"/>
        <w:rPr>
          <w:rFonts w:ascii="Arial" w:hAnsi="Arial"/>
          <w:sz w:val="24"/>
          <w:szCs w:val="24"/>
        </w:rPr>
      </w:pPr>
    </w:p>
    <w:p w:rsidR="004A5CE0" w:rsidRPr="009E4A13" w:rsidRDefault="004A5CE0" w:rsidP="0042419E">
      <w:pPr>
        <w:bidi w:val="0"/>
        <w:spacing w:after="0" w:line="240" w:lineRule="auto"/>
        <w:ind w:left="731" w:hanging="11"/>
        <w:jc w:val="both"/>
        <w:rPr>
          <w:rFonts w:ascii="Arial" w:hAnsi="Arial"/>
          <w:sz w:val="24"/>
          <w:szCs w:val="24"/>
        </w:rPr>
      </w:pPr>
      <w:r w:rsidRPr="009E4A13">
        <w:rPr>
          <w:rFonts w:ascii="Arial" w:hAnsi="Arial"/>
          <w:sz w:val="24"/>
          <w:szCs w:val="24"/>
        </w:rPr>
        <w:t>And he took the calf which they had made, and burnt it in the fire, and ground it to powder, and scattered it upon the water… (</w:t>
      </w:r>
      <w:r w:rsidRPr="009E4A13">
        <w:rPr>
          <w:rFonts w:ascii="Arial" w:hAnsi="Arial"/>
          <w:i/>
          <w:iCs/>
          <w:sz w:val="24"/>
          <w:szCs w:val="24"/>
        </w:rPr>
        <w:t>Shemot</w:t>
      </w:r>
      <w:r w:rsidRPr="009E4A13">
        <w:rPr>
          <w:rFonts w:ascii="Arial" w:hAnsi="Arial"/>
          <w:sz w:val="24"/>
          <w:szCs w:val="24"/>
        </w:rPr>
        <w:t xml:space="preserve"> 32:20).</w:t>
      </w:r>
    </w:p>
    <w:p w:rsidR="003D0C7E" w:rsidRPr="009E4A13" w:rsidRDefault="003D0C7E" w:rsidP="0042419E">
      <w:pPr>
        <w:bidi w:val="0"/>
        <w:spacing w:after="0" w:line="240" w:lineRule="auto"/>
        <w:ind w:firstLine="426"/>
        <w:jc w:val="both"/>
        <w:rPr>
          <w:rFonts w:ascii="Arial" w:hAnsi="Arial"/>
          <w:sz w:val="24"/>
          <w:szCs w:val="24"/>
        </w:rPr>
      </w:pPr>
    </w:p>
    <w:p w:rsidR="00D65052" w:rsidRPr="009E4A13" w:rsidRDefault="00D65052" w:rsidP="0042419E">
      <w:pPr>
        <w:bidi w:val="0"/>
        <w:spacing w:after="0" w:line="240" w:lineRule="auto"/>
        <w:jc w:val="both"/>
        <w:rPr>
          <w:rFonts w:ascii="Arial" w:hAnsi="Arial"/>
          <w:sz w:val="24"/>
          <w:szCs w:val="24"/>
        </w:rPr>
      </w:pPr>
      <w:r w:rsidRPr="009E4A13">
        <w:rPr>
          <w:rFonts w:ascii="Arial" w:hAnsi="Arial"/>
          <w:sz w:val="24"/>
          <w:szCs w:val="24"/>
        </w:rPr>
        <w:t>Moshe repeats Aharon’s action, casting the calf into the fire on the mountain, and this time the calf is completely</w:t>
      </w:r>
      <w:r w:rsidR="00F86E48" w:rsidRPr="009E4A13">
        <w:rPr>
          <w:rFonts w:ascii="Arial" w:hAnsi="Arial"/>
          <w:sz w:val="24"/>
          <w:szCs w:val="24"/>
        </w:rPr>
        <w:t xml:space="preserve"> consumed</w:t>
      </w:r>
      <w:r w:rsidRPr="009E4A13">
        <w:rPr>
          <w:rFonts w:ascii="Arial" w:hAnsi="Arial"/>
          <w:sz w:val="24"/>
          <w:szCs w:val="24"/>
        </w:rPr>
        <w:t>. Now it becomes clear that Moshe enter</w:t>
      </w:r>
      <w:r w:rsidR="00E36FE8" w:rsidRPr="00C661DD">
        <w:rPr>
          <w:rFonts w:ascii="Arial" w:hAnsi="Arial"/>
          <w:sz w:val="24"/>
          <w:szCs w:val="24"/>
        </w:rPr>
        <w:t>s</w:t>
      </w:r>
      <w:r w:rsidRPr="009E4A13">
        <w:rPr>
          <w:rFonts w:ascii="Arial" w:hAnsi="Arial"/>
          <w:sz w:val="24"/>
          <w:szCs w:val="24"/>
        </w:rPr>
        <w:t xml:space="preserve"> the fire and emerge</w:t>
      </w:r>
      <w:r w:rsidR="00E36FE8" w:rsidRPr="00C661DD">
        <w:rPr>
          <w:rFonts w:ascii="Arial" w:hAnsi="Arial"/>
          <w:sz w:val="24"/>
          <w:szCs w:val="24"/>
        </w:rPr>
        <w:t>s</w:t>
      </w:r>
      <w:r w:rsidRPr="009E4A13">
        <w:rPr>
          <w:rFonts w:ascii="Arial" w:hAnsi="Arial"/>
          <w:sz w:val="24"/>
          <w:szCs w:val="24"/>
        </w:rPr>
        <w:t xml:space="preserve"> unscathed, like Avraham from Nimrod’s furnace, while the calf is burned and destroyed like Haran, Avraham’s brother. Moshe is firmly established as leader, and no</w:t>
      </w:r>
      <w:r w:rsidR="00E36FE8" w:rsidRPr="00C661DD">
        <w:rPr>
          <w:rFonts w:ascii="Arial" w:hAnsi="Arial"/>
          <w:sz w:val="24"/>
          <w:szCs w:val="24"/>
        </w:rPr>
        <w:t xml:space="preserve"> </w:t>
      </w:r>
      <w:r w:rsidRPr="009E4A13">
        <w:rPr>
          <w:rFonts w:ascii="Arial" w:hAnsi="Arial"/>
          <w:sz w:val="24"/>
          <w:szCs w:val="24"/>
        </w:rPr>
        <w:t xml:space="preserve">one dares to protest when he gives </w:t>
      </w:r>
      <w:r w:rsidR="00FF4679" w:rsidRPr="009E4A13">
        <w:rPr>
          <w:rFonts w:ascii="Arial" w:hAnsi="Arial"/>
          <w:sz w:val="24"/>
          <w:szCs w:val="24"/>
        </w:rPr>
        <w:t xml:space="preserve">the ashes of the calf, mixed into water, </w:t>
      </w:r>
      <w:r w:rsidRPr="009E4A13">
        <w:rPr>
          <w:rFonts w:ascii="Arial" w:hAnsi="Arial"/>
          <w:sz w:val="24"/>
          <w:szCs w:val="24"/>
        </w:rPr>
        <w:t xml:space="preserve">to </w:t>
      </w:r>
      <w:r w:rsidR="00E36FE8" w:rsidRPr="00C661DD">
        <w:rPr>
          <w:rFonts w:ascii="Arial" w:hAnsi="Arial"/>
          <w:iCs/>
          <w:sz w:val="24"/>
          <w:szCs w:val="24"/>
        </w:rPr>
        <w:t>the Israelites</w:t>
      </w:r>
      <w:r w:rsidRPr="00680773">
        <w:rPr>
          <w:rFonts w:ascii="Arial" w:hAnsi="Arial"/>
          <w:sz w:val="24"/>
          <w:szCs w:val="24"/>
        </w:rPr>
        <w:t xml:space="preserve"> to drink, and when he kills three thousand worshippers of the </w:t>
      </w:r>
      <w:r w:rsidR="00E36FE8" w:rsidRPr="00C661DD">
        <w:rPr>
          <w:rFonts w:ascii="Arial" w:hAnsi="Arial"/>
          <w:sz w:val="24"/>
          <w:szCs w:val="24"/>
        </w:rPr>
        <w:t>C</w:t>
      </w:r>
      <w:r w:rsidRPr="009E4A13">
        <w:rPr>
          <w:rFonts w:ascii="Arial" w:hAnsi="Arial"/>
          <w:sz w:val="24"/>
          <w:szCs w:val="24"/>
        </w:rPr>
        <w:t>alf.</w:t>
      </w:r>
    </w:p>
    <w:p w:rsidR="003D0C7E" w:rsidRPr="009E4A13" w:rsidRDefault="003D0C7E" w:rsidP="0042419E">
      <w:pPr>
        <w:bidi w:val="0"/>
        <w:spacing w:after="0" w:line="240" w:lineRule="auto"/>
        <w:ind w:firstLine="720"/>
        <w:jc w:val="both"/>
        <w:rPr>
          <w:rFonts w:ascii="Arial" w:hAnsi="Arial"/>
          <w:sz w:val="24"/>
          <w:szCs w:val="24"/>
        </w:rPr>
      </w:pPr>
    </w:p>
    <w:p w:rsidR="00D65052" w:rsidRPr="009E4A13" w:rsidRDefault="00D65052" w:rsidP="0042419E">
      <w:pPr>
        <w:bidi w:val="0"/>
        <w:spacing w:after="0" w:line="240" w:lineRule="auto"/>
        <w:jc w:val="both"/>
        <w:rPr>
          <w:rFonts w:ascii="Arial" w:hAnsi="Arial"/>
          <w:sz w:val="24"/>
          <w:szCs w:val="24"/>
        </w:rPr>
      </w:pPr>
      <w:r w:rsidRPr="009E4A13">
        <w:rPr>
          <w:rFonts w:ascii="Arial" w:hAnsi="Arial"/>
          <w:sz w:val="24"/>
          <w:szCs w:val="24"/>
        </w:rPr>
        <w:t>The question that remains is</w:t>
      </w:r>
      <w:r w:rsidR="00E36FE8" w:rsidRPr="00C661DD">
        <w:rPr>
          <w:rFonts w:ascii="Arial" w:hAnsi="Arial"/>
          <w:sz w:val="24"/>
          <w:szCs w:val="24"/>
        </w:rPr>
        <w:t xml:space="preserve"> the </w:t>
      </w:r>
      <w:r w:rsidR="00A573A4" w:rsidRPr="00C661DD">
        <w:rPr>
          <w:rFonts w:ascii="Arial" w:hAnsi="Arial"/>
          <w:sz w:val="24"/>
          <w:szCs w:val="24"/>
        </w:rPr>
        <w:t>following</w:t>
      </w:r>
      <w:r w:rsidR="00E36FE8" w:rsidRPr="00C661DD">
        <w:rPr>
          <w:rFonts w:ascii="Arial" w:hAnsi="Arial"/>
          <w:sz w:val="24"/>
          <w:szCs w:val="24"/>
        </w:rPr>
        <w:t>:</w:t>
      </w:r>
      <w:r w:rsidRPr="009E4A13">
        <w:rPr>
          <w:rFonts w:ascii="Arial" w:hAnsi="Arial"/>
          <w:sz w:val="24"/>
          <w:szCs w:val="24"/>
        </w:rPr>
        <w:t xml:space="preserve"> why d</w:t>
      </w:r>
      <w:r w:rsidR="00E36FE8" w:rsidRPr="00C661DD">
        <w:rPr>
          <w:rFonts w:ascii="Arial" w:hAnsi="Arial"/>
          <w:sz w:val="24"/>
          <w:szCs w:val="24"/>
        </w:rPr>
        <w:t>oes</w:t>
      </w:r>
      <w:r w:rsidRPr="009E4A13">
        <w:rPr>
          <w:rFonts w:ascii="Arial" w:hAnsi="Arial"/>
          <w:sz w:val="24"/>
          <w:szCs w:val="24"/>
        </w:rPr>
        <w:t xml:space="preserve"> Moshe’s act succeed, and why d</w:t>
      </w:r>
      <w:r w:rsidR="00E36FE8" w:rsidRPr="00C661DD">
        <w:rPr>
          <w:rFonts w:ascii="Arial" w:hAnsi="Arial"/>
          <w:sz w:val="24"/>
          <w:szCs w:val="24"/>
        </w:rPr>
        <w:t>oes</w:t>
      </w:r>
      <w:r w:rsidRPr="009E4A13">
        <w:rPr>
          <w:rFonts w:ascii="Arial" w:hAnsi="Arial"/>
          <w:sz w:val="24"/>
          <w:szCs w:val="24"/>
        </w:rPr>
        <w:t xml:space="preserve"> Aharon’s fail?</w:t>
      </w:r>
    </w:p>
    <w:p w:rsidR="00C10C1B" w:rsidRPr="009E4A13" w:rsidRDefault="00C10C1B" w:rsidP="0042419E">
      <w:pPr>
        <w:bidi w:val="0"/>
        <w:spacing w:after="0" w:line="240" w:lineRule="auto"/>
        <w:jc w:val="both"/>
        <w:rPr>
          <w:rFonts w:ascii="Arial" w:hAnsi="Arial"/>
          <w:sz w:val="24"/>
          <w:szCs w:val="24"/>
        </w:rPr>
      </w:pPr>
    </w:p>
    <w:p w:rsidR="00D65052" w:rsidRPr="009E4A13" w:rsidRDefault="00D65052" w:rsidP="0042419E">
      <w:pPr>
        <w:bidi w:val="0"/>
        <w:spacing w:after="0" w:line="240" w:lineRule="auto"/>
        <w:jc w:val="both"/>
        <w:rPr>
          <w:rFonts w:ascii="Arial" w:hAnsi="Arial"/>
          <w:sz w:val="24"/>
          <w:szCs w:val="24"/>
        </w:rPr>
      </w:pPr>
      <w:r w:rsidRPr="009E4A13">
        <w:rPr>
          <w:rFonts w:ascii="Arial" w:hAnsi="Arial"/>
          <w:sz w:val="24"/>
          <w:szCs w:val="24"/>
        </w:rPr>
        <w:t>The answer we might offer is that Moshe cast</w:t>
      </w:r>
      <w:r w:rsidR="00E36FE8" w:rsidRPr="00C661DD">
        <w:rPr>
          <w:rFonts w:ascii="Arial" w:hAnsi="Arial"/>
          <w:sz w:val="24"/>
          <w:szCs w:val="24"/>
        </w:rPr>
        <w:t>s</w:t>
      </w:r>
      <w:r w:rsidRPr="00680773">
        <w:rPr>
          <w:rFonts w:ascii="Arial" w:hAnsi="Arial"/>
          <w:sz w:val="24"/>
          <w:szCs w:val="24"/>
        </w:rPr>
        <w:t xml:space="preserve"> the </w:t>
      </w:r>
      <w:r w:rsidR="0037373D" w:rsidRPr="00C661DD">
        <w:rPr>
          <w:rFonts w:ascii="Arial" w:hAnsi="Arial"/>
          <w:sz w:val="24"/>
          <w:szCs w:val="24"/>
        </w:rPr>
        <w:t>Golden C</w:t>
      </w:r>
      <w:r w:rsidR="00E36FE8" w:rsidRPr="00C661DD">
        <w:rPr>
          <w:rFonts w:ascii="Arial" w:hAnsi="Arial"/>
          <w:sz w:val="24"/>
          <w:szCs w:val="24"/>
        </w:rPr>
        <w:t>alf</w:t>
      </w:r>
      <w:r w:rsidRPr="00680773">
        <w:rPr>
          <w:rFonts w:ascii="Arial" w:hAnsi="Arial"/>
          <w:sz w:val="24"/>
          <w:szCs w:val="24"/>
        </w:rPr>
        <w:t xml:space="preserve"> into the fire with the sole intention of burning it. His outward declaration and inner intention </w:t>
      </w:r>
      <w:r w:rsidR="00E36FE8" w:rsidRPr="00C661DD">
        <w:rPr>
          <w:rFonts w:ascii="Arial" w:hAnsi="Arial"/>
          <w:sz w:val="24"/>
          <w:szCs w:val="24"/>
        </w:rPr>
        <w:t>ar</w:t>
      </w:r>
      <w:r w:rsidRPr="009E4A13">
        <w:rPr>
          <w:rFonts w:ascii="Arial" w:hAnsi="Arial"/>
          <w:sz w:val="24"/>
          <w:szCs w:val="24"/>
        </w:rPr>
        <w:t>e one and the same; he m</w:t>
      </w:r>
      <w:r w:rsidR="00E36FE8" w:rsidRPr="00C661DD">
        <w:rPr>
          <w:rFonts w:ascii="Arial" w:hAnsi="Arial"/>
          <w:sz w:val="24"/>
          <w:szCs w:val="24"/>
        </w:rPr>
        <w:t>akes</w:t>
      </w:r>
      <w:r w:rsidRPr="009E4A13">
        <w:rPr>
          <w:rFonts w:ascii="Arial" w:hAnsi="Arial"/>
          <w:sz w:val="24"/>
          <w:szCs w:val="24"/>
        </w:rPr>
        <w:t xml:space="preserve"> no attempt to enter into negotiations with the idolaters. Aharon lack</w:t>
      </w:r>
      <w:r w:rsidR="00E36FE8" w:rsidRPr="00C661DD">
        <w:rPr>
          <w:rFonts w:ascii="Arial" w:hAnsi="Arial"/>
          <w:sz w:val="24"/>
          <w:szCs w:val="24"/>
        </w:rPr>
        <w:t>s</w:t>
      </w:r>
      <w:r w:rsidRPr="009E4A13">
        <w:rPr>
          <w:rFonts w:ascii="Arial" w:hAnsi="Arial"/>
          <w:sz w:val="24"/>
          <w:szCs w:val="24"/>
        </w:rPr>
        <w:t xml:space="preserve"> Moshe’s decisive leadership; </w:t>
      </w:r>
      <w:r w:rsidR="00FF4679" w:rsidRPr="009E4A13">
        <w:rPr>
          <w:rFonts w:ascii="Arial" w:hAnsi="Arial"/>
          <w:sz w:val="24"/>
          <w:szCs w:val="24"/>
        </w:rPr>
        <w:t xml:space="preserve">his strategy </w:t>
      </w:r>
      <w:r w:rsidR="00E36FE8" w:rsidRPr="00C661DD">
        <w:rPr>
          <w:rFonts w:ascii="Arial" w:hAnsi="Arial"/>
          <w:sz w:val="24"/>
          <w:szCs w:val="24"/>
        </w:rPr>
        <w:t>i</w:t>
      </w:r>
      <w:r w:rsidR="00FF4679" w:rsidRPr="009E4A13">
        <w:rPr>
          <w:rFonts w:ascii="Arial" w:hAnsi="Arial"/>
          <w:sz w:val="24"/>
          <w:szCs w:val="24"/>
        </w:rPr>
        <w:t xml:space="preserve">s </w:t>
      </w:r>
      <w:r w:rsidRPr="009E4A13">
        <w:rPr>
          <w:rFonts w:ascii="Arial" w:hAnsi="Arial"/>
          <w:sz w:val="24"/>
          <w:szCs w:val="24"/>
        </w:rPr>
        <w:t xml:space="preserve">to act with cunning and come to an agreement with the worshippers of the calf. His act </w:t>
      </w:r>
      <w:r w:rsidR="00FF4679" w:rsidRPr="009E4A13">
        <w:rPr>
          <w:rFonts w:ascii="Arial" w:hAnsi="Arial"/>
          <w:sz w:val="24"/>
          <w:szCs w:val="24"/>
        </w:rPr>
        <w:t xml:space="preserve">was perceived as putting </w:t>
      </w:r>
      <w:r w:rsidRPr="009E4A13">
        <w:rPr>
          <w:rFonts w:ascii="Arial" w:hAnsi="Arial"/>
          <w:sz w:val="24"/>
          <w:szCs w:val="24"/>
        </w:rPr>
        <w:t xml:space="preserve">the </w:t>
      </w:r>
      <w:r w:rsidR="0037373D" w:rsidRPr="00C661DD">
        <w:rPr>
          <w:rFonts w:ascii="Arial" w:hAnsi="Arial"/>
          <w:sz w:val="24"/>
          <w:szCs w:val="24"/>
        </w:rPr>
        <w:t>Golden C</w:t>
      </w:r>
      <w:r w:rsidR="00E36FE8" w:rsidRPr="00C661DD">
        <w:rPr>
          <w:rFonts w:ascii="Arial" w:hAnsi="Arial"/>
          <w:sz w:val="24"/>
          <w:szCs w:val="24"/>
        </w:rPr>
        <w:t>alf</w:t>
      </w:r>
      <w:r w:rsidRPr="00680773">
        <w:rPr>
          <w:rFonts w:ascii="Arial" w:hAnsi="Arial"/>
          <w:sz w:val="24"/>
          <w:szCs w:val="24"/>
        </w:rPr>
        <w:t xml:space="preserve"> to the test, to see whether it d</w:t>
      </w:r>
      <w:r w:rsidR="00E36FE8" w:rsidRPr="00C661DD">
        <w:rPr>
          <w:rFonts w:ascii="Arial" w:hAnsi="Arial"/>
          <w:sz w:val="24"/>
          <w:szCs w:val="24"/>
        </w:rPr>
        <w:t>oes or does</w:t>
      </w:r>
      <w:r w:rsidRPr="009E4A13">
        <w:rPr>
          <w:rFonts w:ascii="Arial" w:hAnsi="Arial"/>
          <w:sz w:val="24"/>
          <w:szCs w:val="24"/>
        </w:rPr>
        <w:t xml:space="preserve"> not possess any real power</w:t>
      </w:r>
      <w:r w:rsidR="00E36FE8" w:rsidRPr="00C661DD">
        <w:rPr>
          <w:rFonts w:ascii="Arial" w:hAnsi="Arial"/>
          <w:sz w:val="24"/>
          <w:szCs w:val="24"/>
        </w:rPr>
        <w:t xml:space="preserve"> — a</w:t>
      </w:r>
      <w:r w:rsidRPr="009E4A13">
        <w:rPr>
          <w:rFonts w:ascii="Arial" w:hAnsi="Arial"/>
          <w:sz w:val="24"/>
          <w:szCs w:val="24"/>
        </w:rPr>
        <w:t>nd this approach is not proper in God’s eyes.</w:t>
      </w:r>
    </w:p>
    <w:p w:rsidR="00D65052" w:rsidRPr="009E4A13" w:rsidRDefault="00D65052" w:rsidP="0042419E">
      <w:pPr>
        <w:bidi w:val="0"/>
        <w:spacing w:after="0" w:line="240" w:lineRule="auto"/>
        <w:ind w:firstLine="426"/>
        <w:jc w:val="both"/>
        <w:rPr>
          <w:rFonts w:ascii="Arial" w:hAnsi="Arial"/>
          <w:sz w:val="24"/>
          <w:szCs w:val="24"/>
        </w:rPr>
      </w:pPr>
    </w:p>
    <w:p w:rsidR="00C10C1B" w:rsidRPr="009E4A13" w:rsidRDefault="00C10C1B" w:rsidP="0042419E">
      <w:pPr>
        <w:bidi w:val="0"/>
        <w:spacing w:after="0" w:line="240" w:lineRule="auto"/>
        <w:ind w:firstLine="426"/>
        <w:jc w:val="both"/>
        <w:rPr>
          <w:rFonts w:ascii="Arial" w:hAnsi="Arial"/>
          <w:sz w:val="24"/>
          <w:szCs w:val="24"/>
        </w:rPr>
      </w:pPr>
    </w:p>
    <w:p w:rsidR="00C839DA" w:rsidRPr="009E4A13" w:rsidRDefault="00D65052" w:rsidP="0042419E">
      <w:pPr>
        <w:pStyle w:val="ListParagraph"/>
        <w:numPr>
          <w:ilvl w:val="0"/>
          <w:numId w:val="1"/>
        </w:numPr>
        <w:bidi w:val="0"/>
        <w:spacing w:after="0" w:line="240" w:lineRule="auto"/>
        <w:ind w:left="0" w:firstLine="0"/>
        <w:jc w:val="both"/>
        <w:rPr>
          <w:rFonts w:ascii="Arial" w:hAnsi="Arial"/>
          <w:b/>
          <w:bCs/>
          <w:sz w:val="24"/>
          <w:szCs w:val="24"/>
        </w:rPr>
      </w:pPr>
      <w:r w:rsidRPr="009E4A13">
        <w:rPr>
          <w:rFonts w:ascii="Arial" w:hAnsi="Arial"/>
          <w:b/>
          <w:bCs/>
          <w:sz w:val="24"/>
          <w:szCs w:val="24"/>
        </w:rPr>
        <w:t>Aharon’s merit</w:t>
      </w:r>
    </w:p>
    <w:p w:rsidR="003D0C7E" w:rsidRPr="009E4A13" w:rsidRDefault="003D0C7E" w:rsidP="0042419E">
      <w:pPr>
        <w:bidi w:val="0"/>
        <w:spacing w:after="0" w:line="240" w:lineRule="auto"/>
        <w:ind w:firstLine="426"/>
        <w:jc w:val="both"/>
        <w:rPr>
          <w:rFonts w:ascii="Arial" w:hAnsi="Arial"/>
          <w:sz w:val="24"/>
          <w:szCs w:val="24"/>
        </w:rPr>
      </w:pPr>
    </w:p>
    <w:p w:rsidR="00162388" w:rsidRPr="009E4A13" w:rsidRDefault="00162388" w:rsidP="0042419E">
      <w:pPr>
        <w:bidi w:val="0"/>
        <w:spacing w:after="0" w:line="240" w:lineRule="auto"/>
        <w:jc w:val="both"/>
        <w:rPr>
          <w:rFonts w:ascii="Arial" w:hAnsi="Arial"/>
          <w:sz w:val="24"/>
          <w:szCs w:val="24"/>
        </w:rPr>
      </w:pPr>
      <w:r w:rsidRPr="009E4A13">
        <w:rPr>
          <w:rFonts w:ascii="Arial" w:hAnsi="Arial"/>
          <w:sz w:val="24"/>
          <w:szCs w:val="24"/>
        </w:rPr>
        <w:t xml:space="preserve">None of the above offers the sort of justification for Aharon that would explain his appointment as </w:t>
      </w:r>
      <w:r w:rsidRPr="009E4A13">
        <w:rPr>
          <w:rFonts w:ascii="Arial" w:hAnsi="Arial"/>
          <w:i/>
          <w:iCs/>
          <w:sz w:val="24"/>
          <w:szCs w:val="24"/>
        </w:rPr>
        <w:t>Kohen Gadol</w:t>
      </w:r>
      <w:r w:rsidRPr="009E4A13">
        <w:rPr>
          <w:rFonts w:ascii="Arial" w:hAnsi="Arial"/>
          <w:sz w:val="24"/>
          <w:szCs w:val="24"/>
        </w:rPr>
        <w:t xml:space="preserve"> following the episode of the </w:t>
      </w:r>
      <w:r w:rsidR="0037373D" w:rsidRPr="00C661DD">
        <w:rPr>
          <w:rFonts w:ascii="Arial" w:hAnsi="Arial"/>
          <w:sz w:val="24"/>
          <w:szCs w:val="24"/>
        </w:rPr>
        <w:t>Golden C</w:t>
      </w:r>
      <w:r w:rsidR="00E36FE8" w:rsidRPr="00C661DD">
        <w:rPr>
          <w:rFonts w:ascii="Arial" w:hAnsi="Arial"/>
          <w:sz w:val="24"/>
          <w:szCs w:val="24"/>
        </w:rPr>
        <w:t>alf</w:t>
      </w:r>
      <w:r w:rsidRPr="00680773">
        <w:rPr>
          <w:rFonts w:ascii="Arial" w:hAnsi="Arial"/>
          <w:sz w:val="24"/>
          <w:szCs w:val="24"/>
        </w:rPr>
        <w:t xml:space="preserve">. We must </w:t>
      </w:r>
      <w:r w:rsidRPr="00680773">
        <w:rPr>
          <w:rFonts w:ascii="Arial" w:hAnsi="Arial"/>
          <w:sz w:val="24"/>
          <w:szCs w:val="24"/>
        </w:rPr>
        <w:lastRenderedPageBreak/>
        <w:t>therefor</w:t>
      </w:r>
      <w:r w:rsidRPr="009E4A13">
        <w:rPr>
          <w:rFonts w:ascii="Arial" w:hAnsi="Arial"/>
          <w:sz w:val="24"/>
          <w:szCs w:val="24"/>
        </w:rPr>
        <w:t xml:space="preserve">e </w:t>
      </w:r>
      <w:r w:rsidR="00FF4679" w:rsidRPr="009E4A13">
        <w:rPr>
          <w:rFonts w:ascii="Arial" w:hAnsi="Arial"/>
          <w:sz w:val="24"/>
          <w:szCs w:val="24"/>
        </w:rPr>
        <w:t xml:space="preserve">look further afield to find </w:t>
      </w:r>
      <w:r w:rsidRPr="009E4A13">
        <w:rPr>
          <w:rFonts w:ascii="Arial" w:hAnsi="Arial"/>
          <w:sz w:val="24"/>
          <w:szCs w:val="24"/>
        </w:rPr>
        <w:t>the positive and appropriate aspects of his deliberation, even if our conclusion will ultimately be that he erred.</w:t>
      </w:r>
    </w:p>
    <w:p w:rsidR="003D0C7E" w:rsidRPr="009E4A13" w:rsidRDefault="003D0C7E" w:rsidP="0042419E">
      <w:pPr>
        <w:bidi w:val="0"/>
        <w:spacing w:after="0" w:line="240" w:lineRule="auto"/>
        <w:ind w:firstLine="720"/>
        <w:jc w:val="both"/>
        <w:rPr>
          <w:rFonts w:ascii="Arial" w:hAnsi="Arial"/>
          <w:sz w:val="24"/>
          <w:szCs w:val="24"/>
        </w:rPr>
      </w:pPr>
    </w:p>
    <w:p w:rsidR="00162388" w:rsidRPr="009E4A13" w:rsidRDefault="00162388" w:rsidP="0042419E">
      <w:pPr>
        <w:bidi w:val="0"/>
        <w:spacing w:after="0" w:line="240" w:lineRule="auto"/>
        <w:jc w:val="both"/>
        <w:rPr>
          <w:rFonts w:ascii="Arial" w:hAnsi="Arial"/>
          <w:sz w:val="24"/>
          <w:szCs w:val="24"/>
        </w:rPr>
      </w:pPr>
      <w:r w:rsidRPr="009E4A13">
        <w:rPr>
          <w:rFonts w:ascii="Arial" w:hAnsi="Arial"/>
          <w:sz w:val="24"/>
          <w:szCs w:val="24"/>
        </w:rPr>
        <w:t>It seems that in the moment of crisis Aharon prefer</w:t>
      </w:r>
      <w:r w:rsidR="00E36FE8" w:rsidRPr="00C661DD">
        <w:rPr>
          <w:rFonts w:ascii="Arial" w:hAnsi="Arial"/>
          <w:sz w:val="24"/>
          <w:szCs w:val="24"/>
        </w:rPr>
        <w:t>s</w:t>
      </w:r>
      <w:r w:rsidRPr="00680773">
        <w:rPr>
          <w:rFonts w:ascii="Arial" w:hAnsi="Arial"/>
          <w:sz w:val="24"/>
          <w:szCs w:val="24"/>
        </w:rPr>
        <w:t xml:space="preserve"> the wholeness of </w:t>
      </w:r>
      <w:r w:rsidR="00E36FE8" w:rsidRPr="00C661DD">
        <w:rPr>
          <w:rFonts w:ascii="Arial" w:hAnsi="Arial"/>
          <w:sz w:val="24"/>
          <w:szCs w:val="24"/>
        </w:rPr>
        <w:t>the Jewish people</w:t>
      </w:r>
      <w:r w:rsidRPr="00680773">
        <w:rPr>
          <w:rFonts w:ascii="Arial" w:hAnsi="Arial"/>
          <w:sz w:val="24"/>
          <w:szCs w:val="24"/>
        </w:rPr>
        <w:t xml:space="preserve"> over any </w:t>
      </w:r>
      <w:r w:rsidRPr="009E4A13">
        <w:rPr>
          <w:rFonts w:ascii="Arial" w:hAnsi="Arial"/>
          <w:sz w:val="24"/>
          <w:szCs w:val="24"/>
        </w:rPr>
        <w:t>other consideration</w:t>
      </w:r>
      <w:r w:rsidR="00E36FE8" w:rsidRPr="00C661DD">
        <w:rPr>
          <w:rFonts w:ascii="Arial" w:hAnsi="Arial"/>
          <w:sz w:val="24"/>
          <w:szCs w:val="24"/>
        </w:rPr>
        <w:t xml:space="preserve"> — e</w:t>
      </w:r>
      <w:r w:rsidRPr="009E4A13">
        <w:rPr>
          <w:rFonts w:ascii="Arial" w:hAnsi="Arial"/>
          <w:sz w:val="24"/>
          <w:szCs w:val="24"/>
        </w:rPr>
        <w:t>ven whe</w:t>
      </w:r>
      <w:r w:rsidR="00E36FE8" w:rsidRPr="00C661DD">
        <w:rPr>
          <w:rFonts w:ascii="Arial" w:hAnsi="Arial"/>
          <w:sz w:val="24"/>
          <w:szCs w:val="24"/>
        </w:rPr>
        <w:t>n</w:t>
      </w:r>
      <w:r w:rsidRPr="009E4A13">
        <w:rPr>
          <w:rFonts w:ascii="Arial" w:hAnsi="Arial"/>
          <w:sz w:val="24"/>
          <w:szCs w:val="24"/>
        </w:rPr>
        <w:t xml:space="preserve"> the situation involve</w:t>
      </w:r>
      <w:r w:rsidR="00E36FE8" w:rsidRPr="00C661DD">
        <w:rPr>
          <w:rFonts w:ascii="Arial" w:hAnsi="Arial"/>
          <w:sz w:val="24"/>
          <w:szCs w:val="24"/>
        </w:rPr>
        <w:t>s</w:t>
      </w:r>
      <w:r w:rsidRPr="009E4A13">
        <w:rPr>
          <w:rFonts w:ascii="Arial" w:hAnsi="Arial"/>
          <w:sz w:val="24"/>
          <w:szCs w:val="24"/>
        </w:rPr>
        <w:t xml:space="preserve"> </w:t>
      </w:r>
      <w:r w:rsidR="00FF4679" w:rsidRPr="009E4A13">
        <w:rPr>
          <w:rFonts w:ascii="Arial" w:hAnsi="Arial"/>
          <w:sz w:val="24"/>
          <w:szCs w:val="24"/>
        </w:rPr>
        <w:t xml:space="preserve">a form </w:t>
      </w:r>
      <w:r w:rsidRPr="009E4A13">
        <w:rPr>
          <w:rFonts w:ascii="Arial" w:hAnsi="Arial"/>
          <w:sz w:val="24"/>
          <w:szCs w:val="24"/>
        </w:rPr>
        <w:t>of idolatry, or at least its</w:t>
      </w:r>
      <w:r w:rsidR="002B7F03" w:rsidRPr="00C661DD">
        <w:rPr>
          <w:rFonts w:ascii="Arial" w:hAnsi="Arial"/>
          <w:sz w:val="24"/>
          <w:szCs w:val="24"/>
        </w:rPr>
        <w:t xml:space="preserve"> accoutrements</w:t>
      </w:r>
      <w:r w:rsidRPr="009E4A13">
        <w:rPr>
          <w:rFonts w:ascii="Arial" w:hAnsi="Arial"/>
          <w:sz w:val="24"/>
          <w:szCs w:val="24"/>
        </w:rPr>
        <w:t>.</w:t>
      </w:r>
      <w:r w:rsidR="00A85618" w:rsidRPr="009E4A13">
        <w:rPr>
          <w:rFonts w:ascii="Arial" w:hAnsi="Arial"/>
          <w:sz w:val="24"/>
          <w:szCs w:val="24"/>
        </w:rPr>
        <w:t xml:space="preserve"> Aharon is characterized in the holy </w:t>
      </w:r>
      <w:r w:rsidR="00A85618" w:rsidRPr="009E4A13">
        <w:rPr>
          <w:rFonts w:ascii="Arial" w:hAnsi="Arial"/>
          <w:i/>
          <w:iCs/>
          <w:sz w:val="24"/>
          <w:szCs w:val="24"/>
        </w:rPr>
        <w:t>Zohar</w:t>
      </w:r>
      <w:r w:rsidR="00A85618" w:rsidRPr="00680773">
        <w:rPr>
          <w:rFonts w:ascii="Arial" w:hAnsi="Arial"/>
          <w:sz w:val="24"/>
          <w:szCs w:val="24"/>
        </w:rPr>
        <w:t xml:space="preserve"> as the attendant of the </w:t>
      </w:r>
      <w:r w:rsidR="00A85618" w:rsidRPr="009E4A13">
        <w:rPr>
          <w:rFonts w:ascii="Arial" w:hAnsi="Arial"/>
          <w:sz w:val="24"/>
          <w:szCs w:val="24"/>
        </w:rPr>
        <w:t>matron</w:t>
      </w:r>
      <w:r w:rsidR="009906C3" w:rsidRPr="00680773">
        <w:rPr>
          <w:rStyle w:val="FootnoteReference"/>
          <w:rFonts w:ascii="Arial" w:hAnsi="Arial"/>
          <w:sz w:val="24"/>
          <w:szCs w:val="24"/>
        </w:rPr>
        <w:footnoteReference w:id="2"/>
      </w:r>
      <w:r w:rsidR="002B7F03" w:rsidRPr="00C661DD">
        <w:rPr>
          <w:rFonts w:ascii="Arial" w:hAnsi="Arial"/>
          <w:sz w:val="24"/>
          <w:szCs w:val="24"/>
        </w:rPr>
        <w:t xml:space="preserve"> — </w:t>
      </w:r>
      <w:r w:rsidR="00A85618" w:rsidRPr="009E4A13">
        <w:rPr>
          <w:rFonts w:ascii="Arial" w:hAnsi="Arial"/>
          <w:sz w:val="24"/>
          <w:szCs w:val="24"/>
        </w:rPr>
        <w:t xml:space="preserve">in other words, of </w:t>
      </w:r>
      <w:r w:rsidR="00E36FE8" w:rsidRPr="00C661DD">
        <w:rPr>
          <w:rFonts w:ascii="Arial" w:hAnsi="Arial"/>
          <w:sz w:val="24"/>
          <w:szCs w:val="24"/>
        </w:rPr>
        <w:t>the assembly of I</w:t>
      </w:r>
      <w:r w:rsidR="00A85618" w:rsidRPr="009E4A13">
        <w:rPr>
          <w:rFonts w:ascii="Arial" w:hAnsi="Arial"/>
          <w:sz w:val="24"/>
          <w:szCs w:val="24"/>
        </w:rPr>
        <w:t>srael. Many generations later, his great disciple, Hillel,</w:t>
      </w:r>
      <w:r w:rsidR="009906C3" w:rsidRPr="009E4A13">
        <w:rPr>
          <w:rFonts w:ascii="Arial" w:hAnsi="Arial"/>
          <w:sz w:val="24"/>
          <w:szCs w:val="24"/>
        </w:rPr>
        <w:t xml:space="preserve"> would</w:t>
      </w:r>
      <w:r w:rsidR="00FF4679" w:rsidRPr="009E4A13">
        <w:rPr>
          <w:rFonts w:ascii="Arial" w:hAnsi="Arial"/>
          <w:sz w:val="24"/>
          <w:szCs w:val="24"/>
        </w:rPr>
        <w:t xml:space="preserve"> champion a similar ideal</w:t>
      </w:r>
      <w:r w:rsidR="00A85618" w:rsidRPr="009E4A13">
        <w:rPr>
          <w:rFonts w:ascii="Arial" w:hAnsi="Arial"/>
          <w:sz w:val="24"/>
          <w:szCs w:val="24"/>
        </w:rPr>
        <w:t>:</w:t>
      </w:r>
    </w:p>
    <w:p w:rsidR="003D0C7E" w:rsidRPr="009E4A13" w:rsidRDefault="003D0C7E" w:rsidP="0042419E">
      <w:pPr>
        <w:bidi w:val="0"/>
        <w:spacing w:after="0" w:line="240" w:lineRule="auto"/>
        <w:ind w:left="720" w:hanging="11"/>
        <w:jc w:val="both"/>
        <w:rPr>
          <w:rFonts w:ascii="Arial" w:hAnsi="Arial"/>
          <w:sz w:val="24"/>
          <w:szCs w:val="24"/>
        </w:rPr>
      </w:pPr>
    </w:p>
    <w:p w:rsidR="00A85618" w:rsidRPr="009E4A13" w:rsidRDefault="00A85618" w:rsidP="0042419E">
      <w:pPr>
        <w:bidi w:val="0"/>
        <w:spacing w:after="0" w:line="240" w:lineRule="auto"/>
        <w:ind w:left="731" w:hanging="11"/>
        <w:jc w:val="both"/>
        <w:rPr>
          <w:rFonts w:ascii="Arial" w:hAnsi="Arial"/>
          <w:sz w:val="24"/>
          <w:szCs w:val="24"/>
        </w:rPr>
      </w:pPr>
      <w:r w:rsidRPr="009E4A13">
        <w:rPr>
          <w:rFonts w:ascii="Arial" w:hAnsi="Arial"/>
          <w:sz w:val="24"/>
          <w:szCs w:val="24"/>
        </w:rPr>
        <w:t xml:space="preserve">Hillel said: </w:t>
      </w:r>
      <w:r w:rsidR="00E36FE8" w:rsidRPr="00C661DD">
        <w:rPr>
          <w:rFonts w:ascii="Arial" w:hAnsi="Arial"/>
          <w:sz w:val="24"/>
          <w:szCs w:val="24"/>
        </w:rPr>
        <w:t>“</w:t>
      </w:r>
      <w:r w:rsidRPr="00680773">
        <w:rPr>
          <w:rFonts w:ascii="Arial" w:hAnsi="Arial"/>
          <w:sz w:val="24"/>
          <w:szCs w:val="24"/>
        </w:rPr>
        <w:t xml:space="preserve">Be </w:t>
      </w:r>
      <w:r w:rsidR="009906C3" w:rsidRPr="009E4A13">
        <w:rPr>
          <w:rFonts w:ascii="Arial" w:hAnsi="Arial"/>
          <w:sz w:val="24"/>
          <w:szCs w:val="24"/>
        </w:rPr>
        <w:t>among the disciples of Aharon, loving peace and pursuing peace, loving people and bringing them close to Torah.” (</w:t>
      </w:r>
      <w:r w:rsidR="009906C3" w:rsidRPr="009E4A13">
        <w:rPr>
          <w:rFonts w:ascii="Arial" w:hAnsi="Arial"/>
          <w:i/>
          <w:iCs/>
          <w:sz w:val="24"/>
          <w:szCs w:val="24"/>
        </w:rPr>
        <w:t>Avot</w:t>
      </w:r>
      <w:r w:rsidR="009906C3" w:rsidRPr="009E4A13">
        <w:rPr>
          <w:rFonts w:ascii="Arial" w:hAnsi="Arial"/>
          <w:sz w:val="24"/>
          <w:szCs w:val="24"/>
        </w:rPr>
        <w:t xml:space="preserve"> 1:12)</w:t>
      </w:r>
    </w:p>
    <w:p w:rsidR="003D0C7E" w:rsidRPr="009E4A13" w:rsidRDefault="003D0C7E" w:rsidP="0042419E">
      <w:pPr>
        <w:bidi w:val="0"/>
        <w:spacing w:after="0" w:line="240" w:lineRule="auto"/>
        <w:ind w:firstLine="426"/>
        <w:jc w:val="both"/>
        <w:rPr>
          <w:rFonts w:ascii="Arial" w:hAnsi="Arial"/>
          <w:sz w:val="24"/>
          <w:szCs w:val="24"/>
        </w:rPr>
      </w:pPr>
    </w:p>
    <w:p w:rsidR="00AF3D36" w:rsidRPr="009E4A13" w:rsidRDefault="009906C3" w:rsidP="0042419E">
      <w:pPr>
        <w:bidi w:val="0"/>
        <w:spacing w:after="0" w:line="240" w:lineRule="auto"/>
        <w:jc w:val="both"/>
        <w:rPr>
          <w:rFonts w:ascii="Arial" w:hAnsi="Arial"/>
          <w:sz w:val="24"/>
          <w:szCs w:val="24"/>
        </w:rPr>
      </w:pPr>
      <w:r w:rsidRPr="009E4A13">
        <w:rPr>
          <w:rFonts w:ascii="Arial" w:hAnsi="Arial"/>
          <w:sz w:val="24"/>
          <w:szCs w:val="24"/>
        </w:rPr>
        <w:t xml:space="preserve">Of course, we do not mean to suggest that the approach of the School of Hillel is equivalent to making a </w:t>
      </w:r>
      <w:r w:rsidR="0037373D" w:rsidRPr="00C661DD">
        <w:rPr>
          <w:rFonts w:ascii="Arial" w:hAnsi="Arial"/>
          <w:sz w:val="24"/>
          <w:szCs w:val="24"/>
        </w:rPr>
        <w:t>Golden C</w:t>
      </w:r>
      <w:r w:rsidR="00E36FE8" w:rsidRPr="00C661DD">
        <w:rPr>
          <w:rFonts w:ascii="Arial" w:hAnsi="Arial"/>
          <w:sz w:val="24"/>
          <w:szCs w:val="24"/>
        </w:rPr>
        <w:t>alf</w:t>
      </w:r>
      <w:r w:rsidRPr="00680773">
        <w:rPr>
          <w:rFonts w:ascii="Arial" w:hAnsi="Arial"/>
          <w:sz w:val="24"/>
          <w:szCs w:val="24"/>
        </w:rPr>
        <w:t xml:space="preserve">! However, </w:t>
      </w:r>
      <w:r w:rsidRPr="009E4A13">
        <w:rPr>
          <w:rFonts w:ascii="Arial" w:hAnsi="Arial"/>
          <w:sz w:val="24"/>
          <w:szCs w:val="24"/>
        </w:rPr>
        <w:t xml:space="preserve">the way of the School of Hillel was to take a lenient approach to many laws, even in relation to the tradition that had passed from generation to generation and was preserved mainly by the School of Shammai. </w:t>
      </w:r>
      <w:r w:rsidR="00851EAE" w:rsidRPr="009E4A13">
        <w:rPr>
          <w:rFonts w:ascii="Arial" w:hAnsi="Arial"/>
          <w:sz w:val="24"/>
          <w:szCs w:val="24"/>
        </w:rPr>
        <w:t xml:space="preserve">The School of Hillel </w:t>
      </w:r>
      <w:r w:rsidR="00AF3D36" w:rsidRPr="009E4A13">
        <w:rPr>
          <w:rFonts w:ascii="Arial" w:hAnsi="Arial"/>
          <w:sz w:val="24"/>
          <w:szCs w:val="24"/>
        </w:rPr>
        <w:t xml:space="preserve">adopted this approach to a great extent in order to set the </w:t>
      </w:r>
      <w:r w:rsidR="00AF3D36" w:rsidRPr="009E4A13">
        <w:rPr>
          <w:rFonts w:ascii="Arial" w:hAnsi="Arial"/>
          <w:i/>
          <w:iCs/>
          <w:sz w:val="24"/>
          <w:szCs w:val="24"/>
        </w:rPr>
        <w:t>halakha</w:t>
      </w:r>
      <w:r w:rsidR="00AF3D36" w:rsidRPr="00680773">
        <w:rPr>
          <w:rFonts w:ascii="Arial" w:hAnsi="Arial"/>
          <w:sz w:val="24"/>
          <w:szCs w:val="24"/>
        </w:rPr>
        <w:t xml:space="preserve"> at a level that most of the population could observe,</w:t>
      </w:r>
      <w:r w:rsidR="00AF3D36" w:rsidRPr="00680773">
        <w:rPr>
          <w:rStyle w:val="FootnoteReference"/>
          <w:rFonts w:ascii="Arial" w:hAnsi="Arial"/>
          <w:sz w:val="24"/>
          <w:szCs w:val="24"/>
        </w:rPr>
        <w:footnoteReference w:id="3"/>
      </w:r>
      <w:r w:rsidR="00AF3D36" w:rsidRPr="00680773">
        <w:rPr>
          <w:rFonts w:ascii="Arial" w:hAnsi="Arial"/>
          <w:sz w:val="24"/>
          <w:szCs w:val="24"/>
        </w:rPr>
        <w:t xml:space="preserve"> and in most cases the </w:t>
      </w:r>
      <w:r w:rsidR="00AF3D36" w:rsidRPr="009E4A13">
        <w:rPr>
          <w:rFonts w:ascii="Arial" w:hAnsi="Arial"/>
          <w:i/>
          <w:iCs/>
          <w:sz w:val="24"/>
          <w:szCs w:val="24"/>
        </w:rPr>
        <w:t>halakha</w:t>
      </w:r>
      <w:r w:rsidR="00AF3D36" w:rsidRPr="00680773">
        <w:rPr>
          <w:rFonts w:ascii="Arial" w:hAnsi="Arial"/>
          <w:sz w:val="24"/>
          <w:szCs w:val="24"/>
        </w:rPr>
        <w:t xml:space="preserve"> was indeed decided</w:t>
      </w:r>
      <w:r w:rsidR="00AF3D36" w:rsidRPr="009E4A13">
        <w:rPr>
          <w:rFonts w:ascii="Arial" w:hAnsi="Arial"/>
          <w:sz w:val="24"/>
          <w:szCs w:val="24"/>
        </w:rPr>
        <w:t xml:space="preserve"> in accordance with their interpretation.</w:t>
      </w:r>
    </w:p>
    <w:p w:rsidR="003D0C7E" w:rsidRPr="009E4A13" w:rsidRDefault="003D0C7E" w:rsidP="0042419E">
      <w:pPr>
        <w:bidi w:val="0"/>
        <w:spacing w:after="0" w:line="240" w:lineRule="auto"/>
        <w:ind w:firstLine="720"/>
        <w:jc w:val="both"/>
        <w:rPr>
          <w:rFonts w:ascii="Arial" w:hAnsi="Arial"/>
          <w:sz w:val="24"/>
          <w:szCs w:val="24"/>
        </w:rPr>
      </w:pPr>
    </w:p>
    <w:p w:rsidR="00984C35" w:rsidRPr="009E4A13" w:rsidRDefault="00462200" w:rsidP="0042419E">
      <w:pPr>
        <w:bidi w:val="0"/>
        <w:spacing w:after="0" w:line="240" w:lineRule="auto"/>
        <w:jc w:val="both"/>
        <w:rPr>
          <w:rFonts w:ascii="Arial" w:hAnsi="Arial"/>
          <w:sz w:val="24"/>
          <w:szCs w:val="24"/>
        </w:rPr>
      </w:pPr>
      <w:r w:rsidRPr="009E4A13">
        <w:rPr>
          <w:rFonts w:ascii="Arial" w:hAnsi="Arial"/>
          <w:sz w:val="24"/>
          <w:szCs w:val="24"/>
        </w:rPr>
        <w:t xml:space="preserve">Aharon </w:t>
      </w:r>
      <w:r w:rsidR="002B7F03" w:rsidRPr="00C661DD">
        <w:rPr>
          <w:rFonts w:ascii="Arial" w:hAnsi="Arial"/>
          <w:sz w:val="24"/>
          <w:szCs w:val="24"/>
        </w:rPr>
        <w:t>i</w:t>
      </w:r>
      <w:r w:rsidRPr="009E4A13">
        <w:rPr>
          <w:rFonts w:ascii="Arial" w:hAnsi="Arial"/>
          <w:sz w:val="24"/>
          <w:szCs w:val="24"/>
        </w:rPr>
        <w:t xml:space="preserve">s chosen as </w:t>
      </w:r>
      <w:r w:rsidRPr="009E4A13">
        <w:rPr>
          <w:rFonts w:ascii="Arial" w:hAnsi="Arial"/>
          <w:i/>
          <w:iCs/>
          <w:sz w:val="24"/>
          <w:szCs w:val="24"/>
        </w:rPr>
        <w:t>Kohen Gadol</w:t>
      </w:r>
      <w:r w:rsidRPr="009E4A13">
        <w:rPr>
          <w:rFonts w:ascii="Arial" w:hAnsi="Arial"/>
          <w:sz w:val="24"/>
          <w:szCs w:val="24"/>
        </w:rPr>
        <w:t xml:space="preserve"> </w:t>
      </w:r>
      <w:r w:rsidR="00984C35" w:rsidRPr="009E4A13">
        <w:rPr>
          <w:rFonts w:ascii="Arial" w:hAnsi="Arial"/>
          <w:sz w:val="24"/>
          <w:szCs w:val="24"/>
        </w:rPr>
        <w:t xml:space="preserve">not </w:t>
      </w:r>
      <w:r w:rsidR="00984C35" w:rsidRPr="009E4A13">
        <w:rPr>
          <w:rFonts w:ascii="Arial" w:hAnsi="Arial"/>
          <w:b/>
          <w:bCs/>
          <w:sz w:val="24"/>
          <w:szCs w:val="24"/>
        </w:rPr>
        <w:t>despite</w:t>
      </w:r>
      <w:r w:rsidR="00984C35" w:rsidRPr="00680773">
        <w:rPr>
          <w:rFonts w:ascii="Arial" w:hAnsi="Arial"/>
          <w:sz w:val="24"/>
          <w:szCs w:val="24"/>
        </w:rPr>
        <w:t xml:space="preserve"> but rather, to a conside</w:t>
      </w:r>
      <w:r w:rsidR="00984C35" w:rsidRPr="009E4A13">
        <w:rPr>
          <w:rFonts w:ascii="Arial" w:hAnsi="Arial"/>
          <w:sz w:val="24"/>
          <w:szCs w:val="24"/>
        </w:rPr>
        <w:t xml:space="preserve">rable degree, </w:t>
      </w:r>
      <w:r w:rsidR="00984C35" w:rsidRPr="009E4A13">
        <w:rPr>
          <w:rFonts w:ascii="Arial" w:hAnsi="Arial"/>
          <w:b/>
          <w:bCs/>
          <w:sz w:val="24"/>
          <w:szCs w:val="24"/>
        </w:rPr>
        <w:t>because</w:t>
      </w:r>
      <w:r w:rsidR="00984C35" w:rsidRPr="00680773">
        <w:rPr>
          <w:rFonts w:ascii="Arial" w:hAnsi="Arial"/>
          <w:i/>
          <w:iCs/>
          <w:sz w:val="24"/>
          <w:szCs w:val="24"/>
        </w:rPr>
        <w:t xml:space="preserve"> of</w:t>
      </w:r>
      <w:r w:rsidR="00984C35" w:rsidRPr="009E4A13">
        <w:rPr>
          <w:rFonts w:ascii="Arial" w:hAnsi="Arial"/>
          <w:sz w:val="24"/>
          <w:szCs w:val="24"/>
        </w:rPr>
        <w:t xml:space="preserve"> his sin. A </w:t>
      </w:r>
      <w:r w:rsidR="00984C35" w:rsidRPr="009E4A13">
        <w:rPr>
          <w:rFonts w:ascii="Arial" w:hAnsi="Arial"/>
          <w:i/>
          <w:iCs/>
          <w:sz w:val="24"/>
          <w:szCs w:val="24"/>
        </w:rPr>
        <w:t>Kohen Gadol</w:t>
      </w:r>
      <w:r w:rsidR="00984C35" w:rsidRPr="009E4A13">
        <w:rPr>
          <w:rFonts w:ascii="Arial" w:hAnsi="Arial"/>
          <w:sz w:val="24"/>
          <w:szCs w:val="24"/>
        </w:rPr>
        <w:t xml:space="preserve"> who </w:t>
      </w:r>
      <w:r w:rsidR="002B7F03" w:rsidRPr="00C661DD">
        <w:rPr>
          <w:rFonts w:ascii="Arial" w:hAnsi="Arial"/>
          <w:sz w:val="24"/>
          <w:szCs w:val="24"/>
        </w:rPr>
        <w:t>i</w:t>
      </w:r>
      <w:r w:rsidR="00984C35" w:rsidRPr="009E4A13">
        <w:rPr>
          <w:rFonts w:ascii="Arial" w:hAnsi="Arial"/>
          <w:sz w:val="24"/>
          <w:szCs w:val="24"/>
        </w:rPr>
        <w:t xml:space="preserve">s a complete </w:t>
      </w:r>
      <w:r w:rsidR="00984C35" w:rsidRPr="009E4A13">
        <w:rPr>
          <w:rFonts w:ascii="Arial" w:hAnsi="Arial"/>
          <w:i/>
          <w:iCs/>
          <w:sz w:val="24"/>
          <w:szCs w:val="24"/>
        </w:rPr>
        <w:t>tzaddik</w:t>
      </w:r>
      <w:r w:rsidR="00984C35" w:rsidRPr="009E4A13">
        <w:rPr>
          <w:rFonts w:ascii="Arial" w:hAnsi="Arial"/>
          <w:sz w:val="24"/>
          <w:szCs w:val="24"/>
        </w:rPr>
        <w:t>, who ha</w:t>
      </w:r>
      <w:r w:rsidR="002B7F03" w:rsidRPr="00C661DD">
        <w:rPr>
          <w:rFonts w:ascii="Arial" w:hAnsi="Arial"/>
          <w:sz w:val="24"/>
          <w:szCs w:val="24"/>
        </w:rPr>
        <w:t>s</w:t>
      </w:r>
      <w:r w:rsidR="00984C35" w:rsidRPr="009E4A13">
        <w:rPr>
          <w:rFonts w:ascii="Arial" w:hAnsi="Arial"/>
          <w:sz w:val="24"/>
          <w:szCs w:val="24"/>
        </w:rPr>
        <w:t xml:space="preserve"> never sinned, could never stand with a broken heart and make atonement for the people’s sins before God, since he would have no understanding of what sin is, or of the power of the </w:t>
      </w:r>
      <w:r w:rsidR="00984C35" w:rsidRPr="009E4A13">
        <w:rPr>
          <w:rFonts w:ascii="Arial" w:hAnsi="Arial"/>
          <w:i/>
          <w:iCs/>
          <w:sz w:val="24"/>
          <w:szCs w:val="24"/>
        </w:rPr>
        <w:t>yetzer ha-ra</w:t>
      </w:r>
      <w:r w:rsidR="00984C35" w:rsidRPr="009E4A13">
        <w:rPr>
          <w:rFonts w:ascii="Arial" w:hAnsi="Arial"/>
          <w:sz w:val="24"/>
          <w:szCs w:val="24"/>
        </w:rPr>
        <w:t xml:space="preserve"> (evil inclination). The </w:t>
      </w:r>
      <w:r w:rsidR="00984C35" w:rsidRPr="009E4A13">
        <w:rPr>
          <w:rFonts w:ascii="Arial" w:hAnsi="Arial"/>
          <w:i/>
          <w:iCs/>
          <w:sz w:val="24"/>
          <w:szCs w:val="24"/>
        </w:rPr>
        <w:t>Kohen Gadol</w:t>
      </w:r>
      <w:r w:rsidR="00984C35" w:rsidRPr="009E4A13">
        <w:rPr>
          <w:rFonts w:ascii="Arial" w:hAnsi="Arial"/>
          <w:sz w:val="24"/>
          <w:szCs w:val="24"/>
        </w:rPr>
        <w:t xml:space="preserve"> atones, first and foremost, for himself and his household; only afterwards does he atone for the rest of the nation.</w:t>
      </w:r>
    </w:p>
    <w:p w:rsidR="003D0C7E" w:rsidRPr="009E4A13" w:rsidRDefault="003D0C7E" w:rsidP="0042419E">
      <w:pPr>
        <w:bidi w:val="0"/>
        <w:spacing w:after="0" w:line="240" w:lineRule="auto"/>
        <w:ind w:firstLine="720"/>
        <w:jc w:val="both"/>
        <w:rPr>
          <w:rFonts w:ascii="Arial" w:hAnsi="Arial"/>
          <w:sz w:val="24"/>
          <w:szCs w:val="24"/>
        </w:rPr>
      </w:pPr>
    </w:p>
    <w:p w:rsidR="00793927" w:rsidRPr="009E4A13" w:rsidRDefault="00984C35" w:rsidP="0042419E">
      <w:pPr>
        <w:bidi w:val="0"/>
        <w:spacing w:after="0" w:line="240" w:lineRule="auto"/>
        <w:jc w:val="both"/>
        <w:rPr>
          <w:rFonts w:ascii="Arial" w:hAnsi="Arial"/>
          <w:sz w:val="24"/>
          <w:szCs w:val="24"/>
        </w:rPr>
      </w:pPr>
      <w:r w:rsidRPr="009E4A13">
        <w:rPr>
          <w:rFonts w:ascii="Arial" w:hAnsi="Arial"/>
          <w:sz w:val="24"/>
          <w:szCs w:val="24"/>
        </w:rPr>
        <w:t xml:space="preserve">However, Aharon is also chosen because of his ability to unify </w:t>
      </w:r>
      <w:r w:rsidR="00E36FE8" w:rsidRPr="00C661DD">
        <w:rPr>
          <w:rFonts w:ascii="Arial" w:hAnsi="Arial"/>
          <w:sz w:val="24"/>
          <w:szCs w:val="24"/>
        </w:rPr>
        <w:t>the Jewish people</w:t>
      </w:r>
      <w:r w:rsidRPr="00680773">
        <w:rPr>
          <w:rFonts w:ascii="Arial" w:hAnsi="Arial"/>
          <w:sz w:val="24"/>
          <w:szCs w:val="24"/>
        </w:rPr>
        <w:t xml:space="preserve"> around</w:t>
      </w:r>
      <w:r w:rsidRPr="009E4A13">
        <w:rPr>
          <w:rFonts w:ascii="Arial" w:hAnsi="Arial"/>
          <w:sz w:val="24"/>
          <w:szCs w:val="24"/>
        </w:rPr>
        <w:t xml:space="preserve"> him, even in sin; his ability to </w:t>
      </w:r>
      <w:r w:rsidR="00FF4679" w:rsidRPr="009E4A13">
        <w:rPr>
          <w:rFonts w:ascii="Arial" w:hAnsi="Arial"/>
          <w:sz w:val="24"/>
          <w:szCs w:val="24"/>
        </w:rPr>
        <w:t xml:space="preserve">uphold and proclaim </w:t>
      </w:r>
      <w:r w:rsidRPr="009E4A13">
        <w:rPr>
          <w:rFonts w:ascii="Arial" w:hAnsi="Arial"/>
          <w:sz w:val="24"/>
          <w:szCs w:val="24"/>
        </w:rPr>
        <w:t xml:space="preserve">the importance of the wholeness of </w:t>
      </w:r>
      <w:r w:rsidR="002B7F03" w:rsidRPr="00C661DD">
        <w:rPr>
          <w:rFonts w:ascii="Arial" w:hAnsi="Arial"/>
          <w:sz w:val="24"/>
          <w:szCs w:val="24"/>
        </w:rPr>
        <w:t>the assembly of I</w:t>
      </w:r>
      <w:r w:rsidRPr="009E4A13">
        <w:rPr>
          <w:rFonts w:ascii="Arial" w:hAnsi="Arial"/>
          <w:sz w:val="24"/>
          <w:szCs w:val="24"/>
        </w:rPr>
        <w:t>srael</w:t>
      </w:r>
      <w:r w:rsidR="00FF4679" w:rsidRPr="009E4A13">
        <w:rPr>
          <w:rFonts w:ascii="Arial" w:hAnsi="Arial"/>
          <w:sz w:val="24"/>
          <w:szCs w:val="24"/>
        </w:rPr>
        <w:t>,</w:t>
      </w:r>
      <w:r w:rsidRPr="009E4A13">
        <w:rPr>
          <w:rFonts w:ascii="Arial" w:hAnsi="Arial"/>
          <w:sz w:val="24"/>
          <w:szCs w:val="24"/>
        </w:rPr>
        <w:t xml:space="preserve"> and on this basis</w:t>
      </w:r>
      <w:r w:rsidR="002B7F03" w:rsidRPr="00C661DD">
        <w:rPr>
          <w:rFonts w:ascii="Arial" w:hAnsi="Arial"/>
          <w:sz w:val="24"/>
          <w:szCs w:val="24"/>
        </w:rPr>
        <w:t xml:space="preserve"> — o</w:t>
      </w:r>
      <w:r w:rsidRPr="009E4A13">
        <w:rPr>
          <w:rFonts w:ascii="Arial" w:hAnsi="Arial"/>
          <w:sz w:val="24"/>
          <w:szCs w:val="24"/>
        </w:rPr>
        <w:t>nly on this basis</w:t>
      </w:r>
      <w:r w:rsidR="002B7F03" w:rsidRPr="00C661DD">
        <w:rPr>
          <w:rFonts w:ascii="Arial" w:hAnsi="Arial"/>
          <w:sz w:val="24"/>
          <w:szCs w:val="24"/>
        </w:rPr>
        <w:t xml:space="preserve"> — </w:t>
      </w:r>
      <w:r w:rsidRPr="009E4A13">
        <w:rPr>
          <w:rFonts w:ascii="Arial" w:hAnsi="Arial"/>
          <w:sz w:val="24"/>
          <w:szCs w:val="24"/>
        </w:rPr>
        <w:t>to stand before God in supplication for forgiveness. Aharon pa</w:t>
      </w:r>
      <w:r w:rsidR="002B7F03" w:rsidRPr="00C661DD">
        <w:rPr>
          <w:rFonts w:ascii="Arial" w:hAnsi="Arial"/>
          <w:sz w:val="24"/>
          <w:szCs w:val="24"/>
        </w:rPr>
        <w:t>ys</w:t>
      </w:r>
      <w:r w:rsidRPr="009E4A13">
        <w:rPr>
          <w:rFonts w:ascii="Arial" w:hAnsi="Arial"/>
          <w:sz w:val="24"/>
          <w:szCs w:val="24"/>
        </w:rPr>
        <w:t xml:space="preserve"> for his mistake of </w:t>
      </w:r>
      <w:r w:rsidR="00793927" w:rsidRPr="009E4A13">
        <w:rPr>
          <w:rFonts w:ascii="Arial" w:hAnsi="Arial"/>
          <w:sz w:val="24"/>
          <w:szCs w:val="24"/>
        </w:rPr>
        <w:t>maintaining the unity of the nation even whe</w:t>
      </w:r>
      <w:r w:rsidR="002B7F03" w:rsidRPr="00C661DD">
        <w:rPr>
          <w:rFonts w:ascii="Arial" w:hAnsi="Arial"/>
          <w:sz w:val="24"/>
          <w:szCs w:val="24"/>
        </w:rPr>
        <w:t>n</w:t>
      </w:r>
      <w:r w:rsidR="00793927" w:rsidRPr="009E4A13">
        <w:rPr>
          <w:rFonts w:ascii="Arial" w:hAnsi="Arial"/>
          <w:sz w:val="24"/>
          <w:szCs w:val="24"/>
        </w:rPr>
        <w:t xml:space="preserve"> their sin degenerate</w:t>
      </w:r>
      <w:r w:rsidR="002B7F03" w:rsidRPr="00C661DD">
        <w:rPr>
          <w:rFonts w:ascii="Arial" w:hAnsi="Arial"/>
          <w:sz w:val="24"/>
          <w:szCs w:val="24"/>
        </w:rPr>
        <w:t>s</w:t>
      </w:r>
      <w:r w:rsidR="00793927" w:rsidRPr="009E4A13">
        <w:rPr>
          <w:rFonts w:ascii="Arial" w:hAnsi="Arial"/>
          <w:sz w:val="24"/>
          <w:szCs w:val="24"/>
        </w:rPr>
        <w:t xml:space="preserve"> to the level of some sort of idolatry, with the death of his two sons on the day of the inauguration of the </w:t>
      </w:r>
      <w:r w:rsidR="00793927" w:rsidRPr="009E4A13">
        <w:rPr>
          <w:rFonts w:ascii="Arial" w:hAnsi="Arial"/>
          <w:i/>
          <w:iCs/>
          <w:sz w:val="24"/>
          <w:szCs w:val="24"/>
        </w:rPr>
        <w:t>Mishkan</w:t>
      </w:r>
      <w:r w:rsidR="00793927" w:rsidRPr="00680773">
        <w:rPr>
          <w:rFonts w:ascii="Arial" w:hAnsi="Arial"/>
          <w:sz w:val="24"/>
          <w:szCs w:val="24"/>
        </w:rPr>
        <w:t>. Nevertheless, his mistake d</w:t>
      </w:r>
      <w:r w:rsidR="002B7F03" w:rsidRPr="00C661DD">
        <w:rPr>
          <w:rFonts w:ascii="Arial" w:hAnsi="Arial"/>
          <w:sz w:val="24"/>
          <w:szCs w:val="24"/>
        </w:rPr>
        <w:t>oes</w:t>
      </w:r>
      <w:r w:rsidR="00793927" w:rsidRPr="009E4A13">
        <w:rPr>
          <w:rFonts w:ascii="Arial" w:hAnsi="Arial"/>
          <w:sz w:val="24"/>
          <w:szCs w:val="24"/>
        </w:rPr>
        <w:t xml:space="preserve"> not change his ability to function as the attendant of the matron and make atonement for the people before God.</w:t>
      </w:r>
    </w:p>
    <w:p w:rsidR="00C10C1B" w:rsidRPr="009E4A13" w:rsidRDefault="00C10C1B" w:rsidP="0042419E">
      <w:pPr>
        <w:bidi w:val="0"/>
        <w:spacing w:after="0" w:line="240" w:lineRule="auto"/>
        <w:ind w:firstLine="426"/>
        <w:jc w:val="center"/>
        <w:rPr>
          <w:rFonts w:ascii="Arial" w:hAnsi="Arial"/>
          <w:sz w:val="24"/>
          <w:szCs w:val="24"/>
        </w:rPr>
      </w:pPr>
    </w:p>
    <w:p w:rsidR="00793927" w:rsidRPr="009E4A13" w:rsidRDefault="00793927" w:rsidP="0042419E">
      <w:pPr>
        <w:bidi w:val="0"/>
        <w:spacing w:after="0" w:line="240" w:lineRule="auto"/>
        <w:ind w:firstLine="426"/>
        <w:jc w:val="center"/>
        <w:rPr>
          <w:rFonts w:ascii="Arial" w:hAnsi="Arial"/>
          <w:sz w:val="24"/>
          <w:szCs w:val="24"/>
        </w:rPr>
      </w:pPr>
      <w:r w:rsidRPr="009E4A13">
        <w:rPr>
          <w:rFonts w:ascii="Arial" w:hAnsi="Arial"/>
          <w:sz w:val="24"/>
          <w:szCs w:val="24"/>
        </w:rPr>
        <w:t>*</w:t>
      </w:r>
    </w:p>
    <w:p w:rsidR="00C10C1B" w:rsidRPr="009E4A13" w:rsidRDefault="00C10C1B" w:rsidP="0042419E">
      <w:pPr>
        <w:bidi w:val="0"/>
        <w:spacing w:after="0" w:line="240" w:lineRule="auto"/>
        <w:ind w:firstLine="426"/>
        <w:jc w:val="both"/>
        <w:rPr>
          <w:rFonts w:ascii="Arial" w:hAnsi="Arial"/>
          <w:sz w:val="24"/>
          <w:szCs w:val="24"/>
        </w:rPr>
      </w:pPr>
    </w:p>
    <w:p w:rsidR="00793927" w:rsidRPr="009E4A13" w:rsidRDefault="00793927" w:rsidP="0042419E">
      <w:pPr>
        <w:bidi w:val="0"/>
        <w:spacing w:after="0" w:line="240" w:lineRule="auto"/>
        <w:jc w:val="both"/>
        <w:rPr>
          <w:rFonts w:ascii="Arial" w:hAnsi="Arial"/>
          <w:sz w:val="24"/>
          <w:szCs w:val="24"/>
        </w:rPr>
      </w:pPr>
      <w:r w:rsidRPr="009E4A13">
        <w:rPr>
          <w:rFonts w:ascii="Arial" w:hAnsi="Arial"/>
          <w:sz w:val="24"/>
          <w:szCs w:val="24"/>
        </w:rPr>
        <w:t xml:space="preserve">Let us consider another story involving Hillel and Shammai. </w:t>
      </w:r>
      <w:r w:rsidR="008A7AD9" w:rsidRPr="009E4A13">
        <w:rPr>
          <w:rFonts w:ascii="Arial" w:hAnsi="Arial"/>
          <w:sz w:val="24"/>
          <w:szCs w:val="24"/>
        </w:rPr>
        <w:t xml:space="preserve">The two schools were divided over a question of principle. The students of the School of Shammai were carefully selected from among the most venerated families in Jerusalem, </w:t>
      </w:r>
      <w:r w:rsidR="008A7AD9" w:rsidRPr="009E4A13">
        <w:rPr>
          <w:rFonts w:ascii="Arial" w:hAnsi="Arial"/>
          <w:sz w:val="24"/>
          <w:szCs w:val="24"/>
        </w:rPr>
        <w:lastRenderedPageBreak/>
        <w:t>and they viewed themselves as guardians of the ancient tradition. The School of Hillel, on the other hand, would accept anyone</w:t>
      </w:r>
      <w:r w:rsidR="002B7F03" w:rsidRPr="00C661DD">
        <w:rPr>
          <w:rFonts w:ascii="Arial" w:hAnsi="Arial"/>
          <w:sz w:val="24"/>
          <w:szCs w:val="24"/>
        </w:rPr>
        <w:t xml:space="preserve"> — e</w:t>
      </w:r>
      <w:r w:rsidR="008A7AD9" w:rsidRPr="009E4A13">
        <w:rPr>
          <w:rFonts w:ascii="Arial" w:hAnsi="Arial"/>
          <w:sz w:val="24"/>
          <w:szCs w:val="24"/>
        </w:rPr>
        <w:t>ven from among the simplest folk</w:t>
      </w:r>
      <w:r w:rsidR="002B7F03" w:rsidRPr="00C661DD">
        <w:rPr>
          <w:rFonts w:ascii="Arial" w:hAnsi="Arial"/>
          <w:sz w:val="24"/>
          <w:szCs w:val="24"/>
        </w:rPr>
        <w:t xml:space="preserve"> — a</w:t>
      </w:r>
      <w:r w:rsidR="008A7AD9" w:rsidRPr="009E4A13">
        <w:rPr>
          <w:rFonts w:ascii="Arial" w:hAnsi="Arial"/>
          <w:sz w:val="24"/>
          <w:szCs w:val="24"/>
        </w:rPr>
        <w:t xml:space="preserve">nd sought every possible leniency, within the framework of the rules for halakhic rulings, with the intention of connecting the people to the Torah. The School of Hillel </w:t>
      </w:r>
      <w:r w:rsidR="005B552E" w:rsidRPr="009E4A13">
        <w:rPr>
          <w:rFonts w:ascii="Arial" w:hAnsi="Arial"/>
          <w:sz w:val="24"/>
          <w:szCs w:val="24"/>
        </w:rPr>
        <w:t xml:space="preserve">sat, for the most part, in the attic of Beit Gadya in Jericho, while the School of Shammai sat in Jerusalem. The emergency measures enacted by the various </w:t>
      </w:r>
      <w:r w:rsidR="00FF4679" w:rsidRPr="009E4A13">
        <w:rPr>
          <w:rFonts w:ascii="Arial" w:hAnsi="Arial"/>
          <w:sz w:val="24"/>
          <w:szCs w:val="24"/>
        </w:rPr>
        <w:t xml:space="preserve">rulers </w:t>
      </w:r>
      <w:r w:rsidR="005B552E" w:rsidRPr="009E4A13">
        <w:rPr>
          <w:rFonts w:ascii="Arial" w:hAnsi="Arial"/>
          <w:sz w:val="24"/>
          <w:szCs w:val="24"/>
        </w:rPr>
        <w:t>at their time made it difficult for the two academies to meet, to discuss their disagreements, and to reach compromises. Once they d</w:t>
      </w:r>
      <w:r w:rsidR="00FF4679" w:rsidRPr="009E4A13">
        <w:rPr>
          <w:rFonts w:ascii="Arial" w:hAnsi="Arial"/>
          <w:sz w:val="24"/>
          <w:szCs w:val="24"/>
        </w:rPr>
        <w:t>id manage to gather together, in the attic of</w:t>
      </w:r>
      <w:r w:rsidR="005B552E" w:rsidRPr="009E4A13">
        <w:rPr>
          <w:rFonts w:ascii="Arial" w:hAnsi="Arial"/>
          <w:sz w:val="24"/>
          <w:szCs w:val="24"/>
        </w:rPr>
        <w:t xml:space="preserve"> </w:t>
      </w:r>
      <w:r w:rsidR="00BA00B7" w:rsidRPr="009E4A13">
        <w:rPr>
          <w:rFonts w:ascii="Arial" w:hAnsi="Arial"/>
          <w:sz w:val="24"/>
          <w:szCs w:val="24"/>
        </w:rPr>
        <w:t>Chananya</w:t>
      </w:r>
      <w:r w:rsidR="005B552E" w:rsidRPr="009E4A13">
        <w:rPr>
          <w:rFonts w:ascii="Arial" w:hAnsi="Arial"/>
          <w:sz w:val="24"/>
          <w:szCs w:val="24"/>
        </w:rPr>
        <w:t xml:space="preserve"> ben Chizkiya ben Gurion in Jerusalem, and there by majority vote (in accordance with </w:t>
      </w:r>
      <w:r w:rsidR="005B552E" w:rsidRPr="009E4A13">
        <w:rPr>
          <w:rFonts w:ascii="Arial" w:hAnsi="Arial"/>
          <w:i/>
          <w:iCs/>
          <w:sz w:val="24"/>
          <w:szCs w:val="24"/>
        </w:rPr>
        <w:t>Shemot</w:t>
      </w:r>
      <w:r w:rsidR="005B552E" w:rsidRPr="009E4A13">
        <w:rPr>
          <w:rFonts w:ascii="Arial" w:hAnsi="Arial"/>
          <w:sz w:val="24"/>
          <w:szCs w:val="24"/>
        </w:rPr>
        <w:t xml:space="preserve"> 23:2) they ruled on the laws that were subject to dispute between them. The Mishna records:</w:t>
      </w:r>
    </w:p>
    <w:p w:rsidR="003D0C7E" w:rsidRPr="009E4A13" w:rsidRDefault="003D0C7E" w:rsidP="0042419E">
      <w:pPr>
        <w:bidi w:val="0"/>
        <w:spacing w:after="0" w:line="240" w:lineRule="auto"/>
        <w:ind w:firstLine="720"/>
        <w:jc w:val="both"/>
        <w:rPr>
          <w:rFonts w:ascii="Arial" w:hAnsi="Arial"/>
          <w:sz w:val="24"/>
          <w:szCs w:val="24"/>
        </w:rPr>
      </w:pPr>
    </w:p>
    <w:p w:rsidR="005B552E" w:rsidRPr="009E4A13" w:rsidRDefault="005B552E" w:rsidP="0042419E">
      <w:pPr>
        <w:bidi w:val="0"/>
        <w:spacing w:after="0" w:line="240" w:lineRule="auto"/>
        <w:ind w:left="731" w:hanging="11"/>
        <w:jc w:val="both"/>
        <w:rPr>
          <w:rFonts w:ascii="Arial" w:hAnsi="Arial"/>
          <w:sz w:val="24"/>
          <w:szCs w:val="24"/>
        </w:rPr>
      </w:pPr>
      <w:r w:rsidRPr="009E4A13">
        <w:rPr>
          <w:rFonts w:ascii="Arial" w:hAnsi="Arial"/>
          <w:sz w:val="24"/>
          <w:szCs w:val="24"/>
        </w:rPr>
        <w:t xml:space="preserve">And the following are some of the laws which were </w:t>
      </w:r>
      <w:r w:rsidR="0023309C" w:rsidRPr="009E4A13">
        <w:rPr>
          <w:rFonts w:ascii="Arial" w:hAnsi="Arial"/>
          <w:sz w:val="24"/>
          <w:szCs w:val="24"/>
        </w:rPr>
        <w:t xml:space="preserve">enacted in the attic of </w:t>
      </w:r>
      <w:r w:rsidR="00BA00B7" w:rsidRPr="009E4A13">
        <w:rPr>
          <w:rFonts w:ascii="Arial" w:hAnsi="Arial"/>
          <w:sz w:val="24"/>
          <w:szCs w:val="24"/>
        </w:rPr>
        <w:t>Chananya</w:t>
      </w:r>
      <w:r w:rsidR="0023309C" w:rsidRPr="009E4A13">
        <w:rPr>
          <w:rFonts w:ascii="Arial" w:hAnsi="Arial"/>
          <w:sz w:val="24"/>
          <w:szCs w:val="24"/>
        </w:rPr>
        <w:t xml:space="preserve"> ben Chizkiya ben Gurion, when they went up to visit him. They counted them, and the School of Shammai outnumbered the School of Hillel, and they decreed eighteen laws on that day. (</w:t>
      </w:r>
      <w:r w:rsidR="0023309C" w:rsidRPr="009E4A13">
        <w:rPr>
          <w:rFonts w:ascii="Arial" w:hAnsi="Arial"/>
          <w:i/>
          <w:iCs/>
          <w:sz w:val="24"/>
          <w:szCs w:val="24"/>
        </w:rPr>
        <w:t>Shabbat</w:t>
      </w:r>
      <w:r w:rsidR="0023309C" w:rsidRPr="009E4A13">
        <w:rPr>
          <w:rFonts w:ascii="Arial" w:hAnsi="Arial"/>
          <w:sz w:val="24"/>
          <w:szCs w:val="24"/>
        </w:rPr>
        <w:t xml:space="preserve"> 1:4)</w:t>
      </w:r>
    </w:p>
    <w:p w:rsidR="003D0C7E" w:rsidRPr="009E4A13" w:rsidRDefault="003D0C7E" w:rsidP="0042419E">
      <w:pPr>
        <w:bidi w:val="0"/>
        <w:spacing w:after="0" w:line="240" w:lineRule="auto"/>
        <w:ind w:firstLine="426"/>
        <w:jc w:val="both"/>
        <w:rPr>
          <w:rFonts w:ascii="Arial" w:hAnsi="Arial"/>
          <w:sz w:val="24"/>
          <w:szCs w:val="24"/>
        </w:rPr>
      </w:pPr>
    </w:p>
    <w:p w:rsidR="0023309C" w:rsidRPr="009E4A13" w:rsidRDefault="0023309C" w:rsidP="0042419E">
      <w:pPr>
        <w:bidi w:val="0"/>
        <w:spacing w:after="0" w:line="240" w:lineRule="auto"/>
        <w:jc w:val="both"/>
        <w:rPr>
          <w:rFonts w:ascii="Arial" w:hAnsi="Arial"/>
          <w:sz w:val="24"/>
          <w:szCs w:val="24"/>
        </w:rPr>
      </w:pPr>
      <w:r w:rsidRPr="009E4A13">
        <w:rPr>
          <w:rFonts w:ascii="Arial" w:hAnsi="Arial"/>
          <w:sz w:val="24"/>
          <w:szCs w:val="24"/>
        </w:rPr>
        <w:t xml:space="preserve">The </w:t>
      </w:r>
      <w:r w:rsidR="00C10C1B" w:rsidRPr="009E4A13">
        <w:rPr>
          <w:rFonts w:ascii="Arial" w:hAnsi="Arial"/>
          <w:sz w:val="24"/>
          <w:szCs w:val="24"/>
        </w:rPr>
        <w:t>S</w:t>
      </w:r>
      <w:r w:rsidRPr="009E4A13">
        <w:rPr>
          <w:rFonts w:ascii="Arial" w:hAnsi="Arial"/>
          <w:sz w:val="24"/>
          <w:szCs w:val="24"/>
        </w:rPr>
        <w:t xml:space="preserve">chool of Hillel </w:t>
      </w:r>
      <w:r w:rsidR="00036C0C" w:rsidRPr="00C661DD">
        <w:rPr>
          <w:rFonts w:ascii="Arial" w:hAnsi="Arial"/>
          <w:sz w:val="24"/>
          <w:szCs w:val="24"/>
        </w:rPr>
        <w:t xml:space="preserve">normally </w:t>
      </w:r>
      <w:r w:rsidRPr="00680773">
        <w:rPr>
          <w:rFonts w:ascii="Arial" w:hAnsi="Arial"/>
          <w:sz w:val="24"/>
          <w:szCs w:val="24"/>
        </w:rPr>
        <w:t>outnumbered the School of Shammai</w:t>
      </w:r>
      <w:r w:rsidR="002B7F03" w:rsidRPr="00C661DD">
        <w:rPr>
          <w:rFonts w:ascii="Arial" w:hAnsi="Arial"/>
          <w:sz w:val="24"/>
          <w:szCs w:val="24"/>
        </w:rPr>
        <w:t xml:space="preserve"> — i</w:t>
      </w:r>
      <w:r w:rsidRPr="00680773">
        <w:rPr>
          <w:rFonts w:ascii="Arial" w:hAnsi="Arial"/>
          <w:sz w:val="24"/>
          <w:szCs w:val="24"/>
        </w:rPr>
        <w:t xml:space="preserve">nter </w:t>
      </w:r>
      <w:r w:rsidR="00FF4679" w:rsidRPr="009E4A13">
        <w:rPr>
          <w:rFonts w:ascii="Arial" w:hAnsi="Arial"/>
          <w:sz w:val="24"/>
          <w:szCs w:val="24"/>
        </w:rPr>
        <w:t>alia, owing to the fact that their</w:t>
      </w:r>
      <w:r w:rsidRPr="009E4A13">
        <w:rPr>
          <w:rFonts w:ascii="Arial" w:hAnsi="Arial"/>
          <w:sz w:val="24"/>
          <w:szCs w:val="24"/>
        </w:rPr>
        <w:t xml:space="preserve">s was a </w:t>
      </w:r>
      <w:r w:rsidR="00FF4679" w:rsidRPr="009E4A13">
        <w:rPr>
          <w:rFonts w:ascii="Arial" w:hAnsi="Arial"/>
          <w:sz w:val="24"/>
          <w:szCs w:val="24"/>
        </w:rPr>
        <w:t xml:space="preserve">less elitist, </w:t>
      </w:r>
      <w:r w:rsidRPr="009E4A13">
        <w:rPr>
          <w:rFonts w:ascii="Arial" w:hAnsi="Arial"/>
          <w:sz w:val="24"/>
          <w:szCs w:val="24"/>
        </w:rPr>
        <w:t>more popular academy. However, the School of Shammai insisted, with great vehemence</w:t>
      </w:r>
      <w:r w:rsidR="002B7F03" w:rsidRPr="00C661DD">
        <w:rPr>
          <w:rFonts w:ascii="Arial" w:hAnsi="Arial"/>
          <w:sz w:val="24"/>
          <w:szCs w:val="24"/>
        </w:rPr>
        <w:t xml:space="preserve"> — </w:t>
      </w:r>
      <w:r w:rsidRPr="009E4A13">
        <w:rPr>
          <w:rFonts w:ascii="Arial" w:hAnsi="Arial"/>
          <w:sz w:val="24"/>
          <w:szCs w:val="24"/>
        </w:rPr>
        <w:t>and even violence</w:t>
      </w:r>
      <w:r w:rsidR="002B7F03" w:rsidRPr="00C661DD">
        <w:rPr>
          <w:rFonts w:ascii="Arial" w:hAnsi="Arial"/>
          <w:sz w:val="24"/>
          <w:szCs w:val="24"/>
        </w:rPr>
        <w:t xml:space="preserve"> — t</w:t>
      </w:r>
      <w:r w:rsidRPr="009E4A13">
        <w:rPr>
          <w:rFonts w:ascii="Arial" w:hAnsi="Arial"/>
          <w:sz w:val="24"/>
          <w:szCs w:val="24"/>
        </w:rPr>
        <w:t xml:space="preserve">hat the vote on the </w:t>
      </w:r>
      <w:r w:rsidRPr="009E4A13">
        <w:rPr>
          <w:rFonts w:ascii="Arial" w:hAnsi="Arial"/>
          <w:i/>
          <w:iCs/>
          <w:sz w:val="24"/>
          <w:szCs w:val="24"/>
        </w:rPr>
        <w:t>halakha</w:t>
      </w:r>
      <w:r w:rsidRPr="00680773">
        <w:rPr>
          <w:rFonts w:ascii="Arial" w:hAnsi="Arial"/>
          <w:sz w:val="24"/>
          <w:szCs w:val="24"/>
        </w:rPr>
        <w:t xml:space="preserve"> would be open only to those students of the School of Hillel who were acceptable to them:</w:t>
      </w:r>
    </w:p>
    <w:p w:rsidR="003D0C7E" w:rsidRPr="009E4A13" w:rsidRDefault="003D0C7E" w:rsidP="0042419E">
      <w:pPr>
        <w:bidi w:val="0"/>
        <w:spacing w:after="0" w:line="240" w:lineRule="auto"/>
        <w:ind w:firstLine="720"/>
        <w:jc w:val="both"/>
        <w:rPr>
          <w:rFonts w:ascii="Arial" w:hAnsi="Arial"/>
          <w:sz w:val="24"/>
          <w:szCs w:val="24"/>
        </w:rPr>
      </w:pPr>
    </w:p>
    <w:p w:rsidR="0023309C" w:rsidRPr="009E4A13" w:rsidRDefault="0023309C" w:rsidP="0042419E">
      <w:pPr>
        <w:bidi w:val="0"/>
        <w:spacing w:after="0" w:line="240" w:lineRule="auto"/>
        <w:ind w:left="720" w:hanging="11"/>
        <w:jc w:val="both"/>
        <w:rPr>
          <w:rFonts w:ascii="Arial" w:hAnsi="Arial"/>
          <w:sz w:val="24"/>
          <w:szCs w:val="24"/>
        </w:rPr>
      </w:pPr>
      <w:r w:rsidRPr="009E4A13">
        <w:rPr>
          <w:rFonts w:ascii="Arial" w:hAnsi="Arial"/>
          <w:sz w:val="24"/>
          <w:szCs w:val="24"/>
        </w:rPr>
        <w:t xml:space="preserve">The students of the School of Shammai stood waiting for them below, [threatening] to kill the students of the School of Hillel. It was taught: Six of them went up, and the rest </w:t>
      </w:r>
      <w:r w:rsidR="00FF4679" w:rsidRPr="009E4A13">
        <w:rPr>
          <w:rFonts w:ascii="Arial" w:hAnsi="Arial"/>
          <w:sz w:val="24"/>
          <w:szCs w:val="24"/>
        </w:rPr>
        <w:t xml:space="preserve">confronted </w:t>
      </w:r>
      <w:r w:rsidRPr="009E4A13">
        <w:rPr>
          <w:rFonts w:ascii="Arial" w:hAnsi="Arial"/>
          <w:sz w:val="24"/>
          <w:szCs w:val="24"/>
        </w:rPr>
        <w:t>them with swords and spears. It was taught: Eighteen matters were decreed; concerning eighteen they</w:t>
      </w:r>
      <w:r w:rsidR="000E705B" w:rsidRPr="009E4A13">
        <w:rPr>
          <w:rFonts w:ascii="Arial" w:hAnsi="Arial"/>
          <w:sz w:val="24"/>
          <w:szCs w:val="24"/>
        </w:rPr>
        <w:t xml:space="preserve"> were the majority</w:t>
      </w:r>
      <w:r w:rsidRPr="009E4A13">
        <w:rPr>
          <w:rFonts w:ascii="Arial" w:hAnsi="Arial"/>
          <w:sz w:val="24"/>
          <w:szCs w:val="24"/>
        </w:rPr>
        <w:t>; and concerning eighteen they were divided.</w:t>
      </w:r>
      <w:r w:rsidR="002B7F03" w:rsidRPr="00C661DD">
        <w:rPr>
          <w:rFonts w:ascii="Arial" w:hAnsi="Arial"/>
          <w:sz w:val="24"/>
          <w:szCs w:val="24"/>
        </w:rPr>
        <w:t xml:space="preserve"> </w:t>
      </w:r>
      <w:r w:rsidRPr="009E4A13">
        <w:rPr>
          <w:rFonts w:ascii="Arial" w:hAnsi="Arial"/>
          <w:sz w:val="24"/>
          <w:szCs w:val="24"/>
        </w:rPr>
        <w:t>(</w:t>
      </w:r>
      <w:r w:rsidRPr="009E4A13">
        <w:rPr>
          <w:rFonts w:ascii="Arial" w:hAnsi="Arial"/>
          <w:i/>
          <w:iCs/>
          <w:sz w:val="24"/>
          <w:szCs w:val="24"/>
        </w:rPr>
        <w:t>Yerushalmi</w:t>
      </w:r>
      <w:r w:rsidRPr="009E4A13">
        <w:rPr>
          <w:rFonts w:ascii="Arial" w:hAnsi="Arial"/>
          <w:sz w:val="24"/>
          <w:szCs w:val="24"/>
        </w:rPr>
        <w:t>, ad loc.)</w:t>
      </w:r>
    </w:p>
    <w:p w:rsidR="003D0C7E" w:rsidRPr="009E4A13" w:rsidRDefault="003D0C7E" w:rsidP="0042419E">
      <w:pPr>
        <w:bidi w:val="0"/>
        <w:spacing w:after="0" w:line="240" w:lineRule="auto"/>
        <w:ind w:left="720" w:hanging="11"/>
        <w:jc w:val="both"/>
        <w:rPr>
          <w:rFonts w:ascii="Arial" w:hAnsi="Arial"/>
          <w:sz w:val="24"/>
          <w:szCs w:val="24"/>
        </w:rPr>
      </w:pPr>
    </w:p>
    <w:p w:rsidR="003D0C7E" w:rsidRPr="009E4A13" w:rsidRDefault="003D0C7E" w:rsidP="0042419E">
      <w:pPr>
        <w:bidi w:val="0"/>
        <w:spacing w:after="0" w:line="240" w:lineRule="auto"/>
        <w:ind w:firstLine="426"/>
        <w:jc w:val="both"/>
        <w:rPr>
          <w:rFonts w:ascii="Arial" w:hAnsi="Arial"/>
          <w:sz w:val="24"/>
          <w:szCs w:val="24"/>
        </w:rPr>
      </w:pPr>
    </w:p>
    <w:p w:rsidR="0023309C" w:rsidRPr="009E4A13" w:rsidRDefault="000E705B" w:rsidP="0042419E">
      <w:pPr>
        <w:bidi w:val="0"/>
        <w:spacing w:after="0" w:line="240" w:lineRule="auto"/>
        <w:jc w:val="both"/>
        <w:rPr>
          <w:rFonts w:ascii="Arial" w:hAnsi="Arial"/>
          <w:sz w:val="24"/>
          <w:szCs w:val="24"/>
        </w:rPr>
      </w:pPr>
      <w:r w:rsidRPr="009E4A13">
        <w:rPr>
          <w:rFonts w:ascii="Arial" w:hAnsi="Arial"/>
          <w:sz w:val="24"/>
          <w:szCs w:val="24"/>
        </w:rPr>
        <w:t xml:space="preserve">The </w:t>
      </w:r>
      <w:r w:rsidRPr="009E4A13">
        <w:rPr>
          <w:rFonts w:ascii="Arial" w:hAnsi="Arial"/>
          <w:i/>
          <w:iCs/>
          <w:sz w:val="24"/>
          <w:szCs w:val="24"/>
        </w:rPr>
        <w:t>Bavli</w:t>
      </w:r>
      <w:r w:rsidRPr="00680773">
        <w:rPr>
          <w:rFonts w:ascii="Arial" w:hAnsi="Arial"/>
          <w:sz w:val="24"/>
          <w:szCs w:val="24"/>
        </w:rPr>
        <w:t xml:space="preserve"> recounts the events as follows:</w:t>
      </w:r>
    </w:p>
    <w:p w:rsidR="003D0C7E" w:rsidRPr="009E4A13" w:rsidRDefault="003D0C7E" w:rsidP="0042419E">
      <w:pPr>
        <w:bidi w:val="0"/>
        <w:spacing w:after="0" w:line="240" w:lineRule="auto"/>
        <w:ind w:firstLine="720"/>
        <w:jc w:val="both"/>
        <w:rPr>
          <w:rFonts w:ascii="Arial" w:hAnsi="Arial"/>
          <w:sz w:val="24"/>
          <w:szCs w:val="24"/>
        </w:rPr>
      </w:pPr>
    </w:p>
    <w:p w:rsidR="000E705B" w:rsidRPr="009E4A13" w:rsidRDefault="000E705B" w:rsidP="0042419E">
      <w:pPr>
        <w:bidi w:val="0"/>
        <w:spacing w:after="0" w:line="240" w:lineRule="auto"/>
        <w:ind w:left="731" w:hanging="11"/>
        <w:jc w:val="both"/>
        <w:rPr>
          <w:rFonts w:ascii="Arial" w:hAnsi="Arial"/>
          <w:sz w:val="24"/>
          <w:szCs w:val="24"/>
        </w:rPr>
      </w:pPr>
      <w:r w:rsidRPr="009E4A13">
        <w:rPr>
          <w:rFonts w:ascii="Arial" w:hAnsi="Arial"/>
          <w:sz w:val="24"/>
          <w:szCs w:val="24"/>
        </w:rPr>
        <w:t xml:space="preserve">They </w:t>
      </w:r>
      <w:r w:rsidR="00FF4679" w:rsidRPr="009E4A13">
        <w:rPr>
          <w:rFonts w:ascii="Arial" w:hAnsi="Arial"/>
          <w:sz w:val="24"/>
          <w:szCs w:val="24"/>
        </w:rPr>
        <w:t xml:space="preserve">wedged </w:t>
      </w:r>
      <w:r w:rsidRPr="009E4A13">
        <w:rPr>
          <w:rFonts w:ascii="Arial" w:hAnsi="Arial"/>
          <w:sz w:val="24"/>
          <w:szCs w:val="24"/>
        </w:rPr>
        <w:t xml:space="preserve">a sword in the </w:t>
      </w:r>
      <w:r w:rsidRPr="009E4A13">
        <w:rPr>
          <w:rFonts w:ascii="Arial" w:hAnsi="Arial"/>
          <w:i/>
          <w:iCs/>
          <w:sz w:val="24"/>
          <w:szCs w:val="24"/>
        </w:rPr>
        <w:t>beit midrash</w:t>
      </w:r>
      <w:r w:rsidRPr="009E4A13">
        <w:rPr>
          <w:rFonts w:ascii="Arial" w:hAnsi="Arial"/>
          <w:sz w:val="24"/>
          <w:szCs w:val="24"/>
        </w:rPr>
        <w:t xml:space="preserve">, and said: </w:t>
      </w:r>
      <w:r w:rsidR="002B7F03" w:rsidRPr="00C661DD">
        <w:rPr>
          <w:rFonts w:ascii="Arial" w:hAnsi="Arial"/>
          <w:sz w:val="24"/>
          <w:szCs w:val="24"/>
        </w:rPr>
        <w:t>“</w:t>
      </w:r>
      <w:r w:rsidRPr="00680773">
        <w:rPr>
          <w:rFonts w:ascii="Arial" w:hAnsi="Arial"/>
          <w:sz w:val="24"/>
          <w:szCs w:val="24"/>
        </w:rPr>
        <w:t>Whoever enters, enters; but no</w:t>
      </w:r>
      <w:r w:rsidR="002B7F03" w:rsidRPr="00C661DD">
        <w:rPr>
          <w:rFonts w:ascii="Arial" w:hAnsi="Arial"/>
          <w:sz w:val="24"/>
          <w:szCs w:val="24"/>
        </w:rPr>
        <w:t xml:space="preserve"> </w:t>
      </w:r>
      <w:r w:rsidRPr="009E4A13">
        <w:rPr>
          <w:rFonts w:ascii="Arial" w:hAnsi="Arial"/>
          <w:sz w:val="24"/>
          <w:szCs w:val="24"/>
        </w:rPr>
        <w:t>one will leave.</w:t>
      </w:r>
      <w:r w:rsidR="002B7F03" w:rsidRPr="00C661DD">
        <w:rPr>
          <w:rFonts w:ascii="Arial" w:hAnsi="Arial"/>
          <w:sz w:val="24"/>
          <w:szCs w:val="24"/>
        </w:rPr>
        <w:t>”</w:t>
      </w:r>
      <w:r w:rsidRPr="00680773">
        <w:rPr>
          <w:rFonts w:ascii="Arial" w:hAnsi="Arial"/>
          <w:sz w:val="24"/>
          <w:szCs w:val="24"/>
        </w:rPr>
        <w:t xml:space="preserve"> That d</w:t>
      </w:r>
      <w:r w:rsidRPr="009E4A13">
        <w:rPr>
          <w:rFonts w:ascii="Arial" w:hAnsi="Arial"/>
          <w:sz w:val="24"/>
          <w:szCs w:val="24"/>
        </w:rPr>
        <w:t xml:space="preserve">ay Hillel was bowed and sat before Shammai like one of the students, and it was as painful for Israel as the day when the </w:t>
      </w:r>
      <w:r w:rsidR="0037373D" w:rsidRPr="00C661DD">
        <w:rPr>
          <w:rFonts w:ascii="Arial" w:hAnsi="Arial"/>
          <w:sz w:val="24"/>
          <w:szCs w:val="24"/>
        </w:rPr>
        <w:t>Golden C</w:t>
      </w:r>
      <w:r w:rsidR="00E36FE8" w:rsidRPr="00C661DD">
        <w:rPr>
          <w:rFonts w:ascii="Arial" w:hAnsi="Arial"/>
          <w:sz w:val="24"/>
          <w:szCs w:val="24"/>
        </w:rPr>
        <w:t>alf</w:t>
      </w:r>
      <w:r w:rsidRPr="00680773">
        <w:rPr>
          <w:rFonts w:ascii="Arial" w:hAnsi="Arial"/>
          <w:sz w:val="24"/>
          <w:szCs w:val="24"/>
        </w:rPr>
        <w:t xml:space="preserve"> was made.</w:t>
      </w:r>
      <w:r w:rsidRPr="009E4A13">
        <w:rPr>
          <w:rFonts w:ascii="Arial" w:hAnsi="Arial"/>
          <w:sz w:val="24"/>
          <w:szCs w:val="24"/>
        </w:rPr>
        <w:t xml:space="preserve"> (</w:t>
      </w:r>
      <w:r w:rsidRPr="009E4A13">
        <w:rPr>
          <w:rFonts w:ascii="Arial" w:hAnsi="Arial"/>
          <w:i/>
          <w:iCs/>
          <w:sz w:val="24"/>
          <w:szCs w:val="24"/>
        </w:rPr>
        <w:t>Shabbat</w:t>
      </w:r>
      <w:r w:rsidRPr="009E4A13">
        <w:rPr>
          <w:rFonts w:ascii="Arial" w:hAnsi="Arial"/>
          <w:sz w:val="24"/>
          <w:szCs w:val="24"/>
        </w:rPr>
        <w:t xml:space="preserve"> 17a)</w:t>
      </w:r>
    </w:p>
    <w:p w:rsidR="003D0C7E" w:rsidRPr="009E4A13" w:rsidRDefault="003D0C7E" w:rsidP="0042419E">
      <w:pPr>
        <w:bidi w:val="0"/>
        <w:spacing w:after="0" w:line="240" w:lineRule="auto"/>
        <w:ind w:firstLine="426"/>
        <w:jc w:val="both"/>
        <w:rPr>
          <w:rFonts w:ascii="Arial" w:hAnsi="Arial"/>
          <w:sz w:val="24"/>
          <w:szCs w:val="24"/>
        </w:rPr>
      </w:pPr>
    </w:p>
    <w:p w:rsidR="000E705B" w:rsidRPr="009E4A13" w:rsidRDefault="000E705B" w:rsidP="0042419E">
      <w:pPr>
        <w:bidi w:val="0"/>
        <w:spacing w:after="0" w:line="240" w:lineRule="auto"/>
        <w:jc w:val="both"/>
        <w:rPr>
          <w:rFonts w:ascii="Arial" w:hAnsi="Arial"/>
          <w:sz w:val="24"/>
          <w:szCs w:val="24"/>
        </w:rPr>
      </w:pPr>
      <w:r w:rsidRPr="009E4A13">
        <w:rPr>
          <w:rFonts w:ascii="Arial" w:hAnsi="Arial"/>
          <w:sz w:val="24"/>
          <w:szCs w:val="24"/>
        </w:rPr>
        <w:t>Hillel followed the path of Aharon. He was ready to be exceptionally lenient</w:t>
      </w:r>
      <w:r w:rsidR="002B7F03" w:rsidRPr="00C661DD">
        <w:rPr>
          <w:rFonts w:ascii="Arial" w:hAnsi="Arial"/>
          <w:sz w:val="24"/>
          <w:szCs w:val="24"/>
        </w:rPr>
        <w:t xml:space="preserve"> — s</w:t>
      </w:r>
      <w:r w:rsidRPr="009E4A13">
        <w:rPr>
          <w:rFonts w:ascii="Arial" w:hAnsi="Arial"/>
          <w:sz w:val="24"/>
          <w:szCs w:val="24"/>
        </w:rPr>
        <w:t xml:space="preserve">o long as the simple folk, too, would be able to connect with the world of Torah. Shammai and his students are depicted here </w:t>
      </w:r>
      <w:r w:rsidR="00030F18" w:rsidRPr="009E4A13">
        <w:rPr>
          <w:rFonts w:ascii="Arial" w:hAnsi="Arial"/>
          <w:sz w:val="24"/>
          <w:szCs w:val="24"/>
        </w:rPr>
        <w:t xml:space="preserve">as resembling </w:t>
      </w:r>
      <w:r w:rsidRPr="009E4A13">
        <w:rPr>
          <w:rFonts w:ascii="Arial" w:hAnsi="Arial"/>
          <w:sz w:val="24"/>
          <w:szCs w:val="24"/>
        </w:rPr>
        <w:t>Moshe and the tribe of Levi, ready to attack the people with their swords, while Hillel</w:t>
      </w:r>
      <w:r w:rsidR="002B7F03" w:rsidRPr="00C661DD">
        <w:rPr>
          <w:rFonts w:ascii="Arial" w:hAnsi="Arial"/>
          <w:sz w:val="24"/>
          <w:szCs w:val="24"/>
        </w:rPr>
        <w:t xml:space="preserve"> — b</w:t>
      </w:r>
      <w:r w:rsidRPr="009E4A13">
        <w:rPr>
          <w:rFonts w:ascii="Arial" w:hAnsi="Arial"/>
          <w:sz w:val="24"/>
          <w:szCs w:val="24"/>
        </w:rPr>
        <w:t>owed over and sitting before Shammai</w:t>
      </w:r>
      <w:r w:rsidR="002B7F03" w:rsidRPr="00C661DD">
        <w:rPr>
          <w:rFonts w:ascii="Arial" w:hAnsi="Arial"/>
          <w:sz w:val="24"/>
          <w:szCs w:val="24"/>
        </w:rPr>
        <w:t xml:space="preserve"> — r</w:t>
      </w:r>
      <w:r w:rsidRPr="009E4A13">
        <w:rPr>
          <w:rFonts w:ascii="Arial" w:hAnsi="Arial"/>
          <w:sz w:val="24"/>
          <w:szCs w:val="24"/>
        </w:rPr>
        <w:t>esembles Aharon, receiving rebuke from Moshe.</w:t>
      </w:r>
    </w:p>
    <w:p w:rsidR="003D0C7E" w:rsidRPr="009E4A13" w:rsidRDefault="003D0C7E" w:rsidP="0042419E">
      <w:pPr>
        <w:bidi w:val="0"/>
        <w:spacing w:after="0" w:line="240" w:lineRule="auto"/>
        <w:ind w:firstLine="720"/>
        <w:jc w:val="both"/>
        <w:rPr>
          <w:rFonts w:ascii="Arial" w:hAnsi="Arial"/>
          <w:sz w:val="24"/>
          <w:szCs w:val="24"/>
        </w:rPr>
      </w:pPr>
    </w:p>
    <w:p w:rsidR="000E705B" w:rsidRPr="009E4A13" w:rsidRDefault="00030F18" w:rsidP="0042419E">
      <w:pPr>
        <w:bidi w:val="0"/>
        <w:spacing w:after="0" w:line="240" w:lineRule="auto"/>
        <w:jc w:val="both"/>
        <w:rPr>
          <w:rFonts w:ascii="Arial" w:hAnsi="Arial"/>
          <w:sz w:val="24"/>
          <w:szCs w:val="24"/>
        </w:rPr>
      </w:pPr>
      <w:r w:rsidRPr="009E4A13">
        <w:rPr>
          <w:rFonts w:ascii="Arial" w:hAnsi="Arial"/>
          <w:sz w:val="24"/>
          <w:szCs w:val="24"/>
        </w:rPr>
        <w:lastRenderedPageBreak/>
        <w:t xml:space="preserve">The </w:t>
      </w:r>
      <w:r w:rsidR="000E705B" w:rsidRPr="009E4A13">
        <w:rPr>
          <w:rFonts w:ascii="Arial" w:hAnsi="Arial"/>
          <w:sz w:val="24"/>
          <w:szCs w:val="24"/>
        </w:rPr>
        <w:t xml:space="preserve">similarity between the two instances does not necessarily tell us who is right, since in the case of the </w:t>
      </w:r>
      <w:r w:rsidR="0037373D" w:rsidRPr="00C661DD">
        <w:rPr>
          <w:rFonts w:ascii="Arial" w:hAnsi="Arial"/>
          <w:sz w:val="24"/>
          <w:szCs w:val="24"/>
        </w:rPr>
        <w:t>Golden C</w:t>
      </w:r>
      <w:r w:rsidR="00E36FE8" w:rsidRPr="00C661DD">
        <w:rPr>
          <w:rFonts w:ascii="Arial" w:hAnsi="Arial"/>
          <w:sz w:val="24"/>
          <w:szCs w:val="24"/>
        </w:rPr>
        <w:t>alf</w:t>
      </w:r>
      <w:r w:rsidR="002B7F03" w:rsidRPr="00C661DD">
        <w:rPr>
          <w:rFonts w:ascii="Arial" w:hAnsi="Arial"/>
          <w:sz w:val="24"/>
          <w:szCs w:val="24"/>
        </w:rPr>
        <w:t>,</w:t>
      </w:r>
      <w:r w:rsidR="000E705B" w:rsidRPr="00680773">
        <w:rPr>
          <w:rFonts w:ascii="Arial" w:hAnsi="Arial"/>
          <w:sz w:val="24"/>
          <w:szCs w:val="24"/>
        </w:rPr>
        <w:t xml:space="preserve"> the Torah is quite clear in presenting Moshe as being in the right, and not Aharon. Howeve</w:t>
      </w:r>
      <w:r w:rsidR="000E705B" w:rsidRPr="009E4A13">
        <w:rPr>
          <w:rFonts w:ascii="Arial" w:hAnsi="Arial"/>
          <w:sz w:val="24"/>
          <w:szCs w:val="24"/>
        </w:rPr>
        <w:t xml:space="preserve">r, for future generations, the </w:t>
      </w:r>
      <w:r w:rsidR="000E705B" w:rsidRPr="009E4A13">
        <w:rPr>
          <w:rFonts w:ascii="Arial" w:hAnsi="Arial"/>
          <w:i/>
          <w:iCs/>
          <w:sz w:val="24"/>
          <w:szCs w:val="24"/>
        </w:rPr>
        <w:t>halakha</w:t>
      </w:r>
      <w:r w:rsidR="000E705B" w:rsidRPr="00680773">
        <w:rPr>
          <w:rFonts w:ascii="Arial" w:hAnsi="Arial"/>
          <w:sz w:val="24"/>
          <w:szCs w:val="24"/>
        </w:rPr>
        <w:t xml:space="preserve"> was generally ruled in accordance with Hillel and his students. The similarity is </w:t>
      </w:r>
      <w:r w:rsidRPr="009E4A13">
        <w:rPr>
          <w:rFonts w:ascii="Arial" w:hAnsi="Arial"/>
          <w:sz w:val="24"/>
          <w:szCs w:val="24"/>
        </w:rPr>
        <w:t xml:space="preserve">nevertheless useful insofar as it illuminates the fact that </w:t>
      </w:r>
      <w:r w:rsidR="000E705B" w:rsidRPr="009E4A13">
        <w:rPr>
          <w:rFonts w:ascii="Arial" w:hAnsi="Arial"/>
          <w:sz w:val="24"/>
          <w:szCs w:val="24"/>
        </w:rPr>
        <w:t xml:space="preserve">in both instances, both parties </w:t>
      </w:r>
      <w:r w:rsidR="002B7F03" w:rsidRPr="00C661DD">
        <w:rPr>
          <w:rFonts w:ascii="Arial" w:hAnsi="Arial"/>
          <w:sz w:val="24"/>
          <w:szCs w:val="24"/>
        </w:rPr>
        <w:t>a</w:t>
      </w:r>
      <w:r w:rsidR="000E705B" w:rsidRPr="009E4A13">
        <w:rPr>
          <w:rFonts w:ascii="Arial" w:hAnsi="Arial"/>
          <w:sz w:val="24"/>
          <w:szCs w:val="24"/>
        </w:rPr>
        <w:t>re fighting for the sake of Heaven.</w:t>
      </w:r>
    </w:p>
    <w:p w:rsidR="00030F18" w:rsidRPr="009E4A13" w:rsidRDefault="00030F18" w:rsidP="0042419E">
      <w:pPr>
        <w:bidi w:val="0"/>
        <w:spacing w:after="0" w:line="240" w:lineRule="auto"/>
        <w:ind w:firstLine="426"/>
        <w:jc w:val="both"/>
        <w:rPr>
          <w:rFonts w:ascii="Arial" w:hAnsi="Arial"/>
          <w:sz w:val="24"/>
          <w:szCs w:val="24"/>
        </w:rPr>
      </w:pPr>
    </w:p>
    <w:p w:rsidR="00C10C1B" w:rsidRPr="009E4A13" w:rsidRDefault="00C10C1B" w:rsidP="0042419E">
      <w:pPr>
        <w:bidi w:val="0"/>
        <w:spacing w:after="0" w:line="240" w:lineRule="auto"/>
        <w:ind w:firstLine="426"/>
        <w:jc w:val="both"/>
        <w:rPr>
          <w:rFonts w:ascii="Arial" w:hAnsi="Arial"/>
          <w:sz w:val="24"/>
          <w:szCs w:val="24"/>
        </w:rPr>
      </w:pPr>
    </w:p>
    <w:p w:rsidR="000E705B" w:rsidRPr="009E4A13" w:rsidRDefault="000E705B" w:rsidP="0042419E">
      <w:pPr>
        <w:bidi w:val="0"/>
        <w:spacing w:after="0" w:line="240" w:lineRule="auto"/>
        <w:jc w:val="both"/>
        <w:rPr>
          <w:rFonts w:ascii="Arial" w:hAnsi="Arial"/>
          <w:b/>
          <w:bCs/>
          <w:sz w:val="24"/>
          <w:szCs w:val="24"/>
        </w:rPr>
      </w:pPr>
      <w:r w:rsidRPr="009E4A13">
        <w:rPr>
          <w:rFonts w:ascii="Arial" w:hAnsi="Arial"/>
          <w:b/>
          <w:bCs/>
          <w:sz w:val="24"/>
          <w:szCs w:val="24"/>
        </w:rPr>
        <w:t xml:space="preserve">Appendix: </w:t>
      </w:r>
      <w:r w:rsidR="00030F18" w:rsidRPr="009E4A13">
        <w:rPr>
          <w:rFonts w:ascii="Arial" w:hAnsi="Arial"/>
          <w:b/>
          <w:bCs/>
          <w:sz w:val="24"/>
          <w:szCs w:val="24"/>
        </w:rPr>
        <w:t xml:space="preserve">The relevance </w:t>
      </w:r>
      <w:r w:rsidRPr="009E4A13">
        <w:rPr>
          <w:rFonts w:ascii="Arial" w:hAnsi="Arial"/>
          <w:b/>
          <w:bCs/>
          <w:sz w:val="24"/>
          <w:szCs w:val="24"/>
        </w:rPr>
        <w:t xml:space="preserve">to our reality </w:t>
      </w:r>
    </w:p>
    <w:p w:rsidR="003D0C7E" w:rsidRPr="009E4A13" w:rsidRDefault="003D0C7E" w:rsidP="0042419E">
      <w:pPr>
        <w:bidi w:val="0"/>
        <w:spacing w:after="0" w:line="240" w:lineRule="auto"/>
        <w:ind w:firstLine="426"/>
        <w:jc w:val="both"/>
        <w:rPr>
          <w:rFonts w:ascii="Arial" w:hAnsi="Arial"/>
          <w:sz w:val="24"/>
          <w:szCs w:val="24"/>
        </w:rPr>
      </w:pPr>
    </w:p>
    <w:p w:rsidR="000E705B" w:rsidRPr="009E4A13" w:rsidRDefault="000E705B" w:rsidP="0042419E">
      <w:pPr>
        <w:bidi w:val="0"/>
        <w:spacing w:after="0" w:line="240" w:lineRule="auto"/>
        <w:jc w:val="both"/>
        <w:rPr>
          <w:rFonts w:ascii="Arial" w:hAnsi="Arial"/>
          <w:sz w:val="24"/>
          <w:szCs w:val="24"/>
        </w:rPr>
      </w:pPr>
      <w:r w:rsidRPr="009E4A13">
        <w:rPr>
          <w:rFonts w:ascii="Arial" w:hAnsi="Arial"/>
          <w:sz w:val="24"/>
          <w:szCs w:val="24"/>
        </w:rPr>
        <w:t xml:space="preserve">When reading the story of the </w:t>
      </w:r>
      <w:r w:rsidR="0037373D" w:rsidRPr="00C661DD">
        <w:rPr>
          <w:rFonts w:ascii="Arial" w:hAnsi="Arial"/>
          <w:sz w:val="24"/>
          <w:szCs w:val="24"/>
        </w:rPr>
        <w:t>Golden C</w:t>
      </w:r>
      <w:r w:rsidR="00E36FE8" w:rsidRPr="00C661DD">
        <w:rPr>
          <w:rFonts w:ascii="Arial" w:hAnsi="Arial"/>
          <w:sz w:val="24"/>
          <w:szCs w:val="24"/>
        </w:rPr>
        <w:t>alf</w:t>
      </w:r>
      <w:r w:rsidR="002B7F03" w:rsidRPr="00C661DD">
        <w:rPr>
          <w:rFonts w:ascii="Arial" w:hAnsi="Arial"/>
          <w:sz w:val="24"/>
          <w:szCs w:val="24"/>
        </w:rPr>
        <w:t>,</w:t>
      </w:r>
      <w:r w:rsidRPr="00680773">
        <w:rPr>
          <w:rFonts w:ascii="Arial" w:hAnsi="Arial"/>
          <w:sz w:val="24"/>
          <w:szCs w:val="24"/>
        </w:rPr>
        <w:t xml:space="preserve"> we are </w:t>
      </w:r>
      <w:r w:rsidR="00030F18" w:rsidRPr="009E4A13">
        <w:rPr>
          <w:rFonts w:ascii="Arial" w:hAnsi="Arial"/>
          <w:sz w:val="24"/>
          <w:szCs w:val="24"/>
        </w:rPr>
        <w:t xml:space="preserve">apt </w:t>
      </w:r>
      <w:r w:rsidRPr="009E4A13">
        <w:rPr>
          <w:rFonts w:ascii="Arial" w:hAnsi="Arial"/>
          <w:sz w:val="24"/>
          <w:szCs w:val="24"/>
        </w:rPr>
        <w:t xml:space="preserve">to be misled into thinking that the Torah is telling us about an ancient event </w:t>
      </w:r>
      <w:r w:rsidR="00030F18" w:rsidRPr="009E4A13">
        <w:rPr>
          <w:rFonts w:ascii="Arial" w:hAnsi="Arial"/>
          <w:sz w:val="24"/>
          <w:szCs w:val="24"/>
        </w:rPr>
        <w:t xml:space="preserve">reflecting </w:t>
      </w:r>
      <w:r w:rsidRPr="009E4A13">
        <w:rPr>
          <w:rFonts w:ascii="Arial" w:hAnsi="Arial"/>
          <w:sz w:val="24"/>
          <w:szCs w:val="24"/>
        </w:rPr>
        <w:t xml:space="preserve">primitive beliefs about idolatry that have no direct bearing on our lives. In other words, the reader might conclude that we cannot imagine a situation today in which people would eat, drink and </w:t>
      </w:r>
      <w:r w:rsidR="00500EFA" w:rsidRPr="009E4A13">
        <w:rPr>
          <w:rFonts w:ascii="Arial" w:hAnsi="Arial"/>
          <w:sz w:val="24"/>
          <w:szCs w:val="24"/>
        </w:rPr>
        <w:t xml:space="preserve">conduct themselves with wanton abandon before a </w:t>
      </w:r>
      <w:r w:rsidR="0037373D" w:rsidRPr="00C661DD">
        <w:rPr>
          <w:rFonts w:ascii="Arial" w:hAnsi="Arial"/>
          <w:sz w:val="24"/>
          <w:szCs w:val="24"/>
        </w:rPr>
        <w:t>Golden C</w:t>
      </w:r>
      <w:r w:rsidR="00E36FE8" w:rsidRPr="00C661DD">
        <w:rPr>
          <w:rFonts w:ascii="Arial" w:hAnsi="Arial"/>
          <w:sz w:val="24"/>
          <w:szCs w:val="24"/>
        </w:rPr>
        <w:t>alf</w:t>
      </w:r>
      <w:r w:rsidR="00500EFA" w:rsidRPr="00680773">
        <w:rPr>
          <w:rFonts w:ascii="Arial" w:hAnsi="Arial"/>
          <w:sz w:val="24"/>
          <w:szCs w:val="24"/>
        </w:rPr>
        <w:t>.</w:t>
      </w:r>
    </w:p>
    <w:p w:rsidR="003D0C7E" w:rsidRPr="009E4A13" w:rsidRDefault="003D0C7E" w:rsidP="0042419E">
      <w:pPr>
        <w:bidi w:val="0"/>
        <w:spacing w:after="0" w:line="240" w:lineRule="auto"/>
        <w:ind w:firstLine="720"/>
        <w:jc w:val="both"/>
        <w:rPr>
          <w:rFonts w:ascii="Arial" w:hAnsi="Arial"/>
          <w:sz w:val="24"/>
          <w:szCs w:val="24"/>
        </w:rPr>
      </w:pPr>
    </w:p>
    <w:p w:rsidR="00500EFA" w:rsidRPr="009E4A13" w:rsidRDefault="00500EFA" w:rsidP="0042419E">
      <w:pPr>
        <w:bidi w:val="0"/>
        <w:spacing w:after="0" w:line="240" w:lineRule="auto"/>
        <w:jc w:val="both"/>
        <w:rPr>
          <w:rFonts w:ascii="Arial" w:hAnsi="Arial"/>
          <w:sz w:val="24"/>
          <w:szCs w:val="24"/>
        </w:rPr>
      </w:pPr>
      <w:r w:rsidRPr="009E4A13">
        <w:rPr>
          <w:rFonts w:ascii="Arial" w:hAnsi="Arial"/>
          <w:sz w:val="24"/>
          <w:szCs w:val="24"/>
        </w:rPr>
        <w:t xml:space="preserve">It is constructive </w:t>
      </w:r>
      <w:r w:rsidR="00030F18" w:rsidRPr="009E4A13">
        <w:rPr>
          <w:rFonts w:ascii="Arial" w:hAnsi="Arial"/>
          <w:sz w:val="24"/>
          <w:szCs w:val="24"/>
        </w:rPr>
        <w:t xml:space="preserve">in this regard </w:t>
      </w:r>
      <w:r w:rsidRPr="009E4A13">
        <w:rPr>
          <w:rFonts w:ascii="Arial" w:hAnsi="Arial"/>
          <w:sz w:val="24"/>
          <w:szCs w:val="24"/>
        </w:rPr>
        <w:t xml:space="preserve">to consider events </w:t>
      </w:r>
      <w:r w:rsidR="00030F18" w:rsidRPr="009E4A13">
        <w:rPr>
          <w:rFonts w:ascii="Arial" w:hAnsi="Arial"/>
          <w:sz w:val="24"/>
          <w:szCs w:val="24"/>
        </w:rPr>
        <w:t xml:space="preserve">and phenomena occurring in </w:t>
      </w:r>
      <w:r w:rsidRPr="009E4A13">
        <w:rPr>
          <w:rFonts w:ascii="Arial" w:hAnsi="Arial"/>
          <w:sz w:val="24"/>
          <w:szCs w:val="24"/>
        </w:rPr>
        <w:t>our own times</w:t>
      </w:r>
      <w:r w:rsidR="002B7F03" w:rsidRPr="00C661DD">
        <w:rPr>
          <w:rFonts w:ascii="Arial" w:hAnsi="Arial"/>
          <w:sz w:val="24"/>
          <w:szCs w:val="24"/>
        </w:rPr>
        <w:t xml:space="preserve"> — a</w:t>
      </w:r>
      <w:r w:rsidRPr="009E4A13">
        <w:rPr>
          <w:rFonts w:ascii="Arial" w:hAnsi="Arial"/>
          <w:sz w:val="24"/>
          <w:szCs w:val="24"/>
        </w:rPr>
        <w:t>nd specifica</w:t>
      </w:r>
      <w:r w:rsidR="00030F18" w:rsidRPr="009E4A13">
        <w:rPr>
          <w:rFonts w:ascii="Arial" w:hAnsi="Arial"/>
          <w:sz w:val="24"/>
          <w:szCs w:val="24"/>
        </w:rPr>
        <w:t>lly the less respectable examples</w:t>
      </w:r>
      <w:r w:rsidRPr="009E4A13">
        <w:rPr>
          <w:rFonts w:ascii="Arial" w:hAnsi="Arial"/>
          <w:sz w:val="24"/>
          <w:szCs w:val="24"/>
        </w:rPr>
        <w:t xml:space="preserve">. After reading the passage below, we may have a better understanding of how close God’s word is to us, and how relevant the warnings are for us, </w:t>
      </w:r>
      <w:r w:rsidR="00030F18" w:rsidRPr="009E4A13">
        <w:rPr>
          <w:rFonts w:ascii="Arial" w:hAnsi="Arial"/>
          <w:sz w:val="24"/>
          <w:szCs w:val="24"/>
        </w:rPr>
        <w:t xml:space="preserve">describing </w:t>
      </w:r>
      <w:r w:rsidRPr="009E4A13">
        <w:rPr>
          <w:rFonts w:ascii="Arial" w:hAnsi="Arial"/>
          <w:sz w:val="24"/>
          <w:szCs w:val="24"/>
        </w:rPr>
        <w:t>what we might descend to if we do not pay heed.</w:t>
      </w:r>
    </w:p>
    <w:p w:rsidR="003D0C7E" w:rsidRPr="009E4A13" w:rsidRDefault="003D0C7E" w:rsidP="0042419E">
      <w:pPr>
        <w:bidi w:val="0"/>
        <w:spacing w:after="0" w:line="240" w:lineRule="auto"/>
        <w:ind w:firstLine="426"/>
        <w:jc w:val="both"/>
        <w:rPr>
          <w:rFonts w:ascii="Arial" w:hAnsi="Arial"/>
          <w:sz w:val="24"/>
          <w:szCs w:val="24"/>
        </w:rPr>
      </w:pPr>
    </w:p>
    <w:p w:rsidR="00500EFA" w:rsidRPr="009E4A13" w:rsidRDefault="00500EFA" w:rsidP="0042419E">
      <w:pPr>
        <w:bidi w:val="0"/>
        <w:spacing w:after="0" w:line="240" w:lineRule="auto"/>
        <w:jc w:val="both"/>
        <w:rPr>
          <w:rFonts w:ascii="Arial" w:hAnsi="Arial"/>
          <w:sz w:val="24"/>
          <w:szCs w:val="24"/>
        </w:rPr>
      </w:pPr>
      <w:r w:rsidRPr="009E4A13">
        <w:rPr>
          <w:rFonts w:ascii="Arial" w:hAnsi="Arial"/>
          <w:sz w:val="24"/>
          <w:szCs w:val="24"/>
        </w:rPr>
        <w:t>The following article appeared (in Hebrew) on the NRG news website a few years ago.</w:t>
      </w:r>
      <w:r w:rsidR="00AC4D71" w:rsidRPr="00C661DD">
        <w:rPr>
          <w:rStyle w:val="FootnoteReference"/>
          <w:rFonts w:ascii="Arial" w:hAnsi="Arial"/>
          <w:sz w:val="24"/>
          <w:szCs w:val="24"/>
        </w:rPr>
        <w:footnoteReference w:id="4"/>
      </w:r>
      <w:r w:rsidRPr="00680773">
        <w:rPr>
          <w:rFonts w:ascii="Arial" w:hAnsi="Arial"/>
          <w:sz w:val="24"/>
          <w:szCs w:val="24"/>
        </w:rPr>
        <w:t xml:space="preserve"> I have removed the names of the organizers.</w:t>
      </w:r>
    </w:p>
    <w:p w:rsidR="00500EFA" w:rsidRPr="009E4A13" w:rsidRDefault="00500EFA" w:rsidP="0042419E">
      <w:pPr>
        <w:bidi w:val="0"/>
        <w:spacing w:after="0" w:line="240" w:lineRule="auto"/>
        <w:ind w:firstLine="426"/>
        <w:jc w:val="both"/>
        <w:rPr>
          <w:rFonts w:ascii="Arial" w:hAnsi="Arial"/>
          <w:sz w:val="24"/>
          <w:szCs w:val="24"/>
        </w:rPr>
      </w:pPr>
    </w:p>
    <w:p w:rsidR="00C10C1B" w:rsidRPr="009E4A13" w:rsidRDefault="00C10C1B" w:rsidP="0042419E">
      <w:pPr>
        <w:bidi w:val="0"/>
        <w:spacing w:after="0" w:line="240" w:lineRule="auto"/>
        <w:ind w:firstLine="426"/>
        <w:jc w:val="both"/>
        <w:rPr>
          <w:rFonts w:ascii="Arial" w:hAnsi="Arial"/>
          <w:sz w:val="24"/>
          <w:szCs w:val="24"/>
        </w:rPr>
      </w:pPr>
    </w:p>
    <w:p w:rsidR="00500EFA" w:rsidRPr="009E4A13" w:rsidRDefault="00500EFA" w:rsidP="0042419E">
      <w:pPr>
        <w:bidi w:val="0"/>
        <w:spacing w:after="0" w:line="240" w:lineRule="auto"/>
        <w:jc w:val="center"/>
        <w:rPr>
          <w:rFonts w:ascii="Arial" w:hAnsi="Arial"/>
          <w:b/>
          <w:bCs/>
          <w:sz w:val="24"/>
          <w:szCs w:val="24"/>
        </w:rPr>
      </w:pPr>
      <w:r w:rsidRPr="009E4A13">
        <w:rPr>
          <w:rFonts w:ascii="Arial" w:hAnsi="Arial"/>
          <w:b/>
          <w:bCs/>
          <w:sz w:val="24"/>
          <w:szCs w:val="24"/>
        </w:rPr>
        <w:t>The Golden Calf</w:t>
      </w:r>
    </w:p>
    <w:p w:rsidR="003D0C7E" w:rsidRPr="009E4A13" w:rsidRDefault="003D0C7E" w:rsidP="0042419E">
      <w:pPr>
        <w:bidi w:val="0"/>
        <w:spacing w:after="0" w:line="240" w:lineRule="auto"/>
        <w:jc w:val="both"/>
        <w:rPr>
          <w:rFonts w:ascii="Arial" w:hAnsi="Arial"/>
          <w:b/>
          <w:bCs/>
          <w:sz w:val="24"/>
          <w:szCs w:val="24"/>
        </w:rPr>
      </w:pPr>
    </w:p>
    <w:p w:rsidR="00EB0817" w:rsidRPr="009E4A13" w:rsidRDefault="00500EFA" w:rsidP="0042419E">
      <w:pPr>
        <w:bidi w:val="0"/>
        <w:spacing w:after="0" w:line="240" w:lineRule="auto"/>
        <w:ind w:left="731" w:hanging="11"/>
        <w:jc w:val="both"/>
        <w:rPr>
          <w:rFonts w:ascii="Arial" w:hAnsi="Arial"/>
          <w:i/>
          <w:iCs/>
          <w:sz w:val="24"/>
          <w:szCs w:val="24"/>
        </w:rPr>
      </w:pPr>
      <w:r w:rsidRPr="009E4A13">
        <w:rPr>
          <w:rFonts w:ascii="Arial" w:hAnsi="Arial"/>
          <w:i/>
          <w:iCs/>
          <w:sz w:val="24"/>
          <w:szCs w:val="24"/>
        </w:rPr>
        <w:t xml:space="preserve">Even veteran partygoers rubbed their eyes in disbelief </w:t>
      </w:r>
      <w:r w:rsidR="00030F18" w:rsidRPr="009E4A13">
        <w:rPr>
          <w:rFonts w:ascii="Arial" w:hAnsi="Arial"/>
          <w:i/>
          <w:iCs/>
          <w:sz w:val="24"/>
          <w:szCs w:val="24"/>
        </w:rPr>
        <w:t xml:space="preserve">as they arrived at </w:t>
      </w:r>
      <w:r w:rsidRPr="009E4A13">
        <w:rPr>
          <w:rFonts w:ascii="Arial" w:hAnsi="Arial"/>
          <w:i/>
          <w:iCs/>
          <w:sz w:val="24"/>
          <w:szCs w:val="24"/>
        </w:rPr>
        <w:t xml:space="preserve">the trance party </w:t>
      </w:r>
      <w:r w:rsidR="00030F18" w:rsidRPr="009E4A13">
        <w:rPr>
          <w:rFonts w:ascii="Arial" w:hAnsi="Arial"/>
          <w:i/>
          <w:iCs/>
          <w:sz w:val="24"/>
          <w:szCs w:val="24"/>
        </w:rPr>
        <w:t xml:space="preserve">held </w:t>
      </w:r>
      <w:r w:rsidRPr="009E4A13">
        <w:rPr>
          <w:rFonts w:ascii="Arial" w:hAnsi="Arial"/>
          <w:i/>
          <w:iCs/>
          <w:sz w:val="24"/>
          <w:szCs w:val="24"/>
        </w:rPr>
        <w:t xml:space="preserve">on Shabbat in Eilat: hundreds of youth were </w:t>
      </w:r>
      <w:r w:rsidR="00030F18" w:rsidRPr="009E4A13">
        <w:rPr>
          <w:rFonts w:ascii="Arial" w:hAnsi="Arial"/>
          <w:i/>
          <w:iCs/>
          <w:sz w:val="24"/>
          <w:szCs w:val="24"/>
        </w:rPr>
        <w:t xml:space="preserve">ecstatically </w:t>
      </w:r>
      <w:r w:rsidRPr="009E4A13">
        <w:rPr>
          <w:rFonts w:ascii="Arial" w:hAnsi="Arial"/>
          <w:i/>
          <w:iCs/>
          <w:sz w:val="24"/>
          <w:szCs w:val="24"/>
        </w:rPr>
        <w:t xml:space="preserve">circling a </w:t>
      </w:r>
      <w:r w:rsidR="0037373D" w:rsidRPr="00C661DD">
        <w:rPr>
          <w:rFonts w:ascii="Arial" w:hAnsi="Arial"/>
          <w:i/>
          <w:iCs/>
          <w:sz w:val="24"/>
          <w:szCs w:val="24"/>
        </w:rPr>
        <w:t>Golden C</w:t>
      </w:r>
      <w:r w:rsidR="00E36FE8" w:rsidRPr="00C661DD">
        <w:rPr>
          <w:rFonts w:ascii="Arial" w:hAnsi="Arial"/>
          <w:i/>
          <w:iCs/>
          <w:sz w:val="24"/>
          <w:szCs w:val="24"/>
        </w:rPr>
        <w:t>alf</w:t>
      </w:r>
      <w:r w:rsidRPr="00680773">
        <w:rPr>
          <w:rFonts w:ascii="Arial" w:hAnsi="Arial"/>
          <w:i/>
          <w:iCs/>
          <w:sz w:val="24"/>
          <w:szCs w:val="24"/>
        </w:rPr>
        <w:t xml:space="preserve"> </w:t>
      </w:r>
    </w:p>
    <w:p w:rsidR="00EB0817" w:rsidRPr="009E4A13" w:rsidRDefault="00EB0817" w:rsidP="0042419E">
      <w:pPr>
        <w:bidi w:val="0"/>
        <w:spacing w:after="0" w:line="240" w:lineRule="auto"/>
        <w:ind w:left="731" w:hanging="11"/>
        <w:jc w:val="both"/>
        <w:rPr>
          <w:rFonts w:ascii="Arial" w:hAnsi="Arial"/>
          <w:i/>
          <w:iCs/>
          <w:sz w:val="24"/>
          <w:szCs w:val="24"/>
        </w:rPr>
      </w:pPr>
    </w:p>
    <w:p w:rsidR="00030F18" w:rsidRPr="009E4A13" w:rsidRDefault="00500EFA" w:rsidP="0042419E">
      <w:pPr>
        <w:bidi w:val="0"/>
        <w:spacing w:after="0" w:line="240" w:lineRule="auto"/>
        <w:ind w:left="731" w:hanging="11"/>
        <w:jc w:val="both"/>
        <w:rPr>
          <w:rFonts w:ascii="Arial" w:hAnsi="Arial"/>
          <w:i/>
          <w:iCs/>
          <w:sz w:val="24"/>
          <w:szCs w:val="24"/>
        </w:rPr>
      </w:pPr>
      <w:r w:rsidRPr="009E4A13">
        <w:rPr>
          <w:rFonts w:ascii="Arial" w:hAnsi="Arial"/>
          <w:i/>
          <w:iCs/>
          <w:sz w:val="24"/>
          <w:szCs w:val="24"/>
        </w:rPr>
        <w:t>* “They made us feel like pagans</w:t>
      </w:r>
      <w:r w:rsidR="00036C0C" w:rsidRPr="00C661DD">
        <w:rPr>
          <w:rFonts w:ascii="Arial" w:hAnsi="Arial"/>
          <w:i/>
          <w:iCs/>
          <w:sz w:val="24"/>
          <w:szCs w:val="24"/>
        </w:rPr>
        <w:t>.</w:t>
      </w:r>
      <w:r w:rsidRPr="00680773">
        <w:rPr>
          <w:rFonts w:ascii="Arial" w:hAnsi="Arial"/>
          <w:i/>
          <w:iCs/>
          <w:sz w:val="24"/>
          <w:szCs w:val="24"/>
        </w:rPr>
        <w:t xml:space="preserve">” * </w:t>
      </w:r>
    </w:p>
    <w:p w:rsidR="003D0C7E" w:rsidRPr="009E4A13" w:rsidRDefault="003D0C7E" w:rsidP="0042419E">
      <w:pPr>
        <w:bidi w:val="0"/>
        <w:spacing w:after="0" w:line="240" w:lineRule="auto"/>
        <w:ind w:left="731" w:hanging="11"/>
        <w:jc w:val="both"/>
        <w:rPr>
          <w:rFonts w:ascii="Arial" w:hAnsi="Arial"/>
          <w:i/>
          <w:iCs/>
          <w:sz w:val="24"/>
          <w:szCs w:val="24"/>
        </w:rPr>
      </w:pPr>
    </w:p>
    <w:p w:rsidR="00EB0817" w:rsidRPr="009E4A13" w:rsidRDefault="00500EFA" w:rsidP="0042419E">
      <w:pPr>
        <w:bidi w:val="0"/>
        <w:spacing w:after="0" w:line="240" w:lineRule="auto"/>
        <w:ind w:left="731" w:hanging="11"/>
        <w:jc w:val="both"/>
        <w:rPr>
          <w:rFonts w:ascii="Arial" w:hAnsi="Arial"/>
          <w:sz w:val="24"/>
          <w:szCs w:val="24"/>
        </w:rPr>
      </w:pPr>
      <w:r w:rsidRPr="009E4A13">
        <w:rPr>
          <w:rFonts w:ascii="Arial" w:hAnsi="Arial"/>
          <w:i/>
          <w:iCs/>
          <w:sz w:val="24"/>
          <w:szCs w:val="24"/>
        </w:rPr>
        <w:t xml:space="preserve">Meantime, the organizers </w:t>
      </w:r>
      <w:r w:rsidR="00030F18" w:rsidRPr="009E4A13">
        <w:rPr>
          <w:rFonts w:ascii="Arial" w:hAnsi="Arial"/>
          <w:i/>
          <w:iCs/>
          <w:sz w:val="24"/>
          <w:szCs w:val="24"/>
        </w:rPr>
        <w:t xml:space="preserve">had trouble understanding </w:t>
      </w:r>
      <w:r w:rsidRPr="009E4A13">
        <w:rPr>
          <w:rFonts w:ascii="Arial" w:hAnsi="Arial"/>
          <w:i/>
          <w:iCs/>
          <w:sz w:val="24"/>
          <w:szCs w:val="24"/>
        </w:rPr>
        <w:t>what the fuss was about: “It’s not a calf</w:t>
      </w:r>
      <w:r w:rsidR="002B7F03" w:rsidRPr="00C661DD">
        <w:rPr>
          <w:rFonts w:ascii="Arial" w:hAnsi="Arial"/>
          <w:i/>
          <w:iCs/>
          <w:sz w:val="24"/>
          <w:szCs w:val="24"/>
        </w:rPr>
        <w:t xml:space="preserve"> — </w:t>
      </w:r>
      <w:r w:rsidRPr="009E4A13">
        <w:rPr>
          <w:rFonts w:ascii="Arial" w:hAnsi="Arial"/>
          <w:i/>
          <w:iCs/>
          <w:sz w:val="24"/>
          <w:szCs w:val="24"/>
        </w:rPr>
        <w:t>it’s a bull with piercing</w:t>
      </w:r>
      <w:r w:rsidRPr="009E4A13">
        <w:rPr>
          <w:rFonts w:ascii="Arial" w:hAnsi="Arial"/>
          <w:sz w:val="24"/>
          <w:szCs w:val="24"/>
        </w:rPr>
        <w:t>.</w:t>
      </w:r>
      <w:r w:rsidR="002B7F03" w:rsidRPr="00C661DD">
        <w:rPr>
          <w:rFonts w:ascii="Arial" w:hAnsi="Arial"/>
          <w:sz w:val="24"/>
          <w:szCs w:val="24"/>
        </w:rPr>
        <w:t>”</w:t>
      </w:r>
      <w:r w:rsidRPr="00680773">
        <w:rPr>
          <w:rFonts w:ascii="Arial" w:hAnsi="Arial"/>
          <w:sz w:val="24"/>
          <w:szCs w:val="24"/>
        </w:rPr>
        <w:t xml:space="preserve"> </w:t>
      </w:r>
    </w:p>
    <w:p w:rsidR="00EB0817" w:rsidRPr="00C661DD" w:rsidRDefault="00EB0817" w:rsidP="0042419E">
      <w:pPr>
        <w:bidi w:val="0"/>
        <w:spacing w:after="0" w:line="240" w:lineRule="auto"/>
        <w:ind w:left="731" w:hanging="11"/>
        <w:jc w:val="both"/>
        <w:rPr>
          <w:rFonts w:ascii="Arial" w:hAnsi="Arial"/>
          <w:sz w:val="24"/>
          <w:szCs w:val="24"/>
        </w:rPr>
      </w:pPr>
    </w:p>
    <w:p w:rsidR="00036C0C" w:rsidRPr="00680773" w:rsidRDefault="00036C0C" w:rsidP="0042419E">
      <w:pPr>
        <w:bidi w:val="0"/>
        <w:spacing w:after="0" w:line="240" w:lineRule="auto"/>
        <w:ind w:left="731" w:hanging="11"/>
        <w:jc w:val="both"/>
        <w:rPr>
          <w:rFonts w:ascii="Arial" w:hAnsi="Arial"/>
          <w:sz w:val="24"/>
          <w:szCs w:val="24"/>
        </w:rPr>
      </w:pPr>
    </w:p>
    <w:p w:rsidR="00500EFA" w:rsidRPr="009E4A13" w:rsidRDefault="002B7F03" w:rsidP="0042419E">
      <w:pPr>
        <w:bidi w:val="0"/>
        <w:spacing w:after="0" w:line="240" w:lineRule="auto"/>
        <w:ind w:left="731" w:hanging="11"/>
        <w:jc w:val="both"/>
        <w:rPr>
          <w:rFonts w:ascii="Arial" w:hAnsi="Arial"/>
          <w:sz w:val="24"/>
          <w:szCs w:val="24"/>
        </w:rPr>
      </w:pPr>
      <w:r w:rsidRPr="00C661DD">
        <w:rPr>
          <w:rFonts w:ascii="Arial" w:hAnsi="Arial"/>
          <w:sz w:val="24"/>
          <w:szCs w:val="24"/>
        </w:rPr>
        <w:t xml:space="preserve">By </w:t>
      </w:r>
      <w:r w:rsidR="00500EFA" w:rsidRPr="00680773">
        <w:rPr>
          <w:rFonts w:ascii="Arial" w:hAnsi="Arial"/>
          <w:sz w:val="24"/>
          <w:szCs w:val="24"/>
        </w:rPr>
        <w:t>Yehudit Zil</w:t>
      </w:r>
      <w:r w:rsidR="00500EFA" w:rsidRPr="009E4A13">
        <w:rPr>
          <w:rFonts w:ascii="Arial" w:hAnsi="Arial"/>
          <w:sz w:val="24"/>
          <w:szCs w:val="24"/>
        </w:rPr>
        <w:t>berstein and Assaf Gur</w:t>
      </w:r>
    </w:p>
    <w:p w:rsidR="003D0C7E" w:rsidRPr="009E4A13" w:rsidRDefault="003D0C7E" w:rsidP="0042419E">
      <w:pPr>
        <w:bidi w:val="0"/>
        <w:spacing w:after="0" w:line="240" w:lineRule="auto"/>
        <w:ind w:left="731" w:hanging="11"/>
        <w:jc w:val="both"/>
        <w:rPr>
          <w:rFonts w:ascii="Arial" w:hAnsi="Arial"/>
          <w:sz w:val="24"/>
          <w:szCs w:val="24"/>
        </w:rPr>
      </w:pPr>
    </w:p>
    <w:p w:rsidR="00EB0817" w:rsidRPr="009E4A13" w:rsidRDefault="00EB0817" w:rsidP="0042419E">
      <w:pPr>
        <w:bidi w:val="0"/>
        <w:spacing w:after="0" w:line="240" w:lineRule="auto"/>
        <w:ind w:left="731" w:hanging="11"/>
        <w:jc w:val="both"/>
        <w:rPr>
          <w:rFonts w:ascii="Arial" w:hAnsi="Arial"/>
          <w:sz w:val="24"/>
          <w:szCs w:val="24"/>
        </w:rPr>
      </w:pPr>
    </w:p>
    <w:p w:rsidR="00C11A56" w:rsidRPr="009E4A13" w:rsidRDefault="00C11A56" w:rsidP="0042419E">
      <w:pPr>
        <w:bidi w:val="0"/>
        <w:spacing w:after="0" w:line="240" w:lineRule="auto"/>
        <w:ind w:left="731" w:hanging="11"/>
        <w:jc w:val="both"/>
        <w:rPr>
          <w:rFonts w:ascii="Arial" w:hAnsi="Arial"/>
          <w:sz w:val="24"/>
          <w:szCs w:val="24"/>
        </w:rPr>
      </w:pPr>
      <w:r w:rsidRPr="009E4A13">
        <w:rPr>
          <w:rFonts w:ascii="Arial" w:hAnsi="Arial"/>
          <w:sz w:val="24"/>
          <w:szCs w:val="24"/>
        </w:rPr>
        <w:t xml:space="preserve">Hundreds of revelers gathered around the </w:t>
      </w:r>
      <w:r w:rsidR="0037373D" w:rsidRPr="00C661DD">
        <w:rPr>
          <w:rFonts w:ascii="Arial" w:hAnsi="Arial"/>
          <w:sz w:val="24"/>
          <w:szCs w:val="24"/>
        </w:rPr>
        <w:t>Golden C</w:t>
      </w:r>
      <w:r w:rsidR="00E36FE8" w:rsidRPr="00C661DD">
        <w:rPr>
          <w:rFonts w:ascii="Arial" w:hAnsi="Arial"/>
          <w:sz w:val="24"/>
          <w:szCs w:val="24"/>
        </w:rPr>
        <w:t>alf</w:t>
      </w:r>
      <w:r w:rsidRPr="00680773">
        <w:rPr>
          <w:rFonts w:ascii="Arial" w:hAnsi="Arial"/>
          <w:sz w:val="24"/>
          <w:szCs w:val="24"/>
        </w:rPr>
        <w:t>, which had been set up in the desert. They knelt, danced in rapture, and waved their arms in ecstasy. This strange scene</w:t>
      </w:r>
      <w:r w:rsidR="002B7F03" w:rsidRPr="00C661DD">
        <w:rPr>
          <w:rFonts w:ascii="Arial" w:hAnsi="Arial"/>
          <w:sz w:val="24"/>
          <w:szCs w:val="24"/>
        </w:rPr>
        <w:t xml:space="preserve"> — a</w:t>
      </w:r>
      <w:r w:rsidRPr="009E4A13">
        <w:rPr>
          <w:rFonts w:ascii="Arial" w:hAnsi="Arial"/>
          <w:sz w:val="24"/>
          <w:szCs w:val="24"/>
        </w:rPr>
        <w:t xml:space="preserve">n almost exact replica of the biblical </w:t>
      </w:r>
      <w:r w:rsidRPr="009E4A13">
        <w:rPr>
          <w:rFonts w:ascii="Arial" w:hAnsi="Arial"/>
          <w:sz w:val="24"/>
          <w:szCs w:val="24"/>
        </w:rPr>
        <w:lastRenderedPageBreak/>
        <w:t>event that led to the shattering of the Tablets of the Covenant</w:t>
      </w:r>
      <w:r w:rsidR="002B7F03" w:rsidRPr="00C661DD">
        <w:rPr>
          <w:rFonts w:ascii="Arial" w:hAnsi="Arial"/>
          <w:sz w:val="24"/>
          <w:szCs w:val="24"/>
        </w:rPr>
        <w:t xml:space="preserve"> — t</w:t>
      </w:r>
      <w:r w:rsidR="00030F18" w:rsidRPr="009E4A13">
        <w:rPr>
          <w:rFonts w:ascii="Arial" w:hAnsi="Arial"/>
          <w:sz w:val="24"/>
          <w:szCs w:val="24"/>
        </w:rPr>
        <w:t xml:space="preserve">ranspired </w:t>
      </w:r>
      <w:r w:rsidRPr="009E4A13">
        <w:rPr>
          <w:rFonts w:ascii="Arial" w:hAnsi="Arial"/>
          <w:sz w:val="24"/>
          <w:szCs w:val="24"/>
        </w:rPr>
        <w:t>last week</w:t>
      </w:r>
      <w:r w:rsidR="00030F18" w:rsidRPr="009E4A13">
        <w:rPr>
          <w:rFonts w:ascii="Arial" w:hAnsi="Arial"/>
          <w:sz w:val="24"/>
          <w:szCs w:val="24"/>
        </w:rPr>
        <w:t>end</w:t>
      </w:r>
      <w:r w:rsidRPr="009E4A13">
        <w:rPr>
          <w:rFonts w:ascii="Arial" w:hAnsi="Arial"/>
          <w:sz w:val="24"/>
          <w:szCs w:val="24"/>
        </w:rPr>
        <w:t>, in the wadi near the Princess Hotel in Eilat. This time, the episode ended with nothing more than some shocked celebrants and a torrent of criticism. The</w:t>
      </w:r>
      <w:r w:rsidR="00030F18" w:rsidRPr="009E4A13">
        <w:rPr>
          <w:rFonts w:ascii="Arial" w:hAnsi="Arial"/>
          <w:sz w:val="24"/>
          <w:szCs w:val="24"/>
        </w:rPr>
        <w:t xml:space="preserve"> rave</w:t>
      </w:r>
      <w:r w:rsidRPr="009E4A13">
        <w:rPr>
          <w:rFonts w:ascii="Arial" w:hAnsi="Arial"/>
          <w:sz w:val="24"/>
          <w:szCs w:val="24"/>
        </w:rPr>
        <w:t>, which started on Friday in the stylized hall</w:t>
      </w:r>
      <w:r w:rsidR="00030F18" w:rsidRPr="009E4A13">
        <w:rPr>
          <w:rFonts w:ascii="Arial" w:hAnsi="Arial"/>
          <w:sz w:val="24"/>
          <w:szCs w:val="24"/>
        </w:rPr>
        <w:t xml:space="preserve"> </w:t>
      </w:r>
      <w:r w:rsidRPr="009E4A13">
        <w:rPr>
          <w:rFonts w:ascii="Arial" w:hAnsi="Arial"/>
          <w:sz w:val="24"/>
          <w:szCs w:val="24"/>
        </w:rPr>
        <w:t>of the Princess Hotel, continued the next day in the nearby wadi, and included drag queens riding on camels and other provocative displays.</w:t>
      </w:r>
    </w:p>
    <w:p w:rsidR="003D0C7E" w:rsidRPr="009E4A13" w:rsidRDefault="003D0C7E" w:rsidP="0042419E">
      <w:pPr>
        <w:bidi w:val="0"/>
        <w:spacing w:after="0" w:line="240" w:lineRule="auto"/>
        <w:ind w:left="731" w:hanging="11"/>
        <w:jc w:val="both"/>
        <w:rPr>
          <w:rFonts w:ascii="Arial" w:hAnsi="Arial"/>
          <w:sz w:val="24"/>
          <w:szCs w:val="24"/>
        </w:rPr>
      </w:pPr>
    </w:p>
    <w:p w:rsidR="00A707A0" w:rsidRPr="009E4A13" w:rsidRDefault="00C11A56" w:rsidP="0042419E">
      <w:pPr>
        <w:bidi w:val="0"/>
        <w:spacing w:after="0" w:line="240" w:lineRule="auto"/>
        <w:ind w:left="731" w:hanging="11"/>
        <w:jc w:val="both"/>
        <w:rPr>
          <w:rFonts w:ascii="Arial" w:hAnsi="Arial"/>
          <w:sz w:val="24"/>
          <w:szCs w:val="24"/>
        </w:rPr>
      </w:pPr>
      <w:r w:rsidRPr="009E4A13">
        <w:rPr>
          <w:rFonts w:ascii="Arial" w:hAnsi="Arial"/>
          <w:sz w:val="24"/>
          <w:szCs w:val="24"/>
        </w:rPr>
        <w:t xml:space="preserve">In anticipation of the party, the organizers reserved all 420 rooms of the Princess Hotel, and dozens more rooms at the Club Hotel. </w:t>
      </w:r>
      <w:r w:rsidR="00A707A0" w:rsidRPr="009E4A13">
        <w:rPr>
          <w:rFonts w:ascii="Arial" w:hAnsi="Arial"/>
          <w:sz w:val="24"/>
          <w:szCs w:val="24"/>
        </w:rPr>
        <w:t>They spent more than four days preparing the star of the event</w:t>
      </w:r>
      <w:r w:rsidR="002B7F03" w:rsidRPr="00C661DD">
        <w:rPr>
          <w:rFonts w:ascii="Arial" w:hAnsi="Arial"/>
          <w:sz w:val="24"/>
          <w:szCs w:val="24"/>
        </w:rPr>
        <w:t xml:space="preserve"> — </w:t>
      </w:r>
      <w:r w:rsidR="00A707A0" w:rsidRPr="009E4A13">
        <w:rPr>
          <w:rFonts w:ascii="Arial" w:hAnsi="Arial"/>
          <w:sz w:val="24"/>
          <w:szCs w:val="24"/>
        </w:rPr>
        <w:t>a</w:t>
      </w:r>
      <w:r w:rsidR="002B7F03" w:rsidRPr="00C661DD">
        <w:rPr>
          <w:rFonts w:ascii="Arial" w:hAnsi="Arial"/>
          <w:sz w:val="24"/>
          <w:szCs w:val="24"/>
        </w:rPr>
        <w:t xml:space="preserve"> </w:t>
      </w:r>
      <w:r w:rsidR="00A707A0" w:rsidRPr="009E4A13">
        <w:rPr>
          <w:rFonts w:ascii="Arial" w:hAnsi="Arial"/>
          <w:sz w:val="24"/>
          <w:szCs w:val="24"/>
        </w:rPr>
        <w:t xml:space="preserve">giant statue of a calf, painted a shining gold. “When I saw the calf, </w:t>
      </w:r>
      <w:r w:rsidR="00EF0695" w:rsidRPr="009E4A13">
        <w:rPr>
          <w:rFonts w:ascii="Arial" w:hAnsi="Arial"/>
          <w:sz w:val="24"/>
          <w:szCs w:val="24"/>
        </w:rPr>
        <w:t xml:space="preserve">displayed </w:t>
      </w:r>
      <w:r w:rsidR="00A707A0" w:rsidRPr="009E4A13">
        <w:rPr>
          <w:rFonts w:ascii="Arial" w:hAnsi="Arial"/>
          <w:sz w:val="24"/>
          <w:szCs w:val="24"/>
        </w:rPr>
        <w:t xml:space="preserve">on the main stage, I stopped dancing,” recounted one of the </w:t>
      </w:r>
      <w:r w:rsidR="00EF0695" w:rsidRPr="009E4A13">
        <w:rPr>
          <w:rFonts w:ascii="Arial" w:hAnsi="Arial"/>
          <w:sz w:val="24"/>
          <w:szCs w:val="24"/>
        </w:rPr>
        <w:t xml:space="preserve">party-goers </w:t>
      </w:r>
      <w:r w:rsidR="00A707A0" w:rsidRPr="009E4A13">
        <w:rPr>
          <w:rFonts w:ascii="Arial" w:hAnsi="Arial"/>
          <w:sz w:val="24"/>
          <w:szCs w:val="24"/>
        </w:rPr>
        <w:t>yesterday. “I was dumbfounded. I’m not a religious person, but the organizers crossed a red line here. T</w:t>
      </w:r>
      <w:r w:rsidR="00EF0695" w:rsidRPr="009E4A13">
        <w:rPr>
          <w:rFonts w:ascii="Arial" w:hAnsi="Arial"/>
          <w:sz w:val="24"/>
          <w:szCs w:val="24"/>
        </w:rPr>
        <w:t>his statue cast us as idolaters. Have we stopped considering ourselves as Jews?</w:t>
      </w:r>
      <w:r w:rsidR="00A707A0" w:rsidRPr="009E4A13">
        <w:rPr>
          <w:rFonts w:ascii="Arial" w:hAnsi="Arial"/>
          <w:sz w:val="24"/>
          <w:szCs w:val="24"/>
        </w:rPr>
        <w:t>”</w:t>
      </w:r>
    </w:p>
    <w:p w:rsidR="003D0C7E" w:rsidRPr="009E4A13" w:rsidRDefault="003D0C7E" w:rsidP="0042419E">
      <w:pPr>
        <w:bidi w:val="0"/>
        <w:spacing w:after="0" w:line="240" w:lineRule="auto"/>
        <w:ind w:left="731" w:hanging="11"/>
        <w:jc w:val="both"/>
        <w:rPr>
          <w:rFonts w:ascii="Arial" w:hAnsi="Arial"/>
          <w:sz w:val="24"/>
          <w:szCs w:val="24"/>
        </w:rPr>
      </w:pPr>
    </w:p>
    <w:p w:rsidR="00A707A0" w:rsidRPr="009E4A13" w:rsidRDefault="00A707A0" w:rsidP="0042419E">
      <w:pPr>
        <w:bidi w:val="0"/>
        <w:spacing w:after="0" w:line="240" w:lineRule="auto"/>
        <w:ind w:left="731" w:hanging="11"/>
        <w:jc w:val="both"/>
        <w:rPr>
          <w:rFonts w:ascii="Arial" w:hAnsi="Arial"/>
          <w:sz w:val="24"/>
          <w:szCs w:val="24"/>
        </w:rPr>
      </w:pPr>
      <w:r w:rsidRPr="009E4A13">
        <w:rPr>
          <w:rFonts w:ascii="Arial" w:hAnsi="Arial"/>
          <w:sz w:val="24"/>
          <w:szCs w:val="24"/>
        </w:rPr>
        <w:t xml:space="preserve">The revelers split into two groups. “There were lots of people who had consumed quite large quantities of drugs and alcohol. They were very enthusiastic about the glittering calf; they started dancing around it and saying that they were like the Israelites who sinned in the desert. But there was also a </w:t>
      </w:r>
      <w:r w:rsidR="00EF0695" w:rsidRPr="009E4A13">
        <w:rPr>
          <w:rFonts w:ascii="Arial" w:hAnsi="Arial"/>
          <w:sz w:val="24"/>
          <w:szCs w:val="24"/>
        </w:rPr>
        <w:t xml:space="preserve">big </w:t>
      </w:r>
      <w:r w:rsidRPr="009E4A13">
        <w:rPr>
          <w:rFonts w:ascii="Arial" w:hAnsi="Arial"/>
          <w:sz w:val="24"/>
          <w:szCs w:val="24"/>
        </w:rPr>
        <w:t>group that was shocked by the whole</w:t>
      </w:r>
      <w:r w:rsidR="00EF0695" w:rsidRPr="009E4A13">
        <w:rPr>
          <w:rFonts w:ascii="Arial" w:hAnsi="Arial"/>
          <w:sz w:val="24"/>
          <w:szCs w:val="24"/>
        </w:rPr>
        <w:t xml:space="preserve"> scene</w:t>
      </w:r>
      <w:r w:rsidRPr="009E4A13">
        <w:rPr>
          <w:rFonts w:ascii="Arial" w:hAnsi="Arial"/>
          <w:sz w:val="24"/>
          <w:szCs w:val="24"/>
        </w:rPr>
        <w:t>. They approached the organizers and asked them to have the calf removed immediately,” reported one participant.</w:t>
      </w:r>
    </w:p>
    <w:p w:rsidR="003D0C7E" w:rsidRPr="009E4A13" w:rsidRDefault="003D0C7E" w:rsidP="0042419E">
      <w:pPr>
        <w:bidi w:val="0"/>
        <w:spacing w:after="0" w:line="240" w:lineRule="auto"/>
        <w:ind w:left="731" w:hanging="11"/>
        <w:jc w:val="both"/>
        <w:rPr>
          <w:rFonts w:ascii="Arial" w:hAnsi="Arial"/>
          <w:sz w:val="24"/>
          <w:szCs w:val="24"/>
        </w:rPr>
      </w:pPr>
    </w:p>
    <w:p w:rsidR="00A707A0" w:rsidRPr="009E4A13" w:rsidRDefault="00A707A0" w:rsidP="0042419E">
      <w:pPr>
        <w:bidi w:val="0"/>
        <w:spacing w:after="0" w:line="240" w:lineRule="auto"/>
        <w:ind w:left="720" w:hanging="11"/>
        <w:jc w:val="both"/>
        <w:rPr>
          <w:rFonts w:ascii="Arial" w:hAnsi="Arial"/>
          <w:sz w:val="24"/>
          <w:szCs w:val="24"/>
        </w:rPr>
      </w:pPr>
      <w:r w:rsidRPr="009E4A13">
        <w:rPr>
          <w:rFonts w:ascii="Arial" w:hAnsi="Arial"/>
          <w:sz w:val="24"/>
          <w:szCs w:val="24"/>
        </w:rPr>
        <w:t xml:space="preserve">“This whole scene, with dancing around a </w:t>
      </w:r>
      <w:r w:rsidR="0037373D" w:rsidRPr="00C661DD">
        <w:rPr>
          <w:rFonts w:ascii="Arial" w:hAnsi="Arial"/>
          <w:sz w:val="24"/>
          <w:szCs w:val="24"/>
        </w:rPr>
        <w:t>Golden C</w:t>
      </w:r>
      <w:r w:rsidR="00E36FE8" w:rsidRPr="00C661DD">
        <w:rPr>
          <w:rFonts w:ascii="Arial" w:hAnsi="Arial"/>
          <w:sz w:val="24"/>
          <w:szCs w:val="24"/>
        </w:rPr>
        <w:t>alf</w:t>
      </w:r>
      <w:r w:rsidRPr="00680773">
        <w:rPr>
          <w:rFonts w:ascii="Arial" w:hAnsi="Arial"/>
          <w:sz w:val="24"/>
          <w:szCs w:val="24"/>
        </w:rPr>
        <w:t xml:space="preserve"> in the desert, just turned me off,” said Elad, 35, who had tr</w:t>
      </w:r>
      <w:r w:rsidRPr="009E4A13">
        <w:rPr>
          <w:rFonts w:ascii="Arial" w:hAnsi="Arial"/>
          <w:sz w:val="24"/>
          <w:szCs w:val="24"/>
        </w:rPr>
        <w:t>avelled all the way from Tel Aviv to participate in the event. “Right away I was reminded of the story at Mount Sinai, and I told myself that this sort of thing</w:t>
      </w:r>
      <w:r w:rsidR="00EF0695" w:rsidRPr="009E4A13">
        <w:rPr>
          <w:rFonts w:ascii="Arial" w:hAnsi="Arial"/>
          <w:sz w:val="24"/>
          <w:szCs w:val="24"/>
        </w:rPr>
        <w:t xml:space="preserve"> is not for me</w:t>
      </w:r>
      <w:r w:rsidRPr="009E4A13">
        <w:rPr>
          <w:rFonts w:ascii="Arial" w:hAnsi="Arial"/>
          <w:sz w:val="24"/>
          <w:szCs w:val="24"/>
        </w:rPr>
        <w:t xml:space="preserve">, not even if there’s a trance party. We came here to dance and enjoy ourselves, but they made us feel like idolaters in Sodom and </w:t>
      </w:r>
      <w:r w:rsidR="00A573A4" w:rsidRPr="00C661DD">
        <w:rPr>
          <w:rFonts w:ascii="Arial" w:hAnsi="Arial"/>
          <w:sz w:val="24"/>
          <w:szCs w:val="24"/>
        </w:rPr>
        <w:t>Gomorrah</w:t>
      </w:r>
      <w:r w:rsidRPr="009E4A13">
        <w:rPr>
          <w:rFonts w:ascii="Arial" w:hAnsi="Arial"/>
          <w:sz w:val="24"/>
          <w:szCs w:val="24"/>
        </w:rPr>
        <w:t>. It’s worse than making a party on Yom Kippur. I stood there and watched from the sidelines until I’d had enough</w:t>
      </w:r>
      <w:r w:rsidR="008612D3" w:rsidRPr="00C661DD">
        <w:rPr>
          <w:rFonts w:ascii="Arial" w:hAnsi="Arial"/>
          <w:sz w:val="24"/>
          <w:szCs w:val="24"/>
        </w:rPr>
        <w:t>,</w:t>
      </w:r>
      <w:r w:rsidRPr="00680773">
        <w:rPr>
          <w:rFonts w:ascii="Arial" w:hAnsi="Arial"/>
          <w:sz w:val="24"/>
          <w:szCs w:val="24"/>
        </w:rPr>
        <w:t xml:space="preserve"> and </w:t>
      </w:r>
      <w:r w:rsidR="008612D3" w:rsidRPr="00C661DD">
        <w:rPr>
          <w:rFonts w:ascii="Arial" w:hAnsi="Arial"/>
          <w:sz w:val="24"/>
          <w:szCs w:val="24"/>
        </w:rPr>
        <w:t xml:space="preserve">then </w:t>
      </w:r>
      <w:r w:rsidRPr="00680773">
        <w:rPr>
          <w:rFonts w:ascii="Arial" w:hAnsi="Arial"/>
          <w:sz w:val="24"/>
          <w:szCs w:val="24"/>
        </w:rPr>
        <w:t xml:space="preserve">I </w:t>
      </w:r>
      <w:r w:rsidRPr="009E4A13">
        <w:rPr>
          <w:rFonts w:ascii="Arial" w:hAnsi="Arial"/>
          <w:sz w:val="24"/>
          <w:szCs w:val="24"/>
        </w:rPr>
        <w:t xml:space="preserve">went home, </w:t>
      </w:r>
      <w:r w:rsidR="00EF0695" w:rsidRPr="009E4A13">
        <w:rPr>
          <w:rFonts w:ascii="Arial" w:hAnsi="Arial"/>
          <w:sz w:val="24"/>
          <w:szCs w:val="24"/>
        </w:rPr>
        <w:t xml:space="preserve">back </w:t>
      </w:r>
      <w:r w:rsidRPr="009E4A13">
        <w:rPr>
          <w:rFonts w:ascii="Arial" w:hAnsi="Arial"/>
          <w:sz w:val="24"/>
          <w:szCs w:val="24"/>
        </w:rPr>
        <w:t>to Tel Aviv.”</w:t>
      </w:r>
    </w:p>
    <w:p w:rsidR="003D0C7E" w:rsidRPr="009E4A13" w:rsidRDefault="003D0C7E" w:rsidP="0042419E">
      <w:pPr>
        <w:bidi w:val="0"/>
        <w:spacing w:after="0" w:line="240" w:lineRule="auto"/>
        <w:ind w:left="720" w:hanging="11"/>
        <w:jc w:val="both"/>
        <w:rPr>
          <w:rFonts w:ascii="Arial" w:hAnsi="Arial"/>
          <w:sz w:val="24"/>
          <w:szCs w:val="24"/>
        </w:rPr>
      </w:pPr>
    </w:p>
    <w:p w:rsidR="00A707A0" w:rsidRPr="009E4A13" w:rsidRDefault="00A707A0" w:rsidP="0042419E">
      <w:pPr>
        <w:bidi w:val="0"/>
        <w:spacing w:after="0" w:line="240" w:lineRule="auto"/>
        <w:ind w:left="731" w:hanging="11"/>
        <w:jc w:val="both"/>
        <w:rPr>
          <w:rFonts w:ascii="Arial" w:hAnsi="Arial"/>
          <w:sz w:val="24"/>
          <w:szCs w:val="24"/>
        </w:rPr>
      </w:pPr>
      <w:r w:rsidRPr="009E4A13">
        <w:rPr>
          <w:rFonts w:ascii="Arial" w:hAnsi="Arial"/>
          <w:sz w:val="24"/>
          <w:szCs w:val="24"/>
        </w:rPr>
        <w:t xml:space="preserve">The event’s organizers rejected the many requests to remove the statue. “All of a sudden, people who desecrate </w:t>
      </w:r>
      <w:r w:rsidR="00A573A4" w:rsidRPr="00C661DD">
        <w:rPr>
          <w:rFonts w:ascii="Arial" w:hAnsi="Arial"/>
          <w:sz w:val="24"/>
          <w:szCs w:val="24"/>
        </w:rPr>
        <w:t>the Sabbath</w:t>
      </w:r>
      <w:r w:rsidRPr="009E4A13">
        <w:rPr>
          <w:rFonts w:ascii="Arial" w:hAnsi="Arial"/>
          <w:sz w:val="24"/>
          <w:szCs w:val="24"/>
        </w:rPr>
        <w:t xml:space="preserve"> become traditional and observant. It’s ridiculous,” the producers told a group of </w:t>
      </w:r>
      <w:r w:rsidR="00EF0695" w:rsidRPr="009E4A13">
        <w:rPr>
          <w:rFonts w:ascii="Arial" w:hAnsi="Arial"/>
          <w:sz w:val="24"/>
          <w:szCs w:val="24"/>
        </w:rPr>
        <w:t xml:space="preserve">party-goers </w:t>
      </w:r>
      <w:r w:rsidR="008612D3" w:rsidRPr="00C661DD">
        <w:rPr>
          <w:rFonts w:ascii="Arial" w:hAnsi="Arial"/>
          <w:sz w:val="24"/>
          <w:szCs w:val="24"/>
        </w:rPr>
        <w:t>who</w:t>
      </w:r>
      <w:r w:rsidR="008612D3" w:rsidRPr="00680773">
        <w:rPr>
          <w:rFonts w:ascii="Arial" w:hAnsi="Arial"/>
          <w:sz w:val="24"/>
          <w:szCs w:val="24"/>
        </w:rPr>
        <w:t xml:space="preserve"> </w:t>
      </w:r>
      <w:r w:rsidRPr="009E4A13">
        <w:rPr>
          <w:rFonts w:ascii="Arial" w:hAnsi="Arial"/>
          <w:sz w:val="24"/>
          <w:szCs w:val="24"/>
        </w:rPr>
        <w:t xml:space="preserve">approached them. “Anyone who feels it’s not appropriate for </w:t>
      </w:r>
      <w:r w:rsidR="008612D3" w:rsidRPr="00C661DD">
        <w:rPr>
          <w:rFonts w:ascii="Arial" w:hAnsi="Arial"/>
          <w:sz w:val="24"/>
          <w:szCs w:val="24"/>
        </w:rPr>
        <w:t>t</w:t>
      </w:r>
      <w:r w:rsidRPr="00680773">
        <w:rPr>
          <w:rFonts w:ascii="Arial" w:hAnsi="Arial"/>
          <w:sz w:val="24"/>
          <w:szCs w:val="24"/>
        </w:rPr>
        <w:t>h</w:t>
      </w:r>
      <w:r w:rsidR="008612D3" w:rsidRPr="00C661DD">
        <w:rPr>
          <w:rFonts w:ascii="Arial" w:hAnsi="Arial"/>
          <w:sz w:val="24"/>
          <w:szCs w:val="24"/>
        </w:rPr>
        <w:t>e</w:t>
      </w:r>
      <w:r w:rsidRPr="009E4A13">
        <w:rPr>
          <w:rFonts w:ascii="Arial" w:hAnsi="Arial"/>
          <w:sz w:val="24"/>
          <w:szCs w:val="24"/>
        </w:rPr>
        <w:t>m doesn’t have to stay.”</w:t>
      </w:r>
    </w:p>
    <w:p w:rsidR="00F86E48" w:rsidRPr="009E4A13" w:rsidRDefault="00F86E48" w:rsidP="0042419E">
      <w:pPr>
        <w:bidi w:val="0"/>
        <w:spacing w:after="0" w:line="240" w:lineRule="auto"/>
        <w:ind w:firstLine="426"/>
        <w:jc w:val="both"/>
        <w:rPr>
          <w:rFonts w:ascii="Arial" w:hAnsi="Arial"/>
          <w:sz w:val="24"/>
          <w:szCs w:val="24"/>
        </w:rPr>
      </w:pPr>
    </w:p>
    <w:p w:rsidR="00EB0817" w:rsidRPr="009E4A13" w:rsidRDefault="00EB0817" w:rsidP="0042419E">
      <w:pPr>
        <w:bidi w:val="0"/>
        <w:spacing w:after="0" w:line="240" w:lineRule="auto"/>
        <w:ind w:firstLine="426"/>
        <w:jc w:val="both"/>
        <w:rPr>
          <w:rFonts w:ascii="Arial" w:hAnsi="Arial"/>
          <w:sz w:val="24"/>
          <w:szCs w:val="24"/>
        </w:rPr>
      </w:pPr>
    </w:p>
    <w:p w:rsidR="00500EFA" w:rsidRPr="009E4A13" w:rsidRDefault="00F86E48" w:rsidP="0042419E">
      <w:pPr>
        <w:bidi w:val="0"/>
        <w:spacing w:after="0" w:line="240" w:lineRule="auto"/>
        <w:jc w:val="both"/>
        <w:rPr>
          <w:rFonts w:ascii="Arial" w:hAnsi="Arial"/>
          <w:sz w:val="24"/>
          <w:szCs w:val="24"/>
        </w:rPr>
      </w:pPr>
      <w:r w:rsidRPr="009E4A13">
        <w:rPr>
          <w:rFonts w:ascii="Arial" w:hAnsi="Arial"/>
          <w:sz w:val="24"/>
          <w:szCs w:val="24"/>
        </w:rPr>
        <w:t>Translated by Kaeren Fish</w:t>
      </w:r>
      <w:r w:rsidR="00C11A56" w:rsidRPr="009E4A13">
        <w:rPr>
          <w:rFonts w:ascii="Arial" w:hAnsi="Arial"/>
          <w:sz w:val="24"/>
          <w:szCs w:val="24"/>
        </w:rPr>
        <w:t xml:space="preserve"> </w:t>
      </w:r>
    </w:p>
    <w:p w:rsidR="003D0C7E" w:rsidRPr="009E4A13" w:rsidRDefault="003D0C7E" w:rsidP="0042419E">
      <w:pPr>
        <w:bidi w:val="0"/>
        <w:spacing w:after="0" w:line="240" w:lineRule="auto"/>
        <w:ind w:firstLine="426"/>
        <w:jc w:val="both"/>
        <w:rPr>
          <w:rFonts w:ascii="Arial" w:hAnsi="Arial"/>
          <w:sz w:val="24"/>
          <w:szCs w:val="24"/>
        </w:rPr>
      </w:pPr>
    </w:p>
    <w:p w:rsidR="003D0C7E" w:rsidRPr="009E4A13" w:rsidRDefault="003D0C7E" w:rsidP="0042419E">
      <w:pPr>
        <w:bidi w:val="0"/>
        <w:spacing w:after="0" w:line="240" w:lineRule="auto"/>
        <w:ind w:firstLine="426"/>
        <w:jc w:val="both"/>
        <w:rPr>
          <w:rFonts w:ascii="Arial" w:hAnsi="Arial"/>
          <w:sz w:val="24"/>
          <w:szCs w:val="24"/>
        </w:rPr>
      </w:pPr>
    </w:p>
    <w:sectPr w:rsidR="003D0C7E" w:rsidRPr="009E4A13">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B24" w:rsidRDefault="003D5B24" w:rsidP="00C839DA">
      <w:pPr>
        <w:spacing w:after="0" w:line="240" w:lineRule="auto"/>
      </w:pPr>
      <w:r>
        <w:separator/>
      </w:r>
    </w:p>
  </w:endnote>
  <w:endnote w:type="continuationSeparator" w:id="0">
    <w:p w:rsidR="003D5B24" w:rsidRDefault="003D5B24" w:rsidP="00C83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62195107"/>
      <w:docPartObj>
        <w:docPartGallery w:val="Page Numbers (Bottom of Page)"/>
        <w:docPartUnique/>
      </w:docPartObj>
    </w:sdtPr>
    <w:sdtEndPr>
      <w:rPr>
        <w:noProof/>
      </w:rPr>
    </w:sdtEndPr>
    <w:sdtContent>
      <w:p w:rsidR="0042419E" w:rsidRDefault="0042419E">
        <w:pPr>
          <w:pStyle w:val="Footer"/>
          <w:jc w:val="center"/>
        </w:pPr>
        <w:r>
          <w:fldChar w:fldCharType="begin"/>
        </w:r>
        <w:r>
          <w:instrText xml:space="preserve"> PAGE   \* MERGEFORMAT </w:instrText>
        </w:r>
        <w:r>
          <w:fldChar w:fldCharType="separate"/>
        </w:r>
        <w:r w:rsidR="00731F7A">
          <w:rPr>
            <w:noProof/>
            <w:rtl/>
          </w:rPr>
          <w:t>7</w:t>
        </w:r>
        <w:r>
          <w:rPr>
            <w:noProof/>
          </w:rPr>
          <w:fldChar w:fldCharType="end"/>
        </w:r>
      </w:p>
    </w:sdtContent>
  </w:sdt>
  <w:p w:rsidR="0042419E" w:rsidRDefault="004241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B24" w:rsidRDefault="003D5B24" w:rsidP="003D0C7E">
      <w:pPr>
        <w:bidi w:val="0"/>
        <w:spacing w:after="0" w:line="240" w:lineRule="auto"/>
      </w:pPr>
      <w:r>
        <w:separator/>
      </w:r>
    </w:p>
  </w:footnote>
  <w:footnote w:type="continuationSeparator" w:id="0">
    <w:p w:rsidR="003D5B24" w:rsidRDefault="003D5B24" w:rsidP="00C839DA">
      <w:pPr>
        <w:spacing w:after="0" w:line="240" w:lineRule="auto"/>
      </w:pPr>
      <w:r>
        <w:continuationSeparator/>
      </w:r>
    </w:p>
  </w:footnote>
  <w:footnote w:id="1">
    <w:p w:rsidR="003D5B24" w:rsidRPr="009E4A13" w:rsidRDefault="003D5B24" w:rsidP="0042419E">
      <w:pPr>
        <w:pStyle w:val="FootnoteText"/>
        <w:bidi w:val="0"/>
        <w:jc w:val="both"/>
        <w:rPr>
          <w:rFonts w:ascii="Arial" w:hAnsi="Arial"/>
          <w:lang w:val="en-GB"/>
        </w:rPr>
      </w:pPr>
      <w:r w:rsidRPr="00680773">
        <w:rPr>
          <w:rStyle w:val="FootnoteReference"/>
          <w:rFonts w:ascii="Arial" w:hAnsi="Arial"/>
        </w:rPr>
        <w:footnoteRef/>
      </w:r>
      <w:r w:rsidRPr="00680773">
        <w:rPr>
          <w:rFonts w:ascii="Arial" w:hAnsi="Arial"/>
          <w:rtl/>
        </w:rPr>
        <w:t xml:space="preserve"> </w:t>
      </w:r>
      <w:r w:rsidRPr="009E4A13">
        <w:rPr>
          <w:rFonts w:ascii="Arial" w:hAnsi="Arial"/>
          <w:lang w:val="en-GB"/>
        </w:rPr>
        <w:t xml:space="preserve"> If the </w:t>
      </w:r>
      <w:r w:rsidRPr="009E4A13">
        <w:rPr>
          <w:rFonts w:ascii="Arial" w:hAnsi="Arial"/>
          <w:i/>
          <w:iCs/>
          <w:lang w:val="en-GB"/>
        </w:rPr>
        <w:t>parashiyot</w:t>
      </w:r>
      <w:r w:rsidRPr="009E4A13">
        <w:rPr>
          <w:rFonts w:ascii="Arial" w:hAnsi="Arial"/>
          <w:lang w:val="en-GB"/>
        </w:rPr>
        <w:t xml:space="preserve"> follow the chronological order of events, then Aharon’s appointment in principle (</w:t>
      </w:r>
      <w:r w:rsidRPr="009E4A13">
        <w:rPr>
          <w:rFonts w:ascii="Arial" w:hAnsi="Arial"/>
          <w:i/>
          <w:iCs/>
          <w:lang w:val="en-GB"/>
        </w:rPr>
        <w:t>Shemot</w:t>
      </w:r>
      <w:r w:rsidRPr="009E4A13">
        <w:rPr>
          <w:rFonts w:ascii="Arial" w:hAnsi="Arial"/>
          <w:lang w:val="en-GB"/>
        </w:rPr>
        <w:t xml:space="preserve"> 28) precedes the episode of the Golden Calf (</w:t>
      </w:r>
      <w:r w:rsidRPr="009E4A13">
        <w:rPr>
          <w:rFonts w:ascii="Arial" w:hAnsi="Arial"/>
          <w:i/>
          <w:iCs/>
          <w:lang w:val="en-GB"/>
        </w:rPr>
        <w:t>Shemot</w:t>
      </w:r>
      <w:r w:rsidRPr="009E4A13">
        <w:rPr>
          <w:rFonts w:ascii="Arial" w:hAnsi="Arial"/>
          <w:lang w:val="en-GB"/>
        </w:rPr>
        <w:t xml:space="preserve"> 32). Nevertheless, he is actually appointed only in </w:t>
      </w:r>
      <w:r w:rsidRPr="009E4A13">
        <w:rPr>
          <w:rFonts w:ascii="Arial" w:hAnsi="Arial"/>
          <w:i/>
          <w:iCs/>
          <w:lang w:val="en-GB"/>
        </w:rPr>
        <w:t>Vayikra</w:t>
      </w:r>
      <w:r w:rsidRPr="009E4A13">
        <w:rPr>
          <w:rFonts w:ascii="Arial" w:hAnsi="Arial"/>
          <w:lang w:val="en-GB"/>
        </w:rPr>
        <w:t xml:space="preserve"> 8, at which point we would have expected the appointment to be cancelled owing to his sin. Moreover, according to Rashi and some opinions among </w:t>
      </w:r>
      <w:r w:rsidRPr="009E4A13">
        <w:rPr>
          <w:rFonts w:ascii="Arial" w:hAnsi="Arial"/>
          <w:i/>
          <w:iCs/>
          <w:lang w:val="en-GB"/>
        </w:rPr>
        <w:t>Chazal</w:t>
      </w:r>
      <w:r w:rsidRPr="009E4A13">
        <w:rPr>
          <w:rFonts w:ascii="Arial" w:hAnsi="Arial"/>
          <w:lang w:val="en-GB"/>
        </w:rPr>
        <w:t xml:space="preserve">, the events are not recorded in chronological order, and even the initial appointment in principle came only after the </w:t>
      </w:r>
      <w:r w:rsidRPr="00C661DD">
        <w:rPr>
          <w:rFonts w:ascii="Arial" w:hAnsi="Arial"/>
          <w:lang w:val="en-GB"/>
        </w:rPr>
        <w:t xml:space="preserve">Sin of the </w:t>
      </w:r>
      <w:r w:rsidRPr="009E4A13">
        <w:rPr>
          <w:rFonts w:ascii="Arial" w:hAnsi="Arial"/>
          <w:lang w:val="en-GB"/>
        </w:rPr>
        <w:t>Golden Calf.</w:t>
      </w:r>
    </w:p>
  </w:footnote>
  <w:footnote w:id="2">
    <w:p w:rsidR="003D5B24" w:rsidRPr="009E4A13" w:rsidRDefault="003D5B24" w:rsidP="0042419E">
      <w:pPr>
        <w:pStyle w:val="FootnoteText"/>
        <w:bidi w:val="0"/>
        <w:jc w:val="both"/>
        <w:rPr>
          <w:rFonts w:ascii="Arial" w:hAnsi="Arial"/>
          <w:lang w:val="en-GB"/>
        </w:rPr>
      </w:pPr>
      <w:r w:rsidRPr="00680773">
        <w:rPr>
          <w:rStyle w:val="FootnoteReference"/>
          <w:rFonts w:ascii="Arial" w:hAnsi="Arial"/>
        </w:rPr>
        <w:footnoteRef/>
      </w:r>
      <w:r w:rsidRPr="00680773">
        <w:rPr>
          <w:rFonts w:ascii="Arial" w:hAnsi="Arial"/>
          <w:rtl/>
        </w:rPr>
        <w:t xml:space="preserve"> </w:t>
      </w:r>
      <w:r w:rsidRPr="009E4A13">
        <w:rPr>
          <w:rFonts w:ascii="Arial" w:hAnsi="Arial"/>
        </w:rPr>
        <w:t xml:space="preserve">Zohar, </w:t>
      </w:r>
      <w:r w:rsidRPr="009E4A13">
        <w:rPr>
          <w:rFonts w:ascii="Arial" w:hAnsi="Arial"/>
          <w:i/>
          <w:iCs/>
        </w:rPr>
        <w:t>Parashat Metzora</w:t>
      </w:r>
      <w:r w:rsidRPr="009E4A13">
        <w:rPr>
          <w:rFonts w:ascii="Arial" w:hAnsi="Arial"/>
        </w:rPr>
        <w:t>, Vol. III, 53b.</w:t>
      </w:r>
    </w:p>
  </w:footnote>
  <w:footnote w:id="3">
    <w:p w:rsidR="003D5B24" w:rsidRPr="009E4A13" w:rsidRDefault="003D5B24" w:rsidP="0042419E">
      <w:pPr>
        <w:pStyle w:val="FootnoteText"/>
        <w:bidi w:val="0"/>
        <w:jc w:val="both"/>
        <w:rPr>
          <w:rFonts w:ascii="Arial" w:hAnsi="Arial"/>
          <w:lang w:val="en-GB"/>
        </w:rPr>
      </w:pPr>
      <w:r w:rsidRPr="00680773">
        <w:rPr>
          <w:rStyle w:val="FootnoteReference"/>
          <w:rFonts w:ascii="Arial" w:hAnsi="Arial"/>
        </w:rPr>
        <w:footnoteRef/>
      </w:r>
      <w:r w:rsidRPr="00680773">
        <w:rPr>
          <w:rFonts w:ascii="Arial" w:hAnsi="Arial"/>
          <w:rtl/>
        </w:rPr>
        <w:t xml:space="preserve"> </w:t>
      </w:r>
      <w:r w:rsidRPr="009E4A13">
        <w:rPr>
          <w:rFonts w:ascii="Arial" w:hAnsi="Arial"/>
          <w:lang w:val="en-GB"/>
        </w:rPr>
        <w:t xml:space="preserve"> The </w:t>
      </w:r>
      <w:r w:rsidRPr="009E4A13">
        <w:rPr>
          <w:rFonts w:ascii="Arial" w:hAnsi="Arial"/>
          <w:i/>
          <w:iCs/>
          <w:lang w:val="en-GB"/>
        </w:rPr>
        <w:t>prozbol</w:t>
      </w:r>
      <w:r w:rsidRPr="009E4A13">
        <w:rPr>
          <w:rFonts w:ascii="Arial" w:hAnsi="Arial"/>
          <w:lang w:val="en-GB"/>
        </w:rPr>
        <w:t xml:space="preserve"> instituted by Hillel for </w:t>
      </w:r>
      <w:r w:rsidRPr="009E4A13">
        <w:rPr>
          <w:rFonts w:ascii="Arial" w:hAnsi="Arial"/>
          <w:i/>
          <w:iCs/>
          <w:lang w:val="en-GB"/>
        </w:rPr>
        <w:t>shemitta</w:t>
      </w:r>
      <w:r w:rsidRPr="009E4A13">
        <w:rPr>
          <w:rFonts w:ascii="Arial" w:hAnsi="Arial"/>
          <w:lang w:val="en-GB"/>
        </w:rPr>
        <w:t xml:space="preserve"> years is just one of many examples.</w:t>
      </w:r>
    </w:p>
  </w:footnote>
  <w:footnote w:id="4">
    <w:p w:rsidR="003D5B24" w:rsidRPr="009E4A13" w:rsidRDefault="003D5B24" w:rsidP="0042419E">
      <w:pPr>
        <w:pStyle w:val="FootnoteText"/>
        <w:bidi w:val="0"/>
        <w:rPr>
          <w:rFonts w:ascii="Arial" w:hAnsi="Arial"/>
        </w:rPr>
      </w:pPr>
      <w:r w:rsidRPr="009E4A13">
        <w:rPr>
          <w:rStyle w:val="FootnoteReference"/>
          <w:rFonts w:ascii="Arial" w:hAnsi="Arial"/>
        </w:rPr>
        <w:footnoteRef/>
      </w:r>
      <w:r w:rsidRPr="009E4A13">
        <w:rPr>
          <w:rFonts w:ascii="Arial" w:hAnsi="Arial"/>
          <w:rtl/>
        </w:rPr>
        <w:t xml:space="preserve"> </w:t>
      </w:r>
      <w:r w:rsidRPr="009E4A13">
        <w:rPr>
          <w:rFonts w:ascii="Arial" w:hAnsi="Arial"/>
        </w:rPr>
        <w:t xml:space="preserve">The original article is available at: </w:t>
      </w:r>
      <w:hyperlink r:id="rId1" w:history="1">
        <w:r w:rsidRPr="009E4A13">
          <w:rPr>
            <w:rStyle w:val="Hyperlink"/>
            <w:rFonts w:ascii="Arial" w:hAnsi="Arial"/>
          </w:rPr>
          <w:t>http://rotter.net/forum/gil/5592.shtml</w:t>
        </w:r>
      </w:hyperlink>
      <w:r w:rsidRPr="009E4A13">
        <w:rPr>
          <w:rFonts w:ascii="Arial" w:hAnsi="Arial"/>
        </w:rPr>
        <w:t>. The event happened in January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B61CB"/>
    <w:multiLevelType w:val="hybridMultilevel"/>
    <w:tmpl w:val="7D72F7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9DA"/>
    <w:rsid w:val="00030F18"/>
    <w:rsid w:val="00036C0C"/>
    <w:rsid w:val="000E705B"/>
    <w:rsid w:val="00162388"/>
    <w:rsid w:val="0023309C"/>
    <w:rsid w:val="002B7F03"/>
    <w:rsid w:val="002D522C"/>
    <w:rsid w:val="0037373D"/>
    <w:rsid w:val="00387AFE"/>
    <w:rsid w:val="003D0C7E"/>
    <w:rsid w:val="003D5B24"/>
    <w:rsid w:val="0042419E"/>
    <w:rsid w:val="00462200"/>
    <w:rsid w:val="00467243"/>
    <w:rsid w:val="004A5CE0"/>
    <w:rsid w:val="004F557C"/>
    <w:rsid w:val="00500EFA"/>
    <w:rsid w:val="00520ECA"/>
    <w:rsid w:val="005B552E"/>
    <w:rsid w:val="005D3B1D"/>
    <w:rsid w:val="00641438"/>
    <w:rsid w:val="00680773"/>
    <w:rsid w:val="006A77CE"/>
    <w:rsid w:val="00725155"/>
    <w:rsid w:val="00731F7A"/>
    <w:rsid w:val="00776497"/>
    <w:rsid w:val="00782948"/>
    <w:rsid w:val="00793927"/>
    <w:rsid w:val="007E0A51"/>
    <w:rsid w:val="00851EAE"/>
    <w:rsid w:val="008612D3"/>
    <w:rsid w:val="00882B31"/>
    <w:rsid w:val="008A7AD9"/>
    <w:rsid w:val="009425D8"/>
    <w:rsid w:val="00984C35"/>
    <w:rsid w:val="009906C3"/>
    <w:rsid w:val="009E4A13"/>
    <w:rsid w:val="00A573A4"/>
    <w:rsid w:val="00A707A0"/>
    <w:rsid w:val="00A85618"/>
    <w:rsid w:val="00AC4D71"/>
    <w:rsid w:val="00AD6B53"/>
    <w:rsid w:val="00AF3D36"/>
    <w:rsid w:val="00BA00B7"/>
    <w:rsid w:val="00C044B6"/>
    <w:rsid w:val="00C10C1B"/>
    <w:rsid w:val="00C11A56"/>
    <w:rsid w:val="00C605F2"/>
    <w:rsid w:val="00C661DD"/>
    <w:rsid w:val="00C839DA"/>
    <w:rsid w:val="00CA65B0"/>
    <w:rsid w:val="00D3401B"/>
    <w:rsid w:val="00D65052"/>
    <w:rsid w:val="00E36FE8"/>
    <w:rsid w:val="00E53374"/>
    <w:rsid w:val="00E540ED"/>
    <w:rsid w:val="00E763C1"/>
    <w:rsid w:val="00EB0817"/>
    <w:rsid w:val="00EF0695"/>
    <w:rsid w:val="00F21819"/>
    <w:rsid w:val="00F32780"/>
    <w:rsid w:val="00F86E48"/>
    <w:rsid w:val="00FF46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9DA"/>
    <w:pPr>
      <w:bidi/>
      <w:spacing w:after="200" w:line="336" w:lineRule="auto"/>
    </w:pPr>
    <w:rPr>
      <w:sz w:val="22"/>
      <w:szCs w:val="22"/>
    </w:rPr>
  </w:style>
  <w:style w:type="paragraph" w:styleId="Heading1">
    <w:name w:val="heading 1"/>
    <w:basedOn w:val="Normal"/>
    <w:next w:val="Normal"/>
    <w:link w:val="Heading1Char"/>
    <w:uiPriority w:val="9"/>
    <w:qFormat/>
    <w:rsid w:val="00C839DA"/>
    <w:pPr>
      <w:outlineLvl w:val="0"/>
    </w:pPr>
    <w:rPr>
      <w:b/>
      <w:bCs/>
      <w:u w:val="single"/>
    </w:rPr>
  </w:style>
  <w:style w:type="paragraph" w:styleId="Heading2">
    <w:name w:val="heading 2"/>
    <w:basedOn w:val="Normal"/>
    <w:next w:val="Normal"/>
    <w:link w:val="Heading2Char"/>
    <w:uiPriority w:val="9"/>
    <w:unhideWhenUsed/>
    <w:qFormat/>
    <w:rsid w:val="00C839DA"/>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C839DA"/>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839DA"/>
    <w:rPr>
      <w:rFonts w:ascii="Calibri" w:eastAsia="Calibri" w:hAnsi="Calibri" w:cs="Arial"/>
      <w:b/>
      <w:bCs/>
      <w:u w:val="single"/>
    </w:rPr>
  </w:style>
  <w:style w:type="character" w:customStyle="1" w:styleId="Heading2Char">
    <w:name w:val="Heading 2 Char"/>
    <w:link w:val="Heading2"/>
    <w:uiPriority w:val="9"/>
    <w:rsid w:val="00C839DA"/>
    <w:rPr>
      <w:rFonts w:ascii="Cambria" w:eastAsia="Times New Roman" w:hAnsi="Cambria" w:cs="Times New Roman"/>
      <w:b/>
      <w:bCs/>
      <w:color w:val="4F81BD"/>
      <w:sz w:val="26"/>
      <w:szCs w:val="26"/>
    </w:rPr>
  </w:style>
  <w:style w:type="character" w:customStyle="1" w:styleId="Heading3Char">
    <w:name w:val="Heading 3 Char"/>
    <w:link w:val="Heading3"/>
    <w:uiPriority w:val="9"/>
    <w:rsid w:val="00C839DA"/>
    <w:rPr>
      <w:rFonts w:ascii="Cambria" w:eastAsia="Times New Roman" w:hAnsi="Cambria" w:cs="Times New Roman"/>
      <w:b/>
      <w:bCs/>
      <w:color w:val="4F81BD"/>
    </w:rPr>
  </w:style>
  <w:style w:type="character" w:styleId="FootnoteReference">
    <w:name w:val="footnote reference"/>
    <w:uiPriority w:val="99"/>
    <w:unhideWhenUsed/>
    <w:rsid w:val="00C839DA"/>
    <w:rPr>
      <w:vertAlign w:val="superscript"/>
    </w:rPr>
  </w:style>
  <w:style w:type="paragraph" w:styleId="FootnoteText">
    <w:name w:val="footnote text"/>
    <w:basedOn w:val="Normal"/>
    <w:link w:val="FootnoteTextChar"/>
    <w:unhideWhenUsed/>
    <w:rsid w:val="00C839DA"/>
    <w:pPr>
      <w:spacing w:after="0" w:line="240" w:lineRule="auto"/>
    </w:pPr>
    <w:rPr>
      <w:sz w:val="20"/>
      <w:szCs w:val="20"/>
    </w:rPr>
  </w:style>
  <w:style w:type="character" w:customStyle="1" w:styleId="FootnoteTextChar">
    <w:name w:val="Footnote Text Char"/>
    <w:link w:val="FootnoteText"/>
    <w:rsid w:val="00C839DA"/>
    <w:rPr>
      <w:rFonts w:ascii="Calibri" w:eastAsia="Calibri" w:hAnsi="Calibri" w:cs="Arial"/>
      <w:sz w:val="20"/>
      <w:szCs w:val="20"/>
    </w:rPr>
  </w:style>
  <w:style w:type="character" w:styleId="CommentReference">
    <w:name w:val="annotation reference"/>
    <w:uiPriority w:val="99"/>
    <w:semiHidden/>
    <w:unhideWhenUsed/>
    <w:rsid w:val="00C839DA"/>
    <w:rPr>
      <w:sz w:val="16"/>
      <w:szCs w:val="16"/>
    </w:rPr>
  </w:style>
  <w:style w:type="paragraph" w:styleId="CommentText">
    <w:name w:val="annotation text"/>
    <w:basedOn w:val="Normal"/>
    <w:link w:val="CommentTextChar"/>
    <w:uiPriority w:val="99"/>
    <w:unhideWhenUsed/>
    <w:rsid w:val="00C839DA"/>
    <w:pPr>
      <w:spacing w:line="240" w:lineRule="auto"/>
    </w:pPr>
    <w:rPr>
      <w:sz w:val="20"/>
      <w:szCs w:val="20"/>
    </w:rPr>
  </w:style>
  <w:style w:type="character" w:customStyle="1" w:styleId="CommentTextChar">
    <w:name w:val="Comment Text Char"/>
    <w:link w:val="CommentText"/>
    <w:uiPriority w:val="99"/>
    <w:rsid w:val="00C839DA"/>
    <w:rPr>
      <w:rFonts w:ascii="Calibri" w:eastAsia="Calibri" w:hAnsi="Calibri" w:cs="Arial"/>
      <w:sz w:val="20"/>
      <w:szCs w:val="20"/>
    </w:rPr>
  </w:style>
  <w:style w:type="paragraph" w:styleId="NormalWeb">
    <w:name w:val="Normal (Web)"/>
    <w:basedOn w:val="Normal"/>
    <w:rsid w:val="00C839DA"/>
    <w:pPr>
      <w:bidi w:val="0"/>
      <w:spacing w:before="100" w:beforeAutospacing="1" w:after="100" w:afterAutospacing="1" w:line="240" w:lineRule="auto"/>
    </w:pPr>
    <w:rPr>
      <w:rFonts w:ascii="Times New Roman" w:eastAsia="Times New Roman" w:hAnsi="Times New Roman" w:cs="Times New Roman"/>
      <w:color w:val="400000"/>
      <w:sz w:val="24"/>
      <w:szCs w:val="24"/>
    </w:rPr>
  </w:style>
  <w:style w:type="character" w:styleId="Strong">
    <w:name w:val="Strong"/>
    <w:uiPriority w:val="22"/>
    <w:qFormat/>
    <w:rsid w:val="00C839DA"/>
    <w:rPr>
      <w:b/>
      <w:bCs/>
    </w:rPr>
  </w:style>
  <w:style w:type="paragraph" w:styleId="BalloonText">
    <w:name w:val="Balloon Text"/>
    <w:basedOn w:val="Normal"/>
    <w:link w:val="BalloonTextChar"/>
    <w:uiPriority w:val="99"/>
    <w:semiHidden/>
    <w:unhideWhenUsed/>
    <w:rsid w:val="00C839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839DA"/>
    <w:rPr>
      <w:rFonts w:ascii="Tahoma" w:eastAsia="Calibri" w:hAnsi="Tahoma" w:cs="Tahoma"/>
      <w:sz w:val="16"/>
      <w:szCs w:val="16"/>
    </w:rPr>
  </w:style>
  <w:style w:type="paragraph" w:styleId="ListParagraph">
    <w:name w:val="List Paragraph"/>
    <w:basedOn w:val="Normal"/>
    <w:uiPriority w:val="34"/>
    <w:qFormat/>
    <w:rsid w:val="00D3401B"/>
    <w:pPr>
      <w:ind w:left="720"/>
      <w:contextualSpacing/>
    </w:pPr>
  </w:style>
  <w:style w:type="paragraph" w:customStyle="1" w:styleId="a">
    <w:name w:val="פרשה"/>
    <w:basedOn w:val="Heading1"/>
    <w:uiPriority w:val="99"/>
    <w:rsid w:val="003D0C7E"/>
    <w:pPr>
      <w:keepNext/>
      <w:autoSpaceDE w:val="0"/>
      <w:autoSpaceDN w:val="0"/>
      <w:spacing w:after="60" w:line="240" w:lineRule="auto"/>
    </w:pPr>
    <w:rPr>
      <w:rFonts w:ascii="Times New Roman" w:eastAsia="Times New Roman" w:hAnsi="Times New Roman"/>
      <w:sz w:val="46"/>
      <w:szCs w:val="24"/>
      <w:u w:val="none"/>
    </w:rPr>
  </w:style>
  <w:style w:type="paragraph" w:customStyle="1" w:styleId="CC">
    <w:name w:val="CC"/>
    <w:basedOn w:val="BodyText"/>
    <w:uiPriority w:val="99"/>
    <w:rsid w:val="003D0C7E"/>
    <w:pPr>
      <w:keepLines/>
      <w:widowControl w:val="0"/>
      <w:bidi w:val="0"/>
      <w:spacing w:after="160" w:line="360" w:lineRule="auto"/>
      <w:ind w:left="360" w:hanging="360"/>
      <w:jc w:val="both"/>
    </w:pPr>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3D0C7E"/>
    <w:pPr>
      <w:spacing w:after="120"/>
    </w:pPr>
  </w:style>
  <w:style w:type="character" w:customStyle="1" w:styleId="BodyTextChar">
    <w:name w:val="Body Text Char"/>
    <w:link w:val="BodyText"/>
    <w:uiPriority w:val="99"/>
    <w:semiHidden/>
    <w:rsid w:val="003D0C7E"/>
    <w:rPr>
      <w:sz w:val="22"/>
      <w:szCs w:val="22"/>
    </w:rPr>
  </w:style>
  <w:style w:type="character" w:styleId="Hyperlink">
    <w:name w:val="Hyperlink"/>
    <w:uiPriority w:val="99"/>
    <w:unhideWhenUsed/>
    <w:rsid w:val="00AC4D71"/>
    <w:rPr>
      <w:color w:val="0563C1"/>
      <w:u w:val="single"/>
    </w:rPr>
  </w:style>
  <w:style w:type="character" w:customStyle="1" w:styleId="UnresolvedMention">
    <w:name w:val="Unresolved Mention"/>
    <w:uiPriority w:val="99"/>
    <w:semiHidden/>
    <w:unhideWhenUsed/>
    <w:rsid w:val="00AC4D71"/>
    <w:rPr>
      <w:color w:val="605E5C"/>
      <w:shd w:val="clear" w:color="auto" w:fill="E1DFDD"/>
    </w:rPr>
  </w:style>
  <w:style w:type="paragraph" w:styleId="Header">
    <w:name w:val="header"/>
    <w:basedOn w:val="Normal"/>
    <w:link w:val="HeaderChar"/>
    <w:uiPriority w:val="99"/>
    <w:unhideWhenUsed/>
    <w:rsid w:val="009E4A13"/>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4A13"/>
    <w:rPr>
      <w:sz w:val="22"/>
      <w:szCs w:val="22"/>
    </w:rPr>
  </w:style>
  <w:style w:type="paragraph" w:styleId="Footer">
    <w:name w:val="footer"/>
    <w:basedOn w:val="Normal"/>
    <w:link w:val="FooterChar"/>
    <w:uiPriority w:val="99"/>
    <w:unhideWhenUsed/>
    <w:rsid w:val="009E4A13"/>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4A13"/>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9DA"/>
    <w:pPr>
      <w:bidi/>
      <w:spacing w:after="200" w:line="336" w:lineRule="auto"/>
    </w:pPr>
    <w:rPr>
      <w:sz w:val="22"/>
      <w:szCs w:val="22"/>
    </w:rPr>
  </w:style>
  <w:style w:type="paragraph" w:styleId="Heading1">
    <w:name w:val="heading 1"/>
    <w:basedOn w:val="Normal"/>
    <w:next w:val="Normal"/>
    <w:link w:val="Heading1Char"/>
    <w:uiPriority w:val="9"/>
    <w:qFormat/>
    <w:rsid w:val="00C839DA"/>
    <w:pPr>
      <w:outlineLvl w:val="0"/>
    </w:pPr>
    <w:rPr>
      <w:b/>
      <w:bCs/>
      <w:u w:val="single"/>
    </w:rPr>
  </w:style>
  <w:style w:type="paragraph" w:styleId="Heading2">
    <w:name w:val="heading 2"/>
    <w:basedOn w:val="Normal"/>
    <w:next w:val="Normal"/>
    <w:link w:val="Heading2Char"/>
    <w:uiPriority w:val="9"/>
    <w:unhideWhenUsed/>
    <w:qFormat/>
    <w:rsid w:val="00C839DA"/>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C839DA"/>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839DA"/>
    <w:rPr>
      <w:rFonts w:ascii="Calibri" w:eastAsia="Calibri" w:hAnsi="Calibri" w:cs="Arial"/>
      <w:b/>
      <w:bCs/>
      <w:u w:val="single"/>
    </w:rPr>
  </w:style>
  <w:style w:type="character" w:customStyle="1" w:styleId="Heading2Char">
    <w:name w:val="Heading 2 Char"/>
    <w:link w:val="Heading2"/>
    <w:uiPriority w:val="9"/>
    <w:rsid w:val="00C839DA"/>
    <w:rPr>
      <w:rFonts w:ascii="Cambria" w:eastAsia="Times New Roman" w:hAnsi="Cambria" w:cs="Times New Roman"/>
      <w:b/>
      <w:bCs/>
      <w:color w:val="4F81BD"/>
      <w:sz w:val="26"/>
      <w:szCs w:val="26"/>
    </w:rPr>
  </w:style>
  <w:style w:type="character" w:customStyle="1" w:styleId="Heading3Char">
    <w:name w:val="Heading 3 Char"/>
    <w:link w:val="Heading3"/>
    <w:uiPriority w:val="9"/>
    <w:rsid w:val="00C839DA"/>
    <w:rPr>
      <w:rFonts w:ascii="Cambria" w:eastAsia="Times New Roman" w:hAnsi="Cambria" w:cs="Times New Roman"/>
      <w:b/>
      <w:bCs/>
      <w:color w:val="4F81BD"/>
    </w:rPr>
  </w:style>
  <w:style w:type="character" w:styleId="FootnoteReference">
    <w:name w:val="footnote reference"/>
    <w:uiPriority w:val="99"/>
    <w:unhideWhenUsed/>
    <w:rsid w:val="00C839DA"/>
    <w:rPr>
      <w:vertAlign w:val="superscript"/>
    </w:rPr>
  </w:style>
  <w:style w:type="paragraph" w:styleId="FootnoteText">
    <w:name w:val="footnote text"/>
    <w:basedOn w:val="Normal"/>
    <w:link w:val="FootnoteTextChar"/>
    <w:unhideWhenUsed/>
    <w:rsid w:val="00C839DA"/>
    <w:pPr>
      <w:spacing w:after="0" w:line="240" w:lineRule="auto"/>
    </w:pPr>
    <w:rPr>
      <w:sz w:val="20"/>
      <w:szCs w:val="20"/>
    </w:rPr>
  </w:style>
  <w:style w:type="character" w:customStyle="1" w:styleId="FootnoteTextChar">
    <w:name w:val="Footnote Text Char"/>
    <w:link w:val="FootnoteText"/>
    <w:rsid w:val="00C839DA"/>
    <w:rPr>
      <w:rFonts w:ascii="Calibri" w:eastAsia="Calibri" w:hAnsi="Calibri" w:cs="Arial"/>
      <w:sz w:val="20"/>
      <w:szCs w:val="20"/>
    </w:rPr>
  </w:style>
  <w:style w:type="character" w:styleId="CommentReference">
    <w:name w:val="annotation reference"/>
    <w:uiPriority w:val="99"/>
    <w:semiHidden/>
    <w:unhideWhenUsed/>
    <w:rsid w:val="00C839DA"/>
    <w:rPr>
      <w:sz w:val="16"/>
      <w:szCs w:val="16"/>
    </w:rPr>
  </w:style>
  <w:style w:type="paragraph" w:styleId="CommentText">
    <w:name w:val="annotation text"/>
    <w:basedOn w:val="Normal"/>
    <w:link w:val="CommentTextChar"/>
    <w:uiPriority w:val="99"/>
    <w:unhideWhenUsed/>
    <w:rsid w:val="00C839DA"/>
    <w:pPr>
      <w:spacing w:line="240" w:lineRule="auto"/>
    </w:pPr>
    <w:rPr>
      <w:sz w:val="20"/>
      <w:szCs w:val="20"/>
    </w:rPr>
  </w:style>
  <w:style w:type="character" w:customStyle="1" w:styleId="CommentTextChar">
    <w:name w:val="Comment Text Char"/>
    <w:link w:val="CommentText"/>
    <w:uiPriority w:val="99"/>
    <w:rsid w:val="00C839DA"/>
    <w:rPr>
      <w:rFonts w:ascii="Calibri" w:eastAsia="Calibri" w:hAnsi="Calibri" w:cs="Arial"/>
      <w:sz w:val="20"/>
      <w:szCs w:val="20"/>
    </w:rPr>
  </w:style>
  <w:style w:type="paragraph" w:styleId="NormalWeb">
    <w:name w:val="Normal (Web)"/>
    <w:basedOn w:val="Normal"/>
    <w:rsid w:val="00C839DA"/>
    <w:pPr>
      <w:bidi w:val="0"/>
      <w:spacing w:before="100" w:beforeAutospacing="1" w:after="100" w:afterAutospacing="1" w:line="240" w:lineRule="auto"/>
    </w:pPr>
    <w:rPr>
      <w:rFonts w:ascii="Times New Roman" w:eastAsia="Times New Roman" w:hAnsi="Times New Roman" w:cs="Times New Roman"/>
      <w:color w:val="400000"/>
      <w:sz w:val="24"/>
      <w:szCs w:val="24"/>
    </w:rPr>
  </w:style>
  <w:style w:type="character" w:styleId="Strong">
    <w:name w:val="Strong"/>
    <w:uiPriority w:val="22"/>
    <w:qFormat/>
    <w:rsid w:val="00C839DA"/>
    <w:rPr>
      <w:b/>
      <w:bCs/>
    </w:rPr>
  </w:style>
  <w:style w:type="paragraph" w:styleId="BalloonText">
    <w:name w:val="Balloon Text"/>
    <w:basedOn w:val="Normal"/>
    <w:link w:val="BalloonTextChar"/>
    <w:uiPriority w:val="99"/>
    <w:semiHidden/>
    <w:unhideWhenUsed/>
    <w:rsid w:val="00C839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839DA"/>
    <w:rPr>
      <w:rFonts w:ascii="Tahoma" w:eastAsia="Calibri" w:hAnsi="Tahoma" w:cs="Tahoma"/>
      <w:sz w:val="16"/>
      <w:szCs w:val="16"/>
    </w:rPr>
  </w:style>
  <w:style w:type="paragraph" w:styleId="ListParagraph">
    <w:name w:val="List Paragraph"/>
    <w:basedOn w:val="Normal"/>
    <w:uiPriority w:val="34"/>
    <w:qFormat/>
    <w:rsid w:val="00D3401B"/>
    <w:pPr>
      <w:ind w:left="720"/>
      <w:contextualSpacing/>
    </w:pPr>
  </w:style>
  <w:style w:type="paragraph" w:customStyle="1" w:styleId="a">
    <w:name w:val="פרשה"/>
    <w:basedOn w:val="Heading1"/>
    <w:uiPriority w:val="99"/>
    <w:rsid w:val="003D0C7E"/>
    <w:pPr>
      <w:keepNext/>
      <w:autoSpaceDE w:val="0"/>
      <w:autoSpaceDN w:val="0"/>
      <w:spacing w:after="60" w:line="240" w:lineRule="auto"/>
    </w:pPr>
    <w:rPr>
      <w:rFonts w:ascii="Times New Roman" w:eastAsia="Times New Roman" w:hAnsi="Times New Roman"/>
      <w:sz w:val="46"/>
      <w:szCs w:val="24"/>
      <w:u w:val="none"/>
    </w:rPr>
  </w:style>
  <w:style w:type="paragraph" w:customStyle="1" w:styleId="CC">
    <w:name w:val="CC"/>
    <w:basedOn w:val="BodyText"/>
    <w:uiPriority w:val="99"/>
    <w:rsid w:val="003D0C7E"/>
    <w:pPr>
      <w:keepLines/>
      <w:widowControl w:val="0"/>
      <w:bidi w:val="0"/>
      <w:spacing w:after="160" w:line="360" w:lineRule="auto"/>
      <w:ind w:left="360" w:hanging="360"/>
      <w:jc w:val="both"/>
    </w:pPr>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3D0C7E"/>
    <w:pPr>
      <w:spacing w:after="120"/>
    </w:pPr>
  </w:style>
  <w:style w:type="character" w:customStyle="1" w:styleId="BodyTextChar">
    <w:name w:val="Body Text Char"/>
    <w:link w:val="BodyText"/>
    <w:uiPriority w:val="99"/>
    <w:semiHidden/>
    <w:rsid w:val="003D0C7E"/>
    <w:rPr>
      <w:sz w:val="22"/>
      <w:szCs w:val="22"/>
    </w:rPr>
  </w:style>
  <w:style w:type="character" w:styleId="Hyperlink">
    <w:name w:val="Hyperlink"/>
    <w:uiPriority w:val="99"/>
    <w:unhideWhenUsed/>
    <w:rsid w:val="00AC4D71"/>
    <w:rPr>
      <w:color w:val="0563C1"/>
      <w:u w:val="single"/>
    </w:rPr>
  </w:style>
  <w:style w:type="character" w:customStyle="1" w:styleId="UnresolvedMention">
    <w:name w:val="Unresolved Mention"/>
    <w:uiPriority w:val="99"/>
    <w:semiHidden/>
    <w:unhideWhenUsed/>
    <w:rsid w:val="00AC4D71"/>
    <w:rPr>
      <w:color w:val="605E5C"/>
      <w:shd w:val="clear" w:color="auto" w:fill="E1DFDD"/>
    </w:rPr>
  </w:style>
  <w:style w:type="paragraph" w:styleId="Header">
    <w:name w:val="header"/>
    <w:basedOn w:val="Normal"/>
    <w:link w:val="HeaderChar"/>
    <w:uiPriority w:val="99"/>
    <w:unhideWhenUsed/>
    <w:rsid w:val="009E4A13"/>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4A13"/>
    <w:rPr>
      <w:sz w:val="22"/>
      <w:szCs w:val="22"/>
    </w:rPr>
  </w:style>
  <w:style w:type="paragraph" w:styleId="Footer">
    <w:name w:val="footer"/>
    <w:basedOn w:val="Normal"/>
    <w:link w:val="FooterChar"/>
    <w:uiPriority w:val="99"/>
    <w:unhideWhenUsed/>
    <w:rsid w:val="009E4A13"/>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4A1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019574">
      <w:bodyDiv w:val="1"/>
      <w:marLeft w:val="0"/>
      <w:marRight w:val="0"/>
      <w:marTop w:val="0"/>
      <w:marBottom w:val="0"/>
      <w:divBdr>
        <w:top w:val="none" w:sz="0" w:space="0" w:color="auto"/>
        <w:left w:val="none" w:sz="0" w:space="0" w:color="auto"/>
        <w:bottom w:val="none" w:sz="0" w:space="0" w:color="auto"/>
        <w:right w:val="none" w:sz="0" w:space="0" w:color="auto"/>
      </w:divBdr>
      <w:divsChild>
        <w:div w:id="1735547349">
          <w:marLeft w:val="0"/>
          <w:marRight w:val="0"/>
          <w:marTop w:val="0"/>
          <w:marBottom w:val="0"/>
          <w:divBdr>
            <w:top w:val="none" w:sz="0" w:space="0" w:color="auto"/>
            <w:left w:val="none" w:sz="0" w:space="0" w:color="auto"/>
            <w:bottom w:val="none" w:sz="0" w:space="0" w:color="auto"/>
            <w:right w:val="none" w:sz="0" w:space="0" w:color="auto"/>
          </w:divBdr>
        </w:div>
        <w:div w:id="1560166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rotter.net/forum/gil/5592.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EA92F-E070-4AC5-ADAE-2F056DDA2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2463</Words>
  <Characters>14042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16473</CharactersWithSpaces>
  <SharedDoc>false</SharedDoc>
  <HLinks>
    <vt:vector size="6" baseType="variant">
      <vt:variant>
        <vt:i4>3342383</vt:i4>
      </vt:variant>
      <vt:variant>
        <vt:i4>0</vt:i4>
      </vt:variant>
      <vt:variant>
        <vt:i4>0</vt:i4>
      </vt:variant>
      <vt:variant>
        <vt:i4>5</vt:i4>
      </vt:variant>
      <vt:variant>
        <vt:lpwstr>http://rotter.net/forum/gil/5592.shtml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2</cp:revision>
  <dcterms:created xsi:type="dcterms:W3CDTF">2019-02-17T09:53:00Z</dcterms:created>
  <dcterms:modified xsi:type="dcterms:W3CDTF">2019-02-17T09:53:00Z</dcterms:modified>
</cp:coreProperties>
</file>