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0A8CA" w14:textId="77777777" w:rsidR="00894A43" w:rsidRPr="00532B01" w:rsidRDefault="00894A43" w:rsidP="00B343B6">
      <w:pPr>
        <w:shd w:val="clear" w:color="auto" w:fill="FFFFFF"/>
        <w:spacing w:after="0" w:line="240" w:lineRule="auto"/>
        <w:jc w:val="center"/>
        <w:rPr>
          <w:lang w:val="de-DE"/>
        </w:rPr>
      </w:pPr>
      <w:r w:rsidRPr="00532B01">
        <w:rPr>
          <w:b/>
          <w:bCs/>
          <w:lang w:val="de-DE"/>
        </w:rPr>
        <w:t>YESHIVAT HAR ETZION</w:t>
      </w:r>
    </w:p>
    <w:p w14:paraId="15183E4D" w14:textId="77777777" w:rsidR="00894A43" w:rsidRPr="00532B01" w:rsidRDefault="00894A43" w:rsidP="00B343B6">
      <w:pPr>
        <w:shd w:val="clear" w:color="auto" w:fill="FFFFFF"/>
        <w:spacing w:after="0" w:line="240" w:lineRule="auto"/>
        <w:jc w:val="center"/>
        <w:rPr>
          <w:lang w:val="de-DE"/>
        </w:rPr>
      </w:pPr>
      <w:r w:rsidRPr="00532B01">
        <w:rPr>
          <w:b/>
          <w:bCs/>
          <w:lang w:val="x-none"/>
        </w:rPr>
        <w:t>ISRAEL KOSCHITZKY VIRTUAL BEIT MIDRASH (VBM)</w:t>
      </w:r>
    </w:p>
    <w:p w14:paraId="5E1ADF8C" w14:textId="77777777" w:rsidR="00894A43" w:rsidRPr="00532B01" w:rsidRDefault="00894A43" w:rsidP="00B343B6">
      <w:pPr>
        <w:shd w:val="clear" w:color="auto" w:fill="FFFFFF"/>
        <w:spacing w:after="0" w:line="240" w:lineRule="auto"/>
        <w:jc w:val="center"/>
      </w:pPr>
      <w:r w:rsidRPr="00532B01">
        <w:rPr>
          <w:b/>
          <w:bCs/>
          <w:lang w:val="x-none"/>
        </w:rPr>
        <w:t>*********************************************************</w:t>
      </w:r>
    </w:p>
    <w:p w14:paraId="47FED3F4" w14:textId="77777777" w:rsidR="00894A43" w:rsidRPr="00532B01" w:rsidRDefault="00894A43" w:rsidP="00B343B6">
      <w:pPr>
        <w:spacing w:after="0" w:line="240" w:lineRule="auto"/>
        <w:jc w:val="center"/>
        <w:rPr>
          <w:b/>
          <w:bCs/>
        </w:rPr>
      </w:pPr>
    </w:p>
    <w:p w14:paraId="1616062B" w14:textId="77777777" w:rsidR="00894A43" w:rsidRPr="00532B01" w:rsidRDefault="00894A43" w:rsidP="00B343B6">
      <w:pPr>
        <w:spacing w:after="0" w:line="240" w:lineRule="auto"/>
        <w:jc w:val="center"/>
        <w:rPr>
          <w:b/>
          <w:bCs/>
        </w:rPr>
      </w:pPr>
      <w:r w:rsidRPr="00532B01">
        <w:rPr>
          <w:b/>
          <w:bCs/>
        </w:rPr>
        <w:t>Deracheha: Women and Mitzvot</w:t>
      </w:r>
    </w:p>
    <w:p w14:paraId="65F760E2" w14:textId="77777777" w:rsidR="00894A43" w:rsidRPr="00532B01" w:rsidRDefault="00894A43" w:rsidP="00B343B6">
      <w:pPr>
        <w:spacing w:after="0" w:line="240" w:lineRule="auto"/>
        <w:jc w:val="center"/>
        <w:rPr>
          <w:b/>
          <w:bCs/>
          <w:lang w:val="de-DE"/>
        </w:rPr>
      </w:pPr>
    </w:p>
    <w:p w14:paraId="6CE90100" w14:textId="77777777" w:rsidR="00894A43" w:rsidRPr="00532B01" w:rsidRDefault="00894A43" w:rsidP="00B343B6">
      <w:pPr>
        <w:spacing w:after="0" w:line="240" w:lineRule="auto"/>
        <w:jc w:val="center"/>
        <w:rPr>
          <w:b/>
          <w:bCs/>
        </w:rPr>
      </w:pPr>
      <w:r w:rsidRPr="00532B01">
        <w:rPr>
          <w:rFonts w:eastAsia="Times New Roman"/>
          <w:b/>
          <w:bCs/>
        </w:rPr>
        <w:t>By Deracheha Staff; Laurie Novick, Director</w:t>
      </w:r>
    </w:p>
    <w:p w14:paraId="41D855EF" w14:textId="77777777" w:rsidR="00894A43" w:rsidRPr="00532B01" w:rsidRDefault="00894A43" w:rsidP="00B343B6">
      <w:pPr>
        <w:spacing w:after="0" w:line="240" w:lineRule="auto"/>
        <w:jc w:val="center"/>
        <w:rPr>
          <w:b/>
          <w:bCs/>
        </w:rPr>
      </w:pPr>
    </w:p>
    <w:p w14:paraId="6AAB6851" w14:textId="77777777" w:rsidR="007470FF" w:rsidRPr="007470FF" w:rsidRDefault="007470FF" w:rsidP="00B343B6">
      <w:pPr>
        <w:pStyle w:val="Title"/>
        <w:jc w:val="both"/>
        <w:rPr>
          <w:i/>
          <w:sz w:val="24"/>
          <w:szCs w:val="24"/>
        </w:rPr>
      </w:pPr>
    </w:p>
    <w:p w14:paraId="5F04AB4B" w14:textId="502DC585" w:rsidR="00E85228" w:rsidRPr="00894A43" w:rsidRDefault="00165D5C" w:rsidP="00B343B6">
      <w:pPr>
        <w:pStyle w:val="Title"/>
        <w:rPr>
          <w:b/>
          <w:bCs/>
          <w:sz w:val="28"/>
          <w:szCs w:val="28"/>
        </w:rPr>
      </w:pPr>
      <w:r w:rsidRPr="00894A43">
        <w:rPr>
          <w:b/>
          <w:bCs/>
          <w:i/>
          <w:sz w:val="28"/>
          <w:szCs w:val="28"/>
        </w:rPr>
        <w:t>Tzitzit</w:t>
      </w:r>
      <w:r w:rsidR="003F0BAC">
        <w:rPr>
          <w:b/>
          <w:bCs/>
          <w:i/>
          <w:sz w:val="28"/>
          <w:szCs w:val="28"/>
        </w:rPr>
        <w:t xml:space="preserve"> </w:t>
      </w:r>
      <w:r w:rsidR="0003555E" w:rsidRPr="0003555E">
        <w:rPr>
          <w:b/>
          <w:bCs/>
          <w:iCs/>
          <w:sz w:val="28"/>
          <w:szCs w:val="28"/>
        </w:rPr>
        <w:t>(</w:t>
      </w:r>
      <w:r w:rsidR="00232116" w:rsidRPr="0003555E">
        <w:rPr>
          <w:b/>
          <w:bCs/>
          <w:iCs/>
          <w:sz w:val="28"/>
          <w:szCs w:val="28"/>
        </w:rPr>
        <w:t>II</w:t>
      </w:r>
      <w:r w:rsidR="0003555E" w:rsidRPr="0003555E">
        <w:rPr>
          <w:b/>
          <w:bCs/>
          <w:iCs/>
          <w:sz w:val="28"/>
          <w:szCs w:val="28"/>
        </w:rPr>
        <w:t>)</w:t>
      </w:r>
    </w:p>
    <w:p w14:paraId="2A016A8D" w14:textId="77777777" w:rsidR="00F51C7B" w:rsidRDefault="00F51C7B" w:rsidP="00B343B6">
      <w:pPr>
        <w:pStyle w:val="Subtitle"/>
        <w:spacing w:after="0" w:line="240" w:lineRule="auto"/>
        <w:jc w:val="both"/>
      </w:pPr>
    </w:p>
    <w:p w14:paraId="35D4E32B" w14:textId="0276E876" w:rsidR="006A1097" w:rsidRDefault="00F51C7B" w:rsidP="00B343B6">
      <w:pPr>
        <w:pStyle w:val="Subtitle"/>
        <w:spacing w:after="0" w:line="240" w:lineRule="auto"/>
        <w:jc w:val="both"/>
      </w:pPr>
      <w:r>
        <w:t>Wh</w:t>
      </w:r>
      <w:r w:rsidR="00AE0086">
        <w:t xml:space="preserve">At is </w:t>
      </w:r>
      <w:r w:rsidR="00716077" w:rsidRPr="00716077">
        <w:rPr>
          <w:i/>
        </w:rPr>
        <w:t>yuhara</w:t>
      </w:r>
      <w:r w:rsidR="00C4446D">
        <w:t>?</w:t>
      </w:r>
      <w:r w:rsidR="00AE0086">
        <w:t xml:space="preserve"> what does it have to do with women and</w:t>
      </w:r>
      <w:r>
        <w:t xml:space="preserve"> tzitzit? </w:t>
      </w:r>
    </w:p>
    <w:p w14:paraId="6AA564B4" w14:textId="77777777" w:rsidR="00B343B6" w:rsidRPr="00B343B6" w:rsidRDefault="00B343B6" w:rsidP="00B343B6">
      <w:pPr>
        <w:spacing w:after="0" w:line="240" w:lineRule="auto"/>
      </w:pPr>
    </w:p>
    <w:p w14:paraId="32168E18" w14:textId="74A5D4AD" w:rsidR="009114EA" w:rsidRPr="00532B01" w:rsidRDefault="009114EA" w:rsidP="00B343B6">
      <w:pPr>
        <w:spacing w:after="0" w:line="240" w:lineRule="auto"/>
        <w:jc w:val="center"/>
        <w:rPr>
          <w:rFonts w:eastAsia="Times New Roman"/>
        </w:rPr>
      </w:pPr>
      <w:r w:rsidRPr="009114EA">
        <w:rPr>
          <w:rFonts w:eastAsia="Times New Roman"/>
          <w:color w:val="0000FF"/>
        </w:rPr>
        <w:t>Click here</w:t>
      </w:r>
      <w:r w:rsidRPr="00532B01">
        <w:rPr>
          <w:rFonts w:eastAsia="Times New Roman"/>
        </w:rPr>
        <w:t xml:space="preserve"> to view an updated version of this </w:t>
      </w:r>
      <w:proofErr w:type="spellStart"/>
      <w:r w:rsidRPr="00532B01">
        <w:rPr>
          <w:rFonts w:eastAsia="Times New Roman"/>
        </w:rPr>
        <w:t>shiur</w:t>
      </w:r>
      <w:proofErr w:type="spellEnd"/>
      <w:r w:rsidRPr="00532B01">
        <w:rPr>
          <w:rFonts w:eastAsia="Times New Roman"/>
        </w:rPr>
        <w:t xml:space="preserve"> with additional features </w:t>
      </w:r>
      <w:r w:rsidRPr="00532B01">
        <w:rPr>
          <w:rFonts w:eastAsia="Times New Roman"/>
        </w:rPr>
        <w:br/>
        <w:t>on the Deracheha website.</w:t>
      </w:r>
    </w:p>
    <w:p w14:paraId="26560AE2" w14:textId="77777777" w:rsidR="009114EA" w:rsidRPr="00532B01" w:rsidRDefault="009114EA" w:rsidP="00B343B6">
      <w:pPr>
        <w:spacing w:after="0" w:line="240" w:lineRule="auto"/>
        <w:rPr>
          <w:rFonts w:eastAsia="Times New Roman"/>
        </w:rPr>
      </w:pPr>
    </w:p>
    <w:p w14:paraId="4DEC439D" w14:textId="77777777" w:rsidR="009114EA" w:rsidRPr="00532B01" w:rsidRDefault="009114EA" w:rsidP="00B343B6">
      <w:pPr>
        <w:spacing w:after="0" w:line="240" w:lineRule="auto"/>
        <w:jc w:val="center"/>
        <w:rPr>
          <w:rFonts w:eastAsia="Times New Roman"/>
        </w:rPr>
      </w:pPr>
      <w:r w:rsidRPr="00532B01">
        <w:rPr>
          <w:rFonts w:eastAsia="Times New Roman"/>
        </w:rPr>
        <w:t xml:space="preserve">Please share feedback with us </w:t>
      </w:r>
      <w:hyperlink r:id="rId9" w:history="1">
        <w:r w:rsidRPr="009114EA">
          <w:rPr>
            <w:rStyle w:val="Hyperlink"/>
            <w:rFonts w:eastAsia="Times New Roman"/>
          </w:rPr>
          <w:t>here</w:t>
        </w:r>
      </w:hyperlink>
      <w:r w:rsidRPr="009114EA">
        <w:rPr>
          <w:rFonts w:eastAsia="Times New Roman"/>
          <w:color w:val="0000FF"/>
        </w:rPr>
        <w:t>!</w:t>
      </w:r>
    </w:p>
    <w:p w14:paraId="3D222106" w14:textId="77777777" w:rsidR="00894A43" w:rsidRDefault="00894A43" w:rsidP="00B343B6">
      <w:pPr>
        <w:spacing w:after="0" w:line="240" w:lineRule="auto"/>
      </w:pPr>
    </w:p>
    <w:p w14:paraId="262D44EE" w14:textId="77777777" w:rsidR="00B343B6" w:rsidRPr="00894A43" w:rsidRDefault="00B343B6" w:rsidP="00B343B6">
      <w:pPr>
        <w:spacing w:after="0" w:line="240" w:lineRule="auto"/>
      </w:pPr>
    </w:p>
    <w:p w14:paraId="7B7EE2C0" w14:textId="4FDDB6F2" w:rsidR="006C5F42" w:rsidRDefault="00716077" w:rsidP="00B343B6">
      <w:pPr>
        <w:pStyle w:val="Heading1"/>
        <w:spacing w:before="0" w:line="240" w:lineRule="auto"/>
        <w:jc w:val="both"/>
        <w:rPr>
          <w:i/>
          <w:iCs/>
        </w:rPr>
      </w:pPr>
      <w:r w:rsidRPr="00716077">
        <w:rPr>
          <w:i/>
          <w:iCs/>
        </w:rPr>
        <w:t>Yuhara</w:t>
      </w:r>
    </w:p>
    <w:p w14:paraId="5EAB4E5C" w14:textId="77777777" w:rsidR="00894A43" w:rsidRPr="00894A43" w:rsidRDefault="00894A43" w:rsidP="00B343B6">
      <w:pPr>
        <w:spacing w:after="0" w:line="240" w:lineRule="auto"/>
      </w:pPr>
    </w:p>
    <w:p w14:paraId="79EA226F" w14:textId="2AAF1FBD" w:rsidR="00AE0086" w:rsidRDefault="00AE0086" w:rsidP="00B343B6">
      <w:pPr>
        <w:autoSpaceDE w:val="0"/>
        <w:autoSpaceDN w:val="0"/>
        <w:adjustRightInd w:val="0"/>
        <w:spacing w:after="0" w:line="240" w:lineRule="auto"/>
        <w:jc w:val="both"/>
        <w:rPr>
          <w:color w:val="252525"/>
        </w:rPr>
      </w:pPr>
      <w:r w:rsidRPr="00AE0086">
        <w:rPr>
          <w:b/>
          <w:bCs/>
          <w:color w:val="252525"/>
        </w:rPr>
        <w:t xml:space="preserve">What is </w:t>
      </w:r>
      <w:r w:rsidR="00716077" w:rsidRPr="00716077">
        <w:rPr>
          <w:b/>
          <w:bCs/>
          <w:i/>
          <w:color w:val="252525"/>
        </w:rPr>
        <w:t>Yuhara</w:t>
      </w:r>
      <w:r w:rsidRPr="00AE0086">
        <w:rPr>
          <w:b/>
          <w:bCs/>
          <w:color w:val="252525"/>
        </w:rPr>
        <w:t>?</w:t>
      </w:r>
      <w:r>
        <w:rPr>
          <w:color w:val="252525"/>
        </w:rPr>
        <w:t xml:space="preserve"> </w:t>
      </w:r>
      <w:r w:rsidRPr="006A1097">
        <w:rPr>
          <w:color w:val="252525"/>
        </w:rPr>
        <w:t>In</w:t>
      </w:r>
      <w:r>
        <w:rPr>
          <w:color w:val="252525"/>
        </w:rPr>
        <w:t xml:space="preserve"> common halachic usage</w:t>
      </w:r>
      <w:r w:rsidR="003B1EEA">
        <w:rPr>
          <w:color w:val="252525"/>
        </w:rPr>
        <w:t>,</w:t>
      </w:r>
      <w:r>
        <w:rPr>
          <w:color w:val="252525"/>
        </w:rPr>
        <w:t xml:space="preserve"> the term</w:t>
      </w:r>
      <w:r w:rsidRPr="006A1097">
        <w:rPr>
          <w:color w:val="252525"/>
        </w:rPr>
        <w:t xml:space="preserve"> </w:t>
      </w:r>
      <w:r>
        <w:rPr>
          <w:i/>
          <w:iCs/>
          <w:color w:val="252525"/>
        </w:rPr>
        <w:t>"</w:t>
      </w:r>
      <w:r w:rsidR="00716077" w:rsidRPr="00716077">
        <w:rPr>
          <w:i/>
          <w:iCs/>
          <w:color w:val="252525"/>
        </w:rPr>
        <w:t>yuhara</w:t>
      </w:r>
      <w:r>
        <w:rPr>
          <w:color w:val="252525"/>
        </w:rPr>
        <w:t>,"</w:t>
      </w:r>
      <w:r w:rsidRPr="006A1097">
        <w:rPr>
          <w:color w:val="252525"/>
        </w:rPr>
        <w:t xml:space="preserve"> </w:t>
      </w:r>
      <w:r>
        <w:rPr>
          <w:color w:val="252525"/>
        </w:rPr>
        <w:t xml:space="preserve">spiritual </w:t>
      </w:r>
      <w:r w:rsidR="00852F99">
        <w:rPr>
          <w:color w:val="252525"/>
        </w:rPr>
        <w:t>haughtiness</w:t>
      </w:r>
      <w:r>
        <w:rPr>
          <w:color w:val="252525"/>
        </w:rPr>
        <w:t xml:space="preserve">, </w:t>
      </w:r>
      <w:r w:rsidRPr="006A1097">
        <w:rPr>
          <w:color w:val="252525"/>
        </w:rPr>
        <w:t>denounce</w:t>
      </w:r>
      <w:r>
        <w:rPr>
          <w:color w:val="252525"/>
        </w:rPr>
        <w:t>s</w:t>
      </w:r>
      <w:r w:rsidRPr="006A1097">
        <w:rPr>
          <w:color w:val="252525"/>
        </w:rPr>
        <w:t xml:space="preserve"> </w:t>
      </w:r>
      <w:r w:rsidR="00235094">
        <w:rPr>
          <w:color w:val="252525"/>
        </w:rPr>
        <w:t xml:space="preserve">and prohibits </w:t>
      </w:r>
      <w:r w:rsidRPr="006A1097">
        <w:rPr>
          <w:color w:val="252525"/>
        </w:rPr>
        <w:t>seemingly pious action</w:t>
      </w:r>
      <w:r>
        <w:rPr>
          <w:color w:val="252525"/>
        </w:rPr>
        <w:t xml:space="preserve"> that i</w:t>
      </w:r>
      <w:r w:rsidR="007A5154">
        <w:rPr>
          <w:color w:val="252525"/>
        </w:rPr>
        <w:t>s opposed to established custom,</w:t>
      </w:r>
      <w:r>
        <w:rPr>
          <w:color w:val="252525"/>
        </w:rPr>
        <w:t xml:space="preserve"> like</w:t>
      </w:r>
      <w:r w:rsidRPr="006A1097">
        <w:rPr>
          <w:color w:val="252525"/>
        </w:rPr>
        <w:t xml:space="preserve"> refraining from </w:t>
      </w:r>
      <w:r w:rsidR="00F553FA">
        <w:rPr>
          <w:color w:val="252525"/>
        </w:rPr>
        <w:t>labor</w:t>
      </w:r>
      <w:r w:rsidR="00F553FA" w:rsidRPr="006A1097">
        <w:rPr>
          <w:color w:val="252525"/>
        </w:rPr>
        <w:t xml:space="preserve"> </w:t>
      </w:r>
      <w:r w:rsidRPr="006A1097">
        <w:rPr>
          <w:color w:val="252525"/>
        </w:rPr>
        <w:t xml:space="preserve">on a fast </w:t>
      </w:r>
      <w:r w:rsidR="000C0E65">
        <w:rPr>
          <w:color w:val="252525"/>
        </w:rPr>
        <w:t xml:space="preserve">day </w:t>
      </w:r>
      <w:r w:rsidRPr="006A1097">
        <w:rPr>
          <w:color w:val="252525"/>
        </w:rPr>
        <w:t>when others don't,</w:t>
      </w:r>
      <w:r w:rsidR="000C0E65">
        <w:rPr>
          <w:rStyle w:val="FootnoteReference"/>
          <w:color w:val="252525"/>
        </w:rPr>
        <w:footnoteReference w:id="1"/>
      </w:r>
      <w:r w:rsidRPr="006A1097">
        <w:rPr>
          <w:color w:val="252525"/>
        </w:rPr>
        <w:t xml:space="preserve"> </w:t>
      </w:r>
      <w:r>
        <w:rPr>
          <w:color w:val="252525"/>
        </w:rPr>
        <w:t xml:space="preserve">or </w:t>
      </w:r>
      <w:r w:rsidR="007A5154">
        <w:rPr>
          <w:color w:val="252525"/>
        </w:rPr>
        <w:t xml:space="preserve">laying </w:t>
      </w:r>
      <w:r w:rsidR="007A5154" w:rsidRPr="003E5D46">
        <w:rPr>
          <w:i/>
          <w:iCs/>
          <w:color w:val="252525"/>
        </w:rPr>
        <w:t>tefillin</w:t>
      </w:r>
      <w:r w:rsidR="007A5154">
        <w:rPr>
          <w:color w:val="252525"/>
        </w:rPr>
        <w:t xml:space="preserve"> in the style of Rabbeinu Tam </w:t>
      </w:r>
      <w:r w:rsidR="003E5D46">
        <w:rPr>
          <w:color w:val="252525"/>
        </w:rPr>
        <w:t xml:space="preserve">in a place </w:t>
      </w:r>
      <w:r w:rsidR="007A5154">
        <w:rPr>
          <w:color w:val="252525"/>
        </w:rPr>
        <w:t>where that is not</w:t>
      </w:r>
      <w:r w:rsidR="003E5D46">
        <w:rPr>
          <w:color w:val="252525"/>
        </w:rPr>
        <w:t xml:space="preserve"> usually done</w:t>
      </w:r>
      <w:r w:rsidRPr="006A1097">
        <w:rPr>
          <w:color w:val="252525"/>
        </w:rPr>
        <w:t>.</w:t>
      </w:r>
      <w:r w:rsidRPr="006A1097">
        <w:rPr>
          <w:rStyle w:val="FootnoteReference"/>
        </w:rPr>
        <w:footnoteReference w:id="2"/>
      </w:r>
      <w:r>
        <w:rPr>
          <w:color w:val="252525"/>
        </w:rPr>
        <w:t xml:space="preserve"> </w:t>
      </w:r>
    </w:p>
    <w:p w14:paraId="6CEA1582" w14:textId="77777777" w:rsidR="00894A43" w:rsidRDefault="00894A43" w:rsidP="00B343B6">
      <w:pPr>
        <w:autoSpaceDE w:val="0"/>
        <w:autoSpaceDN w:val="0"/>
        <w:adjustRightInd w:val="0"/>
        <w:spacing w:after="0" w:line="240" w:lineRule="auto"/>
        <w:jc w:val="both"/>
        <w:rPr>
          <w:color w:val="252525"/>
        </w:rPr>
      </w:pPr>
    </w:p>
    <w:p w14:paraId="72EB9B21" w14:textId="62634A2E" w:rsidR="00235094" w:rsidRDefault="00235094" w:rsidP="00B343B6">
      <w:pPr>
        <w:autoSpaceDE w:val="0"/>
        <w:autoSpaceDN w:val="0"/>
        <w:adjustRightInd w:val="0"/>
        <w:spacing w:after="0" w:line="240" w:lineRule="auto"/>
        <w:jc w:val="both"/>
        <w:rPr>
          <w:color w:val="252525"/>
        </w:rPr>
      </w:pPr>
      <w:r>
        <w:rPr>
          <w:color w:val="252525"/>
        </w:rPr>
        <w:t xml:space="preserve">Abudarham provides a clear definition of </w:t>
      </w:r>
      <w:r>
        <w:rPr>
          <w:i/>
          <w:iCs/>
          <w:color w:val="252525"/>
        </w:rPr>
        <w:t>yuhara</w:t>
      </w:r>
      <w:r>
        <w:rPr>
          <w:color w:val="252525"/>
        </w:rPr>
        <w:t>, cited by Beit Yosef.</w:t>
      </w:r>
    </w:p>
    <w:p w14:paraId="237CE1B7" w14:textId="77777777" w:rsidR="00894A43" w:rsidRPr="002A6440" w:rsidRDefault="00894A43" w:rsidP="00B343B6">
      <w:pPr>
        <w:autoSpaceDE w:val="0"/>
        <w:autoSpaceDN w:val="0"/>
        <w:adjustRightInd w:val="0"/>
        <w:spacing w:after="0" w:line="240" w:lineRule="auto"/>
        <w:jc w:val="both"/>
        <w:rPr>
          <w:rStyle w:val="BookTitle"/>
        </w:rPr>
      </w:pPr>
    </w:p>
    <w:p w14:paraId="44ABEF1A" w14:textId="79FD1307" w:rsidR="00852F99" w:rsidRPr="00894A43" w:rsidRDefault="00852F99" w:rsidP="00B343B6">
      <w:pPr>
        <w:autoSpaceDE w:val="0"/>
        <w:autoSpaceDN w:val="0"/>
        <w:adjustRightInd w:val="0"/>
        <w:spacing w:after="0" w:line="240" w:lineRule="auto"/>
        <w:jc w:val="both"/>
        <w:rPr>
          <w:rStyle w:val="BookTitle"/>
          <w:b/>
          <w:bCs/>
          <w:i/>
          <w:iCs/>
          <w:u w:val="none"/>
        </w:rPr>
      </w:pPr>
      <w:r w:rsidRPr="00894A43">
        <w:rPr>
          <w:rStyle w:val="BookTitle"/>
          <w:b/>
          <w:bCs/>
          <w:i/>
          <w:iCs/>
          <w:u w:val="none"/>
        </w:rPr>
        <w:t>Sefer Abudarham</w:t>
      </w:r>
      <w:r w:rsidRPr="00894A43">
        <w:rPr>
          <w:rStyle w:val="BookTitle"/>
          <w:b/>
          <w:bCs/>
          <w:u w:val="none"/>
        </w:rPr>
        <w:t xml:space="preserve">, Laws of </w:t>
      </w:r>
      <w:r w:rsidRPr="00894A43">
        <w:rPr>
          <w:rStyle w:val="BookTitle"/>
          <w:b/>
          <w:bCs/>
          <w:i/>
          <w:iCs/>
          <w:u w:val="none"/>
        </w:rPr>
        <w:t>Keri'at Shema</w:t>
      </w:r>
    </w:p>
    <w:p w14:paraId="08EBF709" w14:textId="77777777" w:rsidR="00894A43" w:rsidRPr="002A6440" w:rsidRDefault="00894A43" w:rsidP="00B343B6">
      <w:pPr>
        <w:autoSpaceDE w:val="0"/>
        <w:autoSpaceDN w:val="0"/>
        <w:adjustRightInd w:val="0"/>
        <w:spacing w:after="0" w:line="240" w:lineRule="auto"/>
        <w:jc w:val="both"/>
        <w:rPr>
          <w:rStyle w:val="BookTitle"/>
          <w:i/>
          <w:iCs/>
        </w:rPr>
      </w:pPr>
    </w:p>
    <w:p w14:paraId="16F617D5" w14:textId="0638CDD3" w:rsidR="00852F99" w:rsidRDefault="00852F99" w:rsidP="00B343B6">
      <w:pPr>
        <w:pStyle w:val="Quote"/>
        <w:spacing w:after="0" w:line="240" w:lineRule="auto"/>
      </w:pPr>
      <w:r>
        <w:t xml:space="preserve">Any matter </w:t>
      </w:r>
      <w:r w:rsidR="00396B0F">
        <w:t xml:space="preserve">in which </w:t>
      </w:r>
      <w:r>
        <w:t>a person is not obligated and he does it in public [as though] out of piety</w:t>
      </w:r>
      <w:r w:rsidR="006B7131">
        <w:t>,</w:t>
      </w:r>
      <w:r>
        <w:t xml:space="preserve"> </w:t>
      </w:r>
      <w:r w:rsidR="006B7131">
        <w:t xml:space="preserve">and </w:t>
      </w:r>
      <w:r>
        <w:t xml:space="preserve">the entire people do not </w:t>
      </w:r>
      <w:r w:rsidR="006B7131">
        <w:t xml:space="preserve">do it, </w:t>
      </w:r>
      <w:r>
        <w:t>is someone who appears spiritually haughty.</w:t>
      </w:r>
    </w:p>
    <w:p w14:paraId="5F70C7AB" w14:textId="77777777" w:rsidR="00894A43" w:rsidRPr="00894A43" w:rsidRDefault="00894A43" w:rsidP="00B343B6">
      <w:pPr>
        <w:spacing w:after="0" w:line="240" w:lineRule="auto"/>
      </w:pPr>
    </w:p>
    <w:p w14:paraId="68A8D0FF" w14:textId="4C1EC603" w:rsidR="00AE0086" w:rsidRDefault="00AE0086" w:rsidP="00B343B6">
      <w:pPr>
        <w:autoSpaceDE w:val="0"/>
        <w:autoSpaceDN w:val="0"/>
        <w:adjustRightInd w:val="0"/>
        <w:spacing w:after="0" w:line="240" w:lineRule="auto"/>
        <w:jc w:val="both"/>
        <w:rPr>
          <w:color w:val="252525"/>
        </w:rPr>
      </w:pPr>
      <w:r>
        <w:rPr>
          <w:color w:val="252525"/>
        </w:rPr>
        <w:t>By</w:t>
      </w:r>
      <w:r w:rsidRPr="006A1097">
        <w:rPr>
          <w:color w:val="252525"/>
        </w:rPr>
        <w:t xml:space="preserve"> taking on pious behaviors that </w:t>
      </w:r>
      <w:r>
        <w:rPr>
          <w:color w:val="252525"/>
        </w:rPr>
        <w:t>most</w:t>
      </w:r>
      <w:r w:rsidRPr="006A1097">
        <w:rPr>
          <w:color w:val="252525"/>
        </w:rPr>
        <w:t xml:space="preserve"> Jew</w:t>
      </w:r>
      <w:r>
        <w:rPr>
          <w:color w:val="252525"/>
        </w:rPr>
        <w:t>s</w:t>
      </w:r>
      <w:r w:rsidRPr="006A1097">
        <w:rPr>
          <w:color w:val="252525"/>
        </w:rPr>
        <w:t xml:space="preserve"> </w:t>
      </w:r>
      <w:r>
        <w:rPr>
          <w:color w:val="252525"/>
        </w:rPr>
        <w:t>do</w:t>
      </w:r>
      <w:r w:rsidRPr="006A1097">
        <w:rPr>
          <w:color w:val="252525"/>
        </w:rPr>
        <w:t xml:space="preserve"> not</w:t>
      </w:r>
      <w:r>
        <w:rPr>
          <w:color w:val="252525"/>
        </w:rPr>
        <w:t xml:space="preserve"> perform</w:t>
      </w:r>
      <w:r w:rsidRPr="006A1097">
        <w:rPr>
          <w:color w:val="252525"/>
        </w:rPr>
        <w:t xml:space="preserve">, a person implicitly critiques common practice and suggests </w:t>
      </w:r>
      <w:r>
        <w:rPr>
          <w:color w:val="252525"/>
        </w:rPr>
        <w:t>that he or she has an inflated</w:t>
      </w:r>
      <w:r w:rsidRPr="006A1097">
        <w:rPr>
          <w:color w:val="252525"/>
        </w:rPr>
        <w:t xml:space="preserve"> spiritual self-image.</w:t>
      </w:r>
      <w:r>
        <w:rPr>
          <w:color w:val="252525"/>
        </w:rPr>
        <w:t xml:space="preserve"> </w:t>
      </w:r>
    </w:p>
    <w:p w14:paraId="04A8DC31" w14:textId="77777777" w:rsidR="00894A43" w:rsidRPr="00235094" w:rsidRDefault="00894A43" w:rsidP="00B343B6">
      <w:pPr>
        <w:autoSpaceDE w:val="0"/>
        <w:autoSpaceDN w:val="0"/>
        <w:adjustRightInd w:val="0"/>
        <w:spacing w:after="0" w:line="240" w:lineRule="auto"/>
        <w:jc w:val="both"/>
        <w:rPr>
          <w:color w:val="252525"/>
        </w:rPr>
      </w:pPr>
    </w:p>
    <w:p w14:paraId="30C86468" w14:textId="205A2855" w:rsidR="00716077" w:rsidRDefault="00716077" w:rsidP="00B343B6">
      <w:pPr>
        <w:autoSpaceDE w:val="0"/>
        <w:autoSpaceDN w:val="0"/>
        <w:adjustRightInd w:val="0"/>
        <w:spacing w:after="0" w:line="240" w:lineRule="auto"/>
        <w:jc w:val="both"/>
        <w:rPr>
          <w:color w:val="252525"/>
        </w:rPr>
      </w:pPr>
      <w:r w:rsidRPr="006A1097">
        <w:rPr>
          <w:color w:val="252525"/>
        </w:rPr>
        <w:t xml:space="preserve">In the late middle ages in medieval Ashkenaz, </w:t>
      </w:r>
      <w:r w:rsidRPr="00716077">
        <w:rPr>
          <w:i/>
          <w:iCs/>
          <w:color w:val="252525"/>
        </w:rPr>
        <w:t>yuhara</w:t>
      </w:r>
      <w:r w:rsidRPr="006A1097">
        <w:rPr>
          <w:color w:val="252525"/>
        </w:rPr>
        <w:t xml:space="preserve"> bec</w:t>
      </w:r>
      <w:r w:rsidR="00B53AEF">
        <w:rPr>
          <w:color w:val="252525"/>
        </w:rPr>
        <w:t>ame</w:t>
      </w:r>
      <w:r w:rsidRPr="006A1097">
        <w:rPr>
          <w:color w:val="252525"/>
        </w:rPr>
        <w:t xml:space="preserve"> a </w:t>
      </w:r>
      <w:r w:rsidR="000B6267">
        <w:rPr>
          <w:color w:val="252525"/>
        </w:rPr>
        <w:t>very</w:t>
      </w:r>
      <w:r>
        <w:rPr>
          <w:color w:val="252525"/>
        </w:rPr>
        <w:t xml:space="preserve"> central </w:t>
      </w:r>
      <w:r w:rsidRPr="006A1097">
        <w:rPr>
          <w:color w:val="252525"/>
        </w:rPr>
        <w:t>halachic preoccupation.</w:t>
      </w:r>
      <w:r w:rsidRPr="006A1097">
        <w:rPr>
          <w:rStyle w:val="FootnoteReference"/>
          <w:color w:val="252525"/>
        </w:rPr>
        <w:footnoteReference w:id="3"/>
      </w:r>
      <w:r>
        <w:rPr>
          <w:color w:val="252525"/>
        </w:rPr>
        <w:t xml:space="preserve"> </w:t>
      </w:r>
    </w:p>
    <w:p w14:paraId="628F0A20" w14:textId="77777777" w:rsidR="00894A43" w:rsidRDefault="00894A43" w:rsidP="00B343B6">
      <w:pPr>
        <w:autoSpaceDE w:val="0"/>
        <w:autoSpaceDN w:val="0"/>
        <w:adjustRightInd w:val="0"/>
        <w:spacing w:after="0" w:line="240" w:lineRule="auto"/>
        <w:jc w:val="both"/>
        <w:rPr>
          <w:color w:val="252525"/>
        </w:rPr>
      </w:pPr>
    </w:p>
    <w:p w14:paraId="53FA602E" w14:textId="704F28F5" w:rsidR="00BD654E" w:rsidRDefault="005211AC" w:rsidP="00B343B6">
      <w:pPr>
        <w:autoSpaceDE w:val="0"/>
        <w:autoSpaceDN w:val="0"/>
        <w:adjustRightInd w:val="0"/>
        <w:spacing w:after="0" w:line="240" w:lineRule="auto"/>
        <w:jc w:val="both"/>
        <w:rPr>
          <w:i/>
          <w:iCs/>
          <w:color w:val="252525"/>
        </w:rPr>
      </w:pPr>
      <w:r w:rsidRPr="005211AC">
        <w:rPr>
          <w:b/>
          <w:bCs/>
          <w:i/>
          <w:iCs/>
          <w:color w:val="252525"/>
        </w:rPr>
        <w:lastRenderedPageBreak/>
        <w:t xml:space="preserve">Yuhara </w:t>
      </w:r>
      <w:r w:rsidRPr="005211AC">
        <w:rPr>
          <w:b/>
          <w:bCs/>
          <w:color w:val="252525"/>
        </w:rPr>
        <w:t xml:space="preserve">and </w:t>
      </w:r>
      <w:r w:rsidRPr="005211AC">
        <w:rPr>
          <w:b/>
          <w:bCs/>
          <w:i/>
          <w:iCs/>
          <w:color w:val="252525"/>
        </w:rPr>
        <w:t>Tzitzit</w:t>
      </w:r>
      <w:r>
        <w:rPr>
          <w:i/>
          <w:iCs/>
          <w:color w:val="252525"/>
        </w:rPr>
        <w:t xml:space="preserve"> </w:t>
      </w:r>
      <w:r w:rsidR="00BD654E">
        <w:rPr>
          <w:color w:val="252525"/>
        </w:rPr>
        <w:t xml:space="preserve">A number of questions of </w:t>
      </w:r>
      <w:r w:rsidR="00716077" w:rsidRPr="00716077">
        <w:rPr>
          <w:i/>
          <w:iCs/>
          <w:color w:val="252525"/>
        </w:rPr>
        <w:t>yuhara</w:t>
      </w:r>
      <w:r w:rsidR="00BD654E">
        <w:rPr>
          <w:color w:val="252525"/>
        </w:rPr>
        <w:t xml:space="preserve"> arise specifically in connection with </w:t>
      </w:r>
      <w:r w:rsidR="00BD654E" w:rsidRPr="006B5E91">
        <w:rPr>
          <w:i/>
          <w:iCs/>
          <w:color w:val="252525"/>
        </w:rPr>
        <w:t>tzitzit</w:t>
      </w:r>
      <w:r w:rsidR="00BD654E">
        <w:rPr>
          <w:color w:val="252525"/>
        </w:rPr>
        <w:t xml:space="preserve">. For example, may a man hold his </w:t>
      </w:r>
      <w:r w:rsidR="00BD654E" w:rsidRPr="00235094">
        <w:rPr>
          <w:i/>
          <w:iCs/>
          <w:color w:val="252525"/>
        </w:rPr>
        <w:t>tzitzit</w:t>
      </w:r>
      <w:r w:rsidR="00BD654E">
        <w:rPr>
          <w:color w:val="252525"/>
        </w:rPr>
        <w:t xml:space="preserve"> for </w:t>
      </w:r>
      <w:r w:rsidR="00BA3E66" w:rsidRPr="00F553FA">
        <w:rPr>
          <w:i/>
          <w:iCs/>
          <w:color w:val="252525"/>
        </w:rPr>
        <w:t>Keri'at Shema</w:t>
      </w:r>
      <w:r w:rsidR="00BD654E">
        <w:rPr>
          <w:color w:val="252525"/>
        </w:rPr>
        <w:t xml:space="preserve">, or is that considered </w:t>
      </w:r>
      <w:r w:rsidR="00716077" w:rsidRPr="00716077">
        <w:rPr>
          <w:i/>
          <w:color w:val="252525"/>
        </w:rPr>
        <w:t>yuhara</w:t>
      </w:r>
      <w:r w:rsidR="00BD654E">
        <w:rPr>
          <w:color w:val="252525"/>
        </w:rPr>
        <w:t>?</w:t>
      </w:r>
      <w:r w:rsidR="00BD654E">
        <w:rPr>
          <w:rStyle w:val="FootnoteReference"/>
          <w:color w:val="252525"/>
        </w:rPr>
        <w:footnoteReference w:id="4"/>
      </w:r>
      <w:r w:rsidR="007B2E07">
        <w:rPr>
          <w:color w:val="252525"/>
        </w:rPr>
        <w:t xml:space="preserve"> May he wear his </w:t>
      </w:r>
      <w:r w:rsidR="007B2E07" w:rsidRPr="00235094">
        <w:rPr>
          <w:i/>
          <w:iCs/>
          <w:color w:val="252525"/>
        </w:rPr>
        <w:t>tzitzit</w:t>
      </w:r>
      <w:r w:rsidR="007B2E07">
        <w:rPr>
          <w:color w:val="252525"/>
        </w:rPr>
        <w:t xml:space="preserve"> out over his clothing, or is that </w:t>
      </w:r>
      <w:r w:rsidR="007B2E07" w:rsidRPr="00716077">
        <w:rPr>
          <w:i/>
          <w:color w:val="252525"/>
        </w:rPr>
        <w:t>yuhara</w:t>
      </w:r>
      <w:r w:rsidR="007B2E07">
        <w:rPr>
          <w:color w:val="252525"/>
        </w:rPr>
        <w:t>?</w:t>
      </w:r>
      <w:r w:rsidR="007B2E07">
        <w:rPr>
          <w:rStyle w:val="FootnoteReference"/>
          <w:color w:val="252525"/>
        </w:rPr>
        <w:footnoteReference w:id="5"/>
      </w:r>
      <w:r w:rsidR="007419E5">
        <w:rPr>
          <w:color w:val="252525"/>
        </w:rPr>
        <w:t xml:space="preserve"> </w:t>
      </w:r>
      <w:r w:rsidR="003E5D46">
        <w:rPr>
          <w:color w:val="252525"/>
        </w:rPr>
        <w:t xml:space="preserve">May he wear </w:t>
      </w:r>
      <w:r w:rsidR="009823DB">
        <w:rPr>
          <w:color w:val="252525"/>
        </w:rPr>
        <w:t xml:space="preserve">two </w:t>
      </w:r>
      <w:r w:rsidR="00C86951">
        <w:rPr>
          <w:color w:val="252525"/>
        </w:rPr>
        <w:t xml:space="preserve">sets of </w:t>
      </w:r>
      <w:r w:rsidR="00C86951">
        <w:rPr>
          <w:i/>
          <w:iCs/>
          <w:color w:val="252525"/>
        </w:rPr>
        <w:t>tzitzit</w:t>
      </w:r>
      <w:r w:rsidR="003E5D46">
        <w:rPr>
          <w:i/>
          <w:iCs/>
          <w:color w:val="252525"/>
        </w:rPr>
        <w:t xml:space="preserve">, </w:t>
      </w:r>
      <w:r w:rsidR="003E5D46">
        <w:rPr>
          <w:color w:val="252525"/>
        </w:rPr>
        <w:t xml:space="preserve">one </w:t>
      </w:r>
      <w:r w:rsidR="00235094">
        <w:rPr>
          <w:color w:val="252525"/>
        </w:rPr>
        <w:t xml:space="preserve">strung regularly and one strung in accordance </w:t>
      </w:r>
      <w:r w:rsidR="003E5D46">
        <w:rPr>
          <w:color w:val="252525"/>
        </w:rPr>
        <w:t xml:space="preserve">with </w:t>
      </w:r>
      <w:r w:rsidR="00235094">
        <w:rPr>
          <w:color w:val="252525"/>
        </w:rPr>
        <w:t>a minority opinion</w:t>
      </w:r>
      <w:r w:rsidR="003E5D46">
        <w:rPr>
          <w:color w:val="252525"/>
        </w:rPr>
        <w:t xml:space="preserve">, or is that </w:t>
      </w:r>
      <w:r w:rsidR="003E5D46">
        <w:rPr>
          <w:i/>
          <w:iCs/>
          <w:color w:val="252525"/>
        </w:rPr>
        <w:t>yuhara?</w:t>
      </w:r>
      <w:r w:rsidR="003E5D46">
        <w:rPr>
          <w:rStyle w:val="FootnoteReference"/>
          <w:i/>
          <w:iCs/>
          <w:color w:val="252525"/>
        </w:rPr>
        <w:footnoteReference w:id="6"/>
      </w:r>
    </w:p>
    <w:p w14:paraId="24846344" w14:textId="77777777" w:rsidR="00894A43" w:rsidRDefault="00894A43" w:rsidP="00B343B6">
      <w:pPr>
        <w:autoSpaceDE w:val="0"/>
        <w:autoSpaceDN w:val="0"/>
        <w:adjustRightInd w:val="0"/>
        <w:spacing w:after="0" w:line="240" w:lineRule="auto"/>
        <w:jc w:val="both"/>
        <w:rPr>
          <w:i/>
          <w:iCs/>
          <w:color w:val="252525"/>
        </w:rPr>
      </w:pPr>
    </w:p>
    <w:p w14:paraId="35754101" w14:textId="0446F898" w:rsidR="005211AC" w:rsidRDefault="005211AC" w:rsidP="00B343B6">
      <w:pPr>
        <w:autoSpaceDE w:val="0"/>
        <w:autoSpaceDN w:val="0"/>
        <w:adjustRightInd w:val="0"/>
        <w:spacing w:after="0" w:line="240" w:lineRule="auto"/>
        <w:jc w:val="both"/>
        <w:rPr>
          <w:i/>
          <w:iCs/>
          <w:color w:val="252525"/>
        </w:rPr>
      </w:pPr>
      <w:r w:rsidRPr="005211AC">
        <w:rPr>
          <w:b/>
          <w:bCs/>
          <w:i/>
          <w:iCs/>
          <w:color w:val="252525"/>
        </w:rPr>
        <w:t xml:space="preserve">Yuhara </w:t>
      </w:r>
      <w:r w:rsidRPr="005211AC">
        <w:rPr>
          <w:b/>
          <w:bCs/>
          <w:color w:val="252525"/>
        </w:rPr>
        <w:t>and Women</w:t>
      </w:r>
      <w:r>
        <w:rPr>
          <w:color w:val="252525"/>
        </w:rPr>
        <w:t xml:space="preserve"> </w:t>
      </w:r>
      <w:r w:rsidR="007761E5">
        <w:rPr>
          <w:color w:val="252525"/>
        </w:rPr>
        <w:t xml:space="preserve">Over time, it became common for women to observe positive time-bound </w:t>
      </w:r>
      <w:r w:rsidR="007761E5">
        <w:rPr>
          <w:i/>
          <w:iCs/>
          <w:color w:val="252525"/>
        </w:rPr>
        <w:t xml:space="preserve">mitzvot </w:t>
      </w:r>
      <w:r w:rsidR="007761E5">
        <w:rPr>
          <w:color w:val="252525"/>
        </w:rPr>
        <w:t xml:space="preserve">like hearing </w:t>
      </w:r>
      <w:r w:rsidR="007761E5">
        <w:rPr>
          <w:i/>
          <w:iCs/>
          <w:color w:val="252525"/>
        </w:rPr>
        <w:t xml:space="preserve">shofar </w:t>
      </w:r>
      <w:r w:rsidR="007761E5">
        <w:rPr>
          <w:color w:val="252525"/>
        </w:rPr>
        <w:t xml:space="preserve">and taking </w:t>
      </w:r>
      <w:r w:rsidR="007761E5">
        <w:rPr>
          <w:i/>
          <w:iCs/>
          <w:color w:val="252525"/>
        </w:rPr>
        <w:t>lulav</w:t>
      </w:r>
      <w:r w:rsidR="00AC326C">
        <w:rPr>
          <w:i/>
          <w:iCs/>
          <w:color w:val="252525"/>
        </w:rPr>
        <w:t>,</w:t>
      </w:r>
      <w:r w:rsidR="00501C54">
        <w:rPr>
          <w:i/>
          <w:iCs/>
          <w:color w:val="252525"/>
        </w:rPr>
        <w:t xml:space="preserve"> </w:t>
      </w:r>
      <w:r w:rsidR="00B53AEF">
        <w:rPr>
          <w:color w:val="252525"/>
        </w:rPr>
        <w:t xml:space="preserve">even though </w:t>
      </w:r>
      <w:r w:rsidR="00501C54">
        <w:rPr>
          <w:color w:val="252525"/>
        </w:rPr>
        <w:t>women</w:t>
      </w:r>
      <w:r w:rsidR="00B53AEF">
        <w:rPr>
          <w:color w:val="252525"/>
        </w:rPr>
        <w:t xml:space="preserve"> are exempt from this category of </w:t>
      </w:r>
      <w:r w:rsidR="00B53AEF" w:rsidRPr="00650962">
        <w:rPr>
          <w:i/>
          <w:iCs/>
          <w:color w:val="252525"/>
        </w:rPr>
        <w:t>mitzvot</w:t>
      </w:r>
      <w:r w:rsidR="00B53AEF">
        <w:rPr>
          <w:color w:val="252525"/>
        </w:rPr>
        <w:t xml:space="preserve">. </w:t>
      </w:r>
      <w:r w:rsidR="007761E5">
        <w:rPr>
          <w:color w:val="252525"/>
        </w:rPr>
        <w:t xml:space="preserve">Why </w:t>
      </w:r>
      <w:r>
        <w:rPr>
          <w:color w:val="252525"/>
        </w:rPr>
        <w:t>wa</w:t>
      </w:r>
      <w:r w:rsidR="007761E5">
        <w:rPr>
          <w:color w:val="252525"/>
        </w:rPr>
        <w:t>s th</w:t>
      </w:r>
      <w:r w:rsidR="00B53AEF">
        <w:rPr>
          <w:color w:val="252525"/>
        </w:rPr>
        <w:t>is</w:t>
      </w:r>
      <w:r w:rsidR="007761E5">
        <w:rPr>
          <w:color w:val="252525"/>
        </w:rPr>
        <w:t xml:space="preserve"> not considered </w:t>
      </w:r>
      <w:r w:rsidR="007761E5">
        <w:rPr>
          <w:i/>
          <w:iCs/>
          <w:color w:val="252525"/>
        </w:rPr>
        <w:t xml:space="preserve">yuhara? </w:t>
      </w:r>
    </w:p>
    <w:p w14:paraId="05E0E1ED" w14:textId="77777777" w:rsidR="00894A43" w:rsidRDefault="00894A43" w:rsidP="00B343B6">
      <w:pPr>
        <w:autoSpaceDE w:val="0"/>
        <w:autoSpaceDN w:val="0"/>
        <w:adjustRightInd w:val="0"/>
        <w:spacing w:after="0" w:line="240" w:lineRule="auto"/>
        <w:jc w:val="both"/>
        <w:rPr>
          <w:color w:val="252525"/>
        </w:rPr>
      </w:pPr>
    </w:p>
    <w:p w14:paraId="3ED282AB" w14:textId="773A35FF" w:rsidR="007761E5" w:rsidRDefault="00777D16" w:rsidP="00B343B6">
      <w:pPr>
        <w:autoSpaceDE w:val="0"/>
        <w:autoSpaceDN w:val="0"/>
        <w:adjustRightInd w:val="0"/>
        <w:spacing w:after="0" w:line="240" w:lineRule="auto"/>
        <w:jc w:val="both"/>
        <w:rPr>
          <w:color w:val="252525"/>
        </w:rPr>
      </w:pPr>
      <w:r>
        <w:rPr>
          <w:color w:val="252525"/>
        </w:rPr>
        <w:t>Ra'av</w:t>
      </w:r>
      <w:r w:rsidR="007761E5">
        <w:rPr>
          <w:color w:val="252525"/>
        </w:rPr>
        <w:t>ya</w:t>
      </w:r>
      <w:r w:rsidR="005A3A35">
        <w:rPr>
          <w:color w:val="252525"/>
        </w:rPr>
        <w:t xml:space="preserve"> (twelfth-century Ashkenaz)</w:t>
      </w:r>
      <w:r w:rsidR="007761E5">
        <w:rPr>
          <w:color w:val="252525"/>
        </w:rPr>
        <w:t xml:space="preserve"> explains that</w:t>
      </w:r>
      <w:r w:rsidR="00B53AEF">
        <w:rPr>
          <w:color w:val="252525"/>
        </w:rPr>
        <w:t xml:space="preserve"> since</w:t>
      </w:r>
      <w:r w:rsidR="007761E5">
        <w:rPr>
          <w:color w:val="252525"/>
        </w:rPr>
        <w:t xml:space="preserve"> the community </w:t>
      </w:r>
      <w:r w:rsidR="00F45336">
        <w:rPr>
          <w:color w:val="252525"/>
        </w:rPr>
        <w:t xml:space="preserve">as a whole </w:t>
      </w:r>
      <w:r w:rsidR="007761E5">
        <w:rPr>
          <w:color w:val="252525"/>
        </w:rPr>
        <w:t>perform</w:t>
      </w:r>
      <w:r w:rsidR="00F45336">
        <w:rPr>
          <w:color w:val="252525"/>
        </w:rPr>
        <w:t>s</w:t>
      </w:r>
      <w:r w:rsidR="007761E5">
        <w:rPr>
          <w:color w:val="252525"/>
        </w:rPr>
        <w:t xml:space="preserve"> these actions, they are not considered </w:t>
      </w:r>
      <w:r w:rsidR="007761E5">
        <w:rPr>
          <w:i/>
          <w:iCs/>
          <w:color w:val="252525"/>
        </w:rPr>
        <w:t xml:space="preserve">yuhara </w:t>
      </w:r>
      <w:r w:rsidR="005A3A35">
        <w:rPr>
          <w:color w:val="252525"/>
        </w:rPr>
        <w:t>for</w:t>
      </w:r>
      <w:r w:rsidR="007761E5">
        <w:rPr>
          <w:color w:val="252525"/>
        </w:rPr>
        <w:t xml:space="preserve"> women.</w:t>
      </w:r>
    </w:p>
    <w:p w14:paraId="1F47F9BF" w14:textId="77777777" w:rsidR="00894A43" w:rsidRPr="002A6440" w:rsidRDefault="00894A43" w:rsidP="00B343B6">
      <w:pPr>
        <w:autoSpaceDE w:val="0"/>
        <w:autoSpaceDN w:val="0"/>
        <w:adjustRightInd w:val="0"/>
        <w:spacing w:after="0" w:line="240" w:lineRule="auto"/>
        <w:jc w:val="both"/>
        <w:rPr>
          <w:rStyle w:val="BookTitle"/>
        </w:rPr>
      </w:pPr>
    </w:p>
    <w:p w14:paraId="6C40A55B" w14:textId="3B24048A" w:rsidR="00D97DB8" w:rsidRPr="002A6440" w:rsidRDefault="00D97DB8" w:rsidP="00B343B6">
      <w:pPr>
        <w:autoSpaceDE w:val="0"/>
        <w:autoSpaceDN w:val="0"/>
        <w:adjustRightInd w:val="0"/>
        <w:spacing w:after="0" w:line="240" w:lineRule="auto"/>
        <w:jc w:val="both"/>
        <w:rPr>
          <w:rStyle w:val="BookTitle"/>
        </w:rPr>
      </w:pPr>
      <w:r w:rsidRPr="002A6440">
        <w:rPr>
          <w:rStyle w:val="BookTitle"/>
        </w:rPr>
        <w:t xml:space="preserve">Ra'avya Section 2, </w:t>
      </w:r>
      <w:r w:rsidRPr="002A6440">
        <w:rPr>
          <w:rStyle w:val="BookTitle"/>
          <w:i/>
          <w:iCs/>
        </w:rPr>
        <w:t>Megilla</w:t>
      </w:r>
      <w:r w:rsidRPr="002A6440">
        <w:rPr>
          <w:rStyle w:val="BookTitle"/>
        </w:rPr>
        <w:t xml:space="preserve"> 597</w:t>
      </w:r>
    </w:p>
    <w:p w14:paraId="071491A4" w14:textId="4EA5FE9E" w:rsidR="00D97DB8" w:rsidRDefault="00D97DB8" w:rsidP="00B343B6">
      <w:pPr>
        <w:pStyle w:val="Quote"/>
        <w:spacing w:after="0" w:line="240" w:lineRule="auto"/>
      </w:pPr>
      <w:r>
        <w:t>Regarding women, when they fulfil</w:t>
      </w:r>
      <w:r w:rsidR="00430C76">
        <w:t>l</w:t>
      </w:r>
      <w:r>
        <w:t xml:space="preserve"> positive </w:t>
      </w:r>
      <w:r>
        <w:rPr>
          <w:i/>
          <w:iCs/>
        </w:rPr>
        <w:t>mitzvot,</w:t>
      </w:r>
      <w:r w:rsidR="00BA3E66">
        <w:rPr>
          <w:i/>
          <w:iCs/>
        </w:rPr>
        <w:t xml:space="preserve"> </w:t>
      </w:r>
      <w:r>
        <w:t xml:space="preserve">there is no </w:t>
      </w:r>
      <w:r>
        <w:rPr>
          <w:i/>
          <w:iCs/>
        </w:rPr>
        <w:t xml:space="preserve">yuhara </w:t>
      </w:r>
      <w:r w:rsidR="00430C76">
        <w:t>according to all opinions</w:t>
      </w:r>
      <w:r>
        <w:t xml:space="preserve">, since everyone sits in the </w:t>
      </w:r>
      <w:r>
        <w:rPr>
          <w:i/>
          <w:iCs/>
        </w:rPr>
        <w:t xml:space="preserve">sukka </w:t>
      </w:r>
      <w:r>
        <w:t xml:space="preserve">and blows </w:t>
      </w:r>
      <w:r>
        <w:rPr>
          <w:i/>
          <w:iCs/>
        </w:rPr>
        <w:t xml:space="preserve">shofar </w:t>
      </w:r>
      <w:r>
        <w:t xml:space="preserve">and takes </w:t>
      </w:r>
      <w:r>
        <w:rPr>
          <w:i/>
          <w:iCs/>
        </w:rPr>
        <w:t>lulav...</w:t>
      </w:r>
      <w:r w:rsidR="00DF148E">
        <w:rPr>
          <w:i/>
          <w:iCs/>
        </w:rPr>
        <w:t xml:space="preserve"> </w:t>
      </w:r>
      <w:r>
        <w:rPr>
          <w:i/>
          <w:iCs/>
        </w:rPr>
        <w:t>Yuhara</w:t>
      </w:r>
      <w:r>
        <w:t xml:space="preserve"> is only applicable where one does something different from </w:t>
      </w:r>
      <w:r w:rsidR="00437D7B">
        <w:t>the rest of</w:t>
      </w:r>
      <w:r>
        <w:t xml:space="preserve"> people. [This is so] even though women are exempt…</w:t>
      </w:r>
    </w:p>
    <w:p w14:paraId="09D47218" w14:textId="77777777" w:rsidR="00894A43" w:rsidRPr="00894A43" w:rsidRDefault="00894A43" w:rsidP="00B343B6">
      <w:pPr>
        <w:spacing w:after="0" w:line="240" w:lineRule="auto"/>
      </w:pPr>
    </w:p>
    <w:p w14:paraId="1B241AF6" w14:textId="597CD88E" w:rsidR="005A3A35" w:rsidRDefault="00777D16" w:rsidP="00B343B6">
      <w:pPr>
        <w:autoSpaceDE w:val="0"/>
        <w:autoSpaceDN w:val="0"/>
        <w:adjustRightInd w:val="0"/>
        <w:spacing w:after="0" w:line="240" w:lineRule="auto"/>
        <w:jc w:val="both"/>
        <w:rPr>
          <w:color w:val="252525"/>
        </w:rPr>
      </w:pPr>
      <w:r>
        <w:rPr>
          <w:color w:val="252525"/>
        </w:rPr>
        <w:t>To Ra'av</w:t>
      </w:r>
      <w:r w:rsidR="007761E5" w:rsidRPr="007761E5">
        <w:rPr>
          <w:color w:val="252525"/>
        </w:rPr>
        <w:t>ya</w:t>
      </w:r>
      <w:r w:rsidR="007761E5">
        <w:rPr>
          <w:i/>
          <w:iCs/>
          <w:color w:val="252525"/>
        </w:rPr>
        <w:t xml:space="preserve">, </w:t>
      </w:r>
      <w:r w:rsidR="005211AC">
        <w:rPr>
          <w:i/>
          <w:iCs/>
          <w:color w:val="252525"/>
        </w:rPr>
        <w:t>y</w:t>
      </w:r>
      <w:r w:rsidR="007761E5">
        <w:rPr>
          <w:i/>
          <w:iCs/>
          <w:color w:val="252525"/>
        </w:rPr>
        <w:t xml:space="preserve">uhara </w:t>
      </w:r>
      <w:r w:rsidR="007761E5">
        <w:rPr>
          <w:color w:val="252525"/>
        </w:rPr>
        <w:t xml:space="preserve">depends on acting differently from </w:t>
      </w:r>
      <w:r w:rsidR="005211AC">
        <w:rPr>
          <w:color w:val="252525"/>
        </w:rPr>
        <w:t>the community</w:t>
      </w:r>
      <w:r w:rsidR="00800534">
        <w:rPr>
          <w:color w:val="252525"/>
        </w:rPr>
        <w:t>.</w:t>
      </w:r>
      <w:r w:rsidR="005211AC">
        <w:rPr>
          <w:color w:val="252525"/>
        </w:rPr>
        <w:t xml:space="preserve"> </w:t>
      </w:r>
      <w:r w:rsidR="00800534">
        <w:rPr>
          <w:color w:val="252525"/>
        </w:rPr>
        <w:t xml:space="preserve">It is unclear, however, what </w:t>
      </w:r>
      <w:r w:rsidR="005A3A35">
        <w:rPr>
          <w:color w:val="252525"/>
        </w:rPr>
        <w:t xml:space="preserve">Ra'avya </w:t>
      </w:r>
      <w:r w:rsidR="00800534">
        <w:rPr>
          <w:color w:val="252525"/>
        </w:rPr>
        <w:t xml:space="preserve">would </w:t>
      </w:r>
      <w:r w:rsidR="00501C54">
        <w:rPr>
          <w:color w:val="252525"/>
        </w:rPr>
        <w:t>say</w:t>
      </w:r>
      <w:r w:rsidR="00800534">
        <w:rPr>
          <w:color w:val="252525"/>
        </w:rPr>
        <w:t xml:space="preserve"> about </w:t>
      </w:r>
      <w:r w:rsidR="005211AC">
        <w:rPr>
          <w:color w:val="252525"/>
        </w:rPr>
        <w:t xml:space="preserve">an individual woman </w:t>
      </w:r>
      <w:r w:rsidR="00800534">
        <w:rPr>
          <w:color w:val="252525"/>
        </w:rPr>
        <w:t xml:space="preserve">who </w:t>
      </w:r>
      <w:r w:rsidR="005211AC">
        <w:rPr>
          <w:color w:val="252525"/>
        </w:rPr>
        <w:t>fulfil</w:t>
      </w:r>
      <w:r w:rsidR="00C34D89">
        <w:rPr>
          <w:color w:val="252525"/>
        </w:rPr>
        <w:t>l</w:t>
      </w:r>
      <w:r w:rsidR="005211AC">
        <w:rPr>
          <w:color w:val="252525"/>
        </w:rPr>
        <w:t>s a mitzva that</w:t>
      </w:r>
      <w:r w:rsidR="00430C76">
        <w:rPr>
          <w:color w:val="252525"/>
        </w:rPr>
        <w:t xml:space="preserve"> </w:t>
      </w:r>
      <w:r w:rsidR="005211AC">
        <w:rPr>
          <w:color w:val="252525"/>
        </w:rPr>
        <w:t>other women don't</w:t>
      </w:r>
      <w:r w:rsidR="00800534">
        <w:rPr>
          <w:color w:val="252525"/>
        </w:rPr>
        <w:t>.</w:t>
      </w:r>
      <w:r w:rsidR="005211AC">
        <w:rPr>
          <w:color w:val="252525"/>
        </w:rPr>
        <w:t xml:space="preserve"> </w:t>
      </w:r>
    </w:p>
    <w:p w14:paraId="3629B299" w14:textId="77777777" w:rsidR="00894A43" w:rsidRPr="00304389" w:rsidRDefault="00894A43" w:rsidP="00B343B6">
      <w:pPr>
        <w:autoSpaceDE w:val="0"/>
        <w:autoSpaceDN w:val="0"/>
        <w:adjustRightInd w:val="0"/>
        <w:spacing w:after="0" w:line="240" w:lineRule="auto"/>
        <w:jc w:val="both"/>
        <w:rPr>
          <w:color w:val="252525"/>
        </w:rPr>
      </w:pPr>
    </w:p>
    <w:p w14:paraId="24FD3269" w14:textId="63B6DCF1" w:rsidR="005A3A35" w:rsidRDefault="00716077" w:rsidP="00B343B6">
      <w:pPr>
        <w:pStyle w:val="Heading1"/>
        <w:spacing w:before="0" w:line="240" w:lineRule="auto"/>
        <w:jc w:val="both"/>
        <w:rPr>
          <w:b w:val="0"/>
          <w:bCs w:val="0"/>
          <w:color w:val="252525"/>
        </w:rPr>
      </w:pPr>
      <w:r w:rsidRPr="00304389">
        <w:rPr>
          <w:rStyle w:val="Heading1Char"/>
          <w:b/>
          <w:bCs/>
        </w:rPr>
        <w:lastRenderedPageBreak/>
        <w:t>Yuhara</w:t>
      </w:r>
      <w:r w:rsidR="00AE0086" w:rsidRPr="00304389">
        <w:rPr>
          <w:rStyle w:val="Heading1Char"/>
          <w:b/>
          <w:bCs/>
        </w:rPr>
        <w:t xml:space="preserve">, </w:t>
      </w:r>
      <w:r w:rsidR="002E4143">
        <w:rPr>
          <w:rStyle w:val="Heading1Char"/>
          <w:b/>
          <w:bCs/>
        </w:rPr>
        <w:t>W</w:t>
      </w:r>
      <w:r w:rsidR="002E4143" w:rsidRPr="00304389">
        <w:rPr>
          <w:rStyle w:val="Heading1Char"/>
          <w:b/>
          <w:bCs/>
        </w:rPr>
        <w:t>omen</w:t>
      </w:r>
      <w:r w:rsidR="00AE0086" w:rsidRPr="00304389">
        <w:rPr>
          <w:rStyle w:val="Heading1Char"/>
          <w:b/>
          <w:bCs/>
        </w:rPr>
        <w:t>, and Tzitzit</w:t>
      </w:r>
      <w:r w:rsidR="00AE0086" w:rsidRPr="00304389">
        <w:rPr>
          <w:b w:val="0"/>
          <w:bCs w:val="0"/>
          <w:color w:val="252525"/>
        </w:rPr>
        <w:t xml:space="preserve"> </w:t>
      </w:r>
    </w:p>
    <w:p w14:paraId="78B5740A" w14:textId="77777777" w:rsidR="00894A43" w:rsidRPr="00894A43" w:rsidRDefault="00894A43" w:rsidP="00B343B6">
      <w:pPr>
        <w:spacing w:after="0" w:line="240" w:lineRule="auto"/>
      </w:pPr>
    </w:p>
    <w:p w14:paraId="5BB48B92" w14:textId="35609710" w:rsidR="005A3A35" w:rsidRDefault="005A3A35" w:rsidP="00B343B6">
      <w:pPr>
        <w:autoSpaceDE w:val="0"/>
        <w:autoSpaceDN w:val="0"/>
        <w:adjustRightInd w:val="0"/>
        <w:spacing w:after="0" w:line="240" w:lineRule="auto"/>
        <w:jc w:val="both"/>
        <w:rPr>
          <w:color w:val="252525"/>
        </w:rPr>
      </w:pPr>
      <w:r w:rsidRPr="006A1097">
        <w:rPr>
          <w:color w:val="252525"/>
        </w:rPr>
        <w:t>Unlike other</w:t>
      </w:r>
      <w:r>
        <w:rPr>
          <w:color w:val="252525"/>
        </w:rPr>
        <w:t xml:space="preserve"> positive time-bound</w:t>
      </w:r>
      <w:r w:rsidRPr="006A1097">
        <w:rPr>
          <w:color w:val="252525"/>
        </w:rPr>
        <w:t xml:space="preserve"> </w:t>
      </w:r>
      <w:r w:rsidRPr="00C95CCF">
        <w:rPr>
          <w:i/>
          <w:iCs/>
          <w:color w:val="252525"/>
        </w:rPr>
        <w:t>mitzvot</w:t>
      </w:r>
      <w:r w:rsidRPr="006A1097">
        <w:rPr>
          <w:color w:val="252525"/>
        </w:rPr>
        <w:t xml:space="preserve"> such as </w:t>
      </w:r>
      <w:r w:rsidRPr="00C95CCF">
        <w:rPr>
          <w:i/>
          <w:iCs/>
          <w:color w:val="252525"/>
        </w:rPr>
        <w:t>shofar</w:t>
      </w:r>
      <w:r w:rsidRPr="006A1097">
        <w:rPr>
          <w:color w:val="252525"/>
        </w:rPr>
        <w:t xml:space="preserve">, </w:t>
      </w:r>
      <w:r>
        <w:rPr>
          <w:color w:val="252525"/>
        </w:rPr>
        <w:t xml:space="preserve">it seems that </w:t>
      </w:r>
      <w:r w:rsidR="002E4143" w:rsidRPr="006A1097">
        <w:rPr>
          <w:color w:val="252525"/>
        </w:rPr>
        <w:t>women</w:t>
      </w:r>
      <w:r w:rsidR="002E4143">
        <w:rPr>
          <w:color w:val="252525"/>
        </w:rPr>
        <w:t xml:space="preserve"> never </w:t>
      </w:r>
      <w:r w:rsidR="002E4143" w:rsidRPr="006A1097">
        <w:rPr>
          <w:color w:val="252525"/>
        </w:rPr>
        <w:t>common</w:t>
      </w:r>
      <w:r w:rsidR="002E4143">
        <w:rPr>
          <w:color w:val="252525"/>
        </w:rPr>
        <w:t>ly observed</w:t>
      </w:r>
      <w:r w:rsidR="002E4143" w:rsidRPr="006A1097">
        <w:rPr>
          <w:color w:val="252525"/>
        </w:rPr>
        <w:t xml:space="preserve"> </w:t>
      </w:r>
      <w:r>
        <w:rPr>
          <w:color w:val="252525"/>
        </w:rPr>
        <w:t xml:space="preserve">the mitzva of </w:t>
      </w:r>
      <w:r w:rsidRPr="00165D5C">
        <w:rPr>
          <w:i/>
          <w:color w:val="252525"/>
        </w:rPr>
        <w:t>tzitzit</w:t>
      </w:r>
      <w:r>
        <w:rPr>
          <w:color w:val="252525"/>
        </w:rPr>
        <w:t xml:space="preserve">. For this reason, </w:t>
      </w:r>
      <w:r w:rsidR="008176D2">
        <w:rPr>
          <w:color w:val="252525"/>
        </w:rPr>
        <w:t xml:space="preserve">a </w:t>
      </w:r>
      <w:r>
        <w:rPr>
          <w:color w:val="252525"/>
        </w:rPr>
        <w:t xml:space="preserve">woman's wearing a garment with </w:t>
      </w:r>
      <w:r>
        <w:rPr>
          <w:i/>
          <w:iCs/>
          <w:color w:val="252525"/>
        </w:rPr>
        <w:t>tzitzit</w:t>
      </w:r>
      <w:r>
        <w:rPr>
          <w:color w:val="252525"/>
        </w:rPr>
        <w:t xml:space="preserve"> </w:t>
      </w:r>
      <w:r w:rsidR="00093521">
        <w:rPr>
          <w:color w:val="252525"/>
        </w:rPr>
        <w:t>might be considered</w:t>
      </w:r>
      <w:r w:rsidRPr="006A1097">
        <w:rPr>
          <w:color w:val="252525"/>
        </w:rPr>
        <w:t xml:space="preserve"> </w:t>
      </w:r>
      <w:r w:rsidRPr="00716077">
        <w:rPr>
          <w:i/>
          <w:iCs/>
          <w:color w:val="252525"/>
        </w:rPr>
        <w:t>yuhara</w:t>
      </w:r>
      <w:r w:rsidRPr="006A1097">
        <w:rPr>
          <w:color w:val="252525"/>
        </w:rPr>
        <w:t xml:space="preserve">. </w:t>
      </w:r>
    </w:p>
    <w:p w14:paraId="6431A961" w14:textId="77777777" w:rsidR="00894A43" w:rsidRDefault="00894A43" w:rsidP="00B343B6">
      <w:pPr>
        <w:autoSpaceDE w:val="0"/>
        <w:autoSpaceDN w:val="0"/>
        <w:adjustRightInd w:val="0"/>
        <w:spacing w:after="0" w:line="240" w:lineRule="auto"/>
        <w:jc w:val="both"/>
        <w:rPr>
          <w:color w:val="252525"/>
        </w:rPr>
      </w:pPr>
    </w:p>
    <w:p w14:paraId="4DCDDC81" w14:textId="12DAD289" w:rsidR="006C5F42" w:rsidRDefault="00AE0086" w:rsidP="00B343B6">
      <w:pPr>
        <w:shd w:val="clear" w:color="auto" w:fill="FFFFFF"/>
        <w:spacing w:after="0" w:line="240" w:lineRule="auto"/>
        <w:jc w:val="both"/>
        <w:rPr>
          <w:i/>
          <w:iCs/>
          <w:color w:val="252525"/>
        </w:rPr>
      </w:pPr>
      <w:r>
        <w:rPr>
          <w:color w:val="252525"/>
        </w:rPr>
        <w:t xml:space="preserve">Indeed, </w:t>
      </w:r>
      <w:r w:rsidR="006C5F42" w:rsidRPr="006A1097">
        <w:rPr>
          <w:color w:val="252525"/>
        </w:rPr>
        <w:t>the g</w:t>
      </w:r>
      <w:r w:rsidR="005A3A35">
        <w:rPr>
          <w:color w:val="252525"/>
        </w:rPr>
        <w:t xml:space="preserve">reat </w:t>
      </w:r>
      <w:r w:rsidR="00093521">
        <w:rPr>
          <w:color w:val="252525"/>
        </w:rPr>
        <w:t>14</w:t>
      </w:r>
      <w:r w:rsidR="00093521" w:rsidRPr="00F553FA">
        <w:rPr>
          <w:color w:val="252525"/>
          <w:vertAlign w:val="superscript"/>
        </w:rPr>
        <w:t>th</w:t>
      </w:r>
      <w:r w:rsidR="00093521">
        <w:rPr>
          <w:color w:val="252525"/>
        </w:rPr>
        <w:t>-15</w:t>
      </w:r>
      <w:r w:rsidR="00093521" w:rsidRPr="00F553FA">
        <w:rPr>
          <w:color w:val="252525"/>
          <w:vertAlign w:val="superscript"/>
        </w:rPr>
        <w:t>th</w:t>
      </w:r>
      <w:r w:rsidR="00093521">
        <w:rPr>
          <w:color w:val="252525"/>
        </w:rPr>
        <w:t xml:space="preserve"> </w:t>
      </w:r>
      <w:r w:rsidR="005A3A35">
        <w:rPr>
          <w:color w:val="252525"/>
        </w:rPr>
        <w:t>century Ashkenazi authority</w:t>
      </w:r>
      <w:r w:rsidR="006C5F42">
        <w:rPr>
          <w:color w:val="252525"/>
        </w:rPr>
        <w:t xml:space="preserve"> Mahari</w:t>
      </w:r>
      <w:r w:rsidR="005A3A35">
        <w:rPr>
          <w:color w:val="252525"/>
        </w:rPr>
        <w:t>l pens</w:t>
      </w:r>
      <w:r w:rsidR="006C5F42" w:rsidRPr="006A1097">
        <w:rPr>
          <w:color w:val="252525"/>
        </w:rPr>
        <w:t xml:space="preserve"> a responsum opposing women's wearing</w:t>
      </w:r>
      <w:r w:rsidR="005A3A35">
        <w:rPr>
          <w:color w:val="252525"/>
        </w:rPr>
        <w:t xml:space="preserve"> garments with</w:t>
      </w:r>
      <w:r w:rsidR="006C5F42" w:rsidRPr="006A1097">
        <w:rPr>
          <w:color w:val="252525"/>
        </w:rPr>
        <w:t xml:space="preserve"> </w:t>
      </w:r>
      <w:r w:rsidR="005A3A35">
        <w:rPr>
          <w:i/>
          <w:iCs/>
          <w:color w:val="252525"/>
        </w:rPr>
        <w:t>tzitz</w:t>
      </w:r>
      <w:r w:rsidR="006C5F42" w:rsidRPr="004C61AB">
        <w:rPr>
          <w:i/>
          <w:iCs/>
          <w:color w:val="252525"/>
        </w:rPr>
        <w:t>it</w:t>
      </w:r>
      <w:r w:rsidR="006C5F42" w:rsidRPr="006A1097">
        <w:rPr>
          <w:color w:val="252525"/>
        </w:rPr>
        <w:t>.</w:t>
      </w:r>
      <w:r w:rsidR="006C5F42">
        <w:rPr>
          <w:color w:val="252525"/>
        </w:rPr>
        <w:t xml:space="preserve"> </w:t>
      </w:r>
      <w:r w:rsidR="00C62BC7">
        <w:rPr>
          <w:color w:val="252525"/>
        </w:rPr>
        <w:t xml:space="preserve">The issue </w:t>
      </w:r>
      <w:r w:rsidR="005A3A35">
        <w:rPr>
          <w:color w:val="252525"/>
        </w:rPr>
        <w:t>ari</w:t>
      </w:r>
      <w:r w:rsidR="00716077">
        <w:rPr>
          <w:color w:val="252525"/>
        </w:rPr>
        <w:t>se</w:t>
      </w:r>
      <w:r w:rsidR="005A3A35">
        <w:rPr>
          <w:color w:val="252525"/>
        </w:rPr>
        <w:t>s</w:t>
      </w:r>
      <w:r w:rsidR="00716077">
        <w:rPr>
          <w:color w:val="252525"/>
        </w:rPr>
        <w:t xml:space="preserve"> </w:t>
      </w:r>
      <w:r w:rsidR="00C62BC7">
        <w:rPr>
          <w:color w:val="252525"/>
        </w:rPr>
        <w:t xml:space="preserve">when a woman </w:t>
      </w:r>
      <w:r w:rsidR="00716077">
        <w:rPr>
          <w:color w:val="252525"/>
        </w:rPr>
        <w:t>in his community</w:t>
      </w:r>
      <w:r w:rsidR="00C62BC7">
        <w:rPr>
          <w:color w:val="252525"/>
        </w:rPr>
        <w:t xml:space="preserve"> begins to wear a </w:t>
      </w:r>
      <w:r w:rsidR="00C62BC7">
        <w:rPr>
          <w:i/>
          <w:iCs/>
          <w:color w:val="252525"/>
        </w:rPr>
        <w:t>tallit katan:</w:t>
      </w:r>
    </w:p>
    <w:p w14:paraId="603BD0EB" w14:textId="77777777" w:rsidR="00894A43" w:rsidRPr="006A1097" w:rsidRDefault="00894A43" w:rsidP="00B343B6">
      <w:pPr>
        <w:shd w:val="clear" w:color="auto" w:fill="FFFFFF"/>
        <w:spacing w:after="0" w:line="240" w:lineRule="auto"/>
        <w:jc w:val="both"/>
        <w:rPr>
          <w:color w:val="252525"/>
        </w:rPr>
      </w:pPr>
    </w:p>
    <w:p w14:paraId="1E8075CF" w14:textId="4DE646FC" w:rsidR="006C5F42" w:rsidRPr="00894A43" w:rsidRDefault="006C5F42" w:rsidP="00B343B6">
      <w:pPr>
        <w:shd w:val="clear" w:color="auto" w:fill="FFFFFF"/>
        <w:spacing w:after="0" w:line="240" w:lineRule="auto"/>
        <w:jc w:val="both"/>
        <w:rPr>
          <w:rStyle w:val="BookTitle"/>
        </w:rPr>
      </w:pPr>
      <w:r w:rsidRPr="00894A43">
        <w:rPr>
          <w:rStyle w:val="BookTitle"/>
          <w:i/>
          <w:iCs/>
        </w:rPr>
        <w:t>Sefer Maharil</w:t>
      </w:r>
      <w:r w:rsidRPr="00894A43">
        <w:rPr>
          <w:rStyle w:val="BookTitle"/>
        </w:rPr>
        <w:t xml:space="preserve"> Laws of </w:t>
      </w:r>
      <w:r w:rsidRPr="00894A43">
        <w:rPr>
          <w:rStyle w:val="BookTitle"/>
          <w:i/>
          <w:iCs/>
        </w:rPr>
        <w:t>Tzitzit</w:t>
      </w:r>
      <w:r w:rsidRPr="00894A43">
        <w:rPr>
          <w:rStyle w:val="BookTitle"/>
        </w:rPr>
        <w:t xml:space="preserve"> and </w:t>
      </w:r>
      <w:r w:rsidRPr="00894A43">
        <w:rPr>
          <w:rStyle w:val="BookTitle"/>
          <w:i/>
          <w:iCs/>
        </w:rPr>
        <w:t>Tefillin</w:t>
      </w:r>
      <w:r w:rsidRPr="00894A43">
        <w:rPr>
          <w:rStyle w:val="BookTitle"/>
        </w:rPr>
        <w:t xml:space="preserve"> 4 </w:t>
      </w:r>
    </w:p>
    <w:p w14:paraId="75386059" w14:textId="7DB762E6" w:rsidR="006C5F42" w:rsidRDefault="006C5F42" w:rsidP="00B343B6">
      <w:pPr>
        <w:pStyle w:val="Quote"/>
        <w:spacing w:after="0" w:line="240" w:lineRule="auto"/>
        <w:rPr>
          <w:color w:val="252525"/>
        </w:rPr>
      </w:pPr>
      <w:r>
        <w:t>…He [Maharil]</w:t>
      </w:r>
      <w:r w:rsidRPr="006A1097">
        <w:t xml:space="preserve"> said that it is </w:t>
      </w:r>
      <w:r w:rsidR="0093086D">
        <w:t>not clear to him</w:t>
      </w:r>
      <w:r w:rsidRPr="006A1097">
        <w:t xml:space="preserve"> that there are women who </w:t>
      </w:r>
      <w:r w:rsidR="0093086D">
        <w:t>accept upon</w:t>
      </w:r>
      <w:r w:rsidR="0093086D" w:rsidRPr="006A1097">
        <w:t xml:space="preserve"> </w:t>
      </w:r>
      <w:r w:rsidRPr="006A1097">
        <w:t xml:space="preserve">themselves the obligation of </w:t>
      </w:r>
      <w:r w:rsidRPr="00165D5C">
        <w:rPr>
          <w:i/>
        </w:rPr>
        <w:t>tzitzit</w:t>
      </w:r>
      <w:r w:rsidRPr="006A1097">
        <w:t>.</w:t>
      </w:r>
      <w:r>
        <w:t xml:space="preserve"> </w:t>
      </w:r>
      <w:r w:rsidR="0093086D">
        <w:t>T</w:t>
      </w:r>
      <w:r w:rsidRPr="006A1097">
        <w:t>hey asked h</w:t>
      </w:r>
      <w:r>
        <w:t xml:space="preserve">im why he does not protest </w:t>
      </w:r>
      <w:r w:rsidR="00F45336">
        <w:t>Rabbanit</w:t>
      </w:r>
      <w:r w:rsidR="00F45336" w:rsidRPr="006A1097">
        <w:t xml:space="preserve"> </w:t>
      </w:r>
      <w:r w:rsidRPr="006A1097">
        <w:t>M[arat] Brun</w:t>
      </w:r>
      <w:r w:rsidR="00922CC7">
        <w:t>a</w:t>
      </w:r>
      <w:r w:rsidRPr="006A1097">
        <w:t xml:space="preserve"> in his city, who wore a </w:t>
      </w:r>
      <w:r w:rsidRPr="00F553FA">
        <w:rPr>
          <w:i/>
          <w:iCs/>
        </w:rPr>
        <w:t>tallit katan</w:t>
      </w:r>
      <w:r w:rsidRPr="006A1097">
        <w:t xml:space="preserve"> at all times.</w:t>
      </w:r>
      <w:r>
        <w:t xml:space="preserve"> </w:t>
      </w:r>
      <w:r w:rsidR="0093086D">
        <w:t>H</w:t>
      </w:r>
      <w:r w:rsidRPr="006A1097">
        <w:t xml:space="preserve">e responded that perhaps she will not heed him, and </w:t>
      </w:r>
      <w:r w:rsidR="0093086D">
        <w:t>regarding</w:t>
      </w:r>
      <w:r w:rsidR="0093086D" w:rsidRPr="006A1097">
        <w:t xml:space="preserve"> </w:t>
      </w:r>
      <w:r w:rsidRPr="006A1097">
        <w:t xml:space="preserve">this </w:t>
      </w:r>
      <w:r w:rsidR="0093086D">
        <w:t>type of situation</w:t>
      </w:r>
      <w:r w:rsidRPr="006A1097">
        <w:t xml:space="preserve"> </w:t>
      </w:r>
      <w:r w:rsidR="0093086D">
        <w:t>he</w:t>
      </w:r>
      <w:r w:rsidRPr="006A1097">
        <w:t xml:space="preserve"> said</w:t>
      </w:r>
      <w:r w:rsidR="006B7131">
        <w:t>,</w:t>
      </w:r>
      <w:r w:rsidRPr="006A1097">
        <w:t xml:space="preserve"> "</w:t>
      </w:r>
      <w:r w:rsidR="00704C3D" w:rsidRPr="006A1097">
        <w:t>Better</w:t>
      </w:r>
      <w:r w:rsidRPr="006A1097">
        <w:t xml:space="preserve"> that they should stray unwittingly than that </w:t>
      </w:r>
      <w:r>
        <w:t>they should do so intentionally</w:t>
      </w:r>
      <w:r w:rsidRPr="006A1097">
        <w:t>"</w:t>
      </w:r>
      <w:r>
        <w:rPr>
          <w:color w:val="252525"/>
        </w:rPr>
        <w:t xml:space="preserve"> (</w:t>
      </w:r>
      <w:r w:rsidRPr="00D61CF5">
        <w:rPr>
          <w:i/>
          <w:iCs/>
          <w:color w:val="252525"/>
        </w:rPr>
        <w:t>Shabbat</w:t>
      </w:r>
      <w:r>
        <w:rPr>
          <w:color w:val="252525"/>
        </w:rPr>
        <w:t xml:space="preserve"> 148b).</w:t>
      </w:r>
    </w:p>
    <w:p w14:paraId="71CAA9AD" w14:textId="77777777" w:rsidR="00894A43" w:rsidRPr="00894A43" w:rsidRDefault="00894A43" w:rsidP="00B343B6">
      <w:pPr>
        <w:spacing w:after="0" w:line="240" w:lineRule="auto"/>
      </w:pPr>
    </w:p>
    <w:p w14:paraId="6AA37AF3" w14:textId="7F59FDD3" w:rsidR="006C5F42" w:rsidRDefault="00F45336" w:rsidP="00B343B6">
      <w:pPr>
        <w:shd w:val="clear" w:color="auto" w:fill="FFFFFF"/>
        <w:spacing w:after="0" w:line="240" w:lineRule="auto"/>
        <w:jc w:val="both"/>
        <w:rPr>
          <w:color w:val="252525"/>
        </w:rPr>
      </w:pPr>
      <w:r>
        <w:rPr>
          <w:color w:val="252525"/>
        </w:rPr>
        <w:t xml:space="preserve">Rabbanit </w:t>
      </w:r>
      <w:r w:rsidR="006C5F42">
        <w:rPr>
          <w:color w:val="252525"/>
        </w:rPr>
        <w:t>Marat Brun</w:t>
      </w:r>
      <w:r w:rsidR="00922CC7">
        <w:rPr>
          <w:color w:val="252525"/>
        </w:rPr>
        <w:t>a</w:t>
      </w:r>
      <w:r w:rsidR="006C5F42">
        <w:rPr>
          <w:color w:val="252525"/>
        </w:rPr>
        <w:t xml:space="preserve">'s actions draw specific attention </w:t>
      </w:r>
      <w:r w:rsidR="00C62BC7">
        <w:rPr>
          <w:color w:val="252525"/>
        </w:rPr>
        <w:t>because</w:t>
      </w:r>
      <w:r w:rsidR="006C5F42">
        <w:rPr>
          <w:color w:val="252525"/>
        </w:rPr>
        <w:t xml:space="preserve"> they are unusual for her </w:t>
      </w:r>
      <w:r w:rsidR="00C62BC7">
        <w:rPr>
          <w:color w:val="252525"/>
        </w:rPr>
        <w:t>place and time</w:t>
      </w:r>
      <w:r w:rsidR="006C5F42">
        <w:rPr>
          <w:color w:val="252525"/>
        </w:rPr>
        <w:t xml:space="preserve">. </w:t>
      </w:r>
      <w:r w:rsidR="006C5F42" w:rsidRPr="006A1097">
        <w:rPr>
          <w:color w:val="252525"/>
        </w:rPr>
        <w:t xml:space="preserve">It </w:t>
      </w:r>
      <w:r w:rsidR="006C5F42">
        <w:rPr>
          <w:color w:val="252525"/>
        </w:rPr>
        <w:t>seems</w:t>
      </w:r>
      <w:r w:rsidR="006C5F42" w:rsidRPr="006A1097">
        <w:rPr>
          <w:color w:val="252525"/>
        </w:rPr>
        <w:t xml:space="preserve"> from the titles given her and from the impression her religiou</w:t>
      </w:r>
      <w:r w:rsidR="006B5E91">
        <w:rPr>
          <w:color w:val="252525"/>
        </w:rPr>
        <w:t>s practice made on others,</w:t>
      </w:r>
      <w:r w:rsidR="006C5F42" w:rsidRPr="006A1097">
        <w:rPr>
          <w:color w:val="252525"/>
        </w:rPr>
        <w:t xml:space="preserve"> that </w:t>
      </w:r>
      <w:r w:rsidR="006C5F42">
        <w:rPr>
          <w:color w:val="252525"/>
        </w:rPr>
        <w:t xml:space="preserve">she </w:t>
      </w:r>
      <w:r w:rsidR="006C5F42" w:rsidRPr="006A1097">
        <w:rPr>
          <w:color w:val="252525"/>
        </w:rPr>
        <w:t>had some status in the community.</w:t>
      </w:r>
      <w:r w:rsidR="006C5F42">
        <w:rPr>
          <w:color w:val="252525"/>
        </w:rPr>
        <w:t xml:space="preserve"> We can speculate that her</w:t>
      </w:r>
      <w:r w:rsidR="006C5F42" w:rsidRPr="006A1097">
        <w:rPr>
          <w:color w:val="252525"/>
        </w:rPr>
        <w:t xml:space="preserve"> elevated status </w:t>
      </w:r>
      <w:r w:rsidR="00C62BC7">
        <w:rPr>
          <w:color w:val="252525"/>
        </w:rPr>
        <w:t xml:space="preserve">in the community </w:t>
      </w:r>
      <w:r w:rsidR="006C5F42">
        <w:rPr>
          <w:color w:val="252525"/>
        </w:rPr>
        <w:t xml:space="preserve">may have </w:t>
      </w:r>
      <w:r w:rsidR="006C5F42" w:rsidRPr="006A1097">
        <w:rPr>
          <w:color w:val="252525"/>
        </w:rPr>
        <w:t xml:space="preserve">led her to seek out </w:t>
      </w:r>
      <w:r w:rsidR="003B1EEA">
        <w:rPr>
          <w:color w:val="252525"/>
        </w:rPr>
        <w:t>voluntary</w:t>
      </w:r>
      <w:r w:rsidR="006C5F42" w:rsidRPr="006A1097">
        <w:rPr>
          <w:color w:val="252525"/>
        </w:rPr>
        <w:t xml:space="preserve"> religious practice.</w:t>
      </w:r>
      <w:r w:rsidR="006C5F42">
        <w:rPr>
          <w:color w:val="252525"/>
        </w:rPr>
        <w:t xml:space="preserve"> </w:t>
      </w:r>
    </w:p>
    <w:p w14:paraId="06DC37AE" w14:textId="77777777" w:rsidR="00894A43" w:rsidRDefault="00894A43" w:rsidP="00B343B6">
      <w:pPr>
        <w:shd w:val="clear" w:color="auto" w:fill="FFFFFF"/>
        <w:spacing w:after="0" w:line="240" w:lineRule="auto"/>
        <w:jc w:val="both"/>
        <w:rPr>
          <w:color w:val="252525"/>
        </w:rPr>
      </w:pPr>
    </w:p>
    <w:p w14:paraId="0D87FDA7" w14:textId="669B8CB0" w:rsidR="00C62BC7" w:rsidRDefault="00C62BC7" w:rsidP="00B343B6">
      <w:pPr>
        <w:shd w:val="clear" w:color="auto" w:fill="FFFFFF"/>
        <w:spacing w:after="0" w:line="240" w:lineRule="auto"/>
        <w:jc w:val="both"/>
        <w:rPr>
          <w:color w:val="252525"/>
        </w:rPr>
      </w:pPr>
      <w:r>
        <w:rPr>
          <w:color w:val="252525"/>
        </w:rPr>
        <w:t xml:space="preserve">It is notable that Maharil's opposition to women fulfilling the mitzva of </w:t>
      </w:r>
      <w:r>
        <w:rPr>
          <w:i/>
          <w:iCs/>
          <w:color w:val="252525"/>
        </w:rPr>
        <w:t>tz</w:t>
      </w:r>
      <w:r w:rsidR="006C08AF">
        <w:rPr>
          <w:i/>
          <w:iCs/>
          <w:color w:val="252525"/>
        </w:rPr>
        <w:t>i</w:t>
      </w:r>
      <w:r>
        <w:rPr>
          <w:i/>
          <w:iCs/>
          <w:color w:val="252525"/>
        </w:rPr>
        <w:t xml:space="preserve">tzit </w:t>
      </w:r>
      <w:r>
        <w:rPr>
          <w:color w:val="252525"/>
        </w:rPr>
        <w:t xml:space="preserve">contrasts with the ruling of </w:t>
      </w:r>
      <w:r w:rsidR="00800534">
        <w:rPr>
          <w:color w:val="252525"/>
        </w:rPr>
        <w:t>Maharam, who preceded him</w:t>
      </w:r>
      <w:r>
        <w:rPr>
          <w:color w:val="252525"/>
        </w:rPr>
        <w:t xml:space="preserve"> as leader of Ashkenazi Jewry, </w:t>
      </w:r>
    </w:p>
    <w:p w14:paraId="3AA4205F" w14:textId="77777777" w:rsidR="00894A43" w:rsidRDefault="00894A43" w:rsidP="00B343B6">
      <w:pPr>
        <w:shd w:val="clear" w:color="auto" w:fill="FFFFFF"/>
        <w:spacing w:after="0" w:line="240" w:lineRule="auto"/>
        <w:jc w:val="both"/>
        <w:rPr>
          <w:color w:val="252525"/>
        </w:rPr>
      </w:pPr>
    </w:p>
    <w:p w14:paraId="414AA586" w14:textId="54B23929" w:rsidR="00D27AAC" w:rsidRPr="002A6440" w:rsidRDefault="00D27AAC" w:rsidP="00B343B6">
      <w:pPr>
        <w:spacing w:after="0" w:line="240" w:lineRule="auto"/>
        <w:jc w:val="both"/>
        <w:rPr>
          <w:rStyle w:val="BookTitle"/>
        </w:rPr>
      </w:pPr>
      <w:r w:rsidRPr="002A6440">
        <w:rPr>
          <w:rStyle w:val="BookTitle"/>
          <w:i/>
          <w:iCs/>
        </w:rPr>
        <w:t>Tashbetz</w:t>
      </w:r>
      <w:r w:rsidRPr="002A6440">
        <w:rPr>
          <w:rStyle w:val="BookTitle"/>
        </w:rPr>
        <w:t xml:space="preserve"> [Student of Maharam, in his master's name], 270</w:t>
      </w:r>
    </w:p>
    <w:p w14:paraId="79EE2D3E" w14:textId="6650A7D9" w:rsidR="00D27AAC" w:rsidRDefault="00D27AAC" w:rsidP="00B343B6">
      <w:pPr>
        <w:pStyle w:val="Quote"/>
        <w:spacing w:after="0" w:line="240" w:lineRule="auto"/>
        <w:rPr>
          <w:i/>
          <w:iCs/>
        </w:rPr>
      </w:pPr>
      <w:r>
        <w:t xml:space="preserve">In any case, one should not protest their [women] wrapping themselves in </w:t>
      </w:r>
      <w:r>
        <w:rPr>
          <w:i/>
          <w:iCs/>
        </w:rPr>
        <w:t xml:space="preserve">tzitzit </w:t>
      </w:r>
      <w:r w:rsidRPr="00D27AAC">
        <w:t>and reciting</w:t>
      </w:r>
      <w:r>
        <w:rPr>
          <w:i/>
          <w:iCs/>
        </w:rPr>
        <w:t xml:space="preserve"> a </w:t>
      </w:r>
      <w:r w:rsidRPr="00D27AAC">
        <w:rPr>
          <w:i/>
          <w:iCs/>
        </w:rPr>
        <w:t>beracha</w:t>
      </w:r>
      <w:r>
        <w:t xml:space="preserve"> over it, for they </w:t>
      </w:r>
      <w:r w:rsidR="00B85B98">
        <w:t>can</w:t>
      </w:r>
      <w:r>
        <w:t xml:space="preserve"> obligate themselves</w:t>
      </w:r>
      <w:r w:rsidR="00F45336">
        <w:t>..</w:t>
      </w:r>
      <w:r>
        <w:rPr>
          <w:i/>
          <w:iCs/>
        </w:rPr>
        <w:t>.</w:t>
      </w:r>
    </w:p>
    <w:p w14:paraId="457AB4A1" w14:textId="77777777" w:rsidR="00894A43" w:rsidRPr="00894A43" w:rsidRDefault="00894A43" w:rsidP="00B343B6">
      <w:pPr>
        <w:spacing w:after="0" w:line="240" w:lineRule="auto"/>
      </w:pPr>
    </w:p>
    <w:p w14:paraId="16E1040D" w14:textId="3B19D002" w:rsidR="00501C54" w:rsidRDefault="00C62BC7" w:rsidP="00B343B6">
      <w:pPr>
        <w:shd w:val="clear" w:color="auto" w:fill="FFFFFF"/>
        <w:spacing w:after="0" w:line="240" w:lineRule="auto"/>
        <w:jc w:val="both"/>
        <w:rPr>
          <w:color w:val="252525"/>
        </w:rPr>
      </w:pPr>
      <w:r>
        <w:rPr>
          <w:color w:val="252525"/>
        </w:rPr>
        <w:t>Maharam</w:t>
      </w:r>
      <w:r w:rsidR="00BD654E">
        <w:rPr>
          <w:color w:val="252525"/>
        </w:rPr>
        <w:t xml:space="preserve"> sa</w:t>
      </w:r>
      <w:r>
        <w:rPr>
          <w:color w:val="252525"/>
        </w:rPr>
        <w:t>ys</w:t>
      </w:r>
      <w:r w:rsidR="00BD654E">
        <w:rPr>
          <w:color w:val="252525"/>
        </w:rPr>
        <w:t xml:space="preserve"> </w:t>
      </w:r>
      <w:r w:rsidR="00B85B98">
        <w:rPr>
          <w:color w:val="252525"/>
        </w:rPr>
        <w:t xml:space="preserve">that one should not protest </w:t>
      </w:r>
      <w:r>
        <w:rPr>
          <w:color w:val="252525"/>
        </w:rPr>
        <w:t xml:space="preserve">a </w:t>
      </w:r>
      <w:r w:rsidR="00BD654E">
        <w:rPr>
          <w:color w:val="252525"/>
        </w:rPr>
        <w:t>woma</w:t>
      </w:r>
      <w:r w:rsidR="006C5F42">
        <w:rPr>
          <w:color w:val="252525"/>
        </w:rPr>
        <w:t>n</w:t>
      </w:r>
      <w:r w:rsidR="00BD654E">
        <w:rPr>
          <w:color w:val="252525"/>
        </w:rPr>
        <w:t>'s</w:t>
      </w:r>
      <w:r w:rsidR="006C5F42">
        <w:rPr>
          <w:color w:val="252525"/>
        </w:rPr>
        <w:t xml:space="preserve"> </w:t>
      </w:r>
      <w:r w:rsidR="00BD654E">
        <w:rPr>
          <w:color w:val="252525"/>
        </w:rPr>
        <w:t>fulfill</w:t>
      </w:r>
      <w:r w:rsidR="006C5F42">
        <w:rPr>
          <w:color w:val="252525"/>
        </w:rPr>
        <w:t>ing</w:t>
      </w:r>
      <w:r w:rsidR="00BD654E">
        <w:rPr>
          <w:color w:val="252525"/>
        </w:rPr>
        <w:t xml:space="preserve"> the mitzva of</w:t>
      </w:r>
      <w:r w:rsidR="006C5F42">
        <w:rPr>
          <w:color w:val="252525"/>
        </w:rPr>
        <w:t xml:space="preserve"> </w:t>
      </w:r>
      <w:r w:rsidR="006C5F42">
        <w:rPr>
          <w:i/>
          <w:iCs/>
          <w:color w:val="252525"/>
        </w:rPr>
        <w:t>t</w:t>
      </w:r>
      <w:r w:rsidR="00BD654E">
        <w:rPr>
          <w:i/>
          <w:iCs/>
          <w:color w:val="252525"/>
        </w:rPr>
        <w:t>zitz</w:t>
      </w:r>
      <w:r w:rsidR="006C5F42">
        <w:rPr>
          <w:i/>
          <w:iCs/>
          <w:color w:val="252525"/>
        </w:rPr>
        <w:t>it</w:t>
      </w:r>
      <w:r w:rsidR="00B85B98">
        <w:rPr>
          <w:i/>
          <w:iCs/>
          <w:color w:val="252525"/>
        </w:rPr>
        <w:t xml:space="preserve">. </w:t>
      </w:r>
      <w:r w:rsidR="00B85B98">
        <w:rPr>
          <w:color w:val="252525"/>
        </w:rPr>
        <w:t>Yet</w:t>
      </w:r>
      <w:r w:rsidR="006C5F42">
        <w:rPr>
          <w:color w:val="252525"/>
        </w:rPr>
        <w:t xml:space="preserve"> </w:t>
      </w:r>
      <w:r w:rsidR="00716077">
        <w:rPr>
          <w:color w:val="252525"/>
        </w:rPr>
        <w:t xml:space="preserve">Maharil </w:t>
      </w:r>
      <w:r w:rsidR="00A8073A">
        <w:rPr>
          <w:color w:val="252525"/>
        </w:rPr>
        <w:t>opposes</w:t>
      </w:r>
      <w:r w:rsidR="006B7131">
        <w:rPr>
          <w:color w:val="252525"/>
        </w:rPr>
        <w:t xml:space="preserve"> </w:t>
      </w:r>
      <w:r w:rsidR="00A8073A">
        <w:rPr>
          <w:color w:val="252525"/>
        </w:rPr>
        <w:t xml:space="preserve">women’s </w:t>
      </w:r>
      <w:r w:rsidR="006C08AF">
        <w:rPr>
          <w:color w:val="252525"/>
        </w:rPr>
        <w:t xml:space="preserve">observing </w:t>
      </w:r>
      <w:r w:rsidR="00B85B98">
        <w:rPr>
          <w:color w:val="252525"/>
        </w:rPr>
        <w:t>the mitzva</w:t>
      </w:r>
      <w:r w:rsidR="00CF1A48">
        <w:rPr>
          <w:color w:val="252525"/>
        </w:rPr>
        <w:t xml:space="preserve"> and refrains from protest only because he fears it will be </w:t>
      </w:r>
      <w:r w:rsidR="00D4126B">
        <w:rPr>
          <w:color w:val="252525"/>
        </w:rPr>
        <w:t>counter</w:t>
      </w:r>
      <w:r w:rsidR="00501C54">
        <w:rPr>
          <w:color w:val="252525"/>
        </w:rPr>
        <w:t>-</w:t>
      </w:r>
      <w:r w:rsidR="00800534">
        <w:rPr>
          <w:color w:val="252525"/>
        </w:rPr>
        <w:t>productive</w:t>
      </w:r>
      <w:r w:rsidR="00B85B98">
        <w:rPr>
          <w:color w:val="252525"/>
        </w:rPr>
        <w:t>.</w:t>
      </w:r>
      <w:r w:rsidR="006C5F42">
        <w:rPr>
          <w:color w:val="252525"/>
        </w:rPr>
        <w:t xml:space="preserve"> </w:t>
      </w:r>
    </w:p>
    <w:p w14:paraId="0F704F58" w14:textId="77777777" w:rsidR="00894A43" w:rsidRDefault="00894A43" w:rsidP="00B343B6">
      <w:pPr>
        <w:shd w:val="clear" w:color="auto" w:fill="FFFFFF"/>
        <w:spacing w:after="0" w:line="240" w:lineRule="auto"/>
        <w:jc w:val="both"/>
        <w:rPr>
          <w:color w:val="252525"/>
        </w:rPr>
      </w:pPr>
    </w:p>
    <w:p w14:paraId="2568EE35" w14:textId="72BCD412" w:rsidR="006C5F42" w:rsidRDefault="006C5F42" w:rsidP="00B343B6">
      <w:pPr>
        <w:shd w:val="clear" w:color="auto" w:fill="FFFFFF"/>
        <w:spacing w:after="0" w:line="240" w:lineRule="auto"/>
        <w:jc w:val="both"/>
        <w:rPr>
          <w:color w:val="252525"/>
        </w:rPr>
      </w:pPr>
      <w:r>
        <w:rPr>
          <w:color w:val="252525"/>
        </w:rPr>
        <w:t>Why</w:t>
      </w:r>
      <w:r w:rsidR="00800534">
        <w:rPr>
          <w:color w:val="252525"/>
        </w:rPr>
        <w:t xml:space="preserve"> does Maharil oppose this practice</w:t>
      </w:r>
      <w:r>
        <w:rPr>
          <w:color w:val="252525"/>
        </w:rPr>
        <w:t xml:space="preserve">? </w:t>
      </w:r>
      <w:r w:rsidR="00501C54">
        <w:rPr>
          <w:color w:val="252525"/>
        </w:rPr>
        <w:t xml:space="preserve">His </w:t>
      </w:r>
      <w:r>
        <w:rPr>
          <w:color w:val="252525"/>
        </w:rPr>
        <w:t>responsum</w:t>
      </w:r>
      <w:r w:rsidRPr="006A1097">
        <w:rPr>
          <w:color w:val="252525"/>
        </w:rPr>
        <w:t xml:space="preserve"> raises </w:t>
      </w:r>
      <w:r w:rsidR="00B85B98">
        <w:rPr>
          <w:color w:val="252525"/>
        </w:rPr>
        <w:t>several</w:t>
      </w:r>
      <w:r>
        <w:rPr>
          <w:color w:val="252525"/>
        </w:rPr>
        <w:t xml:space="preserve"> arguments,</w:t>
      </w:r>
      <w:r w:rsidR="00397275" w:rsidRPr="006A1097">
        <w:rPr>
          <w:rStyle w:val="FootnoteReference"/>
          <w:color w:val="252525"/>
        </w:rPr>
        <w:footnoteReference w:id="7"/>
      </w:r>
      <w:r>
        <w:rPr>
          <w:color w:val="252525"/>
        </w:rPr>
        <w:t xml:space="preserve"> </w:t>
      </w:r>
      <w:r w:rsidR="003B1EEA">
        <w:rPr>
          <w:color w:val="252525"/>
        </w:rPr>
        <w:t xml:space="preserve">but </w:t>
      </w:r>
      <w:r>
        <w:rPr>
          <w:color w:val="252525"/>
        </w:rPr>
        <w:t xml:space="preserve">the </w:t>
      </w:r>
      <w:r w:rsidR="00BD654E">
        <w:rPr>
          <w:color w:val="252525"/>
        </w:rPr>
        <w:t xml:space="preserve">concern for </w:t>
      </w:r>
      <w:r w:rsidR="00716077" w:rsidRPr="00716077">
        <w:rPr>
          <w:i/>
          <w:iCs/>
          <w:color w:val="252525"/>
        </w:rPr>
        <w:t>yuhara</w:t>
      </w:r>
      <w:r>
        <w:rPr>
          <w:color w:val="252525"/>
        </w:rPr>
        <w:t xml:space="preserve"> is the </w:t>
      </w:r>
      <w:r w:rsidR="00800534">
        <w:rPr>
          <w:color w:val="252525"/>
        </w:rPr>
        <w:t xml:space="preserve">main </w:t>
      </w:r>
      <w:r>
        <w:rPr>
          <w:color w:val="252525"/>
        </w:rPr>
        <w:t>one that gains</w:t>
      </w:r>
      <w:r w:rsidRPr="006A1097">
        <w:rPr>
          <w:color w:val="252525"/>
        </w:rPr>
        <w:t xml:space="preserve"> </w:t>
      </w:r>
      <w:r w:rsidR="00C62BC7">
        <w:rPr>
          <w:color w:val="252525"/>
        </w:rPr>
        <w:t>prominence in halachic discussion</w:t>
      </w:r>
      <w:r w:rsidRPr="006A1097">
        <w:rPr>
          <w:color w:val="252525"/>
        </w:rPr>
        <w:t>:</w:t>
      </w:r>
    </w:p>
    <w:p w14:paraId="62A0A80D" w14:textId="77777777" w:rsidR="00894A43" w:rsidRPr="006A1097" w:rsidRDefault="00894A43" w:rsidP="00B343B6">
      <w:pPr>
        <w:shd w:val="clear" w:color="auto" w:fill="FFFFFF"/>
        <w:spacing w:after="0" w:line="240" w:lineRule="auto"/>
        <w:jc w:val="both"/>
        <w:rPr>
          <w:color w:val="252525"/>
        </w:rPr>
      </w:pPr>
    </w:p>
    <w:p w14:paraId="3B993E57" w14:textId="6497CD4A" w:rsidR="006C5F42" w:rsidRPr="002A6440" w:rsidRDefault="00D17530" w:rsidP="00B343B6">
      <w:pPr>
        <w:autoSpaceDE w:val="0"/>
        <w:autoSpaceDN w:val="0"/>
        <w:adjustRightInd w:val="0"/>
        <w:spacing w:after="0" w:line="240" w:lineRule="auto"/>
        <w:jc w:val="both"/>
        <w:rPr>
          <w:rStyle w:val="BookTitle"/>
        </w:rPr>
      </w:pPr>
      <w:r>
        <w:rPr>
          <w:rStyle w:val="BookTitle"/>
        </w:rPr>
        <w:t xml:space="preserve">New </w:t>
      </w:r>
      <w:r w:rsidR="006C5F42" w:rsidRPr="002A6440">
        <w:rPr>
          <w:rStyle w:val="BookTitle"/>
        </w:rPr>
        <w:t xml:space="preserve">Responsa Maharil 7 </w:t>
      </w:r>
    </w:p>
    <w:p w14:paraId="6D9A4CC3" w14:textId="65A9BB77" w:rsidR="006C5F42" w:rsidRDefault="006C5F42" w:rsidP="00B343B6">
      <w:pPr>
        <w:pStyle w:val="Quote"/>
        <w:spacing w:after="0" w:line="240" w:lineRule="auto"/>
      </w:pPr>
      <w:r w:rsidRPr="006A1097">
        <w:t>It further seems to me that the</w:t>
      </w:r>
      <w:r>
        <w:t xml:space="preserve"> mitzva</w:t>
      </w:r>
      <w:r w:rsidRPr="006A1097">
        <w:t xml:space="preserve"> of </w:t>
      </w:r>
      <w:r w:rsidRPr="00165D5C">
        <w:rPr>
          <w:i/>
        </w:rPr>
        <w:t>tzitzit</w:t>
      </w:r>
      <w:r w:rsidRPr="006A1097">
        <w:t xml:space="preserve"> is not like other </w:t>
      </w:r>
      <w:r w:rsidRPr="00F553FA">
        <w:rPr>
          <w:i/>
          <w:iCs/>
        </w:rPr>
        <w:t>mitzvot</w:t>
      </w:r>
      <w:r w:rsidRPr="006A1097">
        <w:t xml:space="preserve"> </w:t>
      </w:r>
      <w:r w:rsidR="000C35EF">
        <w:t>that</w:t>
      </w:r>
      <w:r w:rsidR="000C35EF" w:rsidRPr="006A1097">
        <w:t xml:space="preserve"> </w:t>
      </w:r>
      <w:r w:rsidRPr="006A1097">
        <w:t xml:space="preserve">are </w:t>
      </w:r>
      <w:r w:rsidR="007A1CA1">
        <w:t xml:space="preserve">obligations </w:t>
      </w:r>
      <w:r w:rsidR="005608B2">
        <w:t>incumbent on</w:t>
      </w:r>
      <w:r w:rsidR="007A1CA1">
        <w:t xml:space="preserve"> the individual</w:t>
      </w:r>
      <w:r w:rsidRPr="006A1097">
        <w:t xml:space="preserve">. Rather, </w:t>
      </w:r>
      <w:r w:rsidRPr="00165D5C">
        <w:rPr>
          <w:i/>
        </w:rPr>
        <w:t>tzitzit</w:t>
      </w:r>
      <w:r w:rsidR="006F76D1">
        <w:rPr>
          <w:iCs/>
        </w:rPr>
        <w:t>, even though we consider it</w:t>
      </w:r>
      <w:r w:rsidR="00800534">
        <w:rPr>
          <w:iCs/>
        </w:rPr>
        <w:t xml:space="preserve"> </w:t>
      </w:r>
      <w:r w:rsidRPr="006A1097">
        <w:t xml:space="preserve">an obligation </w:t>
      </w:r>
      <w:r w:rsidR="005608B2">
        <w:t xml:space="preserve">incumbent </w:t>
      </w:r>
      <w:r w:rsidRPr="006A1097">
        <w:t xml:space="preserve">on the individual, </w:t>
      </w:r>
      <w:r w:rsidR="006F76D1">
        <w:t xml:space="preserve">applies </w:t>
      </w:r>
      <w:r w:rsidRPr="006A1097">
        <w:t xml:space="preserve">specifically </w:t>
      </w:r>
      <w:r w:rsidR="006F76D1">
        <w:t>to</w:t>
      </w:r>
      <w:r w:rsidR="006F76D1" w:rsidRPr="006A1097">
        <w:t xml:space="preserve"> </w:t>
      </w:r>
      <w:r w:rsidRPr="006A1097">
        <w:t xml:space="preserve">one who has a </w:t>
      </w:r>
      <w:r w:rsidR="006F76D1" w:rsidRPr="006A1097">
        <w:t>four</w:t>
      </w:r>
      <w:r w:rsidR="006F76D1">
        <w:t>-</w:t>
      </w:r>
      <w:r w:rsidRPr="006A1097">
        <w:t>cornered garment.</w:t>
      </w:r>
      <w:r>
        <w:t xml:space="preserve"> </w:t>
      </w:r>
      <w:r w:rsidRPr="006A1097">
        <w:t xml:space="preserve">But </w:t>
      </w:r>
      <w:r w:rsidR="006F76D1">
        <w:t>one</w:t>
      </w:r>
      <w:r w:rsidR="006F76D1" w:rsidRPr="006A1097">
        <w:t xml:space="preserve"> </w:t>
      </w:r>
      <w:r w:rsidRPr="006A1097">
        <w:t xml:space="preserve">is not obligated to purchase </w:t>
      </w:r>
      <w:r w:rsidR="006F76D1">
        <w:t>a four-cornered garment</w:t>
      </w:r>
      <w:r w:rsidRPr="006A1097">
        <w:t>. Rather it is a</w:t>
      </w:r>
      <w:r>
        <w:t xml:space="preserve"> mitzva</w:t>
      </w:r>
      <w:r w:rsidRPr="006A1097">
        <w:t xml:space="preserve"> to</w:t>
      </w:r>
      <w:r w:rsidR="00200139">
        <w:t xml:space="preserve"> enter a situation in which </w:t>
      </w:r>
      <w:r w:rsidR="00200139">
        <w:lastRenderedPageBreak/>
        <w:t>one is obligated,</w:t>
      </w:r>
      <w:r w:rsidRPr="006A1097">
        <w:t xml:space="preserve"> as we learn with Moshe Rabbeinu</w:t>
      </w:r>
      <w:r w:rsidR="00200139">
        <w:t>: “Did he need to eat from its fruit?”</w:t>
      </w:r>
      <w:r w:rsidRPr="006A1097">
        <w:t xml:space="preserve"> [</w:t>
      </w:r>
      <w:r w:rsidR="00200139">
        <w:t>Moshe</w:t>
      </w:r>
      <w:r w:rsidR="00200139" w:rsidRPr="006A1097">
        <w:t xml:space="preserve"> </w:t>
      </w:r>
      <w:r w:rsidRPr="006A1097">
        <w:t xml:space="preserve">was praiseworthy in wishing to enter Israel </w:t>
      </w:r>
      <w:r w:rsidR="003E00C1">
        <w:t xml:space="preserve">– not because he </w:t>
      </w:r>
      <w:r w:rsidR="006B7131">
        <w:t>wanted</w:t>
      </w:r>
      <w:r w:rsidR="003E00C1">
        <w:t xml:space="preserve"> to enjoy its fruit, but </w:t>
      </w:r>
      <w:r w:rsidRPr="006A1097">
        <w:t xml:space="preserve">in order to fulfill </w:t>
      </w:r>
      <w:r w:rsidRPr="00F553FA">
        <w:rPr>
          <w:i/>
          <w:iCs/>
        </w:rPr>
        <w:t>mitzvot</w:t>
      </w:r>
      <w:r w:rsidRPr="006A1097">
        <w:t xml:space="preserve"> that apply specifically there]. </w:t>
      </w:r>
      <w:r w:rsidR="00200139">
        <w:t>This applies to</w:t>
      </w:r>
      <w:r w:rsidRPr="006A1097">
        <w:t xml:space="preserve"> men.</w:t>
      </w:r>
      <w:r>
        <w:t xml:space="preserve"> </w:t>
      </w:r>
      <w:r w:rsidRPr="006A1097">
        <w:t xml:space="preserve">But women, </w:t>
      </w:r>
      <w:r w:rsidR="00E53DB1">
        <w:t>why should they do this</w:t>
      </w:r>
      <w:r w:rsidRPr="006A1097">
        <w:t>, since in the end they are not obligated…</w:t>
      </w:r>
      <w:r w:rsidR="00E53DB1">
        <w:t>E</w:t>
      </w:r>
      <w:r w:rsidRPr="006A1097">
        <w:t xml:space="preserve">ven though I have seen women with </w:t>
      </w:r>
      <w:r w:rsidR="00246C7E" w:rsidRPr="006A1097">
        <w:t>four</w:t>
      </w:r>
      <w:r w:rsidR="00246C7E">
        <w:t>-</w:t>
      </w:r>
      <w:r w:rsidRPr="006A1097">
        <w:t xml:space="preserve">cornered garments with </w:t>
      </w:r>
      <w:r w:rsidRPr="00165D5C">
        <w:rPr>
          <w:i/>
        </w:rPr>
        <w:t>tzitzit</w:t>
      </w:r>
      <w:r w:rsidR="006C08AF">
        <w:rPr>
          <w:iCs/>
        </w:rPr>
        <w:t>,</w:t>
      </w:r>
      <w:r w:rsidRPr="006A1097">
        <w:t xml:space="preserve"> and even today there is one in our neighborhood, it appears that they </w:t>
      </w:r>
      <w:r w:rsidR="00052282">
        <w:t>cause astonishment</w:t>
      </w:r>
      <w:r>
        <w:t xml:space="preserve"> [</w:t>
      </w:r>
      <w:r w:rsidR="00052282">
        <w:t xml:space="preserve">at their behavior, </w:t>
      </w:r>
      <w:r>
        <w:t>viz</w:t>
      </w:r>
      <w:r w:rsidR="006C08AF">
        <w:t>.</w:t>
      </w:r>
      <w:r>
        <w:t xml:space="preserve"> </w:t>
      </w:r>
      <w:r w:rsidRPr="00C8444F">
        <w:rPr>
          <w:i/>
          <w:iCs/>
        </w:rPr>
        <w:t>Menachot</w:t>
      </w:r>
      <w:r>
        <w:t xml:space="preserve"> 40</w:t>
      </w:r>
      <w:r w:rsidR="00704C3D">
        <w:t>a</w:t>
      </w:r>
      <w:r>
        <w:t>]</w:t>
      </w:r>
      <w:r w:rsidRPr="006A1097">
        <w:t xml:space="preserve"> and it is considered spiritual conceit (</w:t>
      </w:r>
      <w:r w:rsidR="00716077" w:rsidRPr="00716077">
        <w:rPr>
          <w:i/>
          <w:iCs/>
        </w:rPr>
        <w:t>yuhara</w:t>
      </w:r>
      <w:r w:rsidRPr="006A1097">
        <w:t>)</w:t>
      </w:r>
      <w:r>
        <w:t xml:space="preserve"> </w:t>
      </w:r>
      <w:r w:rsidRPr="006A1097">
        <w:t>and they are called</w:t>
      </w:r>
      <w:r w:rsidR="00C04A9A">
        <w:t xml:space="preserve"> ignoramuses</w:t>
      </w:r>
      <w:r w:rsidRPr="006A1097">
        <w:t xml:space="preserve"> </w:t>
      </w:r>
      <w:r w:rsidR="00C04A9A">
        <w:t>[</w:t>
      </w:r>
      <w:r w:rsidR="004D7165">
        <w:rPr>
          <w:i/>
          <w:iCs/>
        </w:rPr>
        <w:t>hedyotot</w:t>
      </w:r>
      <w:r w:rsidR="00C04A9A">
        <w:t>,</w:t>
      </w:r>
      <w:r w:rsidR="00C04A9A">
        <w:rPr>
          <w:rStyle w:val="CommentReference"/>
          <w:rFonts w:ascii="Calibri" w:eastAsia="Calibri" w:hAnsi="Calibri"/>
        </w:rPr>
        <w:t xml:space="preserve"> </w:t>
      </w:r>
      <w:r w:rsidR="00C04A9A">
        <w:t>v</w:t>
      </w:r>
      <w:r>
        <w:t xml:space="preserve">iz. Yerushalmi </w:t>
      </w:r>
      <w:r w:rsidRPr="00C8444F">
        <w:rPr>
          <w:i/>
          <w:iCs/>
        </w:rPr>
        <w:t>Berachot</w:t>
      </w:r>
      <w:r>
        <w:t xml:space="preserve"> 2:9</w:t>
      </w:r>
      <w:r w:rsidR="004D7165">
        <w:t xml:space="preserve"> – “Whoever is exempt from something and nevertheless performs it is called a </w:t>
      </w:r>
      <w:r w:rsidR="004D7165" w:rsidRPr="00052282">
        <w:rPr>
          <w:i/>
          <w:iCs/>
        </w:rPr>
        <w:t>hedyot</w:t>
      </w:r>
      <w:r w:rsidR="004D7165">
        <w:t>”</w:t>
      </w:r>
      <w:r>
        <w:t>]</w:t>
      </w:r>
      <w:r w:rsidRPr="006A1097">
        <w:t>.</w:t>
      </w:r>
    </w:p>
    <w:p w14:paraId="485BE6B2" w14:textId="77777777" w:rsidR="00894A43" w:rsidRPr="00894A43" w:rsidRDefault="00894A43" w:rsidP="00B343B6">
      <w:pPr>
        <w:spacing w:after="0" w:line="240" w:lineRule="auto"/>
      </w:pPr>
    </w:p>
    <w:p w14:paraId="35078475" w14:textId="0F7650F7" w:rsidR="00483190" w:rsidRDefault="006C5F42" w:rsidP="00B343B6">
      <w:pPr>
        <w:autoSpaceDE w:val="0"/>
        <w:autoSpaceDN w:val="0"/>
        <w:adjustRightInd w:val="0"/>
        <w:spacing w:after="0" w:line="240" w:lineRule="auto"/>
        <w:jc w:val="both"/>
      </w:pPr>
      <w:r w:rsidRPr="006A1097">
        <w:t>A</w:t>
      </w:r>
      <w:r w:rsidRPr="006A1097">
        <w:rPr>
          <w:color w:val="252525"/>
        </w:rPr>
        <w:t xml:space="preserve"> man is not obligated in </w:t>
      </w:r>
      <w:r w:rsidRPr="00165D5C">
        <w:rPr>
          <w:i/>
          <w:color w:val="252525"/>
        </w:rPr>
        <w:t>tzitzit</w:t>
      </w:r>
      <w:r w:rsidRPr="006A1097">
        <w:rPr>
          <w:color w:val="252525"/>
        </w:rPr>
        <w:t xml:space="preserve"> unless he dons a </w:t>
      </w:r>
      <w:r w:rsidR="00246C7E" w:rsidRPr="006A1097">
        <w:rPr>
          <w:color w:val="252525"/>
        </w:rPr>
        <w:t>four</w:t>
      </w:r>
      <w:r w:rsidR="00246C7E">
        <w:rPr>
          <w:color w:val="252525"/>
        </w:rPr>
        <w:t>-</w:t>
      </w:r>
      <w:r w:rsidRPr="006A1097">
        <w:rPr>
          <w:color w:val="252525"/>
        </w:rPr>
        <w:t>cornered garment.</w:t>
      </w:r>
      <w:r>
        <w:t xml:space="preserve"> </w:t>
      </w:r>
      <w:r w:rsidR="003B4DCA">
        <w:t xml:space="preserve">Already in </w:t>
      </w:r>
      <w:r w:rsidR="00483190">
        <w:t xml:space="preserve">Maharil's </w:t>
      </w:r>
      <w:r w:rsidR="003B4DCA">
        <w:t>time</w:t>
      </w:r>
      <w:r w:rsidR="00483190">
        <w:t xml:space="preserve">, not all men </w:t>
      </w:r>
      <w:r w:rsidR="00246C7E">
        <w:t xml:space="preserve">fulfilled </w:t>
      </w:r>
      <w:r w:rsidR="00483190">
        <w:t>this mitzva</w:t>
      </w:r>
      <w:r w:rsidR="00246C7E">
        <w:t xml:space="preserve"> regularly</w:t>
      </w:r>
      <w:r w:rsidR="00483190">
        <w:t xml:space="preserve">, because four-cornered garments were no longer standard clothing. </w:t>
      </w:r>
      <w:r w:rsidR="00246C7E">
        <w:t xml:space="preserve">Men wore a </w:t>
      </w:r>
      <w:r w:rsidR="00483190">
        <w:rPr>
          <w:i/>
          <w:iCs/>
        </w:rPr>
        <w:t>ta</w:t>
      </w:r>
      <w:r w:rsidR="00246C7E">
        <w:rPr>
          <w:i/>
          <w:iCs/>
        </w:rPr>
        <w:t>l</w:t>
      </w:r>
      <w:r w:rsidR="00483190">
        <w:rPr>
          <w:i/>
          <w:iCs/>
        </w:rPr>
        <w:t xml:space="preserve">lit katan </w:t>
      </w:r>
      <w:r w:rsidR="00246C7E">
        <w:t>as a special effort to obligate themselves in the mitzva</w:t>
      </w:r>
      <w:r w:rsidR="00483190">
        <w:t xml:space="preserve">. </w:t>
      </w:r>
    </w:p>
    <w:p w14:paraId="08AE0AB1" w14:textId="77777777" w:rsidR="00894A43" w:rsidRDefault="00894A43" w:rsidP="00B343B6">
      <w:pPr>
        <w:autoSpaceDE w:val="0"/>
        <w:autoSpaceDN w:val="0"/>
        <w:adjustRightInd w:val="0"/>
        <w:spacing w:after="0" w:line="240" w:lineRule="auto"/>
        <w:jc w:val="both"/>
      </w:pPr>
    </w:p>
    <w:p w14:paraId="537FD651" w14:textId="33D83E97" w:rsidR="006C5F42" w:rsidRDefault="006C5F42" w:rsidP="00B343B6">
      <w:pPr>
        <w:autoSpaceDE w:val="0"/>
        <w:autoSpaceDN w:val="0"/>
        <w:adjustRightInd w:val="0"/>
        <w:spacing w:after="0" w:line="240" w:lineRule="auto"/>
        <w:jc w:val="both"/>
      </w:pPr>
      <w:r w:rsidRPr="006A1097">
        <w:t xml:space="preserve">For </w:t>
      </w:r>
      <w:r>
        <w:t>a woman to go out of he</w:t>
      </w:r>
      <w:r w:rsidRPr="006A1097">
        <w:t>r way to don a</w:t>
      </w:r>
      <w:r>
        <w:t xml:space="preserve"> </w:t>
      </w:r>
      <w:r w:rsidR="00483190">
        <w:rPr>
          <w:i/>
          <w:iCs/>
        </w:rPr>
        <w:t>tallit katan</w:t>
      </w:r>
      <w:r>
        <w:t xml:space="preserve"> so that she can then go out of he</w:t>
      </w:r>
      <w:r w:rsidRPr="006A1097">
        <w:t>r w</w:t>
      </w:r>
      <w:r>
        <w:t xml:space="preserve">ay to attach </w:t>
      </w:r>
      <w:r>
        <w:rPr>
          <w:i/>
          <w:iCs/>
        </w:rPr>
        <w:t>tzitzit</w:t>
      </w:r>
      <w:r>
        <w:t>, while she is</w:t>
      </w:r>
      <w:r w:rsidRPr="006A1097">
        <w:t xml:space="preserve"> at no point commanded to do so, is one step too many</w:t>
      </w:r>
      <w:r>
        <w:t xml:space="preserve"> for Maharil</w:t>
      </w:r>
      <w:r w:rsidRPr="006A1097">
        <w:t>.</w:t>
      </w:r>
      <w:r>
        <w:t xml:space="preserve"> </w:t>
      </w:r>
      <w:r w:rsidR="00CA0656">
        <w:t>He writes that s</w:t>
      </w:r>
      <w:r w:rsidRPr="006A1097">
        <w:t xml:space="preserve">uch an act bespeaks </w:t>
      </w:r>
      <w:r w:rsidR="00716077" w:rsidRPr="00716077">
        <w:rPr>
          <w:i/>
          <w:iCs/>
        </w:rPr>
        <w:t>yuhara</w:t>
      </w:r>
      <w:r w:rsidRPr="006A1097">
        <w:t xml:space="preserve">, </w:t>
      </w:r>
      <w:r>
        <w:t xml:space="preserve">and is not </w:t>
      </w:r>
      <w:r w:rsidRPr="006A1097">
        <w:t>allowed.</w:t>
      </w:r>
      <w:r>
        <w:t xml:space="preserve"> </w:t>
      </w:r>
    </w:p>
    <w:p w14:paraId="17DCDB7B" w14:textId="77777777" w:rsidR="00894A43" w:rsidRPr="006A1097" w:rsidRDefault="00894A43" w:rsidP="00B343B6">
      <w:pPr>
        <w:autoSpaceDE w:val="0"/>
        <w:autoSpaceDN w:val="0"/>
        <w:adjustRightInd w:val="0"/>
        <w:spacing w:after="0" w:line="240" w:lineRule="auto"/>
        <w:jc w:val="both"/>
      </w:pPr>
    </w:p>
    <w:p w14:paraId="425DF9A7" w14:textId="6C040C54" w:rsidR="006C5F42" w:rsidRDefault="00AE0086" w:rsidP="00B343B6">
      <w:pPr>
        <w:autoSpaceDE w:val="0"/>
        <w:autoSpaceDN w:val="0"/>
        <w:adjustRightInd w:val="0"/>
        <w:spacing w:after="0" w:line="240" w:lineRule="auto"/>
        <w:jc w:val="both"/>
        <w:rPr>
          <w:color w:val="252525"/>
        </w:rPr>
      </w:pPr>
      <w:r w:rsidRPr="00AE0086">
        <w:rPr>
          <w:b/>
          <w:bCs/>
          <w:color w:val="252525"/>
        </w:rPr>
        <w:t>Rema's Ruling</w:t>
      </w:r>
      <w:r>
        <w:rPr>
          <w:color w:val="252525"/>
        </w:rPr>
        <w:t xml:space="preserve"> </w:t>
      </w:r>
      <w:r w:rsidR="00246C7E">
        <w:rPr>
          <w:color w:val="252525"/>
        </w:rPr>
        <w:t>Rema opens</w:t>
      </w:r>
      <w:r w:rsidR="000913C8">
        <w:rPr>
          <w:color w:val="252525"/>
        </w:rPr>
        <w:t xml:space="preserve"> his </w:t>
      </w:r>
      <w:r w:rsidR="00246C7E">
        <w:rPr>
          <w:color w:val="252525"/>
        </w:rPr>
        <w:t xml:space="preserve">gloss </w:t>
      </w:r>
      <w:r w:rsidR="000913C8">
        <w:rPr>
          <w:color w:val="252525"/>
        </w:rPr>
        <w:t>in a way that seems</w:t>
      </w:r>
      <w:r w:rsidR="006C5F42">
        <w:rPr>
          <w:color w:val="252525"/>
        </w:rPr>
        <w:t xml:space="preserve"> to leave room for a woman to wear</w:t>
      </w:r>
      <w:r w:rsidR="00CA0656">
        <w:rPr>
          <w:color w:val="252525"/>
        </w:rPr>
        <w:t xml:space="preserve"> a garment with</w:t>
      </w:r>
      <w:r w:rsidR="006C5F42">
        <w:rPr>
          <w:color w:val="252525"/>
        </w:rPr>
        <w:t xml:space="preserve"> </w:t>
      </w:r>
      <w:r w:rsidR="006C5F42">
        <w:rPr>
          <w:i/>
          <w:iCs/>
          <w:color w:val="252525"/>
        </w:rPr>
        <w:t xml:space="preserve">tzitzit </w:t>
      </w:r>
      <w:r w:rsidR="006C5F42">
        <w:rPr>
          <w:color w:val="252525"/>
        </w:rPr>
        <w:t xml:space="preserve">and make a </w:t>
      </w:r>
      <w:r w:rsidR="006C5F42">
        <w:rPr>
          <w:i/>
          <w:iCs/>
          <w:color w:val="252525"/>
        </w:rPr>
        <w:t xml:space="preserve">beracha </w:t>
      </w:r>
      <w:r w:rsidR="006C5F42">
        <w:rPr>
          <w:color w:val="252525"/>
        </w:rPr>
        <w:t>over the mitzva</w:t>
      </w:r>
      <w:r w:rsidR="00246C7E">
        <w:rPr>
          <w:color w:val="252525"/>
        </w:rPr>
        <w:t>. But he concludes by forbidding</w:t>
      </w:r>
      <w:r w:rsidR="006C5F42" w:rsidRPr="006A1097">
        <w:rPr>
          <w:color w:val="252525"/>
        </w:rPr>
        <w:t xml:space="preserve"> women from wearing </w:t>
      </w:r>
      <w:r w:rsidR="006C5F42" w:rsidRPr="00165D5C">
        <w:rPr>
          <w:i/>
          <w:color w:val="252525"/>
        </w:rPr>
        <w:t>tzitzit</w:t>
      </w:r>
      <w:r w:rsidR="00716077">
        <w:rPr>
          <w:color w:val="252525"/>
        </w:rPr>
        <w:t>,</w:t>
      </w:r>
      <w:r w:rsidR="006C5F42">
        <w:rPr>
          <w:color w:val="252525"/>
        </w:rPr>
        <w:t xml:space="preserve"> </w:t>
      </w:r>
      <w:r w:rsidR="00CA0656">
        <w:rPr>
          <w:color w:val="252525"/>
        </w:rPr>
        <w:t>based on</w:t>
      </w:r>
      <w:r w:rsidR="006C5F42" w:rsidRPr="006A1097">
        <w:rPr>
          <w:color w:val="252525"/>
        </w:rPr>
        <w:t xml:space="preserve"> </w:t>
      </w:r>
      <w:r w:rsidR="00716077">
        <w:rPr>
          <w:color w:val="252525"/>
        </w:rPr>
        <w:t xml:space="preserve">concern for </w:t>
      </w:r>
      <w:r w:rsidR="00716077" w:rsidRPr="00716077">
        <w:rPr>
          <w:i/>
          <w:iCs/>
          <w:color w:val="252525"/>
        </w:rPr>
        <w:t>yuhara</w:t>
      </w:r>
      <w:r w:rsidR="006C5F42" w:rsidRPr="006A1097">
        <w:rPr>
          <w:color w:val="252525"/>
        </w:rPr>
        <w:t>:</w:t>
      </w:r>
      <w:r w:rsidR="006C5F42" w:rsidRPr="006A1097">
        <w:rPr>
          <w:rStyle w:val="FootnoteReference"/>
          <w:color w:val="252525"/>
        </w:rPr>
        <w:footnoteReference w:id="8"/>
      </w:r>
    </w:p>
    <w:p w14:paraId="0EDCB37C" w14:textId="77777777" w:rsidR="00894A43" w:rsidRPr="006A1097" w:rsidRDefault="00894A43" w:rsidP="00B343B6">
      <w:pPr>
        <w:autoSpaceDE w:val="0"/>
        <w:autoSpaceDN w:val="0"/>
        <w:adjustRightInd w:val="0"/>
        <w:spacing w:after="0" w:line="240" w:lineRule="auto"/>
        <w:jc w:val="both"/>
      </w:pPr>
    </w:p>
    <w:p w14:paraId="015EC53C" w14:textId="2DBCA443" w:rsidR="00D27AAC" w:rsidRPr="002A6440" w:rsidRDefault="00D27AAC" w:rsidP="00B343B6">
      <w:pPr>
        <w:spacing w:after="0" w:line="240" w:lineRule="auto"/>
        <w:jc w:val="both"/>
        <w:rPr>
          <w:rStyle w:val="BookTitle"/>
        </w:rPr>
      </w:pPr>
      <w:r w:rsidRPr="002A6440">
        <w:rPr>
          <w:rStyle w:val="BookTitle"/>
        </w:rPr>
        <w:t>Rema, OC 17:2</w:t>
      </w:r>
    </w:p>
    <w:p w14:paraId="59F6F6F3" w14:textId="34F881F0" w:rsidR="006C5F42" w:rsidRDefault="006C5F42" w:rsidP="00B343B6">
      <w:pPr>
        <w:pStyle w:val="Quote"/>
        <w:spacing w:after="0" w:line="240" w:lineRule="auto"/>
      </w:pPr>
      <w:r w:rsidRPr="006A1097">
        <w:t xml:space="preserve">Gloss: And </w:t>
      </w:r>
      <w:r w:rsidR="003825B1">
        <w:t>still,</w:t>
      </w:r>
      <w:r w:rsidRPr="006A1097">
        <w:t xml:space="preserve"> if they want to wrap </w:t>
      </w:r>
      <w:r w:rsidR="003825B1">
        <w:t>[</w:t>
      </w:r>
      <w:r w:rsidRPr="00165D5C">
        <w:rPr>
          <w:i/>
        </w:rPr>
        <w:t>tzitzit</w:t>
      </w:r>
      <w:r w:rsidR="003825B1">
        <w:rPr>
          <w:iCs/>
        </w:rPr>
        <w:t>]</w:t>
      </w:r>
      <w:r w:rsidRPr="006A1097">
        <w:t xml:space="preserve"> and </w:t>
      </w:r>
      <w:r w:rsidR="003825B1">
        <w:t xml:space="preserve">recite a </w:t>
      </w:r>
      <w:r w:rsidR="003825B1" w:rsidRPr="00F553FA">
        <w:rPr>
          <w:i/>
          <w:iCs/>
        </w:rPr>
        <w:t>beracha</w:t>
      </w:r>
      <w:r w:rsidR="003825B1">
        <w:t xml:space="preserve"> on it, they may do so</w:t>
      </w:r>
      <w:r w:rsidR="004D7165">
        <w:t>,</w:t>
      </w:r>
      <w:r w:rsidRPr="006A1097">
        <w:t xml:space="preserve"> as</w:t>
      </w:r>
      <w:r w:rsidR="003825B1">
        <w:t xml:space="preserve"> with</w:t>
      </w:r>
      <w:r w:rsidRPr="006A1097">
        <w:t xml:space="preserve"> other positive time-bound commandments</w:t>
      </w:r>
      <w:r w:rsidR="003825B1">
        <w:t>. B</w:t>
      </w:r>
      <w:r w:rsidRPr="006A1097">
        <w:t xml:space="preserve">ut it looks like spiritual </w:t>
      </w:r>
      <w:r w:rsidR="003825B1">
        <w:t>conceit</w:t>
      </w:r>
      <w:r w:rsidRPr="006A1097">
        <w:t xml:space="preserve"> (</w:t>
      </w:r>
      <w:r w:rsidR="00716077" w:rsidRPr="00716077">
        <w:rPr>
          <w:i/>
          <w:iCs/>
        </w:rPr>
        <w:t>yuhara</w:t>
      </w:r>
      <w:r w:rsidRPr="006A1097">
        <w:t>) and therefore they should</w:t>
      </w:r>
      <w:r w:rsidR="00731E1D">
        <w:t xml:space="preserve"> </w:t>
      </w:r>
      <w:r w:rsidRPr="006A1097">
        <w:t>n</w:t>
      </w:r>
      <w:r w:rsidR="00731E1D">
        <w:t>o</w:t>
      </w:r>
      <w:r w:rsidRPr="006A1097">
        <w:t xml:space="preserve">t wear </w:t>
      </w:r>
      <w:r w:rsidRPr="00165D5C">
        <w:rPr>
          <w:i/>
        </w:rPr>
        <w:t>tzitzit</w:t>
      </w:r>
      <w:r w:rsidRPr="006A1097">
        <w:t xml:space="preserve">, since it is not an obligation </w:t>
      </w:r>
      <w:r w:rsidR="003825B1">
        <w:t xml:space="preserve">incumbent </w:t>
      </w:r>
      <w:r w:rsidRPr="006A1097">
        <w:t>on the individual (meaning</w:t>
      </w:r>
      <w:r w:rsidR="004D7165">
        <w:t>,</w:t>
      </w:r>
      <w:r w:rsidRPr="006A1097">
        <w:t xml:space="preserve"> the individual is not obligated to procure a shawl for himself in order to be obligated in </w:t>
      </w:r>
      <w:r w:rsidRPr="00165D5C">
        <w:rPr>
          <w:i/>
        </w:rPr>
        <w:t>tzitzit</w:t>
      </w:r>
      <w:r w:rsidR="00731E1D">
        <w:t>)</w:t>
      </w:r>
      <w:r w:rsidR="004D7165">
        <w:t>.</w:t>
      </w:r>
    </w:p>
    <w:p w14:paraId="43DE5F8F" w14:textId="77777777" w:rsidR="00894A43" w:rsidRPr="00894A43" w:rsidRDefault="00894A43" w:rsidP="00B343B6">
      <w:pPr>
        <w:spacing w:after="0" w:line="240" w:lineRule="auto"/>
      </w:pPr>
    </w:p>
    <w:p w14:paraId="726CB598" w14:textId="4A911C3B" w:rsidR="006C5F42" w:rsidRDefault="006C5F42" w:rsidP="00B343B6">
      <w:pPr>
        <w:shd w:val="clear" w:color="auto" w:fill="FFFFFF"/>
        <w:spacing w:after="0" w:line="240" w:lineRule="auto"/>
        <w:jc w:val="both"/>
        <w:rPr>
          <w:color w:val="252525"/>
        </w:rPr>
      </w:pPr>
      <w:r w:rsidRPr="006A1097">
        <w:rPr>
          <w:color w:val="252525"/>
        </w:rPr>
        <w:t xml:space="preserve">Rema's ruling </w:t>
      </w:r>
      <w:r>
        <w:rPr>
          <w:color w:val="252525"/>
        </w:rPr>
        <w:t xml:space="preserve">here has found wide acceptance. Although at least </w:t>
      </w:r>
      <w:r w:rsidRPr="006A1097">
        <w:rPr>
          <w:color w:val="252525"/>
        </w:rPr>
        <w:t xml:space="preserve">one major </w:t>
      </w:r>
      <w:r w:rsidR="003B1EEA">
        <w:rPr>
          <w:color w:val="252525"/>
        </w:rPr>
        <w:t xml:space="preserve">subsequent </w:t>
      </w:r>
      <w:r w:rsidRPr="006A1097">
        <w:rPr>
          <w:color w:val="252525"/>
        </w:rPr>
        <w:t xml:space="preserve">Ashkenazi halachic </w:t>
      </w:r>
      <w:r>
        <w:rPr>
          <w:color w:val="252525"/>
        </w:rPr>
        <w:t>authority</w:t>
      </w:r>
      <w:r w:rsidR="00746D38">
        <w:rPr>
          <w:color w:val="252525"/>
        </w:rPr>
        <w:t xml:space="preserve"> omits</w:t>
      </w:r>
      <w:r w:rsidR="00CA0656">
        <w:rPr>
          <w:color w:val="252525"/>
        </w:rPr>
        <w:t xml:space="preserve"> Rema's view</w:t>
      </w:r>
      <w:r w:rsidR="00746D38">
        <w:rPr>
          <w:color w:val="252525"/>
        </w:rPr>
        <w:t xml:space="preserve"> from his presentation of this halacha</w:t>
      </w:r>
      <w:r w:rsidRPr="006A1097">
        <w:rPr>
          <w:color w:val="252525"/>
        </w:rPr>
        <w:t xml:space="preserve">, </w:t>
      </w:r>
      <w:r w:rsidR="00CA0656">
        <w:rPr>
          <w:color w:val="252525"/>
        </w:rPr>
        <w:t xml:space="preserve">that </w:t>
      </w:r>
      <w:r w:rsidR="00746D38">
        <w:rPr>
          <w:color w:val="252525"/>
        </w:rPr>
        <w:t>has not affected</w:t>
      </w:r>
      <w:r w:rsidRPr="006A1097">
        <w:rPr>
          <w:color w:val="252525"/>
        </w:rPr>
        <w:t xml:space="preserve"> halachic discourse</w:t>
      </w:r>
      <w:r>
        <w:rPr>
          <w:color w:val="252525"/>
        </w:rPr>
        <w:t xml:space="preserve"> on this issue</w:t>
      </w:r>
      <w:r w:rsidRPr="006A1097">
        <w:rPr>
          <w:color w:val="252525"/>
        </w:rPr>
        <w:t>.</w:t>
      </w:r>
      <w:r w:rsidRPr="006A1097">
        <w:rPr>
          <w:rStyle w:val="FootnoteReference"/>
          <w:color w:val="252525"/>
        </w:rPr>
        <w:footnoteReference w:id="9"/>
      </w:r>
      <w:r>
        <w:rPr>
          <w:color w:val="252525"/>
        </w:rPr>
        <w:t xml:space="preserve"> </w:t>
      </w:r>
      <w:r w:rsidRPr="006A1097">
        <w:rPr>
          <w:color w:val="252525"/>
        </w:rPr>
        <w:t>Sefardi</w:t>
      </w:r>
      <w:r w:rsidR="00304389">
        <w:rPr>
          <w:color w:val="252525"/>
        </w:rPr>
        <w:t xml:space="preserve"> halachic decisors, such as Ben Ish Chai</w:t>
      </w:r>
      <w:r w:rsidRPr="006A1097">
        <w:rPr>
          <w:color w:val="252525"/>
        </w:rPr>
        <w:t xml:space="preserve">, </w:t>
      </w:r>
      <w:r>
        <w:rPr>
          <w:color w:val="252525"/>
        </w:rPr>
        <w:t xml:space="preserve">have adopted </w:t>
      </w:r>
      <w:r w:rsidRPr="006A1097">
        <w:rPr>
          <w:color w:val="252525"/>
        </w:rPr>
        <w:t>Rema's ruling as well.</w:t>
      </w:r>
      <w:r w:rsidRPr="006A1097">
        <w:rPr>
          <w:rStyle w:val="FootnoteReference"/>
          <w:color w:val="252525"/>
        </w:rPr>
        <w:footnoteReference w:id="10"/>
      </w:r>
    </w:p>
    <w:p w14:paraId="4504BDAD" w14:textId="77777777" w:rsidR="00894A43" w:rsidRPr="006A1097" w:rsidRDefault="00894A43" w:rsidP="00B343B6">
      <w:pPr>
        <w:shd w:val="clear" w:color="auto" w:fill="FFFFFF"/>
        <w:spacing w:after="0" w:line="240" w:lineRule="auto"/>
        <w:jc w:val="both"/>
        <w:rPr>
          <w:color w:val="252525"/>
        </w:rPr>
      </w:pPr>
    </w:p>
    <w:p w14:paraId="20D519E3" w14:textId="4AFCFFAA" w:rsidR="00CA0656" w:rsidRDefault="00AE0086" w:rsidP="00B343B6">
      <w:pPr>
        <w:shd w:val="clear" w:color="auto" w:fill="FFFFFF"/>
        <w:spacing w:after="0" w:line="240" w:lineRule="auto"/>
        <w:jc w:val="both"/>
        <w:rPr>
          <w:color w:val="252525"/>
        </w:rPr>
      </w:pPr>
      <w:r w:rsidRPr="00AE0086">
        <w:rPr>
          <w:b/>
          <w:bCs/>
          <w:color w:val="252525"/>
        </w:rPr>
        <w:t>The Comparison to Sukka</w:t>
      </w:r>
      <w:r>
        <w:rPr>
          <w:color w:val="252525"/>
        </w:rPr>
        <w:t xml:space="preserve"> </w:t>
      </w:r>
      <w:r w:rsidR="006C5F42">
        <w:rPr>
          <w:color w:val="252525"/>
        </w:rPr>
        <w:t>Why should</w:t>
      </w:r>
      <w:r w:rsidR="00B00684">
        <w:rPr>
          <w:color w:val="252525"/>
        </w:rPr>
        <w:t xml:space="preserve"> a woman’s</w:t>
      </w:r>
      <w:r w:rsidR="006C5F42">
        <w:rPr>
          <w:color w:val="252525"/>
        </w:rPr>
        <w:t xml:space="preserve"> </w:t>
      </w:r>
      <w:r w:rsidR="00CA0656">
        <w:rPr>
          <w:color w:val="252525"/>
        </w:rPr>
        <w:t>choosing to wear a garment with</w:t>
      </w:r>
      <w:r w:rsidR="006C5F42">
        <w:rPr>
          <w:color w:val="252525"/>
        </w:rPr>
        <w:t xml:space="preserve"> </w:t>
      </w:r>
      <w:r w:rsidR="006C5F42">
        <w:rPr>
          <w:i/>
          <w:iCs/>
          <w:color w:val="252525"/>
        </w:rPr>
        <w:t xml:space="preserve">tzitzit </w:t>
      </w:r>
      <w:r w:rsidR="006C5F42">
        <w:rPr>
          <w:color w:val="252525"/>
        </w:rPr>
        <w:t xml:space="preserve">be any different from </w:t>
      </w:r>
      <w:r w:rsidR="00B00684">
        <w:rPr>
          <w:color w:val="252525"/>
        </w:rPr>
        <w:t>her</w:t>
      </w:r>
      <w:r w:rsidR="00746D38">
        <w:rPr>
          <w:color w:val="252525"/>
        </w:rPr>
        <w:t xml:space="preserve"> choosing to eat in a </w:t>
      </w:r>
      <w:r w:rsidR="00746D38" w:rsidRPr="00F553FA">
        <w:rPr>
          <w:i/>
          <w:iCs/>
          <w:color w:val="252525"/>
        </w:rPr>
        <w:t>sukka</w:t>
      </w:r>
      <w:r w:rsidR="00746D38">
        <w:rPr>
          <w:color w:val="252525"/>
        </w:rPr>
        <w:t xml:space="preserve"> th</w:t>
      </w:r>
      <w:r w:rsidR="006C5F42">
        <w:rPr>
          <w:color w:val="252525"/>
        </w:rPr>
        <w:t xml:space="preserve">roughout the holiday of </w:t>
      </w:r>
      <w:r w:rsidR="000913C8">
        <w:rPr>
          <w:color w:val="252525"/>
        </w:rPr>
        <w:t>S</w:t>
      </w:r>
      <w:r w:rsidR="006C5F42" w:rsidRPr="000913C8">
        <w:rPr>
          <w:color w:val="252525"/>
        </w:rPr>
        <w:t>ukkot</w:t>
      </w:r>
      <w:r w:rsidR="00304389">
        <w:rPr>
          <w:color w:val="252525"/>
        </w:rPr>
        <w:t>, which is</w:t>
      </w:r>
      <w:r>
        <w:rPr>
          <w:color w:val="252525"/>
        </w:rPr>
        <w:t xml:space="preserve"> accepted</w:t>
      </w:r>
      <w:r w:rsidR="00304389">
        <w:rPr>
          <w:color w:val="252525"/>
        </w:rPr>
        <w:t xml:space="preserve"> in Halacha</w:t>
      </w:r>
      <w:r w:rsidR="006C5F42">
        <w:rPr>
          <w:color w:val="252525"/>
        </w:rPr>
        <w:t xml:space="preserve">? </w:t>
      </w:r>
    </w:p>
    <w:p w14:paraId="61ED6FAF" w14:textId="77777777" w:rsidR="00894A43" w:rsidRDefault="00894A43" w:rsidP="00B343B6">
      <w:pPr>
        <w:shd w:val="clear" w:color="auto" w:fill="FFFFFF"/>
        <w:spacing w:after="0" w:line="240" w:lineRule="auto"/>
        <w:jc w:val="both"/>
        <w:rPr>
          <w:color w:val="252525"/>
        </w:rPr>
      </w:pPr>
    </w:p>
    <w:p w14:paraId="31A2F0EF" w14:textId="4DE0B00D" w:rsidR="00CA0656" w:rsidRDefault="00CA0656" w:rsidP="00B343B6">
      <w:pPr>
        <w:shd w:val="clear" w:color="auto" w:fill="FFFFFF"/>
        <w:spacing w:after="0" w:line="240" w:lineRule="auto"/>
        <w:jc w:val="both"/>
        <w:rPr>
          <w:color w:val="252525"/>
        </w:rPr>
      </w:pPr>
      <w:r>
        <w:rPr>
          <w:color w:val="252525"/>
        </w:rPr>
        <w:t>Let's explain: Men are</w:t>
      </w:r>
      <w:r w:rsidR="006C5F42">
        <w:rPr>
          <w:color w:val="252525"/>
        </w:rPr>
        <w:t xml:space="preserve"> obligated to eat in t</w:t>
      </w:r>
      <w:r w:rsidR="000913C8">
        <w:rPr>
          <w:color w:val="252525"/>
        </w:rPr>
        <w:t xml:space="preserve">he </w:t>
      </w:r>
      <w:r w:rsidR="000913C8" w:rsidRPr="00F553FA">
        <w:rPr>
          <w:i/>
          <w:iCs/>
          <w:color w:val="252525"/>
        </w:rPr>
        <w:t>sukka</w:t>
      </w:r>
      <w:r w:rsidR="000913C8">
        <w:rPr>
          <w:color w:val="252525"/>
        </w:rPr>
        <w:t xml:space="preserve"> on the first night of S</w:t>
      </w:r>
      <w:r>
        <w:rPr>
          <w:color w:val="252525"/>
        </w:rPr>
        <w:t>ukkot</w:t>
      </w:r>
      <w:r w:rsidR="007F780F">
        <w:rPr>
          <w:color w:val="252525"/>
        </w:rPr>
        <w:t>. For the rest of the festival, they</w:t>
      </w:r>
      <w:r w:rsidR="00F553FA">
        <w:rPr>
          <w:color w:val="252525"/>
        </w:rPr>
        <w:t xml:space="preserve"> </w:t>
      </w:r>
      <w:r w:rsidR="007F780F">
        <w:rPr>
          <w:color w:val="252525"/>
        </w:rPr>
        <w:t>may not eat</w:t>
      </w:r>
      <w:r w:rsidR="006C5F42">
        <w:rPr>
          <w:color w:val="252525"/>
        </w:rPr>
        <w:t xml:space="preserve"> bread</w:t>
      </w:r>
      <w:r w:rsidR="007F780F">
        <w:rPr>
          <w:color w:val="252525"/>
        </w:rPr>
        <w:t>,</w:t>
      </w:r>
      <w:r w:rsidR="006C5F42">
        <w:rPr>
          <w:color w:val="252525"/>
        </w:rPr>
        <w:t xml:space="preserve"> or</w:t>
      </w:r>
      <w:r w:rsidR="007F780F">
        <w:rPr>
          <w:color w:val="252525"/>
        </w:rPr>
        <w:t xml:space="preserve"> food over which the </w:t>
      </w:r>
      <w:r w:rsidR="007F780F" w:rsidRPr="00F553FA">
        <w:rPr>
          <w:i/>
          <w:iCs/>
          <w:color w:val="252525"/>
        </w:rPr>
        <w:t>beracha</w:t>
      </w:r>
      <w:r w:rsidR="006C5F42">
        <w:rPr>
          <w:color w:val="252525"/>
        </w:rPr>
        <w:t xml:space="preserve"> </w:t>
      </w:r>
      <w:r w:rsidR="007F780F">
        <w:rPr>
          <w:color w:val="252525"/>
        </w:rPr>
        <w:t>“</w:t>
      </w:r>
      <w:r w:rsidR="006C5F42">
        <w:rPr>
          <w:i/>
          <w:iCs/>
          <w:color w:val="252525"/>
        </w:rPr>
        <w:t>mezonot</w:t>
      </w:r>
      <w:r w:rsidR="007F780F">
        <w:rPr>
          <w:color w:val="252525"/>
        </w:rPr>
        <w:t>”</w:t>
      </w:r>
      <w:r w:rsidR="006C5F42">
        <w:rPr>
          <w:i/>
          <w:iCs/>
          <w:color w:val="252525"/>
        </w:rPr>
        <w:t xml:space="preserve"> </w:t>
      </w:r>
      <w:r w:rsidR="007F780F">
        <w:rPr>
          <w:color w:val="252525"/>
        </w:rPr>
        <w:t xml:space="preserve">is recited, </w:t>
      </w:r>
      <w:r w:rsidR="006C5F42">
        <w:rPr>
          <w:color w:val="252525"/>
        </w:rPr>
        <w:t xml:space="preserve">outside of the </w:t>
      </w:r>
      <w:r w:rsidR="006C5F42" w:rsidRPr="00496EAC">
        <w:rPr>
          <w:i/>
          <w:iCs/>
          <w:color w:val="252525"/>
        </w:rPr>
        <w:t>sukka</w:t>
      </w:r>
      <w:r w:rsidR="006C5F42">
        <w:rPr>
          <w:color w:val="252525"/>
        </w:rPr>
        <w:t xml:space="preserve">. </w:t>
      </w:r>
      <w:r w:rsidR="007F780F">
        <w:rPr>
          <w:color w:val="252525"/>
        </w:rPr>
        <w:t>But</w:t>
      </w:r>
      <w:r w:rsidR="006C5F42">
        <w:rPr>
          <w:color w:val="252525"/>
        </w:rPr>
        <w:t>, aside from holiday and Shabbat m</w:t>
      </w:r>
      <w:r>
        <w:rPr>
          <w:color w:val="252525"/>
        </w:rPr>
        <w:t xml:space="preserve">eals, a man might </w:t>
      </w:r>
      <w:r w:rsidR="003A5266">
        <w:rPr>
          <w:color w:val="252525"/>
        </w:rPr>
        <w:t>theoretically</w:t>
      </w:r>
      <w:r w:rsidR="007F780F">
        <w:rPr>
          <w:color w:val="252525"/>
        </w:rPr>
        <w:t xml:space="preserve"> avoid these foods and </w:t>
      </w:r>
      <w:r>
        <w:rPr>
          <w:color w:val="252525"/>
        </w:rPr>
        <w:t>not eat in a</w:t>
      </w:r>
      <w:r w:rsidR="006C5F42">
        <w:rPr>
          <w:color w:val="252525"/>
        </w:rPr>
        <w:t xml:space="preserve"> </w:t>
      </w:r>
      <w:r w:rsidR="006C5F42" w:rsidRPr="004A646F">
        <w:rPr>
          <w:i/>
          <w:iCs/>
          <w:color w:val="252525"/>
        </w:rPr>
        <w:t>sukka</w:t>
      </w:r>
      <w:r>
        <w:rPr>
          <w:color w:val="252525"/>
        </w:rPr>
        <w:t xml:space="preserve"> at all. </w:t>
      </w:r>
      <w:r w:rsidR="00070FA2">
        <w:rPr>
          <w:color w:val="252525"/>
        </w:rPr>
        <w:t xml:space="preserve">On the other hand, some men make the extra effort to eat all food (even, say, a morning yogurt and coffee) in the </w:t>
      </w:r>
      <w:r w:rsidR="00070FA2" w:rsidRPr="00D61CF5">
        <w:rPr>
          <w:i/>
          <w:iCs/>
          <w:color w:val="252525"/>
        </w:rPr>
        <w:t>sukka</w:t>
      </w:r>
      <w:r w:rsidR="00070FA2">
        <w:rPr>
          <w:color w:val="252525"/>
        </w:rPr>
        <w:t>.</w:t>
      </w:r>
    </w:p>
    <w:p w14:paraId="6CE2849B" w14:textId="77777777" w:rsidR="00894A43" w:rsidRDefault="00894A43" w:rsidP="00B343B6">
      <w:pPr>
        <w:shd w:val="clear" w:color="auto" w:fill="FFFFFF"/>
        <w:spacing w:after="0" w:line="240" w:lineRule="auto"/>
        <w:jc w:val="both"/>
        <w:rPr>
          <w:color w:val="252525"/>
        </w:rPr>
      </w:pPr>
    </w:p>
    <w:p w14:paraId="5417A378" w14:textId="50A74685" w:rsidR="00CA0656" w:rsidRDefault="00CA0656" w:rsidP="00B343B6">
      <w:pPr>
        <w:shd w:val="clear" w:color="auto" w:fill="FFFFFF"/>
        <w:spacing w:after="0" w:line="240" w:lineRule="auto"/>
        <w:jc w:val="both"/>
        <w:rPr>
          <w:color w:val="252525"/>
        </w:rPr>
      </w:pPr>
      <w:r>
        <w:rPr>
          <w:color w:val="252525"/>
        </w:rPr>
        <w:t xml:space="preserve">Women are exempt from the positive time-bound obligation to eat in the </w:t>
      </w:r>
      <w:r w:rsidRPr="00496EAC">
        <w:rPr>
          <w:i/>
          <w:iCs/>
          <w:color w:val="252525"/>
        </w:rPr>
        <w:t>sukka</w:t>
      </w:r>
      <w:r>
        <w:rPr>
          <w:color w:val="252525"/>
        </w:rPr>
        <w:t xml:space="preserve">. </w:t>
      </w:r>
      <w:r w:rsidR="00B61A2E">
        <w:rPr>
          <w:color w:val="252525"/>
        </w:rPr>
        <w:t xml:space="preserve">Yet there are women who </w:t>
      </w:r>
      <w:r w:rsidR="00070FA2">
        <w:rPr>
          <w:color w:val="252525"/>
        </w:rPr>
        <w:t>are careful</w:t>
      </w:r>
      <w:r w:rsidR="00B61A2E">
        <w:rPr>
          <w:color w:val="252525"/>
        </w:rPr>
        <w:t xml:space="preserve"> to eat bread and </w:t>
      </w:r>
      <w:r w:rsidR="00B61A2E" w:rsidRPr="00D61CF5">
        <w:rPr>
          <w:i/>
          <w:iCs/>
          <w:color w:val="252525"/>
        </w:rPr>
        <w:t>mezonot</w:t>
      </w:r>
      <w:r w:rsidR="00B61A2E">
        <w:rPr>
          <w:color w:val="252525"/>
        </w:rPr>
        <w:t xml:space="preserve"> only in the sukka</w:t>
      </w:r>
      <w:r w:rsidR="00070FA2">
        <w:rPr>
          <w:color w:val="252525"/>
        </w:rPr>
        <w:t>. Some women go out of their way</w:t>
      </w:r>
      <w:r w:rsidR="006C5F42">
        <w:rPr>
          <w:color w:val="252525"/>
        </w:rPr>
        <w:t xml:space="preserve"> to eat </w:t>
      </w:r>
      <w:r w:rsidR="00501C54">
        <w:rPr>
          <w:color w:val="252525"/>
        </w:rPr>
        <w:t xml:space="preserve">only </w:t>
      </w:r>
      <w:r w:rsidR="006C5F42">
        <w:rPr>
          <w:color w:val="252525"/>
        </w:rPr>
        <w:t xml:space="preserve">in the </w:t>
      </w:r>
      <w:r w:rsidR="006C5F42" w:rsidRPr="00F553FA">
        <w:rPr>
          <w:i/>
          <w:iCs/>
          <w:color w:val="252525"/>
        </w:rPr>
        <w:t>sukka</w:t>
      </w:r>
      <w:r w:rsidR="006C5F42">
        <w:rPr>
          <w:color w:val="252525"/>
        </w:rPr>
        <w:t xml:space="preserve"> </w:t>
      </w:r>
      <w:r w:rsidR="00731E1D">
        <w:rPr>
          <w:color w:val="252525"/>
        </w:rPr>
        <w:t>throughout</w:t>
      </w:r>
      <w:r w:rsidR="006C5F42">
        <w:rPr>
          <w:color w:val="252525"/>
        </w:rPr>
        <w:t xml:space="preserve"> </w:t>
      </w:r>
      <w:r w:rsidR="00070FA2">
        <w:rPr>
          <w:color w:val="252525"/>
        </w:rPr>
        <w:t>S</w:t>
      </w:r>
      <w:r w:rsidR="00070FA2" w:rsidRPr="00D61CF5">
        <w:rPr>
          <w:color w:val="252525"/>
        </w:rPr>
        <w:t xml:space="preserve">ukkot, </w:t>
      </w:r>
      <w:r w:rsidR="00070FA2">
        <w:rPr>
          <w:color w:val="252525"/>
        </w:rPr>
        <w:t>even with</w:t>
      </w:r>
      <w:r w:rsidR="00070FA2" w:rsidRPr="00D61CF5">
        <w:rPr>
          <w:color w:val="252525"/>
        </w:rPr>
        <w:t xml:space="preserve"> foods like yogurt that are exempt</w:t>
      </w:r>
      <w:r w:rsidR="00070FA2">
        <w:rPr>
          <w:color w:val="252525"/>
        </w:rPr>
        <w:t xml:space="preserve"> for everyone</w:t>
      </w:r>
      <w:r w:rsidR="00070FA2" w:rsidRPr="00D61CF5">
        <w:rPr>
          <w:color w:val="252525"/>
        </w:rPr>
        <w:t>.</w:t>
      </w:r>
      <w:r w:rsidR="006C5F42">
        <w:rPr>
          <w:color w:val="252525"/>
        </w:rPr>
        <w:t xml:space="preserve"> Why does </w:t>
      </w:r>
      <w:r>
        <w:rPr>
          <w:color w:val="252525"/>
        </w:rPr>
        <w:t xml:space="preserve">no one denounce </w:t>
      </w:r>
      <w:r w:rsidR="00070FA2">
        <w:rPr>
          <w:color w:val="252525"/>
        </w:rPr>
        <w:t xml:space="preserve">this </w:t>
      </w:r>
      <w:r>
        <w:rPr>
          <w:color w:val="252525"/>
        </w:rPr>
        <w:t>as</w:t>
      </w:r>
      <w:r w:rsidR="006C5F42">
        <w:rPr>
          <w:color w:val="252525"/>
        </w:rPr>
        <w:t xml:space="preserve"> </w:t>
      </w:r>
      <w:r w:rsidR="00716077" w:rsidRPr="00716077">
        <w:rPr>
          <w:i/>
          <w:iCs/>
          <w:color w:val="252525"/>
        </w:rPr>
        <w:t>yuhara</w:t>
      </w:r>
      <w:r w:rsidR="006C5F42">
        <w:rPr>
          <w:color w:val="252525"/>
        </w:rPr>
        <w:t xml:space="preserve">? </w:t>
      </w:r>
    </w:p>
    <w:p w14:paraId="4F7F88F2" w14:textId="3A6B73A0" w:rsidR="006C5F42" w:rsidRDefault="006C5F42" w:rsidP="00B343B6">
      <w:pPr>
        <w:shd w:val="clear" w:color="auto" w:fill="FFFFFF"/>
        <w:spacing w:after="0" w:line="240" w:lineRule="auto"/>
        <w:jc w:val="both"/>
        <w:rPr>
          <w:color w:val="252525"/>
        </w:rPr>
      </w:pPr>
      <w:r>
        <w:rPr>
          <w:color w:val="252525"/>
        </w:rPr>
        <w:t>Aruc</w:t>
      </w:r>
      <w:r w:rsidRPr="006A1097">
        <w:rPr>
          <w:color w:val="252525"/>
        </w:rPr>
        <w:t>h Ha</w:t>
      </w:r>
      <w:r>
        <w:rPr>
          <w:color w:val="252525"/>
        </w:rPr>
        <w:t>-</w:t>
      </w:r>
      <w:r w:rsidR="00922CC7">
        <w:rPr>
          <w:color w:val="252525"/>
        </w:rPr>
        <w:t>s</w:t>
      </w:r>
      <w:r w:rsidRPr="006A1097">
        <w:rPr>
          <w:color w:val="252525"/>
        </w:rPr>
        <w:t>hul</w:t>
      </w:r>
      <w:r>
        <w:rPr>
          <w:color w:val="252525"/>
        </w:rPr>
        <w:t>c</w:t>
      </w:r>
      <w:r w:rsidR="00CA0656">
        <w:rPr>
          <w:color w:val="252525"/>
        </w:rPr>
        <w:t>han</w:t>
      </w:r>
      <w:r w:rsidRPr="006A1097">
        <w:rPr>
          <w:color w:val="252525"/>
        </w:rPr>
        <w:t xml:space="preserve"> </w:t>
      </w:r>
      <w:r w:rsidR="00CA0656">
        <w:rPr>
          <w:color w:val="252525"/>
        </w:rPr>
        <w:t>provides one possible response</w:t>
      </w:r>
      <w:r>
        <w:rPr>
          <w:color w:val="252525"/>
        </w:rPr>
        <w:t xml:space="preserve"> to this question</w:t>
      </w:r>
      <w:r w:rsidRPr="006A1097">
        <w:rPr>
          <w:color w:val="252525"/>
        </w:rPr>
        <w:t>:</w:t>
      </w:r>
    </w:p>
    <w:p w14:paraId="49062E10" w14:textId="77777777" w:rsidR="00894A43" w:rsidRPr="006A1097" w:rsidRDefault="00894A43" w:rsidP="00B343B6">
      <w:pPr>
        <w:shd w:val="clear" w:color="auto" w:fill="FFFFFF"/>
        <w:spacing w:after="0" w:line="240" w:lineRule="auto"/>
        <w:jc w:val="both"/>
        <w:rPr>
          <w:color w:val="252525"/>
        </w:rPr>
      </w:pPr>
    </w:p>
    <w:p w14:paraId="0113C7A0" w14:textId="617DC50D" w:rsidR="006C5F42" w:rsidRPr="002A6440" w:rsidRDefault="00AE0086" w:rsidP="00B343B6">
      <w:pPr>
        <w:shd w:val="clear" w:color="auto" w:fill="FFFFFF"/>
        <w:spacing w:after="0" w:line="240" w:lineRule="auto"/>
        <w:jc w:val="both"/>
        <w:rPr>
          <w:rStyle w:val="BookTitle"/>
        </w:rPr>
      </w:pPr>
      <w:r w:rsidRPr="002A6440">
        <w:rPr>
          <w:rStyle w:val="BookTitle"/>
          <w:i/>
          <w:iCs/>
        </w:rPr>
        <w:t>Aruch H</w:t>
      </w:r>
      <w:r w:rsidR="006C5F42" w:rsidRPr="002A6440">
        <w:rPr>
          <w:rStyle w:val="BookTitle"/>
          <w:i/>
          <w:iCs/>
        </w:rPr>
        <w:t>a</w:t>
      </w:r>
      <w:r w:rsidRPr="002A6440">
        <w:rPr>
          <w:rStyle w:val="BookTitle"/>
          <w:i/>
          <w:iCs/>
        </w:rPr>
        <w:t>-s</w:t>
      </w:r>
      <w:r w:rsidR="006C5F42" w:rsidRPr="002A6440">
        <w:rPr>
          <w:rStyle w:val="BookTitle"/>
          <w:i/>
          <w:iCs/>
        </w:rPr>
        <w:t>hul</w:t>
      </w:r>
      <w:r w:rsidR="00B00684" w:rsidRPr="002A6440">
        <w:rPr>
          <w:rStyle w:val="BookTitle"/>
          <w:i/>
          <w:iCs/>
        </w:rPr>
        <w:t>c</w:t>
      </w:r>
      <w:r w:rsidR="006C5F42" w:rsidRPr="002A6440">
        <w:rPr>
          <w:rStyle w:val="BookTitle"/>
          <w:i/>
          <w:iCs/>
        </w:rPr>
        <w:t>han</w:t>
      </w:r>
      <w:r w:rsidR="006C5F42" w:rsidRPr="002A6440">
        <w:rPr>
          <w:rStyle w:val="BookTitle"/>
        </w:rPr>
        <w:t xml:space="preserve"> 17:2 </w:t>
      </w:r>
    </w:p>
    <w:p w14:paraId="51350AA5" w14:textId="32269EF1" w:rsidR="006C5F42" w:rsidRDefault="006C5F42" w:rsidP="00B343B6">
      <w:pPr>
        <w:pStyle w:val="Quote"/>
        <w:spacing w:after="0" w:line="240" w:lineRule="auto"/>
      </w:pPr>
      <w:r w:rsidRPr="006A1097">
        <w:t xml:space="preserve">But really we never heard of this [of women wearing </w:t>
      </w:r>
      <w:r w:rsidRPr="00165D5C">
        <w:rPr>
          <w:i/>
        </w:rPr>
        <w:t>tzitzit</w:t>
      </w:r>
      <w:r w:rsidRPr="006A1097">
        <w:t xml:space="preserve">] and we don't allow them to wear a </w:t>
      </w:r>
      <w:r w:rsidRPr="00F553FA">
        <w:rPr>
          <w:i/>
          <w:iCs/>
        </w:rPr>
        <w:t>tallit</w:t>
      </w:r>
      <w:r w:rsidRPr="006A1097">
        <w:t xml:space="preserve">, and </w:t>
      </w:r>
      <w:r w:rsidR="001B5051">
        <w:t>all the</w:t>
      </w:r>
      <w:r w:rsidRPr="006A1097">
        <w:t xml:space="preserve"> more so</w:t>
      </w:r>
      <w:r w:rsidR="001B5051">
        <w:t>,</w:t>
      </w:r>
      <w:r w:rsidRPr="006A1097">
        <w:t xml:space="preserve"> to </w:t>
      </w:r>
      <w:r>
        <w:t xml:space="preserve">recite a </w:t>
      </w:r>
      <w:r>
        <w:rPr>
          <w:i/>
          <w:iCs/>
        </w:rPr>
        <w:t>beracha</w:t>
      </w:r>
      <w:r w:rsidRPr="006A1097">
        <w:t>.</w:t>
      </w:r>
      <w:r>
        <w:t xml:space="preserve"> </w:t>
      </w:r>
      <w:r w:rsidR="001B5051">
        <w:t>I</w:t>
      </w:r>
      <w:r>
        <w:t xml:space="preserve">t is not like </w:t>
      </w:r>
      <w:r w:rsidRPr="00F553FA">
        <w:rPr>
          <w:i/>
          <w:iCs/>
        </w:rPr>
        <w:t>shofar</w:t>
      </w:r>
      <w:r>
        <w:t xml:space="preserve"> and </w:t>
      </w:r>
      <w:r w:rsidRPr="00F553FA">
        <w:rPr>
          <w:i/>
          <w:iCs/>
        </w:rPr>
        <w:t>sukka</w:t>
      </w:r>
      <w:r w:rsidRPr="006A1097">
        <w:t xml:space="preserve"> and </w:t>
      </w:r>
      <w:r w:rsidRPr="00F553FA">
        <w:rPr>
          <w:i/>
          <w:iCs/>
        </w:rPr>
        <w:t>lulav</w:t>
      </w:r>
      <w:r w:rsidR="00016B89">
        <w:t>,</w:t>
      </w:r>
      <w:r w:rsidRPr="006A1097">
        <w:t xml:space="preserve"> which are once a year and the </w:t>
      </w:r>
      <w:r>
        <w:t>mitzva</w:t>
      </w:r>
      <w:r w:rsidRPr="006A1097">
        <w:t xml:space="preserve"> is done in an instant.</w:t>
      </w:r>
      <w:r>
        <w:t xml:space="preserve"> </w:t>
      </w:r>
      <w:r w:rsidRPr="006A1097">
        <w:t xml:space="preserve">Rather the </w:t>
      </w:r>
      <w:r>
        <w:t>mitzva</w:t>
      </w:r>
      <w:r w:rsidRPr="006A1097">
        <w:t xml:space="preserve"> of </w:t>
      </w:r>
      <w:r w:rsidRPr="00165D5C">
        <w:rPr>
          <w:i/>
        </w:rPr>
        <w:t>tzitzit</w:t>
      </w:r>
      <w:r w:rsidRPr="006A1097">
        <w:t xml:space="preserve"> is all year and it is not fitting for women.</w:t>
      </w:r>
    </w:p>
    <w:p w14:paraId="0D21EA1E" w14:textId="77777777" w:rsidR="00894A43" w:rsidRPr="00894A43" w:rsidRDefault="00894A43" w:rsidP="00B343B6">
      <w:pPr>
        <w:spacing w:after="0" w:line="240" w:lineRule="auto"/>
      </w:pPr>
    </w:p>
    <w:p w14:paraId="7AE64AE8" w14:textId="48184932" w:rsidR="006C5F42" w:rsidRDefault="006C5F42" w:rsidP="00B343B6">
      <w:pPr>
        <w:shd w:val="clear" w:color="auto" w:fill="FFFFFF"/>
        <w:spacing w:after="0" w:line="240" w:lineRule="auto"/>
        <w:jc w:val="both"/>
        <w:rPr>
          <w:color w:val="252525"/>
        </w:rPr>
      </w:pPr>
      <w:r>
        <w:rPr>
          <w:color w:val="252525"/>
        </w:rPr>
        <w:t xml:space="preserve">According to </w:t>
      </w:r>
      <w:r>
        <w:rPr>
          <w:i/>
          <w:iCs/>
          <w:color w:val="252525"/>
        </w:rPr>
        <w:t>Aruch Ha-shulchan</w:t>
      </w:r>
      <w:r w:rsidRPr="006A1097">
        <w:rPr>
          <w:color w:val="252525"/>
        </w:rPr>
        <w:t xml:space="preserve">, </w:t>
      </w:r>
      <w:r w:rsidR="00CA0656">
        <w:rPr>
          <w:color w:val="252525"/>
        </w:rPr>
        <w:t xml:space="preserve">it is "not fitting" for </w:t>
      </w:r>
      <w:r w:rsidRPr="006A1097">
        <w:rPr>
          <w:color w:val="252525"/>
        </w:rPr>
        <w:t xml:space="preserve">a woman </w:t>
      </w:r>
      <w:r w:rsidR="00CA0656">
        <w:rPr>
          <w:color w:val="252525"/>
        </w:rPr>
        <w:t xml:space="preserve">to take </w:t>
      </w:r>
      <w:r w:rsidRPr="006A1097">
        <w:rPr>
          <w:color w:val="252525"/>
        </w:rPr>
        <w:t xml:space="preserve">on an act that is meant to be performed on a </w:t>
      </w:r>
      <w:r w:rsidRPr="00304389">
        <w:rPr>
          <w:b/>
          <w:bCs/>
          <w:color w:val="252525"/>
        </w:rPr>
        <w:t>daily</w:t>
      </w:r>
      <w:r w:rsidRPr="006A1097">
        <w:rPr>
          <w:color w:val="252525"/>
        </w:rPr>
        <w:t xml:space="preserve"> basis </w:t>
      </w:r>
      <w:r w:rsidR="00CA0656">
        <w:rPr>
          <w:color w:val="252525"/>
        </w:rPr>
        <w:t>voluntarily,</w:t>
      </w:r>
      <w:r w:rsidRPr="006A1097">
        <w:rPr>
          <w:color w:val="252525"/>
        </w:rPr>
        <w:t xml:space="preserve"> perhaps because she is </w:t>
      </w:r>
      <w:r w:rsidR="00CA0656">
        <w:rPr>
          <w:color w:val="252525"/>
        </w:rPr>
        <w:t xml:space="preserve">then </w:t>
      </w:r>
      <w:r w:rsidRPr="006A1097">
        <w:rPr>
          <w:color w:val="252525"/>
        </w:rPr>
        <w:t>implicitly claiming that she will be constant in maintaining her voluntary commitments</w:t>
      </w:r>
      <w:r w:rsidR="00301339">
        <w:rPr>
          <w:color w:val="252525"/>
        </w:rPr>
        <w:t>, and making that type of a claim</w:t>
      </w:r>
      <w:r>
        <w:rPr>
          <w:color w:val="252525"/>
        </w:rPr>
        <w:t xml:space="preserve"> might </w:t>
      </w:r>
      <w:r w:rsidR="0083632A">
        <w:rPr>
          <w:color w:val="252525"/>
        </w:rPr>
        <w:t xml:space="preserve">itself </w:t>
      </w:r>
      <w:r w:rsidR="00301339">
        <w:rPr>
          <w:color w:val="252525"/>
        </w:rPr>
        <w:t xml:space="preserve">be </w:t>
      </w:r>
      <w:r>
        <w:rPr>
          <w:color w:val="252525"/>
        </w:rPr>
        <w:t xml:space="preserve">a </w:t>
      </w:r>
      <w:r w:rsidR="00301339">
        <w:rPr>
          <w:color w:val="252525"/>
        </w:rPr>
        <w:t>sort</w:t>
      </w:r>
      <w:r>
        <w:rPr>
          <w:color w:val="252525"/>
        </w:rPr>
        <w:t xml:space="preserve"> of </w:t>
      </w:r>
      <w:r w:rsidR="00716077" w:rsidRPr="00716077">
        <w:rPr>
          <w:i/>
          <w:iCs/>
          <w:color w:val="252525"/>
        </w:rPr>
        <w:t>yuhara</w:t>
      </w:r>
      <w:r w:rsidRPr="006A1097">
        <w:rPr>
          <w:color w:val="252525"/>
        </w:rPr>
        <w:t>.</w:t>
      </w:r>
      <w:r>
        <w:rPr>
          <w:color w:val="252525"/>
        </w:rPr>
        <w:t xml:space="preserve"> </w:t>
      </w:r>
      <w:r w:rsidR="00CA0656">
        <w:rPr>
          <w:color w:val="252525"/>
        </w:rPr>
        <w:t xml:space="preserve">While "the mitzva of </w:t>
      </w:r>
      <w:r w:rsidR="00CA0656">
        <w:rPr>
          <w:i/>
          <w:iCs/>
          <w:color w:val="252525"/>
        </w:rPr>
        <w:t xml:space="preserve">tzitzit </w:t>
      </w:r>
      <w:r w:rsidR="00CA0656">
        <w:rPr>
          <w:color w:val="252525"/>
        </w:rPr>
        <w:t>is all year,"</w:t>
      </w:r>
      <w:r>
        <w:rPr>
          <w:color w:val="252525"/>
        </w:rPr>
        <w:t xml:space="preserve"> the possibility of eating in the </w:t>
      </w:r>
      <w:r>
        <w:rPr>
          <w:i/>
          <w:iCs/>
          <w:color w:val="252525"/>
        </w:rPr>
        <w:t>sukka</w:t>
      </w:r>
      <w:r>
        <w:rPr>
          <w:color w:val="252525"/>
        </w:rPr>
        <w:t xml:space="preserve"> applies only one week a year</w:t>
      </w:r>
      <w:r w:rsidR="00301339">
        <w:rPr>
          <w:color w:val="252525"/>
        </w:rPr>
        <w:t xml:space="preserve"> and taking that mitzva on would be less ambitious or showy</w:t>
      </w:r>
      <w:r>
        <w:rPr>
          <w:color w:val="252525"/>
        </w:rPr>
        <w:t>.</w:t>
      </w:r>
    </w:p>
    <w:p w14:paraId="691F2D41" w14:textId="77777777" w:rsidR="00894A43" w:rsidRPr="00AF3D52" w:rsidRDefault="00894A43" w:rsidP="00B343B6">
      <w:pPr>
        <w:shd w:val="clear" w:color="auto" w:fill="FFFFFF"/>
        <w:spacing w:after="0" w:line="240" w:lineRule="auto"/>
        <w:jc w:val="both"/>
        <w:rPr>
          <w:color w:val="252525"/>
        </w:rPr>
      </w:pPr>
    </w:p>
    <w:p w14:paraId="18080FF1" w14:textId="65DF3040" w:rsidR="00CA0656" w:rsidRDefault="00052282" w:rsidP="00B343B6">
      <w:pPr>
        <w:shd w:val="clear" w:color="auto" w:fill="FFFFFF"/>
        <w:spacing w:after="0" w:line="240" w:lineRule="auto"/>
        <w:jc w:val="both"/>
        <w:rPr>
          <w:color w:val="252525"/>
        </w:rPr>
      </w:pPr>
      <w:r>
        <w:rPr>
          <w:color w:val="252525"/>
        </w:rPr>
        <w:t>Aruch Ha-shulchan seems to assume that</w:t>
      </w:r>
      <w:r w:rsidR="000913C8">
        <w:rPr>
          <w:color w:val="252525"/>
        </w:rPr>
        <w:t xml:space="preserve"> H</w:t>
      </w:r>
      <w:r w:rsidR="006C5F42">
        <w:rPr>
          <w:color w:val="252525"/>
        </w:rPr>
        <w:t>alacha</w:t>
      </w:r>
      <w:r w:rsidR="006C5F42" w:rsidRPr="006A1097">
        <w:rPr>
          <w:color w:val="252525"/>
        </w:rPr>
        <w:t xml:space="preserve"> would require a woman </w:t>
      </w:r>
      <w:r w:rsidRPr="006A1097">
        <w:rPr>
          <w:color w:val="252525"/>
        </w:rPr>
        <w:t>w</w:t>
      </w:r>
      <w:r>
        <w:rPr>
          <w:color w:val="252525"/>
        </w:rPr>
        <w:t>ho fulfills the mitzva of</w:t>
      </w:r>
      <w:r w:rsidRPr="006A1097">
        <w:rPr>
          <w:color w:val="252525"/>
        </w:rPr>
        <w:t xml:space="preserve"> </w:t>
      </w:r>
      <w:r w:rsidR="006C5F42" w:rsidRPr="00165D5C">
        <w:rPr>
          <w:i/>
          <w:color w:val="252525"/>
        </w:rPr>
        <w:t>tzitzit</w:t>
      </w:r>
      <w:r w:rsidR="006C5F42" w:rsidRPr="006A1097">
        <w:rPr>
          <w:color w:val="252525"/>
        </w:rPr>
        <w:t xml:space="preserve"> </w:t>
      </w:r>
      <w:r>
        <w:rPr>
          <w:color w:val="252525"/>
        </w:rPr>
        <w:t>some of the time</w:t>
      </w:r>
      <w:r w:rsidR="00C04A9A">
        <w:rPr>
          <w:color w:val="252525"/>
        </w:rPr>
        <w:t>,</w:t>
      </w:r>
      <w:r>
        <w:rPr>
          <w:color w:val="252525"/>
        </w:rPr>
        <w:t xml:space="preserve"> </w:t>
      </w:r>
      <w:r w:rsidR="006C5F42" w:rsidRPr="006A1097">
        <w:rPr>
          <w:color w:val="252525"/>
        </w:rPr>
        <w:t xml:space="preserve">to </w:t>
      </w:r>
      <w:r>
        <w:rPr>
          <w:color w:val="252525"/>
        </w:rPr>
        <w:t>take pains to fulfill it</w:t>
      </w:r>
      <w:r w:rsidR="006C5F42" w:rsidRPr="006A1097">
        <w:rPr>
          <w:color w:val="252525"/>
        </w:rPr>
        <w:t xml:space="preserve"> </w:t>
      </w:r>
      <w:r w:rsidR="006C5F42" w:rsidRPr="00F45336">
        <w:rPr>
          <w:i/>
          <w:iCs/>
          <w:color w:val="252525"/>
        </w:rPr>
        <w:t>every</w:t>
      </w:r>
      <w:r w:rsidR="006C5F42" w:rsidRPr="006A1097">
        <w:rPr>
          <w:color w:val="252525"/>
        </w:rPr>
        <w:t xml:space="preserve"> time she wears a four-cornered garment</w:t>
      </w:r>
      <w:r>
        <w:rPr>
          <w:color w:val="252525"/>
        </w:rPr>
        <w:t>.</w:t>
      </w:r>
      <w:r w:rsidRPr="006A1097">
        <w:rPr>
          <w:color w:val="252525"/>
        </w:rPr>
        <w:t xml:space="preserve"> </w:t>
      </w:r>
      <w:r>
        <w:rPr>
          <w:color w:val="252525"/>
        </w:rPr>
        <w:t xml:space="preserve">It is possible, however, that </w:t>
      </w:r>
      <w:r w:rsidR="006C5F42" w:rsidRPr="006A1097">
        <w:rPr>
          <w:color w:val="252525"/>
        </w:rPr>
        <w:t xml:space="preserve">each act of wearing </w:t>
      </w:r>
      <w:r w:rsidR="006C5F42" w:rsidRPr="00165D5C">
        <w:rPr>
          <w:i/>
          <w:color w:val="252525"/>
        </w:rPr>
        <w:t>tzitzit</w:t>
      </w:r>
      <w:r w:rsidR="006C5F42" w:rsidRPr="006A1097">
        <w:rPr>
          <w:color w:val="252525"/>
        </w:rPr>
        <w:t xml:space="preserve"> could be seen as an isolated </w:t>
      </w:r>
      <w:r w:rsidR="006C5F42">
        <w:rPr>
          <w:color w:val="252525"/>
        </w:rPr>
        <w:t>mitzva</w:t>
      </w:r>
      <w:r w:rsidR="006C5F42" w:rsidRPr="006A1097">
        <w:rPr>
          <w:color w:val="252525"/>
        </w:rPr>
        <w:t xml:space="preserve"> act</w:t>
      </w:r>
      <w:r w:rsidR="00304389">
        <w:rPr>
          <w:color w:val="252525"/>
        </w:rPr>
        <w:t xml:space="preserve">, </w:t>
      </w:r>
      <w:r>
        <w:rPr>
          <w:color w:val="252525"/>
        </w:rPr>
        <w:t>unless the woman</w:t>
      </w:r>
      <w:r w:rsidR="00304389">
        <w:rPr>
          <w:color w:val="252525"/>
        </w:rPr>
        <w:t xml:space="preserve"> </w:t>
      </w:r>
      <w:r>
        <w:rPr>
          <w:color w:val="252525"/>
        </w:rPr>
        <w:t xml:space="preserve">chooses to </w:t>
      </w:r>
      <w:r w:rsidR="00304389">
        <w:rPr>
          <w:color w:val="252525"/>
        </w:rPr>
        <w:t>take it on as a binding custom</w:t>
      </w:r>
      <w:r w:rsidR="006C5F42" w:rsidRPr="006A1097">
        <w:rPr>
          <w:color w:val="252525"/>
        </w:rPr>
        <w:t>.</w:t>
      </w:r>
      <w:r w:rsidR="00496EAC">
        <w:rPr>
          <w:color w:val="252525"/>
        </w:rPr>
        <w:t xml:space="preserve"> (See more </w:t>
      </w:r>
      <w:hyperlink r:id="rId10" w:history="1">
        <w:r w:rsidR="00496EAC" w:rsidRPr="00650962">
          <w:rPr>
            <w:rStyle w:val="Hyperlink"/>
          </w:rPr>
          <w:t>here</w:t>
        </w:r>
      </w:hyperlink>
      <w:r w:rsidR="00496EAC">
        <w:rPr>
          <w:color w:val="252525"/>
        </w:rPr>
        <w:t>.)</w:t>
      </w:r>
      <w:r w:rsidR="006C5F42">
        <w:rPr>
          <w:color w:val="252525"/>
        </w:rPr>
        <w:t xml:space="preserve"> </w:t>
      </w:r>
      <w:r w:rsidR="00CA0656">
        <w:rPr>
          <w:color w:val="252525"/>
        </w:rPr>
        <w:t xml:space="preserve">In that case, Aruch Ha-shulchan's argument would be less persuasive. </w:t>
      </w:r>
    </w:p>
    <w:p w14:paraId="6C1804D5" w14:textId="77777777" w:rsidR="00894A43" w:rsidRDefault="00894A43" w:rsidP="00B343B6">
      <w:pPr>
        <w:shd w:val="clear" w:color="auto" w:fill="FFFFFF"/>
        <w:spacing w:after="0" w:line="240" w:lineRule="auto"/>
        <w:jc w:val="both"/>
        <w:rPr>
          <w:color w:val="252525"/>
        </w:rPr>
      </w:pPr>
    </w:p>
    <w:p w14:paraId="36AF34CD" w14:textId="5C750F24" w:rsidR="0083632A" w:rsidRDefault="00CA0656" w:rsidP="00B343B6">
      <w:pPr>
        <w:pStyle w:val="CommentText"/>
        <w:bidi w:val="0"/>
        <w:spacing w:after="0" w:line="240" w:lineRule="auto"/>
        <w:jc w:val="both"/>
        <w:rPr>
          <w:rFonts w:asciiTheme="minorBidi" w:hAnsiTheme="minorBidi" w:cstheme="minorBidi"/>
          <w:color w:val="252525"/>
          <w:sz w:val="24"/>
          <w:szCs w:val="24"/>
        </w:rPr>
      </w:pPr>
      <w:r w:rsidRPr="00650962">
        <w:rPr>
          <w:rFonts w:asciiTheme="minorBidi" w:hAnsiTheme="minorBidi" w:cstheme="minorBidi"/>
          <w:color w:val="252525"/>
          <w:sz w:val="24"/>
          <w:szCs w:val="24"/>
        </w:rPr>
        <w:t>However, e</w:t>
      </w:r>
      <w:r w:rsidR="006C5F42" w:rsidRPr="00650962">
        <w:rPr>
          <w:rFonts w:asciiTheme="minorBidi" w:hAnsiTheme="minorBidi" w:cstheme="minorBidi"/>
          <w:color w:val="252525"/>
          <w:sz w:val="24"/>
          <w:szCs w:val="24"/>
        </w:rPr>
        <w:t xml:space="preserve">ven if we grant that a woman voluntarily wearing </w:t>
      </w:r>
      <w:r w:rsidR="006C5F42" w:rsidRPr="00650962">
        <w:rPr>
          <w:rFonts w:asciiTheme="minorBidi" w:hAnsiTheme="minorBidi" w:cstheme="minorBidi"/>
          <w:i/>
          <w:color w:val="252525"/>
          <w:sz w:val="24"/>
          <w:szCs w:val="24"/>
        </w:rPr>
        <w:t>tzitzit</w:t>
      </w:r>
      <w:r w:rsidR="006C5F42" w:rsidRPr="00650962">
        <w:rPr>
          <w:rFonts w:asciiTheme="minorBidi" w:hAnsiTheme="minorBidi" w:cstheme="minorBidi"/>
          <w:color w:val="252525"/>
          <w:sz w:val="24"/>
          <w:szCs w:val="24"/>
        </w:rPr>
        <w:t xml:space="preserve"> need not intend to do so regularly, </w:t>
      </w:r>
      <w:r w:rsidR="00FA226C" w:rsidRPr="00650962">
        <w:rPr>
          <w:rFonts w:asciiTheme="minorBidi" w:hAnsiTheme="minorBidi" w:cstheme="minorBidi"/>
          <w:color w:val="252525"/>
          <w:sz w:val="24"/>
          <w:szCs w:val="24"/>
        </w:rPr>
        <w:t>people could easily assume that she is making such a commitment. Perhaps just</w:t>
      </w:r>
      <w:r w:rsidRPr="00650962">
        <w:rPr>
          <w:rFonts w:asciiTheme="minorBidi" w:hAnsiTheme="minorBidi" w:cstheme="minorBidi"/>
          <w:color w:val="252525"/>
          <w:sz w:val="24"/>
          <w:szCs w:val="24"/>
        </w:rPr>
        <w:t xml:space="preserve"> giving th</w:t>
      </w:r>
      <w:r w:rsidR="00496EAC" w:rsidRPr="00650962">
        <w:rPr>
          <w:rFonts w:asciiTheme="minorBidi" w:hAnsiTheme="minorBidi" w:cstheme="minorBidi"/>
          <w:color w:val="252525"/>
          <w:sz w:val="24"/>
          <w:szCs w:val="24"/>
        </w:rPr>
        <w:t>at</w:t>
      </w:r>
      <w:r w:rsidRPr="00650962">
        <w:rPr>
          <w:rFonts w:asciiTheme="minorBidi" w:hAnsiTheme="minorBidi" w:cstheme="minorBidi"/>
          <w:color w:val="252525"/>
          <w:sz w:val="24"/>
          <w:szCs w:val="24"/>
        </w:rPr>
        <w:t xml:space="preserve"> impression would fall under Aruch H</w:t>
      </w:r>
      <w:r w:rsidR="006C5F42" w:rsidRPr="00650962">
        <w:rPr>
          <w:rFonts w:asciiTheme="minorBidi" w:hAnsiTheme="minorBidi" w:cstheme="minorBidi"/>
          <w:color w:val="252525"/>
          <w:sz w:val="24"/>
          <w:szCs w:val="24"/>
        </w:rPr>
        <w:t>a</w:t>
      </w:r>
      <w:r w:rsidRPr="00650962">
        <w:rPr>
          <w:rFonts w:asciiTheme="minorBidi" w:hAnsiTheme="minorBidi" w:cstheme="minorBidi"/>
          <w:color w:val="252525"/>
          <w:sz w:val="24"/>
          <w:szCs w:val="24"/>
        </w:rPr>
        <w:t>-</w:t>
      </w:r>
      <w:r w:rsidR="006C5F42" w:rsidRPr="00650962">
        <w:rPr>
          <w:rFonts w:asciiTheme="minorBidi" w:hAnsiTheme="minorBidi" w:cstheme="minorBidi"/>
          <w:color w:val="252525"/>
          <w:sz w:val="24"/>
          <w:szCs w:val="24"/>
        </w:rPr>
        <w:t>Shul</w:t>
      </w:r>
      <w:r w:rsidR="00D67C60" w:rsidRPr="00650962">
        <w:rPr>
          <w:rFonts w:asciiTheme="minorBidi" w:hAnsiTheme="minorBidi" w:cstheme="minorBidi"/>
          <w:color w:val="252525"/>
          <w:sz w:val="24"/>
          <w:szCs w:val="24"/>
        </w:rPr>
        <w:t>c</w:t>
      </w:r>
      <w:r w:rsidR="006C5F42" w:rsidRPr="00650962">
        <w:rPr>
          <w:rFonts w:asciiTheme="minorBidi" w:hAnsiTheme="minorBidi" w:cstheme="minorBidi"/>
          <w:color w:val="252525"/>
          <w:sz w:val="24"/>
          <w:szCs w:val="24"/>
        </w:rPr>
        <w:t xml:space="preserve">han's </w:t>
      </w:r>
      <w:r w:rsidR="00D67C60" w:rsidRPr="00650962">
        <w:rPr>
          <w:rFonts w:asciiTheme="minorBidi" w:hAnsiTheme="minorBidi" w:cstheme="minorBidi"/>
          <w:color w:val="252525"/>
          <w:sz w:val="24"/>
          <w:szCs w:val="24"/>
        </w:rPr>
        <w:t>definition of</w:t>
      </w:r>
      <w:r w:rsidR="006C5F42" w:rsidRPr="00650962">
        <w:rPr>
          <w:rFonts w:asciiTheme="minorBidi" w:hAnsiTheme="minorBidi" w:cstheme="minorBidi"/>
          <w:color w:val="252525"/>
          <w:sz w:val="24"/>
          <w:szCs w:val="24"/>
        </w:rPr>
        <w:t xml:space="preserve"> </w:t>
      </w:r>
      <w:r w:rsidR="00716077" w:rsidRPr="00650962">
        <w:rPr>
          <w:rFonts w:asciiTheme="minorBidi" w:hAnsiTheme="minorBidi" w:cstheme="minorBidi"/>
          <w:i/>
          <w:iCs/>
          <w:color w:val="252525"/>
          <w:sz w:val="24"/>
          <w:szCs w:val="24"/>
        </w:rPr>
        <w:t>yuhara</w:t>
      </w:r>
      <w:r w:rsidR="006C5F42" w:rsidRPr="00650962">
        <w:rPr>
          <w:rFonts w:asciiTheme="minorBidi" w:hAnsiTheme="minorBidi" w:cstheme="minorBidi"/>
          <w:color w:val="252525"/>
          <w:sz w:val="24"/>
          <w:szCs w:val="24"/>
        </w:rPr>
        <w:t>.</w:t>
      </w:r>
      <w:r w:rsidR="006C5F42" w:rsidRPr="00650962">
        <w:rPr>
          <w:rStyle w:val="FootnoteReference"/>
          <w:rFonts w:asciiTheme="minorBidi" w:hAnsiTheme="minorBidi" w:cstheme="minorBidi"/>
          <w:color w:val="252525"/>
          <w:sz w:val="24"/>
          <w:szCs w:val="24"/>
        </w:rPr>
        <w:footnoteReference w:id="11"/>
      </w:r>
    </w:p>
    <w:p w14:paraId="707E40A2" w14:textId="77777777" w:rsidR="00894A43" w:rsidRDefault="00894A43" w:rsidP="00B343B6">
      <w:pPr>
        <w:pStyle w:val="CommentText"/>
        <w:bidi w:val="0"/>
        <w:spacing w:after="0" w:line="240" w:lineRule="auto"/>
        <w:jc w:val="both"/>
        <w:rPr>
          <w:rFonts w:asciiTheme="minorBidi" w:hAnsiTheme="minorBidi" w:cstheme="minorBidi"/>
          <w:color w:val="252525"/>
          <w:sz w:val="24"/>
          <w:szCs w:val="24"/>
        </w:rPr>
      </w:pPr>
    </w:p>
    <w:p w14:paraId="1AF3B8A9" w14:textId="6252EFCF" w:rsidR="0064267D" w:rsidRDefault="0045337D" w:rsidP="00B343B6">
      <w:pPr>
        <w:pStyle w:val="CommentText"/>
        <w:bidi w:val="0"/>
        <w:spacing w:after="0" w:line="240" w:lineRule="auto"/>
        <w:jc w:val="both"/>
        <w:rPr>
          <w:rFonts w:asciiTheme="minorBidi" w:hAnsiTheme="minorBidi" w:cstheme="minorBidi"/>
          <w:sz w:val="24"/>
          <w:szCs w:val="24"/>
        </w:rPr>
      </w:pPr>
      <w:r>
        <w:rPr>
          <w:rFonts w:asciiTheme="minorBidi" w:hAnsiTheme="minorBidi" w:cstheme="minorBidi"/>
          <w:color w:val="252525"/>
          <w:sz w:val="24"/>
          <w:szCs w:val="24"/>
        </w:rPr>
        <w:t>T</w:t>
      </w:r>
      <w:r w:rsidR="0083632A">
        <w:rPr>
          <w:rFonts w:asciiTheme="minorBidi" w:hAnsiTheme="minorBidi" w:cstheme="minorBidi"/>
          <w:color w:val="252525"/>
          <w:sz w:val="24"/>
          <w:szCs w:val="24"/>
        </w:rPr>
        <w:t xml:space="preserve">here is another significant difference between eating in a </w:t>
      </w:r>
      <w:r w:rsidR="0083632A" w:rsidRPr="00650962">
        <w:rPr>
          <w:rFonts w:asciiTheme="minorBidi" w:hAnsiTheme="minorBidi" w:cstheme="minorBidi"/>
          <w:i/>
          <w:iCs/>
          <w:color w:val="252525"/>
          <w:sz w:val="24"/>
          <w:szCs w:val="24"/>
        </w:rPr>
        <w:t>sukka</w:t>
      </w:r>
      <w:r>
        <w:rPr>
          <w:rFonts w:asciiTheme="minorBidi" w:hAnsiTheme="minorBidi" w:cstheme="minorBidi"/>
          <w:color w:val="252525"/>
          <w:sz w:val="24"/>
          <w:szCs w:val="24"/>
        </w:rPr>
        <w:t xml:space="preserve"> </w:t>
      </w:r>
      <w:r w:rsidR="0083632A">
        <w:rPr>
          <w:rFonts w:asciiTheme="minorBidi" w:hAnsiTheme="minorBidi" w:cstheme="minorBidi"/>
          <w:color w:val="252525"/>
          <w:sz w:val="24"/>
          <w:szCs w:val="24"/>
        </w:rPr>
        <w:t xml:space="preserve">and wearing </w:t>
      </w:r>
      <w:r w:rsidR="0083632A" w:rsidRPr="00650962">
        <w:rPr>
          <w:rFonts w:asciiTheme="minorBidi" w:hAnsiTheme="minorBidi" w:cstheme="minorBidi"/>
          <w:i/>
          <w:iCs/>
          <w:color w:val="252525"/>
          <w:sz w:val="24"/>
          <w:szCs w:val="24"/>
        </w:rPr>
        <w:t>tzitzit</w:t>
      </w:r>
      <w:r w:rsidR="0083632A">
        <w:rPr>
          <w:rFonts w:asciiTheme="minorBidi" w:hAnsiTheme="minorBidi" w:cstheme="minorBidi"/>
          <w:color w:val="252525"/>
          <w:sz w:val="24"/>
          <w:szCs w:val="24"/>
        </w:rPr>
        <w:t>.</w:t>
      </w:r>
      <w:r w:rsidR="006C5F42" w:rsidRPr="00650962">
        <w:rPr>
          <w:rFonts w:asciiTheme="minorBidi" w:hAnsiTheme="minorBidi" w:cstheme="minorBidi"/>
          <w:color w:val="252525"/>
          <w:sz w:val="24"/>
          <w:szCs w:val="24"/>
        </w:rPr>
        <w:t xml:space="preserve"> </w:t>
      </w:r>
      <w:r w:rsidR="0083632A" w:rsidRPr="00650962">
        <w:rPr>
          <w:rFonts w:asciiTheme="minorBidi" w:hAnsiTheme="minorBidi" w:cstheme="minorBidi"/>
          <w:sz w:val="24"/>
          <w:szCs w:val="24"/>
        </w:rPr>
        <w:t xml:space="preserve">Even a woman with no particular interest in fulfilling the mitzva of </w:t>
      </w:r>
      <w:r w:rsidR="0083632A" w:rsidRPr="00650962">
        <w:rPr>
          <w:rFonts w:asciiTheme="minorBidi" w:hAnsiTheme="minorBidi" w:cstheme="minorBidi"/>
          <w:i/>
          <w:iCs/>
          <w:sz w:val="24"/>
          <w:szCs w:val="24"/>
        </w:rPr>
        <w:t>sukka</w:t>
      </w:r>
      <w:r w:rsidR="0083632A" w:rsidRPr="00650962">
        <w:rPr>
          <w:rFonts w:asciiTheme="minorBidi" w:hAnsiTheme="minorBidi" w:cstheme="minorBidi"/>
          <w:sz w:val="24"/>
          <w:szCs w:val="24"/>
        </w:rPr>
        <w:t xml:space="preserve"> will often join her family for meals </w:t>
      </w:r>
      <w:r w:rsidR="0064267D">
        <w:rPr>
          <w:rFonts w:asciiTheme="minorBidi" w:hAnsiTheme="minorBidi" w:cstheme="minorBidi"/>
          <w:sz w:val="24"/>
          <w:szCs w:val="24"/>
        </w:rPr>
        <w:t>there</w:t>
      </w:r>
      <w:r w:rsidR="0083632A" w:rsidRPr="00650962">
        <w:rPr>
          <w:rFonts w:asciiTheme="minorBidi" w:hAnsiTheme="minorBidi" w:cstheme="minorBidi"/>
          <w:sz w:val="24"/>
          <w:szCs w:val="24"/>
        </w:rPr>
        <w:t xml:space="preserve">, because that is where the meal is being served. </w:t>
      </w:r>
      <w:r w:rsidR="0064267D">
        <w:rPr>
          <w:rFonts w:asciiTheme="minorBidi" w:hAnsiTheme="minorBidi" w:cstheme="minorBidi"/>
          <w:sz w:val="24"/>
          <w:szCs w:val="24"/>
        </w:rPr>
        <w:t>In this context</w:t>
      </w:r>
      <w:r w:rsidR="0083632A" w:rsidRPr="00650962">
        <w:rPr>
          <w:rFonts w:asciiTheme="minorBidi" w:hAnsiTheme="minorBidi" w:cstheme="minorBidi"/>
          <w:sz w:val="24"/>
          <w:szCs w:val="24"/>
        </w:rPr>
        <w:t xml:space="preserve">, a woman who </w:t>
      </w:r>
      <w:r w:rsidR="0064267D">
        <w:rPr>
          <w:rFonts w:asciiTheme="minorBidi" w:hAnsiTheme="minorBidi" w:cstheme="minorBidi"/>
          <w:sz w:val="24"/>
          <w:szCs w:val="24"/>
        </w:rPr>
        <w:t xml:space="preserve">eats in the </w:t>
      </w:r>
      <w:r w:rsidR="0064267D" w:rsidRPr="00650962">
        <w:rPr>
          <w:rFonts w:asciiTheme="minorBidi" w:hAnsiTheme="minorBidi" w:cstheme="minorBidi"/>
          <w:i/>
          <w:iCs/>
          <w:sz w:val="24"/>
          <w:szCs w:val="24"/>
        </w:rPr>
        <w:t>sukka</w:t>
      </w:r>
      <w:r w:rsidR="0083632A" w:rsidRPr="00650962">
        <w:rPr>
          <w:rFonts w:asciiTheme="minorBidi" w:hAnsiTheme="minorBidi" w:cstheme="minorBidi"/>
          <w:sz w:val="24"/>
          <w:szCs w:val="24"/>
        </w:rPr>
        <w:t xml:space="preserve"> out of intent to perform the mitzva </w:t>
      </w:r>
      <w:r w:rsidR="0064267D">
        <w:rPr>
          <w:rFonts w:asciiTheme="minorBidi" w:hAnsiTheme="minorBidi" w:cstheme="minorBidi"/>
          <w:sz w:val="24"/>
          <w:szCs w:val="24"/>
        </w:rPr>
        <w:t xml:space="preserve">can do </w:t>
      </w:r>
      <w:r w:rsidR="00F02146">
        <w:rPr>
          <w:rFonts w:asciiTheme="minorBidi" w:hAnsiTheme="minorBidi" w:cstheme="minorBidi"/>
          <w:sz w:val="24"/>
          <w:szCs w:val="24"/>
        </w:rPr>
        <w:t xml:space="preserve">so </w:t>
      </w:r>
      <w:r w:rsidR="0064267D">
        <w:rPr>
          <w:rFonts w:asciiTheme="minorBidi" w:hAnsiTheme="minorBidi" w:cstheme="minorBidi"/>
          <w:sz w:val="24"/>
          <w:szCs w:val="24"/>
        </w:rPr>
        <w:t>without concern for</w:t>
      </w:r>
      <w:r w:rsidR="0083632A" w:rsidRPr="00650962">
        <w:rPr>
          <w:rFonts w:asciiTheme="minorBidi" w:hAnsiTheme="minorBidi" w:cstheme="minorBidi"/>
          <w:sz w:val="24"/>
          <w:szCs w:val="24"/>
        </w:rPr>
        <w:t xml:space="preserve"> </w:t>
      </w:r>
      <w:r w:rsidR="0064267D">
        <w:rPr>
          <w:rFonts w:asciiTheme="minorBidi" w:hAnsiTheme="minorBidi" w:cstheme="minorBidi"/>
          <w:i/>
          <w:iCs/>
          <w:sz w:val="24"/>
          <w:szCs w:val="24"/>
        </w:rPr>
        <w:t>yuhara</w:t>
      </w:r>
      <w:r w:rsidR="0083632A" w:rsidRPr="00650962">
        <w:rPr>
          <w:rFonts w:asciiTheme="minorBidi" w:hAnsiTheme="minorBidi" w:cstheme="minorBidi"/>
          <w:sz w:val="24"/>
          <w:szCs w:val="24"/>
        </w:rPr>
        <w:t>.</w:t>
      </w:r>
      <w:r w:rsidR="00D323F0">
        <w:rPr>
          <w:rFonts w:asciiTheme="minorBidi" w:hAnsiTheme="minorBidi" w:cstheme="minorBidi"/>
          <w:sz w:val="24"/>
          <w:szCs w:val="24"/>
        </w:rPr>
        <w:t xml:space="preserve"> </w:t>
      </w:r>
    </w:p>
    <w:p w14:paraId="36827E5D" w14:textId="77777777" w:rsidR="00894A43" w:rsidRDefault="00894A43" w:rsidP="00B343B6">
      <w:pPr>
        <w:pStyle w:val="CommentText"/>
        <w:bidi w:val="0"/>
        <w:spacing w:after="0" w:line="240" w:lineRule="auto"/>
        <w:jc w:val="both"/>
        <w:rPr>
          <w:rFonts w:asciiTheme="minorBidi" w:hAnsiTheme="minorBidi" w:cstheme="minorBidi"/>
          <w:sz w:val="24"/>
          <w:szCs w:val="24"/>
        </w:rPr>
      </w:pPr>
    </w:p>
    <w:p w14:paraId="6FD4A6DB" w14:textId="33703B9F" w:rsidR="006C5F42" w:rsidRDefault="0064267D" w:rsidP="00B343B6">
      <w:pPr>
        <w:pStyle w:val="CommentText"/>
        <w:bidi w:val="0"/>
        <w:spacing w:after="0" w:line="240" w:lineRule="auto"/>
        <w:jc w:val="both"/>
        <w:rPr>
          <w:rFonts w:asciiTheme="minorBidi" w:hAnsiTheme="minorBidi" w:cstheme="minorBidi"/>
          <w:sz w:val="24"/>
          <w:szCs w:val="24"/>
        </w:rPr>
      </w:pPr>
      <w:r>
        <w:rPr>
          <w:rFonts w:asciiTheme="minorBidi" w:hAnsiTheme="minorBidi" w:cstheme="minorBidi"/>
          <w:sz w:val="24"/>
          <w:szCs w:val="24"/>
        </w:rPr>
        <w:t xml:space="preserve">The analogy for </w:t>
      </w:r>
      <w:r>
        <w:rPr>
          <w:rFonts w:asciiTheme="minorBidi" w:hAnsiTheme="minorBidi" w:cstheme="minorBidi"/>
          <w:i/>
          <w:iCs/>
          <w:sz w:val="24"/>
          <w:szCs w:val="24"/>
        </w:rPr>
        <w:t xml:space="preserve">tzitzit </w:t>
      </w:r>
      <w:r>
        <w:rPr>
          <w:rFonts w:asciiTheme="minorBidi" w:hAnsiTheme="minorBidi" w:cstheme="minorBidi"/>
          <w:sz w:val="24"/>
          <w:szCs w:val="24"/>
        </w:rPr>
        <w:t xml:space="preserve">would be in Talmudic times, when husband and wife might have shared a garment, so that her wearing a four-cornered garment with </w:t>
      </w:r>
      <w:r>
        <w:rPr>
          <w:rFonts w:asciiTheme="minorBidi" w:hAnsiTheme="minorBidi" w:cstheme="minorBidi"/>
          <w:i/>
          <w:iCs/>
          <w:sz w:val="24"/>
          <w:szCs w:val="24"/>
        </w:rPr>
        <w:t xml:space="preserve">tzitzit </w:t>
      </w:r>
      <w:r>
        <w:rPr>
          <w:rFonts w:asciiTheme="minorBidi" w:hAnsiTheme="minorBidi" w:cstheme="minorBidi"/>
          <w:sz w:val="24"/>
          <w:szCs w:val="24"/>
        </w:rPr>
        <w:t xml:space="preserve">would not have raised concerns of </w:t>
      </w:r>
      <w:r>
        <w:rPr>
          <w:rFonts w:asciiTheme="minorBidi" w:hAnsiTheme="minorBidi" w:cstheme="minorBidi"/>
          <w:i/>
          <w:iCs/>
          <w:sz w:val="24"/>
          <w:szCs w:val="24"/>
        </w:rPr>
        <w:t>yuhara</w:t>
      </w:r>
      <w:r>
        <w:rPr>
          <w:rFonts w:asciiTheme="minorBidi" w:hAnsiTheme="minorBidi" w:cstheme="minorBidi"/>
          <w:sz w:val="24"/>
          <w:szCs w:val="24"/>
        </w:rPr>
        <w:t xml:space="preserve">. Once observing </w:t>
      </w:r>
      <w:r>
        <w:rPr>
          <w:rFonts w:asciiTheme="minorBidi" w:hAnsiTheme="minorBidi" w:cstheme="minorBidi"/>
          <w:i/>
          <w:iCs/>
          <w:sz w:val="24"/>
          <w:szCs w:val="24"/>
        </w:rPr>
        <w:t xml:space="preserve">tzitzit </w:t>
      </w:r>
      <w:r w:rsidRPr="0064267D">
        <w:rPr>
          <w:rFonts w:asciiTheme="minorBidi" w:hAnsiTheme="minorBidi" w:cstheme="minorBidi"/>
          <w:sz w:val="24"/>
          <w:szCs w:val="24"/>
        </w:rPr>
        <w:t>entail</w:t>
      </w:r>
      <w:r>
        <w:rPr>
          <w:rFonts w:asciiTheme="minorBidi" w:hAnsiTheme="minorBidi" w:cstheme="minorBidi"/>
          <w:sz w:val="24"/>
          <w:szCs w:val="24"/>
        </w:rPr>
        <w:t>s both</w:t>
      </w:r>
      <w:r w:rsidR="0083632A" w:rsidRPr="00650962">
        <w:rPr>
          <w:rFonts w:asciiTheme="minorBidi" w:hAnsiTheme="minorBidi" w:cstheme="minorBidi"/>
          <w:sz w:val="24"/>
          <w:szCs w:val="24"/>
        </w:rPr>
        <w:t xml:space="preserve"> acquiring a four-cornered garment and affixing </w:t>
      </w:r>
      <w:r w:rsidR="0083632A" w:rsidRPr="00650962">
        <w:rPr>
          <w:rFonts w:asciiTheme="minorBidi" w:hAnsiTheme="minorBidi" w:cstheme="minorBidi"/>
          <w:i/>
          <w:iCs/>
          <w:sz w:val="24"/>
          <w:szCs w:val="24"/>
        </w:rPr>
        <w:t>tzitzit</w:t>
      </w:r>
      <w:r>
        <w:rPr>
          <w:rFonts w:asciiTheme="minorBidi" w:hAnsiTheme="minorBidi" w:cstheme="minorBidi"/>
          <w:sz w:val="24"/>
          <w:szCs w:val="24"/>
        </w:rPr>
        <w:t xml:space="preserve">, the concern for </w:t>
      </w:r>
      <w:r>
        <w:rPr>
          <w:rFonts w:asciiTheme="minorBidi" w:hAnsiTheme="minorBidi" w:cstheme="minorBidi"/>
          <w:i/>
          <w:iCs/>
          <w:sz w:val="24"/>
          <w:szCs w:val="24"/>
        </w:rPr>
        <w:t xml:space="preserve">yuhara </w:t>
      </w:r>
      <w:r>
        <w:rPr>
          <w:rFonts w:asciiTheme="minorBidi" w:hAnsiTheme="minorBidi" w:cstheme="minorBidi"/>
          <w:sz w:val="24"/>
          <w:szCs w:val="24"/>
        </w:rPr>
        <w:t>is stronger</w:t>
      </w:r>
      <w:r w:rsidR="0055500F">
        <w:rPr>
          <w:rFonts w:asciiTheme="minorBidi" w:hAnsiTheme="minorBidi" w:cstheme="minorBidi"/>
          <w:sz w:val="24"/>
          <w:szCs w:val="24"/>
        </w:rPr>
        <w:t xml:space="preserve"> since the mitzva act is more demonstrative</w:t>
      </w:r>
      <w:r>
        <w:rPr>
          <w:rFonts w:asciiTheme="minorBidi" w:hAnsiTheme="minorBidi" w:cstheme="minorBidi"/>
          <w:sz w:val="24"/>
          <w:szCs w:val="24"/>
        </w:rPr>
        <w:t>.</w:t>
      </w:r>
    </w:p>
    <w:p w14:paraId="473684D6" w14:textId="77777777" w:rsidR="00894A43" w:rsidRPr="00650962" w:rsidRDefault="00894A43" w:rsidP="00B343B6">
      <w:pPr>
        <w:pStyle w:val="CommentText"/>
        <w:bidi w:val="0"/>
        <w:spacing w:after="0" w:line="240" w:lineRule="auto"/>
        <w:jc w:val="both"/>
        <w:rPr>
          <w:rFonts w:asciiTheme="minorBidi" w:hAnsiTheme="minorBidi" w:cstheme="minorBidi"/>
          <w:sz w:val="24"/>
          <w:szCs w:val="24"/>
        </w:rPr>
      </w:pPr>
    </w:p>
    <w:p w14:paraId="310185CD" w14:textId="3BF0B42D" w:rsidR="006C5F42" w:rsidRDefault="006C5F42" w:rsidP="00B343B6">
      <w:pPr>
        <w:pStyle w:val="Heading2"/>
        <w:spacing w:before="0" w:line="240" w:lineRule="auto"/>
        <w:jc w:val="both"/>
      </w:pPr>
      <w:r w:rsidRPr="00CC5048">
        <w:t xml:space="preserve">Why should a woman's motivations to wear </w:t>
      </w:r>
      <w:r w:rsidRPr="00165D5C">
        <w:rPr>
          <w:i/>
        </w:rPr>
        <w:t>tzitzit</w:t>
      </w:r>
      <w:r w:rsidRPr="00CC5048">
        <w:t xml:space="preserve"> be questioned?</w:t>
      </w:r>
      <w:r w:rsidR="00496EAC">
        <w:t xml:space="preserve"> Don't we praise </w:t>
      </w:r>
      <w:r w:rsidR="00496EAC" w:rsidRPr="00496EAC">
        <w:rPr>
          <w:i/>
          <w:iCs/>
        </w:rPr>
        <w:t>chumra</w:t>
      </w:r>
      <w:r w:rsidR="00496EAC">
        <w:t>?</w:t>
      </w:r>
    </w:p>
    <w:p w14:paraId="1192D16C" w14:textId="77777777" w:rsidR="00894A43" w:rsidRPr="00894A43" w:rsidRDefault="00894A43" w:rsidP="00B343B6">
      <w:pPr>
        <w:spacing w:after="0" w:line="240" w:lineRule="auto"/>
      </w:pPr>
    </w:p>
    <w:p w14:paraId="6F531E72" w14:textId="00AC8663" w:rsidR="006577BA" w:rsidRDefault="006577BA" w:rsidP="00B343B6">
      <w:pPr>
        <w:shd w:val="clear" w:color="auto" w:fill="FFFFFF"/>
        <w:spacing w:after="0" w:line="240" w:lineRule="auto"/>
        <w:jc w:val="both"/>
        <w:rPr>
          <w:rStyle w:val="SubtleEmphasis"/>
        </w:rPr>
      </w:pPr>
      <w:r>
        <w:rPr>
          <w:rStyle w:val="SubtleEmphasis"/>
        </w:rPr>
        <w:t>I</w:t>
      </w:r>
      <w:r w:rsidRPr="004A646F">
        <w:rPr>
          <w:rStyle w:val="SubtleEmphasis"/>
        </w:rPr>
        <w:t>n our current religious climate</w:t>
      </w:r>
      <w:r>
        <w:rPr>
          <w:rStyle w:val="SubtleEmphasis"/>
        </w:rPr>
        <w:t xml:space="preserve">, </w:t>
      </w:r>
      <w:r w:rsidRPr="004A646F">
        <w:rPr>
          <w:rStyle w:val="SubtleEmphasis"/>
        </w:rPr>
        <w:t xml:space="preserve">assumption of </w:t>
      </w:r>
      <w:r w:rsidRPr="003B1EEA">
        <w:rPr>
          <w:rStyle w:val="SubtleEmphasis"/>
          <w:i/>
          <w:iCs/>
        </w:rPr>
        <w:t>chumra</w:t>
      </w:r>
      <w:r w:rsidRPr="004A646F">
        <w:rPr>
          <w:rStyle w:val="SubtleEmphasis"/>
        </w:rPr>
        <w:t xml:space="preserve"> (halachic stringency)</w:t>
      </w:r>
      <w:r>
        <w:rPr>
          <w:rStyle w:val="SubtleEmphasis"/>
        </w:rPr>
        <w:t xml:space="preserve"> has become an increasingly mainstream path for seeking religious meaning</w:t>
      </w:r>
      <w:r w:rsidRPr="004A646F">
        <w:rPr>
          <w:rStyle w:val="SubtleEmphasis"/>
        </w:rPr>
        <w:t xml:space="preserve">. </w:t>
      </w:r>
      <w:r>
        <w:rPr>
          <w:rStyle w:val="SubtleEmphasis"/>
        </w:rPr>
        <w:t xml:space="preserve">If anything, someone taking on </w:t>
      </w:r>
      <w:r>
        <w:rPr>
          <w:rStyle w:val="SubtleEmphasis"/>
          <w:i/>
          <w:iCs/>
        </w:rPr>
        <w:t xml:space="preserve">chumrot </w:t>
      </w:r>
      <w:r>
        <w:rPr>
          <w:rStyle w:val="SubtleEmphasis"/>
        </w:rPr>
        <w:t xml:space="preserve">often receives praise for it. Perhaps in consequence, </w:t>
      </w:r>
      <w:r w:rsidRPr="004A646F">
        <w:rPr>
          <w:rStyle w:val="SubtleEmphasis"/>
        </w:rPr>
        <w:t xml:space="preserve">our sensitivities to the dangers of </w:t>
      </w:r>
      <w:r w:rsidRPr="00716077">
        <w:rPr>
          <w:rStyle w:val="SubtleEmphasis"/>
          <w:i/>
          <w:iCs/>
        </w:rPr>
        <w:t>yuhara</w:t>
      </w:r>
      <w:r w:rsidRPr="004A646F">
        <w:rPr>
          <w:rStyle w:val="SubtleEmphasis"/>
        </w:rPr>
        <w:t xml:space="preserve">, whether in excess stringency or in disregard of traditional practice, </w:t>
      </w:r>
      <w:r>
        <w:rPr>
          <w:rStyle w:val="SubtleEmphasis"/>
        </w:rPr>
        <w:t xml:space="preserve">have been </w:t>
      </w:r>
      <w:r w:rsidRPr="004A646F">
        <w:rPr>
          <w:rStyle w:val="SubtleEmphasis"/>
        </w:rPr>
        <w:t>dulled.</w:t>
      </w:r>
    </w:p>
    <w:p w14:paraId="4878E13E" w14:textId="77777777" w:rsidR="00894A43" w:rsidRPr="004A646F" w:rsidRDefault="00894A43" w:rsidP="00B343B6">
      <w:pPr>
        <w:shd w:val="clear" w:color="auto" w:fill="FFFFFF"/>
        <w:spacing w:after="0" w:line="240" w:lineRule="auto"/>
        <w:jc w:val="both"/>
        <w:rPr>
          <w:rStyle w:val="SubtleEmphasis"/>
        </w:rPr>
      </w:pPr>
    </w:p>
    <w:p w14:paraId="4C121412" w14:textId="39FE2DA7" w:rsidR="006C5F42" w:rsidRDefault="006C5F42" w:rsidP="00B343B6">
      <w:pPr>
        <w:shd w:val="clear" w:color="auto" w:fill="FFFFFF"/>
        <w:spacing w:after="0" w:line="240" w:lineRule="auto"/>
        <w:jc w:val="both"/>
        <w:rPr>
          <w:rStyle w:val="SubtleEmphasis"/>
        </w:rPr>
      </w:pPr>
      <w:r w:rsidRPr="004A646F">
        <w:rPr>
          <w:rStyle w:val="SubtleEmphasis"/>
        </w:rPr>
        <w:t xml:space="preserve">A woman looking to wear </w:t>
      </w:r>
      <w:r w:rsidRPr="004A646F">
        <w:rPr>
          <w:rStyle w:val="SubtleEmphasis"/>
          <w:i/>
          <w:iCs/>
        </w:rPr>
        <w:t>tzitzit</w:t>
      </w:r>
      <w:r w:rsidRPr="004A646F">
        <w:rPr>
          <w:rStyle w:val="SubtleEmphasis"/>
        </w:rPr>
        <w:t xml:space="preserve"> may have difficulty relating to discussion of </w:t>
      </w:r>
      <w:r w:rsidR="00716077" w:rsidRPr="00716077">
        <w:rPr>
          <w:rStyle w:val="SubtleEmphasis"/>
          <w:i/>
          <w:iCs/>
        </w:rPr>
        <w:t>yuhara</w:t>
      </w:r>
      <w:r w:rsidRPr="004A646F">
        <w:rPr>
          <w:rStyle w:val="SubtleEmphasis"/>
        </w:rPr>
        <w:t xml:space="preserve">. She perceives her desire to wear </w:t>
      </w:r>
      <w:r w:rsidRPr="004A646F">
        <w:rPr>
          <w:rStyle w:val="SubtleEmphasis"/>
          <w:i/>
          <w:iCs/>
        </w:rPr>
        <w:t>tzitzit</w:t>
      </w:r>
      <w:r w:rsidRPr="004A646F">
        <w:rPr>
          <w:rStyle w:val="SubtleEmphasis"/>
        </w:rPr>
        <w:t xml:space="preserve"> as a matter between her</w:t>
      </w:r>
      <w:r w:rsidR="00F02146">
        <w:rPr>
          <w:rStyle w:val="SubtleEmphasis"/>
        </w:rPr>
        <w:t>self</w:t>
      </w:r>
      <w:r w:rsidRPr="004A646F">
        <w:rPr>
          <w:rStyle w:val="SubtleEmphasis"/>
        </w:rPr>
        <w:t xml:space="preserve"> and </w:t>
      </w:r>
      <w:r>
        <w:rPr>
          <w:rStyle w:val="SubtleEmphasis"/>
        </w:rPr>
        <w:t>God, not other people</w:t>
      </w:r>
      <w:r w:rsidRPr="004A646F">
        <w:rPr>
          <w:rStyle w:val="SubtleEmphasis"/>
        </w:rPr>
        <w:t xml:space="preserve">. </w:t>
      </w:r>
      <w:r w:rsidR="00304389">
        <w:rPr>
          <w:rStyle w:val="SubtleEmphasis"/>
        </w:rPr>
        <w:t>Especially i</w:t>
      </w:r>
      <w:r w:rsidRPr="004A646F">
        <w:rPr>
          <w:rStyle w:val="SubtleEmphasis"/>
        </w:rPr>
        <w:t xml:space="preserve">f she </w:t>
      </w:r>
      <w:r w:rsidR="006D78BD">
        <w:rPr>
          <w:rStyle w:val="SubtleEmphasis"/>
        </w:rPr>
        <w:t xml:space="preserve">normally </w:t>
      </w:r>
      <w:r w:rsidRPr="004A646F">
        <w:rPr>
          <w:rStyle w:val="SubtleEmphasis"/>
        </w:rPr>
        <w:t>wears shawls</w:t>
      </w:r>
      <w:r w:rsidR="00D323F0">
        <w:rPr>
          <w:rStyle w:val="SubtleEmphasis"/>
        </w:rPr>
        <w:t xml:space="preserve"> and scarfs</w:t>
      </w:r>
      <w:r w:rsidRPr="004A646F">
        <w:rPr>
          <w:rStyle w:val="SubtleEmphasis"/>
        </w:rPr>
        <w:t xml:space="preserve"> </w:t>
      </w:r>
      <w:r w:rsidR="006577BA">
        <w:rPr>
          <w:rStyle w:val="SubtleEmphasis"/>
        </w:rPr>
        <w:t xml:space="preserve">to which she could affix </w:t>
      </w:r>
      <w:r w:rsidR="006577BA">
        <w:rPr>
          <w:rStyle w:val="SubtleEmphasis"/>
          <w:i/>
          <w:iCs/>
        </w:rPr>
        <w:t>tzitzit</w:t>
      </w:r>
      <w:r w:rsidRPr="004A646F">
        <w:rPr>
          <w:rStyle w:val="SubtleEmphasis"/>
        </w:rPr>
        <w:t xml:space="preserve">, she is not making an extra effort to put herself in a position in which she could voluntarily </w:t>
      </w:r>
      <w:r w:rsidR="006577BA">
        <w:rPr>
          <w:rStyle w:val="SubtleEmphasis"/>
        </w:rPr>
        <w:t>fulfil the mitzva</w:t>
      </w:r>
      <w:r w:rsidRPr="004A646F">
        <w:rPr>
          <w:rStyle w:val="SubtleEmphasis"/>
        </w:rPr>
        <w:t xml:space="preserve">. </w:t>
      </w:r>
    </w:p>
    <w:p w14:paraId="6065EC86" w14:textId="77777777" w:rsidR="00894A43" w:rsidRPr="004A646F" w:rsidRDefault="00894A43" w:rsidP="00B343B6">
      <w:pPr>
        <w:shd w:val="clear" w:color="auto" w:fill="FFFFFF"/>
        <w:spacing w:after="0" w:line="240" w:lineRule="auto"/>
        <w:jc w:val="both"/>
        <w:rPr>
          <w:rStyle w:val="SubtleEmphasis"/>
        </w:rPr>
      </w:pPr>
    </w:p>
    <w:p w14:paraId="6C98E1C2" w14:textId="331D3F7F" w:rsidR="006C5F42" w:rsidRDefault="006577BA" w:rsidP="00B343B6">
      <w:pPr>
        <w:shd w:val="clear" w:color="auto" w:fill="FFFFFF"/>
        <w:spacing w:after="0" w:line="240" w:lineRule="auto"/>
        <w:jc w:val="both"/>
        <w:rPr>
          <w:rStyle w:val="SubtleEmphasis"/>
        </w:rPr>
      </w:pPr>
      <w:r>
        <w:rPr>
          <w:rStyle w:val="SubtleEmphasis"/>
        </w:rPr>
        <w:t>However</w:t>
      </w:r>
      <w:r w:rsidR="006C5F42" w:rsidRPr="004A646F">
        <w:rPr>
          <w:rStyle w:val="SubtleEmphasis"/>
        </w:rPr>
        <w:t xml:space="preserve">, </w:t>
      </w:r>
      <w:r w:rsidR="00052282">
        <w:rPr>
          <w:rStyle w:val="SubtleEmphasis"/>
        </w:rPr>
        <w:t xml:space="preserve">an act that </w:t>
      </w:r>
      <w:r w:rsidR="00304389" w:rsidRPr="004A646F">
        <w:rPr>
          <w:rStyle w:val="SubtleEmphasis"/>
        </w:rPr>
        <w:t>deviat</w:t>
      </w:r>
      <w:r w:rsidR="00052282">
        <w:rPr>
          <w:rStyle w:val="SubtleEmphasis"/>
        </w:rPr>
        <w:t>es</w:t>
      </w:r>
      <w:r w:rsidR="00304389" w:rsidRPr="004A646F">
        <w:rPr>
          <w:rStyle w:val="SubtleEmphasis"/>
        </w:rPr>
        <w:t xml:space="preserve"> from women's prevailing practice for hundreds and hundreds of years</w:t>
      </w:r>
      <w:r>
        <w:rPr>
          <w:rStyle w:val="SubtleEmphasis"/>
        </w:rPr>
        <w:t xml:space="preserve"> </w:t>
      </w:r>
      <w:r w:rsidR="00304389">
        <w:rPr>
          <w:rStyle w:val="SubtleEmphasis"/>
        </w:rPr>
        <w:t xml:space="preserve">may be </w:t>
      </w:r>
      <w:r w:rsidR="00052282">
        <w:rPr>
          <w:rStyle w:val="SubtleEmphasis"/>
        </w:rPr>
        <w:t>defined as</w:t>
      </w:r>
      <w:r w:rsidR="00304389">
        <w:rPr>
          <w:rStyle w:val="SubtleEmphasis"/>
        </w:rPr>
        <w:t xml:space="preserve"> </w:t>
      </w:r>
      <w:r w:rsidR="00304389">
        <w:rPr>
          <w:rStyle w:val="SubtleEmphasis"/>
          <w:i/>
          <w:iCs/>
        </w:rPr>
        <w:t>yuhara</w:t>
      </w:r>
      <w:r w:rsidR="00052282" w:rsidRPr="00052282">
        <w:rPr>
          <w:rStyle w:val="SubtleEmphasis"/>
        </w:rPr>
        <w:t xml:space="preserve"> </w:t>
      </w:r>
      <w:r w:rsidR="00052282">
        <w:rPr>
          <w:rStyle w:val="SubtleEmphasis"/>
        </w:rPr>
        <w:t>even if we do not question a</w:t>
      </w:r>
      <w:r w:rsidR="004D145D">
        <w:rPr>
          <w:rStyle w:val="SubtleEmphasis"/>
        </w:rPr>
        <w:t>n individual</w:t>
      </w:r>
      <w:r w:rsidR="00052282">
        <w:rPr>
          <w:rStyle w:val="SubtleEmphasis"/>
        </w:rPr>
        <w:t xml:space="preserve"> woman's motivation</w:t>
      </w:r>
      <w:r w:rsidR="00304389" w:rsidRPr="004A646F">
        <w:rPr>
          <w:rStyle w:val="SubtleEmphasis"/>
        </w:rPr>
        <w:t>.</w:t>
      </w:r>
      <w:r w:rsidR="00052282">
        <w:rPr>
          <w:rStyle w:val="SubtleEmphasis"/>
        </w:rPr>
        <w:t xml:space="preserve"> It would likely take a large critical mass of women in supportive dialogue with rabbis for this to change. </w:t>
      </w:r>
      <w:r w:rsidR="00304389" w:rsidRPr="004A646F">
        <w:rPr>
          <w:rStyle w:val="SubtleEmphasis"/>
        </w:rPr>
        <w:t xml:space="preserve"> </w:t>
      </w:r>
      <w:r w:rsidR="00052282">
        <w:rPr>
          <w:rStyle w:val="SubtleEmphasis"/>
        </w:rPr>
        <w:t xml:space="preserve"> </w:t>
      </w:r>
    </w:p>
    <w:p w14:paraId="31467158" w14:textId="77777777" w:rsidR="00894A43" w:rsidRPr="004A646F" w:rsidRDefault="00894A43" w:rsidP="00B343B6">
      <w:pPr>
        <w:shd w:val="clear" w:color="auto" w:fill="FFFFFF"/>
        <w:spacing w:after="0" w:line="240" w:lineRule="auto"/>
        <w:jc w:val="both"/>
        <w:rPr>
          <w:rStyle w:val="SubtleEmphasis"/>
        </w:rPr>
      </w:pPr>
    </w:p>
    <w:p w14:paraId="385DC93E" w14:textId="30B9BFFC" w:rsidR="00AE0086" w:rsidRDefault="00AE0086" w:rsidP="00B343B6">
      <w:pPr>
        <w:pStyle w:val="Heading1"/>
        <w:spacing w:before="0" w:line="240" w:lineRule="auto"/>
        <w:jc w:val="both"/>
      </w:pPr>
      <w:r>
        <w:t>The Scope</w:t>
      </w:r>
      <w:r w:rsidR="006C5F42" w:rsidRPr="00AF3D52">
        <w:t xml:space="preserve"> of </w:t>
      </w:r>
      <w:r w:rsidR="00716077" w:rsidRPr="00716077">
        <w:rPr>
          <w:i/>
          <w:iCs/>
        </w:rPr>
        <w:t>Yuhara</w:t>
      </w:r>
      <w:r w:rsidR="006C5F42">
        <w:t xml:space="preserve"> </w:t>
      </w:r>
    </w:p>
    <w:p w14:paraId="76770293" w14:textId="77777777" w:rsidR="00894A43" w:rsidRPr="00894A43" w:rsidRDefault="00894A43" w:rsidP="00B343B6">
      <w:pPr>
        <w:spacing w:after="0" w:line="240" w:lineRule="auto"/>
      </w:pPr>
    </w:p>
    <w:p w14:paraId="779D97D0" w14:textId="61DAE7D6" w:rsidR="00AE0086" w:rsidRDefault="00AE0086" w:rsidP="00B343B6">
      <w:pPr>
        <w:shd w:val="clear" w:color="auto" w:fill="FFFFFF"/>
        <w:spacing w:after="0" w:line="240" w:lineRule="auto"/>
        <w:jc w:val="both"/>
        <w:rPr>
          <w:color w:val="252525"/>
        </w:rPr>
      </w:pPr>
      <w:r>
        <w:rPr>
          <w:color w:val="252525"/>
        </w:rPr>
        <w:t xml:space="preserve">Three possible limitations on the applicability of </w:t>
      </w:r>
      <w:r w:rsidR="00716077" w:rsidRPr="00716077">
        <w:rPr>
          <w:i/>
          <w:color w:val="252525"/>
        </w:rPr>
        <w:t>yuhara</w:t>
      </w:r>
      <w:r>
        <w:rPr>
          <w:color w:val="252525"/>
        </w:rPr>
        <w:t xml:space="preserve"> might be relevant to </w:t>
      </w:r>
      <w:r w:rsidR="00EF7A91">
        <w:rPr>
          <w:color w:val="252525"/>
        </w:rPr>
        <w:t xml:space="preserve">our discussion of women and </w:t>
      </w:r>
      <w:r w:rsidR="00EF7A91">
        <w:rPr>
          <w:i/>
          <w:iCs/>
          <w:color w:val="252525"/>
        </w:rPr>
        <w:t>tzitzit</w:t>
      </w:r>
      <w:r w:rsidR="00EF7A91">
        <w:rPr>
          <w:color w:val="252525"/>
        </w:rPr>
        <w:t>: pious individuals, change over time, and acting in private.</w:t>
      </w:r>
    </w:p>
    <w:p w14:paraId="5AE8D529" w14:textId="77777777" w:rsidR="00894A43" w:rsidRPr="00EF7A91" w:rsidRDefault="00894A43" w:rsidP="00B343B6">
      <w:pPr>
        <w:shd w:val="clear" w:color="auto" w:fill="FFFFFF"/>
        <w:spacing w:after="0" w:line="240" w:lineRule="auto"/>
        <w:jc w:val="both"/>
        <w:rPr>
          <w:color w:val="252525"/>
        </w:rPr>
      </w:pPr>
    </w:p>
    <w:p w14:paraId="4B1F0A22" w14:textId="73494E08" w:rsidR="00496EAC" w:rsidRDefault="00746D38" w:rsidP="00B343B6">
      <w:pPr>
        <w:shd w:val="clear" w:color="auto" w:fill="FFFFFF"/>
        <w:spacing w:after="0" w:line="240" w:lineRule="auto"/>
        <w:jc w:val="both"/>
        <w:rPr>
          <w:i/>
          <w:iCs/>
          <w:color w:val="252525"/>
        </w:rPr>
      </w:pPr>
      <w:r>
        <w:rPr>
          <w:b/>
          <w:bCs/>
          <w:color w:val="252525"/>
        </w:rPr>
        <w:lastRenderedPageBreak/>
        <w:t xml:space="preserve">I. </w:t>
      </w:r>
      <w:r w:rsidR="00EF7A91" w:rsidRPr="00EF7A91">
        <w:rPr>
          <w:b/>
          <w:bCs/>
          <w:color w:val="252525"/>
        </w:rPr>
        <w:t>Pious Individuals</w:t>
      </w:r>
      <w:r w:rsidR="00EF7A91">
        <w:rPr>
          <w:color w:val="252525"/>
        </w:rPr>
        <w:t xml:space="preserve"> </w:t>
      </w:r>
      <w:r w:rsidR="006C5F42" w:rsidRPr="006A1097">
        <w:rPr>
          <w:color w:val="252525"/>
        </w:rPr>
        <w:t xml:space="preserve">Unique individuals may prove exceptions to </w:t>
      </w:r>
      <w:r w:rsidR="00716077" w:rsidRPr="00716077">
        <w:rPr>
          <w:i/>
          <w:iCs/>
          <w:color w:val="252525"/>
        </w:rPr>
        <w:t>yuhara</w:t>
      </w:r>
      <w:r w:rsidR="006C5F42" w:rsidRPr="006A1097">
        <w:rPr>
          <w:color w:val="252525"/>
        </w:rPr>
        <w:t xml:space="preserve"> rules</w:t>
      </w:r>
      <w:r w:rsidR="00496EAC">
        <w:rPr>
          <w:color w:val="252525"/>
        </w:rPr>
        <w:t>, and c</w:t>
      </w:r>
      <w:r w:rsidR="006C5F42" w:rsidRPr="006A1097">
        <w:rPr>
          <w:color w:val="252525"/>
        </w:rPr>
        <w:t xml:space="preserve">ertain practices widely construed as </w:t>
      </w:r>
      <w:r w:rsidR="00716077" w:rsidRPr="00716077">
        <w:rPr>
          <w:i/>
          <w:iCs/>
          <w:color w:val="252525"/>
        </w:rPr>
        <w:t>yuhara</w:t>
      </w:r>
      <w:r w:rsidR="006C5F42" w:rsidRPr="006A1097">
        <w:rPr>
          <w:color w:val="252525"/>
        </w:rPr>
        <w:t xml:space="preserve"> are permitted to a great </w:t>
      </w:r>
      <w:r w:rsidR="000913C8">
        <w:rPr>
          <w:i/>
          <w:iCs/>
          <w:color w:val="252525"/>
        </w:rPr>
        <w:t xml:space="preserve">talmid </w:t>
      </w:r>
      <w:r w:rsidR="006D78BD">
        <w:rPr>
          <w:i/>
          <w:iCs/>
          <w:color w:val="252525"/>
        </w:rPr>
        <w:t>c</w:t>
      </w:r>
      <w:r w:rsidR="000913C8">
        <w:rPr>
          <w:i/>
          <w:iCs/>
          <w:color w:val="252525"/>
        </w:rPr>
        <w:t>hac</w:t>
      </w:r>
      <w:r w:rsidR="006C5F42" w:rsidRPr="006A1097">
        <w:rPr>
          <w:i/>
          <w:iCs/>
          <w:color w:val="252525"/>
        </w:rPr>
        <w:t>ham</w:t>
      </w:r>
      <w:r w:rsidR="006C5F42" w:rsidRPr="006A1097">
        <w:rPr>
          <w:color w:val="252525"/>
        </w:rPr>
        <w:t>.</w:t>
      </w:r>
      <w:r w:rsidR="006C5F42">
        <w:rPr>
          <w:color w:val="252525"/>
        </w:rPr>
        <w:t xml:space="preserve"> </w:t>
      </w:r>
      <w:r w:rsidR="00496EAC">
        <w:rPr>
          <w:color w:val="252525"/>
        </w:rPr>
        <w:t xml:space="preserve">For example, Maharil himself permits </w:t>
      </w:r>
      <w:r w:rsidR="00987111">
        <w:rPr>
          <w:color w:val="252525"/>
        </w:rPr>
        <w:t>an exceptionally pious person</w:t>
      </w:r>
      <w:r w:rsidR="00496EAC">
        <w:rPr>
          <w:color w:val="252525"/>
        </w:rPr>
        <w:t xml:space="preserve"> to lay </w:t>
      </w:r>
      <w:r w:rsidR="00496EAC" w:rsidRPr="00987111">
        <w:rPr>
          <w:i/>
          <w:iCs/>
          <w:color w:val="252525"/>
        </w:rPr>
        <w:t>tefillin</w:t>
      </w:r>
      <w:r w:rsidR="00496EAC">
        <w:rPr>
          <w:color w:val="252525"/>
        </w:rPr>
        <w:t xml:space="preserve"> in the style of Rabbeinu Tam</w:t>
      </w:r>
      <w:r w:rsidR="00987111">
        <w:rPr>
          <w:color w:val="252525"/>
        </w:rPr>
        <w:t xml:space="preserve">, even though he otherwise considers doing so to be an act of </w:t>
      </w:r>
      <w:r w:rsidR="00987111">
        <w:rPr>
          <w:i/>
          <w:iCs/>
          <w:color w:val="252525"/>
        </w:rPr>
        <w:t>yuhara:</w:t>
      </w:r>
    </w:p>
    <w:p w14:paraId="4EAAB7CA" w14:textId="77777777" w:rsidR="00894A43" w:rsidRPr="00987111" w:rsidRDefault="00894A43" w:rsidP="00B343B6">
      <w:pPr>
        <w:shd w:val="clear" w:color="auto" w:fill="FFFFFF"/>
        <w:spacing w:after="0" w:line="240" w:lineRule="auto"/>
        <w:jc w:val="both"/>
        <w:rPr>
          <w:i/>
          <w:iCs/>
          <w:color w:val="252525"/>
        </w:rPr>
      </w:pPr>
    </w:p>
    <w:p w14:paraId="2E40D96B" w14:textId="546BC8A5" w:rsidR="00D27AAC" w:rsidRPr="002A6440" w:rsidRDefault="00D27AAC" w:rsidP="00B343B6">
      <w:pPr>
        <w:shd w:val="clear" w:color="auto" w:fill="FFFFFF"/>
        <w:spacing w:after="0" w:line="240" w:lineRule="auto"/>
        <w:jc w:val="both"/>
        <w:rPr>
          <w:rStyle w:val="BookTitle"/>
        </w:rPr>
      </w:pPr>
      <w:r w:rsidRPr="002A6440">
        <w:rPr>
          <w:rStyle w:val="BookTitle"/>
        </w:rPr>
        <w:t>Responsa Maharil 137</w:t>
      </w:r>
    </w:p>
    <w:p w14:paraId="08E1AB0D" w14:textId="32B6229D" w:rsidR="00D27AAC" w:rsidRDefault="00D27AAC" w:rsidP="00B343B6">
      <w:pPr>
        <w:pStyle w:val="Quote"/>
        <w:spacing w:after="0" w:line="240" w:lineRule="auto"/>
      </w:pPr>
      <w:r>
        <w:t xml:space="preserve">Two pairs of </w:t>
      </w:r>
      <w:r w:rsidRPr="00F553FA">
        <w:rPr>
          <w:i/>
          <w:iCs/>
        </w:rPr>
        <w:t>tefillin</w:t>
      </w:r>
      <w:r>
        <w:t>—</w:t>
      </w:r>
      <w:r w:rsidR="006D78BD">
        <w:t>we</w:t>
      </w:r>
      <w:r>
        <w:t xml:space="preserve"> have not seen the elders of our rabbis who acted thus…It seems that since it is not practiced it appears like </w:t>
      </w:r>
      <w:r>
        <w:rPr>
          <w:i/>
          <w:iCs/>
        </w:rPr>
        <w:t xml:space="preserve">yuhara. </w:t>
      </w:r>
      <w:r>
        <w:t>Only one who</w:t>
      </w:r>
      <w:r w:rsidR="006D78BD">
        <w:t>se piety</w:t>
      </w:r>
      <w:r>
        <w:t xml:space="preserve"> is established and </w:t>
      </w:r>
      <w:r w:rsidR="006D78BD">
        <w:t>well-</w:t>
      </w:r>
      <w:r>
        <w:t>known should 'take on God's name.'</w:t>
      </w:r>
    </w:p>
    <w:p w14:paraId="1B407C23" w14:textId="77777777" w:rsidR="00894A43" w:rsidRPr="00894A43" w:rsidRDefault="00894A43" w:rsidP="00B343B6">
      <w:pPr>
        <w:spacing w:after="0" w:line="240" w:lineRule="auto"/>
      </w:pPr>
    </w:p>
    <w:p w14:paraId="09FD5192" w14:textId="247B6B9E" w:rsidR="00987111" w:rsidRDefault="006C5F42" w:rsidP="00B343B6">
      <w:pPr>
        <w:shd w:val="clear" w:color="auto" w:fill="FFFFFF"/>
        <w:spacing w:after="0" w:line="240" w:lineRule="auto"/>
        <w:jc w:val="both"/>
        <w:rPr>
          <w:color w:val="252525"/>
        </w:rPr>
      </w:pPr>
      <w:r w:rsidRPr="006A1097">
        <w:rPr>
          <w:color w:val="252525"/>
        </w:rPr>
        <w:t xml:space="preserve">So too, </w:t>
      </w:r>
      <w:r>
        <w:rPr>
          <w:color w:val="252525"/>
        </w:rPr>
        <w:t xml:space="preserve">perhaps </w:t>
      </w:r>
      <w:r w:rsidR="00987111">
        <w:rPr>
          <w:color w:val="252525"/>
        </w:rPr>
        <w:t xml:space="preserve">it would not be considered </w:t>
      </w:r>
      <w:r w:rsidR="00987111">
        <w:rPr>
          <w:i/>
          <w:iCs/>
          <w:color w:val="252525"/>
        </w:rPr>
        <w:t xml:space="preserve">yuhara </w:t>
      </w:r>
      <w:r w:rsidR="00987111">
        <w:rPr>
          <w:color w:val="252525"/>
        </w:rPr>
        <w:t xml:space="preserve">for </w:t>
      </w:r>
      <w:r w:rsidRPr="006A1097">
        <w:rPr>
          <w:color w:val="252525"/>
        </w:rPr>
        <w:t>a woman known for e</w:t>
      </w:r>
      <w:r w:rsidR="000913C8">
        <w:rPr>
          <w:color w:val="252525"/>
        </w:rPr>
        <w:t>xtreme piety and stringency in H</w:t>
      </w:r>
      <w:r w:rsidR="003B1EEA">
        <w:rPr>
          <w:color w:val="252525"/>
        </w:rPr>
        <w:t>alacha</w:t>
      </w:r>
      <w:r w:rsidRPr="006A1097">
        <w:rPr>
          <w:color w:val="252525"/>
        </w:rPr>
        <w:t xml:space="preserve"> to wear </w:t>
      </w:r>
      <w:r w:rsidRPr="00165D5C">
        <w:rPr>
          <w:i/>
          <w:color w:val="252525"/>
        </w:rPr>
        <w:t>tzitzit</w:t>
      </w:r>
      <w:r w:rsidRPr="006A1097">
        <w:rPr>
          <w:color w:val="252525"/>
        </w:rPr>
        <w:t>, because it is consistent with her overall religious standing.</w:t>
      </w:r>
      <w:r w:rsidRPr="006A1097">
        <w:rPr>
          <w:rStyle w:val="FootnoteReference"/>
          <w:color w:val="252525"/>
        </w:rPr>
        <w:footnoteReference w:id="12"/>
      </w:r>
      <w:r>
        <w:rPr>
          <w:color w:val="252525"/>
        </w:rPr>
        <w:t xml:space="preserve"> </w:t>
      </w:r>
    </w:p>
    <w:p w14:paraId="13E6F9C6" w14:textId="77777777" w:rsidR="00894A43" w:rsidRDefault="00894A43" w:rsidP="00B343B6">
      <w:pPr>
        <w:shd w:val="clear" w:color="auto" w:fill="FFFFFF"/>
        <w:spacing w:after="0" w:line="240" w:lineRule="auto"/>
        <w:jc w:val="both"/>
        <w:rPr>
          <w:color w:val="252525"/>
        </w:rPr>
      </w:pPr>
    </w:p>
    <w:p w14:paraId="44D48332" w14:textId="0E7C1C2F" w:rsidR="002E640E" w:rsidRDefault="00AC69F2" w:rsidP="00B343B6">
      <w:pPr>
        <w:shd w:val="clear" w:color="auto" w:fill="FFFFFF"/>
        <w:spacing w:after="0" w:line="240" w:lineRule="auto"/>
        <w:jc w:val="both"/>
        <w:rPr>
          <w:i/>
          <w:iCs/>
          <w:color w:val="252525"/>
        </w:rPr>
      </w:pPr>
      <w:r>
        <w:rPr>
          <w:color w:val="252525"/>
        </w:rPr>
        <w:t>Historically</w:t>
      </w:r>
      <w:r w:rsidR="006C5F42">
        <w:rPr>
          <w:color w:val="252525"/>
        </w:rPr>
        <w:t xml:space="preserve">, </w:t>
      </w:r>
      <w:r w:rsidR="002E640E">
        <w:rPr>
          <w:color w:val="252525"/>
        </w:rPr>
        <w:t xml:space="preserve">we have one report of a few, righteous thirteenth-century women in the area of Vienna, who fulfilled the mitzva of </w:t>
      </w:r>
      <w:r w:rsidR="002E640E">
        <w:rPr>
          <w:i/>
          <w:iCs/>
          <w:color w:val="252525"/>
        </w:rPr>
        <w:t>tztitzit:</w:t>
      </w:r>
      <w:r w:rsidR="002E640E">
        <w:rPr>
          <w:rStyle w:val="FootnoteReference"/>
          <w:i/>
          <w:iCs/>
          <w:color w:val="252525"/>
        </w:rPr>
        <w:footnoteReference w:id="13"/>
      </w:r>
    </w:p>
    <w:p w14:paraId="1F08D71B" w14:textId="77777777" w:rsidR="00894A43" w:rsidRDefault="00894A43" w:rsidP="00B343B6">
      <w:pPr>
        <w:shd w:val="clear" w:color="auto" w:fill="FFFFFF"/>
        <w:spacing w:after="0" w:line="240" w:lineRule="auto"/>
        <w:jc w:val="both"/>
        <w:rPr>
          <w:i/>
          <w:iCs/>
          <w:color w:val="252525"/>
        </w:rPr>
      </w:pPr>
    </w:p>
    <w:p w14:paraId="27B9E869" w14:textId="31548487" w:rsidR="002E640E" w:rsidRPr="002A6440" w:rsidRDefault="002E640E" w:rsidP="00B343B6">
      <w:pPr>
        <w:shd w:val="clear" w:color="auto" w:fill="FFFFFF"/>
        <w:spacing w:after="0" w:line="240" w:lineRule="auto"/>
        <w:jc w:val="both"/>
        <w:rPr>
          <w:rStyle w:val="BookTitle"/>
        </w:rPr>
      </w:pPr>
      <w:r w:rsidRPr="002A6440">
        <w:rPr>
          <w:rStyle w:val="BookTitle"/>
        </w:rPr>
        <w:t>Rav Avigdor Tzarfati, Sefer Peirushim Upsakim al Ha-Torah</w:t>
      </w:r>
    </w:p>
    <w:p w14:paraId="17123A55" w14:textId="438A6853" w:rsidR="002E640E" w:rsidRDefault="002E640E" w:rsidP="00B343B6">
      <w:pPr>
        <w:pStyle w:val="Quote"/>
        <w:spacing w:after="0" w:line="240" w:lineRule="auto"/>
        <w:rPr>
          <w:i/>
          <w:iCs/>
        </w:rPr>
      </w:pPr>
      <w:r>
        <w:t xml:space="preserve">Some </w:t>
      </w:r>
      <w:r w:rsidR="00A77368">
        <w:t xml:space="preserve">righteous </w:t>
      </w:r>
      <w:r>
        <w:t xml:space="preserve">women were accustomed…to wrap themselves with </w:t>
      </w:r>
      <w:r>
        <w:rPr>
          <w:i/>
          <w:iCs/>
        </w:rPr>
        <w:t>tzitzit.</w:t>
      </w:r>
    </w:p>
    <w:p w14:paraId="3130E6CC" w14:textId="77777777" w:rsidR="00894A43" w:rsidRPr="00894A43" w:rsidRDefault="00894A43" w:rsidP="00B343B6">
      <w:pPr>
        <w:spacing w:after="0" w:line="240" w:lineRule="auto"/>
      </w:pPr>
    </w:p>
    <w:p w14:paraId="38D6BCD2" w14:textId="2215D66B" w:rsidR="006C5F42" w:rsidRDefault="002E640E" w:rsidP="00B343B6">
      <w:pPr>
        <w:shd w:val="clear" w:color="auto" w:fill="FFFFFF"/>
        <w:spacing w:after="0" w:line="240" w:lineRule="auto"/>
        <w:jc w:val="both"/>
        <w:rPr>
          <w:color w:val="252525"/>
        </w:rPr>
      </w:pPr>
      <w:r>
        <w:rPr>
          <w:color w:val="252525"/>
        </w:rPr>
        <w:t xml:space="preserve">More recently, </w:t>
      </w:r>
      <w:r w:rsidR="00AC69F2">
        <w:rPr>
          <w:color w:val="252525"/>
        </w:rPr>
        <w:t xml:space="preserve">some </w:t>
      </w:r>
      <w:r w:rsidR="006C5F42">
        <w:rPr>
          <w:color w:val="252525"/>
        </w:rPr>
        <w:t>notab</w:t>
      </w:r>
      <w:r w:rsidR="00AC69F2">
        <w:rPr>
          <w:color w:val="252525"/>
        </w:rPr>
        <w:t>le female chassidic figures have worn</w:t>
      </w:r>
      <w:r w:rsidR="006C5F42">
        <w:rPr>
          <w:color w:val="252525"/>
        </w:rPr>
        <w:t xml:space="preserve"> </w:t>
      </w:r>
      <w:r w:rsidR="006C5F42" w:rsidRPr="00165D5C">
        <w:rPr>
          <w:i/>
          <w:color w:val="252525"/>
        </w:rPr>
        <w:t>tzitzit</w:t>
      </w:r>
      <w:r w:rsidR="006C5F42">
        <w:rPr>
          <w:color w:val="252525"/>
        </w:rPr>
        <w:t>.</w:t>
      </w:r>
      <w:r w:rsidR="00AC69F2">
        <w:rPr>
          <w:rStyle w:val="FootnoteReference"/>
          <w:color w:val="252525"/>
        </w:rPr>
        <w:footnoteReference w:id="14"/>
      </w:r>
    </w:p>
    <w:p w14:paraId="3C12FE98" w14:textId="77777777" w:rsidR="00894A43" w:rsidRPr="006A1097" w:rsidRDefault="00894A43" w:rsidP="00B343B6">
      <w:pPr>
        <w:shd w:val="clear" w:color="auto" w:fill="FFFFFF"/>
        <w:spacing w:after="0" w:line="240" w:lineRule="auto"/>
        <w:jc w:val="both"/>
        <w:rPr>
          <w:color w:val="252525"/>
        </w:rPr>
      </w:pPr>
    </w:p>
    <w:p w14:paraId="21168448" w14:textId="04962A95" w:rsidR="006C5F42" w:rsidRDefault="00746D38" w:rsidP="00B343B6">
      <w:pPr>
        <w:shd w:val="clear" w:color="auto" w:fill="FFFFFF"/>
        <w:spacing w:after="0" w:line="240" w:lineRule="auto"/>
        <w:jc w:val="both"/>
        <w:rPr>
          <w:color w:val="252525"/>
        </w:rPr>
      </w:pPr>
      <w:r>
        <w:rPr>
          <w:b/>
          <w:bCs/>
          <w:color w:val="252525"/>
        </w:rPr>
        <w:t xml:space="preserve">II. </w:t>
      </w:r>
      <w:r w:rsidR="00EF7A91" w:rsidRPr="00EF7A91">
        <w:rPr>
          <w:b/>
          <w:bCs/>
          <w:color w:val="252525"/>
        </w:rPr>
        <w:t>Change Over Time</w:t>
      </w:r>
      <w:r w:rsidR="00EF7A91">
        <w:rPr>
          <w:color w:val="252525"/>
        </w:rPr>
        <w:t xml:space="preserve"> </w:t>
      </w:r>
      <w:r w:rsidR="006C5F42" w:rsidRPr="006A1097">
        <w:rPr>
          <w:color w:val="252525"/>
        </w:rPr>
        <w:t xml:space="preserve">What is considered </w:t>
      </w:r>
      <w:r w:rsidR="00716077" w:rsidRPr="00716077">
        <w:rPr>
          <w:i/>
          <w:iCs/>
          <w:color w:val="252525"/>
        </w:rPr>
        <w:t>yuhara</w:t>
      </w:r>
      <w:r w:rsidR="00D67C60">
        <w:rPr>
          <w:color w:val="252525"/>
        </w:rPr>
        <w:t xml:space="preserve"> may </w:t>
      </w:r>
      <w:r w:rsidR="006C5F42" w:rsidRPr="006A1097">
        <w:rPr>
          <w:color w:val="252525"/>
        </w:rPr>
        <w:t>change over time, as common practice changes.</w:t>
      </w:r>
      <w:r w:rsidR="006C5F42">
        <w:rPr>
          <w:color w:val="252525"/>
        </w:rPr>
        <w:t xml:space="preserve"> </w:t>
      </w:r>
      <w:r w:rsidR="006577BA">
        <w:rPr>
          <w:color w:val="252525"/>
        </w:rPr>
        <w:t>For example, holding</w:t>
      </w:r>
      <w:r w:rsidR="006C5F42" w:rsidRPr="006A1097">
        <w:rPr>
          <w:color w:val="252525"/>
        </w:rPr>
        <w:t xml:space="preserve"> </w:t>
      </w:r>
      <w:r w:rsidR="006C5F42" w:rsidRPr="00165D5C">
        <w:rPr>
          <w:i/>
          <w:color w:val="252525"/>
        </w:rPr>
        <w:t>tzitzit</w:t>
      </w:r>
      <w:r w:rsidR="006C5F42" w:rsidRPr="006A1097">
        <w:rPr>
          <w:color w:val="252525"/>
        </w:rPr>
        <w:t xml:space="preserve"> during recitation of Shema was once considered </w:t>
      </w:r>
      <w:r w:rsidR="00716077" w:rsidRPr="00716077">
        <w:rPr>
          <w:i/>
          <w:iCs/>
          <w:color w:val="252525"/>
        </w:rPr>
        <w:t>yuhara</w:t>
      </w:r>
      <w:r w:rsidR="006C5F42" w:rsidRPr="006A1097">
        <w:rPr>
          <w:color w:val="252525"/>
        </w:rPr>
        <w:t>, but is now common practice.</w:t>
      </w:r>
      <w:r w:rsidR="006C5F42" w:rsidRPr="006A1097">
        <w:rPr>
          <w:rStyle w:val="FootnoteReference"/>
          <w:color w:val="252525"/>
        </w:rPr>
        <w:footnoteReference w:id="15"/>
      </w:r>
    </w:p>
    <w:p w14:paraId="3FBDE8EE" w14:textId="77777777" w:rsidR="00894A43" w:rsidRDefault="00894A43" w:rsidP="00B343B6">
      <w:pPr>
        <w:shd w:val="clear" w:color="auto" w:fill="FFFFFF"/>
        <w:spacing w:after="0" w:line="240" w:lineRule="auto"/>
        <w:jc w:val="both"/>
        <w:rPr>
          <w:color w:val="252525"/>
        </w:rPr>
      </w:pPr>
    </w:p>
    <w:p w14:paraId="33325D11" w14:textId="105AC06C" w:rsidR="006E3564" w:rsidRDefault="00D67C60" w:rsidP="00B343B6">
      <w:pPr>
        <w:shd w:val="clear" w:color="auto" w:fill="FFFFFF"/>
        <w:spacing w:after="0" w:line="240" w:lineRule="auto"/>
        <w:ind w:right="384"/>
        <w:jc w:val="both"/>
        <w:rPr>
          <w:i/>
          <w:iCs/>
          <w:color w:val="252525"/>
        </w:rPr>
      </w:pPr>
      <w:r w:rsidRPr="006A1097">
        <w:rPr>
          <w:color w:val="252525"/>
        </w:rPr>
        <w:t>Rav Aharon Lichtenstein</w:t>
      </w:r>
      <w:r w:rsidR="006E3564">
        <w:rPr>
          <w:color w:val="252525"/>
        </w:rPr>
        <w:t xml:space="preserve"> </w:t>
      </w:r>
      <w:r w:rsidR="004F563B">
        <w:rPr>
          <w:color w:val="252525"/>
        </w:rPr>
        <w:t xml:space="preserve">suggests that </w:t>
      </w:r>
      <w:r w:rsidR="006E3564">
        <w:rPr>
          <w:color w:val="252525"/>
        </w:rPr>
        <w:t xml:space="preserve">this idea may apply to </w:t>
      </w:r>
      <w:r w:rsidR="006E3564">
        <w:rPr>
          <w:i/>
          <w:iCs/>
          <w:color w:val="252525"/>
        </w:rPr>
        <w:t>tz</w:t>
      </w:r>
      <w:r w:rsidR="009C77F3">
        <w:rPr>
          <w:i/>
          <w:iCs/>
          <w:color w:val="252525"/>
        </w:rPr>
        <w:t>i</w:t>
      </w:r>
      <w:r w:rsidR="006E3564">
        <w:rPr>
          <w:i/>
          <w:iCs/>
          <w:color w:val="252525"/>
        </w:rPr>
        <w:t>tzit</w:t>
      </w:r>
      <w:r w:rsidR="00317B6B">
        <w:rPr>
          <w:i/>
          <w:iCs/>
          <w:color w:val="252525"/>
        </w:rPr>
        <w:t xml:space="preserve"> </w:t>
      </w:r>
      <w:r w:rsidR="00317B6B">
        <w:rPr>
          <w:color w:val="252525"/>
        </w:rPr>
        <w:t>for women</w:t>
      </w:r>
      <w:r w:rsidR="006E3564">
        <w:rPr>
          <w:i/>
          <w:iCs/>
          <w:color w:val="252525"/>
        </w:rPr>
        <w:t>.</w:t>
      </w:r>
      <w:r w:rsidR="006E3564">
        <w:rPr>
          <w:rStyle w:val="FootnoteReference"/>
          <w:color w:val="252525"/>
        </w:rPr>
        <w:footnoteReference w:id="16"/>
      </w:r>
    </w:p>
    <w:p w14:paraId="78482831" w14:textId="77777777" w:rsidR="00E27056" w:rsidRPr="006E3564" w:rsidRDefault="00E27056" w:rsidP="00B343B6">
      <w:pPr>
        <w:shd w:val="clear" w:color="auto" w:fill="FFFFFF"/>
        <w:spacing w:after="0" w:line="240" w:lineRule="auto"/>
        <w:ind w:right="384"/>
        <w:jc w:val="both"/>
        <w:rPr>
          <w:color w:val="252525"/>
        </w:rPr>
      </w:pPr>
    </w:p>
    <w:p w14:paraId="7A4E7D08" w14:textId="64B4B9D0" w:rsidR="006E3564" w:rsidRPr="002A6440" w:rsidRDefault="006E3564" w:rsidP="00B343B6">
      <w:pPr>
        <w:shd w:val="clear" w:color="auto" w:fill="FFFFFF"/>
        <w:spacing w:after="0" w:line="240" w:lineRule="auto"/>
        <w:ind w:right="384"/>
        <w:jc w:val="both"/>
        <w:rPr>
          <w:rStyle w:val="BookTitle"/>
        </w:rPr>
      </w:pPr>
      <w:r w:rsidRPr="002A6440">
        <w:rPr>
          <w:rStyle w:val="BookTitle"/>
        </w:rPr>
        <w:t>Rav Aharon Lichtenstein, "The Human and Social Factor in Halakha"</w:t>
      </w:r>
    </w:p>
    <w:p w14:paraId="626240E8" w14:textId="6B620D2C" w:rsidR="00D67C60" w:rsidRDefault="006E3564" w:rsidP="00B343B6">
      <w:pPr>
        <w:pStyle w:val="Quote"/>
        <w:spacing w:after="0" w:line="240" w:lineRule="auto"/>
      </w:pPr>
      <w:r>
        <w:lastRenderedPageBreak/>
        <w:t>I</w:t>
      </w:r>
      <w:r w:rsidR="00D67C60" w:rsidRPr="006A1097">
        <w:t xml:space="preserve">t is not inconceivable that, at some point, fully responsible and fully committed gedolim will reexamine the Mahari Mullen's [Maharil's] position regarding women's wearing </w:t>
      </w:r>
      <w:r w:rsidR="00D323F0" w:rsidRPr="00D61CF5">
        <w:rPr>
          <w:i/>
          <w:iCs/>
        </w:rPr>
        <w:t>t</w:t>
      </w:r>
      <w:r w:rsidR="00D67C60" w:rsidRPr="00D61CF5">
        <w:rPr>
          <w:i/>
          <w:iCs/>
        </w:rPr>
        <w:t>zi</w:t>
      </w:r>
      <w:r w:rsidR="00D323F0" w:rsidRPr="00D61CF5">
        <w:rPr>
          <w:i/>
          <w:iCs/>
        </w:rPr>
        <w:t>t</w:t>
      </w:r>
      <w:r w:rsidR="00D67C60" w:rsidRPr="00D61CF5">
        <w:rPr>
          <w:i/>
          <w:iCs/>
        </w:rPr>
        <w:t>zit</w:t>
      </w:r>
      <w:r w:rsidR="00D67C60" w:rsidRPr="006A1097">
        <w:t>.</w:t>
      </w:r>
      <w:r w:rsidR="00D67C60">
        <w:t xml:space="preserve"> </w:t>
      </w:r>
    </w:p>
    <w:p w14:paraId="099661EC" w14:textId="77777777" w:rsidR="00894A43" w:rsidRPr="00894A43" w:rsidRDefault="00894A43" w:rsidP="00B343B6">
      <w:pPr>
        <w:spacing w:after="0" w:line="240" w:lineRule="auto"/>
      </w:pPr>
    </w:p>
    <w:p w14:paraId="70D591DD" w14:textId="2BA02F78" w:rsidR="00D67C60" w:rsidRDefault="006E3564" w:rsidP="00B343B6">
      <w:pPr>
        <w:shd w:val="clear" w:color="auto" w:fill="FFFFFF"/>
        <w:spacing w:after="0" w:line="240" w:lineRule="auto"/>
        <w:ind w:right="384"/>
        <w:jc w:val="both"/>
        <w:rPr>
          <w:color w:val="252525"/>
        </w:rPr>
      </w:pPr>
      <w:r>
        <w:rPr>
          <w:color w:val="252525"/>
        </w:rPr>
        <w:t xml:space="preserve">Rav Lichtenstein </w:t>
      </w:r>
      <w:r w:rsidR="00657B9B">
        <w:rPr>
          <w:color w:val="252525"/>
        </w:rPr>
        <w:t xml:space="preserve">asserts </w:t>
      </w:r>
      <w:r>
        <w:rPr>
          <w:color w:val="252525"/>
        </w:rPr>
        <w:t xml:space="preserve">that </w:t>
      </w:r>
      <w:r w:rsidR="00A0221A">
        <w:rPr>
          <w:i/>
          <w:iCs/>
          <w:color w:val="252525"/>
        </w:rPr>
        <w:t>y</w:t>
      </w:r>
      <w:r w:rsidR="00716077" w:rsidRPr="00716077">
        <w:rPr>
          <w:i/>
          <w:iCs/>
          <w:color w:val="252525"/>
        </w:rPr>
        <w:t>uhara</w:t>
      </w:r>
      <w:r w:rsidR="00D67C60" w:rsidRPr="006A1097">
        <w:rPr>
          <w:color w:val="252525"/>
        </w:rPr>
        <w:t xml:space="preserve"> is not an absolutely objective, timeless concept</w:t>
      </w:r>
      <w:r w:rsidR="00657B9B">
        <w:rPr>
          <w:color w:val="252525"/>
        </w:rPr>
        <w:t xml:space="preserve">, and suggests that its application to women and </w:t>
      </w:r>
      <w:r w:rsidR="00657B9B">
        <w:rPr>
          <w:i/>
          <w:iCs/>
          <w:color w:val="252525"/>
        </w:rPr>
        <w:t xml:space="preserve">tzitzit </w:t>
      </w:r>
      <w:r w:rsidR="00657B9B">
        <w:rPr>
          <w:color w:val="252525"/>
        </w:rPr>
        <w:t>may evolve over time</w:t>
      </w:r>
      <w:r w:rsidR="00D323F0">
        <w:rPr>
          <w:color w:val="252525"/>
        </w:rPr>
        <w:t>.</w:t>
      </w:r>
      <w:r>
        <w:rPr>
          <w:color w:val="252525"/>
        </w:rPr>
        <w:t xml:space="preserve"> </w:t>
      </w:r>
      <w:r w:rsidR="00D323F0">
        <w:rPr>
          <w:color w:val="252525"/>
        </w:rPr>
        <w:t>At the same time</w:t>
      </w:r>
      <w:r w:rsidR="0045337D">
        <w:rPr>
          <w:color w:val="252525"/>
        </w:rPr>
        <w:t>,</w:t>
      </w:r>
      <w:r>
        <w:rPr>
          <w:color w:val="252525"/>
        </w:rPr>
        <w:t xml:space="preserve"> he leaves the determination of when times have changed to "</w:t>
      </w:r>
      <w:r>
        <w:rPr>
          <w:i/>
          <w:iCs/>
          <w:color w:val="252525"/>
        </w:rPr>
        <w:t>gedolim</w:t>
      </w:r>
      <w:r>
        <w:rPr>
          <w:color w:val="252525"/>
        </w:rPr>
        <w:t>," great rabbinic figures.</w:t>
      </w:r>
      <w:r w:rsidR="00D67C60">
        <w:rPr>
          <w:color w:val="252525"/>
        </w:rPr>
        <w:t xml:space="preserve"> </w:t>
      </w:r>
    </w:p>
    <w:p w14:paraId="5D531C30" w14:textId="77777777" w:rsidR="00D67C60" w:rsidRDefault="00D67C60" w:rsidP="00B343B6">
      <w:pPr>
        <w:shd w:val="clear" w:color="auto" w:fill="FFFFFF"/>
        <w:spacing w:after="0" w:line="240" w:lineRule="auto"/>
        <w:ind w:right="384"/>
        <w:jc w:val="both"/>
        <w:rPr>
          <w:color w:val="252525"/>
        </w:rPr>
      </w:pPr>
    </w:p>
    <w:p w14:paraId="31DBE7BD" w14:textId="3CA8F071" w:rsidR="006E3564" w:rsidRDefault="00746D38" w:rsidP="00B343B6">
      <w:pPr>
        <w:shd w:val="clear" w:color="auto" w:fill="FFFFFF"/>
        <w:spacing w:after="0" w:line="240" w:lineRule="auto"/>
        <w:ind w:right="384"/>
        <w:jc w:val="both"/>
        <w:rPr>
          <w:color w:val="252525"/>
        </w:rPr>
      </w:pPr>
      <w:r>
        <w:rPr>
          <w:b/>
          <w:bCs/>
          <w:color w:val="252525"/>
        </w:rPr>
        <w:t xml:space="preserve">III. </w:t>
      </w:r>
      <w:r w:rsidR="00716077" w:rsidRPr="00716077">
        <w:rPr>
          <w:b/>
          <w:bCs/>
          <w:i/>
          <w:color w:val="252525"/>
        </w:rPr>
        <w:t>Yuhara</w:t>
      </w:r>
      <w:r w:rsidR="00D67C60" w:rsidRPr="00EF7A91">
        <w:rPr>
          <w:b/>
          <w:bCs/>
          <w:color w:val="252525"/>
        </w:rPr>
        <w:t xml:space="preserve"> in Private</w:t>
      </w:r>
      <w:r w:rsidR="00D67C60">
        <w:rPr>
          <w:b/>
          <w:bCs/>
          <w:color w:val="252525"/>
        </w:rPr>
        <w:t xml:space="preserve"> </w:t>
      </w:r>
      <w:r w:rsidR="00D67C60" w:rsidRPr="006A1097">
        <w:rPr>
          <w:color w:val="252525"/>
        </w:rPr>
        <w:t>Whether</w:t>
      </w:r>
      <w:r w:rsidR="00D67C60">
        <w:rPr>
          <w:color w:val="252525"/>
        </w:rPr>
        <w:t xml:space="preserve"> or not</w:t>
      </w:r>
      <w:r w:rsidR="00D67C60" w:rsidRPr="006A1097">
        <w:rPr>
          <w:color w:val="252525"/>
        </w:rPr>
        <w:t xml:space="preserve"> </w:t>
      </w:r>
      <w:r w:rsidR="00716077" w:rsidRPr="00716077">
        <w:rPr>
          <w:i/>
          <w:iCs/>
          <w:color w:val="252525"/>
        </w:rPr>
        <w:t>yuhara</w:t>
      </w:r>
      <w:r w:rsidR="00D67C60" w:rsidRPr="006A1097">
        <w:rPr>
          <w:color w:val="252525"/>
        </w:rPr>
        <w:t xml:space="preserve"> applies in private </w:t>
      </w:r>
      <w:r w:rsidR="00D67C60">
        <w:rPr>
          <w:color w:val="252525"/>
        </w:rPr>
        <w:t xml:space="preserve">settings </w:t>
      </w:r>
      <w:r w:rsidR="00D67C60" w:rsidRPr="006A1097">
        <w:rPr>
          <w:color w:val="252525"/>
        </w:rPr>
        <w:t>is a matter of halachic debate.</w:t>
      </w:r>
      <w:r w:rsidR="00D67C60">
        <w:rPr>
          <w:color w:val="252525"/>
        </w:rPr>
        <w:t xml:space="preserve"> </w:t>
      </w:r>
    </w:p>
    <w:p w14:paraId="4F3CD9B1" w14:textId="77777777" w:rsidR="006E3564" w:rsidRDefault="006E3564" w:rsidP="00B343B6">
      <w:pPr>
        <w:shd w:val="clear" w:color="auto" w:fill="FFFFFF"/>
        <w:spacing w:after="0" w:line="240" w:lineRule="auto"/>
        <w:ind w:right="384"/>
        <w:jc w:val="both"/>
        <w:rPr>
          <w:color w:val="252525"/>
        </w:rPr>
      </w:pPr>
    </w:p>
    <w:p w14:paraId="07273AD5" w14:textId="69461E09" w:rsidR="005E4E4F" w:rsidRPr="002A6440" w:rsidRDefault="005E4E4F" w:rsidP="00B343B6">
      <w:pPr>
        <w:shd w:val="clear" w:color="auto" w:fill="FFFFFF"/>
        <w:spacing w:after="0" w:line="240" w:lineRule="auto"/>
        <w:ind w:right="384"/>
        <w:jc w:val="both"/>
        <w:rPr>
          <w:rStyle w:val="BookTitle"/>
        </w:rPr>
      </w:pPr>
      <w:r>
        <w:rPr>
          <w:rFonts w:hint="cs"/>
          <w:color w:val="252525"/>
        </w:rPr>
        <w:t>I</w:t>
      </w:r>
      <w:r>
        <w:rPr>
          <w:color w:val="252525"/>
        </w:rPr>
        <w:t>n the sixteenth century</w:t>
      </w:r>
      <w:r w:rsidR="00D67C60" w:rsidRPr="006A1097">
        <w:rPr>
          <w:color w:val="252525"/>
        </w:rPr>
        <w:t xml:space="preserve">, </w:t>
      </w:r>
      <w:r>
        <w:rPr>
          <w:color w:val="252525"/>
        </w:rPr>
        <w:t xml:space="preserve">Rav Shlomo Luria argues that </w:t>
      </w:r>
      <w:r w:rsidR="00D67C60" w:rsidRPr="006A1097">
        <w:rPr>
          <w:color w:val="252525"/>
        </w:rPr>
        <w:t xml:space="preserve">the very act of seeing oneself as </w:t>
      </w:r>
      <w:r w:rsidR="003B1EEA">
        <w:rPr>
          <w:color w:val="252525"/>
        </w:rPr>
        <w:t>"</w:t>
      </w:r>
      <w:r w:rsidR="00D67C60" w:rsidRPr="006A1097">
        <w:rPr>
          <w:color w:val="252525"/>
        </w:rPr>
        <w:t>beyond</w:t>
      </w:r>
      <w:r w:rsidR="003B1EEA">
        <w:rPr>
          <w:color w:val="252525"/>
        </w:rPr>
        <w:t>"</w:t>
      </w:r>
      <w:r w:rsidR="00D67C60" w:rsidRPr="006A1097">
        <w:rPr>
          <w:color w:val="252525"/>
        </w:rPr>
        <w:t xml:space="preserve"> the community may constitute </w:t>
      </w:r>
      <w:r w:rsidR="00716077" w:rsidRPr="00716077">
        <w:rPr>
          <w:i/>
          <w:iCs/>
          <w:color w:val="252525"/>
        </w:rPr>
        <w:t>yuhara</w:t>
      </w:r>
      <w:r>
        <w:rPr>
          <w:color w:val="252525"/>
        </w:rPr>
        <w:t xml:space="preserve"> in any setting:</w:t>
      </w:r>
    </w:p>
    <w:p w14:paraId="0708C04B" w14:textId="77777777" w:rsidR="005E4E4F" w:rsidRPr="005E4E4F" w:rsidRDefault="005E4E4F" w:rsidP="00B343B6">
      <w:pPr>
        <w:shd w:val="clear" w:color="auto" w:fill="FFFFFF"/>
        <w:spacing w:after="0" w:line="240" w:lineRule="auto"/>
        <w:ind w:right="384"/>
        <w:jc w:val="both"/>
        <w:rPr>
          <w:color w:val="252525"/>
        </w:rPr>
      </w:pPr>
    </w:p>
    <w:p w14:paraId="033AD9F0" w14:textId="17EC6943" w:rsidR="00E27056" w:rsidRPr="002A6440" w:rsidRDefault="00E27056" w:rsidP="00B343B6">
      <w:pPr>
        <w:shd w:val="clear" w:color="auto" w:fill="FFFFFF"/>
        <w:spacing w:after="0" w:line="240" w:lineRule="auto"/>
        <w:ind w:right="384"/>
        <w:jc w:val="both"/>
        <w:rPr>
          <w:rStyle w:val="BookTitle"/>
        </w:rPr>
      </w:pPr>
      <w:r w:rsidRPr="002A6440">
        <w:rPr>
          <w:rStyle w:val="BookTitle"/>
          <w:i/>
          <w:iCs/>
        </w:rPr>
        <w:t>Yam Shel Shelomo</w:t>
      </w:r>
      <w:r w:rsidRPr="002A6440">
        <w:rPr>
          <w:rStyle w:val="BookTitle"/>
        </w:rPr>
        <w:t xml:space="preserve">, </w:t>
      </w:r>
      <w:r w:rsidRPr="002A6440">
        <w:rPr>
          <w:rStyle w:val="BookTitle"/>
          <w:i/>
          <w:iCs/>
        </w:rPr>
        <w:t>Bava Kama</w:t>
      </w:r>
      <w:r w:rsidRPr="002A6440">
        <w:rPr>
          <w:rStyle w:val="BookTitle"/>
        </w:rPr>
        <w:t xml:space="preserve"> 7</w:t>
      </w:r>
    </w:p>
    <w:p w14:paraId="03C782AA" w14:textId="2C2E723D" w:rsidR="00E27056" w:rsidRDefault="00E27056" w:rsidP="00B343B6">
      <w:pPr>
        <w:pStyle w:val="Quote"/>
        <w:spacing w:after="0" w:line="240" w:lineRule="auto"/>
      </w:pPr>
      <w:r>
        <w:t xml:space="preserve">Out of </w:t>
      </w:r>
      <w:r>
        <w:rPr>
          <w:i/>
          <w:iCs/>
        </w:rPr>
        <w:t>yuhara</w:t>
      </w:r>
      <w:r>
        <w:t>, which is to say that he shows himself as one who fears Heaven</w:t>
      </w:r>
      <w:r w:rsidR="004F563B">
        <w:t>,</w:t>
      </w:r>
      <w:r>
        <w:t xml:space="preserve"> but it is excessive pride…It is fitting to excommunicate a student </w:t>
      </w:r>
      <w:r w:rsidR="004F563B">
        <w:t xml:space="preserve">who </w:t>
      </w:r>
      <w:r>
        <w:t>is haughty with Halacha</w:t>
      </w:r>
      <w:r w:rsidR="004D145D">
        <w:t>—o</w:t>
      </w:r>
      <w:r>
        <w:t>ne who is stringent with a law when a permissive ruling has spread throughout all of Israel</w:t>
      </w:r>
      <w:r w:rsidR="004D145D">
        <w:t xml:space="preserve"> (</w:t>
      </w:r>
      <w:r>
        <w:t>even if he does not do it before his Rav</w:t>
      </w:r>
      <w:r w:rsidR="004D145D">
        <w:t>)—i</w:t>
      </w:r>
      <w:r>
        <w:t>f it is not known to the sage that the student certainly acted for the sake of Heaven</w:t>
      </w:r>
      <w:r w:rsidR="001A594C">
        <w:t>.</w:t>
      </w:r>
      <w:r>
        <w:t xml:space="preserve"> [</w:t>
      </w:r>
      <w:r w:rsidR="001A594C">
        <w:t xml:space="preserve">In </w:t>
      </w:r>
      <w:r>
        <w:t>which case] even in public there would be no concern.</w:t>
      </w:r>
    </w:p>
    <w:p w14:paraId="69374C1C" w14:textId="77777777" w:rsidR="00894A43" w:rsidRPr="00894A43" w:rsidRDefault="00894A43" w:rsidP="00B343B6">
      <w:pPr>
        <w:spacing w:after="0" w:line="240" w:lineRule="auto"/>
      </w:pPr>
    </w:p>
    <w:p w14:paraId="48DDED31" w14:textId="7B895111" w:rsidR="00655251" w:rsidRDefault="008F1E33" w:rsidP="00B343B6">
      <w:pPr>
        <w:shd w:val="clear" w:color="auto" w:fill="FFFFFF"/>
        <w:spacing w:after="0" w:line="240" w:lineRule="auto"/>
        <w:ind w:right="384"/>
        <w:jc w:val="both"/>
        <w:rPr>
          <w:color w:val="252525"/>
        </w:rPr>
      </w:pPr>
      <w:r w:rsidRPr="00165D5C">
        <w:rPr>
          <w:color w:val="252525"/>
        </w:rPr>
        <w:t xml:space="preserve">According to some opinions, </w:t>
      </w:r>
      <w:r w:rsidR="0051348D">
        <w:rPr>
          <w:color w:val="252525"/>
        </w:rPr>
        <w:t xml:space="preserve">one can avoid </w:t>
      </w:r>
      <w:r w:rsidRPr="00165D5C">
        <w:rPr>
          <w:color w:val="252525"/>
        </w:rPr>
        <w:t xml:space="preserve">a </w:t>
      </w:r>
      <w:r w:rsidRPr="00716077">
        <w:rPr>
          <w:i/>
          <w:iCs/>
          <w:color w:val="252525"/>
        </w:rPr>
        <w:t>yuhara</w:t>
      </w:r>
      <w:r w:rsidRPr="00165D5C">
        <w:rPr>
          <w:color w:val="252525"/>
        </w:rPr>
        <w:t xml:space="preserve"> concern by making a practice private. </w:t>
      </w:r>
      <w:r w:rsidR="00E27056">
        <w:rPr>
          <w:color w:val="252525"/>
        </w:rPr>
        <w:t xml:space="preserve">The common phrase "it appears like </w:t>
      </w:r>
      <w:r w:rsidR="00E27056">
        <w:rPr>
          <w:i/>
          <w:iCs/>
          <w:color w:val="252525"/>
        </w:rPr>
        <w:t xml:space="preserve">yuhara" </w:t>
      </w:r>
      <w:r w:rsidR="00E27056">
        <w:rPr>
          <w:color w:val="252525"/>
        </w:rPr>
        <w:t xml:space="preserve">suggests that </w:t>
      </w:r>
      <w:r w:rsidR="00B23B12">
        <w:rPr>
          <w:color w:val="252525"/>
        </w:rPr>
        <w:t>we are concerned primarily with a public display of unusual piety</w:t>
      </w:r>
      <w:r w:rsidR="00E27056">
        <w:rPr>
          <w:color w:val="252525"/>
        </w:rPr>
        <w:t xml:space="preserve">. </w:t>
      </w:r>
      <w:r w:rsidR="00655251">
        <w:rPr>
          <w:color w:val="252525"/>
        </w:rPr>
        <w:t>Rav Ya'akov Reischer, a major 18</w:t>
      </w:r>
      <w:r w:rsidR="00655251" w:rsidRPr="006E3564">
        <w:rPr>
          <w:color w:val="252525"/>
          <w:vertAlign w:val="superscript"/>
        </w:rPr>
        <w:t>th</w:t>
      </w:r>
      <w:r w:rsidR="00655251">
        <w:rPr>
          <w:color w:val="252525"/>
        </w:rPr>
        <w:t xml:space="preserve"> century European halachic authority, teaches that, i</w:t>
      </w:r>
      <w:r w:rsidR="00655251" w:rsidRPr="006A1097">
        <w:rPr>
          <w:color w:val="252525"/>
        </w:rPr>
        <w:t>n private</w:t>
      </w:r>
      <w:r w:rsidR="00655251">
        <w:rPr>
          <w:color w:val="252525"/>
        </w:rPr>
        <w:t>,</w:t>
      </w:r>
      <w:r w:rsidR="00655251" w:rsidRPr="006A1097">
        <w:rPr>
          <w:color w:val="252525"/>
        </w:rPr>
        <w:t xml:space="preserve"> </w:t>
      </w:r>
      <w:r w:rsidR="00655251">
        <w:rPr>
          <w:i/>
          <w:iCs/>
          <w:color w:val="252525"/>
        </w:rPr>
        <w:t xml:space="preserve">yuhara </w:t>
      </w:r>
      <w:r w:rsidR="00655251">
        <w:rPr>
          <w:color w:val="252525"/>
        </w:rPr>
        <w:t xml:space="preserve">is not a concern. </w:t>
      </w:r>
    </w:p>
    <w:p w14:paraId="0001257E" w14:textId="0ECBC315" w:rsidR="00655251" w:rsidRDefault="00655251" w:rsidP="00B343B6">
      <w:pPr>
        <w:shd w:val="clear" w:color="auto" w:fill="FFFFFF"/>
        <w:spacing w:after="0" w:line="240" w:lineRule="auto"/>
        <w:ind w:right="384"/>
        <w:jc w:val="both"/>
      </w:pPr>
    </w:p>
    <w:p w14:paraId="7D67D277" w14:textId="52D03ED4" w:rsidR="00E27056" w:rsidRPr="002A6440" w:rsidRDefault="00E27056" w:rsidP="00B343B6">
      <w:pPr>
        <w:shd w:val="clear" w:color="auto" w:fill="FFFFFF"/>
        <w:spacing w:after="0" w:line="240" w:lineRule="auto"/>
        <w:ind w:right="384"/>
        <w:jc w:val="both"/>
        <w:rPr>
          <w:rStyle w:val="BookTitle"/>
        </w:rPr>
      </w:pPr>
      <w:r w:rsidRPr="002A6440">
        <w:rPr>
          <w:rStyle w:val="BookTitle"/>
        </w:rPr>
        <w:t xml:space="preserve">Responsa </w:t>
      </w:r>
      <w:r w:rsidRPr="002A6440">
        <w:rPr>
          <w:rStyle w:val="BookTitle"/>
          <w:i/>
          <w:iCs/>
        </w:rPr>
        <w:t>Shevut Ya'akov</w:t>
      </w:r>
      <w:r w:rsidRPr="002A6440">
        <w:rPr>
          <w:rStyle w:val="BookTitle"/>
        </w:rPr>
        <w:t xml:space="preserve"> II:44</w:t>
      </w:r>
    </w:p>
    <w:p w14:paraId="13021AF1" w14:textId="1E609B5F" w:rsidR="00E27056" w:rsidRDefault="00E27056" w:rsidP="00B343B6">
      <w:pPr>
        <w:pStyle w:val="Quote"/>
        <w:spacing w:after="0" w:line="240" w:lineRule="auto"/>
      </w:pPr>
      <w:r>
        <w:t xml:space="preserve">For specifically an individual who </w:t>
      </w:r>
      <w:r w:rsidR="00B23B12">
        <w:t>fears</w:t>
      </w:r>
      <w:r>
        <w:t xml:space="preserve"> Heaven who wishes to be stringent with himself</w:t>
      </w:r>
      <w:r w:rsidR="00483190">
        <w:t xml:space="preserve"> </w:t>
      </w:r>
      <w:r w:rsidR="00B23B12">
        <w:t>and act modestly</w:t>
      </w:r>
      <w:r w:rsidR="00483190">
        <w:t xml:space="preserve"> is certainly remembered for good and has no </w:t>
      </w:r>
      <w:r w:rsidR="00483190">
        <w:rPr>
          <w:i/>
          <w:iCs/>
        </w:rPr>
        <w:t>yuhara…</w:t>
      </w:r>
      <w:r w:rsidR="00483190">
        <w:t xml:space="preserve">For certainly in private a person is permitted to be stringent with himself, which is not the case in public, for it appears like </w:t>
      </w:r>
      <w:r w:rsidR="00483190">
        <w:rPr>
          <w:i/>
          <w:iCs/>
        </w:rPr>
        <w:t>yuhara…</w:t>
      </w:r>
      <w:r w:rsidR="00483190">
        <w:t xml:space="preserve">Whoever does thus in private, his </w:t>
      </w:r>
      <w:r w:rsidR="00B23B12">
        <w:t>acts clearly show his intentions,</w:t>
      </w:r>
      <w:r w:rsidR="00483190">
        <w:t xml:space="preserve"> that he does not do this out of </w:t>
      </w:r>
      <w:r w:rsidR="00483190" w:rsidRPr="00483190">
        <w:rPr>
          <w:i/>
          <w:iCs/>
        </w:rPr>
        <w:t>yuhara</w:t>
      </w:r>
      <w:r w:rsidR="00483190">
        <w:t>.</w:t>
      </w:r>
    </w:p>
    <w:p w14:paraId="754E77EF" w14:textId="77777777" w:rsidR="00483190" w:rsidRPr="00483190" w:rsidRDefault="00483190" w:rsidP="00B343B6">
      <w:pPr>
        <w:shd w:val="clear" w:color="auto" w:fill="FFFFFF"/>
        <w:spacing w:after="0" w:line="240" w:lineRule="auto"/>
        <w:ind w:right="384"/>
        <w:jc w:val="both"/>
        <w:rPr>
          <w:color w:val="252525"/>
        </w:rPr>
      </w:pPr>
    </w:p>
    <w:p w14:paraId="2AE30379" w14:textId="471426AF" w:rsidR="003B1EEA" w:rsidRDefault="004F563B" w:rsidP="00B343B6">
      <w:pPr>
        <w:shd w:val="clear" w:color="auto" w:fill="FFFFFF"/>
        <w:spacing w:after="0" w:line="240" w:lineRule="auto"/>
        <w:ind w:right="384"/>
        <w:jc w:val="both"/>
        <w:rPr>
          <w:color w:val="252525"/>
        </w:rPr>
      </w:pPr>
      <w:r w:rsidRPr="00F553FA">
        <w:rPr>
          <w:i/>
          <w:iCs/>
          <w:color w:val="252525"/>
        </w:rPr>
        <w:t>Yuhara</w:t>
      </w:r>
      <w:r>
        <w:rPr>
          <w:color w:val="252525"/>
        </w:rPr>
        <w:t xml:space="preserve"> requires an audience. </w:t>
      </w:r>
      <w:r w:rsidR="00655251">
        <w:rPr>
          <w:color w:val="252525"/>
        </w:rPr>
        <w:t>A</w:t>
      </w:r>
      <w:r w:rsidR="00655251" w:rsidRPr="006A1097">
        <w:rPr>
          <w:color w:val="252525"/>
        </w:rPr>
        <w:t xml:space="preserve"> person</w:t>
      </w:r>
      <w:r w:rsidR="00655251">
        <w:rPr>
          <w:color w:val="252525"/>
        </w:rPr>
        <w:t>'s</w:t>
      </w:r>
      <w:r w:rsidR="00655251" w:rsidRPr="006A1097">
        <w:rPr>
          <w:color w:val="252525"/>
        </w:rPr>
        <w:t xml:space="preserve"> </w:t>
      </w:r>
      <w:r w:rsidR="00655251">
        <w:rPr>
          <w:color w:val="252525"/>
        </w:rPr>
        <w:t xml:space="preserve">private stringency is not </w:t>
      </w:r>
      <w:r w:rsidR="00655251">
        <w:rPr>
          <w:i/>
          <w:iCs/>
          <w:color w:val="252525"/>
        </w:rPr>
        <w:t>yuhara</w:t>
      </w:r>
      <w:r w:rsidR="00655251">
        <w:rPr>
          <w:color w:val="252525"/>
        </w:rPr>
        <w:t>, but a pious act known only to God</w:t>
      </w:r>
      <w:r w:rsidR="00655251" w:rsidRPr="006A1097">
        <w:rPr>
          <w:color w:val="252525"/>
        </w:rPr>
        <w:t>.</w:t>
      </w:r>
      <w:r w:rsidR="00655251">
        <w:rPr>
          <w:color w:val="252525"/>
        </w:rPr>
        <w:t xml:space="preserve"> </w:t>
      </w:r>
    </w:p>
    <w:p w14:paraId="67B53C8F" w14:textId="77777777" w:rsidR="00655251" w:rsidRDefault="00655251" w:rsidP="00B343B6">
      <w:pPr>
        <w:shd w:val="clear" w:color="auto" w:fill="FFFFFF"/>
        <w:spacing w:after="0" w:line="240" w:lineRule="auto"/>
        <w:ind w:right="384"/>
        <w:jc w:val="both"/>
        <w:rPr>
          <w:color w:val="252525"/>
        </w:rPr>
      </w:pPr>
    </w:p>
    <w:p w14:paraId="586D3FE4" w14:textId="6B1CD3ED" w:rsidR="00D67C60" w:rsidRDefault="00655251" w:rsidP="00B343B6">
      <w:pPr>
        <w:shd w:val="clear" w:color="auto" w:fill="FFFFFF"/>
        <w:spacing w:after="0" w:line="240" w:lineRule="auto"/>
        <w:ind w:right="384"/>
        <w:jc w:val="both"/>
        <w:rPr>
          <w:color w:val="252525"/>
        </w:rPr>
      </w:pPr>
      <w:r>
        <w:rPr>
          <w:color w:val="252525"/>
        </w:rPr>
        <w:t xml:space="preserve">Following this type of reasoning, Bach allows stringing </w:t>
      </w:r>
      <w:r>
        <w:rPr>
          <w:i/>
          <w:iCs/>
          <w:color w:val="252525"/>
        </w:rPr>
        <w:t xml:space="preserve">tzitzit </w:t>
      </w:r>
      <w:r>
        <w:rPr>
          <w:color w:val="252525"/>
        </w:rPr>
        <w:t>in an unusual way</w:t>
      </w:r>
      <w:r w:rsidR="00A75943">
        <w:rPr>
          <w:color w:val="252525"/>
        </w:rPr>
        <w:t>,</w:t>
      </w:r>
      <w:r>
        <w:rPr>
          <w:color w:val="252525"/>
        </w:rPr>
        <w:t xml:space="preserve"> </w:t>
      </w:r>
      <w:r w:rsidR="004F563B">
        <w:rPr>
          <w:color w:val="252525"/>
        </w:rPr>
        <w:t>which</w:t>
      </w:r>
      <w:r w:rsidR="004F563B" w:rsidRPr="006A1097">
        <w:rPr>
          <w:color w:val="252525"/>
        </w:rPr>
        <w:t xml:space="preserve"> </w:t>
      </w:r>
      <w:r w:rsidR="00D67C60" w:rsidRPr="006A1097">
        <w:rPr>
          <w:color w:val="252525"/>
        </w:rPr>
        <w:t xml:space="preserve">might </w:t>
      </w:r>
      <w:r w:rsidR="004F563B">
        <w:rPr>
          <w:color w:val="252525"/>
        </w:rPr>
        <w:t xml:space="preserve">normally </w:t>
      </w:r>
      <w:r w:rsidR="00D67C60" w:rsidRPr="006A1097">
        <w:rPr>
          <w:color w:val="252525"/>
        </w:rPr>
        <w:t xml:space="preserve">be disallowed as </w:t>
      </w:r>
      <w:r w:rsidR="00716077" w:rsidRPr="00716077">
        <w:rPr>
          <w:i/>
          <w:iCs/>
          <w:color w:val="252525"/>
        </w:rPr>
        <w:t>yuhara</w:t>
      </w:r>
      <w:r w:rsidR="00A75943">
        <w:rPr>
          <w:color w:val="252525"/>
        </w:rPr>
        <w:t>,</w:t>
      </w:r>
      <w:r w:rsidR="00D67C60" w:rsidRPr="006A1097">
        <w:rPr>
          <w:color w:val="252525"/>
        </w:rPr>
        <w:t xml:space="preserve"> </w:t>
      </w:r>
      <w:r w:rsidR="00D67C60">
        <w:rPr>
          <w:color w:val="252525"/>
        </w:rPr>
        <w:t xml:space="preserve">if </w:t>
      </w:r>
      <w:r w:rsidR="00A75943">
        <w:rPr>
          <w:color w:val="252525"/>
        </w:rPr>
        <w:t xml:space="preserve">it is </w:t>
      </w:r>
      <w:r w:rsidR="00D67C60">
        <w:rPr>
          <w:color w:val="252525"/>
        </w:rPr>
        <w:t>worn under clothing:</w:t>
      </w:r>
    </w:p>
    <w:p w14:paraId="2DDCF745" w14:textId="77777777" w:rsidR="00D67C60" w:rsidRDefault="00D67C60" w:rsidP="00B343B6">
      <w:pPr>
        <w:shd w:val="clear" w:color="auto" w:fill="FFFFFF"/>
        <w:spacing w:after="0" w:line="240" w:lineRule="auto"/>
        <w:ind w:right="384"/>
        <w:jc w:val="both"/>
        <w:rPr>
          <w:color w:val="252525"/>
        </w:rPr>
      </w:pPr>
    </w:p>
    <w:p w14:paraId="54C14798" w14:textId="588F9233" w:rsidR="006C5F42" w:rsidRPr="002A6440" w:rsidRDefault="006C5F42" w:rsidP="00B343B6">
      <w:pPr>
        <w:shd w:val="clear" w:color="auto" w:fill="FFFFFF"/>
        <w:spacing w:after="0" w:line="240" w:lineRule="auto"/>
        <w:jc w:val="both"/>
        <w:rPr>
          <w:rStyle w:val="BookTitle"/>
        </w:rPr>
      </w:pPr>
      <w:r w:rsidRPr="002A6440">
        <w:rPr>
          <w:rStyle w:val="BookTitle"/>
        </w:rPr>
        <w:t>Bac</w:t>
      </w:r>
      <w:r w:rsidR="00483190" w:rsidRPr="002A6440">
        <w:rPr>
          <w:rStyle w:val="BookTitle"/>
        </w:rPr>
        <w:t>h, E</w:t>
      </w:r>
      <w:r w:rsidRPr="002A6440">
        <w:rPr>
          <w:rStyle w:val="BookTitle"/>
        </w:rPr>
        <w:t xml:space="preserve">nd of Siman 11 </w:t>
      </w:r>
    </w:p>
    <w:p w14:paraId="1683044B" w14:textId="0CE163A8" w:rsidR="006C5F42" w:rsidRDefault="006C5F42" w:rsidP="00B343B6">
      <w:pPr>
        <w:pStyle w:val="Quote"/>
        <w:spacing w:after="0" w:line="240" w:lineRule="auto"/>
      </w:pPr>
      <w:r w:rsidRPr="006A1097">
        <w:t xml:space="preserve">Because it appears to be </w:t>
      </w:r>
      <w:r w:rsidR="00716077" w:rsidRPr="00716077">
        <w:rPr>
          <w:i/>
          <w:iCs/>
        </w:rPr>
        <w:t>yuhara</w:t>
      </w:r>
      <w:r w:rsidRPr="006A1097">
        <w:t xml:space="preserve"> and the practice of </w:t>
      </w:r>
      <w:r>
        <w:t>'</w:t>
      </w:r>
      <w:r w:rsidRPr="006A1097">
        <w:t>th</w:t>
      </w:r>
      <w:r w:rsidR="004D145D">
        <w:t>ose who cause astonishment</w:t>
      </w:r>
      <w:r>
        <w:t xml:space="preserve">' as </w:t>
      </w:r>
      <w:r w:rsidRPr="006A1097">
        <w:t>Be</w:t>
      </w:r>
      <w:r>
        <w:t>i</w:t>
      </w:r>
      <w:r w:rsidRPr="006A1097">
        <w:t xml:space="preserve">t Yosef wrote, therefore he should not </w:t>
      </w:r>
      <w:r w:rsidR="00B23B12">
        <w:t>alter</w:t>
      </w:r>
      <w:r w:rsidR="00B23B12" w:rsidRPr="006A1097">
        <w:t xml:space="preserve"> </w:t>
      </w:r>
      <w:r w:rsidRPr="006A1097">
        <w:t xml:space="preserve">the </w:t>
      </w:r>
      <w:r w:rsidRPr="00165D5C">
        <w:rPr>
          <w:i/>
        </w:rPr>
        <w:t>tzitzit</w:t>
      </w:r>
      <w:r w:rsidRPr="006A1097">
        <w:t xml:space="preserve"> publicly on the </w:t>
      </w:r>
      <w:r w:rsidRPr="00F553FA">
        <w:rPr>
          <w:i/>
          <w:iCs/>
        </w:rPr>
        <w:t>tallit</w:t>
      </w:r>
      <w:r w:rsidRPr="006A1097">
        <w:t xml:space="preserve"> upon him to be different from common custom.</w:t>
      </w:r>
      <w:r>
        <w:t xml:space="preserve"> </w:t>
      </w:r>
      <w:r w:rsidRPr="006A1097">
        <w:t xml:space="preserve">But </w:t>
      </w:r>
      <w:r w:rsidRPr="006A1097">
        <w:lastRenderedPageBreak/>
        <w:t xml:space="preserve">under his clothing that covers him, he can affix the </w:t>
      </w:r>
      <w:r w:rsidRPr="00165D5C">
        <w:rPr>
          <w:i/>
        </w:rPr>
        <w:t>tzitzit</w:t>
      </w:r>
      <w:r w:rsidRPr="006A1097">
        <w:t xml:space="preserve"> on the </w:t>
      </w:r>
      <w:r w:rsidRPr="006A1097">
        <w:rPr>
          <w:i/>
          <w:iCs/>
        </w:rPr>
        <w:t>tallit katan</w:t>
      </w:r>
      <w:r w:rsidRPr="006A1097">
        <w:t xml:space="preserve"> in accordance with that view</w:t>
      </w:r>
      <w:r w:rsidR="00A0221A">
        <w:t>.</w:t>
      </w:r>
    </w:p>
    <w:p w14:paraId="096FC2EA" w14:textId="77777777" w:rsidR="00894A43" w:rsidRPr="00894A43" w:rsidRDefault="00894A43" w:rsidP="00B343B6">
      <w:pPr>
        <w:spacing w:after="0" w:line="240" w:lineRule="auto"/>
      </w:pPr>
    </w:p>
    <w:p w14:paraId="3B487056" w14:textId="217554DD" w:rsidR="006C5F42" w:rsidRDefault="006C5F42" w:rsidP="00B343B6">
      <w:pPr>
        <w:shd w:val="clear" w:color="auto" w:fill="FFFFFF"/>
        <w:spacing w:after="0" w:line="240" w:lineRule="auto"/>
        <w:jc w:val="both"/>
        <w:rPr>
          <w:color w:val="252525"/>
        </w:rPr>
      </w:pPr>
      <w:r>
        <w:rPr>
          <w:color w:val="252525"/>
        </w:rPr>
        <w:t>According to Bac</w:t>
      </w:r>
      <w:r w:rsidRPr="006A1097">
        <w:rPr>
          <w:color w:val="252525"/>
        </w:rPr>
        <w:t>h</w:t>
      </w:r>
      <w:r w:rsidR="00A75943">
        <w:rPr>
          <w:color w:val="252525"/>
        </w:rPr>
        <w:t>, a</w:t>
      </w:r>
      <w:r w:rsidRPr="006A1097">
        <w:rPr>
          <w:color w:val="252525"/>
        </w:rPr>
        <w:t xml:space="preserve"> </w:t>
      </w:r>
      <w:r w:rsidRPr="00A75943">
        <w:rPr>
          <w:i/>
          <w:iCs/>
          <w:color w:val="252525"/>
        </w:rPr>
        <w:t>tallit katan</w:t>
      </w:r>
      <w:r w:rsidRPr="006A1097">
        <w:rPr>
          <w:color w:val="252525"/>
        </w:rPr>
        <w:t xml:space="preserve"> worn under clothing does not present the same </w:t>
      </w:r>
      <w:r w:rsidR="00716077" w:rsidRPr="00716077">
        <w:rPr>
          <w:i/>
          <w:iCs/>
          <w:color w:val="252525"/>
        </w:rPr>
        <w:t>yuhara</w:t>
      </w:r>
      <w:r w:rsidRPr="006A1097">
        <w:rPr>
          <w:color w:val="252525"/>
        </w:rPr>
        <w:t xml:space="preserve"> concern</w:t>
      </w:r>
      <w:r w:rsidR="00A75943">
        <w:rPr>
          <w:color w:val="252525"/>
        </w:rPr>
        <w:t xml:space="preserve"> as would a visible </w:t>
      </w:r>
      <w:r w:rsidR="00A75943">
        <w:rPr>
          <w:i/>
          <w:iCs/>
          <w:color w:val="252525"/>
        </w:rPr>
        <w:t>tallit</w:t>
      </w:r>
      <w:r w:rsidRPr="006A1097">
        <w:rPr>
          <w:color w:val="252525"/>
        </w:rPr>
        <w:t>.</w:t>
      </w:r>
      <w:r>
        <w:rPr>
          <w:color w:val="252525"/>
        </w:rPr>
        <w:t xml:space="preserve"> </w:t>
      </w:r>
    </w:p>
    <w:p w14:paraId="1F953E56" w14:textId="77777777" w:rsidR="00894A43" w:rsidRPr="006A1097" w:rsidRDefault="00894A43" w:rsidP="00B343B6">
      <w:pPr>
        <w:shd w:val="clear" w:color="auto" w:fill="FFFFFF"/>
        <w:spacing w:after="0" w:line="240" w:lineRule="auto"/>
        <w:jc w:val="both"/>
        <w:rPr>
          <w:color w:val="252525"/>
        </w:rPr>
      </w:pPr>
    </w:p>
    <w:p w14:paraId="18199B00" w14:textId="295BFC69" w:rsidR="006A44B2" w:rsidRDefault="006A44B2" w:rsidP="00B343B6">
      <w:pPr>
        <w:pStyle w:val="Heading1"/>
        <w:spacing w:before="0" w:line="240" w:lineRule="auto"/>
        <w:jc w:val="both"/>
      </w:pPr>
      <w:r>
        <w:t>In Practice</w:t>
      </w:r>
    </w:p>
    <w:p w14:paraId="3B852CFA" w14:textId="77777777" w:rsidR="00894A43" w:rsidRPr="00894A43" w:rsidRDefault="00894A43" w:rsidP="00B343B6">
      <w:pPr>
        <w:spacing w:after="0" w:line="240" w:lineRule="auto"/>
      </w:pPr>
    </w:p>
    <w:p w14:paraId="0F08258E" w14:textId="264CF723" w:rsidR="00EF7A91" w:rsidRDefault="006A44B2" w:rsidP="00B343B6">
      <w:pPr>
        <w:shd w:val="clear" w:color="auto" w:fill="FFFFFF"/>
        <w:spacing w:after="0" w:line="240" w:lineRule="auto"/>
        <w:ind w:right="384"/>
        <w:jc w:val="both"/>
      </w:pPr>
      <w:r>
        <w:t>Some</w:t>
      </w:r>
      <w:r w:rsidR="00EF7A91" w:rsidRPr="006A1097">
        <w:t xml:space="preserve"> modern-day halachic </w:t>
      </w:r>
      <w:r w:rsidR="00EF7A91">
        <w:t>authoritie</w:t>
      </w:r>
      <w:r w:rsidR="00EF7A91" w:rsidRPr="006A1097">
        <w:t>s</w:t>
      </w:r>
      <w:r>
        <w:t xml:space="preserve"> permit a woman to fulfil the mitzva of </w:t>
      </w:r>
      <w:r>
        <w:rPr>
          <w:i/>
          <w:iCs/>
        </w:rPr>
        <w:t xml:space="preserve">tzitzit </w:t>
      </w:r>
      <w:r w:rsidRPr="006A44B2">
        <w:t>in private</w:t>
      </w:r>
      <w:r>
        <w:rPr>
          <w:i/>
          <w:iCs/>
        </w:rPr>
        <w:t>.</w:t>
      </w:r>
      <w:r w:rsidR="00EF7A91" w:rsidRPr="006A1097">
        <w:t xml:space="preserve"> Rav Yaakov Ariel has written that a </w:t>
      </w:r>
      <w:r w:rsidR="00EF7A91" w:rsidRPr="006A1097">
        <w:rPr>
          <w:i/>
          <w:iCs/>
        </w:rPr>
        <w:t>tallit katan</w:t>
      </w:r>
      <w:r w:rsidR="00EF7A91" w:rsidRPr="006A1097">
        <w:t xml:space="preserve"> that is not seen would </w:t>
      </w:r>
      <w:r w:rsidR="00B23B12" w:rsidRPr="006A1097">
        <w:t xml:space="preserve">apparently </w:t>
      </w:r>
      <w:r w:rsidR="00EF7A91" w:rsidRPr="006A1097">
        <w:t xml:space="preserve">not violate </w:t>
      </w:r>
      <w:r w:rsidR="00716077" w:rsidRPr="00716077">
        <w:rPr>
          <w:i/>
        </w:rPr>
        <w:t>yuhara</w:t>
      </w:r>
      <w:r w:rsidR="00EF7A91" w:rsidRPr="006A1097">
        <w:t>.</w:t>
      </w:r>
      <w:r w:rsidR="00EF7A91" w:rsidRPr="006A1097">
        <w:rPr>
          <w:rStyle w:val="FootnoteReference"/>
        </w:rPr>
        <w:footnoteReference w:id="17"/>
      </w:r>
      <w:r w:rsidR="00EF7A91">
        <w:t xml:space="preserve"> </w:t>
      </w:r>
      <w:r w:rsidR="00EF7A91" w:rsidRPr="006A1097">
        <w:t>So, too</w:t>
      </w:r>
      <w:r w:rsidR="00A0221A">
        <w:t>,</w:t>
      </w:r>
      <w:r w:rsidR="00EF7A91" w:rsidRPr="006A1097">
        <w:t xml:space="preserve"> Rav Eliezer Melamed permits a woman to wear a </w:t>
      </w:r>
      <w:r w:rsidR="00EF7A91" w:rsidRPr="006A1097">
        <w:rPr>
          <w:i/>
          <w:iCs/>
        </w:rPr>
        <w:t>tallit gadol</w:t>
      </w:r>
      <w:r w:rsidR="00EF7A91" w:rsidRPr="006A1097">
        <w:t xml:space="preserve"> in private or a </w:t>
      </w:r>
      <w:r w:rsidR="00EF7A91" w:rsidRPr="006A1097">
        <w:rPr>
          <w:i/>
          <w:iCs/>
        </w:rPr>
        <w:t>tallit katan</w:t>
      </w:r>
      <w:r w:rsidR="00EF7A91" w:rsidRPr="006A1097">
        <w:t xml:space="preserve"> in such a way that others cannot see it:</w:t>
      </w:r>
    </w:p>
    <w:p w14:paraId="3A9CB94F" w14:textId="77777777" w:rsidR="00A0221A" w:rsidRPr="006A1097" w:rsidRDefault="00A0221A" w:rsidP="00B343B6">
      <w:pPr>
        <w:shd w:val="clear" w:color="auto" w:fill="FFFFFF"/>
        <w:spacing w:after="0" w:line="240" w:lineRule="auto"/>
        <w:ind w:right="384"/>
        <w:jc w:val="both"/>
      </w:pPr>
    </w:p>
    <w:p w14:paraId="4C34FEAE" w14:textId="77777777" w:rsidR="00EF7A91" w:rsidRPr="002A6440" w:rsidRDefault="00EF7A91" w:rsidP="00B343B6">
      <w:pPr>
        <w:spacing w:after="0" w:line="240" w:lineRule="auto"/>
        <w:jc w:val="both"/>
        <w:rPr>
          <w:rStyle w:val="BookTitle"/>
        </w:rPr>
      </w:pPr>
      <w:r w:rsidRPr="002A6440">
        <w:rPr>
          <w:rStyle w:val="BookTitle"/>
          <w:i/>
          <w:iCs/>
        </w:rPr>
        <w:t>Peninei Halacha Likutim</w:t>
      </w:r>
      <w:r w:rsidRPr="002A6440">
        <w:rPr>
          <w:rStyle w:val="BookTitle"/>
        </w:rPr>
        <w:t xml:space="preserve"> 1:8:8</w:t>
      </w:r>
    </w:p>
    <w:p w14:paraId="281B3D3E" w14:textId="7F38203B" w:rsidR="00EF7A91" w:rsidRDefault="001C357A" w:rsidP="00B343B6">
      <w:pPr>
        <w:pStyle w:val="Quote"/>
        <w:spacing w:after="0" w:line="240" w:lineRule="auto"/>
        <w:rPr>
          <w:shd w:val="clear" w:color="auto" w:fill="FFFFFF"/>
        </w:rPr>
      </w:pPr>
      <w:r w:rsidRPr="001C357A">
        <w:rPr>
          <w:shd w:val="clear" w:color="auto" w:fill="FFFFFF"/>
        </w:rPr>
        <w:t xml:space="preserve">Therefore, in my opinion, a woman who wants to wrap herself in tzitzit for God’s sake may do so in private. There is no concern for arrogance, and it is not an expression of resentment against halakha and the tradition. If many women do so for God’s sake and in private, then over time even if they wear tzitzit in </w:t>
      </w:r>
      <w:r w:rsidR="00FA3540">
        <w:rPr>
          <w:shd w:val="clear" w:color="auto" w:fill="FFFFFF"/>
        </w:rPr>
        <w:t xml:space="preserve">a </w:t>
      </w:r>
      <w:r w:rsidRPr="001C357A">
        <w:rPr>
          <w:shd w:val="clear" w:color="auto" w:fill="FFFFFF"/>
        </w:rPr>
        <w:t>non-private setting it will not be considered arrogance or an offense against the traditions of the Torah. Nevertheless, in my opinion, even today one should not object to a woman whose intentions are for God’s sake and who wraps herself publicly in tzitzit, for she has authorities upon whom to rely. However, one should object to women who are not meticulous about many mitzvot but who specifically wear a talit publicly in order to express their opposition to halakhic tradition.</w:t>
      </w:r>
      <w:r>
        <w:rPr>
          <w:rStyle w:val="FootnoteReference"/>
          <w:shd w:val="clear" w:color="auto" w:fill="FFFFFF"/>
        </w:rPr>
        <w:footnoteReference w:id="18"/>
      </w:r>
    </w:p>
    <w:p w14:paraId="7F1B5473" w14:textId="77777777" w:rsidR="00894A43" w:rsidRPr="00894A43" w:rsidRDefault="00894A43" w:rsidP="00B343B6">
      <w:pPr>
        <w:spacing w:after="0" w:line="240" w:lineRule="auto"/>
      </w:pPr>
    </w:p>
    <w:p w14:paraId="380939CF" w14:textId="336FBD22" w:rsidR="00EF7A91" w:rsidRDefault="00EF7A91" w:rsidP="00B343B6">
      <w:pPr>
        <w:shd w:val="clear" w:color="auto" w:fill="FFFFFF"/>
        <w:spacing w:after="0" w:line="240" w:lineRule="auto"/>
        <w:ind w:right="384"/>
        <w:jc w:val="both"/>
        <w:rPr>
          <w:color w:val="252525"/>
        </w:rPr>
      </w:pPr>
      <w:r w:rsidRPr="006A1097">
        <w:rPr>
          <w:color w:val="252525"/>
        </w:rPr>
        <w:t>Rav Melamed relegates these comments to a footnote, an indication that he permits the practice, but does not freely advocate it.</w:t>
      </w:r>
      <w:r>
        <w:rPr>
          <w:color w:val="252525"/>
        </w:rPr>
        <w:t xml:space="preserve"> No</w:t>
      </w:r>
      <w:r w:rsidRPr="006A1097">
        <w:rPr>
          <w:color w:val="252525"/>
        </w:rPr>
        <w:t>n</w:t>
      </w:r>
      <w:r>
        <w:rPr>
          <w:color w:val="252525"/>
        </w:rPr>
        <w:t>etheless, he prints</w:t>
      </w:r>
      <w:r w:rsidRPr="006A1097">
        <w:rPr>
          <w:color w:val="252525"/>
        </w:rPr>
        <w:t xml:space="preserve"> it. Rav Melamed </w:t>
      </w:r>
      <w:r w:rsidR="006A44B2">
        <w:rPr>
          <w:color w:val="252525"/>
        </w:rPr>
        <w:t>adds two important points</w:t>
      </w:r>
      <w:r w:rsidR="00B23B12">
        <w:rPr>
          <w:color w:val="252525"/>
        </w:rPr>
        <w:t xml:space="preserve">: </w:t>
      </w:r>
      <w:r w:rsidR="006A44B2">
        <w:rPr>
          <w:color w:val="252525"/>
        </w:rPr>
        <w:t>that we should not protest against women who seek to fulfil the mitzva</w:t>
      </w:r>
      <w:r w:rsidR="00FA3540">
        <w:rPr>
          <w:color w:val="252525"/>
        </w:rPr>
        <w:t xml:space="preserve"> even</w:t>
      </w:r>
      <w:r w:rsidR="006A44B2">
        <w:rPr>
          <w:color w:val="252525"/>
        </w:rPr>
        <w:t xml:space="preserve"> in public, and </w:t>
      </w:r>
      <w:r w:rsidRPr="006A1097">
        <w:rPr>
          <w:color w:val="252525"/>
        </w:rPr>
        <w:t xml:space="preserve">that if more </w:t>
      </w:r>
      <w:r>
        <w:rPr>
          <w:color w:val="252525"/>
        </w:rPr>
        <w:t xml:space="preserve">religiously-observant </w:t>
      </w:r>
      <w:r w:rsidRPr="006A1097">
        <w:rPr>
          <w:color w:val="252525"/>
        </w:rPr>
        <w:t xml:space="preserve">women come to wear </w:t>
      </w:r>
      <w:r w:rsidRPr="00165D5C">
        <w:rPr>
          <w:i/>
          <w:color w:val="252525"/>
        </w:rPr>
        <w:t>tzitzit</w:t>
      </w:r>
      <w:r w:rsidRPr="006A1097">
        <w:rPr>
          <w:color w:val="252525"/>
        </w:rPr>
        <w:t xml:space="preserve">, the concern of </w:t>
      </w:r>
      <w:r w:rsidR="00716077" w:rsidRPr="00716077">
        <w:rPr>
          <w:i/>
          <w:iCs/>
          <w:color w:val="252525"/>
        </w:rPr>
        <w:t>yuhara</w:t>
      </w:r>
      <w:r w:rsidRPr="006A1097">
        <w:rPr>
          <w:color w:val="252525"/>
        </w:rPr>
        <w:t xml:space="preserve"> may fade.</w:t>
      </w:r>
      <w:r>
        <w:rPr>
          <w:color w:val="252525"/>
        </w:rPr>
        <w:t xml:space="preserve"> </w:t>
      </w:r>
    </w:p>
    <w:p w14:paraId="5683B39E" w14:textId="77777777" w:rsidR="00894A43" w:rsidRDefault="00894A43" w:rsidP="00B343B6">
      <w:pPr>
        <w:shd w:val="clear" w:color="auto" w:fill="FFFFFF"/>
        <w:spacing w:after="0" w:line="240" w:lineRule="auto"/>
        <w:ind w:right="384"/>
        <w:jc w:val="both"/>
        <w:rPr>
          <w:color w:val="252525"/>
        </w:rPr>
      </w:pPr>
    </w:p>
    <w:p w14:paraId="3CF74AA5" w14:textId="4D830633" w:rsidR="006C5F42" w:rsidRDefault="006C5F42" w:rsidP="00B343B6">
      <w:pPr>
        <w:shd w:val="clear" w:color="auto" w:fill="FFFFFF"/>
        <w:spacing w:after="0" w:line="240" w:lineRule="auto"/>
        <w:jc w:val="both"/>
        <w:rPr>
          <w:color w:val="252525"/>
        </w:rPr>
      </w:pPr>
      <w:r>
        <w:rPr>
          <w:color w:val="252525"/>
        </w:rPr>
        <w:t xml:space="preserve">In a responsum on </w:t>
      </w:r>
      <w:r w:rsidR="00483190">
        <w:rPr>
          <w:rFonts w:hint="cs"/>
          <w:color w:val="252525"/>
        </w:rPr>
        <w:t>J</w:t>
      </w:r>
      <w:r w:rsidR="00483190">
        <w:rPr>
          <w:color w:val="252525"/>
        </w:rPr>
        <w:t>ewish feminists</w:t>
      </w:r>
      <w:r>
        <w:rPr>
          <w:color w:val="252525"/>
        </w:rPr>
        <w:t xml:space="preserve">, </w:t>
      </w:r>
      <w:r w:rsidRPr="006A1097">
        <w:rPr>
          <w:color w:val="252525"/>
        </w:rPr>
        <w:t>R</w:t>
      </w:r>
      <w:r w:rsidR="006A44B2">
        <w:rPr>
          <w:color w:val="252525"/>
        </w:rPr>
        <w:t>av</w:t>
      </w:r>
      <w:r w:rsidRPr="006A1097">
        <w:rPr>
          <w:color w:val="252525"/>
        </w:rPr>
        <w:t xml:space="preserve"> Moshe </w:t>
      </w:r>
      <w:r w:rsidR="006A44B2">
        <w:rPr>
          <w:color w:val="252525"/>
        </w:rPr>
        <w:t xml:space="preserve">Feinstein, </w:t>
      </w:r>
      <w:r w:rsidR="00EB5FF7">
        <w:rPr>
          <w:color w:val="252525"/>
        </w:rPr>
        <w:t xml:space="preserve">a </w:t>
      </w:r>
      <w:r w:rsidR="006A44B2">
        <w:rPr>
          <w:color w:val="252525"/>
        </w:rPr>
        <w:t xml:space="preserve">leading halachic authority of the twentieth century, </w:t>
      </w:r>
      <w:r>
        <w:rPr>
          <w:color w:val="252525"/>
        </w:rPr>
        <w:t xml:space="preserve">relates </w:t>
      </w:r>
      <w:r w:rsidRPr="006A1097">
        <w:rPr>
          <w:color w:val="252525"/>
        </w:rPr>
        <w:t xml:space="preserve">directly </w:t>
      </w:r>
      <w:r>
        <w:rPr>
          <w:color w:val="252525"/>
        </w:rPr>
        <w:t>to women wearing</w:t>
      </w:r>
      <w:r w:rsidRPr="006A1097">
        <w:rPr>
          <w:color w:val="252525"/>
        </w:rPr>
        <w:t xml:space="preserve"> </w:t>
      </w:r>
      <w:r w:rsidRPr="00165D5C">
        <w:rPr>
          <w:i/>
          <w:color w:val="252525"/>
        </w:rPr>
        <w:t>tzitzit</w:t>
      </w:r>
      <w:r w:rsidRPr="006A1097">
        <w:rPr>
          <w:color w:val="252525"/>
        </w:rPr>
        <w:t>:</w:t>
      </w:r>
    </w:p>
    <w:p w14:paraId="158E8759" w14:textId="77777777" w:rsidR="00894A43" w:rsidRDefault="00894A43" w:rsidP="00B343B6">
      <w:pPr>
        <w:shd w:val="clear" w:color="auto" w:fill="FFFFFF"/>
        <w:spacing w:after="0" w:line="240" w:lineRule="auto"/>
        <w:jc w:val="both"/>
        <w:rPr>
          <w:color w:val="252525"/>
        </w:rPr>
      </w:pPr>
    </w:p>
    <w:p w14:paraId="060D0F46" w14:textId="1690D08D" w:rsidR="002A6440" w:rsidRPr="006A1097" w:rsidRDefault="002A6440" w:rsidP="00B343B6">
      <w:pPr>
        <w:shd w:val="clear" w:color="auto" w:fill="FFFFFF"/>
        <w:spacing w:after="0" w:line="240" w:lineRule="auto"/>
        <w:jc w:val="both"/>
        <w:rPr>
          <w:color w:val="252525"/>
        </w:rPr>
      </w:pPr>
      <w:r>
        <w:rPr>
          <w:color w:val="252525"/>
        </w:rPr>
        <w:t xml:space="preserve">Iggerot Moshe </w:t>
      </w:r>
      <w:r w:rsidR="004F6A94">
        <w:rPr>
          <w:color w:val="252525"/>
        </w:rPr>
        <w:t>O.C. IV:49</w:t>
      </w:r>
    </w:p>
    <w:p w14:paraId="2E0192C6" w14:textId="288A17D7" w:rsidR="006C5F42" w:rsidRDefault="00C34D89" w:rsidP="00B343B6">
      <w:pPr>
        <w:pStyle w:val="Quote"/>
        <w:spacing w:after="0" w:line="240" w:lineRule="auto"/>
      </w:pPr>
      <w:r>
        <w:rPr>
          <w:rFonts w:cs="Arial"/>
        </w:rPr>
        <w:t>…</w:t>
      </w:r>
      <w:r w:rsidR="00483190">
        <w:t xml:space="preserve">Indeed every woman </w:t>
      </w:r>
      <w:r w:rsidR="001B49C6">
        <w:t xml:space="preserve">is permitted </w:t>
      </w:r>
      <w:r w:rsidR="00483190">
        <w:t>to fulfil</w:t>
      </w:r>
      <w:r w:rsidR="00A0221A">
        <w:t>l</w:t>
      </w:r>
      <w:r w:rsidR="00483190">
        <w:t xml:space="preserve"> even </w:t>
      </w:r>
      <w:r w:rsidR="00483190">
        <w:rPr>
          <w:i/>
          <w:iCs/>
        </w:rPr>
        <w:t xml:space="preserve">mitzvot </w:t>
      </w:r>
      <w:r w:rsidR="00483190" w:rsidRPr="00F553FA">
        <w:t>that the Torah</w:t>
      </w:r>
      <w:r w:rsidR="00483190">
        <w:rPr>
          <w:i/>
          <w:iCs/>
        </w:rPr>
        <w:t xml:space="preserve"> </w:t>
      </w:r>
      <w:r w:rsidR="00483190">
        <w:t xml:space="preserve">did not obligate them [women] in, and </w:t>
      </w:r>
      <w:r w:rsidR="001B49C6">
        <w:t>it is considered</w:t>
      </w:r>
      <w:r w:rsidR="00483190">
        <w:t xml:space="preserve"> a mitzva and </w:t>
      </w:r>
      <w:r w:rsidR="001B49C6">
        <w:t xml:space="preserve">[they receive] </w:t>
      </w:r>
      <w:r w:rsidR="00483190">
        <w:t xml:space="preserve">reward on fulfilling these </w:t>
      </w:r>
      <w:r w:rsidR="00483190">
        <w:rPr>
          <w:i/>
          <w:iCs/>
        </w:rPr>
        <w:t>mitzvot.</w:t>
      </w:r>
      <w:r w:rsidR="00483190">
        <w:t xml:space="preserve"> Also</w:t>
      </w:r>
      <w:r w:rsidR="001B49C6">
        <w:t>,</w:t>
      </w:r>
      <w:r w:rsidR="00483190">
        <w:t xml:space="preserve"> according to the position of the Tosafot, they are permitted to recite a </w:t>
      </w:r>
      <w:r w:rsidR="00483190">
        <w:rPr>
          <w:i/>
          <w:iCs/>
        </w:rPr>
        <w:t xml:space="preserve">beracha </w:t>
      </w:r>
      <w:r w:rsidR="00483190">
        <w:t xml:space="preserve">over the </w:t>
      </w:r>
      <w:r w:rsidR="00483190">
        <w:rPr>
          <w:i/>
          <w:iCs/>
        </w:rPr>
        <w:t xml:space="preserve">mitzvot </w:t>
      </w:r>
      <w:r w:rsidR="00483190">
        <w:t>like our custom that they fulfil</w:t>
      </w:r>
      <w:r w:rsidR="00A0221A">
        <w:t>l</w:t>
      </w:r>
      <w:r w:rsidR="00483190">
        <w:t xml:space="preserve"> the mitzva of </w:t>
      </w:r>
      <w:r w:rsidR="00483190">
        <w:rPr>
          <w:i/>
          <w:iCs/>
        </w:rPr>
        <w:t xml:space="preserve">shofar </w:t>
      </w:r>
      <w:r w:rsidR="00483190">
        <w:t xml:space="preserve">and </w:t>
      </w:r>
      <w:r w:rsidR="00483190">
        <w:rPr>
          <w:i/>
          <w:iCs/>
        </w:rPr>
        <w:t xml:space="preserve">lulav </w:t>
      </w:r>
      <w:r w:rsidR="00483190">
        <w:t xml:space="preserve">and also recite </w:t>
      </w:r>
      <w:r w:rsidR="00483190">
        <w:rPr>
          <w:i/>
          <w:iCs/>
        </w:rPr>
        <w:t xml:space="preserve">berachot. </w:t>
      </w:r>
      <w:r w:rsidR="00483190">
        <w:t>If this is so, e</w:t>
      </w:r>
      <w:r w:rsidR="006C5F42" w:rsidRPr="006A1097">
        <w:t xml:space="preserve">ven concerning </w:t>
      </w:r>
      <w:r w:rsidR="006C5F42" w:rsidRPr="00165D5C">
        <w:rPr>
          <w:i/>
        </w:rPr>
        <w:t>tzitzit</w:t>
      </w:r>
      <w:r w:rsidR="006C5F42" w:rsidRPr="006A1097">
        <w:t xml:space="preserve"> it applies to a woman who </w:t>
      </w:r>
      <w:r w:rsidR="001B49C6">
        <w:t xml:space="preserve">is </w:t>
      </w:r>
      <w:r w:rsidR="001B49C6">
        <w:lastRenderedPageBreak/>
        <w:t>willing</w:t>
      </w:r>
      <w:r w:rsidR="006C5F42" w:rsidRPr="006A1097">
        <w:t xml:space="preserve"> to wear a garment that will be different from men's clothing but will have four corners, and to put </w:t>
      </w:r>
      <w:r w:rsidR="006C5F42" w:rsidRPr="00165D5C">
        <w:rPr>
          <w:i/>
        </w:rPr>
        <w:t>tzitzit</w:t>
      </w:r>
      <w:r w:rsidR="006C5F42" w:rsidRPr="006A1097">
        <w:t xml:space="preserve"> on it and fulfill this </w:t>
      </w:r>
      <w:r w:rsidR="006C5F42">
        <w:t>mitzva</w:t>
      </w:r>
      <w:r w:rsidR="006C5F42" w:rsidRPr="006A1097">
        <w:t xml:space="preserve">.…but it is obvious that that is </w:t>
      </w:r>
      <w:r w:rsidR="001B49C6">
        <w:t>only</w:t>
      </w:r>
      <w:r w:rsidR="001B49C6" w:rsidRPr="006A1097">
        <w:t xml:space="preserve"> </w:t>
      </w:r>
      <w:r w:rsidR="006C5F42" w:rsidRPr="006A1097">
        <w:t xml:space="preserve">if her soul desires to fulfill </w:t>
      </w:r>
      <w:r w:rsidR="006C5F42" w:rsidRPr="005A289A">
        <w:rPr>
          <w:i/>
          <w:iCs/>
        </w:rPr>
        <w:t>mitzvot</w:t>
      </w:r>
      <w:r w:rsidR="006C5F42" w:rsidRPr="006A1097">
        <w:t xml:space="preserve"> even when she is not commanded</w:t>
      </w:r>
      <w:r w:rsidR="00A0221A">
        <w:t xml:space="preserve">. However, if </w:t>
      </w:r>
      <w:r>
        <w:t xml:space="preserve">it is not </w:t>
      </w:r>
      <w:r w:rsidR="00A0221A">
        <w:t xml:space="preserve">done </w:t>
      </w:r>
      <w:r w:rsidR="0051348D">
        <w:t xml:space="preserve">with </w:t>
      </w:r>
      <w:r>
        <w:t xml:space="preserve">this intention but </w:t>
      </w:r>
      <w:r w:rsidR="00A0221A">
        <w:t xml:space="preserve">rather </w:t>
      </w:r>
      <w:r>
        <w:t xml:space="preserve">out of protest against God and His Torah, this is not a mitzva act at all, but on the contrary </w:t>
      </w:r>
      <w:r w:rsidR="0051348D">
        <w:t xml:space="preserve">a prohibited </w:t>
      </w:r>
      <w:r>
        <w:t>act …</w:t>
      </w:r>
    </w:p>
    <w:p w14:paraId="17EB17BC" w14:textId="77777777" w:rsidR="00894A43" w:rsidRPr="00894A43" w:rsidRDefault="00894A43" w:rsidP="00B343B6">
      <w:pPr>
        <w:spacing w:after="0" w:line="240" w:lineRule="auto"/>
      </w:pPr>
    </w:p>
    <w:p w14:paraId="0D688655" w14:textId="41EFD56D" w:rsidR="006C5F42" w:rsidRDefault="004D145D" w:rsidP="00B343B6">
      <w:pPr>
        <w:autoSpaceDE w:val="0"/>
        <w:autoSpaceDN w:val="0"/>
        <w:adjustRightInd w:val="0"/>
        <w:spacing w:after="0" w:line="240" w:lineRule="auto"/>
        <w:jc w:val="both"/>
        <w:rPr>
          <w:color w:val="252525"/>
        </w:rPr>
      </w:pPr>
      <w:r>
        <w:rPr>
          <w:color w:val="252525"/>
        </w:rPr>
        <w:t>Rav Feinstein associates w</w:t>
      </w:r>
      <w:r w:rsidR="00BD0165">
        <w:rPr>
          <w:color w:val="252525"/>
        </w:rPr>
        <w:t xml:space="preserve">omen wearing </w:t>
      </w:r>
      <w:r w:rsidR="00BD0165">
        <w:rPr>
          <w:i/>
          <w:iCs/>
          <w:color w:val="252525"/>
        </w:rPr>
        <w:t xml:space="preserve">tallit </w:t>
      </w:r>
      <w:r>
        <w:rPr>
          <w:color w:val="252525"/>
        </w:rPr>
        <w:t>with</w:t>
      </w:r>
      <w:r w:rsidR="00BD0165">
        <w:rPr>
          <w:color w:val="252525"/>
        </w:rPr>
        <w:t xml:space="preserve"> the Conservative </w:t>
      </w:r>
      <w:r w:rsidR="00C82F6B">
        <w:rPr>
          <w:color w:val="252525"/>
        </w:rPr>
        <w:t xml:space="preserve">and </w:t>
      </w:r>
      <w:r w:rsidR="00BD0165">
        <w:rPr>
          <w:color w:val="252525"/>
        </w:rPr>
        <w:t>Reform movements, which reject traditional understandings of Halacha</w:t>
      </w:r>
      <w:r>
        <w:rPr>
          <w:color w:val="252525"/>
        </w:rPr>
        <w:t>, so</w:t>
      </w:r>
      <w:r w:rsidR="00C82F6B">
        <w:rPr>
          <w:color w:val="252525"/>
        </w:rPr>
        <w:t xml:space="preserve"> </w:t>
      </w:r>
      <w:r>
        <w:rPr>
          <w:color w:val="252525"/>
        </w:rPr>
        <w:t xml:space="preserve">he </w:t>
      </w:r>
      <w:r w:rsidR="0048292D">
        <w:rPr>
          <w:color w:val="252525"/>
        </w:rPr>
        <w:t xml:space="preserve">assumes </w:t>
      </w:r>
      <w:r w:rsidR="0051348D">
        <w:rPr>
          <w:color w:val="252525"/>
        </w:rPr>
        <w:t xml:space="preserve">that protest against Halacha </w:t>
      </w:r>
      <w:r w:rsidR="0048292D">
        <w:rPr>
          <w:color w:val="252525"/>
        </w:rPr>
        <w:t xml:space="preserve">will be </w:t>
      </w:r>
      <w:r>
        <w:rPr>
          <w:color w:val="252525"/>
        </w:rPr>
        <w:t>a common</w:t>
      </w:r>
      <w:r w:rsidR="0048292D">
        <w:rPr>
          <w:color w:val="252525"/>
        </w:rPr>
        <w:t xml:space="preserve"> motivation for a woman in a </w:t>
      </w:r>
      <w:r w:rsidR="0048292D">
        <w:rPr>
          <w:i/>
          <w:iCs/>
          <w:color w:val="252525"/>
        </w:rPr>
        <w:t>tallit</w:t>
      </w:r>
      <w:r w:rsidR="006C5F42" w:rsidRPr="006A1097">
        <w:rPr>
          <w:color w:val="252525"/>
        </w:rPr>
        <w:t>.</w:t>
      </w:r>
      <w:r w:rsidR="006C5F42">
        <w:rPr>
          <w:color w:val="252525"/>
        </w:rPr>
        <w:t xml:space="preserve"> </w:t>
      </w:r>
      <w:r>
        <w:rPr>
          <w:color w:val="252525"/>
        </w:rPr>
        <w:t>However, he</w:t>
      </w:r>
      <w:r w:rsidRPr="006A1097">
        <w:rPr>
          <w:color w:val="252525"/>
        </w:rPr>
        <w:t xml:space="preserve"> </w:t>
      </w:r>
      <w:r>
        <w:rPr>
          <w:color w:val="252525"/>
        </w:rPr>
        <w:t xml:space="preserve">allows that it </w:t>
      </w:r>
      <w:r w:rsidRPr="006A1097">
        <w:rPr>
          <w:color w:val="252525"/>
        </w:rPr>
        <w:t xml:space="preserve">would </w:t>
      </w:r>
      <w:r>
        <w:rPr>
          <w:color w:val="252525"/>
        </w:rPr>
        <w:t>be permissible for</w:t>
      </w:r>
      <w:r w:rsidRPr="006A1097">
        <w:rPr>
          <w:color w:val="252525"/>
        </w:rPr>
        <w:t xml:space="preserve"> a woman to don </w:t>
      </w:r>
      <w:r>
        <w:rPr>
          <w:color w:val="252525"/>
        </w:rPr>
        <w:t>a distinctly female garment with</w:t>
      </w:r>
      <w:r w:rsidRPr="006A1097">
        <w:rPr>
          <w:color w:val="252525"/>
        </w:rPr>
        <w:t xml:space="preserve"> </w:t>
      </w:r>
      <w:r w:rsidRPr="00165D5C">
        <w:rPr>
          <w:i/>
          <w:color w:val="252525"/>
        </w:rPr>
        <w:t>tzitzit</w:t>
      </w:r>
      <w:r>
        <w:rPr>
          <w:color w:val="252525"/>
        </w:rPr>
        <w:t xml:space="preserve"> if her motivation were</w:t>
      </w:r>
      <w:r w:rsidRPr="006A1097">
        <w:rPr>
          <w:color w:val="252525"/>
        </w:rPr>
        <w:t xml:space="preserve"> purely </w:t>
      </w:r>
      <w:r>
        <w:rPr>
          <w:color w:val="252525"/>
        </w:rPr>
        <w:t xml:space="preserve">to fulfill </w:t>
      </w:r>
      <w:r w:rsidRPr="006A1097">
        <w:rPr>
          <w:color w:val="252525"/>
        </w:rPr>
        <w:t xml:space="preserve">the </w:t>
      </w:r>
      <w:r>
        <w:rPr>
          <w:color w:val="252525"/>
        </w:rPr>
        <w:t>mitzva</w:t>
      </w:r>
      <w:r w:rsidRPr="006A1097">
        <w:rPr>
          <w:color w:val="252525"/>
        </w:rPr>
        <w:t>.</w:t>
      </w:r>
      <w:r>
        <w:rPr>
          <w:color w:val="252525"/>
        </w:rPr>
        <w:t xml:space="preserve"> </w:t>
      </w:r>
    </w:p>
    <w:p w14:paraId="30FA35D4" w14:textId="77777777" w:rsidR="00894A43" w:rsidRDefault="00894A43" w:rsidP="00B343B6">
      <w:pPr>
        <w:autoSpaceDE w:val="0"/>
        <w:autoSpaceDN w:val="0"/>
        <w:adjustRightInd w:val="0"/>
        <w:spacing w:after="0" w:line="240" w:lineRule="auto"/>
        <w:jc w:val="both"/>
        <w:rPr>
          <w:color w:val="252525"/>
        </w:rPr>
      </w:pPr>
    </w:p>
    <w:p w14:paraId="44FBAE6B" w14:textId="6D2731FB" w:rsidR="006C5F42" w:rsidRDefault="006C5F42" w:rsidP="00B343B6">
      <w:pPr>
        <w:pStyle w:val="Heading2"/>
        <w:spacing w:before="0" w:line="240" w:lineRule="auto"/>
        <w:jc w:val="both"/>
      </w:pPr>
      <w:r>
        <w:t xml:space="preserve">How should we relate to association of this issue with </w:t>
      </w:r>
      <w:r w:rsidR="00C34D89">
        <w:t xml:space="preserve">political statements or with </w:t>
      </w:r>
      <w:r w:rsidR="004F6A94">
        <w:t>denominational politics</w:t>
      </w:r>
      <w:r>
        <w:t>?</w:t>
      </w:r>
    </w:p>
    <w:p w14:paraId="09EFD824" w14:textId="77777777" w:rsidR="00894A43" w:rsidRPr="00894A43" w:rsidRDefault="00894A43" w:rsidP="00B343B6">
      <w:pPr>
        <w:spacing w:after="0" w:line="240" w:lineRule="auto"/>
      </w:pPr>
    </w:p>
    <w:p w14:paraId="35B53175" w14:textId="28DB82F4" w:rsidR="006C5F42" w:rsidRDefault="006C5F42" w:rsidP="00B343B6">
      <w:pPr>
        <w:autoSpaceDE w:val="0"/>
        <w:autoSpaceDN w:val="0"/>
        <w:adjustRightInd w:val="0"/>
        <w:spacing w:after="0" w:line="240" w:lineRule="auto"/>
        <w:jc w:val="both"/>
        <w:rPr>
          <w:rStyle w:val="SubtleEmphasis"/>
        </w:rPr>
      </w:pPr>
      <w:r w:rsidRPr="005A289A">
        <w:rPr>
          <w:rStyle w:val="SubtleEmphasis"/>
        </w:rPr>
        <w:t xml:space="preserve">As Rav Moshe notes in </w:t>
      </w:r>
      <w:r>
        <w:rPr>
          <w:rStyle w:val="SubtleEmphasis"/>
        </w:rPr>
        <w:t>his</w:t>
      </w:r>
      <w:r w:rsidRPr="005A289A">
        <w:rPr>
          <w:rStyle w:val="SubtleEmphasis"/>
        </w:rPr>
        <w:t xml:space="preserve"> responsum, a woman's wearing of </w:t>
      </w:r>
      <w:r w:rsidRPr="005A289A">
        <w:rPr>
          <w:rStyle w:val="SubtleEmphasis"/>
          <w:i/>
          <w:iCs/>
        </w:rPr>
        <w:t>tzitzit</w:t>
      </w:r>
      <w:r w:rsidR="00F856A8">
        <w:rPr>
          <w:rStyle w:val="SubtleEmphasis"/>
        </w:rPr>
        <w:t xml:space="preserve">, especially a full </w:t>
      </w:r>
      <w:r w:rsidR="00F856A8" w:rsidRPr="00650962">
        <w:rPr>
          <w:rStyle w:val="SubtleEmphasis"/>
          <w:i/>
          <w:iCs/>
        </w:rPr>
        <w:t>tallit</w:t>
      </w:r>
      <w:r w:rsidR="00F856A8">
        <w:rPr>
          <w:rStyle w:val="SubtleEmphasis"/>
          <w:i/>
          <w:iCs/>
        </w:rPr>
        <w:t>,</w:t>
      </w:r>
      <w:r w:rsidRPr="005A289A">
        <w:rPr>
          <w:rStyle w:val="SubtleEmphasis"/>
        </w:rPr>
        <w:t xml:space="preserve"> has come to be associated with </w:t>
      </w:r>
      <w:r w:rsidR="004D145D">
        <w:rPr>
          <w:rStyle w:val="SubtleEmphasis"/>
        </w:rPr>
        <w:t>non-Orthodox denominations</w:t>
      </w:r>
      <w:r w:rsidR="00C34D89">
        <w:rPr>
          <w:rStyle w:val="SubtleEmphasis"/>
        </w:rPr>
        <w:t xml:space="preserve"> and with protest against Halacha</w:t>
      </w:r>
      <w:r w:rsidRPr="005A289A">
        <w:rPr>
          <w:rStyle w:val="SubtleEmphasis"/>
        </w:rPr>
        <w:t xml:space="preserve">. </w:t>
      </w:r>
      <w:r w:rsidR="00BD0165">
        <w:rPr>
          <w:rStyle w:val="SubtleEmphasis"/>
        </w:rPr>
        <w:t xml:space="preserve">Indeed, it is not easy to </w:t>
      </w:r>
      <w:r w:rsidR="00BD0165" w:rsidRPr="005A289A">
        <w:rPr>
          <w:rStyle w:val="SubtleEmphasis"/>
        </w:rPr>
        <w:t xml:space="preserve">dissociate </w:t>
      </w:r>
      <w:r w:rsidR="00BD0165">
        <w:rPr>
          <w:rStyle w:val="SubtleEmphasis"/>
        </w:rPr>
        <w:t>women</w:t>
      </w:r>
      <w:r w:rsidR="00BD0165" w:rsidRPr="005A289A">
        <w:rPr>
          <w:rStyle w:val="SubtleEmphasis"/>
        </w:rPr>
        <w:t xml:space="preserve"> wearing </w:t>
      </w:r>
      <w:r w:rsidR="00BD0165">
        <w:rPr>
          <w:rStyle w:val="SubtleEmphasis"/>
          <w:i/>
          <w:iCs/>
        </w:rPr>
        <w:t xml:space="preserve">tzitzit </w:t>
      </w:r>
      <w:r w:rsidR="00BD0165" w:rsidRPr="005A289A">
        <w:rPr>
          <w:rStyle w:val="SubtleEmphasis"/>
        </w:rPr>
        <w:t>from recent denominational history.</w:t>
      </w:r>
      <w:r w:rsidR="00BD0165">
        <w:rPr>
          <w:rStyle w:val="SubtleEmphasis"/>
        </w:rPr>
        <w:t xml:space="preserve"> Most significantly, this association seems to be what allows for unbridled protest in many rabbinic quarters.</w:t>
      </w:r>
    </w:p>
    <w:p w14:paraId="5143938D" w14:textId="77777777" w:rsidR="00894A43" w:rsidRDefault="00894A43" w:rsidP="00B343B6">
      <w:pPr>
        <w:autoSpaceDE w:val="0"/>
        <w:autoSpaceDN w:val="0"/>
        <w:adjustRightInd w:val="0"/>
        <w:spacing w:after="0" w:line="240" w:lineRule="auto"/>
        <w:jc w:val="both"/>
        <w:rPr>
          <w:rStyle w:val="SubtleEmphasis"/>
        </w:rPr>
      </w:pPr>
    </w:p>
    <w:p w14:paraId="7F487D85" w14:textId="77777777" w:rsidR="00C90EEF" w:rsidRDefault="006C5F42" w:rsidP="00B343B6">
      <w:pPr>
        <w:autoSpaceDE w:val="0"/>
        <w:autoSpaceDN w:val="0"/>
        <w:adjustRightInd w:val="0"/>
        <w:spacing w:after="0" w:line="240" w:lineRule="auto"/>
        <w:jc w:val="both"/>
        <w:rPr>
          <w:rStyle w:val="SubtleEmphasis"/>
        </w:rPr>
      </w:pPr>
      <w:r w:rsidRPr="005A289A">
        <w:rPr>
          <w:rStyle w:val="SubtleEmphasis"/>
        </w:rPr>
        <w:t xml:space="preserve">When a woman who may not observe Shabbat wears </w:t>
      </w:r>
      <w:r w:rsidRPr="005A289A">
        <w:rPr>
          <w:rStyle w:val="SubtleEmphasis"/>
          <w:i/>
          <w:iCs/>
        </w:rPr>
        <w:t>tzitzit</w:t>
      </w:r>
      <w:r w:rsidRPr="005A289A">
        <w:rPr>
          <w:rStyle w:val="SubtleEmphasis"/>
        </w:rPr>
        <w:t xml:space="preserve">, there is </w:t>
      </w:r>
      <w:r>
        <w:rPr>
          <w:rStyle w:val="SubtleEmphasis"/>
        </w:rPr>
        <w:t>strong</w:t>
      </w:r>
      <w:r w:rsidRPr="005A289A">
        <w:rPr>
          <w:rStyle w:val="SubtleEmphasis"/>
        </w:rPr>
        <w:t xml:space="preserve"> concern for </w:t>
      </w:r>
      <w:r w:rsidR="00716077" w:rsidRPr="00716077">
        <w:rPr>
          <w:rStyle w:val="SubtleEmphasis"/>
          <w:i/>
          <w:iCs/>
        </w:rPr>
        <w:t>yuhara</w:t>
      </w:r>
      <w:r w:rsidR="00BD0165">
        <w:rPr>
          <w:rStyle w:val="SubtleEmphasis"/>
        </w:rPr>
        <w:t>.</w:t>
      </w:r>
      <w:r w:rsidRPr="005A289A">
        <w:rPr>
          <w:rStyle w:val="SubtleEmphasis"/>
        </w:rPr>
        <w:t xml:space="preserve"> </w:t>
      </w:r>
      <w:r w:rsidR="00BD0165">
        <w:rPr>
          <w:rStyle w:val="SubtleEmphasis"/>
        </w:rPr>
        <w:t>Given that</w:t>
      </w:r>
      <w:r w:rsidRPr="005A289A">
        <w:rPr>
          <w:rStyle w:val="SubtleEmphasis"/>
        </w:rPr>
        <w:t xml:space="preserve"> her overall religious practice is not</w:t>
      </w:r>
      <w:r w:rsidR="00BD0165">
        <w:rPr>
          <w:rStyle w:val="SubtleEmphasis"/>
        </w:rPr>
        <w:t xml:space="preserve"> in compliance with H</w:t>
      </w:r>
      <w:r>
        <w:rPr>
          <w:rStyle w:val="SubtleEmphasis"/>
        </w:rPr>
        <w:t>alacha</w:t>
      </w:r>
      <w:r w:rsidR="00BD0165">
        <w:rPr>
          <w:rStyle w:val="SubtleEmphasis"/>
        </w:rPr>
        <w:t xml:space="preserve">, it is more difficult to assume that she seeks to wear a garment with </w:t>
      </w:r>
      <w:r w:rsidR="00BD0165">
        <w:rPr>
          <w:rStyle w:val="SubtleEmphasis"/>
          <w:i/>
          <w:iCs/>
        </w:rPr>
        <w:t xml:space="preserve">tzitzit </w:t>
      </w:r>
      <w:r w:rsidR="00BD0165">
        <w:rPr>
          <w:rStyle w:val="SubtleEmphasis"/>
        </w:rPr>
        <w:t>without any intent to challenge traditional understandings of Halacha</w:t>
      </w:r>
      <w:r w:rsidRPr="005A289A">
        <w:rPr>
          <w:rStyle w:val="SubtleEmphasis"/>
        </w:rPr>
        <w:t>.</w:t>
      </w:r>
    </w:p>
    <w:p w14:paraId="28806416" w14:textId="77777777" w:rsidR="00894A43" w:rsidRDefault="00894A43" w:rsidP="00B343B6">
      <w:pPr>
        <w:autoSpaceDE w:val="0"/>
        <w:autoSpaceDN w:val="0"/>
        <w:adjustRightInd w:val="0"/>
        <w:spacing w:after="0" w:line="240" w:lineRule="auto"/>
        <w:jc w:val="both"/>
        <w:rPr>
          <w:rStyle w:val="SubtleEmphasis"/>
        </w:rPr>
      </w:pPr>
    </w:p>
    <w:p w14:paraId="632DF439" w14:textId="6F9ADBB7" w:rsidR="0048292D" w:rsidRDefault="004D145D" w:rsidP="00B343B6">
      <w:pPr>
        <w:autoSpaceDE w:val="0"/>
        <w:autoSpaceDN w:val="0"/>
        <w:adjustRightInd w:val="0"/>
        <w:spacing w:after="0" w:line="240" w:lineRule="auto"/>
        <w:jc w:val="both"/>
        <w:rPr>
          <w:rStyle w:val="SubtleEmphasis"/>
        </w:rPr>
      </w:pPr>
      <w:r>
        <w:rPr>
          <w:rStyle w:val="SubtleEmphasis"/>
        </w:rPr>
        <w:t>M</w:t>
      </w:r>
      <w:r w:rsidR="0048292D">
        <w:rPr>
          <w:rStyle w:val="SubtleEmphasis"/>
        </w:rPr>
        <w:t>aking a statement through mitzva observance that seems to challenge the halachic order is unlikely to find rabbinic support.</w:t>
      </w:r>
    </w:p>
    <w:p w14:paraId="608C6DFE" w14:textId="77777777" w:rsidR="00894A43" w:rsidRDefault="00894A43" w:rsidP="00B343B6">
      <w:pPr>
        <w:autoSpaceDE w:val="0"/>
        <w:autoSpaceDN w:val="0"/>
        <w:adjustRightInd w:val="0"/>
        <w:spacing w:after="0" w:line="240" w:lineRule="auto"/>
        <w:jc w:val="both"/>
        <w:rPr>
          <w:rStyle w:val="SubtleEmphasis"/>
        </w:rPr>
      </w:pPr>
    </w:p>
    <w:p w14:paraId="34C526D6" w14:textId="13B56E83" w:rsidR="000913C8" w:rsidRDefault="00C90EEF" w:rsidP="00B343B6">
      <w:pPr>
        <w:autoSpaceDE w:val="0"/>
        <w:autoSpaceDN w:val="0"/>
        <w:adjustRightInd w:val="0"/>
        <w:spacing w:after="0" w:line="240" w:lineRule="auto"/>
        <w:jc w:val="both"/>
        <w:rPr>
          <w:rStyle w:val="SubtleEmphasis"/>
        </w:rPr>
      </w:pPr>
      <w:r>
        <w:rPr>
          <w:rStyle w:val="SubtleEmphasis"/>
        </w:rPr>
        <w:t xml:space="preserve">On the other hand, if wearing </w:t>
      </w:r>
      <w:r w:rsidRPr="00F553FA">
        <w:rPr>
          <w:rStyle w:val="SubtleEmphasis"/>
          <w:i/>
          <w:iCs/>
        </w:rPr>
        <w:t>tzitzit</w:t>
      </w:r>
      <w:r>
        <w:rPr>
          <w:rStyle w:val="SubtleEmphasis"/>
        </w:rPr>
        <w:t xml:space="preserve"> becomes more common among women who are Orthodox and careful to observe </w:t>
      </w:r>
      <w:r w:rsidRPr="00F553FA">
        <w:rPr>
          <w:rStyle w:val="SubtleEmphasis"/>
          <w:i/>
          <w:iCs/>
        </w:rPr>
        <w:t>mitzvot</w:t>
      </w:r>
      <w:r>
        <w:rPr>
          <w:rStyle w:val="SubtleEmphasis"/>
        </w:rPr>
        <w:t xml:space="preserve"> in general, these associations could weaken over time. </w:t>
      </w:r>
      <w:r w:rsidR="006C5F42" w:rsidRPr="005A289A">
        <w:rPr>
          <w:rStyle w:val="SubtleEmphasis"/>
        </w:rPr>
        <w:t xml:space="preserve"> </w:t>
      </w:r>
    </w:p>
    <w:p w14:paraId="0664867D" w14:textId="77777777" w:rsidR="00894A43" w:rsidRDefault="00894A43" w:rsidP="00B343B6">
      <w:pPr>
        <w:autoSpaceDE w:val="0"/>
        <w:autoSpaceDN w:val="0"/>
        <w:adjustRightInd w:val="0"/>
        <w:spacing w:after="0" w:line="240" w:lineRule="auto"/>
        <w:jc w:val="both"/>
        <w:rPr>
          <w:rStyle w:val="SubtleEmphasis"/>
        </w:rPr>
      </w:pPr>
    </w:p>
    <w:p w14:paraId="37458FB3" w14:textId="00AFF793" w:rsidR="006C5F42" w:rsidRDefault="006C5F42" w:rsidP="00B343B6">
      <w:pPr>
        <w:shd w:val="clear" w:color="auto" w:fill="FFFFFF"/>
        <w:spacing w:after="0" w:line="240" w:lineRule="auto"/>
        <w:ind w:right="384"/>
        <w:jc w:val="both"/>
        <w:rPr>
          <w:color w:val="252525"/>
        </w:rPr>
      </w:pPr>
      <w:r w:rsidRPr="006A1097">
        <w:rPr>
          <w:color w:val="252525"/>
        </w:rPr>
        <w:t xml:space="preserve">In the late </w:t>
      </w:r>
      <w:r w:rsidR="00C90EEF">
        <w:rPr>
          <w:color w:val="252525"/>
        </w:rPr>
        <w:t>1990s</w:t>
      </w:r>
      <w:r w:rsidRPr="006A1097">
        <w:rPr>
          <w:color w:val="252525"/>
        </w:rPr>
        <w:t>, Rav Zalman Ne</w:t>
      </w:r>
      <w:r>
        <w:rPr>
          <w:color w:val="252525"/>
        </w:rPr>
        <w:t>chemya</w:t>
      </w:r>
      <w:r w:rsidRPr="006A1097">
        <w:rPr>
          <w:color w:val="252525"/>
        </w:rPr>
        <w:t xml:space="preserve"> Goldberg, a leading halachic decisor, penned an article on women and </w:t>
      </w:r>
      <w:r w:rsidRPr="00165D5C">
        <w:rPr>
          <w:i/>
          <w:color w:val="252525"/>
        </w:rPr>
        <w:t>tzitzit</w:t>
      </w:r>
      <w:r w:rsidRPr="006A1097">
        <w:rPr>
          <w:color w:val="252525"/>
        </w:rPr>
        <w:t xml:space="preserve"> as part of the discussion </w:t>
      </w:r>
      <w:r w:rsidR="001B49C6">
        <w:rPr>
          <w:color w:val="252525"/>
        </w:rPr>
        <w:t>regarding</w:t>
      </w:r>
      <w:r w:rsidR="001B49C6" w:rsidRPr="006A1097">
        <w:rPr>
          <w:color w:val="252525"/>
        </w:rPr>
        <w:t xml:space="preserve"> </w:t>
      </w:r>
      <w:r w:rsidRPr="006A1097">
        <w:rPr>
          <w:color w:val="252525"/>
        </w:rPr>
        <w:t xml:space="preserve">Women of the Wall, a women's </w:t>
      </w:r>
      <w:r w:rsidRPr="00F553FA">
        <w:rPr>
          <w:i/>
          <w:iCs/>
          <w:color w:val="252525"/>
        </w:rPr>
        <w:t>tefil</w:t>
      </w:r>
      <w:r w:rsidR="00C90EEF" w:rsidRPr="00F553FA">
        <w:rPr>
          <w:i/>
          <w:iCs/>
          <w:color w:val="252525"/>
        </w:rPr>
        <w:t>l</w:t>
      </w:r>
      <w:r w:rsidRPr="00F553FA">
        <w:rPr>
          <w:i/>
          <w:iCs/>
          <w:color w:val="252525"/>
        </w:rPr>
        <w:t>a</w:t>
      </w:r>
      <w:r w:rsidRPr="006A1097">
        <w:rPr>
          <w:color w:val="252525"/>
        </w:rPr>
        <w:t xml:space="preserve"> group at the Kotel with members who wear </w:t>
      </w:r>
      <w:r w:rsidRPr="00BD0165">
        <w:rPr>
          <w:i/>
          <w:iCs/>
          <w:color w:val="252525"/>
        </w:rPr>
        <w:t>tallit</w:t>
      </w:r>
      <w:r w:rsidRPr="006A1097">
        <w:rPr>
          <w:color w:val="252525"/>
        </w:rPr>
        <w:t>.</w:t>
      </w:r>
      <w:r w:rsidRPr="006A1097">
        <w:rPr>
          <w:rStyle w:val="FootnoteReference"/>
          <w:color w:val="252525"/>
        </w:rPr>
        <w:footnoteReference w:id="19"/>
      </w:r>
      <w:r>
        <w:rPr>
          <w:color w:val="252525"/>
        </w:rPr>
        <w:t xml:space="preserve"> </w:t>
      </w:r>
      <w:r w:rsidRPr="006A1097">
        <w:rPr>
          <w:color w:val="252525"/>
        </w:rPr>
        <w:t>Toward the end of the article, he writes:</w:t>
      </w:r>
    </w:p>
    <w:p w14:paraId="59881B63" w14:textId="77777777" w:rsidR="00894A43" w:rsidRDefault="00894A43" w:rsidP="00B343B6">
      <w:pPr>
        <w:shd w:val="clear" w:color="auto" w:fill="FFFFFF"/>
        <w:spacing w:after="0" w:line="240" w:lineRule="auto"/>
        <w:ind w:right="384"/>
        <w:jc w:val="both"/>
        <w:rPr>
          <w:color w:val="252525"/>
        </w:rPr>
      </w:pPr>
    </w:p>
    <w:p w14:paraId="15F1DFBF" w14:textId="2DC2F180" w:rsidR="00483190" w:rsidRPr="002A6440" w:rsidRDefault="00483190" w:rsidP="00B343B6">
      <w:pPr>
        <w:spacing w:after="0" w:line="240" w:lineRule="auto"/>
        <w:jc w:val="both"/>
        <w:rPr>
          <w:rStyle w:val="BookTitle"/>
        </w:rPr>
      </w:pPr>
      <w:r w:rsidRPr="002A6440">
        <w:rPr>
          <w:rStyle w:val="BookTitle"/>
        </w:rPr>
        <w:t>Rav Zalman Nechemya Goldberg, "</w:t>
      </w:r>
      <w:r w:rsidR="00B74A19" w:rsidRPr="002A6440">
        <w:rPr>
          <w:rStyle w:val="BookTitle"/>
        </w:rPr>
        <w:t>Women's Prayer in Public</w:t>
      </w:r>
      <w:r w:rsidRPr="002A6440">
        <w:rPr>
          <w:rStyle w:val="BookTitle"/>
        </w:rPr>
        <w:t xml:space="preserve"> (Response)"</w:t>
      </w:r>
    </w:p>
    <w:p w14:paraId="4CC01FC9" w14:textId="45A0ECB2" w:rsidR="006C5F42" w:rsidRDefault="006C5F42" w:rsidP="00B343B6">
      <w:pPr>
        <w:pStyle w:val="Quote"/>
        <w:spacing w:after="0" w:line="240" w:lineRule="auto"/>
      </w:pPr>
      <w:r w:rsidRPr="006A1097">
        <w:t xml:space="preserve">We have in hand enough </w:t>
      </w:r>
      <w:r w:rsidRPr="00F553FA">
        <w:rPr>
          <w:i/>
          <w:iCs/>
        </w:rPr>
        <w:t>mitzvot</w:t>
      </w:r>
      <w:r w:rsidRPr="006A1097">
        <w:t xml:space="preserve"> and good deeds that one can direct women to fulfill…</w:t>
      </w:r>
      <w:r w:rsidR="00F553FA">
        <w:t>I</w:t>
      </w:r>
      <w:r w:rsidRPr="006A1097">
        <w:t>f after all this their souls yearn specifically for the</w:t>
      </w:r>
      <w:r>
        <w:t xml:space="preserve"> mitzva</w:t>
      </w:r>
      <w:r w:rsidRPr="006A1097">
        <w:t xml:space="preserve"> of </w:t>
      </w:r>
      <w:r w:rsidRPr="00165D5C">
        <w:rPr>
          <w:i/>
        </w:rPr>
        <w:t>tzitzit</w:t>
      </w:r>
      <w:r w:rsidRPr="006A1097">
        <w:t xml:space="preserve">, perhaps there is room for them to go about with a </w:t>
      </w:r>
      <w:r w:rsidRPr="00F553FA">
        <w:rPr>
          <w:i/>
          <w:iCs/>
        </w:rPr>
        <w:t>tallit katan</w:t>
      </w:r>
      <w:r w:rsidRPr="006A1097">
        <w:t xml:space="preserve"> under their clothing.</w:t>
      </w:r>
      <w:r>
        <w:t xml:space="preserve"> </w:t>
      </w:r>
      <w:r w:rsidRPr="006A1097">
        <w:t>But there is room for this, only after they excel in all that in which they are obligated.</w:t>
      </w:r>
      <w:r>
        <w:t xml:space="preserve"> </w:t>
      </w:r>
      <w:r w:rsidRPr="006A1097">
        <w:t xml:space="preserve">Even </w:t>
      </w:r>
      <w:r w:rsidR="00DD18C2">
        <w:t>if</w:t>
      </w:r>
      <w:r w:rsidR="00DD18C2" w:rsidRPr="006A1097">
        <w:t xml:space="preserve"> </w:t>
      </w:r>
      <w:r w:rsidRPr="006A1097">
        <w:t>they do this, it should be done in private.</w:t>
      </w:r>
      <w:r>
        <w:t xml:space="preserve"> </w:t>
      </w:r>
    </w:p>
    <w:p w14:paraId="558F84B9" w14:textId="77777777" w:rsidR="00894A43" w:rsidRPr="00894A43" w:rsidRDefault="00894A43" w:rsidP="00B343B6">
      <w:pPr>
        <w:spacing w:after="0" w:line="240" w:lineRule="auto"/>
      </w:pPr>
    </w:p>
    <w:p w14:paraId="019049A7" w14:textId="5F327C14" w:rsidR="006C5F42" w:rsidRDefault="0048292D" w:rsidP="00B343B6">
      <w:pPr>
        <w:shd w:val="clear" w:color="auto" w:fill="FFFFFF"/>
        <w:spacing w:after="0" w:line="240" w:lineRule="auto"/>
        <w:ind w:right="384"/>
        <w:jc w:val="both"/>
        <w:rPr>
          <w:color w:val="252525"/>
        </w:rPr>
      </w:pPr>
      <w:r>
        <w:rPr>
          <w:color w:val="252525"/>
        </w:rPr>
        <w:lastRenderedPageBreak/>
        <w:t xml:space="preserve">A </w:t>
      </w:r>
      <w:r>
        <w:rPr>
          <w:i/>
          <w:iCs/>
          <w:color w:val="252525"/>
        </w:rPr>
        <w:t xml:space="preserve">tallit gadol </w:t>
      </w:r>
      <w:r>
        <w:rPr>
          <w:color w:val="252525"/>
        </w:rPr>
        <w:t xml:space="preserve">worn in public </w:t>
      </w:r>
      <w:r w:rsidR="00C82F6B">
        <w:rPr>
          <w:color w:val="252525"/>
        </w:rPr>
        <w:t>is associated</w:t>
      </w:r>
      <w:r>
        <w:rPr>
          <w:color w:val="252525"/>
        </w:rPr>
        <w:t xml:space="preserve"> with </w:t>
      </w:r>
      <w:r w:rsidR="00C82F6B">
        <w:rPr>
          <w:color w:val="252525"/>
        </w:rPr>
        <w:t>political and religious controversy</w:t>
      </w:r>
      <w:r>
        <w:rPr>
          <w:color w:val="252525"/>
        </w:rPr>
        <w:t xml:space="preserve">. </w:t>
      </w:r>
      <w:r w:rsidR="00F856A8">
        <w:rPr>
          <w:color w:val="252525"/>
        </w:rPr>
        <w:t xml:space="preserve">However, </w:t>
      </w:r>
      <w:r w:rsidR="006C5F42" w:rsidRPr="006A1097">
        <w:rPr>
          <w:color w:val="252525"/>
        </w:rPr>
        <w:t xml:space="preserve">Rav Goldberg acknowledges the potential to permit a woman to wear </w:t>
      </w:r>
      <w:r w:rsidR="006C5F42" w:rsidRPr="00165D5C">
        <w:rPr>
          <w:i/>
          <w:color w:val="252525"/>
        </w:rPr>
        <w:t>tzitzit</w:t>
      </w:r>
      <w:r w:rsidR="006C5F42" w:rsidRPr="006A1097">
        <w:rPr>
          <w:color w:val="252525"/>
        </w:rPr>
        <w:t xml:space="preserve"> in a private fashion</w:t>
      </w:r>
      <w:r w:rsidR="00F856A8">
        <w:rPr>
          <w:color w:val="252525"/>
        </w:rPr>
        <w:t xml:space="preserve"> if it fits her</w:t>
      </w:r>
      <w:r w:rsidR="006C5F42" w:rsidRPr="006A1097">
        <w:rPr>
          <w:color w:val="252525"/>
        </w:rPr>
        <w:t xml:space="preserve"> overall spiritual</w:t>
      </w:r>
      <w:r w:rsidR="006C5F42">
        <w:rPr>
          <w:color w:val="252525"/>
        </w:rPr>
        <w:t xml:space="preserve"> and halachic</w:t>
      </w:r>
      <w:r w:rsidR="006C5F42" w:rsidRPr="006A1097">
        <w:rPr>
          <w:color w:val="252525"/>
        </w:rPr>
        <w:t xml:space="preserve"> attainments.</w:t>
      </w:r>
      <w:r w:rsidR="006C5F42">
        <w:rPr>
          <w:color w:val="252525"/>
        </w:rPr>
        <w:t xml:space="preserve"> </w:t>
      </w:r>
      <w:r w:rsidR="006C5F42" w:rsidRPr="006A1097">
        <w:rPr>
          <w:color w:val="252525"/>
        </w:rPr>
        <w:t>That stipulation, coupled with his reluctant tone, indica</w:t>
      </w:r>
      <w:r w:rsidR="00BD0165">
        <w:rPr>
          <w:color w:val="252525"/>
        </w:rPr>
        <w:t>tes that his concerns transcend</w:t>
      </w:r>
      <w:r w:rsidR="006C5F42" w:rsidRPr="006A1097">
        <w:rPr>
          <w:color w:val="252525"/>
        </w:rPr>
        <w:t xml:space="preserve"> a more technical definition of </w:t>
      </w:r>
      <w:r w:rsidR="00716077" w:rsidRPr="00716077">
        <w:rPr>
          <w:i/>
          <w:iCs/>
          <w:color w:val="252525"/>
        </w:rPr>
        <w:t>yuhara</w:t>
      </w:r>
      <w:r w:rsidR="006C5F42" w:rsidRPr="006A1097">
        <w:rPr>
          <w:color w:val="252525"/>
        </w:rPr>
        <w:t>.</w:t>
      </w:r>
      <w:r w:rsidR="006C5F42">
        <w:rPr>
          <w:color w:val="252525"/>
        </w:rPr>
        <w:t xml:space="preserve"> </w:t>
      </w:r>
    </w:p>
    <w:p w14:paraId="7FC75DED" w14:textId="77777777" w:rsidR="00877BFC" w:rsidRPr="0048292D" w:rsidRDefault="00877BFC" w:rsidP="00B343B6">
      <w:pPr>
        <w:shd w:val="clear" w:color="auto" w:fill="FFFFFF"/>
        <w:spacing w:after="0" w:line="240" w:lineRule="auto"/>
        <w:ind w:right="384"/>
        <w:jc w:val="both"/>
        <w:rPr>
          <w:color w:val="252525"/>
        </w:rPr>
      </w:pPr>
    </w:p>
    <w:p w14:paraId="681CE8FB" w14:textId="57C412D7" w:rsidR="00907DBD" w:rsidRDefault="0081494F" w:rsidP="00B343B6">
      <w:pPr>
        <w:shd w:val="clear" w:color="auto" w:fill="FFFFFF"/>
        <w:spacing w:after="0" w:line="240" w:lineRule="auto"/>
        <w:ind w:right="384"/>
        <w:jc w:val="both"/>
      </w:pPr>
      <w:r>
        <w:rPr>
          <w:color w:val="252525"/>
        </w:rPr>
        <w:t>I</w:t>
      </w:r>
      <w:r w:rsidRPr="006A1097">
        <w:rPr>
          <w:color w:val="252525"/>
        </w:rPr>
        <w:t>n many Orthodox communities, this entire discussion is beyond the pale.</w:t>
      </w:r>
      <w:r>
        <w:rPr>
          <w:color w:val="252525"/>
        </w:rPr>
        <w:t xml:space="preserve"> </w:t>
      </w:r>
      <w:r>
        <w:t>M</w:t>
      </w:r>
      <w:r w:rsidRPr="00BD0165">
        <w:t xml:space="preserve">ost halachically observant women do not wear </w:t>
      </w:r>
      <w:r w:rsidRPr="00F553FA">
        <w:rPr>
          <w:i/>
          <w:iCs/>
        </w:rPr>
        <w:t>tzitzit</w:t>
      </w:r>
      <w:r w:rsidRPr="00BD0165">
        <w:t>, and the rulings to permit it are reluctant</w:t>
      </w:r>
      <w:r>
        <w:t xml:space="preserve">. </w:t>
      </w:r>
      <w:r w:rsidR="00907DBD">
        <w:rPr>
          <w:color w:val="252525"/>
        </w:rPr>
        <w:t xml:space="preserve">Both </w:t>
      </w:r>
      <w:r w:rsidR="00907DBD" w:rsidRPr="006A1097">
        <w:rPr>
          <w:color w:val="252525"/>
        </w:rPr>
        <w:t xml:space="preserve">Rav </w:t>
      </w:r>
      <w:r w:rsidR="00907DBD">
        <w:rPr>
          <w:color w:val="252525"/>
        </w:rPr>
        <w:t xml:space="preserve">Feinstein and Rav Goldberg are concerned with the possible political motivations of a woman in a </w:t>
      </w:r>
      <w:r w:rsidR="00907DBD">
        <w:rPr>
          <w:i/>
          <w:iCs/>
          <w:color w:val="252525"/>
        </w:rPr>
        <w:t xml:space="preserve">tallit. </w:t>
      </w:r>
      <w:r w:rsidR="00907DBD">
        <w:rPr>
          <w:color w:val="252525"/>
        </w:rPr>
        <w:t xml:space="preserve">For them, the technical aspects of </w:t>
      </w:r>
      <w:r w:rsidR="00907DBD">
        <w:rPr>
          <w:i/>
          <w:iCs/>
          <w:color w:val="252525"/>
        </w:rPr>
        <w:t xml:space="preserve">yuhara </w:t>
      </w:r>
      <w:r w:rsidR="00907DBD">
        <w:rPr>
          <w:color w:val="252525"/>
        </w:rPr>
        <w:t xml:space="preserve">(like the technical aspects of </w:t>
      </w:r>
      <w:r w:rsidR="00907DBD">
        <w:rPr>
          <w:i/>
          <w:iCs/>
          <w:color w:val="252525"/>
        </w:rPr>
        <w:t xml:space="preserve">keli gever) </w:t>
      </w:r>
      <w:r w:rsidR="00907DBD">
        <w:rPr>
          <w:color w:val="252525"/>
        </w:rPr>
        <w:t xml:space="preserve">are surmountable, but the spirit of </w:t>
      </w:r>
      <w:r w:rsidR="00907DBD">
        <w:rPr>
          <w:i/>
          <w:iCs/>
          <w:color w:val="252525"/>
        </w:rPr>
        <w:t>yuhara</w:t>
      </w:r>
      <w:r w:rsidR="00907DBD">
        <w:rPr>
          <w:color w:val="252525"/>
        </w:rPr>
        <w:t xml:space="preserve"> (and </w:t>
      </w:r>
      <w:r w:rsidR="00907DBD">
        <w:rPr>
          <w:i/>
          <w:iCs/>
          <w:color w:val="252525"/>
        </w:rPr>
        <w:t xml:space="preserve">keli gever) </w:t>
      </w:r>
      <w:r w:rsidR="00907DBD">
        <w:rPr>
          <w:color w:val="252525"/>
        </w:rPr>
        <w:t xml:space="preserve">remains in question. </w:t>
      </w:r>
    </w:p>
    <w:p w14:paraId="03E3E11E" w14:textId="77777777" w:rsidR="00907DBD" w:rsidRDefault="00907DBD" w:rsidP="00B343B6">
      <w:pPr>
        <w:shd w:val="clear" w:color="auto" w:fill="FFFFFF"/>
        <w:spacing w:after="0" w:line="240" w:lineRule="auto"/>
        <w:ind w:right="384"/>
        <w:jc w:val="both"/>
        <w:rPr>
          <w:color w:val="252525"/>
        </w:rPr>
      </w:pPr>
    </w:p>
    <w:p w14:paraId="62E6304F" w14:textId="4CCA5C3E" w:rsidR="0081494F" w:rsidRDefault="0081494F" w:rsidP="00B343B6">
      <w:pPr>
        <w:shd w:val="clear" w:color="auto" w:fill="FFFFFF"/>
        <w:spacing w:after="0" w:line="240" w:lineRule="auto"/>
        <w:ind w:right="384"/>
        <w:jc w:val="both"/>
        <w:rPr>
          <w:color w:val="252525"/>
        </w:rPr>
      </w:pPr>
      <w:r w:rsidRPr="006A1097">
        <w:rPr>
          <w:color w:val="252525"/>
        </w:rPr>
        <w:t xml:space="preserve">Nevertheless, </w:t>
      </w:r>
      <w:r>
        <w:rPr>
          <w:color w:val="252525"/>
        </w:rPr>
        <w:t xml:space="preserve">rulings like those by Rav Feinstein and Rav Goldberg leave room for a woman to fulfil </w:t>
      </w:r>
      <w:r>
        <w:rPr>
          <w:i/>
          <w:iCs/>
          <w:color w:val="252525"/>
        </w:rPr>
        <w:t xml:space="preserve">mitzvat tzitzit </w:t>
      </w:r>
      <w:r>
        <w:rPr>
          <w:color w:val="252525"/>
        </w:rPr>
        <w:t>in a private way (and with a feminine garment).</w:t>
      </w:r>
    </w:p>
    <w:p w14:paraId="2B707C75" w14:textId="77777777" w:rsidR="00877BFC" w:rsidRPr="0081494F" w:rsidRDefault="00877BFC" w:rsidP="00B343B6">
      <w:pPr>
        <w:shd w:val="clear" w:color="auto" w:fill="FFFFFF"/>
        <w:spacing w:after="0" w:line="240" w:lineRule="auto"/>
        <w:ind w:right="384"/>
        <w:jc w:val="both"/>
        <w:rPr>
          <w:color w:val="252525"/>
        </w:rPr>
      </w:pPr>
    </w:p>
    <w:p w14:paraId="7776A6E0" w14:textId="77777777" w:rsidR="006C5F42" w:rsidRDefault="006C5F42" w:rsidP="00B343B6">
      <w:pPr>
        <w:shd w:val="clear" w:color="auto" w:fill="FFFFFF"/>
        <w:spacing w:after="0" w:line="240" w:lineRule="auto"/>
        <w:ind w:right="384"/>
        <w:jc w:val="both"/>
        <w:rPr>
          <w:color w:val="252525"/>
          <w:u w:val="single"/>
        </w:rPr>
      </w:pPr>
    </w:p>
    <w:p w14:paraId="0B09FC5A" w14:textId="35E28ED7" w:rsidR="006C5F42" w:rsidRDefault="00D31777" w:rsidP="00B343B6">
      <w:pPr>
        <w:pStyle w:val="Heading2"/>
        <w:spacing w:before="0" w:line="240" w:lineRule="auto"/>
        <w:jc w:val="both"/>
      </w:pPr>
      <w:r w:rsidRPr="003F72F4">
        <w:t xml:space="preserve">Why is interest in </w:t>
      </w:r>
      <w:r w:rsidR="008F1E33">
        <w:t>fulfilling the mitzva of</w:t>
      </w:r>
      <w:r w:rsidRPr="003F72F4">
        <w:t xml:space="preserve"> </w:t>
      </w:r>
      <w:r w:rsidRPr="003F72F4">
        <w:rPr>
          <w:i/>
          <w:iCs/>
        </w:rPr>
        <w:t xml:space="preserve">tzitzit </w:t>
      </w:r>
      <w:r w:rsidR="00C90EEF" w:rsidRPr="003F72F4">
        <w:t>comparatively</w:t>
      </w:r>
      <w:r w:rsidRPr="003F72F4">
        <w:t xml:space="preserve"> rare in the </w:t>
      </w:r>
      <w:r w:rsidR="00B74A19">
        <w:t>Orthodox</w:t>
      </w:r>
      <w:r w:rsidRPr="003F72F4">
        <w:t xml:space="preserve"> community?</w:t>
      </w:r>
    </w:p>
    <w:p w14:paraId="5C903E02" w14:textId="77777777" w:rsidR="00894A43" w:rsidRPr="00894A43" w:rsidRDefault="00894A43" w:rsidP="00B343B6">
      <w:pPr>
        <w:spacing w:after="0" w:line="240" w:lineRule="auto"/>
      </w:pPr>
    </w:p>
    <w:p w14:paraId="243E81DB" w14:textId="7471D850" w:rsidR="006C5F42" w:rsidRDefault="006C5F42" w:rsidP="00B343B6">
      <w:pPr>
        <w:shd w:val="clear" w:color="auto" w:fill="FFFFFF"/>
        <w:spacing w:after="0" w:line="240" w:lineRule="auto"/>
        <w:ind w:right="384"/>
        <w:jc w:val="both"/>
        <w:rPr>
          <w:rStyle w:val="SubtleEmphasis"/>
        </w:rPr>
      </w:pPr>
      <w:r w:rsidRPr="00D31777">
        <w:rPr>
          <w:rStyle w:val="SubtleEmphasis"/>
        </w:rPr>
        <w:t xml:space="preserve">While some religiously-observant women may be interested in </w:t>
      </w:r>
      <w:r w:rsidRPr="00F553FA">
        <w:rPr>
          <w:rStyle w:val="SubtleEmphasis"/>
          <w:i/>
          <w:iCs/>
        </w:rPr>
        <w:t>tzitzit</w:t>
      </w:r>
      <w:r w:rsidRPr="00D31777">
        <w:rPr>
          <w:rStyle w:val="SubtleEmphasis"/>
        </w:rPr>
        <w:t xml:space="preserve">, </w:t>
      </w:r>
      <w:r w:rsidR="00D31777" w:rsidRPr="00D31777">
        <w:rPr>
          <w:rStyle w:val="SubtleEmphasis"/>
        </w:rPr>
        <w:t xml:space="preserve">the majority </w:t>
      </w:r>
      <w:r w:rsidR="00301339">
        <w:rPr>
          <w:rStyle w:val="SubtleEmphasis"/>
        </w:rPr>
        <w:t>are</w:t>
      </w:r>
      <w:r w:rsidR="00301339" w:rsidRPr="00D31777">
        <w:rPr>
          <w:rStyle w:val="SubtleEmphasis"/>
        </w:rPr>
        <w:t xml:space="preserve"> </w:t>
      </w:r>
      <w:r w:rsidR="00D31777" w:rsidRPr="00D31777">
        <w:rPr>
          <w:rStyle w:val="SubtleEmphasis"/>
        </w:rPr>
        <w:t>not</w:t>
      </w:r>
      <w:r w:rsidRPr="00D31777">
        <w:rPr>
          <w:rStyle w:val="SubtleEmphasis"/>
        </w:rPr>
        <w:t xml:space="preserve">. </w:t>
      </w:r>
      <w:r w:rsidR="00D31777" w:rsidRPr="00D31777">
        <w:rPr>
          <w:rStyle w:val="SubtleEmphasis"/>
        </w:rPr>
        <w:t>Why is this the case</w:t>
      </w:r>
      <w:r w:rsidR="0045337D">
        <w:rPr>
          <w:rStyle w:val="SubtleEmphasis"/>
        </w:rPr>
        <w:t>,</w:t>
      </w:r>
      <w:r w:rsidR="00BC2139">
        <w:rPr>
          <w:rStyle w:val="SubtleEmphasis"/>
        </w:rPr>
        <w:t xml:space="preserve"> especially when</w:t>
      </w:r>
      <w:r w:rsidR="00BC2139" w:rsidRPr="00D31777">
        <w:rPr>
          <w:rStyle w:val="SubtleEmphasis"/>
        </w:rPr>
        <w:t xml:space="preserve"> </w:t>
      </w:r>
      <w:r w:rsidR="00BC2139" w:rsidRPr="008F1E33">
        <w:rPr>
          <w:rStyle w:val="SubtleEmphasis"/>
          <w:i/>
          <w:iCs/>
        </w:rPr>
        <w:t>tzitzit</w:t>
      </w:r>
      <w:r w:rsidR="00BC2139" w:rsidRPr="00D31777">
        <w:rPr>
          <w:rStyle w:val="SubtleEmphasis"/>
        </w:rPr>
        <w:t xml:space="preserve"> is such a significant</w:t>
      </w:r>
      <w:r w:rsidR="00B74A19">
        <w:rPr>
          <w:rStyle w:val="SubtleEmphasis"/>
        </w:rPr>
        <w:t xml:space="preserve"> and</w:t>
      </w:r>
      <w:r w:rsidR="00BC2139" w:rsidRPr="00D31777">
        <w:rPr>
          <w:rStyle w:val="SubtleEmphasis"/>
        </w:rPr>
        <w:t xml:space="preserve"> beautiful mitzva</w:t>
      </w:r>
      <w:r w:rsidR="00D31777" w:rsidRPr="00D31777">
        <w:rPr>
          <w:rStyle w:val="SubtleEmphasis"/>
        </w:rPr>
        <w:t>?</w:t>
      </w:r>
    </w:p>
    <w:p w14:paraId="35AD833B" w14:textId="77777777" w:rsidR="00894A43" w:rsidRDefault="00894A43" w:rsidP="00B343B6">
      <w:pPr>
        <w:shd w:val="clear" w:color="auto" w:fill="FFFFFF"/>
        <w:spacing w:after="0" w:line="240" w:lineRule="auto"/>
        <w:ind w:right="384"/>
        <w:jc w:val="both"/>
        <w:rPr>
          <w:rStyle w:val="SubtleEmphasis"/>
        </w:rPr>
      </w:pPr>
    </w:p>
    <w:p w14:paraId="1D084512" w14:textId="77777777" w:rsidR="008F1E33" w:rsidRPr="00D31777" w:rsidRDefault="008F1E33" w:rsidP="00B343B6">
      <w:pPr>
        <w:shd w:val="clear" w:color="auto" w:fill="FFFFFF"/>
        <w:spacing w:after="0" w:line="240" w:lineRule="auto"/>
        <w:ind w:right="384"/>
        <w:jc w:val="both"/>
        <w:rPr>
          <w:rStyle w:val="SubtleEmphasis"/>
        </w:rPr>
      </w:pPr>
    </w:p>
    <w:p w14:paraId="70A3BDE0" w14:textId="596457CD" w:rsidR="008F1E33" w:rsidRDefault="008F1E33" w:rsidP="00B343B6">
      <w:pPr>
        <w:shd w:val="clear" w:color="auto" w:fill="FFFFFF"/>
        <w:spacing w:after="0" w:line="240" w:lineRule="auto"/>
        <w:ind w:right="384"/>
        <w:jc w:val="both"/>
        <w:rPr>
          <w:rStyle w:val="SubtleEmphasis"/>
        </w:rPr>
      </w:pPr>
      <w:r>
        <w:rPr>
          <w:rStyle w:val="SubtleEmphasis"/>
        </w:rPr>
        <w:t>The lack of interest most likely</w:t>
      </w:r>
      <w:r w:rsidR="00E85228" w:rsidRPr="00D31777">
        <w:rPr>
          <w:rStyle w:val="SubtleEmphasis"/>
        </w:rPr>
        <w:t xml:space="preserve"> reflect</w:t>
      </w:r>
      <w:r>
        <w:rPr>
          <w:rStyle w:val="SubtleEmphasis"/>
        </w:rPr>
        <w:t>s</w:t>
      </w:r>
      <w:r w:rsidR="00E85228" w:rsidRPr="00D31777">
        <w:rPr>
          <w:rStyle w:val="SubtleEmphasis"/>
        </w:rPr>
        <w:t xml:space="preserve"> </w:t>
      </w:r>
      <w:r w:rsidR="00D31777" w:rsidRPr="00D31777">
        <w:rPr>
          <w:rStyle w:val="SubtleEmphasis"/>
        </w:rPr>
        <w:t xml:space="preserve">deference to </w:t>
      </w:r>
      <w:r>
        <w:rPr>
          <w:rStyle w:val="SubtleEmphasis"/>
        </w:rPr>
        <w:t>tradition</w:t>
      </w:r>
      <w:r w:rsidR="00D61CF5">
        <w:rPr>
          <w:rStyle w:val="SubtleEmphasis"/>
        </w:rPr>
        <w:t>,</w:t>
      </w:r>
      <w:r>
        <w:rPr>
          <w:rStyle w:val="SubtleEmphasis"/>
        </w:rPr>
        <w:t xml:space="preserve"> and to </w:t>
      </w:r>
      <w:r w:rsidR="00D31777" w:rsidRPr="00D31777">
        <w:rPr>
          <w:rStyle w:val="SubtleEmphasis"/>
        </w:rPr>
        <w:t xml:space="preserve">the mainstream halachic opinions discouraging women from wearing </w:t>
      </w:r>
      <w:r w:rsidR="00D31777" w:rsidRPr="00F553FA">
        <w:rPr>
          <w:rStyle w:val="SubtleEmphasis"/>
          <w:i/>
          <w:iCs/>
        </w:rPr>
        <w:t>tzitzit</w:t>
      </w:r>
      <w:r w:rsidR="00D31777" w:rsidRPr="00D31777">
        <w:rPr>
          <w:rStyle w:val="SubtleEmphasis"/>
        </w:rPr>
        <w:t xml:space="preserve">. </w:t>
      </w:r>
    </w:p>
    <w:p w14:paraId="214D2C54" w14:textId="77777777" w:rsidR="008F1E33" w:rsidRDefault="008F1E33" w:rsidP="00B343B6">
      <w:pPr>
        <w:shd w:val="clear" w:color="auto" w:fill="FFFFFF"/>
        <w:spacing w:after="0" w:line="240" w:lineRule="auto"/>
        <w:ind w:right="384"/>
        <w:jc w:val="both"/>
        <w:rPr>
          <w:rStyle w:val="SubtleEmphasis"/>
        </w:rPr>
      </w:pPr>
    </w:p>
    <w:p w14:paraId="28B90286" w14:textId="2ECEF092" w:rsidR="008F1E33" w:rsidRDefault="008F1E33" w:rsidP="00B343B6">
      <w:pPr>
        <w:shd w:val="clear" w:color="auto" w:fill="FFFFFF"/>
        <w:spacing w:after="0" w:line="240" w:lineRule="auto"/>
        <w:ind w:right="384"/>
        <w:jc w:val="both"/>
        <w:rPr>
          <w:rStyle w:val="SubtleEmphasis"/>
        </w:rPr>
      </w:pPr>
      <w:r>
        <w:rPr>
          <w:rStyle w:val="SubtleEmphasis"/>
        </w:rPr>
        <w:t>Other factors might also be at play</w:t>
      </w:r>
      <w:r w:rsidR="00B74A19">
        <w:rPr>
          <w:rStyle w:val="SubtleEmphasis"/>
        </w:rPr>
        <w:t>, though</w:t>
      </w:r>
      <w:r>
        <w:rPr>
          <w:rStyle w:val="SubtleEmphasis"/>
        </w:rPr>
        <w:t>: A</w:t>
      </w:r>
      <w:r w:rsidR="00E85228" w:rsidRPr="00D31777">
        <w:rPr>
          <w:rStyle w:val="SubtleEmphasis"/>
        </w:rPr>
        <w:t xml:space="preserve">n instinctive feeling that </w:t>
      </w:r>
      <w:r w:rsidR="00165D5C" w:rsidRPr="00F553FA">
        <w:rPr>
          <w:rStyle w:val="SubtleEmphasis"/>
          <w:i/>
          <w:iCs/>
        </w:rPr>
        <w:t>tzitzit</w:t>
      </w:r>
      <w:r w:rsidR="00E85228" w:rsidRPr="00D31777">
        <w:rPr>
          <w:rStyle w:val="SubtleEmphasis"/>
        </w:rPr>
        <w:t xml:space="preserve"> is for men.</w:t>
      </w:r>
      <w:r w:rsidR="006B70AC" w:rsidRPr="00D31777">
        <w:rPr>
          <w:rStyle w:val="SubtleEmphasis"/>
        </w:rPr>
        <w:t xml:space="preserve"> </w:t>
      </w:r>
      <w:r w:rsidR="00E85228" w:rsidRPr="00D31777">
        <w:rPr>
          <w:rStyle w:val="SubtleEmphasis"/>
        </w:rPr>
        <w:t xml:space="preserve">Or that wearing </w:t>
      </w:r>
      <w:r w:rsidR="00165D5C" w:rsidRPr="00650962">
        <w:rPr>
          <w:rStyle w:val="SubtleEmphasis"/>
          <w:i/>
          <w:iCs/>
        </w:rPr>
        <w:t>tzitzit</w:t>
      </w:r>
      <w:r w:rsidR="00E85228" w:rsidRPr="00D31777">
        <w:rPr>
          <w:rStyle w:val="SubtleEmphasis"/>
        </w:rPr>
        <w:t xml:space="preserve"> is a provocation.</w:t>
      </w:r>
      <w:r w:rsidR="006B70AC" w:rsidRPr="00D31777">
        <w:rPr>
          <w:rStyle w:val="SubtleEmphasis"/>
        </w:rPr>
        <w:t xml:space="preserve"> </w:t>
      </w:r>
      <w:r w:rsidR="0045337D">
        <w:rPr>
          <w:rStyle w:val="SubtleEmphasis"/>
        </w:rPr>
        <w:t xml:space="preserve">Or that it would add bulk to a woman's look. Or that constructing a female set of </w:t>
      </w:r>
      <w:r w:rsidR="0045337D">
        <w:rPr>
          <w:rStyle w:val="SubtleEmphasis"/>
          <w:i/>
          <w:iCs/>
        </w:rPr>
        <w:t xml:space="preserve">tzitzit </w:t>
      </w:r>
      <w:r w:rsidR="0045337D">
        <w:rPr>
          <w:rStyle w:val="SubtleEmphasis"/>
        </w:rPr>
        <w:t xml:space="preserve">would take a lot of </w:t>
      </w:r>
      <w:r w:rsidR="00C82F6B">
        <w:rPr>
          <w:rStyle w:val="SubtleEmphasis"/>
        </w:rPr>
        <w:t>know-</w:t>
      </w:r>
      <w:r w:rsidR="0045337D">
        <w:rPr>
          <w:rStyle w:val="SubtleEmphasis"/>
        </w:rPr>
        <w:t xml:space="preserve">how and effort. </w:t>
      </w:r>
      <w:r w:rsidR="00E85228" w:rsidRPr="00D31777">
        <w:rPr>
          <w:rStyle w:val="SubtleEmphasis"/>
        </w:rPr>
        <w:t xml:space="preserve">Or </w:t>
      </w:r>
      <w:r w:rsidR="00E85228" w:rsidRPr="00650962">
        <w:rPr>
          <w:rStyle w:val="SubtleEmphasis"/>
          <w:i/>
          <w:iCs/>
        </w:rPr>
        <w:t>that</w:t>
      </w:r>
      <w:r w:rsidR="00E85228" w:rsidRPr="00D31777">
        <w:rPr>
          <w:rStyle w:val="SubtleEmphasis"/>
        </w:rPr>
        <w:t xml:space="preserve"> </w:t>
      </w:r>
      <w:r w:rsidR="00B74A19">
        <w:rPr>
          <w:rStyle w:val="SubtleEmphasis"/>
          <w:i/>
          <w:iCs/>
        </w:rPr>
        <w:t>tzitzit</w:t>
      </w:r>
      <w:r w:rsidR="00E85228" w:rsidRPr="00D31777">
        <w:rPr>
          <w:rStyle w:val="SubtleEmphasis"/>
        </w:rPr>
        <w:t xml:space="preserve"> should be worn every day, and </w:t>
      </w:r>
      <w:r w:rsidR="00B74A19">
        <w:rPr>
          <w:rStyle w:val="SubtleEmphasis"/>
        </w:rPr>
        <w:t xml:space="preserve">that </w:t>
      </w:r>
      <w:r w:rsidR="00E85228" w:rsidRPr="00D31777">
        <w:rPr>
          <w:rStyle w:val="SubtleEmphasis"/>
        </w:rPr>
        <w:t>would be daunting to take on</w:t>
      </w:r>
      <w:r w:rsidR="0045337D">
        <w:rPr>
          <w:rStyle w:val="SubtleEmphasis"/>
        </w:rPr>
        <w:t xml:space="preserve">. </w:t>
      </w:r>
      <w:r w:rsidR="00BC2139">
        <w:rPr>
          <w:rStyle w:val="SubtleEmphasis"/>
        </w:rPr>
        <w:t xml:space="preserve"> </w:t>
      </w:r>
    </w:p>
    <w:p w14:paraId="6A362EE0" w14:textId="77777777" w:rsidR="008F1E33" w:rsidRDefault="008F1E33" w:rsidP="00B343B6">
      <w:pPr>
        <w:shd w:val="clear" w:color="auto" w:fill="FFFFFF"/>
        <w:spacing w:after="0" w:line="240" w:lineRule="auto"/>
        <w:ind w:right="384"/>
        <w:jc w:val="both"/>
        <w:rPr>
          <w:rStyle w:val="SubtleEmphasis"/>
        </w:rPr>
      </w:pPr>
    </w:p>
    <w:p w14:paraId="5570D4C6" w14:textId="7CB1881C" w:rsidR="00B74A19" w:rsidRDefault="00B74A19" w:rsidP="00B343B6">
      <w:pPr>
        <w:shd w:val="clear" w:color="auto" w:fill="FFFFFF"/>
        <w:spacing w:after="0" w:line="240" w:lineRule="auto"/>
        <w:ind w:right="384"/>
        <w:jc w:val="both"/>
        <w:rPr>
          <w:rStyle w:val="SubtleEmphasis"/>
        </w:rPr>
      </w:pPr>
      <w:r>
        <w:rPr>
          <w:rStyle w:val="SubtleEmphasis"/>
        </w:rPr>
        <w:t xml:space="preserve">The Lubavitcher Rebbe </w:t>
      </w:r>
      <w:hyperlink r:id="rId11" w:history="1">
        <w:r w:rsidRPr="00D61CF5">
          <w:rPr>
            <w:rStyle w:val="Hyperlink"/>
            <w:sz w:val="23"/>
            <w:szCs w:val="23"/>
          </w:rPr>
          <w:t>suggested</w:t>
        </w:r>
      </w:hyperlink>
      <w:r>
        <w:rPr>
          <w:rStyle w:val="SubtleEmphasis"/>
        </w:rPr>
        <w:t xml:space="preserve"> that women fulfill positive time-bound </w:t>
      </w:r>
      <w:r>
        <w:rPr>
          <w:rStyle w:val="SubtleEmphasis"/>
          <w:i/>
          <w:iCs/>
        </w:rPr>
        <w:t xml:space="preserve">mitzvot </w:t>
      </w:r>
      <w:r>
        <w:rPr>
          <w:rStyle w:val="SubtleEmphasis"/>
        </w:rPr>
        <w:t>through their husbands. Indeed, m</w:t>
      </w:r>
      <w:r w:rsidR="008F1E33">
        <w:rPr>
          <w:rStyle w:val="SubtleEmphasis"/>
        </w:rPr>
        <w:t xml:space="preserve">any women </w:t>
      </w:r>
      <w:r w:rsidR="00AE54B4">
        <w:rPr>
          <w:rStyle w:val="SubtleEmphasis"/>
        </w:rPr>
        <w:t xml:space="preserve">have a strong relationship to </w:t>
      </w:r>
      <w:r w:rsidR="00AE54B4">
        <w:rPr>
          <w:rStyle w:val="SubtleEmphasis"/>
          <w:i/>
          <w:iCs/>
        </w:rPr>
        <w:t xml:space="preserve">tzitzit, </w:t>
      </w:r>
      <w:r w:rsidR="008F1E33">
        <w:rPr>
          <w:rStyle w:val="SubtleEmphasis"/>
        </w:rPr>
        <w:t>through the men in the family</w:t>
      </w:r>
      <w:r w:rsidR="00AE54B4">
        <w:rPr>
          <w:rStyle w:val="SubtleEmphasis"/>
        </w:rPr>
        <w:t>:</w:t>
      </w:r>
      <w:r w:rsidR="0045337D">
        <w:rPr>
          <w:rStyle w:val="SubtleEmphasis"/>
        </w:rPr>
        <w:t xml:space="preserve"> whether</w:t>
      </w:r>
      <w:r w:rsidR="00D31777" w:rsidRPr="00D31777">
        <w:rPr>
          <w:rStyle w:val="SubtleEmphasis"/>
        </w:rPr>
        <w:t xml:space="preserve"> ducking under a father's </w:t>
      </w:r>
      <w:r w:rsidR="00D31777" w:rsidRPr="00650962">
        <w:rPr>
          <w:rStyle w:val="SubtleEmphasis"/>
          <w:i/>
          <w:iCs/>
        </w:rPr>
        <w:t>tallit</w:t>
      </w:r>
      <w:r w:rsidR="00D31777" w:rsidRPr="00D31777">
        <w:rPr>
          <w:rStyle w:val="SubtleEmphasis"/>
        </w:rPr>
        <w:t xml:space="preserve"> as a child and </w:t>
      </w:r>
      <w:r w:rsidR="00B25571">
        <w:rPr>
          <w:rStyle w:val="SubtleEmphasis"/>
        </w:rPr>
        <w:t xml:space="preserve">playing with </w:t>
      </w:r>
      <w:r w:rsidR="00D31777" w:rsidRPr="00D31777">
        <w:rPr>
          <w:rStyle w:val="SubtleEmphasis"/>
        </w:rPr>
        <w:t>the strings</w:t>
      </w:r>
      <w:r w:rsidR="0045337D">
        <w:rPr>
          <w:rStyle w:val="SubtleEmphasis"/>
        </w:rPr>
        <w:t>,</w:t>
      </w:r>
      <w:r w:rsidR="00D31777" w:rsidRPr="00D31777">
        <w:rPr>
          <w:rStyle w:val="SubtleEmphasis"/>
        </w:rPr>
        <w:t xml:space="preserve"> buying one for </w:t>
      </w:r>
      <w:r w:rsidR="0045337D">
        <w:rPr>
          <w:rStyle w:val="SubtleEmphasis"/>
        </w:rPr>
        <w:t>a</w:t>
      </w:r>
      <w:r w:rsidR="0045337D" w:rsidRPr="00D31777">
        <w:rPr>
          <w:rStyle w:val="SubtleEmphasis"/>
        </w:rPr>
        <w:t xml:space="preserve"> </w:t>
      </w:r>
      <w:r w:rsidR="00D31777" w:rsidRPr="00D31777">
        <w:rPr>
          <w:rStyle w:val="SubtleEmphasis"/>
        </w:rPr>
        <w:t xml:space="preserve">fiancé and standing under it at the </w:t>
      </w:r>
      <w:r w:rsidR="00D31777" w:rsidRPr="00650962">
        <w:rPr>
          <w:rStyle w:val="SubtleEmphasis"/>
          <w:i/>
          <w:iCs/>
        </w:rPr>
        <w:t>chuppa</w:t>
      </w:r>
      <w:r w:rsidR="0045337D">
        <w:rPr>
          <w:rStyle w:val="SubtleEmphasis"/>
        </w:rPr>
        <w:t>,</w:t>
      </w:r>
      <w:r w:rsidR="00D31777" w:rsidRPr="00D31777">
        <w:rPr>
          <w:rStyle w:val="SubtleEmphasis"/>
        </w:rPr>
        <w:t xml:space="preserve"> </w:t>
      </w:r>
      <w:r w:rsidR="0045337D">
        <w:rPr>
          <w:rStyle w:val="SubtleEmphasis"/>
        </w:rPr>
        <w:t>or</w:t>
      </w:r>
      <w:r w:rsidR="00D31777" w:rsidRPr="00D31777">
        <w:rPr>
          <w:rStyle w:val="SubtleEmphasis"/>
        </w:rPr>
        <w:t xml:space="preserve"> thrilling as a</w:t>
      </w:r>
      <w:r w:rsidR="008F1E33">
        <w:rPr>
          <w:rStyle w:val="SubtleEmphasis"/>
        </w:rPr>
        <w:t xml:space="preserve"> </w:t>
      </w:r>
      <w:r w:rsidR="00D31777" w:rsidRPr="00D31777">
        <w:rPr>
          <w:rStyle w:val="SubtleEmphasis"/>
        </w:rPr>
        <w:t xml:space="preserve">bar mitzva </w:t>
      </w:r>
      <w:r w:rsidR="0045337D">
        <w:rPr>
          <w:rStyle w:val="SubtleEmphasis"/>
        </w:rPr>
        <w:t>boy</w:t>
      </w:r>
      <w:r w:rsidR="00F553FA">
        <w:rPr>
          <w:rStyle w:val="SubtleEmphasis"/>
        </w:rPr>
        <w:t xml:space="preserve"> </w:t>
      </w:r>
      <w:r w:rsidR="00D31777" w:rsidRPr="00D31777">
        <w:rPr>
          <w:rStyle w:val="SubtleEmphasis"/>
        </w:rPr>
        <w:t xml:space="preserve">wraps himself in a </w:t>
      </w:r>
      <w:r w:rsidR="00D31777" w:rsidRPr="00650962">
        <w:rPr>
          <w:rStyle w:val="SubtleEmphasis"/>
          <w:i/>
          <w:iCs/>
        </w:rPr>
        <w:t>tallit</w:t>
      </w:r>
      <w:r w:rsidR="00D31777" w:rsidRPr="00D31777">
        <w:rPr>
          <w:rStyle w:val="SubtleEmphasis"/>
        </w:rPr>
        <w:t xml:space="preserve"> for the first time.</w:t>
      </w:r>
      <w:r>
        <w:rPr>
          <w:rStyle w:val="SubtleEmphasis"/>
        </w:rPr>
        <w:t xml:space="preserve"> </w:t>
      </w:r>
    </w:p>
    <w:p w14:paraId="6FD6C396" w14:textId="7A99294F" w:rsidR="00D31777" w:rsidRPr="00D31777" w:rsidRDefault="00D31777" w:rsidP="00B343B6">
      <w:pPr>
        <w:shd w:val="clear" w:color="auto" w:fill="FFFFFF"/>
        <w:spacing w:after="0" w:line="240" w:lineRule="auto"/>
        <w:ind w:right="384"/>
        <w:jc w:val="both"/>
        <w:rPr>
          <w:rStyle w:val="SubtleEmphasis"/>
        </w:rPr>
      </w:pPr>
    </w:p>
    <w:p w14:paraId="109BC9AF" w14:textId="5CED87C4" w:rsidR="00E85228" w:rsidRDefault="00D31777" w:rsidP="00B343B6">
      <w:pPr>
        <w:shd w:val="clear" w:color="auto" w:fill="FFFFFF"/>
        <w:spacing w:after="0" w:line="240" w:lineRule="auto"/>
        <w:ind w:right="384"/>
        <w:jc w:val="both"/>
        <w:rPr>
          <w:rStyle w:val="SubtleEmphasis"/>
        </w:rPr>
      </w:pPr>
      <w:r w:rsidRPr="00D31777">
        <w:rPr>
          <w:rStyle w:val="SubtleEmphasis"/>
        </w:rPr>
        <w:t>Th</w:t>
      </w:r>
      <w:r w:rsidR="00B74A19">
        <w:rPr>
          <w:rStyle w:val="SubtleEmphasis"/>
        </w:rPr>
        <w:t>ough</w:t>
      </w:r>
      <w:r w:rsidR="00AE54B4">
        <w:rPr>
          <w:rStyle w:val="SubtleEmphasis"/>
        </w:rPr>
        <w:t>, depending on her life circumstances,</w:t>
      </w:r>
      <w:r w:rsidR="00B74A19">
        <w:rPr>
          <w:rStyle w:val="SubtleEmphasis"/>
        </w:rPr>
        <w:t xml:space="preserve"> </w:t>
      </w:r>
      <w:r w:rsidR="00AE54B4">
        <w:rPr>
          <w:rStyle w:val="SubtleEmphasis"/>
        </w:rPr>
        <w:t xml:space="preserve">a woman may find </w:t>
      </w:r>
      <w:r w:rsidR="00B74A19">
        <w:rPr>
          <w:rStyle w:val="SubtleEmphasis"/>
        </w:rPr>
        <w:t xml:space="preserve">some of </w:t>
      </w:r>
      <w:r w:rsidR="00AE54B4">
        <w:rPr>
          <w:rStyle w:val="SubtleEmphasis"/>
        </w:rPr>
        <w:t xml:space="preserve">these experiences </w:t>
      </w:r>
      <w:r w:rsidR="00B74A19">
        <w:rPr>
          <w:rStyle w:val="SubtleEmphasis"/>
        </w:rPr>
        <w:t xml:space="preserve">resonate less with </w:t>
      </w:r>
      <w:r w:rsidR="00AE54B4">
        <w:rPr>
          <w:rStyle w:val="SubtleEmphasis"/>
        </w:rPr>
        <w:t>her</w:t>
      </w:r>
      <w:r w:rsidR="00B74A19">
        <w:rPr>
          <w:rStyle w:val="SubtleEmphasis"/>
        </w:rPr>
        <w:t xml:space="preserve">, </w:t>
      </w:r>
      <w:r w:rsidR="00AE54B4">
        <w:rPr>
          <w:rStyle w:val="SubtleEmphasis"/>
        </w:rPr>
        <w:t>they</w:t>
      </w:r>
      <w:r w:rsidRPr="00D31777">
        <w:rPr>
          <w:rStyle w:val="SubtleEmphasis"/>
        </w:rPr>
        <w:t xml:space="preserve"> </w:t>
      </w:r>
      <w:r w:rsidR="00AE54B4">
        <w:rPr>
          <w:rStyle w:val="SubtleEmphasis"/>
        </w:rPr>
        <w:t xml:space="preserve">do </w:t>
      </w:r>
      <w:r w:rsidRPr="00D31777">
        <w:rPr>
          <w:rStyle w:val="SubtleEmphasis"/>
        </w:rPr>
        <w:t xml:space="preserve">come from a world of Jewish women </w:t>
      </w:r>
      <w:r w:rsidR="003F72F4">
        <w:rPr>
          <w:rStyle w:val="SubtleEmphasis"/>
        </w:rPr>
        <w:t>past and present</w:t>
      </w:r>
      <w:r w:rsidRPr="00D31777">
        <w:rPr>
          <w:rStyle w:val="SubtleEmphasis"/>
        </w:rPr>
        <w:t xml:space="preserve">. </w:t>
      </w:r>
      <w:r w:rsidR="00623930">
        <w:rPr>
          <w:rStyle w:val="SubtleEmphasis"/>
        </w:rPr>
        <w:t>Some</w:t>
      </w:r>
      <w:r w:rsidR="002D3439">
        <w:rPr>
          <w:rStyle w:val="SubtleEmphasis"/>
        </w:rPr>
        <w:t xml:space="preserve"> exceptional women </w:t>
      </w:r>
      <w:r w:rsidR="00F2394C">
        <w:rPr>
          <w:rStyle w:val="SubtleEmphasis"/>
        </w:rPr>
        <w:t>have worn</w:t>
      </w:r>
      <w:r w:rsidR="002D3439">
        <w:rPr>
          <w:rStyle w:val="SubtleEmphasis"/>
        </w:rPr>
        <w:t xml:space="preserve"> </w:t>
      </w:r>
      <w:r w:rsidR="002D3439" w:rsidRPr="00C4446D">
        <w:rPr>
          <w:rStyle w:val="SubtleEmphasis"/>
          <w:i/>
          <w:iCs/>
        </w:rPr>
        <w:t>tzitzit</w:t>
      </w:r>
      <w:r w:rsidR="002D3439">
        <w:rPr>
          <w:rStyle w:val="SubtleEmphasis"/>
        </w:rPr>
        <w:t>. Still, for m</w:t>
      </w:r>
      <w:r w:rsidR="00F2394C">
        <w:rPr>
          <w:rStyle w:val="SubtleEmphasis"/>
        </w:rPr>
        <w:t>any</w:t>
      </w:r>
      <w:r w:rsidR="002D3439">
        <w:rPr>
          <w:rStyle w:val="SubtleEmphasis"/>
        </w:rPr>
        <w:t xml:space="preserve"> women, the relationship with the mitzva </w:t>
      </w:r>
      <w:r w:rsidR="00623930">
        <w:rPr>
          <w:rStyle w:val="SubtleEmphasis"/>
        </w:rPr>
        <w:t xml:space="preserve">will </w:t>
      </w:r>
      <w:r w:rsidR="002D3439">
        <w:rPr>
          <w:rStyle w:val="SubtleEmphasis"/>
        </w:rPr>
        <w:t>remain powerful, positive, and indirect</w:t>
      </w:r>
      <w:r w:rsidR="00623930">
        <w:rPr>
          <w:rStyle w:val="SubtleEmphasis"/>
        </w:rPr>
        <w:t xml:space="preserve"> in the foreseeable future</w:t>
      </w:r>
      <w:r w:rsidR="002E640E">
        <w:rPr>
          <w:rStyle w:val="SubtleEmphasis"/>
        </w:rPr>
        <w:t xml:space="preserve">. </w:t>
      </w:r>
    </w:p>
    <w:p w14:paraId="76681B2D" w14:textId="15EF5192" w:rsidR="00E85228" w:rsidRPr="0081494F" w:rsidRDefault="00E85228" w:rsidP="00B343B6">
      <w:pPr>
        <w:spacing w:after="0" w:line="240" w:lineRule="auto"/>
        <w:jc w:val="both"/>
        <w:rPr>
          <w:i/>
          <w:iCs/>
          <w:color w:val="252525"/>
        </w:rPr>
      </w:pPr>
    </w:p>
    <w:sectPr w:rsidR="00E85228" w:rsidRPr="0081494F" w:rsidSect="006B70AC">
      <w:headerReference w:type="default" r:id="rId12"/>
      <w:endnotePr>
        <w:numFmt w:val="decimal"/>
      </w:endnotePr>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A2CFE" w16cid:durableId="2035F143"/>
  <w16cid:commentId w16cid:paraId="5AB46B65" w16cid:durableId="2035F19E"/>
  <w16cid:commentId w16cid:paraId="6281064D" w16cid:durableId="203210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4389B" w14:textId="77777777" w:rsidR="00F44172" w:rsidRDefault="00F44172" w:rsidP="00E15942">
      <w:pPr>
        <w:spacing w:after="0" w:line="240" w:lineRule="auto"/>
      </w:pPr>
      <w:r>
        <w:separator/>
      </w:r>
    </w:p>
  </w:endnote>
  <w:endnote w:type="continuationSeparator" w:id="0">
    <w:p w14:paraId="5780EBF7" w14:textId="77777777" w:rsidR="00F44172" w:rsidRDefault="00F44172" w:rsidP="00E1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Merriweather Sans ExtraBold">
    <w:charset w:val="00"/>
    <w:family w:val="auto"/>
    <w:pitch w:val="variable"/>
    <w:sig w:usb0="20000007" w:usb1="00000000" w:usb2="00000000" w:usb3="00000000" w:csb0="00000193" w:csb1="00000000"/>
  </w:font>
  <w:font w:name="Merriweather Light">
    <w:altName w:val="Courier New"/>
    <w:charset w:val="00"/>
    <w:family w:val="auto"/>
    <w:pitch w:val="variable"/>
    <w:sig w:usb0="00000001" w:usb1="00000000"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font447">
    <w:altName w:val="Cambria"/>
    <w:charset w:val="00"/>
    <w:family w:val="roman"/>
    <w:pitch w:val="variable"/>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52408" w14:textId="77777777" w:rsidR="00F44172" w:rsidRDefault="00F44172" w:rsidP="00E15942">
      <w:pPr>
        <w:spacing w:after="0" w:line="240" w:lineRule="auto"/>
      </w:pPr>
      <w:r>
        <w:separator/>
      </w:r>
    </w:p>
  </w:footnote>
  <w:footnote w:type="continuationSeparator" w:id="0">
    <w:p w14:paraId="628391A1" w14:textId="77777777" w:rsidR="00F44172" w:rsidRDefault="00F44172" w:rsidP="00E15942">
      <w:pPr>
        <w:spacing w:after="0" w:line="240" w:lineRule="auto"/>
      </w:pPr>
      <w:r>
        <w:continuationSeparator/>
      </w:r>
    </w:p>
  </w:footnote>
  <w:footnote w:id="1">
    <w:p w14:paraId="759F1AC5" w14:textId="4E65A7B1" w:rsidR="00F44172" w:rsidRPr="00894A43" w:rsidRDefault="00F44172" w:rsidP="00B733BC">
      <w:pPr>
        <w:pStyle w:val="FootnoteText"/>
        <w:jc w:val="both"/>
      </w:pPr>
      <w:r w:rsidRPr="00894A43">
        <w:rPr>
          <w:rStyle w:val="FootnoteReference"/>
        </w:rPr>
        <w:footnoteRef/>
      </w:r>
      <w:r w:rsidRPr="00894A43">
        <w:t xml:space="preserve"> </w:t>
      </w:r>
      <w:r w:rsidRPr="00894A43">
        <w:rPr>
          <w:i/>
          <w:iCs/>
        </w:rPr>
        <w:t>Berachot</w:t>
      </w:r>
      <w:r w:rsidRPr="00894A43">
        <w:t xml:space="preserve"> 17b</w:t>
      </w:r>
    </w:p>
    <w:p w14:paraId="1CD72D95" w14:textId="5D13FAF2" w:rsidR="00F44172" w:rsidRPr="00894A43" w:rsidRDefault="00F44172" w:rsidP="00B733BC">
      <w:pPr>
        <w:pStyle w:val="FootnoteText"/>
        <w:ind w:left="720"/>
        <w:jc w:val="both"/>
      </w:pPr>
      <w:r w:rsidRPr="00894A43">
        <w:t>Since everyone performs labor [on the ninth of Av], but he does not perform it, it appears like spiritual haughtiness.</w:t>
      </w:r>
    </w:p>
  </w:footnote>
  <w:footnote w:id="2">
    <w:p w14:paraId="12BBB83A" w14:textId="05FC6255" w:rsidR="00F44172" w:rsidRPr="00894A43" w:rsidRDefault="00F44172" w:rsidP="00B733BC">
      <w:pPr>
        <w:pStyle w:val="FootnoteText"/>
        <w:jc w:val="both"/>
      </w:pPr>
      <w:r w:rsidRPr="00894A43">
        <w:rPr>
          <w:rStyle w:val="FootnoteReference"/>
        </w:rPr>
        <w:footnoteRef/>
      </w:r>
      <w:r w:rsidRPr="00894A43">
        <w:t xml:space="preserve"> See Responsa Maharil 137, quoted below.</w:t>
      </w:r>
      <w:r w:rsidRPr="00894A43">
        <w:rPr>
          <w:rtl/>
        </w:rPr>
        <w:t xml:space="preserve"> </w:t>
      </w:r>
    </w:p>
    <w:p w14:paraId="115D8085" w14:textId="5B940368" w:rsidR="00F44172" w:rsidRPr="00894A43" w:rsidRDefault="00F44172" w:rsidP="00B733BC">
      <w:pPr>
        <w:pStyle w:val="FootnoteText"/>
        <w:bidi/>
        <w:jc w:val="both"/>
        <w:rPr>
          <w:rtl/>
        </w:rPr>
      </w:pPr>
    </w:p>
  </w:footnote>
  <w:footnote w:id="3">
    <w:p w14:paraId="02BBB0AD" w14:textId="2744D427" w:rsidR="00F44172" w:rsidRPr="00894A43" w:rsidRDefault="00F44172" w:rsidP="00B733BC">
      <w:pPr>
        <w:pStyle w:val="FootnoteText"/>
        <w:jc w:val="both"/>
      </w:pPr>
      <w:r w:rsidRPr="00894A43">
        <w:rPr>
          <w:rStyle w:val="FootnoteReference"/>
        </w:rPr>
        <w:footnoteRef/>
      </w:r>
      <w:r w:rsidRPr="00894A43">
        <w:rPr>
          <w:rtl/>
        </w:rPr>
        <w:t xml:space="preserve"> </w:t>
      </w:r>
      <w:r w:rsidRPr="00894A43">
        <w:t>Yedidya Alter Dinari, "</w:t>
      </w:r>
      <w:r w:rsidRPr="00894A43">
        <w:rPr>
          <w:i/>
          <w:iCs/>
        </w:rPr>
        <w:t>Chochmei Ashkenaz Be-Shilhei Yemei Ha-beinayim</w:t>
      </w:r>
      <w:r w:rsidRPr="00894A43">
        <w:t>." (Jerusalem: Mossad Bialik, 1984), 32. See also Responsa Maharil 94 and 124.</w:t>
      </w:r>
    </w:p>
  </w:footnote>
  <w:footnote w:id="4">
    <w:p w14:paraId="619D2C67" w14:textId="616BAF17" w:rsidR="00F44172" w:rsidRPr="00894A43" w:rsidRDefault="00F44172" w:rsidP="00B733BC">
      <w:pPr>
        <w:pStyle w:val="FootnoteText"/>
        <w:jc w:val="both"/>
        <w:rPr>
          <w:u w:val="single"/>
        </w:rPr>
      </w:pPr>
      <w:r w:rsidRPr="00894A43">
        <w:rPr>
          <w:rStyle w:val="FootnoteReference"/>
        </w:rPr>
        <w:footnoteRef/>
      </w:r>
      <w:r w:rsidRPr="00894A43">
        <w:t xml:space="preserve"> </w:t>
      </w:r>
      <w:r w:rsidRPr="00894A43">
        <w:rPr>
          <w:u w:val="single"/>
        </w:rPr>
        <w:t>Responsa of Rav Natronai Ga'on (Brody ed.), O.C. 6</w:t>
      </w:r>
    </w:p>
    <w:p w14:paraId="2A34F03A" w14:textId="729B2F83" w:rsidR="00F44172" w:rsidRPr="00894A43" w:rsidRDefault="00F44172" w:rsidP="00B733BC">
      <w:pPr>
        <w:pStyle w:val="FootnoteText"/>
        <w:ind w:left="284"/>
        <w:jc w:val="both"/>
      </w:pPr>
      <w:r w:rsidRPr="00894A43">
        <w:t xml:space="preserve">Thus said Rav Natronai: You asked: when a person recites </w:t>
      </w:r>
      <w:r w:rsidRPr="00894A43">
        <w:rPr>
          <w:i/>
          <w:iCs/>
        </w:rPr>
        <w:t>Keri'at Shema</w:t>
      </w:r>
      <w:r w:rsidRPr="00894A43">
        <w:t>, does he need</w:t>
      </w:r>
      <w:r w:rsidRPr="00894A43">
        <w:rPr>
          <w:i/>
          <w:iCs/>
        </w:rPr>
        <w:t xml:space="preserve"> </w:t>
      </w:r>
      <w:r w:rsidRPr="00894A43">
        <w:t xml:space="preserve"> to hold his four </w:t>
      </w:r>
      <w:r w:rsidRPr="00894A43">
        <w:rPr>
          <w:i/>
          <w:iCs/>
        </w:rPr>
        <w:t xml:space="preserve">tzitzit </w:t>
      </w:r>
      <w:r w:rsidRPr="00894A43">
        <w:t>or not? This practice is not the way of the sages or students. It is the way of excess [</w:t>
      </w:r>
      <w:r w:rsidRPr="00894A43">
        <w:rPr>
          <w:i/>
          <w:iCs/>
        </w:rPr>
        <w:t>yetirut</w:t>
      </w:r>
      <w:r w:rsidRPr="00894A43">
        <w:t>]</w:t>
      </w:r>
      <w:r w:rsidRPr="00894A43">
        <w:rPr>
          <w:i/>
          <w:iCs/>
        </w:rPr>
        <w:t xml:space="preserve">. </w:t>
      </w:r>
      <w:r w:rsidRPr="00894A43">
        <w:t xml:space="preserve">Once he has contemplated his </w:t>
      </w:r>
      <w:r w:rsidRPr="00894A43">
        <w:rPr>
          <w:i/>
          <w:iCs/>
        </w:rPr>
        <w:t xml:space="preserve">tzitzit </w:t>
      </w:r>
      <w:r w:rsidRPr="00894A43">
        <w:t xml:space="preserve">at the time of his wrapping and recited a </w:t>
      </w:r>
      <w:r w:rsidRPr="00894A43">
        <w:rPr>
          <w:i/>
          <w:iCs/>
        </w:rPr>
        <w:t xml:space="preserve">beracha </w:t>
      </w:r>
      <w:r w:rsidRPr="00894A43">
        <w:t>over them, afterwards, why should he hold them in his hand?</w:t>
      </w:r>
    </w:p>
    <w:p w14:paraId="434F1789" w14:textId="158066A7" w:rsidR="00F44172" w:rsidRPr="00894A43" w:rsidRDefault="00F44172" w:rsidP="00B733BC">
      <w:pPr>
        <w:pStyle w:val="FootnoteText"/>
        <w:jc w:val="both"/>
      </w:pPr>
      <w:r w:rsidRPr="00894A43">
        <w:t>The word "</w:t>
      </w:r>
      <w:r w:rsidRPr="00894A43">
        <w:rPr>
          <w:i/>
          <w:iCs/>
        </w:rPr>
        <w:t>yetirut</w:t>
      </w:r>
      <w:r w:rsidRPr="00894A43">
        <w:t xml:space="preserve">," excess, is quoted in </w:t>
      </w:r>
      <w:r w:rsidRPr="00894A43">
        <w:rPr>
          <w:i/>
          <w:iCs/>
        </w:rPr>
        <w:t>Kol Bo</w:t>
      </w:r>
      <w:r w:rsidRPr="00894A43">
        <w:t xml:space="preserve"> (and Abudarham) as "</w:t>
      </w:r>
      <w:r w:rsidRPr="00894A43">
        <w:rPr>
          <w:i/>
          <w:iCs/>
        </w:rPr>
        <w:t>yehiruta</w:t>
      </w:r>
      <w:r w:rsidRPr="00894A43">
        <w:t>," which is "</w:t>
      </w:r>
      <w:r w:rsidRPr="00894A43">
        <w:rPr>
          <w:i/>
          <w:iCs/>
        </w:rPr>
        <w:t>yuhara</w:t>
      </w:r>
      <w:r w:rsidRPr="00894A43">
        <w:t>."</w:t>
      </w:r>
    </w:p>
    <w:p w14:paraId="776221E9" w14:textId="26392C35" w:rsidR="00F44172" w:rsidRPr="00894A43" w:rsidRDefault="00F44172" w:rsidP="00B733BC">
      <w:pPr>
        <w:pStyle w:val="FootnoteText"/>
        <w:jc w:val="both"/>
        <w:rPr>
          <w:i/>
          <w:iCs/>
          <w:u w:val="single"/>
        </w:rPr>
      </w:pPr>
      <w:r w:rsidRPr="00894A43">
        <w:rPr>
          <w:u w:val="single"/>
        </w:rPr>
        <w:t xml:space="preserve">Abudarham, laws of </w:t>
      </w:r>
      <w:r w:rsidRPr="00894A43">
        <w:rPr>
          <w:i/>
          <w:iCs/>
          <w:u w:val="single"/>
        </w:rPr>
        <w:t>Keri'at Shema</w:t>
      </w:r>
    </w:p>
    <w:p w14:paraId="30187662" w14:textId="2297DBE9" w:rsidR="00F44172" w:rsidRPr="00894A43" w:rsidRDefault="00F44172" w:rsidP="00B733BC">
      <w:pPr>
        <w:pStyle w:val="FootnoteText"/>
        <w:ind w:left="720"/>
        <w:jc w:val="both"/>
      </w:pPr>
      <w:r w:rsidRPr="00894A43">
        <w:t xml:space="preserve">But Rav Natronai wrote that one who holds his </w:t>
      </w:r>
      <w:r w:rsidRPr="00894A43">
        <w:rPr>
          <w:i/>
          <w:iCs/>
        </w:rPr>
        <w:t xml:space="preserve">tzitzit </w:t>
      </w:r>
      <w:r w:rsidRPr="00894A43">
        <w:t xml:space="preserve">in his hand when he recites </w:t>
      </w:r>
      <w:r w:rsidRPr="00894A43">
        <w:rPr>
          <w:i/>
          <w:iCs/>
        </w:rPr>
        <w:t xml:space="preserve">Keri'at Shema </w:t>
      </w:r>
      <w:r w:rsidRPr="00894A43">
        <w:t xml:space="preserve">is acting with </w:t>
      </w:r>
      <w:r w:rsidRPr="00894A43">
        <w:rPr>
          <w:i/>
          <w:iCs/>
        </w:rPr>
        <w:t>yehirut…</w:t>
      </w:r>
    </w:p>
    <w:p w14:paraId="75759CFC" w14:textId="168BA5C0" w:rsidR="00F44172" w:rsidRPr="00894A43" w:rsidRDefault="00F44172" w:rsidP="00B733BC">
      <w:pPr>
        <w:pStyle w:val="FootnoteText"/>
        <w:jc w:val="both"/>
        <w:rPr>
          <w:rtl/>
        </w:rPr>
      </w:pPr>
      <w:r w:rsidRPr="00894A43">
        <w:t xml:space="preserve">Beit Yosef OC 24 cites Abudarham. </w:t>
      </w:r>
    </w:p>
  </w:footnote>
  <w:footnote w:id="5">
    <w:p w14:paraId="7A61AF7D" w14:textId="473F9139" w:rsidR="00F44172" w:rsidRPr="00894A43" w:rsidRDefault="00F44172" w:rsidP="00B733BC">
      <w:pPr>
        <w:pStyle w:val="FootnoteText"/>
        <w:jc w:val="both"/>
        <w:rPr>
          <w:rStyle w:val="BookTitle"/>
        </w:rPr>
      </w:pPr>
      <w:r w:rsidRPr="00894A43">
        <w:rPr>
          <w:rStyle w:val="FootnoteReference"/>
        </w:rPr>
        <w:footnoteRef/>
      </w:r>
      <w:r w:rsidRPr="00894A43">
        <w:t xml:space="preserve"> </w:t>
      </w:r>
      <w:r w:rsidRPr="00894A43">
        <w:rPr>
          <w:rStyle w:val="BookTitle"/>
        </w:rPr>
        <w:t>Responsa Mahari Bruna 96</w:t>
      </w:r>
    </w:p>
    <w:p w14:paraId="10963E22" w14:textId="5B82233F" w:rsidR="00F44172" w:rsidRPr="00894A43" w:rsidRDefault="00F44172" w:rsidP="00B733BC">
      <w:pPr>
        <w:pStyle w:val="Quote"/>
        <w:spacing w:after="0"/>
        <w:rPr>
          <w:sz w:val="20"/>
          <w:szCs w:val="20"/>
        </w:rPr>
      </w:pPr>
      <w:r w:rsidRPr="00894A43">
        <w:rPr>
          <w:sz w:val="20"/>
          <w:szCs w:val="20"/>
        </w:rPr>
        <w:t xml:space="preserve">I was asked about the young men who wear a </w:t>
      </w:r>
      <w:r w:rsidRPr="00894A43">
        <w:rPr>
          <w:i/>
          <w:iCs/>
          <w:sz w:val="20"/>
          <w:szCs w:val="20"/>
        </w:rPr>
        <w:t xml:space="preserve">tallit katan </w:t>
      </w:r>
      <w:r w:rsidRPr="00894A43">
        <w:rPr>
          <w:sz w:val="20"/>
          <w:szCs w:val="20"/>
        </w:rPr>
        <w:t xml:space="preserve">over their clothes in public and say that it suits them to fulfil a mitzva in public, are we concerned for </w:t>
      </w:r>
      <w:r w:rsidRPr="00894A43">
        <w:rPr>
          <w:i/>
          <w:iCs/>
          <w:sz w:val="20"/>
          <w:szCs w:val="20"/>
        </w:rPr>
        <w:t xml:space="preserve">yuhara </w:t>
      </w:r>
      <w:r w:rsidRPr="00894A43">
        <w:rPr>
          <w:sz w:val="20"/>
          <w:szCs w:val="20"/>
        </w:rPr>
        <w:t>or not? I responded that everything goes according to the time and custom and person. At first glance, it seems to me that one should be concerned.</w:t>
      </w:r>
    </w:p>
    <w:p w14:paraId="6FC4F937" w14:textId="7B28FAB1" w:rsidR="00F44172" w:rsidRPr="00894A43" w:rsidRDefault="00F44172" w:rsidP="00B733BC">
      <w:pPr>
        <w:pStyle w:val="FootnoteText"/>
        <w:jc w:val="both"/>
      </w:pPr>
      <w:r w:rsidRPr="00894A43">
        <w:t xml:space="preserve">Available here: </w:t>
      </w:r>
      <w:hyperlink r:id="rId1" w:history="1">
        <w:r w:rsidRPr="00894A43">
          <w:rPr>
            <w:rStyle w:val="Hyperlink"/>
          </w:rPr>
          <w:t>http://hebrewbooks.org/pdfpager.aspx?req=42821&amp;st=&amp;pgnum=82</w:t>
        </w:r>
      </w:hyperlink>
      <w:r w:rsidRPr="00894A43">
        <w:t xml:space="preserve">. </w:t>
      </w:r>
    </w:p>
  </w:footnote>
  <w:footnote w:id="6">
    <w:p w14:paraId="42A933A4" w14:textId="3F9A8756" w:rsidR="00F44172" w:rsidRPr="00894A43" w:rsidRDefault="00F44172" w:rsidP="00B733BC">
      <w:pPr>
        <w:pStyle w:val="FootnoteText"/>
        <w:jc w:val="both"/>
        <w:rPr>
          <w:u w:val="single"/>
        </w:rPr>
      </w:pPr>
      <w:r w:rsidRPr="00894A43">
        <w:rPr>
          <w:rStyle w:val="FootnoteReference"/>
        </w:rPr>
        <w:footnoteRef/>
      </w:r>
      <w:r w:rsidRPr="00894A43">
        <w:t xml:space="preserve"> </w:t>
      </w:r>
      <w:r w:rsidRPr="00894A43">
        <w:rPr>
          <w:u w:val="single"/>
        </w:rPr>
        <w:t>Beit Yosef O.C. 11</w:t>
      </w:r>
    </w:p>
    <w:p w14:paraId="26A018BA" w14:textId="43A6C68E" w:rsidR="00F44172" w:rsidRPr="00894A43" w:rsidRDefault="00F44172" w:rsidP="00B733BC">
      <w:pPr>
        <w:pStyle w:val="Quote"/>
        <w:spacing w:after="0"/>
        <w:rPr>
          <w:sz w:val="20"/>
          <w:szCs w:val="20"/>
        </w:rPr>
      </w:pPr>
      <w:r w:rsidRPr="00894A43">
        <w:rPr>
          <w:sz w:val="20"/>
          <w:szCs w:val="20"/>
        </w:rPr>
        <w:t xml:space="preserve">Our Great Rabbi Mahari Abuhab wrote….'The way of </w:t>
      </w:r>
      <w:r w:rsidRPr="00894A43">
        <w:rPr>
          <w:i/>
          <w:iCs/>
          <w:sz w:val="20"/>
          <w:szCs w:val="20"/>
        </w:rPr>
        <w:t xml:space="preserve">tzitzit </w:t>
      </w:r>
      <w:r w:rsidRPr="00894A43">
        <w:rPr>
          <w:sz w:val="20"/>
          <w:szCs w:val="20"/>
        </w:rPr>
        <w:t xml:space="preserve">is that we should make two holes in the </w:t>
      </w:r>
      <w:r w:rsidRPr="00894A43">
        <w:rPr>
          <w:i/>
          <w:iCs/>
          <w:sz w:val="20"/>
          <w:szCs w:val="20"/>
        </w:rPr>
        <w:t xml:space="preserve">tallit </w:t>
      </w:r>
      <w:r w:rsidRPr="00894A43">
        <w:rPr>
          <w:sz w:val="20"/>
          <w:szCs w:val="20"/>
        </w:rPr>
        <w:t xml:space="preserve">and place the </w:t>
      </w:r>
      <w:r w:rsidRPr="00894A43">
        <w:rPr>
          <w:i/>
          <w:iCs/>
          <w:sz w:val="20"/>
          <w:szCs w:val="20"/>
        </w:rPr>
        <w:t xml:space="preserve">tzitzit </w:t>
      </w:r>
      <w:r w:rsidRPr="00894A43">
        <w:rPr>
          <w:sz w:val="20"/>
          <w:szCs w:val="20"/>
        </w:rPr>
        <w:t xml:space="preserve">inside them and take them out to one side [of the cloth]…If I were not afraid, I would say that he can put on all of these </w:t>
      </w:r>
      <w:r w:rsidRPr="00894A43">
        <w:rPr>
          <w:i/>
          <w:iCs/>
          <w:sz w:val="20"/>
          <w:szCs w:val="20"/>
        </w:rPr>
        <w:t>tzitzit</w:t>
      </w:r>
      <w:r w:rsidRPr="00894A43">
        <w:rPr>
          <w:sz w:val="20"/>
          <w:szCs w:val="20"/>
        </w:rPr>
        <w:t xml:space="preserve">, as one master maintains, and as another master maintains, and he can make a condition that if one is fit, the other are as nothing [to him], and in this manner it would not be </w:t>
      </w:r>
      <w:r w:rsidRPr="00894A43">
        <w:rPr>
          <w:i/>
          <w:iCs/>
          <w:sz w:val="20"/>
          <w:szCs w:val="20"/>
        </w:rPr>
        <w:t>bal tosif</w:t>
      </w:r>
      <w:r w:rsidRPr="00894A43">
        <w:rPr>
          <w:sz w:val="20"/>
          <w:szCs w:val="20"/>
        </w:rPr>
        <w:t xml:space="preserve"> (adding on to the </w:t>
      </w:r>
      <w:r w:rsidRPr="00894A43">
        <w:rPr>
          <w:i/>
          <w:iCs/>
          <w:sz w:val="20"/>
          <w:szCs w:val="20"/>
        </w:rPr>
        <w:t>mitzvot</w:t>
      </w:r>
      <w:r w:rsidRPr="00894A43">
        <w:rPr>
          <w:sz w:val="20"/>
          <w:szCs w:val="20"/>
        </w:rPr>
        <w:t>)</w:t>
      </w:r>
      <w:r w:rsidRPr="00894A43">
        <w:rPr>
          <w:i/>
          <w:iCs/>
          <w:sz w:val="20"/>
          <w:szCs w:val="20"/>
        </w:rPr>
        <w:t xml:space="preserve">. </w:t>
      </w:r>
      <w:r w:rsidRPr="00894A43">
        <w:rPr>
          <w:sz w:val="20"/>
          <w:szCs w:val="20"/>
        </w:rPr>
        <w:t>This requires study.' We have never seen anyone who is concerned for this matter at all…One who is stringent upon himself in this way appears to be spiritually haughty.</w:t>
      </w:r>
    </w:p>
  </w:footnote>
  <w:footnote w:id="7">
    <w:p w14:paraId="69391678" w14:textId="4025CBD8" w:rsidR="00F44172" w:rsidRPr="00894A43" w:rsidRDefault="00F44172" w:rsidP="00B733BC">
      <w:pPr>
        <w:pStyle w:val="FootnoteText"/>
        <w:jc w:val="both"/>
      </w:pPr>
      <w:r w:rsidRPr="00894A43">
        <w:rPr>
          <w:rStyle w:val="FootnoteReference"/>
        </w:rPr>
        <w:footnoteRef/>
      </w:r>
      <w:r w:rsidRPr="00894A43">
        <w:rPr>
          <w:rtl/>
        </w:rPr>
        <w:t xml:space="preserve"> </w:t>
      </w:r>
      <w:r w:rsidRPr="00894A43">
        <w:t xml:space="preserve">Maharil also argues that voluntary mitzva performance is out of place when it may conflict with another halachic obligation Specifically, he raises concerns that a woman might come to wear </w:t>
      </w:r>
      <w:r w:rsidRPr="00894A43">
        <w:rPr>
          <w:i/>
          <w:iCs/>
        </w:rPr>
        <w:t xml:space="preserve">tzitzit </w:t>
      </w:r>
      <w:r w:rsidRPr="00894A43">
        <w:t xml:space="preserve">made from </w:t>
      </w:r>
      <w:r w:rsidRPr="00894A43">
        <w:rPr>
          <w:i/>
          <w:iCs/>
        </w:rPr>
        <w:t>kil'ayim</w:t>
      </w:r>
      <w:r w:rsidRPr="00894A43">
        <w:t xml:space="preserve"> (which is only permissible to someone obligated in the mitzva) or might come to carry on Shabbat.</w:t>
      </w:r>
    </w:p>
  </w:footnote>
  <w:footnote w:id="8">
    <w:p w14:paraId="32BF60B4" w14:textId="701C1D5C" w:rsidR="00F44172" w:rsidRPr="00894A43" w:rsidRDefault="00F44172" w:rsidP="00B733BC">
      <w:pPr>
        <w:shd w:val="clear" w:color="auto" w:fill="FFFFFF"/>
        <w:spacing w:after="0" w:line="240" w:lineRule="auto"/>
        <w:jc w:val="both"/>
      </w:pPr>
      <w:r w:rsidRPr="00894A43">
        <w:rPr>
          <w:rStyle w:val="FootnoteReference"/>
        </w:rPr>
        <w:footnoteRef/>
      </w:r>
      <w:r w:rsidRPr="00894A43">
        <w:rPr>
          <w:sz w:val="20"/>
          <w:szCs w:val="20"/>
          <w:rtl/>
        </w:rPr>
        <w:t xml:space="preserve"> </w:t>
      </w:r>
      <w:r w:rsidRPr="00894A43">
        <w:rPr>
          <w:color w:val="252525"/>
          <w:sz w:val="20"/>
          <w:szCs w:val="20"/>
        </w:rPr>
        <w:t xml:space="preserve">Beit Yosef OC 17 cites this position, but does not rule accordingly in Shulchan Aruch. </w:t>
      </w:r>
    </w:p>
    <w:p w14:paraId="38F6724C" w14:textId="73E37CA5" w:rsidR="00F44172" w:rsidRPr="00894A43" w:rsidRDefault="00F44172" w:rsidP="00B733BC">
      <w:pPr>
        <w:shd w:val="clear" w:color="auto" w:fill="FFFFFF"/>
        <w:spacing w:after="0" w:line="240" w:lineRule="auto"/>
        <w:jc w:val="both"/>
        <w:rPr>
          <w:sz w:val="20"/>
          <w:szCs w:val="20"/>
          <w:u w:val="single"/>
        </w:rPr>
      </w:pPr>
      <w:r w:rsidRPr="00894A43">
        <w:rPr>
          <w:i/>
          <w:iCs/>
          <w:sz w:val="20"/>
          <w:szCs w:val="20"/>
          <w:u w:val="single"/>
        </w:rPr>
        <w:t>Shulchan Aruch</w:t>
      </w:r>
      <w:r w:rsidRPr="00894A43">
        <w:rPr>
          <w:sz w:val="20"/>
          <w:szCs w:val="20"/>
          <w:u w:val="single"/>
        </w:rPr>
        <w:t xml:space="preserve"> OC 17</w:t>
      </w:r>
    </w:p>
    <w:p w14:paraId="45CD6689" w14:textId="020D5356" w:rsidR="00F44172" w:rsidRPr="00894A43" w:rsidRDefault="00F44172" w:rsidP="00B733BC">
      <w:pPr>
        <w:shd w:val="clear" w:color="auto" w:fill="FFFFFF"/>
        <w:spacing w:after="0" w:line="240" w:lineRule="auto"/>
        <w:jc w:val="both"/>
        <w:rPr>
          <w:sz w:val="20"/>
          <w:szCs w:val="20"/>
        </w:rPr>
      </w:pPr>
      <w:r w:rsidRPr="00894A43">
        <w:rPr>
          <w:sz w:val="20"/>
          <w:szCs w:val="20"/>
        </w:rPr>
        <w:t>Women and bondsmen are exempt, for it is a positive time-bound commandment.</w:t>
      </w:r>
    </w:p>
  </w:footnote>
  <w:footnote w:id="9">
    <w:p w14:paraId="429D11DB" w14:textId="32A0129F" w:rsidR="00F44172" w:rsidRPr="00894A43" w:rsidRDefault="00F44172" w:rsidP="00B733BC">
      <w:pPr>
        <w:pStyle w:val="FootnoteText"/>
        <w:jc w:val="both"/>
        <w:rPr>
          <w:u w:val="single"/>
        </w:rPr>
      </w:pPr>
      <w:r w:rsidRPr="00894A43">
        <w:rPr>
          <w:rStyle w:val="FootnoteReference"/>
        </w:rPr>
        <w:footnoteRef/>
      </w:r>
      <w:r w:rsidRPr="00894A43">
        <w:rPr>
          <w:rtl/>
        </w:rPr>
        <w:t xml:space="preserve"> </w:t>
      </w:r>
      <w:r w:rsidRPr="00894A43">
        <w:rPr>
          <w:i/>
          <w:iCs/>
          <w:u w:val="single"/>
        </w:rPr>
        <w:t>Chayyei Adam</w:t>
      </w:r>
      <w:r w:rsidRPr="00894A43">
        <w:rPr>
          <w:u w:val="single"/>
        </w:rPr>
        <w:t xml:space="preserve"> I:11:43</w:t>
      </w:r>
    </w:p>
    <w:p w14:paraId="640A789D" w14:textId="6566D51F" w:rsidR="00F44172" w:rsidRPr="00894A43" w:rsidRDefault="00F44172" w:rsidP="00B733BC">
      <w:pPr>
        <w:pStyle w:val="FootnoteText"/>
        <w:jc w:val="both"/>
      </w:pPr>
      <w:r w:rsidRPr="00894A43">
        <w:t xml:space="preserve">Women are exempt from </w:t>
      </w:r>
      <w:r w:rsidRPr="00894A43">
        <w:rPr>
          <w:i/>
          <w:iCs/>
        </w:rPr>
        <w:t xml:space="preserve">tzitzit, </w:t>
      </w:r>
      <w:r w:rsidRPr="00894A43">
        <w:t xml:space="preserve">because it is a positive time-bound commandment, for night is not a time of </w:t>
      </w:r>
      <w:r w:rsidRPr="00894A43">
        <w:rPr>
          <w:i/>
          <w:iCs/>
        </w:rPr>
        <w:t xml:space="preserve">tzitzit. </w:t>
      </w:r>
      <w:r w:rsidRPr="00894A43">
        <w:t xml:space="preserve">In any case, if they want to wear and recite a </w:t>
      </w:r>
      <w:r w:rsidRPr="00894A43">
        <w:rPr>
          <w:i/>
          <w:iCs/>
        </w:rPr>
        <w:t>beracha</w:t>
      </w:r>
      <w:r w:rsidRPr="00894A43">
        <w:t xml:space="preserve">, they may recite a </w:t>
      </w:r>
      <w:r w:rsidRPr="00894A43">
        <w:rPr>
          <w:i/>
          <w:iCs/>
        </w:rPr>
        <w:t xml:space="preserve">beracha. </w:t>
      </w:r>
      <w:r w:rsidRPr="00894A43">
        <w:t>This is the law for every positive time-bound mitzva.</w:t>
      </w:r>
    </w:p>
  </w:footnote>
  <w:footnote w:id="10">
    <w:p w14:paraId="6753FF58" w14:textId="1BF3E5C6" w:rsidR="00F44172" w:rsidRPr="00894A43" w:rsidRDefault="00F44172" w:rsidP="00B733BC">
      <w:pPr>
        <w:pStyle w:val="FootnoteText"/>
        <w:jc w:val="both"/>
        <w:rPr>
          <w:u w:val="single"/>
        </w:rPr>
      </w:pPr>
      <w:r w:rsidRPr="00894A43">
        <w:rPr>
          <w:rStyle w:val="FootnoteReference"/>
        </w:rPr>
        <w:footnoteRef/>
      </w:r>
      <w:r w:rsidRPr="00894A43">
        <w:rPr>
          <w:rtl/>
        </w:rPr>
        <w:t xml:space="preserve"> </w:t>
      </w:r>
      <w:r w:rsidRPr="00894A43">
        <w:rPr>
          <w:i/>
          <w:iCs/>
          <w:u w:val="single"/>
        </w:rPr>
        <w:t>Ben Ish Chai</w:t>
      </w:r>
      <w:r w:rsidRPr="00894A43">
        <w:rPr>
          <w:u w:val="single"/>
        </w:rPr>
        <w:t xml:space="preserve">, </w:t>
      </w:r>
      <w:r w:rsidRPr="00894A43">
        <w:rPr>
          <w:i/>
          <w:iCs/>
          <w:u w:val="single"/>
        </w:rPr>
        <w:t>Lech Lecha</w:t>
      </w:r>
      <w:r w:rsidRPr="00894A43">
        <w:rPr>
          <w:u w:val="single"/>
        </w:rPr>
        <w:t xml:space="preserve"> 13</w:t>
      </w:r>
    </w:p>
    <w:p w14:paraId="59802733" w14:textId="6A972CD0" w:rsidR="00F44172" w:rsidRPr="00894A43" w:rsidRDefault="00F44172" w:rsidP="00B733BC">
      <w:pPr>
        <w:pStyle w:val="FootnoteText"/>
        <w:jc w:val="both"/>
        <w:rPr>
          <w:i/>
          <w:iCs/>
        </w:rPr>
      </w:pPr>
      <w:r w:rsidRPr="00894A43">
        <w:t xml:space="preserve">Even though we maintain with </w:t>
      </w:r>
      <w:r w:rsidRPr="00894A43">
        <w:rPr>
          <w:i/>
          <w:iCs/>
        </w:rPr>
        <w:t>shofar</w:t>
      </w:r>
      <w:r w:rsidRPr="00894A43">
        <w:t xml:space="preserve"> and </w:t>
      </w:r>
      <w:r w:rsidRPr="00894A43">
        <w:rPr>
          <w:i/>
          <w:iCs/>
        </w:rPr>
        <w:t>sukka</w:t>
      </w:r>
      <w:r w:rsidRPr="00894A43">
        <w:t xml:space="preserve"> and the like that if they [women] wanted to fulfil [them] they may do so and they receive reward like someone who is not commanded but performs, and there is no concern of 'whoever is exempt from a matter and does it is called a simpleton,' still, in this mitzva it appears like </w:t>
      </w:r>
      <w:r w:rsidRPr="00894A43">
        <w:rPr>
          <w:i/>
          <w:iCs/>
        </w:rPr>
        <w:t>yuhara.</w:t>
      </w:r>
    </w:p>
  </w:footnote>
  <w:footnote w:id="11">
    <w:p w14:paraId="5F42235A" w14:textId="5DDD5ACA" w:rsidR="00F44172" w:rsidRPr="00894A43" w:rsidRDefault="00F44172" w:rsidP="00B733BC">
      <w:pPr>
        <w:shd w:val="clear" w:color="auto" w:fill="FFFFFF"/>
        <w:spacing w:after="0" w:line="240" w:lineRule="auto"/>
        <w:jc w:val="both"/>
        <w:rPr>
          <w:color w:val="252525"/>
          <w:sz w:val="20"/>
          <w:szCs w:val="20"/>
        </w:rPr>
      </w:pPr>
      <w:r w:rsidRPr="00894A43">
        <w:rPr>
          <w:rStyle w:val="FootnoteReference"/>
          <w:sz w:val="20"/>
          <w:szCs w:val="20"/>
        </w:rPr>
        <w:footnoteRef/>
      </w:r>
      <w:r w:rsidRPr="00894A43">
        <w:rPr>
          <w:sz w:val="20"/>
          <w:szCs w:val="20"/>
          <w:rtl/>
        </w:rPr>
        <w:t xml:space="preserve"> </w:t>
      </w:r>
      <w:r w:rsidRPr="00894A43">
        <w:rPr>
          <w:color w:val="252525"/>
          <w:sz w:val="20"/>
          <w:szCs w:val="20"/>
        </w:rPr>
        <w:t>Rav Yosef Engel (</w:t>
      </w:r>
      <w:r w:rsidRPr="00894A43">
        <w:rPr>
          <w:i/>
          <w:iCs/>
          <w:color w:val="252525"/>
          <w:sz w:val="20"/>
          <w:szCs w:val="20"/>
        </w:rPr>
        <w:t>Atvan d'Orayta</w:t>
      </w:r>
      <w:r w:rsidRPr="00894A43">
        <w:rPr>
          <w:color w:val="252525"/>
          <w:sz w:val="20"/>
          <w:szCs w:val="20"/>
        </w:rPr>
        <w:t xml:space="preserve"> 11) goes so far as to claim that the voluntary aspect of the man's performance means that the Torah's desire is not for the wearing of </w:t>
      </w:r>
      <w:r w:rsidRPr="00894A43">
        <w:rPr>
          <w:i/>
          <w:color w:val="252525"/>
          <w:sz w:val="20"/>
          <w:szCs w:val="20"/>
        </w:rPr>
        <w:t>tzitzit</w:t>
      </w:r>
      <w:r w:rsidRPr="00894A43">
        <w:rPr>
          <w:color w:val="252525"/>
          <w:sz w:val="20"/>
          <w:szCs w:val="20"/>
        </w:rPr>
        <w:t xml:space="preserve">, but to prohibit four-cornered garments from being worn if </w:t>
      </w:r>
      <w:r w:rsidRPr="00894A43">
        <w:rPr>
          <w:i/>
          <w:color w:val="252525"/>
          <w:sz w:val="20"/>
          <w:szCs w:val="20"/>
        </w:rPr>
        <w:t>tzitzit</w:t>
      </w:r>
      <w:r w:rsidRPr="00894A43">
        <w:rPr>
          <w:color w:val="252525"/>
          <w:sz w:val="20"/>
          <w:szCs w:val="20"/>
        </w:rPr>
        <w:t xml:space="preserve"> are missing. Since </w:t>
      </w:r>
      <w:r w:rsidRPr="00894A43">
        <w:rPr>
          <w:i/>
          <w:color w:val="252525"/>
          <w:sz w:val="20"/>
          <w:szCs w:val="20"/>
        </w:rPr>
        <w:t>tzitzit</w:t>
      </w:r>
      <w:r w:rsidRPr="00894A43">
        <w:rPr>
          <w:color w:val="252525"/>
          <w:sz w:val="20"/>
          <w:szCs w:val="20"/>
        </w:rPr>
        <w:t xml:space="preserve"> cannot be said to be "missing" from a four cornered garment worn by a woman, her wearing </w:t>
      </w:r>
      <w:r w:rsidRPr="00894A43">
        <w:rPr>
          <w:i/>
          <w:color w:val="252525"/>
          <w:sz w:val="20"/>
          <w:szCs w:val="20"/>
        </w:rPr>
        <w:t>tzitzit</w:t>
      </w:r>
      <w:r w:rsidRPr="00894A43">
        <w:rPr>
          <w:color w:val="252525"/>
          <w:sz w:val="20"/>
          <w:szCs w:val="20"/>
        </w:rPr>
        <w:t xml:space="preserve"> has no meaning. </w:t>
      </w:r>
    </w:p>
    <w:p w14:paraId="4966E39C" w14:textId="76033EFD" w:rsidR="00F44172" w:rsidRPr="00894A43" w:rsidRDefault="00F44172" w:rsidP="00B733BC">
      <w:pPr>
        <w:shd w:val="clear" w:color="auto" w:fill="FFFFFF"/>
        <w:spacing w:after="0" w:line="240" w:lineRule="auto"/>
        <w:jc w:val="both"/>
        <w:rPr>
          <w:color w:val="252525"/>
          <w:sz w:val="20"/>
          <w:szCs w:val="20"/>
          <w:u w:val="single"/>
        </w:rPr>
      </w:pPr>
      <w:r w:rsidRPr="00894A43">
        <w:rPr>
          <w:color w:val="252525"/>
          <w:sz w:val="20"/>
          <w:szCs w:val="20"/>
          <w:u w:val="single"/>
        </w:rPr>
        <w:t xml:space="preserve">Rav Yosef Engel, </w:t>
      </w:r>
      <w:r w:rsidRPr="00894A43">
        <w:rPr>
          <w:i/>
          <w:iCs/>
          <w:color w:val="252525"/>
          <w:sz w:val="20"/>
          <w:szCs w:val="20"/>
          <w:u w:val="single"/>
        </w:rPr>
        <w:t xml:space="preserve">Atvan d'Orayta </w:t>
      </w:r>
      <w:r w:rsidRPr="00894A43">
        <w:rPr>
          <w:color w:val="252525"/>
          <w:sz w:val="20"/>
          <w:szCs w:val="20"/>
          <w:u w:val="single"/>
        </w:rPr>
        <w:t>11</w:t>
      </w:r>
    </w:p>
    <w:p w14:paraId="2C0FD24B" w14:textId="685C46A4" w:rsidR="00F44172" w:rsidRPr="00894A43" w:rsidRDefault="00F44172" w:rsidP="00B733BC">
      <w:pPr>
        <w:shd w:val="clear" w:color="auto" w:fill="FFFFFF"/>
        <w:spacing w:after="0" w:line="240" w:lineRule="auto"/>
        <w:ind w:left="284"/>
        <w:jc w:val="both"/>
        <w:rPr>
          <w:color w:val="252525"/>
          <w:sz w:val="20"/>
          <w:szCs w:val="20"/>
        </w:rPr>
      </w:pPr>
      <w:r w:rsidRPr="00894A43">
        <w:rPr>
          <w:color w:val="252525"/>
          <w:sz w:val="20"/>
          <w:szCs w:val="20"/>
        </w:rPr>
        <w:t xml:space="preserve">That women are not permitted to recite a </w:t>
      </w:r>
      <w:r w:rsidRPr="00894A43">
        <w:rPr>
          <w:i/>
          <w:iCs/>
          <w:color w:val="252525"/>
          <w:sz w:val="20"/>
          <w:szCs w:val="20"/>
        </w:rPr>
        <w:t xml:space="preserve">beracha </w:t>
      </w:r>
      <w:r w:rsidRPr="00894A43">
        <w:rPr>
          <w:color w:val="252525"/>
          <w:sz w:val="20"/>
          <w:szCs w:val="20"/>
        </w:rPr>
        <w:t xml:space="preserve">over </w:t>
      </w:r>
      <w:r w:rsidRPr="00894A43">
        <w:rPr>
          <w:i/>
          <w:iCs/>
          <w:color w:val="252525"/>
          <w:sz w:val="20"/>
          <w:szCs w:val="20"/>
        </w:rPr>
        <w:t>tzitzit</w:t>
      </w:r>
      <w:r w:rsidRPr="00894A43">
        <w:rPr>
          <w:color w:val="252525"/>
          <w:sz w:val="20"/>
          <w:szCs w:val="20"/>
        </w:rPr>
        <w:t xml:space="preserve">, because it is not a positive mitzva but a negative one, that there not be a lack of </w:t>
      </w:r>
      <w:r w:rsidRPr="00894A43">
        <w:rPr>
          <w:i/>
          <w:iCs/>
          <w:color w:val="252525"/>
          <w:sz w:val="20"/>
          <w:szCs w:val="20"/>
        </w:rPr>
        <w:t xml:space="preserve">tzitzit </w:t>
      </w:r>
      <w:r w:rsidRPr="00894A43">
        <w:rPr>
          <w:color w:val="252525"/>
          <w:sz w:val="20"/>
          <w:szCs w:val="20"/>
        </w:rPr>
        <w:t>for the garment.</w:t>
      </w:r>
    </w:p>
    <w:p w14:paraId="75A29BE3" w14:textId="1228967B" w:rsidR="00F44172" w:rsidRPr="00894A43" w:rsidRDefault="00F44172" w:rsidP="00B733BC">
      <w:pPr>
        <w:shd w:val="clear" w:color="auto" w:fill="FFFFFF"/>
        <w:spacing w:after="0" w:line="240" w:lineRule="auto"/>
        <w:jc w:val="both"/>
        <w:rPr>
          <w:sz w:val="20"/>
          <w:szCs w:val="20"/>
        </w:rPr>
      </w:pPr>
      <w:r w:rsidRPr="00894A43">
        <w:rPr>
          <w:color w:val="252525"/>
          <w:sz w:val="20"/>
          <w:szCs w:val="20"/>
        </w:rPr>
        <w:t xml:space="preserve">Bach argues that when a mitzva act is not customary, we defer to stringent opinions prohibiting a voluntary performer from reciting a </w:t>
      </w:r>
      <w:r w:rsidRPr="00894A43">
        <w:rPr>
          <w:i/>
          <w:iCs/>
          <w:color w:val="252525"/>
          <w:sz w:val="20"/>
          <w:szCs w:val="20"/>
        </w:rPr>
        <w:t>beracha</w:t>
      </w:r>
      <w:r w:rsidRPr="00894A43">
        <w:rPr>
          <w:color w:val="252525"/>
          <w:sz w:val="20"/>
          <w:szCs w:val="20"/>
        </w:rPr>
        <w:t>.</w:t>
      </w:r>
      <w:r w:rsidRPr="00894A43">
        <w:t xml:space="preserve"> </w:t>
      </w:r>
      <w:r w:rsidRPr="00894A43">
        <w:rPr>
          <w:sz w:val="20"/>
          <w:szCs w:val="20"/>
        </w:rPr>
        <w:t xml:space="preserve">For this reason, a woman fulfilling </w:t>
      </w:r>
      <w:r w:rsidRPr="00894A43">
        <w:rPr>
          <w:i/>
          <w:iCs/>
          <w:sz w:val="20"/>
          <w:szCs w:val="20"/>
        </w:rPr>
        <w:t xml:space="preserve">mitzvat tzitzit </w:t>
      </w:r>
      <w:r w:rsidRPr="00894A43">
        <w:rPr>
          <w:sz w:val="20"/>
          <w:szCs w:val="20"/>
        </w:rPr>
        <w:t xml:space="preserve">should not recite a </w:t>
      </w:r>
      <w:r w:rsidRPr="00894A43">
        <w:rPr>
          <w:i/>
          <w:iCs/>
          <w:sz w:val="20"/>
          <w:szCs w:val="20"/>
        </w:rPr>
        <w:t>beracha</w:t>
      </w:r>
      <w:r w:rsidRPr="00894A43">
        <w:rPr>
          <w:sz w:val="20"/>
          <w:szCs w:val="20"/>
        </w:rPr>
        <w:t>.</w:t>
      </w:r>
    </w:p>
    <w:p w14:paraId="445E87CE" w14:textId="712ED68B" w:rsidR="00F44172" w:rsidRPr="00894A43" w:rsidRDefault="00F44172" w:rsidP="00B733BC">
      <w:pPr>
        <w:shd w:val="clear" w:color="auto" w:fill="FFFFFF"/>
        <w:spacing w:after="0" w:line="240" w:lineRule="auto"/>
        <w:jc w:val="both"/>
        <w:rPr>
          <w:sz w:val="20"/>
          <w:szCs w:val="20"/>
          <w:u w:val="single"/>
        </w:rPr>
      </w:pPr>
      <w:r w:rsidRPr="00894A43">
        <w:rPr>
          <w:sz w:val="20"/>
          <w:szCs w:val="20"/>
          <w:u w:val="single"/>
        </w:rPr>
        <w:t xml:space="preserve">Bach 17 </w:t>
      </w:r>
    </w:p>
    <w:p w14:paraId="2A3E1E5F" w14:textId="019F4238" w:rsidR="00F44172" w:rsidRPr="00894A43" w:rsidRDefault="00F44172" w:rsidP="00B733BC">
      <w:pPr>
        <w:shd w:val="clear" w:color="auto" w:fill="FFFFFF"/>
        <w:spacing w:after="0" w:line="240" w:lineRule="auto"/>
        <w:ind w:left="284"/>
        <w:jc w:val="both"/>
        <w:rPr>
          <w:sz w:val="20"/>
          <w:szCs w:val="20"/>
        </w:rPr>
      </w:pPr>
      <w:r w:rsidRPr="00894A43">
        <w:rPr>
          <w:sz w:val="20"/>
          <w:szCs w:val="20"/>
        </w:rPr>
        <w:t xml:space="preserve">If a woman came to ask beforehand if it is permissible for her to wear </w:t>
      </w:r>
      <w:r w:rsidRPr="00894A43">
        <w:rPr>
          <w:i/>
          <w:iCs/>
          <w:sz w:val="20"/>
          <w:szCs w:val="20"/>
        </w:rPr>
        <w:t xml:space="preserve">tzitzit </w:t>
      </w:r>
      <w:r w:rsidRPr="00894A43">
        <w:rPr>
          <w:sz w:val="20"/>
          <w:szCs w:val="20"/>
        </w:rPr>
        <w:t xml:space="preserve">and to recite a </w:t>
      </w:r>
      <w:r w:rsidRPr="00894A43">
        <w:rPr>
          <w:i/>
          <w:iCs/>
          <w:sz w:val="20"/>
          <w:szCs w:val="20"/>
        </w:rPr>
        <w:t>beracha</w:t>
      </w:r>
      <w:r w:rsidRPr="00894A43">
        <w:rPr>
          <w:sz w:val="20"/>
          <w:szCs w:val="20"/>
        </w:rPr>
        <w:t xml:space="preserve">, they should tell her not to recite a </w:t>
      </w:r>
      <w:r w:rsidRPr="00894A43">
        <w:rPr>
          <w:i/>
          <w:iCs/>
          <w:sz w:val="20"/>
          <w:szCs w:val="20"/>
        </w:rPr>
        <w:t>beracha</w:t>
      </w:r>
      <w:r w:rsidRPr="00894A43">
        <w:rPr>
          <w:sz w:val="20"/>
          <w:szCs w:val="20"/>
        </w:rPr>
        <w:t xml:space="preserve">, because it is better that they [women] not recite a </w:t>
      </w:r>
      <w:r w:rsidRPr="00894A43">
        <w:rPr>
          <w:i/>
          <w:iCs/>
          <w:sz w:val="20"/>
          <w:szCs w:val="20"/>
        </w:rPr>
        <w:t xml:space="preserve">beracha </w:t>
      </w:r>
      <w:r w:rsidRPr="00894A43">
        <w:rPr>
          <w:sz w:val="20"/>
          <w:szCs w:val="20"/>
        </w:rPr>
        <w:t>in an area of rabbinic debate.</w:t>
      </w:r>
    </w:p>
  </w:footnote>
  <w:footnote w:id="12">
    <w:p w14:paraId="5A108F0D" w14:textId="3E9397D7" w:rsidR="00F44172" w:rsidRPr="00894A43" w:rsidRDefault="00F44172" w:rsidP="00B733BC">
      <w:pPr>
        <w:pStyle w:val="FootnoteText"/>
        <w:jc w:val="both"/>
      </w:pPr>
      <w:r w:rsidRPr="00894A43">
        <w:rPr>
          <w:rStyle w:val="FootnoteReference"/>
        </w:rPr>
        <w:footnoteRef/>
      </w:r>
      <w:r w:rsidRPr="00894A43">
        <w:t xml:space="preserve"> Levush implies that an argument like this may apply to Michal, daughter of King Shaul:</w:t>
      </w:r>
    </w:p>
    <w:p w14:paraId="51063F6B" w14:textId="1FC9BF4D" w:rsidR="00F44172" w:rsidRPr="00894A43" w:rsidRDefault="00F44172" w:rsidP="00B733BC">
      <w:pPr>
        <w:pStyle w:val="FootnoteText"/>
        <w:jc w:val="both"/>
        <w:rPr>
          <w:u w:val="single"/>
        </w:rPr>
      </w:pPr>
      <w:r w:rsidRPr="00894A43">
        <w:rPr>
          <w:u w:val="single"/>
        </w:rPr>
        <w:t>Levush OC 17:2</w:t>
      </w:r>
    </w:p>
    <w:p w14:paraId="3A4E6E3C" w14:textId="550308B9" w:rsidR="00F44172" w:rsidRPr="00894A43" w:rsidRDefault="00F44172" w:rsidP="00B733BC">
      <w:pPr>
        <w:pStyle w:val="FootnoteText"/>
        <w:jc w:val="both"/>
      </w:pPr>
      <w:r w:rsidRPr="00894A43">
        <w:t xml:space="preserve">But in any case it appears like silliness and </w:t>
      </w:r>
      <w:r w:rsidRPr="00894A43">
        <w:rPr>
          <w:i/>
          <w:iCs/>
        </w:rPr>
        <w:t xml:space="preserve">yuhara </w:t>
      </w:r>
      <w:r w:rsidRPr="00894A43">
        <w:t xml:space="preserve">if they [women] do thus [wear </w:t>
      </w:r>
      <w:r w:rsidRPr="00894A43">
        <w:rPr>
          <w:i/>
          <w:iCs/>
        </w:rPr>
        <w:t>tzitzit</w:t>
      </w:r>
      <w:r w:rsidRPr="00894A43">
        <w:t xml:space="preserve">]. Since it is only a man's obligation, what connection do they have to this mitzva?...Even though in other positive time-bound commandments like </w:t>
      </w:r>
      <w:r w:rsidRPr="00894A43">
        <w:rPr>
          <w:i/>
          <w:iCs/>
        </w:rPr>
        <w:t xml:space="preserve">sukka </w:t>
      </w:r>
      <w:r w:rsidRPr="00894A43">
        <w:t xml:space="preserve">and </w:t>
      </w:r>
      <w:r w:rsidRPr="00894A43">
        <w:rPr>
          <w:i/>
          <w:iCs/>
        </w:rPr>
        <w:t>lulav</w:t>
      </w:r>
      <w:r w:rsidRPr="00894A43">
        <w:t xml:space="preserve">, they are accustomed to perform it and recite a </w:t>
      </w:r>
      <w:r w:rsidRPr="00894A43">
        <w:rPr>
          <w:i/>
          <w:iCs/>
        </w:rPr>
        <w:t xml:space="preserve">beracha </w:t>
      </w:r>
      <w:r w:rsidRPr="00894A43">
        <w:t xml:space="preserve">over it, what is practiced is practiced, and what is not practiced should not be practiced. With </w:t>
      </w:r>
      <w:r w:rsidRPr="00894A43">
        <w:rPr>
          <w:i/>
          <w:iCs/>
        </w:rPr>
        <w:t xml:space="preserve">tzitzit, </w:t>
      </w:r>
      <w:r w:rsidRPr="00894A43">
        <w:t xml:space="preserve">we have not found that they [women] practiced it except for one in a thousand, like Michal daughter of Shaul and those like her, and therefore they [women] should not wrap themselves [in a </w:t>
      </w:r>
      <w:r w:rsidRPr="00894A43">
        <w:rPr>
          <w:i/>
          <w:iCs/>
        </w:rPr>
        <w:t>tallit</w:t>
      </w:r>
      <w:r w:rsidRPr="00894A43">
        <w:t>].</w:t>
      </w:r>
    </w:p>
  </w:footnote>
  <w:footnote w:id="13">
    <w:p w14:paraId="4A51FB8F" w14:textId="325D42AD" w:rsidR="00F44172" w:rsidRPr="00894A43" w:rsidRDefault="00F44172" w:rsidP="00B733BC">
      <w:pPr>
        <w:pStyle w:val="FootnoteText"/>
        <w:jc w:val="both"/>
        <w:rPr>
          <w:i/>
          <w:iCs/>
        </w:rPr>
      </w:pPr>
      <w:r w:rsidRPr="00894A43">
        <w:rPr>
          <w:rStyle w:val="FootnoteReference"/>
        </w:rPr>
        <w:footnoteRef/>
      </w:r>
      <w:r w:rsidRPr="00894A43">
        <w:t xml:space="preserve"> Quoted, Avraham Grossman, </w:t>
      </w:r>
      <w:r w:rsidRPr="00894A43">
        <w:rPr>
          <w:i/>
          <w:iCs/>
        </w:rPr>
        <w:t>Ve-hu Yimshol Bach</w:t>
      </w:r>
      <w:r w:rsidRPr="00894A43">
        <w:t>, Jerusalem: Merkaz Zalman Shazar, 2010, p. 318.</w:t>
      </w:r>
    </w:p>
  </w:footnote>
  <w:footnote w:id="14">
    <w:p w14:paraId="45444525" w14:textId="07C4B1BB" w:rsidR="00F44172" w:rsidRPr="00894A43" w:rsidRDefault="00F44172" w:rsidP="00B733BC">
      <w:pPr>
        <w:pStyle w:val="FootnoteText"/>
        <w:jc w:val="both"/>
      </w:pPr>
      <w:r w:rsidRPr="00894A43">
        <w:rPr>
          <w:rStyle w:val="FootnoteReference"/>
        </w:rPr>
        <w:footnoteRef/>
      </w:r>
      <w:r w:rsidRPr="00894A43">
        <w:t xml:space="preserve"> Ada Rappaport-Albert, "</w:t>
      </w:r>
      <w:r w:rsidRPr="00894A43">
        <w:rPr>
          <w:i/>
          <w:iCs/>
        </w:rPr>
        <w:t>Al Ha-nashim Be-chasidut</w:t>
      </w:r>
      <w:r w:rsidRPr="00894A43">
        <w:t xml:space="preserve">," in </w:t>
      </w:r>
      <w:r w:rsidRPr="00894A43">
        <w:rPr>
          <w:i/>
          <w:iCs/>
        </w:rPr>
        <w:t>Tzadik Va-eida: Hebetim Historiyim Ve-chevratiyim Be-cheker Ha-chasidut</w:t>
      </w:r>
      <w:r w:rsidRPr="00894A43">
        <w:t>, ed. David Assaf (Jerusalem: Merkaz Zalman Shazar, 2001), 507.</w:t>
      </w:r>
    </w:p>
  </w:footnote>
  <w:footnote w:id="15">
    <w:p w14:paraId="381CFA2A" w14:textId="0C469F7A" w:rsidR="00F44172" w:rsidRPr="00894A43" w:rsidRDefault="00F44172" w:rsidP="00B733BC">
      <w:pPr>
        <w:pStyle w:val="FootnoteText"/>
        <w:jc w:val="both"/>
        <w:rPr>
          <w:u w:val="single"/>
        </w:rPr>
      </w:pPr>
      <w:r w:rsidRPr="00894A43">
        <w:rPr>
          <w:rStyle w:val="FootnoteReference"/>
        </w:rPr>
        <w:footnoteRef/>
      </w:r>
      <w:r w:rsidRPr="00894A43">
        <w:rPr>
          <w:rtl/>
        </w:rPr>
        <w:t xml:space="preserve"> </w:t>
      </w:r>
      <w:r w:rsidRPr="00894A43">
        <w:rPr>
          <w:i/>
          <w:iCs/>
          <w:u w:val="single"/>
        </w:rPr>
        <w:t>Beit Yosef</w:t>
      </w:r>
      <w:r w:rsidRPr="00894A43">
        <w:rPr>
          <w:u w:val="single"/>
        </w:rPr>
        <w:t xml:space="preserve"> OC 24</w:t>
      </w:r>
    </w:p>
    <w:p w14:paraId="18D65733" w14:textId="7072744D" w:rsidR="00F44172" w:rsidRPr="00894A43" w:rsidRDefault="00F44172" w:rsidP="00B733BC">
      <w:pPr>
        <w:pStyle w:val="FootnoteText"/>
        <w:jc w:val="both"/>
        <w:rPr>
          <w:i/>
          <w:iCs/>
        </w:rPr>
      </w:pPr>
      <w:r w:rsidRPr="00894A43">
        <w:t xml:space="preserve">Now that some people practice it [kissing </w:t>
      </w:r>
      <w:r w:rsidRPr="00894A43">
        <w:rPr>
          <w:i/>
          <w:iCs/>
        </w:rPr>
        <w:t xml:space="preserve">tzitzit </w:t>
      </w:r>
      <w:r w:rsidRPr="00894A43">
        <w:t xml:space="preserve">during the recitation of </w:t>
      </w:r>
      <w:r w:rsidRPr="00894A43">
        <w:rPr>
          <w:i/>
          <w:iCs/>
        </w:rPr>
        <w:t>Shema</w:t>
      </w:r>
      <w:r w:rsidRPr="00894A43">
        <w:t xml:space="preserve">], it no longer appears like </w:t>
      </w:r>
      <w:r w:rsidRPr="00894A43">
        <w:rPr>
          <w:i/>
          <w:iCs/>
        </w:rPr>
        <w:t>yuhara.</w:t>
      </w:r>
    </w:p>
  </w:footnote>
  <w:footnote w:id="16">
    <w:p w14:paraId="15CFC8DA" w14:textId="56391DD4" w:rsidR="00F44172" w:rsidRPr="00894A43" w:rsidRDefault="00F44172" w:rsidP="00B733BC">
      <w:pPr>
        <w:pStyle w:val="FootnoteText"/>
        <w:jc w:val="both"/>
      </w:pPr>
      <w:r w:rsidRPr="00894A43">
        <w:rPr>
          <w:rStyle w:val="FootnoteReference"/>
        </w:rPr>
        <w:footnoteRef/>
      </w:r>
      <w:r w:rsidRPr="00894A43">
        <w:t xml:space="preserve"> Rav Aharon Lichtenstein, "The Human and Social Factor in Halakha," in </w:t>
      </w:r>
      <w:r w:rsidRPr="00894A43">
        <w:rPr>
          <w:i/>
          <w:iCs/>
        </w:rPr>
        <w:t>Leaves of Faith</w:t>
      </w:r>
      <w:r w:rsidRPr="00894A43">
        <w:t>, Vol. I (Jersey City: Ktav, 2003), 182.</w:t>
      </w:r>
    </w:p>
  </w:footnote>
  <w:footnote w:id="17">
    <w:p w14:paraId="2D702B92" w14:textId="7FF4BB69" w:rsidR="00F44172" w:rsidRPr="00894A43" w:rsidRDefault="00F44172" w:rsidP="00B733BC">
      <w:pPr>
        <w:spacing w:after="0" w:line="240" w:lineRule="auto"/>
        <w:jc w:val="both"/>
        <w:rPr>
          <w:sz w:val="20"/>
          <w:szCs w:val="20"/>
        </w:rPr>
      </w:pPr>
      <w:r w:rsidRPr="00894A43">
        <w:rPr>
          <w:rStyle w:val="FootnoteReference"/>
        </w:rPr>
        <w:footnoteRef/>
      </w:r>
      <w:r w:rsidRPr="00894A43">
        <w:rPr>
          <w:rtl/>
        </w:rPr>
        <w:t xml:space="preserve"> </w:t>
      </w:r>
      <w:r w:rsidRPr="00894A43">
        <w:rPr>
          <w:sz w:val="20"/>
          <w:szCs w:val="20"/>
          <w:u w:val="single"/>
        </w:rPr>
        <w:t>Rav Ya'akov Ariel, "May Women Wear Tzitzit?"</w:t>
      </w:r>
    </w:p>
    <w:p w14:paraId="3AECE005" w14:textId="0F129ABC" w:rsidR="00F44172" w:rsidRPr="00894A43" w:rsidRDefault="00F44172" w:rsidP="00B733BC">
      <w:pPr>
        <w:spacing w:after="0" w:line="240" w:lineRule="auto"/>
        <w:jc w:val="both"/>
        <w:rPr>
          <w:i/>
          <w:iCs/>
          <w:sz w:val="20"/>
          <w:szCs w:val="20"/>
        </w:rPr>
      </w:pPr>
      <w:r w:rsidRPr="00894A43">
        <w:rPr>
          <w:sz w:val="20"/>
          <w:szCs w:val="20"/>
        </w:rPr>
        <w:t xml:space="preserve">With a </w:t>
      </w:r>
      <w:r w:rsidRPr="00894A43">
        <w:rPr>
          <w:i/>
          <w:iCs/>
          <w:sz w:val="20"/>
          <w:szCs w:val="20"/>
        </w:rPr>
        <w:t xml:space="preserve">tallit katan </w:t>
      </w:r>
      <w:r w:rsidRPr="00894A43">
        <w:rPr>
          <w:sz w:val="20"/>
          <w:szCs w:val="20"/>
        </w:rPr>
        <w:t xml:space="preserve">that is not seen, it would seem there is no </w:t>
      </w:r>
      <w:r w:rsidRPr="00894A43">
        <w:rPr>
          <w:i/>
          <w:iCs/>
          <w:sz w:val="20"/>
          <w:szCs w:val="20"/>
        </w:rPr>
        <w:t>yuhara.</w:t>
      </w:r>
    </w:p>
    <w:p w14:paraId="0CCD2F87" w14:textId="62E487C1" w:rsidR="00F44172" w:rsidRPr="00894A43" w:rsidRDefault="00F44172" w:rsidP="00CF2516">
      <w:pPr>
        <w:pStyle w:val="FootnoteText"/>
      </w:pPr>
      <w:r w:rsidRPr="00894A43">
        <w:rPr>
          <w:rtl/>
        </w:rPr>
        <w:t xml:space="preserve"> </w:t>
      </w:r>
      <w:r w:rsidRPr="00894A43">
        <w:t xml:space="preserve">Available here: </w:t>
      </w:r>
      <w:hyperlink r:id="rId2" w:history="1">
        <w:r w:rsidRPr="00894A43">
          <w:rPr>
            <w:rStyle w:val="Hyperlink"/>
          </w:rPr>
          <w:t>http://www.yeshiva.org.il/ask/?</w:t>
        </w:r>
        <w:r w:rsidRPr="00894A43">
          <w:rPr>
            <w:rStyle w:val="Hyperlink"/>
          </w:rPr>
          <w:t>srch=1&amp;orderby=&amp;q=%D7%A0%D7%A9%D7%99%D7%9D+%D7%98%D7%9C%D7%99%D7%AA&amp;cat=1</w:t>
        </w:r>
      </w:hyperlink>
      <w:bookmarkStart w:id="0" w:name="_GoBack"/>
      <w:bookmarkEnd w:id="0"/>
    </w:p>
  </w:footnote>
  <w:footnote w:id="18">
    <w:p w14:paraId="0C47343A" w14:textId="16437507" w:rsidR="00F44172" w:rsidRPr="00894A43" w:rsidRDefault="00F44172" w:rsidP="00B733BC">
      <w:pPr>
        <w:pStyle w:val="FootnoteText"/>
        <w:jc w:val="both"/>
      </w:pPr>
      <w:r w:rsidRPr="00894A43">
        <w:rPr>
          <w:rStyle w:val="FootnoteReference"/>
        </w:rPr>
        <w:footnoteRef/>
      </w:r>
      <w:r w:rsidRPr="00894A43">
        <w:t xml:space="preserve"> Translation: </w:t>
      </w:r>
      <w:hyperlink r:id="rId3" w:history="1">
        <w:r w:rsidRPr="00894A43">
          <w:rPr>
            <w:rStyle w:val="Hyperlink"/>
          </w:rPr>
          <w:t>https://ph.yhb.org.il/en/03-21-05/</w:t>
        </w:r>
      </w:hyperlink>
      <w:r w:rsidRPr="00894A43">
        <w:t xml:space="preserve"> </w:t>
      </w:r>
    </w:p>
  </w:footnote>
  <w:footnote w:id="19">
    <w:p w14:paraId="62DB19E3" w14:textId="23D5ABCE" w:rsidR="00F44172" w:rsidRPr="00894A43" w:rsidRDefault="00F44172" w:rsidP="00B733BC">
      <w:pPr>
        <w:pStyle w:val="FootnoteText"/>
        <w:jc w:val="both"/>
        <w:rPr>
          <w:i/>
          <w:iCs/>
        </w:rPr>
      </w:pPr>
      <w:r w:rsidRPr="00894A43">
        <w:rPr>
          <w:rStyle w:val="FootnoteReference"/>
        </w:rPr>
        <w:footnoteRef/>
      </w:r>
      <w:r w:rsidRPr="00894A43">
        <w:rPr>
          <w:rtl/>
        </w:rPr>
        <w:t xml:space="preserve"> </w:t>
      </w:r>
      <w:r w:rsidRPr="00894A43">
        <w:t>Rav Zalman Nechemya Goldberg, "</w:t>
      </w:r>
      <w:r w:rsidRPr="00894A43">
        <w:rPr>
          <w:i/>
          <w:iCs/>
        </w:rPr>
        <w:t>Tefillat Nashim Be-farhesya</w:t>
      </w:r>
      <w:r w:rsidRPr="00894A43">
        <w:t xml:space="preserve"> (Response)." </w:t>
      </w:r>
      <w:r w:rsidRPr="00894A43">
        <w:rPr>
          <w:i/>
          <w:iCs/>
        </w:rPr>
        <w:t>Tehumin</w:t>
      </w:r>
      <w:r w:rsidRPr="00894A43">
        <w:t xml:space="preserve"> 18 (1998):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3C6F7" w14:textId="77777777" w:rsidR="00F44172" w:rsidRDefault="00F44172">
    <w:pPr>
      <w:pStyle w:val="Header"/>
      <w:jc w:val="center"/>
    </w:pPr>
    <w:r>
      <w:rPr>
        <w:noProof/>
      </w:rPr>
      <w:fldChar w:fldCharType="begin"/>
    </w:r>
    <w:r>
      <w:rPr>
        <w:noProof/>
      </w:rPr>
      <w:instrText xml:space="preserve"> PAGE   \* MERGEFORMAT </w:instrText>
    </w:r>
    <w:r>
      <w:rPr>
        <w:noProof/>
      </w:rPr>
      <w:fldChar w:fldCharType="separate"/>
    </w:r>
    <w:r w:rsidR="00CF2516">
      <w:rPr>
        <w:noProof/>
        <w:rtl/>
      </w:rPr>
      <w:t>11</w:t>
    </w:r>
    <w:r>
      <w:rPr>
        <w:noProof/>
      </w:rPr>
      <w:fldChar w:fldCharType="end"/>
    </w:r>
  </w:p>
  <w:p w14:paraId="3944CF04" w14:textId="77777777" w:rsidR="00F44172" w:rsidRDefault="00F44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437E0B5A"/>
    <w:multiLevelType w:val="hybridMultilevel"/>
    <w:tmpl w:val="62C8F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42"/>
    <w:rsid w:val="00016B89"/>
    <w:rsid w:val="0003381E"/>
    <w:rsid w:val="0003555E"/>
    <w:rsid w:val="000362F7"/>
    <w:rsid w:val="000373B0"/>
    <w:rsid w:val="00052282"/>
    <w:rsid w:val="00070FA2"/>
    <w:rsid w:val="000913C8"/>
    <w:rsid w:val="00093521"/>
    <w:rsid w:val="000946AB"/>
    <w:rsid w:val="000A7A60"/>
    <w:rsid w:val="000B1857"/>
    <w:rsid w:val="000B6267"/>
    <w:rsid w:val="000C0E65"/>
    <w:rsid w:val="000C1619"/>
    <w:rsid w:val="000C35EF"/>
    <w:rsid w:val="000C6E24"/>
    <w:rsid w:val="000E4825"/>
    <w:rsid w:val="000E630C"/>
    <w:rsid w:val="0010309E"/>
    <w:rsid w:val="00132125"/>
    <w:rsid w:val="00144798"/>
    <w:rsid w:val="00145479"/>
    <w:rsid w:val="001510C2"/>
    <w:rsid w:val="001649C2"/>
    <w:rsid w:val="00164C9F"/>
    <w:rsid w:val="00165D5C"/>
    <w:rsid w:val="00171E70"/>
    <w:rsid w:val="00180611"/>
    <w:rsid w:val="001A594C"/>
    <w:rsid w:val="001B498B"/>
    <w:rsid w:val="001B49C6"/>
    <w:rsid w:val="001B5051"/>
    <w:rsid w:val="001C357A"/>
    <w:rsid w:val="001D0A61"/>
    <w:rsid w:val="001D4805"/>
    <w:rsid w:val="001D4864"/>
    <w:rsid w:val="001E5A00"/>
    <w:rsid w:val="001E7918"/>
    <w:rsid w:val="00200139"/>
    <w:rsid w:val="00232116"/>
    <w:rsid w:val="00233A98"/>
    <w:rsid w:val="00235094"/>
    <w:rsid w:val="00246C7E"/>
    <w:rsid w:val="00260358"/>
    <w:rsid w:val="002A6440"/>
    <w:rsid w:val="002C14F3"/>
    <w:rsid w:val="002D3439"/>
    <w:rsid w:val="002E37A7"/>
    <w:rsid w:val="002E4143"/>
    <w:rsid w:val="002E494F"/>
    <w:rsid w:val="002E640E"/>
    <w:rsid w:val="002F768E"/>
    <w:rsid w:val="00301339"/>
    <w:rsid w:val="00304389"/>
    <w:rsid w:val="0031688E"/>
    <w:rsid w:val="00317B6B"/>
    <w:rsid w:val="003210F9"/>
    <w:rsid w:val="00375080"/>
    <w:rsid w:val="003825B1"/>
    <w:rsid w:val="00387737"/>
    <w:rsid w:val="00396B0F"/>
    <w:rsid w:val="00397275"/>
    <w:rsid w:val="003A5266"/>
    <w:rsid w:val="003B1EEA"/>
    <w:rsid w:val="003B4DCA"/>
    <w:rsid w:val="003D77FD"/>
    <w:rsid w:val="003E00C1"/>
    <w:rsid w:val="003E5D46"/>
    <w:rsid w:val="003F0BAC"/>
    <w:rsid w:val="003F72F4"/>
    <w:rsid w:val="004021AC"/>
    <w:rsid w:val="00406F74"/>
    <w:rsid w:val="00430C76"/>
    <w:rsid w:val="00437D7B"/>
    <w:rsid w:val="00445B98"/>
    <w:rsid w:val="00452807"/>
    <w:rsid w:val="0045337D"/>
    <w:rsid w:val="0048292D"/>
    <w:rsid w:val="00483190"/>
    <w:rsid w:val="00496EAC"/>
    <w:rsid w:val="004A646F"/>
    <w:rsid w:val="004C61AB"/>
    <w:rsid w:val="004D145D"/>
    <w:rsid w:val="004D7165"/>
    <w:rsid w:val="004D761F"/>
    <w:rsid w:val="004F563B"/>
    <w:rsid w:val="004F6A94"/>
    <w:rsid w:val="00501C54"/>
    <w:rsid w:val="0051348D"/>
    <w:rsid w:val="00515C85"/>
    <w:rsid w:val="005211AC"/>
    <w:rsid w:val="0055186F"/>
    <w:rsid w:val="0055500F"/>
    <w:rsid w:val="005608B2"/>
    <w:rsid w:val="005A289A"/>
    <w:rsid w:val="005A3A35"/>
    <w:rsid w:val="005B6597"/>
    <w:rsid w:val="005D2CAE"/>
    <w:rsid w:val="005D7E2B"/>
    <w:rsid w:val="005E4E4F"/>
    <w:rsid w:val="005E6CAB"/>
    <w:rsid w:val="005F371E"/>
    <w:rsid w:val="00623930"/>
    <w:rsid w:val="006348AC"/>
    <w:rsid w:val="0064267D"/>
    <w:rsid w:val="00647116"/>
    <w:rsid w:val="00650962"/>
    <w:rsid w:val="00655251"/>
    <w:rsid w:val="006577BA"/>
    <w:rsid w:val="00657B9B"/>
    <w:rsid w:val="006644F8"/>
    <w:rsid w:val="00685837"/>
    <w:rsid w:val="00691F8C"/>
    <w:rsid w:val="0069350E"/>
    <w:rsid w:val="006A1097"/>
    <w:rsid w:val="006A18A2"/>
    <w:rsid w:val="006A44B2"/>
    <w:rsid w:val="006B5E91"/>
    <w:rsid w:val="006B70AC"/>
    <w:rsid w:val="006B7131"/>
    <w:rsid w:val="006C08AF"/>
    <w:rsid w:val="006C5F42"/>
    <w:rsid w:val="006C7FD3"/>
    <w:rsid w:val="006D78BD"/>
    <w:rsid w:val="006E3564"/>
    <w:rsid w:val="006F76D1"/>
    <w:rsid w:val="00704C3D"/>
    <w:rsid w:val="00716077"/>
    <w:rsid w:val="00731E1D"/>
    <w:rsid w:val="007402F2"/>
    <w:rsid w:val="007419E5"/>
    <w:rsid w:val="00746D38"/>
    <w:rsid w:val="007470FF"/>
    <w:rsid w:val="007761E5"/>
    <w:rsid w:val="00777D16"/>
    <w:rsid w:val="007A1CA1"/>
    <w:rsid w:val="007A5154"/>
    <w:rsid w:val="007B2E07"/>
    <w:rsid w:val="007B3DF5"/>
    <w:rsid w:val="007F780F"/>
    <w:rsid w:val="00800534"/>
    <w:rsid w:val="00802263"/>
    <w:rsid w:val="00810D6C"/>
    <w:rsid w:val="0081494F"/>
    <w:rsid w:val="008176D2"/>
    <w:rsid w:val="00830E03"/>
    <w:rsid w:val="0083632A"/>
    <w:rsid w:val="0085057A"/>
    <w:rsid w:val="00852F99"/>
    <w:rsid w:val="00877BFC"/>
    <w:rsid w:val="00894A43"/>
    <w:rsid w:val="008B35FB"/>
    <w:rsid w:val="008F1E33"/>
    <w:rsid w:val="008F5482"/>
    <w:rsid w:val="00901A6F"/>
    <w:rsid w:val="00907DBD"/>
    <w:rsid w:val="009114EA"/>
    <w:rsid w:val="00922CC7"/>
    <w:rsid w:val="0093086D"/>
    <w:rsid w:val="00971163"/>
    <w:rsid w:val="00976850"/>
    <w:rsid w:val="009823DB"/>
    <w:rsid w:val="00987111"/>
    <w:rsid w:val="009C77F3"/>
    <w:rsid w:val="00A0221A"/>
    <w:rsid w:val="00A57A25"/>
    <w:rsid w:val="00A757B1"/>
    <w:rsid w:val="00A75943"/>
    <w:rsid w:val="00A77368"/>
    <w:rsid w:val="00A80632"/>
    <w:rsid w:val="00A8073A"/>
    <w:rsid w:val="00A9356A"/>
    <w:rsid w:val="00AA48C6"/>
    <w:rsid w:val="00AB6C86"/>
    <w:rsid w:val="00AC326C"/>
    <w:rsid w:val="00AC4046"/>
    <w:rsid w:val="00AC69F2"/>
    <w:rsid w:val="00AD53A8"/>
    <w:rsid w:val="00AE0086"/>
    <w:rsid w:val="00AE3C25"/>
    <w:rsid w:val="00AE54B4"/>
    <w:rsid w:val="00AF0B27"/>
    <w:rsid w:val="00AF3D52"/>
    <w:rsid w:val="00B00684"/>
    <w:rsid w:val="00B05067"/>
    <w:rsid w:val="00B10843"/>
    <w:rsid w:val="00B23B12"/>
    <w:rsid w:val="00B25571"/>
    <w:rsid w:val="00B343B6"/>
    <w:rsid w:val="00B3518A"/>
    <w:rsid w:val="00B53AEF"/>
    <w:rsid w:val="00B577EF"/>
    <w:rsid w:val="00B61A2E"/>
    <w:rsid w:val="00B6662B"/>
    <w:rsid w:val="00B733BC"/>
    <w:rsid w:val="00B74A19"/>
    <w:rsid w:val="00B85B98"/>
    <w:rsid w:val="00B86E98"/>
    <w:rsid w:val="00BA3E66"/>
    <w:rsid w:val="00BC0BE6"/>
    <w:rsid w:val="00BC2139"/>
    <w:rsid w:val="00BD0165"/>
    <w:rsid w:val="00BD654E"/>
    <w:rsid w:val="00BF2CE7"/>
    <w:rsid w:val="00C04A9A"/>
    <w:rsid w:val="00C34D89"/>
    <w:rsid w:val="00C4446D"/>
    <w:rsid w:val="00C62BC7"/>
    <w:rsid w:val="00C74032"/>
    <w:rsid w:val="00C80737"/>
    <w:rsid w:val="00C8225E"/>
    <w:rsid w:val="00C82F6B"/>
    <w:rsid w:val="00C8444F"/>
    <w:rsid w:val="00C86951"/>
    <w:rsid w:val="00C90EEF"/>
    <w:rsid w:val="00C95CCF"/>
    <w:rsid w:val="00C96873"/>
    <w:rsid w:val="00CA0656"/>
    <w:rsid w:val="00CB22E3"/>
    <w:rsid w:val="00CC2314"/>
    <w:rsid w:val="00CC5048"/>
    <w:rsid w:val="00CF1A48"/>
    <w:rsid w:val="00CF2516"/>
    <w:rsid w:val="00D17530"/>
    <w:rsid w:val="00D24360"/>
    <w:rsid w:val="00D27AAC"/>
    <w:rsid w:val="00D31777"/>
    <w:rsid w:val="00D323F0"/>
    <w:rsid w:val="00D33782"/>
    <w:rsid w:val="00D35960"/>
    <w:rsid w:val="00D4126B"/>
    <w:rsid w:val="00D61CF5"/>
    <w:rsid w:val="00D66BE4"/>
    <w:rsid w:val="00D67C60"/>
    <w:rsid w:val="00D97DB8"/>
    <w:rsid w:val="00DB01C1"/>
    <w:rsid w:val="00DC7066"/>
    <w:rsid w:val="00DD18C2"/>
    <w:rsid w:val="00DE22C0"/>
    <w:rsid w:val="00DE5339"/>
    <w:rsid w:val="00DF148E"/>
    <w:rsid w:val="00E15942"/>
    <w:rsid w:val="00E226C0"/>
    <w:rsid w:val="00E27056"/>
    <w:rsid w:val="00E53DB1"/>
    <w:rsid w:val="00E65B10"/>
    <w:rsid w:val="00E85228"/>
    <w:rsid w:val="00EB5FF7"/>
    <w:rsid w:val="00ED2129"/>
    <w:rsid w:val="00EE4628"/>
    <w:rsid w:val="00EF2120"/>
    <w:rsid w:val="00EF7A91"/>
    <w:rsid w:val="00F02146"/>
    <w:rsid w:val="00F1320E"/>
    <w:rsid w:val="00F13653"/>
    <w:rsid w:val="00F20DC7"/>
    <w:rsid w:val="00F20E5B"/>
    <w:rsid w:val="00F2394C"/>
    <w:rsid w:val="00F31BB0"/>
    <w:rsid w:val="00F352A0"/>
    <w:rsid w:val="00F44172"/>
    <w:rsid w:val="00F45336"/>
    <w:rsid w:val="00F51C7B"/>
    <w:rsid w:val="00F553FA"/>
    <w:rsid w:val="00F65885"/>
    <w:rsid w:val="00F7197A"/>
    <w:rsid w:val="00F856A8"/>
    <w:rsid w:val="00F87291"/>
    <w:rsid w:val="00F9000B"/>
    <w:rsid w:val="00FA226C"/>
    <w:rsid w:val="00FA3540"/>
    <w:rsid w:val="00FB0126"/>
    <w:rsid w:val="00FB1F71"/>
    <w:rsid w:val="00FC68CB"/>
    <w:rsid w:val="00FF4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E15942"/>
    <w:rPr>
      <w:rFonts w:asciiTheme="minorBidi" w:hAnsiTheme="minorBidi"/>
      <w:sz w:val="24"/>
      <w:szCs w:val="24"/>
    </w:rPr>
  </w:style>
  <w:style w:type="paragraph" w:styleId="Heading1">
    <w:name w:val="heading 1"/>
    <w:aliases w:val="sectionTitle"/>
    <w:basedOn w:val="Normal"/>
    <w:next w:val="Normal"/>
    <w:link w:val="Heading1Char"/>
    <w:uiPriority w:val="9"/>
    <w:qFormat/>
    <w:rsid w:val="00E15942"/>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E1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te-bookTitle"/>
    <w:basedOn w:val="Normal"/>
    <w:next w:val="Normal"/>
    <w:link w:val="Heading3Char"/>
    <w:uiPriority w:val="9"/>
    <w:unhideWhenUsed/>
    <w:qFormat/>
    <w:rsid w:val="005D7E2B"/>
    <w:pPr>
      <w:spacing w:after="0" w:line="240" w:lineRule="auto"/>
      <w:ind w:left="284"/>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qFormat/>
    <w:rsid w:val="00E15942"/>
    <w:pPr>
      <w:spacing w:after="0" w:line="240" w:lineRule="auto"/>
      <w:contextualSpacing/>
      <w:jc w:val="center"/>
    </w:pPr>
    <w:rPr>
      <w:rFonts w:eastAsiaTheme="majorEastAsia"/>
      <w:spacing w:val="-10"/>
      <w:kern w:val="28"/>
      <w:sz w:val="48"/>
      <w:szCs w:val="48"/>
    </w:rPr>
  </w:style>
  <w:style w:type="character" w:customStyle="1" w:styleId="TitleChar">
    <w:name w:val="Title Char"/>
    <w:aliases w:val="articleTitle Char"/>
    <w:basedOn w:val="DefaultParagraphFont"/>
    <w:link w:val="Title"/>
    <w:rsid w:val="00E15942"/>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uiPriority w:val="11"/>
    <w:qFormat/>
    <w:rsid w:val="00E15942"/>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E15942"/>
    <w:rPr>
      <w:rFonts w:ascii="Arial" w:eastAsiaTheme="minorEastAsia" w:hAnsi="Arial" w:cs="Arial"/>
      <w:caps/>
      <w:color w:val="5A5A5A" w:themeColor="text1" w:themeTint="A5"/>
      <w:spacing w:val="15"/>
      <w:sz w:val="24"/>
      <w:szCs w:val="24"/>
    </w:rPr>
  </w:style>
  <w:style w:type="character" w:customStyle="1" w:styleId="Heading1Char">
    <w:name w:val="Heading 1 Char"/>
    <w:aliases w:val="sectionTitle Char"/>
    <w:basedOn w:val="DefaultParagraphFont"/>
    <w:link w:val="Heading1"/>
    <w:uiPriority w:val="9"/>
    <w:rsid w:val="00E15942"/>
    <w:rPr>
      <w:rFonts w:asciiTheme="minorBidi" w:eastAsiaTheme="majorEastAsia" w:hAnsiTheme="minorBidi"/>
      <w:b/>
      <w:bCs/>
      <w:sz w:val="28"/>
      <w:szCs w:val="28"/>
    </w:rPr>
  </w:style>
  <w:style w:type="character" w:styleId="BookTitle">
    <w:name w:val="Book Title"/>
    <w:uiPriority w:val="33"/>
    <w:qFormat/>
    <w:rsid w:val="005B6597"/>
    <w:rPr>
      <w:u w:val="single"/>
    </w:rPr>
  </w:style>
  <w:style w:type="paragraph" w:styleId="Quote">
    <w:name w:val="Quote"/>
    <w:aliases w:val="sourceText"/>
    <w:basedOn w:val="Normal"/>
    <w:next w:val="Normal"/>
    <w:link w:val="QuoteChar"/>
    <w:uiPriority w:val="29"/>
    <w:qFormat/>
    <w:rsid w:val="00E15942"/>
    <w:pPr>
      <w:ind w:left="284"/>
      <w:jc w:val="both"/>
    </w:pPr>
  </w:style>
  <w:style w:type="character" w:customStyle="1" w:styleId="QuoteChar">
    <w:name w:val="Quote Char"/>
    <w:aliases w:val="sourceText Char"/>
    <w:basedOn w:val="DefaultParagraphFont"/>
    <w:link w:val="Quote"/>
    <w:uiPriority w:val="29"/>
    <w:rsid w:val="00E15942"/>
    <w:rPr>
      <w:rFonts w:asciiTheme="minorBidi" w:hAnsiTheme="minorBidi"/>
      <w:sz w:val="24"/>
      <w:szCs w:val="24"/>
    </w:rPr>
  </w:style>
  <w:style w:type="paragraph" w:styleId="FootnoteText">
    <w:name w:val="footnote text"/>
    <w:basedOn w:val="Normal"/>
    <w:link w:val="FootnoteTextChar"/>
    <w:uiPriority w:val="99"/>
    <w:unhideWhenUsed/>
    <w:rsid w:val="00E15942"/>
    <w:pPr>
      <w:spacing w:after="0" w:line="240" w:lineRule="auto"/>
    </w:pPr>
    <w:rPr>
      <w:sz w:val="20"/>
      <w:szCs w:val="20"/>
    </w:rPr>
  </w:style>
  <w:style w:type="character" w:customStyle="1" w:styleId="FootnoteTextChar">
    <w:name w:val="Footnote Text Char"/>
    <w:basedOn w:val="DefaultParagraphFont"/>
    <w:link w:val="FootnoteText"/>
    <w:uiPriority w:val="99"/>
    <w:rsid w:val="00E15942"/>
    <w:rPr>
      <w:rFonts w:asciiTheme="minorBidi" w:hAnsiTheme="minorBidi"/>
      <w:sz w:val="20"/>
      <w:szCs w:val="20"/>
    </w:rPr>
  </w:style>
  <w:style w:type="character" w:styleId="FootnoteReference">
    <w:name w:val="footnote reference"/>
    <w:basedOn w:val="DefaultParagraphFont"/>
    <w:unhideWhenUsed/>
    <w:rsid w:val="00E15942"/>
    <w:rPr>
      <w:vertAlign w:val="superscript"/>
    </w:rPr>
  </w:style>
  <w:style w:type="character" w:customStyle="1" w:styleId="Heading2Char">
    <w:name w:val="Heading 2 Char"/>
    <w:aliases w:val="hashkafahTitle Char"/>
    <w:basedOn w:val="DefaultParagraphFont"/>
    <w:link w:val="Heading2"/>
    <w:uiPriority w:val="9"/>
    <w:rsid w:val="00E15942"/>
    <w:rPr>
      <w:rFonts w:asciiTheme="majorHAnsi" w:eastAsiaTheme="majorEastAsia" w:hAnsiTheme="majorHAnsi" w:cstheme="majorBidi"/>
      <w:color w:val="2E74B5" w:themeColor="accent1" w:themeShade="BF"/>
      <w:sz w:val="26"/>
      <w:szCs w:val="26"/>
    </w:rPr>
  </w:style>
  <w:style w:type="character" w:styleId="SubtleEmphasis">
    <w:name w:val="Subtle Emphasis"/>
    <w:aliases w:val="hashkafahText"/>
    <w:basedOn w:val="DefaultParagraphFont"/>
    <w:uiPriority w:val="19"/>
    <w:qFormat/>
    <w:rsid w:val="005D7E2B"/>
    <w:rPr>
      <w:rFonts w:asciiTheme="minorBidi" w:hAnsiTheme="minorBidi" w:cstheme="minorBidi"/>
      <w:color w:val="767171" w:themeColor="background2" w:themeShade="80"/>
      <w:sz w:val="23"/>
      <w:szCs w:val="23"/>
    </w:rPr>
  </w:style>
  <w:style w:type="character" w:styleId="SubtleReference">
    <w:name w:val="Subtle Reference"/>
    <w:aliases w:val="noteText"/>
    <w:uiPriority w:val="31"/>
    <w:qFormat/>
    <w:rsid w:val="005D7E2B"/>
    <w:rPr>
      <w:sz w:val="20"/>
      <w:szCs w:val="20"/>
    </w:rPr>
  </w:style>
  <w:style w:type="paragraph" w:styleId="EndnoteText">
    <w:name w:val="endnote text"/>
    <w:basedOn w:val="Normal"/>
    <w:link w:val="EndnoteTextChar"/>
    <w:uiPriority w:val="99"/>
    <w:semiHidden/>
    <w:unhideWhenUsed/>
    <w:rsid w:val="00F31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1BB0"/>
    <w:rPr>
      <w:rFonts w:asciiTheme="minorBidi" w:hAnsiTheme="minorBidi"/>
      <w:sz w:val="20"/>
      <w:szCs w:val="20"/>
    </w:rPr>
  </w:style>
  <w:style w:type="character" w:styleId="EndnoteReference">
    <w:name w:val="endnote reference"/>
    <w:basedOn w:val="DefaultParagraphFont"/>
    <w:uiPriority w:val="99"/>
    <w:semiHidden/>
    <w:unhideWhenUsed/>
    <w:rsid w:val="00F31BB0"/>
    <w:rPr>
      <w:vertAlign w:val="superscript"/>
    </w:rPr>
  </w:style>
  <w:style w:type="paragraph" w:styleId="NoSpacing">
    <w:name w:val="No Spacing"/>
    <w:aliases w:val="text2"/>
    <w:basedOn w:val="Normal"/>
    <w:uiPriority w:val="1"/>
    <w:rsid w:val="00DB01C1"/>
  </w:style>
  <w:style w:type="character" w:styleId="Hyperlink">
    <w:name w:val="Hyperlink"/>
    <w:rsid w:val="000A7A60"/>
    <w:rPr>
      <w:color w:val="0000FF"/>
      <w:u w:val="single"/>
    </w:rPr>
  </w:style>
  <w:style w:type="character" w:customStyle="1" w:styleId="EndnoteReference1">
    <w:name w:val="Endnote Reference1"/>
    <w:rsid w:val="000A7A60"/>
    <w:rPr>
      <w:vertAlign w:val="superscript"/>
    </w:rPr>
  </w:style>
  <w:style w:type="character" w:customStyle="1" w:styleId="EndnoteCharacters">
    <w:name w:val="Endnote Characters"/>
    <w:rsid w:val="000A7A60"/>
  </w:style>
  <w:style w:type="paragraph" w:styleId="ListParagraph">
    <w:name w:val="List Paragraph"/>
    <w:basedOn w:val="Normal"/>
    <w:qFormat/>
    <w:rsid w:val="000A7A60"/>
    <w:pPr>
      <w:suppressAutoHyphens/>
      <w:spacing w:line="256" w:lineRule="auto"/>
      <w:ind w:left="720"/>
    </w:pPr>
    <w:rPr>
      <w:rFonts w:ascii="Merriweather Light" w:eastAsia="SimSun" w:hAnsi="Merriweather Light" w:cs="font447"/>
      <w:sz w:val="22"/>
      <w:szCs w:val="22"/>
      <w:lang w:eastAsia="he-IL"/>
    </w:rPr>
  </w:style>
  <w:style w:type="paragraph" w:customStyle="1" w:styleId="EndnoteText1">
    <w:name w:val="Endnote Text1"/>
    <w:basedOn w:val="Normal"/>
    <w:rsid w:val="000A7A60"/>
    <w:pPr>
      <w:suppressAutoHyphens/>
      <w:spacing w:after="0" w:line="100" w:lineRule="atLeast"/>
    </w:pPr>
    <w:rPr>
      <w:rFonts w:ascii="Merriweather Light" w:eastAsia="SimSun" w:hAnsi="Merriweather Light" w:cs="font447"/>
      <w:sz w:val="20"/>
      <w:szCs w:val="20"/>
      <w:lang w:eastAsia="he-IL"/>
    </w:rPr>
  </w:style>
  <w:style w:type="paragraph" w:styleId="BalloonText">
    <w:name w:val="Balloon Text"/>
    <w:basedOn w:val="Normal"/>
    <w:link w:val="BalloonTextChar"/>
    <w:uiPriority w:val="99"/>
    <w:semiHidden/>
    <w:unhideWhenUsed/>
    <w:rsid w:val="000A7A60"/>
    <w:pPr>
      <w:suppressAutoHyphens/>
      <w:spacing w:after="0" w:line="240" w:lineRule="auto"/>
    </w:pPr>
    <w:rPr>
      <w:rFonts w:ascii="Segoe UI" w:eastAsia="SimSun" w:hAnsi="Segoe UI" w:cs="Segoe UI"/>
      <w:sz w:val="18"/>
      <w:szCs w:val="18"/>
      <w:lang w:eastAsia="he-IL"/>
    </w:rPr>
  </w:style>
  <w:style w:type="character" w:customStyle="1" w:styleId="BalloonTextChar">
    <w:name w:val="Balloon Text Char"/>
    <w:basedOn w:val="DefaultParagraphFont"/>
    <w:link w:val="BalloonText"/>
    <w:uiPriority w:val="99"/>
    <w:semiHidden/>
    <w:rsid w:val="000A7A60"/>
    <w:rPr>
      <w:rFonts w:ascii="Segoe UI" w:eastAsia="SimSun" w:hAnsi="Segoe UI" w:cs="Segoe UI"/>
      <w:sz w:val="18"/>
      <w:szCs w:val="18"/>
      <w:lang w:eastAsia="he-IL"/>
    </w:rPr>
  </w:style>
  <w:style w:type="character" w:customStyle="1" w:styleId="five">
    <w:name w:val="five"/>
    <w:basedOn w:val="DefaultParagraphFont"/>
    <w:rsid w:val="000A7A60"/>
  </w:style>
  <w:style w:type="character" w:customStyle="1" w:styleId="FootnoteTextChar1">
    <w:name w:val="Footnote Text Char1"/>
    <w:basedOn w:val="DefaultParagraphFont"/>
    <w:uiPriority w:val="99"/>
    <w:semiHidden/>
    <w:rsid w:val="000A7A60"/>
    <w:rPr>
      <w:rFonts w:ascii="Merriweather Light" w:eastAsia="SimSun" w:hAnsi="Merriweather Light" w:cs="font447"/>
      <w:sz w:val="20"/>
      <w:szCs w:val="20"/>
      <w:lang w:eastAsia="he-IL"/>
    </w:rPr>
  </w:style>
  <w:style w:type="character" w:customStyle="1" w:styleId="Heading3Char">
    <w:name w:val="Heading 3 Char"/>
    <w:aliases w:val="note-bookTitle Char"/>
    <w:basedOn w:val="DefaultParagraphFont"/>
    <w:link w:val="Heading3"/>
    <w:uiPriority w:val="9"/>
    <w:rsid w:val="005D7E2B"/>
    <w:rPr>
      <w:rFonts w:asciiTheme="minorBidi" w:hAnsiTheme="minorBidi"/>
      <w:sz w:val="20"/>
      <w:szCs w:val="20"/>
      <w:u w:val="single"/>
    </w:rPr>
  </w:style>
  <w:style w:type="character" w:customStyle="1" w:styleId="apple-converted-space">
    <w:name w:val="apple-converted-space"/>
    <w:basedOn w:val="DefaultParagraphFont"/>
    <w:uiPriority w:val="99"/>
    <w:rsid w:val="00E85228"/>
    <w:rPr>
      <w:rFonts w:cs="Times New Roman"/>
    </w:rPr>
  </w:style>
  <w:style w:type="paragraph" w:styleId="Header">
    <w:name w:val="header"/>
    <w:basedOn w:val="Normal"/>
    <w:link w:val="HeaderChar"/>
    <w:uiPriority w:val="99"/>
    <w:rsid w:val="00E85228"/>
    <w:pPr>
      <w:tabs>
        <w:tab w:val="center" w:pos="4153"/>
        <w:tab w:val="right" w:pos="8306"/>
      </w:tabs>
      <w:bidi/>
      <w:spacing w:after="0" w:line="240" w:lineRule="auto"/>
    </w:pPr>
    <w:rPr>
      <w:rFonts w:ascii="Calibri" w:eastAsia="Calibri" w:hAnsi="Calibri" w:cs="Arial"/>
      <w:sz w:val="22"/>
      <w:szCs w:val="22"/>
    </w:rPr>
  </w:style>
  <w:style w:type="character" w:customStyle="1" w:styleId="HeaderChar">
    <w:name w:val="Header Char"/>
    <w:basedOn w:val="DefaultParagraphFont"/>
    <w:link w:val="Header"/>
    <w:uiPriority w:val="99"/>
    <w:rsid w:val="00E85228"/>
    <w:rPr>
      <w:rFonts w:ascii="Calibri" w:eastAsia="Calibri" w:hAnsi="Calibri" w:cs="Arial"/>
    </w:rPr>
  </w:style>
  <w:style w:type="character" w:styleId="CommentReference">
    <w:name w:val="annotation reference"/>
    <w:basedOn w:val="DefaultParagraphFont"/>
    <w:uiPriority w:val="99"/>
    <w:semiHidden/>
    <w:rsid w:val="00E85228"/>
    <w:rPr>
      <w:rFonts w:cs="Times New Roman"/>
      <w:sz w:val="16"/>
      <w:szCs w:val="16"/>
    </w:rPr>
  </w:style>
  <w:style w:type="paragraph" w:styleId="CommentText">
    <w:name w:val="annotation text"/>
    <w:basedOn w:val="Normal"/>
    <w:link w:val="CommentTextChar"/>
    <w:uiPriority w:val="99"/>
    <w:semiHidden/>
    <w:rsid w:val="00E85228"/>
    <w:pPr>
      <w:bidi/>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E85228"/>
    <w:rPr>
      <w:rFonts w:ascii="Calibri" w:eastAsia="Calibri" w:hAnsi="Calibri" w:cs="Arial"/>
      <w:sz w:val="20"/>
      <w:szCs w:val="20"/>
    </w:rPr>
  </w:style>
  <w:style w:type="paragraph" w:styleId="Footer">
    <w:name w:val="footer"/>
    <w:basedOn w:val="Normal"/>
    <w:link w:val="FooterChar"/>
    <w:uiPriority w:val="99"/>
    <w:unhideWhenUsed/>
    <w:rsid w:val="00AD53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53A8"/>
    <w:rPr>
      <w:rFonts w:asciiTheme="minorBidi" w:hAnsiTheme="minorBidi"/>
      <w:sz w:val="24"/>
      <w:szCs w:val="24"/>
    </w:rPr>
  </w:style>
  <w:style w:type="paragraph" w:styleId="IntenseQuote">
    <w:name w:val="Intense Quote"/>
    <w:basedOn w:val="Normal"/>
    <w:next w:val="Normal"/>
    <w:link w:val="IntenseQuoteChar"/>
    <w:uiPriority w:val="30"/>
    <w:rsid w:val="00165D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65D5C"/>
    <w:rPr>
      <w:rFonts w:asciiTheme="minorBidi" w:hAnsiTheme="minorBidi"/>
      <w:i/>
      <w:iCs/>
      <w:color w:val="5B9BD5" w:themeColor="accent1"/>
      <w:sz w:val="24"/>
      <w:szCs w:val="24"/>
    </w:rPr>
  </w:style>
  <w:style w:type="paragraph" w:styleId="CommentSubject">
    <w:name w:val="annotation subject"/>
    <w:basedOn w:val="CommentText"/>
    <w:next w:val="CommentText"/>
    <w:link w:val="CommentSubjectChar"/>
    <w:uiPriority w:val="99"/>
    <w:semiHidden/>
    <w:unhideWhenUsed/>
    <w:rsid w:val="009823DB"/>
    <w:pPr>
      <w:bidi w:val="0"/>
      <w:spacing w:line="240" w:lineRule="auto"/>
    </w:pPr>
    <w:rPr>
      <w:rFonts w:asciiTheme="minorBidi" w:eastAsiaTheme="minorHAnsi" w:hAnsiTheme="minorBidi" w:cstheme="minorBidi"/>
      <w:b/>
      <w:bCs/>
    </w:rPr>
  </w:style>
  <w:style w:type="character" w:customStyle="1" w:styleId="CommentSubjectChar">
    <w:name w:val="Comment Subject Char"/>
    <w:basedOn w:val="CommentTextChar"/>
    <w:link w:val="CommentSubject"/>
    <w:uiPriority w:val="99"/>
    <w:semiHidden/>
    <w:rsid w:val="009823DB"/>
    <w:rPr>
      <w:rFonts w:asciiTheme="minorBidi" w:eastAsia="Calibri" w:hAnsiTheme="minorBidi" w:cs="Arial"/>
      <w:b/>
      <w:bCs/>
      <w:sz w:val="20"/>
      <w:szCs w:val="20"/>
    </w:rPr>
  </w:style>
  <w:style w:type="character" w:customStyle="1" w:styleId="UnresolvedMention1">
    <w:name w:val="Unresolved Mention1"/>
    <w:basedOn w:val="DefaultParagraphFont"/>
    <w:uiPriority w:val="99"/>
    <w:semiHidden/>
    <w:unhideWhenUsed/>
    <w:rsid w:val="001C357A"/>
    <w:rPr>
      <w:color w:val="605E5C"/>
      <w:shd w:val="clear" w:color="auto" w:fill="E1DFDD"/>
    </w:rPr>
  </w:style>
  <w:style w:type="paragraph" w:styleId="Revision">
    <w:name w:val="Revision"/>
    <w:hidden/>
    <w:uiPriority w:val="99"/>
    <w:semiHidden/>
    <w:rsid w:val="00704C3D"/>
    <w:pPr>
      <w:spacing w:after="0" w:line="240" w:lineRule="auto"/>
    </w:pPr>
    <w:rPr>
      <w:rFonts w:asciiTheme="minorBidi" w:hAnsi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E15942"/>
    <w:rPr>
      <w:rFonts w:asciiTheme="minorBidi" w:hAnsiTheme="minorBidi"/>
      <w:sz w:val="24"/>
      <w:szCs w:val="24"/>
    </w:rPr>
  </w:style>
  <w:style w:type="paragraph" w:styleId="Heading1">
    <w:name w:val="heading 1"/>
    <w:aliases w:val="sectionTitle"/>
    <w:basedOn w:val="Normal"/>
    <w:next w:val="Normal"/>
    <w:link w:val="Heading1Char"/>
    <w:uiPriority w:val="9"/>
    <w:qFormat/>
    <w:rsid w:val="00E15942"/>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E1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te-bookTitle"/>
    <w:basedOn w:val="Normal"/>
    <w:next w:val="Normal"/>
    <w:link w:val="Heading3Char"/>
    <w:uiPriority w:val="9"/>
    <w:unhideWhenUsed/>
    <w:qFormat/>
    <w:rsid w:val="005D7E2B"/>
    <w:pPr>
      <w:spacing w:after="0" w:line="240" w:lineRule="auto"/>
      <w:ind w:left="284"/>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qFormat/>
    <w:rsid w:val="00E15942"/>
    <w:pPr>
      <w:spacing w:after="0" w:line="240" w:lineRule="auto"/>
      <w:contextualSpacing/>
      <w:jc w:val="center"/>
    </w:pPr>
    <w:rPr>
      <w:rFonts w:eastAsiaTheme="majorEastAsia"/>
      <w:spacing w:val="-10"/>
      <w:kern w:val="28"/>
      <w:sz w:val="48"/>
      <w:szCs w:val="48"/>
    </w:rPr>
  </w:style>
  <w:style w:type="character" w:customStyle="1" w:styleId="TitleChar">
    <w:name w:val="Title Char"/>
    <w:aliases w:val="articleTitle Char"/>
    <w:basedOn w:val="DefaultParagraphFont"/>
    <w:link w:val="Title"/>
    <w:rsid w:val="00E15942"/>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uiPriority w:val="11"/>
    <w:qFormat/>
    <w:rsid w:val="00E15942"/>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E15942"/>
    <w:rPr>
      <w:rFonts w:ascii="Arial" w:eastAsiaTheme="minorEastAsia" w:hAnsi="Arial" w:cs="Arial"/>
      <w:caps/>
      <w:color w:val="5A5A5A" w:themeColor="text1" w:themeTint="A5"/>
      <w:spacing w:val="15"/>
      <w:sz w:val="24"/>
      <w:szCs w:val="24"/>
    </w:rPr>
  </w:style>
  <w:style w:type="character" w:customStyle="1" w:styleId="Heading1Char">
    <w:name w:val="Heading 1 Char"/>
    <w:aliases w:val="sectionTitle Char"/>
    <w:basedOn w:val="DefaultParagraphFont"/>
    <w:link w:val="Heading1"/>
    <w:uiPriority w:val="9"/>
    <w:rsid w:val="00E15942"/>
    <w:rPr>
      <w:rFonts w:asciiTheme="minorBidi" w:eastAsiaTheme="majorEastAsia" w:hAnsiTheme="minorBidi"/>
      <w:b/>
      <w:bCs/>
      <w:sz w:val="28"/>
      <w:szCs w:val="28"/>
    </w:rPr>
  </w:style>
  <w:style w:type="character" w:styleId="BookTitle">
    <w:name w:val="Book Title"/>
    <w:uiPriority w:val="33"/>
    <w:qFormat/>
    <w:rsid w:val="005B6597"/>
    <w:rPr>
      <w:u w:val="single"/>
    </w:rPr>
  </w:style>
  <w:style w:type="paragraph" w:styleId="Quote">
    <w:name w:val="Quote"/>
    <w:aliases w:val="sourceText"/>
    <w:basedOn w:val="Normal"/>
    <w:next w:val="Normal"/>
    <w:link w:val="QuoteChar"/>
    <w:uiPriority w:val="29"/>
    <w:qFormat/>
    <w:rsid w:val="00E15942"/>
    <w:pPr>
      <w:ind w:left="284"/>
      <w:jc w:val="both"/>
    </w:pPr>
  </w:style>
  <w:style w:type="character" w:customStyle="1" w:styleId="QuoteChar">
    <w:name w:val="Quote Char"/>
    <w:aliases w:val="sourceText Char"/>
    <w:basedOn w:val="DefaultParagraphFont"/>
    <w:link w:val="Quote"/>
    <w:uiPriority w:val="29"/>
    <w:rsid w:val="00E15942"/>
    <w:rPr>
      <w:rFonts w:asciiTheme="minorBidi" w:hAnsiTheme="minorBidi"/>
      <w:sz w:val="24"/>
      <w:szCs w:val="24"/>
    </w:rPr>
  </w:style>
  <w:style w:type="paragraph" w:styleId="FootnoteText">
    <w:name w:val="footnote text"/>
    <w:basedOn w:val="Normal"/>
    <w:link w:val="FootnoteTextChar"/>
    <w:uiPriority w:val="99"/>
    <w:unhideWhenUsed/>
    <w:rsid w:val="00E15942"/>
    <w:pPr>
      <w:spacing w:after="0" w:line="240" w:lineRule="auto"/>
    </w:pPr>
    <w:rPr>
      <w:sz w:val="20"/>
      <w:szCs w:val="20"/>
    </w:rPr>
  </w:style>
  <w:style w:type="character" w:customStyle="1" w:styleId="FootnoteTextChar">
    <w:name w:val="Footnote Text Char"/>
    <w:basedOn w:val="DefaultParagraphFont"/>
    <w:link w:val="FootnoteText"/>
    <w:uiPriority w:val="99"/>
    <w:rsid w:val="00E15942"/>
    <w:rPr>
      <w:rFonts w:asciiTheme="minorBidi" w:hAnsiTheme="minorBidi"/>
      <w:sz w:val="20"/>
      <w:szCs w:val="20"/>
    </w:rPr>
  </w:style>
  <w:style w:type="character" w:styleId="FootnoteReference">
    <w:name w:val="footnote reference"/>
    <w:basedOn w:val="DefaultParagraphFont"/>
    <w:unhideWhenUsed/>
    <w:rsid w:val="00E15942"/>
    <w:rPr>
      <w:vertAlign w:val="superscript"/>
    </w:rPr>
  </w:style>
  <w:style w:type="character" w:customStyle="1" w:styleId="Heading2Char">
    <w:name w:val="Heading 2 Char"/>
    <w:aliases w:val="hashkafahTitle Char"/>
    <w:basedOn w:val="DefaultParagraphFont"/>
    <w:link w:val="Heading2"/>
    <w:uiPriority w:val="9"/>
    <w:rsid w:val="00E15942"/>
    <w:rPr>
      <w:rFonts w:asciiTheme="majorHAnsi" w:eastAsiaTheme="majorEastAsia" w:hAnsiTheme="majorHAnsi" w:cstheme="majorBidi"/>
      <w:color w:val="2E74B5" w:themeColor="accent1" w:themeShade="BF"/>
      <w:sz w:val="26"/>
      <w:szCs w:val="26"/>
    </w:rPr>
  </w:style>
  <w:style w:type="character" w:styleId="SubtleEmphasis">
    <w:name w:val="Subtle Emphasis"/>
    <w:aliases w:val="hashkafahText"/>
    <w:basedOn w:val="DefaultParagraphFont"/>
    <w:uiPriority w:val="19"/>
    <w:qFormat/>
    <w:rsid w:val="005D7E2B"/>
    <w:rPr>
      <w:rFonts w:asciiTheme="minorBidi" w:hAnsiTheme="minorBidi" w:cstheme="minorBidi"/>
      <w:color w:val="767171" w:themeColor="background2" w:themeShade="80"/>
      <w:sz w:val="23"/>
      <w:szCs w:val="23"/>
    </w:rPr>
  </w:style>
  <w:style w:type="character" w:styleId="SubtleReference">
    <w:name w:val="Subtle Reference"/>
    <w:aliases w:val="noteText"/>
    <w:uiPriority w:val="31"/>
    <w:qFormat/>
    <w:rsid w:val="005D7E2B"/>
    <w:rPr>
      <w:sz w:val="20"/>
      <w:szCs w:val="20"/>
    </w:rPr>
  </w:style>
  <w:style w:type="paragraph" w:styleId="EndnoteText">
    <w:name w:val="endnote text"/>
    <w:basedOn w:val="Normal"/>
    <w:link w:val="EndnoteTextChar"/>
    <w:uiPriority w:val="99"/>
    <w:semiHidden/>
    <w:unhideWhenUsed/>
    <w:rsid w:val="00F31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1BB0"/>
    <w:rPr>
      <w:rFonts w:asciiTheme="minorBidi" w:hAnsiTheme="minorBidi"/>
      <w:sz w:val="20"/>
      <w:szCs w:val="20"/>
    </w:rPr>
  </w:style>
  <w:style w:type="character" w:styleId="EndnoteReference">
    <w:name w:val="endnote reference"/>
    <w:basedOn w:val="DefaultParagraphFont"/>
    <w:uiPriority w:val="99"/>
    <w:semiHidden/>
    <w:unhideWhenUsed/>
    <w:rsid w:val="00F31BB0"/>
    <w:rPr>
      <w:vertAlign w:val="superscript"/>
    </w:rPr>
  </w:style>
  <w:style w:type="paragraph" w:styleId="NoSpacing">
    <w:name w:val="No Spacing"/>
    <w:aliases w:val="text2"/>
    <w:basedOn w:val="Normal"/>
    <w:uiPriority w:val="1"/>
    <w:rsid w:val="00DB01C1"/>
  </w:style>
  <w:style w:type="character" w:styleId="Hyperlink">
    <w:name w:val="Hyperlink"/>
    <w:rsid w:val="000A7A60"/>
    <w:rPr>
      <w:color w:val="0000FF"/>
      <w:u w:val="single"/>
    </w:rPr>
  </w:style>
  <w:style w:type="character" w:customStyle="1" w:styleId="EndnoteReference1">
    <w:name w:val="Endnote Reference1"/>
    <w:rsid w:val="000A7A60"/>
    <w:rPr>
      <w:vertAlign w:val="superscript"/>
    </w:rPr>
  </w:style>
  <w:style w:type="character" w:customStyle="1" w:styleId="EndnoteCharacters">
    <w:name w:val="Endnote Characters"/>
    <w:rsid w:val="000A7A60"/>
  </w:style>
  <w:style w:type="paragraph" w:styleId="ListParagraph">
    <w:name w:val="List Paragraph"/>
    <w:basedOn w:val="Normal"/>
    <w:qFormat/>
    <w:rsid w:val="000A7A60"/>
    <w:pPr>
      <w:suppressAutoHyphens/>
      <w:spacing w:line="256" w:lineRule="auto"/>
      <w:ind w:left="720"/>
    </w:pPr>
    <w:rPr>
      <w:rFonts w:ascii="Merriweather Light" w:eastAsia="SimSun" w:hAnsi="Merriweather Light" w:cs="font447"/>
      <w:sz w:val="22"/>
      <w:szCs w:val="22"/>
      <w:lang w:eastAsia="he-IL"/>
    </w:rPr>
  </w:style>
  <w:style w:type="paragraph" w:customStyle="1" w:styleId="EndnoteText1">
    <w:name w:val="Endnote Text1"/>
    <w:basedOn w:val="Normal"/>
    <w:rsid w:val="000A7A60"/>
    <w:pPr>
      <w:suppressAutoHyphens/>
      <w:spacing w:after="0" w:line="100" w:lineRule="atLeast"/>
    </w:pPr>
    <w:rPr>
      <w:rFonts w:ascii="Merriweather Light" w:eastAsia="SimSun" w:hAnsi="Merriweather Light" w:cs="font447"/>
      <w:sz w:val="20"/>
      <w:szCs w:val="20"/>
      <w:lang w:eastAsia="he-IL"/>
    </w:rPr>
  </w:style>
  <w:style w:type="paragraph" w:styleId="BalloonText">
    <w:name w:val="Balloon Text"/>
    <w:basedOn w:val="Normal"/>
    <w:link w:val="BalloonTextChar"/>
    <w:uiPriority w:val="99"/>
    <w:semiHidden/>
    <w:unhideWhenUsed/>
    <w:rsid w:val="000A7A60"/>
    <w:pPr>
      <w:suppressAutoHyphens/>
      <w:spacing w:after="0" w:line="240" w:lineRule="auto"/>
    </w:pPr>
    <w:rPr>
      <w:rFonts w:ascii="Segoe UI" w:eastAsia="SimSun" w:hAnsi="Segoe UI" w:cs="Segoe UI"/>
      <w:sz w:val="18"/>
      <w:szCs w:val="18"/>
      <w:lang w:eastAsia="he-IL"/>
    </w:rPr>
  </w:style>
  <w:style w:type="character" w:customStyle="1" w:styleId="BalloonTextChar">
    <w:name w:val="Balloon Text Char"/>
    <w:basedOn w:val="DefaultParagraphFont"/>
    <w:link w:val="BalloonText"/>
    <w:uiPriority w:val="99"/>
    <w:semiHidden/>
    <w:rsid w:val="000A7A60"/>
    <w:rPr>
      <w:rFonts w:ascii="Segoe UI" w:eastAsia="SimSun" w:hAnsi="Segoe UI" w:cs="Segoe UI"/>
      <w:sz w:val="18"/>
      <w:szCs w:val="18"/>
      <w:lang w:eastAsia="he-IL"/>
    </w:rPr>
  </w:style>
  <w:style w:type="character" w:customStyle="1" w:styleId="five">
    <w:name w:val="five"/>
    <w:basedOn w:val="DefaultParagraphFont"/>
    <w:rsid w:val="000A7A60"/>
  </w:style>
  <w:style w:type="character" w:customStyle="1" w:styleId="FootnoteTextChar1">
    <w:name w:val="Footnote Text Char1"/>
    <w:basedOn w:val="DefaultParagraphFont"/>
    <w:uiPriority w:val="99"/>
    <w:semiHidden/>
    <w:rsid w:val="000A7A60"/>
    <w:rPr>
      <w:rFonts w:ascii="Merriweather Light" w:eastAsia="SimSun" w:hAnsi="Merriweather Light" w:cs="font447"/>
      <w:sz w:val="20"/>
      <w:szCs w:val="20"/>
      <w:lang w:eastAsia="he-IL"/>
    </w:rPr>
  </w:style>
  <w:style w:type="character" w:customStyle="1" w:styleId="Heading3Char">
    <w:name w:val="Heading 3 Char"/>
    <w:aliases w:val="note-bookTitle Char"/>
    <w:basedOn w:val="DefaultParagraphFont"/>
    <w:link w:val="Heading3"/>
    <w:uiPriority w:val="9"/>
    <w:rsid w:val="005D7E2B"/>
    <w:rPr>
      <w:rFonts w:asciiTheme="minorBidi" w:hAnsiTheme="minorBidi"/>
      <w:sz w:val="20"/>
      <w:szCs w:val="20"/>
      <w:u w:val="single"/>
    </w:rPr>
  </w:style>
  <w:style w:type="character" w:customStyle="1" w:styleId="apple-converted-space">
    <w:name w:val="apple-converted-space"/>
    <w:basedOn w:val="DefaultParagraphFont"/>
    <w:uiPriority w:val="99"/>
    <w:rsid w:val="00E85228"/>
    <w:rPr>
      <w:rFonts w:cs="Times New Roman"/>
    </w:rPr>
  </w:style>
  <w:style w:type="paragraph" w:styleId="Header">
    <w:name w:val="header"/>
    <w:basedOn w:val="Normal"/>
    <w:link w:val="HeaderChar"/>
    <w:uiPriority w:val="99"/>
    <w:rsid w:val="00E85228"/>
    <w:pPr>
      <w:tabs>
        <w:tab w:val="center" w:pos="4153"/>
        <w:tab w:val="right" w:pos="8306"/>
      </w:tabs>
      <w:bidi/>
      <w:spacing w:after="0" w:line="240" w:lineRule="auto"/>
    </w:pPr>
    <w:rPr>
      <w:rFonts w:ascii="Calibri" w:eastAsia="Calibri" w:hAnsi="Calibri" w:cs="Arial"/>
      <w:sz w:val="22"/>
      <w:szCs w:val="22"/>
    </w:rPr>
  </w:style>
  <w:style w:type="character" w:customStyle="1" w:styleId="HeaderChar">
    <w:name w:val="Header Char"/>
    <w:basedOn w:val="DefaultParagraphFont"/>
    <w:link w:val="Header"/>
    <w:uiPriority w:val="99"/>
    <w:rsid w:val="00E85228"/>
    <w:rPr>
      <w:rFonts w:ascii="Calibri" w:eastAsia="Calibri" w:hAnsi="Calibri" w:cs="Arial"/>
    </w:rPr>
  </w:style>
  <w:style w:type="character" w:styleId="CommentReference">
    <w:name w:val="annotation reference"/>
    <w:basedOn w:val="DefaultParagraphFont"/>
    <w:uiPriority w:val="99"/>
    <w:semiHidden/>
    <w:rsid w:val="00E85228"/>
    <w:rPr>
      <w:rFonts w:cs="Times New Roman"/>
      <w:sz w:val="16"/>
      <w:szCs w:val="16"/>
    </w:rPr>
  </w:style>
  <w:style w:type="paragraph" w:styleId="CommentText">
    <w:name w:val="annotation text"/>
    <w:basedOn w:val="Normal"/>
    <w:link w:val="CommentTextChar"/>
    <w:uiPriority w:val="99"/>
    <w:semiHidden/>
    <w:rsid w:val="00E85228"/>
    <w:pPr>
      <w:bidi/>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E85228"/>
    <w:rPr>
      <w:rFonts w:ascii="Calibri" w:eastAsia="Calibri" w:hAnsi="Calibri" w:cs="Arial"/>
      <w:sz w:val="20"/>
      <w:szCs w:val="20"/>
    </w:rPr>
  </w:style>
  <w:style w:type="paragraph" w:styleId="Footer">
    <w:name w:val="footer"/>
    <w:basedOn w:val="Normal"/>
    <w:link w:val="FooterChar"/>
    <w:uiPriority w:val="99"/>
    <w:unhideWhenUsed/>
    <w:rsid w:val="00AD53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53A8"/>
    <w:rPr>
      <w:rFonts w:asciiTheme="minorBidi" w:hAnsiTheme="minorBidi"/>
      <w:sz w:val="24"/>
      <w:szCs w:val="24"/>
    </w:rPr>
  </w:style>
  <w:style w:type="paragraph" w:styleId="IntenseQuote">
    <w:name w:val="Intense Quote"/>
    <w:basedOn w:val="Normal"/>
    <w:next w:val="Normal"/>
    <w:link w:val="IntenseQuoteChar"/>
    <w:uiPriority w:val="30"/>
    <w:rsid w:val="00165D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65D5C"/>
    <w:rPr>
      <w:rFonts w:asciiTheme="minorBidi" w:hAnsiTheme="minorBidi"/>
      <w:i/>
      <w:iCs/>
      <w:color w:val="5B9BD5" w:themeColor="accent1"/>
      <w:sz w:val="24"/>
      <w:szCs w:val="24"/>
    </w:rPr>
  </w:style>
  <w:style w:type="paragraph" w:styleId="CommentSubject">
    <w:name w:val="annotation subject"/>
    <w:basedOn w:val="CommentText"/>
    <w:next w:val="CommentText"/>
    <w:link w:val="CommentSubjectChar"/>
    <w:uiPriority w:val="99"/>
    <w:semiHidden/>
    <w:unhideWhenUsed/>
    <w:rsid w:val="009823DB"/>
    <w:pPr>
      <w:bidi w:val="0"/>
      <w:spacing w:line="240" w:lineRule="auto"/>
    </w:pPr>
    <w:rPr>
      <w:rFonts w:asciiTheme="minorBidi" w:eastAsiaTheme="minorHAnsi" w:hAnsiTheme="minorBidi" w:cstheme="minorBidi"/>
      <w:b/>
      <w:bCs/>
    </w:rPr>
  </w:style>
  <w:style w:type="character" w:customStyle="1" w:styleId="CommentSubjectChar">
    <w:name w:val="Comment Subject Char"/>
    <w:basedOn w:val="CommentTextChar"/>
    <w:link w:val="CommentSubject"/>
    <w:uiPriority w:val="99"/>
    <w:semiHidden/>
    <w:rsid w:val="009823DB"/>
    <w:rPr>
      <w:rFonts w:asciiTheme="minorBidi" w:eastAsia="Calibri" w:hAnsiTheme="minorBidi" w:cs="Arial"/>
      <w:b/>
      <w:bCs/>
      <w:sz w:val="20"/>
      <w:szCs w:val="20"/>
    </w:rPr>
  </w:style>
  <w:style w:type="character" w:customStyle="1" w:styleId="UnresolvedMention1">
    <w:name w:val="Unresolved Mention1"/>
    <w:basedOn w:val="DefaultParagraphFont"/>
    <w:uiPriority w:val="99"/>
    <w:semiHidden/>
    <w:unhideWhenUsed/>
    <w:rsid w:val="001C357A"/>
    <w:rPr>
      <w:color w:val="605E5C"/>
      <w:shd w:val="clear" w:color="auto" w:fill="E1DFDD"/>
    </w:rPr>
  </w:style>
  <w:style w:type="paragraph" w:styleId="Revision">
    <w:name w:val="Revision"/>
    <w:hidden/>
    <w:uiPriority w:val="99"/>
    <w:semiHidden/>
    <w:rsid w:val="00704C3D"/>
    <w:pPr>
      <w:spacing w:after="0" w:line="240" w:lineRule="auto"/>
    </w:pPr>
    <w:rPr>
      <w:rFonts w:asciiTheme="minorBidi" w:hAnsi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0272">
      <w:bodyDiv w:val="1"/>
      <w:marLeft w:val="0"/>
      <w:marRight w:val="0"/>
      <w:marTop w:val="0"/>
      <w:marBottom w:val="0"/>
      <w:divBdr>
        <w:top w:val="none" w:sz="0" w:space="0" w:color="auto"/>
        <w:left w:val="none" w:sz="0" w:space="0" w:color="auto"/>
        <w:bottom w:val="none" w:sz="0" w:space="0" w:color="auto"/>
        <w:right w:val="none" w:sz="0" w:space="0" w:color="auto"/>
      </w:divBdr>
      <w:divsChild>
        <w:div w:id="1036201538">
          <w:marLeft w:val="0"/>
          <w:marRight w:val="0"/>
          <w:marTop w:val="0"/>
          <w:marBottom w:val="0"/>
          <w:divBdr>
            <w:top w:val="none" w:sz="0" w:space="0" w:color="auto"/>
            <w:left w:val="none" w:sz="0" w:space="0" w:color="auto"/>
            <w:bottom w:val="none" w:sz="0" w:space="0" w:color="auto"/>
            <w:right w:val="none" w:sz="0" w:space="0" w:color="auto"/>
          </w:divBdr>
        </w:div>
        <w:div w:id="757605866">
          <w:marLeft w:val="0"/>
          <w:marRight w:val="0"/>
          <w:marTop w:val="0"/>
          <w:marBottom w:val="0"/>
          <w:divBdr>
            <w:top w:val="none" w:sz="0" w:space="0" w:color="auto"/>
            <w:left w:val="none" w:sz="0" w:space="0" w:color="auto"/>
            <w:bottom w:val="none" w:sz="0" w:space="0" w:color="auto"/>
            <w:right w:val="none" w:sz="0" w:space="0" w:color="auto"/>
          </w:divBdr>
        </w:div>
        <w:div w:id="42799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racheha.org/positive-time-bound-mitzvot" TargetMode="External"/><Relationship Id="rId5" Type="http://schemas.openxmlformats.org/officeDocument/2006/relationships/settings" Target="settings.xml"/><Relationship Id="rId10" Type="http://schemas.openxmlformats.org/officeDocument/2006/relationships/hyperlink" Target="http://www.deracheha.org/voluntary-mitzva-performance" TargetMode="External"/><Relationship Id="rId4" Type="http://schemas.microsoft.com/office/2007/relationships/stylesWithEffects" Target="stylesWithEffects.xml"/><Relationship Id="rId9" Type="http://schemas.openxmlformats.org/officeDocument/2006/relationships/hyperlink" Target="https://goo.gl/forms/JMoMGSSxr68hnsLB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h.yhb.org.il/en/03-21-05/" TargetMode="External"/><Relationship Id="rId2" Type="http://schemas.openxmlformats.org/officeDocument/2006/relationships/hyperlink" Target="http://www.yeshiva.org.il/ask/?srch=1&amp;orderby=&amp;q=%D7%A0%D7%A9%D7%99%D7%9D+%D7%98%D7%9C%D7%99%D7%AA&amp;cat=1" TargetMode="External"/><Relationship Id="rId1" Type="http://schemas.openxmlformats.org/officeDocument/2006/relationships/hyperlink" Target="http://hebrewbooks.org/pdfpager.aspx?req=42821&amp;st=&amp;pgnum=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7506-4378-403D-A278-2A45BF2A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3564</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11</cp:revision>
  <dcterms:created xsi:type="dcterms:W3CDTF">2019-03-27T09:33:00Z</dcterms:created>
  <dcterms:modified xsi:type="dcterms:W3CDTF">2019-03-27T11:21:00Z</dcterms:modified>
</cp:coreProperties>
</file>