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88A" w:rsidRPr="000C1970" w:rsidRDefault="0014188A" w:rsidP="002A5CEE">
      <w:pPr>
        <w:pStyle w:val="CC"/>
        <w:keepLines w:val="0"/>
        <w:tabs>
          <w:tab w:val="left" w:pos="720"/>
        </w:tabs>
        <w:spacing w:after="0"/>
        <w:ind w:left="0" w:firstLine="0"/>
        <w:jc w:val="center"/>
        <w:rPr>
          <w:rFonts w:asciiTheme="minorBidi" w:hAnsiTheme="minorBidi" w:cstheme="minorBidi"/>
          <w:sz w:val="24"/>
          <w:szCs w:val="24"/>
        </w:rPr>
      </w:pPr>
      <w:r w:rsidRPr="000C1970">
        <w:rPr>
          <w:rFonts w:asciiTheme="minorBidi" w:hAnsiTheme="minorBidi" w:cstheme="minorBidi"/>
          <w:sz w:val="24"/>
          <w:szCs w:val="24"/>
        </w:rPr>
        <w:t>YESHIVAT HAR ETZION</w:t>
      </w:r>
    </w:p>
    <w:p w:rsidR="0014188A" w:rsidRPr="000C1970" w:rsidRDefault="0014188A" w:rsidP="002A5CEE">
      <w:pPr>
        <w:pStyle w:val="CC"/>
        <w:keepLines w:val="0"/>
        <w:tabs>
          <w:tab w:val="left" w:pos="720"/>
        </w:tabs>
        <w:spacing w:after="0"/>
        <w:ind w:left="0" w:firstLine="0"/>
        <w:jc w:val="center"/>
        <w:rPr>
          <w:rFonts w:asciiTheme="minorBidi" w:hAnsiTheme="minorBidi" w:cstheme="minorBidi"/>
          <w:sz w:val="24"/>
          <w:szCs w:val="24"/>
        </w:rPr>
      </w:pPr>
      <w:r w:rsidRPr="000C1970">
        <w:rPr>
          <w:rFonts w:asciiTheme="minorBidi" w:hAnsiTheme="minorBidi" w:cstheme="minorBidi"/>
          <w:sz w:val="24"/>
          <w:szCs w:val="24"/>
        </w:rPr>
        <w:t>ISRAEL KOSCHITZKY VIRTUAL BEIT MIDRASH (VBM)</w:t>
      </w:r>
    </w:p>
    <w:p w:rsidR="0014188A" w:rsidRPr="000C1970" w:rsidRDefault="0014188A" w:rsidP="002A5CEE">
      <w:pPr>
        <w:pStyle w:val="CC"/>
        <w:keepLines w:val="0"/>
        <w:tabs>
          <w:tab w:val="left" w:pos="720"/>
        </w:tabs>
        <w:spacing w:after="0"/>
        <w:ind w:left="0" w:firstLine="0"/>
        <w:jc w:val="center"/>
        <w:rPr>
          <w:rFonts w:asciiTheme="minorBidi" w:hAnsiTheme="minorBidi" w:cstheme="minorBidi"/>
          <w:sz w:val="24"/>
          <w:szCs w:val="24"/>
        </w:rPr>
      </w:pPr>
      <w:r w:rsidRPr="000C1970">
        <w:rPr>
          <w:rFonts w:asciiTheme="minorBidi" w:hAnsiTheme="minorBidi" w:cstheme="minorBidi"/>
          <w:sz w:val="24"/>
          <w:szCs w:val="24"/>
        </w:rPr>
        <w:t>*********************************************************</w:t>
      </w:r>
    </w:p>
    <w:p w:rsidR="0014188A" w:rsidRPr="000C1970" w:rsidRDefault="0014188A" w:rsidP="002A5CEE">
      <w:pPr>
        <w:pStyle w:val="CC"/>
        <w:keepLines w:val="0"/>
        <w:tabs>
          <w:tab w:val="left" w:pos="720"/>
        </w:tabs>
        <w:spacing w:after="0"/>
        <w:ind w:left="0" w:firstLine="0"/>
        <w:jc w:val="center"/>
        <w:rPr>
          <w:rFonts w:asciiTheme="minorBidi" w:hAnsiTheme="minorBidi" w:cstheme="minorBidi"/>
          <w:sz w:val="24"/>
          <w:szCs w:val="24"/>
        </w:rPr>
      </w:pPr>
    </w:p>
    <w:p w:rsidR="0014188A" w:rsidRPr="000C1970" w:rsidRDefault="0014188A" w:rsidP="002A5CEE">
      <w:pPr>
        <w:pStyle w:val="CC"/>
        <w:keepLines w:val="0"/>
        <w:tabs>
          <w:tab w:val="left" w:pos="720"/>
        </w:tabs>
        <w:spacing w:after="0"/>
        <w:ind w:left="0" w:firstLine="0"/>
        <w:jc w:val="center"/>
        <w:rPr>
          <w:rFonts w:asciiTheme="minorBidi" w:hAnsiTheme="minorBidi" w:cstheme="minorBidi"/>
          <w:sz w:val="24"/>
          <w:szCs w:val="24"/>
        </w:rPr>
      </w:pPr>
      <w:r w:rsidRPr="000C1970">
        <w:rPr>
          <w:rFonts w:asciiTheme="minorBidi" w:hAnsiTheme="minorBidi" w:cstheme="minorBidi"/>
          <w:sz w:val="24"/>
          <w:szCs w:val="24"/>
        </w:rPr>
        <w:t>GEOGRAPHY IN THE PARASHA</w:t>
      </w:r>
    </w:p>
    <w:p w:rsidR="0014188A" w:rsidRDefault="0014188A" w:rsidP="002A5CEE">
      <w:pPr>
        <w:pStyle w:val="CC"/>
        <w:keepLines w:val="0"/>
        <w:tabs>
          <w:tab w:val="left" w:pos="2552"/>
        </w:tabs>
        <w:spacing w:after="0"/>
        <w:ind w:left="0" w:firstLine="0"/>
        <w:jc w:val="center"/>
        <w:rPr>
          <w:rFonts w:asciiTheme="minorBidi" w:hAnsiTheme="minorBidi" w:cstheme="minorBidi"/>
          <w:sz w:val="24"/>
          <w:szCs w:val="24"/>
        </w:rPr>
      </w:pPr>
    </w:p>
    <w:p w:rsidR="00EC553A" w:rsidRPr="000C1970" w:rsidRDefault="00EC553A" w:rsidP="002A5CEE">
      <w:pPr>
        <w:pStyle w:val="CC"/>
        <w:keepLines w:val="0"/>
        <w:tabs>
          <w:tab w:val="left" w:pos="2552"/>
        </w:tabs>
        <w:spacing w:after="0"/>
        <w:ind w:left="0" w:firstLine="0"/>
        <w:jc w:val="center"/>
        <w:rPr>
          <w:rFonts w:asciiTheme="minorBidi" w:hAnsiTheme="minorBidi" w:cstheme="minorBidi"/>
          <w:sz w:val="24"/>
          <w:szCs w:val="24"/>
        </w:rPr>
      </w:pPr>
      <w:bookmarkStart w:id="0" w:name="_GoBack"/>
      <w:bookmarkEnd w:id="0"/>
    </w:p>
    <w:p w:rsidR="0014188A" w:rsidRPr="000C1970" w:rsidRDefault="0014188A" w:rsidP="002A5CEE">
      <w:pPr>
        <w:spacing w:after="0" w:line="240" w:lineRule="auto"/>
        <w:jc w:val="center"/>
        <w:rPr>
          <w:rFonts w:asciiTheme="minorBidi" w:hAnsiTheme="minorBidi"/>
          <w:b/>
          <w:bCs/>
          <w:sz w:val="24"/>
          <w:szCs w:val="24"/>
        </w:rPr>
      </w:pPr>
      <w:r w:rsidRPr="000C1970">
        <w:rPr>
          <w:rFonts w:asciiTheme="minorBidi" w:hAnsiTheme="minorBidi"/>
          <w:b/>
          <w:bCs/>
          <w:i/>
          <w:iCs/>
          <w:sz w:val="24"/>
          <w:szCs w:val="24"/>
        </w:rPr>
        <w:t xml:space="preserve">PARASHAT </w:t>
      </w:r>
      <w:r w:rsidR="00AA5E8A">
        <w:rPr>
          <w:rFonts w:asciiTheme="minorBidi" w:hAnsiTheme="minorBidi"/>
          <w:b/>
          <w:bCs/>
          <w:i/>
          <w:iCs/>
          <w:sz w:val="24"/>
          <w:szCs w:val="24"/>
        </w:rPr>
        <w:t>KI TISA</w:t>
      </w:r>
    </w:p>
    <w:p w:rsidR="003241CE" w:rsidRPr="000C1970" w:rsidRDefault="003241CE" w:rsidP="002A5CEE">
      <w:pPr>
        <w:spacing w:after="0" w:line="240" w:lineRule="auto"/>
        <w:jc w:val="center"/>
        <w:rPr>
          <w:rFonts w:asciiTheme="minorBidi" w:hAnsiTheme="minorBidi"/>
          <w:b/>
          <w:bCs/>
          <w:sz w:val="24"/>
          <w:szCs w:val="24"/>
        </w:rPr>
      </w:pPr>
    </w:p>
    <w:p w:rsidR="004A6EF7" w:rsidRPr="008D7C4B" w:rsidRDefault="002D06CE" w:rsidP="002A5CEE">
      <w:pPr>
        <w:spacing w:after="0" w:line="240" w:lineRule="auto"/>
        <w:jc w:val="center"/>
        <w:rPr>
          <w:rFonts w:asciiTheme="minorBidi" w:hAnsiTheme="minorBidi"/>
          <w:b/>
          <w:bCs/>
          <w:sz w:val="24"/>
          <w:szCs w:val="24"/>
        </w:rPr>
      </w:pPr>
      <w:r>
        <w:rPr>
          <w:rFonts w:asciiTheme="minorBidi" w:hAnsiTheme="minorBidi"/>
          <w:b/>
          <w:bCs/>
          <w:sz w:val="24"/>
          <w:szCs w:val="24"/>
        </w:rPr>
        <w:t>The Nations of Canaan and the Girgashites</w:t>
      </w:r>
    </w:p>
    <w:p w:rsidR="00F7770D" w:rsidRPr="000C1970" w:rsidRDefault="00F7770D" w:rsidP="002A5CEE">
      <w:pPr>
        <w:spacing w:after="0" w:line="240" w:lineRule="auto"/>
        <w:jc w:val="center"/>
        <w:rPr>
          <w:rFonts w:asciiTheme="minorBidi" w:hAnsiTheme="minorBidi"/>
          <w:b/>
          <w:bCs/>
          <w:sz w:val="24"/>
          <w:szCs w:val="24"/>
        </w:rPr>
      </w:pPr>
      <w:r w:rsidRPr="000C1970">
        <w:rPr>
          <w:rFonts w:asciiTheme="minorBidi" w:hAnsiTheme="minorBidi"/>
          <w:b/>
          <w:bCs/>
          <w:sz w:val="24"/>
          <w:szCs w:val="24"/>
        </w:rPr>
        <w:t xml:space="preserve">By </w:t>
      </w:r>
      <w:r w:rsidR="003241CE" w:rsidRPr="000C1970">
        <w:rPr>
          <w:rFonts w:asciiTheme="minorBidi" w:hAnsiTheme="minorBidi"/>
          <w:b/>
          <w:bCs/>
          <w:sz w:val="24"/>
          <w:szCs w:val="24"/>
        </w:rPr>
        <w:t>Prof.</w:t>
      </w:r>
      <w:r w:rsidRPr="000C1970">
        <w:rPr>
          <w:rFonts w:asciiTheme="minorBidi" w:hAnsiTheme="minorBidi"/>
          <w:b/>
          <w:bCs/>
          <w:sz w:val="24"/>
          <w:szCs w:val="24"/>
        </w:rPr>
        <w:t xml:space="preserve"> Yoel Elitzur</w:t>
      </w:r>
    </w:p>
    <w:p w:rsidR="0077133E" w:rsidRPr="000C1970" w:rsidRDefault="0077133E" w:rsidP="002A5CEE">
      <w:pPr>
        <w:spacing w:after="0" w:line="240" w:lineRule="auto"/>
        <w:jc w:val="both"/>
        <w:rPr>
          <w:rFonts w:asciiTheme="minorBidi" w:hAnsiTheme="minorBidi"/>
          <w:b/>
          <w:bCs/>
          <w:sz w:val="24"/>
          <w:szCs w:val="24"/>
        </w:rPr>
      </w:pPr>
    </w:p>
    <w:p w:rsidR="0014188A" w:rsidRPr="000C1970" w:rsidRDefault="0014188A" w:rsidP="002A5CEE">
      <w:pPr>
        <w:spacing w:after="0" w:line="240" w:lineRule="auto"/>
        <w:jc w:val="both"/>
        <w:rPr>
          <w:rFonts w:asciiTheme="minorBidi" w:hAnsiTheme="minorBidi"/>
          <w:b/>
          <w:bCs/>
          <w:sz w:val="24"/>
          <w:szCs w:val="24"/>
        </w:rPr>
      </w:pPr>
    </w:p>
    <w:p w:rsidR="002D06CE" w:rsidRDefault="002D06CE" w:rsidP="002A5CEE">
      <w:pPr>
        <w:spacing w:after="0" w:line="240" w:lineRule="auto"/>
        <w:jc w:val="both"/>
        <w:rPr>
          <w:rFonts w:asciiTheme="minorBidi" w:hAnsiTheme="minorBidi"/>
          <w:sz w:val="24"/>
          <w:szCs w:val="24"/>
        </w:rPr>
      </w:pPr>
      <w:r>
        <w:rPr>
          <w:rFonts w:asciiTheme="minorBidi" w:hAnsiTheme="minorBidi"/>
          <w:sz w:val="24"/>
          <w:szCs w:val="24"/>
        </w:rPr>
        <w:tab/>
        <w:t xml:space="preserve">While this series is entitled “Geography in the Parasha,” this week’s discussion will focus on </w:t>
      </w:r>
      <w:r w:rsidR="00172568">
        <w:rPr>
          <w:rFonts w:asciiTheme="minorBidi" w:hAnsiTheme="minorBidi"/>
          <w:sz w:val="24"/>
          <w:szCs w:val="24"/>
        </w:rPr>
        <w:t xml:space="preserve">a group of people </w:t>
      </w:r>
      <w:r w:rsidR="00DE511D">
        <w:rPr>
          <w:rFonts w:asciiTheme="minorBidi" w:hAnsiTheme="minorBidi"/>
          <w:sz w:val="24"/>
          <w:szCs w:val="24"/>
        </w:rPr>
        <w:t xml:space="preserve">that is </w:t>
      </w:r>
      <w:r w:rsidR="00172568">
        <w:rPr>
          <w:rFonts w:asciiTheme="minorBidi" w:hAnsiTheme="minorBidi"/>
          <w:sz w:val="24"/>
          <w:szCs w:val="24"/>
        </w:rPr>
        <w:t xml:space="preserve">glaringly </w:t>
      </w:r>
      <w:r w:rsidR="00172568">
        <w:rPr>
          <w:rFonts w:asciiTheme="minorBidi" w:hAnsiTheme="minorBidi"/>
          <w:b/>
          <w:bCs/>
          <w:sz w:val="24"/>
          <w:szCs w:val="24"/>
        </w:rPr>
        <w:t>absent</w:t>
      </w:r>
      <w:r w:rsidR="00172568">
        <w:rPr>
          <w:rFonts w:asciiTheme="minorBidi" w:hAnsiTheme="minorBidi"/>
          <w:sz w:val="24"/>
          <w:szCs w:val="24"/>
        </w:rPr>
        <w:t xml:space="preserve"> from </w:t>
      </w:r>
      <w:r w:rsidR="00172568">
        <w:rPr>
          <w:rFonts w:asciiTheme="minorBidi" w:hAnsiTheme="minorBidi"/>
          <w:i/>
          <w:iCs/>
          <w:sz w:val="24"/>
          <w:szCs w:val="24"/>
        </w:rPr>
        <w:t>Parashat Ki Tisa</w:t>
      </w:r>
      <w:r w:rsidR="00172568">
        <w:rPr>
          <w:rFonts w:asciiTheme="minorBidi" w:hAnsiTheme="minorBidi"/>
          <w:sz w:val="24"/>
          <w:szCs w:val="24"/>
        </w:rPr>
        <w:t xml:space="preserve">. On two occasions in the </w:t>
      </w:r>
      <w:r w:rsidR="00172568">
        <w:rPr>
          <w:rFonts w:asciiTheme="minorBidi" w:hAnsiTheme="minorBidi"/>
          <w:i/>
          <w:iCs/>
          <w:sz w:val="24"/>
          <w:szCs w:val="24"/>
        </w:rPr>
        <w:t>parasha</w:t>
      </w:r>
      <w:r w:rsidR="00172568">
        <w:rPr>
          <w:rFonts w:asciiTheme="minorBidi" w:hAnsiTheme="minorBidi"/>
          <w:sz w:val="24"/>
          <w:szCs w:val="24"/>
        </w:rPr>
        <w:t>, God promises the people of Israel that He will expel the Canaanite inhabitants of the land from before them:</w:t>
      </w:r>
    </w:p>
    <w:p w:rsidR="00172568" w:rsidRDefault="00172568" w:rsidP="002A5CEE">
      <w:pPr>
        <w:spacing w:after="0" w:line="240" w:lineRule="auto"/>
        <w:jc w:val="both"/>
        <w:rPr>
          <w:rFonts w:asciiTheme="minorBidi" w:hAnsiTheme="minorBidi"/>
          <w:sz w:val="24"/>
          <w:szCs w:val="24"/>
        </w:rPr>
      </w:pPr>
    </w:p>
    <w:p w:rsidR="00172568" w:rsidRDefault="00172568" w:rsidP="002A5CEE">
      <w:pPr>
        <w:spacing w:after="0" w:line="240" w:lineRule="auto"/>
        <w:ind w:left="709"/>
        <w:jc w:val="both"/>
        <w:rPr>
          <w:rFonts w:asciiTheme="minorBidi" w:hAnsiTheme="minorBidi"/>
          <w:sz w:val="24"/>
          <w:szCs w:val="24"/>
        </w:rPr>
      </w:pPr>
      <w:r>
        <w:rPr>
          <w:rFonts w:asciiTheme="minorBidi" w:hAnsiTheme="minorBidi"/>
          <w:sz w:val="24"/>
          <w:szCs w:val="24"/>
        </w:rPr>
        <w:t>I will send an angel before you, and I will drive out the Canaanites, the Amorites, the Hittites, the Perizzites, the Hivites and the Jebusites. (Exodus 33:2)</w:t>
      </w:r>
    </w:p>
    <w:p w:rsidR="00172568" w:rsidRDefault="00172568" w:rsidP="002A5CEE">
      <w:pPr>
        <w:spacing w:after="0" w:line="240" w:lineRule="auto"/>
        <w:ind w:left="709"/>
        <w:jc w:val="both"/>
        <w:rPr>
          <w:rFonts w:asciiTheme="minorBidi" w:hAnsiTheme="minorBidi"/>
          <w:sz w:val="24"/>
          <w:szCs w:val="24"/>
        </w:rPr>
      </w:pPr>
    </w:p>
    <w:p w:rsidR="00172568" w:rsidRDefault="00172568" w:rsidP="002A5CEE">
      <w:pPr>
        <w:spacing w:after="0" w:line="240" w:lineRule="auto"/>
        <w:ind w:left="709"/>
        <w:jc w:val="both"/>
        <w:rPr>
          <w:rFonts w:asciiTheme="minorBidi" w:hAnsiTheme="minorBidi"/>
          <w:sz w:val="24"/>
          <w:szCs w:val="24"/>
        </w:rPr>
      </w:pPr>
      <w:r>
        <w:rPr>
          <w:rFonts w:asciiTheme="minorBidi" w:hAnsiTheme="minorBidi"/>
          <w:sz w:val="24"/>
          <w:szCs w:val="24"/>
        </w:rPr>
        <w:t>I will drive out before you the Amorites, the Canaanites, the Hittites, the Perizzites, the Hivites and the Jebusites. (34:11)</w:t>
      </w:r>
    </w:p>
    <w:p w:rsidR="00172568" w:rsidRDefault="00172568" w:rsidP="002A5CEE">
      <w:pPr>
        <w:spacing w:after="0" w:line="240" w:lineRule="auto"/>
        <w:jc w:val="both"/>
        <w:rPr>
          <w:rFonts w:asciiTheme="minorBidi" w:hAnsiTheme="minorBidi"/>
          <w:sz w:val="24"/>
          <w:szCs w:val="24"/>
        </w:rPr>
      </w:pPr>
    </w:p>
    <w:p w:rsidR="00172568" w:rsidRDefault="00172568" w:rsidP="002A5CEE">
      <w:pPr>
        <w:spacing w:after="0" w:line="240" w:lineRule="auto"/>
        <w:jc w:val="both"/>
        <w:rPr>
          <w:rFonts w:asciiTheme="minorBidi" w:hAnsiTheme="minorBidi"/>
          <w:sz w:val="24"/>
          <w:szCs w:val="24"/>
        </w:rPr>
      </w:pPr>
      <w:r>
        <w:rPr>
          <w:rFonts w:asciiTheme="minorBidi" w:hAnsiTheme="minorBidi"/>
          <w:sz w:val="24"/>
          <w:szCs w:val="24"/>
        </w:rPr>
        <w:t>Perceptive readers will note immediately that each of these two lists includes only six nations. One of the nations of Canaan is missing</w:t>
      </w:r>
      <w:r w:rsidR="00DE511D">
        <w:rPr>
          <w:rFonts w:asciiTheme="minorBidi" w:hAnsiTheme="minorBidi"/>
          <w:sz w:val="24"/>
          <w:szCs w:val="24"/>
        </w:rPr>
        <w:t>:</w:t>
      </w:r>
      <w:r>
        <w:rPr>
          <w:rFonts w:asciiTheme="minorBidi" w:hAnsiTheme="minorBidi"/>
          <w:sz w:val="24"/>
          <w:szCs w:val="24"/>
        </w:rPr>
        <w:t xml:space="preserve"> the Girgashites! While it may be that the Torah hints at the Girgashites in the </w:t>
      </w:r>
      <w:r w:rsidR="00B519C2">
        <w:rPr>
          <w:rFonts w:asciiTheme="minorBidi" w:hAnsiTheme="minorBidi"/>
          <w:sz w:val="24"/>
          <w:szCs w:val="24"/>
        </w:rPr>
        <w:t>text –</w:t>
      </w:r>
      <w:r>
        <w:rPr>
          <w:rFonts w:asciiTheme="minorBidi" w:hAnsiTheme="minorBidi"/>
          <w:sz w:val="24"/>
          <w:szCs w:val="24"/>
        </w:rPr>
        <w:t xml:space="preserve"> “I will drive out (</w:t>
      </w:r>
      <w:r>
        <w:rPr>
          <w:rFonts w:asciiTheme="minorBidi" w:hAnsiTheme="minorBidi"/>
          <w:i/>
          <w:iCs/>
          <w:sz w:val="24"/>
          <w:szCs w:val="24"/>
        </w:rPr>
        <w:t>ve-gerashti</w:t>
      </w:r>
      <w:r>
        <w:rPr>
          <w:rFonts w:asciiTheme="minorBidi" w:hAnsiTheme="minorBidi"/>
          <w:sz w:val="24"/>
          <w:szCs w:val="24"/>
        </w:rPr>
        <w:t>)”; “I will drive out (</w:t>
      </w:r>
      <w:r>
        <w:rPr>
          <w:rFonts w:asciiTheme="minorBidi" w:hAnsiTheme="minorBidi"/>
          <w:i/>
          <w:iCs/>
          <w:sz w:val="24"/>
          <w:szCs w:val="24"/>
        </w:rPr>
        <w:t>hineni goresh</w:t>
      </w:r>
      <w:r>
        <w:rPr>
          <w:rFonts w:asciiTheme="minorBidi" w:hAnsiTheme="minorBidi"/>
          <w:sz w:val="24"/>
          <w:szCs w:val="24"/>
        </w:rPr>
        <w:t xml:space="preserve">)” </w:t>
      </w:r>
      <w:r w:rsidR="00B519C2">
        <w:rPr>
          <w:rFonts w:asciiTheme="minorBidi" w:hAnsiTheme="minorBidi"/>
          <w:sz w:val="24"/>
          <w:szCs w:val="24"/>
        </w:rPr>
        <w:t>– nevertheless it is curious that only six nations are listed outright.</w:t>
      </w:r>
    </w:p>
    <w:p w:rsidR="00B519C2" w:rsidRDefault="00B519C2" w:rsidP="002A5CEE">
      <w:pPr>
        <w:spacing w:after="0" w:line="240" w:lineRule="auto"/>
        <w:jc w:val="both"/>
        <w:rPr>
          <w:rFonts w:asciiTheme="minorBidi" w:hAnsiTheme="minorBidi"/>
          <w:sz w:val="24"/>
          <w:szCs w:val="24"/>
        </w:rPr>
      </w:pPr>
    </w:p>
    <w:p w:rsidR="00B519C2" w:rsidRDefault="00B519C2" w:rsidP="002A5CEE">
      <w:pPr>
        <w:spacing w:after="0" w:line="240" w:lineRule="auto"/>
        <w:jc w:val="both"/>
        <w:rPr>
          <w:rFonts w:asciiTheme="minorBidi" w:hAnsiTheme="minorBidi"/>
          <w:b/>
          <w:bCs/>
          <w:sz w:val="24"/>
          <w:szCs w:val="24"/>
        </w:rPr>
      </w:pPr>
      <w:r>
        <w:rPr>
          <w:rFonts w:asciiTheme="minorBidi" w:hAnsiTheme="minorBidi"/>
          <w:b/>
          <w:bCs/>
          <w:sz w:val="24"/>
          <w:szCs w:val="24"/>
        </w:rPr>
        <w:t>The Girgashites and the Lists of the Nations of Canaan</w:t>
      </w:r>
    </w:p>
    <w:p w:rsidR="00B519C2" w:rsidRDefault="00B519C2" w:rsidP="002A5CEE">
      <w:pPr>
        <w:spacing w:after="0" w:line="240" w:lineRule="auto"/>
        <w:jc w:val="both"/>
        <w:rPr>
          <w:rFonts w:asciiTheme="minorBidi" w:hAnsiTheme="minorBidi"/>
          <w:b/>
          <w:bCs/>
          <w:sz w:val="24"/>
          <w:szCs w:val="24"/>
        </w:rPr>
      </w:pPr>
    </w:p>
    <w:p w:rsidR="00B519C2" w:rsidRDefault="00B519C2" w:rsidP="002A5CEE">
      <w:pPr>
        <w:spacing w:after="0" w:line="240" w:lineRule="auto"/>
        <w:jc w:val="both"/>
        <w:rPr>
          <w:rFonts w:asciiTheme="minorBidi" w:hAnsiTheme="minorBidi"/>
          <w:sz w:val="24"/>
          <w:szCs w:val="24"/>
        </w:rPr>
      </w:pPr>
      <w:r>
        <w:rPr>
          <w:rFonts w:asciiTheme="minorBidi" w:hAnsiTheme="minorBidi"/>
          <w:sz w:val="24"/>
          <w:szCs w:val="24"/>
        </w:rPr>
        <w:tab/>
        <w:t xml:space="preserve">The nations of Canaan are enumerated in </w:t>
      </w:r>
      <w:r>
        <w:rPr>
          <w:rFonts w:asciiTheme="minorBidi" w:hAnsiTheme="minorBidi"/>
          <w:i/>
          <w:iCs/>
          <w:sz w:val="24"/>
          <w:szCs w:val="24"/>
        </w:rPr>
        <w:t>Tanakh</w:t>
      </w:r>
      <w:r>
        <w:rPr>
          <w:rFonts w:asciiTheme="minorBidi" w:hAnsiTheme="minorBidi"/>
          <w:sz w:val="24"/>
          <w:szCs w:val="24"/>
        </w:rPr>
        <w:t xml:space="preserve"> twenty-three times, mostly in the Torah and in Joshua. Only three of these lists actually include all seven nations – twice in Joshua (3:10 and 24:11) and only once in the Torah:</w:t>
      </w:r>
    </w:p>
    <w:p w:rsidR="00B519C2" w:rsidRDefault="00B519C2" w:rsidP="002A5CEE">
      <w:pPr>
        <w:spacing w:after="0" w:line="240" w:lineRule="auto"/>
        <w:jc w:val="both"/>
        <w:rPr>
          <w:rFonts w:asciiTheme="minorBidi" w:hAnsiTheme="minorBidi"/>
          <w:sz w:val="24"/>
          <w:szCs w:val="24"/>
        </w:rPr>
      </w:pPr>
    </w:p>
    <w:p w:rsidR="00B519C2" w:rsidRDefault="00B519C2" w:rsidP="002A5CEE">
      <w:pPr>
        <w:spacing w:after="0" w:line="240" w:lineRule="auto"/>
        <w:ind w:left="709"/>
        <w:jc w:val="both"/>
        <w:rPr>
          <w:rFonts w:asciiTheme="minorBidi" w:hAnsiTheme="minorBidi"/>
          <w:sz w:val="24"/>
          <w:szCs w:val="24"/>
        </w:rPr>
      </w:pPr>
      <w:r>
        <w:rPr>
          <w:rFonts w:asciiTheme="minorBidi" w:hAnsiTheme="minorBidi"/>
          <w:sz w:val="24"/>
          <w:szCs w:val="24"/>
        </w:rPr>
        <w:t>When the Lord your God brings you to the land that you are about to enter and possess, and He dislodges many nations before you – the Hittites, Girgashites, Amorites, Canaanites, Perizzites, Hivites and Jebusites, seven nations much larger than you… (Deuteronomy 7:1)</w:t>
      </w:r>
    </w:p>
    <w:p w:rsidR="00B519C2" w:rsidRDefault="00B519C2" w:rsidP="002A5CEE">
      <w:pPr>
        <w:spacing w:after="0" w:line="240" w:lineRule="auto"/>
        <w:jc w:val="both"/>
        <w:rPr>
          <w:rFonts w:asciiTheme="minorBidi" w:hAnsiTheme="minorBidi"/>
          <w:sz w:val="24"/>
          <w:szCs w:val="24"/>
        </w:rPr>
      </w:pPr>
    </w:p>
    <w:p w:rsidR="00B519C2" w:rsidRDefault="00B519C2" w:rsidP="002A5CEE">
      <w:pPr>
        <w:spacing w:after="0" w:line="240" w:lineRule="auto"/>
        <w:jc w:val="both"/>
        <w:rPr>
          <w:rFonts w:asciiTheme="minorBidi" w:hAnsiTheme="minorBidi"/>
          <w:sz w:val="24"/>
          <w:szCs w:val="24"/>
        </w:rPr>
      </w:pPr>
      <w:r>
        <w:rPr>
          <w:rFonts w:asciiTheme="minorBidi" w:hAnsiTheme="minorBidi"/>
          <w:sz w:val="24"/>
          <w:szCs w:val="24"/>
        </w:rPr>
        <w:t xml:space="preserve">It is no accident that the Torah punctuates this list of nations with the words, “seven nations much larger than you,” as this is the only time in the </w:t>
      </w:r>
      <w:r>
        <w:rPr>
          <w:rFonts w:asciiTheme="minorBidi" w:hAnsiTheme="minorBidi"/>
          <w:i/>
          <w:iCs/>
          <w:sz w:val="24"/>
          <w:szCs w:val="24"/>
        </w:rPr>
        <w:t>Chumash</w:t>
      </w:r>
      <w:r>
        <w:rPr>
          <w:rFonts w:asciiTheme="minorBidi" w:hAnsiTheme="minorBidi"/>
          <w:sz w:val="24"/>
          <w:szCs w:val="24"/>
        </w:rPr>
        <w:t xml:space="preserve"> that all seven nations are listed. The list of nations appears seven times in Exodus, all of which omit the Girgashites (in one list, the Perizzites are omitted as well</w:t>
      </w:r>
      <w:r w:rsidR="004402DE">
        <w:rPr>
          <w:rFonts w:asciiTheme="minorBidi" w:hAnsiTheme="minorBidi"/>
          <w:sz w:val="24"/>
          <w:szCs w:val="24"/>
        </w:rPr>
        <w:t xml:space="preserve">, and </w:t>
      </w:r>
      <w:r w:rsidR="00173B18">
        <w:rPr>
          <w:rFonts w:asciiTheme="minorBidi" w:hAnsiTheme="minorBidi"/>
          <w:sz w:val="24"/>
          <w:szCs w:val="24"/>
        </w:rPr>
        <w:t>in another</w:t>
      </w:r>
      <w:r w:rsidR="004402DE">
        <w:rPr>
          <w:rFonts w:asciiTheme="minorBidi" w:hAnsiTheme="minorBidi"/>
          <w:sz w:val="24"/>
          <w:szCs w:val="24"/>
        </w:rPr>
        <w:t xml:space="preserve"> only three nations are listed</w:t>
      </w:r>
      <w:r>
        <w:rPr>
          <w:rFonts w:asciiTheme="minorBidi" w:hAnsiTheme="minorBidi"/>
          <w:sz w:val="24"/>
          <w:szCs w:val="24"/>
        </w:rPr>
        <w:t xml:space="preserve">). The list appears </w:t>
      </w:r>
      <w:r>
        <w:rPr>
          <w:rFonts w:asciiTheme="minorBidi" w:hAnsiTheme="minorBidi"/>
          <w:sz w:val="24"/>
          <w:szCs w:val="24"/>
        </w:rPr>
        <w:lastRenderedPageBreak/>
        <w:t>another six times in Joshua and the beginning of Judges, and again, the Girgashites are missing from four of these lists!</w:t>
      </w:r>
      <w:r w:rsidR="004402DE">
        <w:rPr>
          <w:rStyle w:val="FootnoteReference"/>
          <w:rFonts w:asciiTheme="minorBidi" w:hAnsiTheme="minorBidi"/>
          <w:sz w:val="24"/>
          <w:szCs w:val="24"/>
        </w:rPr>
        <w:footnoteReference w:id="1"/>
      </w:r>
    </w:p>
    <w:p w:rsidR="00B519C2" w:rsidRDefault="00B519C2" w:rsidP="002A5CEE">
      <w:pPr>
        <w:spacing w:after="0" w:line="240" w:lineRule="auto"/>
        <w:jc w:val="both"/>
        <w:rPr>
          <w:rFonts w:asciiTheme="minorBidi" w:hAnsiTheme="minorBidi"/>
          <w:sz w:val="24"/>
          <w:szCs w:val="24"/>
        </w:rPr>
      </w:pPr>
    </w:p>
    <w:p w:rsidR="00B519C2" w:rsidRDefault="00103ED6" w:rsidP="002A5CEE">
      <w:pPr>
        <w:spacing w:after="0" w:line="240" w:lineRule="auto"/>
        <w:ind w:firstLine="720"/>
        <w:jc w:val="both"/>
        <w:rPr>
          <w:rFonts w:asciiTheme="minorBidi" w:hAnsiTheme="minorBidi"/>
          <w:sz w:val="24"/>
          <w:szCs w:val="24"/>
        </w:rPr>
      </w:pPr>
      <w:r>
        <w:rPr>
          <w:rFonts w:asciiTheme="minorBidi" w:hAnsiTheme="minorBidi"/>
          <w:sz w:val="24"/>
          <w:szCs w:val="24"/>
        </w:rPr>
        <w:t xml:space="preserve">In Genesis, it is a different story. There, the nations of Canaan are enumerated twice. The first time is in chapter 10, in the “Table of Nations,” which lists the names of the seventy nations of the world descended from Shem, Ham and Japheth. The second time is in chapter 15, in the Covenant of the Pieces, when God promises the land of Canaan to Abram. In both instances, more than </w:t>
      </w:r>
      <w:r w:rsidR="004D5E38">
        <w:rPr>
          <w:rFonts w:asciiTheme="minorBidi" w:hAnsiTheme="minorBidi"/>
          <w:sz w:val="24"/>
          <w:szCs w:val="24"/>
        </w:rPr>
        <w:t>seven nations are listed. In the Table of Nations, twelve names are enumerated among the “clans of the Canaanites.” Six of these are northern names that do not recur in the later lists of the nations of Canaan, and the remaining six are familiar to us from the other lists of Canaanite nations – Canaan, Heth, Jebusites, Amorites, Girgashites, Hivites. Here the missing nation is the Perizzites. In the Covenant of the Pieces, ten nations are enumerated</w:t>
      </w:r>
      <w:r w:rsidR="007A5476">
        <w:rPr>
          <w:rFonts w:asciiTheme="minorBidi" w:hAnsiTheme="minorBidi"/>
          <w:sz w:val="24"/>
          <w:szCs w:val="24"/>
        </w:rPr>
        <w:t>:</w:t>
      </w:r>
      <w:r w:rsidR="004D5E38">
        <w:rPr>
          <w:rFonts w:asciiTheme="minorBidi" w:hAnsiTheme="minorBidi"/>
          <w:sz w:val="24"/>
          <w:szCs w:val="24"/>
        </w:rPr>
        <w:t xml:space="preserve"> four </w:t>
      </w:r>
      <w:r w:rsidR="007A5476">
        <w:rPr>
          <w:rFonts w:asciiTheme="minorBidi" w:hAnsiTheme="minorBidi"/>
          <w:sz w:val="24"/>
          <w:szCs w:val="24"/>
        </w:rPr>
        <w:t xml:space="preserve">that </w:t>
      </w:r>
      <w:r w:rsidR="004D5E38">
        <w:rPr>
          <w:rFonts w:asciiTheme="minorBidi" w:hAnsiTheme="minorBidi"/>
          <w:sz w:val="24"/>
          <w:szCs w:val="24"/>
        </w:rPr>
        <w:t xml:space="preserve">are unique to </w:t>
      </w:r>
      <w:r w:rsidR="007A5476">
        <w:rPr>
          <w:rFonts w:asciiTheme="minorBidi" w:hAnsiTheme="minorBidi"/>
          <w:sz w:val="24"/>
          <w:szCs w:val="24"/>
        </w:rPr>
        <w:t xml:space="preserve">that </w:t>
      </w:r>
      <w:r w:rsidR="007A5476">
        <w:rPr>
          <w:rFonts w:asciiTheme="minorBidi" w:hAnsiTheme="minorBidi"/>
          <w:i/>
          <w:iCs/>
          <w:sz w:val="24"/>
          <w:szCs w:val="24"/>
        </w:rPr>
        <w:t>parasha</w:t>
      </w:r>
      <w:r w:rsidR="004D5E38">
        <w:rPr>
          <w:rFonts w:asciiTheme="minorBidi" w:hAnsiTheme="minorBidi"/>
          <w:sz w:val="24"/>
          <w:szCs w:val="24"/>
        </w:rPr>
        <w:t xml:space="preserve"> (</w:t>
      </w:r>
      <w:r w:rsidR="007A5476">
        <w:rPr>
          <w:rFonts w:asciiTheme="minorBidi" w:hAnsiTheme="minorBidi"/>
          <w:sz w:val="24"/>
          <w:szCs w:val="24"/>
        </w:rPr>
        <w:t xml:space="preserve">the </w:t>
      </w:r>
      <w:r w:rsidR="004D5E38">
        <w:rPr>
          <w:rFonts w:asciiTheme="minorBidi" w:hAnsiTheme="minorBidi"/>
          <w:sz w:val="24"/>
          <w:szCs w:val="24"/>
        </w:rPr>
        <w:t>Kenites, Keniz</w:t>
      </w:r>
      <w:r w:rsidR="007A5476">
        <w:rPr>
          <w:rFonts w:asciiTheme="minorBidi" w:hAnsiTheme="minorBidi"/>
          <w:sz w:val="24"/>
          <w:szCs w:val="24"/>
        </w:rPr>
        <w:t>zites, Kadmonites and Reph</w:t>
      </w:r>
      <w:r w:rsidR="004D5E38">
        <w:rPr>
          <w:rFonts w:asciiTheme="minorBidi" w:hAnsiTheme="minorBidi"/>
          <w:sz w:val="24"/>
          <w:szCs w:val="24"/>
        </w:rPr>
        <w:t>aim</w:t>
      </w:r>
      <w:r w:rsidR="007A5476">
        <w:rPr>
          <w:rFonts w:asciiTheme="minorBidi" w:hAnsiTheme="minorBidi"/>
          <w:sz w:val="24"/>
          <w:szCs w:val="24"/>
        </w:rPr>
        <w:t>) and six that are familiar to us from the other lists – the Hittites, Perizzites, Amorites, Canaanites, Girgashites and Jebusites. This time it is the Hivites who are left out.</w:t>
      </w:r>
      <w:r w:rsidR="00693CF3">
        <w:rPr>
          <w:rStyle w:val="FootnoteReference"/>
          <w:rFonts w:asciiTheme="minorBidi" w:hAnsiTheme="minorBidi"/>
          <w:sz w:val="24"/>
          <w:szCs w:val="24"/>
        </w:rPr>
        <w:footnoteReference w:id="2"/>
      </w:r>
    </w:p>
    <w:p w:rsidR="007A5476" w:rsidRDefault="007A5476" w:rsidP="002A5CEE">
      <w:pPr>
        <w:spacing w:after="0" w:line="240" w:lineRule="auto"/>
        <w:ind w:firstLine="720"/>
        <w:jc w:val="both"/>
        <w:rPr>
          <w:rFonts w:asciiTheme="minorBidi" w:hAnsiTheme="minorBidi"/>
          <w:sz w:val="24"/>
          <w:szCs w:val="24"/>
        </w:rPr>
      </w:pPr>
    </w:p>
    <w:p w:rsidR="007A5476" w:rsidRDefault="007A5476" w:rsidP="002A5CEE">
      <w:pPr>
        <w:spacing w:after="0" w:line="240" w:lineRule="auto"/>
        <w:ind w:firstLine="720"/>
        <w:jc w:val="both"/>
        <w:rPr>
          <w:rFonts w:asciiTheme="minorBidi" w:hAnsiTheme="minorBidi"/>
          <w:sz w:val="24"/>
          <w:szCs w:val="24"/>
        </w:rPr>
      </w:pPr>
      <w:r>
        <w:rPr>
          <w:rFonts w:asciiTheme="minorBidi" w:hAnsiTheme="minorBidi"/>
          <w:sz w:val="24"/>
          <w:szCs w:val="24"/>
        </w:rPr>
        <w:t>Thus we can summarize by saying that in the earliest periods, the Girgashites existed and even wielded greater power than the Hivites and Perizzites. However, from the time of Moses and on we barely hear of the Girgashites; they only appear three times, in celebratory lists that intentionally include all seven nations.</w:t>
      </w:r>
    </w:p>
    <w:p w:rsidR="007A5476" w:rsidRDefault="007A5476" w:rsidP="002A5CEE">
      <w:pPr>
        <w:spacing w:after="0" w:line="240" w:lineRule="auto"/>
        <w:ind w:firstLine="720"/>
        <w:jc w:val="both"/>
        <w:rPr>
          <w:rFonts w:asciiTheme="minorBidi" w:hAnsiTheme="minorBidi"/>
          <w:sz w:val="24"/>
          <w:szCs w:val="24"/>
        </w:rPr>
      </w:pPr>
    </w:p>
    <w:p w:rsidR="007A5476" w:rsidRDefault="007A5476" w:rsidP="002A5CEE">
      <w:pPr>
        <w:spacing w:after="0" w:line="240" w:lineRule="auto"/>
        <w:ind w:firstLine="720"/>
        <w:jc w:val="both"/>
        <w:rPr>
          <w:rFonts w:asciiTheme="minorBidi" w:hAnsiTheme="minorBidi"/>
          <w:sz w:val="24"/>
          <w:szCs w:val="24"/>
        </w:rPr>
      </w:pPr>
      <w:r>
        <w:rPr>
          <w:rFonts w:asciiTheme="minorBidi" w:hAnsiTheme="minorBidi"/>
          <w:sz w:val="24"/>
          <w:szCs w:val="24"/>
        </w:rPr>
        <w:t xml:space="preserve">What do we know from </w:t>
      </w:r>
      <w:r>
        <w:rPr>
          <w:rFonts w:asciiTheme="minorBidi" w:hAnsiTheme="minorBidi"/>
          <w:i/>
          <w:iCs/>
          <w:sz w:val="24"/>
          <w:szCs w:val="24"/>
        </w:rPr>
        <w:t xml:space="preserve">Tanakh </w:t>
      </w:r>
      <w:r>
        <w:rPr>
          <w:rFonts w:asciiTheme="minorBidi" w:hAnsiTheme="minorBidi"/>
          <w:sz w:val="24"/>
          <w:szCs w:val="24"/>
        </w:rPr>
        <w:t xml:space="preserve">about the Girgashites? The answer is: virtually nothing. The Girgashites are not mentioned in any place in connection to a city or any particular place in the land. In the two verses that detail the regions throughout the land where each Canaanite nation resided (Numbers 13:29 and Joshua 11:3), the Girgashites are not mentioned. Josephus mentions the Girgashites once </w:t>
      </w:r>
      <w:r w:rsidR="00B81661">
        <w:rPr>
          <w:rFonts w:asciiTheme="minorBidi" w:hAnsiTheme="minorBidi"/>
          <w:sz w:val="24"/>
          <w:szCs w:val="24"/>
        </w:rPr>
        <w:t>in his writings (</w:t>
      </w:r>
      <w:r w:rsidR="00F84928">
        <w:rPr>
          <w:rFonts w:asciiTheme="minorBidi" w:hAnsiTheme="minorBidi"/>
          <w:i/>
          <w:iCs/>
          <w:sz w:val="24"/>
          <w:szCs w:val="24"/>
        </w:rPr>
        <w:t xml:space="preserve">Antiquities </w:t>
      </w:r>
      <w:r w:rsidR="00F84928">
        <w:rPr>
          <w:rFonts w:asciiTheme="minorBidi" w:hAnsiTheme="minorBidi"/>
          <w:sz w:val="24"/>
          <w:szCs w:val="24"/>
        </w:rPr>
        <w:t>1.139, on Genesis 10:15-18), noting regarding them and several other Canaanite nations that all we know about them from</w:t>
      </w:r>
      <w:r w:rsidR="00693CF3">
        <w:rPr>
          <w:rFonts w:asciiTheme="minorBidi" w:hAnsiTheme="minorBidi"/>
          <w:sz w:val="24"/>
          <w:szCs w:val="24"/>
        </w:rPr>
        <w:t xml:space="preserve"> Scripture</w:t>
      </w:r>
      <w:r w:rsidR="00F84928">
        <w:rPr>
          <w:rFonts w:asciiTheme="minorBidi" w:hAnsiTheme="minorBidi"/>
          <w:i/>
          <w:iCs/>
          <w:sz w:val="24"/>
          <w:szCs w:val="24"/>
        </w:rPr>
        <w:t xml:space="preserve"> </w:t>
      </w:r>
      <w:r w:rsidR="00F84928">
        <w:rPr>
          <w:rFonts w:asciiTheme="minorBidi" w:hAnsiTheme="minorBidi"/>
          <w:sz w:val="24"/>
          <w:szCs w:val="24"/>
        </w:rPr>
        <w:t>is their names.</w:t>
      </w:r>
    </w:p>
    <w:p w:rsidR="00F84928" w:rsidRDefault="00F84928" w:rsidP="002A5CEE">
      <w:pPr>
        <w:spacing w:after="0" w:line="240" w:lineRule="auto"/>
        <w:jc w:val="both"/>
        <w:rPr>
          <w:rFonts w:asciiTheme="minorBidi" w:hAnsiTheme="minorBidi"/>
          <w:sz w:val="24"/>
          <w:szCs w:val="24"/>
        </w:rPr>
      </w:pPr>
    </w:p>
    <w:p w:rsidR="00F84928" w:rsidRDefault="00F84928" w:rsidP="002A5CEE">
      <w:pPr>
        <w:spacing w:after="0" w:line="240" w:lineRule="auto"/>
        <w:jc w:val="both"/>
        <w:rPr>
          <w:rFonts w:asciiTheme="minorBidi" w:hAnsiTheme="minorBidi"/>
          <w:sz w:val="24"/>
          <w:szCs w:val="24"/>
        </w:rPr>
      </w:pPr>
      <w:r>
        <w:rPr>
          <w:rFonts w:asciiTheme="minorBidi" w:hAnsiTheme="minorBidi"/>
          <w:b/>
          <w:bCs/>
          <w:sz w:val="24"/>
          <w:szCs w:val="24"/>
        </w:rPr>
        <w:t>What Happened to the Girgashites?</w:t>
      </w:r>
    </w:p>
    <w:p w:rsidR="00F84928" w:rsidRDefault="00F84928" w:rsidP="002A5CEE">
      <w:pPr>
        <w:spacing w:after="0" w:line="240" w:lineRule="auto"/>
        <w:jc w:val="both"/>
        <w:rPr>
          <w:rFonts w:asciiTheme="minorBidi" w:hAnsiTheme="minorBidi"/>
          <w:sz w:val="24"/>
          <w:szCs w:val="24"/>
        </w:rPr>
      </w:pPr>
    </w:p>
    <w:p w:rsidR="00F84928" w:rsidRDefault="00F84928" w:rsidP="002A5CEE">
      <w:pPr>
        <w:spacing w:after="0" w:line="240" w:lineRule="auto"/>
        <w:jc w:val="both"/>
        <w:rPr>
          <w:rFonts w:asciiTheme="minorBidi" w:hAnsiTheme="minorBidi"/>
          <w:sz w:val="24"/>
          <w:szCs w:val="24"/>
        </w:rPr>
      </w:pPr>
      <w:r>
        <w:rPr>
          <w:rFonts w:asciiTheme="minorBidi" w:hAnsiTheme="minorBidi"/>
          <w:sz w:val="24"/>
          <w:szCs w:val="24"/>
        </w:rPr>
        <w:tab/>
      </w:r>
      <w:r>
        <w:rPr>
          <w:rFonts w:asciiTheme="minorBidi" w:hAnsiTheme="minorBidi"/>
          <w:i/>
          <w:iCs/>
          <w:sz w:val="24"/>
          <w:szCs w:val="24"/>
        </w:rPr>
        <w:t>Chazal</w:t>
      </w:r>
      <w:r>
        <w:rPr>
          <w:rFonts w:asciiTheme="minorBidi" w:hAnsiTheme="minorBidi"/>
          <w:sz w:val="24"/>
          <w:szCs w:val="24"/>
        </w:rPr>
        <w:t xml:space="preserve"> cite a surprising tradition that provides a historical-geographical solution to the omission of the Girgashites from most of the lists:</w:t>
      </w:r>
    </w:p>
    <w:p w:rsidR="00F84928" w:rsidRDefault="00F84928" w:rsidP="002A5CEE">
      <w:pPr>
        <w:spacing w:after="0" w:line="240" w:lineRule="auto"/>
        <w:jc w:val="both"/>
        <w:rPr>
          <w:rFonts w:asciiTheme="minorBidi" w:hAnsiTheme="minorBidi"/>
          <w:sz w:val="24"/>
          <w:szCs w:val="24"/>
        </w:rPr>
      </w:pPr>
    </w:p>
    <w:p w:rsidR="00F84928" w:rsidRPr="00F84928" w:rsidRDefault="00F84928" w:rsidP="002A5CEE">
      <w:pPr>
        <w:spacing w:after="0" w:line="240" w:lineRule="auto"/>
        <w:ind w:left="709"/>
        <w:jc w:val="both"/>
        <w:rPr>
          <w:rFonts w:asciiTheme="minorBidi" w:hAnsiTheme="minorBidi"/>
          <w:sz w:val="24"/>
          <w:szCs w:val="24"/>
        </w:rPr>
      </w:pPr>
    </w:p>
    <w:p w:rsidR="004A09FA" w:rsidRDefault="004A09FA" w:rsidP="002A5CEE">
      <w:pPr>
        <w:spacing w:after="0" w:line="240" w:lineRule="auto"/>
        <w:ind w:left="709"/>
        <w:jc w:val="both"/>
        <w:rPr>
          <w:rFonts w:asciiTheme="minorBidi" w:hAnsiTheme="minorBidi"/>
          <w:sz w:val="24"/>
          <w:szCs w:val="24"/>
        </w:rPr>
      </w:pPr>
      <w:r>
        <w:rPr>
          <w:rFonts w:asciiTheme="minorBidi" w:hAnsiTheme="minorBidi"/>
          <w:sz w:val="24"/>
          <w:szCs w:val="24"/>
        </w:rPr>
        <w:t xml:space="preserve">This is in line with what R. Samuel bar Nahman said, “Joshua sent three proclamations to [the Canaanites in] the land of Israel prior to the </w:t>
      </w:r>
      <w:r>
        <w:rPr>
          <w:rFonts w:asciiTheme="minorBidi" w:hAnsiTheme="minorBidi"/>
          <w:sz w:val="24"/>
          <w:szCs w:val="24"/>
        </w:rPr>
        <w:lastRenderedPageBreak/>
        <w:t xml:space="preserve">[Israelites’] entry into the land: ‘Whoever wishes to emigrate should emigrate; [whoever wishes] to make peace should make peace; [and whoever wishes] to wage war should do so.’ The Girgashites emigrated, for they believed the Holy One, Blessed Be He, and they went to </w:t>
      </w:r>
      <w:r w:rsidR="00821C95">
        <w:rPr>
          <w:rFonts w:asciiTheme="minorBidi" w:hAnsiTheme="minorBidi"/>
          <w:sz w:val="24"/>
          <w:szCs w:val="24"/>
        </w:rPr>
        <w:t>Afrike</w:t>
      </w:r>
      <w:r>
        <w:rPr>
          <w:rFonts w:asciiTheme="minorBidi" w:hAnsiTheme="minorBidi"/>
          <w:sz w:val="24"/>
          <w:szCs w:val="24"/>
        </w:rPr>
        <w:t xml:space="preserve">. [This is in line with II Kings 18:32:] ‘To a land like your own’ – this refers to </w:t>
      </w:r>
      <w:r w:rsidR="00821C95">
        <w:rPr>
          <w:rFonts w:asciiTheme="minorBidi" w:hAnsiTheme="minorBidi"/>
          <w:sz w:val="24"/>
          <w:szCs w:val="24"/>
        </w:rPr>
        <w:t>Afrike</w:t>
      </w:r>
      <w:r>
        <w:rPr>
          <w:rFonts w:asciiTheme="minorBidi" w:hAnsiTheme="minorBidi"/>
          <w:sz w:val="24"/>
          <w:szCs w:val="24"/>
        </w:rPr>
        <w:t>. The Gibeonites made peace. [This is in line with Joshua 10:1:] ‘The people of Gibeon had come to terms with Israel.’ Thirty-one kings waged war and fell [in battle].” (</w:t>
      </w:r>
      <w:r>
        <w:rPr>
          <w:rFonts w:asciiTheme="minorBidi" w:hAnsiTheme="minorBidi"/>
          <w:i/>
          <w:iCs/>
          <w:sz w:val="24"/>
          <w:szCs w:val="24"/>
        </w:rPr>
        <w:t xml:space="preserve">Yerushalmi Shevi’it </w:t>
      </w:r>
      <w:r>
        <w:rPr>
          <w:rFonts w:asciiTheme="minorBidi" w:hAnsiTheme="minorBidi"/>
          <w:sz w:val="24"/>
          <w:szCs w:val="24"/>
        </w:rPr>
        <w:t>6:1)</w:t>
      </w:r>
    </w:p>
    <w:p w:rsidR="005259BC" w:rsidRDefault="005259BC" w:rsidP="002A5CEE">
      <w:pPr>
        <w:spacing w:after="0" w:line="240" w:lineRule="auto"/>
        <w:jc w:val="both"/>
        <w:rPr>
          <w:rFonts w:asciiTheme="minorBidi" w:hAnsiTheme="minorBidi"/>
          <w:sz w:val="24"/>
          <w:szCs w:val="24"/>
        </w:rPr>
      </w:pPr>
    </w:p>
    <w:p w:rsidR="005259BC" w:rsidRDefault="005259BC" w:rsidP="002A5CEE">
      <w:pPr>
        <w:spacing w:after="0" w:line="240" w:lineRule="auto"/>
        <w:jc w:val="both"/>
        <w:rPr>
          <w:rFonts w:asciiTheme="minorBidi" w:hAnsiTheme="minorBidi"/>
          <w:sz w:val="24"/>
          <w:szCs w:val="24"/>
        </w:rPr>
      </w:pPr>
      <w:r>
        <w:rPr>
          <w:rFonts w:asciiTheme="minorBidi" w:hAnsiTheme="minorBidi"/>
          <w:sz w:val="24"/>
          <w:szCs w:val="24"/>
        </w:rPr>
        <w:t>At the time, “</w:t>
      </w:r>
      <w:r w:rsidR="00821C95">
        <w:rPr>
          <w:rFonts w:asciiTheme="minorBidi" w:hAnsiTheme="minorBidi"/>
          <w:sz w:val="24"/>
          <w:szCs w:val="24"/>
        </w:rPr>
        <w:t>Afrike</w:t>
      </w:r>
      <w:r>
        <w:rPr>
          <w:rFonts w:asciiTheme="minorBidi" w:hAnsiTheme="minorBidi"/>
          <w:sz w:val="24"/>
          <w:szCs w:val="24"/>
        </w:rPr>
        <w:t xml:space="preserve">” referred to what is known today as North Africa, in particular the Tunis region. </w:t>
      </w:r>
      <w:r>
        <w:rPr>
          <w:rFonts w:asciiTheme="minorBidi" w:hAnsiTheme="minorBidi"/>
          <w:i/>
          <w:iCs/>
          <w:sz w:val="24"/>
          <w:szCs w:val="24"/>
        </w:rPr>
        <w:t xml:space="preserve">Chazal </w:t>
      </w:r>
      <w:r>
        <w:rPr>
          <w:rFonts w:asciiTheme="minorBidi" w:hAnsiTheme="minorBidi"/>
          <w:sz w:val="24"/>
          <w:szCs w:val="24"/>
        </w:rPr>
        <w:t xml:space="preserve">claimed that </w:t>
      </w:r>
      <w:r w:rsidR="00821C95">
        <w:rPr>
          <w:rFonts w:asciiTheme="minorBidi" w:hAnsiTheme="minorBidi"/>
          <w:sz w:val="24"/>
          <w:szCs w:val="24"/>
        </w:rPr>
        <w:t xml:space="preserve">Afrike </w:t>
      </w:r>
      <w:r>
        <w:rPr>
          <w:rFonts w:asciiTheme="minorBidi" w:hAnsiTheme="minorBidi"/>
          <w:sz w:val="24"/>
          <w:szCs w:val="24"/>
        </w:rPr>
        <w:t>was a land like our own. To be sure, it does not possess the same spiritual character as our land, but perhaps the two lands share some physical characteristics, like climate and economic opportunities. From this minimalistic approach, at least, it is a land like our own.</w:t>
      </w:r>
    </w:p>
    <w:p w:rsidR="005259BC" w:rsidRDefault="005259BC" w:rsidP="002A5CEE">
      <w:pPr>
        <w:spacing w:after="0" w:line="240" w:lineRule="auto"/>
        <w:jc w:val="both"/>
        <w:rPr>
          <w:rFonts w:asciiTheme="minorBidi" w:hAnsiTheme="minorBidi"/>
          <w:sz w:val="24"/>
          <w:szCs w:val="24"/>
        </w:rPr>
      </w:pPr>
    </w:p>
    <w:p w:rsidR="005259BC" w:rsidRDefault="005259BC" w:rsidP="002A5CEE">
      <w:pPr>
        <w:spacing w:after="0" w:line="240" w:lineRule="auto"/>
        <w:jc w:val="both"/>
        <w:rPr>
          <w:rFonts w:ascii="Arial" w:hAnsi="Arial" w:cs="Arial"/>
          <w:color w:val="252525"/>
          <w:sz w:val="24"/>
          <w:szCs w:val="24"/>
          <w:shd w:val="clear" w:color="auto" w:fill="FFFFFF"/>
        </w:rPr>
      </w:pPr>
      <w:r>
        <w:rPr>
          <w:rFonts w:asciiTheme="minorBidi" w:hAnsiTheme="minorBidi"/>
          <w:sz w:val="24"/>
          <w:szCs w:val="24"/>
        </w:rPr>
        <w:tab/>
      </w:r>
      <w:r w:rsidR="00C8061E">
        <w:rPr>
          <w:rFonts w:asciiTheme="minorBidi" w:hAnsiTheme="minorBidi"/>
          <w:sz w:val="24"/>
          <w:szCs w:val="24"/>
        </w:rPr>
        <w:t xml:space="preserve">Over the course of many generations, North Africa was home to nations of Canaanite origin who left numerous inscriptions written in </w:t>
      </w:r>
      <w:r w:rsidR="0046105B">
        <w:rPr>
          <w:rFonts w:asciiTheme="minorBidi" w:hAnsiTheme="minorBidi"/>
          <w:sz w:val="24"/>
          <w:szCs w:val="24"/>
        </w:rPr>
        <w:t xml:space="preserve">the </w:t>
      </w:r>
      <w:r w:rsidR="00C8061E">
        <w:rPr>
          <w:rFonts w:asciiTheme="minorBidi" w:hAnsiTheme="minorBidi"/>
          <w:sz w:val="24"/>
          <w:szCs w:val="24"/>
        </w:rPr>
        <w:t xml:space="preserve">Phoenician </w:t>
      </w:r>
      <w:r w:rsidR="0046105B">
        <w:rPr>
          <w:rFonts w:asciiTheme="minorBidi" w:hAnsiTheme="minorBidi"/>
          <w:sz w:val="24"/>
          <w:szCs w:val="24"/>
        </w:rPr>
        <w:t xml:space="preserve">language and </w:t>
      </w:r>
      <w:r w:rsidR="00C8061E">
        <w:rPr>
          <w:rFonts w:asciiTheme="minorBidi" w:hAnsiTheme="minorBidi"/>
          <w:sz w:val="24"/>
          <w:szCs w:val="24"/>
        </w:rPr>
        <w:t xml:space="preserve">alphabet. </w:t>
      </w:r>
      <w:r w:rsidR="00763F01">
        <w:rPr>
          <w:rFonts w:asciiTheme="minorBidi" w:hAnsiTheme="minorBidi"/>
          <w:sz w:val="24"/>
          <w:szCs w:val="24"/>
        </w:rPr>
        <w:t xml:space="preserve">There were </w:t>
      </w:r>
      <w:r w:rsidR="00C8061E">
        <w:rPr>
          <w:rFonts w:asciiTheme="minorBidi" w:hAnsiTheme="minorBidi"/>
          <w:sz w:val="24"/>
          <w:szCs w:val="24"/>
        </w:rPr>
        <w:t xml:space="preserve">Canaanite </w:t>
      </w:r>
      <w:r w:rsidR="00763F01">
        <w:rPr>
          <w:rFonts w:asciiTheme="minorBidi" w:hAnsiTheme="minorBidi"/>
          <w:sz w:val="24"/>
          <w:szCs w:val="24"/>
        </w:rPr>
        <w:t>towns scattered all along the coast of the Mediterranean Sea throughout the entire first millennium BCE</w:t>
      </w:r>
      <w:r w:rsidR="002F0B3F">
        <w:rPr>
          <w:rFonts w:asciiTheme="minorBidi" w:hAnsiTheme="minorBidi"/>
          <w:sz w:val="24"/>
          <w:szCs w:val="24"/>
        </w:rPr>
        <w:t xml:space="preserve"> and apparently even earlier</w:t>
      </w:r>
      <w:r w:rsidR="00763F01">
        <w:rPr>
          <w:rFonts w:asciiTheme="minorBidi" w:hAnsiTheme="minorBidi"/>
          <w:sz w:val="24"/>
          <w:szCs w:val="24"/>
        </w:rPr>
        <w:t xml:space="preserve">. From the Israelites’ perspective, apparently when King Solomon forged a treaty with King Hiram of Tyre, this treaty included in practice economic control over these Canaanite coastal towns. The capital of these towns </w:t>
      </w:r>
      <w:r w:rsidR="00763F01" w:rsidRPr="00763F01">
        <w:rPr>
          <w:rFonts w:asciiTheme="minorBidi" w:hAnsiTheme="minorBidi"/>
          <w:sz w:val="24"/>
          <w:szCs w:val="24"/>
        </w:rPr>
        <w:t xml:space="preserve">was </w:t>
      </w:r>
      <w:r w:rsidR="00066872">
        <w:rPr>
          <w:rFonts w:asciiTheme="minorBidi" w:hAnsiTheme="minorBidi"/>
          <w:sz w:val="24"/>
          <w:szCs w:val="24"/>
        </w:rPr>
        <w:t>Carthage</w:t>
      </w:r>
      <w:r w:rsidR="00F928C1">
        <w:rPr>
          <w:rFonts w:asciiTheme="minorBidi" w:hAnsiTheme="minorBidi"/>
          <w:sz w:val="24"/>
          <w:szCs w:val="24"/>
        </w:rPr>
        <w:t xml:space="preserve"> (today a suburb of Tunis)</w:t>
      </w:r>
      <w:r w:rsidR="00066872">
        <w:rPr>
          <w:rFonts w:asciiTheme="minorBidi" w:hAnsiTheme="minorBidi"/>
          <w:sz w:val="24"/>
          <w:szCs w:val="24"/>
        </w:rPr>
        <w:t xml:space="preserve">, known to the Phoenicians as </w:t>
      </w:r>
      <w:r w:rsidR="00763F01" w:rsidRPr="00763F01">
        <w:rPr>
          <w:rFonts w:ascii="Arial" w:hAnsi="Arial" w:cs="Arial"/>
          <w:i/>
          <w:iCs/>
          <w:color w:val="252525"/>
          <w:sz w:val="24"/>
          <w:szCs w:val="24"/>
          <w:shd w:val="clear" w:color="auto" w:fill="FFFFFF"/>
        </w:rPr>
        <w:t>Q</w:t>
      </w:r>
      <w:r w:rsidR="00763F01" w:rsidRPr="00066872">
        <w:rPr>
          <w:rFonts w:ascii="Arial" w:hAnsi="Arial" w:cs="Arial"/>
          <w:i/>
          <w:iCs/>
          <w:color w:val="252525"/>
          <w:sz w:val="24"/>
          <w:szCs w:val="24"/>
          <w:shd w:val="clear" w:color="auto" w:fill="FFFFFF"/>
        </w:rPr>
        <w:t>art-ḥadašt</w:t>
      </w:r>
      <w:r w:rsidR="00763F01" w:rsidRPr="00066872">
        <w:rPr>
          <w:rFonts w:ascii="Arial" w:hAnsi="Arial" w:cs="Arial"/>
          <w:color w:val="252525"/>
          <w:sz w:val="24"/>
          <w:szCs w:val="24"/>
          <w:shd w:val="clear" w:color="auto" w:fill="FFFFFF"/>
        </w:rPr>
        <w:t xml:space="preserve">, to the Greeks as </w:t>
      </w:r>
      <w:r w:rsidR="00763F01" w:rsidRPr="00066872">
        <w:rPr>
          <w:rFonts w:ascii="Arial" w:hAnsi="Arial" w:cs="Arial"/>
          <w:i/>
          <w:iCs/>
          <w:color w:val="252525"/>
          <w:sz w:val="24"/>
          <w:szCs w:val="24"/>
          <w:shd w:val="clear" w:color="auto" w:fill="FFFFFF"/>
        </w:rPr>
        <w:t>Karkhēdōn</w:t>
      </w:r>
      <w:r w:rsidR="00066872" w:rsidRPr="00066872">
        <w:rPr>
          <w:rFonts w:ascii="Arial" w:hAnsi="Arial" w:cs="Arial"/>
          <w:i/>
          <w:iCs/>
          <w:color w:val="252525"/>
          <w:sz w:val="24"/>
          <w:szCs w:val="24"/>
          <w:shd w:val="clear" w:color="auto" w:fill="FFFFFF"/>
        </w:rPr>
        <w:t xml:space="preserve"> </w:t>
      </w:r>
      <w:r w:rsidR="00066872" w:rsidRPr="00066872">
        <w:rPr>
          <w:rFonts w:ascii="Arial" w:hAnsi="Arial" w:cs="Arial"/>
          <w:color w:val="252525"/>
          <w:sz w:val="24"/>
          <w:szCs w:val="24"/>
          <w:shd w:val="clear" w:color="auto" w:fill="FFFFFF"/>
        </w:rPr>
        <w:t>and to the Romans as Cart</w:t>
      </w:r>
      <w:r w:rsidR="00066872">
        <w:rPr>
          <w:rFonts w:ascii="Arial" w:hAnsi="Arial" w:cs="Arial"/>
          <w:color w:val="252525"/>
          <w:sz w:val="24"/>
          <w:szCs w:val="24"/>
          <w:shd w:val="clear" w:color="auto" w:fill="FFFFFF"/>
        </w:rPr>
        <w:t>h</w:t>
      </w:r>
      <w:r w:rsidR="00066872" w:rsidRPr="00066872">
        <w:rPr>
          <w:rFonts w:ascii="Arial" w:hAnsi="Arial" w:cs="Arial"/>
          <w:color w:val="252525"/>
          <w:sz w:val="24"/>
          <w:szCs w:val="24"/>
          <w:shd w:val="clear" w:color="auto" w:fill="FFFFFF"/>
        </w:rPr>
        <w:t>ago</w:t>
      </w:r>
      <w:r w:rsidR="00066872">
        <w:rPr>
          <w:rFonts w:ascii="Arial" w:hAnsi="Arial" w:cs="Arial"/>
          <w:color w:val="252525"/>
          <w:sz w:val="24"/>
          <w:szCs w:val="24"/>
          <w:shd w:val="clear" w:color="auto" w:fill="FFFFFF"/>
        </w:rPr>
        <w:t xml:space="preserve">. </w:t>
      </w:r>
      <w:r w:rsidR="00F928C1">
        <w:rPr>
          <w:rFonts w:ascii="Arial" w:hAnsi="Arial" w:cs="Arial"/>
          <w:color w:val="252525"/>
          <w:sz w:val="24"/>
          <w:szCs w:val="24"/>
          <w:shd w:val="clear" w:color="auto" w:fill="FFFFFF"/>
        </w:rPr>
        <w:t xml:space="preserve">The Carthaginians were culturally connected to Tyre, which was known as </w:t>
      </w:r>
      <w:r w:rsidR="00F928C1" w:rsidRPr="00F928C1">
        <w:rPr>
          <w:rFonts w:ascii="Arial" w:hAnsi="Arial" w:cs="Arial"/>
          <w:i/>
          <w:iCs/>
          <w:color w:val="252525"/>
          <w:sz w:val="24"/>
          <w:szCs w:val="24"/>
          <w:shd w:val="clear" w:color="auto" w:fill="FFFFFF"/>
        </w:rPr>
        <w:t>Qart</w:t>
      </w:r>
      <w:r w:rsidR="00F928C1">
        <w:rPr>
          <w:rFonts w:ascii="Arial" w:hAnsi="Arial" w:cs="Arial"/>
          <w:color w:val="252525"/>
          <w:sz w:val="24"/>
          <w:szCs w:val="24"/>
          <w:shd w:val="clear" w:color="auto" w:fill="FFFFFF"/>
        </w:rPr>
        <w:t>, meaning “city.”</w:t>
      </w:r>
      <w:r w:rsidR="00F928C1">
        <w:rPr>
          <w:rStyle w:val="FootnoteReference"/>
          <w:rFonts w:ascii="Arial" w:hAnsi="Arial" w:cs="Arial"/>
          <w:color w:val="252525"/>
          <w:sz w:val="24"/>
          <w:szCs w:val="24"/>
          <w:shd w:val="clear" w:color="auto" w:fill="FFFFFF"/>
        </w:rPr>
        <w:footnoteReference w:id="3"/>
      </w:r>
      <w:r w:rsidR="00230FA5">
        <w:rPr>
          <w:rFonts w:ascii="Arial" w:hAnsi="Arial" w:cs="Arial"/>
          <w:color w:val="252525"/>
          <w:sz w:val="24"/>
          <w:szCs w:val="24"/>
          <w:shd w:val="clear" w:color="auto" w:fill="FFFFFF"/>
        </w:rPr>
        <w:t xml:space="preserve"> According to a Greek myth of Carthaginian origin, </w:t>
      </w:r>
      <w:r w:rsidR="00230FA5" w:rsidRPr="00066872">
        <w:rPr>
          <w:rFonts w:ascii="Arial" w:hAnsi="Arial" w:cs="Arial"/>
          <w:i/>
          <w:iCs/>
          <w:color w:val="252525"/>
          <w:sz w:val="24"/>
          <w:szCs w:val="24"/>
          <w:shd w:val="clear" w:color="auto" w:fill="FFFFFF"/>
        </w:rPr>
        <w:t>Karkhēdōn</w:t>
      </w:r>
      <w:r w:rsidR="00230FA5">
        <w:rPr>
          <w:rFonts w:ascii="Arial" w:hAnsi="Arial" w:cs="Arial"/>
          <w:color w:val="252525"/>
          <w:sz w:val="24"/>
          <w:szCs w:val="24"/>
          <w:shd w:val="clear" w:color="auto" w:fill="FFFFFF"/>
        </w:rPr>
        <w:t xml:space="preserve"> was founded by Queen Dido of Tyre. Incidentally, it seems that the </w:t>
      </w:r>
      <w:r w:rsidR="00D5177D">
        <w:rPr>
          <w:rFonts w:ascii="Arial" w:hAnsi="Arial" w:cs="Arial"/>
          <w:color w:val="252525"/>
          <w:sz w:val="24"/>
          <w:szCs w:val="24"/>
          <w:shd w:val="clear" w:color="auto" w:fill="FFFFFF"/>
        </w:rPr>
        <w:t>Zarephath mentioned in Obadiah – “And that exiled force of Israelites [shall possess] what belongs to the Phoenicians as far as Zarephath” (1:20) – is not the more well-known “Zarephath of Sidon” (I Kings 17:9), which, being part of the territory of the tribe of Asher, would not truly qualify as an “exile.” Rather, it is a city on a distant Mediterranean coast that was named for the city in the land of Israel.</w:t>
      </w:r>
      <w:r w:rsidR="00D5177D">
        <w:rPr>
          <w:rStyle w:val="FootnoteReference"/>
          <w:rFonts w:ascii="Arial" w:hAnsi="Arial" w:cs="Arial"/>
          <w:color w:val="252525"/>
          <w:sz w:val="24"/>
          <w:szCs w:val="24"/>
          <w:shd w:val="clear" w:color="auto" w:fill="FFFFFF"/>
        </w:rPr>
        <w:footnoteReference w:id="4"/>
      </w:r>
      <w:r w:rsidR="005D46D0">
        <w:rPr>
          <w:rFonts w:ascii="Arial" w:hAnsi="Arial" w:cs="Arial"/>
          <w:color w:val="252525"/>
          <w:sz w:val="24"/>
          <w:szCs w:val="24"/>
          <w:shd w:val="clear" w:color="auto" w:fill="FFFFFF"/>
        </w:rPr>
        <w:t xml:space="preserve"> In the fifth century BCE (early Second Temple period), Carthage became the most important naval superpower in the Mediterranean Sea, and in the third-second centuries BCE </w:t>
      </w:r>
      <w:r w:rsidR="00B963A2">
        <w:rPr>
          <w:rFonts w:ascii="Arial" w:hAnsi="Arial" w:cs="Arial"/>
          <w:color w:val="252525"/>
          <w:sz w:val="24"/>
          <w:szCs w:val="24"/>
          <w:shd w:val="clear" w:color="auto" w:fill="FFFFFF"/>
        </w:rPr>
        <w:t>it fought three great wars against Rome (the “Punic Wars”). In the Second Punic War, Rome was almost defeated by the Carthaginian military commander Hannibal (a Canaanite name par excellence!)</w:t>
      </w:r>
      <w:r w:rsidR="00F35A86">
        <w:rPr>
          <w:rFonts w:ascii="Arial" w:hAnsi="Arial" w:cs="Arial"/>
          <w:color w:val="252525"/>
          <w:sz w:val="24"/>
          <w:szCs w:val="24"/>
          <w:shd w:val="clear" w:color="auto" w:fill="FFFFFF"/>
        </w:rPr>
        <w:t xml:space="preserve"> and in 146 BCE Carthage was destroyed. About two hundred years later, Carthage was rebuilt as a Roman city.</w:t>
      </w:r>
    </w:p>
    <w:p w:rsidR="00F35A86" w:rsidRDefault="00F35A86" w:rsidP="002A5CEE">
      <w:pPr>
        <w:spacing w:after="0" w:line="240" w:lineRule="auto"/>
        <w:jc w:val="both"/>
        <w:rPr>
          <w:rFonts w:ascii="Arial" w:hAnsi="Arial" w:cs="Arial"/>
          <w:color w:val="252525"/>
          <w:sz w:val="24"/>
          <w:szCs w:val="24"/>
          <w:shd w:val="clear" w:color="auto" w:fill="FFFFFF"/>
        </w:rPr>
      </w:pPr>
    </w:p>
    <w:p w:rsidR="00F35A86" w:rsidRDefault="00F35A86" w:rsidP="002A5CEE">
      <w:pPr>
        <w:spacing w:after="0" w:line="240" w:lineRule="auto"/>
        <w:jc w:val="both"/>
        <w:rPr>
          <w:rFonts w:ascii="Arial" w:hAnsi="Arial" w:cs="Arial"/>
          <w:color w:val="252525"/>
          <w:sz w:val="24"/>
          <w:szCs w:val="24"/>
          <w:shd w:val="clear" w:color="auto" w:fill="FFFFFF"/>
        </w:rPr>
      </w:pPr>
      <w:r>
        <w:rPr>
          <w:rFonts w:ascii="Arial" w:hAnsi="Arial" w:cs="Arial"/>
          <w:color w:val="252525"/>
          <w:sz w:val="24"/>
          <w:szCs w:val="24"/>
          <w:shd w:val="clear" w:color="auto" w:fill="FFFFFF"/>
        </w:rPr>
        <w:tab/>
        <w:t xml:space="preserve">The historical connection between North Africa and the land of Canaan is also expressed in another tradition cited by </w:t>
      </w:r>
      <w:r>
        <w:rPr>
          <w:rFonts w:ascii="Arial" w:hAnsi="Arial" w:cs="Arial"/>
          <w:i/>
          <w:iCs/>
          <w:color w:val="252525"/>
          <w:sz w:val="24"/>
          <w:szCs w:val="24"/>
          <w:shd w:val="clear" w:color="auto" w:fill="FFFFFF"/>
        </w:rPr>
        <w:t>Chazal</w:t>
      </w:r>
      <w:r>
        <w:rPr>
          <w:rFonts w:ascii="Arial" w:hAnsi="Arial" w:cs="Arial"/>
          <w:color w:val="252525"/>
          <w:sz w:val="24"/>
          <w:szCs w:val="24"/>
          <w:shd w:val="clear" w:color="auto" w:fill="FFFFFF"/>
        </w:rPr>
        <w:t>. According to this tradition, in the time of Alexander the Great, the people of Afrik</w:t>
      </w:r>
      <w:r w:rsidR="002F0B3F">
        <w:rPr>
          <w:rFonts w:ascii="Arial" w:hAnsi="Arial" w:cs="Arial"/>
          <w:color w:val="252525"/>
          <w:sz w:val="24"/>
          <w:szCs w:val="24"/>
          <w:shd w:val="clear" w:color="auto" w:fill="FFFFFF"/>
        </w:rPr>
        <w:t>e</w:t>
      </w:r>
      <w:r>
        <w:rPr>
          <w:rFonts w:ascii="Arial" w:hAnsi="Arial" w:cs="Arial"/>
          <w:color w:val="252525"/>
          <w:sz w:val="24"/>
          <w:szCs w:val="24"/>
          <w:shd w:val="clear" w:color="auto" w:fill="FFFFFF"/>
        </w:rPr>
        <w:t xml:space="preserve"> brought a </w:t>
      </w:r>
      <w:r>
        <w:rPr>
          <w:rFonts w:ascii="Arial" w:hAnsi="Arial" w:cs="Arial"/>
          <w:color w:val="252525"/>
          <w:sz w:val="24"/>
          <w:szCs w:val="24"/>
          <w:shd w:val="clear" w:color="auto" w:fill="FFFFFF"/>
        </w:rPr>
        <w:lastRenderedPageBreak/>
        <w:t xml:space="preserve">claim against Israel, arguing that the land of Canaan belonged to them. </w:t>
      </w:r>
      <w:r w:rsidR="009E18E1">
        <w:rPr>
          <w:rFonts w:ascii="Arial" w:hAnsi="Arial" w:cs="Arial"/>
          <w:color w:val="252525"/>
          <w:sz w:val="24"/>
          <w:szCs w:val="24"/>
          <w:shd w:val="clear" w:color="auto" w:fill="FFFFFF"/>
        </w:rPr>
        <w:t>Gebiha son of Pesisa then argued against them and defeated the people of Afrik</w:t>
      </w:r>
      <w:r w:rsidR="002F0B3F">
        <w:rPr>
          <w:rFonts w:ascii="Arial" w:hAnsi="Arial" w:cs="Arial"/>
          <w:color w:val="252525"/>
          <w:sz w:val="24"/>
          <w:szCs w:val="24"/>
          <w:shd w:val="clear" w:color="auto" w:fill="FFFFFF"/>
        </w:rPr>
        <w:t>e</w:t>
      </w:r>
      <w:r w:rsidR="009E18E1">
        <w:rPr>
          <w:rFonts w:ascii="Arial" w:hAnsi="Arial" w:cs="Arial"/>
          <w:color w:val="252525"/>
          <w:sz w:val="24"/>
          <w:szCs w:val="24"/>
          <w:shd w:val="clear" w:color="auto" w:fill="FFFFFF"/>
        </w:rPr>
        <w:t xml:space="preserve"> in the debate.</w:t>
      </w:r>
      <w:r w:rsidR="00DA1BCA">
        <w:rPr>
          <w:rStyle w:val="FootnoteReference"/>
          <w:rFonts w:ascii="Arial" w:hAnsi="Arial" w:cs="Arial"/>
          <w:color w:val="252525"/>
          <w:sz w:val="24"/>
          <w:szCs w:val="24"/>
          <w:shd w:val="clear" w:color="auto" w:fill="FFFFFF"/>
        </w:rPr>
        <w:footnoteReference w:id="5"/>
      </w:r>
      <w:r w:rsidR="00DA1BCA">
        <w:rPr>
          <w:rFonts w:ascii="Arial" w:hAnsi="Arial" w:cs="Arial"/>
          <w:color w:val="252525"/>
          <w:sz w:val="24"/>
          <w:szCs w:val="24"/>
          <w:shd w:val="clear" w:color="auto" w:fill="FFFFFF"/>
        </w:rPr>
        <w:t xml:space="preserve"> </w:t>
      </w:r>
      <w:r w:rsidR="009C0AC7">
        <w:rPr>
          <w:rFonts w:ascii="Arial" w:hAnsi="Arial" w:cs="Arial"/>
          <w:color w:val="252525"/>
          <w:sz w:val="24"/>
          <w:szCs w:val="24"/>
          <w:shd w:val="clear" w:color="auto" w:fill="FFFFFF"/>
        </w:rPr>
        <w:t>We may conclude that</w:t>
      </w:r>
      <w:r w:rsidR="00DA1BCA">
        <w:rPr>
          <w:rFonts w:ascii="Arial" w:hAnsi="Arial" w:cs="Arial"/>
          <w:color w:val="252525"/>
          <w:sz w:val="24"/>
          <w:szCs w:val="24"/>
          <w:shd w:val="clear" w:color="auto" w:fill="FFFFFF"/>
        </w:rPr>
        <w:t xml:space="preserve"> according to R. Samuel bar Nahman in the </w:t>
      </w:r>
      <w:r w:rsidR="00DA1BCA">
        <w:rPr>
          <w:rFonts w:ascii="Arial" w:hAnsi="Arial" w:cs="Arial"/>
          <w:i/>
          <w:iCs/>
          <w:color w:val="252525"/>
          <w:sz w:val="24"/>
          <w:szCs w:val="24"/>
          <w:shd w:val="clear" w:color="auto" w:fill="FFFFFF"/>
        </w:rPr>
        <w:t>Yerushalmi</w:t>
      </w:r>
      <w:r w:rsidR="00DA1BCA">
        <w:rPr>
          <w:rFonts w:ascii="Arial" w:hAnsi="Arial" w:cs="Arial"/>
          <w:color w:val="252525"/>
          <w:sz w:val="24"/>
          <w:szCs w:val="24"/>
          <w:shd w:val="clear" w:color="auto" w:fill="FFFFFF"/>
        </w:rPr>
        <w:t>, whose claim may be supported by additional midrashic sources as well, the Canaanite people of Afrik</w:t>
      </w:r>
      <w:r w:rsidR="009C0AC7">
        <w:rPr>
          <w:rFonts w:ascii="Arial" w:hAnsi="Arial" w:cs="Arial"/>
          <w:color w:val="252525"/>
          <w:sz w:val="24"/>
          <w:szCs w:val="24"/>
          <w:shd w:val="clear" w:color="auto" w:fill="FFFFFF"/>
        </w:rPr>
        <w:t>e</w:t>
      </w:r>
      <w:r w:rsidR="00DA1BCA">
        <w:rPr>
          <w:rFonts w:ascii="Arial" w:hAnsi="Arial" w:cs="Arial"/>
          <w:color w:val="252525"/>
          <w:sz w:val="24"/>
          <w:szCs w:val="24"/>
          <w:shd w:val="clear" w:color="auto" w:fill="FFFFFF"/>
        </w:rPr>
        <w:t xml:space="preserve"> are descended from the Girgashites.</w:t>
      </w:r>
    </w:p>
    <w:p w:rsidR="00DA1BCA" w:rsidRDefault="00DA1BCA" w:rsidP="002A5CEE">
      <w:pPr>
        <w:spacing w:after="0" w:line="240" w:lineRule="auto"/>
        <w:jc w:val="both"/>
        <w:rPr>
          <w:rFonts w:ascii="Arial" w:hAnsi="Arial" w:cs="Arial"/>
          <w:color w:val="252525"/>
          <w:sz w:val="24"/>
          <w:szCs w:val="24"/>
          <w:shd w:val="clear" w:color="auto" w:fill="FFFFFF"/>
        </w:rPr>
      </w:pPr>
    </w:p>
    <w:p w:rsidR="00CC5FAF" w:rsidRDefault="00DA1BCA" w:rsidP="002A5CEE">
      <w:pPr>
        <w:spacing w:after="0" w:line="240" w:lineRule="auto"/>
        <w:jc w:val="both"/>
        <w:rPr>
          <w:rFonts w:ascii="Arial" w:hAnsi="Arial" w:cs="Arial"/>
          <w:color w:val="252525"/>
          <w:sz w:val="24"/>
          <w:szCs w:val="24"/>
          <w:shd w:val="clear" w:color="auto" w:fill="FFFFFF"/>
        </w:rPr>
      </w:pPr>
      <w:r>
        <w:rPr>
          <w:rFonts w:ascii="Arial" w:hAnsi="Arial" w:cs="Arial"/>
          <w:color w:val="252525"/>
          <w:sz w:val="24"/>
          <w:szCs w:val="24"/>
          <w:shd w:val="clear" w:color="auto" w:fill="FFFFFF"/>
        </w:rPr>
        <w:tab/>
        <w:t xml:space="preserve">A remarkable incarnation of this rabbinic tradition can be found in the Greek work </w:t>
      </w:r>
      <w:r w:rsidR="00CC5FAF">
        <w:rPr>
          <w:rFonts w:ascii="Arial" w:hAnsi="Arial" w:cs="Arial"/>
          <w:i/>
          <w:iCs/>
          <w:color w:val="252525"/>
          <w:sz w:val="24"/>
          <w:szCs w:val="24"/>
          <w:shd w:val="clear" w:color="auto" w:fill="FFFFFF"/>
        </w:rPr>
        <w:t>History of the Wars</w:t>
      </w:r>
      <w:r w:rsidR="00DA3CAA">
        <w:rPr>
          <w:rFonts w:ascii="Arial" w:hAnsi="Arial" w:cs="Arial"/>
          <w:color w:val="252525"/>
          <w:sz w:val="24"/>
          <w:szCs w:val="24"/>
          <w:shd w:val="clear" w:color="auto" w:fill="FFFFFF"/>
        </w:rPr>
        <w:t>, by Procopius of Caesarea, a Byzantine writer who was a member of the court of Justinian I in the sixth century CE. In this work, Procopius mentions the Moors</w:t>
      </w:r>
      <w:r w:rsidR="00CC5FAF">
        <w:rPr>
          <w:rFonts w:ascii="Arial" w:hAnsi="Arial" w:cs="Arial"/>
          <w:color w:val="252525"/>
          <w:sz w:val="24"/>
          <w:szCs w:val="24"/>
          <w:shd w:val="clear" w:color="auto" w:fill="FFFFFF"/>
        </w:rPr>
        <w:t>,</w:t>
      </w:r>
      <w:r w:rsidR="00DA3CAA">
        <w:rPr>
          <w:rFonts w:ascii="Arial" w:hAnsi="Arial" w:cs="Arial"/>
          <w:color w:val="252525"/>
          <w:sz w:val="24"/>
          <w:szCs w:val="24"/>
          <w:shd w:val="clear" w:color="auto" w:fill="FFFFFF"/>
        </w:rPr>
        <w:t xml:space="preserve"> early Semitic residents of North Africa, and relate</w:t>
      </w:r>
      <w:r w:rsidR="00CC5FAF">
        <w:rPr>
          <w:rFonts w:ascii="Arial" w:hAnsi="Arial" w:cs="Arial"/>
          <w:color w:val="252525"/>
          <w:sz w:val="24"/>
          <w:szCs w:val="24"/>
          <w:shd w:val="clear" w:color="auto" w:fill="FFFFFF"/>
        </w:rPr>
        <w:t>s</w:t>
      </w:r>
      <w:r w:rsidR="00DA3CAA">
        <w:rPr>
          <w:rFonts w:ascii="Arial" w:hAnsi="Arial" w:cs="Arial"/>
          <w:color w:val="252525"/>
          <w:sz w:val="24"/>
          <w:szCs w:val="24"/>
          <w:shd w:val="clear" w:color="auto" w:fill="FFFFFF"/>
        </w:rPr>
        <w:t xml:space="preserve"> that they are descended from the Girgashites, the Jebusites </w:t>
      </w:r>
      <w:r w:rsidR="00CC5FAF">
        <w:rPr>
          <w:rFonts w:ascii="Arial" w:hAnsi="Arial" w:cs="Arial"/>
          <w:color w:val="252525"/>
          <w:sz w:val="24"/>
          <w:szCs w:val="24"/>
          <w:shd w:val="clear" w:color="auto" w:fill="FFFFFF"/>
        </w:rPr>
        <w:t>and “some others with other names by which they are called in the history of the Hebrews” (book IV, chapter 10). These nations fled from Joshua, were not able to settle in overcrowded Egypt, and so continued onward to Libya.</w:t>
      </w:r>
    </w:p>
    <w:p w:rsidR="00CC5FAF" w:rsidRDefault="00CC5FAF" w:rsidP="002A5CEE">
      <w:pPr>
        <w:spacing w:after="0" w:line="240" w:lineRule="auto"/>
        <w:jc w:val="both"/>
        <w:rPr>
          <w:rFonts w:ascii="Arial" w:hAnsi="Arial" w:cs="Arial"/>
          <w:color w:val="252525"/>
          <w:sz w:val="24"/>
          <w:szCs w:val="24"/>
          <w:shd w:val="clear" w:color="auto" w:fill="FFFFFF"/>
        </w:rPr>
      </w:pPr>
    </w:p>
    <w:p w:rsidR="00DA1BCA" w:rsidRPr="00DA3CAA" w:rsidRDefault="00CC5FAF" w:rsidP="002A5CEE">
      <w:pPr>
        <w:spacing w:after="0" w:line="240" w:lineRule="auto"/>
        <w:ind w:left="720"/>
        <w:jc w:val="both"/>
        <w:rPr>
          <w:rFonts w:asciiTheme="minorBidi" w:hAnsiTheme="minorBidi"/>
          <w:sz w:val="24"/>
          <w:szCs w:val="24"/>
        </w:rPr>
      </w:pPr>
      <w:r>
        <w:rPr>
          <w:rFonts w:ascii="Arial" w:hAnsi="Arial" w:cs="Arial"/>
          <w:color w:val="252525"/>
          <w:sz w:val="24"/>
          <w:szCs w:val="24"/>
          <w:shd w:val="clear" w:color="auto" w:fill="FFFFFF"/>
        </w:rPr>
        <w:t>And they established numerous cities and took possession of the whole of Libya as far as the Pillars of Heracles</w:t>
      </w:r>
      <w:r w:rsidR="0046105B">
        <w:rPr>
          <w:rFonts w:ascii="Arial" w:hAnsi="Arial" w:cs="Arial"/>
          <w:color w:val="252525"/>
          <w:sz w:val="24"/>
          <w:szCs w:val="24"/>
          <w:shd w:val="clear" w:color="auto" w:fill="FFFFFF"/>
        </w:rPr>
        <w:t xml:space="preserve"> [the Strait</w:t>
      </w:r>
      <w:r>
        <w:rPr>
          <w:rFonts w:ascii="Arial" w:hAnsi="Arial" w:cs="Arial"/>
          <w:color w:val="252525"/>
          <w:sz w:val="24"/>
          <w:szCs w:val="24"/>
          <w:shd w:val="clear" w:color="auto" w:fill="FFFFFF"/>
        </w:rPr>
        <w:t xml:space="preserve"> of Gibraltar], and there they have lived even up to my time, using the Phoenician tongue. They also built a fortress in Numidia</w:t>
      </w:r>
      <w:r w:rsidR="0046105B">
        <w:rPr>
          <w:rFonts w:ascii="Arial" w:hAnsi="Arial" w:cs="Arial"/>
          <w:color w:val="252525"/>
          <w:sz w:val="24"/>
          <w:szCs w:val="24"/>
          <w:shd w:val="clear" w:color="auto" w:fill="FFFFFF"/>
        </w:rPr>
        <w:t xml:space="preserve"> [the Atlas Mountains region]</w:t>
      </w:r>
      <w:r>
        <w:rPr>
          <w:rFonts w:ascii="Arial" w:hAnsi="Arial" w:cs="Arial"/>
          <w:color w:val="252525"/>
          <w:sz w:val="24"/>
          <w:szCs w:val="24"/>
          <w:shd w:val="clear" w:color="auto" w:fill="FFFFFF"/>
        </w:rPr>
        <w:t xml:space="preserve">, where now is the city call Tigisis. In that place are two columns made of white stone near by </w:t>
      </w:r>
      <w:r w:rsidR="009C0AC7">
        <w:rPr>
          <w:rFonts w:ascii="Arial" w:hAnsi="Arial" w:cs="Arial"/>
          <w:color w:val="252525"/>
          <w:sz w:val="24"/>
          <w:szCs w:val="24"/>
          <w:shd w:val="clear" w:color="auto" w:fill="FFFFFF"/>
        </w:rPr>
        <w:t xml:space="preserve">a </w:t>
      </w:r>
      <w:r>
        <w:rPr>
          <w:rFonts w:ascii="Arial" w:hAnsi="Arial" w:cs="Arial"/>
          <w:color w:val="252525"/>
          <w:sz w:val="24"/>
          <w:szCs w:val="24"/>
          <w:shd w:val="clear" w:color="auto" w:fill="FFFFFF"/>
        </w:rPr>
        <w:t>great spring, having Phoenician letters cut in them which say in the Phoenician tongue: “We are they who fled from before</w:t>
      </w:r>
      <w:r w:rsidR="0046105B">
        <w:rPr>
          <w:rFonts w:ascii="Arial" w:hAnsi="Arial" w:cs="Arial"/>
          <w:color w:val="252525"/>
          <w:sz w:val="24"/>
          <w:szCs w:val="24"/>
          <w:shd w:val="clear" w:color="auto" w:fill="FFFFFF"/>
        </w:rPr>
        <w:t xml:space="preserve"> the face of Joshua, the robber, the son of Nun!”</w:t>
      </w:r>
      <w:r w:rsidR="0046105B">
        <w:rPr>
          <w:rStyle w:val="FootnoteReference"/>
          <w:rFonts w:ascii="Arial" w:hAnsi="Arial" w:cs="Arial"/>
          <w:color w:val="252525"/>
          <w:sz w:val="24"/>
          <w:szCs w:val="24"/>
          <w:shd w:val="clear" w:color="auto" w:fill="FFFFFF"/>
        </w:rPr>
        <w:footnoteReference w:id="6"/>
      </w:r>
    </w:p>
    <w:p w:rsidR="00172568" w:rsidRDefault="00172568" w:rsidP="002A5CEE">
      <w:pPr>
        <w:spacing w:after="0" w:line="240" w:lineRule="auto"/>
        <w:jc w:val="both"/>
        <w:rPr>
          <w:rFonts w:asciiTheme="minorBidi" w:hAnsiTheme="minorBidi"/>
          <w:sz w:val="24"/>
          <w:szCs w:val="24"/>
        </w:rPr>
      </w:pPr>
    </w:p>
    <w:p w:rsidR="0046105B" w:rsidRDefault="00AC668D" w:rsidP="002A5CEE">
      <w:pPr>
        <w:spacing w:after="0" w:line="240" w:lineRule="auto"/>
        <w:jc w:val="both"/>
        <w:rPr>
          <w:rFonts w:asciiTheme="minorBidi" w:hAnsiTheme="minorBidi"/>
          <w:sz w:val="24"/>
          <w:szCs w:val="24"/>
        </w:rPr>
      </w:pPr>
      <w:r>
        <w:rPr>
          <w:rFonts w:asciiTheme="minorBidi" w:hAnsiTheme="minorBidi"/>
          <w:sz w:val="24"/>
          <w:szCs w:val="24"/>
        </w:rPr>
        <w:t xml:space="preserve">The veracity of this account </w:t>
      </w:r>
      <w:r w:rsidR="00551107">
        <w:rPr>
          <w:rFonts w:asciiTheme="minorBidi" w:hAnsiTheme="minorBidi"/>
          <w:sz w:val="24"/>
          <w:szCs w:val="24"/>
        </w:rPr>
        <w:t>assume</w:t>
      </w:r>
      <w:r>
        <w:rPr>
          <w:rFonts w:asciiTheme="minorBidi" w:hAnsiTheme="minorBidi"/>
          <w:sz w:val="24"/>
          <w:szCs w:val="24"/>
        </w:rPr>
        <w:t>s</w:t>
      </w:r>
      <w:r w:rsidR="00551107">
        <w:rPr>
          <w:rFonts w:asciiTheme="minorBidi" w:hAnsiTheme="minorBidi"/>
          <w:sz w:val="24"/>
          <w:szCs w:val="24"/>
        </w:rPr>
        <w:t xml:space="preserve"> that Procopius, who did not know Phoenician and could not read the Phoenician alphabet, was still able to relate the fantastical content of a unique inscription written in this language. But now let us return to our own sages.</w:t>
      </w:r>
    </w:p>
    <w:p w:rsidR="00551107" w:rsidRDefault="00551107" w:rsidP="002A5CEE">
      <w:pPr>
        <w:spacing w:after="0" w:line="240" w:lineRule="auto"/>
        <w:jc w:val="both"/>
        <w:rPr>
          <w:rFonts w:asciiTheme="minorBidi" w:hAnsiTheme="minorBidi"/>
          <w:sz w:val="24"/>
          <w:szCs w:val="24"/>
        </w:rPr>
      </w:pPr>
    </w:p>
    <w:p w:rsidR="00551107" w:rsidRDefault="00551107" w:rsidP="002A5CEE">
      <w:pPr>
        <w:spacing w:after="0" w:line="240" w:lineRule="auto"/>
        <w:jc w:val="both"/>
        <w:rPr>
          <w:rFonts w:asciiTheme="minorBidi" w:hAnsiTheme="minorBidi"/>
          <w:sz w:val="24"/>
          <w:szCs w:val="24"/>
        </w:rPr>
      </w:pPr>
      <w:r>
        <w:rPr>
          <w:rFonts w:asciiTheme="minorBidi" w:hAnsiTheme="minorBidi"/>
          <w:sz w:val="24"/>
          <w:szCs w:val="24"/>
        </w:rPr>
        <w:tab/>
        <w:t>Rashi accepted the core of R. Samuel bar Nahman’s claim, citing it twice in brief: “They were six nations</w:t>
      </w:r>
      <w:r w:rsidR="00CB7F3A">
        <w:rPr>
          <w:rFonts w:asciiTheme="minorBidi" w:hAnsiTheme="minorBidi"/>
          <w:sz w:val="24"/>
          <w:szCs w:val="24"/>
        </w:rPr>
        <w:t xml:space="preserve"> [listed here]</w:t>
      </w:r>
      <w:r>
        <w:rPr>
          <w:rFonts w:asciiTheme="minorBidi" w:hAnsiTheme="minorBidi"/>
          <w:sz w:val="24"/>
          <w:szCs w:val="24"/>
        </w:rPr>
        <w:t xml:space="preserve">, and </w:t>
      </w:r>
      <w:r w:rsidR="00CB7F3A">
        <w:rPr>
          <w:rFonts w:asciiTheme="minorBidi" w:hAnsiTheme="minorBidi"/>
          <w:sz w:val="24"/>
          <w:szCs w:val="24"/>
        </w:rPr>
        <w:t xml:space="preserve">[this is because] </w:t>
      </w:r>
      <w:r>
        <w:rPr>
          <w:rFonts w:asciiTheme="minorBidi" w:hAnsiTheme="minorBidi"/>
          <w:sz w:val="24"/>
          <w:szCs w:val="24"/>
        </w:rPr>
        <w:t xml:space="preserve">the Girgashites </w:t>
      </w:r>
      <w:r w:rsidR="00CB7F3A">
        <w:rPr>
          <w:rFonts w:asciiTheme="minorBidi" w:hAnsiTheme="minorBidi"/>
          <w:sz w:val="24"/>
          <w:szCs w:val="24"/>
        </w:rPr>
        <w:t>rose and emigrated because of them [the Israelites] of their own accord” (commentary on Exodus 33:2). In contrast, Ibn Ezra and Ramban</w:t>
      </w:r>
      <w:r w:rsidR="00C07952">
        <w:rPr>
          <w:rFonts w:asciiTheme="minorBidi" w:hAnsiTheme="minorBidi"/>
          <w:sz w:val="24"/>
          <w:szCs w:val="24"/>
        </w:rPr>
        <w:t xml:space="preserve"> (in their</w:t>
      </w:r>
      <w:r w:rsidR="00CB7F3A">
        <w:rPr>
          <w:rFonts w:asciiTheme="minorBidi" w:hAnsiTheme="minorBidi"/>
          <w:sz w:val="24"/>
          <w:szCs w:val="24"/>
        </w:rPr>
        <w:t xml:space="preserve"> </w:t>
      </w:r>
      <w:r w:rsidR="00C07952" w:rsidRPr="00C07952">
        <w:rPr>
          <w:rFonts w:asciiTheme="minorBidi" w:hAnsiTheme="minorBidi"/>
          <w:sz w:val="24"/>
          <w:szCs w:val="24"/>
        </w:rPr>
        <w:t>commentaries on 3:8)</w:t>
      </w:r>
      <w:r w:rsidR="00C07952">
        <w:rPr>
          <w:rFonts w:asciiTheme="minorBidi" w:hAnsiTheme="minorBidi"/>
          <w:sz w:val="24"/>
          <w:szCs w:val="24"/>
        </w:rPr>
        <w:t xml:space="preserve"> </w:t>
      </w:r>
      <w:r w:rsidR="00CB7F3A">
        <w:rPr>
          <w:rFonts w:asciiTheme="minorBidi" w:hAnsiTheme="minorBidi"/>
          <w:sz w:val="24"/>
          <w:szCs w:val="24"/>
        </w:rPr>
        <w:t xml:space="preserve">apparently maintained that this is simply a homiletical interpretation that does not properly </w:t>
      </w:r>
      <w:r w:rsidR="008C405B">
        <w:rPr>
          <w:rFonts w:asciiTheme="minorBidi" w:hAnsiTheme="minorBidi"/>
          <w:sz w:val="24"/>
          <w:szCs w:val="24"/>
        </w:rPr>
        <w:t xml:space="preserve">reflect </w:t>
      </w:r>
      <w:r w:rsidR="00C07952">
        <w:rPr>
          <w:rFonts w:asciiTheme="minorBidi" w:hAnsiTheme="minorBidi"/>
          <w:sz w:val="24"/>
          <w:szCs w:val="24"/>
        </w:rPr>
        <w:t>the real history and</w:t>
      </w:r>
      <w:r w:rsidR="00CB7F3A">
        <w:rPr>
          <w:rFonts w:asciiTheme="minorBidi" w:hAnsiTheme="minorBidi"/>
          <w:sz w:val="24"/>
          <w:szCs w:val="24"/>
        </w:rPr>
        <w:t xml:space="preserve"> the simple understanding of the text.</w:t>
      </w:r>
      <w:r w:rsidR="00CB7F3A">
        <w:rPr>
          <w:rStyle w:val="FootnoteReference"/>
          <w:rFonts w:asciiTheme="minorBidi" w:hAnsiTheme="minorBidi"/>
          <w:sz w:val="24"/>
          <w:szCs w:val="24"/>
        </w:rPr>
        <w:footnoteReference w:id="7"/>
      </w:r>
      <w:r w:rsidR="00CB7F3A">
        <w:rPr>
          <w:rFonts w:asciiTheme="minorBidi" w:hAnsiTheme="minorBidi"/>
          <w:sz w:val="24"/>
          <w:szCs w:val="24"/>
        </w:rPr>
        <w:t xml:space="preserve"> Therefore, they suggested alternate solutions. Ibn Ezra states: “And [the Torah] did not mention the Girgashites because it was the smallest of the seven [nations]… and the text included them in the word ‘Canaanites</w:t>
      </w:r>
      <w:r w:rsidR="008C405B">
        <w:rPr>
          <w:rFonts w:asciiTheme="minorBidi" w:hAnsiTheme="minorBidi"/>
          <w:sz w:val="24"/>
          <w:szCs w:val="24"/>
        </w:rPr>
        <w:t>.</w:t>
      </w:r>
      <w:r w:rsidR="00CB7F3A">
        <w:rPr>
          <w:rFonts w:asciiTheme="minorBidi" w:hAnsiTheme="minorBidi"/>
          <w:sz w:val="24"/>
          <w:szCs w:val="24"/>
        </w:rPr>
        <w:t xml:space="preserve">’” Ramban </w:t>
      </w:r>
      <w:r w:rsidR="00FA321C">
        <w:rPr>
          <w:rFonts w:asciiTheme="minorBidi" w:hAnsiTheme="minorBidi"/>
          <w:sz w:val="24"/>
          <w:szCs w:val="24"/>
        </w:rPr>
        <w:t>speculates: “Perhaps the [Girgashites’] land was not flowing with milk and honey [like the lands of the other nations]</w:t>
      </w:r>
      <w:r w:rsidR="008C405B">
        <w:rPr>
          <w:rFonts w:asciiTheme="minorBidi" w:hAnsiTheme="minorBidi"/>
          <w:sz w:val="24"/>
          <w:szCs w:val="24"/>
        </w:rPr>
        <w:t>.</w:t>
      </w:r>
      <w:r w:rsidR="00FA321C">
        <w:rPr>
          <w:rFonts w:asciiTheme="minorBidi" w:hAnsiTheme="minorBidi"/>
          <w:sz w:val="24"/>
          <w:szCs w:val="24"/>
        </w:rPr>
        <w:t>”</w:t>
      </w:r>
    </w:p>
    <w:p w:rsidR="00FA321C" w:rsidRDefault="00FA321C" w:rsidP="002A5CEE">
      <w:pPr>
        <w:spacing w:after="0" w:line="240" w:lineRule="auto"/>
        <w:jc w:val="both"/>
        <w:rPr>
          <w:rFonts w:asciiTheme="minorBidi" w:hAnsiTheme="minorBidi"/>
          <w:sz w:val="24"/>
          <w:szCs w:val="24"/>
        </w:rPr>
      </w:pPr>
    </w:p>
    <w:p w:rsidR="00FA321C" w:rsidRDefault="008C6E68" w:rsidP="002A5CEE">
      <w:pPr>
        <w:spacing w:after="0" w:line="240" w:lineRule="auto"/>
        <w:jc w:val="both"/>
        <w:rPr>
          <w:rFonts w:ascii="Arial" w:hAnsi="Arial" w:cs="Arial"/>
          <w:color w:val="252525"/>
          <w:sz w:val="24"/>
          <w:szCs w:val="24"/>
          <w:shd w:val="clear" w:color="auto" w:fill="FFFFFF"/>
        </w:rPr>
      </w:pPr>
      <w:r>
        <w:rPr>
          <w:rFonts w:asciiTheme="minorBidi" w:hAnsiTheme="minorBidi"/>
          <w:sz w:val="24"/>
          <w:szCs w:val="24"/>
        </w:rPr>
        <w:lastRenderedPageBreak/>
        <w:tab/>
        <w:t xml:space="preserve">A nation with a name similar to </w:t>
      </w:r>
      <w:r w:rsidRPr="000A0BEF">
        <w:rPr>
          <w:rFonts w:asciiTheme="minorBidi" w:hAnsiTheme="minorBidi"/>
          <w:i/>
          <w:iCs/>
          <w:sz w:val="24"/>
          <w:szCs w:val="24"/>
        </w:rPr>
        <w:t>Girgashi</w:t>
      </w:r>
      <w:r>
        <w:rPr>
          <w:rFonts w:asciiTheme="minorBidi" w:hAnsiTheme="minorBidi"/>
          <w:sz w:val="24"/>
          <w:szCs w:val="24"/>
        </w:rPr>
        <w:t xml:space="preserve"> is found in an extrabiblical source from the Biblical period. This Egyptian source recounts the war between Ramesses II (thirteenth century BCE) and the Hittites, who had joined forces with a tribe or nation whose name was written in Egyptian as </w:t>
      </w:r>
      <w:r w:rsidRPr="008C6E68">
        <w:rPr>
          <w:rFonts w:ascii="Arial Unicode MS" w:eastAsia="Arial Unicode MS" w:hAnsi="Arial Unicode MS" w:cs="Arial Unicode MS"/>
          <w:sz w:val="24"/>
          <w:szCs w:val="24"/>
        </w:rPr>
        <w:t>ḳrḳš3</w:t>
      </w:r>
      <w:r>
        <w:rPr>
          <w:rFonts w:asciiTheme="minorBidi" w:eastAsia="Arial Unicode MS" w:hAnsiTheme="minorBidi"/>
          <w:sz w:val="24"/>
          <w:szCs w:val="24"/>
        </w:rPr>
        <w:t xml:space="preserve">. Other sources feature first names that are similar to </w:t>
      </w:r>
      <w:r w:rsidR="000A0BEF">
        <w:rPr>
          <w:rFonts w:asciiTheme="minorBidi" w:eastAsia="Arial Unicode MS" w:hAnsiTheme="minorBidi"/>
          <w:i/>
          <w:iCs/>
          <w:sz w:val="24"/>
          <w:szCs w:val="24"/>
        </w:rPr>
        <w:t>Girgashi</w:t>
      </w:r>
      <w:r w:rsidR="00617962">
        <w:rPr>
          <w:rFonts w:asciiTheme="minorBidi" w:eastAsia="Arial Unicode MS" w:hAnsiTheme="minorBidi"/>
          <w:sz w:val="24"/>
          <w:szCs w:val="24"/>
        </w:rPr>
        <w:t>. Interestingly, aside from examples in Ugaritic texts</w:t>
      </w:r>
      <w:r w:rsidR="00617962">
        <w:rPr>
          <w:rStyle w:val="FootnoteReference"/>
          <w:rFonts w:asciiTheme="minorBidi" w:eastAsia="Arial Unicode MS" w:hAnsiTheme="minorBidi"/>
          <w:sz w:val="24"/>
          <w:szCs w:val="24"/>
        </w:rPr>
        <w:footnoteReference w:id="8"/>
      </w:r>
      <w:r w:rsidR="00617962">
        <w:rPr>
          <w:rFonts w:asciiTheme="minorBidi" w:eastAsia="Arial Unicode MS" w:hAnsiTheme="minorBidi"/>
          <w:sz w:val="24"/>
          <w:szCs w:val="24"/>
        </w:rPr>
        <w:t xml:space="preserve"> (Girgas </w:t>
      </w:r>
      <w:r w:rsidR="005B2674">
        <w:rPr>
          <w:rFonts w:asciiTheme="minorBidi" w:eastAsia="Arial Unicode MS" w:hAnsiTheme="minorBidi"/>
          <w:sz w:val="24"/>
          <w:szCs w:val="24"/>
        </w:rPr>
        <w:t>and b</w:t>
      </w:r>
      <w:r w:rsidR="00617962">
        <w:rPr>
          <w:rFonts w:asciiTheme="minorBidi" w:eastAsia="Arial Unicode MS" w:hAnsiTheme="minorBidi"/>
          <w:sz w:val="24"/>
          <w:szCs w:val="24"/>
        </w:rPr>
        <w:t xml:space="preserve">en Girgash), it </w:t>
      </w:r>
      <w:r w:rsidR="00C07952">
        <w:rPr>
          <w:rFonts w:asciiTheme="minorBidi" w:eastAsia="Arial Unicode MS" w:hAnsiTheme="minorBidi"/>
          <w:sz w:val="24"/>
          <w:szCs w:val="24"/>
        </w:rPr>
        <w:t>is noteworthy</w:t>
      </w:r>
      <w:r w:rsidR="00617962">
        <w:rPr>
          <w:rFonts w:asciiTheme="minorBidi" w:eastAsia="Arial Unicode MS" w:hAnsiTheme="minorBidi"/>
          <w:sz w:val="24"/>
          <w:szCs w:val="24"/>
        </w:rPr>
        <w:t xml:space="preserve"> that the greatest concentration of names of this type is found in Phoenician-Carthaginian inscriptions from </w:t>
      </w:r>
      <w:r w:rsidR="00617962" w:rsidRPr="00617962">
        <w:rPr>
          <w:rFonts w:ascii="Arial" w:hAnsi="Arial" w:cs="Arial"/>
          <w:color w:val="252525"/>
          <w:sz w:val="24"/>
          <w:szCs w:val="24"/>
          <w:shd w:val="clear" w:color="auto" w:fill="FFFFFF"/>
        </w:rPr>
        <w:t>Qart-ḥadašt</w:t>
      </w:r>
      <w:r w:rsidR="00617962">
        <w:rPr>
          <w:rFonts w:ascii="Arial" w:hAnsi="Arial" w:cs="Arial"/>
          <w:color w:val="252525"/>
          <w:sz w:val="24"/>
          <w:szCs w:val="24"/>
          <w:shd w:val="clear" w:color="auto" w:fill="FFFFFF"/>
        </w:rPr>
        <w:t xml:space="preserve"> in Tunis – or in the language of </w:t>
      </w:r>
      <w:r w:rsidR="00617962">
        <w:rPr>
          <w:rFonts w:ascii="Arial" w:hAnsi="Arial" w:cs="Arial"/>
          <w:i/>
          <w:iCs/>
          <w:color w:val="252525"/>
          <w:sz w:val="24"/>
          <w:szCs w:val="24"/>
          <w:shd w:val="clear" w:color="auto" w:fill="FFFFFF"/>
        </w:rPr>
        <w:t>Chazal</w:t>
      </w:r>
      <w:r w:rsidR="00617962">
        <w:rPr>
          <w:rFonts w:ascii="Arial" w:hAnsi="Arial" w:cs="Arial"/>
          <w:color w:val="252525"/>
          <w:sz w:val="24"/>
          <w:szCs w:val="24"/>
          <w:shd w:val="clear" w:color="auto" w:fill="FFFFFF"/>
        </w:rPr>
        <w:t>, Afrik</w:t>
      </w:r>
      <w:r w:rsidR="00C07952">
        <w:rPr>
          <w:rFonts w:ascii="Arial" w:hAnsi="Arial" w:cs="Arial"/>
          <w:color w:val="252525"/>
          <w:sz w:val="24"/>
          <w:szCs w:val="24"/>
          <w:shd w:val="clear" w:color="auto" w:fill="FFFFFF"/>
        </w:rPr>
        <w:t>e</w:t>
      </w:r>
      <w:r w:rsidR="00617962">
        <w:rPr>
          <w:rFonts w:ascii="Arial" w:hAnsi="Arial" w:cs="Arial"/>
          <w:color w:val="252525"/>
          <w:sz w:val="24"/>
          <w:szCs w:val="24"/>
          <w:shd w:val="clear" w:color="auto" w:fill="FFFFFF"/>
        </w:rPr>
        <w:t xml:space="preserve">. </w:t>
      </w:r>
      <w:r w:rsidR="005B2674">
        <w:rPr>
          <w:rFonts w:ascii="Arial" w:hAnsi="Arial" w:cs="Arial"/>
          <w:color w:val="252525"/>
          <w:sz w:val="24"/>
          <w:szCs w:val="24"/>
          <w:shd w:val="clear" w:color="auto" w:fill="FFFFFF"/>
        </w:rPr>
        <w:t>T</w:t>
      </w:r>
      <w:r w:rsidR="00617962">
        <w:rPr>
          <w:rFonts w:ascii="Arial" w:hAnsi="Arial" w:cs="Arial"/>
          <w:color w:val="252525"/>
          <w:sz w:val="24"/>
          <w:szCs w:val="24"/>
          <w:shd w:val="clear" w:color="auto" w:fill="FFFFFF"/>
        </w:rPr>
        <w:t xml:space="preserve">he </w:t>
      </w:r>
      <w:r w:rsidR="00A1208C">
        <w:rPr>
          <w:rFonts w:ascii="Arial" w:hAnsi="Arial" w:cs="Arial"/>
          <w:color w:val="252525"/>
          <w:sz w:val="24"/>
          <w:szCs w:val="24"/>
          <w:shd w:val="clear" w:color="auto" w:fill="FFFFFF"/>
        </w:rPr>
        <w:t>votive</w:t>
      </w:r>
      <w:r w:rsidR="00617962">
        <w:rPr>
          <w:rFonts w:ascii="Arial" w:hAnsi="Arial" w:cs="Arial"/>
          <w:color w:val="252525"/>
          <w:sz w:val="24"/>
          <w:szCs w:val="24"/>
          <w:shd w:val="clear" w:color="auto" w:fill="FFFFFF"/>
        </w:rPr>
        <w:t xml:space="preserve"> inscription</w:t>
      </w:r>
      <w:r w:rsidR="005B2674">
        <w:rPr>
          <w:rFonts w:ascii="Arial" w:hAnsi="Arial" w:cs="Arial"/>
          <w:color w:val="252525"/>
          <w:sz w:val="24"/>
          <w:szCs w:val="24"/>
          <w:shd w:val="clear" w:color="auto" w:fill="FFFFFF"/>
        </w:rPr>
        <w:t>s for pagan temples in the city feature</w:t>
      </w:r>
      <w:r w:rsidR="00617962">
        <w:rPr>
          <w:rFonts w:ascii="Arial" w:hAnsi="Arial" w:cs="Arial"/>
          <w:color w:val="252525"/>
          <w:sz w:val="24"/>
          <w:szCs w:val="24"/>
          <w:shd w:val="clear" w:color="auto" w:fill="FFFFFF"/>
        </w:rPr>
        <w:t xml:space="preserve"> </w:t>
      </w:r>
      <w:r w:rsidR="005B2674">
        <w:rPr>
          <w:rFonts w:ascii="Arial" w:hAnsi="Arial" w:cs="Arial"/>
          <w:color w:val="252525"/>
          <w:sz w:val="24"/>
          <w:szCs w:val="24"/>
          <w:shd w:val="clear" w:color="auto" w:fill="FFFFFF"/>
        </w:rPr>
        <w:t>the names of don</w:t>
      </w:r>
      <w:r w:rsidR="00A1208C">
        <w:rPr>
          <w:rFonts w:ascii="Arial" w:hAnsi="Arial" w:cs="Arial"/>
          <w:color w:val="252525"/>
          <w:sz w:val="24"/>
          <w:szCs w:val="24"/>
          <w:shd w:val="clear" w:color="auto" w:fill="FFFFFF"/>
        </w:rPr>
        <w:t>at</w:t>
      </w:r>
      <w:r w:rsidR="005B2674">
        <w:rPr>
          <w:rFonts w:ascii="Arial" w:hAnsi="Arial" w:cs="Arial"/>
          <w:color w:val="252525"/>
          <w:sz w:val="24"/>
          <w:szCs w:val="24"/>
          <w:shd w:val="clear" w:color="auto" w:fill="FFFFFF"/>
        </w:rPr>
        <w:t xml:space="preserve">ors to the temple, including </w:t>
      </w:r>
      <w:r w:rsidR="00A1208C">
        <w:rPr>
          <w:rFonts w:ascii="Arial" w:hAnsi="Arial" w:cs="Arial"/>
          <w:b/>
          <w:bCs/>
          <w:color w:val="252525"/>
          <w:sz w:val="24"/>
          <w:szCs w:val="24"/>
          <w:shd w:val="clear" w:color="auto" w:fill="FFFFFF"/>
        </w:rPr>
        <w:t>Baalyato</w:t>
      </w:r>
      <w:r w:rsidR="005B2674">
        <w:rPr>
          <w:rFonts w:ascii="Arial" w:hAnsi="Arial" w:cs="Arial"/>
          <w:b/>
          <w:bCs/>
          <w:color w:val="252525"/>
          <w:sz w:val="24"/>
          <w:szCs w:val="24"/>
          <w:shd w:val="clear" w:color="auto" w:fill="FFFFFF"/>
        </w:rPr>
        <w:t>n ben Girgash</w:t>
      </w:r>
      <w:r w:rsidR="005B2674">
        <w:rPr>
          <w:rFonts w:ascii="Arial" w:hAnsi="Arial" w:cs="Arial"/>
          <w:color w:val="252525"/>
          <w:sz w:val="24"/>
          <w:szCs w:val="24"/>
          <w:shd w:val="clear" w:color="auto" w:fill="FFFFFF"/>
        </w:rPr>
        <w:t xml:space="preserve">, </w:t>
      </w:r>
      <w:r w:rsidR="005B2674">
        <w:rPr>
          <w:rFonts w:ascii="Arial" w:hAnsi="Arial" w:cs="Arial"/>
          <w:b/>
          <w:bCs/>
          <w:color w:val="252525"/>
          <w:sz w:val="24"/>
          <w:szCs w:val="24"/>
          <w:shd w:val="clear" w:color="auto" w:fill="FFFFFF"/>
        </w:rPr>
        <w:t>Girgash ben – – –</w:t>
      </w:r>
      <w:r w:rsidR="005B2674">
        <w:rPr>
          <w:rFonts w:ascii="Arial" w:hAnsi="Arial" w:cs="Arial"/>
          <w:color w:val="252525"/>
          <w:sz w:val="24"/>
          <w:szCs w:val="24"/>
          <w:shd w:val="clear" w:color="auto" w:fill="FFFFFF"/>
        </w:rPr>
        <w:t xml:space="preserve"> and </w:t>
      </w:r>
      <w:r w:rsidR="005B2674">
        <w:rPr>
          <w:rFonts w:ascii="Arial" w:hAnsi="Arial" w:cs="Arial"/>
          <w:b/>
          <w:bCs/>
          <w:color w:val="252525"/>
          <w:sz w:val="24"/>
          <w:szCs w:val="24"/>
          <w:shd w:val="clear" w:color="auto" w:fill="FFFFFF"/>
        </w:rPr>
        <w:t>Matan ben Girgasham</w:t>
      </w:r>
      <w:r w:rsidR="005B2674">
        <w:rPr>
          <w:rFonts w:ascii="Arial" w:hAnsi="Arial" w:cs="Arial"/>
          <w:color w:val="252525"/>
          <w:sz w:val="24"/>
          <w:szCs w:val="24"/>
          <w:shd w:val="clear" w:color="auto" w:fill="FFFFFF"/>
        </w:rPr>
        <w:t>. In light of these findings, Prof. Nahum Slouschz permitted himself to speculate: “In the Talmud it is told that the Girgashites went to Africa… and perhaps the don</w:t>
      </w:r>
      <w:r w:rsidR="00A1208C">
        <w:rPr>
          <w:rFonts w:ascii="Arial" w:hAnsi="Arial" w:cs="Arial"/>
          <w:color w:val="252525"/>
          <w:sz w:val="24"/>
          <w:szCs w:val="24"/>
          <w:shd w:val="clear" w:color="auto" w:fill="FFFFFF"/>
        </w:rPr>
        <w:t>at</w:t>
      </w:r>
      <w:r w:rsidR="005B2674">
        <w:rPr>
          <w:rFonts w:ascii="Arial" w:hAnsi="Arial" w:cs="Arial"/>
          <w:color w:val="252525"/>
          <w:sz w:val="24"/>
          <w:szCs w:val="24"/>
          <w:shd w:val="clear" w:color="auto" w:fill="FFFFFF"/>
        </w:rPr>
        <w:t>or is of Girgashite descent.”</w:t>
      </w:r>
    </w:p>
    <w:p w:rsidR="0031047B" w:rsidRDefault="0031047B" w:rsidP="002A5CEE">
      <w:pPr>
        <w:spacing w:after="0" w:line="240" w:lineRule="auto"/>
        <w:jc w:val="both"/>
        <w:rPr>
          <w:rFonts w:ascii="Arial" w:hAnsi="Arial" w:cs="Arial"/>
          <w:color w:val="252525"/>
          <w:sz w:val="24"/>
          <w:szCs w:val="24"/>
          <w:shd w:val="clear" w:color="auto" w:fill="FFFFFF"/>
        </w:rPr>
      </w:pPr>
    </w:p>
    <w:p w:rsidR="0031047B" w:rsidRDefault="0031047B" w:rsidP="002A5CEE">
      <w:pPr>
        <w:keepNext/>
        <w:spacing w:after="0" w:line="240" w:lineRule="auto"/>
        <w:jc w:val="center"/>
      </w:pPr>
      <w:r w:rsidRPr="002A5CEE">
        <w:rPr>
          <w:rFonts w:ascii="Arial" w:hAnsi="Arial" w:cs="Arial"/>
          <w:noProof/>
          <w:color w:val="252525"/>
          <w:sz w:val="24"/>
          <w:szCs w:val="24"/>
          <w:shd w:val="clear" w:color="auto" w:fill="FFFFFF"/>
        </w:rPr>
        <w:drawing>
          <wp:inline distT="0" distB="0" distL="0" distR="0" wp14:anchorId="2A7CFB61" wp14:editId="17C47CCD">
            <wp:extent cx="1533525" cy="2266950"/>
            <wp:effectExtent l="19050" t="0" r="9525" b="0"/>
            <wp:docPr id="1" name="Picture 0" descr="slousch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ouschz.JPG"/>
                    <pic:cNvPicPr/>
                  </pic:nvPicPr>
                  <pic:blipFill>
                    <a:blip r:embed="rId9" cstate="print"/>
                    <a:stretch>
                      <a:fillRect/>
                    </a:stretch>
                  </pic:blipFill>
                  <pic:spPr>
                    <a:xfrm>
                      <a:off x="0" y="0"/>
                      <a:ext cx="1533525" cy="2266950"/>
                    </a:xfrm>
                    <a:prstGeom prst="rect">
                      <a:avLst/>
                    </a:prstGeom>
                  </pic:spPr>
                </pic:pic>
              </a:graphicData>
            </a:graphic>
          </wp:inline>
        </w:drawing>
      </w:r>
    </w:p>
    <w:p w:rsidR="0031047B" w:rsidRPr="002A5CEE" w:rsidRDefault="0031047B" w:rsidP="002A5CEE">
      <w:pPr>
        <w:pStyle w:val="Caption"/>
        <w:spacing w:after="0"/>
        <w:jc w:val="center"/>
        <w:rPr>
          <w:rFonts w:ascii="Arial" w:hAnsi="Arial" w:cs="Arial"/>
          <w:color w:val="auto"/>
          <w:sz w:val="20"/>
          <w:szCs w:val="20"/>
          <w:shd w:val="clear" w:color="auto" w:fill="FFFFFF"/>
        </w:rPr>
      </w:pPr>
      <w:r>
        <w:rPr>
          <w:rFonts w:ascii="Arial" w:hAnsi="Arial" w:cs="Arial"/>
          <w:b w:val="0"/>
          <w:bCs w:val="0"/>
          <w:color w:val="auto"/>
          <w:sz w:val="20"/>
          <w:szCs w:val="20"/>
          <w:shd w:val="clear" w:color="auto" w:fill="FFFFFF"/>
        </w:rPr>
        <w:t>Nahum Slouschz (1872-1966)</w:t>
      </w:r>
      <w:r w:rsidR="00D161BC">
        <w:rPr>
          <w:rFonts w:ascii="Arial" w:hAnsi="Arial" w:cs="Arial"/>
          <w:b w:val="0"/>
          <w:bCs w:val="0"/>
          <w:color w:val="auto"/>
          <w:sz w:val="20"/>
          <w:szCs w:val="20"/>
          <w:shd w:val="clear" w:color="auto" w:fill="FFFFFF"/>
        </w:rPr>
        <w:t xml:space="preserve"> (Wikipedia)</w:t>
      </w:r>
    </w:p>
    <w:p w:rsidR="005B2674" w:rsidRDefault="005B2674" w:rsidP="002A5CEE">
      <w:pPr>
        <w:spacing w:after="0" w:line="240" w:lineRule="auto"/>
        <w:jc w:val="both"/>
        <w:rPr>
          <w:rFonts w:ascii="Arial" w:hAnsi="Arial" w:cs="Arial"/>
          <w:color w:val="252525"/>
          <w:sz w:val="24"/>
          <w:szCs w:val="24"/>
          <w:shd w:val="clear" w:color="auto" w:fill="FFFFFF"/>
        </w:rPr>
      </w:pPr>
    </w:p>
    <w:p w:rsidR="005B2674" w:rsidRDefault="005B2674" w:rsidP="002A5CEE">
      <w:pPr>
        <w:spacing w:after="0" w:line="240" w:lineRule="auto"/>
        <w:jc w:val="both"/>
        <w:rPr>
          <w:rFonts w:ascii="Arial" w:hAnsi="Arial" w:cs="Arial"/>
          <w:b/>
          <w:bCs/>
          <w:color w:val="252525"/>
          <w:sz w:val="24"/>
          <w:szCs w:val="24"/>
          <w:shd w:val="clear" w:color="auto" w:fill="FFFFFF"/>
        </w:rPr>
      </w:pPr>
      <w:r>
        <w:rPr>
          <w:rFonts w:ascii="Arial" w:hAnsi="Arial" w:cs="Arial"/>
          <w:b/>
          <w:bCs/>
          <w:color w:val="252525"/>
          <w:sz w:val="24"/>
          <w:szCs w:val="24"/>
          <w:shd w:val="clear" w:color="auto" w:fill="FFFFFF"/>
        </w:rPr>
        <w:t>Conclusion</w:t>
      </w:r>
    </w:p>
    <w:p w:rsidR="00A1208C" w:rsidRDefault="00A1208C" w:rsidP="002A5CEE">
      <w:pPr>
        <w:spacing w:after="0" w:line="240" w:lineRule="auto"/>
        <w:jc w:val="both"/>
        <w:rPr>
          <w:rFonts w:ascii="Arial" w:hAnsi="Arial" w:cs="Arial"/>
          <w:b/>
          <w:bCs/>
          <w:color w:val="252525"/>
          <w:sz w:val="24"/>
          <w:szCs w:val="24"/>
          <w:shd w:val="clear" w:color="auto" w:fill="FFFFFF"/>
        </w:rPr>
      </w:pPr>
    </w:p>
    <w:p w:rsidR="00A1208C" w:rsidRDefault="00A1208C" w:rsidP="002A5CEE">
      <w:pPr>
        <w:spacing w:after="0" w:line="240" w:lineRule="auto"/>
        <w:jc w:val="both"/>
        <w:rPr>
          <w:rFonts w:ascii="Arial" w:hAnsi="Arial" w:cs="Arial"/>
          <w:color w:val="252525"/>
          <w:sz w:val="24"/>
          <w:szCs w:val="24"/>
          <w:shd w:val="clear" w:color="auto" w:fill="FFFFFF"/>
        </w:rPr>
      </w:pPr>
      <w:r>
        <w:rPr>
          <w:rFonts w:ascii="Arial" w:hAnsi="Arial" w:cs="Arial"/>
          <w:color w:val="252525"/>
          <w:sz w:val="24"/>
          <w:szCs w:val="24"/>
          <w:shd w:val="clear" w:color="auto" w:fill="FFFFFF"/>
        </w:rPr>
        <w:tab/>
        <w:t>The archaeological findings from Carthage serve to support the rabbinic tradition</w:t>
      </w:r>
      <w:r w:rsidR="003275B9">
        <w:rPr>
          <w:rFonts w:ascii="Arial" w:hAnsi="Arial" w:cs="Arial"/>
          <w:color w:val="252525"/>
          <w:sz w:val="24"/>
          <w:szCs w:val="24"/>
          <w:shd w:val="clear" w:color="auto" w:fill="FFFFFF"/>
        </w:rPr>
        <w:t xml:space="preserve"> that commentators and scholars had written off as an imaginative homiletical interpretation. However, an examination of the information provided by </w:t>
      </w:r>
      <w:r w:rsidR="003275B9">
        <w:rPr>
          <w:rFonts w:ascii="Arial" w:hAnsi="Arial" w:cs="Arial"/>
          <w:i/>
          <w:iCs/>
          <w:color w:val="252525"/>
          <w:sz w:val="24"/>
          <w:szCs w:val="24"/>
          <w:shd w:val="clear" w:color="auto" w:fill="FFFFFF"/>
        </w:rPr>
        <w:t>Tanakh</w:t>
      </w:r>
      <w:r w:rsidR="003275B9">
        <w:rPr>
          <w:rFonts w:ascii="Arial" w:hAnsi="Arial" w:cs="Arial"/>
          <w:color w:val="252525"/>
          <w:sz w:val="24"/>
          <w:szCs w:val="24"/>
          <w:shd w:val="clear" w:color="auto" w:fill="FFFFFF"/>
        </w:rPr>
        <w:t xml:space="preserve"> seems to indicate a slightly different version of this tradition; the Girgashites had already disappeared by the events of Exodus, and they were apparently no longer one of the nations residing in Canaan by the time the Israelites left Egypt. The departure of the Girgashites from Canaan at the behest of Joshua, then, is </w:t>
      </w:r>
      <w:r w:rsidR="00D82EA0">
        <w:rPr>
          <w:rFonts w:ascii="Arial" w:hAnsi="Arial" w:cs="Arial"/>
          <w:color w:val="252525"/>
          <w:sz w:val="24"/>
          <w:szCs w:val="24"/>
          <w:shd w:val="clear" w:color="auto" w:fill="FFFFFF"/>
        </w:rPr>
        <w:t>an aggadic formulation of the actual history. On the other hand, the three mentions of the Girgashites in Deuteronomy and Joshua seem to demonstrate that not all the Girgashites left the land.</w:t>
      </w:r>
      <w:r w:rsidR="00D82EA0">
        <w:rPr>
          <w:rStyle w:val="FootnoteReference"/>
          <w:rFonts w:ascii="Arial" w:hAnsi="Arial" w:cs="Arial"/>
          <w:color w:val="252525"/>
          <w:sz w:val="24"/>
          <w:szCs w:val="24"/>
          <w:shd w:val="clear" w:color="auto" w:fill="FFFFFF"/>
        </w:rPr>
        <w:footnoteReference w:id="9"/>
      </w:r>
      <w:r w:rsidR="00D82EA0">
        <w:rPr>
          <w:rFonts w:ascii="Arial" w:hAnsi="Arial" w:cs="Arial"/>
          <w:color w:val="252525"/>
          <w:sz w:val="24"/>
          <w:szCs w:val="24"/>
          <w:shd w:val="clear" w:color="auto" w:fill="FFFFFF"/>
        </w:rPr>
        <w:t xml:space="preserve"> This is Ibn Ezra’s solution</w:t>
      </w:r>
      <w:r w:rsidR="006939C2">
        <w:rPr>
          <w:rFonts w:ascii="Arial" w:hAnsi="Arial" w:cs="Arial"/>
          <w:color w:val="252525"/>
          <w:sz w:val="24"/>
          <w:szCs w:val="24"/>
          <w:shd w:val="clear" w:color="auto" w:fill="FFFFFF"/>
        </w:rPr>
        <w:t xml:space="preserve">: The Girgashites were a smaller nation than the rest of the Canaanite nations, and thus were not listed </w:t>
      </w:r>
      <w:r w:rsidR="006939C2">
        <w:rPr>
          <w:rFonts w:ascii="Arial" w:hAnsi="Arial" w:cs="Arial"/>
          <w:color w:val="252525"/>
          <w:sz w:val="24"/>
          <w:szCs w:val="24"/>
          <w:shd w:val="clear" w:color="auto" w:fill="FFFFFF"/>
        </w:rPr>
        <w:lastRenderedPageBreak/>
        <w:t xml:space="preserve">independently aside from the celebratory lists that presented all seven nations. Instead, they were included within the general term “Canaanites.” It is worth noting that Ibn Ezra’s solution on its own does not fit the information that can be inferred from Genesis, where we see that the Girgashites were seemingly more important than the Hivites and the Perizzites. Nonetheless, in combination with the information that we have gleaned from analyzing the texts and connecting this with the archaeological findings, it seems that we should accept </w:t>
      </w:r>
      <w:r w:rsidR="004A0839">
        <w:rPr>
          <w:rFonts w:ascii="Arial" w:hAnsi="Arial" w:cs="Arial"/>
          <w:color w:val="252525"/>
          <w:sz w:val="24"/>
          <w:szCs w:val="24"/>
          <w:shd w:val="clear" w:color="auto" w:fill="FFFFFF"/>
        </w:rPr>
        <w:t>Ibn Ezra’s solution, but limit it to the period following the departure of most of the Girgashites from the land.</w:t>
      </w:r>
    </w:p>
    <w:p w:rsidR="004A0839" w:rsidRDefault="004A0839" w:rsidP="002A5CEE">
      <w:pPr>
        <w:spacing w:after="0" w:line="240" w:lineRule="auto"/>
        <w:jc w:val="both"/>
        <w:rPr>
          <w:rFonts w:ascii="Arial" w:hAnsi="Arial" w:cs="Arial"/>
          <w:color w:val="252525"/>
          <w:sz w:val="24"/>
          <w:szCs w:val="24"/>
          <w:shd w:val="clear" w:color="auto" w:fill="FFFFFF"/>
        </w:rPr>
      </w:pPr>
    </w:p>
    <w:p w:rsidR="004A0839" w:rsidRDefault="004A0839" w:rsidP="002A5CEE">
      <w:pPr>
        <w:spacing w:after="0" w:line="240" w:lineRule="auto"/>
        <w:jc w:val="both"/>
        <w:rPr>
          <w:rFonts w:ascii="Arial" w:hAnsi="Arial" w:cs="Arial"/>
          <w:color w:val="252525"/>
          <w:sz w:val="24"/>
          <w:szCs w:val="24"/>
          <w:shd w:val="clear" w:color="auto" w:fill="FFFFFF"/>
        </w:rPr>
      </w:pPr>
      <w:r>
        <w:rPr>
          <w:rFonts w:ascii="Arial" w:hAnsi="Arial" w:cs="Arial"/>
          <w:color w:val="252525"/>
          <w:sz w:val="24"/>
          <w:szCs w:val="24"/>
          <w:shd w:val="clear" w:color="auto" w:fill="FFFFFF"/>
        </w:rPr>
        <w:tab/>
        <w:t>Thus, our conclusion integrates the tradition cited by R. Samuel bar Nahman with the interpretation of Ibn Ezra.</w:t>
      </w:r>
    </w:p>
    <w:p w:rsidR="002A5CEE" w:rsidRPr="003275B9" w:rsidRDefault="002A5CEE" w:rsidP="002A5CEE">
      <w:pPr>
        <w:spacing w:after="0" w:line="240" w:lineRule="auto"/>
        <w:jc w:val="both"/>
        <w:rPr>
          <w:rFonts w:asciiTheme="minorBidi" w:hAnsiTheme="minorBidi"/>
          <w:sz w:val="24"/>
          <w:szCs w:val="24"/>
        </w:rPr>
      </w:pPr>
    </w:p>
    <w:p w:rsidR="00172568" w:rsidRDefault="00172568" w:rsidP="002A5CEE">
      <w:pPr>
        <w:spacing w:after="0" w:line="240" w:lineRule="auto"/>
        <w:jc w:val="both"/>
        <w:rPr>
          <w:rFonts w:asciiTheme="minorBidi" w:hAnsiTheme="minorBidi"/>
          <w:sz w:val="24"/>
          <w:szCs w:val="24"/>
        </w:rPr>
      </w:pPr>
    </w:p>
    <w:p w:rsidR="002A5CEE" w:rsidRDefault="002A5CEE" w:rsidP="002A5CEE">
      <w:pPr>
        <w:spacing w:after="0" w:line="240" w:lineRule="auto"/>
        <w:jc w:val="both"/>
        <w:rPr>
          <w:rFonts w:asciiTheme="minorBidi" w:hAnsiTheme="minorBidi"/>
          <w:sz w:val="24"/>
          <w:szCs w:val="24"/>
        </w:rPr>
      </w:pPr>
    </w:p>
    <w:p w:rsidR="002A5CEE" w:rsidRDefault="002A5CEE" w:rsidP="002A5CEE">
      <w:pPr>
        <w:spacing w:after="0" w:line="240" w:lineRule="auto"/>
        <w:jc w:val="center"/>
        <w:rPr>
          <w:rFonts w:asciiTheme="minorBidi" w:hAnsiTheme="minorBidi"/>
          <w:sz w:val="24"/>
          <w:szCs w:val="24"/>
        </w:rPr>
      </w:pPr>
      <w:r>
        <w:rPr>
          <w:rFonts w:asciiTheme="minorBidi" w:hAnsiTheme="minorBidi"/>
          <w:noProof/>
          <w:sz w:val="24"/>
          <w:szCs w:val="24"/>
          <w:rtl/>
        </w:rPr>
        <w:drawing>
          <wp:inline distT="0" distB="0" distL="0" distR="0">
            <wp:extent cx="4681728" cy="5618988"/>
            <wp:effectExtent l="0" t="0" r="0"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1kitisa-map.jpg"/>
                    <pic:cNvPicPr/>
                  </pic:nvPicPr>
                  <pic:blipFill>
                    <a:blip r:embed="rId10">
                      <a:extLst>
                        <a:ext uri="{28A0092B-C50C-407E-A947-70E740481C1C}">
                          <a14:useLocalDpi xmlns:a14="http://schemas.microsoft.com/office/drawing/2010/main" val="0"/>
                        </a:ext>
                      </a:extLst>
                    </a:blip>
                    <a:stretch>
                      <a:fillRect/>
                    </a:stretch>
                  </pic:blipFill>
                  <pic:spPr>
                    <a:xfrm>
                      <a:off x="0" y="0"/>
                      <a:ext cx="4681728" cy="5618988"/>
                    </a:xfrm>
                    <a:prstGeom prst="rect">
                      <a:avLst/>
                    </a:prstGeom>
                  </pic:spPr>
                </pic:pic>
              </a:graphicData>
            </a:graphic>
          </wp:inline>
        </w:drawing>
      </w:r>
    </w:p>
    <w:p w:rsidR="002A5CEE" w:rsidRDefault="002A5CEE" w:rsidP="002A5CEE">
      <w:pPr>
        <w:spacing w:after="0" w:line="240" w:lineRule="auto"/>
        <w:jc w:val="both"/>
        <w:rPr>
          <w:rFonts w:asciiTheme="minorBidi" w:hAnsiTheme="minorBidi"/>
          <w:sz w:val="24"/>
          <w:szCs w:val="24"/>
        </w:rPr>
      </w:pPr>
    </w:p>
    <w:p w:rsidR="002A5CEE" w:rsidRDefault="002A5CEE" w:rsidP="002A5CEE">
      <w:pPr>
        <w:spacing w:after="0" w:line="240" w:lineRule="auto"/>
        <w:jc w:val="both"/>
        <w:rPr>
          <w:rFonts w:asciiTheme="minorBidi" w:hAnsiTheme="minorBidi"/>
          <w:sz w:val="24"/>
          <w:szCs w:val="24"/>
        </w:rPr>
      </w:pPr>
    </w:p>
    <w:p w:rsidR="002A5CEE" w:rsidRDefault="002A5CEE" w:rsidP="002A5CEE">
      <w:pPr>
        <w:spacing w:after="0" w:line="240" w:lineRule="auto"/>
        <w:jc w:val="both"/>
        <w:rPr>
          <w:rFonts w:asciiTheme="minorBidi" w:hAnsiTheme="minorBidi"/>
          <w:b/>
          <w:bCs/>
          <w:sz w:val="24"/>
          <w:szCs w:val="24"/>
        </w:rPr>
      </w:pPr>
    </w:p>
    <w:p w:rsidR="002A5CEE" w:rsidRDefault="002A5CEE" w:rsidP="002A5CEE">
      <w:pPr>
        <w:spacing w:after="0" w:line="240" w:lineRule="auto"/>
        <w:jc w:val="both"/>
        <w:rPr>
          <w:rFonts w:asciiTheme="minorBidi" w:hAnsiTheme="minorBidi"/>
          <w:b/>
          <w:bCs/>
          <w:sz w:val="24"/>
          <w:szCs w:val="24"/>
        </w:rPr>
      </w:pPr>
    </w:p>
    <w:p w:rsidR="002A5CEE" w:rsidRPr="000C1970" w:rsidRDefault="002A5CEE" w:rsidP="002A5CEE">
      <w:pPr>
        <w:spacing w:after="0" w:line="240" w:lineRule="auto"/>
        <w:jc w:val="both"/>
        <w:rPr>
          <w:rFonts w:asciiTheme="minorBidi" w:hAnsiTheme="minorBidi"/>
          <w:b/>
          <w:bCs/>
          <w:sz w:val="24"/>
          <w:szCs w:val="24"/>
        </w:rPr>
      </w:pPr>
      <w:r w:rsidRPr="000C1970">
        <w:rPr>
          <w:rFonts w:asciiTheme="minorBidi" w:hAnsiTheme="minorBidi"/>
          <w:b/>
          <w:bCs/>
          <w:sz w:val="24"/>
          <w:szCs w:val="24"/>
        </w:rPr>
        <w:t>For further study:</w:t>
      </w:r>
    </w:p>
    <w:p w:rsidR="002A5CEE" w:rsidRDefault="002A5CEE" w:rsidP="002A5CEE">
      <w:pPr>
        <w:spacing w:after="0" w:line="240" w:lineRule="auto"/>
        <w:jc w:val="both"/>
        <w:rPr>
          <w:rFonts w:asciiTheme="minorBidi" w:hAnsiTheme="minorBidi"/>
          <w:b/>
          <w:bCs/>
          <w:sz w:val="24"/>
          <w:szCs w:val="24"/>
        </w:rPr>
      </w:pPr>
    </w:p>
    <w:p w:rsidR="002A5CEE" w:rsidRDefault="002A5CEE" w:rsidP="002A5CEE">
      <w:pPr>
        <w:spacing w:after="0" w:line="240" w:lineRule="auto"/>
        <w:ind w:left="720" w:hanging="720"/>
        <w:jc w:val="both"/>
        <w:rPr>
          <w:rFonts w:asciiTheme="minorBidi" w:hAnsiTheme="minorBidi"/>
          <w:sz w:val="24"/>
          <w:szCs w:val="24"/>
        </w:rPr>
      </w:pPr>
      <w:r>
        <w:rPr>
          <w:rFonts w:asciiTheme="minorBidi" w:hAnsiTheme="minorBidi"/>
          <w:sz w:val="24"/>
          <w:szCs w:val="24"/>
        </w:rPr>
        <w:t>Y. Aharoni, “</w:t>
      </w:r>
      <w:r>
        <w:rPr>
          <w:rFonts w:asciiTheme="minorBidi" w:hAnsiTheme="minorBidi"/>
          <w:i/>
          <w:iCs/>
          <w:sz w:val="24"/>
          <w:szCs w:val="24"/>
        </w:rPr>
        <w:t>Girgashi</w:t>
      </w:r>
      <w:r>
        <w:rPr>
          <w:rFonts w:asciiTheme="minorBidi" w:hAnsiTheme="minorBidi"/>
          <w:sz w:val="24"/>
          <w:szCs w:val="24"/>
        </w:rPr>
        <w:t xml:space="preserve">,” </w:t>
      </w:r>
      <w:r>
        <w:rPr>
          <w:rFonts w:asciiTheme="minorBidi" w:hAnsiTheme="minorBidi"/>
          <w:i/>
          <w:iCs/>
          <w:sz w:val="24"/>
          <w:szCs w:val="24"/>
        </w:rPr>
        <w:t xml:space="preserve">Encyclopaedia Biblica </w:t>
      </w:r>
      <w:r>
        <w:rPr>
          <w:rFonts w:asciiTheme="minorBidi" w:hAnsiTheme="minorBidi"/>
          <w:sz w:val="24"/>
          <w:szCs w:val="24"/>
        </w:rPr>
        <w:t>2, 551 [Hebrew].</w:t>
      </w:r>
    </w:p>
    <w:p w:rsidR="002A5CEE" w:rsidRDefault="002A5CEE" w:rsidP="002A5CEE">
      <w:pPr>
        <w:spacing w:after="0" w:line="240" w:lineRule="auto"/>
        <w:ind w:left="720" w:hanging="720"/>
        <w:jc w:val="both"/>
        <w:rPr>
          <w:rFonts w:asciiTheme="minorBidi" w:hAnsiTheme="minorBidi"/>
          <w:sz w:val="24"/>
          <w:szCs w:val="24"/>
        </w:rPr>
      </w:pPr>
      <w:r>
        <w:rPr>
          <w:rFonts w:asciiTheme="minorBidi" w:hAnsiTheme="minorBidi"/>
          <w:sz w:val="24"/>
          <w:szCs w:val="24"/>
        </w:rPr>
        <w:t xml:space="preserve"> </w:t>
      </w:r>
    </w:p>
    <w:p w:rsidR="002A5CEE" w:rsidRDefault="002A5CEE" w:rsidP="002A5CEE">
      <w:pPr>
        <w:spacing w:after="0" w:line="240" w:lineRule="auto"/>
        <w:ind w:left="720" w:hanging="720"/>
        <w:jc w:val="both"/>
        <w:rPr>
          <w:rFonts w:asciiTheme="minorBidi" w:hAnsiTheme="minorBidi"/>
          <w:sz w:val="24"/>
          <w:szCs w:val="24"/>
        </w:rPr>
      </w:pPr>
      <w:r>
        <w:rPr>
          <w:rFonts w:asciiTheme="minorBidi" w:hAnsiTheme="minorBidi"/>
          <w:sz w:val="24"/>
          <w:szCs w:val="24"/>
        </w:rPr>
        <w:t xml:space="preserve">C. H. Gordon, </w:t>
      </w:r>
      <w:r w:rsidRPr="004A0839">
        <w:rPr>
          <w:rFonts w:asciiTheme="minorBidi" w:hAnsiTheme="minorBidi"/>
          <w:i/>
          <w:iCs/>
          <w:sz w:val="24"/>
          <w:szCs w:val="24"/>
        </w:rPr>
        <w:t>Ugaritic Textbook</w:t>
      </w:r>
      <w:r>
        <w:rPr>
          <w:rFonts w:asciiTheme="minorBidi" w:hAnsiTheme="minorBidi"/>
          <w:sz w:val="24"/>
          <w:szCs w:val="24"/>
        </w:rPr>
        <w:t>, Rome 1998, 381.</w:t>
      </w:r>
    </w:p>
    <w:p w:rsidR="002A5CEE" w:rsidRDefault="002A5CEE" w:rsidP="002A5CEE">
      <w:pPr>
        <w:spacing w:after="0" w:line="240" w:lineRule="auto"/>
        <w:ind w:left="720" w:hanging="720"/>
        <w:jc w:val="both"/>
        <w:rPr>
          <w:rFonts w:asciiTheme="minorBidi" w:hAnsiTheme="minorBidi"/>
          <w:sz w:val="24"/>
          <w:szCs w:val="24"/>
        </w:rPr>
      </w:pPr>
      <w:r>
        <w:rPr>
          <w:rFonts w:asciiTheme="minorBidi" w:hAnsiTheme="minorBidi"/>
          <w:sz w:val="24"/>
          <w:szCs w:val="24"/>
        </w:rPr>
        <w:t xml:space="preserve"> </w:t>
      </w:r>
    </w:p>
    <w:p w:rsidR="002A5CEE" w:rsidRPr="000E7874" w:rsidRDefault="002A5CEE" w:rsidP="002A5CEE">
      <w:pPr>
        <w:spacing w:after="0" w:line="240" w:lineRule="auto"/>
        <w:ind w:left="720" w:hanging="720"/>
        <w:jc w:val="both"/>
        <w:rPr>
          <w:rFonts w:asciiTheme="minorBidi" w:hAnsiTheme="minorBidi"/>
          <w:sz w:val="24"/>
          <w:szCs w:val="24"/>
        </w:rPr>
      </w:pPr>
      <w:r>
        <w:rPr>
          <w:rFonts w:asciiTheme="minorBidi" w:hAnsiTheme="minorBidi"/>
          <w:sz w:val="24"/>
          <w:szCs w:val="24"/>
        </w:rPr>
        <w:t xml:space="preserve">J. Levy, </w:t>
      </w:r>
      <w:r>
        <w:rPr>
          <w:rFonts w:asciiTheme="minorBidi" w:hAnsiTheme="minorBidi"/>
          <w:i/>
          <w:iCs/>
          <w:sz w:val="24"/>
          <w:szCs w:val="24"/>
        </w:rPr>
        <w:t>Studies in Jewish Hellenism</w:t>
      </w:r>
      <w:r>
        <w:rPr>
          <w:rFonts w:asciiTheme="minorBidi" w:hAnsiTheme="minorBidi"/>
          <w:sz w:val="24"/>
          <w:szCs w:val="24"/>
        </w:rPr>
        <w:t>, Jerusalem 1969, 60 [Hebrew].</w:t>
      </w:r>
    </w:p>
    <w:p w:rsidR="002A5CEE" w:rsidRDefault="002A5CEE" w:rsidP="002A5CEE">
      <w:pPr>
        <w:spacing w:after="0" w:line="240" w:lineRule="auto"/>
        <w:jc w:val="both"/>
        <w:rPr>
          <w:rFonts w:asciiTheme="minorBidi" w:hAnsiTheme="minorBidi"/>
          <w:sz w:val="24"/>
          <w:szCs w:val="24"/>
        </w:rPr>
      </w:pPr>
    </w:p>
    <w:p w:rsidR="002A5CEE" w:rsidRPr="00087943" w:rsidRDefault="002A5CEE" w:rsidP="002A5CEE">
      <w:pPr>
        <w:spacing w:after="0" w:line="240" w:lineRule="auto"/>
        <w:ind w:left="709" w:hanging="709"/>
        <w:jc w:val="both"/>
        <w:rPr>
          <w:rFonts w:asciiTheme="minorBidi" w:hAnsiTheme="minorBidi"/>
          <w:sz w:val="24"/>
          <w:szCs w:val="24"/>
        </w:rPr>
      </w:pPr>
      <w:r>
        <w:rPr>
          <w:rFonts w:asciiTheme="minorBidi" w:hAnsiTheme="minorBidi"/>
          <w:i/>
          <w:iCs/>
          <w:sz w:val="24"/>
          <w:szCs w:val="24"/>
        </w:rPr>
        <w:t>Procopius</w:t>
      </w:r>
      <w:r>
        <w:rPr>
          <w:rFonts w:asciiTheme="minorBidi" w:hAnsiTheme="minorBidi"/>
          <w:sz w:val="24"/>
          <w:szCs w:val="24"/>
        </w:rPr>
        <w:t>, trans. H. B. Dewing, II, London and Cambridge, Massachusetts, 1953, 286-289.</w:t>
      </w:r>
    </w:p>
    <w:p w:rsidR="002A5CEE" w:rsidRDefault="002A5CEE" w:rsidP="002A5CEE">
      <w:pPr>
        <w:spacing w:after="0" w:line="240" w:lineRule="auto"/>
        <w:jc w:val="both"/>
        <w:rPr>
          <w:rFonts w:asciiTheme="minorBidi" w:hAnsiTheme="minorBidi"/>
          <w:sz w:val="24"/>
          <w:szCs w:val="24"/>
        </w:rPr>
      </w:pPr>
    </w:p>
    <w:p w:rsidR="002A5CEE" w:rsidRDefault="002A5CEE" w:rsidP="002A5CEE">
      <w:pPr>
        <w:spacing w:after="0" w:line="240" w:lineRule="auto"/>
        <w:ind w:left="720" w:hanging="720"/>
        <w:jc w:val="both"/>
        <w:rPr>
          <w:rFonts w:asciiTheme="minorBidi" w:hAnsiTheme="minorBidi"/>
          <w:sz w:val="24"/>
          <w:szCs w:val="24"/>
        </w:rPr>
      </w:pPr>
      <w:r>
        <w:rPr>
          <w:rFonts w:asciiTheme="minorBidi" w:hAnsiTheme="minorBidi"/>
          <w:sz w:val="24"/>
          <w:szCs w:val="24"/>
        </w:rPr>
        <w:t xml:space="preserve">N. Slouschz, </w:t>
      </w:r>
      <w:r>
        <w:rPr>
          <w:rFonts w:asciiTheme="minorBidi" w:hAnsiTheme="minorBidi"/>
          <w:i/>
          <w:iCs/>
          <w:sz w:val="24"/>
          <w:szCs w:val="24"/>
        </w:rPr>
        <w:t>Thesaurus of Phoenician Inscriptions</w:t>
      </w:r>
      <w:r>
        <w:rPr>
          <w:rFonts w:asciiTheme="minorBidi" w:hAnsiTheme="minorBidi"/>
          <w:sz w:val="24"/>
          <w:szCs w:val="24"/>
        </w:rPr>
        <w:t>, Tel-Aviv 1942, 266, 273, 301 [Hebrew].</w:t>
      </w:r>
    </w:p>
    <w:p w:rsidR="002A5CEE" w:rsidRDefault="002A5CEE" w:rsidP="002A5CEE">
      <w:pPr>
        <w:spacing w:after="0" w:line="240" w:lineRule="auto"/>
        <w:ind w:left="720" w:hanging="720"/>
        <w:jc w:val="both"/>
        <w:rPr>
          <w:rFonts w:asciiTheme="minorBidi" w:hAnsiTheme="minorBidi"/>
          <w:sz w:val="24"/>
          <w:szCs w:val="24"/>
        </w:rPr>
      </w:pPr>
    </w:p>
    <w:p w:rsidR="002A5CEE" w:rsidRPr="008517BE" w:rsidRDefault="002A5CEE" w:rsidP="002A5CEE">
      <w:pPr>
        <w:spacing w:after="0" w:line="240" w:lineRule="auto"/>
        <w:jc w:val="both"/>
        <w:rPr>
          <w:rFonts w:asciiTheme="minorBidi" w:hAnsiTheme="minorBidi"/>
          <w:sz w:val="24"/>
          <w:szCs w:val="24"/>
        </w:rPr>
      </w:pPr>
    </w:p>
    <w:p w:rsidR="002A5CEE" w:rsidRDefault="002A5CEE" w:rsidP="002A5CEE">
      <w:pPr>
        <w:spacing w:after="0" w:line="240" w:lineRule="auto"/>
        <w:jc w:val="both"/>
        <w:rPr>
          <w:rFonts w:asciiTheme="minorBidi" w:hAnsiTheme="minorBidi"/>
          <w:sz w:val="24"/>
          <w:szCs w:val="24"/>
        </w:rPr>
      </w:pPr>
      <w:r w:rsidRPr="000C1970">
        <w:rPr>
          <w:rFonts w:asciiTheme="minorBidi" w:hAnsiTheme="minorBidi"/>
          <w:sz w:val="24"/>
          <w:szCs w:val="24"/>
        </w:rPr>
        <w:t>Translated by Daniel Landman</w:t>
      </w:r>
    </w:p>
    <w:p w:rsidR="002A5CEE" w:rsidRPr="000C1970" w:rsidRDefault="002A5CEE" w:rsidP="002A5CEE">
      <w:pPr>
        <w:spacing w:after="0" w:line="240" w:lineRule="auto"/>
        <w:jc w:val="both"/>
        <w:rPr>
          <w:rFonts w:asciiTheme="minorBidi" w:hAnsiTheme="minorBidi"/>
          <w:sz w:val="24"/>
          <w:szCs w:val="24"/>
          <w:rtl/>
        </w:rPr>
      </w:pPr>
    </w:p>
    <w:sectPr w:rsidR="002A5CEE" w:rsidRPr="000C1970" w:rsidSect="00C016C3">
      <w:pgSz w:w="11909" w:h="16834"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F9C" w:rsidRDefault="00530F9C" w:rsidP="00F94FA1">
      <w:pPr>
        <w:spacing w:after="0" w:line="240" w:lineRule="auto"/>
      </w:pPr>
      <w:r>
        <w:separator/>
      </w:r>
    </w:p>
  </w:endnote>
  <w:endnote w:type="continuationSeparator" w:id="0">
    <w:p w:rsidR="00530F9C" w:rsidRDefault="00530F9C" w:rsidP="00F94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F9C" w:rsidRDefault="00530F9C" w:rsidP="00F94FA1">
      <w:pPr>
        <w:spacing w:after="0" w:line="240" w:lineRule="auto"/>
      </w:pPr>
      <w:r>
        <w:separator/>
      </w:r>
    </w:p>
  </w:footnote>
  <w:footnote w:type="continuationSeparator" w:id="0">
    <w:p w:rsidR="00530F9C" w:rsidRDefault="00530F9C" w:rsidP="00F94FA1">
      <w:pPr>
        <w:spacing w:after="0" w:line="240" w:lineRule="auto"/>
      </w:pPr>
      <w:r>
        <w:continuationSeparator/>
      </w:r>
    </w:p>
  </w:footnote>
  <w:footnote w:id="1">
    <w:p w:rsidR="00E166D0" w:rsidRPr="002A5CEE" w:rsidRDefault="006F4333" w:rsidP="002A5CEE">
      <w:pPr>
        <w:pStyle w:val="FootnoteText"/>
        <w:jc w:val="both"/>
        <w:rPr>
          <w:rFonts w:asciiTheme="minorBidi" w:hAnsiTheme="minorBidi"/>
        </w:rPr>
      </w:pPr>
      <w:r w:rsidRPr="002A5CEE">
        <w:rPr>
          <w:rStyle w:val="FootnoteReference"/>
          <w:rFonts w:asciiTheme="minorBidi" w:hAnsiTheme="minorBidi"/>
        </w:rPr>
        <w:footnoteRef/>
      </w:r>
      <w:r w:rsidRPr="002A5CEE">
        <w:rPr>
          <w:rFonts w:asciiTheme="minorBidi" w:hAnsiTheme="minorBidi"/>
        </w:rPr>
        <w:t xml:space="preserve"> </w:t>
      </w:r>
      <w:r w:rsidR="00173B18">
        <w:rPr>
          <w:rFonts w:asciiTheme="minorBidi" w:hAnsiTheme="minorBidi"/>
        </w:rPr>
        <w:t>Some i</w:t>
      </w:r>
      <w:r w:rsidRPr="002A5CEE">
        <w:rPr>
          <w:rFonts w:asciiTheme="minorBidi" w:hAnsiTheme="minorBidi"/>
        </w:rPr>
        <w:t xml:space="preserve">naccurate versions of the Bible emended the text </w:t>
      </w:r>
      <w:r w:rsidR="00173B18">
        <w:rPr>
          <w:rFonts w:asciiTheme="minorBidi" w:hAnsiTheme="minorBidi"/>
        </w:rPr>
        <w:t>to “correct” perceived errors</w:t>
      </w:r>
      <w:r w:rsidRPr="002A5CEE">
        <w:rPr>
          <w:rFonts w:asciiTheme="minorBidi" w:hAnsiTheme="minorBidi"/>
        </w:rPr>
        <w:t xml:space="preserve">. Thus, the Samaritan Pentateuch added the Girgashites to </w:t>
      </w:r>
      <w:r w:rsidR="00173B18">
        <w:rPr>
          <w:rFonts w:asciiTheme="minorBidi" w:hAnsiTheme="minorBidi"/>
        </w:rPr>
        <w:t xml:space="preserve">each of </w:t>
      </w:r>
      <w:r w:rsidRPr="002A5CEE">
        <w:rPr>
          <w:rFonts w:asciiTheme="minorBidi" w:hAnsiTheme="minorBidi"/>
        </w:rPr>
        <w:t xml:space="preserve">the seven lists in Exodus, so that all of them include seven nations. In the Septuagint </w:t>
      </w:r>
      <w:r w:rsidR="00173B18">
        <w:rPr>
          <w:rFonts w:asciiTheme="minorBidi" w:hAnsiTheme="minorBidi"/>
        </w:rPr>
        <w:t xml:space="preserve">a similar emendation </w:t>
      </w:r>
      <w:r w:rsidRPr="002A5CEE">
        <w:rPr>
          <w:rFonts w:asciiTheme="minorBidi" w:hAnsiTheme="minorBidi"/>
        </w:rPr>
        <w:t xml:space="preserve">was </w:t>
      </w:r>
      <w:r w:rsidR="00173B18">
        <w:rPr>
          <w:rFonts w:asciiTheme="minorBidi" w:hAnsiTheme="minorBidi"/>
        </w:rPr>
        <w:t>implemented</w:t>
      </w:r>
      <w:r w:rsidRPr="002A5CEE">
        <w:rPr>
          <w:rFonts w:asciiTheme="minorBidi" w:hAnsiTheme="minorBidi"/>
        </w:rPr>
        <w:t xml:space="preserve"> six times. In fragments of the Book of Exodus </w:t>
      </w:r>
      <w:r w:rsidR="00173B18">
        <w:rPr>
          <w:rFonts w:asciiTheme="minorBidi" w:hAnsiTheme="minorBidi"/>
        </w:rPr>
        <w:t xml:space="preserve">found in </w:t>
      </w:r>
      <w:r w:rsidRPr="002A5CEE">
        <w:rPr>
          <w:rFonts w:asciiTheme="minorBidi" w:hAnsiTheme="minorBidi"/>
        </w:rPr>
        <w:t>Qumran</w:t>
      </w:r>
      <w:r w:rsidR="00173B18">
        <w:rPr>
          <w:rFonts w:asciiTheme="minorBidi" w:hAnsiTheme="minorBidi"/>
        </w:rPr>
        <w:t>,</w:t>
      </w:r>
      <w:r w:rsidRPr="002A5CEE">
        <w:rPr>
          <w:rFonts w:asciiTheme="minorBidi" w:hAnsiTheme="minorBidi"/>
        </w:rPr>
        <w:t xml:space="preserve"> four lists were found, two of which are identical with the Masoretic text, one </w:t>
      </w:r>
      <w:r w:rsidR="00173B18">
        <w:rPr>
          <w:rFonts w:asciiTheme="minorBidi" w:hAnsiTheme="minorBidi"/>
        </w:rPr>
        <w:t xml:space="preserve">contains </w:t>
      </w:r>
      <w:r w:rsidRPr="002A5CEE">
        <w:rPr>
          <w:rFonts w:asciiTheme="minorBidi" w:hAnsiTheme="minorBidi"/>
        </w:rPr>
        <w:t xml:space="preserve">all seven nations like the Samaritan </w:t>
      </w:r>
      <w:r w:rsidR="00173B18">
        <w:rPr>
          <w:rFonts w:asciiTheme="minorBidi" w:hAnsiTheme="minorBidi"/>
        </w:rPr>
        <w:t xml:space="preserve">Pentateuch </w:t>
      </w:r>
      <w:r w:rsidRPr="002A5CEE">
        <w:rPr>
          <w:rFonts w:asciiTheme="minorBidi" w:hAnsiTheme="minorBidi"/>
        </w:rPr>
        <w:t xml:space="preserve">and the Septuagint, and in one case the Girgashites replace the </w:t>
      </w:r>
      <w:r w:rsidR="00173B18">
        <w:rPr>
          <w:rFonts w:asciiTheme="minorBidi" w:hAnsiTheme="minorBidi"/>
        </w:rPr>
        <w:t>A</w:t>
      </w:r>
      <w:r w:rsidRPr="002A5CEE">
        <w:rPr>
          <w:rFonts w:asciiTheme="minorBidi" w:hAnsiTheme="minorBidi"/>
        </w:rPr>
        <w:t xml:space="preserve">morites of our text.   </w:t>
      </w:r>
    </w:p>
  </w:footnote>
  <w:footnote w:id="2">
    <w:p w:rsidR="00E166D0" w:rsidRPr="002A5CEE" w:rsidRDefault="006F4333" w:rsidP="002A5CEE">
      <w:pPr>
        <w:pStyle w:val="FootnoteText"/>
        <w:jc w:val="both"/>
        <w:rPr>
          <w:rFonts w:asciiTheme="minorBidi" w:hAnsiTheme="minorBidi"/>
        </w:rPr>
      </w:pPr>
      <w:r w:rsidRPr="002A5CEE">
        <w:rPr>
          <w:rStyle w:val="FootnoteReference"/>
          <w:rFonts w:asciiTheme="minorBidi" w:hAnsiTheme="minorBidi"/>
        </w:rPr>
        <w:footnoteRef/>
      </w:r>
      <w:r w:rsidRPr="002A5CEE">
        <w:rPr>
          <w:rFonts w:asciiTheme="minorBidi" w:hAnsiTheme="minorBidi"/>
        </w:rPr>
        <w:t xml:space="preserve"> Here again, the Samaritan version (but not the Septuagint) </w:t>
      </w:r>
      <w:r w:rsidR="00173B18">
        <w:rPr>
          <w:rFonts w:asciiTheme="minorBidi" w:hAnsiTheme="minorBidi"/>
        </w:rPr>
        <w:t>i</w:t>
      </w:r>
      <w:r w:rsidRPr="002A5CEE">
        <w:rPr>
          <w:rFonts w:asciiTheme="minorBidi" w:hAnsiTheme="minorBidi"/>
        </w:rPr>
        <w:t xml:space="preserve">nsists on adding the Hivites in order to </w:t>
      </w:r>
      <w:r w:rsidR="00173B18">
        <w:rPr>
          <w:rFonts w:asciiTheme="minorBidi" w:hAnsiTheme="minorBidi"/>
        </w:rPr>
        <w:t xml:space="preserve">ensure that </w:t>
      </w:r>
      <w:r w:rsidRPr="002A5CEE">
        <w:rPr>
          <w:rFonts w:asciiTheme="minorBidi" w:hAnsiTheme="minorBidi"/>
        </w:rPr>
        <w:t xml:space="preserve">the </w:t>
      </w:r>
      <w:r w:rsidR="00173B18">
        <w:rPr>
          <w:rFonts w:asciiTheme="minorBidi" w:hAnsiTheme="minorBidi"/>
        </w:rPr>
        <w:t xml:space="preserve">list contains seven </w:t>
      </w:r>
      <w:r w:rsidRPr="002A5CEE">
        <w:rPr>
          <w:rFonts w:asciiTheme="minorBidi" w:hAnsiTheme="minorBidi"/>
        </w:rPr>
        <w:t xml:space="preserve">nations.  </w:t>
      </w:r>
    </w:p>
  </w:footnote>
  <w:footnote w:id="3">
    <w:p w:rsidR="00F928C1" w:rsidRPr="00D82EA0" w:rsidRDefault="00F928C1" w:rsidP="002A5CEE">
      <w:pPr>
        <w:pStyle w:val="FootnoteText"/>
        <w:jc w:val="both"/>
        <w:rPr>
          <w:rFonts w:asciiTheme="minorBidi" w:hAnsiTheme="minorBidi"/>
        </w:rPr>
      </w:pPr>
      <w:r w:rsidRPr="00D82EA0">
        <w:rPr>
          <w:rStyle w:val="FootnoteReference"/>
          <w:rFonts w:asciiTheme="minorBidi" w:hAnsiTheme="minorBidi"/>
        </w:rPr>
        <w:footnoteRef/>
      </w:r>
      <w:r w:rsidRPr="00D82EA0">
        <w:rPr>
          <w:rFonts w:asciiTheme="minorBidi" w:hAnsiTheme="minorBidi"/>
        </w:rPr>
        <w:t xml:space="preserve"> Compare to “on the heights of the town (</w:t>
      </w:r>
      <w:r w:rsidRPr="00D82EA0">
        <w:rPr>
          <w:rFonts w:asciiTheme="minorBidi" w:hAnsiTheme="minorBidi"/>
          <w:i/>
          <w:iCs/>
        </w:rPr>
        <w:t>al gapei meromei karet</w:t>
      </w:r>
      <w:r w:rsidRPr="00D82EA0">
        <w:rPr>
          <w:rFonts w:asciiTheme="minorBidi" w:hAnsiTheme="minorBidi"/>
        </w:rPr>
        <w:t>)” (Proverbs 9:3)</w:t>
      </w:r>
      <w:r w:rsidR="00230FA5" w:rsidRPr="00D82EA0">
        <w:rPr>
          <w:rFonts w:asciiTheme="minorBidi" w:hAnsiTheme="minorBidi"/>
        </w:rPr>
        <w:t xml:space="preserve">, and to the Aramaic </w:t>
      </w:r>
      <w:r w:rsidR="00230FA5" w:rsidRPr="00D82EA0">
        <w:rPr>
          <w:rFonts w:asciiTheme="minorBidi" w:hAnsiTheme="minorBidi"/>
          <w:i/>
          <w:iCs/>
        </w:rPr>
        <w:t>karta</w:t>
      </w:r>
      <w:r w:rsidR="00230FA5" w:rsidRPr="00D82EA0">
        <w:rPr>
          <w:rFonts w:asciiTheme="minorBidi" w:hAnsiTheme="minorBidi"/>
        </w:rPr>
        <w:t>.</w:t>
      </w:r>
    </w:p>
  </w:footnote>
  <w:footnote w:id="4">
    <w:p w:rsidR="00D5177D" w:rsidRPr="00D82EA0" w:rsidRDefault="00D5177D" w:rsidP="002A5CEE">
      <w:pPr>
        <w:pStyle w:val="FootnoteText"/>
        <w:jc w:val="both"/>
        <w:rPr>
          <w:rFonts w:asciiTheme="minorBidi" w:hAnsiTheme="minorBidi"/>
        </w:rPr>
      </w:pPr>
      <w:r w:rsidRPr="00D82EA0">
        <w:rPr>
          <w:rStyle w:val="FootnoteReference"/>
          <w:rFonts w:asciiTheme="minorBidi" w:hAnsiTheme="minorBidi"/>
        </w:rPr>
        <w:footnoteRef/>
      </w:r>
      <w:r w:rsidRPr="00D82EA0">
        <w:rPr>
          <w:rFonts w:asciiTheme="minorBidi" w:hAnsiTheme="minorBidi"/>
        </w:rPr>
        <w:t xml:space="preserve"> Hezi Katz, a resident of Yagur, pointed this out to me,</w:t>
      </w:r>
      <w:r w:rsidR="005D46D0" w:rsidRPr="00D82EA0">
        <w:rPr>
          <w:rFonts w:asciiTheme="minorBidi" w:hAnsiTheme="minorBidi"/>
        </w:rPr>
        <w:t xml:space="preserve"> and his suggestion appears to be accurate. See Radak and Ralbag on the verse in I Kings.</w:t>
      </w:r>
    </w:p>
  </w:footnote>
  <w:footnote w:id="5">
    <w:p w:rsidR="00DA1BCA" w:rsidRPr="00D82EA0" w:rsidRDefault="00DA1BCA" w:rsidP="002A5CEE">
      <w:pPr>
        <w:pStyle w:val="FootnoteText"/>
        <w:jc w:val="both"/>
        <w:rPr>
          <w:rFonts w:asciiTheme="minorBidi" w:hAnsiTheme="minorBidi"/>
        </w:rPr>
      </w:pPr>
      <w:r w:rsidRPr="00D82EA0">
        <w:rPr>
          <w:rStyle w:val="FootnoteReference"/>
          <w:rFonts w:asciiTheme="minorBidi" w:hAnsiTheme="minorBidi"/>
        </w:rPr>
        <w:footnoteRef/>
      </w:r>
      <w:r w:rsidRPr="00D82EA0">
        <w:rPr>
          <w:rFonts w:asciiTheme="minorBidi" w:hAnsiTheme="minorBidi"/>
        </w:rPr>
        <w:t xml:space="preserve"> </w:t>
      </w:r>
      <w:r w:rsidRPr="00D82EA0">
        <w:rPr>
          <w:rFonts w:asciiTheme="minorBidi" w:hAnsiTheme="minorBidi"/>
          <w:i/>
          <w:iCs/>
        </w:rPr>
        <w:t>Megillat Ta’anit</w:t>
      </w:r>
      <w:r w:rsidRPr="00D82EA0">
        <w:rPr>
          <w:rFonts w:asciiTheme="minorBidi" w:hAnsiTheme="minorBidi"/>
        </w:rPr>
        <w:t>, 25</w:t>
      </w:r>
      <w:r w:rsidRPr="00D82EA0">
        <w:rPr>
          <w:rFonts w:asciiTheme="minorBidi" w:hAnsiTheme="minorBidi"/>
          <w:vertAlign w:val="superscript"/>
        </w:rPr>
        <w:t>th</w:t>
      </w:r>
      <w:r w:rsidRPr="00D82EA0">
        <w:rPr>
          <w:rFonts w:asciiTheme="minorBidi" w:hAnsiTheme="minorBidi"/>
        </w:rPr>
        <w:t xml:space="preserve"> of Sivan, according to Scholion P; </w:t>
      </w:r>
      <w:r w:rsidRPr="00D82EA0">
        <w:rPr>
          <w:rFonts w:asciiTheme="minorBidi" w:hAnsiTheme="minorBidi"/>
          <w:i/>
          <w:iCs/>
        </w:rPr>
        <w:t xml:space="preserve">Sanhedrin </w:t>
      </w:r>
      <w:r w:rsidRPr="00D82EA0">
        <w:rPr>
          <w:rFonts w:asciiTheme="minorBidi" w:hAnsiTheme="minorBidi"/>
        </w:rPr>
        <w:t xml:space="preserve">91a; </w:t>
      </w:r>
      <w:r w:rsidRPr="00D82EA0">
        <w:rPr>
          <w:rFonts w:asciiTheme="minorBidi" w:hAnsiTheme="minorBidi"/>
          <w:i/>
          <w:iCs/>
        </w:rPr>
        <w:t xml:space="preserve">Bereishit Rabba </w:t>
      </w:r>
      <w:r w:rsidRPr="00D82EA0">
        <w:rPr>
          <w:rFonts w:asciiTheme="minorBidi" w:hAnsiTheme="minorBidi"/>
        </w:rPr>
        <w:t xml:space="preserve">61:7; compare to </w:t>
      </w:r>
      <w:r w:rsidRPr="00D82EA0">
        <w:rPr>
          <w:rFonts w:asciiTheme="minorBidi" w:hAnsiTheme="minorBidi"/>
          <w:i/>
          <w:iCs/>
        </w:rPr>
        <w:t>Tosefta Shabbat</w:t>
      </w:r>
      <w:r w:rsidRPr="00D82EA0">
        <w:rPr>
          <w:rFonts w:asciiTheme="minorBidi" w:hAnsiTheme="minorBidi"/>
        </w:rPr>
        <w:t>, end of chapter 7.</w:t>
      </w:r>
    </w:p>
  </w:footnote>
  <w:footnote w:id="6">
    <w:p w:rsidR="0046105B" w:rsidRPr="00D82EA0" w:rsidRDefault="0046105B" w:rsidP="002A5CEE">
      <w:pPr>
        <w:pStyle w:val="FootnoteText"/>
        <w:jc w:val="both"/>
        <w:rPr>
          <w:rFonts w:asciiTheme="minorBidi" w:hAnsiTheme="minorBidi"/>
        </w:rPr>
      </w:pPr>
      <w:r w:rsidRPr="00D82EA0">
        <w:rPr>
          <w:rStyle w:val="FootnoteReference"/>
          <w:rFonts w:asciiTheme="minorBidi" w:hAnsiTheme="minorBidi"/>
        </w:rPr>
        <w:footnoteRef/>
      </w:r>
      <w:r w:rsidRPr="00D82EA0">
        <w:rPr>
          <w:rFonts w:asciiTheme="minorBidi" w:hAnsiTheme="minorBidi"/>
        </w:rPr>
        <w:t xml:space="preserve"> This same story about Canaanites who fled from Joshua appears, with minor changes, in excerpts from the work of Christian historian John of Antioch, as well as in the </w:t>
      </w:r>
      <w:r w:rsidRPr="00D82EA0">
        <w:rPr>
          <w:rFonts w:asciiTheme="minorBidi" w:hAnsiTheme="minorBidi"/>
          <w:i/>
          <w:iCs/>
        </w:rPr>
        <w:t>Suda</w:t>
      </w:r>
      <w:r w:rsidRPr="00D82EA0">
        <w:rPr>
          <w:rFonts w:asciiTheme="minorBidi" w:hAnsiTheme="minorBidi"/>
        </w:rPr>
        <w:t>, a Byzantine encyclopedia written circa 1000 CE.</w:t>
      </w:r>
    </w:p>
  </w:footnote>
  <w:footnote w:id="7">
    <w:p w:rsidR="00CB7F3A" w:rsidRPr="00D82EA0" w:rsidRDefault="00CB7F3A" w:rsidP="002A5CEE">
      <w:pPr>
        <w:pStyle w:val="FootnoteText"/>
        <w:jc w:val="both"/>
        <w:rPr>
          <w:rFonts w:asciiTheme="minorBidi" w:hAnsiTheme="minorBidi"/>
        </w:rPr>
      </w:pPr>
      <w:r w:rsidRPr="00D82EA0">
        <w:rPr>
          <w:rStyle w:val="FootnoteReference"/>
          <w:rFonts w:asciiTheme="minorBidi" w:hAnsiTheme="minorBidi"/>
        </w:rPr>
        <w:footnoteRef/>
      </w:r>
      <w:r w:rsidRPr="00D82EA0">
        <w:rPr>
          <w:rFonts w:asciiTheme="minorBidi" w:hAnsiTheme="minorBidi"/>
        </w:rPr>
        <w:t xml:space="preserve"> Compare to Yohanan Aharoni’s claim that the source of this aggadic story is the linguistic similarity between </w:t>
      </w:r>
      <w:r w:rsidRPr="00D82EA0">
        <w:rPr>
          <w:rFonts w:asciiTheme="minorBidi" w:hAnsiTheme="minorBidi"/>
          <w:i/>
          <w:iCs/>
        </w:rPr>
        <w:t>ve-gerashti</w:t>
      </w:r>
      <w:r w:rsidRPr="00D82EA0">
        <w:rPr>
          <w:rFonts w:asciiTheme="minorBidi" w:hAnsiTheme="minorBidi"/>
        </w:rPr>
        <w:t xml:space="preserve"> and </w:t>
      </w:r>
      <w:r w:rsidRPr="00D82EA0">
        <w:rPr>
          <w:rFonts w:asciiTheme="minorBidi" w:hAnsiTheme="minorBidi"/>
          <w:i/>
          <w:iCs/>
        </w:rPr>
        <w:t>goresh mi-panekha</w:t>
      </w:r>
      <w:r w:rsidRPr="00D82EA0">
        <w:rPr>
          <w:rFonts w:asciiTheme="minorBidi" w:hAnsiTheme="minorBidi"/>
        </w:rPr>
        <w:t xml:space="preserve"> and </w:t>
      </w:r>
      <w:r w:rsidRPr="00D82EA0">
        <w:rPr>
          <w:rFonts w:asciiTheme="minorBidi" w:hAnsiTheme="minorBidi"/>
          <w:i/>
          <w:iCs/>
        </w:rPr>
        <w:t>Girgashi</w:t>
      </w:r>
      <w:r w:rsidRPr="00D82EA0">
        <w:rPr>
          <w:rFonts w:asciiTheme="minorBidi" w:hAnsiTheme="minorBidi"/>
        </w:rPr>
        <w:t>.</w:t>
      </w:r>
    </w:p>
  </w:footnote>
  <w:footnote w:id="8">
    <w:p w:rsidR="00617962" w:rsidRPr="00D82EA0" w:rsidRDefault="00617962" w:rsidP="002A5CEE">
      <w:pPr>
        <w:pStyle w:val="FootnoteText"/>
        <w:jc w:val="both"/>
        <w:rPr>
          <w:rFonts w:asciiTheme="minorBidi" w:hAnsiTheme="minorBidi"/>
        </w:rPr>
      </w:pPr>
      <w:r w:rsidRPr="00D82EA0">
        <w:rPr>
          <w:rStyle w:val="FootnoteReference"/>
          <w:rFonts w:asciiTheme="minorBidi" w:hAnsiTheme="minorBidi"/>
        </w:rPr>
        <w:footnoteRef/>
      </w:r>
      <w:r w:rsidRPr="00D82EA0">
        <w:rPr>
          <w:rFonts w:asciiTheme="minorBidi" w:hAnsiTheme="minorBidi"/>
        </w:rPr>
        <w:t xml:space="preserve"> Ugarit was an ancient city and kingdom on the banks of the Mediterranean Sea in northern Syria. It was destroyed in the middle of the period of the Judges.</w:t>
      </w:r>
    </w:p>
  </w:footnote>
  <w:footnote w:id="9">
    <w:p w:rsidR="00D82EA0" w:rsidRPr="00D82EA0" w:rsidRDefault="00D82EA0" w:rsidP="002A5CEE">
      <w:pPr>
        <w:pStyle w:val="FootnoteText"/>
        <w:jc w:val="both"/>
        <w:rPr>
          <w:rFonts w:asciiTheme="minorBidi" w:hAnsiTheme="minorBidi"/>
        </w:rPr>
      </w:pPr>
      <w:r w:rsidRPr="00D82EA0">
        <w:rPr>
          <w:rStyle w:val="FootnoteReference"/>
          <w:rFonts w:asciiTheme="minorBidi" w:hAnsiTheme="minorBidi"/>
        </w:rPr>
        <w:footnoteRef/>
      </w:r>
      <w:r w:rsidRPr="00D82EA0">
        <w:rPr>
          <w:rFonts w:asciiTheme="minorBidi" w:hAnsiTheme="minorBidi"/>
        </w:rPr>
        <w:t xml:space="preserve"> </w:t>
      </w:r>
      <w:r>
        <w:rPr>
          <w:rFonts w:asciiTheme="minorBidi" w:hAnsiTheme="minorBidi"/>
        </w:rPr>
        <w:t>Compare to the migration of the Danites from Zorah and Eshtaol to Laish in the northern part of the land of Israel. Six hundred armed men, with their children and wives, moved to the north, but generations later we find that the Danites Manoah and Samson seem to have remained in Zorah and Eshtaol.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A68B6"/>
    <w:multiLevelType w:val="hybridMultilevel"/>
    <w:tmpl w:val="5E463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AF4363"/>
    <w:multiLevelType w:val="hybridMultilevel"/>
    <w:tmpl w:val="C484881E"/>
    <w:lvl w:ilvl="0" w:tplc="700020B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4C0773"/>
    <w:multiLevelType w:val="hybridMultilevel"/>
    <w:tmpl w:val="C30AFAC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C22642"/>
    <w:multiLevelType w:val="hybridMultilevel"/>
    <w:tmpl w:val="7EE4895A"/>
    <w:lvl w:ilvl="0" w:tplc="522CEA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1950A55"/>
    <w:multiLevelType w:val="hybridMultilevel"/>
    <w:tmpl w:val="5E9C06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EB2AF5"/>
    <w:multiLevelType w:val="hybridMultilevel"/>
    <w:tmpl w:val="C8A604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F47560"/>
    <w:multiLevelType w:val="hybridMultilevel"/>
    <w:tmpl w:val="D7CEB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9E7B01"/>
    <w:multiLevelType w:val="hybridMultilevel"/>
    <w:tmpl w:val="9CC83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D85253"/>
    <w:multiLevelType w:val="hybridMultilevel"/>
    <w:tmpl w:val="7794D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07473CA"/>
    <w:multiLevelType w:val="hybridMultilevel"/>
    <w:tmpl w:val="26C0EE54"/>
    <w:lvl w:ilvl="0" w:tplc="48D43E44">
      <w:start w:val="1"/>
      <w:numFmt w:val="decimal"/>
      <w:lvlText w:val="%1."/>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FF243C0"/>
    <w:multiLevelType w:val="hybridMultilevel"/>
    <w:tmpl w:val="E41209E8"/>
    <w:lvl w:ilvl="0" w:tplc="9F7008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1"/>
  </w:num>
  <w:num w:numId="4">
    <w:abstractNumId w:val="9"/>
  </w:num>
  <w:num w:numId="5">
    <w:abstractNumId w:val="0"/>
  </w:num>
  <w:num w:numId="6">
    <w:abstractNumId w:val="10"/>
  </w:num>
  <w:num w:numId="7">
    <w:abstractNumId w:val="7"/>
  </w:num>
  <w:num w:numId="8">
    <w:abstractNumId w:val="8"/>
  </w:num>
  <w:num w:numId="9">
    <w:abstractNumId w:val="5"/>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F50C7"/>
    <w:rsid w:val="000006F2"/>
    <w:rsid w:val="0000322D"/>
    <w:rsid w:val="0000401F"/>
    <w:rsid w:val="000040AA"/>
    <w:rsid w:val="000071A3"/>
    <w:rsid w:val="000075D7"/>
    <w:rsid w:val="00013EC3"/>
    <w:rsid w:val="0001628B"/>
    <w:rsid w:val="0001665C"/>
    <w:rsid w:val="000219D2"/>
    <w:rsid w:val="00030106"/>
    <w:rsid w:val="000349A0"/>
    <w:rsid w:val="00035B20"/>
    <w:rsid w:val="000378B4"/>
    <w:rsid w:val="00044018"/>
    <w:rsid w:val="000667A0"/>
    <w:rsid w:val="00066872"/>
    <w:rsid w:val="00067381"/>
    <w:rsid w:val="000728F0"/>
    <w:rsid w:val="0007379D"/>
    <w:rsid w:val="0007561D"/>
    <w:rsid w:val="00082125"/>
    <w:rsid w:val="00083AFB"/>
    <w:rsid w:val="00086C79"/>
    <w:rsid w:val="00087943"/>
    <w:rsid w:val="00090BF6"/>
    <w:rsid w:val="00096619"/>
    <w:rsid w:val="000A0BEF"/>
    <w:rsid w:val="000A773A"/>
    <w:rsid w:val="000B551A"/>
    <w:rsid w:val="000C1970"/>
    <w:rsid w:val="000D151C"/>
    <w:rsid w:val="000D1D50"/>
    <w:rsid w:val="000D42D9"/>
    <w:rsid w:val="000D6015"/>
    <w:rsid w:val="000D77D0"/>
    <w:rsid w:val="000D7EB4"/>
    <w:rsid w:val="000E03B4"/>
    <w:rsid w:val="000E1026"/>
    <w:rsid w:val="000E494E"/>
    <w:rsid w:val="000E7874"/>
    <w:rsid w:val="000F1918"/>
    <w:rsid w:val="00102C26"/>
    <w:rsid w:val="00103ED6"/>
    <w:rsid w:val="00104496"/>
    <w:rsid w:val="0010561F"/>
    <w:rsid w:val="00107B29"/>
    <w:rsid w:val="00110506"/>
    <w:rsid w:val="0011115B"/>
    <w:rsid w:val="00111331"/>
    <w:rsid w:val="00123D94"/>
    <w:rsid w:val="001256E8"/>
    <w:rsid w:val="00130137"/>
    <w:rsid w:val="00133773"/>
    <w:rsid w:val="00137A0F"/>
    <w:rsid w:val="00140E8E"/>
    <w:rsid w:val="0014188A"/>
    <w:rsid w:val="00141C7B"/>
    <w:rsid w:val="001420BC"/>
    <w:rsid w:val="00143823"/>
    <w:rsid w:val="00145E8E"/>
    <w:rsid w:val="00146E64"/>
    <w:rsid w:val="00154D4B"/>
    <w:rsid w:val="00160DD4"/>
    <w:rsid w:val="0016148C"/>
    <w:rsid w:val="0016481B"/>
    <w:rsid w:val="00167A05"/>
    <w:rsid w:val="00172568"/>
    <w:rsid w:val="001727E6"/>
    <w:rsid w:val="00173B18"/>
    <w:rsid w:val="0017412F"/>
    <w:rsid w:val="00175E69"/>
    <w:rsid w:val="00180102"/>
    <w:rsid w:val="00183D39"/>
    <w:rsid w:val="00183E32"/>
    <w:rsid w:val="001846E3"/>
    <w:rsid w:val="00187110"/>
    <w:rsid w:val="001A1A82"/>
    <w:rsid w:val="001A2F72"/>
    <w:rsid w:val="001A4355"/>
    <w:rsid w:val="001A4A4A"/>
    <w:rsid w:val="001A531A"/>
    <w:rsid w:val="001A5F24"/>
    <w:rsid w:val="001B085E"/>
    <w:rsid w:val="001C09BE"/>
    <w:rsid w:val="001C1A7B"/>
    <w:rsid w:val="001C1B40"/>
    <w:rsid w:val="001C5046"/>
    <w:rsid w:val="001D3C3F"/>
    <w:rsid w:val="001D561B"/>
    <w:rsid w:val="001E1B36"/>
    <w:rsid w:val="001E410E"/>
    <w:rsid w:val="001E43CA"/>
    <w:rsid w:val="001E61AE"/>
    <w:rsid w:val="001F1753"/>
    <w:rsid w:val="002031A5"/>
    <w:rsid w:val="00204C4D"/>
    <w:rsid w:val="00205B97"/>
    <w:rsid w:val="002160CB"/>
    <w:rsid w:val="00216FF6"/>
    <w:rsid w:val="0022119B"/>
    <w:rsid w:val="00221A0A"/>
    <w:rsid w:val="00221EA0"/>
    <w:rsid w:val="00224E5C"/>
    <w:rsid w:val="00226A12"/>
    <w:rsid w:val="00230FA5"/>
    <w:rsid w:val="002329AF"/>
    <w:rsid w:val="002332F7"/>
    <w:rsid w:val="002345B7"/>
    <w:rsid w:val="002432F4"/>
    <w:rsid w:val="00243CCA"/>
    <w:rsid w:val="00244B14"/>
    <w:rsid w:val="00245299"/>
    <w:rsid w:val="002460AB"/>
    <w:rsid w:val="00251631"/>
    <w:rsid w:val="0025322D"/>
    <w:rsid w:val="002545CE"/>
    <w:rsid w:val="0025659F"/>
    <w:rsid w:val="00270509"/>
    <w:rsid w:val="002724A9"/>
    <w:rsid w:val="0027357C"/>
    <w:rsid w:val="002841E0"/>
    <w:rsid w:val="002911EB"/>
    <w:rsid w:val="00291289"/>
    <w:rsid w:val="0029214A"/>
    <w:rsid w:val="00293294"/>
    <w:rsid w:val="002939C7"/>
    <w:rsid w:val="00297EFE"/>
    <w:rsid w:val="002A12C0"/>
    <w:rsid w:val="002A5CEE"/>
    <w:rsid w:val="002B3A32"/>
    <w:rsid w:val="002B6985"/>
    <w:rsid w:val="002C1FD4"/>
    <w:rsid w:val="002C390F"/>
    <w:rsid w:val="002C400D"/>
    <w:rsid w:val="002C7F83"/>
    <w:rsid w:val="002D06CE"/>
    <w:rsid w:val="002D0CA4"/>
    <w:rsid w:val="002D3A89"/>
    <w:rsid w:val="002D400C"/>
    <w:rsid w:val="002D4CD1"/>
    <w:rsid w:val="002D5215"/>
    <w:rsid w:val="002D57B3"/>
    <w:rsid w:val="002E5C09"/>
    <w:rsid w:val="002E5FA5"/>
    <w:rsid w:val="002F0B3F"/>
    <w:rsid w:val="002F3EE0"/>
    <w:rsid w:val="002F680A"/>
    <w:rsid w:val="00304A9B"/>
    <w:rsid w:val="00305262"/>
    <w:rsid w:val="0031047B"/>
    <w:rsid w:val="003121E8"/>
    <w:rsid w:val="00315608"/>
    <w:rsid w:val="003232FD"/>
    <w:rsid w:val="00323B98"/>
    <w:rsid w:val="003241CE"/>
    <w:rsid w:val="00325661"/>
    <w:rsid w:val="00326D27"/>
    <w:rsid w:val="003275B9"/>
    <w:rsid w:val="003407F5"/>
    <w:rsid w:val="003436F9"/>
    <w:rsid w:val="00344392"/>
    <w:rsid w:val="00346C1D"/>
    <w:rsid w:val="00353F40"/>
    <w:rsid w:val="003569BC"/>
    <w:rsid w:val="0036102D"/>
    <w:rsid w:val="00370D1F"/>
    <w:rsid w:val="00373BDF"/>
    <w:rsid w:val="00373E98"/>
    <w:rsid w:val="00377252"/>
    <w:rsid w:val="003777F8"/>
    <w:rsid w:val="00380C59"/>
    <w:rsid w:val="003819A7"/>
    <w:rsid w:val="0038444A"/>
    <w:rsid w:val="00385415"/>
    <w:rsid w:val="00386882"/>
    <w:rsid w:val="00393BA0"/>
    <w:rsid w:val="0039612A"/>
    <w:rsid w:val="003A67DE"/>
    <w:rsid w:val="003B00D9"/>
    <w:rsid w:val="003B5A41"/>
    <w:rsid w:val="003B7786"/>
    <w:rsid w:val="003B7A1C"/>
    <w:rsid w:val="003C2BB2"/>
    <w:rsid w:val="003C2FA9"/>
    <w:rsid w:val="003C68D8"/>
    <w:rsid w:val="003C6D51"/>
    <w:rsid w:val="003C759F"/>
    <w:rsid w:val="003D341D"/>
    <w:rsid w:val="003D4815"/>
    <w:rsid w:val="003D65D8"/>
    <w:rsid w:val="003D6D2D"/>
    <w:rsid w:val="003E0CD1"/>
    <w:rsid w:val="003F0C45"/>
    <w:rsid w:val="003F20C2"/>
    <w:rsid w:val="003F50C7"/>
    <w:rsid w:val="003F6E4B"/>
    <w:rsid w:val="00401308"/>
    <w:rsid w:val="0040492A"/>
    <w:rsid w:val="0040533B"/>
    <w:rsid w:val="00410800"/>
    <w:rsid w:val="004133E7"/>
    <w:rsid w:val="0041532B"/>
    <w:rsid w:val="00420146"/>
    <w:rsid w:val="004213EA"/>
    <w:rsid w:val="00431248"/>
    <w:rsid w:val="00437119"/>
    <w:rsid w:val="004402DE"/>
    <w:rsid w:val="004429E2"/>
    <w:rsid w:val="004473D0"/>
    <w:rsid w:val="00447F02"/>
    <w:rsid w:val="004508BD"/>
    <w:rsid w:val="00451BDD"/>
    <w:rsid w:val="004525CE"/>
    <w:rsid w:val="0046105B"/>
    <w:rsid w:val="00461C3B"/>
    <w:rsid w:val="00463B9B"/>
    <w:rsid w:val="00472B66"/>
    <w:rsid w:val="00475B0B"/>
    <w:rsid w:val="00475DC1"/>
    <w:rsid w:val="0048207C"/>
    <w:rsid w:val="00493081"/>
    <w:rsid w:val="00494A65"/>
    <w:rsid w:val="004A0839"/>
    <w:rsid w:val="004A09FA"/>
    <w:rsid w:val="004A3B56"/>
    <w:rsid w:val="004A6EF7"/>
    <w:rsid w:val="004A745A"/>
    <w:rsid w:val="004B1483"/>
    <w:rsid w:val="004B19BA"/>
    <w:rsid w:val="004B6C38"/>
    <w:rsid w:val="004D4335"/>
    <w:rsid w:val="004D5E38"/>
    <w:rsid w:val="004D764E"/>
    <w:rsid w:val="004E5CC1"/>
    <w:rsid w:val="004F0F02"/>
    <w:rsid w:val="004F1154"/>
    <w:rsid w:val="004F36C0"/>
    <w:rsid w:val="004F507D"/>
    <w:rsid w:val="004F5B18"/>
    <w:rsid w:val="004F6CCA"/>
    <w:rsid w:val="005027CD"/>
    <w:rsid w:val="00507890"/>
    <w:rsid w:val="00512D65"/>
    <w:rsid w:val="005156CE"/>
    <w:rsid w:val="0051681A"/>
    <w:rsid w:val="00525633"/>
    <w:rsid w:val="005257E0"/>
    <w:rsid w:val="005259BC"/>
    <w:rsid w:val="00530E10"/>
    <w:rsid w:val="00530F9C"/>
    <w:rsid w:val="00532396"/>
    <w:rsid w:val="005376E7"/>
    <w:rsid w:val="0054065F"/>
    <w:rsid w:val="00540DCC"/>
    <w:rsid w:val="005417F5"/>
    <w:rsid w:val="0054404B"/>
    <w:rsid w:val="005446B0"/>
    <w:rsid w:val="00546F22"/>
    <w:rsid w:val="00550BF0"/>
    <w:rsid w:val="00551107"/>
    <w:rsid w:val="005523E6"/>
    <w:rsid w:val="00552E02"/>
    <w:rsid w:val="00563022"/>
    <w:rsid w:val="00567560"/>
    <w:rsid w:val="00571144"/>
    <w:rsid w:val="00576914"/>
    <w:rsid w:val="00577BDC"/>
    <w:rsid w:val="00582923"/>
    <w:rsid w:val="0059291C"/>
    <w:rsid w:val="005A0252"/>
    <w:rsid w:val="005A1DB0"/>
    <w:rsid w:val="005A6DE6"/>
    <w:rsid w:val="005B2674"/>
    <w:rsid w:val="005B41C7"/>
    <w:rsid w:val="005C2A4E"/>
    <w:rsid w:val="005C7FBE"/>
    <w:rsid w:val="005D269F"/>
    <w:rsid w:val="005D46D0"/>
    <w:rsid w:val="005D4B63"/>
    <w:rsid w:val="005E38C6"/>
    <w:rsid w:val="005E49C1"/>
    <w:rsid w:val="005E52E7"/>
    <w:rsid w:val="005E5705"/>
    <w:rsid w:val="005F1234"/>
    <w:rsid w:val="005F1C77"/>
    <w:rsid w:val="005F2583"/>
    <w:rsid w:val="005F6924"/>
    <w:rsid w:val="005F77C8"/>
    <w:rsid w:val="006044B4"/>
    <w:rsid w:val="00606BE9"/>
    <w:rsid w:val="00606F75"/>
    <w:rsid w:val="00607973"/>
    <w:rsid w:val="00611629"/>
    <w:rsid w:val="00612333"/>
    <w:rsid w:val="00612420"/>
    <w:rsid w:val="0061368E"/>
    <w:rsid w:val="00617962"/>
    <w:rsid w:val="006336F0"/>
    <w:rsid w:val="0064344D"/>
    <w:rsid w:val="0064547D"/>
    <w:rsid w:val="0065123A"/>
    <w:rsid w:val="00663BB0"/>
    <w:rsid w:val="00663F28"/>
    <w:rsid w:val="0067659B"/>
    <w:rsid w:val="00683206"/>
    <w:rsid w:val="00687DD2"/>
    <w:rsid w:val="006904EB"/>
    <w:rsid w:val="006939C2"/>
    <w:rsid w:val="00693CF3"/>
    <w:rsid w:val="006A2141"/>
    <w:rsid w:val="006A7334"/>
    <w:rsid w:val="006B4943"/>
    <w:rsid w:val="006C1443"/>
    <w:rsid w:val="006C30AC"/>
    <w:rsid w:val="006C571D"/>
    <w:rsid w:val="006C5F2A"/>
    <w:rsid w:val="006C5FAD"/>
    <w:rsid w:val="006C778F"/>
    <w:rsid w:val="006D13E4"/>
    <w:rsid w:val="006D2B95"/>
    <w:rsid w:val="006D2DB6"/>
    <w:rsid w:val="006D38EC"/>
    <w:rsid w:val="006D3DA0"/>
    <w:rsid w:val="006D3DA7"/>
    <w:rsid w:val="006E192B"/>
    <w:rsid w:val="006E3860"/>
    <w:rsid w:val="006E3A89"/>
    <w:rsid w:val="006E5367"/>
    <w:rsid w:val="006E7851"/>
    <w:rsid w:val="006F02C7"/>
    <w:rsid w:val="006F2B04"/>
    <w:rsid w:val="006F32D9"/>
    <w:rsid w:val="006F4333"/>
    <w:rsid w:val="006F635D"/>
    <w:rsid w:val="007016BB"/>
    <w:rsid w:val="00701C64"/>
    <w:rsid w:val="007173E1"/>
    <w:rsid w:val="00724896"/>
    <w:rsid w:val="007256A1"/>
    <w:rsid w:val="00726FC5"/>
    <w:rsid w:val="00741D66"/>
    <w:rsid w:val="007439F4"/>
    <w:rsid w:val="00745719"/>
    <w:rsid w:val="00746A11"/>
    <w:rsid w:val="00762C59"/>
    <w:rsid w:val="00763F01"/>
    <w:rsid w:val="00766D37"/>
    <w:rsid w:val="00770A85"/>
    <w:rsid w:val="0077133E"/>
    <w:rsid w:val="00773707"/>
    <w:rsid w:val="00777035"/>
    <w:rsid w:val="00782D07"/>
    <w:rsid w:val="007850BE"/>
    <w:rsid w:val="00791945"/>
    <w:rsid w:val="0079439B"/>
    <w:rsid w:val="00797D4E"/>
    <w:rsid w:val="007A1622"/>
    <w:rsid w:val="007A30F9"/>
    <w:rsid w:val="007A382C"/>
    <w:rsid w:val="007A5476"/>
    <w:rsid w:val="007A61B9"/>
    <w:rsid w:val="007A722F"/>
    <w:rsid w:val="007B26BB"/>
    <w:rsid w:val="007B5797"/>
    <w:rsid w:val="007B68A4"/>
    <w:rsid w:val="007B71E9"/>
    <w:rsid w:val="007D1786"/>
    <w:rsid w:val="007D5AA4"/>
    <w:rsid w:val="007E2128"/>
    <w:rsid w:val="007E76F5"/>
    <w:rsid w:val="007F1254"/>
    <w:rsid w:val="007F339B"/>
    <w:rsid w:val="007F440D"/>
    <w:rsid w:val="007F4C83"/>
    <w:rsid w:val="007F5049"/>
    <w:rsid w:val="008019CB"/>
    <w:rsid w:val="00803309"/>
    <w:rsid w:val="00810630"/>
    <w:rsid w:val="00810B1E"/>
    <w:rsid w:val="00816772"/>
    <w:rsid w:val="00821C95"/>
    <w:rsid w:val="00832EC2"/>
    <w:rsid w:val="00832F08"/>
    <w:rsid w:val="00833B2E"/>
    <w:rsid w:val="00833B6C"/>
    <w:rsid w:val="00833C2B"/>
    <w:rsid w:val="0084093D"/>
    <w:rsid w:val="00841785"/>
    <w:rsid w:val="00844366"/>
    <w:rsid w:val="00844414"/>
    <w:rsid w:val="008451EB"/>
    <w:rsid w:val="00851066"/>
    <w:rsid w:val="00851223"/>
    <w:rsid w:val="008517BE"/>
    <w:rsid w:val="0085239C"/>
    <w:rsid w:val="00853BC2"/>
    <w:rsid w:val="0085631A"/>
    <w:rsid w:val="00856D77"/>
    <w:rsid w:val="0086662F"/>
    <w:rsid w:val="00875834"/>
    <w:rsid w:val="008762F4"/>
    <w:rsid w:val="00877A8D"/>
    <w:rsid w:val="008802DF"/>
    <w:rsid w:val="00881769"/>
    <w:rsid w:val="008830C6"/>
    <w:rsid w:val="00892254"/>
    <w:rsid w:val="00892A6C"/>
    <w:rsid w:val="00893059"/>
    <w:rsid w:val="00894F80"/>
    <w:rsid w:val="008A576E"/>
    <w:rsid w:val="008B120A"/>
    <w:rsid w:val="008B1623"/>
    <w:rsid w:val="008B278A"/>
    <w:rsid w:val="008B2F9B"/>
    <w:rsid w:val="008B36F4"/>
    <w:rsid w:val="008C233C"/>
    <w:rsid w:val="008C2CB2"/>
    <w:rsid w:val="008C3B05"/>
    <w:rsid w:val="008C405B"/>
    <w:rsid w:val="008C6E68"/>
    <w:rsid w:val="008D1E8D"/>
    <w:rsid w:val="008D22E7"/>
    <w:rsid w:val="008D4104"/>
    <w:rsid w:val="008D4DDC"/>
    <w:rsid w:val="008D7C4B"/>
    <w:rsid w:val="008E0480"/>
    <w:rsid w:val="008E1EFF"/>
    <w:rsid w:val="008E55C7"/>
    <w:rsid w:val="008E64F5"/>
    <w:rsid w:val="008E7541"/>
    <w:rsid w:val="008F0873"/>
    <w:rsid w:val="008F50B8"/>
    <w:rsid w:val="008F71EA"/>
    <w:rsid w:val="008F7208"/>
    <w:rsid w:val="009011D6"/>
    <w:rsid w:val="0090354F"/>
    <w:rsid w:val="00910EBB"/>
    <w:rsid w:val="00913AF2"/>
    <w:rsid w:val="009141D6"/>
    <w:rsid w:val="00915199"/>
    <w:rsid w:val="0091696C"/>
    <w:rsid w:val="009321AB"/>
    <w:rsid w:val="00934983"/>
    <w:rsid w:val="009359B3"/>
    <w:rsid w:val="00942A69"/>
    <w:rsid w:val="00945905"/>
    <w:rsid w:val="00950A89"/>
    <w:rsid w:val="00954C15"/>
    <w:rsid w:val="00957DD9"/>
    <w:rsid w:val="00962F7C"/>
    <w:rsid w:val="00965435"/>
    <w:rsid w:val="009700B9"/>
    <w:rsid w:val="00972740"/>
    <w:rsid w:val="00976868"/>
    <w:rsid w:val="00977EF3"/>
    <w:rsid w:val="00980571"/>
    <w:rsid w:val="00985A74"/>
    <w:rsid w:val="0099423E"/>
    <w:rsid w:val="00995EA9"/>
    <w:rsid w:val="009A26ED"/>
    <w:rsid w:val="009A2BF3"/>
    <w:rsid w:val="009A4FD1"/>
    <w:rsid w:val="009A68AF"/>
    <w:rsid w:val="009A76DD"/>
    <w:rsid w:val="009B497A"/>
    <w:rsid w:val="009B77BF"/>
    <w:rsid w:val="009C0AC7"/>
    <w:rsid w:val="009C16CF"/>
    <w:rsid w:val="009C1780"/>
    <w:rsid w:val="009C4AB7"/>
    <w:rsid w:val="009D394F"/>
    <w:rsid w:val="009D53DA"/>
    <w:rsid w:val="009D6181"/>
    <w:rsid w:val="009D64D4"/>
    <w:rsid w:val="009E18E1"/>
    <w:rsid w:val="009E1A77"/>
    <w:rsid w:val="009E4D40"/>
    <w:rsid w:val="009E501F"/>
    <w:rsid w:val="009E798B"/>
    <w:rsid w:val="009F0970"/>
    <w:rsid w:val="009F3CF4"/>
    <w:rsid w:val="00A04BBD"/>
    <w:rsid w:val="00A1208C"/>
    <w:rsid w:val="00A14456"/>
    <w:rsid w:val="00A15F8E"/>
    <w:rsid w:val="00A16154"/>
    <w:rsid w:val="00A16756"/>
    <w:rsid w:val="00A334BD"/>
    <w:rsid w:val="00A33E47"/>
    <w:rsid w:val="00A34FB4"/>
    <w:rsid w:val="00A35DD0"/>
    <w:rsid w:val="00A36222"/>
    <w:rsid w:val="00A3726E"/>
    <w:rsid w:val="00A40C0C"/>
    <w:rsid w:val="00A41598"/>
    <w:rsid w:val="00A460C5"/>
    <w:rsid w:val="00A468EE"/>
    <w:rsid w:val="00A53DD7"/>
    <w:rsid w:val="00A60C18"/>
    <w:rsid w:val="00A62C8C"/>
    <w:rsid w:val="00A67C52"/>
    <w:rsid w:val="00A775C7"/>
    <w:rsid w:val="00A777D1"/>
    <w:rsid w:val="00A831EA"/>
    <w:rsid w:val="00A85567"/>
    <w:rsid w:val="00A87725"/>
    <w:rsid w:val="00A87997"/>
    <w:rsid w:val="00A91D74"/>
    <w:rsid w:val="00A92F4B"/>
    <w:rsid w:val="00AA562B"/>
    <w:rsid w:val="00AA5E8A"/>
    <w:rsid w:val="00AB10B2"/>
    <w:rsid w:val="00AC148D"/>
    <w:rsid w:val="00AC5C74"/>
    <w:rsid w:val="00AC668D"/>
    <w:rsid w:val="00AD2D82"/>
    <w:rsid w:val="00AD2D98"/>
    <w:rsid w:val="00AD549C"/>
    <w:rsid w:val="00AE0F50"/>
    <w:rsid w:val="00AE295C"/>
    <w:rsid w:val="00AE3D64"/>
    <w:rsid w:val="00AF512C"/>
    <w:rsid w:val="00B0757F"/>
    <w:rsid w:val="00B121AD"/>
    <w:rsid w:val="00B2102D"/>
    <w:rsid w:val="00B31446"/>
    <w:rsid w:val="00B315E9"/>
    <w:rsid w:val="00B32DB6"/>
    <w:rsid w:val="00B35CD1"/>
    <w:rsid w:val="00B378D6"/>
    <w:rsid w:val="00B40FB9"/>
    <w:rsid w:val="00B412EE"/>
    <w:rsid w:val="00B41F90"/>
    <w:rsid w:val="00B42FB5"/>
    <w:rsid w:val="00B519C2"/>
    <w:rsid w:val="00B538A2"/>
    <w:rsid w:val="00B54638"/>
    <w:rsid w:val="00B60C15"/>
    <w:rsid w:val="00B6292C"/>
    <w:rsid w:val="00B6310F"/>
    <w:rsid w:val="00B64296"/>
    <w:rsid w:val="00B71596"/>
    <w:rsid w:val="00B77457"/>
    <w:rsid w:val="00B81661"/>
    <w:rsid w:val="00B82D4D"/>
    <w:rsid w:val="00B8351F"/>
    <w:rsid w:val="00B84F87"/>
    <w:rsid w:val="00B86E3F"/>
    <w:rsid w:val="00B95260"/>
    <w:rsid w:val="00B963A2"/>
    <w:rsid w:val="00B97737"/>
    <w:rsid w:val="00B97CAE"/>
    <w:rsid w:val="00BA2722"/>
    <w:rsid w:val="00BB1121"/>
    <w:rsid w:val="00BB1686"/>
    <w:rsid w:val="00BB492A"/>
    <w:rsid w:val="00BB5E21"/>
    <w:rsid w:val="00BC71DC"/>
    <w:rsid w:val="00BD065D"/>
    <w:rsid w:val="00BD4AA4"/>
    <w:rsid w:val="00BD55C1"/>
    <w:rsid w:val="00BD7946"/>
    <w:rsid w:val="00BE08A6"/>
    <w:rsid w:val="00BE118C"/>
    <w:rsid w:val="00BE150A"/>
    <w:rsid w:val="00BE43CF"/>
    <w:rsid w:val="00BE780C"/>
    <w:rsid w:val="00BE7B22"/>
    <w:rsid w:val="00BF1E16"/>
    <w:rsid w:val="00BF31D9"/>
    <w:rsid w:val="00C016C3"/>
    <w:rsid w:val="00C027D9"/>
    <w:rsid w:val="00C06A69"/>
    <w:rsid w:val="00C071E2"/>
    <w:rsid w:val="00C07952"/>
    <w:rsid w:val="00C12B3D"/>
    <w:rsid w:val="00C1375E"/>
    <w:rsid w:val="00C1397E"/>
    <w:rsid w:val="00C15713"/>
    <w:rsid w:val="00C16161"/>
    <w:rsid w:val="00C213DD"/>
    <w:rsid w:val="00C2696F"/>
    <w:rsid w:val="00C336FC"/>
    <w:rsid w:val="00C34AD3"/>
    <w:rsid w:val="00C34DE1"/>
    <w:rsid w:val="00C35509"/>
    <w:rsid w:val="00C37D96"/>
    <w:rsid w:val="00C43842"/>
    <w:rsid w:val="00C44235"/>
    <w:rsid w:val="00C44A1A"/>
    <w:rsid w:val="00C5015C"/>
    <w:rsid w:val="00C50A68"/>
    <w:rsid w:val="00C53D8E"/>
    <w:rsid w:val="00C54E7C"/>
    <w:rsid w:val="00C62EEA"/>
    <w:rsid w:val="00C73FBD"/>
    <w:rsid w:val="00C748A1"/>
    <w:rsid w:val="00C75610"/>
    <w:rsid w:val="00C77EB9"/>
    <w:rsid w:val="00C8061E"/>
    <w:rsid w:val="00C80D04"/>
    <w:rsid w:val="00C829C7"/>
    <w:rsid w:val="00C82AE2"/>
    <w:rsid w:val="00C82B87"/>
    <w:rsid w:val="00C843E4"/>
    <w:rsid w:val="00C91788"/>
    <w:rsid w:val="00C93912"/>
    <w:rsid w:val="00C95904"/>
    <w:rsid w:val="00C96438"/>
    <w:rsid w:val="00CA1711"/>
    <w:rsid w:val="00CA4B13"/>
    <w:rsid w:val="00CA7822"/>
    <w:rsid w:val="00CA7E99"/>
    <w:rsid w:val="00CB281C"/>
    <w:rsid w:val="00CB4628"/>
    <w:rsid w:val="00CB5704"/>
    <w:rsid w:val="00CB5C9C"/>
    <w:rsid w:val="00CB7F3A"/>
    <w:rsid w:val="00CC08F2"/>
    <w:rsid w:val="00CC1431"/>
    <w:rsid w:val="00CC5FAF"/>
    <w:rsid w:val="00CC647E"/>
    <w:rsid w:val="00CC73F0"/>
    <w:rsid w:val="00CC7E2B"/>
    <w:rsid w:val="00CD0AA1"/>
    <w:rsid w:val="00CD5D29"/>
    <w:rsid w:val="00CE198E"/>
    <w:rsid w:val="00CE278A"/>
    <w:rsid w:val="00CE2C75"/>
    <w:rsid w:val="00CE32FF"/>
    <w:rsid w:val="00CF29A8"/>
    <w:rsid w:val="00CF393B"/>
    <w:rsid w:val="00D01C96"/>
    <w:rsid w:val="00D10283"/>
    <w:rsid w:val="00D1326D"/>
    <w:rsid w:val="00D145F4"/>
    <w:rsid w:val="00D161BC"/>
    <w:rsid w:val="00D163C6"/>
    <w:rsid w:val="00D173F3"/>
    <w:rsid w:val="00D2278F"/>
    <w:rsid w:val="00D33827"/>
    <w:rsid w:val="00D33AB2"/>
    <w:rsid w:val="00D350DC"/>
    <w:rsid w:val="00D4099C"/>
    <w:rsid w:val="00D42AD1"/>
    <w:rsid w:val="00D443AE"/>
    <w:rsid w:val="00D465BF"/>
    <w:rsid w:val="00D47EDD"/>
    <w:rsid w:val="00D50DC8"/>
    <w:rsid w:val="00D5177D"/>
    <w:rsid w:val="00D53E05"/>
    <w:rsid w:val="00D56318"/>
    <w:rsid w:val="00D56B03"/>
    <w:rsid w:val="00D609ED"/>
    <w:rsid w:val="00D62593"/>
    <w:rsid w:val="00D649BB"/>
    <w:rsid w:val="00D64CFA"/>
    <w:rsid w:val="00D67A8C"/>
    <w:rsid w:val="00D73229"/>
    <w:rsid w:val="00D74602"/>
    <w:rsid w:val="00D80FDB"/>
    <w:rsid w:val="00D82EA0"/>
    <w:rsid w:val="00D929A4"/>
    <w:rsid w:val="00D96D1E"/>
    <w:rsid w:val="00DA1BCA"/>
    <w:rsid w:val="00DA3CAA"/>
    <w:rsid w:val="00DA3EEC"/>
    <w:rsid w:val="00DB1ADD"/>
    <w:rsid w:val="00DB4D72"/>
    <w:rsid w:val="00DB7F37"/>
    <w:rsid w:val="00DC3687"/>
    <w:rsid w:val="00DC5DE7"/>
    <w:rsid w:val="00DC603A"/>
    <w:rsid w:val="00DC60BA"/>
    <w:rsid w:val="00DC7103"/>
    <w:rsid w:val="00DC749D"/>
    <w:rsid w:val="00DD3841"/>
    <w:rsid w:val="00DE0987"/>
    <w:rsid w:val="00DE0D6C"/>
    <w:rsid w:val="00DE1524"/>
    <w:rsid w:val="00DE511D"/>
    <w:rsid w:val="00DE5260"/>
    <w:rsid w:val="00DE6122"/>
    <w:rsid w:val="00DE68A7"/>
    <w:rsid w:val="00DF21F7"/>
    <w:rsid w:val="00DF40B1"/>
    <w:rsid w:val="00DF529B"/>
    <w:rsid w:val="00DF7B3D"/>
    <w:rsid w:val="00E06024"/>
    <w:rsid w:val="00E0683E"/>
    <w:rsid w:val="00E12867"/>
    <w:rsid w:val="00E140DA"/>
    <w:rsid w:val="00E166D0"/>
    <w:rsid w:val="00E16B6C"/>
    <w:rsid w:val="00E20AC2"/>
    <w:rsid w:val="00E24C42"/>
    <w:rsid w:val="00E24DB5"/>
    <w:rsid w:val="00E26A6C"/>
    <w:rsid w:val="00E34915"/>
    <w:rsid w:val="00E40144"/>
    <w:rsid w:val="00E40C85"/>
    <w:rsid w:val="00E45CE9"/>
    <w:rsid w:val="00E47F01"/>
    <w:rsid w:val="00E55A1A"/>
    <w:rsid w:val="00E612E8"/>
    <w:rsid w:val="00E63077"/>
    <w:rsid w:val="00E64DD2"/>
    <w:rsid w:val="00E67FC9"/>
    <w:rsid w:val="00E704E5"/>
    <w:rsid w:val="00E77DC5"/>
    <w:rsid w:val="00E82E4E"/>
    <w:rsid w:val="00E85641"/>
    <w:rsid w:val="00E857D3"/>
    <w:rsid w:val="00E93223"/>
    <w:rsid w:val="00E94906"/>
    <w:rsid w:val="00E95A5B"/>
    <w:rsid w:val="00EB4E05"/>
    <w:rsid w:val="00EC0E86"/>
    <w:rsid w:val="00EC553A"/>
    <w:rsid w:val="00ED1F05"/>
    <w:rsid w:val="00ED7F6F"/>
    <w:rsid w:val="00EE2CD0"/>
    <w:rsid w:val="00EE2D2F"/>
    <w:rsid w:val="00EE47BA"/>
    <w:rsid w:val="00EE4CAA"/>
    <w:rsid w:val="00EE67B3"/>
    <w:rsid w:val="00EE68A3"/>
    <w:rsid w:val="00EF08E6"/>
    <w:rsid w:val="00EF2048"/>
    <w:rsid w:val="00EF300A"/>
    <w:rsid w:val="00EF3A51"/>
    <w:rsid w:val="00EF77B6"/>
    <w:rsid w:val="00F037EF"/>
    <w:rsid w:val="00F03B49"/>
    <w:rsid w:val="00F07A61"/>
    <w:rsid w:val="00F07BD1"/>
    <w:rsid w:val="00F15A2A"/>
    <w:rsid w:val="00F208E2"/>
    <w:rsid w:val="00F20967"/>
    <w:rsid w:val="00F21AD1"/>
    <w:rsid w:val="00F2219D"/>
    <w:rsid w:val="00F249C6"/>
    <w:rsid w:val="00F25E4B"/>
    <w:rsid w:val="00F26730"/>
    <w:rsid w:val="00F27510"/>
    <w:rsid w:val="00F275AC"/>
    <w:rsid w:val="00F35A86"/>
    <w:rsid w:val="00F36167"/>
    <w:rsid w:val="00F3786A"/>
    <w:rsid w:val="00F442BC"/>
    <w:rsid w:val="00F61340"/>
    <w:rsid w:val="00F63C04"/>
    <w:rsid w:val="00F72EB3"/>
    <w:rsid w:val="00F7770D"/>
    <w:rsid w:val="00F77FE3"/>
    <w:rsid w:val="00F84928"/>
    <w:rsid w:val="00F87F05"/>
    <w:rsid w:val="00F91509"/>
    <w:rsid w:val="00F928C1"/>
    <w:rsid w:val="00F94B1B"/>
    <w:rsid w:val="00F94FA1"/>
    <w:rsid w:val="00F97F25"/>
    <w:rsid w:val="00FA1386"/>
    <w:rsid w:val="00FA321C"/>
    <w:rsid w:val="00FA53F1"/>
    <w:rsid w:val="00FA69DF"/>
    <w:rsid w:val="00FA6AD2"/>
    <w:rsid w:val="00FB1599"/>
    <w:rsid w:val="00FB44BB"/>
    <w:rsid w:val="00FC2717"/>
    <w:rsid w:val="00FC284A"/>
    <w:rsid w:val="00FD081F"/>
    <w:rsid w:val="00FD0F7A"/>
    <w:rsid w:val="00FD4D5A"/>
    <w:rsid w:val="00FE3829"/>
    <w:rsid w:val="00FE3972"/>
    <w:rsid w:val="00FF56CF"/>
    <w:rsid w:val="00FF573D"/>
    <w:rsid w:val="00FF59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98B"/>
  </w:style>
  <w:style w:type="paragraph" w:styleId="Heading3">
    <w:name w:val="heading 3"/>
    <w:basedOn w:val="Normal"/>
    <w:link w:val="Heading3Char"/>
    <w:uiPriority w:val="9"/>
    <w:qFormat/>
    <w:rsid w:val="006C5FA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13EC3"/>
  </w:style>
  <w:style w:type="character" w:styleId="CommentReference">
    <w:name w:val="annotation reference"/>
    <w:basedOn w:val="DefaultParagraphFont"/>
    <w:uiPriority w:val="99"/>
    <w:semiHidden/>
    <w:unhideWhenUsed/>
    <w:rsid w:val="00ED1F05"/>
    <w:rPr>
      <w:sz w:val="16"/>
      <w:szCs w:val="16"/>
    </w:rPr>
  </w:style>
  <w:style w:type="paragraph" w:styleId="CommentText">
    <w:name w:val="annotation text"/>
    <w:basedOn w:val="Normal"/>
    <w:link w:val="CommentTextChar"/>
    <w:uiPriority w:val="99"/>
    <w:semiHidden/>
    <w:unhideWhenUsed/>
    <w:rsid w:val="00ED1F05"/>
    <w:pPr>
      <w:spacing w:line="240" w:lineRule="auto"/>
    </w:pPr>
    <w:rPr>
      <w:sz w:val="20"/>
      <w:szCs w:val="20"/>
    </w:rPr>
  </w:style>
  <w:style w:type="character" w:customStyle="1" w:styleId="CommentTextChar">
    <w:name w:val="Comment Text Char"/>
    <w:basedOn w:val="DefaultParagraphFont"/>
    <w:link w:val="CommentText"/>
    <w:uiPriority w:val="99"/>
    <w:semiHidden/>
    <w:rsid w:val="00ED1F05"/>
    <w:rPr>
      <w:sz w:val="20"/>
      <w:szCs w:val="20"/>
    </w:rPr>
  </w:style>
  <w:style w:type="paragraph" w:styleId="CommentSubject">
    <w:name w:val="annotation subject"/>
    <w:basedOn w:val="CommentText"/>
    <w:next w:val="CommentText"/>
    <w:link w:val="CommentSubjectChar"/>
    <w:uiPriority w:val="99"/>
    <w:semiHidden/>
    <w:unhideWhenUsed/>
    <w:rsid w:val="00ED1F05"/>
    <w:rPr>
      <w:b/>
      <w:bCs/>
    </w:rPr>
  </w:style>
  <w:style w:type="character" w:customStyle="1" w:styleId="CommentSubjectChar">
    <w:name w:val="Comment Subject Char"/>
    <w:basedOn w:val="CommentTextChar"/>
    <w:link w:val="CommentSubject"/>
    <w:uiPriority w:val="99"/>
    <w:semiHidden/>
    <w:rsid w:val="00ED1F05"/>
    <w:rPr>
      <w:b/>
      <w:bCs/>
      <w:sz w:val="20"/>
      <w:szCs w:val="20"/>
    </w:rPr>
  </w:style>
  <w:style w:type="paragraph" w:styleId="BalloonText">
    <w:name w:val="Balloon Text"/>
    <w:basedOn w:val="Normal"/>
    <w:link w:val="BalloonTextChar"/>
    <w:uiPriority w:val="99"/>
    <w:semiHidden/>
    <w:unhideWhenUsed/>
    <w:rsid w:val="00ED1F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F05"/>
    <w:rPr>
      <w:rFonts w:ascii="Tahoma" w:hAnsi="Tahoma" w:cs="Tahoma"/>
      <w:sz w:val="16"/>
      <w:szCs w:val="16"/>
    </w:rPr>
  </w:style>
  <w:style w:type="paragraph" w:styleId="FootnoteText">
    <w:name w:val="footnote text"/>
    <w:basedOn w:val="Normal"/>
    <w:link w:val="FootnoteTextChar"/>
    <w:uiPriority w:val="99"/>
    <w:unhideWhenUsed/>
    <w:rsid w:val="00F94FA1"/>
    <w:pPr>
      <w:spacing w:after="0" w:line="240" w:lineRule="auto"/>
    </w:pPr>
    <w:rPr>
      <w:sz w:val="20"/>
      <w:szCs w:val="20"/>
    </w:rPr>
  </w:style>
  <w:style w:type="character" w:customStyle="1" w:styleId="FootnoteTextChar">
    <w:name w:val="Footnote Text Char"/>
    <w:basedOn w:val="DefaultParagraphFont"/>
    <w:link w:val="FootnoteText"/>
    <w:uiPriority w:val="99"/>
    <w:rsid w:val="00F94FA1"/>
    <w:rPr>
      <w:sz w:val="20"/>
      <w:szCs w:val="20"/>
    </w:rPr>
  </w:style>
  <w:style w:type="character" w:styleId="FootnoteReference">
    <w:name w:val="footnote reference"/>
    <w:basedOn w:val="DefaultParagraphFont"/>
    <w:uiPriority w:val="99"/>
    <w:semiHidden/>
    <w:unhideWhenUsed/>
    <w:rsid w:val="00F94FA1"/>
    <w:rPr>
      <w:vertAlign w:val="superscript"/>
    </w:rPr>
  </w:style>
  <w:style w:type="paragraph" w:styleId="Revision">
    <w:name w:val="Revision"/>
    <w:hidden/>
    <w:uiPriority w:val="99"/>
    <w:semiHidden/>
    <w:rsid w:val="002D0CA4"/>
    <w:pPr>
      <w:spacing w:after="0" w:line="240" w:lineRule="auto"/>
    </w:pPr>
  </w:style>
  <w:style w:type="paragraph" w:styleId="ListParagraph">
    <w:name w:val="List Paragraph"/>
    <w:basedOn w:val="Normal"/>
    <w:uiPriority w:val="34"/>
    <w:qFormat/>
    <w:rsid w:val="0064344D"/>
    <w:pPr>
      <w:ind w:left="720"/>
      <w:contextualSpacing/>
    </w:pPr>
  </w:style>
  <w:style w:type="table" w:styleId="TableGrid">
    <w:name w:val="Table Grid"/>
    <w:basedOn w:val="TableNormal"/>
    <w:uiPriority w:val="59"/>
    <w:rsid w:val="001A1A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6C5FAD"/>
    <w:rPr>
      <w:rFonts w:ascii="Times New Roman" w:eastAsia="Times New Roman" w:hAnsi="Times New Roman" w:cs="Times New Roman"/>
      <w:b/>
      <w:bCs/>
      <w:sz w:val="27"/>
      <w:szCs w:val="27"/>
    </w:rPr>
  </w:style>
  <w:style w:type="character" w:styleId="Emphasis">
    <w:name w:val="Emphasis"/>
    <w:basedOn w:val="DefaultParagraphFont"/>
    <w:uiPriority w:val="20"/>
    <w:qFormat/>
    <w:rsid w:val="006C5FAD"/>
    <w:rPr>
      <w:i/>
      <w:iCs/>
    </w:rPr>
  </w:style>
  <w:style w:type="character" w:styleId="Hyperlink">
    <w:name w:val="Hyperlink"/>
    <w:basedOn w:val="DefaultParagraphFont"/>
    <w:uiPriority w:val="99"/>
    <w:unhideWhenUsed/>
    <w:rsid w:val="00844414"/>
    <w:rPr>
      <w:color w:val="0000FF" w:themeColor="hyperlink"/>
      <w:u w:val="single"/>
    </w:rPr>
  </w:style>
  <w:style w:type="character" w:styleId="FollowedHyperlink">
    <w:name w:val="FollowedHyperlink"/>
    <w:basedOn w:val="DefaultParagraphFont"/>
    <w:uiPriority w:val="99"/>
    <w:semiHidden/>
    <w:unhideWhenUsed/>
    <w:rsid w:val="00844414"/>
    <w:rPr>
      <w:color w:val="800080" w:themeColor="followedHyperlink"/>
      <w:u w:val="single"/>
    </w:rPr>
  </w:style>
  <w:style w:type="paragraph" w:styleId="Header">
    <w:name w:val="header"/>
    <w:basedOn w:val="Normal"/>
    <w:link w:val="HeaderChar"/>
    <w:uiPriority w:val="99"/>
    <w:unhideWhenUsed/>
    <w:rsid w:val="0014188A"/>
    <w:pPr>
      <w:tabs>
        <w:tab w:val="center" w:pos="4320"/>
        <w:tab w:val="right" w:pos="8640"/>
      </w:tabs>
      <w:spacing w:after="0" w:line="240" w:lineRule="auto"/>
    </w:pPr>
  </w:style>
  <w:style w:type="character" w:customStyle="1" w:styleId="HeaderChar">
    <w:name w:val="Header Char"/>
    <w:basedOn w:val="DefaultParagraphFont"/>
    <w:link w:val="Header"/>
    <w:uiPriority w:val="99"/>
    <w:rsid w:val="0014188A"/>
  </w:style>
  <w:style w:type="paragraph" w:styleId="Footer">
    <w:name w:val="footer"/>
    <w:basedOn w:val="Normal"/>
    <w:link w:val="FooterChar"/>
    <w:uiPriority w:val="99"/>
    <w:unhideWhenUsed/>
    <w:rsid w:val="0014188A"/>
    <w:pPr>
      <w:tabs>
        <w:tab w:val="center" w:pos="4320"/>
        <w:tab w:val="right" w:pos="8640"/>
      </w:tabs>
      <w:spacing w:after="0" w:line="240" w:lineRule="auto"/>
    </w:pPr>
  </w:style>
  <w:style w:type="character" w:customStyle="1" w:styleId="FooterChar">
    <w:name w:val="Footer Char"/>
    <w:basedOn w:val="DefaultParagraphFont"/>
    <w:link w:val="Footer"/>
    <w:uiPriority w:val="99"/>
    <w:rsid w:val="0014188A"/>
  </w:style>
  <w:style w:type="paragraph" w:customStyle="1" w:styleId="CC">
    <w:name w:val="CC"/>
    <w:basedOn w:val="BodyText"/>
    <w:uiPriority w:val="99"/>
    <w:rsid w:val="0014188A"/>
    <w:pPr>
      <w:keepLines/>
      <w:widowControl w:val="0"/>
      <w:autoSpaceDE w:val="0"/>
      <w:autoSpaceDN w:val="0"/>
      <w:spacing w:after="160" w:line="240" w:lineRule="auto"/>
      <w:ind w:left="360" w:hanging="360"/>
    </w:pPr>
    <w:rPr>
      <w:rFonts w:ascii="CG Times" w:eastAsia="Calibri" w:hAnsi="CG Times" w:cs="Times New Roman"/>
      <w:b/>
      <w:sz w:val="20"/>
      <w:szCs w:val="20"/>
    </w:rPr>
  </w:style>
  <w:style w:type="paragraph" w:styleId="BodyText">
    <w:name w:val="Body Text"/>
    <w:basedOn w:val="Normal"/>
    <w:link w:val="BodyTextChar"/>
    <w:uiPriority w:val="99"/>
    <w:semiHidden/>
    <w:unhideWhenUsed/>
    <w:rsid w:val="0014188A"/>
    <w:pPr>
      <w:spacing w:after="120"/>
    </w:pPr>
  </w:style>
  <w:style w:type="character" w:customStyle="1" w:styleId="BodyTextChar">
    <w:name w:val="Body Text Char"/>
    <w:basedOn w:val="DefaultParagraphFont"/>
    <w:link w:val="BodyText"/>
    <w:uiPriority w:val="99"/>
    <w:semiHidden/>
    <w:rsid w:val="0014188A"/>
  </w:style>
  <w:style w:type="paragraph" w:styleId="Caption">
    <w:name w:val="caption"/>
    <w:basedOn w:val="Normal"/>
    <w:next w:val="Normal"/>
    <w:uiPriority w:val="35"/>
    <w:unhideWhenUsed/>
    <w:qFormat/>
    <w:rsid w:val="00C53D8E"/>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134268">
      <w:bodyDiv w:val="1"/>
      <w:marLeft w:val="0"/>
      <w:marRight w:val="0"/>
      <w:marTop w:val="0"/>
      <w:marBottom w:val="0"/>
      <w:divBdr>
        <w:top w:val="none" w:sz="0" w:space="0" w:color="auto"/>
        <w:left w:val="none" w:sz="0" w:space="0" w:color="auto"/>
        <w:bottom w:val="none" w:sz="0" w:space="0" w:color="auto"/>
        <w:right w:val="none" w:sz="0" w:space="0" w:color="auto"/>
      </w:divBdr>
    </w:div>
    <w:div w:id="687367414">
      <w:bodyDiv w:val="1"/>
      <w:marLeft w:val="0"/>
      <w:marRight w:val="0"/>
      <w:marTop w:val="0"/>
      <w:marBottom w:val="0"/>
      <w:divBdr>
        <w:top w:val="none" w:sz="0" w:space="0" w:color="auto"/>
        <w:left w:val="none" w:sz="0" w:space="0" w:color="auto"/>
        <w:bottom w:val="none" w:sz="0" w:space="0" w:color="auto"/>
        <w:right w:val="none" w:sz="0" w:space="0" w:color="auto"/>
      </w:divBdr>
    </w:div>
    <w:div w:id="907231488">
      <w:bodyDiv w:val="1"/>
      <w:marLeft w:val="0"/>
      <w:marRight w:val="0"/>
      <w:marTop w:val="0"/>
      <w:marBottom w:val="0"/>
      <w:divBdr>
        <w:top w:val="none" w:sz="0" w:space="0" w:color="auto"/>
        <w:left w:val="none" w:sz="0" w:space="0" w:color="auto"/>
        <w:bottom w:val="none" w:sz="0" w:space="0" w:color="auto"/>
        <w:right w:val="none" w:sz="0" w:space="0" w:color="auto"/>
      </w:divBdr>
    </w:div>
    <w:div w:id="1124350831">
      <w:bodyDiv w:val="1"/>
      <w:marLeft w:val="0"/>
      <w:marRight w:val="0"/>
      <w:marTop w:val="0"/>
      <w:marBottom w:val="0"/>
      <w:divBdr>
        <w:top w:val="none" w:sz="0" w:space="0" w:color="auto"/>
        <w:left w:val="none" w:sz="0" w:space="0" w:color="auto"/>
        <w:bottom w:val="none" w:sz="0" w:space="0" w:color="auto"/>
        <w:right w:val="none" w:sz="0" w:space="0" w:color="auto"/>
      </w:divBdr>
    </w:div>
    <w:div w:id="148724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C638C8-B1EE-41F7-A044-201C4CD66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1990</Words>
  <Characters>11349</Characters>
  <Application>Microsoft Office Word</Application>
  <DocSecurity>0</DocSecurity>
  <Lines>94</Lines>
  <Paragraphs>26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dc:creator>
  <cp:lastModifiedBy>tmpUser</cp:lastModifiedBy>
  <cp:revision>4</cp:revision>
  <dcterms:created xsi:type="dcterms:W3CDTF">2015-03-02T15:28:00Z</dcterms:created>
  <dcterms:modified xsi:type="dcterms:W3CDTF">2015-03-03T07:33:00Z</dcterms:modified>
</cp:coreProperties>
</file>