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56092C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56092C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56092C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56092C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56092C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CE06B8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56092C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56092C">
        <w:rPr>
          <w:rFonts w:asciiTheme="minorBidi" w:hAnsiTheme="minorBidi" w:cstheme="minorBidi"/>
          <w:sz w:val="24"/>
          <w:szCs w:val="24"/>
        </w:rPr>
        <w:br/>
      </w:r>
      <w:hyperlink r:id="rId6" w:history="1">
        <w:r w:rsidRPr="007A7BA7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www.vbm-torah.org/archive/metho71/21metho.htm</w:t>
        </w:r>
      </w:hyperlink>
    </w:p>
    <w:p w:rsidR="00CE06B8" w:rsidRPr="0056092C" w:rsidRDefault="00CE06B8" w:rsidP="00E33C62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CE06B8" w:rsidRPr="00CE06B8" w:rsidRDefault="00CE06B8" w:rsidP="00E33C6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E6EBD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CE06B8">
        <w:rPr>
          <w:rFonts w:asciiTheme="minorBidi" w:hAnsiTheme="minorBidi" w:cstheme="minorBidi"/>
          <w:b/>
          <w:bCs/>
          <w:sz w:val="24"/>
          <w:szCs w:val="24"/>
        </w:rPr>
        <w:t xml:space="preserve"> #21: </w:t>
      </w:r>
      <w:r w:rsidRPr="00D86453">
        <w:rPr>
          <w:rFonts w:asciiTheme="minorBidi" w:hAnsiTheme="minorBidi" w:cstheme="minorBidi"/>
          <w:b/>
          <w:bCs/>
          <w:i/>
          <w:iCs/>
          <w:sz w:val="24"/>
          <w:szCs w:val="24"/>
        </w:rPr>
        <w:t>Tochen</w:t>
      </w:r>
    </w:p>
    <w:p w:rsidR="00CE06B8" w:rsidRDefault="00CE06B8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E06B8" w:rsidRDefault="00CE06B8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53890" w:rsidRPr="00CE06B8" w:rsidRDefault="00D45AFE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 xml:space="preserve">The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06B8">
        <w:rPr>
          <w:rFonts w:asciiTheme="minorBidi" w:hAnsiTheme="minorBidi" w:cstheme="minorBidi"/>
          <w:sz w:val="24"/>
          <w:szCs w:val="24"/>
        </w:rPr>
        <w:t xml:space="preserve"> discusses the pro</w:t>
      </w:r>
      <w:r w:rsidR="00D86453">
        <w:rPr>
          <w:rFonts w:asciiTheme="minorBidi" w:hAnsiTheme="minorBidi" w:cstheme="minorBidi"/>
          <w:sz w:val="24"/>
          <w:szCs w:val="24"/>
        </w:rPr>
        <w:t xml:space="preserve">cedure </w:t>
      </w:r>
      <w:r w:rsidRPr="00CE06B8">
        <w:rPr>
          <w:rFonts w:asciiTheme="minorBidi" w:hAnsiTheme="minorBidi" w:cstheme="minorBidi"/>
          <w:sz w:val="24"/>
          <w:szCs w:val="24"/>
        </w:rPr>
        <w:t>of processing grain into bread</w:t>
      </w:r>
      <w:r w:rsidR="00105670">
        <w:rPr>
          <w:rFonts w:asciiTheme="minorBidi" w:hAnsiTheme="minorBidi" w:cstheme="minorBidi"/>
          <w:sz w:val="24"/>
          <w:szCs w:val="24"/>
        </w:rPr>
        <w:t xml:space="preserve"> -</w:t>
      </w:r>
      <w:r w:rsidR="00D86453">
        <w:rPr>
          <w:rFonts w:asciiTheme="minorBidi" w:hAnsiTheme="minorBidi" w:cstheme="minorBidi"/>
          <w:sz w:val="24"/>
          <w:szCs w:val="24"/>
        </w:rPr>
        <w:t xml:space="preserve"> the eleven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E06B8" w:rsidRPr="00D8645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CE06B8">
        <w:rPr>
          <w:rFonts w:asciiTheme="minorBidi" w:hAnsiTheme="minorBidi" w:cstheme="minorBidi"/>
          <w:sz w:val="24"/>
          <w:szCs w:val="24"/>
        </w:rPr>
        <w:t xml:space="preserve"> known as </w:t>
      </w:r>
      <w:r w:rsidR="00D86453">
        <w:rPr>
          <w:rFonts w:asciiTheme="minorBidi" w:hAnsiTheme="minorBidi" w:cstheme="minorBidi"/>
          <w:sz w:val="24"/>
          <w:szCs w:val="24"/>
        </w:rPr>
        <w:t>“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sidura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 xml:space="preserve"> de-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="00D86453">
        <w:rPr>
          <w:rFonts w:asciiTheme="minorBidi" w:hAnsiTheme="minorBidi" w:cstheme="minorBidi"/>
          <w:sz w:val="24"/>
          <w:szCs w:val="24"/>
        </w:rPr>
        <w:t>” that are forbidden on Shabbat.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 xml:space="preserve">One of the actions </w:t>
      </w:r>
      <w:r w:rsidRPr="00CE06B8">
        <w:rPr>
          <w:rFonts w:asciiTheme="minorBidi" w:hAnsiTheme="minorBidi" w:cstheme="minorBidi"/>
          <w:sz w:val="24"/>
          <w:szCs w:val="24"/>
        </w:rPr>
        <w:t>performed after separating the chaff and</w:t>
      </w:r>
      <w:r w:rsidR="00CE06B8">
        <w:rPr>
          <w:rFonts w:asciiTheme="minorBidi" w:hAnsiTheme="minorBidi" w:cstheme="minorBidi"/>
          <w:sz w:val="24"/>
          <w:szCs w:val="24"/>
        </w:rPr>
        <w:t xml:space="preserve"> straw from the grain kernels (</w:t>
      </w:r>
      <w:r w:rsidR="00CE06B8" w:rsidRPr="00D86453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CE06B8">
        <w:rPr>
          <w:rFonts w:asciiTheme="minorBidi" w:hAnsiTheme="minorBidi" w:cstheme="minorBidi"/>
          <w:sz w:val="24"/>
          <w:szCs w:val="24"/>
        </w:rPr>
        <w:t>)</w:t>
      </w:r>
      <w:r w:rsidR="005A47F5">
        <w:rPr>
          <w:rFonts w:asciiTheme="minorBidi" w:hAnsiTheme="minorBidi" w:cstheme="minorBidi"/>
          <w:sz w:val="24"/>
          <w:szCs w:val="24"/>
        </w:rPr>
        <w:t xml:space="preserve"> is 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05670">
        <w:rPr>
          <w:rFonts w:asciiTheme="minorBidi" w:hAnsiTheme="minorBidi" w:cstheme="minorBidi"/>
          <w:sz w:val="24"/>
          <w:szCs w:val="24"/>
        </w:rPr>
        <w:t xml:space="preserve"> or</w:t>
      </w:r>
      <w:r w:rsidR="005A47F5">
        <w:rPr>
          <w:rFonts w:asciiTheme="minorBidi" w:hAnsiTheme="minorBidi" w:cstheme="minorBidi"/>
          <w:sz w:val="24"/>
          <w:szCs w:val="24"/>
        </w:rPr>
        <w:t xml:space="preserve"> grinding</w:t>
      </w:r>
      <w:r w:rsidRPr="00CE06B8">
        <w:rPr>
          <w:rFonts w:asciiTheme="minorBidi" w:hAnsiTheme="minorBidi" w:cstheme="minorBidi"/>
          <w:sz w:val="24"/>
          <w:szCs w:val="24"/>
        </w:rPr>
        <w:t xml:space="preserve">. </w:t>
      </w:r>
      <w:r w:rsidR="00D86453">
        <w:rPr>
          <w:rFonts w:asciiTheme="minorBidi" w:hAnsiTheme="minorBidi" w:cstheme="minorBidi"/>
          <w:sz w:val="24"/>
          <w:szCs w:val="24"/>
        </w:rPr>
        <w:t>G</w:t>
      </w:r>
      <w:r w:rsidRPr="00CE06B8">
        <w:rPr>
          <w:rFonts w:asciiTheme="minorBidi" w:hAnsiTheme="minorBidi" w:cstheme="minorBidi"/>
          <w:sz w:val="24"/>
          <w:szCs w:val="24"/>
        </w:rPr>
        <w:t xml:space="preserve">rinding was performed in the 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ishkan</w:t>
      </w:r>
      <w:r w:rsidRPr="00CE06B8">
        <w:rPr>
          <w:rFonts w:asciiTheme="minorBidi" w:hAnsiTheme="minorBidi" w:cstheme="minorBidi"/>
          <w:sz w:val="24"/>
          <w:szCs w:val="24"/>
        </w:rPr>
        <w:t xml:space="preserve"> in the processing of seeds to</w:t>
      </w:r>
      <w:r w:rsidR="00CE06B8">
        <w:rPr>
          <w:rFonts w:asciiTheme="minorBidi" w:hAnsiTheme="minorBidi" w:cstheme="minorBidi"/>
          <w:sz w:val="24"/>
          <w:szCs w:val="24"/>
        </w:rPr>
        <w:t xml:space="preserve"> manufacture dye</w:t>
      </w:r>
      <w:r w:rsidR="00D86453">
        <w:rPr>
          <w:rFonts w:asciiTheme="minorBidi" w:hAnsiTheme="minorBidi" w:cstheme="minorBidi"/>
          <w:sz w:val="24"/>
          <w:szCs w:val="24"/>
        </w:rPr>
        <w:t>, and is therefore one</w:t>
      </w:r>
      <w:r w:rsid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t xml:space="preserve">of the 39 </w:t>
      </w:r>
      <w:r w:rsidRPr="00CE06B8">
        <w:rPr>
          <w:rFonts w:asciiTheme="minorBidi" w:hAnsiTheme="minorBidi" w:cstheme="minorBidi"/>
          <w:i/>
          <w:iCs/>
          <w:sz w:val="24"/>
          <w:szCs w:val="24"/>
        </w:rPr>
        <w:t>avot mela</w:t>
      </w:r>
      <w:r w:rsidR="00CE06B8" w:rsidRPr="00CE06B8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E06B8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Pr="00CE06B8">
        <w:rPr>
          <w:rFonts w:asciiTheme="minorBidi" w:hAnsiTheme="minorBidi" w:cstheme="minorBidi"/>
          <w:sz w:val="24"/>
          <w:szCs w:val="24"/>
        </w:rPr>
        <w:t xml:space="preserve"> forbidden on Shabbat.</w:t>
      </w:r>
      <w:bookmarkStart w:id="0" w:name="_GoBack"/>
      <w:bookmarkEnd w:id="0"/>
    </w:p>
    <w:p w:rsidR="00CE06B8" w:rsidRDefault="00CE06B8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45AFE" w:rsidRPr="00CE06B8" w:rsidRDefault="00D8645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he Rambam </w:t>
      </w:r>
      <w:r w:rsidR="00105670">
        <w:rPr>
          <w:rFonts w:asciiTheme="minorBidi" w:hAnsiTheme="minorBidi" w:cstheme="minorBidi"/>
          <w:sz w:val="24"/>
          <w:szCs w:val="24"/>
        </w:rPr>
        <w:t>employs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melakha </w:t>
      </w:r>
      <w:r>
        <w:rPr>
          <w:rFonts w:asciiTheme="minorBidi" w:hAnsiTheme="minorBidi" w:cstheme="minorBidi"/>
          <w:sz w:val="24"/>
          <w:szCs w:val="24"/>
        </w:rPr>
        <w:t xml:space="preserve">of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tochen </w:t>
      </w:r>
      <w:r>
        <w:rPr>
          <w:rFonts w:asciiTheme="minorBidi" w:hAnsiTheme="minorBidi" w:cstheme="minorBidi"/>
          <w:sz w:val="24"/>
          <w:szCs w:val="24"/>
        </w:rPr>
        <w:t xml:space="preserve">to demonstrate the </w:t>
      </w:r>
      <w:r w:rsidR="00D45AFE" w:rsidRPr="00CE06B8">
        <w:rPr>
          <w:rFonts w:asciiTheme="minorBidi" w:hAnsiTheme="minorBidi" w:cstheme="minorBidi"/>
          <w:sz w:val="24"/>
          <w:szCs w:val="24"/>
        </w:rPr>
        <w:t>differe</w:t>
      </w:r>
      <w:r w:rsidR="005A47F5">
        <w:rPr>
          <w:rFonts w:asciiTheme="minorBidi" w:hAnsiTheme="minorBidi" w:cstheme="minorBidi"/>
          <w:sz w:val="24"/>
          <w:szCs w:val="24"/>
        </w:rPr>
        <w:t xml:space="preserve">nces between 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avot</w:t>
      </w:r>
      <w:r w:rsidR="005A47F5">
        <w:rPr>
          <w:rFonts w:asciiTheme="minorBidi" w:hAnsiTheme="minorBidi" w:cstheme="minorBidi"/>
          <w:sz w:val="24"/>
          <w:szCs w:val="24"/>
        </w:rPr>
        <w:t xml:space="preserve"> and 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toladot</w:t>
      </w:r>
      <w:r w:rsidR="005A47F5">
        <w:rPr>
          <w:rFonts w:asciiTheme="minorBidi" w:hAnsiTheme="minorBidi" w:cstheme="minorBidi"/>
          <w:sz w:val="24"/>
          <w:szCs w:val="24"/>
        </w:rPr>
        <w:t xml:space="preserve"> (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il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khot Shabbat</w:t>
      </w:r>
      <w:r>
        <w:rPr>
          <w:rFonts w:asciiTheme="minorBidi" w:hAnsiTheme="minorBidi" w:cstheme="minorBidi"/>
          <w:sz w:val="24"/>
          <w:szCs w:val="24"/>
        </w:rPr>
        <w:t>,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 xml:space="preserve"> perek</w:t>
      </w:r>
      <w:r w:rsidR="005A47F5">
        <w:rPr>
          <w:rFonts w:asciiTheme="minorBidi" w:hAnsiTheme="minorBidi" w:cstheme="minorBidi"/>
          <w:sz w:val="24"/>
          <w:szCs w:val="24"/>
        </w:rPr>
        <w:t xml:space="preserve"> 7</w:t>
      </w:r>
      <w:r w:rsidR="00D45AFE" w:rsidRPr="00CE06B8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.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He claims that </w:t>
      </w:r>
      <w:r w:rsidR="005A47F5" w:rsidRPr="00CE06B8">
        <w:rPr>
          <w:rFonts w:asciiTheme="minorBidi" w:hAnsiTheme="minorBidi" w:cstheme="minorBidi"/>
          <w:sz w:val="24"/>
          <w:szCs w:val="24"/>
        </w:rPr>
        <w:t>actions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are BASICALLY similar but exhibit slight variances are considered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toladot</w:t>
      </w:r>
      <w:r w:rsidR="005A47F5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F</w:t>
      </w:r>
      <w:r w:rsidR="005A47F5">
        <w:rPr>
          <w:rFonts w:asciiTheme="minorBidi" w:hAnsiTheme="minorBidi" w:cstheme="minorBidi"/>
          <w:sz w:val="24"/>
          <w:szCs w:val="24"/>
        </w:rPr>
        <w:t>or example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5A47F5">
        <w:rPr>
          <w:rFonts w:asciiTheme="minorBidi" w:hAnsiTheme="minorBidi" w:cstheme="minorBidi"/>
          <w:sz w:val="24"/>
          <w:szCs w:val="24"/>
        </w:rPr>
        <w:t xml:space="preserve"> he claims (</w:t>
      </w:r>
      <w:r>
        <w:rPr>
          <w:rFonts w:asciiTheme="minorBidi" w:hAnsiTheme="minorBidi" w:cstheme="minorBidi"/>
          <w:sz w:val="24"/>
          <w:szCs w:val="24"/>
        </w:rPr>
        <w:t>7:</w:t>
      </w:r>
      <w:r w:rsidR="00D45AFE" w:rsidRPr="00CE06B8">
        <w:rPr>
          <w:rFonts w:asciiTheme="minorBidi" w:hAnsiTheme="minorBidi" w:cstheme="minorBidi"/>
          <w:sz w:val="24"/>
          <w:szCs w:val="24"/>
        </w:rPr>
        <w:t>5</w:t>
      </w:r>
      <w:r>
        <w:rPr>
          <w:rFonts w:asciiTheme="minorBidi" w:hAnsiTheme="minorBidi" w:cstheme="minorBidi"/>
          <w:sz w:val="24"/>
          <w:szCs w:val="24"/>
        </w:rPr>
        <w:t>) that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since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the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av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of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refers to grinding grain into flour</w:t>
      </w:r>
      <w:r>
        <w:rPr>
          <w:rFonts w:asciiTheme="minorBidi" w:hAnsiTheme="minorBidi" w:cstheme="minorBidi"/>
          <w:sz w:val="24"/>
          <w:szCs w:val="24"/>
        </w:rPr>
        <w:t>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105670">
        <w:rPr>
          <w:rFonts w:asciiTheme="minorBidi" w:hAnsiTheme="minorBidi" w:cstheme="minorBidi"/>
          <w:sz w:val="24"/>
          <w:szCs w:val="24"/>
        </w:rPr>
        <w:t>ANY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act of reducing the size of an item – such as cutting veg</w:t>
      </w:r>
      <w:r w:rsidR="005A47F5">
        <w:rPr>
          <w:rFonts w:asciiTheme="minorBidi" w:hAnsiTheme="minorBidi" w:cstheme="minorBidi"/>
          <w:sz w:val="24"/>
          <w:szCs w:val="24"/>
        </w:rPr>
        <w:t>e</w:t>
      </w:r>
      <w:r w:rsidR="00D45AFE" w:rsidRPr="00CE06B8">
        <w:rPr>
          <w:rFonts w:asciiTheme="minorBidi" w:hAnsiTheme="minorBidi" w:cstheme="minorBidi"/>
          <w:sz w:val="24"/>
          <w:szCs w:val="24"/>
        </w:rPr>
        <w:t>tables into smaller pieces or shaving meta</w:t>
      </w:r>
      <w:r>
        <w:rPr>
          <w:rFonts w:asciiTheme="minorBidi" w:hAnsiTheme="minorBidi" w:cstheme="minorBidi"/>
          <w:sz w:val="24"/>
          <w:szCs w:val="24"/>
        </w:rPr>
        <w:t xml:space="preserve">llic material into smaller cuts – would </w:t>
      </w:r>
      <w:r w:rsidR="005A47F5">
        <w:rPr>
          <w:rFonts w:asciiTheme="minorBidi" w:hAnsiTheme="minorBidi" w:cstheme="minorBidi"/>
          <w:sz w:val="24"/>
          <w:szCs w:val="24"/>
        </w:rPr>
        <w:t xml:space="preserve">be considered a 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tolada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of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45AFE" w:rsidRPr="00CE06B8">
        <w:rPr>
          <w:rFonts w:asciiTheme="minorBidi" w:hAnsiTheme="minorBidi" w:cstheme="minorBidi"/>
          <w:sz w:val="24"/>
          <w:szCs w:val="24"/>
        </w:rPr>
        <w:t>. Of course</w:t>
      </w:r>
      <w:r>
        <w:rPr>
          <w:rFonts w:asciiTheme="minorBidi" w:hAnsiTheme="minorBidi" w:cstheme="minorBidi"/>
          <w:sz w:val="24"/>
          <w:szCs w:val="24"/>
        </w:rPr>
        <w:t>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this sounds very similar to the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of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mechate</w:t>
      </w:r>
      <w:r w:rsidR="005A47F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or cutting. Presumably</w:t>
      </w:r>
      <w:r>
        <w:rPr>
          <w:rFonts w:asciiTheme="minorBidi" w:hAnsiTheme="minorBidi" w:cstheme="minorBidi"/>
          <w:sz w:val="24"/>
          <w:szCs w:val="24"/>
        </w:rPr>
        <w:t>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is 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different </w:t>
      </w:r>
      <w:r>
        <w:rPr>
          <w:rFonts w:asciiTheme="minorBidi" w:hAnsiTheme="minorBidi" w:cstheme="minorBidi"/>
          <w:sz w:val="24"/>
          <w:szCs w:val="24"/>
        </w:rPr>
        <w:t>because the cutting is not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as precise and may be limited only to organic items. </w:t>
      </w:r>
      <w:r>
        <w:rPr>
          <w:rFonts w:asciiTheme="minorBidi" w:hAnsiTheme="minorBidi" w:cstheme="minorBidi"/>
          <w:sz w:val="24"/>
          <w:szCs w:val="24"/>
        </w:rPr>
        <w:t>But it is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clear </w:t>
      </w:r>
      <w:r>
        <w:rPr>
          <w:rFonts w:asciiTheme="minorBidi" w:hAnsiTheme="minorBidi" w:cstheme="minorBidi"/>
          <w:sz w:val="24"/>
          <w:szCs w:val="24"/>
        </w:rPr>
        <w:t>that according to the Rambam,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the definition of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center</w:t>
      </w:r>
      <w:r>
        <w:rPr>
          <w:rFonts w:asciiTheme="minorBidi" w:hAnsiTheme="minorBidi" w:cstheme="minorBidi"/>
          <w:sz w:val="24"/>
          <w:szCs w:val="24"/>
        </w:rPr>
        <w:t>s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on the act of reducing the size of the item. </w:t>
      </w:r>
    </w:p>
    <w:p w:rsidR="005A47F5" w:rsidRDefault="005A47F5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45AFE" w:rsidRPr="00CE06B8" w:rsidRDefault="00D8645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here are some </w:t>
      </w:r>
      <w:r w:rsidR="00D45AFE" w:rsidRPr="00D86453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5A47F5" w:rsidRPr="00D8645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45AFE" w:rsidRPr="00D86453">
        <w:rPr>
          <w:rFonts w:asciiTheme="minorBidi" w:hAnsiTheme="minorBidi" w:cstheme="minorBidi"/>
          <w:i/>
          <w:iCs/>
          <w:sz w:val="24"/>
          <w:szCs w:val="24"/>
        </w:rPr>
        <w:t>hot</w:t>
      </w:r>
      <w:r>
        <w:rPr>
          <w:rFonts w:asciiTheme="minorBidi" w:hAnsiTheme="minorBidi" w:cstheme="minorBidi"/>
          <w:sz w:val="24"/>
          <w:szCs w:val="24"/>
        </w:rPr>
        <w:t>, however,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may indicate a very different definition </w:t>
      </w:r>
      <w:r>
        <w:rPr>
          <w:rFonts w:asciiTheme="minorBidi" w:hAnsiTheme="minorBidi" w:cstheme="minorBidi"/>
          <w:sz w:val="24"/>
          <w:szCs w:val="24"/>
        </w:rPr>
        <w:t>of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45AFE" w:rsidRPr="00CE06B8">
        <w:rPr>
          <w:rFonts w:asciiTheme="minorBidi" w:hAnsiTheme="minorBidi" w:cstheme="minorBidi"/>
          <w:sz w:val="24"/>
          <w:szCs w:val="24"/>
        </w:rPr>
        <w:t>. Simple reduction of s</w:t>
      </w:r>
      <w:r>
        <w:rPr>
          <w:rFonts w:asciiTheme="minorBidi" w:hAnsiTheme="minorBidi" w:cstheme="minorBidi"/>
          <w:sz w:val="24"/>
          <w:szCs w:val="24"/>
        </w:rPr>
        <w:t xml:space="preserve">ize </w:t>
      </w:r>
      <w:r w:rsidR="00105670">
        <w:rPr>
          <w:rFonts w:asciiTheme="minorBidi" w:hAnsiTheme="minorBidi" w:cstheme="minorBidi"/>
          <w:sz w:val="24"/>
          <w:szCs w:val="24"/>
        </w:rPr>
        <w:t xml:space="preserve">may be </w:t>
      </w:r>
      <w:r>
        <w:rPr>
          <w:rFonts w:asciiTheme="minorBidi" w:hAnsiTheme="minorBidi" w:cstheme="minorBidi"/>
          <w:sz w:val="24"/>
          <w:szCs w:val="24"/>
        </w:rPr>
        <w:t>insufficient to render an act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>
        <w:rPr>
          <w:rFonts w:asciiTheme="minorBidi" w:hAnsiTheme="minorBidi" w:cstheme="minorBidi"/>
          <w:sz w:val="24"/>
          <w:szCs w:val="24"/>
        </w:rPr>
        <w:t>;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ochen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 better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defined as </w:t>
      </w:r>
      <w:r w:rsidR="00105670">
        <w:rPr>
          <w:rFonts w:asciiTheme="minorBidi" w:hAnsiTheme="minorBidi" w:cstheme="minorBidi"/>
          <w:sz w:val="24"/>
          <w:szCs w:val="24"/>
        </w:rPr>
        <w:t>PROCESSING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or </w:t>
      </w:r>
      <w:r w:rsidR="00105670">
        <w:rPr>
          <w:rFonts w:asciiTheme="minorBidi" w:hAnsiTheme="minorBidi" w:cstheme="minorBidi"/>
          <w:sz w:val="24"/>
          <w:szCs w:val="24"/>
        </w:rPr>
        <w:t>IMPROVING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the item by size reduction. Some items have little or less utility when they are too large. By reducing their size</w:t>
      </w:r>
      <w:r>
        <w:rPr>
          <w:rFonts w:asciiTheme="minorBidi" w:hAnsiTheme="minorBidi" w:cstheme="minorBidi"/>
          <w:sz w:val="24"/>
          <w:szCs w:val="24"/>
        </w:rPr>
        <w:t>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actual</w:t>
      </w:r>
      <w:r w:rsidR="005A47F5">
        <w:rPr>
          <w:rFonts w:asciiTheme="minorBidi" w:hAnsiTheme="minorBidi" w:cstheme="minorBidi"/>
          <w:sz w:val="24"/>
          <w:szCs w:val="24"/>
        </w:rPr>
        <w:t>ly improv</w:t>
      </w:r>
      <w:r>
        <w:rPr>
          <w:rFonts w:asciiTheme="minorBidi" w:hAnsiTheme="minorBidi" w:cstheme="minorBidi"/>
          <w:sz w:val="24"/>
          <w:szCs w:val="24"/>
        </w:rPr>
        <w:t>es</w:t>
      </w:r>
      <w:r w:rsidR="005A47F5">
        <w:rPr>
          <w:rFonts w:asciiTheme="minorBidi" w:hAnsiTheme="minorBidi" w:cstheme="minorBidi"/>
          <w:sz w:val="24"/>
          <w:szCs w:val="24"/>
        </w:rPr>
        <w:t xml:space="preserve"> the item's utility</w:t>
      </w:r>
      <w:r w:rsidR="00D45AFE" w:rsidRPr="00CE06B8">
        <w:rPr>
          <w:rFonts w:asciiTheme="minorBidi" w:hAnsiTheme="minorBidi" w:cstheme="minorBidi"/>
          <w:sz w:val="24"/>
          <w:szCs w:val="24"/>
        </w:rPr>
        <w:t>. Without this improvement</w:t>
      </w:r>
      <w:r>
        <w:rPr>
          <w:rFonts w:asciiTheme="minorBidi" w:hAnsiTheme="minorBidi" w:cstheme="minorBidi"/>
          <w:sz w:val="24"/>
          <w:szCs w:val="24"/>
        </w:rPr>
        <w:t>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no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has been violated</w:t>
      </w:r>
      <w:r>
        <w:rPr>
          <w:rFonts w:asciiTheme="minorBidi" w:hAnsiTheme="minorBidi" w:cstheme="minorBidi"/>
          <w:sz w:val="24"/>
          <w:szCs w:val="24"/>
        </w:rPr>
        <w:t>,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even if the act of reduction has been performed.</w:t>
      </w:r>
    </w:p>
    <w:p w:rsidR="00D45AFE" w:rsidRPr="00CE06B8" w:rsidRDefault="00D45AFE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45AFE" w:rsidRPr="00CE06B8" w:rsidRDefault="00D45AFE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>Perhaps the stro</w:t>
      </w:r>
      <w:r w:rsidR="005A47F5">
        <w:rPr>
          <w:rFonts w:asciiTheme="minorBidi" w:hAnsiTheme="minorBidi" w:cstheme="minorBidi"/>
          <w:sz w:val="24"/>
          <w:szCs w:val="24"/>
        </w:rPr>
        <w:t>n</w:t>
      </w:r>
      <w:r w:rsidRPr="00CE06B8">
        <w:rPr>
          <w:rFonts w:asciiTheme="minorBidi" w:hAnsiTheme="minorBidi" w:cstheme="minorBidi"/>
          <w:sz w:val="24"/>
          <w:szCs w:val="24"/>
        </w:rPr>
        <w:t xml:space="preserve">gest indication that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entails more than</w:t>
      </w:r>
      <w:r w:rsidRPr="00CE06B8">
        <w:rPr>
          <w:rFonts w:asciiTheme="minorBidi" w:hAnsiTheme="minorBidi" w:cstheme="minorBidi"/>
          <w:sz w:val="24"/>
          <w:szCs w:val="24"/>
        </w:rPr>
        <w:t xml:space="preserve"> size reduction stems from </w:t>
      </w:r>
      <w:r w:rsidR="00D86453">
        <w:rPr>
          <w:rFonts w:asciiTheme="minorBidi" w:hAnsiTheme="minorBidi" w:cstheme="minorBidi"/>
          <w:sz w:val="24"/>
          <w:szCs w:val="24"/>
        </w:rPr>
        <w:t>the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R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ishonim</w:t>
      </w:r>
      <w:r w:rsidR="00D86453">
        <w:rPr>
          <w:rFonts w:asciiTheme="minorBidi" w:hAnsiTheme="minorBidi" w:cstheme="minorBidi"/>
          <w:sz w:val="24"/>
          <w:szCs w:val="24"/>
        </w:rPr>
        <w:t xml:space="preserve">’s discussion of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of</w:t>
      </w:r>
      <w:r w:rsidRPr="00CE06B8">
        <w:rPr>
          <w:rFonts w:asciiTheme="minorBidi" w:hAnsiTheme="minorBidi" w:cstheme="minorBidi"/>
          <w:sz w:val="24"/>
          <w:szCs w:val="24"/>
        </w:rPr>
        <w:t xml:space="preserve"> items </w:t>
      </w:r>
      <w:r w:rsidR="00105670">
        <w:rPr>
          <w:rFonts w:asciiTheme="minorBidi" w:hAnsiTheme="minorBidi" w:cstheme="minorBidi"/>
          <w:sz w:val="24"/>
          <w:szCs w:val="24"/>
        </w:rPr>
        <w:t>which already</w:t>
      </w:r>
      <w:r w:rsidR="00D86453">
        <w:rPr>
          <w:rFonts w:asciiTheme="minorBidi" w:hAnsiTheme="minorBidi" w:cstheme="minorBidi"/>
          <w:sz w:val="24"/>
          <w:szCs w:val="24"/>
        </w:rPr>
        <w:t xml:space="preserve"> have</w:t>
      </w:r>
      <w:r w:rsidRPr="00CE06B8">
        <w:rPr>
          <w:rFonts w:asciiTheme="minorBidi" w:hAnsiTheme="minorBidi" w:cstheme="minorBidi"/>
          <w:sz w:val="24"/>
          <w:szCs w:val="24"/>
        </w:rPr>
        <w:t xml:space="preserve"> utility</w:t>
      </w:r>
      <w:r w:rsidR="00D86453">
        <w:rPr>
          <w:rFonts w:asciiTheme="minorBidi" w:hAnsiTheme="minorBidi" w:cstheme="minorBidi"/>
          <w:sz w:val="24"/>
          <w:szCs w:val="24"/>
        </w:rPr>
        <w:t>.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While t</w:t>
      </w:r>
      <w:r w:rsidRPr="00CE06B8">
        <w:rPr>
          <w:rFonts w:asciiTheme="minorBidi" w:hAnsiTheme="minorBidi" w:cstheme="minorBidi"/>
          <w:sz w:val="24"/>
          <w:szCs w:val="24"/>
        </w:rPr>
        <w:t xml:space="preserve">he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06B8">
        <w:rPr>
          <w:rFonts w:asciiTheme="minorBidi" w:hAnsiTheme="minorBidi" w:cstheme="minorBidi"/>
          <w:sz w:val="24"/>
          <w:szCs w:val="24"/>
        </w:rPr>
        <w:t xml:space="preserve"> provides little discussion about the details of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="005A47F5">
        <w:rPr>
          <w:rFonts w:asciiTheme="minorBidi" w:hAnsiTheme="minorBidi" w:cstheme="minorBidi"/>
          <w:sz w:val="24"/>
          <w:szCs w:val="24"/>
        </w:rPr>
        <w:t xml:space="preserve"> R</w:t>
      </w:r>
      <w:r w:rsidR="00D86453">
        <w:rPr>
          <w:rFonts w:asciiTheme="minorBidi" w:hAnsiTheme="minorBidi" w:cstheme="minorBidi"/>
          <w:sz w:val="24"/>
          <w:szCs w:val="24"/>
        </w:rPr>
        <w:t>.</w:t>
      </w:r>
      <w:r w:rsidR="005A47F5">
        <w:rPr>
          <w:rFonts w:asciiTheme="minorBidi" w:hAnsiTheme="minorBidi" w:cstheme="minorBidi"/>
          <w:sz w:val="24"/>
          <w:szCs w:val="24"/>
        </w:rPr>
        <w:t xml:space="preserve"> Pappa (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CE06B8">
        <w:rPr>
          <w:rFonts w:asciiTheme="minorBidi" w:hAnsiTheme="minorBidi" w:cstheme="minorBidi"/>
          <w:sz w:val="24"/>
          <w:szCs w:val="24"/>
        </w:rPr>
        <w:t xml:space="preserve"> 74b) claim</w:t>
      </w:r>
      <w:r w:rsidR="00D86453">
        <w:rPr>
          <w:rFonts w:asciiTheme="minorBidi" w:hAnsiTheme="minorBidi" w:cstheme="minorBidi"/>
          <w:sz w:val="24"/>
          <w:szCs w:val="24"/>
        </w:rPr>
        <w:t>s</w:t>
      </w:r>
      <w:r w:rsidRPr="00CE06B8">
        <w:rPr>
          <w:rFonts w:asciiTheme="minorBidi" w:hAnsiTheme="minorBidi" w:cstheme="minorBidi"/>
          <w:sz w:val="24"/>
          <w:szCs w:val="24"/>
        </w:rPr>
        <w:t xml:space="preserve"> that someone who grinds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silka</w:t>
      </w:r>
      <w:r w:rsidRPr="00CE06B8">
        <w:rPr>
          <w:rFonts w:asciiTheme="minorBidi" w:hAnsiTheme="minorBidi" w:cstheme="minorBidi"/>
          <w:sz w:val="24"/>
          <w:szCs w:val="24"/>
        </w:rPr>
        <w:t xml:space="preserve"> violates </w:t>
      </w:r>
      <w:r w:rsidR="00D86453">
        <w:rPr>
          <w:rFonts w:asciiTheme="minorBidi" w:hAnsiTheme="minorBidi" w:cstheme="minorBidi"/>
          <w:sz w:val="24"/>
          <w:szCs w:val="24"/>
        </w:rPr>
        <w:t xml:space="preserve">this 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CE06B8">
        <w:rPr>
          <w:rFonts w:asciiTheme="minorBidi" w:hAnsiTheme="minorBidi" w:cstheme="minorBidi"/>
          <w:sz w:val="24"/>
          <w:szCs w:val="24"/>
        </w:rPr>
        <w:t xml:space="preserve">. Most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5A47F5" w:rsidRPr="00D86453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shonim</w:t>
      </w:r>
      <w:r w:rsidRPr="00CE06B8">
        <w:rPr>
          <w:rFonts w:asciiTheme="minorBidi" w:hAnsiTheme="minorBidi" w:cstheme="minorBidi"/>
          <w:sz w:val="24"/>
          <w:szCs w:val="24"/>
        </w:rPr>
        <w:t xml:space="preserve"> interpret this as</w:t>
      </w:r>
      <w:r w:rsidR="00D86453">
        <w:rPr>
          <w:rFonts w:asciiTheme="minorBidi" w:hAnsiTheme="minorBidi" w:cstheme="minorBidi"/>
          <w:sz w:val="24"/>
          <w:szCs w:val="24"/>
        </w:rPr>
        <w:t xml:space="preserve"> referring to</w:t>
      </w:r>
      <w:r w:rsidRPr="00CE06B8">
        <w:rPr>
          <w:rFonts w:asciiTheme="minorBidi" w:hAnsiTheme="minorBidi" w:cstheme="minorBidi"/>
          <w:sz w:val="24"/>
          <w:szCs w:val="24"/>
        </w:rPr>
        <w:t xml:space="preserve"> a vegetable</w:t>
      </w:r>
      <w:r w:rsidR="00D86453">
        <w:rPr>
          <w:rFonts w:asciiTheme="minorBidi" w:hAnsiTheme="minorBidi" w:cstheme="minorBidi"/>
          <w:sz w:val="24"/>
          <w:szCs w:val="24"/>
        </w:rPr>
        <w:t>, which was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lastRenderedPageBreak/>
        <w:t xml:space="preserve">presumably edible prior to the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D86453">
        <w:rPr>
          <w:rFonts w:asciiTheme="minorBidi" w:hAnsiTheme="minorBidi" w:cstheme="minorBidi"/>
          <w:sz w:val="24"/>
          <w:szCs w:val="24"/>
        </w:rPr>
        <w:t xml:space="preserve">. </w:t>
      </w:r>
      <w:r w:rsidRPr="00CE06B8">
        <w:rPr>
          <w:rFonts w:asciiTheme="minorBidi" w:hAnsiTheme="minorBidi" w:cstheme="minorBidi"/>
          <w:sz w:val="24"/>
          <w:szCs w:val="24"/>
        </w:rPr>
        <w:t xml:space="preserve">This would </w:t>
      </w:r>
      <w:r w:rsidR="00D86453">
        <w:rPr>
          <w:rFonts w:asciiTheme="minorBidi" w:hAnsiTheme="minorBidi" w:cstheme="minorBidi"/>
          <w:sz w:val="24"/>
          <w:szCs w:val="24"/>
        </w:rPr>
        <w:t>indicate</w:t>
      </w:r>
      <w:r w:rsidRPr="00CE06B8">
        <w:rPr>
          <w:rFonts w:asciiTheme="minorBidi" w:hAnsiTheme="minorBidi" w:cstheme="minorBidi"/>
          <w:sz w:val="24"/>
          <w:szCs w:val="24"/>
        </w:rPr>
        <w:t xml:space="preserve"> that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applies even if the item </w:t>
      </w:r>
      <w:r w:rsidR="00D86453">
        <w:rPr>
          <w:rFonts w:asciiTheme="minorBidi" w:hAnsiTheme="minorBidi" w:cstheme="minorBidi"/>
          <w:sz w:val="24"/>
          <w:szCs w:val="24"/>
        </w:rPr>
        <w:t>is usable</w:t>
      </w:r>
      <w:r w:rsidRPr="00CE06B8">
        <w:rPr>
          <w:rFonts w:asciiTheme="minorBidi" w:hAnsiTheme="minorBidi" w:cstheme="minorBidi"/>
          <w:sz w:val="24"/>
          <w:szCs w:val="24"/>
        </w:rPr>
        <w:t xml:space="preserve"> before the size reduction. </w:t>
      </w:r>
    </w:p>
    <w:p w:rsidR="005A47F5" w:rsidRDefault="005A47F5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86453" w:rsidRDefault="00D45AFE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 xml:space="preserve">Those who disagree claim that the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CE06B8">
        <w:rPr>
          <w:rFonts w:asciiTheme="minorBidi" w:hAnsiTheme="minorBidi" w:cstheme="minorBidi"/>
          <w:sz w:val="24"/>
          <w:szCs w:val="24"/>
        </w:rPr>
        <w:t xml:space="preserve"> describes an inedible vegetable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which can only be con</w:t>
      </w:r>
      <w:r w:rsidR="005A47F5">
        <w:rPr>
          <w:rFonts w:asciiTheme="minorBidi" w:hAnsiTheme="minorBidi" w:cstheme="minorBidi"/>
          <w:sz w:val="24"/>
          <w:szCs w:val="24"/>
        </w:rPr>
        <w:t xml:space="preserve">sumed </w:t>
      </w:r>
      <w:r w:rsidR="00105670">
        <w:rPr>
          <w:rFonts w:asciiTheme="minorBidi" w:hAnsiTheme="minorBidi" w:cstheme="minorBidi"/>
          <w:sz w:val="24"/>
          <w:szCs w:val="24"/>
        </w:rPr>
        <w:t>AFTER</w:t>
      </w:r>
      <w:r w:rsidR="005A47F5">
        <w:rPr>
          <w:rFonts w:asciiTheme="minorBidi" w:hAnsiTheme="minorBidi" w:cstheme="minorBidi"/>
          <w:sz w:val="24"/>
          <w:szCs w:val="24"/>
        </w:rPr>
        <w:t xml:space="preserve"> cutting and cooking</w:t>
      </w:r>
      <w:r w:rsidR="00D86453">
        <w:rPr>
          <w:rFonts w:asciiTheme="minorBidi" w:hAnsiTheme="minorBidi" w:cstheme="minorBidi"/>
          <w:sz w:val="24"/>
          <w:szCs w:val="24"/>
        </w:rPr>
        <w:t>.</w:t>
      </w:r>
      <w:r w:rsidR="00105670">
        <w:rPr>
          <w:rFonts w:asciiTheme="minorBidi" w:hAnsiTheme="minorBidi" w:cstheme="minorBidi"/>
          <w:sz w:val="24"/>
          <w:szCs w:val="24"/>
        </w:rPr>
        <w:t xml:space="preserve"> According to these positions if the pre-</w:t>
      </w:r>
      <w:r w:rsidR="00105670" w:rsidRPr="00105670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05670">
        <w:rPr>
          <w:rFonts w:asciiTheme="minorBidi" w:hAnsiTheme="minorBidi" w:cstheme="minorBidi"/>
          <w:sz w:val="24"/>
          <w:szCs w:val="24"/>
        </w:rPr>
        <w:t xml:space="preserve"> item were edible no </w:t>
      </w:r>
      <w:r w:rsidR="00105670" w:rsidRPr="00105670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05670">
        <w:rPr>
          <w:rFonts w:asciiTheme="minorBidi" w:hAnsiTheme="minorBidi" w:cstheme="minorBidi"/>
          <w:sz w:val="24"/>
          <w:szCs w:val="24"/>
        </w:rPr>
        <w:t xml:space="preserve"> has been violated.</w:t>
      </w:r>
      <w:r w:rsidRPr="00CE06B8">
        <w:rPr>
          <w:rFonts w:asciiTheme="minorBidi" w:hAnsiTheme="minorBidi" w:cstheme="minorBidi"/>
          <w:sz w:val="24"/>
          <w:szCs w:val="24"/>
        </w:rPr>
        <w:t xml:space="preserve"> Others cite Rab</w:t>
      </w:r>
      <w:r w:rsidR="005A47F5">
        <w:rPr>
          <w:rFonts w:asciiTheme="minorBidi" w:hAnsiTheme="minorBidi" w:cstheme="minorBidi"/>
          <w:sz w:val="24"/>
          <w:szCs w:val="24"/>
        </w:rPr>
        <w:t>b</w:t>
      </w:r>
      <w:r w:rsidRPr="00CE06B8">
        <w:rPr>
          <w:rFonts w:asciiTheme="minorBidi" w:hAnsiTheme="minorBidi" w:cstheme="minorBidi"/>
          <w:sz w:val="24"/>
          <w:szCs w:val="24"/>
        </w:rPr>
        <w:t>enu Chana</w:t>
      </w:r>
      <w:r w:rsidR="00D86453">
        <w:rPr>
          <w:rFonts w:asciiTheme="minorBidi" w:hAnsiTheme="minorBidi" w:cstheme="minorBidi"/>
          <w:sz w:val="24"/>
          <w:szCs w:val="24"/>
        </w:rPr>
        <w:t>n</w:t>
      </w:r>
      <w:r w:rsidRPr="00CE06B8">
        <w:rPr>
          <w:rFonts w:asciiTheme="minorBidi" w:hAnsiTheme="minorBidi" w:cstheme="minorBidi"/>
          <w:sz w:val="24"/>
          <w:szCs w:val="24"/>
        </w:rPr>
        <w:t>el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who </w:t>
      </w:r>
      <w:r w:rsidR="00105670">
        <w:rPr>
          <w:rFonts w:asciiTheme="minorBidi" w:hAnsiTheme="minorBidi" w:cstheme="minorBidi"/>
          <w:sz w:val="24"/>
          <w:szCs w:val="24"/>
        </w:rPr>
        <w:t xml:space="preserve">interprets </w:t>
      </w:r>
      <w:r w:rsidR="00105670" w:rsidRPr="00105670">
        <w:rPr>
          <w:rFonts w:asciiTheme="minorBidi" w:hAnsiTheme="minorBidi" w:cstheme="minorBidi"/>
          <w:i/>
          <w:iCs/>
          <w:sz w:val="24"/>
          <w:szCs w:val="24"/>
        </w:rPr>
        <w:t>silka</w:t>
      </w:r>
      <w:r w:rsidR="00105670">
        <w:rPr>
          <w:rFonts w:asciiTheme="minorBidi" w:hAnsiTheme="minorBidi" w:cstheme="minorBidi"/>
          <w:sz w:val="24"/>
          <w:szCs w:val="24"/>
        </w:rPr>
        <w:t xml:space="preserve"> as referring to</w:t>
      </w:r>
      <w:r w:rsidRPr="00CE06B8">
        <w:rPr>
          <w:rFonts w:asciiTheme="minorBidi" w:hAnsiTheme="minorBidi" w:cstheme="minorBidi"/>
          <w:sz w:val="24"/>
          <w:szCs w:val="24"/>
        </w:rPr>
        <w:t xml:space="preserve"> a situation in </w:t>
      </w:r>
      <w:r w:rsidR="00D86453">
        <w:rPr>
          <w:rFonts w:asciiTheme="minorBidi" w:hAnsiTheme="minorBidi" w:cstheme="minorBidi"/>
          <w:sz w:val="24"/>
          <w:szCs w:val="24"/>
        </w:rPr>
        <w:t>which an INEDIBLE SUBSTANCE was</w:t>
      </w:r>
      <w:r w:rsidRPr="00CE06B8">
        <w:rPr>
          <w:rFonts w:asciiTheme="minorBidi" w:hAnsiTheme="minorBidi" w:cstheme="minorBidi"/>
          <w:sz w:val="24"/>
          <w:szCs w:val="24"/>
        </w:rPr>
        <w:t xml:space="preserve"> extracted from a palm tree and reduced</w:t>
      </w:r>
      <w:r w:rsidR="00D86453">
        <w:rPr>
          <w:rFonts w:asciiTheme="minorBidi" w:hAnsiTheme="minorBidi" w:cstheme="minorBidi"/>
          <w:sz w:val="24"/>
          <w:szCs w:val="24"/>
        </w:rPr>
        <w:t xml:space="preserve"> in size</w:t>
      </w:r>
      <w:r w:rsidRPr="00CE06B8">
        <w:rPr>
          <w:rFonts w:asciiTheme="minorBidi" w:hAnsiTheme="minorBidi" w:cstheme="minorBidi"/>
          <w:sz w:val="24"/>
          <w:szCs w:val="24"/>
        </w:rPr>
        <w:t>. Since this food is inedible prior to the size reduction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is forbidden. </w:t>
      </w:r>
      <w:r w:rsidR="00D86453">
        <w:rPr>
          <w:rFonts w:asciiTheme="minorBidi" w:hAnsiTheme="minorBidi" w:cstheme="minorBidi"/>
          <w:sz w:val="24"/>
          <w:szCs w:val="24"/>
        </w:rPr>
        <w:t>Edible items, h</w:t>
      </w:r>
      <w:r w:rsidRPr="00CE06B8">
        <w:rPr>
          <w:rFonts w:asciiTheme="minorBidi" w:hAnsiTheme="minorBidi" w:cstheme="minorBidi"/>
          <w:sz w:val="24"/>
          <w:szCs w:val="24"/>
        </w:rPr>
        <w:t>owever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are not</w:t>
      </w:r>
      <w:r w:rsidRPr="00CE06B8">
        <w:rPr>
          <w:rFonts w:asciiTheme="minorBidi" w:hAnsiTheme="minorBidi" w:cstheme="minorBidi"/>
          <w:sz w:val="24"/>
          <w:szCs w:val="24"/>
        </w:rPr>
        <w:t xml:space="preserve"> subject to the violation of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en</w:t>
      </w:r>
      <w:r w:rsidRPr="00CE06B8">
        <w:rPr>
          <w:rFonts w:asciiTheme="minorBidi" w:hAnsiTheme="minorBidi" w:cstheme="minorBidi"/>
          <w:sz w:val="24"/>
          <w:szCs w:val="24"/>
        </w:rPr>
        <w:t xml:space="preserve">. </w:t>
      </w:r>
    </w:p>
    <w:p w:rsidR="00D86453" w:rsidRDefault="00D8645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45AFE" w:rsidRPr="00CE06B8" w:rsidRDefault="00D8645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ome </w:t>
      </w:r>
      <w:r w:rsidR="00105670">
        <w:rPr>
          <w:rFonts w:asciiTheme="minorBidi" w:hAnsiTheme="minorBidi" w:cstheme="minorBidi"/>
          <w:sz w:val="24"/>
          <w:szCs w:val="24"/>
        </w:rPr>
        <w:t xml:space="preserve">even 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infer this </w:t>
      </w:r>
      <w:r>
        <w:rPr>
          <w:rFonts w:asciiTheme="minorBidi" w:hAnsiTheme="minorBidi" w:cstheme="minorBidi"/>
          <w:sz w:val="24"/>
          <w:szCs w:val="24"/>
        </w:rPr>
        <w:t xml:space="preserve">latter position </w:t>
      </w:r>
      <w:r w:rsidR="00D45AFE" w:rsidRPr="00CE06B8">
        <w:rPr>
          <w:rFonts w:asciiTheme="minorBidi" w:hAnsiTheme="minorBidi" w:cstheme="minorBidi"/>
          <w:sz w:val="24"/>
          <w:szCs w:val="24"/>
        </w:rPr>
        <w:t>from the Rambam's language</w:t>
      </w:r>
      <w:r>
        <w:rPr>
          <w:rFonts w:asciiTheme="minorBidi" w:hAnsiTheme="minorBidi" w:cstheme="minorBidi"/>
          <w:sz w:val="24"/>
          <w:szCs w:val="24"/>
        </w:rPr>
        <w:t>, as he writes that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someone </w:t>
      </w:r>
      <w:r>
        <w:rPr>
          <w:rFonts w:asciiTheme="minorBidi" w:hAnsiTheme="minorBidi" w:cstheme="minorBidi"/>
          <w:sz w:val="24"/>
          <w:szCs w:val="24"/>
        </w:rPr>
        <w:t xml:space="preserve">who cuts a vegetable </w:t>
      </w:r>
      <w:r w:rsidR="000A1A12">
        <w:rPr>
          <w:rFonts w:asciiTheme="minorBidi" w:hAnsiTheme="minorBidi" w:cstheme="minorBidi"/>
          <w:sz w:val="24"/>
          <w:szCs w:val="24"/>
        </w:rPr>
        <w:t>IN ORDER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 TO COOK IT violates the 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45AFE" w:rsidRPr="005A47F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45AFE" w:rsidRPr="00CE06B8">
        <w:rPr>
          <w:rFonts w:asciiTheme="minorBidi" w:hAnsiTheme="minorBidi" w:cstheme="minorBidi"/>
          <w:sz w:val="24"/>
          <w:szCs w:val="24"/>
        </w:rPr>
        <w:t>. The R</w:t>
      </w:r>
      <w:r w:rsidR="005A47F5">
        <w:rPr>
          <w:rFonts w:asciiTheme="minorBidi" w:hAnsiTheme="minorBidi" w:cstheme="minorBidi"/>
          <w:sz w:val="24"/>
          <w:szCs w:val="24"/>
        </w:rPr>
        <w:t>e</w:t>
      </w:r>
      <w:r w:rsidR="00D45AFE" w:rsidRPr="00CE06B8">
        <w:rPr>
          <w:rFonts w:asciiTheme="minorBidi" w:hAnsiTheme="minorBidi" w:cstheme="minorBidi"/>
          <w:sz w:val="24"/>
          <w:szCs w:val="24"/>
        </w:rPr>
        <w:t>mach infers f</w:t>
      </w:r>
      <w:r w:rsidR="00105670">
        <w:rPr>
          <w:rFonts w:asciiTheme="minorBidi" w:hAnsiTheme="minorBidi" w:cstheme="minorBidi"/>
          <w:sz w:val="24"/>
          <w:szCs w:val="24"/>
        </w:rPr>
        <w:t>ro</w:t>
      </w:r>
      <w:r w:rsidR="00D45AFE" w:rsidRPr="00CE06B8">
        <w:rPr>
          <w:rFonts w:asciiTheme="minorBidi" w:hAnsiTheme="minorBidi" w:cstheme="minorBidi"/>
          <w:sz w:val="24"/>
          <w:szCs w:val="24"/>
        </w:rPr>
        <w:t xml:space="preserve">m this Rambam that the vegetable was inedible prior to the cutting and cooking. </w:t>
      </w:r>
    </w:p>
    <w:p w:rsidR="00E777A4" w:rsidRPr="00CE06B8" w:rsidRDefault="00E777A4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777A4" w:rsidRPr="00CE06B8" w:rsidRDefault="00E777A4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>Intuitively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should not be limited to inedible or unusable items; any size reduction should constitute a violation of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. Those 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5A47F5" w:rsidRPr="00D86453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D86453">
        <w:rPr>
          <w:rFonts w:asciiTheme="minorBidi" w:hAnsiTheme="minorBidi" w:cstheme="minorBidi"/>
          <w:i/>
          <w:iCs/>
          <w:sz w:val="24"/>
          <w:szCs w:val="24"/>
        </w:rPr>
        <w:t>shonim</w:t>
      </w:r>
      <w:r w:rsidRPr="00CE06B8">
        <w:rPr>
          <w:rFonts w:asciiTheme="minorBidi" w:hAnsiTheme="minorBidi" w:cstheme="minorBidi"/>
          <w:sz w:val="24"/>
          <w:szCs w:val="24"/>
        </w:rPr>
        <w:t xml:space="preserve"> who</w:t>
      </w:r>
      <w:r w:rsidR="00105670">
        <w:rPr>
          <w:rFonts w:asciiTheme="minorBidi" w:hAnsiTheme="minorBidi" w:cstheme="minorBidi"/>
          <w:sz w:val="24"/>
          <w:szCs w:val="24"/>
        </w:rPr>
        <w:t xml:space="preserve"> do</w:t>
      </w:r>
      <w:r w:rsidRPr="00CE06B8">
        <w:rPr>
          <w:rFonts w:asciiTheme="minorBidi" w:hAnsiTheme="minorBidi" w:cstheme="minorBidi"/>
          <w:sz w:val="24"/>
          <w:szCs w:val="24"/>
        </w:rPr>
        <w:t xml:space="preserve"> limit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 xml:space="preserve">to cases in which size reduction </w:t>
      </w:r>
      <w:r w:rsidR="00105670">
        <w:rPr>
          <w:rFonts w:asciiTheme="minorBidi" w:hAnsiTheme="minorBidi" w:cstheme="minorBidi"/>
          <w:sz w:val="24"/>
          <w:szCs w:val="24"/>
        </w:rPr>
        <w:t>endows</w:t>
      </w:r>
      <w:r w:rsidR="00D86453">
        <w:rPr>
          <w:rFonts w:asciiTheme="minorBidi" w:hAnsiTheme="minorBidi" w:cstheme="minorBidi"/>
          <w:sz w:val="24"/>
          <w:szCs w:val="24"/>
        </w:rPr>
        <w:t xml:space="preserve"> utility</w:t>
      </w:r>
      <w:r w:rsidR="00105670">
        <w:rPr>
          <w:rFonts w:asciiTheme="minorBidi" w:hAnsiTheme="minorBidi" w:cstheme="minorBidi"/>
          <w:sz w:val="24"/>
          <w:szCs w:val="24"/>
        </w:rPr>
        <w:t xml:space="preserve"> to inedible or unusable items</w:t>
      </w:r>
      <w:r w:rsidR="00D86453">
        <w:rPr>
          <w:rFonts w:asciiTheme="minorBidi" w:hAnsiTheme="minorBidi" w:cstheme="minorBidi"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t xml:space="preserve">may have disagreed with the basic definition of the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47F5" w:rsidRPr="005A47F5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86453">
        <w:rPr>
          <w:rFonts w:asciiTheme="minorBidi" w:hAnsiTheme="minorBidi" w:cstheme="minorBidi"/>
          <w:sz w:val="24"/>
          <w:szCs w:val="24"/>
        </w:rPr>
        <w:t>: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is defined as processing THROUGH size reduction. If the item was already usable and the size reduction did</w:t>
      </w:r>
      <w:r w:rsidR="00D86453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 xml:space="preserve">t confer utility, no </w:t>
      </w:r>
      <w:r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is</w:t>
      </w:r>
      <w:r w:rsidRPr="00CE06B8">
        <w:rPr>
          <w:rFonts w:asciiTheme="minorBidi" w:hAnsiTheme="minorBidi" w:cstheme="minorBidi"/>
          <w:sz w:val="24"/>
          <w:szCs w:val="24"/>
        </w:rPr>
        <w:t xml:space="preserve"> violated. </w:t>
      </w:r>
    </w:p>
    <w:p w:rsidR="00E777A4" w:rsidRPr="00CE06B8" w:rsidRDefault="00E777A4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777A4" w:rsidRPr="00CE06B8" w:rsidRDefault="00D8645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Another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indication that </w:t>
      </w:r>
      <w:r w:rsidR="00E777A4" w:rsidRPr="005A47F5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entails more than </w:t>
      </w:r>
      <w:r w:rsidR="00E777A4" w:rsidRPr="00CE06B8">
        <w:rPr>
          <w:rFonts w:asciiTheme="minorBidi" w:hAnsiTheme="minorBidi" w:cstheme="minorBidi"/>
          <w:sz w:val="24"/>
          <w:szCs w:val="24"/>
        </w:rPr>
        <w:t>size reduction stems from the position o</w:t>
      </w:r>
      <w:r w:rsidR="00F30CE4">
        <w:rPr>
          <w:rFonts w:asciiTheme="minorBidi" w:hAnsiTheme="minorBidi" w:cstheme="minorBidi"/>
          <w:sz w:val="24"/>
          <w:szCs w:val="24"/>
        </w:rPr>
        <w:t xml:space="preserve">f the Rashba </w:t>
      </w:r>
      <w:r>
        <w:rPr>
          <w:rFonts w:asciiTheme="minorBidi" w:hAnsiTheme="minorBidi" w:cstheme="minorBidi"/>
          <w:sz w:val="24"/>
          <w:szCs w:val="24"/>
        </w:rPr>
        <w:t xml:space="preserve">(Responsa </w:t>
      </w:r>
      <w:r w:rsidR="00E777A4" w:rsidRPr="00CE06B8">
        <w:rPr>
          <w:rFonts w:asciiTheme="minorBidi" w:hAnsiTheme="minorBidi" w:cstheme="minorBidi"/>
          <w:sz w:val="24"/>
          <w:szCs w:val="24"/>
        </w:rPr>
        <w:t>4:75)</w:t>
      </w:r>
      <w:r>
        <w:rPr>
          <w:rFonts w:asciiTheme="minorBidi" w:hAnsiTheme="minorBidi" w:cstheme="minorBidi"/>
          <w:sz w:val="24"/>
          <w:szCs w:val="24"/>
        </w:rPr>
        <w:t>, who writes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that grinding items</w:t>
      </w:r>
      <w:r>
        <w:rPr>
          <w:rFonts w:asciiTheme="minorBidi" w:hAnsiTheme="minorBidi" w:cstheme="minorBidi"/>
          <w:sz w:val="24"/>
          <w:szCs w:val="24"/>
        </w:rPr>
        <w:t xml:space="preserve"> for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immediate use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t forbidden. In </w:t>
      </w:r>
      <w:r w:rsidR="00F30CE4">
        <w:rPr>
          <w:rFonts w:asciiTheme="minorBidi" w:hAnsiTheme="minorBidi" w:cstheme="minorBidi"/>
          <w:sz w:val="24"/>
          <w:szCs w:val="24"/>
        </w:rPr>
        <w:t>fact</w:t>
      </w:r>
      <w:r>
        <w:rPr>
          <w:rFonts w:asciiTheme="minorBidi" w:hAnsiTheme="minorBidi" w:cstheme="minorBidi"/>
          <w:sz w:val="24"/>
          <w:szCs w:val="24"/>
        </w:rPr>
        <w:t>,</w:t>
      </w:r>
      <w:r w:rsidR="00F30CE4">
        <w:rPr>
          <w:rFonts w:asciiTheme="minorBidi" w:hAnsiTheme="minorBidi" w:cstheme="minorBidi"/>
          <w:sz w:val="24"/>
          <w:szCs w:val="24"/>
        </w:rPr>
        <w:t xml:space="preserve"> the Rema </w:t>
      </w:r>
      <w:r w:rsidR="00105670">
        <w:rPr>
          <w:rFonts w:asciiTheme="minorBidi" w:hAnsiTheme="minorBidi" w:cstheme="minorBidi"/>
          <w:sz w:val="24"/>
          <w:szCs w:val="24"/>
        </w:rPr>
        <w:t xml:space="preserve">(321) </w:t>
      </w:r>
      <w:r w:rsidR="00F30CE4">
        <w:rPr>
          <w:rFonts w:asciiTheme="minorBidi" w:hAnsiTheme="minorBidi" w:cstheme="minorBidi"/>
          <w:sz w:val="24"/>
          <w:szCs w:val="24"/>
        </w:rPr>
        <w:t>cites this Rashba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and </w:t>
      </w:r>
      <w:r>
        <w:rPr>
          <w:rFonts w:asciiTheme="minorBidi" w:hAnsiTheme="minorBidi" w:cstheme="minorBidi"/>
          <w:sz w:val="24"/>
          <w:szCs w:val="24"/>
        </w:rPr>
        <w:t>permits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all forms of cutti</w:t>
      </w:r>
      <w:r w:rsidR="00F30CE4">
        <w:rPr>
          <w:rFonts w:asciiTheme="minorBidi" w:hAnsiTheme="minorBidi" w:cstheme="minorBidi"/>
          <w:sz w:val="24"/>
          <w:szCs w:val="24"/>
        </w:rPr>
        <w:t>ng vegetables for immediate use. The Mishna Berura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t certain that this </w:t>
      </w:r>
      <w:r w:rsidR="00E777A4" w:rsidRPr="00F30CE4">
        <w:rPr>
          <w:rFonts w:asciiTheme="minorBidi" w:hAnsiTheme="minorBidi" w:cstheme="minorBidi"/>
          <w:i/>
          <w:iCs/>
          <w:sz w:val="24"/>
          <w:szCs w:val="24"/>
        </w:rPr>
        <w:t>kula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is reliable and encourages </w:t>
      </w:r>
      <w:r w:rsidR="00E777A4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vigilance eve</w:t>
      </w:r>
      <w:r w:rsidR="00F30CE4">
        <w:rPr>
          <w:rFonts w:asciiTheme="minorBidi" w:hAnsiTheme="minorBidi" w:cstheme="minorBidi"/>
          <w:sz w:val="24"/>
          <w:szCs w:val="24"/>
        </w:rPr>
        <w:t xml:space="preserve">n for immediate use. </w:t>
      </w:r>
      <w:r>
        <w:rPr>
          <w:rFonts w:asciiTheme="minorBidi" w:hAnsiTheme="minorBidi" w:cstheme="minorBidi"/>
          <w:sz w:val="24"/>
          <w:szCs w:val="24"/>
        </w:rPr>
        <w:t xml:space="preserve">Perhaps </w:t>
      </w:r>
      <w:r w:rsidR="00F30CE4">
        <w:rPr>
          <w:rFonts w:asciiTheme="minorBidi" w:hAnsiTheme="minorBidi" w:cstheme="minorBidi"/>
          <w:sz w:val="24"/>
          <w:szCs w:val="24"/>
        </w:rPr>
        <w:t>the Rashba</w:t>
      </w:r>
      <w:r>
        <w:rPr>
          <w:rFonts w:asciiTheme="minorBidi" w:hAnsiTheme="minorBidi" w:cstheme="minorBidi"/>
          <w:sz w:val="24"/>
          <w:szCs w:val="24"/>
        </w:rPr>
        <w:t xml:space="preserve"> assumes 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that </w:t>
      </w:r>
      <w:r w:rsidR="00E777A4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E777A4" w:rsidRPr="00CE06B8">
        <w:rPr>
          <w:rFonts w:asciiTheme="minorBidi" w:hAnsiTheme="minorBidi" w:cstheme="minorBidi"/>
          <w:sz w:val="24"/>
          <w:szCs w:val="24"/>
        </w:rPr>
        <w:t>t merely an act of size reduction</w:t>
      </w:r>
      <w:r>
        <w:rPr>
          <w:rFonts w:asciiTheme="minorBidi" w:hAnsiTheme="minorBidi" w:cstheme="minorBidi"/>
          <w:sz w:val="24"/>
          <w:szCs w:val="24"/>
        </w:rPr>
        <w:t>,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but entails an act of preparation/processing. If the grinding is performed for immediate use</w:t>
      </w:r>
      <w:r>
        <w:rPr>
          <w:rFonts w:asciiTheme="minorBidi" w:hAnsiTheme="minorBidi" w:cstheme="minorBidi"/>
          <w:sz w:val="24"/>
          <w:szCs w:val="24"/>
        </w:rPr>
        <w:t>,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in effect</w:t>
      </w:r>
      <w:r>
        <w:rPr>
          <w:rFonts w:asciiTheme="minorBidi" w:hAnsiTheme="minorBidi" w:cstheme="minorBidi"/>
          <w:sz w:val="24"/>
          <w:szCs w:val="24"/>
        </w:rPr>
        <w:t>,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an act of EATING is performed and not an act of </w:t>
      </w:r>
      <w:r w:rsidR="00105670">
        <w:rPr>
          <w:rFonts w:asciiTheme="minorBidi" w:hAnsiTheme="minorBidi" w:cstheme="minorBidi"/>
          <w:sz w:val="24"/>
          <w:szCs w:val="24"/>
        </w:rPr>
        <w:t>PROCESSING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. If </w:t>
      </w:r>
      <w:r w:rsidR="00E777A4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were </w:t>
      </w:r>
      <w:r w:rsidR="00F30CE4">
        <w:rPr>
          <w:rFonts w:asciiTheme="minorBidi" w:hAnsiTheme="minorBidi" w:cstheme="minorBidi"/>
          <w:sz w:val="24"/>
          <w:szCs w:val="24"/>
        </w:rPr>
        <w:t>merely an act of size reduction</w:t>
      </w:r>
      <w:r w:rsidR="00E777A4" w:rsidRPr="00CE06B8">
        <w:rPr>
          <w:rFonts w:asciiTheme="minorBidi" w:hAnsiTheme="minorBidi" w:cstheme="minorBidi"/>
          <w:sz w:val="24"/>
          <w:szCs w:val="24"/>
        </w:rPr>
        <w:t>, the time frame would be irrelevant.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as the </w:t>
      </w:r>
      <w:r w:rsidR="00E777A4" w:rsidRPr="00F30CE4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only </w:t>
      </w:r>
      <w:r>
        <w:rPr>
          <w:rFonts w:asciiTheme="minorBidi" w:hAnsiTheme="minorBidi" w:cstheme="minorBidi"/>
          <w:sz w:val="24"/>
          <w:szCs w:val="24"/>
        </w:rPr>
        <w:t>applies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to an act of processing</w:t>
      </w:r>
      <w:r w:rsidR="00E777A4" w:rsidRPr="00CE06B8">
        <w:rPr>
          <w:rFonts w:asciiTheme="minorBidi" w:hAnsiTheme="minorBidi" w:cstheme="minorBidi"/>
          <w:sz w:val="24"/>
          <w:szCs w:val="24"/>
        </w:rPr>
        <w:t>, any a</w:t>
      </w:r>
      <w:r w:rsidR="00F30CE4">
        <w:rPr>
          <w:rFonts w:asciiTheme="minorBidi" w:hAnsiTheme="minorBidi" w:cstheme="minorBidi"/>
          <w:sz w:val="24"/>
          <w:szCs w:val="24"/>
        </w:rPr>
        <w:t xml:space="preserve">ctivity </w:t>
      </w:r>
      <w:r>
        <w:rPr>
          <w:rFonts w:asciiTheme="minorBidi" w:hAnsiTheme="minorBidi" w:cstheme="minorBidi"/>
          <w:sz w:val="24"/>
          <w:szCs w:val="24"/>
        </w:rPr>
        <w:t>that</w:t>
      </w:r>
      <w:r w:rsidR="00F30CE4">
        <w:rPr>
          <w:rFonts w:asciiTheme="minorBidi" w:hAnsiTheme="minorBidi" w:cstheme="minorBidi"/>
          <w:sz w:val="24"/>
          <w:szCs w:val="24"/>
        </w:rPr>
        <w:t xml:space="preserve"> can be subsumed u</w:t>
      </w:r>
      <w:r>
        <w:rPr>
          <w:rFonts w:asciiTheme="minorBidi" w:hAnsiTheme="minorBidi" w:cstheme="minorBidi"/>
          <w:sz w:val="24"/>
          <w:szCs w:val="24"/>
        </w:rPr>
        <w:t xml:space="preserve">nder </w:t>
      </w:r>
      <w:r w:rsidR="00E777A4" w:rsidRPr="00CE06B8">
        <w:rPr>
          <w:rFonts w:asciiTheme="minorBidi" w:hAnsiTheme="minorBidi" w:cstheme="minorBidi"/>
          <w:sz w:val="24"/>
          <w:szCs w:val="24"/>
        </w:rPr>
        <w:t>the act of eating</w:t>
      </w:r>
      <w:r>
        <w:rPr>
          <w:rFonts w:asciiTheme="minorBidi" w:hAnsiTheme="minorBidi" w:cstheme="minorBidi"/>
          <w:sz w:val="24"/>
          <w:szCs w:val="24"/>
        </w:rPr>
        <w:t xml:space="preserve"> is by definition not</w:t>
      </w:r>
      <w:r w:rsidR="00E777A4" w:rsidRPr="00CE06B8">
        <w:rPr>
          <w:rFonts w:asciiTheme="minorBidi" w:hAnsiTheme="minorBidi" w:cstheme="minorBidi"/>
          <w:sz w:val="24"/>
          <w:szCs w:val="24"/>
        </w:rPr>
        <w:t xml:space="preserve"> permissible. </w:t>
      </w:r>
    </w:p>
    <w:p w:rsidR="00A959F3" w:rsidRPr="00CE06B8" w:rsidRDefault="00A959F3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86453" w:rsidRDefault="00F30CE4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>Viewing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in this man</w:t>
      </w:r>
      <w:r w:rsidR="00D86453">
        <w:rPr>
          <w:rFonts w:asciiTheme="minorBidi" w:hAnsiTheme="minorBidi" w:cstheme="minorBidi"/>
          <w:sz w:val="24"/>
          <w:szCs w:val="24"/>
        </w:rPr>
        <w:t>ner may lead to an interesting difference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between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and other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A959F3" w:rsidRPr="00CE06B8">
        <w:rPr>
          <w:rFonts w:asciiTheme="minorBidi" w:hAnsiTheme="minorBidi" w:cstheme="minorBidi"/>
          <w:sz w:val="24"/>
          <w:szCs w:val="24"/>
        </w:rPr>
        <w:t>. Typically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yield some benefit from the item </w:t>
      </w:r>
      <w:r w:rsidR="00D86453">
        <w:rPr>
          <w:rFonts w:asciiTheme="minorBidi" w:hAnsiTheme="minorBidi" w:cstheme="minorBidi"/>
          <w:sz w:val="24"/>
          <w:szCs w:val="24"/>
        </w:rPr>
        <w:t>upon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which the action was performed. If the benefit is unrelated to the </w:t>
      </w:r>
      <w:r w:rsidR="00105670">
        <w:rPr>
          <w:rFonts w:asciiTheme="minorBidi" w:hAnsiTheme="minorBidi" w:cstheme="minorBidi"/>
          <w:sz w:val="24"/>
          <w:szCs w:val="24"/>
        </w:rPr>
        <w:t>o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bject of the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it is known as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ha she-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eina tz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richa l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about </w:t>
      </w:r>
      <w:r w:rsidR="00D86453">
        <w:rPr>
          <w:rFonts w:asciiTheme="minorBidi" w:hAnsiTheme="minorBidi" w:cstheme="minorBidi"/>
          <w:sz w:val="24"/>
          <w:szCs w:val="24"/>
        </w:rPr>
        <w:t xml:space="preserve">the status of </w:t>
      </w:r>
      <w:r>
        <w:rPr>
          <w:rFonts w:asciiTheme="minorBidi" w:hAnsiTheme="minorBidi" w:cstheme="minorBidi"/>
          <w:sz w:val="24"/>
          <w:szCs w:val="24"/>
        </w:rPr>
        <w:t xml:space="preserve">which the 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ana'im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A959F3" w:rsidRPr="00CE06B8">
        <w:rPr>
          <w:rFonts w:asciiTheme="minorBidi" w:hAnsiTheme="minorBidi" w:cstheme="minorBidi"/>
          <w:sz w:val="24"/>
          <w:szCs w:val="24"/>
        </w:rPr>
        <w:t>R</w:t>
      </w:r>
      <w:r w:rsidR="00D86453">
        <w:rPr>
          <w:rFonts w:asciiTheme="minorBidi" w:hAnsiTheme="minorBidi" w:cstheme="minorBidi"/>
          <w:sz w:val="24"/>
          <w:szCs w:val="24"/>
        </w:rPr>
        <w:t>.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Yehuda and R</w:t>
      </w:r>
      <w:r w:rsidR="00D86453">
        <w:rPr>
          <w:rFonts w:asciiTheme="minorBidi" w:hAnsiTheme="minorBidi" w:cstheme="minorBidi"/>
          <w:sz w:val="24"/>
          <w:szCs w:val="24"/>
        </w:rPr>
        <w:t>. Shimon) argue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. What would occur if a person grinds </w:t>
      </w:r>
      <w:r>
        <w:rPr>
          <w:rFonts w:asciiTheme="minorBidi" w:hAnsiTheme="minorBidi" w:cstheme="minorBidi"/>
          <w:sz w:val="24"/>
          <w:szCs w:val="24"/>
        </w:rPr>
        <w:t xml:space="preserve">an item </w:t>
      </w:r>
      <w:r w:rsidR="00D86453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he has no use for? Presumably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this would be considered a classic </w:t>
      </w:r>
      <w:r w:rsidR="00D86453">
        <w:rPr>
          <w:rFonts w:asciiTheme="minorBidi" w:hAnsiTheme="minorBidi" w:cstheme="minorBidi"/>
          <w:sz w:val="24"/>
          <w:szCs w:val="24"/>
        </w:rPr>
        <w:t xml:space="preserve">case of </w:t>
      </w:r>
      <w:r w:rsidR="00A959F3" w:rsidRPr="00CE06B8">
        <w:rPr>
          <w:rFonts w:asciiTheme="minorBidi" w:hAnsiTheme="minorBidi" w:cstheme="minorBidi"/>
          <w:sz w:val="24"/>
          <w:szCs w:val="24"/>
        </w:rPr>
        <w:t>"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eina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tz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richa l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gufo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" and subject to the </w:t>
      </w:r>
      <w:r w:rsidRPr="00CE06B8">
        <w:rPr>
          <w:rFonts w:asciiTheme="minorBidi" w:hAnsiTheme="minorBidi" w:cstheme="minorBidi"/>
          <w:sz w:val="24"/>
          <w:szCs w:val="24"/>
        </w:rPr>
        <w:t>aforementioned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ma</w:t>
      </w:r>
      <w:r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hloket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86453" w:rsidRPr="00D86453">
        <w:rPr>
          <w:rFonts w:asciiTheme="minorBidi" w:hAnsiTheme="minorBidi" w:cstheme="minorBidi"/>
          <w:sz w:val="24"/>
          <w:szCs w:val="24"/>
        </w:rPr>
        <w:t xml:space="preserve">(this is Rashi's argument in </w:t>
      </w:r>
      <w:r w:rsidR="00D86453" w:rsidRPr="00D8645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D86453" w:rsidRPr="00D86453">
        <w:rPr>
          <w:rFonts w:asciiTheme="minorBidi" w:hAnsiTheme="minorBidi" w:cstheme="minorBidi"/>
          <w:sz w:val="24"/>
          <w:szCs w:val="24"/>
        </w:rPr>
        <w:t xml:space="preserve"> 74b)</w:t>
      </w:r>
      <w:r w:rsidR="00A959F3" w:rsidRPr="00CE06B8">
        <w:rPr>
          <w:rFonts w:asciiTheme="minorBidi" w:hAnsiTheme="minorBidi" w:cstheme="minorBidi"/>
          <w:sz w:val="24"/>
          <w:szCs w:val="24"/>
        </w:rPr>
        <w:t>. However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the Mei'ri </w:t>
      </w:r>
      <w:r w:rsidR="00D86453">
        <w:rPr>
          <w:rFonts w:asciiTheme="minorBidi" w:hAnsiTheme="minorBidi" w:cstheme="minorBidi"/>
          <w:sz w:val="24"/>
          <w:szCs w:val="24"/>
        </w:rPr>
        <w:t>(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comments to </w:t>
      </w:r>
      <w:r w:rsidR="00A959F3" w:rsidRPr="00D8645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74b) suggests </w:t>
      </w:r>
      <w:r w:rsidR="00105670">
        <w:rPr>
          <w:rFonts w:asciiTheme="minorBidi" w:hAnsiTheme="minorBidi" w:cstheme="minorBidi"/>
          <w:sz w:val="24"/>
          <w:szCs w:val="24"/>
        </w:rPr>
        <w:t xml:space="preserve">that </w:t>
      </w:r>
      <w:r w:rsidR="00D86453">
        <w:rPr>
          <w:rFonts w:asciiTheme="minorBidi" w:hAnsiTheme="minorBidi" w:cstheme="minorBidi"/>
          <w:sz w:val="24"/>
          <w:szCs w:val="24"/>
        </w:rPr>
        <w:t xml:space="preserve">independent of the debate regarding the status of a 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>melakha she-eina tzericha le-gufa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="00D8645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t>grinding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items </w:t>
      </w:r>
      <w:r w:rsidR="00D86453">
        <w:rPr>
          <w:rFonts w:asciiTheme="minorBidi" w:hAnsiTheme="minorBidi" w:cstheme="minorBidi"/>
          <w:sz w:val="24"/>
          <w:szCs w:val="24"/>
        </w:rPr>
        <w:t>that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CE06B8">
        <w:rPr>
          <w:rFonts w:asciiTheme="minorBidi" w:hAnsiTheme="minorBidi" w:cstheme="minorBidi"/>
          <w:sz w:val="24"/>
          <w:szCs w:val="24"/>
        </w:rPr>
        <w:lastRenderedPageBreak/>
        <w:t>are</w:t>
      </w:r>
      <w:r w:rsidR="00D86453">
        <w:rPr>
          <w:rFonts w:asciiTheme="minorBidi" w:hAnsiTheme="minorBidi" w:cstheme="minorBidi"/>
          <w:sz w:val="24"/>
          <w:szCs w:val="24"/>
        </w:rPr>
        <w:t xml:space="preserve"> no</w:t>
      </w:r>
      <w:r w:rsidR="00A959F3" w:rsidRPr="00CE06B8">
        <w:rPr>
          <w:rFonts w:asciiTheme="minorBidi" w:hAnsiTheme="minorBidi" w:cstheme="minorBidi"/>
          <w:sz w:val="24"/>
          <w:szCs w:val="24"/>
        </w:rPr>
        <w:t>t needed is</w:t>
      </w:r>
      <w:r w:rsidR="00D86453">
        <w:rPr>
          <w:rFonts w:asciiTheme="minorBidi" w:hAnsiTheme="minorBidi" w:cstheme="minorBidi"/>
          <w:sz w:val="24"/>
          <w:szCs w:val="24"/>
        </w:rPr>
        <w:t xml:space="preserve"> no</w:t>
      </w:r>
      <w:r w:rsidR="00A959F3" w:rsidRPr="00CE06B8">
        <w:rPr>
          <w:rFonts w:asciiTheme="minorBidi" w:hAnsiTheme="minorBidi" w:cstheme="minorBidi"/>
          <w:sz w:val="24"/>
          <w:szCs w:val="24"/>
        </w:rPr>
        <w:t>t a violation</w:t>
      </w:r>
      <w:r w:rsidR="00D86453">
        <w:rPr>
          <w:rFonts w:asciiTheme="minorBidi" w:hAnsiTheme="minorBidi" w:cstheme="minorBidi"/>
          <w:sz w:val="24"/>
          <w:szCs w:val="24"/>
        </w:rPr>
        <w:t>.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Even if we claim</w:t>
      </w:r>
      <w:r w:rsidR="00D86453">
        <w:rPr>
          <w:rFonts w:asciiTheme="minorBidi" w:hAnsiTheme="minorBidi" w:cstheme="minorBidi"/>
          <w:sz w:val="24"/>
          <w:szCs w:val="24"/>
        </w:rPr>
        <w:t>, like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</w:t>
      </w:r>
      <w:r w:rsidR="00D86453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05670">
        <w:rPr>
          <w:rFonts w:asciiTheme="minorBidi" w:hAnsiTheme="minorBidi" w:cstheme="minorBidi"/>
          <w:sz w:val="24"/>
          <w:szCs w:val="24"/>
        </w:rPr>
        <w:t>Yehuda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that 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eina tzricha l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A959F3" w:rsidRPr="00F30CE4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is forbidden, this type of grinding is permissible. </w:t>
      </w:r>
      <w:r w:rsidR="00D86453">
        <w:rPr>
          <w:rFonts w:asciiTheme="minorBidi" w:hAnsiTheme="minorBidi" w:cstheme="minorBidi"/>
          <w:sz w:val="24"/>
          <w:szCs w:val="24"/>
        </w:rPr>
        <w:t>(T</w:t>
      </w:r>
      <w:r w:rsidR="00A959F3" w:rsidRPr="00CE06B8">
        <w:rPr>
          <w:rFonts w:asciiTheme="minorBidi" w:hAnsiTheme="minorBidi" w:cstheme="minorBidi"/>
          <w:sz w:val="24"/>
          <w:szCs w:val="24"/>
        </w:rPr>
        <w:t>he Ta</w:t>
      </w:r>
      <w:r w:rsidR="00D86453">
        <w:rPr>
          <w:rFonts w:asciiTheme="minorBidi" w:hAnsiTheme="minorBidi" w:cstheme="minorBidi"/>
          <w:sz w:val="24"/>
          <w:szCs w:val="24"/>
        </w:rPr>
        <w:t>z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 302:6 lodges a similar </w:t>
      </w:r>
      <w:r>
        <w:rPr>
          <w:rFonts w:asciiTheme="minorBidi" w:hAnsiTheme="minorBidi" w:cstheme="minorBidi"/>
          <w:sz w:val="24"/>
          <w:szCs w:val="24"/>
        </w:rPr>
        <w:t xml:space="preserve">claim about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>
        <w:rPr>
          <w:rFonts w:asciiTheme="minorBidi" w:hAnsiTheme="minorBidi" w:cstheme="minorBidi"/>
          <w:sz w:val="24"/>
          <w:szCs w:val="24"/>
        </w:rPr>
        <w:t>.</w:t>
      </w:r>
      <w:r w:rsidR="00D86453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 xml:space="preserve"> Grinding </w:t>
      </w:r>
      <w:r w:rsidR="00A959F3" w:rsidRPr="00CE06B8">
        <w:rPr>
          <w:rFonts w:asciiTheme="minorBidi" w:hAnsiTheme="minorBidi" w:cstheme="minorBidi"/>
          <w:sz w:val="24"/>
          <w:szCs w:val="24"/>
        </w:rPr>
        <w:t xml:space="preserve">is unique in that it is only forbidden if the product will have utility. </w:t>
      </w:r>
    </w:p>
    <w:p w:rsidR="00D86453" w:rsidRDefault="00D8645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959F3" w:rsidRPr="00CE06B8" w:rsidRDefault="00A959F3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>Again</w:t>
      </w:r>
      <w:r w:rsidR="00D86453">
        <w:rPr>
          <w:rFonts w:asciiTheme="minorBidi" w:hAnsiTheme="minorBidi" w:cstheme="minorBidi"/>
          <w:sz w:val="24"/>
          <w:szCs w:val="24"/>
        </w:rPr>
        <w:t>, if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is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F30CE4">
        <w:rPr>
          <w:rFonts w:asciiTheme="minorBidi" w:hAnsiTheme="minorBidi" w:cstheme="minorBidi"/>
          <w:sz w:val="24"/>
          <w:szCs w:val="24"/>
        </w:rPr>
        <w:t>defined as merely reducing size</w:t>
      </w:r>
      <w:r w:rsidRPr="00CE06B8">
        <w:rPr>
          <w:rFonts w:asciiTheme="minorBidi" w:hAnsiTheme="minorBidi" w:cstheme="minorBidi"/>
          <w:sz w:val="24"/>
          <w:szCs w:val="24"/>
        </w:rPr>
        <w:t>, th</w:t>
      </w:r>
      <w:r w:rsidR="00F30CE4">
        <w:rPr>
          <w:rFonts w:asciiTheme="minorBidi" w:hAnsiTheme="minorBidi" w:cstheme="minorBidi"/>
          <w:sz w:val="24"/>
          <w:szCs w:val="24"/>
        </w:rPr>
        <w:t xml:space="preserve">e ultimate utility of the item </w:t>
      </w:r>
      <w:r w:rsidRPr="00CE06B8">
        <w:rPr>
          <w:rFonts w:asciiTheme="minorBidi" w:hAnsiTheme="minorBidi" w:cstheme="minorBidi"/>
          <w:sz w:val="24"/>
          <w:szCs w:val="24"/>
        </w:rPr>
        <w:t>would not play su</w:t>
      </w:r>
      <w:r w:rsidR="00F30CE4">
        <w:rPr>
          <w:rFonts w:asciiTheme="minorBidi" w:hAnsiTheme="minorBidi" w:cstheme="minorBidi"/>
          <w:sz w:val="24"/>
          <w:szCs w:val="24"/>
        </w:rPr>
        <w:t xml:space="preserve">ch a vital role in determining </w:t>
      </w:r>
      <w:r w:rsidRPr="00CE06B8">
        <w:rPr>
          <w:rFonts w:asciiTheme="minorBidi" w:hAnsiTheme="minorBidi" w:cstheme="minorBidi"/>
          <w:sz w:val="24"/>
          <w:szCs w:val="24"/>
        </w:rPr>
        <w:t xml:space="preserve">the severity of the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CE06B8">
        <w:rPr>
          <w:rFonts w:asciiTheme="minorBidi" w:hAnsiTheme="minorBidi" w:cstheme="minorBidi"/>
          <w:sz w:val="24"/>
          <w:szCs w:val="24"/>
        </w:rPr>
        <w:t>. However</w:t>
      </w:r>
      <w:r w:rsidR="00D86453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since the very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CE06B8">
        <w:rPr>
          <w:rFonts w:asciiTheme="minorBidi" w:hAnsiTheme="minorBidi" w:cstheme="minorBidi"/>
          <w:sz w:val="24"/>
          <w:szCs w:val="24"/>
        </w:rPr>
        <w:t xml:space="preserve"> is defined as one of p</w:t>
      </w:r>
      <w:r w:rsidR="00F30CE4">
        <w:rPr>
          <w:rFonts w:asciiTheme="minorBidi" w:hAnsiTheme="minorBidi" w:cstheme="minorBidi"/>
          <w:sz w:val="24"/>
          <w:szCs w:val="24"/>
        </w:rPr>
        <w:t>rocessing through reducing size</w:t>
      </w:r>
      <w:r w:rsidRPr="00CE06B8">
        <w:rPr>
          <w:rFonts w:asciiTheme="minorBidi" w:hAnsiTheme="minorBidi" w:cstheme="minorBidi"/>
          <w:sz w:val="24"/>
          <w:szCs w:val="24"/>
        </w:rPr>
        <w:t>, it cannot be forbidden if the grinding is</w:t>
      </w:r>
      <w:r w:rsidR="00D86453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 xml:space="preserve">t part of a larger processing of needed items. </w:t>
      </w:r>
    </w:p>
    <w:p w:rsidR="00F30CE4" w:rsidRDefault="00F30CE4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239CC" w:rsidRPr="00CE06B8" w:rsidRDefault="008239CC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 xml:space="preserve">Perhaps an additional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F30CE4">
        <w:rPr>
          <w:rFonts w:asciiTheme="minorBidi" w:hAnsiTheme="minorBidi" w:cstheme="minorBidi"/>
          <w:sz w:val="24"/>
          <w:szCs w:val="24"/>
        </w:rPr>
        <w:t xml:space="preserve"> exemption </w:t>
      </w:r>
      <w:r w:rsidR="00D86453">
        <w:rPr>
          <w:rFonts w:asciiTheme="minorBidi" w:hAnsiTheme="minorBidi" w:cstheme="minorBidi"/>
          <w:sz w:val="24"/>
          <w:szCs w:val="24"/>
        </w:rPr>
        <w:t>that</w:t>
      </w:r>
      <w:r w:rsidR="00F30CE4">
        <w:rPr>
          <w:rFonts w:asciiTheme="minorBidi" w:hAnsiTheme="minorBidi" w:cstheme="minorBidi"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t>would revolve a</w:t>
      </w:r>
      <w:r w:rsidR="00F30CE4">
        <w:rPr>
          <w:rFonts w:asciiTheme="minorBidi" w:hAnsiTheme="minorBidi" w:cstheme="minorBidi"/>
          <w:sz w:val="24"/>
          <w:szCs w:val="24"/>
        </w:rPr>
        <w:t xml:space="preserve">round its definition as an act </w:t>
      </w:r>
      <w:r w:rsidRPr="00CE06B8">
        <w:rPr>
          <w:rFonts w:asciiTheme="minorBidi" w:hAnsiTheme="minorBidi" w:cstheme="minorBidi"/>
          <w:sz w:val="24"/>
          <w:szCs w:val="24"/>
        </w:rPr>
        <w:t xml:space="preserve">of processing concerns grinding something </w:t>
      </w:r>
      <w:r w:rsidR="00D86453">
        <w:rPr>
          <w:rFonts w:asciiTheme="minorBidi" w:hAnsiTheme="minorBidi" w:cstheme="minorBidi"/>
          <w:sz w:val="24"/>
          <w:szCs w:val="24"/>
        </w:rPr>
        <w:t>that has already been ground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D86453">
        <w:rPr>
          <w:rFonts w:asciiTheme="minorBidi" w:hAnsiTheme="minorBidi" w:cstheme="minorBidi"/>
          <w:sz w:val="24"/>
          <w:szCs w:val="24"/>
        </w:rPr>
        <w:t>(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 achar tochen</w:t>
      </w:r>
      <w:r w:rsidR="00D86453">
        <w:rPr>
          <w:rFonts w:asciiTheme="minorBidi" w:hAnsiTheme="minorBidi" w:cstheme="minorBidi"/>
          <w:sz w:val="24"/>
          <w:szCs w:val="24"/>
        </w:rPr>
        <w:t>).</w:t>
      </w:r>
      <w:r w:rsidRPr="00CE06B8">
        <w:rPr>
          <w:rFonts w:asciiTheme="minorBidi" w:hAnsiTheme="minorBidi" w:cstheme="minorBidi"/>
          <w:sz w:val="24"/>
          <w:szCs w:val="24"/>
        </w:rPr>
        <w:t xml:space="preserve"> This question has widespread application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in particular </w:t>
      </w:r>
      <w:r w:rsidR="001C312C">
        <w:rPr>
          <w:rFonts w:asciiTheme="minorBidi" w:hAnsiTheme="minorBidi" w:cstheme="minorBidi"/>
          <w:sz w:val="24"/>
          <w:szCs w:val="24"/>
        </w:rPr>
        <w:t xml:space="preserve">regarding </w:t>
      </w:r>
      <w:r w:rsidRPr="00CE06B8">
        <w:rPr>
          <w:rFonts w:asciiTheme="minorBidi" w:hAnsiTheme="minorBidi" w:cstheme="minorBidi"/>
          <w:sz w:val="24"/>
          <w:szCs w:val="24"/>
        </w:rPr>
        <w:t xml:space="preserve">the </w:t>
      </w:r>
      <w:r w:rsidR="00F30CE4" w:rsidRPr="00CE06B8">
        <w:rPr>
          <w:rFonts w:asciiTheme="minorBidi" w:hAnsiTheme="minorBidi" w:cstheme="minorBidi"/>
          <w:sz w:val="24"/>
          <w:szCs w:val="24"/>
        </w:rPr>
        <w:t>grinding</w:t>
      </w:r>
      <w:r w:rsidRPr="00CE06B8">
        <w:rPr>
          <w:rFonts w:asciiTheme="minorBidi" w:hAnsiTheme="minorBidi" w:cstheme="minorBidi"/>
          <w:sz w:val="24"/>
          <w:szCs w:val="24"/>
        </w:rPr>
        <w:t xml:space="preserve"> of baked items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whose flour has already been ground. </w:t>
      </w:r>
      <w:r w:rsidR="001C312C">
        <w:rPr>
          <w:rFonts w:asciiTheme="minorBidi" w:hAnsiTheme="minorBidi" w:cstheme="minorBidi"/>
          <w:sz w:val="24"/>
          <w:szCs w:val="24"/>
        </w:rPr>
        <w:t>The Ran and the Mordek</w:t>
      </w:r>
      <w:r w:rsidRPr="00CE06B8">
        <w:rPr>
          <w:rFonts w:asciiTheme="minorBidi" w:hAnsiTheme="minorBidi" w:cstheme="minorBidi"/>
          <w:sz w:val="24"/>
          <w:szCs w:val="24"/>
        </w:rPr>
        <w:t xml:space="preserve">hai </w:t>
      </w:r>
      <w:r w:rsidR="001C312C">
        <w:rPr>
          <w:rFonts w:asciiTheme="minorBidi" w:hAnsiTheme="minorBidi" w:cstheme="minorBidi"/>
          <w:sz w:val="24"/>
          <w:szCs w:val="24"/>
        </w:rPr>
        <w:t>(</w:t>
      </w:r>
      <w:r w:rsidRPr="00CE06B8">
        <w:rPr>
          <w:rFonts w:asciiTheme="minorBidi" w:hAnsiTheme="minorBidi" w:cstheme="minorBidi"/>
          <w:sz w:val="24"/>
          <w:szCs w:val="24"/>
        </w:rPr>
        <w:t xml:space="preserve">in their </w:t>
      </w:r>
      <w:r w:rsidR="001C312C">
        <w:rPr>
          <w:rFonts w:asciiTheme="minorBidi" w:hAnsiTheme="minorBidi" w:cstheme="minorBidi"/>
          <w:sz w:val="24"/>
          <w:szCs w:val="24"/>
        </w:rPr>
        <w:t>discussions of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Pr="001C312C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1C312C">
        <w:rPr>
          <w:rFonts w:asciiTheme="minorBidi" w:hAnsiTheme="minorBidi" w:cstheme="minorBidi"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t xml:space="preserve">74a) each claim that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is</w:t>
      </w:r>
      <w:r w:rsidR="001C312C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 xml:space="preserve">t violated if the items have already undergone an act of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>. The S</w:t>
      </w:r>
      <w:r w:rsidR="00F30CE4">
        <w:rPr>
          <w:rFonts w:asciiTheme="minorBidi" w:hAnsiTheme="minorBidi" w:cstheme="minorBidi"/>
          <w:sz w:val="24"/>
          <w:szCs w:val="24"/>
        </w:rPr>
        <w:t>h</w:t>
      </w:r>
      <w:r w:rsidRPr="00CE06B8">
        <w:rPr>
          <w:rFonts w:asciiTheme="minorBidi" w:hAnsiTheme="minorBidi" w:cstheme="minorBidi"/>
          <w:sz w:val="24"/>
          <w:szCs w:val="24"/>
        </w:rPr>
        <w:t xml:space="preserve">ulchan </w:t>
      </w:r>
      <w:r w:rsidR="00F30CE4">
        <w:rPr>
          <w:rFonts w:asciiTheme="minorBidi" w:hAnsiTheme="minorBidi" w:cstheme="minorBidi"/>
          <w:sz w:val="24"/>
          <w:szCs w:val="24"/>
        </w:rPr>
        <w:t>A</w:t>
      </w:r>
      <w:r w:rsidRPr="00CE06B8">
        <w:rPr>
          <w:rFonts w:asciiTheme="minorBidi" w:hAnsiTheme="minorBidi" w:cstheme="minorBidi"/>
          <w:sz w:val="24"/>
          <w:szCs w:val="24"/>
        </w:rPr>
        <w:t>ru</w:t>
      </w:r>
      <w:r w:rsidR="00F30CE4">
        <w:rPr>
          <w:rFonts w:asciiTheme="minorBidi" w:hAnsiTheme="minorBidi" w:cstheme="minorBidi"/>
          <w:sz w:val="24"/>
          <w:szCs w:val="24"/>
        </w:rPr>
        <w:t>k</w:t>
      </w:r>
      <w:r w:rsidRPr="00CE06B8">
        <w:rPr>
          <w:rFonts w:asciiTheme="minorBidi" w:hAnsiTheme="minorBidi" w:cstheme="minorBidi"/>
          <w:sz w:val="24"/>
          <w:szCs w:val="24"/>
        </w:rPr>
        <w:t>h does</w:t>
      </w:r>
      <w:r w:rsidR="001C312C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>t cite t</w:t>
      </w:r>
      <w:r w:rsidR="00F30CE4">
        <w:rPr>
          <w:rFonts w:asciiTheme="minorBidi" w:hAnsiTheme="minorBidi" w:cstheme="minorBidi"/>
          <w:sz w:val="24"/>
          <w:szCs w:val="24"/>
        </w:rPr>
        <w:t>his exemption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="00F30CE4">
        <w:rPr>
          <w:rFonts w:asciiTheme="minorBidi" w:hAnsiTheme="minorBidi" w:cstheme="minorBidi"/>
          <w:sz w:val="24"/>
          <w:szCs w:val="24"/>
        </w:rPr>
        <w:t xml:space="preserve"> but the Rema does</w:t>
      </w:r>
      <w:r w:rsidR="001C312C">
        <w:rPr>
          <w:rFonts w:asciiTheme="minorBidi" w:hAnsiTheme="minorBidi" w:cstheme="minorBidi"/>
          <w:sz w:val="24"/>
          <w:szCs w:val="24"/>
        </w:rPr>
        <w:t>.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1C312C">
        <w:rPr>
          <w:rFonts w:asciiTheme="minorBidi" w:hAnsiTheme="minorBidi" w:cstheme="minorBidi"/>
          <w:sz w:val="24"/>
          <w:szCs w:val="24"/>
        </w:rPr>
        <w:t>This exemption is difficult to understand.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1C312C" w:rsidRPr="001C312C">
        <w:rPr>
          <w:rFonts w:asciiTheme="minorBidi" w:hAnsiTheme="minorBidi" w:cstheme="minorBidi"/>
          <w:sz w:val="24"/>
          <w:szCs w:val="24"/>
        </w:rPr>
        <w:t>The Iglei Tal questi</w:t>
      </w:r>
      <w:r w:rsidR="001C312C">
        <w:rPr>
          <w:rFonts w:asciiTheme="minorBidi" w:hAnsiTheme="minorBidi" w:cstheme="minorBidi"/>
          <w:sz w:val="24"/>
          <w:szCs w:val="24"/>
        </w:rPr>
        <w:t>ons whether ground substances (</w:t>
      </w:r>
      <w:r w:rsidR="001C312C" w:rsidRPr="001C312C">
        <w:rPr>
          <w:rFonts w:asciiTheme="minorBidi" w:hAnsiTheme="minorBidi" w:cstheme="minorBidi"/>
          <w:sz w:val="24"/>
          <w:szCs w:val="24"/>
        </w:rPr>
        <w:t>flour) which have been reconstituted into solids through baking</w:t>
      </w:r>
      <w:r w:rsidR="001C312C">
        <w:rPr>
          <w:rFonts w:asciiTheme="minorBidi" w:hAnsiTheme="minorBidi" w:cstheme="minorBidi"/>
          <w:sz w:val="24"/>
          <w:szCs w:val="24"/>
        </w:rPr>
        <w:t xml:space="preserve"> (bread)</w:t>
      </w:r>
      <w:r w:rsidR="001C312C" w:rsidRPr="001C312C">
        <w:rPr>
          <w:rFonts w:asciiTheme="minorBidi" w:hAnsiTheme="minorBidi" w:cstheme="minorBidi"/>
          <w:sz w:val="24"/>
          <w:szCs w:val="24"/>
        </w:rPr>
        <w:t xml:space="preserve"> are considered </w:t>
      </w:r>
      <w:r w:rsidR="001C312C" w:rsidRPr="001C312C">
        <w:rPr>
          <w:rFonts w:asciiTheme="minorBidi" w:hAnsiTheme="minorBidi" w:cstheme="minorBidi"/>
          <w:i/>
          <w:iCs/>
          <w:sz w:val="24"/>
          <w:szCs w:val="24"/>
        </w:rPr>
        <w:t>gidulei karka</w:t>
      </w:r>
      <w:r w:rsidR="001C312C" w:rsidRPr="001C312C">
        <w:rPr>
          <w:rFonts w:asciiTheme="minorBidi" w:hAnsiTheme="minorBidi" w:cstheme="minorBidi"/>
          <w:sz w:val="24"/>
          <w:szCs w:val="24"/>
        </w:rPr>
        <w:t xml:space="preserve"> (organically grown items) and subject to </w:t>
      </w:r>
      <w:r w:rsidR="001C312C" w:rsidRPr="001C312C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C312C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1C312C" w:rsidRPr="001C312C">
        <w:rPr>
          <w:rFonts w:asciiTheme="minorBidi" w:hAnsiTheme="minorBidi" w:cstheme="minorBidi"/>
          <w:sz w:val="24"/>
          <w:szCs w:val="24"/>
        </w:rPr>
        <w:t xml:space="preserve"> </w:t>
      </w:r>
      <w:r w:rsidR="00105670">
        <w:rPr>
          <w:rFonts w:asciiTheme="minorBidi" w:hAnsiTheme="minorBidi" w:cstheme="minorBidi"/>
          <w:sz w:val="24"/>
          <w:szCs w:val="24"/>
        </w:rPr>
        <w:t>M</w:t>
      </w:r>
      <w:r w:rsidR="00105670" w:rsidRPr="00CE06B8">
        <w:rPr>
          <w:rFonts w:asciiTheme="minorBidi" w:hAnsiTheme="minorBidi" w:cstheme="minorBidi"/>
          <w:sz w:val="24"/>
          <w:szCs w:val="24"/>
        </w:rPr>
        <w:t xml:space="preserve">ost </w:t>
      </w:r>
      <w:r w:rsidR="00105670" w:rsidRPr="001C312C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05670" w:rsidRPr="00CE06B8">
        <w:rPr>
          <w:rFonts w:asciiTheme="minorBidi" w:hAnsiTheme="minorBidi" w:cstheme="minorBidi"/>
          <w:sz w:val="24"/>
          <w:szCs w:val="24"/>
        </w:rPr>
        <w:t xml:space="preserve"> rule that </w:t>
      </w:r>
      <w:r w:rsidR="00105670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05670" w:rsidRPr="00CE06B8">
        <w:rPr>
          <w:rFonts w:asciiTheme="minorBidi" w:hAnsiTheme="minorBidi" w:cstheme="minorBidi"/>
          <w:sz w:val="24"/>
          <w:szCs w:val="24"/>
        </w:rPr>
        <w:t xml:space="preserve"> on</w:t>
      </w:r>
      <w:r w:rsidR="00105670">
        <w:rPr>
          <w:rFonts w:asciiTheme="minorBidi" w:hAnsiTheme="minorBidi" w:cstheme="minorBidi"/>
          <w:sz w:val="24"/>
          <w:szCs w:val="24"/>
        </w:rPr>
        <w:t>ly applies</w:t>
      </w:r>
      <w:r w:rsidR="00105670" w:rsidRPr="00CE06B8">
        <w:rPr>
          <w:rFonts w:asciiTheme="minorBidi" w:hAnsiTheme="minorBidi" w:cstheme="minorBidi"/>
          <w:sz w:val="24"/>
          <w:szCs w:val="24"/>
        </w:rPr>
        <w:t xml:space="preserve"> to items </w:t>
      </w:r>
      <w:r w:rsidR="00105670">
        <w:rPr>
          <w:rFonts w:asciiTheme="minorBidi" w:hAnsiTheme="minorBidi" w:cstheme="minorBidi"/>
          <w:sz w:val="24"/>
          <w:szCs w:val="24"/>
        </w:rPr>
        <w:t>that</w:t>
      </w:r>
      <w:r w:rsidR="00105670" w:rsidRPr="00CE06B8">
        <w:rPr>
          <w:rFonts w:asciiTheme="minorBidi" w:hAnsiTheme="minorBidi" w:cstheme="minorBidi"/>
          <w:sz w:val="24"/>
          <w:szCs w:val="24"/>
        </w:rPr>
        <w:t xml:space="preserve"> grew </w:t>
      </w:r>
      <w:r w:rsidR="00105670">
        <w:rPr>
          <w:rFonts w:asciiTheme="minorBidi" w:hAnsiTheme="minorBidi" w:cstheme="minorBidi"/>
          <w:sz w:val="24"/>
          <w:szCs w:val="24"/>
        </w:rPr>
        <w:t>from the ground or were mined (metals)</w:t>
      </w:r>
      <w:r w:rsidR="00105670" w:rsidRPr="00CE06B8">
        <w:rPr>
          <w:rFonts w:asciiTheme="minorBidi" w:hAnsiTheme="minorBidi" w:cstheme="minorBidi"/>
          <w:sz w:val="24"/>
          <w:szCs w:val="24"/>
        </w:rPr>
        <w:t xml:space="preserve">. </w:t>
      </w:r>
      <w:r w:rsidR="00105670">
        <w:rPr>
          <w:rFonts w:asciiTheme="minorBidi" w:hAnsiTheme="minorBidi" w:cstheme="minorBidi"/>
          <w:sz w:val="24"/>
          <w:szCs w:val="24"/>
        </w:rPr>
        <w:t xml:space="preserve">If reconstructed items aren’t considered natural or </w:t>
      </w:r>
      <w:r w:rsidR="00105670" w:rsidRPr="00105670">
        <w:rPr>
          <w:rFonts w:asciiTheme="minorBidi" w:hAnsiTheme="minorBidi" w:cstheme="minorBidi"/>
          <w:i/>
          <w:iCs/>
          <w:sz w:val="24"/>
          <w:szCs w:val="24"/>
        </w:rPr>
        <w:t>gidulei karka</w:t>
      </w:r>
      <w:r w:rsidR="00105670">
        <w:rPr>
          <w:rFonts w:asciiTheme="minorBidi" w:hAnsiTheme="minorBidi" w:cstheme="minorBidi"/>
          <w:sz w:val="24"/>
          <w:szCs w:val="24"/>
        </w:rPr>
        <w:t xml:space="preserve"> – </w:t>
      </w:r>
      <w:r w:rsidR="00105670" w:rsidRPr="00105670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05670">
        <w:rPr>
          <w:rFonts w:asciiTheme="minorBidi" w:hAnsiTheme="minorBidi" w:cstheme="minorBidi"/>
          <w:sz w:val="24"/>
          <w:szCs w:val="24"/>
        </w:rPr>
        <w:t xml:space="preserve"> isn’t violated.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</w:p>
    <w:p w:rsidR="00F30CE4" w:rsidRDefault="00F30CE4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239CC" w:rsidRPr="00CE06B8" w:rsidRDefault="008239CC" w:rsidP="00E33C62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t xml:space="preserve">Perhaps a different logic would explain the </w:t>
      </w:r>
      <w:r w:rsidR="001C312C">
        <w:rPr>
          <w:rFonts w:asciiTheme="minorBidi" w:hAnsiTheme="minorBidi" w:cstheme="minorBidi"/>
          <w:sz w:val="24"/>
          <w:szCs w:val="24"/>
        </w:rPr>
        <w:t>exemption</w:t>
      </w:r>
      <w:r w:rsidRPr="00CE06B8">
        <w:rPr>
          <w:rFonts w:asciiTheme="minorBidi" w:hAnsiTheme="minorBidi" w:cstheme="minorBidi"/>
          <w:sz w:val="24"/>
          <w:szCs w:val="24"/>
        </w:rPr>
        <w:t xml:space="preserve"> of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 achar 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. If the act </w:t>
      </w:r>
      <w:r w:rsidR="001C312C">
        <w:rPr>
          <w:rFonts w:asciiTheme="minorBidi" w:hAnsiTheme="minorBidi" w:cstheme="minorBidi"/>
          <w:sz w:val="24"/>
          <w:szCs w:val="24"/>
        </w:rPr>
        <w:t xml:space="preserve">of </w:t>
      </w:r>
      <w:r w:rsidR="001C312C">
        <w:rPr>
          <w:rFonts w:asciiTheme="minorBidi" w:hAnsiTheme="minorBidi" w:cstheme="minorBidi"/>
          <w:i/>
          <w:iCs/>
          <w:sz w:val="24"/>
          <w:szCs w:val="24"/>
        </w:rPr>
        <w:t xml:space="preserve">tochen </w:t>
      </w:r>
      <w:r w:rsidRPr="00CE06B8">
        <w:rPr>
          <w:rFonts w:asciiTheme="minorBidi" w:hAnsiTheme="minorBidi" w:cstheme="minorBidi"/>
          <w:sz w:val="24"/>
          <w:szCs w:val="24"/>
        </w:rPr>
        <w:t>is</w:t>
      </w:r>
      <w:r w:rsidR="001C312C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>t merely a size reducer but a processor through size reduction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perhaps secondary processing is</w:t>
      </w:r>
      <w:r w:rsidR="001C312C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 xml:space="preserve">t forbidden. Similar precedent exists regarding a different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F30CE4" w:rsidRPr="00F30CE4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CE06B8">
        <w:rPr>
          <w:rFonts w:asciiTheme="minorBidi" w:hAnsiTheme="minorBidi" w:cstheme="minorBidi"/>
          <w:sz w:val="24"/>
          <w:szCs w:val="24"/>
        </w:rPr>
        <w:t xml:space="preserve"> based on processing</w:t>
      </w:r>
      <w:r w:rsidR="001C312C">
        <w:rPr>
          <w:rFonts w:asciiTheme="minorBidi" w:hAnsiTheme="minorBidi" w:cstheme="minorBidi"/>
          <w:sz w:val="24"/>
          <w:szCs w:val="24"/>
        </w:rPr>
        <w:t xml:space="preserve"> –</w:t>
      </w:r>
      <w:r w:rsidRPr="00CE06B8">
        <w:rPr>
          <w:rFonts w:asciiTheme="minorBidi" w:hAnsiTheme="minorBidi" w:cstheme="minorBidi"/>
          <w:sz w:val="24"/>
          <w:szCs w:val="24"/>
        </w:rPr>
        <w:t xml:space="preserve"> the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CE06B8">
        <w:rPr>
          <w:rFonts w:asciiTheme="minorBidi" w:hAnsiTheme="minorBidi" w:cstheme="minorBidi"/>
          <w:sz w:val="24"/>
          <w:szCs w:val="24"/>
        </w:rPr>
        <w:t xml:space="preserve"> of cooking. In that instance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the concept of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ein bishul achar bishul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1C312C">
        <w:rPr>
          <w:rFonts w:asciiTheme="minorBidi" w:hAnsiTheme="minorBidi" w:cstheme="minorBidi"/>
          <w:sz w:val="24"/>
          <w:szCs w:val="24"/>
        </w:rPr>
        <w:t>asserts</w:t>
      </w:r>
      <w:r w:rsidRPr="00CE06B8">
        <w:rPr>
          <w:rFonts w:asciiTheme="minorBidi" w:hAnsiTheme="minorBidi" w:cstheme="minorBidi"/>
          <w:sz w:val="24"/>
          <w:szCs w:val="24"/>
        </w:rPr>
        <w:t xml:space="preserve"> that secondary cooking is permissible </w:t>
      </w:r>
      <w:r w:rsidR="001C312C">
        <w:rPr>
          <w:rFonts w:asciiTheme="minorBidi" w:hAnsiTheme="minorBidi" w:cstheme="minorBidi"/>
          <w:sz w:val="24"/>
          <w:szCs w:val="24"/>
        </w:rPr>
        <w:t>because</w:t>
      </w:r>
      <w:r w:rsidRPr="00CE06B8">
        <w:rPr>
          <w:rFonts w:asciiTheme="minorBidi" w:hAnsiTheme="minorBidi" w:cstheme="minorBidi"/>
          <w:sz w:val="24"/>
          <w:szCs w:val="24"/>
        </w:rPr>
        <w:t xml:space="preserve"> it does</w:t>
      </w:r>
      <w:r w:rsidR="001C312C">
        <w:rPr>
          <w:rFonts w:asciiTheme="minorBidi" w:hAnsiTheme="minorBidi" w:cstheme="minorBidi"/>
          <w:sz w:val="24"/>
          <w:szCs w:val="24"/>
        </w:rPr>
        <w:t xml:space="preserve"> no</w:t>
      </w:r>
      <w:r w:rsidRPr="00CE06B8">
        <w:rPr>
          <w:rFonts w:asciiTheme="minorBidi" w:hAnsiTheme="minorBidi" w:cstheme="minorBidi"/>
          <w:sz w:val="24"/>
          <w:szCs w:val="24"/>
        </w:rPr>
        <w:t xml:space="preserve">t create the same effect as initial cooking upon raw items. If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is similar to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bishul</w:t>
      </w:r>
      <w:r w:rsidRPr="00CE06B8">
        <w:rPr>
          <w:rFonts w:asciiTheme="minorBidi" w:hAnsiTheme="minorBidi" w:cstheme="minorBidi"/>
          <w:sz w:val="24"/>
          <w:szCs w:val="24"/>
        </w:rPr>
        <w:t xml:space="preserve"> and ea</w:t>
      </w:r>
      <w:r w:rsidR="00F30CE4">
        <w:rPr>
          <w:rFonts w:asciiTheme="minorBidi" w:hAnsiTheme="minorBidi" w:cstheme="minorBidi"/>
          <w:sz w:val="24"/>
          <w:szCs w:val="24"/>
        </w:rPr>
        <w:t>ch entails an act of processing</w:t>
      </w:r>
      <w:r w:rsidRPr="00CE06B8">
        <w:rPr>
          <w:rFonts w:asciiTheme="minorBidi" w:hAnsiTheme="minorBidi" w:cstheme="minorBidi"/>
          <w:sz w:val="24"/>
          <w:szCs w:val="24"/>
        </w:rPr>
        <w:t>, it too would be forbidden only in the instance of primary</w:t>
      </w:r>
      <w:r w:rsidR="001C312C">
        <w:rPr>
          <w:rFonts w:asciiTheme="minorBidi" w:hAnsiTheme="minorBidi" w:cstheme="minorBidi"/>
          <w:sz w:val="24"/>
          <w:szCs w:val="24"/>
        </w:rPr>
        <w:t xml:space="preserve"> processing,</w:t>
      </w:r>
      <w:r w:rsidRPr="00CE06B8">
        <w:rPr>
          <w:rFonts w:asciiTheme="minorBidi" w:hAnsiTheme="minorBidi" w:cstheme="minorBidi"/>
          <w:sz w:val="24"/>
          <w:szCs w:val="24"/>
        </w:rPr>
        <w:t xml:space="preserve"> but not sec</w:t>
      </w:r>
      <w:r w:rsidR="00F30CE4">
        <w:rPr>
          <w:rFonts w:asciiTheme="minorBidi" w:hAnsiTheme="minorBidi" w:cstheme="minorBidi"/>
          <w:sz w:val="24"/>
          <w:szCs w:val="24"/>
        </w:rPr>
        <w:t>o</w:t>
      </w:r>
      <w:r w:rsidRPr="00CE06B8">
        <w:rPr>
          <w:rFonts w:asciiTheme="minorBidi" w:hAnsiTheme="minorBidi" w:cstheme="minorBidi"/>
          <w:sz w:val="24"/>
          <w:szCs w:val="24"/>
        </w:rPr>
        <w:t xml:space="preserve">ndary processing. The Iglei Tal makes this very point in a later attempt to justify those who allow </w:t>
      </w:r>
      <w:r w:rsidRPr="00F30CE4">
        <w:rPr>
          <w:rFonts w:asciiTheme="minorBidi" w:hAnsiTheme="minorBidi" w:cstheme="minorBidi"/>
          <w:i/>
          <w:iCs/>
          <w:sz w:val="24"/>
          <w:szCs w:val="24"/>
        </w:rPr>
        <w:t>tochen achar 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. </w:t>
      </w:r>
    </w:p>
    <w:p w:rsidR="008239CC" w:rsidRPr="00CE06B8" w:rsidRDefault="008239CC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239CC" w:rsidRDefault="001C312C" w:rsidP="00E33C62">
      <w:pPr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he view that </w:t>
      </w:r>
      <w:r w:rsidR="008239CC" w:rsidRPr="00F30CE4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>simply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reducing size but processing an item by reducing its size is latent in an interesting response of the Terumot Ha</w:t>
      </w:r>
      <w:r w:rsidR="00953890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D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eshen </w:t>
      </w:r>
      <w:r>
        <w:rPr>
          <w:rFonts w:asciiTheme="minorBidi" w:hAnsiTheme="minorBidi" w:cstheme="minorBidi"/>
          <w:sz w:val="24"/>
          <w:szCs w:val="24"/>
        </w:rPr>
        <w:t>(</w:t>
      </w:r>
      <w:r w:rsidR="008239CC" w:rsidRPr="00CE06B8">
        <w:rPr>
          <w:rFonts w:asciiTheme="minorBidi" w:hAnsiTheme="minorBidi" w:cstheme="minorBidi"/>
          <w:sz w:val="24"/>
          <w:szCs w:val="24"/>
        </w:rPr>
        <w:t>part 2</w:t>
      </w:r>
      <w:r>
        <w:rPr>
          <w:rFonts w:asciiTheme="minorBidi" w:hAnsiTheme="minorBidi" w:cstheme="minorBidi"/>
          <w:sz w:val="24"/>
          <w:szCs w:val="24"/>
        </w:rPr>
        <w:t>,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responsa 56</w:t>
      </w:r>
      <w:r>
        <w:rPr>
          <w:rFonts w:asciiTheme="minorBidi" w:hAnsiTheme="minorBidi" w:cstheme="minorBidi"/>
          <w:sz w:val="24"/>
          <w:szCs w:val="24"/>
        </w:rPr>
        <w:t>)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. He discusses cutting "tough" meat into smaller </w:t>
      </w:r>
      <w:r>
        <w:rPr>
          <w:rFonts w:asciiTheme="minorBidi" w:hAnsiTheme="minorBidi" w:cstheme="minorBidi"/>
          <w:sz w:val="24"/>
          <w:szCs w:val="24"/>
        </w:rPr>
        <w:t>pieces,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permittin</w:t>
      </w:r>
      <w:r w:rsidR="00105670">
        <w:rPr>
          <w:rFonts w:asciiTheme="minorBidi" w:hAnsiTheme="minorBidi" w:cstheme="minorBidi"/>
          <w:sz w:val="24"/>
          <w:szCs w:val="24"/>
        </w:rPr>
        <w:t>g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this because</w:t>
      </w:r>
      <w:r>
        <w:rPr>
          <w:rFonts w:asciiTheme="minorBidi" w:hAnsiTheme="minorBidi" w:cstheme="minorBidi"/>
          <w:sz w:val="24"/>
          <w:szCs w:val="24"/>
        </w:rPr>
        <w:t>: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</w:t>
      </w:r>
    </w:p>
    <w:p w:rsidR="00E33C62" w:rsidRPr="00CE06B8" w:rsidRDefault="00E33C62" w:rsidP="00E33C62">
      <w:pPr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8239CC" w:rsidRPr="00CE06B8" w:rsidRDefault="00953890" w:rsidP="00E33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C312C">
        <w:rPr>
          <w:rFonts w:asciiTheme="minorBidi" w:hAnsiTheme="minorBidi" w:cstheme="minorBidi"/>
          <w:i/>
          <w:iCs/>
          <w:sz w:val="24"/>
          <w:szCs w:val="24"/>
        </w:rPr>
        <w:t>Tochen</w:t>
      </w:r>
      <w:r>
        <w:rPr>
          <w:rFonts w:asciiTheme="minorBidi" w:hAnsiTheme="minorBidi" w:cstheme="minorBidi"/>
          <w:sz w:val="24"/>
          <w:szCs w:val="24"/>
        </w:rPr>
        <w:t xml:space="preserve"> may not apply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to meat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 which does</w:t>
      </w:r>
      <w:r w:rsidR="001C312C">
        <w:rPr>
          <w:rFonts w:asciiTheme="minorBidi" w:hAnsiTheme="minorBidi" w:cstheme="minorBidi"/>
          <w:sz w:val="24"/>
          <w:szCs w:val="24"/>
        </w:rPr>
        <w:t xml:space="preserve"> no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t grow from the ground </w:t>
      </w:r>
    </w:p>
    <w:p w:rsidR="008239CC" w:rsidRPr="00CE06B8" w:rsidRDefault="00953890" w:rsidP="00E33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Even if we do apply </w:t>
      </w:r>
      <w:r w:rsidR="001C312C">
        <w:rPr>
          <w:rFonts w:asciiTheme="minorBidi" w:hAnsiTheme="minorBidi" w:cstheme="minorBidi"/>
          <w:i/>
          <w:iCs/>
          <w:sz w:val="24"/>
          <w:szCs w:val="24"/>
        </w:rPr>
        <w:t xml:space="preserve">tochen </w:t>
      </w:r>
      <w:r>
        <w:rPr>
          <w:rFonts w:asciiTheme="minorBidi" w:hAnsiTheme="minorBidi" w:cstheme="minorBidi"/>
          <w:sz w:val="24"/>
          <w:szCs w:val="24"/>
        </w:rPr>
        <w:t>t</w:t>
      </w:r>
      <w:r w:rsidR="000A1A12">
        <w:rPr>
          <w:rFonts w:asciiTheme="minorBidi" w:hAnsiTheme="minorBidi" w:cstheme="minorBidi"/>
          <w:sz w:val="24"/>
          <w:szCs w:val="24"/>
        </w:rPr>
        <w:t>o meats and non-</w:t>
      </w:r>
      <w:r w:rsidR="000A1A12" w:rsidRPr="000A1A12">
        <w:rPr>
          <w:rFonts w:asciiTheme="minorBidi" w:hAnsiTheme="minorBidi" w:cstheme="minorBidi"/>
          <w:i/>
          <w:iCs/>
          <w:sz w:val="24"/>
          <w:szCs w:val="24"/>
        </w:rPr>
        <w:t>gidulei karka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, the meat is edible and not subject to </w:t>
      </w:r>
      <w:r w:rsidR="008239CC" w:rsidRPr="000A1A12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8239CC" w:rsidRPr="00CE06B8">
        <w:rPr>
          <w:rFonts w:asciiTheme="minorBidi" w:hAnsiTheme="minorBidi" w:cstheme="minorBidi"/>
          <w:sz w:val="24"/>
          <w:szCs w:val="24"/>
        </w:rPr>
        <w:t xml:space="preserve">. </w:t>
      </w:r>
    </w:p>
    <w:p w:rsidR="000A1A12" w:rsidRDefault="000A1A12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239CC" w:rsidRPr="00CE06B8" w:rsidRDefault="008239CC" w:rsidP="00E33C62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6B8">
        <w:rPr>
          <w:rFonts w:asciiTheme="minorBidi" w:hAnsiTheme="minorBidi" w:cstheme="minorBidi"/>
          <w:sz w:val="24"/>
          <w:szCs w:val="24"/>
        </w:rPr>
        <w:lastRenderedPageBreak/>
        <w:t>However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1C312C">
        <w:rPr>
          <w:rFonts w:asciiTheme="minorBidi" w:hAnsiTheme="minorBidi" w:cstheme="minorBidi"/>
          <w:sz w:val="24"/>
          <w:szCs w:val="24"/>
        </w:rPr>
        <w:t>t</w:t>
      </w:r>
      <w:r w:rsidRPr="00CE06B8">
        <w:rPr>
          <w:rFonts w:asciiTheme="minorBidi" w:hAnsiTheme="minorBidi" w:cstheme="minorBidi"/>
          <w:sz w:val="24"/>
          <w:szCs w:val="24"/>
        </w:rPr>
        <w:t>he</w:t>
      </w:r>
      <w:r w:rsidR="001C312C">
        <w:rPr>
          <w:rFonts w:asciiTheme="minorBidi" w:hAnsiTheme="minorBidi" w:cstheme="minorBidi"/>
          <w:sz w:val="24"/>
          <w:szCs w:val="24"/>
        </w:rPr>
        <w:t xml:space="preserve"> Terumat Ha-Deshen</w:t>
      </w:r>
      <w:r w:rsidRPr="00CE06B8">
        <w:rPr>
          <w:rFonts w:asciiTheme="minorBidi" w:hAnsiTheme="minorBidi" w:cstheme="minorBidi"/>
          <w:sz w:val="24"/>
          <w:szCs w:val="24"/>
        </w:rPr>
        <w:t xml:space="preserve"> does forbid crumbling bread so that fish can eat the crumbs. Since the bread was inedible to fish prior to the crumbling, a</w:t>
      </w:r>
      <w:r w:rsidR="000A1A12">
        <w:rPr>
          <w:rFonts w:asciiTheme="minorBidi" w:hAnsiTheme="minorBidi" w:cstheme="minorBidi"/>
          <w:sz w:val="24"/>
          <w:szCs w:val="24"/>
        </w:rPr>
        <w:t xml:space="preserve">nd </w:t>
      </w:r>
      <w:r w:rsidR="001C312C">
        <w:rPr>
          <w:rFonts w:asciiTheme="minorBidi" w:hAnsiTheme="minorBidi" w:cstheme="minorBidi"/>
          <w:sz w:val="24"/>
          <w:szCs w:val="24"/>
        </w:rPr>
        <w:t>one</w:t>
      </w:r>
      <w:r w:rsidR="000A1A12">
        <w:rPr>
          <w:rFonts w:asciiTheme="minorBidi" w:hAnsiTheme="minorBidi" w:cstheme="minorBidi"/>
          <w:sz w:val="24"/>
          <w:szCs w:val="24"/>
        </w:rPr>
        <w:t xml:space="preserve"> CREATES edible fish food</w:t>
      </w:r>
      <w:r w:rsidR="001C312C">
        <w:rPr>
          <w:rFonts w:asciiTheme="minorBidi" w:hAnsiTheme="minorBidi" w:cstheme="minorBidi"/>
          <w:sz w:val="24"/>
          <w:szCs w:val="24"/>
        </w:rPr>
        <w:t xml:space="preserve"> by crumbling it,</w:t>
      </w:r>
      <w:r w:rsidR="000A1A12">
        <w:rPr>
          <w:rFonts w:asciiTheme="minorBidi" w:hAnsiTheme="minorBidi" w:cstheme="minorBidi"/>
          <w:sz w:val="24"/>
          <w:szCs w:val="24"/>
        </w:rPr>
        <w:t xml:space="preserve"> </w:t>
      </w:r>
      <w:r w:rsidRPr="00CE06B8">
        <w:rPr>
          <w:rFonts w:asciiTheme="minorBidi" w:hAnsiTheme="minorBidi" w:cstheme="minorBidi"/>
          <w:sz w:val="24"/>
          <w:szCs w:val="24"/>
        </w:rPr>
        <w:t xml:space="preserve">he has violated </w:t>
      </w:r>
      <w:r w:rsidRPr="000A1A12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>. In effect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the Teruma</w:t>
      </w:r>
      <w:r w:rsidR="000A1A12">
        <w:rPr>
          <w:rFonts w:asciiTheme="minorBidi" w:hAnsiTheme="minorBidi" w:cstheme="minorBidi"/>
          <w:sz w:val="24"/>
          <w:szCs w:val="24"/>
        </w:rPr>
        <w:t>t</w:t>
      </w:r>
      <w:r w:rsidRPr="00CE06B8">
        <w:rPr>
          <w:rFonts w:asciiTheme="minorBidi" w:hAnsiTheme="minorBidi" w:cstheme="minorBidi"/>
          <w:sz w:val="24"/>
          <w:szCs w:val="24"/>
        </w:rPr>
        <w:t xml:space="preserve"> Ha</w:t>
      </w:r>
      <w:r w:rsidR="000A1A12">
        <w:rPr>
          <w:rFonts w:asciiTheme="minorBidi" w:hAnsiTheme="minorBidi" w:cstheme="minorBidi"/>
          <w:sz w:val="24"/>
          <w:szCs w:val="24"/>
        </w:rPr>
        <w:t>-</w:t>
      </w:r>
      <w:r w:rsidR="001C312C">
        <w:rPr>
          <w:rFonts w:asciiTheme="minorBidi" w:hAnsiTheme="minorBidi" w:cstheme="minorBidi"/>
          <w:sz w:val="24"/>
          <w:szCs w:val="24"/>
        </w:rPr>
        <w:t>De</w:t>
      </w:r>
      <w:r w:rsidRPr="00CE06B8">
        <w:rPr>
          <w:rFonts w:asciiTheme="minorBidi" w:hAnsiTheme="minorBidi" w:cstheme="minorBidi"/>
          <w:sz w:val="24"/>
          <w:szCs w:val="24"/>
        </w:rPr>
        <w:t xml:space="preserve">shen </w:t>
      </w:r>
      <w:r w:rsidR="001C312C">
        <w:rPr>
          <w:rFonts w:asciiTheme="minorBidi" w:hAnsiTheme="minorBidi" w:cstheme="minorBidi"/>
          <w:sz w:val="24"/>
          <w:szCs w:val="24"/>
        </w:rPr>
        <w:t>asserts</w:t>
      </w:r>
      <w:r w:rsidRPr="00CE06B8">
        <w:rPr>
          <w:rFonts w:asciiTheme="minorBidi" w:hAnsiTheme="minorBidi" w:cstheme="minorBidi"/>
          <w:sz w:val="24"/>
          <w:szCs w:val="24"/>
        </w:rPr>
        <w:t xml:space="preserve"> the position with which the </w:t>
      </w:r>
      <w:r w:rsidRPr="000A1A12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CE06B8">
        <w:rPr>
          <w:rFonts w:asciiTheme="minorBidi" w:hAnsiTheme="minorBidi" w:cstheme="minorBidi"/>
          <w:sz w:val="24"/>
          <w:szCs w:val="24"/>
        </w:rPr>
        <w:t xml:space="preserve"> began: </w:t>
      </w:r>
      <w:r w:rsidRPr="000A1A12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="001C312C">
        <w:rPr>
          <w:rFonts w:asciiTheme="minorBidi" w:hAnsiTheme="minorBidi" w:cstheme="minorBidi"/>
          <w:sz w:val="24"/>
          <w:szCs w:val="24"/>
        </w:rPr>
        <w:t xml:space="preserve"> is only forbidden if</w:t>
      </w:r>
      <w:r w:rsidRPr="00CE06B8">
        <w:rPr>
          <w:rFonts w:asciiTheme="minorBidi" w:hAnsiTheme="minorBidi" w:cstheme="minorBidi"/>
          <w:sz w:val="24"/>
          <w:szCs w:val="24"/>
        </w:rPr>
        <w:t xml:space="preserve"> the food is </w:t>
      </w:r>
      <w:r w:rsidR="000A1A12" w:rsidRPr="00CE06B8">
        <w:rPr>
          <w:rFonts w:asciiTheme="minorBidi" w:hAnsiTheme="minorBidi" w:cstheme="minorBidi"/>
          <w:sz w:val="24"/>
          <w:szCs w:val="24"/>
        </w:rPr>
        <w:t>inedible</w:t>
      </w:r>
      <w:r w:rsidRPr="00CE06B8">
        <w:rPr>
          <w:rFonts w:asciiTheme="minorBidi" w:hAnsiTheme="minorBidi" w:cstheme="minorBidi"/>
          <w:sz w:val="24"/>
          <w:szCs w:val="24"/>
        </w:rPr>
        <w:t xml:space="preserve"> prior to </w:t>
      </w:r>
      <w:r w:rsidRPr="000A1A12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>. However</w:t>
      </w:r>
      <w:r w:rsidR="001C312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in </w:t>
      </w:r>
      <w:r w:rsidR="00105670">
        <w:rPr>
          <w:rFonts w:asciiTheme="minorBidi" w:hAnsiTheme="minorBidi" w:cstheme="minorBidi"/>
          <w:sz w:val="24"/>
          <w:szCs w:val="24"/>
        </w:rPr>
        <w:t>attempting to contrast</w:t>
      </w:r>
      <w:r w:rsidRPr="00CE06B8">
        <w:rPr>
          <w:rFonts w:asciiTheme="minorBidi" w:hAnsiTheme="minorBidi" w:cstheme="minorBidi"/>
          <w:sz w:val="24"/>
          <w:szCs w:val="24"/>
        </w:rPr>
        <w:t xml:space="preserve"> between edible meat and </w:t>
      </w:r>
      <w:r w:rsidR="000A1A12" w:rsidRPr="00CE06B8">
        <w:rPr>
          <w:rFonts w:asciiTheme="minorBidi" w:hAnsiTheme="minorBidi" w:cstheme="minorBidi"/>
          <w:sz w:val="24"/>
          <w:szCs w:val="24"/>
        </w:rPr>
        <w:t>inedible</w:t>
      </w:r>
      <w:r w:rsidRPr="00CE06B8">
        <w:rPr>
          <w:rFonts w:asciiTheme="minorBidi" w:hAnsiTheme="minorBidi" w:cstheme="minorBidi"/>
          <w:sz w:val="24"/>
          <w:szCs w:val="24"/>
        </w:rPr>
        <w:t xml:space="preserve"> "fish bread</w:t>
      </w:r>
      <w:r w:rsidR="00105670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" </w:t>
      </w:r>
      <w:r w:rsidR="00105670">
        <w:rPr>
          <w:rFonts w:asciiTheme="minorBidi" w:hAnsiTheme="minorBidi" w:cstheme="minorBidi"/>
          <w:sz w:val="24"/>
          <w:szCs w:val="24"/>
        </w:rPr>
        <w:t>he clearly articulates</w:t>
      </w:r>
      <w:r w:rsidRPr="00CE06B8">
        <w:rPr>
          <w:rFonts w:asciiTheme="minorBidi" w:hAnsiTheme="minorBidi" w:cstheme="minorBidi"/>
          <w:sz w:val="24"/>
          <w:szCs w:val="24"/>
        </w:rPr>
        <w:t xml:space="preserve"> that </w:t>
      </w:r>
      <w:r w:rsidR="00105670">
        <w:rPr>
          <w:rFonts w:asciiTheme="minorBidi" w:hAnsiTheme="minorBidi" w:cstheme="minorBidi"/>
          <w:sz w:val="24"/>
          <w:szCs w:val="24"/>
        </w:rPr>
        <w:t>only when</w:t>
      </w:r>
      <w:r w:rsidRPr="00CE06B8">
        <w:rPr>
          <w:rFonts w:asciiTheme="minorBidi" w:hAnsiTheme="minorBidi" w:cstheme="minorBidi"/>
          <w:sz w:val="24"/>
          <w:szCs w:val="24"/>
        </w:rPr>
        <w:t xml:space="preserve"> food has been </w:t>
      </w:r>
      <w:r w:rsidR="00105670">
        <w:rPr>
          <w:rFonts w:asciiTheme="minorBidi" w:hAnsiTheme="minorBidi" w:cstheme="minorBidi"/>
          <w:sz w:val="24"/>
          <w:szCs w:val="24"/>
        </w:rPr>
        <w:t>CREATED</w:t>
      </w:r>
      <w:r w:rsidR="006956CC">
        <w:rPr>
          <w:rFonts w:asciiTheme="minorBidi" w:hAnsiTheme="minorBidi" w:cstheme="minorBidi"/>
          <w:sz w:val="24"/>
          <w:szCs w:val="24"/>
        </w:rPr>
        <w:t>,</w:t>
      </w:r>
      <w:r w:rsidRPr="00CE06B8">
        <w:rPr>
          <w:rFonts w:asciiTheme="minorBidi" w:hAnsiTheme="minorBidi" w:cstheme="minorBidi"/>
          <w:sz w:val="24"/>
          <w:szCs w:val="24"/>
        </w:rPr>
        <w:t xml:space="preserve"> </w:t>
      </w:r>
      <w:r w:rsidR="00105670">
        <w:rPr>
          <w:rFonts w:asciiTheme="minorBidi" w:hAnsiTheme="minorBidi" w:cstheme="minorBidi"/>
          <w:sz w:val="24"/>
          <w:szCs w:val="24"/>
        </w:rPr>
        <w:t xml:space="preserve">is </w:t>
      </w:r>
      <w:r w:rsidRPr="000A1A12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violated</w:t>
      </w:r>
      <w:r w:rsidR="00105670">
        <w:rPr>
          <w:rFonts w:asciiTheme="minorBidi" w:hAnsiTheme="minorBidi" w:cstheme="minorBidi"/>
          <w:sz w:val="24"/>
          <w:szCs w:val="24"/>
        </w:rPr>
        <w:t>.</w:t>
      </w:r>
      <w:r w:rsidR="000A1A12">
        <w:rPr>
          <w:rFonts w:asciiTheme="minorBidi" w:hAnsiTheme="minorBidi" w:cstheme="minorBidi"/>
          <w:sz w:val="24"/>
          <w:szCs w:val="24"/>
        </w:rPr>
        <w:t xml:space="preserve"> </w:t>
      </w:r>
      <w:r w:rsidR="00105670">
        <w:rPr>
          <w:rFonts w:asciiTheme="minorBidi" w:hAnsiTheme="minorBidi" w:cstheme="minorBidi"/>
          <w:sz w:val="24"/>
          <w:szCs w:val="24"/>
        </w:rPr>
        <w:t>H</w:t>
      </w:r>
      <w:r w:rsidRPr="00CE06B8">
        <w:rPr>
          <w:rFonts w:asciiTheme="minorBidi" w:hAnsiTheme="minorBidi" w:cstheme="minorBidi"/>
          <w:sz w:val="24"/>
          <w:szCs w:val="24"/>
        </w:rPr>
        <w:t xml:space="preserve">e </w:t>
      </w:r>
      <w:r w:rsidR="00105670">
        <w:rPr>
          <w:rFonts w:asciiTheme="minorBidi" w:hAnsiTheme="minorBidi" w:cstheme="minorBidi"/>
          <w:sz w:val="24"/>
          <w:szCs w:val="24"/>
        </w:rPr>
        <w:t>reinforces</w:t>
      </w:r>
      <w:r w:rsidRPr="00CE06B8">
        <w:rPr>
          <w:rFonts w:asciiTheme="minorBidi" w:hAnsiTheme="minorBidi" w:cstheme="minorBidi"/>
          <w:sz w:val="24"/>
          <w:szCs w:val="24"/>
        </w:rPr>
        <w:t xml:space="preserve"> the notion that </w:t>
      </w:r>
      <w:r w:rsidRPr="000A1A12">
        <w:rPr>
          <w:rFonts w:asciiTheme="minorBidi" w:hAnsiTheme="minorBidi" w:cstheme="minorBidi"/>
          <w:i/>
          <w:iCs/>
          <w:sz w:val="24"/>
          <w:szCs w:val="24"/>
        </w:rPr>
        <w:t>tochen</w:t>
      </w:r>
      <w:r w:rsidRPr="00CE06B8">
        <w:rPr>
          <w:rFonts w:asciiTheme="minorBidi" w:hAnsiTheme="minorBidi" w:cstheme="minorBidi"/>
          <w:sz w:val="24"/>
          <w:szCs w:val="24"/>
        </w:rPr>
        <w:t xml:space="preserve"> is more than just si</w:t>
      </w:r>
      <w:r w:rsidR="006956CC">
        <w:rPr>
          <w:rFonts w:asciiTheme="minorBidi" w:hAnsiTheme="minorBidi" w:cstheme="minorBidi"/>
          <w:sz w:val="24"/>
          <w:szCs w:val="24"/>
        </w:rPr>
        <w:t>ze reduction.</w:t>
      </w:r>
    </w:p>
    <w:p w:rsidR="000F1621" w:rsidRPr="00CE06B8" w:rsidRDefault="000F1621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0F1621" w:rsidRPr="00CE06B8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9DF"/>
    <w:multiLevelType w:val="hybridMultilevel"/>
    <w:tmpl w:val="C9067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AFE"/>
    <w:rsid w:val="000A1A12"/>
    <w:rsid w:val="000F1621"/>
    <w:rsid w:val="00105670"/>
    <w:rsid w:val="0010713A"/>
    <w:rsid w:val="001C312C"/>
    <w:rsid w:val="0032448D"/>
    <w:rsid w:val="00442904"/>
    <w:rsid w:val="005A47F5"/>
    <w:rsid w:val="006956CC"/>
    <w:rsid w:val="00730AC6"/>
    <w:rsid w:val="007931B4"/>
    <w:rsid w:val="008239CC"/>
    <w:rsid w:val="00953890"/>
    <w:rsid w:val="00A959F3"/>
    <w:rsid w:val="00AE2E30"/>
    <w:rsid w:val="00AE6EBD"/>
    <w:rsid w:val="00CE06B8"/>
    <w:rsid w:val="00D45AFE"/>
    <w:rsid w:val="00D86453"/>
    <w:rsid w:val="00E33C62"/>
    <w:rsid w:val="00E777A4"/>
    <w:rsid w:val="00F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CC"/>
    <w:pPr>
      <w:ind w:left="720"/>
      <w:contextualSpacing/>
    </w:pPr>
  </w:style>
  <w:style w:type="character" w:styleId="Hyperlink">
    <w:name w:val="Hyperlink"/>
    <w:uiPriority w:val="99"/>
    <w:unhideWhenUsed/>
    <w:rsid w:val="00CE06B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m-torah.org/archive/metho71/21meth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13</cp:revision>
  <dcterms:created xsi:type="dcterms:W3CDTF">2011-06-26T13:04:00Z</dcterms:created>
  <dcterms:modified xsi:type="dcterms:W3CDTF">2011-07-06T07:31:00Z</dcterms:modified>
</cp:coreProperties>
</file>