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A6C3C" w14:textId="0AD9198C" w:rsidR="00086469" w:rsidRPr="00086469" w:rsidRDefault="00573E12" w:rsidP="00637636">
      <w:pPr>
        <w:pStyle w:val="a8"/>
        <w:ind w:left="720"/>
        <w:contextualSpacing/>
      </w:pPr>
      <w:r>
        <w:rPr>
          <w:rFonts w:hint="cs"/>
          <w:rtl/>
        </w:rPr>
        <w:t xml:space="preserve">הרב </w:t>
      </w:r>
      <w:r w:rsidR="001A54AC">
        <w:rPr>
          <w:rFonts w:hint="cs"/>
          <w:rtl/>
        </w:rPr>
        <w:t>דוד ברופסקי</w:t>
      </w:r>
    </w:p>
    <w:p w14:paraId="3CD72146" w14:textId="77777777" w:rsidR="00086469" w:rsidRDefault="00086469" w:rsidP="00754FDB">
      <w:pPr>
        <w:spacing w:after="0" w:line="240" w:lineRule="auto"/>
        <w:ind w:left="720"/>
        <w:rPr>
          <w:rFonts w:asciiTheme="minorBidi" w:eastAsia="Calibri" w:hAnsiTheme="minorBidi"/>
          <w:lang w:bidi="ar-SA"/>
        </w:rPr>
      </w:pPr>
    </w:p>
    <w:p w14:paraId="5614D795" w14:textId="3E6A27C6" w:rsidR="0000642A" w:rsidRPr="00F459AC" w:rsidRDefault="00D339FC" w:rsidP="00A86747">
      <w:pPr>
        <w:spacing w:after="0" w:line="240" w:lineRule="auto"/>
        <w:ind w:firstLine="720"/>
        <w:jc w:val="center"/>
        <w:rPr>
          <w:rFonts w:asciiTheme="minorBidi" w:hAnsiTheme="minorBidi"/>
        </w:rPr>
      </w:pPr>
      <w:r>
        <w:rPr>
          <w:rFonts w:eastAsia="Calibri" w:cs="Arial" w:hint="cs"/>
          <w:bCs/>
          <w:szCs w:val="44"/>
          <w:rtl/>
        </w:rPr>
        <w:t>ברכות ברית המיל</w:t>
      </w:r>
      <w:r w:rsidR="00C440ED">
        <w:rPr>
          <w:rFonts w:eastAsia="Calibri" w:cs="Arial" w:hint="cs"/>
          <w:bCs/>
          <w:szCs w:val="44"/>
          <w:rtl/>
        </w:rPr>
        <w:t xml:space="preserve">ה </w:t>
      </w:r>
      <w:r w:rsidR="00C440ED">
        <w:rPr>
          <w:rFonts w:eastAsia="Calibri" w:cs="Arial"/>
          <w:bCs/>
          <w:szCs w:val="44"/>
          <w:rtl/>
        </w:rPr>
        <w:t>–</w:t>
      </w:r>
      <w:r w:rsidR="00C440ED">
        <w:rPr>
          <w:rFonts w:eastAsia="Calibri" w:cs="Arial" w:hint="cs"/>
          <w:bCs/>
          <w:szCs w:val="44"/>
          <w:rtl/>
        </w:rPr>
        <w:t xml:space="preserve"> חלק </w:t>
      </w:r>
      <w:r w:rsidR="00970AF1">
        <w:rPr>
          <w:rFonts w:eastAsia="Calibri" w:cs="Arial" w:hint="cs"/>
          <w:bCs/>
          <w:szCs w:val="44"/>
          <w:rtl/>
        </w:rPr>
        <w:t>ב</w:t>
      </w:r>
      <w:r w:rsidR="00C440ED">
        <w:rPr>
          <w:rFonts w:eastAsia="Calibri" w:cs="Arial" w:hint="cs"/>
          <w:bCs/>
          <w:szCs w:val="44"/>
          <w:rtl/>
        </w:rPr>
        <w:t>'</w:t>
      </w:r>
    </w:p>
    <w:p w14:paraId="781D97DB" w14:textId="77777777" w:rsidR="00D339FC" w:rsidRDefault="00D339FC" w:rsidP="009A4352">
      <w:pPr>
        <w:widowControl w:val="0"/>
        <w:spacing w:after="0" w:line="240" w:lineRule="auto"/>
        <w:rPr>
          <w:rFonts w:asciiTheme="minorBidi" w:hAnsiTheme="minorBidi"/>
          <w:b/>
          <w:bCs/>
          <w:rtl/>
        </w:rPr>
      </w:pPr>
    </w:p>
    <w:p w14:paraId="65DED083" w14:textId="77777777" w:rsidR="00970AF1" w:rsidRDefault="00970AF1" w:rsidP="00970AF1">
      <w:pPr>
        <w:rPr>
          <w:rFonts w:eastAsia="Calibri"/>
          <w:rtl/>
        </w:rPr>
      </w:pPr>
      <w:hyperlink r:id="rId8" w:history="1">
        <w:r w:rsidRPr="00B26A6A">
          <w:rPr>
            <w:rStyle w:val="Hyperlink"/>
            <w:rFonts w:asciiTheme="minorBidi" w:eastAsia="Calibri" w:hAnsiTheme="minorBidi" w:hint="cs"/>
            <w:rtl/>
          </w:rPr>
          <w:t>בשבוע שעבר</w:t>
        </w:r>
      </w:hyperlink>
      <w:r>
        <w:rPr>
          <w:rFonts w:eastAsia="Calibri" w:hint="cs"/>
          <w:rtl/>
        </w:rPr>
        <w:t xml:space="preserve">, התחלנו את דיוננו אודות הברכות הנאמרות במהלך ברית המילה של תינוק. הגמרא (שבת  קל"ז:) אומרת שישנן שלוש ברכות שנאמרות בברית מילה: על המילה, להכניסו בבריתו של אברהם אבינו וכורת הברית. </w:t>
      </w:r>
    </w:p>
    <w:p w14:paraId="2FF21DB6" w14:textId="77777777" w:rsidR="00970AF1" w:rsidRDefault="00970AF1" w:rsidP="00970AF1">
      <w:pPr>
        <w:rPr>
          <w:rtl/>
        </w:rPr>
      </w:pPr>
      <w:r>
        <w:rPr>
          <w:rFonts w:hint="cs"/>
          <w:rtl/>
        </w:rPr>
        <w:t xml:space="preserve">השבוע נדון בברכה השלישית, כורת הברית. בנוסף, נשאל האם ברכת שהחיינו צריכה להיאמר בברית מילה ונבחן עוד שאלות הנוגעות לעניין הברכות. </w:t>
      </w:r>
    </w:p>
    <w:p w14:paraId="766AAD13" w14:textId="77777777" w:rsidR="00970AF1" w:rsidRDefault="00970AF1" w:rsidP="0052280A">
      <w:pPr>
        <w:bidi w:val="0"/>
        <w:spacing w:after="0" w:line="240" w:lineRule="auto"/>
        <w:ind w:firstLine="720"/>
        <w:rPr>
          <w:rFonts w:asciiTheme="minorBidi" w:hAnsiTheme="minorBidi"/>
          <w:rtl/>
        </w:rPr>
      </w:pPr>
    </w:p>
    <w:p w14:paraId="757EA98F" w14:textId="77777777" w:rsidR="00970AF1" w:rsidRPr="002A4752" w:rsidRDefault="00970AF1" w:rsidP="00970AF1">
      <w:pPr>
        <w:pStyle w:val="2"/>
        <w:rPr>
          <w:rtl/>
        </w:rPr>
      </w:pPr>
      <w:r w:rsidRPr="002A4752">
        <w:rPr>
          <w:rFonts w:hint="cs"/>
          <w:rtl/>
        </w:rPr>
        <w:t>ברכת כורת הברית</w:t>
      </w:r>
    </w:p>
    <w:p w14:paraId="173BD64D" w14:textId="77777777" w:rsidR="00970AF1" w:rsidRDefault="00970AF1" w:rsidP="00970AF1">
      <w:pPr>
        <w:rPr>
          <w:rtl/>
        </w:rPr>
      </w:pPr>
      <w:r>
        <w:rPr>
          <w:rFonts w:hint="cs"/>
          <w:rtl/>
        </w:rPr>
        <w:t xml:space="preserve">לאחר שהמוהל מבצע את המילה והפריעה ומניח את הערלה בחול או עפר,  מישהו מכובד בהחזקת הילד במהלך אמירתה של ברכת כורת הברית, לאחר שקוראים בשמו. 'כיבוד' זה נחשב כ'עמידה לברכות'. </w:t>
      </w:r>
    </w:p>
    <w:p w14:paraId="6D990B7B" w14:textId="77777777" w:rsidR="00970AF1" w:rsidRDefault="00970AF1" w:rsidP="00970AF1">
      <w:pPr>
        <w:rPr>
          <w:rtl/>
        </w:rPr>
      </w:pPr>
      <w:r>
        <w:rPr>
          <w:rFonts w:hint="cs"/>
          <w:rtl/>
        </w:rPr>
        <w:t xml:space="preserve">למרות שהגמרא לא אומרת שהברכה צריכה להיאמר על כוס של יין, מנהג זה מובא בגאונים (שערי צדק ג:ה:ט) והראשונים. כפי שנראה, המנהג להגיד את ברכת בורא פרי הגפן לפני כורת הברית מעלה מספר שאלות הלכתיות. </w:t>
      </w:r>
    </w:p>
    <w:p w14:paraId="235A60C7" w14:textId="77777777" w:rsidR="00970AF1" w:rsidRDefault="00970AF1" w:rsidP="00970AF1">
      <w:pPr>
        <w:rPr>
          <w:rtl/>
        </w:rPr>
      </w:pPr>
      <w:r>
        <w:rPr>
          <w:rFonts w:hint="cs"/>
          <w:rtl/>
        </w:rPr>
        <w:t>כ</w:t>
      </w:r>
      <w:r w:rsidRPr="00EF003D">
        <w:rPr>
          <w:rFonts w:hint="eastAsia"/>
          <w:rtl/>
        </w:rPr>
        <w:t>ורת</w:t>
      </w:r>
      <w:r w:rsidRPr="00EF003D">
        <w:rPr>
          <w:rtl/>
        </w:rPr>
        <w:t xml:space="preserve"> הברית </w:t>
      </w:r>
      <w:r w:rsidRPr="00EF003D">
        <w:rPr>
          <w:rFonts w:hint="eastAsia"/>
          <w:rtl/>
        </w:rPr>
        <w:t>היא</w:t>
      </w:r>
      <w:r w:rsidRPr="00EF003D">
        <w:rPr>
          <w:rtl/>
        </w:rPr>
        <w:t xml:space="preserve"> </w:t>
      </w:r>
      <w:r w:rsidRPr="00EF003D">
        <w:rPr>
          <w:rFonts w:hint="eastAsia"/>
          <w:rtl/>
        </w:rPr>
        <w:t>בוודאי</w:t>
      </w:r>
      <w:r w:rsidRPr="00EF003D">
        <w:rPr>
          <w:rtl/>
        </w:rPr>
        <w:t xml:space="preserve"> </w:t>
      </w:r>
      <w:r w:rsidRPr="00EF003D">
        <w:rPr>
          <w:rFonts w:hint="eastAsia"/>
          <w:rtl/>
        </w:rPr>
        <w:t>לא</w:t>
      </w:r>
      <w:r w:rsidRPr="00EF003D">
        <w:rPr>
          <w:rtl/>
        </w:rPr>
        <w:t xml:space="preserve"> </w:t>
      </w:r>
      <w:r w:rsidRPr="00EF003D">
        <w:rPr>
          <w:rFonts w:hint="eastAsia"/>
          <w:rtl/>
        </w:rPr>
        <w:t>ברכת</w:t>
      </w:r>
      <w:r w:rsidRPr="00EF003D">
        <w:rPr>
          <w:rtl/>
        </w:rPr>
        <w:t xml:space="preserve"> </w:t>
      </w:r>
      <w:r w:rsidRPr="00EF003D">
        <w:rPr>
          <w:rFonts w:hint="eastAsia"/>
          <w:rtl/>
        </w:rPr>
        <w:t>המצווה</w:t>
      </w:r>
      <w:r w:rsidRPr="00EF003D">
        <w:rPr>
          <w:rtl/>
        </w:rPr>
        <w:t xml:space="preserve">, כפי שעולה מהנוסח ומהעובדה שלא אבי הילד או המוהל אומרים </w:t>
      </w:r>
      <w:r w:rsidRPr="00EF003D">
        <w:rPr>
          <w:rFonts w:hint="eastAsia"/>
          <w:rtl/>
        </w:rPr>
        <w:t>ברכה</w:t>
      </w:r>
      <w:r w:rsidRPr="00EF003D">
        <w:rPr>
          <w:rtl/>
        </w:rPr>
        <w:t xml:space="preserve"> </w:t>
      </w:r>
      <w:r w:rsidRPr="00EF003D">
        <w:rPr>
          <w:rFonts w:hint="eastAsia"/>
          <w:rtl/>
        </w:rPr>
        <w:t>זו</w:t>
      </w:r>
      <w:r w:rsidRPr="00EF003D">
        <w:rPr>
          <w:rtl/>
        </w:rPr>
        <w:t xml:space="preserve">. </w:t>
      </w:r>
      <w:r w:rsidRPr="00EF003D">
        <w:rPr>
          <w:rFonts w:hint="eastAsia"/>
          <w:rtl/>
        </w:rPr>
        <w:t>הרשב</w:t>
      </w:r>
      <w:r w:rsidRPr="00EF003D">
        <w:rPr>
          <w:rtl/>
        </w:rPr>
        <w:t xml:space="preserve">"א (שבת קל"ז: ד"ה אבי הבן) מתאר את הברכה כ'שבח והודיה </w:t>
      </w:r>
      <w:r w:rsidRPr="00EF003D">
        <w:rPr>
          <w:rFonts w:hint="eastAsia"/>
          <w:rtl/>
        </w:rPr>
        <w:t>בעלמא</w:t>
      </w:r>
      <w:r w:rsidRPr="00EF003D">
        <w:rPr>
          <w:rtl/>
        </w:rPr>
        <w:t xml:space="preserve"> על שזיכהו להכניסו בבריתו של אברהם אבינו...'. </w:t>
      </w:r>
    </w:p>
    <w:p w14:paraId="5D3F65C4" w14:textId="77777777" w:rsidR="00970AF1" w:rsidRPr="00AE3BDA" w:rsidRDefault="00970AF1" w:rsidP="00970AF1">
      <w:pPr>
        <w:rPr>
          <w:rFonts w:cs="Arial"/>
          <w:rtl/>
        </w:rPr>
      </w:pPr>
      <w:r w:rsidRPr="00AE3BDA">
        <w:rPr>
          <w:rtl/>
        </w:rPr>
        <w:t>מעניין לראות שהש"ך (יו"ד רס"ה, ה') מסביר שברכה זו היא תפילה לשמירה ורווחה של התינוק. לכן, הנוסח</w:t>
      </w:r>
      <w:r>
        <w:rPr>
          <w:rFonts w:hint="cs"/>
          <w:rtl/>
        </w:rPr>
        <w:t xml:space="preserve"> '</w:t>
      </w:r>
      <w:r w:rsidRPr="00AE3BDA">
        <w:rPr>
          <w:rtl/>
        </w:rPr>
        <w:t>על כן בשכר זאת א</w:t>
      </w:r>
      <w:r>
        <w:rPr>
          <w:rFonts w:hint="cs"/>
          <w:rtl/>
        </w:rPr>
        <w:t>-</w:t>
      </w:r>
      <w:r w:rsidRPr="00AE3BDA">
        <w:rPr>
          <w:rtl/>
        </w:rPr>
        <w:t>ל חי חלקנו צוה להציל ידידות שארינו משחת</w:t>
      </w:r>
      <w:r>
        <w:rPr>
          <w:rFonts w:hint="cs"/>
          <w:rtl/>
        </w:rPr>
        <w:t>' צריך להיאמר בלשון עתיד 'צווה' ולא בלשון עבר (ציוה). ספר העיטור (הלכות מילה נ"ג</w:t>
      </w:r>
      <w:r>
        <w:rPr>
          <w:rFonts w:ascii="Segoe UI Emoji" w:eastAsia="Segoe UI Emoji" w:hAnsi="Segoe UI Emoji" w:cs="Segoe UI Emoji" w:hint="cs"/>
          <w:rtl/>
        </w:rPr>
        <w:t xml:space="preserve">:) </w:t>
      </w:r>
      <w:r w:rsidRPr="00970AF1">
        <w:rPr>
          <w:rFonts w:eastAsia="Segoe UI Emoji" w:hint="cs"/>
          <w:rtl/>
        </w:rPr>
        <w:t>מצטט שתי דעות אודות הנוסח שראוי להיאמר. נהוג להגיד את הנוסח שתואם את פרשנותו של הש"ך (צווה), הן בקהילות אשכנז (ערוך השולחן, יו"ד רס"ה:י"ז) והן בקהילות ספרד (ילקוט יוסף, קיצור שולחן ערוך, פ' תתצ"ו)</w:t>
      </w:r>
      <w:r w:rsidRPr="00970AF1">
        <w:rPr>
          <w:rFonts w:hint="cs"/>
          <w:rtl/>
        </w:rPr>
        <w:t>.</w:t>
      </w:r>
    </w:p>
    <w:p w14:paraId="6430083D" w14:textId="77777777" w:rsidR="00970AF1" w:rsidRDefault="00970AF1" w:rsidP="00970AF1">
      <w:pPr>
        <w:rPr>
          <w:rtl/>
        </w:rPr>
      </w:pPr>
      <w:r>
        <w:rPr>
          <w:rFonts w:hint="cs"/>
          <w:rtl/>
        </w:rPr>
        <w:t xml:space="preserve">לאחר סיום הברכה, נאמרת תפילה לשלום הילד (נמצא בראשונים המאוחרים כולל העיטור, שיבולי הלקט, מחזור ויטרי ואור זרוע) שבמהלכה הילד מקבל את שמו. </w:t>
      </w:r>
    </w:p>
    <w:p w14:paraId="21B8E58D" w14:textId="77777777" w:rsidR="00970AF1" w:rsidRDefault="00970AF1" w:rsidP="00970AF1">
      <w:pPr>
        <w:rPr>
          <w:rtl/>
        </w:rPr>
      </w:pPr>
      <w:r>
        <w:rPr>
          <w:rFonts w:hint="cs"/>
          <w:rtl/>
        </w:rPr>
        <w:t xml:space="preserve">מכיוון שברכת בורא פרי הגפן נאמרת על היין, בוודאי מישהו חייב לטעום ממנו. הטור (יו"ד, רס"ה) מצטט את </w:t>
      </w:r>
      <w:r>
        <w:rPr>
          <w:rFonts w:hint="cs"/>
          <w:rtl/>
        </w:rPr>
        <w:t xml:space="preserve">העיטור שמזכיר שלושה מנהגים אודות טעימת היין. בעוד שחלק מהסידורים מדריכים את מי שברך את ברכת פרי הגפן לשתות את היין מיד לאחר סיום ברכת כורת הברית, ישנם כאלה הנותנים לרך הנימול טיפה מן היין לאחר הברכה בכדי שהתפילה לשלום הילד לא תהווה הפסק. אחרים מניחים שהתפילה לשלום הילד איננה נחשבת הפסק; לכן, את היין צריך לטעום לאחר סיום התפילה. למרות שהמנהג הנפוץ הוא לשתות את היין לאחר התפילה לשלום הילד, ישנם הטועמים מן היין לאחר הברכה, ממלאים מחדש את הכוס ואז אומרים את הברכה. </w:t>
      </w:r>
    </w:p>
    <w:p w14:paraId="4D4B2073" w14:textId="77777777" w:rsidR="00970AF1" w:rsidRDefault="00970AF1" w:rsidP="00970AF1">
      <w:pPr>
        <w:rPr>
          <w:rtl/>
        </w:rPr>
      </w:pPr>
      <w:r>
        <w:rPr>
          <w:rFonts w:hint="cs"/>
          <w:rtl/>
        </w:rPr>
        <w:t xml:space="preserve">האחרונים חולקים ביניהם לגבי כמות היין שעל מברך הברכה לשתות. המרדכי (עירובין תצ"ו) כותב שהאדם שאומר את הברכה צריך לשתות כמלוא לוגמיו מן היין. רש"י (תשובות נ"ג) חולק על כך כמו עוד אחרונים רבים (ראה ט"ז רס"ה:י', גר"א, שם, כ"ח). </w:t>
      </w:r>
    </w:p>
    <w:p w14:paraId="5628A787" w14:textId="77777777" w:rsidR="00970AF1" w:rsidRDefault="00970AF1" w:rsidP="00970AF1">
      <w:pPr>
        <w:rPr>
          <w:rtl/>
        </w:rPr>
      </w:pPr>
      <w:r>
        <w:rPr>
          <w:rFonts w:hint="cs"/>
          <w:rtl/>
        </w:rPr>
        <w:t xml:space="preserve">השולחן ערוך (יו"ד רס"ה, א') מביא את המנהג להגיד ברכה על ה'הדס'. מנהג זה, שמיוחס להאר"י ז"ל, מובא גם כן על ידי הבית לחם יהודה והברכי יוסף (שם, ג'). המשנה ברורה (או"ח, תקנ"ט, כ"ז) אומר כי זהו איננו מנהג האשכנזים. </w:t>
      </w:r>
    </w:p>
    <w:p w14:paraId="250D087C" w14:textId="77777777" w:rsidR="00970AF1" w:rsidRDefault="00970AF1" w:rsidP="0052280A">
      <w:pPr>
        <w:spacing w:after="0" w:line="240" w:lineRule="auto"/>
        <w:rPr>
          <w:rFonts w:asciiTheme="minorBidi" w:hAnsiTheme="minorBidi"/>
          <w:b/>
          <w:bCs/>
          <w:i/>
          <w:iCs/>
          <w:rtl/>
        </w:rPr>
      </w:pPr>
    </w:p>
    <w:p w14:paraId="000B51A5" w14:textId="77777777" w:rsidR="00970AF1" w:rsidRDefault="00970AF1" w:rsidP="00970AF1">
      <w:pPr>
        <w:pStyle w:val="2"/>
        <w:rPr>
          <w:rtl/>
        </w:rPr>
      </w:pPr>
      <w:r>
        <w:rPr>
          <w:rFonts w:hint="cs"/>
          <w:rtl/>
        </w:rPr>
        <w:t>ברכת שהחיינו</w:t>
      </w:r>
    </w:p>
    <w:p w14:paraId="58FD67C2" w14:textId="77777777" w:rsidR="00970AF1" w:rsidRDefault="00970AF1" w:rsidP="00970AF1">
      <w:pPr>
        <w:rPr>
          <w:rFonts w:ascii="Segoe UI Emoji" w:eastAsia="Segoe UI Emoji" w:hAnsi="Segoe UI Emoji" w:cs="Arial"/>
          <w:rtl/>
        </w:rPr>
      </w:pPr>
      <w:r>
        <w:rPr>
          <w:rFonts w:hint="cs"/>
          <w:rtl/>
        </w:rPr>
        <w:t>בנוסף לברכות שתוארו לעיל, הראשונים דנים האם ברכת שהחיינו צריכה להיאמר בברית המילה. התוספות (סוכה, מ"ו., ד"ה 'העושה') שואלים מדוע הגמרא מציינת במפורש שברכת שהחיינו נאמרת על ביצוע של מצוות מסוימות - כגון סוכה, לולב, פדיון הבן (פסחים קכ"א:), וקריאת המגילה (מגילה כ"א</w:t>
      </w:r>
      <w:r>
        <w:rPr>
          <w:rFonts w:ascii="Segoe UI Emoji" w:eastAsia="Segoe UI Emoji" w:hAnsi="Segoe UI Emoji" w:cs="Segoe UI Emoji" w:hint="cs"/>
          <w:rtl/>
        </w:rPr>
        <w:t xml:space="preserve">:) </w:t>
      </w:r>
      <w:r>
        <w:rPr>
          <w:rFonts w:ascii="Segoe UI Emoji" w:eastAsia="Segoe UI Emoji" w:hAnsi="Segoe UI Emoji" w:cs="Times New Roman"/>
          <w:rtl/>
        </w:rPr>
        <w:t>–</w:t>
      </w:r>
      <w:r>
        <w:rPr>
          <w:rFonts w:ascii="Segoe UI Emoji" w:eastAsia="Segoe UI Emoji" w:hAnsi="Segoe UI Emoji" w:cs="Segoe UI Emoji" w:hint="cs"/>
          <w:rtl/>
        </w:rPr>
        <w:t xml:space="preserve"> </w:t>
      </w:r>
      <w:r w:rsidRPr="00970AF1">
        <w:rPr>
          <w:rFonts w:eastAsia="Segoe UI Emoji" w:hint="cs"/>
          <w:rtl/>
        </w:rPr>
        <w:t xml:space="preserve">אבל לא על אחרות - כגון ציצית ותפילין, הלל ולפי הנראה גם ברית מילה. דיון מלא בסוגיה זו הינו מעל היקף שיעור זה. </w:t>
      </w:r>
    </w:p>
    <w:p w14:paraId="0C82657B" w14:textId="77777777" w:rsidR="00970AF1" w:rsidRDefault="00970AF1" w:rsidP="00970AF1">
      <w:pPr>
        <w:rPr>
          <w:rFonts w:eastAsia="Segoe UI Emoji"/>
          <w:rtl/>
        </w:rPr>
      </w:pPr>
      <w:r>
        <w:rPr>
          <w:rFonts w:eastAsia="Segoe UI Emoji" w:hint="cs"/>
          <w:rtl/>
        </w:rPr>
        <w:t>הראשונים מציעים מספר סיבות מדוע ברכת שהחיינו לא צריכה להיאמר בברית מילה.</w:t>
      </w:r>
    </w:p>
    <w:p w14:paraId="017BD7A9" w14:textId="77777777" w:rsidR="00970AF1" w:rsidRDefault="00970AF1" w:rsidP="00970AF1">
      <w:pPr>
        <w:rPr>
          <w:rtl/>
        </w:rPr>
      </w:pPr>
      <w:r>
        <w:rPr>
          <w:rFonts w:hint="cs"/>
          <w:rtl/>
        </w:rPr>
        <w:t xml:space="preserve">הר"ן (סוכה כ"ב: ד"ה 'וכתוב'), לדוגמא, מסביר שברית מילה, כמו תפילין, איננה מצווה שנעשית מעת לעת או בזמן מסוים ולכן ברכת שהחיינו איננה צריכה להיאמר במקרה זה. תוספות (בכורות מ"ט. ד"ה 'לאחר') מסבירים שבעוד שברכת שהחיינו נאמרת בפדיון הבן משום שזו מצווה לא שגרתית, מצוות מילה היא דבר נפוץ ומשום כך ברכת שהחיינו לא נאמרת. מענין שהתוספות לכאורה מתייחסים לתדירות של השתתפות הקהילה בברית המילה, לא של האב המסוים. </w:t>
      </w:r>
    </w:p>
    <w:p w14:paraId="070D15D0" w14:textId="77777777" w:rsidR="00970AF1" w:rsidRDefault="00970AF1" w:rsidP="00970AF1">
      <w:pPr>
        <w:rPr>
          <w:rtl/>
        </w:rPr>
      </w:pPr>
      <w:r>
        <w:rPr>
          <w:rFonts w:hint="cs"/>
          <w:rtl/>
        </w:rPr>
        <w:t xml:space="preserve">הראבי"ה (ראה הגהות מיימוניות, הלכות מילה ג':ג') מציע שמכיוון שאנו דואגים מכך שהילד אולי ח"ו לא </w:t>
      </w:r>
      <w:r>
        <w:rPr>
          <w:rFonts w:hint="cs"/>
          <w:rtl/>
        </w:rPr>
        <w:lastRenderedPageBreak/>
        <w:t xml:space="preserve">יינצל (דהיינו - יהיה נפל), אין זה ראוי לומר ברכת שהחיינו. </w:t>
      </w:r>
    </w:p>
    <w:p w14:paraId="1C0A6E82" w14:textId="77777777" w:rsidR="00970AF1" w:rsidRDefault="00970AF1" w:rsidP="00970AF1">
      <w:pPr>
        <w:rPr>
          <w:rtl/>
        </w:rPr>
      </w:pPr>
      <w:r>
        <w:rPr>
          <w:rFonts w:hint="cs"/>
          <w:rtl/>
        </w:rPr>
        <w:t xml:space="preserve">ישנם ראשונים המציעים שברכת שהחיינו נאמרת רק כאשר לקיום המצווה מתלווה שמחה. לדוגמא, התוספות (עירובין מ': ד"ה 'דילמא'; ראה גם ראבי"ה, שבת רפ"ט והגהות מיימוניות, שם) מצטט את הר"ש משאנץ האוחז כי ברכת שהחיינו לא נאמרת בברית מילה משום צערא דינוקא - הכאב שנגרם לילד. </w:t>
      </w:r>
    </w:p>
    <w:p w14:paraId="573E3B11" w14:textId="77777777" w:rsidR="00970AF1" w:rsidRDefault="00970AF1" w:rsidP="00970AF1">
      <w:pPr>
        <w:rPr>
          <w:rtl/>
        </w:rPr>
      </w:pPr>
      <w:r>
        <w:rPr>
          <w:rFonts w:hint="cs"/>
          <w:rtl/>
        </w:rPr>
        <w:t xml:space="preserve">ראשונים אחרים חולקים ומתעקשים שברכת שהחיינו אכן נאמרת למעשה בברית מילה. הראבי"ה (שבת רפ"ט), לדוגמא, כותב שכאשר המצווה נעשית ע"י שליח דהיינו </w:t>
      </w:r>
      <w:r>
        <w:rPr>
          <w:rtl/>
        </w:rPr>
        <w:t>–</w:t>
      </w:r>
      <w:r>
        <w:rPr>
          <w:rFonts w:hint="cs"/>
          <w:rtl/>
        </w:rPr>
        <w:t xml:space="preserve"> המוהל - ברכת שהחיינו לא נאמרת. אולם, אם האב עצמו מבצע את המילה, או שהאדם מוהל את עצמו, הוא כן צריך להגיד שהחיינו. הוא מסביר שמכיוון שרוב האנשים אינם מיומנים דיים כדי לבצע את המילה, המנהג להגיד את הברכה כבר איננו מתקיים. </w:t>
      </w:r>
    </w:p>
    <w:p w14:paraId="096CE876" w14:textId="77777777" w:rsidR="00970AF1" w:rsidRDefault="00970AF1" w:rsidP="00970AF1">
      <w:pPr>
        <w:rPr>
          <w:rtl/>
        </w:rPr>
      </w:pPr>
      <w:r>
        <w:rPr>
          <w:rFonts w:hint="cs"/>
          <w:rtl/>
        </w:rPr>
        <w:t xml:space="preserve">הרמב"ם (הלכות מילה ג') כותב גם הוא שהאב אומר את ברכת שהחיינו, אבל הוא רמז לכך שאמירת הברכה נעשית גם אם הוא לא זה שבפועל מבצע את המילה. במקום אחר (הלכות ברכות, י"א: ט') הרמב"ם מסביר: </w:t>
      </w:r>
    </w:p>
    <w:p w14:paraId="321EBA9B" w14:textId="77777777" w:rsidR="00970AF1" w:rsidRDefault="00970AF1" w:rsidP="00970AF1">
      <w:pPr>
        <w:pStyle w:val="a9"/>
        <w:rPr>
          <w:rFonts w:asciiTheme="minorBidi" w:hAnsiTheme="minorBidi"/>
          <w:rtl/>
        </w:rPr>
      </w:pPr>
      <w:r w:rsidRPr="00EE60D8">
        <w:rPr>
          <w:rFonts w:hint="cs"/>
          <w:shd w:val="clear" w:color="auto" w:fill="FFFFFF"/>
          <w:rtl/>
        </w:rPr>
        <w:t>'</w:t>
      </w:r>
      <w:r w:rsidRPr="00EE60D8">
        <w:rPr>
          <w:shd w:val="clear" w:color="auto" w:fill="FFFFFF"/>
          <w:rtl/>
        </w:rPr>
        <w:t>כל מצוה שהיא מזמן לזמן כגון שופר וסוכה ולולב ומקרא מגילה ונר חנוכה וכן כל מצוה ומצוה שהיא קניין לו כגון ציצית ותפילין ומזוזה ומעקה וכן מצוה שאינה תדירה ואינה מצו</w:t>
      </w:r>
      <w:r>
        <w:rPr>
          <w:rFonts w:hint="cs"/>
          <w:shd w:val="clear" w:color="auto" w:fill="FFFFFF"/>
          <w:rtl/>
        </w:rPr>
        <w:t>י</w:t>
      </w:r>
      <w:r w:rsidRPr="00EE60D8">
        <w:rPr>
          <w:shd w:val="clear" w:color="auto" w:fill="FFFFFF"/>
          <w:rtl/>
        </w:rPr>
        <w:t>יה בכל עת שהרי היא דומה למצוה שהיא מזמן לזמן כגון מילת בנו ופדיון הבן מברך עליה בשעת עשייתה שהחיינו ואם לא בירך על סוכה ולולב וכיוצא בהם שהחיינו בשעת עשייה מברך עליהן שהחיינו בשעה שיצא ידי חובתו בהן וכן כל כיוצא בהן</w:t>
      </w:r>
      <w:r w:rsidRPr="00EE60D8">
        <w:rPr>
          <w:rFonts w:hint="cs"/>
          <w:shd w:val="clear" w:color="auto" w:fill="FFFFFF"/>
          <w:rtl/>
        </w:rPr>
        <w:t>'</w:t>
      </w:r>
      <w:r w:rsidRPr="00EE60D8">
        <w:rPr>
          <w:shd w:val="clear" w:color="auto" w:fill="FFFFFF"/>
        </w:rPr>
        <w:t>.</w:t>
      </w:r>
    </w:p>
    <w:p w14:paraId="5FE98793" w14:textId="77777777" w:rsidR="00970AF1" w:rsidRDefault="00970AF1" w:rsidP="00970AF1">
      <w:pPr>
        <w:rPr>
          <w:rtl/>
        </w:rPr>
      </w:pPr>
      <w:r>
        <w:rPr>
          <w:rFonts w:hint="cs"/>
          <w:rtl/>
        </w:rPr>
        <w:t xml:space="preserve">הרמב"ם תומך בכך שברכת שהחיינו תיאמר על מילת אב את בנו שלו, שהרי זו מצווה שנעשית לעיתים רחוקות. </w:t>
      </w:r>
    </w:p>
    <w:p w14:paraId="1D03063E" w14:textId="77777777" w:rsidR="00970AF1" w:rsidRDefault="00970AF1" w:rsidP="00970AF1">
      <w:pPr>
        <w:rPr>
          <w:rtl/>
        </w:rPr>
      </w:pPr>
      <w:r>
        <w:rPr>
          <w:rFonts w:hint="cs"/>
          <w:rtl/>
        </w:rPr>
        <w:t xml:space="preserve">השולחן ערוך (יו"ד רס"ה: ז'; ראה גם ביאור הגר"א רס"ה: ל"ו) מצטט את הרמב"ם ומתייחס לכך שנהוג בא"י להגיד את ברכת שהחיינו בברית מילה. זה אכן המנהג הנפוץ בכל קהילות ישראל. למרות שקהילות הספרדים בכל העולם גם הן אומרות שהחיינו בברית מילה, אשכנזים הדרים מחוץ לארץ ישראל בדרך כלל הולכים בשיטתו של הש"ך (רס"ה: י"ז), שמתעקש שברכת שהחיינו לא נאמרת בברית מילה. </w:t>
      </w:r>
    </w:p>
    <w:p w14:paraId="18134B52" w14:textId="7D52EA3F" w:rsidR="00970AF1" w:rsidRDefault="00970AF1" w:rsidP="00970AF1">
      <w:pPr>
        <w:rPr>
          <w:rtl/>
        </w:rPr>
      </w:pPr>
      <w:r>
        <w:rPr>
          <w:rFonts w:hint="cs"/>
          <w:rtl/>
        </w:rPr>
        <w:t xml:space="preserve">ברכת שהחיינו נאמרת ע"י האב באופן מיידי לאחר ברכת להכניסו. החתם סופר (ב':רצ"ח) דן האם המוהל צריך להגיד את ברכת שהחיינו בזמן שהאב נעדר. </w:t>
      </w:r>
    </w:p>
    <w:p w14:paraId="70F16659" w14:textId="77777777" w:rsidR="00970AF1" w:rsidRDefault="00970AF1" w:rsidP="00970AF1">
      <w:pPr>
        <w:rPr>
          <w:rtl/>
        </w:rPr>
      </w:pPr>
    </w:p>
    <w:p w14:paraId="373D579D" w14:textId="77777777" w:rsidR="00970AF1" w:rsidRPr="0019740D" w:rsidRDefault="00970AF1" w:rsidP="00970AF1">
      <w:pPr>
        <w:pStyle w:val="2"/>
        <w:rPr>
          <w:rtl/>
        </w:rPr>
      </w:pPr>
      <w:r w:rsidRPr="0019740D">
        <w:rPr>
          <w:rFonts w:hint="cs"/>
          <w:rtl/>
        </w:rPr>
        <w:t>כיסוי הערווה ו</w:t>
      </w:r>
      <w:r>
        <w:rPr>
          <w:rFonts w:hint="cs"/>
          <w:rtl/>
        </w:rPr>
        <w:t>פסולת הגוף</w:t>
      </w:r>
      <w:r w:rsidRPr="0019740D">
        <w:rPr>
          <w:rFonts w:hint="cs"/>
          <w:rtl/>
        </w:rPr>
        <w:t xml:space="preserve"> במהלך הברכה</w:t>
      </w:r>
    </w:p>
    <w:p w14:paraId="4756FF2C" w14:textId="77777777" w:rsidR="00970AF1" w:rsidRDefault="00970AF1" w:rsidP="00970AF1">
      <w:pPr>
        <w:rPr>
          <w:rtl/>
        </w:rPr>
      </w:pPr>
      <w:r>
        <w:rPr>
          <w:rFonts w:hint="cs"/>
          <w:rtl/>
        </w:rPr>
        <w:t xml:space="preserve">כשהיא מתארת את החוקים החלים בזמן מלחמה, מציגה התורה הוראות מיוחדות אודות מחנות צבאיים. הקב"ה נוכח במחנה ורמת ההיגיינה והצניעות חייבים לפיכך להיות גבוהים יותר: </w:t>
      </w:r>
    </w:p>
    <w:p w14:paraId="6F880C5B" w14:textId="77777777" w:rsidR="00970AF1" w:rsidRPr="0019740D" w:rsidRDefault="00970AF1" w:rsidP="00970AF1">
      <w:pPr>
        <w:pStyle w:val="a9"/>
        <w:rPr>
          <w:rtl/>
        </w:rPr>
      </w:pPr>
      <w:r w:rsidRPr="0019740D">
        <w:rPr>
          <w:rFonts w:hint="cs"/>
          <w:rtl/>
        </w:rPr>
        <w:t xml:space="preserve">'י"ג: </w:t>
      </w:r>
      <w:r w:rsidRPr="0019740D">
        <w:rPr>
          <w:rtl/>
        </w:rPr>
        <w:t>וְיָד תִּהְיֶה לְךָ, מִחוּץ לַמַּחֲנֶה</w:t>
      </w:r>
      <w:r w:rsidRPr="0019740D">
        <w:rPr>
          <w:rFonts w:hint="cs"/>
          <w:rtl/>
        </w:rPr>
        <w:t xml:space="preserve"> </w:t>
      </w:r>
      <w:r w:rsidRPr="0019740D">
        <w:rPr>
          <w:rtl/>
        </w:rPr>
        <w:t>וְיָצָאתָ שָּׁמָּה חוּץ.  י</w:t>
      </w:r>
      <w:r w:rsidRPr="0019740D">
        <w:rPr>
          <w:rFonts w:hint="cs"/>
          <w:rtl/>
        </w:rPr>
        <w:t>"</w:t>
      </w:r>
      <w:r w:rsidRPr="0019740D">
        <w:rPr>
          <w:rtl/>
        </w:rPr>
        <w:t>ד</w:t>
      </w:r>
      <w:r w:rsidRPr="0019740D">
        <w:rPr>
          <w:rFonts w:hint="cs"/>
          <w:rtl/>
        </w:rPr>
        <w:t>:</w:t>
      </w:r>
      <w:r w:rsidRPr="0019740D">
        <w:rPr>
          <w:rtl/>
        </w:rPr>
        <w:t xml:space="preserve"> וְיָתֵד תִּהְיֶה לְךָ עַל-אֲזֵנֶךָ וְהָיָה בְּשִׁבְתְּךָ חוּץ וְחָפַרְתָּה בָהּ וְשַׁבְתָּ וְכִסִּיתָ אֶת-צֵאָתֶךָ.  ט</w:t>
      </w:r>
      <w:r w:rsidRPr="0019740D">
        <w:rPr>
          <w:rFonts w:hint="cs"/>
          <w:rtl/>
        </w:rPr>
        <w:t>"</w:t>
      </w:r>
      <w:r w:rsidRPr="0019740D">
        <w:rPr>
          <w:rtl/>
        </w:rPr>
        <w:t>ו</w:t>
      </w:r>
      <w:r w:rsidRPr="0019740D">
        <w:rPr>
          <w:rFonts w:hint="cs"/>
          <w:rtl/>
        </w:rPr>
        <w:t>:</w:t>
      </w:r>
      <w:r w:rsidRPr="0019740D">
        <w:rPr>
          <w:rtl/>
        </w:rPr>
        <w:t xml:space="preserve"> כִּי </w:t>
      </w:r>
      <w:r w:rsidRPr="0019740D">
        <w:rPr>
          <w:rFonts w:hint="cs"/>
          <w:rtl/>
        </w:rPr>
        <w:t>ה'</w:t>
      </w:r>
      <w:r w:rsidRPr="0019740D">
        <w:rPr>
          <w:rtl/>
        </w:rPr>
        <w:t xml:space="preserve"> אֱל</w:t>
      </w:r>
      <w:r w:rsidRPr="0019740D">
        <w:rPr>
          <w:rFonts w:hint="cs"/>
          <w:rtl/>
        </w:rPr>
        <w:t>ק</w:t>
      </w:r>
      <w:r w:rsidRPr="0019740D">
        <w:rPr>
          <w:rtl/>
        </w:rPr>
        <w:t>ֶיךָ מִתְהַלֵּךְ בְּקֶרֶב מַחֲנֶךָ לְהַצִּילְךָ וְלָתֵת אֹיְבֶיךָ לְפָנֶיךָ וְהָיָה מַחֲנֶיךָ, קָדוֹשׁ  וְלֹא-יִרְאֶה בְךָ עֶרְוַת דָּבָר וְשָׁב מֵאַחֲרֶיךָ</w:t>
      </w:r>
      <w:r w:rsidRPr="0019740D">
        <w:rPr>
          <w:rFonts w:hint="cs"/>
          <w:rtl/>
        </w:rPr>
        <w:t xml:space="preserve">...' (דברים כ"ג: י"ג-ט"ו). </w:t>
      </w:r>
    </w:p>
    <w:p w14:paraId="514EE2F0" w14:textId="77777777" w:rsidR="00970AF1" w:rsidRDefault="00970AF1" w:rsidP="00970AF1">
      <w:pPr>
        <w:rPr>
          <w:rtl/>
        </w:rPr>
      </w:pPr>
      <w:r>
        <w:rPr>
          <w:rFonts w:hint="cs"/>
          <w:rtl/>
        </w:rPr>
        <w:t xml:space="preserve">חיילים יהודים ידאגו לצורכיהם הגופניים מחוץ למחנה ויכסו את צואתם. בנוסף, מכיוון שאלוקים משוטט במחנה שלהם, הם מוזהרים לשמור על צניעות שמא הוא יסיר את נוכחותו. </w:t>
      </w:r>
    </w:p>
    <w:p w14:paraId="5A64EFF8" w14:textId="77777777" w:rsidR="00970AF1" w:rsidRDefault="00970AF1" w:rsidP="00970AF1">
      <w:pPr>
        <w:rPr>
          <w:rtl/>
        </w:rPr>
      </w:pPr>
      <w:r>
        <w:rPr>
          <w:rFonts w:hint="cs"/>
          <w:rtl/>
        </w:rPr>
        <w:t xml:space="preserve">חכמים הבינו שדרישה זו איננה חלה רק על המחנה הצבאי אלא גם על סביבתו הרוחנית של האדם. לפיכך, הגמרא לומדת מן הפסוק 'לא יראה בך ערות דבר' שלאדם אסור להגיד את קריאת שמע (או דברים אחרים שבקדושה) כשהוא ערום או בצורה כזו או אחרת של עירום (ראה ברכות כ"ה:). יתר על כן, הגמרא לומדת מן המילים 'והיה מחניך קדוש' שלאדם אסור להגיד קריאת שמע בנוכחות של צואה (ברכות כ"ה.), בבית המרחץ, בשירותים (שבת ק"נ.), או ליד מקום בעל ריח לא נעים (ספרי). </w:t>
      </w:r>
    </w:p>
    <w:p w14:paraId="6D56F4AD" w14:textId="77777777" w:rsidR="00970AF1" w:rsidRDefault="00970AF1" w:rsidP="00970AF1">
      <w:pPr>
        <w:rPr>
          <w:rtl/>
        </w:rPr>
      </w:pPr>
      <w:r>
        <w:rPr>
          <w:rFonts w:hint="cs"/>
          <w:rtl/>
        </w:rPr>
        <w:t xml:space="preserve">הראשונים חולקים בנוגע לשאלה האם חוקים אלה רלוונטיים לטקס ברית המילה, טקס שנעשה על ערות הילד ובמקום בו ישנה סבירות שתהיה צואה. </w:t>
      </w:r>
    </w:p>
    <w:p w14:paraId="3BF58D27" w14:textId="77777777" w:rsidR="00970AF1" w:rsidRDefault="00970AF1" w:rsidP="00970AF1">
      <w:pPr>
        <w:rPr>
          <w:rtl/>
        </w:rPr>
      </w:pPr>
      <w:r>
        <w:rPr>
          <w:rFonts w:hint="cs"/>
          <w:rtl/>
        </w:rPr>
        <w:t>חלק מן הראשונים כותבים שהמוהל צריך לכסות את הילד בעוד שהוא אומר את הברכה (רבינו יונה, ברכות י"ז</w:t>
      </w:r>
      <w:r w:rsidRPr="00883381">
        <w:rPr>
          <w:rFonts w:hint="cs"/>
          <w:rtl/>
        </w:rPr>
        <w:t>. ד"ה</w:t>
      </w:r>
      <w:r>
        <w:rPr>
          <w:rFonts w:hint="cs"/>
          <w:rtl/>
        </w:rPr>
        <w:t xml:space="preserve"> הא; יראים, מובא בכל-בו ע"ג). הכלבו (ע"ג) מצטט את רבינו פרץ (הגהות הסמ"ק קנ"ח; ראה גם עיטור נ"ב: ד'), הכותב שאנו לא חוששים לערות ילד שגילו הוא פחות מגיל תשע. יתר על כן, הרא"ש (ברכות ג': נ"ב) מוסיף שמכיוון שכוונת האדם היא לבצע פעולה חיובית (לתיקוני המילה קאתי), זה עדיין בגדר 'מחנה קדוש'.  </w:t>
      </w:r>
    </w:p>
    <w:p w14:paraId="5634F831" w14:textId="77777777" w:rsidR="00970AF1" w:rsidRDefault="00970AF1" w:rsidP="00970AF1">
      <w:pPr>
        <w:rPr>
          <w:rtl/>
        </w:rPr>
      </w:pPr>
      <w:r>
        <w:rPr>
          <w:rFonts w:hint="cs"/>
          <w:rtl/>
        </w:rPr>
        <w:t>מעניין לראות כי בעוד שהרמב"ם (הלכות קריאת שמע ג:ט"ז) כותב שאסור לאדם להגיד קריאת שמע בסמיכות לערות ילד, הב"ח (יו"ד רס"ה) מציין שבהלכות מילה (ג':ה') הרמב"ם מזכיר רק כיסוי ערוה של אדם בוגר. יתר על-כן, בתשובות (תשובות הרמב"ם של"ב), הרמב"ם כותב שלא נהוג לכסות את ערוות הילד בזמן שאומרים את הברכה.</w:t>
      </w:r>
    </w:p>
    <w:p w14:paraId="492266A3" w14:textId="77777777" w:rsidR="00970AF1" w:rsidRDefault="00970AF1" w:rsidP="00970AF1">
      <w:pPr>
        <w:rPr>
          <w:rtl/>
        </w:rPr>
      </w:pPr>
      <w:r>
        <w:rPr>
          <w:rFonts w:hint="cs"/>
          <w:rtl/>
        </w:rPr>
        <w:lastRenderedPageBreak/>
        <w:t xml:space="preserve">השולחן ערוך (יו"ד רס"ה:י"ח) פוסק שאין צורך בכיסוי ערות הילד בזמן שאומרים את הברכה. ישנם אחרונים (ראה ב"ח, שם) המצטטים את הראבי"ה (שבת רס"ט), שכותב שזו מידת חסידות לכסות את הילד בזמן הברכה, אלא אם כן זה גורם למוהל לחץ שאיננו נצרך (בהול). </w:t>
      </w:r>
    </w:p>
    <w:p w14:paraId="47C85833" w14:textId="77777777" w:rsidR="00970AF1" w:rsidRDefault="00970AF1" w:rsidP="00970AF1">
      <w:pPr>
        <w:rPr>
          <w:rtl/>
        </w:rPr>
      </w:pPr>
      <w:r>
        <w:rPr>
          <w:rFonts w:hint="cs"/>
          <w:rtl/>
        </w:rPr>
        <w:t xml:space="preserve">הכלבו (שם) מצטט את רבינו פרץ, שכותב שאם הילד מלוכלך, הוא צריך להתנקות לפני אמירת הברכה. הרמ"א (שם) מצטט פסיקה זו, אבל הגר"א (ל"ט) מעיר שזו חומרא בעלמא, כפי שההלכה מלמדת שאין צורך לשמור מרחק מצואה של ילד כה קטן, ובוודאי כאשר היא מכוסה. </w:t>
      </w:r>
    </w:p>
    <w:p w14:paraId="6BEC8653" w14:textId="77777777" w:rsidR="00970AF1" w:rsidRDefault="00970AF1" w:rsidP="00970AF1">
      <w:pPr>
        <w:rPr>
          <w:rtl/>
        </w:rPr>
      </w:pPr>
      <w:r>
        <w:rPr>
          <w:rFonts w:hint="cs"/>
          <w:rtl/>
        </w:rPr>
        <w:t xml:space="preserve">בשבוע הבא, נדון בסעודה החגיגית הנעשית לכבוד ברית המילה. </w:t>
      </w:r>
    </w:p>
    <w:tbl>
      <w:tblPr>
        <w:tblpPr w:leftFromText="180" w:rightFromText="180" w:vertAnchor="text" w:horzAnchor="margin" w:tblpY="233"/>
        <w:bidiVisual/>
        <w:tblW w:w="4680" w:type="dxa"/>
        <w:tblLayout w:type="fixed"/>
        <w:tblLook w:val="04A0" w:firstRow="1" w:lastRow="0" w:firstColumn="1" w:lastColumn="0" w:noHBand="0" w:noVBand="1"/>
      </w:tblPr>
      <w:tblGrid>
        <w:gridCol w:w="4680"/>
      </w:tblGrid>
      <w:tr w:rsidR="00825B97" w14:paraId="4A047C60" w14:textId="77777777" w:rsidTr="00754FDB">
        <w:trPr>
          <w:cantSplit/>
        </w:trPr>
        <w:tc>
          <w:tcPr>
            <w:tcW w:w="4680" w:type="dxa"/>
            <w:hideMark/>
          </w:tcPr>
          <w:p w14:paraId="5158781B" w14:textId="77777777" w:rsidR="00825B97" w:rsidRDefault="00825B97" w:rsidP="002A3AE5">
            <w:pPr>
              <w:pStyle w:val="ab"/>
            </w:pPr>
            <w:r>
              <w:rPr>
                <w:rtl/>
              </w:rPr>
              <w:t>**********************************************************</w:t>
            </w:r>
          </w:p>
        </w:tc>
      </w:tr>
      <w:tr w:rsidR="00825B97" w14:paraId="111DFB87" w14:textId="77777777" w:rsidTr="00754FDB">
        <w:trPr>
          <w:cantSplit/>
        </w:trPr>
        <w:tc>
          <w:tcPr>
            <w:tcW w:w="4680" w:type="dxa"/>
          </w:tcPr>
          <w:p w14:paraId="29243D2D" w14:textId="77777777" w:rsidR="00825B97" w:rsidRDefault="00825B97" w:rsidP="002A3AE5">
            <w:pPr>
              <w:pStyle w:val="ab"/>
            </w:pPr>
            <w:r>
              <w:rPr>
                <w:rtl/>
              </w:rPr>
              <w:t>כל הזכויות שמורות לישיבת הר עציון ולרב דוד ברופסקי</w:t>
            </w:r>
          </w:p>
          <w:p w14:paraId="6E4BBA11" w14:textId="77777777" w:rsidR="00825B97" w:rsidRDefault="00825B97" w:rsidP="002A3AE5">
            <w:pPr>
              <w:pStyle w:val="ab"/>
              <w:rPr>
                <w:rtl/>
              </w:rPr>
            </w:pPr>
            <w:r>
              <w:rPr>
                <w:rtl/>
              </w:rPr>
              <w:t xml:space="preserve">תרגום: </w:t>
            </w:r>
            <w:r>
              <w:rPr>
                <w:rFonts w:hint="cs"/>
                <w:rtl/>
              </w:rPr>
              <w:t>אסף בראון, תש"פ</w:t>
            </w:r>
          </w:p>
          <w:p w14:paraId="6A2E0C65" w14:textId="77777777" w:rsidR="00825B97" w:rsidRDefault="00825B97" w:rsidP="002A3AE5">
            <w:pPr>
              <w:pStyle w:val="ab"/>
              <w:rPr>
                <w:rtl/>
              </w:rPr>
            </w:pPr>
            <w:r>
              <w:rPr>
                <w:rtl/>
              </w:rPr>
              <w:t>עורך: יחיאל מרצבך, תש</w:t>
            </w:r>
            <w:r>
              <w:rPr>
                <w:rFonts w:hint="cs"/>
                <w:rtl/>
              </w:rPr>
              <w:t>"פ</w:t>
            </w:r>
          </w:p>
          <w:p w14:paraId="039E6007" w14:textId="77777777" w:rsidR="00825B97" w:rsidRDefault="00825B97" w:rsidP="002A3AE5">
            <w:pPr>
              <w:pStyle w:val="ab"/>
              <w:rPr>
                <w:rtl/>
              </w:rPr>
            </w:pPr>
            <w:r>
              <w:rPr>
                <w:rtl/>
              </w:rPr>
              <w:t>*******************************************************</w:t>
            </w:r>
          </w:p>
          <w:p w14:paraId="6DD69E25" w14:textId="77777777" w:rsidR="00825B97" w:rsidRDefault="00825B97" w:rsidP="002A3AE5">
            <w:pPr>
              <w:pStyle w:val="ab"/>
              <w:rPr>
                <w:rtl/>
              </w:rPr>
            </w:pPr>
            <w:r>
              <w:rPr>
                <w:rtl/>
              </w:rPr>
              <w:t xml:space="preserve">בית המדרש הוירטואלי </w:t>
            </w:r>
          </w:p>
          <w:p w14:paraId="5D7DD4B8" w14:textId="77777777" w:rsidR="00825B97" w:rsidRDefault="00825B97" w:rsidP="002A3AE5">
            <w:pPr>
              <w:pStyle w:val="ab"/>
              <w:rPr>
                <w:rtl/>
              </w:rPr>
            </w:pPr>
            <w:r>
              <w:rPr>
                <w:rtl/>
              </w:rPr>
              <w:t xml:space="preserve">מיסודו של </w:t>
            </w:r>
          </w:p>
          <w:p w14:paraId="3F568A9C" w14:textId="77777777" w:rsidR="00825B97" w:rsidRDefault="00825B97" w:rsidP="002A3AE5">
            <w:pPr>
              <w:pStyle w:val="ab"/>
              <w:rPr>
                <w:rtl/>
              </w:rPr>
            </w:pPr>
            <w:r>
              <w:t>The Israel Koschitzky Virtual Beit Midrash</w:t>
            </w:r>
          </w:p>
          <w:p w14:paraId="2438CC30" w14:textId="0ABFD548" w:rsidR="00E27198" w:rsidRPr="00E27198" w:rsidRDefault="00825B97" w:rsidP="002A3AE5">
            <w:pPr>
              <w:pStyle w:val="ab"/>
              <w:rPr>
                <w:rtl/>
              </w:rPr>
            </w:pPr>
            <w:r>
              <w:rPr>
                <w:noProof w:val="0"/>
                <w:rtl/>
              </w:rPr>
              <w:t>האתר בעברית:</w:t>
            </w:r>
            <w:r>
              <w:rPr>
                <w:noProof w:val="0"/>
                <w:rtl/>
              </w:rPr>
              <w:tab/>
            </w:r>
            <w:r w:rsidR="00E27198">
              <w:t xml:space="preserve"> </w:t>
            </w:r>
            <w:hyperlink r:id="rId9" w:history="1">
              <w:r w:rsidR="00E27198" w:rsidRPr="00FD7DC4">
                <w:rPr>
                  <w:rStyle w:val="Hyperlink"/>
                </w:rPr>
                <w:t>http://www.etzion.org.il</w:t>
              </w:r>
            </w:hyperlink>
          </w:p>
          <w:p w14:paraId="6AA05771" w14:textId="2FF6A586" w:rsidR="00825B97" w:rsidRDefault="00825B97" w:rsidP="002A3AE5">
            <w:pPr>
              <w:pStyle w:val="ab"/>
              <w:rPr>
                <w:noProof w:val="0"/>
                <w:rtl/>
              </w:rPr>
            </w:pPr>
            <w:r>
              <w:rPr>
                <w:noProof w:val="0"/>
                <w:rtl/>
              </w:rPr>
              <w:t>האתר באנגלית:</w:t>
            </w:r>
            <w:r>
              <w:rPr>
                <w:noProof w:val="0"/>
                <w:rtl/>
              </w:rPr>
              <w:tab/>
            </w:r>
            <w:hyperlink r:id="rId10" w:history="1">
              <w:r>
                <w:rPr>
                  <w:rStyle w:val="Hyperlink"/>
                </w:rPr>
                <w:t>http://www.vbm-torah.org</w:t>
              </w:r>
            </w:hyperlink>
          </w:p>
          <w:p w14:paraId="24478D41" w14:textId="77777777" w:rsidR="00825B97" w:rsidRDefault="00825B97" w:rsidP="002A3AE5">
            <w:pPr>
              <w:pStyle w:val="ab"/>
              <w:rPr>
                <w:rtl/>
              </w:rPr>
            </w:pPr>
          </w:p>
          <w:p w14:paraId="6802AC1C" w14:textId="77777777" w:rsidR="00825B97" w:rsidRDefault="00825B97" w:rsidP="002A3AE5">
            <w:pPr>
              <w:pStyle w:val="ab"/>
              <w:rPr>
                <w:rtl/>
              </w:rPr>
            </w:pPr>
            <w:r>
              <w:rPr>
                <w:rtl/>
              </w:rPr>
              <w:t xml:space="preserve">משרדי בית המדרש הוירטואלי: 02-9937300 שלוחה 5 </w:t>
            </w:r>
          </w:p>
          <w:p w14:paraId="73153EFA" w14:textId="7BD45A0F" w:rsidR="00825B97" w:rsidRDefault="00825B97" w:rsidP="00047A77">
            <w:pPr>
              <w:pStyle w:val="ab"/>
            </w:pPr>
            <w:r>
              <w:rPr>
                <w:noProof w:val="0"/>
                <w:rtl/>
              </w:rPr>
              <w:t xml:space="preserve">דוא"ל: </w:t>
            </w:r>
            <w:hyperlink r:id="rId11" w:history="1">
              <w:r>
                <w:rPr>
                  <w:rStyle w:val="Hyperlink"/>
                </w:rPr>
                <w:t>office@etzion.org.il</w:t>
              </w:r>
            </w:hyperlink>
          </w:p>
        </w:tc>
      </w:tr>
    </w:tbl>
    <w:p w14:paraId="189912E7" w14:textId="77777777" w:rsidR="00144C37" w:rsidRPr="00825B97" w:rsidRDefault="00144C37" w:rsidP="00047A77">
      <w:pPr>
        <w:pStyle w:val="a9"/>
        <w:rPr>
          <w:rtl/>
        </w:rPr>
      </w:pPr>
    </w:p>
    <w:sectPr w:rsidR="00144C37" w:rsidRPr="00825B97"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64AF2" w14:textId="77777777" w:rsidR="001C5431" w:rsidRDefault="001C5431" w:rsidP="00405665">
      <w:r>
        <w:separator/>
      </w:r>
    </w:p>
  </w:endnote>
  <w:endnote w:type="continuationSeparator" w:id="0">
    <w:p w14:paraId="1E7D1C55" w14:textId="77777777" w:rsidR="001C5431" w:rsidRDefault="001C5431"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1E7BC" w14:textId="77777777" w:rsidR="001C5431" w:rsidRDefault="001C5431" w:rsidP="00405665">
      <w:r>
        <w:separator/>
      </w:r>
    </w:p>
  </w:footnote>
  <w:footnote w:type="continuationSeparator" w:id="0">
    <w:p w14:paraId="79D770C8" w14:textId="77777777" w:rsidR="001C5431" w:rsidRDefault="001C5431"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0010F" w14:textId="77777777" w:rsidR="002A3AE5" w:rsidRDefault="002A3AE5"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56D7B">
      <w:rPr>
        <w:noProof/>
        <w:rtl/>
      </w:rPr>
      <w:t>5</w:t>
    </w:r>
    <w:r>
      <w:rPr>
        <w:rtl/>
      </w:rPr>
      <w:fldChar w:fldCharType="end"/>
    </w:r>
    <w:r>
      <w:rPr>
        <w:rtl/>
      </w:rPr>
      <w:t xml:space="preserve"> -</w:t>
    </w:r>
  </w:p>
  <w:p w14:paraId="453574CA" w14:textId="77777777" w:rsidR="002A3AE5" w:rsidRDefault="002A3AE5"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A3AE5" w:rsidRPr="006216C9" w14:paraId="3B079562" w14:textId="77777777" w:rsidTr="00FA1793">
      <w:tc>
        <w:tcPr>
          <w:tcW w:w="6506" w:type="dxa"/>
          <w:tcBorders>
            <w:bottom w:val="double" w:sz="4" w:space="0" w:color="auto"/>
          </w:tcBorders>
        </w:tcPr>
        <w:p w14:paraId="3AD8C92A" w14:textId="0314041C" w:rsidR="002A3AE5" w:rsidRPr="006216C9" w:rsidRDefault="002A3AE5"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42FD3857" w:rsidR="002A3AE5" w:rsidRPr="006216C9" w:rsidRDefault="002A3AE5" w:rsidP="00CD6003">
          <w:pPr>
            <w:spacing w:after="0"/>
            <w:rPr>
              <w:sz w:val="22"/>
              <w:szCs w:val="22"/>
            </w:rPr>
          </w:pPr>
          <w:r>
            <w:rPr>
              <w:rFonts w:hint="cs"/>
              <w:sz w:val="22"/>
              <w:szCs w:val="22"/>
              <w:rtl/>
            </w:rPr>
            <w:t>נישואין ומילה</w:t>
          </w:r>
        </w:p>
      </w:tc>
      <w:tc>
        <w:tcPr>
          <w:tcW w:w="3348" w:type="dxa"/>
          <w:tcBorders>
            <w:bottom w:val="double" w:sz="4" w:space="0" w:color="auto"/>
          </w:tcBorders>
          <w:vAlign w:val="center"/>
        </w:tcPr>
        <w:p w14:paraId="7D40D3BB" w14:textId="0E79FA5D" w:rsidR="002A3AE5" w:rsidRPr="006216C9" w:rsidRDefault="00E27198" w:rsidP="006216C9">
          <w:pPr>
            <w:bidi w:val="0"/>
            <w:spacing w:after="0"/>
            <w:rPr>
              <w:sz w:val="22"/>
              <w:szCs w:val="22"/>
            </w:rPr>
          </w:pPr>
          <w:r w:rsidRPr="00E27198">
            <w:rPr>
              <w:sz w:val="22"/>
              <w:szCs w:val="22"/>
            </w:rPr>
            <w:t>http://www.etzion.org.il/</w:t>
          </w:r>
        </w:p>
      </w:tc>
    </w:tr>
  </w:tbl>
  <w:p w14:paraId="2CFAB289" w14:textId="77777777" w:rsidR="002A3AE5" w:rsidRPr="00AC2922" w:rsidRDefault="002A3AE5"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5FFD"/>
    <w:multiLevelType w:val="hybridMultilevel"/>
    <w:tmpl w:val="49862AB8"/>
    <w:lvl w:ilvl="0" w:tplc="47108C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C1CA3"/>
    <w:multiLevelType w:val="hybridMultilevel"/>
    <w:tmpl w:val="9376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A66A10"/>
    <w:multiLevelType w:val="hybridMultilevel"/>
    <w:tmpl w:val="18BA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DcwsTQ1MTYwNDBU0lEKTi0uzszPAykwrgUA/F05AiwAAAA="/>
  </w:docVars>
  <w:rsids>
    <w:rsidRoot w:val="00731FFA"/>
    <w:rsid w:val="00002327"/>
    <w:rsid w:val="0000263F"/>
    <w:rsid w:val="00005156"/>
    <w:rsid w:val="0000642A"/>
    <w:rsid w:val="00007261"/>
    <w:rsid w:val="000100EB"/>
    <w:rsid w:val="00012A92"/>
    <w:rsid w:val="00013331"/>
    <w:rsid w:val="00015437"/>
    <w:rsid w:val="00015C4E"/>
    <w:rsid w:val="00017774"/>
    <w:rsid w:val="00017E6D"/>
    <w:rsid w:val="00021ADE"/>
    <w:rsid w:val="00022A1A"/>
    <w:rsid w:val="00026734"/>
    <w:rsid w:val="000268F4"/>
    <w:rsid w:val="00031797"/>
    <w:rsid w:val="00032E49"/>
    <w:rsid w:val="000341DD"/>
    <w:rsid w:val="00034C35"/>
    <w:rsid w:val="00034E20"/>
    <w:rsid w:val="00040A12"/>
    <w:rsid w:val="00041ED0"/>
    <w:rsid w:val="00042703"/>
    <w:rsid w:val="00043F83"/>
    <w:rsid w:val="00047A77"/>
    <w:rsid w:val="000508C8"/>
    <w:rsid w:val="00054648"/>
    <w:rsid w:val="00056413"/>
    <w:rsid w:val="000574AC"/>
    <w:rsid w:val="00057741"/>
    <w:rsid w:val="00062C83"/>
    <w:rsid w:val="0006305C"/>
    <w:rsid w:val="00063172"/>
    <w:rsid w:val="0006682D"/>
    <w:rsid w:val="00066C50"/>
    <w:rsid w:val="00072052"/>
    <w:rsid w:val="000720B2"/>
    <w:rsid w:val="00074142"/>
    <w:rsid w:val="0007456D"/>
    <w:rsid w:val="00075E70"/>
    <w:rsid w:val="00076337"/>
    <w:rsid w:val="00076B14"/>
    <w:rsid w:val="0007734B"/>
    <w:rsid w:val="000773F4"/>
    <w:rsid w:val="00083EDB"/>
    <w:rsid w:val="000845ED"/>
    <w:rsid w:val="00084B00"/>
    <w:rsid w:val="00086469"/>
    <w:rsid w:val="00086970"/>
    <w:rsid w:val="000963EF"/>
    <w:rsid w:val="00097DEC"/>
    <w:rsid w:val="000A1BE6"/>
    <w:rsid w:val="000A56FC"/>
    <w:rsid w:val="000A5D16"/>
    <w:rsid w:val="000A7004"/>
    <w:rsid w:val="000A78C9"/>
    <w:rsid w:val="000A7A3E"/>
    <w:rsid w:val="000B18D3"/>
    <w:rsid w:val="000B3BA1"/>
    <w:rsid w:val="000B4AA4"/>
    <w:rsid w:val="000B59A2"/>
    <w:rsid w:val="000B5CC2"/>
    <w:rsid w:val="000B7D5C"/>
    <w:rsid w:val="000C2423"/>
    <w:rsid w:val="000C5EDE"/>
    <w:rsid w:val="000D14EE"/>
    <w:rsid w:val="000D150D"/>
    <w:rsid w:val="000D25BF"/>
    <w:rsid w:val="000D2803"/>
    <w:rsid w:val="000D2F68"/>
    <w:rsid w:val="000D4260"/>
    <w:rsid w:val="000D5316"/>
    <w:rsid w:val="000E21BC"/>
    <w:rsid w:val="000E2322"/>
    <w:rsid w:val="000E36CA"/>
    <w:rsid w:val="000E3B5A"/>
    <w:rsid w:val="000E6C3C"/>
    <w:rsid w:val="000E7C42"/>
    <w:rsid w:val="000F0B28"/>
    <w:rsid w:val="000F6308"/>
    <w:rsid w:val="000F641A"/>
    <w:rsid w:val="000F6479"/>
    <w:rsid w:val="000F648D"/>
    <w:rsid w:val="001009EE"/>
    <w:rsid w:val="0010214C"/>
    <w:rsid w:val="00102A1E"/>
    <w:rsid w:val="00102A2A"/>
    <w:rsid w:val="001051EE"/>
    <w:rsid w:val="00106143"/>
    <w:rsid w:val="00112FFD"/>
    <w:rsid w:val="001162A4"/>
    <w:rsid w:val="001164E7"/>
    <w:rsid w:val="00120E03"/>
    <w:rsid w:val="00122E5A"/>
    <w:rsid w:val="00122E8A"/>
    <w:rsid w:val="001240AA"/>
    <w:rsid w:val="00125BFF"/>
    <w:rsid w:val="00126DB2"/>
    <w:rsid w:val="00127AB3"/>
    <w:rsid w:val="00127E74"/>
    <w:rsid w:val="00130089"/>
    <w:rsid w:val="00130F07"/>
    <w:rsid w:val="00132923"/>
    <w:rsid w:val="00135BCE"/>
    <w:rsid w:val="0014192C"/>
    <w:rsid w:val="00141C9A"/>
    <w:rsid w:val="00143985"/>
    <w:rsid w:val="00144C37"/>
    <w:rsid w:val="00146C1D"/>
    <w:rsid w:val="00147F05"/>
    <w:rsid w:val="00151635"/>
    <w:rsid w:val="00152C1D"/>
    <w:rsid w:val="001571DB"/>
    <w:rsid w:val="00160BB3"/>
    <w:rsid w:val="0016153A"/>
    <w:rsid w:val="001615CD"/>
    <w:rsid w:val="00163EE5"/>
    <w:rsid w:val="00164CE6"/>
    <w:rsid w:val="00165923"/>
    <w:rsid w:val="001659AD"/>
    <w:rsid w:val="00171247"/>
    <w:rsid w:val="00173E77"/>
    <w:rsid w:val="00175D42"/>
    <w:rsid w:val="001771DB"/>
    <w:rsid w:val="001774DF"/>
    <w:rsid w:val="001820F1"/>
    <w:rsid w:val="001852B1"/>
    <w:rsid w:val="00187144"/>
    <w:rsid w:val="0018776A"/>
    <w:rsid w:val="00190FEA"/>
    <w:rsid w:val="001935D9"/>
    <w:rsid w:val="00193F8C"/>
    <w:rsid w:val="001A160E"/>
    <w:rsid w:val="001A54AC"/>
    <w:rsid w:val="001A5C79"/>
    <w:rsid w:val="001A6573"/>
    <w:rsid w:val="001B0107"/>
    <w:rsid w:val="001B7F24"/>
    <w:rsid w:val="001C1CAA"/>
    <w:rsid w:val="001C4940"/>
    <w:rsid w:val="001C4B5E"/>
    <w:rsid w:val="001C4E63"/>
    <w:rsid w:val="001C5431"/>
    <w:rsid w:val="001C6C39"/>
    <w:rsid w:val="001D10C2"/>
    <w:rsid w:val="001E11C3"/>
    <w:rsid w:val="001E1D48"/>
    <w:rsid w:val="001E3883"/>
    <w:rsid w:val="001E5152"/>
    <w:rsid w:val="001F02AE"/>
    <w:rsid w:val="00200F85"/>
    <w:rsid w:val="00203453"/>
    <w:rsid w:val="00205FB2"/>
    <w:rsid w:val="002105BC"/>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48F6"/>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3AE5"/>
    <w:rsid w:val="002A4F33"/>
    <w:rsid w:val="002A7264"/>
    <w:rsid w:val="002B0904"/>
    <w:rsid w:val="002B2022"/>
    <w:rsid w:val="002B33FB"/>
    <w:rsid w:val="002B3B0F"/>
    <w:rsid w:val="002B4D51"/>
    <w:rsid w:val="002B6CA6"/>
    <w:rsid w:val="002C12A6"/>
    <w:rsid w:val="002C33E6"/>
    <w:rsid w:val="002C3C5F"/>
    <w:rsid w:val="002D11B4"/>
    <w:rsid w:val="002D22C4"/>
    <w:rsid w:val="002D3578"/>
    <w:rsid w:val="002D5EA2"/>
    <w:rsid w:val="002D7A6D"/>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0732A"/>
    <w:rsid w:val="003116C3"/>
    <w:rsid w:val="003128B3"/>
    <w:rsid w:val="00315888"/>
    <w:rsid w:val="0032321C"/>
    <w:rsid w:val="00323FBD"/>
    <w:rsid w:val="00324177"/>
    <w:rsid w:val="00324B44"/>
    <w:rsid w:val="00324BEF"/>
    <w:rsid w:val="00325C45"/>
    <w:rsid w:val="00326887"/>
    <w:rsid w:val="00332A56"/>
    <w:rsid w:val="003349E8"/>
    <w:rsid w:val="003351B7"/>
    <w:rsid w:val="003403F3"/>
    <w:rsid w:val="0034040A"/>
    <w:rsid w:val="00340D7F"/>
    <w:rsid w:val="00343750"/>
    <w:rsid w:val="0034550A"/>
    <w:rsid w:val="00346874"/>
    <w:rsid w:val="0035152D"/>
    <w:rsid w:val="00351974"/>
    <w:rsid w:val="003531FA"/>
    <w:rsid w:val="00354BB1"/>
    <w:rsid w:val="00356341"/>
    <w:rsid w:val="00356D7B"/>
    <w:rsid w:val="00367299"/>
    <w:rsid w:val="00367660"/>
    <w:rsid w:val="00370395"/>
    <w:rsid w:val="00374D6D"/>
    <w:rsid w:val="0037776B"/>
    <w:rsid w:val="0038000A"/>
    <w:rsid w:val="003814BA"/>
    <w:rsid w:val="003825B9"/>
    <w:rsid w:val="003828F1"/>
    <w:rsid w:val="003833E1"/>
    <w:rsid w:val="00383BEA"/>
    <w:rsid w:val="00384863"/>
    <w:rsid w:val="003858FE"/>
    <w:rsid w:val="00385FEF"/>
    <w:rsid w:val="00386EC8"/>
    <w:rsid w:val="00393D29"/>
    <w:rsid w:val="0039677C"/>
    <w:rsid w:val="003978C0"/>
    <w:rsid w:val="003A57E9"/>
    <w:rsid w:val="003A5B7F"/>
    <w:rsid w:val="003A67F4"/>
    <w:rsid w:val="003A7237"/>
    <w:rsid w:val="003B10E1"/>
    <w:rsid w:val="003B38FF"/>
    <w:rsid w:val="003B4443"/>
    <w:rsid w:val="003B480F"/>
    <w:rsid w:val="003B482F"/>
    <w:rsid w:val="003B5490"/>
    <w:rsid w:val="003C07F9"/>
    <w:rsid w:val="003C1DF2"/>
    <w:rsid w:val="003C1F10"/>
    <w:rsid w:val="003C32D1"/>
    <w:rsid w:val="003C4937"/>
    <w:rsid w:val="003C52A8"/>
    <w:rsid w:val="003C65D7"/>
    <w:rsid w:val="003D7E06"/>
    <w:rsid w:val="003E3654"/>
    <w:rsid w:val="003E6B7E"/>
    <w:rsid w:val="003E7DF7"/>
    <w:rsid w:val="003F0F92"/>
    <w:rsid w:val="003F2D61"/>
    <w:rsid w:val="003F72ED"/>
    <w:rsid w:val="004007E7"/>
    <w:rsid w:val="004041BA"/>
    <w:rsid w:val="004044FF"/>
    <w:rsid w:val="00405665"/>
    <w:rsid w:val="004107F8"/>
    <w:rsid w:val="00411443"/>
    <w:rsid w:val="0041164A"/>
    <w:rsid w:val="00413028"/>
    <w:rsid w:val="004148C3"/>
    <w:rsid w:val="00414E9E"/>
    <w:rsid w:val="00420307"/>
    <w:rsid w:val="00421EAB"/>
    <w:rsid w:val="00422C44"/>
    <w:rsid w:val="00431963"/>
    <w:rsid w:val="00431FA5"/>
    <w:rsid w:val="00432922"/>
    <w:rsid w:val="00432A7E"/>
    <w:rsid w:val="00433049"/>
    <w:rsid w:val="004353C9"/>
    <w:rsid w:val="00437A07"/>
    <w:rsid w:val="00440158"/>
    <w:rsid w:val="00440618"/>
    <w:rsid w:val="00440B94"/>
    <w:rsid w:val="00441895"/>
    <w:rsid w:val="00441F0B"/>
    <w:rsid w:val="00443A27"/>
    <w:rsid w:val="004443B4"/>
    <w:rsid w:val="00451C66"/>
    <w:rsid w:val="0045432D"/>
    <w:rsid w:val="00456726"/>
    <w:rsid w:val="00460362"/>
    <w:rsid w:val="00460E6D"/>
    <w:rsid w:val="00464F58"/>
    <w:rsid w:val="00465466"/>
    <w:rsid w:val="0046577D"/>
    <w:rsid w:val="00466FC9"/>
    <w:rsid w:val="004752AE"/>
    <w:rsid w:val="00475741"/>
    <w:rsid w:val="00476985"/>
    <w:rsid w:val="00476D9D"/>
    <w:rsid w:val="00477C74"/>
    <w:rsid w:val="00481042"/>
    <w:rsid w:val="004811DD"/>
    <w:rsid w:val="0048350A"/>
    <w:rsid w:val="00484DA1"/>
    <w:rsid w:val="004853A2"/>
    <w:rsid w:val="00486E88"/>
    <w:rsid w:val="00486F41"/>
    <w:rsid w:val="0049613D"/>
    <w:rsid w:val="00497938"/>
    <w:rsid w:val="004A1673"/>
    <w:rsid w:val="004A2009"/>
    <w:rsid w:val="004A2571"/>
    <w:rsid w:val="004A4864"/>
    <w:rsid w:val="004A4A66"/>
    <w:rsid w:val="004A51C7"/>
    <w:rsid w:val="004A7AF8"/>
    <w:rsid w:val="004B0420"/>
    <w:rsid w:val="004B0B1E"/>
    <w:rsid w:val="004B1B28"/>
    <w:rsid w:val="004B1B78"/>
    <w:rsid w:val="004B34E9"/>
    <w:rsid w:val="004B64A8"/>
    <w:rsid w:val="004C2216"/>
    <w:rsid w:val="004C6137"/>
    <w:rsid w:val="004C6B5D"/>
    <w:rsid w:val="004C7011"/>
    <w:rsid w:val="004C7E7C"/>
    <w:rsid w:val="004D0C20"/>
    <w:rsid w:val="004D31E2"/>
    <w:rsid w:val="004D4496"/>
    <w:rsid w:val="004D47F3"/>
    <w:rsid w:val="004D79F4"/>
    <w:rsid w:val="004E0136"/>
    <w:rsid w:val="004E37D0"/>
    <w:rsid w:val="004F0D92"/>
    <w:rsid w:val="004F1BA9"/>
    <w:rsid w:val="004F25D6"/>
    <w:rsid w:val="004F2997"/>
    <w:rsid w:val="004F31CF"/>
    <w:rsid w:val="004F3587"/>
    <w:rsid w:val="004F382D"/>
    <w:rsid w:val="004F3AFA"/>
    <w:rsid w:val="004F5AC8"/>
    <w:rsid w:val="004F6A2E"/>
    <w:rsid w:val="004F7707"/>
    <w:rsid w:val="005006BF"/>
    <w:rsid w:val="0050074F"/>
    <w:rsid w:val="00504931"/>
    <w:rsid w:val="00504DE8"/>
    <w:rsid w:val="005068EA"/>
    <w:rsid w:val="00506D17"/>
    <w:rsid w:val="00511DD6"/>
    <w:rsid w:val="005135B2"/>
    <w:rsid w:val="005141A4"/>
    <w:rsid w:val="00514939"/>
    <w:rsid w:val="005160F8"/>
    <w:rsid w:val="00516BDE"/>
    <w:rsid w:val="00521C86"/>
    <w:rsid w:val="005221B7"/>
    <w:rsid w:val="00526F83"/>
    <w:rsid w:val="00527203"/>
    <w:rsid w:val="00533123"/>
    <w:rsid w:val="005342F8"/>
    <w:rsid w:val="00537C4E"/>
    <w:rsid w:val="005427CB"/>
    <w:rsid w:val="00546A65"/>
    <w:rsid w:val="005515D3"/>
    <w:rsid w:val="005559A7"/>
    <w:rsid w:val="00556775"/>
    <w:rsid w:val="005579F5"/>
    <w:rsid w:val="00557B56"/>
    <w:rsid w:val="00560304"/>
    <w:rsid w:val="005615C3"/>
    <w:rsid w:val="00563D4C"/>
    <w:rsid w:val="00565461"/>
    <w:rsid w:val="00570081"/>
    <w:rsid w:val="0057194E"/>
    <w:rsid w:val="00573B7B"/>
    <w:rsid w:val="00573E12"/>
    <w:rsid w:val="00574EB1"/>
    <w:rsid w:val="00575C0F"/>
    <w:rsid w:val="00576198"/>
    <w:rsid w:val="00576A9E"/>
    <w:rsid w:val="00581F75"/>
    <w:rsid w:val="005825C1"/>
    <w:rsid w:val="005847F6"/>
    <w:rsid w:val="00587EE2"/>
    <w:rsid w:val="005932A1"/>
    <w:rsid w:val="005946FD"/>
    <w:rsid w:val="00594DAB"/>
    <w:rsid w:val="005964B2"/>
    <w:rsid w:val="005970EF"/>
    <w:rsid w:val="0059787B"/>
    <w:rsid w:val="005A009C"/>
    <w:rsid w:val="005A0904"/>
    <w:rsid w:val="005A37F1"/>
    <w:rsid w:val="005A4E5A"/>
    <w:rsid w:val="005A5215"/>
    <w:rsid w:val="005B08DB"/>
    <w:rsid w:val="005B11E9"/>
    <w:rsid w:val="005B6383"/>
    <w:rsid w:val="005C06E5"/>
    <w:rsid w:val="005C0C87"/>
    <w:rsid w:val="005C1614"/>
    <w:rsid w:val="005C1685"/>
    <w:rsid w:val="005C53F3"/>
    <w:rsid w:val="005C5B0A"/>
    <w:rsid w:val="005C6015"/>
    <w:rsid w:val="005D120F"/>
    <w:rsid w:val="005D1698"/>
    <w:rsid w:val="005D3CF2"/>
    <w:rsid w:val="005D439B"/>
    <w:rsid w:val="005D4972"/>
    <w:rsid w:val="005D5801"/>
    <w:rsid w:val="005D5DBD"/>
    <w:rsid w:val="005D6D51"/>
    <w:rsid w:val="005E146F"/>
    <w:rsid w:val="005E33F6"/>
    <w:rsid w:val="005E50E0"/>
    <w:rsid w:val="005E604F"/>
    <w:rsid w:val="005E65BE"/>
    <w:rsid w:val="005F0AE0"/>
    <w:rsid w:val="005F1628"/>
    <w:rsid w:val="005F1C7E"/>
    <w:rsid w:val="005F4985"/>
    <w:rsid w:val="005F7954"/>
    <w:rsid w:val="00601C38"/>
    <w:rsid w:val="00601C87"/>
    <w:rsid w:val="00603920"/>
    <w:rsid w:val="00605B50"/>
    <w:rsid w:val="0060703C"/>
    <w:rsid w:val="00607423"/>
    <w:rsid w:val="006078ED"/>
    <w:rsid w:val="006101DF"/>
    <w:rsid w:val="006126F5"/>
    <w:rsid w:val="00612A40"/>
    <w:rsid w:val="0061412F"/>
    <w:rsid w:val="006158F7"/>
    <w:rsid w:val="00615999"/>
    <w:rsid w:val="00621553"/>
    <w:rsid w:val="00621699"/>
    <w:rsid w:val="006216C9"/>
    <w:rsid w:val="0062196F"/>
    <w:rsid w:val="00621C68"/>
    <w:rsid w:val="00622528"/>
    <w:rsid w:val="00624354"/>
    <w:rsid w:val="0062477E"/>
    <w:rsid w:val="006250F5"/>
    <w:rsid w:val="00625DC3"/>
    <w:rsid w:val="00627AD3"/>
    <w:rsid w:val="00632591"/>
    <w:rsid w:val="00632DE8"/>
    <w:rsid w:val="00633804"/>
    <w:rsid w:val="0063413D"/>
    <w:rsid w:val="0063660F"/>
    <w:rsid w:val="00637636"/>
    <w:rsid w:val="0064066D"/>
    <w:rsid w:val="00640ED2"/>
    <w:rsid w:val="00641C4F"/>
    <w:rsid w:val="0064335B"/>
    <w:rsid w:val="00643B0D"/>
    <w:rsid w:val="00644A0E"/>
    <w:rsid w:val="00646840"/>
    <w:rsid w:val="0065037A"/>
    <w:rsid w:val="00651C3E"/>
    <w:rsid w:val="0065284D"/>
    <w:rsid w:val="006545C0"/>
    <w:rsid w:val="00656260"/>
    <w:rsid w:val="00657B50"/>
    <w:rsid w:val="00660BA1"/>
    <w:rsid w:val="00660BD6"/>
    <w:rsid w:val="00663423"/>
    <w:rsid w:val="00664093"/>
    <w:rsid w:val="00664FE2"/>
    <w:rsid w:val="00665F8F"/>
    <w:rsid w:val="00666CEB"/>
    <w:rsid w:val="00667557"/>
    <w:rsid w:val="00670555"/>
    <w:rsid w:val="0067070B"/>
    <w:rsid w:val="00670F7F"/>
    <w:rsid w:val="00673031"/>
    <w:rsid w:val="00680CBB"/>
    <w:rsid w:val="00681BC7"/>
    <w:rsid w:val="00683252"/>
    <w:rsid w:val="00683BB2"/>
    <w:rsid w:val="006842BD"/>
    <w:rsid w:val="006860DF"/>
    <w:rsid w:val="006901D9"/>
    <w:rsid w:val="00692B3F"/>
    <w:rsid w:val="006945E2"/>
    <w:rsid w:val="00695BCE"/>
    <w:rsid w:val="00696279"/>
    <w:rsid w:val="00697343"/>
    <w:rsid w:val="006A086B"/>
    <w:rsid w:val="006A2AED"/>
    <w:rsid w:val="006A4F72"/>
    <w:rsid w:val="006A58EE"/>
    <w:rsid w:val="006A6111"/>
    <w:rsid w:val="006B09D1"/>
    <w:rsid w:val="006B1071"/>
    <w:rsid w:val="006B1A58"/>
    <w:rsid w:val="006B48C3"/>
    <w:rsid w:val="006B4964"/>
    <w:rsid w:val="006B4E71"/>
    <w:rsid w:val="006B57AF"/>
    <w:rsid w:val="006B57DE"/>
    <w:rsid w:val="006B648A"/>
    <w:rsid w:val="006C157A"/>
    <w:rsid w:val="006C1C74"/>
    <w:rsid w:val="006C330B"/>
    <w:rsid w:val="006C7C69"/>
    <w:rsid w:val="006D1B83"/>
    <w:rsid w:val="006D5A1C"/>
    <w:rsid w:val="006D74BE"/>
    <w:rsid w:val="006E3F9D"/>
    <w:rsid w:val="006E5E02"/>
    <w:rsid w:val="006F0018"/>
    <w:rsid w:val="006F016B"/>
    <w:rsid w:val="006F20BC"/>
    <w:rsid w:val="006F262E"/>
    <w:rsid w:val="006F3743"/>
    <w:rsid w:val="006F77DB"/>
    <w:rsid w:val="006F7B26"/>
    <w:rsid w:val="006F7B57"/>
    <w:rsid w:val="00701021"/>
    <w:rsid w:val="00701DF9"/>
    <w:rsid w:val="00702359"/>
    <w:rsid w:val="00706365"/>
    <w:rsid w:val="007071A9"/>
    <w:rsid w:val="00707BB2"/>
    <w:rsid w:val="00711334"/>
    <w:rsid w:val="007115F7"/>
    <w:rsid w:val="00712932"/>
    <w:rsid w:val="00712C4F"/>
    <w:rsid w:val="0072125D"/>
    <w:rsid w:val="00723694"/>
    <w:rsid w:val="00725328"/>
    <w:rsid w:val="00726594"/>
    <w:rsid w:val="00726E69"/>
    <w:rsid w:val="0072753B"/>
    <w:rsid w:val="00731FFA"/>
    <w:rsid w:val="00732736"/>
    <w:rsid w:val="00732A68"/>
    <w:rsid w:val="00737519"/>
    <w:rsid w:val="00740096"/>
    <w:rsid w:val="00743AC7"/>
    <w:rsid w:val="0074567B"/>
    <w:rsid w:val="007532FF"/>
    <w:rsid w:val="00754383"/>
    <w:rsid w:val="00754FDB"/>
    <w:rsid w:val="00755D64"/>
    <w:rsid w:val="007561AE"/>
    <w:rsid w:val="00760C49"/>
    <w:rsid w:val="00761A9B"/>
    <w:rsid w:val="00762154"/>
    <w:rsid w:val="007633BC"/>
    <w:rsid w:val="0077009C"/>
    <w:rsid w:val="00770352"/>
    <w:rsid w:val="00772EFB"/>
    <w:rsid w:val="007738DC"/>
    <w:rsid w:val="00773907"/>
    <w:rsid w:val="007751E5"/>
    <w:rsid w:val="007763BC"/>
    <w:rsid w:val="007769B1"/>
    <w:rsid w:val="0077787E"/>
    <w:rsid w:val="00780B97"/>
    <w:rsid w:val="00781669"/>
    <w:rsid w:val="00782136"/>
    <w:rsid w:val="007835F5"/>
    <w:rsid w:val="00785703"/>
    <w:rsid w:val="007877B2"/>
    <w:rsid w:val="00790711"/>
    <w:rsid w:val="007908FE"/>
    <w:rsid w:val="0079116D"/>
    <w:rsid w:val="007915D4"/>
    <w:rsid w:val="007962FF"/>
    <w:rsid w:val="00796EBC"/>
    <w:rsid w:val="007970DA"/>
    <w:rsid w:val="007A041D"/>
    <w:rsid w:val="007A2AB2"/>
    <w:rsid w:val="007A3B6C"/>
    <w:rsid w:val="007A3EDF"/>
    <w:rsid w:val="007A5439"/>
    <w:rsid w:val="007B0635"/>
    <w:rsid w:val="007B118B"/>
    <w:rsid w:val="007B2890"/>
    <w:rsid w:val="007B2CFF"/>
    <w:rsid w:val="007B46F6"/>
    <w:rsid w:val="007B5D21"/>
    <w:rsid w:val="007B7416"/>
    <w:rsid w:val="007C0DC9"/>
    <w:rsid w:val="007C2346"/>
    <w:rsid w:val="007C44C2"/>
    <w:rsid w:val="007C4D4F"/>
    <w:rsid w:val="007C4E3C"/>
    <w:rsid w:val="007C4F8F"/>
    <w:rsid w:val="007C776B"/>
    <w:rsid w:val="007C7C70"/>
    <w:rsid w:val="007D29CA"/>
    <w:rsid w:val="007D51C1"/>
    <w:rsid w:val="007D5680"/>
    <w:rsid w:val="007D65E1"/>
    <w:rsid w:val="007E07AF"/>
    <w:rsid w:val="007E1D81"/>
    <w:rsid w:val="007E236A"/>
    <w:rsid w:val="007E325D"/>
    <w:rsid w:val="007E6DBB"/>
    <w:rsid w:val="007E73F1"/>
    <w:rsid w:val="007E7BBB"/>
    <w:rsid w:val="007E7DC2"/>
    <w:rsid w:val="007F0B79"/>
    <w:rsid w:val="007F20AF"/>
    <w:rsid w:val="007F2116"/>
    <w:rsid w:val="007F21C6"/>
    <w:rsid w:val="007F2FEF"/>
    <w:rsid w:val="007F35DF"/>
    <w:rsid w:val="007F551E"/>
    <w:rsid w:val="007F6850"/>
    <w:rsid w:val="007F719A"/>
    <w:rsid w:val="007F769C"/>
    <w:rsid w:val="00800A47"/>
    <w:rsid w:val="00810236"/>
    <w:rsid w:val="00810D7F"/>
    <w:rsid w:val="00811A01"/>
    <w:rsid w:val="0081590B"/>
    <w:rsid w:val="00817B38"/>
    <w:rsid w:val="00820E72"/>
    <w:rsid w:val="00825B97"/>
    <w:rsid w:val="00827253"/>
    <w:rsid w:val="00827967"/>
    <w:rsid w:val="008309A4"/>
    <w:rsid w:val="008329EF"/>
    <w:rsid w:val="00832F1E"/>
    <w:rsid w:val="00834286"/>
    <w:rsid w:val="00836815"/>
    <w:rsid w:val="00836FA7"/>
    <w:rsid w:val="00841279"/>
    <w:rsid w:val="0084593B"/>
    <w:rsid w:val="00850E4B"/>
    <w:rsid w:val="00853097"/>
    <w:rsid w:val="00855513"/>
    <w:rsid w:val="00856FE3"/>
    <w:rsid w:val="00861EBC"/>
    <w:rsid w:val="00863B49"/>
    <w:rsid w:val="008657A6"/>
    <w:rsid w:val="00870E8C"/>
    <w:rsid w:val="00872A3A"/>
    <w:rsid w:val="00873BF1"/>
    <w:rsid w:val="008776BD"/>
    <w:rsid w:val="008779E6"/>
    <w:rsid w:val="00880A53"/>
    <w:rsid w:val="00880F6C"/>
    <w:rsid w:val="008829C2"/>
    <w:rsid w:val="00890769"/>
    <w:rsid w:val="0089145F"/>
    <w:rsid w:val="00895B8B"/>
    <w:rsid w:val="00896063"/>
    <w:rsid w:val="00897D94"/>
    <w:rsid w:val="008A07FE"/>
    <w:rsid w:val="008A0C18"/>
    <w:rsid w:val="008A1CA1"/>
    <w:rsid w:val="008A253C"/>
    <w:rsid w:val="008A37C4"/>
    <w:rsid w:val="008A37DC"/>
    <w:rsid w:val="008A5254"/>
    <w:rsid w:val="008A5995"/>
    <w:rsid w:val="008A5B88"/>
    <w:rsid w:val="008A6431"/>
    <w:rsid w:val="008A7986"/>
    <w:rsid w:val="008A7B5C"/>
    <w:rsid w:val="008B2E00"/>
    <w:rsid w:val="008B754C"/>
    <w:rsid w:val="008C0308"/>
    <w:rsid w:val="008C07BB"/>
    <w:rsid w:val="008C0A08"/>
    <w:rsid w:val="008C169E"/>
    <w:rsid w:val="008C1C3B"/>
    <w:rsid w:val="008C30B9"/>
    <w:rsid w:val="008C4869"/>
    <w:rsid w:val="008C677E"/>
    <w:rsid w:val="008C7D5D"/>
    <w:rsid w:val="008D059F"/>
    <w:rsid w:val="008D1AC0"/>
    <w:rsid w:val="008D390A"/>
    <w:rsid w:val="008D573E"/>
    <w:rsid w:val="008D5F3B"/>
    <w:rsid w:val="008E2357"/>
    <w:rsid w:val="008E5674"/>
    <w:rsid w:val="008E644F"/>
    <w:rsid w:val="008E6EB2"/>
    <w:rsid w:val="008E7EA6"/>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560A"/>
    <w:rsid w:val="009179AD"/>
    <w:rsid w:val="0092030C"/>
    <w:rsid w:val="00920E0E"/>
    <w:rsid w:val="00922523"/>
    <w:rsid w:val="00922FDE"/>
    <w:rsid w:val="00926A5D"/>
    <w:rsid w:val="0093096E"/>
    <w:rsid w:val="00933CB5"/>
    <w:rsid w:val="00942486"/>
    <w:rsid w:val="00944737"/>
    <w:rsid w:val="00944764"/>
    <w:rsid w:val="0094617E"/>
    <w:rsid w:val="009464C8"/>
    <w:rsid w:val="00947D7E"/>
    <w:rsid w:val="00950244"/>
    <w:rsid w:val="00951944"/>
    <w:rsid w:val="009558C3"/>
    <w:rsid w:val="0095654A"/>
    <w:rsid w:val="009565EF"/>
    <w:rsid w:val="009608C5"/>
    <w:rsid w:val="00960A84"/>
    <w:rsid w:val="00960BB1"/>
    <w:rsid w:val="009611B3"/>
    <w:rsid w:val="0096284E"/>
    <w:rsid w:val="009652AE"/>
    <w:rsid w:val="00967C40"/>
    <w:rsid w:val="0097039F"/>
    <w:rsid w:val="00970AF1"/>
    <w:rsid w:val="00970BFE"/>
    <w:rsid w:val="0097343D"/>
    <w:rsid w:val="009737F2"/>
    <w:rsid w:val="00973D62"/>
    <w:rsid w:val="009757AF"/>
    <w:rsid w:val="009769CF"/>
    <w:rsid w:val="0097792C"/>
    <w:rsid w:val="00984CE6"/>
    <w:rsid w:val="009850FB"/>
    <w:rsid w:val="0098577E"/>
    <w:rsid w:val="0099229A"/>
    <w:rsid w:val="009929C4"/>
    <w:rsid w:val="009978F6"/>
    <w:rsid w:val="009A0FB2"/>
    <w:rsid w:val="009A1BFD"/>
    <w:rsid w:val="009A1E53"/>
    <w:rsid w:val="009A3A51"/>
    <w:rsid w:val="009A467F"/>
    <w:rsid w:val="009B1220"/>
    <w:rsid w:val="009B1EE6"/>
    <w:rsid w:val="009B292D"/>
    <w:rsid w:val="009B2B8D"/>
    <w:rsid w:val="009B416F"/>
    <w:rsid w:val="009B723D"/>
    <w:rsid w:val="009C15BC"/>
    <w:rsid w:val="009C2BC8"/>
    <w:rsid w:val="009C33C3"/>
    <w:rsid w:val="009C3C36"/>
    <w:rsid w:val="009C7227"/>
    <w:rsid w:val="009C78DC"/>
    <w:rsid w:val="009C7DF2"/>
    <w:rsid w:val="009D18C3"/>
    <w:rsid w:val="009D49AE"/>
    <w:rsid w:val="009D5639"/>
    <w:rsid w:val="009D5EF8"/>
    <w:rsid w:val="009D72D0"/>
    <w:rsid w:val="009E42A9"/>
    <w:rsid w:val="009E4552"/>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206ED"/>
    <w:rsid w:val="00A20B14"/>
    <w:rsid w:val="00A27E30"/>
    <w:rsid w:val="00A34ADA"/>
    <w:rsid w:val="00A34B5A"/>
    <w:rsid w:val="00A355D1"/>
    <w:rsid w:val="00A3624F"/>
    <w:rsid w:val="00A4058B"/>
    <w:rsid w:val="00A435A5"/>
    <w:rsid w:val="00A4449A"/>
    <w:rsid w:val="00A45D24"/>
    <w:rsid w:val="00A47B1D"/>
    <w:rsid w:val="00A51A07"/>
    <w:rsid w:val="00A53716"/>
    <w:rsid w:val="00A53973"/>
    <w:rsid w:val="00A54599"/>
    <w:rsid w:val="00A54880"/>
    <w:rsid w:val="00A57682"/>
    <w:rsid w:val="00A60AF2"/>
    <w:rsid w:val="00A61CC1"/>
    <w:rsid w:val="00A65685"/>
    <w:rsid w:val="00A65CE5"/>
    <w:rsid w:val="00A67CE0"/>
    <w:rsid w:val="00A7069D"/>
    <w:rsid w:val="00A70ABB"/>
    <w:rsid w:val="00A7352F"/>
    <w:rsid w:val="00A7465C"/>
    <w:rsid w:val="00A74AB1"/>
    <w:rsid w:val="00A75E23"/>
    <w:rsid w:val="00A828AD"/>
    <w:rsid w:val="00A837BF"/>
    <w:rsid w:val="00A83BE6"/>
    <w:rsid w:val="00A84AC7"/>
    <w:rsid w:val="00A851A9"/>
    <w:rsid w:val="00A85D22"/>
    <w:rsid w:val="00A86747"/>
    <w:rsid w:val="00A86F24"/>
    <w:rsid w:val="00A92C0A"/>
    <w:rsid w:val="00A95BD5"/>
    <w:rsid w:val="00A96885"/>
    <w:rsid w:val="00AA0D37"/>
    <w:rsid w:val="00AA284F"/>
    <w:rsid w:val="00AA2E53"/>
    <w:rsid w:val="00AA4FCC"/>
    <w:rsid w:val="00AA6B58"/>
    <w:rsid w:val="00AB15C3"/>
    <w:rsid w:val="00AB17BF"/>
    <w:rsid w:val="00AB1810"/>
    <w:rsid w:val="00AB39B7"/>
    <w:rsid w:val="00AB415E"/>
    <w:rsid w:val="00AB473F"/>
    <w:rsid w:val="00AB6820"/>
    <w:rsid w:val="00AC13F4"/>
    <w:rsid w:val="00AC2A83"/>
    <w:rsid w:val="00AC2DE1"/>
    <w:rsid w:val="00AC641C"/>
    <w:rsid w:val="00AD10A8"/>
    <w:rsid w:val="00AE1049"/>
    <w:rsid w:val="00AE10E4"/>
    <w:rsid w:val="00AE5CF1"/>
    <w:rsid w:val="00AF2437"/>
    <w:rsid w:val="00AF2A9C"/>
    <w:rsid w:val="00AF38C2"/>
    <w:rsid w:val="00AF3EDA"/>
    <w:rsid w:val="00AF4646"/>
    <w:rsid w:val="00AF4F8B"/>
    <w:rsid w:val="00AF573F"/>
    <w:rsid w:val="00AF65BD"/>
    <w:rsid w:val="00B0005D"/>
    <w:rsid w:val="00B006CF"/>
    <w:rsid w:val="00B01054"/>
    <w:rsid w:val="00B01A63"/>
    <w:rsid w:val="00B01D45"/>
    <w:rsid w:val="00B02FBA"/>
    <w:rsid w:val="00B034CE"/>
    <w:rsid w:val="00B048C7"/>
    <w:rsid w:val="00B0526A"/>
    <w:rsid w:val="00B06009"/>
    <w:rsid w:val="00B135A3"/>
    <w:rsid w:val="00B13A6F"/>
    <w:rsid w:val="00B15D4C"/>
    <w:rsid w:val="00B163C7"/>
    <w:rsid w:val="00B16C72"/>
    <w:rsid w:val="00B16F98"/>
    <w:rsid w:val="00B24B4D"/>
    <w:rsid w:val="00B25AB3"/>
    <w:rsid w:val="00B265C9"/>
    <w:rsid w:val="00B26A47"/>
    <w:rsid w:val="00B2736D"/>
    <w:rsid w:val="00B307A7"/>
    <w:rsid w:val="00B3187E"/>
    <w:rsid w:val="00B3255D"/>
    <w:rsid w:val="00B32D38"/>
    <w:rsid w:val="00B343B7"/>
    <w:rsid w:val="00B34BF1"/>
    <w:rsid w:val="00B35366"/>
    <w:rsid w:val="00B35C47"/>
    <w:rsid w:val="00B36EAE"/>
    <w:rsid w:val="00B404B0"/>
    <w:rsid w:val="00B46B08"/>
    <w:rsid w:val="00B506C1"/>
    <w:rsid w:val="00B51BB5"/>
    <w:rsid w:val="00B52073"/>
    <w:rsid w:val="00B54C6C"/>
    <w:rsid w:val="00B5550A"/>
    <w:rsid w:val="00B602E5"/>
    <w:rsid w:val="00B62349"/>
    <w:rsid w:val="00B63160"/>
    <w:rsid w:val="00B6457B"/>
    <w:rsid w:val="00B65450"/>
    <w:rsid w:val="00B66196"/>
    <w:rsid w:val="00B66A50"/>
    <w:rsid w:val="00B66BAE"/>
    <w:rsid w:val="00B74501"/>
    <w:rsid w:val="00B75C06"/>
    <w:rsid w:val="00B768C2"/>
    <w:rsid w:val="00B84799"/>
    <w:rsid w:val="00B879AC"/>
    <w:rsid w:val="00B948EF"/>
    <w:rsid w:val="00B94A1E"/>
    <w:rsid w:val="00B96F8B"/>
    <w:rsid w:val="00BA0A20"/>
    <w:rsid w:val="00BA0D34"/>
    <w:rsid w:val="00BA30E2"/>
    <w:rsid w:val="00BA5C53"/>
    <w:rsid w:val="00BA7B43"/>
    <w:rsid w:val="00BB1BB6"/>
    <w:rsid w:val="00BB2FA9"/>
    <w:rsid w:val="00BB34C2"/>
    <w:rsid w:val="00BB3B92"/>
    <w:rsid w:val="00BB52ED"/>
    <w:rsid w:val="00BB5F73"/>
    <w:rsid w:val="00BB6B52"/>
    <w:rsid w:val="00BC3398"/>
    <w:rsid w:val="00BC5418"/>
    <w:rsid w:val="00BC5CE7"/>
    <w:rsid w:val="00BC692F"/>
    <w:rsid w:val="00BC7C93"/>
    <w:rsid w:val="00BD0D01"/>
    <w:rsid w:val="00BD4185"/>
    <w:rsid w:val="00BD5546"/>
    <w:rsid w:val="00BD5842"/>
    <w:rsid w:val="00BD7EC0"/>
    <w:rsid w:val="00BE0E97"/>
    <w:rsid w:val="00BE35D3"/>
    <w:rsid w:val="00BE62BC"/>
    <w:rsid w:val="00BF08BD"/>
    <w:rsid w:val="00BF153A"/>
    <w:rsid w:val="00BF251F"/>
    <w:rsid w:val="00BF31D1"/>
    <w:rsid w:val="00BF58B6"/>
    <w:rsid w:val="00C00364"/>
    <w:rsid w:val="00C0036E"/>
    <w:rsid w:val="00C028C7"/>
    <w:rsid w:val="00C02AD6"/>
    <w:rsid w:val="00C02D94"/>
    <w:rsid w:val="00C03545"/>
    <w:rsid w:val="00C04B32"/>
    <w:rsid w:val="00C1023C"/>
    <w:rsid w:val="00C11014"/>
    <w:rsid w:val="00C12029"/>
    <w:rsid w:val="00C14FC6"/>
    <w:rsid w:val="00C20987"/>
    <w:rsid w:val="00C26085"/>
    <w:rsid w:val="00C27029"/>
    <w:rsid w:val="00C320DF"/>
    <w:rsid w:val="00C32335"/>
    <w:rsid w:val="00C354A3"/>
    <w:rsid w:val="00C36DAD"/>
    <w:rsid w:val="00C404AD"/>
    <w:rsid w:val="00C427DE"/>
    <w:rsid w:val="00C42B71"/>
    <w:rsid w:val="00C440ED"/>
    <w:rsid w:val="00C46169"/>
    <w:rsid w:val="00C52156"/>
    <w:rsid w:val="00C53870"/>
    <w:rsid w:val="00C5442B"/>
    <w:rsid w:val="00C5501D"/>
    <w:rsid w:val="00C55677"/>
    <w:rsid w:val="00C5614D"/>
    <w:rsid w:val="00C568B6"/>
    <w:rsid w:val="00C571D9"/>
    <w:rsid w:val="00C5754A"/>
    <w:rsid w:val="00C6058B"/>
    <w:rsid w:val="00C610A7"/>
    <w:rsid w:val="00C61D4C"/>
    <w:rsid w:val="00C61DE6"/>
    <w:rsid w:val="00C72129"/>
    <w:rsid w:val="00C73BAB"/>
    <w:rsid w:val="00C73EFF"/>
    <w:rsid w:val="00C76B15"/>
    <w:rsid w:val="00C77C8E"/>
    <w:rsid w:val="00C83636"/>
    <w:rsid w:val="00C8748C"/>
    <w:rsid w:val="00C8776F"/>
    <w:rsid w:val="00C90D3B"/>
    <w:rsid w:val="00C9158D"/>
    <w:rsid w:val="00C91B83"/>
    <w:rsid w:val="00C91E73"/>
    <w:rsid w:val="00C921A2"/>
    <w:rsid w:val="00C96E9D"/>
    <w:rsid w:val="00C9772B"/>
    <w:rsid w:val="00C97E38"/>
    <w:rsid w:val="00CA437A"/>
    <w:rsid w:val="00CB1E2B"/>
    <w:rsid w:val="00CB2356"/>
    <w:rsid w:val="00CB2FAC"/>
    <w:rsid w:val="00CB3DAE"/>
    <w:rsid w:val="00CB57A1"/>
    <w:rsid w:val="00CC0FCC"/>
    <w:rsid w:val="00CC2DB2"/>
    <w:rsid w:val="00CC46FB"/>
    <w:rsid w:val="00CC5DA5"/>
    <w:rsid w:val="00CC7150"/>
    <w:rsid w:val="00CD5CB8"/>
    <w:rsid w:val="00CD6003"/>
    <w:rsid w:val="00CD7181"/>
    <w:rsid w:val="00CE2AB3"/>
    <w:rsid w:val="00CE2C48"/>
    <w:rsid w:val="00CE33CD"/>
    <w:rsid w:val="00CE4D47"/>
    <w:rsid w:val="00CE657E"/>
    <w:rsid w:val="00CE7D6D"/>
    <w:rsid w:val="00CE7E7C"/>
    <w:rsid w:val="00CF054B"/>
    <w:rsid w:val="00CF0678"/>
    <w:rsid w:val="00CF255F"/>
    <w:rsid w:val="00CF3213"/>
    <w:rsid w:val="00CF39C7"/>
    <w:rsid w:val="00CF4F7F"/>
    <w:rsid w:val="00CF54B6"/>
    <w:rsid w:val="00CF67A5"/>
    <w:rsid w:val="00D02643"/>
    <w:rsid w:val="00D037D3"/>
    <w:rsid w:val="00D0716C"/>
    <w:rsid w:val="00D10B8A"/>
    <w:rsid w:val="00D116E6"/>
    <w:rsid w:val="00D11CF2"/>
    <w:rsid w:val="00D139EF"/>
    <w:rsid w:val="00D13C4E"/>
    <w:rsid w:val="00D151FC"/>
    <w:rsid w:val="00D16DC9"/>
    <w:rsid w:val="00D25526"/>
    <w:rsid w:val="00D27C12"/>
    <w:rsid w:val="00D31DEC"/>
    <w:rsid w:val="00D339FC"/>
    <w:rsid w:val="00D347EF"/>
    <w:rsid w:val="00D356BC"/>
    <w:rsid w:val="00D36698"/>
    <w:rsid w:val="00D368ED"/>
    <w:rsid w:val="00D4379E"/>
    <w:rsid w:val="00D47C2F"/>
    <w:rsid w:val="00D51713"/>
    <w:rsid w:val="00D537E3"/>
    <w:rsid w:val="00D55FF6"/>
    <w:rsid w:val="00D5679B"/>
    <w:rsid w:val="00D56E36"/>
    <w:rsid w:val="00D571E8"/>
    <w:rsid w:val="00D57205"/>
    <w:rsid w:val="00D605F5"/>
    <w:rsid w:val="00D60959"/>
    <w:rsid w:val="00D609B7"/>
    <w:rsid w:val="00D6151D"/>
    <w:rsid w:val="00D61AEB"/>
    <w:rsid w:val="00D61D45"/>
    <w:rsid w:val="00D64133"/>
    <w:rsid w:val="00D64984"/>
    <w:rsid w:val="00D66810"/>
    <w:rsid w:val="00D66BD5"/>
    <w:rsid w:val="00D6735F"/>
    <w:rsid w:val="00D67641"/>
    <w:rsid w:val="00D71413"/>
    <w:rsid w:val="00D7252E"/>
    <w:rsid w:val="00D7291E"/>
    <w:rsid w:val="00D72C26"/>
    <w:rsid w:val="00D72CBA"/>
    <w:rsid w:val="00D73A0A"/>
    <w:rsid w:val="00D774DD"/>
    <w:rsid w:val="00D81490"/>
    <w:rsid w:val="00D82599"/>
    <w:rsid w:val="00D84B04"/>
    <w:rsid w:val="00D8770D"/>
    <w:rsid w:val="00D87FB2"/>
    <w:rsid w:val="00D91A01"/>
    <w:rsid w:val="00D93018"/>
    <w:rsid w:val="00D939DE"/>
    <w:rsid w:val="00D9632B"/>
    <w:rsid w:val="00DA0136"/>
    <w:rsid w:val="00DA077C"/>
    <w:rsid w:val="00DA07D3"/>
    <w:rsid w:val="00DA51DC"/>
    <w:rsid w:val="00DA7341"/>
    <w:rsid w:val="00DB0322"/>
    <w:rsid w:val="00DB3267"/>
    <w:rsid w:val="00DB43F6"/>
    <w:rsid w:val="00DB5949"/>
    <w:rsid w:val="00DB6C23"/>
    <w:rsid w:val="00DB71CD"/>
    <w:rsid w:val="00DB7921"/>
    <w:rsid w:val="00DB7CC6"/>
    <w:rsid w:val="00DC158F"/>
    <w:rsid w:val="00DC2348"/>
    <w:rsid w:val="00DC377A"/>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BEE"/>
    <w:rsid w:val="00E10C99"/>
    <w:rsid w:val="00E10E63"/>
    <w:rsid w:val="00E127D3"/>
    <w:rsid w:val="00E17D16"/>
    <w:rsid w:val="00E17E55"/>
    <w:rsid w:val="00E25294"/>
    <w:rsid w:val="00E27198"/>
    <w:rsid w:val="00E31AC1"/>
    <w:rsid w:val="00E33C36"/>
    <w:rsid w:val="00E413D7"/>
    <w:rsid w:val="00E41D93"/>
    <w:rsid w:val="00E4366C"/>
    <w:rsid w:val="00E439D4"/>
    <w:rsid w:val="00E44E5C"/>
    <w:rsid w:val="00E4747F"/>
    <w:rsid w:val="00E5181D"/>
    <w:rsid w:val="00E52009"/>
    <w:rsid w:val="00E5289B"/>
    <w:rsid w:val="00E52CB4"/>
    <w:rsid w:val="00E5339C"/>
    <w:rsid w:val="00E55028"/>
    <w:rsid w:val="00E56DE6"/>
    <w:rsid w:val="00E60F4D"/>
    <w:rsid w:val="00E614BD"/>
    <w:rsid w:val="00E61FD3"/>
    <w:rsid w:val="00E63C2D"/>
    <w:rsid w:val="00E6529A"/>
    <w:rsid w:val="00E652EE"/>
    <w:rsid w:val="00E67CE9"/>
    <w:rsid w:val="00E704F4"/>
    <w:rsid w:val="00E71307"/>
    <w:rsid w:val="00E71BA0"/>
    <w:rsid w:val="00E722C5"/>
    <w:rsid w:val="00E72351"/>
    <w:rsid w:val="00E7436B"/>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6BE9"/>
    <w:rsid w:val="00EB70DE"/>
    <w:rsid w:val="00EC4BD1"/>
    <w:rsid w:val="00EC4F4D"/>
    <w:rsid w:val="00EC5515"/>
    <w:rsid w:val="00ED1FBD"/>
    <w:rsid w:val="00ED250F"/>
    <w:rsid w:val="00ED3C92"/>
    <w:rsid w:val="00ED45FA"/>
    <w:rsid w:val="00ED46C5"/>
    <w:rsid w:val="00ED5420"/>
    <w:rsid w:val="00ED6810"/>
    <w:rsid w:val="00ED705C"/>
    <w:rsid w:val="00ED7E69"/>
    <w:rsid w:val="00ED7E8E"/>
    <w:rsid w:val="00EE2206"/>
    <w:rsid w:val="00EE3D1F"/>
    <w:rsid w:val="00EE5353"/>
    <w:rsid w:val="00EE53A2"/>
    <w:rsid w:val="00EE65AA"/>
    <w:rsid w:val="00EE6BA8"/>
    <w:rsid w:val="00EE6ECE"/>
    <w:rsid w:val="00EE7450"/>
    <w:rsid w:val="00EF1289"/>
    <w:rsid w:val="00EF2B3D"/>
    <w:rsid w:val="00EF3ADE"/>
    <w:rsid w:val="00EF5DED"/>
    <w:rsid w:val="00EF66C6"/>
    <w:rsid w:val="00EF6C74"/>
    <w:rsid w:val="00F035A5"/>
    <w:rsid w:val="00F06356"/>
    <w:rsid w:val="00F07C84"/>
    <w:rsid w:val="00F12266"/>
    <w:rsid w:val="00F13F33"/>
    <w:rsid w:val="00F20EA0"/>
    <w:rsid w:val="00F21F5D"/>
    <w:rsid w:val="00F23B1D"/>
    <w:rsid w:val="00F3055D"/>
    <w:rsid w:val="00F3187A"/>
    <w:rsid w:val="00F31AFB"/>
    <w:rsid w:val="00F34CEF"/>
    <w:rsid w:val="00F3664E"/>
    <w:rsid w:val="00F37305"/>
    <w:rsid w:val="00F37505"/>
    <w:rsid w:val="00F4065C"/>
    <w:rsid w:val="00F40B51"/>
    <w:rsid w:val="00F428AE"/>
    <w:rsid w:val="00F44F92"/>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6C4"/>
    <w:rsid w:val="00F77CC4"/>
    <w:rsid w:val="00F80885"/>
    <w:rsid w:val="00F80CD4"/>
    <w:rsid w:val="00F831F1"/>
    <w:rsid w:val="00F84279"/>
    <w:rsid w:val="00F84729"/>
    <w:rsid w:val="00F8507B"/>
    <w:rsid w:val="00F858E0"/>
    <w:rsid w:val="00F867C9"/>
    <w:rsid w:val="00F8799C"/>
    <w:rsid w:val="00F90720"/>
    <w:rsid w:val="00F914F0"/>
    <w:rsid w:val="00F920C3"/>
    <w:rsid w:val="00F97571"/>
    <w:rsid w:val="00FA1793"/>
    <w:rsid w:val="00FA628D"/>
    <w:rsid w:val="00FA6796"/>
    <w:rsid w:val="00FB354B"/>
    <w:rsid w:val="00FB3DEE"/>
    <w:rsid w:val="00FB661D"/>
    <w:rsid w:val="00FB704F"/>
    <w:rsid w:val="00FC05EF"/>
    <w:rsid w:val="00FC0858"/>
    <w:rsid w:val="00FC42D1"/>
    <w:rsid w:val="00FC75F5"/>
    <w:rsid w:val="00FD0DE4"/>
    <w:rsid w:val="00FD1479"/>
    <w:rsid w:val="00FD41BB"/>
    <w:rsid w:val="00FD44A7"/>
    <w:rsid w:val="00FD5575"/>
    <w:rsid w:val="00FD5983"/>
    <w:rsid w:val="00FD765F"/>
    <w:rsid w:val="00FD7FCE"/>
    <w:rsid w:val="00FE0993"/>
    <w:rsid w:val="00FE1880"/>
    <w:rsid w:val="00FE203F"/>
    <w:rsid w:val="00FE652F"/>
    <w:rsid w:val="00FF2723"/>
    <w:rsid w:val="00FF4B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14">
    <w:name w:val="אזכור לא מזוהה1"/>
    <w:basedOn w:val="a0"/>
    <w:uiPriority w:val="99"/>
    <w:semiHidden/>
    <w:unhideWhenUsed/>
    <w:rsid w:val="00770352"/>
    <w:rPr>
      <w:color w:val="605E5C"/>
      <w:shd w:val="clear" w:color="auto" w:fill="E1DFDD"/>
    </w:rPr>
  </w:style>
  <w:style w:type="character" w:customStyle="1" w:styleId="UnresolvedMention1">
    <w:name w:val="Unresolved Mention1"/>
    <w:basedOn w:val="a0"/>
    <w:uiPriority w:val="99"/>
    <w:semiHidden/>
    <w:unhideWhenUsed/>
    <w:rsid w:val="004044FF"/>
    <w:rPr>
      <w:color w:val="605E5C"/>
      <w:shd w:val="clear" w:color="auto" w:fill="E1DFDD"/>
    </w:rPr>
  </w:style>
  <w:style w:type="character" w:customStyle="1" w:styleId="views-field">
    <w:name w:val="views-field"/>
    <w:basedOn w:val="a0"/>
    <w:rsid w:val="004044FF"/>
  </w:style>
  <w:style w:type="character" w:customStyle="1" w:styleId="field-content">
    <w:name w:val="field-content"/>
    <w:basedOn w:val="a0"/>
    <w:rsid w:val="004044FF"/>
  </w:style>
  <w:style w:type="paragraph" w:customStyle="1" w:styleId="CC">
    <w:name w:val="CC"/>
    <w:basedOn w:val="aff5"/>
    <w:rsid w:val="004044FF"/>
    <w:pPr>
      <w:keepLines/>
      <w:spacing w:after="160" w:line="240" w:lineRule="auto"/>
      <w:ind w:left="360" w:hanging="360"/>
    </w:pPr>
    <w:rPr>
      <w:rFonts w:ascii="Times New Roman" w:eastAsia="Times New Roman" w:hAnsi="Times New Roman" w:cs="Times New Roman"/>
      <w:snapToGrid w:val="0"/>
      <w:sz w:val="20"/>
      <w:szCs w:val="20"/>
    </w:rPr>
  </w:style>
  <w:style w:type="paragraph" w:styleId="aff5">
    <w:name w:val="Body Text"/>
    <w:basedOn w:val="a"/>
    <w:link w:val="aff6"/>
    <w:uiPriority w:val="99"/>
    <w:semiHidden/>
    <w:unhideWhenUsed/>
    <w:rsid w:val="004044FF"/>
    <w:pPr>
      <w:tabs>
        <w:tab w:val="clear" w:pos="4620"/>
      </w:tabs>
      <w:bidi w:val="0"/>
      <w:spacing w:line="276" w:lineRule="auto"/>
      <w:jc w:val="left"/>
    </w:pPr>
    <w:rPr>
      <w:rFonts w:asciiTheme="minorHAnsi" w:eastAsiaTheme="minorEastAsia" w:hAnsiTheme="minorHAnsi" w:cstheme="minorBidi"/>
      <w:sz w:val="22"/>
      <w:szCs w:val="22"/>
    </w:rPr>
  </w:style>
  <w:style w:type="character" w:customStyle="1" w:styleId="aff6">
    <w:name w:val="גוף טקסט תו"/>
    <w:basedOn w:val="a0"/>
    <w:link w:val="aff5"/>
    <w:uiPriority w:val="99"/>
    <w:semiHidden/>
    <w:rsid w:val="004044FF"/>
    <w:rPr>
      <w:rFonts w:asciiTheme="minorHAnsi" w:eastAsiaTheme="minorEastAsia" w:hAnsiTheme="minorHAnsi" w:cstheme="minorBidi"/>
      <w:sz w:val="22"/>
      <w:szCs w:val="22"/>
    </w:rPr>
  </w:style>
  <w:style w:type="character" w:customStyle="1" w:styleId="coverse">
    <w:name w:val="co_verse"/>
    <w:basedOn w:val="a0"/>
    <w:rsid w:val="005D439B"/>
  </w:style>
  <w:style w:type="character" w:customStyle="1" w:styleId="glossaryitem">
    <w:name w:val="glossary_item"/>
    <w:basedOn w:val="a0"/>
    <w:rsid w:val="005D439B"/>
  </w:style>
  <w:style w:type="character" w:customStyle="1" w:styleId="alternatehe">
    <w:name w:val="alternate_he"/>
    <w:basedOn w:val="a0"/>
    <w:rsid w:val="005D439B"/>
  </w:style>
  <w:style w:type="character" w:customStyle="1" w:styleId="versenum">
    <w:name w:val="versenum"/>
    <w:basedOn w:val="a0"/>
    <w:rsid w:val="005D439B"/>
  </w:style>
  <w:style w:type="paragraph" w:customStyle="1" w:styleId="rtejustify">
    <w:name w:val="rtejustify"/>
    <w:basedOn w:val="a"/>
    <w:rsid w:val="00F867C9"/>
    <w:pPr>
      <w:tabs>
        <w:tab w:val="clear" w:pos="4620"/>
      </w:tabs>
      <w:bidi w:val="0"/>
      <w:spacing w:before="100" w:beforeAutospacing="1" w:after="100" w:afterAutospacing="1" w:line="240" w:lineRule="auto"/>
      <w:jc w:val="left"/>
    </w:pPr>
    <w:rPr>
      <w:rFonts w:ascii="Times New Roman" w:hAnsi="Times New Roman" w:cs="Times New Roman"/>
    </w:rPr>
  </w:style>
  <w:style w:type="character" w:styleId="aff7">
    <w:name w:val="Unresolved Mention"/>
    <w:basedOn w:val="a0"/>
    <w:uiPriority w:val="99"/>
    <w:semiHidden/>
    <w:unhideWhenUsed/>
    <w:rsid w:val="00E27198"/>
    <w:rPr>
      <w:color w:val="605E5C"/>
      <w:shd w:val="clear" w:color="auto" w:fill="E1DFDD"/>
    </w:rPr>
  </w:style>
  <w:style w:type="paragraph" w:customStyle="1" w:styleId="he">
    <w:name w:val="he"/>
    <w:basedOn w:val="a"/>
    <w:rsid w:val="00970AF1"/>
    <w:pPr>
      <w:tabs>
        <w:tab w:val="clear" w:pos="4620"/>
      </w:tabs>
      <w:bidi w:val="0"/>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147190">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D7%91%D7%A8%D7%9B%D7%95%D7%AA-%D7%91%D7%A8%D7%99%D7%AA-%D7%94%D7%9E%D7%99%D7%9C%D7%94-%D7%97%D7%9C%D7%A7-%D7%9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ED20A-5DC0-4EB0-90C3-8B22E487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1429</Words>
  <Characters>7150</Characters>
  <Application>Microsoft Office Word</Application>
  <DocSecurity>0</DocSecurity>
  <Lines>59</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8562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147</cp:revision>
  <cp:lastPrinted>2001-10-24T10:13:00Z</cp:lastPrinted>
  <dcterms:created xsi:type="dcterms:W3CDTF">2020-01-01T20:21:00Z</dcterms:created>
  <dcterms:modified xsi:type="dcterms:W3CDTF">2020-08-17T14:03:00Z</dcterms:modified>
</cp:coreProperties>
</file>