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6B06D" w14:textId="2C56CC73" w:rsidR="009D5639" w:rsidRPr="00C1023C" w:rsidRDefault="00D934B8" w:rsidP="00BC5418">
      <w:pPr>
        <w:pStyle w:val="a"/>
        <w:contextualSpacing/>
      </w:pPr>
      <w:r>
        <w:rPr>
          <w:rFonts w:hint="cs"/>
          <w:rtl/>
        </w:rPr>
        <w:t>הרב אביעד תבורי</w:t>
      </w:r>
    </w:p>
    <w:p w14:paraId="62C71871" w14:textId="711E8705" w:rsidR="00B06CC8" w:rsidRDefault="00B06CC8" w:rsidP="00B06CC8">
      <w:pPr>
        <w:pStyle w:val="Heading1"/>
        <w:contextualSpacing/>
        <w:rPr>
          <w:rtl/>
        </w:rPr>
      </w:pPr>
      <w:r>
        <w:rPr>
          <w:rFonts w:hint="cs"/>
          <w:rtl/>
        </w:rPr>
        <w:t>23 ה-29 במרץ 2002</w:t>
      </w:r>
      <w:r w:rsidR="00585F63">
        <w:rPr>
          <w:rFonts w:hint="cs"/>
          <w:rtl/>
        </w:rPr>
        <w:t xml:space="preserve">: </w:t>
      </w:r>
      <w:r>
        <w:rPr>
          <w:rFonts w:hint="cs"/>
          <w:rtl/>
        </w:rPr>
        <w:t xml:space="preserve">מבצע חומת מגן </w:t>
      </w:r>
      <w:r>
        <w:rPr>
          <w:rtl/>
        </w:rPr>
        <w:t>–</w:t>
      </w:r>
      <w:r>
        <w:rPr>
          <w:rFonts w:hint="cs"/>
          <w:rtl/>
        </w:rPr>
        <w:t xml:space="preserve"> אתגרים הלכתיים</w:t>
      </w:r>
    </w:p>
    <w:p w14:paraId="7133B178" w14:textId="77777777" w:rsidR="00B06CC8" w:rsidRDefault="00B06CC8" w:rsidP="00B06CC8">
      <w:pPr>
        <w:rPr>
          <w:rtl/>
        </w:rPr>
      </w:pPr>
    </w:p>
    <w:p w14:paraId="72E22FD2" w14:textId="0245582B" w:rsidR="00435D87" w:rsidRDefault="00435D87" w:rsidP="00435D87">
      <w:pPr>
        <w:pStyle w:val="Heading2"/>
        <w:rPr>
          <w:rtl/>
        </w:rPr>
      </w:pPr>
      <w:r>
        <w:rPr>
          <w:rFonts w:hint="cs"/>
          <w:rtl/>
        </w:rPr>
        <w:t>הרקע למבצע חומת מגן</w:t>
      </w:r>
    </w:p>
    <w:p w14:paraId="0B018A8F" w14:textId="416C4D67" w:rsidR="00B06CC8" w:rsidRDefault="00B06CC8" w:rsidP="00B06CC8">
      <w:pPr>
        <w:rPr>
          <w:rtl/>
        </w:rPr>
      </w:pPr>
      <w:r>
        <w:rPr>
          <w:rtl/>
        </w:rPr>
        <w:t>האינתיפאדה השנייה, שהחלה בסוף ספטמבר 2000, הייתה תקופה קשה עבור הציבור הישראלי</w:t>
      </w:r>
      <w:r w:rsidR="000138ED">
        <w:rPr>
          <w:rFonts w:hint="cs"/>
          <w:rtl/>
        </w:rPr>
        <w:t xml:space="preserve">. </w:t>
      </w:r>
      <w:r>
        <w:rPr>
          <w:rtl/>
        </w:rPr>
        <w:t>במהלך החודשים הקטלניים הללו נרצחו למעלה מ-1</w:t>
      </w:r>
      <w:r w:rsidR="001434A9">
        <w:rPr>
          <w:rFonts w:hint="cs"/>
          <w:rtl/>
        </w:rPr>
        <w:t>,</w:t>
      </w:r>
      <w:r>
        <w:rPr>
          <w:rtl/>
        </w:rPr>
        <w:t>100 ישראלים ומעל 8</w:t>
      </w:r>
      <w:r w:rsidR="001434A9">
        <w:rPr>
          <w:rFonts w:hint="cs"/>
          <w:rtl/>
        </w:rPr>
        <w:t>,</w:t>
      </w:r>
      <w:r>
        <w:rPr>
          <w:rtl/>
        </w:rPr>
        <w:t>000 נפצעו. רבים מה</w:t>
      </w:r>
      <w:r>
        <w:rPr>
          <w:rFonts w:hint="cs"/>
          <w:rtl/>
        </w:rPr>
        <w:t>פיגועים</w:t>
      </w:r>
      <w:r>
        <w:rPr>
          <w:rtl/>
        </w:rPr>
        <w:t xml:space="preserve"> הללו בוצעו על ידי מחבלים מתאבדים שפוצצו את עצמם באוטובוסים, במסעדות וב</w:t>
      </w:r>
      <w:r>
        <w:rPr>
          <w:rFonts w:hint="cs"/>
          <w:rtl/>
        </w:rPr>
        <w:t>אזורים</w:t>
      </w:r>
      <w:r>
        <w:rPr>
          <w:rtl/>
        </w:rPr>
        <w:t xml:space="preserve"> ציבוריים.</w:t>
      </w:r>
    </w:p>
    <w:p w14:paraId="45C26FC9" w14:textId="6203D360" w:rsidR="00B06CC8" w:rsidRDefault="00B06CC8" w:rsidP="00AA41E3">
      <w:pPr>
        <w:rPr>
          <w:rtl/>
        </w:rPr>
      </w:pPr>
      <w:r>
        <w:rPr>
          <w:rtl/>
        </w:rPr>
        <w:t>בתקופה זו</w:t>
      </w:r>
      <w:r>
        <w:rPr>
          <w:rFonts w:hint="cs"/>
          <w:rtl/>
        </w:rPr>
        <w:t xml:space="preserve">, </w:t>
      </w:r>
      <w:r>
        <w:rPr>
          <w:rtl/>
        </w:rPr>
        <w:t>משימות יומיומיות פשוטות כמו נסיעה</w:t>
      </w:r>
      <w:r w:rsidR="007235DE">
        <w:rPr>
          <w:rFonts w:hint="cs"/>
          <w:rtl/>
        </w:rPr>
        <w:t xml:space="preserve"> </w:t>
      </w:r>
      <w:r w:rsidR="00441921">
        <w:rPr>
          <w:rFonts w:hint="cs"/>
          <w:rtl/>
        </w:rPr>
        <w:t xml:space="preserve">בתחבורה ציבורית </w:t>
      </w:r>
      <w:r>
        <w:rPr>
          <w:rtl/>
        </w:rPr>
        <w:t>לעבודה</w:t>
      </w:r>
      <w:r w:rsidR="007235DE">
        <w:rPr>
          <w:rFonts w:hint="cs"/>
          <w:rtl/>
        </w:rPr>
        <w:t>,</w:t>
      </w:r>
      <w:r>
        <w:rPr>
          <w:rtl/>
        </w:rPr>
        <w:t xml:space="preserve"> </w:t>
      </w:r>
      <w:r w:rsidR="007235DE">
        <w:rPr>
          <w:rFonts w:hint="cs"/>
          <w:rtl/>
        </w:rPr>
        <w:t>לוו ב</w:t>
      </w:r>
      <w:r>
        <w:rPr>
          <w:rtl/>
        </w:rPr>
        <w:t>לח</w:t>
      </w:r>
      <w:r>
        <w:rPr>
          <w:rFonts w:hint="cs"/>
          <w:rtl/>
        </w:rPr>
        <w:t>ץ</w:t>
      </w:r>
      <w:r w:rsidR="007235DE">
        <w:rPr>
          <w:rFonts w:hint="cs"/>
          <w:rtl/>
        </w:rPr>
        <w:t xml:space="preserve"> ו</w:t>
      </w:r>
      <w:r>
        <w:rPr>
          <w:rtl/>
        </w:rPr>
        <w:t xml:space="preserve">חרדה. </w:t>
      </w:r>
      <w:r w:rsidR="00AA41E3">
        <w:rPr>
          <w:rFonts w:hint="cs"/>
          <w:rtl/>
        </w:rPr>
        <w:t>בין יתר הפיגועים, ראוי לציין את ה</w:t>
      </w:r>
      <w:r>
        <w:rPr>
          <w:rtl/>
        </w:rPr>
        <w:t>לינץ</w:t>
      </w:r>
      <w:r w:rsidR="00E1108E">
        <w:rPr>
          <w:rFonts w:hint="cs"/>
          <w:rtl/>
        </w:rPr>
        <w:t>'</w:t>
      </w:r>
      <w:r>
        <w:rPr>
          <w:rtl/>
        </w:rPr>
        <w:t xml:space="preserve"> </w:t>
      </w:r>
      <w:r w:rsidR="00AA41E3">
        <w:rPr>
          <w:rFonts w:hint="cs"/>
          <w:rtl/>
        </w:rPr>
        <w:t xml:space="preserve">שבוצע </w:t>
      </w:r>
      <w:r w:rsidR="007235DE">
        <w:rPr>
          <w:rFonts w:hint="cs"/>
          <w:rtl/>
        </w:rPr>
        <w:t>ב</w:t>
      </w:r>
      <w:r>
        <w:rPr>
          <w:rtl/>
        </w:rPr>
        <w:t>שני חיילים ישראלים ברמאללה</w:t>
      </w:r>
      <w:r w:rsidR="00B92CA0">
        <w:rPr>
          <w:rFonts w:hint="cs"/>
          <w:rtl/>
        </w:rPr>
        <w:t>;</w:t>
      </w:r>
      <w:r>
        <w:rPr>
          <w:rtl/>
        </w:rPr>
        <w:t xml:space="preserve"> </w:t>
      </w:r>
      <w:r w:rsidR="00B92CA0">
        <w:rPr>
          <w:rFonts w:hint="cs"/>
          <w:rtl/>
        </w:rPr>
        <w:t xml:space="preserve">את </w:t>
      </w:r>
      <w:r>
        <w:rPr>
          <w:rtl/>
        </w:rPr>
        <w:t>פיגוע ההתאבדות בדולפינריום בתל</w:t>
      </w:r>
      <w:r w:rsidR="00B92CA0">
        <w:rPr>
          <w:rFonts w:hint="cs"/>
          <w:rtl/>
        </w:rPr>
        <w:t xml:space="preserve"> </w:t>
      </w:r>
      <w:r>
        <w:rPr>
          <w:rtl/>
        </w:rPr>
        <w:t xml:space="preserve">אביב בו </w:t>
      </w:r>
      <w:r>
        <w:rPr>
          <w:rFonts w:hint="cs"/>
          <w:rtl/>
        </w:rPr>
        <w:t xml:space="preserve">נרצחו </w:t>
      </w:r>
      <w:r>
        <w:rPr>
          <w:rtl/>
        </w:rPr>
        <w:t>21 צעירים</w:t>
      </w:r>
      <w:r w:rsidR="00B92CA0">
        <w:rPr>
          <w:rFonts w:hint="cs"/>
          <w:rtl/>
        </w:rPr>
        <w:t>;</w:t>
      </w:r>
      <w:r>
        <w:rPr>
          <w:rtl/>
        </w:rPr>
        <w:t xml:space="preserve"> ו</w:t>
      </w:r>
      <w:r w:rsidR="00AA41E3">
        <w:rPr>
          <w:rFonts w:hint="cs"/>
          <w:rtl/>
        </w:rPr>
        <w:t>את ה</w:t>
      </w:r>
      <w:r>
        <w:rPr>
          <w:rtl/>
        </w:rPr>
        <w:t>פיגוע במסעדת סבארו בירושלים ב</w:t>
      </w:r>
      <w:r>
        <w:rPr>
          <w:rFonts w:hint="cs"/>
          <w:rtl/>
        </w:rPr>
        <w:t>ו</w:t>
      </w:r>
      <w:r>
        <w:rPr>
          <w:rtl/>
        </w:rPr>
        <w:t xml:space="preserve"> נהרגו 15</w:t>
      </w:r>
      <w:r>
        <w:rPr>
          <w:rFonts w:hint="cs"/>
          <w:rtl/>
        </w:rPr>
        <w:t xml:space="preserve"> אנשים</w:t>
      </w:r>
      <w:r>
        <w:rPr>
          <w:rtl/>
        </w:rPr>
        <w:t>, ביניהם משפחה של חמש נפשות.</w:t>
      </w:r>
    </w:p>
    <w:p w14:paraId="7CF6CB6F" w14:textId="633FF841" w:rsidR="00B06CC8" w:rsidRDefault="00B06CC8" w:rsidP="00B06CC8">
      <w:pPr>
        <w:rPr>
          <w:rtl/>
        </w:rPr>
      </w:pPr>
      <w:r>
        <w:rPr>
          <w:rtl/>
        </w:rPr>
        <w:t xml:space="preserve">ב-27 במרץ 2002, </w:t>
      </w:r>
      <w:r w:rsidR="00555A40">
        <w:rPr>
          <w:rFonts w:hint="cs"/>
          <w:rtl/>
        </w:rPr>
        <w:t>בליל סדר פסח</w:t>
      </w:r>
      <w:r>
        <w:rPr>
          <w:rtl/>
        </w:rPr>
        <w:t xml:space="preserve">, נכנס מחבל פלסטיני למלון </w:t>
      </w:r>
      <w:r w:rsidR="00542028">
        <w:rPr>
          <w:rFonts w:hint="cs"/>
          <w:rtl/>
        </w:rPr>
        <w:t>'</w:t>
      </w:r>
      <w:r>
        <w:rPr>
          <w:rtl/>
        </w:rPr>
        <w:t>פארק</w:t>
      </w:r>
      <w:r w:rsidR="00542028">
        <w:rPr>
          <w:rFonts w:hint="cs"/>
          <w:rtl/>
        </w:rPr>
        <w:t>'</w:t>
      </w:r>
      <w:r>
        <w:rPr>
          <w:rtl/>
        </w:rPr>
        <w:t xml:space="preserve"> בנתניה ו</w:t>
      </w:r>
      <w:r>
        <w:rPr>
          <w:rFonts w:hint="cs"/>
          <w:rtl/>
        </w:rPr>
        <w:t>פ</w:t>
      </w:r>
      <w:r w:rsidR="003453E1">
        <w:rPr>
          <w:rFonts w:hint="cs"/>
          <w:rtl/>
        </w:rPr>
        <w:t>ו</w:t>
      </w:r>
      <w:r>
        <w:rPr>
          <w:rFonts w:hint="cs"/>
          <w:rtl/>
        </w:rPr>
        <w:t xml:space="preserve">צץ </w:t>
      </w:r>
      <w:r>
        <w:rPr>
          <w:rtl/>
        </w:rPr>
        <w:t xml:space="preserve">את עצמו. בטבח </w:t>
      </w:r>
      <w:r w:rsidR="003453E1">
        <w:rPr>
          <w:rFonts w:hint="cs"/>
          <w:rtl/>
        </w:rPr>
        <w:t>נרצחו 30 בני אדם</w:t>
      </w:r>
      <w:r>
        <w:rPr>
          <w:rtl/>
        </w:rPr>
        <w:t xml:space="preserve"> </w:t>
      </w:r>
      <w:r w:rsidR="003453E1">
        <w:rPr>
          <w:rFonts w:hint="cs"/>
          <w:rtl/>
        </w:rPr>
        <w:t xml:space="preserve">ונפצעו </w:t>
      </w:r>
      <w:r>
        <w:rPr>
          <w:rtl/>
        </w:rPr>
        <w:t>160</w:t>
      </w:r>
      <w:r w:rsidR="003453E1">
        <w:rPr>
          <w:rFonts w:hint="cs"/>
          <w:rtl/>
        </w:rPr>
        <w:t xml:space="preserve">, </w:t>
      </w:r>
      <w:r>
        <w:rPr>
          <w:rtl/>
        </w:rPr>
        <w:t xml:space="preserve">מה שהפך </w:t>
      </w:r>
      <w:r>
        <w:rPr>
          <w:rFonts w:hint="cs"/>
          <w:rtl/>
        </w:rPr>
        <w:t xml:space="preserve">את האירוע </w:t>
      </w:r>
      <w:r>
        <w:rPr>
          <w:rtl/>
        </w:rPr>
        <w:t>ל</w:t>
      </w:r>
      <w:r w:rsidRPr="00BD3E6F">
        <w:rPr>
          <w:rtl/>
        </w:rPr>
        <w:t>פיגוע ההתאבדות הקשה ביותר בהיסטוריה של ישראל</w:t>
      </w:r>
      <w:r>
        <w:rPr>
          <w:rtl/>
        </w:rPr>
        <w:t xml:space="preserve">. </w:t>
      </w:r>
      <w:r w:rsidR="002F4190">
        <w:rPr>
          <w:rFonts w:hint="cs"/>
          <w:rtl/>
        </w:rPr>
        <w:t xml:space="preserve">כמו כן, העיתוי של הפיגוע, דווקא </w:t>
      </w:r>
      <w:r>
        <w:rPr>
          <w:rtl/>
        </w:rPr>
        <w:t>בלילה</w:t>
      </w:r>
      <w:r w:rsidR="002F4190">
        <w:rPr>
          <w:rFonts w:hint="cs"/>
          <w:rtl/>
        </w:rPr>
        <w:t xml:space="preserve"> </w:t>
      </w:r>
      <w:r>
        <w:rPr>
          <w:rFonts w:hint="cs"/>
          <w:rtl/>
        </w:rPr>
        <w:t xml:space="preserve">בו </w:t>
      </w:r>
      <w:r w:rsidR="002F4190">
        <w:rPr>
          <w:rFonts w:hint="cs"/>
          <w:rtl/>
        </w:rPr>
        <w:t xml:space="preserve">חוגגים </w:t>
      </w:r>
      <w:r>
        <w:rPr>
          <w:rtl/>
        </w:rPr>
        <w:t xml:space="preserve">יהודים </w:t>
      </w:r>
      <w:r w:rsidR="002F4190">
        <w:rPr>
          <w:rFonts w:hint="cs"/>
          <w:rtl/>
        </w:rPr>
        <w:t xml:space="preserve">את </w:t>
      </w:r>
      <w:r>
        <w:rPr>
          <w:rtl/>
        </w:rPr>
        <w:t xml:space="preserve">חג </w:t>
      </w:r>
      <w:r w:rsidR="002F4190">
        <w:rPr>
          <w:rFonts w:hint="cs"/>
          <w:rtl/>
        </w:rPr>
        <w:t>החירות</w:t>
      </w:r>
      <w:r>
        <w:rPr>
          <w:rFonts w:hint="cs"/>
          <w:rtl/>
        </w:rPr>
        <w:t>,</w:t>
      </w:r>
      <w:r>
        <w:rPr>
          <w:rtl/>
        </w:rPr>
        <w:t xml:space="preserve"> זעזע את ישראל ואת העולם היהודי כולו.</w:t>
      </w:r>
    </w:p>
    <w:p w14:paraId="239AB283" w14:textId="46F45274" w:rsidR="00B06CC8" w:rsidRDefault="00AC2DCE" w:rsidP="00B06CC8">
      <w:pPr>
        <w:rPr>
          <w:rtl/>
        </w:rPr>
      </w:pPr>
      <w:r>
        <w:rPr>
          <w:rFonts w:hint="cs"/>
          <w:rtl/>
        </w:rPr>
        <w:t>עוד באותו הלילה</w:t>
      </w:r>
      <w:r w:rsidR="007032CA">
        <w:rPr>
          <w:rFonts w:hint="cs"/>
          <w:rtl/>
        </w:rPr>
        <w:t>,</w:t>
      </w:r>
      <w:r>
        <w:rPr>
          <w:rFonts w:hint="cs"/>
          <w:rtl/>
        </w:rPr>
        <w:t xml:space="preserve"> </w:t>
      </w:r>
      <w:r w:rsidR="00B06CC8">
        <w:rPr>
          <w:rtl/>
        </w:rPr>
        <w:t xml:space="preserve">החליטה ממשלת ישראל </w:t>
      </w:r>
      <w:r>
        <w:rPr>
          <w:rFonts w:hint="cs"/>
          <w:rtl/>
        </w:rPr>
        <w:t xml:space="preserve">להשיב לידה </w:t>
      </w:r>
      <w:r w:rsidR="00D06D2E">
        <w:rPr>
          <w:rFonts w:hint="cs"/>
          <w:rtl/>
        </w:rPr>
        <w:t xml:space="preserve">בחזרה </w:t>
      </w:r>
      <w:r>
        <w:rPr>
          <w:rFonts w:hint="cs"/>
          <w:rtl/>
        </w:rPr>
        <w:t xml:space="preserve">את השליטה על </w:t>
      </w:r>
      <w:r w:rsidR="00B06CC8">
        <w:rPr>
          <w:rFonts w:hint="cs"/>
          <w:rtl/>
        </w:rPr>
        <w:t>ה</w:t>
      </w:r>
      <w:r w:rsidR="00DD7C3B">
        <w:rPr>
          <w:rFonts w:hint="cs"/>
          <w:rtl/>
        </w:rPr>
        <w:t>עיירות וה</w:t>
      </w:r>
      <w:r w:rsidR="00B06CC8">
        <w:rPr>
          <w:rFonts w:hint="cs"/>
          <w:rtl/>
        </w:rPr>
        <w:t xml:space="preserve">כפרים </w:t>
      </w:r>
      <w:r>
        <w:rPr>
          <w:rFonts w:hint="cs"/>
          <w:rtl/>
        </w:rPr>
        <w:t xml:space="preserve">הפלסטיניים </w:t>
      </w:r>
      <w:r w:rsidR="00B06CC8">
        <w:rPr>
          <w:rtl/>
        </w:rPr>
        <w:t>שהועברו לרשות הפלסטינית במסגרת הסכמי אוסלו. ראש הממשלה</w:t>
      </w:r>
      <w:r w:rsidR="00A17280">
        <w:rPr>
          <w:rFonts w:hint="cs"/>
          <w:rtl/>
        </w:rPr>
        <w:t xml:space="preserve"> דאז</w:t>
      </w:r>
      <w:r w:rsidR="00B06CC8">
        <w:rPr>
          <w:rtl/>
        </w:rPr>
        <w:t xml:space="preserve">, אריאל שרון, </w:t>
      </w:r>
      <w:r w:rsidR="00A17280">
        <w:rPr>
          <w:rFonts w:hint="cs"/>
          <w:rtl/>
        </w:rPr>
        <w:t>נשא נאום ב</w:t>
      </w:r>
      <w:r w:rsidR="00B06CC8">
        <w:rPr>
          <w:rtl/>
        </w:rPr>
        <w:t xml:space="preserve">כנסת </w:t>
      </w:r>
      <w:r w:rsidR="00A17280">
        <w:rPr>
          <w:rFonts w:hint="cs"/>
          <w:rtl/>
        </w:rPr>
        <w:t xml:space="preserve">בו הוא </w:t>
      </w:r>
      <w:r w:rsidR="00424DE0">
        <w:rPr>
          <w:rFonts w:hint="cs"/>
          <w:rtl/>
        </w:rPr>
        <w:t xml:space="preserve">מתאר את יעדי </w:t>
      </w:r>
      <w:r w:rsidR="00A17280">
        <w:rPr>
          <w:rFonts w:hint="cs"/>
          <w:rtl/>
        </w:rPr>
        <w:t>המבצע</w:t>
      </w:r>
      <w:r w:rsidR="00B06CC8">
        <w:rPr>
          <w:rtl/>
        </w:rPr>
        <w:t>:</w:t>
      </w:r>
    </w:p>
    <w:p w14:paraId="3F1769A0" w14:textId="77777777" w:rsidR="00B06CC8" w:rsidRDefault="00B06CC8" w:rsidP="00B06CC8">
      <w:pPr>
        <w:ind w:left="720"/>
        <w:rPr>
          <w:rtl/>
        </w:rPr>
      </w:pPr>
      <w:r>
        <w:rPr>
          <w:rtl/>
        </w:rPr>
        <w:t>לכן החליטה ממשלת ישראל להורות לצה"ל, ואיתו לשאר זרועות הביטחון, לצאת למבצע "חומת מגן", שמטרתו אחת: פירוק תשתיות הטרור שבנה ערפאת כדי להמשיך ולפגוע בנו.</w:t>
      </w:r>
    </w:p>
    <w:p w14:paraId="187A50FB" w14:textId="4AFEC572" w:rsidR="00B06CC8" w:rsidRDefault="00B06CC8" w:rsidP="00B06CC8">
      <w:pPr>
        <w:ind w:left="720"/>
        <w:rPr>
          <w:rtl/>
        </w:rPr>
      </w:pPr>
      <w:r>
        <w:rPr>
          <w:rtl/>
        </w:rPr>
        <w:t xml:space="preserve">לחיילי צה"ל ולמפקדיו ניתנו הוראות ברורות: להיכנס לערים ולכפרים שהפכו מקלט לטרוריסטים. לתפוש ולעצור מחבלים ובעיקר את שולחיהם ואת אלה המממנים אותם </w:t>
      </w:r>
      <w:r>
        <w:rPr>
          <w:rtl/>
        </w:rPr>
        <w:t>ונותנים להם חסות. לתפוש ולהחרים נשק ואמצעי לחימה שמיועדים לפגוע בישראל. לחשוף ולהשמיד מתקני טרור, מעבדות חבלה, מפעלי ייצור נשק ומתקני מסתור. הפקודות הן ברורות: לפגוע ולשתק את כל מי שיאחז בנשק וינסה להתנגד לפעולת הכוחות ולסכן אותם - ולהימנע מפגיעה באוכלוסייה האזרחית.</w:t>
      </w:r>
      <w:r w:rsidR="005C36F9">
        <w:rPr>
          <w:rStyle w:val="FootnoteReference"/>
          <w:rtl/>
        </w:rPr>
        <w:footnoteReference w:id="1"/>
      </w:r>
    </w:p>
    <w:p w14:paraId="2AB3846F" w14:textId="482EBC71" w:rsidR="00B06CC8" w:rsidRDefault="00B06CC8" w:rsidP="00B06CC8">
      <w:pPr>
        <w:rPr>
          <w:rtl/>
        </w:rPr>
      </w:pPr>
      <w:r w:rsidRPr="009A291F">
        <w:rPr>
          <w:rtl/>
        </w:rPr>
        <w:t xml:space="preserve">ביום שישי בבוקר, 29 במרץ, </w:t>
      </w:r>
      <w:r>
        <w:rPr>
          <w:rFonts w:hint="cs"/>
          <w:rtl/>
        </w:rPr>
        <w:t xml:space="preserve">גייסה </w:t>
      </w:r>
      <w:r w:rsidRPr="009A291F">
        <w:rPr>
          <w:rtl/>
        </w:rPr>
        <w:t>ישראל 20</w:t>
      </w:r>
      <w:r w:rsidR="00D06D2E">
        <w:rPr>
          <w:rFonts w:hint="cs"/>
          <w:rtl/>
        </w:rPr>
        <w:t>,</w:t>
      </w:r>
      <w:r w:rsidRPr="009A291F">
        <w:rPr>
          <w:rtl/>
        </w:rPr>
        <w:t>000 מילואי</w:t>
      </w:r>
      <w:r>
        <w:rPr>
          <w:rFonts w:hint="cs"/>
          <w:rtl/>
        </w:rPr>
        <w:t>מניקים</w:t>
      </w:r>
      <w:r w:rsidRPr="009A291F">
        <w:rPr>
          <w:rtl/>
        </w:rPr>
        <w:t xml:space="preserve">, </w:t>
      </w:r>
      <w:r>
        <w:rPr>
          <w:rFonts w:hint="cs"/>
          <w:rtl/>
        </w:rPr>
        <w:t xml:space="preserve">גיוס מילואים </w:t>
      </w:r>
      <w:r w:rsidRPr="009A291F">
        <w:rPr>
          <w:rtl/>
        </w:rPr>
        <w:t xml:space="preserve">הגדול ביותר מאז מלחמת לבנון הראשונה. במהלך </w:t>
      </w:r>
      <w:r w:rsidR="00C518C0">
        <w:rPr>
          <w:rFonts w:hint="cs"/>
          <w:rtl/>
        </w:rPr>
        <w:t xml:space="preserve">אותם ימים </w:t>
      </w:r>
      <w:r>
        <w:rPr>
          <w:rFonts w:hint="cs"/>
          <w:rtl/>
        </w:rPr>
        <w:t>רגישים</w:t>
      </w:r>
      <w:r w:rsidR="00C518C0">
        <w:rPr>
          <w:rFonts w:hint="cs"/>
          <w:rtl/>
        </w:rPr>
        <w:t xml:space="preserve">, </w:t>
      </w:r>
      <w:r>
        <w:rPr>
          <w:rFonts w:hint="cs"/>
          <w:rtl/>
        </w:rPr>
        <w:t xml:space="preserve">הצליח </w:t>
      </w:r>
      <w:r w:rsidRPr="009A291F">
        <w:rPr>
          <w:rtl/>
        </w:rPr>
        <w:t xml:space="preserve">צה"ל </w:t>
      </w:r>
      <w:r>
        <w:rPr>
          <w:rFonts w:hint="cs"/>
          <w:rtl/>
        </w:rPr>
        <w:t>ל</w:t>
      </w:r>
      <w:r w:rsidRPr="009A291F">
        <w:rPr>
          <w:rtl/>
        </w:rPr>
        <w:t xml:space="preserve">השתלט על </w:t>
      </w:r>
      <w:r>
        <w:rPr>
          <w:rFonts w:hint="cs"/>
          <w:rtl/>
        </w:rPr>
        <w:t xml:space="preserve">הכפרים </w:t>
      </w:r>
      <w:r w:rsidRPr="009A291F">
        <w:rPr>
          <w:rtl/>
        </w:rPr>
        <w:t>בה</w:t>
      </w:r>
      <w:r w:rsidR="007032CA">
        <w:rPr>
          <w:rFonts w:hint="cs"/>
          <w:rtl/>
        </w:rPr>
        <w:t>ם</w:t>
      </w:r>
      <w:r w:rsidRPr="009A291F">
        <w:rPr>
          <w:rtl/>
        </w:rPr>
        <w:t xml:space="preserve"> היו </w:t>
      </w:r>
      <w:r w:rsidR="00542C54">
        <w:rPr>
          <w:rFonts w:hint="cs"/>
          <w:rtl/>
        </w:rPr>
        <w:t>מאחזי ה</w:t>
      </w:r>
      <w:r w:rsidRPr="009A291F">
        <w:rPr>
          <w:rtl/>
        </w:rPr>
        <w:t>מחבלים ו</w:t>
      </w:r>
      <w:r w:rsidR="007032CA">
        <w:rPr>
          <w:rFonts w:hint="cs"/>
          <w:rtl/>
        </w:rPr>
        <w:t>הה</w:t>
      </w:r>
      <w:r>
        <w:rPr>
          <w:rFonts w:hint="cs"/>
          <w:rtl/>
        </w:rPr>
        <w:t>תארגנויות לפיגועים</w:t>
      </w:r>
      <w:r w:rsidRPr="009A291F">
        <w:rPr>
          <w:rtl/>
        </w:rPr>
        <w:t>. יעדי המבצע הושגו</w:t>
      </w:r>
      <w:r w:rsidR="00114B08">
        <w:rPr>
          <w:rFonts w:hint="cs"/>
          <w:rtl/>
        </w:rPr>
        <w:t>, וכמות</w:t>
      </w:r>
      <w:r w:rsidRPr="009A291F">
        <w:rPr>
          <w:rtl/>
        </w:rPr>
        <w:t xml:space="preserve"> </w:t>
      </w:r>
      <w:r w:rsidR="00114B08">
        <w:rPr>
          <w:rFonts w:hint="cs"/>
          <w:rtl/>
        </w:rPr>
        <w:t>ה</w:t>
      </w:r>
      <w:r w:rsidRPr="009A291F">
        <w:rPr>
          <w:rtl/>
        </w:rPr>
        <w:t xml:space="preserve">פיגועים </w:t>
      </w:r>
      <w:r w:rsidR="00114B08">
        <w:rPr>
          <w:rFonts w:hint="cs"/>
          <w:rtl/>
        </w:rPr>
        <w:t xml:space="preserve">פחתה </w:t>
      </w:r>
      <w:r w:rsidRPr="009A291F">
        <w:rPr>
          <w:rtl/>
        </w:rPr>
        <w:t>ב</w:t>
      </w:r>
      <w:r>
        <w:rPr>
          <w:rFonts w:hint="cs"/>
          <w:rtl/>
        </w:rPr>
        <w:t>-</w:t>
      </w:r>
      <w:r w:rsidRPr="009A291F">
        <w:rPr>
          <w:rtl/>
        </w:rPr>
        <w:t>50 אחוזים.</w:t>
      </w:r>
    </w:p>
    <w:p w14:paraId="43EC611A" w14:textId="77777777" w:rsidR="00B06CC8" w:rsidRDefault="00B06CC8" w:rsidP="00B06CC8">
      <w:pPr>
        <w:rPr>
          <w:rtl/>
        </w:rPr>
      </w:pPr>
    </w:p>
    <w:p w14:paraId="5E5606EC" w14:textId="77777777" w:rsidR="00B06CC8" w:rsidRPr="003E38BC" w:rsidRDefault="00B06CC8" w:rsidP="00B06CC8">
      <w:pPr>
        <w:pStyle w:val="Heading2"/>
        <w:rPr>
          <w:rtl/>
        </w:rPr>
      </w:pPr>
      <w:r w:rsidRPr="003E38BC">
        <w:rPr>
          <w:rFonts w:hint="cs"/>
          <w:rtl/>
        </w:rPr>
        <w:t>חוויה אישית</w:t>
      </w:r>
    </w:p>
    <w:p w14:paraId="6FE01BB1" w14:textId="200AB215" w:rsidR="00B06CC8" w:rsidRPr="001A3B10" w:rsidRDefault="00B06CC8" w:rsidP="00FC21EB">
      <w:pPr>
        <w:rPr>
          <w:rtl/>
        </w:rPr>
      </w:pPr>
      <w:r w:rsidRPr="003E38BC">
        <w:rPr>
          <w:rtl/>
        </w:rPr>
        <w:t>בערב שבת חול המועד פסח, כל גדוד הטנקים שלי גויס</w:t>
      </w:r>
      <w:r w:rsidR="00F34FC9">
        <w:rPr>
          <w:rFonts w:hint="cs"/>
          <w:rtl/>
        </w:rPr>
        <w:t>.</w:t>
      </w:r>
      <w:r w:rsidRPr="003E38BC">
        <w:rPr>
          <w:rtl/>
        </w:rPr>
        <w:t xml:space="preserve"> מצאתי את עצמי יחד עם חברי</w:t>
      </w:r>
      <w:r>
        <w:rPr>
          <w:rFonts w:hint="cs"/>
          <w:rtl/>
        </w:rPr>
        <w:t>י,</w:t>
      </w:r>
      <w:r w:rsidRPr="003E38BC">
        <w:rPr>
          <w:rtl/>
        </w:rPr>
        <w:t xml:space="preserve"> מכין את הטנקים שלנו לקרב. </w:t>
      </w:r>
      <w:r w:rsidRPr="001A3B10">
        <w:rPr>
          <w:rtl/>
        </w:rPr>
        <w:t xml:space="preserve">באותו </w:t>
      </w:r>
      <w:r w:rsidR="0037521C">
        <w:rPr>
          <w:rFonts w:hint="cs"/>
          <w:rtl/>
        </w:rPr>
        <w:t xml:space="preserve">ערב שבת </w:t>
      </w:r>
      <w:r>
        <w:rPr>
          <w:rFonts w:hint="cs"/>
          <w:rtl/>
        </w:rPr>
        <w:t xml:space="preserve">קידשתי </w:t>
      </w:r>
      <w:r w:rsidR="00FC21EB">
        <w:rPr>
          <w:rFonts w:hint="cs"/>
          <w:rtl/>
        </w:rPr>
        <w:t>בימ"ח (</w:t>
      </w:r>
      <w:r w:rsidR="00FC21EB">
        <w:rPr>
          <w:rtl/>
        </w:rPr>
        <w:t>יחידת מחסני חירום</w:t>
      </w:r>
      <w:r w:rsidR="00FC21EB">
        <w:rPr>
          <w:rFonts w:hint="cs"/>
          <w:rtl/>
        </w:rPr>
        <w:t xml:space="preserve">) </w:t>
      </w:r>
      <w:r w:rsidRPr="001A3B10">
        <w:rPr>
          <w:rtl/>
        </w:rPr>
        <w:t>הטנקים על בקבוק יין שזכרתי להביא איתי מהבית.</w:t>
      </w:r>
    </w:p>
    <w:p w14:paraId="42A3914F" w14:textId="6F080713" w:rsidR="00B06CC8" w:rsidRDefault="00B06CC8" w:rsidP="00034FDA">
      <w:pPr>
        <w:rPr>
          <w:rtl/>
        </w:rPr>
      </w:pPr>
      <w:r w:rsidRPr="001A3B10">
        <w:rPr>
          <w:rtl/>
        </w:rPr>
        <w:t>בשיעור היום</w:t>
      </w:r>
      <w:r>
        <w:rPr>
          <w:rFonts w:hint="cs"/>
          <w:rtl/>
        </w:rPr>
        <w:t>,</w:t>
      </w:r>
      <w:r w:rsidRPr="001A3B10">
        <w:rPr>
          <w:rtl/>
        </w:rPr>
        <w:t xml:space="preserve"> </w:t>
      </w:r>
      <w:r w:rsidR="00CF693B">
        <w:rPr>
          <w:rFonts w:hint="cs"/>
          <w:rtl/>
        </w:rPr>
        <w:t>נ</w:t>
      </w:r>
      <w:r w:rsidRPr="001A3B10">
        <w:rPr>
          <w:rtl/>
        </w:rPr>
        <w:t>תמקד באירועים שהתרחשו במהלך המבצע, ו</w:t>
      </w:r>
      <w:r w:rsidR="00CF693B">
        <w:rPr>
          <w:rFonts w:hint="cs"/>
          <w:rtl/>
        </w:rPr>
        <w:t>נ</w:t>
      </w:r>
      <w:r w:rsidRPr="001A3B10">
        <w:rPr>
          <w:rtl/>
        </w:rPr>
        <w:t xml:space="preserve">דון באתגרים הלכתיים </w:t>
      </w:r>
      <w:r w:rsidR="008D75BA">
        <w:rPr>
          <w:rFonts w:hint="cs"/>
          <w:rtl/>
        </w:rPr>
        <w:t>שעלו</w:t>
      </w:r>
      <w:r w:rsidRPr="001A3B10">
        <w:rPr>
          <w:rtl/>
        </w:rPr>
        <w:t xml:space="preserve"> בתקופ</w:t>
      </w:r>
      <w:r>
        <w:rPr>
          <w:rFonts w:hint="cs"/>
          <w:rtl/>
        </w:rPr>
        <w:t>ה זו</w:t>
      </w:r>
      <w:r w:rsidRPr="001A3B10">
        <w:rPr>
          <w:rtl/>
        </w:rPr>
        <w:t xml:space="preserve">. רוב השאלות בהן נדון ייחודיות לצבא. </w:t>
      </w:r>
      <w:r w:rsidR="00034FDA">
        <w:rPr>
          <w:rFonts w:hint="cs"/>
          <w:rtl/>
        </w:rPr>
        <w:t>שאלות מסוג ז</w:t>
      </w:r>
      <w:r w:rsidR="00B55D80">
        <w:rPr>
          <w:rFonts w:hint="cs"/>
          <w:rtl/>
        </w:rPr>
        <w:t>ה</w:t>
      </w:r>
      <w:r w:rsidR="00034FDA">
        <w:rPr>
          <w:rFonts w:hint="cs"/>
          <w:rtl/>
        </w:rPr>
        <w:t xml:space="preserve"> לוקחות </w:t>
      </w:r>
      <w:r w:rsidRPr="001A3B10">
        <w:rPr>
          <w:rtl/>
        </w:rPr>
        <w:t xml:space="preserve">חלק </w:t>
      </w:r>
      <w:r w:rsidR="00034FDA">
        <w:rPr>
          <w:rFonts w:hint="cs"/>
          <w:rtl/>
        </w:rPr>
        <w:t>ב</w:t>
      </w:r>
      <w:r w:rsidRPr="001A3B10">
        <w:rPr>
          <w:rtl/>
        </w:rPr>
        <w:t xml:space="preserve">שפה </w:t>
      </w:r>
      <w:r w:rsidR="00034FDA">
        <w:rPr>
          <w:rFonts w:hint="cs"/>
          <w:rtl/>
        </w:rPr>
        <w:t>ה</w:t>
      </w:r>
      <w:r w:rsidRPr="001A3B10">
        <w:rPr>
          <w:rtl/>
        </w:rPr>
        <w:t>הלכ</w:t>
      </w:r>
      <w:r>
        <w:rPr>
          <w:rFonts w:hint="cs"/>
          <w:rtl/>
        </w:rPr>
        <w:t xml:space="preserve">תית </w:t>
      </w:r>
      <w:r w:rsidR="00034FDA">
        <w:rPr>
          <w:rFonts w:hint="cs"/>
          <w:rtl/>
        </w:rPr>
        <w:t>ה</w:t>
      </w:r>
      <w:r>
        <w:rPr>
          <w:rFonts w:hint="cs"/>
          <w:rtl/>
        </w:rPr>
        <w:t>חדשה</w:t>
      </w:r>
      <w:r w:rsidR="00034FDA">
        <w:rPr>
          <w:rFonts w:hint="cs"/>
          <w:rtl/>
        </w:rPr>
        <w:t>,</w:t>
      </w:r>
      <w:r w:rsidRPr="001A3B10">
        <w:rPr>
          <w:rtl/>
        </w:rPr>
        <w:t xml:space="preserve"> שהתפתחה לאורך השנים מאז הקמת</w:t>
      </w:r>
      <w:r w:rsidR="008D75BA">
        <w:rPr>
          <w:rFonts w:hint="cs"/>
          <w:rtl/>
        </w:rPr>
        <w:t>ו של</w:t>
      </w:r>
      <w:r>
        <w:rPr>
          <w:rFonts w:hint="cs"/>
          <w:rtl/>
        </w:rPr>
        <w:t xml:space="preserve"> </w:t>
      </w:r>
      <w:r w:rsidRPr="001A3B10">
        <w:rPr>
          <w:rtl/>
        </w:rPr>
        <w:t xml:space="preserve">צה"ל. </w:t>
      </w:r>
    </w:p>
    <w:p w14:paraId="5EE47DA0" w14:textId="4D808F57" w:rsidR="00B06CC8" w:rsidRDefault="00727856" w:rsidP="00B06CC8">
      <w:pPr>
        <w:rPr>
          <w:rtl/>
        </w:rPr>
      </w:pPr>
      <w:r>
        <w:rPr>
          <w:rFonts w:hint="cs"/>
          <w:rtl/>
        </w:rPr>
        <w:t xml:space="preserve">אותה שפה הלכתית, מתוארת </w:t>
      </w:r>
      <w:r w:rsidR="00DF356C">
        <w:rPr>
          <w:rFonts w:hint="cs"/>
          <w:rtl/>
        </w:rPr>
        <w:t>ה</w:t>
      </w:r>
      <w:r>
        <w:rPr>
          <w:rFonts w:hint="cs"/>
          <w:rtl/>
        </w:rPr>
        <w:t xml:space="preserve">יטב באוטוביוגרפיה </w:t>
      </w:r>
      <w:r w:rsidR="00503817">
        <w:rPr>
          <w:rFonts w:hint="cs"/>
          <w:rtl/>
        </w:rPr>
        <w:t>של הרב גורן</w:t>
      </w:r>
      <w:r>
        <w:rPr>
          <w:rFonts w:hint="cs"/>
          <w:rtl/>
        </w:rPr>
        <w:t xml:space="preserve">. </w:t>
      </w:r>
      <w:r w:rsidR="00503817">
        <w:rPr>
          <w:rFonts w:hint="cs"/>
          <w:rtl/>
        </w:rPr>
        <w:t xml:space="preserve">הרב גורן </w:t>
      </w:r>
      <w:r w:rsidR="00034FDA">
        <w:rPr>
          <w:rFonts w:hint="cs"/>
          <w:rtl/>
        </w:rPr>
        <w:t xml:space="preserve">מסביר </w:t>
      </w:r>
      <w:r w:rsidR="00B06CC8" w:rsidRPr="001A3B10">
        <w:rPr>
          <w:rtl/>
        </w:rPr>
        <w:t xml:space="preserve">את האתגרים </w:t>
      </w:r>
      <w:r w:rsidR="00034FDA">
        <w:rPr>
          <w:rFonts w:hint="cs"/>
          <w:rtl/>
        </w:rPr>
        <w:t>ההלכתיים</w:t>
      </w:r>
      <w:r w:rsidR="007D12BB">
        <w:rPr>
          <w:rFonts w:hint="cs"/>
          <w:rtl/>
        </w:rPr>
        <w:t xml:space="preserve"> שעלו</w:t>
      </w:r>
      <w:r w:rsidR="00B06CC8" w:rsidRPr="001A3B10">
        <w:rPr>
          <w:rtl/>
        </w:rPr>
        <w:t xml:space="preserve"> </w:t>
      </w:r>
      <w:r w:rsidR="00B06CC8">
        <w:rPr>
          <w:rFonts w:hint="cs"/>
          <w:rtl/>
        </w:rPr>
        <w:t xml:space="preserve">בעת </w:t>
      </w:r>
      <w:r w:rsidR="00B06CC8" w:rsidRPr="001A3B10">
        <w:rPr>
          <w:rtl/>
        </w:rPr>
        <w:t>הקמת צה"ל</w:t>
      </w:r>
      <w:r w:rsidR="00034FDA">
        <w:rPr>
          <w:rFonts w:hint="cs"/>
          <w:rtl/>
        </w:rPr>
        <w:t xml:space="preserve">, </w:t>
      </w:r>
      <w:r w:rsidR="00703BBA">
        <w:rPr>
          <w:rFonts w:hint="cs"/>
          <w:rtl/>
        </w:rPr>
        <w:t xml:space="preserve">עם </w:t>
      </w:r>
      <w:r w:rsidR="00B06CC8" w:rsidRPr="001A3B10">
        <w:rPr>
          <w:rtl/>
        </w:rPr>
        <w:t xml:space="preserve">מינויו </w:t>
      </w:r>
      <w:r w:rsidR="00034FDA">
        <w:rPr>
          <w:rFonts w:hint="cs"/>
          <w:rtl/>
        </w:rPr>
        <w:t>ל</w:t>
      </w:r>
      <w:r w:rsidR="00B06CC8" w:rsidRPr="001A3B10">
        <w:rPr>
          <w:rtl/>
        </w:rPr>
        <w:t>רב הראשי</w:t>
      </w:r>
      <w:r>
        <w:rPr>
          <w:rFonts w:hint="cs"/>
          <w:rtl/>
        </w:rPr>
        <w:t xml:space="preserve"> של צה"ל</w:t>
      </w:r>
      <w:r w:rsidR="00B06CC8" w:rsidRPr="001A3B10">
        <w:rPr>
          <w:rtl/>
        </w:rPr>
        <w:t>:</w:t>
      </w:r>
    </w:p>
    <w:p w14:paraId="65346EA6" w14:textId="77777777" w:rsidR="00B06CC8" w:rsidRDefault="00B06CC8" w:rsidP="00B06CC8">
      <w:pPr>
        <w:ind w:left="720"/>
        <w:rPr>
          <w:rtl/>
        </w:rPr>
      </w:pPr>
      <w:r w:rsidRPr="001A3B10">
        <w:rPr>
          <w:rtl/>
        </w:rPr>
        <w:t>את זאת יש לדעת</w:t>
      </w:r>
      <w:r>
        <w:rPr>
          <w:rtl/>
        </w:rPr>
        <w:t>.</w:t>
      </w:r>
      <w:r w:rsidRPr="001A3B10">
        <w:rPr>
          <w:rtl/>
        </w:rPr>
        <w:t xml:space="preserve"> כל הלכות התורה</w:t>
      </w:r>
      <w:r>
        <w:rPr>
          <w:rtl/>
        </w:rPr>
        <w:t>,</w:t>
      </w:r>
      <w:r w:rsidRPr="001A3B10">
        <w:rPr>
          <w:rtl/>
        </w:rPr>
        <w:t xml:space="preserve"> כל המצוות כולן אשר נוהגות בזמן הזה</w:t>
      </w:r>
      <w:r>
        <w:rPr>
          <w:rtl/>
        </w:rPr>
        <w:t>,</w:t>
      </w:r>
      <w:r w:rsidRPr="001A3B10">
        <w:rPr>
          <w:rtl/>
        </w:rPr>
        <w:t xml:space="preserve"> יש להן מסורת בלתי - מנותקת</w:t>
      </w:r>
      <w:r>
        <w:rPr>
          <w:rtl/>
        </w:rPr>
        <w:t>,</w:t>
      </w:r>
      <w:r w:rsidRPr="001A3B10">
        <w:rPr>
          <w:rtl/>
        </w:rPr>
        <w:t xml:space="preserve"> רצופה</w:t>
      </w:r>
      <w:r>
        <w:rPr>
          <w:rtl/>
        </w:rPr>
        <w:t>,</w:t>
      </w:r>
      <w:r w:rsidRPr="001A3B10">
        <w:rPr>
          <w:rtl/>
        </w:rPr>
        <w:t xml:space="preserve"> מאז הסנהדרין בתקופת הבית</w:t>
      </w:r>
      <w:r>
        <w:rPr>
          <w:rtl/>
        </w:rPr>
        <w:t>,</w:t>
      </w:r>
      <w:r w:rsidRPr="001A3B10">
        <w:rPr>
          <w:rtl/>
        </w:rPr>
        <w:t xml:space="preserve"> מאז אנשי הכנסת הגדולה בתחילת הבית הראשון</w:t>
      </w:r>
      <w:r>
        <w:rPr>
          <w:rtl/>
        </w:rPr>
        <w:t>,</w:t>
      </w:r>
      <w:r w:rsidRPr="001A3B10">
        <w:rPr>
          <w:rtl/>
        </w:rPr>
        <w:t xml:space="preserve"> מאז תקופת המשנה</w:t>
      </w:r>
      <w:r>
        <w:rPr>
          <w:rtl/>
        </w:rPr>
        <w:t>,</w:t>
      </w:r>
      <w:r w:rsidRPr="001A3B10">
        <w:rPr>
          <w:rtl/>
        </w:rPr>
        <w:t xml:space="preserve"> התנאים והאמוראים והרבנן סבוראי והגאונים והפוסקים והמחדשים</w:t>
      </w:r>
      <w:r>
        <w:rPr>
          <w:rtl/>
        </w:rPr>
        <w:t>,</w:t>
      </w:r>
      <w:r w:rsidRPr="001A3B10">
        <w:rPr>
          <w:rtl/>
        </w:rPr>
        <w:t xml:space="preserve"> עד היום הזה</w:t>
      </w:r>
      <w:r>
        <w:rPr>
          <w:rtl/>
        </w:rPr>
        <w:t>. יש לנו בסופו של דבר "</w:t>
      </w:r>
      <w:r w:rsidRPr="001A3B10">
        <w:rPr>
          <w:rtl/>
        </w:rPr>
        <w:t>שולחן ערוך</w:t>
      </w:r>
      <w:r>
        <w:rPr>
          <w:rtl/>
        </w:rPr>
        <w:t>,</w:t>
      </w:r>
      <w:r w:rsidRPr="001A3B10">
        <w:rPr>
          <w:rtl/>
        </w:rPr>
        <w:t>" ובו מפורש כמעט כל דבר</w:t>
      </w:r>
      <w:r>
        <w:rPr>
          <w:rtl/>
        </w:rPr>
        <w:t>,</w:t>
      </w:r>
      <w:r w:rsidRPr="001A3B10">
        <w:rPr>
          <w:rtl/>
        </w:rPr>
        <w:t xml:space="preserve"> קטן כגדול - איך לשמור את השבת והמועדים</w:t>
      </w:r>
      <w:r>
        <w:rPr>
          <w:rtl/>
        </w:rPr>
        <w:t>,</w:t>
      </w:r>
      <w:r w:rsidRPr="001A3B10">
        <w:rPr>
          <w:rtl/>
        </w:rPr>
        <w:t xml:space="preserve"> איך להתפלל ואיך להניח תפילין</w:t>
      </w:r>
      <w:r>
        <w:rPr>
          <w:rtl/>
        </w:rPr>
        <w:t>,</w:t>
      </w:r>
      <w:r w:rsidRPr="001A3B10">
        <w:rPr>
          <w:rtl/>
        </w:rPr>
        <w:t xml:space="preserve"> איך לעשות את התפילין ואיך לנהוג בכשרות וכדומה</w:t>
      </w:r>
      <w:r>
        <w:rPr>
          <w:rtl/>
        </w:rPr>
        <w:t>.</w:t>
      </w:r>
      <w:r w:rsidRPr="001A3B10">
        <w:rPr>
          <w:rtl/>
        </w:rPr>
        <w:t xml:space="preserve"> לעומת זאת</w:t>
      </w:r>
      <w:r>
        <w:rPr>
          <w:rtl/>
        </w:rPr>
        <w:t>,</w:t>
      </w:r>
      <w:r w:rsidRPr="001A3B10">
        <w:rPr>
          <w:rtl/>
        </w:rPr>
        <w:t xml:space="preserve"> אין לנו שום מסורת מקבילה בנושא החיים בצבא יהודי</w:t>
      </w:r>
      <w:r>
        <w:rPr>
          <w:rtl/>
        </w:rPr>
        <w:t>.</w:t>
      </w:r>
    </w:p>
    <w:p w14:paraId="2785C008" w14:textId="77777777" w:rsidR="00B06CC8" w:rsidRPr="001A3B10" w:rsidRDefault="00B06CC8" w:rsidP="00B06CC8">
      <w:pPr>
        <w:ind w:left="720"/>
        <w:rPr>
          <w:rtl/>
        </w:rPr>
      </w:pPr>
      <w:r w:rsidRPr="001A3B10">
        <w:rPr>
          <w:rtl/>
        </w:rPr>
        <w:lastRenderedPageBreak/>
        <w:t>במשך אלפיים שנה לא היה לנו צבא</w:t>
      </w:r>
      <w:r>
        <w:rPr>
          <w:rtl/>
        </w:rPr>
        <w:t>.</w:t>
      </w:r>
      <w:r w:rsidRPr="001A3B10">
        <w:rPr>
          <w:rtl/>
        </w:rPr>
        <w:t xml:space="preserve"> אנחנו לא יודעים</w:t>
      </w:r>
      <w:r>
        <w:rPr>
          <w:rtl/>
        </w:rPr>
        <w:t xml:space="preserve"> מה מחייב אותנו מכל המצוות של "השולחן ערוך</w:t>
      </w:r>
      <w:r w:rsidRPr="001A3B10">
        <w:rPr>
          <w:rtl/>
        </w:rPr>
        <w:t>" בצבא</w:t>
      </w:r>
      <w:r>
        <w:rPr>
          <w:rtl/>
        </w:rPr>
        <w:t>. האם יש לצבא "שולחן ערוך</w:t>
      </w:r>
      <w:r w:rsidRPr="001A3B10">
        <w:rPr>
          <w:rtl/>
        </w:rPr>
        <w:t>" מיוחד</w:t>
      </w:r>
      <w:r>
        <w:rPr>
          <w:rtl/>
        </w:rPr>
        <w:t>?</w:t>
      </w:r>
      <w:r w:rsidRPr="001A3B10">
        <w:rPr>
          <w:rtl/>
        </w:rPr>
        <w:t xml:space="preserve"> האם יש לו היתרים מיוחדים</w:t>
      </w:r>
      <w:r>
        <w:rPr>
          <w:rtl/>
        </w:rPr>
        <w:t>?</w:t>
      </w:r>
      <w:r w:rsidRPr="001A3B10">
        <w:rPr>
          <w:rtl/>
        </w:rPr>
        <w:t xml:space="preserve"> ואם כן - מה הם ההיתרים</w:t>
      </w:r>
      <w:r>
        <w:rPr>
          <w:rtl/>
        </w:rPr>
        <w:t>?</w:t>
      </w:r>
      <w:r w:rsidRPr="001A3B10">
        <w:rPr>
          <w:rtl/>
        </w:rPr>
        <w:t xml:space="preserve"> לא היתה שום מסורת בעניין ולא היה שום דבר כתוב על כך</w:t>
      </w:r>
      <w:r>
        <w:rPr>
          <w:rtl/>
        </w:rPr>
        <w:t>. לא היה "שולחן ערוך</w:t>
      </w:r>
      <w:r w:rsidRPr="001A3B10">
        <w:rPr>
          <w:rtl/>
        </w:rPr>
        <w:t>" לצבא</w:t>
      </w:r>
      <w:r>
        <w:rPr>
          <w:rtl/>
        </w:rPr>
        <w:t>.</w:t>
      </w:r>
      <w:r w:rsidRPr="001A3B10">
        <w:rPr>
          <w:rtl/>
        </w:rPr>
        <w:t xml:space="preserve"> אלפיים שנה היינו מנותקים מן החיים האלה</w:t>
      </w:r>
      <w:r>
        <w:rPr>
          <w:rtl/>
        </w:rPr>
        <w:t>.</w:t>
      </w:r>
      <w:r w:rsidRPr="001A3B10">
        <w:rPr>
          <w:rtl/>
        </w:rPr>
        <w:t xml:space="preserve"> אפילו בתקופת החשמונאים אנחנו לא יודעים מה היה בדיוק</w:t>
      </w:r>
      <w:r>
        <w:rPr>
          <w:rtl/>
        </w:rPr>
        <w:t>,</w:t>
      </w:r>
      <w:r w:rsidRPr="001A3B10">
        <w:rPr>
          <w:rtl/>
        </w:rPr>
        <w:t xml:space="preserve"> חוץ מכמה רמזים שאנחנו מוצאים</w:t>
      </w:r>
      <w:r>
        <w:rPr>
          <w:rtl/>
        </w:rPr>
        <w:t>.</w:t>
      </w:r>
      <w:r w:rsidRPr="001A3B10">
        <w:rPr>
          <w:rtl/>
        </w:rPr>
        <w:t xml:space="preserve"> למשל העובדה המצערת שנכלאו כולם</w:t>
      </w:r>
      <w:r>
        <w:rPr>
          <w:rtl/>
        </w:rPr>
        <w:t>,</w:t>
      </w:r>
      <w:r w:rsidRPr="001A3B10">
        <w:rPr>
          <w:rtl/>
        </w:rPr>
        <w:t xml:space="preserve"> כאלף איש</w:t>
      </w:r>
      <w:r>
        <w:rPr>
          <w:rtl/>
        </w:rPr>
        <w:t>,</w:t>
      </w:r>
      <w:r w:rsidRPr="001A3B10">
        <w:rPr>
          <w:rtl/>
        </w:rPr>
        <w:t xml:space="preserve"> במערה אחת</w:t>
      </w:r>
      <w:r>
        <w:rPr>
          <w:rtl/>
        </w:rPr>
        <w:t>,</w:t>
      </w:r>
      <w:r w:rsidRPr="001A3B10">
        <w:rPr>
          <w:rtl/>
        </w:rPr>
        <w:t xml:space="preserve"> והתקיפו אותם בשבת</w:t>
      </w:r>
      <w:r>
        <w:rPr>
          <w:rtl/>
        </w:rPr>
        <w:t>,</w:t>
      </w:r>
      <w:r w:rsidRPr="001A3B10">
        <w:rPr>
          <w:rtl/>
        </w:rPr>
        <w:t xml:space="preserve"> והם ולא רצו להרים אבן כדי לסתום את פי המערה ולהציל את חייהם</w:t>
      </w:r>
      <w:r>
        <w:rPr>
          <w:rtl/>
        </w:rPr>
        <w:t>.</w:t>
      </w:r>
      <w:r w:rsidRPr="001A3B10">
        <w:rPr>
          <w:rtl/>
        </w:rPr>
        <w:t xml:space="preserve"> כאלף איש נהרגו שם</w:t>
      </w:r>
      <w:r>
        <w:rPr>
          <w:rtl/>
        </w:rPr>
        <w:t>,</w:t>
      </w:r>
      <w:r w:rsidRPr="001A3B10">
        <w:rPr>
          <w:rtl/>
        </w:rPr>
        <w:t xml:space="preserve"> בתוך המערה - אנשים</w:t>
      </w:r>
      <w:r>
        <w:rPr>
          <w:rtl/>
        </w:rPr>
        <w:t>,</w:t>
      </w:r>
      <w:r w:rsidRPr="001A3B10">
        <w:rPr>
          <w:rtl/>
        </w:rPr>
        <w:t xml:space="preserve"> נשים וטף</w:t>
      </w:r>
      <w:r>
        <w:rPr>
          <w:rtl/>
        </w:rPr>
        <w:t>.</w:t>
      </w:r>
      <w:r w:rsidRPr="001A3B10">
        <w:rPr>
          <w:rtl/>
        </w:rPr>
        <w:t xml:space="preserve"> זה פסק ההלכה התמוה והקשה ביותר שיש לנו מתקופת החשמונאים</w:t>
      </w:r>
      <w:r>
        <w:rPr>
          <w:rtl/>
        </w:rPr>
        <w:t>,</w:t>
      </w:r>
      <w:r w:rsidRPr="001A3B10">
        <w:rPr>
          <w:rtl/>
        </w:rPr>
        <w:t xml:space="preserve"> אשר קשור עם צבא ומלחמה</w:t>
      </w:r>
      <w:r>
        <w:rPr>
          <w:rtl/>
        </w:rPr>
        <w:t>.</w:t>
      </w:r>
      <w:r w:rsidRPr="001A3B10">
        <w:rPr>
          <w:rtl/>
        </w:rPr>
        <w:t xml:space="preserve"> יש לנו למשל עוד פרט שידוע - כתוב שהחשמונאים </w:t>
      </w:r>
      <w:r>
        <w:rPr>
          <w:rtl/>
        </w:rPr>
        <w:t>הכריזו לאלה שבאו להתגייס לצבא ש"</w:t>
      </w:r>
      <w:r w:rsidRPr="001A3B10">
        <w:rPr>
          <w:rtl/>
        </w:rPr>
        <w:t>כל איש הירא ורך הלבב ילך וישוב לביתו ולא ימס את לבב אחיו כלבבו</w:t>
      </w:r>
      <w:r>
        <w:rPr>
          <w:rtl/>
        </w:rPr>
        <w:t>.</w:t>
      </w:r>
      <w:r w:rsidRPr="001A3B10">
        <w:rPr>
          <w:rtl/>
        </w:rPr>
        <w:t>.. מי האיש אשר בנה בית ולא חנכו</w:t>
      </w:r>
      <w:r>
        <w:rPr>
          <w:rtl/>
        </w:rPr>
        <w:t>.</w:t>
      </w:r>
      <w:r w:rsidRPr="001A3B10">
        <w:rPr>
          <w:rtl/>
        </w:rPr>
        <w:t>.. ואיש שנטע כרם וילך וישוב לביתו</w:t>
      </w:r>
      <w:r>
        <w:rPr>
          <w:rtl/>
        </w:rPr>
        <w:t>.</w:t>
      </w:r>
      <w:r w:rsidRPr="001A3B10">
        <w:rPr>
          <w:rtl/>
        </w:rPr>
        <w:t>.. מי האיש אשר אר</w:t>
      </w:r>
      <w:r>
        <w:rPr>
          <w:rtl/>
        </w:rPr>
        <w:t>ס אישה ולא לקחה ילך וישוב לביתו</w:t>
      </w:r>
      <w:r w:rsidRPr="001A3B10">
        <w:rPr>
          <w:rtl/>
        </w:rPr>
        <w:t>" - כל ההצהרות וההכרזות של כוהן משוח מלחמה שאנחנו מוצאים בתורה</w:t>
      </w:r>
      <w:r>
        <w:rPr>
          <w:rtl/>
        </w:rPr>
        <w:t>,</w:t>
      </w:r>
      <w:r w:rsidRPr="001A3B10">
        <w:rPr>
          <w:rtl/>
        </w:rPr>
        <w:t xml:space="preserve"> כולן מופיעות בספר חשמונאים</w:t>
      </w:r>
      <w:r>
        <w:rPr>
          <w:rtl/>
        </w:rPr>
        <w:t>,</w:t>
      </w:r>
      <w:r w:rsidRPr="001A3B10">
        <w:rPr>
          <w:rtl/>
        </w:rPr>
        <w:t xml:space="preserve"> אבל חוץ מזה אין לנו שום דבר</w:t>
      </w:r>
      <w:r>
        <w:rPr>
          <w:rtl/>
        </w:rPr>
        <w:t>.</w:t>
      </w:r>
      <w:r w:rsidRPr="001A3B10">
        <w:rPr>
          <w:rtl/>
        </w:rPr>
        <w:t xml:space="preserve"> </w:t>
      </w:r>
    </w:p>
    <w:p w14:paraId="07C1DBC0" w14:textId="77777777" w:rsidR="00B06CC8" w:rsidRPr="001A3B10" w:rsidRDefault="00B06CC8" w:rsidP="00B06CC8">
      <w:pPr>
        <w:ind w:left="720"/>
        <w:rPr>
          <w:rtl/>
        </w:rPr>
      </w:pPr>
      <w:r w:rsidRPr="001A3B10">
        <w:rPr>
          <w:rtl/>
        </w:rPr>
        <w:t>ידעתי שכשאני נכנס כעת לכהן כרב הראשי של הצבא</w:t>
      </w:r>
      <w:r>
        <w:rPr>
          <w:rtl/>
        </w:rPr>
        <w:t>,</w:t>
      </w:r>
      <w:r w:rsidRPr="001A3B10">
        <w:rPr>
          <w:rtl/>
        </w:rPr>
        <w:t xml:space="preserve"> אני צריך ליצור יש מאין - אני צריך לכתוב ולשכתב "שולחן ערוך צבאי</w:t>
      </w:r>
      <w:r>
        <w:rPr>
          <w:rtl/>
        </w:rPr>
        <w:t>,</w:t>
      </w:r>
      <w:r w:rsidRPr="001A3B10">
        <w:rPr>
          <w:rtl/>
        </w:rPr>
        <w:t>" מבלי שיש לי מהיכן לקחת את הדברים</w:t>
      </w:r>
      <w:r>
        <w:rPr>
          <w:rtl/>
        </w:rPr>
        <w:t>,</w:t>
      </w:r>
      <w:r w:rsidRPr="001A3B10">
        <w:rPr>
          <w:rtl/>
        </w:rPr>
        <w:t xml:space="preserve"> לכאורה</w:t>
      </w:r>
      <w:r>
        <w:rPr>
          <w:rtl/>
        </w:rPr>
        <w:t>.</w:t>
      </w:r>
      <w:r w:rsidRPr="001A3B10">
        <w:rPr>
          <w:rtl/>
        </w:rPr>
        <w:t xml:space="preserve"> אני צריך לאסוף רמזים מפה ומשם</w:t>
      </w:r>
      <w:r>
        <w:rPr>
          <w:rtl/>
        </w:rPr>
        <w:t>,</w:t>
      </w:r>
      <w:r w:rsidRPr="001A3B10">
        <w:rPr>
          <w:rtl/>
        </w:rPr>
        <w:t xml:space="preserve"> גרעין פה וגרעין שם</w:t>
      </w:r>
      <w:r>
        <w:rPr>
          <w:rtl/>
        </w:rPr>
        <w:t>, מהתנ"</w:t>
      </w:r>
      <w:r>
        <w:rPr>
          <w:rFonts w:hint="cs"/>
          <w:rtl/>
        </w:rPr>
        <w:t>ך</w:t>
      </w:r>
      <w:r>
        <w:rPr>
          <w:rtl/>
        </w:rPr>
        <w:t>,</w:t>
      </w:r>
      <w:r w:rsidRPr="001A3B10">
        <w:rPr>
          <w:rtl/>
        </w:rPr>
        <w:t xml:space="preserve"> מהתורה שבכתב ומהתורה שבעל פה</w:t>
      </w:r>
      <w:r>
        <w:rPr>
          <w:rtl/>
        </w:rPr>
        <w:t>,</w:t>
      </w:r>
      <w:r w:rsidRPr="001A3B10">
        <w:rPr>
          <w:rtl/>
        </w:rPr>
        <w:t xml:space="preserve"> מכל מיני מקורות</w:t>
      </w:r>
      <w:r>
        <w:rPr>
          <w:rtl/>
        </w:rPr>
        <w:t>,</w:t>
      </w:r>
      <w:r w:rsidRPr="001A3B10">
        <w:rPr>
          <w:rtl/>
        </w:rPr>
        <w:t xml:space="preserve"> ממדרשים</w:t>
      </w:r>
      <w:r>
        <w:rPr>
          <w:rtl/>
        </w:rPr>
        <w:t>.</w:t>
      </w:r>
      <w:r w:rsidRPr="001A3B10">
        <w:rPr>
          <w:rtl/>
        </w:rPr>
        <w:t xml:space="preserve"> לאסוף גרעין לגרעין ולעשות מזה משהו מושלם</w:t>
      </w:r>
      <w:r>
        <w:rPr>
          <w:rtl/>
        </w:rPr>
        <w:t>,</w:t>
      </w:r>
      <w:r w:rsidRPr="001A3B10">
        <w:rPr>
          <w:rtl/>
        </w:rPr>
        <w:t xml:space="preserve"> שנוכל ללמוד ממנו איך צריך לנהוג</w:t>
      </w:r>
      <w:r>
        <w:rPr>
          <w:rtl/>
        </w:rPr>
        <w:t>,</w:t>
      </w:r>
      <w:r w:rsidRPr="001A3B10">
        <w:rPr>
          <w:rtl/>
        </w:rPr>
        <w:t xml:space="preserve"> איך צריך לשמור על תורת ישראל בצבא</w:t>
      </w:r>
      <w:r>
        <w:rPr>
          <w:rtl/>
        </w:rPr>
        <w:t>,</w:t>
      </w:r>
      <w:r w:rsidRPr="001A3B10">
        <w:rPr>
          <w:rtl/>
        </w:rPr>
        <w:t xml:space="preserve"> ומהי תורת ישראל לצבא ישראל</w:t>
      </w:r>
      <w:r>
        <w:rPr>
          <w:rtl/>
        </w:rPr>
        <w:t>,</w:t>
      </w:r>
      <w:r w:rsidRPr="001A3B10">
        <w:rPr>
          <w:rtl/>
        </w:rPr>
        <w:t xml:space="preserve"> בעת מלחמה ובעת שלום</w:t>
      </w:r>
      <w:r>
        <w:rPr>
          <w:rtl/>
        </w:rPr>
        <w:t>.</w:t>
      </w:r>
      <w:r w:rsidRPr="001A3B10">
        <w:rPr>
          <w:rtl/>
        </w:rPr>
        <w:t xml:space="preserve"> היה צריך לפתור את כל הבעיות</w:t>
      </w:r>
      <w:r>
        <w:rPr>
          <w:rtl/>
        </w:rPr>
        <w:t>,</w:t>
      </w:r>
      <w:r w:rsidRPr="001A3B10">
        <w:rPr>
          <w:rtl/>
        </w:rPr>
        <w:t xml:space="preserve"> משום שלא נשארה לנו רציפות של אורח חיים דתי במסגרת צבאית</w:t>
      </w:r>
      <w:r>
        <w:rPr>
          <w:rtl/>
        </w:rPr>
        <w:t>.</w:t>
      </w:r>
      <w:r w:rsidRPr="001A3B10">
        <w:rPr>
          <w:rtl/>
        </w:rPr>
        <w:t xml:space="preserve"> בעיות הקשורות להלכות לשבת</w:t>
      </w:r>
      <w:r>
        <w:rPr>
          <w:rtl/>
        </w:rPr>
        <w:t>,</w:t>
      </w:r>
      <w:r w:rsidRPr="001A3B10">
        <w:rPr>
          <w:rtl/>
        </w:rPr>
        <w:t xml:space="preserve"> לכשרות</w:t>
      </w:r>
      <w:r>
        <w:rPr>
          <w:rtl/>
        </w:rPr>
        <w:t>,</w:t>
      </w:r>
      <w:r w:rsidRPr="001A3B10">
        <w:rPr>
          <w:rtl/>
        </w:rPr>
        <w:t xml:space="preserve"> ולעוד נושאים רבים ומגוונים שצריך לתת עליהם את הד</w:t>
      </w:r>
      <w:r>
        <w:rPr>
          <w:rtl/>
        </w:rPr>
        <w:t>עת. זה היה אתגר גדול מאוד מאוד</w:t>
      </w:r>
      <w:r w:rsidRPr="001A3B10">
        <w:rPr>
          <w:rtl/>
        </w:rPr>
        <w:t>.</w:t>
      </w:r>
      <w:r>
        <w:rPr>
          <w:rStyle w:val="FootnoteReference"/>
          <w:rtl/>
        </w:rPr>
        <w:footnoteReference w:id="2"/>
      </w:r>
      <w:r w:rsidRPr="001A3B10">
        <w:rPr>
          <w:rtl/>
        </w:rPr>
        <w:t xml:space="preserve"> </w:t>
      </w:r>
    </w:p>
    <w:p w14:paraId="12AB24FB" w14:textId="77777777" w:rsidR="000A56D7" w:rsidRDefault="000A56D7" w:rsidP="00B06CC8">
      <w:pPr>
        <w:pStyle w:val="Heading2"/>
        <w:rPr>
          <w:rtl/>
        </w:rPr>
      </w:pPr>
    </w:p>
    <w:p w14:paraId="3AAA5A22" w14:textId="766C045E" w:rsidR="00B06CC8" w:rsidRPr="00B06CC8" w:rsidRDefault="00A40B06" w:rsidP="00B06CC8">
      <w:pPr>
        <w:pStyle w:val="Heading2"/>
        <w:rPr>
          <w:rtl/>
        </w:rPr>
      </w:pPr>
      <w:r>
        <w:rPr>
          <w:rFonts w:hint="cs"/>
          <w:rtl/>
        </w:rPr>
        <w:t>תחזוקת טנקים</w:t>
      </w:r>
    </w:p>
    <w:p w14:paraId="13676C9B" w14:textId="51BCFDCF" w:rsidR="00B06CC8" w:rsidRDefault="00B06CC8" w:rsidP="00B06CC8">
      <w:pPr>
        <w:rPr>
          <w:rtl/>
        </w:rPr>
      </w:pPr>
      <w:r w:rsidRPr="00D65C32">
        <w:rPr>
          <w:rtl/>
        </w:rPr>
        <w:t xml:space="preserve">במהלך המבצע פנה אליי </w:t>
      </w:r>
      <w:r>
        <w:rPr>
          <w:rFonts w:hint="cs"/>
          <w:rtl/>
        </w:rPr>
        <w:t xml:space="preserve">הקצין </w:t>
      </w:r>
      <w:r w:rsidRPr="00D65C32">
        <w:rPr>
          <w:rtl/>
        </w:rPr>
        <w:t xml:space="preserve">שלי </w:t>
      </w:r>
      <w:r w:rsidR="00432F81">
        <w:rPr>
          <w:rFonts w:hint="cs"/>
          <w:rtl/>
        </w:rPr>
        <w:t>ו</w:t>
      </w:r>
      <w:r w:rsidRPr="00D65C32">
        <w:rPr>
          <w:rtl/>
        </w:rPr>
        <w:t xml:space="preserve">ביקש ממני </w:t>
      </w:r>
      <w:r w:rsidR="00432F81">
        <w:rPr>
          <w:rFonts w:hint="cs"/>
          <w:rtl/>
        </w:rPr>
        <w:t>לפסוק ב</w:t>
      </w:r>
      <w:r w:rsidRPr="00D65C32">
        <w:rPr>
          <w:rtl/>
        </w:rPr>
        <w:t>שני עניינים הלכתיים שעלו</w:t>
      </w:r>
      <w:r w:rsidR="00B3409A">
        <w:rPr>
          <w:rFonts w:hint="cs"/>
          <w:rtl/>
        </w:rPr>
        <w:t xml:space="preserve"> באותו זמן</w:t>
      </w:r>
      <w:r w:rsidRPr="00D65C32">
        <w:rPr>
          <w:rtl/>
        </w:rPr>
        <w:t xml:space="preserve">. </w:t>
      </w:r>
      <w:r w:rsidR="00B3409A">
        <w:rPr>
          <w:rFonts w:hint="cs"/>
          <w:rtl/>
        </w:rPr>
        <w:t xml:space="preserve">הוא החליט למנות </w:t>
      </w:r>
      <w:r>
        <w:rPr>
          <w:rFonts w:hint="cs"/>
          <w:rtl/>
        </w:rPr>
        <w:t xml:space="preserve">אותי </w:t>
      </w:r>
      <w:r w:rsidR="00B3409A">
        <w:rPr>
          <w:rFonts w:hint="cs"/>
          <w:rtl/>
        </w:rPr>
        <w:t>ל</w:t>
      </w:r>
      <w:r>
        <w:rPr>
          <w:rFonts w:hint="cs"/>
          <w:rtl/>
        </w:rPr>
        <w:t xml:space="preserve">רב </w:t>
      </w:r>
      <w:r w:rsidRPr="00D65C32">
        <w:rPr>
          <w:rtl/>
        </w:rPr>
        <w:t>ה</w:t>
      </w:r>
      <w:r w:rsidR="00342A4C">
        <w:rPr>
          <w:rFonts w:hint="cs"/>
          <w:rtl/>
        </w:rPr>
        <w:t>'</w:t>
      </w:r>
      <w:r w:rsidRPr="00D65C32">
        <w:rPr>
          <w:rtl/>
        </w:rPr>
        <w:t>לא</w:t>
      </w:r>
      <w:r w:rsidR="001434A9">
        <w:rPr>
          <w:rFonts w:hint="cs"/>
          <w:rtl/>
        </w:rPr>
        <w:t>-</w:t>
      </w:r>
      <w:r w:rsidRPr="00D65C32">
        <w:rPr>
          <w:rtl/>
        </w:rPr>
        <w:t>רשמ</w:t>
      </w:r>
      <w:r w:rsidR="00342A4C">
        <w:rPr>
          <w:rFonts w:hint="cs"/>
          <w:rtl/>
        </w:rPr>
        <w:t>י'</w:t>
      </w:r>
      <w:r w:rsidRPr="00D65C32">
        <w:rPr>
          <w:rtl/>
        </w:rPr>
        <w:t xml:space="preserve"> של </w:t>
      </w:r>
      <w:r w:rsidR="00703BBA">
        <w:rPr>
          <w:rFonts w:hint="cs"/>
          <w:rtl/>
        </w:rPr>
        <w:t xml:space="preserve">הפלוגה </w:t>
      </w:r>
      <w:r w:rsidRPr="00D65C32">
        <w:rPr>
          <w:rtl/>
        </w:rPr>
        <w:t>שלנו</w:t>
      </w:r>
      <w:r w:rsidR="00B3409A">
        <w:rPr>
          <w:rFonts w:hint="cs"/>
          <w:rtl/>
        </w:rPr>
        <w:t>. לדבריו,</w:t>
      </w:r>
      <w:r w:rsidRPr="00D65C32">
        <w:rPr>
          <w:rtl/>
        </w:rPr>
        <w:t xml:space="preserve"> כל החלטה שאקבל, </w:t>
      </w:r>
      <w:r w:rsidR="00B3409A">
        <w:rPr>
          <w:rFonts w:hint="cs"/>
          <w:rtl/>
        </w:rPr>
        <w:t xml:space="preserve">תיהיה מקובלת על ידו והוא </w:t>
      </w:r>
      <w:r w:rsidRPr="00D65C32">
        <w:rPr>
          <w:rtl/>
        </w:rPr>
        <w:t xml:space="preserve">יבצע. לאחר מכן </w:t>
      </w:r>
      <w:r>
        <w:rPr>
          <w:rFonts w:hint="cs"/>
          <w:rtl/>
        </w:rPr>
        <w:t xml:space="preserve">הוא </w:t>
      </w:r>
      <w:r w:rsidRPr="00D65C32">
        <w:rPr>
          <w:rtl/>
        </w:rPr>
        <w:t xml:space="preserve">הציג </w:t>
      </w:r>
      <w:r>
        <w:rPr>
          <w:rFonts w:hint="cs"/>
          <w:rtl/>
        </w:rPr>
        <w:t xml:space="preserve">לי </w:t>
      </w:r>
      <w:r w:rsidRPr="00D65C32">
        <w:rPr>
          <w:rtl/>
        </w:rPr>
        <w:t>את השאלות</w:t>
      </w:r>
      <w:r w:rsidR="00342A4C">
        <w:rPr>
          <w:rFonts w:hint="cs"/>
          <w:rtl/>
        </w:rPr>
        <w:t xml:space="preserve"> הבאות</w:t>
      </w:r>
      <w:r w:rsidR="00A40B06">
        <w:rPr>
          <w:rFonts w:hint="cs"/>
          <w:rtl/>
        </w:rPr>
        <w:t>.</w:t>
      </w:r>
    </w:p>
    <w:p w14:paraId="7A8910D5" w14:textId="3977C25C" w:rsidR="00B06CC8" w:rsidRDefault="00B06CC8" w:rsidP="00B06CC8">
      <w:pPr>
        <w:rPr>
          <w:rtl/>
        </w:rPr>
      </w:pPr>
      <w:r>
        <w:rPr>
          <w:rFonts w:hint="cs"/>
          <w:rtl/>
        </w:rPr>
        <w:t>השאלה הראשונה הייתה בנוגע</w:t>
      </w:r>
      <w:r w:rsidRPr="00404612">
        <w:rPr>
          <w:rtl/>
        </w:rPr>
        <w:t xml:space="preserve"> </w:t>
      </w:r>
      <w:r w:rsidR="007D009F">
        <w:rPr>
          <w:rFonts w:hint="cs"/>
          <w:rtl/>
        </w:rPr>
        <w:t xml:space="preserve">לטפ"ש </w:t>
      </w:r>
      <w:r w:rsidR="007D009F">
        <w:rPr>
          <w:rtl/>
        </w:rPr>
        <w:t>–</w:t>
      </w:r>
      <w:r w:rsidR="007D009F">
        <w:rPr>
          <w:rFonts w:hint="cs"/>
          <w:rtl/>
        </w:rPr>
        <w:t xml:space="preserve"> פעולות הטיפול וה</w:t>
      </w:r>
      <w:r w:rsidRPr="00404612">
        <w:rPr>
          <w:rtl/>
        </w:rPr>
        <w:t>תחזוק</w:t>
      </w:r>
      <w:r w:rsidR="007D009F">
        <w:rPr>
          <w:rFonts w:hint="cs"/>
          <w:rtl/>
        </w:rPr>
        <w:t>ה</w:t>
      </w:r>
      <w:r w:rsidRPr="00404612">
        <w:rPr>
          <w:rtl/>
        </w:rPr>
        <w:t xml:space="preserve"> </w:t>
      </w:r>
      <w:r w:rsidR="007D009F">
        <w:rPr>
          <w:rFonts w:hint="cs"/>
          <w:rtl/>
        </w:rPr>
        <w:t>ה</w:t>
      </w:r>
      <w:r w:rsidRPr="00404612">
        <w:rPr>
          <w:rtl/>
        </w:rPr>
        <w:t>שבועית</w:t>
      </w:r>
      <w:r w:rsidR="007D009F">
        <w:rPr>
          <w:rFonts w:hint="cs"/>
          <w:rtl/>
        </w:rPr>
        <w:t xml:space="preserve"> של הטנק</w:t>
      </w:r>
      <w:r w:rsidR="0016103E">
        <w:rPr>
          <w:rFonts w:hint="cs"/>
          <w:rtl/>
        </w:rPr>
        <w:t>.</w:t>
      </w:r>
      <w:r w:rsidRPr="00404612">
        <w:rPr>
          <w:rtl/>
        </w:rPr>
        <w:t xml:space="preserve"> </w:t>
      </w:r>
      <w:r>
        <w:rPr>
          <w:rFonts w:hint="cs"/>
          <w:rtl/>
        </w:rPr>
        <w:t xml:space="preserve">בתקופה </w:t>
      </w:r>
      <w:r w:rsidRPr="00404612">
        <w:rPr>
          <w:rtl/>
        </w:rPr>
        <w:t xml:space="preserve">רגילה </w:t>
      </w:r>
      <w:r w:rsidR="0016103E">
        <w:rPr>
          <w:rFonts w:hint="cs"/>
          <w:rtl/>
        </w:rPr>
        <w:t xml:space="preserve">פעולות התחזוקה </w:t>
      </w:r>
      <w:r w:rsidRPr="00404612">
        <w:rPr>
          <w:rtl/>
        </w:rPr>
        <w:t>נעש</w:t>
      </w:r>
      <w:r w:rsidR="0016103E">
        <w:rPr>
          <w:rFonts w:hint="cs"/>
          <w:rtl/>
        </w:rPr>
        <w:t>ו</w:t>
      </w:r>
      <w:r w:rsidRPr="00404612">
        <w:rPr>
          <w:rtl/>
        </w:rPr>
        <w:t>ת בימי חמישי</w:t>
      </w:r>
      <w:r w:rsidR="0016103E">
        <w:rPr>
          <w:rFonts w:hint="cs"/>
          <w:rtl/>
        </w:rPr>
        <w:t>, אך בשל המבצע, ה</w:t>
      </w:r>
      <w:r w:rsidRPr="00404612">
        <w:rPr>
          <w:rtl/>
        </w:rPr>
        <w:t xml:space="preserve">טנקים </w:t>
      </w:r>
      <w:r w:rsidR="0016103E">
        <w:rPr>
          <w:rFonts w:hint="cs"/>
          <w:rtl/>
        </w:rPr>
        <w:t xml:space="preserve">היו בשימוש יומיומי. כך שלמעשה ניתן היה </w:t>
      </w:r>
      <w:r>
        <w:rPr>
          <w:rFonts w:hint="cs"/>
          <w:rtl/>
        </w:rPr>
        <w:t xml:space="preserve">לתחזק את הטנקים אך ורק </w:t>
      </w:r>
      <w:r w:rsidRPr="00404612">
        <w:rPr>
          <w:rtl/>
        </w:rPr>
        <w:t xml:space="preserve">בשבת. </w:t>
      </w:r>
      <w:r w:rsidR="00C13BB7">
        <w:rPr>
          <w:rFonts w:hint="cs"/>
          <w:rtl/>
        </w:rPr>
        <w:t>ה</w:t>
      </w:r>
      <w:r w:rsidRPr="00404612">
        <w:rPr>
          <w:rtl/>
        </w:rPr>
        <w:t>תחזוקה כוללת</w:t>
      </w:r>
      <w:r w:rsidR="0058454A">
        <w:rPr>
          <w:rFonts w:hint="cs"/>
          <w:rtl/>
        </w:rPr>
        <w:t>:</w:t>
      </w:r>
      <w:r w:rsidRPr="00404612">
        <w:rPr>
          <w:rtl/>
        </w:rPr>
        <w:t xml:space="preserve"> הידוק ברגי הגלגלים</w:t>
      </w:r>
      <w:r w:rsidR="008A5F49">
        <w:rPr>
          <w:rFonts w:hint="cs"/>
          <w:rtl/>
        </w:rPr>
        <w:t>,</w:t>
      </w:r>
      <w:r w:rsidRPr="00404612">
        <w:rPr>
          <w:rtl/>
        </w:rPr>
        <w:t xml:space="preserve"> שימון וניקוי התותח</w:t>
      </w:r>
      <w:r w:rsidR="0058454A">
        <w:rPr>
          <w:rFonts w:hint="cs"/>
          <w:rtl/>
        </w:rPr>
        <w:t xml:space="preserve"> ו</w:t>
      </w:r>
      <w:r w:rsidR="008A5F49">
        <w:rPr>
          <w:rFonts w:hint="cs"/>
          <w:rtl/>
        </w:rPr>
        <w:t xml:space="preserve">כן </w:t>
      </w:r>
      <w:r w:rsidR="0058454A">
        <w:rPr>
          <w:rFonts w:hint="cs"/>
          <w:rtl/>
        </w:rPr>
        <w:t>חלקים</w:t>
      </w:r>
      <w:r w:rsidRPr="00404612">
        <w:rPr>
          <w:rtl/>
        </w:rPr>
        <w:t xml:space="preserve"> </w:t>
      </w:r>
      <w:r w:rsidR="0058454A">
        <w:rPr>
          <w:rFonts w:hint="cs"/>
          <w:rtl/>
        </w:rPr>
        <w:t xml:space="preserve">נוספים </w:t>
      </w:r>
      <w:r>
        <w:rPr>
          <w:rFonts w:hint="cs"/>
          <w:rtl/>
        </w:rPr>
        <w:t>הטנק</w:t>
      </w:r>
      <w:r w:rsidRPr="00404612">
        <w:rPr>
          <w:rtl/>
        </w:rPr>
        <w:t xml:space="preserve">. </w:t>
      </w:r>
      <w:r w:rsidR="00950524">
        <w:rPr>
          <w:rFonts w:hint="cs"/>
          <w:rtl/>
        </w:rPr>
        <w:t xml:space="preserve">בנוסף </w:t>
      </w:r>
      <w:r w:rsidRPr="00404612">
        <w:rPr>
          <w:rtl/>
        </w:rPr>
        <w:t>נדרש</w:t>
      </w:r>
      <w:r w:rsidR="00950524">
        <w:rPr>
          <w:rFonts w:hint="cs"/>
          <w:rtl/>
        </w:rPr>
        <w:t>ת</w:t>
      </w:r>
      <w:r w:rsidRPr="00404612">
        <w:rPr>
          <w:rtl/>
        </w:rPr>
        <w:t xml:space="preserve"> התאמת </w:t>
      </w:r>
      <w:r>
        <w:rPr>
          <w:rFonts w:hint="cs"/>
          <w:rtl/>
        </w:rPr>
        <w:t xml:space="preserve">כוונת </w:t>
      </w:r>
      <w:r w:rsidRPr="00404612">
        <w:rPr>
          <w:rtl/>
        </w:rPr>
        <w:t xml:space="preserve">התותח. </w:t>
      </w:r>
      <w:r w:rsidR="002F0B52">
        <w:rPr>
          <w:rFonts w:hint="cs"/>
          <w:rtl/>
        </w:rPr>
        <w:t xml:space="preserve">נשאלה השאלה: </w:t>
      </w:r>
      <w:r w:rsidRPr="00404612">
        <w:rPr>
          <w:rtl/>
        </w:rPr>
        <w:t>האם כל הפעולות הללו מותרות בשבת?</w:t>
      </w:r>
      <w:r>
        <w:rPr>
          <w:rStyle w:val="FootnoteReference"/>
          <w:rtl/>
        </w:rPr>
        <w:footnoteReference w:id="3"/>
      </w:r>
    </w:p>
    <w:p w14:paraId="574902B1" w14:textId="565F723C" w:rsidR="00B06CC8" w:rsidRDefault="00D934B8" w:rsidP="007D009F">
      <w:pPr>
        <w:rPr>
          <w:rtl/>
        </w:rPr>
      </w:pPr>
      <w:r>
        <w:rPr>
          <w:rFonts w:hint="cs"/>
          <w:rtl/>
        </w:rPr>
        <w:t xml:space="preserve">כדי להשיב </w:t>
      </w:r>
      <w:r w:rsidR="002F0B52">
        <w:rPr>
          <w:rFonts w:hint="cs"/>
          <w:rtl/>
        </w:rPr>
        <w:t>לשאלות מסוג זה</w:t>
      </w:r>
      <w:r>
        <w:rPr>
          <w:rFonts w:hint="cs"/>
          <w:rtl/>
        </w:rPr>
        <w:t xml:space="preserve">, יש לבחון האם המקרים הללו נוגעים בפיקוח נפש ומממילא יש להתירם בשבת. </w:t>
      </w:r>
      <w:r w:rsidR="002F0B52">
        <w:rPr>
          <w:rFonts w:hint="cs"/>
          <w:rtl/>
        </w:rPr>
        <w:t>אך כמובן ש</w:t>
      </w:r>
      <w:r w:rsidR="00C32A86">
        <w:rPr>
          <w:rFonts w:hint="cs"/>
          <w:rtl/>
        </w:rPr>
        <w:t>המציאות מורכבת יותר</w:t>
      </w:r>
      <w:r w:rsidR="002F0B52">
        <w:rPr>
          <w:rFonts w:hint="cs"/>
          <w:rtl/>
        </w:rPr>
        <w:t xml:space="preserve"> </w:t>
      </w:r>
      <w:r w:rsidR="002F0B52">
        <w:rPr>
          <w:rtl/>
        </w:rPr>
        <w:t>–</w:t>
      </w:r>
      <w:r w:rsidR="00B06CC8" w:rsidRPr="004E2DBC">
        <w:rPr>
          <w:rtl/>
        </w:rPr>
        <w:t xml:space="preserve"> גם</w:t>
      </w:r>
      <w:r w:rsidR="002F0B52">
        <w:rPr>
          <w:rFonts w:hint="cs"/>
          <w:rtl/>
        </w:rPr>
        <w:t xml:space="preserve"> </w:t>
      </w:r>
      <w:r w:rsidR="00C32A86">
        <w:rPr>
          <w:rFonts w:hint="cs"/>
          <w:rtl/>
        </w:rPr>
        <w:t>לו</w:t>
      </w:r>
      <w:r>
        <w:rPr>
          <w:rFonts w:ascii="Narkisim" w:hAnsi="Narkisim"/>
          <w:rtl/>
        </w:rPr>
        <w:t>ּ</w:t>
      </w:r>
      <w:r w:rsidR="00C32A86">
        <w:rPr>
          <w:rFonts w:hint="cs"/>
          <w:rtl/>
        </w:rPr>
        <w:t xml:space="preserve"> היה מדובר </w:t>
      </w:r>
      <w:r>
        <w:rPr>
          <w:rFonts w:hint="cs"/>
          <w:rtl/>
        </w:rPr>
        <w:t>ב</w:t>
      </w:r>
      <w:r w:rsidR="00B06CC8" w:rsidRPr="004E2DBC">
        <w:rPr>
          <w:rtl/>
        </w:rPr>
        <w:t xml:space="preserve">פיקוח נפש, </w:t>
      </w:r>
      <w:r w:rsidR="0044750E">
        <w:rPr>
          <w:rFonts w:hint="cs"/>
          <w:rtl/>
        </w:rPr>
        <w:t xml:space="preserve">יש לבחון האם יש </w:t>
      </w:r>
      <w:r w:rsidR="00B06CC8" w:rsidRPr="004E2DBC">
        <w:rPr>
          <w:rtl/>
        </w:rPr>
        <w:t>לבצע א</w:t>
      </w:r>
      <w:r w:rsidR="002F0B52">
        <w:rPr>
          <w:rFonts w:hint="cs"/>
          <w:rtl/>
        </w:rPr>
        <w:t xml:space="preserve">ת אותן הפעולות </w:t>
      </w:r>
      <w:r w:rsidR="00B06CC8" w:rsidRPr="004E2DBC">
        <w:rPr>
          <w:rtl/>
        </w:rPr>
        <w:t xml:space="preserve">בשינוי או לא. </w:t>
      </w:r>
    </w:p>
    <w:p w14:paraId="6603804B" w14:textId="77777777" w:rsidR="006325CC" w:rsidRDefault="006325CC" w:rsidP="006325CC">
      <w:pPr>
        <w:pStyle w:val="Heading2"/>
        <w:ind w:left="360"/>
        <w:rPr>
          <w:rtl/>
        </w:rPr>
      </w:pPr>
    </w:p>
    <w:p w14:paraId="4C028392" w14:textId="103AF8ED" w:rsidR="006325CC" w:rsidRPr="00B06CC8" w:rsidRDefault="006325CC" w:rsidP="006325CC">
      <w:pPr>
        <w:pStyle w:val="Heading2"/>
        <w:ind w:left="360"/>
        <w:rPr>
          <w:rtl/>
        </w:rPr>
      </w:pPr>
      <w:r w:rsidRPr="004E2DBC">
        <w:rPr>
          <w:rFonts w:hint="cs"/>
          <w:rtl/>
        </w:rPr>
        <w:t>פיקוח נפש בשבת</w:t>
      </w:r>
      <w:r w:rsidR="00435D87">
        <w:rPr>
          <w:rFonts w:hint="cs"/>
          <w:rtl/>
        </w:rPr>
        <w:t xml:space="preserve"> </w:t>
      </w:r>
      <w:r w:rsidR="00435D87">
        <w:rPr>
          <w:rtl/>
        </w:rPr>
        <w:t>–</w:t>
      </w:r>
      <w:r w:rsidR="00435D87">
        <w:rPr>
          <w:rFonts w:hint="cs"/>
          <w:rtl/>
        </w:rPr>
        <w:t xml:space="preserve"> הותרה או דחויה?</w:t>
      </w:r>
    </w:p>
    <w:p w14:paraId="3E77FCB9" w14:textId="48DBF147" w:rsidR="00B06CC8" w:rsidRDefault="00472C13" w:rsidP="00B06CC8">
      <w:pPr>
        <w:rPr>
          <w:rtl/>
        </w:rPr>
      </w:pPr>
      <w:r>
        <w:rPr>
          <w:rFonts w:hint="cs"/>
          <w:rtl/>
        </w:rPr>
        <w:t>ראשית, מדוע הת</w:t>
      </w:r>
      <w:r w:rsidR="001B3502">
        <w:rPr>
          <w:rFonts w:hint="cs"/>
          <w:rtl/>
        </w:rPr>
        <w:t>ו</w:t>
      </w:r>
      <w:r>
        <w:rPr>
          <w:rFonts w:hint="cs"/>
          <w:rtl/>
        </w:rPr>
        <w:t>רה התירה חילול שבת במצבי פיקוח נפש</w:t>
      </w:r>
      <w:r w:rsidR="00D45764">
        <w:rPr>
          <w:rFonts w:hint="cs"/>
          <w:rtl/>
        </w:rPr>
        <w:t>?</w:t>
      </w:r>
      <w:r>
        <w:rPr>
          <w:rFonts w:hint="cs"/>
          <w:rtl/>
        </w:rPr>
        <w:t xml:space="preserve"> בשיעורים הקודמים ראינו את דברי </w:t>
      </w:r>
      <w:r w:rsidR="00B06CC8" w:rsidRPr="00713A06">
        <w:rPr>
          <w:rtl/>
        </w:rPr>
        <w:t xml:space="preserve">הגמרא </w:t>
      </w:r>
      <w:r w:rsidR="00321111">
        <w:rPr>
          <w:rFonts w:hint="cs"/>
          <w:rtl/>
        </w:rPr>
        <w:t>ה</w:t>
      </w:r>
      <w:r w:rsidR="00B06CC8" w:rsidRPr="00713A06">
        <w:rPr>
          <w:rtl/>
        </w:rPr>
        <w:t xml:space="preserve">מציעה </w:t>
      </w:r>
      <w:r w:rsidR="00AA6E4D">
        <w:rPr>
          <w:rFonts w:hint="cs"/>
          <w:rtl/>
        </w:rPr>
        <w:t xml:space="preserve">מספר </w:t>
      </w:r>
      <w:r w:rsidR="00B06CC8" w:rsidRPr="00713A06">
        <w:rPr>
          <w:rtl/>
        </w:rPr>
        <w:t>מקורות אפשריים</w:t>
      </w:r>
      <w:r w:rsidR="00CE09D2">
        <w:rPr>
          <w:rFonts w:hint="cs"/>
          <w:rtl/>
        </w:rPr>
        <w:t>,</w:t>
      </w:r>
      <w:r w:rsidR="00B06CC8" w:rsidRPr="00713A06">
        <w:rPr>
          <w:rtl/>
        </w:rPr>
        <w:t xml:space="preserve"> ומסיקה </w:t>
      </w:r>
      <w:r w:rsidR="00AA6E4D">
        <w:rPr>
          <w:rFonts w:hint="cs"/>
          <w:rtl/>
        </w:rPr>
        <w:t xml:space="preserve">לבסוף </w:t>
      </w:r>
      <w:r w:rsidR="008E0EA2">
        <w:rPr>
          <w:rFonts w:hint="cs"/>
          <w:rtl/>
        </w:rPr>
        <w:t xml:space="preserve">שההיתר </w:t>
      </w:r>
      <w:r w:rsidR="00B06CC8" w:rsidRPr="00713A06">
        <w:rPr>
          <w:rtl/>
        </w:rPr>
        <w:t>נגזר מהפסוק הבא:</w:t>
      </w:r>
    </w:p>
    <w:p w14:paraId="23DC012A" w14:textId="33397246" w:rsidR="00B06CC8" w:rsidRPr="00D45764" w:rsidRDefault="00B06CC8" w:rsidP="00D45764">
      <w:pPr>
        <w:ind w:left="720"/>
        <w:rPr>
          <w:rtl/>
        </w:rPr>
      </w:pPr>
      <w:r w:rsidRPr="00713A06">
        <w:rPr>
          <w:rtl/>
        </w:rPr>
        <w:t xml:space="preserve">וּשְׁמַרְתֶּם אֶת חֻקֹּתַי וְאֶת מִשְׁפָּטַי אֲשֶׁר יַעֲשֶׂה אֹתָם הָאָדָם וָחַי בָּהֶם אֲנִי </w:t>
      </w:r>
      <w:r w:rsidR="005C36F9">
        <w:rPr>
          <w:rFonts w:hint="cs"/>
          <w:rtl/>
        </w:rPr>
        <w:t>ה'</w:t>
      </w:r>
      <w:r>
        <w:rPr>
          <w:rFonts w:hint="cs"/>
          <w:rtl/>
        </w:rPr>
        <w:t>.</w:t>
      </w:r>
      <w:r w:rsidR="00D45764">
        <w:rPr>
          <w:rFonts w:hint="cs"/>
          <w:rtl/>
        </w:rPr>
        <w:t xml:space="preserve"> </w:t>
      </w:r>
      <w:r w:rsidR="005C36F9" w:rsidRPr="00D45764">
        <w:rPr>
          <w:rFonts w:hint="cs"/>
          <w:rtl/>
        </w:rPr>
        <w:t>(ויקרא יח, ה)</w:t>
      </w:r>
    </w:p>
    <w:p w14:paraId="16C9E6A2" w14:textId="77777777" w:rsidR="00B06CC8" w:rsidRDefault="00B06CC8" w:rsidP="00B06CC8">
      <w:pPr>
        <w:rPr>
          <w:rtl/>
        </w:rPr>
      </w:pPr>
      <w:r>
        <w:rPr>
          <w:rFonts w:hint="cs"/>
          <w:rtl/>
        </w:rPr>
        <w:t>הגמרא דורשת מפסוק זה:</w:t>
      </w:r>
    </w:p>
    <w:p w14:paraId="06224036" w14:textId="64013952" w:rsidR="00B06CC8" w:rsidRPr="00D45764" w:rsidRDefault="00B06CC8" w:rsidP="00D45764">
      <w:pPr>
        <w:ind w:left="720"/>
        <w:rPr>
          <w:rtl/>
        </w:rPr>
      </w:pPr>
      <w:r w:rsidRPr="00E97C21">
        <w:rPr>
          <w:rtl/>
        </w:rPr>
        <w:t>וחי בהם - ולא שימות בהם.</w:t>
      </w:r>
      <w:r w:rsidR="00D45764">
        <w:rPr>
          <w:rFonts w:hint="cs"/>
          <w:rtl/>
        </w:rPr>
        <w:t xml:space="preserve"> </w:t>
      </w:r>
      <w:r w:rsidR="005C36F9">
        <w:rPr>
          <w:rtl/>
        </w:rPr>
        <w:tab/>
      </w:r>
      <w:r w:rsidR="005C36F9" w:rsidRPr="00D45764">
        <w:rPr>
          <w:rFonts w:hint="cs"/>
          <w:rtl/>
        </w:rPr>
        <w:t>(יומא פ"ה ע"א-ע"ב)</w:t>
      </w:r>
    </w:p>
    <w:p w14:paraId="62AAC077" w14:textId="1AE9DF58" w:rsidR="00B06CC8" w:rsidRDefault="00B06CC8" w:rsidP="00B06CC8">
      <w:pPr>
        <w:rPr>
          <w:rtl/>
        </w:rPr>
      </w:pPr>
      <w:r w:rsidRPr="00E97C21">
        <w:rPr>
          <w:rtl/>
        </w:rPr>
        <w:t xml:space="preserve">הראשונים </w:t>
      </w:r>
      <w:r>
        <w:rPr>
          <w:rFonts w:hint="cs"/>
          <w:rtl/>
        </w:rPr>
        <w:t>חולקים בנוגע ל</w:t>
      </w:r>
      <w:r w:rsidRPr="00E97C21">
        <w:rPr>
          <w:rtl/>
        </w:rPr>
        <w:t xml:space="preserve">היקפו של עיקרון זה. </w:t>
      </w:r>
      <w:r w:rsidR="00A104DC">
        <w:rPr>
          <w:rFonts w:hint="cs"/>
          <w:rtl/>
        </w:rPr>
        <w:t>ככלל, במקרים בהם ה</w:t>
      </w:r>
      <w:r w:rsidRPr="00E97C21">
        <w:rPr>
          <w:rtl/>
        </w:rPr>
        <w:t xml:space="preserve">הלכה </w:t>
      </w:r>
      <w:r>
        <w:rPr>
          <w:rFonts w:hint="cs"/>
          <w:rtl/>
        </w:rPr>
        <w:t xml:space="preserve">מתירה </w:t>
      </w:r>
      <w:r w:rsidRPr="00E97C21">
        <w:rPr>
          <w:rtl/>
        </w:rPr>
        <w:t>לבצע מעשה שבדרך כלל אסור</w:t>
      </w:r>
      <w:r w:rsidR="00A104DC">
        <w:rPr>
          <w:rFonts w:hint="cs"/>
          <w:rtl/>
        </w:rPr>
        <w:t xml:space="preserve">, </w:t>
      </w:r>
      <w:r w:rsidR="001A5431">
        <w:rPr>
          <w:rFonts w:hint="cs"/>
          <w:rtl/>
        </w:rPr>
        <w:t xml:space="preserve">מתעוררת החקירה </w:t>
      </w:r>
      <w:r w:rsidR="00A104DC">
        <w:rPr>
          <w:rFonts w:hint="cs"/>
          <w:rtl/>
        </w:rPr>
        <w:t>הקלאסית</w:t>
      </w:r>
      <w:r w:rsidR="001A5431">
        <w:rPr>
          <w:rFonts w:hint="cs"/>
          <w:rtl/>
        </w:rPr>
        <w:t>:</w:t>
      </w:r>
      <w:r w:rsidR="00A104DC">
        <w:rPr>
          <w:rFonts w:hint="cs"/>
          <w:rtl/>
        </w:rPr>
        <w:t xml:space="preserve"> </w:t>
      </w:r>
      <w:r w:rsidR="001A5431">
        <w:rPr>
          <w:rFonts w:hint="cs"/>
          <w:rtl/>
        </w:rPr>
        <w:t xml:space="preserve">'הותרה' </w:t>
      </w:r>
      <w:r w:rsidR="001A5431" w:rsidRPr="00E97C21">
        <w:rPr>
          <w:rtl/>
        </w:rPr>
        <w:t xml:space="preserve">או </w:t>
      </w:r>
      <w:r w:rsidR="001A5431">
        <w:rPr>
          <w:rFonts w:hint="cs"/>
          <w:rtl/>
        </w:rPr>
        <w:t xml:space="preserve">'דחויה'. כלומר, </w:t>
      </w:r>
      <w:r w:rsidR="00A104DC">
        <w:rPr>
          <w:rFonts w:hint="cs"/>
          <w:rtl/>
        </w:rPr>
        <w:t xml:space="preserve">האם </w:t>
      </w:r>
      <w:r w:rsidRPr="00E97C21">
        <w:rPr>
          <w:rtl/>
        </w:rPr>
        <w:t xml:space="preserve">האיסור </w:t>
      </w:r>
      <w:r w:rsidR="00A104DC">
        <w:rPr>
          <w:rFonts w:hint="cs"/>
          <w:rtl/>
        </w:rPr>
        <w:t xml:space="preserve">ההלכתי </w:t>
      </w:r>
      <w:r w:rsidR="001A5431">
        <w:rPr>
          <w:rFonts w:hint="cs"/>
          <w:rtl/>
        </w:rPr>
        <w:t xml:space="preserve">הותר או </w:t>
      </w:r>
      <w:r w:rsidR="00751180">
        <w:rPr>
          <w:rFonts w:hint="cs"/>
          <w:rtl/>
        </w:rPr>
        <w:t xml:space="preserve">שמא </w:t>
      </w:r>
      <w:r w:rsidR="001A5431">
        <w:rPr>
          <w:rFonts w:hint="cs"/>
          <w:rtl/>
        </w:rPr>
        <w:t>רק נדחה</w:t>
      </w:r>
      <w:r w:rsidRPr="00E97C21">
        <w:rPr>
          <w:rtl/>
        </w:rPr>
        <w:t xml:space="preserve">. אם </w:t>
      </w:r>
      <w:r w:rsidR="001A5431">
        <w:rPr>
          <w:rFonts w:hint="cs"/>
          <w:rtl/>
        </w:rPr>
        <w:t xml:space="preserve">נאמר שהאיסור רק הותר </w:t>
      </w:r>
      <w:r>
        <w:rPr>
          <w:rFonts w:hint="cs"/>
          <w:rtl/>
        </w:rPr>
        <w:t>הרי ש</w:t>
      </w:r>
      <w:r w:rsidRPr="00E97C21">
        <w:rPr>
          <w:rtl/>
        </w:rPr>
        <w:t>אין צורך לדאוג לאיסור בנסיבות הנתונות</w:t>
      </w:r>
      <w:r>
        <w:rPr>
          <w:rFonts w:hint="cs"/>
          <w:rtl/>
        </w:rPr>
        <w:t xml:space="preserve"> שבה</w:t>
      </w:r>
      <w:r w:rsidR="001A5431">
        <w:rPr>
          <w:rFonts w:hint="cs"/>
          <w:rtl/>
        </w:rPr>
        <w:t>ן</w:t>
      </w:r>
      <w:r>
        <w:rPr>
          <w:rFonts w:hint="cs"/>
          <w:rtl/>
        </w:rPr>
        <w:t xml:space="preserve"> הוא הותר</w:t>
      </w:r>
      <w:r w:rsidR="001A5431">
        <w:rPr>
          <w:rFonts w:hint="cs"/>
          <w:rtl/>
        </w:rPr>
        <w:t>. ברם,</w:t>
      </w:r>
      <w:r w:rsidRPr="00E97C21">
        <w:rPr>
          <w:rtl/>
        </w:rPr>
        <w:t xml:space="preserve"> </w:t>
      </w:r>
      <w:r>
        <w:rPr>
          <w:rFonts w:hint="cs"/>
          <w:rtl/>
        </w:rPr>
        <w:lastRenderedPageBreak/>
        <w:t xml:space="preserve">אם אנו סוברים </w:t>
      </w:r>
      <w:r w:rsidR="00916205">
        <w:rPr>
          <w:rFonts w:hint="cs"/>
          <w:rtl/>
        </w:rPr>
        <w:t xml:space="preserve">שהאיסור נדחה בלבד, </w:t>
      </w:r>
      <w:r>
        <w:rPr>
          <w:rFonts w:hint="cs"/>
          <w:rtl/>
        </w:rPr>
        <w:t>אזי</w:t>
      </w:r>
      <w:r w:rsidRPr="00E97C21">
        <w:rPr>
          <w:rtl/>
        </w:rPr>
        <w:t xml:space="preserve"> עלינו למזער את ההפרה</w:t>
      </w:r>
      <w:r>
        <w:rPr>
          <w:rFonts w:hint="cs"/>
          <w:rtl/>
        </w:rPr>
        <w:t xml:space="preserve"> </w:t>
      </w:r>
      <w:r w:rsidR="00916205">
        <w:rPr>
          <w:rFonts w:hint="cs"/>
          <w:rtl/>
        </w:rPr>
        <w:t xml:space="preserve">כל עוד </w:t>
      </w:r>
      <w:r>
        <w:rPr>
          <w:rFonts w:hint="cs"/>
          <w:rtl/>
        </w:rPr>
        <w:t xml:space="preserve">האיסור </w:t>
      </w:r>
      <w:r w:rsidR="00916205">
        <w:rPr>
          <w:rFonts w:hint="cs"/>
          <w:rtl/>
        </w:rPr>
        <w:t>קיים</w:t>
      </w:r>
      <w:r w:rsidRPr="00E97C21">
        <w:rPr>
          <w:rtl/>
        </w:rPr>
        <w:t>.</w:t>
      </w:r>
    </w:p>
    <w:p w14:paraId="4E52B0EE" w14:textId="4568B348" w:rsidR="00B06CC8" w:rsidRDefault="008E0AFF" w:rsidP="00B06CC8">
      <w:pPr>
        <w:rPr>
          <w:rtl/>
        </w:rPr>
      </w:pPr>
      <w:r>
        <w:rPr>
          <w:rFonts w:hint="cs"/>
          <w:rtl/>
        </w:rPr>
        <w:t xml:space="preserve">על אף שישנם </w:t>
      </w:r>
      <w:r w:rsidR="00B06CC8" w:rsidRPr="00F01D32">
        <w:rPr>
          <w:rtl/>
        </w:rPr>
        <w:t xml:space="preserve">איסורים </w:t>
      </w:r>
      <w:r>
        <w:rPr>
          <w:rFonts w:hint="cs"/>
          <w:rtl/>
        </w:rPr>
        <w:t xml:space="preserve">הנדחים לאור </w:t>
      </w:r>
      <w:r w:rsidR="00B06CC8" w:rsidRPr="00F01D32">
        <w:rPr>
          <w:rtl/>
        </w:rPr>
        <w:t xml:space="preserve">הסכנה, </w:t>
      </w:r>
      <w:r>
        <w:rPr>
          <w:rFonts w:hint="cs"/>
          <w:rtl/>
        </w:rPr>
        <w:t xml:space="preserve">יש שהבינו שכאשר מדובר בחילול </w:t>
      </w:r>
      <w:r w:rsidR="00B06CC8" w:rsidRPr="00F01D32">
        <w:rPr>
          <w:rtl/>
        </w:rPr>
        <w:t xml:space="preserve">שבת, </w:t>
      </w:r>
      <w:r w:rsidR="00B06CC8">
        <w:rPr>
          <w:rFonts w:hint="cs"/>
          <w:rtl/>
        </w:rPr>
        <w:t>אנו מתירים את האיסורים לחלוטין</w:t>
      </w:r>
      <w:r w:rsidR="00B06CC8" w:rsidRPr="00F01D32">
        <w:rPr>
          <w:rtl/>
        </w:rPr>
        <w:t xml:space="preserve">. רבנו אשר מצטט את </w:t>
      </w:r>
      <w:r w:rsidR="00D33901">
        <w:rPr>
          <w:rFonts w:hint="cs"/>
          <w:rtl/>
        </w:rPr>
        <w:t xml:space="preserve">המהר"ם </w:t>
      </w:r>
      <w:r w:rsidR="00B06CC8" w:rsidRPr="00F01D32">
        <w:rPr>
          <w:rtl/>
        </w:rPr>
        <w:t xml:space="preserve">שטוען כי עבור אדם חולה כל טיפול רפואי </w:t>
      </w:r>
      <w:r w:rsidR="00B06CC8">
        <w:rPr>
          <w:rFonts w:hint="cs"/>
          <w:rtl/>
        </w:rPr>
        <w:t xml:space="preserve">המחלל </w:t>
      </w:r>
      <w:r w:rsidR="00B06CC8" w:rsidRPr="00F01D32">
        <w:rPr>
          <w:rtl/>
        </w:rPr>
        <w:t>שבת מותר</w:t>
      </w:r>
      <w:r>
        <w:rPr>
          <w:rFonts w:hint="cs"/>
          <w:rtl/>
        </w:rPr>
        <w:t>,</w:t>
      </w:r>
      <w:r w:rsidR="00B06CC8" w:rsidRPr="00F01D32">
        <w:rPr>
          <w:rtl/>
        </w:rPr>
        <w:t xml:space="preserve"> ואין סיבה לנסות להפחית את </w:t>
      </w:r>
      <w:r w:rsidR="00B06CC8">
        <w:rPr>
          <w:rFonts w:hint="cs"/>
          <w:rtl/>
        </w:rPr>
        <w:t>החילול</w:t>
      </w:r>
      <w:r w:rsidR="00B06CC8" w:rsidRPr="00F01D32">
        <w:rPr>
          <w:rtl/>
        </w:rPr>
        <w:t>.</w:t>
      </w:r>
      <w:r w:rsidR="00B06CC8">
        <w:rPr>
          <w:rStyle w:val="FootnoteReference"/>
          <w:rtl/>
        </w:rPr>
        <w:footnoteReference w:id="4"/>
      </w:r>
      <w:r w:rsidR="00B06CC8" w:rsidRPr="00F01D32">
        <w:rPr>
          <w:rtl/>
        </w:rPr>
        <w:t xml:space="preserve"> נראה כי הדבר מעיד על כך שכל איסור</w:t>
      </w:r>
      <w:r w:rsidR="00B06CC8">
        <w:rPr>
          <w:rFonts w:hint="cs"/>
          <w:rtl/>
        </w:rPr>
        <w:t>י</w:t>
      </w:r>
      <w:r w:rsidR="00B06CC8" w:rsidRPr="00F01D32">
        <w:rPr>
          <w:rtl/>
        </w:rPr>
        <w:t xml:space="preserve"> </w:t>
      </w:r>
      <w:r w:rsidR="00B06CC8">
        <w:rPr>
          <w:rFonts w:hint="cs"/>
          <w:rtl/>
        </w:rPr>
        <w:t>ה</w:t>
      </w:r>
      <w:r w:rsidR="00B06CC8" w:rsidRPr="00F01D32">
        <w:rPr>
          <w:rtl/>
        </w:rPr>
        <w:t xml:space="preserve">שבת </w:t>
      </w:r>
      <w:r w:rsidR="00B06CC8">
        <w:rPr>
          <w:rFonts w:hint="cs"/>
          <w:rtl/>
        </w:rPr>
        <w:t xml:space="preserve">הינם בגדר </w:t>
      </w:r>
      <w:r>
        <w:rPr>
          <w:rFonts w:hint="cs"/>
          <w:rtl/>
        </w:rPr>
        <w:t xml:space="preserve">'היתר' </w:t>
      </w:r>
      <w:r w:rsidR="00B06CC8" w:rsidRPr="00F01D32">
        <w:rPr>
          <w:rtl/>
        </w:rPr>
        <w:t>במקרים של פיקוח נפש.</w:t>
      </w:r>
    </w:p>
    <w:p w14:paraId="0B4632F9" w14:textId="77777777" w:rsidR="00B06CC8" w:rsidRDefault="00B06CC8" w:rsidP="00B06CC8">
      <w:pPr>
        <w:rPr>
          <w:rtl/>
        </w:rPr>
      </w:pPr>
      <w:r w:rsidRPr="00F01D32">
        <w:rPr>
          <w:rtl/>
        </w:rPr>
        <w:t xml:space="preserve">הרמב"ם מפרט את הפעולות </w:t>
      </w:r>
      <w:r>
        <w:rPr>
          <w:rFonts w:hint="cs"/>
          <w:rtl/>
        </w:rPr>
        <w:t xml:space="preserve">אשר מותר לעשותם </w:t>
      </w:r>
      <w:r w:rsidRPr="00F01D32">
        <w:rPr>
          <w:rtl/>
        </w:rPr>
        <w:t>בשבת לאישה יולדת:</w:t>
      </w:r>
    </w:p>
    <w:p w14:paraId="667B5CF9" w14:textId="33921A12" w:rsidR="00B06CC8" w:rsidRPr="00FF25BB" w:rsidRDefault="00B06CC8" w:rsidP="00FF25BB">
      <w:pPr>
        <w:ind w:left="720"/>
        <w:rPr>
          <w:rtl/>
        </w:rPr>
      </w:pPr>
      <w:r w:rsidRPr="00F01D32">
        <w:rPr>
          <w:rtl/>
        </w:rPr>
        <w:t>היולדת כשכורעת לילד הרי היא בסכנת נפשות ומחללין עליה את השבת, קוראין לה חכמה ממקום למקום וחותכים את הטבור וקושרין אותו, ואם היתה צריכה לנר בשעה שהיא צועקת בחבליה מדליקין לה את הנר, ואפילו היתה סומה מפני שדעתה מתיישבת עליה בנר ואף על פי שאינה רואה</w:t>
      </w:r>
      <w:r>
        <w:rPr>
          <w:rFonts w:hint="cs"/>
          <w:rtl/>
        </w:rPr>
        <w:t>.</w:t>
      </w:r>
      <w:r w:rsidRPr="00F01D32">
        <w:rPr>
          <w:rtl/>
        </w:rPr>
        <w:t xml:space="preserve"> </w:t>
      </w:r>
      <w:r w:rsidR="0024264B" w:rsidRPr="00FF25BB">
        <w:rPr>
          <w:rtl/>
        </w:rPr>
        <w:tab/>
      </w:r>
      <w:r w:rsidR="0024264B" w:rsidRPr="00FF25BB">
        <w:rPr>
          <w:rFonts w:hint="cs"/>
          <w:rtl/>
        </w:rPr>
        <w:t>(רמב"ם הלכות שבת פ"ב, הי"א)</w:t>
      </w:r>
    </w:p>
    <w:p w14:paraId="1FFDC920" w14:textId="24E06166" w:rsidR="00B06CC8" w:rsidRDefault="00B06CC8" w:rsidP="00B06CC8">
      <w:pPr>
        <w:rPr>
          <w:rtl/>
        </w:rPr>
      </w:pPr>
      <w:r w:rsidRPr="00F01D32">
        <w:rPr>
          <w:rtl/>
        </w:rPr>
        <w:t xml:space="preserve">עם זאת, הרמב"ם מגביל את הפעולות הללו. לטענתו, במידת האפשר, כולם צריכים </w:t>
      </w:r>
      <w:r w:rsidR="00BC79B9">
        <w:rPr>
          <w:rFonts w:hint="cs"/>
          <w:rtl/>
        </w:rPr>
        <w:t xml:space="preserve">להתבצע </w:t>
      </w:r>
      <w:r w:rsidRPr="00F01D32">
        <w:rPr>
          <w:rtl/>
        </w:rPr>
        <w:t>בשינוי:</w:t>
      </w:r>
    </w:p>
    <w:p w14:paraId="1EA1B324" w14:textId="143D6B3A" w:rsidR="0024264B" w:rsidRPr="00FF25BB" w:rsidRDefault="00B06CC8" w:rsidP="00FF25BB">
      <w:pPr>
        <w:ind w:left="720"/>
        <w:rPr>
          <w:rtl/>
        </w:rPr>
      </w:pPr>
      <w:r w:rsidRPr="00F01D32">
        <w:rPr>
          <w:rtl/>
        </w:rPr>
        <w:t xml:space="preserve">ואם היתה צריכה לשמן וכיוצא בו מביאין לה, </w:t>
      </w:r>
      <w:r w:rsidRPr="00F01D32">
        <w:rPr>
          <w:b/>
          <w:bCs/>
          <w:rtl/>
        </w:rPr>
        <w:t>וכל שאפשר לשנות משנין בשעת הבאה</w:t>
      </w:r>
      <w:r w:rsidRPr="00F01D32">
        <w:rPr>
          <w:rtl/>
        </w:rPr>
        <w:t xml:space="preserve"> כגון שתביא לה חברתה כלי תלוי בשערה ואם אי אפשר מביאה כדרכה.</w:t>
      </w:r>
      <w:r w:rsidR="00FF25BB">
        <w:rPr>
          <w:rFonts w:hint="cs"/>
          <w:rtl/>
        </w:rPr>
        <w:t xml:space="preserve"> </w:t>
      </w:r>
      <w:r w:rsidR="0024264B" w:rsidRPr="00FF25BB">
        <w:rPr>
          <w:rFonts w:hint="cs"/>
          <w:rtl/>
        </w:rPr>
        <w:t>(שם)</w:t>
      </w:r>
    </w:p>
    <w:p w14:paraId="288A1CF1" w14:textId="0FD30710" w:rsidR="00B06CC8" w:rsidRPr="00F01D32" w:rsidRDefault="00B06CC8" w:rsidP="00B06CC8">
      <w:pPr>
        <w:rPr>
          <w:rtl/>
        </w:rPr>
      </w:pPr>
      <w:r w:rsidRPr="00F01D32">
        <w:rPr>
          <w:rtl/>
        </w:rPr>
        <w:t xml:space="preserve">נראה כי הפסיקה לעיל מצביעה על כך שהרמב"ם קובע כי שבת היא </w:t>
      </w:r>
      <w:r w:rsidR="00BC79B9">
        <w:rPr>
          <w:rFonts w:hint="cs"/>
          <w:rtl/>
        </w:rPr>
        <w:t>'</w:t>
      </w:r>
      <w:r w:rsidRPr="00F01D32">
        <w:rPr>
          <w:rtl/>
        </w:rPr>
        <w:t>ד</w:t>
      </w:r>
      <w:r>
        <w:rPr>
          <w:rFonts w:hint="cs"/>
          <w:rtl/>
        </w:rPr>
        <w:t>ח</w:t>
      </w:r>
      <w:r w:rsidRPr="00F01D32">
        <w:rPr>
          <w:rtl/>
        </w:rPr>
        <w:t>ויה</w:t>
      </w:r>
      <w:r w:rsidR="00BC79B9">
        <w:rPr>
          <w:rFonts w:hint="cs"/>
          <w:rtl/>
        </w:rPr>
        <w:t>'</w:t>
      </w:r>
      <w:r w:rsidRPr="00F01D32">
        <w:rPr>
          <w:rtl/>
        </w:rPr>
        <w:t xml:space="preserve"> במקרים של פיקוח נפש. </w:t>
      </w:r>
      <w:r w:rsidR="00BC79B9">
        <w:rPr>
          <w:rFonts w:hint="cs"/>
          <w:rtl/>
        </w:rPr>
        <w:t xml:space="preserve">את </w:t>
      </w:r>
      <w:r>
        <w:rPr>
          <w:rFonts w:hint="cs"/>
          <w:rtl/>
        </w:rPr>
        <w:t xml:space="preserve">התפיסה הסוברת שיש </w:t>
      </w:r>
      <w:r w:rsidRPr="00F01D32">
        <w:rPr>
          <w:rtl/>
        </w:rPr>
        <w:t xml:space="preserve">לבצע את </w:t>
      </w:r>
      <w:r>
        <w:rPr>
          <w:rFonts w:hint="cs"/>
          <w:rtl/>
        </w:rPr>
        <w:t xml:space="preserve">הפעולה האסורה </w:t>
      </w:r>
      <w:r w:rsidRPr="00F01D32">
        <w:rPr>
          <w:rtl/>
        </w:rPr>
        <w:t xml:space="preserve">בצורה לא </w:t>
      </w:r>
      <w:r>
        <w:rPr>
          <w:rFonts w:hint="cs"/>
          <w:rtl/>
        </w:rPr>
        <w:t xml:space="preserve">רגילה </w:t>
      </w:r>
      <w:r w:rsidRPr="00F01D32">
        <w:rPr>
          <w:rtl/>
        </w:rPr>
        <w:t xml:space="preserve">או </w:t>
      </w:r>
      <w:r>
        <w:rPr>
          <w:rFonts w:hint="cs"/>
          <w:rtl/>
        </w:rPr>
        <w:t>'כלאחר יד'</w:t>
      </w:r>
      <w:r w:rsidR="00BC79B9">
        <w:rPr>
          <w:rFonts w:hint="cs"/>
          <w:rtl/>
        </w:rPr>
        <w:t>,</w:t>
      </w:r>
      <w:r>
        <w:rPr>
          <w:rFonts w:hint="cs"/>
          <w:rtl/>
        </w:rPr>
        <w:t xml:space="preserve"> </w:t>
      </w:r>
      <w:r w:rsidRPr="00F01D32">
        <w:rPr>
          <w:rtl/>
        </w:rPr>
        <w:t xml:space="preserve">ניתן להבין רק אם בנסיבות העניין עדיין קיים האיסור </w:t>
      </w:r>
      <w:r w:rsidR="00BC79B9">
        <w:rPr>
          <w:rFonts w:hint="cs"/>
          <w:rtl/>
        </w:rPr>
        <w:t xml:space="preserve">לחלל </w:t>
      </w:r>
      <w:r w:rsidRPr="00F01D32">
        <w:rPr>
          <w:rtl/>
        </w:rPr>
        <w:t>שבת.</w:t>
      </w:r>
      <w:r>
        <w:rPr>
          <w:rStyle w:val="FootnoteReference"/>
          <w:rtl/>
        </w:rPr>
        <w:footnoteReference w:id="5"/>
      </w:r>
      <w:r w:rsidRPr="00F01D32">
        <w:rPr>
          <w:rtl/>
        </w:rPr>
        <w:t xml:space="preserve"> </w:t>
      </w:r>
      <w:r w:rsidR="004058EC">
        <w:rPr>
          <w:rFonts w:hint="cs"/>
          <w:rtl/>
        </w:rPr>
        <w:t>במילים אחרות:</w:t>
      </w:r>
      <w:r w:rsidR="00C60449">
        <w:rPr>
          <w:rFonts w:hint="cs"/>
          <w:rtl/>
        </w:rPr>
        <w:t xml:space="preserve"> </w:t>
      </w:r>
      <w:r w:rsidR="005537AF">
        <w:rPr>
          <w:rFonts w:hint="cs"/>
          <w:rtl/>
        </w:rPr>
        <w:t xml:space="preserve">עשיית מלאכה </w:t>
      </w:r>
      <w:r w:rsidRPr="00F01D32">
        <w:rPr>
          <w:rtl/>
        </w:rPr>
        <w:t>בשבת</w:t>
      </w:r>
      <w:r>
        <w:rPr>
          <w:rFonts w:hint="cs"/>
          <w:rtl/>
        </w:rPr>
        <w:t xml:space="preserve"> ב</w:t>
      </w:r>
      <w:r w:rsidRPr="00F01D32">
        <w:rPr>
          <w:rtl/>
        </w:rPr>
        <w:t>שינוי</w:t>
      </w:r>
      <w:r w:rsidR="005537AF">
        <w:rPr>
          <w:rFonts w:hint="cs"/>
          <w:rtl/>
        </w:rPr>
        <w:t xml:space="preserve"> מפחיתה </w:t>
      </w:r>
      <w:r>
        <w:rPr>
          <w:rFonts w:hint="cs"/>
          <w:rtl/>
        </w:rPr>
        <w:t>מחומרת העבירה מדאורייתא לדרבנן</w:t>
      </w:r>
      <w:r w:rsidR="005537AF">
        <w:rPr>
          <w:rFonts w:hint="cs"/>
          <w:rtl/>
        </w:rPr>
        <w:t>, אך לא מעלימה את האיסור</w:t>
      </w:r>
      <w:r w:rsidRPr="00F01D32">
        <w:rPr>
          <w:rtl/>
        </w:rPr>
        <w:t>.</w:t>
      </w:r>
    </w:p>
    <w:p w14:paraId="6B8C9476" w14:textId="4AC65D81" w:rsidR="00B06CC8" w:rsidRDefault="00BC50D0" w:rsidP="00B06CC8">
      <w:pPr>
        <w:rPr>
          <w:rtl/>
        </w:rPr>
      </w:pPr>
      <w:r>
        <w:rPr>
          <w:rFonts w:hint="cs"/>
          <w:rtl/>
        </w:rPr>
        <w:t>גיבוי נוסף ל</w:t>
      </w:r>
      <w:r w:rsidR="00B06CC8">
        <w:rPr>
          <w:rFonts w:hint="cs"/>
          <w:rtl/>
        </w:rPr>
        <w:t>סבר</w:t>
      </w:r>
      <w:r w:rsidR="000632F0">
        <w:rPr>
          <w:rFonts w:hint="cs"/>
          <w:rtl/>
        </w:rPr>
        <w:t>ה</w:t>
      </w:r>
      <w:r w:rsidR="00B06CC8">
        <w:rPr>
          <w:rFonts w:hint="cs"/>
          <w:rtl/>
        </w:rPr>
        <w:t xml:space="preserve"> </w:t>
      </w:r>
      <w:r w:rsidR="00B06CC8" w:rsidRPr="00F01D32">
        <w:rPr>
          <w:rtl/>
        </w:rPr>
        <w:t xml:space="preserve">זו </w:t>
      </w:r>
      <w:r w:rsidR="00B06CC8">
        <w:rPr>
          <w:rFonts w:hint="cs"/>
          <w:rtl/>
        </w:rPr>
        <w:t>ברמב"ם</w:t>
      </w:r>
      <w:r>
        <w:rPr>
          <w:rFonts w:hint="cs"/>
          <w:rtl/>
        </w:rPr>
        <w:t>,</w:t>
      </w:r>
      <w:r w:rsidR="00B06CC8">
        <w:rPr>
          <w:rFonts w:hint="cs"/>
          <w:rtl/>
        </w:rPr>
        <w:t xml:space="preserve"> </w:t>
      </w:r>
      <w:r>
        <w:rPr>
          <w:rFonts w:hint="cs"/>
          <w:rtl/>
        </w:rPr>
        <w:t>עולה מ</w:t>
      </w:r>
      <w:r w:rsidR="00B06CC8" w:rsidRPr="00F01D32">
        <w:rPr>
          <w:rtl/>
        </w:rPr>
        <w:t>בחירת המילים של</w:t>
      </w:r>
      <w:r w:rsidR="00B06CC8">
        <w:rPr>
          <w:rFonts w:hint="cs"/>
          <w:rtl/>
        </w:rPr>
        <w:t>ו</w:t>
      </w:r>
      <w:r w:rsidR="00B06CC8" w:rsidRPr="00F01D32">
        <w:rPr>
          <w:rtl/>
        </w:rPr>
        <w:t xml:space="preserve"> כאשר הוא </w:t>
      </w:r>
      <w:r w:rsidR="00B06CC8">
        <w:rPr>
          <w:rFonts w:hint="cs"/>
          <w:rtl/>
        </w:rPr>
        <w:t xml:space="preserve">מתיר </w:t>
      </w:r>
      <w:r w:rsidR="00B06CC8" w:rsidRPr="00F01D32">
        <w:rPr>
          <w:rtl/>
        </w:rPr>
        <w:t xml:space="preserve">לבצע </w:t>
      </w:r>
      <w:r w:rsidR="00B06CC8">
        <w:rPr>
          <w:rFonts w:hint="cs"/>
          <w:rtl/>
        </w:rPr>
        <w:t xml:space="preserve">מלאכות </w:t>
      </w:r>
      <w:r w:rsidR="00B06CC8" w:rsidRPr="00F01D32">
        <w:rPr>
          <w:rtl/>
        </w:rPr>
        <w:t>בשבת במקרים של פיקוח נפש:</w:t>
      </w:r>
    </w:p>
    <w:p w14:paraId="7887452D" w14:textId="01258FA9" w:rsidR="005C36F9" w:rsidRPr="00FF25BB" w:rsidRDefault="00B06CC8" w:rsidP="00FF25BB">
      <w:pPr>
        <w:ind w:left="720"/>
        <w:rPr>
          <w:rtl/>
        </w:rPr>
      </w:pPr>
      <w:r w:rsidRPr="00AA7748">
        <w:rPr>
          <w:b/>
          <w:bCs/>
          <w:rtl/>
        </w:rPr>
        <w:t>דחויה היא שבת אצל סכנת נפשות</w:t>
      </w:r>
      <w:r w:rsidRPr="00AA7748">
        <w:rPr>
          <w:rtl/>
        </w:rPr>
        <w:t xml:space="preserve"> כשאר כל המצות, לפיכך חולה שיש בו סכנה עושין לו כל </w:t>
      </w:r>
      <w:r w:rsidRPr="00AA7748">
        <w:rPr>
          <w:rtl/>
        </w:rPr>
        <w:t>צרכיו בשבת על פי רופא אומן של אותו מקום, ספק שהוא צריך לחלל עליו את השבת ספק שאינו צריך, וכן אם אמר רופא לחלל עליו את השבת ורופא אחר אומר אינו צריך מחללין עליו את השבת שספק נפשות דוחה את השבת.</w:t>
      </w:r>
      <w:r w:rsidR="00FF25BB">
        <w:rPr>
          <w:rFonts w:hint="cs"/>
          <w:rtl/>
        </w:rPr>
        <w:t xml:space="preserve"> </w:t>
      </w:r>
      <w:r w:rsidR="005C36F9" w:rsidRPr="00FF25BB">
        <w:rPr>
          <w:rFonts w:hint="cs"/>
          <w:rtl/>
        </w:rPr>
        <w:t>(</w:t>
      </w:r>
      <w:r w:rsidR="00746362" w:rsidRPr="00FF25BB">
        <w:rPr>
          <w:rFonts w:hint="cs"/>
          <w:rtl/>
        </w:rPr>
        <w:t>שם</w:t>
      </w:r>
      <w:r w:rsidR="00E61331" w:rsidRPr="00FF25BB">
        <w:rPr>
          <w:rFonts w:hint="cs"/>
          <w:rtl/>
        </w:rPr>
        <w:t>,</w:t>
      </w:r>
      <w:r w:rsidR="005C36F9" w:rsidRPr="00FF25BB">
        <w:rPr>
          <w:rFonts w:hint="cs"/>
          <w:rtl/>
        </w:rPr>
        <w:t xml:space="preserve"> </w:t>
      </w:r>
      <w:r w:rsidR="00746362" w:rsidRPr="00FF25BB">
        <w:rPr>
          <w:rFonts w:hint="cs"/>
          <w:rtl/>
        </w:rPr>
        <w:t>ה</w:t>
      </w:r>
      <w:r w:rsidR="005C36F9" w:rsidRPr="00FF25BB">
        <w:rPr>
          <w:rFonts w:hint="cs"/>
          <w:rtl/>
        </w:rPr>
        <w:t>"א)</w:t>
      </w:r>
    </w:p>
    <w:p w14:paraId="1B90C409" w14:textId="66CBEDCC" w:rsidR="00B06CC8" w:rsidRDefault="00B06CC8" w:rsidP="005C36F9">
      <w:pPr>
        <w:rPr>
          <w:rtl/>
        </w:rPr>
      </w:pPr>
      <w:r w:rsidRPr="00AA7748">
        <w:rPr>
          <w:rtl/>
        </w:rPr>
        <w:t>הרמב"ם כאן</w:t>
      </w:r>
      <w:r>
        <w:rPr>
          <w:rFonts w:hint="cs"/>
          <w:rtl/>
        </w:rPr>
        <w:t xml:space="preserve"> </w:t>
      </w:r>
      <w:r w:rsidRPr="00AA7748">
        <w:rPr>
          <w:rtl/>
        </w:rPr>
        <w:t>משתמש במונח ד</w:t>
      </w:r>
      <w:r>
        <w:rPr>
          <w:rFonts w:hint="cs"/>
          <w:rtl/>
        </w:rPr>
        <w:t>ח</w:t>
      </w:r>
      <w:r w:rsidRPr="00AA7748">
        <w:rPr>
          <w:rtl/>
        </w:rPr>
        <w:t>ויה</w:t>
      </w:r>
      <w:r w:rsidR="00C92BE0">
        <w:rPr>
          <w:rFonts w:hint="cs"/>
          <w:rtl/>
        </w:rPr>
        <w:t xml:space="preserve"> כדי לומר ש</w:t>
      </w:r>
      <w:r w:rsidRPr="00AA7748">
        <w:rPr>
          <w:rtl/>
        </w:rPr>
        <w:t xml:space="preserve">למרות </w:t>
      </w:r>
      <w:r>
        <w:rPr>
          <w:rFonts w:hint="cs"/>
          <w:rtl/>
        </w:rPr>
        <w:t xml:space="preserve">שהצלת </w:t>
      </w:r>
      <w:r w:rsidRPr="00AA7748">
        <w:rPr>
          <w:rtl/>
        </w:rPr>
        <w:t>חיים זוכה לקדימות, איסורי השבת לא בוטלו לחלוטין.</w:t>
      </w:r>
      <w:r w:rsidR="005C36F9">
        <w:rPr>
          <w:rFonts w:hint="cs"/>
          <w:rtl/>
        </w:rPr>
        <w:t xml:space="preserve"> </w:t>
      </w:r>
      <w:r>
        <w:rPr>
          <w:rFonts w:hint="cs"/>
          <w:rtl/>
        </w:rPr>
        <w:t xml:space="preserve">ואכן כך מבין </w:t>
      </w:r>
      <w:r w:rsidRPr="00AA7748">
        <w:rPr>
          <w:rtl/>
        </w:rPr>
        <w:t xml:space="preserve">הרב יוסף קארו </w:t>
      </w:r>
      <w:r>
        <w:rPr>
          <w:rFonts w:hint="cs"/>
          <w:rtl/>
        </w:rPr>
        <w:t xml:space="preserve">את דברי </w:t>
      </w:r>
      <w:r w:rsidRPr="00AA7748">
        <w:rPr>
          <w:rtl/>
        </w:rPr>
        <w:t>הרמב"ם.</w:t>
      </w:r>
      <w:r>
        <w:rPr>
          <w:rStyle w:val="FootnoteReference"/>
          <w:rtl/>
        </w:rPr>
        <w:footnoteReference w:id="6"/>
      </w:r>
      <w:r w:rsidR="00F9010A">
        <w:rPr>
          <w:rFonts w:hint="cs"/>
          <w:rtl/>
        </w:rPr>
        <w:t xml:space="preserve"> כמו כן, </w:t>
      </w:r>
      <w:r w:rsidR="00F9010A" w:rsidRPr="00F9010A">
        <w:rPr>
          <w:rtl/>
        </w:rPr>
        <w:t xml:space="preserve">הרב משה איסרליש, </w:t>
      </w:r>
      <w:r w:rsidR="00F9010A">
        <w:rPr>
          <w:rFonts w:hint="cs"/>
          <w:rtl/>
        </w:rPr>
        <w:t xml:space="preserve">פוסק להלכה כי </w:t>
      </w:r>
      <w:r w:rsidR="00F9010A" w:rsidRPr="00F9010A">
        <w:rPr>
          <w:rtl/>
        </w:rPr>
        <w:t>במידת האפשר יש לבצע את המלאכה האסורה בשבת לאדם חולה בשינוי.</w:t>
      </w:r>
    </w:p>
    <w:p w14:paraId="4794A39C" w14:textId="44E87CEE" w:rsidR="00B06CC8" w:rsidRPr="00AA7748" w:rsidRDefault="00B027A7" w:rsidP="00B06CC8">
      <w:pPr>
        <w:rPr>
          <w:rtl/>
        </w:rPr>
      </w:pPr>
      <w:r>
        <w:rPr>
          <w:rFonts w:hint="cs"/>
          <w:rtl/>
        </w:rPr>
        <w:t xml:space="preserve">בניגוד לכך, </w:t>
      </w:r>
      <w:r w:rsidR="00B06CC8" w:rsidRPr="00AA7748">
        <w:rPr>
          <w:rtl/>
        </w:rPr>
        <w:t xml:space="preserve">המגיד משנה מסביר כי הרמב"ם </w:t>
      </w:r>
      <w:r w:rsidR="00B06CC8">
        <w:rPr>
          <w:rFonts w:hint="cs"/>
          <w:rtl/>
        </w:rPr>
        <w:t xml:space="preserve">מחלק </w:t>
      </w:r>
      <w:r w:rsidR="00B06CC8">
        <w:rPr>
          <w:rtl/>
        </w:rPr>
        <w:t xml:space="preserve">בין יולדת </w:t>
      </w:r>
      <w:r w:rsidR="00B06CC8">
        <w:rPr>
          <w:rFonts w:hint="cs"/>
          <w:rtl/>
        </w:rPr>
        <w:t>לחולה שיש בו סכנה</w:t>
      </w:r>
      <w:r w:rsidR="00B06CC8" w:rsidRPr="00AA7748">
        <w:rPr>
          <w:rtl/>
        </w:rPr>
        <w:t xml:space="preserve">. הוא מציין כי הרמב"ם אינו מזכיר את </w:t>
      </w:r>
      <w:r w:rsidR="00B06CC8">
        <w:rPr>
          <w:rFonts w:hint="cs"/>
          <w:rtl/>
        </w:rPr>
        <w:t xml:space="preserve">עשיית המלאכות המחללות את </w:t>
      </w:r>
      <w:r w:rsidR="00B06CC8" w:rsidRPr="00AA7748">
        <w:rPr>
          <w:rtl/>
        </w:rPr>
        <w:t xml:space="preserve">השבת לאנשים חולים בשינוי. לפיכך הוא קובע כי פסק הרמב"ם הוא שהשבת </w:t>
      </w:r>
      <w:r>
        <w:rPr>
          <w:rFonts w:hint="cs"/>
          <w:rtl/>
        </w:rPr>
        <w:t>'</w:t>
      </w:r>
      <w:r w:rsidR="00B06CC8">
        <w:rPr>
          <w:rFonts w:hint="cs"/>
          <w:rtl/>
        </w:rPr>
        <w:t>הותרה</w:t>
      </w:r>
      <w:r>
        <w:rPr>
          <w:rFonts w:hint="cs"/>
          <w:rtl/>
        </w:rPr>
        <w:t>'</w:t>
      </w:r>
      <w:r w:rsidR="00B06CC8">
        <w:rPr>
          <w:rFonts w:hint="cs"/>
          <w:rtl/>
        </w:rPr>
        <w:t xml:space="preserve"> במצב של פיקוח נפש</w:t>
      </w:r>
      <w:r w:rsidR="00B06CC8" w:rsidRPr="00AA7748">
        <w:rPr>
          <w:rtl/>
        </w:rPr>
        <w:t>.</w:t>
      </w:r>
      <w:r w:rsidR="00B06CC8">
        <w:rPr>
          <w:rStyle w:val="FootnoteReference"/>
          <w:rtl/>
        </w:rPr>
        <w:footnoteReference w:id="7"/>
      </w:r>
    </w:p>
    <w:p w14:paraId="7B9A8201" w14:textId="77777777" w:rsidR="00B06CC8" w:rsidRDefault="00B06CC8" w:rsidP="00B06CC8">
      <w:pPr>
        <w:rPr>
          <w:rtl/>
        </w:rPr>
      </w:pPr>
    </w:p>
    <w:p w14:paraId="717A5819" w14:textId="77777777" w:rsidR="00B06CC8" w:rsidRPr="00FF61C6" w:rsidRDefault="00B06CC8" w:rsidP="00B06CC8">
      <w:pPr>
        <w:pStyle w:val="Heading2"/>
        <w:rPr>
          <w:b w:val="0"/>
          <w:bCs w:val="0"/>
          <w:rtl/>
        </w:rPr>
      </w:pPr>
      <w:r w:rsidRPr="00FF61C6">
        <w:rPr>
          <w:rtl/>
        </w:rPr>
        <w:t>יישום העקרונות לתחזוקה</w:t>
      </w:r>
      <w:r w:rsidRPr="00FF61C6">
        <w:rPr>
          <w:rFonts w:hint="cs"/>
          <w:rtl/>
        </w:rPr>
        <w:t xml:space="preserve"> של טנק</w:t>
      </w:r>
    </w:p>
    <w:p w14:paraId="7C556DE4" w14:textId="55D2B064" w:rsidR="00B06CC8" w:rsidRDefault="00B06CC8" w:rsidP="00B06CC8">
      <w:pPr>
        <w:rPr>
          <w:rtl/>
        </w:rPr>
      </w:pPr>
      <w:r w:rsidRPr="00FF61C6">
        <w:rPr>
          <w:rtl/>
        </w:rPr>
        <w:t>בתגובה לרב מאיר ליכטנשטיין</w:t>
      </w:r>
      <w:r w:rsidR="008E753B">
        <w:rPr>
          <w:rStyle w:val="FootnoteReference"/>
          <w:rtl/>
        </w:rPr>
        <w:footnoteReference w:id="8"/>
      </w:r>
      <w:r w:rsidRPr="00FF61C6">
        <w:rPr>
          <w:rtl/>
        </w:rPr>
        <w:t xml:space="preserve"> בנוגע לה</w:t>
      </w:r>
      <w:r>
        <w:rPr>
          <w:rFonts w:hint="cs"/>
          <w:rtl/>
        </w:rPr>
        <w:t>תנע</w:t>
      </w:r>
      <w:r w:rsidR="00FA37EE">
        <w:rPr>
          <w:rFonts w:hint="cs"/>
          <w:rtl/>
        </w:rPr>
        <w:t>ת</w:t>
      </w:r>
      <w:r w:rsidRPr="00FF61C6">
        <w:rPr>
          <w:rtl/>
        </w:rPr>
        <w:t xml:space="preserve"> מנועי טנקים </w:t>
      </w:r>
      <w:r w:rsidR="008F3192">
        <w:rPr>
          <w:rFonts w:hint="cs"/>
          <w:rtl/>
        </w:rPr>
        <w:t>בקור עז</w:t>
      </w:r>
      <w:r w:rsidR="009D3066" w:rsidRPr="009D3066">
        <w:rPr>
          <w:rtl/>
        </w:rPr>
        <w:t xml:space="preserve"> </w:t>
      </w:r>
      <w:r w:rsidR="009D3066" w:rsidRPr="00FF61C6">
        <w:rPr>
          <w:rtl/>
        </w:rPr>
        <w:t>בלבנון</w:t>
      </w:r>
      <w:r w:rsidRPr="00FF61C6">
        <w:rPr>
          <w:rtl/>
        </w:rPr>
        <w:t xml:space="preserve">, סגן הרב הראשי לצה"ל הרב אברהם אבידן טען כי המנהג הוא </w:t>
      </w:r>
      <w:r>
        <w:rPr>
          <w:rFonts w:hint="cs"/>
          <w:rtl/>
        </w:rPr>
        <w:t xml:space="preserve">ללכת </w:t>
      </w:r>
      <w:r w:rsidRPr="00FF61C6">
        <w:rPr>
          <w:rtl/>
        </w:rPr>
        <w:t>אחר</w:t>
      </w:r>
      <w:r>
        <w:rPr>
          <w:rFonts w:hint="cs"/>
          <w:rtl/>
        </w:rPr>
        <w:t>י פסק</w:t>
      </w:r>
      <w:r w:rsidRPr="00FF61C6">
        <w:rPr>
          <w:rtl/>
        </w:rPr>
        <w:t xml:space="preserve"> </w:t>
      </w:r>
      <w:r>
        <w:rPr>
          <w:rFonts w:hint="cs"/>
          <w:rtl/>
        </w:rPr>
        <w:t>ה</w:t>
      </w:r>
      <w:r w:rsidRPr="00FF61C6">
        <w:rPr>
          <w:rtl/>
        </w:rPr>
        <w:t>רמ</w:t>
      </w:r>
      <w:r>
        <w:rPr>
          <w:rFonts w:hint="cs"/>
          <w:rtl/>
        </w:rPr>
        <w:t>"א</w:t>
      </w:r>
      <w:r w:rsidR="008F3192">
        <w:rPr>
          <w:rFonts w:hint="cs"/>
          <w:rtl/>
        </w:rPr>
        <w:t xml:space="preserve">. </w:t>
      </w:r>
      <w:r w:rsidR="008F192E">
        <w:rPr>
          <w:rFonts w:hint="cs"/>
          <w:rtl/>
        </w:rPr>
        <w:t>כ</w:t>
      </w:r>
      <w:r w:rsidR="008F3192">
        <w:rPr>
          <w:rFonts w:hint="cs"/>
          <w:rtl/>
        </w:rPr>
        <w:t>לומר,</w:t>
      </w:r>
      <w:r w:rsidRPr="00FF61C6">
        <w:rPr>
          <w:rtl/>
        </w:rPr>
        <w:t xml:space="preserve"> במידת האפשר</w:t>
      </w:r>
      <w:r w:rsidR="008F192E">
        <w:rPr>
          <w:rFonts w:hint="cs"/>
          <w:rtl/>
        </w:rPr>
        <w:t>,</w:t>
      </w:r>
      <w:r w:rsidRPr="00FF61C6">
        <w:rPr>
          <w:rtl/>
        </w:rPr>
        <w:t xml:space="preserve"> </w:t>
      </w:r>
      <w:r w:rsidR="008F192E">
        <w:rPr>
          <w:rFonts w:hint="cs"/>
          <w:rtl/>
        </w:rPr>
        <w:t xml:space="preserve">על </w:t>
      </w:r>
      <w:r>
        <w:rPr>
          <w:rFonts w:hint="cs"/>
          <w:rtl/>
        </w:rPr>
        <w:t>חילול ה</w:t>
      </w:r>
      <w:r w:rsidRPr="00FF61C6">
        <w:rPr>
          <w:rtl/>
        </w:rPr>
        <w:t xml:space="preserve">שבת </w:t>
      </w:r>
      <w:r w:rsidR="008F3192">
        <w:rPr>
          <w:rFonts w:hint="cs"/>
          <w:rtl/>
        </w:rPr>
        <w:t xml:space="preserve">להתבצע </w:t>
      </w:r>
      <w:r>
        <w:rPr>
          <w:rFonts w:hint="cs"/>
          <w:rtl/>
        </w:rPr>
        <w:t>ב</w:t>
      </w:r>
      <w:r w:rsidRPr="00FF61C6">
        <w:rPr>
          <w:rtl/>
        </w:rPr>
        <w:t>שינוי.</w:t>
      </w:r>
      <w:r>
        <w:rPr>
          <w:rStyle w:val="FootnoteReference"/>
          <w:rtl/>
        </w:rPr>
        <w:footnoteReference w:id="9"/>
      </w:r>
    </w:p>
    <w:p w14:paraId="7C9A559E" w14:textId="429584B2" w:rsidR="00B06CC8" w:rsidRDefault="00B06CC8" w:rsidP="00B06CC8">
      <w:pPr>
        <w:rPr>
          <w:rtl/>
        </w:rPr>
      </w:pPr>
      <w:r w:rsidRPr="00FF61C6">
        <w:rPr>
          <w:rtl/>
        </w:rPr>
        <w:t xml:space="preserve">חלק מהפעולות שצוינו לעיל מחייבות </w:t>
      </w:r>
      <w:r>
        <w:rPr>
          <w:rFonts w:hint="cs"/>
          <w:rtl/>
        </w:rPr>
        <w:t>חילול ה</w:t>
      </w:r>
      <w:r w:rsidRPr="00FF61C6">
        <w:rPr>
          <w:rtl/>
        </w:rPr>
        <w:t xml:space="preserve">שבת </w:t>
      </w:r>
      <w:r w:rsidR="00266449">
        <w:rPr>
          <w:rFonts w:hint="cs"/>
          <w:rtl/>
        </w:rPr>
        <w:t>מ</w:t>
      </w:r>
      <w:r>
        <w:rPr>
          <w:rFonts w:hint="cs"/>
          <w:rtl/>
        </w:rPr>
        <w:t>דאורייתא</w:t>
      </w:r>
      <w:r w:rsidR="00266449">
        <w:rPr>
          <w:rFonts w:hint="cs"/>
          <w:rtl/>
        </w:rPr>
        <w:t>.</w:t>
      </w:r>
      <w:r w:rsidRPr="00FF61C6">
        <w:rPr>
          <w:rtl/>
        </w:rPr>
        <w:t xml:space="preserve"> </w:t>
      </w:r>
      <w:r w:rsidR="00266449">
        <w:rPr>
          <w:rFonts w:hint="cs"/>
          <w:rtl/>
        </w:rPr>
        <w:t xml:space="preserve">מעתה, </w:t>
      </w:r>
      <w:r w:rsidRPr="00FF61C6">
        <w:rPr>
          <w:rtl/>
        </w:rPr>
        <w:t xml:space="preserve">בהתבסס על הדיון </w:t>
      </w:r>
      <w:r w:rsidR="00266449">
        <w:rPr>
          <w:rFonts w:hint="cs"/>
          <w:rtl/>
        </w:rPr>
        <w:t xml:space="preserve">לעיל, יש לבצע </w:t>
      </w:r>
      <w:r w:rsidRPr="00FF61C6">
        <w:rPr>
          <w:rtl/>
        </w:rPr>
        <w:t xml:space="preserve">את </w:t>
      </w:r>
      <w:r>
        <w:rPr>
          <w:rFonts w:hint="cs"/>
          <w:rtl/>
        </w:rPr>
        <w:t>המלאכות ב</w:t>
      </w:r>
      <w:r w:rsidRPr="00FF61C6">
        <w:rPr>
          <w:rtl/>
        </w:rPr>
        <w:t>שינוי</w:t>
      </w:r>
      <w:r w:rsidR="00266449">
        <w:rPr>
          <w:rFonts w:hint="cs"/>
          <w:rtl/>
        </w:rPr>
        <w:t>י</w:t>
      </w:r>
      <w:r>
        <w:rPr>
          <w:rFonts w:hint="cs"/>
          <w:rtl/>
        </w:rPr>
        <w:t>ם</w:t>
      </w:r>
      <w:r w:rsidRPr="00FF61C6">
        <w:rPr>
          <w:rtl/>
        </w:rPr>
        <w:t xml:space="preserve"> או בדרכים אחרות</w:t>
      </w:r>
      <w:r w:rsidR="00FF5C4A">
        <w:rPr>
          <w:rFonts w:hint="cs"/>
          <w:rtl/>
        </w:rPr>
        <w:t>, שיובילו (ב</w:t>
      </w:r>
      <w:r w:rsidR="00266449">
        <w:rPr>
          <w:rFonts w:hint="cs"/>
          <w:rtl/>
        </w:rPr>
        <w:t>מרבית המקרים</w:t>
      </w:r>
      <w:r w:rsidR="00FF5C4A">
        <w:rPr>
          <w:rFonts w:hint="cs"/>
          <w:rtl/>
        </w:rPr>
        <w:t>)</w:t>
      </w:r>
      <w:r w:rsidR="00266449">
        <w:rPr>
          <w:rFonts w:hint="cs"/>
          <w:rtl/>
        </w:rPr>
        <w:t xml:space="preserve"> </w:t>
      </w:r>
      <w:r w:rsidR="00FF5C4A">
        <w:rPr>
          <w:rFonts w:hint="cs"/>
          <w:rtl/>
        </w:rPr>
        <w:t>להפחתה בחומרת האיסור מדאורייתא ל</w:t>
      </w:r>
      <w:r>
        <w:rPr>
          <w:rFonts w:hint="cs"/>
          <w:rtl/>
        </w:rPr>
        <w:t>דרבנן</w:t>
      </w:r>
      <w:r w:rsidRPr="00FF61C6">
        <w:rPr>
          <w:rtl/>
        </w:rPr>
        <w:t>.</w:t>
      </w:r>
    </w:p>
    <w:p w14:paraId="0321B88B" w14:textId="6DE18E4C" w:rsidR="00B06CC8" w:rsidRDefault="00B06CC8" w:rsidP="00B06CC8">
      <w:pPr>
        <w:rPr>
          <w:rtl/>
        </w:rPr>
      </w:pPr>
      <w:r w:rsidRPr="00FF61C6">
        <w:rPr>
          <w:rtl/>
        </w:rPr>
        <w:t xml:space="preserve">הרב שלמה גורן </w:t>
      </w:r>
      <w:r>
        <w:rPr>
          <w:rFonts w:hint="cs"/>
          <w:rtl/>
        </w:rPr>
        <w:t>דן ב</w:t>
      </w:r>
      <w:r w:rsidR="00F32D02">
        <w:rPr>
          <w:rFonts w:hint="cs"/>
          <w:rtl/>
        </w:rPr>
        <w:t>מלאכות ניקוי נשק בשבת (</w:t>
      </w:r>
      <w:r w:rsidRPr="00FF61C6">
        <w:rPr>
          <w:rtl/>
        </w:rPr>
        <w:t>שימון אקדח וניקוי תותח לאחר שנורה</w:t>
      </w:r>
      <w:r w:rsidR="00F32D02">
        <w:rPr>
          <w:rFonts w:hint="cs"/>
          <w:rtl/>
        </w:rPr>
        <w:t>)</w:t>
      </w:r>
      <w:r w:rsidRPr="00FF61C6">
        <w:rPr>
          <w:rtl/>
        </w:rPr>
        <w:t xml:space="preserve">. </w:t>
      </w:r>
      <w:r w:rsidR="00F32D02">
        <w:rPr>
          <w:rFonts w:hint="cs"/>
          <w:rtl/>
        </w:rPr>
        <w:t xml:space="preserve">לאחר התייצעות עם אנשי מקצוע, מסקנתו </w:t>
      </w:r>
      <w:r w:rsidR="00B80091">
        <w:rPr>
          <w:rFonts w:hint="cs"/>
          <w:rtl/>
        </w:rPr>
        <w:t>ש</w:t>
      </w:r>
      <w:r w:rsidRPr="00FF61C6">
        <w:rPr>
          <w:rtl/>
        </w:rPr>
        <w:t>ניתן לשנות את השיטה הרגילה של תהליך הניקיון</w:t>
      </w:r>
      <w:r>
        <w:rPr>
          <w:rFonts w:hint="cs"/>
          <w:rtl/>
        </w:rPr>
        <w:t xml:space="preserve"> ובכך</w:t>
      </w:r>
      <w:r w:rsidRPr="00FF61C6">
        <w:rPr>
          <w:rtl/>
        </w:rPr>
        <w:t xml:space="preserve"> להפחית את רמת </w:t>
      </w:r>
      <w:r>
        <w:rPr>
          <w:rFonts w:hint="cs"/>
          <w:rtl/>
        </w:rPr>
        <w:t>חומרת המלאכה לדרבנן</w:t>
      </w:r>
      <w:r w:rsidRPr="00FF61C6">
        <w:rPr>
          <w:rtl/>
        </w:rPr>
        <w:t xml:space="preserve">. עצתו </w:t>
      </w:r>
      <w:r>
        <w:rPr>
          <w:rFonts w:hint="cs"/>
          <w:rtl/>
        </w:rPr>
        <w:t xml:space="preserve">לשפוך </w:t>
      </w:r>
      <w:r w:rsidRPr="00FF61C6">
        <w:rPr>
          <w:rtl/>
        </w:rPr>
        <w:t>את השמן ישירות ל</w:t>
      </w:r>
      <w:r w:rsidR="006F4A3A">
        <w:rPr>
          <w:rFonts w:hint="cs"/>
          <w:rtl/>
        </w:rPr>
        <w:t>לו</w:t>
      </w:r>
      <w:r>
        <w:rPr>
          <w:rFonts w:hint="cs"/>
          <w:rtl/>
        </w:rPr>
        <w:t>ע ה</w:t>
      </w:r>
      <w:r w:rsidRPr="00FF61C6">
        <w:rPr>
          <w:rtl/>
        </w:rPr>
        <w:t>תותח ואז לנקות את הקנה בעזרת מוט הניקוי</w:t>
      </w:r>
      <w:r w:rsidR="006F4A3A">
        <w:rPr>
          <w:rFonts w:hint="cs"/>
          <w:rtl/>
        </w:rPr>
        <w:t>. זאת</w:t>
      </w:r>
      <w:r w:rsidRPr="00FF61C6">
        <w:rPr>
          <w:rtl/>
        </w:rPr>
        <w:t xml:space="preserve"> במקום לשפוך </w:t>
      </w:r>
      <w:r w:rsidR="006F4A3A">
        <w:rPr>
          <w:rFonts w:hint="cs"/>
          <w:rtl/>
        </w:rPr>
        <w:t xml:space="preserve">את השמן </w:t>
      </w:r>
      <w:r w:rsidRPr="00FF61C6">
        <w:rPr>
          <w:rtl/>
        </w:rPr>
        <w:t>ישירות על מוט הניקוי</w:t>
      </w:r>
      <w:r w:rsidR="00B073BA">
        <w:rPr>
          <w:rFonts w:hint="cs"/>
          <w:rtl/>
        </w:rPr>
        <w:t>, שהיא מלאכת 'מלבן' האסורה מדאורייתא</w:t>
      </w:r>
      <w:r>
        <w:rPr>
          <w:rFonts w:hint="cs"/>
          <w:rtl/>
        </w:rPr>
        <w:t>.</w:t>
      </w:r>
      <w:r>
        <w:rPr>
          <w:rStyle w:val="FootnoteReference"/>
          <w:rtl/>
        </w:rPr>
        <w:footnoteReference w:id="10"/>
      </w:r>
      <w:r>
        <w:rPr>
          <w:rFonts w:hint="cs"/>
          <w:rtl/>
        </w:rPr>
        <w:t xml:space="preserve"> </w:t>
      </w:r>
    </w:p>
    <w:p w14:paraId="362C5CB9" w14:textId="1C14FDF6" w:rsidR="00B06CC8" w:rsidRDefault="006F4275" w:rsidP="00AE2F1B">
      <w:pPr>
        <w:rPr>
          <w:rtl/>
        </w:rPr>
      </w:pPr>
      <w:r>
        <w:rPr>
          <w:rFonts w:hint="cs"/>
          <w:rtl/>
        </w:rPr>
        <w:lastRenderedPageBreak/>
        <w:t xml:space="preserve">דומני </w:t>
      </w:r>
      <w:r w:rsidR="00B06CC8" w:rsidRPr="00CE507D">
        <w:rPr>
          <w:rtl/>
        </w:rPr>
        <w:t xml:space="preserve">שהפסק של הרב גורן עוסק בתותח </w:t>
      </w:r>
      <w:r w:rsidR="00B06CC8">
        <w:rPr>
          <w:rFonts w:hint="cs"/>
          <w:rtl/>
        </w:rPr>
        <w:t xml:space="preserve">אשר </w:t>
      </w:r>
      <w:r w:rsidR="00881F17">
        <w:rPr>
          <w:rFonts w:hint="cs"/>
          <w:rtl/>
        </w:rPr>
        <w:t xml:space="preserve">שומש </w:t>
      </w:r>
      <w:r w:rsidR="00B06CC8" w:rsidRPr="00CE507D">
        <w:rPr>
          <w:rtl/>
        </w:rPr>
        <w:t>מספיק פעמים</w:t>
      </w:r>
      <w:r w:rsidR="00DA2B2C">
        <w:rPr>
          <w:rFonts w:hint="cs"/>
          <w:rtl/>
        </w:rPr>
        <w:t xml:space="preserve">, עד כדי היווצרותה של שכבת </w:t>
      </w:r>
      <w:r w:rsidR="00B06CC8" w:rsidRPr="00CE507D">
        <w:rPr>
          <w:rtl/>
        </w:rPr>
        <w:t xml:space="preserve">פיח. </w:t>
      </w:r>
      <w:r w:rsidR="00A74433">
        <w:rPr>
          <w:rFonts w:hint="cs"/>
          <w:rtl/>
        </w:rPr>
        <w:t xml:space="preserve">אמנם, במקרה של הגדוד שלי, לא זו היתה המציאות. לפיכך, </w:t>
      </w:r>
      <w:r w:rsidR="00B06CC8" w:rsidRPr="00CE507D">
        <w:rPr>
          <w:rtl/>
        </w:rPr>
        <w:t xml:space="preserve">עקב </w:t>
      </w:r>
      <w:r w:rsidR="00B06CC8">
        <w:rPr>
          <w:rFonts w:hint="cs"/>
          <w:rtl/>
        </w:rPr>
        <w:t xml:space="preserve">המלאכה </w:t>
      </w:r>
      <w:r w:rsidR="00B06CC8" w:rsidRPr="00CE507D">
        <w:rPr>
          <w:rtl/>
        </w:rPr>
        <w:t xml:space="preserve">האסורה של </w:t>
      </w:r>
      <w:r w:rsidR="00A74433">
        <w:rPr>
          <w:rFonts w:hint="cs"/>
          <w:rtl/>
        </w:rPr>
        <w:t>'</w:t>
      </w:r>
      <w:r w:rsidR="00B06CC8" w:rsidRPr="00CE507D">
        <w:rPr>
          <w:rtl/>
        </w:rPr>
        <w:t>סחיטה</w:t>
      </w:r>
      <w:r w:rsidR="00A74433">
        <w:rPr>
          <w:rFonts w:hint="cs"/>
          <w:rtl/>
        </w:rPr>
        <w:t>'</w:t>
      </w:r>
      <w:r w:rsidR="00B06CC8" w:rsidRPr="00CE507D">
        <w:rPr>
          <w:rtl/>
        </w:rPr>
        <w:t>, חשבתי שנוכל לדלג על משימה זו הפעם.</w:t>
      </w:r>
      <w:r w:rsidR="00AE2F1B">
        <w:rPr>
          <w:rFonts w:hint="cs"/>
          <w:rtl/>
        </w:rPr>
        <w:t xml:space="preserve"> לעומת זאת, </w:t>
      </w:r>
      <w:r w:rsidR="00B06CC8" w:rsidRPr="00CE507D">
        <w:rPr>
          <w:rtl/>
        </w:rPr>
        <w:t xml:space="preserve">כשמדובר בפעולות אחרות כמו הידוק הברגים, חשבתי </w:t>
      </w:r>
      <w:r w:rsidR="00AE2F1B">
        <w:rPr>
          <w:rFonts w:hint="cs"/>
          <w:rtl/>
        </w:rPr>
        <w:t xml:space="preserve">שהמלאכה </w:t>
      </w:r>
      <w:r w:rsidR="00B06CC8" w:rsidRPr="00CE507D">
        <w:rPr>
          <w:rtl/>
        </w:rPr>
        <w:t>חיוני</w:t>
      </w:r>
      <w:r w:rsidR="00AE2F1B">
        <w:rPr>
          <w:rFonts w:hint="cs"/>
          <w:rtl/>
        </w:rPr>
        <w:t>ת</w:t>
      </w:r>
      <w:r w:rsidR="00B06CC8" w:rsidRPr="00CE507D">
        <w:rPr>
          <w:rtl/>
        </w:rPr>
        <w:t xml:space="preserve"> </w:t>
      </w:r>
      <w:r w:rsidR="00AE2F1B">
        <w:rPr>
          <w:rFonts w:hint="cs"/>
          <w:rtl/>
        </w:rPr>
        <w:t xml:space="preserve">ועל כן יש לבצעה באופן </w:t>
      </w:r>
      <w:r w:rsidR="00B06CC8" w:rsidRPr="00CE507D">
        <w:rPr>
          <w:rtl/>
        </w:rPr>
        <w:t>רגיל.</w:t>
      </w:r>
    </w:p>
    <w:p w14:paraId="157B6B01" w14:textId="33CBF445" w:rsidR="00B06CC8" w:rsidRDefault="00B06CC8" w:rsidP="009F4598">
      <w:pPr>
        <w:rPr>
          <w:rtl/>
        </w:rPr>
      </w:pPr>
      <w:r w:rsidRPr="00CE507D">
        <w:rPr>
          <w:rtl/>
        </w:rPr>
        <w:t xml:space="preserve">ציינתי בעבר כי הרב גורן סבור </w:t>
      </w:r>
      <w:r>
        <w:rPr>
          <w:rFonts w:hint="cs"/>
          <w:rtl/>
        </w:rPr>
        <w:t xml:space="preserve">שההיתר </w:t>
      </w:r>
      <w:r w:rsidRPr="00CE507D">
        <w:rPr>
          <w:rtl/>
        </w:rPr>
        <w:t xml:space="preserve">של לחימה במלחמה בשבת אינו מבוסס על פיקוח נפש, אלא על הפסוק בדברים </w:t>
      </w:r>
      <w:r w:rsidRPr="00FF25BB">
        <w:rPr>
          <w:rFonts w:hint="cs"/>
          <w:rtl/>
        </w:rPr>
        <w:t>(כ', כ)</w:t>
      </w:r>
      <w:r w:rsidRPr="00CE507D">
        <w:rPr>
          <w:rtl/>
        </w:rPr>
        <w:t>.</w:t>
      </w:r>
      <w:r>
        <w:rPr>
          <w:rStyle w:val="FootnoteReference"/>
          <w:rtl/>
        </w:rPr>
        <w:footnoteReference w:id="11"/>
      </w:r>
      <w:r w:rsidRPr="00CE507D">
        <w:rPr>
          <w:rtl/>
        </w:rPr>
        <w:t xml:space="preserve"> מקור זה מקביל לטענה שבמצבים </w:t>
      </w:r>
      <w:r>
        <w:rPr>
          <w:rFonts w:hint="cs"/>
          <w:rtl/>
        </w:rPr>
        <w:t xml:space="preserve">של סכנת נפשות מלאכות </w:t>
      </w:r>
      <w:r w:rsidRPr="00CE507D">
        <w:rPr>
          <w:rtl/>
        </w:rPr>
        <w:t>שבת</w:t>
      </w:r>
      <w:r>
        <w:rPr>
          <w:rFonts w:hint="cs"/>
          <w:rtl/>
        </w:rPr>
        <w:t xml:space="preserve"> הן בבחינת </w:t>
      </w:r>
      <w:r w:rsidR="009B0F4D">
        <w:rPr>
          <w:rFonts w:hint="cs"/>
          <w:rtl/>
        </w:rPr>
        <w:t>'</w:t>
      </w:r>
      <w:r>
        <w:rPr>
          <w:rFonts w:hint="cs"/>
          <w:rtl/>
        </w:rPr>
        <w:t>הותר</w:t>
      </w:r>
      <w:r w:rsidR="009B0F4D">
        <w:rPr>
          <w:rFonts w:hint="cs"/>
          <w:rtl/>
        </w:rPr>
        <w:t>ה'</w:t>
      </w:r>
      <w:r w:rsidRPr="00CE507D">
        <w:rPr>
          <w:rtl/>
        </w:rPr>
        <w:t>.</w:t>
      </w:r>
      <w:r w:rsidR="009F4598">
        <w:rPr>
          <w:rFonts w:hint="cs"/>
          <w:rtl/>
        </w:rPr>
        <w:t xml:space="preserve"> </w:t>
      </w:r>
      <w:r w:rsidRPr="00140F4A">
        <w:rPr>
          <w:rtl/>
        </w:rPr>
        <w:t xml:space="preserve">אם </w:t>
      </w:r>
      <w:r w:rsidR="009F4598">
        <w:rPr>
          <w:rFonts w:hint="cs"/>
          <w:rtl/>
        </w:rPr>
        <w:t xml:space="preserve">ניישם </w:t>
      </w:r>
      <w:r w:rsidRPr="00140F4A">
        <w:rPr>
          <w:rtl/>
        </w:rPr>
        <w:t xml:space="preserve">פסק זה בענייננו, </w:t>
      </w:r>
      <w:r w:rsidR="009F4598">
        <w:rPr>
          <w:rFonts w:hint="cs"/>
          <w:rtl/>
        </w:rPr>
        <w:t>הרי ש</w:t>
      </w:r>
      <w:r w:rsidRPr="00140F4A">
        <w:rPr>
          <w:rtl/>
        </w:rPr>
        <w:t xml:space="preserve">לא יהיה צורך </w:t>
      </w:r>
      <w:r>
        <w:rPr>
          <w:rFonts w:hint="cs"/>
          <w:rtl/>
        </w:rPr>
        <w:t xml:space="preserve">כלל </w:t>
      </w:r>
      <w:r w:rsidRPr="00140F4A">
        <w:rPr>
          <w:rtl/>
        </w:rPr>
        <w:t>בשינוי. מנסיוני זו אחת השאלות הקשות יותר העומדות בפני החייל הישראלי: מהו המעמד ההלכתי של מצב שגרתי של פיקוח נפש בתוך הצבא?</w:t>
      </w:r>
    </w:p>
    <w:p w14:paraId="46D66592" w14:textId="42130498" w:rsidR="00B06CC8" w:rsidRDefault="00B06CC8" w:rsidP="00B06CC8">
      <w:pPr>
        <w:rPr>
          <w:rtl/>
        </w:rPr>
      </w:pPr>
      <w:r w:rsidRPr="00140F4A">
        <w:rPr>
          <w:rtl/>
        </w:rPr>
        <w:t xml:space="preserve">הרב גורן דן בשיחות </w:t>
      </w:r>
      <w:r w:rsidR="00AB3308">
        <w:rPr>
          <w:rFonts w:hint="cs"/>
          <w:rtl/>
        </w:rPr>
        <w:t xml:space="preserve">ברשת הקשר </w:t>
      </w:r>
      <w:r w:rsidRPr="00140F4A">
        <w:rPr>
          <w:rtl/>
        </w:rPr>
        <w:t>הצבאי</w:t>
      </w:r>
      <w:r w:rsidR="00AB3308">
        <w:rPr>
          <w:rFonts w:hint="cs"/>
          <w:rtl/>
        </w:rPr>
        <w:t>ת</w:t>
      </w:r>
      <w:r w:rsidRPr="00140F4A">
        <w:rPr>
          <w:rtl/>
        </w:rPr>
        <w:t xml:space="preserve"> בשבת.</w:t>
      </w:r>
      <w:r>
        <w:rPr>
          <w:rStyle w:val="FootnoteReference"/>
          <w:rtl/>
        </w:rPr>
        <w:footnoteReference w:id="12"/>
      </w:r>
      <w:r w:rsidR="00385EA9">
        <w:rPr>
          <w:rFonts w:hint="cs"/>
          <w:rtl/>
        </w:rPr>
        <w:t xml:space="preserve"> לדבריו, </w:t>
      </w:r>
      <w:r w:rsidRPr="00140F4A">
        <w:rPr>
          <w:rtl/>
        </w:rPr>
        <w:t xml:space="preserve">למרות </w:t>
      </w:r>
      <w:r>
        <w:rPr>
          <w:rFonts w:hint="cs"/>
          <w:rtl/>
        </w:rPr>
        <w:t>ש</w:t>
      </w:r>
      <w:r w:rsidRPr="00140F4A">
        <w:rPr>
          <w:rtl/>
        </w:rPr>
        <w:t>השימוש ברדיו למטרות צבאיות מותר בשבת</w:t>
      </w:r>
      <w:r w:rsidR="00B660EE">
        <w:rPr>
          <w:rFonts w:hint="cs"/>
          <w:rtl/>
        </w:rPr>
        <w:t>,</w:t>
      </w:r>
      <w:r w:rsidRPr="00140F4A">
        <w:rPr>
          <w:rtl/>
        </w:rPr>
        <w:t xml:space="preserve"> בהתבסס על </w:t>
      </w:r>
      <w:r>
        <w:rPr>
          <w:rFonts w:hint="cs"/>
          <w:rtl/>
        </w:rPr>
        <w:t xml:space="preserve">ההיתר </w:t>
      </w:r>
      <w:r w:rsidRPr="00140F4A">
        <w:rPr>
          <w:rtl/>
        </w:rPr>
        <w:t xml:space="preserve">המיוחד של לחימה בשבת, הוא עדיין ממליץ לנסות לדבר בצורה שונה מהדרך הרגילה </w:t>
      </w:r>
      <w:r>
        <w:rPr>
          <w:rFonts w:hint="cs"/>
          <w:rtl/>
        </w:rPr>
        <w:t xml:space="preserve">שמדברים בה במכשיר קשר </w:t>
      </w:r>
      <w:r w:rsidRPr="00140F4A">
        <w:rPr>
          <w:rtl/>
        </w:rPr>
        <w:t>ביום חול.</w:t>
      </w:r>
      <w:r>
        <w:rPr>
          <w:rStyle w:val="FootnoteReference"/>
          <w:rtl/>
        </w:rPr>
        <w:footnoteReference w:id="13"/>
      </w:r>
      <w:r w:rsidRPr="00140F4A">
        <w:rPr>
          <w:rtl/>
        </w:rPr>
        <w:t xml:space="preserve"> </w:t>
      </w:r>
      <w:r w:rsidR="00F82083">
        <w:rPr>
          <w:rFonts w:hint="cs"/>
          <w:rtl/>
        </w:rPr>
        <w:t xml:space="preserve">הרב גורן מנמק את דבריו בטענה </w:t>
      </w:r>
      <w:r w:rsidRPr="00140F4A">
        <w:rPr>
          <w:rtl/>
        </w:rPr>
        <w:t xml:space="preserve">שכל </w:t>
      </w:r>
      <w:r w:rsidR="00344D99">
        <w:rPr>
          <w:rFonts w:hint="cs"/>
          <w:rtl/>
        </w:rPr>
        <w:t xml:space="preserve">ההתנהגות ואופן הפעולה שלנו </w:t>
      </w:r>
      <w:r w:rsidRPr="00140F4A">
        <w:rPr>
          <w:rtl/>
        </w:rPr>
        <w:t xml:space="preserve">בשבת </w:t>
      </w:r>
      <w:r w:rsidR="00344D99">
        <w:rPr>
          <w:rFonts w:hint="cs"/>
          <w:rtl/>
        </w:rPr>
        <w:t xml:space="preserve">צריך </w:t>
      </w:r>
      <w:r w:rsidRPr="00140F4A">
        <w:rPr>
          <w:rtl/>
        </w:rPr>
        <w:t xml:space="preserve">להיות </w:t>
      </w:r>
      <w:r w:rsidR="00344D99">
        <w:rPr>
          <w:rFonts w:hint="cs"/>
          <w:rtl/>
        </w:rPr>
        <w:t xml:space="preserve">שונה </w:t>
      </w:r>
      <w:r w:rsidRPr="00140F4A">
        <w:rPr>
          <w:rtl/>
        </w:rPr>
        <w:t>מימ</w:t>
      </w:r>
      <w:r w:rsidR="00344D99">
        <w:rPr>
          <w:rFonts w:hint="cs"/>
          <w:rtl/>
        </w:rPr>
        <w:t>ות</w:t>
      </w:r>
      <w:r w:rsidRPr="00140F4A">
        <w:rPr>
          <w:rtl/>
        </w:rPr>
        <w:t xml:space="preserve"> </w:t>
      </w:r>
      <w:r w:rsidR="00344D99">
        <w:rPr>
          <w:rFonts w:hint="cs"/>
          <w:rtl/>
        </w:rPr>
        <w:t>ה</w:t>
      </w:r>
      <w:r w:rsidRPr="00140F4A">
        <w:rPr>
          <w:rtl/>
        </w:rPr>
        <w:t>חול</w:t>
      </w:r>
      <w:r w:rsidR="004A3B4A">
        <w:rPr>
          <w:rFonts w:hint="cs"/>
          <w:rtl/>
        </w:rPr>
        <w:t>.</w:t>
      </w:r>
      <w:r w:rsidR="00344D99">
        <w:rPr>
          <w:rFonts w:hint="cs"/>
          <w:rtl/>
        </w:rPr>
        <w:t xml:space="preserve"> </w:t>
      </w:r>
      <w:r w:rsidR="00C424BF">
        <w:rPr>
          <w:rFonts w:hint="cs"/>
          <w:rtl/>
        </w:rPr>
        <w:t xml:space="preserve">בכלל זה, </w:t>
      </w:r>
      <w:r w:rsidR="00344D99">
        <w:rPr>
          <w:rFonts w:hint="cs"/>
          <w:rtl/>
        </w:rPr>
        <w:t xml:space="preserve">גם האופן </w:t>
      </w:r>
      <w:r>
        <w:rPr>
          <w:rtl/>
        </w:rPr>
        <w:t xml:space="preserve">שבו אנחנו מתלבשים, אוכלים </w:t>
      </w:r>
      <w:r w:rsidR="00F962B2">
        <w:rPr>
          <w:rFonts w:hint="cs"/>
          <w:rtl/>
        </w:rPr>
        <w:t xml:space="preserve">ואף </w:t>
      </w:r>
      <w:r w:rsidRPr="00140F4A">
        <w:rPr>
          <w:rtl/>
        </w:rPr>
        <w:t>מדברים</w:t>
      </w:r>
      <w:r w:rsidR="00344D99">
        <w:rPr>
          <w:rFonts w:hint="cs"/>
          <w:rtl/>
        </w:rPr>
        <w:t>, צריך להיות שונה</w:t>
      </w:r>
      <w:r w:rsidRPr="00140F4A">
        <w:rPr>
          <w:rtl/>
        </w:rPr>
        <w:t>.</w:t>
      </w:r>
    </w:p>
    <w:p w14:paraId="64DCCC8E" w14:textId="2E1C217A" w:rsidR="00B06CC8" w:rsidRDefault="00B06CC8" w:rsidP="00B06CC8">
      <w:pPr>
        <w:rPr>
          <w:rtl/>
        </w:rPr>
      </w:pPr>
      <w:r w:rsidRPr="00E37500">
        <w:rPr>
          <w:rtl/>
        </w:rPr>
        <w:t xml:space="preserve">הרב יצחק קופמן, מחבר ספר על הלכה בצבא, דן </w:t>
      </w:r>
      <w:r w:rsidR="0034733A">
        <w:rPr>
          <w:rFonts w:hint="cs"/>
          <w:rtl/>
        </w:rPr>
        <w:t>בשאלות דומות ו</w:t>
      </w:r>
      <w:r w:rsidRPr="00E37500">
        <w:rPr>
          <w:rtl/>
        </w:rPr>
        <w:t xml:space="preserve">מוסיף הבחנה </w:t>
      </w:r>
      <w:r w:rsidR="0034733A">
        <w:rPr>
          <w:rFonts w:hint="cs"/>
          <w:rtl/>
        </w:rPr>
        <w:t xml:space="preserve">חשובה. לדבריו, </w:t>
      </w:r>
      <w:r w:rsidRPr="00E37500">
        <w:rPr>
          <w:rtl/>
        </w:rPr>
        <w:t xml:space="preserve">לא </w:t>
      </w:r>
      <w:r w:rsidR="0034733A">
        <w:rPr>
          <w:rFonts w:hint="cs"/>
          <w:rtl/>
        </w:rPr>
        <w:t>ל</w:t>
      </w:r>
      <w:r w:rsidRPr="00E37500">
        <w:rPr>
          <w:rtl/>
        </w:rPr>
        <w:t xml:space="preserve">כל הטיפולים </w:t>
      </w:r>
      <w:r w:rsidR="00023D74">
        <w:rPr>
          <w:rFonts w:hint="cs"/>
          <w:rtl/>
        </w:rPr>
        <w:t xml:space="preserve">השגרתיים </w:t>
      </w:r>
      <w:r w:rsidRPr="00E37500">
        <w:rPr>
          <w:rtl/>
        </w:rPr>
        <w:t xml:space="preserve">הנעשים לצורך אחזקת הטנק יש את אותה החשיבות. </w:t>
      </w:r>
      <w:r w:rsidR="00562023">
        <w:rPr>
          <w:rFonts w:hint="cs"/>
          <w:rtl/>
        </w:rPr>
        <w:t xml:space="preserve">לצורך כך, </w:t>
      </w:r>
      <w:r w:rsidRPr="00E37500">
        <w:rPr>
          <w:rtl/>
        </w:rPr>
        <w:t xml:space="preserve">הוא משתמש בטרמינולוגיה </w:t>
      </w:r>
      <w:r>
        <w:rPr>
          <w:rFonts w:hint="cs"/>
          <w:rtl/>
        </w:rPr>
        <w:t xml:space="preserve">ההלכתית </w:t>
      </w:r>
      <w:r w:rsidRPr="00E37500">
        <w:rPr>
          <w:rtl/>
        </w:rPr>
        <w:t xml:space="preserve">של </w:t>
      </w:r>
      <w:r w:rsidR="00562023">
        <w:rPr>
          <w:rFonts w:hint="cs"/>
          <w:rtl/>
        </w:rPr>
        <w:t>'</w:t>
      </w:r>
      <w:r w:rsidRPr="00E37500">
        <w:rPr>
          <w:rtl/>
        </w:rPr>
        <w:t>הידור</w:t>
      </w:r>
      <w:r w:rsidR="00562023">
        <w:rPr>
          <w:rFonts w:hint="cs"/>
          <w:rtl/>
        </w:rPr>
        <w:t>'</w:t>
      </w:r>
      <w:r w:rsidR="00D13816">
        <w:rPr>
          <w:rFonts w:hint="cs"/>
          <w:rtl/>
        </w:rPr>
        <w:t>:</w:t>
      </w:r>
      <w:r w:rsidR="00562023">
        <w:rPr>
          <w:rFonts w:hint="cs"/>
          <w:rtl/>
        </w:rPr>
        <w:t xml:space="preserve"> </w:t>
      </w:r>
      <w:r w:rsidR="00D13816">
        <w:rPr>
          <w:rFonts w:hint="cs"/>
          <w:rtl/>
        </w:rPr>
        <w:t xml:space="preserve">פעולה </w:t>
      </w:r>
      <w:r w:rsidR="009D5852">
        <w:rPr>
          <w:rFonts w:hint="cs"/>
          <w:rtl/>
        </w:rPr>
        <w:t xml:space="preserve">אשר </w:t>
      </w:r>
      <w:r w:rsidR="00562023">
        <w:rPr>
          <w:rFonts w:hint="cs"/>
          <w:rtl/>
        </w:rPr>
        <w:t>משפר</w:t>
      </w:r>
      <w:r w:rsidR="00125788">
        <w:rPr>
          <w:rFonts w:hint="cs"/>
          <w:rtl/>
        </w:rPr>
        <w:t>ת</w:t>
      </w:r>
      <w:r w:rsidR="00562023">
        <w:rPr>
          <w:rFonts w:hint="cs"/>
          <w:rtl/>
        </w:rPr>
        <w:t xml:space="preserve"> את </w:t>
      </w:r>
      <w:r w:rsidR="00C728E4">
        <w:rPr>
          <w:rFonts w:hint="cs"/>
          <w:rtl/>
        </w:rPr>
        <w:t>התוצר</w:t>
      </w:r>
      <w:r w:rsidRPr="00E37500">
        <w:rPr>
          <w:rtl/>
        </w:rPr>
        <w:t xml:space="preserve">, אך </w:t>
      </w:r>
      <w:r w:rsidR="00562023">
        <w:rPr>
          <w:rFonts w:hint="cs"/>
          <w:rtl/>
        </w:rPr>
        <w:t xml:space="preserve">לא </w:t>
      </w:r>
      <w:r w:rsidR="00125788">
        <w:rPr>
          <w:rFonts w:hint="cs"/>
          <w:rtl/>
        </w:rPr>
        <w:t xml:space="preserve">הכרחית </w:t>
      </w:r>
      <w:r w:rsidRPr="00E37500">
        <w:rPr>
          <w:rtl/>
        </w:rPr>
        <w:t>ל</w:t>
      </w:r>
      <w:r w:rsidR="00C728E4">
        <w:rPr>
          <w:rFonts w:hint="cs"/>
          <w:rtl/>
        </w:rPr>
        <w:t>ו</w:t>
      </w:r>
      <w:r w:rsidRPr="00E37500">
        <w:rPr>
          <w:rtl/>
        </w:rPr>
        <w:t xml:space="preserve">. </w:t>
      </w:r>
      <w:r w:rsidR="00540C3B">
        <w:rPr>
          <w:rFonts w:hint="cs"/>
          <w:rtl/>
        </w:rPr>
        <w:t xml:space="preserve">הוא מסביר כי </w:t>
      </w:r>
      <w:r w:rsidR="007609ED">
        <w:rPr>
          <w:rFonts w:hint="cs"/>
          <w:rtl/>
        </w:rPr>
        <w:t xml:space="preserve">פעולת </w:t>
      </w:r>
      <w:r w:rsidRPr="00E37500">
        <w:rPr>
          <w:rtl/>
        </w:rPr>
        <w:t>תחזוקה</w:t>
      </w:r>
      <w:r w:rsidR="00540C3B">
        <w:rPr>
          <w:rFonts w:hint="cs"/>
          <w:rtl/>
        </w:rPr>
        <w:t xml:space="preserve"> </w:t>
      </w:r>
      <w:r w:rsidR="00637976">
        <w:rPr>
          <w:rFonts w:hint="cs"/>
          <w:rtl/>
        </w:rPr>
        <w:t xml:space="preserve">מסוג זה </w:t>
      </w:r>
      <w:r w:rsidR="007609ED">
        <w:rPr>
          <w:rFonts w:hint="cs"/>
          <w:rtl/>
        </w:rPr>
        <w:t xml:space="preserve">אסורה </w:t>
      </w:r>
      <w:r w:rsidR="00540C3B">
        <w:rPr>
          <w:rFonts w:hint="cs"/>
          <w:rtl/>
        </w:rPr>
        <w:t>בשבת</w:t>
      </w:r>
      <w:r w:rsidRPr="00E37500">
        <w:rPr>
          <w:rtl/>
        </w:rPr>
        <w:t>.</w:t>
      </w:r>
      <w:r>
        <w:rPr>
          <w:rStyle w:val="FootnoteReference"/>
          <w:rtl/>
        </w:rPr>
        <w:footnoteReference w:id="14"/>
      </w:r>
    </w:p>
    <w:p w14:paraId="6FF6C98B" w14:textId="2B13B881" w:rsidR="00B06CC8" w:rsidRDefault="00B06CC8" w:rsidP="00B06CC8">
      <w:pPr>
        <w:rPr>
          <w:rtl/>
        </w:rPr>
      </w:pPr>
      <w:r w:rsidRPr="00E37500">
        <w:rPr>
          <w:rtl/>
        </w:rPr>
        <w:t xml:space="preserve">בהתבסס על כל האמור לעיל, עבודה </w:t>
      </w:r>
      <w:r w:rsidR="00F176A0">
        <w:rPr>
          <w:rFonts w:hint="cs"/>
          <w:rtl/>
        </w:rPr>
        <w:t>על</w:t>
      </w:r>
      <w:r w:rsidRPr="00E37500">
        <w:rPr>
          <w:rtl/>
        </w:rPr>
        <w:t xml:space="preserve"> ה</w:t>
      </w:r>
      <w:r>
        <w:rPr>
          <w:rFonts w:hint="cs"/>
          <w:rtl/>
        </w:rPr>
        <w:t xml:space="preserve">טנק </w:t>
      </w:r>
      <w:r w:rsidRPr="00E37500">
        <w:rPr>
          <w:rtl/>
        </w:rPr>
        <w:t xml:space="preserve">הכוללת תחזוקה חיונית </w:t>
      </w:r>
      <w:r w:rsidR="00495AB0">
        <w:rPr>
          <w:rFonts w:hint="cs"/>
          <w:rtl/>
        </w:rPr>
        <w:t xml:space="preserve">מותרת </w:t>
      </w:r>
      <w:r w:rsidRPr="00E37500">
        <w:rPr>
          <w:rtl/>
        </w:rPr>
        <w:t>בשבת</w:t>
      </w:r>
      <w:r w:rsidR="000766E5">
        <w:rPr>
          <w:rFonts w:hint="cs"/>
          <w:rtl/>
        </w:rPr>
        <w:t>.</w:t>
      </w:r>
      <w:r w:rsidRPr="00E37500">
        <w:rPr>
          <w:rtl/>
        </w:rPr>
        <w:t xml:space="preserve"> </w:t>
      </w:r>
      <w:r w:rsidR="000766E5">
        <w:rPr>
          <w:rFonts w:hint="cs"/>
          <w:rtl/>
        </w:rPr>
        <w:t>כמו כן, במידת האפשר</w:t>
      </w:r>
      <w:r w:rsidRPr="00E37500">
        <w:rPr>
          <w:rtl/>
        </w:rPr>
        <w:t xml:space="preserve"> </w:t>
      </w:r>
      <w:r w:rsidR="000766E5">
        <w:rPr>
          <w:rFonts w:hint="cs"/>
          <w:rtl/>
        </w:rPr>
        <w:t xml:space="preserve">יש לבצע את הפעולה </w:t>
      </w:r>
      <w:r>
        <w:rPr>
          <w:rFonts w:hint="cs"/>
          <w:rtl/>
        </w:rPr>
        <w:t>ב</w:t>
      </w:r>
      <w:r w:rsidRPr="00E37500">
        <w:rPr>
          <w:rtl/>
        </w:rPr>
        <w:t>שינוי.</w:t>
      </w:r>
    </w:p>
    <w:p w14:paraId="699EC2C5" w14:textId="77777777" w:rsidR="00B06CC8" w:rsidRDefault="00B06CC8" w:rsidP="00B06CC8">
      <w:pPr>
        <w:rPr>
          <w:rtl/>
        </w:rPr>
      </w:pPr>
    </w:p>
    <w:p w14:paraId="0AA2E15A" w14:textId="77777777" w:rsidR="00B06CC8" w:rsidRPr="00B06CC8" w:rsidRDefault="00B06CC8" w:rsidP="00B06CC8">
      <w:pPr>
        <w:pStyle w:val="Heading2"/>
        <w:rPr>
          <w:rtl/>
        </w:rPr>
      </w:pPr>
      <w:r w:rsidRPr="00E37500">
        <w:rPr>
          <w:rFonts w:hint="cs"/>
          <w:rtl/>
        </w:rPr>
        <w:t xml:space="preserve">בעיות </w:t>
      </w:r>
      <w:r w:rsidRPr="00E37500">
        <w:rPr>
          <w:rtl/>
        </w:rPr>
        <w:t>לוגיסטיות</w:t>
      </w:r>
    </w:p>
    <w:p w14:paraId="4FF2DFF1" w14:textId="3D1F8C0A" w:rsidR="00B06CC8" w:rsidRDefault="002648D8" w:rsidP="00B06CC8">
      <w:pPr>
        <w:rPr>
          <w:rtl/>
        </w:rPr>
      </w:pPr>
      <w:r>
        <w:rPr>
          <w:rFonts w:hint="cs"/>
          <w:rtl/>
        </w:rPr>
        <w:t>הסוגיה השנייה בה נשאלתי עסקה ב</w:t>
      </w:r>
      <w:r w:rsidR="00B06CC8" w:rsidRPr="00E37500">
        <w:rPr>
          <w:rtl/>
        </w:rPr>
        <w:t xml:space="preserve">הוצאת </w:t>
      </w:r>
      <w:r>
        <w:rPr>
          <w:rFonts w:hint="cs"/>
          <w:rtl/>
        </w:rPr>
        <w:t xml:space="preserve">כל </w:t>
      </w:r>
      <w:r w:rsidR="00B06CC8" w:rsidRPr="00E37500">
        <w:rPr>
          <w:rtl/>
        </w:rPr>
        <w:t>הציוד מ</w:t>
      </w:r>
      <w:r w:rsidR="00B06CC8">
        <w:rPr>
          <w:rFonts w:hint="cs"/>
          <w:rtl/>
        </w:rPr>
        <w:t>הטנק</w:t>
      </w:r>
      <w:r w:rsidR="00B06CC8" w:rsidRPr="00E37500">
        <w:rPr>
          <w:rtl/>
        </w:rPr>
        <w:t xml:space="preserve"> בשבת, </w:t>
      </w:r>
      <w:r>
        <w:rPr>
          <w:rFonts w:hint="cs"/>
          <w:rtl/>
        </w:rPr>
        <w:t xml:space="preserve">כולל </w:t>
      </w:r>
      <w:r w:rsidR="00B06CC8" w:rsidRPr="00E37500">
        <w:rPr>
          <w:rtl/>
        </w:rPr>
        <w:t xml:space="preserve">התחמושת, </w:t>
      </w:r>
      <w:r w:rsidR="00987AFA">
        <w:rPr>
          <w:rFonts w:hint="cs"/>
          <w:rtl/>
        </w:rPr>
        <w:t>הפגזים והנשקים</w:t>
      </w:r>
      <w:r w:rsidR="00B06CC8" w:rsidRPr="00E37500">
        <w:rPr>
          <w:rtl/>
        </w:rPr>
        <w:t xml:space="preserve">. הקצין שלי הסביר לי שצריך להעביר את אחד הטנקים ביום ראשון בבוקר, </w:t>
      </w:r>
      <w:r w:rsidR="00B06CC8">
        <w:rPr>
          <w:rFonts w:hint="cs"/>
          <w:rtl/>
        </w:rPr>
        <w:t>בשעה המוקדמת ביותר</w:t>
      </w:r>
      <w:r w:rsidR="00B06CC8" w:rsidRPr="00E37500">
        <w:rPr>
          <w:rtl/>
        </w:rPr>
        <w:t xml:space="preserve">. פריקת כל הציוד של הטנק יכולה להיעשות רק באור יום, בשל </w:t>
      </w:r>
      <w:r w:rsidR="00B06CC8">
        <w:rPr>
          <w:rFonts w:hint="cs"/>
          <w:rtl/>
        </w:rPr>
        <w:t xml:space="preserve">החפצים </w:t>
      </w:r>
      <w:r w:rsidR="00B06CC8" w:rsidRPr="00E37500">
        <w:rPr>
          <w:rtl/>
        </w:rPr>
        <w:t>העדינים שהיה צריך לפרוק; ו</w:t>
      </w:r>
      <w:r w:rsidR="00B06CC8">
        <w:rPr>
          <w:rFonts w:hint="cs"/>
          <w:rtl/>
        </w:rPr>
        <w:t>ב</w:t>
      </w:r>
      <w:r w:rsidR="00B06CC8" w:rsidRPr="00E37500">
        <w:rPr>
          <w:rtl/>
        </w:rPr>
        <w:t>כך לא יכולנו לבצע את הפריקה במוצאי שבת.</w:t>
      </w:r>
    </w:p>
    <w:p w14:paraId="3459D1B8" w14:textId="08FE15FB" w:rsidR="00B06CC8" w:rsidRDefault="00B06CC8" w:rsidP="00B06CC8">
      <w:pPr>
        <w:rPr>
          <w:rtl/>
        </w:rPr>
      </w:pPr>
      <w:r w:rsidRPr="00476D15">
        <w:rPr>
          <w:rtl/>
        </w:rPr>
        <w:t xml:space="preserve">במקרה זה, התשובה הייתה </w:t>
      </w:r>
      <w:r>
        <w:rPr>
          <w:rFonts w:hint="cs"/>
          <w:rtl/>
        </w:rPr>
        <w:t xml:space="preserve">הרבה יותר </w:t>
      </w:r>
      <w:r w:rsidRPr="00476D15">
        <w:rPr>
          <w:rtl/>
        </w:rPr>
        <w:t xml:space="preserve">פשוטה. אילו היה צורך מבחינה </w:t>
      </w:r>
      <w:r>
        <w:rPr>
          <w:rFonts w:hint="cs"/>
          <w:rtl/>
        </w:rPr>
        <w:t>מבצעית,</w:t>
      </w:r>
      <w:r w:rsidRPr="00476D15">
        <w:rPr>
          <w:rtl/>
        </w:rPr>
        <w:t xml:space="preserve"> היה ברור שמותר לפרוק את הטנק. עם זאת, </w:t>
      </w:r>
      <w:r w:rsidR="00B42B57">
        <w:rPr>
          <w:rFonts w:hint="cs"/>
          <w:rtl/>
        </w:rPr>
        <w:t>ל</w:t>
      </w:r>
      <w:r>
        <w:rPr>
          <w:rFonts w:hint="cs"/>
          <w:rtl/>
        </w:rPr>
        <w:t xml:space="preserve">אחר </w:t>
      </w:r>
      <w:r w:rsidR="00B42B57">
        <w:rPr>
          <w:rFonts w:hint="cs"/>
          <w:rtl/>
        </w:rPr>
        <w:t>בירור קצר</w:t>
      </w:r>
      <w:r>
        <w:rPr>
          <w:rFonts w:hint="cs"/>
          <w:rtl/>
        </w:rPr>
        <w:t>,</w:t>
      </w:r>
      <w:r w:rsidRPr="00476D15">
        <w:rPr>
          <w:rtl/>
        </w:rPr>
        <w:t xml:space="preserve"> </w:t>
      </w:r>
      <w:r w:rsidR="00B42B57">
        <w:rPr>
          <w:rFonts w:hint="cs"/>
          <w:rtl/>
        </w:rPr>
        <w:t xml:space="preserve">הסתבר שאין </w:t>
      </w:r>
      <w:r w:rsidRPr="00476D15">
        <w:rPr>
          <w:rtl/>
        </w:rPr>
        <w:t xml:space="preserve">שום סיכוי </w:t>
      </w:r>
      <w:r>
        <w:rPr>
          <w:rFonts w:hint="cs"/>
          <w:rtl/>
        </w:rPr>
        <w:t>ש</w:t>
      </w:r>
      <w:r w:rsidRPr="00476D15">
        <w:rPr>
          <w:rtl/>
        </w:rPr>
        <w:t xml:space="preserve">נהג טנקים מתכנן להגיע </w:t>
      </w:r>
      <w:r>
        <w:rPr>
          <w:rFonts w:hint="cs"/>
          <w:rtl/>
        </w:rPr>
        <w:t>אלינו בזריחה</w:t>
      </w:r>
      <w:r w:rsidRPr="00476D15">
        <w:rPr>
          <w:rtl/>
        </w:rPr>
        <w:t xml:space="preserve">. כך </w:t>
      </w:r>
      <w:r>
        <w:rPr>
          <w:rFonts w:hint="cs"/>
          <w:rtl/>
        </w:rPr>
        <w:t xml:space="preserve">שכנעתי </w:t>
      </w:r>
      <w:r w:rsidRPr="00476D15">
        <w:rPr>
          <w:rtl/>
        </w:rPr>
        <w:t xml:space="preserve">את הקצין שאפשר לבצע את המשימה ביום ראשון בבוקר. אני מזכיר זאת כדי להבהיר שכאשר מתמודדים עם שאלות הלכתיות כלשהן בצבא, </w:t>
      </w:r>
      <w:r w:rsidR="002D2D91">
        <w:rPr>
          <w:rFonts w:hint="cs"/>
          <w:rtl/>
        </w:rPr>
        <w:t xml:space="preserve">יש </w:t>
      </w:r>
      <w:r w:rsidR="005D2122">
        <w:rPr>
          <w:rFonts w:hint="cs"/>
          <w:rtl/>
        </w:rPr>
        <w:t xml:space="preserve">חשיבות מכרעת להכרת </w:t>
      </w:r>
      <w:r w:rsidR="002D2D91">
        <w:rPr>
          <w:rFonts w:hint="cs"/>
          <w:rtl/>
        </w:rPr>
        <w:t>המציאות בשטח</w:t>
      </w:r>
      <w:r w:rsidR="005D2122">
        <w:rPr>
          <w:rFonts w:hint="cs"/>
          <w:rtl/>
        </w:rPr>
        <w:t xml:space="preserve"> וכל הפרטים לאשורם</w:t>
      </w:r>
      <w:r w:rsidR="002D2D91">
        <w:rPr>
          <w:rFonts w:hint="cs"/>
          <w:rtl/>
        </w:rPr>
        <w:t>.</w:t>
      </w:r>
    </w:p>
    <w:p w14:paraId="45128A09" w14:textId="091B31E7" w:rsidR="00C07EF2" w:rsidRDefault="00C07EF2" w:rsidP="00C07EF2">
      <w:pPr>
        <w:rPr>
          <w:rtl/>
        </w:rPr>
      </w:pPr>
    </w:p>
    <w:p w14:paraId="735629B4" w14:textId="4B8AE6D6" w:rsidR="00B06CC8" w:rsidRDefault="00B06CC8" w:rsidP="00C07EF2">
      <w:pPr>
        <w:rPr>
          <w:rtl/>
        </w:rPr>
      </w:pPr>
    </w:p>
    <w:p w14:paraId="2AC670BE" w14:textId="19DFEA10" w:rsidR="00B06CC8" w:rsidRDefault="00B06CC8" w:rsidP="00C07EF2">
      <w:pPr>
        <w:rPr>
          <w:rtl/>
        </w:rPr>
      </w:pPr>
    </w:p>
    <w:p w14:paraId="3E2334C4" w14:textId="77777777" w:rsidR="00B06CC8" w:rsidRPr="00CB4529" w:rsidRDefault="00B06CC8" w:rsidP="00C07EF2"/>
    <w:p w14:paraId="73465E2C"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ACD240A" w14:textId="77777777" w:rsidTr="002C3C5F">
        <w:trPr>
          <w:cantSplit/>
        </w:trPr>
        <w:tc>
          <w:tcPr>
            <w:tcW w:w="283" w:type="dxa"/>
            <w:tcBorders>
              <w:top w:val="nil"/>
              <w:left w:val="nil"/>
              <w:bottom w:val="nil"/>
              <w:right w:val="nil"/>
            </w:tcBorders>
          </w:tcPr>
          <w:p w14:paraId="6D97B531" w14:textId="77777777" w:rsidR="002C3C5F" w:rsidRDefault="002C3C5F" w:rsidP="002C3C5F">
            <w:pPr>
              <w:pStyle w:val="a0"/>
              <w:contextualSpacing/>
            </w:pPr>
            <w:r>
              <w:rPr>
                <w:rtl/>
              </w:rPr>
              <w:t>*</w:t>
            </w:r>
          </w:p>
        </w:tc>
        <w:tc>
          <w:tcPr>
            <w:tcW w:w="4111" w:type="dxa"/>
            <w:tcBorders>
              <w:top w:val="nil"/>
              <w:left w:val="nil"/>
              <w:bottom w:val="nil"/>
              <w:right w:val="nil"/>
            </w:tcBorders>
          </w:tcPr>
          <w:p w14:paraId="700F18B3" w14:textId="77777777" w:rsidR="002C3C5F" w:rsidRDefault="002C3C5F" w:rsidP="002C3C5F">
            <w:pPr>
              <w:pStyle w:val="a0"/>
              <w:contextualSpacing/>
            </w:pPr>
            <w:r>
              <w:rPr>
                <w:rtl/>
              </w:rPr>
              <w:t>**********************************************************</w:t>
            </w:r>
          </w:p>
        </w:tc>
        <w:tc>
          <w:tcPr>
            <w:tcW w:w="284" w:type="dxa"/>
            <w:tcBorders>
              <w:top w:val="nil"/>
              <w:left w:val="nil"/>
              <w:bottom w:val="nil"/>
              <w:right w:val="nil"/>
            </w:tcBorders>
          </w:tcPr>
          <w:p w14:paraId="0E338DA1" w14:textId="77777777" w:rsidR="002C3C5F" w:rsidRDefault="002C3C5F" w:rsidP="002C3C5F">
            <w:pPr>
              <w:pStyle w:val="a0"/>
              <w:contextualSpacing/>
            </w:pPr>
            <w:r>
              <w:rPr>
                <w:rtl/>
              </w:rPr>
              <w:t>*</w:t>
            </w:r>
          </w:p>
        </w:tc>
      </w:tr>
      <w:tr w:rsidR="002C3C5F" w14:paraId="692A808A" w14:textId="77777777" w:rsidTr="002C3C5F">
        <w:trPr>
          <w:cantSplit/>
        </w:trPr>
        <w:tc>
          <w:tcPr>
            <w:tcW w:w="283" w:type="dxa"/>
            <w:tcBorders>
              <w:top w:val="nil"/>
              <w:left w:val="nil"/>
              <w:bottom w:val="nil"/>
              <w:right w:val="nil"/>
            </w:tcBorders>
          </w:tcPr>
          <w:p w14:paraId="5AEC8992"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3F667C48" w14:textId="77777777" w:rsidR="002C3C5F" w:rsidRDefault="002C3C5F" w:rsidP="002C3C5F">
            <w:pPr>
              <w:pStyle w:val="a0"/>
              <w:contextualSpacing/>
              <w:rPr>
                <w:rtl/>
              </w:rPr>
            </w:pPr>
            <w:r>
              <w:rPr>
                <w:rtl/>
              </w:rPr>
              <w:t>כל הזכויות שמורות לישיבת הר עציון</w:t>
            </w:r>
            <w:r>
              <w:rPr>
                <w:rFonts w:hint="cs"/>
                <w:rtl/>
              </w:rPr>
              <w:t xml:space="preserve"> ו</w:t>
            </w:r>
            <w:r w:rsidR="00585F63">
              <w:rPr>
                <w:rFonts w:hint="cs"/>
                <w:rtl/>
              </w:rPr>
              <w:t>ל</w:t>
            </w:r>
            <w:r w:rsidR="007B6B92">
              <w:rPr>
                <w:rFonts w:hint="cs"/>
                <w:rtl/>
              </w:rPr>
              <w:t>רב אביעד תבורי</w:t>
            </w:r>
          </w:p>
          <w:p w14:paraId="59BAB29E" w14:textId="77777777" w:rsidR="007B6B92" w:rsidRDefault="007B6B92" w:rsidP="002C3C5F">
            <w:pPr>
              <w:pStyle w:val="a0"/>
              <w:contextualSpacing/>
              <w:rPr>
                <w:rtl/>
              </w:rPr>
            </w:pPr>
            <w:r>
              <w:rPr>
                <w:rFonts w:hint="cs"/>
                <w:rtl/>
              </w:rPr>
              <w:t>תרגום: אילן בוכריס</w:t>
            </w:r>
          </w:p>
          <w:p w14:paraId="6A6336C8" w14:textId="77777777"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7B397942" w14:textId="77777777" w:rsidR="002C3C5F" w:rsidRDefault="002C3C5F" w:rsidP="002C3C5F">
            <w:pPr>
              <w:pStyle w:val="a0"/>
              <w:contextualSpacing/>
              <w:rPr>
                <w:rtl/>
              </w:rPr>
            </w:pPr>
            <w:r>
              <w:rPr>
                <w:rtl/>
              </w:rPr>
              <w:t>*******************************************************</w:t>
            </w:r>
          </w:p>
          <w:p w14:paraId="66EDDAAD" w14:textId="77777777" w:rsidR="002C3C5F" w:rsidRDefault="002C3C5F" w:rsidP="002C3C5F">
            <w:pPr>
              <w:pStyle w:val="a0"/>
              <w:contextualSpacing/>
              <w:rPr>
                <w:rtl/>
              </w:rPr>
            </w:pPr>
            <w:r>
              <w:rPr>
                <w:rtl/>
              </w:rPr>
              <w:t xml:space="preserve">בית המדרש הוירטואלי </w:t>
            </w:r>
          </w:p>
          <w:p w14:paraId="4DEB08DF" w14:textId="77777777" w:rsidR="002C3C5F" w:rsidRPr="005734F1" w:rsidRDefault="002C3C5F" w:rsidP="002C3C5F">
            <w:pPr>
              <w:pStyle w:val="a0"/>
              <w:contextualSpacing/>
              <w:rPr>
                <w:rtl/>
              </w:rPr>
            </w:pPr>
            <w:r w:rsidRPr="005734F1">
              <w:rPr>
                <w:rtl/>
              </w:rPr>
              <w:t xml:space="preserve">מיסודו של </w:t>
            </w:r>
          </w:p>
          <w:p w14:paraId="4CC02DAD" w14:textId="77777777" w:rsidR="002C3C5F" w:rsidRPr="005734F1" w:rsidRDefault="002C3C5F" w:rsidP="002C3C5F">
            <w:pPr>
              <w:pStyle w:val="a0"/>
              <w:contextualSpacing/>
            </w:pPr>
            <w:r w:rsidRPr="005734F1">
              <w:t>The Israel Koschitzky Virtual Beit Midrash</w:t>
            </w:r>
          </w:p>
          <w:p w14:paraId="03A51773"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6F8142D5"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4CEDDE17" w14:textId="77777777" w:rsidR="002C3C5F" w:rsidRDefault="002C3C5F" w:rsidP="002C3C5F">
            <w:pPr>
              <w:pStyle w:val="a0"/>
              <w:contextualSpacing/>
              <w:rPr>
                <w:rtl/>
              </w:rPr>
            </w:pPr>
          </w:p>
          <w:p w14:paraId="5C6DE3CF" w14:textId="77777777" w:rsidR="002C3C5F" w:rsidRDefault="002C3C5F" w:rsidP="002C3C5F">
            <w:pPr>
              <w:pStyle w:val="a0"/>
              <w:contextualSpacing/>
              <w:rPr>
                <w:rtl/>
              </w:rPr>
            </w:pPr>
            <w:r>
              <w:rPr>
                <w:rtl/>
              </w:rPr>
              <w:t xml:space="preserve">משרדי בית המדרש הוירטואלי: 02-9937300 שלוחה 5 </w:t>
            </w:r>
          </w:p>
          <w:p w14:paraId="7EC952AA"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C753521" w14:textId="77777777" w:rsidR="002C3C5F" w:rsidRDefault="002C3C5F" w:rsidP="002C3C5F">
            <w:pPr>
              <w:pStyle w:val="a0"/>
              <w:contextualSpacing/>
            </w:pPr>
          </w:p>
        </w:tc>
        <w:tc>
          <w:tcPr>
            <w:tcW w:w="284" w:type="dxa"/>
            <w:tcBorders>
              <w:top w:val="nil"/>
              <w:left w:val="nil"/>
              <w:bottom w:val="nil"/>
              <w:right w:val="nil"/>
            </w:tcBorders>
          </w:tcPr>
          <w:p w14:paraId="0783DFB9" w14:textId="77777777" w:rsidR="002C3C5F" w:rsidRDefault="002C3C5F" w:rsidP="002C3C5F">
            <w:pPr>
              <w:pStyle w:val="a0"/>
              <w:contextualSpacing/>
              <w:rPr>
                <w:rtl/>
              </w:rPr>
            </w:pPr>
            <w:r>
              <w:rPr>
                <w:rtl/>
              </w:rPr>
              <w:t xml:space="preserve">* * * * * * * </w:t>
            </w:r>
          </w:p>
        </w:tc>
      </w:tr>
    </w:tbl>
    <w:p w14:paraId="1E922126"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AAB35" w14:textId="77777777" w:rsidR="00333BE8" w:rsidRDefault="00333BE8" w:rsidP="00405665">
      <w:r>
        <w:separator/>
      </w:r>
    </w:p>
  </w:endnote>
  <w:endnote w:type="continuationSeparator" w:id="0">
    <w:p w14:paraId="214BEAC9" w14:textId="77777777" w:rsidR="00333BE8" w:rsidRDefault="00333BE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F9304" w14:textId="77777777" w:rsidR="00333BE8" w:rsidRDefault="00333BE8" w:rsidP="00405665">
      <w:r>
        <w:separator/>
      </w:r>
    </w:p>
  </w:footnote>
  <w:footnote w:type="continuationSeparator" w:id="0">
    <w:p w14:paraId="49A07D3A" w14:textId="77777777" w:rsidR="00333BE8" w:rsidRDefault="00333BE8" w:rsidP="00405665">
      <w:r>
        <w:continuationSeparator/>
      </w:r>
    </w:p>
  </w:footnote>
  <w:footnote w:id="1">
    <w:p w14:paraId="18CFF769" w14:textId="77777777" w:rsidR="005C36F9" w:rsidRDefault="005C36F9" w:rsidP="005C36F9">
      <w:pPr>
        <w:pStyle w:val="FootnoteText"/>
      </w:pPr>
      <w:r>
        <w:rPr>
          <w:rStyle w:val="FootnoteReference"/>
          <w:rFonts w:eastAsia="Narkisim"/>
        </w:rPr>
        <w:footnoteRef/>
      </w:r>
      <w:r>
        <w:rPr>
          <w:rtl/>
        </w:rPr>
        <w:t xml:space="preserve"> </w:t>
      </w:r>
      <w:r>
        <w:rPr>
          <w:rFonts w:hint="cs"/>
          <w:rtl/>
        </w:rPr>
        <w:t xml:space="preserve">הנאום זמין באתר: </w:t>
      </w:r>
      <w:hyperlink r:id="rId1" w:history="1">
        <w:r w:rsidRPr="00551754">
          <w:rPr>
            <w:rStyle w:val="Hyperlink"/>
          </w:rPr>
          <w:t>https://www.news1.co.il/Archive/0019-D-999-00.html</w:t>
        </w:r>
      </w:hyperlink>
      <w:r>
        <w:rPr>
          <w:rFonts w:hint="cs"/>
          <w:rtl/>
        </w:rPr>
        <w:t xml:space="preserve"> .</w:t>
      </w:r>
    </w:p>
  </w:footnote>
  <w:footnote w:id="2">
    <w:p w14:paraId="49874545" w14:textId="0F90BBAA" w:rsidR="00B06CC8" w:rsidRPr="001A3B10" w:rsidRDefault="00B06CC8" w:rsidP="00B06CC8">
      <w:pPr>
        <w:pStyle w:val="FootnoteText"/>
      </w:pPr>
      <w:r>
        <w:rPr>
          <w:rStyle w:val="FootnoteReference"/>
          <w:rFonts w:eastAsia="Narkisim"/>
        </w:rPr>
        <w:footnoteRef/>
      </w:r>
      <w:r>
        <w:rPr>
          <w:rtl/>
        </w:rPr>
        <w:t xml:space="preserve"> </w:t>
      </w:r>
      <w:r w:rsidRPr="001A3B10">
        <w:rPr>
          <w:rtl/>
        </w:rPr>
        <w:t>הרב שלמה גורן: בעוז ותעצומות – אוטוביוגרפיה, בעריכת אבי רט, הוצאת "ידיעות ספרים", התשע"ג</w:t>
      </w:r>
      <w:r>
        <w:rPr>
          <w:rFonts w:hint="cs"/>
          <w:rtl/>
        </w:rPr>
        <w:t>, עמ' 161-162.</w:t>
      </w:r>
    </w:p>
  </w:footnote>
  <w:footnote w:id="3">
    <w:p w14:paraId="657950E4" w14:textId="2EF84F9B" w:rsidR="00B06CC8" w:rsidRDefault="00B06CC8" w:rsidP="00B06CC8">
      <w:pPr>
        <w:pStyle w:val="FootnoteText"/>
      </w:pPr>
      <w:r>
        <w:rPr>
          <w:rStyle w:val="FootnoteReference"/>
          <w:rFonts w:eastAsia="Narkisim"/>
        </w:rPr>
        <w:footnoteRef/>
      </w:r>
      <w:r>
        <w:rPr>
          <w:rtl/>
        </w:rPr>
        <w:t xml:space="preserve"> </w:t>
      </w:r>
      <w:r>
        <w:rPr>
          <w:rFonts w:hint="cs"/>
          <w:rtl/>
        </w:rPr>
        <w:t xml:space="preserve">בספרו, הלכה ממקורה: צבא, הרב צבי יוסף רימון מזכיר שאלה דומה אשר עלה במהלך המבצע. במקרה שלו, השאלה הייתה בנוגע לתיקון של טנק </w:t>
      </w:r>
      <w:r w:rsidR="00324E69">
        <w:rPr>
          <w:rFonts w:hint="cs"/>
          <w:rtl/>
        </w:rPr>
        <w:t>ש</w:t>
      </w:r>
      <w:r>
        <w:rPr>
          <w:rFonts w:hint="cs"/>
          <w:rtl/>
        </w:rPr>
        <w:t>לא היה בשימוש. ראו על כך בכרך א', עמ' 307-308.</w:t>
      </w:r>
    </w:p>
  </w:footnote>
  <w:footnote w:id="4">
    <w:p w14:paraId="52DF6DC2" w14:textId="45036368" w:rsidR="00B06CC8" w:rsidRDefault="00B06CC8" w:rsidP="00B06CC8">
      <w:pPr>
        <w:pStyle w:val="FootnoteText"/>
      </w:pPr>
      <w:r>
        <w:rPr>
          <w:rStyle w:val="FootnoteReference"/>
          <w:rFonts w:eastAsia="Narkisim"/>
        </w:rPr>
        <w:footnoteRef/>
      </w:r>
      <w:r>
        <w:rPr>
          <w:rtl/>
        </w:rPr>
        <w:t xml:space="preserve"> </w:t>
      </w:r>
      <w:r>
        <w:rPr>
          <w:rFonts w:hint="cs"/>
          <w:rtl/>
        </w:rPr>
        <w:t>רא"ש, יומא ח</w:t>
      </w:r>
      <w:r w:rsidR="00034EE2">
        <w:rPr>
          <w:rFonts w:hint="cs"/>
          <w:rtl/>
        </w:rPr>
        <w:t>,</w:t>
      </w:r>
      <w:r>
        <w:rPr>
          <w:rFonts w:hint="cs"/>
          <w:rtl/>
        </w:rPr>
        <w:t xml:space="preserve"> יד. </w:t>
      </w:r>
    </w:p>
  </w:footnote>
  <w:footnote w:id="5">
    <w:p w14:paraId="0CDF07F8" w14:textId="25BE21DF" w:rsidR="00B06CC8" w:rsidRDefault="00B06CC8" w:rsidP="00B06CC8">
      <w:pPr>
        <w:pStyle w:val="FootnoteText"/>
      </w:pPr>
      <w:r>
        <w:rPr>
          <w:rStyle w:val="FootnoteReference"/>
          <w:rFonts w:eastAsia="Narkisim"/>
        </w:rPr>
        <w:footnoteRef/>
      </w:r>
      <w:r>
        <w:rPr>
          <w:rtl/>
        </w:rPr>
        <w:t xml:space="preserve"> </w:t>
      </w:r>
      <w:r>
        <w:rPr>
          <w:rFonts w:hint="cs"/>
          <w:rtl/>
        </w:rPr>
        <w:t>ראו הרב שמואל אריאל בתוך תחומין כרך ל</w:t>
      </w:r>
      <w:r w:rsidR="00DC23C5">
        <w:rPr>
          <w:rFonts w:hint="cs"/>
          <w:rtl/>
        </w:rPr>
        <w:t>"</w:t>
      </w:r>
      <w:r>
        <w:rPr>
          <w:rFonts w:hint="cs"/>
          <w:rtl/>
        </w:rPr>
        <w:t xml:space="preserve">א, עמ' 80-96, אשר דן בהלכות שינוי בשבת. </w:t>
      </w:r>
    </w:p>
  </w:footnote>
  <w:footnote w:id="6">
    <w:p w14:paraId="5F191D6D" w14:textId="196EC2AB" w:rsidR="00B06CC8" w:rsidRDefault="00B06CC8" w:rsidP="00B06CC8">
      <w:pPr>
        <w:pStyle w:val="FootnoteText"/>
      </w:pPr>
      <w:r>
        <w:rPr>
          <w:rStyle w:val="FootnoteReference"/>
          <w:rFonts w:eastAsia="Narkisim"/>
        </w:rPr>
        <w:footnoteRef/>
      </w:r>
      <w:r>
        <w:rPr>
          <w:rtl/>
        </w:rPr>
        <w:t xml:space="preserve"> </w:t>
      </w:r>
      <w:r>
        <w:rPr>
          <w:rFonts w:hint="cs"/>
          <w:rtl/>
        </w:rPr>
        <w:t xml:space="preserve">כסף משנה שם. </w:t>
      </w:r>
      <w:r w:rsidR="005C36F9">
        <w:rPr>
          <w:rFonts w:hint="cs"/>
          <w:rtl/>
        </w:rPr>
        <w:t>ו</w:t>
      </w:r>
      <w:r>
        <w:rPr>
          <w:rFonts w:hint="cs"/>
          <w:rtl/>
        </w:rPr>
        <w:t>ראו אצל הרב עובדיה יוסף</w:t>
      </w:r>
      <w:r w:rsidR="005C36F9">
        <w:rPr>
          <w:rFonts w:hint="cs"/>
          <w:rtl/>
        </w:rPr>
        <w:t xml:space="preserve"> המתפלפל בשיטת הרמב"ם:</w:t>
      </w:r>
      <w:r>
        <w:rPr>
          <w:rFonts w:hint="cs"/>
          <w:rtl/>
        </w:rPr>
        <w:t xml:space="preserve"> </w:t>
      </w:r>
      <w:r w:rsidR="005C36F9">
        <w:rPr>
          <w:rFonts w:hint="cs"/>
          <w:rtl/>
        </w:rPr>
        <w:t xml:space="preserve">שו"ת </w:t>
      </w:r>
      <w:r>
        <w:rPr>
          <w:rFonts w:hint="cs"/>
          <w:rtl/>
        </w:rPr>
        <w:t>יח</w:t>
      </w:r>
      <w:r w:rsidR="005C36F9">
        <w:rPr>
          <w:rFonts w:hint="cs"/>
          <w:rtl/>
        </w:rPr>
        <w:t>ו</w:t>
      </w:r>
      <w:r>
        <w:rPr>
          <w:rFonts w:hint="cs"/>
          <w:rtl/>
        </w:rPr>
        <w:t>וה דעת, כרך ד', פרק ל</w:t>
      </w:r>
      <w:r w:rsidR="00603283">
        <w:rPr>
          <w:rFonts w:hint="cs"/>
          <w:rtl/>
        </w:rPr>
        <w:t>'</w:t>
      </w:r>
      <w:r>
        <w:rPr>
          <w:rFonts w:hint="cs"/>
          <w:rtl/>
        </w:rPr>
        <w:t>.</w:t>
      </w:r>
    </w:p>
  </w:footnote>
  <w:footnote w:id="7">
    <w:p w14:paraId="618AC1CD" w14:textId="22F7558F" w:rsidR="00B06CC8" w:rsidRDefault="00B06CC8" w:rsidP="00B06CC8">
      <w:pPr>
        <w:pStyle w:val="FootnoteText"/>
      </w:pPr>
      <w:r>
        <w:rPr>
          <w:rStyle w:val="FootnoteReference"/>
          <w:rFonts w:eastAsia="Narkisim"/>
        </w:rPr>
        <w:footnoteRef/>
      </w:r>
      <w:r>
        <w:rPr>
          <w:rtl/>
        </w:rPr>
        <w:t xml:space="preserve"> </w:t>
      </w:r>
      <w:r>
        <w:rPr>
          <w:rFonts w:hint="cs"/>
          <w:rtl/>
        </w:rPr>
        <w:t xml:space="preserve">מגיד משנה, הלכות שבת </w:t>
      </w:r>
      <w:r w:rsidR="00603283">
        <w:rPr>
          <w:rFonts w:hint="cs"/>
          <w:rtl/>
        </w:rPr>
        <w:t>פ"</w:t>
      </w:r>
      <w:r>
        <w:rPr>
          <w:rFonts w:hint="cs"/>
          <w:rtl/>
        </w:rPr>
        <w:t xml:space="preserve">ב, </w:t>
      </w:r>
      <w:r w:rsidR="00603283">
        <w:rPr>
          <w:rFonts w:hint="cs"/>
          <w:rtl/>
        </w:rPr>
        <w:t>ה</w:t>
      </w:r>
      <w:r>
        <w:rPr>
          <w:rFonts w:hint="cs"/>
          <w:rtl/>
        </w:rPr>
        <w:t>י</w:t>
      </w:r>
      <w:r w:rsidR="00603283">
        <w:rPr>
          <w:rFonts w:hint="cs"/>
          <w:rtl/>
        </w:rPr>
        <w:t>"</w:t>
      </w:r>
      <w:r>
        <w:rPr>
          <w:rFonts w:hint="cs"/>
          <w:rtl/>
        </w:rPr>
        <w:t xml:space="preserve">א. </w:t>
      </w:r>
    </w:p>
  </w:footnote>
  <w:footnote w:id="8">
    <w:p w14:paraId="20AE1407" w14:textId="3033C13B" w:rsidR="008E753B" w:rsidRDefault="008E753B">
      <w:pPr>
        <w:pStyle w:val="FootnoteText"/>
      </w:pPr>
      <w:r>
        <w:rPr>
          <w:rStyle w:val="FootnoteReference"/>
          <w:rFonts w:eastAsia="Narkisim"/>
        </w:rPr>
        <w:footnoteRef/>
      </w:r>
      <w:r>
        <w:rPr>
          <w:rtl/>
        </w:rPr>
        <w:t xml:space="preserve"> </w:t>
      </w:r>
      <w:r w:rsidRPr="008E753B">
        <w:rPr>
          <w:rtl/>
        </w:rPr>
        <w:t xml:space="preserve">באותה תקופה הרב מאיר ליכטנשטיין </w:t>
      </w:r>
      <w:r w:rsidR="00D6189D">
        <w:rPr>
          <w:rFonts w:hint="cs"/>
          <w:rtl/>
        </w:rPr>
        <w:t xml:space="preserve">היה </w:t>
      </w:r>
      <w:r w:rsidRPr="008E753B">
        <w:rPr>
          <w:rtl/>
        </w:rPr>
        <w:t xml:space="preserve">תלמיד ישיבה </w:t>
      </w:r>
      <w:r w:rsidR="00CF4FAB">
        <w:rPr>
          <w:rFonts w:hint="cs"/>
          <w:rtl/>
        </w:rPr>
        <w:t>במהלך שירותו הצבאי</w:t>
      </w:r>
      <w:r>
        <w:rPr>
          <w:rFonts w:hint="cs"/>
          <w:rtl/>
        </w:rPr>
        <w:t>.</w:t>
      </w:r>
    </w:p>
  </w:footnote>
  <w:footnote w:id="9">
    <w:p w14:paraId="79DBC124" w14:textId="77777777" w:rsidR="00B06CC8" w:rsidRDefault="00B06CC8" w:rsidP="00B06CC8">
      <w:pPr>
        <w:pStyle w:val="FootnoteText"/>
      </w:pPr>
      <w:r>
        <w:rPr>
          <w:rStyle w:val="FootnoteReference"/>
          <w:rFonts w:eastAsia="Narkisim"/>
        </w:rPr>
        <w:footnoteRef/>
      </w:r>
      <w:r>
        <w:rPr>
          <w:rtl/>
        </w:rPr>
        <w:t xml:space="preserve"> </w:t>
      </w:r>
      <w:r>
        <w:rPr>
          <w:rFonts w:hint="cs"/>
          <w:rtl/>
        </w:rPr>
        <w:t xml:space="preserve">שבת ומועד בצה"ל, עמ' 87. </w:t>
      </w:r>
    </w:p>
  </w:footnote>
  <w:footnote w:id="10">
    <w:p w14:paraId="7E8D7F21" w14:textId="77777777" w:rsidR="00B06CC8" w:rsidRDefault="00B06CC8" w:rsidP="00B06CC8">
      <w:pPr>
        <w:pStyle w:val="FootnoteText"/>
      </w:pPr>
      <w:r>
        <w:rPr>
          <w:rStyle w:val="FootnoteReference"/>
          <w:rFonts w:eastAsia="Narkisim"/>
        </w:rPr>
        <w:footnoteRef/>
      </w:r>
      <w:r>
        <w:rPr>
          <w:rtl/>
        </w:rPr>
        <w:t xml:space="preserve"> </w:t>
      </w:r>
      <w:r>
        <w:rPr>
          <w:rFonts w:hint="cs"/>
          <w:rtl/>
        </w:rPr>
        <w:t xml:space="preserve">משיב מלחמה כרך ב', עמ' 105. </w:t>
      </w:r>
    </w:p>
  </w:footnote>
  <w:footnote w:id="11">
    <w:p w14:paraId="15531B56" w14:textId="77777777" w:rsidR="00B06CC8" w:rsidRDefault="00B06CC8" w:rsidP="00B06CC8">
      <w:pPr>
        <w:pStyle w:val="FootnoteText"/>
      </w:pPr>
      <w:r>
        <w:rPr>
          <w:rStyle w:val="FootnoteReference"/>
          <w:rFonts w:eastAsia="Narkisim"/>
        </w:rPr>
        <w:footnoteRef/>
      </w:r>
      <w:r>
        <w:rPr>
          <w:rtl/>
        </w:rPr>
        <w:t xml:space="preserve"> </w:t>
      </w:r>
      <w:r>
        <w:rPr>
          <w:rFonts w:hint="cs"/>
          <w:rtl/>
        </w:rPr>
        <w:t xml:space="preserve">משיב מלחמה כרך א', עמ' 88-91. </w:t>
      </w:r>
    </w:p>
  </w:footnote>
  <w:footnote w:id="12">
    <w:p w14:paraId="304C7FF2" w14:textId="77777777" w:rsidR="00B06CC8" w:rsidRDefault="00B06CC8" w:rsidP="00B06CC8">
      <w:pPr>
        <w:pStyle w:val="FootnoteText"/>
      </w:pPr>
      <w:r>
        <w:rPr>
          <w:rStyle w:val="FootnoteReference"/>
          <w:rFonts w:eastAsia="Narkisim"/>
        </w:rPr>
        <w:footnoteRef/>
      </w:r>
      <w:r>
        <w:rPr>
          <w:rtl/>
        </w:rPr>
        <w:t xml:space="preserve"> </w:t>
      </w:r>
      <w:r>
        <w:rPr>
          <w:rFonts w:hint="cs"/>
          <w:rtl/>
        </w:rPr>
        <w:t>משיב מלחמה כרך א', עמ' 344-346.</w:t>
      </w:r>
    </w:p>
  </w:footnote>
  <w:footnote w:id="13">
    <w:p w14:paraId="01D52841" w14:textId="77777777" w:rsidR="00B06CC8" w:rsidRDefault="00B06CC8" w:rsidP="00B06CC8">
      <w:pPr>
        <w:pStyle w:val="FootnoteText"/>
      </w:pPr>
      <w:r>
        <w:rPr>
          <w:rStyle w:val="FootnoteReference"/>
          <w:rFonts w:eastAsia="Narkisim"/>
        </w:rPr>
        <w:footnoteRef/>
      </w:r>
      <w:r>
        <w:rPr>
          <w:rtl/>
        </w:rPr>
        <w:t xml:space="preserve"> </w:t>
      </w:r>
      <w:r>
        <w:rPr>
          <w:rFonts w:hint="cs"/>
          <w:rtl/>
        </w:rPr>
        <w:t xml:space="preserve">שם, עמ' 348. </w:t>
      </w:r>
    </w:p>
  </w:footnote>
  <w:footnote w:id="14">
    <w:p w14:paraId="69760813" w14:textId="77777777" w:rsidR="00B06CC8" w:rsidRDefault="00B06CC8" w:rsidP="00B06CC8">
      <w:pPr>
        <w:pStyle w:val="FootnoteText"/>
      </w:pPr>
      <w:r>
        <w:rPr>
          <w:rStyle w:val="FootnoteReference"/>
          <w:rFonts w:eastAsia="Narkisim"/>
        </w:rPr>
        <w:footnoteRef/>
      </w:r>
      <w:r>
        <w:rPr>
          <w:rtl/>
        </w:rPr>
        <w:t xml:space="preserve"> </w:t>
      </w:r>
      <w:r>
        <w:rPr>
          <w:rFonts w:hint="cs"/>
          <w:rtl/>
        </w:rPr>
        <w:t xml:space="preserve">הצבא כהלכה, עמ' 219.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770FF" w14:textId="77777777" w:rsidR="00996A11" w:rsidRDefault="00996A11"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5</w:t>
    </w:r>
    <w:r>
      <w:rPr>
        <w:rtl/>
      </w:rPr>
      <w:fldChar w:fldCharType="end"/>
    </w:r>
    <w:r>
      <w:rPr>
        <w:rtl/>
      </w:rPr>
      <w:t xml:space="preserve"> -</w:t>
    </w:r>
  </w:p>
  <w:p w14:paraId="3256BD08" w14:textId="77777777" w:rsidR="00996A11" w:rsidRDefault="00996A1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96A11" w:rsidRPr="006216C9" w14:paraId="7791B840" w14:textId="77777777" w:rsidTr="00FA1793">
      <w:tc>
        <w:tcPr>
          <w:tcW w:w="6506" w:type="dxa"/>
          <w:tcBorders>
            <w:bottom w:val="double" w:sz="4" w:space="0" w:color="auto"/>
          </w:tcBorders>
        </w:tcPr>
        <w:p w14:paraId="146AB7B2" w14:textId="77777777" w:rsidR="00996A11" w:rsidRPr="006216C9" w:rsidRDefault="00996A1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D15E4A7" w14:textId="77777777" w:rsidR="00996A11" w:rsidRPr="006216C9" w:rsidRDefault="00996A11" w:rsidP="00CD6003">
          <w:pPr>
            <w:spacing w:after="0"/>
            <w:rPr>
              <w:sz w:val="22"/>
              <w:szCs w:val="22"/>
            </w:rPr>
          </w:pPr>
          <w:r>
            <w:rPr>
              <w:rFonts w:hint="cs"/>
              <w:sz w:val="22"/>
              <w:szCs w:val="22"/>
              <w:rtl/>
            </w:rPr>
            <w:t>הלכה והיסטוריה</w:t>
          </w:r>
        </w:p>
      </w:tc>
      <w:tc>
        <w:tcPr>
          <w:tcW w:w="3348" w:type="dxa"/>
          <w:tcBorders>
            <w:bottom w:val="double" w:sz="4" w:space="0" w:color="auto"/>
          </w:tcBorders>
          <w:vAlign w:val="center"/>
        </w:tcPr>
        <w:p w14:paraId="2BF1D554" w14:textId="77777777" w:rsidR="00996A11" w:rsidRPr="006216C9" w:rsidRDefault="00996A11" w:rsidP="006216C9">
          <w:pPr>
            <w:bidi w:val="0"/>
            <w:spacing w:after="0"/>
            <w:rPr>
              <w:sz w:val="22"/>
              <w:szCs w:val="22"/>
            </w:rPr>
          </w:pPr>
          <w:r w:rsidRPr="006216C9">
            <w:rPr>
              <w:sz w:val="22"/>
              <w:szCs w:val="22"/>
            </w:rPr>
            <w:t>etzion.org.il</w:t>
          </w:r>
        </w:p>
      </w:tc>
    </w:tr>
  </w:tbl>
  <w:p w14:paraId="2C566D0E" w14:textId="77777777" w:rsidR="00996A11" w:rsidRPr="00AC2922" w:rsidRDefault="00996A1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0E31D2"/>
    <w:multiLevelType w:val="hybridMultilevel"/>
    <w:tmpl w:val="474EF67A"/>
    <w:lvl w:ilvl="0" w:tplc="224ACFE0">
      <w:start w:val="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C8"/>
    <w:rsid w:val="00001F3D"/>
    <w:rsid w:val="00002327"/>
    <w:rsid w:val="0000263F"/>
    <w:rsid w:val="00002E1A"/>
    <w:rsid w:val="00003D8D"/>
    <w:rsid w:val="00005156"/>
    <w:rsid w:val="00006142"/>
    <w:rsid w:val="00007261"/>
    <w:rsid w:val="00012A92"/>
    <w:rsid w:val="00012D3D"/>
    <w:rsid w:val="00013331"/>
    <w:rsid w:val="000138ED"/>
    <w:rsid w:val="00015437"/>
    <w:rsid w:val="00015C4E"/>
    <w:rsid w:val="00016DA8"/>
    <w:rsid w:val="00017774"/>
    <w:rsid w:val="00017E6D"/>
    <w:rsid w:val="00021ADE"/>
    <w:rsid w:val="00022A1A"/>
    <w:rsid w:val="00023D74"/>
    <w:rsid w:val="00026734"/>
    <w:rsid w:val="000268F4"/>
    <w:rsid w:val="00031797"/>
    <w:rsid w:val="00032E49"/>
    <w:rsid w:val="00034345"/>
    <w:rsid w:val="00034C35"/>
    <w:rsid w:val="00034EE2"/>
    <w:rsid w:val="00034FDA"/>
    <w:rsid w:val="00040A12"/>
    <w:rsid w:val="00042703"/>
    <w:rsid w:val="00043B2D"/>
    <w:rsid w:val="00043F83"/>
    <w:rsid w:val="00056413"/>
    <w:rsid w:val="00057741"/>
    <w:rsid w:val="00062796"/>
    <w:rsid w:val="00062C83"/>
    <w:rsid w:val="0006305C"/>
    <w:rsid w:val="000632F0"/>
    <w:rsid w:val="0006682D"/>
    <w:rsid w:val="00066C50"/>
    <w:rsid w:val="00072052"/>
    <w:rsid w:val="000720B2"/>
    <w:rsid w:val="00074142"/>
    <w:rsid w:val="00075E70"/>
    <w:rsid w:val="00076337"/>
    <w:rsid w:val="000766E5"/>
    <w:rsid w:val="0007734B"/>
    <w:rsid w:val="000773F4"/>
    <w:rsid w:val="00083EDB"/>
    <w:rsid w:val="000845ED"/>
    <w:rsid w:val="00084B00"/>
    <w:rsid w:val="00086970"/>
    <w:rsid w:val="0009082A"/>
    <w:rsid w:val="0009373E"/>
    <w:rsid w:val="000963EF"/>
    <w:rsid w:val="00097DEC"/>
    <w:rsid w:val="000A1BE6"/>
    <w:rsid w:val="000A2505"/>
    <w:rsid w:val="000A299B"/>
    <w:rsid w:val="000A4CA9"/>
    <w:rsid w:val="000A56D7"/>
    <w:rsid w:val="000A56FC"/>
    <w:rsid w:val="000A5D16"/>
    <w:rsid w:val="000A64C7"/>
    <w:rsid w:val="000A70A9"/>
    <w:rsid w:val="000A7A3E"/>
    <w:rsid w:val="000B18D3"/>
    <w:rsid w:val="000B1A88"/>
    <w:rsid w:val="000B3498"/>
    <w:rsid w:val="000B4AA4"/>
    <w:rsid w:val="000B59A2"/>
    <w:rsid w:val="000C012A"/>
    <w:rsid w:val="000C33EB"/>
    <w:rsid w:val="000C5267"/>
    <w:rsid w:val="000C5EDE"/>
    <w:rsid w:val="000C788A"/>
    <w:rsid w:val="000D0AE8"/>
    <w:rsid w:val="000D14EE"/>
    <w:rsid w:val="000D150D"/>
    <w:rsid w:val="000D25BF"/>
    <w:rsid w:val="000D2F68"/>
    <w:rsid w:val="000D4260"/>
    <w:rsid w:val="000D48F1"/>
    <w:rsid w:val="000E21BC"/>
    <w:rsid w:val="000E2322"/>
    <w:rsid w:val="000E331B"/>
    <w:rsid w:val="000E3B5A"/>
    <w:rsid w:val="000E6C3C"/>
    <w:rsid w:val="000F1465"/>
    <w:rsid w:val="000F174D"/>
    <w:rsid w:val="000F6308"/>
    <w:rsid w:val="000F641A"/>
    <w:rsid w:val="000F6479"/>
    <w:rsid w:val="000F6CDE"/>
    <w:rsid w:val="001009EE"/>
    <w:rsid w:val="0010214C"/>
    <w:rsid w:val="00102A1E"/>
    <w:rsid w:val="00102A2A"/>
    <w:rsid w:val="00102BE4"/>
    <w:rsid w:val="001051EE"/>
    <w:rsid w:val="00106143"/>
    <w:rsid w:val="00112FFD"/>
    <w:rsid w:val="001137CF"/>
    <w:rsid w:val="00114B08"/>
    <w:rsid w:val="00114ECF"/>
    <w:rsid w:val="001162A4"/>
    <w:rsid w:val="001164E7"/>
    <w:rsid w:val="00120B0F"/>
    <w:rsid w:val="00120E03"/>
    <w:rsid w:val="00122E5A"/>
    <w:rsid w:val="001240AA"/>
    <w:rsid w:val="00125788"/>
    <w:rsid w:val="00125BFF"/>
    <w:rsid w:val="00126DB2"/>
    <w:rsid w:val="00127AB3"/>
    <w:rsid w:val="00130089"/>
    <w:rsid w:val="00130F07"/>
    <w:rsid w:val="00132923"/>
    <w:rsid w:val="00135BCE"/>
    <w:rsid w:val="001372F8"/>
    <w:rsid w:val="00141C9A"/>
    <w:rsid w:val="001434A9"/>
    <w:rsid w:val="00143985"/>
    <w:rsid w:val="00144C37"/>
    <w:rsid w:val="00146C1D"/>
    <w:rsid w:val="00147F05"/>
    <w:rsid w:val="00151635"/>
    <w:rsid w:val="00152E91"/>
    <w:rsid w:val="001571DB"/>
    <w:rsid w:val="00157FC4"/>
    <w:rsid w:val="00160BB3"/>
    <w:rsid w:val="0016103E"/>
    <w:rsid w:val="0016153A"/>
    <w:rsid w:val="001615CD"/>
    <w:rsid w:val="00163EE5"/>
    <w:rsid w:val="00164CE6"/>
    <w:rsid w:val="00165923"/>
    <w:rsid w:val="00171247"/>
    <w:rsid w:val="00175D42"/>
    <w:rsid w:val="001771DB"/>
    <w:rsid w:val="001820F1"/>
    <w:rsid w:val="001852B1"/>
    <w:rsid w:val="00186474"/>
    <w:rsid w:val="0018776A"/>
    <w:rsid w:val="00190FEA"/>
    <w:rsid w:val="001913D0"/>
    <w:rsid w:val="001935D9"/>
    <w:rsid w:val="001A160E"/>
    <w:rsid w:val="001A4B13"/>
    <w:rsid w:val="001A5431"/>
    <w:rsid w:val="001A5C79"/>
    <w:rsid w:val="001A6573"/>
    <w:rsid w:val="001B0107"/>
    <w:rsid w:val="001B02A6"/>
    <w:rsid w:val="001B3502"/>
    <w:rsid w:val="001B7F24"/>
    <w:rsid w:val="001C1CAA"/>
    <w:rsid w:val="001C4940"/>
    <w:rsid w:val="001C4B5E"/>
    <w:rsid w:val="001C4E63"/>
    <w:rsid w:val="001C5B0F"/>
    <w:rsid w:val="001C5EB3"/>
    <w:rsid w:val="001C6C39"/>
    <w:rsid w:val="001C7AF1"/>
    <w:rsid w:val="001E11C3"/>
    <w:rsid w:val="001E1D48"/>
    <w:rsid w:val="001E2554"/>
    <w:rsid w:val="001E3883"/>
    <w:rsid w:val="001E5152"/>
    <w:rsid w:val="001F7DD3"/>
    <w:rsid w:val="00202C70"/>
    <w:rsid w:val="00203453"/>
    <w:rsid w:val="002115E2"/>
    <w:rsid w:val="00211DA7"/>
    <w:rsid w:val="00212A5E"/>
    <w:rsid w:val="00213345"/>
    <w:rsid w:val="002142D4"/>
    <w:rsid w:val="00214428"/>
    <w:rsid w:val="00216AF7"/>
    <w:rsid w:val="0022042F"/>
    <w:rsid w:val="00220D4A"/>
    <w:rsid w:val="0022223D"/>
    <w:rsid w:val="00222E16"/>
    <w:rsid w:val="00223CEC"/>
    <w:rsid w:val="00227C0E"/>
    <w:rsid w:val="002314D2"/>
    <w:rsid w:val="00233531"/>
    <w:rsid w:val="002338A7"/>
    <w:rsid w:val="00233E7F"/>
    <w:rsid w:val="00234A4E"/>
    <w:rsid w:val="00235575"/>
    <w:rsid w:val="0024264B"/>
    <w:rsid w:val="00251114"/>
    <w:rsid w:val="0025188F"/>
    <w:rsid w:val="00252934"/>
    <w:rsid w:val="002548F1"/>
    <w:rsid w:val="00254CCB"/>
    <w:rsid w:val="0025700E"/>
    <w:rsid w:val="0025727A"/>
    <w:rsid w:val="002601E7"/>
    <w:rsid w:val="00260AA2"/>
    <w:rsid w:val="00261147"/>
    <w:rsid w:val="00262CB7"/>
    <w:rsid w:val="002635D1"/>
    <w:rsid w:val="002648D8"/>
    <w:rsid w:val="00266449"/>
    <w:rsid w:val="00267C22"/>
    <w:rsid w:val="00270BA3"/>
    <w:rsid w:val="00270E17"/>
    <w:rsid w:val="00270F99"/>
    <w:rsid w:val="00272883"/>
    <w:rsid w:val="002744D7"/>
    <w:rsid w:val="00275739"/>
    <w:rsid w:val="00275B17"/>
    <w:rsid w:val="002762CC"/>
    <w:rsid w:val="0027750E"/>
    <w:rsid w:val="00281070"/>
    <w:rsid w:val="00282163"/>
    <w:rsid w:val="002826F7"/>
    <w:rsid w:val="00284937"/>
    <w:rsid w:val="00284E60"/>
    <w:rsid w:val="00287BF5"/>
    <w:rsid w:val="00291770"/>
    <w:rsid w:val="00291A14"/>
    <w:rsid w:val="00291DC9"/>
    <w:rsid w:val="00293BED"/>
    <w:rsid w:val="0029412F"/>
    <w:rsid w:val="00296637"/>
    <w:rsid w:val="002A26CA"/>
    <w:rsid w:val="002A2CB0"/>
    <w:rsid w:val="002A300A"/>
    <w:rsid w:val="002A7264"/>
    <w:rsid w:val="002B0904"/>
    <w:rsid w:val="002B0D4B"/>
    <w:rsid w:val="002B33FB"/>
    <w:rsid w:val="002B3B0F"/>
    <w:rsid w:val="002B3B5B"/>
    <w:rsid w:val="002B4D51"/>
    <w:rsid w:val="002B6CA6"/>
    <w:rsid w:val="002C0B1C"/>
    <w:rsid w:val="002C12A6"/>
    <w:rsid w:val="002C2A22"/>
    <w:rsid w:val="002C33E6"/>
    <w:rsid w:val="002C3C5F"/>
    <w:rsid w:val="002C605B"/>
    <w:rsid w:val="002D22C4"/>
    <w:rsid w:val="002D2D91"/>
    <w:rsid w:val="002E0589"/>
    <w:rsid w:val="002E098C"/>
    <w:rsid w:val="002E0D3F"/>
    <w:rsid w:val="002E2489"/>
    <w:rsid w:val="002E417E"/>
    <w:rsid w:val="002E602A"/>
    <w:rsid w:val="002E644E"/>
    <w:rsid w:val="002E65D7"/>
    <w:rsid w:val="002F0B52"/>
    <w:rsid w:val="002F2680"/>
    <w:rsid w:val="002F4190"/>
    <w:rsid w:val="002F7C51"/>
    <w:rsid w:val="002F7DBF"/>
    <w:rsid w:val="003014C4"/>
    <w:rsid w:val="00303E60"/>
    <w:rsid w:val="00304682"/>
    <w:rsid w:val="003060D9"/>
    <w:rsid w:val="00307245"/>
    <w:rsid w:val="003116C3"/>
    <w:rsid w:val="003128B3"/>
    <w:rsid w:val="00315888"/>
    <w:rsid w:val="00321111"/>
    <w:rsid w:val="0032321C"/>
    <w:rsid w:val="00323FBD"/>
    <w:rsid w:val="00324177"/>
    <w:rsid w:val="00324B44"/>
    <w:rsid w:val="00324BEF"/>
    <w:rsid w:val="00324E69"/>
    <w:rsid w:val="00325C45"/>
    <w:rsid w:val="00326887"/>
    <w:rsid w:val="00326D90"/>
    <w:rsid w:val="00327438"/>
    <w:rsid w:val="00332A56"/>
    <w:rsid w:val="00333BE8"/>
    <w:rsid w:val="003349E8"/>
    <w:rsid w:val="003403F3"/>
    <w:rsid w:val="0034040A"/>
    <w:rsid w:val="00340D7F"/>
    <w:rsid w:val="00342A4C"/>
    <w:rsid w:val="00343750"/>
    <w:rsid w:val="00344D99"/>
    <w:rsid w:val="003453E1"/>
    <w:rsid w:val="0034550A"/>
    <w:rsid w:val="00346874"/>
    <w:rsid w:val="0034733A"/>
    <w:rsid w:val="0035152D"/>
    <w:rsid w:val="00351974"/>
    <w:rsid w:val="003531FA"/>
    <w:rsid w:val="00356341"/>
    <w:rsid w:val="00361B0C"/>
    <w:rsid w:val="00367299"/>
    <w:rsid w:val="00367660"/>
    <w:rsid w:val="00367C9C"/>
    <w:rsid w:val="00370395"/>
    <w:rsid w:val="0037521C"/>
    <w:rsid w:val="0037524E"/>
    <w:rsid w:val="0037776B"/>
    <w:rsid w:val="0038000A"/>
    <w:rsid w:val="003814BA"/>
    <w:rsid w:val="003825B9"/>
    <w:rsid w:val="0038272E"/>
    <w:rsid w:val="003828F1"/>
    <w:rsid w:val="003833E1"/>
    <w:rsid w:val="00383BEA"/>
    <w:rsid w:val="00384863"/>
    <w:rsid w:val="003858FE"/>
    <w:rsid w:val="00385EA9"/>
    <w:rsid w:val="00386EC8"/>
    <w:rsid w:val="00391004"/>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6509"/>
    <w:rsid w:val="003E6B7E"/>
    <w:rsid w:val="003E7DF7"/>
    <w:rsid w:val="003F0F92"/>
    <w:rsid w:val="003F70BB"/>
    <w:rsid w:val="003F72ED"/>
    <w:rsid w:val="004007E7"/>
    <w:rsid w:val="004041BA"/>
    <w:rsid w:val="00405665"/>
    <w:rsid w:val="004058EC"/>
    <w:rsid w:val="00413028"/>
    <w:rsid w:val="004148C3"/>
    <w:rsid w:val="00420307"/>
    <w:rsid w:val="00421EAB"/>
    <w:rsid w:val="00422C44"/>
    <w:rsid w:val="00424DE0"/>
    <w:rsid w:val="00431FA5"/>
    <w:rsid w:val="004323B0"/>
    <w:rsid w:val="00432922"/>
    <w:rsid w:val="00432A7E"/>
    <w:rsid w:val="00432F81"/>
    <w:rsid w:val="00433049"/>
    <w:rsid w:val="004353C9"/>
    <w:rsid w:val="00435D87"/>
    <w:rsid w:val="00437A07"/>
    <w:rsid w:val="00440618"/>
    <w:rsid w:val="00440B94"/>
    <w:rsid w:val="00441895"/>
    <w:rsid w:val="00441921"/>
    <w:rsid w:val="00443A27"/>
    <w:rsid w:val="004443B4"/>
    <w:rsid w:val="00444BE5"/>
    <w:rsid w:val="0044750E"/>
    <w:rsid w:val="0045016F"/>
    <w:rsid w:val="00451C66"/>
    <w:rsid w:val="0045432D"/>
    <w:rsid w:val="00460362"/>
    <w:rsid w:val="00460E6D"/>
    <w:rsid w:val="00461941"/>
    <w:rsid w:val="004640ED"/>
    <w:rsid w:val="00464F58"/>
    <w:rsid w:val="0046609E"/>
    <w:rsid w:val="00472C13"/>
    <w:rsid w:val="00473D73"/>
    <w:rsid w:val="004752AE"/>
    <w:rsid w:val="00475741"/>
    <w:rsid w:val="00476985"/>
    <w:rsid w:val="00476D9D"/>
    <w:rsid w:val="00477494"/>
    <w:rsid w:val="00477C74"/>
    <w:rsid w:val="004802FE"/>
    <w:rsid w:val="004805F1"/>
    <w:rsid w:val="00481042"/>
    <w:rsid w:val="004831A6"/>
    <w:rsid w:val="0048350A"/>
    <w:rsid w:val="00484DA1"/>
    <w:rsid w:val="004853A2"/>
    <w:rsid w:val="00486E88"/>
    <w:rsid w:val="0049217F"/>
    <w:rsid w:val="00495AB0"/>
    <w:rsid w:val="0049613D"/>
    <w:rsid w:val="00497938"/>
    <w:rsid w:val="004A1673"/>
    <w:rsid w:val="004A2571"/>
    <w:rsid w:val="004A3B4A"/>
    <w:rsid w:val="004A4864"/>
    <w:rsid w:val="004A4A66"/>
    <w:rsid w:val="004A6787"/>
    <w:rsid w:val="004A7AF8"/>
    <w:rsid w:val="004B0420"/>
    <w:rsid w:val="004B0B1E"/>
    <w:rsid w:val="004B1B28"/>
    <w:rsid w:val="004B34E9"/>
    <w:rsid w:val="004B4E47"/>
    <w:rsid w:val="004B64A8"/>
    <w:rsid w:val="004C0DE8"/>
    <w:rsid w:val="004C1B9D"/>
    <w:rsid w:val="004C44AF"/>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3817"/>
    <w:rsid w:val="00504931"/>
    <w:rsid w:val="00506D17"/>
    <w:rsid w:val="005141A4"/>
    <w:rsid w:val="00514939"/>
    <w:rsid w:val="005160F8"/>
    <w:rsid w:val="00521C86"/>
    <w:rsid w:val="005221B7"/>
    <w:rsid w:val="00526F83"/>
    <w:rsid w:val="00527203"/>
    <w:rsid w:val="00533123"/>
    <w:rsid w:val="005342F8"/>
    <w:rsid w:val="00537C4E"/>
    <w:rsid w:val="00540C3B"/>
    <w:rsid w:val="00542028"/>
    <w:rsid w:val="005427CB"/>
    <w:rsid w:val="00542C54"/>
    <w:rsid w:val="005515D3"/>
    <w:rsid w:val="005537AF"/>
    <w:rsid w:val="005559A7"/>
    <w:rsid w:val="00555A40"/>
    <w:rsid w:val="00556775"/>
    <w:rsid w:val="00557B56"/>
    <w:rsid w:val="00560304"/>
    <w:rsid w:val="005615C3"/>
    <w:rsid w:val="00561D4A"/>
    <w:rsid w:val="00562023"/>
    <w:rsid w:val="00563D4C"/>
    <w:rsid w:val="00565A18"/>
    <w:rsid w:val="00570081"/>
    <w:rsid w:val="0057194E"/>
    <w:rsid w:val="00573B7B"/>
    <w:rsid w:val="00574EAA"/>
    <w:rsid w:val="00575C0F"/>
    <w:rsid w:val="00576198"/>
    <w:rsid w:val="00576A9E"/>
    <w:rsid w:val="00581F75"/>
    <w:rsid w:val="0058454A"/>
    <w:rsid w:val="005847F6"/>
    <w:rsid w:val="00585F63"/>
    <w:rsid w:val="00587EE2"/>
    <w:rsid w:val="005932A1"/>
    <w:rsid w:val="005946FD"/>
    <w:rsid w:val="00594DAB"/>
    <w:rsid w:val="005964B2"/>
    <w:rsid w:val="005970EF"/>
    <w:rsid w:val="0059787B"/>
    <w:rsid w:val="005A009C"/>
    <w:rsid w:val="005A0817"/>
    <w:rsid w:val="005A0904"/>
    <w:rsid w:val="005A4E5A"/>
    <w:rsid w:val="005A5215"/>
    <w:rsid w:val="005A7014"/>
    <w:rsid w:val="005B08DB"/>
    <w:rsid w:val="005B11E9"/>
    <w:rsid w:val="005B6383"/>
    <w:rsid w:val="005C06E5"/>
    <w:rsid w:val="005C0C87"/>
    <w:rsid w:val="005C1685"/>
    <w:rsid w:val="005C36F9"/>
    <w:rsid w:val="005C53F3"/>
    <w:rsid w:val="005C5B0A"/>
    <w:rsid w:val="005C5BD5"/>
    <w:rsid w:val="005C6015"/>
    <w:rsid w:val="005D049D"/>
    <w:rsid w:val="005D120F"/>
    <w:rsid w:val="005D2122"/>
    <w:rsid w:val="005D3CF2"/>
    <w:rsid w:val="005D4972"/>
    <w:rsid w:val="005D5801"/>
    <w:rsid w:val="005D5DBD"/>
    <w:rsid w:val="005D6D51"/>
    <w:rsid w:val="005D7592"/>
    <w:rsid w:val="005E146F"/>
    <w:rsid w:val="005E1A50"/>
    <w:rsid w:val="005E33F6"/>
    <w:rsid w:val="005E422F"/>
    <w:rsid w:val="005E4C66"/>
    <w:rsid w:val="005E50E0"/>
    <w:rsid w:val="005E604F"/>
    <w:rsid w:val="005E65BE"/>
    <w:rsid w:val="005F1083"/>
    <w:rsid w:val="005F4985"/>
    <w:rsid w:val="005F7954"/>
    <w:rsid w:val="00601C2B"/>
    <w:rsid w:val="00601D06"/>
    <w:rsid w:val="00603094"/>
    <w:rsid w:val="00603283"/>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430"/>
    <w:rsid w:val="00625DC3"/>
    <w:rsid w:val="006325CC"/>
    <w:rsid w:val="00632DE8"/>
    <w:rsid w:val="0063413D"/>
    <w:rsid w:val="0063660F"/>
    <w:rsid w:val="00637976"/>
    <w:rsid w:val="0064066D"/>
    <w:rsid w:val="00640ED2"/>
    <w:rsid w:val="0064100A"/>
    <w:rsid w:val="00641C4F"/>
    <w:rsid w:val="0064335B"/>
    <w:rsid w:val="00643B0D"/>
    <w:rsid w:val="00644A0E"/>
    <w:rsid w:val="00646840"/>
    <w:rsid w:val="006475A0"/>
    <w:rsid w:val="00651C3E"/>
    <w:rsid w:val="0065284D"/>
    <w:rsid w:val="00654167"/>
    <w:rsid w:val="00656260"/>
    <w:rsid w:val="00657B50"/>
    <w:rsid w:val="00660BA1"/>
    <w:rsid w:val="00660BD6"/>
    <w:rsid w:val="00663423"/>
    <w:rsid w:val="00664FE2"/>
    <w:rsid w:val="006653B1"/>
    <w:rsid w:val="00665F8F"/>
    <w:rsid w:val="00666CEB"/>
    <w:rsid w:val="0066706C"/>
    <w:rsid w:val="00667557"/>
    <w:rsid w:val="00670555"/>
    <w:rsid w:val="0067070B"/>
    <w:rsid w:val="00670F7F"/>
    <w:rsid w:val="00673031"/>
    <w:rsid w:val="00674952"/>
    <w:rsid w:val="00680CBB"/>
    <w:rsid w:val="00681BC7"/>
    <w:rsid w:val="006842BD"/>
    <w:rsid w:val="006857CF"/>
    <w:rsid w:val="006860DF"/>
    <w:rsid w:val="006901D9"/>
    <w:rsid w:val="00692B3F"/>
    <w:rsid w:val="006945E2"/>
    <w:rsid w:val="00695BCE"/>
    <w:rsid w:val="00697343"/>
    <w:rsid w:val="006A0674"/>
    <w:rsid w:val="006A086B"/>
    <w:rsid w:val="006A2698"/>
    <w:rsid w:val="006A457C"/>
    <w:rsid w:val="006A4F72"/>
    <w:rsid w:val="006A58EE"/>
    <w:rsid w:val="006A6111"/>
    <w:rsid w:val="006A693B"/>
    <w:rsid w:val="006B09D1"/>
    <w:rsid w:val="006B1A58"/>
    <w:rsid w:val="006B48C3"/>
    <w:rsid w:val="006B4964"/>
    <w:rsid w:val="006B4E71"/>
    <w:rsid w:val="006B57AF"/>
    <w:rsid w:val="006B57DE"/>
    <w:rsid w:val="006B648A"/>
    <w:rsid w:val="006C157A"/>
    <w:rsid w:val="006C1C74"/>
    <w:rsid w:val="006C2A1A"/>
    <w:rsid w:val="006C330B"/>
    <w:rsid w:val="006C3394"/>
    <w:rsid w:val="006D21F9"/>
    <w:rsid w:val="006D299D"/>
    <w:rsid w:val="006D436D"/>
    <w:rsid w:val="006D5A1C"/>
    <w:rsid w:val="006D74BE"/>
    <w:rsid w:val="006E0683"/>
    <w:rsid w:val="006E3F9D"/>
    <w:rsid w:val="006E5E02"/>
    <w:rsid w:val="006F0018"/>
    <w:rsid w:val="006F016B"/>
    <w:rsid w:val="006F20BC"/>
    <w:rsid w:val="006F3743"/>
    <w:rsid w:val="006F4275"/>
    <w:rsid w:val="006F4A3A"/>
    <w:rsid w:val="006F77DB"/>
    <w:rsid w:val="006F7B26"/>
    <w:rsid w:val="00701021"/>
    <w:rsid w:val="00701DF9"/>
    <w:rsid w:val="00702359"/>
    <w:rsid w:val="007032CA"/>
    <w:rsid w:val="00703BBA"/>
    <w:rsid w:val="00706365"/>
    <w:rsid w:val="007071A9"/>
    <w:rsid w:val="00711334"/>
    <w:rsid w:val="007115F7"/>
    <w:rsid w:val="007170EF"/>
    <w:rsid w:val="0072125D"/>
    <w:rsid w:val="007230B6"/>
    <w:rsid w:val="007235DE"/>
    <w:rsid w:val="00723694"/>
    <w:rsid w:val="00723EA1"/>
    <w:rsid w:val="00726594"/>
    <w:rsid w:val="00727856"/>
    <w:rsid w:val="00731FFA"/>
    <w:rsid w:val="00732736"/>
    <w:rsid w:val="00737519"/>
    <w:rsid w:val="00740096"/>
    <w:rsid w:val="00743AC7"/>
    <w:rsid w:val="0074567B"/>
    <w:rsid w:val="00746362"/>
    <w:rsid w:val="00746CA8"/>
    <w:rsid w:val="00751180"/>
    <w:rsid w:val="00754383"/>
    <w:rsid w:val="00755D64"/>
    <w:rsid w:val="007609ED"/>
    <w:rsid w:val="00760A3F"/>
    <w:rsid w:val="00760C49"/>
    <w:rsid w:val="00762FAB"/>
    <w:rsid w:val="007633BC"/>
    <w:rsid w:val="00766B3A"/>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70DA"/>
    <w:rsid w:val="007A041D"/>
    <w:rsid w:val="007A33B1"/>
    <w:rsid w:val="007A3B6C"/>
    <w:rsid w:val="007A3EDF"/>
    <w:rsid w:val="007A5439"/>
    <w:rsid w:val="007A6717"/>
    <w:rsid w:val="007B0635"/>
    <w:rsid w:val="007B118B"/>
    <w:rsid w:val="007B2890"/>
    <w:rsid w:val="007B2CFF"/>
    <w:rsid w:val="007B5D21"/>
    <w:rsid w:val="007B655F"/>
    <w:rsid w:val="007B6B92"/>
    <w:rsid w:val="007B7409"/>
    <w:rsid w:val="007C04B3"/>
    <w:rsid w:val="007C0DC9"/>
    <w:rsid w:val="007C2346"/>
    <w:rsid w:val="007C44C2"/>
    <w:rsid w:val="007C4D4F"/>
    <w:rsid w:val="007C4F8F"/>
    <w:rsid w:val="007C776B"/>
    <w:rsid w:val="007C7C70"/>
    <w:rsid w:val="007D009F"/>
    <w:rsid w:val="007D12BB"/>
    <w:rsid w:val="007D29CA"/>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04264"/>
    <w:rsid w:val="00810D7F"/>
    <w:rsid w:val="00811A01"/>
    <w:rsid w:val="00820E72"/>
    <w:rsid w:val="00823585"/>
    <w:rsid w:val="00824C63"/>
    <w:rsid w:val="00827253"/>
    <w:rsid w:val="00827967"/>
    <w:rsid w:val="008309A4"/>
    <w:rsid w:val="008315CF"/>
    <w:rsid w:val="008329EF"/>
    <w:rsid w:val="00832F1E"/>
    <w:rsid w:val="00834286"/>
    <w:rsid w:val="008343D3"/>
    <w:rsid w:val="008349AC"/>
    <w:rsid w:val="00834BE0"/>
    <w:rsid w:val="00836815"/>
    <w:rsid w:val="00841279"/>
    <w:rsid w:val="00850E4B"/>
    <w:rsid w:val="00853097"/>
    <w:rsid w:val="00853630"/>
    <w:rsid w:val="00855513"/>
    <w:rsid w:val="00856FE3"/>
    <w:rsid w:val="00861EBC"/>
    <w:rsid w:val="00863B49"/>
    <w:rsid w:val="00864D9E"/>
    <w:rsid w:val="008657A6"/>
    <w:rsid w:val="00870E8C"/>
    <w:rsid w:val="00871E23"/>
    <w:rsid w:val="00872A3A"/>
    <w:rsid w:val="00873BF1"/>
    <w:rsid w:val="008779E6"/>
    <w:rsid w:val="00880A53"/>
    <w:rsid w:val="00880F6C"/>
    <w:rsid w:val="00881F17"/>
    <w:rsid w:val="008829C2"/>
    <w:rsid w:val="0088310D"/>
    <w:rsid w:val="00890769"/>
    <w:rsid w:val="0089145F"/>
    <w:rsid w:val="00895B8B"/>
    <w:rsid w:val="00896063"/>
    <w:rsid w:val="00897D94"/>
    <w:rsid w:val="008A0C18"/>
    <w:rsid w:val="008A1CA1"/>
    <w:rsid w:val="008A253C"/>
    <w:rsid w:val="008A37C4"/>
    <w:rsid w:val="008A3C03"/>
    <w:rsid w:val="008A5995"/>
    <w:rsid w:val="008A5B88"/>
    <w:rsid w:val="008A5F49"/>
    <w:rsid w:val="008A6431"/>
    <w:rsid w:val="008A7986"/>
    <w:rsid w:val="008A7B5C"/>
    <w:rsid w:val="008B6DAB"/>
    <w:rsid w:val="008B754C"/>
    <w:rsid w:val="008C0308"/>
    <w:rsid w:val="008C0A08"/>
    <w:rsid w:val="008C169E"/>
    <w:rsid w:val="008C1C3B"/>
    <w:rsid w:val="008C30B9"/>
    <w:rsid w:val="008C46D1"/>
    <w:rsid w:val="008C677E"/>
    <w:rsid w:val="008C75C3"/>
    <w:rsid w:val="008C7D5D"/>
    <w:rsid w:val="008D059F"/>
    <w:rsid w:val="008D1AC0"/>
    <w:rsid w:val="008D30E6"/>
    <w:rsid w:val="008D390A"/>
    <w:rsid w:val="008D75BA"/>
    <w:rsid w:val="008E0AFF"/>
    <w:rsid w:val="008E0EA2"/>
    <w:rsid w:val="008E2279"/>
    <w:rsid w:val="008E2357"/>
    <w:rsid w:val="008E5674"/>
    <w:rsid w:val="008E644F"/>
    <w:rsid w:val="008E6EB2"/>
    <w:rsid w:val="008E753B"/>
    <w:rsid w:val="008F0E76"/>
    <w:rsid w:val="008F153C"/>
    <w:rsid w:val="008F192E"/>
    <w:rsid w:val="008F1D1E"/>
    <w:rsid w:val="008F20B2"/>
    <w:rsid w:val="008F2AA9"/>
    <w:rsid w:val="008F3192"/>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29D0"/>
    <w:rsid w:val="009132C2"/>
    <w:rsid w:val="009145B4"/>
    <w:rsid w:val="0091527C"/>
    <w:rsid w:val="00916205"/>
    <w:rsid w:val="00916A73"/>
    <w:rsid w:val="009179AD"/>
    <w:rsid w:val="0092030C"/>
    <w:rsid w:val="00922523"/>
    <w:rsid w:val="00922FDE"/>
    <w:rsid w:val="00923778"/>
    <w:rsid w:val="00926A5D"/>
    <w:rsid w:val="0093096E"/>
    <w:rsid w:val="00931C10"/>
    <w:rsid w:val="0093300A"/>
    <w:rsid w:val="00933CB5"/>
    <w:rsid w:val="00937B03"/>
    <w:rsid w:val="00942486"/>
    <w:rsid w:val="00944737"/>
    <w:rsid w:val="0094617E"/>
    <w:rsid w:val="009464C8"/>
    <w:rsid w:val="00947D7E"/>
    <w:rsid w:val="00950244"/>
    <w:rsid w:val="00950524"/>
    <w:rsid w:val="00950804"/>
    <w:rsid w:val="00951CEC"/>
    <w:rsid w:val="00953530"/>
    <w:rsid w:val="0095654A"/>
    <w:rsid w:val="009565EF"/>
    <w:rsid w:val="009608C5"/>
    <w:rsid w:val="00960A84"/>
    <w:rsid w:val="009611B3"/>
    <w:rsid w:val="0096284E"/>
    <w:rsid w:val="009652AE"/>
    <w:rsid w:val="00966669"/>
    <w:rsid w:val="00967C40"/>
    <w:rsid w:val="0097343D"/>
    <w:rsid w:val="009737F2"/>
    <w:rsid w:val="009757AF"/>
    <w:rsid w:val="009769CF"/>
    <w:rsid w:val="0098108C"/>
    <w:rsid w:val="00983867"/>
    <w:rsid w:val="009850FB"/>
    <w:rsid w:val="0098577E"/>
    <w:rsid w:val="00987AFA"/>
    <w:rsid w:val="0099229A"/>
    <w:rsid w:val="009929C4"/>
    <w:rsid w:val="009969C9"/>
    <w:rsid w:val="00996A11"/>
    <w:rsid w:val="009978F6"/>
    <w:rsid w:val="009A0FB2"/>
    <w:rsid w:val="009A1BFD"/>
    <w:rsid w:val="009A3A51"/>
    <w:rsid w:val="009B0F4D"/>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3066"/>
    <w:rsid w:val="009D49AE"/>
    <w:rsid w:val="009D5639"/>
    <w:rsid w:val="009D5852"/>
    <w:rsid w:val="009D5EF8"/>
    <w:rsid w:val="009D72D0"/>
    <w:rsid w:val="009F2C29"/>
    <w:rsid w:val="009F4598"/>
    <w:rsid w:val="009F4718"/>
    <w:rsid w:val="009F61BF"/>
    <w:rsid w:val="009F725D"/>
    <w:rsid w:val="009F72FE"/>
    <w:rsid w:val="00A03F28"/>
    <w:rsid w:val="00A0465C"/>
    <w:rsid w:val="00A04FE1"/>
    <w:rsid w:val="00A058B1"/>
    <w:rsid w:val="00A104DC"/>
    <w:rsid w:val="00A11992"/>
    <w:rsid w:val="00A11C2D"/>
    <w:rsid w:val="00A12614"/>
    <w:rsid w:val="00A14B38"/>
    <w:rsid w:val="00A16E40"/>
    <w:rsid w:val="00A170F8"/>
    <w:rsid w:val="00A17280"/>
    <w:rsid w:val="00A179B2"/>
    <w:rsid w:val="00A17DAF"/>
    <w:rsid w:val="00A23EDD"/>
    <w:rsid w:val="00A25A63"/>
    <w:rsid w:val="00A31956"/>
    <w:rsid w:val="00A33760"/>
    <w:rsid w:val="00A34ADA"/>
    <w:rsid w:val="00A34B5A"/>
    <w:rsid w:val="00A355D1"/>
    <w:rsid w:val="00A3624F"/>
    <w:rsid w:val="00A4058B"/>
    <w:rsid w:val="00A40B06"/>
    <w:rsid w:val="00A4449A"/>
    <w:rsid w:val="00A45D24"/>
    <w:rsid w:val="00A47B1D"/>
    <w:rsid w:val="00A51A07"/>
    <w:rsid w:val="00A53716"/>
    <w:rsid w:val="00A53973"/>
    <w:rsid w:val="00A57682"/>
    <w:rsid w:val="00A61CC1"/>
    <w:rsid w:val="00A65685"/>
    <w:rsid w:val="00A65CE5"/>
    <w:rsid w:val="00A67CE0"/>
    <w:rsid w:val="00A7069D"/>
    <w:rsid w:val="00A70ABB"/>
    <w:rsid w:val="00A74433"/>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1E3"/>
    <w:rsid w:val="00AA4FCC"/>
    <w:rsid w:val="00AA6B58"/>
    <w:rsid w:val="00AA6E4D"/>
    <w:rsid w:val="00AA7315"/>
    <w:rsid w:val="00AB17BF"/>
    <w:rsid w:val="00AB248F"/>
    <w:rsid w:val="00AB3308"/>
    <w:rsid w:val="00AB39B7"/>
    <w:rsid w:val="00AB415E"/>
    <w:rsid w:val="00AB473F"/>
    <w:rsid w:val="00AB6820"/>
    <w:rsid w:val="00AC0C1C"/>
    <w:rsid w:val="00AC13F4"/>
    <w:rsid w:val="00AC2A83"/>
    <w:rsid w:val="00AC2DCE"/>
    <w:rsid w:val="00AC2DE1"/>
    <w:rsid w:val="00AC375F"/>
    <w:rsid w:val="00AC641C"/>
    <w:rsid w:val="00AD10A8"/>
    <w:rsid w:val="00AE1049"/>
    <w:rsid w:val="00AE11CE"/>
    <w:rsid w:val="00AE2F1B"/>
    <w:rsid w:val="00AF2437"/>
    <w:rsid w:val="00AF2A9C"/>
    <w:rsid w:val="00AF38C2"/>
    <w:rsid w:val="00AF3EDA"/>
    <w:rsid w:val="00AF4646"/>
    <w:rsid w:val="00AF4F8B"/>
    <w:rsid w:val="00AF573F"/>
    <w:rsid w:val="00AF65BD"/>
    <w:rsid w:val="00B006CF"/>
    <w:rsid w:val="00B00ABC"/>
    <w:rsid w:val="00B01054"/>
    <w:rsid w:val="00B01A63"/>
    <w:rsid w:val="00B01D45"/>
    <w:rsid w:val="00B027A7"/>
    <w:rsid w:val="00B02FBA"/>
    <w:rsid w:val="00B034CE"/>
    <w:rsid w:val="00B048C7"/>
    <w:rsid w:val="00B06009"/>
    <w:rsid w:val="00B06CC8"/>
    <w:rsid w:val="00B073BA"/>
    <w:rsid w:val="00B073E7"/>
    <w:rsid w:val="00B135A3"/>
    <w:rsid w:val="00B13A6F"/>
    <w:rsid w:val="00B163C7"/>
    <w:rsid w:val="00B16C72"/>
    <w:rsid w:val="00B16F98"/>
    <w:rsid w:val="00B172D2"/>
    <w:rsid w:val="00B24B4D"/>
    <w:rsid w:val="00B25AB3"/>
    <w:rsid w:val="00B265C9"/>
    <w:rsid w:val="00B307A7"/>
    <w:rsid w:val="00B3187E"/>
    <w:rsid w:val="00B3255D"/>
    <w:rsid w:val="00B32D38"/>
    <w:rsid w:val="00B3409A"/>
    <w:rsid w:val="00B343B7"/>
    <w:rsid w:val="00B34BF1"/>
    <w:rsid w:val="00B35366"/>
    <w:rsid w:val="00B35C47"/>
    <w:rsid w:val="00B36EAE"/>
    <w:rsid w:val="00B404B0"/>
    <w:rsid w:val="00B42B57"/>
    <w:rsid w:val="00B44AAF"/>
    <w:rsid w:val="00B46151"/>
    <w:rsid w:val="00B46B08"/>
    <w:rsid w:val="00B506C1"/>
    <w:rsid w:val="00B54C6C"/>
    <w:rsid w:val="00B5550A"/>
    <w:rsid w:val="00B55D80"/>
    <w:rsid w:val="00B56222"/>
    <w:rsid w:val="00B602E5"/>
    <w:rsid w:val="00B63160"/>
    <w:rsid w:val="00B6457B"/>
    <w:rsid w:val="00B64CA9"/>
    <w:rsid w:val="00B65450"/>
    <w:rsid w:val="00B65823"/>
    <w:rsid w:val="00B660EE"/>
    <w:rsid w:val="00B66196"/>
    <w:rsid w:val="00B66A50"/>
    <w:rsid w:val="00B66BAE"/>
    <w:rsid w:val="00B74501"/>
    <w:rsid w:val="00B768C2"/>
    <w:rsid w:val="00B80091"/>
    <w:rsid w:val="00B81081"/>
    <w:rsid w:val="00B84799"/>
    <w:rsid w:val="00B879AC"/>
    <w:rsid w:val="00B92CA0"/>
    <w:rsid w:val="00B94271"/>
    <w:rsid w:val="00B948EF"/>
    <w:rsid w:val="00B94A1E"/>
    <w:rsid w:val="00B96F8B"/>
    <w:rsid w:val="00BA0111"/>
    <w:rsid w:val="00BA0A20"/>
    <w:rsid w:val="00BA1810"/>
    <w:rsid w:val="00BA18D7"/>
    <w:rsid w:val="00BA30E2"/>
    <w:rsid w:val="00BA5C53"/>
    <w:rsid w:val="00BB1BB6"/>
    <w:rsid w:val="00BB2DFE"/>
    <w:rsid w:val="00BB2FA9"/>
    <w:rsid w:val="00BB34C2"/>
    <w:rsid w:val="00BB3B92"/>
    <w:rsid w:val="00BB52ED"/>
    <w:rsid w:val="00BC50D0"/>
    <w:rsid w:val="00BC5418"/>
    <w:rsid w:val="00BC692F"/>
    <w:rsid w:val="00BC79B9"/>
    <w:rsid w:val="00BD0D01"/>
    <w:rsid w:val="00BD4185"/>
    <w:rsid w:val="00BD5546"/>
    <w:rsid w:val="00BD5842"/>
    <w:rsid w:val="00BD7EC0"/>
    <w:rsid w:val="00BE0378"/>
    <w:rsid w:val="00BE0E97"/>
    <w:rsid w:val="00BE33E8"/>
    <w:rsid w:val="00BE35D3"/>
    <w:rsid w:val="00BE62BC"/>
    <w:rsid w:val="00BE69AE"/>
    <w:rsid w:val="00BE7AA1"/>
    <w:rsid w:val="00BF08BD"/>
    <w:rsid w:val="00BF121B"/>
    <w:rsid w:val="00BF251F"/>
    <w:rsid w:val="00BF58B6"/>
    <w:rsid w:val="00BF6789"/>
    <w:rsid w:val="00C00364"/>
    <w:rsid w:val="00C028C7"/>
    <w:rsid w:val="00C02AD6"/>
    <w:rsid w:val="00C02D94"/>
    <w:rsid w:val="00C03545"/>
    <w:rsid w:val="00C04B32"/>
    <w:rsid w:val="00C04D9F"/>
    <w:rsid w:val="00C07EF2"/>
    <w:rsid w:val="00C1023C"/>
    <w:rsid w:val="00C11014"/>
    <w:rsid w:val="00C12029"/>
    <w:rsid w:val="00C13BB7"/>
    <w:rsid w:val="00C20987"/>
    <w:rsid w:val="00C26085"/>
    <w:rsid w:val="00C31CA5"/>
    <w:rsid w:val="00C320DF"/>
    <w:rsid w:val="00C32335"/>
    <w:rsid w:val="00C32A86"/>
    <w:rsid w:val="00C333CC"/>
    <w:rsid w:val="00C354A3"/>
    <w:rsid w:val="00C35A4F"/>
    <w:rsid w:val="00C36DAD"/>
    <w:rsid w:val="00C424BF"/>
    <w:rsid w:val="00C45BB4"/>
    <w:rsid w:val="00C46169"/>
    <w:rsid w:val="00C46528"/>
    <w:rsid w:val="00C47B1A"/>
    <w:rsid w:val="00C47E6E"/>
    <w:rsid w:val="00C518C0"/>
    <w:rsid w:val="00C52156"/>
    <w:rsid w:val="00C5501D"/>
    <w:rsid w:val="00C55677"/>
    <w:rsid w:val="00C5614D"/>
    <w:rsid w:val="00C568B6"/>
    <w:rsid w:val="00C571D9"/>
    <w:rsid w:val="00C5754A"/>
    <w:rsid w:val="00C60449"/>
    <w:rsid w:val="00C6058B"/>
    <w:rsid w:val="00C610A7"/>
    <w:rsid w:val="00C61D4C"/>
    <w:rsid w:val="00C61D5E"/>
    <w:rsid w:val="00C61DE6"/>
    <w:rsid w:val="00C63A34"/>
    <w:rsid w:val="00C64435"/>
    <w:rsid w:val="00C72129"/>
    <w:rsid w:val="00C728E4"/>
    <w:rsid w:val="00C73BAB"/>
    <w:rsid w:val="00C76B15"/>
    <w:rsid w:val="00C83636"/>
    <w:rsid w:val="00C852B0"/>
    <w:rsid w:val="00C8748C"/>
    <w:rsid w:val="00C8776F"/>
    <w:rsid w:val="00C91323"/>
    <w:rsid w:val="00C91B83"/>
    <w:rsid w:val="00C91E73"/>
    <w:rsid w:val="00C921A2"/>
    <w:rsid w:val="00C92BE0"/>
    <w:rsid w:val="00C96E9D"/>
    <w:rsid w:val="00C9772B"/>
    <w:rsid w:val="00C97E38"/>
    <w:rsid w:val="00CA437A"/>
    <w:rsid w:val="00CA6F92"/>
    <w:rsid w:val="00CB1E2B"/>
    <w:rsid w:val="00CB2FAC"/>
    <w:rsid w:val="00CB4529"/>
    <w:rsid w:val="00CB57A1"/>
    <w:rsid w:val="00CB729D"/>
    <w:rsid w:val="00CC0FCC"/>
    <w:rsid w:val="00CC369D"/>
    <w:rsid w:val="00CC46FB"/>
    <w:rsid w:val="00CC5DA5"/>
    <w:rsid w:val="00CD5CB8"/>
    <w:rsid w:val="00CD6003"/>
    <w:rsid w:val="00CD7181"/>
    <w:rsid w:val="00CD754D"/>
    <w:rsid w:val="00CE09D2"/>
    <w:rsid w:val="00CE2AB3"/>
    <w:rsid w:val="00CE2C48"/>
    <w:rsid w:val="00CE33CD"/>
    <w:rsid w:val="00CE4AA8"/>
    <w:rsid w:val="00CE4D47"/>
    <w:rsid w:val="00CE657E"/>
    <w:rsid w:val="00CE7E7C"/>
    <w:rsid w:val="00CF054B"/>
    <w:rsid w:val="00CF0678"/>
    <w:rsid w:val="00CF255F"/>
    <w:rsid w:val="00CF3213"/>
    <w:rsid w:val="00CF3732"/>
    <w:rsid w:val="00CF39C7"/>
    <w:rsid w:val="00CF4F7F"/>
    <w:rsid w:val="00CF4FAB"/>
    <w:rsid w:val="00CF67A5"/>
    <w:rsid w:val="00CF693B"/>
    <w:rsid w:val="00D02643"/>
    <w:rsid w:val="00D037D3"/>
    <w:rsid w:val="00D06D2E"/>
    <w:rsid w:val="00D0716C"/>
    <w:rsid w:val="00D10B8A"/>
    <w:rsid w:val="00D13816"/>
    <w:rsid w:val="00D139EF"/>
    <w:rsid w:val="00D14876"/>
    <w:rsid w:val="00D151FC"/>
    <w:rsid w:val="00D25526"/>
    <w:rsid w:val="00D27C12"/>
    <w:rsid w:val="00D30F3E"/>
    <w:rsid w:val="00D31DEC"/>
    <w:rsid w:val="00D32328"/>
    <w:rsid w:val="00D325EB"/>
    <w:rsid w:val="00D33901"/>
    <w:rsid w:val="00D347EF"/>
    <w:rsid w:val="00D356BC"/>
    <w:rsid w:val="00D4379E"/>
    <w:rsid w:val="00D45764"/>
    <w:rsid w:val="00D47C2F"/>
    <w:rsid w:val="00D51713"/>
    <w:rsid w:val="00D537E3"/>
    <w:rsid w:val="00D5679B"/>
    <w:rsid w:val="00D56E36"/>
    <w:rsid w:val="00D57205"/>
    <w:rsid w:val="00D605F5"/>
    <w:rsid w:val="00D6189D"/>
    <w:rsid w:val="00D61AEB"/>
    <w:rsid w:val="00D61D45"/>
    <w:rsid w:val="00D61EDC"/>
    <w:rsid w:val="00D6231B"/>
    <w:rsid w:val="00D64133"/>
    <w:rsid w:val="00D64984"/>
    <w:rsid w:val="00D65A0E"/>
    <w:rsid w:val="00D66810"/>
    <w:rsid w:val="00D6735F"/>
    <w:rsid w:val="00D674E3"/>
    <w:rsid w:val="00D67641"/>
    <w:rsid w:val="00D71413"/>
    <w:rsid w:val="00D7178F"/>
    <w:rsid w:val="00D7291E"/>
    <w:rsid w:val="00D72C26"/>
    <w:rsid w:val="00D72CBA"/>
    <w:rsid w:val="00D73A0A"/>
    <w:rsid w:val="00D774DD"/>
    <w:rsid w:val="00D8110D"/>
    <w:rsid w:val="00D84B04"/>
    <w:rsid w:val="00D8770D"/>
    <w:rsid w:val="00D87FB2"/>
    <w:rsid w:val="00D90560"/>
    <w:rsid w:val="00D91CAF"/>
    <w:rsid w:val="00D93018"/>
    <w:rsid w:val="00D934B8"/>
    <w:rsid w:val="00D949FF"/>
    <w:rsid w:val="00D9632B"/>
    <w:rsid w:val="00DA0136"/>
    <w:rsid w:val="00DA077C"/>
    <w:rsid w:val="00DA07D3"/>
    <w:rsid w:val="00DA2A76"/>
    <w:rsid w:val="00DA2B2C"/>
    <w:rsid w:val="00DA7341"/>
    <w:rsid w:val="00DB0322"/>
    <w:rsid w:val="00DB26E0"/>
    <w:rsid w:val="00DB43F6"/>
    <w:rsid w:val="00DB6C23"/>
    <w:rsid w:val="00DB71CD"/>
    <w:rsid w:val="00DB7921"/>
    <w:rsid w:val="00DB7D6F"/>
    <w:rsid w:val="00DC0D45"/>
    <w:rsid w:val="00DC2348"/>
    <w:rsid w:val="00DC23C5"/>
    <w:rsid w:val="00DC41C4"/>
    <w:rsid w:val="00DC6B71"/>
    <w:rsid w:val="00DC775F"/>
    <w:rsid w:val="00DD08BF"/>
    <w:rsid w:val="00DD1649"/>
    <w:rsid w:val="00DD18A7"/>
    <w:rsid w:val="00DD2471"/>
    <w:rsid w:val="00DD30A2"/>
    <w:rsid w:val="00DD4BCD"/>
    <w:rsid w:val="00DD56DF"/>
    <w:rsid w:val="00DD7C3B"/>
    <w:rsid w:val="00DE1653"/>
    <w:rsid w:val="00DE5C9C"/>
    <w:rsid w:val="00DE73FF"/>
    <w:rsid w:val="00DE7AC8"/>
    <w:rsid w:val="00DF2498"/>
    <w:rsid w:val="00DF2D3A"/>
    <w:rsid w:val="00DF356C"/>
    <w:rsid w:val="00DF4FF7"/>
    <w:rsid w:val="00DF5068"/>
    <w:rsid w:val="00DF5A0E"/>
    <w:rsid w:val="00DF6A1E"/>
    <w:rsid w:val="00E00BC5"/>
    <w:rsid w:val="00E011B4"/>
    <w:rsid w:val="00E03ABB"/>
    <w:rsid w:val="00E06D13"/>
    <w:rsid w:val="00E0740F"/>
    <w:rsid w:val="00E10606"/>
    <w:rsid w:val="00E10C99"/>
    <w:rsid w:val="00E10E63"/>
    <w:rsid w:val="00E1108E"/>
    <w:rsid w:val="00E117BE"/>
    <w:rsid w:val="00E127D3"/>
    <w:rsid w:val="00E17D16"/>
    <w:rsid w:val="00E17E55"/>
    <w:rsid w:val="00E25294"/>
    <w:rsid w:val="00E31AC1"/>
    <w:rsid w:val="00E330CC"/>
    <w:rsid w:val="00E33C36"/>
    <w:rsid w:val="00E34EE0"/>
    <w:rsid w:val="00E413D7"/>
    <w:rsid w:val="00E41ADD"/>
    <w:rsid w:val="00E41D93"/>
    <w:rsid w:val="00E43415"/>
    <w:rsid w:val="00E4366C"/>
    <w:rsid w:val="00E439D4"/>
    <w:rsid w:val="00E44E5C"/>
    <w:rsid w:val="00E4747F"/>
    <w:rsid w:val="00E4790F"/>
    <w:rsid w:val="00E5181D"/>
    <w:rsid w:val="00E52009"/>
    <w:rsid w:val="00E5289B"/>
    <w:rsid w:val="00E52CB4"/>
    <w:rsid w:val="00E5339C"/>
    <w:rsid w:val="00E56DE6"/>
    <w:rsid w:val="00E60F4D"/>
    <w:rsid w:val="00E61331"/>
    <w:rsid w:val="00E614BD"/>
    <w:rsid w:val="00E63C2D"/>
    <w:rsid w:val="00E652D9"/>
    <w:rsid w:val="00E6618F"/>
    <w:rsid w:val="00E704F4"/>
    <w:rsid w:val="00E71307"/>
    <w:rsid w:val="00E71BA0"/>
    <w:rsid w:val="00E722C5"/>
    <w:rsid w:val="00E72351"/>
    <w:rsid w:val="00E74F06"/>
    <w:rsid w:val="00E8031F"/>
    <w:rsid w:val="00E821CF"/>
    <w:rsid w:val="00E84C14"/>
    <w:rsid w:val="00E86713"/>
    <w:rsid w:val="00E86FBD"/>
    <w:rsid w:val="00E938A1"/>
    <w:rsid w:val="00E9649B"/>
    <w:rsid w:val="00E975CD"/>
    <w:rsid w:val="00EA0780"/>
    <w:rsid w:val="00EA4D37"/>
    <w:rsid w:val="00EB0485"/>
    <w:rsid w:val="00EB058B"/>
    <w:rsid w:val="00EB1307"/>
    <w:rsid w:val="00EB23F6"/>
    <w:rsid w:val="00EB2D9E"/>
    <w:rsid w:val="00EB49E3"/>
    <w:rsid w:val="00EB5D69"/>
    <w:rsid w:val="00EB5DCB"/>
    <w:rsid w:val="00EB709F"/>
    <w:rsid w:val="00EB70DE"/>
    <w:rsid w:val="00EC49A5"/>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06D0"/>
    <w:rsid w:val="00F10812"/>
    <w:rsid w:val="00F12266"/>
    <w:rsid w:val="00F13F33"/>
    <w:rsid w:val="00F176A0"/>
    <w:rsid w:val="00F20EA0"/>
    <w:rsid w:val="00F21F5D"/>
    <w:rsid w:val="00F2594A"/>
    <w:rsid w:val="00F3055D"/>
    <w:rsid w:val="00F3187A"/>
    <w:rsid w:val="00F32D02"/>
    <w:rsid w:val="00F34CEF"/>
    <w:rsid w:val="00F34FC9"/>
    <w:rsid w:val="00F3664E"/>
    <w:rsid w:val="00F37505"/>
    <w:rsid w:val="00F40D61"/>
    <w:rsid w:val="00F428AE"/>
    <w:rsid w:val="00F4695F"/>
    <w:rsid w:val="00F47AF0"/>
    <w:rsid w:val="00F47E02"/>
    <w:rsid w:val="00F50579"/>
    <w:rsid w:val="00F50794"/>
    <w:rsid w:val="00F522D2"/>
    <w:rsid w:val="00F55D24"/>
    <w:rsid w:val="00F57159"/>
    <w:rsid w:val="00F62AE0"/>
    <w:rsid w:val="00F62D6B"/>
    <w:rsid w:val="00F64205"/>
    <w:rsid w:val="00F64CEE"/>
    <w:rsid w:val="00F6712F"/>
    <w:rsid w:val="00F70A1F"/>
    <w:rsid w:val="00F70F35"/>
    <w:rsid w:val="00F722D7"/>
    <w:rsid w:val="00F73D29"/>
    <w:rsid w:val="00F749E4"/>
    <w:rsid w:val="00F7760C"/>
    <w:rsid w:val="00F77CC4"/>
    <w:rsid w:val="00F80869"/>
    <w:rsid w:val="00F82083"/>
    <w:rsid w:val="00F831F1"/>
    <w:rsid w:val="00F84279"/>
    <w:rsid w:val="00F84729"/>
    <w:rsid w:val="00F84917"/>
    <w:rsid w:val="00F8507B"/>
    <w:rsid w:val="00F86B41"/>
    <w:rsid w:val="00F8799C"/>
    <w:rsid w:val="00F9010A"/>
    <w:rsid w:val="00F90720"/>
    <w:rsid w:val="00F914F0"/>
    <w:rsid w:val="00F920C3"/>
    <w:rsid w:val="00F93811"/>
    <w:rsid w:val="00F93ECE"/>
    <w:rsid w:val="00F962B2"/>
    <w:rsid w:val="00F97571"/>
    <w:rsid w:val="00FA1793"/>
    <w:rsid w:val="00FA37EE"/>
    <w:rsid w:val="00FA628D"/>
    <w:rsid w:val="00FB354B"/>
    <w:rsid w:val="00FB661D"/>
    <w:rsid w:val="00FB704F"/>
    <w:rsid w:val="00FC05EF"/>
    <w:rsid w:val="00FC0858"/>
    <w:rsid w:val="00FC21EB"/>
    <w:rsid w:val="00FC42D1"/>
    <w:rsid w:val="00FC75F5"/>
    <w:rsid w:val="00FD0435"/>
    <w:rsid w:val="00FD0DE4"/>
    <w:rsid w:val="00FD1479"/>
    <w:rsid w:val="00FD25BE"/>
    <w:rsid w:val="00FD44A7"/>
    <w:rsid w:val="00FD5983"/>
    <w:rsid w:val="00FD765F"/>
    <w:rsid w:val="00FD7FCE"/>
    <w:rsid w:val="00FE0993"/>
    <w:rsid w:val="00FE0A5A"/>
    <w:rsid w:val="00FE1880"/>
    <w:rsid w:val="00FE203F"/>
    <w:rsid w:val="00FE2941"/>
    <w:rsid w:val="00FE331B"/>
    <w:rsid w:val="00FE652F"/>
    <w:rsid w:val="00FF25BB"/>
    <w:rsid w:val="00FF2723"/>
    <w:rsid w:val="00FF5C4A"/>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76054"/>
  <w15:docId w15:val="{DF126FAE-F6BB-4918-BDEF-A013FA72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1391">
      <w:bodyDiv w:val="1"/>
      <w:marLeft w:val="0"/>
      <w:marRight w:val="0"/>
      <w:marTop w:val="0"/>
      <w:marBottom w:val="0"/>
      <w:divBdr>
        <w:top w:val="none" w:sz="0" w:space="0" w:color="auto"/>
        <w:left w:val="none" w:sz="0" w:space="0" w:color="auto"/>
        <w:bottom w:val="none" w:sz="0" w:space="0" w:color="auto"/>
        <w:right w:val="none" w:sz="0" w:space="0" w:color="auto"/>
      </w:divBdr>
      <w:divsChild>
        <w:div w:id="1116413762">
          <w:marLeft w:val="0"/>
          <w:marRight w:val="0"/>
          <w:marTop w:val="0"/>
          <w:marBottom w:val="0"/>
          <w:divBdr>
            <w:top w:val="none" w:sz="0" w:space="0" w:color="auto"/>
            <w:left w:val="none" w:sz="0" w:space="0" w:color="auto"/>
            <w:bottom w:val="none" w:sz="0" w:space="0" w:color="auto"/>
            <w:right w:val="none" w:sz="0" w:space="0" w:color="auto"/>
          </w:divBdr>
          <w:divsChild>
            <w:div w:id="9103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ews1.co.il/Archive/0019-D-999-0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92;&#1500;&#1499;&#1492;%20&#1493;&#1492;&#1497;&#1505;&#1496;&#1493;&#1512;&#1497;&#1492;\&#1514;&#1489;&#1504;&#1497;&#1514;&#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2BAF-D527-4CD8-B532-F4B5E967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תבניתת</Template>
  <TotalTime>1244</TotalTime>
  <Pages>4</Pages>
  <Words>1953</Words>
  <Characters>9769</Characters>
  <Application>Microsoft Office Word</Application>
  <DocSecurity>0</DocSecurity>
  <Lines>81</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11699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255</cp:revision>
  <cp:lastPrinted>2001-10-24T10:13:00Z</cp:lastPrinted>
  <dcterms:created xsi:type="dcterms:W3CDTF">2020-10-08T09:35:00Z</dcterms:created>
  <dcterms:modified xsi:type="dcterms:W3CDTF">2020-10-16T12:10:00Z</dcterms:modified>
</cp:coreProperties>
</file>