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94A29" w14:textId="77777777" w:rsidR="00593E34" w:rsidRPr="002C43A9" w:rsidRDefault="00593E34" w:rsidP="007A624A">
      <w:pPr>
        <w:bidi w:val="0"/>
        <w:spacing w:after="0" w:line="240" w:lineRule="auto"/>
        <w:jc w:val="center"/>
        <w:rPr>
          <w:rFonts w:asciiTheme="minorBidi" w:hAnsiTheme="minorBidi"/>
          <w:sz w:val="24"/>
          <w:szCs w:val="24"/>
          <w:lang w:val="en-GB"/>
        </w:rPr>
      </w:pPr>
      <w:bookmarkStart w:id="0" w:name="_GoBack"/>
      <w:r w:rsidRPr="002C43A9">
        <w:rPr>
          <w:rFonts w:asciiTheme="minorBidi" w:hAnsiTheme="minorBidi"/>
          <w:sz w:val="24"/>
          <w:szCs w:val="24"/>
          <w:lang w:val="en-GB"/>
        </w:rPr>
        <w:t>YESHIVAT HAR ETZION</w:t>
      </w:r>
    </w:p>
    <w:p w14:paraId="311F102A" w14:textId="77777777" w:rsidR="00593E34" w:rsidRPr="002C43A9" w:rsidRDefault="00593E34" w:rsidP="007A624A">
      <w:pPr>
        <w:bidi w:val="0"/>
        <w:spacing w:after="0" w:line="240" w:lineRule="auto"/>
        <w:jc w:val="center"/>
        <w:rPr>
          <w:rFonts w:asciiTheme="minorBidi" w:hAnsiTheme="minorBidi"/>
          <w:sz w:val="24"/>
          <w:szCs w:val="24"/>
          <w:lang w:val="en-GB"/>
        </w:rPr>
      </w:pPr>
      <w:r w:rsidRPr="002C43A9">
        <w:rPr>
          <w:rFonts w:asciiTheme="minorBidi" w:hAnsiTheme="minorBidi"/>
          <w:sz w:val="24"/>
          <w:szCs w:val="24"/>
          <w:lang w:val="en-GB"/>
        </w:rPr>
        <w:t>ISRAEL KOSCHITZKY VIRTUAL BEIT MIDRASH PROJECT (VBM)</w:t>
      </w:r>
    </w:p>
    <w:p w14:paraId="0FBBEC1C" w14:textId="77777777" w:rsidR="00593E34" w:rsidRPr="002C43A9" w:rsidRDefault="00593E34" w:rsidP="007A624A">
      <w:pPr>
        <w:bidi w:val="0"/>
        <w:spacing w:after="0" w:line="240" w:lineRule="auto"/>
        <w:jc w:val="center"/>
        <w:rPr>
          <w:rFonts w:asciiTheme="minorBidi" w:hAnsiTheme="minorBidi"/>
          <w:sz w:val="24"/>
          <w:szCs w:val="24"/>
          <w:lang w:val="en-GB"/>
        </w:rPr>
      </w:pPr>
      <w:r w:rsidRPr="002C43A9">
        <w:rPr>
          <w:rFonts w:asciiTheme="minorBidi" w:hAnsiTheme="minorBidi"/>
          <w:sz w:val="24"/>
          <w:szCs w:val="24"/>
          <w:lang w:val="en-GB"/>
        </w:rPr>
        <w:t>**************************************************************</w:t>
      </w:r>
    </w:p>
    <w:p w14:paraId="375DA146" w14:textId="77777777" w:rsidR="00593E34" w:rsidRPr="002C43A9" w:rsidRDefault="00593E34" w:rsidP="007A624A">
      <w:pPr>
        <w:bidi w:val="0"/>
        <w:spacing w:after="0" w:line="240" w:lineRule="auto"/>
        <w:jc w:val="center"/>
        <w:rPr>
          <w:rFonts w:asciiTheme="minorBidi" w:hAnsiTheme="minorBidi"/>
          <w:b/>
          <w:bCs/>
          <w:sz w:val="24"/>
          <w:szCs w:val="24"/>
        </w:rPr>
      </w:pPr>
    </w:p>
    <w:p w14:paraId="1E00CFA0" w14:textId="77777777" w:rsidR="00593E34" w:rsidRPr="002C43A9" w:rsidRDefault="00593E34" w:rsidP="007A624A">
      <w:pPr>
        <w:bidi w:val="0"/>
        <w:spacing w:after="0" w:line="240" w:lineRule="auto"/>
        <w:jc w:val="center"/>
        <w:rPr>
          <w:rFonts w:asciiTheme="minorBidi" w:hAnsiTheme="minorBidi"/>
          <w:b/>
          <w:bCs/>
          <w:sz w:val="24"/>
          <w:szCs w:val="24"/>
        </w:rPr>
      </w:pPr>
      <w:r w:rsidRPr="002C43A9">
        <w:rPr>
          <w:rFonts w:asciiTheme="minorBidi" w:hAnsiTheme="minorBidi"/>
          <w:b/>
          <w:bCs/>
          <w:sz w:val="24"/>
          <w:szCs w:val="24"/>
        </w:rPr>
        <w:t>Laws of Conversion and Circumcision</w:t>
      </w:r>
    </w:p>
    <w:p w14:paraId="2029F4C2" w14:textId="77777777" w:rsidR="00593E34" w:rsidRPr="002C43A9" w:rsidRDefault="00593E34" w:rsidP="007A624A">
      <w:pPr>
        <w:bidi w:val="0"/>
        <w:spacing w:after="0" w:line="240" w:lineRule="auto"/>
        <w:jc w:val="center"/>
        <w:rPr>
          <w:rFonts w:asciiTheme="minorBidi" w:eastAsia="Calibri" w:hAnsiTheme="minorBidi"/>
          <w:b/>
          <w:bCs/>
          <w:sz w:val="24"/>
          <w:szCs w:val="24"/>
          <w:lang w:bidi="ar-SA"/>
        </w:rPr>
      </w:pPr>
      <w:r w:rsidRPr="002C43A9">
        <w:rPr>
          <w:rFonts w:asciiTheme="minorBidi" w:hAnsiTheme="minorBidi"/>
          <w:b/>
          <w:bCs/>
          <w:sz w:val="24"/>
          <w:szCs w:val="24"/>
        </w:rPr>
        <w:t>Rav David Brofsky</w:t>
      </w:r>
    </w:p>
    <w:p w14:paraId="049F82D5" w14:textId="77777777" w:rsidR="00593E34" w:rsidRPr="002C43A9" w:rsidRDefault="00593E34" w:rsidP="007A624A">
      <w:pPr>
        <w:bidi w:val="0"/>
        <w:spacing w:after="0" w:line="240" w:lineRule="auto"/>
        <w:jc w:val="center"/>
        <w:rPr>
          <w:rFonts w:asciiTheme="minorBidi" w:eastAsia="Calibri" w:hAnsiTheme="minorBidi"/>
          <w:b/>
          <w:bCs/>
          <w:sz w:val="24"/>
          <w:szCs w:val="24"/>
          <w:lang w:bidi="ar-SA"/>
        </w:rPr>
      </w:pPr>
    </w:p>
    <w:p w14:paraId="766ADC60" w14:textId="77777777" w:rsidR="00AD1DD7" w:rsidRDefault="00AD1DD7" w:rsidP="007A624A">
      <w:pPr>
        <w:bidi w:val="0"/>
        <w:spacing w:after="0" w:line="240" w:lineRule="auto"/>
        <w:jc w:val="center"/>
        <w:rPr>
          <w:rFonts w:asciiTheme="minorBidi" w:hAnsiTheme="minorBidi"/>
          <w:b/>
          <w:bCs/>
          <w:sz w:val="24"/>
          <w:szCs w:val="24"/>
        </w:rPr>
      </w:pPr>
    </w:p>
    <w:p w14:paraId="7C953526" w14:textId="77777777" w:rsidR="00CB63DE" w:rsidRPr="00593E34" w:rsidRDefault="00593E34" w:rsidP="007A624A">
      <w:pPr>
        <w:bidi w:val="0"/>
        <w:spacing w:after="0" w:line="240" w:lineRule="auto"/>
        <w:jc w:val="center"/>
        <w:rPr>
          <w:rFonts w:asciiTheme="minorBidi" w:hAnsiTheme="minorBidi"/>
          <w:b/>
          <w:bCs/>
          <w:i/>
          <w:iCs/>
          <w:sz w:val="24"/>
          <w:szCs w:val="24"/>
        </w:rPr>
      </w:pPr>
      <w:r w:rsidRPr="00593E34">
        <w:rPr>
          <w:rFonts w:asciiTheme="minorBidi" w:hAnsiTheme="minorBidi"/>
          <w:b/>
          <w:bCs/>
          <w:i/>
          <w:iCs/>
          <w:sz w:val="24"/>
          <w:szCs w:val="24"/>
        </w:rPr>
        <w:t>Se'udat Brit Mila</w:t>
      </w:r>
    </w:p>
    <w:p w14:paraId="0324F0C3" w14:textId="77777777" w:rsidR="00CB63DE" w:rsidRPr="00AD1DD7" w:rsidRDefault="00CB63DE" w:rsidP="007A624A">
      <w:pPr>
        <w:bidi w:val="0"/>
        <w:spacing w:after="0" w:line="240" w:lineRule="auto"/>
        <w:jc w:val="center"/>
        <w:rPr>
          <w:rFonts w:asciiTheme="minorBidi" w:hAnsiTheme="minorBidi"/>
          <w:b/>
          <w:bCs/>
          <w:sz w:val="24"/>
          <w:szCs w:val="24"/>
        </w:rPr>
      </w:pPr>
      <w:r w:rsidRPr="00AD1DD7">
        <w:rPr>
          <w:rFonts w:asciiTheme="minorBidi" w:hAnsiTheme="minorBidi"/>
          <w:b/>
          <w:bCs/>
          <w:sz w:val="24"/>
          <w:szCs w:val="24"/>
        </w:rPr>
        <w:t>The Festive Meal Held in Honor of the Circumcision</w:t>
      </w:r>
    </w:p>
    <w:p w14:paraId="3B35295B" w14:textId="77777777" w:rsidR="00CB63DE" w:rsidRDefault="00CB63DE" w:rsidP="007A624A">
      <w:pPr>
        <w:bidi w:val="0"/>
        <w:spacing w:after="0" w:line="240" w:lineRule="auto"/>
        <w:jc w:val="both"/>
        <w:rPr>
          <w:rFonts w:asciiTheme="minorBidi" w:hAnsiTheme="minorBidi"/>
          <w:sz w:val="24"/>
          <w:szCs w:val="24"/>
        </w:rPr>
      </w:pPr>
    </w:p>
    <w:p w14:paraId="01804A9A" w14:textId="77777777" w:rsidR="00593E34" w:rsidRPr="00AD1DD7" w:rsidRDefault="00593E34" w:rsidP="007A624A">
      <w:pPr>
        <w:bidi w:val="0"/>
        <w:spacing w:after="0" w:line="240" w:lineRule="auto"/>
        <w:jc w:val="both"/>
        <w:rPr>
          <w:rFonts w:asciiTheme="minorBidi" w:hAnsiTheme="minorBidi"/>
          <w:sz w:val="24"/>
          <w:szCs w:val="24"/>
        </w:rPr>
      </w:pPr>
    </w:p>
    <w:p w14:paraId="31BAA573" w14:textId="77777777" w:rsidR="00A710B5" w:rsidRDefault="008A0A3F"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r>
      <w:r w:rsidR="00715E80" w:rsidRPr="00AD1DD7">
        <w:rPr>
          <w:rFonts w:asciiTheme="minorBidi" w:hAnsiTheme="minorBidi"/>
          <w:sz w:val="24"/>
          <w:szCs w:val="24"/>
        </w:rPr>
        <w:t xml:space="preserve">It is customary to hold a festive meal </w:t>
      </w:r>
      <w:r w:rsidR="005079A7" w:rsidRPr="00AD1DD7">
        <w:rPr>
          <w:rFonts w:asciiTheme="minorBidi" w:hAnsiTheme="minorBidi"/>
          <w:sz w:val="24"/>
          <w:szCs w:val="24"/>
        </w:rPr>
        <w:t xml:space="preserve">to celebrate the performance of the </w:t>
      </w:r>
      <w:r w:rsidR="005079A7"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5079A7" w:rsidRPr="00AD1DD7">
        <w:rPr>
          <w:rFonts w:asciiTheme="minorBidi" w:hAnsiTheme="minorBidi"/>
          <w:sz w:val="24"/>
          <w:szCs w:val="24"/>
        </w:rPr>
        <w:t xml:space="preserve">. This </w:t>
      </w:r>
      <w:r w:rsidR="001C38E6" w:rsidRPr="00AD1DD7">
        <w:rPr>
          <w:rFonts w:asciiTheme="minorBidi" w:hAnsiTheme="minorBidi"/>
          <w:sz w:val="24"/>
          <w:szCs w:val="24"/>
        </w:rPr>
        <w:t>week</w:t>
      </w:r>
      <w:r w:rsidR="00067F46">
        <w:rPr>
          <w:rFonts w:asciiTheme="minorBidi" w:hAnsiTheme="minorBidi"/>
          <w:sz w:val="24"/>
          <w:szCs w:val="24"/>
        </w:rPr>
        <w:t>,</w:t>
      </w:r>
      <w:r w:rsidR="005079A7" w:rsidRPr="00AD1DD7">
        <w:rPr>
          <w:rFonts w:asciiTheme="minorBidi" w:hAnsiTheme="minorBidi"/>
          <w:sz w:val="24"/>
          <w:szCs w:val="24"/>
        </w:rPr>
        <w:t xml:space="preserve"> we will discuss the source and nature of</w:t>
      </w:r>
      <w:r w:rsidR="001C38E6" w:rsidRPr="00AD1DD7">
        <w:rPr>
          <w:rFonts w:asciiTheme="minorBidi" w:hAnsiTheme="minorBidi"/>
          <w:sz w:val="24"/>
          <w:szCs w:val="24"/>
        </w:rPr>
        <w:t xml:space="preserve"> this practice, as well as the custom of not </w:t>
      </w:r>
      <w:r w:rsidR="00067F46">
        <w:rPr>
          <w:rFonts w:asciiTheme="minorBidi" w:hAnsiTheme="minorBidi"/>
          <w:sz w:val="24"/>
          <w:szCs w:val="24"/>
        </w:rPr>
        <w:t xml:space="preserve">explicitly </w:t>
      </w:r>
      <w:r w:rsidR="001C38E6" w:rsidRPr="00AD1DD7">
        <w:rPr>
          <w:rFonts w:asciiTheme="minorBidi" w:hAnsiTheme="minorBidi"/>
          <w:sz w:val="24"/>
          <w:szCs w:val="24"/>
        </w:rPr>
        <w:t xml:space="preserve">inviting guests to the meal. </w:t>
      </w:r>
    </w:p>
    <w:p w14:paraId="606A0CC3" w14:textId="77777777" w:rsidR="00593E34" w:rsidRPr="00AD1DD7" w:rsidRDefault="00593E34" w:rsidP="007A624A">
      <w:pPr>
        <w:bidi w:val="0"/>
        <w:spacing w:after="0" w:line="240" w:lineRule="auto"/>
        <w:jc w:val="both"/>
        <w:rPr>
          <w:rFonts w:asciiTheme="minorBidi" w:hAnsiTheme="minorBidi"/>
          <w:sz w:val="24"/>
          <w:szCs w:val="24"/>
        </w:rPr>
      </w:pPr>
    </w:p>
    <w:p w14:paraId="5F786DF7" w14:textId="77777777" w:rsidR="005079A7" w:rsidRDefault="005079A7" w:rsidP="007A624A">
      <w:pPr>
        <w:bidi w:val="0"/>
        <w:spacing w:after="0" w:line="240" w:lineRule="auto"/>
        <w:jc w:val="both"/>
        <w:rPr>
          <w:rFonts w:asciiTheme="minorBidi" w:hAnsiTheme="minorBidi"/>
          <w:b/>
          <w:bCs/>
          <w:sz w:val="24"/>
          <w:szCs w:val="24"/>
        </w:rPr>
      </w:pPr>
      <w:r w:rsidRPr="00AD1DD7">
        <w:rPr>
          <w:rFonts w:asciiTheme="minorBidi" w:hAnsiTheme="minorBidi"/>
          <w:b/>
          <w:bCs/>
          <w:sz w:val="24"/>
          <w:szCs w:val="24"/>
        </w:rPr>
        <w:t>Source</w:t>
      </w:r>
    </w:p>
    <w:p w14:paraId="2A1F8C13" w14:textId="77777777" w:rsidR="00593E34" w:rsidRPr="00AD1DD7" w:rsidRDefault="00593E34" w:rsidP="007A624A">
      <w:pPr>
        <w:bidi w:val="0"/>
        <w:spacing w:after="0" w:line="240" w:lineRule="auto"/>
        <w:jc w:val="both"/>
        <w:rPr>
          <w:rFonts w:asciiTheme="minorBidi" w:hAnsiTheme="minorBidi"/>
          <w:b/>
          <w:bCs/>
          <w:sz w:val="24"/>
          <w:szCs w:val="24"/>
        </w:rPr>
      </w:pPr>
    </w:p>
    <w:p w14:paraId="174D8B99" w14:textId="77777777" w:rsidR="001C38E6" w:rsidRDefault="005079A7"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A number of sources indicate that a </w:t>
      </w:r>
      <w:r w:rsidRPr="00AD1DD7">
        <w:rPr>
          <w:rFonts w:asciiTheme="minorBidi" w:hAnsiTheme="minorBidi"/>
          <w:i/>
          <w:iCs/>
          <w:sz w:val="24"/>
          <w:szCs w:val="24"/>
        </w:rPr>
        <w:t>se</w:t>
      </w:r>
      <w:r w:rsidR="001C38E6" w:rsidRPr="00AD1DD7">
        <w:rPr>
          <w:rFonts w:asciiTheme="minorBidi" w:hAnsiTheme="minorBidi"/>
          <w:i/>
          <w:iCs/>
          <w:sz w:val="24"/>
          <w:szCs w:val="24"/>
        </w:rPr>
        <w:t>'</w:t>
      </w:r>
      <w:r w:rsidRPr="00AD1DD7">
        <w:rPr>
          <w:rFonts w:asciiTheme="minorBidi" w:hAnsiTheme="minorBidi"/>
          <w:i/>
          <w:iCs/>
          <w:sz w:val="24"/>
          <w:szCs w:val="24"/>
        </w:rPr>
        <w:t xml:space="preserve">udat </w:t>
      </w:r>
      <w:r w:rsidR="00593E34">
        <w:rPr>
          <w:rFonts w:asciiTheme="minorBidi" w:hAnsiTheme="minorBidi"/>
          <w:i/>
          <w:iCs/>
          <w:sz w:val="24"/>
          <w:szCs w:val="24"/>
        </w:rPr>
        <w:t>mitzva</w:t>
      </w:r>
      <w:r w:rsidRPr="00AD1DD7">
        <w:rPr>
          <w:rFonts w:asciiTheme="minorBidi" w:hAnsiTheme="minorBidi"/>
          <w:sz w:val="24"/>
          <w:szCs w:val="24"/>
        </w:rPr>
        <w:t xml:space="preserve"> </w:t>
      </w:r>
      <w:r w:rsidR="00080666" w:rsidRPr="00AD1DD7">
        <w:rPr>
          <w:rFonts w:asciiTheme="minorBidi" w:hAnsiTheme="minorBidi"/>
          <w:sz w:val="24"/>
          <w:szCs w:val="24"/>
        </w:rPr>
        <w:t>is held in</w:t>
      </w:r>
      <w:r w:rsidRPr="00AD1DD7">
        <w:rPr>
          <w:rFonts w:asciiTheme="minorBidi" w:hAnsiTheme="minorBidi"/>
          <w:sz w:val="24"/>
          <w:szCs w:val="24"/>
        </w:rPr>
        <w:t xml:space="preserve"> honor of the child's circumcision</w:t>
      </w:r>
      <w:r w:rsidR="001C38E6" w:rsidRPr="00AD1DD7">
        <w:rPr>
          <w:rFonts w:asciiTheme="minorBidi" w:hAnsiTheme="minorBidi"/>
          <w:sz w:val="24"/>
          <w:szCs w:val="24"/>
        </w:rPr>
        <w:t>. For example, the Talmud (</w:t>
      </w:r>
      <w:r w:rsidR="00080666" w:rsidRPr="00593E34">
        <w:rPr>
          <w:rFonts w:asciiTheme="minorBidi" w:hAnsiTheme="minorBidi"/>
          <w:i/>
          <w:iCs/>
          <w:sz w:val="24"/>
          <w:szCs w:val="24"/>
        </w:rPr>
        <w:t>Ketubot</w:t>
      </w:r>
      <w:r w:rsidR="00080666" w:rsidRPr="00AD1DD7">
        <w:rPr>
          <w:rFonts w:asciiTheme="minorBidi" w:hAnsiTheme="minorBidi"/>
          <w:sz w:val="24"/>
          <w:szCs w:val="24"/>
        </w:rPr>
        <w:t xml:space="preserve"> 8a</w:t>
      </w:r>
      <w:r w:rsidR="001C38E6" w:rsidRPr="00AD1DD7">
        <w:rPr>
          <w:rFonts w:asciiTheme="minorBidi" w:hAnsiTheme="minorBidi"/>
          <w:sz w:val="24"/>
          <w:szCs w:val="24"/>
        </w:rPr>
        <w:t xml:space="preserve">) discusses whether the </w:t>
      </w:r>
      <w:r w:rsidR="00067F46">
        <w:rPr>
          <w:rFonts w:asciiTheme="minorBidi" w:hAnsiTheme="minorBidi"/>
          <w:sz w:val="24"/>
          <w:szCs w:val="24"/>
        </w:rPr>
        <w:t xml:space="preserve">blessing of </w:t>
      </w:r>
      <w:r w:rsidR="001C38E6" w:rsidRPr="00AD1DD7">
        <w:rPr>
          <w:rFonts w:asciiTheme="minorBidi" w:hAnsiTheme="minorBidi"/>
          <w:sz w:val="24"/>
          <w:szCs w:val="24"/>
        </w:rPr>
        <w:t>"</w:t>
      </w:r>
      <w:r w:rsidR="001C38E6" w:rsidRPr="00AD1DD7">
        <w:rPr>
          <w:rFonts w:asciiTheme="minorBidi" w:hAnsiTheme="minorBidi"/>
          <w:i/>
          <w:iCs/>
          <w:sz w:val="24"/>
          <w:szCs w:val="24"/>
        </w:rPr>
        <w:t>she-hasimcha be</w:t>
      </w:r>
      <w:r w:rsidR="00067F46">
        <w:rPr>
          <w:rFonts w:asciiTheme="minorBidi" w:hAnsiTheme="minorBidi"/>
          <w:i/>
          <w:iCs/>
          <w:sz w:val="24"/>
          <w:szCs w:val="24"/>
        </w:rPr>
        <w:t>-</w:t>
      </w:r>
      <w:r w:rsidR="001C38E6" w:rsidRPr="00AD1DD7">
        <w:rPr>
          <w:rFonts w:asciiTheme="minorBidi" w:hAnsiTheme="minorBidi"/>
          <w:i/>
          <w:iCs/>
          <w:sz w:val="24"/>
          <w:szCs w:val="24"/>
        </w:rPr>
        <w:t>me'ono</w:t>
      </w:r>
      <w:r w:rsidR="001C38E6" w:rsidRPr="00AD1DD7">
        <w:rPr>
          <w:rFonts w:asciiTheme="minorBidi" w:hAnsiTheme="minorBidi"/>
          <w:sz w:val="24"/>
          <w:szCs w:val="24"/>
        </w:rPr>
        <w:t xml:space="preserve">" should be said at the </w:t>
      </w:r>
      <w:r w:rsidR="001C38E6" w:rsidRPr="00AD1DD7">
        <w:rPr>
          <w:rFonts w:asciiTheme="minorBidi" w:hAnsiTheme="minorBidi"/>
          <w:i/>
          <w:iCs/>
          <w:sz w:val="24"/>
          <w:szCs w:val="24"/>
        </w:rPr>
        <w:t xml:space="preserve">se'udat </w:t>
      </w:r>
      <w:r w:rsidR="00593E34">
        <w:rPr>
          <w:rFonts w:asciiTheme="minorBidi" w:hAnsiTheme="minorBidi"/>
          <w:i/>
          <w:iCs/>
          <w:sz w:val="24"/>
          <w:szCs w:val="24"/>
        </w:rPr>
        <w:t>mila</w:t>
      </w:r>
      <w:r w:rsidR="001C38E6" w:rsidRPr="00AD1DD7">
        <w:rPr>
          <w:rFonts w:asciiTheme="minorBidi" w:hAnsiTheme="minorBidi"/>
          <w:sz w:val="24"/>
          <w:szCs w:val="24"/>
        </w:rPr>
        <w:t xml:space="preserve">. </w:t>
      </w:r>
    </w:p>
    <w:p w14:paraId="14F12621"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025086A6" w14:textId="77777777" w:rsidR="000B572A" w:rsidRDefault="00067F46" w:rsidP="007A624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067F46">
        <w:rPr>
          <w:rFonts w:asciiTheme="minorBidi" w:hAnsiTheme="minorBidi"/>
          <w:i/>
          <w:iCs/>
          <w:sz w:val="24"/>
          <w:szCs w:val="24"/>
        </w:rPr>
        <w:t>m</w:t>
      </w:r>
      <w:r w:rsidR="001C38E6" w:rsidRPr="00067F46">
        <w:rPr>
          <w:rFonts w:asciiTheme="minorBidi" w:hAnsiTheme="minorBidi"/>
          <w:i/>
          <w:iCs/>
          <w:sz w:val="24"/>
          <w:szCs w:val="24"/>
        </w:rPr>
        <w:t>idrash</w:t>
      </w:r>
      <w:r w:rsidR="001C38E6" w:rsidRPr="00AD1DD7">
        <w:rPr>
          <w:rFonts w:asciiTheme="minorBidi" w:hAnsiTheme="minorBidi"/>
          <w:sz w:val="24"/>
          <w:szCs w:val="24"/>
        </w:rPr>
        <w:t xml:space="preserve"> (</w:t>
      </w:r>
      <w:r w:rsidR="00381DC0" w:rsidRPr="00AD1DD7">
        <w:rPr>
          <w:rFonts w:asciiTheme="minorBidi" w:hAnsiTheme="minorBidi"/>
          <w:sz w:val="24"/>
          <w:szCs w:val="24"/>
        </w:rPr>
        <w:t>Midrash Tehillim 112</w:t>
      </w:r>
      <w:r w:rsidR="001C38E6" w:rsidRPr="00AD1DD7">
        <w:rPr>
          <w:rFonts w:asciiTheme="minorBidi" w:hAnsiTheme="minorBidi"/>
          <w:sz w:val="24"/>
          <w:szCs w:val="24"/>
        </w:rPr>
        <w:t xml:space="preserve">; </w:t>
      </w:r>
      <w:r w:rsidR="00381DC0" w:rsidRPr="00AD1DD7">
        <w:rPr>
          <w:rFonts w:asciiTheme="minorBidi" w:hAnsiTheme="minorBidi"/>
          <w:sz w:val="24"/>
          <w:szCs w:val="24"/>
        </w:rPr>
        <w:t>see also Pirkei D</w:t>
      </w:r>
      <w:r>
        <w:rPr>
          <w:rFonts w:asciiTheme="minorBidi" w:hAnsiTheme="minorBidi"/>
          <w:sz w:val="24"/>
          <w:szCs w:val="24"/>
        </w:rPr>
        <w:t>e-Ra</w:t>
      </w:r>
      <w:r w:rsidR="00381DC0" w:rsidRPr="00AD1DD7">
        <w:rPr>
          <w:rFonts w:asciiTheme="minorBidi" w:hAnsiTheme="minorBidi"/>
          <w:sz w:val="24"/>
          <w:szCs w:val="24"/>
        </w:rPr>
        <w:t>bb</w:t>
      </w:r>
      <w:r>
        <w:rPr>
          <w:rFonts w:asciiTheme="minorBidi" w:hAnsiTheme="minorBidi"/>
          <w:sz w:val="24"/>
          <w:szCs w:val="24"/>
        </w:rPr>
        <w:t>i</w:t>
      </w:r>
      <w:r w:rsidR="00381DC0" w:rsidRPr="00AD1DD7">
        <w:rPr>
          <w:rFonts w:asciiTheme="minorBidi" w:hAnsiTheme="minorBidi"/>
          <w:sz w:val="24"/>
          <w:szCs w:val="24"/>
        </w:rPr>
        <w:t xml:space="preserve"> Eliezer 29</w:t>
      </w:r>
      <w:r w:rsidR="009A6AF3" w:rsidRPr="00AD1DD7">
        <w:rPr>
          <w:rFonts w:asciiTheme="minorBidi" w:hAnsiTheme="minorBidi"/>
          <w:sz w:val="24"/>
          <w:szCs w:val="24"/>
        </w:rPr>
        <w:t>) teaches:</w:t>
      </w:r>
    </w:p>
    <w:p w14:paraId="664A4CCB"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4B70F452" w14:textId="77777777" w:rsidR="009A6AF3" w:rsidRDefault="00067F46" w:rsidP="007A624A">
      <w:pPr>
        <w:bidi w:val="0"/>
        <w:spacing w:after="0" w:line="240" w:lineRule="auto"/>
        <w:ind w:left="720"/>
        <w:jc w:val="both"/>
        <w:rPr>
          <w:rFonts w:asciiTheme="minorBidi" w:hAnsiTheme="minorBidi"/>
          <w:sz w:val="24"/>
          <w:szCs w:val="24"/>
        </w:rPr>
      </w:pPr>
      <w:r>
        <w:rPr>
          <w:rFonts w:asciiTheme="minorBidi" w:hAnsiTheme="minorBidi"/>
          <w:sz w:val="24"/>
          <w:szCs w:val="24"/>
        </w:rPr>
        <w:t>W</w:t>
      </w:r>
      <w:r w:rsidR="009A6AF3" w:rsidRPr="00AD1DD7">
        <w:rPr>
          <w:rFonts w:asciiTheme="minorBidi" w:hAnsiTheme="minorBidi"/>
          <w:sz w:val="24"/>
          <w:szCs w:val="24"/>
        </w:rPr>
        <w:t xml:space="preserve">hen Yitzchak was born, </w:t>
      </w:r>
      <w:r>
        <w:rPr>
          <w:rFonts w:asciiTheme="minorBidi" w:hAnsiTheme="minorBidi"/>
          <w:sz w:val="24"/>
          <w:szCs w:val="24"/>
        </w:rPr>
        <w:t>[</w:t>
      </w:r>
      <w:r w:rsidR="009A6AF3" w:rsidRPr="00AD1DD7">
        <w:rPr>
          <w:rFonts w:asciiTheme="minorBidi" w:hAnsiTheme="minorBidi"/>
          <w:sz w:val="24"/>
          <w:szCs w:val="24"/>
        </w:rPr>
        <w:t>when</w:t>
      </w:r>
      <w:r>
        <w:rPr>
          <w:rFonts w:asciiTheme="minorBidi" w:hAnsiTheme="minorBidi"/>
          <w:sz w:val="24"/>
          <w:szCs w:val="24"/>
        </w:rPr>
        <w:t>]</w:t>
      </w:r>
      <w:r w:rsidR="009A6AF3" w:rsidRPr="00AD1DD7">
        <w:rPr>
          <w:rFonts w:asciiTheme="minorBidi" w:hAnsiTheme="minorBidi"/>
          <w:sz w:val="24"/>
          <w:szCs w:val="24"/>
        </w:rPr>
        <w:t xml:space="preserve"> he was eight days old</w:t>
      </w:r>
      <w:r>
        <w:rPr>
          <w:rFonts w:asciiTheme="minorBidi" w:hAnsiTheme="minorBidi"/>
          <w:sz w:val="24"/>
          <w:szCs w:val="24"/>
        </w:rPr>
        <w:t>, he</w:t>
      </w:r>
      <w:r w:rsidR="009A6AF3" w:rsidRPr="00AD1DD7">
        <w:rPr>
          <w:rFonts w:asciiTheme="minorBidi" w:hAnsiTheme="minorBidi"/>
          <w:sz w:val="24"/>
          <w:szCs w:val="24"/>
        </w:rPr>
        <w:t xml:space="preserve"> </w:t>
      </w:r>
      <w:r>
        <w:rPr>
          <w:rFonts w:asciiTheme="minorBidi" w:hAnsiTheme="minorBidi"/>
          <w:sz w:val="24"/>
          <w:szCs w:val="24"/>
        </w:rPr>
        <w:t>[</w:t>
      </w:r>
      <w:r w:rsidR="009A6AF3" w:rsidRPr="00AD1DD7">
        <w:rPr>
          <w:rFonts w:asciiTheme="minorBidi" w:hAnsiTheme="minorBidi"/>
          <w:sz w:val="24"/>
          <w:szCs w:val="24"/>
        </w:rPr>
        <w:t>Avraham</w:t>
      </w:r>
      <w:r>
        <w:rPr>
          <w:rFonts w:asciiTheme="minorBidi" w:hAnsiTheme="minorBidi"/>
          <w:sz w:val="24"/>
          <w:szCs w:val="24"/>
        </w:rPr>
        <w:t>]</w:t>
      </w:r>
      <w:r w:rsidR="009A6AF3" w:rsidRPr="00AD1DD7">
        <w:rPr>
          <w:rFonts w:asciiTheme="minorBidi" w:hAnsiTheme="minorBidi"/>
          <w:sz w:val="24"/>
          <w:szCs w:val="24"/>
        </w:rPr>
        <w:t xml:space="preserve"> brought him to be circumcised, as it is said, "And A</w:t>
      </w:r>
      <w:r>
        <w:rPr>
          <w:rFonts w:asciiTheme="minorBidi" w:hAnsiTheme="minorBidi"/>
          <w:sz w:val="24"/>
          <w:szCs w:val="24"/>
        </w:rPr>
        <w:t>v</w:t>
      </w:r>
      <w:r w:rsidR="009A6AF3" w:rsidRPr="00AD1DD7">
        <w:rPr>
          <w:rFonts w:asciiTheme="minorBidi" w:hAnsiTheme="minorBidi"/>
          <w:sz w:val="24"/>
          <w:szCs w:val="24"/>
        </w:rPr>
        <w:t xml:space="preserve">raham circumcised his son </w:t>
      </w:r>
      <w:r>
        <w:rPr>
          <w:rFonts w:asciiTheme="minorBidi" w:hAnsiTheme="minorBidi"/>
          <w:sz w:val="24"/>
          <w:szCs w:val="24"/>
        </w:rPr>
        <w:t>Yitzchak</w:t>
      </w:r>
      <w:r w:rsidR="009A6AF3" w:rsidRPr="00AD1DD7">
        <w:rPr>
          <w:rFonts w:asciiTheme="minorBidi" w:hAnsiTheme="minorBidi"/>
          <w:sz w:val="24"/>
          <w:szCs w:val="24"/>
        </w:rPr>
        <w:t xml:space="preserve"> when he was eight days old" (</w:t>
      </w:r>
      <w:r w:rsidR="00381DC0" w:rsidRPr="00593E34">
        <w:rPr>
          <w:rFonts w:asciiTheme="minorBidi" w:hAnsiTheme="minorBidi"/>
          <w:i/>
          <w:iCs/>
          <w:sz w:val="24"/>
          <w:szCs w:val="24"/>
        </w:rPr>
        <w:t>Bereishit</w:t>
      </w:r>
      <w:r w:rsidR="00381DC0" w:rsidRPr="00AD1DD7">
        <w:rPr>
          <w:rFonts w:asciiTheme="minorBidi" w:hAnsiTheme="minorBidi"/>
          <w:sz w:val="24"/>
          <w:szCs w:val="24"/>
        </w:rPr>
        <w:t xml:space="preserve"> 21:4</w:t>
      </w:r>
      <w:r w:rsidR="009A6AF3" w:rsidRPr="00AD1DD7">
        <w:rPr>
          <w:rFonts w:asciiTheme="minorBidi" w:hAnsiTheme="minorBidi"/>
          <w:sz w:val="24"/>
          <w:szCs w:val="24"/>
        </w:rPr>
        <w:t xml:space="preserve">). </w:t>
      </w:r>
      <w:r>
        <w:rPr>
          <w:rFonts w:asciiTheme="minorBidi" w:hAnsiTheme="minorBidi"/>
          <w:sz w:val="24"/>
          <w:szCs w:val="24"/>
        </w:rPr>
        <w:t>From here</w:t>
      </w:r>
      <w:r w:rsidR="009A6AF3" w:rsidRPr="00AD1DD7">
        <w:rPr>
          <w:rFonts w:asciiTheme="minorBidi" w:hAnsiTheme="minorBidi"/>
          <w:sz w:val="24"/>
          <w:szCs w:val="24"/>
        </w:rPr>
        <w:t xml:space="preserve"> </w:t>
      </w:r>
      <w:r>
        <w:rPr>
          <w:rFonts w:asciiTheme="minorBidi" w:hAnsiTheme="minorBidi"/>
          <w:sz w:val="24"/>
          <w:szCs w:val="24"/>
        </w:rPr>
        <w:t>y</w:t>
      </w:r>
      <w:r w:rsidR="009A6AF3" w:rsidRPr="00AD1DD7">
        <w:rPr>
          <w:rFonts w:asciiTheme="minorBidi" w:hAnsiTheme="minorBidi"/>
          <w:sz w:val="24"/>
          <w:szCs w:val="24"/>
        </w:rPr>
        <w:t xml:space="preserve">ou may learn that everyone who brings his son for circumcision is </w:t>
      </w:r>
      <w:r>
        <w:rPr>
          <w:rFonts w:asciiTheme="minorBidi" w:hAnsiTheme="minorBidi"/>
          <w:sz w:val="24"/>
          <w:szCs w:val="24"/>
        </w:rPr>
        <w:t xml:space="preserve">considered </w:t>
      </w:r>
      <w:r w:rsidR="009A6AF3" w:rsidRPr="00AD1DD7">
        <w:rPr>
          <w:rFonts w:asciiTheme="minorBidi" w:hAnsiTheme="minorBidi"/>
          <w:sz w:val="24"/>
          <w:szCs w:val="24"/>
        </w:rPr>
        <w:t>as though he were a high priest bringing his meal offering and his drink offering upon the top of the altar. Hence</w:t>
      </w:r>
      <w:r>
        <w:rPr>
          <w:rFonts w:asciiTheme="minorBidi" w:hAnsiTheme="minorBidi"/>
          <w:sz w:val="24"/>
          <w:szCs w:val="24"/>
        </w:rPr>
        <w:t>,</w:t>
      </w:r>
      <w:r w:rsidR="009A6AF3" w:rsidRPr="00AD1DD7">
        <w:rPr>
          <w:rFonts w:asciiTheme="minorBidi" w:hAnsiTheme="minorBidi"/>
          <w:sz w:val="24"/>
          <w:szCs w:val="24"/>
        </w:rPr>
        <w:t xml:space="preserve"> the sages said: A man is bound to make festivities and a banquet on that day when he has the merit of having his son circumcised, like Avraham our father, who circumcised his son, as it is said, "</w:t>
      </w:r>
      <w:r w:rsidR="00381DC0" w:rsidRPr="00AD1DD7">
        <w:rPr>
          <w:rFonts w:asciiTheme="minorBidi" w:hAnsiTheme="minorBidi"/>
          <w:sz w:val="24"/>
          <w:szCs w:val="24"/>
        </w:rPr>
        <w:t>and A</w:t>
      </w:r>
      <w:r>
        <w:rPr>
          <w:rFonts w:asciiTheme="minorBidi" w:hAnsiTheme="minorBidi"/>
          <w:sz w:val="24"/>
          <w:szCs w:val="24"/>
        </w:rPr>
        <w:t>v</w:t>
      </w:r>
      <w:r w:rsidR="00381DC0" w:rsidRPr="00AD1DD7">
        <w:rPr>
          <w:rFonts w:asciiTheme="minorBidi" w:hAnsiTheme="minorBidi"/>
          <w:sz w:val="24"/>
          <w:szCs w:val="24"/>
        </w:rPr>
        <w:t xml:space="preserve">raham held a great feast on the day that </w:t>
      </w:r>
      <w:r>
        <w:rPr>
          <w:rFonts w:asciiTheme="minorBidi" w:hAnsiTheme="minorBidi"/>
          <w:sz w:val="24"/>
          <w:szCs w:val="24"/>
        </w:rPr>
        <w:t>Yitzchak</w:t>
      </w:r>
      <w:r w:rsidR="00381DC0" w:rsidRPr="00AD1DD7">
        <w:rPr>
          <w:rFonts w:asciiTheme="minorBidi" w:hAnsiTheme="minorBidi"/>
          <w:sz w:val="24"/>
          <w:szCs w:val="24"/>
        </w:rPr>
        <w:t xml:space="preserve"> was weaned (</w:t>
      </w:r>
      <w:r w:rsidR="00381DC0" w:rsidRPr="00AD1DD7">
        <w:rPr>
          <w:rFonts w:asciiTheme="minorBidi" w:hAnsiTheme="minorBidi"/>
          <w:i/>
          <w:iCs/>
          <w:sz w:val="24"/>
          <w:szCs w:val="24"/>
        </w:rPr>
        <w:t>higamal</w:t>
      </w:r>
      <w:r w:rsidR="00381DC0" w:rsidRPr="00AD1DD7">
        <w:rPr>
          <w:rFonts w:asciiTheme="minorBidi" w:hAnsiTheme="minorBidi"/>
          <w:sz w:val="24"/>
          <w:szCs w:val="24"/>
        </w:rPr>
        <w:t>).</w:t>
      </w:r>
      <w:r w:rsidR="009A6AF3" w:rsidRPr="00AD1DD7">
        <w:rPr>
          <w:rFonts w:asciiTheme="minorBidi" w:hAnsiTheme="minorBidi"/>
          <w:sz w:val="24"/>
          <w:szCs w:val="24"/>
        </w:rPr>
        <w:t xml:space="preserve">" </w:t>
      </w:r>
    </w:p>
    <w:p w14:paraId="4759BFD6" w14:textId="77777777" w:rsidR="00593E34" w:rsidRPr="00AD1DD7" w:rsidRDefault="00593E34" w:rsidP="007A624A">
      <w:pPr>
        <w:bidi w:val="0"/>
        <w:spacing w:after="0" w:line="240" w:lineRule="auto"/>
        <w:ind w:left="720"/>
        <w:jc w:val="both"/>
        <w:rPr>
          <w:rFonts w:asciiTheme="minorBidi" w:hAnsiTheme="minorBidi"/>
          <w:sz w:val="24"/>
          <w:szCs w:val="24"/>
        </w:rPr>
      </w:pPr>
    </w:p>
    <w:p w14:paraId="59214A9C" w14:textId="77777777" w:rsidR="00381DC0" w:rsidRDefault="001C38E6"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Although the verse is clearly referring to a meal held after the child has be</w:t>
      </w:r>
      <w:r w:rsidR="00067F46">
        <w:rPr>
          <w:rFonts w:asciiTheme="minorBidi" w:hAnsiTheme="minorBidi"/>
          <w:sz w:val="24"/>
          <w:szCs w:val="24"/>
        </w:rPr>
        <w:t xml:space="preserve">en weaned from his mother, the </w:t>
      </w:r>
      <w:r w:rsidR="00067F46" w:rsidRPr="00067F46">
        <w:rPr>
          <w:rFonts w:asciiTheme="minorBidi" w:hAnsiTheme="minorBidi"/>
          <w:i/>
          <w:iCs/>
          <w:sz w:val="24"/>
          <w:szCs w:val="24"/>
        </w:rPr>
        <w:t>m</w:t>
      </w:r>
      <w:r w:rsidRPr="00067F46">
        <w:rPr>
          <w:rFonts w:asciiTheme="minorBidi" w:hAnsiTheme="minorBidi"/>
          <w:i/>
          <w:iCs/>
          <w:sz w:val="24"/>
          <w:szCs w:val="24"/>
        </w:rPr>
        <w:t>idrash</w:t>
      </w:r>
      <w:r w:rsidRPr="00AD1DD7">
        <w:rPr>
          <w:rFonts w:asciiTheme="minorBidi" w:hAnsiTheme="minorBidi"/>
          <w:sz w:val="24"/>
          <w:szCs w:val="24"/>
        </w:rPr>
        <w:t xml:space="preserve"> understands that this may be understood as referring to the meal held for a </w:t>
      </w:r>
      <w:r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Pr="00AD1DD7">
        <w:rPr>
          <w:rFonts w:asciiTheme="minorBidi" w:hAnsiTheme="minorBidi"/>
          <w:sz w:val="24"/>
          <w:szCs w:val="24"/>
        </w:rPr>
        <w:t xml:space="preserve">. </w:t>
      </w:r>
      <w:r w:rsidR="00381DC0" w:rsidRPr="00AD1DD7">
        <w:rPr>
          <w:rFonts w:asciiTheme="minorBidi" w:hAnsiTheme="minorBidi"/>
          <w:sz w:val="24"/>
          <w:szCs w:val="24"/>
        </w:rPr>
        <w:t>Tosafot (</w:t>
      </w:r>
      <w:r w:rsidR="00381DC0" w:rsidRPr="00593E34">
        <w:rPr>
          <w:rFonts w:asciiTheme="minorBidi" w:hAnsiTheme="minorBidi"/>
          <w:i/>
          <w:iCs/>
          <w:sz w:val="24"/>
          <w:szCs w:val="24"/>
        </w:rPr>
        <w:t>Shabbat</w:t>
      </w:r>
      <w:r w:rsidR="00381DC0" w:rsidRPr="00AD1DD7">
        <w:rPr>
          <w:rFonts w:asciiTheme="minorBidi" w:hAnsiTheme="minorBidi"/>
          <w:sz w:val="24"/>
          <w:szCs w:val="24"/>
        </w:rPr>
        <w:t xml:space="preserve"> 130a</w:t>
      </w:r>
      <w:r w:rsidR="00067F46">
        <w:rPr>
          <w:rFonts w:asciiTheme="minorBidi" w:hAnsiTheme="minorBidi"/>
          <w:sz w:val="24"/>
          <w:szCs w:val="24"/>
        </w:rPr>
        <w:t>,</w:t>
      </w:r>
      <w:r w:rsidR="00381DC0" w:rsidRPr="00AD1DD7">
        <w:rPr>
          <w:rFonts w:asciiTheme="minorBidi" w:hAnsiTheme="minorBidi"/>
          <w:sz w:val="24"/>
          <w:szCs w:val="24"/>
        </w:rPr>
        <w:t xml:space="preserve"> s.v. </w:t>
      </w:r>
      <w:r w:rsidR="00381DC0" w:rsidRPr="00593E34">
        <w:rPr>
          <w:rFonts w:asciiTheme="minorBidi" w:hAnsiTheme="minorBidi"/>
          <w:i/>
          <w:iCs/>
          <w:sz w:val="24"/>
          <w:szCs w:val="24"/>
        </w:rPr>
        <w:t>sas</w:t>
      </w:r>
      <w:r w:rsidR="00381DC0" w:rsidRPr="00AD1DD7">
        <w:rPr>
          <w:rFonts w:asciiTheme="minorBidi" w:hAnsiTheme="minorBidi"/>
          <w:sz w:val="24"/>
          <w:szCs w:val="24"/>
        </w:rPr>
        <w:t>) explains that the word "</w:t>
      </w:r>
      <w:r w:rsidR="00381DC0" w:rsidRPr="00593E34">
        <w:rPr>
          <w:rFonts w:asciiTheme="minorBidi" w:hAnsiTheme="minorBidi"/>
          <w:i/>
          <w:iCs/>
          <w:sz w:val="24"/>
          <w:szCs w:val="24"/>
        </w:rPr>
        <w:t>higamal</w:t>
      </w:r>
      <w:r w:rsidR="00381DC0" w:rsidRPr="00AD1DD7">
        <w:rPr>
          <w:rFonts w:asciiTheme="minorBidi" w:hAnsiTheme="minorBidi"/>
          <w:sz w:val="24"/>
          <w:szCs w:val="24"/>
        </w:rPr>
        <w:t>" should be understood a</w:t>
      </w:r>
      <w:r w:rsidR="00067F46">
        <w:rPr>
          <w:rFonts w:asciiTheme="minorBidi" w:hAnsiTheme="minorBidi"/>
          <w:sz w:val="24"/>
          <w:szCs w:val="24"/>
        </w:rPr>
        <w:t xml:space="preserve">s alluding to the letters </w:t>
      </w:r>
      <w:r w:rsidR="00067F46">
        <w:rPr>
          <w:rFonts w:asciiTheme="minorBidi" w:hAnsiTheme="minorBidi"/>
          <w:i/>
          <w:iCs/>
          <w:sz w:val="24"/>
          <w:szCs w:val="24"/>
        </w:rPr>
        <w:t>heh</w:t>
      </w:r>
      <w:r w:rsidR="00067F46">
        <w:rPr>
          <w:rFonts w:asciiTheme="minorBidi" w:hAnsiTheme="minorBidi"/>
          <w:sz w:val="24"/>
          <w:szCs w:val="24"/>
        </w:rPr>
        <w:t xml:space="preserve"> and </w:t>
      </w:r>
      <w:r w:rsidR="00067F46">
        <w:rPr>
          <w:rFonts w:asciiTheme="minorBidi" w:hAnsiTheme="minorBidi"/>
          <w:i/>
          <w:iCs/>
          <w:sz w:val="24"/>
          <w:szCs w:val="24"/>
        </w:rPr>
        <w:t>gimmel</w:t>
      </w:r>
      <w:r w:rsidR="00067F46">
        <w:rPr>
          <w:rFonts w:asciiTheme="minorBidi" w:hAnsiTheme="minorBidi"/>
          <w:sz w:val="24"/>
          <w:szCs w:val="24"/>
        </w:rPr>
        <w:t xml:space="preserve"> – which together equal eight – “</w:t>
      </w:r>
      <w:r w:rsidR="00067F46">
        <w:rPr>
          <w:rFonts w:asciiTheme="minorBidi" w:hAnsiTheme="minorBidi"/>
          <w:i/>
          <w:iCs/>
          <w:sz w:val="24"/>
          <w:szCs w:val="24"/>
        </w:rPr>
        <w:t>mal</w:t>
      </w:r>
      <w:r w:rsidR="00067F46">
        <w:rPr>
          <w:rFonts w:asciiTheme="minorBidi" w:hAnsiTheme="minorBidi"/>
          <w:sz w:val="24"/>
          <w:szCs w:val="24"/>
        </w:rPr>
        <w:t xml:space="preserve">” – circumcision – thus referring to the eighth day after the </w:t>
      </w:r>
      <w:r w:rsidR="00067F46">
        <w:rPr>
          <w:rFonts w:asciiTheme="minorBidi" w:hAnsiTheme="minorBidi"/>
          <w:i/>
          <w:iCs/>
          <w:sz w:val="24"/>
          <w:szCs w:val="24"/>
        </w:rPr>
        <w:t>brit mila</w:t>
      </w:r>
      <w:r w:rsidR="00067F46">
        <w:rPr>
          <w:rFonts w:asciiTheme="minorBidi" w:hAnsiTheme="minorBidi"/>
          <w:sz w:val="24"/>
          <w:szCs w:val="24"/>
        </w:rPr>
        <w:t>.</w:t>
      </w:r>
      <w:r w:rsidR="00381DC0" w:rsidRPr="00AD1DD7">
        <w:rPr>
          <w:rFonts w:asciiTheme="minorBidi" w:hAnsiTheme="minorBidi"/>
          <w:sz w:val="24"/>
          <w:szCs w:val="24"/>
        </w:rPr>
        <w:t xml:space="preserve"> </w:t>
      </w:r>
    </w:p>
    <w:p w14:paraId="6D3822A7" w14:textId="77777777" w:rsidR="00593E34" w:rsidRPr="00AD1DD7" w:rsidRDefault="00593E34" w:rsidP="007A624A">
      <w:pPr>
        <w:bidi w:val="0"/>
        <w:spacing w:after="0" w:line="240" w:lineRule="auto"/>
        <w:jc w:val="both"/>
        <w:rPr>
          <w:rFonts w:asciiTheme="minorBidi" w:hAnsiTheme="minorBidi"/>
          <w:sz w:val="24"/>
          <w:szCs w:val="24"/>
        </w:rPr>
      </w:pPr>
    </w:p>
    <w:p w14:paraId="1D9654A9" w14:textId="77777777" w:rsidR="005079A7" w:rsidRDefault="005D0317"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r>
      <w:r w:rsidR="005079A7" w:rsidRPr="00AD1DD7">
        <w:rPr>
          <w:rFonts w:asciiTheme="minorBidi" w:hAnsiTheme="minorBidi"/>
          <w:sz w:val="24"/>
          <w:szCs w:val="24"/>
        </w:rPr>
        <w:t>Some</w:t>
      </w:r>
      <w:r w:rsidR="00593E34">
        <w:rPr>
          <w:rFonts w:asciiTheme="minorBidi" w:hAnsiTheme="minorBidi"/>
          <w:sz w:val="24"/>
          <w:szCs w:val="24"/>
        </w:rPr>
        <w:t xml:space="preserve"> </w:t>
      </w:r>
      <w:r w:rsidR="00593E34" w:rsidRPr="00593E34">
        <w:rPr>
          <w:rFonts w:asciiTheme="minorBidi" w:hAnsiTheme="minorBidi"/>
          <w:i/>
          <w:iCs/>
          <w:sz w:val="24"/>
          <w:szCs w:val="24"/>
        </w:rPr>
        <w:t>Acharonim</w:t>
      </w:r>
      <w:r w:rsidR="00593E34">
        <w:rPr>
          <w:rFonts w:asciiTheme="minorBidi" w:hAnsiTheme="minorBidi"/>
          <w:sz w:val="24"/>
          <w:szCs w:val="24"/>
        </w:rPr>
        <w:t xml:space="preserve"> cite </w:t>
      </w:r>
      <w:r w:rsidR="00067F46">
        <w:rPr>
          <w:rFonts w:asciiTheme="minorBidi" w:hAnsiTheme="minorBidi"/>
          <w:sz w:val="24"/>
          <w:szCs w:val="24"/>
        </w:rPr>
        <w:t>a</w:t>
      </w:r>
      <w:r w:rsidRPr="00AD1DD7">
        <w:rPr>
          <w:rFonts w:asciiTheme="minorBidi" w:hAnsiTheme="minorBidi"/>
          <w:sz w:val="24"/>
          <w:szCs w:val="24"/>
        </w:rPr>
        <w:t xml:space="preserve"> </w:t>
      </w:r>
      <w:r w:rsidR="001C38E6" w:rsidRPr="00AD1DD7">
        <w:rPr>
          <w:rFonts w:asciiTheme="minorBidi" w:hAnsiTheme="minorBidi"/>
          <w:sz w:val="24"/>
          <w:szCs w:val="24"/>
        </w:rPr>
        <w:t>different Talmudic</w:t>
      </w:r>
      <w:r w:rsidR="005079A7" w:rsidRPr="00AD1DD7">
        <w:rPr>
          <w:rFonts w:asciiTheme="minorBidi" w:hAnsiTheme="minorBidi"/>
          <w:sz w:val="24"/>
          <w:szCs w:val="24"/>
        </w:rPr>
        <w:t xml:space="preserve"> passage</w:t>
      </w:r>
      <w:r w:rsidRPr="00AD1DD7">
        <w:rPr>
          <w:rFonts w:asciiTheme="minorBidi" w:hAnsiTheme="minorBidi"/>
          <w:sz w:val="24"/>
          <w:szCs w:val="24"/>
        </w:rPr>
        <w:t xml:space="preserve"> (</w:t>
      </w:r>
      <w:r w:rsidRPr="00593E34">
        <w:rPr>
          <w:rFonts w:asciiTheme="minorBidi" w:hAnsiTheme="minorBidi"/>
          <w:i/>
          <w:iCs/>
          <w:sz w:val="24"/>
          <w:szCs w:val="24"/>
        </w:rPr>
        <w:t>Nidda</w:t>
      </w:r>
      <w:r w:rsidRPr="00AD1DD7">
        <w:rPr>
          <w:rFonts w:asciiTheme="minorBidi" w:hAnsiTheme="minorBidi"/>
          <w:sz w:val="24"/>
          <w:szCs w:val="24"/>
        </w:rPr>
        <w:t xml:space="preserve"> 31b)</w:t>
      </w:r>
      <w:r w:rsidR="005079A7" w:rsidRPr="00AD1DD7">
        <w:rPr>
          <w:rFonts w:asciiTheme="minorBidi" w:hAnsiTheme="minorBidi"/>
          <w:sz w:val="24"/>
          <w:szCs w:val="24"/>
        </w:rPr>
        <w:t>:</w:t>
      </w:r>
    </w:p>
    <w:p w14:paraId="2B3A91C4" w14:textId="77777777" w:rsidR="00593E34" w:rsidRPr="00AD1DD7" w:rsidRDefault="00593E34" w:rsidP="007A624A">
      <w:pPr>
        <w:bidi w:val="0"/>
        <w:spacing w:after="0" w:line="240" w:lineRule="auto"/>
        <w:jc w:val="both"/>
        <w:rPr>
          <w:rFonts w:asciiTheme="minorBidi" w:hAnsiTheme="minorBidi"/>
          <w:sz w:val="24"/>
          <w:szCs w:val="24"/>
        </w:rPr>
      </w:pPr>
    </w:p>
    <w:p w14:paraId="00F6D2CA" w14:textId="77777777" w:rsidR="00E012B8" w:rsidRDefault="005079A7" w:rsidP="007A624A">
      <w:pPr>
        <w:bidi w:val="0"/>
        <w:spacing w:after="0" w:line="240" w:lineRule="auto"/>
        <w:ind w:left="720"/>
        <w:jc w:val="both"/>
        <w:rPr>
          <w:rFonts w:asciiTheme="minorBidi" w:hAnsiTheme="minorBidi"/>
          <w:sz w:val="24"/>
          <w:szCs w:val="24"/>
        </w:rPr>
      </w:pPr>
      <w:r w:rsidRPr="00AD1DD7">
        <w:rPr>
          <w:rFonts w:asciiTheme="minorBidi" w:hAnsiTheme="minorBidi"/>
          <w:sz w:val="24"/>
          <w:szCs w:val="24"/>
        </w:rPr>
        <w:t>R. Shimon b. Yoch</w:t>
      </w:r>
      <w:r w:rsidR="00E012B8" w:rsidRPr="00AD1DD7">
        <w:rPr>
          <w:rFonts w:asciiTheme="minorBidi" w:hAnsiTheme="minorBidi"/>
          <w:sz w:val="24"/>
          <w:szCs w:val="24"/>
        </w:rPr>
        <w:t xml:space="preserve">ai was asked by his disciples: … </w:t>
      </w:r>
      <w:r w:rsidRPr="00AD1DD7">
        <w:rPr>
          <w:rFonts w:asciiTheme="minorBidi" w:hAnsiTheme="minorBidi"/>
          <w:sz w:val="24"/>
          <w:szCs w:val="24"/>
        </w:rPr>
        <w:t>And why did the Torah ordain</w:t>
      </w:r>
      <w:r w:rsidR="00E012B8" w:rsidRPr="00AD1DD7">
        <w:rPr>
          <w:rFonts w:asciiTheme="minorBidi" w:hAnsiTheme="minorBidi"/>
          <w:sz w:val="24"/>
          <w:szCs w:val="24"/>
        </w:rPr>
        <w:t xml:space="preserve"> </w:t>
      </w:r>
      <w:r w:rsidRPr="00AD1DD7">
        <w:rPr>
          <w:rFonts w:asciiTheme="minorBidi" w:hAnsiTheme="minorBidi"/>
          <w:sz w:val="24"/>
          <w:szCs w:val="24"/>
        </w:rPr>
        <w:t xml:space="preserve">circumcision on the eighth day? In order that the guests </w:t>
      </w:r>
      <w:r w:rsidR="00067F46">
        <w:rPr>
          <w:rFonts w:asciiTheme="minorBidi" w:hAnsiTheme="minorBidi"/>
          <w:sz w:val="24"/>
          <w:szCs w:val="24"/>
        </w:rPr>
        <w:t>do</w:t>
      </w:r>
      <w:r w:rsidRPr="00AD1DD7">
        <w:rPr>
          <w:rFonts w:asciiTheme="minorBidi" w:hAnsiTheme="minorBidi"/>
          <w:sz w:val="24"/>
          <w:szCs w:val="24"/>
        </w:rPr>
        <w:t xml:space="preserve"> not enjoy </w:t>
      </w:r>
      <w:r w:rsidR="001C38E6" w:rsidRPr="00AD1DD7">
        <w:rPr>
          <w:rFonts w:asciiTheme="minorBidi" w:hAnsiTheme="minorBidi"/>
          <w:sz w:val="24"/>
          <w:szCs w:val="24"/>
        </w:rPr>
        <w:t>themselves,</w:t>
      </w:r>
      <w:r w:rsidRPr="00AD1DD7">
        <w:rPr>
          <w:rFonts w:asciiTheme="minorBidi" w:hAnsiTheme="minorBidi"/>
          <w:sz w:val="24"/>
          <w:szCs w:val="24"/>
        </w:rPr>
        <w:t xml:space="preserve"> while his</w:t>
      </w:r>
      <w:r w:rsidR="00E012B8" w:rsidRPr="00AD1DD7">
        <w:rPr>
          <w:rFonts w:asciiTheme="minorBidi" w:hAnsiTheme="minorBidi"/>
          <w:sz w:val="24"/>
          <w:szCs w:val="24"/>
        </w:rPr>
        <w:t xml:space="preserve"> </w:t>
      </w:r>
      <w:r w:rsidRPr="00AD1DD7">
        <w:rPr>
          <w:rFonts w:asciiTheme="minorBidi" w:hAnsiTheme="minorBidi"/>
          <w:sz w:val="24"/>
          <w:szCs w:val="24"/>
        </w:rPr>
        <w:t xml:space="preserve">father and mother </w:t>
      </w:r>
      <w:r w:rsidR="00067F46">
        <w:rPr>
          <w:rFonts w:asciiTheme="minorBidi" w:hAnsiTheme="minorBidi"/>
          <w:sz w:val="24"/>
          <w:szCs w:val="24"/>
        </w:rPr>
        <w:t xml:space="preserve">are </w:t>
      </w:r>
      <w:r w:rsidR="00E012B8" w:rsidRPr="00AD1DD7">
        <w:rPr>
          <w:rFonts w:asciiTheme="minorBidi" w:hAnsiTheme="minorBidi"/>
          <w:sz w:val="24"/>
          <w:szCs w:val="24"/>
        </w:rPr>
        <w:t>sad.</w:t>
      </w:r>
    </w:p>
    <w:p w14:paraId="180146E8" w14:textId="77777777" w:rsidR="00593E34" w:rsidRPr="00AD1DD7" w:rsidRDefault="00593E34" w:rsidP="007A624A">
      <w:pPr>
        <w:bidi w:val="0"/>
        <w:spacing w:after="0" w:line="240" w:lineRule="auto"/>
        <w:ind w:left="720"/>
        <w:jc w:val="both"/>
        <w:rPr>
          <w:rFonts w:asciiTheme="minorBidi" w:hAnsiTheme="minorBidi"/>
          <w:sz w:val="24"/>
          <w:szCs w:val="24"/>
        </w:rPr>
      </w:pPr>
    </w:p>
    <w:p w14:paraId="0409FC9E" w14:textId="40DC8CD4" w:rsidR="00E012B8" w:rsidRDefault="001C38E6"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lastRenderedPageBreak/>
        <w:t xml:space="preserve">Rashi </w:t>
      </w:r>
      <w:r w:rsidR="00E012B8" w:rsidRPr="00AD1DD7">
        <w:rPr>
          <w:rFonts w:asciiTheme="minorBidi" w:hAnsiTheme="minorBidi"/>
          <w:sz w:val="24"/>
          <w:szCs w:val="24"/>
        </w:rPr>
        <w:t xml:space="preserve">explains that the guests "are eating and </w:t>
      </w:r>
      <w:r w:rsidRPr="00AD1DD7">
        <w:rPr>
          <w:rFonts w:asciiTheme="minorBidi" w:hAnsiTheme="minorBidi"/>
          <w:sz w:val="24"/>
          <w:szCs w:val="24"/>
        </w:rPr>
        <w:t>drinking</w:t>
      </w:r>
      <w:r w:rsidR="00E012B8" w:rsidRPr="00AD1DD7">
        <w:rPr>
          <w:rFonts w:asciiTheme="minorBidi" w:hAnsiTheme="minorBidi"/>
          <w:sz w:val="24"/>
          <w:szCs w:val="24"/>
        </w:rPr>
        <w:t xml:space="preserve"> at the festive meal while his father and mother are sad</w:t>
      </w:r>
      <w:r w:rsidR="000D5AC0">
        <w:rPr>
          <w:rFonts w:asciiTheme="minorBidi" w:hAnsiTheme="minorBidi"/>
          <w:sz w:val="24"/>
          <w:szCs w:val="24"/>
        </w:rPr>
        <w:t>,</w:t>
      </w:r>
      <w:r w:rsidR="00E012B8" w:rsidRPr="00AD1DD7">
        <w:rPr>
          <w:rFonts w:asciiTheme="minorBidi" w:hAnsiTheme="minorBidi"/>
          <w:sz w:val="24"/>
          <w:szCs w:val="24"/>
        </w:rPr>
        <w:t xml:space="preserve">" </w:t>
      </w:r>
      <w:r w:rsidR="000D5AC0">
        <w:rPr>
          <w:rFonts w:asciiTheme="minorBidi" w:hAnsiTheme="minorBidi"/>
          <w:sz w:val="24"/>
          <w:szCs w:val="24"/>
        </w:rPr>
        <w:t xml:space="preserve">as the mother is still prohibited due to </w:t>
      </w:r>
      <w:r w:rsidR="000D5AC0" w:rsidRPr="000D5AC0">
        <w:rPr>
          <w:rFonts w:asciiTheme="minorBidi" w:hAnsiTheme="minorBidi"/>
          <w:i/>
          <w:iCs/>
          <w:sz w:val="24"/>
          <w:szCs w:val="24"/>
        </w:rPr>
        <w:t>tume'at leida</w:t>
      </w:r>
      <w:r w:rsidR="000D5AC0">
        <w:rPr>
          <w:rFonts w:asciiTheme="minorBidi" w:hAnsiTheme="minorBidi"/>
          <w:sz w:val="24"/>
          <w:szCs w:val="24"/>
        </w:rPr>
        <w:t xml:space="preserve"> (the impurity rendered after birth for seven days after the birth of a male child). </w:t>
      </w:r>
      <w:r w:rsidR="00E012B8" w:rsidRPr="00AD1DD7">
        <w:rPr>
          <w:rFonts w:asciiTheme="minorBidi" w:hAnsiTheme="minorBidi"/>
          <w:sz w:val="24"/>
          <w:szCs w:val="24"/>
        </w:rPr>
        <w:t>R. Yaakov Emd</w:t>
      </w:r>
      <w:r w:rsidRPr="00AD1DD7">
        <w:rPr>
          <w:rFonts w:asciiTheme="minorBidi" w:hAnsiTheme="minorBidi"/>
          <w:sz w:val="24"/>
          <w:szCs w:val="24"/>
        </w:rPr>
        <w:t>e</w:t>
      </w:r>
      <w:r w:rsidR="00E012B8" w:rsidRPr="00AD1DD7">
        <w:rPr>
          <w:rFonts w:asciiTheme="minorBidi" w:hAnsiTheme="minorBidi"/>
          <w:sz w:val="24"/>
          <w:szCs w:val="24"/>
        </w:rPr>
        <w:t>n (</w:t>
      </w:r>
      <w:r w:rsidR="00E012B8" w:rsidRPr="00593E34">
        <w:rPr>
          <w:rFonts w:asciiTheme="minorBidi" w:hAnsiTheme="minorBidi"/>
          <w:i/>
          <w:iCs/>
          <w:sz w:val="24"/>
          <w:szCs w:val="24"/>
        </w:rPr>
        <w:t>Hagahot, Nidda</w:t>
      </w:r>
      <w:r w:rsidR="00E012B8" w:rsidRPr="00AD1DD7">
        <w:rPr>
          <w:rFonts w:asciiTheme="minorBidi" w:hAnsiTheme="minorBidi"/>
          <w:sz w:val="24"/>
          <w:szCs w:val="24"/>
        </w:rPr>
        <w:t xml:space="preserve"> 31b) explains that this is an "additional" source for the festive meal </w:t>
      </w:r>
      <w:r w:rsidR="000B572A" w:rsidRPr="00AD1DD7">
        <w:rPr>
          <w:rFonts w:asciiTheme="minorBidi" w:hAnsiTheme="minorBidi"/>
          <w:sz w:val="24"/>
          <w:szCs w:val="24"/>
        </w:rPr>
        <w:t xml:space="preserve">held on the day of the circumcision. </w:t>
      </w:r>
    </w:p>
    <w:p w14:paraId="0E2CD935" w14:textId="77777777" w:rsidR="00593E34" w:rsidRPr="00AD1DD7" w:rsidRDefault="00593E34" w:rsidP="007A624A">
      <w:pPr>
        <w:bidi w:val="0"/>
        <w:spacing w:after="0" w:line="240" w:lineRule="auto"/>
        <w:jc w:val="both"/>
        <w:rPr>
          <w:rFonts w:asciiTheme="minorBidi" w:hAnsiTheme="minorBidi"/>
          <w:sz w:val="24"/>
          <w:szCs w:val="24"/>
        </w:rPr>
      </w:pPr>
    </w:p>
    <w:p w14:paraId="699590FE" w14:textId="77777777" w:rsidR="00430A44" w:rsidRDefault="00430A44"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t>Interestingly, Rabbenu Bachaye</w:t>
      </w:r>
      <w:r w:rsidR="00067F46">
        <w:rPr>
          <w:rFonts w:asciiTheme="minorBidi" w:hAnsiTheme="minorBidi"/>
          <w:sz w:val="24"/>
          <w:szCs w:val="24"/>
        </w:rPr>
        <w:t>i</w:t>
      </w:r>
      <w:r w:rsidRPr="00AD1DD7">
        <w:rPr>
          <w:rFonts w:asciiTheme="minorBidi" w:hAnsiTheme="minorBidi"/>
          <w:sz w:val="24"/>
          <w:szCs w:val="24"/>
        </w:rPr>
        <w:t xml:space="preserve"> (</w:t>
      </w:r>
      <w:r w:rsidRPr="00593E34">
        <w:rPr>
          <w:rFonts w:asciiTheme="minorBidi" w:hAnsiTheme="minorBidi"/>
          <w:i/>
          <w:iCs/>
          <w:sz w:val="24"/>
          <w:szCs w:val="24"/>
        </w:rPr>
        <w:t>Bereishit</w:t>
      </w:r>
      <w:r w:rsidRPr="00AD1DD7">
        <w:rPr>
          <w:rFonts w:asciiTheme="minorBidi" w:hAnsiTheme="minorBidi"/>
          <w:sz w:val="24"/>
          <w:szCs w:val="24"/>
        </w:rPr>
        <w:t xml:space="preserve"> 17:13) explains that just as a sacrifice </w:t>
      </w:r>
      <w:r w:rsidR="008A0A3F" w:rsidRPr="00AD1DD7">
        <w:rPr>
          <w:rFonts w:asciiTheme="minorBidi" w:hAnsiTheme="minorBidi"/>
          <w:sz w:val="24"/>
          <w:szCs w:val="24"/>
        </w:rPr>
        <w:t>is</w:t>
      </w:r>
      <w:r w:rsidRPr="00AD1DD7">
        <w:rPr>
          <w:rFonts w:asciiTheme="minorBidi" w:hAnsiTheme="minorBidi"/>
          <w:sz w:val="24"/>
          <w:szCs w:val="24"/>
        </w:rPr>
        <w:t xml:space="preserve"> following </w:t>
      </w:r>
      <w:r w:rsidR="008A0A3F" w:rsidRPr="00AD1DD7">
        <w:rPr>
          <w:rFonts w:asciiTheme="minorBidi" w:hAnsiTheme="minorBidi"/>
          <w:sz w:val="24"/>
          <w:szCs w:val="24"/>
        </w:rPr>
        <w:t>by</w:t>
      </w:r>
      <w:r w:rsidR="00067F46">
        <w:rPr>
          <w:rFonts w:asciiTheme="minorBidi" w:hAnsiTheme="minorBidi"/>
          <w:sz w:val="24"/>
          <w:szCs w:val="24"/>
        </w:rPr>
        <w:t xml:space="preserve"> a festive meal – </w:t>
      </w:r>
      <w:r w:rsidR="008A0A3F" w:rsidRPr="00AD1DD7">
        <w:rPr>
          <w:rFonts w:asciiTheme="minorBidi" w:hAnsiTheme="minorBidi"/>
          <w:sz w:val="24"/>
          <w:szCs w:val="24"/>
        </w:rPr>
        <w:t xml:space="preserve">the eating of the </w:t>
      </w:r>
      <w:r w:rsidR="008A0A3F" w:rsidRPr="00AD1DD7">
        <w:rPr>
          <w:rFonts w:asciiTheme="minorBidi" w:hAnsiTheme="minorBidi"/>
          <w:i/>
          <w:iCs/>
          <w:sz w:val="24"/>
          <w:szCs w:val="24"/>
        </w:rPr>
        <w:t>shelamim</w:t>
      </w:r>
      <w:r w:rsidR="00067F46">
        <w:rPr>
          <w:rFonts w:asciiTheme="minorBidi" w:hAnsiTheme="minorBidi"/>
          <w:sz w:val="24"/>
          <w:szCs w:val="24"/>
        </w:rPr>
        <w:t xml:space="preserve"> – the </w:t>
      </w:r>
      <w:r w:rsidRPr="00067F46">
        <w:rPr>
          <w:rFonts w:asciiTheme="minorBidi" w:hAnsiTheme="minorBidi"/>
          <w:i/>
          <w:iCs/>
          <w:sz w:val="24"/>
          <w:szCs w:val="24"/>
        </w:rPr>
        <w:t xml:space="preserve">brit </w:t>
      </w:r>
      <w:r w:rsidR="00593E34" w:rsidRPr="00067F46">
        <w:rPr>
          <w:rFonts w:asciiTheme="minorBidi" w:hAnsiTheme="minorBidi"/>
          <w:i/>
          <w:iCs/>
          <w:sz w:val="24"/>
          <w:szCs w:val="24"/>
        </w:rPr>
        <w:t>mila</w:t>
      </w:r>
      <w:r w:rsidRPr="00AD1DD7">
        <w:rPr>
          <w:rFonts w:asciiTheme="minorBidi" w:hAnsiTheme="minorBidi"/>
          <w:sz w:val="24"/>
          <w:szCs w:val="24"/>
        </w:rPr>
        <w:t xml:space="preserve"> is </w:t>
      </w:r>
      <w:r w:rsidR="00067F46">
        <w:rPr>
          <w:rFonts w:asciiTheme="minorBidi" w:hAnsiTheme="minorBidi"/>
          <w:sz w:val="24"/>
          <w:szCs w:val="24"/>
        </w:rPr>
        <w:t xml:space="preserve">similarly </w:t>
      </w:r>
      <w:r w:rsidRPr="00AD1DD7">
        <w:rPr>
          <w:rFonts w:asciiTheme="minorBidi" w:hAnsiTheme="minorBidi"/>
          <w:sz w:val="24"/>
          <w:szCs w:val="24"/>
        </w:rPr>
        <w:t xml:space="preserve">followed by a </w:t>
      </w:r>
      <w:r w:rsidRPr="00AD1DD7">
        <w:rPr>
          <w:rFonts w:asciiTheme="minorBidi" w:hAnsiTheme="minorBidi"/>
          <w:i/>
          <w:iCs/>
          <w:sz w:val="24"/>
          <w:szCs w:val="24"/>
        </w:rPr>
        <w:t xml:space="preserve">se'udat </w:t>
      </w:r>
      <w:r w:rsidR="00593E34">
        <w:rPr>
          <w:rFonts w:asciiTheme="minorBidi" w:hAnsiTheme="minorBidi"/>
          <w:i/>
          <w:iCs/>
          <w:sz w:val="24"/>
          <w:szCs w:val="24"/>
        </w:rPr>
        <w:t>mitzva</w:t>
      </w:r>
      <w:r w:rsidRPr="00AD1DD7">
        <w:rPr>
          <w:rFonts w:asciiTheme="minorBidi" w:hAnsiTheme="minorBidi"/>
          <w:sz w:val="24"/>
          <w:szCs w:val="24"/>
        </w:rPr>
        <w:t xml:space="preserve">. </w:t>
      </w:r>
    </w:p>
    <w:p w14:paraId="29E85474" w14:textId="77777777" w:rsidR="00593E34" w:rsidRPr="00AD1DD7" w:rsidRDefault="00593E34" w:rsidP="007A624A">
      <w:pPr>
        <w:bidi w:val="0"/>
        <w:spacing w:after="0" w:line="240" w:lineRule="auto"/>
        <w:jc w:val="both"/>
        <w:rPr>
          <w:rFonts w:asciiTheme="minorBidi" w:hAnsiTheme="minorBidi"/>
          <w:sz w:val="24"/>
          <w:szCs w:val="24"/>
        </w:rPr>
      </w:pPr>
    </w:p>
    <w:p w14:paraId="50FC9EC9" w14:textId="2A92ECE5" w:rsidR="005D0317" w:rsidRDefault="005D0317"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t>The Shaarei Teshuva (OC 551:32) cites the Ohr Ne'elam (9)</w:t>
      </w:r>
      <w:r w:rsidR="00067F46">
        <w:rPr>
          <w:rFonts w:asciiTheme="minorBidi" w:hAnsiTheme="minorBidi"/>
          <w:sz w:val="24"/>
          <w:szCs w:val="24"/>
        </w:rPr>
        <w:t>,</w:t>
      </w:r>
      <w:r w:rsidRPr="00AD1DD7">
        <w:rPr>
          <w:rFonts w:asciiTheme="minorBidi" w:hAnsiTheme="minorBidi"/>
          <w:sz w:val="24"/>
          <w:szCs w:val="24"/>
        </w:rPr>
        <w:t xml:space="preserve"> who asserts, based on Rashi (above) that the </w:t>
      </w:r>
      <w:r w:rsidRPr="00AD1DD7">
        <w:rPr>
          <w:rFonts w:asciiTheme="minorBidi" w:hAnsiTheme="minorBidi"/>
          <w:i/>
          <w:iCs/>
          <w:sz w:val="24"/>
          <w:szCs w:val="24"/>
        </w:rPr>
        <w:t>se</w:t>
      </w:r>
      <w:r w:rsidR="00825B0D">
        <w:rPr>
          <w:rFonts w:asciiTheme="minorBidi" w:hAnsiTheme="minorBidi"/>
          <w:i/>
          <w:iCs/>
          <w:sz w:val="24"/>
          <w:szCs w:val="24"/>
        </w:rPr>
        <w:t>’</w:t>
      </w:r>
      <w:r w:rsidRPr="00AD1DD7">
        <w:rPr>
          <w:rFonts w:asciiTheme="minorBidi" w:hAnsiTheme="minorBidi"/>
          <w:i/>
          <w:iCs/>
          <w:sz w:val="24"/>
          <w:szCs w:val="24"/>
        </w:rPr>
        <w:t xml:space="preserve">udat </w:t>
      </w:r>
      <w:r w:rsidR="00593E34">
        <w:rPr>
          <w:rFonts w:asciiTheme="minorBidi" w:hAnsiTheme="minorBidi"/>
          <w:i/>
          <w:iCs/>
          <w:sz w:val="24"/>
          <w:szCs w:val="24"/>
        </w:rPr>
        <w:t>mitzva</w:t>
      </w:r>
      <w:r w:rsidRPr="00AD1DD7">
        <w:rPr>
          <w:rFonts w:asciiTheme="minorBidi" w:hAnsiTheme="minorBidi"/>
          <w:sz w:val="24"/>
          <w:szCs w:val="24"/>
        </w:rPr>
        <w:t xml:space="preserve"> held in honor of a </w:t>
      </w:r>
      <w:r w:rsidRPr="00067F46">
        <w:rPr>
          <w:rFonts w:asciiTheme="minorBidi" w:hAnsiTheme="minorBidi"/>
          <w:i/>
          <w:iCs/>
          <w:sz w:val="24"/>
          <w:szCs w:val="24"/>
        </w:rPr>
        <w:t xml:space="preserve">brit </w:t>
      </w:r>
      <w:r w:rsidR="00593E34" w:rsidRPr="00067F46">
        <w:rPr>
          <w:rFonts w:asciiTheme="minorBidi" w:hAnsiTheme="minorBidi"/>
          <w:i/>
          <w:iCs/>
          <w:sz w:val="24"/>
          <w:szCs w:val="24"/>
        </w:rPr>
        <w:t>mila</w:t>
      </w:r>
      <w:r w:rsidRPr="00AD1DD7">
        <w:rPr>
          <w:rFonts w:asciiTheme="minorBidi" w:hAnsiTheme="minorBidi"/>
          <w:sz w:val="24"/>
          <w:szCs w:val="24"/>
        </w:rPr>
        <w:t xml:space="preserve"> is a Biblical obligation. The Shaarei Teshuva disagrees, </w:t>
      </w:r>
      <w:r w:rsidR="00067F46">
        <w:rPr>
          <w:rFonts w:asciiTheme="minorBidi" w:hAnsiTheme="minorBidi"/>
          <w:sz w:val="24"/>
          <w:szCs w:val="24"/>
        </w:rPr>
        <w:t xml:space="preserve">however, </w:t>
      </w:r>
      <w:r w:rsidRPr="00AD1DD7">
        <w:rPr>
          <w:rFonts w:asciiTheme="minorBidi" w:hAnsiTheme="minorBidi"/>
          <w:sz w:val="24"/>
          <w:szCs w:val="24"/>
        </w:rPr>
        <w:t>and insists that the obligation is rabbinic. Many</w:t>
      </w:r>
      <w:r w:rsidR="00067F46">
        <w:rPr>
          <w:rFonts w:asciiTheme="minorBidi" w:hAnsiTheme="minorBidi"/>
          <w:sz w:val="24"/>
          <w:szCs w:val="24"/>
        </w:rPr>
        <w:t xml:space="preserve"> authorities</w:t>
      </w:r>
      <w:r w:rsidR="001C38E6" w:rsidRPr="00AD1DD7">
        <w:rPr>
          <w:rFonts w:asciiTheme="minorBidi" w:hAnsiTheme="minorBidi"/>
          <w:sz w:val="24"/>
          <w:szCs w:val="24"/>
        </w:rPr>
        <w:t>, including the Shulchan Arukh (YD 265:12)</w:t>
      </w:r>
      <w:r w:rsidR="00067F46">
        <w:rPr>
          <w:rFonts w:asciiTheme="minorBidi" w:hAnsiTheme="minorBidi"/>
          <w:sz w:val="24"/>
          <w:szCs w:val="24"/>
        </w:rPr>
        <w:t>,</w:t>
      </w:r>
      <w:r w:rsidR="001C38E6" w:rsidRPr="00AD1DD7">
        <w:rPr>
          <w:rFonts w:asciiTheme="minorBidi" w:hAnsiTheme="minorBidi"/>
          <w:sz w:val="24"/>
          <w:szCs w:val="24"/>
        </w:rPr>
        <w:t xml:space="preserve"> </w:t>
      </w:r>
      <w:r w:rsidRPr="00AD1DD7">
        <w:rPr>
          <w:rFonts w:asciiTheme="minorBidi" w:hAnsiTheme="minorBidi"/>
          <w:sz w:val="24"/>
          <w:szCs w:val="24"/>
        </w:rPr>
        <w:t>refer to this meal as a "</w:t>
      </w:r>
      <w:r w:rsidRPr="00AD1DD7">
        <w:rPr>
          <w:rFonts w:asciiTheme="minorBidi" w:hAnsiTheme="minorBidi"/>
          <w:i/>
          <w:iCs/>
          <w:sz w:val="24"/>
          <w:szCs w:val="24"/>
        </w:rPr>
        <w:t>minhag</w:t>
      </w:r>
      <w:r w:rsidRPr="00AD1DD7">
        <w:rPr>
          <w:rFonts w:asciiTheme="minorBidi" w:hAnsiTheme="minorBidi"/>
          <w:sz w:val="24"/>
          <w:szCs w:val="24"/>
        </w:rPr>
        <w:t xml:space="preserve">" (custom). </w:t>
      </w:r>
    </w:p>
    <w:p w14:paraId="06646B27" w14:textId="77777777" w:rsidR="00593E34" w:rsidRPr="00AD1DD7" w:rsidRDefault="00593E34" w:rsidP="007A624A">
      <w:pPr>
        <w:bidi w:val="0"/>
        <w:spacing w:after="0" w:line="240" w:lineRule="auto"/>
        <w:jc w:val="both"/>
        <w:rPr>
          <w:rFonts w:asciiTheme="minorBidi" w:hAnsiTheme="minorBidi"/>
          <w:sz w:val="24"/>
          <w:szCs w:val="24"/>
        </w:rPr>
      </w:pPr>
    </w:p>
    <w:p w14:paraId="556F5A62" w14:textId="77777777" w:rsidR="00764F19" w:rsidRDefault="00764F19" w:rsidP="007A624A">
      <w:pPr>
        <w:bidi w:val="0"/>
        <w:spacing w:after="0" w:line="240" w:lineRule="auto"/>
        <w:jc w:val="both"/>
        <w:rPr>
          <w:rFonts w:asciiTheme="minorBidi" w:hAnsiTheme="minorBidi"/>
          <w:b/>
          <w:bCs/>
          <w:sz w:val="24"/>
          <w:szCs w:val="24"/>
        </w:rPr>
      </w:pPr>
      <w:r w:rsidRPr="00AD1DD7">
        <w:rPr>
          <w:rFonts w:asciiTheme="minorBidi" w:hAnsiTheme="minorBidi"/>
          <w:b/>
          <w:bCs/>
          <w:sz w:val="24"/>
          <w:szCs w:val="24"/>
        </w:rPr>
        <w:t xml:space="preserve">The Nature and Requirements of the </w:t>
      </w:r>
      <w:r w:rsidRPr="00593E34">
        <w:rPr>
          <w:rFonts w:asciiTheme="minorBidi" w:hAnsiTheme="minorBidi"/>
          <w:b/>
          <w:bCs/>
          <w:i/>
          <w:iCs/>
          <w:sz w:val="24"/>
          <w:szCs w:val="24"/>
        </w:rPr>
        <w:t xml:space="preserve">Se'udat Brit </w:t>
      </w:r>
      <w:r w:rsidR="00067F46">
        <w:rPr>
          <w:rFonts w:asciiTheme="minorBidi" w:hAnsiTheme="minorBidi"/>
          <w:b/>
          <w:bCs/>
          <w:i/>
          <w:iCs/>
          <w:sz w:val="24"/>
          <w:szCs w:val="24"/>
        </w:rPr>
        <w:t>M</w:t>
      </w:r>
      <w:r w:rsidR="00593E34" w:rsidRPr="00593E34">
        <w:rPr>
          <w:rFonts w:asciiTheme="minorBidi" w:hAnsiTheme="minorBidi"/>
          <w:b/>
          <w:bCs/>
          <w:i/>
          <w:iCs/>
          <w:sz w:val="24"/>
          <w:szCs w:val="24"/>
        </w:rPr>
        <w:t>ila</w:t>
      </w:r>
    </w:p>
    <w:p w14:paraId="2BEB49AE" w14:textId="77777777" w:rsidR="00593E34" w:rsidRPr="00AD1DD7" w:rsidRDefault="00593E34" w:rsidP="007A624A">
      <w:pPr>
        <w:bidi w:val="0"/>
        <w:spacing w:after="0" w:line="240" w:lineRule="auto"/>
        <w:jc w:val="both"/>
        <w:rPr>
          <w:rFonts w:asciiTheme="minorBidi" w:hAnsiTheme="minorBidi"/>
          <w:b/>
          <w:bCs/>
          <w:sz w:val="24"/>
          <w:szCs w:val="24"/>
        </w:rPr>
      </w:pPr>
    </w:p>
    <w:p w14:paraId="7C765726" w14:textId="77777777" w:rsidR="00764F19" w:rsidRDefault="00764F19"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t>The me</w:t>
      </w:r>
      <w:r w:rsidR="00067F46">
        <w:rPr>
          <w:rFonts w:asciiTheme="minorBidi" w:hAnsiTheme="minorBidi"/>
          <w:sz w:val="24"/>
          <w:szCs w:val="24"/>
        </w:rPr>
        <w:t>al hel</w:t>
      </w:r>
      <w:r w:rsidRPr="00AD1DD7">
        <w:rPr>
          <w:rFonts w:asciiTheme="minorBidi" w:hAnsiTheme="minorBidi"/>
          <w:sz w:val="24"/>
          <w:szCs w:val="24"/>
        </w:rPr>
        <w:t xml:space="preserve">d in honor of the </w:t>
      </w:r>
      <w:r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Pr="00AD1DD7">
        <w:rPr>
          <w:rFonts w:asciiTheme="minorBidi" w:hAnsiTheme="minorBidi"/>
          <w:sz w:val="24"/>
          <w:szCs w:val="24"/>
        </w:rPr>
        <w:t xml:space="preserve"> is considered </w:t>
      </w:r>
      <w:r w:rsidR="001C38E6" w:rsidRPr="00AD1DD7">
        <w:rPr>
          <w:rFonts w:asciiTheme="minorBidi" w:hAnsiTheme="minorBidi"/>
          <w:sz w:val="24"/>
          <w:szCs w:val="24"/>
        </w:rPr>
        <w:t>a</w:t>
      </w:r>
      <w:r w:rsidRPr="00AD1DD7">
        <w:rPr>
          <w:rFonts w:asciiTheme="minorBidi" w:hAnsiTheme="minorBidi"/>
          <w:sz w:val="24"/>
          <w:szCs w:val="24"/>
        </w:rPr>
        <w:t xml:space="preserve"> </w:t>
      </w:r>
      <w:r w:rsidRPr="00AD1DD7">
        <w:rPr>
          <w:rFonts w:asciiTheme="minorBidi" w:hAnsiTheme="minorBidi"/>
          <w:i/>
          <w:iCs/>
          <w:sz w:val="24"/>
          <w:szCs w:val="24"/>
        </w:rPr>
        <w:t xml:space="preserve">se'udat </w:t>
      </w:r>
      <w:r w:rsidR="00593E34">
        <w:rPr>
          <w:rFonts w:asciiTheme="minorBidi" w:hAnsiTheme="minorBidi"/>
          <w:i/>
          <w:iCs/>
          <w:sz w:val="24"/>
          <w:szCs w:val="24"/>
        </w:rPr>
        <w:t>mitzva</w:t>
      </w:r>
      <w:r w:rsidRPr="00AD1DD7">
        <w:rPr>
          <w:rFonts w:asciiTheme="minorBidi" w:hAnsiTheme="minorBidi"/>
          <w:sz w:val="24"/>
          <w:szCs w:val="24"/>
        </w:rPr>
        <w:t xml:space="preserve">. The Rema (ibid. 12) writes that it is customary to hold the meal in the presence of a </w:t>
      </w:r>
      <w:r w:rsidRPr="00067F46">
        <w:rPr>
          <w:rFonts w:asciiTheme="minorBidi" w:hAnsiTheme="minorBidi"/>
          <w:i/>
          <w:iCs/>
          <w:sz w:val="24"/>
          <w:szCs w:val="24"/>
        </w:rPr>
        <w:t>minyan</w:t>
      </w:r>
      <w:r w:rsidRPr="00AD1DD7">
        <w:rPr>
          <w:rFonts w:asciiTheme="minorBidi" w:hAnsiTheme="minorBidi"/>
          <w:sz w:val="24"/>
          <w:szCs w:val="24"/>
        </w:rPr>
        <w:t xml:space="preserve">. </w:t>
      </w:r>
    </w:p>
    <w:p w14:paraId="62FA3CD2" w14:textId="77777777" w:rsidR="00593E34" w:rsidRPr="00AD1DD7" w:rsidRDefault="00593E34" w:rsidP="007A624A">
      <w:pPr>
        <w:bidi w:val="0"/>
        <w:spacing w:after="0" w:line="240" w:lineRule="auto"/>
        <w:jc w:val="both"/>
        <w:rPr>
          <w:rFonts w:asciiTheme="minorBidi" w:hAnsiTheme="minorBidi"/>
          <w:sz w:val="24"/>
          <w:szCs w:val="24"/>
        </w:rPr>
      </w:pPr>
    </w:p>
    <w:p w14:paraId="34FC3369" w14:textId="77777777" w:rsidR="00764F19" w:rsidRDefault="00764F19" w:rsidP="007A624A">
      <w:pPr>
        <w:bidi w:val="0"/>
        <w:spacing w:after="0" w:line="240" w:lineRule="auto"/>
        <w:jc w:val="both"/>
        <w:rPr>
          <w:rFonts w:asciiTheme="minorBidi" w:hAnsiTheme="minorBidi"/>
          <w:sz w:val="24"/>
          <w:szCs w:val="24"/>
        </w:rPr>
      </w:pPr>
      <w:r w:rsidRPr="00AD1DD7">
        <w:rPr>
          <w:rFonts w:asciiTheme="minorBidi" w:hAnsiTheme="minorBidi"/>
          <w:sz w:val="24"/>
          <w:szCs w:val="24"/>
        </w:rPr>
        <w:tab/>
        <w:t xml:space="preserve">The Chokhmat Adam (149:24) relates that the Vilna Gaon would rebuke those who are </w:t>
      </w:r>
      <w:r w:rsidR="00067F46">
        <w:rPr>
          <w:rFonts w:asciiTheme="minorBidi" w:hAnsiTheme="minorBidi"/>
          <w:sz w:val="24"/>
          <w:szCs w:val="24"/>
        </w:rPr>
        <w:t>financially cap</w:t>
      </w:r>
      <w:r w:rsidRPr="00AD1DD7">
        <w:rPr>
          <w:rFonts w:asciiTheme="minorBidi" w:hAnsiTheme="minorBidi"/>
          <w:sz w:val="24"/>
          <w:szCs w:val="24"/>
        </w:rPr>
        <w:t xml:space="preserve">able </w:t>
      </w:r>
      <w:r w:rsidR="00067F46">
        <w:rPr>
          <w:rFonts w:asciiTheme="minorBidi" w:hAnsiTheme="minorBidi"/>
          <w:sz w:val="24"/>
          <w:szCs w:val="24"/>
        </w:rPr>
        <w:t>of</w:t>
      </w:r>
      <w:r w:rsidRPr="00AD1DD7">
        <w:rPr>
          <w:rFonts w:asciiTheme="minorBidi" w:hAnsiTheme="minorBidi"/>
          <w:sz w:val="24"/>
          <w:szCs w:val="24"/>
        </w:rPr>
        <w:t xml:space="preserve"> serv</w:t>
      </w:r>
      <w:r w:rsidR="00067F46">
        <w:rPr>
          <w:rFonts w:asciiTheme="minorBidi" w:hAnsiTheme="minorBidi"/>
          <w:sz w:val="24"/>
          <w:szCs w:val="24"/>
        </w:rPr>
        <w:t>ing</w:t>
      </w:r>
      <w:r w:rsidRPr="00AD1DD7">
        <w:rPr>
          <w:rFonts w:asciiTheme="minorBidi" w:hAnsiTheme="minorBidi"/>
          <w:sz w:val="24"/>
          <w:szCs w:val="24"/>
        </w:rPr>
        <w:t xml:space="preserve"> a meal </w:t>
      </w:r>
      <w:r w:rsidR="00067F46">
        <w:rPr>
          <w:rFonts w:asciiTheme="minorBidi" w:hAnsiTheme="minorBidi"/>
          <w:sz w:val="24"/>
          <w:szCs w:val="24"/>
        </w:rPr>
        <w:t>but</w:t>
      </w:r>
      <w:r w:rsidRPr="00AD1DD7">
        <w:rPr>
          <w:rFonts w:asciiTheme="minorBidi" w:hAnsiTheme="minorBidi"/>
          <w:sz w:val="24"/>
          <w:szCs w:val="24"/>
        </w:rPr>
        <w:t xml:space="preserve"> offer cake and coffee instead. </w:t>
      </w:r>
      <w:r w:rsidR="00067F46">
        <w:rPr>
          <w:rFonts w:asciiTheme="minorBidi" w:hAnsiTheme="minorBidi"/>
          <w:sz w:val="24"/>
          <w:szCs w:val="24"/>
        </w:rPr>
        <w:t>S</w:t>
      </w:r>
      <w:r w:rsidRPr="00AD1DD7">
        <w:rPr>
          <w:rFonts w:asciiTheme="minorBidi" w:hAnsiTheme="minorBidi"/>
          <w:sz w:val="24"/>
          <w:szCs w:val="24"/>
        </w:rPr>
        <w:t>ome sources indicate that bread should be served at this meal (</w:t>
      </w:r>
      <w:r w:rsidR="00D005B6" w:rsidRPr="00AD1DD7">
        <w:rPr>
          <w:rFonts w:asciiTheme="minorBidi" w:hAnsiTheme="minorBidi"/>
          <w:sz w:val="24"/>
          <w:szCs w:val="24"/>
        </w:rPr>
        <w:t xml:space="preserve">Raavia 3:751; see also Divrei Yatziv 2:163:2), and </w:t>
      </w:r>
      <w:r w:rsidR="008A0A3F" w:rsidRPr="00AD1DD7">
        <w:rPr>
          <w:rFonts w:asciiTheme="minorBidi" w:hAnsiTheme="minorBidi"/>
          <w:sz w:val="24"/>
          <w:szCs w:val="24"/>
        </w:rPr>
        <w:t>some</w:t>
      </w:r>
      <w:r w:rsidR="00D005B6" w:rsidRPr="00AD1DD7">
        <w:rPr>
          <w:rFonts w:asciiTheme="minorBidi" w:hAnsiTheme="minorBidi"/>
          <w:sz w:val="24"/>
          <w:szCs w:val="24"/>
        </w:rPr>
        <w:t xml:space="preserve"> insist that the meal should include meat (Magen Avraham</w:t>
      </w:r>
      <w:r w:rsidR="00067F46">
        <w:rPr>
          <w:rFonts w:asciiTheme="minorBidi" w:hAnsiTheme="minorBidi"/>
          <w:sz w:val="24"/>
          <w:szCs w:val="24"/>
        </w:rPr>
        <w:t>,</w:t>
      </w:r>
      <w:r w:rsidR="00D005B6" w:rsidRPr="00AD1DD7">
        <w:rPr>
          <w:rFonts w:asciiTheme="minorBidi" w:hAnsiTheme="minorBidi"/>
          <w:sz w:val="24"/>
          <w:szCs w:val="24"/>
        </w:rPr>
        <w:t xml:space="preserve"> OC 249:6). Other relate that it </w:t>
      </w:r>
      <w:r w:rsidR="001C38E6" w:rsidRPr="00AD1DD7">
        <w:rPr>
          <w:rFonts w:asciiTheme="minorBidi" w:hAnsiTheme="minorBidi"/>
          <w:sz w:val="24"/>
          <w:szCs w:val="24"/>
        </w:rPr>
        <w:t>is customary to eat dairy food</w:t>
      </w:r>
      <w:r w:rsidR="00D005B6" w:rsidRPr="00AD1DD7">
        <w:rPr>
          <w:rFonts w:asciiTheme="minorBidi" w:hAnsiTheme="minorBidi"/>
          <w:sz w:val="24"/>
          <w:szCs w:val="24"/>
        </w:rPr>
        <w:t xml:space="preserve"> at a </w:t>
      </w:r>
      <w:r w:rsidR="001C38E6" w:rsidRPr="00AD1DD7">
        <w:rPr>
          <w:rFonts w:asciiTheme="minorBidi" w:hAnsiTheme="minorBidi"/>
          <w:sz w:val="24"/>
          <w:szCs w:val="24"/>
        </w:rPr>
        <w:t xml:space="preserve">morning </w:t>
      </w:r>
      <w:r w:rsidR="00D005B6"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D005B6" w:rsidRPr="00AD1DD7">
        <w:rPr>
          <w:rFonts w:asciiTheme="minorBidi" w:hAnsiTheme="minorBidi"/>
          <w:sz w:val="24"/>
          <w:szCs w:val="24"/>
        </w:rPr>
        <w:t xml:space="preserve"> (</w:t>
      </w:r>
      <w:r w:rsidR="001C38E6" w:rsidRPr="00AD1DD7">
        <w:rPr>
          <w:rFonts w:asciiTheme="minorBidi" w:hAnsiTheme="minorBidi"/>
          <w:i/>
          <w:iCs/>
          <w:sz w:val="24"/>
          <w:szCs w:val="24"/>
        </w:rPr>
        <w:t>Teshuvot Ve</w:t>
      </w:r>
      <w:r w:rsidR="00067F46">
        <w:rPr>
          <w:rFonts w:asciiTheme="minorBidi" w:hAnsiTheme="minorBidi"/>
          <w:i/>
          <w:iCs/>
          <w:sz w:val="24"/>
          <w:szCs w:val="24"/>
        </w:rPr>
        <w:t>-</w:t>
      </w:r>
      <w:r w:rsidR="001C38E6" w:rsidRPr="00AD1DD7">
        <w:rPr>
          <w:rFonts w:asciiTheme="minorBidi" w:hAnsiTheme="minorBidi"/>
          <w:i/>
          <w:iCs/>
          <w:sz w:val="24"/>
          <w:szCs w:val="24"/>
        </w:rPr>
        <w:t>Hanhagot</w:t>
      </w:r>
      <w:r w:rsidR="00593E34">
        <w:rPr>
          <w:rFonts w:asciiTheme="minorBidi" w:hAnsiTheme="minorBidi"/>
          <w:sz w:val="24"/>
          <w:szCs w:val="24"/>
        </w:rPr>
        <w:t xml:space="preserve"> 2:485).</w:t>
      </w:r>
      <w:r w:rsidR="001C38E6" w:rsidRPr="00AD1DD7">
        <w:rPr>
          <w:rFonts w:asciiTheme="minorBidi" w:hAnsiTheme="minorBidi"/>
          <w:sz w:val="24"/>
          <w:szCs w:val="24"/>
        </w:rPr>
        <w:t xml:space="preserve"> </w:t>
      </w:r>
    </w:p>
    <w:p w14:paraId="4A4D04EE" w14:textId="77777777" w:rsidR="00593E34" w:rsidRPr="00AD1DD7" w:rsidRDefault="00593E34" w:rsidP="007A624A">
      <w:pPr>
        <w:bidi w:val="0"/>
        <w:spacing w:after="0" w:line="240" w:lineRule="auto"/>
        <w:jc w:val="both"/>
        <w:rPr>
          <w:rFonts w:asciiTheme="minorBidi" w:hAnsiTheme="minorBidi"/>
          <w:sz w:val="24"/>
          <w:szCs w:val="24"/>
        </w:rPr>
      </w:pPr>
    </w:p>
    <w:p w14:paraId="07C30ABC" w14:textId="77777777" w:rsidR="008418BB" w:rsidRDefault="00764F19"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The Arukh Ha-Shulchan (YD 265:37) relates that in his time, it was uncommon to hold a meal due to </w:t>
      </w:r>
      <w:r w:rsidR="00067F46">
        <w:rPr>
          <w:rFonts w:asciiTheme="minorBidi" w:hAnsiTheme="minorBidi"/>
          <w:sz w:val="24"/>
          <w:szCs w:val="24"/>
        </w:rPr>
        <w:t xml:space="preserve">widespread </w:t>
      </w:r>
      <w:r w:rsidR="00430A44" w:rsidRPr="00AD1DD7">
        <w:rPr>
          <w:rFonts w:asciiTheme="minorBidi" w:hAnsiTheme="minorBidi"/>
          <w:sz w:val="24"/>
          <w:szCs w:val="24"/>
        </w:rPr>
        <w:t>poverty;</w:t>
      </w:r>
      <w:r w:rsidRPr="00AD1DD7">
        <w:rPr>
          <w:rFonts w:asciiTheme="minorBidi" w:hAnsiTheme="minorBidi"/>
          <w:sz w:val="24"/>
          <w:szCs w:val="24"/>
        </w:rPr>
        <w:t xml:space="preserve"> rather, people would each fruit and cake.</w:t>
      </w:r>
      <w:r w:rsidR="001C38E6" w:rsidRPr="00AD1DD7">
        <w:rPr>
          <w:rFonts w:asciiTheme="minorBidi" w:hAnsiTheme="minorBidi"/>
          <w:sz w:val="24"/>
          <w:szCs w:val="24"/>
        </w:rPr>
        <w:t xml:space="preserve"> To this day, in many communities, it is customary not to spend large amounts for the </w:t>
      </w:r>
      <w:r w:rsidR="001C38E6" w:rsidRPr="00AD1DD7">
        <w:rPr>
          <w:rFonts w:asciiTheme="minorBidi" w:hAnsiTheme="minorBidi"/>
          <w:i/>
          <w:iCs/>
          <w:sz w:val="24"/>
          <w:szCs w:val="24"/>
        </w:rPr>
        <w:t xml:space="preserve">se'udat </w:t>
      </w:r>
      <w:r w:rsidR="00593E34">
        <w:rPr>
          <w:rFonts w:asciiTheme="minorBidi" w:hAnsiTheme="minorBidi"/>
          <w:i/>
          <w:iCs/>
          <w:sz w:val="24"/>
          <w:szCs w:val="24"/>
        </w:rPr>
        <w:t>mitzva</w:t>
      </w:r>
      <w:r w:rsidR="001C38E6" w:rsidRPr="00AD1DD7">
        <w:rPr>
          <w:rFonts w:asciiTheme="minorBidi" w:hAnsiTheme="minorBidi"/>
          <w:sz w:val="24"/>
          <w:szCs w:val="24"/>
        </w:rPr>
        <w:t>, in order not to cause hardship to those who cannot afford a large meal.</w:t>
      </w:r>
    </w:p>
    <w:p w14:paraId="607F93D4"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19571B70" w14:textId="77777777" w:rsidR="00E163F8" w:rsidRDefault="00E163F8" w:rsidP="007A624A">
      <w:pPr>
        <w:bidi w:val="0"/>
        <w:spacing w:after="0" w:line="240" w:lineRule="auto"/>
        <w:jc w:val="both"/>
        <w:rPr>
          <w:rFonts w:asciiTheme="minorBidi" w:hAnsiTheme="minorBidi"/>
          <w:b/>
          <w:bCs/>
          <w:sz w:val="24"/>
          <w:szCs w:val="24"/>
        </w:rPr>
      </w:pPr>
      <w:r w:rsidRPr="00AD1DD7">
        <w:rPr>
          <w:rFonts w:asciiTheme="minorBidi" w:hAnsiTheme="minorBidi"/>
          <w:b/>
          <w:bCs/>
          <w:sz w:val="24"/>
          <w:szCs w:val="24"/>
        </w:rPr>
        <w:t xml:space="preserve">Inviting to a </w:t>
      </w:r>
      <w:r w:rsidRPr="00067F46">
        <w:rPr>
          <w:rFonts w:asciiTheme="minorBidi" w:hAnsiTheme="minorBidi"/>
          <w:b/>
          <w:bCs/>
          <w:i/>
          <w:iCs/>
          <w:sz w:val="24"/>
          <w:szCs w:val="24"/>
        </w:rPr>
        <w:t xml:space="preserve">Brit </w:t>
      </w:r>
      <w:r w:rsidR="00593E34" w:rsidRPr="00067F46">
        <w:rPr>
          <w:rFonts w:asciiTheme="minorBidi" w:hAnsiTheme="minorBidi"/>
          <w:b/>
          <w:bCs/>
          <w:i/>
          <w:iCs/>
          <w:sz w:val="24"/>
          <w:szCs w:val="24"/>
        </w:rPr>
        <w:t>Mila</w:t>
      </w:r>
    </w:p>
    <w:p w14:paraId="3DC44EFC" w14:textId="77777777" w:rsidR="00593E34" w:rsidRPr="00AD1DD7" w:rsidRDefault="00593E34" w:rsidP="007A624A">
      <w:pPr>
        <w:bidi w:val="0"/>
        <w:spacing w:after="0" w:line="240" w:lineRule="auto"/>
        <w:jc w:val="both"/>
        <w:rPr>
          <w:rFonts w:asciiTheme="minorBidi" w:hAnsiTheme="minorBidi"/>
          <w:b/>
          <w:bCs/>
          <w:sz w:val="24"/>
          <w:szCs w:val="24"/>
        </w:rPr>
      </w:pPr>
    </w:p>
    <w:p w14:paraId="2F16F556" w14:textId="77777777" w:rsidR="00F15448" w:rsidRDefault="00F15448"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It is customary to "inform" people of the festive meal held for a </w:t>
      </w:r>
      <w:r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Pr="00AD1DD7">
        <w:rPr>
          <w:rFonts w:asciiTheme="minorBidi" w:hAnsiTheme="minorBidi"/>
          <w:sz w:val="24"/>
          <w:szCs w:val="24"/>
        </w:rPr>
        <w:t xml:space="preserve">, </w:t>
      </w:r>
      <w:r w:rsidR="00067F46">
        <w:rPr>
          <w:rFonts w:asciiTheme="minorBidi" w:hAnsiTheme="minorBidi"/>
          <w:sz w:val="24"/>
          <w:szCs w:val="24"/>
        </w:rPr>
        <w:t xml:space="preserve">instead of </w:t>
      </w:r>
      <w:r w:rsidR="008A0A3F" w:rsidRPr="00AD1DD7">
        <w:rPr>
          <w:rFonts w:asciiTheme="minorBidi" w:hAnsiTheme="minorBidi"/>
          <w:sz w:val="24"/>
          <w:szCs w:val="24"/>
        </w:rPr>
        <w:t xml:space="preserve">formally </w:t>
      </w:r>
      <w:r w:rsidRPr="00AD1DD7">
        <w:rPr>
          <w:rFonts w:asciiTheme="minorBidi" w:hAnsiTheme="minorBidi"/>
          <w:sz w:val="24"/>
          <w:szCs w:val="24"/>
        </w:rPr>
        <w:t>"invit</w:t>
      </w:r>
      <w:r w:rsidR="00067F46">
        <w:rPr>
          <w:rFonts w:asciiTheme="minorBidi" w:hAnsiTheme="minorBidi"/>
          <w:sz w:val="24"/>
          <w:szCs w:val="24"/>
        </w:rPr>
        <w:t>ing</w:t>
      </w:r>
      <w:r w:rsidRPr="00AD1DD7">
        <w:rPr>
          <w:rFonts w:asciiTheme="minorBidi" w:hAnsiTheme="minorBidi"/>
          <w:sz w:val="24"/>
          <w:szCs w:val="24"/>
        </w:rPr>
        <w:t xml:space="preserve">" them. What is the origin of this custom? </w:t>
      </w:r>
    </w:p>
    <w:p w14:paraId="1ECEAB47"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798D7DC2" w14:textId="77777777" w:rsidR="00080666" w:rsidRDefault="00F15448"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The Talmud (</w:t>
      </w:r>
      <w:r w:rsidRPr="00593E34">
        <w:rPr>
          <w:rFonts w:asciiTheme="minorBidi" w:hAnsiTheme="minorBidi"/>
          <w:i/>
          <w:iCs/>
          <w:sz w:val="24"/>
          <w:szCs w:val="24"/>
        </w:rPr>
        <w:t>Pesachim</w:t>
      </w:r>
      <w:r w:rsidRPr="00AD1DD7">
        <w:rPr>
          <w:rFonts w:asciiTheme="minorBidi" w:hAnsiTheme="minorBidi"/>
          <w:sz w:val="24"/>
          <w:szCs w:val="24"/>
        </w:rPr>
        <w:t xml:space="preserve"> 113b) </w:t>
      </w:r>
      <w:r w:rsidR="009007AD" w:rsidRPr="00AD1DD7">
        <w:rPr>
          <w:rFonts w:asciiTheme="minorBidi" w:hAnsiTheme="minorBidi"/>
          <w:sz w:val="24"/>
          <w:szCs w:val="24"/>
        </w:rPr>
        <w:t>teaches</w:t>
      </w:r>
      <w:r w:rsidRPr="00AD1DD7">
        <w:rPr>
          <w:rFonts w:asciiTheme="minorBidi" w:hAnsiTheme="minorBidi"/>
          <w:sz w:val="24"/>
          <w:szCs w:val="24"/>
        </w:rPr>
        <w:t xml:space="preserve"> that "there are seven people are considered to be ostracized by Heaven." In addition to</w:t>
      </w:r>
      <w:r w:rsidR="00366972" w:rsidRPr="00AD1DD7">
        <w:rPr>
          <w:rFonts w:asciiTheme="minorBidi" w:hAnsiTheme="minorBidi"/>
          <w:sz w:val="24"/>
          <w:szCs w:val="24"/>
        </w:rPr>
        <w:t xml:space="preserve"> these seven</w:t>
      </w:r>
      <w:r w:rsidR="00067F46">
        <w:rPr>
          <w:rFonts w:asciiTheme="minorBidi" w:hAnsiTheme="minorBidi"/>
          <w:sz w:val="24"/>
          <w:szCs w:val="24"/>
        </w:rPr>
        <w:t xml:space="preserve"> – </w:t>
      </w:r>
      <w:r w:rsidR="00366972" w:rsidRPr="00AD1DD7">
        <w:rPr>
          <w:rFonts w:asciiTheme="minorBidi" w:hAnsiTheme="minorBidi"/>
          <w:sz w:val="24"/>
          <w:szCs w:val="24"/>
        </w:rPr>
        <w:t>which include</w:t>
      </w:r>
      <w:r w:rsidR="003423EF" w:rsidRPr="00AD1DD7">
        <w:rPr>
          <w:rFonts w:asciiTheme="minorBidi" w:hAnsiTheme="minorBidi"/>
          <w:sz w:val="24"/>
          <w:szCs w:val="24"/>
        </w:rPr>
        <w:t>s</w:t>
      </w:r>
      <w:r w:rsidRPr="00AD1DD7">
        <w:rPr>
          <w:rFonts w:asciiTheme="minorBidi" w:hAnsiTheme="minorBidi"/>
          <w:sz w:val="24"/>
          <w:szCs w:val="24"/>
        </w:rPr>
        <w:t xml:space="preserve"> one who does not teach his children Torah, one who does not wear </w:t>
      </w:r>
      <w:r w:rsidRPr="00593E34">
        <w:rPr>
          <w:rFonts w:asciiTheme="minorBidi" w:hAnsiTheme="minorBidi"/>
          <w:i/>
          <w:iCs/>
          <w:sz w:val="24"/>
          <w:szCs w:val="24"/>
        </w:rPr>
        <w:t>tefillin</w:t>
      </w:r>
      <w:r w:rsidRPr="00AD1DD7">
        <w:rPr>
          <w:rFonts w:asciiTheme="minorBidi" w:hAnsiTheme="minorBidi"/>
          <w:sz w:val="24"/>
          <w:szCs w:val="24"/>
        </w:rPr>
        <w:t xml:space="preserve"> on his head and arm, </w:t>
      </w:r>
      <w:r w:rsidR="00067F46">
        <w:rPr>
          <w:rFonts w:asciiTheme="minorBidi" w:hAnsiTheme="minorBidi"/>
          <w:sz w:val="24"/>
          <w:szCs w:val="24"/>
        </w:rPr>
        <w:t xml:space="preserve">and </w:t>
      </w:r>
      <w:r w:rsidRPr="00AD1DD7">
        <w:rPr>
          <w:rFonts w:asciiTheme="minorBidi" w:hAnsiTheme="minorBidi"/>
          <w:sz w:val="24"/>
          <w:szCs w:val="24"/>
        </w:rPr>
        <w:t>on</w:t>
      </w:r>
      <w:r w:rsidR="00067F46">
        <w:rPr>
          <w:rFonts w:asciiTheme="minorBidi" w:hAnsiTheme="minorBidi"/>
          <w:sz w:val="24"/>
          <w:szCs w:val="24"/>
        </w:rPr>
        <w:t>e</w:t>
      </w:r>
      <w:r w:rsidRPr="00AD1DD7">
        <w:rPr>
          <w:rFonts w:asciiTheme="minorBidi" w:hAnsiTheme="minorBidi"/>
          <w:sz w:val="24"/>
          <w:szCs w:val="24"/>
        </w:rPr>
        <w:t xml:space="preserve"> who does not wear </w:t>
      </w:r>
      <w:r w:rsidRPr="00593E34">
        <w:rPr>
          <w:rFonts w:asciiTheme="minorBidi" w:hAnsiTheme="minorBidi"/>
          <w:i/>
          <w:iCs/>
          <w:sz w:val="24"/>
          <w:szCs w:val="24"/>
        </w:rPr>
        <w:t>tzitzit</w:t>
      </w:r>
      <w:r w:rsidRPr="00AD1DD7">
        <w:rPr>
          <w:rFonts w:asciiTheme="minorBidi" w:hAnsiTheme="minorBidi"/>
          <w:sz w:val="24"/>
          <w:szCs w:val="24"/>
        </w:rPr>
        <w:t xml:space="preserve"> or place a </w:t>
      </w:r>
      <w:r w:rsidRPr="00593E34">
        <w:rPr>
          <w:rFonts w:asciiTheme="minorBidi" w:hAnsiTheme="minorBidi"/>
          <w:i/>
          <w:iCs/>
          <w:sz w:val="24"/>
          <w:szCs w:val="24"/>
        </w:rPr>
        <w:t>mezuza</w:t>
      </w:r>
      <w:r w:rsidR="00067F46">
        <w:rPr>
          <w:rFonts w:asciiTheme="minorBidi" w:hAnsiTheme="minorBidi"/>
          <w:sz w:val="24"/>
          <w:szCs w:val="24"/>
        </w:rPr>
        <w:t xml:space="preserve"> on his doorway –</w:t>
      </w:r>
      <w:r w:rsidRPr="00AD1DD7">
        <w:rPr>
          <w:rFonts w:asciiTheme="minorBidi" w:hAnsiTheme="minorBidi"/>
          <w:sz w:val="24"/>
          <w:szCs w:val="24"/>
        </w:rPr>
        <w:t xml:space="preserve"> the </w:t>
      </w:r>
      <w:r w:rsidRPr="00067F46">
        <w:rPr>
          <w:rFonts w:asciiTheme="minorBidi" w:hAnsiTheme="minorBidi"/>
          <w:i/>
          <w:iCs/>
          <w:sz w:val="24"/>
          <w:szCs w:val="24"/>
        </w:rPr>
        <w:t>gemara</w:t>
      </w:r>
      <w:r w:rsidRPr="00AD1DD7">
        <w:rPr>
          <w:rFonts w:asciiTheme="minorBidi" w:hAnsiTheme="minorBidi"/>
          <w:sz w:val="24"/>
          <w:szCs w:val="24"/>
        </w:rPr>
        <w:t xml:space="preserve"> adds "one who does not sit with a group that is partaking of a feast in celebration of a </w:t>
      </w:r>
      <w:r w:rsidR="00593E34" w:rsidRPr="00067F46">
        <w:rPr>
          <w:rFonts w:asciiTheme="minorBidi" w:hAnsiTheme="minorBidi"/>
          <w:i/>
          <w:iCs/>
          <w:sz w:val="24"/>
          <w:szCs w:val="24"/>
        </w:rPr>
        <w:t>mitzva</w:t>
      </w:r>
      <w:r w:rsidR="003423EF" w:rsidRPr="00AD1DD7">
        <w:rPr>
          <w:rFonts w:asciiTheme="minorBidi" w:hAnsiTheme="minorBidi"/>
          <w:sz w:val="24"/>
          <w:szCs w:val="24"/>
        </w:rPr>
        <w:t xml:space="preserve"> (</w:t>
      </w:r>
      <w:r w:rsidR="003423EF" w:rsidRPr="00AD1DD7">
        <w:rPr>
          <w:rFonts w:asciiTheme="minorBidi" w:hAnsiTheme="minorBidi"/>
          <w:i/>
          <w:iCs/>
          <w:sz w:val="24"/>
          <w:szCs w:val="24"/>
        </w:rPr>
        <w:t xml:space="preserve">chabura shel </w:t>
      </w:r>
      <w:r w:rsidR="00593E34">
        <w:rPr>
          <w:rFonts w:asciiTheme="minorBidi" w:hAnsiTheme="minorBidi"/>
          <w:i/>
          <w:iCs/>
          <w:sz w:val="24"/>
          <w:szCs w:val="24"/>
        </w:rPr>
        <w:t>mitzva</w:t>
      </w:r>
      <w:r w:rsidR="003423EF" w:rsidRPr="00AD1DD7">
        <w:rPr>
          <w:rFonts w:asciiTheme="minorBidi" w:hAnsiTheme="minorBidi"/>
          <w:sz w:val="24"/>
          <w:szCs w:val="24"/>
        </w:rPr>
        <w:t>)</w:t>
      </w:r>
      <w:r w:rsidRPr="00AD1DD7">
        <w:rPr>
          <w:rFonts w:asciiTheme="minorBidi" w:hAnsiTheme="minorBidi"/>
          <w:sz w:val="24"/>
          <w:szCs w:val="24"/>
        </w:rPr>
        <w:t xml:space="preserve">." </w:t>
      </w:r>
      <w:r w:rsidR="003423EF" w:rsidRPr="00AD1DD7">
        <w:rPr>
          <w:rFonts w:asciiTheme="minorBidi" w:hAnsiTheme="minorBidi"/>
          <w:sz w:val="24"/>
          <w:szCs w:val="24"/>
        </w:rPr>
        <w:t>Rabbeinu Chananel identifies this "</w:t>
      </w:r>
      <w:r w:rsidR="003423EF" w:rsidRPr="00AD1DD7">
        <w:rPr>
          <w:rFonts w:asciiTheme="minorBidi" w:hAnsiTheme="minorBidi"/>
          <w:i/>
          <w:iCs/>
          <w:sz w:val="24"/>
          <w:szCs w:val="24"/>
        </w:rPr>
        <w:t xml:space="preserve">chabura shel </w:t>
      </w:r>
      <w:r w:rsidR="00593E34">
        <w:rPr>
          <w:rFonts w:asciiTheme="minorBidi" w:hAnsiTheme="minorBidi"/>
          <w:i/>
          <w:iCs/>
          <w:sz w:val="24"/>
          <w:szCs w:val="24"/>
        </w:rPr>
        <w:t>mitzva</w:t>
      </w:r>
      <w:r w:rsidR="003423EF" w:rsidRPr="00AD1DD7">
        <w:rPr>
          <w:rFonts w:asciiTheme="minorBidi" w:hAnsiTheme="minorBidi"/>
          <w:sz w:val="24"/>
          <w:szCs w:val="24"/>
        </w:rPr>
        <w:t>" as "</w:t>
      </w:r>
      <w:r w:rsidR="003423EF" w:rsidRPr="00067F46">
        <w:rPr>
          <w:rFonts w:asciiTheme="minorBidi" w:hAnsiTheme="minorBidi"/>
          <w:i/>
          <w:iCs/>
          <w:sz w:val="24"/>
          <w:szCs w:val="24"/>
        </w:rPr>
        <w:t>Kiddush</w:t>
      </w:r>
      <w:r w:rsidR="003423EF" w:rsidRPr="00AD1DD7">
        <w:rPr>
          <w:rFonts w:asciiTheme="minorBidi" w:hAnsiTheme="minorBidi"/>
          <w:sz w:val="24"/>
          <w:szCs w:val="24"/>
        </w:rPr>
        <w:t xml:space="preserve">." </w:t>
      </w:r>
      <w:r w:rsidRPr="00AD1DD7">
        <w:rPr>
          <w:rFonts w:asciiTheme="minorBidi" w:hAnsiTheme="minorBidi"/>
          <w:sz w:val="24"/>
          <w:szCs w:val="24"/>
        </w:rPr>
        <w:t xml:space="preserve">Rashbam </w:t>
      </w:r>
      <w:r w:rsidR="003423EF" w:rsidRPr="00AD1DD7">
        <w:rPr>
          <w:rFonts w:asciiTheme="minorBidi" w:hAnsiTheme="minorBidi"/>
          <w:sz w:val="24"/>
          <w:szCs w:val="24"/>
        </w:rPr>
        <w:t xml:space="preserve">(s.v. </w:t>
      </w:r>
      <w:r w:rsidR="003423EF" w:rsidRPr="00AD1DD7">
        <w:rPr>
          <w:rFonts w:asciiTheme="minorBidi" w:hAnsiTheme="minorBidi"/>
          <w:i/>
          <w:iCs/>
          <w:sz w:val="24"/>
          <w:szCs w:val="24"/>
        </w:rPr>
        <w:t>bechaburat</w:t>
      </w:r>
      <w:r w:rsidR="003423EF" w:rsidRPr="00AD1DD7">
        <w:rPr>
          <w:rFonts w:asciiTheme="minorBidi" w:hAnsiTheme="minorBidi"/>
          <w:sz w:val="24"/>
          <w:szCs w:val="24"/>
        </w:rPr>
        <w:t>; see also Tosafot</w:t>
      </w:r>
      <w:r w:rsidR="00067F46">
        <w:rPr>
          <w:rFonts w:asciiTheme="minorBidi" w:hAnsiTheme="minorBidi"/>
          <w:sz w:val="24"/>
          <w:szCs w:val="24"/>
        </w:rPr>
        <w:t xml:space="preserve">, </w:t>
      </w:r>
      <w:r w:rsidR="00067F46">
        <w:rPr>
          <w:rFonts w:asciiTheme="minorBidi" w:hAnsiTheme="minorBidi"/>
          <w:i/>
          <w:iCs/>
          <w:sz w:val="24"/>
          <w:szCs w:val="24"/>
        </w:rPr>
        <w:t>Pesachim</w:t>
      </w:r>
      <w:r w:rsidR="003423EF" w:rsidRPr="00AD1DD7">
        <w:rPr>
          <w:rFonts w:asciiTheme="minorBidi" w:hAnsiTheme="minorBidi"/>
          <w:sz w:val="24"/>
          <w:szCs w:val="24"/>
        </w:rPr>
        <w:t xml:space="preserve"> 114a</w:t>
      </w:r>
      <w:r w:rsidR="00067F46">
        <w:rPr>
          <w:rFonts w:asciiTheme="minorBidi" w:hAnsiTheme="minorBidi"/>
          <w:sz w:val="24"/>
          <w:szCs w:val="24"/>
        </w:rPr>
        <w:t xml:space="preserve">, </w:t>
      </w:r>
      <w:r w:rsidR="003423EF" w:rsidRPr="00AD1DD7">
        <w:rPr>
          <w:rFonts w:asciiTheme="minorBidi" w:hAnsiTheme="minorBidi"/>
          <w:sz w:val="24"/>
          <w:szCs w:val="24"/>
        </w:rPr>
        <w:t xml:space="preserve">s.v. </w:t>
      </w:r>
      <w:r w:rsidR="003423EF" w:rsidRPr="00AD1DD7">
        <w:rPr>
          <w:rFonts w:asciiTheme="minorBidi" w:hAnsiTheme="minorBidi"/>
          <w:i/>
          <w:iCs/>
          <w:sz w:val="24"/>
          <w:szCs w:val="24"/>
        </w:rPr>
        <w:t>ve-ein</w:t>
      </w:r>
      <w:r w:rsidR="003423EF" w:rsidRPr="00AD1DD7">
        <w:rPr>
          <w:rFonts w:asciiTheme="minorBidi" w:hAnsiTheme="minorBidi"/>
          <w:sz w:val="24"/>
          <w:szCs w:val="24"/>
        </w:rPr>
        <w:t>)</w:t>
      </w:r>
      <w:r w:rsidRPr="00AD1DD7">
        <w:rPr>
          <w:rFonts w:asciiTheme="minorBidi" w:hAnsiTheme="minorBidi"/>
          <w:sz w:val="24"/>
          <w:szCs w:val="24"/>
        </w:rPr>
        <w:t xml:space="preserve"> </w:t>
      </w:r>
      <w:r w:rsidR="003423EF" w:rsidRPr="00AD1DD7">
        <w:rPr>
          <w:rFonts w:asciiTheme="minorBidi" w:hAnsiTheme="minorBidi"/>
          <w:sz w:val="24"/>
          <w:szCs w:val="24"/>
        </w:rPr>
        <w:t xml:space="preserve">explains that the </w:t>
      </w:r>
      <w:r w:rsidR="003423EF" w:rsidRPr="00067F46">
        <w:rPr>
          <w:rFonts w:asciiTheme="minorBidi" w:hAnsiTheme="minorBidi"/>
          <w:i/>
          <w:iCs/>
          <w:sz w:val="24"/>
          <w:szCs w:val="24"/>
        </w:rPr>
        <w:t>gemara</w:t>
      </w:r>
      <w:r w:rsidR="003423EF" w:rsidRPr="00AD1DD7">
        <w:rPr>
          <w:rFonts w:asciiTheme="minorBidi" w:hAnsiTheme="minorBidi"/>
          <w:sz w:val="24"/>
          <w:szCs w:val="24"/>
        </w:rPr>
        <w:t xml:space="preserve"> refers to a celebration held in honor of a </w:t>
      </w:r>
      <w:r w:rsidR="003423EF" w:rsidRPr="00593E34">
        <w:rPr>
          <w:rFonts w:asciiTheme="minorBidi" w:hAnsiTheme="minorBidi"/>
          <w:i/>
          <w:iCs/>
          <w:sz w:val="24"/>
          <w:szCs w:val="24"/>
        </w:rPr>
        <w:t xml:space="preserve">brit </w:t>
      </w:r>
      <w:r w:rsidR="00593E34" w:rsidRPr="00593E34">
        <w:rPr>
          <w:rFonts w:asciiTheme="minorBidi" w:hAnsiTheme="minorBidi"/>
          <w:i/>
          <w:iCs/>
          <w:sz w:val="24"/>
          <w:szCs w:val="24"/>
        </w:rPr>
        <w:lastRenderedPageBreak/>
        <w:t>mila</w:t>
      </w:r>
      <w:r w:rsidR="003423EF" w:rsidRPr="00AD1DD7">
        <w:rPr>
          <w:rFonts w:asciiTheme="minorBidi" w:hAnsiTheme="minorBidi"/>
          <w:sz w:val="24"/>
          <w:szCs w:val="24"/>
        </w:rPr>
        <w:t xml:space="preserve"> or </w:t>
      </w:r>
      <w:r w:rsidR="00067F46">
        <w:rPr>
          <w:rFonts w:asciiTheme="minorBidi" w:hAnsiTheme="minorBidi"/>
          <w:sz w:val="24"/>
          <w:szCs w:val="24"/>
        </w:rPr>
        <w:t xml:space="preserve">the marriage of </w:t>
      </w:r>
      <w:r w:rsidR="003423EF" w:rsidRPr="00AD1DD7">
        <w:rPr>
          <w:rFonts w:asciiTheme="minorBidi" w:hAnsiTheme="minorBidi"/>
          <w:sz w:val="24"/>
          <w:szCs w:val="24"/>
        </w:rPr>
        <w:t xml:space="preserve">a </w:t>
      </w:r>
      <w:r w:rsidR="003423EF" w:rsidRPr="00593E34">
        <w:rPr>
          <w:rFonts w:asciiTheme="minorBidi" w:hAnsiTheme="minorBidi"/>
          <w:i/>
          <w:iCs/>
          <w:sz w:val="24"/>
          <w:szCs w:val="24"/>
        </w:rPr>
        <w:t>Kohen</w:t>
      </w:r>
      <w:r w:rsidR="003423EF" w:rsidRPr="00AD1DD7">
        <w:rPr>
          <w:rFonts w:asciiTheme="minorBidi" w:hAnsiTheme="minorBidi"/>
          <w:sz w:val="24"/>
          <w:szCs w:val="24"/>
        </w:rPr>
        <w:t xml:space="preserve"> </w:t>
      </w:r>
      <w:r w:rsidR="00067F46">
        <w:rPr>
          <w:rFonts w:asciiTheme="minorBidi" w:hAnsiTheme="minorBidi"/>
          <w:sz w:val="24"/>
          <w:szCs w:val="24"/>
        </w:rPr>
        <w:t>to</w:t>
      </w:r>
      <w:r w:rsidR="003423EF" w:rsidRPr="00AD1DD7">
        <w:rPr>
          <w:rFonts w:asciiTheme="minorBidi" w:hAnsiTheme="minorBidi"/>
          <w:sz w:val="24"/>
          <w:szCs w:val="24"/>
        </w:rPr>
        <w:t xml:space="preserve"> the daughter of a </w:t>
      </w:r>
      <w:r w:rsidR="003423EF" w:rsidRPr="00067F46">
        <w:rPr>
          <w:rFonts w:asciiTheme="minorBidi" w:hAnsiTheme="minorBidi"/>
          <w:i/>
          <w:iCs/>
          <w:sz w:val="24"/>
          <w:szCs w:val="24"/>
        </w:rPr>
        <w:t>Kohen</w:t>
      </w:r>
      <w:r w:rsidR="003423EF" w:rsidRPr="00AD1DD7">
        <w:rPr>
          <w:rFonts w:asciiTheme="minorBidi" w:hAnsiTheme="minorBidi"/>
          <w:sz w:val="24"/>
          <w:szCs w:val="24"/>
        </w:rPr>
        <w:t xml:space="preserve">. The Rema (YD 265:12) cites this in the laws of the </w:t>
      </w:r>
      <w:r w:rsidR="003423EF"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3423EF" w:rsidRPr="00AD1DD7">
        <w:rPr>
          <w:rFonts w:asciiTheme="minorBidi" w:hAnsiTheme="minorBidi"/>
          <w:sz w:val="24"/>
          <w:szCs w:val="24"/>
        </w:rPr>
        <w:t>.</w:t>
      </w:r>
      <w:r w:rsidR="00233D6E" w:rsidRPr="00AD1DD7">
        <w:rPr>
          <w:rFonts w:asciiTheme="minorBidi" w:hAnsiTheme="minorBidi"/>
          <w:sz w:val="24"/>
          <w:szCs w:val="24"/>
        </w:rPr>
        <w:t xml:space="preserve"> He adds, based on Tosafot (ibid.), that this applies only if there are "upright" people at the meal (</w:t>
      </w:r>
      <w:r w:rsidR="00233D6E" w:rsidRPr="00AD1DD7">
        <w:rPr>
          <w:rFonts w:asciiTheme="minorBidi" w:hAnsiTheme="minorBidi"/>
          <w:i/>
          <w:iCs/>
          <w:sz w:val="24"/>
          <w:szCs w:val="24"/>
        </w:rPr>
        <w:t>anashim mehuganim</w:t>
      </w:r>
      <w:r w:rsidR="00233D6E" w:rsidRPr="00AD1DD7">
        <w:rPr>
          <w:rFonts w:asciiTheme="minorBidi" w:hAnsiTheme="minorBidi"/>
          <w:sz w:val="24"/>
          <w:szCs w:val="24"/>
        </w:rPr>
        <w:t xml:space="preserve">). </w:t>
      </w:r>
    </w:p>
    <w:p w14:paraId="441E79CE"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6033B744" w14:textId="77777777" w:rsidR="005A2D0D" w:rsidRDefault="008A0A3F"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Regarding this issue, t</w:t>
      </w:r>
      <w:r w:rsidR="009C5B42" w:rsidRPr="00AD1DD7">
        <w:rPr>
          <w:rFonts w:asciiTheme="minorBidi" w:hAnsiTheme="minorBidi"/>
          <w:sz w:val="24"/>
          <w:szCs w:val="24"/>
        </w:rPr>
        <w:t>he Pitchei Teshuva (ibid.</w:t>
      </w:r>
      <w:r w:rsidR="009B4486" w:rsidRPr="00AD1DD7">
        <w:rPr>
          <w:rFonts w:asciiTheme="minorBidi" w:hAnsiTheme="minorBidi"/>
          <w:sz w:val="24"/>
          <w:szCs w:val="24"/>
        </w:rPr>
        <w:t xml:space="preserve"> 265:18) cites the Makom Shmuel,</w:t>
      </w:r>
      <w:r w:rsidR="009C5B42" w:rsidRPr="00AD1DD7">
        <w:rPr>
          <w:rFonts w:asciiTheme="minorBidi" w:hAnsiTheme="minorBidi"/>
          <w:sz w:val="24"/>
          <w:szCs w:val="24"/>
        </w:rPr>
        <w:t xml:space="preserve"> who quotes </w:t>
      </w:r>
      <w:r w:rsidR="009B4486" w:rsidRPr="00AD1DD7">
        <w:rPr>
          <w:rFonts w:asciiTheme="minorBidi" w:hAnsiTheme="minorBidi"/>
          <w:sz w:val="24"/>
          <w:szCs w:val="24"/>
        </w:rPr>
        <w:t>R. David ben Aryeh Leib of Lida (c. 1650 – 1696). In his Sharvit Zahav</w:t>
      </w:r>
      <w:r w:rsidR="005178B7" w:rsidRPr="00AD1DD7">
        <w:rPr>
          <w:rFonts w:asciiTheme="minorBidi" w:hAnsiTheme="minorBidi"/>
          <w:sz w:val="24"/>
          <w:szCs w:val="24"/>
        </w:rPr>
        <w:t xml:space="preserve">, </w:t>
      </w:r>
      <w:r w:rsidRPr="00AD1DD7">
        <w:rPr>
          <w:rFonts w:asciiTheme="minorBidi" w:hAnsiTheme="minorBidi"/>
          <w:sz w:val="24"/>
          <w:szCs w:val="24"/>
        </w:rPr>
        <w:t xml:space="preserve">R. David </w:t>
      </w:r>
      <w:r w:rsidR="00E15418" w:rsidRPr="00AD1DD7">
        <w:rPr>
          <w:rFonts w:asciiTheme="minorBidi" w:hAnsiTheme="minorBidi"/>
          <w:sz w:val="24"/>
          <w:szCs w:val="24"/>
        </w:rPr>
        <w:t xml:space="preserve">relates that his teachers would criticize </w:t>
      </w:r>
      <w:r w:rsidR="005178B7" w:rsidRPr="00AD1DD7">
        <w:rPr>
          <w:rFonts w:asciiTheme="minorBidi" w:hAnsiTheme="minorBidi"/>
          <w:sz w:val="24"/>
          <w:szCs w:val="24"/>
        </w:rPr>
        <w:t xml:space="preserve">the practice of local </w:t>
      </w:r>
      <w:r w:rsidR="005178B7" w:rsidRPr="00AD1DD7">
        <w:rPr>
          <w:rFonts w:asciiTheme="minorBidi" w:hAnsiTheme="minorBidi"/>
          <w:i/>
          <w:iCs/>
          <w:sz w:val="24"/>
          <w:szCs w:val="24"/>
        </w:rPr>
        <w:t>shamashim</w:t>
      </w:r>
      <w:r w:rsidR="005178B7" w:rsidRPr="00AD1DD7">
        <w:rPr>
          <w:rFonts w:asciiTheme="minorBidi" w:hAnsiTheme="minorBidi"/>
          <w:sz w:val="24"/>
          <w:szCs w:val="24"/>
        </w:rPr>
        <w:t xml:space="preserve"> </w:t>
      </w:r>
      <w:r w:rsidR="00E15418" w:rsidRPr="00AD1DD7">
        <w:rPr>
          <w:rFonts w:asciiTheme="minorBidi" w:hAnsiTheme="minorBidi"/>
          <w:sz w:val="24"/>
          <w:szCs w:val="24"/>
        </w:rPr>
        <w:t xml:space="preserve">to go house to house inviting people to a </w:t>
      </w:r>
      <w:r w:rsidR="00E15418" w:rsidRPr="00067F46">
        <w:rPr>
          <w:rFonts w:asciiTheme="minorBidi" w:hAnsiTheme="minorBidi"/>
          <w:i/>
          <w:iCs/>
          <w:sz w:val="24"/>
          <w:szCs w:val="24"/>
        </w:rPr>
        <w:t xml:space="preserve">brit </w:t>
      </w:r>
      <w:r w:rsidR="00593E34" w:rsidRPr="00067F46">
        <w:rPr>
          <w:rFonts w:asciiTheme="minorBidi" w:hAnsiTheme="minorBidi"/>
          <w:i/>
          <w:iCs/>
          <w:sz w:val="24"/>
          <w:szCs w:val="24"/>
        </w:rPr>
        <w:t>mila</w:t>
      </w:r>
      <w:r w:rsidR="00E15418" w:rsidRPr="00AD1DD7">
        <w:rPr>
          <w:rFonts w:asciiTheme="minorBidi" w:hAnsiTheme="minorBidi"/>
          <w:sz w:val="24"/>
          <w:szCs w:val="24"/>
        </w:rPr>
        <w:t>, lest those who do not attend will be considered to be "ostracized by Heaven." Rather, i</w:t>
      </w:r>
      <w:r w:rsidR="005A2D0D" w:rsidRPr="00AD1DD7">
        <w:rPr>
          <w:rFonts w:asciiTheme="minorBidi" w:hAnsiTheme="minorBidi"/>
          <w:sz w:val="24"/>
          <w:szCs w:val="24"/>
        </w:rPr>
        <w:t xml:space="preserve">t is customary to "inform" people of the </w:t>
      </w:r>
      <w:r w:rsidR="005A2D0D" w:rsidRPr="00067F46">
        <w:rPr>
          <w:rFonts w:asciiTheme="minorBidi" w:hAnsiTheme="minorBidi"/>
          <w:i/>
          <w:iCs/>
          <w:sz w:val="24"/>
          <w:szCs w:val="24"/>
        </w:rPr>
        <w:t xml:space="preserve">brit </w:t>
      </w:r>
      <w:r w:rsidR="00593E34" w:rsidRPr="00067F46">
        <w:rPr>
          <w:rFonts w:asciiTheme="minorBidi" w:hAnsiTheme="minorBidi"/>
          <w:i/>
          <w:iCs/>
          <w:sz w:val="24"/>
          <w:szCs w:val="24"/>
        </w:rPr>
        <w:t>mila</w:t>
      </w:r>
      <w:r w:rsidR="005A2D0D" w:rsidRPr="00AD1DD7">
        <w:rPr>
          <w:rFonts w:asciiTheme="minorBidi" w:hAnsiTheme="minorBidi"/>
          <w:sz w:val="24"/>
          <w:szCs w:val="24"/>
        </w:rPr>
        <w:t>. This concern appears in other sources, such as the Me'am Lo'ez (</w:t>
      </w:r>
      <w:r w:rsidR="005A2D0D" w:rsidRPr="00593E34">
        <w:rPr>
          <w:rFonts w:asciiTheme="minorBidi" w:hAnsiTheme="minorBidi"/>
          <w:i/>
          <w:iCs/>
          <w:sz w:val="24"/>
          <w:szCs w:val="24"/>
        </w:rPr>
        <w:t>Bereishit</w:t>
      </w:r>
      <w:r w:rsidR="005A2D0D" w:rsidRPr="00AD1DD7">
        <w:rPr>
          <w:rFonts w:asciiTheme="minorBidi" w:hAnsiTheme="minorBidi"/>
          <w:sz w:val="24"/>
          <w:szCs w:val="24"/>
        </w:rPr>
        <w:t xml:space="preserve"> 17:9) and R. Yaakov Emden's Migdal Oz (9:16:5).</w:t>
      </w:r>
    </w:p>
    <w:p w14:paraId="3B0A86F7"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1DE894B7" w14:textId="77777777" w:rsidR="005507EB" w:rsidRDefault="00783E3E"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What is the scope of this custom? As mentioned above, the Rashbam mentions the festive meal held in honor of a </w:t>
      </w:r>
      <w:r w:rsidRPr="00067F46">
        <w:rPr>
          <w:rFonts w:asciiTheme="minorBidi" w:hAnsiTheme="minorBidi"/>
          <w:i/>
          <w:iCs/>
          <w:sz w:val="24"/>
          <w:szCs w:val="24"/>
        </w:rPr>
        <w:t xml:space="preserve">brit </w:t>
      </w:r>
      <w:r w:rsidR="00593E34" w:rsidRPr="00067F46">
        <w:rPr>
          <w:rFonts w:asciiTheme="minorBidi" w:hAnsiTheme="minorBidi"/>
          <w:i/>
          <w:iCs/>
          <w:sz w:val="24"/>
          <w:szCs w:val="24"/>
        </w:rPr>
        <w:t>mila</w:t>
      </w:r>
      <w:r w:rsidRPr="00AD1DD7">
        <w:rPr>
          <w:rFonts w:asciiTheme="minorBidi" w:hAnsiTheme="minorBidi"/>
          <w:sz w:val="24"/>
          <w:szCs w:val="24"/>
        </w:rPr>
        <w:t xml:space="preserve"> and the wedding o</w:t>
      </w:r>
      <w:r w:rsidR="005507EB" w:rsidRPr="00AD1DD7">
        <w:rPr>
          <w:rFonts w:asciiTheme="minorBidi" w:hAnsiTheme="minorBidi"/>
          <w:sz w:val="24"/>
          <w:szCs w:val="24"/>
        </w:rPr>
        <w:t>f</w:t>
      </w:r>
      <w:r w:rsidRPr="00AD1DD7">
        <w:rPr>
          <w:rFonts w:asciiTheme="minorBidi" w:hAnsiTheme="minorBidi"/>
          <w:sz w:val="24"/>
          <w:szCs w:val="24"/>
        </w:rPr>
        <w:t xml:space="preserve"> a </w:t>
      </w:r>
      <w:r w:rsidRPr="00067F46">
        <w:rPr>
          <w:rFonts w:asciiTheme="minorBidi" w:hAnsiTheme="minorBidi"/>
          <w:i/>
          <w:iCs/>
          <w:sz w:val="24"/>
          <w:szCs w:val="24"/>
        </w:rPr>
        <w:t>Kohen</w:t>
      </w:r>
      <w:r w:rsidRPr="00AD1DD7">
        <w:rPr>
          <w:rFonts w:asciiTheme="minorBidi" w:hAnsiTheme="minorBidi"/>
          <w:sz w:val="24"/>
          <w:szCs w:val="24"/>
        </w:rPr>
        <w:t xml:space="preserve"> and a </w:t>
      </w:r>
      <w:r w:rsidRPr="00067F46">
        <w:rPr>
          <w:rFonts w:asciiTheme="minorBidi" w:hAnsiTheme="minorBidi"/>
          <w:i/>
          <w:iCs/>
          <w:sz w:val="24"/>
          <w:szCs w:val="24"/>
        </w:rPr>
        <w:t>bat Kohen</w:t>
      </w:r>
      <w:r w:rsidRPr="00AD1DD7">
        <w:rPr>
          <w:rFonts w:asciiTheme="minorBidi" w:hAnsiTheme="minorBidi"/>
          <w:sz w:val="24"/>
          <w:szCs w:val="24"/>
        </w:rPr>
        <w:t xml:space="preserve">. Tosafot (ibid.) </w:t>
      </w:r>
      <w:r w:rsidR="005507EB" w:rsidRPr="00AD1DD7">
        <w:rPr>
          <w:rFonts w:asciiTheme="minorBidi" w:hAnsiTheme="minorBidi"/>
          <w:sz w:val="24"/>
          <w:szCs w:val="24"/>
        </w:rPr>
        <w:t>includes the wedding meal (</w:t>
      </w:r>
      <w:r w:rsidR="005507EB" w:rsidRPr="00AD1DD7">
        <w:rPr>
          <w:rFonts w:asciiTheme="minorBidi" w:hAnsiTheme="minorBidi"/>
          <w:i/>
          <w:iCs/>
          <w:sz w:val="24"/>
          <w:szCs w:val="24"/>
        </w:rPr>
        <w:t>se'udat nisu'im</w:t>
      </w:r>
      <w:r w:rsidR="005507EB" w:rsidRPr="00AD1DD7">
        <w:rPr>
          <w:rFonts w:asciiTheme="minorBidi" w:hAnsiTheme="minorBidi"/>
          <w:sz w:val="24"/>
          <w:szCs w:val="24"/>
        </w:rPr>
        <w:t>) of a Torah scholar</w:t>
      </w:r>
      <w:r w:rsidR="00067F46">
        <w:rPr>
          <w:rFonts w:asciiTheme="minorBidi" w:hAnsiTheme="minorBidi"/>
          <w:sz w:val="24"/>
          <w:szCs w:val="24"/>
        </w:rPr>
        <w:t>, and t</w:t>
      </w:r>
      <w:r w:rsidR="00296166" w:rsidRPr="00AD1DD7">
        <w:rPr>
          <w:rFonts w:asciiTheme="minorBidi" w:hAnsiTheme="minorBidi"/>
          <w:sz w:val="24"/>
          <w:szCs w:val="24"/>
        </w:rPr>
        <w:t>he Levush</w:t>
      </w:r>
      <w:r w:rsidR="002B7EE8" w:rsidRPr="00AD1DD7">
        <w:rPr>
          <w:rFonts w:asciiTheme="minorBidi" w:hAnsiTheme="minorBidi"/>
          <w:sz w:val="24"/>
          <w:szCs w:val="24"/>
        </w:rPr>
        <w:t xml:space="preserve"> (</w:t>
      </w:r>
      <w:r w:rsidR="002B7EE8" w:rsidRPr="00AD1DD7">
        <w:rPr>
          <w:rFonts w:asciiTheme="minorBidi" w:hAnsiTheme="minorBidi"/>
          <w:i/>
          <w:iCs/>
          <w:sz w:val="24"/>
          <w:szCs w:val="24"/>
        </w:rPr>
        <w:t>Minhagim</w:t>
      </w:r>
      <w:r w:rsidR="002B7EE8" w:rsidRPr="00AD1DD7">
        <w:rPr>
          <w:rFonts w:asciiTheme="minorBidi" w:hAnsiTheme="minorBidi"/>
          <w:sz w:val="24"/>
          <w:szCs w:val="24"/>
        </w:rPr>
        <w:t xml:space="preserve"> 34) cites this as well.</w:t>
      </w:r>
    </w:p>
    <w:p w14:paraId="7E9DE1EE"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09F1632C" w14:textId="77777777" w:rsidR="005D08DE" w:rsidRDefault="002B7EE8"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However, the </w:t>
      </w:r>
      <w:r w:rsidRPr="00067F46">
        <w:rPr>
          <w:rFonts w:asciiTheme="minorBidi" w:hAnsiTheme="minorBidi"/>
          <w:i/>
          <w:iCs/>
          <w:sz w:val="24"/>
          <w:szCs w:val="24"/>
        </w:rPr>
        <w:t>Acharonim</w:t>
      </w:r>
      <w:r w:rsidRPr="00AD1DD7">
        <w:rPr>
          <w:rFonts w:asciiTheme="minorBidi" w:hAnsiTheme="minorBidi"/>
          <w:sz w:val="24"/>
          <w:szCs w:val="24"/>
        </w:rPr>
        <w:t xml:space="preserve"> note that there is no custom to "inform" people of a wedding. </w:t>
      </w:r>
      <w:r w:rsidR="005D08DE" w:rsidRPr="00AD1DD7">
        <w:rPr>
          <w:rFonts w:asciiTheme="minorBidi" w:hAnsiTheme="minorBidi"/>
          <w:sz w:val="24"/>
          <w:szCs w:val="24"/>
        </w:rPr>
        <w:t>R. Moshe Feinstein (Iggerot Moshe</w:t>
      </w:r>
      <w:r w:rsidR="00067F46">
        <w:rPr>
          <w:rFonts w:asciiTheme="minorBidi" w:hAnsiTheme="minorBidi"/>
          <w:sz w:val="24"/>
          <w:szCs w:val="24"/>
        </w:rPr>
        <w:t>,</w:t>
      </w:r>
      <w:r w:rsidR="005D08DE" w:rsidRPr="00AD1DD7">
        <w:rPr>
          <w:rFonts w:asciiTheme="minorBidi" w:hAnsiTheme="minorBidi"/>
          <w:sz w:val="24"/>
          <w:szCs w:val="24"/>
        </w:rPr>
        <w:t xml:space="preserve"> OC 2:65) notes that Rema </w:t>
      </w:r>
      <w:r w:rsidR="008A0A3F" w:rsidRPr="00AD1DD7">
        <w:rPr>
          <w:rFonts w:asciiTheme="minorBidi" w:hAnsiTheme="minorBidi"/>
          <w:sz w:val="24"/>
          <w:szCs w:val="24"/>
        </w:rPr>
        <w:t xml:space="preserve">only </w:t>
      </w:r>
      <w:r w:rsidR="005D08DE" w:rsidRPr="00AD1DD7">
        <w:rPr>
          <w:rFonts w:asciiTheme="minorBidi" w:hAnsiTheme="minorBidi"/>
          <w:sz w:val="24"/>
          <w:szCs w:val="24"/>
        </w:rPr>
        <w:t>applies the Talmud's concern of being "ostracized by the Heaven</w:t>
      </w:r>
      <w:r w:rsidR="008A0A3F" w:rsidRPr="00AD1DD7">
        <w:rPr>
          <w:rFonts w:asciiTheme="minorBidi" w:hAnsiTheme="minorBidi"/>
          <w:sz w:val="24"/>
          <w:szCs w:val="24"/>
        </w:rPr>
        <w:t>"</w:t>
      </w:r>
      <w:r w:rsidR="005D08DE" w:rsidRPr="00AD1DD7">
        <w:rPr>
          <w:rFonts w:asciiTheme="minorBidi" w:hAnsiTheme="minorBidi"/>
          <w:sz w:val="24"/>
          <w:szCs w:val="24"/>
        </w:rPr>
        <w:t xml:space="preserve"> to</w:t>
      </w:r>
      <w:r w:rsidR="00067F46">
        <w:rPr>
          <w:rFonts w:asciiTheme="minorBidi" w:hAnsiTheme="minorBidi"/>
          <w:sz w:val="24"/>
          <w:szCs w:val="24"/>
        </w:rPr>
        <w:t xml:space="preserve"> a</w:t>
      </w:r>
      <w:r w:rsidR="005D08DE" w:rsidRPr="00AD1DD7">
        <w:rPr>
          <w:rFonts w:asciiTheme="minorBidi" w:hAnsiTheme="minorBidi"/>
          <w:sz w:val="24"/>
          <w:szCs w:val="24"/>
        </w:rPr>
        <w:t xml:space="preserve"> </w:t>
      </w:r>
      <w:r w:rsidR="005D08DE"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5D08DE" w:rsidRPr="00AD1DD7">
        <w:rPr>
          <w:rFonts w:asciiTheme="minorBidi" w:hAnsiTheme="minorBidi"/>
          <w:sz w:val="24"/>
          <w:szCs w:val="24"/>
        </w:rPr>
        <w:t xml:space="preserve">. He explains that </w:t>
      </w:r>
      <w:r w:rsidR="000B31B9" w:rsidRPr="00AD1DD7">
        <w:rPr>
          <w:rFonts w:asciiTheme="minorBidi" w:hAnsiTheme="minorBidi"/>
          <w:sz w:val="24"/>
          <w:szCs w:val="24"/>
        </w:rPr>
        <w:t xml:space="preserve">while all are obligated to </w:t>
      </w:r>
      <w:r w:rsidR="00D36F1E" w:rsidRPr="00AD1DD7">
        <w:rPr>
          <w:rFonts w:asciiTheme="minorBidi" w:hAnsiTheme="minorBidi"/>
          <w:sz w:val="24"/>
          <w:szCs w:val="24"/>
        </w:rPr>
        <w:t xml:space="preserve">attend a wedding in order to rejoice with the bride and groom, only the father of the child is obligated to celebrate the circumcision of his son. However, those who are invited to the circumcision and do not participate are belittling the </w:t>
      </w:r>
      <w:r w:rsidR="00593E34" w:rsidRPr="00067F46">
        <w:rPr>
          <w:rFonts w:asciiTheme="minorBidi" w:hAnsiTheme="minorBidi"/>
          <w:i/>
          <w:iCs/>
          <w:sz w:val="24"/>
          <w:szCs w:val="24"/>
        </w:rPr>
        <w:t>mitzva</w:t>
      </w:r>
      <w:r w:rsidR="00D36F1E" w:rsidRPr="00AD1DD7">
        <w:rPr>
          <w:rFonts w:asciiTheme="minorBidi" w:hAnsiTheme="minorBidi"/>
          <w:sz w:val="24"/>
          <w:szCs w:val="24"/>
        </w:rPr>
        <w:t xml:space="preserve"> of </w:t>
      </w:r>
      <w:r w:rsidR="00D36F1E"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D36F1E" w:rsidRPr="00AD1DD7">
        <w:rPr>
          <w:rFonts w:asciiTheme="minorBidi" w:hAnsiTheme="minorBidi"/>
          <w:sz w:val="24"/>
          <w:szCs w:val="24"/>
        </w:rPr>
        <w:t>, for which they deserve being "ostracized by Heaven."</w:t>
      </w:r>
    </w:p>
    <w:p w14:paraId="0C763E45"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2F3F81C8" w14:textId="77777777" w:rsidR="00E163F8" w:rsidRDefault="00D36F1E"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Alternatively, </w:t>
      </w:r>
      <w:r w:rsidR="00E163F8" w:rsidRPr="00AD1DD7">
        <w:rPr>
          <w:rFonts w:asciiTheme="minorBidi" w:hAnsiTheme="minorBidi"/>
          <w:sz w:val="24"/>
          <w:szCs w:val="24"/>
        </w:rPr>
        <w:t>R. Moshe Shternbuch, in his Teshuvot Ve</w:t>
      </w:r>
      <w:r w:rsidR="00593E34">
        <w:rPr>
          <w:rFonts w:asciiTheme="minorBidi" w:hAnsiTheme="minorBidi"/>
          <w:sz w:val="24"/>
          <w:szCs w:val="24"/>
        </w:rPr>
        <w:t>-</w:t>
      </w:r>
      <w:r w:rsidR="00E163F8" w:rsidRPr="00AD1DD7">
        <w:rPr>
          <w:rFonts w:asciiTheme="minorBidi" w:hAnsiTheme="minorBidi"/>
          <w:sz w:val="24"/>
          <w:szCs w:val="24"/>
        </w:rPr>
        <w:t>Hanhagot (2:649)</w:t>
      </w:r>
      <w:r w:rsidR="001852C1" w:rsidRPr="00AD1DD7">
        <w:rPr>
          <w:rFonts w:asciiTheme="minorBidi" w:hAnsiTheme="minorBidi"/>
          <w:sz w:val="24"/>
          <w:szCs w:val="24"/>
        </w:rPr>
        <w:t>,</w:t>
      </w:r>
      <w:r w:rsidR="00E163F8" w:rsidRPr="00AD1DD7">
        <w:rPr>
          <w:rFonts w:asciiTheme="minorBidi" w:hAnsiTheme="minorBidi"/>
          <w:sz w:val="24"/>
          <w:szCs w:val="24"/>
        </w:rPr>
        <w:t xml:space="preserve"> suggests that the </w:t>
      </w:r>
      <w:r w:rsidR="00E163F8" w:rsidRPr="00067F46">
        <w:rPr>
          <w:rFonts w:asciiTheme="minorBidi" w:hAnsiTheme="minorBidi"/>
          <w:i/>
          <w:iCs/>
          <w:sz w:val="24"/>
          <w:szCs w:val="24"/>
        </w:rPr>
        <w:t>gemara</w:t>
      </w:r>
      <w:r w:rsidR="00E163F8" w:rsidRPr="00AD1DD7">
        <w:rPr>
          <w:rFonts w:asciiTheme="minorBidi" w:hAnsiTheme="minorBidi"/>
          <w:sz w:val="24"/>
          <w:szCs w:val="24"/>
        </w:rPr>
        <w:t xml:space="preserve"> only criticizes one who refrain</w:t>
      </w:r>
      <w:r w:rsidR="00067F46">
        <w:rPr>
          <w:rFonts w:asciiTheme="minorBidi" w:hAnsiTheme="minorBidi"/>
          <w:sz w:val="24"/>
          <w:szCs w:val="24"/>
        </w:rPr>
        <w:t>s</w:t>
      </w:r>
      <w:r w:rsidR="00E163F8" w:rsidRPr="00AD1DD7">
        <w:rPr>
          <w:rFonts w:asciiTheme="minorBidi" w:hAnsiTheme="minorBidi"/>
          <w:sz w:val="24"/>
          <w:szCs w:val="24"/>
        </w:rPr>
        <w:t xml:space="preserve"> from attending a festive meal because he feels it is beneath his </w:t>
      </w:r>
      <w:r w:rsidR="00224C3C" w:rsidRPr="00AD1DD7">
        <w:rPr>
          <w:rFonts w:asciiTheme="minorBidi" w:hAnsiTheme="minorBidi"/>
          <w:sz w:val="24"/>
          <w:szCs w:val="24"/>
        </w:rPr>
        <w:t>dignity.</w:t>
      </w:r>
      <w:r w:rsidR="00E163F8" w:rsidRPr="00AD1DD7">
        <w:rPr>
          <w:rFonts w:asciiTheme="minorBidi" w:hAnsiTheme="minorBidi"/>
          <w:sz w:val="24"/>
          <w:szCs w:val="24"/>
        </w:rPr>
        <w:t xml:space="preserve"> However, if he chooses not to attend because he is involved in another </w:t>
      </w:r>
      <w:r w:rsidR="00224C3C" w:rsidRPr="00AD1DD7">
        <w:rPr>
          <w:rFonts w:asciiTheme="minorBidi" w:hAnsiTheme="minorBidi"/>
          <w:sz w:val="24"/>
          <w:szCs w:val="24"/>
        </w:rPr>
        <w:t xml:space="preserve">matter, he is not "ostracized." This may be a concern at a </w:t>
      </w:r>
      <w:r w:rsidR="00224C3C"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00224C3C" w:rsidRPr="00AD1DD7">
        <w:rPr>
          <w:rFonts w:asciiTheme="minorBidi" w:hAnsiTheme="minorBidi"/>
          <w:sz w:val="24"/>
          <w:szCs w:val="24"/>
        </w:rPr>
        <w:t xml:space="preserve">, which </w:t>
      </w:r>
      <w:r w:rsidR="001852C1" w:rsidRPr="00AD1DD7">
        <w:rPr>
          <w:rFonts w:asciiTheme="minorBidi" w:hAnsiTheme="minorBidi"/>
          <w:sz w:val="24"/>
          <w:szCs w:val="24"/>
        </w:rPr>
        <w:t>d</w:t>
      </w:r>
      <w:r w:rsidR="00224C3C" w:rsidRPr="00AD1DD7">
        <w:rPr>
          <w:rFonts w:asciiTheme="minorBidi" w:hAnsiTheme="minorBidi"/>
          <w:sz w:val="24"/>
          <w:szCs w:val="24"/>
        </w:rPr>
        <w:t xml:space="preserve">oes not take much time. </w:t>
      </w:r>
      <w:r w:rsidR="009C0495">
        <w:rPr>
          <w:rFonts w:asciiTheme="minorBidi" w:hAnsiTheme="minorBidi"/>
          <w:sz w:val="24"/>
          <w:szCs w:val="24"/>
        </w:rPr>
        <w:t>In contrast</w:t>
      </w:r>
      <w:r w:rsidR="00224C3C" w:rsidRPr="00AD1DD7">
        <w:rPr>
          <w:rFonts w:asciiTheme="minorBidi" w:hAnsiTheme="minorBidi"/>
          <w:sz w:val="24"/>
          <w:szCs w:val="24"/>
        </w:rPr>
        <w:t>, it is understandable why a person would be unable to attend a wedding, due to its length, and there is no concern that if he does not attend it is due to his ego.</w:t>
      </w:r>
    </w:p>
    <w:p w14:paraId="3262AFA5"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0EF92C8E" w14:textId="77777777" w:rsidR="00224C3C" w:rsidRDefault="001852C1"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The </w:t>
      </w:r>
      <w:r w:rsidRPr="009C0495">
        <w:rPr>
          <w:rFonts w:asciiTheme="minorBidi" w:hAnsiTheme="minorBidi"/>
          <w:i/>
          <w:iCs/>
          <w:sz w:val="24"/>
          <w:szCs w:val="24"/>
        </w:rPr>
        <w:t>Acharonim</w:t>
      </w:r>
      <w:r w:rsidRPr="00AD1DD7">
        <w:rPr>
          <w:rFonts w:asciiTheme="minorBidi" w:hAnsiTheme="minorBidi"/>
          <w:sz w:val="24"/>
          <w:szCs w:val="24"/>
        </w:rPr>
        <w:t xml:space="preserve"> offer numerous justifications for the invitees </w:t>
      </w:r>
      <w:r w:rsidR="009C0495">
        <w:rPr>
          <w:rFonts w:asciiTheme="minorBidi" w:hAnsiTheme="minorBidi"/>
          <w:sz w:val="24"/>
          <w:szCs w:val="24"/>
        </w:rPr>
        <w:t>not</w:t>
      </w:r>
      <w:r w:rsidR="00430A44" w:rsidRPr="00AD1DD7">
        <w:rPr>
          <w:rFonts w:asciiTheme="minorBidi" w:hAnsiTheme="minorBidi"/>
          <w:sz w:val="24"/>
          <w:szCs w:val="24"/>
        </w:rPr>
        <w:t xml:space="preserve"> to</w:t>
      </w:r>
      <w:r w:rsidRPr="00AD1DD7">
        <w:rPr>
          <w:rFonts w:asciiTheme="minorBidi" w:hAnsiTheme="minorBidi"/>
          <w:sz w:val="24"/>
          <w:szCs w:val="24"/>
        </w:rPr>
        <w:t xml:space="preserve"> attend a </w:t>
      </w:r>
      <w:r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Pr="00AD1DD7">
        <w:rPr>
          <w:rFonts w:asciiTheme="minorBidi" w:hAnsiTheme="minorBidi"/>
          <w:sz w:val="24"/>
          <w:szCs w:val="24"/>
        </w:rPr>
        <w:t xml:space="preserve">. </w:t>
      </w:r>
    </w:p>
    <w:p w14:paraId="082EEE60"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0B7B817D" w14:textId="77777777" w:rsidR="00224C3C" w:rsidRDefault="00374B60"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For example, R. Moshe Teitelbaum, in his comments to the Shulchan Arukh (ibid.), notes that the </w:t>
      </w:r>
      <w:r w:rsidRPr="009C0495">
        <w:rPr>
          <w:rFonts w:asciiTheme="minorBidi" w:hAnsiTheme="minorBidi"/>
          <w:i/>
          <w:iCs/>
          <w:sz w:val="24"/>
          <w:szCs w:val="24"/>
        </w:rPr>
        <w:t>gemara</w:t>
      </w:r>
      <w:r w:rsidRPr="00AD1DD7">
        <w:rPr>
          <w:rFonts w:asciiTheme="minorBidi" w:hAnsiTheme="minorBidi"/>
          <w:sz w:val="24"/>
          <w:szCs w:val="24"/>
        </w:rPr>
        <w:t xml:space="preserve"> c</w:t>
      </w:r>
      <w:r w:rsidR="009C0495">
        <w:rPr>
          <w:rFonts w:asciiTheme="minorBidi" w:hAnsiTheme="minorBidi"/>
          <w:sz w:val="24"/>
          <w:szCs w:val="24"/>
        </w:rPr>
        <w:t>riticizes one who "does not sit</w:t>
      </w:r>
      <w:r w:rsidRPr="00AD1DD7">
        <w:rPr>
          <w:rFonts w:asciiTheme="minorBidi" w:hAnsiTheme="minorBidi"/>
          <w:sz w:val="24"/>
          <w:szCs w:val="24"/>
        </w:rPr>
        <w:t>"</w:t>
      </w:r>
      <w:r w:rsidR="009C0495">
        <w:rPr>
          <w:rFonts w:asciiTheme="minorBidi" w:hAnsiTheme="minorBidi"/>
          <w:sz w:val="24"/>
          <w:szCs w:val="24"/>
        </w:rPr>
        <w:t xml:space="preserve"> – in </w:t>
      </w:r>
      <w:r w:rsidRPr="00AD1DD7">
        <w:rPr>
          <w:rFonts w:asciiTheme="minorBidi" w:hAnsiTheme="minorBidi"/>
          <w:sz w:val="24"/>
          <w:szCs w:val="24"/>
        </w:rPr>
        <w:t xml:space="preserve">other words, one who attends the festive meal but does not partake of the meal. The Talmud never meant to criticize one who does not intend to attend the </w:t>
      </w:r>
      <w:r w:rsidRPr="009C0495">
        <w:rPr>
          <w:rFonts w:asciiTheme="minorBidi" w:hAnsiTheme="minorBidi"/>
          <w:i/>
          <w:iCs/>
          <w:sz w:val="24"/>
          <w:szCs w:val="24"/>
        </w:rPr>
        <w:t xml:space="preserve">brit </w:t>
      </w:r>
      <w:r w:rsidR="00593E34" w:rsidRPr="009C0495">
        <w:rPr>
          <w:rFonts w:asciiTheme="minorBidi" w:hAnsiTheme="minorBidi"/>
          <w:i/>
          <w:iCs/>
          <w:sz w:val="24"/>
          <w:szCs w:val="24"/>
        </w:rPr>
        <w:t>mila</w:t>
      </w:r>
      <w:r w:rsidRPr="00AD1DD7">
        <w:rPr>
          <w:rFonts w:asciiTheme="minorBidi" w:hAnsiTheme="minorBidi"/>
          <w:sz w:val="24"/>
          <w:szCs w:val="24"/>
        </w:rPr>
        <w:t xml:space="preserve"> at all. </w:t>
      </w:r>
    </w:p>
    <w:p w14:paraId="1C235D1F"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13B83765" w14:textId="073C6AB0" w:rsidR="00374B60" w:rsidRDefault="00374B60"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Alternatively, the Arukh Ha-Shulchan notes that in his day, this concern </w:t>
      </w:r>
      <w:r w:rsidR="009C0495">
        <w:rPr>
          <w:rFonts w:asciiTheme="minorBidi" w:hAnsiTheme="minorBidi"/>
          <w:sz w:val="24"/>
          <w:szCs w:val="24"/>
        </w:rPr>
        <w:t>wa</w:t>
      </w:r>
      <w:r w:rsidRPr="00AD1DD7">
        <w:rPr>
          <w:rFonts w:asciiTheme="minorBidi" w:hAnsiTheme="minorBidi"/>
          <w:sz w:val="24"/>
          <w:szCs w:val="24"/>
        </w:rPr>
        <w:t xml:space="preserve">s not common, as there are often "unworthy" people attending festive meals. </w:t>
      </w:r>
      <w:r w:rsidR="009C0495">
        <w:rPr>
          <w:rFonts w:asciiTheme="minorBidi" w:hAnsiTheme="minorBidi"/>
          <w:sz w:val="24"/>
          <w:szCs w:val="24"/>
        </w:rPr>
        <w:t>T</w:t>
      </w:r>
      <w:r w:rsidRPr="00AD1DD7">
        <w:rPr>
          <w:rFonts w:asciiTheme="minorBidi" w:hAnsiTheme="minorBidi"/>
          <w:sz w:val="24"/>
          <w:szCs w:val="24"/>
        </w:rPr>
        <w:t>he Mishna Berura (Bi'ur Halacha 170</w:t>
      </w:r>
      <w:r w:rsidR="009C0495">
        <w:rPr>
          <w:rFonts w:asciiTheme="minorBidi" w:hAnsiTheme="minorBidi"/>
          <w:sz w:val="24"/>
          <w:szCs w:val="24"/>
        </w:rPr>
        <w:t>,</w:t>
      </w:r>
      <w:r w:rsidRPr="00AD1DD7">
        <w:rPr>
          <w:rFonts w:asciiTheme="minorBidi" w:hAnsiTheme="minorBidi"/>
          <w:sz w:val="24"/>
          <w:szCs w:val="24"/>
        </w:rPr>
        <w:t xml:space="preserve"> s.v. </w:t>
      </w:r>
      <w:r w:rsidRPr="00593E34">
        <w:rPr>
          <w:rFonts w:asciiTheme="minorBidi" w:hAnsiTheme="minorBidi"/>
          <w:i/>
          <w:iCs/>
          <w:sz w:val="24"/>
          <w:szCs w:val="24"/>
        </w:rPr>
        <w:t>lo)</w:t>
      </w:r>
      <w:r w:rsidRPr="00AD1DD7">
        <w:rPr>
          <w:rFonts w:asciiTheme="minorBidi" w:hAnsiTheme="minorBidi"/>
          <w:sz w:val="24"/>
          <w:szCs w:val="24"/>
        </w:rPr>
        <w:t xml:space="preserve"> explains that Tosafot's </w:t>
      </w:r>
      <w:r w:rsidRPr="00AD1DD7">
        <w:rPr>
          <w:rFonts w:asciiTheme="minorBidi" w:hAnsiTheme="minorBidi"/>
          <w:sz w:val="24"/>
          <w:szCs w:val="24"/>
        </w:rPr>
        <w:lastRenderedPageBreak/>
        <w:t>concern relate</w:t>
      </w:r>
      <w:r w:rsidR="008A0A3F" w:rsidRPr="00AD1DD7">
        <w:rPr>
          <w:rFonts w:asciiTheme="minorBidi" w:hAnsiTheme="minorBidi"/>
          <w:sz w:val="24"/>
          <w:szCs w:val="24"/>
        </w:rPr>
        <w:t>s</w:t>
      </w:r>
      <w:r w:rsidRPr="00AD1DD7">
        <w:rPr>
          <w:rFonts w:asciiTheme="minorBidi" w:hAnsiTheme="minorBidi"/>
          <w:sz w:val="24"/>
          <w:szCs w:val="24"/>
        </w:rPr>
        <w:t xml:space="preserve"> to </w:t>
      </w:r>
      <w:r w:rsidR="009C0495">
        <w:rPr>
          <w:rFonts w:asciiTheme="minorBidi" w:hAnsiTheme="minorBidi"/>
          <w:sz w:val="24"/>
          <w:szCs w:val="24"/>
        </w:rPr>
        <w:t>a regular</w:t>
      </w:r>
      <w:r w:rsidR="000D5AC0">
        <w:rPr>
          <w:rFonts w:asciiTheme="minorBidi" w:hAnsiTheme="minorBidi"/>
          <w:sz w:val="24"/>
          <w:szCs w:val="24"/>
        </w:rPr>
        <w:t xml:space="preserve">, non-festive meal, however, </w:t>
      </w:r>
      <w:r w:rsidRPr="00AD1DD7">
        <w:rPr>
          <w:rFonts w:asciiTheme="minorBidi" w:hAnsiTheme="minorBidi"/>
          <w:sz w:val="24"/>
          <w:szCs w:val="24"/>
        </w:rPr>
        <w:t xml:space="preserve">at a </w:t>
      </w:r>
      <w:r w:rsidRPr="00593E34">
        <w:rPr>
          <w:rFonts w:asciiTheme="minorBidi" w:hAnsiTheme="minorBidi"/>
          <w:i/>
          <w:iCs/>
          <w:sz w:val="24"/>
          <w:szCs w:val="24"/>
        </w:rPr>
        <w:t xml:space="preserve">se'udat </w:t>
      </w:r>
      <w:r w:rsidR="00593E34" w:rsidRPr="00593E34">
        <w:rPr>
          <w:rFonts w:asciiTheme="minorBidi" w:hAnsiTheme="minorBidi"/>
          <w:i/>
          <w:iCs/>
          <w:sz w:val="24"/>
          <w:szCs w:val="24"/>
        </w:rPr>
        <w:t>mitzva</w:t>
      </w:r>
      <w:r w:rsidRPr="00AD1DD7">
        <w:rPr>
          <w:rFonts w:asciiTheme="minorBidi" w:hAnsiTheme="minorBidi"/>
          <w:sz w:val="24"/>
          <w:szCs w:val="24"/>
        </w:rPr>
        <w:t xml:space="preserve">, the presence of an upright person may positively influence the other guests. </w:t>
      </w:r>
    </w:p>
    <w:p w14:paraId="1D31DBF6"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1CD01DAC" w14:textId="77777777" w:rsidR="00374B60" w:rsidRDefault="00374B60"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Sefer Noheg KeTzon Yosef (</w:t>
      </w:r>
      <w:r w:rsidRPr="00593E34">
        <w:rPr>
          <w:rFonts w:asciiTheme="minorBidi" w:hAnsiTheme="minorBidi"/>
          <w:i/>
          <w:iCs/>
          <w:sz w:val="24"/>
          <w:szCs w:val="24"/>
        </w:rPr>
        <w:t xml:space="preserve">Hilkhot </w:t>
      </w:r>
      <w:r w:rsidR="00593E34" w:rsidRPr="00593E34">
        <w:rPr>
          <w:rFonts w:asciiTheme="minorBidi" w:hAnsiTheme="minorBidi"/>
          <w:i/>
          <w:iCs/>
          <w:sz w:val="24"/>
          <w:szCs w:val="24"/>
        </w:rPr>
        <w:t>Mila</w:t>
      </w:r>
      <w:r w:rsidRPr="00AD1DD7">
        <w:rPr>
          <w:rFonts w:asciiTheme="minorBidi" w:hAnsiTheme="minorBidi"/>
          <w:sz w:val="24"/>
          <w:szCs w:val="24"/>
        </w:rPr>
        <w:t>) suggests that if the father or mother personally invite a person, he is indeed obligated to partake. Similarly, some suggest that if the father or mother invite</w:t>
      </w:r>
      <w:r w:rsidR="009C0495">
        <w:rPr>
          <w:rFonts w:asciiTheme="minorBidi" w:hAnsiTheme="minorBidi"/>
          <w:sz w:val="24"/>
          <w:szCs w:val="24"/>
        </w:rPr>
        <w:t xml:space="preserve">d a person more than once, </w:t>
      </w:r>
      <w:r w:rsidRPr="00AD1DD7">
        <w:rPr>
          <w:rFonts w:asciiTheme="minorBidi" w:hAnsiTheme="minorBidi"/>
          <w:sz w:val="24"/>
          <w:szCs w:val="24"/>
        </w:rPr>
        <w:t>he should attend.</w:t>
      </w:r>
    </w:p>
    <w:p w14:paraId="770F16E3" w14:textId="77777777" w:rsidR="00593E34" w:rsidRPr="00AD1DD7" w:rsidRDefault="00593E34" w:rsidP="007A624A">
      <w:pPr>
        <w:bidi w:val="0"/>
        <w:spacing w:after="0" w:line="240" w:lineRule="auto"/>
        <w:ind w:firstLine="720"/>
        <w:jc w:val="both"/>
        <w:rPr>
          <w:rFonts w:asciiTheme="minorBidi" w:hAnsiTheme="minorBidi"/>
          <w:sz w:val="24"/>
          <w:szCs w:val="24"/>
        </w:rPr>
      </w:pPr>
    </w:p>
    <w:p w14:paraId="18EE06A4" w14:textId="77777777" w:rsidR="008A0A3F" w:rsidRPr="00AD1DD7" w:rsidRDefault="00374B60"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R. Yisrael David Harfenes (Va</w:t>
      </w:r>
      <w:r w:rsidR="009C0495">
        <w:rPr>
          <w:rFonts w:asciiTheme="minorBidi" w:hAnsiTheme="minorBidi"/>
          <w:sz w:val="24"/>
          <w:szCs w:val="24"/>
        </w:rPr>
        <w:t>-Y</w:t>
      </w:r>
      <w:r w:rsidRPr="00AD1DD7">
        <w:rPr>
          <w:rFonts w:asciiTheme="minorBidi" w:hAnsiTheme="minorBidi"/>
          <w:sz w:val="24"/>
          <w:szCs w:val="24"/>
        </w:rPr>
        <w:t xml:space="preserve">evarekh David, YD 113) </w:t>
      </w:r>
      <w:r w:rsidR="009C0495">
        <w:rPr>
          <w:rFonts w:asciiTheme="minorBidi" w:hAnsiTheme="minorBidi"/>
          <w:sz w:val="24"/>
          <w:szCs w:val="24"/>
        </w:rPr>
        <w:t xml:space="preserve">writes </w:t>
      </w:r>
      <w:r w:rsidRPr="00AD1DD7">
        <w:rPr>
          <w:rFonts w:asciiTheme="minorBidi" w:hAnsiTheme="minorBidi"/>
          <w:sz w:val="24"/>
          <w:szCs w:val="24"/>
        </w:rPr>
        <w:t xml:space="preserve">that the Talmud criticizes one who belittles the </w:t>
      </w:r>
      <w:r w:rsidRPr="00593E34">
        <w:rPr>
          <w:rFonts w:asciiTheme="minorBidi" w:hAnsiTheme="minorBidi"/>
          <w:i/>
          <w:iCs/>
          <w:sz w:val="24"/>
          <w:szCs w:val="24"/>
        </w:rPr>
        <w:t xml:space="preserve">se'udat </w:t>
      </w:r>
      <w:r w:rsidR="00593E34" w:rsidRPr="00593E34">
        <w:rPr>
          <w:rFonts w:asciiTheme="minorBidi" w:hAnsiTheme="minorBidi"/>
          <w:i/>
          <w:iCs/>
          <w:sz w:val="24"/>
          <w:szCs w:val="24"/>
        </w:rPr>
        <w:t>mitzva</w:t>
      </w:r>
      <w:r w:rsidRPr="00AD1DD7">
        <w:rPr>
          <w:rFonts w:asciiTheme="minorBidi" w:hAnsiTheme="minorBidi"/>
          <w:sz w:val="24"/>
          <w:szCs w:val="24"/>
        </w:rPr>
        <w:t xml:space="preserve"> of the </w:t>
      </w:r>
      <w:r w:rsidRPr="00593E34">
        <w:rPr>
          <w:rFonts w:asciiTheme="minorBidi" w:hAnsiTheme="minorBidi"/>
          <w:i/>
          <w:iCs/>
          <w:sz w:val="24"/>
          <w:szCs w:val="24"/>
        </w:rPr>
        <w:t xml:space="preserve">brit </w:t>
      </w:r>
      <w:r w:rsidR="00593E34" w:rsidRPr="00593E34">
        <w:rPr>
          <w:rFonts w:asciiTheme="minorBidi" w:hAnsiTheme="minorBidi"/>
          <w:i/>
          <w:iCs/>
          <w:sz w:val="24"/>
          <w:szCs w:val="24"/>
        </w:rPr>
        <w:t>mila</w:t>
      </w:r>
      <w:r w:rsidRPr="00AD1DD7">
        <w:rPr>
          <w:rFonts w:asciiTheme="minorBidi" w:hAnsiTheme="minorBidi"/>
          <w:sz w:val="24"/>
          <w:szCs w:val="24"/>
        </w:rPr>
        <w:t xml:space="preserve">. However, one who cannot attend the circumcision </w:t>
      </w:r>
      <w:r w:rsidR="00CB63DE" w:rsidRPr="00AD1DD7">
        <w:rPr>
          <w:rFonts w:asciiTheme="minorBidi" w:hAnsiTheme="minorBidi"/>
          <w:sz w:val="24"/>
          <w:szCs w:val="24"/>
        </w:rPr>
        <w:t>because it is too difficult does not violate the Talmud's teaching.</w:t>
      </w:r>
    </w:p>
    <w:p w14:paraId="7E8184EF" w14:textId="77777777" w:rsidR="008A0A3F" w:rsidRDefault="008A0A3F" w:rsidP="007A624A">
      <w:pPr>
        <w:bidi w:val="0"/>
        <w:spacing w:after="0" w:line="240" w:lineRule="auto"/>
        <w:ind w:firstLine="720"/>
        <w:jc w:val="both"/>
        <w:rPr>
          <w:rFonts w:asciiTheme="minorBidi" w:hAnsiTheme="minorBidi"/>
          <w:sz w:val="24"/>
          <w:szCs w:val="24"/>
        </w:rPr>
      </w:pPr>
    </w:p>
    <w:p w14:paraId="49D5D057" w14:textId="77777777" w:rsidR="009C0495" w:rsidRDefault="009C0495" w:rsidP="007A624A">
      <w:pPr>
        <w:bidi w:val="0"/>
        <w:spacing w:after="0" w:line="240" w:lineRule="auto"/>
        <w:ind w:firstLine="720"/>
        <w:jc w:val="center"/>
        <w:rPr>
          <w:rFonts w:asciiTheme="minorBidi" w:hAnsiTheme="minorBidi"/>
          <w:sz w:val="24"/>
          <w:szCs w:val="24"/>
        </w:rPr>
      </w:pPr>
      <w:r>
        <w:rPr>
          <w:rFonts w:asciiTheme="minorBidi" w:hAnsiTheme="minorBidi"/>
          <w:sz w:val="24"/>
          <w:szCs w:val="24"/>
        </w:rPr>
        <w:t>***</w:t>
      </w:r>
    </w:p>
    <w:p w14:paraId="2AA67BD7" w14:textId="77777777" w:rsidR="009C0495" w:rsidRPr="00AD1DD7" w:rsidRDefault="009C0495" w:rsidP="007A624A">
      <w:pPr>
        <w:bidi w:val="0"/>
        <w:spacing w:after="0" w:line="240" w:lineRule="auto"/>
        <w:ind w:firstLine="720"/>
        <w:jc w:val="center"/>
        <w:rPr>
          <w:rFonts w:asciiTheme="minorBidi" w:hAnsiTheme="minorBidi"/>
          <w:sz w:val="24"/>
          <w:szCs w:val="24"/>
        </w:rPr>
      </w:pPr>
    </w:p>
    <w:p w14:paraId="4FE99F9A" w14:textId="77777777" w:rsidR="00374B60" w:rsidRPr="00AD1DD7" w:rsidRDefault="008A0A3F" w:rsidP="007A624A">
      <w:pPr>
        <w:bidi w:val="0"/>
        <w:spacing w:after="0" w:line="240" w:lineRule="auto"/>
        <w:ind w:firstLine="720"/>
        <w:jc w:val="both"/>
        <w:rPr>
          <w:rFonts w:asciiTheme="minorBidi" w:hAnsiTheme="minorBidi"/>
          <w:sz w:val="24"/>
          <w:szCs w:val="24"/>
        </w:rPr>
      </w:pPr>
      <w:r w:rsidRPr="00AD1DD7">
        <w:rPr>
          <w:rFonts w:asciiTheme="minorBidi" w:hAnsiTheme="minorBidi"/>
          <w:sz w:val="24"/>
          <w:szCs w:val="24"/>
        </w:rPr>
        <w:t xml:space="preserve">This is the final shiur of our series on the </w:t>
      </w:r>
      <w:r w:rsidR="009C0495">
        <w:rPr>
          <w:rFonts w:asciiTheme="minorBidi" w:hAnsiTheme="minorBidi"/>
          <w:sz w:val="24"/>
          <w:szCs w:val="24"/>
        </w:rPr>
        <w:t>l</w:t>
      </w:r>
      <w:r w:rsidRPr="00AD1DD7">
        <w:rPr>
          <w:rFonts w:asciiTheme="minorBidi" w:hAnsiTheme="minorBidi"/>
          <w:sz w:val="24"/>
          <w:szCs w:val="24"/>
        </w:rPr>
        <w:t xml:space="preserve">aws of </w:t>
      </w:r>
      <w:r w:rsidR="009C0495" w:rsidRPr="009C0495">
        <w:rPr>
          <w:rFonts w:asciiTheme="minorBidi" w:hAnsiTheme="minorBidi"/>
          <w:i/>
          <w:iCs/>
          <w:sz w:val="24"/>
          <w:szCs w:val="24"/>
        </w:rPr>
        <w:t>b</w:t>
      </w:r>
      <w:r w:rsidRPr="009C0495">
        <w:rPr>
          <w:rFonts w:asciiTheme="minorBidi" w:hAnsiTheme="minorBidi"/>
          <w:i/>
          <w:iCs/>
          <w:sz w:val="24"/>
          <w:szCs w:val="24"/>
        </w:rPr>
        <w:t>rit</w:t>
      </w:r>
      <w:r w:rsidRPr="00AD1DD7">
        <w:rPr>
          <w:rFonts w:asciiTheme="minorBidi" w:hAnsiTheme="minorBidi"/>
          <w:sz w:val="24"/>
          <w:szCs w:val="24"/>
        </w:rPr>
        <w:t xml:space="preserve"> </w:t>
      </w:r>
      <w:r w:rsidR="009C0495" w:rsidRPr="009C0495">
        <w:rPr>
          <w:rFonts w:asciiTheme="minorBidi" w:hAnsiTheme="minorBidi"/>
          <w:i/>
          <w:iCs/>
          <w:sz w:val="24"/>
          <w:szCs w:val="24"/>
        </w:rPr>
        <w:t>m</w:t>
      </w:r>
      <w:r w:rsidR="00593E34" w:rsidRPr="009C0495">
        <w:rPr>
          <w:rFonts w:asciiTheme="minorBidi" w:hAnsiTheme="minorBidi"/>
          <w:i/>
          <w:iCs/>
          <w:sz w:val="24"/>
          <w:szCs w:val="24"/>
        </w:rPr>
        <w:t>ila</w:t>
      </w:r>
      <w:r w:rsidRPr="00AD1DD7">
        <w:rPr>
          <w:rFonts w:asciiTheme="minorBidi" w:hAnsiTheme="minorBidi"/>
          <w:sz w:val="24"/>
          <w:szCs w:val="24"/>
        </w:rPr>
        <w:t>. We will dedicate next ye</w:t>
      </w:r>
      <w:r w:rsidR="009C0495">
        <w:rPr>
          <w:rFonts w:asciiTheme="minorBidi" w:hAnsiTheme="minorBidi"/>
          <w:sz w:val="24"/>
          <w:szCs w:val="24"/>
        </w:rPr>
        <w:t>ar to the study of the laws of conversion (</w:t>
      </w:r>
      <w:r w:rsidR="009C0495" w:rsidRPr="009C0495">
        <w:rPr>
          <w:rFonts w:asciiTheme="minorBidi" w:hAnsiTheme="minorBidi"/>
          <w:i/>
          <w:iCs/>
          <w:sz w:val="24"/>
          <w:szCs w:val="24"/>
        </w:rPr>
        <w:t>g</w:t>
      </w:r>
      <w:r w:rsidRPr="009C0495">
        <w:rPr>
          <w:rFonts w:asciiTheme="minorBidi" w:hAnsiTheme="minorBidi"/>
          <w:i/>
          <w:iCs/>
          <w:sz w:val="24"/>
          <w:szCs w:val="24"/>
        </w:rPr>
        <w:t>iyur</w:t>
      </w:r>
      <w:r w:rsidRPr="00AD1DD7">
        <w:rPr>
          <w:rFonts w:asciiTheme="minorBidi" w:hAnsiTheme="minorBidi"/>
          <w:sz w:val="24"/>
          <w:szCs w:val="24"/>
        </w:rPr>
        <w:t xml:space="preserve">). </w:t>
      </w:r>
      <w:r w:rsidR="00CB63DE" w:rsidRPr="00AD1DD7">
        <w:rPr>
          <w:rFonts w:asciiTheme="minorBidi" w:hAnsiTheme="minorBidi"/>
          <w:sz w:val="24"/>
          <w:szCs w:val="24"/>
        </w:rPr>
        <w:t xml:space="preserve"> </w:t>
      </w:r>
    </w:p>
    <w:p w14:paraId="509CAF23" w14:textId="77777777" w:rsidR="00374B60" w:rsidRPr="00AD1DD7" w:rsidRDefault="00374B60" w:rsidP="007A624A">
      <w:pPr>
        <w:bidi w:val="0"/>
        <w:spacing w:after="0" w:line="240" w:lineRule="auto"/>
        <w:ind w:firstLine="720"/>
        <w:jc w:val="both"/>
        <w:rPr>
          <w:rFonts w:asciiTheme="minorBidi" w:hAnsiTheme="minorBidi"/>
          <w:sz w:val="24"/>
          <w:szCs w:val="24"/>
        </w:rPr>
      </w:pPr>
    </w:p>
    <w:bookmarkEnd w:id="0"/>
    <w:p w14:paraId="25F7A38A" w14:textId="77777777" w:rsidR="00764F19" w:rsidRPr="00AD1DD7" w:rsidRDefault="00764F19" w:rsidP="007A624A">
      <w:pPr>
        <w:bidi w:val="0"/>
        <w:spacing w:after="0" w:line="240" w:lineRule="auto"/>
        <w:ind w:firstLine="720"/>
        <w:jc w:val="both"/>
        <w:rPr>
          <w:rFonts w:asciiTheme="minorBidi" w:hAnsiTheme="minorBidi"/>
          <w:sz w:val="24"/>
          <w:szCs w:val="24"/>
        </w:rPr>
      </w:pPr>
    </w:p>
    <w:sectPr w:rsidR="00764F19" w:rsidRPr="00AD1DD7" w:rsidSect="00AD1DD7">
      <w:foot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DC00A" w14:textId="77777777" w:rsidR="00FE0D34" w:rsidRDefault="00FE0D34" w:rsidP="00FE0D34">
      <w:pPr>
        <w:spacing w:after="0" w:line="240" w:lineRule="auto"/>
      </w:pPr>
      <w:r>
        <w:separator/>
      </w:r>
    </w:p>
  </w:endnote>
  <w:endnote w:type="continuationSeparator" w:id="0">
    <w:p w14:paraId="170E43CC" w14:textId="77777777" w:rsidR="00FE0D34" w:rsidRDefault="00FE0D34" w:rsidP="00FE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5509205"/>
      <w:docPartObj>
        <w:docPartGallery w:val="Page Numbers (Bottom of Page)"/>
        <w:docPartUnique/>
      </w:docPartObj>
    </w:sdtPr>
    <w:sdtEndPr>
      <w:rPr>
        <w:noProof/>
      </w:rPr>
    </w:sdtEndPr>
    <w:sdtContent>
      <w:p w14:paraId="67DCED4D" w14:textId="0E6DAF1D" w:rsidR="00FE0D34" w:rsidRDefault="00FE0D3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20E40A2D" w14:textId="77777777" w:rsidR="00FE0D34" w:rsidRDefault="00FE0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4E3B6" w14:textId="77777777" w:rsidR="00FE0D34" w:rsidRDefault="00FE0D34" w:rsidP="00FE0D34">
      <w:pPr>
        <w:spacing w:after="0" w:line="240" w:lineRule="auto"/>
      </w:pPr>
      <w:r>
        <w:separator/>
      </w:r>
    </w:p>
  </w:footnote>
  <w:footnote w:type="continuationSeparator" w:id="0">
    <w:p w14:paraId="5CA7F526" w14:textId="77777777" w:rsidR="00FE0D34" w:rsidRDefault="00FE0D34" w:rsidP="00FE0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czMDUxNDUxMjIyNjZQ0lEKTi0uzszPAykwrgUA2OsR/CwAAAA="/>
  </w:docVars>
  <w:rsids>
    <w:rsidRoot w:val="00715E80"/>
    <w:rsid w:val="00067F46"/>
    <w:rsid w:val="00080666"/>
    <w:rsid w:val="000B31B9"/>
    <w:rsid w:val="000B572A"/>
    <w:rsid w:val="000D5AC0"/>
    <w:rsid w:val="000F397E"/>
    <w:rsid w:val="001852C1"/>
    <w:rsid w:val="001C38E6"/>
    <w:rsid w:val="001E0331"/>
    <w:rsid w:val="00224C3C"/>
    <w:rsid w:val="00233D6E"/>
    <w:rsid w:val="00296166"/>
    <w:rsid w:val="002B7EE8"/>
    <w:rsid w:val="003423EF"/>
    <w:rsid w:val="00366972"/>
    <w:rsid w:val="00374B60"/>
    <w:rsid w:val="00381DC0"/>
    <w:rsid w:val="00430A44"/>
    <w:rsid w:val="00500B81"/>
    <w:rsid w:val="005079A7"/>
    <w:rsid w:val="005178B7"/>
    <w:rsid w:val="005507EB"/>
    <w:rsid w:val="00593E34"/>
    <w:rsid w:val="005A2D0D"/>
    <w:rsid w:val="005D0317"/>
    <w:rsid w:val="005D08DE"/>
    <w:rsid w:val="00715E80"/>
    <w:rsid w:val="00764F19"/>
    <w:rsid w:val="00783E3E"/>
    <w:rsid w:val="007A624A"/>
    <w:rsid w:val="007C17AF"/>
    <w:rsid w:val="00825B0D"/>
    <w:rsid w:val="00831072"/>
    <w:rsid w:val="008418BB"/>
    <w:rsid w:val="008A0A3F"/>
    <w:rsid w:val="009007AD"/>
    <w:rsid w:val="009A6AF3"/>
    <w:rsid w:val="009B4486"/>
    <w:rsid w:val="009C0495"/>
    <w:rsid w:val="009C5B42"/>
    <w:rsid w:val="00A710B5"/>
    <w:rsid w:val="00AD1DD7"/>
    <w:rsid w:val="00CB63DE"/>
    <w:rsid w:val="00D005B6"/>
    <w:rsid w:val="00D36F1E"/>
    <w:rsid w:val="00E012B8"/>
    <w:rsid w:val="00E15418"/>
    <w:rsid w:val="00E163F8"/>
    <w:rsid w:val="00ED6D72"/>
    <w:rsid w:val="00F15448"/>
    <w:rsid w:val="00FE0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AF3"/>
    <w:rPr>
      <w:color w:val="0563C1" w:themeColor="hyperlink"/>
      <w:u w:val="single"/>
    </w:rPr>
  </w:style>
  <w:style w:type="character" w:styleId="CommentReference">
    <w:name w:val="annotation reference"/>
    <w:basedOn w:val="DefaultParagraphFont"/>
    <w:uiPriority w:val="99"/>
    <w:semiHidden/>
    <w:unhideWhenUsed/>
    <w:rsid w:val="00067F46"/>
    <w:rPr>
      <w:sz w:val="16"/>
      <w:szCs w:val="16"/>
    </w:rPr>
  </w:style>
  <w:style w:type="paragraph" w:styleId="CommentText">
    <w:name w:val="annotation text"/>
    <w:basedOn w:val="Normal"/>
    <w:link w:val="CommentTextChar"/>
    <w:uiPriority w:val="99"/>
    <w:semiHidden/>
    <w:unhideWhenUsed/>
    <w:rsid w:val="00067F46"/>
    <w:pPr>
      <w:spacing w:line="240" w:lineRule="auto"/>
    </w:pPr>
    <w:rPr>
      <w:sz w:val="20"/>
      <w:szCs w:val="20"/>
    </w:rPr>
  </w:style>
  <w:style w:type="character" w:customStyle="1" w:styleId="CommentTextChar">
    <w:name w:val="Comment Text Char"/>
    <w:basedOn w:val="DefaultParagraphFont"/>
    <w:link w:val="CommentText"/>
    <w:uiPriority w:val="99"/>
    <w:semiHidden/>
    <w:rsid w:val="00067F46"/>
    <w:rPr>
      <w:sz w:val="20"/>
      <w:szCs w:val="20"/>
    </w:rPr>
  </w:style>
  <w:style w:type="paragraph" w:styleId="CommentSubject">
    <w:name w:val="annotation subject"/>
    <w:basedOn w:val="CommentText"/>
    <w:next w:val="CommentText"/>
    <w:link w:val="CommentSubjectChar"/>
    <w:uiPriority w:val="99"/>
    <w:semiHidden/>
    <w:unhideWhenUsed/>
    <w:rsid w:val="00067F46"/>
    <w:rPr>
      <w:b/>
      <w:bCs/>
    </w:rPr>
  </w:style>
  <w:style w:type="character" w:customStyle="1" w:styleId="CommentSubjectChar">
    <w:name w:val="Comment Subject Char"/>
    <w:basedOn w:val="CommentTextChar"/>
    <w:link w:val="CommentSubject"/>
    <w:uiPriority w:val="99"/>
    <w:semiHidden/>
    <w:rsid w:val="00067F46"/>
    <w:rPr>
      <w:b/>
      <w:bCs/>
      <w:sz w:val="20"/>
      <w:szCs w:val="20"/>
    </w:rPr>
  </w:style>
  <w:style w:type="paragraph" w:styleId="Revision">
    <w:name w:val="Revision"/>
    <w:hidden/>
    <w:uiPriority w:val="99"/>
    <w:semiHidden/>
    <w:rsid w:val="00067F46"/>
    <w:pPr>
      <w:spacing w:after="0" w:line="240" w:lineRule="auto"/>
    </w:pPr>
  </w:style>
  <w:style w:type="paragraph" w:styleId="BalloonText">
    <w:name w:val="Balloon Text"/>
    <w:basedOn w:val="Normal"/>
    <w:link w:val="BalloonTextChar"/>
    <w:uiPriority w:val="99"/>
    <w:semiHidden/>
    <w:unhideWhenUsed/>
    <w:rsid w:val="0006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F46"/>
    <w:rPr>
      <w:rFonts w:ascii="Segoe UI" w:hAnsi="Segoe UI" w:cs="Segoe UI"/>
      <w:sz w:val="18"/>
      <w:szCs w:val="18"/>
    </w:rPr>
  </w:style>
  <w:style w:type="paragraph" w:styleId="Header">
    <w:name w:val="header"/>
    <w:basedOn w:val="Normal"/>
    <w:link w:val="HeaderChar"/>
    <w:uiPriority w:val="99"/>
    <w:unhideWhenUsed/>
    <w:rsid w:val="00FE0D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0D34"/>
  </w:style>
  <w:style w:type="paragraph" w:styleId="Footer">
    <w:name w:val="footer"/>
    <w:basedOn w:val="Normal"/>
    <w:link w:val="FooterChar"/>
    <w:uiPriority w:val="99"/>
    <w:unhideWhenUsed/>
    <w:rsid w:val="00FE0D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0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AF3"/>
    <w:rPr>
      <w:color w:val="0563C1" w:themeColor="hyperlink"/>
      <w:u w:val="single"/>
    </w:rPr>
  </w:style>
  <w:style w:type="character" w:styleId="CommentReference">
    <w:name w:val="annotation reference"/>
    <w:basedOn w:val="DefaultParagraphFont"/>
    <w:uiPriority w:val="99"/>
    <w:semiHidden/>
    <w:unhideWhenUsed/>
    <w:rsid w:val="00067F46"/>
    <w:rPr>
      <w:sz w:val="16"/>
      <w:szCs w:val="16"/>
    </w:rPr>
  </w:style>
  <w:style w:type="paragraph" w:styleId="CommentText">
    <w:name w:val="annotation text"/>
    <w:basedOn w:val="Normal"/>
    <w:link w:val="CommentTextChar"/>
    <w:uiPriority w:val="99"/>
    <w:semiHidden/>
    <w:unhideWhenUsed/>
    <w:rsid w:val="00067F46"/>
    <w:pPr>
      <w:spacing w:line="240" w:lineRule="auto"/>
    </w:pPr>
    <w:rPr>
      <w:sz w:val="20"/>
      <w:szCs w:val="20"/>
    </w:rPr>
  </w:style>
  <w:style w:type="character" w:customStyle="1" w:styleId="CommentTextChar">
    <w:name w:val="Comment Text Char"/>
    <w:basedOn w:val="DefaultParagraphFont"/>
    <w:link w:val="CommentText"/>
    <w:uiPriority w:val="99"/>
    <w:semiHidden/>
    <w:rsid w:val="00067F46"/>
    <w:rPr>
      <w:sz w:val="20"/>
      <w:szCs w:val="20"/>
    </w:rPr>
  </w:style>
  <w:style w:type="paragraph" w:styleId="CommentSubject">
    <w:name w:val="annotation subject"/>
    <w:basedOn w:val="CommentText"/>
    <w:next w:val="CommentText"/>
    <w:link w:val="CommentSubjectChar"/>
    <w:uiPriority w:val="99"/>
    <w:semiHidden/>
    <w:unhideWhenUsed/>
    <w:rsid w:val="00067F46"/>
    <w:rPr>
      <w:b/>
      <w:bCs/>
    </w:rPr>
  </w:style>
  <w:style w:type="character" w:customStyle="1" w:styleId="CommentSubjectChar">
    <w:name w:val="Comment Subject Char"/>
    <w:basedOn w:val="CommentTextChar"/>
    <w:link w:val="CommentSubject"/>
    <w:uiPriority w:val="99"/>
    <w:semiHidden/>
    <w:rsid w:val="00067F46"/>
    <w:rPr>
      <w:b/>
      <w:bCs/>
      <w:sz w:val="20"/>
      <w:szCs w:val="20"/>
    </w:rPr>
  </w:style>
  <w:style w:type="paragraph" w:styleId="Revision">
    <w:name w:val="Revision"/>
    <w:hidden/>
    <w:uiPriority w:val="99"/>
    <w:semiHidden/>
    <w:rsid w:val="00067F46"/>
    <w:pPr>
      <w:spacing w:after="0" w:line="240" w:lineRule="auto"/>
    </w:pPr>
  </w:style>
  <w:style w:type="paragraph" w:styleId="BalloonText">
    <w:name w:val="Balloon Text"/>
    <w:basedOn w:val="Normal"/>
    <w:link w:val="BalloonTextChar"/>
    <w:uiPriority w:val="99"/>
    <w:semiHidden/>
    <w:unhideWhenUsed/>
    <w:rsid w:val="0006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F46"/>
    <w:rPr>
      <w:rFonts w:ascii="Segoe UI" w:hAnsi="Segoe UI" w:cs="Segoe UI"/>
      <w:sz w:val="18"/>
      <w:szCs w:val="18"/>
    </w:rPr>
  </w:style>
  <w:style w:type="paragraph" w:styleId="Header">
    <w:name w:val="header"/>
    <w:basedOn w:val="Normal"/>
    <w:link w:val="HeaderChar"/>
    <w:uiPriority w:val="99"/>
    <w:unhideWhenUsed/>
    <w:rsid w:val="00FE0D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0D34"/>
  </w:style>
  <w:style w:type="paragraph" w:styleId="Footer">
    <w:name w:val="footer"/>
    <w:basedOn w:val="Normal"/>
    <w:link w:val="FooterChar"/>
    <w:uiPriority w:val="99"/>
    <w:unhideWhenUsed/>
    <w:rsid w:val="00FE0D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2</cp:revision>
  <dcterms:created xsi:type="dcterms:W3CDTF">2019-07-28T08:04:00Z</dcterms:created>
  <dcterms:modified xsi:type="dcterms:W3CDTF">2019-07-28T08:04:00Z</dcterms:modified>
</cp:coreProperties>
</file>