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A45" w:rsidRPr="001D1D26" w:rsidRDefault="00404A45" w:rsidP="00CE36EE">
      <w:pPr>
        <w:pStyle w:val="CC"/>
        <w:keepLines w:val="0"/>
        <w:spacing w:after="0"/>
        <w:ind w:left="0" w:firstLine="0"/>
        <w:jc w:val="center"/>
        <w:rPr>
          <w:rFonts w:ascii="Arial" w:hAnsi="Arial" w:cs="Arial"/>
          <w:sz w:val="24"/>
          <w:szCs w:val="24"/>
          <w:lang w:val="en-GB"/>
        </w:rPr>
      </w:pPr>
      <w:r w:rsidRPr="001D1D26">
        <w:rPr>
          <w:rFonts w:ascii="Arial" w:hAnsi="Arial" w:cs="Arial"/>
          <w:sz w:val="24"/>
          <w:szCs w:val="24"/>
          <w:lang w:val="en-GB"/>
        </w:rPr>
        <w:t>YESHIVAT HAR ETZION</w:t>
      </w:r>
    </w:p>
    <w:p w:rsidR="00404A45" w:rsidRPr="001D1D26" w:rsidRDefault="00404A45" w:rsidP="00CE36EE">
      <w:pPr>
        <w:pStyle w:val="CC"/>
        <w:keepLines w:val="0"/>
        <w:spacing w:after="0"/>
        <w:ind w:left="0" w:firstLine="0"/>
        <w:jc w:val="center"/>
        <w:rPr>
          <w:rFonts w:ascii="Arial" w:hAnsi="Arial" w:cs="Arial"/>
          <w:sz w:val="24"/>
          <w:szCs w:val="24"/>
          <w:lang w:val="en-GB"/>
        </w:rPr>
      </w:pPr>
      <w:smartTag w:uri="urn:schemas-microsoft-com:office:smarttags" w:element="place">
        <w:smartTag w:uri="urn:schemas-microsoft-com:office:smarttags" w:element="country-region">
          <w:r w:rsidRPr="001D1D26">
            <w:rPr>
              <w:rFonts w:ascii="Arial" w:hAnsi="Arial" w:cs="Arial"/>
              <w:sz w:val="24"/>
              <w:szCs w:val="24"/>
              <w:lang w:val="en-GB"/>
            </w:rPr>
            <w:t>ISRAEL</w:t>
          </w:r>
        </w:smartTag>
      </w:smartTag>
      <w:r w:rsidRPr="001D1D26">
        <w:rPr>
          <w:rFonts w:ascii="Arial" w:hAnsi="Arial" w:cs="Arial"/>
          <w:sz w:val="24"/>
          <w:szCs w:val="24"/>
          <w:lang w:val="en-GB"/>
        </w:rPr>
        <w:t xml:space="preserve"> KOSCHITZKY VIRTUAL BEIT MIDRASH (VBM)</w:t>
      </w:r>
    </w:p>
    <w:p w:rsidR="00404A45" w:rsidRPr="001D1D26" w:rsidRDefault="00404A45" w:rsidP="00CE36EE">
      <w:pPr>
        <w:pStyle w:val="CC"/>
        <w:keepLines w:val="0"/>
        <w:spacing w:after="0"/>
        <w:ind w:left="0" w:firstLine="0"/>
        <w:jc w:val="center"/>
        <w:rPr>
          <w:rFonts w:ascii="Arial" w:hAnsi="Arial" w:cs="Arial"/>
          <w:sz w:val="24"/>
          <w:szCs w:val="24"/>
          <w:lang w:val="en-GB"/>
        </w:rPr>
      </w:pPr>
      <w:r w:rsidRPr="001D1D26">
        <w:rPr>
          <w:rFonts w:ascii="Arial" w:hAnsi="Arial" w:cs="Arial"/>
          <w:sz w:val="24"/>
          <w:szCs w:val="24"/>
          <w:lang w:val="en-GB"/>
        </w:rPr>
        <w:t>*********************</w:t>
      </w:r>
      <w:bookmarkStart w:id="0" w:name="_GoBack"/>
      <w:bookmarkEnd w:id="0"/>
      <w:r w:rsidRPr="001D1D26">
        <w:rPr>
          <w:rFonts w:ascii="Arial" w:hAnsi="Arial" w:cs="Arial"/>
          <w:sz w:val="24"/>
          <w:szCs w:val="24"/>
          <w:lang w:val="en-GB"/>
        </w:rPr>
        <w:t>************************************</w:t>
      </w:r>
    </w:p>
    <w:p w:rsidR="00404A45" w:rsidRPr="00AB7B29" w:rsidRDefault="00404A45" w:rsidP="00CE36EE">
      <w:pPr>
        <w:pStyle w:val="CC"/>
        <w:keepLines w:val="0"/>
        <w:spacing w:after="0"/>
        <w:ind w:left="0" w:firstLine="0"/>
        <w:jc w:val="center"/>
        <w:rPr>
          <w:rFonts w:ascii="Arial" w:hAnsi="Arial" w:cs="Arial"/>
          <w:iCs/>
          <w:sz w:val="24"/>
          <w:szCs w:val="24"/>
          <w:lang w:val="en-GB"/>
        </w:rPr>
      </w:pPr>
    </w:p>
    <w:p w:rsidR="00404A45" w:rsidRPr="00E9699F" w:rsidRDefault="00404A45" w:rsidP="00CE36EE">
      <w:pPr>
        <w:spacing w:after="0" w:line="240" w:lineRule="auto"/>
        <w:jc w:val="center"/>
        <w:rPr>
          <w:rFonts w:ascii="Arial" w:hAnsi="Arial"/>
          <w:b/>
          <w:bCs/>
          <w:sz w:val="24"/>
          <w:szCs w:val="24"/>
        </w:rPr>
      </w:pPr>
      <w:r w:rsidRPr="00E9699F">
        <w:rPr>
          <w:rFonts w:ascii="Arial" w:hAnsi="Arial"/>
          <w:b/>
          <w:bCs/>
          <w:sz w:val="24"/>
          <w:szCs w:val="24"/>
        </w:rPr>
        <w:t>Before Sinai:  Jewish Values and Jewish Law</w:t>
      </w:r>
    </w:p>
    <w:p w:rsidR="00404A45" w:rsidRPr="00E9699F" w:rsidRDefault="00404A45" w:rsidP="00CE36EE">
      <w:pPr>
        <w:spacing w:after="0" w:line="240" w:lineRule="auto"/>
        <w:jc w:val="center"/>
        <w:rPr>
          <w:rFonts w:ascii="Arial" w:hAnsi="Arial"/>
          <w:b/>
          <w:bCs/>
          <w:sz w:val="24"/>
          <w:szCs w:val="24"/>
        </w:rPr>
      </w:pPr>
      <w:r w:rsidRPr="00E9699F">
        <w:rPr>
          <w:rFonts w:ascii="Arial" w:hAnsi="Arial"/>
          <w:b/>
          <w:bCs/>
          <w:sz w:val="24"/>
          <w:szCs w:val="24"/>
        </w:rPr>
        <w:t xml:space="preserve">By </w:t>
      </w:r>
      <w:smartTag w:uri="urn:schemas-microsoft-com:office:smarttags" w:element="Street">
        <w:smartTag w:uri="urn:schemas-microsoft-com:office:smarttags" w:element="address">
          <w:r w:rsidRPr="00E9699F">
            <w:rPr>
              <w:rFonts w:ascii="Arial" w:hAnsi="Arial"/>
              <w:b/>
              <w:bCs/>
              <w:sz w:val="24"/>
              <w:szCs w:val="24"/>
            </w:rPr>
            <w:t>Rav Dr.</w:t>
          </w:r>
        </w:smartTag>
      </w:smartTag>
      <w:r w:rsidRPr="00E9699F">
        <w:rPr>
          <w:rFonts w:ascii="Arial" w:hAnsi="Arial"/>
          <w:b/>
          <w:bCs/>
          <w:sz w:val="24"/>
          <w:szCs w:val="24"/>
        </w:rPr>
        <w:t xml:space="preserve"> </w:t>
      </w:r>
      <w:smartTag w:uri="urn:schemas-microsoft-com:office:smarttags" w:element="place">
        <w:smartTag w:uri="urn:schemas-microsoft-com:office:smarttags" w:element="country-region">
          <w:r w:rsidRPr="00E9699F">
            <w:rPr>
              <w:rFonts w:ascii="Arial" w:hAnsi="Arial"/>
              <w:b/>
              <w:bCs/>
              <w:sz w:val="24"/>
              <w:szCs w:val="24"/>
            </w:rPr>
            <w:t>Judah</w:t>
          </w:r>
        </w:smartTag>
      </w:smartTag>
      <w:r w:rsidRPr="00E9699F">
        <w:rPr>
          <w:rFonts w:ascii="Arial" w:hAnsi="Arial"/>
          <w:b/>
          <w:bCs/>
          <w:sz w:val="24"/>
          <w:szCs w:val="24"/>
        </w:rPr>
        <w:t xml:space="preserve"> Goldberg</w:t>
      </w:r>
    </w:p>
    <w:p w:rsidR="00404A45" w:rsidRDefault="00404A45" w:rsidP="00CE36EE">
      <w:pPr>
        <w:widowControl w:val="0"/>
        <w:spacing w:after="0" w:line="240" w:lineRule="auto"/>
        <w:jc w:val="center"/>
        <w:rPr>
          <w:rFonts w:ascii="Arial" w:hAnsi="Arial"/>
        </w:rPr>
      </w:pPr>
    </w:p>
    <w:p w:rsidR="00404A45" w:rsidRPr="001D1D26" w:rsidRDefault="00404A45" w:rsidP="00CE36EE">
      <w:pPr>
        <w:widowControl w:val="0"/>
        <w:spacing w:after="0" w:line="240" w:lineRule="auto"/>
        <w:jc w:val="center"/>
        <w:rPr>
          <w:rFonts w:ascii="Arial" w:hAnsi="Arial"/>
          <w:rtl/>
          <w:lang w:val="en-GB"/>
        </w:rPr>
      </w:pPr>
      <w:r>
        <w:rPr>
          <w:rFonts w:ascii="Arial" w:hAnsi="Arial"/>
        </w:rPr>
        <w:t>For easy printing, see</w:t>
      </w:r>
      <w:r w:rsidRPr="001D1D26">
        <w:rPr>
          <w:rFonts w:ascii="Arial" w:hAnsi="Arial"/>
        </w:rPr>
        <w:t>:</w:t>
      </w:r>
    </w:p>
    <w:p w:rsidR="00404A45" w:rsidRDefault="00CE36EE" w:rsidP="00CE36EE">
      <w:pPr>
        <w:widowControl w:val="0"/>
        <w:spacing w:after="0" w:line="240" w:lineRule="auto"/>
        <w:jc w:val="center"/>
        <w:rPr>
          <w:rFonts w:ascii="Arial" w:hAnsi="Arial" w:cs="Times New Roman"/>
        </w:rPr>
      </w:pPr>
      <w:hyperlink r:id="rId9" w:history="1">
        <w:r w:rsidRPr="00D61C19">
          <w:rPr>
            <w:rStyle w:val="Hyperlink"/>
            <w:rFonts w:ascii="Arial" w:hAnsi="Arial"/>
          </w:rPr>
          <w:t>http://vbm-torah.org/archive/sinai/24</w:t>
        </w:r>
        <w:r w:rsidRPr="00D61C19">
          <w:rPr>
            <w:rStyle w:val="Hyperlink"/>
            <w:rFonts w:ascii="Arial" w:hAnsi="Arial"/>
            <w:iCs/>
          </w:rPr>
          <w:t>sinai</w:t>
        </w:r>
        <w:r w:rsidRPr="00D61C19">
          <w:rPr>
            <w:rStyle w:val="Hyperlink"/>
            <w:rFonts w:ascii="Arial" w:hAnsi="Arial"/>
          </w:rPr>
          <w:t>.htm</w:t>
        </w:r>
      </w:hyperlink>
    </w:p>
    <w:p w:rsidR="00404A45" w:rsidRDefault="00404A45" w:rsidP="00CE36EE">
      <w:pPr>
        <w:spacing w:after="0" w:line="240" w:lineRule="auto"/>
        <w:jc w:val="center"/>
        <w:rPr>
          <w:rFonts w:ascii="Arial" w:hAnsi="Arial" w:cs="Arial"/>
          <w:b/>
          <w:bCs/>
          <w:sz w:val="24"/>
          <w:szCs w:val="24"/>
        </w:rPr>
      </w:pPr>
    </w:p>
    <w:p w:rsidR="00EF2D7F" w:rsidRDefault="00EF2D7F" w:rsidP="00CE36EE">
      <w:pPr>
        <w:spacing w:after="0" w:line="240" w:lineRule="auto"/>
        <w:jc w:val="center"/>
        <w:rPr>
          <w:rFonts w:asciiTheme="minorBidi" w:hAnsiTheme="minorBidi"/>
          <w:b/>
          <w:bCs/>
          <w:sz w:val="24"/>
          <w:szCs w:val="24"/>
          <w:lang w:val="en-GB"/>
        </w:rPr>
      </w:pPr>
    </w:p>
    <w:p w:rsidR="00EF2D7F" w:rsidRDefault="00EF2D7F" w:rsidP="00CE36EE">
      <w:pPr>
        <w:spacing w:after="0" w:line="240" w:lineRule="auto"/>
        <w:jc w:val="center"/>
        <w:rPr>
          <w:rFonts w:asciiTheme="minorBidi" w:hAnsiTheme="minorBidi"/>
          <w:b/>
          <w:bCs/>
          <w:sz w:val="24"/>
          <w:szCs w:val="24"/>
        </w:rPr>
      </w:pPr>
      <w:r>
        <w:rPr>
          <w:rFonts w:asciiTheme="minorBidi" w:hAnsiTheme="minorBidi"/>
          <w:b/>
          <w:bCs/>
          <w:sz w:val="24"/>
          <w:szCs w:val="24"/>
        </w:rPr>
        <w:t>Shiur #24:  The Land of Israel (7</w:t>
      </w:r>
      <w:r w:rsidRPr="001B0B1A">
        <w:rPr>
          <w:rFonts w:asciiTheme="minorBidi" w:hAnsiTheme="minorBidi"/>
          <w:b/>
          <w:bCs/>
          <w:sz w:val="24"/>
          <w:szCs w:val="24"/>
        </w:rPr>
        <w:t xml:space="preserve">):  </w:t>
      </w:r>
      <w:r w:rsidRPr="00EF2D7F">
        <w:rPr>
          <w:rFonts w:asciiTheme="minorBidi" w:hAnsiTheme="minorBidi"/>
          <w:b/>
          <w:bCs/>
          <w:i/>
          <w:iCs/>
          <w:sz w:val="24"/>
          <w:szCs w:val="24"/>
        </w:rPr>
        <w:t>Bikkurim</w:t>
      </w:r>
      <w:r>
        <w:rPr>
          <w:rFonts w:asciiTheme="minorBidi" w:hAnsiTheme="minorBidi"/>
          <w:b/>
          <w:bCs/>
          <w:sz w:val="24"/>
          <w:szCs w:val="24"/>
        </w:rPr>
        <w:t xml:space="preserve"> and </w:t>
      </w:r>
      <w:r w:rsidRPr="00EF2D7F">
        <w:rPr>
          <w:rFonts w:asciiTheme="minorBidi" w:hAnsiTheme="minorBidi"/>
          <w:b/>
          <w:bCs/>
          <w:i/>
          <w:iCs/>
          <w:sz w:val="24"/>
          <w:szCs w:val="24"/>
        </w:rPr>
        <w:t>Berit Avot</w:t>
      </w:r>
    </w:p>
    <w:p w:rsidR="00EF2D7F" w:rsidRDefault="00EF2D7F" w:rsidP="00CE36EE">
      <w:pPr>
        <w:spacing w:after="0" w:line="240" w:lineRule="auto"/>
        <w:jc w:val="center"/>
        <w:rPr>
          <w:rFonts w:asciiTheme="minorBidi" w:hAnsiTheme="minorBidi"/>
          <w:b/>
          <w:bCs/>
          <w:sz w:val="24"/>
          <w:szCs w:val="24"/>
        </w:rPr>
      </w:pPr>
    </w:p>
    <w:p w:rsidR="006C51FF" w:rsidRDefault="006C51FF" w:rsidP="00CE36EE">
      <w:pPr>
        <w:spacing w:after="0" w:line="240" w:lineRule="auto"/>
        <w:jc w:val="center"/>
        <w:rPr>
          <w:rFonts w:asciiTheme="minorBidi" w:hAnsiTheme="minorBidi"/>
          <w:b/>
          <w:bCs/>
          <w:sz w:val="24"/>
          <w:szCs w:val="24"/>
        </w:rPr>
      </w:pPr>
    </w:p>
    <w:p w:rsidR="0065639E" w:rsidRDefault="006C51FF" w:rsidP="00CE36EE">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Over the last several </w:t>
      </w:r>
      <w:r w:rsidRPr="00404A45">
        <w:rPr>
          <w:rFonts w:asciiTheme="minorBidi" w:hAnsiTheme="minorBidi"/>
          <w:i/>
          <w:iCs/>
          <w:sz w:val="24"/>
          <w:szCs w:val="24"/>
        </w:rPr>
        <w:t>shiurim</w:t>
      </w:r>
      <w:r>
        <w:rPr>
          <w:rFonts w:asciiTheme="minorBidi" w:hAnsiTheme="minorBidi"/>
          <w:sz w:val="24"/>
          <w:szCs w:val="24"/>
        </w:rPr>
        <w:t xml:space="preserve">, we have differentiated between the “sanctity of the soil” of the Land of Israel </w:t>
      </w:r>
      <w:r w:rsidR="0065639E">
        <w:rPr>
          <w:rFonts w:asciiTheme="minorBidi" w:hAnsiTheme="minorBidi"/>
          <w:sz w:val="24"/>
          <w:szCs w:val="24"/>
        </w:rPr>
        <w:t xml:space="preserve">(category #5) </w:t>
      </w:r>
      <w:r>
        <w:rPr>
          <w:rFonts w:asciiTheme="minorBidi" w:hAnsiTheme="minorBidi"/>
          <w:sz w:val="24"/>
          <w:szCs w:val="24"/>
        </w:rPr>
        <w:t xml:space="preserve">and other dimensions of the Land, such as the “title” of the Land of Israel </w:t>
      </w:r>
      <w:r w:rsidR="00CE31AC">
        <w:rPr>
          <w:rFonts w:asciiTheme="minorBidi" w:hAnsiTheme="minorBidi"/>
          <w:sz w:val="24"/>
          <w:szCs w:val="24"/>
        </w:rPr>
        <w:t xml:space="preserve">(categories #1-2) </w:t>
      </w:r>
      <w:r>
        <w:rPr>
          <w:rFonts w:asciiTheme="minorBidi" w:hAnsiTheme="minorBidi"/>
          <w:sz w:val="24"/>
          <w:szCs w:val="24"/>
        </w:rPr>
        <w:t xml:space="preserve">or </w:t>
      </w:r>
      <w:r w:rsidR="00DE1E97">
        <w:rPr>
          <w:rFonts w:asciiTheme="minorBidi" w:hAnsiTheme="minorBidi"/>
          <w:sz w:val="24"/>
          <w:szCs w:val="24"/>
        </w:rPr>
        <w:t xml:space="preserve">the holiness of the  Divine </w:t>
      </w:r>
      <w:r>
        <w:rPr>
          <w:rFonts w:asciiTheme="minorBidi" w:hAnsiTheme="minorBidi"/>
          <w:sz w:val="24"/>
          <w:szCs w:val="24"/>
        </w:rPr>
        <w:t>Presence</w:t>
      </w:r>
      <w:r w:rsidR="00CE31AC">
        <w:rPr>
          <w:rFonts w:asciiTheme="minorBidi" w:hAnsiTheme="minorBidi"/>
          <w:sz w:val="24"/>
          <w:szCs w:val="24"/>
        </w:rPr>
        <w:t xml:space="preserve"> (categories #3-4)</w:t>
      </w:r>
      <w:r>
        <w:rPr>
          <w:rFonts w:asciiTheme="minorBidi" w:hAnsiTheme="minorBidi"/>
          <w:sz w:val="24"/>
          <w:szCs w:val="24"/>
        </w:rPr>
        <w:t>.</w:t>
      </w:r>
      <w:r w:rsidR="0065639E">
        <w:rPr>
          <w:rFonts w:asciiTheme="minorBidi" w:hAnsiTheme="minorBidi"/>
          <w:sz w:val="24"/>
          <w:szCs w:val="24"/>
        </w:rPr>
        <w:t xml:space="preserve">  The “sanctity of the soil,” as a technical, legal concept, we identified as a </w:t>
      </w:r>
      <w:r w:rsidR="0065639E" w:rsidRPr="00404A45">
        <w:rPr>
          <w:rFonts w:asciiTheme="minorBidi" w:hAnsiTheme="minorBidi"/>
          <w:i/>
          <w:iCs/>
          <w:sz w:val="24"/>
          <w:szCs w:val="24"/>
        </w:rPr>
        <w:t>berit Sinai</w:t>
      </w:r>
      <w:r w:rsidR="0065639E">
        <w:rPr>
          <w:rFonts w:asciiTheme="minorBidi" w:hAnsiTheme="minorBidi"/>
          <w:b/>
          <w:bCs/>
          <w:i/>
          <w:iCs/>
          <w:sz w:val="24"/>
          <w:szCs w:val="24"/>
        </w:rPr>
        <w:t xml:space="preserve"> </w:t>
      </w:r>
      <w:r w:rsidR="0065639E">
        <w:rPr>
          <w:rFonts w:asciiTheme="minorBidi" w:hAnsiTheme="minorBidi"/>
          <w:sz w:val="24"/>
          <w:szCs w:val="24"/>
        </w:rPr>
        <w:t xml:space="preserve">category, while the other conceptions of the land seem to </w:t>
      </w:r>
      <w:r w:rsidR="009B3471">
        <w:rPr>
          <w:rFonts w:asciiTheme="minorBidi" w:hAnsiTheme="minorBidi"/>
          <w:sz w:val="24"/>
          <w:szCs w:val="24"/>
        </w:rPr>
        <w:t xml:space="preserve">be </w:t>
      </w:r>
      <w:r w:rsidR="0065639E">
        <w:rPr>
          <w:rFonts w:asciiTheme="minorBidi" w:hAnsiTheme="minorBidi"/>
          <w:sz w:val="24"/>
          <w:szCs w:val="24"/>
        </w:rPr>
        <w:t xml:space="preserve">at least rooted in </w:t>
      </w:r>
      <w:r w:rsidR="0065639E">
        <w:rPr>
          <w:rFonts w:asciiTheme="minorBidi" w:hAnsiTheme="minorBidi"/>
          <w:i/>
          <w:iCs/>
          <w:sz w:val="24"/>
          <w:szCs w:val="24"/>
        </w:rPr>
        <w:t>berit Avot</w:t>
      </w:r>
      <w:r w:rsidR="0065639E">
        <w:rPr>
          <w:rFonts w:asciiTheme="minorBidi" w:hAnsiTheme="minorBidi"/>
          <w:sz w:val="24"/>
          <w:szCs w:val="24"/>
        </w:rPr>
        <w:t xml:space="preserve"> (</w:t>
      </w:r>
      <w:r w:rsidR="0065639E" w:rsidRPr="0048007A">
        <w:rPr>
          <w:rFonts w:asciiTheme="minorBidi" w:hAnsiTheme="minorBidi"/>
          <w:sz w:val="24"/>
          <w:szCs w:val="24"/>
        </w:rPr>
        <w:t>though the covenant of Sinai may add further layers to them</w:t>
      </w:r>
      <w:r w:rsidR="0065639E">
        <w:rPr>
          <w:rFonts w:asciiTheme="minorBidi" w:hAnsiTheme="minorBidi"/>
          <w:sz w:val="24"/>
          <w:szCs w:val="24"/>
        </w:rPr>
        <w:t>).</w:t>
      </w:r>
    </w:p>
    <w:p w:rsidR="00404A45" w:rsidRDefault="00404A45" w:rsidP="00CE36EE">
      <w:pPr>
        <w:spacing w:after="0" w:line="240" w:lineRule="auto"/>
        <w:jc w:val="both"/>
        <w:rPr>
          <w:rFonts w:asciiTheme="minorBidi" w:hAnsiTheme="minorBidi"/>
          <w:sz w:val="24"/>
          <w:szCs w:val="24"/>
        </w:rPr>
      </w:pPr>
    </w:p>
    <w:p w:rsidR="00EF2D7F" w:rsidRDefault="0065639E" w:rsidP="00CE36EE">
      <w:pPr>
        <w:spacing w:after="0" w:line="240" w:lineRule="auto"/>
        <w:jc w:val="both"/>
        <w:rPr>
          <w:rFonts w:asciiTheme="minorBidi" w:hAnsiTheme="minorBidi"/>
          <w:b/>
          <w:bCs/>
          <w:sz w:val="24"/>
          <w:szCs w:val="24"/>
        </w:rPr>
      </w:pPr>
      <w:r>
        <w:rPr>
          <w:rFonts w:asciiTheme="minorBidi" w:hAnsiTheme="minorBidi"/>
          <w:sz w:val="24"/>
          <w:szCs w:val="24"/>
        </w:rPr>
        <w:tab/>
        <w:t xml:space="preserve">We have presumed throughout our discussion that the </w:t>
      </w:r>
      <w:r w:rsidRPr="00404A45">
        <w:rPr>
          <w:rFonts w:asciiTheme="minorBidi" w:hAnsiTheme="minorBidi"/>
          <w:i/>
          <w:iCs/>
          <w:sz w:val="24"/>
          <w:szCs w:val="24"/>
        </w:rPr>
        <w:t>mitzvot</w:t>
      </w:r>
      <w:r>
        <w:rPr>
          <w:rFonts w:asciiTheme="minorBidi" w:hAnsiTheme="minorBidi"/>
          <w:sz w:val="24"/>
          <w:szCs w:val="24"/>
        </w:rPr>
        <w:t xml:space="preserve"> that are specifically incumbent upon the produce of the Land of Israel are </w:t>
      </w:r>
      <w:r w:rsidR="00DE1E97">
        <w:rPr>
          <w:rFonts w:asciiTheme="minorBidi" w:hAnsiTheme="minorBidi"/>
          <w:sz w:val="24"/>
          <w:szCs w:val="24"/>
        </w:rPr>
        <w:t xml:space="preserve">strictly </w:t>
      </w:r>
      <w:r>
        <w:rPr>
          <w:rFonts w:asciiTheme="minorBidi" w:hAnsiTheme="minorBidi"/>
          <w:sz w:val="24"/>
          <w:szCs w:val="24"/>
        </w:rPr>
        <w:t>a</w:t>
      </w:r>
      <w:r w:rsidR="006219BE">
        <w:rPr>
          <w:rFonts w:asciiTheme="minorBidi" w:hAnsiTheme="minorBidi"/>
          <w:sz w:val="24"/>
          <w:szCs w:val="24"/>
        </w:rPr>
        <w:t xml:space="preserve"> function of category #5</w:t>
      </w:r>
      <w:r>
        <w:rPr>
          <w:rFonts w:asciiTheme="minorBidi" w:hAnsiTheme="minorBidi"/>
          <w:sz w:val="24"/>
          <w:szCs w:val="24"/>
        </w:rPr>
        <w:t>.</w:t>
      </w:r>
      <w:r w:rsidR="00CE31AC">
        <w:rPr>
          <w:rFonts w:asciiTheme="minorBidi" w:hAnsiTheme="minorBidi"/>
          <w:sz w:val="24"/>
          <w:szCs w:val="24"/>
        </w:rPr>
        <w:t xml:space="preserve">  However, are there any exceptions?  Might any of the classic agricultural </w:t>
      </w:r>
      <w:r w:rsidR="00CE31AC" w:rsidRPr="00404A45">
        <w:rPr>
          <w:rFonts w:asciiTheme="minorBidi" w:hAnsiTheme="minorBidi"/>
          <w:i/>
          <w:iCs/>
          <w:sz w:val="24"/>
          <w:szCs w:val="24"/>
        </w:rPr>
        <w:t>mitzvot</w:t>
      </w:r>
      <w:r w:rsidR="00CE31AC">
        <w:rPr>
          <w:rFonts w:asciiTheme="minorBidi" w:hAnsiTheme="minorBidi"/>
          <w:sz w:val="24"/>
          <w:szCs w:val="24"/>
        </w:rPr>
        <w:t xml:space="preserve"> of the Land of Israel reflect a different aspect of the Land’s significance and heritage?  In this </w:t>
      </w:r>
      <w:r w:rsidR="00CE31AC" w:rsidRPr="00404A45">
        <w:rPr>
          <w:rFonts w:asciiTheme="minorBidi" w:hAnsiTheme="minorBidi"/>
          <w:i/>
          <w:iCs/>
          <w:sz w:val="24"/>
          <w:szCs w:val="24"/>
        </w:rPr>
        <w:t>shiur</w:t>
      </w:r>
      <w:r w:rsidR="00CE31AC">
        <w:rPr>
          <w:rFonts w:asciiTheme="minorBidi" w:hAnsiTheme="minorBidi"/>
          <w:sz w:val="24"/>
          <w:szCs w:val="24"/>
        </w:rPr>
        <w:t xml:space="preserve"> and the next, we will </w:t>
      </w:r>
      <w:r w:rsidR="009B3471">
        <w:rPr>
          <w:rFonts w:asciiTheme="minorBidi" w:hAnsiTheme="minorBidi"/>
          <w:sz w:val="24"/>
          <w:szCs w:val="24"/>
        </w:rPr>
        <w:t xml:space="preserve">focus on </w:t>
      </w:r>
      <w:r w:rsidR="00CE31AC">
        <w:rPr>
          <w:rFonts w:asciiTheme="minorBidi" w:hAnsiTheme="minorBidi"/>
          <w:sz w:val="24"/>
          <w:szCs w:val="24"/>
        </w:rPr>
        <w:t xml:space="preserve">the dual </w:t>
      </w:r>
      <w:r w:rsidR="00CE31AC" w:rsidRPr="00404A45">
        <w:rPr>
          <w:rFonts w:asciiTheme="minorBidi" w:hAnsiTheme="minorBidi"/>
          <w:i/>
          <w:iCs/>
          <w:sz w:val="24"/>
          <w:szCs w:val="24"/>
        </w:rPr>
        <w:t>mitzvot</w:t>
      </w:r>
      <w:r w:rsidR="00AC04E9">
        <w:rPr>
          <w:rFonts w:asciiTheme="minorBidi" w:hAnsiTheme="minorBidi"/>
          <w:sz w:val="24"/>
          <w:szCs w:val="24"/>
        </w:rPr>
        <w:t xml:space="preserve"> of</w:t>
      </w:r>
      <w:r w:rsidR="00840F69">
        <w:rPr>
          <w:rFonts w:asciiTheme="minorBidi" w:hAnsiTheme="minorBidi"/>
          <w:sz w:val="24"/>
          <w:szCs w:val="24"/>
        </w:rPr>
        <w:t xml:space="preserve"> offering</w:t>
      </w:r>
      <w:r w:rsidR="00AC04E9">
        <w:rPr>
          <w:rFonts w:asciiTheme="minorBidi" w:hAnsiTheme="minorBidi"/>
          <w:sz w:val="24"/>
          <w:szCs w:val="24"/>
        </w:rPr>
        <w:t xml:space="preserve"> </w:t>
      </w:r>
      <w:r w:rsidR="009B3471" w:rsidRPr="00404A45">
        <w:rPr>
          <w:rFonts w:asciiTheme="minorBidi" w:hAnsiTheme="minorBidi"/>
          <w:i/>
          <w:iCs/>
          <w:sz w:val="24"/>
          <w:szCs w:val="24"/>
        </w:rPr>
        <w:t>bikkurim</w:t>
      </w:r>
      <w:r w:rsidR="009B3471">
        <w:rPr>
          <w:rFonts w:asciiTheme="minorBidi" w:hAnsiTheme="minorBidi"/>
          <w:i/>
          <w:iCs/>
          <w:sz w:val="24"/>
          <w:szCs w:val="24"/>
        </w:rPr>
        <w:t xml:space="preserve"> </w:t>
      </w:r>
      <w:r w:rsidR="009B3471">
        <w:rPr>
          <w:rFonts w:asciiTheme="minorBidi" w:hAnsiTheme="minorBidi"/>
          <w:sz w:val="24"/>
          <w:szCs w:val="24"/>
        </w:rPr>
        <w:t>(</w:t>
      </w:r>
      <w:r w:rsidR="00CE31AC">
        <w:rPr>
          <w:rFonts w:asciiTheme="minorBidi" w:hAnsiTheme="minorBidi"/>
          <w:sz w:val="24"/>
          <w:szCs w:val="24"/>
        </w:rPr>
        <w:t>first fruit</w:t>
      </w:r>
      <w:r w:rsidR="009B3471">
        <w:rPr>
          <w:rFonts w:asciiTheme="minorBidi" w:hAnsiTheme="minorBidi"/>
          <w:sz w:val="24"/>
          <w:szCs w:val="24"/>
        </w:rPr>
        <w:t>)</w:t>
      </w:r>
      <w:r w:rsidR="00CE31AC">
        <w:rPr>
          <w:rFonts w:asciiTheme="minorBidi" w:hAnsiTheme="minorBidi"/>
          <w:sz w:val="24"/>
          <w:szCs w:val="24"/>
        </w:rPr>
        <w:t xml:space="preserve"> and </w:t>
      </w:r>
      <w:r w:rsidR="009B3471">
        <w:rPr>
          <w:rFonts w:asciiTheme="minorBidi" w:hAnsiTheme="minorBidi"/>
          <w:i/>
          <w:iCs/>
          <w:sz w:val="24"/>
          <w:szCs w:val="24"/>
        </w:rPr>
        <w:t xml:space="preserve">mikra bikkurim </w:t>
      </w:r>
      <w:r w:rsidR="009B3471">
        <w:rPr>
          <w:rFonts w:asciiTheme="minorBidi" w:hAnsiTheme="minorBidi"/>
          <w:sz w:val="24"/>
          <w:szCs w:val="24"/>
        </w:rPr>
        <w:t>(</w:t>
      </w:r>
      <w:r w:rsidR="00CE31AC">
        <w:rPr>
          <w:rFonts w:asciiTheme="minorBidi" w:hAnsiTheme="minorBidi"/>
          <w:sz w:val="24"/>
          <w:szCs w:val="24"/>
        </w:rPr>
        <w:t>reciting the accompanying text</w:t>
      </w:r>
      <w:r w:rsidR="009B3471">
        <w:rPr>
          <w:rFonts w:asciiTheme="minorBidi" w:hAnsiTheme="minorBidi"/>
          <w:sz w:val="24"/>
          <w:szCs w:val="24"/>
        </w:rPr>
        <w:t>)</w:t>
      </w:r>
      <w:r w:rsidR="00CE31AC">
        <w:rPr>
          <w:rFonts w:asciiTheme="minorBidi" w:hAnsiTheme="minorBidi"/>
          <w:sz w:val="24"/>
          <w:szCs w:val="24"/>
        </w:rPr>
        <w:t xml:space="preserve"> for their possible connection to </w:t>
      </w:r>
      <w:r w:rsidR="00CE31AC">
        <w:rPr>
          <w:rFonts w:asciiTheme="minorBidi" w:hAnsiTheme="minorBidi"/>
          <w:i/>
          <w:iCs/>
          <w:sz w:val="24"/>
          <w:szCs w:val="24"/>
        </w:rPr>
        <w:t>berit Avot</w:t>
      </w:r>
      <w:r w:rsidR="00CE31AC">
        <w:rPr>
          <w:rFonts w:asciiTheme="minorBidi" w:hAnsiTheme="minorBidi"/>
          <w:sz w:val="24"/>
          <w:szCs w:val="24"/>
        </w:rPr>
        <w:t xml:space="preserve"> and the “title” of the Land of Israel.</w:t>
      </w:r>
    </w:p>
    <w:p w:rsidR="00CE31AC" w:rsidRDefault="00CE31AC" w:rsidP="00CE36EE">
      <w:pPr>
        <w:spacing w:after="0" w:line="240" w:lineRule="auto"/>
        <w:jc w:val="both"/>
        <w:rPr>
          <w:rFonts w:asciiTheme="minorBidi" w:hAnsiTheme="minorBidi"/>
          <w:b/>
          <w:bCs/>
          <w:sz w:val="24"/>
          <w:szCs w:val="24"/>
        </w:rPr>
      </w:pPr>
    </w:p>
    <w:p w:rsidR="00EF2D7F" w:rsidRDefault="002B678E" w:rsidP="00CE36EE">
      <w:pPr>
        <w:spacing w:after="0" w:line="240" w:lineRule="auto"/>
        <w:jc w:val="both"/>
        <w:rPr>
          <w:rFonts w:asciiTheme="minorBidi" w:hAnsiTheme="minorBidi"/>
          <w:sz w:val="24"/>
          <w:szCs w:val="24"/>
        </w:rPr>
      </w:pPr>
      <w:r w:rsidRPr="002B678E">
        <w:rPr>
          <w:rFonts w:asciiTheme="minorBidi" w:hAnsiTheme="minorBidi"/>
          <w:b/>
          <w:bCs/>
          <w:sz w:val="24"/>
          <w:szCs w:val="24"/>
        </w:rPr>
        <w:t xml:space="preserve">Is </w:t>
      </w:r>
      <w:r w:rsidRPr="002B678E">
        <w:rPr>
          <w:rFonts w:asciiTheme="minorBidi" w:hAnsiTheme="minorBidi"/>
          <w:b/>
          <w:bCs/>
          <w:i/>
          <w:iCs/>
          <w:sz w:val="24"/>
          <w:szCs w:val="24"/>
        </w:rPr>
        <w:t>Bikkurim</w:t>
      </w:r>
      <w:r w:rsidRPr="002B678E">
        <w:rPr>
          <w:rFonts w:asciiTheme="minorBidi" w:hAnsiTheme="minorBidi"/>
          <w:b/>
          <w:bCs/>
          <w:sz w:val="24"/>
          <w:szCs w:val="24"/>
        </w:rPr>
        <w:t xml:space="preserve"> a </w:t>
      </w:r>
      <w:r w:rsidR="00D80C91">
        <w:rPr>
          <w:rFonts w:asciiTheme="minorBidi" w:hAnsiTheme="minorBidi"/>
          <w:b/>
          <w:bCs/>
          <w:sz w:val="24"/>
          <w:szCs w:val="24"/>
        </w:rPr>
        <w:t>“</w:t>
      </w:r>
      <w:r w:rsidRPr="002B678E">
        <w:rPr>
          <w:rFonts w:asciiTheme="minorBidi" w:hAnsiTheme="minorBidi"/>
          <w:b/>
          <w:bCs/>
          <w:sz w:val="24"/>
          <w:szCs w:val="24"/>
        </w:rPr>
        <w:t>Soil-Based</w:t>
      </w:r>
      <w:r w:rsidR="00D80C91">
        <w:rPr>
          <w:rFonts w:asciiTheme="minorBidi" w:hAnsiTheme="minorBidi"/>
          <w:b/>
          <w:bCs/>
          <w:sz w:val="24"/>
          <w:szCs w:val="24"/>
        </w:rPr>
        <w:t>”</w:t>
      </w:r>
      <w:r w:rsidRPr="002B678E">
        <w:rPr>
          <w:rFonts w:asciiTheme="minorBidi" w:hAnsiTheme="minorBidi"/>
          <w:b/>
          <w:bCs/>
          <w:sz w:val="24"/>
          <w:szCs w:val="24"/>
        </w:rPr>
        <w:t xml:space="preserve"> </w:t>
      </w:r>
      <w:r w:rsidRPr="00404A45">
        <w:rPr>
          <w:rFonts w:asciiTheme="minorBidi" w:hAnsiTheme="minorBidi"/>
          <w:b/>
          <w:bCs/>
          <w:sz w:val="24"/>
          <w:szCs w:val="24"/>
        </w:rPr>
        <w:t>Mitzva</w:t>
      </w:r>
      <w:r w:rsidRPr="002B678E">
        <w:rPr>
          <w:rFonts w:asciiTheme="minorBidi" w:hAnsiTheme="minorBidi"/>
          <w:b/>
          <w:bCs/>
          <w:sz w:val="24"/>
          <w:szCs w:val="24"/>
        </w:rPr>
        <w:t>?</w:t>
      </w:r>
    </w:p>
    <w:p w:rsidR="00CE31AC" w:rsidRDefault="00CE31AC" w:rsidP="00CE36EE">
      <w:pPr>
        <w:spacing w:after="0" w:line="240" w:lineRule="auto"/>
        <w:jc w:val="both"/>
        <w:rPr>
          <w:rFonts w:asciiTheme="minorBidi" w:hAnsiTheme="minorBidi"/>
          <w:sz w:val="24"/>
          <w:szCs w:val="24"/>
        </w:rPr>
      </w:pPr>
    </w:p>
    <w:p w:rsidR="00D80C91" w:rsidRDefault="00D80C91" w:rsidP="00CE36EE">
      <w:pPr>
        <w:spacing w:after="0" w:line="240" w:lineRule="auto"/>
        <w:jc w:val="both"/>
        <w:rPr>
          <w:rFonts w:asciiTheme="minorBidi" w:hAnsiTheme="minorBidi"/>
          <w:sz w:val="24"/>
          <w:szCs w:val="24"/>
        </w:rPr>
      </w:pPr>
      <w:r>
        <w:rPr>
          <w:rFonts w:asciiTheme="minorBidi" w:hAnsiTheme="minorBidi"/>
          <w:sz w:val="24"/>
          <w:szCs w:val="24"/>
        </w:rPr>
        <w:tab/>
        <w:t>From the words “that you harvest from your land” (</w:t>
      </w:r>
      <w:r w:rsidRPr="00D80C91">
        <w:rPr>
          <w:rFonts w:asciiTheme="minorBidi" w:hAnsiTheme="minorBidi"/>
          <w:i/>
          <w:iCs/>
          <w:sz w:val="24"/>
          <w:szCs w:val="24"/>
        </w:rPr>
        <w:t>Devarim</w:t>
      </w:r>
      <w:r>
        <w:rPr>
          <w:rFonts w:asciiTheme="minorBidi" w:hAnsiTheme="minorBidi"/>
          <w:sz w:val="24"/>
          <w:szCs w:val="24"/>
        </w:rPr>
        <w:t xml:space="preserve"> 26:2), the Talmud (</w:t>
      </w:r>
      <w:r w:rsidRPr="00404A45">
        <w:rPr>
          <w:rFonts w:asciiTheme="minorBidi" w:hAnsiTheme="minorBidi"/>
          <w:i/>
          <w:iCs/>
          <w:sz w:val="24"/>
          <w:szCs w:val="24"/>
        </w:rPr>
        <w:t>Bava Batra</w:t>
      </w:r>
      <w:r>
        <w:rPr>
          <w:rFonts w:asciiTheme="minorBidi" w:hAnsiTheme="minorBidi"/>
          <w:sz w:val="24"/>
          <w:szCs w:val="24"/>
        </w:rPr>
        <w:t xml:space="preserve"> 81a) </w:t>
      </w:r>
      <w:r w:rsidR="00685401">
        <w:rPr>
          <w:rFonts w:asciiTheme="minorBidi" w:hAnsiTheme="minorBidi"/>
          <w:sz w:val="24"/>
          <w:szCs w:val="24"/>
        </w:rPr>
        <w:t>learns</w:t>
      </w:r>
      <w:r>
        <w:rPr>
          <w:rFonts w:asciiTheme="minorBidi" w:hAnsiTheme="minorBidi"/>
          <w:sz w:val="24"/>
          <w:szCs w:val="24"/>
        </w:rPr>
        <w:t xml:space="preserve"> that </w:t>
      </w:r>
      <w:r w:rsidRPr="00D80C91">
        <w:rPr>
          <w:rFonts w:asciiTheme="minorBidi" w:hAnsiTheme="minorBidi"/>
          <w:i/>
          <w:iCs/>
          <w:sz w:val="24"/>
          <w:szCs w:val="24"/>
        </w:rPr>
        <w:t>bikkurim</w:t>
      </w:r>
      <w:r>
        <w:rPr>
          <w:rFonts w:asciiTheme="minorBidi" w:hAnsiTheme="minorBidi"/>
          <w:sz w:val="24"/>
          <w:szCs w:val="24"/>
        </w:rPr>
        <w:t xml:space="preserve"> are only offered from the </w:t>
      </w:r>
      <w:r w:rsidR="009B3471">
        <w:rPr>
          <w:rFonts w:asciiTheme="minorBidi" w:hAnsiTheme="minorBidi"/>
          <w:sz w:val="24"/>
          <w:szCs w:val="24"/>
        </w:rPr>
        <w:t xml:space="preserve">produce of </w:t>
      </w:r>
      <w:r w:rsidR="00DE1E97">
        <w:rPr>
          <w:rFonts w:asciiTheme="minorBidi" w:hAnsiTheme="minorBidi"/>
          <w:sz w:val="24"/>
          <w:szCs w:val="24"/>
        </w:rPr>
        <w:t xml:space="preserve">the </w:t>
      </w:r>
      <w:r>
        <w:rPr>
          <w:rFonts w:asciiTheme="minorBidi" w:hAnsiTheme="minorBidi"/>
          <w:sz w:val="24"/>
          <w:szCs w:val="24"/>
        </w:rPr>
        <w:t>Land of Israel.  While at first g</w:t>
      </w:r>
      <w:r w:rsidR="00685401">
        <w:rPr>
          <w:rFonts w:asciiTheme="minorBidi" w:hAnsiTheme="minorBidi"/>
          <w:sz w:val="24"/>
          <w:szCs w:val="24"/>
        </w:rPr>
        <w:t>l</w:t>
      </w:r>
      <w:r>
        <w:rPr>
          <w:rFonts w:asciiTheme="minorBidi" w:hAnsiTheme="minorBidi"/>
          <w:sz w:val="24"/>
          <w:szCs w:val="24"/>
        </w:rPr>
        <w:t xml:space="preserve">ance this would seem to confirm </w:t>
      </w:r>
      <w:r w:rsidRPr="00D80C91">
        <w:rPr>
          <w:rFonts w:asciiTheme="minorBidi" w:hAnsiTheme="minorBidi"/>
          <w:i/>
          <w:iCs/>
          <w:sz w:val="24"/>
          <w:szCs w:val="24"/>
        </w:rPr>
        <w:t>bikkurim</w:t>
      </w:r>
      <w:r>
        <w:rPr>
          <w:rFonts w:asciiTheme="minorBidi" w:hAnsiTheme="minorBidi"/>
          <w:sz w:val="24"/>
          <w:szCs w:val="24"/>
        </w:rPr>
        <w:t>’s identity as one of the “</w:t>
      </w:r>
      <w:r w:rsidRPr="00D80C91">
        <w:rPr>
          <w:rFonts w:asciiTheme="minorBidi" w:hAnsiTheme="minorBidi"/>
          <w:i/>
          <w:iCs/>
          <w:sz w:val="24"/>
          <w:szCs w:val="24"/>
        </w:rPr>
        <w:t>mitz</w:t>
      </w:r>
      <w:r w:rsidR="00CE31AC">
        <w:rPr>
          <w:rFonts w:asciiTheme="minorBidi" w:hAnsiTheme="minorBidi"/>
          <w:i/>
          <w:iCs/>
          <w:sz w:val="24"/>
          <w:szCs w:val="24"/>
        </w:rPr>
        <w:t>v</w:t>
      </w:r>
      <w:r w:rsidRPr="00D80C91">
        <w:rPr>
          <w:rFonts w:asciiTheme="minorBidi" w:hAnsiTheme="minorBidi"/>
          <w:i/>
          <w:iCs/>
          <w:sz w:val="24"/>
          <w:szCs w:val="24"/>
        </w:rPr>
        <w:t>ot ha-teluyot ba-aretz</w:t>
      </w:r>
      <w:r w:rsidR="004B0846">
        <w:rPr>
          <w:rFonts w:asciiTheme="minorBidi" w:hAnsiTheme="minorBidi"/>
          <w:sz w:val="24"/>
          <w:szCs w:val="24"/>
        </w:rPr>
        <w:t>,</w:t>
      </w:r>
      <w:r>
        <w:rPr>
          <w:rFonts w:asciiTheme="minorBidi" w:hAnsiTheme="minorBidi"/>
          <w:sz w:val="24"/>
          <w:szCs w:val="24"/>
        </w:rPr>
        <w:t xml:space="preserve">” </w:t>
      </w:r>
      <w:r w:rsidR="00AA552A">
        <w:rPr>
          <w:rFonts w:asciiTheme="minorBidi" w:hAnsiTheme="minorBidi"/>
          <w:sz w:val="24"/>
          <w:szCs w:val="24"/>
        </w:rPr>
        <w:t>whose p</w:t>
      </w:r>
      <w:r w:rsidR="00F02F83">
        <w:rPr>
          <w:rFonts w:asciiTheme="minorBidi" w:hAnsiTheme="minorBidi"/>
          <w:sz w:val="24"/>
          <w:szCs w:val="24"/>
        </w:rPr>
        <w:t xml:space="preserve">ractice </w:t>
      </w:r>
      <w:r w:rsidR="00AA552A">
        <w:rPr>
          <w:rFonts w:asciiTheme="minorBidi" w:hAnsiTheme="minorBidi"/>
          <w:sz w:val="24"/>
          <w:szCs w:val="24"/>
        </w:rPr>
        <w:t xml:space="preserve">is </w:t>
      </w:r>
      <w:r>
        <w:rPr>
          <w:rFonts w:asciiTheme="minorBidi" w:hAnsiTheme="minorBidi"/>
          <w:sz w:val="24"/>
          <w:szCs w:val="24"/>
        </w:rPr>
        <w:t xml:space="preserve">confined to the Land of Israel, </w:t>
      </w:r>
      <w:r w:rsidRPr="00575FA6">
        <w:rPr>
          <w:rFonts w:asciiTheme="minorBidi" w:hAnsiTheme="minorBidi"/>
          <w:i/>
          <w:iCs/>
          <w:sz w:val="24"/>
          <w:szCs w:val="24"/>
        </w:rPr>
        <w:t>Tosafot</w:t>
      </w:r>
      <w:r>
        <w:rPr>
          <w:rFonts w:asciiTheme="minorBidi" w:hAnsiTheme="minorBidi"/>
          <w:sz w:val="24"/>
          <w:szCs w:val="24"/>
        </w:rPr>
        <w:t xml:space="preserve"> note the peculiarity of this </w:t>
      </w:r>
      <w:r w:rsidR="0048007A" w:rsidRPr="00581956">
        <w:rPr>
          <w:rFonts w:asciiTheme="minorBidi" w:hAnsiTheme="minorBidi"/>
          <w:sz w:val="24"/>
          <w:szCs w:val="24"/>
        </w:rPr>
        <w:t>inference</w:t>
      </w:r>
      <w:r w:rsidR="00685401">
        <w:rPr>
          <w:rFonts w:asciiTheme="minorBidi" w:hAnsiTheme="minorBidi"/>
          <w:sz w:val="24"/>
          <w:szCs w:val="24"/>
        </w:rPr>
        <w:t xml:space="preserve">.  After all, the Talmud does not provide similar </w:t>
      </w:r>
      <w:r w:rsidR="0048007A">
        <w:rPr>
          <w:rFonts w:asciiTheme="minorBidi" w:hAnsiTheme="minorBidi"/>
          <w:sz w:val="24"/>
          <w:szCs w:val="24"/>
        </w:rPr>
        <w:t xml:space="preserve">proof texts </w:t>
      </w:r>
      <w:r w:rsidR="00685401">
        <w:rPr>
          <w:rFonts w:asciiTheme="minorBidi" w:hAnsiTheme="minorBidi"/>
          <w:sz w:val="24"/>
          <w:szCs w:val="24"/>
        </w:rPr>
        <w:t xml:space="preserve">with respect to </w:t>
      </w:r>
      <w:r w:rsidR="00685401" w:rsidRPr="00685401">
        <w:rPr>
          <w:rFonts w:asciiTheme="minorBidi" w:hAnsiTheme="minorBidi"/>
          <w:i/>
          <w:iCs/>
          <w:sz w:val="24"/>
          <w:szCs w:val="24"/>
        </w:rPr>
        <w:t>teruma</w:t>
      </w:r>
      <w:r w:rsidR="00685401">
        <w:rPr>
          <w:rFonts w:asciiTheme="minorBidi" w:hAnsiTheme="minorBidi"/>
          <w:sz w:val="24"/>
          <w:szCs w:val="24"/>
        </w:rPr>
        <w:t xml:space="preserve">, tithes and other soil-based obligations.  Rather, they all fall under the broad principle that “any mitzva that is tied to the land is practiced only in the Land [of Israel],” for which the Talmud provides a </w:t>
      </w:r>
      <w:r w:rsidR="0030348F">
        <w:rPr>
          <w:rFonts w:asciiTheme="minorBidi" w:hAnsiTheme="minorBidi"/>
          <w:sz w:val="24"/>
          <w:szCs w:val="24"/>
        </w:rPr>
        <w:t xml:space="preserve">separate </w:t>
      </w:r>
      <w:r w:rsidR="00685401">
        <w:rPr>
          <w:rFonts w:asciiTheme="minorBidi" w:hAnsiTheme="minorBidi"/>
          <w:sz w:val="24"/>
          <w:szCs w:val="24"/>
        </w:rPr>
        <w:t>textual source (</w:t>
      </w:r>
      <w:r w:rsidR="00685401" w:rsidRPr="00685401">
        <w:rPr>
          <w:rFonts w:asciiTheme="minorBidi" w:hAnsiTheme="minorBidi"/>
          <w:i/>
          <w:iCs/>
          <w:sz w:val="24"/>
          <w:szCs w:val="24"/>
        </w:rPr>
        <w:t>Kiddushin</w:t>
      </w:r>
      <w:r w:rsidR="00685401">
        <w:rPr>
          <w:rFonts w:asciiTheme="minorBidi" w:hAnsiTheme="minorBidi"/>
          <w:sz w:val="24"/>
          <w:szCs w:val="24"/>
        </w:rPr>
        <w:t xml:space="preserve"> 36b).  Why should </w:t>
      </w:r>
      <w:r w:rsidR="00685401" w:rsidRPr="00685401">
        <w:rPr>
          <w:rFonts w:asciiTheme="minorBidi" w:hAnsiTheme="minorBidi"/>
          <w:i/>
          <w:iCs/>
          <w:sz w:val="24"/>
          <w:szCs w:val="24"/>
        </w:rPr>
        <w:t>bikkurim</w:t>
      </w:r>
      <w:r w:rsidR="00685401">
        <w:rPr>
          <w:rFonts w:asciiTheme="minorBidi" w:hAnsiTheme="minorBidi"/>
          <w:sz w:val="24"/>
          <w:szCs w:val="24"/>
        </w:rPr>
        <w:t xml:space="preserve"> be any different?</w:t>
      </w:r>
    </w:p>
    <w:p w:rsidR="00404A45" w:rsidRDefault="00404A45" w:rsidP="00CE36EE">
      <w:pPr>
        <w:spacing w:after="0" w:line="240" w:lineRule="auto"/>
        <w:jc w:val="both"/>
        <w:rPr>
          <w:rFonts w:asciiTheme="minorBidi" w:hAnsiTheme="minorBidi"/>
          <w:sz w:val="24"/>
          <w:szCs w:val="24"/>
        </w:rPr>
      </w:pPr>
    </w:p>
    <w:p w:rsidR="00685401" w:rsidRDefault="00E808F0" w:rsidP="00CE36EE">
      <w:pPr>
        <w:spacing w:after="0" w:line="240" w:lineRule="auto"/>
        <w:jc w:val="both"/>
        <w:rPr>
          <w:rFonts w:asciiTheme="minorBidi" w:hAnsiTheme="minorBidi"/>
          <w:sz w:val="24"/>
          <w:szCs w:val="24"/>
        </w:rPr>
      </w:pPr>
      <w:r>
        <w:rPr>
          <w:rFonts w:asciiTheme="minorBidi" w:hAnsiTheme="minorBidi"/>
          <w:sz w:val="24"/>
          <w:szCs w:val="24"/>
        </w:rPr>
        <w:tab/>
      </w:r>
      <w:r w:rsidRPr="00840F69">
        <w:rPr>
          <w:rFonts w:asciiTheme="minorBidi" w:hAnsiTheme="minorBidi"/>
          <w:i/>
          <w:iCs/>
          <w:sz w:val="24"/>
          <w:szCs w:val="24"/>
        </w:rPr>
        <w:t>Tosafot</w:t>
      </w:r>
      <w:r>
        <w:rPr>
          <w:rFonts w:asciiTheme="minorBidi" w:hAnsiTheme="minorBidi"/>
          <w:sz w:val="24"/>
          <w:szCs w:val="24"/>
        </w:rPr>
        <w:t xml:space="preserve"> quote a radical answer from R. Shimshon of Sens:  Indeed, </w:t>
      </w:r>
      <w:r w:rsidRPr="00E808F0">
        <w:rPr>
          <w:rFonts w:asciiTheme="minorBidi" w:hAnsiTheme="minorBidi"/>
          <w:i/>
          <w:iCs/>
          <w:sz w:val="24"/>
          <w:szCs w:val="24"/>
        </w:rPr>
        <w:t>bikkurim</w:t>
      </w:r>
      <w:r>
        <w:rPr>
          <w:rFonts w:asciiTheme="minorBidi" w:hAnsiTheme="minorBidi"/>
          <w:sz w:val="24"/>
          <w:szCs w:val="24"/>
        </w:rPr>
        <w:t xml:space="preserve"> should not be considered a soil-based mitzva at all!  R. Shimshon observes that soil-based </w:t>
      </w:r>
      <w:r w:rsidRPr="00E808F0">
        <w:rPr>
          <w:rFonts w:asciiTheme="minorBidi" w:hAnsiTheme="minorBidi"/>
          <w:i/>
          <w:iCs/>
          <w:sz w:val="24"/>
          <w:szCs w:val="24"/>
        </w:rPr>
        <w:t>mitzvot</w:t>
      </w:r>
      <w:r>
        <w:rPr>
          <w:rFonts w:asciiTheme="minorBidi" w:hAnsiTheme="minorBidi"/>
          <w:sz w:val="24"/>
          <w:szCs w:val="24"/>
        </w:rPr>
        <w:t xml:space="preserve"> share a common framework:  The produce of </w:t>
      </w:r>
      <w:r w:rsidR="00AC04E9">
        <w:rPr>
          <w:rFonts w:asciiTheme="minorBidi" w:hAnsiTheme="minorBidi"/>
          <w:sz w:val="24"/>
          <w:szCs w:val="24"/>
        </w:rPr>
        <w:lastRenderedPageBreak/>
        <w:t xml:space="preserve">the </w:t>
      </w:r>
      <w:r>
        <w:rPr>
          <w:rFonts w:asciiTheme="minorBidi" w:hAnsiTheme="minorBidi"/>
          <w:sz w:val="24"/>
          <w:szCs w:val="24"/>
        </w:rPr>
        <w:t>sanctified soil</w:t>
      </w:r>
      <w:r w:rsidR="00AC04E9">
        <w:rPr>
          <w:rFonts w:asciiTheme="minorBidi" w:hAnsiTheme="minorBidi"/>
          <w:sz w:val="24"/>
          <w:szCs w:val="24"/>
        </w:rPr>
        <w:t xml:space="preserve"> </w:t>
      </w:r>
      <w:r w:rsidR="0030348F">
        <w:rPr>
          <w:rFonts w:asciiTheme="minorBidi" w:hAnsiTheme="minorBidi"/>
          <w:sz w:val="24"/>
          <w:szCs w:val="24"/>
        </w:rPr>
        <w:t xml:space="preserve">of </w:t>
      </w:r>
      <w:r>
        <w:rPr>
          <w:rFonts w:asciiTheme="minorBidi" w:hAnsiTheme="minorBidi"/>
          <w:sz w:val="24"/>
          <w:szCs w:val="24"/>
        </w:rPr>
        <w:t>the Land of Israel</w:t>
      </w:r>
      <w:r w:rsidR="00AC04E9">
        <w:rPr>
          <w:rFonts w:asciiTheme="minorBidi" w:hAnsiTheme="minorBidi"/>
          <w:sz w:val="24"/>
          <w:szCs w:val="24"/>
        </w:rPr>
        <w:t xml:space="preserve"> </w:t>
      </w:r>
      <w:r>
        <w:rPr>
          <w:rFonts w:asciiTheme="minorBidi" w:hAnsiTheme="minorBidi"/>
          <w:sz w:val="24"/>
          <w:szCs w:val="24"/>
        </w:rPr>
        <w:t xml:space="preserve">is naturally invested with a certain status that obligates it in particular </w:t>
      </w:r>
      <w:r w:rsidRPr="00404A45">
        <w:rPr>
          <w:rFonts w:asciiTheme="minorBidi" w:hAnsiTheme="minorBidi"/>
          <w:i/>
          <w:iCs/>
          <w:sz w:val="24"/>
          <w:szCs w:val="24"/>
        </w:rPr>
        <w:t>mitzvot</w:t>
      </w:r>
      <w:r>
        <w:rPr>
          <w:rFonts w:asciiTheme="minorBidi" w:hAnsiTheme="minorBidi"/>
          <w:sz w:val="24"/>
          <w:szCs w:val="24"/>
        </w:rPr>
        <w:t xml:space="preserve">, such as the separation of </w:t>
      </w:r>
      <w:r w:rsidRPr="00E808F0">
        <w:rPr>
          <w:rFonts w:asciiTheme="minorBidi" w:hAnsiTheme="minorBidi"/>
          <w:i/>
          <w:iCs/>
          <w:sz w:val="24"/>
          <w:szCs w:val="24"/>
        </w:rPr>
        <w:t>teruma</w:t>
      </w:r>
      <w:r>
        <w:rPr>
          <w:rFonts w:asciiTheme="minorBidi" w:hAnsiTheme="minorBidi"/>
          <w:sz w:val="24"/>
          <w:szCs w:val="24"/>
        </w:rPr>
        <w:t xml:space="preserve"> and tithes.  As such, the produce is inherently forbidden for consumption until th</w:t>
      </w:r>
      <w:r w:rsidR="00AA552A">
        <w:rPr>
          <w:rFonts w:asciiTheme="minorBidi" w:hAnsiTheme="minorBidi"/>
          <w:sz w:val="24"/>
          <w:szCs w:val="24"/>
        </w:rPr>
        <w:t>ose</w:t>
      </w:r>
      <w:r>
        <w:rPr>
          <w:rFonts w:asciiTheme="minorBidi" w:hAnsiTheme="minorBidi"/>
          <w:sz w:val="24"/>
          <w:szCs w:val="24"/>
        </w:rPr>
        <w:t xml:space="preserve"> </w:t>
      </w:r>
      <w:r w:rsidRPr="00E808F0">
        <w:rPr>
          <w:rFonts w:asciiTheme="minorBidi" w:hAnsiTheme="minorBidi"/>
          <w:i/>
          <w:iCs/>
          <w:sz w:val="24"/>
          <w:szCs w:val="24"/>
        </w:rPr>
        <w:t>mitzvot</w:t>
      </w:r>
      <w:r>
        <w:rPr>
          <w:rFonts w:asciiTheme="minorBidi" w:hAnsiTheme="minorBidi"/>
          <w:sz w:val="24"/>
          <w:szCs w:val="24"/>
        </w:rPr>
        <w:t xml:space="preserve"> have been fulfilled.  Furthermore, the </w:t>
      </w:r>
      <w:r w:rsidR="00CE7DC2">
        <w:rPr>
          <w:rFonts w:asciiTheme="minorBidi" w:hAnsiTheme="minorBidi"/>
          <w:sz w:val="24"/>
          <w:szCs w:val="24"/>
        </w:rPr>
        <w:t xml:space="preserve">obligation is driven by the produce itself, rather than by the people involved, which is why the obligation </w:t>
      </w:r>
      <w:r w:rsidR="00007F3F">
        <w:rPr>
          <w:rFonts w:asciiTheme="minorBidi" w:hAnsiTheme="minorBidi"/>
          <w:sz w:val="24"/>
          <w:szCs w:val="24"/>
        </w:rPr>
        <w:t>depends upon the Land’s f</w:t>
      </w:r>
      <w:r w:rsidR="00CE7DC2">
        <w:rPr>
          <w:rFonts w:asciiTheme="minorBidi" w:hAnsiTheme="minorBidi"/>
          <w:sz w:val="24"/>
          <w:szCs w:val="24"/>
        </w:rPr>
        <w:t xml:space="preserve">ruits and grains </w:t>
      </w:r>
      <w:r w:rsidR="00007F3F">
        <w:rPr>
          <w:rFonts w:asciiTheme="minorBidi" w:hAnsiTheme="minorBidi"/>
          <w:sz w:val="24"/>
          <w:szCs w:val="24"/>
        </w:rPr>
        <w:t xml:space="preserve">reaching the status of </w:t>
      </w:r>
      <w:r w:rsidR="00CE7DC2">
        <w:rPr>
          <w:rFonts w:asciiTheme="minorBidi" w:hAnsiTheme="minorBidi"/>
          <w:sz w:val="24"/>
          <w:szCs w:val="24"/>
        </w:rPr>
        <w:t>“produce,” post-harvesting.</w:t>
      </w:r>
    </w:p>
    <w:p w:rsidR="00404A45" w:rsidRDefault="00404A45" w:rsidP="00CE36EE">
      <w:pPr>
        <w:spacing w:after="0" w:line="240" w:lineRule="auto"/>
        <w:jc w:val="both"/>
        <w:rPr>
          <w:rFonts w:asciiTheme="minorBidi" w:hAnsiTheme="minorBidi"/>
          <w:sz w:val="24"/>
          <w:szCs w:val="24"/>
        </w:rPr>
      </w:pPr>
    </w:p>
    <w:p w:rsidR="00CE7DC2" w:rsidRDefault="00CE7DC2" w:rsidP="00CE36EE">
      <w:pPr>
        <w:spacing w:after="0" w:line="240" w:lineRule="auto"/>
        <w:jc w:val="both"/>
        <w:rPr>
          <w:rFonts w:asciiTheme="minorBidi" w:hAnsiTheme="minorBidi"/>
          <w:sz w:val="24"/>
          <w:szCs w:val="24"/>
        </w:rPr>
      </w:pPr>
      <w:r>
        <w:rPr>
          <w:rFonts w:asciiTheme="minorBidi" w:hAnsiTheme="minorBidi"/>
          <w:sz w:val="24"/>
          <w:szCs w:val="24"/>
        </w:rPr>
        <w:tab/>
      </w:r>
      <w:r w:rsidR="00F02F83">
        <w:rPr>
          <w:rFonts w:asciiTheme="minorBidi" w:hAnsiTheme="minorBidi"/>
          <w:sz w:val="24"/>
          <w:szCs w:val="24"/>
        </w:rPr>
        <w:t>The mitzva</w:t>
      </w:r>
      <w:r w:rsidR="00617B9C">
        <w:rPr>
          <w:rFonts w:asciiTheme="minorBidi" w:hAnsiTheme="minorBidi"/>
          <w:sz w:val="24"/>
          <w:szCs w:val="24"/>
        </w:rPr>
        <w:t xml:space="preserve"> of</w:t>
      </w:r>
      <w:r w:rsidR="00007F3F">
        <w:rPr>
          <w:rFonts w:asciiTheme="minorBidi" w:hAnsiTheme="minorBidi"/>
          <w:sz w:val="24"/>
          <w:szCs w:val="24"/>
        </w:rPr>
        <w:t xml:space="preserve"> </w:t>
      </w:r>
      <w:r w:rsidR="00617B9C" w:rsidRPr="00404A45">
        <w:rPr>
          <w:rFonts w:asciiTheme="minorBidi" w:hAnsiTheme="minorBidi"/>
          <w:i/>
          <w:iCs/>
          <w:sz w:val="24"/>
          <w:szCs w:val="24"/>
        </w:rPr>
        <w:t>b</w:t>
      </w:r>
      <w:r w:rsidRPr="00CE7DC2">
        <w:rPr>
          <w:rFonts w:asciiTheme="minorBidi" w:hAnsiTheme="minorBidi"/>
          <w:i/>
          <w:iCs/>
          <w:sz w:val="24"/>
          <w:szCs w:val="24"/>
        </w:rPr>
        <w:t>ikkurim</w:t>
      </w:r>
      <w:r>
        <w:rPr>
          <w:rFonts w:asciiTheme="minorBidi" w:hAnsiTheme="minorBidi"/>
          <w:sz w:val="24"/>
          <w:szCs w:val="24"/>
        </w:rPr>
        <w:t xml:space="preserve"> differ</w:t>
      </w:r>
      <w:r w:rsidR="00007F3F">
        <w:rPr>
          <w:rFonts w:asciiTheme="minorBidi" w:hAnsiTheme="minorBidi"/>
          <w:sz w:val="24"/>
          <w:szCs w:val="24"/>
        </w:rPr>
        <w:t>s</w:t>
      </w:r>
      <w:r>
        <w:rPr>
          <w:rFonts w:asciiTheme="minorBidi" w:hAnsiTheme="minorBidi"/>
          <w:sz w:val="24"/>
          <w:szCs w:val="24"/>
        </w:rPr>
        <w:t xml:space="preserve"> from soil-based obl</w:t>
      </w:r>
      <w:r w:rsidR="00575FA6">
        <w:rPr>
          <w:rFonts w:asciiTheme="minorBidi" w:hAnsiTheme="minorBidi"/>
          <w:sz w:val="24"/>
          <w:szCs w:val="24"/>
        </w:rPr>
        <w:t xml:space="preserve">igations in all these respects.  According to R. Shimshon, it is a “personal obligation, just like the obligation of </w:t>
      </w:r>
      <w:r w:rsidR="00575FA6" w:rsidRPr="00575FA6">
        <w:rPr>
          <w:rFonts w:asciiTheme="minorBidi" w:hAnsiTheme="minorBidi"/>
          <w:i/>
          <w:iCs/>
          <w:sz w:val="24"/>
          <w:szCs w:val="24"/>
        </w:rPr>
        <w:t>tzitzit</w:t>
      </w:r>
      <w:r w:rsidR="00575FA6">
        <w:rPr>
          <w:rFonts w:asciiTheme="minorBidi" w:hAnsiTheme="minorBidi"/>
          <w:sz w:val="24"/>
          <w:szCs w:val="24"/>
        </w:rPr>
        <w:t xml:space="preserve">.”  The farmer must descend into his field or orchard and designate </w:t>
      </w:r>
      <w:r w:rsidR="00575FA6" w:rsidRPr="00575FA6">
        <w:rPr>
          <w:rFonts w:asciiTheme="minorBidi" w:hAnsiTheme="minorBidi"/>
          <w:i/>
          <w:iCs/>
          <w:sz w:val="24"/>
          <w:szCs w:val="24"/>
        </w:rPr>
        <w:t>bikkurim</w:t>
      </w:r>
      <w:r w:rsidR="00575FA6">
        <w:rPr>
          <w:rFonts w:asciiTheme="minorBidi" w:hAnsiTheme="minorBidi"/>
          <w:sz w:val="24"/>
          <w:szCs w:val="24"/>
        </w:rPr>
        <w:t xml:space="preserve"> to be delivered to the Temple, but doing so is not demanded by an inherent state of the produce, nor does his action change its </w:t>
      </w:r>
      <w:r w:rsidR="0030348F">
        <w:rPr>
          <w:rFonts w:asciiTheme="minorBidi" w:hAnsiTheme="minorBidi"/>
          <w:sz w:val="24"/>
          <w:szCs w:val="24"/>
        </w:rPr>
        <w:t xml:space="preserve">overall </w:t>
      </w:r>
      <w:r w:rsidR="00575FA6">
        <w:rPr>
          <w:rFonts w:asciiTheme="minorBidi" w:hAnsiTheme="minorBidi"/>
          <w:sz w:val="24"/>
          <w:szCs w:val="24"/>
        </w:rPr>
        <w:t xml:space="preserve">status.  Similarly, the Torah can ask the farmer to </w:t>
      </w:r>
      <w:r w:rsidR="00AA552A" w:rsidRPr="003D75B1">
        <w:rPr>
          <w:rFonts w:asciiTheme="minorBidi" w:hAnsiTheme="minorBidi"/>
          <w:sz w:val="24"/>
          <w:szCs w:val="24"/>
        </w:rPr>
        <w:t>designate</w:t>
      </w:r>
      <w:r w:rsidR="00AA552A">
        <w:rPr>
          <w:rFonts w:asciiTheme="minorBidi" w:hAnsiTheme="minorBidi"/>
          <w:sz w:val="24"/>
          <w:szCs w:val="24"/>
        </w:rPr>
        <w:t xml:space="preserve"> </w:t>
      </w:r>
      <w:r w:rsidR="00AA552A">
        <w:rPr>
          <w:rFonts w:asciiTheme="minorBidi" w:hAnsiTheme="minorBidi"/>
          <w:i/>
          <w:iCs/>
          <w:sz w:val="24"/>
          <w:szCs w:val="24"/>
        </w:rPr>
        <w:t>bikkurim</w:t>
      </w:r>
      <w:r w:rsidR="00575FA6">
        <w:rPr>
          <w:rFonts w:asciiTheme="minorBidi" w:hAnsiTheme="minorBidi"/>
          <w:sz w:val="24"/>
          <w:szCs w:val="24"/>
        </w:rPr>
        <w:t xml:space="preserve"> even before there is any genuine “produce”—while the fruits are still growing on the trees.</w:t>
      </w:r>
    </w:p>
    <w:p w:rsidR="00404A45" w:rsidRDefault="00404A45" w:rsidP="00CE36EE">
      <w:pPr>
        <w:spacing w:after="0" w:line="240" w:lineRule="auto"/>
        <w:jc w:val="both"/>
        <w:rPr>
          <w:rFonts w:asciiTheme="minorBidi" w:hAnsiTheme="minorBidi"/>
          <w:sz w:val="24"/>
          <w:szCs w:val="24"/>
        </w:rPr>
      </w:pPr>
    </w:p>
    <w:p w:rsidR="002857E4" w:rsidRDefault="00575FA6" w:rsidP="00CE36EE">
      <w:pPr>
        <w:spacing w:after="0" w:line="240" w:lineRule="auto"/>
        <w:jc w:val="both"/>
        <w:rPr>
          <w:rFonts w:asciiTheme="minorBidi" w:hAnsiTheme="minorBidi"/>
          <w:sz w:val="24"/>
          <w:szCs w:val="24"/>
        </w:rPr>
      </w:pPr>
      <w:r>
        <w:rPr>
          <w:rFonts w:asciiTheme="minorBidi" w:hAnsiTheme="minorBidi"/>
          <w:sz w:val="24"/>
          <w:szCs w:val="24"/>
        </w:rPr>
        <w:tab/>
        <w:t>Therefore, the</w:t>
      </w:r>
      <w:r w:rsidR="00AA552A">
        <w:rPr>
          <w:rFonts w:asciiTheme="minorBidi" w:hAnsiTheme="minorBidi"/>
          <w:sz w:val="24"/>
          <w:szCs w:val="24"/>
        </w:rPr>
        <w:t xml:space="preserve"> confinement</w:t>
      </w:r>
      <w:r>
        <w:rPr>
          <w:rFonts w:asciiTheme="minorBidi" w:hAnsiTheme="minorBidi"/>
          <w:sz w:val="24"/>
          <w:szCs w:val="24"/>
        </w:rPr>
        <w:t xml:space="preserve"> of </w:t>
      </w:r>
      <w:r w:rsidRPr="00575FA6">
        <w:rPr>
          <w:rFonts w:asciiTheme="minorBidi" w:hAnsiTheme="minorBidi"/>
          <w:i/>
          <w:iCs/>
          <w:sz w:val="24"/>
          <w:szCs w:val="24"/>
        </w:rPr>
        <w:t>bikkurim</w:t>
      </w:r>
      <w:r>
        <w:rPr>
          <w:rFonts w:asciiTheme="minorBidi" w:hAnsiTheme="minorBidi"/>
          <w:sz w:val="24"/>
          <w:szCs w:val="24"/>
        </w:rPr>
        <w:t xml:space="preserve"> to the Land of Israel cannot be taken for granted.  The mitzva is not </w:t>
      </w:r>
      <w:r w:rsidR="00F236EE">
        <w:rPr>
          <w:rFonts w:asciiTheme="minorBidi" w:hAnsiTheme="minorBidi"/>
          <w:sz w:val="24"/>
          <w:szCs w:val="24"/>
        </w:rPr>
        <w:t xml:space="preserve">necessarily </w:t>
      </w:r>
      <w:r>
        <w:rPr>
          <w:rFonts w:asciiTheme="minorBidi" w:hAnsiTheme="minorBidi"/>
          <w:sz w:val="24"/>
          <w:szCs w:val="24"/>
        </w:rPr>
        <w:t>tied to the sanctity of the soil, and therefore a farmer could have conceivably been asked to separate first fruits anywhere</w:t>
      </w:r>
      <w:r w:rsidR="00007F3F">
        <w:rPr>
          <w:rFonts w:asciiTheme="minorBidi" w:hAnsiTheme="minorBidi"/>
          <w:sz w:val="24"/>
          <w:szCs w:val="24"/>
        </w:rPr>
        <w:t>,</w:t>
      </w:r>
      <w:r>
        <w:rPr>
          <w:rFonts w:asciiTheme="minorBidi" w:hAnsiTheme="minorBidi"/>
          <w:sz w:val="24"/>
          <w:szCs w:val="24"/>
        </w:rPr>
        <w:t xml:space="preserve"> until the Biblical text taught us otherwise.  </w:t>
      </w:r>
      <w:r w:rsidRPr="00D732E4">
        <w:rPr>
          <w:rFonts w:asciiTheme="minorBidi" w:hAnsiTheme="minorBidi"/>
          <w:sz w:val="24"/>
          <w:szCs w:val="24"/>
        </w:rPr>
        <w:t>In other words,</w:t>
      </w:r>
      <w:r w:rsidRPr="00A70212">
        <w:rPr>
          <w:rFonts w:asciiTheme="minorBidi" w:hAnsiTheme="minorBidi"/>
          <w:b/>
          <w:bCs/>
          <w:sz w:val="24"/>
          <w:szCs w:val="24"/>
        </w:rPr>
        <w:t xml:space="preserve"> </w:t>
      </w:r>
      <w:r w:rsidR="00AA552A" w:rsidRPr="00252796">
        <w:rPr>
          <w:rFonts w:asciiTheme="minorBidi" w:hAnsiTheme="minorBidi"/>
          <w:b/>
          <w:bCs/>
          <w:sz w:val="24"/>
          <w:szCs w:val="24"/>
        </w:rPr>
        <w:t>the mitzva of</w:t>
      </w:r>
      <w:r w:rsidR="00AA552A">
        <w:rPr>
          <w:rFonts w:asciiTheme="minorBidi" w:hAnsiTheme="minorBidi"/>
          <w:sz w:val="24"/>
          <w:szCs w:val="24"/>
        </w:rPr>
        <w:t xml:space="preserve"> </w:t>
      </w:r>
      <w:r w:rsidRPr="00A70212">
        <w:rPr>
          <w:rFonts w:asciiTheme="minorBidi" w:hAnsiTheme="minorBidi"/>
          <w:b/>
          <w:bCs/>
          <w:i/>
          <w:iCs/>
          <w:sz w:val="24"/>
          <w:szCs w:val="24"/>
        </w:rPr>
        <w:t>bikkurim</w:t>
      </w:r>
      <w:r w:rsidRPr="00A70212">
        <w:rPr>
          <w:rFonts w:asciiTheme="minorBidi" w:hAnsiTheme="minorBidi"/>
          <w:b/>
          <w:bCs/>
          <w:sz w:val="24"/>
          <w:szCs w:val="24"/>
        </w:rPr>
        <w:t xml:space="preserve"> </w:t>
      </w:r>
      <w:r w:rsidR="00840F69">
        <w:rPr>
          <w:rFonts w:asciiTheme="minorBidi" w:hAnsiTheme="minorBidi"/>
          <w:b/>
          <w:bCs/>
          <w:sz w:val="24"/>
          <w:szCs w:val="24"/>
        </w:rPr>
        <w:t xml:space="preserve">is </w:t>
      </w:r>
      <w:r w:rsidR="001C1A00">
        <w:rPr>
          <w:rFonts w:asciiTheme="minorBidi" w:hAnsiTheme="minorBidi"/>
          <w:b/>
          <w:bCs/>
          <w:sz w:val="24"/>
          <w:szCs w:val="24"/>
        </w:rPr>
        <w:t xml:space="preserve">not </w:t>
      </w:r>
      <w:r w:rsidR="00F236EE">
        <w:rPr>
          <w:rFonts w:asciiTheme="minorBidi" w:hAnsiTheme="minorBidi"/>
          <w:b/>
          <w:bCs/>
          <w:sz w:val="24"/>
          <w:szCs w:val="24"/>
        </w:rPr>
        <w:t xml:space="preserve">primarily </w:t>
      </w:r>
      <w:r w:rsidRPr="00A70212">
        <w:rPr>
          <w:rFonts w:asciiTheme="minorBidi" w:hAnsiTheme="minorBidi"/>
          <w:b/>
          <w:bCs/>
          <w:sz w:val="24"/>
          <w:szCs w:val="24"/>
        </w:rPr>
        <w:t>a function of category #5, of the “sanctity of the soil.”</w:t>
      </w:r>
      <w:r w:rsidR="0030348F" w:rsidRPr="00404A45">
        <w:rPr>
          <w:rStyle w:val="FootnoteReference"/>
          <w:rFonts w:asciiTheme="minorBidi" w:hAnsiTheme="minorBidi"/>
          <w:sz w:val="24"/>
          <w:szCs w:val="24"/>
        </w:rPr>
        <w:footnoteReference w:id="1"/>
      </w:r>
      <w:r>
        <w:rPr>
          <w:rFonts w:asciiTheme="minorBidi" w:hAnsiTheme="minorBidi"/>
          <w:sz w:val="24"/>
          <w:szCs w:val="24"/>
        </w:rPr>
        <w:t xml:space="preserve">  </w:t>
      </w:r>
      <w:r w:rsidR="00A70212">
        <w:rPr>
          <w:rFonts w:asciiTheme="minorBidi" w:hAnsiTheme="minorBidi"/>
          <w:sz w:val="24"/>
          <w:szCs w:val="24"/>
        </w:rPr>
        <w:t>But then what aspect of the Land of Israel do</w:t>
      </w:r>
      <w:r w:rsidR="00AA552A">
        <w:rPr>
          <w:rFonts w:asciiTheme="minorBidi" w:hAnsiTheme="minorBidi"/>
          <w:sz w:val="24"/>
          <w:szCs w:val="24"/>
        </w:rPr>
        <w:t>es</w:t>
      </w:r>
      <w:r w:rsidR="00A70212">
        <w:rPr>
          <w:rFonts w:asciiTheme="minorBidi" w:hAnsiTheme="minorBidi"/>
          <w:sz w:val="24"/>
          <w:szCs w:val="24"/>
        </w:rPr>
        <w:t xml:space="preserve"> </w:t>
      </w:r>
      <w:r w:rsidR="00A70212" w:rsidRPr="00404A45">
        <w:rPr>
          <w:rFonts w:asciiTheme="minorBidi" w:hAnsiTheme="minorBidi"/>
          <w:i/>
          <w:iCs/>
          <w:sz w:val="24"/>
          <w:szCs w:val="24"/>
        </w:rPr>
        <w:t>bikkurim</w:t>
      </w:r>
      <w:r w:rsidR="00A70212">
        <w:rPr>
          <w:rFonts w:asciiTheme="minorBidi" w:hAnsiTheme="minorBidi"/>
          <w:sz w:val="24"/>
          <w:szCs w:val="24"/>
        </w:rPr>
        <w:t xml:space="preserve"> reflect?</w:t>
      </w:r>
      <w:r w:rsidR="00A70212">
        <w:rPr>
          <w:rStyle w:val="FootnoteReference"/>
          <w:rFonts w:asciiTheme="minorBidi" w:hAnsiTheme="minorBidi"/>
          <w:sz w:val="24"/>
          <w:szCs w:val="24"/>
        </w:rPr>
        <w:footnoteReference w:id="2"/>
      </w:r>
    </w:p>
    <w:p w:rsidR="00832CEE" w:rsidRDefault="00832CEE" w:rsidP="00CE36EE">
      <w:pPr>
        <w:spacing w:after="0" w:line="240" w:lineRule="auto"/>
        <w:jc w:val="both"/>
        <w:rPr>
          <w:rFonts w:asciiTheme="minorBidi" w:hAnsiTheme="minorBidi"/>
          <w:sz w:val="24"/>
          <w:szCs w:val="24"/>
        </w:rPr>
      </w:pPr>
    </w:p>
    <w:p w:rsidR="00832CEE" w:rsidRDefault="00832CEE" w:rsidP="00CE36EE">
      <w:pPr>
        <w:spacing w:after="0" w:line="240" w:lineRule="auto"/>
        <w:jc w:val="both"/>
        <w:rPr>
          <w:rFonts w:asciiTheme="minorBidi" w:hAnsiTheme="minorBidi"/>
          <w:b/>
          <w:bCs/>
          <w:sz w:val="24"/>
          <w:szCs w:val="24"/>
        </w:rPr>
      </w:pPr>
      <w:r w:rsidRPr="00832CEE">
        <w:rPr>
          <w:rFonts w:asciiTheme="minorBidi" w:hAnsiTheme="minorBidi"/>
          <w:b/>
          <w:bCs/>
          <w:sz w:val="24"/>
          <w:szCs w:val="24"/>
        </w:rPr>
        <w:t xml:space="preserve">The </w:t>
      </w:r>
      <w:r>
        <w:rPr>
          <w:rFonts w:asciiTheme="minorBidi" w:hAnsiTheme="minorBidi"/>
          <w:b/>
          <w:bCs/>
          <w:sz w:val="24"/>
          <w:szCs w:val="24"/>
        </w:rPr>
        <w:t>“</w:t>
      </w:r>
      <w:r w:rsidRPr="00832CEE">
        <w:rPr>
          <w:rFonts w:asciiTheme="minorBidi" w:hAnsiTheme="minorBidi"/>
          <w:b/>
          <w:bCs/>
          <w:sz w:val="24"/>
          <w:szCs w:val="24"/>
        </w:rPr>
        <w:t>Land of Israel</w:t>
      </w:r>
      <w:r>
        <w:rPr>
          <w:rFonts w:asciiTheme="minorBidi" w:hAnsiTheme="minorBidi"/>
          <w:b/>
          <w:bCs/>
          <w:sz w:val="24"/>
          <w:szCs w:val="24"/>
        </w:rPr>
        <w:t>”</w:t>
      </w:r>
      <w:r w:rsidRPr="00832CEE">
        <w:rPr>
          <w:rFonts w:asciiTheme="minorBidi" w:hAnsiTheme="minorBidi"/>
          <w:b/>
          <w:bCs/>
          <w:sz w:val="24"/>
          <w:szCs w:val="24"/>
        </w:rPr>
        <w:t xml:space="preserve"> for </w:t>
      </w:r>
      <w:r w:rsidRPr="00832CEE">
        <w:rPr>
          <w:rFonts w:asciiTheme="minorBidi" w:hAnsiTheme="minorBidi"/>
          <w:b/>
          <w:bCs/>
          <w:i/>
          <w:iCs/>
          <w:sz w:val="24"/>
          <w:szCs w:val="24"/>
        </w:rPr>
        <w:t>Bikkurim</w:t>
      </w:r>
    </w:p>
    <w:p w:rsidR="007D6B1C" w:rsidRPr="00404A45" w:rsidRDefault="007D6B1C" w:rsidP="00CE36EE">
      <w:pPr>
        <w:spacing w:after="0" w:line="240" w:lineRule="auto"/>
        <w:jc w:val="both"/>
        <w:rPr>
          <w:rFonts w:asciiTheme="minorBidi" w:hAnsiTheme="minorBidi"/>
          <w:sz w:val="24"/>
          <w:szCs w:val="24"/>
        </w:rPr>
      </w:pPr>
    </w:p>
    <w:p w:rsidR="00F20DCF" w:rsidRPr="00A21B22" w:rsidRDefault="00832CEE" w:rsidP="00CE36EE">
      <w:pPr>
        <w:spacing w:after="0" w:line="240" w:lineRule="auto"/>
        <w:jc w:val="both"/>
        <w:rPr>
          <w:rFonts w:asciiTheme="minorBidi" w:hAnsiTheme="minorBidi"/>
          <w:sz w:val="24"/>
          <w:szCs w:val="24"/>
        </w:rPr>
      </w:pPr>
      <w:r>
        <w:rPr>
          <w:rFonts w:asciiTheme="minorBidi" w:hAnsiTheme="minorBidi"/>
          <w:sz w:val="24"/>
          <w:szCs w:val="24"/>
        </w:rPr>
        <w:tab/>
      </w:r>
      <w:r w:rsidR="00F20DCF">
        <w:rPr>
          <w:rFonts w:asciiTheme="minorBidi" w:hAnsiTheme="minorBidi"/>
          <w:sz w:val="24"/>
          <w:szCs w:val="24"/>
        </w:rPr>
        <w:t xml:space="preserve">In earlier </w:t>
      </w:r>
      <w:r w:rsidR="00F20DCF" w:rsidRPr="00F20DCF">
        <w:rPr>
          <w:rFonts w:asciiTheme="minorBidi" w:hAnsiTheme="minorBidi"/>
          <w:i/>
          <w:iCs/>
          <w:sz w:val="24"/>
          <w:szCs w:val="24"/>
        </w:rPr>
        <w:t>shiurim</w:t>
      </w:r>
      <w:r w:rsidR="00F20DCF">
        <w:rPr>
          <w:rFonts w:asciiTheme="minorBidi" w:hAnsiTheme="minorBidi"/>
          <w:sz w:val="24"/>
          <w:szCs w:val="24"/>
        </w:rPr>
        <w:t xml:space="preserve">, we learned to appreciate different aspects of the Land of Israel from the fact that different laws apply within different boundaries.  Conversely, we </w:t>
      </w:r>
      <w:r w:rsidR="00AA552A">
        <w:rPr>
          <w:rFonts w:asciiTheme="minorBidi" w:hAnsiTheme="minorBidi"/>
          <w:sz w:val="24"/>
          <w:szCs w:val="24"/>
        </w:rPr>
        <w:t xml:space="preserve">may be able to </w:t>
      </w:r>
      <w:r w:rsidR="00F20DCF">
        <w:rPr>
          <w:rFonts w:asciiTheme="minorBidi" w:hAnsiTheme="minorBidi"/>
          <w:sz w:val="24"/>
          <w:szCs w:val="24"/>
        </w:rPr>
        <w:t xml:space="preserve">learn something about the nature of </w:t>
      </w:r>
      <w:r w:rsidR="00F20DCF" w:rsidRPr="00F20DCF">
        <w:rPr>
          <w:rFonts w:asciiTheme="minorBidi" w:hAnsiTheme="minorBidi"/>
          <w:i/>
          <w:iCs/>
          <w:sz w:val="24"/>
          <w:szCs w:val="24"/>
        </w:rPr>
        <w:t>bikkurim</w:t>
      </w:r>
      <w:r w:rsidR="00F20DCF">
        <w:rPr>
          <w:rFonts w:asciiTheme="minorBidi" w:hAnsiTheme="minorBidi"/>
          <w:sz w:val="24"/>
          <w:szCs w:val="24"/>
        </w:rPr>
        <w:t xml:space="preserve"> and </w:t>
      </w:r>
      <w:r w:rsidR="00F85135">
        <w:rPr>
          <w:rFonts w:asciiTheme="minorBidi" w:hAnsiTheme="minorBidi"/>
          <w:sz w:val="24"/>
          <w:szCs w:val="24"/>
        </w:rPr>
        <w:t>its</w:t>
      </w:r>
      <w:r w:rsidR="00F20DCF">
        <w:rPr>
          <w:rFonts w:asciiTheme="minorBidi" w:hAnsiTheme="minorBidi"/>
          <w:sz w:val="24"/>
          <w:szCs w:val="24"/>
        </w:rPr>
        <w:t xml:space="preserve"> relationship with the Land by examining </w:t>
      </w:r>
      <w:r w:rsidR="00AA552A">
        <w:rPr>
          <w:rFonts w:asciiTheme="minorBidi" w:hAnsiTheme="minorBidi"/>
          <w:sz w:val="24"/>
          <w:szCs w:val="24"/>
        </w:rPr>
        <w:t xml:space="preserve">the </w:t>
      </w:r>
      <w:r w:rsidR="004516F5">
        <w:rPr>
          <w:rFonts w:asciiTheme="minorBidi" w:hAnsiTheme="minorBidi"/>
          <w:sz w:val="24"/>
          <w:szCs w:val="24"/>
        </w:rPr>
        <w:t>scope</w:t>
      </w:r>
      <w:r w:rsidR="00AA552A">
        <w:rPr>
          <w:rFonts w:asciiTheme="minorBidi" w:hAnsiTheme="minorBidi"/>
          <w:sz w:val="24"/>
          <w:szCs w:val="24"/>
        </w:rPr>
        <w:t xml:space="preserve"> of the </w:t>
      </w:r>
      <w:r w:rsidR="00F20DCF">
        <w:rPr>
          <w:rFonts w:asciiTheme="minorBidi" w:hAnsiTheme="minorBidi"/>
          <w:sz w:val="24"/>
          <w:szCs w:val="24"/>
        </w:rPr>
        <w:t xml:space="preserve">territory </w:t>
      </w:r>
      <w:r w:rsidR="00AA552A">
        <w:rPr>
          <w:rFonts w:asciiTheme="minorBidi" w:hAnsiTheme="minorBidi"/>
          <w:sz w:val="24"/>
          <w:szCs w:val="24"/>
        </w:rPr>
        <w:t xml:space="preserve">that </w:t>
      </w:r>
      <w:r w:rsidR="00F20DCF">
        <w:rPr>
          <w:rFonts w:asciiTheme="minorBidi" w:hAnsiTheme="minorBidi"/>
          <w:sz w:val="24"/>
          <w:szCs w:val="24"/>
        </w:rPr>
        <w:t>is obligated in this mitzva.</w:t>
      </w:r>
      <w:r w:rsidR="00A21B22">
        <w:rPr>
          <w:rFonts w:asciiTheme="minorBidi" w:hAnsiTheme="minorBidi"/>
          <w:sz w:val="24"/>
          <w:szCs w:val="24"/>
        </w:rPr>
        <w:t xml:space="preserve">  </w:t>
      </w:r>
      <w:r w:rsidR="00BA463E">
        <w:rPr>
          <w:rFonts w:asciiTheme="minorBidi" w:hAnsiTheme="minorBidi"/>
          <w:sz w:val="24"/>
          <w:szCs w:val="24"/>
        </w:rPr>
        <w:t xml:space="preserve">The Tannaitic literature offers multiple </w:t>
      </w:r>
      <w:r w:rsidR="002F28ED">
        <w:rPr>
          <w:rFonts w:asciiTheme="minorBidi" w:hAnsiTheme="minorBidi"/>
          <w:sz w:val="24"/>
          <w:szCs w:val="24"/>
        </w:rPr>
        <w:t>reasons f</w:t>
      </w:r>
      <w:r w:rsidR="00A21B22">
        <w:rPr>
          <w:rFonts w:asciiTheme="minorBidi" w:hAnsiTheme="minorBidi"/>
          <w:sz w:val="24"/>
          <w:szCs w:val="24"/>
        </w:rPr>
        <w:t xml:space="preserve">or restricting the territory obligated in </w:t>
      </w:r>
      <w:r w:rsidR="00A21B22">
        <w:rPr>
          <w:rFonts w:asciiTheme="minorBidi" w:hAnsiTheme="minorBidi"/>
          <w:i/>
          <w:iCs/>
          <w:sz w:val="24"/>
          <w:szCs w:val="24"/>
        </w:rPr>
        <w:t>bikkurim</w:t>
      </w:r>
      <w:r w:rsidR="00BA463E">
        <w:rPr>
          <w:rFonts w:asciiTheme="minorBidi" w:hAnsiTheme="minorBidi"/>
          <w:sz w:val="24"/>
          <w:szCs w:val="24"/>
        </w:rPr>
        <w:t>.  We wil</w:t>
      </w:r>
      <w:r w:rsidR="00A21B22">
        <w:rPr>
          <w:rFonts w:asciiTheme="minorBidi" w:hAnsiTheme="minorBidi"/>
          <w:sz w:val="24"/>
          <w:szCs w:val="24"/>
        </w:rPr>
        <w:t>l consider them one by one:</w:t>
      </w:r>
    </w:p>
    <w:p w:rsidR="00A113FF" w:rsidRDefault="00A113FF" w:rsidP="00CE36EE">
      <w:pPr>
        <w:spacing w:after="0" w:line="240" w:lineRule="auto"/>
        <w:jc w:val="both"/>
        <w:rPr>
          <w:rFonts w:asciiTheme="minorBidi" w:hAnsiTheme="minorBidi"/>
          <w:sz w:val="24"/>
          <w:szCs w:val="24"/>
        </w:rPr>
      </w:pPr>
    </w:p>
    <w:p w:rsidR="00A113FF" w:rsidRPr="00404A45" w:rsidRDefault="00A113FF" w:rsidP="00CE36EE">
      <w:pPr>
        <w:pStyle w:val="ListParagraph"/>
        <w:numPr>
          <w:ilvl w:val="0"/>
          <w:numId w:val="5"/>
        </w:numPr>
        <w:spacing w:after="0" w:line="240" w:lineRule="auto"/>
        <w:ind w:left="357" w:hanging="357"/>
        <w:jc w:val="both"/>
        <w:rPr>
          <w:rFonts w:asciiTheme="minorBidi" w:hAnsiTheme="minorBidi"/>
          <w:b/>
          <w:bCs/>
          <w:i/>
          <w:iCs/>
          <w:sz w:val="24"/>
          <w:szCs w:val="24"/>
        </w:rPr>
      </w:pPr>
      <w:r w:rsidRPr="00404A45">
        <w:rPr>
          <w:rFonts w:asciiTheme="minorBidi" w:hAnsiTheme="minorBidi"/>
          <w:b/>
          <w:bCs/>
          <w:i/>
          <w:iCs/>
          <w:sz w:val="24"/>
          <w:szCs w:val="24"/>
        </w:rPr>
        <w:lastRenderedPageBreak/>
        <w:t>“</w:t>
      </w:r>
      <w:r w:rsidR="00660FAF" w:rsidRPr="00404A45">
        <w:rPr>
          <w:rFonts w:asciiTheme="minorBidi" w:hAnsiTheme="minorBidi"/>
          <w:b/>
          <w:bCs/>
          <w:i/>
          <w:iCs/>
          <w:sz w:val="24"/>
          <w:szCs w:val="24"/>
        </w:rPr>
        <w:t xml:space="preserve">Land </w:t>
      </w:r>
      <w:r w:rsidRPr="00404A45">
        <w:rPr>
          <w:rFonts w:asciiTheme="minorBidi" w:hAnsiTheme="minorBidi"/>
          <w:b/>
          <w:bCs/>
          <w:i/>
          <w:iCs/>
          <w:sz w:val="24"/>
          <w:szCs w:val="24"/>
        </w:rPr>
        <w:t>Flowing with Milk and Honey”</w:t>
      </w:r>
    </w:p>
    <w:p w:rsidR="00404A45" w:rsidRPr="00404A45" w:rsidRDefault="00404A45" w:rsidP="00CE36EE">
      <w:pPr>
        <w:spacing w:after="0" w:line="240" w:lineRule="auto"/>
        <w:jc w:val="both"/>
        <w:rPr>
          <w:rFonts w:asciiTheme="minorBidi" w:hAnsiTheme="minorBidi"/>
          <w:b/>
          <w:bCs/>
          <w:i/>
          <w:iCs/>
          <w:sz w:val="24"/>
          <w:szCs w:val="24"/>
        </w:rPr>
      </w:pPr>
    </w:p>
    <w:p w:rsidR="007662FF" w:rsidRDefault="00B93842" w:rsidP="00CE36EE">
      <w:pPr>
        <w:spacing w:after="0" w:line="240" w:lineRule="auto"/>
        <w:jc w:val="both"/>
        <w:rPr>
          <w:rFonts w:asciiTheme="minorBidi" w:hAnsiTheme="minorBidi"/>
          <w:sz w:val="24"/>
          <w:szCs w:val="24"/>
        </w:rPr>
      </w:pPr>
      <w:r>
        <w:rPr>
          <w:rFonts w:asciiTheme="minorBidi" w:hAnsiTheme="minorBidi"/>
          <w:sz w:val="24"/>
          <w:szCs w:val="24"/>
        </w:rPr>
        <w:tab/>
        <w:t xml:space="preserve">If </w:t>
      </w:r>
      <w:r w:rsidR="00617B9C">
        <w:rPr>
          <w:rFonts w:asciiTheme="minorBidi" w:hAnsiTheme="minorBidi"/>
          <w:sz w:val="24"/>
          <w:szCs w:val="24"/>
        </w:rPr>
        <w:t xml:space="preserve">the offering of </w:t>
      </w:r>
      <w:r w:rsidRPr="00B93842">
        <w:rPr>
          <w:rFonts w:asciiTheme="minorBidi" w:hAnsiTheme="minorBidi"/>
          <w:i/>
          <w:iCs/>
          <w:sz w:val="24"/>
          <w:szCs w:val="24"/>
        </w:rPr>
        <w:t>bikkurim</w:t>
      </w:r>
      <w:r>
        <w:rPr>
          <w:rFonts w:asciiTheme="minorBidi" w:hAnsiTheme="minorBidi"/>
          <w:sz w:val="24"/>
          <w:szCs w:val="24"/>
        </w:rPr>
        <w:t xml:space="preserve"> is indeed similar to other soil-based obligations, then we would expect it to apply throughout the territory of category #5, which includes, according to most opinions, both sides of the Jordan.  </w:t>
      </w:r>
      <w:r w:rsidR="0001491A">
        <w:rPr>
          <w:rFonts w:asciiTheme="minorBidi" w:hAnsiTheme="minorBidi"/>
          <w:sz w:val="24"/>
          <w:szCs w:val="24"/>
        </w:rPr>
        <w:t xml:space="preserve">Indeed, this is the first opinion in </w:t>
      </w:r>
      <w:r w:rsidR="0001491A" w:rsidRPr="0001491A">
        <w:rPr>
          <w:rFonts w:asciiTheme="minorBidi" w:hAnsiTheme="minorBidi"/>
          <w:i/>
          <w:iCs/>
          <w:sz w:val="24"/>
          <w:szCs w:val="24"/>
        </w:rPr>
        <w:t>Bikkurim</w:t>
      </w:r>
      <w:r w:rsidR="0001491A">
        <w:rPr>
          <w:rFonts w:asciiTheme="minorBidi" w:hAnsiTheme="minorBidi"/>
          <w:sz w:val="24"/>
          <w:szCs w:val="24"/>
        </w:rPr>
        <w:t xml:space="preserve"> 1:10.  However, </w:t>
      </w:r>
      <w:r w:rsidR="00140F98">
        <w:rPr>
          <w:rFonts w:asciiTheme="minorBidi" w:hAnsiTheme="minorBidi"/>
          <w:sz w:val="24"/>
          <w:szCs w:val="24"/>
        </w:rPr>
        <w:t>t</w:t>
      </w:r>
      <w:r w:rsidR="0001491A">
        <w:rPr>
          <w:rFonts w:asciiTheme="minorBidi" w:hAnsiTheme="minorBidi"/>
          <w:sz w:val="24"/>
          <w:szCs w:val="24"/>
        </w:rPr>
        <w:t xml:space="preserve">he </w:t>
      </w:r>
      <w:r w:rsidR="0001491A" w:rsidRPr="00140F98">
        <w:rPr>
          <w:rFonts w:asciiTheme="minorBidi" w:hAnsiTheme="minorBidi"/>
          <w:i/>
          <w:iCs/>
          <w:sz w:val="24"/>
          <w:szCs w:val="24"/>
        </w:rPr>
        <w:t>mishna</w:t>
      </w:r>
      <w:r w:rsidR="0001491A">
        <w:rPr>
          <w:rFonts w:asciiTheme="minorBidi" w:hAnsiTheme="minorBidi"/>
          <w:sz w:val="24"/>
          <w:szCs w:val="24"/>
        </w:rPr>
        <w:t xml:space="preserve"> </w:t>
      </w:r>
      <w:r w:rsidR="00140F98">
        <w:rPr>
          <w:rFonts w:asciiTheme="minorBidi" w:hAnsiTheme="minorBidi"/>
          <w:sz w:val="24"/>
          <w:szCs w:val="24"/>
        </w:rPr>
        <w:t>c</w:t>
      </w:r>
      <w:r w:rsidR="0001491A">
        <w:rPr>
          <w:rFonts w:asciiTheme="minorBidi" w:hAnsiTheme="minorBidi"/>
          <w:sz w:val="24"/>
          <w:szCs w:val="24"/>
        </w:rPr>
        <w:t xml:space="preserve">ontinues with the opinion of </w:t>
      </w:r>
      <w:r w:rsidR="00140F98">
        <w:rPr>
          <w:rFonts w:asciiTheme="minorBidi" w:hAnsiTheme="minorBidi"/>
          <w:sz w:val="24"/>
          <w:szCs w:val="24"/>
        </w:rPr>
        <w:t>Rabbi Yosi</w:t>
      </w:r>
      <w:r w:rsidR="0001491A">
        <w:rPr>
          <w:rFonts w:asciiTheme="minorBidi" w:hAnsiTheme="minorBidi"/>
          <w:sz w:val="24"/>
          <w:szCs w:val="24"/>
        </w:rPr>
        <w:t xml:space="preserve"> Ha-Gelili:  </w:t>
      </w:r>
      <w:r w:rsidR="0001491A" w:rsidRPr="00D01BB3">
        <w:rPr>
          <w:rFonts w:asciiTheme="minorBidi" w:hAnsiTheme="minorBidi"/>
          <w:sz w:val="24"/>
          <w:szCs w:val="24"/>
        </w:rPr>
        <w:t xml:space="preserve">“We do not bring </w:t>
      </w:r>
      <w:r w:rsidR="0001491A" w:rsidRPr="00D01BB3">
        <w:rPr>
          <w:rFonts w:asciiTheme="minorBidi" w:hAnsiTheme="minorBidi"/>
          <w:i/>
          <w:iCs/>
          <w:sz w:val="24"/>
          <w:szCs w:val="24"/>
        </w:rPr>
        <w:t>bikkurim</w:t>
      </w:r>
      <w:r w:rsidR="0001491A" w:rsidRPr="00D01BB3">
        <w:rPr>
          <w:rFonts w:asciiTheme="minorBidi" w:hAnsiTheme="minorBidi"/>
          <w:sz w:val="24"/>
          <w:szCs w:val="24"/>
        </w:rPr>
        <w:t xml:space="preserve"> from ‘across the Jordan,’ for it is not ‘</w:t>
      </w:r>
      <w:r w:rsidRPr="00D01BB3">
        <w:rPr>
          <w:rFonts w:asciiTheme="minorBidi" w:hAnsiTheme="minorBidi"/>
          <w:sz w:val="24"/>
          <w:szCs w:val="24"/>
        </w:rPr>
        <w:t>land flowing with milk and honey</w:t>
      </w:r>
      <w:r w:rsidR="001A3EAE" w:rsidRPr="00D01BB3">
        <w:rPr>
          <w:rFonts w:asciiTheme="minorBidi" w:hAnsiTheme="minorBidi"/>
          <w:sz w:val="24"/>
          <w:szCs w:val="24"/>
        </w:rPr>
        <w:t>,</w:t>
      </w:r>
      <w:r w:rsidR="0001491A" w:rsidRPr="00D01BB3">
        <w:rPr>
          <w:rFonts w:asciiTheme="minorBidi" w:hAnsiTheme="minorBidi"/>
          <w:sz w:val="24"/>
          <w:szCs w:val="24"/>
        </w:rPr>
        <w:t>’</w:t>
      </w:r>
      <w:r w:rsidRPr="00D01BB3">
        <w:rPr>
          <w:rFonts w:asciiTheme="minorBidi" w:hAnsiTheme="minorBidi"/>
          <w:sz w:val="24"/>
          <w:szCs w:val="24"/>
        </w:rPr>
        <w:t>”</w:t>
      </w:r>
      <w:r w:rsidR="0001491A" w:rsidRPr="00D01BB3">
        <w:rPr>
          <w:rFonts w:asciiTheme="minorBidi" w:hAnsiTheme="minorBidi"/>
          <w:sz w:val="24"/>
          <w:szCs w:val="24"/>
        </w:rPr>
        <w:t xml:space="preserve"> </w:t>
      </w:r>
      <w:r w:rsidR="001A3EAE" w:rsidRPr="00D01BB3">
        <w:rPr>
          <w:rFonts w:asciiTheme="minorBidi" w:hAnsiTheme="minorBidi"/>
          <w:sz w:val="24"/>
          <w:szCs w:val="24"/>
        </w:rPr>
        <w:t xml:space="preserve">as </w:t>
      </w:r>
      <w:r w:rsidR="001A3EAE" w:rsidRPr="00D01BB3">
        <w:rPr>
          <w:rFonts w:asciiTheme="minorBidi" w:hAnsiTheme="minorBidi"/>
          <w:i/>
          <w:iCs/>
          <w:sz w:val="24"/>
          <w:szCs w:val="24"/>
        </w:rPr>
        <w:t>mikra bikkurim</w:t>
      </w:r>
      <w:r w:rsidR="001A3EAE" w:rsidRPr="00D01BB3">
        <w:rPr>
          <w:rFonts w:asciiTheme="minorBidi" w:hAnsiTheme="minorBidi"/>
          <w:sz w:val="24"/>
          <w:szCs w:val="24"/>
        </w:rPr>
        <w:t xml:space="preserve"> refers to the Land of Israel (</w:t>
      </w:r>
      <w:r w:rsidR="001A3EAE" w:rsidRPr="00D01BB3">
        <w:rPr>
          <w:rFonts w:asciiTheme="minorBidi" w:hAnsiTheme="minorBidi"/>
          <w:i/>
          <w:iCs/>
          <w:sz w:val="24"/>
          <w:szCs w:val="24"/>
        </w:rPr>
        <w:t>Devarim</w:t>
      </w:r>
      <w:r w:rsidR="001A3EAE" w:rsidRPr="00D01BB3">
        <w:rPr>
          <w:rFonts w:asciiTheme="minorBidi" w:hAnsiTheme="minorBidi"/>
          <w:sz w:val="24"/>
          <w:szCs w:val="24"/>
        </w:rPr>
        <w:t xml:space="preserve"> 26:9).</w:t>
      </w:r>
      <w:r w:rsidR="001A3EAE">
        <w:rPr>
          <w:rFonts w:asciiTheme="minorBidi" w:hAnsiTheme="minorBidi"/>
          <w:sz w:val="24"/>
          <w:szCs w:val="24"/>
        </w:rPr>
        <w:t xml:space="preserve"> </w:t>
      </w:r>
      <w:r w:rsidR="00FF4E68">
        <w:rPr>
          <w:rFonts w:asciiTheme="minorBidi" w:hAnsiTheme="minorBidi"/>
          <w:sz w:val="24"/>
          <w:szCs w:val="24"/>
        </w:rPr>
        <w:t xml:space="preserve"> </w:t>
      </w:r>
      <w:r w:rsidR="007D6B1C">
        <w:rPr>
          <w:rFonts w:asciiTheme="minorBidi" w:hAnsiTheme="minorBidi"/>
          <w:sz w:val="24"/>
          <w:szCs w:val="24"/>
        </w:rPr>
        <w:t>Additionally, t</w:t>
      </w:r>
      <w:r w:rsidR="0001491A">
        <w:rPr>
          <w:rFonts w:asciiTheme="minorBidi" w:hAnsiTheme="minorBidi"/>
          <w:sz w:val="24"/>
          <w:szCs w:val="24"/>
        </w:rPr>
        <w:t xml:space="preserve">he </w:t>
      </w:r>
      <w:r w:rsidR="0001491A" w:rsidRPr="0001491A">
        <w:rPr>
          <w:rFonts w:asciiTheme="minorBidi" w:hAnsiTheme="minorBidi"/>
          <w:i/>
          <w:iCs/>
          <w:sz w:val="24"/>
          <w:szCs w:val="24"/>
        </w:rPr>
        <w:t>Sifrei</w:t>
      </w:r>
      <w:r w:rsidR="0001491A">
        <w:rPr>
          <w:rFonts w:asciiTheme="minorBidi" w:hAnsiTheme="minorBidi"/>
          <w:sz w:val="24"/>
          <w:szCs w:val="24"/>
        </w:rPr>
        <w:t xml:space="preserve"> (on that verse), prior to quoting the opinion of </w:t>
      </w:r>
      <w:r w:rsidR="00140F98">
        <w:rPr>
          <w:rFonts w:asciiTheme="minorBidi" w:hAnsiTheme="minorBidi"/>
          <w:sz w:val="24"/>
          <w:szCs w:val="24"/>
        </w:rPr>
        <w:t>Rabbi Yosi</w:t>
      </w:r>
      <w:r w:rsidR="0001491A">
        <w:rPr>
          <w:rFonts w:asciiTheme="minorBidi" w:hAnsiTheme="minorBidi"/>
          <w:sz w:val="24"/>
          <w:szCs w:val="24"/>
        </w:rPr>
        <w:t xml:space="preserve"> Ha-Gelili, </w:t>
      </w:r>
      <w:r w:rsidR="007662FF">
        <w:rPr>
          <w:rFonts w:asciiTheme="minorBidi" w:hAnsiTheme="minorBidi"/>
          <w:sz w:val="24"/>
          <w:szCs w:val="24"/>
        </w:rPr>
        <w:t>learns from a</w:t>
      </w:r>
      <w:r w:rsidR="00C2501A">
        <w:rPr>
          <w:rFonts w:asciiTheme="minorBidi" w:hAnsiTheme="minorBidi"/>
          <w:sz w:val="24"/>
          <w:szCs w:val="24"/>
        </w:rPr>
        <w:t xml:space="preserve">nother </w:t>
      </w:r>
      <w:r w:rsidR="007662FF">
        <w:rPr>
          <w:rFonts w:asciiTheme="minorBidi" w:hAnsiTheme="minorBidi"/>
          <w:sz w:val="24"/>
          <w:szCs w:val="24"/>
        </w:rPr>
        <w:t xml:space="preserve">verse </w:t>
      </w:r>
      <w:r w:rsidR="00C2501A">
        <w:rPr>
          <w:rFonts w:asciiTheme="minorBidi" w:hAnsiTheme="minorBidi"/>
          <w:sz w:val="24"/>
          <w:szCs w:val="24"/>
        </w:rPr>
        <w:t>(</w:t>
      </w:r>
      <w:r w:rsidR="00C2501A" w:rsidRPr="00C2501A">
        <w:rPr>
          <w:rFonts w:asciiTheme="minorBidi" w:hAnsiTheme="minorBidi"/>
          <w:i/>
          <w:iCs/>
          <w:sz w:val="24"/>
          <w:szCs w:val="24"/>
        </w:rPr>
        <w:t>Shemot</w:t>
      </w:r>
      <w:r w:rsidR="00C2501A">
        <w:rPr>
          <w:rFonts w:asciiTheme="minorBidi" w:hAnsiTheme="minorBidi"/>
          <w:sz w:val="24"/>
          <w:szCs w:val="24"/>
        </w:rPr>
        <w:t xml:space="preserve"> 13:5) </w:t>
      </w:r>
      <w:r w:rsidR="007662FF">
        <w:rPr>
          <w:rFonts w:asciiTheme="minorBidi" w:hAnsiTheme="minorBidi"/>
          <w:sz w:val="24"/>
          <w:szCs w:val="24"/>
        </w:rPr>
        <w:t xml:space="preserve">that only the territory of five out of the seven Canaanite tribes is considered “flowing with milk and honey.” Therefore, according to this first opinion in the </w:t>
      </w:r>
      <w:r w:rsidR="007662FF" w:rsidRPr="007662FF">
        <w:rPr>
          <w:rFonts w:asciiTheme="minorBidi" w:hAnsiTheme="minorBidi"/>
          <w:i/>
          <w:iCs/>
          <w:sz w:val="24"/>
          <w:szCs w:val="24"/>
        </w:rPr>
        <w:t>Sifrei</w:t>
      </w:r>
      <w:r w:rsidR="007662FF">
        <w:rPr>
          <w:rFonts w:asciiTheme="minorBidi" w:hAnsiTheme="minorBidi"/>
          <w:sz w:val="24"/>
          <w:szCs w:val="24"/>
        </w:rPr>
        <w:t xml:space="preserve">, </w:t>
      </w:r>
      <w:r w:rsidR="007662FF" w:rsidRPr="007662FF">
        <w:rPr>
          <w:rFonts w:asciiTheme="minorBidi" w:hAnsiTheme="minorBidi"/>
          <w:i/>
          <w:iCs/>
          <w:sz w:val="24"/>
          <w:szCs w:val="24"/>
        </w:rPr>
        <w:t>bikkurim</w:t>
      </w:r>
      <w:r w:rsidR="007662FF">
        <w:rPr>
          <w:rFonts w:asciiTheme="minorBidi" w:hAnsiTheme="minorBidi"/>
          <w:sz w:val="24"/>
          <w:szCs w:val="24"/>
        </w:rPr>
        <w:t xml:space="preserve"> can only be offered from this limited area.</w:t>
      </w:r>
    </w:p>
    <w:p w:rsidR="00404A45" w:rsidRDefault="00404A45" w:rsidP="00CE36EE">
      <w:pPr>
        <w:spacing w:after="0" w:line="240" w:lineRule="auto"/>
        <w:jc w:val="both"/>
        <w:rPr>
          <w:rFonts w:asciiTheme="minorBidi" w:hAnsiTheme="minorBidi"/>
          <w:sz w:val="24"/>
          <w:szCs w:val="24"/>
        </w:rPr>
      </w:pPr>
    </w:p>
    <w:p w:rsidR="00FF4E68" w:rsidRDefault="007D6B1C" w:rsidP="00CE36EE">
      <w:pPr>
        <w:spacing w:after="0" w:line="240" w:lineRule="auto"/>
        <w:jc w:val="both"/>
        <w:rPr>
          <w:rFonts w:asciiTheme="minorBidi" w:hAnsiTheme="minorBidi"/>
          <w:sz w:val="24"/>
          <w:szCs w:val="24"/>
        </w:rPr>
      </w:pPr>
      <w:r>
        <w:rPr>
          <w:rFonts w:asciiTheme="minorBidi" w:hAnsiTheme="minorBidi"/>
          <w:sz w:val="24"/>
          <w:szCs w:val="24"/>
        </w:rPr>
        <w:tab/>
      </w:r>
      <w:r w:rsidR="007662FF">
        <w:rPr>
          <w:rFonts w:asciiTheme="minorBidi" w:hAnsiTheme="minorBidi"/>
          <w:sz w:val="24"/>
          <w:szCs w:val="24"/>
        </w:rPr>
        <w:t>W</w:t>
      </w:r>
      <w:r w:rsidR="00FF4E68">
        <w:rPr>
          <w:rFonts w:asciiTheme="minorBidi" w:hAnsiTheme="minorBidi"/>
          <w:sz w:val="24"/>
          <w:szCs w:val="24"/>
        </w:rPr>
        <w:t>e can suggest two possible explanations</w:t>
      </w:r>
      <w:r w:rsidR="007662FF">
        <w:rPr>
          <w:rFonts w:asciiTheme="minorBidi" w:hAnsiTheme="minorBidi"/>
          <w:sz w:val="24"/>
          <w:szCs w:val="24"/>
        </w:rPr>
        <w:t xml:space="preserve"> for the limitation of </w:t>
      </w:r>
      <w:r w:rsidR="007662FF" w:rsidRPr="007662FF">
        <w:rPr>
          <w:rFonts w:asciiTheme="minorBidi" w:hAnsiTheme="minorBidi"/>
          <w:i/>
          <w:iCs/>
          <w:sz w:val="24"/>
          <w:szCs w:val="24"/>
        </w:rPr>
        <w:t>bikkurim</w:t>
      </w:r>
      <w:r w:rsidR="007662FF">
        <w:rPr>
          <w:rFonts w:asciiTheme="minorBidi" w:hAnsiTheme="minorBidi"/>
          <w:sz w:val="24"/>
          <w:szCs w:val="24"/>
        </w:rPr>
        <w:t xml:space="preserve"> to the produce of “land flowing with milk and honey</w:t>
      </w:r>
      <w:r w:rsidR="00FF4E68">
        <w:rPr>
          <w:rFonts w:asciiTheme="minorBidi" w:hAnsiTheme="minorBidi"/>
          <w:sz w:val="24"/>
          <w:szCs w:val="24"/>
        </w:rPr>
        <w:t>.</w:t>
      </w:r>
      <w:r w:rsidR="007662FF">
        <w:rPr>
          <w:rFonts w:asciiTheme="minorBidi" w:hAnsiTheme="minorBidi"/>
          <w:sz w:val="24"/>
          <w:szCs w:val="24"/>
        </w:rPr>
        <w:t>”</w:t>
      </w:r>
      <w:r w:rsidR="00FF4E68">
        <w:rPr>
          <w:rFonts w:asciiTheme="minorBidi" w:hAnsiTheme="minorBidi"/>
          <w:sz w:val="24"/>
          <w:szCs w:val="24"/>
        </w:rPr>
        <w:t xml:space="preserve">  First, as </w:t>
      </w:r>
      <w:r w:rsidR="00FF4E68" w:rsidRPr="00FF4E68">
        <w:rPr>
          <w:rFonts w:asciiTheme="minorBidi" w:hAnsiTheme="minorBidi"/>
          <w:i/>
          <w:iCs/>
          <w:sz w:val="24"/>
          <w:szCs w:val="24"/>
        </w:rPr>
        <w:t>bikkurim</w:t>
      </w:r>
      <w:r w:rsidR="00FF4E68">
        <w:rPr>
          <w:rFonts w:asciiTheme="minorBidi" w:hAnsiTheme="minorBidi"/>
          <w:sz w:val="24"/>
          <w:szCs w:val="24"/>
        </w:rPr>
        <w:t xml:space="preserve"> </w:t>
      </w:r>
      <w:r w:rsidR="001D4BD9">
        <w:rPr>
          <w:rFonts w:asciiTheme="minorBidi" w:hAnsiTheme="minorBidi"/>
          <w:sz w:val="24"/>
          <w:szCs w:val="24"/>
        </w:rPr>
        <w:t>are</w:t>
      </w:r>
      <w:r w:rsidR="00FF4E68">
        <w:rPr>
          <w:rFonts w:asciiTheme="minorBidi" w:hAnsiTheme="minorBidi"/>
          <w:sz w:val="24"/>
          <w:szCs w:val="24"/>
        </w:rPr>
        <w:t xml:space="preserve"> supposed to represent the best of the Land of Israel,</w:t>
      </w:r>
      <w:r w:rsidR="00C0709A">
        <w:rPr>
          <w:rStyle w:val="FootnoteReference"/>
          <w:rFonts w:asciiTheme="minorBidi" w:hAnsiTheme="minorBidi"/>
          <w:sz w:val="24"/>
          <w:szCs w:val="24"/>
        </w:rPr>
        <w:footnoteReference w:id="3"/>
      </w:r>
      <w:r w:rsidR="00FF4E68">
        <w:rPr>
          <w:rFonts w:asciiTheme="minorBidi" w:hAnsiTheme="minorBidi"/>
          <w:sz w:val="24"/>
          <w:szCs w:val="24"/>
        </w:rPr>
        <w:t xml:space="preserve"> </w:t>
      </w:r>
      <w:r w:rsidR="00C0709A">
        <w:rPr>
          <w:rFonts w:asciiTheme="minorBidi" w:hAnsiTheme="minorBidi"/>
          <w:sz w:val="24"/>
          <w:szCs w:val="24"/>
        </w:rPr>
        <w:t xml:space="preserve">perhaps they must come from only its richest parts.  In this case, the limitation relates more to the actual fruits than it does to the land.  Land that is not flowing with milk and honey is technically worthy of </w:t>
      </w:r>
      <w:r w:rsidR="003E1EFE">
        <w:rPr>
          <w:rFonts w:asciiTheme="minorBidi" w:hAnsiTheme="minorBidi"/>
          <w:sz w:val="24"/>
          <w:szCs w:val="24"/>
        </w:rPr>
        <w:t>sending</w:t>
      </w:r>
      <w:r w:rsidR="00C0709A">
        <w:rPr>
          <w:rFonts w:asciiTheme="minorBidi" w:hAnsiTheme="minorBidi"/>
          <w:sz w:val="24"/>
          <w:szCs w:val="24"/>
        </w:rPr>
        <w:t xml:space="preserve"> </w:t>
      </w:r>
      <w:r w:rsidR="00C0709A" w:rsidRPr="003E1EFE">
        <w:rPr>
          <w:rFonts w:asciiTheme="minorBidi" w:hAnsiTheme="minorBidi"/>
          <w:i/>
          <w:iCs/>
          <w:sz w:val="24"/>
          <w:szCs w:val="24"/>
        </w:rPr>
        <w:t>bikkurim</w:t>
      </w:r>
      <w:r w:rsidR="003E1EFE">
        <w:rPr>
          <w:rFonts w:asciiTheme="minorBidi" w:hAnsiTheme="minorBidi"/>
          <w:sz w:val="24"/>
          <w:szCs w:val="24"/>
        </w:rPr>
        <w:t xml:space="preserve"> to the Temple, but its produce is not worthy of being offered.</w:t>
      </w:r>
    </w:p>
    <w:p w:rsidR="00404A45" w:rsidRDefault="00404A45" w:rsidP="00CE36EE">
      <w:pPr>
        <w:spacing w:after="0" w:line="240" w:lineRule="auto"/>
        <w:jc w:val="both"/>
        <w:rPr>
          <w:rFonts w:asciiTheme="minorBidi" w:hAnsiTheme="minorBidi"/>
          <w:sz w:val="24"/>
          <w:szCs w:val="24"/>
        </w:rPr>
      </w:pPr>
    </w:p>
    <w:p w:rsidR="006E2FB4" w:rsidRDefault="003E1EFE" w:rsidP="00CE36EE">
      <w:pPr>
        <w:spacing w:after="0" w:line="240" w:lineRule="auto"/>
        <w:ind w:firstLine="709"/>
        <w:jc w:val="both"/>
        <w:rPr>
          <w:rFonts w:asciiTheme="minorBidi" w:hAnsiTheme="minorBidi"/>
          <w:sz w:val="24"/>
          <w:szCs w:val="24"/>
        </w:rPr>
      </w:pPr>
      <w:r>
        <w:rPr>
          <w:rFonts w:asciiTheme="minorBidi" w:hAnsiTheme="minorBidi"/>
          <w:sz w:val="24"/>
          <w:szCs w:val="24"/>
        </w:rPr>
        <w:t xml:space="preserve">Alternatively, we can </w:t>
      </w:r>
      <w:r w:rsidR="0023667C">
        <w:rPr>
          <w:rFonts w:asciiTheme="minorBidi" w:hAnsiTheme="minorBidi"/>
          <w:sz w:val="24"/>
          <w:szCs w:val="24"/>
        </w:rPr>
        <w:t xml:space="preserve">understand </w:t>
      </w:r>
      <w:r>
        <w:rPr>
          <w:rFonts w:asciiTheme="minorBidi" w:hAnsiTheme="minorBidi"/>
          <w:sz w:val="24"/>
          <w:szCs w:val="24"/>
        </w:rPr>
        <w:t xml:space="preserve">the restriction of </w:t>
      </w:r>
      <w:r w:rsidRPr="003E1EFE">
        <w:rPr>
          <w:rFonts w:asciiTheme="minorBidi" w:hAnsiTheme="minorBidi"/>
          <w:i/>
          <w:iCs/>
          <w:sz w:val="24"/>
          <w:szCs w:val="24"/>
        </w:rPr>
        <w:t>bikkurim</w:t>
      </w:r>
      <w:r>
        <w:rPr>
          <w:rFonts w:asciiTheme="minorBidi" w:hAnsiTheme="minorBidi"/>
          <w:sz w:val="24"/>
          <w:szCs w:val="24"/>
        </w:rPr>
        <w:t xml:space="preserve"> to “land flowing with milk and honey” as a more fundamental statement about </w:t>
      </w:r>
      <w:r w:rsidR="00DC4F02">
        <w:rPr>
          <w:rFonts w:asciiTheme="minorBidi" w:hAnsiTheme="minorBidi"/>
          <w:sz w:val="24"/>
          <w:szCs w:val="24"/>
        </w:rPr>
        <w:t xml:space="preserve">its </w:t>
      </w:r>
      <w:r w:rsidR="00617B9C">
        <w:rPr>
          <w:rFonts w:asciiTheme="minorBidi" w:hAnsiTheme="minorBidi"/>
          <w:sz w:val="24"/>
          <w:szCs w:val="24"/>
        </w:rPr>
        <w:t xml:space="preserve">nature. </w:t>
      </w:r>
      <w:r>
        <w:rPr>
          <w:rFonts w:asciiTheme="minorBidi" w:hAnsiTheme="minorBidi"/>
          <w:sz w:val="24"/>
          <w:szCs w:val="24"/>
        </w:rPr>
        <w:t xml:space="preserve">  This phrase originally appears in God’s command to Moshe to lead the Jewish people out of Egypt to a “land flowing with milk and honey” (</w:t>
      </w:r>
      <w:r w:rsidRPr="00D96777">
        <w:rPr>
          <w:rFonts w:asciiTheme="minorBidi" w:hAnsiTheme="minorBidi"/>
          <w:i/>
          <w:iCs/>
          <w:sz w:val="24"/>
          <w:szCs w:val="24"/>
        </w:rPr>
        <w:t>Shemot</w:t>
      </w:r>
      <w:r w:rsidR="00D96777">
        <w:rPr>
          <w:rFonts w:asciiTheme="minorBidi" w:hAnsiTheme="minorBidi"/>
          <w:sz w:val="24"/>
          <w:szCs w:val="24"/>
        </w:rPr>
        <w:t xml:space="preserve"> 3:8,</w:t>
      </w:r>
      <w:r>
        <w:rPr>
          <w:rFonts w:asciiTheme="minorBidi" w:hAnsiTheme="minorBidi"/>
          <w:sz w:val="24"/>
          <w:szCs w:val="24"/>
        </w:rPr>
        <w:t>17)</w:t>
      </w:r>
      <w:r w:rsidR="00D96777">
        <w:rPr>
          <w:rFonts w:asciiTheme="minorBidi" w:hAnsiTheme="minorBidi"/>
          <w:sz w:val="24"/>
          <w:szCs w:val="24"/>
        </w:rPr>
        <w:t xml:space="preserve"> and </w:t>
      </w:r>
      <w:r w:rsidR="002061D6">
        <w:rPr>
          <w:rFonts w:asciiTheme="minorBidi" w:hAnsiTheme="minorBidi"/>
          <w:sz w:val="24"/>
          <w:szCs w:val="24"/>
        </w:rPr>
        <w:t xml:space="preserve">is </w:t>
      </w:r>
      <w:r w:rsidR="00000048">
        <w:rPr>
          <w:rFonts w:asciiTheme="minorBidi" w:hAnsiTheme="minorBidi"/>
          <w:sz w:val="24"/>
          <w:szCs w:val="24"/>
        </w:rPr>
        <w:t xml:space="preserve">frequently </w:t>
      </w:r>
      <w:r w:rsidR="00D96777">
        <w:rPr>
          <w:rFonts w:asciiTheme="minorBidi" w:hAnsiTheme="minorBidi"/>
          <w:sz w:val="24"/>
          <w:szCs w:val="24"/>
        </w:rPr>
        <w:t>accompanie</w:t>
      </w:r>
      <w:r w:rsidR="002061D6">
        <w:rPr>
          <w:rFonts w:asciiTheme="minorBidi" w:hAnsiTheme="minorBidi"/>
          <w:sz w:val="24"/>
          <w:szCs w:val="24"/>
        </w:rPr>
        <w:t>d by</w:t>
      </w:r>
      <w:r w:rsidR="00D96777">
        <w:rPr>
          <w:rFonts w:asciiTheme="minorBidi" w:hAnsiTheme="minorBidi"/>
          <w:sz w:val="24"/>
          <w:szCs w:val="24"/>
        </w:rPr>
        <w:t xml:space="preserve"> some reference to </w:t>
      </w:r>
      <w:r w:rsidR="00D96777" w:rsidRPr="00D96777">
        <w:rPr>
          <w:rFonts w:asciiTheme="minorBidi" w:hAnsiTheme="minorBidi"/>
          <w:i/>
          <w:iCs/>
          <w:sz w:val="24"/>
          <w:szCs w:val="24"/>
        </w:rPr>
        <w:t>berit Avot</w:t>
      </w:r>
      <w:r w:rsidR="00DC4F02">
        <w:rPr>
          <w:rFonts w:asciiTheme="minorBidi" w:hAnsiTheme="minorBidi"/>
          <w:sz w:val="24"/>
          <w:szCs w:val="24"/>
        </w:rPr>
        <w:t>.</w:t>
      </w:r>
      <w:r w:rsidR="00DC4F02" w:rsidRPr="00840F69">
        <w:rPr>
          <w:rStyle w:val="FootnoteReference"/>
          <w:rFonts w:asciiTheme="minorBidi" w:hAnsiTheme="minorBidi"/>
          <w:sz w:val="24"/>
          <w:szCs w:val="24"/>
        </w:rPr>
        <w:footnoteReference w:id="4"/>
      </w:r>
      <w:r w:rsidR="00D96777">
        <w:rPr>
          <w:rFonts w:asciiTheme="minorBidi" w:hAnsiTheme="minorBidi"/>
          <w:sz w:val="24"/>
          <w:szCs w:val="24"/>
        </w:rPr>
        <w:t xml:space="preserve">  </w:t>
      </w:r>
      <w:r w:rsidR="00D96777" w:rsidRPr="006F7313">
        <w:rPr>
          <w:rFonts w:asciiTheme="minorBidi" w:hAnsiTheme="minorBidi"/>
          <w:sz w:val="24"/>
          <w:szCs w:val="24"/>
        </w:rPr>
        <w:t xml:space="preserve">In other words, the descriptor of “a land flowing with milk and honey” </w:t>
      </w:r>
      <w:r w:rsidR="006F7313">
        <w:rPr>
          <w:rFonts w:asciiTheme="minorBidi" w:hAnsiTheme="minorBidi"/>
          <w:sz w:val="24"/>
          <w:szCs w:val="24"/>
        </w:rPr>
        <w:t>seems to represent</w:t>
      </w:r>
      <w:r w:rsidR="00D96777" w:rsidRPr="006F7313">
        <w:rPr>
          <w:rFonts w:asciiTheme="minorBidi" w:hAnsiTheme="minorBidi"/>
          <w:sz w:val="24"/>
          <w:szCs w:val="24"/>
        </w:rPr>
        <w:t xml:space="preserve"> God’s historical promise to deliver the Jewish people </w:t>
      </w:r>
      <w:r w:rsidR="006E2FB4" w:rsidRPr="006F7313">
        <w:rPr>
          <w:rFonts w:asciiTheme="minorBidi" w:hAnsiTheme="minorBidi"/>
          <w:sz w:val="24"/>
          <w:szCs w:val="24"/>
        </w:rPr>
        <w:t>to the Land of Israel—</w:t>
      </w:r>
      <w:r w:rsidR="00247B54">
        <w:rPr>
          <w:rFonts w:asciiTheme="minorBidi" w:hAnsiTheme="minorBidi"/>
          <w:sz w:val="24"/>
          <w:szCs w:val="24"/>
        </w:rPr>
        <w:t>that is</w:t>
      </w:r>
      <w:r w:rsidR="006F7313">
        <w:rPr>
          <w:rFonts w:asciiTheme="minorBidi" w:hAnsiTheme="minorBidi"/>
          <w:sz w:val="24"/>
          <w:szCs w:val="24"/>
        </w:rPr>
        <w:t xml:space="preserve">, </w:t>
      </w:r>
      <w:r w:rsidR="006E2FB4" w:rsidRPr="006F7313">
        <w:rPr>
          <w:rFonts w:asciiTheme="minorBidi" w:hAnsiTheme="minorBidi"/>
          <w:i/>
          <w:iCs/>
          <w:sz w:val="24"/>
          <w:szCs w:val="24"/>
        </w:rPr>
        <w:t>berit Avot</w:t>
      </w:r>
      <w:r w:rsidR="006E2FB4" w:rsidRPr="006F7313">
        <w:rPr>
          <w:rFonts w:asciiTheme="minorBidi" w:hAnsiTheme="minorBidi"/>
          <w:sz w:val="24"/>
          <w:szCs w:val="24"/>
        </w:rPr>
        <w:t>.</w:t>
      </w:r>
      <w:r w:rsidR="001D4BD9">
        <w:rPr>
          <w:rStyle w:val="FootnoteReference"/>
          <w:rFonts w:asciiTheme="minorBidi" w:hAnsiTheme="minorBidi"/>
          <w:sz w:val="24"/>
          <w:szCs w:val="24"/>
        </w:rPr>
        <w:footnoteReference w:id="5"/>
      </w:r>
      <w:r w:rsidR="006E2FB4">
        <w:rPr>
          <w:rFonts w:asciiTheme="minorBidi" w:hAnsiTheme="minorBidi"/>
          <w:sz w:val="24"/>
          <w:szCs w:val="24"/>
        </w:rPr>
        <w:t xml:space="preserve">  </w:t>
      </w:r>
    </w:p>
    <w:p w:rsidR="00404A45" w:rsidRDefault="00404A45" w:rsidP="00CE36EE">
      <w:pPr>
        <w:spacing w:after="0" w:line="240" w:lineRule="auto"/>
        <w:ind w:firstLine="360"/>
        <w:jc w:val="both"/>
        <w:rPr>
          <w:rFonts w:asciiTheme="minorBidi" w:hAnsiTheme="minorBidi"/>
          <w:sz w:val="24"/>
          <w:szCs w:val="24"/>
        </w:rPr>
      </w:pPr>
    </w:p>
    <w:p w:rsidR="00A40294" w:rsidRDefault="006E2FB4" w:rsidP="00CE36EE">
      <w:pPr>
        <w:spacing w:after="0" w:line="240" w:lineRule="auto"/>
        <w:ind w:firstLine="720"/>
        <w:jc w:val="both"/>
        <w:rPr>
          <w:rFonts w:asciiTheme="minorBidi" w:eastAsia="Times New Roman" w:hAnsiTheme="minorBidi"/>
          <w:sz w:val="24"/>
          <w:szCs w:val="24"/>
        </w:rPr>
      </w:pPr>
      <w:r>
        <w:rPr>
          <w:rFonts w:asciiTheme="minorBidi" w:hAnsiTheme="minorBidi"/>
          <w:sz w:val="24"/>
          <w:szCs w:val="24"/>
        </w:rPr>
        <w:t>If this phrase not only appears in the</w:t>
      </w:r>
      <w:r w:rsidR="006F7313">
        <w:rPr>
          <w:rFonts w:asciiTheme="minorBidi" w:hAnsiTheme="minorBidi"/>
          <w:sz w:val="24"/>
          <w:szCs w:val="24"/>
        </w:rPr>
        <w:t xml:space="preserve"> </w:t>
      </w:r>
      <w:r w:rsidR="007662FF">
        <w:rPr>
          <w:rFonts w:asciiTheme="minorBidi" w:hAnsiTheme="minorBidi"/>
          <w:sz w:val="24"/>
          <w:szCs w:val="24"/>
        </w:rPr>
        <w:t>tex</w:t>
      </w:r>
      <w:r w:rsidR="006F7313">
        <w:rPr>
          <w:rFonts w:asciiTheme="minorBidi" w:hAnsiTheme="minorBidi"/>
          <w:sz w:val="24"/>
          <w:szCs w:val="24"/>
        </w:rPr>
        <w:t>t that is</w:t>
      </w:r>
      <w:r w:rsidR="001A3EAE">
        <w:rPr>
          <w:rFonts w:asciiTheme="minorBidi" w:hAnsiTheme="minorBidi"/>
          <w:sz w:val="24"/>
          <w:szCs w:val="24"/>
        </w:rPr>
        <w:t xml:space="preserve"> recited </w:t>
      </w:r>
      <w:r w:rsidR="001A5F4B">
        <w:rPr>
          <w:rFonts w:asciiTheme="minorBidi" w:hAnsiTheme="minorBidi"/>
          <w:sz w:val="24"/>
          <w:szCs w:val="24"/>
        </w:rPr>
        <w:t xml:space="preserve">upon offering </w:t>
      </w:r>
      <w:r w:rsidRPr="006E2FB4">
        <w:rPr>
          <w:rFonts w:asciiTheme="minorBidi" w:hAnsiTheme="minorBidi"/>
          <w:i/>
          <w:iCs/>
          <w:sz w:val="24"/>
          <w:szCs w:val="24"/>
        </w:rPr>
        <w:t>bikkurim</w:t>
      </w:r>
      <w:r>
        <w:rPr>
          <w:rFonts w:asciiTheme="minorBidi" w:hAnsiTheme="minorBidi"/>
          <w:sz w:val="24"/>
          <w:szCs w:val="24"/>
        </w:rPr>
        <w:t xml:space="preserve"> but </w:t>
      </w:r>
      <w:r w:rsidR="00000048">
        <w:rPr>
          <w:rFonts w:asciiTheme="minorBidi" w:hAnsiTheme="minorBidi"/>
          <w:sz w:val="24"/>
          <w:szCs w:val="24"/>
        </w:rPr>
        <w:t xml:space="preserve">also </w:t>
      </w:r>
      <w:r>
        <w:rPr>
          <w:rFonts w:asciiTheme="minorBidi" w:hAnsiTheme="minorBidi"/>
          <w:sz w:val="24"/>
          <w:szCs w:val="24"/>
        </w:rPr>
        <w:t xml:space="preserve">influences the very parameters of the </w:t>
      </w:r>
      <w:r w:rsidRPr="001A5F4B">
        <w:rPr>
          <w:rFonts w:asciiTheme="minorBidi" w:hAnsiTheme="minorBidi"/>
          <w:sz w:val="24"/>
          <w:szCs w:val="24"/>
        </w:rPr>
        <w:t>mitzva</w:t>
      </w:r>
      <w:r>
        <w:rPr>
          <w:rFonts w:asciiTheme="minorBidi" w:hAnsiTheme="minorBidi"/>
          <w:sz w:val="24"/>
          <w:szCs w:val="24"/>
        </w:rPr>
        <w:t>,</w:t>
      </w:r>
      <w:r>
        <w:rPr>
          <w:rStyle w:val="FootnoteReference"/>
          <w:rFonts w:asciiTheme="minorBidi" w:hAnsiTheme="minorBidi"/>
          <w:sz w:val="24"/>
          <w:szCs w:val="24"/>
        </w:rPr>
        <w:footnoteReference w:id="6"/>
      </w:r>
      <w:r>
        <w:rPr>
          <w:rFonts w:asciiTheme="minorBidi" w:hAnsiTheme="minorBidi"/>
          <w:sz w:val="24"/>
          <w:szCs w:val="24"/>
        </w:rPr>
        <w:t xml:space="preserve"> then perhaps it is telling us that </w:t>
      </w:r>
      <w:r w:rsidRPr="006E2FB4">
        <w:rPr>
          <w:rFonts w:asciiTheme="minorBidi" w:hAnsiTheme="minorBidi"/>
          <w:i/>
          <w:iCs/>
          <w:sz w:val="24"/>
          <w:szCs w:val="24"/>
        </w:rPr>
        <w:t>bikkurim</w:t>
      </w:r>
      <w:r>
        <w:rPr>
          <w:rFonts w:asciiTheme="minorBidi" w:hAnsiTheme="minorBidi"/>
          <w:sz w:val="24"/>
          <w:szCs w:val="24"/>
        </w:rPr>
        <w:t xml:space="preserve"> </w:t>
      </w:r>
      <w:r w:rsidR="004516F5">
        <w:rPr>
          <w:rFonts w:asciiTheme="minorBidi" w:hAnsiTheme="minorBidi"/>
          <w:sz w:val="24"/>
          <w:szCs w:val="24"/>
        </w:rPr>
        <w:t xml:space="preserve">is </w:t>
      </w:r>
      <w:r>
        <w:rPr>
          <w:rFonts w:asciiTheme="minorBidi" w:hAnsiTheme="minorBidi"/>
          <w:sz w:val="24"/>
          <w:szCs w:val="24"/>
        </w:rPr>
        <w:t xml:space="preserve">first and foremost a reflection of </w:t>
      </w:r>
      <w:r>
        <w:rPr>
          <w:rFonts w:asciiTheme="minorBidi" w:hAnsiTheme="minorBidi"/>
          <w:i/>
          <w:sz w:val="24"/>
          <w:szCs w:val="24"/>
        </w:rPr>
        <w:t>berit Avot</w:t>
      </w:r>
      <w:r>
        <w:rPr>
          <w:rFonts w:asciiTheme="minorBidi" w:hAnsiTheme="minorBidi"/>
          <w:iCs/>
          <w:sz w:val="24"/>
          <w:szCs w:val="24"/>
        </w:rPr>
        <w:t xml:space="preserve">—specifically, its fulfillment.  Indeed, this perspective on </w:t>
      </w:r>
      <w:r w:rsidRPr="006E2FB4">
        <w:rPr>
          <w:rFonts w:asciiTheme="minorBidi" w:hAnsiTheme="minorBidi"/>
          <w:i/>
          <w:sz w:val="24"/>
          <w:szCs w:val="24"/>
        </w:rPr>
        <w:t>bikkurim</w:t>
      </w:r>
      <w:r>
        <w:rPr>
          <w:rFonts w:asciiTheme="minorBidi" w:hAnsiTheme="minorBidi"/>
          <w:iCs/>
          <w:sz w:val="24"/>
          <w:szCs w:val="24"/>
        </w:rPr>
        <w:t xml:space="preserve"> is almost explicit in the first statement </w:t>
      </w:r>
      <w:r w:rsidR="000258F7">
        <w:rPr>
          <w:rFonts w:asciiTheme="minorBidi" w:hAnsiTheme="minorBidi"/>
          <w:iCs/>
          <w:sz w:val="24"/>
          <w:szCs w:val="24"/>
        </w:rPr>
        <w:t xml:space="preserve">attributed to </w:t>
      </w:r>
      <w:r>
        <w:rPr>
          <w:rFonts w:asciiTheme="minorBidi" w:hAnsiTheme="minorBidi"/>
          <w:iCs/>
          <w:sz w:val="24"/>
          <w:szCs w:val="24"/>
        </w:rPr>
        <w:t>the bearer of first fruits</w:t>
      </w:r>
      <w:r w:rsidR="006F7313">
        <w:rPr>
          <w:rFonts w:asciiTheme="minorBidi" w:hAnsiTheme="minorBidi"/>
          <w:iCs/>
          <w:sz w:val="24"/>
          <w:szCs w:val="24"/>
        </w:rPr>
        <w:t>:</w:t>
      </w:r>
      <w:r w:rsidR="00A40294">
        <w:rPr>
          <w:rFonts w:asciiTheme="minorBidi" w:hAnsiTheme="minorBidi"/>
          <w:iCs/>
          <w:sz w:val="24"/>
          <w:szCs w:val="24"/>
        </w:rPr>
        <w:t xml:space="preserve">  </w:t>
      </w:r>
      <w:r w:rsidR="000258F7">
        <w:rPr>
          <w:rFonts w:asciiTheme="minorBidi" w:hAnsiTheme="minorBidi"/>
          <w:iCs/>
          <w:sz w:val="24"/>
          <w:szCs w:val="24"/>
        </w:rPr>
        <w:t>“</w:t>
      </w:r>
      <w:r w:rsidR="00A40294">
        <w:rPr>
          <w:rFonts w:asciiTheme="minorBidi" w:eastAsia="Times New Roman" w:hAnsiTheme="minorBidi"/>
          <w:sz w:val="24"/>
          <w:szCs w:val="24"/>
        </w:rPr>
        <w:t>I have declared today to Hashem, your God, that I have come to the land that God prom</w:t>
      </w:r>
      <w:r w:rsidR="00383790">
        <w:rPr>
          <w:rFonts w:asciiTheme="minorBidi" w:eastAsia="Times New Roman" w:hAnsiTheme="minorBidi"/>
          <w:sz w:val="24"/>
          <w:szCs w:val="24"/>
        </w:rPr>
        <w:t>ised our forefathers to give us</w:t>
      </w:r>
      <w:r w:rsidR="00A40294">
        <w:rPr>
          <w:rFonts w:asciiTheme="minorBidi" w:eastAsia="Times New Roman" w:hAnsiTheme="minorBidi"/>
          <w:sz w:val="24"/>
          <w:szCs w:val="24"/>
        </w:rPr>
        <w:t>” (</w:t>
      </w:r>
      <w:r w:rsidR="00000048" w:rsidRPr="00404A45">
        <w:rPr>
          <w:rFonts w:asciiTheme="minorBidi" w:eastAsia="Times New Roman" w:hAnsiTheme="minorBidi"/>
          <w:i/>
          <w:iCs/>
          <w:sz w:val="24"/>
          <w:szCs w:val="24"/>
        </w:rPr>
        <w:t>Devarim</w:t>
      </w:r>
      <w:r w:rsidR="00000048">
        <w:rPr>
          <w:rFonts w:asciiTheme="minorBidi" w:eastAsia="Times New Roman" w:hAnsiTheme="minorBidi"/>
          <w:sz w:val="24"/>
          <w:szCs w:val="24"/>
        </w:rPr>
        <w:t xml:space="preserve"> </w:t>
      </w:r>
      <w:r w:rsidR="00A40294">
        <w:rPr>
          <w:rFonts w:asciiTheme="minorBidi" w:eastAsia="Times New Roman" w:hAnsiTheme="minorBidi"/>
          <w:sz w:val="24"/>
          <w:szCs w:val="24"/>
        </w:rPr>
        <w:t xml:space="preserve">26:3).  As the Ramban explains: </w:t>
      </w:r>
    </w:p>
    <w:p w:rsidR="00A40294" w:rsidRDefault="00A40294" w:rsidP="00CE36EE">
      <w:pPr>
        <w:spacing w:after="0" w:line="240" w:lineRule="auto"/>
        <w:ind w:firstLine="360"/>
        <w:jc w:val="both"/>
        <w:rPr>
          <w:rFonts w:asciiTheme="minorBidi" w:eastAsia="Times New Roman" w:hAnsiTheme="minorBidi"/>
          <w:sz w:val="24"/>
          <w:szCs w:val="24"/>
        </w:rPr>
      </w:pPr>
    </w:p>
    <w:p w:rsidR="00FF4E68" w:rsidRPr="00A40294" w:rsidRDefault="004516F5" w:rsidP="00CE36EE">
      <w:pPr>
        <w:spacing w:after="0" w:line="240" w:lineRule="auto"/>
        <w:ind w:left="720"/>
        <w:jc w:val="both"/>
        <w:rPr>
          <w:rFonts w:asciiTheme="minorBidi" w:hAnsiTheme="minorBidi"/>
          <w:iCs/>
          <w:sz w:val="24"/>
          <w:szCs w:val="24"/>
        </w:rPr>
      </w:pPr>
      <w:r>
        <w:rPr>
          <w:rFonts w:asciiTheme="minorBidi" w:eastAsia="Times New Roman" w:hAnsiTheme="minorBidi"/>
          <w:sz w:val="24"/>
          <w:szCs w:val="24"/>
        </w:rPr>
        <w:lastRenderedPageBreak/>
        <w:t>“</w:t>
      </w:r>
      <w:r w:rsidR="00A40294">
        <w:rPr>
          <w:rFonts w:asciiTheme="minorBidi" w:eastAsia="Times New Roman" w:hAnsiTheme="minorBidi"/>
          <w:sz w:val="24"/>
          <w:szCs w:val="24"/>
        </w:rPr>
        <w:t>I have declared today</w:t>
      </w:r>
      <w:r>
        <w:rPr>
          <w:rFonts w:asciiTheme="minorBidi" w:eastAsia="Times New Roman" w:hAnsiTheme="minorBidi"/>
          <w:sz w:val="24"/>
          <w:szCs w:val="24"/>
        </w:rPr>
        <w:t>”</w:t>
      </w:r>
      <w:r w:rsidR="00A40294">
        <w:rPr>
          <w:rFonts w:asciiTheme="minorBidi" w:eastAsia="Times New Roman" w:hAnsiTheme="minorBidi"/>
          <w:sz w:val="24"/>
          <w:szCs w:val="24"/>
        </w:rPr>
        <w:t xml:space="preserve">—with this fruit that I have brought, I have declared and thanked Hashem, your God that He has brought me </w:t>
      </w:r>
      <w:r>
        <w:rPr>
          <w:rFonts w:asciiTheme="minorBidi" w:eastAsia="Times New Roman" w:hAnsiTheme="minorBidi"/>
          <w:sz w:val="24"/>
          <w:szCs w:val="24"/>
        </w:rPr>
        <w:t>“</w:t>
      </w:r>
      <w:r w:rsidR="00A40294">
        <w:rPr>
          <w:rFonts w:asciiTheme="minorBidi" w:eastAsia="Times New Roman" w:hAnsiTheme="minorBidi"/>
          <w:sz w:val="24"/>
          <w:szCs w:val="24"/>
        </w:rPr>
        <w:t>to the land [He] promised our forefathers to give us,</w:t>
      </w:r>
      <w:r>
        <w:rPr>
          <w:rFonts w:asciiTheme="minorBidi" w:eastAsia="Times New Roman" w:hAnsiTheme="minorBidi"/>
          <w:sz w:val="24"/>
          <w:szCs w:val="24"/>
        </w:rPr>
        <w:t>”</w:t>
      </w:r>
      <w:r w:rsidR="00A40294">
        <w:rPr>
          <w:rFonts w:asciiTheme="minorBidi" w:eastAsia="Times New Roman" w:hAnsiTheme="minorBidi"/>
          <w:sz w:val="24"/>
          <w:szCs w:val="24"/>
        </w:rPr>
        <w:t xml:space="preserve"> </w:t>
      </w:r>
      <w:r w:rsidR="00A40294" w:rsidRPr="000258F7">
        <w:rPr>
          <w:rFonts w:asciiTheme="minorBidi" w:eastAsia="Times New Roman" w:hAnsiTheme="minorBidi"/>
          <w:b/>
          <w:bCs/>
          <w:sz w:val="24"/>
          <w:szCs w:val="24"/>
        </w:rPr>
        <w:t>and behold, God fulfills His word</w:t>
      </w:r>
      <w:r w:rsidR="00A40294">
        <w:rPr>
          <w:rFonts w:asciiTheme="minorBidi" w:eastAsia="Times New Roman" w:hAnsiTheme="minorBidi"/>
          <w:sz w:val="24"/>
          <w:szCs w:val="24"/>
        </w:rPr>
        <w:t>, and I thank and praise His Name.</w:t>
      </w:r>
      <w:r w:rsidR="00A40294">
        <w:rPr>
          <w:rStyle w:val="FootnoteReference"/>
          <w:rFonts w:asciiTheme="minorBidi" w:eastAsia="Times New Roman" w:hAnsiTheme="minorBidi"/>
          <w:sz w:val="24"/>
          <w:szCs w:val="24"/>
        </w:rPr>
        <w:footnoteReference w:id="7"/>
      </w:r>
    </w:p>
    <w:p w:rsidR="00FF4E68" w:rsidRDefault="00FF4E68" w:rsidP="00CE36EE">
      <w:pPr>
        <w:spacing w:after="0" w:line="240" w:lineRule="auto"/>
        <w:ind w:firstLine="360"/>
        <w:jc w:val="both"/>
        <w:rPr>
          <w:rFonts w:asciiTheme="minorBidi" w:hAnsiTheme="minorBidi"/>
          <w:sz w:val="24"/>
          <w:szCs w:val="24"/>
        </w:rPr>
      </w:pPr>
    </w:p>
    <w:p w:rsidR="00A40294" w:rsidRDefault="006F7313" w:rsidP="00CE36EE">
      <w:pPr>
        <w:spacing w:after="0" w:line="240" w:lineRule="auto"/>
        <w:jc w:val="both"/>
        <w:rPr>
          <w:rFonts w:asciiTheme="minorBidi" w:hAnsiTheme="minorBidi"/>
          <w:sz w:val="24"/>
          <w:szCs w:val="24"/>
        </w:rPr>
      </w:pPr>
      <w:r w:rsidRPr="006F7313">
        <w:rPr>
          <w:rFonts w:asciiTheme="minorBidi" w:hAnsiTheme="minorBidi"/>
          <w:i/>
          <w:iCs/>
          <w:sz w:val="24"/>
          <w:szCs w:val="24"/>
        </w:rPr>
        <w:t>Bikkurim</w:t>
      </w:r>
      <w:r>
        <w:rPr>
          <w:rFonts w:asciiTheme="minorBidi" w:hAnsiTheme="minorBidi"/>
          <w:sz w:val="24"/>
          <w:szCs w:val="24"/>
        </w:rPr>
        <w:t xml:space="preserve"> symbolize</w:t>
      </w:r>
      <w:r w:rsidR="004516F5">
        <w:rPr>
          <w:rFonts w:asciiTheme="minorBidi" w:hAnsiTheme="minorBidi"/>
          <w:sz w:val="24"/>
          <w:szCs w:val="24"/>
        </w:rPr>
        <w:t>s</w:t>
      </w:r>
      <w:r>
        <w:rPr>
          <w:rFonts w:asciiTheme="minorBidi" w:hAnsiTheme="minorBidi"/>
          <w:sz w:val="24"/>
          <w:szCs w:val="24"/>
        </w:rPr>
        <w:t xml:space="preserve"> the </w:t>
      </w:r>
      <w:r w:rsidR="00A40294">
        <w:rPr>
          <w:rFonts w:asciiTheme="minorBidi" w:hAnsiTheme="minorBidi"/>
          <w:sz w:val="24"/>
          <w:szCs w:val="24"/>
        </w:rPr>
        <w:t xml:space="preserve">fulfillment of God’s promise to the </w:t>
      </w:r>
      <w:r w:rsidR="00A40294" w:rsidRPr="00A40294">
        <w:rPr>
          <w:rFonts w:asciiTheme="minorBidi" w:hAnsiTheme="minorBidi"/>
          <w:i/>
          <w:iCs/>
          <w:sz w:val="24"/>
          <w:szCs w:val="24"/>
        </w:rPr>
        <w:t>Avot</w:t>
      </w:r>
      <w:r>
        <w:rPr>
          <w:rFonts w:asciiTheme="minorBidi" w:hAnsiTheme="minorBidi"/>
          <w:sz w:val="24"/>
          <w:szCs w:val="24"/>
        </w:rPr>
        <w:t xml:space="preserve"> to deliver their progeny from bondage and to the Land of Israel.  If so, the mitzva </w:t>
      </w:r>
      <w:r w:rsidR="00A40294">
        <w:rPr>
          <w:rFonts w:asciiTheme="minorBidi" w:hAnsiTheme="minorBidi"/>
          <w:sz w:val="24"/>
          <w:szCs w:val="24"/>
        </w:rPr>
        <w:t xml:space="preserve">is </w:t>
      </w:r>
      <w:r>
        <w:rPr>
          <w:rFonts w:asciiTheme="minorBidi" w:hAnsiTheme="minorBidi"/>
          <w:sz w:val="24"/>
          <w:szCs w:val="24"/>
        </w:rPr>
        <w:t xml:space="preserve">fittingly </w:t>
      </w:r>
      <w:r w:rsidR="00A40294">
        <w:rPr>
          <w:rFonts w:asciiTheme="minorBidi" w:hAnsiTheme="minorBidi"/>
          <w:sz w:val="24"/>
          <w:szCs w:val="24"/>
        </w:rPr>
        <w:t xml:space="preserve">restricted to </w:t>
      </w:r>
      <w:r w:rsidR="00030BDC">
        <w:rPr>
          <w:rFonts w:asciiTheme="minorBidi" w:hAnsiTheme="minorBidi"/>
          <w:sz w:val="24"/>
          <w:szCs w:val="24"/>
        </w:rPr>
        <w:t xml:space="preserve">the “land flowing with milk and honey” promised to the </w:t>
      </w:r>
      <w:r w:rsidR="00030BDC" w:rsidRPr="00030BDC">
        <w:rPr>
          <w:rFonts w:asciiTheme="minorBidi" w:hAnsiTheme="minorBidi"/>
          <w:i/>
          <w:iCs/>
          <w:sz w:val="24"/>
          <w:szCs w:val="24"/>
        </w:rPr>
        <w:t>Avot</w:t>
      </w:r>
      <w:r w:rsidR="00030BDC">
        <w:rPr>
          <w:rFonts w:asciiTheme="minorBidi" w:hAnsiTheme="minorBidi"/>
          <w:i/>
          <w:iCs/>
          <w:sz w:val="24"/>
          <w:szCs w:val="24"/>
        </w:rPr>
        <w:t xml:space="preserve"> </w:t>
      </w:r>
      <w:r w:rsidR="00030BDC">
        <w:rPr>
          <w:rFonts w:asciiTheme="minorBidi" w:hAnsiTheme="minorBidi"/>
          <w:sz w:val="24"/>
          <w:szCs w:val="24"/>
        </w:rPr>
        <w:t>(category #1), even though soil-based obligations can be extended by further conquest.</w:t>
      </w:r>
      <w:r w:rsidR="008B6058">
        <w:rPr>
          <w:rStyle w:val="FootnoteReference"/>
          <w:rFonts w:asciiTheme="minorBidi" w:hAnsiTheme="minorBidi"/>
          <w:sz w:val="24"/>
          <w:szCs w:val="24"/>
        </w:rPr>
        <w:footnoteReference w:id="8"/>
      </w:r>
    </w:p>
    <w:p w:rsidR="00404A45" w:rsidRDefault="00404A45" w:rsidP="00CE36EE">
      <w:pPr>
        <w:spacing w:after="0" w:line="240" w:lineRule="auto"/>
        <w:jc w:val="both"/>
        <w:rPr>
          <w:rFonts w:asciiTheme="minorBidi" w:hAnsiTheme="minorBidi"/>
          <w:sz w:val="24"/>
          <w:szCs w:val="24"/>
        </w:rPr>
      </w:pPr>
    </w:p>
    <w:p w:rsidR="002374AE" w:rsidRDefault="006F7313" w:rsidP="00CE36EE">
      <w:pPr>
        <w:spacing w:after="0" w:line="240" w:lineRule="auto"/>
        <w:jc w:val="both"/>
        <w:rPr>
          <w:rFonts w:asciiTheme="minorBidi" w:hAnsiTheme="minorBidi"/>
          <w:sz w:val="24"/>
          <w:szCs w:val="24"/>
        </w:rPr>
      </w:pPr>
      <w:r>
        <w:rPr>
          <w:rFonts w:asciiTheme="minorBidi" w:hAnsiTheme="minorBidi"/>
          <w:sz w:val="24"/>
          <w:szCs w:val="24"/>
        </w:rPr>
        <w:tab/>
      </w:r>
      <w:r w:rsidR="00040283">
        <w:rPr>
          <w:rFonts w:asciiTheme="minorBidi" w:hAnsiTheme="minorBidi"/>
          <w:sz w:val="24"/>
          <w:szCs w:val="24"/>
        </w:rPr>
        <w:t>A</w:t>
      </w:r>
      <w:r>
        <w:rPr>
          <w:rFonts w:asciiTheme="minorBidi" w:hAnsiTheme="minorBidi"/>
          <w:sz w:val="24"/>
          <w:szCs w:val="24"/>
        </w:rPr>
        <w:t xml:space="preserve"> practical </w:t>
      </w:r>
      <w:r w:rsidR="004516F5">
        <w:rPr>
          <w:rFonts w:asciiTheme="minorBidi" w:hAnsiTheme="minorBidi"/>
          <w:sz w:val="24"/>
          <w:szCs w:val="24"/>
        </w:rPr>
        <w:t>distinction</w:t>
      </w:r>
      <w:r>
        <w:rPr>
          <w:rFonts w:asciiTheme="minorBidi" w:hAnsiTheme="minorBidi"/>
          <w:sz w:val="24"/>
          <w:szCs w:val="24"/>
        </w:rPr>
        <w:t xml:space="preserve"> between these two different explanations of </w:t>
      </w:r>
      <w:r w:rsidR="00730E6D" w:rsidRPr="00404A45">
        <w:rPr>
          <w:rFonts w:asciiTheme="minorBidi" w:hAnsiTheme="minorBidi"/>
          <w:i/>
          <w:iCs/>
          <w:sz w:val="24"/>
          <w:szCs w:val="24"/>
        </w:rPr>
        <w:t>bikkurim</w:t>
      </w:r>
      <w:r w:rsidR="00730E6D" w:rsidRPr="00040283">
        <w:rPr>
          <w:rFonts w:asciiTheme="minorBidi" w:hAnsiTheme="minorBidi"/>
          <w:sz w:val="24"/>
          <w:szCs w:val="24"/>
        </w:rPr>
        <w:t>’s</w:t>
      </w:r>
      <w:r w:rsidR="00730E6D">
        <w:rPr>
          <w:rFonts w:asciiTheme="minorBidi" w:hAnsiTheme="minorBidi"/>
          <w:sz w:val="24"/>
          <w:szCs w:val="24"/>
        </w:rPr>
        <w:t xml:space="preserve"> restriction to “land flowing with milk and honey” may be the actual scope of this territory.  Regarding the </w:t>
      </w:r>
      <w:r w:rsidR="00730E6D" w:rsidRPr="00730E6D">
        <w:rPr>
          <w:rFonts w:asciiTheme="minorBidi" w:hAnsiTheme="minorBidi"/>
          <w:i/>
          <w:iCs/>
          <w:sz w:val="24"/>
          <w:szCs w:val="24"/>
        </w:rPr>
        <w:t>Sifrei</w:t>
      </w:r>
      <w:r w:rsidR="00730E6D">
        <w:rPr>
          <w:rFonts w:asciiTheme="minorBidi" w:hAnsiTheme="minorBidi"/>
          <w:sz w:val="24"/>
          <w:szCs w:val="24"/>
        </w:rPr>
        <w:t xml:space="preserve"> we cited earlier, the Ramban (</w:t>
      </w:r>
      <w:r w:rsidR="00730E6D" w:rsidRPr="00730E6D">
        <w:rPr>
          <w:rFonts w:asciiTheme="minorBidi" w:hAnsiTheme="minorBidi"/>
          <w:i/>
          <w:iCs/>
          <w:sz w:val="24"/>
          <w:szCs w:val="24"/>
        </w:rPr>
        <w:t>Shemot</w:t>
      </w:r>
      <w:r w:rsidR="00730E6D">
        <w:rPr>
          <w:rFonts w:asciiTheme="minorBidi" w:hAnsiTheme="minorBidi"/>
          <w:sz w:val="24"/>
          <w:szCs w:val="24"/>
        </w:rPr>
        <w:t xml:space="preserve"> 13:5) seems to understand that </w:t>
      </w:r>
      <w:r w:rsidR="00140F98">
        <w:rPr>
          <w:rFonts w:asciiTheme="minorBidi" w:hAnsiTheme="minorBidi"/>
          <w:sz w:val="24"/>
          <w:szCs w:val="24"/>
        </w:rPr>
        <w:t xml:space="preserve">Rabbi </w:t>
      </w:r>
      <w:r w:rsidR="0089356F">
        <w:rPr>
          <w:rFonts w:asciiTheme="minorBidi" w:hAnsiTheme="minorBidi"/>
          <w:sz w:val="24"/>
          <w:szCs w:val="24"/>
        </w:rPr>
        <w:t>Yosi Ha-Gelili</w:t>
      </w:r>
      <w:r w:rsidR="00730E6D">
        <w:rPr>
          <w:rFonts w:asciiTheme="minorBidi" w:hAnsiTheme="minorBidi"/>
          <w:sz w:val="24"/>
          <w:szCs w:val="24"/>
        </w:rPr>
        <w:t xml:space="preserve"> is responding to the first opinion that limits </w:t>
      </w:r>
      <w:r w:rsidR="00730E6D" w:rsidRPr="00730E6D">
        <w:rPr>
          <w:rFonts w:asciiTheme="minorBidi" w:hAnsiTheme="minorBidi"/>
          <w:i/>
          <w:iCs/>
          <w:sz w:val="24"/>
          <w:szCs w:val="24"/>
        </w:rPr>
        <w:t>bikkurim</w:t>
      </w:r>
      <w:r w:rsidR="00730E6D">
        <w:rPr>
          <w:rFonts w:asciiTheme="minorBidi" w:hAnsiTheme="minorBidi"/>
          <w:sz w:val="24"/>
          <w:szCs w:val="24"/>
        </w:rPr>
        <w:t xml:space="preserve"> to the “land of five tribes</w:t>
      </w:r>
      <w:r w:rsidR="001A5F4B">
        <w:rPr>
          <w:rFonts w:asciiTheme="minorBidi" w:hAnsiTheme="minorBidi"/>
          <w:sz w:val="24"/>
          <w:szCs w:val="24"/>
        </w:rPr>
        <w:t>.</w:t>
      </w:r>
      <w:r w:rsidR="00730E6D">
        <w:rPr>
          <w:rFonts w:asciiTheme="minorBidi" w:hAnsiTheme="minorBidi"/>
          <w:sz w:val="24"/>
          <w:szCs w:val="24"/>
        </w:rPr>
        <w:t>”</w:t>
      </w:r>
      <w:r w:rsidR="001A5F4B">
        <w:rPr>
          <w:rFonts w:asciiTheme="minorBidi" w:hAnsiTheme="minorBidi"/>
          <w:sz w:val="24"/>
          <w:szCs w:val="24"/>
        </w:rPr>
        <w:t xml:space="preserve">  In addition, Rabbi Yosi Ha-Gelili </w:t>
      </w:r>
      <w:r w:rsidR="00730E6D">
        <w:rPr>
          <w:rFonts w:asciiTheme="minorBidi" w:hAnsiTheme="minorBidi"/>
          <w:sz w:val="24"/>
          <w:szCs w:val="24"/>
        </w:rPr>
        <w:t>exclud</w:t>
      </w:r>
      <w:r w:rsidR="0089356F">
        <w:rPr>
          <w:rFonts w:asciiTheme="minorBidi" w:hAnsiTheme="minorBidi"/>
          <w:sz w:val="24"/>
          <w:szCs w:val="24"/>
        </w:rPr>
        <w:t>es</w:t>
      </w:r>
      <w:r w:rsidR="00730E6D">
        <w:rPr>
          <w:rFonts w:asciiTheme="minorBidi" w:hAnsiTheme="minorBidi"/>
          <w:sz w:val="24"/>
          <w:szCs w:val="24"/>
        </w:rPr>
        <w:t xml:space="preserve"> territory east of the Jordan.</w:t>
      </w:r>
      <w:r w:rsidR="00730E6D">
        <w:rPr>
          <w:rStyle w:val="FootnoteReference"/>
          <w:rFonts w:asciiTheme="minorBidi" w:hAnsiTheme="minorBidi"/>
          <w:sz w:val="24"/>
          <w:szCs w:val="24"/>
        </w:rPr>
        <w:footnoteReference w:id="9"/>
      </w:r>
      <w:r w:rsidR="00730E6D">
        <w:rPr>
          <w:rFonts w:asciiTheme="minorBidi" w:hAnsiTheme="minorBidi"/>
          <w:sz w:val="24"/>
          <w:szCs w:val="24"/>
        </w:rPr>
        <w:t xml:space="preserve">  The first opinion, then, while excluding the land of the remaining two Can</w:t>
      </w:r>
      <w:r w:rsidR="004516F5">
        <w:rPr>
          <w:rFonts w:asciiTheme="minorBidi" w:hAnsiTheme="minorBidi"/>
          <w:sz w:val="24"/>
          <w:szCs w:val="24"/>
        </w:rPr>
        <w:t>a</w:t>
      </w:r>
      <w:r w:rsidR="00730E6D">
        <w:rPr>
          <w:rFonts w:asciiTheme="minorBidi" w:hAnsiTheme="minorBidi"/>
          <w:sz w:val="24"/>
          <w:szCs w:val="24"/>
        </w:rPr>
        <w:t>anit</w:t>
      </w:r>
      <w:r w:rsidR="00606AD7">
        <w:rPr>
          <w:rFonts w:asciiTheme="minorBidi" w:hAnsiTheme="minorBidi"/>
          <w:sz w:val="24"/>
          <w:szCs w:val="24"/>
        </w:rPr>
        <w:t>e tribes, does not completely</w:t>
      </w:r>
      <w:r w:rsidR="00730E6D">
        <w:rPr>
          <w:rFonts w:asciiTheme="minorBidi" w:hAnsiTheme="minorBidi"/>
          <w:sz w:val="24"/>
          <w:szCs w:val="24"/>
        </w:rPr>
        <w:t xml:space="preserve"> </w:t>
      </w:r>
      <w:r w:rsidR="0089356F">
        <w:rPr>
          <w:rFonts w:asciiTheme="minorBidi" w:hAnsiTheme="minorBidi"/>
          <w:sz w:val="24"/>
          <w:szCs w:val="24"/>
        </w:rPr>
        <w:t>discount</w:t>
      </w:r>
      <w:r w:rsidR="00606AD7">
        <w:rPr>
          <w:rFonts w:asciiTheme="minorBidi" w:hAnsiTheme="minorBidi"/>
          <w:sz w:val="24"/>
          <w:szCs w:val="24"/>
        </w:rPr>
        <w:t xml:space="preserve"> the</w:t>
      </w:r>
      <w:r w:rsidR="00730E6D">
        <w:rPr>
          <w:rFonts w:asciiTheme="minorBidi" w:hAnsiTheme="minorBidi"/>
          <w:sz w:val="24"/>
          <w:szCs w:val="24"/>
        </w:rPr>
        <w:t xml:space="preserve"> territory east of the Jordan. </w:t>
      </w:r>
      <w:r w:rsidR="00606AD7">
        <w:rPr>
          <w:rFonts w:asciiTheme="minorBidi" w:hAnsiTheme="minorBidi"/>
          <w:sz w:val="24"/>
          <w:szCs w:val="24"/>
        </w:rPr>
        <w:t xml:space="preserve"> Land east of the Jordan that was held by one of the five tribes and is “flowing with milk and honey” is </w:t>
      </w:r>
      <w:r w:rsidR="00040283">
        <w:rPr>
          <w:rFonts w:asciiTheme="minorBidi" w:hAnsiTheme="minorBidi"/>
          <w:sz w:val="24"/>
          <w:szCs w:val="24"/>
        </w:rPr>
        <w:t xml:space="preserve">in fact </w:t>
      </w:r>
      <w:r w:rsidR="00606AD7">
        <w:rPr>
          <w:rFonts w:asciiTheme="minorBidi" w:hAnsiTheme="minorBidi"/>
          <w:sz w:val="24"/>
          <w:szCs w:val="24"/>
        </w:rPr>
        <w:t xml:space="preserve">eligible for </w:t>
      </w:r>
      <w:r w:rsidR="00606AD7" w:rsidRPr="00606AD7">
        <w:rPr>
          <w:rFonts w:asciiTheme="minorBidi" w:hAnsiTheme="minorBidi"/>
          <w:i/>
          <w:iCs/>
          <w:sz w:val="24"/>
          <w:szCs w:val="24"/>
        </w:rPr>
        <w:t>bikkurim</w:t>
      </w:r>
      <w:r w:rsidR="00606AD7">
        <w:rPr>
          <w:rFonts w:asciiTheme="minorBidi" w:hAnsiTheme="minorBidi"/>
          <w:sz w:val="24"/>
          <w:szCs w:val="24"/>
        </w:rPr>
        <w:t xml:space="preserve">.  In that case, the condition of “land flowing with milk and honey” does not seem to describe a particular </w:t>
      </w:r>
      <w:r w:rsidR="002374AE">
        <w:rPr>
          <w:rFonts w:asciiTheme="minorBidi" w:hAnsiTheme="minorBidi"/>
          <w:sz w:val="24"/>
          <w:szCs w:val="24"/>
        </w:rPr>
        <w:t>area, but rather is a necessary feature of the actual produce offered.</w:t>
      </w:r>
      <w:r w:rsidR="002374AE">
        <w:rPr>
          <w:rStyle w:val="FootnoteReference"/>
          <w:rFonts w:asciiTheme="minorBidi" w:hAnsiTheme="minorBidi"/>
          <w:sz w:val="24"/>
          <w:szCs w:val="24"/>
        </w:rPr>
        <w:footnoteReference w:id="10"/>
      </w:r>
      <w:r w:rsidR="006D3DFF">
        <w:rPr>
          <w:rFonts w:asciiTheme="minorBidi" w:hAnsiTheme="minorBidi"/>
          <w:sz w:val="24"/>
          <w:szCs w:val="24"/>
        </w:rPr>
        <w:t xml:space="preserve">  </w:t>
      </w:r>
    </w:p>
    <w:p w:rsidR="00404A45" w:rsidRDefault="00404A45" w:rsidP="00CE36EE">
      <w:pPr>
        <w:spacing w:after="0" w:line="240" w:lineRule="auto"/>
        <w:jc w:val="both"/>
        <w:rPr>
          <w:rFonts w:asciiTheme="minorBidi" w:hAnsiTheme="minorBidi"/>
          <w:sz w:val="24"/>
          <w:szCs w:val="24"/>
        </w:rPr>
      </w:pPr>
    </w:p>
    <w:p w:rsidR="006D3DFF" w:rsidRDefault="006D3DFF" w:rsidP="00CE36EE">
      <w:pPr>
        <w:spacing w:after="0" w:line="240" w:lineRule="auto"/>
        <w:jc w:val="both"/>
        <w:rPr>
          <w:rFonts w:asciiTheme="minorBidi" w:hAnsiTheme="minorBidi"/>
          <w:sz w:val="24"/>
          <w:szCs w:val="24"/>
        </w:rPr>
      </w:pPr>
      <w:r>
        <w:rPr>
          <w:rFonts w:asciiTheme="minorBidi" w:hAnsiTheme="minorBidi"/>
          <w:sz w:val="24"/>
          <w:szCs w:val="24"/>
        </w:rPr>
        <w:tab/>
        <w:t xml:space="preserve">The </w:t>
      </w:r>
      <w:r w:rsidRPr="006D3DFF">
        <w:rPr>
          <w:rFonts w:asciiTheme="minorBidi" w:hAnsiTheme="minorBidi"/>
          <w:i/>
          <w:iCs/>
          <w:sz w:val="24"/>
          <w:szCs w:val="24"/>
        </w:rPr>
        <w:t>mishna</w:t>
      </w:r>
      <w:r>
        <w:rPr>
          <w:rFonts w:asciiTheme="minorBidi" w:hAnsiTheme="minorBidi"/>
          <w:sz w:val="24"/>
          <w:szCs w:val="24"/>
        </w:rPr>
        <w:t xml:space="preserve">’s discussion, on the other hand, makes no mention of the “land of the five tribes,” but simply quotes a dispute about the territory east of the Jordan.  </w:t>
      </w:r>
      <w:r w:rsidR="00140F98">
        <w:rPr>
          <w:rFonts w:asciiTheme="minorBidi" w:hAnsiTheme="minorBidi"/>
          <w:sz w:val="24"/>
          <w:szCs w:val="24"/>
        </w:rPr>
        <w:t>Rabbi Yosi</w:t>
      </w:r>
      <w:r>
        <w:rPr>
          <w:rFonts w:asciiTheme="minorBidi" w:hAnsiTheme="minorBidi"/>
          <w:sz w:val="24"/>
          <w:szCs w:val="24"/>
        </w:rPr>
        <w:t xml:space="preserve"> Ha-Gelili excludes that territory, as it is not “flowing with milk and honey,” but presumably includes the entire historical Land </w:t>
      </w:r>
      <w:r w:rsidR="003A2AA9">
        <w:rPr>
          <w:rFonts w:asciiTheme="minorBidi" w:hAnsiTheme="minorBidi"/>
          <w:sz w:val="24"/>
          <w:szCs w:val="24"/>
        </w:rPr>
        <w:t>of Canaan</w:t>
      </w:r>
      <w:r w:rsidR="00EC539E">
        <w:rPr>
          <w:rStyle w:val="FootnoteReference"/>
          <w:rFonts w:asciiTheme="minorBidi" w:hAnsiTheme="minorBidi"/>
          <w:sz w:val="24"/>
          <w:szCs w:val="24"/>
        </w:rPr>
        <w:footnoteReference w:id="11"/>
      </w:r>
      <w:r w:rsidR="004516F5">
        <w:rPr>
          <w:rFonts w:asciiTheme="minorBidi" w:hAnsiTheme="minorBidi"/>
          <w:sz w:val="24"/>
          <w:szCs w:val="24"/>
        </w:rPr>
        <w:t xml:space="preserve">; </w:t>
      </w:r>
      <w:r w:rsidR="003A2AA9">
        <w:rPr>
          <w:rFonts w:asciiTheme="minorBidi" w:hAnsiTheme="minorBidi"/>
          <w:sz w:val="24"/>
          <w:szCs w:val="24"/>
        </w:rPr>
        <w:t>this is also the Rambam’s ruling (</w:t>
      </w:r>
      <w:r w:rsidR="003A2AA9" w:rsidRPr="003A2AA9">
        <w:rPr>
          <w:rFonts w:asciiTheme="minorBidi" w:hAnsiTheme="minorBidi"/>
          <w:i/>
          <w:iCs/>
          <w:sz w:val="24"/>
          <w:szCs w:val="24"/>
        </w:rPr>
        <w:t>Hilkhot</w:t>
      </w:r>
      <w:r w:rsidR="003A2AA9">
        <w:rPr>
          <w:rFonts w:asciiTheme="minorBidi" w:hAnsiTheme="minorBidi"/>
          <w:sz w:val="24"/>
          <w:szCs w:val="24"/>
        </w:rPr>
        <w:t xml:space="preserve"> </w:t>
      </w:r>
      <w:r w:rsidR="003A2AA9" w:rsidRPr="003A2AA9">
        <w:rPr>
          <w:rFonts w:asciiTheme="minorBidi" w:hAnsiTheme="minorBidi"/>
          <w:i/>
          <w:iCs/>
          <w:sz w:val="24"/>
          <w:szCs w:val="24"/>
        </w:rPr>
        <w:t>Bikkurim</w:t>
      </w:r>
      <w:r w:rsidR="003A2AA9">
        <w:rPr>
          <w:rFonts w:asciiTheme="minorBidi" w:hAnsiTheme="minorBidi"/>
          <w:sz w:val="24"/>
          <w:szCs w:val="24"/>
        </w:rPr>
        <w:t xml:space="preserve"> 2:1).</w:t>
      </w:r>
      <w:r w:rsidR="003A2AA9">
        <w:rPr>
          <w:rStyle w:val="FootnoteReference"/>
          <w:rFonts w:asciiTheme="minorBidi" w:hAnsiTheme="minorBidi"/>
          <w:sz w:val="24"/>
          <w:szCs w:val="24"/>
        </w:rPr>
        <w:footnoteReference w:id="12"/>
      </w:r>
      <w:r w:rsidR="003A2AA9">
        <w:rPr>
          <w:rFonts w:asciiTheme="minorBidi" w:hAnsiTheme="minorBidi"/>
          <w:sz w:val="24"/>
          <w:szCs w:val="24"/>
        </w:rPr>
        <w:t xml:space="preserve">  </w:t>
      </w:r>
      <w:r w:rsidR="00EC539E">
        <w:rPr>
          <w:rFonts w:asciiTheme="minorBidi" w:hAnsiTheme="minorBidi"/>
          <w:sz w:val="24"/>
          <w:szCs w:val="24"/>
        </w:rPr>
        <w:t xml:space="preserve">Regarding the </w:t>
      </w:r>
      <w:r w:rsidR="00EC539E" w:rsidRPr="00C043F9">
        <w:rPr>
          <w:rFonts w:asciiTheme="minorBidi" w:hAnsiTheme="minorBidi"/>
          <w:i/>
          <w:iCs/>
          <w:sz w:val="24"/>
          <w:szCs w:val="24"/>
        </w:rPr>
        <w:t>Sifrei</w:t>
      </w:r>
      <w:r w:rsidR="00EC539E">
        <w:rPr>
          <w:rFonts w:asciiTheme="minorBidi" w:hAnsiTheme="minorBidi"/>
          <w:sz w:val="24"/>
          <w:szCs w:val="24"/>
        </w:rPr>
        <w:t>’</w:t>
      </w:r>
      <w:r w:rsidR="006677D3">
        <w:rPr>
          <w:rFonts w:asciiTheme="minorBidi" w:hAnsiTheme="minorBidi"/>
          <w:sz w:val="24"/>
          <w:szCs w:val="24"/>
        </w:rPr>
        <w:t xml:space="preserve">s </w:t>
      </w:r>
      <w:r w:rsidR="006677D3">
        <w:rPr>
          <w:rFonts w:asciiTheme="minorBidi" w:hAnsiTheme="minorBidi"/>
          <w:sz w:val="24"/>
          <w:szCs w:val="24"/>
        </w:rPr>
        <w:lastRenderedPageBreak/>
        <w:t xml:space="preserve">contention that not the entire Land of Canaan is “flowing with milk and honey,” </w:t>
      </w:r>
      <w:r w:rsidR="00140F98">
        <w:rPr>
          <w:rFonts w:asciiTheme="minorBidi" w:hAnsiTheme="minorBidi"/>
          <w:sz w:val="24"/>
          <w:szCs w:val="24"/>
        </w:rPr>
        <w:t>Rabbi Yosi</w:t>
      </w:r>
      <w:r w:rsidR="00EC539E">
        <w:rPr>
          <w:rFonts w:asciiTheme="minorBidi" w:hAnsiTheme="minorBidi"/>
          <w:sz w:val="24"/>
          <w:szCs w:val="24"/>
        </w:rPr>
        <w:t xml:space="preserve"> Ha-Gelili </w:t>
      </w:r>
      <w:r w:rsidR="00A906CB">
        <w:rPr>
          <w:rFonts w:asciiTheme="minorBidi" w:hAnsiTheme="minorBidi"/>
          <w:sz w:val="24"/>
          <w:szCs w:val="24"/>
        </w:rPr>
        <w:t xml:space="preserve">might </w:t>
      </w:r>
      <w:r w:rsidR="006D528C">
        <w:rPr>
          <w:rFonts w:asciiTheme="minorBidi" w:hAnsiTheme="minorBidi"/>
          <w:sz w:val="24"/>
          <w:szCs w:val="24"/>
        </w:rPr>
        <w:t>simply</w:t>
      </w:r>
      <w:r w:rsidR="00C043F9">
        <w:rPr>
          <w:rFonts w:asciiTheme="minorBidi" w:hAnsiTheme="minorBidi"/>
          <w:sz w:val="24"/>
          <w:szCs w:val="24"/>
        </w:rPr>
        <w:t xml:space="preserve"> disagree</w:t>
      </w:r>
      <w:r w:rsidR="006D528C">
        <w:rPr>
          <w:rFonts w:asciiTheme="minorBidi" w:hAnsiTheme="minorBidi"/>
          <w:sz w:val="24"/>
          <w:szCs w:val="24"/>
        </w:rPr>
        <w:t>.  Alternatively,</w:t>
      </w:r>
      <w:r w:rsidR="00C043F9">
        <w:rPr>
          <w:rFonts w:asciiTheme="minorBidi" w:hAnsiTheme="minorBidi"/>
          <w:sz w:val="24"/>
          <w:szCs w:val="24"/>
        </w:rPr>
        <w:t xml:space="preserve"> R. Menachem Ziemba suggests</w:t>
      </w:r>
      <w:r w:rsidR="006D528C">
        <w:rPr>
          <w:rFonts w:asciiTheme="minorBidi" w:hAnsiTheme="minorBidi"/>
          <w:sz w:val="24"/>
          <w:szCs w:val="24"/>
        </w:rPr>
        <w:t xml:space="preserve"> that </w:t>
      </w:r>
      <w:r w:rsidR="00140F98">
        <w:rPr>
          <w:rFonts w:asciiTheme="minorBidi" w:hAnsiTheme="minorBidi"/>
          <w:sz w:val="24"/>
          <w:szCs w:val="24"/>
        </w:rPr>
        <w:t>Rabbi Yosi</w:t>
      </w:r>
      <w:r w:rsidR="006D528C">
        <w:rPr>
          <w:rFonts w:asciiTheme="minorBidi" w:hAnsiTheme="minorBidi"/>
          <w:sz w:val="24"/>
          <w:szCs w:val="24"/>
        </w:rPr>
        <w:t xml:space="preserve"> Ha-Gelili might</w:t>
      </w:r>
      <w:r w:rsidR="00C043F9">
        <w:rPr>
          <w:rFonts w:asciiTheme="minorBidi" w:hAnsiTheme="minorBidi"/>
          <w:sz w:val="24"/>
          <w:szCs w:val="24"/>
        </w:rPr>
        <w:t xml:space="preserve"> </w:t>
      </w:r>
      <w:r w:rsidR="006D528C">
        <w:rPr>
          <w:rFonts w:asciiTheme="minorBidi" w:hAnsiTheme="minorBidi"/>
          <w:sz w:val="24"/>
          <w:szCs w:val="24"/>
        </w:rPr>
        <w:t xml:space="preserve">agree but </w:t>
      </w:r>
      <w:r w:rsidR="00C043F9">
        <w:rPr>
          <w:rFonts w:asciiTheme="minorBidi" w:hAnsiTheme="minorBidi"/>
          <w:sz w:val="24"/>
          <w:szCs w:val="24"/>
        </w:rPr>
        <w:t>think</w:t>
      </w:r>
      <w:r w:rsidR="006D528C">
        <w:rPr>
          <w:rFonts w:asciiTheme="minorBidi" w:hAnsiTheme="minorBidi"/>
          <w:sz w:val="24"/>
          <w:szCs w:val="24"/>
        </w:rPr>
        <w:t xml:space="preserve"> </w:t>
      </w:r>
      <w:r w:rsidR="006677D3">
        <w:rPr>
          <w:rFonts w:asciiTheme="minorBidi" w:hAnsiTheme="minorBidi"/>
          <w:sz w:val="24"/>
          <w:szCs w:val="24"/>
        </w:rPr>
        <w:t xml:space="preserve">it is sufficient that the Land of Canaan is, </w:t>
      </w:r>
      <w:r w:rsidR="00EC539E">
        <w:rPr>
          <w:rFonts w:asciiTheme="minorBidi" w:hAnsiTheme="minorBidi"/>
          <w:sz w:val="24"/>
          <w:szCs w:val="24"/>
        </w:rPr>
        <w:t>in</w:t>
      </w:r>
      <w:r w:rsidR="006677D3">
        <w:rPr>
          <w:rFonts w:asciiTheme="minorBidi" w:hAnsiTheme="minorBidi"/>
          <w:sz w:val="24"/>
          <w:szCs w:val="24"/>
        </w:rPr>
        <w:t xml:space="preserve"> the words of the </w:t>
      </w:r>
      <w:r w:rsidR="006677D3" w:rsidRPr="006677D3">
        <w:rPr>
          <w:rFonts w:asciiTheme="minorBidi" w:hAnsiTheme="minorBidi"/>
          <w:i/>
          <w:iCs/>
          <w:sz w:val="24"/>
          <w:szCs w:val="24"/>
        </w:rPr>
        <w:t>Yerushalmi</w:t>
      </w:r>
      <w:r w:rsidR="006677D3">
        <w:rPr>
          <w:rFonts w:asciiTheme="minorBidi" w:hAnsiTheme="minorBidi"/>
          <w:sz w:val="24"/>
          <w:szCs w:val="24"/>
        </w:rPr>
        <w:t xml:space="preserve"> (</w:t>
      </w:r>
      <w:r w:rsidR="006677D3" w:rsidRPr="006677D3">
        <w:rPr>
          <w:rFonts w:asciiTheme="minorBidi" w:hAnsiTheme="minorBidi"/>
          <w:i/>
          <w:iCs/>
          <w:sz w:val="24"/>
          <w:szCs w:val="24"/>
        </w:rPr>
        <w:t>Bikkurim</w:t>
      </w:r>
      <w:r w:rsidR="006677D3">
        <w:rPr>
          <w:rFonts w:asciiTheme="minorBidi" w:hAnsiTheme="minorBidi"/>
          <w:sz w:val="24"/>
          <w:szCs w:val="24"/>
        </w:rPr>
        <w:t xml:space="preserve"> 1:8), the land “that has in it [areas] flowing with milk and honey.”</w:t>
      </w:r>
      <w:r w:rsidR="006677D3">
        <w:rPr>
          <w:rStyle w:val="FootnoteReference"/>
          <w:rFonts w:asciiTheme="minorBidi" w:hAnsiTheme="minorBidi"/>
          <w:sz w:val="24"/>
          <w:szCs w:val="24"/>
        </w:rPr>
        <w:footnoteReference w:id="13"/>
      </w:r>
      <w:r w:rsidR="00C043F9">
        <w:rPr>
          <w:rFonts w:asciiTheme="minorBidi" w:hAnsiTheme="minorBidi"/>
          <w:sz w:val="24"/>
          <w:szCs w:val="24"/>
        </w:rPr>
        <w:t xml:space="preserve">  According to this </w:t>
      </w:r>
      <w:r w:rsidR="006D528C">
        <w:rPr>
          <w:rFonts w:asciiTheme="minorBidi" w:hAnsiTheme="minorBidi"/>
          <w:sz w:val="24"/>
          <w:szCs w:val="24"/>
        </w:rPr>
        <w:t>characterization, R</w:t>
      </w:r>
      <w:r w:rsidR="00C043F9">
        <w:rPr>
          <w:rFonts w:asciiTheme="minorBidi" w:hAnsiTheme="minorBidi"/>
          <w:sz w:val="24"/>
          <w:szCs w:val="24"/>
        </w:rPr>
        <w:t>. Ziemba notes, “‘flowing with milk and honey’</w:t>
      </w:r>
      <w:r w:rsidR="00C043F9" w:rsidRPr="00C043F9">
        <w:rPr>
          <w:rFonts w:asciiTheme="minorBidi" w:hAnsiTheme="minorBidi"/>
          <w:sz w:val="24"/>
          <w:szCs w:val="24"/>
        </w:rPr>
        <w:t xml:space="preserve"> is not a condition for </w:t>
      </w:r>
      <w:r w:rsidR="00C043F9" w:rsidRPr="00C043F9">
        <w:rPr>
          <w:rFonts w:asciiTheme="minorBidi" w:hAnsiTheme="minorBidi"/>
          <w:i/>
          <w:iCs/>
          <w:sz w:val="24"/>
          <w:szCs w:val="24"/>
        </w:rPr>
        <w:t>bikkurim</w:t>
      </w:r>
      <w:r w:rsidR="00C043F9" w:rsidRPr="00C043F9">
        <w:rPr>
          <w:rFonts w:asciiTheme="minorBidi" w:hAnsiTheme="minorBidi"/>
          <w:sz w:val="24"/>
          <w:szCs w:val="24"/>
        </w:rPr>
        <w:t xml:space="preserve">, </w:t>
      </w:r>
      <w:r w:rsidR="00C043F9">
        <w:rPr>
          <w:rFonts w:asciiTheme="minorBidi" w:hAnsiTheme="minorBidi"/>
          <w:sz w:val="24"/>
          <w:szCs w:val="24"/>
        </w:rPr>
        <w:t xml:space="preserve">but </w:t>
      </w:r>
      <w:r w:rsidR="00C043F9" w:rsidRPr="00C043F9">
        <w:rPr>
          <w:rFonts w:asciiTheme="minorBidi" w:hAnsiTheme="minorBidi"/>
          <w:sz w:val="24"/>
          <w:szCs w:val="24"/>
        </w:rPr>
        <w:t>rather a sign of the land</w:t>
      </w:r>
      <w:r w:rsidR="00C043F9">
        <w:rPr>
          <w:rFonts w:asciiTheme="minorBidi" w:hAnsiTheme="minorBidi"/>
          <w:sz w:val="24"/>
          <w:szCs w:val="24"/>
        </w:rPr>
        <w:t>.”</w:t>
      </w:r>
      <w:r w:rsidR="006D528C">
        <w:rPr>
          <w:rFonts w:asciiTheme="minorBidi" w:hAnsiTheme="minorBidi"/>
          <w:sz w:val="24"/>
          <w:szCs w:val="24"/>
        </w:rPr>
        <w:t xml:space="preserve">  I would add that it is not just any sign, but a sign of the land that was promised to the </w:t>
      </w:r>
      <w:r w:rsidR="006D528C" w:rsidRPr="006D528C">
        <w:rPr>
          <w:rFonts w:asciiTheme="minorBidi" w:hAnsiTheme="minorBidi"/>
          <w:i/>
          <w:iCs/>
          <w:sz w:val="24"/>
          <w:szCs w:val="24"/>
        </w:rPr>
        <w:t>Avot</w:t>
      </w:r>
      <w:r w:rsidR="006D528C">
        <w:rPr>
          <w:rFonts w:asciiTheme="minorBidi" w:hAnsiTheme="minorBidi"/>
          <w:sz w:val="24"/>
          <w:szCs w:val="24"/>
        </w:rPr>
        <w:t>.</w:t>
      </w:r>
      <w:r w:rsidR="002026F9">
        <w:rPr>
          <w:rStyle w:val="FootnoteReference"/>
          <w:rFonts w:asciiTheme="minorBidi" w:hAnsiTheme="minorBidi"/>
          <w:sz w:val="24"/>
          <w:szCs w:val="24"/>
        </w:rPr>
        <w:footnoteReference w:id="14"/>
      </w:r>
    </w:p>
    <w:p w:rsidR="00A113FF" w:rsidRDefault="00A113FF" w:rsidP="00CE36EE">
      <w:pPr>
        <w:spacing w:after="0" w:line="240" w:lineRule="auto"/>
        <w:jc w:val="both"/>
        <w:rPr>
          <w:rFonts w:asciiTheme="minorBidi" w:hAnsiTheme="minorBidi"/>
          <w:sz w:val="24"/>
          <w:szCs w:val="24"/>
        </w:rPr>
      </w:pPr>
    </w:p>
    <w:p w:rsidR="00660FAF" w:rsidRDefault="00660FAF" w:rsidP="00CE36EE">
      <w:pPr>
        <w:spacing w:after="0" w:line="240" w:lineRule="auto"/>
        <w:jc w:val="both"/>
        <w:rPr>
          <w:rFonts w:asciiTheme="minorBidi" w:hAnsiTheme="minorBidi"/>
          <w:sz w:val="24"/>
          <w:szCs w:val="24"/>
        </w:rPr>
      </w:pPr>
      <w:r w:rsidRPr="00404A45">
        <w:rPr>
          <w:rFonts w:asciiTheme="minorBidi" w:hAnsiTheme="minorBidi"/>
          <w:b/>
          <w:bCs/>
          <w:i/>
          <w:iCs/>
          <w:sz w:val="24"/>
          <w:szCs w:val="24"/>
        </w:rPr>
        <w:t>2.</w:t>
      </w:r>
      <w:r>
        <w:rPr>
          <w:rFonts w:asciiTheme="minorBidi" w:hAnsiTheme="minorBidi"/>
          <w:b/>
          <w:bCs/>
          <w:sz w:val="24"/>
          <w:szCs w:val="24"/>
        </w:rPr>
        <w:t xml:space="preserve"> </w:t>
      </w:r>
      <w:r w:rsidR="00A113FF" w:rsidRPr="00404A45">
        <w:rPr>
          <w:rFonts w:asciiTheme="minorBidi" w:hAnsiTheme="minorBidi"/>
          <w:b/>
          <w:bCs/>
          <w:i/>
          <w:iCs/>
          <w:sz w:val="24"/>
          <w:szCs w:val="24"/>
        </w:rPr>
        <w:t>The “Oath”</w:t>
      </w:r>
    </w:p>
    <w:p w:rsidR="00DA22D7" w:rsidRDefault="00C2501A" w:rsidP="00CE36EE">
      <w:pPr>
        <w:spacing w:after="0" w:line="240" w:lineRule="auto"/>
        <w:jc w:val="both"/>
        <w:rPr>
          <w:rFonts w:asciiTheme="minorBidi" w:hAnsiTheme="minorBidi"/>
          <w:sz w:val="24"/>
          <w:szCs w:val="24"/>
        </w:rPr>
      </w:pPr>
      <w:r>
        <w:rPr>
          <w:rFonts w:asciiTheme="minorBidi" w:hAnsiTheme="minorBidi"/>
          <w:sz w:val="24"/>
          <w:szCs w:val="24"/>
        </w:rPr>
        <w:tab/>
      </w:r>
    </w:p>
    <w:p w:rsidR="004F1E4F" w:rsidRDefault="00C2501A" w:rsidP="00CE36EE">
      <w:pPr>
        <w:spacing w:after="0" w:line="240" w:lineRule="auto"/>
        <w:ind w:firstLine="720"/>
        <w:jc w:val="both"/>
        <w:rPr>
          <w:rFonts w:asciiTheme="minorBidi" w:hAnsiTheme="minorBidi"/>
          <w:sz w:val="24"/>
          <w:szCs w:val="24"/>
        </w:rPr>
      </w:pPr>
      <w:r>
        <w:rPr>
          <w:rFonts w:asciiTheme="minorBidi" w:hAnsiTheme="minorBidi"/>
          <w:sz w:val="24"/>
          <w:szCs w:val="24"/>
        </w:rPr>
        <w:t xml:space="preserve">The connection between the territory from which </w:t>
      </w:r>
      <w:r w:rsidRPr="00C2501A">
        <w:rPr>
          <w:rFonts w:asciiTheme="minorBidi" w:hAnsiTheme="minorBidi"/>
          <w:i/>
          <w:iCs/>
          <w:sz w:val="24"/>
          <w:szCs w:val="24"/>
        </w:rPr>
        <w:t>bikkurim</w:t>
      </w:r>
      <w:r>
        <w:rPr>
          <w:rFonts w:asciiTheme="minorBidi" w:hAnsiTheme="minorBidi"/>
          <w:sz w:val="24"/>
          <w:szCs w:val="24"/>
        </w:rPr>
        <w:t xml:space="preserve"> is offered and </w:t>
      </w:r>
      <w:r>
        <w:rPr>
          <w:rFonts w:asciiTheme="minorBidi" w:hAnsiTheme="minorBidi"/>
          <w:i/>
          <w:iCs/>
          <w:sz w:val="24"/>
          <w:szCs w:val="24"/>
        </w:rPr>
        <w:t>berit Avot</w:t>
      </w:r>
      <w:r>
        <w:rPr>
          <w:rFonts w:asciiTheme="minorBidi" w:hAnsiTheme="minorBidi"/>
          <w:sz w:val="24"/>
          <w:szCs w:val="24"/>
        </w:rPr>
        <w:t xml:space="preserve"> is most explicit in the </w:t>
      </w:r>
      <w:r w:rsidRPr="00C2501A">
        <w:rPr>
          <w:rFonts w:asciiTheme="minorBidi" w:hAnsiTheme="minorBidi"/>
          <w:i/>
          <w:iCs/>
          <w:sz w:val="24"/>
          <w:szCs w:val="24"/>
        </w:rPr>
        <w:t>Me</w:t>
      </w:r>
      <w:r w:rsidR="00CA6312">
        <w:rPr>
          <w:rFonts w:asciiTheme="minorBidi" w:hAnsiTheme="minorBidi"/>
          <w:i/>
          <w:iCs/>
          <w:sz w:val="24"/>
          <w:szCs w:val="24"/>
        </w:rPr>
        <w:t>k</w:t>
      </w:r>
      <w:r w:rsidRPr="00C2501A">
        <w:rPr>
          <w:rFonts w:asciiTheme="minorBidi" w:hAnsiTheme="minorBidi"/>
          <w:i/>
          <w:iCs/>
          <w:sz w:val="24"/>
          <w:szCs w:val="24"/>
        </w:rPr>
        <w:t>hilta</w:t>
      </w:r>
      <w:r w:rsidR="005B0398">
        <w:rPr>
          <w:rFonts w:asciiTheme="minorBidi" w:hAnsiTheme="minorBidi"/>
          <w:sz w:val="24"/>
          <w:szCs w:val="24"/>
        </w:rPr>
        <w:t xml:space="preserve"> </w:t>
      </w:r>
      <w:r w:rsidR="005B0398" w:rsidRPr="005B0398">
        <w:rPr>
          <w:rFonts w:asciiTheme="minorBidi" w:hAnsiTheme="minorBidi"/>
          <w:sz w:val="24"/>
          <w:szCs w:val="24"/>
        </w:rPr>
        <w:t>(</w:t>
      </w:r>
      <w:r w:rsidR="005B0398" w:rsidRPr="00404A45">
        <w:rPr>
          <w:rFonts w:asciiTheme="minorBidi" w:hAnsiTheme="minorBidi"/>
          <w:i/>
          <w:iCs/>
          <w:sz w:val="24"/>
          <w:szCs w:val="24"/>
        </w:rPr>
        <w:t xml:space="preserve">Masekhta </w:t>
      </w:r>
      <w:r w:rsidR="00DA22D7">
        <w:rPr>
          <w:rFonts w:asciiTheme="minorBidi" w:hAnsiTheme="minorBidi"/>
          <w:i/>
          <w:iCs/>
          <w:sz w:val="24"/>
          <w:szCs w:val="24"/>
        </w:rPr>
        <w:t>D</w:t>
      </w:r>
      <w:r w:rsidR="005B0398" w:rsidRPr="00404A45">
        <w:rPr>
          <w:rFonts w:asciiTheme="minorBidi" w:hAnsiTheme="minorBidi"/>
          <w:i/>
          <w:iCs/>
          <w:sz w:val="24"/>
          <w:szCs w:val="24"/>
        </w:rPr>
        <w:t>e-Pischa</w:t>
      </w:r>
      <w:r w:rsidR="005B0398" w:rsidRPr="005B0398">
        <w:rPr>
          <w:rFonts w:asciiTheme="minorBidi" w:hAnsiTheme="minorBidi"/>
          <w:sz w:val="24"/>
          <w:szCs w:val="24"/>
        </w:rPr>
        <w:t xml:space="preserve"> 17</w:t>
      </w:r>
      <w:r w:rsidR="005B0398">
        <w:rPr>
          <w:rFonts w:asciiTheme="minorBidi" w:hAnsiTheme="minorBidi"/>
          <w:sz w:val="24"/>
          <w:szCs w:val="24"/>
        </w:rPr>
        <w:t>)</w:t>
      </w:r>
      <w:r w:rsidR="00424B5B">
        <w:rPr>
          <w:rFonts w:asciiTheme="minorBidi" w:hAnsiTheme="minorBidi"/>
          <w:sz w:val="24"/>
          <w:szCs w:val="24"/>
        </w:rPr>
        <w:t xml:space="preserve">.  The </w:t>
      </w:r>
      <w:r w:rsidR="00424B5B" w:rsidRPr="00404A45">
        <w:rPr>
          <w:rFonts w:asciiTheme="minorBidi" w:hAnsiTheme="minorBidi"/>
          <w:i/>
          <w:iCs/>
          <w:sz w:val="24"/>
          <w:szCs w:val="24"/>
        </w:rPr>
        <w:t>Me</w:t>
      </w:r>
      <w:r w:rsidR="00CA6312">
        <w:rPr>
          <w:rFonts w:asciiTheme="minorBidi" w:hAnsiTheme="minorBidi"/>
          <w:i/>
          <w:iCs/>
          <w:sz w:val="24"/>
          <w:szCs w:val="24"/>
        </w:rPr>
        <w:t>kh</w:t>
      </w:r>
      <w:r w:rsidR="00424B5B" w:rsidRPr="00404A45">
        <w:rPr>
          <w:rFonts w:asciiTheme="minorBidi" w:hAnsiTheme="minorBidi"/>
          <w:i/>
          <w:iCs/>
          <w:sz w:val="24"/>
          <w:szCs w:val="24"/>
        </w:rPr>
        <w:t>ilta</w:t>
      </w:r>
      <w:r w:rsidR="00424B5B">
        <w:rPr>
          <w:rFonts w:asciiTheme="minorBidi" w:hAnsiTheme="minorBidi"/>
          <w:sz w:val="24"/>
          <w:szCs w:val="24"/>
        </w:rPr>
        <w:t xml:space="preserve"> </w:t>
      </w:r>
      <w:r w:rsidR="00DA22D7">
        <w:rPr>
          <w:rFonts w:asciiTheme="minorBidi" w:hAnsiTheme="minorBidi"/>
          <w:sz w:val="24"/>
          <w:szCs w:val="24"/>
        </w:rPr>
        <w:t xml:space="preserve">also </w:t>
      </w:r>
      <w:r w:rsidR="00424B5B">
        <w:rPr>
          <w:rFonts w:asciiTheme="minorBidi" w:hAnsiTheme="minorBidi"/>
          <w:sz w:val="24"/>
          <w:szCs w:val="24"/>
        </w:rPr>
        <w:t xml:space="preserve">compares the </w:t>
      </w:r>
      <w:r w:rsidR="004F1E4F">
        <w:rPr>
          <w:rFonts w:asciiTheme="minorBidi" w:hAnsiTheme="minorBidi"/>
          <w:sz w:val="24"/>
          <w:szCs w:val="24"/>
        </w:rPr>
        <w:t xml:space="preserve">Torah’s </w:t>
      </w:r>
      <w:r w:rsidR="00424B5B">
        <w:rPr>
          <w:rFonts w:asciiTheme="minorBidi" w:hAnsiTheme="minorBidi"/>
          <w:sz w:val="24"/>
          <w:szCs w:val="24"/>
        </w:rPr>
        <w:t xml:space="preserve">description of </w:t>
      </w:r>
      <w:r w:rsidR="00424B5B" w:rsidRPr="00424B5B">
        <w:rPr>
          <w:rFonts w:asciiTheme="minorBidi" w:hAnsiTheme="minorBidi"/>
          <w:i/>
          <w:iCs/>
          <w:sz w:val="24"/>
          <w:szCs w:val="24"/>
        </w:rPr>
        <w:t>bikkurim</w:t>
      </w:r>
      <w:r w:rsidR="00424B5B">
        <w:rPr>
          <w:rFonts w:asciiTheme="minorBidi" w:hAnsiTheme="minorBidi"/>
          <w:sz w:val="24"/>
          <w:szCs w:val="24"/>
        </w:rPr>
        <w:t xml:space="preserve"> </w:t>
      </w:r>
      <w:r w:rsidR="004F1E4F">
        <w:rPr>
          <w:rFonts w:asciiTheme="minorBidi" w:hAnsiTheme="minorBidi"/>
          <w:sz w:val="24"/>
          <w:szCs w:val="24"/>
        </w:rPr>
        <w:t xml:space="preserve">in </w:t>
      </w:r>
      <w:r w:rsidR="004F1E4F" w:rsidRPr="004F1E4F">
        <w:rPr>
          <w:rFonts w:asciiTheme="minorBidi" w:hAnsiTheme="minorBidi"/>
          <w:i/>
          <w:iCs/>
          <w:sz w:val="24"/>
          <w:szCs w:val="24"/>
        </w:rPr>
        <w:t>Devarim</w:t>
      </w:r>
      <w:r w:rsidR="004F1E4F">
        <w:rPr>
          <w:rFonts w:asciiTheme="minorBidi" w:hAnsiTheme="minorBidi"/>
          <w:sz w:val="24"/>
          <w:szCs w:val="24"/>
        </w:rPr>
        <w:t xml:space="preserve"> 26 </w:t>
      </w:r>
      <w:r w:rsidR="00424B5B">
        <w:rPr>
          <w:rFonts w:asciiTheme="minorBidi" w:hAnsiTheme="minorBidi"/>
          <w:sz w:val="24"/>
          <w:szCs w:val="24"/>
        </w:rPr>
        <w:t xml:space="preserve">to </w:t>
      </w:r>
      <w:r w:rsidR="00424B5B" w:rsidRPr="00424B5B">
        <w:rPr>
          <w:rFonts w:asciiTheme="minorBidi" w:hAnsiTheme="minorBidi"/>
          <w:i/>
          <w:iCs/>
          <w:sz w:val="24"/>
          <w:szCs w:val="24"/>
        </w:rPr>
        <w:t>Shemot</w:t>
      </w:r>
      <w:r w:rsidR="00424B5B">
        <w:rPr>
          <w:rFonts w:asciiTheme="minorBidi" w:hAnsiTheme="minorBidi"/>
          <w:sz w:val="24"/>
          <w:szCs w:val="24"/>
        </w:rPr>
        <w:t xml:space="preserve"> 13:5, not because of the common phrase of </w:t>
      </w:r>
      <w:r>
        <w:rPr>
          <w:rFonts w:asciiTheme="minorBidi" w:hAnsiTheme="minorBidi"/>
          <w:sz w:val="24"/>
          <w:szCs w:val="24"/>
        </w:rPr>
        <w:t xml:space="preserve">“flowing with milk and honey,” but </w:t>
      </w:r>
      <w:r w:rsidR="00424B5B">
        <w:rPr>
          <w:rFonts w:asciiTheme="minorBidi" w:hAnsiTheme="minorBidi"/>
          <w:sz w:val="24"/>
          <w:szCs w:val="24"/>
        </w:rPr>
        <w:t xml:space="preserve">because of the common mention of </w:t>
      </w:r>
      <w:r>
        <w:rPr>
          <w:rFonts w:asciiTheme="minorBidi" w:hAnsiTheme="minorBidi"/>
          <w:sz w:val="24"/>
          <w:szCs w:val="24"/>
        </w:rPr>
        <w:t>a</w:t>
      </w:r>
      <w:r w:rsidR="00424B5B">
        <w:rPr>
          <w:rFonts w:asciiTheme="minorBidi" w:hAnsiTheme="minorBidi"/>
          <w:sz w:val="24"/>
          <w:szCs w:val="24"/>
        </w:rPr>
        <w:t>n</w:t>
      </w:r>
      <w:r>
        <w:rPr>
          <w:rFonts w:asciiTheme="minorBidi" w:hAnsiTheme="minorBidi"/>
          <w:sz w:val="24"/>
          <w:szCs w:val="24"/>
        </w:rPr>
        <w:t xml:space="preserve"> </w:t>
      </w:r>
      <w:r w:rsidR="00424B5B">
        <w:rPr>
          <w:rFonts w:asciiTheme="minorBidi" w:hAnsiTheme="minorBidi"/>
          <w:sz w:val="24"/>
          <w:szCs w:val="24"/>
        </w:rPr>
        <w:t>“oath.”  The bearer of first fruits announce</w:t>
      </w:r>
      <w:r w:rsidR="00A113FF">
        <w:rPr>
          <w:rFonts w:asciiTheme="minorBidi" w:hAnsiTheme="minorBidi"/>
          <w:sz w:val="24"/>
          <w:szCs w:val="24"/>
        </w:rPr>
        <w:t>s</w:t>
      </w:r>
      <w:r w:rsidR="00424B5B">
        <w:rPr>
          <w:rFonts w:asciiTheme="minorBidi" w:hAnsiTheme="minorBidi"/>
          <w:sz w:val="24"/>
          <w:szCs w:val="24"/>
        </w:rPr>
        <w:t xml:space="preserve"> that he has </w:t>
      </w:r>
      <w:r w:rsidR="004F1E4F">
        <w:rPr>
          <w:rFonts w:asciiTheme="minorBidi" w:hAnsiTheme="minorBidi"/>
          <w:sz w:val="24"/>
          <w:szCs w:val="24"/>
        </w:rPr>
        <w:t>reached “t</w:t>
      </w:r>
      <w:r w:rsidR="00424B5B">
        <w:rPr>
          <w:rFonts w:asciiTheme="minorBidi" w:hAnsiTheme="minorBidi"/>
          <w:sz w:val="24"/>
          <w:szCs w:val="24"/>
        </w:rPr>
        <w:t>he land that God swore to our forefathers to give us” (</w:t>
      </w:r>
      <w:r w:rsidR="00424B5B" w:rsidRPr="004F1E4F">
        <w:rPr>
          <w:rFonts w:asciiTheme="minorBidi" w:hAnsiTheme="minorBidi"/>
          <w:i/>
          <w:iCs/>
          <w:sz w:val="24"/>
          <w:szCs w:val="24"/>
        </w:rPr>
        <w:t>Devarim</w:t>
      </w:r>
      <w:r w:rsidR="00424B5B">
        <w:rPr>
          <w:rFonts w:asciiTheme="minorBidi" w:hAnsiTheme="minorBidi"/>
          <w:sz w:val="24"/>
          <w:szCs w:val="24"/>
        </w:rPr>
        <w:t xml:space="preserve"> 26:3).  From </w:t>
      </w:r>
      <w:r w:rsidR="00424B5B" w:rsidRPr="00140F98">
        <w:rPr>
          <w:rFonts w:asciiTheme="minorBidi" w:hAnsiTheme="minorBidi"/>
          <w:i/>
          <w:iCs/>
          <w:sz w:val="24"/>
          <w:szCs w:val="24"/>
        </w:rPr>
        <w:t>Shemot</w:t>
      </w:r>
      <w:r w:rsidR="00424B5B">
        <w:rPr>
          <w:rFonts w:asciiTheme="minorBidi" w:hAnsiTheme="minorBidi"/>
          <w:sz w:val="24"/>
          <w:szCs w:val="24"/>
        </w:rPr>
        <w:t xml:space="preserve"> 13:5, the </w:t>
      </w:r>
      <w:r w:rsidR="00424B5B" w:rsidRPr="004F1E4F">
        <w:rPr>
          <w:rFonts w:asciiTheme="minorBidi" w:hAnsiTheme="minorBidi"/>
          <w:i/>
          <w:iCs/>
          <w:sz w:val="24"/>
          <w:szCs w:val="24"/>
        </w:rPr>
        <w:t>Me</w:t>
      </w:r>
      <w:r w:rsidR="00CA6312">
        <w:rPr>
          <w:rFonts w:asciiTheme="minorBidi" w:hAnsiTheme="minorBidi"/>
          <w:i/>
          <w:iCs/>
          <w:sz w:val="24"/>
          <w:szCs w:val="24"/>
        </w:rPr>
        <w:t>k</w:t>
      </w:r>
      <w:r w:rsidR="00424B5B" w:rsidRPr="004F1E4F">
        <w:rPr>
          <w:rFonts w:asciiTheme="minorBidi" w:hAnsiTheme="minorBidi"/>
          <w:i/>
          <w:iCs/>
          <w:sz w:val="24"/>
          <w:szCs w:val="24"/>
        </w:rPr>
        <w:t>hilta</w:t>
      </w:r>
      <w:r w:rsidR="00424B5B">
        <w:rPr>
          <w:rFonts w:asciiTheme="minorBidi" w:hAnsiTheme="minorBidi"/>
          <w:sz w:val="24"/>
          <w:szCs w:val="24"/>
        </w:rPr>
        <w:t xml:space="preserve"> </w:t>
      </w:r>
      <w:r w:rsidR="004F1E4F">
        <w:rPr>
          <w:rFonts w:asciiTheme="minorBidi" w:hAnsiTheme="minorBidi"/>
          <w:sz w:val="24"/>
          <w:szCs w:val="24"/>
        </w:rPr>
        <w:t>gleans more detail</w:t>
      </w:r>
      <w:r w:rsidR="00A113FF">
        <w:rPr>
          <w:rFonts w:asciiTheme="minorBidi" w:hAnsiTheme="minorBidi"/>
          <w:sz w:val="24"/>
          <w:szCs w:val="24"/>
        </w:rPr>
        <w:t>s</w:t>
      </w:r>
      <w:r w:rsidR="004F1E4F">
        <w:rPr>
          <w:rFonts w:asciiTheme="minorBidi" w:hAnsiTheme="minorBidi"/>
          <w:sz w:val="24"/>
          <w:szCs w:val="24"/>
        </w:rPr>
        <w:t xml:space="preserve"> about this sworn land:  “the land of the Can</w:t>
      </w:r>
      <w:r w:rsidR="004516F5">
        <w:rPr>
          <w:rFonts w:asciiTheme="minorBidi" w:hAnsiTheme="minorBidi"/>
          <w:sz w:val="24"/>
          <w:szCs w:val="24"/>
        </w:rPr>
        <w:t>a</w:t>
      </w:r>
      <w:r w:rsidR="004F1E4F">
        <w:rPr>
          <w:rFonts w:asciiTheme="minorBidi" w:hAnsiTheme="minorBidi"/>
          <w:sz w:val="24"/>
          <w:szCs w:val="24"/>
        </w:rPr>
        <w:t>anites, the Hittites, the Amorites, the Hi</w:t>
      </w:r>
      <w:r w:rsidR="00DA22D7">
        <w:rPr>
          <w:rFonts w:asciiTheme="minorBidi" w:hAnsiTheme="minorBidi"/>
          <w:sz w:val="24"/>
          <w:szCs w:val="24"/>
        </w:rPr>
        <w:t>v</w:t>
      </w:r>
      <w:r w:rsidR="004F1E4F">
        <w:rPr>
          <w:rFonts w:asciiTheme="minorBidi" w:hAnsiTheme="minorBidi"/>
          <w:sz w:val="24"/>
          <w:szCs w:val="24"/>
        </w:rPr>
        <w:t xml:space="preserve">vites and the Jebusites </w:t>
      </w:r>
      <w:r w:rsidR="004F1E4F" w:rsidRPr="00140F98">
        <w:rPr>
          <w:rFonts w:asciiTheme="minorBidi" w:hAnsiTheme="minorBidi"/>
          <w:b/>
          <w:bCs/>
          <w:sz w:val="24"/>
          <w:szCs w:val="24"/>
        </w:rPr>
        <w:t>th</w:t>
      </w:r>
      <w:r w:rsidR="00140F98">
        <w:rPr>
          <w:rFonts w:asciiTheme="minorBidi" w:hAnsiTheme="minorBidi"/>
          <w:b/>
          <w:bCs/>
          <w:sz w:val="24"/>
          <w:szCs w:val="24"/>
        </w:rPr>
        <w:t>at [God]</w:t>
      </w:r>
      <w:r w:rsidR="004F1E4F" w:rsidRPr="00140F98">
        <w:rPr>
          <w:rFonts w:asciiTheme="minorBidi" w:hAnsiTheme="minorBidi"/>
          <w:b/>
          <w:bCs/>
          <w:sz w:val="24"/>
          <w:szCs w:val="24"/>
        </w:rPr>
        <w:t xml:space="preserve"> swore to your forefathers to give you</w:t>
      </w:r>
      <w:r w:rsidR="004F1E4F">
        <w:rPr>
          <w:rFonts w:asciiTheme="minorBidi" w:hAnsiTheme="minorBidi"/>
          <w:sz w:val="24"/>
          <w:szCs w:val="24"/>
        </w:rPr>
        <w:t>.”  God’s oath to our forefathers was made specifically about the historical Land of Canaan,</w:t>
      </w:r>
      <w:r w:rsidR="00140F98">
        <w:rPr>
          <w:rStyle w:val="FootnoteReference"/>
          <w:rFonts w:asciiTheme="minorBidi" w:hAnsiTheme="minorBidi"/>
          <w:sz w:val="24"/>
          <w:szCs w:val="24"/>
        </w:rPr>
        <w:footnoteReference w:id="15"/>
      </w:r>
      <w:r w:rsidR="004F1E4F">
        <w:rPr>
          <w:rFonts w:asciiTheme="minorBidi" w:hAnsiTheme="minorBidi"/>
          <w:sz w:val="24"/>
          <w:szCs w:val="24"/>
        </w:rPr>
        <w:t xml:space="preserve"> and it is from this land alone that </w:t>
      </w:r>
      <w:r w:rsidR="004F1E4F" w:rsidRPr="004F1E4F">
        <w:rPr>
          <w:rFonts w:asciiTheme="minorBidi" w:hAnsiTheme="minorBidi"/>
          <w:i/>
          <w:iCs/>
          <w:sz w:val="24"/>
          <w:szCs w:val="24"/>
        </w:rPr>
        <w:t>bikkurim</w:t>
      </w:r>
      <w:r w:rsidR="004F1E4F">
        <w:rPr>
          <w:rFonts w:asciiTheme="minorBidi" w:hAnsiTheme="minorBidi"/>
          <w:sz w:val="24"/>
          <w:szCs w:val="24"/>
        </w:rPr>
        <w:t xml:space="preserve"> are brought, as a symbol of God’s fulfillment of </w:t>
      </w:r>
      <w:r w:rsidR="004F1E4F">
        <w:rPr>
          <w:rFonts w:asciiTheme="minorBidi" w:hAnsiTheme="minorBidi"/>
          <w:i/>
          <w:iCs/>
          <w:sz w:val="24"/>
          <w:szCs w:val="24"/>
        </w:rPr>
        <w:t>berit Avot</w:t>
      </w:r>
      <w:r w:rsidR="004F1E4F">
        <w:rPr>
          <w:rFonts w:asciiTheme="minorBidi" w:hAnsiTheme="minorBidi"/>
          <w:sz w:val="24"/>
          <w:szCs w:val="24"/>
        </w:rPr>
        <w:t>.</w:t>
      </w:r>
    </w:p>
    <w:p w:rsidR="00A113FF" w:rsidRDefault="00A113FF" w:rsidP="00CE36EE">
      <w:pPr>
        <w:spacing w:after="0" w:line="240" w:lineRule="auto"/>
        <w:jc w:val="both"/>
        <w:rPr>
          <w:rFonts w:asciiTheme="minorBidi" w:hAnsiTheme="minorBidi"/>
          <w:sz w:val="24"/>
          <w:szCs w:val="24"/>
        </w:rPr>
      </w:pPr>
    </w:p>
    <w:p w:rsidR="00A113FF" w:rsidRPr="00404A45" w:rsidRDefault="00660FAF" w:rsidP="00CE36EE">
      <w:pPr>
        <w:spacing w:after="0" w:line="240" w:lineRule="auto"/>
        <w:jc w:val="both"/>
        <w:rPr>
          <w:rFonts w:asciiTheme="minorBidi" w:hAnsiTheme="minorBidi"/>
          <w:b/>
          <w:bCs/>
          <w:i/>
          <w:iCs/>
          <w:sz w:val="24"/>
          <w:szCs w:val="24"/>
        </w:rPr>
      </w:pPr>
      <w:r w:rsidRPr="00404A45">
        <w:rPr>
          <w:rFonts w:asciiTheme="minorBidi" w:hAnsiTheme="minorBidi"/>
          <w:b/>
          <w:bCs/>
          <w:i/>
          <w:iCs/>
          <w:sz w:val="24"/>
          <w:szCs w:val="24"/>
        </w:rPr>
        <w:t>3.</w:t>
      </w:r>
      <w:r>
        <w:rPr>
          <w:rFonts w:asciiTheme="minorBidi" w:hAnsiTheme="minorBidi"/>
          <w:b/>
          <w:bCs/>
          <w:sz w:val="24"/>
          <w:szCs w:val="24"/>
        </w:rPr>
        <w:t xml:space="preserve"> </w:t>
      </w:r>
      <w:r w:rsidR="00A113FF" w:rsidRPr="00404A45">
        <w:rPr>
          <w:rFonts w:asciiTheme="minorBidi" w:hAnsiTheme="minorBidi"/>
          <w:b/>
          <w:bCs/>
          <w:i/>
          <w:iCs/>
          <w:sz w:val="24"/>
          <w:szCs w:val="24"/>
        </w:rPr>
        <w:t>“That You, God, Gave Me”</w:t>
      </w:r>
    </w:p>
    <w:p w:rsidR="00BB5E23" w:rsidRDefault="00BB5E23" w:rsidP="00CE36EE">
      <w:pPr>
        <w:spacing w:after="0" w:line="240" w:lineRule="auto"/>
        <w:jc w:val="both"/>
        <w:rPr>
          <w:rFonts w:asciiTheme="minorBidi" w:hAnsiTheme="minorBidi"/>
          <w:sz w:val="24"/>
          <w:szCs w:val="24"/>
        </w:rPr>
      </w:pPr>
    </w:p>
    <w:p w:rsidR="00764109" w:rsidRDefault="00140F98" w:rsidP="00CE36EE">
      <w:pPr>
        <w:spacing w:after="0" w:line="240" w:lineRule="auto"/>
        <w:jc w:val="both"/>
        <w:rPr>
          <w:rFonts w:asciiTheme="minorBidi" w:hAnsiTheme="minorBidi"/>
          <w:sz w:val="24"/>
          <w:szCs w:val="24"/>
        </w:rPr>
      </w:pPr>
      <w:r>
        <w:rPr>
          <w:rFonts w:asciiTheme="minorBidi" w:hAnsiTheme="minorBidi"/>
          <w:sz w:val="24"/>
          <w:szCs w:val="24"/>
        </w:rPr>
        <w:lastRenderedPageBreak/>
        <w:tab/>
        <w:t xml:space="preserve">Finally, we can return to the first opinion of the </w:t>
      </w:r>
      <w:r w:rsidRPr="00140F98">
        <w:rPr>
          <w:rFonts w:asciiTheme="minorBidi" w:hAnsiTheme="minorBidi"/>
          <w:i/>
          <w:iCs/>
          <w:sz w:val="24"/>
          <w:szCs w:val="24"/>
        </w:rPr>
        <w:t>mishna</w:t>
      </w:r>
      <w:r>
        <w:rPr>
          <w:rFonts w:asciiTheme="minorBidi" w:hAnsiTheme="minorBidi"/>
          <w:sz w:val="24"/>
          <w:szCs w:val="24"/>
        </w:rPr>
        <w:t xml:space="preserve">, which </w:t>
      </w:r>
      <w:r w:rsidR="00DA22D7">
        <w:rPr>
          <w:rFonts w:asciiTheme="minorBidi" w:hAnsiTheme="minorBidi"/>
          <w:sz w:val="24"/>
          <w:szCs w:val="24"/>
        </w:rPr>
        <w:t xml:space="preserve">maintains </w:t>
      </w:r>
      <w:r>
        <w:rPr>
          <w:rFonts w:asciiTheme="minorBidi" w:hAnsiTheme="minorBidi"/>
          <w:sz w:val="24"/>
          <w:szCs w:val="24"/>
        </w:rPr>
        <w:t xml:space="preserve">that </w:t>
      </w:r>
      <w:r w:rsidRPr="00140F98">
        <w:rPr>
          <w:rFonts w:asciiTheme="minorBidi" w:hAnsiTheme="minorBidi"/>
          <w:i/>
          <w:iCs/>
          <w:sz w:val="24"/>
          <w:szCs w:val="24"/>
        </w:rPr>
        <w:t>bikkurim</w:t>
      </w:r>
      <w:r>
        <w:rPr>
          <w:rFonts w:asciiTheme="minorBidi" w:hAnsiTheme="minorBidi"/>
          <w:sz w:val="24"/>
          <w:szCs w:val="24"/>
        </w:rPr>
        <w:t xml:space="preserve"> can be offered from both sides of the Jordan.  Our initial assumption was that this opinion does not connect </w:t>
      </w:r>
      <w:r w:rsidRPr="00140F98">
        <w:rPr>
          <w:rFonts w:asciiTheme="minorBidi" w:hAnsiTheme="minorBidi"/>
          <w:i/>
          <w:iCs/>
          <w:sz w:val="24"/>
          <w:szCs w:val="24"/>
        </w:rPr>
        <w:t>bikkurim</w:t>
      </w:r>
      <w:r>
        <w:rPr>
          <w:rFonts w:asciiTheme="minorBidi" w:hAnsiTheme="minorBidi"/>
          <w:sz w:val="24"/>
          <w:szCs w:val="24"/>
        </w:rPr>
        <w:t xml:space="preserve"> to </w:t>
      </w:r>
      <w:r w:rsidRPr="00140F98">
        <w:rPr>
          <w:rFonts w:asciiTheme="minorBidi" w:hAnsiTheme="minorBidi"/>
          <w:i/>
          <w:iCs/>
          <w:sz w:val="24"/>
          <w:szCs w:val="24"/>
        </w:rPr>
        <w:t>berit Avot</w:t>
      </w:r>
      <w:r>
        <w:rPr>
          <w:rFonts w:asciiTheme="minorBidi" w:hAnsiTheme="minorBidi"/>
          <w:i/>
          <w:iCs/>
          <w:sz w:val="24"/>
          <w:szCs w:val="24"/>
        </w:rPr>
        <w:t xml:space="preserve"> </w:t>
      </w:r>
      <w:r>
        <w:rPr>
          <w:rFonts w:asciiTheme="minorBidi" w:hAnsiTheme="minorBidi"/>
          <w:sz w:val="24"/>
          <w:szCs w:val="24"/>
        </w:rPr>
        <w:t>but instead treats it as any other soil-based mitzva, which is practiced in all conquered lands.  The Rambam, however, seems to offer a diff</w:t>
      </w:r>
      <w:r w:rsidR="000C3C81">
        <w:rPr>
          <w:rFonts w:asciiTheme="minorBidi" w:hAnsiTheme="minorBidi"/>
          <w:sz w:val="24"/>
          <w:szCs w:val="24"/>
        </w:rPr>
        <w:t>erent approach:  “Even though [the eastern bank of the Jordan] is not ‘flowing with milk and honey,’ behold, it, too, was given to us, and one can say ‘that Y</w:t>
      </w:r>
      <w:r w:rsidR="007662FF" w:rsidRPr="000C3C81">
        <w:rPr>
          <w:rFonts w:asciiTheme="minorBidi" w:hAnsiTheme="minorBidi"/>
          <w:sz w:val="24"/>
          <w:szCs w:val="24"/>
        </w:rPr>
        <w:t>ou</w:t>
      </w:r>
      <w:r w:rsidR="000C3C81">
        <w:rPr>
          <w:rFonts w:asciiTheme="minorBidi" w:hAnsiTheme="minorBidi"/>
          <w:sz w:val="24"/>
          <w:szCs w:val="24"/>
        </w:rPr>
        <w:t>, God, gave me’ (</w:t>
      </w:r>
      <w:r w:rsidR="000C3C81" w:rsidRPr="000C3C81">
        <w:rPr>
          <w:rFonts w:asciiTheme="minorBidi" w:hAnsiTheme="minorBidi"/>
          <w:i/>
          <w:iCs/>
          <w:sz w:val="24"/>
          <w:szCs w:val="24"/>
        </w:rPr>
        <w:t>Devarim</w:t>
      </w:r>
      <w:r w:rsidR="000C3C81">
        <w:rPr>
          <w:rFonts w:asciiTheme="minorBidi" w:hAnsiTheme="minorBidi"/>
          <w:sz w:val="24"/>
          <w:szCs w:val="24"/>
        </w:rPr>
        <w:t xml:space="preserve"> 26:10</w:t>
      </w:r>
      <w:r w:rsidR="00465321">
        <w:rPr>
          <w:rFonts w:asciiTheme="minorBidi" w:hAnsiTheme="minorBidi"/>
          <w:sz w:val="24"/>
          <w:szCs w:val="24"/>
        </w:rPr>
        <w:t>)” (</w:t>
      </w:r>
      <w:r w:rsidR="00671E15">
        <w:rPr>
          <w:rFonts w:asciiTheme="minorBidi" w:hAnsiTheme="minorBidi"/>
          <w:sz w:val="24"/>
          <w:szCs w:val="24"/>
        </w:rPr>
        <w:t xml:space="preserve">Commentary </w:t>
      </w:r>
      <w:r w:rsidR="00465321">
        <w:rPr>
          <w:rFonts w:asciiTheme="minorBidi" w:hAnsiTheme="minorBidi"/>
          <w:sz w:val="24"/>
          <w:szCs w:val="24"/>
        </w:rPr>
        <w:t xml:space="preserve">on </w:t>
      </w:r>
      <w:r w:rsidR="00465321" w:rsidRPr="00465321">
        <w:rPr>
          <w:rFonts w:asciiTheme="minorBidi" w:hAnsiTheme="minorBidi"/>
          <w:i/>
          <w:iCs/>
          <w:sz w:val="24"/>
          <w:szCs w:val="24"/>
        </w:rPr>
        <w:t>Bikkurim</w:t>
      </w:r>
      <w:r w:rsidR="00465321">
        <w:rPr>
          <w:rFonts w:asciiTheme="minorBidi" w:hAnsiTheme="minorBidi"/>
          <w:sz w:val="24"/>
          <w:szCs w:val="24"/>
        </w:rPr>
        <w:t xml:space="preserve"> 1:10</w:t>
      </w:r>
      <w:r w:rsidR="000C3C81">
        <w:rPr>
          <w:rFonts w:asciiTheme="minorBidi" w:hAnsiTheme="minorBidi"/>
          <w:sz w:val="24"/>
          <w:szCs w:val="24"/>
        </w:rPr>
        <w:t xml:space="preserve">).  The Rambam is hinting at an alternative explanation for excluding the eastern bank of the Jordan </w:t>
      </w:r>
      <w:r w:rsidR="00671E15">
        <w:rPr>
          <w:rFonts w:asciiTheme="minorBidi" w:hAnsiTheme="minorBidi"/>
          <w:sz w:val="24"/>
          <w:szCs w:val="24"/>
        </w:rPr>
        <w:t xml:space="preserve">that is </w:t>
      </w:r>
      <w:r w:rsidR="000C3C81">
        <w:rPr>
          <w:rFonts w:asciiTheme="minorBidi" w:hAnsiTheme="minorBidi"/>
          <w:sz w:val="24"/>
          <w:szCs w:val="24"/>
        </w:rPr>
        <w:t xml:space="preserve">quoted by the </w:t>
      </w:r>
      <w:r w:rsidR="000C3C81" w:rsidRPr="00764109">
        <w:rPr>
          <w:rFonts w:asciiTheme="minorBidi" w:hAnsiTheme="minorBidi"/>
          <w:i/>
          <w:iCs/>
          <w:sz w:val="24"/>
          <w:szCs w:val="24"/>
        </w:rPr>
        <w:t>Yerushalmi</w:t>
      </w:r>
      <w:r w:rsidR="00764109">
        <w:rPr>
          <w:rFonts w:asciiTheme="minorBidi" w:hAnsiTheme="minorBidi"/>
          <w:sz w:val="24"/>
          <w:szCs w:val="24"/>
        </w:rPr>
        <w:t>:  “‘That</w:t>
      </w:r>
      <w:r w:rsidR="00690639">
        <w:rPr>
          <w:rFonts w:asciiTheme="minorBidi" w:hAnsiTheme="minorBidi"/>
          <w:sz w:val="24"/>
          <w:szCs w:val="24"/>
        </w:rPr>
        <w:t xml:space="preserve"> You gave me” (</w:t>
      </w:r>
      <w:r w:rsidR="00690639" w:rsidRPr="00690639">
        <w:rPr>
          <w:rFonts w:asciiTheme="minorBidi" w:hAnsiTheme="minorBidi"/>
          <w:i/>
          <w:iCs/>
          <w:sz w:val="24"/>
          <w:szCs w:val="24"/>
        </w:rPr>
        <w:t>Devarim</w:t>
      </w:r>
      <w:r w:rsidR="00690639">
        <w:rPr>
          <w:rFonts w:asciiTheme="minorBidi" w:hAnsiTheme="minorBidi"/>
          <w:sz w:val="24"/>
          <w:szCs w:val="24"/>
        </w:rPr>
        <w:t xml:space="preserve"> 26:10)</w:t>
      </w:r>
      <w:r w:rsidR="00764109">
        <w:rPr>
          <w:rFonts w:asciiTheme="minorBidi" w:hAnsiTheme="minorBidi"/>
          <w:sz w:val="24"/>
          <w:szCs w:val="24"/>
        </w:rPr>
        <w:t xml:space="preserve">—[but] </w:t>
      </w:r>
      <w:r w:rsidR="007662FF">
        <w:rPr>
          <w:rFonts w:asciiTheme="minorBidi" w:hAnsiTheme="minorBidi"/>
          <w:sz w:val="24"/>
          <w:szCs w:val="24"/>
        </w:rPr>
        <w:t>“</w:t>
      </w:r>
      <w:r w:rsidR="00764109">
        <w:rPr>
          <w:rFonts w:asciiTheme="minorBidi" w:hAnsiTheme="minorBidi"/>
          <w:sz w:val="24"/>
          <w:szCs w:val="24"/>
        </w:rPr>
        <w:t xml:space="preserve">not </w:t>
      </w:r>
      <w:r w:rsidR="007662FF">
        <w:rPr>
          <w:rFonts w:asciiTheme="minorBidi" w:hAnsiTheme="minorBidi"/>
          <w:sz w:val="24"/>
          <w:szCs w:val="24"/>
        </w:rPr>
        <w:t>that which I took for myself on my own</w:t>
      </w:r>
      <w:r w:rsidR="00764109">
        <w:rPr>
          <w:rFonts w:asciiTheme="minorBidi" w:hAnsiTheme="minorBidi"/>
          <w:sz w:val="24"/>
          <w:szCs w:val="24"/>
        </w:rPr>
        <w:t>.</w:t>
      </w:r>
      <w:r w:rsidR="007662FF">
        <w:rPr>
          <w:rFonts w:asciiTheme="minorBidi" w:hAnsiTheme="minorBidi"/>
          <w:sz w:val="24"/>
          <w:szCs w:val="24"/>
        </w:rPr>
        <w:t>”</w:t>
      </w:r>
      <w:r w:rsidR="00426336">
        <w:rPr>
          <w:rStyle w:val="FootnoteReference"/>
          <w:rFonts w:asciiTheme="minorBidi" w:hAnsiTheme="minorBidi"/>
          <w:sz w:val="24"/>
          <w:szCs w:val="24"/>
        </w:rPr>
        <w:footnoteReference w:id="16"/>
      </w:r>
      <w:r w:rsidR="00426336">
        <w:rPr>
          <w:rFonts w:asciiTheme="minorBidi" w:hAnsiTheme="minorBidi"/>
          <w:sz w:val="24"/>
          <w:szCs w:val="24"/>
        </w:rPr>
        <w:t xml:space="preserve">  </w:t>
      </w:r>
      <w:r w:rsidR="00764109">
        <w:rPr>
          <w:rFonts w:asciiTheme="minorBidi" w:hAnsiTheme="minorBidi"/>
          <w:sz w:val="24"/>
          <w:szCs w:val="24"/>
        </w:rPr>
        <w:t xml:space="preserve">To this, the </w:t>
      </w:r>
      <w:r w:rsidR="00465321">
        <w:rPr>
          <w:rFonts w:asciiTheme="minorBidi" w:hAnsiTheme="minorBidi"/>
          <w:sz w:val="24"/>
          <w:szCs w:val="24"/>
        </w:rPr>
        <w:t xml:space="preserve">Rambam explains, the </w:t>
      </w:r>
      <w:r w:rsidR="00764109">
        <w:rPr>
          <w:rFonts w:asciiTheme="minorBidi" w:hAnsiTheme="minorBidi"/>
          <w:sz w:val="24"/>
          <w:szCs w:val="24"/>
        </w:rPr>
        <w:t xml:space="preserve">first opinion in the </w:t>
      </w:r>
      <w:r w:rsidR="00764109" w:rsidRPr="00764109">
        <w:rPr>
          <w:rFonts w:asciiTheme="minorBidi" w:hAnsiTheme="minorBidi"/>
          <w:i/>
          <w:iCs/>
          <w:sz w:val="24"/>
          <w:szCs w:val="24"/>
        </w:rPr>
        <w:t>mishna</w:t>
      </w:r>
      <w:r w:rsidR="00764109">
        <w:rPr>
          <w:rFonts w:asciiTheme="minorBidi" w:hAnsiTheme="minorBidi"/>
          <w:sz w:val="24"/>
          <w:szCs w:val="24"/>
        </w:rPr>
        <w:t xml:space="preserve"> would respond that the eastern bank of the Jordan is also a Divine gift.  Even though it was settled by the tribes of Reuven and Gad by their own initiative, they can also proudly refer to their inheritance as “the soil that You, God, gave me.”</w:t>
      </w:r>
      <w:r w:rsidR="00551F9C">
        <w:rPr>
          <w:rStyle w:val="FootnoteReference"/>
          <w:rFonts w:asciiTheme="minorBidi" w:hAnsiTheme="minorBidi"/>
          <w:sz w:val="24"/>
          <w:szCs w:val="24"/>
        </w:rPr>
        <w:footnoteReference w:id="17"/>
      </w:r>
    </w:p>
    <w:p w:rsidR="00404A45" w:rsidRDefault="00404A45" w:rsidP="00CE36EE">
      <w:pPr>
        <w:spacing w:after="0" w:line="240" w:lineRule="auto"/>
        <w:jc w:val="both"/>
        <w:rPr>
          <w:rFonts w:asciiTheme="minorBidi" w:hAnsiTheme="minorBidi"/>
          <w:sz w:val="24"/>
          <w:szCs w:val="24"/>
        </w:rPr>
      </w:pPr>
    </w:p>
    <w:p w:rsidR="00B172FA" w:rsidRDefault="00764109" w:rsidP="00CE36EE">
      <w:pPr>
        <w:spacing w:after="0" w:line="240" w:lineRule="auto"/>
        <w:jc w:val="both"/>
        <w:rPr>
          <w:rFonts w:asciiTheme="minorBidi" w:hAnsiTheme="minorBidi"/>
          <w:sz w:val="24"/>
          <w:szCs w:val="24"/>
        </w:rPr>
      </w:pPr>
      <w:r>
        <w:rPr>
          <w:rFonts w:asciiTheme="minorBidi" w:hAnsiTheme="minorBidi"/>
          <w:sz w:val="24"/>
          <w:szCs w:val="24"/>
        </w:rPr>
        <w:tab/>
        <w:t>According to the Rambam, what are these two opinions arguing about?  Perhaps everyone agrees that</w:t>
      </w:r>
      <w:r w:rsidR="00252796">
        <w:rPr>
          <w:rFonts w:asciiTheme="minorBidi" w:hAnsiTheme="minorBidi"/>
          <w:sz w:val="24"/>
          <w:szCs w:val="24"/>
        </w:rPr>
        <w:t xml:space="preserve"> the </w:t>
      </w:r>
      <w:r w:rsidR="00D36F6E">
        <w:rPr>
          <w:rFonts w:asciiTheme="minorBidi" w:hAnsiTheme="minorBidi"/>
          <w:sz w:val="24"/>
          <w:szCs w:val="24"/>
        </w:rPr>
        <w:t>mitzva</w:t>
      </w:r>
      <w:r w:rsidR="00252796">
        <w:rPr>
          <w:rFonts w:asciiTheme="minorBidi" w:hAnsiTheme="minorBidi"/>
          <w:sz w:val="24"/>
          <w:szCs w:val="24"/>
        </w:rPr>
        <w:t xml:space="preserve"> of</w:t>
      </w:r>
      <w:r>
        <w:rPr>
          <w:rFonts w:asciiTheme="minorBidi" w:hAnsiTheme="minorBidi"/>
          <w:sz w:val="24"/>
          <w:szCs w:val="24"/>
        </w:rPr>
        <w:t xml:space="preserve"> </w:t>
      </w:r>
      <w:r w:rsidRPr="00465321">
        <w:rPr>
          <w:rFonts w:asciiTheme="minorBidi" w:hAnsiTheme="minorBidi"/>
          <w:i/>
          <w:iCs/>
          <w:sz w:val="24"/>
          <w:szCs w:val="24"/>
        </w:rPr>
        <w:t>bikkurim</w:t>
      </w:r>
      <w:r>
        <w:rPr>
          <w:rFonts w:asciiTheme="minorBidi" w:hAnsiTheme="minorBidi"/>
          <w:sz w:val="24"/>
          <w:szCs w:val="24"/>
        </w:rPr>
        <w:t xml:space="preserve"> must reflect </w:t>
      </w:r>
      <w:r w:rsidRPr="00764109">
        <w:rPr>
          <w:rFonts w:asciiTheme="minorBidi" w:hAnsiTheme="minorBidi"/>
          <w:i/>
          <w:iCs/>
          <w:sz w:val="24"/>
          <w:szCs w:val="24"/>
        </w:rPr>
        <w:t>berit Avot</w:t>
      </w:r>
      <w:r>
        <w:rPr>
          <w:rFonts w:asciiTheme="minorBidi" w:hAnsiTheme="minorBidi"/>
          <w:sz w:val="24"/>
          <w:szCs w:val="24"/>
        </w:rPr>
        <w:t xml:space="preserve">, but they disagree about exactly which </w:t>
      </w:r>
      <w:r w:rsidR="00465321">
        <w:rPr>
          <w:rFonts w:asciiTheme="minorBidi" w:hAnsiTheme="minorBidi"/>
          <w:sz w:val="24"/>
          <w:szCs w:val="24"/>
        </w:rPr>
        <w:t>aspect</w:t>
      </w:r>
      <w:r w:rsidR="00DA22D7">
        <w:rPr>
          <w:rFonts w:asciiTheme="minorBidi" w:hAnsiTheme="minorBidi"/>
          <w:sz w:val="24"/>
          <w:szCs w:val="24"/>
        </w:rPr>
        <w:t xml:space="preserve"> it reflects</w:t>
      </w:r>
      <w:r w:rsidR="00465321">
        <w:rPr>
          <w:rFonts w:asciiTheme="minorBidi" w:hAnsiTheme="minorBidi"/>
          <w:sz w:val="24"/>
          <w:szCs w:val="24"/>
        </w:rPr>
        <w:t xml:space="preserve">.  Those who exclude the eastern bank of the Jordan believe that </w:t>
      </w:r>
      <w:r w:rsidR="00465321" w:rsidRPr="00465321">
        <w:rPr>
          <w:rFonts w:asciiTheme="minorBidi" w:hAnsiTheme="minorBidi"/>
          <w:i/>
          <w:iCs/>
          <w:sz w:val="24"/>
          <w:szCs w:val="24"/>
        </w:rPr>
        <w:t>bikkurim</w:t>
      </w:r>
      <w:r w:rsidR="00465321">
        <w:rPr>
          <w:rFonts w:asciiTheme="minorBidi" w:hAnsiTheme="minorBidi"/>
          <w:sz w:val="24"/>
          <w:szCs w:val="24"/>
        </w:rPr>
        <w:t xml:space="preserve"> narrowly reflects category #1—the land actually acquired and inhabited by the </w:t>
      </w:r>
      <w:r w:rsidR="00465321" w:rsidRPr="00465321">
        <w:rPr>
          <w:rFonts w:asciiTheme="minorBidi" w:hAnsiTheme="minorBidi"/>
          <w:i/>
          <w:iCs/>
          <w:sz w:val="24"/>
          <w:szCs w:val="24"/>
        </w:rPr>
        <w:t>Avot</w:t>
      </w:r>
      <w:r w:rsidR="00465321">
        <w:rPr>
          <w:rFonts w:asciiTheme="minorBidi" w:hAnsiTheme="minorBidi"/>
          <w:sz w:val="24"/>
          <w:szCs w:val="24"/>
        </w:rPr>
        <w:t xml:space="preserve">.  The opinion that includes the eastern bank believes that </w:t>
      </w:r>
      <w:r w:rsidR="00465321" w:rsidRPr="00465321">
        <w:rPr>
          <w:rFonts w:asciiTheme="minorBidi" w:hAnsiTheme="minorBidi"/>
          <w:i/>
          <w:iCs/>
          <w:sz w:val="24"/>
          <w:szCs w:val="24"/>
        </w:rPr>
        <w:t>bikkurim</w:t>
      </w:r>
      <w:r w:rsidR="00465321">
        <w:rPr>
          <w:rFonts w:asciiTheme="minorBidi" w:hAnsiTheme="minorBidi"/>
          <w:sz w:val="24"/>
          <w:szCs w:val="24"/>
        </w:rPr>
        <w:t xml:space="preserve"> reflects category #3—the expansive Land of Israel that was anticipated by </w:t>
      </w:r>
      <w:r w:rsidR="00465321" w:rsidRPr="00465321">
        <w:rPr>
          <w:rFonts w:asciiTheme="minorBidi" w:hAnsiTheme="minorBidi"/>
          <w:i/>
          <w:iCs/>
          <w:sz w:val="24"/>
          <w:szCs w:val="24"/>
        </w:rPr>
        <w:t>berit bein ha-betarim.</w:t>
      </w:r>
      <w:r w:rsidR="00465321">
        <w:rPr>
          <w:rFonts w:asciiTheme="minorBidi" w:hAnsiTheme="minorBidi"/>
          <w:sz w:val="24"/>
          <w:szCs w:val="24"/>
        </w:rPr>
        <w:t xml:space="preserve">  Even if some of the conquests were not Divinely commanded, </w:t>
      </w:r>
      <w:r w:rsidR="009F4184">
        <w:rPr>
          <w:rFonts w:asciiTheme="minorBidi" w:hAnsiTheme="minorBidi"/>
          <w:sz w:val="24"/>
          <w:szCs w:val="24"/>
        </w:rPr>
        <w:t xml:space="preserve">one who reads Jewish history through the lens of </w:t>
      </w:r>
      <w:r w:rsidR="009F4184">
        <w:rPr>
          <w:rFonts w:asciiTheme="minorBidi" w:hAnsiTheme="minorBidi"/>
          <w:i/>
          <w:iCs/>
          <w:sz w:val="24"/>
          <w:szCs w:val="24"/>
        </w:rPr>
        <w:t>berit bein ha-betarim</w:t>
      </w:r>
      <w:r w:rsidR="009F4184">
        <w:rPr>
          <w:rFonts w:asciiTheme="minorBidi" w:hAnsiTheme="minorBidi"/>
          <w:sz w:val="24"/>
          <w:szCs w:val="24"/>
        </w:rPr>
        <w:t xml:space="preserve"> can reasonably see all conquered lands as</w:t>
      </w:r>
      <w:r w:rsidR="004C02E0">
        <w:rPr>
          <w:rFonts w:asciiTheme="minorBidi" w:hAnsiTheme="minorBidi"/>
          <w:sz w:val="24"/>
          <w:szCs w:val="24"/>
        </w:rPr>
        <w:t xml:space="preserve"> that which “You, God, gave me.”</w:t>
      </w:r>
    </w:p>
    <w:p w:rsidR="00B172FA" w:rsidRDefault="00B172FA" w:rsidP="00CE36EE">
      <w:pPr>
        <w:spacing w:after="0" w:line="240" w:lineRule="auto"/>
        <w:jc w:val="both"/>
        <w:rPr>
          <w:rFonts w:asciiTheme="minorBidi" w:hAnsiTheme="minorBidi"/>
          <w:sz w:val="24"/>
          <w:szCs w:val="24"/>
        </w:rPr>
      </w:pPr>
    </w:p>
    <w:p w:rsidR="005A6605" w:rsidRDefault="005A6605" w:rsidP="00CE36EE">
      <w:pPr>
        <w:spacing w:after="0" w:line="240" w:lineRule="auto"/>
        <w:jc w:val="both"/>
        <w:rPr>
          <w:rFonts w:asciiTheme="minorBidi" w:hAnsiTheme="minorBidi"/>
          <w:b/>
          <w:bCs/>
          <w:sz w:val="24"/>
          <w:szCs w:val="24"/>
        </w:rPr>
      </w:pPr>
      <w:r w:rsidRPr="00404A45">
        <w:rPr>
          <w:rFonts w:asciiTheme="minorBidi" w:hAnsiTheme="minorBidi"/>
          <w:b/>
          <w:bCs/>
          <w:sz w:val="24"/>
          <w:szCs w:val="24"/>
        </w:rPr>
        <w:t>Summary</w:t>
      </w:r>
    </w:p>
    <w:p w:rsidR="00404A45" w:rsidRPr="00404A45" w:rsidRDefault="00404A45" w:rsidP="00CE36EE">
      <w:pPr>
        <w:spacing w:after="0" w:line="240" w:lineRule="auto"/>
        <w:jc w:val="both"/>
        <w:rPr>
          <w:rFonts w:asciiTheme="minorBidi" w:hAnsiTheme="minorBidi"/>
          <w:b/>
          <w:bCs/>
          <w:sz w:val="24"/>
          <w:szCs w:val="24"/>
        </w:rPr>
      </w:pPr>
    </w:p>
    <w:p w:rsidR="00B172FA" w:rsidRDefault="00B172FA" w:rsidP="00CE36EE">
      <w:pPr>
        <w:spacing w:after="0" w:line="240" w:lineRule="auto"/>
        <w:ind w:firstLine="720"/>
        <w:jc w:val="both"/>
        <w:rPr>
          <w:rFonts w:asciiTheme="minorBidi" w:hAnsiTheme="minorBidi"/>
          <w:sz w:val="24"/>
          <w:szCs w:val="24"/>
        </w:rPr>
      </w:pPr>
      <w:r>
        <w:rPr>
          <w:rFonts w:asciiTheme="minorBidi" w:hAnsiTheme="minorBidi"/>
          <w:sz w:val="24"/>
          <w:szCs w:val="24"/>
        </w:rPr>
        <w:t xml:space="preserve">In summary, different commentators treat restrictions on the territory obligated in </w:t>
      </w:r>
      <w:r w:rsidRPr="00404A45">
        <w:rPr>
          <w:rFonts w:asciiTheme="minorBidi" w:hAnsiTheme="minorBidi"/>
          <w:i/>
          <w:iCs/>
          <w:sz w:val="24"/>
          <w:szCs w:val="24"/>
        </w:rPr>
        <w:t>bikkurim</w:t>
      </w:r>
      <w:r>
        <w:rPr>
          <w:rFonts w:asciiTheme="minorBidi" w:hAnsiTheme="minorBidi"/>
          <w:sz w:val="24"/>
          <w:szCs w:val="24"/>
        </w:rPr>
        <w:t xml:space="preserve"> </w:t>
      </w:r>
      <w:r w:rsidR="00A15C6B">
        <w:rPr>
          <w:rFonts w:asciiTheme="minorBidi" w:hAnsiTheme="minorBidi"/>
          <w:sz w:val="24"/>
          <w:szCs w:val="24"/>
        </w:rPr>
        <w:t xml:space="preserve">in </w:t>
      </w:r>
      <w:r>
        <w:rPr>
          <w:rFonts w:asciiTheme="minorBidi" w:hAnsiTheme="minorBidi"/>
          <w:sz w:val="24"/>
          <w:szCs w:val="24"/>
        </w:rPr>
        <w:t>different</w:t>
      </w:r>
      <w:r w:rsidR="00A15C6B">
        <w:rPr>
          <w:rFonts w:asciiTheme="minorBidi" w:hAnsiTheme="minorBidi"/>
          <w:sz w:val="24"/>
          <w:szCs w:val="24"/>
        </w:rPr>
        <w:t xml:space="preserve"> ways.</w:t>
      </w:r>
      <w:r>
        <w:rPr>
          <w:rFonts w:asciiTheme="minorBidi" w:hAnsiTheme="minorBidi"/>
          <w:sz w:val="24"/>
          <w:szCs w:val="24"/>
        </w:rPr>
        <w:t xml:space="preserve">  Some</w:t>
      </w:r>
      <w:r w:rsidR="00A15C6B">
        <w:rPr>
          <w:rFonts w:asciiTheme="minorBidi" w:hAnsiTheme="minorBidi"/>
          <w:sz w:val="24"/>
          <w:szCs w:val="24"/>
        </w:rPr>
        <w:t xml:space="preserve">, based on the Ramban’s </w:t>
      </w:r>
      <w:r w:rsidR="00163ABC">
        <w:rPr>
          <w:rFonts w:asciiTheme="minorBidi" w:hAnsiTheme="minorBidi"/>
          <w:sz w:val="24"/>
          <w:szCs w:val="24"/>
        </w:rPr>
        <w:t>approach</w:t>
      </w:r>
      <w:r w:rsidR="00A15C6B">
        <w:rPr>
          <w:rFonts w:asciiTheme="minorBidi" w:hAnsiTheme="minorBidi"/>
          <w:sz w:val="24"/>
          <w:szCs w:val="24"/>
        </w:rPr>
        <w:t>,</w:t>
      </w:r>
      <w:r>
        <w:rPr>
          <w:rFonts w:asciiTheme="minorBidi" w:hAnsiTheme="minorBidi"/>
          <w:sz w:val="24"/>
          <w:szCs w:val="24"/>
        </w:rPr>
        <w:t xml:space="preserve"> seem to view these restrictions more technically, in which case </w:t>
      </w:r>
      <w:r w:rsidRPr="00404A45">
        <w:rPr>
          <w:rFonts w:asciiTheme="minorBidi" w:hAnsiTheme="minorBidi"/>
          <w:i/>
          <w:iCs/>
          <w:sz w:val="24"/>
          <w:szCs w:val="24"/>
        </w:rPr>
        <w:t>bikkurim</w:t>
      </w:r>
      <w:r>
        <w:rPr>
          <w:rFonts w:asciiTheme="minorBidi" w:hAnsiTheme="minorBidi"/>
          <w:sz w:val="24"/>
          <w:szCs w:val="24"/>
        </w:rPr>
        <w:t xml:space="preserve"> may still in principle belong to the cluster of soil-based </w:t>
      </w:r>
      <w:r w:rsidRPr="00404A45">
        <w:rPr>
          <w:rFonts w:asciiTheme="minorBidi" w:hAnsiTheme="minorBidi"/>
          <w:i/>
          <w:iCs/>
          <w:sz w:val="24"/>
          <w:szCs w:val="24"/>
        </w:rPr>
        <w:t>mitzvot</w:t>
      </w:r>
      <w:r>
        <w:rPr>
          <w:rFonts w:asciiTheme="minorBidi" w:hAnsiTheme="minorBidi"/>
          <w:sz w:val="24"/>
          <w:szCs w:val="24"/>
        </w:rPr>
        <w:t xml:space="preserve">.  Others, however, </w:t>
      </w:r>
      <w:r w:rsidR="00A15C6B">
        <w:rPr>
          <w:rFonts w:asciiTheme="minorBidi" w:hAnsiTheme="minorBidi"/>
          <w:sz w:val="24"/>
          <w:szCs w:val="24"/>
        </w:rPr>
        <w:t xml:space="preserve">such as the Rambam, draw boundaries that are more suggestive of a fundamentally different conception of the Land of Israel with regard to </w:t>
      </w:r>
      <w:r w:rsidR="00A15C6B" w:rsidRPr="00404A45">
        <w:rPr>
          <w:rFonts w:asciiTheme="minorBidi" w:hAnsiTheme="minorBidi"/>
          <w:i/>
          <w:iCs/>
          <w:sz w:val="24"/>
          <w:szCs w:val="24"/>
        </w:rPr>
        <w:t>bikkurim</w:t>
      </w:r>
      <w:r w:rsidR="00A15C6B">
        <w:rPr>
          <w:rFonts w:asciiTheme="minorBidi" w:hAnsiTheme="minorBidi"/>
          <w:sz w:val="24"/>
          <w:szCs w:val="24"/>
        </w:rPr>
        <w:t xml:space="preserve">.  Of course, the divergent Tannaitic opinions we have seen may differ on exactly this issue, though the Rambam, at least, minimizes the gap between the two opinions in the </w:t>
      </w:r>
      <w:r w:rsidR="00A15C6B" w:rsidRPr="0064174C">
        <w:rPr>
          <w:rFonts w:asciiTheme="minorBidi" w:hAnsiTheme="minorBidi"/>
          <w:i/>
          <w:iCs/>
          <w:sz w:val="24"/>
          <w:szCs w:val="24"/>
        </w:rPr>
        <w:t>mishna</w:t>
      </w:r>
      <w:r w:rsidR="00A15C6B">
        <w:rPr>
          <w:rFonts w:asciiTheme="minorBidi" w:hAnsiTheme="minorBidi"/>
          <w:sz w:val="24"/>
          <w:szCs w:val="24"/>
        </w:rPr>
        <w:t>.</w:t>
      </w:r>
    </w:p>
    <w:p w:rsidR="00A15C6B" w:rsidRDefault="00A15C6B" w:rsidP="00CE36EE">
      <w:pPr>
        <w:spacing w:after="0" w:line="240" w:lineRule="auto"/>
        <w:ind w:firstLine="720"/>
        <w:jc w:val="both"/>
        <w:rPr>
          <w:rFonts w:asciiTheme="minorBidi" w:hAnsiTheme="minorBidi"/>
          <w:sz w:val="24"/>
          <w:szCs w:val="24"/>
        </w:rPr>
      </w:pPr>
    </w:p>
    <w:p w:rsidR="00A15C6B" w:rsidRDefault="00A15C6B" w:rsidP="00CE36EE">
      <w:pPr>
        <w:spacing w:after="0" w:line="240" w:lineRule="auto"/>
        <w:jc w:val="both"/>
        <w:rPr>
          <w:rFonts w:asciiTheme="minorBidi" w:hAnsiTheme="minorBidi"/>
          <w:b/>
          <w:bCs/>
          <w:sz w:val="24"/>
          <w:szCs w:val="24"/>
        </w:rPr>
      </w:pPr>
      <w:r w:rsidRPr="00404A45">
        <w:rPr>
          <w:rFonts w:asciiTheme="minorBidi" w:hAnsiTheme="minorBidi"/>
          <w:b/>
          <w:bCs/>
          <w:sz w:val="24"/>
          <w:szCs w:val="24"/>
        </w:rPr>
        <w:t>Conclusion</w:t>
      </w:r>
    </w:p>
    <w:p w:rsidR="00404A45" w:rsidRPr="00404A45" w:rsidRDefault="00404A45" w:rsidP="00CE36EE">
      <w:pPr>
        <w:spacing w:after="0" w:line="240" w:lineRule="auto"/>
        <w:jc w:val="both"/>
        <w:rPr>
          <w:rFonts w:asciiTheme="minorBidi" w:hAnsiTheme="minorBidi"/>
          <w:b/>
          <w:bCs/>
          <w:sz w:val="24"/>
          <w:szCs w:val="24"/>
        </w:rPr>
      </w:pPr>
    </w:p>
    <w:p w:rsidR="00E01CAA" w:rsidRDefault="00A15C6B" w:rsidP="00CE36EE">
      <w:pPr>
        <w:spacing w:after="0" w:line="240" w:lineRule="auto"/>
        <w:ind w:firstLine="720"/>
        <w:jc w:val="both"/>
        <w:rPr>
          <w:rFonts w:asciiTheme="minorBidi" w:hAnsiTheme="minorBidi"/>
          <w:sz w:val="24"/>
          <w:szCs w:val="24"/>
        </w:rPr>
      </w:pPr>
      <w:r>
        <w:rPr>
          <w:rFonts w:asciiTheme="minorBidi" w:hAnsiTheme="minorBidi"/>
          <w:sz w:val="24"/>
          <w:szCs w:val="24"/>
        </w:rPr>
        <w:t xml:space="preserve">Finally, </w:t>
      </w:r>
      <w:r w:rsidR="00671E15">
        <w:rPr>
          <w:rFonts w:asciiTheme="minorBidi" w:hAnsiTheme="minorBidi"/>
          <w:sz w:val="24"/>
          <w:szCs w:val="24"/>
        </w:rPr>
        <w:t>returning</w:t>
      </w:r>
      <w:r>
        <w:rPr>
          <w:rFonts w:asciiTheme="minorBidi" w:hAnsiTheme="minorBidi"/>
          <w:sz w:val="24"/>
          <w:szCs w:val="24"/>
        </w:rPr>
        <w:t xml:space="preserve"> to the beginning of this </w:t>
      </w:r>
      <w:r w:rsidRPr="00404A45">
        <w:rPr>
          <w:rFonts w:asciiTheme="minorBidi" w:hAnsiTheme="minorBidi"/>
          <w:i/>
          <w:iCs/>
          <w:sz w:val="24"/>
          <w:szCs w:val="24"/>
        </w:rPr>
        <w:t>shiur</w:t>
      </w:r>
      <w:r>
        <w:rPr>
          <w:rFonts w:asciiTheme="minorBidi" w:hAnsiTheme="minorBidi"/>
          <w:sz w:val="24"/>
          <w:szCs w:val="24"/>
        </w:rPr>
        <w:t xml:space="preserve">, we find that we </w:t>
      </w:r>
      <w:r w:rsidR="005A6605">
        <w:rPr>
          <w:rFonts w:asciiTheme="minorBidi" w:hAnsiTheme="minorBidi"/>
          <w:sz w:val="24"/>
          <w:szCs w:val="24"/>
        </w:rPr>
        <w:t>ha</w:t>
      </w:r>
      <w:r w:rsidR="00BB5E23">
        <w:rPr>
          <w:rFonts w:asciiTheme="minorBidi" w:hAnsiTheme="minorBidi"/>
          <w:sz w:val="24"/>
          <w:szCs w:val="24"/>
        </w:rPr>
        <w:t xml:space="preserve">ve jumped from one extreme to the </w:t>
      </w:r>
      <w:r w:rsidR="005A6605">
        <w:rPr>
          <w:rFonts w:asciiTheme="minorBidi" w:hAnsiTheme="minorBidi"/>
          <w:sz w:val="24"/>
          <w:szCs w:val="24"/>
        </w:rPr>
        <w:t xml:space="preserve">other regarding </w:t>
      </w:r>
      <w:r w:rsidR="005A6605">
        <w:rPr>
          <w:rFonts w:asciiTheme="minorBidi" w:hAnsiTheme="minorBidi"/>
          <w:i/>
          <w:iCs/>
          <w:sz w:val="24"/>
          <w:szCs w:val="24"/>
        </w:rPr>
        <w:t xml:space="preserve">bikkurim </w:t>
      </w:r>
      <w:r w:rsidR="005A6605">
        <w:rPr>
          <w:rFonts w:asciiTheme="minorBidi" w:hAnsiTheme="minorBidi"/>
          <w:sz w:val="24"/>
          <w:szCs w:val="24"/>
        </w:rPr>
        <w:t xml:space="preserve">and the Land of Israel.  Our starting point was the Talmud’s consideration that </w:t>
      </w:r>
      <w:r w:rsidR="005A6605" w:rsidRPr="00404A45">
        <w:rPr>
          <w:rFonts w:asciiTheme="minorBidi" w:hAnsiTheme="minorBidi"/>
          <w:i/>
          <w:iCs/>
          <w:sz w:val="24"/>
          <w:szCs w:val="24"/>
        </w:rPr>
        <w:t>bikkurim</w:t>
      </w:r>
      <w:r w:rsidR="005A6605">
        <w:rPr>
          <w:rFonts w:asciiTheme="minorBidi" w:hAnsiTheme="minorBidi"/>
          <w:sz w:val="24"/>
          <w:szCs w:val="24"/>
        </w:rPr>
        <w:t xml:space="preserve"> could </w:t>
      </w:r>
      <w:r w:rsidR="00671E15">
        <w:rPr>
          <w:rFonts w:asciiTheme="minorBidi" w:hAnsiTheme="minorBidi"/>
          <w:sz w:val="24"/>
          <w:szCs w:val="24"/>
        </w:rPr>
        <w:t xml:space="preserve">apply universally.  </w:t>
      </w:r>
      <w:r w:rsidR="005A6605">
        <w:rPr>
          <w:rFonts w:asciiTheme="minorBidi" w:hAnsiTheme="minorBidi"/>
          <w:sz w:val="24"/>
          <w:szCs w:val="24"/>
        </w:rPr>
        <w:t xml:space="preserve">Our conclusion is that not only are </w:t>
      </w:r>
      <w:r w:rsidR="005A6605" w:rsidRPr="00404A45">
        <w:rPr>
          <w:rFonts w:asciiTheme="minorBidi" w:hAnsiTheme="minorBidi"/>
          <w:i/>
          <w:iCs/>
          <w:sz w:val="24"/>
          <w:szCs w:val="24"/>
        </w:rPr>
        <w:t>bikkurim</w:t>
      </w:r>
      <w:r w:rsidR="005A6605">
        <w:rPr>
          <w:rFonts w:asciiTheme="minorBidi" w:hAnsiTheme="minorBidi"/>
          <w:sz w:val="24"/>
          <w:szCs w:val="24"/>
        </w:rPr>
        <w:t xml:space="preserve"> not offered from other lands, but they may </w:t>
      </w:r>
      <w:r w:rsidR="00163ABC">
        <w:rPr>
          <w:rFonts w:asciiTheme="minorBidi" w:hAnsiTheme="minorBidi"/>
          <w:sz w:val="24"/>
          <w:szCs w:val="24"/>
        </w:rPr>
        <w:t>be e</w:t>
      </w:r>
      <w:r w:rsidR="005A6605">
        <w:rPr>
          <w:rFonts w:asciiTheme="minorBidi" w:hAnsiTheme="minorBidi"/>
          <w:sz w:val="24"/>
          <w:szCs w:val="24"/>
        </w:rPr>
        <w:t xml:space="preserve">ven more restricted within the Land of Israel than </w:t>
      </w:r>
      <w:r w:rsidR="00671E15">
        <w:rPr>
          <w:rFonts w:asciiTheme="minorBidi" w:hAnsiTheme="minorBidi"/>
          <w:sz w:val="24"/>
          <w:szCs w:val="24"/>
        </w:rPr>
        <w:t xml:space="preserve">the traditional </w:t>
      </w:r>
      <w:r w:rsidR="005A6605">
        <w:rPr>
          <w:rFonts w:asciiTheme="minorBidi" w:hAnsiTheme="minorBidi"/>
          <w:i/>
          <w:iCs/>
          <w:sz w:val="24"/>
          <w:szCs w:val="24"/>
        </w:rPr>
        <w:t>“</w:t>
      </w:r>
      <w:r w:rsidR="005A6605" w:rsidRPr="00404A45">
        <w:rPr>
          <w:rFonts w:asciiTheme="minorBidi" w:hAnsiTheme="minorBidi"/>
          <w:i/>
          <w:iCs/>
          <w:sz w:val="24"/>
          <w:szCs w:val="24"/>
        </w:rPr>
        <w:t>mitzvot ha-teluyot ba-aretz</w:t>
      </w:r>
      <w:r w:rsidR="005A6605">
        <w:rPr>
          <w:rFonts w:asciiTheme="minorBidi" w:hAnsiTheme="minorBidi"/>
          <w:sz w:val="24"/>
          <w:szCs w:val="24"/>
        </w:rPr>
        <w:t>”!</w:t>
      </w:r>
    </w:p>
    <w:p w:rsidR="00404A45" w:rsidRDefault="00404A45" w:rsidP="00CE36EE">
      <w:pPr>
        <w:spacing w:after="0" w:line="240" w:lineRule="auto"/>
        <w:jc w:val="both"/>
        <w:rPr>
          <w:rFonts w:asciiTheme="minorBidi" w:hAnsiTheme="minorBidi"/>
          <w:sz w:val="24"/>
          <w:szCs w:val="24"/>
        </w:rPr>
      </w:pPr>
    </w:p>
    <w:p w:rsidR="005A6605" w:rsidRPr="00A15C6B" w:rsidRDefault="005A6605" w:rsidP="00CE36EE">
      <w:pPr>
        <w:spacing w:after="0" w:line="240" w:lineRule="auto"/>
        <w:jc w:val="both"/>
        <w:rPr>
          <w:rFonts w:asciiTheme="minorBidi" w:hAnsiTheme="minorBidi"/>
          <w:sz w:val="24"/>
          <w:szCs w:val="24"/>
        </w:rPr>
      </w:pPr>
      <w:r>
        <w:rPr>
          <w:rFonts w:asciiTheme="minorBidi" w:hAnsiTheme="minorBidi"/>
          <w:sz w:val="24"/>
          <w:szCs w:val="24"/>
        </w:rPr>
        <w:tab/>
      </w:r>
      <w:r w:rsidR="00163ABC">
        <w:rPr>
          <w:rFonts w:asciiTheme="minorBidi" w:hAnsiTheme="minorBidi"/>
          <w:sz w:val="24"/>
          <w:szCs w:val="24"/>
        </w:rPr>
        <w:t>W</w:t>
      </w:r>
      <w:r>
        <w:rPr>
          <w:rFonts w:asciiTheme="minorBidi" w:hAnsiTheme="minorBidi"/>
          <w:sz w:val="24"/>
          <w:szCs w:val="24"/>
        </w:rPr>
        <w:t xml:space="preserve">hat these two poles have in common is that they both </w:t>
      </w:r>
      <w:r w:rsidR="00B172FA">
        <w:rPr>
          <w:rFonts w:asciiTheme="minorBidi" w:hAnsiTheme="minorBidi"/>
          <w:sz w:val="24"/>
          <w:szCs w:val="24"/>
        </w:rPr>
        <w:t xml:space="preserve">remove </w:t>
      </w:r>
      <w:r w:rsidR="00B172FA" w:rsidRPr="00404A45">
        <w:rPr>
          <w:rFonts w:asciiTheme="minorBidi" w:hAnsiTheme="minorBidi"/>
          <w:i/>
          <w:iCs/>
          <w:sz w:val="24"/>
          <w:szCs w:val="24"/>
        </w:rPr>
        <w:t>bikkurim</w:t>
      </w:r>
      <w:r w:rsidR="00B172FA">
        <w:rPr>
          <w:rFonts w:asciiTheme="minorBidi" w:hAnsiTheme="minorBidi"/>
          <w:sz w:val="24"/>
          <w:szCs w:val="24"/>
        </w:rPr>
        <w:t xml:space="preserve"> from the </w:t>
      </w:r>
      <w:r w:rsidR="00A15C6B">
        <w:rPr>
          <w:rFonts w:asciiTheme="minorBidi" w:hAnsiTheme="minorBidi"/>
          <w:sz w:val="24"/>
          <w:szCs w:val="24"/>
        </w:rPr>
        <w:t xml:space="preserve">familiar group </w:t>
      </w:r>
      <w:r w:rsidR="00B172FA">
        <w:rPr>
          <w:rFonts w:asciiTheme="minorBidi" w:hAnsiTheme="minorBidi"/>
          <w:sz w:val="24"/>
          <w:szCs w:val="24"/>
        </w:rPr>
        <w:t xml:space="preserve">of soil-based </w:t>
      </w:r>
      <w:r w:rsidR="00B172FA" w:rsidRPr="00404A45">
        <w:rPr>
          <w:rFonts w:asciiTheme="minorBidi" w:hAnsiTheme="minorBidi"/>
          <w:i/>
          <w:iCs/>
          <w:sz w:val="24"/>
          <w:szCs w:val="24"/>
        </w:rPr>
        <w:t>mitzvot</w:t>
      </w:r>
      <w:r w:rsidR="00A15C6B">
        <w:rPr>
          <w:rFonts w:asciiTheme="minorBidi" w:hAnsiTheme="minorBidi"/>
          <w:i/>
          <w:iCs/>
          <w:sz w:val="24"/>
          <w:szCs w:val="24"/>
        </w:rPr>
        <w:t xml:space="preserve"> </w:t>
      </w:r>
      <w:r w:rsidR="00A15C6B">
        <w:rPr>
          <w:rFonts w:asciiTheme="minorBidi" w:hAnsiTheme="minorBidi"/>
          <w:sz w:val="24"/>
          <w:szCs w:val="24"/>
        </w:rPr>
        <w:t xml:space="preserve">that </w:t>
      </w:r>
      <w:r w:rsidR="00C608A2">
        <w:rPr>
          <w:rFonts w:asciiTheme="minorBidi" w:hAnsiTheme="minorBidi"/>
          <w:sz w:val="24"/>
          <w:szCs w:val="24"/>
        </w:rPr>
        <w:t>strictly</w:t>
      </w:r>
      <w:r w:rsidR="002026F9">
        <w:rPr>
          <w:rFonts w:asciiTheme="minorBidi" w:hAnsiTheme="minorBidi"/>
          <w:sz w:val="24"/>
          <w:szCs w:val="24"/>
        </w:rPr>
        <w:t xml:space="preserve"> </w:t>
      </w:r>
      <w:r w:rsidR="00A15C6B">
        <w:rPr>
          <w:rFonts w:asciiTheme="minorBidi" w:hAnsiTheme="minorBidi"/>
          <w:sz w:val="24"/>
          <w:szCs w:val="24"/>
        </w:rPr>
        <w:t xml:space="preserve">reflect category #5.  </w:t>
      </w:r>
      <w:r w:rsidR="00471A27">
        <w:rPr>
          <w:rFonts w:asciiTheme="minorBidi" w:hAnsiTheme="minorBidi"/>
          <w:sz w:val="24"/>
          <w:szCs w:val="24"/>
        </w:rPr>
        <w:t xml:space="preserve">If </w:t>
      </w:r>
      <w:r w:rsidR="00471A27" w:rsidRPr="00404A45">
        <w:rPr>
          <w:rFonts w:asciiTheme="minorBidi" w:hAnsiTheme="minorBidi"/>
          <w:i/>
          <w:iCs/>
          <w:sz w:val="24"/>
          <w:szCs w:val="24"/>
        </w:rPr>
        <w:t>bikkurim</w:t>
      </w:r>
      <w:r w:rsidR="00471A27">
        <w:rPr>
          <w:rFonts w:asciiTheme="minorBidi" w:hAnsiTheme="minorBidi"/>
          <w:sz w:val="24"/>
          <w:szCs w:val="24"/>
        </w:rPr>
        <w:t xml:space="preserve"> are indeed only offered from the Land of Israel, perhaps it is because </w:t>
      </w:r>
      <w:r w:rsidR="003D75B1">
        <w:rPr>
          <w:rFonts w:asciiTheme="minorBidi" w:hAnsiTheme="minorBidi"/>
          <w:sz w:val="24"/>
          <w:szCs w:val="24"/>
        </w:rPr>
        <w:t xml:space="preserve">the mitzva is </w:t>
      </w:r>
      <w:r w:rsidR="00C608A2">
        <w:rPr>
          <w:rFonts w:asciiTheme="minorBidi" w:hAnsiTheme="minorBidi"/>
          <w:sz w:val="24"/>
          <w:szCs w:val="24"/>
        </w:rPr>
        <w:t xml:space="preserve">so </w:t>
      </w:r>
      <w:r w:rsidR="00471A27">
        <w:rPr>
          <w:rFonts w:asciiTheme="minorBidi" w:hAnsiTheme="minorBidi"/>
          <w:sz w:val="24"/>
          <w:szCs w:val="24"/>
        </w:rPr>
        <w:t xml:space="preserve">closely tied to the story of our national heritage.  The </w:t>
      </w:r>
      <w:r w:rsidR="003D75B1">
        <w:rPr>
          <w:rFonts w:asciiTheme="minorBidi" w:hAnsiTheme="minorBidi"/>
          <w:sz w:val="24"/>
          <w:szCs w:val="24"/>
        </w:rPr>
        <w:t xml:space="preserve">next </w:t>
      </w:r>
      <w:r w:rsidR="00471A27" w:rsidRPr="00404A45">
        <w:rPr>
          <w:rFonts w:asciiTheme="minorBidi" w:hAnsiTheme="minorBidi"/>
          <w:i/>
          <w:iCs/>
          <w:sz w:val="24"/>
          <w:szCs w:val="24"/>
        </w:rPr>
        <w:t>shiur</w:t>
      </w:r>
      <w:r w:rsidR="00471A27">
        <w:rPr>
          <w:rFonts w:asciiTheme="minorBidi" w:hAnsiTheme="minorBidi"/>
          <w:sz w:val="24"/>
          <w:szCs w:val="24"/>
        </w:rPr>
        <w:t xml:space="preserve"> will further explore this idea by examining the recita</w:t>
      </w:r>
      <w:r w:rsidR="003D75B1">
        <w:rPr>
          <w:rFonts w:asciiTheme="minorBidi" w:hAnsiTheme="minorBidi"/>
          <w:sz w:val="24"/>
          <w:szCs w:val="24"/>
        </w:rPr>
        <w:t>tion</w:t>
      </w:r>
      <w:r w:rsidR="00471A27">
        <w:rPr>
          <w:rFonts w:asciiTheme="minorBidi" w:hAnsiTheme="minorBidi"/>
          <w:sz w:val="24"/>
          <w:szCs w:val="24"/>
        </w:rPr>
        <w:t xml:space="preserve"> that accompanies the offering of the </w:t>
      </w:r>
      <w:r w:rsidR="00471A27" w:rsidRPr="00404A45">
        <w:rPr>
          <w:rFonts w:asciiTheme="minorBidi" w:hAnsiTheme="minorBidi"/>
          <w:i/>
          <w:iCs/>
          <w:sz w:val="24"/>
          <w:szCs w:val="24"/>
        </w:rPr>
        <w:t>bikkurim</w:t>
      </w:r>
      <w:r w:rsidR="00471A27">
        <w:rPr>
          <w:rFonts w:asciiTheme="minorBidi" w:hAnsiTheme="minorBidi"/>
          <w:sz w:val="24"/>
          <w:szCs w:val="24"/>
        </w:rPr>
        <w:t xml:space="preserve">. </w:t>
      </w:r>
    </w:p>
    <w:p w:rsidR="00E01CAA" w:rsidRDefault="00E01CAA" w:rsidP="00CE36EE">
      <w:pPr>
        <w:spacing w:after="0" w:line="240" w:lineRule="auto"/>
        <w:jc w:val="both"/>
        <w:rPr>
          <w:rFonts w:asciiTheme="minorBidi" w:hAnsiTheme="minorBidi"/>
          <w:sz w:val="24"/>
          <w:szCs w:val="24"/>
        </w:rPr>
      </w:pPr>
    </w:p>
    <w:p w:rsidR="00471A27" w:rsidRDefault="00471A27" w:rsidP="00CE36EE">
      <w:pPr>
        <w:spacing w:after="0" w:line="240" w:lineRule="auto"/>
        <w:jc w:val="both"/>
        <w:rPr>
          <w:rFonts w:asciiTheme="minorBidi" w:hAnsiTheme="minorBidi"/>
          <w:sz w:val="24"/>
          <w:szCs w:val="24"/>
        </w:rPr>
      </w:pPr>
    </w:p>
    <w:p w:rsidR="00E01CAA" w:rsidRPr="000321F4" w:rsidRDefault="00E01CAA" w:rsidP="00CE36EE">
      <w:pPr>
        <w:spacing w:after="0" w:line="240" w:lineRule="auto"/>
        <w:jc w:val="both"/>
        <w:rPr>
          <w:rFonts w:asciiTheme="minorBidi" w:hAnsiTheme="minorBidi"/>
          <w:b/>
          <w:bCs/>
          <w:sz w:val="24"/>
          <w:szCs w:val="24"/>
        </w:rPr>
      </w:pPr>
      <w:r w:rsidRPr="000321F4">
        <w:rPr>
          <w:rFonts w:asciiTheme="minorBidi" w:hAnsiTheme="minorBidi"/>
          <w:b/>
          <w:bCs/>
          <w:sz w:val="24"/>
          <w:szCs w:val="24"/>
        </w:rPr>
        <w:t xml:space="preserve">For Further </w:t>
      </w:r>
      <w:r>
        <w:rPr>
          <w:rFonts w:asciiTheme="minorBidi" w:hAnsiTheme="minorBidi"/>
          <w:b/>
          <w:bCs/>
          <w:sz w:val="24"/>
          <w:szCs w:val="24"/>
        </w:rPr>
        <w:t>Thought</w:t>
      </w:r>
      <w:r w:rsidRPr="000321F4">
        <w:rPr>
          <w:rFonts w:asciiTheme="minorBidi" w:hAnsiTheme="minorBidi"/>
          <w:b/>
          <w:bCs/>
          <w:sz w:val="24"/>
          <w:szCs w:val="24"/>
        </w:rPr>
        <w:t>:</w:t>
      </w:r>
    </w:p>
    <w:p w:rsidR="00E01CAA" w:rsidRDefault="00E01CAA" w:rsidP="00CE36EE">
      <w:pPr>
        <w:spacing w:after="0" w:line="240" w:lineRule="auto"/>
        <w:jc w:val="both"/>
        <w:rPr>
          <w:rFonts w:asciiTheme="minorBidi" w:hAnsiTheme="minorBidi"/>
          <w:sz w:val="24"/>
          <w:szCs w:val="24"/>
        </w:rPr>
      </w:pPr>
    </w:p>
    <w:p w:rsidR="003D75B1" w:rsidRDefault="00E01CAA" w:rsidP="00CE36EE">
      <w:pPr>
        <w:pStyle w:val="ListParagraph"/>
        <w:numPr>
          <w:ilvl w:val="0"/>
          <w:numId w:val="4"/>
        </w:numPr>
        <w:spacing w:after="0" w:line="240" w:lineRule="auto"/>
        <w:jc w:val="both"/>
        <w:rPr>
          <w:rFonts w:asciiTheme="minorBidi" w:hAnsiTheme="minorBidi"/>
          <w:sz w:val="24"/>
          <w:szCs w:val="24"/>
        </w:rPr>
      </w:pPr>
      <w:r w:rsidRPr="000321F4">
        <w:rPr>
          <w:rFonts w:asciiTheme="minorBidi" w:hAnsiTheme="minorBidi"/>
          <w:sz w:val="24"/>
          <w:szCs w:val="24"/>
        </w:rPr>
        <w:t xml:space="preserve">This </w:t>
      </w:r>
      <w:r w:rsidRPr="000321F4">
        <w:rPr>
          <w:rFonts w:asciiTheme="minorBidi" w:hAnsiTheme="minorBidi"/>
          <w:i/>
          <w:iCs/>
          <w:sz w:val="24"/>
          <w:szCs w:val="24"/>
        </w:rPr>
        <w:t>shiur</w:t>
      </w:r>
      <w:r w:rsidRPr="000321F4">
        <w:rPr>
          <w:rFonts w:asciiTheme="minorBidi" w:hAnsiTheme="minorBidi"/>
          <w:sz w:val="24"/>
          <w:szCs w:val="24"/>
        </w:rPr>
        <w:t xml:space="preserve"> analyzed the nature of </w:t>
      </w:r>
      <w:r w:rsidRPr="000321F4">
        <w:rPr>
          <w:rFonts w:asciiTheme="minorBidi" w:hAnsiTheme="minorBidi"/>
          <w:i/>
          <w:iCs/>
          <w:sz w:val="24"/>
          <w:szCs w:val="24"/>
        </w:rPr>
        <w:t>bikkurim</w:t>
      </w:r>
      <w:r w:rsidRPr="000321F4">
        <w:rPr>
          <w:rFonts w:asciiTheme="minorBidi" w:hAnsiTheme="minorBidi"/>
          <w:sz w:val="24"/>
          <w:szCs w:val="24"/>
        </w:rPr>
        <w:t xml:space="preserve"> through the prism of their place of origin, concluding that </w:t>
      </w:r>
      <w:r w:rsidR="007705EF">
        <w:rPr>
          <w:rFonts w:asciiTheme="minorBidi" w:hAnsiTheme="minorBidi"/>
          <w:sz w:val="24"/>
          <w:szCs w:val="24"/>
        </w:rPr>
        <w:t>they</w:t>
      </w:r>
      <w:r w:rsidRPr="000321F4">
        <w:rPr>
          <w:rFonts w:asciiTheme="minorBidi" w:hAnsiTheme="minorBidi"/>
          <w:sz w:val="24"/>
          <w:szCs w:val="24"/>
        </w:rPr>
        <w:t xml:space="preserve"> </w:t>
      </w:r>
      <w:r w:rsidR="00C608A2">
        <w:rPr>
          <w:rFonts w:asciiTheme="minorBidi" w:hAnsiTheme="minorBidi"/>
          <w:sz w:val="24"/>
          <w:szCs w:val="24"/>
        </w:rPr>
        <w:t>primarily</w:t>
      </w:r>
      <w:r w:rsidR="00471A27">
        <w:rPr>
          <w:rFonts w:asciiTheme="minorBidi" w:hAnsiTheme="minorBidi"/>
          <w:sz w:val="24"/>
          <w:szCs w:val="24"/>
        </w:rPr>
        <w:t xml:space="preserve"> </w:t>
      </w:r>
      <w:r w:rsidRPr="000321F4">
        <w:rPr>
          <w:rFonts w:asciiTheme="minorBidi" w:hAnsiTheme="minorBidi"/>
          <w:sz w:val="24"/>
          <w:szCs w:val="24"/>
        </w:rPr>
        <w:t>reflect either category #1 (</w:t>
      </w:r>
      <w:r w:rsidR="00671E15">
        <w:rPr>
          <w:rFonts w:asciiTheme="minorBidi" w:hAnsiTheme="minorBidi"/>
          <w:sz w:val="24"/>
          <w:szCs w:val="24"/>
        </w:rPr>
        <w:t xml:space="preserve">the </w:t>
      </w:r>
      <w:r w:rsidRPr="000321F4">
        <w:rPr>
          <w:rFonts w:asciiTheme="minorBidi" w:hAnsiTheme="minorBidi"/>
          <w:sz w:val="24"/>
          <w:szCs w:val="24"/>
        </w:rPr>
        <w:t xml:space="preserve">land of the </w:t>
      </w:r>
      <w:r w:rsidRPr="00404A45">
        <w:rPr>
          <w:rFonts w:asciiTheme="minorBidi" w:hAnsiTheme="minorBidi"/>
          <w:i/>
          <w:iCs/>
          <w:sz w:val="24"/>
          <w:szCs w:val="24"/>
        </w:rPr>
        <w:t>Avot</w:t>
      </w:r>
      <w:r w:rsidRPr="000321F4">
        <w:rPr>
          <w:rFonts w:asciiTheme="minorBidi" w:hAnsiTheme="minorBidi"/>
          <w:sz w:val="24"/>
          <w:szCs w:val="24"/>
        </w:rPr>
        <w:t xml:space="preserve">) or category #3 (the political Land of Israel) of the Land.  However, we can also analyze </w:t>
      </w:r>
      <w:r w:rsidRPr="000321F4">
        <w:rPr>
          <w:rFonts w:asciiTheme="minorBidi" w:hAnsiTheme="minorBidi"/>
          <w:i/>
          <w:iCs/>
          <w:sz w:val="24"/>
          <w:szCs w:val="24"/>
        </w:rPr>
        <w:t>bikkurim</w:t>
      </w:r>
      <w:r w:rsidRPr="000321F4">
        <w:rPr>
          <w:rFonts w:asciiTheme="minorBidi" w:hAnsiTheme="minorBidi"/>
          <w:sz w:val="24"/>
          <w:szCs w:val="24"/>
        </w:rPr>
        <w:t xml:space="preserve"> in light of their ultimate destination—the Temple.  </w:t>
      </w:r>
      <w:r w:rsidR="00CF42D2">
        <w:rPr>
          <w:rFonts w:asciiTheme="minorBidi" w:hAnsiTheme="minorBidi"/>
          <w:i/>
          <w:iCs/>
          <w:sz w:val="24"/>
          <w:szCs w:val="24"/>
        </w:rPr>
        <w:t>B</w:t>
      </w:r>
      <w:r w:rsidRPr="000321F4">
        <w:rPr>
          <w:rFonts w:asciiTheme="minorBidi" w:hAnsiTheme="minorBidi"/>
          <w:i/>
          <w:iCs/>
          <w:sz w:val="24"/>
          <w:szCs w:val="24"/>
        </w:rPr>
        <w:t>ikkurim</w:t>
      </w:r>
      <w:r w:rsidR="00CF42D2">
        <w:rPr>
          <w:rFonts w:asciiTheme="minorBidi" w:hAnsiTheme="minorBidi"/>
          <w:sz w:val="24"/>
          <w:szCs w:val="24"/>
        </w:rPr>
        <w:t>, according to the Rambam,</w:t>
      </w:r>
      <w:r w:rsidRPr="000321F4">
        <w:rPr>
          <w:rFonts w:asciiTheme="minorBidi" w:hAnsiTheme="minorBidi"/>
          <w:sz w:val="24"/>
          <w:szCs w:val="24"/>
        </w:rPr>
        <w:t xml:space="preserve"> a</w:t>
      </w:r>
      <w:r w:rsidR="00C608A2">
        <w:rPr>
          <w:rFonts w:asciiTheme="minorBidi" w:hAnsiTheme="minorBidi"/>
          <w:sz w:val="24"/>
          <w:szCs w:val="24"/>
        </w:rPr>
        <w:t>re</w:t>
      </w:r>
      <w:r w:rsidRPr="000321F4">
        <w:rPr>
          <w:rFonts w:asciiTheme="minorBidi" w:hAnsiTheme="minorBidi"/>
          <w:sz w:val="24"/>
          <w:szCs w:val="24"/>
        </w:rPr>
        <w:t xml:space="preserve"> genuine </w:t>
      </w:r>
      <w:r w:rsidR="00471A27">
        <w:rPr>
          <w:rFonts w:asciiTheme="minorBidi" w:hAnsiTheme="minorBidi"/>
          <w:sz w:val="24"/>
          <w:szCs w:val="24"/>
        </w:rPr>
        <w:t xml:space="preserve">Temple </w:t>
      </w:r>
      <w:r w:rsidRPr="000321F4">
        <w:rPr>
          <w:rFonts w:asciiTheme="minorBidi" w:hAnsiTheme="minorBidi"/>
          <w:sz w:val="24"/>
          <w:szCs w:val="24"/>
        </w:rPr>
        <w:t>offerings whose status is similar to that of a sacrifice (</w:t>
      </w:r>
      <w:r w:rsidRPr="000321F4">
        <w:rPr>
          <w:rFonts w:asciiTheme="minorBidi" w:hAnsiTheme="minorBidi"/>
          <w:i/>
          <w:iCs/>
          <w:sz w:val="24"/>
          <w:szCs w:val="24"/>
        </w:rPr>
        <w:t>Hilkhot Bikkurim</w:t>
      </w:r>
      <w:r>
        <w:rPr>
          <w:rFonts w:asciiTheme="minorBidi" w:hAnsiTheme="minorBidi"/>
          <w:sz w:val="24"/>
          <w:szCs w:val="24"/>
        </w:rPr>
        <w:t xml:space="preserve"> </w:t>
      </w:r>
      <w:r w:rsidRPr="000321F4">
        <w:rPr>
          <w:rFonts w:asciiTheme="minorBidi" w:hAnsiTheme="minorBidi"/>
          <w:sz w:val="24"/>
          <w:szCs w:val="24"/>
        </w:rPr>
        <w:t>2:16</w:t>
      </w:r>
      <w:r>
        <w:rPr>
          <w:rFonts w:asciiTheme="minorBidi" w:hAnsiTheme="minorBidi"/>
          <w:sz w:val="24"/>
          <w:szCs w:val="24"/>
        </w:rPr>
        <w:t xml:space="preserve">, </w:t>
      </w:r>
      <w:r w:rsidRPr="000321F4">
        <w:rPr>
          <w:rFonts w:asciiTheme="minorBidi" w:hAnsiTheme="minorBidi"/>
          <w:sz w:val="24"/>
          <w:szCs w:val="24"/>
        </w:rPr>
        <w:t>19</w:t>
      </w:r>
      <w:r>
        <w:rPr>
          <w:rFonts w:asciiTheme="minorBidi" w:hAnsiTheme="minorBidi"/>
          <w:sz w:val="24"/>
          <w:szCs w:val="24"/>
        </w:rPr>
        <w:t xml:space="preserve"> and</w:t>
      </w:r>
      <w:r w:rsidRPr="000321F4">
        <w:rPr>
          <w:rFonts w:asciiTheme="minorBidi" w:hAnsiTheme="minorBidi"/>
          <w:sz w:val="24"/>
          <w:szCs w:val="24"/>
        </w:rPr>
        <w:t xml:space="preserve"> 3:1).</w:t>
      </w:r>
      <w:r w:rsidR="00471A27">
        <w:rPr>
          <w:rStyle w:val="FootnoteReference"/>
          <w:rFonts w:asciiTheme="minorBidi" w:hAnsiTheme="minorBidi"/>
          <w:sz w:val="24"/>
          <w:szCs w:val="24"/>
        </w:rPr>
        <w:footnoteReference w:id="18"/>
      </w:r>
      <w:r>
        <w:rPr>
          <w:rFonts w:asciiTheme="minorBidi" w:hAnsiTheme="minorBidi"/>
          <w:sz w:val="24"/>
          <w:szCs w:val="24"/>
        </w:rPr>
        <w:t xml:space="preserve">  </w:t>
      </w:r>
      <w:r w:rsidRPr="000321F4">
        <w:rPr>
          <w:rFonts w:asciiTheme="minorBidi" w:hAnsiTheme="minorBidi"/>
          <w:sz w:val="24"/>
          <w:szCs w:val="24"/>
        </w:rPr>
        <w:t>For this reason, R. Menachem Ziemba argues</w:t>
      </w:r>
      <w:r>
        <w:rPr>
          <w:rFonts w:asciiTheme="minorBidi" w:hAnsiTheme="minorBidi"/>
          <w:sz w:val="24"/>
          <w:szCs w:val="24"/>
        </w:rPr>
        <w:t xml:space="preserve"> (</w:t>
      </w:r>
      <w:r w:rsidRPr="000321F4">
        <w:rPr>
          <w:rFonts w:asciiTheme="minorBidi" w:hAnsiTheme="minorBidi"/>
          <w:i/>
          <w:iCs/>
          <w:sz w:val="24"/>
          <w:szCs w:val="24"/>
        </w:rPr>
        <w:t>Kuntres Otzar Ha-Sifrei</w:t>
      </w:r>
      <w:r>
        <w:rPr>
          <w:rFonts w:asciiTheme="minorBidi" w:hAnsiTheme="minorBidi"/>
          <w:sz w:val="24"/>
          <w:szCs w:val="24"/>
        </w:rPr>
        <w:t>, pp. 29-31)</w:t>
      </w:r>
      <w:r w:rsidRPr="000321F4">
        <w:rPr>
          <w:rFonts w:asciiTheme="minorBidi" w:hAnsiTheme="minorBidi"/>
          <w:sz w:val="24"/>
          <w:szCs w:val="24"/>
        </w:rPr>
        <w:t xml:space="preserve">, </w:t>
      </w:r>
      <w:r w:rsidRPr="000321F4">
        <w:rPr>
          <w:rFonts w:asciiTheme="minorBidi" w:hAnsiTheme="minorBidi"/>
          <w:i/>
          <w:iCs/>
          <w:sz w:val="24"/>
          <w:szCs w:val="24"/>
        </w:rPr>
        <w:t>Keilim</w:t>
      </w:r>
      <w:r w:rsidRPr="000321F4">
        <w:rPr>
          <w:rFonts w:asciiTheme="minorBidi" w:hAnsiTheme="minorBidi"/>
          <w:sz w:val="24"/>
          <w:szCs w:val="24"/>
        </w:rPr>
        <w:t xml:space="preserve"> 1:6 </w:t>
      </w:r>
      <w:r w:rsidR="00671E15">
        <w:rPr>
          <w:rFonts w:asciiTheme="minorBidi" w:hAnsiTheme="minorBidi"/>
          <w:sz w:val="24"/>
          <w:szCs w:val="24"/>
        </w:rPr>
        <w:t>groups</w:t>
      </w:r>
      <w:r w:rsidRPr="000321F4">
        <w:rPr>
          <w:rFonts w:asciiTheme="minorBidi" w:hAnsiTheme="minorBidi"/>
          <w:sz w:val="24"/>
          <w:szCs w:val="24"/>
        </w:rPr>
        <w:t xml:space="preserve"> </w:t>
      </w:r>
      <w:r w:rsidRPr="000321F4">
        <w:rPr>
          <w:rFonts w:asciiTheme="minorBidi" w:hAnsiTheme="minorBidi"/>
          <w:i/>
          <w:iCs/>
          <w:sz w:val="24"/>
          <w:szCs w:val="24"/>
        </w:rPr>
        <w:t>bikkurim</w:t>
      </w:r>
      <w:r w:rsidRPr="000321F4">
        <w:rPr>
          <w:rFonts w:asciiTheme="minorBidi" w:hAnsiTheme="minorBidi"/>
          <w:sz w:val="24"/>
          <w:szCs w:val="24"/>
        </w:rPr>
        <w:t xml:space="preserve"> together with the </w:t>
      </w:r>
      <w:r w:rsidRPr="000321F4">
        <w:rPr>
          <w:rFonts w:asciiTheme="minorBidi" w:hAnsiTheme="minorBidi"/>
          <w:i/>
          <w:iCs/>
          <w:sz w:val="24"/>
          <w:szCs w:val="24"/>
        </w:rPr>
        <w:t>omer</w:t>
      </w:r>
      <w:r w:rsidRPr="000321F4">
        <w:rPr>
          <w:rFonts w:asciiTheme="minorBidi" w:hAnsiTheme="minorBidi"/>
          <w:sz w:val="24"/>
          <w:szCs w:val="24"/>
        </w:rPr>
        <w:t xml:space="preserve"> offering and the two loaves of </w:t>
      </w:r>
      <w:r w:rsidRPr="000321F4">
        <w:rPr>
          <w:rFonts w:asciiTheme="minorBidi" w:hAnsiTheme="minorBidi"/>
          <w:i/>
          <w:iCs/>
          <w:sz w:val="24"/>
          <w:szCs w:val="24"/>
        </w:rPr>
        <w:t>Shavuot</w:t>
      </w:r>
      <w:r w:rsidR="0006107C">
        <w:rPr>
          <w:rFonts w:asciiTheme="minorBidi" w:hAnsiTheme="minorBidi"/>
          <w:sz w:val="24"/>
          <w:szCs w:val="24"/>
        </w:rPr>
        <w:t>:</w:t>
      </w:r>
      <w:r w:rsidRPr="000321F4">
        <w:rPr>
          <w:rFonts w:asciiTheme="minorBidi" w:hAnsiTheme="minorBidi"/>
          <w:sz w:val="24"/>
          <w:szCs w:val="24"/>
        </w:rPr>
        <w:t xml:space="preserve">  What they </w:t>
      </w:r>
      <w:r w:rsidR="00EF0049">
        <w:rPr>
          <w:rFonts w:asciiTheme="minorBidi" w:hAnsiTheme="minorBidi"/>
          <w:sz w:val="24"/>
          <w:szCs w:val="24"/>
        </w:rPr>
        <w:t>h</w:t>
      </w:r>
      <w:r w:rsidRPr="000321F4">
        <w:rPr>
          <w:rFonts w:asciiTheme="minorBidi" w:hAnsiTheme="minorBidi"/>
          <w:sz w:val="24"/>
          <w:szCs w:val="24"/>
        </w:rPr>
        <w:t xml:space="preserve">ave in common is that they are </w:t>
      </w:r>
      <w:r w:rsidR="00EF0049">
        <w:rPr>
          <w:rFonts w:asciiTheme="minorBidi" w:hAnsiTheme="minorBidi"/>
          <w:sz w:val="24"/>
          <w:szCs w:val="24"/>
        </w:rPr>
        <w:t xml:space="preserve">all </w:t>
      </w:r>
      <w:r w:rsidR="00431397">
        <w:rPr>
          <w:rFonts w:asciiTheme="minorBidi" w:hAnsiTheme="minorBidi"/>
          <w:sz w:val="24"/>
          <w:szCs w:val="24"/>
        </w:rPr>
        <w:t xml:space="preserve">special </w:t>
      </w:r>
      <w:r w:rsidRPr="000321F4">
        <w:rPr>
          <w:rFonts w:asciiTheme="minorBidi" w:hAnsiTheme="minorBidi"/>
          <w:sz w:val="24"/>
          <w:szCs w:val="24"/>
        </w:rPr>
        <w:t xml:space="preserve">offerings to the Temple </w:t>
      </w:r>
      <w:r w:rsidR="0081016F">
        <w:rPr>
          <w:rFonts w:asciiTheme="minorBidi" w:hAnsiTheme="minorBidi"/>
          <w:sz w:val="24"/>
          <w:szCs w:val="24"/>
        </w:rPr>
        <w:t>that</w:t>
      </w:r>
      <w:r w:rsidRPr="000321F4">
        <w:rPr>
          <w:rFonts w:asciiTheme="minorBidi" w:hAnsiTheme="minorBidi"/>
          <w:sz w:val="24"/>
          <w:szCs w:val="24"/>
        </w:rPr>
        <w:t xml:space="preserve"> </w:t>
      </w:r>
      <w:r w:rsidR="00471A27">
        <w:rPr>
          <w:rFonts w:asciiTheme="minorBidi" w:hAnsiTheme="minorBidi"/>
          <w:sz w:val="24"/>
          <w:szCs w:val="24"/>
        </w:rPr>
        <w:t xml:space="preserve">can </w:t>
      </w:r>
      <w:r w:rsidRPr="000321F4">
        <w:rPr>
          <w:rFonts w:asciiTheme="minorBidi" w:hAnsiTheme="minorBidi"/>
          <w:sz w:val="24"/>
          <w:szCs w:val="24"/>
        </w:rPr>
        <w:t>come only from the land of the Divine Presence.</w:t>
      </w:r>
      <w:r w:rsidR="00C608A2">
        <w:rPr>
          <w:rStyle w:val="FootnoteReference"/>
          <w:rFonts w:asciiTheme="minorBidi" w:hAnsiTheme="minorBidi"/>
          <w:sz w:val="24"/>
          <w:szCs w:val="24"/>
        </w:rPr>
        <w:footnoteReference w:id="19"/>
      </w:r>
      <w:r w:rsidRPr="000321F4">
        <w:rPr>
          <w:rFonts w:asciiTheme="minorBidi" w:hAnsiTheme="minorBidi"/>
          <w:sz w:val="24"/>
          <w:szCs w:val="24"/>
        </w:rPr>
        <w:t xml:space="preserve">  Thus </w:t>
      </w:r>
      <w:r w:rsidRPr="000321F4">
        <w:rPr>
          <w:rFonts w:asciiTheme="minorBidi" w:hAnsiTheme="minorBidi"/>
          <w:i/>
          <w:iCs/>
          <w:sz w:val="24"/>
          <w:szCs w:val="24"/>
        </w:rPr>
        <w:t>bikkurim</w:t>
      </w:r>
      <w:r w:rsidRPr="000321F4">
        <w:rPr>
          <w:rFonts w:asciiTheme="minorBidi" w:hAnsiTheme="minorBidi"/>
          <w:sz w:val="24"/>
          <w:szCs w:val="24"/>
        </w:rPr>
        <w:t>, in addition to representing either category #1 or #3</w:t>
      </w:r>
      <w:r w:rsidR="00431397">
        <w:rPr>
          <w:rFonts w:asciiTheme="minorBidi" w:hAnsiTheme="minorBidi"/>
          <w:sz w:val="24"/>
          <w:szCs w:val="24"/>
        </w:rPr>
        <w:t xml:space="preserve"> (and p</w:t>
      </w:r>
      <w:r w:rsidR="0006107C">
        <w:rPr>
          <w:rFonts w:asciiTheme="minorBidi" w:hAnsiTheme="minorBidi"/>
          <w:sz w:val="24"/>
          <w:szCs w:val="24"/>
        </w:rPr>
        <w:t>ossi</w:t>
      </w:r>
      <w:r w:rsidR="00431397">
        <w:rPr>
          <w:rFonts w:asciiTheme="minorBidi" w:hAnsiTheme="minorBidi"/>
          <w:sz w:val="24"/>
          <w:szCs w:val="24"/>
        </w:rPr>
        <w:t xml:space="preserve">bly </w:t>
      </w:r>
      <w:r w:rsidR="0006107C">
        <w:rPr>
          <w:rFonts w:asciiTheme="minorBidi" w:hAnsiTheme="minorBidi"/>
          <w:sz w:val="24"/>
          <w:szCs w:val="24"/>
        </w:rPr>
        <w:t>being contingent upon category #5, the sanctity of the soil—see footnote #1 above)</w:t>
      </w:r>
      <w:r w:rsidRPr="000321F4">
        <w:rPr>
          <w:rFonts w:asciiTheme="minorBidi" w:hAnsiTheme="minorBidi"/>
          <w:sz w:val="24"/>
          <w:szCs w:val="24"/>
        </w:rPr>
        <w:t xml:space="preserve">, </w:t>
      </w:r>
      <w:r w:rsidR="001B3E9C">
        <w:rPr>
          <w:rFonts w:asciiTheme="minorBidi" w:hAnsiTheme="minorBidi"/>
          <w:sz w:val="24"/>
          <w:szCs w:val="24"/>
        </w:rPr>
        <w:t>are</w:t>
      </w:r>
      <w:r w:rsidR="003D75B1" w:rsidRPr="000321F4">
        <w:rPr>
          <w:rFonts w:asciiTheme="minorBidi" w:hAnsiTheme="minorBidi"/>
          <w:sz w:val="24"/>
          <w:szCs w:val="24"/>
        </w:rPr>
        <w:t xml:space="preserve"> </w:t>
      </w:r>
      <w:r>
        <w:rPr>
          <w:rFonts w:asciiTheme="minorBidi" w:hAnsiTheme="minorBidi"/>
          <w:sz w:val="24"/>
          <w:szCs w:val="24"/>
        </w:rPr>
        <w:t xml:space="preserve">also </w:t>
      </w:r>
      <w:r w:rsidRPr="000321F4">
        <w:rPr>
          <w:rFonts w:asciiTheme="minorBidi" w:hAnsiTheme="minorBidi"/>
          <w:sz w:val="24"/>
          <w:szCs w:val="24"/>
        </w:rPr>
        <w:t>a function of category #4 (the land of the Temple).</w:t>
      </w:r>
    </w:p>
    <w:p w:rsidR="00F95C4D" w:rsidRDefault="00E01CAA" w:rsidP="00CE36EE">
      <w:pPr>
        <w:pStyle w:val="ListParagraph"/>
        <w:spacing w:after="0" w:line="240" w:lineRule="auto"/>
        <w:ind w:left="360"/>
        <w:jc w:val="both"/>
        <w:rPr>
          <w:rFonts w:asciiTheme="minorBidi" w:hAnsiTheme="minorBidi"/>
          <w:sz w:val="24"/>
          <w:szCs w:val="24"/>
        </w:rPr>
      </w:pPr>
      <w:r w:rsidRPr="000321F4">
        <w:rPr>
          <w:rFonts w:asciiTheme="minorBidi" w:hAnsiTheme="minorBidi"/>
          <w:sz w:val="24"/>
          <w:szCs w:val="24"/>
        </w:rPr>
        <w:t xml:space="preserve">   </w:t>
      </w:r>
    </w:p>
    <w:p w:rsidR="00E01CAA" w:rsidRDefault="00E01CAA" w:rsidP="00CE36EE">
      <w:pPr>
        <w:pStyle w:val="ListParagraph"/>
        <w:numPr>
          <w:ilvl w:val="0"/>
          <w:numId w:val="4"/>
        </w:numPr>
        <w:spacing w:after="0" w:line="240" w:lineRule="auto"/>
        <w:jc w:val="both"/>
        <w:rPr>
          <w:rFonts w:asciiTheme="minorBidi" w:hAnsiTheme="minorBidi"/>
          <w:sz w:val="24"/>
          <w:szCs w:val="24"/>
        </w:rPr>
      </w:pPr>
      <w:r>
        <w:rPr>
          <w:rFonts w:asciiTheme="minorBidi" w:hAnsiTheme="minorBidi"/>
          <w:sz w:val="24"/>
          <w:szCs w:val="24"/>
        </w:rPr>
        <w:t xml:space="preserve">In addition to </w:t>
      </w:r>
      <w:r>
        <w:rPr>
          <w:rFonts w:asciiTheme="minorBidi" w:hAnsiTheme="minorBidi"/>
          <w:i/>
          <w:iCs/>
          <w:sz w:val="24"/>
          <w:szCs w:val="24"/>
        </w:rPr>
        <w:t>bikkurim</w:t>
      </w:r>
      <w:r>
        <w:rPr>
          <w:rFonts w:asciiTheme="minorBidi" w:hAnsiTheme="minorBidi"/>
          <w:sz w:val="24"/>
          <w:szCs w:val="24"/>
        </w:rPr>
        <w:t xml:space="preserve">, another central mitzva of the Land of Israel that </w:t>
      </w:r>
      <w:r w:rsidR="005C7E25">
        <w:rPr>
          <w:rFonts w:asciiTheme="minorBidi" w:hAnsiTheme="minorBidi"/>
          <w:sz w:val="24"/>
          <w:szCs w:val="24"/>
        </w:rPr>
        <w:t xml:space="preserve">does not seem to adhere to the </w:t>
      </w:r>
      <w:r w:rsidR="00EF0049">
        <w:rPr>
          <w:rFonts w:asciiTheme="minorBidi" w:hAnsiTheme="minorBidi"/>
          <w:sz w:val="24"/>
          <w:szCs w:val="24"/>
        </w:rPr>
        <w:t xml:space="preserve">typical </w:t>
      </w:r>
      <w:r w:rsidR="005C7E25">
        <w:rPr>
          <w:rFonts w:asciiTheme="minorBidi" w:hAnsiTheme="minorBidi"/>
          <w:sz w:val="24"/>
          <w:szCs w:val="24"/>
        </w:rPr>
        <w:t xml:space="preserve">pattern of soil-based </w:t>
      </w:r>
      <w:r w:rsidR="005C7E25" w:rsidRPr="005C7E25">
        <w:rPr>
          <w:rFonts w:asciiTheme="minorBidi" w:hAnsiTheme="minorBidi"/>
          <w:i/>
          <w:iCs/>
          <w:sz w:val="24"/>
          <w:szCs w:val="24"/>
        </w:rPr>
        <w:t>mitzvot</w:t>
      </w:r>
      <w:r w:rsidR="005C7E25">
        <w:rPr>
          <w:rFonts w:asciiTheme="minorBidi" w:hAnsiTheme="minorBidi"/>
          <w:sz w:val="24"/>
          <w:szCs w:val="24"/>
        </w:rPr>
        <w:t xml:space="preserve"> </w:t>
      </w:r>
      <w:r>
        <w:rPr>
          <w:rFonts w:asciiTheme="minorBidi" w:hAnsiTheme="minorBidi"/>
          <w:sz w:val="24"/>
          <w:szCs w:val="24"/>
        </w:rPr>
        <w:t xml:space="preserve">is </w:t>
      </w:r>
      <w:r w:rsidRPr="000321F4">
        <w:rPr>
          <w:rFonts w:asciiTheme="minorBidi" w:hAnsiTheme="minorBidi"/>
          <w:i/>
          <w:iCs/>
          <w:sz w:val="24"/>
          <w:szCs w:val="24"/>
        </w:rPr>
        <w:t>challa</w:t>
      </w:r>
      <w:r>
        <w:rPr>
          <w:rFonts w:asciiTheme="minorBidi" w:hAnsiTheme="minorBidi"/>
          <w:sz w:val="24"/>
          <w:szCs w:val="24"/>
        </w:rPr>
        <w:t xml:space="preserve">.  On the one hand, </w:t>
      </w:r>
      <w:r w:rsidRPr="00404A45">
        <w:rPr>
          <w:rFonts w:asciiTheme="minorBidi" w:hAnsiTheme="minorBidi"/>
          <w:i/>
          <w:iCs/>
          <w:sz w:val="24"/>
          <w:szCs w:val="24"/>
        </w:rPr>
        <w:t>challa</w:t>
      </w:r>
      <w:r>
        <w:rPr>
          <w:rFonts w:asciiTheme="minorBidi" w:hAnsiTheme="minorBidi"/>
          <w:sz w:val="24"/>
          <w:szCs w:val="24"/>
        </w:rPr>
        <w:t xml:space="preserve"> resembles </w:t>
      </w:r>
      <w:r w:rsidRPr="000321F4">
        <w:rPr>
          <w:rFonts w:asciiTheme="minorBidi" w:hAnsiTheme="minorBidi"/>
          <w:i/>
          <w:iCs/>
          <w:sz w:val="24"/>
          <w:szCs w:val="24"/>
        </w:rPr>
        <w:t>teruma</w:t>
      </w:r>
      <w:r>
        <w:rPr>
          <w:rFonts w:asciiTheme="minorBidi" w:hAnsiTheme="minorBidi"/>
          <w:sz w:val="24"/>
          <w:szCs w:val="24"/>
        </w:rPr>
        <w:t xml:space="preserve"> and tithes in that the dough or bread is forbidden prior to the separation of </w:t>
      </w:r>
      <w:r w:rsidRPr="000321F4">
        <w:rPr>
          <w:rFonts w:asciiTheme="minorBidi" w:hAnsiTheme="minorBidi"/>
          <w:i/>
          <w:iCs/>
          <w:sz w:val="24"/>
          <w:szCs w:val="24"/>
        </w:rPr>
        <w:t>challa</w:t>
      </w:r>
      <w:r>
        <w:rPr>
          <w:rFonts w:asciiTheme="minorBidi" w:hAnsiTheme="minorBidi"/>
          <w:sz w:val="24"/>
          <w:szCs w:val="24"/>
        </w:rPr>
        <w:t>, and both Rashi (</w:t>
      </w:r>
      <w:r w:rsidRPr="000321F4">
        <w:rPr>
          <w:rFonts w:asciiTheme="minorBidi" w:hAnsiTheme="minorBidi"/>
          <w:i/>
          <w:iCs/>
          <w:sz w:val="24"/>
          <w:szCs w:val="24"/>
        </w:rPr>
        <w:t>Kiddushin</w:t>
      </w:r>
      <w:r>
        <w:rPr>
          <w:rFonts w:asciiTheme="minorBidi" w:hAnsiTheme="minorBidi"/>
          <w:sz w:val="24"/>
          <w:szCs w:val="24"/>
        </w:rPr>
        <w:t xml:space="preserve"> 37a) and </w:t>
      </w:r>
      <w:r w:rsidRPr="0064174C">
        <w:rPr>
          <w:rFonts w:asciiTheme="minorBidi" w:hAnsiTheme="minorBidi"/>
          <w:i/>
          <w:iCs/>
          <w:sz w:val="24"/>
          <w:szCs w:val="24"/>
        </w:rPr>
        <w:t>Tosafot</w:t>
      </w:r>
      <w:r>
        <w:rPr>
          <w:rFonts w:asciiTheme="minorBidi" w:hAnsiTheme="minorBidi"/>
          <w:sz w:val="24"/>
          <w:szCs w:val="24"/>
        </w:rPr>
        <w:t xml:space="preserve"> (</w:t>
      </w:r>
      <w:r w:rsidRPr="000321F4">
        <w:rPr>
          <w:rFonts w:asciiTheme="minorBidi" w:hAnsiTheme="minorBidi"/>
          <w:i/>
          <w:iCs/>
          <w:sz w:val="24"/>
          <w:szCs w:val="24"/>
        </w:rPr>
        <w:t>Bava Batra</w:t>
      </w:r>
      <w:r>
        <w:rPr>
          <w:rFonts w:asciiTheme="minorBidi" w:hAnsiTheme="minorBidi"/>
          <w:sz w:val="24"/>
          <w:szCs w:val="24"/>
        </w:rPr>
        <w:t xml:space="preserve"> 81a) lump it together with the other “</w:t>
      </w:r>
      <w:r w:rsidRPr="000321F4">
        <w:rPr>
          <w:rFonts w:asciiTheme="minorBidi" w:hAnsiTheme="minorBidi"/>
          <w:i/>
          <w:iCs/>
          <w:sz w:val="24"/>
          <w:szCs w:val="24"/>
        </w:rPr>
        <w:t>mitzvot ha-</w:t>
      </w:r>
      <w:r w:rsidRPr="000321F4">
        <w:rPr>
          <w:rFonts w:asciiTheme="minorBidi" w:hAnsiTheme="minorBidi"/>
          <w:i/>
          <w:iCs/>
          <w:sz w:val="24"/>
          <w:szCs w:val="24"/>
        </w:rPr>
        <w:lastRenderedPageBreak/>
        <w:t>teluyot ba-aretz</w:t>
      </w:r>
      <w:r>
        <w:rPr>
          <w:rFonts w:asciiTheme="minorBidi" w:hAnsiTheme="minorBidi"/>
          <w:sz w:val="24"/>
          <w:szCs w:val="24"/>
        </w:rPr>
        <w:t xml:space="preserve">.”  On the other hand, the laws of </w:t>
      </w:r>
      <w:r w:rsidRPr="000321F4">
        <w:rPr>
          <w:rFonts w:asciiTheme="minorBidi" w:hAnsiTheme="minorBidi"/>
          <w:i/>
          <w:iCs/>
          <w:sz w:val="24"/>
          <w:szCs w:val="24"/>
        </w:rPr>
        <w:t>challa</w:t>
      </w:r>
      <w:r>
        <w:rPr>
          <w:rFonts w:asciiTheme="minorBidi" w:hAnsiTheme="minorBidi"/>
          <w:sz w:val="24"/>
          <w:szCs w:val="24"/>
        </w:rPr>
        <w:t xml:space="preserve"> include multiple possible exceptions to the usual rules of the soil-based </w:t>
      </w:r>
      <w:r w:rsidRPr="000321F4">
        <w:rPr>
          <w:rFonts w:asciiTheme="minorBidi" w:hAnsiTheme="minorBidi"/>
          <w:i/>
          <w:iCs/>
          <w:sz w:val="24"/>
          <w:szCs w:val="24"/>
        </w:rPr>
        <w:t>mitzvot</w:t>
      </w:r>
      <w:r>
        <w:rPr>
          <w:rFonts w:asciiTheme="minorBidi" w:hAnsiTheme="minorBidi"/>
          <w:sz w:val="24"/>
          <w:szCs w:val="24"/>
        </w:rPr>
        <w:t xml:space="preserve">, such as:  (1) </w:t>
      </w:r>
      <w:r w:rsidR="00471A27">
        <w:rPr>
          <w:rFonts w:asciiTheme="minorBidi" w:hAnsiTheme="minorBidi"/>
          <w:sz w:val="24"/>
          <w:szCs w:val="24"/>
        </w:rPr>
        <w:t>t</w:t>
      </w:r>
      <w:r>
        <w:rPr>
          <w:rFonts w:asciiTheme="minorBidi" w:hAnsiTheme="minorBidi"/>
          <w:sz w:val="24"/>
          <w:szCs w:val="24"/>
        </w:rPr>
        <w:t xml:space="preserve">he obligation to </w:t>
      </w:r>
      <w:r w:rsidR="00F95C4D">
        <w:rPr>
          <w:rFonts w:asciiTheme="minorBidi" w:hAnsiTheme="minorBidi"/>
          <w:sz w:val="24"/>
          <w:szCs w:val="24"/>
        </w:rPr>
        <w:t xml:space="preserve">begin the practice of </w:t>
      </w:r>
      <w:r>
        <w:rPr>
          <w:rFonts w:asciiTheme="minorBidi" w:hAnsiTheme="minorBidi"/>
          <w:sz w:val="24"/>
          <w:szCs w:val="24"/>
        </w:rPr>
        <w:t>separat</w:t>
      </w:r>
      <w:r w:rsidR="00F95C4D">
        <w:rPr>
          <w:rFonts w:asciiTheme="minorBidi" w:hAnsiTheme="minorBidi"/>
          <w:sz w:val="24"/>
          <w:szCs w:val="24"/>
        </w:rPr>
        <w:t>ing</w:t>
      </w:r>
      <w:r>
        <w:rPr>
          <w:rFonts w:asciiTheme="minorBidi" w:hAnsiTheme="minorBidi"/>
          <w:sz w:val="24"/>
          <w:szCs w:val="24"/>
        </w:rPr>
        <w:t xml:space="preserve"> </w:t>
      </w:r>
      <w:r w:rsidRPr="000321F4">
        <w:rPr>
          <w:rFonts w:asciiTheme="minorBidi" w:hAnsiTheme="minorBidi"/>
          <w:i/>
          <w:iCs/>
          <w:sz w:val="24"/>
          <w:szCs w:val="24"/>
        </w:rPr>
        <w:t>challa</w:t>
      </w:r>
      <w:r>
        <w:rPr>
          <w:rFonts w:asciiTheme="minorBidi" w:hAnsiTheme="minorBidi"/>
          <w:sz w:val="24"/>
          <w:szCs w:val="24"/>
        </w:rPr>
        <w:t xml:space="preserve"> immediately upon the Jewish people’s </w:t>
      </w:r>
      <w:r w:rsidRPr="000321F4">
        <w:rPr>
          <w:rFonts w:asciiTheme="minorBidi" w:hAnsiTheme="minorBidi"/>
          <w:sz w:val="24"/>
          <w:szCs w:val="24"/>
        </w:rPr>
        <w:t xml:space="preserve">entry </w:t>
      </w:r>
      <w:r>
        <w:rPr>
          <w:rFonts w:asciiTheme="minorBidi" w:hAnsiTheme="minorBidi"/>
          <w:sz w:val="24"/>
          <w:szCs w:val="24"/>
        </w:rPr>
        <w:t>in</w:t>
      </w:r>
      <w:r w:rsidRPr="000321F4">
        <w:rPr>
          <w:rFonts w:asciiTheme="minorBidi" w:hAnsiTheme="minorBidi"/>
          <w:sz w:val="24"/>
          <w:szCs w:val="24"/>
        </w:rPr>
        <w:t xml:space="preserve">to the Land of Israel, </w:t>
      </w:r>
      <w:r w:rsidR="00471A27">
        <w:rPr>
          <w:rFonts w:asciiTheme="minorBidi" w:hAnsiTheme="minorBidi"/>
          <w:sz w:val="24"/>
          <w:szCs w:val="24"/>
        </w:rPr>
        <w:t xml:space="preserve">even </w:t>
      </w:r>
      <w:r w:rsidRPr="000321F4">
        <w:rPr>
          <w:rFonts w:asciiTheme="minorBidi" w:hAnsiTheme="minorBidi"/>
          <w:sz w:val="24"/>
          <w:szCs w:val="24"/>
        </w:rPr>
        <w:t xml:space="preserve">prior to </w:t>
      </w:r>
      <w:r w:rsidR="00F95C4D">
        <w:rPr>
          <w:rFonts w:asciiTheme="minorBidi" w:hAnsiTheme="minorBidi"/>
          <w:sz w:val="24"/>
          <w:szCs w:val="24"/>
        </w:rPr>
        <w:t xml:space="preserve">the </w:t>
      </w:r>
      <w:r w:rsidRPr="000321F4">
        <w:rPr>
          <w:rFonts w:asciiTheme="minorBidi" w:hAnsiTheme="minorBidi"/>
          <w:sz w:val="24"/>
          <w:szCs w:val="24"/>
        </w:rPr>
        <w:t>conquering and distribution</w:t>
      </w:r>
      <w:r>
        <w:rPr>
          <w:rFonts w:asciiTheme="minorBidi" w:hAnsiTheme="minorBidi"/>
          <w:sz w:val="24"/>
          <w:szCs w:val="24"/>
        </w:rPr>
        <w:t xml:space="preserve"> </w:t>
      </w:r>
      <w:r w:rsidR="00F95C4D">
        <w:rPr>
          <w:rFonts w:asciiTheme="minorBidi" w:hAnsiTheme="minorBidi"/>
          <w:sz w:val="24"/>
          <w:szCs w:val="24"/>
        </w:rPr>
        <w:t xml:space="preserve">of the </w:t>
      </w:r>
      <w:r w:rsidR="0064174C">
        <w:rPr>
          <w:rFonts w:asciiTheme="minorBidi" w:hAnsiTheme="minorBidi"/>
          <w:sz w:val="24"/>
          <w:szCs w:val="24"/>
        </w:rPr>
        <w:t>L</w:t>
      </w:r>
      <w:r w:rsidR="00F95C4D">
        <w:rPr>
          <w:rFonts w:asciiTheme="minorBidi" w:hAnsiTheme="minorBidi"/>
          <w:sz w:val="24"/>
          <w:szCs w:val="24"/>
        </w:rPr>
        <w:t xml:space="preserve">and </w:t>
      </w:r>
      <w:r>
        <w:rPr>
          <w:rFonts w:asciiTheme="minorBidi" w:hAnsiTheme="minorBidi"/>
          <w:sz w:val="24"/>
          <w:szCs w:val="24"/>
        </w:rPr>
        <w:t>(</w:t>
      </w:r>
      <w:r w:rsidRPr="000321F4">
        <w:rPr>
          <w:rFonts w:asciiTheme="minorBidi" w:hAnsiTheme="minorBidi"/>
          <w:i/>
          <w:iCs/>
          <w:sz w:val="24"/>
          <w:szCs w:val="24"/>
        </w:rPr>
        <w:t>Sifrei Bamidbar</w:t>
      </w:r>
      <w:r>
        <w:rPr>
          <w:rFonts w:asciiTheme="minorBidi" w:hAnsiTheme="minorBidi"/>
          <w:sz w:val="24"/>
          <w:szCs w:val="24"/>
        </w:rPr>
        <w:t xml:space="preserve"> 15:18)</w:t>
      </w:r>
      <w:r w:rsidRPr="000321F4">
        <w:rPr>
          <w:rFonts w:asciiTheme="minorBidi" w:hAnsiTheme="minorBidi"/>
          <w:sz w:val="24"/>
          <w:szCs w:val="24"/>
        </w:rPr>
        <w:t xml:space="preserve">; (2) </w:t>
      </w:r>
      <w:r>
        <w:rPr>
          <w:rFonts w:asciiTheme="minorBidi" w:hAnsiTheme="minorBidi"/>
          <w:sz w:val="24"/>
          <w:szCs w:val="24"/>
        </w:rPr>
        <w:t>an</w:t>
      </w:r>
      <w:r w:rsidRPr="000321F4">
        <w:rPr>
          <w:rFonts w:asciiTheme="minorBidi" w:hAnsiTheme="minorBidi"/>
          <w:sz w:val="24"/>
          <w:szCs w:val="24"/>
        </w:rPr>
        <w:t xml:space="preserve"> obligation to separate </w:t>
      </w:r>
      <w:r w:rsidRPr="000321F4">
        <w:rPr>
          <w:rFonts w:asciiTheme="minorBidi" w:hAnsiTheme="minorBidi"/>
          <w:i/>
          <w:iCs/>
          <w:sz w:val="24"/>
          <w:szCs w:val="24"/>
        </w:rPr>
        <w:t>challa</w:t>
      </w:r>
      <w:r w:rsidRPr="000321F4">
        <w:rPr>
          <w:rFonts w:asciiTheme="minorBidi" w:hAnsiTheme="minorBidi"/>
          <w:sz w:val="24"/>
          <w:szCs w:val="24"/>
        </w:rPr>
        <w:t xml:space="preserve"> from unripe grains </w:t>
      </w:r>
      <w:r>
        <w:rPr>
          <w:rFonts w:asciiTheme="minorBidi" w:hAnsiTheme="minorBidi"/>
          <w:sz w:val="24"/>
          <w:szCs w:val="24"/>
        </w:rPr>
        <w:t xml:space="preserve">and </w:t>
      </w:r>
      <w:r w:rsidR="00B357B2">
        <w:rPr>
          <w:rFonts w:asciiTheme="minorBidi" w:hAnsiTheme="minorBidi"/>
          <w:sz w:val="24"/>
          <w:szCs w:val="24"/>
        </w:rPr>
        <w:t xml:space="preserve">from </w:t>
      </w:r>
      <w:r>
        <w:rPr>
          <w:rFonts w:asciiTheme="minorBidi" w:hAnsiTheme="minorBidi"/>
          <w:sz w:val="24"/>
          <w:szCs w:val="24"/>
        </w:rPr>
        <w:t>other grains that are exempt from tithes (</w:t>
      </w:r>
      <w:r w:rsidRPr="000321F4">
        <w:rPr>
          <w:rFonts w:asciiTheme="minorBidi" w:hAnsiTheme="minorBidi"/>
          <w:i/>
          <w:iCs/>
          <w:sz w:val="24"/>
          <w:szCs w:val="24"/>
        </w:rPr>
        <w:t>Challa</w:t>
      </w:r>
      <w:r>
        <w:rPr>
          <w:rFonts w:asciiTheme="minorBidi" w:hAnsiTheme="minorBidi"/>
          <w:sz w:val="24"/>
          <w:szCs w:val="24"/>
        </w:rPr>
        <w:t xml:space="preserve"> 1:3</w:t>
      </w:r>
      <w:r w:rsidR="00195A01">
        <w:rPr>
          <w:rFonts w:asciiTheme="minorBidi" w:hAnsiTheme="minorBidi"/>
          <w:sz w:val="24"/>
          <w:szCs w:val="24"/>
        </w:rPr>
        <w:t xml:space="preserve"> and </w:t>
      </w:r>
      <w:r w:rsidR="00195A01" w:rsidRPr="00404A45">
        <w:rPr>
          <w:rFonts w:asciiTheme="minorBidi" w:hAnsiTheme="minorBidi"/>
          <w:i/>
          <w:iCs/>
          <w:sz w:val="24"/>
          <w:szCs w:val="24"/>
        </w:rPr>
        <w:t>Yerushalmi</w:t>
      </w:r>
      <w:r w:rsidR="00195A01">
        <w:rPr>
          <w:rFonts w:asciiTheme="minorBidi" w:hAnsiTheme="minorBidi"/>
          <w:sz w:val="24"/>
          <w:szCs w:val="24"/>
        </w:rPr>
        <w:t xml:space="preserve"> there</w:t>
      </w:r>
      <w:r>
        <w:rPr>
          <w:rFonts w:asciiTheme="minorBidi" w:hAnsiTheme="minorBidi"/>
          <w:sz w:val="24"/>
          <w:szCs w:val="24"/>
        </w:rPr>
        <w:t xml:space="preserve">); (3) an obligation to separate </w:t>
      </w:r>
      <w:r w:rsidRPr="00404A45">
        <w:rPr>
          <w:rFonts w:asciiTheme="minorBidi" w:hAnsiTheme="minorBidi"/>
          <w:i/>
          <w:iCs/>
          <w:sz w:val="24"/>
          <w:szCs w:val="24"/>
        </w:rPr>
        <w:t>challa</w:t>
      </w:r>
      <w:r>
        <w:rPr>
          <w:rFonts w:asciiTheme="minorBidi" w:hAnsiTheme="minorBidi"/>
          <w:sz w:val="24"/>
          <w:szCs w:val="24"/>
        </w:rPr>
        <w:t xml:space="preserve"> </w:t>
      </w:r>
      <w:r w:rsidRPr="000321F4">
        <w:rPr>
          <w:rFonts w:asciiTheme="minorBidi" w:hAnsiTheme="minorBidi"/>
          <w:sz w:val="24"/>
          <w:szCs w:val="24"/>
        </w:rPr>
        <w:t xml:space="preserve">from grain that </w:t>
      </w:r>
      <w:r>
        <w:rPr>
          <w:rFonts w:asciiTheme="minorBidi" w:hAnsiTheme="minorBidi"/>
          <w:sz w:val="24"/>
          <w:szCs w:val="24"/>
        </w:rPr>
        <w:t xml:space="preserve">grew prior to the Jews’ arrival in the Land of Israel or </w:t>
      </w:r>
      <w:r w:rsidR="00B357B2">
        <w:rPr>
          <w:rFonts w:asciiTheme="minorBidi" w:hAnsiTheme="minorBidi"/>
          <w:sz w:val="24"/>
          <w:szCs w:val="24"/>
        </w:rPr>
        <w:t xml:space="preserve">from </w:t>
      </w:r>
      <w:r w:rsidR="00F95C4D">
        <w:rPr>
          <w:rFonts w:asciiTheme="minorBidi" w:hAnsiTheme="minorBidi"/>
          <w:sz w:val="24"/>
          <w:szCs w:val="24"/>
        </w:rPr>
        <w:t xml:space="preserve">grain </w:t>
      </w:r>
      <w:r>
        <w:rPr>
          <w:rFonts w:asciiTheme="minorBidi" w:hAnsiTheme="minorBidi"/>
          <w:sz w:val="24"/>
          <w:szCs w:val="24"/>
        </w:rPr>
        <w:t>that is imported from other lands (</w:t>
      </w:r>
      <w:r w:rsidRPr="000321F4">
        <w:rPr>
          <w:rFonts w:asciiTheme="minorBidi" w:hAnsiTheme="minorBidi"/>
          <w:i/>
          <w:iCs/>
          <w:sz w:val="24"/>
          <w:szCs w:val="24"/>
        </w:rPr>
        <w:t>Challa</w:t>
      </w:r>
      <w:r>
        <w:rPr>
          <w:rFonts w:asciiTheme="minorBidi" w:hAnsiTheme="minorBidi"/>
          <w:sz w:val="24"/>
          <w:szCs w:val="24"/>
        </w:rPr>
        <w:t xml:space="preserve"> 2:1</w:t>
      </w:r>
      <w:r w:rsidR="00195A01">
        <w:rPr>
          <w:rFonts w:asciiTheme="minorBidi" w:hAnsiTheme="minorBidi"/>
          <w:sz w:val="24"/>
          <w:szCs w:val="24"/>
        </w:rPr>
        <w:t xml:space="preserve"> and Yerushalmi there)</w:t>
      </w:r>
      <w:r w:rsidR="00195A01">
        <w:rPr>
          <w:rStyle w:val="FootnoteReference"/>
          <w:rFonts w:asciiTheme="minorBidi" w:hAnsiTheme="minorBidi"/>
          <w:sz w:val="24"/>
          <w:szCs w:val="24"/>
        </w:rPr>
        <w:footnoteReference w:id="20"/>
      </w:r>
      <w:r w:rsidR="00F95C4D">
        <w:rPr>
          <w:rFonts w:asciiTheme="minorBidi" w:hAnsiTheme="minorBidi"/>
          <w:sz w:val="24"/>
          <w:szCs w:val="24"/>
        </w:rPr>
        <w:t>;</w:t>
      </w:r>
      <w:r w:rsidR="00195A01">
        <w:rPr>
          <w:rFonts w:asciiTheme="minorBidi" w:hAnsiTheme="minorBidi"/>
          <w:sz w:val="24"/>
          <w:szCs w:val="24"/>
        </w:rPr>
        <w:t xml:space="preserve">  </w:t>
      </w:r>
      <w:r>
        <w:rPr>
          <w:rFonts w:asciiTheme="minorBidi" w:hAnsiTheme="minorBidi"/>
          <w:sz w:val="24"/>
          <w:szCs w:val="24"/>
        </w:rPr>
        <w:t>(4) a</w:t>
      </w:r>
      <w:r w:rsidR="00195A01">
        <w:rPr>
          <w:rFonts w:asciiTheme="minorBidi" w:hAnsiTheme="minorBidi"/>
          <w:sz w:val="24"/>
          <w:szCs w:val="24"/>
        </w:rPr>
        <w:t>n</w:t>
      </w:r>
      <w:r>
        <w:rPr>
          <w:rFonts w:asciiTheme="minorBidi" w:hAnsiTheme="minorBidi"/>
          <w:sz w:val="24"/>
          <w:szCs w:val="24"/>
        </w:rPr>
        <w:t xml:space="preserve"> obligation to separate </w:t>
      </w:r>
      <w:r w:rsidRPr="000321F4">
        <w:rPr>
          <w:rFonts w:asciiTheme="minorBidi" w:hAnsiTheme="minorBidi"/>
          <w:i/>
          <w:iCs/>
          <w:sz w:val="24"/>
          <w:szCs w:val="24"/>
        </w:rPr>
        <w:t>challa</w:t>
      </w:r>
      <w:r>
        <w:rPr>
          <w:rFonts w:asciiTheme="minorBidi" w:hAnsiTheme="minorBidi"/>
          <w:sz w:val="24"/>
          <w:szCs w:val="24"/>
        </w:rPr>
        <w:t xml:space="preserve"> in territory that lies outside the boundaries of the immigrants from Babylonia (see Rambam’s commentary on </w:t>
      </w:r>
      <w:r w:rsidRPr="0064174C">
        <w:rPr>
          <w:rFonts w:asciiTheme="minorBidi" w:hAnsiTheme="minorBidi"/>
          <w:i/>
          <w:iCs/>
          <w:sz w:val="24"/>
          <w:szCs w:val="24"/>
        </w:rPr>
        <w:t>Challa</w:t>
      </w:r>
      <w:r>
        <w:rPr>
          <w:rFonts w:asciiTheme="minorBidi" w:hAnsiTheme="minorBidi"/>
          <w:sz w:val="24"/>
          <w:szCs w:val="24"/>
        </w:rPr>
        <w:t xml:space="preserve"> 4:8) or</w:t>
      </w:r>
      <w:r w:rsidR="00EF0049">
        <w:rPr>
          <w:rFonts w:asciiTheme="minorBidi" w:hAnsiTheme="minorBidi"/>
          <w:sz w:val="24"/>
          <w:szCs w:val="24"/>
        </w:rPr>
        <w:t xml:space="preserve"> to separate </w:t>
      </w:r>
      <w:r w:rsidR="00EF0049" w:rsidRPr="00EF0049">
        <w:rPr>
          <w:rFonts w:asciiTheme="minorBidi" w:hAnsiTheme="minorBidi"/>
          <w:i/>
          <w:iCs/>
          <w:sz w:val="24"/>
          <w:szCs w:val="24"/>
        </w:rPr>
        <w:t>challa</w:t>
      </w:r>
      <w:r>
        <w:rPr>
          <w:rFonts w:asciiTheme="minorBidi" w:hAnsiTheme="minorBidi"/>
          <w:sz w:val="24"/>
          <w:szCs w:val="24"/>
        </w:rPr>
        <w:t xml:space="preserve"> after the nullification of the “sanctity of the Land” (</w:t>
      </w:r>
      <w:r w:rsidRPr="000321F4">
        <w:rPr>
          <w:rFonts w:asciiTheme="minorBidi" w:hAnsiTheme="minorBidi"/>
          <w:i/>
          <w:iCs/>
          <w:sz w:val="24"/>
          <w:szCs w:val="24"/>
        </w:rPr>
        <w:t>Ketubot</w:t>
      </w:r>
      <w:r>
        <w:rPr>
          <w:rFonts w:asciiTheme="minorBidi" w:hAnsiTheme="minorBidi"/>
          <w:sz w:val="24"/>
          <w:szCs w:val="24"/>
        </w:rPr>
        <w:t xml:space="preserve"> 25a and </w:t>
      </w:r>
      <w:r w:rsidRPr="000321F4">
        <w:rPr>
          <w:rFonts w:asciiTheme="minorBidi" w:hAnsiTheme="minorBidi"/>
          <w:i/>
          <w:iCs/>
          <w:sz w:val="24"/>
          <w:szCs w:val="24"/>
        </w:rPr>
        <w:t>Nidda</w:t>
      </w:r>
      <w:r>
        <w:rPr>
          <w:rFonts w:asciiTheme="minorBidi" w:hAnsiTheme="minorBidi"/>
          <w:sz w:val="24"/>
          <w:szCs w:val="24"/>
        </w:rPr>
        <w:t xml:space="preserve"> 47a</w:t>
      </w:r>
      <w:r w:rsidR="00195A01">
        <w:rPr>
          <w:rFonts w:asciiTheme="minorBidi" w:hAnsiTheme="minorBidi"/>
          <w:sz w:val="24"/>
          <w:szCs w:val="24"/>
        </w:rPr>
        <w:t>)</w:t>
      </w:r>
      <w:r w:rsidR="00195A01">
        <w:rPr>
          <w:rStyle w:val="FootnoteReference"/>
          <w:rFonts w:asciiTheme="minorBidi" w:hAnsiTheme="minorBidi"/>
          <w:sz w:val="24"/>
          <w:szCs w:val="24"/>
        </w:rPr>
        <w:footnoteReference w:id="21"/>
      </w:r>
      <w:r w:rsidR="00F95C4D">
        <w:rPr>
          <w:rFonts w:asciiTheme="minorBidi" w:hAnsiTheme="minorBidi"/>
          <w:sz w:val="24"/>
          <w:szCs w:val="24"/>
        </w:rPr>
        <w:t>;</w:t>
      </w:r>
      <w:r>
        <w:rPr>
          <w:rFonts w:asciiTheme="minorBidi" w:hAnsiTheme="minorBidi"/>
          <w:sz w:val="24"/>
          <w:szCs w:val="24"/>
        </w:rPr>
        <w:t xml:space="preserve"> and (5) the rabbinic obligation to separate </w:t>
      </w:r>
      <w:r w:rsidRPr="000321F4">
        <w:rPr>
          <w:rFonts w:asciiTheme="minorBidi" w:hAnsiTheme="minorBidi"/>
          <w:i/>
          <w:iCs/>
          <w:sz w:val="24"/>
          <w:szCs w:val="24"/>
        </w:rPr>
        <w:t>challa</w:t>
      </w:r>
      <w:r>
        <w:rPr>
          <w:rFonts w:asciiTheme="minorBidi" w:hAnsiTheme="minorBidi"/>
          <w:sz w:val="24"/>
          <w:szCs w:val="24"/>
        </w:rPr>
        <w:t xml:space="preserve"> anywhere in the world, in contrast to </w:t>
      </w:r>
      <w:r w:rsidRPr="000321F4">
        <w:rPr>
          <w:rFonts w:asciiTheme="minorBidi" w:hAnsiTheme="minorBidi"/>
          <w:i/>
          <w:iCs/>
          <w:sz w:val="24"/>
          <w:szCs w:val="24"/>
        </w:rPr>
        <w:t>teruma</w:t>
      </w:r>
      <w:r>
        <w:rPr>
          <w:rFonts w:asciiTheme="minorBidi" w:hAnsiTheme="minorBidi"/>
          <w:sz w:val="24"/>
          <w:szCs w:val="24"/>
        </w:rPr>
        <w:t xml:space="preserve"> and tithes (see </w:t>
      </w:r>
      <w:r w:rsidRPr="0064174C">
        <w:rPr>
          <w:rFonts w:asciiTheme="minorBidi" w:hAnsiTheme="minorBidi"/>
          <w:i/>
          <w:iCs/>
          <w:sz w:val="24"/>
          <w:szCs w:val="24"/>
        </w:rPr>
        <w:t>Tosafot</w:t>
      </w:r>
      <w:r w:rsidRPr="000321F4">
        <w:rPr>
          <w:rFonts w:asciiTheme="minorBidi" w:hAnsiTheme="minorBidi"/>
          <w:i/>
          <w:iCs/>
          <w:sz w:val="24"/>
          <w:szCs w:val="24"/>
        </w:rPr>
        <w:t xml:space="preserve"> Kiddushin</w:t>
      </w:r>
      <w:r>
        <w:rPr>
          <w:rFonts w:asciiTheme="minorBidi" w:hAnsiTheme="minorBidi"/>
          <w:sz w:val="24"/>
          <w:szCs w:val="24"/>
        </w:rPr>
        <w:t xml:space="preserve"> 36b).  Also, the need for an explicit exclusion of other lands (</w:t>
      </w:r>
      <w:r w:rsidRPr="000321F4">
        <w:rPr>
          <w:rFonts w:asciiTheme="minorBidi" w:hAnsiTheme="minorBidi"/>
          <w:i/>
          <w:iCs/>
          <w:sz w:val="24"/>
          <w:szCs w:val="24"/>
        </w:rPr>
        <w:t>Bamidbar</w:t>
      </w:r>
      <w:r w:rsidR="00EF0049">
        <w:rPr>
          <w:rFonts w:asciiTheme="minorBidi" w:hAnsiTheme="minorBidi"/>
          <w:sz w:val="24"/>
          <w:szCs w:val="24"/>
        </w:rPr>
        <w:t xml:space="preserve"> 15:19), similar to</w:t>
      </w:r>
      <w:r>
        <w:rPr>
          <w:rFonts w:asciiTheme="minorBidi" w:hAnsiTheme="minorBidi"/>
          <w:sz w:val="24"/>
          <w:szCs w:val="24"/>
        </w:rPr>
        <w:t xml:space="preserve"> </w:t>
      </w:r>
      <w:r w:rsidRPr="000321F4">
        <w:rPr>
          <w:rFonts w:asciiTheme="minorBidi" w:hAnsiTheme="minorBidi"/>
          <w:i/>
          <w:iCs/>
          <w:sz w:val="24"/>
          <w:szCs w:val="24"/>
        </w:rPr>
        <w:t>bikkurim</w:t>
      </w:r>
      <w:r>
        <w:rPr>
          <w:rFonts w:asciiTheme="minorBidi" w:hAnsiTheme="minorBidi"/>
          <w:sz w:val="24"/>
          <w:szCs w:val="24"/>
        </w:rPr>
        <w:t xml:space="preserve">, suggests that </w:t>
      </w:r>
      <w:r w:rsidRPr="000321F4">
        <w:rPr>
          <w:rFonts w:asciiTheme="minorBidi" w:hAnsiTheme="minorBidi"/>
          <w:i/>
          <w:iCs/>
          <w:sz w:val="24"/>
          <w:szCs w:val="24"/>
        </w:rPr>
        <w:t>challa</w:t>
      </w:r>
      <w:r>
        <w:rPr>
          <w:rFonts w:asciiTheme="minorBidi" w:hAnsiTheme="minorBidi"/>
          <w:sz w:val="24"/>
          <w:szCs w:val="24"/>
        </w:rPr>
        <w:t xml:space="preserve"> is not </w:t>
      </w:r>
      <w:r w:rsidR="005974B7">
        <w:rPr>
          <w:rFonts w:asciiTheme="minorBidi" w:hAnsiTheme="minorBidi"/>
          <w:sz w:val="24"/>
          <w:szCs w:val="24"/>
        </w:rPr>
        <w:t xml:space="preserve">fundamentally </w:t>
      </w:r>
      <w:r>
        <w:rPr>
          <w:rFonts w:asciiTheme="minorBidi" w:hAnsiTheme="minorBidi"/>
          <w:sz w:val="24"/>
          <w:szCs w:val="24"/>
        </w:rPr>
        <w:t>a soil-based obligation (</w:t>
      </w:r>
      <w:r w:rsidRPr="000321F4">
        <w:rPr>
          <w:rFonts w:asciiTheme="minorBidi" w:hAnsiTheme="minorBidi"/>
          <w:i/>
          <w:iCs/>
          <w:sz w:val="24"/>
          <w:szCs w:val="24"/>
        </w:rPr>
        <w:t>Sefer Ha-mikna Kiddushin</w:t>
      </w:r>
      <w:r>
        <w:rPr>
          <w:rFonts w:asciiTheme="minorBidi" w:hAnsiTheme="minorBidi"/>
          <w:sz w:val="24"/>
          <w:szCs w:val="24"/>
        </w:rPr>
        <w:t xml:space="preserve"> 36b).</w:t>
      </w:r>
      <w:r>
        <w:rPr>
          <w:rStyle w:val="FootnoteReference"/>
          <w:rFonts w:asciiTheme="minorBidi" w:hAnsiTheme="minorBidi"/>
          <w:sz w:val="24"/>
          <w:szCs w:val="24"/>
        </w:rPr>
        <w:footnoteReference w:id="22"/>
      </w:r>
    </w:p>
    <w:p w:rsidR="00025401" w:rsidRDefault="00025401" w:rsidP="00CE36EE">
      <w:pPr>
        <w:pStyle w:val="ListParagraph"/>
        <w:spacing w:after="0" w:line="240" w:lineRule="auto"/>
        <w:ind w:left="360"/>
        <w:jc w:val="both"/>
        <w:rPr>
          <w:rFonts w:asciiTheme="minorBidi" w:hAnsiTheme="minorBidi"/>
          <w:sz w:val="24"/>
          <w:szCs w:val="24"/>
        </w:rPr>
      </w:pPr>
    </w:p>
    <w:p w:rsidR="00025401" w:rsidRDefault="00E01CAA" w:rsidP="00CE36EE">
      <w:pPr>
        <w:spacing w:after="0" w:line="240" w:lineRule="auto"/>
        <w:ind w:left="360" w:firstLine="720"/>
        <w:jc w:val="both"/>
        <w:rPr>
          <w:rFonts w:asciiTheme="minorBidi" w:hAnsiTheme="minorBidi"/>
          <w:sz w:val="24"/>
          <w:szCs w:val="24"/>
        </w:rPr>
      </w:pPr>
      <w:r w:rsidRPr="000321F4">
        <w:rPr>
          <w:rFonts w:asciiTheme="minorBidi" w:hAnsiTheme="minorBidi"/>
          <w:sz w:val="24"/>
          <w:szCs w:val="24"/>
        </w:rPr>
        <w:t xml:space="preserve">If </w:t>
      </w:r>
      <w:r w:rsidRPr="000321F4">
        <w:rPr>
          <w:rFonts w:asciiTheme="minorBidi" w:hAnsiTheme="minorBidi"/>
          <w:i/>
          <w:iCs/>
          <w:sz w:val="24"/>
          <w:szCs w:val="24"/>
        </w:rPr>
        <w:t>challa</w:t>
      </w:r>
      <w:r w:rsidRPr="000321F4">
        <w:rPr>
          <w:rFonts w:asciiTheme="minorBidi" w:hAnsiTheme="minorBidi"/>
          <w:sz w:val="24"/>
          <w:szCs w:val="24"/>
        </w:rPr>
        <w:t xml:space="preserve"> is indeed not a function of category #5, what aspect of the Land of Israel might it reflect?</w:t>
      </w:r>
      <w:r>
        <w:rPr>
          <w:rFonts w:asciiTheme="minorBidi" w:hAnsiTheme="minorBidi"/>
          <w:sz w:val="24"/>
          <w:szCs w:val="24"/>
        </w:rPr>
        <w:t xml:space="preserve">  Rather than applying</w:t>
      </w:r>
      <w:r w:rsidR="00E46A9C">
        <w:rPr>
          <w:rFonts w:asciiTheme="minorBidi" w:hAnsiTheme="minorBidi"/>
          <w:sz w:val="24"/>
          <w:szCs w:val="24"/>
        </w:rPr>
        <w:t xml:space="preserve"> </w:t>
      </w:r>
      <w:r>
        <w:rPr>
          <w:rFonts w:asciiTheme="minorBidi" w:hAnsiTheme="minorBidi"/>
          <w:sz w:val="24"/>
          <w:szCs w:val="24"/>
        </w:rPr>
        <w:t>to the produce of the Land of Israel,</w:t>
      </w:r>
      <w:r w:rsidR="00E46A9C">
        <w:rPr>
          <w:rFonts w:asciiTheme="minorBidi" w:hAnsiTheme="minorBidi"/>
          <w:sz w:val="24"/>
          <w:szCs w:val="24"/>
        </w:rPr>
        <w:t xml:space="preserve"> like </w:t>
      </w:r>
      <w:r w:rsidR="00E46A9C" w:rsidRPr="00404A45">
        <w:rPr>
          <w:rFonts w:asciiTheme="minorBidi" w:hAnsiTheme="minorBidi"/>
          <w:i/>
          <w:iCs/>
          <w:sz w:val="24"/>
          <w:szCs w:val="24"/>
        </w:rPr>
        <w:t>teruma</w:t>
      </w:r>
      <w:r w:rsidR="00E46A9C">
        <w:rPr>
          <w:rFonts w:asciiTheme="minorBidi" w:hAnsiTheme="minorBidi"/>
          <w:sz w:val="24"/>
          <w:szCs w:val="24"/>
        </w:rPr>
        <w:t xml:space="preserve"> and tithes,</w:t>
      </w:r>
      <w:r>
        <w:rPr>
          <w:rFonts w:asciiTheme="minorBidi" w:hAnsiTheme="minorBidi"/>
          <w:sz w:val="24"/>
          <w:szCs w:val="24"/>
        </w:rPr>
        <w:t xml:space="preserve"> perhaps the obligation of </w:t>
      </w:r>
      <w:r w:rsidRPr="000321F4">
        <w:rPr>
          <w:rFonts w:asciiTheme="minorBidi" w:hAnsiTheme="minorBidi"/>
          <w:i/>
          <w:iCs/>
          <w:sz w:val="24"/>
          <w:szCs w:val="24"/>
        </w:rPr>
        <w:t>challa</w:t>
      </w:r>
      <w:r>
        <w:rPr>
          <w:rFonts w:asciiTheme="minorBidi" w:hAnsiTheme="minorBidi"/>
          <w:sz w:val="24"/>
          <w:szCs w:val="24"/>
        </w:rPr>
        <w:t xml:space="preserve"> applies to the bread eaten by the inhabitants of the Land of Israel.  In other words, </w:t>
      </w:r>
      <w:r w:rsidRPr="000321F4">
        <w:rPr>
          <w:rFonts w:asciiTheme="minorBidi" w:hAnsiTheme="minorBidi"/>
          <w:i/>
          <w:iCs/>
          <w:sz w:val="24"/>
          <w:szCs w:val="24"/>
        </w:rPr>
        <w:t>challa</w:t>
      </w:r>
      <w:r>
        <w:rPr>
          <w:rFonts w:asciiTheme="minorBidi" w:hAnsiTheme="minorBidi"/>
          <w:sz w:val="24"/>
          <w:szCs w:val="24"/>
        </w:rPr>
        <w:t xml:space="preserve"> </w:t>
      </w:r>
      <w:r w:rsidR="00E46A9C">
        <w:rPr>
          <w:rFonts w:asciiTheme="minorBidi" w:hAnsiTheme="minorBidi"/>
          <w:sz w:val="24"/>
          <w:szCs w:val="24"/>
        </w:rPr>
        <w:t xml:space="preserve">may </w:t>
      </w:r>
      <w:r>
        <w:rPr>
          <w:rFonts w:asciiTheme="minorBidi" w:hAnsiTheme="minorBidi"/>
          <w:sz w:val="24"/>
          <w:szCs w:val="24"/>
        </w:rPr>
        <w:t>rel</w:t>
      </w:r>
      <w:r w:rsidR="00E46A9C">
        <w:rPr>
          <w:rFonts w:asciiTheme="minorBidi" w:hAnsiTheme="minorBidi"/>
          <w:sz w:val="24"/>
          <w:szCs w:val="24"/>
        </w:rPr>
        <w:t>ate</w:t>
      </w:r>
      <w:r>
        <w:rPr>
          <w:rFonts w:asciiTheme="minorBidi" w:hAnsiTheme="minorBidi"/>
          <w:sz w:val="24"/>
          <w:szCs w:val="24"/>
        </w:rPr>
        <w:t xml:space="preserve"> to the Land of Israel as a place of Jewish inhabitance (category #3),</w:t>
      </w:r>
      <w:r>
        <w:rPr>
          <w:rStyle w:val="FootnoteReference"/>
          <w:rFonts w:asciiTheme="minorBidi" w:hAnsiTheme="minorBidi"/>
          <w:sz w:val="24"/>
          <w:szCs w:val="24"/>
        </w:rPr>
        <w:footnoteReference w:id="23"/>
      </w:r>
      <w:r>
        <w:rPr>
          <w:rFonts w:asciiTheme="minorBidi" w:hAnsiTheme="minorBidi"/>
          <w:sz w:val="24"/>
          <w:szCs w:val="24"/>
        </w:rPr>
        <w:t xml:space="preserve"> rather than to the soil of the Land (category #5).</w:t>
      </w:r>
      <w:r>
        <w:rPr>
          <w:rStyle w:val="FootnoteReference"/>
          <w:rFonts w:asciiTheme="minorBidi" w:hAnsiTheme="minorBidi"/>
          <w:sz w:val="24"/>
          <w:szCs w:val="24"/>
        </w:rPr>
        <w:footnoteReference w:id="24"/>
      </w:r>
    </w:p>
    <w:p w:rsidR="00E01CAA" w:rsidRDefault="00E01CAA" w:rsidP="00CE36EE">
      <w:pPr>
        <w:spacing w:after="0" w:line="240" w:lineRule="auto"/>
        <w:ind w:left="360" w:firstLine="720"/>
        <w:jc w:val="both"/>
        <w:rPr>
          <w:rFonts w:asciiTheme="minorBidi" w:hAnsiTheme="minorBidi"/>
          <w:sz w:val="24"/>
          <w:szCs w:val="24"/>
        </w:rPr>
      </w:pPr>
      <w:r>
        <w:rPr>
          <w:rFonts w:asciiTheme="minorBidi" w:hAnsiTheme="minorBidi"/>
          <w:sz w:val="24"/>
          <w:szCs w:val="24"/>
        </w:rPr>
        <w:t xml:space="preserve">  </w:t>
      </w:r>
    </w:p>
    <w:p w:rsidR="00E01CAA" w:rsidRPr="004E6D99" w:rsidRDefault="00E01CAA" w:rsidP="00CE36EE">
      <w:pPr>
        <w:pStyle w:val="ListParagraph"/>
        <w:numPr>
          <w:ilvl w:val="0"/>
          <w:numId w:val="4"/>
        </w:numPr>
        <w:spacing w:after="0" w:line="240" w:lineRule="auto"/>
        <w:jc w:val="both"/>
        <w:rPr>
          <w:rFonts w:asciiTheme="minorBidi" w:hAnsiTheme="minorBidi"/>
          <w:sz w:val="24"/>
          <w:szCs w:val="24"/>
        </w:rPr>
      </w:pPr>
      <w:r w:rsidRPr="004E6D99">
        <w:rPr>
          <w:rFonts w:asciiTheme="minorBidi" w:hAnsiTheme="minorBidi"/>
          <w:sz w:val="24"/>
          <w:szCs w:val="24"/>
        </w:rPr>
        <w:t xml:space="preserve">According to R. Ilai, the </w:t>
      </w:r>
      <w:r w:rsidRPr="004E6D99">
        <w:rPr>
          <w:rFonts w:asciiTheme="minorBidi" w:hAnsiTheme="minorBidi"/>
          <w:i/>
          <w:iCs/>
          <w:sz w:val="24"/>
          <w:szCs w:val="24"/>
        </w:rPr>
        <w:t>mitzvot</w:t>
      </w:r>
      <w:r w:rsidRPr="004E6D99">
        <w:rPr>
          <w:rFonts w:asciiTheme="minorBidi" w:hAnsiTheme="minorBidi"/>
          <w:sz w:val="24"/>
          <w:szCs w:val="24"/>
        </w:rPr>
        <w:t xml:space="preserve"> to give parts of a slaughtered animal and the first part of a shearing to a priest (</w:t>
      </w:r>
      <w:r w:rsidRPr="004E6D99">
        <w:rPr>
          <w:rFonts w:asciiTheme="minorBidi" w:hAnsiTheme="minorBidi"/>
          <w:i/>
          <w:iCs/>
          <w:sz w:val="24"/>
          <w:szCs w:val="24"/>
        </w:rPr>
        <w:t>Devarim</w:t>
      </w:r>
      <w:r w:rsidRPr="004E6D99">
        <w:rPr>
          <w:rFonts w:asciiTheme="minorBidi" w:hAnsiTheme="minorBidi"/>
          <w:sz w:val="24"/>
          <w:szCs w:val="24"/>
        </w:rPr>
        <w:t xml:space="preserve"> 18:3-4) apply only in the Land of Israel, because of a comparison to </w:t>
      </w:r>
      <w:r w:rsidRPr="004E6D99">
        <w:rPr>
          <w:rFonts w:asciiTheme="minorBidi" w:hAnsiTheme="minorBidi"/>
          <w:i/>
          <w:iCs/>
          <w:sz w:val="24"/>
          <w:szCs w:val="24"/>
        </w:rPr>
        <w:t>teruma</w:t>
      </w:r>
      <w:r w:rsidRPr="004E6D99">
        <w:rPr>
          <w:rFonts w:asciiTheme="minorBidi" w:hAnsiTheme="minorBidi"/>
          <w:sz w:val="24"/>
          <w:szCs w:val="24"/>
        </w:rPr>
        <w:t xml:space="preserve"> (</w:t>
      </w:r>
      <w:r w:rsidRPr="004E6D99">
        <w:rPr>
          <w:rFonts w:asciiTheme="minorBidi" w:hAnsiTheme="minorBidi"/>
          <w:i/>
          <w:iCs/>
          <w:sz w:val="24"/>
          <w:szCs w:val="24"/>
        </w:rPr>
        <w:t>Chullin</w:t>
      </w:r>
      <w:r w:rsidRPr="004E6D99">
        <w:rPr>
          <w:rFonts w:asciiTheme="minorBidi" w:hAnsiTheme="minorBidi"/>
          <w:sz w:val="24"/>
          <w:szCs w:val="24"/>
        </w:rPr>
        <w:t xml:space="preserve"> 136a).  Which aspect of the Land of Israel do these </w:t>
      </w:r>
      <w:r w:rsidRPr="004E6D99">
        <w:rPr>
          <w:rFonts w:asciiTheme="minorBidi" w:hAnsiTheme="minorBidi"/>
          <w:i/>
          <w:iCs/>
          <w:sz w:val="24"/>
          <w:szCs w:val="24"/>
        </w:rPr>
        <w:t>mitzvot</w:t>
      </w:r>
      <w:r w:rsidRPr="004E6D99">
        <w:rPr>
          <w:rFonts w:asciiTheme="minorBidi" w:hAnsiTheme="minorBidi"/>
          <w:sz w:val="24"/>
          <w:szCs w:val="24"/>
        </w:rPr>
        <w:t xml:space="preserve"> reflect?  What are the boundaries within which they </w:t>
      </w:r>
      <w:r w:rsidR="00EF0049">
        <w:rPr>
          <w:rFonts w:asciiTheme="minorBidi" w:hAnsiTheme="minorBidi"/>
          <w:sz w:val="24"/>
          <w:szCs w:val="24"/>
        </w:rPr>
        <w:t>should be</w:t>
      </w:r>
      <w:r w:rsidRPr="004E6D99">
        <w:rPr>
          <w:rFonts w:asciiTheme="minorBidi" w:hAnsiTheme="minorBidi"/>
          <w:sz w:val="24"/>
          <w:szCs w:val="24"/>
        </w:rPr>
        <w:t xml:space="preserve"> practiced?</w:t>
      </w:r>
    </w:p>
    <w:p w:rsidR="00410661" w:rsidRDefault="00410661" w:rsidP="00CE36EE">
      <w:pPr>
        <w:spacing w:after="0" w:line="240" w:lineRule="auto"/>
        <w:jc w:val="both"/>
        <w:rPr>
          <w:rFonts w:asciiTheme="minorBidi" w:hAnsiTheme="minorBidi"/>
          <w:sz w:val="24"/>
          <w:szCs w:val="24"/>
        </w:rPr>
      </w:pPr>
    </w:p>
    <w:p w:rsidR="00025401" w:rsidRDefault="00025401" w:rsidP="00CE36EE">
      <w:pPr>
        <w:spacing w:after="0" w:line="240" w:lineRule="auto"/>
        <w:jc w:val="both"/>
        <w:rPr>
          <w:rFonts w:ascii="Arial" w:hAnsi="Arial"/>
          <w:b/>
          <w:bCs/>
          <w:sz w:val="24"/>
          <w:szCs w:val="24"/>
        </w:rPr>
      </w:pPr>
      <w:r w:rsidRPr="005F2E36">
        <w:rPr>
          <w:rFonts w:ascii="Arial" w:hAnsi="Arial"/>
          <w:b/>
          <w:bCs/>
          <w:sz w:val="24"/>
          <w:szCs w:val="24"/>
        </w:rPr>
        <w:t>Questions or Comments?</w:t>
      </w:r>
    </w:p>
    <w:p w:rsidR="00025401" w:rsidRDefault="00025401" w:rsidP="00CE36EE">
      <w:pPr>
        <w:spacing w:after="0" w:line="240" w:lineRule="auto"/>
        <w:jc w:val="both"/>
        <w:rPr>
          <w:rFonts w:ascii="Arial" w:hAnsi="Arial"/>
          <w:b/>
          <w:bCs/>
          <w:sz w:val="24"/>
          <w:szCs w:val="24"/>
        </w:rPr>
      </w:pPr>
    </w:p>
    <w:p w:rsidR="00025401" w:rsidRPr="003D52BB" w:rsidRDefault="00025401" w:rsidP="00CE36EE">
      <w:pPr>
        <w:spacing w:after="0" w:line="240" w:lineRule="auto"/>
        <w:jc w:val="both"/>
        <w:rPr>
          <w:rFonts w:ascii="Arial" w:hAnsi="Arial"/>
          <w:sz w:val="24"/>
          <w:szCs w:val="24"/>
        </w:rPr>
      </w:pPr>
      <w:r w:rsidRPr="005F2E36">
        <w:rPr>
          <w:rFonts w:ascii="Arial" w:hAnsi="Arial"/>
          <w:sz w:val="24"/>
          <w:szCs w:val="24"/>
        </w:rPr>
        <w:t xml:space="preserve">Please email me directly with your feedback at </w:t>
      </w:r>
      <w:hyperlink r:id="rId10" w:history="1">
        <w:r w:rsidRPr="005F2E36">
          <w:rPr>
            <w:rStyle w:val="Hyperlink"/>
            <w:rFonts w:ascii="Arial" w:hAnsi="Arial" w:cs="Arial"/>
            <w:sz w:val="24"/>
            <w:szCs w:val="24"/>
          </w:rPr>
          <w:t>judahlgoldberg@gmail.com</w:t>
        </w:r>
      </w:hyperlink>
      <w:r w:rsidRPr="005F2E36">
        <w:rPr>
          <w:rFonts w:ascii="Arial" w:hAnsi="Arial"/>
          <w:sz w:val="24"/>
          <w:szCs w:val="24"/>
        </w:rPr>
        <w:t>!</w:t>
      </w:r>
    </w:p>
    <w:sectPr w:rsidR="00025401" w:rsidRPr="003D52BB" w:rsidSect="00404A45">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6EE" w:rsidRDefault="00CE36EE" w:rsidP="00A70212">
      <w:pPr>
        <w:spacing w:after="0" w:line="240" w:lineRule="auto"/>
      </w:pPr>
      <w:r>
        <w:separator/>
      </w:r>
    </w:p>
  </w:endnote>
  <w:endnote w:type="continuationSeparator" w:id="0">
    <w:p w:rsidR="00CE36EE" w:rsidRDefault="00CE36EE" w:rsidP="00A7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6EE" w:rsidRDefault="00CE36EE" w:rsidP="00A70212">
      <w:pPr>
        <w:spacing w:after="0" w:line="240" w:lineRule="auto"/>
      </w:pPr>
      <w:r>
        <w:separator/>
      </w:r>
    </w:p>
  </w:footnote>
  <w:footnote w:type="continuationSeparator" w:id="0">
    <w:p w:rsidR="00CE36EE" w:rsidRDefault="00CE36EE" w:rsidP="00A70212">
      <w:pPr>
        <w:spacing w:after="0" w:line="240" w:lineRule="auto"/>
      </w:pPr>
      <w:r>
        <w:continuationSeparator/>
      </w:r>
    </w:p>
  </w:footnote>
  <w:footnote w:id="1">
    <w:p w:rsidR="00CE36EE" w:rsidRPr="00404A45" w:rsidRDefault="00CE36EE" w:rsidP="00CE36EE">
      <w:pPr>
        <w:pStyle w:val="FootnoteText"/>
        <w:jc w:val="both"/>
        <w:rPr>
          <w:rFonts w:asciiTheme="minorBidi" w:hAnsiTheme="minorBidi"/>
        </w:rPr>
      </w:pPr>
      <w:r w:rsidRPr="00404A45">
        <w:rPr>
          <w:rStyle w:val="FootnoteReference"/>
          <w:rFonts w:asciiTheme="minorBidi" w:hAnsiTheme="minorBidi"/>
        </w:rPr>
        <w:footnoteRef/>
      </w:r>
      <w:r w:rsidRPr="00404A45">
        <w:rPr>
          <w:rFonts w:asciiTheme="minorBidi" w:hAnsiTheme="minorBidi"/>
        </w:rPr>
        <w:t xml:space="preserve"> Rashi, in explaining that soil-based obligations are “incumbent upon the ground or its produce,” lists ten examples: “</w:t>
      </w:r>
      <w:r w:rsidRPr="00404A45">
        <w:rPr>
          <w:rFonts w:asciiTheme="minorBidi" w:hAnsiTheme="minorBidi"/>
          <w:i/>
          <w:iCs/>
        </w:rPr>
        <w:t>terumot</w:t>
      </w:r>
      <w:r w:rsidRPr="00404A45">
        <w:rPr>
          <w:rFonts w:asciiTheme="minorBidi" w:hAnsiTheme="minorBidi"/>
        </w:rPr>
        <w:t xml:space="preserve"> and tithes; </w:t>
      </w:r>
      <w:r w:rsidRPr="00404A45">
        <w:rPr>
          <w:rFonts w:asciiTheme="minorBidi" w:hAnsiTheme="minorBidi"/>
          <w:i/>
          <w:iCs/>
        </w:rPr>
        <w:t>challa</w:t>
      </w:r>
      <w:r w:rsidRPr="00404A45">
        <w:rPr>
          <w:rFonts w:asciiTheme="minorBidi" w:hAnsiTheme="minorBidi"/>
        </w:rPr>
        <w:t xml:space="preserve">; </w:t>
      </w:r>
      <w:r w:rsidRPr="00404A45">
        <w:rPr>
          <w:rFonts w:asciiTheme="minorBidi" w:hAnsiTheme="minorBidi"/>
          <w:i/>
          <w:iCs/>
        </w:rPr>
        <w:t>leket</w:t>
      </w:r>
      <w:r w:rsidRPr="00404A45">
        <w:rPr>
          <w:rFonts w:asciiTheme="minorBidi" w:hAnsiTheme="minorBidi"/>
        </w:rPr>
        <w:t xml:space="preserve">, </w:t>
      </w:r>
      <w:r w:rsidRPr="00404A45">
        <w:rPr>
          <w:rFonts w:asciiTheme="minorBidi" w:hAnsiTheme="minorBidi"/>
          <w:i/>
          <w:iCs/>
        </w:rPr>
        <w:t>shik</w:t>
      </w:r>
      <w:r>
        <w:rPr>
          <w:rFonts w:asciiTheme="minorBidi" w:hAnsiTheme="minorBidi"/>
          <w:i/>
          <w:iCs/>
        </w:rPr>
        <w:t>he</w:t>
      </w:r>
      <w:r w:rsidRPr="00404A45">
        <w:rPr>
          <w:rFonts w:asciiTheme="minorBidi" w:hAnsiTheme="minorBidi"/>
          <w:i/>
          <w:iCs/>
        </w:rPr>
        <w:t>cha</w:t>
      </w:r>
      <w:r w:rsidRPr="00404A45">
        <w:rPr>
          <w:rFonts w:asciiTheme="minorBidi" w:hAnsiTheme="minorBidi"/>
        </w:rPr>
        <w:t xml:space="preserve"> and </w:t>
      </w:r>
      <w:r w:rsidRPr="00404A45">
        <w:rPr>
          <w:rFonts w:asciiTheme="minorBidi" w:hAnsiTheme="minorBidi"/>
          <w:i/>
          <w:iCs/>
        </w:rPr>
        <w:t>pei’a</w:t>
      </w:r>
      <w:r w:rsidRPr="00404A45">
        <w:rPr>
          <w:rFonts w:asciiTheme="minorBidi" w:hAnsiTheme="minorBidi"/>
        </w:rPr>
        <w:t xml:space="preserve">; the sabbatical year; </w:t>
      </w:r>
      <w:r w:rsidRPr="00404A45">
        <w:rPr>
          <w:rFonts w:asciiTheme="minorBidi" w:hAnsiTheme="minorBidi"/>
          <w:i/>
          <w:iCs/>
        </w:rPr>
        <w:t>chadash</w:t>
      </w:r>
      <w:r w:rsidRPr="00404A45">
        <w:rPr>
          <w:rFonts w:asciiTheme="minorBidi" w:hAnsiTheme="minorBidi"/>
        </w:rPr>
        <w:t xml:space="preserve">; </w:t>
      </w:r>
      <w:r w:rsidRPr="00404A45">
        <w:rPr>
          <w:rFonts w:asciiTheme="minorBidi" w:hAnsiTheme="minorBidi"/>
          <w:i/>
          <w:iCs/>
        </w:rPr>
        <w:t>orla</w:t>
      </w:r>
      <w:r w:rsidRPr="00404A45">
        <w:rPr>
          <w:rFonts w:asciiTheme="minorBidi" w:hAnsiTheme="minorBidi"/>
        </w:rPr>
        <w:t xml:space="preserve">; and </w:t>
      </w:r>
      <w:r w:rsidRPr="00404A45">
        <w:rPr>
          <w:rFonts w:asciiTheme="minorBidi" w:hAnsiTheme="minorBidi"/>
          <w:i/>
          <w:iCs/>
        </w:rPr>
        <w:t>kil’ayim</w:t>
      </w:r>
      <w:r w:rsidRPr="00404A45">
        <w:rPr>
          <w:rFonts w:asciiTheme="minorBidi" w:hAnsiTheme="minorBidi"/>
        </w:rPr>
        <w:t>” (</w:t>
      </w:r>
      <w:r w:rsidRPr="00404A45">
        <w:rPr>
          <w:rFonts w:asciiTheme="minorBidi" w:hAnsiTheme="minorBidi"/>
          <w:i/>
          <w:iCs/>
        </w:rPr>
        <w:t>Kiddushin</w:t>
      </w:r>
      <w:r w:rsidRPr="00404A45">
        <w:rPr>
          <w:rFonts w:asciiTheme="minorBidi" w:hAnsiTheme="minorBidi"/>
        </w:rPr>
        <w:t xml:space="preserve"> 37a).  </w:t>
      </w:r>
      <w:r w:rsidRPr="00404A45">
        <w:rPr>
          <w:rFonts w:asciiTheme="minorBidi" w:hAnsiTheme="minorBidi"/>
          <w:i/>
          <w:iCs/>
        </w:rPr>
        <w:t>Bikkurim</w:t>
      </w:r>
      <w:r w:rsidRPr="00404A45">
        <w:rPr>
          <w:rFonts w:asciiTheme="minorBidi" w:hAnsiTheme="minorBidi"/>
        </w:rPr>
        <w:t>, we should note,</w:t>
      </w:r>
      <w:r>
        <w:rPr>
          <w:rFonts w:asciiTheme="minorBidi" w:hAnsiTheme="minorBidi"/>
        </w:rPr>
        <w:t xml:space="preserve"> is</w:t>
      </w:r>
      <w:r w:rsidRPr="00404A45">
        <w:rPr>
          <w:rFonts w:asciiTheme="minorBidi" w:hAnsiTheme="minorBidi"/>
        </w:rPr>
        <w:t xml:space="preserve"> conspicuously absent.</w:t>
      </w:r>
      <w:r>
        <w:rPr>
          <w:rFonts w:asciiTheme="minorBidi" w:hAnsiTheme="minorBidi"/>
        </w:rPr>
        <w:t xml:space="preserve">  Nonetheless, </w:t>
      </w:r>
      <w:r w:rsidRPr="003D52BB">
        <w:rPr>
          <w:rFonts w:asciiTheme="minorBidi" w:hAnsiTheme="minorBidi"/>
          <w:i/>
          <w:iCs/>
        </w:rPr>
        <w:t>bikkurim</w:t>
      </w:r>
      <w:r>
        <w:rPr>
          <w:rFonts w:asciiTheme="minorBidi" w:hAnsiTheme="minorBidi"/>
        </w:rPr>
        <w:t xml:space="preserve"> in practice likely require the sanctity of the soil; see </w:t>
      </w:r>
      <w:r w:rsidRPr="001A3EAE">
        <w:rPr>
          <w:rFonts w:asciiTheme="minorBidi" w:hAnsiTheme="minorBidi"/>
          <w:i/>
          <w:iCs/>
        </w:rPr>
        <w:t>Gittin</w:t>
      </w:r>
      <w:r>
        <w:rPr>
          <w:rFonts w:asciiTheme="minorBidi" w:hAnsiTheme="minorBidi"/>
        </w:rPr>
        <w:t xml:space="preserve"> 47a-b and Rambam </w:t>
      </w:r>
      <w:r w:rsidRPr="001A3EAE">
        <w:rPr>
          <w:rFonts w:asciiTheme="minorBidi" w:hAnsiTheme="minorBidi"/>
          <w:i/>
          <w:iCs/>
        </w:rPr>
        <w:t>Hilkhot Bikkurim</w:t>
      </w:r>
      <w:r>
        <w:rPr>
          <w:rFonts w:asciiTheme="minorBidi" w:hAnsiTheme="minorBidi"/>
        </w:rPr>
        <w:t xml:space="preserve"> 2:15 (however, see Rashi there).  Conceivably, this could merely be a condition for their sanctified status, rather than the driving force behind the mitzva.  By comparison, however, the sanctity of </w:t>
      </w:r>
      <w:r w:rsidRPr="003D52BB">
        <w:rPr>
          <w:rFonts w:asciiTheme="minorBidi" w:hAnsiTheme="minorBidi"/>
          <w:i/>
          <w:iCs/>
        </w:rPr>
        <w:t>challa</w:t>
      </w:r>
      <w:r>
        <w:rPr>
          <w:rFonts w:asciiTheme="minorBidi" w:hAnsiTheme="minorBidi"/>
        </w:rPr>
        <w:t xml:space="preserve"> does not seem to depend on the sanctity of the soil; see “For Further Thought,” #2 below.   </w:t>
      </w:r>
    </w:p>
  </w:footnote>
  <w:footnote w:id="2">
    <w:p w:rsidR="00CE36EE" w:rsidRPr="00404A45" w:rsidRDefault="00CE36EE" w:rsidP="00CE36EE">
      <w:pPr>
        <w:pStyle w:val="FootnoteText"/>
        <w:jc w:val="both"/>
        <w:rPr>
          <w:rFonts w:asciiTheme="minorBidi" w:hAnsiTheme="minorBidi"/>
        </w:rPr>
      </w:pPr>
      <w:r w:rsidRPr="00404A45">
        <w:rPr>
          <w:rStyle w:val="FootnoteReference"/>
          <w:rFonts w:asciiTheme="minorBidi" w:hAnsiTheme="minorBidi"/>
        </w:rPr>
        <w:footnoteRef/>
      </w:r>
      <w:r w:rsidRPr="00404A45">
        <w:rPr>
          <w:rFonts w:asciiTheme="minorBidi" w:hAnsiTheme="minorBidi"/>
        </w:rPr>
        <w:t xml:space="preserve"> Other approaches in the </w:t>
      </w:r>
      <w:r w:rsidRPr="00404A45">
        <w:rPr>
          <w:rFonts w:asciiTheme="minorBidi" w:hAnsiTheme="minorBidi"/>
          <w:i/>
          <w:iCs/>
        </w:rPr>
        <w:t>Rishonim</w:t>
      </w:r>
      <w:r w:rsidRPr="00404A45">
        <w:rPr>
          <w:rFonts w:asciiTheme="minorBidi" w:hAnsiTheme="minorBidi"/>
        </w:rPr>
        <w:t xml:space="preserve"> do not follow R. Shimshon’s broad characterization but instead offer specific reasons why we might have thought to apply </w:t>
      </w:r>
      <w:r w:rsidRPr="00404A45">
        <w:rPr>
          <w:rFonts w:asciiTheme="minorBidi" w:hAnsiTheme="minorBidi"/>
          <w:i/>
          <w:iCs/>
        </w:rPr>
        <w:t xml:space="preserve">bikkurim </w:t>
      </w:r>
      <w:r w:rsidRPr="00404A45">
        <w:rPr>
          <w:rFonts w:asciiTheme="minorBidi" w:hAnsiTheme="minorBidi"/>
        </w:rPr>
        <w:t xml:space="preserve">even outside the Land of Israel, such as the juxtaposition of </w:t>
      </w:r>
      <w:r w:rsidRPr="00404A45">
        <w:rPr>
          <w:rFonts w:asciiTheme="minorBidi" w:hAnsiTheme="minorBidi"/>
          <w:i/>
          <w:iCs/>
        </w:rPr>
        <w:t>bikkurim</w:t>
      </w:r>
      <w:r w:rsidRPr="00404A45">
        <w:rPr>
          <w:rFonts w:asciiTheme="minorBidi" w:hAnsiTheme="minorBidi"/>
        </w:rPr>
        <w:t xml:space="preserve"> with the universal prohibition of cooking meat and milk (</w:t>
      </w:r>
      <w:r w:rsidRPr="00404A45">
        <w:rPr>
          <w:rFonts w:asciiTheme="minorBidi" w:hAnsiTheme="minorBidi"/>
          <w:i/>
          <w:iCs/>
        </w:rPr>
        <w:t>Tosafot</w:t>
      </w:r>
      <w:r w:rsidRPr="00404A45">
        <w:rPr>
          <w:rFonts w:asciiTheme="minorBidi" w:hAnsiTheme="minorBidi"/>
        </w:rPr>
        <w:t xml:space="preserve">).  Still, the fact that we could entertain the possibility of </w:t>
      </w:r>
      <w:r w:rsidRPr="00404A45">
        <w:rPr>
          <w:rFonts w:asciiTheme="minorBidi" w:hAnsiTheme="minorBidi"/>
          <w:i/>
          <w:iCs/>
        </w:rPr>
        <w:t>bikkurim</w:t>
      </w:r>
      <w:r w:rsidRPr="00404A45">
        <w:rPr>
          <w:rFonts w:asciiTheme="minorBidi" w:hAnsiTheme="minorBidi"/>
        </w:rPr>
        <w:t xml:space="preserve"> outside the Land, in contrast, for instance, to </w:t>
      </w:r>
      <w:r w:rsidRPr="00404A45">
        <w:rPr>
          <w:rFonts w:asciiTheme="minorBidi" w:hAnsiTheme="minorBidi"/>
          <w:i/>
          <w:iCs/>
        </w:rPr>
        <w:t>teruma</w:t>
      </w:r>
      <w:r w:rsidRPr="00404A45">
        <w:rPr>
          <w:rFonts w:asciiTheme="minorBidi" w:hAnsiTheme="minorBidi"/>
        </w:rPr>
        <w:t xml:space="preserve"> and tithes, might reflect fundamental differences between them.  The question becomes, then, what the phrase “from your land” teach</w:t>
      </w:r>
      <w:r>
        <w:rPr>
          <w:rFonts w:asciiTheme="minorBidi" w:hAnsiTheme="minorBidi"/>
        </w:rPr>
        <w:t>es</w:t>
      </w:r>
      <w:r w:rsidRPr="00404A45">
        <w:rPr>
          <w:rFonts w:asciiTheme="minorBidi" w:hAnsiTheme="minorBidi"/>
        </w:rPr>
        <w:t xml:space="preserve"> us.  Does it </w:t>
      </w:r>
      <w:r>
        <w:rPr>
          <w:rFonts w:asciiTheme="minorBidi" w:hAnsiTheme="minorBidi"/>
        </w:rPr>
        <w:t xml:space="preserve">teach us to ultimately classify </w:t>
      </w:r>
      <w:r w:rsidRPr="00404A45">
        <w:rPr>
          <w:rFonts w:asciiTheme="minorBidi" w:hAnsiTheme="minorBidi"/>
          <w:i/>
          <w:iCs/>
        </w:rPr>
        <w:t>bikkurim</w:t>
      </w:r>
      <w:r>
        <w:rPr>
          <w:rFonts w:asciiTheme="minorBidi" w:hAnsiTheme="minorBidi"/>
          <w:i/>
          <w:iCs/>
        </w:rPr>
        <w:t xml:space="preserve"> </w:t>
      </w:r>
      <w:r w:rsidRPr="00404A45">
        <w:rPr>
          <w:rFonts w:asciiTheme="minorBidi" w:hAnsiTheme="minorBidi"/>
        </w:rPr>
        <w:t>a</w:t>
      </w:r>
      <w:r>
        <w:rPr>
          <w:rFonts w:asciiTheme="minorBidi" w:hAnsiTheme="minorBidi"/>
        </w:rPr>
        <w:t xml:space="preserve">s a standard soil-based mitzva, </w:t>
      </w:r>
      <w:r w:rsidRPr="00404A45">
        <w:rPr>
          <w:rFonts w:asciiTheme="minorBidi" w:hAnsiTheme="minorBidi"/>
        </w:rPr>
        <w:t xml:space="preserve">or does it </w:t>
      </w:r>
      <w:r>
        <w:rPr>
          <w:rFonts w:asciiTheme="minorBidi" w:hAnsiTheme="minorBidi"/>
        </w:rPr>
        <w:t xml:space="preserve">merely indicate </w:t>
      </w:r>
      <w:r w:rsidRPr="00404A45">
        <w:rPr>
          <w:rFonts w:asciiTheme="minorBidi" w:hAnsiTheme="minorBidi"/>
        </w:rPr>
        <w:t xml:space="preserve">that </w:t>
      </w:r>
      <w:r w:rsidRPr="00404A45">
        <w:rPr>
          <w:rFonts w:asciiTheme="minorBidi" w:hAnsiTheme="minorBidi"/>
          <w:b/>
          <w:bCs/>
        </w:rPr>
        <w:t>despite</w:t>
      </w:r>
      <w:r w:rsidRPr="00404A45">
        <w:rPr>
          <w:rFonts w:asciiTheme="minorBidi" w:hAnsiTheme="minorBidi"/>
        </w:rPr>
        <w:t xml:space="preserve"> </w:t>
      </w:r>
      <w:r w:rsidRPr="00404A45">
        <w:rPr>
          <w:rFonts w:asciiTheme="minorBidi" w:hAnsiTheme="minorBidi"/>
          <w:i/>
          <w:iCs/>
        </w:rPr>
        <w:t>bikkurim</w:t>
      </w:r>
      <w:r w:rsidRPr="00404A45">
        <w:rPr>
          <w:rFonts w:asciiTheme="minorBidi" w:hAnsiTheme="minorBidi"/>
        </w:rPr>
        <w:t xml:space="preserve">’s distinct character, </w:t>
      </w:r>
      <w:r>
        <w:rPr>
          <w:rFonts w:asciiTheme="minorBidi" w:hAnsiTheme="minorBidi"/>
        </w:rPr>
        <w:t>they</w:t>
      </w:r>
      <w:r w:rsidRPr="00404A45">
        <w:rPr>
          <w:rFonts w:asciiTheme="minorBidi" w:hAnsiTheme="minorBidi"/>
        </w:rPr>
        <w:t xml:space="preserve"> </w:t>
      </w:r>
      <w:r>
        <w:rPr>
          <w:rFonts w:asciiTheme="minorBidi" w:hAnsiTheme="minorBidi"/>
        </w:rPr>
        <w:t xml:space="preserve">are </w:t>
      </w:r>
      <w:r w:rsidRPr="00404A45">
        <w:rPr>
          <w:rFonts w:asciiTheme="minorBidi" w:hAnsiTheme="minorBidi"/>
        </w:rPr>
        <w:t>nevertheless</w:t>
      </w:r>
      <w:r>
        <w:rPr>
          <w:rFonts w:asciiTheme="minorBidi" w:hAnsiTheme="minorBidi"/>
        </w:rPr>
        <w:t xml:space="preserve"> offered only from </w:t>
      </w:r>
      <w:r w:rsidRPr="00404A45">
        <w:rPr>
          <w:rFonts w:asciiTheme="minorBidi" w:hAnsiTheme="minorBidi"/>
        </w:rPr>
        <w:t>the Land of Israel?</w:t>
      </w:r>
    </w:p>
  </w:footnote>
  <w:footnote w:id="3">
    <w:p w:rsidR="00CE36EE" w:rsidRPr="003D75B1" w:rsidRDefault="00CE36EE" w:rsidP="00CE36EE">
      <w:pPr>
        <w:pStyle w:val="FootnoteText"/>
        <w:jc w:val="both"/>
        <w:rPr>
          <w:rFonts w:asciiTheme="minorBidi" w:hAnsiTheme="minorBidi"/>
        </w:rPr>
      </w:pPr>
      <w:r w:rsidRPr="00404A45">
        <w:rPr>
          <w:rStyle w:val="FootnoteReference"/>
          <w:rFonts w:asciiTheme="minorBidi" w:hAnsiTheme="minorBidi"/>
        </w:rPr>
        <w:footnoteRef/>
      </w:r>
      <w:r w:rsidRPr="00404A45">
        <w:rPr>
          <w:rFonts w:asciiTheme="minorBidi" w:hAnsiTheme="minorBidi"/>
        </w:rPr>
        <w:t xml:space="preserve"> See </w:t>
      </w:r>
      <w:r w:rsidRPr="00404A45">
        <w:rPr>
          <w:rFonts w:asciiTheme="minorBidi" w:hAnsiTheme="minorBidi"/>
          <w:i/>
          <w:iCs/>
        </w:rPr>
        <w:t>Bikkurim</w:t>
      </w:r>
      <w:r w:rsidRPr="00404A45">
        <w:rPr>
          <w:rFonts w:asciiTheme="minorBidi" w:hAnsiTheme="minorBidi"/>
        </w:rPr>
        <w:t xml:space="preserve"> 1:3 and </w:t>
      </w:r>
      <w:r w:rsidRPr="00404A45">
        <w:rPr>
          <w:rFonts w:asciiTheme="minorBidi" w:hAnsiTheme="minorBidi"/>
          <w:i/>
          <w:iCs/>
        </w:rPr>
        <w:t>Yerushalmi</w:t>
      </w:r>
      <w:r w:rsidRPr="00404A45">
        <w:rPr>
          <w:rFonts w:asciiTheme="minorBidi" w:hAnsiTheme="minorBidi"/>
        </w:rPr>
        <w:t xml:space="preserve"> there.</w:t>
      </w:r>
    </w:p>
  </w:footnote>
  <w:footnote w:id="4">
    <w:p w:rsidR="00CE36EE" w:rsidRPr="00840F69" w:rsidRDefault="00CE36EE" w:rsidP="00CE36EE">
      <w:pPr>
        <w:pStyle w:val="FootnoteText"/>
        <w:rPr>
          <w:rFonts w:asciiTheme="minorBidi" w:hAnsiTheme="minorBidi"/>
        </w:rPr>
      </w:pPr>
      <w:r w:rsidRPr="00840F69">
        <w:rPr>
          <w:rStyle w:val="FootnoteReference"/>
          <w:rFonts w:asciiTheme="minorBidi" w:hAnsiTheme="minorBidi"/>
        </w:rPr>
        <w:footnoteRef/>
      </w:r>
      <w:r w:rsidRPr="00840F69">
        <w:rPr>
          <w:rFonts w:asciiTheme="minorBidi" w:hAnsiTheme="minorBidi"/>
        </w:rPr>
        <w:t xml:space="preserve"> </w:t>
      </w:r>
      <w:r>
        <w:rPr>
          <w:rFonts w:asciiTheme="minorBidi" w:hAnsiTheme="minorBidi"/>
        </w:rPr>
        <w:t>Se</w:t>
      </w:r>
      <w:r w:rsidRPr="003D75B1">
        <w:rPr>
          <w:rFonts w:asciiTheme="minorBidi" w:hAnsiTheme="minorBidi"/>
        </w:rPr>
        <w:t>e</w:t>
      </w:r>
      <w:r>
        <w:rPr>
          <w:rFonts w:asciiTheme="minorBidi" w:hAnsiTheme="minorBidi"/>
        </w:rPr>
        <w:t xml:space="preserve"> </w:t>
      </w:r>
      <w:r>
        <w:rPr>
          <w:rFonts w:asciiTheme="minorBidi" w:hAnsiTheme="minorBidi"/>
          <w:i/>
          <w:iCs/>
        </w:rPr>
        <w:t xml:space="preserve">Shemot </w:t>
      </w:r>
      <w:r>
        <w:rPr>
          <w:rFonts w:asciiTheme="minorBidi" w:hAnsiTheme="minorBidi"/>
        </w:rPr>
        <w:t xml:space="preserve">13:5 and 33:1-3; </w:t>
      </w:r>
      <w:r>
        <w:rPr>
          <w:rFonts w:asciiTheme="minorBidi" w:hAnsiTheme="minorBidi"/>
          <w:i/>
          <w:iCs/>
        </w:rPr>
        <w:t xml:space="preserve">Devarim </w:t>
      </w:r>
      <w:r>
        <w:rPr>
          <w:rFonts w:asciiTheme="minorBidi" w:hAnsiTheme="minorBidi"/>
        </w:rPr>
        <w:t xml:space="preserve">6:3, 11:9, 26:15 and 27:3; </w:t>
      </w:r>
      <w:r>
        <w:rPr>
          <w:rFonts w:asciiTheme="minorBidi" w:hAnsiTheme="minorBidi"/>
          <w:i/>
          <w:iCs/>
        </w:rPr>
        <w:t xml:space="preserve">Yehoshua </w:t>
      </w:r>
      <w:r>
        <w:rPr>
          <w:rFonts w:asciiTheme="minorBidi" w:hAnsiTheme="minorBidi"/>
        </w:rPr>
        <w:t xml:space="preserve">5:6; and </w:t>
      </w:r>
      <w:r>
        <w:rPr>
          <w:rFonts w:asciiTheme="minorBidi" w:hAnsiTheme="minorBidi"/>
          <w:i/>
          <w:iCs/>
        </w:rPr>
        <w:t xml:space="preserve">Yirmiyahu </w:t>
      </w:r>
      <w:r>
        <w:rPr>
          <w:rFonts w:asciiTheme="minorBidi" w:hAnsiTheme="minorBidi"/>
        </w:rPr>
        <w:t>11:5 and 32:22.</w:t>
      </w:r>
    </w:p>
  </w:footnote>
  <w:footnote w:id="5">
    <w:p w:rsidR="00CE36EE" w:rsidRPr="00404A45" w:rsidRDefault="00CE36EE" w:rsidP="00CE36EE">
      <w:pPr>
        <w:pStyle w:val="FootnoteText"/>
        <w:jc w:val="both"/>
        <w:rPr>
          <w:rFonts w:asciiTheme="minorBidi" w:hAnsiTheme="minorBidi"/>
        </w:rPr>
      </w:pPr>
      <w:r w:rsidRPr="003D75B1">
        <w:rPr>
          <w:rStyle w:val="FootnoteReference"/>
          <w:rFonts w:asciiTheme="minorBidi" w:hAnsiTheme="minorBidi"/>
        </w:rPr>
        <w:footnoteRef/>
      </w:r>
      <w:r w:rsidRPr="00404A45">
        <w:rPr>
          <w:rFonts w:asciiTheme="minorBidi" w:hAnsiTheme="minorBidi"/>
        </w:rPr>
        <w:t xml:space="preserve"> Admittedly, the phrase “land flowing with milk and honey” does not appear in </w:t>
      </w:r>
      <w:r w:rsidRPr="00404A45">
        <w:rPr>
          <w:rFonts w:asciiTheme="minorBidi" w:hAnsiTheme="minorBidi"/>
          <w:i/>
          <w:iCs/>
        </w:rPr>
        <w:t>Sefer Bereishit</w:t>
      </w:r>
      <w:r w:rsidRPr="00404A45">
        <w:rPr>
          <w:rFonts w:asciiTheme="minorBidi" w:hAnsiTheme="minorBidi"/>
        </w:rPr>
        <w:t xml:space="preserve">.  See Ramban on </w:t>
      </w:r>
      <w:r w:rsidRPr="00404A45">
        <w:rPr>
          <w:rFonts w:asciiTheme="minorBidi" w:hAnsiTheme="minorBidi"/>
          <w:i/>
          <w:iCs/>
        </w:rPr>
        <w:t>Devarim</w:t>
      </w:r>
      <w:r w:rsidRPr="00404A45">
        <w:rPr>
          <w:rFonts w:asciiTheme="minorBidi" w:hAnsiTheme="minorBidi"/>
        </w:rPr>
        <w:t xml:space="preserve"> 26:15.</w:t>
      </w:r>
    </w:p>
  </w:footnote>
  <w:footnote w:id="6">
    <w:p w:rsidR="00CE36EE" w:rsidRPr="00404A45" w:rsidRDefault="00CE36EE" w:rsidP="00CE36EE">
      <w:pPr>
        <w:pStyle w:val="FootnoteText"/>
        <w:jc w:val="both"/>
        <w:rPr>
          <w:rFonts w:asciiTheme="minorBidi" w:hAnsiTheme="minorBidi"/>
        </w:rPr>
      </w:pPr>
      <w:r w:rsidRPr="00404A45">
        <w:rPr>
          <w:rStyle w:val="FootnoteReference"/>
          <w:rFonts w:asciiTheme="minorBidi" w:hAnsiTheme="minorBidi"/>
        </w:rPr>
        <w:footnoteRef/>
      </w:r>
      <w:r w:rsidRPr="00404A45">
        <w:rPr>
          <w:rFonts w:asciiTheme="minorBidi" w:hAnsiTheme="minorBidi"/>
        </w:rPr>
        <w:t xml:space="preserve"> </w:t>
      </w:r>
      <w:r>
        <w:rPr>
          <w:rFonts w:asciiTheme="minorBidi" w:hAnsiTheme="minorBidi"/>
        </w:rPr>
        <w:t>Contrast, for instance, with</w:t>
      </w:r>
      <w:r w:rsidRPr="00404A45">
        <w:rPr>
          <w:rFonts w:asciiTheme="minorBidi" w:hAnsiTheme="minorBidi"/>
        </w:rPr>
        <w:t xml:space="preserve"> </w:t>
      </w:r>
      <w:r>
        <w:rPr>
          <w:rFonts w:asciiTheme="minorBidi" w:hAnsiTheme="minorBidi"/>
          <w:i/>
          <w:iCs/>
        </w:rPr>
        <w:t xml:space="preserve">viduy ma’aser </w:t>
      </w:r>
      <w:r>
        <w:rPr>
          <w:rFonts w:asciiTheme="minorBidi" w:hAnsiTheme="minorBidi"/>
        </w:rPr>
        <w:t>(</w:t>
      </w:r>
      <w:r w:rsidRPr="00404A45">
        <w:rPr>
          <w:rFonts w:asciiTheme="minorBidi" w:hAnsiTheme="minorBidi"/>
        </w:rPr>
        <w:t>confession over tithes</w:t>
      </w:r>
      <w:r>
        <w:rPr>
          <w:rFonts w:asciiTheme="minorBidi" w:hAnsiTheme="minorBidi"/>
        </w:rPr>
        <w:t>)</w:t>
      </w:r>
      <w:r w:rsidRPr="00404A45">
        <w:rPr>
          <w:rFonts w:asciiTheme="minorBidi" w:hAnsiTheme="minorBidi"/>
        </w:rPr>
        <w:t>, in which the phrase “land flowing with milk and honey” (</w:t>
      </w:r>
      <w:r w:rsidRPr="00404A45">
        <w:rPr>
          <w:rFonts w:asciiTheme="minorBidi" w:hAnsiTheme="minorBidi"/>
          <w:i/>
          <w:iCs/>
        </w:rPr>
        <w:t>Devarim</w:t>
      </w:r>
      <w:r w:rsidRPr="00404A45">
        <w:rPr>
          <w:rFonts w:asciiTheme="minorBidi" w:hAnsiTheme="minorBidi"/>
        </w:rPr>
        <w:t xml:space="preserve"> 26:15) appears, but no rules are derived from it (see </w:t>
      </w:r>
      <w:r w:rsidRPr="00404A45">
        <w:rPr>
          <w:rFonts w:asciiTheme="minorBidi" w:hAnsiTheme="minorBidi"/>
          <w:i/>
          <w:iCs/>
        </w:rPr>
        <w:t>Ma’aser Sheini</w:t>
      </w:r>
      <w:r w:rsidRPr="00404A45">
        <w:rPr>
          <w:rFonts w:asciiTheme="minorBidi" w:hAnsiTheme="minorBidi"/>
        </w:rPr>
        <w:t xml:space="preserve"> 5:13-14).</w:t>
      </w:r>
      <w:r w:rsidRPr="00404A45" w:rsidDel="001D4BD9">
        <w:rPr>
          <w:rFonts w:asciiTheme="minorBidi" w:hAnsiTheme="minorBidi"/>
        </w:rPr>
        <w:t xml:space="preserve"> </w:t>
      </w:r>
    </w:p>
  </w:footnote>
  <w:footnote w:id="7">
    <w:p w:rsidR="00CE36EE" w:rsidRPr="00404A45" w:rsidRDefault="00CE36EE" w:rsidP="00CE36EE">
      <w:pPr>
        <w:pStyle w:val="FootnoteText"/>
        <w:jc w:val="both"/>
        <w:rPr>
          <w:rFonts w:asciiTheme="minorBidi" w:hAnsiTheme="minorBidi"/>
        </w:rPr>
      </w:pPr>
      <w:r w:rsidRPr="00404A45">
        <w:rPr>
          <w:rStyle w:val="FootnoteReference"/>
          <w:rFonts w:asciiTheme="minorBidi" w:hAnsiTheme="minorBidi"/>
        </w:rPr>
        <w:footnoteRef/>
      </w:r>
      <w:r w:rsidRPr="00404A45">
        <w:rPr>
          <w:rFonts w:asciiTheme="minorBidi" w:hAnsiTheme="minorBidi"/>
        </w:rPr>
        <w:t xml:space="preserve"> Ibn Ezra and Chizkuni </w:t>
      </w:r>
      <w:r>
        <w:rPr>
          <w:rFonts w:asciiTheme="minorBidi" w:hAnsiTheme="minorBidi"/>
        </w:rPr>
        <w:t xml:space="preserve">similarly </w:t>
      </w:r>
      <w:r w:rsidRPr="00404A45">
        <w:rPr>
          <w:rFonts w:asciiTheme="minorBidi" w:hAnsiTheme="minorBidi"/>
        </w:rPr>
        <w:t>interpret the verse.  However, in a second interpretation the Ramban renders the verse as a statement of intention, rather than as a statement of confirmation.</w:t>
      </w:r>
    </w:p>
  </w:footnote>
  <w:footnote w:id="8">
    <w:p w:rsidR="00CE36EE" w:rsidRPr="008B6058" w:rsidRDefault="00CE36EE" w:rsidP="00CE36EE">
      <w:pPr>
        <w:pStyle w:val="FootnoteText"/>
        <w:jc w:val="both"/>
        <w:rPr>
          <w:rFonts w:asciiTheme="minorBidi" w:hAnsiTheme="minorBidi"/>
        </w:rPr>
      </w:pPr>
      <w:r w:rsidRPr="008B6058">
        <w:rPr>
          <w:rStyle w:val="FootnoteReference"/>
          <w:rFonts w:asciiTheme="minorBidi" w:hAnsiTheme="minorBidi"/>
        </w:rPr>
        <w:footnoteRef/>
      </w:r>
      <w:r w:rsidRPr="008B6058">
        <w:rPr>
          <w:rFonts w:asciiTheme="minorBidi" w:hAnsiTheme="minorBidi"/>
        </w:rPr>
        <w:t xml:space="preserve"> According to this interpretation,</w:t>
      </w:r>
      <w:r>
        <w:rPr>
          <w:rFonts w:asciiTheme="minorBidi" w:hAnsiTheme="minorBidi"/>
        </w:rPr>
        <w:t xml:space="preserve"> the mitzva of</w:t>
      </w:r>
      <w:r w:rsidRPr="008B6058">
        <w:rPr>
          <w:rFonts w:asciiTheme="minorBidi" w:hAnsiTheme="minorBidi"/>
        </w:rPr>
        <w:t xml:space="preserve"> </w:t>
      </w:r>
      <w:r w:rsidRPr="008B6058">
        <w:rPr>
          <w:rFonts w:asciiTheme="minorBidi" w:hAnsiTheme="minorBidi"/>
          <w:i/>
          <w:iCs/>
        </w:rPr>
        <w:t>bikkurim</w:t>
      </w:r>
      <w:r w:rsidRPr="008B6058">
        <w:rPr>
          <w:rFonts w:asciiTheme="minorBidi" w:hAnsiTheme="minorBidi"/>
        </w:rPr>
        <w:t xml:space="preserve"> constitutes yet another halakhic reflection of “the land of the </w:t>
      </w:r>
      <w:r w:rsidRPr="0029660A">
        <w:rPr>
          <w:rFonts w:asciiTheme="minorBidi" w:hAnsiTheme="minorBidi"/>
          <w:i/>
          <w:iCs/>
        </w:rPr>
        <w:t>Avot</w:t>
      </w:r>
      <w:r w:rsidRPr="008B6058">
        <w:rPr>
          <w:rFonts w:asciiTheme="minorBidi" w:hAnsiTheme="minorBidi"/>
        </w:rPr>
        <w:t>”</w:t>
      </w:r>
      <w:r>
        <w:rPr>
          <w:rFonts w:asciiTheme="minorBidi" w:hAnsiTheme="minorBidi"/>
        </w:rPr>
        <w:t xml:space="preserve"> (</w:t>
      </w:r>
      <w:hyperlink r:id="rId1" w:history="1">
        <w:r w:rsidRPr="001A40A0">
          <w:rPr>
            <w:rStyle w:val="Hyperlink"/>
            <w:rFonts w:asciiTheme="minorBidi" w:hAnsiTheme="minorBidi" w:cstheme="minorBidi"/>
          </w:rPr>
          <w:t xml:space="preserve">see </w:t>
        </w:r>
        <w:r w:rsidRPr="001A40A0">
          <w:rPr>
            <w:rStyle w:val="Hyperlink"/>
            <w:rFonts w:asciiTheme="minorBidi" w:hAnsiTheme="minorBidi" w:cstheme="minorBidi"/>
            <w:i/>
            <w:iCs/>
          </w:rPr>
          <w:t>shiur</w:t>
        </w:r>
        <w:r w:rsidRPr="001A40A0">
          <w:rPr>
            <w:rStyle w:val="Hyperlink"/>
            <w:rFonts w:asciiTheme="minorBidi" w:hAnsiTheme="minorBidi" w:cstheme="minorBidi"/>
          </w:rPr>
          <w:t xml:space="preserve"> #23</w:t>
        </w:r>
      </w:hyperlink>
      <w:r>
        <w:rPr>
          <w:rFonts w:asciiTheme="minorBidi" w:hAnsiTheme="minorBidi"/>
        </w:rPr>
        <w:t>)</w:t>
      </w:r>
      <w:r w:rsidRPr="008B6058">
        <w:rPr>
          <w:rFonts w:asciiTheme="minorBidi" w:hAnsiTheme="minorBidi"/>
        </w:rPr>
        <w:t>.</w:t>
      </w:r>
    </w:p>
  </w:footnote>
  <w:footnote w:id="9">
    <w:p w:rsidR="00CE36EE" w:rsidRPr="00404A45" w:rsidRDefault="00CE36EE" w:rsidP="00CE36EE">
      <w:pPr>
        <w:pStyle w:val="FootnoteText"/>
        <w:jc w:val="both"/>
        <w:rPr>
          <w:rFonts w:asciiTheme="minorBidi" w:hAnsiTheme="minorBidi"/>
        </w:rPr>
      </w:pPr>
      <w:r w:rsidRPr="00404A45">
        <w:rPr>
          <w:rStyle w:val="FootnoteReference"/>
          <w:rFonts w:asciiTheme="minorBidi" w:hAnsiTheme="minorBidi"/>
        </w:rPr>
        <w:footnoteRef/>
      </w:r>
      <w:r w:rsidRPr="00404A45">
        <w:rPr>
          <w:rFonts w:asciiTheme="minorBidi" w:hAnsiTheme="minorBidi"/>
        </w:rPr>
        <w:t xml:space="preserve"> Both the </w:t>
      </w:r>
      <w:r w:rsidRPr="00404A45">
        <w:rPr>
          <w:rFonts w:asciiTheme="minorBidi" w:hAnsiTheme="minorBidi"/>
          <w:i/>
          <w:iCs/>
        </w:rPr>
        <w:t>Minchat Chinukh</w:t>
      </w:r>
      <w:r w:rsidRPr="00404A45">
        <w:rPr>
          <w:rFonts w:asciiTheme="minorBidi" w:hAnsiTheme="minorBidi"/>
        </w:rPr>
        <w:t xml:space="preserve"> (91:[9 in Mechon Yerushalayim ed.]) and R. Menachem Ziemba (</w:t>
      </w:r>
      <w:r w:rsidRPr="00404A45">
        <w:rPr>
          <w:rFonts w:asciiTheme="minorBidi" w:hAnsiTheme="minorBidi"/>
          <w:i/>
          <w:iCs/>
        </w:rPr>
        <w:t>Kuntres Otzar Ha-Sifrei</w:t>
      </w:r>
      <w:r w:rsidRPr="00404A45">
        <w:rPr>
          <w:rFonts w:asciiTheme="minorBidi" w:hAnsiTheme="minorBidi"/>
        </w:rPr>
        <w:t xml:space="preserve">, printed in </w:t>
      </w:r>
      <w:r w:rsidRPr="00404A45">
        <w:rPr>
          <w:rFonts w:asciiTheme="minorBidi" w:hAnsiTheme="minorBidi"/>
          <w:i/>
          <w:iCs/>
        </w:rPr>
        <w:t>Ambuha De-Sifrei</w:t>
      </w:r>
      <w:r w:rsidRPr="00404A45">
        <w:rPr>
          <w:rFonts w:asciiTheme="minorBidi" w:hAnsiTheme="minorBidi"/>
        </w:rPr>
        <w:t>, p. 36) understand the Ramban in this fashion.  Also see R.</w:t>
      </w:r>
      <w:r w:rsidRPr="00B03999">
        <w:rPr>
          <w:rFonts w:asciiTheme="minorBidi" w:hAnsiTheme="minorBidi"/>
        </w:rPr>
        <w:t xml:space="preserve"> </w:t>
      </w:r>
      <w:r w:rsidRPr="00404A45">
        <w:rPr>
          <w:rFonts w:asciiTheme="minorBidi" w:hAnsiTheme="minorBidi"/>
        </w:rPr>
        <w:t xml:space="preserve">Shlomo Sirlio on </w:t>
      </w:r>
      <w:r w:rsidRPr="00404A45">
        <w:rPr>
          <w:rFonts w:asciiTheme="minorBidi" w:hAnsiTheme="minorBidi"/>
          <w:i/>
          <w:iCs/>
        </w:rPr>
        <w:t>Yerushalmi Bikkurim</w:t>
      </w:r>
      <w:r w:rsidRPr="00404A45">
        <w:rPr>
          <w:rFonts w:asciiTheme="minorBidi" w:hAnsiTheme="minorBidi"/>
        </w:rPr>
        <w:t xml:space="preserve"> 1:8 (printed in R. Kalman Kahana, </w:t>
      </w:r>
      <w:r w:rsidRPr="00404A45">
        <w:rPr>
          <w:rFonts w:asciiTheme="minorBidi" w:hAnsiTheme="minorBidi"/>
          <w:i/>
          <w:iCs/>
        </w:rPr>
        <w:t>Masekhet Bikkurim:  Cheiker Ve-iy</w:t>
      </w:r>
      <w:r>
        <w:rPr>
          <w:rFonts w:asciiTheme="minorBidi" w:hAnsiTheme="minorBidi"/>
          <w:i/>
          <w:iCs/>
        </w:rPr>
        <w:t>y</w:t>
      </w:r>
      <w:r w:rsidRPr="00404A45">
        <w:rPr>
          <w:rFonts w:asciiTheme="minorBidi" w:hAnsiTheme="minorBidi"/>
          <w:i/>
          <w:iCs/>
        </w:rPr>
        <w:t>un</w:t>
      </w:r>
      <w:r w:rsidRPr="00404A45">
        <w:rPr>
          <w:rFonts w:asciiTheme="minorBidi" w:hAnsiTheme="minorBidi"/>
        </w:rPr>
        <w:t>, 1989).</w:t>
      </w:r>
    </w:p>
  </w:footnote>
  <w:footnote w:id="10">
    <w:p w:rsidR="00CE36EE" w:rsidRPr="00404A45" w:rsidRDefault="00CE36EE" w:rsidP="00CE36EE">
      <w:pPr>
        <w:pStyle w:val="FootnoteText"/>
        <w:jc w:val="both"/>
        <w:rPr>
          <w:rFonts w:asciiTheme="minorBidi" w:hAnsiTheme="minorBidi"/>
        </w:rPr>
      </w:pPr>
      <w:r w:rsidRPr="00404A45">
        <w:rPr>
          <w:rStyle w:val="FootnoteReference"/>
          <w:rFonts w:asciiTheme="minorBidi" w:hAnsiTheme="minorBidi"/>
        </w:rPr>
        <w:footnoteRef/>
      </w:r>
      <w:r w:rsidRPr="00404A45">
        <w:rPr>
          <w:rFonts w:asciiTheme="minorBidi" w:hAnsiTheme="minorBidi"/>
        </w:rPr>
        <w:t xml:space="preserve"> The </w:t>
      </w:r>
      <w:r w:rsidRPr="00504D31">
        <w:rPr>
          <w:rFonts w:asciiTheme="minorBidi" w:hAnsiTheme="minorBidi"/>
          <w:i/>
          <w:iCs/>
        </w:rPr>
        <w:t>Minchat Chinukh</w:t>
      </w:r>
      <w:r w:rsidRPr="00404A45">
        <w:rPr>
          <w:rFonts w:asciiTheme="minorBidi" w:hAnsiTheme="minorBidi"/>
        </w:rPr>
        <w:t xml:space="preserve"> carries this logic one step further by asking whether other lands that are captured by the Messiah and happen to be “flowing with milk and honey” will also be eligible for </w:t>
      </w:r>
      <w:r w:rsidRPr="00404A45">
        <w:rPr>
          <w:rFonts w:asciiTheme="minorBidi" w:hAnsiTheme="minorBidi"/>
          <w:i/>
          <w:iCs/>
        </w:rPr>
        <w:t>bikkurim</w:t>
      </w:r>
      <w:r w:rsidRPr="00404A45">
        <w:rPr>
          <w:rFonts w:asciiTheme="minorBidi" w:hAnsiTheme="minorBidi"/>
        </w:rPr>
        <w:t xml:space="preserve">.  Clearly, he believes that all sanctified land (category #5) is fundamentally fit for </w:t>
      </w:r>
      <w:r w:rsidRPr="00404A45">
        <w:rPr>
          <w:rFonts w:asciiTheme="minorBidi" w:hAnsiTheme="minorBidi"/>
          <w:i/>
          <w:iCs/>
        </w:rPr>
        <w:t>bikkurim</w:t>
      </w:r>
      <w:r w:rsidRPr="00404A45">
        <w:rPr>
          <w:rFonts w:asciiTheme="minorBidi" w:hAnsiTheme="minorBidi"/>
        </w:rPr>
        <w:t>, as long as it also meets the condition of “flowing with milk and honey.”</w:t>
      </w:r>
    </w:p>
  </w:footnote>
  <w:footnote w:id="11">
    <w:p w:rsidR="00CE36EE" w:rsidRPr="00404A45" w:rsidRDefault="00CE36EE" w:rsidP="00CE36EE">
      <w:pPr>
        <w:pStyle w:val="FootnoteText"/>
        <w:jc w:val="both"/>
        <w:rPr>
          <w:rFonts w:asciiTheme="minorBidi" w:hAnsiTheme="minorBidi"/>
        </w:rPr>
      </w:pPr>
      <w:r w:rsidRPr="00404A45">
        <w:rPr>
          <w:rStyle w:val="FootnoteReference"/>
          <w:rFonts w:asciiTheme="minorBidi" w:hAnsiTheme="minorBidi"/>
        </w:rPr>
        <w:footnoteRef/>
      </w:r>
      <w:r w:rsidRPr="00404A45">
        <w:rPr>
          <w:rFonts w:asciiTheme="minorBidi" w:hAnsiTheme="minorBidi"/>
        </w:rPr>
        <w:t xml:space="preserve"> Regarding the </w:t>
      </w:r>
      <w:r w:rsidRPr="00404A45">
        <w:rPr>
          <w:rFonts w:asciiTheme="minorBidi" w:hAnsiTheme="minorBidi"/>
          <w:i/>
          <w:iCs/>
        </w:rPr>
        <w:t>Sifrei</w:t>
      </w:r>
      <w:r w:rsidRPr="00504D31">
        <w:rPr>
          <w:rFonts w:asciiTheme="minorBidi" w:hAnsiTheme="minorBidi"/>
        </w:rPr>
        <w:t>’s</w:t>
      </w:r>
      <w:r w:rsidRPr="00404A45">
        <w:rPr>
          <w:rFonts w:asciiTheme="minorBidi" w:hAnsiTheme="minorBidi"/>
        </w:rPr>
        <w:t xml:space="preserve"> quotation of Rabbi Yosi Ha-Gelili, the Ramban understands that he is commenting on the earlier opinion.  Alternatively, we could suggest that Rabbi Yosi Ha-Gelili’s opinion is fully independent and is simply juxtaposed because he, too, derives his stance from the phrase “flowing with milk and honey.”  Also see the textual variants to this passage, which already appear in the Ramban (</w:t>
      </w:r>
      <w:r w:rsidRPr="00404A45">
        <w:rPr>
          <w:rFonts w:asciiTheme="minorBidi" w:hAnsiTheme="minorBidi"/>
          <w:i/>
          <w:iCs/>
        </w:rPr>
        <w:t>Shemot</w:t>
      </w:r>
      <w:r w:rsidRPr="00404A45">
        <w:rPr>
          <w:rFonts w:asciiTheme="minorBidi" w:hAnsiTheme="minorBidi"/>
        </w:rPr>
        <w:t xml:space="preserve"> 13:5) and Chizkuni (</w:t>
      </w:r>
      <w:r w:rsidRPr="00404A45">
        <w:rPr>
          <w:rFonts w:asciiTheme="minorBidi" w:hAnsiTheme="minorBidi"/>
          <w:i/>
          <w:iCs/>
        </w:rPr>
        <w:t>Devarim</w:t>
      </w:r>
      <w:r w:rsidRPr="00404A45">
        <w:rPr>
          <w:rFonts w:asciiTheme="minorBidi" w:hAnsiTheme="minorBidi"/>
        </w:rPr>
        <w:t xml:space="preserve"> 26:9).  </w:t>
      </w:r>
    </w:p>
  </w:footnote>
  <w:footnote w:id="12">
    <w:p w:rsidR="00CE36EE" w:rsidRPr="00404A45" w:rsidRDefault="00CE36EE" w:rsidP="00CE36EE">
      <w:pPr>
        <w:pStyle w:val="FootnoteText"/>
        <w:jc w:val="both"/>
        <w:rPr>
          <w:rFonts w:asciiTheme="minorBidi" w:hAnsiTheme="minorBidi"/>
        </w:rPr>
      </w:pPr>
      <w:r w:rsidRPr="00404A45">
        <w:rPr>
          <w:rStyle w:val="FootnoteReference"/>
          <w:rFonts w:asciiTheme="minorBidi" w:hAnsiTheme="minorBidi"/>
        </w:rPr>
        <w:footnoteRef/>
      </w:r>
      <w:r w:rsidRPr="00404A45">
        <w:rPr>
          <w:rFonts w:asciiTheme="minorBidi" w:hAnsiTheme="minorBidi"/>
        </w:rPr>
        <w:t xml:space="preserve"> Characteristically, the Rambam does not explain how he arrives at his conclusion.  R. Yosef Colon (Maharik) suggests that according to the Rambam, all opinions agree that the eastern bank of the Jordan is Biblically excluded from </w:t>
      </w:r>
      <w:r w:rsidRPr="00404A45">
        <w:rPr>
          <w:rFonts w:asciiTheme="minorBidi" w:hAnsiTheme="minorBidi"/>
          <w:i/>
          <w:iCs/>
        </w:rPr>
        <w:t>bikkurim</w:t>
      </w:r>
      <w:r w:rsidRPr="00404A45">
        <w:rPr>
          <w:rFonts w:asciiTheme="minorBidi" w:hAnsiTheme="minorBidi"/>
        </w:rPr>
        <w:t xml:space="preserve">.  The only point of disagreement </w:t>
      </w:r>
      <w:r>
        <w:rPr>
          <w:rFonts w:asciiTheme="minorBidi" w:hAnsiTheme="minorBidi"/>
        </w:rPr>
        <w:t xml:space="preserve">concerns </w:t>
      </w:r>
      <w:r w:rsidRPr="00404A45">
        <w:rPr>
          <w:rFonts w:asciiTheme="minorBidi" w:hAnsiTheme="minorBidi"/>
        </w:rPr>
        <w:t xml:space="preserve">a rabbinic requirement to offer </w:t>
      </w:r>
      <w:r w:rsidRPr="00404A45">
        <w:rPr>
          <w:rFonts w:asciiTheme="minorBidi" w:hAnsiTheme="minorBidi"/>
          <w:i/>
          <w:iCs/>
        </w:rPr>
        <w:t>bikkurim</w:t>
      </w:r>
      <w:r w:rsidRPr="00404A45">
        <w:rPr>
          <w:rFonts w:asciiTheme="minorBidi" w:hAnsiTheme="minorBidi"/>
        </w:rPr>
        <w:t xml:space="preserve"> from that territory, which the first opinion in the </w:t>
      </w:r>
      <w:r w:rsidRPr="00404A45">
        <w:rPr>
          <w:rFonts w:asciiTheme="minorBidi" w:hAnsiTheme="minorBidi"/>
          <w:i/>
          <w:iCs/>
        </w:rPr>
        <w:t>mishna</w:t>
      </w:r>
      <w:r w:rsidRPr="00404A45">
        <w:rPr>
          <w:rFonts w:asciiTheme="minorBidi" w:hAnsiTheme="minorBidi"/>
        </w:rPr>
        <w:t xml:space="preserve"> advances and Rabbi Yosi Ha-Gelili rejects (Responsa</w:t>
      </w:r>
      <w:r w:rsidRPr="00404A45">
        <w:rPr>
          <w:rFonts w:asciiTheme="minorBidi" w:hAnsiTheme="minorBidi"/>
          <w:i/>
          <w:iCs/>
        </w:rPr>
        <w:t xml:space="preserve"> </w:t>
      </w:r>
      <w:r w:rsidRPr="00404A45">
        <w:rPr>
          <w:rFonts w:asciiTheme="minorBidi" w:hAnsiTheme="minorBidi"/>
        </w:rPr>
        <w:t xml:space="preserve">Maharik 122:3).  However, see the Rambam’s </w:t>
      </w:r>
      <w:r w:rsidRPr="00404A45">
        <w:rPr>
          <w:rFonts w:asciiTheme="minorBidi" w:hAnsiTheme="minorBidi"/>
          <w:i/>
          <w:iCs/>
        </w:rPr>
        <w:t>Sefer Ha-Mitzvot</w:t>
      </w:r>
      <w:r w:rsidRPr="00404A45">
        <w:rPr>
          <w:rFonts w:asciiTheme="minorBidi" w:hAnsiTheme="minorBidi"/>
        </w:rPr>
        <w:t xml:space="preserve">, positive commandment #125 and </w:t>
      </w:r>
      <w:r w:rsidRPr="00404A45">
        <w:rPr>
          <w:rFonts w:asciiTheme="minorBidi" w:hAnsiTheme="minorBidi"/>
          <w:i/>
          <w:iCs/>
        </w:rPr>
        <w:t>Commentary on the Mishna</w:t>
      </w:r>
      <w:r w:rsidRPr="00404A45">
        <w:rPr>
          <w:rFonts w:asciiTheme="minorBidi" w:hAnsiTheme="minorBidi"/>
        </w:rPr>
        <w:t xml:space="preserve"> (cited below).  The Maharik also glosses over the differences between the </w:t>
      </w:r>
      <w:r w:rsidRPr="00404A45">
        <w:rPr>
          <w:rFonts w:asciiTheme="minorBidi" w:hAnsiTheme="minorBidi"/>
          <w:i/>
          <w:iCs/>
        </w:rPr>
        <w:t>mishna</w:t>
      </w:r>
      <w:r w:rsidRPr="00404A45">
        <w:rPr>
          <w:rFonts w:asciiTheme="minorBidi" w:hAnsiTheme="minorBidi"/>
        </w:rPr>
        <w:t xml:space="preserve"> and the </w:t>
      </w:r>
      <w:r w:rsidRPr="00404A45">
        <w:rPr>
          <w:rFonts w:asciiTheme="minorBidi" w:hAnsiTheme="minorBidi"/>
          <w:i/>
          <w:iCs/>
        </w:rPr>
        <w:t>Sifrei</w:t>
      </w:r>
      <w:r w:rsidRPr="00404A45">
        <w:rPr>
          <w:rFonts w:asciiTheme="minorBidi" w:hAnsiTheme="minorBidi"/>
        </w:rPr>
        <w:t xml:space="preserve">.  Also see Responsa </w:t>
      </w:r>
      <w:r w:rsidRPr="00404A45">
        <w:rPr>
          <w:rFonts w:asciiTheme="minorBidi" w:hAnsiTheme="minorBidi"/>
          <w:i/>
          <w:iCs/>
        </w:rPr>
        <w:t>Beit Ha-Levi</w:t>
      </w:r>
      <w:r w:rsidRPr="00404A45">
        <w:rPr>
          <w:rFonts w:asciiTheme="minorBidi" w:hAnsiTheme="minorBidi"/>
        </w:rPr>
        <w:t xml:space="preserve"> 2:50.</w:t>
      </w:r>
    </w:p>
  </w:footnote>
  <w:footnote w:id="13">
    <w:p w:rsidR="00CE36EE" w:rsidRPr="00404A45" w:rsidRDefault="00CE36EE" w:rsidP="00CE36EE">
      <w:pPr>
        <w:pStyle w:val="FootnoteText"/>
        <w:jc w:val="both"/>
        <w:rPr>
          <w:rFonts w:asciiTheme="minorBidi" w:hAnsiTheme="minorBidi"/>
        </w:rPr>
      </w:pPr>
      <w:r w:rsidRPr="00404A45">
        <w:rPr>
          <w:rStyle w:val="FootnoteReference"/>
          <w:rFonts w:asciiTheme="minorBidi" w:hAnsiTheme="minorBidi"/>
        </w:rPr>
        <w:footnoteRef/>
      </w:r>
      <w:r w:rsidRPr="00404A45">
        <w:rPr>
          <w:rFonts w:asciiTheme="minorBidi" w:hAnsiTheme="minorBidi"/>
        </w:rPr>
        <w:t xml:space="preserve"> In our text of the </w:t>
      </w:r>
      <w:r w:rsidRPr="00404A45">
        <w:rPr>
          <w:rFonts w:asciiTheme="minorBidi" w:hAnsiTheme="minorBidi"/>
          <w:i/>
          <w:iCs/>
        </w:rPr>
        <w:t>Yerushalmi</w:t>
      </w:r>
      <w:r w:rsidRPr="00404A45">
        <w:rPr>
          <w:rFonts w:asciiTheme="minorBidi" w:hAnsiTheme="minorBidi"/>
        </w:rPr>
        <w:t>, this comment is attributed to Rabbi Yona.  In R. Shlomo Sirlio’s text, the comment is attributed to Rabbi Yosi Ha-Gelili himself; however, R. Shlomo Sirlio interprets the passage differently.</w:t>
      </w:r>
      <w:r>
        <w:rPr>
          <w:rFonts w:asciiTheme="minorBidi" w:hAnsiTheme="minorBidi"/>
        </w:rPr>
        <w:t xml:space="preserve">  </w:t>
      </w:r>
    </w:p>
  </w:footnote>
  <w:footnote w:id="14">
    <w:p w:rsidR="00CE36EE" w:rsidRPr="00DB5E75" w:rsidRDefault="00CE36EE" w:rsidP="00CE36EE">
      <w:pPr>
        <w:pStyle w:val="FootnoteText"/>
        <w:jc w:val="both"/>
        <w:rPr>
          <w:rFonts w:asciiTheme="minorBidi" w:hAnsiTheme="minorBidi"/>
        </w:rPr>
      </w:pPr>
      <w:r w:rsidRPr="00DB5E75">
        <w:rPr>
          <w:rStyle w:val="FootnoteReference"/>
          <w:rFonts w:asciiTheme="minorBidi" w:hAnsiTheme="minorBidi"/>
        </w:rPr>
        <w:footnoteRef/>
      </w:r>
      <w:r w:rsidRPr="00DB5E75">
        <w:rPr>
          <w:rFonts w:asciiTheme="minorBidi" w:hAnsiTheme="minorBidi"/>
        </w:rPr>
        <w:t xml:space="preserve"> According to the Ramban, Rabbi Yosi Ha-Gelili only allows </w:t>
      </w:r>
      <w:r w:rsidRPr="00DB5E75">
        <w:rPr>
          <w:rFonts w:asciiTheme="minorBidi" w:hAnsiTheme="minorBidi"/>
          <w:i/>
          <w:iCs/>
        </w:rPr>
        <w:t>bikkurim</w:t>
      </w:r>
      <w:r w:rsidRPr="00DB5E75">
        <w:rPr>
          <w:rFonts w:asciiTheme="minorBidi" w:hAnsiTheme="minorBidi"/>
        </w:rPr>
        <w:t xml:space="preserve"> from territory held by the five tribes west of the Jordan.  On the one hand, according to this view, Rabbi Yosi Ha-Gelili could understand “flowing with milk and honey” as a condition, rather than as a defining feature of the land.  Alternatively, he might believe that this limited area symbolizes the promise that God made regarding the entire historical Land of Canaan.  The Ramban notes that the </w:t>
      </w:r>
      <w:r w:rsidRPr="00DB5E75">
        <w:rPr>
          <w:rFonts w:asciiTheme="minorBidi" w:hAnsiTheme="minorBidi"/>
          <w:i/>
          <w:iCs/>
        </w:rPr>
        <w:t>Sifrei</w:t>
      </w:r>
      <w:r w:rsidRPr="00DB5E75">
        <w:rPr>
          <w:rFonts w:asciiTheme="minorBidi" w:hAnsiTheme="minorBidi"/>
        </w:rPr>
        <w:t xml:space="preserve"> elsewhere sets apart the territories of the five tribes from the rest, for “they constitute the primary land, for through [that land] did God promise [the Jewish people], for it is ‘flowing with milk and honey’” (</w:t>
      </w:r>
      <w:r w:rsidRPr="00DB5E75">
        <w:rPr>
          <w:rFonts w:asciiTheme="minorBidi" w:hAnsiTheme="minorBidi"/>
          <w:i/>
          <w:iCs/>
        </w:rPr>
        <w:t>Shemot</w:t>
      </w:r>
      <w:r w:rsidRPr="00DB5E75">
        <w:rPr>
          <w:rFonts w:asciiTheme="minorBidi" w:hAnsiTheme="minorBidi"/>
        </w:rPr>
        <w:t xml:space="preserve"> 13:5).</w:t>
      </w:r>
    </w:p>
  </w:footnote>
  <w:footnote w:id="15">
    <w:p w:rsidR="00CE36EE" w:rsidRPr="00404A45" w:rsidRDefault="00CE36EE" w:rsidP="00CE36EE">
      <w:pPr>
        <w:pStyle w:val="FootnoteText"/>
        <w:jc w:val="both"/>
        <w:rPr>
          <w:rFonts w:asciiTheme="minorBidi" w:hAnsiTheme="minorBidi"/>
        </w:rPr>
      </w:pPr>
      <w:r w:rsidRPr="00404A45">
        <w:rPr>
          <w:rStyle w:val="FootnoteReference"/>
          <w:rFonts w:asciiTheme="minorBidi" w:hAnsiTheme="minorBidi"/>
        </w:rPr>
        <w:footnoteRef/>
      </w:r>
      <w:r w:rsidRPr="00404A45">
        <w:rPr>
          <w:rFonts w:asciiTheme="minorBidi" w:hAnsiTheme="minorBidi"/>
        </w:rPr>
        <w:t xml:space="preserve"> Regarding the fact that only five tribes are mentioned in </w:t>
      </w:r>
      <w:r w:rsidRPr="00404A45">
        <w:rPr>
          <w:rFonts w:asciiTheme="minorBidi" w:hAnsiTheme="minorBidi"/>
          <w:i/>
          <w:iCs/>
        </w:rPr>
        <w:t>Shemot</w:t>
      </w:r>
      <w:r w:rsidRPr="00404A45">
        <w:rPr>
          <w:rFonts w:asciiTheme="minorBidi" w:hAnsiTheme="minorBidi"/>
        </w:rPr>
        <w:t xml:space="preserve"> 13:5, the </w:t>
      </w:r>
      <w:r w:rsidRPr="00404A45">
        <w:rPr>
          <w:rFonts w:asciiTheme="minorBidi" w:hAnsiTheme="minorBidi"/>
          <w:i/>
          <w:iCs/>
        </w:rPr>
        <w:t>Mekhilta</w:t>
      </w:r>
      <w:r w:rsidRPr="00404A45">
        <w:rPr>
          <w:rFonts w:asciiTheme="minorBidi" w:hAnsiTheme="minorBidi"/>
        </w:rPr>
        <w:t xml:space="preserve"> explains that the Torah is speaking about “the land of five tribes who are [listed as] seven in another place (</w:t>
      </w:r>
      <w:r w:rsidRPr="00404A45">
        <w:rPr>
          <w:rFonts w:asciiTheme="minorBidi" w:hAnsiTheme="minorBidi"/>
          <w:i/>
          <w:iCs/>
        </w:rPr>
        <w:t>Devarim</w:t>
      </w:r>
      <w:r w:rsidRPr="00404A45">
        <w:rPr>
          <w:rFonts w:asciiTheme="minorBidi" w:hAnsiTheme="minorBidi"/>
        </w:rPr>
        <w:t xml:space="preserve"> 7:1)” (Horowitz ed.).  I take this to mean that this verse, as well as the parallel one about </w:t>
      </w:r>
      <w:r w:rsidRPr="00404A45">
        <w:rPr>
          <w:rFonts w:asciiTheme="minorBidi" w:hAnsiTheme="minorBidi"/>
          <w:i/>
          <w:iCs/>
        </w:rPr>
        <w:t>bikkurim</w:t>
      </w:r>
      <w:r w:rsidRPr="00404A45">
        <w:rPr>
          <w:rFonts w:asciiTheme="minorBidi" w:hAnsiTheme="minorBidi"/>
        </w:rPr>
        <w:t xml:space="preserve">, is ultimately referencing the entire Land of Canaan.  Admittedly, various commentators on the </w:t>
      </w:r>
      <w:r w:rsidRPr="00404A45">
        <w:rPr>
          <w:rFonts w:asciiTheme="minorBidi" w:hAnsiTheme="minorBidi"/>
          <w:i/>
          <w:iCs/>
        </w:rPr>
        <w:t>Mekhilta</w:t>
      </w:r>
      <w:r w:rsidRPr="00404A45">
        <w:rPr>
          <w:rFonts w:asciiTheme="minorBidi" w:hAnsiTheme="minorBidi"/>
        </w:rPr>
        <w:t xml:space="preserve"> offer other interpretations, some by amending the text.  Also see the Ramban, who tersely states that the </w:t>
      </w:r>
      <w:r w:rsidRPr="00404A45">
        <w:rPr>
          <w:rFonts w:asciiTheme="minorBidi" w:hAnsiTheme="minorBidi"/>
          <w:i/>
          <w:iCs/>
        </w:rPr>
        <w:t>Mekhilta</w:t>
      </w:r>
      <w:r w:rsidRPr="00404A45">
        <w:rPr>
          <w:rFonts w:asciiTheme="minorBidi" w:hAnsiTheme="minorBidi"/>
        </w:rPr>
        <w:t xml:space="preserve"> is consistent with his reading of the </w:t>
      </w:r>
      <w:r w:rsidRPr="00404A45">
        <w:rPr>
          <w:rFonts w:asciiTheme="minorBidi" w:hAnsiTheme="minorBidi"/>
          <w:i/>
          <w:iCs/>
        </w:rPr>
        <w:t>Sifrei</w:t>
      </w:r>
      <w:r w:rsidRPr="00404A45">
        <w:rPr>
          <w:rFonts w:asciiTheme="minorBidi" w:hAnsiTheme="minorBidi"/>
        </w:rPr>
        <w:t>.</w:t>
      </w:r>
    </w:p>
  </w:footnote>
  <w:footnote w:id="16">
    <w:p w:rsidR="00CE36EE" w:rsidRPr="00404A45" w:rsidRDefault="00CE36EE" w:rsidP="00CE36EE">
      <w:pPr>
        <w:pStyle w:val="FootnoteText"/>
        <w:jc w:val="both"/>
        <w:rPr>
          <w:rFonts w:asciiTheme="minorBidi" w:hAnsiTheme="minorBidi"/>
        </w:rPr>
      </w:pPr>
      <w:r w:rsidRPr="00404A45">
        <w:rPr>
          <w:rStyle w:val="FootnoteReference"/>
          <w:rFonts w:asciiTheme="minorBidi" w:hAnsiTheme="minorBidi"/>
        </w:rPr>
        <w:footnoteRef/>
      </w:r>
      <w:r w:rsidRPr="00404A45">
        <w:rPr>
          <w:rFonts w:asciiTheme="minorBidi" w:hAnsiTheme="minorBidi"/>
        </w:rPr>
        <w:t xml:space="preserve"> Also see </w:t>
      </w:r>
      <w:r w:rsidRPr="00404A45">
        <w:rPr>
          <w:rFonts w:asciiTheme="minorBidi" w:hAnsiTheme="minorBidi"/>
          <w:i/>
          <w:iCs/>
        </w:rPr>
        <w:t>Sifrei</w:t>
      </w:r>
      <w:r w:rsidRPr="00404A45">
        <w:rPr>
          <w:rFonts w:asciiTheme="minorBidi" w:hAnsiTheme="minorBidi"/>
        </w:rPr>
        <w:t xml:space="preserve"> on </w:t>
      </w:r>
      <w:r w:rsidRPr="00404A45">
        <w:rPr>
          <w:rFonts w:asciiTheme="minorBidi" w:hAnsiTheme="minorBidi"/>
          <w:i/>
          <w:iCs/>
        </w:rPr>
        <w:t>Devarim</w:t>
      </w:r>
      <w:r w:rsidRPr="00404A45">
        <w:rPr>
          <w:rFonts w:asciiTheme="minorBidi" w:hAnsiTheme="minorBidi"/>
        </w:rPr>
        <w:t xml:space="preserve"> 26:3:  “‘To give to us’… Rabbi Shimon says, ‘to exclude ‘across the Jordan,’ which you took by yourself.’”  The </w:t>
      </w:r>
      <w:r w:rsidRPr="00404A45">
        <w:rPr>
          <w:rFonts w:asciiTheme="minorBidi" w:hAnsiTheme="minorBidi"/>
          <w:i/>
          <w:iCs/>
        </w:rPr>
        <w:t>Yerushalmi</w:t>
      </w:r>
      <w:r w:rsidRPr="00404A45">
        <w:rPr>
          <w:rFonts w:asciiTheme="minorBidi" w:hAnsiTheme="minorBidi"/>
        </w:rPr>
        <w:t xml:space="preserve"> goes on to assert that this opinion is slightly more inclusive than that of Rabbi Yosi Ha-Gelili.  Whereas Rabbi Yosi Ha-Gelili excludes any territory east of the Jordan, the opinion that the </w:t>
      </w:r>
      <w:r w:rsidRPr="00404A45">
        <w:rPr>
          <w:rFonts w:asciiTheme="minorBidi" w:hAnsiTheme="minorBidi"/>
          <w:i/>
          <w:iCs/>
        </w:rPr>
        <w:t>Sifrei</w:t>
      </w:r>
      <w:r w:rsidRPr="00404A45">
        <w:rPr>
          <w:rFonts w:asciiTheme="minorBidi" w:hAnsiTheme="minorBidi"/>
        </w:rPr>
        <w:t xml:space="preserve"> attributes to R. Shimon would allow </w:t>
      </w:r>
      <w:r w:rsidRPr="00404A45">
        <w:rPr>
          <w:rFonts w:asciiTheme="minorBidi" w:hAnsiTheme="minorBidi"/>
          <w:i/>
          <w:iCs/>
        </w:rPr>
        <w:t>bikkurim</w:t>
      </w:r>
      <w:r w:rsidRPr="00404A45">
        <w:rPr>
          <w:rFonts w:asciiTheme="minorBidi" w:hAnsiTheme="minorBidi"/>
        </w:rPr>
        <w:t xml:space="preserve"> from the land held by families of the tribe of Menashe, who never requested a share of the eastern bank but were instructed by Moshe to join the tribes of Reuven and Gad there (see </w:t>
      </w:r>
      <w:r w:rsidRPr="00404A45">
        <w:rPr>
          <w:rFonts w:asciiTheme="minorBidi" w:hAnsiTheme="minorBidi"/>
          <w:i/>
          <w:iCs/>
        </w:rPr>
        <w:t>Bamidbar</w:t>
      </w:r>
      <w:r w:rsidRPr="00404A45">
        <w:rPr>
          <w:rFonts w:asciiTheme="minorBidi" w:hAnsiTheme="minorBidi"/>
        </w:rPr>
        <w:t xml:space="preserve"> 32:33).  This represents a middle position that does not directly correspond to any “map” of the Land of Israel that we have previously seen.</w:t>
      </w:r>
    </w:p>
  </w:footnote>
  <w:footnote w:id="17">
    <w:p w:rsidR="00CE36EE" w:rsidRPr="00404A45" w:rsidRDefault="00CE36EE" w:rsidP="00CE36EE">
      <w:pPr>
        <w:pStyle w:val="FootnoteText"/>
        <w:jc w:val="both"/>
        <w:rPr>
          <w:rFonts w:asciiTheme="minorBidi" w:hAnsiTheme="minorBidi"/>
        </w:rPr>
      </w:pPr>
      <w:r w:rsidRPr="00404A45">
        <w:rPr>
          <w:rStyle w:val="FootnoteReference"/>
          <w:rFonts w:asciiTheme="minorBidi" w:hAnsiTheme="minorBidi"/>
        </w:rPr>
        <w:footnoteRef/>
      </w:r>
      <w:r w:rsidRPr="00404A45">
        <w:rPr>
          <w:rFonts w:asciiTheme="minorBidi" w:hAnsiTheme="minorBidi"/>
        </w:rPr>
        <w:t xml:space="preserve"> Also see R. Shlomo Sirlio on the </w:t>
      </w:r>
      <w:r w:rsidRPr="00404A45">
        <w:rPr>
          <w:rFonts w:asciiTheme="minorBidi" w:hAnsiTheme="minorBidi"/>
          <w:i/>
          <w:iCs/>
        </w:rPr>
        <w:t>mishna</w:t>
      </w:r>
      <w:r w:rsidRPr="00404A45">
        <w:rPr>
          <w:rFonts w:asciiTheme="minorBidi" w:hAnsiTheme="minorBidi"/>
        </w:rPr>
        <w:t xml:space="preserve">.  </w:t>
      </w:r>
    </w:p>
  </w:footnote>
  <w:footnote w:id="18">
    <w:p w:rsidR="00CE36EE" w:rsidRPr="00404A45" w:rsidRDefault="00CE36EE" w:rsidP="00CE36EE">
      <w:pPr>
        <w:pStyle w:val="FootnoteText"/>
        <w:jc w:val="both"/>
        <w:rPr>
          <w:rFonts w:asciiTheme="minorBidi" w:hAnsiTheme="minorBidi"/>
        </w:rPr>
      </w:pPr>
      <w:r w:rsidRPr="00404A45">
        <w:rPr>
          <w:rStyle w:val="FootnoteReference"/>
          <w:rFonts w:asciiTheme="minorBidi" w:hAnsiTheme="minorBidi"/>
        </w:rPr>
        <w:footnoteRef/>
      </w:r>
      <w:r w:rsidRPr="00404A45">
        <w:rPr>
          <w:rFonts w:asciiTheme="minorBidi" w:hAnsiTheme="minorBidi"/>
        </w:rPr>
        <w:t xml:space="preserve"> Also see Rashi, Rashbam and Chizkuni on </w:t>
      </w:r>
      <w:r w:rsidRPr="00404A45">
        <w:rPr>
          <w:rFonts w:asciiTheme="minorBidi" w:hAnsiTheme="minorBidi"/>
          <w:i/>
          <w:iCs/>
        </w:rPr>
        <w:t>Vayikra</w:t>
      </w:r>
      <w:r w:rsidRPr="00404A45">
        <w:rPr>
          <w:rFonts w:asciiTheme="minorBidi" w:hAnsiTheme="minorBidi"/>
        </w:rPr>
        <w:t xml:space="preserve"> 2:12 and Ramban on </w:t>
      </w:r>
      <w:r w:rsidRPr="00404A45">
        <w:rPr>
          <w:rFonts w:asciiTheme="minorBidi" w:hAnsiTheme="minorBidi"/>
          <w:i/>
          <w:iCs/>
        </w:rPr>
        <w:t>Bamidbar</w:t>
      </w:r>
      <w:r w:rsidRPr="00404A45">
        <w:rPr>
          <w:rFonts w:asciiTheme="minorBidi" w:hAnsiTheme="minorBidi"/>
        </w:rPr>
        <w:t xml:space="preserve"> 5:9. </w:t>
      </w:r>
    </w:p>
  </w:footnote>
  <w:footnote w:id="19">
    <w:p w:rsidR="00CE36EE" w:rsidRPr="00404A45" w:rsidRDefault="00CE36EE" w:rsidP="00CE36EE">
      <w:pPr>
        <w:pStyle w:val="FootnoteText"/>
        <w:jc w:val="both"/>
        <w:rPr>
          <w:rFonts w:asciiTheme="minorBidi" w:hAnsiTheme="minorBidi"/>
        </w:rPr>
      </w:pPr>
      <w:r w:rsidRPr="00404A45">
        <w:rPr>
          <w:rStyle w:val="FootnoteReference"/>
          <w:rFonts w:asciiTheme="minorBidi" w:hAnsiTheme="minorBidi"/>
        </w:rPr>
        <w:footnoteRef/>
      </w:r>
      <w:r w:rsidRPr="00404A45">
        <w:rPr>
          <w:rFonts w:asciiTheme="minorBidi" w:hAnsiTheme="minorBidi"/>
        </w:rPr>
        <w:t xml:space="preserve"> See </w:t>
      </w:r>
      <w:hyperlink r:id="rId2" w:history="1">
        <w:r w:rsidRPr="00CE36EE">
          <w:rPr>
            <w:rStyle w:val="Hyperlink"/>
            <w:rFonts w:asciiTheme="minorBidi" w:hAnsiTheme="minorBidi" w:cstheme="minorBidi"/>
            <w:i/>
            <w:iCs/>
          </w:rPr>
          <w:t>shiur</w:t>
        </w:r>
        <w:r w:rsidRPr="00CE36EE">
          <w:rPr>
            <w:rStyle w:val="Hyperlink"/>
            <w:rFonts w:asciiTheme="minorBidi" w:hAnsiTheme="minorBidi" w:cstheme="minorBidi"/>
          </w:rPr>
          <w:t xml:space="preserve"> #18</w:t>
        </w:r>
      </w:hyperlink>
      <w:r w:rsidRPr="00404A45">
        <w:rPr>
          <w:rFonts w:asciiTheme="minorBidi" w:hAnsiTheme="minorBidi"/>
        </w:rPr>
        <w:t xml:space="preserve">, including n. 14.  R. Ziemba further notes that the status of </w:t>
      </w:r>
      <w:r w:rsidRPr="00404A45">
        <w:rPr>
          <w:rFonts w:asciiTheme="minorBidi" w:hAnsiTheme="minorBidi"/>
          <w:i/>
          <w:iCs/>
        </w:rPr>
        <w:t>bikkurim</w:t>
      </w:r>
      <w:r w:rsidRPr="00404A45">
        <w:rPr>
          <w:rFonts w:asciiTheme="minorBidi" w:hAnsiTheme="minorBidi"/>
        </w:rPr>
        <w:t xml:space="preserve"> seems to be the subject of </w:t>
      </w:r>
      <w:r>
        <w:rPr>
          <w:rFonts w:asciiTheme="minorBidi" w:hAnsiTheme="minorBidi"/>
        </w:rPr>
        <w:t xml:space="preserve">a </w:t>
      </w:r>
      <w:r w:rsidRPr="00404A45">
        <w:rPr>
          <w:rFonts w:asciiTheme="minorBidi" w:hAnsiTheme="minorBidi"/>
        </w:rPr>
        <w:t xml:space="preserve">Tannaitic debate (see </w:t>
      </w:r>
      <w:r w:rsidRPr="00404A45">
        <w:rPr>
          <w:rFonts w:asciiTheme="minorBidi" w:hAnsiTheme="minorBidi"/>
          <w:i/>
          <w:iCs/>
        </w:rPr>
        <w:t>Bikkurim</w:t>
      </w:r>
      <w:r w:rsidRPr="00404A45">
        <w:rPr>
          <w:rFonts w:asciiTheme="minorBidi" w:hAnsiTheme="minorBidi"/>
        </w:rPr>
        <w:t xml:space="preserve"> 3:12 and </w:t>
      </w:r>
      <w:r w:rsidRPr="00404A45">
        <w:rPr>
          <w:rFonts w:asciiTheme="minorBidi" w:hAnsiTheme="minorBidi"/>
          <w:i/>
          <w:iCs/>
        </w:rPr>
        <w:t>Yerushalmi Bikkurim</w:t>
      </w:r>
      <w:r w:rsidRPr="00404A45">
        <w:rPr>
          <w:rFonts w:asciiTheme="minorBidi" w:hAnsiTheme="minorBidi"/>
        </w:rPr>
        <w:t xml:space="preserve"> 1:2) and thus explains the</w:t>
      </w:r>
      <w:r>
        <w:rPr>
          <w:rFonts w:asciiTheme="minorBidi" w:hAnsiTheme="minorBidi"/>
        </w:rPr>
        <w:t xml:space="preserve"> confl</w:t>
      </w:r>
      <w:r w:rsidRPr="00404A45">
        <w:rPr>
          <w:rFonts w:asciiTheme="minorBidi" w:hAnsiTheme="minorBidi"/>
        </w:rPr>
        <w:t xml:space="preserve">icting </w:t>
      </w:r>
      <w:r>
        <w:rPr>
          <w:rFonts w:asciiTheme="minorBidi" w:hAnsiTheme="minorBidi"/>
        </w:rPr>
        <w:t xml:space="preserve">versions of the statement in </w:t>
      </w:r>
      <w:r w:rsidRPr="00CF42D2">
        <w:rPr>
          <w:rFonts w:asciiTheme="minorBidi" w:hAnsiTheme="minorBidi"/>
          <w:i/>
          <w:iCs/>
        </w:rPr>
        <w:t>Keilim</w:t>
      </w:r>
      <w:r>
        <w:rPr>
          <w:rFonts w:asciiTheme="minorBidi" w:hAnsiTheme="minorBidi"/>
        </w:rPr>
        <w:t xml:space="preserve"> 1:6 that either include or omit </w:t>
      </w:r>
      <w:r>
        <w:rPr>
          <w:rFonts w:asciiTheme="minorBidi" w:hAnsiTheme="minorBidi"/>
          <w:i/>
          <w:iCs/>
        </w:rPr>
        <w:t>bikkurim</w:t>
      </w:r>
      <w:r>
        <w:rPr>
          <w:rFonts w:asciiTheme="minorBidi" w:hAnsiTheme="minorBidi"/>
        </w:rPr>
        <w:t xml:space="preserve"> from the text.  </w:t>
      </w:r>
      <w:r w:rsidRPr="00404A45">
        <w:rPr>
          <w:rFonts w:asciiTheme="minorBidi" w:hAnsiTheme="minorBidi"/>
        </w:rPr>
        <w:t>The Rambam</w:t>
      </w:r>
      <w:r>
        <w:rPr>
          <w:rFonts w:asciiTheme="minorBidi" w:hAnsiTheme="minorBidi"/>
        </w:rPr>
        <w:t xml:space="preserve"> does</w:t>
      </w:r>
      <w:r w:rsidRPr="00404A45">
        <w:rPr>
          <w:rFonts w:asciiTheme="minorBidi" w:hAnsiTheme="minorBidi"/>
        </w:rPr>
        <w:t xml:space="preserve"> </w:t>
      </w:r>
      <w:r>
        <w:rPr>
          <w:rFonts w:asciiTheme="minorBidi" w:hAnsiTheme="minorBidi"/>
        </w:rPr>
        <w:t>mention</w:t>
      </w:r>
      <w:r w:rsidRPr="00404A45">
        <w:rPr>
          <w:rFonts w:asciiTheme="minorBidi" w:hAnsiTheme="minorBidi"/>
        </w:rPr>
        <w:t xml:space="preserve"> </w:t>
      </w:r>
      <w:r w:rsidRPr="00404A45">
        <w:rPr>
          <w:rFonts w:asciiTheme="minorBidi" w:hAnsiTheme="minorBidi"/>
          <w:i/>
          <w:iCs/>
        </w:rPr>
        <w:t xml:space="preserve">bikkurim </w:t>
      </w:r>
      <w:r w:rsidRPr="00404A45">
        <w:rPr>
          <w:rFonts w:asciiTheme="minorBidi" w:hAnsiTheme="minorBidi"/>
        </w:rPr>
        <w:t>(</w:t>
      </w:r>
      <w:r w:rsidRPr="00404A45">
        <w:rPr>
          <w:rFonts w:asciiTheme="minorBidi" w:hAnsiTheme="minorBidi"/>
          <w:i/>
          <w:iCs/>
        </w:rPr>
        <w:t>Hilkhot Beit Ha-bechira</w:t>
      </w:r>
      <w:r w:rsidRPr="00404A45">
        <w:rPr>
          <w:rFonts w:asciiTheme="minorBidi" w:hAnsiTheme="minorBidi"/>
        </w:rPr>
        <w:t xml:space="preserve"> 7:12), </w:t>
      </w:r>
      <w:r>
        <w:rPr>
          <w:rFonts w:asciiTheme="minorBidi" w:hAnsiTheme="minorBidi"/>
        </w:rPr>
        <w:t xml:space="preserve">which is </w:t>
      </w:r>
      <w:r w:rsidRPr="00404A45">
        <w:rPr>
          <w:rFonts w:asciiTheme="minorBidi" w:hAnsiTheme="minorBidi"/>
        </w:rPr>
        <w:t xml:space="preserve">consistent with his rulings that </w:t>
      </w:r>
      <w:r>
        <w:rPr>
          <w:rFonts w:asciiTheme="minorBidi" w:hAnsiTheme="minorBidi"/>
        </w:rPr>
        <w:t>their</w:t>
      </w:r>
      <w:r w:rsidRPr="00404A45">
        <w:rPr>
          <w:rFonts w:asciiTheme="minorBidi" w:hAnsiTheme="minorBidi"/>
        </w:rPr>
        <w:t xml:space="preserve"> status is similar to that of Temple sacrifices.  Also see </w:t>
      </w:r>
      <w:r w:rsidRPr="00404A45">
        <w:rPr>
          <w:rFonts w:asciiTheme="minorBidi" w:hAnsiTheme="minorBidi"/>
          <w:i/>
          <w:iCs/>
        </w:rPr>
        <w:t>mori ve-rabbi</w:t>
      </w:r>
      <w:r w:rsidRPr="00404A45">
        <w:rPr>
          <w:rFonts w:asciiTheme="minorBidi" w:hAnsiTheme="minorBidi"/>
        </w:rPr>
        <w:t xml:space="preserve"> R. Hershel Schachter, </w:t>
      </w:r>
      <w:r w:rsidRPr="00404A45">
        <w:rPr>
          <w:rFonts w:asciiTheme="minorBidi" w:hAnsiTheme="minorBidi"/>
          <w:i/>
          <w:iCs/>
        </w:rPr>
        <w:t>Nefesh Ha-Rav</w:t>
      </w:r>
      <w:r w:rsidRPr="00404A45">
        <w:rPr>
          <w:rFonts w:asciiTheme="minorBidi" w:hAnsiTheme="minorBidi"/>
        </w:rPr>
        <w:t xml:space="preserve">, 78.   </w:t>
      </w:r>
    </w:p>
  </w:footnote>
  <w:footnote w:id="20">
    <w:p w:rsidR="00CE36EE" w:rsidRPr="00404A45" w:rsidRDefault="00CE36EE" w:rsidP="00CE36EE">
      <w:pPr>
        <w:pStyle w:val="FootnoteText"/>
        <w:jc w:val="both"/>
        <w:rPr>
          <w:rFonts w:asciiTheme="minorBidi" w:hAnsiTheme="minorBidi"/>
        </w:rPr>
      </w:pPr>
      <w:r w:rsidRPr="00404A45">
        <w:rPr>
          <w:rStyle w:val="FootnoteReference"/>
          <w:rFonts w:asciiTheme="minorBidi" w:hAnsiTheme="minorBidi"/>
        </w:rPr>
        <w:footnoteRef/>
      </w:r>
      <w:r w:rsidRPr="00404A45">
        <w:rPr>
          <w:rFonts w:asciiTheme="minorBidi" w:hAnsiTheme="minorBidi"/>
        </w:rPr>
        <w:t xml:space="preserve"> </w:t>
      </w:r>
      <w:r>
        <w:rPr>
          <w:rFonts w:asciiTheme="minorBidi" w:hAnsiTheme="minorBidi"/>
        </w:rPr>
        <w:t xml:space="preserve">See </w:t>
      </w:r>
      <w:r w:rsidRPr="00404A45">
        <w:rPr>
          <w:rFonts w:asciiTheme="minorBidi" w:hAnsiTheme="minorBidi"/>
          <w:i/>
          <w:iCs/>
        </w:rPr>
        <w:t>Chiddushei Rabbeinu Chayyim Ha-Levi</w:t>
      </w:r>
      <w:r w:rsidRPr="00404A45">
        <w:rPr>
          <w:rFonts w:asciiTheme="minorBidi" w:hAnsiTheme="minorBidi"/>
        </w:rPr>
        <w:t xml:space="preserve">, </w:t>
      </w:r>
      <w:r w:rsidRPr="00404A45">
        <w:rPr>
          <w:rFonts w:asciiTheme="minorBidi" w:hAnsiTheme="minorBidi"/>
          <w:i/>
          <w:iCs/>
        </w:rPr>
        <w:t>Hilkhot Terumot</w:t>
      </w:r>
      <w:r w:rsidRPr="00404A45">
        <w:rPr>
          <w:rFonts w:asciiTheme="minorBidi" w:hAnsiTheme="minorBidi"/>
        </w:rPr>
        <w:t xml:space="preserve"> 1:22 and </w:t>
      </w:r>
      <w:r w:rsidRPr="00404A45">
        <w:rPr>
          <w:rFonts w:asciiTheme="minorBidi" w:hAnsiTheme="minorBidi"/>
          <w:i/>
          <w:iCs/>
        </w:rPr>
        <w:t>Iggerot Ha-Grid Ha-Levi</w:t>
      </w:r>
      <w:r w:rsidRPr="00404A45">
        <w:rPr>
          <w:rFonts w:asciiTheme="minorBidi" w:hAnsiTheme="minorBidi"/>
        </w:rPr>
        <w:t xml:space="preserve">, beginning of </w:t>
      </w:r>
      <w:r w:rsidRPr="00404A45">
        <w:rPr>
          <w:rFonts w:asciiTheme="minorBidi" w:hAnsiTheme="minorBidi"/>
          <w:i/>
          <w:iCs/>
        </w:rPr>
        <w:t>Hilkhot Melakhim</w:t>
      </w:r>
      <w:r w:rsidRPr="00404A45">
        <w:rPr>
          <w:rFonts w:asciiTheme="minorBidi" w:hAnsiTheme="minorBidi"/>
        </w:rPr>
        <w:t>, 2</w:t>
      </w:r>
      <w:r>
        <w:rPr>
          <w:rFonts w:asciiTheme="minorBidi" w:hAnsiTheme="minorBidi"/>
        </w:rPr>
        <w:t>.</w:t>
      </w:r>
    </w:p>
  </w:footnote>
  <w:footnote w:id="21">
    <w:p w:rsidR="00CE36EE" w:rsidRPr="00404A45" w:rsidRDefault="00CE36EE" w:rsidP="00CE36EE">
      <w:pPr>
        <w:pStyle w:val="FootnoteText"/>
        <w:jc w:val="both"/>
        <w:rPr>
          <w:rFonts w:asciiTheme="minorBidi" w:hAnsiTheme="minorBidi"/>
        </w:rPr>
      </w:pPr>
      <w:r w:rsidRPr="00404A45">
        <w:rPr>
          <w:rStyle w:val="FootnoteReference"/>
          <w:rFonts w:asciiTheme="minorBidi" w:hAnsiTheme="minorBidi"/>
        </w:rPr>
        <w:footnoteRef/>
      </w:r>
      <w:r w:rsidRPr="00404A45">
        <w:rPr>
          <w:rFonts w:asciiTheme="minorBidi" w:hAnsiTheme="minorBidi"/>
        </w:rPr>
        <w:t xml:space="preserve"> </w:t>
      </w:r>
      <w:r>
        <w:rPr>
          <w:rFonts w:asciiTheme="minorBidi" w:hAnsiTheme="minorBidi"/>
        </w:rPr>
        <w:t xml:space="preserve">See </w:t>
      </w:r>
      <w:r w:rsidRPr="00404A45">
        <w:rPr>
          <w:rFonts w:asciiTheme="minorBidi" w:hAnsiTheme="minorBidi"/>
        </w:rPr>
        <w:t xml:space="preserve">R. Ahron Soloveichik, </w:t>
      </w:r>
      <w:r w:rsidRPr="00404A45">
        <w:rPr>
          <w:rFonts w:asciiTheme="minorBidi" w:hAnsiTheme="minorBidi"/>
          <w:i/>
          <w:iCs/>
        </w:rPr>
        <w:t>Parach Mateh Aharon</w:t>
      </w:r>
      <w:r w:rsidRPr="00404A45">
        <w:rPr>
          <w:rFonts w:asciiTheme="minorBidi" w:hAnsiTheme="minorBidi"/>
        </w:rPr>
        <w:t xml:space="preserve">, </w:t>
      </w:r>
      <w:r w:rsidRPr="00404A45">
        <w:rPr>
          <w:rFonts w:asciiTheme="minorBidi" w:hAnsiTheme="minorBidi"/>
          <w:i/>
          <w:iCs/>
        </w:rPr>
        <w:t>Sefer Ahava</w:t>
      </w:r>
      <w:r w:rsidRPr="00404A45">
        <w:rPr>
          <w:rFonts w:asciiTheme="minorBidi" w:hAnsiTheme="minorBidi"/>
        </w:rPr>
        <w:t>, 179.</w:t>
      </w:r>
    </w:p>
  </w:footnote>
  <w:footnote w:id="22">
    <w:p w:rsidR="00CE36EE" w:rsidRPr="00404A45" w:rsidRDefault="00CE36EE" w:rsidP="00CE36EE">
      <w:pPr>
        <w:pStyle w:val="FootnoteText"/>
        <w:jc w:val="both"/>
        <w:rPr>
          <w:rFonts w:asciiTheme="minorBidi" w:hAnsiTheme="minorBidi"/>
        </w:rPr>
      </w:pPr>
      <w:r w:rsidRPr="00404A45">
        <w:rPr>
          <w:rStyle w:val="FootnoteReference"/>
          <w:rFonts w:asciiTheme="minorBidi" w:hAnsiTheme="minorBidi"/>
        </w:rPr>
        <w:footnoteRef/>
      </w:r>
      <w:r w:rsidRPr="00404A45">
        <w:rPr>
          <w:rFonts w:asciiTheme="minorBidi" w:hAnsiTheme="minorBidi"/>
        </w:rPr>
        <w:t xml:space="preserve"> See the excellent articles on this topic by R. Yair Kahn, “</w:t>
      </w:r>
      <w:r w:rsidRPr="00404A45">
        <w:rPr>
          <w:rFonts w:asciiTheme="minorBidi" w:hAnsiTheme="minorBidi"/>
          <w:i/>
          <w:iCs/>
        </w:rPr>
        <w:t>Ma’amad Challa Ke-mitzva Ha-teluya Ba-aretz</w:t>
      </w:r>
      <w:r w:rsidRPr="00404A45">
        <w:rPr>
          <w:rFonts w:asciiTheme="minorBidi" w:hAnsiTheme="minorBidi"/>
        </w:rPr>
        <w:t xml:space="preserve">,” </w:t>
      </w:r>
      <w:r w:rsidRPr="00404A45">
        <w:rPr>
          <w:rFonts w:asciiTheme="minorBidi" w:hAnsiTheme="minorBidi"/>
          <w:i/>
          <w:iCs/>
        </w:rPr>
        <w:t xml:space="preserve">Alon Shevut </w:t>
      </w:r>
      <w:r w:rsidRPr="00404A45">
        <w:rPr>
          <w:rFonts w:asciiTheme="minorBidi" w:hAnsiTheme="minorBidi"/>
        </w:rPr>
        <w:t xml:space="preserve">86, 16-24 and </w:t>
      </w:r>
      <w:r w:rsidRPr="00404A45">
        <w:rPr>
          <w:rFonts w:asciiTheme="minorBidi" w:hAnsiTheme="minorBidi"/>
          <w:i/>
          <w:iCs/>
        </w:rPr>
        <w:t>mori ve-rabbi</w:t>
      </w:r>
      <w:r w:rsidRPr="00404A45">
        <w:rPr>
          <w:rFonts w:asciiTheme="minorBidi" w:hAnsiTheme="minorBidi"/>
        </w:rPr>
        <w:t xml:space="preserve"> R. Michael Rosensweig, “</w:t>
      </w:r>
      <w:r w:rsidRPr="00404A45">
        <w:rPr>
          <w:rFonts w:asciiTheme="minorBidi" w:hAnsiTheme="minorBidi"/>
          <w:i/>
          <w:iCs/>
        </w:rPr>
        <w:t xml:space="preserve">Be-inyan Mitzvot Challa </w:t>
      </w:r>
      <w:r>
        <w:rPr>
          <w:rFonts w:asciiTheme="minorBidi" w:hAnsiTheme="minorBidi"/>
          <w:i/>
          <w:iCs/>
        </w:rPr>
        <w:t>U</w:t>
      </w:r>
      <w:r w:rsidRPr="00404A45">
        <w:rPr>
          <w:rFonts w:asciiTheme="minorBidi" w:hAnsiTheme="minorBidi"/>
          <w:i/>
          <w:iCs/>
        </w:rPr>
        <w:t>-teruma Be-Eretz Yisrael</w:t>
      </w:r>
      <w:r w:rsidRPr="00404A45">
        <w:rPr>
          <w:rFonts w:asciiTheme="minorBidi" w:hAnsiTheme="minorBidi"/>
        </w:rPr>
        <w:t xml:space="preserve">,” </w:t>
      </w:r>
      <w:r w:rsidRPr="00404A45">
        <w:rPr>
          <w:rFonts w:asciiTheme="minorBidi" w:hAnsiTheme="minorBidi"/>
          <w:i/>
          <w:iCs/>
        </w:rPr>
        <w:t>Kol Tzvi</w:t>
      </w:r>
      <w:r w:rsidRPr="00404A45">
        <w:rPr>
          <w:rFonts w:asciiTheme="minorBidi" w:hAnsiTheme="minorBidi"/>
        </w:rPr>
        <w:t xml:space="preserve"> 3 (5763[2001]), 25-48.</w:t>
      </w:r>
    </w:p>
  </w:footnote>
  <w:footnote w:id="23">
    <w:p w:rsidR="00CE36EE" w:rsidRPr="00404A45" w:rsidRDefault="00CE36EE" w:rsidP="001A40A0">
      <w:pPr>
        <w:pStyle w:val="FootnoteText"/>
        <w:jc w:val="both"/>
        <w:rPr>
          <w:rFonts w:asciiTheme="minorBidi" w:hAnsiTheme="minorBidi"/>
        </w:rPr>
      </w:pPr>
      <w:r w:rsidRPr="00404A45">
        <w:rPr>
          <w:rStyle w:val="FootnoteReference"/>
          <w:rFonts w:asciiTheme="minorBidi" w:hAnsiTheme="minorBidi"/>
        </w:rPr>
        <w:footnoteRef/>
      </w:r>
      <w:r w:rsidRPr="00404A45">
        <w:rPr>
          <w:rFonts w:asciiTheme="minorBidi" w:hAnsiTheme="minorBidi"/>
        </w:rPr>
        <w:t xml:space="preserve"> However, regarding the relevance of category #1 (the land of the </w:t>
      </w:r>
      <w:r w:rsidRPr="00404A45">
        <w:rPr>
          <w:rFonts w:asciiTheme="minorBidi" w:hAnsiTheme="minorBidi"/>
          <w:i/>
          <w:iCs/>
        </w:rPr>
        <w:t>Avot</w:t>
      </w:r>
      <w:r w:rsidRPr="00404A45">
        <w:rPr>
          <w:rFonts w:asciiTheme="minorBidi" w:hAnsiTheme="minorBidi"/>
        </w:rPr>
        <w:t xml:space="preserve">) to </w:t>
      </w:r>
      <w:r w:rsidRPr="00404A45">
        <w:rPr>
          <w:rFonts w:asciiTheme="minorBidi" w:hAnsiTheme="minorBidi"/>
          <w:i/>
          <w:iCs/>
        </w:rPr>
        <w:t>challa</w:t>
      </w:r>
      <w:r w:rsidRPr="00404A45">
        <w:rPr>
          <w:rFonts w:asciiTheme="minorBidi" w:hAnsiTheme="minorBidi"/>
        </w:rPr>
        <w:t xml:space="preserve">, see </w:t>
      </w:r>
      <w:hyperlink r:id="rId3" w:history="1">
        <w:r w:rsidRPr="001A40A0">
          <w:rPr>
            <w:rStyle w:val="Hyperlink"/>
            <w:rFonts w:asciiTheme="minorBidi" w:hAnsiTheme="minorBidi" w:cstheme="minorBidi"/>
            <w:i/>
            <w:iCs/>
          </w:rPr>
          <w:t>shiur</w:t>
        </w:r>
        <w:r w:rsidRPr="001A40A0">
          <w:rPr>
            <w:rStyle w:val="Hyperlink"/>
            <w:rFonts w:asciiTheme="minorBidi" w:hAnsiTheme="minorBidi" w:cstheme="minorBidi"/>
          </w:rPr>
          <w:t xml:space="preserve"> #2</w:t>
        </w:r>
        <w:r w:rsidR="001A40A0">
          <w:rPr>
            <w:rStyle w:val="Hyperlink"/>
            <w:rFonts w:asciiTheme="minorBidi" w:hAnsiTheme="minorBidi" w:cstheme="minorBidi"/>
          </w:rPr>
          <w:t>3</w:t>
        </w:r>
      </w:hyperlink>
      <w:r w:rsidRPr="00404A45">
        <w:rPr>
          <w:rFonts w:asciiTheme="minorBidi" w:hAnsiTheme="minorBidi"/>
        </w:rPr>
        <w:t>,</w:t>
      </w:r>
      <w:r>
        <w:rPr>
          <w:rFonts w:asciiTheme="minorBidi" w:hAnsiTheme="minorBidi"/>
        </w:rPr>
        <w:t xml:space="preserve"> </w:t>
      </w:r>
      <w:r w:rsidRPr="00404A45">
        <w:rPr>
          <w:rFonts w:asciiTheme="minorBidi" w:hAnsiTheme="minorBidi"/>
        </w:rPr>
        <w:t>n. 18.</w:t>
      </w:r>
    </w:p>
  </w:footnote>
  <w:footnote w:id="24">
    <w:p w:rsidR="00CE36EE" w:rsidRPr="00404A45" w:rsidRDefault="00CE36EE" w:rsidP="00CE36EE">
      <w:pPr>
        <w:pStyle w:val="FootnoteText"/>
        <w:jc w:val="both"/>
        <w:rPr>
          <w:rFonts w:asciiTheme="minorBidi" w:hAnsiTheme="minorBidi"/>
        </w:rPr>
      </w:pPr>
      <w:r w:rsidRPr="00404A45">
        <w:rPr>
          <w:rStyle w:val="FootnoteReference"/>
          <w:rFonts w:asciiTheme="minorBidi" w:hAnsiTheme="minorBidi"/>
        </w:rPr>
        <w:footnoteRef/>
      </w:r>
      <w:r w:rsidRPr="00404A45">
        <w:rPr>
          <w:rFonts w:asciiTheme="minorBidi" w:hAnsiTheme="minorBidi"/>
        </w:rPr>
        <w:t xml:space="preserve"> Thi</w:t>
      </w:r>
      <w:r>
        <w:rPr>
          <w:rFonts w:asciiTheme="minorBidi" w:hAnsiTheme="minorBidi"/>
        </w:rPr>
        <w:t>s distinction can also answer a different</w:t>
      </w:r>
      <w:r w:rsidRPr="00404A45">
        <w:rPr>
          <w:rFonts w:asciiTheme="minorBidi" w:hAnsiTheme="minorBidi"/>
        </w:rPr>
        <w:t xml:space="preserve"> question:  Inasmuch as </w:t>
      </w:r>
      <w:r w:rsidRPr="00404A45">
        <w:rPr>
          <w:rFonts w:asciiTheme="minorBidi" w:hAnsiTheme="minorBidi"/>
          <w:i/>
          <w:iCs/>
        </w:rPr>
        <w:t>challa</w:t>
      </w:r>
      <w:r w:rsidRPr="00404A45">
        <w:rPr>
          <w:rFonts w:asciiTheme="minorBidi" w:hAnsiTheme="minorBidi"/>
        </w:rPr>
        <w:t xml:space="preserve"> is </w:t>
      </w:r>
      <w:r>
        <w:rPr>
          <w:rFonts w:asciiTheme="minorBidi" w:hAnsiTheme="minorBidi"/>
        </w:rPr>
        <w:t>a form of “</w:t>
      </w:r>
      <w:r w:rsidRPr="00404A45">
        <w:rPr>
          <w:rFonts w:asciiTheme="minorBidi" w:hAnsiTheme="minorBidi"/>
          <w:i/>
          <w:iCs/>
        </w:rPr>
        <w:t>teruma</w:t>
      </w:r>
      <w:r w:rsidRPr="00404A45">
        <w:rPr>
          <w:rFonts w:asciiTheme="minorBidi" w:hAnsiTheme="minorBidi"/>
        </w:rPr>
        <w:t>”</w:t>
      </w:r>
      <w:r>
        <w:rPr>
          <w:rFonts w:asciiTheme="minorBidi" w:hAnsiTheme="minorBidi"/>
        </w:rPr>
        <w:t xml:space="preserve"> (</w:t>
      </w:r>
      <w:r w:rsidRPr="00404A45">
        <w:rPr>
          <w:rFonts w:asciiTheme="minorBidi" w:hAnsiTheme="minorBidi"/>
          <w:i/>
          <w:iCs/>
        </w:rPr>
        <w:t>Me’ila</w:t>
      </w:r>
      <w:r>
        <w:rPr>
          <w:rFonts w:asciiTheme="minorBidi" w:hAnsiTheme="minorBidi"/>
        </w:rPr>
        <w:t xml:space="preserve"> 15b),</w:t>
      </w:r>
      <w:r w:rsidRPr="00404A45">
        <w:rPr>
          <w:rFonts w:asciiTheme="minorBidi" w:hAnsiTheme="minorBidi"/>
        </w:rPr>
        <w:t xml:space="preserve"> why should grains be “double taxed” with two different </w:t>
      </w:r>
      <w:r w:rsidRPr="00404A45">
        <w:rPr>
          <w:rFonts w:asciiTheme="minorBidi" w:hAnsiTheme="minorBidi"/>
          <w:i/>
          <w:iCs/>
        </w:rPr>
        <w:t>teruma</w:t>
      </w:r>
      <w:r w:rsidRPr="00404A45">
        <w:rPr>
          <w:rFonts w:asciiTheme="minorBidi" w:hAnsiTheme="minorBidi"/>
        </w:rPr>
        <w:t xml:space="preserve"> obligations – one at the point of harvesting (</w:t>
      </w:r>
      <w:r w:rsidRPr="00404A45">
        <w:rPr>
          <w:rFonts w:asciiTheme="minorBidi" w:hAnsiTheme="minorBidi"/>
          <w:i/>
          <w:iCs/>
        </w:rPr>
        <w:t>teruma gedola</w:t>
      </w:r>
      <w:r w:rsidRPr="00404A45">
        <w:rPr>
          <w:rFonts w:asciiTheme="minorBidi" w:hAnsiTheme="minorBidi"/>
        </w:rPr>
        <w:t>) and another at the point of bread preparation</w:t>
      </w:r>
      <w:r>
        <w:rPr>
          <w:rFonts w:asciiTheme="minorBidi" w:hAnsiTheme="minorBidi"/>
        </w:rPr>
        <w:t xml:space="preserve"> (</w:t>
      </w:r>
      <w:r>
        <w:rPr>
          <w:rFonts w:asciiTheme="minorBidi" w:hAnsiTheme="minorBidi"/>
          <w:i/>
          <w:iCs/>
        </w:rPr>
        <w:t>challa</w:t>
      </w:r>
      <w:r>
        <w:rPr>
          <w:rFonts w:asciiTheme="minorBidi" w:hAnsiTheme="minorBidi"/>
        </w:rPr>
        <w:t>)</w:t>
      </w:r>
      <w:r w:rsidRPr="00404A45">
        <w:rPr>
          <w:rFonts w:asciiTheme="minorBidi" w:hAnsiTheme="minorBidi"/>
        </w:rPr>
        <w:t xml:space="preserve">?  If, however, the two </w:t>
      </w:r>
      <w:r w:rsidRPr="00404A45">
        <w:rPr>
          <w:rFonts w:asciiTheme="minorBidi" w:hAnsiTheme="minorBidi"/>
          <w:i/>
          <w:iCs/>
        </w:rPr>
        <w:t>mitzvot</w:t>
      </w:r>
      <w:r w:rsidRPr="00404A45">
        <w:rPr>
          <w:rFonts w:asciiTheme="minorBidi" w:hAnsiTheme="minorBidi"/>
        </w:rPr>
        <w:t xml:space="preserve"> </w:t>
      </w:r>
      <w:r>
        <w:rPr>
          <w:rFonts w:asciiTheme="minorBidi" w:hAnsiTheme="minorBidi"/>
        </w:rPr>
        <w:t>apply to fundamentally different entities—</w:t>
      </w:r>
      <w:r w:rsidRPr="00404A45">
        <w:rPr>
          <w:rFonts w:asciiTheme="minorBidi" w:hAnsiTheme="minorBidi"/>
          <w:i/>
          <w:iCs/>
        </w:rPr>
        <w:t>teruma</w:t>
      </w:r>
      <w:r>
        <w:rPr>
          <w:rFonts w:asciiTheme="minorBidi" w:hAnsiTheme="minorBidi"/>
        </w:rPr>
        <w:t xml:space="preserve"> to the produce of the Land of Israel and </w:t>
      </w:r>
      <w:r w:rsidRPr="00404A45">
        <w:rPr>
          <w:rFonts w:asciiTheme="minorBidi" w:hAnsiTheme="minorBidi"/>
          <w:i/>
          <w:iCs/>
        </w:rPr>
        <w:t>challa</w:t>
      </w:r>
      <w:r>
        <w:rPr>
          <w:rFonts w:asciiTheme="minorBidi" w:hAnsiTheme="minorBidi"/>
        </w:rPr>
        <w:t xml:space="preserve"> to the bread of the people of Israel—then the apparent redundancy between them is eliminated.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A2577"/>
    <w:multiLevelType w:val="hybridMultilevel"/>
    <w:tmpl w:val="FAA8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C48B8"/>
    <w:multiLevelType w:val="hybridMultilevel"/>
    <w:tmpl w:val="6B760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AD698A"/>
    <w:multiLevelType w:val="hybridMultilevel"/>
    <w:tmpl w:val="19AA0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71F440F"/>
    <w:multiLevelType w:val="hybridMultilevel"/>
    <w:tmpl w:val="00727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442F27"/>
    <w:multiLevelType w:val="hybridMultilevel"/>
    <w:tmpl w:val="6868E8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D7F"/>
    <w:rsid w:val="00000048"/>
    <w:rsid w:val="00006CF2"/>
    <w:rsid w:val="00007F3F"/>
    <w:rsid w:val="000120EE"/>
    <w:rsid w:val="000143A4"/>
    <w:rsid w:val="0001491A"/>
    <w:rsid w:val="00024DD3"/>
    <w:rsid w:val="00025401"/>
    <w:rsid w:val="000258F7"/>
    <w:rsid w:val="00030BDC"/>
    <w:rsid w:val="00040283"/>
    <w:rsid w:val="00042E7F"/>
    <w:rsid w:val="000552D8"/>
    <w:rsid w:val="0006107C"/>
    <w:rsid w:val="00067326"/>
    <w:rsid w:val="000B3A5A"/>
    <w:rsid w:val="000C3C81"/>
    <w:rsid w:val="000F3ED4"/>
    <w:rsid w:val="00115BB8"/>
    <w:rsid w:val="00120E5E"/>
    <w:rsid w:val="00140F98"/>
    <w:rsid w:val="00141DC3"/>
    <w:rsid w:val="00151FD2"/>
    <w:rsid w:val="00163ABC"/>
    <w:rsid w:val="00164AE2"/>
    <w:rsid w:val="00172823"/>
    <w:rsid w:val="00191761"/>
    <w:rsid w:val="00195A01"/>
    <w:rsid w:val="001A2B6E"/>
    <w:rsid w:val="001A3EAE"/>
    <w:rsid w:val="001A40A0"/>
    <w:rsid w:val="001A5F4B"/>
    <w:rsid w:val="001B3E9C"/>
    <w:rsid w:val="001C0285"/>
    <w:rsid w:val="001C1A00"/>
    <w:rsid w:val="001D4BD9"/>
    <w:rsid w:val="001E3F1C"/>
    <w:rsid w:val="001E61BD"/>
    <w:rsid w:val="001F3F34"/>
    <w:rsid w:val="001F607B"/>
    <w:rsid w:val="002026F9"/>
    <w:rsid w:val="002061D6"/>
    <w:rsid w:val="0023667C"/>
    <w:rsid w:val="002374AE"/>
    <w:rsid w:val="002446B3"/>
    <w:rsid w:val="00247B54"/>
    <w:rsid w:val="00252796"/>
    <w:rsid w:val="00256C5D"/>
    <w:rsid w:val="00260706"/>
    <w:rsid w:val="002653A7"/>
    <w:rsid w:val="00275C6A"/>
    <w:rsid w:val="002857E4"/>
    <w:rsid w:val="0029660A"/>
    <w:rsid w:val="002A3244"/>
    <w:rsid w:val="002A4AE5"/>
    <w:rsid w:val="002B1AF7"/>
    <w:rsid w:val="002B678E"/>
    <w:rsid w:val="002C6C03"/>
    <w:rsid w:val="002F28ED"/>
    <w:rsid w:val="0030348F"/>
    <w:rsid w:val="00327E05"/>
    <w:rsid w:val="00341842"/>
    <w:rsid w:val="00343F42"/>
    <w:rsid w:val="0035092C"/>
    <w:rsid w:val="00353654"/>
    <w:rsid w:val="0036063F"/>
    <w:rsid w:val="00371AE1"/>
    <w:rsid w:val="00372896"/>
    <w:rsid w:val="00383790"/>
    <w:rsid w:val="003862E4"/>
    <w:rsid w:val="003A2AA9"/>
    <w:rsid w:val="003B5721"/>
    <w:rsid w:val="003C3564"/>
    <w:rsid w:val="003D0339"/>
    <w:rsid w:val="003D3B0E"/>
    <w:rsid w:val="003D52BB"/>
    <w:rsid w:val="003D75B1"/>
    <w:rsid w:val="003E1EFE"/>
    <w:rsid w:val="003E2872"/>
    <w:rsid w:val="003E5F4B"/>
    <w:rsid w:val="003F596E"/>
    <w:rsid w:val="00402B8C"/>
    <w:rsid w:val="00404A45"/>
    <w:rsid w:val="00410661"/>
    <w:rsid w:val="00420485"/>
    <w:rsid w:val="00424B5B"/>
    <w:rsid w:val="00426336"/>
    <w:rsid w:val="00431397"/>
    <w:rsid w:val="00436FA4"/>
    <w:rsid w:val="004516F5"/>
    <w:rsid w:val="00465321"/>
    <w:rsid w:val="0046588B"/>
    <w:rsid w:val="00471A27"/>
    <w:rsid w:val="00472E0F"/>
    <w:rsid w:val="0048007A"/>
    <w:rsid w:val="004804E6"/>
    <w:rsid w:val="004874C2"/>
    <w:rsid w:val="004A2933"/>
    <w:rsid w:val="004B0846"/>
    <w:rsid w:val="004B5E7F"/>
    <w:rsid w:val="004B7709"/>
    <w:rsid w:val="004C02E0"/>
    <w:rsid w:val="004C32B5"/>
    <w:rsid w:val="004C4345"/>
    <w:rsid w:val="004E433B"/>
    <w:rsid w:val="004E6D99"/>
    <w:rsid w:val="004F1E4F"/>
    <w:rsid w:val="00504D31"/>
    <w:rsid w:val="00535964"/>
    <w:rsid w:val="0054278A"/>
    <w:rsid w:val="0054648B"/>
    <w:rsid w:val="00551F9C"/>
    <w:rsid w:val="005562CA"/>
    <w:rsid w:val="00566F0B"/>
    <w:rsid w:val="00575FA6"/>
    <w:rsid w:val="00581956"/>
    <w:rsid w:val="005974B7"/>
    <w:rsid w:val="005A07CB"/>
    <w:rsid w:val="005A6605"/>
    <w:rsid w:val="005B0398"/>
    <w:rsid w:val="005C7E25"/>
    <w:rsid w:val="005D55A8"/>
    <w:rsid w:val="005E03C7"/>
    <w:rsid w:val="00600470"/>
    <w:rsid w:val="00606AD7"/>
    <w:rsid w:val="00614B4B"/>
    <w:rsid w:val="00617B9C"/>
    <w:rsid w:val="0062051E"/>
    <w:rsid w:val="00621948"/>
    <w:rsid w:val="006219BE"/>
    <w:rsid w:val="0062380F"/>
    <w:rsid w:val="00632D94"/>
    <w:rsid w:val="0064174C"/>
    <w:rsid w:val="0065639E"/>
    <w:rsid w:val="00657F63"/>
    <w:rsid w:val="00660FAF"/>
    <w:rsid w:val="0066290F"/>
    <w:rsid w:val="00665247"/>
    <w:rsid w:val="006677D3"/>
    <w:rsid w:val="00671E15"/>
    <w:rsid w:val="00685401"/>
    <w:rsid w:val="00690639"/>
    <w:rsid w:val="0069746C"/>
    <w:rsid w:val="006A4DF8"/>
    <w:rsid w:val="006C51FF"/>
    <w:rsid w:val="006C576E"/>
    <w:rsid w:val="006D3DFF"/>
    <w:rsid w:val="006D528C"/>
    <w:rsid w:val="006E2FB4"/>
    <w:rsid w:val="006E74DE"/>
    <w:rsid w:val="006F3043"/>
    <w:rsid w:val="006F7313"/>
    <w:rsid w:val="00730E6D"/>
    <w:rsid w:val="00733CC7"/>
    <w:rsid w:val="00747619"/>
    <w:rsid w:val="00764109"/>
    <w:rsid w:val="007662FF"/>
    <w:rsid w:val="007705EF"/>
    <w:rsid w:val="00792944"/>
    <w:rsid w:val="007B092E"/>
    <w:rsid w:val="007B15FB"/>
    <w:rsid w:val="007C68C9"/>
    <w:rsid w:val="007D0A98"/>
    <w:rsid w:val="007D30F1"/>
    <w:rsid w:val="007D6B1C"/>
    <w:rsid w:val="0081016F"/>
    <w:rsid w:val="00820CAF"/>
    <w:rsid w:val="00832CEE"/>
    <w:rsid w:val="00840F69"/>
    <w:rsid w:val="00843579"/>
    <w:rsid w:val="00865BD6"/>
    <w:rsid w:val="00865E18"/>
    <w:rsid w:val="0086714F"/>
    <w:rsid w:val="008773EF"/>
    <w:rsid w:val="0088442B"/>
    <w:rsid w:val="00891410"/>
    <w:rsid w:val="00892CC5"/>
    <w:rsid w:val="0089356F"/>
    <w:rsid w:val="008B6058"/>
    <w:rsid w:val="008C2AA7"/>
    <w:rsid w:val="008D7A40"/>
    <w:rsid w:val="00915ADE"/>
    <w:rsid w:val="0091659E"/>
    <w:rsid w:val="00930222"/>
    <w:rsid w:val="00955189"/>
    <w:rsid w:val="00963384"/>
    <w:rsid w:val="0097150C"/>
    <w:rsid w:val="00991010"/>
    <w:rsid w:val="00993C38"/>
    <w:rsid w:val="009B2B45"/>
    <w:rsid w:val="009B3471"/>
    <w:rsid w:val="009F1A2C"/>
    <w:rsid w:val="009F4184"/>
    <w:rsid w:val="00A03D9F"/>
    <w:rsid w:val="00A113FF"/>
    <w:rsid w:val="00A15C6B"/>
    <w:rsid w:val="00A209DA"/>
    <w:rsid w:val="00A21B22"/>
    <w:rsid w:val="00A25655"/>
    <w:rsid w:val="00A30E52"/>
    <w:rsid w:val="00A40294"/>
    <w:rsid w:val="00A547FC"/>
    <w:rsid w:val="00A55F43"/>
    <w:rsid w:val="00A62964"/>
    <w:rsid w:val="00A638CF"/>
    <w:rsid w:val="00A70212"/>
    <w:rsid w:val="00A763CC"/>
    <w:rsid w:val="00A906CB"/>
    <w:rsid w:val="00A97B15"/>
    <w:rsid w:val="00AA1314"/>
    <w:rsid w:val="00AA552A"/>
    <w:rsid w:val="00AA59DE"/>
    <w:rsid w:val="00AB1158"/>
    <w:rsid w:val="00AB3B42"/>
    <w:rsid w:val="00AC04E9"/>
    <w:rsid w:val="00AC3438"/>
    <w:rsid w:val="00AD03F9"/>
    <w:rsid w:val="00AE5EB5"/>
    <w:rsid w:val="00AF6EF7"/>
    <w:rsid w:val="00B0089C"/>
    <w:rsid w:val="00B03999"/>
    <w:rsid w:val="00B172FA"/>
    <w:rsid w:val="00B224F6"/>
    <w:rsid w:val="00B357B2"/>
    <w:rsid w:val="00B57D53"/>
    <w:rsid w:val="00B61941"/>
    <w:rsid w:val="00B62A89"/>
    <w:rsid w:val="00B635E7"/>
    <w:rsid w:val="00B700B9"/>
    <w:rsid w:val="00B72A1B"/>
    <w:rsid w:val="00B7556E"/>
    <w:rsid w:val="00B84C8E"/>
    <w:rsid w:val="00B93842"/>
    <w:rsid w:val="00BA463E"/>
    <w:rsid w:val="00BA555C"/>
    <w:rsid w:val="00BB5E23"/>
    <w:rsid w:val="00BC350A"/>
    <w:rsid w:val="00BD09D9"/>
    <w:rsid w:val="00BE1CF0"/>
    <w:rsid w:val="00C0077B"/>
    <w:rsid w:val="00C043F9"/>
    <w:rsid w:val="00C0709A"/>
    <w:rsid w:val="00C154A9"/>
    <w:rsid w:val="00C1614F"/>
    <w:rsid w:val="00C2501A"/>
    <w:rsid w:val="00C561E5"/>
    <w:rsid w:val="00C608A2"/>
    <w:rsid w:val="00C61F90"/>
    <w:rsid w:val="00C85328"/>
    <w:rsid w:val="00C94633"/>
    <w:rsid w:val="00CA6312"/>
    <w:rsid w:val="00CB1C02"/>
    <w:rsid w:val="00CE31AC"/>
    <w:rsid w:val="00CE36EE"/>
    <w:rsid w:val="00CE5255"/>
    <w:rsid w:val="00CE62D1"/>
    <w:rsid w:val="00CE7DC2"/>
    <w:rsid w:val="00CF42D2"/>
    <w:rsid w:val="00D01BB3"/>
    <w:rsid w:val="00D04950"/>
    <w:rsid w:val="00D062EC"/>
    <w:rsid w:val="00D327C7"/>
    <w:rsid w:val="00D3484C"/>
    <w:rsid w:val="00D36F6E"/>
    <w:rsid w:val="00D56380"/>
    <w:rsid w:val="00D57789"/>
    <w:rsid w:val="00D6159B"/>
    <w:rsid w:val="00D732E4"/>
    <w:rsid w:val="00D747D7"/>
    <w:rsid w:val="00D80C91"/>
    <w:rsid w:val="00D838CC"/>
    <w:rsid w:val="00D91A65"/>
    <w:rsid w:val="00D95734"/>
    <w:rsid w:val="00D96777"/>
    <w:rsid w:val="00DA036D"/>
    <w:rsid w:val="00DA22D7"/>
    <w:rsid w:val="00DA460D"/>
    <w:rsid w:val="00DB0828"/>
    <w:rsid w:val="00DB47D9"/>
    <w:rsid w:val="00DB4B68"/>
    <w:rsid w:val="00DB5E75"/>
    <w:rsid w:val="00DB612B"/>
    <w:rsid w:val="00DC3738"/>
    <w:rsid w:val="00DC4F02"/>
    <w:rsid w:val="00DE1E97"/>
    <w:rsid w:val="00DE6B4E"/>
    <w:rsid w:val="00E01CAA"/>
    <w:rsid w:val="00E46A9C"/>
    <w:rsid w:val="00E53049"/>
    <w:rsid w:val="00E663C2"/>
    <w:rsid w:val="00E77CE3"/>
    <w:rsid w:val="00E808F0"/>
    <w:rsid w:val="00EA4BE8"/>
    <w:rsid w:val="00EB3ED1"/>
    <w:rsid w:val="00EC48D7"/>
    <w:rsid w:val="00EC539E"/>
    <w:rsid w:val="00ED6887"/>
    <w:rsid w:val="00ED7E2D"/>
    <w:rsid w:val="00EE4809"/>
    <w:rsid w:val="00EF0049"/>
    <w:rsid w:val="00EF2D7F"/>
    <w:rsid w:val="00EF5A60"/>
    <w:rsid w:val="00F013FB"/>
    <w:rsid w:val="00F02F83"/>
    <w:rsid w:val="00F06789"/>
    <w:rsid w:val="00F20DCF"/>
    <w:rsid w:val="00F236EE"/>
    <w:rsid w:val="00F27955"/>
    <w:rsid w:val="00F614C8"/>
    <w:rsid w:val="00F72938"/>
    <w:rsid w:val="00F85135"/>
    <w:rsid w:val="00F902DC"/>
    <w:rsid w:val="00F93318"/>
    <w:rsid w:val="00F95C4D"/>
    <w:rsid w:val="00FB1A2C"/>
    <w:rsid w:val="00FB2191"/>
    <w:rsid w:val="00FB7A75"/>
    <w:rsid w:val="00FC0CED"/>
    <w:rsid w:val="00FD4DA5"/>
    <w:rsid w:val="00FE5F0E"/>
    <w:rsid w:val="00FF0B1E"/>
    <w:rsid w:val="00FF4E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D7F"/>
  </w:style>
  <w:style w:type="paragraph" w:styleId="Heading2">
    <w:name w:val="heading 2"/>
    <w:basedOn w:val="Normal"/>
    <w:next w:val="Normal"/>
    <w:link w:val="Heading2Char"/>
    <w:uiPriority w:val="9"/>
    <w:unhideWhenUsed/>
    <w:qFormat/>
    <w:rsid w:val="004C02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6C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2D7F"/>
    <w:rPr>
      <w:rFonts w:cs="Times New Roman"/>
      <w:color w:val="0000FF"/>
      <w:u w:val="single"/>
    </w:rPr>
  </w:style>
  <w:style w:type="paragraph" w:customStyle="1" w:styleId="CC">
    <w:name w:val="CC"/>
    <w:basedOn w:val="BodyText"/>
    <w:rsid w:val="00EF2D7F"/>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EF2D7F"/>
    <w:pPr>
      <w:spacing w:after="120"/>
    </w:pPr>
  </w:style>
  <w:style w:type="character" w:customStyle="1" w:styleId="BodyTextChar">
    <w:name w:val="Body Text Char"/>
    <w:basedOn w:val="DefaultParagraphFont"/>
    <w:link w:val="BodyText"/>
    <w:uiPriority w:val="99"/>
    <w:semiHidden/>
    <w:rsid w:val="00EF2D7F"/>
  </w:style>
  <w:style w:type="paragraph" w:styleId="FootnoteText">
    <w:name w:val="footnote text"/>
    <w:basedOn w:val="Normal"/>
    <w:link w:val="FootnoteTextChar"/>
    <w:uiPriority w:val="99"/>
    <w:unhideWhenUsed/>
    <w:rsid w:val="00A70212"/>
    <w:pPr>
      <w:spacing w:after="0" w:line="240" w:lineRule="auto"/>
    </w:pPr>
    <w:rPr>
      <w:sz w:val="20"/>
      <w:szCs w:val="20"/>
    </w:rPr>
  </w:style>
  <w:style w:type="character" w:customStyle="1" w:styleId="FootnoteTextChar">
    <w:name w:val="Footnote Text Char"/>
    <w:basedOn w:val="DefaultParagraphFont"/>
    <w:link w:val="FootnoteText"/>
    <w:uiPriority w:val="99"/>
    <w:rsid w:val="00A70212"/>
    <w:rPr>
      <w:sz w:val="20"/>
      <w:szCs w:val="20"/>
    </w:rPr>
  </w:style>
  <w:style w:type="character" w:styleId="FootnoteReference">
    <w:name w:val="footnote reference"/>
    <w:basedOn w:val="DefaultParagraphFont"/>
    <w:uiPriority w:val="99"/>
    <w:semiHidden/>
    <w:unhideWhenUsed/>
    <w:rsid w:val="00A70212"/>
    <w:rPr>
      <w:vertAlign w:val="superscript"/>
    </w:rPr>
  </w:style>
  <w:style w:type="paragraph" w:styleId="ListParagraph">
    <w:name w:val="List Paragraph"/>
    <w:basedOn w:val="Normal"/>
    <w:uiPriority w:val="34"/>
    <w:qFormat/>
    <w:rsid w:val="00B93842"/>
    <w:pPr>
      <w:ind w:left="720"/>
      <w:contextualSpacing/>
    </w:pPr>
  </w:style>
  <w:style w:type="character" w:customStyle="1" w:styleId="Heading2Char">
    <w:name w:val="Heading 2 Char"/>
    <w:basedOn w:val="DefaultParagraphFont"/>
    <w:link w:val="Heading2"/>
    <w:uiPriority w:val="9"/>
    <w:rsid w:val="004C02E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E5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EB5"/>
    <w:rPr>
      <w:rFonts w:ascii="Tahoma" w:hAnsi="Tahoma" w:cs="Tahoma"/>
      <w:sz w:val="16"/>
      <w:szCs w:val="16"/>
    </w:rPr>
  </w:style>
  <w:style w:type="character" w:customStyle="1" w:styleId="Heading3Char">
    <w:name w:val="Heading 3 Char"/>
    <w:basedOn w:val="DefaultParagraphFont"/>
    <w:link w:val="Heading3"/>
    <w:uiPriority w:val="9"/>
    <w:rsid w:val="00006CF2"/>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D75B1"/>
    <w:rPr>
      <w:sz w:val="16"/>
      <w:szCs w:val="16"/>
    </w:rPr>
  </w:style>
  <w:style w:type="paragraph" w:styleId="CommentText">
    <w:name w:val="annotation text"/>
    <w:basedOn w:val="Normal"/>
    <w:link w:val="CommentTextChar"/>
    <w:uiPriority w:val="99"/>
    <w:semiHidden/>
    <w:unhideWhenUsed/>
    <w:rsid w:val="003D75B1"/>
    <w:pPr>
      <w:spacing w:line="240" w:lineRule="auto"/>
    </w:pPr>
    <w:rPr>
      <w:sz w:val="20"/>
      <w:szCs w:val="20"/>
    </w:rPr>
  </w:style>
  <w:style w:type="character" w:customStyle="1" w:styleId="CommentTextChar">
    <w:name w:val="Comment Text Char"/>
    <w:basedOn w:val="DefaultParagraphFont"/>
    <w:link w:val="CommentText"/>
    <w:uiPriority w:val="99"/>
    <w:semiHidden/>
    <w:rsid w:val="003D75B1"/>
    <w:rPr>
      <w:sz w:val="20"/>
      <w:szCs w:val="20"/>
    </w:rPr>
  </w:style>
  <w:style w:type="paragraph" w:styleId="CommentSubject">
    <w:name w:val="annotation subject"/>
    <w:basedOn w:val="CommentText"/>
    <w:next w:val="CommentText"/>
    <w:link w:val="CommentSubjectChar"/>
    <w:uiPriority w:val="99"/>
    <w:semiHidden/>
    <w:unhideWhenUsed/>
    <w:rsid w:val="003D75B1"/>
    <w:rPr>
      <w:b/>
      <w:bCs/>
    </w:rPr>
  </w:style>
  <w:style w:type="character" w:customStyle="1" w:styleId="CommentSubjectChar">
    <w:name w:val="Comment Subject Char"/>
    <w:basedOn w:val="CommentTextChar"/>
    <w:link w:val="CommentSubject"/>
    <w:uiPriority w:val="99"/>
    <w:semiHidden/>
    <w:rsid w:val="003D75B1"/>
    <w:rPr>
      <w:b/>
      <w:bCs/>
      <w:sz w:val="20"/>
      <w:szCs w:val="20"/>
    </w:rPr>
  </w:style>
  <w:style w:type="paragraph" w:styleId="Revision">
    <w:name w:val="Revision"/>
    <w:hidden/>
    <w:uiPriority w:val="99"/>
    <w:semiHidden/>
    <w:rsid w:val="003D75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D7F"/>
  </w:style>
  <w:style w:type="paragraph" w:styleId="Heading2">
    <w:name w:val="heading 2"/>
    <w:basedOn w:val="Normal"/>
    <w:next w:val="Normal"/>
    <w:link w:val="Heading2Char"/>
    <w:uiPriority w:val="9"/>
    <w:unhideWhenUsed/>
    <w:qFormat/>
    <w:rsid w:val="004C02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6C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2D7F"/>
    <w:rPr>
      <w:rFonts w:cs="Times New Roman"/>
      <w:color w:val="0000FF"/>
      <w:u w:val="single"/>
    </w:rPr>
  </w:style>
  <w:style w:type="paragraph" w:customStyle="1" w:styleId="CC">
    <w:name w:val="CC"/>
    <w:basedOn w:val="BodyText"/>
    <w:rsid w:val="00EF2D7F"/>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EF2D7F"/>
    <w:pPr>
      <w:spacing w:after="120"/>
    </w:pPr>
  </w:style>
  <w:style w:type="character" w:customStyle="1" w:styleId="BodyTextChar">
    <w:name w:val="Body Text Char"/>
    <w:basedOn w:val="DefaultParagraphFont"/>
    <w:link w:val="BodyText"/>
    <w:uiPriority w:val="99"/>
    <w:semiHidden/>
    <w:rsid w:val="00EF2D7F"/>
  </w:style>
  <w:style w:type="paragraph" w:styleId="FootnoteText">
    <w:name w:val="footnote text"/>
    <w:basedOn w:val="Normal"/>
    <w:link w:val="FootnoteTextChar"/>
    <w:uiPriority w:val="99"/>
    <w:unhideWhenUsed/>
    <w:rsid w:val="00A70212"/>
    <w:pPr>
      <w:spacing w:after="0" w:line="240" w:lineRule="auto"/>
    </w:pPr>
    <w:rPr>
      <w:sz w:val="20"/>
      <w:szCs w:val="20"/>
    </w:rPr>
  </w:style>
  <w:style w:type="character" w:customStyle="1" w:styleId="FootnoteTextChar">
    <w:name w:val="Footnote Text Char"/>
    <w:basedOn w:val="DefaultParagraphFont"/>
    <w:link w:val="FootnoteText"/>
    <w:uiPriority w:val="99"/>
    <w:rsid w:val="00A70212"/>
    <w:rPr>
      <w:sz w:val="20"/>
      <w:szCs w:val="20"/>
    </w:rPr>
  </w:style>
  <w:style w:type="character" w:styleId="FootnoteReference">
    <w:name w:val="footnote reference"/>
    <w:basedOn w:val="DefaultParagraphFont"/>
    <w:uiPriority w:val="99"/>
    <w:semiHidden/>
    <w:unhideWhenUsed/>
    <w:rsid w:val="00A70212"/>
    <w:rPr>
      <w:vertAlign w:val="superscript"/>
    </w:rPr>
  </w:style>
  <w:style w:type="paragraph" w:styleId="ListParagraph">
    <w:name w:val="List Paragraph"/>
    <w:basedOn w:val="Normal"/>
    <w:uiPriority w:val="34"/>
    <w:qFormat/>
    <w:rsid w:val="00B93842"/>
    <w:pPr>
      <w:ind w:left="720"/>
      <w:contextualSpacing/>
    </w:pPr>
  </w:style>
  <w:style w:type="character" w:customStyle="1" w:styleId="Heading2Char">
    <w:name w:val="Heading 2 Char"/>
    <w:basedOn w:val="DefaultParagraphFont"/>
    <w:link w:val="Heading2"/>
    <w:uiPriority w:val="9"/>
    <w:rsid w:val="004C02E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E5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EB5"/>
    <w:rPr>
      <w:rFonts w:ascii="Tahoma" w:hAnsi="Tahoma" w:cs="Tahoma"/>
      <w:sz w:val="16"/>
      <w:szCs w:val="16"/>
    </w:rPr>
  </w:style>
  <w:style w:type="character" w:customStyle="1" w:styleId="Heading3Char">
    <w:name w:val="Heading 3 Char"/>
    <w:basedOn w:val="DefaultParagraphFont"/>
    <w:link w:val="Heading3"/>
    <w:uiPriority w:val="9"/>
    <w:rsid w:val="00006CF2"/>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D75B1"/>
    <w:rPr>
      <w:sz w:val="16"/>
      <w:szCs w:val="16"/>
    </w:rPr>
  </w:style>
  <w:style w:type="paragraph" w:styleId="CommentText">
    <w:name w:val="annotation text"/>
    <w:basedOn w:val="Normal"/>
    <w:link w:val="CommentTextChar"/>
    <w:uiPriority w:val="99"/>
    <w:semiHidden/>
    <w:unhideWhenUsed/>
    <w:rsid w:val="003D75B1"/>
    <w:pPr>
      <w:spacing w:line="240" w:lineRule="auto"/>
    </w:pPr>
    <w:rPr>
      <w:sz w:val="20"/>
      <w:szCs w:val="20"/>
    </w:rPr>
  </w:style>
  <w:style w:type="character" w:customStyle="1" w:styleId="CommentTextChar">
    <w:name w:val="Comment Text Char"/>
    <w:basedOn w:val="DefaultParagraphFont"/>
    <w:link w:val="CommentText"/>
    <w:uiPriority w:val="99"/>
    <w:semiHidden/>
    <w:rsid w:val="003D75B1"/>
    <w:rPr>
      <w:sz w:val="20"/>
      <w:szCs w:val="20"/>
    </w:rPr>
  </w:style>
  <w:style w:type="paragraph" w:styleId="CommentSubject">
    <w:name w:val="annotation subject"/>
    <w:basedOn w:val="CommentText"/>
    <w:next w:val="CommentText"/>
    <w:link w:val="CommentSubjectChar"/>
    <w:uiPriority w:val="99"/>
    <w:semiHidden/>
    <w:unhideWhenUsed/>
    <w:rsid w:val="003D75B1"/>
    <w:rPr>
      <w:b/>
      <w:bCs/>
    </w:rPr>
  </w:style>
  <w:style w:type="character" w:customStyle="1" w:styleId="CommentSubjectChar">
    <w:name w:val="Comment Subject Char"/>
    <w:basedOn w:val="CommentTextChar"/>
    <w:link w:val="CommentSubject"/>
    <w:uiPriority w:val="99"/>
    <w:semiHidden/>
    <w:rsid w:val="003D75B1"/>
    <w:rPr>
      <w:b/>
      <w:bCs/>
      <w:sz w:val="20"/>
      <w:szCs w:val="20"/>
    </w:rPr>
  </w:style>
  <w:style w:type="paragraph" w:styleId="Revision">
    <w:name w:val="Revision"/>
    <w:hidden/>
    <w:uiPriority w:val="99"/>
    <w:semiHidden/>
    <w:rsid w:val="003D75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udahlgoldberg@gmail.com" TargetMode="External"/><Relationship Id="rId4" Type="http://schemas.microsoft.com/office/2007/relationships/stylesWithEffects" Target="stylesWithEffects.xml"/><Relationship Id="rId9" Type="http://schemas.openxmlformats.org/officeDocument/2006/relationships/hyperlink" Target="http://vbm-torah.org/archive/sinai/24sinai.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vbm-torah.org/archive/sinai/23sinai.htm" TargetMode="External"/><Relationship Id="rId2" Type="http://schemas.openxmlformats.org/officeDocument/2006/relationships/hyperlink" Target="http://vbm-torah.org/archive/sinai/18sinai.htm" TargetMode="External"/><Relationship Id="rId1" Type="http://schemas.openxmlformats.org/officeDocument/2006/relationships/hyperlink" Target="http://vbm-torah.org/archive/sinai/23sina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59A80-CFFA-49C0-B173-DC7766AB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2761</TotalTime>
  <Pages>8</Pages>
  <Words>2618</Words>
  <Characters>14924</Characters>
  <Application>Microsoft Office Word</Application>
  <DocSecurity>0</DocSecurity>
  <Lines>124</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Goldberg</dc:creator>
  <cp:lastModifiedBy>tmpUser</cp:lastModifiedBy>
  <cp:revision>34</cp:revision>
  <dcterms:created xsi:type="dcterms:W3CDTF">2014-07-13T19:46:00Z</dcterms:created>
  <dcterms:modified xsi:type="dcterms:W3CDTF">2014-07-16T07:31:00Z</dcterms:modified>
</cp:coreProperties>
</file>