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4E89" w:rsidRPr="00CB4106" w:rsidRDefault="00CB4106" w:rsidP="00CB4106">
      <w:pPr>
        <w:bidi w:val="0"/>
        <w:spacing w:after="0" w:line="240" w:lineRule="auto"/>
        <w:jc w:val="center"/>
        <w:rPr>
          <w:rFonts w:ascii="Arial" w:hAnsi="Arial" w:cs="Arial"/>
          <w:sz w:val="24"/>
          <w:szCs w:val="24"/>
        </w:rPr>
      </w:pPr>
      <w:r w:rsidRPr="00CB4106">
        <w:rPr>
          <w:rFonts w:ascii="Arial" w:hAnsi="Arial" w:cs="Arial"/>
          <w:b/>
          <w:sz w:val="24"/>
          <w:szCs w:val="24"/>
        </w:rPr>
        <w:t>YESHIVAT HAR ETZION</w:t>
      </w:r>
    </w:p>
    <w:p w:rsidR="00EB4E89" w:rsidRPr="00CB4106" w:rsidRDefault="00CB4106" w:rsidP="00CB4106">
      <w:pPr>
        <w:bidi w:val="0"/>
        <w:spacing w:after="0" w:line="240" w:lineRule="auto"/>
        <w:jc w:val="center"/>
        <w:rPr>
          <w:rFonts w:ascii="Arial" w:hAnsi="Arial" w:cs="Arial"/>
          <w:sz w:val="24"/>
          <w:szCs w:val="24"/>
        </w:rPr>
      </w:pPr>
      <w:r w:rsidRPr="00CB4106">
        <w:rPr>
          <w:rFonts w:ascii="Arial" w:hAnsi="Arial" w:cs="Arial"/>
          <w:b/>
          <w:sz w:val="24"/>
          <w:szCs w:val="24"/>
        </w:rPr>
        <w:t>ISRAEL KOSCHITZKY VIRTUAL BEIT MIDRASH (VBM)</w:t>
      </w:r>
    </w:p>
    <w:p w:rsidR="00EB4E89" w:rsidRPr="00CB4106" w:rsidRDefault="00CB4106" w:rsidP="00CB4106">
      <w:pPr>
        <w:bidi w:val="0"/>
        <w:spacing w:after="0" w:line="240" w:lineRule="auto"/>
        <w:jc w:val="center"/>
        <w:rPr>
          <w:rFonts w:ascii="Arial" w:hAnsi="Arial" w:cs="Arial"/>
          <w:sz w:val="24"/>
          <w:szCs w:val="24"/>
        </w:rPr>
      </w:pPr>
      <w:r w:rsidRPr="00CB4106">
        <w:rPr>
          <w:rFonts w:ascii="Arial" w:hAnsi="Arial" w:cs="Arial"/>
          <w:b/>
          <w:sz w:val="24"/>
          <w:szCs w:val="24"/>
        </w:rPr>
        <w:t>******************************************************************</w:t>
      </w:r>
    </w:p>
    <w:p w:rsidR="00EB4E89" w:rsidRPr="00CB4106" w:rsidRDefault="00EB4E89" w:rsidP="00CB4106">
      <w:pPr>
        <w:bidi w:val="0"/>
        <w:spacing w:after="0" w:line="240" w:lineRule="auto"/>
        <w:jc w:val="center"/>
        <w:rPr>
          <w:rFonts w:ascii="Arial" w:hAnsi="Arial" w:cs="Arial"/>
          <w:sz w:val="24"/>
          <w:szCs w:val="24"/>
        </w:rPr>
      </w:pPr>
    </w:p>
    <w:p w:rsidR="00EB4E89" w:rsidRPr="00CB4106" w:rsidRDefault="00CB4106" w:rsidP="00CB4106">
      <w:pPr>
        <w:bidi w:val="0"/>
        <w:spacing w:after="0" w:line="240" w:lineRule="auto"/>
        <w:jc w:val="center"/>
        <w:rPr>
          <w:rFonts w:ascii="Arial" w:hAnsi="Arial" w:cs="Arial"/>
          <w:sz w:val="24"/>
          <w:szCs w:val="24"/>
        </w:rPr>
      </w:pPr>
      <w:proofErr w:type="spellStart"/>
      <w:r w:rsidRPr="00CB4106">
        <w:rPr>
          <w:rFonts w:ascii="Arial" w:hAnsi="Arial" w:cs="Arial"/>
          <w:b/>
          <w:sz w:val="24"/>
          <w:szCs w:val="24"/>
        </w:rPr>
        <w:t>Yechezkel</w:t>
      </w:r>
      <w:proofErr w:type="spellEnd"/>
      <w:r w:rsidRPr="00CB4106">
        <w:rPr>
          <w:rFonts w:ascii="Arial" w:hAnsi="Arial" w:cs="Arial"/>
          <w:b/>
          <w:sz w:val="24"/>
          <w:szCs w:val="24"/>
        </w:rPr>
        <w:t>: The Book of Ezekiel</w:t>
      </w:r>
    </w:p>
    <w:p w:rsidR="00EB4E89" w:rsidRPr="00CB4106" w:rsidRDefault="00CB4106" w:rsidP="00CB4106">
      <w:pPr>
        <w:bidi w:val="0"/>
        <w:spacing w:after="0" w:line="240" w:lineRule="auto"/>
        <w:jc w:val="center"/>
        <w:rPr>
          <w:rFonts w:ascii="Arial" w:hAnsi="Arial" w:cs="Arial"/>
          <w:sz w:val="24"/>
          <w:szCs w:val="24"/>
        </w:rPr>
      </w:pPr>
      <w:r w:rsidRPr="00CB4106">
        <w:rPr>
          <w:rFonts w:ascii="Arial" w:hAnsi="Arial" w:cs="Arial"/>
          <w:b/>
          <w:sz w:val="24"/>
          <w:szCs w:val="24"/>
        </w:rPr>
        <w:t xml:space="preserve">By Dr. Tova </w:t>
      </w:r>
      <w:proofErr w:type="spellStart"/>
      <w:r w:rsidRPr="00CB4106">
        <w:rPr>
          <w:rFonts w:ascii="Arial" w:hAnsi="Arial" w:cs="Arial"/>
          <w:b/>
          <w:sz w:val="24"/>
          <w:szCs w:val="24"/>
        </w:rPr>
        <w:t>Ganzel</w:t>
      </w:r>
      <w:proofErr w:type="spellEnd"/>
    </w:p>
    <w:p w:rsidR="00EB4E89" w:rsidRPr="00CB4106" w:rsidRDefault="00EB4E89" w:rsidP="00CB4106">
      <w:pPr>
        <w:bidi w:val="0"/>
        <w:spacing w:after="0" w:line="240" w:lineRule="auto"/>
        <w:jc w:val="center"/>
        <w:rPr>
          <w:rFonts w:ascii="Arial" w:hAnsi="Arial" w:cs="Arial"/>
          <w:sz w:val="24"/>
          <w:szCs w:val="24"/>
        </w:rPr>
      </w:pPr>
    </w:p>
    <w:p w:rsidR="00EB4E89" w:rsidRPr="00CB4106" w:rsidRDefault="00EB4E89" w:rsidP="00CB4106">
      <w:pPr>
        <w:bidi w:val="0"/>
        <w:spacing w:after="0" w:line="240" w:lineRule="auto"/>
        <w:jc w:val="center"/>
        <w:rPr>
          <w:rFonts w:ascii="Arial" w:hAnsi="Arial" w:cs="Arial"/>
          <w:sz w:val="24"/>
          <w:szCs w:val="24"/>
        </w:rPr>
      </w:pPr>
    </w:p>
    <w:p w:rsidR="00EB4E89" w:rsidRPr="00CB4106" w:rsidRDefault="00CB4106" w:rsidP="00CB4106">
      <w:pPr>
        <w:bidi w:val="0"/>
        <w:spacing w:after="0" w:line="240" w:lineRule="auto"/>
        <w:jc w:val="center"/>
        <w:rPr>
          <w:rFonts w:ascii="Arial" w:hAnsi="Arial" w:cs="Arial"/>
          <w:sz w:val="24"/>
          <w:szCs w:val="24"/>
        </w:rPr>
      </w:pPr>
      <w:bookmarkStart w:id="0" w:name="_GoBack"/>
      <w:bookmarkEnd w:id="0"/>
      <w:r w:rsidRPr="00CB4106">
        <w:rPr>
          <w:rFonts w:ascii="Arial" w:hAnsi="Arial" w:cs="Arial"/>
          <w:b/>
          <w:sz w:val="24"/>
          <w:szCs w:val="24"/>
        </w:rPr>
        <w:t xml:space="preserve">Shiur#24b: </w:t>
      </w:r>
      <w:proofErr w:type="spellStart"/>
      <w:r w:rsidRPr="00CB4106">
        <w:rPr>
          <w:rFonts w:ascii="Arial" w:hAnsi="Arial" w:cs="Arial"/>
          <w:b/>
          <w:sz w:val="24"/>
          <w:szCs w:val="24"/>
        </w:rPr>
        <w:t>Yechezkel’s</w:t>
      </w:r>
      <w:proofErr w:type="spellEnd"/>
      <w:r w:rsidRPr="00CB4106">
        <w:rPr>
          <w:rFonts w:ascii="Arial" w:hAnsi="Arial" w:cs="Arial"/>
          <w:b/>
          <w:sz w:val="24"/>
          <w:szCs w:val="24"/>
        </w:rPr>
        <w:t xml:space="preserve"> description of the nation’s purification </w:t>
      </w:r>
      <w:r w:rsidRPr="00CB4106">
        <w:rPr>
          <w:rFonts w:ascii="Arial" w:hAnsi="Arial" w:cs="Arial"/>
          <w:b/>
          <w:sz w:val="24"/>
          <w:szCs w:val="24"/>
        </w:rPr>
        <w:br/>
        <w:t>(36:16-32) – continued</w:t>
      </w:r>
    </w:p>
    <w:p w:rsidR="00EB4E89" w:rsidRPr="00CB4106" w:rsidRDefault="00EB4E89" w:rsidP="00CB4106">
      <w:pPr>
        <w:bidi w:val="0"/>
        <w:spacing w:after="0" w:line="240" w:lineRule="auto"/>
        <w:jc w:val="center"/>
        <w:rPr>
          <w:rFonts w:ascii="Arial" w:hAnsi="Arial" w:cs="Arial"/>
          <w:sz w:val="24"/>
          <w:szCs w:val="24"/>
        </w:rPr>
      </w:pPr>
    </w:p>
    <w:p w:rsidR="00EB4E89" w:rsidRPr="00CB4106" w:rsidRDefault="00EB4E89" w:rsidP="00CB4106">
      <w:pPr>
        <w:bidi w:val="0"/>
        <w:spacing w:after="0" w:line="240" w:lineRule="auto"/>
        <w:jc w:val="center"/>
        <w:rPr>
          <w:rFonts w:ascii="Arial" w:hAnsi="Arial" w:cs="Arial"/>
          <w:sz w:val="24"/>
          <w:szCs w:val="24"/>
        </w:rPr>
      </w:pPr>
    </w:p>
    <w:p w:rsidR="00EB4E89" w:rsidRPr="00CB4106" w:rsidRDefault="00CB4106" w:rsidP="00CB4106">
      <w:pPr>
        <w:bidi w:val="0"/>
        <w:spacing w:after="0" w:line="240" w:lineRule="auto"/>
        <w:jc w:val="both"/>
        <w:rPr>
          <w:rFonts w:ascii="Arial" w:hAnsi="Arial" w:cs="Arial"/>
          <w:sz w:val="24"/>
          <w:szCs w:val="24"/>
        </w:rPr>
      </w:pPr>
      <w:r w:rsidRPr="00CB4106">
        <w:rPr>
          <w:rFonts w:ascii="Arial" w:hAnsi="Arial" w:cs="Arial"/>
          <w:b/>
          <w:sz w:val="24"/>
          <w:szCs w:val="24"/>
        </w:rPr>
        <w:t>“Clean water”</w:t>
      </w:r>
    </w:p>
    <w:p w:rsidR="00EB4E89" w:rsidRPr="00CB4106" w:rsidRDefault="00EB4E89" w:rsidP="00CB4106">
      <w:pPr>
        <w:bidi w:val="0"/>
        <w:spacing w:after="0" w:line="240" w:lineRule="auto"/>
        <w:jc w:val="both"/>
        <w:rPr>
          <w:rFonts w:ascii="Arial" w:hAnsi="Arial" w:cs="Arial"/>
          <w:sz w:val="24"/>
          <w:szCs w:val="24"/>
        </w:rPr>
      </w:pPr>
    </w:p>
    <w:p w:rsidR="00EB4E89" w:rsidRPr="00CB4106" w:rsidRDefault="00CB4106" w:rsidP="00CB4106">
      <w:pPr>
        <w:bidi w:val="0"/>
        <w:spacing w:after="0" w:line="240" w:lineRule="auto"/>
        <w:ind w:firstLine="720"/>
        <w:jc w:val="both"/>
        <w:rPr>
          <w:rFonts w:ascii="Arial" w:hAnsi="Arial" w:cs="Arial"/>
          <w:sz w:val="24"/>
          <w:szCs w:val="24"/>
        </w:rPr>
      </w:pPr>
      <w:r w:rsidRPr="00CB4106">
        <w:rPr>
          <w:rFonts w:ascii="Arial" w:hAnsi="Arial" w:cs="Arial"/>
          <w:sz w:val="24"/>
          <w:szCs w:val="24"/>
        </w:rPr>
        <w:t>The cleansing of the nation</w:t>
      </w:r>
      <w:r w:rsidRPr="00CB4106">
        <w:rPr>
          <w:rFonts w:ascii="Arial" w:hAnsi="Arial" w:cs="Arial"/>
          <w:sz w:val="24"/>
          <w:szCs w:val="24"/>
        </w:rPr>
        <w:t xml:space="preserve"> in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Yechezkel</w:t>
      </w:r>
      <w:proofErr w:type="spellEnd"/>
      <w:r w:rsidRPr="00CB4106">
        <w:rPr>
          <w:rFonts w:ascii="Arial" w:hAnsi="Arial" w:cs="Arial"/>
          <w:sz w:val="24"/>
          <w:szCs w:val="24"/>
        </w:rPr>
        <w:t>, achieved by the sprinkling of purifying water upon them, parallels the process required for someone who has become ritually impure through contact with a corpse (</w:t>
      </w:r>
      <w:proofErr w:type="spellStart"/>
      <w:r w:rsidRPr="00CB4106">
        <w:rPr>
          <w:rFonts w:ascii="Arial" w:hAnsi="Arial" w:cs="Arial"/>
          <w:i/>
          <w:sz w:val="24"/>
          <w:szCs w:val="24"/>
        </w:rPr>
        <w:t>Bamidbar</w:t>
      </w:r>
      <w:proofErr w:type="spellEnd"/>
      <w:r w:rsidRPr="00CB4106">
        <w:rPr>
          <w:rFonts w:ascii="Arial" w:hAnsi="Arial" w:cs="Arial"/>
          <w:sz w:val="24"/>
          <w:szCs w:val="24"/>
        </w:rPr>
        <w:t xml:space="preserve"> 19), using “waters of ritual impurity” (</w:t>
      </w:r>
      <w:proofErr w:type="spellStart"/>
      <w:r w:rsidRPr="00CB4106">
        <w:rPr>
          <w:rFonts w:ascii="Arial" w:hAnsi="Arial" w:cs="Arial"/>
          <w:i/>
          <w:sz w:val="24"/>
          <w:szCs w:val="24"/>
        </w:rPr>
        <w:t>mei</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nidda</w:t>
      </w:r>
      <w:proofErr w:type="spellEnd"/>
      <w:r w:rsidRPr="00CB4106">
        <w:rPr>
          <w:rFonts w:ascii="Arial" w:hAnsi="Arial" w:cs="Arial"/>
          <w:sz w:val="24"/>
          <w:szCs w:val="24"/>
        </w:rPr>
        <w:t>). Some scholar</w:t>
      </w:r>
      <w:r w:rsidRPr="00CB4106">
        <w:rPr>
          <w:rFonts w:ascii="Arial" w:hAnsi="Arial" w:cs="Arial"/>
          <w:sz w:val="24"/>
          <w:szCs w:val="24"/>
        </w:rPr>
        <w:t xml:space="preserve">s have also pointed out the similarity between the sprinkling of water in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Yechezkel</w:t>
      </w:r>
      <w:proofErr w:type="spellEnd"/>
      <w:r w:rsidRPr="00CB4106">
        <w:rPr>
          <w:rFonts w:ascii="Arial" w:hAnsi="Arial" w:cs="Arial"/>
          <w:sz w:val="24"/>
          <w:szCs w:val="24"/>
        </w:rPr>
        <w:t xml:space="preserve"> and the purification of the </w:t>
      </w:r>
      <w:proofErr w:type="spellStart"/>
      <w:r w:rsidRPr="00CB4106">
        <w:rPr>
          <w:rFonts w:ascii="Arial" w:hAnsi="Arial" w:cs="Arial"/>
          <w:i/>
          <w:sz w:val="24"/>
          <w:szCs w:val="24"/>
        </w:rPr>
        <w:t>leviim</w:t>
      </w:r>
      <w:proofErr w:type="spellEnd"/>
      <w:r w:rsidRPr="00CB4106">
        <w:rPr>
          <w:rFonts w:ascii="Arial" w:hAnsi="Arial" w:cs="Arial"/>
          <w:sz w:val="24"/>
          <w:szCs w:val="24"/>
        </w:rPr>
        <w:t xml:space="preserve"> in preparation for their service in the Sanctuary (</w:t>
      </w:r>
      <w:proofErr w:type="spellStart"/>
      <w:r w:rsidRPr="00CB4106">
        <w:rPr>
          <w:rFonts w:ascii="Arial" w:hAnsi="Arial" w:cs="Arial"/>
          <w:i/>
          <w:sz w:val="24"/>
          <w:szCs w:val="24"/>
        </w:rPr>
        <w:t>Bamidbar</w:t>
      </w:r>
      <w:proofErr w:type="spellEnd"/>
      <w:r w:rsidRPr="00CB4106">
        <w:rPr>
          <w:rFonts w:ascii="Arial" w:hAnsi="Arial" w:cs="Arial"/>
          <w:sz w:val="24"/>
          <w:szCs w:val="24"/>
        </w:rPr>
        <w:t xml:space="preserve"> 8:7), using “waters of sin offering” (</w:t>
      </w:r>
      <w:proofErr w:type="spellStart"/>
      <w:r w:rsidRPr="00CB4106">
        <w:rPr>
          <w:rFonts w:ascii="Arial" w:hAnsi="Arial" w:cs="Arial"/>
          <w:i/>
          <w:sz w:val="24"/>
          <w:szCs w:val="24"/>
        </w:rPr>
        <w:t>mei</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chatat</w:t>
      </w:r>
      <w:proofErr w:type="spellEnd"/>
      <w:r w:rsidRPr="00CB4106">
        <w:rPr>
          <w:rFonts w:ascii="Arial" w:hAnsi="Arial" w:cs="Arial"/>
          <w:sz w:val="24"/>
          <w:szCs w:val="24"/>
        </w:rPr>
        <w:t>). Nevertheless, it sho</w:t>
      </w:r>
      <w:r w:rsidRPr="00CB4106">
        <w:rPr>
          <w:rFonts w:ascii="Arial" w:hAnsi="Arial" w:cs="Arial"/>
          <w:sz w:val="24"/>
          <w:szCs w:val="24"/>
        </w:rPr>
        <w:t xml:space="preserve">uld be noted that in contrast to the </w:t>
      </w:r>
      <w:proofErr w:type="spellStart"/>
      <w:r w:rsidRPr="00CB4106">
        <w:rPr>
          <w:rFonts w:ascii="Arial" w:hAnsi="Arial" w:cs="Arial"/>
          <w:i/>
          <w:sz w:val="24"/>
          <w:szCs w:val="24"/>
        </w:rPr>
        <w:t>mei</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nidda</w:t>
      </w:r>
      <w:proofErr w:type="spellEnd"/>
      <w:r w:rsidRPr="00CB4106">
        <w:rPr>
          <w:rFonts w:ascii="Arial" w:hAnsi="Arial" w:cs="Arial"/>
          <w:sz w:val="24"/>
          <w:szCs w:val="24"/>
        </w:rPr>
        <w:t xml:space="preserve"> and the </w:t>
      </w:r>
      <w:proofErr w:type="spellStart"/>
      <w:r w:rsidRPr="00CB4106">
        <w:rPr>
          <w:rFonts w:ascii="Arial" w:hAnsi="Arial" w:cs="Arial"/>
          <w:i/>
          <w:sz w:val="24"/>
          <w:szCs w:val="24"/>
        </w:rPr>
        <w:t>mei</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chatat</w:t>
      </w:r>
      <w:proofErr w:type="spellEnd"/>
      <w:r w:rsidRPr="00CB4106">
        <w:rPr>
          <w:rFonts w:ascii="Arial" w:hAnsi="Arial" w:cs="Arial"/>
          <w:sz w:val="24"/>
          <w:szCs w:val="24"/>
        </w:rPr>
        <w:t xml:space="preserve"> that are used for purification in </w:t>
      </w:r>
      <w:proofErr w:type="spellStart"/>
      <w:r w:rsidRPr="00CB4106">
        <w:rPr>
          <w:rFonts w:ascii="Arial" w:hAnsi="Arial" w:cs="Arial"/>
          <w:i/>
          <w:sz w:val="24"/>
          <w:szCs w:val="24"/>
        </w:rPr>
        <w:t>Sefer</w:t>
      </w:r>
      <w:proofErr w:type="spellEnd"/>
      <w:r w:rsidRPr="00CB4106">
        <w:rPr>
          <w:rFonts w:ascii="Arial" w:hAnsi="Arial" w:cs="Arial"/>
          <w:sz w:val="24"/>
          <w:szCs w:val="24"/>
        </w:rPr>
        <w:t xml:space="preserve"> </w:t>
      </w:r>
      <w:proofErr w:type="spellStart"/>
      <w:r w:rsidRPr="00CB4106">
        <w:rPr>
          <w:rFonts w:ascii="Arial" w:hAnsi="Arial" w:cs="Arial"/>
          <w:i/>
          <w:sz w:val="24"/>
          <w:szCs w:val="24"/>
        </w:rPr>
        <w:t>Bamidbar</w:t>
      </w:r>
      <w:proofErr w:type="spellEnd"/>
      <w:r w:rsidRPr="00CB4106">
        <w:rPr>
          <w:rFonts w:ascii="Arial" w:hAnsi="Arial" w:cs="Arial"/>
          <w:sz w:val="24"/>
          <w:szCs w:val="24"/>
        </w:rPr>
        <w:t xml:space="preserve">, </w:t>
      </w:r>
      <w:proofErr w:type="spellStart"/>
      <w:r w:rsidRPr="00CB4106">
        <w:rPr>
          <w:rFonts w:ascii="Arial" w:hAnsi="Arial" w:cs="Arial"/>
          <w:sz w:val="24"/>
          <w:szCs w:val="24"/>
        </w:rPr>
        <w:t>Yechezkel</w:t>
      </w:r>
      <w:proofErr w:type="spellEnd"/>
      <w:r w:rsidRPr="00CB4106">
        <w:rPr>
          <w:rFonts w:ascii="Arial" w:hAnsi="Arial" w:cs="Arial"/>
          <w:sz w:val="24"/>
          <w:szCs w:val="24"/>
        </w:rPr>
        <w:t xml:space="preserve"> adopts a new and unique definition - “</w:t>
      </w:r>
      <w:proofErr w:type="spellStart"/>
      <w:r w:rsidRPr="00CB4106">
        <w:rPr>
          <w:rFonts w:ascii="Arial" w:hAnsi="Arial" w:cs="Arial"/>
          <w:i/>
          <w:sz w:val="24"/>
          <w:szCs w:val="24"/>
        </w:rPr>
        <w:t>mayim</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tehorim</w:t>
      </w:r>
      <w:proofErr w:type="spellEnd"/>
      <w:r w:rsidRPr="00CB4106">
        <w:rPr>
          <w:rFonts w:ascii="Arial" w:hAnsi="Arial" w:cs="Arial"/>
          <w:sz w:val="24"/>
          <w:szCs w:val="24"/>
        </w:rPr>
        <w:t>” – for the water that will cleanse the nation. Since this expression appears n</w:t>
      </w:r>
      <w:r w:rsidRPr="00CB4106">
        <w:rPr>
          <w:rFonts w:ascii="Arial" w:hAnsi="Arial" w:cs="Arial"/>
          <w:sz w:val="24"/>
          <w:szCs w:val="24"/>
        </w:rPr>
        <w:t xml:space="preserve">owhere else in </w:t>
      </w:r>
      <w:proofErr w:type="spellStart"/>
      <w:r w:rsidRPr="00CB4106">
        <w:rPr>
          <w:rFonts w:ascii="Arial" w:hAnsi="Arial" w:cs="Arial"/>
          <w:sz w:val="24"/>
          <w:szCs w:val="24"/>
        </w:rPr>
        <w:t>Tanakh</w:t>
      </w:r>
      <w:proofErr w:type="spellEnd"/>
      <w:r w:rsidRPr="00CB4106">
        <w:rPr>
          <w:rFonts w:ascii="Arial" w:hAnsi="Arial" w:cs="Arial"/>
          <w:sz w:val="24"/>
          <w:szCs w:val="24"/>
        </w:rPr>
        <w:t xml:space="preserve">, we must try to understand and interpret it. </w:t>
      </w:r>
    </w:p>
    <w:p w:rsidR="00EB4E89" w:rsidRPr="00CB4106" w:rsidRDefault="00EB4E89" w:rsidP="00CB4106">
      <w:pPr>
        <w:bidi w:val="0"/>
        <w:spacing w:after="0" w:line="240" w:lineRule="auto"/>
        <w:ind w:firstLine="720"/>
        <w:jc w:val="both"/>
        <w:rPr>
          <w:rFonts w:ascii="Arial" w:hAnsi="Arial" w:cs="Arial"/>
          <w:sz w:val="24"/>
          <w:szCs w:val="24"/>
        </w:rPr>
      </w:pPr>
    </w:p>
    <w:p w:rsidR="00EB4E89" w:rsidRPr="00CB4106" w:rsidRDefault="00CB4106" w:rsidP="00CB4106">
      <w:pPr>
        <w:bidi w:val="0"/>
        <w:spacing w:after="0" w:line="240" w:lineRule="auto"/>
        <w:ind w:firstLine="720"/>
        <w:jc w:val="both"/>
        <w:rPr>
          <w:rFonts w:ascii="Arial" w:hAnsi="Arial" w:cs="Arial"/>
          <w:sz w:val="24"/>
          <w:szCs w:val="24"/>
        </w:rPr>
      </w:pPr>
      <w:r w:rsidRPr="00CB4106">
        <w:rPr>
          <w:rFonts w:ascii="Arial" w:hAnsi="Arial" w:cs="Arial"/>
          <w:sz w:val="24"/>
          <w:szCs w:val="24"/>
        </w:rPr>
        <w:t>The description of the water as “</w:t>
      </w:r>
      <w:proofErr w:type="spellStart"/>
      <w:r w:rsidRPr="00CB4106">
        <w:rPr>
          <w:rFonts w:ascii="Arial" w:hAnsi="Arial" w:cs="Arial"/>
          <w:i/>
          <w:sz w:val="24"/>
          <w:szCs w:val="24"/>
        </w:rPr>
        <w:t>tehorim</w:t>
      </w:r>
      <w:proofErr w:type="spellEnd"/>
      <w:r w:rsidRPr="00CB4106">
        <w:rPr>
          <w:rFonts w:ascii="Arial" w:hAnsi="Arial" w:cs="Arial"/>
          <w:sz w:val="24"/>
          <w:szCs w:val="24"/>
        </w:rPr>
        <w:t>” – pure, or clean – may be meant to emphasize the idea that this water does not contract impurity, in the same way that we find, “But a fountain o</w:t>
      </w:r>
      <w:r w:rsidRPr="00CB4106">
        <w:rPr>
          <w:rFonts w:ascii="Arial" w:hAnsi="Arial" w:cs="Arial"/>
          <w:sz w:val="24"/>
          <w:szCs w:val="24"/>
        </w:rPr>
        <w:t>r pit, in which there is a collection of water, shall be clean” (</w:t>
      </w:r>
      <w:proofErr w:type="spellStart"/>
      <w:r w:rsidRPr="00CB4106">
        <w:rPr>
          <w:rFonts w:ascii="Arial" w:hAnsi="Arial" w:cs="Arial"/>
          <w:i/>
          <w:sz w:val="24"/>
          <w:szCs w:val="24"/>
        </w:rPr>
        <w:t>Vayikra</w:t>
      </w:r>
      <w:proofErr w:type="spellEnd"/>
      <w:r w:rsidRPr="00CB4106">
        <w:rPr>
          <w:rFonts w:ascii="Arial" w:hAnsi="Arial" w:cs="Arial"/>
          <w:sz w:val="24"/>
          <w:szCs w:val="24"/>
        </w:rPr>
        <w:t xml:space="preserve"> 11:36). If so, it is reasonable to assume that the expression “</w:t>
      </w:r>
      <w:proofErr w:type="spellStart"/>
      <w:r w:rsidRPr="00CB4106">
        <w:rPr>
          <w:rFonts w:ascii="Arial" w:hAnsi="Arial" w:cs="Arial"/>
          <w:i/>
          <w:sz w:val="24"/>
          <w:szCs w:val="24"/>
        </w:rPr>
        <w:t>mayim</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tehorim</w:t>
      </w:r>
      <w:proofErr w:type="spellEnd"/>
      <w:r w:rsidRPr="00CB4106">
        <w:rPr>
          <w:rFonts w:ascii="Arial" w:hAnsi="Arial" w:cs="Arial"/>
          <w:sz w:val="24"/>
          <w:szCs w:val="24"/>
        </w:rPr>
        <w:t xml:space="preserve">” </w:t>
      </w:r>
      <w:proofErr w:type="gramStart"/>
      <w:r w:rsidRPr="00CB4106">
        <w:rPr>
          <w:rFonts w:ascii="Arial" w:hAnsi="Arial" w:cs="Arial"/>
          <w:sz w:val="24"/>
          <w:szCs w:val="24"/>
        </w:rPr>
        <w:t>is based</w:t>
      </w:r>
      <w:proofErr w:type="gramEnd"/>
      <w:r w:rsidRPr="00CB4106">
        <w:rPr>
          <w:rFonts w:ascii="Arial" w:hAnsi="Arial" w:cs="Arial"/>
          <w:sz w:val="24"/>
          <w:szCs w:val="24"/>
        </w:rPr>
        <w:t xml:space="preserve"> on the expression “</w:t>
      </w:r>
      <w:proofErr w:type="spellStart"/>
      <w:r w:rsidRPr="00CB4106">
        <w:rPr>
          <w:rFonts w:ascii="Arial" w:hAnsi="Arial" w:cs="Arial"/>
          <w:i/>
          <w:sz w:val="24"/>
          <w:szCs w:val="24"/>
        </w:rPr>
        <w:t>mei</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nidda</w:t>
      </w:r>
      <w:proofErr w:type="spellEnd"/>
      <w:r w:rsidRPr="00CB4106">
        <w:rPr>
          <w:rFonts w:ascii="Arial" w:hAnsi="Arial" w:cs="Arial"/>
          <w:sz w:val="24"/>
          <w:szCs w:val="24"/>
        </w:rPr>
        <w:t xml:space="preserve">,” but expands on and applies it. On the other hand, </w:t>
      </w:r>
      <w:r w:rsidRPr="00CB4106">
        <w:rPr>
          <w:rFonts w:ascii="Arial" w:hAnsi="Arial" w:cs="Arial"/>
          <w:sz w:val="24"/>
          <w:szCs w:val="24"/>
        </w:rPr>
        <w:lastRenderedPageBreak/>
        <w:t xml:space="preserve">it may be that </w:t>
      </w:r>
      <w:r w:rsidRPr="00CB4106">
        <w:rPr>
          <w:rFonts w:ascii="Arial" w:hAnsi="Arial" w:cs="Arial"/>
          <w:sz w:val="24"/>
          <w:szCs w:val="24"/>
        </w:rPr>
        <w:t xml:space="preserve">the water </w:t>
      </w:r>
      <w:proofErr w:type="gramStart"/>
      <w:r w:rsidRPr="00CB4106">
        <w:rPr>
          <w:rFonts w:ascii="Arial" w:hAnsi="Arial" w:cs="Arial"/>
          <w:sz w:val="24"/>
          <w:szCs w:val="24"/>
        </w:rPr>
        <w:t>is referred</w:t>
      </w:r>
      <w:proofErr w:type="gramEnd"/>
      <w:r w:rsidRPr="00CB4106">
        <w:rPr>
          <w:rFonts w:ascii="Arial" w:hAnsi="Arial" w:cs="Arial"/>
          <w:sz w:val="24"/>
          <w:szCs w:val="24"/>
        </w:rPr>
        <w:t xml:space="preserve"> to here as “clean” because it plays a role in a ceremony of cleansing. The language that </w:t>
      </w:r>
      <w:proofErr w:type="spellStart"/>
      <w:r w:rsidRPr="00CB4106">
        <w:rPr>
          <w:rFonts w:ascii="Arial" w:hAnsi="Arial" w:cs="Arial"/>
          <w:sz w:val="24"/>
          <w:szCs w:val="24"/>
        </w:rPr>
        <w:t>Yechezkel</w:t>
      </w:r>
      <w:proofErr w:type="spellEnd"/>
      <w:r w:rsidRPr="00CB4106">
        <w:rPr>
          <w:rFonts w:ascii="Arial" w:hAnsi="Arial" w:cs="Arial"/>
          <w:sz w:val="24"/>
          <w:szCs w:val="24"/>
        </w:rPr>
        <w:t xml:space="preserve"> uses here sits well with the general theme of the chapter, which describes a unique process of purification. From this perspective, the</w:t>
      </w:r>
      <w:r w:rsidRPr="00CB4106">
        <w:rPr>
          <w:rFonts w:ascii="Arial" w:hAnsi="Arial" w:cs="Arial"/>
          <w:sz w:val="24"/>
          <w:szCs w:val="24"/>
        </w:rPr>
        <w:t xml:space="preserve"> appearance of the expression “</w:t>
      </w:r>
      <w:proofErr w:type="spellStart"/>
      <w:r w:rsidRPr="00CB4106">
        <w:rPr>
          <w:rFonts w:ascii="Arial" w:hAnsi="Arial" w:cs="Arial"/>
          <w:i/>
          <w:sz w:val="24"/>
          <w:szCs w:val="24"/>
        </w:rPr>
        <w:t>mayim</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tehorim</w:t>
      </w:r>
      <w:proofErr w:type="spellEnd"/>
      <w:r w:rsidRPr="00CB4106">
        <w:rPr>
          <w:rFonts w:ascii="Arial" w:hAnsi="Arial" w:cs="Arial"/>
          <w:sz w:val="24"/>
          <w:szCs w:val="24"/>
        </w:rPr>
        <w:t>” appears to be a deliberate departure from the more familiar “</w:t>
      </w:r>
      <w:proofErr w:type="spellStart"/>
      <w:r w:rsidRPr="00CB4106">
        <w:rPr>
          <w:rFonts w:ascii="Arial" w:hAnsi="Arial" w:cs="Arial"/>
          <w:i/>
          <w:sz w:val="24"/>
          <w:szCs w:val="24"/>
        </w:rPr>
        <w:t>mei</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nidda</w:t>
      </w:r>
      <w:proofErr w:type="spellEnd"/>
      <w:r w:rsidRPr="00CB4106">
        <w:rPr>
          <w:rFonts w:ascii="Arial" w:hAnsi="Arial" w:cs="Arial"/>
          <w:sz w:val="24"/>
          <w:szCs w:val="24"/>
        </w:rPr>
        <w:t>” and “</w:t>
      </w:r>
      <w:proofErr w:type="spellStart"/>
      <w:r w:rsidRPr="00CB4106">
        <w:rPr>
          <w:rFonts w:ascii="Arial" w:hAnsi="Arial" w:cs="Arial"/>
          <w:i/>
          <w:sz w:val="24"/>
          <w:szCs w:val="24"/>
        </w:rPr>
        <w:t>mei</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chatat</w:t>
      </w:r>
      <w:proofErr w:type="spellEnd"/>
      <w:r w:rsidRPr="00CB4106">
        <w:rPr>
          <w:rFonts w:ascii="Arial" w:hAnsi="Arial" w:cs="Arial"/>
          <w:sz w:val="24"/>
          <w:szCs w:val="24"/>
        </w:rPr>
        <w:t>”.</w:t>
      </w:r>
      <w:r w:rsidRPr="00CB4106">
        <w:rPr>
          <w:rFonts w:ascii="Arial" w:hAnsi="Arial" w:cs="Arial"/>
          <w:sz w:val="24"/>
          <w:szCs w:val="24"/>
          <w:vertAlign w:val="superscript"/>
        </w:rPr>
        <w:footnoteReference w:id="1"/>
      </w:r>
    </w:p>
    <w:p w:rsidR="00EB4E89" w:rsidRPr="00CB4106" w:rsidRDefault="00EB4E89" w:rsidP="00CB4106">
      <w:pPr>
        <w:bidi w:val="0"/>
        <w:spacing w:after="0" w:line="240" w:lineRule="auto"/>
        <w:ind w:firstLine="720"/>
        <w:jc w:val="both"/>
        <w:rPr>
          <w:rFonts w:ascii="Arial" w:hAnsi="Arial" w:cs="Arial"/>
          <w:sz w:val="24"/>
          <w:szCs w:val="24"/>
        </w:rPr>
      </w:pPr>
    </w:p>
    <w:p w:rsidR="00EB4E89" w:rsidRPr="00CB4106" w:rsidRDefault="00CB4106" w:rsidP="00CB4106">
      <w:pPr>
        <w:bidi w:val="0"/>
        <w:spacing w:after="0" w:line="240" w:lineRule="auto"/>
        <w:jc w:val="both"/>
        <w:rPr>
          <w:rFonts w:ascii="Arial" w:hAnsi="Arial" w:cs="Arial"/>
          <w:sz w:val="24"/>
          <w:szCs w:val="24"/>
        </w:rPr>
      </w:pPr>
      <w:proofErr w:type="spellStart"/>
      <w:r w:rsidRPr="00CB4106">
        <w:rPr>
          <w:rFonts w:ascii="Arial" w:hAnsi="Arial" w:cs="Arial"/>
          <w:b/>
          <w:sz w:val="24"/>
          <w:szCs w:val="24"/>
        </w:rPr>
        <w:t>Bamidbar</w:t>
      </w:r>
      <w:proofErr w:type="spellEnd"/>
      <w:r w:rsidRPr="00CB4106">
        <w:rPr>
          <w:rFonts w:ascii="Arial" w:hAnsi="Arial" w:cs="Arial"/>
          <w:b/>
          <w:sz w:val="24"/>
          <w:szCs w:val="24"/>
        </w:rPr>
        <w:t xml:space="preserve"> 19</w:t>
      </w:r>
    </w:p>
    <w:p w:rsidR="00EB4E89" w:rsidRPr="00CB4106" w:rsidRDefault="00EB4E89" w:rsidP="00CB4106">
      <w:pPr>
        <w:bidi w:val="0"/>
        <w:spacing w:after="0" w:line="240" w:lineRule="auto"/>
        <w:ind w:firstLine="720"/>
        <w:jc w:val="both"/>
        <w:rPr>
          <w:rFonts w:ascii="Arial" w:hAnsi="Arial" w:cs="Arial"/>
          <w:sz w:val="24"/>
          <w:szCs w:val="24"/>
        </w:rPr>
      </w:pPr>
    </w:p>
    <w:p w:rsidR="00EB4E89" w:rsidRPr="00CB4106" w:rsidRDefault="00CB4106" w:rsidP="00CB4106">
      <w:pPr>
        <w:bidi w:val="0"/>
        <w:spacing w:after="0" w:line="240" w:lineRule="auto"/>
        <w:ind w:firstLine="720"/>
        <w:jc w:val="both"/>
        <w:rPr>
          <w:rFonts w:ascii="Arial" w:hAnsi="Arial" w:cs="Arial"/>
          <w:sz w:val="24"/>
          <w:szCs w:val="24"/>
        </w:rPr>
      </w:pPr>
      <w:r w:rsidRPr="00CB4106">
        <w:rPr>
          <w:rFonts w:ascii="Arial" w:hAnsi="Arial" w:cs="Arial"/>
          <w:sz w:val="24"/>
          <w:szCs w:val="24"/>
        </w:rPr>
        <w:t xml:space="preserve">The purification of the nation of all its defilement in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Yechezkel</w:t>
      </w:r>
      <w:proofErr w:type="spellEnd"/>
      <w:r w:rsidRPr="00CB4106">
        <w:rPr>
          <w:rFonts w:ascii="Arial" w:hAnsi="Arial" w:cs="Arial"/>
          <w:sz w:val="24"/>
          <w:szCs w:val="24"/>
        </w:rPr>
        <w:t xml:space="preserve"> </w:t>
      </w:r>
      <w:proofErr w:type="gramStart"/>
      <w:r w:rsidRPr="00CB4106">
        <w:rPr>
          <w:rFonts w:ascii="Arial" w:hAnsi="Arial" w:cs="Arial"/>
          <w:sz w:val="24"/>
          <w:szCs w:val="24"/>
        </w:rPr>
        <w:t>may be better understood</w:t>
      </w:r>
      <w:proofErr w:type="gramEnd"/>
      <w:r w:rsidRPr="00CB4106">
        <w:rPr>
          <w:rFonts w:ascii="Arial" w:hAnsi="Arial" w:cs="Arial"/>
          <w:sz w:val="24"/>
          <w:szCs w:val="24"/>
        </w:rPr>
        <w:t xml:space="preserve"> against the background of the ceremony of purification set forth in </w:t>
      </w:r>
      <w:proofErr w:type="spellStart"/>
      <w:r w:rsidRPr="00CB4106">
        <w:rPr>
          <w:rFonts w:ascii="Arial" w:hAnsi="Arial" w:cs="Arial"/>
          <w:i/>
          <w:sz w:val="24"/>
          <w:szCs w:val="24"/>
        </w:rPr>
        <w:t>Bamidbar</w:t>
      </w:r>
      <w:proofErr w:type="spellEnd"/>
      <w:r w:rsidRPr="00CB4106">
        <w:rPr>
          <w:rFonts w:ascii="Arial" w:hAnsi="Arial" w:cs="Arial"/>
          <w:sz w:val="24"/>
          <w:szCs w:val="24"/>
        </w:rPr>
        <w:t xml:space="preserve"> 19. The sins of the nation that are described in </w:t>
      </w:r>
      <w:proofErr w:type="spellStart"/>
      <w:r w:rsidRPr="00CB4106">
        <w:rPr>
          <w:rFonts w:ascii="Arial" w:hAnsi="Arial" w:cs="Arial"/>
          <w:i/>
          <w:sz w:val="24"/>
          <w:szCs w:val="24"/>
        </w:rPr>
        <w:t>Sefer</w:t>
      </w:r>
      <w:proofErr w:type="spellEnd"/>
      <w:r w:rsidRPr="00CB4106">
        <w:rPr>
          <w:rFonts w:ascii="Arial" w:hAnsi="Arial" w:cs="Arial"/>
          <w:sz w:val="24"/>
          <w:szCs w:val="24"/>
        </w:rPr>
        <w:t xml:space="preserve"> </w:t>
      </w:r>
      <w:proofErr w:type="spellStart"/>
      <w:r w:rsidRPr="00CB4106">
        <w:rPr>
          <w:rFonts w:ascii="Arial" w:hAnsi="Arial" w:cs="Arial"/>
          <w:i/>
          <w:sz w:val="24"/>
          <w:szCs w:val="24"/>
        </w:rPr>
        <w:t>Yechezkel</w:t>
      </w:r>
      <w:proofErr w:type="spellEnd"/>
      <w:r w:rsidRPr="00CB4106">
        <w:rPr>
          <w:rFonts w:ascii="Arial" w:hAnsi="Arial" w:cs="Arial"/>
          <w:sz w:val="24"/>
          <w:szCs w:val="24"/>
        </w:rPr>
        <w:t>, such as the “</w:t>
      </w:r>
      <w:proofErr w:type="spellStart"/>
      <w:r w:rsidRPr="00CB4106">
        <w:rPr>
          <w:rFonts w:ascii="Arial" w:hAnsi="Arial" w:cs="Arial"/>
          <w:i/>
          <w:sz w:val="24"/>
          <w:szCs w:val="24"/>
        </w:rPr>
        <w:t>gilulim</w:t>
      </w:r>
      <w:proofErr w:type="spellEnd"/>
      <w:r w:rsidRPr="00CB4106">
        <w:rPr>
          <w:rFonts w:ascii="Arial" w:hAnsi="Arial" w:cs="Arial"/>
          <w:sz w:val="24"/>
          <w:szCs w:val="24"/>
        </w:rPr>
        <w:t xml:space="preserve">,” are compared to the uncleanness contracted through contact with </w:t>
      </w:r>
      <w:r w:rsidRPr="00CB4106">
        <w:rPr>
          <w:rFonts w:ascii="Arial" w:hAnsi="Arial" w:cs="Arial"/>
          <w:sz w:val="24"/>
          <w:szCs w:val="24"/>
        </w:rPr>
        <w:t xml:space="preserve">a dead body, and God’s sprinkling of water is likened to the purifying sprinkling that is performed by the Kohen. The importance of this metaphor lies in its highlighting of the fact that the impurity of the nation is so grave that it </w:t>
      </w:r>
      <w:proofErr w:type="gramStart"/>
      <w:r w:rsidRPr="00CB4106">
        <w:rPr>
          <w:rFonts w:ascii="Arial" w:hAnsi="Arial" w:cs="Arial"/>
          <w:sz w:val="24"/>
          <w:szCs w:val="24"/>
        </w:rPr>
        <w:t>is compared</w:t>
      </w:r>
      <w:proofErr w:type="gramEnd"/>
      <w:r w:rsidRPr="00CB4106">
        <w:rPr>
          <w:rFonts w:ascii="Arial" w:hAnsi="Arial" w:cs="Arial"/>
          <w:sz w:val="24"/>
          <w:szCs w:val="24"/>
        </w:rPr>
        <w:t xml:space="preserve"> to one of</w:t>
      </w:r>
      <w:r w:rsidRPr="00CB4106">
        <w:rPr>
          <w:rFonts w:ascii="Arial" w:hAnsi="Arial" w:cs="Arial"/>
          <w:sz w:val="24"/>
          <w:szCs w:val="24"/>
        </w:rPr>
        <w:t xml:space="preserve"> the central, major types of impurity treated in the Torah, requiring a lengthy and thorough process of purification. Both of these situations of purification are notable for the fact that the individual/nation </w:t>
      </w:r>
      <w:proofErr w:type="gramStart"/>
      <w:r w:rsidRPr="00CB4106">
        <w:rPr>
          <w:rFonts w:ascii="Arial" w:hAnsi="Arial" w:cs="Arial"/>
          <w:sz w:val="24"/>
          <w:szCs w:val="24"/>
        </w:rPr>
        <w:t>cannot undertake the purification process ind</w:t>
      </w:r>
      <w:r w:rsidRPr="00CB4106">
        <w:rPr>
          <w:rFonts w:ascii="Arial" w:hAnsi="Arial" w:cs="Arial"/>
          <w:sz w:val="24"/>
          <w:szCs w:val="24"/>
        </w:rPr>
        <w:t>ependently</w:t>
      </w:r>
      <w:proofErr w:type="gramEnd"/>
      <w:r w:rsidRPr="00CB4106">
        <w:rPr>
          <w:rFonts w:ascii="Arial" w:hAnsi="Arial" w:cs="Arial"/>
          <w:sz w:val="24"/>
          <w:szCs w:val="24"/>
        </w:rPr>
        <w:t>; someone else is needed for it to happen.</w:t>
      </w:r>
    </w:p>
    <w:p w:rsidR="00EB4E89" w:rsidRPr="00CB4106" w:rsidRDefault="00EB4E89" w:rsidP="00CB4106">
      <w:pPr>
        <w:bidi w:val="0"/>
        <w:spacing w:after="0" w:line="240" w:lineRule="auto"/>
        <w:ind w:firstLine="720"/>
        <w:jc w:val="both"/>
        <w:rPr>
          <w:rFonts w:ascii="Arial" w:hAnsi="Arial" w:cs="Arial"/>
          <w:sz w:val="24"/>
          <w:szCs w:val="24"/>
        </w:rPr>
      </w:pPr>
    </w:p>
    <w:p w:rsidR="00EB4E89" w:rsidRPr="00CB4106" w:rsidRDefault="00CB4106" w:rsidP="00CB4106">
      <w:pPr>
        <w:bidi w:val="0"/>
        <w:spacing w:after="0" w:line="240" w:lineRule="auto"/>
        <w:ind w:firstLine="720"/>
        <w:jc w:val="both"/>
        <w:rPr>
          <w:rFonts w:ascii="Arial" w:hAnsi="Arial" w:cs="Arial"/>
          <w:sz w:val="24"/>
          <w:szCs w:val="24"/>
        </w:rPr>
      </w:pPr>
      <w:r w:rsidRPr="00CB4106">
        <w:rPr>
          <w:rFonts w:ascii="Arial" w:hAnsi="Arial" w:cs="Arial"/>
          <w:sz w:val="24"/>
          <w:szCs w:val="24"/>
        </w:rPr>
        <w:t xml:space="preserve">Despite the similarity, however, there is an important difference between the two cases when it comes to the causes of impurity. Whereas in </w:t>
      </w:r>
      <w:proofErr w:type="spellStart"/>
      <w:r w:rsidRPr="00CB4106">
        <w:rPr>
          <w:rFonts w:ascii="Arial" w:hAnsi="Arial" w:cs="Arial"/>
          <w:i/>
          <w:sz w:val="24"/>
          <w:szCs w:val="24"/>
        </w:rPr>
        <w:t>Sefer</w:t>
      </w:r>
      <w:proofErr w:type="spellEnd"/>
      <w:r w:rsidRPr="00CB4106">
        <w:rPr>
          <w:rFonts w:ascii="Arial" w:hAnsi="Arial" w:cs="Arial"/>
          <w:sz w:val="24"/>
          <w:szCs w:val="24"/>
        </w:rPr>
        <w:t xml:space="preserve"> </w:t>
      </w:r>
      <w:proofErr w:type="spellStart"/>
      <w:r w:rsidRPr="00CB4106">
        <w:rPr>
          <w:rFonts w:ascii="Arial" w:hAnsi="Arial" w:cs="Arial"/>
          <w:i/>
          <w:sz w:val="24"/>
          <w:szCs w:val="24"/>
        </w:rPr>
        <w:t>Yechezkel</w:t>
      </w:r>
      <w:proofErr w:type="spellEnd"/>
      <w:r w:rsidRPr="00CB4106">
        <w:rPr>
          <w:rFonts w:ascii="Arial" w:hAnsi="Arial" w:cs="Arial"/>
          <w:sz w:val="24"/>
          <w:szCs w:val="24"/>
        </w:rPr>
        <w:t xml:space="preserve"> the sins that have brought about the nation’s </w:t>
      </w:r>
      <w:r w:rsidRPr="00CB4106">
        <w:rPr>
          <w:rFonts w:ascii="Arial" w:hAnsi="Arial" w:cs="Arial"/>
          <w:sz w:val="24"/>
          <w:szCs w:val="24"/>
        </w:rPr>
        <w:t xml:space="preserve">impurity involve idolatry, including worship of the abominations and passing children through fire, the individual’s state of impurity is the result of contact with death. The description of the nation’s impurity resulting from </w:t>
      </w:r>
      <w:r w:rsidRPr="00CB4106">
        <w:rPr>
          <w:rFonts w:ascii="Arial" w:hAnsi="Arial" w:cs="Arial"/>
          <w:sz w:val="24"/>
          <w:szCs w:val="24"/>
        </w:rPr>
        <w:lastRenderedPageBreak/>
        <w:t xml:space="preserve">idolatry is unique to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Yechezkel</w:t>
      </w:r>
      <w:proofErr w:type="spellEnd"/>
      <w:r w:rsidRPr="00CB4106">
        <w:rPr>
          <w:rFonts w:ascii="Arial" w:hAnsi="Arial" w:cs="Arial"/>
          <w:sz w:val="24"/>
          <w:szCs w:val="24"/>
        </w:rPr>
        <w:t xml:space="preserve">. In addition, a distinction </w:t>
      </w:r>
      <w:proofErr w:type="gramStart"/>
      <w:r w:rsidRPr="00CB4106">
        <w:rPr>
          <w:rFonts w:ascii="Arial" w:hAnsi="Arial" w:cs="Arial"/>
          <w:sz w:val="24"/>
          <w:szCs w:val="24"/>
        </w:rPr>
        <w:t>should be drawn</w:t>
      </w:r>
      <w:proofErr w:type="gramEnd"/>
      <w:r w:rsidRPr="00CB4106">
        <w:rPr>
          <w:rFonts w:ascii="Arial" w:hAnsi="Arial" w:cs="Arial"/>
          <w:sz w:val="24"/>
          <w:szCs w:val="24"/>
        </w:rPr>
        <w:t xml:space="preserve"> in the way in which the purification is described. Both in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Bamidbar</w:t>
      </w:r>
      <w:proofErr w:type="spellEnd"/>
      <w:r w:rsidRPr="00CB4106">
        <w:rPr>
          <w:rFonts w:ascii="Arial" w:hAnsi="Arial" w:cs="Arial"/>
          <w:sz w:val="24"/>
          <w:szCs w:val="24"/>
        </w:rPr>
        <w:t xml:space="preserve"> (Chapters 8 and 19) and in </w:t>
      </w:r>
      <w:proofErr w:type="spellStart"/>
      <w:r w:rsidRPr="00CB4106">
        <w:rPr>
          <w:rFonts w:ascii="Arial" w:hAnsi="Arial" w:cs="Arial"/>
          <w:i/>
          <w:sz w:val="24"/>
          <w:szCs w:val="24"/>
        </w:rPr>
        <w:t>Yechezkel</w:t>
      </w:r>
      <w:proofErr w:type="spellEnd"/>
      <w:r w:rsidRPr="00CB4106">
        <w:rPr>
          <w:rFonts w:ascii="Arial" w:hAnsi="Arial" w:cs="Arial"/>
          <w:sz w:val="24"/>
          <w:szCs w:val="24"/>
        </w:rPr>
        <w:t xml:space="preserve">, the purification ceremony involves water, but the verb used to describe the action is different in each instance: in </w:t>
      </w:r>
      <w:proofErr w:type="spellStart"/>
      <w:r w:rsidRPr="00CB4106">
        <w:rPr>
          <w:rFonts w:ascii="Arial" w:hAnsi="Arial" w:cs="Arial"/>
          <w:i/>
          <w:sz w:val="24"/>
          <w:szCs w:val="24"/>
        </w:rPr>
        <w:t>Bamidbar</w:t>
      </w:r>
      <w:proofErr w:type="spellEnd"/>
      <w:r w:rsidRPr="00CB4106">
        <w:rPr>
          <w:rFonts w:ascii="Arial" w:hAnsi="Arial" w:cs="Arial"/>
          <w:sz w:val="24"/>
          <w:szCs w:val="24"/>
        </w:rPr>
        <w:t xml:space="preserve">, there is a sprinkling – </w:t>
      </w:r>
      <w:proofErr w:type="spellStart"/>
      <w:r w:rsidRPr="00CB4106">
        <w:rPr>
          <w:rFonts w:ascii="Arial" w:hAnsi="Arial" w:cs="Arial"/>
          <w:i/>
          <w:sz w:val="24"/>
          <w:szCs w:val="24"/>
        </w:rPr>
        <w:t>haza’ah</w:t>
      </w:r>
      <w:proofErr w:type="spellEnd"/>
      <w:r w:rsidRPr="00CB4106">
        <w:rPr>
          <w:rFonts w:ascii="Arial" w:hAnsi="Arial" w:cs="Arial"/>
          <w:sz w:val="24"/>
          <w:szCs w:val="24"/>
        </w:rPr>
        <w:t xml:space="preserve"> – of water, while in </w:t>
      </w:r>
      <w:proofErr w:type="spellStart"/>
      <w:r w:rsidRPr="00CB4106">
        <w:rPr>
          <w:rFonts w:ascii="Arial" w:hAnsi="Arial" w:cs="Arial"/>
          <w:i/>
          <w:sz w:val="24"/>
          <w:szCs w:val="24"/>
        </w:rPr>
        <w:t>Yechezkel</w:t>
      </w:r>
      <w:proofErr w:type="spellEnd"/>
      <w:r w:rsidRPr="00CB4106">
        <w:rPr>
          <w:rFonts w:ascii="Arial" w:hAnsi="Arial" w:cs="Arial"/>
          <w:sz w:val="24"/>
          <w:szCs w:val="24"/>
        </w:rPr>
        <w:t xml:space="preserve"> the verb </w:t>
      </w:r>
      <w:proofErr w:type="spellStart"/>
      <w:r w:rsidRPr="00CB4106">
        <w:rPr>
          <w:rFonts w:ascii="Arial" w:hAnsi="Arial" w:cs="Arial"/>
          <w:i/>
          <w:sz w:val="24"/>
          <w:szCs w:val="24"/>
        </w:rPr>
        <w:t>zerika</w:t>
      </w:r>
      <w:proofErr w:type="spellEnd"/>
      <w:r w:rsidRPr="00CB4106">
        <w:rPr>
          <w:rFonts w:ascii="Arial" w:hAnsi="Arial" w:cs="Arial"/>
          <w:sz w:val="24"/>
          <w:szCs w:val="24"/>
        </w:rPr>
        <w:t xml:space="preserve"> </w:t>
      </w:r>
      <w:proofErr w:type="gramStart"/>
      <w:r w:rsidRPr="00CB4106">
        <w:rPr>
          <w:rFonts w:ascii="Arial" w:hAnsi="Arial" w:cs="Arial"/>
          <w:sz w:val="24"/>
          <w:szCs w:val="24"/>
        </w:rPr>
        <w:t>is employed</w:t>
      </w:r>
      <w:proofErr w:type="gramEnd"/>
      <w:r w:rsidRPr="00CB4106">
        <w:rPr>
          <w:rFonts w:ascii="Arial" w:hAnsi="Arial" w:cs="Arial"/>
          <w:sz w:val="24"/>
          <w:szCs w:val="24"/>
        </w:rPr>
        <w:t>.</w:t>
      </w:r>
    </w:p>
    <w:p w:rsidR="00EB4E89" w:rsidRPr="00CB4106" w:rsidRDefault="00CB4106" w:rsidP="00CB4106">
      <w:pPr>
        <w:bidi w:val="0"/>
        <w:spacing w:after="0" w:line="240" w:lineRule="auto"/>
        <w:ind w:firstLine="720"/>
        <w:jc w:val="both"/>
        <w:rPr>
          <w:rFonts w:ascii="Arial" w:hAnsi="Arial" w:cs="Arial"/>
          <w:sz w:val="24"/>
          <w:szCs w:val="24"/>
        </w:rPr>
      </w:pPr>
      <w:r w:rsidRPr="00CB4106">
        <w:rPr>
          <w:rFonts w:ascii="Arial" w:hAnsi="Arial" w:cs="Arial"/>
          <w:sz w:val="24"/>
          <w:szCs w:val="24"/>
        </w:rPr>
        <w:t xml:space="preserve"> </w:t>
      </w:r>
    </w:p>
    <w:p w:rsidR="00EB4E89" w:rsidRPr="00CB4106" w:rsidRDefault="00CB4106" w:rsidP="00CB4106">
      <w:pPr>
        <w:bidi w:val="0"/>
        <w:spacing w:after="0" w:line="240" w:lineRule="auto"/>
        <w:jc w:val="both"/>
        <w:rPr>
          <w:rFonts w:ascii="Arial" w:hAnsi="Arial" w:cs="Arial"/>
          <w:sz w:val="24"/>
          <w:szCs w:val="24"/>
        </w:rPr>
      </w:pPr>
      <w:proofErr w:type="spellStart"/>
      <w:r w:rsidRPr="00CB4106">
        <w:rPr>
          <w:rFonts w:ascii="Arial" w:hAnsi="Arial" w:cs="Arial"/>
          <w:b/>
          <w:sz w:val="24"/>
          <w:szCs w:val="24"/>
        </w:rPr>
        <w:t>Shemot</w:t>
      </w:r>
      <w:proofErr w:type="spellEnd"/>
      <w:r w:rsidRPr="00CB4106">
        <w:rPr>
          <w:rFonts w:ascii="Arial" w:hAnsi="Arial" w:cs="Arial"/>
          <w:b/>
          <w:sz w:val="24"/>
          <w:szCs w:val="24"/>
        </w:rPr>
        <w:t xml:space="preserve"> 24</w:t>
      </w:r>
    </w:p>
    <w:p w:rsidR="00EB4E89" w:rsidRPr="00CB4106" w:rsidRDefault="00EB4E89" w:rsidP="00CB4106">
      <w:pPr>
        <w:bidi w:val="0"/>
        <w:spacing w:after="0" w:line="240" w:lineRule="auto"/>
        <w:ind w:firstLine="720"/>
        <w:jc w:val="both"/>
        <w:rPr>
          <w:rFonts w:ascii="Arial" w:hAnsi="Arial" w:cs="Arial"/>
          <w:sz w:val="24"/>
          <w:szCs w:val="24"/>
        </w:rPr>
      </w:pPr>
    </w:p>
    <w:p w:rsidR="00EB4E89" w:rsidRPr="00CB4106" w:rsidRDefault="00CB4106" w:rsidP="00CB4106">
      <w:pPr>
        <w:bidi w:val="0"/>
        <w:spacing w:after="0" w:line="240" w:lineRule="auto"/>
        <w:ind w:firstLine="720"/>
        <w:jc w:val="both"/>
        <w:rPr>
          <w:rFonts w:ascii="Arial" w:hAnsi="Arial" w:cs="Arial"/>
          <w:sz w:val="24"/>
          <w:szCs w:val="24"/>
        </w:rPr>
      </w:pPr>
      <w:r w:rsidRPr="00CB4106">
        <w:rPr>
          <w:rFonts w:ascii="Arial" w:hAnsi="Arial" w:cs="Arial"/>
          <w:sz w:val="24"/>
          <w:szCs w:val="24"/>
        </w:rPr>
        <w:t xml:space="preserve">The fact that </w:t>
      </w:r>
      <w:proofErr w:type="spellStart"/>
      <w:r w:rsidRPr="00CB4106">
        <w:rPr>
          <w:rFonts w:ascii="Arial" w:hAnsi="Arial" w:cs="Arial"/>
          <w:sz w:val="24"/>
          <w:szCs w:val="24"/>
        </w:rPr>
        <w:t>Yechezke</w:t>
      </w:r>
      <w:r w:rsidRPr="00CB4106">
        <w:rPr>
          <w:rFonts w:ascii="Arial" w:hAnsi="Arial" w:cs="Arial"/>
          <w:sz w:val="24"/>
          <w:szCs w:val="24"/>
        </w:rPr>
        <w:t>l</w:t>
      </w:r>
      <w:proofErr w:type="spellEnd"/>
      <w:r w:rsidRPr="00CB4106">
        <w:rPr>
          <w:rFonts w:ascii="Arial" w:hAnsi="Arial" w:cs="Arial"/>
          <w:sz w:val="24"/>
          <w:szCs w:val="24"/>
        </w:rPr>
        <w:t xml:space="preserve"> chooses to use the root “</w:t>
      </w:r>
      <w:r w:rsidRPr="00CB4106">
        <w:rPr>
          <w:rFonts w:ascii="Arial" w:hAnsi="Arial" w:cs="Arial"/>
          <w:i/>
          <w:sz w:val="24"/>
          <w:szCs w:val="24"/>
        </w:rPr>
        <w:t>z-r-k</w:t>
      </w:r>
      <w:r w:rsidRPr="00CB4106">
        <w:rPr>
          <w:rFonts w:ascii="Arial" w:hAnsi="Arial" w:cs="Arial"/>
          <w:sz w:val="24"/>
          <w:szCs w:val="24"/>
        </w:rPr>
        <w:t xml:space="preserve">” points in the direction of another biblical </w:t>
      </w:r>
      <w:proofErr w:type="gramStart"/>
      <w:r w:rsidRPr="00CB4106">
        <w:rPr>
          <w:rFonts w:ascii="Arial" w:hAnsi="Arial" w:cs="Arial"/>
          <w:sz w:val="24"/>
          <w:szCs w:val="24"/>
        </w:rPr>
        <w:t>parallel which</w:t>
      </w:r>
      <w:proofErr w:type="gramEnd"/>
      <w:r w:rsidRPr="00CB4106">
        <w:rPr>
          <w:rFonts w:ascii="Arial" w:hAnsi="Arial" w:cs="Arial"/>
          <w:sz w:val="24"/>
          <w:szCs w:val="24"/>
        </w:rPr>
        <w:t xml:space="preserve"> offers a fascinating perspective on </w:t>
      </w:r>
      <w:proofErr w:type="spellStart"/>
      <w:r w:rsidRPr="00CB4106">
        <w:rPr>
          <w:rFonts w:ascii="Arial" w:hAnsi="Arial" w:cs="Arial"/>
          <w:sz w:val="24"/>
          <w:szCs w:val="24"/>
        </w:rPr>
        <w:t>Yechezkel’s</w:t>
      </w:r>
      <w:proofErr w:type="spellEnd"/>
      <w:r w:rsidRPr="00CB4106">
        <w:rPr>
          <w:rFonts w:ascii="Arial" w:hAnsi="Arial" w:cs="Arial"/>
          <w:sz w:val="24"/>
          <w:szCs w:val="24"/>
        </w:rPr>
        <w:t xml:space="preserve"> prophecy. There are two places in </w:t>
      </w:r>
      <w:proofErr w:type="spellStart"/>
      <w:r w:rsidRPr="00CB4106">
        <w:rPr>
          <w:rFonts w:ascii="Arial" w:hAnsi="Arial" w:cs="Arial"/>
          <w:sz w:val="24"/>
          <w:szCs w:val="24"/>
        </w:rPr>
        <w:t>Tanakh</w:t>
      </w:r>
      <w:proofErr w:type="spellEnd"/>
      <w:r w:rsidRPr="00CB4106">
        <w:rPr>
          <w:rFonts w:ascii="Arial" w:hAnsi="Arial" w:cs="Arial"/>
          <w:sz w:val="24"/>
          <w:szCs w:val="24"/>
        </w:rPr>
        <w:t xml:space="preserve"> where the verb “</w:t>
      </w:r>
      <w:r w:rsidRPr="00CB4106">
        <w:rPr>
          <w:rFonts w:ascii="Arial" w:hAnsi="Arial" w:cs="Arial"/>
          <w:i/>
          <w:sz w:val="24"/>
          <w:szCs w:val="24"/>
        </w:rPr>
        <w:t>z-r-k</w:t>
      </w:r>
      <w:r w:rsidRPr="00CB4106">
        <w:rPr>
          <w:rFonts w:ascii="Arial" w:hAnsi="Arial" w:cs="Arial"/>
          <w:sz w:val="24"/>
          <w:szCs w:val="24"/>
        </w:rPr>
        <w:t xml:space="preserve">” does not involve the altar. One is our chapter in </w:t>
      </w:r>
      <w:proofErr w:type="spellStart"/>
      <w:r w:rsidRPr="00CB4106">
        <w:rPr>
          <w:rFonts w:ascii="Arial" w:hAnsi="Arial" w:cs="Arial"/>
          <w:i/>
          <w:sz w:val="24"/>
          <w:szCs w:val="24"/>
        </w:rPr>
        <w:t>Y</w:t>
      </w:r>
      <w:r w:rsidRPr="00CB4106">
        <w:rPr>
          <w:rFonts w:ascii="Arial" w:hAnsi="Arial" w:cs="Arial"/>
          <w:i/>
          <w:sz w:val="24"/>
          <w:szCs w:val="24"/>
        </w:rPr>
        <w:t>echezkel</w:t>
      </w:r>
      <w:proofErr w:type="spellEnd"/>
      <w:r w:rsidRPr="00CB4106">
        <w:rPr>
          <w:rFonts w:ascii="Arial" w:hAnsi="Arial" w:cs="Arial"/>
          <w:sz w:val="24"/>
          <w:szCs w:val="24"/>
        </w:rPr>
        <w:t xml:space="preserve">, and the other is Chapter 24 of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Shemot</w:t>
      </w:r>
      <w:proofErr w:type="spellEnd"/>
      <w:r w:rsidRPr="00CB4106">
        <w:rPr>
          <w:rFonts w:ascii="Arial" w:hAnsi="Arial" w:cs="Arial"/>
          <w:sz w:val="24"/>
          <w:szCs w:val="24"/>
        </w:rPr>
        <w:t xml:space="preserve">, where the blood of the covenant </w:t>
      </w:r>
      <w:proofErr w:type="gramStart"/>
      <w:r w:rsidRPr="00CB4106">
        <w:rPr>
          <w:rFonts w:ascii="Arial" w:hAnsi="Arial" w:cs="Arial"/>
          <w:sz w:val="24"/>
          <w:szCs w:val="24"/>
        </w:rPr>
        <w:t>is sprinkled</w:t>
      </w:r>
      <w:proofErr w:type="gramEnd"/>
      <w:r w:rsidRPr="00CB4106">
        <w:rPr>
          <w:rFonts w:ascii="Arial" w:hAnsi="Arial" w:cs="Arial"/>
          <w:sz w:val="24"/>
          <w:szCs w:val="24"/>
        </w:rPr>
        <w:t xml:space="preserve"> over the nation. Both instances involve the sprinkling of a liquid over Am </w:t>
      </w:r>
      <w:proofErr w:type="spellStart"/>
      <w:r w:rsidRPr="00CB4106">
        <w:rPr>
          <w:rFonts w:ascii="Arial" w:hAnsi="Arial" w:cs="Arial"/>
          <w:sz w:val="24"/>
          <w:szCs w:val="24"/>
        </w:rPr>
        <w:t>Yisrael</w:t>
      </w:r>
      <w:proofErr w:type="spellEnd"/>
      <w:r w:rsidRPr="00CB4106">
        <w:rPr>
          <w:rFonts w:ascii="Arial" w:hAnsi="Arial" w:cs="Arial"/>
          <w:sz w:val="24"/>
          <w:szCs w:val="24"/>
        </w:rPr>
        <w:t xml:space="preserve"> in order to purify them. In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Shemot</w:t>
      </w:r>
      <w:proofErr w:type="spellEnd"/>
      <w:r w:rsidRPr="00CB4106">
        <w:rPr>
          <w:rFonts w:ascii="Arial" w:hAnsi="Arial" w:cs="Arial"/>
          <w:sz w:val="24"/>
          <w:szCs w:val="24"/>
        </w:rPr>
        <w:t xml:space="preserve">, the ceremony marks the forging </w:t>
      </w:r>
      <w:r w:rsidRPr="00CB4106">
        <w:rPr>
          <w:rFonts w:ascii="Arial" w:hAnsi="Arial" w:cs="Arial"/>
          <w:sz w:val="24"/>
          <w:szCs w:val="24"/>
        </w:rPr>
        <w:t xml:space="preserve">of a covenant between the nation and God, and the substance that </w:t>
      </w:r>
      <w:proofErr w:type="gramStart"/>
      <w:r w:rsidRPr="00CB4106">
        <w:rPr>
          <w:rFonts w:ascii="Arial" w:hAnsi="Arial" w:cs="Arial"/>
          <w:sz w:val="24"/>
          <w:szCs w:val="24"/>
        </w:rPr>
        <w:t>is sprinkled</w:t>
      </w:r>
      <w:proofErr w:type="gramEnd"/>
      <w:r w:rsidRPr="00CB4106">
        <w:rPr>
          <w:rFonts w:ascii="Arial" w:hAnsi="Arial" w:cs="Arial"/>
          <w:sz w:val="24"/>
          <w:szCs w:val="24"/>
        </w:rPr>
        <w:t xml:space="preserve"> is blood:</w:t>
      </w:r>
    </w:p>
    <w:p w:rsidR="00EB4E89" w:rsidRPr="00CB4106" w:rsidRDefault="00EB4E89" w:rsidP="00CB4106">
      <w:pPr>
        <w:bidi w:val="0"/>
        <w:spacing w:after="0" w:line="240" w:lineRule="auto"/>
        <w:ind w:firstLine="720"/>
        <w:jc w:val="both"/>
        <w:rPr>
          <w:rFonts w:ascii="Arial" w:hAnsi="Arial" w:cs="Arial"/>
          <w:sz w:val="24"/>
          <w:szCs w:val="24"/>
        </w:rPr>
      </w:pPr>
    </w:p>
    <w:p w:rsidR="00EB4E89" w:rsidRPr="00CB4106" w:rsidRDefault="00CB4106" w:rsidP="00CB4106">
      <w:pPr>
        <w:bidi w:val="0"/>
        <w:spacing w:after="0" w:line="240" w:lineRule="auto"/>
        <w:ind w:left="720"/>
        <w:jc w:val="both"/>
        <w:rPr>
          <w:rFonts w:ascii="Arial" w:hAnsi="Arial" w:cs="Arial"/>
          <w:sz w:val="24"/>
          <w:szCs w:val="24"/>
        </w:rPr>
      </w:pPr>
      <w:r w:rsidRPr="00CB4106">
        <w:rPr>
          <w:rFonts w:ascii="Arial" w:hAnsi="Arial" w:cs="Arial"/>
          <w:sz w:val="24"/>
          <w:szCs w:val="24"/>
        </w:rPr>
        <w:t>“And Moshe took half of the blood and placed it in basins, and half of the blood he sprinkled (</w:t>
      </w:r>
      <w:proofErr w:type="spellStart"/>
      <w:r w:rsidRPr="00CB4106">
        <w:rPr>
          <w:rFonts w:ascii="Arial" w:hAnsi="Arial" w:cs="Arial"/>
          <w:i/>
          <w:sz w:val="24"/>
          <w:szCs w:val="24"/>
        </w:rPr>
        <w:t>zarak</w:t>
      </w:r>
      <w:proofErr w:type="spellEnd"/>
      <w:r w:rsidRPr="00CB4106">
        <w:rPr>
          <w:rFonts w:ascii="Arial" w:hAnsi="Arial" w:cs="Arial"/>
          <w:sz w:val="24"/>
          <w:szCs w:val="24"/>
        </w:rPr>
        <w:t xml:space="preserve">) upon the altar. </w:t>
      </w:r>
      <w:proofErr w:type="gramStart"/>
      <w:r w:rsidRPr="00CB4106">
        <w:rPr>
          <w:rFonts w:ascii="Arial" w:hAnsi="Arial" w:cs="Arial"/>
          <w:sz w:val="24"/>
          <w:szCs w:val="24"/>
        </w:rPr>
        <w:t>And</w:t>
      </w:r>
      <w:proofErr w:type="gramEnd"/>
      <w:r w:rsidRPr="00CB4106">
        <w:rPr>
          <w:rFonts w:ascii="Arial" w:hAnsi="Arial" w:cs="Arial"/>
          <w:sz w:val="24"/>
          <w:szCs w:val="24"/>
        </w:rPr>
        <w:t xml:space="preserve"> he took the Book of the Covenant and read it </w:t>
      </w:r>
      <w:r w:rsidRPr="00CB4106">
        <w:rPr>
          <w:rFonts w:ascii="Arial" w:hAnsi="Arial" w:cs="Arial"/>
          <w:sz w:val="24"/>
          <w:szCs w:val="24"/>
        </w:rPr>
        <w:t xml:space="preserve">in the hearing of the people, and they said, ‘All that God has said – we shall do and we shall hear.’ </w:t>
      </w:r>
      <w:proofErr w:type="gramStart"/>
      <w:r w:rsidRPr="00CB4106">
        <w:rPr>
          <w:rFonts w:ascii="Arial" w:hAnsi="Arial" w:cs="Arial"/>
          <w:sz w:val="24"/>
          <w:szCs w:val="24"/>
        </w:rPr>
        <w:t>And</w:t>
      </w:r>
      <w:proofErr w:type="gramEnd"/>
      <w:r w:rsidRPr="00CB4106">
        <w:rPr>
          <w:rFonts w:ascii="Arial" w:hAnsi="Arial" w:cs="Arial"/>
          <w:sz w:val="24"/>
          <w:szCs w:val="24"/>
        </w:rPr>
        <w:t xml:space="preserve"> Moshe took the blood and he sprinkled (</w:t>
      </w:r>
      <w:proofErr w:type="spellStart"/>
      <w:r w:rsidRPr="00CB4106">
        <w:rPr>
          <w:rFonts w:ascii="Arial" w:hAnsi="Arial" w:cs="Arial"/>
          <w:i/>
          <w:sz w:val="24"/>
          <w:szCs w:val="24"/>
        </w:rPr>
        <w:t>va-yizrok</w:t>
      </w:r>
      <w:proofErr w:type="spellEnd"/>
      <w:r w:rsidRPr="00CB4106">
        <w:rPr>
          <w:rFonts w:ascii="Arial" w:hAnsi="Arial" w:cs="Arial"/>
          <w:sz w:val="24"/>
          <w:szCs w:val="24"/>
        </w:rPr>
        <w:t>) upon the people, and he said, ‘Behold, the blood of the covenant which God has forged with you conce</w:t>
      </w:r>
      <w:r w:rsidRPr="00CB4106">
        <w:rPr>
          <w:rFonts w:ascii="Arial" w:hAnsi="Arial" w:cs="Arial"/>
          <w:sz w:val="24"/>
          <w:szCs w:val="24"/>
        </w:rPr>
        <w:t>rning all of these things.” (</w:t>
      </w:r>
      <w:proofErr w:type="spellStart"/>
      <w:r w:rsidRPr="00CB4106">
        <w:rPr>
          <w:rFonts w:ascii="Arial" w:hAnsi="Arial" w:cs="Arial"/>
          <w:i/>
          <w:sz w:val="24"/>
          <w:szCs w:val="24"/>
        </w:rPr>
        <w:t>Shemot</w:t>
      </w:r>
      <w:proofErr w:type="spellEnd"/>
      <w:r w:rsidRPr="00CB4106">
        <w:rPr>
          <w:rFonts w:ascii="Arial" w:hAnsi="Arial" w:cs="Arial"/>
          <w:sz w:val="24"/>
          <w:szCs w:val="24"/>
        </w:rPr>
        <w:t xml:space="preserve"> 24:6-8)</w:t>
      </w:r>
    </w:p>
    <w:p w:rsidR="00EB4E89" w:rsidRPr="00CB4106" w:rsidRDefault="00EB4E89" w:rsidP="00CB4106">
      <w:pPr>
        <w:bidi w:val="0"/>
        <w:spacing w:after="0" w:line="240" w:lineRule="auto"/>
        <w:ind w:firstLine="720"/>
        <w:jc w:val="both"/>
        <w:rPr>
          <w:rFonts w:ascii="Arial" w:hAnsi="Arial" w:cs="Arial"/>
          <w:sz w:val="24"/>
          <w:szCs w:val="24"/>
        </w:rPr>
      </w:pPr>
    </w:p>
    <w:p w:rsidR="00EB4E89" w:rsidRPr="00CB4106" w:rsidRDefault="00CB4106" w:rsidP="00CB4106">
      <w:pPr>
        <w:bidi w:val="0"/>
        <w:spacing w:after="0" w:line="240" w:lineRule="auto"/>
        <w:ind w:firstLine="720"/>
        <w:jc w:val="both"/>
        <w:rPr>
          <w:rFonts w:ascii="Arial" w:hAnsi="Arial" w:cs="Arial"/>
          <w:sz w:val="24"/>
          <w:szCs w:val="24"/>
        </w:rPr>
      </w:pPr>
      <w:r w:rsidRPr="00CB4106">
        <w:rPr>
          <w:rFonts w:ascii="Arial" w:hAnsi="Arial" w:cs="Arial"/>
          <w:sz w:val="24"/>
          <w:szCs w:val="24"/>
        </w:rPr>
        <w:t>It would seem that the verb “</w:t>
      </w:r>
      <w:r w:rsidRPr="00CB4106">
        <w:rPr>
          <w:rFonts w:ascii="Arial" w:hAnsi="Arial" w:cs="Arial"/>
          <w:i/>
          <w:sz w:val="24"/>
          <w:szCs w:val="24"/>
        </w:rPr>
        <w:t>z-r-k</w:t>
      </w:r>
      <w:r w:rsidRPr="00CB4106">
        <w:rPr>
          <w:rFonts w:ascii="Arial" w:hAnsi="Arial" w:cs="Arial"/>
          <w:sz w:val="24"/>
          <w:szCs w:val="24"/>
        </w:rPr>
        <w:t>” is used here in relation to the second half of the blood (the portion sprinkled over the nation) because of its use in relation to the first half (the portion sprinkled upon t</w:t>
      </w:r>
      <w:r w:rsidRPr="00CB4106">
        <w:rPr>
          <w:rFonts w:ascii="Arial" w:hAnsi="Arial" w:cs="Arial"/>
          <w:sz w:val="24"/>
          <w:szCs w:val="24"/>
        </w:rPr>
        <w:t xml:space="preserve">he altar), and the use of the same verb emphasizes the connection between them. A comparison of this scene to </w:t>
      </w:r>
      <w:proofErr w:type="spellStart"/>
      <w:r w:rsidRPr="00CB4106">
        <w:rPr>
          <w:rFonts w:ascii="Arial" w:hAnsi="Arial" w:cs="Arial"/>
          <w:sz w:val="24"/>
          <w:szCs w:val="24"/>
        </w:rPr>
        <w:t>Yechezkel’s</w:t>
      </w:r>
      <w:proofErr w:type="spellEnd"/>
      <w:r w:rsidRPr="00CB4106">
        <w:rPr>
          <w:rFonts w:ascii="Arial" w:hAnsi="Arial" w:cs="Arial"/>
          <w:sz w:val="24"/>
          <w:szCs w:val="24"/>
        </w:rPr>
        <w:t xml:space="preserve"> prophecy illuminates the reason for the choice of this verb in our context. In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Shemot</w:t>
      </w:r>
      <w:proofErr w:type="spellEnd"/>
      <w:r w:rsidRPr="00CB4106">
        <w:rPr>
          <w:rFonts w:ascii="Arial" w:hAnsi="Arial" w:cs="Arial"/>
          <w:sz w:val="24"/>
          <w:szCs w:val="24"/>
        </w:rPr>
        <w:t xml:space="preserve">, the focus of the ceremony was the moment </w:t>
      </w:r>
      <w:r w:rsidRPr="00CB4106">
        <w:rPr>
          <w:rFonts w:ascii="Arial" w:hAnsi="Arial" w:cs="Arial"/>
          <w:sz w:val="24"/>
          <w:szCs w:val="24"/>
        </w:rPr>
        <w:t xml:space="preserve">when Moshe divided the blood of </w:t>
      </w:r>
      <w:r w:rsidRPr="00CB4106">
        <w:rPr>
          <w:rFonts w:ascii="Arial" w:hAnsi="Arial" w:cs="Arial"/>
          <w:sz w:val="24"/>
          <w:szCs w:val="24"/>
        </w:rPr>
        <w:lastRenderedPageBreak/>
        <w:t xml:space="preserve">the peace offering in half: one half was then sprinkled upon the altar, representing God’s side of the covenant (see </w:t>
      </w:r>
      <w:proofErr w:type="spellStart"/>
      <w:r w:rsidRPr="00CB4106">
        <w:rPr>
          <w:rFonts w:ascii="Arial" w:hAnsi="Arial" w:cs="Arial"/>
          <w:sz w:val="24"/>
          <w:szCs w:val="24"/>
        </w:rPr>
        <w:t>Seforno</w:t>
      </w:r>
      <w:proofErr w:type="spellEnd"/>
      <w:r w:rsidRPr="00CB4106">
        <w:rPr>
          <w:rFonts w:ascii="Arial" w:hAnsi="Arial" w:cs="Arial"/>
          <w:sz w:val="24"/>
          <w:szCs w:val="24"/>
        </w:rPr>
        <w:t xml:space="preserve"> on this verse), while the other half is sprinkled upon the nation, in a most unusual departure. Thi</w:t>
      </w:r>
      <w:r w:rsidRPr="00CB4106">
        <w:rPr>
          <w:rFonts w:ascii="Arial" w:hAnsi="Arial" w:cs="Arial"/>
          <w:sz w:val="24"/>
          <w:szCs w:val="24"/>
        </w:rPr>
        <w:t xml:space="preserve">s blood </w:t>
      </w:r>
      <w:proofErr w:type="gramStart"/>
      <w:r w:rsidRPr="00CB4106">
        <w:rPr>
          <w:rFonts w:ascii="Arial" w:hAnsi="Arial" w:cs="Arial"/>
          <w:sz w:val="24"/>
          <w:szCs w:val="24"/>
        </w:rPr>
        <w:t>is then referred</w:t>
      </w:r>
      <w:proofErr w:type="gramEnd"/>
      <w:r w:rsidRPr="00CB4106">
        <w:rPr>
          <w:rFonts w:ascii="Arial" w:hAnsi="Arial" w:cs="Arial"/>
          <w:sz w:val="24"/>
          <w:szCs w:val="24"/>
        </w:rPr>
        <w:t xml:space="preserve"> to as the “blood of the covenant”.</w:t>
      </w:r>
    </w:p>
    <w:p w:rsidR="00EB4E89" w:rsidRPr="00CB4106" w:rsidRDefault="00EB4E89" w:rsidP="00CB4106">
      <w:pPr>
        <w:bidi w:val="0"/>
        <w:spacing w:after="0" w:line="240" w:lineRule="auto"/>
        <w:ind w:firstLine="720"/>
        <w:jc w:val="both"/>
        <w:rPr>
          <w:rFonts w:ascii="Arial" w:hAnsi="Arial" w:cs="Arial"/>
          <w:sz w:val="24"/>
          <w:szCs w:val="24"/>
        </w:rPr>
      </w:pPr>
    </w:p>
    <w:p w:rsidR="00EB4E89" w:rsidRPr="00CB4106" w:rsidRDefault="00CB4106" w:rsidP="00CB4106">
      <w:pPr>
        <w:bidi w:val="0"/>
        <w:spacing w:after="0" w:line="240" w:lineRule="auto"/>
        <w:ind w:firstLine="720"/>
        <w:jc w:val="both"/>
        <w:rPr>
          <w:rFonts w:ascii="Arial" w:hAnsi="Arial" w:cs="Arial"/>
          <w:sz w:val="24"/>
          <w:szCs w:val="24"/>
        </w:rPr>
      </w:pPr>
      <w:r w:rsidRPr="00CB4106">
        <w:rPr>
          <w:rFonts w:ascii="Arial" w:hAnsi="Arial" w:cs="Arial"/>
          <w:sz w:val="24"/>
          <w:szCs w:val="24"/>
        </w:rPr>
        <w:t xml:space="preserve">In various places in </w:t>
      </w:r>
      <w:proofErr w:type="spellStart"/>
      <w:proofErr w:type="gramStart"/>
      <w:r w:rsidRPr="00CB4106">
        <w:rPr>
          <w:rFonts w:ascii="Arial" w:hAnsi="Arial" w:cs="Arial"/>
          <w:sz w:val="24"/>
          <w:szCs w:val="24"/>
        </w:rPr>
        <w:t>Tanakh</w:t>
      </w:r>
      <w:proofErr w:type="spellEnd"/>
      <w:proofErr w:type="gramEnd"/>
      <w:r w:rsidRPr="00CB4106">
        <w:rPr>
          <w:rFonts w:ascii="Arial" w:hAnsi="Arial" w:cs="Arial"/>
          <w:sz w:val="24"/>
          <w:szCs w:val="24"/>
        </w:rPr>
        <w:t xml:space="preserve"> we see that the forging of a covenant is accompanied by a ceremony in which the partnership between the two sides finds expression. In the Covenant </w:t>
      </w:r>
      <w:proofErr w:type="gramStart"/>
      <w:r w:rsidRPr="00CB4106">
        <w:rPr>
          <w:rFonts w:ascii="Arial" w:hAnsi="Arial" w:cs="Arial"/>
          <w:sz w:val="24"/>
          <w:szCs w:val="24"/>
        </w:rPr>
        <w:t>Between</w:t>
      </w:r>
      <w:proofErr w:type="gramEnd"/>
      <w:r w:rsidRPr="00CB4106">
        <w:rPr>
          <w:rFonts w:ascii="Arial" w:hAnsi="Arial" w:cs="Arial"/>
          <w:sz w:val="24"/>
          <w:szCs w:val="24"/>
        </w:rPr>
        <w:t xml:space="preserve"> the Parts, </w:t>
      </w:r>
      <w:r w:rsidRPr="00CB4106">
        <w:rPr>
          <w:rFonts w:ascii="Arial" w:hAnsi="Arial" w:cs="Arial"/>
          <w:sz w:val="24"/>
          <w:szCs w:val="24"/>
        </w:rPr>
        <w:t>in the time of Avraham, the animals are cut in half and a smoking furnace and burning torch pass between them (</w:t>
      </w:r>
      <w:proofErr w:type="spellStart"/>
      <w:r w:rsidRPr="00CB4106">
        <w:rPr>
          <w:rFonts w:ascii="Arial" w:hAnsi="Arial" w:cs="Arial"/>
          <w:i/>
          <w:sz w:val="24"/>
          <w:szCs w:val="24"/>
        </w:rPr>
        <w:t>Bereishit</w:t>
      </w:r>
      <w:proofErr w:type="spellEnd"/>
      <w:r w:rsidRPr="00CB4106">
        <w:rPr>
          <w:rFonts w:ascii="Arial" w:hAnsi="Arial" w:cs="Arial"/>
          <w:sz w:val="24"/>
          <w:szCs w:val="24"/>
        </w:rPr>
        <w:t xml:space="preserve"> 15:10). In the time of </w:t>
      </w:r>
      <w:proofErr w:type="spellStart"/>
      <w:r w:rsidRPr="00CB4106">
        <w:rPr>
          <w:rFonts w:ascii="Arial" w:hAnsi="Arial" w:cs="Arial"/>
          <w:sz w:val="24"/>
          <w:szCs w:val="24"/>
        </w:rPr>
        <w:t>Tzidkiyahu</w:t>
      </w:r>
      <w:proofErr w:type="spellEnd"/>
      <w:r w:rsidRPr="00CB4106">
        <w:rPr>
          <w:rFonts w:ascii="Arial" w:hAnsi="Arial" w:cs="Arial"/>
          <w:sz w:val="24"/>
          <w:szCs w:val="24"/>
        </w:rPr>
        <w:t>, mention is made of a covenant to liberate the slaves which included the cutting of a calf in two and</w:t>
      </w:r>
      <w:r w:rsidRPr="00CB4106">
        <w:rPr>
          <w:rFonts w:ascii="Arial" w:hAnsi="Arial" w:cs="Arial"/>
          <w:sz w:val="24"/>
          <w:szCs w:val="24"/>
        </w:rPr>
        <w:t xml:space="preserve"> passing between the parts (</w:t>
      </w:r>
      <w:proofErr w:type="spellStart"/>
      <w:r w:rsidRPr="00CB4106">
        <w:rPr>
          <w:rFonts w:ascii="Arial" w:hAnsi="Arial" w:cs="Arial"/>
          <w:i/>
          <w:sz w:val="24"/>
          <w:szCs w:val="24"/>
        </w:rPr>
        <w:t>Yirmiyahu</w:t>
      </w:r>
      <w:proofErr w:type="spellEnd"/>
      <w:r w:rsidRPr="00CB4106">
        <w:rPr>
          <w:rFonts w:ascii="Arial" w:hAnsi="Arial" w:cs="Arial"/>
          <w:sz w:val="24"/>
          <w:szCs w:val="24"/>
        </w:rPr>
        <w:t xml:space="preserve"> 34:17-22). The description in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Shemot</w:t>
      </w:r>
      <w:proofErr w:type="spellEnd"/>
      <w:r w:rsidRPr="00CB4106">
        <w:rPr>
          <w:rFonts w:ascii="Arial" w:hAnsi="Arial" w:cs="Arial"/>
          <w:sz w:val="24"/>
          <w:szCs w:val="24"/>
        </w:rPr>
        <w:t xml:space="preserve"> is certainly similar: in </w:t>
      </w:r>
      <w:proofErr w:type="gramStart"/>
      <w:r w:rsidRPr="00CB4106">
        <w:rPr>
          <w:rFonts w:ascii="Arial" w:hAnsi="Arial" w:cs="Arial"/>
          <w:sz w:val="24"/>
          <w:szCs w:val="24"/>
        </w:rPr>
        <w:t>this</w:t>
      </w:r>
      <w:proofErr w:type="gramEnd"/>
      <w:r w:rsidRPr="00CB4106">
        <w:rPr>
          <w:rFonts w:ascii="Arial" w:hAnsi="Arial" w:cs="Arial"/>
          <w:sz w:val="24"/>
          <w:szCs w:val="24"/>
        </w:rPr>
        <w:t xml:space="preserve"> ceremony the blood is divided in half, with one half sprinkled towards God, as it were (represented by the altar), and the other sprinkled upon t</w:t>
      </w:r>
      <w:r w:rsidRPr="00CB4106">
        <w:rPr>
          <w:rFonts w:ascii="Arial" w:hAnsi="Arial" w:cs="Arial"/>
          <w:sz w:val="24"/>
          <w:szCs w:val="24"/>
        </w:rPr>
        <w:t>he nation.</w:t>
      </w:r>
      <w:r w:rsidRPr="00CB4106">
        <w:rPr>
          <w:rFonts w:ascii="Arial" w:hAnsi="Arial" w:cs="Arial"/>
          <w:sz w:val="24"/>
          <w:szCs w:val="24"/>
          <w:vertAlign w:val="superscript"/>
        </w:rPr>
        <w:footnoteReference w:id="2"/>
      </w:r>
      <w:r w:rsidRPr="00CB4106">
        <w:rPr>
          <w:rFonts w:ascii="Arial" w:hAnsi="Arial" w:cs="Arial"/>
          <w:sz w:val="24"/>
          <w:szCs w:val="24"/>
        </w:rPr>
        <w:t xml:space="preserve"> In each of these </w:t>
      </w:r>
      <w:proofErr w:type="gramStart"/>
      <w:r w:rsidRPr="00CB4106">
        <w:rPr>
          <w:rFonts w:ascii="Arial" w:hAnsi="Arial" w:cs="Arial"/>
          <w:sz w:val="24"/>
          <w:szCs w:val="24"/>
        </w:rPr>
        <w:t>ceremonies</w:t>
      </w:r>
      <w:proofErr w:type="gramEnd"/>
      <w:r w:rsidRPr="00CB4106">
        <w:rPr>
          <w:rFonts w:ascii="Arial" w:hAnsi="Arial" w:cs="Arial"/>
          <w:sz w:val="24"/>
          <w:szCs w:val="24"/>
        </w:rPr>
        <w:t xml:space="preserve"> there is something that is divided in half, but while only one of the parties to the covenant passes in between the halves of the animals in the first two instances, in the third instance the blood is sprinkled over </w:t>
      </w:r>
      <w:r w:rsidRPr="00CB4106">
        <w:rPr>
          <w:rFonts w:ascii="Arial" w:hAnsi="Arial" w:cs="Arial"/>
          <w:sz w:val="24"/>
          <w:szCs w:val="24"/>
        </w:rPr>
        <w:t xml:space="preserve">both parties to the covenant, thereby reinforcing the symbolism of the partnership between them. In light of </w:t>
      </w:r>
      <w:proofErr w:type="gramStart"/>
      <w:r w:rsidRPr="00CB4106">
        <w:rPr>
          <w:rFonts w:ascii="Arial" w:hAnsi="Arial" w:cs="Arial"/>
          <w:sz w:val="24"/>
          <w:szCs w:val="24"/>
        </w:rPr>
        <w:t>this</w:t>
      </w:r>
      <w:proofErr w:type="gramEnd"/>
      <w:r w:rsidRPr="00CB4106">
        <w:rPr>
          <w:rFonts w:ascii="Arial" w:hAnsi="Arial" w:cs="Arial"/>
          <w:sz w:val="24"/>
          <w:szCs w:val="24"/>
        </w:rPr>
        <w:t xml:space="preserve"> we can now better understand the use of the root “</w:t>
      </w:r>
      <w:r w:rsidRPr="00CB4106">
        <w:rPr>
          <w:rFonts w:ascii="Arial" w:hAnsi="Arial" w:cs="Arial"/>
          <w:i/>
          <w:sz w:val="24"/>
          <w:szCs w:val="24"/>
        </w:rPr>
        <w:t>z-r-k</w:t>
      </w:r>
      <w:r w:rsidRPr="00CB4106">
        <w:rPr>
          <w:rFonts w:ascii="Arial" w:hAnsi="Arial" w:cs="Arial"/>
          <w:sz w:val="24"/>
          <w:szCs w:val="24"/>
        </w:rPr>
        <w:t xml:space="preserve">” in relation to the nation. As we have seen, the sprinkling of the blood is part of a </w:t>
      </w:r>
      <w:r w:rsidRPr="00CB4106">
        <w:rPr>
          <w:rFonts w:ascii="Arial" w:hAnsi="Arial" w:cs="Arial"/>
          <w:sz w:val="24"/>
          <w:szCs w:val="24"/>
        </w:rPr>
        <w:t xml:space="preserve">sacrificial process, but here the emphasis is on reciprocity: just as the blood of the sacrifice </w:t>
      </w:r>
      <w:proofErr w:type="gramStart"/>
      <w:r w:rsidRPr="00CB4106">
        <w:rPr>
          <w:rFonts w:ascii="Arial" w:hAnsi="Arial" w:cs="Arial"/>
          <w:sz w:val="24"/>
          <w:szCs w:val="24"/>
        </w:rPr>
        <w:t>is sprinkled</w:t>
      </w:r>
      <w:proofErr w:type="gramEnd"/>
      <w:r w:rsidRPr="00CB4106">
        <w:rPr>
          <w:rFonts w:ascii="Arial" w:hAnsi="Arial" w:cs="Arial"/>
          <w:sz w:val="24"/>
          <w:szCs w:val="24"/>
        </w:rPr>
        <w:t xml:space="preserve"> on the altar, which represents God, so it is sprinkled also upon the nation – the other party to the covenant. Now it turns out that the sprinklin</w:t>
      </w:r>
      <w:r w:rsidRPr="00CB4106">
        <w:rPr>
          <w:rFonts w:ascii="Arial" w:hAnsi="Arial" w:cs="Arial"/>
          <w:sz w:val="24"/>
          <w:szCs w:val="24"/>
        </w:rPr>
        <w:t xml:space="preserve">g of a substance upon the nation within the framework of the covenant served as the model for our chapter in </w:t>
      </w:r>
      <w:proofErr w:type="spellStart"/>
      <w:r w:rsidRPr="00CB4106">
        <w:rPr>
          <w:rFonts w:ascii="Arial" w:hAnsi="Arial" w:cs="Arial"/>
          <w:i/>
          <w:sz w:val="24"/>
          <w:szCs w:val="24"/>
        </w:rPr>
        <w:t>Yechezkel</w:t>
      </w:r>
      <w:proofErr w:type="spellEnd"/>
      <w:r w:rsidRPr="00CB4106">
        <w:rPr>
          <w:rFonts w:ascii="Arial" w:hAnsi="Arial" w:cs="Arial"/>
          <w:sz w:val="24"/>
          <w:szCs w:val="24"/>
        </w:rPr>
        <w:t xml:space="preserve">, in which clean water </w:t>
      </w:r>
      <w:proofErr w:type="gramStart"/>
      <w:r w:rsidRPr="00CB4106">
        <w:rPr>
          <w:rFonts w:ascii="Arial" w:hAnsi="Arial" w:cs="Arial"/>
          <w:sz w:val="24"/>
          <w:szCs w:val="24"/>
        </w:rPr>
        <w:t>is sprinkled</w:t>
      </w:r>
      <w:proofErr w:type="gramEnd"/>
      <w:r w:rsidRPr="00CB4106">
        <w:rPr>
          <w:rFonts w:ascii="Arial" w:hAnsi="Arial" w:cs="Arial"/>
          <w:sz w:val="24"/>
          <w:szCs w:val="24"/>
        </w:rPr>
        <w:t xml:space="preserve"> upon the people within the framework of the renewal of the bond with God.</w:t>
      </w:r>
    </w:p>
    <w:p w:rsidR="00EB4E89" w:rsidRPr="00CB4106" w:rsidRDefault="00EB4E89" w:rsidP="00CB4106">
      <w:pPr>
        <w:bidi w:val="0"/>
        <w:spacing w:after="0" w:line="240" w:lineRule="auto"/>
        <w:ind w:firstLine="720"/>
        <w:jc w:val="both"/>
        <w:rPr>
          <w:rFonts w:ascii="Arial" w:hAnsi="Arial" w:cs="Arial"/>
          <w:sz w:val="24"/>
          <w:szCs w:val="24"/>
        </w:rPr>
      </w:pPr>
    </w:p>
    <w:p w:rsidR="00EB4E89" w:rsidRPr="00CB4106" w:rsidRDefault="00CB4106" w:rsidP="00CB4106">
      <w:pPr>
        <w:bidi w:val="0"/>
        <w:spacing w:after="0" w:line="240" w:lineRule="auto"/>
        <w:ind w:firstLine="720"/>
        <w:jc w:val="both"/>
        <w:rPr>
          <w:rFonts w:ascii="Arial" w:hAnsi="Arial" w:cs="Arial"/>
          <w:sz w:val="24"/>
          <w:szCs w:val="24"/>
        </w:rPr>
      </w:pPr>
      <w:r w:rsidRPr="00CB4106">
        <w:rPr>
          <w:rFonts w:ascii="Arial" w:hAnsi="Arial" w:cs="Arial"/>
          <w:sz w:val="24"/>
          <w:szCs w:val="24"/>
        </w:rPr>
        <w:t>However, these two covenant</w:t>
      </w:r>
      <w:r w:rsidRPr="00CB4106">
        <w:rPr>
          <w:rFonts w:ascii="Arial" w:hAnsi="Arial" w:cs="Arial"/>
          <w:sz w:val="24"/>
          <w:szCs w:val="24"/>
        </w:rPr>
        <w:t xml:space="preserve">al ceremonies are not identical. The main difference is that in </w:t>
      </w:r>
      <w:proofErr w:type="spellStart"/>
      <w:r w:rsidRPr="00CB4106">
        <w:rPr>
          <w:rFonts w:ascii="Arial" w:hAnsi="Arial" w:cs="Arial"/>
          <w:i/>
          <w:sz w:val="24"/>
          <w:szCs w:val="24"/>
        </w:rPr>
        <w:t>Yechezkel</w:t>
      </w:r>
      <w:proofErr w:type="spellEnd"/>
      <w:r w:rsidRPr="00CB4106">
        <w:rPr>
          <w:rFonts w:ascii="Arial" w:hAnsi="Arial" w:cs="Arial"/>
          <w:sz w:val="24"/>
          <w:szCs w:val="24"/>
        </w:rPr>
        <w:t xml:space="preserve"> it is water that </w:t>
      </w:r>
      <w:proofErr w:type="gramStart"/>
      <w:r w:rsidRPr="00CB4106">
        <w:rPr>
          <w:rFonts w:ascii="Arial" w:hAnsi="Arial" w:cs="Arial"/>
          <w:sz w:val="24"/>
          <w:szCs w:val="24"/>
        </w:rPr>
        <w:t>is sprinkled</w:t>
      </w:r>
      <w:proofErr w:type="gramEnd"/>
      <w:r w:rsidRPr="00CB4106">
        <w:rPr>
          <w:rFonts w:ascii="Arial" w:hAnsi="Arial" w:cs="Arial"/>
          <w:sz w:val="24"/>
          <w:szCs w:val="24"/>
        </w:rPr>
        <w:t xml:space="preserve">, while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Shemot</w:t>
      </w:r>
      <w:proofErr w:type="spellEnd"/>
      <w:r w:rsidRPr="00CB4106">
        <w:rPr>
          <w:rFonts w:ascii="Arial" w:hAnsi="Arial" w:cs="Arial"/>
          <w:sz w:val="24"/>
          <w:szCs w:val="24"/>
        </w:rPr>
        <w:t xml:space="preserve"> describes a sprinkling of blood. There are many possible reasons for this difference. Firstly, it would seem that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Shemot</w:t>
      </w:r>
      <w:proofErr w:type="spellEnd"/>
      <w:r w:rsidRPr="00CB4106">
        <w:rPr>
          <w:rFonts w:ascii="Arial" w:hAnsi="Arial" w:cs="Arial"/>
          <w:sz w:val="24"/>
          <w:szCs w:val="24"/>
        </w:rPr>
        <w:t xml:space="preserve"> invol</w:t>
      </w:r>
      <w:r w:rsidRPr="00CB4106">
        <w:rPr>
          <w:rFonts w:ascii="Arial" w:hAnsi="Arial" w:cs="Arial"/>
          <w:sz w:val="24"/>
          <w:szCs w:val="24"/>
        </w:rPr>
        <w:t xml:space="preserve">ves blood because on the practical level, the covenant in </w:t>
      </w:r>
      <w:proofErr w:type="spellStart"/>
      <w:r w:rsidRPr="00CB4106">
        <w:rPr>
          <w:rFonts w:ascii="Arial" w:hAnsi="Arial" w:cs="Arial"/>
          <w:i/>
          <w:sz w:val="24"/>
          <w:szCs w:val="24"/>
        </w:rPr>
        <w:t>Shemot</w:t>
      </w:r>
      <w:proofErr w:type="spellEnd"/>
      <w:r w:rsidRPr="00CB4106">
        <w:rPr>
          <w:rFonts w:ascii="Arial" w:hAnsi="Arial" w:cs="Arial"/>
          <w:sz w:val="24"/>
          <w:szCs w:val="24"/>
        </w:rPr>
        <w:t xml:space="preserve"> involved burnt offerings and peace offerings, and the ceremony came after the sprinkling of the blood upon the altar; this preceding setup does not exist in </w:t>
      </w:r>
      <w:proofErr w:type="spellStart"/>
      <w:r w:rsidRPr="00CB4106">
        <w:rPr>
          <w:rFonts w:ascii="Arial" w:hAnsi="Arial" w:cs="Arial"/>
          <w:i/>
          <w:sz w:val="24"/>
          <w:szCs w:val="24"/>
        </w:rPr>
        <w:t>Yechezkel</w:t>
      </w:r>
      <w:proofErr w:type="spellEnd"/>
      <w:r w:rsidRPr="00CB4106">
        <w:rPr>
          <w:rFonts w:ascii="Arial" w:hAnsi="Arial" w:cs="Arial"/>
          <w:sz w:val="24"/>
          <w:szCs w:val="24"/>
        </w:rPr>
        <w:t>. In addition, the sprink</w:t>
      </w:r>
      <w:r w:rsidRPr="00CB4106">
        <w:rPr>
          <w:rFonts w:ascii="Arial" w:hAnsi="Arial" w:cs="Arial"/>
          <w:sz w:val="24"/>
          <w:szCs w:val="24"/>
        </w:rPr>
        <w:t xml:space="preserve">ling in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Shemot</w:t>
      </w:r>
      <w:proofErr w:type="spellEnd"/>
      <w:r w:rsidRPr="00CB4106">
        <w:rPr>
          <w:rFonts w:ascii="Arial" w:hAnsi="Arial" w:cs="Arial"/>
          <w:sz w:val="24"/>
          <w:szCs w:val="24"/>
        </w:rPr>
        <w:t xml:space="preserve"> does not include any element of purification, since that had already been a necessary precondition for the sacrifices. Beyond all of this, however, sacrifices are not an ideal or typical means of purification. In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Yechezkel</w:t>
      </w:r>
      <w:proofErr w:type="spellEnd"/>
      <w:r w:rsidRPr="00CB4106">
        <w:rPr>
          <w:rFonts w:ascii="Arial" w:hAnsi="Arial" w:cs="Arial"/>
          <w:sz w:val="24"/>
          <w:szCs w:val="24"/>
        </w:rPr>
        <w:t>, the p</w:t>
      </w:r>
      <w:r w:rsidRPr="00CB4106">
        <w:rPr>
          <w:rFonts w:ascii="Arial" w:hAnsi="Arial" w:cs="Arial"/>
          <w:sz w:val="24"/>
          <w:szCs w:val="24"/>
        </w:rPr>
        <w:t xml:space="preserve">eople </w:t>
      </w:r>
      <w:proofErr w:type="gramStart"/>
      <w:r w:rsidRPr="00CB4106">
        <w:rPr>
          <w:rFonts w:ascii="Arial" w:hAnsi="Arial" w:cs="Arial"/>
          <w:sz w:val="24"/>
          <w:szCs w:val="24"/>
        </w:rPr>
        <w:t>are sprinkled</w:t>
      </w:r>
      <w:proofErr w:type="gramEnd"/>
      <w:r w:rsidRPr="00CB4106">
        <w:rPr>
          <w:rFonts w:ascii="Arial" w:hAnsi="Arial" w:cs="Arial"/>
          <w:sz w:val="24"/>
          <w:szCs w:val="24"/>
        </w:rPr>
        <w:t xml:space="preserve"> with water, which is perhaps the most obvious purifying substance. In addition, there may be a rather technical reason for the difference: the chapter in </w:t>
      </w:r>
      <w:proofErr w:type="spellStart"/>
      <w:r w:rsidRPr="00CB4106">
        <w:rPr>
          <w:rFonts w:ascii="Arial" w:hAnsi="Arial" w:cs="Arial"/>
          <w:i/>
          <w:sz w:val="24"/>
          <w:szCs w:val="24"/>
        </w:rPr>
        <w:t>Yechezkel</w:t>
      </w:r>
      <w:proofErr w:type="spellEnd"/>
      <w:r w:rsidRPr="00CB4106">
        <w:rPr>
          <w:rFonts w:ascii="Arial" w:hAnsi="Arial" w:cs="Arial"/>
          <w:sz w:val="24"/>
          <w:szCs w:val="24"/>
        </w:rPr>
        <w:t xml:space="preserve"> is dealing with a situation in which there is no Temple, such that the o</w:t>
      </w:r>
      <w:r w:rsidRPr="00CB4106">
        <w:rPr>
          <w:rFonts w:ascii="Arial" w:hAnsi="Arial" w:cs="Arial"/>
          <w:sz w:val="24"/>
          <w:szCs w:val="24"/>
        </w:rPr>
        <w:t>ffering of sacrifices and the use of blood are not a relevant option.</w:t>
      </w:r>
      <w:r w:rsidRPr="00CB4106">
        <w:rPr>
          <w:rFonts w:ascii="Arial" w:hAnsi="Arial" w:cs="Arial"/>
          <w:sz w:val="24"/>
          <w:szCs w:val="24"/>
          <w:vertAlign w:val="superscript"/>
        </w:rPr>
        <w:footnoteReference w:id="3"/>
      </w:r>
    </w:p>
    <w:p w:rsidR="00EB4E89" w:rsidRPr="00CB4106" w:rsidRDefault="00EB4E89" w:rsidP="00CB4106">
      <w:pPr>
        <w:bidi w:val="0"/>
        <w:spacing w:after="0" w:line="240" w:lineRule="auto"/>
        <w:ind w:firstLine="720"/>
        <w:jc w:val="both"/>
        <w:rPr>
          <w:rFonts w:ascii="Arial" w:hAnsi="Arial" w:cs="Arial"/>
          <w:sz w:val="24"/>
          <w:szCs w:val="24"/>
        </w:rPr>
      </w:pPr>
    </w:p>
    <w:p w:rsidR="00EB4E89" w:rsidRPr="00CB4106" w:rsidRDefault="00CB4106" w:rsidP="00CB4106">
      <w:pPr>
        <w:bidi w:val="0"/>
        <w:spacing w:after="0" w:line="240" w:lineRule="auto"/>
        <w:ind w:firstLine="720"/>
        <w:jc w:val="both"/>
        <w:rPr>
          <w:rFonts w:ascii="Arial" w:hAnsi="Arial" w:cs="Arial"/>
          <w:sz w:val="24"/>
          <w:szCs w:val="24"/>
        </w:rPr>
      </w:pPr>
      <w:r w:rsidRPr="00CB4106">
        <w:rPr>
          <w:rFonts w:ascii="Arial" w:hAnsi="Arial" w:cs="Arial"/>
          <w:sz w:val="24"/>
          <w:szCs w:val="24"/>
        </w:rPr>
        <w:t xml:space="preserve">A review of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Yechezkel</w:t>
      </w:r>
      <w:proofErr w:type="spellEnd"/>
      <w:r w:rsidRPr="00CB4106">
        <w:rPr>
          <w:rFonts w:ascii="Arial" w:hAnsi="Arial" w:cs="Arial"/>
          <w:sz w:val="24"/>
          <w:szCs w:val="24"/>
        </w:rPr>
        <w:t xml:space="preserve"> as a whole suggests another significant possible reason for the difference between the ceremony described in </w:t>
      </w:r>
      <w:proofErr w:type="spellStart"/>
      <w:r w:rsidRPr="00CB4106">
        <w:rPr>
          <w:rFonts w:ascii="Arial" w:hAnsi="Arial" w:cs="Arial"/>
          <w:i/>
          <w:sz w:val="24"/>
          <w:szCs w:val="24"/>
        </w:rPr>
        <w:t>Sefer</w:t>
      </w:r>
      <w:proofErr w:type="spellEnd"/>
      <w:r w:rsidRPr="00CB4106">
        <w:rPr>
          <w:rFonts w:ascii="Arial" w:hAnsi="Arial" w:cs="Arial"/>
          <w:sz w:val="24"/>
          <w:szCs w:val="24"/>
        </w:rPr>
        <w:t xml:space="preserve"> </w:t>
      </w:r>
      <w:proofErr w:type="spellStart"/>
      <w:r w:rsidRPr="00CB4106">
        <w:rPr>
          <w:rFonts w:ascii="Arial" w:hAnsi="Arial" w:cs="Arial"/>
          <w:i/>
          <w:sz w:val="24"/>
          <w:szCs w:val="24"/>
        </w:rPr>
        <w:t>Shemot</w:t>
      </w:r>
      <w:proofErr w:type="spellEnd"/>
      <w:r w:rsidRPr="00CB4106">
        <w:rPr>
          <w:rFonts w:ascii="Arial" w:hAnsi="Arial" w:cs="Arial"/>
          <w:sz w:val="24"/>
          <w:szCs w:val="24"/>
        </w:rPr>
        <w:t xml:space="preserve"> and the purification described her</w:t>
      </w:r>
      <w:r w:rsidRPr="00CB4106">
        <w:rPr>
          <w:rFonts w:ascii="Arial" w:hAnsi="Arial" w:cs="Arial"/>
          <w:sz w:val="24"/>
          <w:szCs w:val="24"/>
        </w:rPr>
        <w:t xml:space="preserve">e. In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Yechezkel</w:t>
      </w:r>
      <w:proofErr w:type="spellEnd"/>
      <w:r w:rsidRPr="00CB4106">
        <w:rPr>
          <w:rFonts w:ascii="Arial" w:hAnsi="Arial" w:cs="Arial"/>
          <w:sz w:val="24"/>
          <w:szCs w:val="24"/>
        </w:rPr>
        <w:t>, blood is generally representative of the deeds that lead to the destruction of the Temple and to exile,</w:t>
      </w:r>
      <w:r w:rsidRPr="00CB4106">
        <w:rPr>
          <w:rFonts w:ascii="Arial" w:hAnsi="Arial" w:cs="Arial"/>
          <w:sz w:val="24"/>
          <w:szCs w:val="24"/>
          <w:vertAlign w:val="superscript"/>
        </w:rPr>
        <w:footnoteReference w:id="4"/>
      </w:r>
      <w:r w:rsidRPr="00CB4106">
        <w:rPr>
          <w:rFonts w:ascii="Arial" w:hAnsi="Arial" w:cs="Arial"/>
          <w:sz w:val="24"/>
          <w:szCs w:val="24"/>
        </w:rPr>
        <w:t xml:space="preserve"> and this applies to our chapter, too: “So I poured </w:t>
      </w:r>
      <w:proofErr w:type="gramStart"/>
      <w:r w:rsidRPr="00CB4106">
        <w:rPr>
          <w:rFonts w:ascii="Arial" w:hAnsi="Arial" w:cs="Arial"/>
          <w:sz w:val="24"/>
          <w:szCs w:val="24"/>
        </w:rPr>
        <w:t>My</w:t>
      </w:r>
      <w:proofErr w:type="gramEnd"/>
      <w:r w:rsidRPr="00CB4106">
        <w:rPr>
          <w:rFonts w:ascii="Arial" w:hAnsi="Arial" w:cs="Arial"/>
          <w:sz w:val="24"/>
          <w:szCs w:val="24"/>
        </w:rPr>
        <w:t xml:space="preserve"> fury upon them for the blood that they had shed upon the land…” (36:18). T</w:t>
      </w:r>
      <w:r w:rsidRPr="00CB4106">
        <w:rPr>
          <w:rFonts w:ascii="Arial" w:hAnsi="Arial" w:cs="Arial"/>
          <w:sz w:val="24"/>
          <w:szCs w:val="24"/>
        </w:rPr>
        <w:t>hus, it is reasonable to posit that, in the absence of the Temple, the purification of the people will be carried out with water alone, which the prophet declares to be absolutely pure, such that the deeds of the nation – as severe as they are – cannot con</w:t>
      </w:r>
      <w:r w:rsidRPr="00CB4106">
        <w:rPr>
          <w:rFonts w:ascii="Arial" w:hAnsi="Arial" w:cs="Arial"/>
          <w:sz w:val="24"/>
          <w:szCs w:val="24"/>
        </w:rPr>
        <w:t>taminate them.</w:t>
      </w:r>
    </w:p>
    <w:p w:rsidR="00EB4E89" w:rsidRPr="00CB4106" w:rsidRDefault="00EB4E89" w:rsidP="00CB4106">
      <w:pPr>
        <w:bidi w:val="0"/>
        <w:spacing w:after="0" w:line="240" w:lineRule="auto"/>
        <w:ind w:firstLine="720"/>
        <w:jc w:val="both"/>
        <w:rPr>
          <w:rFonts w:ascii="Arial" w:hAnsi="Arial" w:cs="Arial"/>
          <w:sz w:val="24"/>
          <w:szCs w:val="24"/>
        </w:rPr>
      </w:pPr>
    </w:p>
    <w:p w:rsidR="00EB4E89" w:rsidRPr="00CB4106" w:rsidRDefault="00CB4106" w:rsidP="00CB4106">
      <w:pPr>
        <w:bidi w:val="0"/>
        <w:spacing w:after="0" w:line="240" w:lineRule="auto"/>
        <w:ind w:firstLine="720"/>
        <w:jc w:val="both"/>
        <w:rPr>
          <w:rFonts w:ascii="Arial" w:hAnsi="Arial" w:cs="Arial"/>
          <w:sz w:val="24"/>
          <w:szCs w:val="24"/>
        </w:rPr>
      </w:pPr>
      <w:r w:rsidRPr="00CB4106">
        <w:rPr>
          <w:rFonts w:ascii="Arial" w:hAnsi="Arial" w:cs="Arial"/>
          <w:sz w:val="24"/>
          <w:szCs w:val="24"/>
        </w:rPr>
        <w:t xml:space="preserve">Thus, a comparison between the ceremony of purification in </w:t>
      </w:r>
      <w:proofErr w:type="spellStart"/>
      <w:r w:rsidRPr="00CB4106">
        <w:rPr>
          <w:rFonts w:ascii="Arial" w:hAnsi="Arial" w:cs="Arial"/>
          <w:i/>
          <w:sz w:val="24"/>
          <w:szCs w:val="24"/>
        </w:rPr>
        <w:t>Sefer</w:t>
      </w:r>
      <w:proofErr w:type="spellEnd"/>
      <w:r w:rsidRPr="00CB4106">
        <w:rPr>
          <w:rFonts w:ascii="Arial" w:hAnsi="Arial" w:cs="Arial"/>
          <w:sz w:val="24"/>
          <w:szCs w:val="24"/>
        </w:rPr>
        <w:t xml:space="preserve"> </w:t>
      </w:r>
      <w:proofErr w:type="spellStart"/>
      <w:r w:rsidRPr="00CB4106">
        <w:rPr>
          <w:rFonts w:ascii="Arial" w:hAnsi="Arial" w:cs="Arial"/>
          <w:i/>
          <w:sz w:val="24"/>
          <w:szCs w:val="24"/>
        </w:rPr>
        <w:t>Yechezkel</w:t>
      </w:r>
      <w:proofErr w:type="spellEnd"/>
      <w:r w:rsidRPr="00CB4106">
        <w:rPr>
          <w:rFonts w:ascii="Arial" w:hAnsi="Arial" w:cs="Arial"/>
          <w:sz w:val="24"/>
          <w:szCs w:val="24"/>
        </w:rPr>
        <w:t xml:space="preserve"> and the ceremony of the forging of the covenant in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Shemot</w:t>
      </w:r>
      <w:proofErr w:type="spellEnd"/>
      <w:r w:rsidRPr="00CB4106">
        <w:rPr>
          <w:rFonts w:ascii="Arial" w:hAnsi="Arial" w:cs="Arial"/>
          <w:sz w:val="24"/>
          <w:szCs w:val="24"/>
        </w:rPr>
        <w:t xml:space="preserve"> shows that despite the difference with regard to the substance that </w:t>
      </w:r>
      <w:proofErr w:type="gramStart"/>
      <w:r w:rsidRPr="00CB4106">
        <w:rPr>
          <w:rFonts w:ascii="Arial" w:hAnsi="Arial" w:cs="Arial"/>
          <w:sz w:val="24"/>
          <w:szCs w:val="24"/>
        </w:rPr>
        <w:t>is sprinkled</w:t>
      </w:r>
      <w:proofErr w:type="gramEnd"/>
      <w:r w:rsidRPr="00CB4106">
        <w:rPr>
          <w:rFonts w:ascii="Arial" w:hAnsi="Arial" w:cs="Arial"/>
          <w:sz w:val="24"/>
          <w:szCs w:val="24"/>
        </w:rPr>
        <w:t xml:space="preserve"> over the nation, there is considerable similarity. In both </w:t>
      </w:r>
      <w:proofErr w:type="gramStart"/>
      <w:r w:rsidRPr="00CB4106">
        <w:rPr>
          <w:rFonts w:ascii="Arial" w:hAnsi="Arial" w:cs="Arial"/>
          <w:sz w:val="24"/>
          <w:szCs w:val="24"/>
        </w:rPr>
        <w:t>instances</w:t>
      </w:r>
      <w:proofErr w:type="gramEnd"/>
      <w:r w:rsidRPr="00CB4106">
        <w:rPr>
          <w:rFonts w:ascii="Arial" w:hAnsi="Arial" w:cs="Arial"/>
          <w:sz w:val="24"/>
          <w:szCs w:val="24"/>
        </w:rPr>
        <w:t xml:space="preserve"> the entire nation is present: in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Shemot</w:t>
      </w:r>
      <w:proofErr w:type="spellEnd"/>
      <w:r w:rsidRPr="00CB4106">
        <w:rPr>
          <w:rFonts w:ascii="Arial" w:hAnsi="Arial" w:cs="Arial"/>
          <w:sz w:val="24"/>
          <w:szCs w:val="24"/>
        </w:rPr>
        <w:t xml:space="preserve"> it is the entire generation that has just left Egypt, while</w:t>
      </w:r>
      <w:r w:rsidRPr="00CB4106">
        <w:rPr>
          <w:rFonts w:ascii="Arial" w:hAnsi="Arial" w:cs="Arial"/>
          <w:sz w:val="24"/>
          <w:szCs w:val="24"/>
        </w:rPr>
        <w:t xml:space="preserve"> </w:t>
      </w:r>
      <w:proofErr w:type="spellStart"/>
      <w:r w:rsidRPr="00CB4106">
        <w:rPr>
          <w:rFonts w:ascii="Arial" w:hAnsi="Arial" w:cs="Arial"/>
          <w:sz w:val="24"/>
          <w:szCs w:val="24"/>
        </w:rPr>
        <w:t>Yechezkel</w:t>
      </w:r>
      <w:proofErr w:type="spellEnd"/>
      <w:r w:rsidRPr="00CB4106">
        <w:rPr>
          <w:rFonts w:ascii="Arial" w:hAnsi="Arial" w:cs="Arial"/>
          <w:sz w:val="24"/>
          <w:szCs w:val="24"/>
        </w:rPr>
        <w:t xml:space="preserve"> is talking about the nation that has been gathered together from all the lands (36:24). In addition, both instances involve a covenant-forging ceremony: in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Shemot</w:t>
      </w:r>
      <w:proofErr w:type="spellEnd"/>
      <w:r w:rsidRPr="00CB4106">
        <w:rPr>
          <w:rFonts w:ascii="Arial" w:hAnsi="Arial" w:cs="Arial"/>
          <w:sz w:val="24"/>
          <w:szCs w:val="24"/>
        </w:rPr>
        <w:t xml:space="preserve"> there is explicit use of the word “covenant,” while in </w:t>
      </w:r>
      <w:proofErr w:type="spellStart"/>
      <w:r w:rsidRPr="00CB4106">
        <w:rPr>
          <w:rFonts w:ascii="Arial" w:hAnsi="Arial" w:cs="Arial"/>
          <w:i/>
          <w:sz w:val="24"/>
          <w:szCs w:val="24"/>
        </w:rPr>
        <w:t>Yechezkel</w:t>
      </w:r>
      <w:proofErr w:type="spellEnd"/>
      <w:r w:rsidRPr="00CB4106">
        <w:rPr>
          <w:rFonts w:ascii="Arial" w:hAnsi="Arial" w:cs="Arial"/>
          <w:sz w:val="24"/>
          <w:szCs w:val="24"/>
        </w:rPr>
        <w:t xml:space="preserve"> we find a d</w:t>
      </w:r>
      <w:r w:rsidRPr="00CB4106">
        <w:rPr>
          <w:rFonts w:ascii="Arial" w:hAnsi="Arial" w:cs="Arial"/>
          <w:sz w:val="24"/>
          <w:szCs w:val="24"/>
        </w:rPr>
        <w:t>ifferent formulation which is commonly used in the context of reciprocal relations between God and the nation: “… and you shall be My people, and I will be your God” (36:28).</w:t>
      </w:r>
    </w:p>
    <w:p w:rsidR="00EB4E89" w:rsidRPr="00CB4106" w:rsidRDefault="00EB4E89" w:rsidP="00CB4106">
      <w:pPr>
        <w:bidi w:val="0"/>
        <w:spacing w:after="0" w:line="240" w:lineRule="auto"/>
        <w:ind w:firstLine="720"/>
        <w:jc w:val="both"/>
        <w:rPr>
          <w:rFonts w:ascii="Arial" w:hAnsi="Arial" w:cs="Arial"/>
          <w:sz w:val="24"/>
          <w:szCs w:val="24"/>
        </w:rPr>
      </w:pPr>
    </w:p>
    <w:p w:rsidR="00EB4E89" w:rsidRPr="00CB4106" w:rsidRDefault="00CB4106" w:rsidP="00CB4106">
      <w:pPr>
        <w:bidi w:val="0"/>
        <w:spacing w:after="0" w:line="240" w:lineRule="auto"/>
        <w:ind w:firstLine="720"/>
        <w:jc w:val="both"/>
        <w:rPr>
          <w:rFonts w:ascii="Arial" w:hAnsi="Arial" w:cs="Arial"/>
          <w:sz w:val="24"/>
          <w:szCs w:val="24"/>
        </w:rPr>
      </w:pPr>
      <w:r w:rsidRPr="00CB4106">
        <w:rPr>
          <w:rFonts w:ascii="Arial" w:hAnsi="Arial" w:cs="Arial"/>
          <w:sz w:val="24"/>
          <w:szCs w:val="24"/>
        </w:rPr>
        <w:t>We might therefore sum up by saying that the essence of the ceremony of purifica</w:t>
      </w:r>
      <w:r w:rsidRPr="00CB4106">
        <w:rPr>
          <w:rFonts w:ascii="Arial" w:hAnsi="Arial" w:cs="Arial"/>
          <w:sz w:val="24"/>
          <w:szCs w:val="24"/>
        </w:rPr>
        <w:t>tion is the verse, “And I shall sprinkle clean water upon you, and you shall be clean; from all your uncleanness’s and from all your idols will I cleanse you” (36:25). The biblical background to this ceremony is twofold. On one hand, it recalls the ceremon</w:t>
      </w:r>
      <w:r w:rsidRPr="00CB4106">
        <w:rPr>
          <w:rFonts w:ascii="Arial" w:hAnsi="Arial" w:cs="Arial"/>
          <w:sz w:val="24"/>
          <w:szCs w:val="24"/>
        </w:rPr>
        <w:t>y whereby someone who has contracted ritual impurity is purified using the “</w:t>
      </w:r>
      <w:proofErr w:type="spellStart"/>
      <w:r w:rsidRPr="00CB4106">
        <w:rPr>
          <w:rFonts w:ascii="Arial" w:hAnsi="Arial" w:cs="Arial"/>
          <w:i/>
          <w:sz w:val="24"/>
          <w:szCs w:val="24"/>
        </w:rPr>
        <w:t>mei</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nidda</w:t>
      </w:r>
      <w:proofErr w:type="spellEnd"/>
      <w:r w:rsidRPr="00CB4106">
        <w:rPr>
          <w:rFonts w:ascii="Arial" w:hAnsi="Arial" w:cs="Arial"/>
          <w:sz w:val="24"/>
          <w:szCs w:val="24"/>
        </w:rPr>
        <w:t>” (</w:t>
      </w:r>
      <w:proofErr w:type="spellStart"/>
      <w:r w:rsidRPr="00CB4106">
        <w:rPr>
          <w:rFonts w:ascii="Arial" w:hAnsi="Arial" w:cs="Arial"/>
          <w:i/>
          <w:sz w:val="24"/>
          <w:szCs w:val="24"/>
        </w:rPr>
        <w:t>Bamidbar</w:t>
      </w:r>
      <w:proofErr w:type="spellEnd"/>
      <w:r w:rsidRPr="00CB4106">
        <w:rPr>
          <w:rFonts w:ascii="Arial" w:hAnsi="Arial" w:cs="Arial"/>
          <w:sz w:val="24"/>
          <w:szCs w:val="24"/>
        </w:rPr>
        <w:t xml:space="preserve"> 19) – such that the sins of the nation are compared to the impurity of death, and </w:t>
      </w:r>
      <w:proofErr w:type="gramStart"/>
      <w:r w:rsidRPr="00CB4106">
        <w:rPr>
          <w:rFonts w:ascii="Arial" w:hAnsi="Arial" w:cs="Arial"/>
          <w:sz w:val="24"/>
          <w:szCs w:val="24"/>
        </w:rPr>
        <w:t>God’s</w:t>
      </w:r>
      <w:proofErr w:type="gramEnd"/>
      <w:r w:rsidRPr="00CB4106">
        <w:rPr>
          <w:rFonts w:ascii="Arial" w:hAnsi="Arial" w:cs="Arial"/>
          <w:sz w:val="24"/>
          <w:szCs w:val="24"/>
        </w:rPr>
        <w:t xml:space="preserve"> sprinkling of water is compared to the sprinkling of the purifying wate</w:t>
      </w:r>
      <w:r w:rsidRPr="00CB4106">
        <w:rPr>
          <w:rFonts w:ascii="Arial" w:hAnsi="Arial" w:cs="Arial"/>
          <w:sz w:val="24"/>
          <w:szCs w:val="24"/>
        </w:rPr>
        <w:t xml:space="preserve">r that is performed by the Kohen. On the other hand, it also recalls the forging of the covenant in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Shemot</w:t>
      </w:r>
      <w:proofErr w:type="spellEnd"/>
      <w:r w:rsidRPr="00CB4106">
        <w:rPr>
          <w:rFonts w:ascii="Arial" w:hAnsi="Arial" w:cs="Arial"/>
          <w:sz w:val="24"/>
          <w:szCs w:val="24"/>
        </w:rPr>
        <w:t xml:space="preserve">, at the center of which is the “ceremony of blood”. In this </w:t>
      </w:r>
      <w:proofErr w:type="gramStart"/>
      <w:r w:rsidRPr="00CB4106">
        <w:rPr>
          <w:rFonts w:ascii="Arial" w:hAnsi="Arial" w:cs="Arial"/>
          <w:sz w:val="24"/>
          <w:szCs w:val="24"/>
        </w:rPr>
        <w:t>way</w:t>
      </w:r>
      <w:proofErr w:type="gramEnd"/>
      <w:r w:rsidRPr="00CB4106">
        <w:rPr>
          <w:rFonts w:ascii="Arial" w:hAnsi="Arial" w:cs="Arial"/>
          <w:sz w:val="24"/>
          <w:szCs w:val="24"/>
        </w:rPr>
        <w:t xml:space="preserve"> </w:t>
      </w:r>
      <w:proofErr w:type="spellStart"/>
      <w:r w:rsidRPr="00CB4106">
        <w:rPr>
          <w:rFonts w:ascii="Arial" w:hAnsi="Arial" w:cs="Arial"/>
          <w:sz w:val="24"/>
          <w:szCs w:val="24"/>
        </w:rPr>
        <w:t>Yechezkel</w:t>
      </w:r>
      <w:proofErr w:type="spellEnd"/>
      <w:r w:rsidRPr="00CB4106">
        <w:rPr>
          <w:rFonts w:ascii="Arial" w:hAnsi="Arial" w:cs="Arial"/>
          <w:sz w:val="24"/>
          <w:szCs w:val="24"/>
        </w:rPr>
        <w:t xml:space="preserve"> reinforces the importance of this ceremony in which the nation is cle</w:t>
      </w:r>
      <w:r w:rsidRPr="00CB4106">
        <w:rPr>
          <w:rFonts w:ascii="Arial" w:hAnsi="Arial" w:cs="Arial"/>
          <w:sz w:val="24"/>
          <w:szCs w:val="24"/>
        </w:rPr>
        <w:t xml:space="preserve">ansed, and he emphasizes the severity of the deeds of the people by comparing them to the impurity entailed in contact with death – a severe form of impurity requiring a comprehensive process of purification. </w:t>
      </w:r>
      <w:proofErr w:type="spellStart"/>
      <w:r w:rsidRPr="00CB4106">
        <w:rPr>
          <w:rFonts w:ascii="Arial" w:hAnsi="Arial" w:cs="Arial"/>
          <w:sz w:val="24"/>
          <w:szCs w:val="24"/>
        </w:rPr>
        <w:t>Yechezkel</w:t>
      </w:r>
      <w:proofErr w:type="spellEnd"/>
      <w:r w:rsidRPr="00CB4106">
        <w:rPr>
          <w:rFonts w:ascii="Arial" w:hAnsi="Arial" w:cs="Arial"/>
          <w:sz w:val="24"/>
          <w:szCs w:val="24"/>
        </w:rPr>
        <w:t xml:space="preserve"> emphasizes that the future purificati</w:t>
      </w:r>
      <w:r w:rsidRPr="00CB4106">
        <w:rPr>
          <w:rFonts w:ascii="Arial" w:hAnsi="Arial" w:cs="Arial"/>
          <w:sz w:val="24"/>
          <w:szCs w:val="24"/>
        </w:rPr>
        <w:t xml:space="preserve">on – like the covenant at </w:t>
      </w:r>
      <w:proofErr w:type="spellStart"/>
      <w:r w:rsidRPr="00CB4106">
        <w:rPr>
          <w:rFonts w:ascii="Arial" w:hAnsi="Arial" w:cs="Arial"/>
          <w:sz w:val="24"/>
          <w:szCs w:val="24"/>
        </w:rPr>
        <w:t>Chorev</w:t>
      </w:r>
      <w:proofErr w:type="spellEnd"/>
      <w:r w:rsidRPr="00CB4106">
        <w:rPr>
          <w:rFonts w:ascii="Arial" w:hAnsi="Arial" w:cs="Arial"/>
          <w:sz w:val="24"/>
          <w:szCs w:val="24"/>
        </w:rPr>
        <w:t xml:space="preserve"> – has historical significance, and will redefine the relationship between God and His people.</w:t>
      </w:r>
    </w:p>
    <w:p w:rsidR="00EB4E89" w:rsidRPr="00CB4106" w:rsidRDefault="00EB4E89" w:rsidP="00CB4106">
      <w:pPr>
        <w:bidi w:val="0"/>
        <w:spacing w:after="0" w:line="240" w:lineRule="auto"/>
        <w:ind w:firstLine="720"/>
        <w:jc w:val="both"/>
        <w:rPr>
          <w:rFonts w:ascii="Arial" w:hAnsi="Arial" w:cs="Arial"/>
          <w:sz w:val="24"/>
          <w:szCs w:val="24"/>
        </w:rPr>
      </w:pPr>
    </w:p>
    <w:p w:rsidR="00EB4E89" w:rsidRPr="00CB4106" w:rsidRDefault="00CB4106" w:rsidP="00CB4106">
      <w:pPr>
        <w:bidi w:val="0"/>
        <w:spacing w:after="0" w:line="240" w:lineRule="auto"/>
        <w:ind w:firstLine="720"/>
        <w:jc w:val="both"/>
        <w:rPr>
          <w:rFonts w:ascii="Arial" w:hAnsi="Arial" w:cs="Arial"/>
          <w:sz w:val="24"/>
          <w:szCs w:val="24"/>
        </w:rPr>
      </w:pPr>
      <w:bookmarkStart w:id="1" w:name="h.gjdgxs" w:colFirst="0" w:colLast="0"/>
      <w:bookmarkEnd w:id="1"/>
      <w:r w:rsidRPr="00CB4106">
        <w:rPr>
          <w:rFonts w:ascii="Arial" w:hAnsi="Arial" w:cs="Arial"/>
          <w:sz w:val="24"/>
          <w:szCs w:val="24"/>
        </w:rPr>
        <w:t xml:space="preserve">We have seen that in Chapter 36 we find the most detailed prophecy of redemption in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Yechezkel</w:t>
      </w:r>
      <w:proofErr w:type="spellEnd"/>
      <w:r w:rsidRPr="00CB4106">
        <w:rPr>
          <w:rFonts w:ascii="Arial" w:hAnsi="Arial" w:cs="Arial"/>
          <w:sz w:val="24"/>
          <w:szCs w:val="24"/>
        </w:rPr>
        <w:t>. The prophetic units that sp</w:t>
      </w:r>
      <w:r w:rsidRPr="00CB4106">
        <w:rPr>
          <w:rFonts w:ascii="Arial" w:hAnsi="Arial" w:cs="Arial"/>
          <w:sz w:val="24"/>
          <w:szCs w:val="24"/>
        </w:rPr>
        <w:t xml:space="preserve">eak of revival include common elements: God’s bringing the people out from among the nations; His gathering them in; sanctification of God’s Name in the eyes of the nations </w:t>
      </w:r>
      <w:proofErr w:type="gramStart"/>
      <w:r w:rsidRPr="00CB4106">
        <w:rPr>
          <w:rFonts w:ascii="Arial" w:hAnsi="Arial" w:cs="Arial"/>
          <w:sz w:val="24"/>
          <w:szCs w:val="24"/>
        </w:rPr>
        <w:t>as a result</w:t>
      </w:r>
      <w:proofErr w:type="gramEnd"/>
      <w:r w:rsidRPr="00CB4106">
        <w:rPr>
          <w:rFonts w:ascii="Arial" w:hAnsi="Arial" w:cs="Arial"/>
          <w:sz w:val="24"/>
          <w:szCs w:val="24"/>
        </w:rPr>
        <w:t xml:space="preserve"> of this gathering; God’s bringing the people back to their land; and th</w:t>
      </w:r>
      <w:r w:rsidRPr="00CB4106">
        <w:rPr>
          <w:rFonts w:ascii="Arial" w:hAnsi="Arial" w:cs="Arial"/>
          <w:sz w:val="24"/>
          <w:szCs w:val="24"/>
        </w:rPr>
        <w:t xml:space="preserve">eir knowledge of God in the future. However, an overall view of the content of </w:t>
      </w:r>
      <w:proofErr w:type="spellStart"/>
      <w:r w:rsidRPr="00CB4106">
        <w:rPr>
          <w:rFonts w:ascii="Arial" w:hAnsi="Arial" w:cs="Arial"/>
          <w:sz w:val="24"/>
          <w:szCs w:val="24"/>
        </w:rPr>
        <w:t>Yechezkel’s</w:t>
      </w:r>
      <w:proofErr w:type="spellEnd"/>
      <w:r w:rsidRPr="00CB4106">
        <w:rPr>
          <w:rFonts w:ascii="Arial" w:hAnsi="Arial" w:cs="Arial"/>
          <w:sz w:val="24"/>
          <w:szCs w:val="24"/>
        </w:rPr>
        <w:t xml:space="preserve"> prophecies shows that they lack some classic elements: salvation and flourishing, on one hand, and expressions of sorrow, reconciliation, or consolation, on the othe</w:t>
      </w:r>
      <w:r w:rsidRPr="00CB4106">
        <w:rPr>
          <w:rFonts w:ascii="Arial" w:hAnsi="Arial" w:cs="Arial"/>
          <w:sz w:val="24"/>
          <w:szCs w:val="24"/>
        </w:rPr>
        <w:t>r.</w:t>
      </w:r>
    </w:p>
    <w:p w:rsidR="00EB4E89" w:rsidRPr="00CB4106" w:rsidRDefault="00EB4E89" w:rsidP="00CB4106">
      <w:pPr>
        <w:bidi w:val="0"/>
        <w:spacing w:after="0" w:line="240" w:lineRule="auto"/>
        <w:ind w:firstLine="720"/>
        <w:jc w:val="both"/>
        <w:rPr>
          <w:rFonts w:ascii="Arial" w:hAnsi="Arial" w:cs="Arial"/>
          <w:sz w:val="24"/>
          <w:szCs w:val="24"/>
        </w:rPr>
      </w:pPr>
    </w:p>
    <w:p w:rsidR="00EB4E89" w:rsidRPr="00CB4106" w:rsidRDefault="00CB4106" w:rsidP="00CB4106">
      <w:pPr>
        <w:bidi w:val="0"/>
        <w:spacing w:after="0" w:line="240" w:lineRule="auto"/>
        <w:ind w:firstLine="720"/>
        <w:jc w:val="both"/>
        <w:rPr>
          <w:rFonts w:ascii="Arial" w:hAnsi="Arial" w:cs="Arial"/>
          <w:sz w:val="24"/>
          <w:szCs w:val="24"/>
        </w:rPr>
      </w:pPr>
      <w:r w:rsidRPr="00CB4106">
        <w:rPr>
          <w:rFonts w:ascii="Arial" w:hAnsi="Arial" w:cs="Arial"/>
          <w:sz w:val="24"/>
          <w:szCs w:val="24"/>
        </w:rPr>
        <w:t xml:space="preserve">In closing, we note that this prophecy is read as the </w:t>
      </w:r>
      <w:proofErr w:type="spellStart"/>
      <w:r w:rsidRPr="00CB4106">
        <w:rPr>
          <w:rFonts w:ascii="Arial" w:hAnsi="Arial" w:cs="Arial"/>
          <w:i/>
          <w:sz w:val="24"/>
          <w:szCs w:val="24"/>
        </w:rPr>
        <w:t>haftara</w:t>
      </w:r>
      <w:proofErr w:type="spellEnd"/>
      <w:r w:rsidRPr="00CB4106">
        <w:rPr>
          <w:rFonts w:ascii="Arial" w:hAnsi="Arial" w:cs="Arial"/>
          <w:sz w:val="24"/>
          <w:szCs w:val="24"/>
        </w:rPr>
        <w:t xml:space="preserve"> for </w:t>
      </w:r>
      <w:proofErr w:type="spellStart"/>
      <w:r w:rsidRPr="00CB4106">
        <w:rPr>
          <w:rFonts w:ascii="Arial" w:hAnsi="Arial" w:cs="Arial"/>
          <w:i/>
          <w:sz w:val="24"/>
          <w:szCs w:val="24"/>
        </w:rPr>
        <w:t>Parshat</w:t>
      </w:r>
      <w:proofErr w:type="spellEnd"/>
      <w:r w:rsidRPr="00CB4106">
        <w:rPr>
          <w:rFonts w:ascii="Arial" w:hAnsi="Arial" w:cs="Arial"/>
          <w:sz w:val="24"/>
          <w:szCs w:val="24"/>
        </w:rPr>
        <w:t xml:space="preserve"> </w:t>
      </w:r>
      <w:r w:rsidRPr="00CB4106">
        <w:rPr>
          <w:rFonts w:ascii="Arial" w:hAnsi="Arial" w:cs="Arial"/>
          <w:i/>
          <w:sz w:val="24"/>
          <w:szCs w:val="24"/>
        </w:rPr>
        <w:t>Para</w:t>
      </w:r>
      <w:r w:rsidRPr="00CB4106">
        <w:rPr>
          <w:rFonts w:ascii="Arial" w:hAnsi="Arial" w:cs="Arial"/>
          <w:sz w:val="24"/>
          <w:szCs w:val="24"/>
        </w:rPr>
        <w:t xml:space="preserve">, to which it is connected both through its linguistic similarity to the expressions of redemption that appear in </w:t>
      </w:r>
      <w:proofErr w:type="spellStart"/>
      <w:r w:rsidRPr="00CB4106">
        <w:rPr>
          <w:rFonts w:ascii="Arial" w:hAnsi="Arial" w:cs="Arial"/>
          <w:i/>
          <w:sz w:val="24"/>
          <w:szCs w:val="24"/>
        </w:rPr>
        <w:t>Sefer</w:t>
      </w:r>
      <w:proofErr w:type="spellEnd"/>
      <w:r w:rsidRPr="00CB4106">
        <w:rPr>
          <w:rFonts w:ascii="Arial" w:hAnsi="Arial" w:cs="Arial"/>
          <w:i/>
          <w:sz w:val="24"/>
          <w:szCs w:val="24"/>
        </w:rPr>
        <w:t xml:space="preserve"> </w:t>
      </w:r>
      <w:proofErr w:type="spellStart"/>
      <w:r w:rsidRPr="00CB4106">
        <w:rPr>
          <w:rFonts w:ascii="Arial" w:hAnsi="Arial" w:cs="Arial"/>
          <w:i/>
          <w:sz w:val="24"/>
          <w:szCs w:val="24"/>
        </w:rPr>
        <w:t>Shemot</w:t>
      </w:r>
      <w:proofErr w:type="spellEnd"/>
      <w:r w:rsidRPr="00CB4106">
        <w:rPr>
          <w:rFonts w:ascii="Arial" w:hAnsi="Arial" w:cs="Arial"/>
          <w:sz w:val="24"/>
          <w:szCs w:val="24"/>
        </w:rPr>
        <w:t xml:space="preserve"> (Chapter 6),</w:t>
      </w:r>
      <w:r w:rsidRPr="00CB4106">
        <w:rPr>
          <w:rFonts w:ascii="Arial" w:hAnsi="Arial" w:cs="Arial"/>
          <w:sz w:val="24"/>
          <w:szCs w:val="24"/>
          <w:vertAlign w:val="superscript"/>
        </w:rPr>
        <w:footnoteReference w:id="5"/>
      </w:r>
      <w:r w:rsidRPr="00CB4106">
        <w:rPr>
          <w:rFonts w:ascii="Arial" w:hAnsi="Arial" w:cs="Arial"/>
          <w:sz w:val="24"/>
          <w:szCs w:val="24"/>
        </w:rPr>
        <w:t xml:space="preserve"> and through the conclusion with its description of Jerusalem: “Like the flock of sacrifices, like the flock of Jerusalem in her appointed times…”. </w:t>
      </w:r>
      <w:proofErr w:type="spellStart"/>
      <w:r w:rsidRPr="00CB4106">
        <w:rPr>
          <w:rFonts w:ascii="Arial" w:hAnsi="Arial" w:cs="Arial"/>
          <w:sz w:val="24"/>
          <w:szCs w:val="24"/>
        </w:rPr>
        <w:t>Targum</w:t>
      </w:r>
      <w:proofErr w:type="spellEnd"/>
      <w:r w:rsidRPr="00CB4106">
        <w:rPr>
          <w:rFonts w:ascii="Arial" w:hAnsi="Arial" w:cs="Arial"/>
          <w:sz w:val="24"/>
          <w:szCs w:val="24"/>
        </w:rPr>
        <w:t xml:space="preserve"> Yonatan translates, “Like the holy nation, like the nation that is purified and comes to Jerusalem at</w:t>
      </w:r>
      <w:r w:rsidRPr="00CB4106">
        <w:rPr>
          <w:rFonts w:ascii="Arial" w:hAnsi="Arial" w:cs="Arial"/>
          <w:sz w:val="24"/>
          <w:szCs w:val="24"/>
        </w:rPr>
        <w:t xml:space="preserve"> the time of the Pesach holiday….”</w:t>
      </w:r>
    </w:p>
    <w:p w:rsidR="00EB4E89" w:rsidRPr="00CB4106" w:rsidRDefault="00EB4E89" w:rsidP="00CB4106">
      <w:pPr>
        <w:bidi w:val="0"/>
        <w:spacing w:after="0" w:line="240" w:lineRule="auto"/>
        <w:ind w:firstLine="720"/>
        <w:jc w:val="both"/>
        <w:rPr>
          <w:rFonts w:ascii="Arial" w:hAnsi="Arial" w:cs="Arial"/>
          <w:sz w:val="24"/>
          <w:szCs w:val="24"/>
        </w:rPr>
      </w:pPr>
    </w:p>
    <w:p w:rsidR="00EB4E89" w:rsidRPr="00CB4106" w:rsidRDefault="00CB4106" w:rsidP="00CB4106">
      <w:pPr>
        <w:bidi w:val="0"/>
        <w:spacing w:after="0" w:line="240" w:lineRule="auto"/>
        <w:jc w:val="both"/>
        <w:rPr>
          <w:rFonts w:ascii="Arial" w:hAnsi="Arial" w:cs="Arial"/>
          <w:sz w:val="24"/>
          <w:szCs w:val="24"/>
        </w:rPr>
      </w:pPr>
      <w:r w:rsidRPr="00CB4106">
        <w:rPr>
          <w:rFonts w:ascii="Arial" w:hAnsi="Arial" w:cs="Arial"/>
          <w:sz w:val="24"/>
          <w:szCs w:val="24"/>
        </w:rPr>
        <w:t xml:space="preserve">Translated by </w:t>
      </w:r>
      <w:proofErr w:type="spellStart"/>
      <w:r w:rsidRPr="00CB4106">
        <w:rPr>
          <w:rFonts w:ascii="Arial" w:hAnsi="Arial" w:cs="Arial"/>
          <w:sz w:val="24"/>
          <w:szCs w:val="24"/>
        </w:rPr>
        <w:t>Kaeren</w:t>
      </w:r>
      <w:proofErr w:type="spellEnd"/>
      <w:r w:rsidRPr="00CB4106">
        <w:rPr>
          <w:rFonts w:ascii="Arial" w:hAnsi="Arial" w:cs="Arial"/>
          <w:sz w:val="24"/>
          <w:szCs w:val="24"/>
        </w:rPr>
        <w:t xml:space="preserve"> Fish</w:t>
      </w:r>
    </w:p>
    <w:p w:rsidR="00EB4E89" w:rsidRPr="00CB4106" w:rsidRDefault="00EB4E89" w:rsidP="00CB4106">
      <w:pPr>
        <w:bidi w:val="0"/>
        <w:spacing w:after="0" w:line="240" w:lineRule="auto"/>
        <w:jc w:val="both"/>
        <w:rPr>
          <w:rFonts w:ascii="Arial" w:hAnsi="Arial" w:cs="Arial"/>
          <w:sz w:val="24"/>
          <w:szCs w:val="24"/>
        </w:rPr>
      </w:pPr>
    </w:p>
    <w:p w:rsidR="00EB4E89" w:rsidRPr="00CB4106" w:rsidRDefault="00EB4E89" w:rsidP="00CB4106">
      <w:pPr>
        <w:bidi w:val="0"/>
        <w:spacing w:after="0" w:line="240" w:lineRule="auto"/>
        <w:jc w:val="both"/>
        <w:rPr>
          <w:rFonts w:ascii="Arial" w:hAnsi="Arial" w:cs="Arial"/>
          <w:sz w:val="24"/>
          <w:szCs w:val="24"/>
        </w:rPr>
      </w:pPr>
    </w:p>
    <w:sectPr w:rsidR="00EB4E89" w:rsidRPr="00CB410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B4106">
      <w:pPr>
        <w:spacing w:after="0" w:line="240" w:lineRule="auto"/>
      </w:pPr>
      <w:r>
        <w:separator/>
      </w:r>
    </w:p>
  </w:endnote>
  <w:endnote w:type="continuationSeparator" w:id="0">
    <w:p w:rsidR="00000000" w:rsidRDefault="00CB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B4106" w:rsidP="00CB4106">
      <w:pPr>
        <w:bidi w:val="0"/>
        <w:spacing w:after="0" w:line="240" w:lineRule="auto"/>
      </w:pPr>
      <w:r>
        <w:separator/>
      </w:r>
    </w:p>
  </w:footnote>
  <w:footnote w:type="continuationSeparator" w:id="0">
    <w:p w:rsidR="00000000" w:rsidRDefault="00CB4106">
      <w:pPr>
        <w:spacing w:after="0" w:line="240" w:lineRule="auto"/>
      </w:pPr>
      <w:r>
        <w:continuationSeparator/>
      </w:r>
    </w:p>
  </w:footnote>
  <w:footnote w:id="1">
    <w:p w:rsidR="00EB4E89" w:rsidRPr="00CB4106" w:rsidRDefault="00CB4106" w:rsidP="00CB4106">
      <w:pPr>
        <w:bidi w:val="0"/>
        <w:spacing w:after="0" w:line="240" w:lineRule="auto"/>
        <w:jc w:val="both"/>
        <w:rPr>
          <w:rFonts w:asciiTheme="minorBidi" w:hAnsiTheme="minorBidi" w:cstheme="minorBidi"/>
          <w:sz w:val="20"/>
          <w:szCs w:val="20"/>
        </w:rPr>
      </w:pPr>
      <w:r w:rsidRPr="00CB4106">
        <w:rPr>
          <w:rFonts w:asciiTheme="minorBidi" w:hAnsiTheme="minorBidi" w:cstheme="minorBidi"/>
          <w:sz w:val="20"/>
          <w:szCs w:val="20"/>
          <w:vertAlign w:val="superscript"/>
        </w:rPr>
        <w:footnoteRef/>
      </w:r>
      <w:r w:rsidRPr="00CB4106">
        <w:rPr>
          <w:rFonts w:asciiTheme="minorBidi" w:hAnsiTheme="minorBidi" w:cstheme="minorBidi"/>
          <w:sz w:val="20"/>
          <w:szCs w:val="20"/>
        </w:rPr>
        <w:t xml:space="preserve">  Support for the distinction between the expressions “</w:t>
      </w:r>
      <w:proofErr w:type="spellStart"/>
      <w:r w:rsidRPr="00CB4106">
        <w:rPr>
          <w:rFonts w:asciiTheme="minorBidi" w:hAnsiTheme="minorBidi" w:cstheme="minorBidi"/>
          <w:i/>
          <w:sz w:val="20"/>
          <w:szCs w:val="20"/>
        </w:rPr>
        <w:t>mayim</w:t>
      </w:r>
      <w:proofErr w:type="spellEnd"/>
      <w:r w:rsidRPr="00CB4106">
        <w:rPr>
          <w:rFonts w:asciiTheme="minorBidi" w:hAnsiTheme="minorBidi" w:cstheme="minorBidi"/>
          <w:i/>
          <w:sz w:val="20"/>
          <w:szCs w:val="20"/>
        </w:rPr>
        <w:t xml:space="preserve"> </w:t>
      </w:r>
      <w:proofErr w:type="spellStart"/>
      <w:r w:rsidRPr="00CB4106">
        <w:rPr>
          <w:rFonts w:asciiTheme="minorBidi" w:hAnsiTheme="minorBidi" w:cstheme="minorBidi"/>
          <w:i/>
          <w:sz w:val="20"/>
          <w:szCs w:val="20"/>
        </w:rPr>
        <w:t>tehorim</w:t>
      </w:r>
      <w:proofErr w:type="spellEnd"/>
      <w:r w:rsidRPr="00CB4106">
        <w:rPr>
          <w:rFonts w:asciiTheme="minorBidi" w:hAnsiTheme="minorBidi" w:cstheme="minorBidi"/>
          <w:sz w:val="20"/>
          <w:szCs w:val="20"/>
        </w:rPr>
        <w:t>” and “</w:t>
      </w:r>
      <w:proofErr w:type="spellStart"/>
      <w:r w:rsidRPr="00CB4106">
        <w:rPr>
          <w:rFonts w:asciiTheme="minorBidi" w:hAnsiTheme="minorBidi" w:cstheme="minorBidi"/>
          <w:i/>
          <w:sz w:val="20"/>
          <w:szCs w:val="20"/>
        </w:rPr>
        <w:t>mei</w:t>
      </w:r>
      <w:proofErr w:type="spellEnd"/>
      <w:r w:rsidRPr="00CB4106">
        <w:rPr>
          <w:rFonts w:asciiTheme="minorBidi" w:hAnsiTheme="minorBidi" w:cstheme="minorBidi"/>
          <w:i/>
          <w:sz w:val="20"/>
          <w:szCs w:val="20"/>
        </w:rPr>
        <w:t xml:space="preserve"> </w:t>
      </w:r>
      <w:proofErr w:type="spellStart"/>
      <w:r w:rsidRPr="00CB4106">
        <w:rPr>
          <w:rFonts w:asciiTheme="minorBidi" w:hAnsiTheme="minorBidi" w:cstheme="minorBidi"/>
          <w:i/>
          <w:sz w:val="20"/>
          <w:szCs w:val="20"/>
        </w:rPr>
        <w:t>nidda</w:t>
      </w:r>
      <w:proofErr w:type="spellEnd"/>
      <w:r w:rsidRPr="00CB4106">
        <w:rPr>
          <w:rFonts w:asciiTheme="minorBidi" w:hAnsiTheme="minorBidi" w:cstheme="minorBidi"/>
          <w:sz w:val="20"/>
          <w:szCs w:val="20"/>
        </w:rPr>
        <w:t xml:space="preserve">” is to be found in the Community Rule scroll (1QS), among the Dead Sea Scrolls; see Y. </w:t>
      </w:r>
      <w:proofErr w:type="spellStart"/>
      <w:r w:rsidRPr="00CB4106">
        <w:rPr>
          <w:rFonts w:asciiTheme="minorBidi" w:hAnsiTheme="minorBidi" w:cstheme="minorBidi"/>
          <w:sz w:val="20"/>
          <w:szCs w:val="20"/>
        </w:rPr>
        <w:t>Licht</w:t>
      </w:r>
      <w:proofErr w:type="spellEnd"/>
      <w:r w:rsidRPr="00CB4106">
        <w:rPr>
          <w:rFonts w:asciiTheme="minorBidi" w:hAnsiTheme="minorBidi" w:cstheme="minorBidi"/>
          <w:sz w:val="20"/>
          <w:szCs w:val="20"/>
        </w:rPr>
        <w:t xml:space="preserve">, </w:t>
      </w:r>
      <w:proofErr w:type="spellStart"/>
      <w:r w:rsidRPr="00CB4106">
        <w:rPr>
          <w:rFonts w:asciiTheme="minorBidi" w:hAnsiTheme="minorBidi" w:cstheme="minorBidi"/>
          <w:i/>
          <w:sz w:val="20"/>
          <w:szCs w:val="20"/>
        </w:rPr>
        <w:t>Megillat</w:t>
      </w:r>
      <w:proofErr w:type="spellEnd"/>
      <w:r w:rsidRPr="00CB4106">
        <w:rPr>
          <w:rFonts w:asciiTheme="minorBidi" w:hAnsiTheme="minorBidi" w:cstheme="minorBidi"/>
          <w:i/>
          <w:sz w:val="20"/>
          <w:szCs w:val="20"/>
        </w:rPr>
        <w:t xml:space="preserve"> ha-</w:t>
      </w:r>
      <w:proofErr w:type="spellStart"/>
      <w:r w:rsidRPr="00CB4106">
        <w:rPr>
          <w:rFonts w:asciiTheme="minorBidi" w:hAnsiTheme="minorBidi" w:cstheme="minorBidi"/>
          <w:i/>
          <w:sz w:val="20"/>
          <w:szCs w:val="20"/>
        </w:rPr>
        <w:t>Serakhot</w:t>
      </w:r>
      <w:proofErr w:type="spellEnd"/>
      <w:r w:rsidRPr="00CB4106">
        <w:rPr>
          <w:rFonts w:asciiTheme="minorBidi" w:hAnsiTheme="minorBidi" w:cstheme="minorBidi"/>
          <w:i/>
          <w:sz w:val="20"/>
          <w:szCs w:val="20"/>
        </w:rPr>
        <w:t xml:space="preserve"> mi-</w:t>
      </w:r>
      <w:proofErr w:type="spellStart"/>
      <w:r w:rsidRPr="00CB4106">
        <w:rPr>
          <w:rFonts w:asciiTheme="minorBidi" w:hAnsiTheme="minorBidi" w:cstheme="minorBidi"/>
          <w:i/>
          <w:sz w:val="20"/>
          <w:szCs w:val="20"/>
        </w:rPr>
        <w:t>Megilot</w:t>
      </w:r>
      <w:proofErr w:type="spellEnd"/>
      <w:r w:rsidRPr="00CB4106">
        <w:rPr>
          <w:rFonts w:asciiTheme="minorBidi" w:hAnsiTheme="minorBidi" w:cstheme="minorBidi"/>
          <w:i/>
          <w:sz w:val="20"/>
          <w:szCs w:val="20"/>
        </w:rPr>
        <w:t xml:space="preserve"> </w:t>
      </w:r>
      <w:proofErr w:type="spellStart"/>
      <w:r w:rsidRPr="00CB4106">
        <w:rPr>
          <w:rFonts w:asciiTheme="minorBidi" w:hAnsiTheme="minorBidi" w:cstheme="minorBidi"/>
          <w:i/>
          <w:sz w:val="20"/>
          <w:szCs w:val="20"/>
        </w:rPr>
        <w:t>Midbar</w:t>
      </w:r>
      <w:proofErr w:type="spellEnd"/>
      <w:r w:rsidRPr="00CB4106">
        <w:rPr>
          <w:rFonts w:asciiTheme="minorBidi" w:hAnsiTheme="minorBidi" w:cstheme="minorBidi"/>
          <w:i/>
          <w:sz w:val="20"/>
          <w:szCs w:val="20"/>
        </w:rPr>
        <w:t xml:space="preserve"> Yehuda</w:t>
      </w:r>
      <w:r w:rsidRPr="00CB4106">
        <w:rPr>
          <w:rFonts w:asciiTheme="minorBidi" w:hAnsiTheme="minorBidi" w:cstheme="minorBidi"/>
          <w:sz w:val="20"/>
          <w:szCs w:val="20"/>
        </w:rPr>
        <w:t>, Jerusalem 5756, pp. 78-79, column 3, lines 4-5, and also p. 80, line 9. The text indicates that its author assumes that the purification process includes both the sprinkling of ‘</w:t>
      </w:r>
      <w:proofErr w:type="spellStart"/>
      <w:r w:rsidRPr="00CB4106">
        <w:rPr>
          <w:rFonts w:asciiTheme="minorBidi" w:hAnsiTheme="minorBidi" w:cstheme="minorBidi"/>
          <w:i/>
          <w:sz w:val="20"/>
          <w:szCs w:val="20"/>
        </w:rPr>
        <w:t>mei</w:t>
      </w:r>
      <w:proofErr w:type="spellEnd"/>
      <w:r w:rsidRPr="00CB4106">
        <w:rPr>
          <w:rFonts w:asciiTheme="minorBidi" w:hAnsiTheme="minorBidi" w:cstheme="minorBidi"/>
          <w:i/>
          <w:sz w:val="20"/>
          <w:szCs w:val="20"/>
        </w:rPr>
        <w:t xml:space="preserve"> </w:t>
      </w:r>
      <w:proofErr w:type="spellStart"/>
      <w:r w:rsidRPr="00CB4106">
        <w:rPr>
          <w:rFonts w:asciiTheme="minorBidi" w:hAnsiTheme="minorBidi" w:cstheme="minorBidi"/>
          <w:i/>
          <w:sz w:val="20"/>
          <w:szCs w:val="20"/>
        </w:rPr>
        <w:t>nidda</w:t>
      </w:r>
      <w:proofErr w:type="spellEnd"/>
      <w:r w:rsidRPr="00CB4106">
        <w:rPr>
          <w:rFonts w:asciiTheme="minorBidi" w:hAnsiTheme="minorBidi" w:cstheme="minorBidi"/>
          <w:sz w:val="20"/>
          <w:szCs w:val="20"/>
        </w:rPr>
        <w:t>’ and sanctification using ‘</w:t>
      </w:r>
      <w:proofErr w:type="spellStart"/>
      <w:r w:rsidRPr="00CB4106">
        <w:rPr>
          <w:rFonts w:asciiTheme="minorBidi" w:hAnsiTheme="minorBidi" w:cstheme="minorBidi"/>
          <w:i/>
          <w:sz w:val="20"/>
          <w:szCs w:val="20"/>
        </w:rPr>
        <w:t>mayim</w:t>
      </w:r>
      <w:proofErr w:type="spellEnd"/>
      <w:r w:rsidRPr="00CB4106">
        <w:rPr>
          <w:rFonts w:asciiTheme="minorBidi" w:hAnsiTheme="minorBidi" w:cstheme="minorBidi"/>
          <w:i/>
          <w:sz w:val="20"/>
          <w:szCs w:val="20"/>
        </w:rPr>
        <w:t xml:space="preserve"> </w:t>
      </w:r>
      <w:proofErr w:type="spellStart"/>
      <w:r w:rsidRPr="00CB4106">
        <w:rPr>
          <w:rFonts w:asciiTheme="minorBidi" w:hAnsiTheme="minorBidi" w:cstheme="minorBidi"/>
          <w:i/>
          <w:sz w:val="20"/>
          <w:szCs w:val="20"/>
        </w:rPr>
        <w:t>tehorim</w:t>
      </w:r>
      <w:proofErr w:type="spellEnd"/>
      <w:r w:rsidRPr="00CB4106">
        <w:rPr>
          <w:rFonts w:asciiTheme="minorBidi" w:hAnsiTheme="minorBidi" w:cstheme="minorBidi"/>
          <w:i/>
          <w:sz w:val="20"/>
          <w:szCs w:val="20"/>
        </w:rPr>
        <w:t>.’</w:t>
      </w:r>
    </w:p>
  </w:footnote>
  <w:footnote w:id="2">
    <w:p w:rsidR="00EB4E89" w:rsidRPr="00CB4106" w:rsidRDefault="00CB4106" w:rsidP="00CB4106">
      <w:pPr>
        <w:bidi w:val="0"/>
        <w:spacing w:after="0" w:line="240" w:lineRule="auto"/>
        <w:jc w:val="both"/>
        <w:rPr>
          <w:rFonts w:asciiTheme="minorBidi" w:hAnsiTheme="minorBidi" w:cstheme="minorBidi"/>
          <w:sz w:val="20"/>
          <w:szCs w:val="20"/>
        </w:rPr>
      </w:pPr>
      <w:r w:rsidRPr="00CB4106">
        <w:rPr>
          <w:rFonts w:asciiTheme="minorBidi" w:hAnsiTheme="minorBidi" w:cstheme="minorBidi"/>
          <w:sz w:val="20"/>
          <w:szCs w:val="20"/>
          <w:vertAlign w:val="superscript"/>
        </w:rPr>
        <w:footnoteRef/>
      </w:r>
      <w:r w:rsidRPr="00CB4106">
        <w:rPr>
          <w:rFonts w:asciiTheme="minorBidi" w:hAnsiTheme="minorBidi" w:cstheme="minorBidi"/>
          <w:sz w:val="20"/>
          <w:szCs w:val="20"/>
        </w:rPr>
        <w:t xml:space="preserve">  It is difficult to imagine how the blood </w:t>
      </w:r>
      <w:proofErr w:type="gramStart"/>
      <w:r w:rsidRPr="00CB4106">
        <w:rPr>
          <w:rFonts w:asciiTheme="minorBidi" w:hAnsiTheme="minorBidi" w:cstheme="minorBidi"/>
          <w:sz w:val="20"/>
          <w:szCs w:val="20"/>
        </w:rPr>
        <w:t>was actually sprinkled</w:t>
      </w:r>
      <w:proofErr w:type="gramEnd"/>
      <w:r w:rsidRPr="00CB4106">
        <w:rPr>
          <w:rFonts w:asciiTheme="minorBidi" w:hAnsiTheme="minorBidi" w:cstheme="minorBidi"/>
          <w:sz w:val="20"/>
          <w:szCs w:val="20"/>
        </w:rPr>
        <w:t xml:space="preserve"> over the entire nation. Ibn Ezra proposes that the “elders represented all of Israel.”</w:t>
      </w:r>
    </w:p>
  </w:footnote>
  <w:footnote w:id="3">
    <w:p w:rsidR="00EB4E89" w:rsidRPr="00CB4106" w:rsidRDefault="00CB4106" w:rsidP="00CB4106">
      <w:pPr>
        <w:bidi w:val="0"/>
        <w:spacing w:after="0" w:line="240" w:lineRule="auto"/>
        <w:jc w:val="both"/>
        <w:rPr>
          <w:rFonts w:asciiTheme="minorBidi" w:hAnsiTheme="minorBidi" w:cstheme="minorBidi"/>
          <w:sz w:val="20"/>
          <w:szCs w:val="20"/>
        </w:rPr>
      </w:pPr>
      <w:r w:rsidRPr="00CB4106">
        <w:rPr>
          <w:rFonts w:asciiTheme="minorBidi" w:hAnsiTheme="minorBidi" w:cstheme="minorBidi"/>
          <w:sz w:val="20"/>
          <w:szCs w:val="20"/>
          <w:vertAlign w:val="superscript"/>
        </w:rPr>
        <w:footnoteRef/>
      </w:r>
      <w:r w:rsidRPr="00CB4106">
        <w:rPr>
          <w:rFonts w:asciiTheme="minorBidi" w:hAnsiTheme="minorBidi" w:cstheme="minorBidi"/>
          <w:sz w:val="20"/>
          <w:szCs w:val="20"/>
        </w:rPr>
        <w:t xml:space="preserve">  It is no coincidence that in a chapter in which the description of the process of redempt</w:t>
      </w:r>
      <w:r w:rsidRPr="00CB4106">
        <w:rPr>
          <w:rFonts w:asciiTheme="minorBidi" w:hAnsiTheme="minorBidi" w:cstheme="minorBidi"/>
          <w:sz w:val="20"/>
          <w:szCs w:val="20"/>
        </w:rPr>
        <w:t xml:space="preserve">ion is extremely detailed, elements related to the Temple are absent. Their time will come only later (especially in Chapters 40-48), after the purification of the nation is complete. </w:t>
      </w:r>
      <w:proofErr w:type="gramStart"/>
      <w:r w:rsidRPr="00CB4106">
        <w:rPr>
          <w:rFonts w:asciiTheme="minorBidi" w:hAnsiTheme="minorBidi" w:cstheme="minorBidi"/>
          <w:sz w:val="20"/>
          <w:szCs w:val="20"/>
        </w:rPr>
        <w:t xml:space="preserve">This is one of the ways in which </w:t>
      </w:r>
      <w:proofErr w:type="spellStart"/>
      <w:r w:rsidRPr="00CB4106">
        <w:rPr>
          <w:rFonts w:asciiTheme="minorBidi" w:hAnsiTheme="minorBidi" w:cstheme="minorBidi"/>
          <w:sz w:val="20"/>
          <w:szCs w:val="20"/>
        </w:rPr>
        <w:t>Yechezkel</w:t>
      </w:r>
      <w:proofErr w:type="spellEnd"/>
      <w:r w:rsidRPr="00CB4106">
        <w:rPr>
          <w:rFonts w:asciiTheme="minorBidi" w:hAnsiTheme="minorBidi" w:cstheme="minorBidi"/>
          <w:sz w:val="20"/>
          <w:szCs w:val="20"/>
        </w:rPr>
        <w:t xml:space="preserve"> “protects” the future Temple </w:t>
      </w:r>
      <w:r w:rsidRPr="00CB4106">
        <w:rPr>
          <w:rFonts w:asciiTheme="minorBidi" w:hAnsiTheme="minorBidi" w:cstheme="minorBidi"/>
          <w:sz w:val="20"/>
          <w:szCs w:val="20"/>
        </w:rPr>
        <w:t>that he describes from recontamination.</w:t>
      </w:r>
      <w:proofErr w:type="gramEnd"/>
    </w:p>
  </w:footnote>
  <w:footnote w:id="4">
    <w:p w:rsidR="00EB4E89" w:rsidRPr="00CB4106" w:rsidRDefault="00CB4106" w:rsidP="00CB4106">
      <w:pPr>
        <w:bidi w:val="0"/>
        <w:spacing w:after="0" w:line="240" w:lineRule="auto"/>
        <w:jc w:val="both"/>
        <w:rPr>
          <w:rFonts w:asciiTheme="minorBidi" w:hAnsiTheme="minorBidi" w:cstheme="minorBidi"/>
          <w:sz w:val="20"/>
          <w:szCs w:val="20"/>
        </w:rPr>
      </w:pPr>
      <w:r w:rsidRPr="00CB4106">
        <w:rPr>
          <w:rFonts w:asciiTheme="minorBidi" w:hAnsiTheme="minorBidi" w:cstheme="minorBidi"/>
          <w:sz w:val="20"/>
          <w:szCs w:val="20"/>
          <w:vertAlign w:val="superscript"/>
        </w:rPr>
        <w:footnoteRef/>
      </w:r>
      <w:r w:rsidRPr="00CB4106">
        <w:rPr>
          <w:rFonts w:asciiTheme="minorBidi" w:hAnsiTheme="minorBidi" w:cstheme="minorBidi"/>
          <w:sz w:val="20"/>
          <w:szCs w:val="20"/>
        </w:rPr>
        <w:t xml:space="preserve">  7:23; 9:9; 16:38; 22:2-6, 27; 33:25, and more.</w:t>
      </w:r>
    </w:p>
  </w:footnote>
  <w:footnote w:id="5">
    <w:p w:rsidR="00EB4E89" w:rsidRPr="00CB4106" w:rsidRDefault="00CB4106" w:rsidP="00CB4106">
      <w:pPr>
        <w:bidi w:val="0"/>
        <w:spacing w:after="0" w:line="240" w:lineRule="auto"/>
        <w:jc w:val="both"/>
        <w:rPr>
          <w:rFonts w:asciiTheme="minorBidi" w:hAnsiTheme="minorBidi" w:cstheme="minorBidi"/>
          <w:sz w:val="20"/>
          <w:szCs w:val="20"/>
        </w:rPr>
      </w:pPr>
      <w:r w:rsidRPr="00CB4106">
        <w:rPr>
          <w:rFonts w:asciiTheme="minorBidi" w:hAnsiTheme="minorBidi" w:cstheme="minorBidi"/>
          <w:sz w:val="20"/>
          <w:szCs w:val="20"/>
          <w:vertAlign w:val="superscript"/>
        </w:rPr>
        <w:footnoteRef/>
      </w:r>
      <w:r w:rsidRPr="00CB4106">
        <w:rPr>
          <w:rFonts w:asciiTheme="minorBidi" w:hAnsiTheme="minorBidi" w:cstheme="minorBidi"/>
          <w:sz w:val="20"/>
          <w:szCs w:val="20"/>
        </w:rPr>
        <w:t xml:space="preserve">  The expressions of redemption share a common introduction: “Therefore say to </w:t>
      </w:r>
      <w:proofErr w:type="spellStart"/>
      <w:r w:rsidRPr="00CB4106">
        <w:rPr>
          <w:rFonts w:asciiTheme="minorBidi" w:hAnsiTheme="minorBidi" w:cstheme="minorBidi"/>
          <w:sz w:val="20"/>
          <w:szCs w:val="20"/>
        </w:rPr>
        <w:t>Bnei</w:t>
      </w:r>
      <w:proofErr w:type="spellEnd"/>
      <w:r w:rsidRPr="00CB4106">
        <w:rPr>
          <w:rFonts w:asciiTheme="minorBidi" w:hAnsiTheme="minorBidi" w:cstheme="minorBidi"/>
          <w:sz w:val="20"/>
          <w:szCs w:val="20"/>
        </w:rPr>
        <w:t xml:space="preserve"> </w:t>
      </w:r>
      <w:proofErr w:type="spellStart"/>
      <w:r w:rsidRPr="00CB4106">
        <w:rPr>
          <w:rFonts w:asciiTheme="minorBidi" w:hAnsiTheme="minorBidi" w:cstheme="minorBidi"/>
          <w:sz w:val="20"/>
          <w:szCs w:val="20"/>
        </w:rPr>
        <w:t>Yisrael</w:t>
      </w:r>
      <w:proofErr w:type="spellEnd"/>
      <w:r w:rsidRPr="00CB4106">
        <w:rPr>
          <w:rFonts w:asciiTheme="minorBidi" w:hAnsiTheme="minorBidi" w:cstheme="minorBidi"/>
          <w:sz w:val="20"/>
          <w:szCs w:val="20"/>
        </w:rPr>
        <w:t>… I am the Lord” (36:22), and a similar conclusion: “And you shall be My p</w:t>
      </w:r>
      <w:r w:rsidRPr="00CB4106">
        <w:rPr>
          <w:rFonts w:asciiTheme="minorBidi" w:hAnsiTheme="minorBidi" w:cstheme="minorBidi"/>
          <w:sz w:val="20"/>
          <w:szCs w:val="20"/>
        </w:rPr>
        <w:t>eople, and I shall be your God, and they shall know that I am the Lord” (</w:t>
      </w:r>
      <w:proofErr w:type="gramStart"/>
      <w:r w:rsidRPr="00CB4106">
        <w:rPr>
          <w:rFonts w:asciiTheme="minorBidi" w:hAnsiTheme="minorBidi" w:cstheme="minorBidi"/>
          <w:sz w:val="20"/>
          <w:szCs w:val="20"/>
        </w:rPr>
        <w:t>ibid.,</w:t>
      </w:r>
      <w:proofErr w:type="gramEnd"/>
      <w:r w:rsidRPr="00CB4106">
        <w:rPr>
          <w:rFonts w:asciiTheme="minorBidi" w:hAnsiTheme="minorBidi" w:cstheme="minorBidi"/>
          <w:sz w:val="20"/>
          <w:szCs w:val="20"/>
        </w:rPr>
        <w:t xml:space="preserve"> 38). However, it should be noted that the expressions of redemption themselves are not identical: In </w:t>
      </w:r>
      <w:proofErr w:type="spellStart"/>
      <w:r w:rsidRPr="00CB4106">
        <w:rPr>
          <w:rFonts w:asciiTheme="minorBidi" w:hAnsiTheme="minorBidi" w:cstheme="minorBidi"/>
          <w:sz w:val="20"/>
          <w:szCs w:val="20"/>
        </w:rPr>
        <w:t>Shemot</w:t>
      </w:r>
      <w:proofErr w:type="spellEnd"/>
      <w:r w:rsidRPr="00CB4106">
        <w:rPr>
          <w:rFonts w:asciiTheme="minorBidi" w:hAnsiTheme="minorBidi" w:cstheme="minorBidi"/>
          <w:sz w:val="20"/>
          <w:szCs w:val="20"/>
        </w:rPr>
        <w:t xml:space="preserve"> 6 we find “I shall bring out” (</w:t>
      </w:r>
      <w:proofErr w:type="spellStart"/>
      <w:r w:rsidRPr="00CB4106">
        <w:rPr>
          <w:rFonts w:asciiTheme="minorBidi" w:hAnsiTheme="minorBidi" w:cstheme="minorBidi"/>
          <w:i/>
          <w:sz w:val="20"/>
          <w:szCs w:val="20"/>
        </w:rPr>
        <w:t>ve-hotzeiti</w:t>
      </w:r>
      <w:proofErr w:type="spellEnd"/>
      <w:r w:rsidRPr="00CB4106">
        <w:rPr>
          <w:rFonts w:asciiTheme="minorBidi" w:hAnsiTheme="minorBidi" w:cstheme="minorBidi"/>
          <w:sz w:val="20"/>
          <w:szCs w:val="20"/>
        </w:rPr>
        <w:t>) (v. 6); “and I shall del</w:t>
      </w:r>
      <w:r w:rsidRPr="00CB4106">
        <w:rPr>
          <w:rFonts w:asciiTheme="minorBidi" w:hAnsiTheme="minorBidi" w:cstheme="minorBidi"/>
          <w:sz w:val="20"/>
          <w:szCs w:val="20"/>
        </w:rPr>
        <w:t>iver” (</w:t>
      </w:r>
      <w:proofErr w:type="spellStart"/>
      <w:r w:rsidRPr="00CB4106">
        <w:rPr>
          <w:rFonts w:asciiTheme="minorBidi" w:hAnsiTheme="minorBidi" w:cstheme="minorBidi"/>
          <w:i/>
          <w:sz w:val="20"/>
          <w:szCs w:val="20"/>
        </w:rPr>
        <w:t>ve-hitzalti</w:t>
      </w:r>
      <w:proofErr w:type="spellEnd"/>
      <w:r w:rsidRPr="00CB4106">
        <w:rPr>
          <w:rFonts w:asciiTheme="minorBidi" w:hAnsiTheme="minorBidi" w:cstheme="minorBidi"/>
          <w:sz w:val="20"/>
          <w:szCs w:val="20"/>
        </w:rPr>
        <w:t>) (v. 6), “and I shall redeem” (</w:t>
      </w:r>
      <w:proofErr w:type="spellStart"/>
      <w:r w:rsidRPr="00CB4106">
        <w:rPr>
          <w:rFonts w:asciiTheme="minorBidi" w:hAnsiTheme="minorBidi" w:cstheme="minorBidi"/>
          <w:i/>
          <w:sz w:val="20"/>
          <w:szCs w:val="20"/>
        </w:rPr>
        <w:t>ve-gaalti</w:t>
      </w:r>
      <w:proofErr w:type="spellEnd"/>
      <w:r w:rsidRPr="00CB4106">
        <w:rPr>
          <w:rFonts w:asciiTheme="minorBidi" w:hAnsiTheme="minorBidi" w:cstheme="minorBidi"/>
          <w:sz w:val="20"/>
          <w:szCs w:val="20"/>
        </w:rPr>
        <w:t>) (v. 6), “and I shall take” (</w:t>
      </w:r>
      <w:proofErr w:type="spellStart"/>
      <w:r w:rsidRPr="00CB4106">
        <w:rPr>
          <w:rFonts w:asciiTheme="minorBidi" w:hAnsiTheme="minorBidi" w:cstheme="minorBidi"/>
          <w:i/>
          <w:sz w:val="20"/>
          <w:szCs w:val="20"/>
        </w:rPr>
        <w:t>ve-lakachti</w:t>
      </w:r>
      <w:proofErr w:type="spellEnd"/>
      <w:r w:rsidRPr="00CB4106">
        <w:rPr>
          <w:rFonts w:asciiTheme="minorBidi" w:hAnsiTheme="minorBidi" w:cstheme="minorBidi"/>
          <w:sz w:val="20"/>
          <w:szCs w:val="20"/>
        </w:rPr>
        <w:t xml:space="preserve">) (v. 7). In </w:t>
      </w:r>
      <w:proofErr w:type="spellStart"/>
      <w:r w:rsidRPr="00CB4106">
        <w:rPr>
          <w:rFonts w:asciiTheme="minorBidi" w:hAnsiTheme="minorBidi" w:cstheme="minorBidi"/>
          <w:sz w:val="20"/>
          <w:szCs w:val="20"/>
        </w:rPr>
        <w:t>Yechezkel</w:t>
      </w:r>
      <w:proofErr w:type="spellEnd"/>
      <w:r w:rsidRPr="00CB4106">
        <w:rPr>
          <w:rFonts w:asciiTheme="minorBidi" w:hAnsiTheme="minorBidi" w:cstheme="minorBidi"/>
          <w:sz w:val="20"/>
          <w:szCs w:val="20"/>
        </w:rPr>
        <w:t xml:space="preserve"> 36 we find, “I shall take” (v. 24), “I shall gather” (</w:t>
      </w:r>
      <w:proofErr w:type="spellStart"/>
      <w:r w:rsidRPr="00CB4106">
        <w:rPr>
          <w:rFonts w:asciiTheme="minorBidi" w:hAnsiTheme="minorBidi" w:cstheme="minorBidi"/>
          <w:i/>
          <w:sz w:val="20"/>
          <w:szCs w:val="20"/>
        </w:rPr>
        <w:t>ve-kibatzti</w:t>
      </w:r>
      <w:proofErr w:type="spellEnd"/>
      <w:r w:rsidRPr="00CB4106">
        <w:rPr>
          <w:rFonts w:asciiTheme="minorBidi" w:hAnsiTheme="minorBidi" w:cstheme="minorBidi"/>
          <w:sz w:val="20"/>
          <w:szCs w:val="20"/>
        </w:rPr>
        <w:t>) (v. 24); “I shall bring” (</w:t>
      </w:r>
      <w:proofErr w:type="spellStart"/>
      <w:r w:rsidRPr="00CB4106">
        <w:rPr>
          <w:rFonts w:asciiTheme="minorBidi" w:hAnsiTheme="minorBidi" w:cstheme="minorBidi"/>
          <w:i/>
          <w:sz w:val="20"/>
          <w:szCs w:val="20"/>
        </w:rPr>
        <w:t>ve-heveiti</w:t>
      </w:r>
      <w:proofErr w:type="spellEnd"/>
      <w:r w:rsidRPr="00CB4106">
        <w:rPr>
          <w:rFonts w:asciiTheme="minorBidi" w:hAnsiTheme="minorBidi" w:cstheme="minorBidi"/>
          <w:sz w:val="20"/>
          <w:szCs w:val="20"/>
        </w:rPr>
        <w:t>) (v. 24), and “I shall sprink</w:t>
      </w:r>
      <w:r w:rsidRPr="00CB4106">
        <w:rPr>
          <w:rFonts w:asciiTheme="minorBidi" w:hAnsiTheme="minorBidi" w:cstheme="minorBidi"/>
          <w:sz w:val="20"/>
          <w:szCs w:val="20"/>
        </w:rPr>
        <w:t>le” (</w:t>
      </w:r>
      <w:proofErr w:type="spellStart"/>
      <w:r w:rsidRPr="00CB4106">
        <w:rPr>
          <w:rFonts w:asciiTheme="minorBidi" w:hAnsiTheme="minorBidi" w:cstheme="minorBidi"/>
          <w:i/>
          <w:sz w:val="20"/>
          <w:szCs w:val="20"/>
        </w:rPr>
        <w:t>ve-zarakti</w:t>
      </w:r>
      <w:proofErr w:type="spellEnd"/>
      <w:r w:rsidRPr="00CB4106">
        <w:rPr>
          <w:rFonts w:asciiTheme="minorBidi" w:hAnsiTheme="minorBidi" w:cstheme="minorBidi"/>
          <w:sz w:val="20"/>
          <w:szCs w:val="20"/>
        </w:rPr>
        <w:t>) (v. 25). These differences would seem to emphasize the difference between the Exodus from Egypt and the return of the nation to its land in the future.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4E89"/>
    <w:rsid w:val="00CB4106"/>
    <w:rsid w:val="00EB4E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2CE07-EDF0-4D1F-A977-7EE9157A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A80FE-96F7-41EF-AFEC-AEC09828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10556</Characters>
  <Application>Microsoft Office Word</Application>
  <DocSecurity>0</DocSecurity>
  <Lines>87</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ברקוביץ דבורה</dc:creator>
  <cp:lastModifiedBy>ברקוביץ דבורה</cp:lastModifiedBy>
  <cp:revision>2</cp:revision>
  <dcterms:created xsi:type="dcterms:W3CDTF">2015-11-18T09:08:00Z</dcterms:created>
  <dcterms:modified xsi:type="dcterms:W3CDTF">2015-11-18T09:08:00Z</dcterms:modified>
</cp:coreProperties>
</file>