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7F" w:rsidRPr="000B28AA" w:rsidRDefault="003420E9" w:rsidP="007C66C2">
      <w:pPr>
        <w:spacing w:after="0" w:line="240" w:lineRule="auto"/>
        <w:jc w:val="center"/>
        <w:rPr>
          <w:rFonts w:asciiTheme="minorBidi" w:eastAsia="Calibri" w:hAnsiTheme="minorBidi"/>
          <w:sz w:val="24"/>
          <w:szCs w:val="24"/>
          <w:lang w:val="en-GB"/>
        </w:rPr>
      </w:pPr>
      <w:r w:rsidRPr="000B28AA">
        <w:rPr>
          <w:rFonts w:asciiTheme="minorBidi" w:eastAsia="Calibri" w:hAnsiTheme="minorBidi"/>
          <w:sz w:val="24"/>
          <w:szCs w:val="24"/>
          <w:lang w:val="en-GB"/>
        </w:rPr>
        <w:t>YESHIVAT HAR ETZION</w:t>
      </w:r>
    </w:p>
    <w:p w:rsidR="003420E9" w:rsidRPr="000B28AA" w:rsidRDefault="003420E9" w:rsidP="007C66C2">
      <w:pPr>
        <w:spacing w:after="0" w:line="240" w:lineRule="auto"/>
        <w:jc w:val="center"/>
        <w:rPr>
          <w:rFonts w:asciiTheme="minorBidi" w:eastAsia="Calibri" w:hAnsiTheme="minorBidi"/>
          <w:sz w:val="24"/>
          <w:szCs w:val="24"/>
          <w:lang w:val="en-GB"/>
        </w:rPr>
      </w:pPr>
      <w:r w:rsidRPr="000B28AA">
        <w:rPr>
          <w:rFonts w:asciiTheme="minorBidi" w:eastAsia="Calibri" w:hAnsiTheme="minorBidi"/>
          <w:sz w:val="24"/>
          <w:szCs w:val="24"/>
          <w:lang w:val="en-GB"/>
        </w:rPr>
        <w:t>ISRAEL KOSCHITZKY VIRTUAL BEIT MIDRASH (VBM)</w:t>
      </w:r>
    </w:p>
    <w:p w:rsidR="003420E9" w:rsidRPr="000B28AA" w:rsidRDefault="003420E9" w:rsidP="007C66C2">
      <w:pPr>
        <w:spacing w:after="0" w:line="240" w:lineRule="auto"/>
        <w:jc w:val="center"/>
        <w:rPr>
          <w:rFonts w:asciiTheme="minorBidi" w:eastAsia="Calibri" w:hAnsiTheme="minorBidi"/>
          <w:sz w:val="24"/>
          <w:szCs w:val="24"/>
          <w:lang w:val="en-GB"/>
        </w:rPr>
      </w:pPr>
      <w:r w:rsidRPr="000B28AA">
        <w:rPr>
          <w:rFonts w:asciiTheme="minorBidi" w:eastAsia="Calibri" w:hAnsiTheme="minorBidi"/>
          <w:sz w:val="24"/>
          <w:szCs w:val="24"/>
          <w:lang w:val="en-GB"/>
        </w:rPr>
        <w:t>*********************************************************</w:t>
      </w:r>
    </w:p>
    <w:p w:rsidR="0050707F" w:rsidRDefault="0050707F" w:rsidP="007C66C2">
      <w:pPr>
        <w:spacing w:after="0" w:line="240" w:lineRule="auto"/>
        <w:jc w:val="center"/>
        <w:rPr>
          <w:rFonts w:asciiTheme="minorBidi" w:eastAsia="Calibri" w:hAnsiTheme="minorBidi"/>
          <w:b/>
          <w:bCs/>
          <w:sz w:val="24"/>
          <w:szCs w:val="24"/>
          <w:lang w:val="en-GB"/>
        </w:rPr>
      </w:pPr>
    </w:p>
    <w:p w:rsidR="0050707F" w:rsidRDefault="0050707F" w:rsidP="007C66C2">
      <w:pPr>
        <w:spacing w:after="0" w:line="240" w:lineRule="auto"/>
        <w:jc w:val="center"/>
        <w:rPr>
          <w:rFonts w:asciiTheme="minorBidi" w:eastAsia="Calibri" w:hAnsiTheme="minorBidi"/>
          <w:b/>
          <w:bCs/>
          <w:sz w:val="24"/>
          <w:szCs w:val="24"/>
          <w:lang w:val="en-GB"/>
        </w:rPr>
      </w:pPr>
    </w:p>
    <w:p w:rsidR="003420E9" w:rsidRPr="000B28AA" w:rsidRDefault="003420E9" w:rsidP="007C66C2">
      <w:pPr>
        <w:spacing w:after="0" w:line="240" w:lineRule="auto"/>
        <w:jc w:val="center"/>
        <w:rPr>
          <w:rFonts w:asciiTheme="minorBidi" w:eastAsia="Calibri" w:hAnsiTheme="minorBidi"/>
          <w:b/>
          <w:bCs/>
          <w:sz w:val="24"/>
          <w:szCs w:val="24"/>
          <w:lang w:val="en-GB"/>
        </w:rPr>
      </w:pPr>
      <w:r w:rsidRPr="000B28AA">
        <w:rPr>
          <w:rFonts w:asciiTheme="minorBidi" w:eastAsia="Calibri" w:hAnsiTheme="minorBidi"/>
          <w:b/>
          <w:bCs/>
          <w:sz w:val="24"/>
          <w:szCs w:val="24"/>
          <w:lang w:val="en-GB"/>
        </w:rPr>
        <w:t>Halakha and Israeli History</w:t>
      </w:r>
    </w:p>
    <w:p w:rsidR="003420E9" w:rsidRPr="000B28AA" w:rsidRDefault="003420E9" w:rsidP="007C66C2">
      <w:pPr>
        <w:spacing w:after="0" w:line="240" w:lineRule="auto"/>
        <w:jc w:val="center"/>
        <w:rPr>
          <w:rFonts w:asciiTheme="minorBidi" w:eastAsia="Calibri" w:hAnsiTheme="minorBidi"/>
          <w:sz w:val="24"/>
          <w:szCs w:val="24"/>
          <w:lang w:val="en-GB"/>
        </w:rPr>
      </w:pPr>
      <w:r w:rsidRPr="000B28AA">
        <w:rPr>
          <w:rFonts w:asciiTheme="minorBidi" w:eastAsia="Calibri" w:hAnsiTheme="minorBidi"/>
          <w:b/>
          <w:bCs/>
          <w:sz w:val="24"/>
          <w:szCs w:val="24"/>
          <w:lang w:val="en-GB"/>
        </w:rPr>
        <w:t>Rav Aviad Tabory</w:t>
      </w:r>
    </w:p>
    <w:p w:rsidR="003420E9" w:rsidRPr="000B28AA" w:rsidRDefault="003420E9" w:rsidP="007C66C2">
      <w:pPr>
        <w:spacing w:after="0" w:line="240" w:lineRule="auto"/>
        <w:jc w:val="center"/>
        <w:rPr>
          <w:rFonts w:asciiTheme="minorBidi" w:eastAsia="Calibri" w:hAnsiTheme="minorBidi"/>
          <w:sz w:val="24"/>
          <w:szCs w:val="24"/>
          <w:lang w:val="en-GB"/>
        </w:rPr>
      </w:pPr>
    </w:p>
    <w:p w:rsidR="003420E9" w:rsidRPr="000B28AA" w:rsidRDefault="003420E9" w:rsidP="007C66C2">
      <w:pPr>
        <w:spacing w:after="0" w:line="240" w:lineRule="auto"/>
        <w:jc w:val="center"/>
        <w:rPr>
          <w:rFonts w:asciiTheme="minorBidi" w:eastAsia="Calibri" w:hAnsiTheme="minorBidi"/>
          <w:b/>
          <w:sz w:val="24"/>
          <w:szCs w:val="24"/>
          <w:lang w:val="en-GB"/>
        </w:rPr>
      </w:pPr>
    </w:p>
    <w:p w:rsidR="0050707F" w:rsidRDefault="003420E9" w:rsidP="007C66C2">
      <w:pPr>
        <w:spacing w:after="0" w:line="240" w:lineRule="auto"/>
        <w:jc w:val="center"/>
        <w:rPr>
          <w:rFonts w:asciiTheme="minorBidi" w:eastAsia="Calibri" w:hAnsiTheme="minorBidi"/>
          <w:b/>
          <w:sz w:val="24"/>
          <w:szCs w:val="24"/>
          <w:lang w:val="en-GB"/>
        </w:rPr>
      </w:pPr>
      <w:r w:rsidRPr="00A40450">
        <w:rPr>
          <w:rFonts w:asciiTheme="minorBidi" w:eastAsia="Calibri" w:hAnsiTheme="minorBidi"/>
          <w:b/>
          <w:sz w:val="24"/>
          <w:szCs w:val="24"/>
          <w:lang w:val="en-GB"/>
        </w:rPr>
        <w:t>Shiur</w:t>
      </w:r>
      <w:r w:rsidRPr="000B28AA">
        <w:rPr>
          <w:rFonts w:asciiTheme="minorBidi" w:eastAsia="Calibri" w:hAnsiTheme="minorBidi"/>
          <w:b/>
          <w:sz w:val="24"/>
          <w:szCs w:val="24"/>
          <w:lang w:val="en-GB"/>
        </w:rPr>
        <w:t xml:space="preserve"> #24:</w:t>
      </w:r>
    </w:p>
    <w:p w:rsidR="003420E9" w:rsidRPr="000B28AA" w:rsidRDefault="0050707F" w:rsidP="007C66C2">
      <w:pPr>
        <w:spacing w:after="0" w:line="240" w:lineRule="auto"/>
        <w:jc w:val="center"/>
        <w:rPr>
          <w:rFonts w:asciiTheme="minorBidi" w:eastAsia="Calibri" w:hAnsiTheme="minorBidi"/>
          <w:b/>
          <w:bCs/>
          <w:sz w:val="24"/>
          <w:szCs w:val="24"/>
          <w:lang w:val="en-GB"/>
        </w:rPr>
      </w:pPr>
      <w:r>
        <w:rPr>
          <w:rFonts w:asciiTheme="minorBidi" w:eastAsia="Calibri" w:hAnsiTheme="minorBidi"/>
          <w:b/>
          <w:sz w:val="24"/>
          <w:szCs w:val="24"/>
          <w:lang w:val="en-GB"/>
        </w:rPr>
        <w:t xml:space="preserve">13 </w:t>
      </w:r>
      <w:r w:rsidR="004E0137" w:rsidRPr="000B28AA">
        <w:rPr>
          <w:rFonts w:asciiTheme="minorBidi" w:eastAsia="Calibri" w:hAnsiTheme="minorBidi"/>
          <w:b/>
          <w:sz w:val="24"/>
          <w:szCs w:val="24"/>
          <w:lang w:val="en-GB"/>
        </w:rPr>
        <w:t xml:space="preserve">August </w:t>
      </w:r>
      <w:r w:rsidR="003420E9" w:rsidRPr="000B28AA">
        <w:rPr>
          <w:rFonts w:asciiTheme="minorBidi" w:eastAsia="Calibri" w:hAnsiTheme="minorBidi"/>
          <w:b/>
          <w:sz w:val="24"/>
          <w:szCs w:val="24"/>
        </w:rPr>
        <w:t>2005</w:t>
      </w:r>
      <w:r w:rsidR="00A40450">
        <w:rPr>
          <w:rFonts w:asciiTheme="minorBidi" w:eastAsia="Calibri" w:hAnsiTheme="minorBidi"/>
          <w:b/>
          <w:sz w:val="24"/>
          <w:szCs w:val="24"/>
        </w:rPr>
        <w:t>,</w:t>
      </w:r>
    </w:p>
    <w:p w:rsidR="004E0137" w:rsidRPr="000B28AA" w:rsidRDefault="003420E9" w:rsidP="007C66C2">
      <w:pPr>
        <w:spacing w:after="0" w:line="240" w:lineRule="auto"/>
        <w:jc w:val="center"/>
        <w:rPr>
          <w:rFonts w:asciiTheme="minorBidi" w:eastAsia="Calibri" w:hAnsiTheme="minorBidi"/>
          <w:b/>
          <w:sz w:val="24"/>
          <w:szCs w:val="24"/>
          <w:lang w:val="en-GB"/>
        </w:rPr>
      </w:pPr>
      <w:r w:rsidRPr="000B28AA">
        <w:rPr>
          <w:rFonts w:asciiTheme="minorBidi" w:eastAsia="Calibri" w:hAnsiTheme="minorBidi"/>
          <w:b/>
          <w:sz w:val="24"/>
          <w:szCs w:val="24"/>
          <w:lang w:val="en-GB"/>
        </w:rPr>
        <w:t xml:space="preserve">Disengagement </w:t>
      </w:r>
      <w:r w:rsidR="008A6A9B" w:rsidRPr="000B28AA">
        <w:rPr>
          <w:rFonts w:asciiTheme="minorBidi" w:eastAsia="Calibri" w:hAnsiTheme="minorBidi"/>
          <w:b/>
          <w:sz w:val="24"/>
          <w:szCs w:val="24"/>
          <w:lang w:val="en-GB"/>
        </w:rPr>
        <w:t>from Gaza</w:t>
      </w:r>
    </w:p>
    <w:p w:rsidR="004E0137" w:rsidRDefault="004E0137" w:rsidP="007C66C2">
      <w:pPr>
        <w:spacing w:after="0" w:line="240" w:lineRule="auto"/>
        <w:jc w:val="both"/>
        <w:rPr>
          <w:rFonts w:asciiTheme="minorBidi" w:eastAsia="Calibri" w:hAnsiTheme="minorBidi"/>
          <w:b/>
          <w:sz w:val="24"/>
          <w:szCs w:val="24"/>
          <w:lang w:val="en-GB"/>
        </w:rPr>
      </w:pPr>
    </w:p>
    <w:p w:rsidR="0050707F" w:rsidRPr="000B28AA" w:rsidRDefault="0050707F" w:rsidP="007C66C2">
      <w:pPr>
        <w:spacing w:after="0" w:line="240" w:lineRule="auto"/>
        <w:jc w:val="both"/>
        <w:rPr>
          <w:rFonts w:asciiTheme="minorBidi" w:eastAsia="Calibri" w:hAnsiTheme="minorBidi"/>
          <w:b/>
          <w:sz w:val="24"/>
          <w:szCs w:val="24"/>
          <w:lang w:val="en-GB"/>
        </w:rPr>
      </w:pPr>
    </w:p>
    <w:p w:rsidR="00776CBA" w:rsidRPr="00776CBA" w:rsidRDefault="00776CBA" w:rsidP="007C66C2">
      <w:pPr>
        <w:spacing w:after="0" w:line="240" w:lineRule="auto"/>
        <w:jc w:val="both"/>
        <w:rPr>
          <w:rFonts w:asciiTheme="minorBidi" w:eastAsia="Calibri" w:hAnsiTheme="minorBidi"/>
          <w:b/>
          <w:sz w:val="24"/>
          <w:szCs w:val="24"/>
          <w:lang w:val="en-GB"/>
        </w:rPr>
      </w:pPr>
      <w:r>
        <w:rPr>
          <w:rFonts w:asciiTheme="minorBidi" w:eastAsia="Calibri" w:hAnsiTheme="minorBidi"/>
          <w:b/>
          <w:sz w:val="24"/>
          <w:szCs w:val="24"/>
          <w:lang w:val="en-GB"/>
        </w:rPr>
        <w:t>Historical Background</w:t>
      </w:r>
    </w:p>
    <w:p w:rsidR="00776CBA" w:rsidRDefault="00776CBA" w:rsidP="007C66C2">
      <w:pPr>
        <w:spacing w:after="0" w:line="240" w:lineRule="auto"/>
        <w:jc w:val="both"/>
        <w:rPr>
          <w:rFonts w:asciiTheme="minorBidi" w:eastAsia="Calibri" w:hAnsiTheme="minorBidi"/>
          <w:bCs/>
          <w:sz w:val="24"/>
          <w:szCs w:val="24"/>
          <w:lang w:val="en-GB"/>
        </w:rPr>
      </w:pPr>
    </w:p>
    <w:p w:rsidR="005D0B2C" w:rsidRPr="005D0B2C" w:rsidRDefault="004E0137"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lang w:val="en-GB"/>
        </w:rPr>
        <w:t>In the summer of 2005</w:t>
      </w:r>
      <w:r w:rsidR="000D6474">
        <w:rPr>
          <w:rFonts w:asciiTheme="minorBidi" w:eastAsia="Calibri" w:hAnsiTheme="minorBidi"/>
          <w:bCs/>
          <w:sz w:val="24"/>
          <w:szCs w:val="24"/>
          <w:lang w:val="en-GB"/>
        </w:rPr>
        <w:t>,</w:t>
      </w:r>
      <w:r w:rsidRPr="000B28AA">
        <w:rPr>
          <w:rFonts w:asciiTheme="minorBidi" w:eastAsia="Calibri" w:hAnsiTheme="minorBidi"/>
          <w:bCs/>
          <w:sz w:val="24"/>
          <w:szCs w:val="24"/>
          <w:lang w:val="en-GB"/>
        </w:rPr>
        <w:t xml:space="preserve"> </w:t>
      </w:r>
      <w:r w:rsidR="00CE15E3" w:rsidRPr="000B28AA">
        <w:rPr>
          <w:rFonts w:asciiTheme="minorBidi" w:eastAsia="Calibri" w:hAnsiTheme="minorBidi"/>
          <w:bCs/>
          <w:sz w:val="24"/>
          <w:szCs w:val="24"/>
          <w:lang w:val="en-GB"/>
        </w:rPr>
        <w:t xml:space="preserve">eight and a half </w:t>
      </w:r>
      <w:r w:rsidRPr="000B28AA">
        <w:rPr>
          <w:rFonts w:asciiTheme="minorBidi" w:eastAsia="Calibri" w:hAnsiTheme="minorBidi"/>
          <w:bCs/>
          <w:sz w:val="24"/>
          <w:szCs w:val="24"/>
          <w:lang w:val="en-GB"/>
        </w:rPr>
        <w:t>thousand Jewish settlers from Gush Katif</w:t>
      </w:r>
      <w:r w:rsidR="005D0B2C">
        <w:rPr>
          <w:rFonts w:asciiTheme="minorBidi" w:eastAsia="Calibri" w:hAnsiTheme="minorBidi"/>
          <w:bCs/>
          <w:sz w:val="24"/>
          <w:szCs w:val="24"/>
          <w:lang w:val="en-GB"/>
        </w:rPr>
        <w:t xml:space="preserve"> </w:t>
      </w:r>
      <w:r w:rsidRPr="000B28AA">
        <w:rPr>
          <w:rFonts w:asciiTheme="minorBidi" w:eastAsia="Calibri" w:hAnsiTheme="minorBidi"/>
          <w:bCs/>
          <w:sz w:val="24"/>
          <w:szCs w:val="24"/>
          <w:lang w:val="en-GB"/>
        </w:rPr>
        <w:t xml:space="preserve">were forced to leave their homes and towns. </w:t>
      </w:r>
      <w:r w:rsidR="005D0B2C">
        <w:rPr>
          <w:rFonts w:asciiTheme="minorBidi" w:eastAsia="Calibri" w:hAnsiTheme="minorBidi"/>
          <w:bCs/>
          <w:sz w:val="24"/>
          <w:szCs w:val="24"/>
          <w:lang w:val="en-GB"/>
        </w:rPr>
        <w:t xml:space="preserve">Gush Katif is the Israeli name for a cluster of seventeen Jewish settlements in the southern Gaza Strip, but it is often used colloquially to refer to all twenty-one of the Jewish settlements in Gaza. During the same summer, four Jewish settlements in the northern Shomeron (Samaria) were also dismantled, </w:t>
      </w:r>
      <w:r w:rsidR="005D0B2C">
        <w:rPr>
          <w:rFonts w:asciiTheme="minorBidi" w:eastAsia="Calibri" w:hAnsiTheme="minorBidi"/>
          <w:bCs/>
          <w:sz w:val="24"/>
          <w:szCs w:val="24"/>
        </w:rPr>
        <w:t>with about seven hundred residents.</w:t>
      </w:r>
    </w:p>
    <w:p w:rsidR="005D0B2C" w:rsidRDefault="005D0B2C" w:rsidP="007C66C2">
      <w:pPr>
        <w:spacing w:after="0" w:line="240" w:lineRule="auto"/>
        <w:jc w:val="both"/>
        <w:rPr>
          <w:rFonts w:asciiTheme="minorBidi" w:eastAsia="Calibri" w:hAnsiTheme="minorBidi"/>
          <w:bCs/>
          <w:sz w:val="24"/>
          <w:szCs w:val="24"/>
          <w:lang w:val="en-GB"/>
        </w:rPr>
      </w:pPr>
    </w:p>
    <w:p w:rsidR="004E0137" w:rsidRPr="000B28AA" w:rsidRDefault="00CE15E3" w:rsidP="007C66C2">
      <w:pPr>
        <w:spacing w:after="0" w:line="240" w:lineRule="auto"/>
        <w:jc w:val="both"/>
        <w:rPr>
          <w:rFonts w:asciiTheme="minorBidi" w:eastAsia="Calibri" w:hAnsiTheme="minorBidi"/>
          <w:bCs/>
          <w:sz w:val="24"/>
          <w:szCs w:val="24"/>
          <w:lang w:val="en-GB"/>
        </w:rPr>
      </w:pPr>
      <w:r w:rsidRPr="000B28AA">
        <w:rPr>
          <w:rFonts w:asciiTheme="minorBidi" w:eastAsia="Calibri" w:hAnsiTheme="minorBidi"/>
          <w:bCs/>
          <w:sz w:val="24"/>
          <w:szCs w:val="24"/>
          <w:lang w:val="en-GB"/>
        </w:rPr>
        <w:t xml:space="preserve">This move was part of the </w:t>
      </w:r>
      <w:r w:rsidR="005D0B2C">
        <w:rPr>
          <w:rFonts w:asciiTheme="minorBidi" w:eastAsia="Calibri" w:hAnsiTheme="minorBidi"/>
          <w:bCs/>
          <w:sz w:val="24"/>
          <w:szCs w:val="24"/>
          <w:lang w:val="en-GB"/>
        </w:rPr>
        <w:t>D</w:t>
      </w:r>
      <w:r w:rsidRPr="000B28AA">
        <w:rPr>
          <w:rFonts w:asciiTheme="minorBidi" w:eastAsia="Calibri" w:hAnsiTheme="minorBidi"/>
          <w:bCs/>
          <w:sz w:val="24"/>
          <w:szCs w:val="24"/>
          <w:lang w:val="en-GB"/>
        </w:rPr>
        <w:t xml:space="preserve">isengagement plan, </w:t>
      </w:r>
      <w:r w:rsidR="008C1ED2" w:rsidRPr="000B28AA">
        <w:rPr>
          <w:rFonts w:asciiTheme="minorBidi" w:eastAsia="Calibri" w:hAnsiTheme="minorBidi"/>
          <w:bCs/>
          <w:sz w:val="24"/>
          <w:szCs w:val="24"/>
          <w:lang w:val="en-GB"/>
        </w:rPr>
        <w:t xml:space="preserve">which meant evacuating </w:t>
      </w:r>
      <w:r w:rsidR="00956D54">
        <w:rPr>
          <w:rFonts w:asciiTheme="minorBidi" w:eastAsia="Calibri" w:hAnsiTheme="minorBidi"/>
          <w:bCs/>
          <w:sz w:val="24"/>
          <w:szCs w:val="24"/>
          <w:lang w:val="en-GB"/>
        </w:rPr>
        <w:t xml:space="preserve">all Israeli military and civilians from </w:t>
      </w:r>
      <w:r w:rsidRPr="000B28AA">
        <w:rPr>
          <w:rFonts w:asciiTheme="minorBidi" w:eastAsia="Calibri" w:hAnsiTheme="minorBidi"/>
          <w:bCs/>
          <w:sz w:val="24"/>
          <w:szCs w:val="24"/>
          <w:lang w:val="en-GB"/>
        </w:rPr>
        <w:t xml:space="preserve">the Gaza </w:t>
      </w:r>
      <w:r w:rsidR="00A8014B">
        <w:rPr>
          <w:rFonts w:asciiTheme="minorBidi" w:eastAsia="Calibri" w:hAnsiTheme="minorBidi"/>
          <w:bCs/>
          <w:sz w:val="24"/>
          <w:szCs w:val="24"/>
          <w:lang w:val="en-GB"/>
        </w:rPr>
        <w:t>S</w:t>
      </w:r>
      <w:r w:rsidRPr="000B28AA">
        <w:rPr>
          <w:rFonts w:asciiTheme="minorBidi" w:eastAsia="Calibri" w:hAnsiTheme="minorBidi"/>
          <w:bCs/>
          <w:sz w:val="24"/>
          <w:szCs w:val="24"/>
          <w:lang w:val="en-GB"/>
        </w:rPr>
        <w:t>trip</w:t>
      </w:r>
      <w:r w:rsidR="00B26996" w:rsidRPr="000B28AA">
        <w:rPr>
          <w:rFonts w:asciiTheme="minorBidi" w:eastAsia="Calibri" w:hAnsiTheme="minorBidi"/>
          <w:bCs/>
          <w:sz w:val="24"/>
          <w:szCs w:val="24"/>
          <w:lang w:val="en-GB"/>
        </w:rPr>
        <w:t>.</w:t>
      </w:r>
      <w:r w:rsidR="00300C5E" w:rsidRPr="000B28AA">
        <w:rPr>
          <w:rFonts w:asciiTheme="minorBidi" w:eastAsia="Calibri" w:hAnsiTheme="minorBidi"/>
          <w:bCs/>
          <w:sz w:val="24"/>
          <w:szCs w:val="24"/>
          <w:lang w:val="en-GB"/>
        </w:rPr>
        <w:t xml:space="preserve"> </w:t>
      </w:r>
      <w:r w:rsidR="004E0137" w:rsidRPr="000B28AA">
        <w:rPr>
          <w:rFonts w:asciiTheme="minorBidi" w:eastAsia="Calibri" w:hAnsiTheme="minorBidi"/>
          <w:bCs/>
          <w:sz w:val="24"/>
          <w:szCs w:val="24"/>
          <w:lang w:val="en-GB"/>
        </w:rPr>
        <w:t xml:space="preserve">The decision </w:t>
      </w:r>
      <w:r w:rsidR="00A8014B">
        <w:rPr>
          <w:rFonts w:asciiTheme="minorBidi" w:eastAsia="Calibri" w:hAnsiTheme="minorBidi"/>
          <w:bCs/>
          <w:sz w:val="24"/>
          <w:szCs w:val="24"/>
          <w:lang w:val="en-GB"/>
        </w:rPr>
        <w:t xml:space="preserve">of the government of Israel, under Prime Minister Ariel Sharon, </w:t>
      </w:r>
      <w:r w:rsidR="004E0137" w:rsidRPr="000B28AA">
        <w:rPr>
          <w:rFonts w:asciiTheme="minorBidi" w:eastAsia="Calibri" w:hAnsiTheme="minorBidi"/>
          <w:bCs/>
          <w:sz w:val="24"/>
          <w:szCs w:val="24"/>
          <w:lang w:val="en-GB"/>
        </w:rPr>
        <w:t>to disengage from Gaza was extremely controversial</w:t>
      </w:r>
      <w:r w:rsidR="00956D54">
        <w:rPr>
          <w:rFonts w:asciiTheme="minorBidi" w:eastAsia="Calibri" w:hAnsiTheme="minorBidi"/>
          <w:bCs/>
          <w:sz w:val="24"/>
          <w:szCs w:val="24"/>
          <w:lang w:val="en-GB"/>
        </w:rPr>
        <w:t>,</w:t>
      </w:r>
      <w:r w:rsidR="004E0137" w:rsidRPr="000B28AA">
        <w:rPr>
          <w:rFonts w:asciiTheme="minorBidi" w:eastAsia="Calibri" w:hAnsiTheme="minorBidi"/>
          <w:bCs/>
          <w:sz w:val="24"/>
          <w:szCs w:val="24"/>
          <w:lang w:val="en-GB"/>
        </w:rPr>
        <w:t xml:space="preserve"> and </w:t>
      </w:r>
      <w:r w:rsidR="00956D54">
        <w:rPr>
          <w:rFonts w:asciiTheme="minorBidi" w:eastAsia="Calibri" w:hAnsiTheme="minorBidi"/>
          <w:bCs/>
          <w:sz w:val="24"/>
          <w:szCs w:val="24"/>
          <w:lang w:val="en-GB"/>
        </w:rPr>
        <w:t xml:space="preserve">it </w:t>
      </w:r>
      <w:r w:rsidR="004E0137" w:rsidRPr="000B28AA">
        <w:rPr>
          <w:rFonts w:asciiTheme="minorBidi" w:eastAsia="Calibri" w:hAnsiTheme="minorBidi"/>
          <w:bCs/>
          <w:sz w:val="24"/>
          <w:szCs w:val="24"/>
          <w:lang w:val="en-GB"/>
        </w:rPr>
        <w:t xml:space="preserve">created </w:t>
      </w:r>
      <w:r w:rsidR="00956D54">
        <w:rPr>
          <w:rFonts w:asciiTheme="minorBidi" w:eastAsia="Calibri" w:hAnsiTheme="minorBidi"/>
          <w:bCs/>
          <w:sz w:val="24"/>
          <w:szCs w:val="24"/>
          <w:lang w:val="en-GB"/>
        </w:rPr>
        <w:t xml:space="preserve">a </w:t>
      </w:r>
      <w:r w:rsidR="004E0137" w:rsidRPr="000B28AA">
        <w:rPr>
          <w:rFonts w:asciiTheme="minorBidi" w:eastAsia="Calibri" w:hAnsiTheme="minorBidi"/>
          <w:bCs/>
          <w:sz w:val="24"/>
          <w:szCs w:val="24"/>
          <w:lang w:val="en-GB"/>
        </w:rPr>
        <w:t>great rift in Israeli society.</w:t>
      </w:r>
    </w:p>
    <w:p w:rsidR="004E0137" w:rsidRPr="000B28AA" w:rsidRDefault="004E0137" w:rsidP="007C66C2">
      <w:pPr>
        <w:spacing w:after="0" w:line="240" w:lineRule="auto"/>
        <w:jc w:val="both"/>
        <w:rPr>
          <w:rFonts w:asciiTheme="minorBidi" w:eastAsia="Calibri" w:hAnsiTheme="minorBidi"/>
          <w:bCs/>
          <w:sz w:val="24"/>
          <w:szCs w:val="24"/>
          <w:lang w:val="en-GB"/>
        </w:rPr>
      </w:pPr>
    </w:p>
    <w:p w:rsidR="004E0137" w:rsidRPr="000B28AA" w:rsidRDefault="00CE15E3"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lang w:val="en-GB"/>
        </w:rPr>
        <w:t xml:space="preserve">On </w:t>
      </w:r>
      <w:r w:rsidR="00B016E5" w:rsidRPr="000B28AA">
        <w:rPr>
          <w:rFonts w:asciiTheme="minorBidi" w:eastAsia="Calibri" w:hAnsiTheme="minorBidi"/>
          <w:bCs/>
          <w:sz w:val="24"/>
          <w:szCs w:val="24"/>
          <w:lang w:val="en-GB"/>
        </w:rPr>
        <w:t>16 February</w:t>
      </w:r>
      <w:r w:rsidRPr="000B28AA">
        <w:rPr>
          <w:rFonts w:asciiTheme="minorBidi" w:eastAsia="Calibri" w:hAnsiTheme="minorBidi"/>
          <w:bCs/>
          <w:sz w:val="24"/>
          <w:szCs w:val="24"/>
          <w:lang w:val="en-GB"/>
        </w:rPr>
        <w:t xml:space="preserve"> 2005,</w:t>
      </w:r>
      <w:r w:rsidR="00A8014B">
        <w:rPr>
          <w:rFonts w:asciiTheme="minorBidi" w:eastAsia="Calibri" w:hAnsiTheme="minorBidi"/>
          <w:bCs/>
          <w:sz w:val="24"/>
          <w:szCs w:val="24"/>
          <w:lang w:val="en-GB"/>
        </w:rPr>
        <w:t xml:space="preserve"> the Knesset passed the plan by a vote of 59-40, with five members abstaining. An amendment </w:t>
      </w:r>
      <w:r w:rsidR="00C72315">
        <w:rPr>
          <w:rFonts w:asciiTheme="minorBidi" w:eastAsia="Calibri" w:hAnsiTheme="minorBidi"/>
          <w:bCs/>
          <w:sz w:val="24"/>
          <w:szCs w:val="24"/>
          <w:lang w:val="en-GB"/>
        </w:rPr>
        <w:t>proposing</w:t>
      </w:r>
      <w:r w:rsidR="00A8014B">
        <w:rPr>
          <w:rFonts w:asciiTheme="minorBidi" w:eastAsia="Calibri" w:hAnsiTheme="minorBidi"/>
          <w:bCs/>
          <w:sz w:val="24"/>
          <w:szCs w:val="24"/>
          <w:lang w:val="en-GB"/>
        </w:rPr>
        <w:t xml:space="preserve"> a </w:t>
      </w:r>
      <w:r w:rsidR="00C72315">
        <w:rPr>
          <w:rFonts w:asciiTheme="minorBidi" w:eastAsia="Calibri" w:hAnsiTheme="minorBidi"/>
          <w:bCs/>
          <w:sz w:val="24"/>
          <w:szCs w:val="24"/>
          <w:lang w:val="en-GB"/>
        </w:rPr>
        <w:t>referendum</w:t>
      </w:r>
      <w:r w:rsidR="00A8014B">
        <w:rPr>
          <w:rFonts w:asciiTheme="minorBidi" w:eastAsia="Calibri" w:hAnsiTheme="minorBidi"/>
          <w:bCs/>
          <w:sz w:val="24"/>
          <w:szCs w:val="24"/>
          <w:lang w:val="en-GB"/>
        </w:rPr>
        <w:t xml:space="preserve"> was defeated 72-29.</w:t>
      </w:r>
      <w:r w:rsidR="00776CBA">
        <w:rPr>
          <w:rFonts w:asciiTheme="minorBidi" w:eastAsia="Calibri" w:hAnsiTheme="minorBidi"/>
          <w:bCs/>
          <w:sz w:val="24"/>
          <w:szCs w:val="24"/>
          <w:lang w:val="en-GB"/>
        </w:rPr>
        <w:t xml:space="preserve"> </w:t>
      </w:r>
    </w:p>
    <w:p w:rsidR="003420E9" w:rsidRPr="000B28AA" w:rsidRDefault="004E0137" w:rsidP="007C66C2">
      <w:pPr>
        <w:spacing w:after="0" w:line="240" w:lineRule="auto"/>
        <w:jc w:val="both"/>
        <w:rPr>
          <w:rFonts w:asciiTheme="minorBidi" w:eastAsia="Calibri" w:hAnsiTheme="minorBidi"/>
          <w:bCs/>
          <w:sz w:val="24"/>
          <w:szCs w:val="24"/>
          <w:lang w:val="en-GB"/>
        </w:rPr>
      </w:pPr>
      <w:r w:rsidRPr="000B28AA">
        <w:rPr>
          <w:rFonts w:asciiTheme="minorBidi" w:eastAsia="Calibri" w:hAnsiTheme="minorBidi"/>
          <w:bCs/>
          <w:sz w:val="24"/>
          <w:szCs w:val="24"/>
          <w:lang w:val="en-GB"/>
        </w:rPr>
        <w:t xml:space="preserve"> </w:t>
      </w:r>
    </w:p>
    <w:p w:rsidR="00B016E5" w:rsidRPr="000B28AA" w:rsidRDefault="00B016E5"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Thousands of Israelis </w:t>
      </w:r>
      <w:r w:rsidR="00956D54">
        <w:rPr>
          <w:rFonts w:asciiTheme="minorBidi" w:eastAsia="Calibri" w:hAnsiTheme="minorBidi"/>
          <w:bCs/>
          <w:sz w:val="24"/>
          <w:szCs w:val="24"/>
        </w:rPr>
        <w:t xml:space="preserve">had </w:t>
      </w:r>
      <w:r w:rsidRPr="000B28AA">
        <w:rPr>
          <w:rFonts w:asciiTheme="minorBidi" w:eastAsia="Calibri" w:hAnsiTheme="minorBidi"/>
          <w:bCs/>
          <w:sz w:val="24"/>
          <w:szCs w:val="24"/>
        </w:rPr>
        <w:t>joined the struggle against the decision, arguing that there were many faults in the decision</w:t>
      </w:r>
      <w:r w:rsidR="005A69A0">
        <w:rPr>
          <w:rFonts w:asciiTheme="minorBidi" w:eastAsia="Calibri" w:hAnsiTheme="minorBidi"/>
          <w:bCs/>
          <w:sz w:val="24"/>
          <w:szCs w:val="24"/>
        </w:rPr>
        <w:t>-making</w:t>
      </w:r>
      <w:r w:rsidRPr="000B28AA">
        <w:rPr>
          <w:rFonts w:asciiTheme="minorBidi" w:eastAsia="Calibri" w:hAnsiTheme="minorBidi"/>
          <w:bCs/>
          <w:sz w:val="24"/>
          <w:szCs w:val="24"/>
        </w:rPr>
        <w:t xml:space="preserve"> process. </w:t>
      </w:r>
      <w:r w:rsidR="00956D54">
        <w:rPr>
          <w:rFonts w:asciiTheme="minorBidi" w:eastAsia="Calibri" w:hAnsiTheme="minorBidi"/>
          <w:bCs/>
          <w:sz w:val="24"/>
          <w:szCs w:val="24"/>
        </w:rPr>
        <w:t xml:space="preserve">Ultimately, </w:t>
      </w:r>
      <w:r w:rsidRPr="000B28AA">
        <w:rPr>
          <w:rFonts w:asciiTheme="minorBidi" w:eastAsia="Calibri" w:hAnsiTheme="minorBidi"/>
          <w:bCs/>
          <w:sz w:val="24"/>
          <w:szCs w:val="24"/>
        </w:rPr>
        <w:t>Sharon refused to h</w:t>
      </w:r>
      <w:r w:rsidR="00A8014B">
        <w:rPr>
          <w:rFonts w:asciiTheme="minorBidi" w:eastAsia="Calibri" w:hAnsiTheme="minorBidi"/>
          <w:bCs/>
          <w:sz w:val="24"/>
          <w:szCs w:val="24"/>
        </w:rPr>
        <w:t>old</w:t>
      </w:r>
      <w:r w:rsidRPr="000B28AA">
        <w:rPr>
          <w:rFonts w:asciiTheme="minorBidi" w:eastAsia="Calibri" w:hAnsiTheme="minorBidi"/>
          <w:bCs/>
          <w:sz w:val="24"/>
          <w:szCs w:val="24"/>
        </w:rPr>
        <w:t xml:space="preserve"> a </w:t>
      </w:r>
      <w:r w:rsidR="00956D54">
        <w:rPr>
          <w:rFonts w:asciiTheme="minorBidi" w:eastAsia="Calibri" w:hAnsiTheme="minorBidi"/>
          <w:bCs/>
          <w:sz w:val="24"/>
          <w:szCs w:val="24"/>
        </w:rPr>
        <w:t xml:space="preserve">national </w:t>
      </w:r>
      <w:r w:rsidRPr="000B28AA">
        <w:rPr>
          <w:rFonts w:asciiTheme="minorBidi" w:eastAsia="Calibri" w:hAnsiTheme="minorBidi"/>
          <w:bCs/>
          <w:sz w:val="24"/>
          <w:szCs w:val="24"/>
        </w:rPr>
        <w:t>referendum and decided to go ahead with the plan although many of his own party disagreed with him</w:t>
      </w:r>
      <w:r w:rsidR="005D0B2C">
        <w:rPr>
          <w:rFonts w:asciiTheme="minorBidi" w:eastAsia="Calibri" w:hAnsiTheme="minorBidi"/>
          <w:bCs/>
          <w:sz w:val="24"/>
          <w:szCs w:val="24"/>
        </w:rPr>
        <w:t xml:space="preserve"> (the Likud split 19-17 in favor of the plan).</w:t>
      </w:r>
      <w:r w:rsidRPr="000B28AA">
        <w:rPr>
          <w:rFonts w:asciiTheme="minorBidi" w:eastAsia="Calibri" w:hAnsiTheme="minorBidi"/>
          <w:bCs/>
          <w:sz w:val="24"/>
          <w:szCs w:val="24"/>
        </w:rPr>
        <w:t xml:space="preserve"> </w:t>
      </w:r>
    </w:p>
    <w:p w:rsidR="00B016E5" w:rsidRPr="000B28AA" w:rsidRDefault="00B016E5" w:rsidP="007C66C2">
      <w:pPr>
        <w:spacing w:after="0" w:line="240" w:lineRule="auto"/>
        <w:jc w:val="both"/>
        <w:rPr>
          <w:rFonts w:asciiTheme="minorBidi" w:eastAsia="Calibri" w:hAnsiTheme="minorBidi"/>
          <w:bCs/>
          <w:sz w:val="24"/>
          <w:szCs w:val="24"/>
        </w:rPr>
      </w:pPr>
    </w:p>
    <w:p w:rsidR="00DB09B5" w:rsidRPr="000B28AA" w:rsidRDefault="00B016E5"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Although the residents of Gush Katif were</w:t>
      </w:r>
      <w:r w:rsidR="00166590" w:rsidRPr="000B28AA">
        <w:rPr>
          <w:rFonts w:asciiTheme="minorBidi" w:eastAsia="Calibri" w:hAnsiTheme="minorBidi"/>
          <w:bCs/>
          <w:sz w:val="24"/>
          <w:szCs w:val="24"/>
        </w:rPr>
        <w:t> </w:t>
      </w:r>
      <w:r w:rsidR="00DB09B5" w:rsidRPr="000B28AA">
        <w:rPr>
          <w:rFonts w:asciiTheme="minorBidi" w:eastAsia="Calibri" w:hAnsiTheme="minorBidi"/>
          <w:bCs/>
          <w:sz w:val="24"/>
          <w:szCs w:val="24"/>
        </w:rPr>
        <w:t xml:space="preserve">notified in advance of the evacuation, </w:t>
      </w:r>
      <w:r w:rsidR="00166590" w:rsidRPr="000B28AA">
        <w:rPr>
          <w:rFonts w:asciiTheme="minorBidi" w:eastAsia="Calibri" w:hAnsiTheme="minorBidi"/>
          <w:bCs/>
          <w:sz w:val="24"/>
          <w:szCs w:val="24"/>
        </w:rPr>
        <w:t>m</w:t>
      </w:r>
      <w:r w:rsidR="00776CBA">
        <w:rPr>
          <w:rFonts w:asciiTheme="minorBidi" w:eastAsia="Calibri" w:hAnsiTheme="minorBidi"/>
          <w:bCs/>
          <w:sz w:val="24"/>
          <w:szCs w:val="24"/>
        </w:rPr>
        <w:t>any</w:t>
      </w:r>
      <w:r w:rsidR="00DB09B5" w:rsidRPr="000B28AA">
        <w:rPr>
          <w:rFonts w:asciiTheme="minorBidi" w:eastAsia="Calibri" w:hAnsiTheme="minorBidi"/>
          <w:bCs/>
          <w:sz w:val="24"/>
          <w:szCs w:val="24"/>
        </w:rPr>
        <w:t xml:space="preserve"> of them </w:t>
      </w:r>
      <w:r w:rsidR="00166590" w:rsidRPr="000B28AA">
        <w:rPr>
          <w:rFonts w:asciiTheme="minorBidi" w:eastAsia="Calibri" w:hAnsiTheme="minorBidi"/>
          <w:bCs/>
          <w:sz w:val="24"/>
          <w:szCs w:val="24"/>
        </w:rPr>
        <w:t>did not voluntarily leave their homes</w:t>
      </w:r>
      <w:r w:rsidR="00776CBA">
        <w:rPr>
          <w:rFonts w:asciiTheme="minorBidi" w:eastAsia="Calibri" w:hAnsiTheme="minorBidi"/>
          <w:bCs/>
          <w:sz w:val="24"/>
          <w:szCs w:val="24"/>
        </w:rPr>
        <w:t>; some did not</w:t>
      </w:r>
      <w:r w:rsidR="00166590" w:rsidRPr="000B28AA">
        <w:rPr>
          <w:rFonts w:asciiTheme="minorBidi" w:eastAsia="Calibri" w:hAnsiTheme="minorBidi"/>
          <w:bCs/>
          <w:sz w:val="24"/>
          <w:szCs w:val="24"/>
        </w:rPr>
        <w:t xml:space="preserve"> even pack</w:t>
      </w:r>
      <w:r w:rsidR="00DB09B5" w:rsidRPr="000B28AA">
        <w:rPr>
          <w:rFonts w:asciiTheme="minorBidi" w:eastAsia="Calibri" w:hAnsiTheme="minorBidi"/>
          <w:bCs/>
          <w:sz w:val="24"/>
          <w:szCs w:val="24"/>
        </w:rPr>
        <w:t xml:space="preserve"> up their belongings.</w:t>
      </w:r>
      <w:r w:rsidR="00956D54">
        <w:rPr>
          <w:rFonts w:asciiTheme="minorBidi" w:eastAsia="Calibri" w:hAnsiTheme="minorBidi"/>
          <w:bCs/>
          <w:sz w:val="24"/>
          <w:szCs w:val="24"/>
        </w:rPr>
        <w:t xml:space="preserve"> They would have to be removed by Israeli military and police.</w:t>
      </w:r>
    </w:p>
    <w:p w:rsidR="00DB09B5" w:rsidRPr="000B28AA" w:rsidRDefault="00DB09B5" w:rsidP="007C66C2">
      <w:pPr>
        <w:spacing w:after="0" w:line="240" w:lineRule="auto"/>
        <w:jc w:val="both"/>
        <w:rPr>
          <w:rFonts w:asciiTheme="minorBidi" w:eastAsia="Calibri" w:hAnsiTheme="minorBidi"/>
          <w:bCs/>
          <w:sz w:val="24"/>
          <w:szCs w:val="24"/>
        </w:rPr>
      </w:pPr>
    </w:p>
    <w:p w:rsidR="00DB09B5" w:rsidRPr="000B28AA" w:rsidRDefault="00166590"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On </w:t>
      </w:r>
      <w:r w:rsidR="00776CBA">
        <w:rPr>
          <w:rFonts w:asciiTheme="minorBidi" w:eastAsia="Calibri" w:hAnsiTheme="minorBidi"/>
          <w:bCs/>
          <w:sz w:val="24"/>
          <w:szCs w:val="24"/>
        </w:rPr>
        <w:t xml:space="preserve">15 </w:t>
      </w:r>
      <w:r w:rsidRPr="000B28AA">
        <w:rPr>
          <w:rFonts w:asciiTheme="minorBidi" w:eastAsia="Calibri" w:hAnsiTheme="minorBidi"/>
          <w:bCs/>
          <w:sz w:val="24"/>
          <w:szCs w:val="24"/>
        </w:rPr>
        <w:t xml:space="preserve">August, the forcible evacuation of the Gush Katif </w:t>
      </w:r>
      <w:r w:rsidR="00DB09B5" w:rsidRPr="000B28AA">
        <w:rPr>
          <w:rFonts w:asciiTheme="minorBidi" w:eastAsia="Calibri" w:hAnsiTheme="minorBidi"/>
          <w:bCs/>
          <w:sz w:val="24"/>
          <w:szCs w:val="24"/>
        </w:rPr>
        <w:t>towns</w:t>
      </w:r>
      <w:r w:rsidRPr="000B28AA">
        <w:rPr>
          <w:rFonts w:asciiTheme="minorBidi" w:eastAsia="Calibri" w:hAnsiTheme="minorBidi"/>
          <w:bCs/>
          <w:sz w:val="24"/>
          <w:szCs w:val="24"/>
        </w:rPr>
        <w:t xml:space="preserve"> began. </w:t>
      </w:r>
      <w:r w:rsidR="00DB09B5" w:rsidRPr="000B28AA">
        <w:rPr>
          <w:rFonts w:asciiTheme="minorBidi" w:eastAsia="Calibri" w:hAnsiTheme="minorBidi"/>
          <w:bCs/>
          <w:sz w:val="24"/>
          <w:szCs w:val="24"/>
        </w:rPr>
        <w:t>The evacuation lasted a week</w:t>
      </w:r>
      <w:r w:rsidR="00776CBA">
        <w:rPr>
          <w:rFonts w:asciiTheme="minorBidi" w:eastAsia="Calibri" w:hAnsiTheme="minorBidi"/>
          <w:bCs/>
          <w:sz w:val="24"/>
          <w:szCs w:val="24"/>
        </w:rPr>
        <w:t>,</w:t>
      </w:r>
      <w:r w:rsidR="00DB09B5" w:rsidRPr="000B28AA">
        <w:rPr>
          <w:rFonts w:asciiTheme="minorBidi" w:eastAsia="Calibri" w:hAnsiTheme="minorBidi"/>
          <w:bCs/>
          <w:sz w:val="24"/>
          <w:szCs w:val="24"/>
        </w:rPr>
        <w:t xml:space="preserve"> and by </w:t>
      </w:r>
      <w:r w:rsidR="00776CBA">
        <w:rPr>
          <w:rFonts w:asciiTheme="minorBidi" w:eastAsia="Calibri" w:hAnsiTheme="minorBidi"/>
          <w:bCs/>
          <w:sz w:val="24"/>
          <w:szCs w:val="24"/>
        </w:rPr>
        <w:t xml:space="preserve">22 </w:t>
      </w:r>
      <w:r w:rsidRPr="000B28AA">
        <w:rPr>
          <w:rFonts w:asciiTheme="minorBidi" w:eastAsia="Calibri" w:hAnsiTheme="minorBidi"/>
          <w:bCs/>
          <w:sz w:val="24"/>
          <w:szCs w:val="24"/>
        </w:rPr>
        <w:t>Augus</w:t>
      </w:r>
      <w:r w:rsidR="00776CBA">
        <w:rPr>
          <w:rFonts w:asciiTheme="minorBidi" w:eastAsia="Calibri" w:hAnsiTheme="minorBidi"/>
          <w:bCs/>
          <w:sz w:val="24"/>
          <w:szCs w:val="24"/>
        </w:rPr>
        <w:t>t</w:t>
      </w:r>
      <w:r w:rsidRPr="000B28AA">
        <w:rPr>
          <w:rFonts w:asciiTheme="minorBidi" w:eastAsia="Calibri" w:hAnsiTheme="minorBidi"/>
          <w:bCs/>
          <w:sz w:val="24"/>
          <w:szCs w:val="24"/>
        </w:rPr>
        <w:t xml:space="preserve">, the </w:t>
      </w:r>
      <w:r w:rsidR="00DB09B5" w:rsidRPr="000B28AA">
        <w:rPr>
          <w:rFonts w:asciiTheme="minorBidi" w:eastAsia="Calibri" w:hAnsiTheme="minorBidi"/>
          <w:bCs/>
          <w:sz w:val="24"/>
          <w:szCs w:val="24"/>
        </w:rPr>
        <w:t xml:space="preserve">last </w:t>
      </w:r>
      <w:r w:rsidRPr="000B28AA">
        <w:rPr>
          <w:rFonts w:asciiTheme="minorBidi" w:eastAsia="Calibri" w:hAnsiTheme="minorBidi"/>
          <w:bCs/>
          <w:sz w:val="24"/>
          <w:szCs w:val="24"/>
        </w:rPr>
        <w:t xml:space="preserve">residents </w:t>
      </w:r>
      <w:r w:rsidR="00DB09B5" w:rsidRPr="000B28AA">
        <w:rPr>
          <w:rFonts w:asciiTheme="minorBidi" w:eastAsia="Calibri" w:hAnsiTheme="minorBidi"/>
          <w:bCs/>
          <w:sz w:val="24"/>
          <w:szCs w:val="24"/>
        </w:rPr>
        <w:t xml:space="preserve">were evicted. </w:t>
      </w:r>
    </w:p>
    <w:p w:rsidR="00DB09B5" w:rsidRPr="000B28AA" w:rsidRDefault="00DB09B5" w:rsidP="007C66C2">
      <w:pPr>
        <w:spacing w:after="0" w:line="240" w:lineRule="auto"/>
        <w:jc w:val="both"/>
        <w:rPr>
          <w:rFonts w:asciiTheme="minorBidi" w:eastAsia="Calibri" w:hAnsiTheme="minorBidi"/>
          <w:bCs/>
          <w:sz w:val="24"/>
          <w:szCs w:val="24"/>
        </w:rPr>
      </w:pPr>
    </w:p>
    <w:p w:rsidR="001000B2" w:rsidRPr="000B28AA" w:rsidRDefault="00166590"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lastRenderedPageBreak/>
        <w:t>All public buildings</w:t>
      </w:r>
      <w:r w:rsidR="00776CBA">
        <w:rPr>
          <w:rFonts w:asciiTheme="minorBidi" w:eastAsia="Calibri" w:hAnsiTheme="minorBidi"/>
          <w:bCs/>
          <w:sz w:val="24"/>
          <w:szCs w:val="24"/>
        </w:rPr>
        <w:t>,</w:t>
      </w:r>
      <w:r w:rsidRPr="000B28AA">
        <w:rPr>
          <w:rFonts w:asciiTheme="minorBidi" w:eastAsia="Calibri" w:hAnsiTheme="minorBidi"/>
          <w:bCs/>
          <w:sz w:val="24"/>
          <w:szCs w:val="24"/>
        </w:rPr>
        <w:t xml:space="preserve"> as well as industrial buildings, factories and greenhouses which could not be taken apart</w:t>
      </w:r>
      <w:r w:rsidR="00776CBA">
        <w:rPr>
          <w:rFonts w:asciiTheme="minorBidi" w:eastAsia="Calibri" w:hAnsiTheme="minorBidi"/>
          <w:bCs/>
          <w:sz w:val="24"/>
          <w:szCs w:val="24"/>
        </w:rPr>
        <w:t>,</w:t>
      </w:r>
      <w:r w:rsidRPr="000B28AA">
        <w:rPr>
          <w:rFonts w:asciiTheme="minorBidi" w:eastAsia="Calibri" w:hAnsiTheme="minorBidi"/>
          <w:bCs/>
          <w:sz w:val="24"/>
          <w:szCs w:val="24"/>
        </w:rPr>
        <w:t xml:space="preserve"> were left intact.</w:t>
      </w:r>
      <w:r w:rsidR="00DB09B5" w:rsidRPr="000B28AA">
        <w:rPr>
          <w:rFonts w:asciiTheme="minorBidi" w:eastAsia="Calibri" w:hAnsiTheme="minorBidi"/>
          <w:bCs/>
          <w:sz w:val="24"/>
          <w:szCs w:val="24"/>
        </w:rPr>
        <w:t xml:space="preserve"> The greenhouses</w:t>
      </w:r>
      <w:r w:rsidR="00B46441" w:rsidRPr="000B28AA">
        <w:rPr>
          <w:rFonts w:asciiTheme="minorBidi" w:eastAsia="Calibri" w:hAnsiTheme="minorBidi"/>
          <w:bCs/>
          <w:sz w:val="24"/>
          <w:szCs w:val="24"/>
        </w:rPr>
        <w:t xml:space="preserve"> at their prime were producing 320 ton</w:t>
      </w:r>
      <w:r w:rsidR="00776CBA">
        <w:rPr>
          <w:rFonts w:asciiTheme="minorBidi" w:eastAsia="Calibri" w:hAnsiTheme="minorBidi"/>
          <w:bCs/>
          <w:sz w:val="24"/>
          <w:szCs w:val="24"/>
        </w:rPr>
        <w:t>s</w:t>
      </w:r>
      <w:r w:rsidR="00B46441" w:rsidRPr="000B28AA">
        <w:rPr>
          <w:rFonts w:asciiTheme="minorBidi" w:eastAsia="Calibri" w:hAnsiTheme="minorBidi"/>
          <w:bCs/>
          <w:sz w:val="24"/>
          <w:szCs w:val="24"/>
        </w:rPr>
        <w:t xml:space="preserve"> of vegetables and exporting produce worth half a billion shekel</w:t>
      </w:r>
      <w:r w:rsidR="00776CBA">
        <w:rPr>
          <w:rFonts w:asciiTheme="minorBidi" w:eastAsia="Calibri" w:hAnsiTheme="minorBidi"/>
          <w:bCs/>
          <w:sz w:val="24"/>
          <w:szCs w:val="24"/>
        </w:rPr>
        <w:t>s</w:t>
      </w:r>
      <w:r w:rsidR="00B46441" w:rsidRPr="000B28AA">
        <w:rPr>
          <w:rFonts w:asciiTheme="minorBidi" w:eastAsia="Calibri" w:hAnsiTheme="minorBidi"/>
          <w:bCs/>
          <w:sz w:val="24"/>
          <w:szCs w:val="24"/>
        </w:rPr>
        <w:t>. The original plan was to “sell” these greenhouses to the Palestinians.</w:t>
      </w:r>
    </w:p>
    <w:p w:rsidR="001000B2" w:rsidRPr="000B28AA" w:rsidRDefault="001000B2" w:rsidP="007C66C2">
      <w:pPr>
        <w:tabs>
          <w:tab w:val="left" w:pos="5735"/>
        </w:tabs>
        <w:spacing w:after="0" w:line="240" w:lineRule="auto"/>
        <w:jc w:val="both"/>
        <w:rPr>
          <w:rFonts w:asciiTheme="minorBidi" w:eastAsia="Calibri" w:hAnsiTheme="minorBidi"/>
          <w:bCs/>
          <w:sz w:val="24"/>
          <w:szCs w:val="24"/>
        </w:rPr>
      </w:pPr>
    </w:p>
    <w:p w:rsidR="00086834" w:rsidRPr="000B28AA" w:rsidRDefault="00086834" w:rsidP="007C66C2">
      <w:pPr>
        <w:tabs>
          <w:tab w:val="left" w:pos="5735"/>
        </w:tabs>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On </w:t>
      </w:r>
      <w:r w:rsidR="00776CBA">
        <w:rPr>
          <w:rFonts w:asciiTheme="minorBidi" w:eastAsia="Calibri" w:hAnsiTheme="minorBidi"/>
          <w:bCs/>
          <w:sz w:val="24"/>
          <w:szCs w:val="24"/>
        </w:rPr>
        <w:t xml:space="preserve">28 </w:t>
      </w:r>
      <w:r w:rsidRPr="000B28AA">
        <w:rPr>
          <w:rFonts w:asciiTheme="minorBidi" w:eastAsia="Calibri" w:hAnsiTheme="minorBidi"/>
          <w:bCs/>
          <w:sz w:val="24"/>
          <w:szCs w:val="24"/>
        </w:rPr>
        <w:t xml:space="preserve">August, the IDF began dismantling </w:t>
      </w:r>
      <w:r w:rsidR="00B6455F" w:rsidRPr="000B28AA">
        <w:rPr>
          <w:rFonts w:asciiTheme="minorBidi" w:eastAsia="Calibri" w:hAnsiTheme="minorBidi"/>
          <w:bCs/>
          <w:sz w:val="24"/>
          <w:szCs w:val="24"/>
        </w:rPr>
        <w:t xml:space="preserve">and transferring </w:t>
      </w:r>
      <w:r w:rsidRPr="000B28AA">
        <w:rPr>
          <w:rFonts w:asciiTheme="minorBidi" w:eastAsia="Calibri" w:hAnsiTheme="minorBidi"/>
          <w:bCs/>
          <w:sz w:val="24"/>
          <w:szCs w:val="24"/>
        </w:rPr>
        <w:t xml:space="preserve">Gush Katif's 48-grave cemetery. </w:t>
      </w:r>
      <w:r w:rsidR="00B6455F" w:rsidRPr="000B28AA">
        <w:rPr>
          <w:rFonts w:asciiTheme="minorBidi" w:eastAsia="Calibri" w:hAnsiTheme="minorBidi"/>
          <w:bCs/>
          <w:sz w:val="24"/>
          <w:szCs w:val="24"/>
        </w:rPr>
        <w:t>T</w:t>
      </w:r>
      <w:r w:rsidRPr="000B28AA">
        <w:rPr>
          <w:rFonts w:asciiTheme="minorBidi" w:eastAsia="Calibri" w:hAnsiTheme="minorBidi"/>
          <w:bCs/>
          <w:sz w:val="24"/>
          <w:szCs w:val="24"/>
        </w:rPr>
        <w:t xml:space="preserve">he dead were given second funerals, with the families observing a one-day mourning period. The transfer was completed on </w:t>
      </w:r>
      <w:r w:rsidR="00776CBA">
        <w:rPr>
          <w:rFonts w:asciiTheme="minorBidi" w:eastAsia="Calibri" w:hAnsiTheme="minorBidi"/>
          <w:bCs/>
          <w:sz w:val="24"/>
          <w:szCs w:val="24"/>
        </w:rPr>
        <w:t xml:space="preserve">1 </w:t>
      </w:r>
      <w:r w:rsidRPr="000B28AA">
        <w:rPr>
          <w:rFonts w:asciiTheme="minorBidi" w:eastAsia="Calibri" w:hAnsiTheme="minorBidi"/>
          <w:bCs/>
          <w:sz w:val="24"/>
          <w:szCs w:val="24"/>
        </w:rPr>
        <w:t>September.</w:t>
      </w:r>
      <w:r w:rsidR="001000B2" w:rsidRPr="000B28AA">
        <w:rPr>
          <w:rFonts w:asciiTheme="minorBidi" w:eastAsia="Calibri" w:hAnsiTheme="minorBidi"/>
          <w:bCs/>
          <w:sz w:val="24"/>
          <w:szCs w:val="24"/>
        </w:rPr>
        <w:t xml:space="preserve"> </w:t>
      </w:r>
    </w:p>
    <w:p w:rsidR="00086834" w:rsidRPr="000B28AA" w:rsidRDefault="00086834" w:rsidP="007C66C2">
      <w:pPr>
        <w:tabs>
          <w:tab w:val="left" w:pos="5735"/>
        </w:tabs>
        <w:spacing w:after="0" w:line="240" w:lineRule="auto"/>
        <w:jc w:val="both"/>
        <w:rPr>
          <w:rFonts w:asciiTheme="minorBidi" w:eastAsia="Calibri" w:hAnsiTheme="minorBidi"/>
          <w:bCs/>
          <w:sz w:val="24"/>
          <w:szCs w:val="24"/>
        </w:rPr>
      </w:pPr>
    </w:p>
    <w:p w:rsidR="00166590" w:rsidRPr="000B28AA" w:rsidRDefault="00166590"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Originally, the Israeli cabinet had planned to destroy </w:t>
      </w:r>
      <w:r w:rsidR="00B46441" w:rsidRPr="000B28AA">
        <w:rPr>
          <w:rFonts w:asciiTheme="minorBidi" w:eastAsia="Calibri" w:hAnsiTheme="minorBidi"/>
          <w:bCs/>
          <w:sz w:val="24"/>
          <w:szCs w:val="24"/>
        </w:rPr>
        <w:t xml:space="preserve">all the </w:t>
      </w:r>
      <w:r w:rsidRPr="000B28AA">
        <w:rPr>
          <w:rFonts w:asciiTheme="minorBidi" w:eastAsia="Calibri" w:hAnsiTheme="minorBidi"/>
          <w:bCs/>
          <w:sz w:val="24"/>
          <w:szCs w:val="24"/>
        </w:rPr>
        <w:t xml:space="preserve">synagogues </w:t>
      </w:r>
      <w:r w:rsidR="00B46441" w:rsidRPr="000B28AA">
        <w:rPr>
          <w:rFonts w:asciiTheme="minorBidi" w:eastAsia="Calibri" w:hAnsiTheme="minorBidi"/>
          <w:bCs/>
          <w:sz w:val="24"/>
          <w:szCs w:val="24"/>
        </w:rPr>
        <w:t>of Gush Katif</w:t>
      </w:r>
      <w:r w:rsidRPr="000B28AA">
        <w:rPr>
          <w:rFonts w:asciiTheme="minorBidi" w:eastAsia="Calibri" w:hAnsiTheme="minorBidi"/>
          <w:bCs/>
          <w:sz w:val="24"/>
          <w:szCs w:val="24"/>
        </w:rPr>
        <w:t xml:space="preserve">, but the government caved in to pressure from </w:t>
      </w:r>
      <w:r w:rsidR="00776CBA">
        <w:rPr>
          <w:rFonts w:asciiTheme="minorBidi" w:eastAsia="Calibri" w:hAnsiTheme="minorBidi"/>
          <w:bCs/>
          <w:sz w:val="24"/>
          <w:szCs w:val="24"/>
        </w:rPr>
        <w:t>r</w:t>
      </w:r>
      <w:r w:rsidR="00B46441" w:rsidRPr="000B28AA">
        <w:rPr>
          <w:rFonts w:asciiTheme="minorBidi" w:eastAsia="Calibri" w:hAnsiTheme="minorBidi"/>
          <w:bCs/>
          <w:sz w:val="24"/>
          <w:szCs w:val="24"/>
        </w:rPr>
        <w:t>abbis</w:t>
      </w:r>
      <w:r w:rsidRPr="000B28AA">
        <w:rPr>
          <w:rFonts w:asciiTheme="minorBidi" w:eastAsia="Calibri" w:hAnsiTheme="minorBidi"/>
          <w:bCs/>
          <w:sz w:val="24"/>
          <w:szCs w:val="24"/>
        </w:rPr>
        <w:t xml:space="preserve"> </w:t>
      </w:r>
      <w:r w:rsidR="00B6455F" w:rsidRPr="000B28AA">
        <w:rPr>
          <w:rFonts w:asciiTheme="minorBidi" w:eastAsia="Calibri" w:hAnsiTheme="minorBidi"/>
          <w:bCs/>
          <w:sz w:val="24"/>
          <w:szCs w:val="24"/>
        </w:rPr>
        <w:t xml:space="preserve">who opposed the decision </w:t>
      </w:r>
      <w:r w:rsidRPr="000B28AA">
        <w:rPr>
          <w:rFonts w:asciiTheme="minorBidi" w:eastAsia="Calibri" w:hAnsiTheme="minorBidi"/>
          <w:bCs/>
          <w:sz w:val="24"/>
          <w:szCs w:val="24"/>
        </w:rPr>
        <w:t xml:space="preserve">and </w:t>
      </w:r>
      <w:r w:rsidR="00B6455F" w:rsidRPr="000B28AA">
        <w:rPr>
          <w:rFonts w:asciiTheme="minorBidi" w:eastAsia="Calibri" w:hAnsiTheme="minorBidi"/>
          <w:bCs/>
          <w:sz w:val="24"/>
          <w:szCs w:val="24"/>
        </w:rPr>
        <w:t xml:space="preserve">eventually </w:t>
      </w:r>
      <w:r w:rsidRPr="000B28AA">
        <w:rPr>
          <w:rFonts w:asciiTheme="minorBidi" w:eastAsia="Calibri" w:hAnsiTheme="minorBidi"/>
          <w:bCs/>
          <w:sz w:val="24"/>
          <w:szCs w:val="24"/>
        </w:rPr>
        <w:t xml:space="preserve">reversed </w:t>
      </w:r>
      <w:r w:rsidR="00776CBA">
        <w:rPr>
          <w:rFonts w:asciiTheme="minorBidi" w:eastAsia="Calibri" w:hAnsiTheme="minorBidi"/>
          <w:bCs/>
          <w:sz w:val="24"/>
          <w:szCs w:val="24"/>
        </w:rPr>
        <w:t>its</w:t>
      </w:r>
      <w:r w:rsidRPr="000B28AA">
        <w:rPr>
          <w:rFonts w:asciiTheme="minorBidi" w:eastAsia="Calibri" w:hAnsiTheme="minorBidi"/>
          <w:bCs/>
          <w:sz w:val="24"/>
          <w:szCs w:val="24"/>
        </w:rPr>
        <w:t xml:space="preserve"> decision. </w:t>
      </w:r>
    </w:p>
    <w:p w:rsidR="00FC1455" w:rsidRPr="000B28AA" w:rsidRDefault="00FC1455" w:rsidP="007C66C2">
      <w:pPr>
        <w:spacing w:after="0" w:line="240" w:lineRule="auto"/>
        <w:jc w:val="both"/>
        <w:rPr>
          <w:rFonts w:asciiTheme="minorBidi" w:eastAsia="Calibri" w:hAnsiTheme="minorBidi"/>
          <w:bCs/>
          <w:sz w:val="24"/>
          <w:szCs w:val="24"/>
        </w:rPr>
      </w:pPr>
    </w:p>
    <w:p w:rsidR="001000B2" w:rsidRPr="000B28AA" w:rsidRDefault="00053E16"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M</w:t>
      </w:r>
      <w:r w:rsidR="00166590" w:rsidRPr="000B28AA">
        <w:rPr>
          <w:rFonts w:asciiTheme="minorBidi" w:eastAsia="Calibri" w:hAnsiTheme="minorBidi"/>
          <w:bCs/>
          <w:sz w:val="24"/>
          <w:szCs w:val="24"/>
        </w:rPr>
        <w:t>ost of the synagogues were destroyed by Palestinian mobs immediately after the evacuation</w:t>
      </w:r>
      <w:r w:rsidR="00FC1455" w:rsidRPr="000B28AA">
        <w:rPr>
          <w:rFonts w:asciiTheme="minorBidi" w:eastAsia="Calibri" w:hAnsiTheme="minorBidi"/>
          <w:bCs/>
          <w:sz w:val="24"/>
          <w:szCs w:val="24"/>
        </w:rPr>
        <w:t>.</w:t>
      </w:r>
      <w:r w:rsidR="00086834" w:rsidRPr="000B28AA">
        <w:rPr>
          <w:rStyle w:val="FootnoteReference"/>
          <w:rFonts w:asciiTheme="minorBidi" w:eastAsia="Calibri" w:hAnsiTheme="minorBidi"/>
          <w:bCs/>
          <w:sz w:val="24"/>
          <w:szCs w:val="24"/>
        </w:rPr>
        <w:footnoteReference w:id="1"/>
      </w:r>
    </w:p>
    <w:p w:rsidR="001000B2" w:rsidRPr="000B28AA" w:rsidRDefault="001000B2" w:rsidP="007C66C2">
      <w:pPr>
        <w:spacing w:after="0" w:line="240" w:lineRule="auto"/>
        <w:jc w:val="both"/>
        <w:rPr>
          <w:rFonts w:asciiTheme="minorBidi" w:eastAsia="Calibri" w:hAnsiTheme="minorBidi"/>
          <w:bCs/>
          <w:sz w:val="24"/>
          <w:szCs w:val="24"/>
        </w:rPr>
      </w:pPr>
    </w:p>
    <w:p w:rsidR="00B6455F" w:rsidRPr="000B28AA" w:rsidRDefault="00166590"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Abu Abir, a member of the Popular Resistance Committees terrorist organization, commented</w:t>
      </w:r>
      <w:r w:rsidR="00E73B70">
        <w:rPr>
          <w:rFonts w:asciiTheme="minorBidi" w:eastAsia="Calibri" w:hAnsiTheme="minorBidi"/>
          <w:bCs/>
          <w:sz w:val="24"/>
          <w:szCs w:val="24"/>
        </w:rPr>
        <w:t>:</w:t>
      </w:r>
      <w:r w:rsidRPr="000B28AA">
        <w:rPr>
          <w:rFonts w:asciiTheme="minorBidi" w:eastAsia="Calibri" w:hAnsiTheme="minorBidi"/>
          <w:bCs/>
          <w:sz w:val="24"/>
          <w:szCs w:val="24"/>
        </w:rPr>
        <w:t xml:space="preserve"> "The looting and burning of the synagogues was a great joy...</w:t>
      </w:r>
      <w:r w:rsidR="00E73B70">
        <w:rPr>
          <w:rFonts w:asciiTheme="minorBidi" w:eastAsia="Calibri" w:hAnsiTheme="minorBidi"/>
          <w:bCs/>
          <w:sz w:val="24"/>
          <w:szCs w:val="24"/>
        </w:rPr>
        <w:t xml:space="preserve"> </w:t>
      </w:r>
      <w:r w:rsidRPr="000B28AA">
        <w:rPr>
          <w:rFonts w:asciiTheme="minorBidi" w:eastAsia="Calibri" w:hAnsiTheme="minorBidi"/>
          <w:bCs/>
          <w:sz w:val="24"/>
          <w:szCs w:val="24"/>
        </w:rPr>
        <w:t>It was in an unplanned expression of happiness that these synagogues were destroyed</w:t>
      </w:r>
      <w:r w:rsidR="00776CBA">
        <w:rPr>
          <w:rFonts w:asciiTheme="minorBidi" w:eastAsia="Calibri" w:hAnsiTheme="minorBidi"/>
          <w:bCs/>
          <w:sz w:val="24"/>
          <w:szCs w:val="24"/>
        </w:rPr>
        <w:t>.”</w:t>
      </w:r>
      <w:r w:rsidR="001000B2" w:rsidRPr="000B28AA">
        <w:rPr>
          <w:rStyle w:val="FootnoteReference"/>
          <w:rFonts w:asciiTheme="minorBidi" w:eastAsia="Calibri" w:hAnsiTheme="minorBidi"/>
          <w:bCs/>
          <w:sz w:val="24"/>
          <w:szCs w:val="24"/>
        </w:rPr>
        <w:footnoteReference w:id="2"/>
      </w:r>
      <w:r w:rsidRPr="000B28AA">
        <w:rPr>
          <w:rFonts w:asciiTheme="minorBidi" w:eastAsia="Calibri" w:hAnsiTheme="minorBidi"/>
          <w:bCs/>
          <w:sz w:val="24"/>
          <w:szCs w:val="24"/>
        </w:rPr>
        <w:t xml:space="preserve"> </w:t>
      </w:r>
    </w:p>
    <w:p w:rsidR="00B6455F" w:rsidRPr="000B28AA" w:rsidRDefault="00B6455F" w:rsidP="007C66C2">
      <w:pPr>
        <w:spacing w:after="0" w:line="240" w:lineRule="auto"/>
        <w:jc w:val="both"/>
        <w:rPr>
          <w:rFonts w:asciiTheme="minorBidi" w:eastAsia="Calibri" w:hAnsiTheme="minorBidi"/>
          <w:bCs/>
          <w:sz w:val="24"/>
          <w:szCs w:val="24"/>
        </w:rPr>
      </w:pPr>
    </w:p>
    <w:p w:rsidR="00E73B70" w:rsidRDefault="00B6455F"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I</w:t>
      </w:r>
      <w:r w:rsidR="00166590" w:rsidRPr="000B28AA">
        <w:rPr>
          <w:rFonts w:asciiTheme="minorBidi" w:eastAsia="Calibri" w:hAnsiTheme="minorBidi"/>
          <w:bCs/>
          <w:sz w:val="24"/>
          <w:szCs w:val="24"/>
        </w:rPr>
        <w:t>n 2007, it was reported</w:t>
      </w:r>
      <w:r w:rsidR="00E73B70">
        <w:rPr>
          <w:rFonts w:asciiTheme="minorBidi" w:eastAsia="Calibri" w:hAnsiTheme="minorBidi"/>
          <w:bCs/>
          <w:sz w:val="24"/>
          <w:szCs w:val="24"/>
        </w:rPr>
        <w:t>:</w:t>
      </w:r>
    </w:p>
    <w:p w:rsidR="00E73B70" w:rsidRDefault="00E73B70" w:rsidP="007C66C2">
      <w:pPr>
        <w:spacing w:after="0" w:line="240" w:lineRule="auto"/>
        <w:ind w:left="737"/>
        <w:jc w:val="both"/>
        <w:rPr>
          <w:rFonts w:asciiTheme="minorBidi" w:eastAsia="Calibri" w:hAnsiTheme="minorBidi"/>
          <w:bCs/>
          <w:sz w:val="24"/>
          <w:szCs w:val="24"/>
        </w:rPr>
      </w:pPr>
    </w:p>
    <w:p w:rsidR="00166590" w:rsidRPr="000B28AA" w:rsidRDefault="00166590" w:rsidP="007C66C2">
      <w:pPr>
        <w:spacing w:after="0" w:line="240" w:lineRule="auto"/>
        <w:ind w:left="737"/>
        <w:jc w:val="both"/>
        <w:rPr>
          <w:rFonts w:asciiTheme="minorBidi" w:eastAsia="Calibri" w:hAnsiTheme="minorBidi"/>
          <w:bCs/>
          <w:sz w:val="24"/>
          <w:szCs w:val="24"/>
        </w:rPr>
      </w:pPr>
      <w:r w:rsidRPr="000B28AA">
        <w:rPr>
          <w:rFonts w:asciiTheme="minorBidi" w:eastAsia="Calibri" w:hAnsiTheme="minorBidi"/>
          <w:bCs/>
          <w:sz w:val="24"/>
          <w:szCs w:val="24"/>
        </w:rPr>
        <w:t>The ruins of two large synagogues in Gush Katif, the evacuated Jewish communities of the Gaza Strip, have been transformed into a military base used by Palestinian groups to fire rockets at Israeli cities and train for attacks against the Jewish state, according to a senior terror leader in Gaza</w:t>
      </w:r>
      <w:r w:rsidR="00776CBA">
        <w:rPr>
          <w:rFonts w:asciiTheme="minorBidi" w:eastAsia="Calibri" w:hAnsiTheme="minorBidi"/>
          <w:bCs/>
          <w:sz w:val="24"/>
          <w:szCs w:val="24"/>
        </w:rPr>
        <w:t>.</w:t>
      </w:r>
      <w:r w:rsidR="00B6455F" w:rsidRPr="000B28AA">
        <w:rPr>
          <w:rStyle w:val="FootnoteReference"/>
          <w:rFonts w:asciiTheme="minorBidi" w:eastAsia="Calibri" w:hAnsiTheme="minorBidi"/>
          <w:bCs/>
          <w:sz w:val="24"/>
          <w:szCs w:val="24"/>
        </w:rPr>
        <w:footnoteReference w:id="3"/>
      </w:r>
    </w:p>
    <w:p w:rsidR="00B6455F" w:rsidRPr="000B28AA" w:rsidRDefault="00B6455F" w:rsidP="007C66C2">
      <w:pPr>
        <w:spacing w:after="0" w:line="240" w:lineRule="auto"/>
        <w:ind w:left="737"/>
        <w:jc w:val="both"/>
        <w:rPr>
          <w:rFonts w:asciiTheme="minorBidi" w:eastAsia="Calibri" w:hAnsiTheme="minorBidi"/>
          <w:bCs/>
          <w:sz w:val="24"/>
          <w:szCs w:val="24"/>
        </w:rPr>
      </w:pPr>
    </w:p>
    <w:p w:rsidR="00A93BEC" w:rsidRPr="000B28AA" w:rsidRDefault="00CE15E3"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On </w:t>
      </w:r>
      <w:r w:rsidR="00776CBA">
        <w:rPr>
          <w:rFonts w:asciiTheme="minorBidi" w:eastAsia="Calibri" w:hAnsiTheme="minorBidi"/>
          <w:bCs/>
          <w:sz w:val="24"/>
          <w:szCs w:val="24"/>
        </w:rPr>
        <w:t xml:space="preserve">12 </w:t>
      </w:r>
      <w:r w:rsidRPr="000B28AA">
        <w:rPr>
          <w:rFonts w:asciiTheme="minorBidi" w:eastAsia="Calibri" w:hAnsiTheme="minorBidi"/>
          <w:bCs/>
          <w:sz w:val="24"/>
          <w:szCs w:val="24"/>
        </w:rPr>
        <w:t xml:space="preserve">September 2005, the </w:t>
      </w:r>
      <w:r w:rsidR="00776CBA">
        <w:rPr>
          <w:rFonts w:asciiTheme="minorBidi" w:eastAsia="Calibri" w:hAnsiTheme="minorBidi"/>
          <w:bCs/>
          <w:sz w:val="24"/>
          <w:szCs w:val="24"/>
        </w:rPr>
        <w:t>IDF</w:t>
      </w:r>
      <w:r w:rsidRPr="000B28AA">
        <w:rPr>
          <w:rFonts w:asciiTheme="minorBidi" w:eastAsia="Calibri" w:hAnsiTheme="minorBidi"/>
          <w:bCs/>
          <w:sz w:val="24"/>
          <w:szCs w:val="24"/>
        </w:rPr>
        <w:t xml:space="preserve"> withdrew </w:t>
      </w:r>
      <w:r w:rsidR="00B6455F" w:rsidRPr="000B28AA">
        <w:rPr>
          <w:rFonts w:asciiTheme="minorBidi" w:eastAsia="Calibri" w:hAnsiTheme="minorBidi"/>
          <w:bCs/>
          <w:sz w:val="24"/>
          <w:szCs w:val="24"/>
        </w:rPr>
        <w:t xml:space="preserve">completely </w:t>
      </w:r>
      <w:r w:rsidRPr="000B28AA">
        <w:rPr>
          <w:rFonts w:asciiTheme="minorBidi" w:eastAsia="Calibri" w:hAnsiTheme="minorBidi"/>
          <w:bCs/>
          <w:sz w:val="24"/>
          <w:szCs w:val="24"/>
        </w:rPr>
        <w:t xml:space="preserve">from </w:t>
      </w:r>
      <w:r w:rsidR="00B6455F" w:rsidRPr="000B28AA">
        <w:rPr>
          <w:rFonts w:asciiTheme="minorBidi" w:eastAsia="Calibri" w:hAnsiTheme="minorBidi"/>
          <w:bCs/>
          <w:sz w:val="24"/>
          <w:szCs w:val="24"/>
        </w:rPr>
        <w:t xml:space="preserve">the Gaza </w:t>
      </w:r>
      <w:r w:rsidR="00776CBA">
        <w:rPr>
          <w:rFonts w:asciiTheme="minorBidi" w:eastAsia="Calibri" w:hAnsiTheme="minorBidi"/>
          <w:bCs/>
          <w:sz w:val="24"/>
          <w:szCs w:val="24"/>
        </w:rPr>
        <w:t>S</w:t>
      </w:r>
      <w:r w:rsidR="00B6455F" w:rsidRPr="000B28AA">
        <w:rPr>
          <w:rFonts w:asciiTheme="minorBidi" w:eastAsia="Calibri" w:hAnsiTheme="minorBidi"/>
          <w:bCs/>
          <w:sz w:val="24"/>
          <w:szCs w:val="24"/>
        </w:rPr>
        <w:t>trip.</w:t>
      </w:r>
    </w:p>
    <w:p w:rsidR="00776CBA" w:rsidRDefault="00776CBA" w:rsidP="007C66C2">
      <w:pPr>
        <w:spacing w:after="0" w:line="240" w:lineRule="auto"/>
        <w:jc w:val="both"/>
        <w:rPr>
          <w:rFonts w:asciiTheme="minorBidi" w:eastAsia="Calibri" w:hAnsiTheme="minorBidi"/>
          <w:bCs/>
          <w:sz w:val="24"/>
          <w:szCs w:val="24"/>
        </w:rPr>
      </w:pPr>
    </w:p>
    <w:p w:rsidR="00776CBA" w:rsidRPr="00776CBA" w:rsidRDefault="00776CBA" w:rsidP="007C66C2">
      <w:pPr>
        <w:spacing w:after="0" w:line="240" w:lineRule="auto"/>
        <w:jc w:val="both"/>
        <w:rPr>
          <w:rFonts w:asciiTheme="minorBidi" w:eastAsia="Calibri" w:hAnsiTheme="minorBidi"/>
          <w:b/>
          <w:sz w:val="24"/>
          <w:szCs w:val="24"/>
        </w:rPr>
      </w:pPr>
      <w:r w:rsidRPr="00776CBA">
        <w:rPr>
          <w:rFonts w:asciiTheme="minorBidi" w:eastAsia="Calibri" w:hAnsiTheme="minorBidi"/>
          <w:b/>
          <w:sz w:val="24"/>
          <w:szCs w:val="24"/>
        </w:rPr>
        <w:t xml:space="preserve">Halakhic </w:t>
      </w:r>
      <w:r w:rsidR="00C72315" w:rsidRPr="00776CBA">
        <w:rPr>
          <w:rFonts w:asciiTheme="minorBidi" w:eastAsia="Calibri" w:hAnsiTheme="minorBidi"/>
          <w:b/>
          <w:sz w:val="24"/>
          <w:szCs w:val="24"/>
        </w:rPr>
        <w:t>Considerations</w:t>
      </w:r>
    </w:p>
    <w:p w:rsidR="00776CBA" w:rsidRPr="000B28AA" w:rsidRDefault="00776CBA" w:rsidP="007C66C2">
      <w:pPr>
        <w:spacing w:after="0" w:line="240" w:lineRule="auto"/>
        <w:jc w:val="both"/>
        <w:rPr>
          <w:rFonts w:asciiTheme="minorBidi" w:eastAsia="Calibri" w:hAnsiTheme="minorBidi"/>
          <w:bCs/>
          <w:sz w:val="24"/>
          <w:szCs w:val="24"/>
        </w:rPr>
      </w:pPr>
    </w:p>
    <w:p w:rsidR="00B26996" w:rsidRPr="000B28AA" w:rsidRDefault="00B26996" w:rsidP="007C66C2">
      <w:pPr>
        <w:spacing w:after="0" w:line="240" w:lineRule="auto"/>
        <w:jc w:val="both"/>
        <w:rPr>
          <w:rFonts w:asciiTheme="minorBidi" w:eastAsia="Calibri" w:hAnsiTheme="minorBidi"/>
          <w:bCs/>
          <w:i/>
          <w:iCs/>
          <w:sz w:val="24"/>
          <w:szCs w:val="24"/>
        </w:rPr>
      </w:pPr>
      <w:r w:rsidRPr="000B28AA">
        <w:rPr>
          <w:rFonts w:asciiTheme="minorBidi" w:eastAsia="Calibri" w:hAnsiTheme="minorBidi"/>
          <w:bCs/>
          <w:sz w:val="24"/>
          <w:szCs w:val="24"/>
        </w:rPr>
        <w:t xml:space="preserve">Many halakhic questions regarding the </w:t>
      </w:r>
      <w:r w:rsidR="00776CBA">
        <w:rPr>
          <w:rFonts w:asciiTheme="minorBidi" w:eastAsia="Calibri" w:hAnsiTheme="minorBidi"/>
          <w:bCs/>
          <w:sz w:val="24"/>
          <w:szCs w:val="24"/>
        </w:rPr>
        <w:t>D</w:t>
      </w:r>
      <w:r w:rsidRPr="000B28AA">
        <w:rPr>
          <w:rFonts w:asciiTheme="minorBidi" w:eastAsia="Calibri" w:hAnsiTheme="minorBidi"/>
          <w:bCs/>
          <w:sz w:val="24"/>
          <w:szCs w:val="24"/>
        </w:rPr>
        <w:t xml:space="preserve">isengagement were discussed by rabbis at the time. </w:t>
      </w:r>
      <w:r w:rsidR="00776CBA">
        <w:rPr>
          <w:rFonts w:asciiTheme="minorBidi" w:eastAsia="Calibri" w:hAnsiTheme="minorBidi"/>
          <w:bCs/>
          <w:sz w:val="24"/>
          <w:szCs w:val="24"/>
        </w:rPr>
        <w:t>These discussions were collected and published by</w:t>
      </w:r>
      <w:r w:rsidR="008C77CA" w:rsidRPr="000B28AA">
        <w:rPr>
          <w:rFonts w:asciiTheme="minorBidi" w:eastAsia="Calibri" w:hAnsiTheme="minorBidi"/>
          <w:bCs/>
          <w:sz w:val="24"/>
          <w:szCs w:val="24"/>
        </w:rPr>
        <w:t xml:space="preserve"> Rav Yehuda</w:t>
      </w:r>
      <w:r w:rsidRPr="000B28AA">
        <w:rPr>
          <w:rFonts w:asciiTheme="minorBidi" w:eastAsia="Calibri" w:hAnsiTheme="minorBidi"/>
          <w:bCs/>
          <w:sz w:val="24"/>
          <w:szCs w:val="24"/>
        </w:rPr>
        <w:t xml:space="preserve"> Zu</w:t>
      </w:r>
      <w:r w:rsidR="004415BC" w:rsidRPr="000B28AA">
        <w:rPr>
          <w:rFonts w:asciiTheme="minorBidi" w:eastAsia="Calibri" w:hAnsiTheme="minorBidi"/>
          <w:bCs/>
          <w:sz w:val="24"/>
          <w:szCs w:val="24"/>
        </w:rPr>
        <w:t xml:space="preserve">ldan, himself a resident of Gush Katif, in a book </w:t>
      </w:r>
      <w:r w:rsidR="00E73B70">
        <w:rPr>
          <w:rFonts w:asciiTheme="minorBidi" w:eastAsia="Calibri" w:hAnsiTheme="minorBidi"/>
          <w:bCs/>
          <w:sz w:val="24"/>
          <w:szCs w:val="24"/>
        </w:rPr>
        <w:t>titled</w:t>
      </w:r>
      <w:r w:rsidR="008C77CA" w:rsidRPr="000B28AA">
        <w:rPr>
          <w:rFonts w:asciiTheme="minorBidi" w:eastAsia="Calibri" w:hAnsiTheme="minorBidi"/>
          <w:bCs/>
          <w:i/>
          <w:iCs/>
          <w:sz w:val="24"/>
          <w:szCs w:val="24"/>
        </w:rPr>
        <w:t xml:space="preserve"> Shevut Yehuda</w:t>
      </w:r>
      <w:r w:rsidR="004415BC" w:rsidRPr="000B28AA">
        <w:rPr>
          <w:rFonts w:asciiTheme="minorBidi" w:eastAsia="Calibri" w:hAnsiTheme="minorBidi"/>
          <w:bCs/>
          <w:i/>
          <w:iCs/>
          <w:sz w:val="24"/>
          <w:szCs w:val="24"/>
        </w:rPr>
        <w:t xml:space="preserve"> Ve-Yisrael.</w:t>
      </w:r>
      <w:r w:rsidR="004415BC" w:rsidRPr="000B28AA">
        <w:rPr>
          <w:rFonts w:asciiTheme="minorBidi" w:eastAsia="Calibri" w:hAnsiTheme="minorBidi"/>
          <w:bCs/>
          <w:i/>
          <w:iCs/>
          <w:sz w:val="24"/>
          <w:szCs w:val="24"/>
          <w:rtl/>
        </w:rPr>
        <w:t xml:space="preserve"> </w:t>
      </w:r>
      <w:r w:rsidR="004415BC" w:rsidRPr="000B28AA">
        <w:rPr>
          <w:rFonts w:asciiTheme="minorBidi" w:eastAsia="Calibri" w:hAnsiTheme="minorBidi"/>
          <w:bCs/>
          <w:sz w:val="24"/>
          <w:szCs w:val="24"/>
        </w:rPr>
        <w:t>Yeshivat Har Etzion published a collection of articles</w:t>
      </w:r>
      <w:r w:rsidR="00E73B70">
        <w:rPr>
          <w:rFonts w:asciiTheme="minorBidi" w:eastAsia="Calibri" w:hAnsiTheme="minorBidi"/>
          <w:bCs/>
          <w:sz w:val="24"/>
          <w:szCs w:val="24"/>
        </w:rPr>
        <w:t>,</w:t>
      </w:r>
      <w:r w:rsidR="004415BC" w:rsidRPr="000B28AA">
        <w:rPr>
          <w:rFonts w:asciiTheme="minorBidi" w:eastAsia="Calibri" w:hAnsiTheme="minorBidi"/>
          <w:bCs/>
          <w:sz w:val="24"/>
          <w:szCs w:val="24"/>
        </w:rPr>
        <w:t xml:space="preserve"> </w:t>
      </w:r>
      <w:r w:rsidR="00E73B70" w:rsidRPr="005A69A0">
        <w:rPr>
          <w:rStyle w:val="st"/>
          <w:rFonts w:asciiTheme="minorBidi" w:hAnsiTheme="minorBidi"/>
          <w:i/>
          <w:iCs/>
          <w:sz w:val="24"/>
          <w:szCs w:val="24"/>
        </w:rPr>
        <w:t>Bi-se'arat</w:t>
      </w:r>
      <w:r w:rsidR="00E73B70" w:rsidRPr="000B28AA">
        <w:rPr>
          <w:rStyle w:val="st"/>
          <w:rFonts w:asciiTheme="minorBidi" w:hAnsiTheme="minorBidi"/>
          <w:sz w:val="24"/>
          <w:szCs w:val="24"/>
        </w:rPr>
        <w:t xml:space="preserve"> </w:t>
      </w:r>
      <w:r w:rsidR="00E73B70" w:rsidRPr="000B28AA">
        <w:rPr>
          <w:rStyle w:val="Emphasis"/>
          <w:rFonts w:asciiTheme="minorBidi" w:hAnsiTheme="minorBidi"/>
          <w:sz w:val="24"/>
          <w:szCs w:val="24"/>
        </w:rPr>
        <w:t>Ha-akira</w:t>
      </w:r>
      <w:r w:rsidR="00E73B70">
        <w:rPr>
          <w:rFonts w:asciiTheme="minorBidi" w:eastAsia="Calibri" w:hAnsiTheme="minorBidi"/>
          <w:bCs/>
          <w:sz w:val="24"/>
          <w:szCs w:val="24"/>
        </w:rPr>
        <w:t xml:space="preserve">, </w:t>
      </w:r>
      <w:r w:rsidR="004415BC" w:rsidRPr="000B28AA">
        <w:rPr>
          <w:rFonts w:asciiTheme="minorBidi" w:eastAsia="Calibri" w:hAnsiTheme="minorBidi"/>
          <w:bCs/>
          <w:sz w:val="24"/>
          <w:szCs w:val="24"/>
        </w:rPr>
        <w:t>on the theological and ethical issues regarding the terrible events which took place in the summer of 2005.</w:t>
      </w:r>
    </w:p>
    <w:p w:rsidR="004415BC" w:rsidRPr="000B28AA" w:rsidRDefault="004415BC" w:rsidP="007C66C2">
      <w:pPr>
        <w:spacing w:after="0" w:line="240" w:lineRule="auto"/>
        <w:jc w:val="both"/>
        <w:rPr>
          <w:rFonts w:asciiTheme="minorBidi" w:eastAsia="Calibri" w:hAnsiTheme="minorBidi"/>
          <w:bCs/>
          <w:i/>
          <w:iCs/>
          <w:sz w:val="24"/>
          <w:szCs w:val="24"/>
        </w:rPr>
      </w:pPr>
    </w:p>
    <w:p w:rsidR="00DC34D8" w:rsidRPr="000B28AA" w:rsidRDefault="004415BC"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In today’s </w:t>
      </w:r>
      <w:r w:rsidRPr="00776CBA">
        <w:rPr>
          <w:rFonts w:asciiTheme="minorBidi" w:eastAsia="Calibri" w:hAnsiTheme="minorBidi"/>
          <w:bCs/>
          <w:i/>
          <w:iCs/>
          <w:sz w:val="24"/>
          <w:szCs w:val="24"/>
        </w:rPr>
        <w:t>shiur</w:t>
      </w:r>
      <w:r w:rsidR="00776CBA">
        <w:rPr>
          <w:rFonts w:asciiTheme="minorBidi" w:eastAsia="Calibri" w:hAnsiTheme="minorBidi"/>
          <w:bCs/>
          <w:sz w:val="24"/>
          <w:szCs w:val="24"/>
        </w:rPr>
        <w:t>,</w:t>
      </w:r>
      <w:r w:rsidRPr="000B28AA">
        <w:rPr>
          <w:rFonts w:asciiTheme="minorBidi" w:eastAsia="Calibri" w:hAnsiTheme="minorBidi"/>
          <w:bCs/>
          <w:sz w:val="24"/>
          <w:szCs w:val="24"/>
        </w:rPr>
        <w:t xml:space="preserve"> we will discuss the rabbinical </w:t>
      </w:r>
      <w:r w:rsidR="00776CBA">
        <w:rPr>
          <w:rFonts w:asciiTheme="minorBidi" w:eastAsia="Calibri" w:hAnsiTheme="minorBidi"/>
          <w:bCs/>
          <w:sz w:val="24"/>
          <w:szCs w:val="24"/>
        </w:rPr>
        <w:t xml:space="preserve">debate </w:t>
      </w:r>
      <w:r w:rsidR="00C72315">
        <w:rPr>
          <w:rFonts w:asciiTheme="minorBidi" w:eastAsia="Calibri" w:hAnsiTheme="minorBidi"/>
          <w:bCs/>
          <w:sz w:val="24"/>
          <w:szCs w:val="24"/>
        </w:rPr>
        <w:t>concerning</w:t>
      </w:r>
      <w:r w:rsidR="00976BEE" w:rsidRPr="000B28AA">
        <w:rPr>
          <w:rFonts w:asciiTheme="minorBidi" w:eastAsia="Calibri" w:hAnsiTheme="minorBidi"/>
          <w:bCs/>
          <w:sz w:val="24"/>
          <w:szCs w:val="24"/>
        </w:rPr>
        <w:t xml:space="preserve"> whether the </w:t>
      </w:r>
      <w:r w:rsidR="00DC34D8" w:rsidRPr="000B28AA">
        <w:rPr>
          <w:rFonts w:asciiTheme="minorBidi" w:eastAsia="Calibri" w:hAnsiTheme="minorBidi"/>
          <w:bCs/>
          <w:sz w:val="24"/>
          <w:szCs w:val="24"/>
        </w:rPr>
        <w:t xml:space="preserve">army should </w:t>
      </w:r>
      <w:r w:rsidR="00E73B70">
        <w:rPr>
          <w:rFonts w:asciiTheme="minorBidi" w:eastAsia="Calibri" w:hAnsiTheme="minorBidi"/>
          <w:bCs/>
          <w:sz w:val="24"/>
          <w:szCs w:val="24"/>
        </w:rPr>
        <w:t xml:space="preserve">have </w:t>
      </w:r>
      <w:r w:rsidR="001D1B28" w:rsidRPr="000B28AA">
        <w:rPr>
          <w:rFonts w:asciiTheme="minorBidi" w:eastAsia="Calibri" w:hAnsiTheme="minorBidi"/>
          <w:bCs/>
          <w:sz w:val="24"/>
          <w:szCs w:val="24"/>
        </w:rPr>
        <w:t>dismantle</w:t>
      </w:r>
      <w:r w:rsidR="001D1B28">
        <w:rPr>
          <w:rFonts w:asciiTheme="minorBidi" w:eastAsia="Calibri" w:hAnsiTheme="minorBidi"/>
          <w:bCs/>
          <w:sz w:val="24"/>
          <w:szCs w:val="24"/>
        </w:rPr>
        <w:t>d</w:t>
      </w:r>
      <w:r w:rsidR="001202E1" w:rsidRPr="000B28AA">
        <w:rPr>
          <w:rFonts w:asciiTheme="minorBidi" w:eastAsia="Calibri" w:hAnsiTheme="minorBidi"/>
          <w:bCs/>
          <w:sz w:val="24"/>
          <w:szCs w:val="24"/>
        </w:rPr>
        <w:t xml:space="preserve"> and de</w:t>
      </w:r>
      <w:r w:rsidR="00E73B70">
        <w:rPr>
          <w:rFonts w:asciiTheme="minorBidi" w:eastAsia="Calibri" w:hAnsiTheme="minorBidi"/>
          <w:bCs/>
          <w:sz w:val="24"/>
          <w:szCs w:val="24"/>
        </w:rPr>
        <w:t>molished</w:t>
      </w:r>
      <w:r w:rsidR="00DC34D8" w:rsidRPr="000B28AA">
        <w:rPr>
          <w:rFonts w:asciiTheme="minorBidi" w:eastAsia="Calibri" w:hAnsiTheme="minorBidi"/>
          <w:bCs/>
          <w:sz w:val="24"/>
          <w:szCs w:val="24"/>
        </w:rPr>
        <w:t xml:space="preserve"> the </w:t>
      </w:r>
      <w:r w:rsidR="00AA712F" w:rsidRPr="000B28AA">
        <w:rPr>
          <w:rFonts w:asciiTheme="minorBidi" w:eastAsia="Calibri" w:hAnsiTheme="minorBidi"/>
          <w:bCs/>
          <w:sz w:val="24"/>
          <w:szCs w:val="24"/>
        </w:rPr>
        <w:t>synagogues</w:t>
      </w:r>
      <w:r w:rsidR="00E73B70">
        <w:rPr>
          <w:rFonts w:asciiTheme="minorBidi" w:eastAsia="Calibri" w:hAnsiTheme="minorBidi"/>
          <w:bCs/>
          <w:sz w:val="24"/>
          <w:szCs w:val="24"/>
        </w:rPr>
        <w:t>,</w:t>
      </w:r>
      <w:r w:rsidR="00DC34D8" w:rsidRPr="000B28AA">
        <w:rPr>
          <w:rFonts w:asciiTheme="minorBidi" w:eastAsia="Calibri" w:hAnsiTheme="minorBidi"/>
          <w:bCs/>
          <w:sz w:val="24"/>
          <w:szCs w:val="24"/>
        </w:rPr>
        <w:t xml:space="preserve"> or le</w:t>
      </w:r>
      <w:r w:rsidR="00E73B70">
        <w:rPr>
          <w:rFonts w:asciiTheme="minorBidi" w:eastAsia="Calibri" w:hAnsiTheme="minorBidi"/>
          <w:bCs/>
          <w:sz w:val="24"/>
          <w:szCs w:val="24"/>
        </w:rPr>
        <w:t xml:space="preserve">ft them to be destroyed by the </w:t>
      </w:r>
      <w:r w:rsidR="00DC34D8" w:rsidRPr="000B28AA">
        <w:rPr>
          <w:rFonts w:asciiTheme="minorBidi" w:eastAsia="Calibri" w:hAnsiTheme="minorBidi"/>
          <w:bCs/>
          <w:sz w:val="24"/>
          <w:szCs w:val="24"/>
        </w:rPr>
        <w:t>Palestinians</w:t>
      </w:r>
      <w:r w:rsidR="00776CBA">
        <w:rPr>
          <w:rFonts w:asciiTheme="minorBidi" w:eastAsia="Calibri" w:hAnsiTheme="minorBidi"/>
          <w:bCs/>
          <w:sz w:val="24"/>
          <w:szCs w:val="24"/>
        </w:rPr>
        <w:t>.</w:t>
      </w:r>
      <w:r w:rsidR="00AA712F" w:rsidRPr="000B28AA">
        <w:rPr>
          <w:rFonts w:asciiTheme="minorBidi" w:eastAsia="Calibri" w:hAnsiTheme="minorBidi"/>
          <w:bCs/>
          <w:sz w:val="24"/>
          <w:szCs w:val="24"/>
        </w:rPr>
        <w:t xml:space="preserve"> </w:t>
      </w:r>
      <w:r w:rsidR="001202E1" w:rsidRPr="000B28AA">
        <w:rPr>
          <w:rFonts w:asciiTheme="minorBidi" w:eastAsia="Calibri" w:hAnsiTheme="minorBidi"/>
          <w:bCs/>
          <w:sz w:val="24"/>
          <w:szCs w:val="24"/>
        </w:rPr>
        <w:t>A</w:t>
      </w:r>
      <w:r w:rsidR="00AA712F" w:rsidRPr="000B28AA">
        <w:rPr>
          <w:rFonts w:asciiTheme="minorBidi" w:eastAsia="Calibri" w:hAnsiTheme="minorBidi"/>
          <w:bCs/>
          <w:sz w:val="24"/>
          <w:szCs w:val="24"/>
        </w:rPr>
        <w:t xml:space="preserve">lthough many rabbis voiced their opinions </w:t>
      </w:r>
      <w:r w:rsidR="00300C5E" w:rsidRPr="000B28AA">
        <w:rPr>
          <w:rFonts w:asciiTheme="minorBidi" w:eastAsia="Calibri" w:hAnsiTheme="minorBidi"/>
          <w:bCs/>
          <w:sz w:val="24"/>
          <w:szCs w:val="24"/>
        </w:rPr>
        <w:lastRenderedPageBreak/>
        <w:t>against</w:t>
      </w:r>
      <w:r w:rsidR="00AA712F" w:rsidRPr="000B28AA">
        <w:rPr>
          <w:rFonts w:asciiTheme="minorBidi" w:eastAsia="Calibri" w:hAnsiTheme="minorBidi"/>
          <w:bCs/>
          <w:sz w:val="24"/>
          <w:szCs w:val="24"/>
        </w:rPr>
        <w:t xml:space="preserve"> the </w:t>
      </w:r>
      <w:r w:rsidR="00776CBA">
        <w:rPr>
          <w:rFonts w:asciiTheme="minorBidi" w:eastAsia="Calibri" w:hAnsiTheme="minorBidi"/>
          <w:bCs/>
          <w:sz w:val="24"/>
          <w:szCs w:val="24"/>
        </w:rPr>
        <w:t>operation as a whole</w:t>
      </w:r>
      <w:r w:rsidR="00E73B70">
        <w:rPr>
          <w:rFonts w:asciiTheme="minorBidi" w:eastAsia="Calibri" w:hAnsiTheme="minorBidi"/>
          <w:bCs/>
          <w:sz w:val="24"/>
          <w:szCs w:val="24"/>
        </w:rPr>
        <w:t xml:space="preserve"> and were ignored</w:t>
      </w:r>
      <w:r w:rsidR="001202E1" w:rsidRPr="000B28AA">
        <w:rPr>
          <w:rFonts w:asciiTheme="minorBidi" w:eastAsia="Calibri" w:hAnsiTheme="minorBidi"/>
          <w:bCs/>
          <w:sz w:val="24"/>
          <w:szCs w:val="24"/>
        </w:rPr>
        <w:t>,</w:t>
      </w:r>
      <w:r w:rsidR="00AA712F" w:rsidRPr="000B28AA">
        <w:rPr>
          <w:rFonts w:asciiTheme="minorBidi" w:eastAsia="Calibri" w:hAnsiTheme="minorBidi"/>
          <w:bCs/>
          <w:sz w:val="24"/>
          <w:szCs w:val="24"/>
        </w:rPr>
        <w:t xml:space="preserve"> in the case of the </w:t>
      </w:r>
      <w:r w:rsidR="001202E1" w:rsidRPr="000B28AA">
        <w:rPr>
          <w:rFonts w:asciiTheme="minorBidi" w:eastAsia="Calibri" w:hAnsiTheme="minorBidi"/>
          <w:bCs/>
          <w:sz w:val="24"/>
          <w:szCs w:val="24"/>
        </w:rPr>
        <w:t>synagogues</w:t>
      </w:r>
      <w:r w:rsidR="00776CBA">
        <w:rPr>
          <w:rFonts w:asciiTheme="minorBidi" w:eastAsia="Calibri" w:hAnsiTheme="minorBidi"/>
          <w:bCs/>
          <w:sz w:val="24"/>
          <w:szCs w:val="24"/>
        </w:rPr>
        <w:t>,</w:t>
      </w:r>
      <w:r w:rsidR="001202E1" w:rsidRPr="000B28AA">
        <w:rPr>
          <w:rFonts w:asciiTheme="minorBidi" w:eastAsia="Calibri" w:hAnsiTheme="minorBidi"/>
          <w:bCs/>
          <w:sz w:val="24"/>
          <w:szCs w:val="24"/>
        </w:rPr>
        <w:t xml:space="preserve"> the government actually took the rabbinical ruling</w:t>
      </w:r>
      <w:r w:rsidR="00776CBA">
        <w:rPr>
          <w:rFonts w:asciiTheme="minorBidi" w:eastAsia="Calibri" w:hAnsiTheme="minorBidi"/>
          <w:bCs/>
          <w:sz w:val="24"/>
          <w:szCs w:val="24"/>
        </w:rPr>
        <w:t>s</w:t>
      </w:r>
      <w:r w:rsidR="001202E1" w:rsidRPr="000B28AA">
        <w:rPr>
          <w:rFonts w:asciiTheme="minorBidi" w:eastAsia="Calibri" w:hAnsiTheme="minorBidi"/>
          <w:bCs/>
          <w:sz w:val="24"/>
          <w:szCs w:val="24"/>
        </w:rPr>
        <w:t xml:space="preserve"> into account.</w:t>
      </w:r>
      <w:r w:rsidR="00776CBA">
        <w:rPr>
          <w:rFonts w:asciiTheme="minorBidi" w:eastAsia="Calibri" w:hAnsiTheme="minorBidi"/>
          <w:bCs/>
          <w:sz w:val="24"/>
          <w:szCs w:val="24"/>
        </w:rPr>
        <w:t xml:space="preserve"> </w:t>
      </w:r>
    </w:p>
    <w:p w:rsidR="00DC34D8" w:rsidRPr="000B28AA" w:rsidRDefault="00DC34D8" w:rsidP="007C66C2">
      <w:pPr>
        <w:spacing w:after="0" w:line="240" w:lineRule="auto"/>
        <w:jc w:val="both"/>
        <w:rPr>
          <w:rFonts w:asciiTheme="minorBidi" w:eastAsia="Calibri" w:hAnsiTheme="minorBidi"/>
          <w:bCs/>
          <w:sz w:val="24"/>
          <w:szCs w:val="24"/>
        </w:rPr>
      </w:pPr>
    </w:p>
    <w:p w:rsidR="001202E1" w:rsidRPr="000B28AA" w:rsidRDefault="005A69A0" w:rsidP="007C66C2">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 xml:space="preserve">Former Ashkenazic </w:t>
      </w:r>
      <w:r w:rsidR="00DC34D8" w:rsidRPr="000B28AA">
        <w:rPr>
          <w:rFonts w:asciiTheme="minorBidi" w:eastAsia="Calibri" w:hAnsiTheme="minorBidi"/>
          <w:bCs/>
          <w:sz w:val="24"/>
          <w:szCs w:val="24"/>
        </w:rPr>
        <w:t xml:space="preserve">Chief Rabbi Avraham Shapira published his </w:t>
      </w:r>
      <w:r w:rsidR="00DC34D8" w:rsidRPr="000B28AA">
        <w:rPr>
          <w:rFonts w:asciiTheme="minorBidi" w:eastAsia="Calibri" w:hAnsiTheme="minorBidi"/>
          <w:bCs/>
          <w:i/>
          <w:iCs/>
          <w:sz w:val="24"/>
          <w:szCs w:val="24"/>
        </w:rPr>
        <w:t>pesak</w:t>
      </w:r>
      <w:r w:rsidR="00DC34D8" w:rsidRPr="000B28AA">
        <w:rPr>
          <w:rFonts w:asciiTheme="minorBidi" w:eastAsia="Calibri" w:hAnsiTheme="minorBidi"/>
          <w:bCs/>
          <w:sz w:val="24"/>
          <w:szCs w:val="24"/>
        </w:rPr>
        <w:t xml:space="preserve"> </w:t>
      </w:r>
      <w:r w:rsidR="00DC34D8" w:rsidRPr="00D63E1D">
        <w:rPr>
          <w:rFonts w:asciiTheme="minorBidi" w:eastAsia="Calibri" w:hAnsiTheme="minorBidi"/>
          <w:bCs/>
          <w:sz w:val="24"/>
          <w:szCs w:val="24"/>
        </w:rPr>
        <w:t>halakha</w:t>
      </w:r>
      <w:r w:rsidR="00DC34D8" w:rsidRPr="000B28AA">
        <w:rPr>
          <w:rFonts w:asciiTheme="minorBidi" w:eastAsia="Calibri" w:hAnsiTheme="minorBidi"/>
          <w:bCs/>
          <w:sz w:val="24"/>
          <w:szCs w:val="24"/>
        </w:rPr>
        <w:t xml:space="preserve"> regarding the government’s plan. </w:t>
      </w:r>
      <w:r w:rsidR="00776CBA">
        <w:rPr>
          <w:rFonts w:asciiTheme="minorBidi" w:eastAsia="Calibri" w:hAnsiTheme="minorBidi"/>
          <w:bCs/>
          <w:sz w:val="24"/>
          <w:szCs w:val="24"/>
        </w:rPr>
        <w:t>In his ruling, h</w:t>
      </w:r>
      <w:r w:rsidR="001202E1" w:rsidRPr="000B28AA">
        <w:rPr>
          <w:rFonts w:asciiTheme="minorBidi" w:eastAsia="Calibri" w:hAnsiTheme="minorBidi"/>
          <w:bCs/>
          <w:sz w:val="24"/>
          <w:szCs w:val="24"/>
        </w:rPr>
        <w:t xml:space="preserve">e </w:t>
      </w:r>
      <w:r w:rsidR="00C72315">
        <w:rPr>
          <w:rFonts w:asciiTheme="minorBidi" w:eastAsia="Calibri" w:hAnsiTheme="minorBidi"/>
          <w:bCs/>
          <w:sz w:val="24"/>
          <w:szCs w:val="24"/>
        </w:rPr>
        <w:t>reiterates</w:t>
      </w:r>
      <w:r w:rsidR="00776CBA">
        <w:rPr>
          <w:rFonts w:asciiTheme="minorBidi" w:eastAsia="Calibri" w:hAnsiTheme="minorBidi"/>
          <w:bCs/>
          <w:sz w:val="24"/>
          <w:szCs w:val="24"/>
        </w:rPr>
        <w:t xml:space="preserve"> </w:t>
      </w:r>
      <w:r w:rsidR="001202E1" w:rsidRPr="000B28AA">
        <w:rPr>
          <w:rFonts w:asciiTheme="minorBidi" w:eastAsia="Calibri" w:hAnsiTheme="minorBidi"/>
          <w:bCs/>
          <w:sz w:val="24"/>
          <w:szCs w:val="24"/>
        </w:rPr>
        <w:t xml:space="preserve">his </w:t>
      </w:r>
      <w:r w:rsidR="00DC34D8" w:rsidRPr="000B28AA">
        <w:rPr>
          <w:rFonts w:asciiTheme="minorBidi" w:eastAsia="Calibri" w:hAnsiTheme="minorBidi"/>
          <w:bCs/>
          <w:sz w:val="24"/>
          <w:szCs w:val="24"/>
        </w:rPr>
        <w:t xml:space="preserve">well-known opinion that it is forbidden by Jewish law to hand over </w:t>
      </w:r>
      <w:r w:rsidR="00776CBA">
        <w:rPr>
          <w:rFonts w:asciiTheme="minorBidi" w:eastAsia="Calibri" w:hAnsiTheme="minorBidi"/>
          <w:bCs/>
          <w:sz w:val="24"/>
          <w:szCs w:val="24"/>
        </w:rPr>
        <w:t xml:space="preserve">any part of </w:t>
      </w:r>
      <w:r w:rsidR="00DC34D8" w:rsidRPr="000B28AA">
        <w:rPr>
          <w:rFonts w:asciiTheme="minorBidi" w:eastAsia="Calibri" w:hAnsiTheme="minorBidi"/>
          <w:bCs/>
          <w:sz w:val="24"/>
          <w:szCs w:val="24"/>
        </w:rPr>
        <w:t>the Land of Israel to other nations</w:t>
      </w:r>
      <w:r w:rsidR="001202E1" w:rsidRPr="000B28AA">
        <w:rPr>
          <w:rFonts w:asciiTheme="minorBidi" w:eastAsia="Calibri" w:hAnsiTheme="minorBidi"/>
          <w:bCs/>
          <w:sz w:val="24"/>
          <w:szCs w:val="24"/>
        </w:rPr>
        <w:t xml:space="preserve">. </w:t>
      </w:r>
      <w:r w:rsidR="00DC34D8" w:rsidRPr="000B28AA">
        <w:rPr>
          <w:rFonts w:asciiTheme="minorBidi" w:eastAsia="Calibri" w:hAnsiTheme="minorBidi"/>
          <w:bCs/>
          <w:sz w:val="24"/>
          <w:szCs w:val="24"/>
        </w:rPr>
        <w:t xml:space="preserve">However, this time he </w:t>
      </w:r>
      <w:r w:rsidR="00DB716E" w:rsidRPr="000B28AA">
        <w:rPr>
          <w:rFonts w:asciiTheme="minorBidi" w:eastAsia="Calibri" w:hAnsiTheme="minorBidi"/>
          <w:bCs/>
          <w:sz w:val="24"/>
          <w:szCs w:val="24"/>
        </w:rPr>
        <w:t>addresse</w:t>
      </w:r>
      <w:r w:rsidR="00776CBA">
        <w:rPr>
          <w:rFonts w:asciiTheme="minorBidi" w:eastAsia="Calibri" w:hAnsiTheme="minorBidi"/>
          <w:bCs/>
          <w:sz w:val="24"/>
          <w:szCs w:val="24"/>
        </w:rPr>
        <w:t>s</w:t>
      </w:r>
      <w:r w:rsidR="00DB716E" w:rsidRPr="000B28AA">
        <w:rPr>
          <w:rFonts w:asciiTheme="minorBidi" w:eastAsia="Calibri" w:hAnsiTheme="minorBidi"/>
          <w:bCs/>
          <w:sz w:val="24"/>
          <w:szCs w:val="24"/>
        </w:rPr>
        <w:t xml:space="preserve"> </w:t>
      </w:r>
      <w:r w:rsidR="001202E1" w:rsidRPr="000B28AA">
        <w:rPr>
          <w:rFonts w:asciiTheme="minorBidi" w:eastAsia="Calibri" w:hAnsiTheme="minorBidi"/>
          <w:bCs/>
          <w:sz w:val="24"/>
          <w:szCs w:val="24"/>
        </w:rPr>
        <w:t>our dilemma</w:t>
      </w:r>
      <w:r w:rsidR="00776CBA">
        <w:rPr>
          <w:rFonts w:asciiTheme="minorBidi" w:eastAsia="Calibri" w:hAnsiTheme="minorBidi"/>
          <w:bCs/>
          <w:sz w:val="24"/>
          <w:szCs w:val="24"/>
        </w:rPr>
        <w:t xml:space="preserve"> as well</w:t>
      </w:r>
      <w:r w:rsidR="00D96A90" w:rsidRPr="000B28AA">
        <w:rPr>
          <w:rFonts w:asciiTheme="minorBidi" w:eastAsia="Calibri" w:hAnsiTheme="minorBidi"/>
          <w:bCs/>
          <w:sz w:val="24"/>
          <w:szCs w:val="24"/>
        </w:rPr>
        <w:t xml:space="preserve">. </w:t>
      </w:r>
    </w:p>
    <w:p w:rsidR="001202E1" w:rsidRPr="000B28AA" w:rsidRDefault="001202E1" w:rsidP="007C66C2">
      <w:pPr>
        <w:spacing w:after="0" w:line="240" w:lineRule="auto"/>
        <w:jc w:val="both"/>
        <w:rPr>
          <w:rFonts w:asciiTheme="minorBidi" w:eastAsia="Calibri" w:hAnsiTheme="minorBidi"/>
          <w:bCs/>
          <w:sz w:val="24"/>
          <w:szCs w:val="24"/>
        </w:rPr>
      </w:pPr>
    </w:p>
    <w:p w:rsidR="00D96A90" w:rsidRPr="000B28AA" w:rsidRDefault="00D96A90"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As mentioned</w:t>
      </w:r>
      <w:r w:rsidR="00776CBA">
        <w:rPr>
          <w:rFonts w:asciiTheme="minorBidi" w:eastAsia="Calibri" w:hAnsiTheme="minorBidi"/>
          <w:bCs/>
          <w:sz w:val="24"/>
          <w:szCs w:val="24"/>
        </w:rPr>
        <w:t>,</w:t>
      </w:r>
      <w:r w:rsidRPr="000B28AA">
        <w:rPr>
          <w:rFonts w:asciiTheme="minorBidi" w:eastAsia="Calibri" w:hAnsiTheme="minorBidi"/>
          <w:bCs/>
          <w:sz w:val="24"/>
          <w:szCs w:val="24"/>
        </w:rPr>
        <w:t xml:space="preserve"> the government originally planned to destroy the synagogues. Rav Avr</w:t>
      </w:r>
      <w:r w:rsidR="00F20622" w:rsidRPr="000B28AA">
        <w:rPr>
          <w:rFonts w:asciiTheme="minorBidi" w:eastAsia="Calibri" w:hAnsiTheme="minorBidi"/>
          <w:bCs/>
          <w:sz w:val="24"/>
          <w:szCs w:val="24"/>
        </w:rPr>
        <w:t>aha</w:t>
      </w:r>
      <w:r w:rsidRPr="000B28AA">
        <w:rPr>
          <w:rFonts w:asciiTheme="minorBidi" w:eastAsia="Calibri" w:hAnsiTheme="minorBidi"/>
          <w:bCs/>
          <w:sz w:val="24"/>
          <w:szCs w:val="24"/>
        </w:rPr>
        <w:t>m disagree</w:t>
      </w:r>
      <w:r w:rsidR="00776CBA">
        <w:rPr>
          <w:rFonts w:asciiTheme="minorBidi" w:eastAsia="Calibri" w:hAnsiTheme="minorBidi"/>
          <w:bCs/>
          <w:sz w:val="24"/>
          <w:szCs w:val="24"/>
        </w:rPr>
        <w:t>s</w:t>
      </w:r>
      <w:r w:rsidRPr="000B28AA">
        <w:rPr>
          <w:rFonts w:asciiTheme="minorBidi" w:eastAsia="Calibri" w:hAnsiTheme="minorBidi"/>
          <w:bCs/>
          <w:sz w:val="24"/>
          <w:szCs w:val="24"/>
        </w:rPr>
        <w:t xml:space="preserve"> with his idea. He thus declare</w:t>
      </w:r>
      <w:r w:rsidR="003A2216">
        <w:rPr>
          <w:rFonts w:asciiTheme="minorBidi" w:eastAsia="Calibri" w:hAnsiTheme="minorBidi"/>
          <w:bCs/>
          <w:sz w:val="24"/>
          <w:szCs w:val="24"/>
        </w:rPr>
        <w:t>s</w:t>
      </w:r>
      <w:r w:rsidRPr="000B28AA">
        <w:rPr>
          <w:rFonts w:asciiTheme="minorBidi" w:eastAsia="Calibri" w:hAnsiTheme="minorBidi"/>
          <w:bCs/>
          <w:sz w:val="24"/>
          <w:szCs w:val="24"/>
        </w:rPr>
        <w:t xml:space="preserve"> that:</w:t>
      </w:r>
    </w:p>
    <w:p w:rsidR="00D96A90" w:rsidRPr="000B28AA" w:rsidRDefault="00D96A90"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 </w:t>
      </w:r>
    </w:p>
    <w:p w:rsidR="00D96A90" w:rsidRPr="000B28AA" w:rsidRDefault="00FC1455" w:rsidP="007C66C2">
      <w:pPr>
        <w:spacing w:after="0" w:line="240" w:lineRule="auto"/>
        <w:ind w:left="720"/>
        <w:jc w:val="both"/>
        <w:rPr>
          <w:rFonts w:asciiTheme="minorBidi" w:eastAsia="Calibri" w:hAnsiTheme="minorBidi"/>
          <w:bCs/>
          <w:sz w:val="24"/>
          <w:szCs w:val="24"/>
        </w:rPr>
      </w:pPr>
      <w:r w:rsidRPr="000B28AA">
        <w:rPr>
          <w:rFonts w:asciiTheme="minorBidi" w:eastAsia="Calibri" w:hAnsiTheme="minorBidi"/>
          <w:bCs/>
          <w:sz w:val="24"/>
          <w:szCs w:val="24"/>
        </w:rPr>
        <w:t xml:space="preserve">C) </w:t>
      </w:r>
      <w:r w:rsidR="00D96A90" w:rsidRPr="000B28AA">
        <w:rPr>
          <w:rFonts w:asciiTheme="minorBidi" w:eastAsia="Calibri" w:hAnsiTheme="minorBidi"/>
          <w:bCs/>
          <w:sz w:val="24"/>
          <w:szCs w:val="24"/>
        </w:rPr>
        <w:t xml:space="preserve">A soldier or police officer that harms the holy items of Israel and, God forbid, destroys heavenly articles and holy accoutrements such as Torah scrolls, phylacteries, </w:t>
      </w:r>
      <w:r w:rsidR="00D96A90" w:rsidRPr="000B28AA">
        <w:rPr>
          <w:rFonts w:asciiTheme="minorBidi" w:eastAsia="Calibri" w:hAnsiTheme="minorBidi"/>
          <w:bCs/>
          <w:i/>
          <w:iCs/>
          <w:sz w:val="24"/>
          <w:szCs w:val="24"/>
        </w:rPr>
        <w:t>mezuzot</w:t>
      </w:r>
      <w:r w:rsidR="00776CBA">
        <w:rPr>
          <w:rFonts w:asciiTheme="minorBidi" w:eastAsia="Calibri" w:hAnsiTheme="minorBidi"/>
          <w:bCs/>
          <w:i/>
          <w:iCs/>
          <w:sz w:val="24"/>
          <w:szCs w:val="24"/>
        </w:rPr>
        <w:t xml:space="preserve"> </w:t>
      </w:r>
      <w:r w:rsidR="00D96A90" w:rsidRPr="000B28AA">
        <w:rPr>
          <w:rFonts w:asciiTheme="minorBidi" w:eastAsia="Calibri" w:hAnsiTheme="minorBidi"/>
          <w:bCs/>
          <w:sz w:val="24"/>
          <w:szCs w:val="24"/>
        </w:rPr>
        <w:t>—</w:t>
      </w:r>
      <w:r w:rsidR="00776CBA">
        <w:rPr>
          <w:rFonts w:asciiTheme="minorBidi" w:eastAsia="Calibri" w:hAnsiTheme="minorBidi"/>
          <w:bCs/>
          <w:sz w:val="24"/>
          <w:szCs w:val="24"/>
        </w:rPr>
        <w:t xml:space="preserve"> </w:t>
      </w:r>
      <w:r w:rsidR="00D96A90" w:rsidRPr="000B28AA">
        <w:rPr>
          <w:rFonts w:asciiTheme="minorBidi" w:eastAsia="Calibri" w:hAnsiTheme="minorBidi"/>
          <w:bCs/>
          <w:sz w:val="24"/>
          <w:szCs w:val="24"/>
        </w:rPr>
        <w:t>whether it is done within the context of the evacuation transgression or not</w:t>
      </w:r>
      <w:r w:rsidR="00776CBA">
        <w:rPr>
          <w:rFonts w:asciiTheme="minorBidi" w:eastAsia="Calibri" w:hAnsiTheme="minorBidi"/>
          <w:bCs/>
          <w:sz w:val="24"/>
          <w:szCs w:val="24"/>
        </w:rPr>
        <w:t xml:space="preserve"> </w:t>
      </w:r>
      <w:r w:rsidR="00D96A90" w:rsidRPr="000B28AA">
        <w:rPr>
          <w:rFonts w:asciiTheme="minorBidi" w:eastAsia="Calibri" w:hAnsiTheme="minorBidi"/>
          <w:bCs/>
          <w:sz w:val="24"/>
          <w:szCs w:val="24"/>
        </w:rPr>
        <w:t xml:space="preserve">— he is desecrating the holy articles of Israel and violates the command </w:t>
      </w:r>
      <w:r w:rsidR="00D96A90" w:rsidRPr="000B28AA">
        <w:rPr>
          <w:rFonts w:asciiTheme="minorBidi" w:eastAsia="Calibri" w:hAnsiTheme="minorBidi"/>
          <w:bCs/>
          <w:i/>
          <w:iCs/>
          <w:sz w:val="24"/>
          <w:szCs w:val="24"/>
        </w:rPr>
        <w:t>lo ta’asun ken la-Hashem Elokeikhem</w:t>
      </w:r>
      <w:r w:rsidR="00D96A90" w:rsidRPr="000B28AA">
        <w:rPr>
          <w:rFonts w:asciiTheme="minorBidi" w:eastAsia="Calibri" w:hAnsiTheme="minorBidi"/>
          <w:bCs/>
          <w:sz w:val="24"/>
          <w:szCs w:val="24"/>
        </w:rPr>
        <w:t xml:space="preserve"> (</w:t>
      </w:r>
      <w:r w:rsidR="00D96A90" w:rsidRPr="000B28AA">
        <w:rPr>
          <w:rFonts w:asciiTheme="minorBidi" w:eastAsia="Calibri" w:hAnsiTheme="minorBidi"/>
          <w:bCs/>
          <w:i/>
          <w:iCs/>
          <w:sz w:val="24"/>
          <w:szCs w:val="24"/>
        </w:rPr>
        <w:t>Devarim</w:t>
      </w:r>
      <w:r w:rsidR="00D96A90" w:rsidRPr="000B28AA">
        <w:rPr>
          <w:rFonts w:asciiTheme="minorBidi" w:eastAsia="Calibri" w:hAnsiTheme="minorBidi"/>
          <w:bCs/>
          <w:sz w:val="24"/>
          <w:szCs w:val="24"/>
        </w:rPr>
        <w:t xml:space="preserve"> 12:4).</w:t>
      </w:r>
    </w:p>
    <w:p w:rsidR="00D96A90" w:rsidRPr="000B28AA" w:rsidRDefault="00D96A90" w:rsidP="007C66C2">
      <w:pPr>
        <w:spacing w:after="0" w:line="240" w:lineRule="auto"/>
        <w:ind w:left="720"/>
        <w:jc w:val="both"/>
        <w:rPr>
          <w:rFonts w:asciiTheme="minorBidi" w:eastAsia="Calibri" w:hAnsiTheme="minorBidi"/>
          <w:bCs/>
          <w:sz w:val="24"/>
          <w:szCs w:val="24"/>
        </w:rPr>
      </w:pPr>
    </w:p>
    <w:p w:rsidR="00EB2546" w:rsidRPr="000B28AA" w:rsidRDefault="00F20622" w:rsidP="007C66C2">
      <w:pPr>
        <w:spacing w:after="0" w:line="240" w:lineRule="auto"/>
        <w:ind w:left="720"/>
        <w:jc w:val="both"/>
        <w:rPr>
          <w:rFonts w:asciiTheme="minorBidi" w:eastAsia="Calibri" w:hAnsiTheme="minorBidi"/>
          <w:bCs/>
          <w:sz w:val="24"/>
          <w:szCs w:val="24"/>
        </w:rPr>
      </w:pPr>
      <w:r w:rsidRPr="000B28AA">
        <w:rPr>
          <w:rFonts w:asciiTheme="minorBidi" w:eastAsia="Calibri" w:hAnsiTheme="minorBidi"/>
          <w:bCs/>
          <w:sz w:val="24"/>
          <w:szCs w:val="24"/>
        </w:rPr>
        <w:t xml:space="preserve">D) </w:t>
      </w:r>
      <w:r w:rsidRPr="000B28AA">
        <w:rPr>
          <w:rFonts w:asciiTheme="minorBidi" w:hAnsiTheme="minorBidi"/>
          <w:sz w:val="24"/>
          <w:szCs w:val="24"/>
        </w:rPr>
        <w:t xml:space="preserve">One who destroys an object in a synagogue is like someone who destroys a stone in the Sanctuary [of the Holy Temple] (Mordekhai, </w:t>
      </w:r>
      <w:r w:rsidRPr="000B28AA">
        <w:rPr>
          <w:rFonts w:asciiTheme="minorBidi" w:hAnsiTheme="minorBidi"/>
          <w:i/>
          <w:iCs/>
          <w:sz w:val="24"/>
          <w:szCs w:val="24"/>
        </w:rPr>
        <w:t>perek Benei ha-Ir; Magen Avraham</w:t>
      </w:r>
      <w:r w:rsidRPr="000B28AA">
        <w:rPr>
          <w:rFonts w:asciiTheme="minorBidi" w:hAnsiTheme="minorBidi"/>
          <w:sz w:val="24"/>
          <w:szCs w:val="24"/>
        </w:rPr>
        <w:t xml:space="preserve"> 152:6). There is an absolute prohibition for every soldier and every policeman to take part in the destruction of a synagogue and a study hall. And within that prohibition is the prohibition of destroying vessels belonging to the synagogue, for they are like the synagogue itself (</w:t>
      </w:r>
      <w:r w:rsidRPr="000B28AA">
        <w:rPr>
          <w:rFonts w:asciiTheme="minorBidi" w:hAnsiTheme="minorBidi"/>
          <w:i/>
          <w:iCs/>
          <w:sz w:val="24"/>
          <w:szCs w:val="24"/>
        </w:rPr>
        <w:t>Be’ur Halakha</w:t>
      </w:r>
      <w:r w:rsidRPr="000B28AA">
        <w:rPr>
          <w:rFonts w:asciiTheme="minorBidi" w:hAnsiTheme="minorBidi"/>
          <w:sz w:val="24"/>
          <w:szCs w:val="24"/>
        </w:rPr>
        <w:t xml:space="preserve"> 152).</w:t>
      </w:r>
      <w:r w:rsidRPr="000B28AA">
        <w:rPr>
          <w:rFonts w:asciiTheme="minorBidi" w:eastAsia="Calibri" w:hAnsiTheme="minorBidi"/>
          <w:bCs/>
          <w:sz w:val="24"/>
          <w:szCs w:val="24"/>
        </w:rPr>
        <w:t xml:space="preserve"> </w:t>
      </w:r>
      <w:r w:rsidR="00D96A90" w:rsidRPr="000B28AA">
        <w:rPr>
          <w:rFonts w:asciiTheme="minorBidi" w:eastAsia="Calibri" w:hAnsiTheme="minorBidi"/>
          <w:bCs/>
          <w:sz w:val="24"/>
          <w:szCs w:val="24"/>
        </w:rPr>
        <w:t>Woe to him and woe to the soul of a soldier or policeman who takes part in this sin</w:t>
      </w:r>
      <w:r w:rsidR="00FC1455" w:rsidRPr="000B28AA">
        <w:rPr>
          <w:rFonts w:asciiTheme="minorBidi" w:eastAsia="Calibri" w:hAnsiTheme="minorBidi"/>
          <w:bCs/>
          <w:sz w:val="24"/>
          <w:szCs w:val="24"/>
        </w:rPr>
        <w:t>.</w:t>
      </w:r>
      <w:r w:rsidR="00D96A90" w:rsidRPr="000B28AA">
        <w:rPr>
          <w:rStyle w:val="FootnoteReference"/>
          <w:rFonts w:asciiTheme="minorBidi" w:eastAsia="Calibri" w:hAnsiTheme="minorBidi"/>
          <w:bCs/>
          <w:sz w:val="24"/>
          <w:szCs w:val="24"/>
        </w:rPr>
        <w:footnoteReference w:id="4"/>
      </w:r>
    </w:p>
    <w:p w:rsidR="00DB716E" w:rsidRPr="000B28AA" w:rsidRDefault="00DB716E" w:rsidP="007C66C2">
      <w:pPr>
        <w:spacing w:after="0" w:line="240" w:lineRule="auto"/>
        <w:jc w:val="both"/>
        <w:rPr>
          <w:rFonts w:asciiTheme="minorBidi" w:eastAsia="Calibri" w:hAnsiTheme="minorBidi"/>
          <w:bCs/>
          <w:sz w:val="24"/>
          <w:szCs w:val="24"/>
        </w:rPr>
      </w:pPr>
    </w:p>
    <w:p w:rsidR="001202E1" w:rsidRPr="000B28AA" w:rsidRDefault="001202E1"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This </w:t>
      </w:r>
      <w:r w:rsidR="00DB716E" w:rsidRPr="000B28AA">
        <w:rPr>
          <w:rFonts w:asciiTheme="minorBidi" w:eastAsia="Calibri" w:hAnsiTheme="minorBidi"/>
          <w:bCs/>
          <w:i/>
          <w:iCs/>
          <w:sz w:val="24"/>
          <w:szCs w:val="24"/>
        </w:rPr>
        <w:t>p</w:t>
      </w:r>
      <w:r w:rsidRPr="000B28AA">
        <w:rPr>
          <w:rFonts w:asciiTheme="minorBidi" w:eastAsia="Calibri" w:hAnsiTheme="minorBidi"/>
          <w:bCs/>
          <w:i/>
          <w:iCs/>
          <w:sz w:val="24"/>
          <w:szCs w:val="24"/>
        </w:rPr>
        <w:t>esak</w:t>
      </w:r>
      <w:r w:rsidRPr="000B28AA">
        <w:rPr>
          <w:rFonts w:asciiTheme="minorBidi" w:eastAsia="Calibri" w:hAnsiTheme="minorBidi"/>
          <w:bCs/>
          <w:sz w:val="24"/>
          <w:szCs w:val="24"/>
        </w:rPr>
        <w:t xml:space="preserve"> is based on the understanding that there is a biblical prohibition to destroy houses of p</w:t>
      </w:r>
      <w:r w:rsidR="00776CBA">
        <w:rPr>
          <w:rFonts w:asciiTheme="minorBidi" w:eastAsia="Calibri" w:hAnsiTheme="minorBidi"/>
          <w:bCs/>
          <w:sz w:val="24"/>
          <w:szCs w:val="24"/>
        </w:rPr>
        <w:t>r</w:t>
      </w:r>
      <w:r w:rsidRPr="000B28AA">
        <w:rPr>
          <w:rFonts w:asciiTheme="minorBidi" w:eastAsia="Calibri" w:hAnsiTheme="minorBidi"/>
          <w:bCs/>
          <w:sz w:val="24"/>
          <w:szCs w:val="24"/>
        </w:rPr>
        <w:t>ayer</w:t>
      </w:r>
      <w:r w:rsidR="0044348A">
        <w:rPr>
          <w:rFonts w:asciiTheme="minorBidi" w:eastAsia="Calibri" w:hAnsiTheme="minorBidi"/>
          <w:bCs/>
          <w:sz w:val="24"/>
          <w:szCs w:val="24"/>
        </w:rPr>
        <w:t>.</w:t>
      </w:r>
      <w:r w:rsidRPr="000B28AA">
        <w:rPr>
          <w:rFonts w:asciiTheme="minorBidi" w:eastAsia="Calibri" w:hAnsiTheme="minorBidi"/>
          <w:bCs/>
          <w:sz w:val="24"/>
          <w:szCs w:val="24"/>
        </w:rPr>
        <w:t xml:space="preserve"> We therefore must </w:t>
      </w:r>
      <w:r w:rsidR="0044348A">
        <w:rPr>
          <w:rFonts w:asciiTheme="minorBidi" w:eastAsia="Calibri" w:hAnsiTheme="minorBidi"/>
          <w:bCs/>
          <w:sz w:val="24"/>
          <w:szCs w:val="24"/>
        </w:rPr>
        <w:t>study</w:t>
      </w:r>
      <w:r w:rsidRPr="000B28AA">
        <w:rPr>
          <w:rFonts w:asciiTheme="minorBidi" w:eastAsia="Calibri" w:hAnsiTheme="minorBidi"/>
          <w:bCs/>
          <w:sz w:val="24"/>
          <w:szCs w:val="24"/>
        </w:rPr>
        <w:t xml:space="preserve"> this </w:t>
      </w:r>
      <w:r w:rsidRPr="00D63E1D">
        <w:rPr>
          <w:rFonts w:asciiTheme="minorBidi" w:eastAsia="Calibri" w:hAnsiTheme="minorBidi"/>
          <w:bCs/>
          <w:sz w:val="24"/>
          <w:szCs w:val="24"/>
        </w:rPr>
        <w:t>halakha</w:t>
      </w:r>
      <w:r w:rsidRPr="000B28AA">
        <w:rPr>
          <w:rFonts w:asciiTheme="minorBidi" w:eastAsia="Calibri" w:hAnsiTheme="minorBidi"/>
          <w:bCs/>
          <w:sz w:val="24"/>
          <w:szCs w:val="24"/>
        </w:rPr>
        <w:t>.</w:t>
      </w:r>
    </w:p>
    <w:p w:rsidR="001202E1" w:rsidRPr="000B28AA" w:rsidRDefault="001202E1" w:rsidP="007C66C2">
      <w:pPr>
        <w:spacing w:after="0" w:line="240" w:lineRule="auto"/>
        <w:jc w:val="both"/>
        <w:rPr>
          <w:rFonts w:asciiTheme="minorBidi" w:eastAsia="Calibri" w:hAnsiTheme="minorBidi"/>
          <w:bCs/>
          <w:sz w:val="24"/>
          <w:szCs w:val="24"/>
        </w:rPr>
      </w:pPr>
    </w:p>
    <w:p w:rsidR="00EB2546" w:rsidRPr="0044348A" w:rsidRDefault="00EB2546" w:rsidP="007C66C2">
      <w:pPr>
        <w:spacing w:after="0" w:line="240" w:lineRule="auto"/>
        <w:jc w:val="both"/>
        <w:rPr>
          <w:rFonts w:asciiTheme="minorBidi" w:eastAsia="Calibri" w:hAnsiTheme="minorBidi"/>
          <w:b/>
          <w:i/>
          <w:iCs/>
          <w:sz w:val="24"/>
          <w:szCs w:val="24"/>
        </w:rPr>
      </w:pPr>
      <w:r w:rsidRPr="0044348A">
        <w:rPr>
          <w:rFonts w:asciiTheme="minorBidi" w:eastAsia="Calibri" w:hAnsiTheme="minorBidi"/>
          <w:b/>
          <w:i/>
          <w:iCs/>
          <w:sz w:val="24"/>
          <w:szCs w:val="24"/>
        </w:rPr>
        <w:t>Kedushat</w:t>
      </w:r>
      <w:r w:rsidR="0044348A" w:rsidRPr="0044348A">
        <w:rPr>
          <w:rFonts w:asciiTheme="minorBidi" w:eastAsia="Calibri" w:hAnsiTheme="minorBidi"/>
          <w:b/>
          <w:i/>
          <w:iCs/>
          <w:sz w:val="24"/>
          <w:szCs w:val="24"/>
        </w:rPr>
        <w:t xml:space="preserve"> Beit Ha-kne</w:t>
      </w:r>
      <w:r w:rsidRPr="0044348A">
        <w:rPr>
          <w:rFonts w:asciiTheme="minorBidi" w:eastAsia="Calibri" w:hAnsiTheme="minorBidi"/>
          <w:b/>
          <w:i/>
          <w:iCs/>
          <w:sz w:val="24"/>
          <w:szCs w:val="24"/>
        </w:rPr>
        <w:t>sset</w:t>
      </w:r>
    </w:p>
    <w:p w:rsidR="00EB2546" w:rsidRPr="000B28AA" w:rsidRDefault="00EB2546" w:rsidP="007C66C2">
      <w:pPr>
        <w:spacing w:after="0" w:line="240" w:lineRule="auto"/>
        <w:jc w:val="both"/>
        <w:rPr>
          <w:rFonts w:asciiTheme="minorBidi" w:eastAsia="Calibri" w:hAnsiTheme="minorBidi"/>
          <w:bCs/>
          <w:sz w:val="24"/>
          <w:szCs w:val="24"/>
        </w:rPr>
      </w:pPr>
    </w:p>
    <w:p w:rsidR="003A2216" w:rsidRDefault="003A2216" w:rsidP="007C66C2">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The Torah (</w:t>
      </w:r>
      <w:r w:rsidRPr="003A2216">
        <w:rPr>
          <w:rFonts w:asciiTheme="minorBidi" w:eastAsia="Calibri" w:hAnsiTheme="minorBidi"/>
          <w:bCs/>
          <w:i/>
          <w:iCs/>
          <w:sz w:val="24"/>
          <w:szCs w:val="24"/>
        </w:rPr>
        <w:t>Devarim</w:t>
      </w:r>
      <w:r>
        <w:rPr>
          <w:rFonts w:asciiTheme="minorBidi" w:eastAsia="Calibri" w:hAnsiTheme="minorBidi"/>
          <w:bCs/>
          <w:sz w:val="24"/>
          <w:szCs w:val="24"/>
        </w:rPr>
        <w:t xml:space="preserve"> 12:1-4) states:</w:t>
      </w:r>
    </w:p>
    <w:p w:rsidR="003A2216" w:rsidRDefault="003A2216" w:rsidP="007C66C2">
      <w:pPr>
        <w:spacing w:after="0" w:line="240" w:lineRule="auto"/>
        <w:jc w:val="both"/>
        <w:rPr>
          <w:rFonts w:asciiTheme="minorBidi" w:eastAsia="Calibri" w:hAnsiTheme="minorBidi"/>
          <w:bCs/>
          <w:sz w:val="24"/>
          <w:szCs w:val="24"/>
        </w:rPr>
      </w:pPr>
    </w:p>
    <w:p w:rsidR="003A2216" w:rsidRDefault="003A2216" w:rsidP="007C66C2">
      <w:pPr>
        <w:pStyle w:val="chapter-2"/>
        <w:spacing w:before="0" w:beforeAutospacing="0" w:after="0" w:afterAutospacing="0"/>
        <w:ind w:left="737"/>
        <w:jc w:val="both"/>
        <w:rPr>
          <w:rStyle w:val="text"/>
          <w:rFonts w:asciiTheme="minorBidi" w:hAnsiTheme="minorBidi" w:cstheme="minorBidi"/>
        </w:rPr>
      </w:pPr>
      <w:r w:rsidRPr="003A2216">
        <w:rPr>
          <w:rStyle w:val="text"/>
          <w:rFonts w:asciiTheme="minorBidi" w:hAnsiTheme="minorBidi" w:cstheme="minorBidi"/>
        </w:rPr>
        <w:t>These are the decrees and laws you must be careful to follow in the land that the Lord, the God of your ancestors, has given you to possess — as long as you live in the land.</w:t>
      </w:r>
      <w:r w:rsidRPr="003A2216">
        <w:rPr>
          <w:rFonts w:asciiTheme="minorBidi" w:hAnsiTheme="minorBidi" w:cstheme="minorBidi"/>
        </w:rPr>
        <w:t xml:space="preserve"> </w:t>
      </w:r>
      <w:r w:rsidRPr="003A2216">
        <w:rPr>
          <w:rFonts w:asciiTheme="minorBidi" w:eastAsia="Calibri" w:hAnsiTheme="minorBidi" w:cstheme="minorBidi"/>
          <w:bCs/>
        </w:rPr>
        <w:t xml:space="preserve">You shall surely destroy </w:t>
      </w:r>
      <w:r w:rsidRPr="003A2216">
        <w:rPr>
          <w:rStyle w:val="text"/>
          <w:rFonts w:asciiTheme="minorBidi" w:hAnsiTheme="minorBidi" w:cstheme="minorBidi"/>
        </w:rPr>
        <w:t>all the places on the high mountains, on the hills and under every spreading tree, where the nations you are dispossessing worship their gods.</w:t>
      </w:r>
      <w:r w:rsidRPr="003A2216">
        <w:rPr>
          <w:rFonts w:asciiTheme="minorBidi" w:hAnsiTheme="minorBidi" w:cstheme="minorBidi"/>
        </w:rPr>
        <w:t xml:space="preserve"> </w:t>
      </w:r>
      <w:r w:rsidRPr="003A2216">
        <w:rPr>
          <w:rStyle w:val="text"/>
          <w:rFonts w:asciiTheme="minorBidi" w:hAnsiTheme="minorBidi" w:cstheme="minorBidi"/>
        </w:rPr>
        <w:t>Break down their altars, smash their sacred stones and burn their Ashe</w:t>
      </w:r>
      <w:r>
        <w:rPr>
          <w:rStyle w:val="text"/>
          <w:rFonts w:asciiTheme="minorBidi" w:hAnsiTheme="minorBidi" w:cstheme="minorBidi"/>
        </w:rPr>
        <w:t>ira</w:t>
      </w:r>
      <w:r w:rsidRPr="003A2216">
        <w:rPr>
          <w:rStyle w:val="text"/>
          <w:rFonts w:asciiTheme="minorBidi" w:hAnsiTheme="minorBidi" w:cstheme="minorBidi"/>
        </w:rPr>
        <w:t xml:space="preserve"> poles in the fire; cut down the idols of their gods and wipe out their names from those places.</w:t>
      </w:r>
    </w:p>
    <w:p w:rsidR="003A2216" w:rsidRPr="003A2216" w:rsidRDefault="003A2216" w:rsidP="007C66C2">
      <w:pPr>
        <w:pStyle w:val="chapter-2"/>
        <w:spacing w:before="0" w:beforeAutospacing="0" w:after="0" w:afterAutospacing="0"/>
        <w:ind w:left="737"/>
        <w:jc w:val="both"/>
        <w:rPr>
          <w:rStyle w:val="text"/>
          <w:rFonts w:asciiTheme="minorBidi" w:hAnsiTheme="minorBidi" w:cstheme="minorBidi"/>
        </w:rPr>
      </w:pPr>
    </w:p>
    <w:p w:rsidR="003A2216" w:rsidRPr="003A2216" w:rsidRDefault="003A2216" w:rsidP="007C66C2">
      <w:pPr>
        <w:pStyle w:val="chapter-2"/>
        <w:spacing w:before="0" w:beforeAutospacing="0" w:after="0" w:afterAutospacing="0"/>
        <w:ind w:left="737"/>
        <w:jc w:val="both"/>
        <w:rPr>
          <w:rFonts w:asciiTheme="minorBidi" w:hAnsiTheme="minorBidi" w:cstheme="minorBidi"/>
        </w:rPr>
      </w:pPr>
      <w:r w:rsidRPr="003A2216">
        <w:rPr>
          <w:rFonts w:asciiTheme="minorBidi" w:eastAsia="Calibri" w:hAnsiTheme="minorBidi" w:cstheme="minorBidi"/>
          <w:bCs/>
        </w:rPr>
        <w:t>Do not do this to the Lord your God.</w:t>
      </w:r>
    </w:p>
    <w:p w:rsidR="003A2216" w:rsidRPr="003A2216" w:rsidRDefault="003A2216" w:rsidP="007C66C2">
      <w:pPr>
        <w:spacing w:after="0" w:line="240" w:lineRule="auto"/>
        <w:jc w:val="both"/>
        <w:rPr>
          <w:rFonts w:asciiTheme="minorBidi" w:eastAsia="Calibri" w:hAnsiTheme="minorBidi"/>
          <w:bCs/>
          <w:sz w:val="24"/>
          <w:szCs w:val="24"/>
        </w:rPr>
      </w:pPr>
    </w:p>
    <w:p w:rsidR="00DB716E" w:rsidRPr="000B28AA" w:rsidRDefault="003A2216" w:rsidP="007C66C2">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 xml:space="preserve">The final verse is </w:t>
      </w:r>
      <w:r w:rsidR="008A6FA3">
        <w:rPr>
          <w:rFonts w:asciiTheme="minorBidi" w:eastAsia="Calibri" w:hAnsiTheme="minorBidi"/>
          <w:bCs/>
          <w:sz w:val="24"/>
          <w:szCs w:val="24"/>
        </w:rPr>
        <w:t>understood</w:t>
      </w:r>
      <w:r>
        <w:rPr>
          <w:rFonts w:asciiTheme="minorBidi" w:eastAsia="Calibri" w:hAnsiTheme="minorBidi"/>
          <w:bCs/>
          <w:sz w:val="24"/>
          <w:szCs w:val="24"/>
        </w:rPr>
        <w:t xml:space="preserve"> as a prohibition to destroy that which </w:t>
      </w:r>
      <w:r w:rsidR="00B2084F">
        <w:rPr>
          <w:rFonts w:asciiTheme="minorBidi" w:eastAsia="Calibri" w:hAnsiTheme="minorBidi"/>
          <w:bCs/>
          <w:sz w:val="24"/>
          <w:szCs w:val="24"/>
        </w:rPr>
        <w:t>is associated with God’s name. However, t</w:t>
      </w:r>
      <w:r w:rsidR="00E15694" w:rsidRPr="000B28AA">
        <w:rPr>
          <w:rFonts w:asciiTheme="minorBidi" w:eastAsia="Calibri" w:hAnsiTheme="minorBidi"/>
          <w:bCs/>
          <w:sz w:val="24"/>
          <w:szCs w:val="24"/>
        </w:rPr>
        <w:t xml:space="preserve">he Gemara differentiates between two different types of religious </w:t>
      </w:r>
      <w:r w:rsidR="00776CBA">
        <w:rPr>
          <w:rFonts w:asciiTheme="minorBidi" w:eastAsia="Calibri" w:hAnsiTheme="minorBidi"/>
          <w:bCs/>
          <w:sz w:val="24"/>
          <w:szCs w:val="24"/>
        </w:rPr>
        <w:t>articles</w:t>
      </w:r>
      <w:r w:rsidR="00E15694" w:rsidRPr="000B28AA">
        <w:rPr>
          <w:rFonts w:asciiTheme="minorBidi" w:eastAsia="Calibri" w:hAnsiTheme="minorBidi"/>
          <w:bCs/>
          <w:sz w:val="24"/>
          <w:szCs w:val="24"/>
        </w:rPr>
        <w:t>.</w:t>
      </w:r>
      <w:r w:rsidR="001A3EC1" w:rsidRPr="000B28AA">
        <w:rPr>
          <w:rFonts w:asciiTheme="minorBidi" w:eastAsia="Calibri" w:hAnsiTheme="minorBidi"/>
          <w:bCs/>
          <w:sz w:val="24"/>
          <w:szCs w:val="24"/>
        </w:rPr>
        <w:t xml:space="preserve"> </w:t>
      </w:r>
      <w:r w:rsidR="00E15694" w:rsidRPr="000B28AA">
        <w:rPr>
          <w:rFonts w:asciiTheme="minorBidi" w:eastAsia="Calibri" w:hAnsiTheme="minorBidi"/>
          <w:bCs/>
          <w:sz w:val="24"/>
          <w:szCs w:val="24"/>
        </w:rPr>
        <w:t xml:space="preserve">In the group named </w:t>
      </w:r>
      <w:r w:rsidR="00E15694" w:rsidRPr="000B28AA">
        <w:rPr>
          <w:rFonts w:asciiTheme="minorBidi" w:eastAsia="Calibri" w:hAnsiTheme="minorBidi"/>
          <w:bCs/>
          <w:i/>
          <w:iCs/>
          <w:sz w:val="24"/>
          <w:szCs w:val="24"/>
        </w:rPr>
        <w:t>tashm</w:t>
      </w:r>
      <w:r w:rsidR="00F20622" w:rsidRPr="000B28AA">
        <w:rPr>
          <w:rFonts w:asciiTheme="minorBidi" w:eastAsia="Calibri" w:hAnsiTheme="minorBidi"/>
          <w:bCs/>
          <w:i/>
          <w:iCs/>
          <w:sz w:val="24"/>
          <w:szCs w:val="24"/>
        </w:rPr>
        <w:t>ishei</w:t>
      </w:r>
      <w:r w:rsidR="00E15694" w:rsidRPr="000B28AA">
        <w:rPr>
          <w:rFonts w:asciiTheme="minorBidi" w:eastAsia="Calibri" w:hAnsiTheme="minorBidi"/>
          <w:bCs/>
          <w:i/>
          <w:iCs/>
          <w:sz w:val="24"/>
          <w:szCs w:val="24"/>
        </w:rPr>
        <w:t xml:space="preserve"> </w:t>
      </w:r>
      <w:r w:rsidR="001A3EC1" w:rsidRPr="000B28AA">
        <w:rPr>
          <w:rFonts w:asciiTheme="minorBidi" w:eastAsia="Calibri" w:hAnsiTheme="minorBidi"/>
          <w:bCs/>
          <w:i/>
          <w:iCs/>
          <w:sz w:val="24"/>
          <w:szCs w:val="24"/>
        </w:rPr>
        <w:t>k</w:t>
      </w:r>
      <w:r w:rsidR="00E15694" w:rsidRPr="000B28AA">
        <w:rPr>
          <w:rFonts w:asciiTheme="minorBidi" w:eastAsia="Calibri" w:hAnsiTheme="minorBidi"/>
          <w:bCs/>
          <w:i/>
          <w:iCs/>
          <w:sz w:val="24"/>
          <w:szCs w:val="24"/>
        </w:rPr>
        <w:t>edusha</w:t>
      </w:r>
      <w:r w:rsidR="00E15694" w:rsidRPr="000B28AA">
        <w:rPr>
          <w:rFonts w:asciiTheme="minorBidi" w:eastAsia="Calibri" w:hAnsiTheme="minorBidi"/>
          <w:bCs/>
          <w:sz w:val="24"/>
          <w:szCs w:val="24"/>
        </w:rPr>
        <w:t xml:space="preserve"> (</w:t>
      </w:r>
      <w:r w:rsidR="00776CBA">
        <w:rPr>
          <w:rFonts w:asciiTheme="minorBidi" w:eastAsia="Calibri" w:hAnsiTheme="minorBidi"/>
          <w:bCs/>
          <w:sz w:val="24"/>
          <w:szCs w:val="24"/>
        </w:rPr>
        <w:t>articles</w:t>
      </w:r>
      <w:r w:rsidR="00E15694" w:rsidRPr="000B28AA">
        <w:rPr>
          <w:rFonts w:asciiTheme="minorBidi" w:eastAsia="Calibri" w:hAnsiTheme="minorBidi"/>
          <w:bCs/>
          <w:sz w:val="24"/>
          <w:szCs w:val="24"/>
        </w:rPr>
        <w:t xml:space="preserve"> </w:t>
      </w:r>
      <w:r w:rsidR="00DB716E" w:rsidRPr="000B28AA">
        <w:rPr>
          <w:rFonts w:asciiTheme="minorBidi" w:eastAsia="Calibri" w:hAnsiTheme="minorBidi"/>
          <w:bCs/>
          <w:sz w:val="24"/>
          <w:szCs w:val="24"/>
        </w:rPr>
        <w:t xml:space="preserve">of </w:t>
      </w:r>
      <w:r w:rsidR="001A3EC1" w:rsidRPr="000B28AA">
        <w:rPr>
          <w:rFonts w:asciiTheme="minorBidi" w:eastAsia="Calibri" w:hAnsiTheme="minorBidi"/>
          <w:bCs/>
          <w:sz w:val="24"/>
          <w:szCs w:val="24"/>
        </w:rPr>
        <w:t xml:space="preserve">sanctity) the Gemara includes </w:t>
      </w:r>
      <w:r w:rsidR="001D1B28">
        <w:rPr>
          <w:rFonts w:asciiTheme="minorBidi" w:eastAsia="Calibri" w:hAnsiTheme="minorBidi"/>
          <w:bCs/>
          <w:sz w:val="24"/>
          <w:szCs w:val="24"/>
        </w:rPr>
        <w:t>items</w:t>
      </w:r>
      <w:r w:rsidR="001A3EC1" w:rsidRPr="000B28AA">
        <w:rPr>
          <w:rFonts w:asciiTheme="minorBidi" w:eastAsia="Calibri" w:hAnsiTheme="minorBidi"/>
          <w:bCs/>
          <w:sz w:val="24"/>
          <w:szCs w:val="24"/>
        </w:rPr>
        <w:t xml:space="preserve"> like </w:t>
      </w:r>
      <w:r w:rsidR="00DB716E" w:rsidRPr="000B28AA">
        <w:rPr>
          <w:rFonts w:asciiTheme="minorBidi" w:eastAsia="Calibri" w:hAnsiTheme="minorBidi"/>
          <w:bCs/>
          <w:i/>
          <w:iCs/>
          <w:sz w:val="24"/>
          <w:szCs w:val="24"/>
        </w:rPr>
        <w:t>m</w:t>
      </w:r>
      <w:r w:rsidR="001A3EC1" w:rsidRPr="000B28AA">
        <w:rPr>
          <w:rFonts w:asciiTheme="minorBidi" w:eastAsia="Calibri" w:hAnsiTheme="minorBidi"/>
          <w:bCs/>
          <w:i/>
          <w:iCs/>
          <w:sz w:val="24"/>
          <w:szCs w:val="24"/>
        </w:rPr>
        <w:t>ezuz</w:t>
      </w:r>
      <w:r w:rsidR="0044348A">
        <w:rPr>
          <w:rFonts w:asciiTheme="minorBidi" w:eastAsia="Calibri" w:hAnsiTheme="minorBidi"/>
          <w:bCs/>
          <w:i/>
          <w:iCs/>
          <w:sz w:val="24"/>
          <w:szCs w:val="24"/>
        </w:rPr>
        <w:t>ot</w:t>
      </w:r>
      <w:r w:rsidR="001A3EC1" w:rsidRPr="000B28AA">
        <w:rPr>
          <w:rFonts w:asciiTheme="minorBidi" w:eastAsia="Calibri" w:hAnsiTheme="minorBidi"/>
          <w:bCs/>
          <w:sz w:val="24"/>
          <w:szCs w:val="24"/>
        </w:rPr>
        <w:t xml:space="preserve">, </w:t>
      </w:r>
      <w:r w:rsidR="001A3EC1" w:rsidRPr="000B28AA">
        <w:rPr>
          <w:rFonts w:asciiTheme="minorBidi" w:eastAsia="Calibri" w:hAnsiTheme="minorBidi"/>
          <w:bCs/>
          <w:i/>
          <w:iCs/>
          <w:sz w:val="24"/>
          <w:szCs w:val="24"/>
        </w:rPr>
        <w:t>tefillin</w:t>
      </w:r>
      <w:r w:rsidR="001A3EC1" w:rsidRPr="000B28AA">
        <w:rPr>
          <w:rFonts w:asciiTheme="minorBidi" w:eastAsia="Calibri" w:hAnsiTheme="minorBidi"/>
          <w:bCs/>
          <w:sz w:val="24"/>
          <w:szCs w:val="24"/>
        </w:rPr>
        <w:t xml:space="preserve"> and </w:t>
      </w:r>
      <w:r w:rsidR="001A3EC1" w:rsidRPr="000B28AA">
        <w:rPr>
          <w:rFonts w:asciiTheme="minorBidi" w:eastAsia="Calibri" w:hAnsiTheme="minorBidi"/>
          <w:bCs/>
          <w:i/>
          <w:iCs/>
          <w:sz w:val="24"/>
          <w:szCs w:val="24"/>
        </w:rPr>
        <w:t>s</w:t>
      </w:r>
      <w:r w:rsidR="0044348A">
        <w:rPr>
          <w:rFonts w:asciiTheme="minorBidi" w:eastAsia="Calibri" w:hAnsiTheme="minorBidi"/>
          <w:bCs/>
          <w:i/>
          <w:iCs/>
          <w:sz w:val="24"/>
          <w:szCs w:val="24"/>
        </w:rPr>
        <w:t>ifrei</w:t>
      </w:r>
      <w:r w:rsidR="001A3EC1" w:rsidRPr="000B28AA">
        <w:rPr>
          <w:rFonts w:asciiTheme="minorBidi" w:eastAsia="Calibri" w:hAnsiTheme="minorBidi"/>
          <w:bCs/>
          <w:sz w:val="24"/>
          <w:szCs w:val="24"/>
        </w:rPr>
        <w:t xml:space="preserve"> </w:t>
      </w:r>
      <w:r w:rsidR="001A3EC1" w:rsidRPr="0044348A">
        <w:rPr>
          <w:rFonts w:asciiTheme="minorBidi" w:eastAsia="Calibri" w:hAnsiTheme="minorBidi"/>
          <w:bCs/>
          <w:i/>
          <w:iCs/>
          <w:sz w:val="24"/>
          <w:szCs w:val="24"/>
        </w:rPr>
        <w:t>Torah</w:t>
      </w:r>
      <w:r w:rsidR="001A3EC1" w:rsidRPr="000B28AA">
        <w:rPr>
          <w:rFonts w:asciiTheme="minorBidi" w:eastAsia="Calibri" w:hAnsiTheme="minorBidi"/>
          <w:bCs/>
          <w:sz w:val="24"/>
          <w:szCs w:val="24"/>
        </w:rPr>
        <w:t xml:space="preserve">. In </w:t>
      </w:r>
      <w:r w:rsidR="00E73B70">
        <w:rPr>
          <w:rFonts w:asciiTheme="minorBidi" w:eastAsia="Calibri" w:hAnsiTheme="minorBidi"/>
          <w:bCs/>
          <w:sz w:val="24"/>
          <w:szCs w:val="24"/>
        </w:rPr>
        <w:t>an</w:t>
      </w:r>
      <w:r w:rsidR="001A3EC1" w:rsidRPr="000B28AA">
        <w:rPr>
          <w:rFonts w:asciiTheme="minorBidi" w:eastAsia="Calibri" w:hAnsiTheme="minorBidi"/>
          <w:bCs/>
          <w:sz w:val="24"/>
          <w:szCs w:val="24"/>
        </w:rPr>
        <w:t>other group</w:t>
      </w:r>
      <w:r w:rsidR="0044348A">
        <w:rPr>
          <w:rFonts w:asciiTheme="minorBidi" w:eastAsia="Calibri" w:hAnsiTheme="minorBidi"/>
          <w:bCs/>
          <w:sz w:val="24"/>
          <w:szCs w:val="24"/>
        </w:rPr>
        <w:t>,</w:t>
      </w:r>
      <w:r w:rsidR="001A3EC1" w:rsidRPr="000B28AA">
        <w:rPr>
          <w:rFonts w:asciiTheme="minorBidi" w:eastAsia="Calibri" w:hAnsiTheme="minorBidi"/>
          <w:bCs/>
          <w:sz w:val="24"/>
          <w:szCs w:val="24"/>
        </w:rPr>
        <w:t xml:space="preserve"> named </w:t>
      </w:r>
      <w:r w:rsidR="00735105" w:rsidRPr="000B28AA">
        <w:rPr>
          <w:rFonts w:asciiTheme="minorBidi" w:eastAsia="Calibri" w:hAnsiTheme="minorBidi"/>
          <w:bCs/>
          <w:i/>
          <w:iCs/>
          <w:sz w:val="24"/>
          <w:szCs w:val="24"/>
        </w:rPr>
        <w:t>tashmishei</w:t>
      </w:r>
      <w:r w:rsidR="001A3EC1" w:rsidRPr="000B28AA">
        <w:rPr>
          <w:rFonts w:asciiTheme="minorBidi" w:eastAsia="Calibri" w:hAnsiTheme="minorBidi"/>
          <w:bCs/>
          <w:i/>
          <w:iCs/>
          <w:sz w:val="24"/>
          <w:szCs w:val="24"/>
        </w:rPr>
        <w:t xml:space="preserve"> mitzva</w:t>
      </w:r>
      <w:r w:rsidR="0044348A">
        <w:rPr>
          <w:rFonts w:asciiTheme="minorBidi" w:eastAsia="Calibri" w:hAnsiTheme="minorBidi"/>
          <w:bCs/>
          <w:i/>
          <w:iCs/>
          <w:sz w:val="24"/>
          <w:szCs w:val="24"/>
        </w:rPr>
        <w:t xml:space="preserve"> </w:t>
      </w:r>
      <w:r w:rsidR="0044348A">
        <w:rPr>
          <w:rFonts w:asciiTheme="minorBidi" w:eastAsia="Calibri" w:hAnsiTheme="minorBidi"/>
          <w:bCs/>
          <w:sz w:val="24"/>
          <w:szCs w:val="24"/>
        </w:rPr>
        <w:t>(articles used in the performance of a mitzva)</w:t>
      </w:r>
      <w:r w:rsidR="001A3EC1" w:rsidRPr="000B28AA">
        <w:rPr>
          <w:rFonts w:asciiTheme="minorBidi" w:eastAsia="Calibri" w:hAnsiTheme="minorBidi"/>
          <w:bCs/>
          <w:sz w:val="24"/>
          <w:szCs w:val="24"/>
        </w:rPr>
        <w:t xml:space="preserve">, the Gemara lists examples like </w:t>
      </w:r>
      <w:r w:rsidR="001A3EC1" w:rsidRPr="0044348A">
        <w:rPr>
          <w:rFonts w:asciiTheme="minorBidi" w:eastAsia="Calibri" w:hAnsiTheme="minorBidi"/>
          <w:bCs/>
          <w:i/>
          <w:iCs/>
          <w:sz w:val="24"/>
          <w:szCs w:val="24"/>
        </w:rPr>
        <w:t>lulav</w:t>
      </w:r>
      <w:r w:rsidR="001A3EC1" w:rsidRPr="000B28AA">
        <w:rPr>
          <w:rFonts w:asciiTheme="minorBidi" w:eastAsia="Calibri" w:hAnsiTheme="minorBidi"/>
          <w:bCs/>
          <w:sz w:val="24"/>
          <w:szCs w:val="24"/>
        </w:rPr>
        <w:t xml:space="preserve">, </w:t>
      </w:r>
      <w:r w:rsidR="001A3EC1" w:rsidRPr="0044348A">
        <w:rPr>
          <w:rFonts w:asciiTheme="minorBidi" w:eastAsia="Calibri" w:hAnsiTheme="minorBidi"/>
          <w:bCs/>
          <w:i/>
          <w:iCs/>
          <w:sz w:val="24"/>
          <w:szCs w:val="24"/>
        </w:rPr>
        <w:t>tzitzit</w:t>
      </w:r>
      <w:r w:rsidR="001A3EC1" w:rsidRPr="000B28AA">
        <w:rPr>
          <w:rFonts w:asciiTheme="minorBidi" w:eastAsia="Calibri" w:hAnsiTheme="minorBidi"/>
          <w:bCs/>
          <w:sz w:val="24"/>
          <w:szCs w:val="24"/>
        </w:rPr>
        <w:t xml:space="preserve"> and shofar</w:t>
      </w:r>
      <w:r w:rsidR="00D77735" w:rsidRPr="000B28AA">
        <w:rPr>
          <w:rFonts w:asciiTheme="minorBidi" w:eastAsia="Calibri" w:hAnsiTheme="minorBidi"/>
          <w:bCs/>
          <w:sz w:val="24"/>
          <w:szCs w:val="24"/>
        </w:rPr>
        <w:t xml:space="preserve">. </w:t>
      </w:r>
    </w:p>
    <w:p w:rsidR="00DB716E" w:rsidRPr="000B28AA" w:rsidRDefault="00DB716E" w:rsidP="007C66C2">
      <w:pPr>
        <w:spacing w:after="0" w:line="240" w:lineRule="auto"/>
        <w:jc w:val="both"/>
        <w:rPr>
          <w:rFonts w:asciiTheme="minorBidi" w:eastAsia="Calibri" w:hAnsiTheme="minorBidi"/>
          <w:bCs/>
          <w:sz w:val="24"/>
          <w:szCs w:val="24"/>
        </w:rPr>
      </w:pPr>
    </w:p>
    <w:p w:rsidR="00D77735" w:rsidRPr="000B28AA" w:rsidRDefault="00D77735"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The </w:t>
      </w:r>
      <w:r w:rsidRPr="000B28AA">
        <w:rPr>
          <w:rFonts w:asciiTheme="minorBidi" w:eastAsia="Calibri" w:hAnsiTheme="minorBidi"/>
          <w:bCs/>
          <w:i/>
          <w:iCs/>
          <w:sz w:val="24"/>
          <w:szCs w:val="24"/>
        </w:rPr>
        <w:t>nafka mina</w:t>
      </w:r>
      <w:r w:rsidRPr="000B28AA">
        <w:rPr>
          <w:rFonts w:asciiTheme="minorBidi" w:eastAsia="Calibri" w:hAnsiTheme="minorBidi"/>
          <w:bCs/>
          <w:sz w:val="24"/>
          <w:szCs w:val="24"/>
        </w:rPr>
        <w:t xml:space="preserve"> (halakhic practical difference) between the two groups is the question </w:t>
      </w:r>
      <w:r w:rsidR="00E73B70">
        <w:rPr>
          <w:rFonts w:asciiTheme="minorBidi" w:eastAsia="Calibri" w:hAnsiTheme="minorBidi"/>
          <w:bCs/>
          <w:sz w:val="24"/>
          <w:szCs w:val="24"/>
        </w:rPr>
        <w:t xml:space="preserve">of </w:t>
      </w:r>
      <w:r w:rsidRPr="000B28AA">
        <w:rPr>
          <w:rFonts w:asciiTheme="minorBidi" w:eastAsia="Calibri" w:hAnsiTheme="minorBidi"/>
          <w:bCs/>
          <w:sz w:val="24"/>
          <w:szCs w:val="24"/>
        </w:rPr>
        <w:t xml:space="preserve">what is to be done with the </w:t>
      </w:r>
      <w:r w:rsidR="00776CBA">
        <w:rPr>
          <w:rFonts w:asciiTheme="minorBidi" w:eastAsia="Calibri" w:hAnsiTheme="minorBidi"/>
          <w:bCs/>
          <w:sz w:val="24"/>
          <w:szCs w:val="24"/>
        </w:rPr>
        <w:t>articles</w:t>
      </w:r>
      <w:r w:rsidRPr="000B28AA">
        <w:rPr>
          <w:rFonts w:asciiTheme="minorBidi" w:eastAsia="Calibri" w:hAnsiTheme="minorBidi"/>
          <w:bCs/>
          <w:sz w:val="24"/>
          <w:szCs w:val="24"/>
        </w:rPr>
        <w:t xml:space="preserve"> when they become redundant and one wishes to get rid of them. While </w:t>
      </w:r>
      <w:r w:rsidR="00776CBA">
        <w:rPr>
          <w:rFonts w:asciiTheme="minorBidi" w:eastAsia="Calibri" w:hAnsiTheme="minorBidi"/>
          <w:bCs/>
          <w:sz w:val="24"/>
          <w:szCs w:val="24"/>
        </w:rPr>
        <w:t>articles</w:t>
      </w:r>
      <w:r w:rsidRPr="000B28AA">
        <w:rPr>
          <w:rFonts w:asciiTheme="minorBidi" w:eastAsia="Calibri" w:hAnsiTheme="minorBidi"/>
          <w:bCs/>
          <w:sz w:val="24"/>
          <w:szCs w:val="24"/>
        </w:rPr>
        <w:t xml:space="preserve"> of </w:t>
      </w:r>
      <w:r w:rsidRPr="000B28AA">
        <w:rPr>
          <w:rFonts w:asciiTheme="minorBidi" w:eastAsia="Calibri" w:hAnsiTheme="minorBidi"/>
          <w:bCs/>
          <w:i/>
          <w:iCs/>
          <w:sz w:val="24"/>
          <w:szCs w:val="24"/>
        </w:rPr>
        <w:t>kedusha</w:t>
      </w:r>
      <w:r w:rsidRPr="000B28AA">
        <w:rPr>
          <w:rFonts w:asciiTheme="minorBidi" w:eastAsia="Calibri" w:hAnsiTheme="minorBidi"/>
          <w:bCs/>
          <w:sz w:val="24"/>
          <w:szCs w:val="24"/>
        </w:rPr>
        <w:t xml:space="preserve"> need to be buried in the ground, </w:t>
      </w:r>
      <w:r w:rsidR="00776CBA">
        <w:rPr>
          <w:rFonts w:asciiTheme="minorBidi" w:eastAsia="Calibri" w:hAnsiTheme="minorBidi"/>
          <w:bCs/>
          <w:sz w:val="24"/>
          <w:szCs w:val="24"/>
        </w:rPr>
        <w:t>articles</w:t>
      </w:r>
      <w:r w:rsidRPr="000B28AA">
        <w:rPr>
          <w:rFonts w:asciiTheme="minorBidi" w:eastAsia="Calibri" w:hAnsiTheme="minorBidi"/>
          <w:bCs/>
          <w:sz w:val="24"/>
          <w:szCs w:val="24"/>
        </w:rPr>
        <w:t xml:space="preserve"> of </w:t>
      </w:r>
      <w:r w:rsidRPr="000B28AA">
        <w:rPr>
          <w:rFonts w:asciiTheme="minorBidi" w:eastAsia="Calibri" w:hAnsiTheme="minorBidi"/>
          <w:bCs/>
          <w:i/>
          <w:iCs/>
          <w:sz w:val="24"/>
          <w:szCs w:val="24"/>
        </w:rPr>
        <w:t xml:space="preserve">mitzva </w:t>
      </w:r>
      <w:r w:rsidRPr="000B28AA">
        <w:rPr>
          <w:rFonts w:asciiTheme="minorBidi" w:eastAsia="Calibri" w:hAnsiTheme="minorBidi"/>
          <w:bCs/>
          <w:sz w:val="24"/>
          <w:szCs w:val="24"/>
        </w:rPr>
        <w:t>may be thrown out:</w:t>
      </w:r>
    </w:p>
    <w:p w:rsidR="00E15694" w:rsidRPr="000B28AA" w:rsidRDefault="00E15694" w:rsidP="007C66C2">
      <w:pPr>
        <w:spacing w:after="0" w:line="240" w:lineRule="auto"/>
        <w:jc w:val="both"/>
        <w:rPr>
          <w:rFonts w:asciiTheme="minorBidi" w:eastAsia="Calibri" w:hAnsiTheme="minorBidi"/>
          <w:bCs/>
          <w:sz w:val="24"/>
          <w:szCs w:val="24"/>
        </w:rPr>
      </w:pPr>
    </w:p>
    <w:p w:rsidR="0044348A" w:rsidRDefault="00D77735" w:rsidP="007C66C2">
      <w:pPr>
        <w:tabs>
          <w:tab w:val="left" w:pos="2720"/>
        </w:tabs>
        <w:spacing w:after="0" w:line="240" w:lineRule="auto"/>
        <w:ind w:left="720"/>
        <w:jc w:val="both"/>
        <w:rPr>
          <w:rFonts w:asciiTheme="minorBidi" w:eastAsia="Calibri" w:hAnsiTheme="minorBidi"/>
          <w:sz w:val="24"/>
          <w:szCs w:val="24"/>
        </w:rPr>
      </w:pPr>
      <w:r w:rsidRPr="000B28AA">
        <w:rPr>
          <w:rFonts w:asciiTheme="minorBidi" w:eastAsia="Calibri" w:hAnsiTheme="minorBidi"/>
          <w:sz w:val="24"/>
          <w:szCs w:val="24"/>
        </w:rPr>
        <w:t>The Sages taught in a </w:t>
      </w:r>
      <w:r w:rsidRPr="000B28AA">
        <w:rPr>
          <w:rFonts w:asciiTheme="minorBidi" w:eastAsia="Calibri" w:hAnsiTheme="minorBidi"/>
          <w:i/>
          <w:iCs/>
          <w:sz w:val="24"/>
          <w:szCs w:val="24"/>
        </w:rPr>
        <w:t>baraita</w:t>
      </w:r>
      <w:r w:rsidRPr="000B28AA">
        <w:rPr>
          <w:rFonts w:asciiTheme="minorBidi" w:eastAsia="Calibri" w:hAnsiTheme="minorBidi"/>
          <w:sz w:val="24"/>
          <w:szCs w:val="24"/>
        </w:rPr>
        <w:t>: Articles used in the performance of a mitzva may be thrown out after use. Although these items were used in the performance of a mitzva, they are not thereby sanctified.</w:t>
      </w:r>
    </w:p>
    <w:p w:rsidR="0044348A" w:rsidRDefault="0044348A" w:rsidP="007C66C2">
      <w:pPr>
        <w:tabs>
          <w:tab w:val="left" w:pos="2720"/>
        </w:tabs>
        <w:spacing w:after="0" w:line="240" w:lineRule="auto"/>
        <w:ind w:left="720"/>
        <w:jc w:val="both"/>
        <w:rPr>
          <w:rFonts w:asciiTheme="minorBidi" w:eastAsia="Calibri" w:hAnsiTheme="minorBidi"/>
          <w:sz w:val="24"/>
          <w:szCs w:val="24"/>
        </w:rPr>
      </w:pPr>
    </w:p>
    <w:p w:rsidR="00D77735" w:rsidRPr="000B28AA" w:rsidRDefault="00D77735" w:rsidP="007C66C2">
      <w:pPr>
        <w:tabs>
          <w:tab w:val="left" w:pos="2720"/>
        </w:tabs>
        <w:spacing w:after="0" w:line="240" w:lineRule="auto"/>
        <w:ind w:left="720"/>
        <w:jc w:val="both"/>
        <w:rPr>
          <w:rFonts w:asciiTheme="minorBidi" w:eastAsia="Calibri" w:hAnsiTheme="minorBidi"/>
          <w:sz w:val="24"/>
          <w:szCs w:val="24"/>
        </w:rPr>
      </w:pPr>
      <w:r w:rsidRPr="000B28AA">
        <w:rPr>
          <w:rFonts w:asciiTheme="minorBidi" w:eastAsia="Calibri" w:hAnsiTheme="minorBidi"/>
          <w:sz w:val="24"/>
          <w:szCs w:val="24"/>
        </w:rPr>
        <w:t>However, articles associated with the sanctity of God, even after they are no longer used, must be interred in a respectful manner. </w:t>
      </w:r>
    </w:p>
    <w:p w:rsidR="00D77735" w:rsidRPr="000B28AA" w:rsidRDefault="00D77735" w:rsidP="007C66C2">
      <w:pPr>
        <w:tabs>
          <w:tab w:val="left" w:pos="2720"/>
        </w:tabs>
        <w:spacing w:after="0" w:line="240" w:lineRule="auto"/>
        <w:ind w:left="720"/>
        <w:jc w:val="both"/>
        <w:rPr>
          <w:rFonts w:asciiTheme="minorBidi" w:eastAsia="Calibri" w:hAnsiTheme="minorBidi"/>
          <w:sz w:val="24"/>
          <w:szCs w:val="24"/>
        </w:rPr>
      </w:pPr>
    </w:p>
    <w:p w:rsidR="00D77735" w:rsidRPr="000B28AA" w:rsidRDefault="00D77735" w:rsidP="007C66C2">
      <w:pPr>
        <w:tabs>
          <w:tab w:val="left" w:pos="2720"/>
        </w:tabs>
        <w:spacing w:after="0" w:line="240" w:lineRule="auto"/>
        <w:ind w:left="720"/>
        <w:jc w:val="both"/>
        <w:rPr>
          <w:rFonts w:asciiTheme="minorBidi" w:eastAsia="Calibri" w:hAnsiTheme="minorBidi"/>
          <w:sz w:val="24"/>
          <w:szCs w:val="24"/>
          <w:rtl/>
        </w:rPr>
      </w:pPr>
      <w:r w:rsidRPr="000B28AA">
        <w:rPr>
          <w:rFonts w:asciiTheme="minorBidi" w:eastAsia="Calibri" w:hAnsiTheme="minorBidi"/>
          <w:sz w:val="24"/>
          <w:szCs w:val="24"/>
        </w:rPr>
        <w:t xml:space="preserve">And these items are considered articles of a mitzva: </w:t>
      </w:r>
      <w:r w:rsidR="00E73B70">
        <w:rPr>
          <w:rFonts w:asciiTheme="minorBidi" w:eastAsia="Calibri" w:hAnsiTheme="minorBidi"/>
          <w:sz w:val="24"/>
          <w:szCs w:val="24"/>
        </w:rPr>
        <w:t>a</w:t>
      </w:r>
      <w:r w:rsidRPr="000B28AA">
        <w:rPr>
          <w:rFonts w:asciiTheme="minorBidi" w:eastAsia="Calibri" w:hAnsiTheme="minorBidi"/>
          <w:sz w:val="24"/>
          <w:szCs w:val="24"/>
        </w:rPr>
        <w:t xml:space="preserve"> </w:t>
      </w:r>
      <w:r w:rsidRPr="000B28AA">
        <w:rPr>
          <w:rFonts w:asciiTheme="minorBidi" w:eastAsia="Calibri" w:hAnsiTheme="minorBidi"/>
          <w:i/>
          <w:iCs/>
          <w:sz w:val="24"/>
          <w:szCs w:val="24"/>
        </w:rPr>
        <w:t>sukka</w:t>
      </w:r>
      <w:r w:rsidR="00E73B70">
        <w:rPr>
          <w:rFonts w:asciiTheme="minorBidi" w:eastAsia="Calibri" w:hAnsiTheme="minorBidi"/>
          <w:sz w:val="24"/>
          <w:szCs w:val="24"/>
        </w:rPr>
        <w:t>,</w:t>
      </w:r>
      <w:r w:rsidRPr="000B28AA">
        <w:rPr>
          <w:rFonts w:asciiTheme="minorBidi" w:eastAsia="Calibri" w:hAnsiTheme="minorBidi"/>
          <w:sz w:val="24"/>
          <w:szCs w:val="24"/>
        </w:rPr>
        <w:t xml:space="preserve"> a </w:t>
      </w:r>
      <w:r w:rsidRPr="000B28AA">
        <w:rPr>
          <w:rFonts w:asciiTheme="minorBidi" w:eastAsia="Calibri" w:hAnsiTheme="minorBidi"/>
          <w:i/>
          <w:iCs/>
          <w:sz w:val="24"/>
          <w:szCs w:val="24"/>
        </w:rPr>
        <w:t>lulav</w:t>
      </w:r>
      <w:r w:rsidR="00E73B70">
        <w:rPr>
          <w:rFonts w:asciiTheme="minorBidi" w:eastAsia="Calibri" w:hAnsiTheme="minorBidi"/>
          <w:i/>
          <w:iCs/>
          <w:sz w:val="24"/>
          <w:szCs w:val="24"/>
        </w:rPr>
        <w:t>,</w:t>
      </w:r>
      <w:r w:rsidRPr="000B28AA">
        <w:rPr>
          <w:rFonts w:asciiTheme="minorBidi" w:eastAsia="Calibri" w:hAnsiTheme="minorBidi"/>
          <w:sz w:val="24"/>
          <w:szCs w:val="24"/>
        </w:rPr>
        <w:t xml:space="preserve"> a </w:t>
      </w:r>
      <w:r w:rsidRPr="0044348A">
        <w:rPr>
          <w:rFonts w:asciiTheme="minorBidi" w:eastAsia="Calibri" w:hAnsiTheme="minorBidi"/>
          <w:sz w:val="24"/>
          <w:szCs w:val="24"/>
        </w:rPr>
        <w:t>shofar</w:t>
      </w:r>
      <w:r w:rsidRPr="000B28AA">
        <w:rPr>
          <w:rFonts w:asciiTheme="minorBidi" w:eastAsia="Calibri" w:hAnsiTheme="minorBidi"/>
          <w:sz w:val="24"/>
          <w:szCs w:val="24"/>
        </w:rPr>
        <w:t> and </w:t>
      </w:r>
      <w:r w:rsidR="0044348A" w:rsidRPr="0044348A">
        <w:rPr>
          <w:rFonts w:asciiTheme="minorBidi" w:eastAsia="Calibri" w:hAnsiTheme="minorBidi"/>
          <w:i/>
          <w:iCs/>
          <w:sz w:val="24"/>
          <w:szCs w:val="24"/>
        </w:rPr>
        <w:t>tzitzit</w:t>
      </w:r>
      <w:r w:rsidRPr="000B28AA">
        <w:rPr>
          <w:rFonts w:asciiTheme="minorBidi" w:eastAsia="Calibri" w:hAnsiTheme="minorBidi"/>
          <w:sz w:val="24"/>
          <w:szCs w:val="24"/>
        </w:rPr>
        <w:t xml:space="preserve">. </w:t>
      </w:r>
    </w:p>
    <w:p w:rsidR="00D77735" w:rsidRPr="000B28AA" w:rsidRDefault="00D77735" w:rsidP="007C66C2">
      <w:pPr>
        <w:tabs>
          <w:tab w:val="left" w:pos="2720"/>
        </w:tabs>
        <w:spacing w:after="0" w:line="240" w:lineRule="auto"/>
        <w:ind w:left="720"/>
        <w:jc w:val="both"/>
        <w:rPr>
          <w:rFonts w:asciiTheme="minorBidi" w:eastAsia="Calibri" w:hAnsiTheme="minorBidi"/>
          <w:sz w:val="24"/>
          <w:szCs w:val="24"/>
        </w:rPr>
      </w:pPr>
    </w:p>
    <w:p w:rsidR="00D77735" w:rsidRPr="000B28AA" w:rsidRDefault="00D77735" w:rsidP="007C66C2">
      <w:pPr>
        <w:tabs>
          <w:tab w:val="left" w:pos="2720"/>
        </w:tabs>
        <w:spacing w:after="0" w:line="240" w:lineRule="auto"/>
        <w:ind w:left="720"/>
        <w:jc w:val="both"/>
        <w:rPr>
          <w:rFonts w:asciiTheme="minorBidi" w:eastAsia="Calibri" w:hAnsiTheme="minorBidi"/>
          <w:sz w:val="24"/>
          <w:szCs w:val="24"/>
        </w:rPr>
      </w:pPr>
      <w:r w:rsidRPr="000B28AA">
        <w:rPr>
          <w:rFonts w:asciiTheme="minorBidi" w:eastAsia="Calibri" w:hAnsiTheme="minorBidi"/>
          <w:sz w:val="24"/>
          <w:szCs w:val="24"/>
        </w:rPr>
        <w:t xml:space="preserve">And these items are considered articles of sanctity: </w:t>
      </w:r>
      <w:r w:rsidR="0044348A">
        <w:rPr>
          <w:rFonts w:asciiTheme="minorBidi" w:eastAsia="Calibri" w:hAnsiTheme="minorBidi"/>
          <w:sz w:val="24"/>
          <w:szCs w:val="24"/>
        </w:rPr>
        <w:t xml:space="preserve">sacks of [Torah] scrolls, </w:t>
      </w:r>
      <w:r w:rsidR="0044348A" w:rsidRPr="0044348A">
        <w:rPr>
          <w:rFonts w:asciiTheme="minorBidi" w:eastAsia="Calibri" w:hAnsiTheme="minorBidi"/>
          <w:i/>
          <w:iCs/>
          <w:sz w:val="24"/>
          <w:szCs w:val="24"/>
        </w:rPr>
        <w:t>tefillin</w:t>
      </w:r>
      <w:r w:rsidRPr="000B28AA">
        <w:rPr>
          <w:rFonts w:asciiTheme="minorBidi" w:eastAsia="Calibri" w:hAnsiTheme="minorBidi"/>
          <w:sz w:val="24"/>
          <w:szCs w:val="24"/>
        </w:rPr>
        <w:t xml:space="preserve"> and </w:t>
      </w:r>
      <w:r w:rsidRPr="000B28AA">
        <w:rPr>
          <w:rFonts w:asciiTheme="minorBidi" w:eastAsia="Calibri" w:hAnsiTheme="minorBidi"/>
          <w:i/>
          <w:iCs/>
          <w:sz w:val="24"/>
          <w:szCs w:val="24"/>
        </w:rPr>
        <w:t>mezuzot</w:t>
      </w:r>
      <w:r w:rsidRPr="000B28AA">
        <w:rPr>
          <w:rFonts w:asciiTheme="minorBidi" w:eastAsia="Calibri" w:hAnsiTheme="minorBidi"/>
          <w:sz w:val="24"/>
          <w:szCs w:val="24"/>
        </w:rPr>
        <w:t xml:space="preserve">; a </w:t>
      </w:r>
      <w:r w:rsidR="0044348A">
        <w:rPr>
          <w:rFonts w:asciiTheme="minorBidi" w:eastAsia="Calibri" w:hAnsiTheme="minorBidi"/>
          <w:sz w:val="24"/>
          <w:szCs w:val="24"/>
        </w:rPr>
        <w:t xml:space="preserve">mantle </w:t>
      </w:r>
      <w:r w:rsidRPr="000B28AA">
        <w:rPr>
          <w:rFonts w:asciiTheme="minorBidi" w:eastAsia="Calibri" w:hAnsiTheme="minorBidi"/>
          <w:sz w:val="24"/>
          <w:szCs w:val="24"/>
        </w:rPr>
        <w:t xml:space="preserve">for a </w:t>
      </w:r>
      <w:r w:rsidR="002F25B8" w:rsidRPr="002F25B8">
        <w:rPr>
          <w:rFonts w:asciiTheme="minorBidi" w:eastAsia="Calibri" w:hAnsiTheme="minorBidi"/>
          <w:i/>
          <w:iCs/>
          <w:sz w:val="24"/>
          <w:szCs w:val="24"/>
        </w:rPr>
        <w:t xml:space="preserve">sefer </w:t>
      </w:r>
      <w:r w:rsidRPr="002F25B8">
        <w:rPr>
          <w:rFonts w:asciiTheme="minorBidi" w:eastAsia="Calibri" w:hAnsiTheme="minorBidi"/>
          <w:i/>
          <w:iCs/>
          <w:sz w:val="24"/>
          <w:szCs w:val="24"/>
        </w:rPr>
        <w:t>Torah</w:t>
      </w:r>
      <w:r w:rsidRPr="000B28AA">
        <w:rPr>
          <w:rFonts w:asciiTheme="minorBidi" w:eastAsia="Calibri" w:hAnsiTheme="minorBidi"/>
          <w:sz w:val="24"/>
          <w:szCs w:val="24"/>
        </w:rPr>
        <w:t xml:space="preserve">; and a cover for </w:t>
      </w:r>
      <w:r w:rsidR="0044348A" w:rsidRPr="0044348A">
        <w:rPr>
          <w:rFonts w:asciiTheme="minorBidi" w:eastAsia="Calibri" w:hAnsiTheme="minorBidi"/>
          <w:i/>
          <w:iCs/>
          <w:sz w:val="24"/>
          <w:szCs w:val="24"/>
        </w:rPr>
        <w:t>tefillin</w:t>
      </w:r>
      <w:r w:rsidRPr="000B28AA">
        <w:rPr>
          <w:rFonts w:asciiTheme="minorBidi" w:eastAsia="Calibri" w:hAnsiTheme="minorBidi"/>
          <w:sz w:val="24"/>
          <w:szCs w:val="24"/>
        </w:rPr>
        <w:t xml:space="preserve"> and their straps</w:t>
      </w:r>
      <w:r w:rsidR="00C72315">
        <w:rPr>
          <w:rFonts w:asciiTheme="minorBidi" w:eastAsia="Calibri" w:hAnsiTheme="minorBidi"/>
          <w:sz w:val="24"/>
          <w:szCs w:val="24"/>
        </w:rPr>
        <w:t>.</w:t>
      </w:r>
      <w:r w:rsidRPr="000B28AA">
        <w:rPr>
          <w:rStyle w:val="FootnoteReference"/>
          <w:rFonts w:asciiTheme="minorBidi" w:eastAsia="Calibri" w:hAnsiTheme="minorBidi"/>
          <w:sz w:val="24"/>
          <w:szCs w:val="24"/>
        </w:rPr>
        <w:footnoteReference w:id="5"/>
      </w:r>
    </w:p>
    <w:p w:rsidR="001A3EC1" w:rsidRPr="000B28AA" w:rsidRDefault="001A3EC1" w:rsidP="007C66C2">
      <w:pPr>
        <w:spacing w:after="0" w:line="240" w:lineRule="auto"/>
        <w:jc w:val="both"/>
        <w:rPr>
          <w:rFonts w:asciiTheme="minorBidi" w:eastAsia="Calibri" w:hAnsiTheme="minorBidi"/>
          <w:bCs/>
          <w:sz w:val="24"/>
          <w:szCs w:val="24"/>
        </w:rPr>
      </w:pPr>
    </w:p>
    <w:p w:rsidR="001A3EC1" w:rsidRPr="000B28AA" w:rsidRDefault="001A3EC1"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Based on the teaching</w:t>
      </w:r>
      <w:r w:rsidR="00E73B70">
        <w:rPr>
          <w:rFonts w:asciiTheme="minorBidi" w:eastAsia="Calibri" w:hAnsiTheme="minorBidi"/>
          <w:bCs/>
          <w:sz w:val="24"/>
          <w:szCs w:val="24"/>
        </w:rPr>
        <w:t>s</w:t>
      </w:r>
      <w:r w:rsidRPr="000B28AA">
        <w:rPr>
          <w:rFonts w:asciiTheme="minorBidi" w:eastAsia="Calibri" w:hAnsiTheme="minorBidi"/>
          <w:bCs/>
          <w:sz w:val="24"/>
          <w:szCs w:val="24"/>
        </w:rPr>
        <w:t xml:space="preserve"> of Rav </w:t>
      </w:r>
      <w:r w:rsidR="001D485B" w:rsidRPr="000B28AA">
        <w:rPr>
          <w:rFonts w:asciiTheme="minorBidi" w:eastAsia="Calibri" w:hAnsiTheme="minorBidi"/>
          <w:bCs/>
          <w:sz w:val="24"/>
          <w:szCs w:val="24"/>
        </w:rPr>
        <w:t>Soloveitchik</w:t>
      </w:r>
      <w:r w:rsidRPr="000B28AA">
        <w:rPr>
          <w:rFonts w:asciiTheme="minorBidi" w:eastAsia="Calibri" w:hAnsiTheme="minorBidi"/>
          <w:bCs/>
          <w:sz w:val="24"/>
          <w:szCs w:val="24"/>
        </w:rPr>
        <w:t>, Rav Hersh</w:t>
      </w:r>
      <w:r w:rsidR="00EE41FE" w:rsidRPr="000B28AA">
        <w:rPr>
          <w:rFonts w:asciiTheme="minorBidi" w:eastAsia="Calibri" w:hAnsiTheme="minorBidi"/>
          <w:bCs/>
          <w:sz w:val="24"/>
          <w:szCs w:val="24"/>
        </w:rPr>
        <w:t>el Scha</w:t>
      </w:r>
      <w:r w:rsidR="001D485B" w:rsidRPr="000B28AA">
        <w:rPr>
          <w:rFonts w:asciiTheme="minorBidi" w:eastAsia="Calibri" w:hAnsiTheme="minorBidi"/>
          <w:bCs/>
          <w:sz w:val="24"/>
          <w:szCs w:val="24"/>
        </w:rPr>
        <w:t>c</w:t>
      </w:r>
      <w:r w:rsidR="007C66C2">
        <w:rPr>
          <w:rFonts w:asciiTheme="minorBidi" w:eastAsia="Calibri" w:hAnsiTheme="minorBidi"/>
          <w:bCs/>
          <w:sz w:val="24"/>
          <w:szCs w:val="24"/>
        </w:rPr>
        <w:t>h</w:t>
      </w:r>
      <w:r w:rsidR="00EE41FE" w:rsidRPr="000B28AA">
        <w:rPr>
          <w:rFonts w:asciiTheme="minorBidi" w:eastAsia="Calibri" w:hAnsiTheme="minorBidi"/>
          <w:bCs/>
          <w:sz w:val="24"/>
          <w:szCs w:val="24"/>
        </w:rPr>
        <w:t>ter explains</w:t>
      </w:r>
      <w:r w:rsidR="00DB716E" w:rsidRPr="000B28AA">
        <w:rPr>
          <w:rFonts w:asciiTheme="minorBidi" w:eastAsia="Calibri" w:hAnsiTheme="minorBidi"/>
          <w:bCs/>
          <w:sz w:val="24"/>
          <w:szCs w:val="24"/>
        </w:rPr>
        <w:t xml:space="preserve"> the principle behind this</w:t>
      </w:r>
      <w:r w:rsidR="00EE41FE" w:rsidRPr="000B28AA">
        <w:rPr>
          <w:rFonts w:asciiTheme="minorBidi" w:eastAsia="Calibri" w:hAnsiTheme="minorBidi"/>
          <w:bCs/>
          <w:sz w:val="24"/>
          <w:szCs w:val="24"/>
        </w:rPr>
        <w:t xml:space="preserve"> </w:t>
      </w:r>
      <w:r w:rsidR="00EE41FE" w:rsidRPr="00D63E1D">
        <w:rPr>
          <w:rFonts w:asciiTheme="minorBidi" w:eastAsia="Calibri" w:hAnsiTheme="minorBidi"/>
          <w:bCs/>
          <w:sz w:val="24"/>
          <w:szCs w:val="24"/>
        </w:rPr>
        <w:t>halakha</w:t>
      </w:r>
      <w:r w:rsidR="0044348A">
        <w:rPr>
          <w:rFonts w:asciiTheme="minorBidi" w:eastAsia="Calibri" w:hAnsiTheme="minorBidi"/>
          <w:bCs/>
          <w:sz w:val="24"/>
          <w:szCs w:val="24"/>
        </w:rPr>
        <w:t>.</w:t>
      </w:r>
      <w:r w:rsidR="00EE41FE" w:rsidRPr="000B28AA">
        <w:rPr>
          <w:rStyle w:val="FootnoteReference"/>
          <w:rFonts w:asciiTheme="minorBidi" w:eastAsia="Calibri" w:hAnsiTheme="minorBidi"/>
          <w:bCs/>
          <w:sz w:val="24"/>
          <w:szCs w:val="24"/>
        </w:rPr>
        <w:footnoteReference w:id="6"/>
      </w:r>
    </w:p>
    <w:p w:rsidR="00D77735" w:rsidRPr="000B28AA" w:rsidRDefault="00D77735" w:rsidP="007C66C2">
      <w:pPr>
        <w:spacing w:after="0" w:line="240" w:lineRule="auto"/>
        <w:jc w:val="both"/>
        <w:rPr>
          <w:rFonts w:asciiTheme="minorBidi" w:eastAsia="Calibri" w:hAnsiTheme="minorBidi"/>
          <w:bCs/>
          <w:sz w:val="24"/>
          <w:szCs w:val="24"/>
        </w:rPr>
      </w:pPr>
    </w:p>
    <w:p w:rsidR="001D485B" w:rsidRPr="000B28AA" w:rsidRDefault="001D485B"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The </w:t>
      </w:r>
      <w:r w:rsidR="009A327A" w:rsidRPr="000B28AA">
        <w:rPr>
          <w:rFonts w:asciiTheme="minorBidi" w:eastAsia="Calibri" w:hAnsiTheme="minorBidi"/>
          <w:bCs/>
          <w:sz w:val="24"/>
          <w:szCs w:val="24"/>
        </w:rPr>
        <w:t>halakhic concept of</w:t>
      </w:r>
      <w:r w:rsidRPr="000B28AA">
        <w:rPr>
          <w:rFonts w:asciiTheme="minorBidi" w:eastAsia="Calibri" w:hAnsiTheme="minorBidi"/>
          <w:bCs/>
          <w:sz w:val="24"/>
          <w:szCs w:val="24"/>
        </w:rPr>
        <w:t xml:space="preserve"> </w:t>
      </w:r>
      <w:r w:rsidR="002F1EB6" w:rsidRPr="000B28AA">
        <w:rPr>
          <w:rFonts w:asciiTheme="minorBidi" w:eastAsia="Calibri" w:hAnsiTheme="minorBidi"/>
          <w:bCs/>
          <w:i/>
          <w:iCs/>
          <w:sz w:val="24"/>
          <w:szCs w:val="24"/>
        </w:rPr>
        <w:t>k</w:t>
      </w:r>
      <w:r w:rsidRPr="000B28AA">
        <w:rPr>
          <w:rFonts w:asciiTheme="minorBidi" w:eastAsia="Calibri" w:hAnsiTheme="minorBidi"/>
          <w:bCs/>
          <w:i/>
          <w:iCs/>
          <w:sz w:val="24"/>
          <w:szCs w:val="24"/>
        </w:rPr>
        <w:t>edusha</w:t>
      </w:r>
      <w:r w:rsidRPr="000B28AA">
        <w:rPr>
          <w:rFonts w:asciiTheme="minorBidi" w:eastAsia="Calibri" w:hAnsiTheme="minorBidi"/>
          <w:bCs/>
          <w:sz w:val="24"/>
          <w:szCs w:val="24"/>
        </w:rPr>
        <w:t xml:space="preserve"> </w:t>
      </w:r>
      <w:r w:rsidR="00747F2F" w:rsidRPr="000B28AA">
        <w:rPr>
          <w:rFonts w:asciiTheme="minorBidi" w:eastAsia="Calibri" w:hAnsiTheme="minorBidi"/>
          <w:bCs/>
          <w:sz w:val="24"/>
          <w:szCs w:val="24"/>
        </w:rPr>
        <w:t xml:space="preserve">has to do with </w:t>
      </w:r>
      <w:r w:rsidR="002F25B8">
        <w:rPr>
          <w:rFonts w:asciiTheme="minorBidi" w:eastAsia="Calibri" w:hAnsiTheme="minorBidi"/>
          <w:bCs/>
          <w:sz w:val="24"/>
          <w:szCs w:val="24"/>
        </w:rPr>
        <w:t xml:space="preserve">the </w:t>
      </w:r>
      <w:r w:rsidR="00747F2F" w:rsidRPr="000B28AA">
        <w:rPr>
          <w:rFonts w:asciiTheme="minorBidi" w:eastAsia="Calibri" w:hAnsiTheme="minorBidi"/>
          <w:bCs/>
          <w:sz w:val="24"/>
          <w:szCs w:val="24"/>
        </w:rPr>
        <w:t>Torah</w:t>
      </w:r>
      <w:r w:rsidR="002F25B8">
        <w:rPr>
          <w:rFonts w:asciiTheme="minorBidi" w:eastAsia="Calibri" w:hAnsiTheme="minorBidi"/>
          <w:bCs/>
          <w:sz w:val="24"/>
          <w:szCs w:val="24"/>
        </w:rPr>
        <w:t xml:space="preserve"> itself</w:t>
      </w:r>
      <w:r w:rsidRPr="000B28AA">
        <w:rPr>
          <w:rFonts w:asciiTheme="minorBidi" w:eastAsia="Calibri" w:hAnsiTheme="minorBidi"/>
          <w:bCs/>
          <w:sz w:val="24"/>
          <w:szCs w:val="24"/>
        </w:rPr>
        <w:t xml:space="preserve">. It is through the connection to Torah that certain people, places and </w:t>
      </w:r>
      <w:r w:rsidR="00776CBA">
        <w:rPr>
          <w:rFonts w:asciiTheme="minorBidi" w:eastAsia="Calibri" w:hAnsiTheme="minorBidi"/>
          <w:bCs/>
          <w:sz w:val="24"/>
          <w:szCs w:val="24"/>
        </w:rPr>
        <w:t>articles</w:t>
      </w:r>
      <w:r w:rsidRPr="000B28AA">
        <w:rPr>
          <w:rFonts w:asciiTheme="minorBidi" w:eastAsia="Calibri" w:hAnsiTheme="minorBidi"/>
          <w:bCs/>
          <w:sz w:val="24"/>
          <w:szCs w:val="24"/>
        </w:rPr>
        <w:t xml:space="preserve"> receive a status of sanctity.</w:t>
      </w:r>
    </w:p>
    <w:p w:rsidR="001D485B" w:rsidRPr="000B28AA" w:rsidRDefault="001D485B" w:rsidP="007C66C2">
      <w:pPr>
        <w:spacing w:after="0" w:line="240" w:lineRule="auto"/>
        <w:jc w:val="both"/>
        <w:rPr>
          <w:rFonts w:asciiTheme="minorBidi" w:eastAsia="Calibri" w:hAnsiTheme="minorBidi"/>
          <w:bCs/>
          <w:sz w:val="24"/>
          <w:szCs w:val="24"/>
        </w:rPr>
      </w:pPr>
    </w:p>
    <w:p w:rsidR="001D485B" w:rsidRPr="000B28AA" w:rsidRDefault="001D485B"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All </w:t>
      </w:r>
      <w:r w:rsidR="00776CBA">
        <w:rPr>
          <w:rFonts w:asciiTheme="minorBidi" w:eastAsia="Calibri" w:hAnsiTheme="minorBidi"/>
          <w:bCs/>
          <w:sz w:val="24"/>
          <w:szCs w:val="24"/>
        </w:rPr>
        <w:t>articles</w:t>
      </w:r>
      <w:r w:rsidRPr="000B28AA">
        <w:rPr>
          <w:rFonts w:asciiTheme="minorBidi" w:eastAsia="Calibri" w:hAnsiTheme="minorBidi"/>
          <w:bCs/>
          <w:sz w:val="24"/>
          <w:szCs w:val="24"/>
        </w:rPr>
        <w:t xml:space="preserve"> li</w:t>
      </w:r>
      <w:r w:rsidR="002F1EB6" w:rsidRPr="000B28AA">
        <w:rPr>
          <w:rFonts w:asciiTheme="minorBidi" w:eastAsia="Calibri" w:hAnsiTheme="minorBidi"/>
          <w:bCs/>
          <w:sz w:val="24"/>
          <w:szCs w:val="24"/>
        </w:rPr>
        <w:t>k</w:t>
      </w:r>
      <w:r w:rsidRPr="000B28AA">
        <w:rPr>
          <w:rFonts w:asciiTheme="minorBidi" w:eastAsia="Calibri" w:hAnsiTheme="minorBidi"/>
          <w:bCs/>
          <w:sz w:val="24"/>
          <w:szCs w:val="24"/>
        </w:rPr>
        <w:t xml:space="preserve">e </w:t>
      </w:r>
      <w:r w:rsidR="00747F2F" w:rsidRPr="0044348A">
        <w:rPr>
          <w:rFonts w:asciiTheme="minorBidi" w:eastAsia="Calibri" w:hAnsiTheme="minorBidi"/>
          <w:bCs/>
          <w:i/>
          <w:iCs/>
          <w:sz w:val="24"/>
          <w:szCs w:val="24"/>
        </w:rPr>
        <w:t>mezuz</w:t>
      </w:r>
      <w:r w:rsidR="0044348A" w:rsidRPr="0044348A">
        <w:rPr>
          <w:rFonts w:asciiTheme="minorBidi" w:eastAsia="Calibri" w:hAnsiTheme="minorBidi"/>
          <w:bCs/>
          <w:i/>
          <w:iCs/>
          <w:sz w:val="24"/>
          <w:szCs w:val="24"/>
        </w:rPr>
        <w:t>ot</w:t>
      </w:r>
      <w:r w:rsidRPr="0044348A">
        <w:rPr>
          <w:rFonts w:asciiTheme="minorBidi" w:eastAsia="Calibri" w:hAnsiTheme="minorBidi"/>
          <w:bCs/>
          <w:i/>
          <w:iCs/>
          <w:sz w:val="24"/>
          <w:szCs w:val="24"/>
        </w:rPr>
        <w:t xml:space="preserve"> </w:t>
      </w:r>
      <w:r w:rsidRPr="0044348A">
        <w:rPr>
          <w:rFonts w:asciiTheme="minorBidi" w:eastAsia="Calibri" w:hAnsiTheme="minorBidi"/>
          <w:bCs/>
          <w:sz w:val="24"/>
          <w:szCs w:val="24"/>
        </w:rPr>
        <w:t>and</w:t>
      </w:r>
      <w:r w:rsidRPr="0044348A">
        <w:rPr>
          <w:rFonts w:asciiTheme="minorBidi" w:eastAsia="Calibri" w:hAnsiTheme="minorBidi"/>
          <w:bCs/>
          <w:i/>
          <w:iCs/>
          <w:sz w:val="24"/>
          <w:szCs w:val="24"/>
        </w:rPr>
        <w:t xml:space="preserve"> tefillin</w:t>
      </w:r>
      <w:r w:rsidRPr="000B28AA">
        <w:rPr>
          <w:rFonts w:asciiTheme="minorBidi" w:eastAsia="Calibri" w:hAnsiTheme="minorBidi"/>
          <w:bCs/>
          <w:sz w:val="24"/>
          <w:szCs w:val="24"/>
        </w:rPr>
        <w:t xml:space="preserve"> mentioned before have </w:t>
      </w:r>
      <w:r w:rsidRPr="000B28AA">
        <w:rPr>
          <w:rFonts w:asciiTheme="minorBidi" w:eastAsia="Calibri" w:hAnsiTheme="minorBidi"/>
          <w:bCs/>
          <w:i/>
          <w:iCs/>
          <w:sz w:val="24"/>
          <w:szCs w:val="24"/>
        </w:rPr>
        <w:t>kedusha</w:t>
      </w:r>
      <w:r w:rsidRPr="000B28AA">
        <w:rPr>
          <w:rFonts w:asciiTheme="minorBidi" w:eastAsia="Calibri" w:hAnsiTheme="minorBidi"/>
          <w:bCs/>
          <w:sz w:val="24"/>
          <w:szCs w:val="24"/>
        </w:rPr>
        <w:t xml:space="preserve"> because they carry the words of the Torah on the</w:t>
      </w:r>
      <w:r w:rsidR="002F1EB6" w:rsidRPr="000B28AA">
        <w:rPr>
          <w:rFonts w:asciiTheme="minorBidi" w:eastAsia="Calibri" w:hAnsiTheme="minorBidi"/>
          <w:bCs/>
          <w:sz w:val="24"/>
          <w:szCs w:val="24"/>
        </w:rPr>
        <w:t>ir</w:t>
      </w:r>
      <w:r w:rsidRPr="000B28AA">
        <w:rPr>
          <w:rFonts w:asciiTheme="minorBidi" w:eastAsia="Calibri" w:hAnsiTheme="minorBidi"/>
          <w:bCs/>
          <w:sz w:val="24"/>
          <w:szCs w:val="24"/>
        </w:rPr>
        <w:t xml:space="preserve"> parchment</w:t>
      </w:r>
      <w:r w:rsidR="002F1EB6" w:rsidRPr="000B28AA">
        <w:rPr>
          <w:rFonts w:asciiTheme="minorBidi" w:eastAsia="Calibri" w:hAnsiTheme="minorBidi"/>
          <w:bCs/>
          <w:sz w:val="24"/>
          <w:szCs w:val="24"/>
        </w:rPr>
        <w:t xml:space="preserve">. </w:t>
      </w:r>
    </w:p>
    <w:p w:rsidR="001D485B" w:rsidRPr="000B28AA" w:rsidRDefault="001D485B" w:rsidP="007C66C2">
      <w:pPr>
        <w:spacing w:after="0" w:line="240" w:lineRule="auto"/>
        <w:jc w:val="both"/>
        <w:rPr>
          <w:rFonts w:asciiTheme="minorBidi" w:eastAsia="Calibri" w:hAnsiTheme="minorBidi"/>
          <w:bCs/>
          <w:sz w:val="24"/>
          <w:szCs w:val="24"/>
        </w:rPr>
      </w:pPr>
    </w:p>
    <w:p w:rsidR="00786C0E" w:rsidRPr="000B28AA" w:rsidRDefault="00786C0E"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What is the halakhic status of </w:t>
      </w:r>
      <w:r w:rsidR="00E15694" w:rsidRPr="000B28AA">
        <w:rPr>
          <w:rFonts w:asciiTheme="minorBidi" w:eastAsia="Calibri" w:hAnsiTheme="minorBidi"/>
          <w:bCs/>
          <w:sz w:val="24"/>
          <w:szCs w:val="24"/>
        </w:rPr>
        <w:t xml:space="preserve">a </w:t>
      </w:r>
      <w:r w:rsidR="002F25B8">
        <w:rPr>
          <w:rFonts w:asciiTheme="minorBidi" w:eastAsia="Calibri" w:hAnsiTheme="minorBidi"/>
          <w:bCs/>
          <w:i/>
          <w:iCs/>
          <w:sz w:val="24"/>
          <w:szCs w:val="24"/>
        </w:rPr>
        <w:t>beit knesset</w:t>
      </w:r>
      <w:r w:rsidR="00E15694" w:rsidRPr="000B28AA">
        <w:rPr>
          <w:rFonts w:asciiTheme="minorBidi" w:eastAsia="Calibri" w:hAnsiTheme="minorBidi"/>
          <w:bCs/>
          <w:sz w:val="24"/>
          <w:szCs w:val="24"/>
        </w:rPr>
        <w:t xml:space="preserve">? </w:t>
      </w:r>
      <w:r w:rsidR="002F1EB6" w:rsidRPr="000B28AA">
        <w:rPr>
          <w:rFonts w:asciiTheme="minorBidi" w:eastAsia="Calibri" w:hAnsiTheme="minorBidi"/>
          <w:bCs/>
          <w:sz w:val="24"/>
          <w:szCs w:val="24"/>
        </w:rPr>
        <w:t>The Ramban underst</w:t>
      </w:r>
      <w:r w:rsidR="002F25B8">
        <w:rPr>
          <w:rFonts w:asciiTheme="minorBidi" w:eastAsia="Calibri" w:hAnsiTheme="minorBidi"/>
          <w:bCs/>
          <w:sz w:val="24"/>
          <w:szCs w:val="24"/>
        </w:rPr>
        <w:t xml:space="preserve">ands </w:t>
      </w:r>
      <w:r w:rsidR="002F1EB6" w:rsidRPr="000B28AA">
        <w:rPr>
          <w:rFonts w:asciiTheme="minorBidi" w:eastAsia="Calibri" w:hAnsiTheme="minorBidi"/>
          <w:bCs/>
          <w:sz w:val="24"/>
          <w:szCs w:val="24"/>
        </w:rPr>
        <w:t xml:space="preserve">that a synagogue’s status is similar </w:t>
      </w:r>
      <w:bookmarkStart w:id="0" w:name="_GoBack"/>
      <w:bookmarkEnd w:id="0"/>
      <w:r w:rsidR="002F1EB6" w:rsidRPr="000B28AA">
        <w:rPr>
          <w:rFonts w:asciiTheme="minorBidi" w:eastAsia="Calibri" w:hAnsiTheme="minorBidi"/>
          <w:bCs/>
          <w:sz w:val="24"/>
          <w:szCs w:val="24"/>
        </w:rPr>
        <w:t>to a</w:t>
      </w:r>
      <w:r w:rsidR="00743E8C">
        <w:rPr>
          <w:rFonts w:asciiTheme="minorBidi" w:eastAsia="Calibri" w:hAnsiTheme="minorBidi"/>
          <w:bCs/>
          <w:sz w:val="24"/>
          <w:szCs w:val="24"/>
        </w:rPr>
        <w:t>n article</w:t>
      </w:r>
      <w:r w:rsidR="002F1EB6" w:rsidRPr="000B28AA">
        <w:rPr>
          <w:rFonts w:asciiTheme="minorBidi" w:eastAsia="Calibri" w:hAnsiTheme="minorBidi"/>
          <w:bCs/>
          <w:sz w:val="24"/>
          <w:szCs w:val="24"/>
        </w:rPr>
        <w:t xml:space="preserve"> of a mitzva</w:t>
      </w:r>
      <w:r w:rsidR="00E73B70">
        <w:rPr>
          <w:rFonts w:asciiTheme="minorBidi" w:eastAsia="Calibri" w:hAnsiTheme="minorBidi"/>
          <w:bCs/>
          <w:sz w:val="24"/>
          <w:szCs w:val="24"/>
        </w:rPr>
        <w:t>,</w:t>
      </w:r>
      <w:r w:rsidR="002F1EB6" w:rsidRPr="000B28AA">
        <w:rPr>
          <w:rFonts w:asciiTheme="minorBidi" w:eastAsia="Calibri" w:hAnsiTheme="minorBidi"/>
          <w:bCs/>
          <w:sz w:val="24"/>
          <w:szCs w:val="24"/>
        </w:rPr>
        <w:t xml:space="preserve"> like a </w:t>
      </w:r>
      <w:r w:rsidR="002F1EB6" w:rsidRPr="002F25B8">
        <w:rPr>
          <w:rFonts w:asciiTheme="minorBidi" w:eastAsia="Calibri" w:hAnsiTheme="minorBidi"/>
          <w:bCs/>
          <w:i/>
          <w:iCs/>
          <w:sz w:val="24"/>
          <w:szCs w:val="24"/>
        </w:rPr>
        <w:t>lulav</w:t>
      </w:r>
      <w:r w:rsidR="002F1EB6" w:rsidRPr="000B28AA">
        <w:rPr>
          <w:rFonts w:asciiTheme="minorBidi" w:eastAsia="Calibri" w:hAnsiTheme="minorBidi"/>
          <w:bCs/>
          <w:sz w:val="24"/>
          <w:szCs w:val="24"/>
        </w:rPr>
        <w:t xml:space="preserve"> or shofar.</w:t>
      </w:r>
      <w:r w:rsidR="00747F2F" w:rsidRPr="000B28AA">
        <w:rPr>
          <w:rFonts w:asciiTheme="minorBidi" w:hAnsiTheme="minorBidi"/>
          <w:sz w:val="24"/>
          <w:szCs w:val="24"/>
        </w:rPr>
        <w:t xml:space="preserve"> Rabbeinu Nissim of Girona </w:t>
      </w:r>
      <w:r w:rsidR="002F1EB6" w:rsidRPr="000B28AA">
        <w:rPr>
          <w:rFonts w:asciiTheme="minorBidi" w:eastAsia="Calibri" w:hAnsiTheme="minorBidi"/>
          <w:bCs/>
          <w:sz w:val="24"/>
          <w:szCs w:val="24"/>
        </w:rPr>
        <w:t xml:space="preserve">disagrees and holds that the </w:t>
      </w:r>
      <w:r w:rsidR="002F25B8">
        <w:rPr>
          <w:rFonts w:asciiTheme="minorBidi" w:eastAsia="Calibri" w:hAnsiTheme="minorBidi"/>
          <w:bCs/>
          <w:sz w:val="24"/>
          <w:szCs w:val="24"/>
        </w:rPr>
        <w:t>Sages</w:t>
      </w:r>
      <w:r w:rsidR="002F1EB6" w:rsidRPr="000B28AA">
        <w:rPr>
          <w:rFonts w:asciiTheme="minorBidi" w:eastAsia="Calibri" w:hAnsiTheme="minorBidi"/>
          <w:bCs/>
          <w:sz w:val="24"/>
          <w:szCs w:val="24"/>
        </w:rPr>
        <w:t xml:space="preserve"> compare the </w:t>
      </w:r>
      <w:r w:rsidR="002F1EB6" w:rsidRPr="000B28AA">
        <w:rPr>
          <w:rFonts w:asciiTheme="minorBidi" w:eastAsia="Calibri" w:hAnsiTheme="minorBidi"/>
          <w:bCs/>
          <w:i/>
          <w:iCs/>
          <w:sz w:val="24"/>
          <w:szCs w:val="24"/>
        </w:rPr>
        <w:t>kedusha</w:t>
      </w:r>
      <w:r w:rsidR="002F1EB6" w:rsidRPr="000B28AA">
        <w:rPr>
          <w:rFonts w:asciiTheme="minorBidi" w:eastAsia="Calibri" w:hAnsiTheme="minorBidi"/>
          <w:bCs/>
          <w:sz w:val="24"/>
          <w:szCs w:val="24"/>
        </w:rPr>
        <w:t xml:space="preserve"> of a </w:t>
      </w:r>
      <w:r w:rsidR="00C72315" w:rsidRPr="00C72315">
        <w:rPr>
          <w:rFonts w:asciiTheme="minorBidi" w:eastAsia="Calibri" w:hAnsiTheme="minorBidi"/>
          <w:bCs/>
          <w:i/>
          <w:sz w:val="24"/>
          <w:szCs w:val="24"/>
        </w:rPr>
        <w:t>beit knesset</w:t>
      </w:r>
      <w:r w:rsidR="002F1EB6" w:rsidRPr="000B28AA">
        <w:rPr>
          <w:rFonts w:asciiTheme="minorBidi" w:eastAsia="Calibri" w:hAnsiTheme="minorBidi"/>
          <w:bCs/>
          <w:sz w:val="24"/>
          <w:szCs w:val="24"/>
        </w:rPr>
        <w:t xml:space="preserve"> to </w:t>
      </w:r>
      <w:r w:rsidR="00776CBA">
        <w:rPr>
          <w:rFonts w:asciiTheme="minorBidi" w:eastAsia="Calibri" w:hAnsiTheme="minorBidi"/>
          <w:bCs/>
          <w:sz w:val="24"/>
          <w:szCs w:val="24"/>
        </w:rPr>
        <w:t>articles</w:t>
      </w:r>
      <w:r w:rsidR="002F1EB6" w:rsidRPr="000B28AA">
        <w:rPr>
          <w:rFonts w:asciiTheme="minorBidi" w:eastAsia="Calibri" w:hAnsiTheme="minorBidi"/>
          <w:bCs/>
          <w:sz w:val="24"/>
          <w:szCs w:val="24"/>
        </w:rPr>
        <w:t xml:space="preserve"> like</w:t>
      </w:r>
      <w:r w:rsidR="002F25B8">
        <w:rPr>
          <w:rFonts w:asciiTheme="minorBidi" w:eastAsia="Calibri" w:hAnsiTheme="minorBidi"/>
          <w:bCs/>
          <w:sz w:val="24"/>
          <w:szCs w:val="24"/>
        </w:rPr>
        <w:t xml:space="preserve"> </w:t>
      </w:r>
      <w:r w:rsidR="00747F2F" w:rsidRPr="000B28AA">
        <w:rPr>
          <w:rFonts w:asciiTheme="minorBidi" w:eastAsia="Calibri" w:hAnsiTheme="minorBidi"/>
          <w:bCs/>
          <w:i/>
          <w:iCs/>
          <w:sz w:val="24"/>
          <w:szCs w:val="24"/>
        </w:rPr>
        <w:t>tefillin</w:t>
      </w:r>
      <w:r w:rsidR="002F1EB6" w:rsidRPr="000B28AA">
        <w:rPr>
          <w:rFonts w:asciiTheme="minorBidi" w:eastAsia="Calibri" w:hAnsiTheme="minorBidi"/>
          <w:bCs/>
          <w:sz w:val="24"/>
          <w:szCs w:val="24"/>
        </w:rPr>
        <w:t xml:space="preserve"> or </w:t>
      </w:r>
      <w:r w:rsidR="008C77CA" w:rsidRPr="000B28AA">
        <w:rPr>
          <w:rFonts w:asciiTheme="minorBidi" w:eastAsia="Calibri" w:hAnsiTheme="minorBidi"/>
          <w:bCs/>
          <w:i/>
          <w:iCs/>
          <w:sz w:val="24"/>
          <w:szCs w:val="24"/>
        </w:rPr>
        <w:t>mezuz</w:t>
      </w:r>
      <w:r w:rsidR="002F25B8">
        <w:rPr>
          <w:rFonts w:asciiTheme="minorBidi" w:eastAsia="Calibri" w:hAnsiTheme="minorBidi"/>
          <w:bCs/>
          <w:i/>
          <w:iCs/>
          <w:sz w:val="24"/>
          <w:szCs w:val="24"/>
        </w:rPr>
        <w:t>ot.</w:t>
      </w:r>
      <w:r w:rsidR="002F1EB6" w:rsidRPr="000B28AA">
        <w:rPr>
          <w:rStyle w:val="FootnoteReference"/>
          <w:rFonts w:asciiTheme="minorBidi" w:eastAsia="Calibri" w:hAnsiTheme="minorBidi"/>
          <w:bCs/>
          <w:sz w:val="24"/>
          <w:szCs w:val="24"/>
        </w:rPr>
        <w:footnoteReference w:id="7"/>
      </w:r>
    </w:p>
    <w:p w:rsidR="00E15694" w:rsidRPr="000B28AA" w:rsidRDefault="00E15694" w:rsidP="007C66C2">
      <w:pPr>
        <w:spacing w:after="0" w:line="240" w:lineRule="auto"/>
        <w:jc w:val="both"/>
        <w:rPr>
          <w:rFonts w:asciiTheme="minorBidi" w:eastAsia="Calibri" w:hAnsiTheme="minorBidi"/>
          <w:bCs/>
          <w:sz w:val="24"/>
          <w:szCs w:val="24"/>
        </w:rPr>
      </w:pPr>
    </w:p>
    <w:p w:rsidR="00C02E07" w:rsidRPr="000B28AA" w:rsidRDefault="002F1EB6"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lastRenderedPageBreak/>
        <w:t>However, there is a third possibility</w:t>
      </w:r>
      <w:r w:rsidR="002F25B8">
        <w:rPr>
          <w:rFonts w:asciiTheme="minorBidi" w:eastAsia="Calibri" w:hAnsiTheme="minorBidi"/>
          <w:bCs/>
          <w:sz w:val="24"/>
          <w:szCs w:val="24"/>
        </w:rPr>
        <w:t>:</w:t>
      </w:r>
      <w:r w:rsidR="00747F2F" w:rsidRPr="000B28AA">
        <w:rPr>
          <w:rFonts w:asciiTheme="minorBidi" w:eastAsia="Calibri" w:hAnsiTheme="minorBidi"/>
          <w:bCs/>
          <w:sz w:val="24"/>
          <w:szCs w:val="24"/>
        </w:rPr>
        <w:t xml:space="preserve"> that the </w:t>
      </w:r>
      <w:r w:rsidR="00747F2F" w:rsidRPr="000B28AA">
        <w:rPr>
          <w:rFonts w:asciiTheme="minorBidi" w:eastAsia="Calibri" w:hAnsiTheme="minorBidi"/>
          <w:bCs/>
          <w:i/>
          <w:iCs/>
          <w:sz w:val="24"/>
          <w:szCs w:val="24"/>
        </w:rPr>
        <w:t>kedusha</w:t>
      </w:r>
      <w:r w:rsidR="00747F2F" w:rsidRPr="000B28AA">
        <w:rPr>
          <w:rFonts w:asciiTheme="minorBidi" w:eastAsia="Calibri" w:hAnsiTheme="minorBidi"/>
          <w:bCs/>
          <w:sz w:val="24"/>
          <w:szCs w:val="24"/>
        </w:rPr>
        <w:t xml:space="preserve"> of a </w:t>
      </w:r>
      <w:r w:rsidR="00C72315" w:rsidRPr="00C72315">
        <w:rPr>
          <w:rFonts w:asciiTheme="minorBidi" w:eastAsia="Calibri" w:hAnsiTheme="minorBidi"/>
          <w:bCs/>
          <w:i/>
          <w:sz w:val="24"/>
          <w:szCs w:val="24"/>
        </w:rPr>
        <w:t>beit knesset</w:t>
      </w:r>
      <w:r w:rsidR="00747F2F" w:rsidRPr="000B28AA">
        <w:rPr>
          <w:rFonts w:asciiTheme="minorBidi" w:eastAsia="Calibri" w:hAnsiTheme="minorBidi"/>
          <w:bCs/>
          <w:sz w:val="24"/>
          <w:szCs w:val="24"/>
        </w:rPr>
        <w:t xml:space="preserve"> is on a biblical level. </w:t>
      </w:r>
      <w:r w:rsidR="00D77735" w:rsidRPr="000B28AA">
        <w:rPr>
          <w:rFonts w:asciiTheme="minorBidi" w:eastAsia="Calibri" w:hAnsiTheme="minorBidi"/>
          <w:bCs/>
          <w:sz w:val="24"/>
          <w:szCs w:val="24"/>
        </w:rPr>
        <w:t>Rav Eliezer ben S</w:t>
      </w:r>
      <w:r w:rsidR="00735105" w:rsidRPr="000B28AA">
        <w:rPr>
          <w:rFonts w:asciiTheme="minorBidi" w:eastAsia="Calibri" w:hAnsiTheme="minorBidi"/>
          <w:bCs/>
          <w:sz w:val="24"/>
          <w:szCs w:val="24"/>
        </w:rPr>
        <w:t>he</w:t>
      </w:r>
      <w:r w:rsidR="00D77735" w:rsidRPr="000B28AA">
        <w:rPr>
          <w:rFonts w:asciiTheme="minorBidi" w:eastAsia="Calibri" w:hAnsiTheme="minorBidi"/>
          <w:bCs/>
          <w:sz w:val="24"/>
          <w:szCs w:val="24"/>
        </w:rPr>
        <w:t xml:space="preserve">muel of Metz </w:t>
      </w:r>
      <w:r w:rsidR="00735105" w:rsidRPr="000B28AA">
        <w:rPr>
          <w:rFonts w:asciiTheme="minorBidi" w:eastAsia="Calibri" w:hAnsiTheme="minorBidi"/>
          <w:bCs/>
          <w:sz w:val="24"/>
          <w:szCs w:val="24"/>
        </w:rPr>
        <w:t>u</w:t>
      </w:r>
      <w:r w:rsidR="00C02E07" w:rsidRPr="000B28AA">
        <w:rPr>
          <w:rFonts w:asciiTheme="minorBidi" w:eastAsia="Calibri" w:hAnsiTheme="minorBidi"/>
          <w:bCs/>
          <w:sz w:val="24"/>
          <w:szCs w:val="24"/>
        </w:rPr>
        <w:t>nders</w:t>
      </w:r>
      <w:r w:rsidR="002F25B8">
        <w:rPr>
          <w:rFonts w:asciiTheme="minorBidi" w:eastAsia="Calibri" w:hAnsiTheme="minorBidi"/>
          <w:bCs/>
          <w:sz w:val="24"/>
          <w:szCs w:val="24"/>
        </w:rPr>
        <w:t>tands</w:t>
      </w:r>
      <w:r w:rsidR="00C02E07" w:rsidRPr="000B28AA">
        <w:rPr>
          <w:rFonts w:asciiTheme="minorBidi" w:eastAsia="Calibri" w:hAnsiTheme="minorBidi"/>
          <w:bCs/>
          <w:sz w:val="24"/>
          <w:szCs w:val="24"/>
        </w:rPr>
        <w:t xml:space="preserve"> that certain </w:t>
      </w:r>
      <w:r w:rsidR="00300C5E" w:rsidRPr="000B28AA">
        <w:rPr>
          <w:rFonts w:asciiTheme="minorBidi" w:eastAsia="Calibri" w:hAnsiTheme="minorBidi"/>
          <w:bCs/>
          <w:sz w:val="24"/>
          <w:szCs w:val="24"/>
        </w:rPr>
        <w:t xml:space="preserve">biblical </w:t>
      </w:r>
      <w:r w:rsidR="00C02E07" w:rsidRPr="000B28AA">
        <w:rPr>
          <w:rFonts w:asciiTheme="minorBidi" w:eastAsia="Calibri" w:hAnsiTheme="minorBidi"/>
          <w:bCs/>
          <w:sz w:val="24"/>
          <w:szCs w:val="24"/>
        </w:rPr>
        <w:t xml:space="preserve">laws regarding the </w:t>
      </w:r>
      <w:r w:rsidR="002F25B8" w:rsidRPr="002F25B8">
        <w:rPr>
          <w:rFonts w:asciiTheme="minorBidi" w:eastAsia="Calibri" w:hAnsiTheme="minorBidi"/>
          <w:bCs/>
          <w:i/>
          <w:iCs/>
          <w:sz w:val="24"/>
          <w:szCs w:val="24"/>
        </w:rPr>
        <w:t>Beit Ha-m</w:t>
      </w:r>
      <w:r w:rsidR="00C02E07" w:rsidRPr="002F25B8">
        <w:rPr>
          <w:rFonts w:asciiTheme="minorBidi" w:eastAsia="Calibri" w:hAnsiTheme="minorBidi"/>
          <w:bCs/>
          <w:i/>
          <w:iCs/>
          <w:sz w:val="24"/>
          <w:szCs w:val="24"/>
        </w:rPr>
        <w:t>ikdash</w:t>
      </w:r>
      <w:r w:rsidR="00C02E07" w:rsidRPr="000B28AA">
        <w:rPr>
          <w:rFonts w:asciiTheme="minorBidi" w:eastAsia="Calibri" w:hAnsiTheme="minorBidi"/>
          <w:bCs/>
          <w:sz w:val="24"/>
          <w:szCs w:val="24"/>
        </w:rPr>
        <w:t xml:space="preserve"> apply</w:t>
      </w:r>
      <w:r w:rsidR="00300C5E" w:rsidRPr="000B28AA">
        <w:rPr>
          <w:rFonts w:asciiTheme="minorBidi" w:eastAsia="Calibri" w:hAnsiTheme="minorBidi"/>
          <w:bCs/>
          <w:sz w:val="24"/>
          <w:szCs w:val="24"/>
        </w:rPr>
        <w:t xml:space="preserve"> as well</w:t>
      </w:r>
      <w:r w:rsidR="00C02E07" w:rsidRPr="000B28AA">
        <w:rPr>
          <w:rFonts w:asciiTheme="minorBidi" w:eastAsia="Calibri" w:hAnsiTheme="minorBidi"/>
          <w:bCs/>
          <w:sz w:val="24"/>
          <w:szCs w:val="24"/>
        </w:rPr>
        <w:t xml:space="preserve"> to synagogues:</w:t>
      </w:r>
    </w:p>
    <w:p w:rsidR="008C77CA" w:rsidRPr="000B28AA" w:rsidRDefault="008C77CA" w:rsidP="007C66C2">
      <w:pPr>
        <w:spacing w:after="0" w:line="240" w:lineRule="auto"/>
        <w:ind w:left="720"/>
        <w:jc w:val="both"/>
        <w:rPr>
          <w:rFonts w:asciiTheme="minorBidi" w:eastAsia="Calibri" w:hAnsiTheme="minorBidi"/>
          <w:bCs/>
          <w:sz w:val="24"/>
          <w:szCs w:val="24"/>
        </w:rPr>
      </w:pPr>
    </w:p>
    <w:p w:rsidR="004F0976" w:rsidRDefault="004F0976" w:rsidP="007C66C2">
      <w:pPr>
        <w:spacing w:after="0" w:line="240" w:lineRule="auto"/>
        <w:ind w:left="720"/>
        <w:jc w:val="both"/>
        <w:rPr>
          <w:rFonts w:asciiTheme="minorBidi" w:eastAsia="Calibri" w:hAnsiTheme="minorBidi"/>
          <w:bCs/>
          <w:sz w:val="24"/>
          <w:szCs w:val="24"/>
        </w:rPr>
      </w:pPr>
      <w:r w:rsidRPr="000B28AA">
        <w:rPr>
          <w:rFonts w:asciiTheme="minorBidi" w:eastAsia="Calibri" w:hAnsiTheme="minorBidi"/>
          <w:bCs/>
          <w:sz w:val="24"/>
          <w:szCs w:val="24"/>
        </w:rPr>
        <w:t>“</w:t>
      </w:r>
      <w:r w:rsidR="00D77735" w:rsidRPr="000B28AA">
        <w:rPr>
          <w:rFonts w:asciiTheme="minorBidi" w:eastAsia="Calibri" w:hAnsiTheme="minorBidi"/>
          <w:bCs/>
          <w:sz w:val="24"/>
          <w:szCs w:val="24"/>
        </w:rPr>
        <w:t>And</w:t>
      </w:r>
      <w:r w:rsidRPr="000B28AA">
        <w:rPr>
          <w:rFonts w:asciiTheme="minorBidi" w:eastAsia="Calibri" w:hAnsiTheme="minorBidi"/>
          <w:bCs/>
          <w:sz w:val="24"/>
          <w:szCs w:val="24"/>
        </w:rPr>
        <w:t xml:space="preserve"> you s</w:t>
      </w:r>
      <w:r w:rsidR="002F25B8">
        <w:rPr>
          <w:rFonts w:asciiTheme="minorBidi" w:eastAsia="Calibri" w:hAnsiTheme="minorBidi"/>
          <w:bCs/>
          <w:sz w:val="24"/>
          <w:szCs w:val="24"/>
        </w:rPr>
        <w:t>hall revere</w:t>
      </w:r>
      <w:r w:rsidR="00D77735" w:rsidRPr="000B28AA">
        <w:rPr>
          <w:rFonts w:asciiTheme="minorBidi" w:eastAsia="Calibri" w:hAnsiTheme="minorBidi"/>
          <w:bCs/>
          <w:sz w:val="24"/>
          <w:szCs w:val="24"/>
        </w:rPr>
        <w:t xml:space="preserve"> God</w:t>
      </w:r>
      <w:r w:rsidR="002F25B8">
        <w:rPr>
          <w:rFonts w:asciiTheme="minorBidi" w:eastAsia="Calibri" w:hAnsiTheme="minorBidi"/>
          <w:bCs/>
          <w:sz w:val="24"/>
          <w:szCs w:val="24"/>
        </w:rPr>
        <w:t>” — t</w:t>
      </w:r>
      <w:r w:rsidRPr="000B28AA">
        <w:rPr>
          <w:rFonts w:asciiTheme="minorBidi" w:eastAsia="Calibri" w:hAnsiTheme="minorBidi"/>
          <w:bCs/>
          <w:sz w:val="24"/>
          <w:szCs w:val="24"/>
        </w:rPr>
        <w:t>his includes the command</w:t>
      </w:r>
      <w:r w:rsidR="00D77735" w:rsidRPr="000B28AA">
        <w:rPr>
          <w:rFonts w:asciiTheme="minorBidi" w:eastAsia="Calibri" w:hAnsiTheme="minorBidi"/>
          <w:bCs/>
          <w:sz w:val="24"/>
          <w:szCs w:val="24"/>
        </w:rPr>
        <w:t xml:space="preserve"> that</w:t>
      </w:r>
      <w:r w:rsidRPr="000B28AA">
        <w:rPr>
          <w:rFonts w:asciiTheme="minorBidi" w:eastAsia="Calibri" w:hAnsiTheme="minorBidi"/>
          <w:bCs/>
          <w:sz w:val="24"/>
          <w:szCs w:val="24"/>
        </w:rPr>
        <w:t xml:space="preserve"> when</w:t>
      </w:r>
      <w:r w:rsidR="00D77735" w:rsidRPr="000B28AA">
        <w:rPr>
          <w:rFonts w:asciiTheme="minorBidi" w:eastAsia="Calibri" w:hAnsiTheme="minorBidi"/>
          <w:bCs/>
          <w:sz w:val="24"/>
          <w:szCs w:val="24"/>
        </w:rPr>
        <w:t xml:space="preserve"> a person enter</w:t>
      </w:r>
      <w:r w:rsidRPr="000B28AA">
        <w:rPr>
          <w:rFonts w:asciiTheme="minorBidi" w:eastAsia="Calibri" w:hAnsiTheme="minorBidi"/>
          <w:bCs/>
          <w:sz w:val="24"/>
          <w:szCs w:val="24"/>
        </w:rPr>
        <w:t>s</w:t>
      </w:r>
      <w:r w:rsidR="00D77735" w:rsidRPr="000B28AA">
        <w:rPr>
          <w:rFonts w:asciiTheme="minorBidi" w:eastAsia="Calibri" w:hAnsiTheme="minorBidi"/>
          <w:bCs/>
          <w:sz w:val="24"/>
          <w:szCs w:val="24"/>
        </w:rPr>
        <w:t xml:space="preserve"> the Temple</w:t>
      </w:r>
      <w:r w:rsidR="00C02E07" w:rsidRPr="000B28AA">
        <w:rPr>
          <w:rFonts w:asciiTheme="minorBidi" w:eastAsia="Calibri" w:hAnsiTheme="minorBidi"/>
          <w:bCs/>
          <w:sz w:val="24"/>
          <w:szCs w:val="24"/>
        </w:rPr>
        <w:t>,</w:t>
      </w:r>
      <w:r w:rsidR="00D77735" w:rsidRPr="000B28AA">
        <w:rPr>
          <w:rFonts w:asciiTheme="minorBidi" w:eastAsia="Calibri" w:hAnsiTheme="minorBidi"/>
          <w:bCs/>
          <w:sz w:val="24"/>
          <w:szCs w:val="24"/>
        </w:rPr>
        <w:t xml:space="preserve"> </w:t>
      </w:r>
      <w:r w:rsidRPr="000B28AA">
        <w:rPr>
          <w:rFonts w:asciiTheme="minorBidi" w:eastAsia="Calibri" w:hAnsiTheme="minorBidi"/>
          <w:bCs/>
          <w:sz w:val="24"/>
          <w:szCs w:val="24"/>
        </w:rPr>
        <w:t>a</w:t>
      </w:r>
      <w:r w:rsidR="00D77735" w:rsidRPr="000B28AA">
        <w:rPr>
          <w:rFonts w:asciiTheme="minorBidi" w:eastAsia="Calibri" w:hAnsiTheme="minorBidi"/>
          <w:bCs/>
          <w:sz w:val="24"/>
          <w:szCs w:val="24"/>
        </w:rPr>
        <w:t xml:space="preserve"> </w:t>
      </w:r>
      <w:r w:rsidR="002F25B8" w:rsidRPr="002F25B8">
        <w:rPr>
          <w:rFonts w:asciiTheme="minorBidi" w:eastAsia="Calibri" w:hAnsiTheme="minorBidi"/>
          <w:bCs/>
          <w:i/>
          <w:iCs/>
          <w:sz w:val="24"/>
          <w:szCs w:val="24"/>
        </w:rPr>
        <w:t>beit knesset</w:t>
      </w:r>
      <w:r w:rsidR="00D77735" w:rsidRPr="002F25B8">
        <w:rPr>
          <w:rFonts w:asciiTheme="minorBidi" w:eastAsia="Calibri" w:hAnsiTheme="minorBidi"/>
          <w:bCs/>
          <w:i/>
          <w:iCs/>
          <w:sz w:val="24"/>
          <w:szCs w:val="24"/>
        </w:rPr>
        <w:t xml:space="preserve"> </w:t>
      </w:r>
      <w:r w:rsidR="00C02E07" w:rsidRPr="002F25B8">
        <w:rPr>
          <w:rFonts w:asciiTheme="minorBidi" w:eastAsia="Calibri" w:hAnsiTheme="minorBidi"/>
          <w:bCs/>
          <w:sz w:val="24"/>
          <w:szCs w:val="24"/>
        </w:rPr>
        <w:t>or a</w:t>
      </w:r>
      <w:r w:rsidRPr="002F25B8">
        <w:rPr>
          <w:rFonts w:asciiTheme="minorBidi" w:eastAsia="Calibri" w:hAnsiTheme="minorBidi"/>
          <w:bCs/>
          <w:sz w:val="24"/>
          <w:szCs w:val="24"/>
        </w:rPr>
        <w:t xml:space="preserve"> </w:t>
      </w:r>
      <w:r w:rsidR="00D77735" w:rsidRPr="002F25B8">
        <w:rPr>
          <w:rFonts w:asciiTheme="minorBidi" w:eastAsia="Calibri" w:hAnsiTheme="minorBidi"/>
          <w:bCs/>
          <w:i/>
          <w:iCs/>
          <w:sz w:val="24"/>
          <w:szCs w:val="24"/>
        </w:rPr>
        <w:t>beit midrash</w:t>
      </w:r>
      <w:r w:rsidR="002F25B8">
        <w:rPr>
          <w:rFonts w:asciiTheme="minorBidi" w:eastAsia="Calibri" w:hAnsiTheme="minorBidi"/>
          <w:bCs/>
          <w:sz w:val="24"/>
          <w:szCs w:val="24"/>
        </w:rPr>
        <w:t>, on</w:t>
      </w:r>
      <w:r w:rsidRPr="000B28AA">
        <w:rPr>
          <w:rFonts w:asciiTheme="minorBidi" w:eastAsia="Calibri" w:hAnsiTheme="minorBidi"/>
          <w:bCs/>
          <w:sz w:val="24"/>
          <w:szCs w:val="24"/>
        </w:rPr>
        <w:t>e must</w:t>
      </w:r>
      <w:r w:rsidR="00D77735" w:rsidRPr="000B28AA">
        <w:rPr>
          <w:rFonts w:asciiTheme="minorBidi" w:eastAsia="Calibri" w:hAnsiTheme="minorBidi"/>
          <w:bCs/>
          <w:sz w:val="24"/>
          <w:szCs w:val="24"/>
        </w:rPr>
        <w:t xml:space="preserve"> treat</w:t>
      </w:r>
      <w:r w:rsidRPr="000B28AA">
        <w:rPr>
          <w:rFonts w:asciiTheme="minorBidi" w:eastAsia="Calibri" w:hAnsiTheme="minorBidi"/>
          <w:bCs/>
          <w:sz w:val="24"/>
          <w:szCs w:val="24"/>
        </w:rPr>
        <w:t xml:space="preserve"> the place </w:t>
      </w:r>
      <w:r w:rsidR="00D77735" w:rsidRPr="000B28AA">
        <w:rPr>
          <w:rFonts w:asciiTheme="minorBidi" w:eastAsia="Calibri" w:hAnsiTheme="minorBidi"/>
          <w:bCs/>
          <w:sz w:val="24"/>
          <w:szCs w:val="24"/>
        </w:rPr>
        <w:t>with awe and respect, as it is written</w:t>
      </w:r>
      <w:r w:rsidRPr="000B28AA">
        <w:rPr>
          <w:rFonts w:asciiTheme="minorBidi" w:eastAsia="Calibri" w:hAnsiTheme="minorBidi"/>
          <w:bCs/>
          <w:sz w:val="24"/>
          <w:szCs w:val="24"/>
        </w:rPr>
        <w:t>:</w:t>
      </w:r>
      <w:r w:rsidR="002F25B8">
        <w:rPr>
          <w:rFonts w:asciiTheme="minorBidi" w:eastAsia="Calibri" w:hAnsiTheme="minorBidi"/>
          <w:bCs/>
          <w:sz w:val="24"/>
          <w:szCs w:val="24"/>
        </w:rPr>
        <w:t xml:space="preserve"> “</w:t>
      </w:r>
      <w:r w:rsidRPr="000B28AA">
        <w:rPr>
          <w:rFonts w:asciiTheme="minorBidi" w:eastAsia="Calibri" w:hAnsiTheme="minorBidi"/>
          <w:bCs/>
          <w:sz w:val="24"/>
          <w:szCs w:val="24"/>
        </w:rPr>
        <w:t xml:space="preserve">You shall observe My Sabbaths and revere My </w:t>
      </w:r>
      <w:r w:rsidR="002F25B8">
        <w:rPr>
          <w:rFonts w:asciiTheme="minorBidi" w:eastAsia="Calibri" w:hAnsiTheme="minorBidi"/>
          <w:bCs/>
          <w:sz w:val="24"/>
          <w:szCs w:val="24"/>
        </w:rPr>
        <w:t>Temple”</w:t>
      </w:r>
      <w:r w:rsidR="00300C5E" w:rsidRPr="000B28AA">
        <w:rPr>
          <w:rFonts w:asciiTheme="minorBidi" w:eastAsia="Calibri" w:hAnsiTheme="minorBidi"/>
          <w:bCs/>
          <w:sz w:val="24"/>
          <w:szCs w:val="24"/>
        </w:rPr>
        <w:t xml:space="preserve"> </w:t>
      </w:r>
      <w:r w:rsidRPr="000B28AA">
        <w:rPr>
          <w:rFonts w:asciiTheme="minorBidi" w:eastAsia="Calibri" w:hAnsiTheme="minorBidi"/>
          <w:bCs/>
          <w:sz w:val="24"/>
          <w:szCs w:val="24"/>
        </w:rPr>
        <w:t>(</w:t>
      </w:r>
      <w:r w:rsidRPr="002F25B8">
        <w:rPr>
          <w:rFonts w:asciiTheme="minorBidi" w:eastAsia="Calibri" w:hAnsiTheme="minorBidi"/>
          <w:bCs/>
          <w:i/>
          <w:iCs/>
          <w:sz w:val="24"/>
          <w:szCs w:val="24"/>
        </w:rPr>
        <w:t>Vayikra</w:t>
      </w:r>
      <w:r w:rsidRPr="000B28AA">
        <w:rPr>
          <w:rFonts w:asciiTheme="minorBidi" w:eastAsia="Calibri" w:hAnsiTheme="minorBidi"/>
          <w:bCs/>
          <w:sz w:val="24"/>
          <w:szCs w:val="24"/>
        </w:rPr>
        <w:t xml:space="preserve"> 19:30).</w:t>
      </w:r>
    </w:p>
    <w:p w:rsidR="002F25B8" w:rsidRPr="000B28AA" w:rsidRDefault="002F25B8" w:rsidP="007C66C2">
      <w:pPr>
        <w:spacing w:after="0" w:line="240" w:lineRule="auto"/>
        <w:ind w:left="720"/>
        <w:jc w:val="both"/>
        <w:rPr>
          <w:rFonts w:asciiTheme="minorBidi" w:eastAsia="Calibri" w:hAnsiTheme="minorBidi"/>
          <w:bCs/>
          <w:sz w:val="24"/>
          <w:szCs w:val="24"/>
        </w:rPr>
      </w:pPr>
    </w:p>
    <w:p w:rsidR="00D77735" w:rsidRPr="000B28AA" w:rsidRDefault="004F0976" w:rsidP="007C66C2">
      <w:pPr>
        <w:spacing w:after="0" w:line="240" w:lineRule="auto"/>
        <w:ind w:left="720"/>
        <w:jc w:val="both"/>
        <w:rPr>
          <w:rFonts w:asciiTheme="minorBidi" w:eastAsia="Calibri" w:hAnsiTheme="minorBidi"/>
          <w:bCs/>
          <w:sz w:val="24"/>
          <w:szCs w:val="24"/>
        </w:rPr>
      </w:pPr>
      <w:r w:rsidRPr="000B28AA">
        <w:rPr>
          <w:rFonts w:asciiTheme="minorBidi" w:eastAsia="Calibri" w:hAnsiTheme="minorBidi"/>
          <w:bCs/>
          <w:sz w:val="24"/>
          <w:szCs w:val="24"/>
        </w:rPr>
        <w:t>We have learned that t</w:t>
      </w:r>
      <w:r w:rsidR="00D77735" w:rsidRPr="000B28AA">
        <w:rPr>
          <w:rFonts w:asciiTheme="minorBidi" w:eastAsia="Calibri" w:hAnsiTheme="minorBidi"/>
          <w:bCs/>
          <w:sz w:val="24"/>
          <w:szCs w:val="24"/>
        </w:rPr>
        <w:t xml:space="preserve">he </w:t>
      </w:r>
      <w:r w:rsidR="002F25B8">
        <w:rPr>
          <w:rFonts w:asciiTheme="minorBidi" w:eastAsia="Calibri" w:hAnsiTheme="minorBidi"/>
          <w:bCs/>
          <w:i/>
          <w:iCs/>
          <w:sz w:val="24"/>
          <w:szCs w:val="24"/>
        </w:rPr>
        <w:t>beit knesset</w:t>
      </w:r>
      <w:r w:rsidR="00D77735" w:rsidRPr="000B28AA">
        <w:rPr>
          <w:rFonts w:asciiTheme="minorBidi" w:eastAsia="Calibri" w:hAnsiTheme="minorBidi"/>
          <w:bCs/>
          <w:sz w:val="24"/>
          <w:szCs w:val="24"/>
        </w:rPr>
        <w:t xml:space="preserve"> and the </w:t>
      </w:r>
      <w:r w:rsidR="00C02E07" w:rsidRPr="000B28AA">
        <w:rPr>
          <w:rFonts w:asciiTheme="minorBidi" w:eastAsia="Calibri" w:hAnsiTheme="minorBidi"/>
          <w:bCs/>
          <w:i/>
          <w:iCs/>
          <w:sz w:val="24"/>
          <w:szCs w:val="24"/>
        </w:rPr>
        <w:t>b</w:t>
      </w:r>
      <w:r w:rsidR="00D77735" w:rsidRPr="000B28AA">
        <w:rPr>
          <w:rFonts w:asciiTheme="minorBidi" w:eastAsia="Calibri" w:hAnsiTheme="minorBidi"/>
          <w:bCs/>
          <w:i/>
          <w:iCs/>
          <w:sz w:val="24"/>
          <w:szCs w:val="24"/>
        </w:rPr>
        <w:t xml:space="preserve">eit </w:t>
      </w:r>
      <w:r w:rsidR="00C02E07" w:rsidRPr="000B28AA">
        <w:rPr>
          <w:rFonts w:asciiTheme="minorBidi" w:eastAsia="Calibri" w:hAnsiTheme="minorBidi"/>
          <w:bCs/>
          <w:i/>
          <w:iCs/>
          <w:sz w:val="24"/>
          <w:szCs w:val="24"/>
        </w:rPr>
        <w:t>m</w:t>
      </w:r>
      <w:r w:rsidR="00D77735" w:rsidRPr="000B28AA">
        <w:rPr>
          <w:rFonts w:asciiTheme="minorBidi" w:eastAsia="Calibri" w:hAnsiTheme="minorBidi"/>
          <w:bCs/>
          <w:i/>
          <w:iCs/>
          <w:sz w:val="24"/>
          <w:szCs w:val="24"/>
        </w:rPr>
        <w:t>idrash</w:t>
      </w:r>
      <w:r w:rsidR="00D77735" w:rsidRPr="000B28AA">
        <w:rPr>
          <w:rFonts w:asciiTheme="minorBidi" w:eastAsia="Calibri" w:hAnsiTheme="minorBidi"/>
          <w:bCs/>
          <w:sz w:val="24"/>
          <w:szCs w:val="24"/>
        </w:rPr>
        <w:t xml:space="preserve"> </w:t>
      </w:r>
      <w:r w:rsidRPr="000B28AA">
        <w:rPr>
          <w:rFonts w:asciiTheme="minorBidi" w:eastAsia="Calibri" w:hAnsiTheme="minorBidi"/>
          <w:bCs/>
          <w:sz w:val="24"/>
          <w:szCs w:val="24"/>
        </w:rPr>
        <w:t xml:space="preserve">are </w:t>
      </w:r>
      <w:r w:rsidR="00D77735" w:rsidRPr="000B28AA">
        <w:rPr>
          <w:rFonts w:asciiTheme="minorBidi" w:eastAsia="Calibri" w:hAnsiTheme="minorBidi"/>
          <w:bCs/>
          <w:sz w:val="24"/>
          <w:szCs w:val="24"/>
        </w:rPr>
        <w:t xml:space="preserve">called </w:t>
      </w:r>
      <w:r w:rsidR="002F25B8">
        <w:rPr>
          <w:rFonts w:asciiTheme="minorBidi" w:eastAsia="Calibri" w:hAnsiTheme="minorBidi"/>
          <w:bCs/>
          <w:i/>
          <w:iCs/>
          <w:sz w:val="24"/>
          <w:szCs w:val="24"/>
        </w:rPr>
        <w:t>m</w:t>
      </w:r>
      <w:r w:rsidR="00D77735" w:rsidRPr="000B28AA">
        <w:rPr>
          <w:rFonts w:asciiTheme="minorBidi" w:eastAsia="Calibri" w:hAnsiTheme="minorBidi"/>
          <w:bCs/>
          <w:i/>
          <w:iCs/>
          <w:sz w:val="24"/>
          <w:szCs w:val="24"/>
        </w:rPr>
        <w:t>ikdash</w:t>
      </w:r>
      <w:r w:rsidR="002F25B8">
        <w:rPr>
          <w:rFonts w:asciiTheme="minorBidi" w:eastAsia="Calibri" w:hAnsiTheme="minorBidi"/>
          <w:bCs/>
          <w:i/>
          <w:iCs/>
          <w:sz w:val="24"/>
          <w:szCs w:val="24"/>
        </w:rPr>
        <w:t>,</w:t>
      </w:r>
      <w:r w:rsidR="00D77735" w:rsidRPr="000B28AA">
        <w:rPr>
          <w:rFonts w:asciiTheme="minorBidi" w:eastAsia="Calibri" w:hAnsiTheme="minorBidi"/>
          <w:bCs/>
          <w:sz w:val="24"/>
          <w:szCs w:val="24"/>
        </w:rPr>
        <w:t xml:space="preserve"> </w:t>
      </w:r>
      <w:r w:rsidRPr="000B28AA">
        <w:rPr>
          <w:rFonts w:asciiTheme="minorBidi" w:eastAsia="Calibri" w:hAnsiTheme="minorBidi"/>
          <w:bCs/>
          <w:sz w:val="24"/>
          <w:szCs w:val="24"/>
        </w:rPr>
        <w:t xml:space="preserve">as it is mentioned in the </w:t>
      </w:r>
      <w:r w:rsidR="00735105" w:rsidRPr="000B28AA">
        <w:rPr>
          <w:rFonts w:asciiTheme="minorBidi" w:eastAsia="Calibri" w:hAnsiTheme="minorBidi"/>
          <w:bCs/>
          <w:i/>
          <w:iCs/>
          <w:sz w:val="24"/>
          <w:szCs w:val="24"/>
        </w:rPr>
        <w:t>baraita</w:t>
      </w:r>
      <w:r w:rsidR="00C02E07" w:rsidRPr="000B28AA">
        <w:rPr>
          <w:rFonts w:asciiTheme="minorBidi" w:eastAsia="Calibri" w:hAnsiTheme="minorBidi"/>
          <w:bCs/>
          <w:sz w:val="24"/>
          <w:szCs w:val="24"/>
        </w:rPr>
        <w:t xml:space="preserve">: </w:t>
      </w:r>
      <w:r w:rsidR="002F25B8">
        <w:rPr>
          <w:rFonts w:asciiTheme="minorBidi" w:eastAsia="Calibri" w:hAnsiTheme="minorBidi"/>
          <w:bCs/>
          <w:sz w:val="24"/>
          <w:szCs w:val="24"/>
        </w:rPr>
        <w:t>“‘</w:t>
      </w:r>
      <w:r w:rsidR="00C02E07" w:rsidRPr="000B28AA">
        <w:rPr>
          <w:rFonts w:asciiTheme="minorBidi" w:eastAsia="Calibri" w:hAnsiTheme="minorBidi"/>
          <w:bCs/>
          <w:sz w:val="24"/>
          <w:szCs w:val="24"/>
        </w:rPr>
        <w:t>I will desolate your temples</w:t>
      </w:r>
      <w:r w:rsidR="002F25B8">
        <w:rPr>
          <w:rFonts w:asciiTheme="minorBidi" w:eastAsia="Calibri" w:hAnsiTheme="minorBidi"/>
          <w:bCs/>
          <w:sz w:val="24"/>
          <w:szCs w:val="24"/>
        </w:rPr>
        <w:t>’</w:t>
      </w:r>
      <w:r w:rsidR="00E73B70">
        <w:rPr>
          <w:rFonts w:asciiTheme="minorBidi" w:eastAsia="Calibri" w:hAnsiTheme="minorBidi"/>
          <w:bCs/>
          <w:sz w:val="24"/>
          <w:szCs w:val="24"/>
        </w:rPr>
        <w:t xml:space="preserve"> —</w:t>
      </w:r>
      <w:r w:rsidR="002F25B8">
        <w:rPr>
          <w:rFonts w:asciiTheme="minorBidi" w:eastAsia="Calibri" w:hAnsiTheme="minorBidi"/>
          <w:bCs/>
          <w:sz w:val="24"/>
          <w:szCs w:val="24"/>
        </w:rPr>
        <w:t xml:space="preserve"> ‘y</w:t>
      </w:r>
      <w:r w:rsidR="00C02E07" w:rsidRPr="000B28AA">
        <w:rPr>
          <w:rFonts w:asciiTheme="minorBidi" w:eastAsia="Calibri" w:hAnsiTheme="minorBidi"/>
          <w:bCs/>
          <w:sz w:val="24"/>
          <w:szCs w:val="24"/>
        </w:rPr>
        <w:t>our</w:t>
      </w:r>
      <w:r w:rsidR="00D77735" w:rsidRPr="000B28AA">
        <w:rPr>
          <w:rFonts w:asciiTheme="minorBidi" w:eastAsia="Calibri" w:hAnsiTheme="minorBidi"/>
          <w:bCs/>
          <w:sz w:val="24"/>
          <w:szCs w:val="24"/>
        </w:rPr>
        <w:t xml:space="preserve"> temples</w:t>
      </w:r>
      <w:r w:rsidR="002F25B8">
        <w:rPr>
          <w:rFonts w:asciiTheme="minorBidi" w:eastAsia="Calibri" w:hAnsiTheme="minorBidi"/>
          <w:bCs/>
          <w:sz w:val="24"/>
          <w:szCs w:val="24"/>
        </w:rPr>
        <w:t>’</w:t>
      </w:r>
      <w:r w:rsidR="00D77735" w:rsidRPr="000B28AA">
        <w:rPr>
          <w:rFonts w:asciiTheme="minorBidi" w:eastAsia="Calibri" w:hAnsiTheme="minorBidi"/>
          <w:bCs/>
          <w:sz w:val="24"/>
          <w:szCs w:val="24"/>
        </w:rPr>
        <w:t xml:space="preserve"> includ</w:t>
      </w:r>
      <w:r w:rsidR="00C02E07" w:rsidRPr="000B28AA">
        <w:rPr>
          <w:rFonts w:asciiTheme="minorBidi" w:eastAsia="Calibri" w:hAnsiTheme="minorBidi"/>
          <w:bCs/>
          <w:sz w:val="24"/>
          <w:szCs w:val="24"/>
        </w:rPr>
        <w:t>es</w:t>
      </w:r>
      <w:r w:rsidR="00D77735" w:rsidRPr="000B28AA">
        <w:rPr>
          <w:rFonts w:asciiTheme="minorBidi" w:eastAsia="Calibri" w:hAnsiTheme="minorBidi"/>
          <w:bCs/>
          <w:sz w:val="24"/>
          <w:szCs w:val="24"/>
        </w:rPr>
        <w:t xml:space="preserve"> synagogues and </w:t>
      </w:r>
      <w:r w:rsidR="002F25B8">
        <w:rPr>
          <w:rFonts w:asciiTheme="minorBidi" w:eastAsia="Calibri" w:hAnsiTheme="minorBidi"/>
          <w:bCs/>
          <w:sz w:val="24"/>
          <w:szCs w:val="24"/>
        </w:rPr>
        <w:t>study halls</w:t>
      </w:r>
      <w:r w:rsidR="00D77735" w:rsidRPr="000B28AA">
        <w:rPr>
          <w:rFonts w:asciiTheme="minorBidi" w:eastAsia="Calibri" w:hAnsiTheme="minorBidi"/>
          <w:bCs/>
          <w:sz w:val="24"/>
          <w:szCs w:val="24"/>
        </w:rPr>
        <w:t>.</w:t>
      </w:r>
      <w:r w:rsidR="002F25B8">
        <w:rPr>
          <w:rFonts w:asciiTheme="minorBidi" w:eastAsia="Calibri" w:hAnsiTheme="minorBidi"/>
          <w:bCs/>
          <w:sz w:val="24"/>
          <w:szCs w:val="24"/>
        </w:rPr>
        <w:t>”</w:t>
      </w:r>
      <w:r w:rsidR="00D77735" w:rsidRPr="000B28AA">
        <w:rPr>
          <w:rFonts w:asciiTheme="minorBidi" w:eastAsia="Calibri" w:hAnsiTheme="minorBidi"/>
          <w:bCs/>
          <w:sz w:val="24"/>
          <w:szCs w:val="24"/>
        </w:rPr>
        <w:t xml:space="preserve"> We </w:t>
      </w:r>
      <w:r w:rsidR="00C02E07" w:rsidRPr="000B28AA">
        <w:rPr>
          <w:rFonts w:asciiTheme="minorBidi" w:eastAsia="Calibri" w:hAnsiTheme="minorBidi"/>
          <w:bCs/>
          <w:sz w:val="24"/>
          <w:szCs w:val="24"/>
        </w:rPr>
        <w:t>therefore derive from here that when the Torah command</w:t>
      </w:r>
      <w:r w:rsidR="002F25B8">
        <w:rPr>
          <w:rFonts w:asciiTheme="minorBidi" w:eastAsia="Calibri" w:hAnsiTheme="minorBidi"/>
          <w:bCs/>
          <w:sz w:val="24"/>
          <w:szCs w:val="24"/>
        </w:rPr>
        <w:t>s</w:t>
      </w:r>
      <w:r w:rsidR="00C02E07" w:rsidRPr="000B28AA">
        <w:rPr>
          <w:rFonts w:asciiTheme="minorBidi" w:eastAsia="Calibri" w:hAnsiTheme="minorBidi"/>
          <w:bCs/>
          <w:sz w:val="24"/>
          <w:szCs w:val="24"/>
        </w:rPr>
        <w:t xml:space="preserve"> us to respect the </w:t>
      </w:r>
      <w:r w:rsidR="002F25B8">
        <w:rPr>
          <w:rFonts w:asciiTheme="minorBidi" w:eastAsia="Calibri" w:hAnsiTheme="minorBidi"/>
          <w:bCs/>
          <w:sz w:val="24"/>
          <w:szCs w:val="24"/>
        </w:rPr>
        <w:t>T</w:t>
      </w:r>
      <w:r w:rsidR="00C02E07" w:rsidRPr="000B28AA">
        <w:rPr>
          <w:rFonts w:asciiTheme="minorBidi" w:eastAsia="Calibri" w:hAnsiTheme="minorBidi"/>
          <w:bCs/>
          <w:sz w:val="24"/>
          <w:szCs w:val="24"/>
        </w:rPr>
        <w:t>emple</w:t>
      </w:r>
      <w:r w:rsidR="002F25B8">
        <w:rPr>
          <w:rFonts w:asciiTheme="minorBidi" w:eastAsia="Calibri" w:hAnsiTheme="minorBidi"/>
          <w:bCs/>
          <w:sz w:val="24"/>
          <w:szCs w:val="24"/>
        </w:rPr>
        <w:t>,</w:t>
      </w:r>
      <w:r w:rsidR="00C02E07" w:rsidRPr="000B28AA">
        <w:rPr>
          <w:rFonts w:asciiTheme="minorBidi" w:eastAsia="Calibri" w:hAnsiTheme="minorBidi"/>
          <w:bCs/>
          <w:sz w:val="24"/>
          <w:szCs w:val="24"/>
        </w:rPr>
        <w:t xml:space="preserve"> it mean</w:t>
      </w:r>
      <w:r w:rsidR="002F25B8">
        <w:rPr>
          <w:rFonts w:asciiTheme="minorBidi" w:eastAsia="Calibri" w:hAnsiTheme="minorBidi"/>
          <w:bCs/>
          <w:sz w:val="24"/>
          <w:szCs w:val="24"/>
        </w:rPr>
        <w:t>s</w:t>
      </w:r>
      <w:r w:rsidR="00C02E07" w:rsidRPr="000B28AA">
        <w:rPr>
          <w:rFonts w:asciiTheme="minorBidi" w:eastAsia="Calibri" w:hAnsiTheme="minorBidi"/>
          <w:bCs/>
          <w:sz w:val="24"/>
          <w:szCs w:val="24"/>
        </w:rPr>
        <w:t xml:space="preserve"> respecting</w:t>
      </w:r>
      <w:r w:rsidR="00D77735" w:rsidRPr="000B28AA">
        <w:rPr>
          <w:rFonts w:asciiTheme="minorBidi" w:eastAsia="Calibri" w:hAnsiTheme="minorBidi"/>
          <w:bCs/>
          <w:sz w:val="24"/>
          <w:szCs w:val="24"/>
        </w:rPr>
        <w:t xml:space="preserve"> </w:t>
      </w:r>
      <w:r w:rsidR="002F25B8">
        <w:rPr>
          <w:rFonts w:asciiTheme="minorBidi" w:eastAsia="Calibri" w:hAnsiTheme="minorBidi"/>
          <w:bCs/>
          <w:sz w:val="24"/>
          <w:szCs w:val="24"/>
        </w:rPr>
        <w:t xml:space="preserve">the </w:t>
      </w:r>
      <w:r w:rsidR="00D77735" w:rsidRPr="000B28AA">
        <w:rPr>
          <w:rFonts w:asciiTheme="minorBidi" w:eastAsia="Calibri" w:hAnsiTheme="minorBidi"/>
          <w:bCs/>
          <w:sz w:val="24"/>
          <w:szCs w:val="24"/>
        </w:rPr>
        <w:t xml:space="preserve">synagogues </w:t>
      </w:r>
      <w:r w:rsidR="00C02E07" w:rsidRPr="000B28AA">
        <w:rPr>
          <w:rFonts w:asciiTheme="minorBidi" w:eastAsia="Calibri" w:hAnsiTheme="minorBidi"/>
          <w:bCs/>
          <w:sz w:val="24"/>
          <w:szCs w:val="24"/>
        </w:rPr>
        <w:t>as well</w:t>
      </w:r>
      <w:r w:rsidR="002F25B8">
        <w:rPr>
          <w:rFonts w:asciiTheme="minorBidi" w:eastAsia="Calibri" w:hAnsiTheme="minorBidi"/>
          <w:bCs/>
          <w:sz w:val="24"/>
          <w:szCs w:val="24"/>
        </w:rPr>
        <w:t>.</w:t>
      </w:r>
      <w:r w:rsidR="00D77735" w:rsidRPr="000B28AA">
        <w:rPr>
          <w:rStyle w:val="FootnoteReference"/>
          <w:rFonts w:asciiTheme="minorBidi" w:eastAsia="Calibri" w:hAnsiTheme="minorBidi"/>
          <w:bCs/>
          <w:sz w:val="24"/>
          <w:szCs w:val="24"/>
        </w:rPr>
        <w:footnoteReference w:id="8"/>
      </w:r>
    </w:p>
    <w:p w:rsidR="00D77735" w:rsidRPr="000B28AA" w:rsidRDefault="00D77735" w:rsidP="007C66C2">
      <w:pPr>
        <w:spacing w:after="0" w:line="240" w:lineRule="auto"/>
        <w:jc w:val="both"/>
        <w:rPr>
          <w:rFonts w:asciiTheme="minorBidi" w:eastAsia="Calibri" w:hAnsiTheme="minorBidi"/>
          <w:bCs/>
          <w:sz w:val="24"/>
          <w:szCs w:val="24"/>
        </w:rPr>
      </w:pPr>
    </w:p>
    <w:p w:rsidR="00EB2546" w:rsidRPr="000B28AA" w:rsidRDefault="00747F2F"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This seems to be the opinion of the Rambam</w:t>
      </w:r>
      <w:r w:rsidR="00C02E07" w:rsidRPr="000B28AA">
        <w:rPr>
          <w:rFonts w:asciiTheme="minorBidi" w:eastAsia="Calibri" w:hAnsiTheme="minorBidi"/>
          <w:bCs/>
          <w:sz w:val="24"/>
          <w:szCs w:val="24"/>
        </w:rPr>
        <w:t xml:space="preserve"> as well</w:t>
      </w:r>
      <w:r w:rsidRPr="000B28AA">
        <w:rPr>
          <w:rFonts w:asciiTheme="minorBidi" w:eastAsia="Calibri" w:hAnsiTheme="minorBidi"/>
          <w:bCs/>
          <w:sz w:val="24"/>
          <w:szCs w:val="24"/>
        </w:rPr>
        <w:t>.</w:t>
      </w:r>
      <w:r w:rsidR="00C02E07" w:rsidRPr="000B28AA">
        <w:rPr>
          <w:rFonts w:asciiTheme="minorBidi" w:eastAsia="Calibri" w:hAnsiTheme="minorBidi"/>
          <w:bCs/>
          <w:sz w:val="24"/>
          <w:szCs w:val="24"/>
        </w:rPr>
        <w:t xml:space="preserve"> </w:t>
      </w:r>
      <w:r w:rsidR="00AA712F" w:rsidRPr="000B28AA">
        <w:rPr>
          <w:rFonts w:asciiTheme="minorBidi" w:eastAsia="Calibri" w:hAnsiTheme="minorBidi"/>
          <w:bCs/>
          <w:sz w:val="24"/>
          <w:szCs w:val="24"/>
        </w:rPr>
        <w:t>Referring</w:t>
      </w:r>
      <w:r w:rsidR="00C02E07" w:rsidRPr="000B28AA">
        <w:rPr>
          <w:rFonts w:asciiTheme="minorBidi" w:eastAsia="Calibri" w:hAnsiTheme="minorBidi"/>
          <w:bCs/>
          <w:sz w:val="24"/>
          <w:szCs w:val="24"/>
        </w:rPr>
        <w:t xml:space="preserve"> to the prohibition to destroy the </w:t>
      </w:r>
      <w:r w:rsidR="003A2216">
        <w:rPr>
          <w:rFonts w:asciiTheme="minorBidi" w:eastAsia="Calibri" w:hAnsiTheme="minorBidi"/>
          <w:bCs/>
          <w:i/>
          <w:iCs/>
          <w:sz w:val="24"/>
          <w:szCs w:val="24"/>
        </w:rPr>
        <w:t>Beit Ha-m</w:t>
      </w:r>
      <w:r w:rsidR="00C02E07" w:rsidRPr="000B28AA">
        <w:rPr>
          <w:rFonts w:asciiTheme="minorBidi" w:eastAsia="Calibri" w:hAnsiTheme="minorBidi"/>
          <w:bCs/>
          <w:i/>
          <w:iCs/>
          <w:sz w:val="24"/>
          <w:szCs w:val="24"/>
        </w:rPr>
        <w:t>ikdash</w:t>
      </w:r>
      <w:r w:rsidR="003A2216">
        <w:rPr>
          <w:rFonts w:asciiTheme="minorBidi" w:eastAsia="Calibri" w:hAnsiTheme="minorBidi"/>
          <w:bCs/>
          <w:i/>
          <w:iCs/>
          <w:sz w:val="24"/>
          <w:szCs w:val="24"/>
        </w:rPr>
        <w:t>,</w:t>
      </w:r>
      <w:r w:rsidR="00C02E07" w:rsidRPr="000B28AA">
        <w:rPr>
          <w:rFonts w:asciiTheme="minorBidi" w:eastAsia="Calibri" w:hAnsiTheme="minorBidi"/>
          <w:bCs/>
          <w:sz w:val="24"/>
          <w:szCs w:val="24"/>
        </w:rPr>
        <w:t xml:space="preserve"> the Rambam</w:t>
      </w:r>
      <w:r w:rsidR="00AA712F" w:rsidRPr="000B28AA">
        <w:rPr>
          <w:rFonts w:asciiTheme="minorBidi" w:eastAsia="Calibri" w:hAnsiTheme="minorBidi"/>
          <w:bCs/>
          <w:sz w:val="24"/>
          <w:szCs w:val="24"/>
        </w:rPr>
        <w:t xml:space="preserve"> understand</w:t>
      </w:r>
      <w:r w:rsidR="003A2216">
        <w:rPr>
          <w:rFonts w:asciiTheme="minorBidi" w:eastAsia="Calibri" w:hAnsiTheme="minorBidi"/>
          <w:bCs/>
          <w:sz w:val="24"/>
          <w:szCs w:val="24"/>
        </w:rPr>
        <w:t>s</w:t>
      </w:r>
      <w:r w:rsidR="00AA712F" w:rsidRPr="000B28AA">
        <w:rPr>
          <w:rFonts w:asciiTheme="minorBidi" w:eastAsia="Calibri" w:hAnsiTheme="minorBidi"/>
          <w:bCs/>
          <w:sz w:val="24"/>
          <w:szCs w:val="24"/>
        </w:rPr>
        <w:t xml:space="preserve"> that this biblical ruling applies to synagogues as well</w:t>
      </w:r>
      <w:r w:rsidR="00C02E07" w:rsidRPr="000B28AA">
        <w:rPr>
          <w:rFonts w:asciiTheme="minorBidi" w:eastAsia="Calibri" w:hAnsiTheme="minorBidi"/>
          <w:bCs/>
          <w:sz w:val="24"/>
          <w:szCs w:val="24"/>
        </w:rPr>
        <w:t>:</w:t>
      </w:r>
    </w:p>
    <w:p w:rsidR="00AA712F" w:rsidRPr="000B28AA" w:rsidRDefault="00AA712F" w:rsidP="007C66C2">
      <w:pPr>
        <w:spacing w:after="0" w:line="240" w:lineRule="auto"/>
        <w:jc w:val="both"/>
        <w:rPr>
          <w:rFonts w:asciiTheme="minorBidi" w:eastAsia="Calibri" w:hAnsiTheme="minorBidi"/>
          <w:bCs/>
          <w:sz w:val="24"/>
          <w:szCs w:val="24"/>
        </w:rPr>
      </w:pPr>
    </w:p>
    <w:p w:rsidR="00AA712F" w:rsidRPr="000B28AA" w:rsidRDefault="00E73B70" w:rsidP="007C66C2">
      <w:pPr>
        <w:spacing w:after="0" w:line="240" w:lineRule="auto"/>
        <w:ind w:left="720"/>
        <w:jc w:val="both"/>
        <w:rPr>
          <w:rFonts w:asciiTheme="minorBidi" w:eastAsia="Calibri" w:hAnsiTheme="minorBidi"/>
          <w:bCs/>
          <w:sz w:val="24"/>
          <w:szCs w:val="24"/>
        </w:rPr>
      </w:pPr>
      <w:r>
        <w:rPr>
          <w:rFonts w:asciiTheme="minorBidi" w:eastAsia="Calibri" w:hAnsiTheme="minorBidi"/>
          <w:bCs/>
          <w:sz w:val="24"/>
          <w:szCs w:val="24"/>
        </w:rPr>
        <w:t>[</w:t>
      </w:r>
      <w:r w:rsidR="003A2216">
        <w:rPr>
          <w:rFonts w:asciiTheme="minorBidi" w:eastAsia="Calibri" w:hAnsiTheme="minorBidi"/>
          <w:bCs/>
          <w:sz w:val="24"/>
          <w:szCs w:val="24"/>
        </w:rPr>
        <w:t>T</w:t>
      </w:r>
      <w:r w:rsidR="00AA712F" w:rsidRPr="000B28AA">
        <w:rPr>
          <w:rFonts w:asciiTheme="minorBidi" w:eastAsia="Calibri" w:hAnsiTheme="minorBidi"/>
          <w:bCs/>
          <w:sz w:val="24"/>
          <w:szCs w:val="24"/>
        </w:rPr>
        <w:t>his prohibition is</w:t>
      </w:r>
      <w:r>
        <w:rPr>
          <w:rFonts w:asciiTheme="minorBidi" w:eastAsia="Calibri" w:hAnsiTheme="minorBidi"/>
          <w:bCs/>
          <w:sz w:val="24"/>
          <w:szCs w:val="24"/>
        </w:rPr>
        <w:t>]</w:t>
      </w:r>
      <w:r w:rsidR="00AA712F" w:rsidRPr="000B28AA">
        <w:rPr>
          <w:rFonts w:asciiTheme="minorBidi" w:eastAsia="Calibri" w:hAnsiTheme="minorBidi"/>
          <w:bCs/>
          <w:sz w:val="24"/>
          <w:szCs w:val="24"/>
        </w:rPr>
        <w:t xml:space="preserve"> not to destroy the Temple, </w:t>
      </w:r>
      <w:r w:rsidR="00AA712F" w:rsidRPr="000B28AA">
        <w:rPr>
          <w:rFonts w:asciiTheme="minorBidi" w:eastAsia="Calibri" w:hAnsiTheme="minorBidi"/>
          <w:b/>
          <w:sz w:val="24"/>
          <w:szCs w:val="24"/>
        </w:rPr>
        <w:t>synagogues</w:t>
      </w:r>
      <w:r w:rsidR="00AA712F" w:rsidRPr="000B28AA">
        <w:rPr>
          <w:rFonts w:asciiTheme="minorBidi" w:eastAsia="Calibri" w:hAnsiTheme="minorBidi"/>
          <w:bCs/>
          <w:sz w:val="24"/>
          <w:szCs w:val="24"/>
        </w:rPr>
        <w:t xml:space="preserve"> or </w:t>
      </w:r>
      <w:r w:rsidR="003A2216">
        <w:rPr>
          <w:rFonts w:asciiTheme="minorBidi" w:eastAsia="Calibri" w:hAnsiTheme="minorBidi"/>
          <w:bCs/>
          <w:sz w:val="24"/>
          <w:szCs w:val="24"/>
        </w:rPr>
        <w:t>study halls</w:t>
      </w:r>
      <w:r w:rsidR="00AA712F" w:rsidRPr="000B28AA">
        <w:rPr>
          <w:rFonts w:asciiTheme="minorBidi" w:eastAsia="Calibri" w:hAnsiTheme="minorBidi"/>
          <w:bCs/>
          <w:sz w:val="24"/>
          <w:szCs w:val="24"/>
        </w:rPr>
        <w:t>; and similarly, not to erase any of [God’s] sacred names, nor to destroy any sacred texts, as (</w:t>
      </w:r>
      <w:hyperlink r:id="rId8" w:anchor="v3" w:history="1">
        <w:r w:rsidR="00AA712F" w:rsidRPr="000B28AA">
          <w:rPr>
            <w:rStyle w:val="Hyperlink"/>
            <w:rFonts w:asciiTheme="minorBidi" w:eastAsia="Calibri" w:hAnsiTheme="minorBidi"/>
            <w:bCs/>
            <w:i/>
            <w:iCs/>
            <w:color w:val="auto"/>
            <w:sz w:val="24"/>
            <w:szCs w:val="24"/>
            <w:u w:val="none"/>
          </w:rPr>
          <w:t>Devarim</w:t>
        </w:r>
        <w:r w:rsidR="00AA712F" w:rsidRPr="000B28AA">
          <w:rPr>
            <w:rStyle w:val="Hyperlink"/>
            <w:rFonts w:asciiTheme="minorBidi" w:eastAsia="Calibri" w:hAnsiTheme="minorBidi"/>
            <w:bCs/>
            <w:color w:val="auto"/>
            <w:sz w:val="24"/>
            <w:szCs w:val="24"/>
            <w:u w:val="none"/>
          </w:rPr>
          <w:t xml:space="preserve"> 12:</w:t>
        </w:r>
      </w:hyperlink>
      <w:r w:rsidR="003A2216">
        <w:rPr>
          <w:rStyle w:val="Hyperlink"/>
          <w:rFonts w:asciiTheme="minorBidi" w:eastAsia="Calibri" w:hAnsiTheme="minorBidi"/>
          <w:bCs/>
          <w:color w:val="auto"/>
          <w:sz w:val="24"/>
          <w:szCs w:val="24"/>
          <w:u w:val="none"/>
        </w:rPr>
        <w:t>2</w:t>
      </w:r>
      <w:r w:rsidR="00AA712F" w:rsidRPr="000B28AA">
        <w:rPr>
          <w:rFonts w:asciiTheme="minorBidi" w:eastAsia="Calibri" w:hAnsiTheme="minorBidi"/>
          <w:bCs/>
          <w:sz w:val="24"/>
          <w:szCs w:val="24"/>
        </w:rPr>
        <w:t>-4) states: "You shall surely destroy</w:t>
      </w:r>
      <w:r w:rsidR="003A2216">
        <w:rPr>
          <w:rFonts w:asciiTheme="minorBidi" w:eastAsia="Calibri" w:hAnsiTheme="minorBidi"/>
          <w:bCs/>
          <w:sz w:val="24"/>
          <w:szCs w:val="24"/>
        </w:rPr>
        <w:t>… D</w:t>
      </w:r>
      <w:r w:rsidR="00AA712F" w:rsidRPr="000B28AA">
        <w:rPr>
          <w:rFonts w:asciiTheme="minorBidi" w:eastAsia="Calibri" w:hAnsiTheme="minorBidi"/>
          <w:bCs/>
          <w:sz w:val="24"/>
          <w:szCs w:val="24"/>
        </w:rPr>
        <w:t xml:space="preserve">o not do this to </w:t>
      </w:r>
      <w:r w:rsidR="003A2216">
        <w:rPr>
          <w:rFonts w:asciiTheme="minorBidi" w:eastAsia="Calibri" w:hAnsiTheme="minorBidi"/>
          <w:bCs/>
          <w:sz w:val="24"/>
          <w:szCs w:val="24"/>
        </w:rPr>
        <w:t>the Lord your God</w:t>
      </w:r>
      <w:r w:rsidR="00AA712F" w:rsidRPr="000B28AA">
        <w:rPr>
          <w:rFonts w:asciiTheme="minorBidi" w:eastAsia="Calibri" w:hAnsiTheme="minorBidi"/>
          <w:bCs/>
          <w:sz w:val="24"/>
          <w:szCs w:val="24"/>
        </w:rPr>
        <w:t>."</w:t>
      </w:r>
      <w:r w:rsidR="00AA712F" w:rsidRPr="000B28AA">
        <w:rPr>
          <w:rStyle w:val="FootnoteReference"/>
          <w:rFonts w:asciiTheme="minorBidi" w:eastAsia="Calibri" w:hAnsiTheme="minorBidi"/>
          <w:bCs/>
          <w:sz w:val="24"/>
          <w:szCs w:val="24"/>
        </w:rPr>
        <w:footnoteReference w:id="9"/>
      </w:r>
      <w:r w:rsidR="00AA712F" w:rsidRPr="000B28AA">
        <w:rPr>
          <w:rFonts w:asciiTheme="minorBidi" w:eastAsia="Calibri" w:hAnsiTheme="minorBidi"/>
          <w:bCs/>
          <w:sz w:val="24"/>
          <w:szCs w:val="24"/>
        </w:rPr>
        <w:t xml:space="preserve"> </w:t>
      </w:r>
    </w:p>
    <w:p w:rsidR="00C02E07" w:rsidRPr="000B28AA" w:rsidRDefault="00300C5E" w:rsidP="007C66C2">
      <w:pPr>
        <w:tabs>
          <w:tab w:val="left" w:pos="1258"/>
        </w:tabs>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ab/>
      </w:r>
    </w:p>
    <w:p w:rsidR="002F1EB6" w:rsidRPr="000B28AA" w:rsidRDefault="00AA712F"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It is clear from both sources that there are certain </w:t>
      </w:r>
      <w:r w:rsidR="001202E1" w:rsidRPr="000B28AA">
        <w:rPr>
          <w:rFonts w:asciiTheme="minorBidi" w:eastAsia="Calibri" w:hAnsiTheme="minorBidi"/>
          <w:bCs/>
          <w:sz w:val="24"/>
          <w:szCs w:val="24"/>
        </w:rPr>
        <w:t>similarities between</w:t>
      </w:r>
      <w:r w:rsidRPr="000B28AA">
        <w:rPr>
          <w:rFonts w:asciiTheme="minorBidi" w:eastAsia="Calibri" w:hAnsiTheme="minorBidi"/>
          <w:bCs/>
          <w:sz w:val="24"/>
          <w:szCs w:val="24"/>
        </w:rPr>
        <w:t xml:space="preserve"> the </w:t>
      </w:r>
      <w:r w:rsidR="00B2084F">
        <w:rPr>
          <w:rFonts w:asciiTheme="minorBidi" w:eastAsia="Calibri" w:hAnsiTheme="minorBidi"/>
          <w:bCs/>
          <w:i/>
          <w:iCs/>
          <w:sz w:val="24"/>
          <w:szCs w:val="24"/>
        </w:rPr>
        <w:t>Beit Ha-m</w:t>
      </w:r>
      <w:r w:rsidRPr="000B28AA">
        <w:rPr>
          <w:rFonts w:asciiTheme="minorBidi" w:eastAsia="Calibri" w:hAnsiTheme="minorBidi"/>
          <w:bCs/>
          <w:i/>
          <w:iCs/>
          <w:sz w:val="24"/>
          <w:szCs w:val="24"/>
        </w:rPr>
        <w:t>ikdash</w:t>
      </w:r>
      <w:r w:rsidRPr="000B28AA">
        <w:rPr>
          <w:rFonts w:asciiTheme="minorBidi" w:eastAsia="Calibri" w:hAnsiTheme="minorBidi"/>
          <w:bCs/>
          <w:sz w:val="24"/>
          <w:szCs w:val="24"/>
        </w:rPr>
        <w:t xml:space="preserve"> and a </w:t>
      </w:r>
      <w:r w:rsidR="00B2084F" w:rsidRPr="00B2084F">
        <w:rPr>
          <w:rFonts w:asciiTheme="minorBidi" w:eastAsia="Calibri" w:hAnsiTheme="minorBidi"/>
          <w:bCs/>
          <w:i/>
          <w:iCs/>
          <w:sz w:val="24"/>
          <w:szCs w:val="24"/>
        </w:rPr>
        <w:t>beit knesset</w:t>
      </w:r>
      <w:r w:rsidRPr="000B28AA">
        <w:rPr>
          <w:rFonts w:asciiTheme="minorBidi" w:eastAsia="Calibri" w:hAnsiTheme="minorBidi"/>
          <w:bCs/>
          <w:sz w:val="24"/>
          <w:szCs w:val="24"/>
        </w:rPr>
        <w:t xml:space="preserve">. Rav </w:t>
      </w:r>
      <w:r w:rsidR="001202E1" w:rsidRPr="000B28AA">
        <w:rPr>
          <w:rFonts w:asciiTheme="minorBidi" w:eastAsia="Calibri" w:hAnsiTheme="minorBidi"/>
          <w:bCs/>
          <w:sz w:val="24"/>
          <w:szCs w:val="24"/>
        </w:rPr>
        <w:t>Soloveitchik</w:t>
      </w:r>
      <w:r w:rsidRPr="000B28AA">
        <w:rPr>
          <w:rFonts w:asciiTheme="minorBidi" w:eastAsia="Calibri" w:hAnsiTheme="minorBidi"/>
          <w:bCs/>
          <w:sz w:val="24"/>
          <w:szCs w:val="24"/>
        </w:rPr>
        <w:t xml:space="preserve"> explain</w:t>
      </w:r>
      <w:r w:rsidR="00B2084F">
        <w:rPr>
          <w:rFonts w:asciiTheme="minorBidi" w:eastAsia="Calibri" w:hAnsiTheme="minorBidi"/>
          <w:bCs/>
          <w:sz w:val="24"/>
          <w:szCs w:val="24"/>
        </w:rPr>
        <w:t>s</w:t>
      </w:r>
      <w:r w:rsidRPr="000B28AA">
        <w:rPr>
          <w:rFonts w:asciiTheme="minorBidi" w:eastAsia="Calibri" w:hAnsiTheme="minorBidi"/>
          <w:bCs/>
          <w:sz w:val="24"/>
          <w:szCs w:val="24"/>
        </w:rPr>
        <w:t xml:space="preserve"> that according to the above understanding that </w:t>
      </w:r>
      <w:r w:rsidRPr="000B28AA">
        <w:rPr>
          <w:rFonts w:asciiTheme="minorBidi" w:eastAsia="Calibri" w:hAnsiTheme="minorBidi"/>
          <w:bCs/>
          <w:i/>
          <w:iCs/>
          <w:sz w:val="24"/>
          <w:szCs w:val="24"/>
        </w:rPr>
        <w:t>kedusha</w:t>
      </w:r>
      <w:r w:rsidRPr="000B28AA">
        <w:rPr>
          <w:rFonts w:asciiTheme="minorBidi" w:eastAsia="Calibri" w:hAnsiTheme="minorBidi"/>
          <w:bCs/>
          <w:sz w:val="24"/>
          <w:szCs w:val="24"/>
        </w:rPr>
        <w:t xml:space="preserve"> has to do with Torah, the </w:t>
      </w:r>
      <w:r w:rsidR="008A6FA3">
        <w:rPr>
          <w:rFonts w:asciiTheme="minorBidi" w:eastAsia="Calibri" w:hAnsiTheme="minorBidi"/>
          <w:bCs/>
          <w:i/>
          <w:iCs/>
          <w:sz w:val="24"/>
          <w:szCs w:val="24"/>
        </w:rPr>
        <w:t>Beit</w:t>
      </w:r>
      <w:r w:rsidR="00B2084F">
        <w:rPr>
          <w:rFonts w:asciiTheme="minorBidi" w:eastAsia="Calibri" w:hAnsiTheme="minorBidi"/>
          <w:bCs/>
          <w:i/>
          <w:iCs/>
          <w:sz w:val="24"/>
          <w:szCs w:val="24"/>
        </w:rPr>
        <w:t xml:space="preserve"> Ha-m</w:t>
      </w:r>
      <w:r w:rsidRPr="000B28AA">
        <w:rPr>
          <w:rFonts w:asciiTheme="minorBidi" w:eastAsia="Calibri" w:hAnsiTheme="minorBidi"/>
          <w:bCs/>
          <w:i/>
          <w:iCs/>
          <w:sz w:val="24"/>
          <w:szCs w:val="24"/>
        </w:rPr>
        <w:t>ikdash</w:t>
      </w:r>
      <w:r w:rsidRPr="000B28AA">
        <w:rPr>
          <w:rFonts w:asciiTheme="minorBidi" w:eastAsia="Calibri" w:hAnsiTheme="minorBidi"/>
          <w:bCs/>
          <w:sz w:val="24"/>
          <w:szCs w:val="24"/>
        </w:rPr>
        <w:t xml:space="preserve"> and </w:t>
      </w:r>
      <w:r w:rsidR="00B2084F">
        <w:rPr>
          <w:rFonts w:asciiTheme="minorBidi" w:eastAsia="Calibri" w:hAnsiTheme="minorBidi"/>
          <w:bCs/>
          <w:sz w:val="24"/>
          <w:szCs w:val="24"/>
        </w:rPr>
        <w:t xml:space="preserve">a </w:t>
      </w:r>
      <w:r w:rsidR="00B2084F" w:rsidRPr="00B2084F">
        <w:rPr>
          <w:rFonts w:asciiTheme="minorBidi" w:eastAsia="Calibri" w:hAnsiTheme="minorBidi"/>
          <w:bCs/>
          <w:i/>
          <w:iCs/>
          <w:sz w:val="24"/>
          <w:szCs w:val="24"/>
        </w:rPr>
        <w:t>beit knesset</w:t>
      </w:r>
      <w:r w:rsidRPr="000B28AA">
        <w:rPr>
          <w:rFonts w:asciiTheme="minorBidi" w:eastAsia="Calibri" w:hAnsiTheme="minorBidi"/>
          <w:bCs/>
          <w:sz w:val="24"/>
          <w:szCs w:val="24"/>
        </w:rPr>
        <w:t xml:space="preserve"> have</w:t>
      </w:r>
      <w:r w:rsidR="001202E1" w:rsidRPr="000B28AA">
        <w:rPr>
          <w:rFonts w:asciiTheme="minorBidi" w:eastAsia="Calibri" w:hAnsiTheme="minorBidi"/>
          <w:bCs/>
          <w:sz w:val="24"/>
          <w:szCs w:val="24"/>
        </w:rPr>
        <w:t xml:space="preserve"> the same source of</w:t>
      </w:r>
      <w:r w:rsidR="00776CBA">
        <w:rPr>
          <w:rFonts w:asciiTheme="minorBidi" w:eastAsia="Calibri" w:hAnsiTheme="minorBidi"/>
          <w:bCs/>
          <w:sz w:val="24"/>
          <w:szCs w:val="24"/>
        </w:rPr>
        <w:t xml:space="preserve"> </w:t>
      </w:r>
      <w:r w:rsidRPr="000B28AA">
        <w:rPr>
          <w:rFonts w:asciiTheme="minorBidi" w:eastAsia="Calibri" w:hAnsiTheme="minorBidi"/>
          <w:bCs/>
          <w:i/>
          <w:iCs/>
          <w:sz w:val="24"/>
          <w:szCs w:val="24"/>
        </w:rPr>
        <w:t>kedusha</w:t>
      </w:r>
      <w:r w:rsidR="00E73B70">
        <w:rPr>
          <w:rFonts w:asciiTheme="minorBidi" w:eastAsia="Calibri" w:hAnsiTheme="minorBidi"/>
          <w:bCs/>
          <w:sz w:val="24"/>
          <w:szCs w:val="24"/>
        </w:rPr>
        <w:t xml:space="preserve">, as </w:t>
      </w:r>
      <w:r w:rsidRPr="000B28AA">
        <w:rPr>
          <w:rFonts w:asciiTheme="minorBidi" w:eastAsia="Calibri" w:hAnsiTheme="minorBidi"/>
          <w:bCs/>
          <w:sz w:val="24"/>
          <w:szCs w:val="24"/>
        </w:rPr>
        <w:t>they</w:t>
      </w:r>
      <w:r w:rsidR="001202E1" w:rsidRPr="000B28AA">
        <w:rPr>
          <w:rFonts w:asciiTheme="minorBidi" w:eastAsia="Calibri" w:hAnsiTheme="minorBidi"/>
          <w:bCs/>
          <w:sz w:val="24"/>
          <w:szCs w:val="24"/>
        </w:rPr>
        <w:t xml:space="preserve"> both</w:t>
      </w:r>
      <w:r w:rsidRPr="000B28AA">
        <w:rPr>
          <w:rFonts w:asciiTheme="minorBidi" w:eastAsia="Calibri" w:hAnsiTheme="minorBidi"/>
          <w:bCs/>
          <w:sz w:val="24"/>
          <w:szCs w:val="24"/>
        </w:rPr>
        <w:t xml:space="preserve"> serve as a home for the Torah</w:t>
      </w:r>
      <w:r w:rsidR="00B2084F">
        <w:rPr>
          <w:rFonts w:asciiTheme="minorBidi" w:eastAsia="Calibri" w:hAnsiTheme="minorBidi"/>
          <w:bCs/>
          <w:sz w:val="24"/>
          <w:szCs w:val="24"/>
        </w:rPr>
        <w:t>.</w:t>
      </w:r>
      <w:r w:rsidRPr="000B28AA">
        <w:rPr>
          <w:rStyle w:val="FootnoteReference"/>
          <w:rFonts w:asciiTheme="minorBidi" w:eastAsia="Calibri" w:hAnsiTheme="minorBidi"/>
          <w:bCs/>
          <w:sz w:val="24"/>
          <w:szCs w:val="24"/>
        </w:rPr>
        <w:footnoteReference w:id="10"/>
      </w:r>
      <w:r w:rsidRPr="000B28AA">
        <w:rPr>
          <w:rFonts w:asciiTheme="minorBidi" w:eastAsia="Calibri" w:hAnsiTheme="minorBidi"/>
          <w:bCs/>
          <w:sz w:val="24"/>
          <w:szCs w:val="24"/>
        </w:rPr>
        <w:t xml:space="preserve"> </w:t>
      </w:r>
    </w:p>
    <w:p w:rsidR="00AA712F" w:rsidRPr="000B28AA" w:rsidRDefault="00AA712F" w:rsidP="007C66C2">
      <w:pPr>
        <w:spacing w:after="0" w:line="240" w:lineRule="auto"/>
        <w:jc w:val="both"/>
        <w:rPr>
          <w:rFonts w:asciiTheme="minorBidi" w:eastAsia="Calibri" w:hAnsiTheme="minorBidi"/>
          <w:bCs/>
          <w:sz w:val="24"/>
          <w:szCs w:val="24"/>
        </w:rPr>
      </w:pPr>
    </w:p>
    <w:p w:rsidR="00AA712F" w:rsidRPr="000B28AA" w:rsidRDefault="00AA712F"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Accordingly, </w:t>
      </w:r>
      <w:r w:rsidR="001202E1" w:rsidRPr="000B28AA">
        <w:rPr>
          <w:rFonts w:asciiTheme="minorBidi" w:eastAsia="Calibri" w:hAnsiTheme="minorBidi"/>
          <w:bCs/>
          <w:sz w:val="24"/>
          <w:szCs w:val="24"/>
        </w:rPr>
        <w:t xml:space="preserve">the question regarding destroying a </w:t>
      </w:r>
      <w:r w:rsidR="00300C5E" w:rsidRPr="000B28AA">
        <w:rPr>
          <w:rFonts w:asciiTheme="minorBidi" w:eastAsia="Calibri" w:hAnsiTheme="minorBidi"/>
          <w:bCs/>
          <w:sz w:val="24"/>
          <w:szCs w:val="24"/>
        </w:rPr>
        <w:t>house of prayer</w:t>
      </w:r>
      <w:r w:rsidR="001202E1" w:rsidRPr="000B28AA">
        <w:rPr>
          <w:rFonts w:asciiTheme="minorBidi" w:eastAsia="Calibri" w:hAnsiTheme="minorBidi"/>
          <w:bCs/>
          <w:sz w:val="24"/>
          <w:szCs w:val="24"/>
        </w:rPr>
        <w:t xml:space="preserve"> is </w:t>
      </w:r>
      <w:r w:rsidR="00024A64" w:rsidRPr="000B28AA">
        <w:rPr>
          <w:rFonts w:asciiTheme="minorBidi" w:eastAsia="Calibri" w:hAnsiTheme="minorBidi"/>
          <w:bCs/>
          <w:sz w:val="24"/>
          <w:szCs w:val="24"/>
        </w:rPr>
        <w:t xml:space="preserve">a </w:t>
      </w:r>
      <w:r w:rsidR="00746FCC">
        <w:rPr>
          <w:rFonts w:asciiTheme="minorBidi" w:eastAsia="Calibri" w:hAnsiTheme="minorBidi"/>
          <w:bCs/>
          <w:i/>
          <w:iCs/>
          <w:sz w:val="24"/>
          <w:szCs w:val="24"/>
        </w:rPr>
        <w:t>mach</w:t>
      </w:r>
      <w:r w:rsidR="00735105" w:rsidRPr="000B28AA">
        <w:rPr>
          <w:rFonts w:asciiTheme="minorBidi" w:eastAsia="Calibri" w:hAnsiTheme="minorBidi"/>
          <w:bCs/>
          <w:i/>
          <w:iCs/>
          <w:sz w:val="24"/>
          <w:szCs w:val="24"/>
        </w:rPr>
        <w:t>loket</w:t>
      </w:r>
      <w:r w:rsidR="001202E1" w:rsidRPr="000B28AA">
        <w:rPr>
          <w:rFonts w:asciiTheme="minorBidi" w:eastAsia="Calibri" w:hAnsiTheme="minorBidi"/>
          <w:bCs/>
          <w:sz w:val="24"/>
          <w:szCs w:val="24"/>
        </w:rPr>
        <w:t xml:space="preserve"> </w:t>
      </w:r>
      <w:r w:rsidR="001202E1" w:rsidRPr="00A40450">
        <w:rPr>
          <w:rFonts w:asciiTheme="minorBidi" w:eastAsia="Calibri" w:hAnsiTheme="minorBidi"/>
          <w:bCs/>
          <w:i/>
          <w:iCs/>
          <w:sz w:val="24"/>
          <w:szCs w:val="24"/>
        </w:rPr>
        <w:t>Rishonim</w:t>
      </w:r>
      <w:r w:rsidR="00B2084F">
        <w:rPr>
          <w:rFonts w:asciiTheme="minorBidi" w:eastAsia="Calibri" w:hAnsiTheme="minorBidi"/>
          <w:bCs/>
          <w:sz w:val="24"/>
          <w:szCs w:val="24"/>
        </w:rPr>
        <w:t>;</w:t>
      </w:r>
      <w:r w:rsidR="001202E1" w:rsidRPr="000B28AA">
        <w:rPr>
          <w:rFonts w:asciiTheme="minorBidi" w:eastAsia="Calibri" w:hAnsiTheme="minorBidi"/>
          <w:bCs/>
          <w:sz w:val="24"/>
          <w:szCs w:val="24"/>
        </w:rPr>
        <w:t xml:space="preserve"> while the Ramba</w:t>
      </w:r>
      <w:r w:rsidR="00B2084F">
        <w:rPr>
          <w:rFonts w:asciiTheme="minorBidi" w:eastAsia="Calibri" w:hAnsiTheme="minorBidi"/>
          <w:bCs/>
          <w:sz w:val="24"/>
          <w:szCs w:val="24"/>
        </w:rPr>
        <w:t>n</w:t>
      </w:r>
      <w:r w:rsidR="001202E1" w:rsidRPr="000B28AA">
        <w:rPr>
          <w:rFonts w:asciiTheme="minorBidi" w:eastAsia="Calibri" w:hAnsiTheme="minorBidi"/>
          <w:bCs/>
          <w:sz w:val="24"/>
          <w:szCs w:val="24"/>
        </w:rPr>
        <w:t xml:space="preserve"> and R</w:t>
      </w:r>
      <w:r w:rsidR="00024A64" w:rsidRPr="000B28AA">
        <w:rPr>
          <w:rFonts w:asciiTheme="minorBidi" w:eastAsia="Calibri" w:hAnsiTheme="minorBidi"/>
          <w:bCs/>
          <w:sz w:val="24"/>
          <w:szCs w:val="24"/>
        </w:rPr>
        <w:t>ab</w:t>
      </w:r>
      <w:r w:rsidR="00735105" w:rsidRPr="000B28AA">
        <w:rPr>
          <w:rFonts w:asciiTheme="minorBidi" w:eastAsia="Calibri" w:hAnsiTheme="minorBidi"/>
          <w:bCs/>
          <w:sz w:val="24"/>
          <w:szCs w:val="24"/>
        </w:rPr>
        <w:t>bei</w:t>
      </w:r>
      <w:r w:rsidR="00024A64" w:rsidRPr="000B28AA">
        <w:rPr>
          <w:rFonts w:asciiTheme="minorBidi" w:eastAsia="Calibri" w:hAnsiTheme="minorBidi"/>
          <w:bCs/>
          <w:sz w:val="24"/>
          <w:szCs w:val="24"/>
        </w:rPr>
        <w:t xml:space="preserve">nu Nissim hold it is of </w:t>
      </w:r>
      <w:r w:rsidR="00B2084F">
        <w:rPr>
          <w:rFonts w:asciiTheme="minorBidi" w:eastAsia="Calibri" w:hAnsiTheme="minorBidi"/>
          <w:bCs/>
          <w:sz w:val="24"/>
          <w:szCs w:val="24"/>
        </w:rPr>
        <w:t xml:space="preserve">a </w:t>
      </w:r>
      <w:r w:rsidR="00024A64" w:rsidRPr="000B28AA">
        <w:rPr>
          <w:rFonts w:asciiTheme="minorBidi" w:eastAsia="Calibri" w:hAnsiTheme="minorBidi"/>
          <w:bCs/>
          <w:sz w:val="24"/>
          <w:szCs w:val="24"/>
        </w:rPr>
        <w:t>rabbinical nature, the Rambam underst</w:t>
      </w:r>
      <w:r w:rsidR="00B2084F">
        <w:rPr>
          <w:rFonts w:asciiTheme="minorBidi" w:eastAsia="Calibri" w:hAnsiTheme="minorBidi"/>
          <w:bCs/>
          <w:sz w:val="24"/>
          <w:szCs w:val="24"/>
        </w:rPr>
        <w:t>ands</w:t>
      </w:r>
      <w:r w:rsidR="00024A64" w:rsidRPr="000B28AA">
        <w:rPr>
          <w:rFonts w:asciiTheme="minorBidi" w:eastAsia="Calibri" w:hAnsiTheme="minorBidi"/>
          <w:bCs/>
          <w:sz w:val="24"/>
          <w:szCs w:val="24"/>
        </w:rPr>
        <w:t xml:space="preserve"> that it is a biblical prohibition.</w:t>
      </w:r>
    </w:p>
    <w:p w:rsidR="00024A64" w:rsidRPr="000B28AA" w:rsidRDefault="00024A64" w:rsidP="007C66C2">
      <w:pPr>
        <w:spacing w:after="0" w:line="240" w:lineRule="auto"/>
        <w:jc w:val="both"/>
        <w:rPr>
          <w:rFonts w:asciiTheme="minorBidi" w:eastAsia="Calibri" w:hAnsiTheme="minorBidi"/>
          <w:bCs/>
          <w:sz w:val="24"/>
          <w:szCs w:val="24"/>
        </w:rPr>
      </w:pPr>
    </w:p>
    <w:p w:rsidR="00024A64" w:rsidRPr="000B28AA" w:rsidRDefault="00024A64"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Rav Aharon Lichtenstein question</w:t>
      </w:r>
      <w:r w:rsidR="00B2084F">
        <w:rPr>
          <w:rFonts w:asciiTheme="minorBidi" w:eastAsia="Calibri" w:hAnsiTheme="minorBidi"/>
          <w:bCs/>
          <w:sz w:val="24"/>
          <w:szCs w:val="24"/>
        </w:rPr>
        <w:t>s</w:t>
      </w:r>
      <w:r w:rsidRPr="000B28AA">
        <w:rPr>
          <w:rFonts w:asciiTheme="minorBidi" w:eastAsia="Calibri" w:hAnsiTheme="minorBidi"/>
          <w:bCs/>
          <w:sz w:val="24"/>
          <w:szCs w:val="24"/>
        </w:rPr>
        <w:t xml:space="preserve"> the above </w:t>
      </w:r>
      <w:r w:rsidR="00300C5E" w:rsidRPr="000B28AA">
        <w:rPr>
          <w:rFonts w:asciiTheme="minorBidi" w:eastAsia="Calibri" w:hAnsiTheme="minorBidi"/>
          <w:bCs/>
          <w:i/>
          <w:iCs/>
          <w:sz w:val="24"/>
          <w:szCs w:val="24"/>
        </w:rPr>
        <w:t>p</w:t>
      </w:r>
      <w:r w:rsidRPr="000B28AA">
        <w:rPr>
          <w:rFonts w:asciiTheme="minorBidi" w:eastAsia="Calibri" w:hAnsiTheme="minorBidi"/>
          <w:bCs/>
          <w:i/>
          <w:iCs/>
          <w:sz w:val="24"/>
          <w:szCs w:val="24"/>
        </w:rPr>
        <w:t>esak</w:t>
      </w:r>
      <w:r w:rsidRPr="000B28AA">
        <w:rPr>
          <w:rFonts w:asciiTheme="minorBidi" w:eastAsia="Calibri" w:hAnsiTheme="minorBidi"/>
          <w:bCs/>
          <w:sz w:val="24"/>
          <w:szCs w:val="24"/>
        </w:rPr>
        <w:t xml:space="preserve"> of Rav Shapir</w:t>
      </w:r>
      <w:r w:rsidR="00300C5E" w:rsidRPr="000B28AA">
        <w:rPr>
          <w:rFonts w:asciiTheme="minorBidi" w:eastAsia="Calibri" w:hAnsiTheme="minorBidi"/>
          <w:bCs/>
          <w:sz w:val="24"/>
          <w:szCs w:val="24"/>
        </w:rPr>
        <w:t>a</w:t>
      </w:r>
      <w:r w:rsidRPr="000B28AA">
        <w:rPr>
          <w:rFonts w:asciiTheme="minorBidi" w:eastAsia="Calibri" w:hAnsiTheme="minorBidi"/>
          <w:bCs/>
          <w:sz w:val="24"/>
          <w:szCs w:val="24"/>
        </w:rPr>
        <w:t>. He challenge</w:t>
      </w:r>
      <w:r w:rsidR="00B2084F">
        <w:rPr>
          <w:rFonts w:asciiTheme="minorBidi" w:eastAsia="Calibri" w:hAnsiTheme="minorBidi"/>
          <w:bCs/>
          <w:sz w:val="24"/>
          <w:szCs w:val="24"/>
        </w:rPr>
        <w:t>s</w:t>
      </w:r>
      <w:r w:rsidRPr="000B28AA">
        <w:rPr>
          <w:rFonts w:asciiTheme="minorBidi" w:eastAsia="Calibri" w:hAnsiTheme="minorBidi"/>
          <w:bCs/>
          <w:sz w:val="24"/>
          <w:szCs w:val="24"/>
        </w:rPr>
        <w:t xml:space="preserve"> the ruling </w:t>
      </w:r>
      <w:r w:rsidR="003F062E" w:rsidRPr="000B28AA">
        <w:rPr>
          <w:rFonts w:asciiTheme="minorBidi" w:eastAsia="Calibri" w:hAnsiTheme="minorBidi"/>
          <w:bCs/>
          <w:sz w:val="24"/>
          <w:szCs w:val="24"/>
        </w:rPr>
        <w:t>by mentioning that</w:t>
      </w:r>
      <w:r w:rsidR="00E73B70">
        <w:rPr>
          <w:rFonts w:asciiTheme="minorBidi" w:eastAsia="Calibri" w:hAnsiTheme="minorBidi"/>
          <w:bCs/>
          <w:sz w:val="24"/>
          <w:szCs w:val="24"/>
        </w:rPr>
        <w:t>,</w:t>
      </w:r>
      <w:r w:rsidR="003F062E" w:rsidRPr="000B28AA">
        <w:rPr>
          <w:rFonts w:asciiTheme="minorBidi" w:eastAsia="Calibri" w:hAnsiTheme="minorBidi"/>
          <w:bCs/>
          <w:sz w:val="24"/>
          <w:szCs w:val="24"/>
        </w:rPr>
        <w:t xml:space="preserve"> as we </w:t>
      </w:r>
      <w:r w:rsidR="00E73B70">
        <w:rPr>
          <w:rFonts w:asciiTheme="minorBidi" w:eastAsia="Calibri" w:hAnsiTheme="minorBidi"/>
          <w:bCs/>
          <w:sz w:val="24"/>
          <w:szCs w:val="24"/>
        </w:rPr>
        <w:t>established,</w:t>
      </w:r>
      <w:r w:rsidR="003F062E" w:rsidRPr="000B28AA">
        <w:rPr>
          <w:rFonts w:asciiTheme="minorBidi" w:eastAsia="Calibri" w:hAnsiTheme="minorBidi"/>
          <w:bCs/>
          <w:sz w:val="24"/>
          <w:szCs w:val="24"/>
        </w:rPr>
        <w:t xml:space="preserve"> there are those who hold that the nature of </w:t>
      </w:r>
      <w:r w:rsidR="00E73B70">
        <w:rPr>
          <w:rFonts w:asciiTheme="minorBidi" w:eastAsia="Calibri" w:hAnsiTheme="minorBidi"/>
          <w:bCs/>
          <w:sz w:val="24"/>
          <w:szCs w:val="24"/>
        </w:rPr>
        <w:t xml:space="preserve">the </w:t>
      </w:r>
      <w:r w:rsidR="001D1B28">
        <w:rPr>
          <w:rFonts w:asciiTheme="minorBidi" w:eastAsia="Calibri" w:hAnsiTheme="minorBidi"/>
          <w:bCs/>
          <w:sz w:val="24"/>
          <w:szCs w:val="24"/>
        </w:rPr>
        <w:t>prohibition</w:t>
      </w:r>
      <w:r w:rsidR="003F062E" w:rsidRPr="000B28AA">
        <w:rPr>
          <w:rFonts w:asciiTheme="minorBidi" w:eastAsia="Calibri" w:hAnsiTheme="minorBidi"/>
          <w:bCs/>
          <w:sz w:val="24"/>
          <w:szCs w:val="24"/>
        </w:rPr>
        <w:t xml:space="preserve"> is only rabbinical, thus allowing us to take other factors into consideration:</w:t>
      </w:r>
    </w:p>
    <w:p w:rsidR="003F062E" w:rsidRPr="000B28AA" w:rsidRDefault="003F062E" w:rsidP="007C66C2">
      <w:pPr>
        <w:spacing w:after="0" w:line="240" w:lineRule="auto"/>
        <w:jc w:val="both"/>
        <w:rPr>
          <w:rFonts w:asciiTheme="minorBidi" w:eastAsia="Calibri" w:hAnsiTheme="minorBidi"/>
          <w:bCs/>
          <w:sz w:val="24"/>
          <w:szCs w:val="24"/>
        </w:rPr>
      </w:pPr>
    </w:p>
    <w:p w:rsidR="003F062E" w:rsidRPr="000B28AA" w:rsidRDefault="00735105" w:rsidP="007C66C2">
      <w:pPr>
        <w:spacing w:after="0" w:line="240" w:lineRule="auto"/>
        <w:ind w:left="720"/>
        <w:jc w:val="both"/>
        <w:rPr>
          <w:rFonts w:asciiTheme="minorBidi" w:eastAsia="Calibri" w:hAnsiTheme="minorBidi"/>
          <w:bCs/>
          <w:sz w:val="24"/>
          <w:szCs w:val="24"/>
        </w:rPr>
      </w:pPr>
      <w:r w:rsidRPr="000B28AA">
        <w:rPr>
          <w:rFonts w:asciiTheme="minorBidi" w:hAnsiTheme="minorBidi"/>
          <w:sz w:val="24"/>
          <w:szCs w:val="24"/>
        </w:rPr>
        <w:t xml:space="preserve">You </w:t>
      </w:r>
      <w:r w:rsidRPr="000B28AA">
        <w:rPr>
          <w:rStyle w:val="highlight"/>
          <w:rFonts w:asciiTheme="minorBidi" w:hAnsiTheme="minorBidi"/>
          <w:sz w:val="24"/>
          <w:szCs w:val="24"/>
        </w:rPr>
        <w:t>determine</w:t>
      </w:r>
      <w:r w:rsidRPr="000B28AA">
        <w:rPr>
          <w:rFonts w:asciiTheme="minorBidi" w:hAnsiTheme="minorBidi"/>
          <w:sz w:val="24"/>
          <w:szCs w:val="24"/>
        </w:rPr>
        <w:t xml:space="preserve"> as obvious that whoever demolishes part of a synagogue building or its accessories violates a biblical prohibition. This appears to be the position of Rambam, as noted in his enumeration of the </w:t>
      </w:r>
      <w:r w:rsidRPr="001D1B28">
        <w:rPr>
          <w:rFonts w:asciiTheme="minorBidi" w:hAnsiTheme="minorBidi"/>
          <w:sz w:val="24"/>
          <w:szCs w:val="24"/>
        </w:rPr>
        <w:t>mitsvot</w:t>
      </w:r>
      <w:r w:rsidRPr="000B28AA">
        <w:rPr>
          <w:rFonts w:asciiTheme="minorBidi" w:hAnsiTheme="minorBidi"/>
          <w:sz w:val="24"/>
          <w:szCs w:val="24"/>
        </w:rPr>
        <w:t xml:space="preserve"> (though this point is omitted both in </w:t>
      </w:r>
      <w:r w:rsidRPr="00A40450">
        <w:rPr>
          <w:rFonts w:asciiTheme="minorBidi" w:hAnsiTheme="minorBidi"/>
          <w:i/>
          <w:iCs/>
          <w:sz w:val="24"/>
          <w:szCs w:val="24"/>
        </w:rPr>
        <w:t>Sefer ha-Mitsvot</w:t>
      </w:r>
      <w:r w:rsidRPr="000B28AA">
        <w:rPr>
          <w:rFonts w:asciiTheme="minorBidi" w:hAnsiTheme="minorBidi"/>
          <w:sz w:val="24"/>
          <w:szCs w:val="24"/>
        </w:rPr>
        <w:t xml:space="preserve"> and in the </w:t>
      </w:r>
      <w:r w:rsidRPr="00A40450">
        <w:rPr>
          <w:rFonts w:asciiTheme="minorBidi" w:hAnsiTheme="minorBidi"/>
          <w:i/>
          <w:iCs/>
          <w:sz w:val="24"/>
          <w:szCs w:val="24"/>
        </w:rPr>
        <w:t xml:space="preserve">Mishneh </w:t>
      </w:r>
      <w:r w:rsidRPr="00A40450">
        <w:rPr>
          <w:rFonts w:asciiTheme="minorBidi" w:hAnsiTheme="minorBidi"/>
          <w:i/>
          <w:iCs/>
          <w:sz w:val="24"/>
          <w:szCs w:val="24"/>
        </w:rPr>
        <w:lastRenderedPageBreak/>
        <w:t>Torah</w:t>
      </w:r>
      <w:r w:rsidRPr="000B28AA">
        <w:rPr>
          <w:rFonts w:asciiTheme="minorBidi" w:hAnsiTheme="minorBidi"/>
          <w:sz w:val="24"/>
          <w:szCs w:val="24"/>
        </w:rPr>
        <w:t xml:space="preserve">, as has been discussed at length by the </w:t>
      </w:r>
      <w:r w:rsidRPr="00A40450">
        <w:rPr>
          <w:rFonts w:asciiTheme="minorBidi" w:hAnsiTheme="minorBidi"/>
          <w:i/>
          <w:iCs/>
          <w:sz w:val="24"/>
          <w:szCs w:val="24"/>
        </w:rPr>
        <w:t>Aharonim</w:t>
      </w:r>
      <w:r w:rsidRPr="000B28AA">
        <w:rPr>
          <w:rFonts w:asciiTheme="minorBidi" w:hAnsiTheme="minorBidi"/>
          <w:sz w:val="24"/>
          <w:szCs w:val="24"/>
        </w:rPr>
        <w:t xml:space="preserve">). But many </w:t>
      </w:r>
      <w:r w:rsidRPr="00A40450">
        <w:rPr>
          <w:rFonts w:asciiTheme="minorBidi" w:hAnsiTheme="minorBidi"/>
          <w:i/>
          <w:iCs/>
          <w:sz w:val="24"/>
          <w:szCs w:val="24"/>
        </w:rPr>
        <w:t>Aharonim</w:t>
      </w:r>
      <w:r w:rsidRPr="000B28AA">
        <w:rPr>
          <w:rFonts w:asciiTheme="minorBidi" w:hAnsiTheme="minorBidi"/>
          <w:sz w:val="24"/>
          <w:szCs w:val="24"/>
        </w:rPr>
        <w:t xml:space="preserve"> have suggested that according to some </w:t>
      </w:r>
      <w:r w:rsidRPr="00A40450">
        <w:rPr>
          <w:rFonts w:asciiTheme="minorBidi" w:hAnsiTheme="minorBidi"/>
          <w:i/>
          <w:iCs/>
          <w:sz w:val="24"/>
          <w:szCs w:val="24"/>
        </w:rPr>
        <w:t>Rishonim</w:t>
      </w:r>
      <w:r w:rsidRPr="000B28AA">
        <w:rPr>
          <w:rFonts w:asciiTheme="minorBidi" w:hAnsiTheme="minorBidi"/>
          <w:sz w:val="24"/>
          <w:szCs w:val="24"/>
        </w:rPr>
        <w:t xml:space="preserve"> this is no more than a rabbinic prohibition, especially according to those who maintain that the very sanctity of a synagogue is a rabbinic decree, but perhaps even according to those who deem the synagogue’s sanctity to be Torah law, insofar as the Gemara only mentions demolition of the stones of the Sanctuary or of the Temple courtyard, or burning consecrated wood; and minor sanctuaries, i.e., synagogues, were not explicitly added. Do you ignore these opinions because you accept as obvious the view of the </w:t>
      </w:r>
      <w:r w:rsidRPr="00A40450">
        <w:rPr>
          <w:rFonts w:asciiTheme="minorBidi" w:hAnsiTheme="minorBidi"/>
          <w:i/>
          <w:iCs/>
          <w:sz w:val="24"/>
          <w:szCs w:val="24"/>
        </w:rPr>
        <w:t>Sefer Yere’im</w:t>
      </w:r>
      <w:r w:rsidRPr="000B28AA">
        <w:rPr>
          <w:rFonts w:asciiTheme="minorBidi" w:hAnsiTheme="minorBidi"/>
          <w:sz w:val="24"/>
          <w:szCs w:val="24"/>
        </w:rPr>
        <w:t xml:space="preserve"> that the sanctity of a synagogue is by Torah law? Or that even if the sanctity of the synagogue building itself is only by rabbinic decree, demolishing a synagogue is forbidden by Torah law, because it is intended for Divine service, and its destruction is thus an insult, as it were, against God</w:t>
      </w:r>
      <w:r w:rsidR="001D1B28">
        <w:rPr>
          <w:rFonts w:asciiTheme="minorBidi" w:hAnsiTheme="minorBidi"/>
          <w:sz w:val="24"/>
          <w:szCs w:val="24"/>
        </w:rPr>
        <w:t xml:space="preserve"> </w:t>
      </w:r>
      <w:r w:rsidRPr="000B28AA">
        <w:rPr>
          <w:rFonts w:asciiTheme="minorBidi" w:hAnsiTheme="minorBidi"/>
          <w:sz w:val="24"/>
          <w:szCs w:val="24"/>
        </w:rPr>
        <w:t>—</w:t>
      </w:r>
      <w:r w:rsidR="001D1B28">
        <w:rPr>
          <w:rFonts w:asciiTheme="minorBidi" w:hAnsiTheme="minorBidi"/>
          <w:sz w:val="24"/>
          <w:szCs w:val="24"/>
        </w:rPr>
        <w:t xml:space="preserve"> </w:t>
      </w:r>
      <w:r w:rsidRPr="000B28AA">
        <w:rPr>
          <w:rFonts w:asciiTheme="minorBidi" w:hAnsiTheme="minorBidi"/>
          <w:sz w:val="24"/>
          <w:szCs w:val="24"/>
        </w:rPr>
        <w:t xml:space="preserve">this being precisely what is forbidden according to a close reading of the verse, “You shall not do this to the Lord, your God” [Deut 12:4 and </w:t>
      </w:r>
      <w:r w:rsidRPr="00A40450">
        <w:rPr>
          <w:rFonts w:asciiTheme="minorBidi" w:hAnsiTheme="minorBidi"/>
          <w:i/>
          <w:iCs/>
          <w:sz w:val="24"/>
          <w:szCs w:val="24"/>
        </w:rPr>
        <w:t>Sifri</w:t>
      </w:r>
      <w:r w:rsidRPr="000B28AA">
        <w:rPr>
          <w:rFonts w:asciiTheme="minorBidi" w:hAnsiTheme="minorBidi"/>
          <w:sz w:val="24"/>
          <w:szCs w:val="24"/>
        </w:rPr>
        <w:t>]?</w:t>
      </w:r>
    </w:p>
    <w:p w:rsidR="003F062E" w:rsidRPr="000B28AA" w:rsidRDefault="003F062E" w:rsidP="007C66C2">
      <w:pPr>
        <w:spacing w:after="0" w:line="240" w:lineRule="auto"/>
        <w:ind w:left="720"/>
        <w:jc w:val="both"/>
        <w:rPr>
          <w:rFonts w:asciiTheme="minorBidi" w:eastAsia="Calibri" w:hAnsiTheme="minorBidi"/>
          <w:bCs/>
          <w:sz w:val="24"/>
          <w:szCs w:val="24"/>
        </w:rPr>
      </w:pPr>
    </w:p>
    <w:p w:rsidR="003F062E" w:rsidRPr="000B28AA" w:rsidRDefault="00B2084F" w:rsidP="007C66C2">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Rav Li</w:t>
      </w:r>
      <w:r w:rsidR="00300C5E" w:rsidRPr="000B28AA">
        <w:rPr>
          <w:rFonts w:asciiTheme="minorBidi" w:eastAsia="Calibri" w:hAnsiTheme="minorBidi"/>
          <w:bCs/>
          <w:sz w:val="24"/>
          <w:szCs w:val="24"/>
        </w:rPr>
        <w:t>chtenstein</w:t>
      </w:r>
      <w:r w:rsidR="007B3E3F" w:rsidRPr="000B28AA">
        <w:rPr>
          <w:rFonts w:asciiTheme="minorBidi" w:eastAsia="Calibri" w:hAnsiTheme="minorBidi"/>
          <w:bCs/>
          <w:sz w:val="24"/>
          <w:szCs w:val="24"/>
        </w:rPr>
        <w:t xml:space="preserve"> explain</w:t>
      </w:r>
      <w:r>
        <w:rPr>
          <w:rFonts w:asciiTheme="minorBidi" w:eastAsia="Calibri" w:hAnsiTheme="minorBidi"/>
          <w:bCs/>
          <w:sz w:val="24"/>
          <w:szCs w:val="24"/>
        </w:rPr>
        <w:t>s</w:t>
      </w:r>
      <w:r w:rsidR="007B3E3F" w:rsidRPr="000B28AA">
        <w:rPr>
          <w:rFonts w:asciiTheme="minorBidi" w:eastAsia="Calibri" w:hAnsiTheme="minorBidi"/>
          <w:bCs/>
          <w:sz w:val="24"/>
          <w:szCs w:val="24"/>
        </w:rPr>
        <w:t xml:space="preserve"> why halakhically there is </w:t>
      </w:r>
      <w:r w:rsidR="001D1B28">
        <w:rPr>
          <w:rFonts w:asciiTheme="minorBidi" w:eastAsia="Calibri" w:hAnsiTheme="minorBidi"/>
          <w:bCs/>
          <w:sz w:val="24"/>
          <w:szCs w:val="24"/>
        </w:rPr>
        <w:t xml:space="preserve">good </w:t>
      </w:r>
      <w:r w:rsidR="007B3E3F" w:rsidRPr="000B28AA">
        <w:rPr>
          <w:rFonts w:asciiTheme="minorBidi" w:eastAsia="Calibri" w:hAnsiTheme="minorBidi"/>
          <w:bCs/>
          <w:sz w:val="24"/>
          <w:szCs w:val="24"/>
        </w:rPr>
        <w:t>reason to argue that the de</w:t>
      </w:r>
      <w:r w:rsidR="001D1B28">
        <w:rPr>
          <w:rFonts w:asciiTheme="minorBidi" w:eastAsia="Calibri" w:hAnsiTheme="minorBidi"/>
          <w:bCs/>
          <w:sz w:val="24"/>
          <w:szCs w:val="24"/>
        </w:rPr>
        <w:t xml:space="preserve">molition </w:t>
      </w:r>
      <w:r w:rsidR="007B3E3F" w:rsidRPr="000B28AA">
        <w:rPr>
          <w:rFonts w:asciiTheme="minorBidi" w:eastAsia="Calibri" w:hAnsiTheme="minorBidi"/>
          <w:bCs/>
          <w:sz w:val="24"/>
          <w:szCs w:val="24"/>
        </w:rPr>
        <w:t xml:space="preserve">should be done by </w:t>
      </w:r>
      <w:r w:rsidR="001D1B28">
        <w:rPr>
          <w:rFonts w:asciiTheme="minorBidi" w:eastAsia="Calibri" w:hAnsiTheme="minorBidi"/>
          <w:bCs/>
          <w:sz w:val="24"/>
          <w:szCs w:val="24"/>
        </w:rPr>
        <w:t>Israel’s own security forces: t</w:t>
      </w:r>
      <w:r w:rsidR="007B3E3F" w:rsidRPr="000B28AA">
        <w:rPr>
          <w:rFonts w:asciiTheme="minorBidi" w:eastAsia="Calibri" w:hAnsiTheme="minorBidi"/>
          <w:bCs/>
          <w:sz w:val="24"/>
          <w:szCs w:val="24"/>
        </w:rPr>
        <w:t xml:space="preserve">he fear of the </w:t>
      </w:r>
      <w:r w:rsidR="007B3E3F" w:rsidRPr="000B28AA">
        <w:rPr>
          <w:rFonts w:asciiTheme="minorBidi" w:eastAsia="Calibri" w:hAnsiTheme="minorBidi"/>
          <w:bCs/>
          <w:i/>
          <w:iCs/>
          <w:sz w:val="24"/>
          <w:szCs w:val="24"/>
        </w:rPr>
        <w:t xml:space="preserve">chillul </w:t>
      </w:r>
      <w:r w:rsidR="00300C5E" w:rsidRPr="000B28AA">
        <w:rPr>
          <w:rFonts w:asciiTheme="minorBidi" w:eastAsia="Calibri" w:hAnsiTheme="minorBidi"/>
          <w:bCs/>
          <w:i/>
          <w:iCs/>
          <w:sz w:val="24"/>
          <w:szCs w:val="24"/>
        </w:rPr>
        <w:t>h</w:t>
      </w:r>
      <w:r w:rsidR="007B3E3F" w:rsidRPr="000B28AA">
        <w:rPr>
          <w:rFonts w:asciiTheme="minorBidi" w:eastAsia="Calibri" w:hAnsiTheme="minorBidi"/>
          <w:bCs/>
          <w:i/>
          <w:iCs/>
          <w:sz w:val="24"/>
          <w:szCs w:val="24"/>
        </w:rPr>
        <w:t>a-</w:t>
      </w:r>
      <w:r w:rsidR="00DB716E" w:rsidRPr="000B28AA">
        <w:rPr>
          <w:rFonts w:asciiTheme="minorBidi" w:eastAsia="Calibri" w:hAnsiTheme="minorBidi"/>
          <w:bCs/>
          <w:i/>
          <w:iCs/>
          <w:sz w:val="24"/>
          <w:szCs w:val="24"/>
        </w:rPr>
        <w:t>s</w:t>
      </w:r>
      <w:r w:rsidR="007B3E3F" w:rsidRPr="000B28AA">
        <w:rPr>
          <w:rFonts w:asciiTheme="minorBidi" w:eastAsia="Calibri" w:hAnsiTheme="minorBidi"/>
          <w:bCs/>
          <w:i/>
          <w:iCs/>
          <w:sz w:val="24"/>
          <w:szCs w:val="24"/>
        </w:rPr>
        <w:t>hem</w:t>
      </w:r>
      <w:r w:rsidR="007B3E3F" w:rsidRPr="000B28AA">
        <w:rPr>
          <w:rFonts w:asciiTheme="minorBidi" w:eastAsia="Calibri" w:hAnsiTheme="minorBidi"/>
          <w:bCs/>
          <w:sz w:val="24"/>
          <w:szCs w:val="24"/>
        </w:rPr>
        <w:t xml:space="preserve"> which would happen as a result of the Palestinian</w:t>
      </w:r>
      <w:r w:rsidR="001D1B28">
        <w:rPr>
          <w:rFonts w:asciiTheme="minorBidi" w:eastAsia="Calibri" w:hAnsiTheme="minorBidi"/>
          <w:bCs/>
          <w:sz w:val="24"/>
          <w:szCs w:val="24"/>
        </w:rPr>
        <w:t>s</w:t>
      </w:r>
      <w:r w:rsidR="007B3E3F" w:rsidRPr="000B28AA">
        <w:rPr>
          <w:rFonts w:asciiTheme="minorBidi" w:eastAsia="Calibri" w:hAnsiTheme="minorBidi"/>
          <w:bCs/>
          <w:sz w:val="24"/>
          <w:szCs w:val="24"/>
        </w:rPr>
        <w:t>’ desecration of our holy houses of prayer. It is well</w:t>
      </w:r>
      <w:r>
        <w:rPr>
          <w:rFonts w:asciiTheme="minorBidi" w:eastAsia="Calibri" w:hAnsiTheme="minorBidi"/>
          <w:bCs/>
          <w:sz w:val="24"/>
          <w:szCs w:val="24"/>
        </w:rPr>
        <w:t>-</w:t>
      </w:r>
      <w:r w:rsidR="007B3E3F" w:rsidRPr="000B28AA">
        <w:rPr>
          <w:rFonts w:asciiTheme="minorBidi" w:eastAsia="Calibri" w:hAnsiTheme="minorBidi"/>
          <w:bCs/>
          <w:sz w:val="24"/>
          <w:szCs w:val="24"/>
        </w:rPr>
        <w:t>known that</w:t>
      </w:r>
      <w:r>
        <w:rPr>
          <w:rFonts w:asciiTheme="minorBidi" w:eastAsia="Calibri" w:hAnsiTheme="minorBidi"/>
          <w:bCs/>
          <w:sz w:val="24"/>
          <w:szCs w:val="24"/>
        </w:rPr>
        <w:t>,</w:t>
      </w:r>
      <w:r w:rsidR="007B3E3F" w:rsidRPr="000B28AA">
        <w:rPr>
          <w:rFonts w:asciiTheme="minorBidi" w:eastAsia="Calibri" w:hAnsiTheme="minorBidi"/>
          <w:bCs/>
          <w:sz w:val="24"/>
          <w:szCs w:val="24"/>
        </w:rPr>
        <w:t xml:space="preserve"> in the past and in the present</w:t>
      </w:r>
      <w:r>
        <w:rPr>
          <w:rFonts w:asciiTheme="minorBidi" w:eastAsia="Calibri" w:hAnsiTheme="minorBidi"/>
          <w:bCs/>
          <w:sz w:val="24"/>
          <w:szCs w:val="24"/>
        </w:rPr>
        <w:t>,</w:t>
      </w:r>
      <w:r w:rsidR="007B3E3F" w:rsidRPr="000B28AA">
        <w:rPr>
          <w:rFonts w:asciiTheme="minorBidi" w:eastAsia="Calibri" w:hAnsiTheme="minorBidi"/>
          <w:bCs/>
          <w:sz w:val="24"/>
          <w:szCs w:val="24"/>
        </w:rPr>
        <w:t xml:space="preserve"> the</w:t>
      </w:r>
      <w:r w:rsidR="00DD712D" w:rsidRPr="000B28AA">
        <w:rPr>
          <w:rFonts w:asciiTheme="minorBidi" w:eastAsia="Calibri" w:hAnsiTheme="minorBidi"/>
          <w:bCs/>
          <w:sz w:val="24"/>
          <w:szCs w:val="24"/>
        </w:rPr>
        <w:t xml:space="preserve"> Arabs living in Israel</w:t>
      </w:r>
      <w:r w:rsidR="007B3E3F" w:rsidRPr="000B28AA">
        <w:rPr>
          <w:rFonts w:asciiTheme="minorBidi" w:eastAsia="Calibri" w:hAnsiTheme="minorBidi"/>
          <w:bCs/>
          <w:sz w:val="24"/>
          <w:szCs w:val="24"/>
        </w:rPr>
        <w:t xml:space="preserve"> </w:t>
      </w:r>
      <w:r>
        <w:rPr>
          <w:rFonts w:asciiTheme="minorBidi" w:eastAsia="Calibri" w:hAnsiTheme="minorBidi"/>
          <w:bCs/>
          <w:sz w:val="24"/>
          <w:szCs w:val="24"/>
        </w:rPr>
        <w:t xml:space="preserve">and the </w:t>
      </w:r>
      <w:r w:rsidR="007B3E3F" w:rsidRPr="000B28AA">
        <w:rPr>
          <w:rFonts w:asciiTheme="minorBidi" w:eastAsia="Calibri" w:hAnsiTheme="minorBidi"/>
          <w:bCs/>
          <w:sz w:val="24"/>
          <w:szCs w:val="24"/>
        </w:rPr>
        <w:t>world ha</w:t>
      </w:r>
      <w:r w:rsidR="00DD712D" w:rsidRPr="000B28AA">
        <w:rPr>
          <w:rFonts w:asciiTheme="minorBidi" w:eastAsia="Calibri" w:hAnsiTheme="minorBidi"/>
          <w:bCs/>
          <w:sz w:val="24"/>
          <w:szCs w:val="24"/>
        </w:rPr>
        <w:t xml:space="preserve">ve </w:t>
      </w:r>
      <w:r w:rsidR="007B3E3F" w:rsidRPr="000B28AA">
        <w:rPr>
          <w:rFonts w:asciiTheme="minorBidi" w:eastAsia="Calibri" w:hAnsiTheme="minorBidi"/>
          <w:bCs/>
          <w:sz w:val="24"/>
          <w:szCs w:val="24"/>
        </w:rPr>
        <w:t xml:space="preserve">not shown respect </w:t>
      </w:r>
      <w:r w:rsidR="003115A0" w:rsidRPr="000B28AA">
        <w:rPr>
          <w:rFonts w:asciiTheme="minorBidi" w:eastAsia="Calibri" w:hAnsiTheme="minorBidi"/>
          <w:bCs/>
          <w:sz w:val="24"/>
          <w:szCs w:val="24"/>
        </w:rPr>
        <w:t xml:space="preserve">towards </w:t>
      </w:r>
      <w:r w:rsidR="00DD712D" w:rsidRPr="000B28AA">
        <w:rPr>
          <w:rFonts w:asciiTheme="minorBidi" w:eastAsia="Calibri" w:hAnsiTheme="minorBidi"/>
          <w:bCs/>
          <w:sz w:val="24"/>
          <w:szCs w:val="24"/>
        </w:rPr>
        <w:t>Jewish h</w:t>
      </w:r>
      <w:r w:rsidR="007B3E3F" w:rsidRPr="000B28AA">
        <w:rPr>
          <w:rFonts w:asciiTheme="minorBidi" w:eastAsia="Calibri" w:hAnsiTheme="minorBidi"/>
          <w:bCs/>
          <w:sz w:val="24"/>
          <w:szCs w:val="24"/>
        </w:rPr>
        <w:t xml:space="preserve">oly sites. </w:t>
      </w:r>
    </w:p>
    <w:p w:rsidR="003F062E" w:rsidRPr="000B28AA" w:rsidRDefault="003F062E" w:rsidP="007C66C2">
      <w:pPr>
        <w:spacing w:after="0" w:line="240" w:lineRule="auto"/>
        <w:jc w:val="both"/>
        <w:rPr>
          <w:rFonts w:asciiTheme="minorBidi" w:eastAsia="Calibri" w:hAnsiTheme="minorBidi"/>
          <w:bCs/>
          <w:sz w:val="24"/>
          <w:szCs w:val="24"/>
        </w:rPr>
      </w:pPr>
    </w:p>
    <w:p w:rsidR="00024A64" w:rsidRPr="000B28AA" w:rsidRDefault="00735105" w:rsidP="007C66C2">
      <w:pPr>
        <w:spacing w:after="0" w:line="240" w:lineRule="auto"/>
        <w:ind w:left="737"/>
        <w:jc w:val="both"/>
        <w:rPr>
          <w:rFonts w:asciiTheme="minorBidi" w:eastAsia="Calibri" w:hAnsiTheme="minorBidi"/>
          <w:bCs/>
          <w:sz w:val="24"/>
          <w:szCs w:val="24"/>
        </w:rPr>
      </w:pPr>
      <w:r w:rsidRPr="000B28AA">
        <w:rPr>
          <w:rFonts w:asciiTheme="minorBidi" w:hAnsiTheme="minorBidi"/>
          <w:sz w:val="24"/>
          <w:szCs w:val="24"/>
        </w:rPr>
        <w:t xml:space="preserve">From a purely halakhic perspective, if there is no third alternative (for example, agreement regarding the fate of the synagogues after they are transferred, similar to what is stated in </w:t>
      </w:r>
      <w:r w:rsidRPr="00A40450">
        <w:rPr>
          <w:rFonts w:asciiTheme="minorBidi" w:hAnsiTheme="minorBidi"/>
          <w:i/>
          <w:iCs/>
          <w:sz w:val="24"/>
          <w:szCs w:val="24"/>
        </w:rPr>
        <w:t>Megilla</w:t>
      </w:r>
      <w:r w:rsidRPr="000B28AA">
        <w:rPr>
          <w:rFonts w:asciiTheme="minorBidi" w:hAnsiTheme="minorBidi"/>
          <w:sz w:val="24"/>
          <w:szCs w:val="24"/>
        </w:rPr>
        <w:t xml:space="preserve"> 27b regarding the sale of a synagogue), and there exists a </w:t>
      </w:r>
      <w:r w:rsidRPr="000B28AA">
        <w:rPr>
          <w:rStyle w:val="highlight"/>
          <w:rFonts w:asciiTheme="minorBidi" w:hAnsiTheme="minorBidi"/>
          <w:sz w:val="24"/>
          <w:szCs w:val="24"/>
        </w:rPr>
        <w:t>reasonable</w:t>
      </w:r>
      <w:r w:rsidRPr="000B28AA">
        <w:rPr>
          <w:rFonts w:asciiTheme="minorBidi" w:hAnsiTheme="minorBidi"/>
          <w:sz w:val="24"/>
          <w:szCs w:val="24"/>
        </w:rPr>
        <w:t xml:space="preserve"> danger that if they remain standing they will turn into mosques, in which will be sounded words of incitement and blasphemy against God and His anointed one</w:t>
      </w:r>
      <w:r w:rsidR="00E32D98">
        <w:rPr>
          <w:rFonts w:asciiTheme="minorBidi" w:hAnsiTheme="minorBidi"/>
          <w:sz w:val="24"/>
          <w:szCs w:val="24"/>
        </w:rPr>
        <w:t xml:space="preserve"> </w:t>
      </w:r>
      <w:r w:rsidRPr="000B28AA">
        <w:rPr>
          <w:rFonts w:asciiTheme="minorBidi" w:hAnsiTheme="minorBidi"/>
          <w:sz w:val="24"/>
          <w:szCs w:val="24"/>
        </w:rPr>
        <w:t>—</w:t>
      </w:r>
      <w:r w:rsidR="00E32D98">
        <w:rPr>
          <w:rFonts w:asciiTheme="minorBidi" w:hAnsiTheme="minorBidi"/>
          <w:sz w:val="24"/>
          <w:szCs w:val="24"/>
        </w:rPr>
        <w:t xml:space="preserve"> </w:t>
      </w:r>
      <w:r w:rsidRPr="000B28AA">
        <w:rPr>
          <w:rFonts w:asciiTheme="minorBidi" w:hAnsiTheme="minorBidi"/>
          <w:sz w:val="24"/>
          <w:szCs w:val="24"/>
        </w:rPr>
        <w:t>is it preferable to destroy them</w:t>
      </w:r>
      <w:r w:rsidR="00E32D98">
        <w:rPr>
          <w:rFonts w:asciiTheme="minorBidi" w:hAnsiTheme="minorBidi"/>
          <w:sz w:val="24"/>
          <w:szCs w:val="24"/>
        </w:rPr>
        <w:t xml:space="preserve"> </w:t>
      </w:r>
      <w:r w:rsidRPr="000B28AA">
        <w:rPr>
          <w:rFonts w:asciiTheme="minorBidi" w:hAnsiTheme="minorBidi"/>
          <w:sz w:val="24"/>
          <w:szCs w:val="24"/>
        </w:rPr>
        <w:t>—</w:t>
      </w:r>
      <w:r w:rsidR="00E32D98">
        <w:rPr>
          <w:rFonts w:asciiTheme="minorBidi" w:hAnsiTheme="minorBidi"/>
          <w:sz w:val="24"/>
          <w:szCs w:val="24"/>
        </w:rPr>
        <w:t xml:space="preserve"> </w:t>
      </w:r>
      <w:r w:rsidRPr="000B28AA">
        <w:rPr>
          <w:rFonts w:asciiTheme="minorBidi" w:hAnsiTheme="minorBidi"/>
          <w:sz w:val="24"/>
          <w:szCs w:val="24"/>
        </w:rPr>
        <w:t>and especially so that “they tell it not in Gath” and “the daughters of the uncircumcised rejoice”? Or perhaps, out of fear of violating the prohibition of demolishing a synagogue, mentioned by His Honor, it is preferable to abstain and do nothing (</w:t>
      </w:r>
      <w:r w:rsidRPr="00A40450">
        <w:rPr>
          <w:rFonts w:asciiTheme="minorBidi" w:hAnsiTheme="minorBidi"/>
          <w:i/>
          <w:iCs/>
          <w:sz w:val="24"/>
          <w:szCs w:val="24"/>
        </w:rPr>
        <w:t>shev ve-al ta’ase</w:t>
      </w:r>
      <w:r w:rsidRPr="000B28AA">
        <w:rPr>
          <w:rFonts w:asciiTheme="minorBidi" w:hAnsiTheme="minorBidi"/>
          <w:sz w:val="24"/>
          <w:szCs w:val="24"/>
        </w:rPr>
        <w:t>), despite the emotional difficulty of witnessing desecration, which, especially in this area, encourages a scorched earth policy?</w:t>
      </w:r>
    </w:p>
    <w:p w:rsidR="000B28AA" w:rsidRPr="000B28AA" w:rsidRDefault="000B28AA" w:rsidP="007C66C2">
      <w:pPr>
        <w:spacing w:after="0" w:line="240" w:lineRule="auto"/>
        <w:jc w:val="both"/>
        <w:rPr>
          <w:rFonts w:asciiTheme="minorBidi" w:eastAsia="Calibri" w:hAnsiTheme="minorBidi"/>
          <w:bCs/>
          <w:sz w:val="24"/>
          <w:szCs w:val="24"/>
        </w:rPr>
      </w:pPr>
    </w:p>
    <w:p w:rsidR="006B57C2" w:rsidRPr="000B28AA" w:rsidRDefault="00024A64"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Rav Ya</w:t>
      </w:r>
      <w:r w:rsidR="000B28AA" w:rsidRPr="000B28AA">
        <w:rPr>
          <w:rFonts w:asciiTheme="minorBidi" w:eastAsia="Calibri" w:hAnsiTheme="minorBidi"/>
          <w:bCs/>
          <w:sz w:val="24"/>
          <w:szCs w:val="24"/>
        </w:rPr>
        <w:t>’</w:t>
      </w:r>
      <w:r w:rsidRPr="000B28AA">
        <w:rPr>
          <w:rFonts w:asciiTheme="minorBidi" w:eastAsia="Calibri" w:hAnsiTheme="minorBidi"/>
          <w:bCs/>
          <w:sz w:val="24"/>
          <w:szCs w:val="24"/>
        </w:rPr>
        <w:t xml:space="preserve">akov Ariel, who was the founder of the </w:t>
      </w:r>
      <w:r w:rsidR="000B28AA" w:rsidRPr="000B28AA">
        <w:rPr>
          <w:rFonts w:asciiTheme="minorBidi" w:eastAsia="Calibri" w:hAnsiTheme="minorBidi"/>
          <w:bCs/>
          <w:i/>
          <w:iCs/>
          <w:sz w:val="24"/>
          <w:szCs w:val="24"/>
        </w:rPr>
        <w:t>yeshivat h</w:t>
      </w:r>
      <w:r w:rsidRPr="000B28AA">
        <w:rPr>
          <w:rFonts w:asciiTheme="minorBidi" w:eastAsia="Calibri" w:hAnsiTheme="minorBidi"/>
          <w:bCs/>
          <w:i/>
          <w:iCs/>
          <w:sz w:val="24"/>
          <w:szCs w:val="24"/>
        </w:rPr>
        <w:t xml:space="preserve">esder </w:t>
      </w:r>
      <w:r w:rsidRPr="000B28AA">
        <w:rPr>
          <w:rFonts w:asciiTheme="minorBidi" w:eastAsia="Calibri" w:hAnsiTheme="minorBidi"/>
          <w:bCs/>
          <w:sz w:val="24"/>
          <w:szCs w:val="24"/>
        </w:rPr>
        <w:t xml:space="preserve">in the city of </w:t>
      </w:r>
      <w:r w:rsidR="00735105" w:rsidRPr="000B28AA">
        <w:rPr>
          <w:rFonts w:asciiTheme="minorBidi" w:eastAsia="Calibri" w:hAnsiTheme="minorBidi"/>
          <w:bCs/>
          <w:sz w:val="24"/>
          <w:szCs w:val="24"/>
        </w:rPr>
        <w:t>Yamit</w:t>
      </w:r>
      <w:r w:rsidRPr="000B28AA">
        <w:rPr>
          <w:rFonts w:asciiTheme="minorBidi" w:eastAsia="Calibri" w:hAnsiTheme="minorBidi"/>
          <w:bCs/>
          <w:sz w:val="24"/>
          <w:szCs w:val="24"/>
        </w:rPr>
        <w:t xml:space="preserve"> (which </w:t>
      </w:r>
      <w:r w:rsidR="00DD712D" w:rsidRPr="000B28AA">
        <w:rPr>
          <w:rFonts w:asciiTheme="minorBidi" w:eastAsia="Calibri" w:hAnsiTheme="minorBidi"/>
          <w:bCs/>
          <w:sz w:val="24"/>
          <w:szCs w:val="24"/>
        </w:rPr>
        <w:t>later</w:t>
      </w:r>
      <w:r w:rsidRPr="000B28AA">
        <w:rPr>
          <w:rFonts w:asciiTheme="minorBidi" w:eastAsia="Calibri" w:hAnsiTheme="minorBidi"/>
          <w:bCs/>
          <w:sz w:val="24"/>
          <w:szCs w:val="24"/>
        </w:rPr>
        <w:t xml:space="preserve"> was relocated to Gush Katif)</w:t>
      </w:r>
      <w:r w:rsidR="001D1B28">
        <w:rPr>
          <w:rFonts w:asciiTheme="minorBidi" w:eastAsia="Calibri" w:hAnsiTheme="minorBidi"/>
          <w:bCs/>
          <w:sz w:val="24"/>
          <w:szCs w:val="24"/>
        </w:rPr>
        <w:t>,</w:t>
      </w:r>
      <w:r w:rsidRPr="000B28AA">
        <w:rPr>
          <w:rFonts w:asciiTheme="minorBidi" w:eastAsia="Calibri" w:hAnsiTheme="minorBidi"/>
          <w:bCs/>
          <w:sz w:val="24"/>
          <w:szCs w:val="24"/>
        </w:rPr>
        <w:t xml:space="preserve"> wrote a </w:t>
      </w:r>
      <w:r w:rsidRPr="000B28AA">
        <w:rPr>
          <w:rFonts w:asciiTheme="minorBidi" w:eastAsia="Calibri" w:hAnsiTheme="minorBidi"/>
          <w:bCs/>
          <w:i/>
          <w:iCs/>
          <w:sz w:val="24"/>
          <w:szCs w:val="24"/>
        </w:rPr>
        <w:t>teshuva</w:t>
      </w:r>
      <w:r w:rsidRPr="000B28AA">
        <w:rPr>
          <w:rFonts w:asciiTheme="minorBidi" w:eastAsia="Calibri" w:hAnsiTheme="minorBidi"/>
          <w:bCs/>
          <w:sz w:val="24"/>
          <w:szCs w:val="24"/>
        </w:rPr>
        <w:t xml:space="preserve"> about our question and ruled </w:t>
      </w:r>
      <w:r w:rsidR="009614E4" w:rsidRPr="000B28AA">
        <w:rPr>
          <w:rFonts w:asciiTheme="minorBidi" w:eastAsia="Calibri" w:hAnsiTheme="minorBidi"/>
          <w:bCs/>
          <w:sz w:val="24"/>
          <w:szCs w:val="24"/>
        </w:rPr>
        <w:t>like</w:t>
      </w:r>
      <w:r w:rsidRPr="000B28AA">
        <w:rPr>
          <w:rFonts w:asciiTheme="minorBidi" w:eastAsia="Calibri" w:hAnsiTheme="minorBidi"/>
          <w:bCs/>
          <w:sz w:val="24"/>
          <w:szCs w:val="24"/>
        </w:rPr>
        <w:t xml:space="preserve"> Rav Shapira that</w:t>
      </w:r>
      <w:r w:rsidR="001D1B28">
        <w:rPr>
          <w:rFonts w:asciiTheme="minorBidi" w:eastAsia="Calibri" w:hAnsiTheme="minorBidi"/>
          <w:bCs/>
          <w:sz w:val="24"/>
          <w:szCs w:val="24"/>
        </w:rPr>
        <w:t>,</w:t>
      </w:r>
      <w:r w:rsidRPr="000B28AA">
        <w:rPr>
          <w:rFonts w:asciiTheme="minorBidi" w:eastAsia="Calibri" w:hAnsiTheme="minorBidi"/>
          <w:bCs/>
          <w:sz w:val="24"/>
          <w:szCs w:val="24"/>
        </w:rPr>
        <w:t xml:space="preserve"> </w:t>
      </w:r>
      <w:r w:rsidR="003F062E" w:rsidRPr="000B28AA">
        <w:rPr>
          <w:rFonts w:asciiTheme="minorBidi" w:eastAsia="Calibri" w:hAnsiTheme="minorBidi"/>
          <w:bCs/>
          <w:sz w:val="24"/>
          <w:szCs w:val="24"/>
        </w:rPr>
        <w:t xml:space="preserve">under </w:t>
      </w:r>
      <w:r w:rsidR="00300C5E" w:rsidRPr="000B28AA">
        <w:rPr>
          <w:rFonts w:asciiTheme="minorBidi" w:eastAsia="Calibri" w:hAnsiTheme="minorBidi"/>
          <w:bCs/>
          <w:sz w:val="24"/>
          <w:szCs w:val="24"/>
        </w:rPr>
        <w:t>these</w:t>
      </w:r>
      <w:r w:rsidR="003F062E" w:rsidRPr="000B28AA">
        <w:rPr>
          <w:rFonts w:asciiTheme="minorBidi" w:eastAsia="Calibri" w:hAnsiTheme="minorBidi"/>
          <w:bCs/>
          <w:sz w:val="24"/>
          <w:szCs w:val="24"/>
        </w:rPr>
        <w:t xml:space="preserve"> circumstances</w:t>
      </w:r>
      <w:r w:rsidR="001D1B28">
        <w:rPr>
          <w:rFonts w:asciiTheme="minorBidi" w:eastAsia="Calibri" w:hAnsiTheme="minorBidi"/>
          <w:bCs/>
          <w:sz w:val="24"/>
          <w:szCs w:val="24"/>
        </w:rPr>
        <w:t>,</w:t>
      </w:r>
      <w:r w:rsidR="003F062E" w:rsidRPr="000B28AA">
        <w:rPr>
          <w:rFonts w:asciiTheme="minorBidi" w:eastAsia="Calibri" w:hAnsiTheme="minorBidi"/>
          <w:bCs/>
          <w:sz w:val="24"/>
          <w:szCs w:val="24"/>
        </w:rPr>
        <w:t xml:space="preserve"> </w:t>
      </w:r>
      <w:r w:rsidR="00300C5E" w:rsidRPr="000B28AA">
        <w:rPr>
          <w:rFonts w:asciiTheme="minorBidi" w:eastAsia="Calibri" w:hAnsiTheme="minorBidi"/>
          <w:bCs/>
          <w:sz w:val="24"/>
          <w:szCs w:val="24"/>
        </w:rPr>
        <w:t xml:space="preserve">it is </w:t>
      </w:r>
      <w:r w:rsidR="003F062E" w:rsidRPr="000B28AA">
        <w:rPr>
          <w:rFonts w:asciiTheme="minorBidi" w:eastAsia="Calibri" w:hAnsiTheme="minorBidi"/>
          <w:bCs/>
          <w:sz w:val="24"/>
          <w:szCs w:val="24"/>
        </w:rPr>
        <w:t xml:space="preserve">forbidden to destroy the </w:t>
      </w:r>
      <w:r w:rsidR="00C72315" w:rsidRPr="00C72315">
        <w:rPr>
          <w:rFonts w:asciiTheme="minorBidi" w:eastAsia="Calibri" w:hAnsiTheme="minorBidi"/>
          <w:bCs/>
          <w:i/>
          <w:sz w:val="24"/>
          <w:szCs w:val="24"/>
        </w:rPr>
        <w:t>batei knesset</w:t>
      </w:r>
      <w:r w:rsidR="000B28AA">
        <w:rPr>
          <w:rFonts w:asciiTheme="minorBidi" w:eastAsia="Calibri" w:hAnsiTheme="minorBidi"/>
          <w:bCs/>
          <w:sz w:val="24"/>
          <w:szCs w:val="24"/>
        </w:rPr>
        <w:t>.</w:t>
      </w:r>
      <w:r w:rsidR="003F062E" w:rsidRPr="000B28AA">
        <w:rPr>
          <w:rStyle w:val="FootnoteReference"/>
          <w:rFonts w:asciiTheme="minorBidi" w:eastAsia="Calibri" w:hAnsiTheme="minorBidi"/>
          <w:bCs/>
          <w:sz w:val="24"/>
          <w:szCs w:val="24"/>
        </w:rPr>
        <w:footnoteReference w:id="11"/>
      </w:r>
      <w:r w:rsidR="00DD712D" w:rsidRPr="000B28AA">
        <w:rPr>
          <w:rFonts w:asciiTheme="minorBidi" w:eastAsia="Calibri" w:hAnsiTheme="minorBidi"/>
          <w:bCs/>
          <w:sz w:val="24"/>
          <w:szCs w:val="24"/>
        </w:rPr>
        <w:t xml:space="preserve"> </w:t>
      </w:r>
    </w:p>
    <w:p w:rsidR="006B57C2" w:rsidRPr="000B28AA" w:rsidRDefault="006B57C2" w:rsidP="007C66C2">
      <w:pPr>
        <w:spacing w:after="0" w:line="240" w:lineRule="auto"/>
        <w:jc w:val="both"/>
        <w:rPr>
          <w:rFonts w:asciiTheme="minorBidi" w:eastAsia="Calibri" w:hAnsiTheme="minorBidi"/>
          <w:bCs/>
          <w:sz w:val="24"/>
          <w:szCs w:val="24"/>
        </w:rPr>
      </w:pPr>
    </w:p>
    <w:p w:rsidR="00024A64" w:rsidRPr="000B28AA" w:rsidRDefault="00DD712D"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In his respons</w:t>
      </w:r>
      <w:r w:rsidR="00E32D98">
        <w:rPr>
          <w:rFonts w:asciiTheme="minorBidi" w:eastAsia="Calibri" w:hAnsiTheme="minorBidi"/>
          <w:bCs/>
          <w:sz w:val="24"/>
          <w:szCs w:val="24"/>
        </w:rPr>
        <w:t>um,</w:t>
      </w:r>
      <w:r w:rsidRPr="000B28AA">
        <w:rPr>
          <w:rFonts w:asciiTheme="minorBidi" w:eastAsia="Calibri" w:hAnsiTheme="minorBidi"/>
          <w:bCs/>
          <w:sz w:val="24"/>
          <w:szCs w:val="24"/>
        </w:rPr>
        <w:t xml:space="preserve"> he explains that the issue in question is whether it is permitted to commit a sin to prevent a more severe sin </w:t>
      </w:r>
      <w:r w:rsidR="00E32D98">
        <w:rPr>
          <w:rFonts w:asciiTheme="minorBidi" w:eastAsia="Calibri" w:hAnsiTheme="minorBidi"/>
          <w:bCs/>
          <w:sz w:val="24"/>
          <w:szCs w:val="24"/>
        </w:rPr>
        <w:t>from being</w:t>
      </w:r>
      <w:r w:rsidRPr="000B28AA">
        <w:rPr>
          <w:rFonts w:asciiTheme="minorBidi" w:eastAsia="Calibri" w:hAnsiTheme="minorBidi"/>
          <w:bCs/>
          <w:sz w:val="24"/>
          <w:szCs w:val="24"/>
        </w:rPr>
        <w:t xml:space="preserve"> committed.</w:t>
      </w:r>
    </w:p>
    <w:p w:rsidR="00DD712D" w:rsidRPr="000B28AA" w:rsidRDefault="00DD712D" w:rsidP="007C66C2">
      <w:pPr>
        <w:spacing w:after="0" w:line="240" w:lineRule="auto"/>
        <w:jc w:val="both"/>
        <w:rPr>
          <w:rFonts w:asciiTheme="minorBidi" w:eastAsia="Calibri" w:hAnsiTheme="minorBidi"/>
          <w:bCs/>
          <w:sz w:val="24"/>
          <w:szCs w:val="24"/>
        </w:rPr>
      </w:pPr>
    </w:p>
    <w:p w:rsidR="00DD712D" w:rsidRPr="000B28AA" w:rsidRDefault="00DD712D" w:rsidP="007C66C2">
      <w:pPr>
        <w:spacing w:after="0" w:line="240" w:lineRule="auto"/>
        <w:jc w:val="both"/>
        <w:rPr>
          <w:rFonts w:asciiTheme="minorBidi" w:hAnsiTheme="minorBidi"/>
          <w:color w:val="222222"/>
          <w:sz w:val="24"/>
          <w:szCs w:val="24"/>
          <w:shd w:val="clear" w:color="auto" w:fill="FFFFFF"/>
        </w:rPr>
      </w:pPr>
      <w:r w:rsidRPr="000B28AA">
        <w:rPr>
          <w:rFonts w:asciiTheme="minorBidi" w:eastAsia="Calibri" w:hAnsiTheme="minorBidi"/>
          <w:bCs/>
          <w:sz w:val="24"/>
          <w:szCs w:val="24"/>
        </w:rPr>
        <w:lastRenderedPageBreak/>
        <w:t xml:space="preserve">Rav Ariel quotes a </w:t>
      </w:r>
      <w:r w:rsidRPr="000B28AA">
        <w:rPr>
          <w:rFonts w:asciiTheme="minorBidi" w:eastAsia="Calibri" w:hAnsiTheme="minorBidi"/>
          <w:bCs/>
          <w:i/>
          <w:iCs/>
          <w:sz w:val="24"/>
          <w:szCs w:val="24"/>
        </w:rPr>
        <w:t>teshuva</w:t>
      </w:r>
      <w:r w:rsidRPr="000B28AA">
        <w:rPr>
          <w:rFonts w:asciiTheme="minorBidi" w:eastAsia="Calibri" w:hAnsiTheme="minorBidi"/>
          <w:bCs/>
          <w:sz w:val="24"/>
          <w:szCs w:val="24"/>
        </w:rPr>
        <w:t xml:space="preserve"> of Rav</w:t>
      </w:r>
      <w:r w:rsidR="009614E4" w:rsidRPr="000B28AA">
        <w:rPr>
          <w:rFonts w:asciiTheme="minorBidi" w:eastAsia="Calibri" w:hAnsiTheme="minorBidi"/>
          <w:bCs/>
          <w:sz w:val="24"/>
          <w:szCs w:val="24"/>
        </w:rPr>
        <w:t xml:space="preserve"> Ya</w:t>
      </w:r>
      <w:r w:rsidR="000B28AA">
        <w:rPr>
          <w:rFonts w:asciiTheme="minorBidi" w:eastAsia="Calibri" w:hAnsiTheme="minorBidi"/>
          <w:bCs/>
          <w:sz w:val="24"/>
          <w:szCs w:val="24"/>
        </w:rPr>
        <w:t>’</w:t>
      </w:r>
      <w:r w:rsidR="009614E4" w:rsidRPr="000B28AA">
        <w:rPr>
          <w:rFonts w:asciiTheme="minorBidi" w:eastAsia="Calibri" w:hAnsiTheme="minorBidi"/>
          <w:bCs/>
          <w:sz w:val="24"/>
          <w:szCs w:val="24"/>
        </w:rPr>
        <w:t>akov</w:t>
      </w:r>
      <w:r w:rsidRPr="000B28AA">
        <w:rPr>
          <w:rFonts w:asciiTheme="minorBidi" w:hAnsiTheme="minorBidi"/>
          <w:bCs/>
          <w:color w:val="222222"/>
          <w:sz w:val="24"/>
          <w:szCs w:val="24"/>
          <w:shd w:val="clear" w:color="auto" w:fill="FFFFFF"/>
        </w:rPr>
        <w:t xml:space="preserve"> ben </w:t>
      </w:r>
      <w:r w:rsidR="009614E4" w:rsidRPr="000B28AA">
        <w:rPr>
          <w:rFonts w:asciiTheme="minorBidi" w:hAnsiTheme="minorBidi"/>
          <w:bCs/>
          <w:color w:val="222222"/>
          <w:sz w:val="24"/>
          <w:szCs w:val="24"/>
          <w:shd w:val="clear" w:color="auto" w:fill="FFFFFF"/>
        </w:rPr>
        <w:t>Yosef</w:t>
      </w:r>
      <w:r w:rsidRPr="000B28AA">
        <w:rPr>
          <w:rFonts w:asciiTheme="minorBidi" w:hAnsiTheme="minorBidi"/>
          <w:bCs/>
          <w:color w:val="222222"/>
          <w:sz w:val="24"/>
          <w:szCs w:val="24"/>
          <w:shd w:val="clear" w:color="auto" w:fill="FFFFFF"/>
        </w:rPr>
        <w:t xml:space="preserve"> Reischer </w:t>
      </w:r>
      <w:r w:rsidR="009614E4" w:rsidRPr="000B28AA">
        <w:rPr>
          <w:rFonts w:asciiTheme="minorBidi" w:hAnsiTheme="minorBidi"/>
          <w:color w:val="222222"/>
          <w:sz w:val="24"/>
          <w:szCs w:val="24"/>
          <w:shd w:val="clear" w:color="auto" w:fill="FFFFFF"/>
        </w:rPr>
        <w:t xml:space="preserve">regarding a similar dilemma. The question before him was about old Jewish manuscripts buried in </w:t>
      </w:r>
      <w:r w:rsidR="00E32D98">
        <w:rPr>
          <w:rFonts w:asciiTheme="minorBidi" w:hAnsiTheme="minorBidi"/>
          <w:color w:val="222222"/>
          <w:sz w:val="24"/>
          <w:szCs w:val="24"/>
          <w:shd w:val="clear" w:color="auto" w:fill="FFFFFF"/>
        </w:rPr>
        <w:t xml:space="preserve">a </w:t>
      </w:r>
      <w:r w:rsidR="009614E4" w:rsidRPr="000B28AA">
        <w:rPr>
          <w:rFonts w:asciiTheme="minorBidi" w:hAnsiTheme="minorBidi"/>
          <w:color w:val="222222"/>
          <w:sz w:val="24"/>
          <w:szCs w:val="24"/>
          <w:shd w:val="clear" w:color="auto" w:fill="FFFFFF"/>
        </w:rPr>
        <w:t xml:space="preserve">cemetery </w:t>
      </w:r>
      <w:r w:rsidR="00E32D98">
        <w:rPr>
          <w:rFonts w:asciiTheme="minorBidi" w:hAnsiTheme="minorBidi"/>
          <w:color w:val="222222"/>
          <w:sz w:val="24"/>
          <w:szCs w:val="24"/>
          <w:shd w:val="clear" w:color="auto" w:fill="FFFFFF"/>
        </w:rPr>
        <w:t xml:space="preserve">which </w:t>
      </w:r>
      <w:r w:rsidR="009614E4" w:rsidRPr="000B28AA">
        <w:rPr>
          <w:rFonts w:asciiTheme="minorBidi" w:hAnsiTheme="minorBidi"/>
          <w:color w:val="222222"/>
          <w:sz w:val="24"/>
          <w:szCs w:val="24"/>
          <w:shd w:val="clear" w:color="auto" w:fill="FFFFFF"/>
        </w:rPr>
        <w:t xml:space="preserve">non-Jews were digging </w:t>
      </w:r>
      <w:r w:rsidR="00E32D98">
        <w:rPr>
          <w:rFonts w:asciiTheme="minorBidi" w:hAnsiTheme="minorBidi"/>
          <w:color w:val="222222"/>
          <w:sz w:val="24"/>
          <w:szCs w:val="24"/>
          <w:shd w:val="clear" w:color="auto" w:fill="FFFFFF"/>
        </w:rPr>
        <w:t xml:space="preserve">up and using up as toilet </w:t>
      </w:r>
      <w:r w:rsidR="008A6FA3">
        <w:rPr>
          <w:rFonts w:asciiTheme="minorBidi" w:hAnsiTheme="minorBidi"/>
          <w:color w:val="222222"/>
          <w:sz w:val="24"/>
          <w:szCs w:val="24"/>
          <w:shd w:val="clear" w:color="auto" w:fill="FFFFFF"/>
        </w:rPr>
        <w:t>paper</w:t>
      </w:r>
      <w:r w:rsidR="009614E4" w:rsidRPr="000B28AA">
        <w:rPr>
          <w:rFonts w:asciiTheme="minorBidi" w:hAnsiTheme="minorBidi"/>
          <w:color w:val="222222"/>
          <w:sz w:val="24"/>
          <w:szCs w:val="24"/>
          <w:shd w:val="clear" w:color="auto" w:fill="FFFFFF"/>
        </w:rPr>
        <w:t xml:space="preserve">. Rav Reischer argued that in this case it is permissible to burn the articles </w:t>
      </w:r>
      <w:r w:rsidR="00E32D98">
        <w:rPr>
          <w:rFonts w:asciiTheme="minorBidi" w:hAnsiTheme="minorBidi"/>
          <w:color w:val="222222"/>
          <w:sz w:val="24"/>
          <w:szCs w:val="24"/>
          <w:shd w:val="clear" w:color="auto" w:fill="FFFFFF"/>
        </w:rPr>
        <w:t xml:space="preserve">of sanctity </w:t>
      </w:r>
      <w:r w:rsidR="009614E4" w:rsidRPr="000B28AA">
        <w:rPr>
          <w:rFonts w:asciiTheme="minorBidi" w:hAnsiTheme="minorBidi"/>
          <w:color w:val="222222"/>
          <w:sz w:val="24"/>
          <w:szCs w:val="24"/>
          <w:shd w:val="clear" w:color="auto" w:fill="FFFFFF"/>
        </w:rPr>
        <w:t>(which is normally prohibited)</w:t>
      </w:r>
      <w:r w:rsidR="00E32D98">
        <w:rPr>
          <w:rFonts w:asciiTheme="minorBidi" w:hAnsiTheme="minorBidi"/>
          <w:color w:val="222222"/>
          <w:sz w:val="24"/>
          <w:szCs w:val="24"/>
          <w:shd w:val="clear" w:color="auto" w:fill="FFFFFF"/>
        </w:rPr>
        <w:t>,</w:t>
      </w:r>
      <w:r w:rsidR="009614E4" w:rsidRPr="000B28AA">
        <w:rPr>
          <w:rFonts w:asciiTheme="minorBidi" w:hAnsiTheme="minorBidi"/>
          <w:color w:val="222222"/>
          <w:sz w:val="24"/>
          <w:szCs w:val="24"/>
          <w:shd w:val="clear" w:color="auto" w:fill="FFFFFF"/>
        </w:rPr>
        <w:t xml:space="preserve"> </w:t>
      </w:r>
      <w:r w:rsidR="00E32D98">
        <w:rPr>
          <w:rFonts w:asciiTheme="minorBidi" w:hAnsiTheme="minorBidi"/>
          <w:color w:val="222222"/>
          <w:sz w:val="24"/>
          <w:szCs w:val="24"/>
          <w:shd w:val="clear" w:color="auto" w:fill="FFFFFF"/>
        </w:rPr>
        <w:t>as</w:t>
      </w:r>
      <w:r w:rsidR="006B57C2" w:rsidRPr="000B28AA">
        <w:rPr>
          <w:rFonts w:asciiTheme="minorBidi" w:hAnsiTheme="minorBidi"/>
          <w:color w:val="222222"/>
          <w:sz w:val="24"/>
          <w:szCs w:val="24"/>
          <w:shd w:val="clear" w:color="auto" w:fill="FFFFFF"/>
        </w:rPr>
        <w:t xml:space="preserve"> this would prevent a greater desecration </w:t>
      </w:r>
      <w:r w:rsidR="001D1B28">
        <w:rPr>
          <w:rFonts w:asciiTheme="minorBidi" w:hAnsiTheme="minorBidi"/>
          <w:color w:val="222222"/>
          <w:sz w:val="24"/>
          <w:szCs w:val="24"/>
          <w:shd w:val="clear" w:color="auto" w:fill="FFFFFF"/>
        </w:rPr>
        <w:t>from</w:t>
      </w:r>
      <w:r w:rsidR="006B57C2" w:rsidRPr="000B28AA">
        <w:rPr>
          <w:rFonts w:asciiTheme="minorBidi" w:hAnsiTheme="minorBidi"/>
          <w:color w:val="222222"/>
          <w:sz w:val="24"/>
          <w:szCs w:val="24"/>
          <w:shd w:val="clear" w:color="auto" w:fill="FFFFFF"/>
        </w:rPr>
        <w:t xml:space="preserve"> happen</w:t>
      </w:r>
      <w:r w:rsidR="001D1B28">
        <w:rPr>
          <w:rFonts w:asciiTheme="minorBidi" w:hAnsiTheme="minorBidi"/>
          <w:color w:val="222222"/>
          <w:sz w:val="24"/>
          <w:szCs w:val="24"/>
          <w:shd w:val="clear" w:color="auto" w:fill="FFFFFF"/>
        </w:rPr>
        <w:t>ing</w:t>
      </w:r>
      <w:r w:rsidR="006B57C2" w:rsidRPr="000B28AA">
        <w:rPr>
          <w:rFonts w:asciiTheme="minorBidi" w:hAnsiTheme="minorBidi"/>
          <w:color w:val="222222"/>
          <w:sz w:val="24"/>
          <w:szCs w:val="24"/>
          <w:shd w:val="clear" w:color="auto" w:fill="FFFFFF"/>
        </w:rPr>
        <w:t>.</w:t>
      </w:r>
    </w:p>
    <w:p w:rsidR="006B57C2" w:rsidRPr="000B28AA" w:rsidRDefault="006B57C2" w:rsidP="007C66C2">
      <w:pPr>
        <w:spacing w:after="0" w:line="240" w:lineRule="auto"/>
        <w:jc w:val="both"/>
        <w:rPr>
          <w:rFonts w:asciiTheme="minorBidi" w:eastAsia="Calibri" w:hAnsiTheme="minorBidi"/>
          <w:bCs/>
          <w:sz w:val="24"/>
          <w:szCs w:val="24"/>
        </w:rPr>
      </w:pPr>
    </w:p>
    <w:p w:rsidR="006B57C2" w:rsidRPr="000B28AA" w:rsidRDefault="006B57C2"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The question before us is whether these </w:t>
      </w:r>
      <w:r w:rsidR="001D1B28">
        <w:rPr>
          <w:rFonts w:asciiTheme="minorBidi" w:eastAsia="Calibri" w:hAnsiTheme="minorBidi"/>
          <w:bCs/>
          <w:sz w:val="24"/>
          <w:szCs w:val="24"/>
        </w:rPr>
        <w:t>issues are comparable</w:t>
      </w:r>
      <w:r w:rsidRPr="000B28AA">
        <w:rPr>
          <w:rFonts w:asciiTheme="minorBidi" w:eastAsia="Calibri" w:hAnsiTheme="minorBidi"/>
          <w:bCs/>
          <w:sz w:val="24"/>
          <w:szCs w:val="24"/>
        </w:rPr>
        <w:t>. In other words, what is the greater desecration? Jews destroying their synagogues or non-Jews doing it?</w:t>
      </w:r>
    </w:p>
    <w:p w:rsidR="006B57C2" w:rsidRPr="000B28AA" w:rsidRDefault="006B57C2" w:rsidP="007C66C2">
      <w:pPr>
        <w:spacing w:after="0" w:line="240" w:lineRule="auto"/>
        <w:jc w:val="both"/>
        <w:rPr>
          <w:rFonts w:asciiTheme="minorBidi" w:eastAsia="Calibri" w:hAnsiTheme="minorBidi"/>
          <w:bCs/>
          <w:sz w:val="24"/>
          <w:szCs w:val="24"/>
        </w:rPr>
      </w:pPr>
    </w:p>
    <w:p w:rsidR="006B57C2" w:rsidRPr="000B28AA" w:rsidRDefault="006B57C2"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The Gemara discusses ways to annul the </w:t>
      </w:r>
      <w:r w:rsidRPr="000B28AA">
        <w:rPr>
          <w:rFonts w:asciiTheme="minorBidi" w:eastAsia="Calibri" w:hAnsiTheme="minorBidi"/>
          <w:bCs/>
          <w:i/>
          <w:iCs/>
          <w:sz w:val="24"/>
          <w:szCs w:val="24"/>
        </w:rPr>
        <w:t>kedusha</w:t>
      </w:r>
      <w:r w:rsidRPr="000B28AA">
        <w:rPr>
          <w:rFonts w:asciiTheme="minorBidi" w:eastAsia="Calibri" w:hAnsiTheme="minorBidi"/>
          <w:bCs/>
          <w:sz w:val="24"/>
          <w:szCs w:val="24"/>
        </w:rPr>
        <w:t xml:space="preserve"> of a synagogue. If the seven councilmen of the town gather before the </w:t>
      </w:r>
      <w:r w:rsidR="001D1B28">
        <w:rPr>
          <w:rFonts w:asciiTheme="minorBidi" w:eastAsia="Calibri" w:hAnsiTheme="minorBidi"/>
          <w:bCs/>
          <w:sz w:val="24"/>
          <w:szCs w:val="24"/>
        </w:rPr>
        <w:t>public</w:t>
      </w:r>
      <w:r w:rsidRPr="000B28AA">
        <w:rPr>
          <w:rFonts w:asciiTheme="minorBidi" w:eastAsia="Calibri" w:hAnsiTheme="minorBidi"/>
          <w:bCs/>
          <w:sz w:val="24"/>
          <w:szCs w:val="24"/>
        </w:rPr>
        <w:t xml:space="preserve"> and decide to</w:t>
      </w:r>
      <w:r w:rsidR="003F352A" w:rsidRPr="000B28AA">
        <w:rPr>
          <w:rFonts w:asciiTheme="minorBidi" w:eastAsia="Calibri" w:hAnsiTheme="minorBidi"/>
          <w:bCs/>
          <w:sz w:val="24"/>
          <w:szCs w:val="24"/>
        </w:rPr>
        <w:t xml:space="preserve"> sell a synagogue, they are permitted to do so, and the </w:t>
      </w:r>
      <w:r w:rsidR="003F352A" w:rsidRPr="000B28AA">
        <w:rPr>
          <w:rFonts w:asciiTheme="minorBidi" w:eastAsia="Calibri" w:hAnsiTheme="minorBidi"/>
          <w:bCs/>
          <w:i/>
          <w:iCs/>
          <w:sz w:val="24"/>
          <w:szCs w:val="24"/>
        </w:rPr>
        <w:t>kedusha</w:t>
      </w:r>
      <w:r w:rsidR="003F352A" w:rsidRPr="000B28AA">
        <w:rPr>
          <w:rFonts w:asciiTheme="minorBidi" w:eastAsia="Calibri" w:hAnsiTheme="minorBidi"/>
          <w:bCs/>
          <w:sz w:val="24"/>
          <w:szCs w:val="24"/>
        </w:rPr>
        <w:t xml:space="preserve"> is annulled</w:t>
      </w:r>
      <w:r w:rsidR="00E32D98">
        <w:rPr>
          <w:rFonts w:asciiTheme="minorBidi" w:eastAsia="Calibri" w:hAnsiTheme="minorBidi"/>
          <w:bCs/>
          <w:sz w:val="24"/>
          <w:szCs w:val="24"/>
        </w:rPr>
        <w:t>.</w:t>
      </w:r>
      <w:r w:rsidRPr="000B28AA">
        <w:rPr>
          <w:rStyle w:val="FootnoteReference"/>
          <w:rFonts w:asciiTheme="minorBidi" w:eastAsia="Calibri" w:hAnsiTheme="minorBidi"/>
          <w:bCs/>
          <w:sz w:val="24"/>
          <w:szCs w:val="24"/>
        </w:rPr>
        <w:footnoteReference w:id="12"/>
      </w:r>
      <w:r w:rsidR="003F352A" w:rsidRPr="000B28AA">
        <w:rPr>
          <w:rFonts w:asciiTheme="minorBidi" w:eastAsia="Calibri" w:hAnsiTheme="minorBidi"/>
          <w:bCs/>
          <w:sz w:val="24"/>
          <w:szCs w:val="24"/>
        </w:rPr>
        <w:t xml:space="preserve"> </w:t>
      </w:r>
    </w:p>
    <w:p w:rsidR="003F352A" w:rsidRPr="000B28AA" w:rsidRDefault="003F352A" w:rsidP="007C66C2">
      <w:pPr>
        <w:spacing w:after="0" w:line="240" w:lineRule="auto"/>
        <w:jc w:val="both"/>
        <w:rPr>
          <w:rFonts w:asciiTheme="minorBidi" w:eastAsia="Calibri" w:hAnsiTheme="minorBidi"/>
          <w:bCs/>
          <w:sz w:val="24"/>
          <w:szCs w:val="24"/>
        </w:rPr>
      </w:pPr>
    </w:p>
    <w:p w:rsidR="003F352A" w:rsidRPr="000B28AA" w:rsidRDefault="003F352A"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In his </w:t>
      </w:r>
      <w:r w:rsidRPr="000B28AA">
        <w:rPr>
          <w:rFonts w:asciiTheme="minorBidi" w:eastAsia="Calibri" w:hAnsiTheme="minorBidi"/>
          <w:bCs/>
          <w:i/>
          <w:iCs/>
          <w:sz w:val="24"/>
          <w:szCs w:val="24"/>
        </w:rPr>
        <w:t>teshuva</w:t>
      </w:r>
      <w:r w:rsidRPr="000B28AA">
        <w:rPr>
          <w:rFonts w:asciiTheme="minorBidi" w:eastAsia="Calibri" w:hAnsiTheme="minorBidi"/>
          <w:bCs/>
          <w:sz w:val="24"/>
          <w:szCs w:val="24"/>
        </w:rPr>
        <w:t xml:space="preserve">, Rav Ariel discusses the status of the towns of Gush Katif and whether their council has authority and ownership over their synagogues. </w:t>
      </w:r>
    </w:p>
    <w:p w:rsidR="003F352A" w:rsidRPr="000B28AA" w:rsidRDefault="003F352A" w:rsidP="007C66C2">
      <w:pPr>
        <w:spacing w:after="0" w:line="240" w:lineRule="auto"/>
        <w:jc w:val="both"/>
        <w:rPr>
          <w:rFonts w:asciiTheme="minorBidi" w:eastAsia="Calibri" w:hAnsiTheme="minorBidi"/>
          <w:bCs/>
          <w:sz w:val="24"/>
          <w:szCs w:val="24"/>
        </w:rPr>
      </w:pPr>
    </w:p>
    <w:p w:rsidR="00C0682D" w:rsidRPr="000B28AA" w:rsidRDefault="003F352A"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 xml:space="preserve">In his conclusion he explains that even if it would be possible to technically remove the </w:t>
      </w:r>
      <w:r w:rsidRPr="000B28AA">
        <w:rPr>
          <w:rFonts w:asciiTheme="minorBidi" w:eastAsia="Calibri" w:hAnsiTheme="minorBidi"/>
          <w:bCs/>
          <w:i/>
          <w:iCs/>
          <w:sz w:val="24"/>
          <w:szCs w:val="24"/>
        </w:rPr>
        <w:t>kedusha</w:t>
      </w:r>
      <w:r w:rsidRPr="000B28AA">
        <w:rPr>
          <w:rFonts w:asciiTheme="minorBidi" w:eastAsia="Calibri" w:hAnsiTheme="minorBidi"/>
          <w:bCs/>
          <w:sz w:val="24"/>
          <w:szCs w:val="24"/>
        </w:rPr>
        <w:t xml:space="preserve"> of the synagogues, i</w:t>
      </w:r>
      <w:r w:rsidR="008A6FA3">
        <w:rPr>
          <w:rFonts w:asciiTheme="minorBidi" w:eastAsia="Calibri" w:hAnsiTheme="minorBidi"/>
          <w:bCs/>
          <w:sz w:val="24"/>
          <w:szCs w:val="24"/>
        </w:rPr>
        <w:t xml:space="preserve">f the world were to see Jews who are </w:t>
      </w:r>
      <w:r w:rsidR="008C77CA" w:rsidRPr="000B28AA">
        <w:rPr>
          <w:rFonts w:asciiTheme="minorBidi" w:eastAsia="Calibri" w:hAnsiTheme="minorBidi"/>
          <w:bCs/>
          <w:sz w:val="24"/>
          <w:szCs w:val="24"/>
        </w:rPr>
        <w:t xml:space="preserve">destroying </w:t>
      </w:r>
      <w:r w:rsidR="00C72315" w:rsidRPr="00C72315">
        <w:rPr>
          <w:rFonts w:asciiTheme="minorBidi" w:eastAsia="Calibri" w:hAnsiTheme="minorBidi"/>
          <w:bCs/>
          <w:i/>
          <w:sz w:val="24"/>
          <w:szCs w:val="24"/>
        </w:rPr>
        <w:t>batei knesset</w:t>
      </w:r>
      <w:r w:rsidR="00C0682D" w:rsidRPr="000B28AA">
        <w:rPr>
          <w:rFonts w:asciiTheme="minorBidi" w:eastAsia="Calibri" w:hAnsiTheme="minorBidi"/>
          <w:bCs/>
          <w:sz w:val="24"/>
          <w:szCs w:val="24"/>
        </w:rPr>
        <w:t>,</w:t>
      </w:r>
      <w:r w:rsidR="008C77CA" w:rsidRPr="000B28AA">
        <w:rPr>
          <w:rFonts w:asciiTheme="minorBidi" w:eastAsia="Calibri" w:hAnsiTheme="minorBidi"/>
          <w:bCs/>
          <w:sz w:val="24"/>
          <w:szCs w:val="24"/>
        </w:rPr>
        <w:t xml:space="preserve"> </w:t>
      </w:r>
      <w:r w:rsidR="00C0682D" w:rsidRPr="000B28AA">
        <w:rPr>
          <w:rFonts w:asciiTheme="minorBidi" w:eastAsia="Calibri" w:hAnsiTheme="minorBidi"/>
          <w:bCs/>
          <w:sz w:val="24"/>
          <w:szCs w:val="24"/>
        </w:rPr>
        <w:t xml:space="preserve">this would create a major </w:t>
      </w:r>
      <w:r w:rsidRPr="000B28AA">
        <w:rPr>
          <w:rFonts w:asciiTheme="minorBidi" w:eastAsia="Calibri" w:hAnsiTheme="minorBidi"/>
          <w:bCs/>
          <w:i/>
          <w:iCs/>
          <w:sz w:val="24"/>
          <w:szCs w:val="24"/>
        </w:rPr>
        <w:t xml:space="preserve">chillul </w:t>
      </w:r>
      <w:r w:rsidR="00C72315">
        <w:rPr>
          <w:rFonts w:asciiTheme="minorBidi" w:eastAsia="Calibri" w:hAnsiTheme="minorBidi"/>
          <w:bCs/>
          <w:i/>
          <w:iCs/>
          <w:sz w:val="24"/>
          <w:szCs w:val="24"/>
        </w:rPr>
        <w:t>ha</w:t>
      </w:r>
      <w:r w:rsidRPr="000B28AA">
        <w:rPr>
          <w:rFonts w:asciiTheme="minorBidi" w:eastAsia="Calibri" w:hAnsiTheme="minorBidi"/>
          <w:bCs/>
          <w:i/>
          <w:iCs/>
          <w:sz w:val="24"/>
          <w:szCs w:val="24"/>
        </w:rPr>
        <w:t>-shem</w:t>
      </w:r>
      <w:r w:rsidR="00C0682D" w:rsidRPr="000B28AA">
        <w:rPr>
          <w:rFonts w:asciiTheme="minorBidi" w:eastAsia="Calibri" w:hAnsiTheme="minorBidi"/>
          <w:bCs/>
          <w:sz w:val="24"/>
          <w:szCs w:val="24"/>
        </w:rPr>
        <w:t>.</w:t>
      </w:r>
      <w:r w:rsidR="00C72315">
        <w:rPr>
          <w:rFonts w:asciiTheme="minorBidi" w:eastAsia="Calibri" w:hAnsiTheme="minorBidi"/>
          <w:bCs/>
          <w:sz w:val="24"/>
          <w:szCs w:val="24"/>
        </w:rPr>
        <w:t xml:space="preserve"> </w:t>
      </w:r>
      <w:r w:rsidR="00C0682D" w:rsidRPr="000B28AA">
        <w:rPr>
          <w:rFonts w:asciiTheme="minorBidi" w:eastAsia="Calibri" w:hAnsiTheme="minorBidi"/>
          <w:bCs/>
          <w:sz w:val="24"/>
          <w:szCs w:val="24"/>
        </w:rPr>
        <w:t xml:space="preserve">He therefore concludes that the </w:t>
      </w:r>
      <w:r w:rsidR="00C72315" w:rsidRPr="00C72315">
        <w:rPr>
          <w:rFonts w:asciiTheme="minorBidi" w:eastAsia="Calibri" w:hAnsiTheme="minorBidi"/>
          <w:bCs/>
          <w:i/>
          <w:sz w:val="24"/>
          <w:szCs w:val="24"/>
        </w:rPr>
        <w:t>batei knesset</w:t>
      </w:r>
      <w:r w:rsidR="00C0682D" w:rsidRPr="000B28AA">
        <w:rPr>
          <w:rFonts w:asciiTheme="minorBidi" w:eastAsia="Calibri" w:hAnsiTheme="minorBidi"/>
          <w:bCs/>
          <w:sz w:val="24"/>
          <w:szCs w:val="24"/>
        </w:rPr>
        <w:t xml:space="preserve"> should be left intact</w:t>
      </w:r>
      <w:r w:rsidR="001D1B28">
        <w:rPr>
          <w:rFonts w:asciiTheme="minorBidi" w:eastAsia="Calibri" w:hAnsiTheme="minorBidi"/>
          <w:bCs/>
          <w:sz w:val="24"/>
          <w:szCs w:val="24"/>
        </w:rPr>
        <w:t>,</w:t>
      </w:r>
      <w:r w:rsidR="00C0682D" w:rsidRPr="000B28AA">
        <w:rPr>
          <w:rFonts w:asciiTheme="minorBidi" w:eastAsia="Calibri" w:hAnsiTheme="minorBidi"/>
          <w:bCs/>
          <w:sz w:val="24"/>
          <w:szCs w:val="24"/>
        </w:rPr>
        <w:t xml:space="preserve"> even if we know that the Palestinians w</w:t>
      </w:r>
      <w:r w:rsidR="008A6FA3">
        <w:rPr>
          <w:rFonts w:asciiTheme="minorBidi" w:eastAsia="Calibri" w:hAnsiTheme="minorBidi"/>
          <w:bCs/>
          <w:sz w:val="24"/>
          <w:szCs w:val="24"/>
        </w:rPr>
        <w:t>ill</w:t>
      </w:r>
      <w:r w:rsidR="00C0682D" w:rsidRPr="000B28AA">
        <w:rPr>
          <w:rFonts w:asciiTheme="minorBidi" w:eastAsia="Calibri" w:hAnsiTheme="minorBidi"/>
          <w:bCs/>
          <w:sz w:val="24"/>
          <w:szCs w:val="24"/>
        </w:rPr>
        <w:t xml:space="preserve"> destroy and even desecrate them.</w:t>
      </w:r>
    </w:p>
    <w:p w:rsidR="001D1B28" w:rsidRPr="000B28AA" w:rsidRDefault="001D1B28" w:rsidP="007C66C2">
      <w:pPr>
        <w:spacing w:after="0" w:line="240" w:lineRule="auto"/>
        <w:jc w:val="both"/>
        <w:rPr>
          <w:rFonts w:asciiTheme="minorBidi" w:eastAsia="Calibri" w:hAnsiTheme="minorBidi"/>
          <w:bCs/>
          <w:sz w:val="24"/>
          <w:szCs w:val="24"/>
        </w:rPr>
      </w:pPr>
    </w:p>
    <w:p w:rsidR="00C0682D" w:rsidRPr="000B28AA" w:rsidRDefault="00C0682D" w:rsidP="007C66C2">
      <w:pPr>
        <w:spacing w:after="0" w:line="240" w:lineRule="auto"/>
        <w:jc w:val="both"/>
        <w:rPr>
          <w:rFonts w:asciiTheme="minorBidi" w:eastAsia="Calibri" w:hAnsiTheme="minorBidi"/>
          <w:bCs/>
          <w:sz w:val="24"/>
          <w:szCs w:val="24"/>
        </w:rPr>
      </w:pPr>
      <w:r w:rsidRPr="000B28AA">
        <w:rPr>
          <w:rFonts w:asciiTheme="minorBidi" w:eastAsia="Calibri" w:hAnsiTheme="minorBidi"/>
          <w:bCs/>
          <w:sz w:val="24"/>
          <w:szCs w:val="24"/>
        </w:rPr>
        <w:t>We will end with the prophe</w:t>
      </w:r>
      <w:r w:rsidR="008A6FA3">
        <w:rPr>
          <w:rFonts w:asciiTheme="minorBidi" w:eastAsia="Calibri" w:hAnsiTheme="minorBidi"/>
          <w:bCs/>
          <w:sz w:val="24"/>
          <w:szCs w:val="24"/>
        </w:rPr>
        <w:t>c</w:t>
      </w:r>
      <w:r w:rsidRPr="000B28AA">
        <w:rPr>
          <w:rFonts w:asciiTheme="minorBidi" w:eastAsia="Calibri" w:hAnsiTheme="minorBidi"/>
          <w:bCs/>
          <w:sz w:val="24"/>
          <w:szCs w:val="24"/>
        </w:rPr>
        <w:t>y of Amos</w:t>
      </w:r>
      <w:r w:rsidR="00FC1455" w:rsidRPr="000B28AA">
        <w:rPr>
          <w:rFonts w:asciiTheme="minorBidi" w:eastAsia="Calibri" w:hAnsiTheme="minorBidi"/>
          <w:bCs/>
          <w:sz w:val="24"/>
          <w:szCs w:val="24"/>
        </w:rPr>
        <w:t xml:space="preserve"> (9:15)</w:t>
      </w:r>
      <w:r w:rsidRPr="000B28AA">
        <w:rPr>
          <w:rFonts w:asciiTheme="minorBidi" w:eastAsia="Calibri" w:hAnsiTheme="minorBidi"/>
          <w:bCs/>
          <w:sz w:val="24"/>
          <w:szCs w:val="24"/>
        </w:rPr>
        <w:t xml:space="preserve">: </w:t>
      </w:r>
    </w:p>
    <w:p w:rsidR="00C0682D" w:rsidRPr="000B28AA" w:rsidRDefault="00C0682D" w:rsidP="007C66C2">
      <w:pPr>
        <w:spacing w:after="0" w:line="240" w:lineRule="auto"/>
        <w:jc w:val="both"/>
        <w:rPr>
          <w:rFonts w:asciiTheme="minorBidi" w:eastAsia="Calibri" w:hAnsiTheme="minorBidi"/>
          <w:bCs/>
          <w:sz w:val="24"/>
          <w:szCs w:val="24"/>
        </w:rPr>
      </w:pPr>
    </w:p>
    <w:p w:rsidR="003F352A" w:rsidRPr="000B28AA" w:rsidRDefault="00C0682D" w:rsidP="007C66C2">
      <w:pPr>
        <w:spacing w:after="0" w:line="240" w:lineRule="auto"/>
        <w:ind w:left="720"/>
        <w:jc w:val="both"/>
        <w:rPr>
          <w:rFonts w:asciiTheme="minorBidi" w:eastAsia="Calibri" w:hAnsiTheme="minorBidi"/>
          <w:bCs/>
          <w:sz w:val="24"/>
          <w:szCs w:val="24"/>
        </w:rPr>
      </w:pPr>
      <w:r w:rsidRPr="000B28AA">
        <w:rPr>
          <w:rFonts w:asciiTheme="minorBidi" w:eastAsia="Calibri" w:hAnsiTheme="minorBidi"/>
          <w:bCs/>
          <w:sz w:val="24"/>
          <w:szCs w:val="24"/>
        </w:rPr>
        <w:t xml:space="preserve">And I will plant them on their land, and they shall no longer be uprooted from upon </w:t>
      </w:r>
      <w:r w:rsidR="001D1B28">
        <w:rPr>
          <w:rFonts w:asciiTheme="minorBidi" w:eastAsia="Calibri" w:hAnsiTheme="minorBidi"/>
          <w:bCs/>
          <w:sz w:val="24"/>
          <w:szCs w:val="24"/>
        </w:rPr>
        <w:t>t</w:t>
      </w:r>
      <w:r w:rsidRPr="000B28AA">
        <w:rPr>
          <w:rFonts w:asciiTheme="minorBidi" w:eastAsia="Calibri" w:hAnsiTheme="minorBidi"/>
          <w:bCs/>
          <w:sz w:val="24"/>
          <w:szCs w:val="24"/>
        </w:rPr>
        <w:t>heir land, that I have given them, sa</w:t>
      </w:r>
      <w:r w:rsidR="00E32D98">
        <w:rPr>
          <w:rFonts w:asciiTheme="minorBidi" w:eastAsia="Calibri" w:hAnsiTheme="minorBidi"/>
          <w:bCs/>
          <w:sz w:val="24"/>
          <w:szCs w:val="24"/>
        </w:rPr>
        <w:t>ys</w:t>
      </w:r>
      <w:r w:rsidRPr="000B28AA">
        <w:rPr>
          <w:rFonts w:asciiTheme="minorBidi" w:eastAsia="Calibri" w:hAnsiTheme="minorBidi"/>
          <w:bCs/>
          <w:sz w:val="24"/>
          <w:szCs w:val="24"/>
        </w:rPr>
        <w:t xml:space="preserve"> the Lord your God.</w:t>
      </w:r>
    </w:p>
    <w:sectPr w:rsidR="003F352A" w:rsidRPr="000B28AA" w:rsidSect="008C77C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90" w:rsidRDefault="00211F90" w:rsidP="00086834">
      <w:pPr>
        <w:spacing w:after="0" w:line="240" w:lineRule="auto"/>
      </w:pPr>
      <w:r>
        <w:separator/>
      </w:r>
    </w:p>
  </w:endnote>
  <w:endnote w:type="continuationSeparator" w:id="0">
    <w:p w:rsidR="00211F90" w:rsidRDefault="00211F90" w:rsidP="0008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90" w:rsidRDefault="00211F90" w:rsidP="00086834">
      <w:pPr>
        <w:spacing w:after="0" w:line="240" w:lineRule="auto"/>
      </w:pPr>
      <w:r>
        <w:separator/>
      </w:r>
    </w:p>
  </w:footnote>
  <w:footnote w:type="continuationSeparator" w:id="0">
    <w:p w:rsidR="00211F90" w:rsidRDefault="00211F90" w:rsidP="00086834">
      <w:pPr>
        <w:spacing w:after="0" w:line="240" w:lineRule="auto"/>
      </w:pPr>
      <w:r>
        <w:continuationSeparator/>
      </w:r>
    </w:p>
  </w:footnote>
  <w:footnote w:id="1">
    <w:p w:rsidR="00086834" w:rsidRPr="008C77CA" w:rsidRDefault="00086834"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https://www.ynet.co.il/articles/0,7340,L-3140761,00.html</w:t>
      </w:r>
    </w:p>
  </w:footnote>
  <w:footnote w:id="2">
    <w:p w:rsidR="001000B2" w:rsidRPr="008C77CA" w:rsidRDefault="001000B2"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https://www.ynetnews.com/articles/0,7340,L-3370395,00.html</w:t>
      </w:r>
    </w:p>
  </w:footnote>
  <w:footnote w:id="3">
    <w:p w:rsidR="00B6455F" w:rsidRPr="008C77CA" w:rsidRDefault="00B6455F"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Ad loc</w:t>
      </w:r>
      <w:r w:rsidR="00776CBA">
        <w:rPr>
          <w:rFonts w:asciiTheme="minorBidi" w:hAnsiTheme="minorBidi"/>
        </w:rPr>
        <w:t>.</w:t>
      </w:r>
    </w:p>
  </w:footnote>
  <w:footnote w:id="4">
    <w:p w:rsidR="00D96A90" w:rsidRPr="008C77CA" w:rsidRDefault="00D96A90"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w:t>
      </w:r>
      <w:r w:rsidR="0044348A">
        <w:rPr>
          <w:rFonts w:asciiTheme="minorBidi" w:hAnsiTheme="minorBidi"/>
        </w:rPr>
        <w:t>“</w:t>
      </w:r>
      <w:r w:rsidRPr="008C77CA">
        <w:rPr>
          <w:rFonts w:asciiTheme="minorBidi" w:hAnsiTheme="minorBidi"/>
        </w:rPr>
        <w:t xml:space="preserve">A </w:t>
      </w:r>
      <w:r w:rsidR="00EB2546" w:rsidRPr="008C77CA">
        <w:rPr>
          <w:rFonts w:asciiTheme="minorBidi" w:hAnsiTheme="minorBidi"/>
        </w:rPr>
        <w:t>Rabbinic</w:t>
      </w:r>
      <w:r w:rsidRPr="008C77CA">
        <w:rPr>
          <w:rFonts w:asciiTheme="minorBidi" w:hAnsiTheme="minorBidi"/>
        </w:rPr>
        <w:t xml:space="preserve"> Exchange </w:t>
      </w:r>
      <w:r w:rsidR="00EB2546" w:rsidRPr="008C77CA">
        <w:rPr>
          <w:rFonts w:asciiTheme="minorBidi" w:hAnsiTheme="minorBidi"/>
        </w:rPr>
        <w:t>on</w:t>
      </w:r>
      <w:r w:rsidRPr="008C77CA">
        <w:rPr>
          <w:rFonts w:asciiTheme="minorBidi" w:hAnsiTheme="minorBidi"/>
        </w:rPr>
        <w:t xml:space="preserve"> </w:t>
      </w:r>
      <w:r w:rsidR="00F20622">
        <w:rPr>
          <w:rFonts w:asciiTheme="minorBidi" w:hAnsiTheme="minorBidi"/>
        </w:rPr>
        <w:t>th</w:t>
      </w:r>
      <w:r w:rsidR="00EB2546" w:rsidRPr="008C77CA">
        <w:rPr>
          <w:rFonts w:asciiTheme="minorBidi" w:hAnsiTheme="minorBidi"/>
        </w:rPr>
        <w:t>e</w:t>
      </w:r>
      <w:r w:rsidRPr="008C77CA">
        <w:rPr>
          <w:rFonts w:asciiTheme="minorBidi" w:hAnsiTheme="minorBidi"/>
        </w:rPr>
        <w:t xml:space="preserve"> G</w:t>
      </w:r>
      <w:r w:rsidR="00EB2546" w:rsidRPr="008C77CA">
        <w:rPr>
          <w:rFonts w:asciiTheme="minorBidi" w:hAnsiTheme="minorBidi"/>
        </w:rPr>
        <w:t xml:space="preserve">aza </w:t>
      </w:r>
      <w:r w:rsidRPr="008C77CA">
        <w:rPr>
          <w:rFonts w:asciiTheme="minorBidi" w:hAnsiTheme="minorBidi"/>
        </w:rPr>
        <w:t>D</w:t>
      </w:r>
      <w:r w:rsidR="00EB2546" w:rsidRPr="008C77CA">
        <w:rPr>
          <w:rFonts w:asciiTheme="minorBidi" w:hAnsiTheme="minorBidi"/>
        </w:rPr>
        <w:t>isengagement</w:t>
      </w:r>
      <w:r w:rsidRPr="008C77CA">
        <w:rPr>
          <w:rFonts w:asciiTheme="minorBidi" w:hAnsiTheme="minorBidi"/>
        </w:rPr>
        <w:t>,</w:t>
      </w:r>
      <w:r w:rsidR="0044348A">
        <w:rPr>
          <w:rFonts w:asciiTheme="minorBidi" w:hAnsiTheme="minorBidi"/>
        </w:rPr>
        <w:t>”</w:t>
      </w:r>
      <w:r w:rsidRPr="008C77CA">
        <w:rPr>
          <w:rFonts w:asciiTheme="minorBidi" w:hAnsiTheme="minorBidi"/>
        </w:rPr>
        <w:t xml:space="preserve"> Tradition 40:1</w:t>
      </w:r>
      <w:r w:rsidR="007B3E3F" w:rsidRPr="008C77CA">
        <w:rPr>
          <w:rFonts w:asciiTheme="minorBidi" w:hAnsiTheme="minorBidi"/>
        </w:rPr>
        <w:t>. All quotes of Rav Shapira</w:t>
      </w:r>
      <w:r w:rsidR="0044348A">
        <w:rPr>
          <w:rFonts w:asciiTheme="minorBidi" w:hAnsiTheme="minorBidi"/>
        </w:rPr>
        <w:t>,</w:t>
      </w:r>
      <w:r w:rsidR="007B3E3F" w:rsidRPr="008C77CA">
        <w:rPr>
          <w:rFonts w:asciiTheme="minorBidi" w:hAnsiTheme="minorBidi"/>
        </w:rPr>
        <w:t xml:space="preserve"> as well as </w:t>
      </w:r>
      <w:r w:rsidR="00B2084F">
        <w:rPr>
          <w:rFonts w:asciiTheme="minorBidi" w:hAnsiTheme="minorBidi"/>
        </w:rPr>
        <w:t>Rav Li</w:t>
      </w:r>
      <w:r w:rsidR="00DB716E" w:rsidRPr="008C77CA">
        <w:rPr>
          <w:rFonts w:asciiTheme="minorBidi" w:hAnsiTheme="minorBidi"/>
        </w:rPr>
        <w:t>chtenstein’s</w:t>
      </w:r>
      <w:r w:rsidR="007B3E3F" w:rsidRPr="008C77CA">
        <w:rPr>
          <w:rFonts w:asciiTheme="minorBidi" w:hAnsiTheme="minorBidi"/>
        </w:rPr>
        <w:t xml:space="preserve"> response to him</w:t>
      </w:r>
      <w:r w:rsidR="0044348A">
        <w:rPr>
          <w:rFonts w:asciiTheme="minorBidi" w:hAnsiTheme="minorBidi"/>
        </w:rPr>
        <w:t>,</w:t>
      </w:r>
      <w:r w:rsidR="007B3E3F" w:rsidRPr="008C77CA">
        <w:rPr>
          <w:rFonts w:asciiTheme="minorBidi" w:hAnsiTheme="minorBidi"/>
        </w:rPr>
        <w:t xml:space="preserve"> are take</w:t>
      </w:r>
      <w:r w:rsidR="00DB716E" w:rsidRPr="008C77CA">
        <w:rPr>
          <w:rFonts w:asciiTheme="minorBidi" w:hAnsiTheme="minorBidi"/>
        </w:rPr>
        <w:t>n</w:t>
      </w:r>
      <w:r w:rsidR="007B3E3F" w:rsidRPr="008C77CA">
        <w:rPr>
          <w:rFonts w:asciiTheme="minorBidi" w:hAnsiTheme="minorBidi"/>
        </w:rPr>
        <w:t xml:space="preserve"> from the </w:t>
      </w:r>
      <w:r w:rsidR="00DB716E" w:rsidRPr="008C77CA">
        <w:rPr>
          <w:rFonts w:asciiTheme="minorBidi" w:hAnsiTheme="minorBidi"/>
        </w:rPr>
        <w:t>translations</w:t>
      </w:r>
      <w:r w:rsidR="007B3E3F" w:rsidRPr="008C77CA">
        <w:rPr>
          <w:rFonts w:asciiTheme="minorBidi" w:hAnsiTheme="minorBidi"/>
        </w:rPr>
        <w:t xml:space="preserve"> of these </w:t>
      </w:r>
      <w:r w:rsidR="005D68C8" w:rsidRPr="008C77CA">
        <w:rPr>
          <w:rFonts w:asciiTheme="minorBidi" w:hAnsiTheme="minorBidi"/>
        </w:rPr>
        <w:t>letters which</w:t>
      </w:r>
      <w:r w:rsidR="00DB716E" w:rsidRPr="008C77CA">
        <w:rPr>
          <w:rFonts w:asciiTheme="minorBidi" w:hAnsiTheme="minorBidi"/>
        </w:rPr>
        <w:t xml:space="preserve"> appear in this article</w:t>
      </w:r>
      <w:r w:rsidR="007B3E3F" w:rsidRPr="008C77CA">
        <w:rPr>
          <w:rFonts w:asciiTheme="minorBidi" w:hAnsiTheme="minorBidi"/>
        </w:rPr>
        <w:t xml:space="preserve">. </w:t>
      </w:r>
    </w:p>
  </w:footnote>
  <w:footnote w:id="5">
    <w:p w:rsidR="00D77735" w:rsidRPr="008C77CA" w:rsidRDefault="00D77735" w:rsidP="007C66C2">
      <w:pPr>
        <w:pStyle w:val="FootnoteText"/>
        <w:jc w:val="both"/>
        <w:rPr>
          <w:rFonts w:asciiTheme="minorBidi" w:hAnsiTheme="minorBidi"/>
        </w:rPr>
      </w:pPr>
      <w:r w:rsidRPr="008C77CA">
        <w:rPr>
          <w:rStyle w:val="FootnoteReference"/>
          <w:rFonts w:asciiTheme="minorBidi" w:hAnsiTheme="minorBidi"/>
        </w:rPr>
        <w:footnoteRef/>
      </w:r>
      <w:r w:rsidR="008C77CA">
        <w:rPr>
          <w:rFonts w:asciiTheme="minorBidi" w:hAnsiTheme="minorBidi"/>
        </w:rPr>
        <w:t xml:space="preserve"> </w:t>
      </w:r>
      <w:r w:rsidR="0044348A">
        <w:rPr>
          <w:rFonts w:asciiTheme="minorBidi" w:hAnsiTheme="minorBidi"/>
        </w:rPr>
        <w:t>BT</w:t>
      </w:r>
      <w:r w:rsidR="008C77CA">
        <w:rPr>
          <w:rFonts w:asciiTheme="minorBidi" w:hAnsiTheme="minorBidi"/>
        </w:rPr>
        <w:t xml:space="preserve"> </w:t>
      </w:r>
      <w:r w:rsidR="008C77CA" w:rsidRPr="008C77CA">
        <w:rPr>
          <w:rFonts w:asciiTheme="minorBidi" w:hAnsiTheme="minorBidi"/>
          <w:i/>
          <w:iCs/>
        </w:rPr>
        <w:t>Megilla</w:t>
      </w:r>
      <w:r w:rsidRPr="008C77CA">
        <w:rPr>
          <w:rFonts w:asciiTheme="minorBidi" w:hAnsiTheme="minorBidi"/>
        </w:rPr>
        <w:t xml:space="preserve"> 26b</w:t>
      </w:r>
      <w:r w:rsidR="0044348A">
        <w:rPr>
          <w:rFonts w:asciiTheme="minorBidi" w:hAnsiTheme="minorBidi"/>
        </w:rPr>
        <w:t>.</w:t>
      </w:r>
    </w:p>
  </w:footnote>
  <w:footnote w:id="6">
    <w:p w:rsidR="00EE41FE" w:rsidRPr="008C77CA" w:rsidRDefault="00EE41FE"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w:t>
      </w:r>
      <w:r w:rsidRPr="00735105">
        <w:rPr>
          <w:rFonts w:asciiTheme="minorBidi" w:hAnsiTheme="minorBidi"/>
          <w:i/>
          <w:iCs/>
        </w:rPr>
        <w:t>Eretz Ha</w:t>
      </w:r>
      <w:r w:rsidR="00735105" w:rsidRPr="00735105">
        <w:rPr>
          <w:rFonts w:asciiTheme="minorBidi" w:hAnsiTheme="minorBidi"/>
          <w:i/>
          <w:iCs/>
        </w:rPr>
        <w:t>-</w:t>
      </w:r>
      <w:r w:rsidRPr="00735105">
        <w:rPr>
          <w:rFonts w:asciiTheme="minorBidi" w:hAnsiTheme="minorBidi"/>
          <w:i/>
          <w:iCs/>
        </w:rPr>
        <w:t>tz</w:t>
      </w:r>
      <w:r w:rsidR="00735105" w:rsidRPr="00735105">
        <w:rPr>
          <w:rFonts w:asciiTheme="minorBidi" w:hAnsiTheme="minorBidi"/>
          <w:i/>
          <w:iCs/>
        </w:rPr>
        <w:t>e</w:t>
      </w:r>
      <w:r w:rsidRPr="00735105">
        <w:rPr>
          <w:rFonts w:asciiTheme="minorBidi" w:hAnsiTheme="minorBidi"/>
          <w:i/>
          <w:iCs/>
        </w:rPr>
        <w:t>vi</w:t>
      </w:r>
      <w:r w:rsidR="00735105">
        <w:rPr>
          <w:rFonts w:asciiTheme="minorBidi" w:hAnsiTheme="minorBidi"/>
        </w:rPr>
        <w:t>,</w:t>
      </w:r>
      <w:r w:rsidRPr="008C77CA">
        <w:rPr>
          <w:rFonts w:asciiTheme="minorBidi" w:hAnsiTheme="minorBidi"/>
        </w:rPr>
        <w:t xml:space="preserve"> pp.</w:t>
      </w:r>
      <w:r w:rsidR="002F1EB6" w:rsidRPr="008C77CA">
        <w:rPr>
          <w:rFonts w:asciiTheme="minorBidi" w:hAnsiTheme="minorBidi"/>
        </w:rPr>
        <w:t xml:space="preserve"> 88-94</w:t>
      </w:r>
      <w:r w:rsidR="00735105">
        <w:rPr>
          <w:rFonts w:asciiTheme="minorBidi" w:hAnsiTheme="minorBidi"/>
        </w:rPr>
        <w:t>.</w:t>
      </w:r>
    </w:p>
  </w:footnote>
  <w:footnote w:id="7">
    <w:p w:rsidR="002F1EB6" w:rsidRPr="008C77CA" w:rsidRDefault="002F1EB6" w:rsidP="007C66C2">
      <w:pPr>
        <w:pStyle w:val="FootnoteText"/>
        <w:jc w:val="both"/>
        <w:rPr>
          <w:rFonts w:asciiTheme="minorBidi" w:hAnsiTheme="minorBidi"/>
        </w:rPr>
      </w:pPr>
      <w:r w:rsidRPr="008C77CA">
        <w:rPr>
          <w:rStyle w:val="FootnoteReference"/>
          <w:rFonts w:asciiTheme="minorBidi" w:hAnsiTheme="minorBidi"/>
        </w:rPr>
        <w:footnoteRef/>
      </w:r>
      <w:r w:rsidR="008C77CA">
        <w:rPr>
          <w:rFonts w:asciiTheme="minorBidi" w:hAnsiTheme="minorBidi"/>
        </w:rPr>
        <w:t xml:space="preserve"> Ran on Rif, </w:t>
      </w:r>
      <w:r w:rsidR="008C77CA" w:rsidRPr="008C77CA">
        <w:rPr>
          <w:rFonts w:asciiTheme="minorBidi" w:hAnsiTheme="minorBidi"/>
          <w:i/>
          <w:iCs/>
        </w:rPr>
        <w:t>Megilla</w:t>
      </w:r>
      <w:r w:rsidRPr="008C77CA">
        <w:rPr>
          <w:rFonts w:asciiTheme="minorBidi" w:hAnsiTheme="minorBidi"/>
        </w:rPr>
        <w:t xml:space="preserve"> 8</w:t>
      </w:r>
      <w:r w:rsidR="00735105">
        <w:rPr>
          <w:rFonts w:asciiTheme="minorBidi" w:hAnsiTheme="minorBidi"/>
        </w:rPr>
        <w:t>a.</w:t>
      </w:r>
    </w:p>
  </w:footnote>
  <w:footnote w:id="8">
    <w:p w:rsidR="00D77735" w:rsidRPr="008C77CA" w:rsidRDefault="00D77735"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w:t>
      </w:r>
      <w:r w:rsidR="004F0976" w:rsidRPr="008C77CA">
        <w:rPr>
          <w:rFonts w:asciiTheme="minorBidi" w:hAnsiTheme="minorBidi"/>
          <w:bCs/>
          <w:i/>
          <w:iCs/>
        </w:rPr>
        <w:t xml:space="preserve">Sefer </w:t>
      </w:r>
      <w:r w:rsidR="00735105">
        <w:rPr>
          <w:rFonts w:asciiTheme="minorBidi" w:hAnsiTheme="minorBidi"/>
          <w:bCs/>
          <w:i/>
          <w:iCs/>
        </w:rPr>
        <w:t>Yere’im</w:t>
      </w:r>
      <w:r w:rsidR="004F0976" w:rsidRPr="008C77CA">
        <w:rPr>
          <w:rFonts w:asciiTheme="minorBidi" w:hAnsiTheme="minorBidi"/>
          <w:bCs/>
        </w:rPr>
        <w:t xml:space="preserve"> 409</w:t>
      </w:r>
      <w:r w:rsidR="002F25B8">
        <w:rPr>
          <w:rFonts w:asciiTheme="minorBidi" w:hAnsiTheme="minorBidi"/>
          <w:bCs/>
        </w:rPr>
        <w:t>.</w:t>
      </w:r>
    </w:p>
  </w:footnote>
  <w:footnote w:id="9">
    <w:p w:rsidR="00AA712F" w:rsidRPr="008C77CA" w:rsidRDefault="00AA712F"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w:t>
      </w:r>
      <w:r w:rsidR="00E32D98">
        <w:rPr>
          <w:rFonts w:asciiTheme="minorBidi" w:hAnsiTheme="minorBidi" w:hint="cs"/>
        </w:rPr>
        <w:t>R</w:t>
      </w:r>
      <w:r w:rsidR="00E32D98">
        <w:rPr>
          <w:rFonts w:asciiTheme="minorBidi" w:hAnsiTheme="minorBidi"/>
        </w:rPr>
        <w:t xml:space="preserve">ambam, Introduction to </w:t>
      </w:r>
      <w:r w:rsidR="00E32D98">
        <w:rPr>
          <w:rFonts w:asciiTheme="minorBidi" w:hAnsiTheme="minorBidi"/>
          <w:i/>
          <w:iCs/>
        </w:rPr>
        <w:t>Mishneh Torah</w:t>
      </w:r>
      <w:r w:rsidR="00B2084F">
        <w:rPr>
          <w:rFonts w:asciiTheme="minorBidi" w:hAnsiTheme="minorBidi"/>
        </w:rPr>
        <w:t xml:space="preserve">, </w:t>
      </w:r>
      <w:r w:rsidR="008A6FA3">
        <w:rPr>
          <w:rFonts w:asciiTheme="minorBidi" w:hAnsiTheme="minorBidi"/>
        </w:rPr>
        <w:t>Negative</w:t>
      </w:r>
      <w:r w:rsidRPr="008C77CA">
        <w:rPr>
          <w:rFonts w:asciiTheme="minorBidi" w:hAnsiTheme="minorBidi"/>
        </w:rPr>
        <w:t xml:space="preserve"> #65</w:t>
      </w:r>
      <w:r w:rsidR="00B2084F">
        <w:rPr>
          <w:rFonts w:asciiTheme="minorBidi" w:hAnsiTheme="minorBidi"/>
        </w:rPr>
        <w:t>.</w:t>
      </w:r>
    </w:p>
  </w:footnote>
  <w:footnote w:id="10">
    <w:p w:rsidR="00AA712F" w:rsidRPr="008C77CA" w:rsidRDefault="00AA712F"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See </w:t>
      </w:r>
      <w:r w:rsidR="00B2084F">
        <w:rPr>
          <w:rFonts w:asciiTheme="minorBidi" w:hAnsiTheme="minorBidi"/>
          <w:i/>
          <w:iCs/>
        </w:rPr>
        <w:t>S</w:t>
      </w:r>
      <w:r w:rsidRPr="008C77CA">
        <w:rPr>
          <w:rFonts w:asciiTheme="minorBidi" w:hAnsiTheme="minorBidi"/>
          <w:i/>
          <w:iCs/>
        </w:rPr>
        <w:t>hiurim Le-</w:t>
      </w:r>
      <w:r w:rsidR="00B2084F">
        <w:rPr>
          <w:rFonts w:asciiTheme="minorBidi" w:hAnsiTheme="minorBidi"/>
          <w:i/>
          <w:iCs/>
        </w:rPr>
        <w:t>z</w:t>
      </w:r>
      <w:r w:rsidRPr="008C77CA">
        <w:rPr>
          <w:rFonts w:asciiTheme="minorBidi" w:hAnsiTheme="minorBidi"/>
          <w:i/>
          <w:iCs/>
        </w:rPr>
        <w:t>e</w:t>
      </w:r>
      <w:r w:rsidR="00B2084F">
        <w:rPr>
          <w:rFonts w:asciiTheme="minorBidi" w:hAnsiTheme="minorBidi"/>
          <w:i/>
          <w:iCs/>
        </w:rPr>
        <w:t>k</w:t>
      </w:r>
      <w:r w:rsidRPr="008C77CA">
        <w:rPr>
          <w:rFonts w:asciiTheme="minorBidi" w:hAnsiTheme="minorBidi"/>
          <w:i/>
          <w:iCs/>
        </w:rPr>
        <w:t>her Abba M</w:t>
      </w:r>
      <w:r w:rsidR="00B2084F">
        <w:rPr>
          <w:rFonts w:asciiTheme="minorBidi" w:hAnsiTheme="minorBidi"/>
          <w:i/>
          <w:iCs/>
        </w:rPr>
        <w:t>ori</w:t>
      </w:r>
      <w:r w:rsidR="007C66C2">
        <w:rPr>
          <w:rFonts w:asciiTheme="minorBidi" w:hAnsiTheme="minorBidi"/>
          <w:i/>
          <w:iCs/>
        </w:rPr>
        <w:t xml:space="preserve">, </w:t>
      </w:r>
      <w:r w:rsidR="007C66C2">
        <w:rPr>
          <w:rFonts w:ascii="Arial" w:hAnsi="Arial" w:cs="Arial"/>
          <w:color w:val="222222"/>
          <w:shd w:val="clear" w:color="auto" w:fill="FFFFFF"/>
        </w:rPr>
        <w:t>Vol 1 p.</w:t>
      </w:r>
      <w:r w:rsidR="007C66C2">
        <w:rPr>
          <w:rFonts w:ascii="Arial" w:hAnsi="Arial" w:cs="Arial"/>
          <w:color w:val="222222"/>
          <w:shd w:val="clear" w:color="auto" w:fill="FFFFFF"/>
        </w:rPr>
        <w:t>171</w:t>
      </w:r>
      <w:r w:rsidR="007C66C2">
        <w:rPr>
          <w:rFonts w:ascii="Arial" w:hAnsi="Arial" w:cs="Arial"/>
          <w:color w:val="222222"/>
          <w:shd w:val="clear" w:color="auto" w:fill="FFFFFF"/>
        </w:rPr>
        <w:t>.</w:t>
      </w:r>
    </w:p>
  </w:footnote>
  <w:footnote w:id="11">
    <w:p w:rsidR="003F062E" w:rsidRPr="008C77CA" w:rsidRDefault="003F062E"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w:t>
      </w:r>
      <w:r w:rsidRPr="008C77CA">
        <w:rPr>
          <w:rFonts w:asciiTheme="minorBidi" w:hAnsiTheme="minorBidi"/>
          <w:i/>
          <w:iCs/>
        </w:rPr>
        <w:t>Techumin</w:t>
      </w:r>
      <w:r w:rsidRPr="008C77CA">
        <w:rPr>
          <w:rFonts w:asciiTheme="minorBidi" w:hAnsiTheme="minorBidi"/>
        </w:rPr>
        <w:t xml:space="preserve"> 26</w:t>
      </w:r>
      <w:r w:rsidR="006B57C2" w:rsidRPr="008C77CA">
        <w:rPr>
          <w:rFonts w:asciiTheme="minorBidi" w:hAnsiTheme="minorBidi"/>
        </w:rPr>
        <w:t>,</w:t>
      </w:r>
      <w:r w:rsidRPr="008C77CA">
        <w:rPr>
          <w:rFonts w:asciiTheme="minorBidi" w:hAnsiTheme="minorBidi"/>
        </w:rPr>
        <w:t xml:space="preserve"> pp.</w:t>
      </w:r>
      <w:r w:rsidR="00E32D98">
        <w:rPr>
          <w:rFonts w:asciiTheme="minorBidi" w:hAnsiTheme="minorBidi"/>
        </w:rPr>
        <w:t xml:space="preserve"> </w:t>
      </w:r>
      <w:r w:rsidRPr="008C77CA">
        <w:rPr>
          <w:rFonts w:asciiTheme="minorBidi" w:hAnsiTheme="minorBidi"/>
        </w:rPr>
        <w:t>23-36</w:t>
      </w:r>
      <w:r w:rsidR="00E32D98">
        <w:rPr>
          <w:rFonts w:asciiTheme="minorBidi" w:hAnsiTheme="minorBidi"/>
        </w:rPr>
        <w:t>.</w:t>
      </w:r>
    </w:p>
  </w:footnote>
  <w:footnote w:id="12">
    <w:p w:rsidR="006B57C2" w:rsidRPr="008C77CA" w:rsidRDefault="006B57C2" w:rsidP="007C66C2">
      <w:pPr>
        <w:pStyle w:val="FootnoteText"/>
        <w:jc w:val="both"/>
        <w:rPr>
          <w:rFonts w:asciiTheme="minorBidi" w:hAnsiTheme="minorBidi"/>
        </w:rPr>
      </w:pPr>
      <w:r w:rsidRPr="008C77CA">
        <w:rPr>
          <w:rStyle w:val="FootnoteReference"/>
          <w:rFonts w:asciiTheme="minorBidi" w:hAnsiTheme="minorBidi"/>
        </w:rPr>
        <w:footnoteRef/>
      </w:r>
      <w:r w:rsidRPr="008C77CA">
        <w:rPr>
          <w:rFonts w:asciiTheme="minorBidi" w:hAnsiTheme="minorBidi"/>
        </w:rPr>
        <w:t xml:space="preserve"> </w:t>
      </w:r>
      <w:r w:rsidR="00E32D98">
        <w:rPr>
          <w:rFonts w:asciiTheme="minorBidi" w:hAnsiTheme="minorBidi"/>
        </w:rPr>
        <w:t>BT</w:t>
      </w:r>
      <w:r w:rsidR="008C77CA">
        <w:rPr>
          <w:rFonts w:asciiTheme="minorBidi" w:hAnsiTheme="minorBidi"/>
        </w:rPr>
        <w:t xml:space="preserve"> </w:t>
      </w:r>
      <w:r w:rsidR="008C77CA" w:rsidRPr="008C77CA">
        <w:rPr>
          <w:rFonts w:asciiTheme="minorBidi" w:hAnsiTheme="minorBidi"/>
          <w:i/>
          <w:iCs/>
        </w:rPr>
        <w:t>Megilla</w:t>
      </w:r>
      <w:r w:rsidRPr="008C77CA">
        <w:rPr>
          <w:rFonts w:asciiTheme="minorBidi" w:hAnsiTheme="minorBidi"/>
        </w:rPr>
        <w:t xml:space="preserve"> 25b</w:t>
      </w:r>
      <w:r w:rsidR="00E32D98">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E9"/>
    <w:rsid w:val="00024A64"/>
    <w:rsid w:val="00053E16"/>
    <w:rsid w:val="00086834"/>
    <w:rsid w:val="000B28AA"/>
    <w:rsid w:val="000D6474"/>
    <w:rsid w:val="001000B2"/>
    <w:rsid w:val="001202E1"/>
    <w:rsid w:val="00166590"/>
    <w:rsid w:val="001801DA"/>
    <w:rsid w:val="001A3EC1"/>
    <w:rsid w:val="001D1B28"/>
    <w:rsid w:val="001D485B"/>
    <w:rsid w:val="00211F90"/>
    <w:rsid w:val="00213D8F"/>
    <w:rsid w:val="00267F12"/>
    <w:rsid w:val="002F1EB6"/>
    <w:rsid w:val="002F25B8"/>
    <w:rsid w:val="00300C5E"/>
    <w:rsid w:val="003115A0"/>
    <w:rsid w:val="003420E9"/>
    <w:rsid w:val="003A2216"/>
    <w:rsid w:val="003F062E"/>
    <w:rsid w:val="003F352A"/>
    <w:rsid w:val="004415BC"/>
    <w:rsid w:val="0044348A"/>
    <w:rsid w:val="00466BBF"/>
    <w:rsid w:val="004E0137"/>
    <w:rsid w:val="004F0976"/>
    <w:rsid w:val="0050707F"/>
    <w:rsid w:val="005A69A0"/>
    <w:rsid w:val="005D0B2C"/>
    <w:rsid w:val="005D68C8"/>
    <w:rsid w:val="006B57C2"/>
    <w:rsid w:val="00735105"/>
    <w:rsid w:val="00743E8C"/>
    <w:rsid w:val="00746FCC"/>
    <w:rsid w:val="00747F2F"/>
    <w:rsid w:val="00776908"/>
    <w:rsid w:val="00776CBA"/>
    <w:rsid w:val="00786C0E"/>
    <w:rsid w:val="007B3E3F"/>
    <w:rsid w:val="007C66C2"/>
    <w:rsid w:val="008A6A9B"/>
    <w:rsid w:val="008A6FA3"/>
    <w:rsid w:val="008C1ED2"/>
    <w:rsid w:val="008C77CA"/>
    <w:rsid w:val="00956D54"/>
    <w:rsid w:val="009614E4"/>
    <w:rsid w:val="00970C97"/>
    <w:rsid w:val="00976BEE"/>
    <w:rsid w:val="009A327A"/>
    <w:rsid w:val="009A5339"/>
    <w:rsid w:val="00A40450"/>
    <w:rsid w:val="00A8014B"/>
    <w:rsid w:val="00A93BEC"/>
    <w:rsid w:val="00AA712F"/>
    <w:rsid w:val="00B016E5"/>
    <w:rsid w:val="00B2084F"/>
    <w:rsid w:val="00B26996"/>
    <w:rsid w:val="00B46441"/>
    <w:rsid w:val="00B5047B"/>
    <w:rsid w:val="00B6455F"/>
    <w:rsid w:val="00B77C28"/>
    <w:rsid w:val="00C00BA7"/>
    <w:rsid w:val="00C02E07"/>
    <w:rsid w:val="00C0682D"/>
    <w:rsid w:val="00C72315"/>
    <w:rsid w:val="00C75910"/>
    <w:rsid w:val="00CE15E3"/>
    <w:rsid w:val="00D63E1D"/>
    <w:rsid w:val="00D77735"/>
    <w:rsid w:val="00D818F2"/>
    <w:rsid w:val="00D96A90"/>
    <w:rsid w:val="00DB09B5"/>
    <w:rsid w:val="00DB716E"/>
    <w:rsid w:val="00DC34D8"/>
    <w:rsid w:val="00DD712D"/>
    <w:rsid w:val="00E15694"/>
    <w:rsid w:val="00E32D98"/>
    <w:rsid w:val="00E73B70"/>
    <w:rsid w:val="00EB2546"/>
    <w:rsid w:val="00EE41FE"/>
    <w:rsid w:val="00EF7893"/>
    <w:rsid w:val="00F20622"/>
    <w:rsid w:val="00FC14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90"/>
    <w:rPr>
      <w:color w:val="0563C1" w:themeColor="hyperlink"/>
      <w:u w:val="single"/>
    </w:rPr>
  </w:style>
  <w:style w:type="character" w:customStyle="1" w:styleId="UnresolvedMention1">
    <w:name w:val="Unresolved Mention1"/>
    <w:basedOn w:val="DefaultParagraphFont"/>
    <w:uiPriority w:val="99"/>
    <w:semiHidden/>
    <w:unhideWhenUsed/>
    <w:rsid w:val="00166590"/>
    <w:rPr>
      <w:color w:val="605E5C"/>
      <w:shd w:val="clear" w:color="auto" w:fill="E1DFDD"/>
    </w:rPr>
  </w:style>
  <w:style w:type="paragraph" w:styleId="FootnoteText">
    <w:name w:val="footnote text"/>
    <w:basedOn w:val="Normal"/>
    <w:link w:val="FootnoteTextChar"/>
    <w:uiPriority w:val="99"/>
    <w:semiHidden/>
    <w:unhideWhenUsed/>
    <w:rsid w:val="000868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834"/>
    <w:rPr>
      <w:sz w:val="20"/>
      <w:szCs w:val="20"/>
    </w:rPr>
  </w:style>
  <w:style w:type="character" w:styleId="FootnoteReference">
    <w:name w:val="footnote reference"/>
    <w:basedOn w:val="DefaultParagraphFont"/>
    <w:uiPriority w:val="99"/>
    <w:semiHidden/>
    <w:unhideWhenUsed/>
    <w:rsid w:val="00086834"/>
    <w:rPr>
      <w:vertAlign w:val="superscript"/>
    </w:rPr>
  </w:style>
  <w:style w:type="character" w:styleId="CommentReference">
    <w:name w:val="annotation reference"/>
    <w:basedOn w:val="DefaultParagraphFont"/>
    <w:uiPriority w:val="99"/>
    <w:semiHidden/>
    <w:unhideWhenUsed/>
    <w:rsid w:val="00E15694"/>
    <w:rPr>
      <w:sz w:val="16"/>
      <w:szCs w:val="16"/>
    </w:rPr>
  </w:style>
  <w:style w:type="paragraph" w:styleId="CommentText">
    <w:name w:val="annotation text"/>
    <w:basedOn w:val="Normal"/>
    <w:link w:val="CommentTextChar"/>
    <w:uiPriority w:val="99"/>
    <w:semiHidden/>
    <w:unhideWhenUsed/>
    <w:rsid w:val="00E15694"/>
    <w:pPr>
      <w:spacing w:line="240" w:lineRule="auto"/>
    </w:pPr>
    <w:rPr>
      <w:sz w:val="20"/>
      <w:szCs w:val="20"/>
    </w:rPr>
  </w:style>
  <w:style w:type="character" w:customStyle="1" w:styleId="CommentTextChar">
    <w:name w:val="Comment Text Char"/>
    <w:basedOn w:val="DefaultParagraphFont"/>
    <w:link w:val="CommentText"/>
    <w:uiPriority w:val="99"/>
    <w:semiHidden/>
    <w:rsid w:val="00E15694"/>
    <w:rPr>
      <w:sz w:val="20"/>
      <w:szCs w:val="20"/>
    </w:rPr>
  </w:style>
  <w:style w:type="paragraph" w:styleId="CommentSubject">
    <w:name w:val="annotation subject"/>
    <w:basedOn w:val="CommentText"/>
    <w:next w:val="CommentText"/>
    <w:link w:val="CommentSubjectChar"/>
    <w:uiPriority w:val="99"/>
    <w:semiHidden/>
    <w:unhideWhenUsed/>
    <w:rsid w:val="00E15694"/>
    <w:rPr>
      <w:b/>
      <w:bCs/>
    </w:rPr>
  </w:style>
  <w:style w:type="character" w:customStyle="1" w:styleId="CommentSubjectChar">
    <w:name w:val="Comment Subject Char"/>
    <w:basedOn w:val="CommentTextChar"/>
    <w:link w:val="CommentSubject"/>
    <w:uiPriority w:val="99"/>
    <w:semiHidden/>
    <w:rsid w:val="00E15694"/>
    <w:rPr>
      <w:b/>
      <w:bCs/>
      <w:sz w:val="20"/>
      <w:szCs w:val="20"/>
    </w:rPr>
  </w:style>
  <w:style w:type="paragraph" w:styleId="BalloonText">
    <w:name w:val="Balloon Text"/>
    <w:basedOn w:val="Normal"/>
    <w:link w:val="BalloonTextChar"/>
    <w:uiPriority w:val="99"/>
    <w:semiHidden/>
    <w:unhideWhenUsed/>
    <w:rsid w:val="00E15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94"/>
    <w:rPr>
      <w:rFonts w:ascii="Segoe UI" w:hAnsi="Segoe UI" w:cs="Segoe UI"/>
      <w:sz w:val="18"/>
      <w:szCs w:val="18"/>
    </w:rPr>
  </w:style>
  <w:style w:type="character" w:customStyle="1" w:styleId="st">
    <w:name w:val="st"/>
    <w:basedOn w:val="DefaultParagraphFont"/>
    <w:rsid w:val="00FC1455"/>
  </w:style>
  <w:style w:type="character" w:styleId="Emphasis">
    <w:name w:val="Emphasis"/>
    <w:basedOn w:val="DefaultParagraphFont"/>
    <w:uiPriority w:val="20"/>
    <w:qFormat/>
    <w:rsid w:val="00FC1455"/>
    <w:rPr>
      <w:i/>
      <w:iCs/>
    </w:rPr>
  </w:style>
  <w:style w:type="character" w:customStyle="1" w:styleId="highlight">
    <w:name w:val="highlight"/>
    <w:basedOn w:val="DefaultParagraphFont"/>
    <w:rsid w:val="00735105"/>
  </w:style>
  <w:style w:type="paragraph" w:customStyle="1" w:styleId="chapter-2">
    <w:name w:val="chapter-2"/>
    <w:basedOn w:val="Normal"/>
    <w:rsid w:val="003A2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2216"/>
  </w:style>
  <w:style w:type="character" w:customStyle="1" w:styleId="small-caps">
    <w:name w:val="small-caps"/>
    <w:basedOn w:val="DefaultParagraphFont"/>
    <w:rsid w:val="003A2216"/>
  </w:style>
  <w:style w:type="paragraph" w:styleId="NormalWeb">
    <w:name w:val="Normal (Web)"/>
    <w:basedOn w:val="Normal"/>
    <w:uiPriority w:val="99"/>
    <w:semiHidden/>
    <w:unhideWhenUsed/>
    <w:rsid w:val="003A22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0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450"/>
  </w:style>
  <w:style w:type="paragraph" w:styleId="Footer">
    <w:name w:val="footer"/>
    <w:basedOn w:val="Normal"/>
    <w:link w:val="FooterChar"/>
    <w:uiPriority w:val="99"/>
    <w:unhideWhenUsed/>
    <w:rsid w:val="00A40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90"/>
    <w:rPr>
      <w:color w:val="0563C1" w:themeColor="hyperlink"/>
      <w:u w:val="single"/>
    </w:rPr>
  </w:style>
  <w:style w:type="character" w:customStyle="1" w:styleId="UnresolvedMention1">
    <w:name w:val="Unresolved Mention1"/>
    <w:basedOn w:val="DefaultParagraphFont"/>
    <w:uiPriority w:val="99"/>
    <w:semiHidden/>
    <w:unhideWhenUsed/>
    <w:rsid w:val="00166590"/>
    <w:rPr>
      <w:color w:val="605E5C"/>
      <w:shd w:val="clear" w:color="auto" w:fill="E1DFDD"/>
    </w:rPr>
  </w:style>
  <w:style w:type="paragraph" w:styleId="FootnoteText">
    <w:name w:val="footnote text"/>
    <w:basedOn w:val="Normal"/>
    <w:link w:val="FootnoteTextChar"/>
    <w:uiPriority w:val="99"/>
    <w:semiHidden/>
    <w:unhideWhenUsed/>
    <w:rsid w:val="000868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834"/>
    <w:rPr>
      <w:sz w:val="20"/>
      <w:szCs w:val="20"/>
    </w:rPr>
  </w:style>
  <w:style w:type="character" w:styleId="FootnoteReference">
    <w:name w:val="footnote reference"/>
    <w:basedOn w:val="DefaultParagraphFont"/>
    <w:uiPriority w:val="99"/>
    <w:semiHidden/>
    <w:unhideWhenUsed/>
    <w:rsid w:val="00086834"/>
    <w:rPr>
      <w:vertAlign w:val="superscript"/>
    </w:rPr>
  </w:style>
  <w:style w:type="character" w:styleId="CommentReference">
    <w:name w:val="annotation reference"/>
    <w:basedOn w:val="DefaultParagraphFont"/>
    <w:uiPriority w:val="99"/>
    <w:semiHidden/>
    <w:unhideWhenUsed/>
    <w:rsid w:val="00E15694"/>
    <w:rPr>
      <w:sz w:val="16"/>
      <w:szCs w:val="16"/>
    </w:rPr>
  </w:style>
  <w:style w:type="paragraph" w:styleId="CommentText">
    <w:name w:val="annotation text"/>
    <w:basedOn w:val="Normal"/>
    <w:link w:val="CommentTextChar"/>
    <w:uiPriority w:val="99"/>
    <w:semiHidden/>
    <w:unhideWhenUsed/>
    <w:rsid w:val="00E15694"/>
    <w:pPr>
      <w:spacing w:line="240" w:lineRule="auto"/>
    </w:pPr>
    <w:rPr>
      <w:sz w:val="20"/>
      <w:szCs w:val="20"/>
    </w:rPr>
  </w:style>
  <w:style w:type="character" w:customStyle="1" w:styleId="CommentTextChar">
    <w:name w:val="Comment Text Char"/>
    <w:basedOn w:val="DefaultParagraphFont"/>
    <w:link w:val="CommentText"/>
    <w:uiPriority w:val="99"/>
    <w:semiHidden/>
    <w:rsid w:val="00E15694"/>
    <w:rPr>
      <w:sz w:val="20"/>
      <w:szCs w:val="20"/>
    </w:rPr>
  </w:style>
  <w:style w:type="paragraph" w:styleId="CommentSubject">
    <w:name w:val="annotation subject"/>
    <w:basedOn w:val="CommentText"/>
    <w:next w:val="CommentText"/>
    <w:link w:val="CommentSubjectChar"/>
    <w:uiPriority w:val="99"/>
    <w:semiHidden/>
    <w:unhideWhenUsed/>
    <w:rsid w:val="00E15694"/>
    <w:rPr>
      <w:b/>
      <w:bCs/>
    </w:rPr>
  </w:style>
  <w:style w:type="character" w:customStyle="1" w:styleId="CommentSubjectChar">
    <w:name w:val="Comment Subject Char"/>
    <w:basedOn w:val="CommentTextChar"/>
    <w:link w:val="CommentSubject"/>
    <w:uiPriority w:val="99"/>
    <w:semiHidden/>
    <w:rsid w:val="00E15694"/>
    <w:rPr>
      <w:b/>
      <w:bCs/>
      <w:sz w:val="20"/>
      <w:szCs w:val="20"/>
    </w:rPr>
  </w:style>
  <w:style w:type="paragraph" w:styleId="BalloonText">
    <w:name w:val="Balloon Text"/>
    <w:basedOn w:val="Normal"/>
    <w:link w:val="BalloonTextChar"/>
    <w:uiPriority w:val="99"/>
    <w:semiHidden/>
    <w:unhideWhenUsed/>
    <w:rsid w:val="00E15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94"/>
    <w:rPr>
      <w:rFonts w:ascii="Segoe UI" w:hAnsi="Segoe UI" w:cs="Segoe UI"/>
      <w:sz w:val="18"/>
      <w:szCs w:val="18"/>
    </w:rPr>
  </w:style>
  <w:style w:type="character" w:customStyle="1" w:styleId="st">
    <w:name w:val="st"/>
    <w:basedOn w:val="DefaultParagraphFont"/>
    <w:rsid w:val="00FC1455"/>
  </w:style>
  <w:style w:type="character" w:styleId="Emphasis">
    <w:name w:val="Emphasis"/>
    <w:basedOn w:val="DefaultParagraphFont"/>
    <w:uiPriority w:val="20"/>
    <w:qFormat/>
    <w:rsid w:val="00FC1455"/>
    <w:rPr>
      <w:i/>
      <w:iCs/>
    </w:rPr>
  </w:style>
  <w:style w:type="character" w:customStyle="1" w:styleId="highlight">
    <w:name w:val="highlight"/>
    <w:basedOn w:val="DefaultParagraphFont"/>
    <w:rsid w:val="00735105"/>
  </w:style>
  <w:style w:type="paragraph" w:customStyle="1" w:styleId="chapter-2">
    <w:name w:val="chapter-2"/>
    <w:basedOn w:val="Normal"/>
    <w:rsid w:val="003A2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2216"/>
  </w:style>
  <w:style w:type="character" w:customStyle="1" w:styleId="small-caps">
    <w:name w:val="small-caps"/>
    <w:basedOn w:val="DefaultParagraphFont"/>
    <w:rsid w:val="003A2216"/>
  </w:style>
  <w:style w:type="paragraph" w:styleId="NormalWeb">
    <w:name w:val="Normal (Web)"/>
    <w:basedOn w:val="Normal"/>
    <w:uiPriority w:val="99"/>
    <w:semiHidden/>
    <w:unhideWhenUsed/>
    <w:rsid w:val="003A22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0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450"/>
  </w:style>
  <w:style w:type="paragraph" w:styleId="Footer">
    <w:name w:val="footer"/>
    <w:basedOn w:val="Normal"/>
    <w:link w:val="FooterChar"/>
    <w:uiPriority w:val="99"/>
    <w:unhideWhenUsed/>
    <w:rsid w:val="00A40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317">
      <w:bodyDiv w:val="1"/>
      <w:marLeft w:val="0"/>
      <w:marRight w:val="0"/>
      <w:marTop w:val="0"/>
      <w:marBottom w:val="0"/>
      <w:divBdr>
        <w:top w:val="none" w:sz="0" w:space="0" w:color="auto"/>
        <w:left w:val="none" w:sz="0" w:space="0" w:color="auto"/>
        <w:bottom w:val="none" w:sz="0" w:space="0" w:color="auto"/>
        <w:right w:val="none" w:sz="0" w:space="0" w:color="auto"/>
      </w:divBdr>
    </w:div>
    <w:div w:id="94133283">
      <w:bodyDiv w:val="1"/>
      <w:marLeft w:val="0"/>
      <w:marRight w:val="0"/>
      <w:marTop w:val="0"/>
      <w:marBottom w:val="0"/>
      <w:divBdr>
        <w:top w:val="none" w:sz="0" w:space="0" w:color="auto"/>
        <w:left w:val="none" w:sz="0" w:space="0" w:color="auto"/>
        <w:bottom w:val="none" w:sz="0" w:space="0" w:color="auto"/>
        <w:right w:val="none" w:sz="0" w:space="0" w:color="auto"/>
      </w:divBdr>
    </w:div>
    <w:div w:id="1634751613">
      <w:bodyDiv w:val="1"/>
      <w:marLeft w:val="0"/>
      <w:marRight w:val="0"/>
      <w:marTop w:val="0"/>
      <w:marBottom w:val="0"/>
      <w:divBdr>
        <w:top w:val="none" w:sz="0" w:space="0" w:color="auto"/>
        <w:left w:val="none" w:sz="0" w:space="0" w:color="auto"/>
        <w:bottom w:val="none" w:sz="0" w:space="0" w:color="auto"/>
        <w:right w:val="none" w:sz="0" w:space="0" w:color="auto"/>
      </w:divBdr>
      <w:divsChild>
        <w:div w:id="517892425">
          <w:marLeft w:val="0"/>
          <w:marRight w:val="0"/>
          <w:marTop w:val="195"/>
          <w:marBottom w:val="195"/>
          <w:divBdr>
            <w:top w:val="none" w:sz="0" w:space="0" w:color="auto"/>
            <w:left w:val="none" w:sz="0" w:space="0" w:color="auto"/>
            <w:bottom w:val="none" w:sz="0" w:space="0" w:color="auto"/>
            <w:right w:val="none" w:sz="0" w:space="0" w:color="auto"/>
          </w:divBdr>
          <w:divsChild>
            <w:div w:id="378240139">
              <w:marLeft w:val="0"/>
              <w:marRight w:val="0"/>
              <w:marTop w:val="0"/>
              <w:marBottom w:val="0"/>
              <w:divBdr>
                <w:top w:val="none" w:sz="0" w:space="0" w:color="auto"/>
                <w:left w:val="none" w:sz="0" w:space="0" w:color="auto"/>
                <w:bottom w:val="none" w:sz="0" w:space="0" w:color="auto"/>
                <w:right w:val="none" w:sz="0" w:space="0" w:color="auto"/>
              </w:divBdr>
              <w:divsChild>
                <w:div w:id="229318068">
                  <w:marLeft w:val="0"/>
                  <w:marRight w:val="0"/>
                  <w:marTop w:val="0"/>
                  <w:marBottom w:val="0"/>
                  <w:divBdr>
                    <w:top w:val="none" w:sz="0" w:space="0" w:color="auto"/>
                    <w:left w:val="none" w:sz="0" w:space="0" w:color="auto"/>
                    <w:bottom w:val="none" w:sz="0" w:space="0" w:color="auto"/>
                    <w:right w:val="none" w:sz="0" w:space="0" w:color="auto"/>
                  </w:divBdr>
                  <w:divsChild>
                    <w:div w:id="14317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5215">
          <w:marLeft w:val="0"/>
          <w:marRight w:val="0"/>
          <w:marTop w:val="0"/>
          <w:marBottom w:val="0"/>
          <w:divBdr>
            <w:top w:val="none" w:sz="0" w:space="0" w:color="auto"/>
            <w:left w:val="none" w:sz="0" w:space="0" w:color="auto"/>
            <w:bottom w:val="none" w:sz="0" w:space="0" w:color="auto"/>
            <w:right w:val="none" w:sz="0" w:space="0" w:color="auto"/>
          </w:divBdr>
          <w:divsChild>
            <w:div w:id="935674083">
              <w:marLeft w:val="0"/>
              <w:marRight w:val="0"/>
              <w:marTop w:val="105"/>
              <w:marBottom w:val="0"/>
              <w:divBdr>
                <w:top w:val="none" w:sz="0" w:space="0" w:color="auto"/>
                <w:left w:val="none" w:sz="0" w:space="0" w:color="auto"/>
                <w:bottom w:val="none" w:sz="0" w:space="0" w:color="auto"/>
                <w:right w:val="none" w:sz="0" w:space="0" w:color="auto"/>
              </w:divBdr>
            </w:div>
          </w:divsChild>
        </w:div>
        <w:div w:id="1453547919">
          <w:marLeft w:val="0"/>
          <w:marRight w:val="0"/>
          <w:marTop w:val="0"/>
          <w:marBottom w:val="0"/>
          <w:divBdr>
            <w:top w:val="none" w:sz="0" w:space="0" w:color="auto"/>
            <w:left w:val="none" w:sz="0" w:space="0" w:color="auto"/>
            <w:bottom w:val="none" w:sz="0" w:space="0" w:color="auto"/>
            <w:right w:val="none" w:sz="0" w:space="0" w:color="auto"/>
          </w:divBdr>
          <w:divsChild>
            <w:div w:id="16331705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07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997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9411-817E-47B6-B31F-2A2018E2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2267</Words>
  <Characters>12922</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4</cp:revision>
  <dcterms:created xsi:type="dcterms:W3CDTF">2019-03-26T08:36:00Z</dcterms:created>
  <dcterms:modified xsi:type="dcterms:W3CDTF">2019-03-26T08:42:00Z</dcterms:modified>
</cp:coreProperties>
</file>