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2E" w:rsidRDefault="00DA2B2E" w:rsidP="00DA2B2E">
      <w:pPr>
        <w:pStyle w:val="1"/>
        <w:rPr>
          <w:rtl/>
        </w:rPr>
      </w:pPr>
      <w:bookmarkStart w:id="0" w:name="_GoBack"/>
      <w:r w:rsidRPr="00DA2B2E">
        <w:rPr>
          <w:rFonts w:hint="cs"/>
          <w:rtl/>
        </w:rPr>
        <w:t>נגד מזבח</w:t>
      </w:r>
      <w:r w:rsidRPr="00DA2B2E">
        <w:rPr>
          <w:rtl/>
        </w:rPr>
        <w:t xml:space="preserve"> </w:t>
      </w:r>
      <w:r w:rsidRPr="00DA2B2E">
        <w:rPr>
          <w:rFonts w:hint="cs"/>
          <w:rtl/>
        </w:rPr>
        <w:t>בית</w:t>
      </w:r>
      <w:r w:rsidRPr="00DA2B2E">
        <w:rPr>
          <w:rtl/>
        </w:rPr>
        <w:t xml:space="preserve"> </w:t>
      </w:r>
      <w:r w:rsidRPr="00DA2B2E">
        <w:rPr>
          <w:rFonts w:hint="cs"/>
          <w:rtl/>
        </w:rPr>
        <w:t>אל</w:t>
      </w:r>
      <w:r w:rsidRPr="00DA2B2E">
        <w:rPr>
          <w:rtl/>
        </w:rPr>
        <w:t xml:space="preserve"> </w:t>
      </w:r>
      <w:proofErr w:type="spellStart"/>
      <w:r w:rsidRPr="00DA2B2E">
        <w:rPr>
          <w:rFonts w:hint="cs"/>
          <w:rtl/>
        </w:rPr>
        <w:t>וכהניו</w:t>
      </w:r>
      <w:proofErr w:type="spellEnd"/>
      <w:r w:rsidRPr="00DA2B2E">
        <w:rPr>
          <w:rtl/>
        </w:rPr>
        <w:t xml:space="preserve"> (</w:t>
      </w:r>
      <w:r w:rsidRPr="00DA2B2E">
        <w:rPr>
          <w:rFonts w:hint="cs"/>
          <w:rtl/>
        </w:rPr>
        <w:t>י</w:t>
      </w:r>
      <w:r w:rsidRPr="00DA2B2E">
        <w:rPr>
          <w:rtl/>
        </w:rPr>
        <w:t>"</w:t>
      </w:r>
      <w:r w:rsidRPr="00DA2B2E">
        <w:rPr>
          <w:rFonts w:hint="cs"/>
          <w:rtl/>
        </w:rPr>
        <w:t>ג</w:t>
      </w:r>
      <w:r w:rsidRPr="00DA2B2E">
        <w:rPr>
          <w:rtl/>
        </w:rPr>
        <w:t xml:space="preserve">, </w:t>
      </w:r>
      <w:r w:rsidRPr="00DA2B2E">
        <w:rPr>
          <w:rFonts w:hint="cs"/>
          <w:rtl/>
        </w:rPr>
        <w:t>א</w:t>
      </w:r>
      <w:r w:rsidRPr="00DA2B2E">
        <w:sym w:font="Symbol" w:char="F02D"/>
      </w:r>
      <w:r w:rsidRPr="00DA2B2E">
        <w:rPr>
          <w:rFonts w:hint="cs"/>
          <w:rtl/>
        </w:rPr>
        <w:t>לב</w:t>
      </w:r>
      <w:r w:rsidRPr="00DA2B2E">
        <w:rPr>
          <w:rtl/>
        </w:rPr>
        <w:t xml:space="preserve">; </w:t>
      </w:r>
      <w:r w:rsidRPr="00DA2B2E">
        <w:rPr>
          <w:rFonts w:hint="cs"/>
          <w:rtl/>
        </w:rPr>
        <w:t>מלכים</w:t>
      </w:r>
      <w:r w:rsidRPr="00DA2B2E">
        <w:rPr>
          <w:rtl/>
        </w:rPr>
        <w:t xml:space="preserve"> </w:t>
      </w:r>
      <w:r w:rsidRPr="00DA2B2E">
        <w:rPr>
          <w:rFonts w:hint="cs"/>
          <w:rtl/>
        </w:rPr>
        <w:t>ב</w:t>
      </w:r>
      <w:r w:rsidRPr="00DA2B2E">
        <w:rPr>
          <w:rtl/>
        </w:rPr>
        <w:t xml:space="preserve"> </w:t>
      </w:r>
      <w:r w:rsidRPr="00DA2B2E">
        <w:rPr>
          <w:rFonts w:hint="cs"/>
          <w:rtl/>
        </w:rPr>
        <w:t>כ</w:t>
      </w:r>
      <w:r w:rsidRPr="00DA2B2E">
        <w:rPr>
          <w:rtl/>
        </w:rPr>
        <w:t>"</w:t>
      </w:r>
      <w:r w:rsidRPr="00DA2B2E">
        <w:rPr>
          <w:rFonts w:hint="cs"/>
          <w:rtl/>
        </w:rPr>
        <w:t>ג</w:t>
      </w:r>
      <w:r w:rsidRPr="00DA2B2E">
        <w:rPr>
          <w:rtl/>
        </w:rPr>
        <w:t xml:space="preserve">, </w:t>
      </w:r>
      <w:r w:rsidRPr="00DA2B2E">
        <w:rPr>
          <w:rFonts w:hint="cs"/>
          <w:rtl/>
        </w:rPr>
        <w:t>טו</w:t>
      </w:r>
      <w:r w:rsidRPr="00DA2B2E">
        <w:sym w:font="Symbol" w:char="F02D"/>
      </w:r>
      <w:r w:rsidRPr="00DA2B2E">
        <w:rPr>
          <w:rFonts w:hint="cs"/>
          <w:rtl/>
        </w:rPr>
        <w:t>כ</w:t>
      </w:r>
      <w:r w:rsidRPr="00DA2B2E">
        <w:rPr>
          <w:rtl/>
        </w:rPr>
        <w:t>)</w:t>
      </w:r>
    </w:p>
    <w:p w:rsidR="00B40B9B" w:rsidRPr="007A7D8F" w:rsidRDefault="00B40B9B" w:rsidP="007A7D8F">
      <w:pPr>
        <w:rPr>
          <w:rtl/>
        </w:rPr>
      </w:pPr>
    </w:p>
    <w:p w:rsidR="00AF7088" w:rsidRDefault="00E5117E" w:rsidP="00DA2B2E">
      <w:pPr>
        <w:pStyle w:val="2"/>
        <w:rPr>
          <w:rtl/>
        </w:rPr>
      </w:pPr>
      <w:r>
        <w:rPr>
          <w:rFonts w:hint="cs"/>
          <w:rtl/>
        </w:rPr>
        <w:t xml:space="preserve">ה. מערכה שנייה </w:t>
      </w:r>
      <w:r>
        <w:rPr>
          <w:rtl/>
        </w:rPr>
        <w:t>–</w:t>
      </w:r>
      <w:r>
        <w:rPr>
          <w:rFonts w:hint="cs"/>
          <w:rtl/>
        </w:rPr>
        <w:t xml:space="preserve"> פסקה שנייה (כ</w:t>
      </w:r>
      <w:r>
        <w:rPr>
          <w:rFonts w:hint="cs"/>
        </w:rPr>
        <w:sym w:font="Symbol" w:char="F02D"/>
      </w:r>
      <w:proofErr w:type="spellStart"/>
      <w:r>
        <w:rPr>
          <w:rFonts w:hint="cs"/>
          <w:rtl/>
        </w:rPr>
        <w:t>כו</w:t>
      </w:r>
      <w:proofErr w:type="spellEnd"/>
      <w:r>
        <w:rPr>
          <w:rFonts w:hint="cs"/>
          <w:rtl/>
        </w:rPr>
        <w:t>)</w:t>
      </w:r>
      <w:r w:rsidR="00AF7088">
        <w:rPr>
          <w:rFonts w:hint="cs"/>
          <w:rtl/>
        </w:rPr>
        <w:t xml:space="preserve"> </w:t>
      </w:r>
    </w:p>
    <w:p w:rsidR="00430D18" w:rsidRDefault="007339FE" w:rsidP="007339FE">
      <w:pPr>
        <w:pStyle w:val="2"/>
        <w:rPr>
          <w:rtl/>
        </w:rPr>
      </w:pPr>
      <w:r w:rsidRPr="007A7D8F">
        <w:rPr>
          <w:rtl/>
        </w:rPr>
        <w:t>"</w:t>
      </w:r>
      <w:r w:rsidRPr="007A7D8F">
        <w:rPr>
          <w:rFonts w:hint="cs"/>
          <w:rtl/>
        </w:rPr>
        <w:t>גדול</w:t>
      </w:r>
      <w:r w:rsidRPr="007A7D8F">
        <w:rPr>
          <w:rtl/>
        </w:rPr>
        <w:t xml:space="preserve"> </w:t>
      </w:r>
      <w:r w:rsidRPr="007A7D8F">
        <w:rPr>
          <w:rFonts w:hint="cs"/>
          <w:rtl/>
        </w:rPr>
        <w:t>הוא</w:t>
      </w:r>
      <w:r w:rsidRPr="007A7D8F">
        <w:rPr>
          <w:rtl/>
        </w:rPr>
        <w:t xml:space="preserve"> </w:t>
      </w:r>
      <w:r w:rsidRPr="007A7D8F">
        <w:rPr>
          <w:rFonts w:hint="cs"/>
          <w:rtl/>
        </w:rPr>
        <w:t>קידוש</w:t>
      </w:r>
      <w:r w:rsidRPr="007A7D8F">
        <w:rPr>
          <w:rtl/>
        </w:rPr>
        <w:t xml:space="preserve"> </w:t>
      </w:r>
      <w:r w:rsidRPr="007A7D8F">
        <w:rPr>
          <w:rFonts w:hint="cs"/>
          <w:rtl/>
        </w:rPr>
        <w:t>השם</w:t>
      </w:r>
      <w:r w:rsidRPr="007A7D8F">
        <w:rPr>
          <w:rtl/>
        </w:rPr>
        <w:t xml:space="preserve"> </w:t>
      </w:r>
      <w:r w:rsidRPr="007A7D8F">
        <w:rPr>
          <w:rFonts w:hint="cs"/>
          <w:rtl/>
        </w:rPr>
        <w:t>מחילול</w:t>
      </w:r>
      <w:r w:rsidRPr="007A7D8F">
        <w:rPr>
          <w:rtl/>
        </w:rPr>
        <w:t xml:space="preserve"> </w:t>
      </w:r>
      <w:r w:rsidRPr="007A7D8F">
        <w:rPr>
          <w:rFonts w:hint="cs"/>
          <w:rtl/>
        </w:rPr>
        <w:t>השם</w:t>
      </w:r>
      <w:r w:rsidRPr="007A7D8F">
        <w:rPr>
          <w:rtl/>
        </w:rPr>
        <w:t>"</w:t>
      </w:r>
      <w:bookmarkEnd w:id="0"/>
      <w:r w:rsidRPr="007A7D8F">
        <w:rPr>
          <w:vertAlign w:val="superscript"/>
          <w:rtl/>
        </w:rPr>
        <w:footnoteReference w:id="1"/>
      </w:r>
    </w:p>
    <w:p w:rsidR="00B40B9B" w:rsidRPr="007A7D8F" w:rsidRDefault="00B40B9B" w:rsidP="007A7D8F">
      <w:pPr>
        <w:rPr>
          <w:rtl/>
        </w:rPr>
      </w:pP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hint="cs"/>
          <w:rtl/>
        </w:rPr>
        <w:t>כ</w:t>
      </w:r>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וַיְהִי</w:t>
      </w:r>
      <w:r w:rsidRPr="001D3DFA">
        <w:rPr>
          <w:rFonts w:asciiTheme="minorHAnsi" w:eastAsiaTheme="minorHAnsi" w:hAnsiTheme="minorHAnsi"/>
          <w:rtl/>
        </w:rPr>
        <w:t xml:space="preserve"> </w:t>
      </w:r>
      <w:r w:rsidRPr="001D3DFA">
        <w:rPr>
          <w:rFonts w:asciiTheme="minorHAnsi" w:eastAsiaTheme="minorHAnsi" w:hAnsiTheme="minorHAnsi" w:hint="cs"/>
          <w:rtl/>
        </w:rPr>
        <w:t>הֵם</w:t>
      </w:r>
      <w:r w:rsidRPr="001D3DFA">
        <w:rPr>
          <w:rFonts w:asciiTheme="minorHAnsi" w:eastAsiaTheme="minorHAnsi" w:hAnsiTheme="minorHAnsi"/>
          <w:rtl/>
        </w:rPr>
        <w:t xml:space="preserve"> </w:t>
      </w:r>
      <w:r w:rsidRPr="001D3DFA">
        <w:rPr>
          <w:rFonts w:asciiTheme="minorHAnsi" w:eastAsiaTheme="minorHAnsi" w:hAnsiTheme="minorHAnsi" w:hint="cs"/>
          <w:rtl/>
        </w:rPr>
        <w:t>יֹשְׁבִים</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הַשֻּׁלְחָן</w:t>
      </w:r>
      <w:proofErr w:type="spellEnd"/>
      <w:r w:rsidR="001D3DFA">
        <w:rPr>
          <w:rFonts w:asciiTheme="minorHAnsi" w:eastAsiaTheme="minorHAnsi" w:hAnsiTheme="minorHAnsi" w:hint="cs"/>
          <w:rtl/>
        </w:rPr>
        <w:t>,</w:t>
      </w:r>
      <w:r>
        <w:rPr>
          <w:rFonts w:asciiTheme="minorHAnsi" w:eastAsiaTheme="minorHAnsi" w:hAnsiTheme="minorHAnsi" w:hint="eastAsia"/>
          <w:rtl/>
        </w:rPr>
        <w:t> </w:t>
      </w:r>
      <w:r w:rsidRPr="001D3DFA">
        <w:rPr>
          <w:rFonts w:asciiTheme="minorHAnsi" w:eastAsiaTheme="minorHAnsi" w:hAnsiTheme="minorHAnsi" w:hint="cs"/>
          <w:rtl/>
        </w:rPr>
        <w:t>וַיְהִי</w:t>
      </w:r>
      <w:r w:rsidRPr="001D3DFA">
        <w:rPr>
          <w:rFonts w:asciiTheme="minorHAnsi" w:eastAsiaTheme="minorHAnsi" w:hAnsiTheme="minorHAnsi"/>
          <w:rtl/>
        </w:rPr>
        <w:t xml:space="preserve"> </w:t>
      </w:r>
      <w:r w:rsidRPr="001D3DFA">
        <w:rPr>
          <w:rFonts w:asciiTheme="minorHAnsi" w:eastAsiaTheme="minorHAnsi" w:hAnsiTheme="minorHAnsi" w:hint="cs"/>
          <w:rtl/>
        </w:rPr>
        <w:t>דְּבַר</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הַנָּבִיא</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הֱשִׁיבוֹ</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1" w:name="21"/>
      <w:bookmarkEnd w:id="1"/>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proofErr w:type="spellStart"/>
      <w:r w:rsidRPr="001D3DFA">
        <w:rPr>
          <w:rFonts w:asciiTheme="minorHAnsi" w:eastAsiaTheme="minorHAnsi" w:hAnsiTheme="minorHAnsi" w:hint="cs"/>
          <w:rtl/>
        </w:rPr>
        <w:t>כא</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וַיִּקְרָא</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אִישׁ</w:t>
      </w:r>
      <w:r w:rsidRPr="001D3DFA">
        <w:rPr>
          <w:rFonts w:asciiTheme="minorHAnsi" w:eastAsiaTheme="minorHAnsi" w:hAnsiTheme="minorHAnsi"/>
          <w:rtl/>
        </w:rPr>
        <w:t xml:space="preserve"> </w:t>
      </w:r>
      <w:r w:rsidRPr="001D3DFA">
        <w:rPr>
          <w:rFonts w:asciiTheme="minorHAnsi" w:eastAsiaTheme="minorHAnsi" w:hAnsiTheme="minorHAnsi" w:hint="cs"/>
          <w:rtl/>
        </w:rPr>
        <w:t>הָאֱ</w:t>
      </w:r>
      <w:r w:rsidRPr="001D3DFA">
        <w:rPr>
          <w:rFonts w:asciiTheme="minorHAnsi" w:eastAsiaTheme="minorHAnsi" w:hAnsiTheme="minorHAnsi"/>
          <w:rtl/>
        </w:rPr>
        <w:t>-</w:t>
      </w:r>
      <w:r w:rsidRPr="001D3DFA">
        <w:rPr>
          <w:rFonts w:asciiTheme="minorHAnsi" w:eastAsiaTheme="minorHAnsi" w:hAnsiTheme="minorHAnsi" w:hint="cs"/>
          <w:rtl/>
        </w:rPr>
        <w:t>לֹהִים</w:t>
      </w:r>
      <w:r>
        <w:rPr>
          <w:rFonts w:asciiTheme="minorHAnsi" w:eastAsiaTheme="minorHAnsi" w:hAnsiTheme="minorHAnsi" w:hint="cs"/>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בָּא</w:t>
      </w:r>
      <w:r w:rsidRPr="001D3DFA">
        <w:rPr>
          <w:rFonts w:asciiTheme="minorHAnsi" w:eastAsiaTheme="minorHAnsi" w:hAnsiTheme="minorHAnsi"/>
          <w:rtl/>
        </w:rPr>
        <w:t xml:space="preserve"> </w:t>
      </w:r>
      <w:r w:rsidRPr="001D3DFA">
        <w:rPr>
          <w:rFonts w:asciiTheme="minorHAnsi" w:eastAsiaTheme="minorHAnsi" w:hAnsiTheme="minorHAnsi" w:hint="cs"/>
          <w:rtl/>
        </w:rPr>
        <w:t>מִיהוּדָה</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לֵאמֹר</w:t>
      </w:r>
      <w:proofErr w:type="spellEnd"/>
      <w:r w:rsidR="001D3DFA">
        <w:rPr>
          <w:rFonts w:asciiTheme="minorHAnsi" w:eastAsiaTheme="minorHAnsi" w:hAnsiTheme="minorHAnsi" w:hint="cs"/>
          <w:rtl/>
        </w:rPr>
        <w:t>,</w:t>
      </w:r>
      <w:r>
        <w:rPr>
          <w:rFonts w:asciiTheme="minorHAnsi" w:eastAsiaTheme="minorHAnsi" w:hAnsiTheme="minorHAnsi" w:hint="cs"/>
          <w:rtl/>
        </w:rPr>
        <w:t xml:space="preserve"> </w:t>
      </w:r>
      <w:r w:rsidRPr="001D3DFA">
        <w:rPr>
          <w:rFonts w:asciiTheme="minorHAnsi" w:eastAsiaTheme="minorHAnsi" w:hAnsiTheme="minorHAnsi" w:hint="cs"/>
          <w:rtl/>
        </w:rPr>
        <w:t>כֹּה</w:t>
      </w:r>
      <w:r w:rsidRPr="001D3DFA">
        <w:rPr>
          <w:rFonts w:asciiTheme="minorHAnsi" w:eastAsiaTheme="minorHAnsi" w:hAnsiTheme="minorHAnsi"/>
          <w:rtl/>
        </w:rPr>
        <w:t xml:space="preserve"> </w:t>
      </w:r>
      <w:r w:rsidRPr="001D3DFA">
        <w:rPr>
          <w:rFonts w:asciiTheme="minorHAnsi" w:eastAsiaTheme="minorHAnsi" w:hAnsiTheme="minorHAnsi" w:hint="cs"/>
          <w:rtl/>
        </w:rPr>
        <w:t>אָמַר</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p>
    <w:p w:rsidR="00DD400A" w:rsidRPr="001D3DFA" w:rsidRDefault="00DD400A" w:rsidP="001D3DFA">
      <w:pPr>
        <w:tabs>
          <w:tab w:val="left" w:pos="393"/>
        </w:tabs>
        <w:spacing w:after="0" w:line="276" w:lineRule="auto"/>
        <w:ind w:left="144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יַעַן</w:t>
      </w:r>
      <w:r w:rsidRPr="001D3DFA">
        <w:rPr>
          <w:rFonts w:asciiTheme="minorHAnsi" w:eastAsiaTheme="minorHAnsi" w:hAnsiTheme="minorHAnsi"/>
          <w:rtl/>
        </w:rPr>
        <w:t xml:space="preserve"> </w:t>
      </w:r>
      <w:r w:rsidRPr="001D3DFA">
        <w:rPr>
          <w:rFonts w:asciiTheme="minorHAnsi" w:eastAsiaTheme="minorHAnsi" w:hAnsiTheme="minorHAnsi" w:hint="cs"/>
          <w:rtl/>
        </w:rPr>
        <w:t>כִּי</w:t>
      </w:r>
      <w:r w:rsidRPr="001D3DFA">
        <w:rPr>
          <w:rFonts w:asciiTheme="minorHAnsi" w:eastAsiaTheme="minorHAnsi" w:hAnsiTheme="minorHAnsi"/>
          <w:rtl/>
        </w:rPr>
        <w:t xml:space="preserve"> </w:t>
      </w:r>
      <w:r w:rsidRPr="001D3DFA">
        <w:rPr>
          <w:rFonts w:asciiTheme="minorHAnsi" w:eastAsiaTheme="minorHAnsi" w:hAnsiTheme="minorHAnsi" w:hint="cs"/>
          <w:rtl/>
        </w:rPr>
        <w:t>מָרִיתָ</w:t>
      </w:r>
      <w:r w:rsidRPr="001D3DFA">
        <w:rPr>
          <w:rFonts w:asciiTheme="minorHAnsi" w:eastAsiaTheme="minorHAnsi" w:hAnsiTheme="minorHAnsi"/>
          <w:rtl/>
        </w:rPr>
        <w:t xml:space="preserve"> </w:t>
      </w:r>
      <w:r w:rsidRPr="001D3DFA">
        <w:rPr>
          <w:rFonts w:asciiTheme="minorHAnsi" w:eastAsiaTheme="minorHAnsi" w:hAnsiTheme="minorHAnsi" w:hint="cs"/>
          <w:rtl/>
        </w:rPr>
        <w:t>פִּי</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w:t>
      </w:r>
      <w:r>
        <w:rPr>
          <w:rFonts w:asciiTheme="minorHAnsi" w:eastAsiaTheme="minorHAnsi" w:hAnsiTheme="minorHAnsi" w:hint="cs"/>
          <w:rtl/>
        </w:rPr>
        <w:t xml:space="preserve"> </w:t>
      </w:r>
      <w:r w:rsidRPr="001D3DFA">
        <w:rPr>
          <w:rFonts w:asciiTheme="minorHAnsi" w:eastAsiaTheme="minorHAnsi" w:hAnsiTheme="minorHAnsi" w:hint="cs"/>
          <w:rtl/>
        </w:rPr>
        <w:t>וְלֹא</w:t>
      </w:r>
      <w:r w:rsidRPr="001D3DFA">
        <w:rPr>
          <w:rFonts w:asciiTheme="minorHAnsi" w:eastAsiaTheme="minorHAnsi" w:hAnsiTheme="minorHAnsi"/>
          <w:rtl/>
        </w:rPr>
        <w:t xml:space="preserve"> </w:t>
      </w:r>
      <w:r w:rsidRPr="001D3DFA">
        <w:rPr>
          <w:rFonts w:asciiTheme="minorHAnsi" w:eastAsiaTheme="minorHAnsi" w:hAnsiTheme="minorHAnsi" w:hint="cs"/>
          <w:rtl/>
        </w:rPr>
        <w:t>שָׁמַרְתָּ</w:t>
      </w:r>
      <w:r w:rsidRPr="001D3DFA">
        <w:rPr>
          <w:rFonts w:asciiTheme="minorHAnsi" w:eastAsiaTheme="minorHAnsi" w:hAnsiTheme="minorHAnsi"/>
          <w:rtl/>
        </w:rPr>
        <w:t xml:space="preserve"> </w:t>
      </w:r>
      <w:r w:rsidRPr="001D3DFA">
        <w:rPr>
          <w:rFonts w:asciiTheme="minorHAnsi" w:eastAsiaTheme="minorHAnsi" w:hAnsiTheme="minorHAnsi" w:hint="cs"/>
          <w:rtl/>
        </w:rPr>
        <w:t>אֶת</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הַמִּצְוָה</w:t>
      </w:r>
      <w:proofErr w:type="spellEnd"/>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צִוְּך</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אֱלֹהֶיך</w:t>
      </w:r>
      <w:proofErr w:type="spellEnd"/>
      <w:r w:rsidRPr="001D3DFA">
        <w:rPr>
          <w:rFonts w:asciiTheme="minorHAnsi" w:eastAsiaTheme="minorHAnsi" w:hAnsiTheme="minorHAnsi" w:hint="cs"/>
          <w:rtl/>
        </w:rPr>
        <w:t>ָ</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2" w:name="22"/>
      <w:bookmarkEnd w:id="2"/>
    </w:p>
    <w:p w:rsidR="00DD400A" w:rsidRDefault="00DD400A" w:rsidP="001D3DFA">
      <w:pPr>
        <w:tabs>
          <w:tab w:val="left" w:pos="393"/>
        </w:tabs>
        <w:spacing w:after="0" w:line="276" w:lineRule="auto"/>
        <w:ind w:left="1440" w:firstLine="0"/>
        <w:jc w:val="left"/>
        <w:rPr>
          <w:rFonts w:asciiTheme="minorHAnsi" w:eastAsiaTheme="minorHAnsi" w:hAnsiTheme="minorHAnsi"/>
          <w:rtl/>
        </w:rPr>
      </w:pPr>
      <w:proofErr w:type="spellStart"/>
      <w:r w:rsidRPr="001D3DFA">
        <w:rPr>
          <w:rFonts w:asciiTheme="minorHAnsi" w:eastAsiaTheme="minorHAnsi" w:hAnsiTheme="minorHAnsi" w:hint="cs"/>
          <w:rtl/>
        </w:rPr>
        <w:t>כב</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וַתָּשָׁב</w:t>
      </w:r>
      <w:r w:rsidRPr="001D3DFA">
        <w:rPr>
          <w:rFonts w:asciiTheme="minorHAnsi" w:eastAsiaTheme="minorHAnsi" w:hAnsiTheme="minorHAnsi"/>
          <w:rtl/>
        </w:rPr>
        <w:t xml:space="preserve"> </w:t>
      </w:r>
      <w:r w:rsidRPr="001D3DFA">
        <w:rPr>
          <w:rFonts w:asciiTheme="minorHAnsi" w:eastAsiaTheme="minorHAnsi" w:hAnsiTheme="minorHAnsi" w:hint="cs"/>
          <w:rtl/>
        </w:rPr>
        <w:t>וַתֹּאכַל</w:t>
      </w:r>
      <w:r w:rsidRPr="001D3DFA">
        <w:rPr>
          <w:rFonts w:asciiTheme="minorHAnsi" w:eastAsiaTheme="minorHAnsi" w:hAnsiTheme="minorHAnsi"/>
          <w:rtl/>
        </w:rPr>
        <w:t xml:space="preserve"> </w:t>
      </w:r>
      <w:r w:rsidRPr="001D3DFA">
        <w:rPr>
          <w:rFonts w:asciiTheme="minorHAnsi" w:eastAsiaTheme="minorHAnsi" w:hAnsiTheme="minorHAnsi" w:hint="cs"/>
          <w:rtl/>
        </w:rPr>
        <w:t>לֶחֶם</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וַתֵּשְׁת</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מַיִם</w:t>
      </w:r>
      <w:r w:rsidRPr="001D3DFA">
        <w:rPr>
          <w:rFonts w:asciiTheme="minorHAnsi" w:eastAsiaTheme="minorHAnsi" w:hAnsiTheme="minorHAnsi"/>
          <w:rtl/>
        </w:rPr>
        <w:t xml:space="preserve"> </w:t>
      </w:r>
    </w:p>
    <w:p w:rsidR="00DD400A" w:rsidRPr="001D3DFA" w:rsidRDefault="00DD400A" w:rsidP="007A7D8F">
      <w:pPr>
        <w:tabs>
          <w:tab w:val="left" w:pos="393"/>
        </w:tabs>
        <w:spacing w:after="0" w:line="276" w:lineRule="auto"/>
        <w:ind w:left="1440" w:firstLine="0"/>
        <w:jc w:val="left"/>
        <w:rPr>
          <w:rFonts w:asciiTheme="minorHAnsi" w:eastAsiaTheme="minorHAnsi" w:hAnsiTheme="minorHAnsi"/>
          <w:rtl/>
        </w:rPr>
      </w:pPr>
      <w:r>
        <w:rPr>
          <w:rFonts w:asciiTheme="minorHAnsi" w:eastAsiaTheme="minorHAnsi" w:hAnsiTheme="minorHAnsi" w:hint="cs"/>
          <w:rtl/>
        </w:rPr>
        <w:tab/>
      </w:r>
      <w:r w:rsidRPr="001D3DFA">
        <w:rPr>
          <w:rFonts w:asciiTheme="minorHAnsi" w:eastAsiaTheme="minorHAnsi" w:hAnsiTheme="minorHAnsi" w:hint="cs"/>
          <w:rtl/>
        </w:rPr>
        <w:t>בַּמָּקוֹם</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דִּבֶּר</w:t>
      </w:r>
      <w:r w:rsidRPr="001D3DFA">
        <w:rPr>
          <w:rFonts w:asciiTheme="minorHAnsi" w:eastAsiaTheme="minorHAnsi" w:hAnsiTheme="minorHAnsi"/>
          <w:rtl/>
        </w:rPr>
        <w:t xml:space="preserve"> </w:t>
      </w:r>
      <w:r w:rsidRPr="001D3DFA">
        <w:rPr>
          <w:rFonts w:asciiTheme="minorHAnsi" w:eastAsiaTheme="minorHAnsi" w:hAnsiTheme="minorHAnsi" w:hint="cs"/>
          <w:rtl/>
        </w:rPr>
        <w:t>אֵלֶיךָ</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תֹּאכַל</w:t>
      </w:r>
      <w:r w:rsidRPr="001D3DFA">
        <w:rPr>
          <w:rFonts w:asciiTheme="minorHAnsi" w:eastAsiaTheme="minorHAnsi" w:hAnsiTheme="minorHAnsi"/>
          <w:rtl/>
        </w:rPr>
        <w:t xml:space="preserve"> </w:t>
      </w:r>
      <w:r w:rsidRPr="001D3DFA">
        <w:rPr>
          <w:rFonts w:asciiTheme="minorHAnsi" w:eastAsiaTheme="minorHAnsi" w:hAnsiTheme="minorHAnsi" w:hint="cs"/>
          <w:rtl/>
        </w:rPr>
        <w:t>לֶחֶם</w:t>
      </w:r>
      <w:r w:rsidRPr="001D3DFA">
        <w:rPr>
          <w:rFonts w:asciiTheme="minorHAnsi" w:eastAsiaTheme="minorHAnsi" w:hAnsiTheme="minorHAnsi"/>
          <w:rtl/>
        </w:rPr>
        <w:t xml:space="preserve"> </w:t>
      </w:r>
      <w:r w:rsidRPr="001D3DFA">
        <w:rPr>
          <w:rFonts w:asciiTheme="minorHAnsi" w:eastAsiaTheme="minorHAnsi" w:hAnsiTheme="minorHAnsi" w:hint="cs"/>
          <w:rtl/>
        </w:rPr>
        <w:t>וְאַל</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תֵּשְׁת</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מָיִם</w:t>
      </w:r>
      <w:r w:rsidR="001D3DFA">
        <w:rPr>
          <w:rFonts w:asciiTheme="minorHAnsi" w:eastAsiaTheme="minorHAnsi" w:hAnsiTheme="minorHAnsi" w:hint="cs"/>
          <w:rtl/>
        </w:rPr>
        <w:t>,</w:t>
      </w:r>
    </w:p>
    <w:p w:rsidR="00DD400A" w:rsidRPr="001D3DFA" w:rsidRDefault="00DD400A" w:rsidP="001D3DFA">
      <w:pPr>
        <w:tabs>
          <w:tab w:val="left" w:pos="393"/>
        </w:tabs>
        <w:spacing w:after="0" w:line="276" w:lineRule="auto"/>
        <w:ind w:left="144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לֹא</w:t>
      </w:r>
      <w:r w:rsidRPr="001D3DFA">
        <w:rPr>
          <w:rFonts w:asciiTheme="minorHAnsi" w:eastAsiaTheme="minorHAnsi" w:hAnsiTheme="minorHAnsi"/>
          <w:rtl/>
        </w:rPr>
        <w:t xml:space="preserve"> </w:t>
      </w:r>
      <w:r w:rsidRPr="001D3DFA">
        <w:rPr>
          <w:rFonts w:asciiTheme="minorHAnsi" w:eastAsiaTheme="minorHAnsi" w:hAnsiTheme="minorHAnsi" w:hint="cs"/>
          <w:rtl/>
        </w:rPr>
        <w:t>תָבוֹא</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נִבְלָתְך</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קֶבֶר</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אֲבֹתֶיך</w:t>
      </w:r>
      <w:proofErr w:type="spellEnd"/>
      <w:r w:rsidRPr="001D3DFA">
        <w:rPr>
          <w:rFonts w:asciiTheme="minorHAnsi" w:eastAsiaTheme="minorHAnsi" w:hAnsiTheme="minorHAnsi" w:hint="cs"/>
          <w:rtl/>
        </w:rPr>
        <w:t>ָ</w:t>
      </w:r>
      <w:r w:rsidRPr="001D3DFA">
        <w:rPr>
          <w:rFonts w:asciiTheme="minorHAnsi" w:eastAsiaTheme="minorHAnsi" w:hAnsiTheme="minorHAnsi"/>
          <w:rtl/>
        </w:rPr>
        <w:t>. </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 xml:space="preserve"> </w:t>
      </w:r>
      <w:bookmarkStart w:id="3" w:name="23"/>
      <w:bookmarkEnd w:id="3"/>
      <w:proofErr w:type="spellStart"/>
      <w:r w:rsidRPr="001D3DFA">
        <w:rPr>
          <w:rFonts w:asciiTheme="minorHAnsi" w:eastAsiaTheme="minorHAnsi" w:hAnsiTheme="minorHAnsi" w:hint="cs"/>
          <w:rtl/>
        </w:rPr>
        <w:t>כג</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וַיְהִי</w:t>
      </w:r>
      <w:r w:rsidRPr="001D3DFA">
        <w:rPr>
          <w:rFonts w:asciiTheme="minorHAnsi" w:eastAsiaTheme="minorHAnsi" w:hAnsiTheme="minorHAnsi"/>
          <w:rtl/>
        </w:rPr>
        <w:t xml:space="preserve"> </w:t>
      </w:r>
      <w:r w:rsidRPr="001D3DFA">
        <w:rPr>
          <w:rFonts w:asciiTheme="minorHAnsi" w:eastAsiaTheme="minorHAnsi" w:hAnsiTheme="minorHAnsi" w:hint="cs"/>
          <w:rtl/>
        </w:rPr>
        <w:t>אַחֲרֵי</w:t>
      </w:r>
      <w:r w:rsidRPr="001D3DFA">
        <w:rPr>
          <w:rFonts w:asciiTheme="minorHAnsi" w:eastAsiaTheme="minorHAnsi" w:hAnsiTheme="minorHAnsi"/>
          <w:rtl/>
        </w:rPr>
        <w:t xml:space="preserve"> </w:t>
      </w:r>
      <w:r w:rsidRPr="001D3DFA">
        <w:rPr>
          <w:rFonts w:asciiTheme="minorHAnsi" w:eastAsiaTheme="minorHAnsi" w:hAnsiTheme="minorHAnsi" w:hint="cs"/>
          <w:rtl/>
        </w:rPr>
        <w:t>אָכְלוֹ</w:t>
      </w:r>
      <w:r w:rsidRPr="001D3DFA">
        <w:rPr>
          <w:rFonts w:asciiTheme="minorHAnsi" w:eastAsiaTheme="minorHAnsi" w:hAnsiTheme="minorHAnsi"/>
          <w:rtl/>
        </w:rPr>
        <w:t xml:space="preserve"> </w:t>
      </w:r>
      <w:r w:rsidRPr="001D3DFA">
        <w:rPr>
          <w:rFonts w:asciiTheme="minorHAnsi" w:eastAsiaTheme="minorHAnsi" w:hAnsiTheme="minorHAnsi" w:hint="cs"/>
          <w:rtl/>
        </w:rPr>
        <w:t>לֶחֶם</w:t>
      </w:r>
      <w:r w:rsidRPr="001D3DFA">
        <w:rPr>
          <w:rFonts w:asciiTheme="minorHAnsi" w:eastAsiaTheme="minorHAnsi" w:hAnsiTheme="minorHAnsi"/>
          <w:rtl/>
        </w:rPr>
        <w:t xml:space="preserve"> </w:t>
      </w:r>
      <w:r w:rsidRPr="001D3DFA">
        <w:rPr>
          <w:rFonts w:asciiTheme="minorHAnsi" w:eastAsiaTheme="minorHAnsi" w:hAnsiTheme="minorHAnsi" w:hint="cs"/>
          <w:rtl/>
        </w:rPr>
        <w:t>וְאַחֲרֵי</w:t>
      </w:r>
      <w:r w:rsidRPr="001D3DFA">
        <w:rPr>
          <w:rFonts w:asciiTheme="minorHAnsi" w:eastAsiaTheme="minorHAnsi" w:hAnsiTheme="minorHAnsi"/>
          <w:rtl/>
        </w:rPr>
        <w:t xml:space="preserve"> </w:t>
      </w:r>
      <w:r w:rsidRPr="001D3DFA">
        <w:rPr>
          <w:rFonts w:asciiTheme="minorHAnsi" w:eastAsiaTheme="minorHAnsi" w:hAnsiTheme="minorHAnsi" w:hint="cs"/>
          <w:rtl/>
        </w:rPr>
        <w:t>שְׁתוֹתוֹ</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וַיַּחֲבָשׁ</w:t>
      </w:r>
      <w:r w:rsidRPr="001D3DFA">
        <w:rPr>
          <w:rFonts w:asciiTheme="minorHAnsi" w:eastAsiaTheme="minorHAnsi" w:hAnsiTheme="minorHAnsi"/>
        </w:rPr>
        <w:t xml:space="preserve"> </w:t>
      </w:r>
      <w:r w:rsidRPr="001D3DFA">
        <w:rPr>
          <w:rFonts w:asciiTheme="minorHAnsi" w:eastAsiaTheme="minorHAnsi" w:hAnsiTheme="minorHAnsi" w:hint="cs"/>
          <w:rtl/>
        </w:rPr>
        <w:t>לוֹ</w:t>
      </w:r>
      <w:r w:rsidRPr="001D3DFA">
        <w:rPr>
          <w:rFonts w:asciiTheme="minorHAnsi" w:eastAsiaTheme="minorHAnsi" w:hAnsiTheme="minorHAnsi"/>
          <w:rtl/>
        </w:rPr>
        <w:t xml:space="preserve"> </w:t>
      </w:r>
      <w:r w:rsidRPr="001D3DFA">
        <w:rPr>
          <w:rFonts w:asciiTheme="minorHAnsi" w:eastAsiaTheme="minorHAnsi" w:hAnsiTheme="minorHAnsi" w:hint="cs"/>
          <w:rtl/>
        </w:rPr>
        <w:t>הַחֲמוֹר</w:t>
      </w:r>
      <w:r w:rsidRPr="001D3DFA">
        <w:rPr>
          <w:rFonts w:asciiTheme="minorHAnsi" w:eastAsiaTheme="minorHAnsi" w:hAnsiTheme="minorHAnsi"/>
        </w:rPr>
        <w:t xml:space="preserve"> </w:t>
      </w:r>
      <w:r w:rsidRPr="001D3DFA">
        <w:rPr>
          <w:rFonts w:asciiTheme="minorHAnsi" w:eastAsiaTheme="minorHAnsi" w:hAnsiTheme="minorHAnsi" w:hint="cs"/>
          <w:rtl/>
        </w:rPr>
        <w:t>לַנָּבִיא</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הֱשִׁיבוֹ</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4" w:name="24"/>
      <w:bookmarkEnd w:id="4"/>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hint="cs"/>
          <w:rtl/>
        </w:rPr>
        <w:t>כד</w:t>
      </w:r>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וַיֵּלֶךְ</w:t>
      </w:r>
      <w:r w:rsidRPr="001D3DFA">
        <w:rPr>
          <w:rFonts w:asciiTheme="minorHAnsi" w:eastAsiaTheme="minorHAnsi" w:hAnsiTheme="minorHAnsi"/>
          <w:rtl/>
        </w:rPr>
        <w:t xml:space="preserve"> </w:t>
      </w:r>
      <w:r w:rsidRPr="001D3DFA">
        <w:rPr>
          <w:rFonts w:asciiTheme="minorHAnsi" w:eastAsiaTheme="minorHAnsi" w:hAnsiTheme="minorHAnsi" w:hint="cs"/>
          <w:rtl/>
        </w:rPr>
        <w:t>וַיִּמְצָאֵהוּ</w:t>
      </w:r>
      <w:r w:rsidRPr="001D3DFA">
        <w:rPr>
          <w:rFonts w:asciiTheme="minorHAnsi" w:eastAsiaTheme="minorHAnsi" w:hAnsiTheme="minorHAnsi"/>
          <w:rtl/>
        </w:rPr>
        <w:t xml:space="preserve"> </w:t>
      </w:r>
      <w:r w:rsidRPr="001D3DFA">
        <w:rPr>
          <w:rFonts w:asciiTheme="minorHAnsi" w:eastAsiaTheme="minorHAnsi" w:hAnsiTheme="minorHAnsi" w:hint="cs"/>
          <w:rtl/>
        </w:rPr>
        <w:t>אַרְיֵה</w:t>
      </w:r>
      <w:r w:rsidRPr="001D3DFA">
        <w:rPr>
          <w:rFonts w:asciiTheme="minorHAnsi" w:eastAsiaTheme="minorHAnsi" w:hAnsiTheme="minorHAnsi"/>
          <w:rtl/>
        </w:rPr>
        <w:t xml:space="preserve"> </w:t>
      </w:r>
      <w:r w:rsidRPr="001D3DFA">
        <w:rPr>
          <w:rFonts w:asciiTheme="minorHAnsi" w:eastAsiaTheme="minorHAnsi" w:hAnsiTheme="minorHAnsi" w:hint="cs"/>
          <w:rtl/>
        </w:rPr>
        <w:t>בַּדֶּרֶךְ</w:t>
      </w:r>
      <w:r w:rsidRPr="001D3DFA">
        <w:rPr>
          <w:rFonts w:asciiTheme="minorHAnsi" w:eastAsiaTheme="minorHAnsi" w:hAnsiTheme="minorHAnsi"/>
          <w:rtl/>
        </w:rPr>
        <w:t xml:space="preserve"> </w:t>
      </w:r>
      <w:r w:rsidRPr="001D3DFA">
        <w:rPr>
          <w:rFonts w:asciiTheme="minorHAnsi" w:eastAsiaTheme="minorHAnsi" w:hAnsiTheme="minorHAnsi" w:hint="cs"/>
          <w:rtl/>
        </w:rPr>
        <w:t>וַיְמִיתֵהוּ</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וַתְּהִי</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נִבְלָתו</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מֻשְׁלֶכֶת</w:t>
      </w:r>
      <w:r w:rsidRPr="001D3DFA">
        <w:rPr>
          <w:rFonts w:asciiTheme="minorHAnsi" w:eastAsiaTheme="minorHAnsi" w:hAnsiTheme="minorHAnsi"/>
          <w:rtl/>
        </w:rPr>
        <w:t xml:space="preserve"> </w:t>
      </w:r>
      <w:r w:rsidRPr="001D3DFA">
        <w:rPr>
          <w:rFonts w:asciiTheme="minorHAnsi" w:eastAsiaTheme="minorHAnsi" w:hAnsiTheme="minorHAnsi" w:hint="cs"/>
          <w:rtl/>
        </w:rPr>
        <w:t>בַּדֶּרֶךְ</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וְהַחֲמוֹר</w:t>
      </w:r>
      <w:r w:rsidRPr="001D3DFA">
        <w:rPr>
          <w:rFonts w:asciiTheme="minorHAnsi" w:eastAsiaTheme="minorHAnsi" w:hAnsiTheme="minorHAnsi"/>
          <w:rtl/>
        </w:rPr>
        <w:t xml:space="preserve"> </w:t>
      </w:r>
      <w:r w:rsidRPr="001D3DFA">
        <w:rPr>
          <w:rFonts w:asciiTheme="minorHAnsi" w:eastAsiaTheme="minorHAnsi" w:hAnsiTheme="minorHAnsi" w:hint="cs"/>
          <w:rtl/>
        </w:rPr>
        <w:t>עֹמֵד</w:t>
      </w:r>
      <w:r w:rsidRPr="001D3DFA">
        <w:rPr>
          <w:rFonts w:asciiTheme="minorHAnsi" w:eastAsiaTheme="minorHAnsi" w:hAnsiTheme="minorHAnsi"/>
          <w:rtl/>
        </w:rPr>
        <w:t xml:space="preserve"> </w:t>
      </w:r>
      <w:r w:rsidRPr="001D3DFA">
        <w:rPr>
          <w:rFonts w:asciiTheme="minorHAnsi" w:eastAsiaTheme="minorHAnsi" w:hAnsiTheme="minorHAnsi" w:hint="cs"/>
          <w:rtl/>
        </w:rPr>
        <w:t>אֶצְלָהּ</w:t>
      </w:r>
      <w:r w:rsidRPr="001D3DFA">
        <w:rPr>
          <w:rFonts w:asciiTheme="minorHAnsi" w:eastAsiaTheme="minorHAnsi" w:hAnsiTheme="minorHAnsi"/>
          <w:rtl/>
        </w:rPr>
        <w:t xml:space="preserve"> </w:t>
      </w:r>
      <w:r w:rsidRPr="001D3DFA">
        <w:rPr>
          <w:rFonts w:asciiTheme="minorHAnsi" w:eastAsiaTheme="minorHAnsi" w:hAnsiTheme="minorHAnsi" w:hint="cs"/>
          <w:rtl/>
        </w:rPr>
        <w:t>וְהָאַרְיֵה</w:t>
      </w:r>
      <w:r w:rsidRPr="001D3DFA">
        <w:rPr>
          <w:rFonts w:asciiTheme="minorHAnsi" w:eastAsiaTheme="minorHAnsi" w:hAnsiTheme="minorHAnsi"/>
          <w:rtl/>
        </w:rPr>
        <w:t xml:space="preserve"> </w:t>
      </w:r>
      <w:r w:rsidRPr="001D3DFA">
        <w:rPr>
          <w:rFonts w:asciiTheme="minorHAnsi" w:eastAsiaTheme="minorHAnsi" w:hAnsiTheme="minorHAnsi" w:hint="cs"/>
          <w:rtl/>
        </w:rPr>
        <w:t>עֹמֵד</w:t>
      </w:r>
      <w:r w:rsidRPr="001D3DFA">
        <w:rPr>
          <w:rFonts w:asciiTheme="minorHAnsi" w:eastAsiaTheme="minorHAnsi" w:hAnsiTheme="minorHAnsi"/>
          <w:rtl/>
        </w:rPr>
        <w:t xml:space="preserve"> </w:t>
      </w:r>
      <w:r w:rsidRPr="001D3DFA">
        <w:rPr>
          <w:rFonts w:asciiTheme="minorHAnsi" w:eastAsiaTheme="minorHAnsi" w:hAnsiTheme="minorHAnsi" w:hint="cs"/>
          <w:rtl/>
        </w:rPr>
        <w:t>אֵצֶל</w:t>
      </w:r>
      <w:r w:rsidRPr="001D3DFA">
        <w:rPr>
          <w:rFonts w:asciiTheme="minorHAnsi" w:eastAsiaTheme="minorHAnsi" w:hAnsiTheme="minorHAnsi"/>
          <w:rtl/>
        </w:rPr>
        <w:t xml:space="preserve"> </w:t>
      </w:r>
      <w:r w:rsidRPr="001D3DFA">
        <w:rPr>
          <w:rFonts w:asciiTheme="minorHAnsi" w:eastAsiaTheme="minorHAnsi" w:hAnsiTheme="minorHAnsi" w:hint="cs"/>
          <w:rtl/>
        </w:rPr>
        <w:t>הַנְּבֵלָה</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5" w:name="25"/>
      <w:bookmarkEnd w:id="5"/>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hint="cs"/>
          <w:rtl/>
        </w:rPr>
        <w:t>כה</w:t>
      </w:r>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וְהִנֵּה</w:t>
      </w:r>
      <w:r w:rsidRPr="001D3DFA">
        <w:rPr>
          <w:rFonts w:asciiTheme="minorHAnsi" w:eastAsiaTheme="minorHAnsi" w:hAnsiTheme="minorHAnsi"/>
          <w:rtl/>
        </w:rPr>
        <w:t xml:space="preserve"> </w:t>
      </w:r>
      <w:r w:rsidRPr="001D3DFA">
        <w:rPr>
          <w:rFonts w:asciiTheme="minorHAnsi" w:eastAsiaTheme="minorHAnsi" w:hAnsiTheme="minorHAnsi" w:hint="cs"/>
          <w:rtl/>
        </w:rPr>
        <w:t>אֲנָשִׁים</w:t>
      </w:r>
      <w:r w:rsidRPr="001D3DFA">
        <w:rPr>
          <w:rFonts w:asciiTheme="minorHAnsi" w:eastAsiaTheme="minorHAnsi" w:hAnsiTheme="minorHAnsi"/>
          <w:rtl/>
        </w:rPr>
        <w:t xml:space="preserve"> </w:t>
      </w:r>
      <w:r w:rsidRPr="001D3DFA">
        <w:rPr>
          <w:rFonts w:asciiTheme="minorHAnsi" w:eastAsiaTheme="minorHAnsi" w:hAnsiTheme="minorHAnsi" w:hint="cs"/>
          <w:rtl/>
        </w:rPr>
        <w:t>עֹבְרִים</w:t>
      </w:r>
      <w:r>
        <w:rPr>
          <w:rFonts w:asciiTheme="minorHAnsi" w:eastAsiaTheme="minorHAnsi" w:hAnsiTheme="minorHAnsi" w:hint="cs"/>
          <w:rtl/>
        </w:rPr>
        <w:t xml:space="preserve"> </w:t>
      </w:r>
      <w:r w:rsidRPr="001D3DFA">
        <w:rPr>
          <w:rFonts w:asciiTheme="minorHAnsi" w:eastAsiaTheme="minorHAnsi" w:hAnsiTheme="minorHAnsi" w:hint="cs"/>
          <w:rtl/>
        </w:rPr>
        <w:t>וַיִּרְאוּ</w:t>
      </w:r>
      <w:r w:rsidRPr="001D3DFA">
        <w:rPr>
          <w:rFonts w:asciiTheme="minorHAnsi" w:eastAsiaTheme="minorHAnsi" w:hAnsiTheme="minorHAnsi"/>
          <w:rtl/>
        </w:rPr>
        <w:t xml:space="preserve"> </w:t>
      </w:r>
      <w:r w:rsidRPr="001D3DFA">
        <w:rPr>
          <w:rFonts w:asciiTheme="minorHAnsi" w:eastAsiaTheme="minorHAnsi" w:hAnsiTheme="minorHAnsi" w:hint="cs"/>
          <w:rtl/>
        </w:rPr>
        <w:t>אֶת</w:t>
      </w:r>
      <w:r w:rsidRPr="001D3DFA">
        <w:rPr>
          <w:rFonts w:asciiTheme="minorHAnsi" w:eastAsiaTheme="minorHAnsi" w:hAnsiTheme="minorHAnsi"/>
        </w:rPr>
        <w:t xml:space="preserve"> </w:t>
      </w:r>
      <w:r w:rsidRPr="001D3DFA">
        <w:rPr>
          <w:rFonts w:asciiTheme="minorHAnsi" w:eastAsiaTheme="minorHAnsi" w:hAnsiTheme="minorHAnsi" w:hint="cs"/>
          <w:rtl/>
        </w:rPr>
        <w:t>הַנְּבֵלָה</w:t>
      </w:r>
      <w:r w:rsidRPr="001D3DFA">
        <w:rPr>
          <w:rFonts w:asciiTheme="minorHAnsi" w:eastAsiaTheme="minorHAnsi" w:hAnsiTheme="minorHAnsi"/>
          <w:rtl/>
        </w:rPr>
        <w:t xml:space="preserve"> </w:t>
      </w:r>
      <w:r w:rsidRPr="001D3DFA">
        <w:rPr>
          <w:rFonts w:asciiTheme="minorHAnsi" w:eastAsiaTheme="minorHAnsi" w:hAnsiTheme="minorHAnsi" w:hint="cs"/>
          <w:rtl/>
        </w:rPr>
        <w:t>מֻשְׁלֶכֶת</w:t>
      </w:r>
      <w:r w:rsidRPr="001D3DFA">
        <w:rPr>
          <w:rFonts w:asciiTheme="minorHAnsi" w:eastAsiaTheme="minorHAnsi" w:hAnsiTheme="minorHAnsi"/>
          <w:rtl/>
        </w:rPr>
        <w:t xml:space="preserve"> </w:t>
      </w:r>
      <w:r w:rsidRPr="001D3DFA">
        <w:rPr>
          <w:rFonts w:asciiTheme="minorHAnsi" w:eastAsiaTheme="minorHAnsi" w:hAnsiTheme="minorHAnsi" w:hint="cs"/>
          <w:rtl/>
        </w:rPr>
        <w:t>בַּדֶּרֶךְ</w:t>
      </w:r>
      <w:r w:rsidRPr="001D3DFA">
        <w:rPr>
          <w:rFonts w:asciiTheme="minorHAnsi" w:eastAsiaTheme="minorHAnsi" w:hAnsiTheme="minorHAnsi"/>
        </w:rPr>
        <w:t xml:space="preserve"> </w:t>
      </w:r>
    </w:p>
    <w:p w:rsidR="00DD400A" w:rsidRDefault="00DD400A" w:rsidP="001D3DFA">
      <w:pPr>
        <w:tabs>
          <w:tab w:val="left" w:pos="393"/>
        </w:tabs>
        <w:spacing w:after="0" w:line="276" w:lineRule="auto"/>
        <w:ind w:left="1833" w:firstLine="0"/>
        <w:jc w:val="left"/>
        <w:rPr>
          <w:rFonts w:asciiTheme="minorHAnsi" w:eastAsiaTheme="minorHAnsi" w:hAnsiTheme="minorHAnsi"/>
          <w:rtl/>
        </w:rPr>
      </w:pPr>
      <w:r>
        <w:rPr>
          <w:rFonts w:asciiTheme="minorHAnsi" w:eastAsiaTheme="minorHAnsi" w:hAnsiTheme="minorHAnsi" w:hint="cs"/>
          <w:rtl/>
        </w:rPr>
        <w:tab/>
      </w:r>
      <w:r w:rsidRPr="001D3DFA">
        <w:rPr>
          <w:rFonts w:asciiTheme="minorHAnsi" w:eastAsiaTheme="minorHAnsi" w:hAnsiTheme="minorHAnsi" w:hint="cs"/>
          <w:rtl/>
        </w:rPr>
        <w:t>וְאֶת</w:t>
      </w:r>
      <w:r w:rsidRPr="001D3DFA">
        <w:rPr>
          <w:rFonts w:asciiTheme="minorHAnsi" w:eastAsiaTheme="minorHAnsi" w:hAnsiTheme="minorHAnsi"/>
        </w:rPr>
        <w:t xml:space="preserve"> </w:t>
      </w:r>
      <w:r w:rsidRPr="001D3DFA">
        <w:rPr>
          <w:rFonts w:asciiTheme="minorHAnsi" w:eastAsiaTheme="minorHAnsi" w:hAnsiTheme="minorHAnsi" w:hint="cs"/>
          <w:rtl/>
        </w:rPr>
        <w:t>הָאַרְיֵה</w:t>
      </w:r>
      <w:r w:rsidRPr="001D3DFA">
        <w:rPr>
          <w:rFonts w:asciiTheme="minorHAnsi" w:eastAsiaTheme="minorHAnsi" w:hAnsiTheme="minorHAnsi"/>
        </w:rPr>
        <w:t xml:space="preserve"> </w:t>
      </w:r>
      <w:r w:rsidRPr="001D3DFA">
        <w:rPr>
          <w:rFonts w:asciiTheme="minorHAnsi" w:eastAsiaTheme="minorHAnsi" w:hAnsiTheme="minorHAnsi" w:hint="cs"/>
          <w:rtl/>
        </w:rPr>
        <w:t>עֹמֵד</w:t>
      </w:r>
      <w:r w:rsidRPr="001D3DFA">
        <w:rPr>
          <w:rFonts w:asciiTheme="minorHAnsi" w:eastAsiaTheme="minorHAnsi" w:hAnsiTheme="minorHAnsi"/>
          <w:rtl/>
        </w:rPr>
        <w:t xml:space="preserve"> </w:t>
      </w:r>
      <w:r w:rsidRPr="001D3DFA">
        <w:rPr>
          <w:rFonts w:asciiTheme="minorHAnsi" w:eastAsiaTheme="minorHAnsi" w:hAnsiTheme="minorHAnsi" w:hint="cs"/>
          <w:rtl/>
        </w:rPr>
        <w:t>אֵצֶל</w:t>
      </w:r>
      <w:r w:rsidRPr="001D3DFA">
        <w:rPr>
          <w:rFonts w:asciiTheme="minorHAnsi" w:eastAsiaTheme="minorHAnsi" w:hAnsiTheme="minorHAnsi"/>
          <w:rtl/>
        </w:rPr>
        <w:t xml:space="preserve"> </w:t>
      </w:r>
      <w:r w:rsidRPr="001D3DFA">
        <w:rPr>
          <w:rFonts w:asciiTheme="minorHAnsi" w:eastAsiaTheme="minorHAnsi" w:hAnsiTheme="minorHAnsi" w:hint="cs"/>
          <w:rtl/>
        </w:rPr>
        <w:t>הַנְּבֵלָה</w:t>
      </w:r>
      <w:r w:rsidRPr="001D3DFA">
        <w:rPr>
          <w:rFonts w:asciiTheme="minorHAnsi" w:eastAsiaTheme="minorHAnsi" w:hAnsiTheme="minorHAnsi"/>
          <w:rtl/>
        </w:rPr>
        <w:t xml:space="preserve"> </w:t>
      </w:r>
    </w:p>
    <w:p w:rsidR="00DD400A" w:rsidRPr="001D3DFA" w:rsidRDefault="00DD400A" w:rsidP="001D3DFA">
      <w:pPr>
        <w:tabs>
          <w:tab w:val="left" w:pos="393"/>
        </w:tabs>
        <w:spacing w:after="0" w:line="276" w:lineRule="auto"/>
        <w:ind w:left="1833" w:firstLine="0"/>
        <w:jc w:val="left"/>
        <w:rPr>
          <w:rFonts w:asciiTheme="minorHAnsi" w:eastAsiaTheme="minorHAnsi" w:hAnsiTheme="minorHAnsi"/>
          <w:rtl/>
        </w:rPr>
      </w:pPr>
      <w:r>
        <w:rPr>
          <w:rFonts w:asciiTheme="minorHAnsi" w:eastAsiaTheme="minorHAnsi" w:hAnsiTheme="minorHAnsi" w:hint="cs"/>
          <w:rtl/>
        </w:rPr>
        <w:tab/>
      </w:r>
      <w:r w:rsidRPr="001D3DFA">
        <w:rPr>
          <w:rFonts w:asciiTheme="minorHAnsi" w:eastAsiaTheme="minorHAnsi" w:hAnsiTheme="minorHAnsi" w:hint="cs"/>
          <w:rtl/>
        </w:rPr>
        <w:t>וַיָּבֹאוּ</w:t>
      </w:r>
      <w:r w:rsidRPr="001D3DFA">
        <w:rPr>
          <w:rFonts w:asciiTheme="minorHAnsi" w:eastAsiaTheme="minorHAnsi" w:hAnsiTheme="minorHAnsi"/>
          <w:rtl/>
        </w:rPr>
        <w:t xml:space="preserve"> </w:t>
      </w:r>
      <w:r w:rsidRPr="001D3DFA">
        <w:rPr>
          <w:rFonts w:asciiTheme="minorHAnsi" w:eastAsiaTheme="minorHAnsi" w:hAnsiTheme="minorHAnsi" w:hint="cs"/>
          <w:rtl/>
        </w:rPr>
        <w:t>וַיְדַבְּרוּ</w:t>
      </w:r>
      <w:r w:rsidRPr="001D3DFA">
        <w:rPr>
          <w:rFonts w:asciiTheme="minorHAnsi" w:eastAsiaTheme="minorHAnsi" w:hAnsiTheme="minorHAnsi"/>
          <w:rtl/>
        </w:rPr>
        <w:t xml:space="preserve"> </w:t>
      </w:r>
      <w:r w:rsidRPr="001D3DFA">
        <w:rPr>
          <w:rFonts w:asciiTheme="minorHAnsi" w:eastAsiaTheme="minorHAnsi" w:hAnsiTheme="minorHAnsi" w:hint="cs"/>
          <w:rtl/>
        </w:rPr>
        <w:t>בָעִיר</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הַנָּבִיא</w:t>
      </w:r>
      <w:r w:rsidRPr="001D3DFA">
        <w:rPr>
          <w:rFonts w:asciiTheme="minorHAnsi" w:eastAsiaTheme="minorHAnsi" w:hAnsiTheme="minorHAnsi"/>
          <w:rtl/>
        </w:rPr>
        <w:t xml:space="preserve"> </w:t>
      </w:r>
      <w:r w:rsidRPr="001D3DFA">
        <w:rPr>
          <w:rFonts w:asciiTheme="minorHAnsi" w:eastAsiaTheme="minorHAnsi" w:hAnsiTheme="minorHAnsi" w:hint="cs"/>
          <w:rtl/>
        </w:rPr>
        <w:t>הַזָּקֵן</w:t>
      </w:r>
      <w:r w:rsidRPr="001D3DFA">
        <w:rPr>
          <w:rFonts w:asciiTheme="minorHAnsi" w:eastAsiaTheme="minorHAnsi" w:hAnsiTheme="minorHAnsi"/>
          <w:rtl/>
        </w:rPr>
        <w:t xml:space="preserve"> </w:t>
      </w:r>
      <w:r w:rsidRPr="001D3DFA">
        <w:rPr>
          <w:rFonts w:asciiTheme="minorHAnsi" w:eastAsiaTheme="minorHAnsi" w:hAnsiTheme="minorHAnsi" w:hint="cs"/>
          <w:rtl/>
        </w:rPr>
        <w:t>יֹשֵׁב</w:t>
      </w:r>
      <w:r w:rsidRPr="001D3DFA">
        <w:rPr>
          <w:rFonts w:asciiTheme="minorHAnsi" w:eastAsiaTheme="minorHAnsi" w:hAnsiTheme="minorHAnsi"/>
          <w:rtl/>
        </w:rPr>
        <w:t xml:space="preserve"> </w:t>
      </w:r>
      <w:r w:rsidRPr="001D3DFA">
        <w:rPr>
          <w:rFonts w:asciiTheme="minorHAnsi" w:eastAsiaTheme="minorHAnsi" w:hAnsiTheme="minorHAnsi" w:hint="cs"/>
          <w:rtl/>
        </w:rPr>
        <w:t>בָּהּ</w:t>
      </w:r>
      <w:bookmarkStart w:id="6" w:name="26"/>
      <w:bookmarkEnd w:id="6"/>
      <w:r w:rsidR="008E7B32">
        <w:rPr>
          <w:rFonts w:asciiTheme="minorHAnsi" w:eastAsiaTheme="minorHAnsi" w:hAnsiTheme="minorHAnsi" w:hint="cs"/>
          <w:rtl/>
        </w:rPr>
        <w:t>.</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proofErr w:type="spellStart"/>
      <w:r w:rsidRPr="001D3DFA">
        <w:rPr>
          <w:rFonts w:asciiTheme="minorHAnsi" w:eastAsiaTheme="minorHAnsi" w:hAnsiTheme="minorHAnsi" w:hint="cs"/>
          <w:rtl/>
        </w:rPr>
        <w:t>כו</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וַיִּשְׁמַע</w:t>
      </w:r>
      <w:r w:rsidRPr="001D3DFA">
        <w:rPr>
          <w:rFonts w:asciiTheme="minorHAnsi" w:eastAsiaTheme="minorHAnsi" w:hAnsiTheme="minorHAnsi"/>
          <w:rtl/>
        </w:rPr>
        <w:t xml:space="preserve"> </w:t>
      </w:r>
      <w:r w:rsidRPr="001D3DFA">
        <w:rPr>
          <w:rFonts w:asciiTheme="minorHAnsi" w:eastAsiaTheme="minorHAnsi" w:hAnsiTheme="minorHAnsi" w:hint="cs"/>
          <w:rtl/>
        </w:rPr>
        <w:t>הַנָּבִיא</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הֱשִׁיבוֹ</w:t>
      </w:r>
      <w:r w:rsidRPr="001D3DFA">
        <w:rPr>
          <w:rFonts w:asciiTheme="minorHAnsi" w:eastAsiaTheme="minorHAnsi" w:hAnsiTheme="minorHAnsi"/>
          <w:rtl/>
        </w:rPr>
        <w:t xml:space="preserve"> </w:t>
      </w:r>
      <w:r w:rsidRPr="001D3DFA">
        <w:rPr>
          <w:rFonts w:asciiTheme="minorHAnsi" w:eastAsiaTheme="minorHAnsi" w:hAnsiTheme="minorHAnsi" w:hint="cs"/>
          <w:rtl/>
        </w:rPr>
        <w:t>מִן</w:t>
      </w:r>
      <w:r w:rsidRPr="001D3DFA">
        <w:rPr>
          <w:rFonts w:asciiTheme="minorHAnsi" w:eastAsiaTheme="minorHAnsi" w:hAnsiTheme="minorHAnsi"/>
        </w:rPr>
        <w:t xml:space="preserve"> </w:t>
      </w:r>
      <w:r w:rsidRPr="001D3DFA">
        <w:rPr>
          <w:rFonts w:asciiTheme="minorHAnsi" w:eastAsiaTheme="minorHAnsi" w:hAnsiTheme="minorHAnsi" w:hint="cs"/>
          <w:rtl/>
        </w:rPr>
        <w:t>הַדֶּרֶךְ</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וַיֹּאמֶר</w:t>
      </w:r>
      <w:r w:rsidRPr="001D3DFA">
        <w:rPr>
          <w:rFonts w:asciiTheme="minorHAnsi" w:eastAsiaTheme="minorHAnsi" w:hAnsiTheme="minorHAnsi"/>
          <w:rtl/>
        </w:rPr>
        <w:t xml:space="preserve">: </w:t>
      </w:r>
      <w:r w:rsidRPr="001D3DFA">
        <w:rPr>
          <w:rFonts w:asciiTheme="minorHAnsi" w:eastAsiaTheme="minorHAnsi" w:hAnsiTheme="minorHAnsi" w:hint="cs"/>
          <w:rtl/>
        </w:rPr>
        <w:t>אִישׁ</w:t>
      </w:r>
      <w:r w:rsidRPr="001D3DFA">
        <w:rPr>
          <w:rFonts w:asciiTheme="minorHAnsi" w:eastAsiaTheme="minorHAnsi" w:hAnsiTheme="minorHAnsi"/>
          <w:rtl/>
        </w:rPr>
        <w:t xml:space="preserve"> </w:t>
      </w:r>
      <w:r w:rsidRPr="001D3DFA">
        <w:rPr>
          <w:rFonts w:asciiTheme="minorHAnsi" w:eastAsiaTheme="minorHAnsi" w:hAnsiTheme="minorHAnsi" w:hint="cs"/>
          <w:rtl/>
        </w:rPr>
        <w:t>הָאֱ</w:t>
      </w:r>
      <w:r w:rsidRPr="001D3DFA">
        <w:rPr>
          <w:rFonts w:asciiTheme="minorHAnsi" w:eastAsiaTheme="minorHAnsi" w:hAnsiTheme="minorHAnsi"/>
          <w:rtl/>
        </w:rPr>
        <w:t>-</w:t>
      </w:r>
      <w:r w:rsidRPr="001D3DFA">
        <w:rPr>
          <w:rFonts w:asciiTheme="minorHAnsi" w:eastAsiaTheme="minorHAnsi" w:hAnsiTheme="minorHAnsi" w:hint="cs"/>
          <w:rtl/>
        </w:rPr>
        <w:t>לֹהִים</w:t>
      </w:r>
      <w:r w:rsidRPr="001D3DFA">
        <w:rPr>
          <w:rFonts w:asciiTheme="minorHAnsi" w:eastAsiaTheme="minorHAnsi" w:hAnsiTheme="minorHAnsi"/>
          <w:rtl/>
        </w:rPr>
        <w:t xml:space="preserve"> </w:t>
      </w:r>
      <w:r w:rsidRPr="001D3DFA">
        <w:rPr>
          <w:rFonts w:asciiTheme="minorHAnsi" w:eastAsiaTheme="minorHAnsi" w:hAnsiTheme="minorHAnsi" w:hint="cs"/>
          <w:rtl/>
        </w:rPr>
        <w:t>הוּא</w:t>
      </w:r>
      <w:r>
        <w:rPr>
          <w:rFonts w:asciiTheme="minorHAnsi" w:eastAsiaTheme="minorHAnsi" w:hAnsiTheme="minorHAnsi" w:hint="cs"/>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מָרָה</w:t>
      </w:r>
      <w:r w:rsidRPr="001D3DFA">
        <w:rPr>
          <w:rFonts w:asciiTheme="minorHAnsi" w:eastAsiaTheme="minorHAnsi" w:hAnsiTheme="minorHAnsi"/>
          <w:rtl/>
        </w:rPr>
        <w:t xml:space="preserve"> </w:t>
      </w:r>
      <w:r w:rsidRPr="001D3DFA">
        <w:rPr>
          <w:rFonts w:asciiTheme="minorHAnsi" w:eastAsiaTheme="minorHAnsi" w:hAnsiTheme="minorHAnsi" w:hint="cs"/>
          <w:rtl/>
        </w:rPr>
        <w:t>אֶת</w:t>
      </w:r>
      <w:r w:rsidRPr="001D3DFA">
        <w:rPr>
          <w:rFonts w:asciiTheme="minorHAnsi" w:eastAsiaTheme="minorHAnsi" w:hAnsiTheme="minorHAnsi"/>
          <w:rtl/>
        </w:rPr>
        <w:t xml:space="preserve"> </w:t>
      </w:r>
      <w:r w:rsidRPr="001D3DFA">
        <w:rPr>
          <w:rFonts w:asciiTheme="minorHAnsi" w:eastAsiaTheme="minorHAnsi" w:hAnsiTheme="minorHAnsi" w:hint="cs"/>
          <w:rtl/>
        </w:rPr>
        <w:t>פִּי</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w:t>
      </w:r>
    </w:p>
    <w:p w:rsidR="00DD400A" w:rsidRDefault="00DD400A" w:rsidP="001D3DFA">
      <w:pPr>
        <w:tabs>
          <w:tab w:val="left" w:pos="393"/>
        </w:tabs>
        <w:spacing w:after="0" w:line="276" w:lineRule="auto"/>
        <w:ind w:left="1440"/>
        <w:jc w:val="left"/>
        <w:rPr>
          <w:rFonts w:asciiTheme="minorHAnsi" w:eastAsiaTheme="minorHAnsi" w:hAnsiTheme="minorHAnsi"/>
          <w:rtl/>
        </w:rPr>
      </w:pPr>
      <w:r w:rsidRPr="001D3DFA">
        <w:rPr>
          <w:rFonts w:asciiTheme="minorHAnsi" w:eastAsiaTheme="minorHAnsi" w:hAnsiTheme="minorHAnsi"/>
          <w:rtl/>
        </w:rPr>
        <w:tab/>
      </w:r>
      <w:proofErr w:type="spellStart"/>
      <w:r w:rsidRPr="001D3DFA">
        <w:rPr>
          <w:rFonts w:asciiTheme="minorHAnsi" w:eastAsiaTheme="minorHAnsi" w:hAnsiTheme="minorHAnsi" w:hint="cs"/>
          <w:rtl/>
        </w:rPr>
        <w:t>וַיִּתְּנֵהו</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r w:rsidRPr="001D3DFA">
        <w:rPr>
          <w:rFonts w:asciiTheme="minorHAnsi" w:eastAsiaTheme="minorHAnsi" w:hAnsiTheme="minorHAnsi" w:hint="cs"/>
          <w:rtl/>
        </w:rPr>
        <w:t>לָאַרְיֵה</w:t>
      </w:r>
      <w:r w:rsidRPr="001D3DFA">
        <w:rPr>
          <w:rFonts w:asciiTheme="minorHAnsi" w:eastAsiaTheme="minorHAnsi" w:hAnsiTheme="minorHAnsi"/>
          <w:rtl/>
        </w:rPr>
        <w:t xml:space="preserve"> </w:t>
      </w:r>
      <w:r w:rsidRPr="001D3DFA">
        <w:rPr>
          <w:rFonts w:asciiTheme="minorHAnsi" w:eastAsiaTheme="minorHAnsi" w:hAnsiTheme="minorHAnsi" w:hint="cs"/>
          <w:rtl/>
        </w:rPr>
        <w:t>וַיִּשְׁבְּרֵהוּ</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וַיְמִתֵהו</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כִּדְבַר</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דִּבֶּר</w:t>
      </w:r>
      <w:r w:rsidRPr="001D3DFA">
        <w:rPr>
          <w:rFonts w:asciiTheme="minorHAnsi" w:eastAsiaTheme="minorHAnsi" w:hAnsiTheme="minorHAnsi"/>
          <w:rtl/>
        </w:rPr>
        <w:t xml:space="preserve"> </w:t>
      </w:r>
      <w:r w:rsidRPr="001D3DFA">
        <w:rPr>
          <w:rFonts w:asciiTheme="minorHAnsi" w:eastAsiaTheme="minorHAnsi" w:hAnsiTheme="minorHAnsi" w:hint="cs"/>
          <w:rtl/>
        </w:rPr>
        <w:t>לוֹ</w:t>
      </w:r>
      <w:r w:rsidRPr="001D3DFA">
        <w:rPr>
          <w:rFonts w:asciiTheme="minorHAnsi" w:eastAsiaTheme="minorHAnsi" w:hAnsiTheme="minorHAnsi"/>
          <w:rtl/>
        </w:rPr>
        <w:t xml:space="preserve">.  </w:t>
      </w:r>
      <w:bookmarkStart w:id="7" w:name="27"/>
      <w:bookmarkEnd w:id="7"/>
    </w:p>
    <w:p w:rsidR="00B40B9B" w:rsidRPr="001D3DFA" w:rsidRDefault="00B40B9B" w:rsidP="001D3DFA">
      <w:pPr>
        <w:tabs>
          <w:tab w:val="left" w:pos="393"/>
        </w:tabs>
        <w:spacing w:after="0" w:line="276" w:lineRule="auto"/>
        <w:ind w:left="1440"/>
        <w:jc w:val="left"/>
        <w:rPr>
          <w:rFonts w:asciiTheme="minorHAnsi" w:eastAsiaTheme="minorHAnsi" w:hAnsiTheme="minorHAnsi"/>
          <w:rtl/>
        </w:rPr>
      </w:pPr>
    </w:p>
    <w:p w:rsidR="00DD400A" w:rsidRPr="00A86883" w:rsidRDefault="00DD400A" w:rsidP="001D3DFA"/>
    <w:p w:rsidR="00AF7088" w:rsidRPr="001D3DFA" w:rsidRDefault="00E5117E" w:rsidP="007339FE">
      <w:pPr>
        <w:pStyle w:val="3"/>
        <w:rPr>
          <w:rtl/>
        </w:rPr>
      </w:pPr>
      <w:r w:rsidRPr="007339FE">
        <w:rPr>
          <w:rtl/>
        </w:rPr>
        <w:t xml:space="preserve">1. </w:t>
      </w:r>
      <w:r w:rsidR="007339FE" w:rsidRPr="001D3DFA">
        <w:rPr>
          <w:rFonts w:hint="cs"/>
          <w:rtl/>
        </w:rPr>
        <w:t>מבוא</w:t>
      </w:r>
    </w:p>
    <w:p w:rsidR="00E5117E" w:rsidRDefault="00E5117E" w:rsidP="007A7D8F">
      <w:pPr>
        <w:rPr>
          <w:rtl/>
        </w:rPr>
      </w:pPr>
      <w:r>
        <w:rPr>
          <w:rFonts w:hint="cs"/>
          <w:rtl/>
        </w:rPr>
        <w:t xml:space="preserve">כדי להבין את ההתרחשות </w:t>
      </w:r>
      <w:r w:rsidR="001D3DFA">
        <w:rPr>
          <w:rFonts w:hint="cs"/>
          <w:rtl/>
        </w:rPr>
        <w:t xml:space="preserve">בפסקה </w:t>
      </w:r>
      <w:r>
        <w:rPr>
          <w:rFonts w:hint="cs"/>
          <w:rtl/>
        </w:rPr>
        <w:t>זו, עלינו לעצור קמעה, ולהתבונן במצב שנוצר עתה עם סיום ה</w:t>
      </w:r>
      <w:r w:rsidR="001D3DFA">
        <w:rPr>
          <w:rFonts w:hint="cs"/>
          <w:rtl/>
        </w:rPr>
        <w:t>פסק</w:t>
      </w:r>
      <w:r>
        <w:rPr>
          <w:rFonts w:hint="cs"/>
          <w:rtl/>
        </w:rPr>
        <w:t>ה הראשונה: יחד עם כישלונו האישי של איש ה</w:t>
      </w:r>
      <w:r w:rsidR="00DA2B2E">
        <w:rPr>
          <w:rFonts w:hint="cs"/>
          <w:rtl/>
        </w:rPr>
        <w:t>א-</w:t>
      </w:r>
      <w:proofErr w:type="spellStart"/>
      <w:r w:rsidR="00DA2B2E">
        <w:rPr>
          <w:rFonts w:hint="cs"/>
          <w:rtl/>
        </w:rPr>
        <w:t>לוהים</w:t>
      </w:r>
      <w:proofErr w:type="spellEnd"/>
      <w:r>
        <w:rPr>
          <w:rFonts w:hint="cs"/>
          <w:rtl/>
        </w:rPr>
        <w:t xml:space="preserve"> (יהיו סיבותיו אשר יהיו), נכשלה גם הנבואה </w:t>
      </w:r>
      <w:r w:rsidR="00DA2B2E">
        <w:rPr>
          <w:rFonts w:hint="cs"/>
          <w:rtl/>
        </w:rPr>
        <w:t>ש</w:t>
      </w:r>
      <w:r w:rsidR="00A97847">
        <w:rPr>
          <w:rFonts w:hint="cs"/>
          <w:rtl/>
        </w:rPr>
        <w:t>ניבא</w:t>
      </w:r>
      <w:r w:rsidR="00DA2B2E">
        <w:rPr>
          <w:rFonts w:hint="cs"/>
          <w:rtl/>
        </w:rPr>
        <w:t xml:space="preserve"> </w:t>
      </w:r>
      <w:proofErr w:type="spellStart"/>
      <w:r>
        <w:rPr>
          <w:rFonts w:hint="cs"/>
          <w:rtl/>
        </w:rPr>
        <w:t>ונתהפכה</w:t>
      </w:r>
      <w:proofErr w:type="spellEnd"/>
      <w:r>
        <w:rPr>
          <w:rFonts w:hint="cs"/>
          <w:rtl/>
        </w:rPr>
        <w:t xml:space="preserve"> על פיה. המסר הא-</w:t>
      </w:r>
      <w:proofErr w:type="spellStart"/>
      <w:r>
        <w:rPr>
          <w:rFonts w:hint="cs"/>
          <w:rtl/>
        </w:rPr>
        <w:t>לוהי</w:t>
      </w:r>
      <w:proofErr w:type="spellEnd"/>
      <w:r>
        <w:rPr>
          <w:rFonts w:hint="cs"/>
          <w:rtl/>
        </w:rPr>
        <w:t xml:space="preserve"> של החרמה מוחלטת של בית אל וחוסר כל נכונות לפשרה עמה נתחלף במסר שקרי של הסכמה נינוחה לקיומה. על המשמעות הציבורית של דבר זה עמדנו בעיונים קודמים.</w:t>
      </w:r>
      <w:r>
        <w:rPr>
          <w:rStyle w:val="a9"/>
          <w:rtl/>
        </w:rPr>
        <w:footnoteReference w:id="2"/>
      </w:r>
    </w:p>
    <w:p w:rsidR="00CC7CC8" w:rsidRDefault="00E5117E" w:rsidP="001D3DFA">
      <w:pPr>
        <w:rPr>
          <w:rtl/>
        </w:rPr>
      </w:pPr>
      <w:r>
        <w:rPr>
          <w:rFonts w:hint="cs"/>
          <w:rtl/>
        </w:rPr>
        <w:t xml:space="preserve">סיטואציה </w:t>
      </w:r>
      <w:r w:rsidR="00A97847">
        <w:rPr>
          <w:rFonts w:hint="cs"/>
          <w:rtl/>
        </w:rPr>
        <w:t xml:space="preserve">כמו זו, שאדם גורם להכשלת דבר ה', </w:t>
      </w:r>
      <w:r>
        <w:rPr>
          <w:rFonts w:hint="cs"/>
          <w:rtl/>
        </w:rPr>
        <w:t>אינה יחידה במקרא: האדם, שבעל בחירה הוא, עשוי לעתים לגרום לכך שבבחירתו הרעה, לא רק שייכשל בעצמו, אלא יגרום אגב כך לחילול השם ברבים, ובכך יכשיל גם את</w:t>
      </w:r>
      <w:r w:rsidR="00A97847">
        <w:rPr>
          <w:rFonts w:hint="cs"/>
          <w:rtl/>
        </w:rPr>
        <w:t xml:space="preserve"> </w:t>
      </w:r>
      <w:r w:rsidR="007339FE">
        <w:rPr>
          <w:rFonts w:hint="cs"/>
          <w:rtl/>
        </w:rPr>
        <w:t>אותם</w:t>
      </w:r>
      <w:r>
        <w:rPr>
          <w:rFonts w:hint="cs"/>
          <w:rtl/>
        </w:rPr>
        <w:t xml:space="preserve">. וזאת, מחמת שלפני נפילתו </w:t>
      </w:r>
      <w:r w:rsidR="00CC7CC8">
        <w:rPr>
          <w:rFonts w:hint="cs"/>
          <w:rtl/>
        </w:rPr>
        <w:t xml:space="preserve">היה אותו אדם </w:t>
      </w:r>
      <w:r>
        <w:rPr>
          <w:rFonts w:hint="cs"/>
          <w:rtl/>
        </w:rPr>
        <w:t xml:space="preserve">מזוהה בעיני </w:t>
      </w:r>
      <w:r w:rsidR="00CC7CC8">
        <w:rPr>
          <w:rFonts w:hint="cs"/>
          <w:rtl/>
        </w:rPr>
        <w:t>ה</w:t>
      </w:r>
      <w:r>
        <w:rPr>
          <w:rFonts w:hint="cs"/>
          <w:rtl/>
        </w:rPr>
        <w:t xml:space="preserve">רבים עם </w:t>
      </w:r>
      <w:r w:rsidR="00CC7CC8">
        <w:rPr>
          <w:rFonts w:hint="cs"/>
          <w:rtl/>
        </w:rPr>
        <w:t>ה</w:t>
      </w:r>
      <w:r>
        <w:rPr>
          <w:rFonts w:hint="cs"/>
          <w:rtl/>
        </w:rPr>
        <w:t xml:space="preserve">אידיאה </w:t>
      </w:r>
      <w:r w:rsidR="00CC7CC8">
        <w:rPr>
          <w:rFonts w:hint="cs"/>
          <w:rtl/>
        </w:rPr>
        <w:t>ה</w:t>
      </w:r>
      <w:r>
        <w:rPr>
          <w:rFonts w:hint="cs"/>
          <w:rtl/>
        </w:rPr>
        <w:t>דתית שנשא ברמה.</w:t>
      </w:r>
      <w:r>
        <w:rPr>
          <w:rStyle w:val="a9"/>
          <w:rtl/>
        </w:rPr>
        <w:footnoteReference w:id="3"/>
      </w:r>
      <w:r>
        <w:rPr>
          <w:rFonts w:hint="cs"/>
          <w:rtl/>
        </w:rPr>
        <w:t xml:space="preserve"> </w:t>
      </w:r>
    </w:p>
    <w:p w:rsidR="00E5117E" w:rsidRDefault="00CC7CC8" w:rsidP="001D3DFA">
      <w:pPr>
        <w:rPr>
          <w:rtl/>
        </w:rPr>
      </w:pPr>
      <w:r>
        <w:rPr>
          <w:rFonts w:hint="cs"/>
          <w:rtl/>
        </w:rPr>
        <w:t>ב</w:t>
      </w:r>
      <w:r w:rsidR="00E5117E">
        <w:rPr>
          <w:rFonts w:hint="cs"/>
          <w:rtl/>
        </w:rPr>
        <w:t>מצבים</w:t>
      </w:r>
      <w:r>
        <w:rPr>
          <w:rFonts w:hint="cs"/>
          <w:rtl/>
        </w:rPr>
        <w:t xml:space="preserve"> אלה</w:t>
      </w:r>
      <w:r w:rsidR="00E5117E">
        <w:rPr>
          <w:rFonts w:hint="cs"/>
          <w:rtl/>
        </w:rPr>
        <w:t>, אין ההשגחה הא-</w:t>
      </w:r>
      <w:proofErr w:type="spellStart"/>
      <w:r w:rsidR="00E5117E">
        <w:rPr>
          <w:rFonts w:hint="cs"/>
          <w:rtl/>
        </w:rPr>
        <w:t>לוהית</w:t>
      </w:r>
      <w:proofErr w:type="spellEnd"/>
      <w:r w:rsidR="00E5117E">
        <w:rPr>
          <w:rFonts w:hint="cs"/>
          <w:rtl/>
        </w:rPr>
        <w:t xml:space="preserve"> מוכנה להשלים עם </w:t>
      </w:r>
      <w:r>
        <w:rPr>
          <w:rFonts w:hint="cs"/>
          <w:rtl/>
        </w:rPr>
        <w:t>העובדה שכ</w:t>
      </w:r>
      <w:r w:rsidR="00E5117E">
        <w:rPr>
          <w:rFonts w:hint="cs"/>
          <w:rtl/>
        </w:rPr>
        <w:t>וונותיה ותכניותיה</w:t>
      </w:r>
      <w:r>
        <w:rPr>
          <w:rFonts w:hint="cs"/>
          <w:rtl/>
        </w:rPr>
        <w:t xml:space="preserve"> </w:t>
      </w:r>
      <w:proofErr w:type="spellStart"/>
      <w:r>
        <w:rPr>
          <w:rFonts w:hint="cs"/>
          <w:rtl/>
        </w:rPr>
        <w:t>נשתבשו</w:t>
      </w:r>
      <w:proofErr w:type="spellEnd"/>
      <w:r w:rsidR="00E5117E">
        <w:rPr>
          <w:rFonts w:hint="cs"/>
          <w:rtl/>
        </w:rPr>
        <w:t xml:space="preserve"> עקב כישלונו של האדם שהיה אמור לסייע בידה. או אז, יש הכרח 'לגאול' את האידיאה מן התלות באדם שזוהה עמה.</w:t>
      </w:r>
    </w:p>
    <w:p w:rsidR="007339FE" w:rsidRDefault="00E5117E" w:rsidP="007A7D8F">
      <w:pPr>
        <w:rPr>
          <w:rtl/>
        </w:rPr>
      </w:pPr>
      <w:r>
        <w:rPr>
          <w:rFonts w:hint="cs"/>
          <w:rtl/>
        </w:rPr>
        <w:lastRenderedPageBreak/>
        <w:t>לצורך זאת פועלת ההשגחה הא-</w:t>
      </w:r>
      <w:proofErr w:type="spellStart"/>
      <w:r>
        <w:rPr>
          <w:rFonts w:hint="cs"/>
          <w:rtl/>
        </w:rPr>
        <w:t>לוהית</w:t>
      </w:r>
      <w:proofErr w:type="spellEnd"/>
      <w:r>
        <w:rPr>
          <w:rFonts w:hint="cs"/>
          <w:rtl/>
        </w:rPr>
        <w:t xml:space="preserve"> פעילות דרסטית בקרב אלו שנתחלל שם שמיים בקרבם</w:t>
      </w:r>
      <w:r w:rsidR="001D3DFA">
        <w:rPr>
          <w:rFonts w:hint="cs"/>
          <w:rtl/>
        </w:rPr>
        <w:t>,</w:t>
      </w:r>
      <w:r>
        <w:rPr>
          <w:rFonts w:hint="cs"/>
          <w:rtl/>
        </w:rPr>
        <w:t xml:space="preserve"> והם עצמם </w:t>
      </w:r>
      <w:r>
        <w:rPr>
          <w:rtl/>
        </w:rPr>
        <w:t>–</w:t>
      </w:r>
      <w:r>
        <w:rPr>
          <w:rFonts w:hint="cs"/>
          <w:rtl/>
        </w:rPr>
        <w:t xml:space="preserve"> או נציגים מתוכם </w:t>
      </w:r>
      <w:r>
        <w:rPr>
          <w:rtl/>
        </w:rPr>
        <w:t>–</w:t>
      </w:r>
      <w:r>
        <w:rPr>
          <w:rFonts w:hint="cs"/>
          <w:rtl/>
        </w:rPr>
        <w:t xml:space="preserve"> הופכים למנשאיה של האידיאה מחדש. כך הופך כישלו</w:t>
      </w:r>
      <w:r w:rsidR="00CC7CC8">
        <w:rPr>
          <w:rFonts w:hint="cs"/>
          <w:rtl/>
        </w:rPr>
        <w:t>נו של</w:t>
      </w:r>
      <w:r>
        <w:rPr>
          <w:rFonts w:hint="cs"/>
          <w:rtl/>
        </w:rPr>
        <w:t xml:space="preserve"> ה</w:t>
      </w:r>
      <w:r w:rsidR="00CC7CC8">
        <w:rPr>
          <w:rFonts w:hint="cs"/>
          <w:rtl/>
        </w:rPr>
        <w:t>שליח</w:t>
      </w:r>
      <w:r>
        <w:rPr>
          <w:rFonts w:hint="cs"/>
          <w:rtl/>
        </w:rPr>
        <w:t xml:space="preserve"> למנוף, שבאמצעותו מתחזקת האידיאה עוד יותר ממה שהייתה אלמלא נכשל נושאה הראשון</w:t>
      </w:r>
      <w:r w:rsidR="00CC7CC8">
        <w:rPr>
          <w:rFonts w:hint="cs"/>
          <w:rtl/>
        </w:rPr>
        <w:t xml:space="preserve"> –</w:t>
      </w:r>
      <w:r>
        <w:rPr>
          <w:rFonts w:hint="cs"/>
          <w:rtl/>
        </w:rPr>
        <w:t xml:space="preserve"> </w:t>
      </w:r>
      <w:r w:rsidR="00CC7CC8">
        <w:rPr>
          <w:rFonts w:hint="cs"/>
          <w:rtl/>
        </w:rPr>
        <w:t>'</w:t>
      </w:r>
      <w:r>
        <w:rPr>
          <w:rFonts w:hint="cs"/>
          <w:rtl/>
        </w:rPr>
        <w:t>מעז יצא מתוק</w:t>
      </w:r>
      <w:r w:rsidR="00CC7CC8">
        <w:rPr>
          <w:rFonts w:hint="cs"/>
          <w:rtl/>
        </w:rPr>
        <w:t>'</w:t>
      </w:r>
      <w:r>
        <w:rPr>
          <w:rFonts w:hint="cs"/>
          <w:rtl/>
        </w:rPr>
        <w:t xml:space="preserve">. כך מצב של חילול השם </w:t>
      </w:r>
      <w:r w:rsidR="00A86883">
        <w:rPr>
          <w:rFonts w:hint="cs"/>
          <w:rtl/>
        </w:rPr>
        <w:t xml:space="preserve">מביא </w:t>
      </w:r>
      <w:r>
        <w:rPr>
          <w:rFonts w:hint="cs"/>
          <w:rtl/>
        </w:rPr>
        <w:t>לידי קידוש השם</w:t>
      </w:r>
      <w:r w:rsidR="001D3DFA">
        <w:rPr>
          <w:rFonts w:hint="cs"/>
          <w:rtl/>
        </w:rPr>
        <w:t>,</w:t>
      </w:r>
      <w:r>
        <w:rPr>
          <w:rFonts w:hint="cs"/>
          <w:rtl/>
        </w:rPr>
        <w:t xml:space="preserve"> וגדול הוא קידוש השם הזה, שנגרם מחילול השם, הן משום שעל רקע החושך מתבלט האור ביתר שאת, והן משום שקידוש ה</w:t>
      </w:r>
      <w:r w:rsidR="002C6562">
        <w:rPr>
          <w:rFonts w:hint="cs"/>
          <w:rtl/>
        </w:rPr>
        <w:t>ש</w:t>
      </w:r>
      <w:r>
        <w:rPr>
          <w:rFonts w:hint="cs"/>
          <w:rtl/>
        </w:rPr>
        <w:t xml:space="preserve">ם הבא מחילול השם </w:t>
      </w:r>
      <w:r w:rsidR="00A86883">
        <w:rPr>
          <w:rFonts w:hint="cs"/>
          <w:rtl/>
        </w:rPr>
        <w:t xml:space="preserve">צריך תמיד להיות </w:t>
      </w:r>
      <w:r w:rsidR="00CC7CC8">
        <w:rPr>
          <w:rFonts w:hint="cs"/>
          <w:rtl/>
        </w:rPr>
        <w:t xml:space="preserve">גדול </w:t>
      </w:r>
      <w:r>
        <w:rPr>
          <w:rFonts w:hint="cs"/>
          <w:rtl/>
        </w:rPr>
        <w:t xml:space="preserve">יותר ממה שהיה אלמלא </w:t>
      </w:r>
      <w:r w:rsidR="007339FE">
        <w:rPr>
          <w:rFonts w:hint="cs"/>
          <w:rtl/>
        </w:rPr>
        <w:t>נתחלל שם ה' קודם לכן</w:t>
      </w:r>
      <w:r>
        <w:rPr>
          <w:rFonts w:hint="cs"/>
          <w:rtl/>
        </w:rPr>
        <w:t>.</w:t>
      </w:r>
    </w:p>
    <w:p w:rsidR="00B93621" w:rsidRDefault="00E5117E" w:rsidP="001D3DFA">
      <w:pPr>
        <w:rPr>
          <w:rtl/>
        </w:rPr>
      </w:pPr>
      <w:r>
        <w:rPr>
          <w:rFonts w:hint="cs"/>
          <w:rtl/>
        </w:rPr>
        <w:t xml:space="preserve">נדגים זאת </w:t>
      </w:r>
      <w:r w:rsidR="007339FE">
        <w:rPr>
          <w:rFonts w:hint="cs"/>
          <w:rtl/>
        </w:rPr>
        <w:t>ב</w:t>
      </w:r>
      <w:r w:rsidR="00CC7CC8">
        <w:rPr>
          <w:rFonts w:hint="cs"/>
          <w:rtl/>
        </w:rPr>
        <w:t>סיפור אחר</w:t>
      </w:r>
      <w:r>
        <w:rPr>
          <w:rFonts w:hint="cs"/>
          <w:rtl/>
        </w:rPr>
        <w:t xml:space="preserve">: בשמואל א, פרק ד', מסופר על מלחמה בין ישראל </w:t>
      </w:r>
      <w:proofErr w:type="spellStart"/>
      <w:r>
        <w:rPr>
          <w:rFonts w:hint="cs"/>
          <w:rtl/>
        </w:rPr>
        <w:t>לפ</w:t>
      </w:r>
      <w:r w:rsidR="001D3DFA">
        <w:rPr>
          <w:rFonts w:hint="cs"/>
          <w:rtl/>
        </w:rPr>
        <w:t>ל</w:t>
      </w:r>
      <w:r>
        <w:rPr>
          <w:rFonts w:hint="cs"/>
          <w:rtl/>
        </w:rPr>
        <w:t>שתים</w:t>
      </w:r>
      <w:proofErr w:type="spellEnd"/>
      <w:r>
        <w:rPr>
          <w:rFonts w:hint="cs"/>
          <w:rtl/>
        </w:rPr>
        <w:t xml:space="preserve"> שבה ניגפו ישראל, ובשל כך החליטו העם וזקניו לצאת למערכה שנייה, תוך שהם מוציאים את ארון ברית ה' </w:t>
      </w:r>
      <w:r>
        <w:rPr>
          <w:rtl/>
        </w:rPr>
        <w:t>–</w:t>
      </w:r>
      <w:r>
        <w:rPr>
          <w:rFonts w:hint="cs"/>
          <w:rtl/>
        </w:rPr>
        <w:t xml:space="preserve"> "</w:t>
      </w:r>
      <w:r w:rsidRPr="00E5117E">
        <w:rPr>
          <w:rFonts w:hint="cs"/>
          <w:rtl/>
        </w:rPr>
        <w:t xml:space="preserve">וְיָבֹא בְקִרְבֵּנוּ וְיֹשִׁעֵנוּ מִכַּף </w:t>
      </w:r>
      <w:proofErr w:type="spellStart"/>
      <w:r w:rsidRPr="00E5117E">
        <w:rPr>
          <w:rFonts w:hint="cs"/>
          <w:rtl/>
        </w:rPr>
        <w:t>אֹיְבֵינו</w:t>
      </w:r>
      <w:proofErr w:type="spellEnd"/>
      <w:r w:rsidRPr="00E5117E">
        <w:rPr>
          <w:rFonts w:hint="cs"/>
          <w:rtl/>
        </w:rPr>
        <w:t>ּ</w:t>
      </w:r>
      <w:r>
        <w:rPr>
          <w:rFonts w:hint="cs"/>
          <w:rtl/>
        </w:rPr>
        <w:t>" (ד', ג).</w:t>
      </w:r>
      <w:r w:rsidR="00F63632">
        <w:rPr>
          <w:rFonts w:hint="cs"/>
          <w:rtl/>
        </w:rPr>
        <w:t xml:space="preserve"> </w:t>
      </w:r>
      <w:r w:rsidR="00931255">
        <w:rPr>
          <w:rFonts w:hint="cs"/>
          <w:rtl/>
        </w:rPr>
        <w:t xml:space="preserve">עצם הוצאת הארון ושימת מבטחם בו, </w:t>
      </w:r>
      <w:r w:rsidR="00CC7CC8">
        <w:rPr>
          <w:rFonts w:hint="cs"/>
          <w:rtl/>
        </w:rPr>
        <w:t>בלי שעשו</w:t>
      </w:r>
      <w:r w:rsidR="00931255">
        <w:rPr>
          <w:rFonts w:hint="cs"/>
          <w:rtl/>
        </w:rPr>
        <w:t xml:space="preserve"> תשובה על חטאיהם שגרמו </w:t>
      </w:r>
      <w:r w:rsidR="00CC7CC8">
        <w:rPr>
          <w:rFonts w:hint="cs"/>
          <w:rtl/>
        </w:rPr>
        <w:t>ל</w:t>
      </w:r>
      <w:r w:rsidR="00931255">
        <w:rPr>
          <w:rFonts w:hint="cs"/>
          <w:rtl/>
        </w:rPr>
        <w:t>מפלה הקודמת, הייתה תוספת חטא חמורה על חטאיהם</w:t>
      </w:r>
      <w:r w:rsidR="00CC7CC8">
        <w:rPr>
          <w:rFonts w:hint="cs"/>
          <w:rtl/>
        </w:rPr>
        <w:t>.</w:t>
      </w:r>
      <w:r w:rsidR="00931255">
        <w:rPr>
          <w:rFonts w:hint="cs"/>
          <w:rtl/>
        </w:rPr>
        <w:t xml:space="preserve"> </w:t>
      </w:r>
      <w:r w:rsidR="00CC7CC8">
        <w:rPr>
          <w:rFonts w:hint="cs"/>
          <w:rtl/>
        </w:rPr>
        <w:t>על כן נכשלו</w:t>
      </w:r>
      <w:r w:rsidR="00931255">
        <w:rPr>
          <w:rFonts w:hint="cs"/>
          <w:rtl/>
        </w:rPr>
        <w:t xml:space="preserve"> אף במערכה </w:t>
      </w:r>
      <w:r w:rsidR="00CC7CC8">
        <w:rPr>
          <w:rFonts w:hint="cs"/>
          <w:rtl/>
        </w:rPr>
        <w:t>ה</w:t>
      </w:r>
      <w:r w:rsidR="00931255">
        <w:rPr>
          <w:rFonts w:hint="cs"/>
          <w:rtl/>
        </w:rPr>
        <w:t>שנייה</w:t>
      </w:r>
      <w:r w:rsidR="00CC7CC8">
        <w:rPr>
          <w:rFonts w:hint="cs"/>
          <w:rtl/>
        </w:rPr>
        <w:t>,</w:t>
      </w:r>
      <w:r w:rsidR="00931255">
        <w:rPr>
          <w:rFonts w:hint="cs"/>
          <w:rtl/>
        </w:rPr>
        <w:t xml:space="preserve"> אולם הפעם </w:t>
      </w:r>
      <w:r w:rsidR="00CC7CC8">
        <w:rPr>
          <w:rFonts w:hint="cs"/>
          <w:rtl/>
        </w:rPr>
        <w:t>ה</w:t>
      </w:r>
      <w:r w:rsidR="00931255">
        <w:rPr>
          <w:rFonts w:hint="cs"/>
          <w:rtl/>
        </w:rPr>
        <w:t xml:space="preserve">כישלון </w:t>
      </w:r>
      <w:r w:rsidR="00CC7CC8">
        <w:rPr>
          <w:rFonts w:hint="cs"/>
          <w:rtl/>
        </w:rPr>
        <w:t xml:space="preserve">לא היה </w:t>
      </w:r>
      <w:r w:rsidR="00931255">
        <w:rPr>
          <w:rFonts w:hint="cs"/>
          <w:rtl/>
        </w:rPr>
        <w:t>צבאי בלבד</w:t>
      </w:r>
      <w:r w:rsidR="00CC7CC8">
        <w:rPr>
          <w:rFonts w:hint="cs"/>
          <w:rtl/>
        </w:rPr>
        <w:t>: הארון נשבה ב</w:t>
      </w:r>
      <w:r w:rsidR="00931255">
        <w:rPr>
          <w:rFonts w:hint="cs"/>
          <w:rtl/>
        </w:rPr>
        <w:t xml:space="preserve">ידי </w:t>
      </w:r>
      <w:proofErr w:type="spellStart"/>
      <w:r w:rsidR="00931255">
        <w:rPr>
          <w:rFonts w:hint="cs"/>
          <w:rtl/>
        </w:rPr>
        <w:t>הפלשתים</w:t>
      </w:r>
      <w:proofErr w:type="spellEnd"/>
      <w:r w:rsidR="00931255">
        <w:rPr>
          <w:rFonts w:hint="cs"/>
          <w:rtl/>
        </w:rPr>
        <w:t xml:space="preserve">. עונש </w:t>
      </w:r>
      <w:r w:rsidR="00B93621">
        <w:rPr>
          <w:rFonts w:hint="cs"/>
          <w:rtl/>
        </w:rPr>
        <w:t>זה</w:t>
      </w:r>
      <w:r w:rsidR="00931255">
        <w:rPr>
          <w:rFonts w:hint="cs"/>
          <w:rtl/>
        </w:rPr>
        <w:t xml:space="preserve"> לישראל</w:t>
      </w:r>
      <w:r w:rsidR="00B93621">
        <w:rPr>
          <w:rFonts w:hint="cs"/>
          <w:rtl/>
        </w:rPr>
        <w:t xml:space="preserve"> נועד</w:t>
      </w:r>
      <w:r w:rsidR="00931255">
        <w:rPr>
          <w:rFonts w:hint="cs"/>
          <w:rtl/>
        </w:rPr>
        <w:t xml:space="preserve"> לחנכם שאין הם יכולים לשים מבטחם בארון ה' שיושיעם, כאשר אין הם ראויים לכך.</w:t>
      </w:r>
      <w:r w:rsidR="00F63632">
        <w:rPr>
          <w:rFonts w:hint="cs"/>
          <w:rtl/>
        </w:rPr>
        <w:t xml:space="preserve"> </w:t>
      </w:r>
      <w:r w:rsidR="00931255">
        <w:rPr>
          <w:rFonts w:hint="cs"/>
          <w:rtl/>
        </w:rPr>
        <w:t xml:space="preserve">אולם שביית הארון </w:t>
      </w:r>
      <w:r w:rsidR="00B93621">
        <w:rPr>
          <w:rFonts w:hint="cs"/>
          <w:rtl/>
        </w:rPr>
        <w:t>הייתה כרוכה בחילול השם</w:t>
      </w:r>
      <w:r w:rsidR="00931255">
        <w:rPr>
          <w:rFonts w:hint="cs"/>
          <w:rtl/>
        </w:rPr>
        <w:t xml:space="preserve"> </w:t>
      </w:r>
      <w:r w:rsidR="008E7B32">
        <w:rPr>
          <w:rFonts w:hint="cs"/>
          <w:rtl/>
        </w:rPr>
        <w:t xml:space="preserve">בקרב </w:t>
      </w:r>
      <w:proofErr w:type="spellStart"/>
      <w:r w:rsidR="00931255">
        <w:rPr>
          <w:rFonts w:hint="cs"/>
          <w:rtl/>
        </w:rPr>
        <w:t>הפלשתים</w:t>
      </w:r>
      <w:proofErr w:type="spellEnd"/>
      <w:r w:rsidR="00B93621">
        <w:rPr>
          <w:rFonts w:hint="cs"/>
          <w:rtl/>
        </w:rPr>
        <w:t>.</w:t>
      </w:r>
      <w:r w:rsidR="00931255">
        <w:rPr>
          <w:rFonts w:hint="cs"/>
          <w:rtl/>
        </w:rPr>
        <w:t xml:space="preserve"> לפני שפרצה המלחמה נאמר</w:t>
      </w:r>
      <w:r w:rsidR="00B93621">
        <w:rPr>
          <w:rFonts w:hint="cs"/>
          <w:rtl/>
        </w:rPr>
        <w:t xml:space="preserve"> (ד', ה</w:t>
      </w:r>
      <w:r w:rsidR="00B93621">
        <w:rPr>
          <w:rFonts w:hint="cs"/>
        </w:rPr>
        <w:sym w:font="Symbol" w:char="F02D"/>
      </w:r>
      <w:r w:rsidR="00B93621">
        <w:rPr>
          <w:rFonts w:hint="cs"/>
          <w:rtl/>
        </w:rPr>
        <w:t xml:space="preserve">ט) </w:t>
      </w:r>
      <w:r w:rsidR="00931255">
        <w:rPr>
          <w:rFonts w:hint="cs"/>
          <w:rtl/>
        </w:rPr>
        <w:t xml:space="preserve">: </w:t>
      </w:r>
    </w:p>
    <w:p w:rsidR="00B93621" w:rsidRDefault="00931255" w:rsidP="001D3DFA">
      <w:pPr>
        <w:spacing w:after="0"/>
        <w:ind w:left="720" w:firstLine="0"/>
        <w:rPr>
          <w:rtl/>
        </w:rPr>
      </w:pPr>
      <w:r w:rsidRPr="00931255">
        <w:rPr>
          <w:rFonts w:hint="cs"/>
          <w:rtl/>
        </w:rPr>
        <w:t xml:space="preserve">וַיְהִי כְּבוֹא אֲרוֹן בְּרִית </w:t>
      </w:r>
      <w:r w:rsidR="00AB1838">
        <w:rPr>
          <w:rFonts w:hint="cs"/>
          <w:rtl/>
        </w:rPr>
        <w:t>ה</w:t>
      </w:r>
      <w:r w:rsidR="002C6562">
        <w:rPr>
          <w:rFonts w:hint="cs"/>
          <w:rtl/>
        </w:rPr>
        <w:t>'</w:t>
      </w:r>
      <w:r w:rsidRPr="00931255">
        <w:rPr>
          <w:rFonts w:hint="cs"/>
          <w:rtl/>
        </w:rPr>
        <w:t xml:space="preserve"> אֶל הַמַּחֲנֶה וַיָּרִעוּ כָל יִשְׂרָאֵל תְּרוּעָה גְדוֹלָה </w:t>
      </w:r>
      <w:proofErr w:type="spellStart"/>
      <w:r w:rsidRPr="00931255">
        <w:rPr>
          <w:rFonts w:hint="cs"/>
          <w:rtl/>
        </w:rPr>
        <w:t>וַתֵּהֹם</w:t>
      </w:r>
      <w:proofErr w:type="spellEnd"/>
      <w:r w:rsidRPr="00931255">
        <w:rPr>
          <w:rFonts w:hint="cs"/>
          <w:rtl/>
        </w:rPr>
        <w:t xml:space="preserve"> הָאָרֶץ</w:t>
      </w:r>
      <w:r w:rsidR="008E7B32">
        <w:rPr>
          <w:rFonts w:hint="cs"/>
          <w:rtl/>
        </w:rPr>
        <w:t>.</w:t>
      </w:r>
    </w:p>
    <w:p w:rsidR="00B93621" w:rsidRDefault="00931255" w:rsidP="001D3DFA">
      <w:pPr>
        <w:spacing w:after="0"/>
        <w:ind w:left="720" w:firstLine="0"/>
        <w:rPr>
          <w:rtl/>
        </w:rPr>
      </w:pPr>
      <w:r w:rsidRPr="00931255">
        <w:rPr>
          <w:rFonts w:hint="cs"/>
          <w:rtl/>
        </w:rPr>
        <w:t xml:space="preserve">וַיִּשְׁמְעוּ </w:t>
      </w:r>
      <w:proofErr w:type="spellStart"/>
      <w:r w:rsidRPr="00931255">
        <w:rPr>
          <w:rFonts w:hint="cs"/>
          <w:rtl/>
        </w:rPr>
        <w:t>פְלִשְׁתִּים</w:t>
      </w:r>
      <w:proofErr w:type="spellEnd"/>
      <w:r w:rsidRPr="00931255">
        <w:rPr>
          <w:rFonts w:hint="cs"/>
          <w:rtl/>
        </w:rPr>
        <w:t xml:space="preserve"> אֶת קוֹל הַתְּרוּעָה וַיֹּאמְרוּ מֶה קוֹל הַתְּרוּעָה הַגְּדוֹלָה הַזֹּאת בְּמַחֲנֵה הָעִבְרִים</w:t>
      </w:r>
      <w:r w:rsidR="008E7B32">
        <w:rPr>
          <w:rFonts w:hint="cs"/>
          <w:rtl/>
        </w:rPr>
        <w:t>?</w:t>
      </w:r>
    </w:p>
    <w:p w:rsidR="00B93621" w:rsidRDefault="00931255" w:rsidP="001D3DFA">
      <w:pPr>
        <w:spacing w:after="0"/>
        <w:ind w:left="720" w:firstLine="0"/>
        <w:rPr>
          <w:rtl/>
        </w:rPr>
      </w:pPr>
      <w:r w:rsidRPr="00931255">
        <w:rPr>
          <w:rFonts w:hint="cs"/>
          <w:rtl/>
        </w:rPr>
        <w:t xml:space="preserve">וַיֵּדְעוּ כִּי אֲרוֹן </w:t>
      </w:r>
      <w:r w:rsidR="00AB1838">
        <w:rPr>
          <w:rFonts w:hint="cs"/>
          <w:rtl/>
        </w:rPr>
        <w:t>ה</w:t>
      </w:r>
      <w:r w:rsidR="002C6562">
        <w:rPr>
          <w:rFonts w:hint="cs"/>
          <w:rtl/>
        </w:rPr>
        <w:t>'</w:t>
      </w:r>
      <w:r w:rsidRPr="00931255">
        <w:rPr>
          <w:rFonts w:hint="cs"/>
          <w:rtl/>
        </w:rPr>
        <w:t xml:space="preserve"> בָּא אֶל הַמַּחֲנֶה</w:t>
      </w:r>
      <w:r w:rsidR="002C6562">
        <w:rPr>
          <w:rFonts w:hint="cs"/>
          <w:rtl/>
        </w:rPr>
        <w:t>.</w:t>
      </w:r>
      <w:r>
        <w:rPr>
          <w:rFonts w:hint="cs"/>
          <w:rtl/>
        </w:rPr>
        <w:t xml:space="preserve"> </w:t>
      </w:r>
      <w:r w:rsidRPr="00931255">
        <w:rPr>
          <w:rFonts w:hint="cs"/>
          <w:rtl/>
        </w:rPr>
        <w:t xml:space="preserve">וַיִּרְאוּ </w:t>
      </w:r>
      <w:proofErr w:type="spellStart"/>
      <w:r w:rsidRPr="00931255">
        <w:rPr>
          <w:rFonts w:hint="cs"/>
          <w:rtl/>
        </w:rPr>
        <w:t>הַפְּלִשְׁתִּים</w:t>
      </w:r>
      <w:proofErr w:type="spellEnd"/>
      <w:r w:rsidRPr="00931255">
        <w:rPr>
          <w:rFonts w:hint="cs"/>
          <w:rtl/>
        </w:rPr>
        <w:t xml:space="preserve"> כִּי אָמְרוּ</w:t>
      </w:r>
      <w:r>
        <w:rPr>
          <w:rFonts w:hint="cs"/>
          <w:rtl/>
        </w:rPr>
        <w:t>:</w:t>
      </w:r>
      <w:r w:rsidRPr="00931255">
        <w:rPr>
          <w:rFonts w:hint="cs"/>
          <w:rtl/>
        </w:rPr>
        <w:t xml:space="preserve"> בָּא אֱ</w:t>
      </w:r>
      <w:r w:rsidR="008E7B32">
        <w:rPr>
          <w:rFonts w:hint="cs"/>
          <w:rtl/>
        </w:rPr>
        <w:t>-</w:t>
      </w:r>
      <w:r w:rsidRPr="00931255">
        <w:rPr>
          <w:rFonts w:hint="cs"/>
          <w:rtl/>
        </w:rPr>
        <w:t>לֹהִים אֶל הַמַּחֲנֶה</w:t>
      </w:r>
      <w:r w:rsidR="008E7B32">
        <w:rPr>
          <w:rFonts w:hint="cs"/>
          <w:rtl/>
        </w:rPr>
        <w:t>.</w:t>
      </w:r>
    </w:p>
    <w:p w:rsidR="00B93621" w:rsidRDefault="00931255" w:rsidP="001D3DFA">
      <w:pPr>
        <w:spacing w:after="0"/>
        <w:ind w:left="720" w:firstLine="0"/>
        <w:rPr>
          <w:rtl/>
        </w:rPr>
      </w:pPr>
      <w:r w:rsidRPr="00931255">
        <w:rPr>
          <w:rFonts w:hint="cs"/>
          <w:rtl/>
        </w:rPr>
        <w:t>וַיֹּאמְרוּ</w:t>
      </w:r>
      <w:r>
        <w:rPr>
          <w:rFonts w:hint="cs"/>
          <w:rtl/>
        </w:rPr>
        <w:t>:</w:t>
      </w:r>
      <w:r w:rsidRPr="00931255">
        <w:rPr>
          <w:rFonts w:hint="cs"/>
          <w:rtl/>
        </w:rPr>
        <w:t xml:space="preserve"> אוֹי לָנוּ כִּי לֹא </w:t>
      </w:r>
      <w:proofErr w:type="spellStart"/>
      <w:r w:rsidRPr="00931255">
        <w:rPr>
          <w:rFonts w:hint="cs"/>
          <w:rtl/>
        </w:rPr>
        <w:t>הָיְתָה</w:t>
      </w:r>
      <w:proofErr w:type="spellEnd"/>
      <w:r w:rsidRPr="00931255">
        <w:rPr>
          <w:rFonts w:hint="cs"/>
          <w:rtl/>
        </w:rPr>
        <w:t xml:space="preserve"> כָּזֹאת אֶתְמוֹל שִׁלְשֹׁם</w:t>
      </w:r>
      <w:r>
        <w:rPr>
          <w:rFonts w:hint="cs"/>
          <w:rtl/>
        </w:rPr>
        <w:t xml:space="preserve">, </w:t>
      </w:r>
      <w:r w:rsidRPr="00931255">
        <w:rPr>
          <w:rFonts w:hint="cs"/>
          <w:rtl/>
        </w:rPr>
        <w:t>אוֹי לָנוּ</w:t>
      </w:r>
      <w:r w:rsidR="00F63632">
        <w:rPr>
          <w:rFonts w:hint="cs"/>
          <w:rtl/>
        </w:rPr>
        <w:t>,</w:t>
      </w:r>
    </w:p>
    <w:p w:rsidR="00B93621" w:rsidRDefault="00931255" w:rsidP="001D3DFA">
      <w:pPr>
        <w:spacing w:after="0"/>
        <w:ind w:left="720" w:firstLine="0"/>
        <w:rPr>
          <w:rtl/>
        </w:rPr>
      </w:pPr>
      <w:r w:rsidRPr="00931255">
        <w:rPr>
          <w:rFonts w:hint="cs"/>
          <w:rtl/>
        </w:rPr>
        <w:t>מִי יַצִּילֵנוּ מִיַּד הָאֱ</w:t>
      </w:r>
      <w:r w:rsidR="008E7B32">
        <w:rPr>
          <w:rFonts w:hint="cs"/>
          <w:rtl/>
        </w:rPr>
        <w:t>-</w:t>
      </w:r>
      <w:r w:rsidRPr="00931255">
        <w:rPr>
          <w:rFonts w:hint="cs"/>
          <w:rtl/>
        </w:rPr>
        <w:t>לֹהִים הָאַדִּירִים הָאֵלֶּה</w:t>
      </w:r>
      <w:r>
        <w:rPr>
          <w:rFonts w:hint="cs"/>
          <w:rtl/>
        </w:rPr>
        <w:t>,</w:t>
      </w:r>
      <w:r w:rsidRPr="00931255">
        <w:rPr>
          <w:rFonts w:hint="cs"/>
          <w:rtl/>
        </w:rPr>
        <w:t xml:space="preserve"> אֵלֶּה הֵם הָאֱ</w:t>
      </w:r>
      <w:r w:rsidR="008E7B32">
        <w:rPr>
          <w:rFonts w:hint="cs"/>
          <w:rtl/>
        </w:rPr>
        <w:t>-</w:t>
      </w:r>
      <w:r w:rsidRPr="00931255">
        <w:rPr>
          <w:rFonts w:hint="cs"/>
          <w:rtl/>
        </w:rPr>
        <w:t>לֹהִים הַמַּכִּים אֶת מִצְרַיִם בְּכָל מַכָּה בַּמִּדְבָּר</w:t>
      </w:r>
      <w:r w:rsidR="008E7B32">
        <w:rPr>
          <w:rFonts w:hint="cs"/>
          <w:rtl/>
        </w:rPr>
        <w:t>,</w:t>
      </w:r>
    </w:p>
    <w:p w:rsidR="00F63632" w:rsidRDefault="00931255" w:rsidP="001D3DFA">
      <w:pPr>
        <w:ind w:left="720" w:firstLine="0"/>
        <w:rPr>
          <w:rtl/>
        </w:rPr>
      </w:pPr>
      <w:r w:rsidRPr="00931255">
        <w:rPr>
          <w:rFonts w:hint="cs"/>
          <w:rtl/>
        </w:rPr>
        <w:t>הִתְחַזְּקוּ וִ</w:t>
      </w:r>
      <w:r>
        <w:rPr>
          <w:rFonts w:hint="cs"/>
          <w:rtl/>
        </w:rPr>
        <w:t xml:space="preserve">הְיוּ לַאֲנָשִׁים </w:t>
      </w:r>
      <w:proofErr w:type="spellStart"/>
      <w:r>
        <w:rPr>
          <w:rFonts w:hint="cs"/>
          <w:rtl/>
        </w:rPr>
        <w:t>פְּלִשְׁתִּים</w:t>
      </w:r>
      <w:proofErr w:type="spellEnd"/>
      <w:r>
        <w:rPr>
          <w:rFonts w:hint="cs"/>
          <w:rtl/>
        </w:rPr>
        <w:t xml:space="preserve">... </w:t>
      </w:r>
      <w:r w:rsidRPr="00931255">
        <w:rPr>
          <w:rFonts w:hint="cs"/>
          <w:rtl/>
        </w:rPr>
        <w:t>וְנִלְחַמְתֶּם</w:t>
      </w:r>
      <w:r>
        <w:rPr>
          <w:rFonts w:hint="cs"/>
          <w:rtl/>
        </w:rPr>
        <w:t xml:space="preserve">! </w:t>
      </w:r>
    </w:p>
    <w:p w:rsidR="00931255" w:rsidRDefault="00F63632" w:rsidP="001D3DFA">
      <w:pPr>
        <w:rPr>
          <w:rtl/>
        </w:rPr>
      </w:pPr>
      <w:r>
        <w:rPr>
          <w:rFonts w:hint="cs"/>
          <w:rtl/>
        </w:rPr>
        <w:t xml:space="preserve">אולם </w:t>
      </w:r>
      <w:r w:rsidR="00931255">
        <w:rPr>
          <w:rFonts w:hint="cs"/>
          <w:rtl/>
        </w:rPr>
        <w:t xml:space="preserve">כל יראתם זאת </w:t>
      </w:r>
      <w:r w:rsidR="00B93621">
        <w:rPr>
          <w:rFonts w:hint="cs"/>
          <w:rtl/>
        </w:rPr>
        <w:t xml:space="preserve">של </w:t>
      </w:r>
      <w:proofErr w:type="spellStart"/>
      <w:r w:rsidR="00B93621">
        <w:rPr>
          <w:rFonts w:hint="cs"/>
          <w:rtl/>
        </w:rPr>
        <w:t>פלשתים</w:t>
      </w:r>
      <w:proofErr w:type="spellEnd"/>
      <w:r w:rsidR="00B93621">
        <w:rPr>
          <w:rFonts w:hint="cs"/>
          <w:rtl/>
        </w:rPr>
        <w:t xml:space="preserve"> ה</w:t>
      </w:r>
      <w:r w:rsidR="00931255">
        <w:rPr>
          <w:rFonts w:hint="cs"/>
          <w:rtl/>
        </w:rPr>
        <w:t>תפוגג</w:t>
      </w:r>
      <w:r w:rsidR="00B93621">
        <w:rPr>
          <w:rFonts w:hint="cs"/>
          <w:rtl/>
        </w:rPr>
        <w:t xml:space="preserve">ה בן רגע עם </w:t>
      </w:r>
      <w:proofErr w:type="spellStart"/>
      <w:r w:rsidR="00B93621">
        <w:rPr>
          <w:rFonts w:hint="cs"/>
          <w:rtl/>
        </w:rPr>
        <w:t>ה</w:t>
      </w:r>
      <w:r w:rsidR="008E7B32">
        <w:rPr>
          <w:rFonts w:hint="cs"/>
          <w:rtl/>
        </w:rPr>
        <w:t>י</w:t>
      </w:r>
      <w:r w:rsidR="00B93621">
        <w:rPr>
          <w:rFonts w:hint="cs"/>
          <w:rtl/>
        </w:rPr>
        <w:t>לקח</w:t>
      </w:r>
      <w:proofErr w:type="spellEnd"/>
      <w:r w:rsidR="00B93621">
        <w:rPr>
          <w:rFonts w:hint="cs"/>
          <w:rtl/>
        </w:rPr>
        <w:t xml:space="preserve"> הארון</w:t>
      </w:r>
      <w:r>
        <w:rPr>
          <w:rFonts w:hint="cs"/>
          <w:rtl/>
        </w:rPr>
        <w:t>:</w:t>
      </w:r>
      <w:r w:rsidR="00931255">
        <w:rPr>
          <w:rFonts w:hint="cs"/>
          <w:rtl/>
        </w:rPr>
        <w:t xml:space="preserve"> </w:t>
      </w:r>
      <w:r>
        <w:rPr>
          <w:rFonts w:hint="cs"/>
          <w:rtl/>
        </w:rPr>
        <w:t>"</w:t>
      </w:r>
      <w:proofErr w:type="spellStart"/>
      <w:r w:rsidRPr="00931255">
        <w:rPr>
          <w:rFonts w:hint="cs"/>
          <w:rtl/>
        </w:rPr>
        <w:t>וַיִּקְחו</w:t>
      </w:r>
      <w:proofErr w:type="spellEnd"/>
      <w:r w:rsidRPr="00931255">
        <w:rPr>
          <w:rFonts w:hint="cs"/>
          <w:rtl/>
        </w:rPr>
        <w:t xml:space="preserve">ּ </w:t>
      </w:r>
      <w:proofErr w:type="spellStart"/>
      <w:r w:rsidRPr="00931255">
        <w:rPr>
          <w:rFonts w:hint="cs"/>
          <w:rtl/>
        </w:rPr>
        <w:t>פְלִשְׁתִּים</w:t>
      </w:r>
      <w:proofErr w:type="spellEnd"/>
      <w:r w:rsidRPr="00931255">
        <w:rPr>
          <w:rFonts w:hint="cs"/>
          <w:rtl/>
        </w:rPr>
        <w:t xml:space="preserve"> אֶת אֲרוֹן הָאֱ</w:t>
      </w:r>
      <w:r>
        <w:rPr>
          <w:rFonts w:hint="cs"/>
          <w:rtl/>
        </w:rPr>
        <w:t>-</w:t>
      </w:r>
      <w:r w:rsidRPr="00931255">
        <w:rPr>
          <w:rFonts w:hint="cs"/>
          <w:rtl/>
        </w:rPr>
        <w:t>לֹהִים</w:t>
      </w:r>
      <w:r>
        <w:rPr>
          <w:rFonts w:hint="cs"/>
          <w:rtl/>
        </w:rPr>
        <w:t>,</w:t>
      </w:r>
      <w:r w:rsidRPr="00931255">
        <w:rPr>
          <w:rFonts w:hint="cs"/>
          <w:rtl/>
        </w:rPr>
        <w:t xml:space="preserve"> וַיָּבִיאוּ אֹתוֹ בֵּית </w:t>
      </w:r>
      <w:proofErr w:type="spellStart"/>
      <w:r w:rsidRPr="00931255">
        <w:rPr>
          <w:rFonts w:hint="cs"/>
          <w:rtl/>
        </w:rPr>
        <w:t>דָּגוֹן</w:t>
      </w:r>
      <w:proofErr w:type="spellEnd"/>
      <w:r w:rsidRPr="00931255">
        <w:rPr>
          <w:rFonts w:hint="cs"/>
          <w:rtl/>
        </w:rPr>
        <w:t xml:space="preserve"> וַיַּצִּיגוּ אֹתוֹ אֵצֶל </w:t>
      </w:r>
      <w:proofErr w:type="spellStart"/>
      <w:r w:rsidRPr="00931255">
        <w:rPr>
          <w:rFonts w:hint="cs"/>
          <w:rtl/>
        </w:rPr>
        <w:t>דָּגוֹן</w:t>
      </w:r>
      <w:proofErr w:type="spellEnd"/>
      <w:r>
        <w:rPr>
          <w:rFonts w:hint="cs"/>
          <w:rtl/>
        </w:rPr>
        <w:t xml:space="preserve">" (ה', ב) </w:t>
      </w:r>
      <w:r>
        <w:rPr>
          <w:rtl/>
        </w:rPr>
        <w:t>–</w:t>
      </w:r>
      <w:r>
        <w:rPr>
          <w:rFonts w:hint="cs"/>
          <w:rtl/>
        </w:rPr>
        <w:t xml:space="preserve"> "רבי שמעון בן לקיש אמר: אמרו, זה נוצח וזה </w:t>
      </w:r>
      <w:proofErr w:type="spellStart"/>
      <w:r>
        <w:rPr>
          <w:rFonts w:hint="cs"/>
          <w:rtl/>
        </w:rPr>
        <w:t>נצוח</w:t>
      </w:r>
      <w:proofErr w:type="spellEnd"/>
      <w:r>
        <w:rPr>
          <w:rFonts w:hint="cs"/>
          <w:rtl/>
        </w:rPr>
        <w:t xml:space="preserve">. יבוא </w:t>
      </w:r>
      <w:proofErr w:type="spellStart"/>
      <w:r>
        <w:rPr>
          <w:rFonts w:hint="cs"/>
          <w:rtl/>
        </w:rPr>
        <w:t>נצוח</w:t>
      </w:r>
      <w:proofErr w:type="spellEnd"/>
      <w:r>
        <w:rPr>
          <w:rFonts w:hint="cs"/>
          <w:rtl/>
        </w:rPr>
        <w:t xml:space="preserve"> ויעבוד </w:t>
      </w:r>
      <w:proofErr w:type="spellStart"/>
      <w:r>
        <w:rPr>
          <w:rFonts w:hint="cs"/>
          <w:rtl/>
        </w:rPr>
        <w:t>לנוצח</w:t>
      </w:r>
      <w:proofErr w:type="spellEnd"/>
      <w:r>
        <w:rPr>
          <w:rFonts w:hint="cs"/>
          <w:rtl/>
        </w:rPr>
        <w:t>" (מדרש שמואל, פרשה יא).</w:t>
      </w:r>
      <w:r w:rsidR="009C3737">
        <w:rPr>
          <w:rFonts w:hint="cs"/>
          <w:rtl/>
        </w:rPr>
        <w:t xml:space="preserve"> </w:t>
      </w:r>
      <w:r w:rsidR="00931255">
        <w:rPr>
          <w:rFonts w:hint="cs"/>
          <w:rtl/>
        </w:rPr>
        <w:t>ו</w:t>
      </w:r>
      <w:r w:rsidR="008E7B32">
        <w:rPr>
          <w:rFonts w:hint="cs"/>
          <w:rtl/>
        </w:rPr>
        <w:t>ב</w:t>
      </w:r>
      <w:r w:rsidR="00B93621">
        <w:rPr>
          <w:rFonts w:hint="cs"/>
          <w:rtl/>
        </w:rPr>
        <w:t>כן</w:t>
      </w:r>
      <w:r w:rsidR="008E7B32">
        <w:rPr>
          <w:rFonts w:hint="cs"/>
          <w:rtl/>
        </w:rPr>
        <w:t>,</w:t>
      </w:r>
      <w:r w:rsidR="00B93621">
        <w:rPr>
          <w:rFonts w:hint="cs"/>
          <w:rtl/>
        </w:rPr>
        <w:t xml:space="preserve"> כישלונם של ישראל גרם </w:t>
      </w:r>
      <w:r w:rsidR="00A86883">
        <w:rPr>
          <w:rFonts w:hint="cs"/>
          <w:rtl/>
        </w:rPr>
        <w:t xml:space="preserve">כאן </w:t>
      </w:r>
      <w:r w:rsidR="00B93621">
        <w:rPr>
          <w:rFonts w:hint="cs"/>
          <w:rtl/>
        </w:rPr>
        <w:t>ל</w:t>
      </w:r>
      <w:r w:rsidR="00931255">
        <w:rPr>
          <w:rFonts w:hint="cs"/>
          <w:rtl/>
        </w:rPr>
        <w:t>חילול השם</w:t>
      </w:r>
      <w:r w:rsidR="008E7B32">
        <w:rPr>
          <w:rFonts w:hint="cs"/>
          <w:rtl/>
        </w:rPr>
        <w:t xml:space="preserve"> בין </w:t>
      </w:r>
      <w:proofErr w:type="spellStart"/>
      <w:r w:rsidR="008E7B32">
        <w:rPr>
          <w:rFonts w:hint="cs"/>
          <w:rtl/>
        </w:rPr>
        <w:t>הפלשתים</w:t>
      </w:r>
      <w:proofErr w:type="spellEnd"/>
      <w:r w:rsidR="00931255">
        <w:rPr>
          <w:rFonts w:hint="cs"/>
          <w:rtl/>
        </w:rPr>
        <w:t>!</w:t>
      </w:r>
    </w:p>
    <w:p w:rsidR="00931255" w:rsidRDefault="00F63632" w:rsidP="001D3DFA">
      <w:pPr>
        <w:rPr>
          <w:rtl/>
        </w:rPr>
      </w:pPr>
      <w:r>
        <w:rPr>
          <w:rFonts w:hint="cs"/>
          <w:rtl/>
        </w:rPr>
        <w:t xml:space="preserve">בהמשך הסיפור פועל </w:t>
      </w:r>
      <w:r w:rsidR="008E7B32">
        <w:rPr>
          <w:rFonts w:hint="cs"/>
          <w:rtl/>
        </w:rPr>
        <w:t>ה'</w:t>
      </w:r>
      <w:r>
        <w:rPr>
          <w:rFonts w:hint="cs"/>
          <w:rtl/>
        </w:rPr>
        <w:t xml:space="preserve"> באופן דרסטי לתקן את </w:t>
      </w:r>
      <w:r w:rsidR="008E7B32">
        <w:rPr>
          <w:rFonts w:hint="cs"/>
          <w:rtl/>
        </w:rPr>
        <w:t xml:space="preserve">חילול השם </w:t>
      </w:r>
      <w:r>
        <w:rPr>
          <w:rFonts w:hint="cs"/>
          <w:rtl/>
        </w:rPr>
        <w:t xml:space="preserve">שנגרם עם </w:t>
      </w:r>
      <w:proofErr w:type="spellStart"/>
      <w:r>
        <w:rPr>
          <w:rFonts w:hint="cs"/>
          <w:rtl/>
        </w:rPr>
        <w:t>ה</w:t>
      </w:r>
      <w:r w:rsidR="00A86883">
        <w:rPr>
          <w:rFonts w:hint="cs"/>
          <w:rtl/>
        </w:rPr>
        <w:t>י</w:t>
      </w:r>
      <w:r>
        <w:rPr>
          <w:rFonts w:hint="cs"/>
          <w:rtl/>
        </w:rPr>
        <w:t>לקח</w:t>
      </w:r>
      <w:proofErr w:type="spellEnd"/>
      <w:r>
        <w:rPr>
          <w:rFonts w:hint="cs"/>
          <w:rtl/>
        </w:rPr>
        <w:t xml:space="preserve"> הארון. </w:t>
      </w:r>
      <w:r w:rsidR="00931255">
        <w:rPr>
          <w:rFonts w:hint="cs"/>
          <w:rtl/>
        </w:rPr>
        <w:t>שני הפרקים הבאים בשמואל, ה'</w:t>
      </w:r>
      <w:r w:rsidR="00931255">
        <w:rPr>
          <w:rFonts w:hint="cs"/>
        </w:rPr>
        <w:sym w:font="Symbol" w:char="F02D"/>
      </w:r>
      <w:r w:rsidR="00931255">
        <w:rPr>
          <w:rFonts w:hint="cs"/>
          <w:rtl/>
        </w:rPr>
        <w:t xml:space="preserve">ו', מדגימים </w:t>
      </w:r>
      <w:r w:rsidR="002C6562">
        <w:rPr>
          <w:rFonts w:hint="cs"/>
          <w:rtl/>
        </w:rPr>
        <w:t>ב</w:t>
      </w:r>
      <w:r>
        <w:rPr>
          <w:rFonts w:hint="cs"/>
          <w:rtl/>
        </w:rPr>
        <w:t>הרחבה</w:t>
      </w:r>
      <w:r w:rsidR="002C6562">
        <w:rPr>
          <w:rFonts w:hint="cs"/>
          <w:rtl/>
        </w:rPr>
        <w:t xml:space="preserve"> </w:t>
      </w:r>
      <w:r w:rsidR="00931255">
        <w:rPr>
          <w:rFonts w:hint="cs"/>
          <w:rtl/>
        </w:rPr>
        <w:t>רבה את העיקרון</w:t>
      </w:r>
      <w:r w:rsidR="00A86883">
        <w:rPr>
          <w:rFonts w:hint="cs"/>
          <w:rtl/>
        </w:rPr>
        <w:t xml:space="preserve"> שהצגנו </w:t>
      </w:r>
      <w:r w:rsidR="00931255">
        <w:rPr>
          <w:rFonts w:hint="cs"/>
          <w:rtl/>
        </w:rPr>
        <w:t xml:space="preserve">לעיל: </w:t>
      </w:r>
      <w:r w:rsidR="008E7B32">
        <w:rPr>
          <w:rFonts w:hint="cs"/>
          <w:rtl/>
        </w:rPr>
        <w:t>ה'</w:t>
      </w:r>
      <w:r>
        <w:rPr>
          <w:rFonts w:hint="cs"/>
          <w:rtl/>
        </w:rPr>
        <w:t xml:space="preserve"> </w:t>
      </w:r>
      <w:r w:rsidR="00A86883">
        <w:rPr>
          <w:rFonts w:hint="cs"/>
          <w:rtl/>
        </w:rPr>
        <w:t xml:space="preserve">הופך </w:t>
      </w:r>
      <w:r>
        <w:rPr>
          <w:rFonts w:hint="cs"/>
          <w:rtl/>
        </w:rPr>
        <w:t xml:space="preserve">את חילול </w:t>
      </w:r>
      <w:r w:rsidR="008E7B32">
        <w:rPr>
          <w:rFonts w:hint="cs"/>
          <w:rtl/>
        </w:rPr>
        <w:t>שמו</w:t>
      </w:r>
      <w:r>
        <w:rPr>
          <w:rFonts w:hint="cs"/>
          <w:rtl/>
        </w:rPr>
        <w:t xml:space="preserve"> </w:t>
      </w:r>
      <w:r w:rsidR="00931255">
        <w:rPr>
          <w:rFonts w:hint="cs"/>
          <w:rtl/>
        </w:rPr>
        <w:t xml:space="preserve">לקידוש </w:t>
      </w:r>
      <w:r>
        <w:rPr>
          <w:rFonts w:hint="cs"/>
          <w:rtl/>
        </w:rPr>
        <w:t>השם</w:t>
      </w:r>
      <w:r w:rsidR="00931255">
        <w:rPr>
          <w:rFonts w:hint="cs"/>
          <w:rtl/>
        </w:rPr>
        <w:t xml:space="preserve"> בקרב</w:t>
      </w:r>
      <w:r>
        <w:rPr>
          <w:rFonts w:hint="cs"/>
          <w:rtl/>
        </w:rPr>
        <w:t xml:space="preserve"> </w:t>
      </w:r>
      <w:proofErr w:type="spellStart"/>
      <w:r>
        <w:rPr>
          <w:rFonts w:hint="cs"/>
          <w:rtl/>
        </w:rPr>
        <w:t>הפלשתי</w:t>
      </w:r>
      <w:r w:rsidR="00931255">
        <w:rPr>
          <w:rFonts w:hint="cs"/>
          <w:rtl/>
        </w:rPr>
        <w:t>ם</w:t>
      </w:r>
      <w:proofErr w:type="spellEnd"/>
      <w:r w:rsidR="00931255">
        <w:rPr>
          <w:rFonts w:hint="cs"/>
          <w:rtl/>
        </w:rPr>
        <w:t xml:space="preserve">. </w:t>
      </w:r>
      <w:r w:rsidR="00A86883">
        <w:rPr>
          <w:rFonts w:hint="cs"/>
          <w:rtl/>
        </w:rPr>
        <w:t xml:space="preserve">זאת הוא עושה באמצעות סדרת מכות נסיות, מעין מכות מצרים. </w:t>
      </w:r>
      <w:r w:rsidR="00931255">
        <w:rPr>
          <w:rFonts w:hint="cs"/>
          <w:rtl/>
        </w:rPr>
        <w:t xml:space="preserve">ומי הוא שהביא את </w:t>
      </w:r>
      <w:proofErr w:type="spellStart"/>
      <w:r w:rsidR="00931255">
        <w:rPr>
          <w:rFonts w:hint="cs"/>
          <w:rtl/>
        </w:rPr>
        <w:t>הפלשתים</w:t>
      </w:r>
      <w:proofErr w:type="spellEnd"/>
      <w:r w:rsidR="00931255">
        <w:rPr>
          <w:rFonts w:hint="cs"/>
          <w:rtl/>
        </w:rPr>
        <w:t xml:space="preserve"> להכרה מחודשת ואף עמוקה יותר בעליונות א</w:t>
      </w:r>
      <w:r w:rsidR="009C3737">
        <w:rPr>
          <w:rFonts w:hint="cs"/>
          <w:rtl/>
        </w:rPr>
        <w:t>-</w:t>
      </w:r>
      <w:proofErr w:type="spellStart"/>
      <w:r w:rsidR="00931255">
        <w:rPr>
          <w:rFonts w:hint="cs"/>
          <w:rtl/>
        </w:rPr>
        <w:t>לוהי</w:t>
      </w:r>
      <w:proofErr w:type="spellEnd"/>
      <w:r w:rsidR="00931255">
        <w:rPr>
          <w:rFonts w:hint="cs"/>
          <w:rtl/>
        </w:rPr>
        <w:t xml:space="preserve"> ישראל? </w:t>
      </w:r>
      <w:proofErr w:type="spellStart"/>
      <w:r w:rsidR="00931255">
        <w:rPr>
          <w:rFonts w:hint="cs"/>
          <w:rtl/>
        </w:rPr>
        <w:t>כהניהם</w:t>
      </w:r>
      <w:proofErr w:type="spellEnd"/>
      <w:r w:rsidR="00931255">
        <w:rPr>
          <w:rFonts w:hint="cs"/>
          <w:rtl/>
        </w:rPr>
        <w:t xml:space="preserve"> וקוסמיהם של </w:t>
      </w:r>
      <w:proofErr w:type="spellStart"/>
      <w:r w:rsidR="00931255">
        <w:rPr>
          <w:rFonts w:hint="cs"/>
          <w:rtl/>
        </w:rPr>
        <w:t>הפלשתים</w:t>
      </w:r>
      <w:proofErr w:type="spellEnd"/>
      <w:r w:rsidR="00931255">
        <w:rPr>
          <w:rFonts w:hint="cs"/>
          <w:rtl/>
        </w:rPr>
        <w:t xml:space="preserve">! </w:t>
      </w:r>
      <w:r w:rsidR="00CE11CB">
        <w:rPr>
          <w:rFonts w:hint="cs"/>
          <w:rtl/>
        </w:rPr>
        <w:t>הללו, לא רק שמציעים</w:t>
      </w:r>
      <w:r w:rsidR="002C6562">
        <w:rPr>
          <w:rFonts w:hint="cs"/>
          <w:rtl/>
        </w:rPr>
        <w:t xml:space="preserve"> </w:t>
      </w:r>
      <w:r w:rsidR="00CE11CB">
        <w:rPr>
          <w:rFonts w:hint="cs"/>
          <w:rtl/>
        </w:rPr>
        <w:t xml:space="preserve">להחזיר את הארון לישראל, אלא אף להשיב </w:t>
      </w:r>
      <w:r w:rsidR="00CE11CB">
        <w:rPr>
          <w:rFonts w:hint="cs"/>
          <w:b/>
          <w:bCs/>
          <w:rtl/>
        </w:rPr>
        <w:t>אשם</w:t>
      </w:r>
      <w:r w:rsidR="00CE11CB">
        <w:rPr>
          <w:rFonts w:hint="cs"/>
          <w:rtl/>
        </w:rPr>
        <w:t xml:space="preserve"> לא</w:t>
      </w:r>
      <w:r w:rsidR="001D3DFA">
        <w:rPr>
          <w:rFonts w:hint="cs"/>
          <w:rtl/>
        </w:rPr>
        <w:t>-</w:t>
      </w:r>
      <w:proofErr w:type="spellStart"/>
      <w:r w:rsidR="00CE11CB">
        <w:rPr>
          <w:rFonts w:hint="cs"/>
          <w:rtl/>
        </w:rPr>
        <w:t>לוהי</w:t>
      </w:r>
      <w:proofErr w:type="spellEnd"/>
      <w:r w:rsidR="00CE11CB">
        <w:rPr>
          <w:rFonts w:hint="cs"/>
          <w:rtl/>
        </w:rPr>
        <w:t xml:space="preserve"> ישראל, </w:t>
      </w:r>
      <w:r w:rsidR="00A86883">
        <w:rPr>
          <w:rFonts w:hint="cs"/>
          <w:rtl/>
        </w:rPr>
        <w:t>כהבעת</w:t>
      </w:r>
      <w:r w:rsidR="00CE11CB">
        <w:rPr>
          <w:rFonts w:hint="cs"/>
          <w:rtl/>
        </w:rPr>
        <w:t xml:space="preserve"> הכרה כי המכות שנחתו עליהם</w:t>
      </w:r>
      <w:r w:rsidR="009C3737">
        <w:rPr>
          <w:rFonts w:hint="cs"/>
          <w:rtl/>
        </w:rPr>
        <w:t>,</w:t>
      </w:r>
      <w:r w:rsidR="00CE11CB">
        <w:rPr>
          <w:rFonts w:hint="cs"/>
          <w:rtl/>
        </w:rPr>
        <w:t xml:space="preserve"> מידו באו</w:t>
      </w:r>
      <w:r w:rsidR="009C3737">
        <w:rPr>
          <w:rFonts w:hint="cs"/>
          <w:rtl/>
        </w:rPr>
        <w:t xml:space="preserve"> –</w:t>
      </w:r>
      <w:r w:rsidR="00CE11CB">
        <w:rPr>
          <w:rFonts w:hint="cs"/>
          <w:rtl/>
        </w:rPr>
        <w:t xml:space="preserve"> "</w:t>
      </w:r>
      <w:r w:rsidR="00CE11CB" w:rsidRPr="00CE11CB">
        <w:rPr>
          <w:rFonts w:hint="cs"/>
          <w:rtl/>
        </w:rPr>
        <w:t>וּנְתַתֶּם לֵא</w:t>
      </w:r>
      <w:r w:rsidR="001D3DFA">
        <w:rPr>
          <w:rFonts w:hint="cs"/>
          <w:rtl/>
        </w:rPr>
        <w:t>-</w:t>
      </w:r>
      <w:r w:rsidR="00CE11CB" w:rsidRPr="00CE11CB">
        <w:rPr>
          <w:rFonts w:hint="cs"/>
          <w:rtl/>
        </w:rPr>
        <w:t>לֹהֵי יִשְׂרָאֵל כָּבוֹד</w:t>
      </w:r>
      <w:r w:rsidR="00CE11CB">
        <w:rPr>
          <w:rFonts w:hint="cs"/>
          <w:rtl/>
        </w:rPr>
        <w:t>,</w:t>
      </w:r>
      <w:r w:rsidR="00CE11CB" w:rsidRPr="00CE11CB">
        <w:rPr>
          <w:rFonts w:hint="cs"/>
          <w:rtl/>
        </w:rPr>
        <w:t xml:space="preserve"> אוּלַי יָקֵל אֶת יָדוֹ מֵעֲלֵיכֶם</w:t>
      </w:r>
      <w:r w:rsidR="00CE11CB">
        <w:rPr>
          <w:rFonts w:hint="cs"/>
          <w:rtl/>
        </w:rPr>
        <w:t xml:space="preserve">..." (ו', ה). אף התהליך הנסי של השבת הארון, הפך להיות מעשה של קידוש השם בעיני </w:t>
      </w:r>
      <w:proofErr w:type="spellStart"/>
      <w:r w:rsidR="00CE11CB">
        <w:rPr>
          <w:rFonts w:hint="cs"/>
          <w:rtl/>
        </w:rPr>
        <w:t>הפלשתים</w:t>
      </w:r>
      <w:proofErr w:type="spellEnd"/>
      <w:r w:rsidR="00CE11CB">
        <w:rPr>
          <w:rFonts w:hint="cs"/>
          <w:rtl/>
        </w:rPr>
        <w:t>.</w:t>
      </w:r>
    </w:p>
    <w:p w:rsidR="00CE11CB" w:rsidRDefault="00CE11CB" w:rsidP="00CE11CB">
      <w:pPr>
        <w:rPr>
          <w:rtl/>
        </w:rPr>
      </w:pPr>
    </w:p>
    <w:p w:rsidR="00CE11CB" w:rsidRDefault="00CE11CB" w:rsidP="007A7D8F">
      <w:pPr>
        <w:rPr>
          <w:rtl/>
        </w:rPr>
      </w:pPr>
      <w:r>
        <w:rPr>
          <w:rFonts w:hint="cs"/>
          <w:rtl/>
        </w:rPr>
        <w:t xml:space="preserve">גם </w:t>
      </w:r>
      <w:r w:rsidR="008E7B32">
        <w:rPr>
          <w:rFonts w:hint="cs"/>
          <w:rtl/>
        </w:rPr>
        <w:t>בסיפורנו</w:t>
      </w:r>
      <w:r>
        <w:rPr>
          <w:rFonts w:hint="cs"/>
          <w:rtl/>
        </w:rPr>
        <w:t xml:space="preserve"> </w:t>
      </w:r>
      <w:r w:rsidR="008E7B32">
        <w:rPr>
          <w:rFonts w:hint="cs"/>
          <w:rtl/>
        </w:rPr>
        <w:t xml:space="preserve">גרם </w:t>
      </w:r>
      <w:r>
        <w:rPr>
          <w:rFonts w:hint="cs"/>
          <w:rtl/>
        </w:rPr>
        <w:t>כישלונו של איש ה</w:t>
      </w:r>
      <w:r w:rsidR="00DA2B2E">
        <w:rPr>
          <w:rFonts w:hint="cs"/>
          <w:rtl/>
        </w:rPr>
        <w:t>א-</w:t>
      </w:r>
      <w:proofErr w:type="spellStart"/>
      <w:r w:rsidR="00DA2B2E">
        <w:rPr>
          <w:rFonts w:hint="cs"/>
          <w:rtl/>
        </w:rPr>
        <w:t>לוהים</w:t>
      </w:r>
      <w:proofErr w:type="spellEnd"/>
      <w:r w:rsidR="009C3737" w:rsidRPr="009C3737">
        <w:rPr>
          <w:rFonts w:hint="cs"/>
          <w:rtl/>
        </w:rPr>
        <w:t xml:space="preserve"> </w:t>
      </w:r>
      <w:r w:rsidR="009C3737">
        <w:rPr>
          <w:rFonts w:hint="cs"/>
          <w:rtl/>
        </w:rPr>
        <w:t>לחילול השם</w:t>
      </w:r>
      <w:r>
        <w:rPr>
          <w:rFonts w:hint="cs"/>
          <w:rtl/>
        </w:rPr>
        <w:t>, ויש צורך דחוף בהתערבות א-</w:t>
      </w:r>
      <w:proofErr w:type="spellStart"/>
      <w:r>
        <w:rPr>
          <w:rFonts w:hint="cs"/>
          <w:rtl/>
        </w:rPr>
        <w:t>לוהית</w:t>
      </w:r>
      <w:proofErr w:type="spellEnd"/>
      <w:r>
        <w:rPr>
          <w:rFonts w:hint="cs"/>
          <w:rtl/>
        </w:rPr>
        <w:t xml:space="preserve"> שתקומם את דבר ה' על בית אל ותחזירהו לתודעת בני העיר. וזאת, אף ביתר תוקף ממה שנקבע בתודעתם במערכה הראשונה.</w:t>
      </w:r>
    </w:p>
    <w:p w:rsidR="00CE11CB" w:rsidRDefault="00CE11CB" w:rsidP="001D3DFA">
      <w:pPr>
        <w:rPr>
          <w:rtl/>
        </w:rPr>
      </w:pPr>
      <w:r>
        <w:rPr>
          <w:rFonts w:hint="cs"/>
          <w:rtl/>
        </w:rPr>
        <w:t xml:space="preserve">'יתר התוקף' נדרש </w:t>
      </w:r>
      <w:r w:rsidR="009C3737">
        <w:rPr>
          <w:rFonts w:hint="cs"/>
          <w:rtl/>
        </w:rPr>
        <w:t>כאן</w:t>
      </w:r>
      <w:r>
        <w:rPr>
          <w:rFonts w:hint="cs"/>
          <w:rtl/>
        </w:rPr>
        <w:t xml:space="preserve">, כמו גם בסיפור על השבת הארון משדה </w:t>
      </w:r>
      <w:proofErr w:type="spellStart"/>
      <w:r>
        <w:rPr>
          <w:rFonts w:hint="cs"/>
          <w:rtl/>
        </w:rPr>
        <w:t>פלשתים</w:t>
      </w:r>
      <w:proofErr w:type="spellEnd"/>
      <w:r>
        <w:rPr>
          <w:rFonts w:hint="cs"/>
          <w:rtl/>
        </w:rPr>
        <w:t xml:space="preserve">, משני טעמים: ראשית, כדי ללמד את הבריות, כי אין בכוח האדם לשבש את תכניותיו של </w:t>
      </w:r>
      <w:r w:rsidR="00DA2B2E">
        <w:rPr>
          <w:rFonts w:hint="cs"/>
          <w:rtl/>
        </w:rPr>
        <w:t>א-</w:t>
      </w:r>
      <w:proofErr w:type="spellStart"/>
      <w:r w:rsidR="00DA2B2E">
        <w:rPr>
          <w:rFonts w:hint="cs"/>
          <w:rtl/>
        </w:rPr>
        <w:t>לוהים</w:t>
      </w:r>
      <w:proofErr w:type="spellEnd"/>
      <w:r>
        <w:rPr>
          <w:rFonts w:hint="cs"/>
          <w:rtl/>
        </w:rPr>
        <w:t xml:space="preserve"> או את פרסום שמו בעולם. </w:t>
      </w:r>
      <w:r w:rsidR="00AF7088">
        <w:rPr>
          <w:rFonts w:hint="cs"/>
          <w:rtl/>
        </w:rPr>
        <w:t>ו</w:t>
      </w:r>
      <w:r>
        <w:rPr>
          <w:rFonts w:hint="cs"/>
          <w:rtl/>
        </w:rPr>
        <w:t xml:space="preserve">כשהוא עושה כן, </w:t>
      </w:r>
      <w:r w:rsidR="00470FB6">
        <w:rPr>
          <w:rFonts w:hint="cs"/>
          <w:rtl/>
        </w:rPr>
        <w:t>עשוי</w:t>
      </w:r>
      <w:r w:rsidR="008E7B32">
        <w:rPr>
          <w:rFonts w:hint="cs"/>
          <w:rtl/>
        </w:rPr>
        <w:t xml:space="preserve"> מעשהו</w:t>
      </w:r>
      <w:r w:rsidR="00470FB6">
        <w:rPr>
          <w:rFonts w:hint="cs"/>
          <w:rtl/>
        </w:rPr>
        <w:t xml:space="preserve">, </w:t>
      </w:r>
      <w:r>
        <w:rPr>
          <w:rFonts w:hint="cs"/>
          <w:rtl/>
        </w:rPr>
        <w:t xml:space="preserve">בסופו של דבר, </w:t>
      </w:r>
      <w:r w:rsidR="00AF7088">
        <w:rPr>
          <w:rFonts w:hint="cs"/>
          <w:rtl/>
        </w:rPr>
        <w:t xml:space="preserve">דווקא </w:t>
      </w:r>
      <w:r>
        <w:rPr>
          <w:rFonts w:hint="cs"/>
          <w:rtl/>
        </w:rPr>
        <w:t>ל</w:t>
      </w:r>
      <w:r w:rsidR="00470FB6">
        <w:rPr>
          <w:rFonts w:hint="cs"/>
          <w:rtl/>
        </w:rPr>
        <w:t>חזק</w:t>
      </w:r>
      <w:r>
        <w:rPr>
          <w:rFonts w:hint="cs"/>
          <w:rtl/>
        </w:rPr>
        <w:t xml:space="preserve"> </w:t>
      </w:r>
      <w:r w:rsidR="00470FB6">
        <w:rPr>
          <w:rFonts w:hint="cs"/>
          <w:rtl/>
        </w:rPr>
        <w:t>את ה</w:t>
      </w:r>
      <w:r>
        <w:rPr>
          <w:rFonts w:hint="cs"/>
          <w:rtl/>
        </w:rPr>
        <w:t>אידיאה שהכשיל.</w:t>
      </w:r>
      <w:r>
        <w:rPr>
          <w:rStyle w:val="a9"/>
          <w:rtl/>
        </w:rPr>
        <w:footnoteReference w:id="4"/>
      </w:r>
      <w:r>
        <w:rPr>
          <w:rFonts w:hint="cs"/>
          <w:rtl/>
        </w:rPr>
        <w:t xml:space="preserve"> שנית, </w:t>
      </w:r>
      <w:r w:rsidR="00470FB6">
        <w:rPr>
          <w:rFonts w:hint="cs"/>
          <w:rtl/>
        </w:rPr>
        <w:t>מאחר ש</w:t>
      </w:r>
      <w:r w:rsidR="008E7B32">
        <w:rPr>
          <w:rFonts w:hint="cs"/>
          <w:rtl/>
        </w:rPr>
        <w:t>האידאה הדתית</w:t>
      </w:r>
      <w:r w:rsidR="00470FB6">
        <w:rPr>
          <w:rFonts w:hint="cs"/>
          <w:rtl/>
        </w:rPr>
        <w:t xml:space="preserve"> ספגה פגיעה</w:t>
      </w:r>
      <w:r w:rsidR="00E82493">
        <w:rPr>
          <w:rFonts w:hint="cs"/>
          <w:rtl/>
        </w:rPr>
        <w:t xml:space="preserve"> מצד </w:t>
      </w:r>
      <w:r w:rsidR="008E7B32">
        <w:rPr>
          <w:rFonts w:hint="cs"/>
          <w:rtl/>
        </w:rPr>
        <w:t>מייצגה המובהק</w:t>
      </w:r>
      <w:r w:rsidR="00470FB6">
        <w:rPr>
          <w:rFonts w:hint="cs"/>
          <w:rtl/>
        </w:rPr>
        <w:t xml:space="preserve">, יש צורך לתת לה חיזוק מיוחד </w:t>
      </w:r>
      <w:r>
        <w:rPr>
          <w:rFonts w:hint="cs"/>
          <w:rtl/>
        </w:rPr>
        <w:t xml:space="preserve">כדי לחזור למצב הראשון שלפני </w:t>
      </w:r>
      <w:r w:rsidR="00470FB6">
        <w:rPr>
          <w:rFonts w:hint="cs"/>
          <w:rtl/>
        </w:rPr>
        <w:t xml:space="preserve">הכשלתה. לשם כך </w:t>
      </w:r>
      <w:r>
        <w:rPr>
          <w:rFonts w:hint="cs"/>
          <w:rtl/>
        </w:rPr>
        <w:t>יש צורך בהגבהת האידיאה מעבר למה שהייתה קודם לכן. בכך יהיה תיקון לנזק ש</w:t>
      </w:r>
      <w:r w:rsidR="00AF7088">
        <w:rPr>
          <w:rFonts w:hint="cs"/>
          <w:rtl/>
        </w:rPr>
        <w:t>נגרם</w:t>
      </w:r>
      <w:r>
        <w:rPr>
          <w:rFonts w:hint="cs"/>
          <w:rtl/>
        </w:rPr>
        <w:t xml:space="preserve"> </w:t>
      </w:r>
      <w:r w:rsidR="00AF7088">
        <w:rPr>
          <w:rFonts w:hint="cs"/>
          <w:rtl/>
        </w:rPr>
        <w:t>ב</w:t>
      </w:r>
      <w:r>
        <w:rPr>
          <w:rFonts w:hint="cs"/>
          <w:rtl/>
        </w:rPr>
        <w:t>שלב הביניים.</w:t>
      </w:r>
    </w:p>
    <w:p w:rsidR="00CE11CB" w:rsidRDefault="00470FB6" w:rsidP="007A7D8F">
      <w:pPr>
        <w:rPr>
          <w:rtl/>
        </w:rPr>
      </w:pPr>
      <w:r>
        <w:rPr>
          <w:rFonts w:hint="cs"/>
          <w:rtl/>
        </w:rPr>
        <w:t xml:space="preserve">בפסקה שאנו עומדים בה, מתרחשת </w:t>
      </w:r>
      <w:r w:rsidR="00AF7088">
        <w:rPr>
          <w:rFonts w:hint="cs"/>
          <w:rtl/>
        </w:rPr>
        <w:t xml:space="preserve">אותה </w:t>
      </w:r>
      <w:r w:rsidR="00CE11CB">
        <w:rPr>
          <w:rFonts w:hint="cs"/>
          <w:rtl/>
        </w:rPr>
        <w:t>התערבות א-</w:t>
      </w:r>
      <w:proofErr w:type="spellStart"/>
      <w:r w:rsidR="00CE11CB">
        <w:rPr>
          <w:rFonts w:hint="cs"/>
          <w:rtl/>
        </w:rPr>
        <w:t>לוהית</w:t>
      </w:r>
      <w:proofErr w:type="spellEnd"/>
      <w:r w:rsidR="00CE11CB">
        <w:rPr>
          <w:rFonts w:hint="cs"/>
          <w:rtl/>
        </w:rPr>
        <w:t xml:space="preserve"> </w:t>
      </w:r>
      <w:r w:rsidR="00AF7088">
        <w:rPr>
          <w:rFonts w:hint="cs"/>
          <w:rtl/>
        </w:rPr>
        <w:t>המיועדת לתקן את</w:t>
      </w:r>
      <w:r w:rsidR="00CE11CB">
        <w:rPr>
          <w:rFonts w:hint="cs"/>
          <w:rtl/>
        </w:rPr>
        <w:t xml:space="preserve"> </w:t>
      </w:r>
      <w:r>
        <w:rPr>
          <w:rFonts w:hint="cs"/>
          <w:rtl/>
        </w:rPr>
        <w:t xml:space="preserve">חילול השם והכשלת דברו בפסקה הקודמת. התערבות זו </w:t>
      </w:r>
      <w:r w:rsidR="00CE11CB">
        <w:rPr>
          <w:rFonts w:hint="cs"/>
          <w:rtl/>
        </w:rPr>
        <w:t>נעש</w:t>
      </w:r>
      <w:r>
        <w:rPr>
          <w:rFonts w:hint="cs"/>
          <w:rtl/>
        </w:rPr>
        <w:t>י</w:t>
      </w:r>
      <w:r w:rsidR="00CE11CB">
        <w:rPr>
          <w:rFonts w:hint="cs"/>
          <w:rtl/>
        </w:rPr>
        <w:t>ת באמצעות שני האישים העומדים במרכז העלילה: ראשית, באמצעות אי</w:t>
      </w:r>
      <w:r w:rsidR="002C6562">
        <w:rPr>
          <w:rFonts w:hint="cs"/>
          <w:rtl/>
        </w:rPr>
        <w:t>ש</w:t>
      </w:r>
      <w:r w:rsidR="00CE11CB">
        <w:rPr>
          <w:rFonts w:hint="cs"/>
          <w:rtl/>
        </w:rPr>
        <w:t xml:space="preserve"> ה</w:t>
      </w:r>
      <w:r w:rsidR="00DA2B2E">
        <w:rPr>
          <w:rFonts w:hint="cs"/>
          <w:rtl/>
        </w:rPr>
        <w:t>א-</w:t>
      </w:r>
      <w:proofErr w:type="spellStart"/>
      <w:r w:rsidR="00DA2B2E">
        <w:rPr>
          <w:rFonts w:hint="cs"/>
          <w:rtl/>
        </w:rPr>
        <w:t>לוהים</w:t>
      </w:r>
      <w:proofErr w:type="spellEnd"/>
      <w:r w:rsidR="00AF7088">
        <w:rPr>
          <w:rFonts w:hint="cs"/>
          <w:rtl/>
        </w:rPr>
        <w:t>,</w:t>
      </w:r>
      <w:r w:rsidR="00CE11CB">
        <w:rPr>
          <w:rFonts w:hint="cs"/>
          <w:rtl/>
        </w:rPr>
        <w:t xml:space="preserve"> הנענש </w:t>
      </w:r>
      <w:r w:rsidR="00E82493">
        <w:rPr>
          <w:rFonts w:hint="cs"/>
          <w:rtl/>
        </w:rPr>
        <w:t xml:space="preserve">כאן ועכשיו </w:t>
      </w:r>
      <w:r w:rsidR="00CE11CB">
        <w:rPr>
          <w:rFonts w:hint="cs"/>
          <w:rtl/>
        </w:rPr>
        <w:t xml:space="preserve">על </w:t>
      </w:r>
      <w:r w:rsidR="00E82493">
        <w:rPr>
          <w:rFonts w:hint="cs"/>
          <w:rtl/>
        </w:rPr>
        <w:t xml:space="preserve">שעבר על דברי עצמו, </w:t>
      </w:r>
      <w:r w:rsidR="00CE11CB">
        <w:rPr>
          <w:rFonts w:hint="cs"/>
          <w:rtl/>
        </w:rPr>
        <w:t xml:space="preserve">ועונשו מתפרסם לכול (ובזאת אין רבותא). אולם </w:t>
      </w:r>
      <w:r w:rsidR="00AF7088">
        <w:rPr>
          <w:rFonts w:hint="cs"/>
          <w:rtl/>
        </w:rPr>
        <w:t xml:space="preserve">את </w:t>
      </w:r>
      <w:r w:rsidR="00CE11CB">
        <w:rPr>
          <w:rFonts w:hint="cs"/>
          <w:rtl/>
        </w:rPr>
        <w:t>אותו 'יתר תוקף' בתיקון המצב, משיגה ההתערבות הא-</w:t>
      </w:r>
      <w:proofErr w:type="spellStart"/>
      <w:r w:rsidR="00CE11CB">
        <w:rPr>
          <w:rFonts w:hint="cs"/>
          <w:rtl/>
        </w:rPr>
        <w:t>לוהית</w:t>
      </w:r>
      <w:proofErr w:type="spellEnd"/>
      <w:r w:rsidR="00CE11CB">
        <w:rPr>
          <w:rFonts w:hint="cs"/>
          <w:rtl/>
        </w:rPr>
        <w:t xml:space="preserve"> באמצעות הנביא הזקן. נביא השקר, </w:t>
      </w:r>
      <w:r w:rsidR="00AF7088">
        <w:rPr>
          <w:rFonts w:hint="cs"/>
          <w:rtl/>
        </w:rPr>
        <w:t xml:space="preserve">זה </w:t>
      </w:r>
      <w:r w:rsidR="00CE11CB">
        <w:rPr>
          <w:rFonts w:hint="cs"/>
          <w:rtl/>
        </w:rPr>
        <w:t xml:space="preserve">שגרם להכשלת דבר ה', </w:t>
      </w:r>
      <w:r w:rsidR="00E82493">
        <w:rPr>
          <w:rFonts w:hint="cs"/>
          <w:rtl/>
        </w:rPr>
        <w:t xml:space="preserve">הופך בפסקה שלנו </w:t>
      </w:r>
      <w:r w:rsidR="00AF7088">
        <w:rPr>
          <w:rFonts w:hint="cs"/>
          <w:rtl/>
        </w:rPr>
        <w:t>למי ש</w:t>
      </w:r>
      <w:r w:rsidR="00CE11CB">
        <w:rPr>
          <w:rFonts w:hint="cs"/>
          <w:rtl/>
        </w:rPr>
        <w:t>מחזק</w:t>
      </w:r>
      <w:r w:rsidR="00E82493">
        <w:rPr>
          <w:rFonts w:hint="cs"/>
          <w:rtl/>
        </w:rPr>
        <w:t xml:space="preserve"> את דבר ה'</w:t>
      </w:r>
      <w:r w:rsidR="00CE11CB">
        <w:rPr>
          <w:rFonts w:hint="cs"/>
          <w:rtl/>
        </w:rPr>
        <w:t xml:space="preserve"> ומאמתו במעשיו ובדבריו</w:t>
      </w:r>
      <w:r w:rsidR="00C54387">
        <w:rPr>
          <w:rFonts w:hint="cs"/>
          <w:rtl/>
        </w:rPr>
        <w:t>. זאת</w:t>
      </w:r>
      <w:r w:rsidR="001D3DFA">
        <w:rPr>
          <w:rFonts w:hint="cs"/>
          <w:rtl/>
        </w:rPr>
        <w:t>,</w:t>
      </w:r>
      <w:r w:rsidR="00C54387">
        <w:rPr>
          <w:rFonts w:hint="cs"/>
          <w:rtl/>
        </w:rPr>
        <w:t xml:space="preserve"> בדומה ל</w:t>
      </w:r>
      <w:r w:rsidR="00CE11CB">
        <w:rPr>
          <w:rFonts w:hint="cs"/>
          <w:rtl/>
        </w:rPr>
        <w:t xml:space="preserve">אותם כהני </w:t>
      </w:r>
      <w:proofErr w:type="spellStart"/>
      <w:r w:rsidR="00CE11CB">
        <w:rPr>
          <w:rFonts w:hint="cs"/>
          <w:rtl/>
        </w:rPr>
        <w:t>פלשתים</w:t>
      </w:r>
      <w:proofErr w:type="spellEnd"/>
      <w:r w:rsidR="00CE11CB">
        <w:rPr>
          <w:rFonts w:hint="cs"/>
          <w:rtl/>
        </w:rPr>
        <w:t xml:space="preserve"> וקוסמיהם</w:t>
      </w:r>
      <w:r w:rsidR="002C6562">
        <w:rPr>
          <w:rFonts w:hint="cs"/>
          <w:rtl/>
        </w:rPr>
        <w:t xml:space="preserve"> (</w:t>
      </w:r>
      <w:r w:rsidR="00CE11CB">
        <w:rPr>
          <w:rFonts w:hint="cs"/>
          <w:rtl/>
        </w:rPr>
        <w:t xml:space="preserve">שוודאי היו אלו ששמו את הארון </w:t>
      </w:r>
      <w:r w:rsidR="00C54387">
        <w:rPr>
          <w:rFonts w:hint="cs"/>
          <w:rtl/>
        </w:rPr>
        <w:t xml:space="preserve">שנשבה </w:t>
      </w:r>
      <w:r w:rsidR="00CE11CB">
        <w:rPr>
          <w:rFonts w:hint="cs"/>
          <w:rtl/>
        </w:rPr>
        <w:t xml:space="preserve">לפני </w:t>
      </w:r>
      <w:proofErr w:type="spellStart"/>
      <w:r w:rsidR="00CE11CB">
        <w:rPr>
          <w:rFonts w:hint="cs"/>
          <w:rtl/>
        </w:rPr>
        <w:t>דגון</w:t>
      </w:r>
      <w:proofErr w:type="spellEnd"/>
      <w:r w:rsidR="00CE11CB">
        <w:rPr>
          <w:rFonts w:hint="cs"/>
          <w:rtl/>
        </w:rPr>
        <w:t xml:space="preserve"> אלוהיהם), שפרסמו וכיבדו את שם ה' בקרב עמם, </w:t>
      </w:r>
      <w:r w:rsidR="00AF7088">
        <w:rPr>
          <w:rFonts w:hint="cs"/>
          <w:rtl/>
        </w:rPr>
        <w:t xml:space="preserve">והביאו לקידוש השם </w:t>
      </w:r>
      <w:r w:rsidR="00CE11CB">
        <w:rPr>
          <w:rFonts w:hint="cs"/>
          <w:rtl/>
        </w:rPr>
        <w:t>ביתר תוקף ממה שהיה בתחילה, לפני ניצחונם.</w:t>
      </w:r>
      <w:r w:rsidR="00AF7088">
        <w:rPr>
          <w:rFonts w:hint="cs"/>
          <w:rtl/>
        </w:rPr>
        <w:t xml:space="preserve"> </w:t>
      </w:r>
    </w:p>
    <w:p w:rsidR="00CE11CB" w:rsidRDefault="00CE11CB" w:rsidP="00CE11CB">
      <w:pPr>
        <w:pStyle w:val="3"/>
        <w:rPr>
          <w:rtl/>
        </w:rPr>
      </w:pPr>
      <w:r>
        <w:rPr>
          <w:rFonts w:hint="cs"/>
          <w:rtl/>
        </w:rPr>
        <w:lastRenderedPageBreak/>
        <w:t xml:space="preserve">2. </w:t>
      </w:r>
      <w:r w:rsidR="00986A30">
        <w:rPr>
          <w:rFonts w:hint="cs"/>
          <w:rtl/>
        </w:rPr>
        <w:t xml:space="preserve">תפקידה של </w:t>
      </w:r>
      <w:r>
        <w:rPr>
          <w:rFonts w:hint="cs"/>
          <w:rtl/>
        </w:rPr>
        <w:t>הנבואה הניתנת לנביא הזקן</w:t>
      </w:r>
    </w:p>
    <w:p w:rsidR="00CE11CB" w:rsidRDefault="00C32856" w:rsidP="001D3DFA">
      <w:pPr>
        <w:rPr>
          <w:rtl/>
        </w:rPr>
      </w:pPr>
      <w:r>
        <w:rPr>
          <w:rFonts w:hint="cs"/>
          <w:rtl/>
        </w:rPr>
        <w:t xml:space="preserve">כדי לחולל מהפך דרמטי זה ולהפוך את הנביא הזקן לשליח ה' </w:t>
      </w:r>
      <w:r w:rsidR="00E82493">
        <w:rPr>
          <w:rFonts w:hint="cs"/>
          <w:rtl/>
        </w:rPr>
        <w:t>המתקן את חילול ה' ש</w:t>
      </w:r>
      <w:r w:rsidR="00C54387">
        <w:rPr>
          <w:rFonts w:hint="cs"/>
          <w:rtl/>
        </w:rPr>
        <w:t>נ</w:t>
      </w:r>
      <w:r w:rsidR="00E82493">
        <w:rPr>
          <w:rFonts w:hint="cs"/>
          <w:rtl/>
        </w:rPr>
        <w:t>גרם</w:t>
      </w:r>
      <w:r>
        <w:rPr>
          <w:rFonts w:hint="cs"/>
          <w:rtl/>
        </w:rPr>
        <w:t xml:space="preserve">, פועל כאן ה', כמתחייב מן המטרה, פעולה הנראית זרה בעינינו: הוא </w:t>
      </w:r>
      <w:r w:rsidR="00E82493">
        <w:rPr>
          <w:rFonts w:hint="cs"/>
          <w:rtl/>
        </w:rPr>
        <w:t>מתגלה ל</w:t>
      </w:r>
      <w:r>
        <w:rPr>
          <w:rFonts w:hint="cs"/>
          <w:rtl/>
        </w:rPr>
        <w:t>נביא הזקן</w:t>
      </w:r>
      <w:r w:rsidR="00E82493">
        <w:rPr>
          <w:rFonts w:hint="cs"/>
          <w:rtl/>
        </w:rPr>
        <w:t xml:space="preserve"> </w:t>
      </w:r>
      <w:r w:rsidR="00C54387">
        <w:rPr>
          <w:rFonts w:hint="cs"/>
          <w:rtl/>
        </w:rPr>
        <w:t>ומדבר אליו</w:t>
      </w:r>
      <w:r>
        <w:rPr>
          <w:rFonts w:hint="cs"/>
          <w:rtl/>
        </w:rPr>
        <w:t xml:space="preserve">, ובכך הופכו לראשונה בחייו לנביא אמת לשעה זאת. </w:t>
      </w:r>
    </w:p>
    <w:p w:rsidR="00E82493" w:rsidRPr="001D3DFA" w:rsidRDefault="00E82493" w:rsidP="007339FE">
      <w:pPr>
        <w:rPr>
          <w:rtl/>
        </w:rPr>
      </w:pPr>
      <w:r>
        <w:rPr>
          <w:rFonts w:hint="cs"/>
          <w:rtl/>
        </w:rPr>
        <w:t xml:space="preserve">תופעה </w:t>
      </w:r>
      <w:r w:rsidR="00C32856">
        <w:rPr>
          <w:rFonts w:hint="cs"/>
          <w:rtl/>
        </w:rPr>
        <w:t>ז</w:t>
      </w:r>
      <w:r>
        <w:rPr>
          <w:rFonts w:hint="cs"/>
          <w:rtl/>
        </w:rPr>
        <w:t>ו</w:t>
      </w:r>
      <w:r w:rsidR="00C32856">
        <w:rPr>
          <w:rFonts w:hint="cs"/>
          <w:rtl/>
        </w:rPr>
        <w:t xml:space="preserve"> </w:t>
      </w:r>
      <w:r w:rsidR="00AF7088">
        <w:rPr>
          <w:rFonts w:hint="cs"/>
          <w:rtl/>
        </w:rPr>
        <w:t xml:space="preserve">כשלעצמה </w:t>
      </w:r>
      <w:r w:rsidR="00C32856">
        <w:rPr>
          <w:rtl/>
        </w:rPr>
        <w:t>–</w:t>
      </w:r>
      <w:r w:rsidR="00C32856">
        <w:rPr>
          <w:rFonts w:hint="cs"/>
          <w:rtl/>
        </w:rPr>
        <w:t xml:space="preserve"> שאדם שאינו ראוי לנבואה, ז</w:t>
      </w:r>
      <w:r>
        <w:rPr>
          <w:rFonts w:hint="cs"/>
          <w:rtl/>
        </w:rPr>
        <w:t>ו</w:t>
      </w:r>
      <w:r w:rsidR="00C32856">
        <w:rPr>
          <w:rFonts w:hint="cs"/>
          <w:rtl/>
        </w:rPr>
        <w:t xml:space="preserve">כה בה באופן חד פעמי מתוך הכרח הנסיבות </w:t>
      </w:r>
      <w:r w:rsidR="00C32856">
        <w:rPr>
          <w:rtl/>
        </w:rPr>
        <w:t>–</w:t>
      </w:r>
      <w:r w:rsidR="00C32856">
        <w:rPr>
          <w:rFonts w:hint="cs"/>
          <w:rtl/>
        </w:rPr>
        <w:t xml:space="preserve"> אינ</w:t>
      </w:r>
      <w:r>
        <w:rPr>
          <w:rFonts w:hint="cs"/>
          <w:rtl/>
        </w:rPr>
        <w:t>ה תופעה יחידה</w:t>
      </w:r>
      <w:r w:rsidR="00C32856">
        <w:rPr>
          <w:rFonts w:hint="cs"/>
          <w:rtl/>
        </w:rPr>
        <w:t xml:space="preserve"> במקרא. וכבר כתב </w:t>
      </w:r>
      <w:proofErr w:type="spellStart"/>
      <w:r w:rsidR="00C32856">
        <w:rPr>
          <w:rFonts w:hint="cs"/>
          <w:rtl/>
        </w:rPr>
        <w:t>רלב"ג</w:t>
      </w:r>
      <w:proofErr w:type="spellEnd"/>
      <w:r w:rsidR="00C32856">
        <w:rPr>
          <w:rFonts w:hint="cs"/>
          <w:rtl/>
        </w:rPr>
        <w:t xml:space="preserve"> על כך: "וידמה שכמו שהשרה ה' יתברך השכינה על בלעם בעבור ישראל, ואף על פי שלא היה נביא כי אם קוסם, כך שפך רוחו על זה הנביא הזקן". </w:t>
      </w:r>
      <w:r w:rsidR="00C32856" w:rsidRPr="001D3DFA">
        <w:rPr>
          <w:rFonts w:hint="cs"/>
          <w:rtl/>
        </w:rPr>
        <w:t>הנסיבות המחייבות זאת כאן הן ודאי בעלות חשיבות רבה</w:t>
      </w:r>
      <w:r w:rsidR="00AF7088" w:rsidRPr="001D3DFA">
        <w:rPr>
          <w:rFonts w:hint="cs"/>
          <w:rtl/>
        </w:rPr>
        <w:t xml:space="preserve"> </w:t>
      </w:r>
      <w:r w:rsidR="00B95424" w:rsidRPr="001D3DFA">
        <w:rPr>
          <w:rFonts w:hint="cs"/>
          <w:rtl/>
        </w:rPr>
        <w:t>מבחינה ציבורית</w:t>
      </w:r>
      <w:r w:rsidR="00C32856" w:rsidRPr="001D3DFA">
        <w:rPr>
          <w:rFonts w:hint="cs"/>
          <w:rtl/>
        </w:rPr>
        <w:t>, כפי ש</w:t>
      </w:r>
      <w:r w:rsidR="00B95424" w:rsidRPr="001D3DFA">
        <w:rPr>
          <w:rFonts w:hint="cs"/>
          <w:rtl/>
        </w:rPr>
        <w:t>הסברנו בסעיף הקודם</w:t>
      </w:r>
      <w:r w:rsidR="00C32856" w:rsidRPr="001D3DFA">
        <w:rPr>
          <w:rFonts w:hint="cs"/>
          <w:rtl/>
        </w:rPr>
        <w:t>.</w:t>
      </w:r>
      <w:r w:rsidR="00C32856" w:rsidRPr="001D3DFA">
        <w:rPr>
          <w:rStyle w:val="a9"/>
          <w:rtl/>
        </w:rPr>
        <w:footnoteReference w:id="5"/>
      </w:r>
      <w:r w:rsidR="00C32856" w:rsidRPr="001D3DFA">
        <w:rPr>
          <w:rFonts w:hint="cs"/>
          <w:rtl/>
        </w:rPr>
        <w:t xml:space="preserve"> </w:t>
      </w:r>
    </w:p>
    <w:p w:rsidR="00C32856" w:rsidRPr="001D3DFA" w:rsidRDefault="005B4507" w:rsidP="001D3DFA">
      <w:pPr>
        <w:rPr>
          <w:rtl/>
        </w:rPr>
      </w:pPr>
      <w:r w:rsidRPr="001D3DFA">
        <w:rPr>
          <w:rFonts w:hint="cs"/>
          <w:rtl/>
        </w:rPr>
        <w:t xml:space="preserve">אולם </w:t>
      </w:r>
      <w:r w:rsidR="00E82493" w:rsidRPr="001D3DFA">
        <w:rPr>
          <w:rFonts w:hint="cs"/>
          <w:rtl/>
        </w:rPr>
        <w:t xml:space="preserve">בעיון ג </w:t>
      </w:r>
      <w:r w:rsidR="00C32856" w:rsidRPr="001D3DFA">
        <w:rPr>
          <w:rFonts w:hint="cs"/>
          <w:rtl/>
        </w:rPr>
        <w:t>שאלנו: האם זהו הגמול הראוי ל</w:t>
      </w:r>
      <w:r w:rsidR="00B04FBB" w:rsidRPr="001D3DFA">
        <w:rPr>
          <w:rFonts w:hint="cs"/>
          <w:rtl/>
        </w:rPr>
        <w:t>נביא הזקן</w:t>
      </w:r>
      <w:r w:rsidR="00C32856" w:rsidRPr="001D3DFA">
        <w:rPr>
          <w:rFonts w:hint="cs"/>
          <w:rtl/>
        </w:rPr>
        <w:t xml:space="preserve"> על פשעו בהכשלת איש ה</w:t>
      </w:r>
      <w:r w:rsidR="00DA2B2E" w:rsidRPr="001D3DFA">
        <w:rPr>
          <w:rFonts w:hint="cs"/>
          <w:rtl/>
        </w:rPr>
        <w:t>א-</w:t>
      </w:r>
      <w:proofErr w:type="spellStart"/>
      <w:r w:rsidR="00DA2B2E" w:rsidRPr="001D3DFA">
        <w:rPr>
          <w:rFonts w:hint="cs"/>
          <w:rtl/>
        </w:rPr>
        <w:t>לוהים</w:t>
      </w:r>
      <w:proofErr w:type="spellEnd"/>
      <w:r w:rsidR="00C32856" w:rsidRPr="001D3DFA">
        <w:rPr>
          <w:rFonts w:hint="cs"/>
          <w:rtl/>
        </w:rPr>
        <w:t xml:space="preserve"> באמצעות נבואת שקר?</w:t>
      </w:r>
    </w:p>
    <w:p w:rsidR="00C32856" w:rsidRDefault="00C32856" w:rsidP="001D3DFA">
      <w:pPr>
        <w:rPr>
          <w:rtl/>
        </w:rPr>
      </w:pPr>
      <w:r w:rsidRPr="001D3DFA">
        <w:rPr>
          <w:rFonts w:hint="cs"/>
          <w:rtl/>
        </w:rPr>
        <w:t xml:space="preserve">ודאי </w:t>
      </w:r>
      <w:r w:rsidR="00B95424" w:rsidRPr="001D3DFA">
        <w:rPr>
          <w:rFonts w:hint="cs"/>
          <w:rtl/>
        </w:rPr>
        <w:t>ש</w:t>
      </w:r>
      <w:r w:rsidRPr="001D3DFA">
        <w:rPr>
          <w:rFonts w:hint="cs"/>
          <w:rtl/>
        </w:rPr>
        <w:t xml:space="preserve">מעשיו הקודמים אינם ראויים לפרס. אולם מאידך, דברינו בעיון הקודם בסעיף </w:t>
      </w:r>
      <w:r w:rsidR="005B4507" w:rsidRPr="001D3DFA">
        <w:rPr>
          <w:rFonts w:hint="cs"/>
          <w:rtl/>
        </w:rPr>
        <w:t xml:space="preserve">5 </w:t>
      </w:r>
      <w:r w:rsidRPr="001D3DFA">
        <w:rPr>
          <w:rFonts w:hint="cs"/>
          <w:rtl/>
        </w:rPr>
        <w:t xml:space="preserve">עשויים להעמיד את חטאו בפרופורציה נכונה: נביא זקן זה, שכל חייו עברו עליו כמעשה אונאה מתמשך, שהציג עצמו בפני הרבים כנביא בעוד </w:t>
      </w:r>
      <w:r w:rsidR="00B04FBB" w:rsidRPr="001D3DFA">
        <w:rPr>
          <w:rFonts w:hint="cs"/>
          <w:rtl/>
        </w:rPr>
        <w:t>ש</w:t>
      </w:r>
      <w:r w:rsidRPr="001D3DFA">
        <w:rPr>
          <w:rFonts w:hint="cs"/>
          <w:rtl/>
        </w:rPr>
        <w:t xml:space="preserve">מעולם לא זכה </w:t>
      </w:r>
      <w:r w:rsidR="00B04FBB" w:rsidRPr="001D3DFA">
        <w:rPr>
          <w:rFonts w:hint="cs"/>
          <w:rtl/>
        </w:rPr>
        <w:t>להתגלות נבואית –</w:t>
      </w:r>
      <w:r w:rsidRPr="001D3DFA">
        <w:rPr>
          <w:rFonts w:hint="cs"/>
          <w:rtl/>
        </w:rPr>
        <w:t xml:space="preserve"> ודאי לא האמין כלל בנבואת אמת ובנביאי אמת. שאלת </w:t>
      </w:r>
      <w:proofErr w:type="spellStart"/>
      <w:r w:rsidRPr="001D3DFA">
        <w:rPr>
          <w:rFonts w:hint="cs"/>
          <w:rtl/>
        </w:rPr>
        <w:t>רלב"ג</w:t>
      </w:r>
      <w:proofErr w:type="spellEnd"/>
      <w:r w:rsidRPr="001D3DFA">
        <w:rPr>
          <w:rFonts w:hint="cs"/>
          <w:rtl/>
        </w:rPr>
        <w:t xml:space="preserve">: "איך לא נענש... שאמר לו בשם ה' אשר לא </w:t>
      </w:r>
      <w:proofErr w:type="spellStart"/>
      <w:r w:rsidRPr="001D3DFA">
        <w:rPr>
          <w:rFonts w:hint="cs"/>
          <w:rtl/>
        </w:rPr>
        <w:t>ציווהו</w:t>
      </w:r>
      <w:proofErr w:type="spellEnd"/>
      <w:r w:rsidRPr="001D3DFA">
        <w:rPr>
          <w:rFonts w:hint="cs"/>
          <w:rtl/>
        </w:rPr>
        <w:t xml:space="preserve"> לדבר</w:t>
      </w:r>
      <w:r w:rsidR="005B4507" w:rsidRPr="001D3DFA">
        <w:rPr>
          <w:rFonts w:hint="cs"/>
          <w:rtl/>
        </w:rPr>
        <w:t>, וכבר נתבאר בתורה שהעושה זה חייב מיתה</w:t>
      </w:r>
      <w:r w:rsidR="00B04FBB" w:rsidRPr="001D3DFA">
        <w:rPr>
          <w:rFonts w:hint="cs"/>
          <w:rtl/>
        </w:rPr>
        <w:t>"</w:t>
      </w:r>
      <w:r w:rsidR="005B4507" w:rsidRPr="001D3DFA">
        <w:rPr>
          <w:rFonts w:hint="cs"/>
          <w:rtl/>
        </w:rPr>
        <w:t>, ראויה להישאל על כל פרשת חייו של איש זה. וכאן גם טמונה</w:t>
      </w:r>
      <w:r w:rsidRPr="001D3DFA">
        <w:rPr>
          <w:rFonts w:hint="cs"/>
          <w:rtl/>
        </w:rPr>
        <w:t xml:space="preserve"> התשובה: אדם זה היה שבוי</w:t>
      </w:r>
      <w:r>
        <w:rPr>
          <w:rFonts w:hint="cs"/>
          <w:rtl/>
        </w:rPr>
        <w:t xml:space="preserve"> במושגי השקר שלו ביחס לנבואה, עד שקשה לדון על 'נבואה' זו שלו </w:t>
      </w:r>
      <w:r>
        <w:rPr>
          <w:rtl/>
        </w:rPr>
        <w:t>–</w:t>
      </w:r>
      <w:r>
        <w:rPr>
          <w:rFonts w:hint="cs"/>
          <w:rtl/>
        </w:rPr>
        <w:t xml:space="preserve"> כמו גם על מכלול חייו </w:t>
      </w:r>
      <w:r>
        <w:rPr>
          <w:rtl/>
        </w:rPr>
        <w:t>–</w:t>
      </w:r>
      <w:r>
        <w:rPr>
          <w:rFonts w:hint="cs"/>
          <w:rtl/>
        </w:rPr>
        <w:t xml:space="preserve"> כעברה במזיד. </w:t>
      </w:r>
      <w:r w:rsidR="005B4507">
        <w:rPr>
          <w:rFonts w:hint="cs"/>
          <w:rtl/>
        </w:rPr>
        <w:t>הוא</w:t>
      </w:r>
      <w:r w:rsidR="00B04FBB">
        <w:rPr>
          <w:rFonts w:hint="cs"/>
          <w:rtl/>
        </w:rPr>
        <w:t xml:space="preserve"> היה</w:t>
      </w:r>
      <w:r>
        <w:rPr>
          <w:rFonts w:hint="cs"/>
          <w:rtl/>
        </w:rPr>
        <w:t xml:space="preserve"> חלק מתופעה רווחת של אנשים שהשתמשו בסגנון נבואי כדי להביע עמדות שהאמינו בהן.</w:t>
      </w:r>
    </w:p>
    <w:p w:rsidR="00C32856" w:rsidRDefault="00C32856" w:rsidP="001D3DFA">
      <w:pPr>
        <w:rPr>
          <w:rtl/>
        </w:rPr>
      </w:pPr>
      <w:r>
        <w:rPr>
          <w:rFonts w:hint="cs"/>
          <w:rtl/>
        </w:rPr>
        <w:t xml:space="preserve">אף את חטאו בהכשלת רעהו יש להבין על רקע זאת: </w:t>
      </w:r>
      <w:r w:rsidR="00B95424">
        <w:rPr>
          <w:rFonts w:hint="cs"/>
          <w:rtl/>
        </w:rPr>
        <w:t>הנביא הזקן</w:t>
      </w:r>
      <w:r>
        <w:rPr>
          <w:rFonts w:hint="cs"/>
          <w:rtl/>
        </w:rPr>
        <w:t xml:space="preserve"> </w:t>
      </w:r>
      <w:r w:rsidR="00B95424">
        <w:rPr>
          <w:rFonts w:hint="cs"/>
          <w:rtl/>
        </w:rPr>
        <w:t>תפס את איש הא-</w:t>
      </w:r>
      <w:proofErr w:type="spellStart"/>
      <w:r w:rsidR="00B95424">
        <w:rPr>
          <w:rFonts w:hint="cs"/>
          <w:rtl/>
        </w:rPr>
        <w:t>לוהים</w:t>
      </w:r>
      <w:proofErr w:type="spellEnd"/>
      <w:r w:rsidR="00B95424">
        <w:rPr>
          <w:rFonts w:hint="cs"/>
          <w:rtl/>
        </w:rPr>
        <w:t xml:space="preserve"> </w:t>
      </w:r>
      <w:r>
        <w:rPr>
          <w:rFonts w:hint="cs"/>
          <w:rtl/>
        </w:rPr>
        <w:t>כשליח פוליטי</w:t>
      </w:r>
      <w:r w:rsidR="00B95424">
        <w:rPr>
          <w:rFonts w:hint="cs"/>
          <w:rtl/>
        </w:rPr>
        <w:t xml:space="preserve"> כמוהו</w:t>
      </w:r>
      <w:r>
        <w:rPr>
          <w:rFonts w:hint="cs"/>
          <w:rtl/>
        </w:rPr>
        <w:t xml:space="preserve"> </w:t>
      </w:r>
      <w:r>
        <w:rPr>
          <w:rtl/>
        </w:rPr>
        <w:t>–</w:t>
      </w:r>
      <w:r>
        <w:rPr>
          <w:rFonts w:hint="cs"/>
          <w:rtl/>
        </w:rPr>
        <w:t xml:space="preserve"> </w:t>
      </w:r>
      <w:r w:rsidR="00BC46B4">
        <w:rPr>
          <w:rFonts w:hint="cs"/>
          <w:rtl/>
        </w:rPr>
        <w:t xml:space="preserve">גם </w:t>
      </w:r>
      <w:r w:rsidR="00B04FBB">
        <w:rPr>
          <w:rFonts w:hint="cs"/>
          <w:rtl/>
        </w:rPr>
        <w:t>אם</w:t>
      </w:r>
      <w:r>
        <w:rPr>
          <w:rFonts w:hint="cs"/>
          <w:rtl/>
        </w:rPr>
        <w:t xml:space="preserve"> 'תמים' </w:t>
      </w:r>
      <w:r>
        <w:rPr>
          <w:rtl/>
        </w:rPr>
        <w:t>–</w:t>
      </w:r>
      <w:r>
        <w:rPr>
          <w:rFonts w:hint="cs"/>
          <w:rtl/>
        </w:rPr>
        <w:t xml:space="preserve"> המשתמש בסגנון נבואי להבעת עמדות</w:t>
      </w:r>
      <w:r w:rsidR="00B04FBB">
        <w:rPr>
          <w:rFonts w:hint="cs"/>
          <w:rtl/>
        </w:rPr>
        <w:t>יו שלו.</w:t>
      </w:r>
      <w:r>
        <w:rPr>
          <w:rFonts w:hint="cs"/>
          <w:rtl/>
        </w:rPr>
        <w:t xml:space="preserve"> </w:t>
      </w:r>
      <w:r w:rsidR="00B04FBB">
        <w:rPr>
          <w:rFonts w:hint="cs"/>
          <w:rtl/>
        </w:rPr>
        <w:t>ה</w:t>
      </w:r>
      <w:r w:rsidR="00B95424">
        <w:rPr>
          <w:rFonts w:hint="cs"/>
          <w:rtl/>
        </w:rPr>
        <w:t>וא</w:t>
      </w:r>
      <w:r w:rsidR="00B04FBB">
        <w:rPr>
          <w:rFonts w:hint="cs"/>
          <w:rtl/>
        </w:rPr>
        <w:t xml:space="preserve"> ו</w:t>
      </w:r>
      <w:r w:rsidR="00B42F5F">
        <w:rPr>
          <w:rFonts w:hint="cs"/>
          <w:rtl/>
        </w:rPr>
        <w:t>דאי לא העלה על דעתו, שבמעשה</w:t>
      </w:r>
      <w:r w:rsidR="00B95424">
        <w:rPr>
          <w:rFonts w:hint="cs"/>
          <w:rtl/>
        </w:rPr>
        <w:t xml:space="preserve"> המרמה שלו</w:t>
      </w:r>
      <w:r w:rsidR="00B42F5F">
        <w:rPr>
          <w:rFonts w:hint="cs"/>
          <w:rtl/>
        </w:rPr>
        <w:t xml:space="preserve"> הוא ממיט אסון על ראשו של איש ה</w:t>
      </w:r>
      <w:r w:rsidR="00DA2B2E">
        <w:rPr>
          <w:rFonts w:hint="cs"/>
          <w:rtl/>
        </w:rPr>
        <w:t>א-</w:t>
      </w:r>
      <w:proofErr w:type="spellStart"/>
      <w:r w:rsidR="00DA2B2E">
        <w:rPr>
          <w:rFonts w:hint="cs"/>
          <w:rtl/>
        </w:rPr>
        <w:t>לוהים</w:t>
      </w:r>
      <w:proofErr w:type="spellEnd"/>
      <w:r w:rsidR="00B42F5F">
        <w:rPr>
          <w:rFonts w:hint="cs"/>
          <w:rtl/>
        </w:rPr>
        <w:t xml:space="preserve">, </w:t>
      </w:r>
      <w:proofErr w:type="spellStart"/>
      <w:r w:rsidR="00B42F5F">
        <w:rPr>
          <w:rFonts w:hint="cs"/>
          <w:rtl/>
        </w:rPr>
        <w:t>בהופכו</w:t>
      </w:r>
      <w:proofErr w:type="spellEnd"/>
      <w:r w:rsidR="00B42F5F">
        <w:rPr>
          <w:rFonts w:hint="cs"/>
          <w:rtl/>
        </w:rPr>
        <w:t xml:space="preserve"> אותו לנביא העובר על דברי עצמו</w:t>
      </w:r>
      <w:r w:rsidR="00B04FBB">
        <w:rPr>
          <w:rFonts w:hint="cs"/>
          <w:rtl/>
        </w:rPr>
        <w:t xml:space="preserve">. </w:t>
      </w:r>
      <w:r w:rsidR="00B42F5F">
        <w:rPr>
          <w:rFonts w:hint="cs"/>
          <w:rtl/>
        </w:rPr>
        <w:t>הרי לדעתו</w:t>
      </w:r>
      <w:r w:rsidR="00B04FBB">
        <w:rPr>
          <w:rFonts w:hint="cs"/>
          <w:rtl/>
        </w:rPr>
        <w:t xml:space="preserve"> אין</w:t>
      </w:r>
      <w:r w:rsidR="00BC46B4">
        <w:rPr>
          <w:rFonts w:hint="cs"/>
          <w:rtl/>
        </w:rPr>
        <w:t xml:space="preserve"> כלל</w:t>
      </w:r>
      <w:r w:rsidR="00B42F5F">
        <w:rPr>
          <w:rFonts w:hint="cs"/>
          <w:rtl/>
        </w:rPr>
        <w:t xml:space="preserve"> נביא אמת ולא נבואת אמת.</w:t>
      </w:r>
      <w:r w:rsidR="005B4507" w:rsidRPr="005B4507">
        <w:rPr>
          <w:rStyle w:val="a9"/>
          <w:rtl/>
        </w:rPr>
        <w:t xml:space="preserve"> </w:t>
      </w:r>
      <w:r w:rsidR="005B4507">
        <w:rPr>
          <w:rStyle w:val="a9"/>
          <w:rtl/>
        </w:rPr>
        <w:footnoteReference w:id="6"/>
      </w:r>
      <w:r w:rsidR="005B4507">
        <w:rPr>
          <w:rFonts w:hint="cs"/>
          <w:rtl/>
        </w:rPr>
        <w:t xml:space="preserve"> </w:t>
      </w:r>
      <w:r w:rsidR="00B04FBB">
        <w:rPr>
          <w:rFonts w:hint="cs"/>
          <w:rtl/>
        </w:rPr>
        <w:t xml:space="preserve"> </w:t>
      </w:r>
    </w:p>
    <w:p w:rsidR="00B42F5F" w:rsidRDefault="00B42F5F" w:rsidP="001D3DFA">
      <w:pPr>
        <w:rPr>
          <w:rtl/>
        </w:rPr>
      </w:pPr>
      <w:r>
        <w:rPr>
          <w:rFonts w:hint="cs"/>
          <w:rtl/>
        </w:rPr>
        <w:t xml:space="preserve">נבואת האמת שזכה </w:t>
      </w:r>
      <w:r w:rsidR="00BC46B4">
        <w:rPr>
          <w:rFonts w:hint="cs"/>
          <w:rtl/>
        </w:rPr>
        <w:t xml:space="preserve">לה </w:t>
      </w:r>
      <w:r>
        <w:rPr>
          <w:rFonts w:hint="cs"/>
          <w:rtl/>
        </w:rPr>
        <w:t xml:space="preserve">במפתיע, </w:t>
      </w:r>
      <w:r w:rsidR="00BC46B4">
        <w:rPr>
          <w:rFonts w:hint="cs"/>
          <w:rtl/>
        </w:rPr>
        <w:t xml:space="preserve">היא </w:t>
      </w:r>
      <w:r>
        <w:rPr>
          <w:rFonts w:hint="cs"/>
          <w:rtl/>
        </w:rPr>
        <w:t>גורם חדש</w:t>
      </w:r>
      <w:r w:rsidR="00B95424">
        <w:rPr>
          <w:rFonts w:hint="cs"/>
          <w:rtl/>
        </w:rPr>
        <w:t xml:space="preserve"> בחייו</w:t>
      </w:r>
      <w:r>
        <w:rPr>
          <w:rFonts w:hint="cs"/>
          <w:rtl/>
        </w:rPr>
        <w:t xml:space="preserve">, </w:t>
      </w:r>
      <w:r w:rsidR="00B95424">
        <w:rPr>
          <w:rFonts w:hint="cs"/>
          <w:rtl/>
        </w:rPr>
        <w:t xml:space="preserve">שנועד </w:t>
      </w:r>
      <w:r>
        <w:rPr>
          <w:rFonts w:hint="cs"/>
          <w:rtl/>
        </w:rPr>
        <w:t xml:space="preserve">לזעזע את כל השקפת עולמו ואורחותיו, את תדמיתו בעיני עצמו ובעיני אחרים. </w:t>
      </w:r>
      <w:r w:rsidRPr="001D3DFA">
        <w:rPr>
          <w:rFonts w:hint="cs"/>
          <w:b/>
          <w:bCs/>
          <w:rtl/>
        </w:rPr>
        <w:t>הנבואה</w:t>
      </w:r>
      <w:r w:rsidRPr="001D3DFA">
        <w:rPr>
          <w:b/>
          <w:bCs/>
          <w:rtl/>
        </w:rPr>
        <w:t xml:space="preserve"> </w:t>
      </w:r>
      <w:r w:rsidRPr="001D3DFA">
        <w:rPr>
          <w:rFonts w:hint="cs"/>
          <w:b/>
          <w:bCs/>
          <w:rtl/>
        </w:rPr>
        <w:t>איננה</w:t>
      </w:r>
      <w:r w:rsidRPr="001D3DFA">
        <w:rPr>
          <w:b/>
          <w:bCs/>
          <w:rtl/>
        </w:rPr>
        <w:t xml:space="preserve"> '</w:t>
      </w:r>
      <w:r w:rsidRPr="001D3DFA">
        <w:rPr>
          <w:rFonts w:hint="cs"/>
          <w:b/>
          <w:bCs/>
          <w:rtl/>
        </w:rPr>
        <w:t>פרס</w:t>
      </w:r>
      <w:r w:rsidRPr="001D3DFA">
        <w:rPr>
          <w:b/>
          <w:bCs/>
          <w:rtl/>
        </w:rPr>
        <w:t xml:space="preserve">' </w:t>
      </w:r>
      <w:r w:rsidRPr="001D3DFA">
        <w:rPr>
          <w:rFonts w:hint="cs"/>
          <w:b/>
          <w:bCs/>
          <w:rtl/>
        </w:rPr>
        <w:t>לנביא</w:t>
      </w:r>
      <w:r w:rsidRPr="001D3DFA">
        <w:rPr>
          <w:b/>
          <w:bCs/>
          <w:rtl/>
        </w:rPr>
        <w:t xml:space="preserve"> </w:t>
      </w:r>
      <w:r w:rsidRPr="001D3DFA">
        <w:rPr>
          <w:rFonts w:hint="cs"/>
          <w:b/>
          <w:bCs/>
          <w:rtl/>
        </w:rPr>
        <w:t>הזקן</w:t>
      </w:r>
      <w:r w:rsidRPr="001D3DFA">
        <w:rPr>
          <w:b/>
          <w:bCs/>
          <w:rtl/>
        </w:rPr>
        <w:t xml:space="preserve">, </w:t>
      </w:r>
      <w:r w:rsidRPr="001D3DFA">
        <w:rPr>
          <w:rFonts w:hint="cs"/>
          <w:b/>
          <w:bCs/>
          <w:rtl/>
        </w:rPr>
        <w:t>אלא</w:t>
      </w:r>
      <w:r w:rsidRPr="001D3DFA">
        <w:rPr>
          <w:b/>
          <w:bCs/>
          <w:rtl/>
        </w:rPr>
        <w:t xml:space="preserve"> </w:t>
      </w:r>
      <w:r w:rsidRPr="001D3DFA">
        <w:rPr>
          <w:rFonts w:hint="cs"/>
          <w:b/>
          <w:bCs/>
          <w:rtl/>
        </w:rPr>
        <w:t>מבחן</w:t>
      </w:r>
      <w:r w:rsidRPr="001D3DFA">
        <w:rPr>
          <w:b/>
          <w:bCs/>
          <w:rtl/>
        </w:rPr>
        <w:t xml:space="preserve"> </w:t>
      </w:r>
      <w:r w:rsidRPr="001D3DFA">
        <w:rPr>
          <w:rFonts w:hint="cs"/>
          <w:b/>
          <w:bCs/>
          <w:rtl/>
        </w:rPr>
        <w:t>קשה</w:t>
      </w:r>
      <w:r>
        <w:rPr>
          <w:rFonts w:hint="cs"/>
          <w:rtl/>
        </w:rPr>
        <w:t xml:space="preserve"> </w:t>
      </w:r>
      <w:r w:rsidRPr="001D3DFA">
        <w:rPr>
          <w:rFonts w:hint="cs"/>
          <w:b/>
          <w:bCs/>
          <w:rtl/>
        </w:rPr>
        <w:t>שה' מעמידו בו</w:t>
      </w:r>
      <w:r>
        <w:rPr>
          <w:rFonts w:hint="cs"/>
          <w:rtl/>
        </w:rPr>
        <w:t xml:space="preserve">: האם יהיה מוכן לזנוח את כל עברו, את מעמדו בהווה, את דעותיו </w:t>
      </w:r>
      <w:r w:rsidR="00BC46B4">
        <w:rPr>
          <w:rFonts w:hint="cs"/>
          <w:rtl/>
        </w:rPr>
        <w:t xml:space="preserve">המוכרות בציבור </w:t>
      </w:r>
      <w:r>
        <w:rPr>
          <w:rFonts w:hint="cs"/>
          <w:rtl/>
        </w:rPr>
        <w:t>ואת מ</w:t>
      </w:r>
      <w:r w:rsidR="00BC46B4">
        <w:rPr>
          <w:rFonts w:hint="cs"/>
          <w:rtl/>
        </w:rPr>
        <w:t>זימתו</w:t>
      </w:r>
      <w:r>
        <w:rPr>
          <w:rFonts w:hint="cs"/>
          <w:rtl/>
        </w:rPr>
        <w:t xml:space="preserve"> ש</w:t>
      </w:r>
      <w:r w:rsidR="00BC46B4">
        <w:rPr>
          <w:rFonts w:hint="cs"/>
          <w:rtl/>
        </w:rPr>
        <w:t>'הצליחה'</w:t>
      </w:r>
      <w:r>
        <w:rPr>
          <w:rFonts w:hint="cs"/>
          <w:rtl/>
        </w:rPr>
        <w:t xml:space="preserve"> זה עתה, ולהיכבש לנבוא</w:t>
      </w:r>
      <w:r w:rsidR="00BC46B4">
        <w:rPr>
          <w:rFonts w:hint="cs"/>
          <w:rtl/>
        </w:rPr>
        <w:t>ת האמת</w:t>
      </w:r>
      <w:r>
        <w:rPr>
          <w:rFonts w:hint="cs"/>
          <w:rtl/>
        </w:rPr>
        <w:t xml:space="preserve"> שחווה. אם יהיה מוכן לכך, יהיה זה הצעד הראשון והמכריע בבחירתו </w:t>
      </w:r>
      <w:proofErr w:type="spellStart"/>
      <w:r>
        <w:rPr>
          <w:rFonts w:hint="cs"/>
          <w:rtl/>
        </w:rPr>
        <w:t>ל</w:t>
      </w:r>
      <w:r w:rsidR="00B95424">
        <w:rPr>
          <w:rFonts w:hint="cs"/>
          <w:rtl/>
        </w:rPr>
        <w:t>יהפך</w:t>
      </w:r>
      <w:proofErr w:type="spellEnd"/>
      <w:r>
        <w:rPr>
          <w:rFonts w:hint="cs"/>
          <w:rtl/>
        </w:rPr>
        <w:t xml:space="preserve"> לשליח ה', העתיד לתקן את חילול השם ש</w:t>
      </w:r>
      <w:r w:rsidR="00C139A9">
        <w:rPr>
          <w:rFonts w:hint="cs"/>
          <w:rtl/>
        </w:rPr>
        <w:t xml:space="preserve">הוא עצמו </w:t>
      </w:r>
      <w:r>
        <w:rPr>
          <w:rFonts w:hint="cs"/>
          <w:rtl/>
        </w:rPr>
        <w:t>גרם במעשיו הקודמים.</w:t>
      </w:r>
      <w:r w:rsidR="005B4507">
        <w:rPr>
          <w:rFonts w:hint="cs"/>
          <w:rtl/>
        </w:rPr>
        <w:t xml:space="preserve"> </w:t>
      </w:r>
    </w:p>
    <w:p w:rsidR="00B42F5F" w:rsidRDefault="00B42F5F" w:rsidP="001D3DFA">
      <w:pPr>
        <w:rPr>
          <w:rtl/>
        </w:rPr>
      </w:pPr>
      <w:r>
        <w:rPr>
          <w:rFonts w:hint="cs"/>
          <w:rtl/>
        </w:rPr>
        <w:t xml:space="preserve">נבואה זו </w:t>
      </w:r>
      <w:r w:rsidR="00BC46B4">
        <w:rPr>
          <w:rFonts w:hint="cs"/>
          <w:rtl/>
        </w:rPr>
        <w:t>נועדה</w:t>
      </w:r>
      <w:r w:rsidR="005B4507">
        <w:rPr>
          <w:rFonts w:hint="cs"/>
          <w:rtl/>
        </w:rPr>
        <w:t xml:space="preserve"> אפוא</w:t>
      </w:r>
      <w:r>
        <w:rPr>
          <w:rFonts w:hint="cs"/>
          <w:rtl/>
        </w:rPr>
        <w:t xml:space="preserve"> </w:t>
      </w:r>
      <w:r w:rsidR="005B4507">
        <w:rPr>
          <w:rFonts w:hint="cs"/>
          <w:rtl/>
        </w:rPr>
        <w:t xml:space="preserve">בעצם נתינתה </w:t>
      </w:r>
      <w:r w:rsidR="00BC46B4">
        <w:rPr>
          <w:rFonts w:hint="cs"/>
          <w:rtl/>
        </w:rPr>
        <w:t xml:space="preserve">לשלול </w:t>
      </w:r>
      <w:r>
        <w:rPr>
          <w:rFonts w:hint="cs"/>
          <w:rtl/>
        </w:rPr>
        <w:t>את דרכו ש</w:t>
      </w:r>
      <w:r w:rsidR="00BC46B4">
        <w:rPr>
          <w:rFonts w:hint="cs"/>
          <w:rtl/>
        </w:rPr>
        <w:t xml:space="preserve">ל הנביא הזקן </w:t>
      </w:r>
      <w:r>
        <w:rPr>
          <w:rFonts w:hint="cs"/>
          <w:rtl/>
        </w:rPr>
        <w:t xml:space="preserve">עד עתה. </w:t>
      </w:r>
      <w:r w:rsidR="0026155E">
        <w:rPr>
          <w:rFonts w:hint="cs"/>
          <w:rtl/>
        </w:rPr>
        <w:t xml:space="preserve">ברם </w:t>
      </w:r>
      <w:r>
        <w:rPr>
          <w:rFonts w:hint="cs"/>
          <w:rtl/>
        </w:rPr>
        <w:t xml:space="preserve">יש </w:t>
      </w:r>
      <w:r w:rsidR="0026155E">
        <w:rPr>
          <w:rFonts w:hint="cs"/>
          <w:rtl/>
        </w:rPr>
        <w:t>בה יותר מכך</w:t>
      </w:r>
      <w:r>
        <w:rPr>
          <w:rFonts w:hint="cs"/>
          <w:rtl/>
        </w:rPr>
        <w:t xml:space="preserve">: </w:t>
      </w:r>
      <w:r w:rsidR="00BC46B4">
        <w:rPr>
          <w:rFonts w:hint="cs"/>
          <w:rtl/>
        </w:rPr>
        <w:t xml:space="preserve">היא </w:t>
      </w:r>
      <w:r w:rsidR="0026155E">
        <w:rPr>
          <w:rFonts w:hint="cs"/>
          <w:rtl/>
        </w:rPr>
        <w:t>חושפת</w:t>
      </w:r>
      <w:r w:rsidR="00BC46B4">
        <w:rPr>
          <w:rFonts w:hint="cs"/>
          <w:rtl/>
        </w:rPr>
        <w:t xml:space="preserve"> את </w:t>
      </w:r>
      <w:r>
        <w:rPr>
          <w:rFonts w:hint="cs"/>
          <w:rtl/>
        </w:rPr>
        <w:t>המשמעות הנוראה של מעשהו, ש</w:t>
      </w:r>
      <w:r w:rsidR="0026155E">
        <w:rPr>
          <w:rFonts w:hint="cs"/>
          <w:rtl/>
        </w:rPr>
        <w:t>בגללו</w:t>
      </w:r>
      <w:r>
        <w:rPr>
          <w:rFonts w:hint="cs"/>
          <w:rtl/>
        </w:rPr>
        <w:t xml:space="preserve"> </w:t>
      </w:r>
      <w:r w:rsidR="0026155E">
        <w:rPr>
          <w:rFonts w:hint="cs"/>
          <w:rtl/>
        </w:rPr>
        <w:t xml:space="preserve">תבוא פורענות </w:t>
      </w:r>
      <w:r>
        <w:rPr>
          <w:rFonts w:hint="cs"/>
          <w:rtl/>
        </w:rPr>
        <w:t>על ראש רעהו. וה</w:t>
      </w:r>
      <w:r w:rsidR="0026155E">
        <w:rPr>
          <w:rFonts w:hint="cs"/>
          <w:rtl/>
        </w:rPr>
        <w:t>קשה</w:t>
      </w:r>
      <w:r w:rsidR="00BC46B4">
        <w:rPr>
          <w:rFonts w:hint="cs"/>
          <w:rtl/>
        </w:rPr>
        <w:t xml:space="preserve"> </w:t>
      </w:r>
      <w:r>
        <w:rPr>
          <w:rFonts w:hint="cs"/>
          <w:rtl/>
        </w:rPr>
        <w:t xml:space="preserve">מכול: </w:t>
      </w:r>
      <w:r w:rsidR="0026155E">
        <w:rPr>
          <w:rFonts w:hint="cs"/>
          <w:rtl/>
        </w:rPr>
        <w:t>היא דורשת מ</w:t>
      </w:r>
      <w:r w:rsidR="00BC46B4">
        <w:rPr>
          <w:rFonts w:hint="cs"/>
          <w:rtl/>
        </w:rPr>
        <w:t>הנביא הזקן ל</w:t>
      </w:r>
      <w:r w:rsidR="0026155E">
        <w:rPr>
          <w:rFonts w:hint="cs"/>
          <w:rtl/>
        </w:rPr>
        <w:t>היות ה</w:t>
      </w:r>
      <w:r>
        <w:rPr>
          <w:rFonts w:hint="cs"/>
          <w:rtl/>
        </w:rPr>
        <w:t>שליח המביא את בשורת העונש לאיש ה</w:t>
      </w:r>
      <w:r w:rsidR="00DA2B2E">
        <w:rPr>
          <w:rFonts w:hint="cs"/>
          <w:rtl/>
        </w:rPr>
        <w:t>א-</w:t>
      </w:r>
      <w:proofErr w:type="spellStart"/>
      <w:r w:rsidR="00DA2B2E">
        <w:rPr>
          <w:rFonts w:hint="cs"/>
          <w:rtl/>
        </w:rPr>
        <w:t>לוהים</w:t>
      </w:r>
      <w:proofErr w:type="spellEnd"/>
      <w:r w:rsidR="00BC46B4">
        <w:rPr>
          <w:rFonts w:hint="cs"/>
          <w:rtl/>
        </w:rPr>
        <w:t>.</w:t>
      </w:r>
      <w:r>
        <w:rPr>
          <w:rFonts w:hint="cs"/>
          <w:rtl/>
        </w:rPr>
        <w:t xml:space="preserve"> שליחות זו </w:t>
      </w:r>
      <w:r w:rsidR="00BC46B4">
        <w:rPr>
          <w:rFonts w:hint="cs"/>
          <w:rtl/>
        </w:rPr>
        <w:t xml:space="preserve">היא </w:t>
      </w:r>
      <w:r>
        <w:rPr>
          <w:rFonts w:hint="cs"/>
          <w:rtl/>
        </w:rPr>
        <w:t>ניסיון קשה ביותר</w:t>
      </w:r>
      <w:r w:rsidR="00B95424">
        <w:rPr>
          <w:rFonts w:hint="cs"/>
          <w:rtl/>
        </w:rPr>
        <w:t xml:space="preserve"> בעבור הנביא הזקן</w:t>
      </w:r>
      <w:r>
        <w:rPr>
          <w:rFonts w:hint="cs"/>
          <w:rtl/>
        </w:rPr>
        <w:t>, שהרי ה</w:t>
      </w:r>
      <w:r w:rsidR="00BC46B4">
        <w:rPr>
          <w:rFonts w:hint="cs"/>
          <w:rtl/>
        </w:rPr>
        <w:t>י</w:t>
      </w:r>
      <w:r>
        <w:rPr>
          <w:rFonts w:hint="cs"/>
          <w:rtl/>
        </w:rPr>
        <w:t xml:space="preserve">א </w:t>
      </w:r>
      <w:r w:rsidR="00BC46B4">
        <w:rPr>
          <w:rFonts w:hint="cs"/>
          <w:rtl/>
        </w:rPr>
        <w:t>מ</w:t>
      </w:r>
      <w:r w:rsidR="00C139A9">
        <w:rPr>
          <w:rFonts w:hint="cs"/>
          <w:rtl/>
        </w:rPr>
        <w:t>כניס</w:t>
      </w:r>
      <w:r w:rsidR="00BC46B4">
        <w:rPr>
          <w:rFonts w:hint="cs"/>
          <w:rtl/>
        </w:rPr>
        <w:t xml:space="preserve">ה </w:t>
      </w:r>
      <w:r w:rsidR="00B95424">
        <w:rPr>
          <w:rFonts w:hint="cs"/>
          <w:rtl/>
        </w:rPr>
        <w:t>אותו</w:t>
      </w:r>
      <w:r>
        <w:rPr>
          <w:rFonts w:hint="cs"/>
          <w:rtl/>
        </w:rPr>
        <w:t xml:space="preserve"> למצב אנושי קשה מנשוא: במילוי השליחות המוטלת עליו הוא </w:t>
      </w:r>
      <w:r w:rsidR="00C139A9">
        <w:rPr>
          <w:rFonts w:hint="cs"/>
          <w:rtl/>
        </w:rPr>
        <w:t>מ</w:t>
      </w:r>
      <w:r w:rsidR="00B95424">
        <w:rPr>
          <w:rFonts w:hint="cs"/>
          <w:rtl/>
        </w:rPr>
        <w:t>ודה</w:t>
      </w:r>
      <w:r w:rsidR="00C139A9">
        <w:rPr>
          <w:rFonts w:hint="cs"/>
          <w:rtl/>
        </w:rPr>
        <w:t xml:space="preserve"> </w:t>
      </w:r>
      <w:r w:rsidR="0026155E">
        <w:rPr>
          <w:rFonts w:hint="cs"/>
          <w:rtl/>
        </w:rPr>
        <w:t xml:space="preserve">ממילא </w:t>
      </w:r>
      <w:r w:rsidR="00C139A9">
        <w:rPr>
          <w:rFonts w:hint="cs"/>
          <w:rtl/>
        </w:rPr>
        <w:t>בכך ש</w:t>
      </w:r>
      <w:r>
        <w:rPr>
          <w:rFonts w:hint="cs"/>
          <w:rtl/>
        </w:rPr>
        <w:t>שיקר לאיש ה</w:t>
      </w:r>
      <w:r w:rsidR="00DA2B2E">
        <w:rPr>
          <w:rFonts w:hint="cs"/>
          <w:rtl/>
        </w:rPr>
        <w:t>א-</w:t>
      </w:r>
      <w:proofErr w:type="spellStart"/>
      <w:r w:rsidR="00DA2B2E">
        <w:rPr>
          <w:rFonts w:hint="cs"/>
          <w:rtl/>
        </w:rPr>
        <w:t>לוהים</w:t>
      </w:r>
      <w:proofErr w:type="spellEnd"/>
      <w:r>
        <w:rPr>
          <w:rFonts w:hint="cs"/>
          <w:rtl/>
        </w:rPr>
        <w:t xml:space="preserve"> והעבירו על מצוותו, </w:t>
      </w:r>
      <w:r w:rsidR="00C139A9">
        <w:rPr>
          <w:rFonts w:hint="cs"/>
          <w:rtl/>
        </w:rPr>
        <w:t>ושהוא ה</w:t>
      </w:r>
      <w:r>
        <w:rPr>
          <w:rFonts w:hint="cs"/>
          <w:rtl/>
        </w:rPr>
        <w:t xml:space="preserve">אחראי </w:t>
      </w:r>
      <w:proofErr w:type="spellStart"/>
      <w:r>
        <w:rPr>
          <w:rFonts w:hint="cs"/>
          <w:rtl/>
        </w:rPr>
        <w:t>להמטת</w:t>
      </w:r>
      <w:proofErr w:type="spellEnd"/>
      <w:r>
        <w:rPr>
          <w:rFonts w:hint="cs"/>
          <w:rtl/>
        </w:rPr>
        <w:t xml:space="preserve"> האסון על ראשו.</w:t>
      </w:r>
    </w:p>
    <w:p w:rsidR="00744005" w:rsidRDefault="00B42F5F" w:rsidP="001D3DFA">
      <w:pPr>
        <w:rPr>
          <w:rtl/>
        </w:rPr>
      </w:pPr>
      <w:r>
        <w:rPr>
          <w:rFonts w:hint="cs"/>
          <w:rtl/>
        </w:rPr>
        <w:t xml:space="preserve">האם יש לו לנביא הזקן אלטרנטיבה? ודאי שיש! יכול הוא </w:t>
      </w:r>
      <w:r w:rsidR="00A01B79">
        <w:rPr>
          <w:rFonts w:hint="cs"/>
          <w:rtl/>
        </w:rPr>
        <w:t xml:space="preserve">לכבוש </w:t>
      </w:r>
      <w:r>
        <w:rPr>
          <w:rFonts w:hint="cs"/>
          <w:rtl/>
        </w:rPr>
        <w:t>את נבואת האמת הזאת ולהעמיד פנים כאילו לא נשתנה דבר.</w:t>
      </w:r>
      <w:r w:rsidR="0026155E">
        <w:rPr>
          <w:rStyle w:val="a9"/>
          <w:rtl/>
        </w:rPr>
        <w:footnoteReference w:id="7"/>
      </w:r>
      <w:r>
        <w:rPr>
          <w:rFonts w:hint="cs"/>
          <w:rtl/>
        </w:rPr>
        <w:t xml:space="preserve"> אולם הנביא הזקן נכבש לנבואה ולא כבשה. עיניו נפקחו לראות את הכחש שסובב את חייו. בגבורה המעוררת התפעלות הוא</w:t>
      </w:r>
      <w:r w:rsidR="008F768B">
        <w:rPr>
          <w:rFonts w:hint="cs"/>
          <w:rtl/>
        </w:rPr>
        <w:t xml:space="preserve"> </w:t>
      </w:r>
      <w:r>
        <w:rPr>
          <w:rFonts w:hint="cs"/>
          <w:rtl/>
        </w:rPr>
        <w:t xml:space="preserve">ממלא את הצו הקשה </w:t>
      </w:r>
      <w:r w:rsidR="008F768B">
        <w:rPr>
          <w:rFonts w:hint="cs"/>
          <w:rtl/>
        </w:rPr>
        <w:t>ומ</w:t>
      </w:r>
      <w:r w:rsidR="00C139A9">
        <w:rPr>
          <w:rFonts w:hint="cs"/>
          <w:rtl/>
        </w:rPr>
        <w:t xml:space="preserve">בשר </w:t>
      </w:r>
      <w:r>
        <w:rPr>
          <w:rFonts w:hint="cs"/>
          <w:rtl/>
        </w:rPr>
        <w:t>לאיש ה</w:t>
      </w:r>
      <w:r w:rsidR="00DA2B2E">
        <w:rPr>
          <w:rFonts w:hint="cs"/>
          <w:rtl/>
        </w:rPr>
        <w:t>א-</w:t>
      </w:r>
      <w:proofErr w:type="spellStart"/>
      <w:r w:rsidR="00DA2B2E">
        <w:rPr>
          <w:rFonts w:hint="cs"/>
          <w:rtl/>
        </w:rPr>
        <w:t>לוהים</w:t>
      </w:r>
      <w:proofErr w:type="spellEnd"/>
      <w:r>
        <w:rPr>
          <w:rFonts w:hint="cs"/>
          <w:rtl/>
        </w:rPr>
        <w:t xml:space="preserve"> מ</w:t>
      </w:r>
      <w:r w:rsidR="00C139A9">
        <w:rPr>
          <w:rFonts w:hint="cs"/>
          <w:rtl/>
        </w:rPr>
        <w:t>י</w:t>
      </w:r>
      <w:r>
        <w:rPr>
          <w:rFonts w:hint="cs"/>
          <w:rtl/>
        </w:rPr>
        <w:t>לה במ</w:t>
      </w:r>
      <w:r w:rsidR="00C139A9">
        <w:rPr>
          <w:rFonts w:hint="cs"/>
          <w:rtl/>
        </w:rPr>
        <w:t>י</w:t>
      </w:r>
      <w:r>
        <w:rPr>
          <w:rFonts w:hint="cs"/>
          <w:rtl/>
        </w:rPr>
        <w:t>לה מה שנצטווה.</w:t>
      </w:r>
      <w:r>
        <w:rPr>
          <w:rStyle w:val="a9"/>
          <w:rtl/>
        </w:rPr>
        <w:footnoteReference w:id="8"/>
      </w:r>
      <w:r>
        <w:rPr>
          <w:rFonts w:hint="cs"/>
          <w:rtl/>
        </w:rPr>
        <w:t xml:space="preserve"> </w:t>
      </w:r>
    </w:p>
    <w:p w:rsidR="00B42F5F" w:rsidRDefault="00B42F5F" w:rsidP="001D3DFA">
      <w:pPr>
        <w:rPr>
          <w:rtl/>
        </w:rPr>
      </w:pPr>
      <w:r>
        <w:rPr>
          <w:rFonts w:hint="cs"/>
          <w:rtl/>
        </w:rPr>
        <w:t xml:space="preserve">כדרכו, אין המקרא מתאר לנו מה חש </w:t>
      </w:r>
      <w:r w:rsidR="00744005">
        <w:rPr>
          <w:rFonts w:hint="cs"/>
          <w:rtl/>
        </w:rPr>
        <w:t>הנביא הזקן</w:t>
      </w:r>
      <w:r>
        <w:rPr>
          <w:rFonts w:hint="cs"/>
          <w:rtl/>
        </w:rPr>
        <w:t xml:space="preserve"> בשעה </w:t>
      </w:r>
      <w:r w:rsidR="008F768B">
        <w:rPr>
          <w:rFonts w:hint="cs"/>
          <w:rtl/>
        </w:rPr>
        <w:t xml:space="preserve">שקיבל את בשורת העונש שהמיט על רעהו </w:t>
      </w:r>
      <w:r>
        <w:rPr>
          <w:rFonts w:hint="cs"/>
          <w:rtl/>
        </w:rPr>
        <w:t xml:space="preserve">או בשעה </w:t>
      </w:r>
      <w:r w:rsidR="00744005">
        <w:rPr>
          <w:rFonts w:hint="cs"/>
          <w:rtl/>
        </w:rPr>
        <w:t>ש</w:t>
      </w:r>
      <w:r w:rsidR="008F768B">
        <w:rPr>
          <w:rFonts w:hint="cs"/>
          <w:rtl/>
        </w:rPr>
        <w:t xml:space="preserve">מסר לו </w:t>
      </w:r>
      <w:r w:rsidR="00744005">
        <w:rPr>
          <w:rFonts w:hint="cs"/>
          <w:rtl/>
        </w:rPr>
        <w:t>את תוכן הנבואה</w:t>
      </w:r>
      <w:r w:rsidR="00986A30">
        <w:rPr>
          <w:rFonts w:hint="cs"/>
          <w:rtl/>
        </w:rPr>
        <w:t>.</w:t>
      </w:r>
      <w:r>
        <w:rPr>
          <w:rFonts w:hint="cs"/>
          <w:rtl/>
        </w:rPr>
        <w:t xml:space="preserve"> עלינו לדמות זאת בעצמנו.</w:t>
      </w:r>
      <w:r>
        <w:rPr>
          <w:rStyle w:val="a9"/>
          <w:rtl/>
        </w:rPr>
        <w:footnoteReference w:id="9"/>
      </w:r>
      <w:r>
        <w:rPr>
          <w:rFonts w:hint="cs"/>
          <w:rtl/>
        </w:rPr>
        <w:t xml:space="preserve"> ואף על פי כן מתואר לנו מעשה קטן המהווה צוהר לנפשו </w:t>
      </w:r>
      <w:r w:rsidR="00744005">
        <w:rPr>
          <w:rFonts w:hint="cs"/>
          <w:rtl/>
        </w:rPr>
        <w:t xml:space="preserve">של הנביא הזקן </w:t>
      </w:r>
      <w:r>
        <w:rPr>
          <w:rFonts w:hint="cs"/>
          <w:rtl/>
        </w:rPr>
        <w:t>(</w:t>
      </w:r>
      <w:proofErr w:type="spellStart"/>
      <w:r>
        <w:rPr>
          <w:rFonts w:hint="cs"/>
          <w:rtl/>
        </w:rPr>
        <w:t>כג</w:t>
      </w:r>
      <w:proofErr w:type="spellEnd"/>
      <w:r>
        <w:rPr>
          <w:rFonts w:hint="cs"/>
          <w:rtl/>
        </w:rPr>
        <w:t>)</w:t>
      </w:r>
      <w:r w:rsidR="001D3DFA">
        <w:rPr>
          <w:rFonts w:hint="cs"/>
          <w:rtl/>
        </w:rPr>
        <w:t>:</w:t>
      </w:r>
      <w:r>
        <w:rPr>
          <w:rFonts w:hint="cs"/>
          <w:rtl/>
        </w:rPr>
        <w:t xml:space="preserve"> </w:t>
      </w:r>
      <w:r>
        <w:rPr>
          <w:rFonts w:hint="cs"/>
          <w:rtl/>
        </w:rPr>
        <w:lastRenderedPageBreak/>
        <w:t>"</w:t>
      </w:r>
      <w:r w:rsidRPr="00B42F5F">
        <w:rPr>
          <w:rFonts w:hint="cs"/>
          <w:rtl/>
        </w:rPr>
        <w:t>וַיַּחֲבָשׁ לוֹ הַחֲמוֹר לַנָּבִיא אֲשֶׁר הֱשִׁיבוֹ</w:t>
      </w:r>
      <w:r w:rsidR="00F42792">
        <w:rPr>
          <w:rFonts w:hint="cs"/>
          <w:rtl/>
        </w:rPr>
        <w:t>". נתינת החמור לאיש ה</w:t>
      </w:r>
      <w:r w:rsidR="00DA2B2E">
        <w:rPr>
          <w:rFonts w:hint="cs"/>
          <w:rtl/>
        </w:rPr>
        <w:t>א-</w:t>
      </w:r>
      <w:proofErr w:type="spellStart"/>
      <w:r w:rsidR="00DA2B2E">
        <w:rPr>
          <w:rFonts w:hint="cs"/>
          <w:rtl/>
        </w:rPr>
        <w:t>לוהים</w:t>
      </w:r>
      <w:proofErr w:type="spellEnd"/>
      <w:r w:rsidR="00F42792">
        <w:rPr>
          <w:rFonts w:hint="cs"/>
          <w:rtl/>
        </w:rPr>
        <w:t>, ה</w:t>
      </w:r>
      <w:r w:rsidR="00744005">
        <w:rPr>
          <w:rFonts w:hint="cs"/>
          <w:rtl/>
        </w:rPr>
        <w:t>י</w:t>
      </w:r>
      <w:r w:rsidR="00F42792">
        <w:rPr>
          <w:rFonts w:hint="cs"/>
          <w:rtl/>
        </w:rPr>
        <w:t xml:space="preserve">א ניסיון מצד הנביא הזקן לעשות מה שיש לאל ידו </w:t>
      </w:r>
      <w:r w:rsidR="00744005">
        <w:rPr>
          <w:rFonts w:hint="cs"/>
          <w:rtl/>
        </w:rPr>
        <w:t xml:space="preserve">כדי </w:t>
      </w:r>
      <w:r w:rsidR="00F42792">
        <w:rPr>
          <w:rFonts w:hint="cs"/>
          <w:rtl/>
        </w:rPr>
        <w:t xml:space="preserve">לכפר במקצת על </w:t>
      </w:r>
      <w:r w:rsidR="00744005">
        <w:rPr>
          <w:rFonts w:hint="cs"/>
          <w:rtl/>
        </w:rPr>
        <w:t xml:space="preserve">כך </w:t>
      </w:r>
      <w:r w:rsidR="00F42792">
        <w:rPr>
          <w:rFonts w:hint="cs"/>
          <w:rtl/>
        </w:rPr>
        <w:t xml:space="preserve">שכה הרע לו. </w:t>
      </w:r>
      <w:r w:rsidR="008F768B">
        <w:rPr>
          <w:rFonts w:hint="cs"/>
          <w:rtl/>
        </w:rPr>
        <w:t>יש</w:t>
      </w:r>
      <w:r w:rsidR="00F42792">
        <w:rPr>
          <w:rFonts w:hint="cs"/>
          <w:rtl/>
        </w:rPr>
        <w:t xml:space="preserve"> המפרשים, </w:t>
      </w:r>
      <w:r w:rsidR="008F768B">
        <w:rPr>
          <w:rFonts w:hint="cs"/>
          <w:rtl/>
        </w:rPr>
        <w:t xml:space="preserve">כי </w:t>
      </w:r>
      <w:r w:rsidR="00F42792">
        <w:rPr>
          <w:rFonts w:hint="cs"/>
          <w:rtl/>
        </w:rPr>
        <w:t>גם חבישת החמור נעשתה על ידי הנביא הזקן למען הצעיר ממנו (בעוד שלפני כן ואחרי כן חובשים הבנים את החמור לאביהם הזקן)</w:t>
      </w:r>
      <w:r w:rsidR="00744005">
        <w:rPr>
          <w:rFonts w:hint="cs"/>
          <w:rtl/>
        </w:rPr>
        <w:t>,</w:t>
      </w:r>
      <w:r w:rsidR="008F768B">
        <w:rPr>
          <w:rStyle w:val="a9"/>
          <w:rtl/>
        </w:rPr>
        <w:footnoteReference w:id="10"/>
      </w:r>
      <w:r w:rsidR="00F42792">
        <w:rPr>
          <w:rFonts w:hint="cs"/>
          <w:rtl/>
        </w:rPr>
        <w:t xml:space="preserve"> </w:t>
      </w:r>
      <w:r w:rsidR="00744005">
        <w:rPr>
          <w:rFonts w:hint="cs"/>
          <w:rtl/>
        </w:rPr>
        <w:t>ואם כ</w:t>
      </w:r>
      <w:r w:rsidR="008F768B">
        <w:rPr>
          <w:rFonts w:hint="cs"/>
          <w:rtl/>
        </w:rPr>
        <w:t>ך</w:t>
      </w:r>
      <w:r w:rsidR="00744005">
        <w:rPr>
          <w:rFonts w:hint="cs"/>
          <w:rtl/>
        </w:rPr>
        <w:t xml:space="preserve"> </w:t>
      </w:r>
      <w:r w:rsidR="00F42792">
        <w:rPr>
          <w:rFonts w:hint="cs"/>
          <w:rtl/>
        </w:rPr>
        <w:t>יש כאן לא רק יציאה מגדרו של הנביא הזקן כדי להיטיב עם איש ה</w:t>
      </w:r>
      <w:r w:rsidR="00DA2B2E">
        <w:rPr>
          <w:rFonts w:hint="cs"/>
          <w:rtl/>
        </w:rPr>
        <w:t>א-</w:t>
      </w:r>
      <w:proofErr w:type="spellStart"/>
      <w:r w:rsidR="00DA2B2E">
        <w:rPr>
          <w:rFonts w:hint="cs"/>
          <w:rtl/>
        </w:rPr>
        <w:t>לוהים</w:t>
      </w:r>
      <w:proofErr w:type="spellEnd"/>
      <w:r w:rsidR="00F42792">
        <w:rPr>
          <w:rFonts w:hint="cs"/>
          <w:rtl/>
        </w:rPr>
        <w:t xml:space="preserve"> אלא אף </w:t>
      </w:r>
      <w:r w:rsidR="00744005">
        <w:rPr>
          <w:rFonts w:hint="cs"/>
          <w:rtl/>
        </w:rPr>
        <w:t xml:space="preserve">ביטוי של </w:t>
      </w:r>
      <w:r w:rsidR="00F42792">
        <w:rPr>
          <w:rFonts w:hint="cs"/>
          <w:rtl/>
        </w:rPr>
        <w:t xml:space="preserve">כפיפותו </w:t>
      </w:r>
      <w:r w:rsidR="00744005">
        <w:rPr>
          <w:rFonts w:hint="cs"/>
          <w:rtl/>
        </w:rPr>
        <w:t>א</w:t>
      </w:r>
      <w:r w:rsidR="00F42792">
        <w:rPr>
          <w:rFonts w:hint="cs"/>
          <w:rtl/>
        </w:rPr>
        <w:t>ל</w:t>
      </w:r>
      <w:r w:rsidR="00744005">
        <w:rPr>
          <w:rFonts w:hint="cs"/>
          <w:rtl/>
        </w:rPr>
        <w:t>י</w:t>
      </w:r>
      <w:r w:rsidR="00F42792">
        <w:rPr>
          <w:rFonts w:hint="cs"/>
          <w:rtl/>
        </w:rPr>
        <w:t>ו. מי שהופיע לפני איש ה</w:t>
      </w:r>
      <w:r w:rsidR="00DA2B2E">
        <w:rPr>
          <w:rFonts w:hint="cs"/>
          <w:rtl/>
        </w:rPr>
        <w:t>א-</w:t>
      </w:r>
      <w:proofErr w:type="spellStart"/>
      <w:r w:rsidR="00DA2B2E">
        <w:rPr>
          <w:rFonts w:hint="cs"/>
          <w:rtl/>
        </w:rPr>
        <w:t>לוהים</w:t>
      </w:r>
      <w:proofErr w:type="spellEnd"/>
      <w:r w:rsidR="00F42792">
        <w:rPr>
          <w:rFonts w:hint="cs"/>
          <w:rtl/>
        </w:rPr>
        <w:t xml:space="preserve"> בסמכותיות של נגיד ומצווה</w:t>
      </w:r>
      <w:r w:rsidR="00744005">
        <w:rPr>
          <w:rFonts w:hint="cs"/>
          <w:rtl/>
        </w:rPr>
        <w:t xml:space="preserve"> </w:t>
      </w:r>
      <w:r w:rsidR="00F03818">
        <w:rPr>
          <w:rFonts w:hint="cs"/>
          <w:rtl/>
        </w:rPr>
        <w:t>והצליח לשכנעו לציית לדבריו</w:t>
      </w:r>
      <w:r w:rsidR="00744005">
        <w:rPr>
          <w:rFonts w:hint="cs"/>
          <w:rtl/>
        </w:rPr>
        <w:t xml:space="preserve">, </w:t>
      </w:r>
      <w:r w:rsidR="00F42792">
        <w:rPr>
          <w:rFonts w:hint="cs"/>
          <w:rtl/>
        </w:rPr>
        <w:t>מודה עתה בעליונותו של איש ה</w:t>
      </w:r>
      <w:r w:rsidR="00DA2B2E">
        <w:rPr>
          <w:rFonts w:hint="cs"/>
          <w:rtl/>
        </w:rPr>
        <w:t>א-</w:t>
      </w:r>
      <w:proofErr w:type="spellStart"/>
      <w:r w:rsidR="00DA2B2E">
        <w:rPr>
          <w:rFonts w:hint="cs"/>
          <w:rtl/>
        </w:rPr>
        <w:t>לוהים</w:t>
      </w:r>
      <w:proofErr w:type="spellEnd"/>
      <w:r w:rsidR="00F42792">
        <w:rPr>
          <w:rFonts w:hint="cs"/>
          <w:rtl/>
        </w:rPr>
        <w:t xml:space="preserve"> עליו.</w:t>
      </w:r>
    </w:p>
    <w:p w:rsidR="00F42792" w:rsidRDefault="00F42792" w:rsidP="007A7D8F">
      <w:pPr>
        <w:rPr>
          <w:rtl/>
        </w:rPr>
      </w:pPr>
      <w:r>
        <w:rPr>
          <w:rFonts w:hint="cs"/>
          <w:rtl/>
        </w:rPr>
        <w:t>כסיכום ביניים נאמר: הנביא הזקן עמד בניסיון קשה והצליח בו</w:t>
      </w:r>
      <w:r w:rsidR="00986A30">
        <w:rPr>
          <w:rFonts w:hint="cs"/>
          <w:rtl/>
        </w:rPr>
        <w:t>: הוא</w:t>
      </w:r>
      <w:r>
        <w:rPr>
          <w:rFonts w:hint="cs"/>
          <w:rtl/>
        </w:rPr>
        <w:t xml:space="preserve"> </w:t>
      </w:r>
      <w:r w:rsidR="00F03818">
        <w:rPr>
          <w:rFonts w:hint="cs"/>
          <w:rtl/>
        </w:rPr>
        <w:t>ציית</w:t>
      </w:r>
      <w:r w:rsidR="00986A30">
        <w:rPr>
          <w:rFonts w:hint="cs"/>
          <w:rtl/>
        </w:rPr>
        <w:t xml:space="preserve"> </w:t>
      </w:r>
      <w:r w:rsidR="00F03818">
        <w:rPr>
          <w:rFonts w:hint="cs"/>
          <w:rtl/>
        </w:rPr>
        <w:t>ל</w:t>
      </w:r>
      <w:r w:rsidR="00986A30">
        <w:rPr>
          <w:rFonts w:hint="cs"/>
          <w:rtl/>
        </w:rPr>
        <w:t>דבר ה', ו</w:t>
      </w:r>
      <w:r w:rsidR="00F03818">
        <w:rPr>
          <w:rFonts w:hint="cs"/>
          <w:rtl/>
        </w:rPr>
        <w:t xml:space="preserve">בכך </w:t>
      </w:r>
      <w:r>
        <w:rPr>
          <w:rFonts w:hint="cs"/>
          <w:rtl/>
        </w:rPr>
        <w:t xml:space="preserve">עבר מצד אחד של המתרס לצדו </w:t>
      </w:r>
      <w:r w:rsidR="00F03818">
        <w:rPr>
          <w:rFonts w:hint="cs"/>
          <w:rtl/>
        </w:rPr>
        <w:t xml:space="preserve">האחר </w:t>
      </w:r>
      <w:r>
        <w:rPr>
          <w:rFonts w:hint="cs"/>
          <w:rtl/>
        </w:rPr>
        <w:t>במאבק הגדול על בית אל.</w:t>
      </w:r>
      <w:r>
        <w:rPr>
          <w:rStyle w:val="a9"/>
          <w:rtl/>
        </w:rPr>
        <w:footnoteReference w:id="11"/>
      </w:r>
      <w:r>
        <w:rPr>
          <w:rFonts w:hint="cs"/>
          <w:rtl/>
        </w:rPr>
        <w:t xml:space="preserve"> </w:t>
      </w:r>
      <w:r w:rsidR="001D3DFA">
        <w:rPr>
          <w:rFonts w:hint="cs"/>
          <w:rtl/>
        </w:rPr>
        <w:t>בהמשך הפסקה שלנו</w:t>
      </w:r>
      <w:r>
        <w:rPr>
          <w:rFonts w:hint="cs"/>
          <w:rtl/>
        </w:rPr>
        <w:t xml:space="preserve"> י</w:t>
      </w:r>
      <w:r w:rsidR="001D3DFA">
        <w:rPr>
          <w:rFonts w:hint="cs"/>
          <w:rtl/>
        </w:rPr>
        <w:t xml:space="preserve">תחיל </w:t>
      </w:r>
      <w:r w:rsidR="00986A30">
        <w:rPr>
          <w:rFonts w:hint="cs"/>
          <w:rtl/>
        </w:rPr>
        <w:t>הנביא הזקן</w:t>
      </w:r>
      <w:r w:rsidR="001D3DFA">
        <w:rPr>
          <w:rFonts w:hint="cs"/>
          <w:rtl/>
        </w:rPr>
        <w:t xml:space="preserve"> לממש</w:t>
      </w:r>
      <w:r w:rsidR="00986A30">
        <w:rPr>
          <w:rFonts w:hint="cs"/>
          <w:rtl/>
        </w:rPr>
        <w:t xml:space="preserve"> במעשי</w:t>
      </w:r>
      <w:r w:rsidR="00F03818">
        <w:rPr>
          <w:rFonts w:hint="cs"/>
          <w:rtl/>
        </w:rPr>
        <w:t>ו</w:t>
      </w:r>
      <w:r w:rsidR="00986A30">
        <w:rPr>
          <w:rFonts w:hint="cs"/>
          <w:rtl/>
        </w:rPr>
        <w:t xml:space="preserve"> </w:t>
      </w:r>
      <w:r>
        <w:rPr>
          <w:rFonts w:hint="cs"/>
          <w:rtl/>
        </w:rPr>
        <w:t>את התפקיד שייעדה לו התכנית הא-</w:t>
      </w:r>
      <w:proofErr w:type="spellStart"/>
      <w:r>
        <w:rPr>
          <w:rFonts w:hint="cs"/>
          <w:rtl/>
        </w:rPr>
        <w:t>ל</w:t>
      </w:r>
      <w:r w:rsidR="00986A30">
        <w:rPr>
          <w:rFonts w:hint="cs"/>
          <w:rtl/>
        </w:rPr>
        <w:t>ו</w:t>
      </w:r>
      <w:r>
        <w:rPr>
          <w:rFonts w:hint="cs"/>
          <w:rtl/>
        </w:rPr>
        <w:t>הית</w:t>
      </w:r>
      <w:proofErr w:type="spellEnd"/>
      <w:r>
        <w:rPr>
          <w:rFonts w:hint="cs"/>
          <w:rtl/>
        </w:rPr>
        <w:t>.</w:t>
      </w:r>
    </w:p>
    <w:p w:rsidR="00946723" w:rsidRDefault="00946723" w:rsidP="00B42F5F">
      <w:pPr>
        <w:rPr>
          <w:rtl/>
        </w:rPr>
      </w:pPr>
    </w:p>
    <w:p w:rsidR="003B6E8D" w:rsidRDefault="003B6E8D" w:rsidP="001D3DFA">
      <w:pPr>
        <w:pStyle w:val="3"/>
        <w:rPr>
          <w:b w:val="0"/>
          <w:bCs w:val="0"/>
          <w:rtl/>
        </w:rPr>
      </w:pPr>
      <w:r>
        <w:rPr>
          <w:rFonts w:hint="cs"/>
          <w:rtl/>
        </w:rPr>
        <w:t>3. משמעות עונשו של איש הא-</w:t>
      </w:r>
      <w:proofErr w:type="spellStart"/>
      <w:r>
        <w:rPr>
          <w:rFonts w:hint="cs"/>
          <w:rtl/>
        </w:rPr>
        <w:t>לוהים</w:t>
      </w:r>
      <w:proofErr w:type="spellEnd"/>
      <w:r>
        <w:rPr>
          <w:rFonts w:hint="cs"/>
          <w:rtl/>
        </w:rPr>
        <w:t xml:space="preserve"> </w:t>
      </w:r>
    </w:p>
    <w:p w:rsidR="003B6E8D" w:rsidRDefault="003B6E8D" w:rsidP="001D3DFA">
      <w:pPr>
        <w:rPr>
          <w:rtl/>
        </w:rPr>
      </w:pPr>
      <w:r>
        <w:rPr>
          <w:rFonts w:hint="cs"/>
          <w:rtl/>
        </w:rPr>
        <w:t>עונשו של איש הא-</w:t>
      </w:r>
      <w:proofErr w:type="spellStart"/>
      <w:r>
        <w:rPr>
          <w:rFonts w:hint="cs"/>
          <w:rtl/>
        </w:rPr>
        <w:t>לוהים</w:t>
      </w:r>
      <w:proofErr w:type="spellEnd"/>
      <w:r>
        <w:rPr>
          <w:rFonts w:hint="cs"/>
          <w:rtl/>
        </w:rPr>
        <w:t xml:space="preserve"> כפי שהוא מנוסח בנבואת הנביא הזקן </w:t>
      </w:r>
      <w:r>
        <w:rPr>
          <w:rtl/>
        </w:rPr>
        <w:t>–</w:t>
      </w:r>
      <w:r>
        <w:rPr>
          <w:rFonts w:hint="cs"/>
          <w:rtl/>
        </w:rPr>
        <w:t xml:space="preserve"> "</w:t>
      </w:r>
      <w:r w:rsidRPr="000577BA">
        <w:rPr>
          <w:rFonts w:hint="cs"/>
          <w:rtl/>
        </w:rPr>
        <w:t xml:space="preserve">לֹא תָבוֹא </w:t>
      </w:r>
      <w:proofErr w:type="spellStart"/>
      <w:r w:rsidRPr="000577BA">
        <w:rPr>
          <w:rFonts w:hint="cs"/>
          <w:rtl/>
        </w:rPr>
        <w:t>נִבְלָתְך</w:t>
      </w:r>
      <w:proofErr w:type="spellEnd"/>
      <w:r w:rsidRPr="000577BA">
        <w:rPr>
          <w:rFonts w:hint="cs"/>
          <w:rtl/>
        </w:rPr>
        <w:t xml:space="preserve">ָ אֶל קֶבֶר </w:t>
      </w:r>
      <w:proofErr w:type="spellStart"/>
      <w:r w:rsidRPr="000577BA">
        <w:rPr>
          <w:rFonts w:hint="cs"/>
          <w:rtl/>
        </w:rPr>
        <w:t>אֲבֹתֶיך</w:t>
      </w:r>
      <w:proofErr w:type="spellEnd"/>
      <w:r w:rsidRPr="000577BA">
        <w:rPr>
          <w:rFonts w:hint="cs"/>
          <w:rtl/>
        </w:rPr>
        <w:t>ָ</w:t>
      </w:r>
      <w:r>
        <w:rPr>
          <w:rFonts w:hint="cs"/>
          <w:rtl/>
        </w:rPr>
        <w:t xml:space="preserve">" – כולל שתי פורענויות: האחת </w:t>
      </w:r>
      <w:r>
        <w:rPr>
          <w:rtl/>
        </w:rPr>
        <w:t>–</w:t>
      </w:r>
      <w:r>
        <w:rPr>
          <w:rFonts w:hint="cs"/>
          <w:rtl/>
        </w:rPr>
        <w:t xml:space="preserve"> מיתה שאינה כדרך הטבע, כזו ההופכת את המת לנבלה. האחרת, איש הא-</w:t>
      </w:r>
      <w:proofErr w:type="spellStart"/>
      <w:r>
        <w:rPr>
          <w:rFonts w:hint="cs"/>
          <w:rtl/>
        </w:rPr>
        <w:t>לוהים</w:t>
      </w:r>
      <w:proofErr w:type="spellEnd"/>
      <w:r>
        <w:rPr>
          <w:rFonts w:hint="cs"/>
          <w:rtl/>
        </w:rPr>
        <w:t xml:space="preserve"> ימות שלא במקומו הטבעי, לא בעיר הולדתו שביהודה, ולפיכך ייקבר בקבר שאינו קבר אבותיו. מן ההמשך יודעים אנו שנקבר בבית אל, ומשמעות הדבר היא, שמי שחטא במתן לגיטימציה לעיר החוטאת בית אל – ייקבר בה. המשתתף עם הרשע </w:t>
      </w:r>
      <w:r>
        <w:rPr>
          <w:rtl/>
        </w:rPr>
        <w:t>–</w:t>
      </w:r>
      <w:r>
        <w:rPr>
          <w:rFonts w:hint="cs"/>
          <w:rtl/>
        </w:rPr>
        <w:t xml:space="preserve"> </w:t>
      </w:r>
      <w:r w:rsidR="008E2717">
        <w:rPr>
          <w:rFonts w:hint="cs"/>
          <w:rtl/>
        </w:rPr>
        <w:t>ייהפך לשכנו</w:t>
      </w:r>
      <w:r w:rsidRPr="001D3DFA">
        <w:rPr>
          <w:rtl/>
        </w:rPr>
        <w:t>.</w:t>
      </w:r>
    </w:p>
    <w:p w:rsidR="003B6E8D" w:rsidRDefault="003B6E8D" w:rsidP="003B6E8D">
      <w:pPr>
        <w:rPr>
          <w:rtl/>
        </w:rPr>
      </w:pPr>
      <w:r>
        <w:rPr>
          <w:rFonts w:hint="cs"/>
          <w:rtl/>
        </w:rPr>
        <w:t>בנבואת העונש לא נזכרו במפורש שני פרטים חשובים שאירעו בפועל, שיש להם קשר למהות החטא ולמטרת העונש. פרט אחד הוא המתתו של איש הא-</w:t>
      </w:r>
      <w:proofErr w:type="spellStart"/>
      <w:r>
        <w:rPr>
          <w:rFonts w:hint="cs"/>
          <w:rtl/>
        </w:rPr>
        <w:t>לוהים</w:t>
      </w:r>
      <w:proofErr w:type="spellEnd"/>
      <w:r>
        <w:rPr>
          <w:rFonts w:hint="cs"/>
          <w:rtl/>
        </w:rPr>
        <w:t xml:space="preserve"> על ידי אריה. פרט נוסף הוא המקום והזמן שבהם אירע העונש: בדרך היוצאת מבית אל, בסמוך לעיר, כבר באותו יום שבו חטא איש הא-</w:t>
      </w:r>
      <w:proofErr w:type="spellStart"/>
      <w:r>
        <w:rPr>
          <w:rFonts w:hint="cs"/>
          <w:rtl/>
        </w:rPr>
        <w:t>לוהים</w:t>
      </w:r>
      <w:proofErr w:type="spellEnd"/>
      <w:r>
        <w:rPr>
          <w:rFonts w:hint="cs"/>
          <w:rtl/>
        </w:rPr>
        <w:t xml:space="preserve">.  </w:t>
      </w:r>
    </w:p>
    <w:p w:rsidR="003B6E8D" w:rsidRDefault="003B6E8D" w:rsidP="003B6E8D">
      <w:pPr>
        <w:rPr>
          <w:rtl/>
        </w:rPr>
      </w:pPr>
      <w:r>
        <w:rPr>
          <w:rFonts w:hint="cs"/>
          <w:rtl/>
        </w:rPr>
        <w:t>המתה על ידי אריה כעונש משמיים, מצאנו בעוד שני מקומות בספר מלכים. בפרק כ' בפסוקים לה</w:t>
      </w:r>
      <w:r>
        <w:rPr>
          <w:rFonts w:hint="cs"/>
        </w:rPr>
        <w:sym w:font="Symbol" w:char="F02D"/>
      </w:r>
      <w:r>
        <w:rPr>
          <w:rFonts w:hint="cs"/>
          <w:rtl/>
        </w:rPr>
        <w:t xml:space="preserve">לו: </w:t>
      </w:r>
    </w:p>
    <w:p w:rsidR="003B6E8D" w:rsidRDefault="003B6E8D" w:rsidP="001D3DFA">
      <w:pPr>
        <w:spacing w:after="0"/>
        <w:ind w:left="681"/>
        <w:rPr>
          <w:rtl/>
        </w:rPr>
      </w:pPr>
      <w:r w:rsidRPr="000577BA">
        <w:rPr>
          <w:rFonts w:hint="cs"/>
          <w:rtl/>
        </w:rPr>
        <w:t xml:space="preserve">וְאִישׁ אֶחָד מִבְּנֵי הַנְּבִיאִים אָמַר אֶל רֵעֵהוּ בִּדְבַר </w:t>
      </w:r>
      <w:r>
        <w:rPr>
          <w:rFonts w:hint="cs"/>
          <w:rtl/>
        </w:rPr>
        <w:t>ה'</w:t>
      </w:r>
      <w:r w:rsidRPr="000577BA">
        <w:rPr>
          <w:rFonts w:hint="cs"/>
          <w:rtl/>
        </w:rPr>
        <w:t xml:space="preserve"> הַכֵּינִי נָא</w:t>
      </w:r>
      <w:r w:rsidR="008E2717">
        <w:rPr>
          <w:rFonts w:hint="cs"/>
          <w:rtl/>
        </w:rPr>
        <w:t>,</w:t>
      </w:r>
      <w:r w:rsidRPr="000577BA">
        <w:rPr>
          <w:rFonts w:hint="cs"/>
          <w:rtl/>
        </w:rPr>
        <w:t xml:space="preserve"> וַיְמָאֵן הָאִישׁ </w:t>
      </w:r>
      <w:proofErr w:type="spellStart"/>
      <w:r w:rsidRPr="000577BA">
        <w:rPr>
          <w:rFonts w:hint="cs"/>
          <w:rtl/>
        </w:rPr>
        <w:t>לְהַכֹּתו</w:t>
      </w:r>
      <w:proofErr w:type="spellEnd"/>
      <w:r w:rsidRPr="000577BA">
        <w:rPr>
          <w:rFonts w:hint="cs"/>
          <w:rtl/>
        </w:rPr>
        <w:t>ֹ</w:t>
      </w:r>
      <w:r>
        <w:rPr>
          <w:rFonts w:hint="cs"/>
          <w:rtl/>
        </w:rPr>
        <w:t xml:space="preserve">. </w:t>
      </w:r>
    </w:p>
    <w:p w:rsidR="003B6E8D" w:rsidRDefault="003B6E8D" w:rsidP="003B6E8D">
      <w:pPr>
        <w:spacing w:after="0"/>
        <w:ind w:left="681"/>
        <w:rPr>
          <w:rtl/>
        </w:rPr>
      </w:pPr>
      <w:r w:rsidRPr="000577BA">
        <w:rPr>
          <w:rFonts w:hint="cs"/>
          <w:rtl/>
        </w:rPr>
        <w:t xml:space="preserve">וַיֹּאמֶר לוֹ יַעַן אֲשֶׁר לֹא שָׁמַעְתָּ בְּקוֹל </w:t>
      </w:r>
      <w:r>
        <w:rPr>
          <w:rFonts w:hint="cs"/>
          <w:rtl/>
        </w:rPr>
        <w:t>ה'</w:t>
      </w:r>
      <w:r w:rsidRPr="000577BA">
        <w:rPr>
          <w:rFonts w:hint="cs"/>
          <w:rtl/>
        </w:rPr>
        <w:t xml:space="preserve"> הִנְּךָ הוֹלֵךְ מֵאִתִּי וְהִכְּךָ הָאַרְיֵה</w:t>
      </w:r>
      <w:r>
        <w:rPr>
          <w:rFonts w:hint="cs"/>
          <w:rtl/>
        </w:rPr>
        <w:t>.</w:t>
      </w:r>
      <w:r w:rsidRPr="000577BA">
        <w:rPr>
          <w:rFonts w:hint="cs"/>
          <w:rtl/>
        </w:rPr>
        <w:t xml:space="preserve"> </w:t>
      </w:r>
    </w:p>
    <w:p w:rsidR="003B6E8D" w:rsidRDefault="003B6E8D" w:rsidP="003B6E8D">
      <w:pPr>
        <w:ind w:left="681"/>
        <w:rPr>
          <w:rtl/>
        </w:rPr>
      </w:pPr>
      <w:r w:rsidRPr="000577BA">
        <w:rPr>
          <w:rFonts w:hint="cs"/>
          <w:rtl/>
        </w:rPr>
        <w:t xml:space="preserve">וַיֵּלֶךְ </w:t>
      </w:r>
      <w:proofErr w:type="spellStart"/>
      <w:r w:rsidRPr="000577BA">
        <w:rPr>
          <w:rFonts w:hint="cs"/>
          <w:rtl/>
        </w:rPr>
        <w:t>מֵאֶצְלו</w:t>
      </w:r>
      <w:proofErr w:type="spellEnd"/>
      <w:r w:rsidRPr="000577BA">
        <w:rPr>
          <w:rFonts w:hint="cs"/>
          <w:rtl/>
        </w:rPr>
        <w:t>ֹ וַיִּמְצָאֵהוּ הָאַרְיֵה וַיַּכֵּהוּ</w:t>
      </w:r>
      <w:r>
        <w:rPr>
          <w:rFonts w:hint="cs"/>
          <w:rtl/>
        </w:rPr>
        <w:t xml:space="preserve">. </w:t>
      </w:r>
    </w:p>
    <w:p w:rsidR="003B6E8D" w:rsidRDefault="003B6E8D" w:rsidP="003B6E8D">
      <w:pPr>
        <w:rPr>
          <w:rtl/>
        </w:rPr>
      </w:pPr>
      <w:r>
        <w:rPr>
          <w:rFonts w:hint="cs"/>
          <w:rtl/>
        </w:rPr>
        <w:t>וכן במלכים ב י"ז, כה, ביחס לכותים השומרונים: "</w:t>
      </w:r>
      <w:r w:rsidRPr="000577BA">
        <w:rPr>
          <w:rFonts w:hint="cs"/>
          <w:rtl/>
        </w:rPr>
        <w:t xml:space="preserve">וַיְהִי </w:t>
      </w:r>
      <w:proofErr w:type="spellStart"/>
      <w:r w:rsidRPr="000577BA">
        <w:rPr>
          <w:rFonts w:hint="cs"/>
          <w:rtl/>
        </w:rPr>
        <w:t>בִּתְחִלַּת</w:t>
      </w:r>
      <w:proofErr w:type="spellEnd"/>
      <w:r w:rsidRPr="000577BA">
        <w:rPr>
          <w:rFonts w:hint="cs"/>
          <w:rtl/>
        </w:rPr>
        <w:t xml:space="preserve"> שִׁבְתָּם שָׁם</w:t>
      </w:r>
      <w:r>
        <w:rPr>
          <w:rFonts w:hint="cs"/>
          <w:rtl/>
        </w:rPr>
        <w:t>,</w:t>
      </w:r>
      <w:r w:rsidRPr="000577BA">
        <w:rPr>
          <w:rFonts w:hint="cs"/>
          <w:rtl/>
        </w:rPr>
        <w:t xml:space="preserve"> לֹא יָרְאוּ אֶת </w:t>
      </w:r>
      <w:r>
        <w:rPr>
          <w:rFonts w:hint="cs"/>
          <w:rtl/>
        </w:rPr>
        <w:t>ה',</w:t>
      </w:r>
      <w:r w:rsidRPr="000577BA">
        <w:rPr>
          <w:rFonts w:hint="cs"/>
          <w:rtl/>
        </w:rPr>
        <w:t xml:space="preserve"> וַיְשַׁלַּח </w:t>
      </w:r>
      <w:r>
        <w:rPr>
          <w:rFonts w:hint="cs"/>
          <w:rtl/>
        </w:rPr>
        <w:t>ה'</w:t>
      </w:r>
      <w:r w:rsidRPr="000577BA">
        <w:rPr>
          <w:rFonts w:hint="cs"/>
          <w:rtl/>
        </w:rPr>
        <w:t xml:space="preserve"> בָּהֶם אֶת הָאֲרָיוֹת וַיִּהְיוּ הֹרְגִים בָּהֶם</w:t>
      </w:r>
      <w:r>
        <w:rPr>
          <w:rFonts w:hint="cs"/>
          <w:rtl/>
        </w:rPr>
        <w:t>."</w:t>
      </w:r>
    </w:p>
    <w:p w:rsidR="003B6E8D" w:rsidRDefault="003B6E8D" w:rsidP="003B6E8D">
      <w:pPr>
        <w:rPr>
          <w:rtl/>
        </w:rPr>
      </w:pPr>
      <w:r>
        <w:rPr>
          <w:rFonts w:hint="cs"/>
          <w:rtl/>
        </w:rPr>
        <w:t>בולט הדמיון בין פרקנו לפרק כ': אי ציות לצו א-</w:t>
      </w:r>
      <w:proofErr w:type="spellStart"/>
      <w:r>
        <w:rPr>
          <w:rFonts w:hint="cs"/>
          <w:rtl/>
        </w:rPr>
        <w:t>לוהים</w:t>
      </w:r>
      <w:proofErr w:type="spellEnd"/>
      <w:r>
        <w:rPr>
          <w:rFonts w:hint="cs"/>
          <w:rtl/>
        </w:rPr>
        <w:t xml:space="preserve"> שבפי נביא גורר עונש מוות בידי אריה. אמנם בפרקנו, הפרת המשמעת היא של הנביא ביחס לנבואת עצמו, ואילו בפרק כ' ביחס לנבואת רעהו, אולם שתי עברות אלו נלמדות ממקור אחד בתורה (דברים, י"ח, </w:t>
      </w:r>
      <w:proofErr w:type="spellStart"/>
      <w:r>
        <w:rPr>
          <w:rFonts w:hint="cs"/>
          <w:rtl/>
        </w:rPr>
        <w:t>יט</w:t>
      </w:r>
      <w:proofErr w:type="spellEnd"/>
      <w:r>
        <w:rPr>
          <w:rFonts w:hint="cs"/>
          <w:rtl/>
        </w:rPr>
        <w:t>): "</w:t>
      </w:r>
      <w:r w:rsidRPr="000577BA">
        <w:rPr>
          <w:rFonts w:hint="cs"/>
          <w:rtl/>
        </w:rPr>
        <w:t>וְהָיָה הָאִישׁ אֲשֶׁר לֹא יִשְׁמַע אֶל דְּבָרַי אֲשֶׁר יְדַבֵּר בִּשְׁמִי</w:t>
      </w:r>
      <w:r>
        <w:rPr>
          <w:rFonts w:hint="cs"/>
          <w:rtl/>
        </w:rPr>
        <w:t>", ולשתיהן עונש אחד: "</w:t>
      </w:r>
      <w:r w:rsidRPr="00BE0C09">
        <w:rPr>
          <w:rFonts w:hint="cs"/>
          <w:rtl/>
        </w:rPr>
        <w:t>אָנֹכִי אֶדְרֹשׁ מֵעִמּוֹ</w:t>
      </w:r>
      <w:r>
        <w:rPr>
          <w:rFonts w:hint="cs"/>
          <w:rtl/>
        </w:rPr>
        <w:t xml:space="preserve">" </w:t>
      </w:r>
      <w:r>
        <w:rPr>
          <w:rtl/>
        </w:rPr>
        <w:t>–</w:t>
      </w:r>
      <w:r>
        <w:rPr>
          <w:rFonts w:hint="cs"/>
          <w:rtl/>
        </w:rPr>
        <w:t xml:space="preserve"> מיתה בידי שמיים</w:t>
      </w:r>
      <w:r w:rsidR="008E2717">
        <w:rPr>
          <w:rFonts w:hint="cs"/>
          <w:rtl/>
        </w:rPr>
        <w:t xml:space="preserve"> (סנהדרין פט ע"א)</w:t>
      </w:r>
      <w:r>
        <w:rPr>
          <w:rFonts w:hint="cs"/>
          <w:rtl/>
        </w:rPr>
        <w:t>. אף את עונשם של הכותים ניתן לכלול במסגרת זו, משום שגם הם סירבו להכיר בריבונות א-</w:t>
      </w:r>
      <w:proofErr w:type="spellStart"/>
      <w:r>
        <w:rPr>
          <w:rFonts w:hint="cs"/>
          <w:rtl/>
        </w:rPr>
        <w:t>לוהי</w:t>
      </w:r>
      <w:proofErr w:type="spellEnd"/>
      <w:r>
        <w:rPr>
          <w:rFonts w:hint="cs"/>
          <w:rtl/>
        </w:rPr>
        <w:t xml:space="preserve"> הארץ החדשה שבה נושבו.</w:t>
      </w:r>
      <w:r>
        <w:rPr>
          <w:rStyle w:val="a9"/>
          <w:rtl/>
        </w:rPr>
        <w:footnoteReference w:id="12"/>
      </w:r>
    </w:p>
    <w:p w:rsidR="003B6E8D" w:rsidRPr="00CA5A8A" w:rsidRDefault="003B6E8D" w:rsidP="007A7D8F">
      <w:pPr>
        <w:rPr>
          <w:rtl/>
        </w:rPr>
      </w:pPr>
      <w:r>
        <w:rPr>
          <w:rFonts w:hint="cs"/>
          <w:rtl/>
        </w:rPr>
        <w:t>כאן יש לשאול את ששאלנו בעיון ג</w:t>
      </w:r>
      <w:r w:rsidR="001D3DFA">
        <w:rPr>
          <w:rFonts w:hint="cs"/>
          <w:rtl/>
        </w:rPr>
        <w:t>:</w:t>
      </w:r>
      <w:r w:rsidRPr="00CA5A8A">
        <w:rPr>
          <w:rFonts w:hint="cs"/>
          <w:rtl/>
        </w:rPr>
        <w:t xml:space="preserve"> האם היה ראוי איש הא-</w:t>
      </w:r>
      <w:proofErr w:type="spellStart"/>
      <w:r w:rsidRPr="00CA5A8A">
        <w:rPr>
          <w:rFonts w:hint="cs"/>
          <w:rtl/>
        </w:rPr>
        <w:t>לוהים</w:t>
      </w:r>
      <w:proofErr w:type="spellEnd"/>
      <w:r w:rsidRPr="00CA5A8A">
        <w:rPr>
          <w:rFonts w:hint="cs"/>
          <w:rtl/>
        </w:rPr>
        <w:t xml:space="preserve"> לעונש כה חמור על עברה </w:t>
      </w:r>
      <w:r>
        <w:rPr>
          <w:rFonts w:hint="cs"/>
          <w:rtl/>
        </w:rPr>
        <w:t>ש</w:t>
      </w:r>
      <w:r w:rsidRPr="00CA5A8A">
        <w:rPr>
          <w:rFonts w:hint="cs"/>
          <w:rtl/>
        </w:rPr>
        <w:t>עבר בשוגג?</w:t>
      </w:r>
    </w:p>
    <w:p w:rsidR="003B6E8D" w:rsidRPr="00CA5A8A" w:rsidRDefault="003B6E8D" w:rsidP="003B6E8D">
      <w:pPr>
        <w:rPr>
          <w:rtl/>
        </w:rPr>
      </w:pPr>
      <w:r w:rsidRPr="00CA5A8A">
        <w:rPr>
          <w:rFonts w:hint="cs"/>
          <w:rtl/>
        </w:rPr>
        <w:t>כבר ביארנו בעיון הקודם, שלא היה זה שוגג רגיל, הנובע מאי הכרת העברה או מאי הכרת המציאות, אלא כזה הנובע מפירוש מוטעה של המציאות מחמת משאלת לב ונטייה אישית של איש הא-</w:t>
      </w:r>
      <w:proofErr w:type="spellStart"/>
      <w:r w:rsidRPr="00CA5A8A">
        <w:rPr>
          <w:rFonts w:hint="cs"/>
          <w:rtl/>
        </w:rPr>
        <w:t>לוהים</w:t>
      </w:r>
      <w:proofErr w:type="spellEnd"/>
      <w:r w:rsidRPr="00CA5A8A">
        <w:rPr>
          <w:rFonts w:hint="cs"/>
          <w:rtl/>
        </w:rPr>
        <w:t>. בכך הופך השוגג להיות קרוב למזיד.</w:t>
      </w:r>
    </w:p>
    <w:p w:rsidR="003B6E8D" w:rsidRPr="00CA5A8A" w:rsidRDefault="003B6E8D" w:rsidP="007A7D8F">
      <w:pPr>
        <w:rPr>
          <w:rtl/>
        </w:rPr>
      </w:pPr>
      <w:r w:rsidRPr="00CA5A8A">
        <w:rPr>
          <w:rFonts w:hint="cs"/>
          <w:rtl/>
        </w:rPr>
        <w:t xml:space="preserve">אך יחד עם זאת, חומרת </w:t>
      </w:r>
      <w:r>
        <w:rPr>
          <w:rFonts w:hint="cs"/>
          <w:rtl/>
        </w:rPr>
        <w:t>העברה</w:t>
      </w:r>
      <w:r w:rsidRPr="00CA5A8A">
        <w:rPr>
          <w:rFonts w:hint="cs"/>
          <w:rtl/>
        </w:rPr>
        <w:t xml:space="preserve"> </w:t>
      </w:r>
      <w:r>
        <w:rPr>
          <w:rFonts w:hint="cs"/>
          <w:rtl/>
        </w:rPr>
        <w:t>של איש הא-</w:t>
      </w:r>
      <w:proofErr w:type="spellStart"/>
      <w:r>
        <w:rPr>
          <w:rFonts w:hint="cs"/>
          <w:rtl/>
        </w:rPr>
        <w:t>לוהים</w:t>
      </w:r>
      <w:proofErr w:type="spellEnd"/>
      <w:r>
        <w:rPr>
          <w:rFonts w:hint="cs"/>
          <w:rtl/>
        </w:rPr>
        <w:t xml:space="preserve"> </w:t>
      </w:r>
      <w:r w:rsidRPr="00CA5A8A">
        <w:rPr>
          <w:rFonts w:hint="cs"/>
          <w:rtl/>
        </w:rPr>
        <w:t>נובעת מכך שאיננה רק עברה פרטית ואישית של</w:t>
      </w:r>
      <w:r>
        <w:rPr>
          <w:rFonts w:hint="cs"/>
          <w:rtl/>
        </w:rPr>
        <w:t>ו</w:t>
      </w:r>
      <w:r w:rsidRPr="00CA5A8A">
        <w:rPr>
          <w:rFonts w:hint="cs"/>
          <w:rtl/>
        </w:rPr>
        <w:t xml:space="preserve">, זוהי עברה </w:t>
      </w:r>
      <w:r>
        <w:rPr>
          <w:rFonts w:hint="cs"/>
          <w:rtl/>
        </w:rPr>
        <w:t>בעלת משמעות ציבורית, שהכשילה את דבר ה' וה</w:t>
      </w:r>
      <w:r w:rsidRPr="00CA5A8A">
        <w:rPr>
          <w:rFonts w:hint="cs"/>
          <w:rtl/>
        </w:rPr>
        <w:t>פכ</w:t>
      </w:r>
      <w:r>
        <w:rPr>
          <w:rFonts w:hint="cs"/>
          <w:rtl/>
        </w:rPr>
        <w:t>ה או</w:t>
      </w:r>
      <w:r w:rsidRPr="00CA5A8A">
        <w:rPr>
          <w:rFonts w:hint="cs"/>
          <w:rtl/>
        </w:rPr>
        <w:t xml:space="preserve">תו על פיו </w:t>
      </w:r>
      <w:r>
        <w:rPr>
          <w:rFonts w:hint="cs"/>
          <w:rtl/>
        </w:rPr>
        <w:t>ל</w:t>
      </w:r>
      <w:r w:rsidRPr="00CA5A8A">
        <w:rPr>
          <w:rFonts w:hint="cs"/>
          <w:rtl/>
        </w:rPr>
        <w:t>עיני אלה שאליהם נשלח. איש הא-</w:t>
      </w:r>
      <w:proofErr w:type="spellStart"/>
      <w:r w:rsidRPr="00CA5A8A">
        <w:rPr>
          <w:rFonts w:hint="cs"/>
          <w:rtl/>
        </w:rPr>
        <w:t>לוהים</w:t>
      </w:r>
      <w:proofErr w:type="spellEnd"/>
      <w:r w:rsidRPr="00CA5A8A">
        <w:rPr>
          <w:rFonts w:hint="cs"/>
          <w:rtl/>
        </w:rPr>
        <w:t xml:space="preserve"> הכשיל במעשיו את </w:t>
      </w:r>
      <w:r w:rsidRPr="00CA5A8A">
        <w:rPr>
          <w:rFonts w:hint="cs"/>
          <w:rtl/>
        </w:rPr>
        <w:lastRenderedPageBreak/>
        <w:t xml:space="preserve">שולחו וגרם בכך לחילול השם. המניעים הנסתרים לחטאו והתוצאה הגלויה של החטא משתלבים כאחד: </w:t>
      </w:r>
      <w:r>
        <w:rPr>
          <w:rFonts w:hint="cs"/>
          <w:rtl/>
        </w:rPr>
        <w:t>כמיהתו הנסתרת</w:t>
      </w:r>
      <w:r w:rsidRPr="00CA5A8A">
        <w:rPr>
          <w:rFonts w:hint="cs"/>
          <w:rtl/>
        </w:rPr>
        <w:t xml:space="preserve"> להשלים עם בית אל</w:t>
      </w:r>
      <w:r>
        <w:rPr>
          <w:rFonts w:hint="cs"/>
          <w:rtl/>
        </w:rPr>
        <w:t xml:space="preserve"> ונטייתו להאמין לדברי </w:t>
      </w:r>
      <w:r w:rsidR="008E2717">
        <w:rPr>
          <w:rFonts w:hint="cs"/>
          <w:rtl/>
        </w:rPr>
        <w:t xml:space="preserve">הנביא </w:t>
      </w:r>
      <w:r>
        <w:rPr>
          <w:rFonts w:hint="cs"/>
          <w:rtl/>
        </w:rPr>
        <w:t>הזקן הביאו אותו לשוב אליה</w:t>
      </w:r>
      <w:r w:rsidR="001D3DFA">
        <w:rPr>
          <w:rFonts w:hint="cs"/>
          <w:rtl/>
        </w:rPr>
        <w:t>,</w:t>
      </w:r>
      <w:r>
        <w:rPr>
          <w:rFonts w:hint="cs"/>
          <w:rtl/>
        </w:rPr>
        <w:t xml:space="preserve"> ובכך</w:t>
      </w:r>
      <w:r w:rsidRPr="00CA5A8A">
        <w:rPr>
          <w:rFonts w:hint="cs"/>
          <w:rtl/>
        </w:rPr>
        <w:t xml:space="preserve"> נתקיימה בפועל </w:t>
      </w:r>
      <w:r>
        <w:rPr>
          <w:rFonts w:hint="cs"/>
          <w:rtl/>
        </w:rPr>
        <w:t>השלמתו עם בית אל</w:t>
      </w:r>
      <w:r w:rsidRPr="00CA5A8A">
        <w:rPr>
          <w:rFonts w:hint="cs"/>
          <w:rtl/>
        </w:rPr>
        <w:t xml:space="preserve"> מבחינת הרושם על אנשיה</w:t>
      </w:r>
      <w:r>
        <w:rPr>
          <w:rFonts w:hint="cs"/>
          <w:rtl/>
        </w:rPr>
        <w:t>. רושם זה, יש</w:t>
      </w:r>
      <w:r w:rsidRPr="00CA5A8A">
        <w:rPr>
          <w:rFonts w:hint="cs"/>
          <w:rtl/>
        </w:rPr>
        <w:t xml:space="preserve"> הכרח לתקנו באמצעות העונש</w:t>
      </w:r>
      <w:r>
        <w:rPr>
          <w:rFonts w:hint="cs"/>
          <w:rtl/>
        </w:rPr>
        <w:t xml:space="preserve"> שיקבל איש הא-</w:t>
      </w:r>
      <w:proofErr w:type="spellStart"/>
      <w:r>
        <w:rPr>
          <w:rFonts w:hint="cs"/>
          <w:rtl/>
        </w:rPr>
        <w:t>לוהים</w:t>
      </w:r>
      <w:proofErr w:type="spellEnd"/>
      <w:r>
        <w:rPr>
          <w:rFonts w:hint="cs"/>
          <w:rtl/>
        </w:rPr>
        <w:t xml:space="preserve"> על טעותו</w:t>
      </w:r>
      <w:r w:rsidRPr="00CA5A8A">
        <w:rPr>
          <w:rFonts w:hint="cs"/>
          <w:rtl/>
        </w:rPr>
        <w:t>.</w:t>
      </w:r>
    </w:p>
    <w:p w:rsidR="003B6E8D" w:rsidRPr="00CA5A8A" w:rsidRDefault="003B6E8D" w:rsidP="007A7D8F">
      <w:pPr>
        <w:rPr>
          <w:rtl/>
        </w:rPr>
      </w:pPr>
      <w:r>
        <w:rPr>
          <w:rFonts w:hint="cs"/>
          <w:rtl/>
        </w:rPr>
        <w:t xml:space="preserve">בכמה מקומות </w:t>
      </w:r>
      <w:r w:rsidRPr="00CA5A8A">
        <w:rPr>
          <w:rFonts w:hint="cs"/>
          <w:rtl/>
        </w:rPr>
        <w:t>הורו חז"ל שעוון חילול השם הוא החמור בעוונות</w:t>
      </w:r>
      <w:r w:rsidR="008E2717">
        <w:rPr>
          <w:rFonts w:hint="cs"/>
          <w:rtl/>
        </w:rPr>
        <w:t xml:space="preserve">, והחוטא בו, אף בשוגג, ראוי לעונש </w:t>
      </w:r>
      <w:proofErr w:type="spellStart"/>
      <w:r w:rsidR="008E2717">
        <w:rPr>
          <w:rFonts w:hint="cs"/>
          <w:rtl/>
        </w:rPr>
        <w:t>מיידי</w:t>
      </w:r>
      <w:proofErr w:type="spellEnd"/>
      <w:r w:rsidRPr="00CA5A8A">
        <w:rPr>
          <w:rFonts w:hint="cs"/>
          <w:rtl/>
        </w:rPr>
        <w:t xml:space="preserve">: "רבי יוחנן בן </w:t>
      </w:r>
      <w:proofErr w:type="spellStart"/>
      <w:r w:rsidRPr="00CA5A8A">
        <w:rPr>
          <w:rFonts w:hint="cs"/>
          <w:rtl/>
        </w:rPr>
        <w:t>ברוקא</w:t>
      </w:r>
      <w:proofErr w:type="spellEnd"/>
      <w:r w:rsidRPr="00CA5A8A">
        <w:rPr>
          <w:rFonts w:hint="cs"/>
          <w:rtl/>
        </w:rPr>
        <w:t xml:space="preserve"> אומר: כל המחלל שם שמיים בסתר </w:t>
      </w:r>
      <w:proofErr w:type="spellStart"/>
      <w:r w:rsidRPr="00CA5A8A">
        <w:rPr>
          <w:rFonts w:hint="cs"/>
          <w:rtl/>
        </w:rPr>
        <w:t>נפרעין</w:t>
      </w:r>
      <w:proofErr w:type="spellEnd"/>
      <w:r w:rsidRPr="00CA5A8A">
        <w:rPr>
          <w:rFonts w:hint="cs"/>
          <w:rtl/>
        </w:rPr>
        <w:t xml:space="preserve"> ממנו בגלוי. </w:t>
      </w:r>
      <w:r w:rsidRPr="00CA5A8A">
        <w:rPr>
          <w:rFonts w:hint="cs"/>
          <w:b/>
          <w:bCs/>
          <w:rtl/>
        </w:rPr>
        <w:t>אחד שוגג ואחד מזיד בחילול השם</w:t>
      </w:r>
      <w:r w:rsidRPr="00CA5A8A">
        <w:rPr>
          <w:rFonts w:hint="cs"/>
          <w:rtl/>
        </w:rPr>
        <w:t>"</w:t>
      </w:r>
      <w:r w:rsidRPr="00CA5A8A">
        <w:rPr>
          <w:vertAlign w:val="superscript"/>
          <w:rtl/>
        </w:rPr>
        <w:footnoteReference w:id="13"/>
      </w:r>
      <w:r w:rsidRPr="00CA5A8A">
        <w:rPr>
          <w:rFonts w:hint="cs"/>
          <w:rtl/>
        </w:rPr>
        <w:t xml:space="preserve"> (אבות ד', ד); "אין </w:t>
      </w:r>
      <w:proofErr w:type="spellStart"/>
      <w:r w:rsidRPr="00CA5A8A">
        <w:rPr>
          <w:rFonts w:hint="cs"/>
          <w:rtl/>
        </w:rPr>
        <w:t>מקיפין</w:t>
      </w:r>
      <w:proofErr w:type="spellEnd"/>
      <w:r w:rsidR="008E2717">
        <w:rPr>
          <w:rFonts w:hint="cs"/>
          <w:rtl/>
        </w:rPr>
        <w:t xml:space="preserve"> (</w:t>
      </w:r>
      <w:r w:rsidR="008E2717">
        <w:rPr>
          <w:rFonts w:hint="eastAsia"/>
          <w:rtl/>
        </w:rPr>
        <w:t xml:space="preserve">– </w:t>
      </w:r>
      <w:r w:rsidR="008E2717">
        <w:rPr>
          <w:rFonts w:hint="cs"/>
          <w:rtl/>
        </w:rPr>
        <w:t xml:space="preserve">אין </w:t>
      </w:r>
      <w:r w:rsidR="008E2717">
        <w:rPr>
          <w:rFonts w:hint="eastAsia"/>
          <w:rtl/>
        </w:rPr>
        <w:t>דוחים את הפ</w:t>
      </w:r>
      <w:r w:rsidR="008E2717">
        <w:rPr>
          <w:rFonts w:hint="cs"/>
          <w:rtl/>
        </w:rPr>
        <w:t xml:space="preserve">ירעון) </w:t>
      </w:r>
      <w:r w:rsidRPr="00CA5A8A">
        <w:rPr>
          <w:rFonts w:hint="cs"/>
          <w:rtl/>
        </w:rPr>
        <w:t xml:space="preserve">בחילול השם, </w:t>
      </w:r>
      <w:r w:rsidRPr="001D3DFA">
        <w:rPr>
          <w:rFonts w:hint="cs"/>
          <w:b/>
          <w:bCs/>
          <w:rtl/>
        </w:rPr>
        <w:t>אחד שוגג ואחד מזיד</w:t>
      </w:r>
      <w:r w:rsidRPr="00CA5A8A">
        <w:rPr>
          <w:rFonts w:hint="cs"/>
          <w:rtl/>
        </w:rPr>
        <w:t xml:space="preserve">" (קידושין מ ע"א); </w:t>
      </w:r>
      <w:r>
        <w:rPr>
          <w:rFonts w:hint="cs"/>
          <w:rtl/>
        </w:rPr>
        <w:t>"</w:t>
      </w:r>
      <w:r w:rsidRPr="00CA5A8A">
        <w:rPr>
          <w:rFonts w:hint="cs"/>
          <w:rtl/>
        </w:rPr>
        <w:t xml:space="preserve">על הכול הוא מוחל, ועל חילול השם </w:t>
      </w:r>
      <w:r w:rsidRPr="00CA5A8A">
        <w:rPr>
          <w:rtl/>
        </w:rPr>
        <w:t>–</w:t>
      </w:r>
      <w:r>
        <w:rPr>
          <w:rFonts w:hint="cs"/>
          <w:rtl/>
        </w:rPr>
        <w:t xml:space="preserve"> פורע מ</w:t>
      </w:r>
      <w:r w:rsidRPr="00CA5A8A">
        <w:rPr>
          <w:rFonts w:hint="cs"/>
          <w:rtl/>
        </w:rPr>
        <w:t>יד" (ספרי, האזינו); "חיה רעה באה לעולם... על חילול השם" (אבות, ה).</w:t>
      </w:r>
    </w:p>
    <w:p w:rsidR="003B6E8D" w:rsidRDefault="003B6E8D" w:rsidP="001D3DFA">
      <w:pPr>
        <w:rPr>
          <w:rtl/>
        </w:rPr>
      </w:pPr>
      <w:r>
        <w:rPr>
          <w:rFonts w:hint="cs"/>
          <w:rtl/>
        </w:rPr>
        <w:t xml:space="preserve">כעת נוכל להבין את מקומו </w:t>
      </w:r>
      <w:r w:rsidR="007A2CAC">
        <w:rPr>
          <w:rFonts w:hint="cs"/>
          <w:rtl/>
        </w:rPr>
        <w:t xml:space="preserve">ואת זמנו </w:t>
      </w:r>
      <w:r>
        <w:rPr>
          <w:rFonts w:hint="cs"/>
          <w:rtl/>
        </w:rPr>
        <w:t>של עונש</w:t>
      </w:r>
      <w:r w:rsidR="007A2CAC">
        <w:rPr>
          <w:rFonts w:hint="cs"/>
          <w:rtl/>
        </w:rPr>
        <w:t>ו</w:t>
      </w:r>
      <w:r>
        <w:rPr>
          <w:rFonts w:hint="cs"/>
          <w:rtl/>
        </w:rPr>
        <w:t xml:space="preserve"> של איש הא-</w:t>
      </w:r>
      <w:proofErr w:type="spellStart"/>
      <w:r>
        <w:rPr>
          <w:rFonts w:hint="cs"/>
          <w:rtl/>
        </w:rPr>
        <w:t>לוהים</w:t>
      </w:r>
      <w:proofErr w:type="spellEnd"/>
      <w:r w:rsidR="001D3DFA">
        <w:rPr>
          <w:rFonts w:hint="cs"/>
          <w:rtl/>
        </w:rPr>
        <w:t xml:space="preserve"> –</w:t>
      </w:r>
      <w:r>
        <w:rPr>
          <w:rFonts w:hint="cs"/>
          <w:rtl/>
        </w:rPr>
        <w:t xml:space="preserve"> סמוך לבית אל, מיד לאחר </w:t>
      </w:r>
      <w:r w:rsidR="007A2CAC">
        <w:rPr>
          <w:rFonts w:hint="cs"/>
          <w:rtl/>
        </w:rPr>
        <w:t>ש</w:t>
      </w:r>
      <w:r>
        <w:rPr>
          <w:rFonts w:hint="cs"/>
          <w:rtl/>
        </w:rPr>
        <w:t>חטא. שני אלה הם פועל יוצא של מגמת העונש לפרסם ברבים כי מעשיו של איש  הא-</w:t>
      </w:r>
      <w:proofErr w:type="spellStart"/>
      <w:r>
        <w:rPr>
          <w:rFonts w:hint="cs"/>
          <w:rtl/>
        </w:rPr>
        <w:t>לוהים</w:t>
      </w:r>
      <w:proofErr w:type="spellEnd"/>
      <w:r>
        <w:rPr>
          <w:rFonts w:hint="cs"/>
          <w:rtl/>
        </w:rPr>
        <w:t xml:space="preserve"> היו פסולים. פרסום זה חייב להתרחש במקום שבו נעשתה העברה ומיד לאחר שהיא נעשתה, כדי ליצור השפעה בעלת משקל כנגד השפעת העברה על תושבי בית אל. לוּ היה איש הא-</w:t>
      </w:r>
      <w:proofErr w:type="spellStart"/>
      <w:r>
        <w:rPr>
          <w:rFonts w:hint="cs"/>
          <w:rtl/>
        </w:rPr>
        <w:t>לוהים</w:t>
      </w:r>
      <w:proofErr w:type="spellEnd"/>
      <w:r>
        <w:rPr>
          <w:rFonts w:hint="cs"/>
          <w:rtl/>
        </w:rPr>
        <w:t xml:space="preserve"> מוצא את מותו בידי שמיים בעוד זמן והרחק מבית אל, לא היה נודע לאנשי העיר כי שיבתו לבית אל ואכילתו בה היו אסורות עליו, וכי הוא עבר על דברי עצמו. עתה </w:t>
      </w:r>
      <w:r>
        <w:rPr>
          <w:rtl/>
        </w:rPr>
        <w:t>–</w:t>
      </w:r>
      <w:r>
        <w:rPr>
          <w:rFonts w:hint="cs"/>
          <w:rtl/>
        </w:rPr>
        <w:t xml:space="preserve"> עם התרחשות העונש במקום זה ובזמן זה – יֵדעו הכול כי משמעות שיבתו של איש הא-</w:t>
      </w:r>
      <w:proofErr w:type="spellStart"/>
      <w:r>
        <w:rPr>
          <w:rFonts w:hint="cs"/>
          <w:rtl/>
        </w:rPr>
        <w:t>לוהים</w:t>
      </w:r>
      <w:proofErr w:type="spellEnd"/>
      <w:r>
        <w:rPr>
          <w:rFonts w:hint="cs"/>
          <w:rtl/>
        </w:rPr>
        <w:t xml:space="preserve"> לבית אל איננה כפי שחפץ הנביא הזקן לייחס לה בעיני הרבים.</w:t>
      </w:r>
    </w:p>
    <w:p w:rsidR="003B6E8D" w:rsidRDefault="007A2CAC" w:rsidP="001D3DFA">
      <w:pPr>
        <w:rPr>
          <w:rtl/>
        </w:rPr>
      </w:pPr>
      <w:r>
        <w:rPr>
          <w:rFonts w:hint="cs"/>
          <w:rtl/>
        </w:rPr>
        <w:t>ה</w:t>
      </w:r>
      <w:r w:rsidR="003B6E8D">
        <w:rPr>
          <w:rFonts w:hint="cs"/>
          <w:rtl/>
        </w:rPr>
        <w:t>מגמ</w:t>
      </w:r>
      <w:r>
        <w:rPr>
          <w:rFonts w:hint="cs"/>
          <w:rtl/>
        </w:rPr>
        <w:t>ה</w:t>
      </w:r>
      <w:r w:rsidR="003B6E8D">
        <w:rPr>
          <w:rFonts w:hint="cs"/>
          <w:rtl/>
        </w:rPr>
        <w:t xml:space="preserve"> </w:t>
      </w:r>
      <w:r>
        <w:rPr>
          <w:rFonts w:hint="cs"/>
          <w:rtl/>
        </w:rPr>
        <w:t>לפ</w:t>
      </w:r>
      <w:r w:rsidR="003B6E8D">
        <w:rPr>
          <w:rFonts w:hint="cs"/>
          <w:rtl/>
        </w:rPr>
        <w:t>רסם</w:t>
      </w:r>
      <w:r>
        <w:rPr>
          <w:rFonts w:hint="cs"/>
          <w:rtl/>
        </w:rPr>
        <w:t xml:space="preserve"> את</w:t>
      </w:r>
      <w:r w:rsidR="003B6E8D">
        <w:rPr>
          <w:rFonts w:hint="cs"/>
          <w:rtl/>
        </w:rPr>
        <w:t xml:space="preserve"> העונש בקרב אנשי בית אל, בולטת בייחוד באופן הלא רגיל שבו אירע מותו של איש הא-</w:t>
      </w:r>
      <w:proofErr w:type="spellStart"/>
      <w:r w:rsidR="003B6E8D">
        <w:rPr>
          <w:rFonts w:hint="cs"/>
          <w:rtl/>
        </w:rPr>
        <w:t>לוהים</w:t>
      </w:r>
      <w:proofErr w:type="spellEnd"/>
      <w:r w:rsidR="003B6E8D">
        <w:rPr>
          <w:rFonts w:hint="cs"/>
          <w:rtl/>
        </w:rPr>
        <w:t xml:space="preserve"> ובאופן שבו נתגלה לעיניהם: </w:t>
      </w:r>
    </w:p>
    <w:p w:rsidR="003B6E8D" w:rsidRDefault="003B6E8D" w:rsidP="007A7D8F">
      <w:pPr>
        <w:ind w:firstLine="720"/>
        <w:rPr>
          <w:rtl/>
        </w:rPr>
      </w:pPr>
      <w:r>
        <w:rPr>
          <w:rFonts w:hint="cs"/>
          <w:rtl/>
        </w:rPr>
        <w:t>כד</w:t>
      </w:r>
      <w:r>
        <w:rPr>
          <w:rFonts w:hint="cs"/>
          <w:rtl/>
        </w:rPr>
        <w:tab/>
      </w:r>
      <w:r w:rsidRPr="004D52B8">
        <w:rPr>
          <w:rFonts w:hint="cs"/>
          <w:rtl/>
        </w:rPr>
        <w:t xml:space="preserve">וַתְּהִי </w:t>
      </w:r>
      <w:proofErr w:type="spellStart"/>
      <w:r w:rsidRPr="004D52B8">
        <w:rPr>
          <w:rFonts w:hint="cs"/>
          <w:rtl/>
        </w:rPr>
        <w:t>נִבְלָתו</w:t>
      </w:r>
      <w:proofErr w:type="spellEnd"/>
      <w:r w:rsidRPr="004D52B8">
        <w:rPr>
          <w:rFonts w:hint="cs"/>
          <w:rtl/>
        </w:rPr>
        <w:t>ֹ מֻשְׁלֶכֶת בַּדֶּרֶךְ</w:t>
      </w:r>
      <w:r>
        <w:rPr>
          <w:rFonts w:hint="cs"/>
          <w:rtl/>
        </w:rPr>
        <w:t>,</w:t>
      </w:r>
      <w:r w:rsidRPr="004D52B8">
        <w:rPr>
          <w:rFonts w:hint="cs"/>
          <w:rtl/>
        </w:rPr>
        <w:t xml:space="preserve"> וְהַחֲמוֹר עֹמֵד אֶצְלָהּ</w:t>
      </w:r>
      <w:r>
        <w:rPr>
          <w:rFonts w:hint="cs"/>
          <w:rtl/>
        </w:rPr>
        <w:t>,</w:t>
      </w:r>
      <w:r w:rsidRPr="004D52B8">
        <w:rPr>
          <w:rFonts w:hint="cs"/>
          <w:rtl/>
        </w:rPr>
        <w:t xml:space="preserve"> וְהָאַרְיֵה עֹמֵד אֵצֶל הַנְּבֵלָה</w:t>
      </w:r>
      <w:r>
        <w:rPr>
          <w:rFonts w:hint="cs"/>
          <w:rtl/>
        </w:rPr>
        <w:t xml:space="preserve">. </w:t>
      </w:r>
    </w:p>
    <w:p w:rsidR="003B6E8D" w:rsidRDefault="003B6E8D" w:rsidP="001D3DFA">
      <w:pPr>
        <w:rPr>
          <w:rtl/>
        </w:rPr>
      </w:pPr>
      <w:r>
        <w:rPr>
          <w:rFonts w:hint="cs"/>
          <w:rtl/>
        </w:rPr>
        <w:t xml:space="preserve">פסוק זה מייחד את סיפורנו </w:t>
      </w:r>
      <w:proofErr w:type="spellStart"/>
      <w:r>
        <w:rPr>
          <w:rFonts w:hint="cs"/>
          <w:rtl/>
        </w:rPr>
        <w:t>ומבדילו</w:t>
      </w:r>
      <w:proofErr w:type="spellEnd"/>
      <w:r>
        <w:rPr>
          <w:rFonts w:hint="cs"/>
          <w:rtl/>
        </w:rPr>
        <w:t xml:space="preserve"> הבדלה ברורה משני הסיפורים האחרים שהבאנו, שבהם פועלים האריות בדרך הטבע.</w:t>
      </w:r>
      <w:r>
        <w:rPr>
          <w:rStyle w:val="a9"/>
          <w:rtl/>
        </w:rPr>
        <w:footnoteReference w:id="14"/>
      </w:r>
      <w:r>
        <w:rPr>
          <w:rFonts w:hint="cs"/>
          <w:rtl/>
        </w:rPr>
        <w:t xml:space="preserve"> הסיטואציה המתוארת כאן מכילה כמה ניסים: </w:t>
      </w:r>
    </w:p>
    <w:p w:rsidR="003B6E8D" w:rsidRDefault="003B6E8D" w:rsidP="001D3DFA">
      <w:pPr>
        <w:pStyle w:val="aa"/>
        <w:numPr>
          <w:ilvl w:val="0"/>
          <w:numId w:val="5"/>
        </w:numPr>
        <w:rPr>
          <w:rtl/>
        </w:rPr>
      </w:pPr>
      <w:r>
        <w:rPr>
          <w:rFonts w:hint="cs"/>
          <w:rtl/>
        </w:rPr>
        <w:t>האריה פוגע רק באיש הא-</w:t>
      </w:r>
      <w:proofErr w:type="spellStart"/>
      <w:r>
        <w:rPr>
          <w:rFonts w:hint="cs"/>
          <w:rtl/>
        </w:rPr>
        <w:t>לוהים</w:t>
      </w:r>
      <w:proofErr w:type="spellEnd"/>
      <w:r>
        <w:rPr>
          <w:rFonts w:hint="cs"/>
          <w:rtl/>
        </w:rPr>
        <w:t xml:space="preserve"> ולא בחמור. </w:t>
      </w:r>
    </w:p>
    <w:p w:rsidR="003B6E8D" w:rsidRDefault="003B6E8D" w:rsidP="001D3DFA">
      <w:pPr>
        <w:pStyle w:val="aa"/>
        <w:numPr>
          <w:ilvl w:val="0"/>
          <w:numId w:val="5"/>
        </w:numPr>
        <w:rPr>
          <w:rtl/>
        </w:rPr>
      </w:pPr>
      <w:r>
        <w:rPr>
          <w:rFonts w:hint="cs"/>
          <w:rtl/>
        </w:rPr>
        <w:t>פעולת האריה אינה תכליתית, להשביע את רעבונו, שכן "</w:t>
      </w:r>
      <w:r w:rsidRPr="004D52B8">
        <w:rPr>
          <w:rFonts w:hint="cs"/>
          <w:rtl/>
        </w:rPr>
        <w:t>לֹא אָכַל הָאַרְיֵה אֶת הַנְּבֵלָה וְלֹא שָׁבַר אֶת הַחֲמוֹר</w:t>
      </w:r>
      <w:r>
        <w:rPr>
          <w:rFonts w:hint="cs"/>
          <w:rtl/>
        </w:rPr>
        <w:t>" (</w:t>
      </w:r>
      <w:proofErr w:type="spellStart"/>
      <w:r>
        <w:rPr>
          <w:rFonts w:hint="cs"/>
          <w:rtl/>
        </w:rPr>
        <w:t>כח</w:t>
      </w:r>
      <w:proofErr w:type="spellEnd"/>
      <w:r>
        <w:rPr>
          <w:rFonts w:hint="cs"/>
          <w:rtl/>
        </w:rPr>
        <w:t xml:space="preserve">). </w:t>
      </w:r>
    </w:p>
    <w:p w:rsidR="003B6E8D" w:rsidRDefault="003B6E8D" w:rsidP="001D3DFA">
      <w:pPr>
        <w:pStyle w:val="aa"/>
        <w:numPr>
          <w:ilvl w:val="0"/>
          <w:numId w:val="5"/>
        </w:numPr>
        <w:rPr>
          <w:rtl/>
        </w:rPr>
      </w:pPr>
      <w:r>
        <w:rPr>
          <w:rFonts w:hint="cs"/>
          <w:rtl/>
        </w:rPr>
        <w:t>לאחר שהמית את איש הא-</w:t>
      </w:r>
      <w:proofErr w:type="spellStart"/>
      <w:r>
        <w:rPr>
          <w:rFonts w:hint="cs"/>
          <w:rtl/>
        </w:rPr>
        <w:t>לוהים</w:t>
      </w:r>
      <w:proofErr w:type="spellEnd"/>
      <w:r>
        <w:rPr>
          <w:rFonts w:hint="cs"/>
          <w:rtl/>
        </w:rPr>
        <w:t xml:space="preserve">, עומד האריה אצל הנבלה זמן ממושך, ואינו בורח אף כשעוברים שם אנשים. </w:t>
      </w:r>
    </w:p>
    <w:p w:rsidR="003B6E8D" w:rsidRDefault="003B6E8D" w:rsidP="001D3DFA">
      <w:pPr>
        <w:pStyle w:val="aa"/>
        <w:numPr>
          <w:ilvl w:val="0"/>
          <w:numId w:val="5"/>
        </w:numPr>
        <w:rPr>
          <w:rtl/>
        </w:rPr>
      </w:pPr>
      <w:r>
        <w:rPr>
          <w:rFonts w:hint="cs"/>
          <w:rtl/>
        </w:rPr>
        <w:t>אף החמור אינו בורח משם מפחד האריה.</w:t>
      </w:r>
    </w:p>
    <w:p w:rsidR="00876D70" w:rsidRDefault="003B6E8D" w:rsidP="007339FE">
      <w:pPr>
        <w:rPr>
          <w:rtl/>
        </w:rPr>
      </w:pPr>
      <w:r>
        <w:rPr>
          <w:rFonts w:hint="cs"/>
          <w:rtl/>
        </w:rPr>
        <w:t>כל הפרטים הללו, מטרה אחת להם: להודיע לכול, כי לא מקרה ממקרי העולם נזדמן פה, אלא דין שמיים הוא שנעשה באי</w:t>
      </w:r>
      <w:r w:rsidR="00876D70">
        <w:rPr>
          <w:rFonts w:hint="cs"/>
          <w:rtl/>
        </w:rPr>
        <w:t>ש הא-</w:t>
      </w:r>
      <w:proofErr w:type="spellStart"/>
      <w:r w:rsidR="00876D70">
        <w:rPr>
          <w:rFonts w:hint="cs"/>
          <w:rtl/>
        </w:rPr>
        <w:t>לוהים</w:t>
      </w:r>
      <w:proofErr w:type="spellEnd"/>
      <w:r w:rsidR="00876D70">
        <w:rPr>
          <w:rFonts w:hint="cs"/>
          <w:rtl/>
        </w:rPr>
        <w:t>:</w:t>
      </w:r>
      <w:r>
        <w:rPr>
          <w:rFonts w:hint="cs"/>
          <w:rtl/>
        </w:rPr>
        <w:t xml:space="preserve"> </w:t>
      </w:r>
      <w:r w:rsidR="00876D70">
        <w:rPr>
          <w:rFonts w:hint="cs"/>
          <w:rtl/>
        </w:rPr>
        <w:t xml:space="preserve">הסיטואציה הנגלית לעיניהם יוצרת </w:t>
      </w:r>
      <w:r>
        <w:rPr>
          <w:rFonts w:hint="cs"/>
          <w:rtl/>
        </w:rPr>
        <w:t xml:space="preserve">הבחנה בין </w:t>
      </w:r>
      <w:r w:rsidR="00876D70">
        <w:rPr>
          <w:rFonts w:hint="cs"/>
          <w:rtl/>
        </w:rPr>
        <w:t>איש הא-</w:t>
      </w:r>
      <w:proofErr w:type="spellStart"/>
      <w:r w:rsidR="00876D70">
        <w:rPr>
          <w:rFonts w:hint="cs"/>
          <w:rtl/>
        </w:rPr>
        <w:t>לוהים</w:t>
      </w:r>
      <w:proofErr w:type="spellEnd"/>
      <w:r>
        <w:rPr>
          <w:rFonts w:hint="cs"/>
          <w:rtl/>
        </w:rPr>
        <w:t xml:space="preserve"> שחטא</w:t>
      </w:r>
      <w:r w:rsidR="00876D70">
        <w:rPr>
          <w:rFonts w:hint="cs"/>
          <w:rtl/>
        </w:rPr>
        <w:t>,</w:t>
      </w:r>
      <w:r>
        <w:rPr>
          <w:rFonts w:hint="cs"/>
          <w:rtl/>
        </w:rPr>
        <w:t xml:space="preserve"> </w:t>
      </w:r>
      <w:proofErr w:type="spellStart"/>
      <w:r>
        <w:rPr>
          <w:rFonts w:hint="cs"/>
          <w:rtl/>
        </w:rPr>
        <w:t>ו</w:t>
      </w:r>
      <w:r w:rsidR="00876D70">
        <w:rPr>
          <w:rFonts w:hint="cs"/>
          <w:rtl/>
        </w:rPr>
        <w:t>נבלתו</w:t>
      </w:r>
      <w:proofErr w:type="spellEnd"/>
      <w:r w:rsidR="00876D70">
        <w:rPr>
          <w:rFonts w:hint="cs"/>
          <w:rtl/>
        </w:rPr>
        <w:t xml:space="preserve"> מושלכת בדרך, ובין</w:t>
      </w:r>
      <w:r>
        <w:rPr>
          <w:rFonts w:hint="cs"/>
          <w:rtl/>
        </w:rPr>
        <w:t xml:space="preserve"> </w:t>
      </w:r>
      <w:r w:rsidR="00876D70">
        <w:rPr>
          <w:rFonts w:hint="cs"/>
          <w:rtl/>
        </w:rPr>
        <w:t>החמור</w:t>
      </w:r>
      <w:r>
        <w:rPr>
          <w:rFonts w:hint="cs"/>
          <w:rtl/>
        </w:rPr>
        <w:t xml:space="preserve"> שלא חטא</w:t>
      </w:r>
      <w:r w:rsidR="00876D70">
        <w:rPr>
          <w:rFonts w:hint="cs"/>
          <w:rtl/>
        </w:rPr>
        <w:t xml:space="preserve"> ולא נענש</w:t>
      </w:r>
      <w:r>
        <w:rPr>
          <w:rFonts w:hint="cs"/>
          <w:rtl/>
        </w:rPr>
        <w:t xml:space="preserve">. </w:t>
      </w:r>
      <w:r w:rsidR="00876D70">
        <w:rPr>
          <w:rFonts w:hint="cs"/>
          <w:rtl/>
        </w:rPr>
        <w:t xml:space="preserve">העובדה שהאריה אינו אוכל </w:t>
      </w:r>
      <w:r>
        <w:rPr>
          <w:rFonts w:hint="cs"/>
          <w:rtl/>
        </w:rPr>
        <w:t xml:space="preserve">את הנבלה </w:t>
      </w:r>
      <w:r w:rsidR="00876D70">
        <w:rPr>
          <w:rFonts w:hint="cs"/>
          <w:rtl/>
        </w:rPr>
        <w:t>מ</w:t>
      </w:r>
      <w:r>
        <w:rPr>
          <w:rFonts w:hint="cs"/>
          <w:rtl/>
        </w:rPr>
        <w:t>צביע</w:t>
      </w:r>
      <w:r w:rsidR="00876D70">
        <w:rPr>
          <w:rFonts w:hint="cs"/>
          <w:rtl/>
        </w:rPr>
        <w:t>ה</w:t>
      </w:r>
      <w:r>
        <w:rPr>
          <w:rFonts w:hint="cs"/>
          <w:rtl/>
        </w:rPr>
        <w:t xml:space="preserve"> על כך </w:t>
      </w:r>
      <w:r w:rsidR="00876D70">
        <w:rPr>
          <w:rFonts w:hint="cs"/>
          <w:rtl/>
        </w:rPr>
        <w:t xml:space="preserve">שהאריה פעל כאן שלא </w:t>
      </w:r>
      <w:r>
        <w:rPr>
          <w:rFonts w:hint="cs"/>
          <w:rtl/>
        </w:rPr>
        <w:t>מחמת סיבה טבעית</w:t>
      </w:r>
      <w:r w:rsidR="00876D70">
        <w:rPr>
          <w:rFonts w:hint="cs"/>
          <w:rtl/>
        </w:rPr>
        <w:t xml:space="preserve">. </w:t>
      </w:r>
      <w:r>
        <w:rPr>
          <w:rFonts w:hint="cs"/>
          <w:rtl/>
        </w:rPr>
        <w:t xml:space="preserve">אף הנסים הנותרים </w:t>
      </w:r>
      <w:r>
        <w:rPr>
          <w:rtl/>
        </w:rPr>
        <w:t>–</w:t>
      </w:r>
      <w:r>
        <w:rPr>
          <w:rFonts w:hint="cs"/>
          <w:rtl/>
        </w:rPr>
        <w:t xml:space="preserve"> עמידת האריה והחמור אצל הנבלה </w:t>
      </w:r>
      <w:r>
        <w:rPr>
          <w:rtl/>
        </w:rPr>
        <w:t>–</w:t>
      </w:r>
      <w:r>
        <w:rPr>
          <w:rFonts w:hint="cs"/>
          <w:rtl/>
        </w:rPr>
        <w:t xml:space="preserve"> מכוונים לעורר את הרושם שאין מדובר כאן במקרה טבעי. </w:t>
      </w:r>
    </w:p>
    <w:p w:rsidR="003B6E8D" w:rsidRDefault="00876D70" w:rsidP="001D3DFA">
      <w:pPr>
        <w:rPr>
          <w:rtl/>
        </w:rPr>
      </w:pPr>
      <w:r>
        <w:rPr>
          <w:rFonts w:hint="cs"/>
          <w:rtl/>
        </w:rPr>
        <w:t xml:space="preserve">אולם לנסים אלו יש עוד </w:t>
      </w:r>
      <w:r w:rsidR="003B6E8D">
        <w:rPr>
          <w:rFonts w:hint="cs"/>
          <w:rtl/>
        </w:rPr>
        <w:t>תכלית</w:t>
      </w:r>
      <w:r>
        <w:rPr>
          <w:rFonts w:hint="cs"/>
          <w:rtl/>
        </w:rPr>
        <w:t>: לרכך</w:t>
      </w:r>
      <w:r w:rsidR="003B6E8D">
        <w:rPr>
          <w:rFonts w:hint="cs"/>
          <w:rtl/>
        </w:rPr>
        <w:t xml:space="preserve"> את הביזיון שבהמתת איש הא-</w:t>
      </w:r>
      <w:proofErr w:type="spellStart"/>
      <w:r w:rsidR="003B6E8D">
        <w:rPr>
          <w:rFonts w:hint="cs"/>
          <w:rtl/>
        </w:rPr>
        <w:t>לוהים</w:t>
      </w:r>
      <w:proofErr w:type="spellEnd"/>
      <w:r w:rsidR="003B6E8D">
        <w:rPr>
          <w:rFonts w:hint="cs"/>
          <w:rtl/>
        </w:rPr>
        <w:t xml:space="preserve"> </w:t>
      </w:r>
      <w:r>
        <w:rPr>
          <w:rFonts w:hint="cs"/>
          <w:rtl/>
        </w:rPr>
        <w:t>(</w:t>
      </w:r>
      <w:r w:rsidR="003B6E8D">
        <w:rPr>
          <w:rFonts w:hint="cs"/>
          <w:rtl/>
        </w:rPr>
        <w:t>"</w:t>
      </w:r>
      <w:r w:rsidR="003B6E8D" w:rsidRPr="00165126">
        <w:rPr>
          <w:rFonts w:hint="cs"/>
          <w:rtl/>
        </w:rPr>
        <w:t xml:space="preserve">וַתְּהִי </w:t>
      </w:r>
      <w:proofErr w:type="spellStart"/>
      <w:r w:rsidR="003B6E8D" w:rsidRPr="00165126">
        <w:rPr>
          <w:rFonts w:hint="cs"/>
          <w:rtl/>
        </w:rPr>
        <w:t>נִבְלָתו</w:t>
      </w:r>
      <w:proofErr w:type="spellEnd"/>
      <w:r w:rsidR="003B6E8D" w:rsidRPr="00165126">
        <w:rPr>
          <w:rFonts w:hint="cs"/>
          <w:rtl/>
        </w:rPr>
        <w:t>ֹ מֻשְׁלֶכֶת בַּדֶּרֶךְ</w:t>
      </w:r>
      <w:r w:rsidR="003B6E8D">
        <w:rPr>
          <w:rFonts w:hint="cs"/>
          <w:rtl/>
        </w:rPr>
        <w:t>"</w:t>
      </w:r>
      <w:r>
        <w:rPr>
          <w:rFonts w:hint="cs"/>
          <w:rtl/>
        </w:rPr>
        <w:t>), ולהעניק לו גם כבוד במותו</w:t>
      </w:r>
      <w:r w:rsidR="003B6E8D">
        <w:rPr>
          <w:rFonts w:hint="cs"/>
          <w:rtl/>
        </w:rPr>
        <w:t>. עמידת האריה והחמור אצל הנבלה היא כמו 'משמר כבוד' מופלא, וז</w:t>
      </w:r>
      <w:r>
        <w:rPr>
          <w:rFonts w:hint="cs"/>
          <w:rtl/>
        </w:rPr>
        <w:t>ו</w:t>
      </w:r>
      <w:r w:rsidR="003B6E8D">
        <w:rPr>
          <w:rFonts w:hint="cs"/>
          <w:rtl/>
        </w:rPr>
        <w:t>ה</w:t>
      </w:r>
      <w:r>
        <w:rPr>
          <w:rFonts w:hint="cs"/>
          <w:rtl/>
        </w:rPr>
        <w:t>י</w:t>
      </w:r>
      <w:r w:rsidR="003B6E8D">
        <w:rPr>
          <w:rFonts w:hint="cs"/>
          <w:rtl/>
        </w:rPr>
        <w:t xml:space="preserve"> </w:t>
      </w:r>
      <w:r>
        <w:rPr>
          <w:rFonts w:hint="cs"/>
          <w:rtl/>
        </w:rPr>
        <w:t>גם</w:t>
      </w:r>
      <w:r w:rsidR="003B6E8D">
        <w:rPr>
          <w:rFonts w:hint="cs"/>
          <w:rtl/>
        </w:rPr>
        <w:t xml:space="preserve"> הכוונה באי אכילת האריה</w:t>
      </w:r>
      <w:r w:rsidRPr="00876D70">
        <w:rPr>
          <w:rFonts w:hint="cs"/>
          <w:rtl/>
        </w:rPr>
        <w:t xml:space="preserve"> </w:t>
      </w:r>
      <w:r>
        <w:rPr>
          <w:rFonts w:hint="cs"/>
          <w:rtl/>
        </w:rPr>
        <w:t>את הנבלה</w:t>
      </w:r>
      <w:r w:rsidR="007A2CAC">
        <w:rPr>
          <w:rFonts w:hint="cs"/>
          <w:rtl/>
        </w:rPr>
        <w:t>:</w:t>
      </w:r>
      <w:r w:rsidR="003B6E8D">
        <w:rPr>
          <w:rFonts w:hint="cs"/>
          <w:rtl/>
        </w:rPr>
        <w:t xml:space="preserve"> </w:t>
      </w:r>
      <w:r w:rsidR="007A2CAC" w:rsidRPr="00BB714C">
        <w:rPr>
          <w:rFonts w:hint="cs"/>
          <w:rtl/>
        </w:rPr>
        <w:t>עונשו של איש הא-</w:t>
      </w:r>
      <w:proofErr w:type="spellStart"/>
      <w:r w:rsidR="007A2CAC" w:rsidRPr="00BB714C">
        <w:rPr>
          <w:rFonts w:hint="cs"/>
          <w:rtl/>
        </w:rPr>
        <w:t>לוהים</w:t>
      </w:r>
      <w:proofErr w:type="spellEnd"/>
      <w:r w:rsidR="007A2CAC" w:rsidRPr="00BB714C">
        <w:rPr>
          <w:rFonts w:hint="cs"/>
          <w:rtl/>
        </w:rPr>
        <w:t xml:space="preserve"> (בפסוק </w:t>
      </w:r>
      <w:proofErr w:type="spellStart"/>
      <w:r w:rsidR="007A2CAC" w:rsidRPr="00BB714C">
        <w:rPr>
          <w:rFonts w:hint="cs"/>
          <w:rtl/>
        </w:rPr>
        <w:t>כא</w:t>
      </w:r>
      <w:proofErr w:type="spellEnd"/>
      <w:r w:rsidR="007A2CAC" w:rsidRPr="00BB714C">
        <w:rPr>
          <w:rFonts w:hint="cs"/>
          <w:rtl/>
        </w:rPr>
        <w:t xml:space="preserve">) </w:t>
      </w:r>
      <w:r w:rsidR="007A2CAC" w:rsidRPr="00AE1FC8">
        <w:rPr>
          <w:rFonts w:hint="cs"/>
          <w:rtl/>
        </w:rPr>
        <w:t xml:space="preserve">לא היה </w:t>
      </w:r>
      <w:r w:rsidR="007A2CAC" w:rsidRPr="00BB714C">
        <w:rPr>
          <w:rFonts w:hint="cs"/>
          <w:rtl/>
        </w:rPr>
        <w:t xml:space="preserve">חמור ומבזה </w:t>
      </w:r>
      <w:r w:rsidR="007A2CAC">
        <w:rPr>
          <w:rFonts w:hint="cs"/>
          <w:rtl/>
        </w:rPr>
        <w:t xml:space="preserve">עד כדי </w:t>
      </w:r>
      <w:r w:rsidR="007A2CAC" w:rsidRPr="00BB714C">
        <w:rPr>
          <w:rFonts w:hint="cs"/>
          <w:rtl/>
        </w:rPr>
        <w:t xml:space="preserve">כך </w:t>
      </w:r>
      <w:proofErr w:type="spellStart"/>
      <w:r w:rsidR="007A2CAC" w:rsidRPr="00BB714C">
        <w:rPr>
          <w:rFonts w:hint="cs"/>
          <w:rtl/>
        </w:rPr>
        <w:t>ש</w:t>
      </w:r>
      <w:r w:rsidR="007A2CAC">
        <w:rPr>
          <w:rFonts w:hint="cs"/>
          <w:rtl/>
        </w:rPr>
        <w:t>נבלתו</w:t>
      </w:r>
      <w:proofErr w:type="spellEnd"/>
      <w:r w:rsidR="007A2CAC">
        <w:rPr>
          <w:rFonts w:hint="cs"/>
          <w:rtl/>
        </w:rPr>
        <w:t xml:space="preserve"> תיאכל ו</w:t>
      </w:r>
      <w:r w:rsidR="007A2CAC" w:rsidRPr="00BB714C">
        <w:rPr>
          <w:rFonts w:hint="cs"/>
          <w:rtl/>
        </w:rPr>
        <w:t xml:space="preserve">לא </w:t>
      </w:r>
      <w:r w:rsidR="007A2CAC">
        <w:rPr>
          <w:rFonts w:hint="cs"/>
          <w:rtl/>
        </w:rPr>
        <w:t>ת</w:t>
      </w:r>
      <w:r w:rsidR="007A2CAC" w:rsidRPr="00BB714C">
        <w:rPr>
          <w:rFonts w:hint="cs"/>
          <w:rtl/>
        </w:rPr>
        <w:t>ב</w:t>
      </w:r>
      <w:r w:rsidR="007A2CAC">
        <w:rPr>
          <w:rFonts w:hint="cs"/>
          <w:rtl/>
        </w:rPr>
        <w:t>ו</w:t>
      </w:r>
      <w:r w:rsidR="007A2CAC" w:rsidRPr="00BB714C">
        <w:rPr>
          <w:rFonts w:hint="cs"/>
          <w:rtl/>
        </w:rPr>
        <w:t xml:space="preserve">א לקבר כלל, אלא רק שלא </w:t>
      </w:r>
      <w:r w:rsidR="007A2CAC">
        <w:rPr>
          <w:rFonts w:hint="cs"/>
          <w:rtl/>
        </w:rPr>
        <w:t>ת</w:t>
      </w:r>
      <w:r w:rsidR="007A2CAC" w:rsidRPr="00BB714C">
        <w:rPr>
          <w:rFonts w:hint="cs"/>
          <w:rtl/>
        </w:rPr>
        <w:t>ב</w:t>
      </w:r>
      <w:r w:rsidR="007A2CAC">
        <w:rPr>
          <w:rFonts w:hint="cs"/>
          <w:rtl/>
        </w:rPr>
        <w:t>ו</w:t>
      </w:r>
      <w:r w:rsidR="007A2CAC" w:rsidRPr="00BB714C">
        <w:rPr>
          <w:rFonts w:hint="cs"/>
          <w:rtl/>
        </w:rPr>
        <w:t>א לקבר אבותיו.</w:t>
      </w:r>
      <w:r w:rsidR="007A2CAC">
        <w:rPr>
          <w:rFonts w:hint="cs"/>
          <w:rtl/>
        </w:rPr>
        <w:t xml:space="preserve"> </w:t>
      </w:r>
      <w:r w:rsidR="003B6E8D">
        <w:rPr>
          <w:rFonts w:hint="cs"/>
          <w:rtl/>
        </w:rPr>
        <w:t>לאחר שנתקיים העונש באיש הא-</w:t>
      </w:r>
      <w:proofErr w:type="spellStart"/>
      <w:r w:rsidR="003B6E8D">
        <w:rPr>
          <w:rFonts w:hint="cs"/>
          <w:rtl/>
        </w:rPr>
        <w:t>לוהים</w:t>
      </w:r>
      <w:proofErr w:type="spellEnd"/>
      <w:r w:rsidR="003B6E8D">
        <w:rPr>
          <w:rFonts w:hint="cs"/>
          <w:rtl/>
        </w:rPr>
        <w:t xml:space="preserve">, יש לזכור ולהזכיר לכול, כי נביא אמת הוא האיש, </w:t>
      </w:r>
      <w:r>
        <w:rPr>
          <w:rFonts w:hint="cs"/>
          <w:rtl/>
        </w:rPr>
        <w:t>ה</w:t>
      </w:r>
      <w:r w:rsidR="003B6E8D">
        <w:rPr>
          <w:rFonts w:hint="cs"/>
          <w:rtl/>
        </w:rPr>
        <w:t>ראוי לכבוד במותו.</w:t>
      </w:r>
      <w:r w:rsidR="007A2CAC" w:rsidRPr="007A2CAC">
        <w:rPr>
          <w:rFonts w:hint="cs"/>
          <w:rtl/>
        </w:rPr>
        <w:t xml:space="preserve"> </w:t>
      </w:r>
      <w:r w:rsidR="007A2CAC">
        <w:rPr>
          <w:rFonts w:hint="cs"/>
          <w:rtl/>
        </w:rPr>
        <w:t>"והנה הראה לנו בזה, גמול הצדיק ועונשו כאחד בעולם הזה" (</w:t>
      </w:r>
      <w:proofErr w:type="spellStart"/>
      <w:r w:rsidR="007A2CAC">
        <w:rPr>
          <w:rFonts w:hint="cs"/>
          <w:rtl/>
        </w:rPr>
        <w:t>רד"ק</w:t>
      </w:r>
      <w:proofErr w:type="spellEnd"/>
      <w:r w:rsidR="007A2CAC">
        <w:rPr>
          <w:rFonts w:hint="cs"/>
          <w:rtl/>
        </w:rPr>
        <w:t>).</w:t>
      </w:r>
      <w:r w:rsidR="007A2CAC" w:rsidRPr="00876D70">
        <w:rPr>
          <w:rFonts w:hint="cs"/>
          <w:rtl/>
        </w:rPr>
        <w:t xml:space="preserve"> </w:t>
      </w:r>
      <w:r w:rsidR="003B6E8D">
        <w:rPr>
          <w:rStyle w:val="a9"/>
          <w:rtl/>
        </w:rPr>
        <w:footnoteReference w:id="15"/>
      </w:r>
    </w:p>
    <w:p w:rsidR="003B6E8D" w:rsidRDefault="003B6E8D" w:rsidP="001D3DFA">
      <w:pPr>
        <w:rPr>
          <w:rtl/>
        </w:rPr>
      </w:pPr>
      <w:r>
        <w:rPr>
          <w:rFonts w:hint="cs"/>
          <w:rtl/>
        </w:rPr>
        <w:t xml:space="preserve">לעמידתו של האריה אצל הנבלה, ישנה עוד תכלית אחת שתתברר בהמשך: מפחד האריה שעומד שם נמנעים העוברים </w:t>
      </w:r>
      <w:r w:rsidR="007A2CAC">
        <w:rPr>
          <w:rFonts w:hint="cs"/>
          <w:rtl/>
        </w:rPr>
        <w:t xml:space="preserve">בדרך </w:t>
      </w:r>
      <w:r>
        <w:rPr>
          <w:rFonts w:hint="cs"/>
          <w:rtl/>
        </w:rPr>
        <w:t>מלגשת אל הנבלה, לזהותה ולהביא</w:t>
      </w:r>
      <w:r w:rsidR="00876D70">
        <w:rPr>
          <w:rFonts w:hint="cs"/>
          <w:rtl/>
        </w:rPr>
        <w:t>ה</w:t>
      </w:r>
      <w:r>
        <w:rPr>
          <w:rFonts w:hint="cs"/>
          <w:rtl/>
        </w:rPr>
        <w:t xml:space="preserve"> לקבר. </w:t>
      </w:r>
      <w:r w:rsidR="00CB4810">
        <w:rPr>
          <w:rFonts w:hint="cs"/>
          <w:rtl/>
        </w:rPr>
        <w:t xml:space="preserve">כך נשמרות </w:t>
      </w:r>
      <w:r>
        <w:rPr>
          <w:rFonts w:hint="cs"/>
          <w:rtl/>
        </w:rPr>
        <w:t xml:space="preserve">משימות אלו </w:t>
      </w:r>
      <w:r w:rsidR="00CB4810">
        <w:rPr>
          <w:rFonts w:hint="cs"/>
          <w:rtl/>
        </w:rPr>
        <w:t>דווקא</w:t>
      </w:r>
      <w:r>
        <w:rPr>
          <w:rFonts w:hint="cs"/>
          <w:rtl/>
        </w:rPr>
        <w:t xml:space="preserve"> לנביא הזקן,</w:t>
      </w:r>
      <w:r w:rsidR="00CB4810">
        <w:rPr>
          <w:rFonts w:hint="cs"/>
          <w:rtl/>
        </w:rPr>
        <w:t xml:space="preserve"> שיש חשיבות מיוחדת לכך שהוא יעסוק בהן</w:t>
      </w:r>
      <w:r>
        <w:rPr>
          <w:rFonts w:hint="cs"/>
          <w:rtl/>
        </w:rPr>
        <w:t xml:space="preserve"> מטעם שיתבאר להלן.</w:t>
      </w:r>
    </w:p>
    <w:p w:rsidR="00B40B9B" w:rsidRDefault="00B40B9B" w:rsidP="001D3DFA">
      <w:pPr>
        <w:rPr>
          <w:rtl/>
        </w:rPr>
      </w:pPr>
    </w:p>
    <w:p w:rsidR="00CB4810" w:rsidRDefault="00CB4810" w:rsidP="007A7D8F">
      <w:pPr>
        <w:pStyle w:val="3"/>
        <w:rPr>
          <w:rtl/>
        </w:rPr>
      </w:pPr>
      <w:r>
        <w:rPr>
          <w:rFonts w:hint="cs"/>
          <w:rtl/>
        </w:rPr>
        <w:t xml:space="preserve">4. פרשנות העונש בפי הנביא הזקן </w:t>
      </w:r>
    </w:p>
    <w:p w:rsidR="00CB4810" w:rsidRDefault="003B6E8D" w:rsidP="007A7D8F">
      <w:pPr>
        <w:rPr>
          <w:rtl/>
        </w:rPr>
      </w:pPr>
      <w:r>
        <w:rPr>
          <w:rFonts w:hint="cs"/>
          <w:rtl/>
        </w:rPr>
        <w:t>כנגד כל האמור</w:t>
      </w:r>
      <w:r w:rsidR="00CB4810">
        <w:rPr>
          <w:rFonts w:hint="cs"/>
          <w:rtl/>
        </w:rPr>
        <w:t xml:space="preserve"> לעיל</w:t>
      </w:r>
      <w:r>
        <w:rPr>
          <w:rFonts w:hint="cs"/>
          <w:rtl/>
        </w:rPr>
        <w:t xml:space="preserve"> על מגמת פרסום העונש יטען הטוען: והלא עדי הראיה לדבר, שבאו </w:t>
      </w:r>
      <w:proofErr w:type="spellStart"/>
      <w:r>
        <w:rPr>
          <w:rFonts w:hint="cs"/>
          <w:rtl/>
        </w:rPr>
        <w:t>וסיפרוהו</w:t>
      </w:r>
      <w:proofErr w:type="spellEnd"/>
      <w:r>
        <w:rPr>
          <w:rFonts w:hint="cs"/>
          <w:rtl/>
        </w:rPr>
        <w:t xml:space="preserve"> בעיר (פסוק כה), </w:t>
      </w:r>
      <w:r w:rsidR="00CB4810">
        <w:rPr>
          <w:rFonts w:hint="cs"/>
          <w:rtl/>
        </w:rPr>
        <w:t xml:space="preserve">כלל </w:t>
      </w:r>
      <w:r>
        <w:rPr>
          <w:rFonts w:hint="cs"/>
          <w:rtl/>
        </w:rPr>
        <w:t xml:space="preserve">לא ידעו </w:t>
      </w:r>
      <w:r w:rsidR="00CB4810">
        <w:rPr>
          <w:rFonts w:hint="cs"/>
          <w:rtl/>
        </w:rPr>
        <w:t>את זהות</w:t>
      </w:r>
      <w:r w:rsidR="00B40B9B">
        <w:rPr>
          <w:rFonts w:hint="cs"/>
          <w:rtl/>
        </w:rPr>
        <w:t>ו</w:t>
      </w:r>
      <w:r w:rsidR="00CB4810">
        <w:rPr>
          <w:rFonts w:hint="cs"/>
          <w:rtl/>
        </w:rPr>
        <w:t xml:space="preserve"> של </w:t>
      </w:r>
      <w:r w:rsidR="00B40B9B">
        <w:rPr>
          <w:rFonts w:hint="cs"/>
          <w:rtl/>
        </w:rPr>
        <w:t xml:space="preserve">המת אשר </w:t>
      </w:r>
      <w:proofErr w:type="spellStart"/>
      <w:r w:rsidR="00CB4810">
        <w:rPr>
          <w:rFonts w:hint="cs"/>
          <w:rtl/>
        </w:rPr>
        <w:t>נבל</w:t>
      </w:r>
      <w:r w:rsidR="00B40B9B">
        <w:rPr>
          <w:rFonts w:hint="cs"/>
          <w:rtl/>
        </w:rPr>
        <w:t>ת</w:t>
      </w:r>
      <w:r w:rsidR="00CB4810">
        <w:rPr>
          <w:rFonts w:hint="cs"/>
          <w:rtl/>
        </w:rPr>
        <w:t>ו</w:t>
      </w:r>
      <w:proofErr w:type="spellEnd"/>
      <w:r w:rsidR="00CB4810">
        <w:rPr>
          <w:rFonts w:hint="cs"/>
          <w:rtl/>
        </w:rPr>
        <w:t xml:space="preserve"> מושלכת בדרך</w:t>
      </w:r>
      <w:r>
        <w:rPr>
          <w:rFonts w:hint="cs"/>
          <w:rtl/>
        </w:rPr>
        <w:t>. ממילא גם אנשי בית אל לא ידעו זאת</w:t>
      </w:r>
      <w:r w:rsidR="00CB4810">
        <w:rPr>
          <w:rFonts w:hint="cs"/>
          <w:rtl/>
        </w:rPr>
        <w:t xml:space="preserve">. </w:t>
      </w:r>
      <w:r w:rsidR="00BC6145">
        <w:rPr>
          <w:rFonts w:hint="cs"/>
          <w:rtl/>
        </w:rPr>
        <w:t xml:space="preserve">כיצד </w:t>
      </w:r>
      <w:r w:rsidR="00CB4810">
        <w:rPr>
          <w:rFonts w:hint="cs"/>
          <w:rtl/>
        </w:rPr>
        <w:t xml:space="preserve">אפוא </w:t>
      </w:r>
      <w:r w:rsidR="00BC6145">
        <w:rPr>
          <w:rFonts w:hint="cs"/>
          <w:rtl/>
        </w:rPr>
        <w:t>יצר העונש תיקון לחילול  השם</w:t>
      </w:r>
      <w:r w:rsidR="00CB4810">
        <w:rPr>
          <w:rFonts w:hint="cs"/>
          <w:rtl/>
        </w:rPr>
        <w:t xml:space="preserve">? </w:t>
      </w:r>
    </w:p>
    <w:p w:rsidR="00CB4810" w:rsidRDefault="003B6E8D" w:rsidP="007A7D8F">
      <w:pPr>
        <w:rPr>
          <w:rtl/>
        </w:rPr>
      </w:pPr>
      <w:r>
        <w:rPr>
          <w:rFonts w:hint="cs"/>
          <w:rtl/>
        </w:rPr>
        <w:t xml:space="preserve">אף פרט זה מכוון הוא מטעם ההשגחה. </w:t>
      </w:r>
      <w:r w:rsidR="00CB4810">
        <w:rPr>
          <w:rFonts w:hint="cs"/>
          <w:rtl/>
        </w:rPr>
        <w:t xml:space="preserve">השמועה על המחזה הפלאי בסמוך לעיר עשתה לה כנפיים בעיר, אולם זהותה של הנבלה </w:t>
      </w:r>
      <w:proofErr w:type="spellStart"/>
      <w:r w:rsidR="00BC6145">
        <w:rPr>
          <w:rFonts w:hint="cs"/>
          <w:rtl/>
        </w:rPr>
        <w:t>כנבלתו</w:t>
      </w:r>
      <w:proofErr w:type="spellEnd"/>
      <w:r w:rsidR="00BC6145">
        <w:rPr>
          <w:rFonts w:hint="cs"/>
          <w:rtl/>
        </w:rPr>
        <w:t xml:space="preserve"> של איש הא-</w:t>
      </w:r>
      <w:proofErr w:type="spellStart"/>
      <w:r w:rsidR="00BC6145">
        <w:rPr>
          <w:rFonts w:hint="cs"/>
          <w:rtl/>
        </w:rPr>
        <w:t>לוהים</w:t>
      </w:r>
      <w:proofErr w:type="spellEnd"/>
      <w:r w:rsidR="00BC6145">
        <w:rPr>
          <w:rFonts w:hint="cs"/>
          <w:rtl/>
        </w:rPr>
        <w:t xml:space="preserve"> נחשפה</w:t>
      </w:r>
      <w:r w:rsidR="00CB4810">
        <w:rPr>
          <w:rFonts w:hint="cs"/>
          <w:rtl/>
        </w:rPr>
        <w:t xml:space="preserve"> לאנשי העיר רק </w:t>
      </w:r>
      <w:r>
        <w:rPr>
          <w:rFonts w:hint="cs"/>
          <w:rtl/>
        </w:rPr>
        <w:t>כששמעו זאת מפי הנביא הזקן של עירם</w:t>
      </w:r>
      <w:r w:rsidR="00BC6145">
        <w:rPr>
          <w:rFonts w:hint="cs"/>
          <w:rtl/>
        </w:rPr>
        <w:t xml:space="preserve">, אשר פירש </w:t>
      </w:r>
      <w:r w:rsidR="00B40B9B">
        <w:rPr>
          <w:rFonts w:hint="cs"/>
          <w:rtl/>
        </w:rPr>
        <w:t xml:space="preserve">באוזניהם </w:t>
      </w:r>
      <w:r w:rsidR="00BC6145">
        <w:rPr>
          <w:rFonts w:hint="cs"/>
          <w:rtl/>
        </w:rPr>
        <w:t xml:space="preserve">את המחזה הפלאי שראו. </w:t>
      </w:r>
      <w:r>
        <w:rPr>
          <w:rFonts w:hint="cs"/>
          <w:rtl/>
        </w:rPr>
        <w:t xml:space="preserve">וגדולה שמיעתם מפי הנביא הזקן יותר מראייתם מכמה טעמים: </w:t>
      </w:r>
    </w:p>
    <w:p w:rsidR="003C6C37" w:rsidRDefault="003B6E8D" w:rsidP="001D3DFA">
      <w:pPr>
        <w:rPr>
          <w:rtl/>
        </w:rPr>
      </w:pPr>
      <w:r>
        <w:rPr>
          <w:rFonts w:hint="cs"/>
          <w:rtl/>
        </w:rPr>
        <w:t>ראשית, משום שה</w:t>
      </w:r>
      <w:r w:rsidR="00BC6145">
        <w:rPr>
          <w:rFonts w:hint="cs"/>
          <w:rtl/>
        </w:rPr>
        <w:t>נביא הזקן לא ה</w:t>
      </w:r>
      <w:r>
        <w:rPr>
          <w:rFonts w:hint="cs"/>
          <w:rtl/>
        </w:rPr>
        <w:t xml:space="preserve">סתפק רק בזיהוי ודאי של האישיות </w:t>
      </w:r>
      <w:r w:rsidR="00BC6145">
        <w:rPr>
          <w:rtl/>
        </w:rPr>
        <w:t>–</w:t>
      </w:r>
      <w:r w:rsidR="00BC6145">
        <w:rPr>
          <w:rFonts w:hint="cs"/>
          <w:rtl/>
        </w:rPr>
        <w:t xml:space="preserve"> "</w:t>
      </w:r>
      <w:r w:rsidR="00BC6145" w:rsidRPr="00242F4F">
        <w:rPr>
          <w:rFonts w:hint="cs"/>
          <w:rtl/>
        </w:rPr>
        <w:t xml:space="preserve">אִישׁ </w:t>
      </w:r>
      <w:proofErr w:type="spellStart"/>
      <w:r w:rsidR="00BC6145" w:rsidRPr="00242F4F">
        <w:rPr>
          <w:rFonts w:hint="cs"/>
          <w:rtl/>
        </w:rPr>
        <w:t>הָאֱלֹהִים</w:t>
      </w:r>
      <w:proofErr w:type="spellEnd"/>
      <w:r w:rsidR="00BC6145" w:rsidRPr="00242F4F">
        <w:rPr>
          <w:rFonts w:hint="cs"/>
          <w:rtl/>
        </w:rPr>
        <w:t xml:space="preserve"> הוּא</w:t>
      </w:r>
      <w:r w:rsidR="00BC6145">
        <w:rPr>
          <w:rFonts w:hint="cs"/>
          <w:rtl/>
        </w:rPr>
        <w:t xml:space="preserve">" </w:t>
      </w:r>
      <w:r>
        <w:rPr>
          <w:rFonts w:hint="cs"/>
          <w:rtl/>
        </w:rPr>
        <w:t>(</w:t>
      </w:r>
      <w:r w:rsidR="00BC6145">
        <w:rPr>
          <w:rFonts w:hint="cs"/>
          <w:rtl/>
        </w:rPr>
        <w:t xml:space="preserve">זיהוי שהיה כה בטוח בו </w:t>
      </w:r>
      <w:r>
        <w:rPr>
          <w:rFonts w:hint="cs"/>
          <w:rtl/>
        </w:rPr>
        <w:t>אף שלא ראה</w:t>
      </w:r>
      <w:r w:rsidR="00BC6145">
        <w:rPr>
          <w:rFonts w:hint="cs"/>
          <w:rtl/>
        </w:rPr>
        <w:t xml:space="preserve"> כלל את המחזה</w:t>
      </w:r>
      <w:r>
        <w:rPr>
          <w:rFonts w:hint="cs"/>
          <w:rtl/>
        </w:rPr>
        <w:t xml:space="preserve">), אלא </w:t>
      </w:r>
      <w:r w:rsidR="00BC6145">
        <w:rPr>
          <w:rFonts w:hint="cs"/>
          <w:rtl/>
        </w:rPr>
        <w:t>ה</w:t>
      </w:r>
      <w:r>
        <w:rPr>
          <w:rFonts w:hint="cs"/>
          <w:rtl/>
        </w:rPr>
        <w:t xml:space="preserve">וסיף הסבר </w:t>
      </w:r>
      <w:r w:rsidR="00BC6145">
        <w:rPr>
          <w:rFonts w:hint="cs"/>
          <w:rtl/>
        </w:rPr>
        <w:t>לדבר, מדוע קרה כך לאותו איש</w:t>
      </w:r>
      <w:r>
        <w:rPr>
          <w:rFonts w:hint="cs"/>
          <w:rtl/>
        </w:rPr>
        <w:t>: "</w:t>
      </w:r>
      <w:r w:rsidRPr="00BD522E">
        <w:rPr>
          <w:rFonts w:hint="cs"/>
          <w:rtl/>
        </w:rPr>
        <w:t xml:space="preserve">אֲשֶׁר מָרָה אֶת פִּי </w:t>
      </w:r>
      <w:r>
        <w:rPr>
          <w:rFonts w:hint="cs"/>
          <w:rtl/>
        </w:rPr>
        <w:t>ה'</w:t>
      </w:r>
      <w:r w:rsidRPr="003768CE">
        <w:rPr>
          <w:spacing w:val="20"/>
          <w:rtl/>
        </w:rPr>
        <w:t>"</w:t>
      </w:r>
      <w:r>
        <w:rPr>
          <w:rFonts w:hint="cs"/>
          <w:rtl/>
        </w:rPr>
        <w:t>. ספק הוא אם אנשי בית אל היו מסיקים מסקנה זאת</w:t>
      </w:r>
      <w:r w:rsidR="00BC6145" w:rsidRPr="00BC6145">
        <w:rPr>
          <w:rFonts w:hint="cs"/>
          <w:rtl/>
        </w:rPr>
        <w:t xml:space="preserve"> </w:t>
      </w:r>
      <w:r w:rsidR="00BC6145">
        <w:rPr>
          <w:rFonts w:hint="cs"/>
          <w:rtl/>
        </w:rPr>
        <w:t>בעצמם ללא תיווכו של הנביא הזקן.</w:t>
      </w:r>
      <w:r w:rsidR="003C6C37" w:rsidRPr="003C6C37">
        <w:rPr>
          <w:rFonts w:hint="cs"/>
          <w:rtl/>
        </w:rPr>
        <w:t xml:space="preserve"> </w:t>
      </w:r>
    </w:p>
    <w:p w:rsidR="003C6C37" w:rsidRDefault="00BC6145" w:rsidP="001D3DFA">
      <w:pPr>
        <w:rPr>
          <w:rtl/>
        </w:rPr>
      </w:pPr>
      <w:r>
        <w:rPr>
          <w:rFonts w:hint="cs"/>
          <w:rtl/>
        </w:rPr>
        <w:t>שנית, הנביא הזקן</w:t>
      </w:r>
      <w:r w:rsidR="003B6E8D">
        <w:rPr>
          <w:rFonts w:hint="cs"/>
          <w:rtl/>
        </w:rPr>
        <w:t xml:space="preserve"> מעיד בפני אנשי עירו כי עונש זה </w:t>
      </w:r>
      <w:r>
        <w:rPr>
          <w:rFonts w:hint="cs"/>
          <w:rtl/>
        </w:rPr>
        <w:t xml:space="preserve">כבר </w:t>
      </w:r>
      <w:r w:rsidR="003B6E8D">
        <w:rPr>
          <w:rFonts w:hint="cs"/>
          <w:rtl/>
        </w:rPr>
        <w:t>הובטח לאיש הא-</w:t>
      </w:r>
      <w:proofErr w:type="spellStart"/>
      <w:r w:rsidR="003B6E8D">
        <w:rPr>
          <w:rFonts w:hint="cs"/>
          <w:rtl/>
        </w:rPr>
        <w:t>לוהים</w:t>
      </w:r>
      <w:proofErr w:type="spellEnd"/>
      <w:r>
        <w:rPr>
          <w:rFonts w:hint="cs"/>
          <w:rtl/>
        </w:rPr>
        <w:t xml:space="preserve"> ונאמר לו מראש</w:t>
      </w:r>
      <w:r w:rsidR="003B6E8D">
        <w:rPr>
          <w:rFonts w:hint="cs"/>
          <w:rtl/>
        </w:rPr>
        <w:t>, ועתה נתקיים: "</w:t>
      </w:r>
      <w:proofErr w:type="spellStart"/>
      <w:r w:rsidR="003B6E8D" w:rsidRPr="00C94EB7">
        <w:rPr>
          <w:rFonts w:hint="cs"/>
          <w:rtl/>
        </w:rPr>
        <w:t>וַיִּתְּנֵהו</w:t>
      </w:r>
      <w:proofErr w:type="spellEnd"/>
      <w:r w:rsidR="003B6E8D" w:rsidRPr="00C94EB7">
        <w:rPr>
          <w:rFonts w:hint="cs"/>
          <w:rtl/>
        </w:rPr>
        <w:t xml:space="preserve">ּ </w:t>
      </w:r>
      <w:r w:rsidR="003B6E8D">
        <w:rPr>
          <w:rFonts w:hint="cs"/>
          <w:rtl/>
        </w:rPr>
        <w:t>ה'</w:t>
      </w:r>
      <w:r w:rsidR="003B6E8D" w:rsidRPr="00C94EB7">
        <w:rPr>
          <w:rFonts w:hint="cs"/>
          <w:rtl/>
        </w:rPr>
        <w:t xml:space="preserve"> לָאַרְיֵה וַיִּשְׁבְּרֵהוּ </w:t>
      </w:r>
      <w:proofErr w:type="spellStart"/>
      <w:r w:rsidR="003B6E8D" w:rsidRPr="00C94EB7">
        <w:rPr>
          <w:rFonts w:hint="cs"/>
          <w:rtl/>
        </w:rPr>
        <w:t>וַיְמִתֵהו</w:t>
      </w:r>
      <w:proofErr w:type="spellEnd"/>
      <w:r w:rsidR="003B6E8D" w:rsidRPr="00C94EB7">
        <w:rPr>
          <w:rFonts w:hint="cs"/>
          <w:rtl/>
        </w:rPr>
        <w:t xml:space="preserve">ּ </w:t>
      </w:r>
      <w:r w:rsidR="003B6E8D" w:rsidRPr="001D3DFA">
        <w:rPr>
          <w:rFonts w:hint="cs"/>
          <w:b/>
          <w:bCs/>
          <w:rtl/>
        </w:rPr>
        <w:t>כִּדְבַר ה' אֲשֶׁר דִּבֶּר לוֹ</w:t>
      </w:r>
      <w:r w:rsidR="003B6E8D">
        <w:rPr>
          <w:rFonts w:hint="cs"/>
          <w:rtl/>
        </w:rPr>
        <w:t xml:space="preserve">". </w:t>
      </w:r>
    </w:p>
    <w:p w:rsidR="00BC6145" w:rsidRDefault="003B6E8D" w:rsidP="001D3DFA">
      <w:pPr>
        <w:rPr>
          <w:rtl/>
        </w:rPr>
      </w:pPr>
      <w:r>
        <w:rPr>
          <w:rFonts w:hint="cs"/>
          <w:rtl/>
        </w:rPr>
        <w:t xml:space="preserve">שלישית: </w:t>
      </w:r>
      <w:r w:rsidR="00BC6145">
        <w:rPr>
          <w:rFonts w:hint="cs"/>
          <w:rtl/>
        </w:rPr>
        <w:t>הנביא הזקן ה</w:t>
      </w:r>
      <w:r>
        <w:rPr>
          <w:rFonts w:hint="cs"/>
          <w:rtl/>
        </w:rPr>
        <w:t xml:space="preserve">סמיך עשייה לדיבור, </w:t>
      </w:r>
      <w:r w:rsidR="00BC6145">
        <w:rPr>
          <w:rFonts w:hint="cs"/>
          <w:rtl/>
        </w:rPr>
        <w:t>ומיד כשהבין במי מדובר יצא</w:t>
      </w:r>
      <w:r>
        <w:rPr>
          <w:rFonts w:hint="cs"/>
          <w:rtl/>
        </w:rPr>
        <w:t xml:space="preserve"> להביא את נבלת איש הא-</w:t>
      </w:r>
      <w:proofErr w:type="spellStart"/>
      <w:r>
        <w:rPr>
          <w:rFonts w:hint="cs"/>
          <w:rtl/>
        </w:rPr>
        <w:t>לוהים</w:t>
      </w:r>
      <w:proofErr w:type="spellEnd"/>
      <w:r>
        <w:rPr>
          <w:rFonts w:hint="cs"/>
          <w:rtl/>
        </w:rPr>
        <w:t xml:space="preserve"> לקבורה</w:t>
      </w:r>
      <w:r w:rsidR="00BC6145">
        <w:rPr>
          <w:rFonts w:hint="cs"/>
          <w:rtl/>
        </w:rPr>
        <w:t xml:space="preserve"> – כל זאת לעיני אנשי בית אל</w:t>
      </w:r>
      <w:r>
        <w:rPr>
          <w:rFonts w:hint="cs"/>
          <w:rtl/>
        </w:rPr>
        <w:t>.</w:t>
      </w:r>
    </w:p>
    <w:p w:rsidR="003C6C37" w:rsidRDefault="003B6E8D" w:rsidP="001D3DFA">
      <w:pPr>
        <w:rPr>
          <w:rtl/>
        </w:rPr>
      </w:pPr>
      <w:r>
        <w:rPr>
          <w:rFonts w:hint="cs"/>
          <w:rtl/>
        </w:rPr>
        <w:t>רביעית, וחשוב מכול: כ</w:t>
      </w:r>
      <w:r w:rsidR="00BC6145">
        <w:rPr>
          <w:rFonts w:hint="cs"/>
          <w:rtl/>
        </w:rPr>
        <w:t>פי ש</w:t>
      </w:r>
      <w:r>
        <w:rPr>
          <w:rFonts w:hint="cs"/>
          <w:rtl/>
        </w:rPr>
        <w:t>אמר</w:t>
      </w:r>
      <w:r w:rsidR="00BC6145">
        <w:rPr>
          <w:rFonts w:hint="cs"/>
          <w:rtl/>
        </w:rPr>
        <w:t>נו</w:t>
      </w:r>
      <w:r>
        <w:rPr>
          <w:rFonts w:hint="cs"/>
          <w:rtl/>
        </w:rPr>
        <w:t xml:space="preserve"> </w:t>
      </w:r>
      <w:r w:rsidR="00BC6145">
        <w:rPr>
          <w:rFonts w:hint="cs"/>
          <w:rtl/>
        </w:rPr>
        <w:t xml:space="preserve">בסעיף 2 </w:t>
      </w:r>
      <w:r>
        <w:rPr>
          <w:rFonts w:hint="cs"/>
          <w:rtl/>
        </w:rPr>
        <w:t>לעיל, התכנית הא-</w:t>
      </w:r>
      <w:proofErr w:type="spellStart"/>
      <w:r>
        <w:rPr>
          <w:rFonts w:hint="cs"/>
          <w:rtl/>
        </w:rPr>
        <w:t>לוהית</w:t>
      </w:r>
      <w:proofErr w:type="spellEnd"/>
      <w:r>
        <w:rPr>
          <w:rFonts w:hint="cs"/>
          <w:rtl/>
        </w:rPr>
        <w:t xml:space="preserve"> </w:t>
      </w:r>
      <w:r w:rsidR="003C6C37">
        <w:rPr>
          <w:rFonts w:hint="cs"/>
          <w:rtl/>
        </w:rPr>
        <w:t xml:space="preserve">לתיקון חילול השם שנגרם בבית אל משלבת דווקא </w:t>
      </w:r>
      <w:r>
        <w:rPr>
          <w:rFonts w:hint="cs"/>
          <w:rtl/>
        </w:rPr>
        <w:t>את הנביא הזקן בקימום דבר ה'</w:t>
      </w:r>
      <w:r w:rsidR="003C6C37">
        <w:rPr>
          <w:rFonts w:hint="cs"/>
          <w:rtl/>
        </w:rPr>
        <w:t>.</w:t>
      </w:r>
      <w:r>
        <w:rPr>
          <w:rFonts w:hint="cs"/>
          <w:rtl/>
        </w:rPr>
        <w:t xml:space="preserve"> הנביא הזקן </w:t>
      </w:r>
      <w:r w:rsidR="003C6C37">
        <w:rPr>
          <w:rFonts w:hint="cs"/>
          <w:rtl/>
        </w:rPr>
        <w:t xml:space="preserve">הופך, </w:t>
      </w:r>
      <w:r>
        <w:rPr>
          <w:rFonts w:hint="cs"/>
          <w:rtl/>
        </w:rPr>
        <w:t>קבל אנשי בית אל</w:t>
      </w:r>
      <w:r w:rsidR="003C6C37">
        <w:rPr>
          <w:rFonts w:hint="cs"/>
          <w:rtl/>
        </w:rPr>
        <w:t>,</w:t>
      </w:r>
      <w:r>
        <w:rPr>
          <w:rFonts w:hint="cs"/>
          <w:rtl/>
        </w:rPr>
        <w:t xml:space="preserve"> לפרשנה המוסמך של ההתרחשות. וכך, הוא, שהכשיל את איש הא-</w:t>
      </w:r>
      <w:proofErr w:type="spellStart"/>
      <w:r>
        <w:rPr>
          <w:rFonts w:hint="cs"/>
          <w:rtl/>
        </w:rPr>
        <w:t>לוהים</w:t>
      </w:r>
      <w:proofErr w:type="spellEnd"/>
      <w:r>
        <w:rPr>
          <w:rFonts w:hint="cs"/>
          <w:rtl/>
        </w:rPr>
        <w:t xml:space="preserve"> ו'זיכה' את בית אל בשיבתו אליה, </w:t>
      </w:r>
      <w:r w:rsidR="003C6C37">
        <w:rPr>
          <w:rFonts w:hint="cs"/>
          <w:rtl/>
        </w:rPr>
        <w:t>מ</w:t>
      </w:r>
      <w:r>
        <w:rPr>
          <w:rFonts w:hint="cs"/>
          <w:rtl/>
        </w:rPr>
        <w:t>עיד עתה בפ</w:t>
      </w:r>
      <w:r w:rsidR="003C6C37">
        <w:rPr>
          <w:rFonts w:hint="cs"/>
          <w:rtl/>
        </w:rPr>
        <w:t>ניהם כי הייתה זאת המראת פי ה', ש</w:t>
      </w:r>
      <w:r>
        <w:rPr>
          <w:rFonts w:hint="cs"/>
          <w:rtl/>
        </w:rPr>
        <w:t>עליה שילם איש הא-</w:t>
      </w:r>
      <w:proofErr w:type="spellStart"/>
      <w:r>
        <w:rPr>
          <w:rFonts w:hint="cs"/>
          <w:rtl/>
        </w:rPr>
        <w:t>לוהים</w:t>
      </w:r>
      <w:proofErr w:type="spellEnd"/>
      <w:r>
        <w:rPr>
          <w:rFonts w:hint="cs"/>
          <w:rtl/>
        </w:rPr>
        <w:t xml:space="preserve"> בחייו, והדבר אף היה ידוע מראש בנבואה! </w:t>
      </w:r>
      <w:r w:rsidR="003C6C37">
        <w:rPr>
          <w:rFonts w:hint="cs"/>
          <w:rtl/>
        </w:rPr>
        <w:t>ה</w:t>
      </w:r>
      <w:r>
        <w:rPr>
          <w:rFonts w:hint="cs"/>
          <w:rtl/>
        </w:rPr>
        <w:t>מעבר ש</w:t>
      </w:r>
      <w:r w:rsidR="003C6C37">
        <w:rPr>
          <w:rFonts w:hint="cs"/>
          <w:rtl/>
        </w:rPr>
        <w:t xml:space="preserve">ל </w:t>
      </w:r>
      <w:r>
        <w:rPr>
          <w:rFonts w:hint="cs"/>
          <w:rtl/>
        </w:rPr>
        <w:t>הנביא הזקן מצד אחד של המתרס לצדו ה</w:t>
      </w:r>
      <w:r w:rsidR="001E036D">
        <w:rPr>
          <w:rFonts w:hint="cs"/>
          <w:rtl/>
        </w:rPr>
        <w:t>אחר</w:t>
      </w:r>
      <w:r>
        <w:rPr>
          <w:rFonts w:hint="cs"/>
          <w:rtl/>
        </w:rPr>
        <w:t xml:space="preserve">, שנעשה </w:t>
      </w:r>
      <w:r w:rsidR="003C6C37">
        <w:rPr>
          <w:rFonts w:hint="cs"/>
          <w:rtl/>
        </w:rPr>
        <w:t>בצנעה,</w:t>
      </w:r>
      <w:r>
        <w:rPr>
          <w:rFonts w:hint="cs"/>
          <w:rtl/>
        </w:rPr>
        <w:t xml:space="preserve"> </w:t>
      </w:r>
      <w:r w:rsidR="003C6C37">
        <w:rPr>
          <w:rFonts w:hint="cs"/>
          <w:rtl/>
        </w:rPr>
        <w:t>בינו לבין איש הא-</w:t>
      </w:r>
      <w:proofErr w:type="spellStart"/>
      <w:r w:rsidR="003C6C37">
        <w:rPr>
          <w:rFonts w:hint="cs"/>
          <w:rtl/>
        </w:rPr>
        <w:t>לוהים</w:t>
      </w:r>
      <w:proofErr w:type="spellEnd"/>
      <w:r w:rsidR="003C6C37">
        <w:rPr>
          <w:rFonts w:hint="cs"/>
          <w:rtl/>
        </w:rPr>
        <w:t>, כשזכה ל</w:t>
      </w:r>
      <w:r>
        <w:rPr>
          <w:rFonts w:hint="cs"/>
          <w:rtl/>
        </w:rPr>
        <w:t>נבואת האמת</w:t>
      </w:r>
      <w:r w:rsidR="003C6C37">
        <w:rPr>
          <w:rFonts w:hint="cs"/>
          <w:rtl/>
        </w:rPr>
        <w:t xml:space="preserve"> – </w:t>
      </w:r>
      <w:r>
        <w:rPr>
          <w:rFonts w:hint="cs"/>
          <w:rtl/>
        </w:rPr>
        <w:t xml:space="preserve">מתגלה עתה בפרהסיה לעיני אנשי בית אל. </w:t>
      </w:r>
    </w:p>
    <w:p w:rsidR="003B6E8D" w:rsidRDefault="003B6E8D" w:rsidP="007A7D8F">
      <w:pPr>
        <w:rPr>
          <w:rtl/>
        </w:rPr>
      </w:pPr>
      <w:r>
        <w:rPr>
          <w:rFonts w:hint="cs"/>
          <w:rtl/>
        </w:rPr>
        <w:t>לשם כל זאת דאגה ההשגחה להסתיר את זהותו של איש הא-</w:t>
      </w:r>
      <w:proofErr w:type="spellStart"/>
      <w:r>
        <w:rPr>
          <w:rFonts w:hint="cs"/>
          <w:rtl/>
        </w:rPr>
        <w:t>לוהים</w:t>
      </w:r>
      <w:proofErr w:type="spellEnd"/>
      <w:r>
        <w:rPr>
          <w:rFonts w:hint="cs"/>
          <w:rtl/>
        </w:rPr>
        <w:t xml:space="preserve"> מפני אנשי בית אל אחוזי הסקרנות.</w:t>
      </w:r>
      <w:r w:rsidR="002A1512" w:rsidRPr="002A1512">
        <w:rPr>
          <w:rFonts w:hint="cs"/>
          <w:rtl/>
        </w:rPr>
        <w:t xml:space="preserve"> </w:t>
      </w:r>
      <w:r w:rsidR="002A1512">
        <w:rPr>
          <w:rFonts w:hint="cs"/>
          <w:rtl/>
        </w:rPr>
        <w:t>אגב כך מתבררת סיבה נוספת לכך שנבואת העונש ניתנה לנביא הזקן: הנבואה ניתנה לו כדי שיוכל להבין את משמעות השמועה שבאה לבית אל, ולהיות משוכנע שאכן המדובר באיש הא-</w:t>
      </w:r>
      <w:proofErr w:type="spellStart"/>
      <w:r w:rsidR="002A1512">
        <w:rPr>
          <w:rFonts w:hint="cs"/>
          <w:rtl/>
        </w:rPr>
        <w:t>לוהים</w:t>
      </w:r>
      <w:proofErr w:type="spellEnd"/>
      <w:r w:rsidR="002A1512">
        <w:rPr>
          <w:rFonts w:hint="cs"/>
          <w:rtl/>
        </w:rPr>
        <w:t xml:space="preserve">, עד כדי הביטחון לקבוע זאת בוודאות באוזני הבריות ולפעול על פי זאת, ללא </w:t>
      </w:r>
      <w:proofErr w:type="spellStart"/>
      <w:r w:rsidR="002A1512">
        <w:rPr>
          <w:rFonts w:hint="cs"/>
          <w:rtl/>
        </w:rPr>
        <w:t>שראהו</w:t>
      </w:r>
      <w:proofErr w:type="spellEnd"/>
      <w:r w:rsidR="002A1512">
        <w:rPr>
          <w:rFonts w:hint="cs"/>
          <w:rtl/>
        </w:rPr>
        <w:t xml:space="preserve">. לשם כך ניתנה לו אותה הנבואה, </w:t>
      </w:r>
      <w:r w:rsidR="00B40B9B">
        <w:rPr>
          <w:rFonts w:hint="cs"/>
          <w:rtl/>
        </w:rPr>
        <w:t xml:space="preserve">ומתוכה </w:t>
      </w:r>
      <w:r w:rsidR="002A1512">
        <w:rPr>
          <w:rFonts w:hint="cs"/>
          <w:rtl/>
        </w:rPr>
        <w:t>יוכל להסיק כל זאת.</w:t>
      </w:r>
    </w:p>
    <w:p w:rsidR="002A1512" w:rsidRDefault="00BC3570" w:rsidP="001D3DFA">
      <w:pPr>
        <w:rPr>
          <w:rtl/>
        </w:rPr>
      </w:pPr>
      <w:r>
        <w:rPr>
          <w:rFonts w:hint="cs"/>
          <w:rtl/>
        </w:rPr>
        <w:t>שלב זה</w:t>
      </w:r>
      <w:r w:rsidR="002A1512">
        <w:rPr>
          <w:rFonts w:hint="cs"/>
          <w:rtl/>
        </w:rPr>
        <w:t>,</w:t>
      </w:r>
      <w:r>
        <w:rPr>
          <w:rFonts w:hint="cs"/>
          <w:rtl/>
        </w:rPr>
        <w:t xml:space="preserve"> </w:t>
      </w:r>
      <w:r w:rsidR="002A1512">
        <w:rPr>
          <w:rFonts w:hint="cs"/>
          <w:rtl/>
        </w:rPr>
        <w:t>שבו משמש הנביא הזקן פרשן ה</w:t>
      </w:r>
      <w:r w:rsidR="001E036D">
        <w:rPr>
          <w:rFonts w:hint="cs"/>
          <w:rtl/>
        </w:rPr>
        <w:t>מציאות</w:t>
      </w:r>
      <w:r w:rsidR="002A1512">
        <w:rPr>
          <w:rFonts w:hint="cs"/>
          <w:rtl/>
        </w:rPr>
        <w:t xml:space="preserve"> ומפרסם עונשו של איש הא-</w:t>
      </w:r>
      <w:proofErr w:type="spellStart"/>
      <w:r w:rsidR="002A1512">
        <w:rPr>
          <w:rFonts w:hint="cs"/>
          <w:rtl/>
        </w:rPr>
        <w:t>לוהים</w:t>
      </w:r>
      <w:proofErr w:type="spellEnd"/>
      <w:r w:rsidR="002A1512">
        <w:rPr>
          <w:rFonts w:hint="cs"/>
          <w:rtl/>
        </w:rPr>
        <w:t xml:space="preserve">, הוא שלב נוסף </w:t>
      </w:r>
      <w:r>
        <w:rPr>
          <w:rFonts w:hint="cs"/>
          <w:rtl/>
        </w:rPr>
        <w:t>בתיקונו של חילול השם והפיכת</w:t>
      </w:r>
      <w:r w:rsidR="00053D5B">
        <w:rPr>
          <w:rFonts w:hint="cs"/>
          <w:rtl/>
        </w:rPr>
        <w:t>ו</w:t>
      </w:r>
      <w:r>
        <w:rPr>
          <w:rFonts w:hint="cs"/>
          <w:rtl/>
        </w:rPr>
        <w:t xml:space="preserve"> לקידוש השם</w:t>
      </w:r>
      <w:r w:rsidR="002A1512">
        <w:rPr>
          <w:rFonts w:hint="cs"/>
          <w:rtl/>
        </w:rPr>
        <w:t>.</w:t>
      </w:r>
      <w:r>
        <w:rPr>
          <w:rFonts w:hint="cs"/>
          <w:rtl/>
        </w:rPr>
        <w:t xml:space="preserve"> </w:t>
      </w:r>
      <w:r w:rsidR="002A1512">
        <w:rPr>
          <w:rFonts w:hint="cs"/>
          <w:rtl/>
        </w:rPr>
        <w:t xml:space="preserve">שלב זה הוא </w:t>
      </w:r>
      <w:r w:rsidR="001E036D">
        <w:rPr>
          <w:rFonts w:hint="cs"/>
          <w:rtl/>
        </w:rPr>
        <w:t>עליית</w:t>
      </w:r>
      <w:r w:rsidR="002A1512">
        <w:rPr>
          <w:rFonts w:hint="cs"/>
          <w:rtl/>
        </w:rPr>
        <w:t xml:space="preserve"> מדרגה</w:t>
      </w:r>
      <w:r>
        <w:rPr>
          <w:rFonts w:hint="cs"/>
          <w:rtl/>
        </w:rPr>
        <w:t xml:space="preserve"> של הנביא הזקן ב'דרך התשובה' שבה החל עם </w:t>
      </w:r>
      <w:proofErr w:type="spellStart"/>
      <w:r>
        <w:rPr>
          <w:rFonts w:hint="cs"/>
          <w:rtl/>
        </w:rPr>
        <w:t>היכבשו</w:t>
      </w:r>
      <w:r w:rsidR="002A1512">
        <w:rPr>
          <w:rFonts w:hint="cs"/>
          <w:rtl/>
        </w:rPr>
        <w:t>תו</w:t>
      </w:r>
      <w:proofErr w:type="spellEnd"/>
      <w:r>
        <w:rPr>
          <w:rFonts w:hint="cs"/>
          <w:rtl/>
        </w:rPr>
        <w:t xml:space="preserve"> לנבואה. </w:t>
      </w:r>
      <w:r w:rsidR="001E036D">
        <w:rPr>
          <w:rFonts w:hint="cs"/>
          <w:rtl/>
        </w:rPr>
        <w:t>עליית</w:t>
      </w:r>
      <w:r w:rsidR="002A1512">
        <w:rPr>
          <w:rFonts w:hint="cs"/>
          <w:rtl/>
        </w:rPr>
        <w:t xml:space="preserve"> מדרגה</w:t>
      </w:r>
      <w:r w:rsidR="00A8067C">
        <w:rPr>
          <w:rFonts w:hint="cs"/>
          <w:rtl/>
        </w:rPr>
        <w:t xml:space="preserve"> זו מתבטאת בשני דברים: </w:t>
      </w:r>
    </w:p>
    <w:p w:rsidR="00A63AE1" w:rsidRDefault="00A8067C" w:rsidP="001D3DFA">
      <w:pPr>
        <w:rPr>
          <w:rtl/>
        </w:rPr>
      </w:pPr>
      <w:r>
        <w:rPr>
          <w:rFonts w:hint="cs"/>
          <w:rtl/>
        </w:rPr>
        <w:t>(א) הפרשנות שנותן</w:t>
      </w:r>
      <w:r w:rsidR="002A1512">
        <w:rPr>
          <w:rFonts w:hint="cs"/>
          <w:rtl/>
        </w:rPr>
        <w:t xml:space="preserve"> הנביא הזקן</w:t>
      </w:r>
      <w:r>
        <w:rPr>
          <w:rFonts w:hint="cs"/>
          <w:rtl/>
        </w:rPr>
        <w:t xml:space="preserve"> למ</w:t>
      </w:r>
      <w:r w:rsidR="00A63AE1">
        <w:rPr>
          <w:rFonts w:hint="cs"/>
          <w:rtl/>
        </w:rPr>
        <w:t>חזה הפלאי</w:t>
      </w:r>
      <w:r>
        <w:rPr>
          <w:rFonts w:hint="cs"/>
          <w:rtl/>
        </w:rPr>
        <w:t xml:space="preserve"> היא מסקנה עצמית </w:t>
      </w:r>
      <w:r w:rsidR="00A63AE1">
        <w:rPr>
          <w:rFonts w:hint="cs"/>
          <w:rtl/>
        </w:rPr>
        <w:t xml:space="preserve">שלו </w:t>
      </w:r>
      <w:r>
        <w:rPr>
          <w:rFonts w:hint="cs"/>
          <w:rtl/>
        </w:rPr>
        <w:t>מן הנבואה שניתנה לו. הרי לא נאמר לו בנבואה שאיש ה</w:t>
      </w:r>
      <w:r w:rsidR="00DA2B2E">
        <w:rPr>
          <w:rFonts w:hint="cs"/>
          <w:rtl/>
        </w:rPr>
        <w:t>א-</w:t>
      </w:r>
      <w:proofErr w:type="spellStart"/>
      <w:r w:rsidR="00DA2B2E">
        <w:rPr>
          <w:rFonts w:hint="cs"/>
          <w:rtl/>
        </w:rPr>
        <w:t>לוהים</w:t>
      </w:r>
      <w:proofErr w:type="spellEnd"/>
      <w:r>
        <w:rPr>
          <w:rFonts w:hint="cs"/>
          <w:rtl/>
        </w:rPr>
        <w:t xml:space="preserve"> יומת בידי אריה ולא </w:t>
      </w:r>
      <w:r w:rsidR="00A63AE1">
        <w:rPr>
          <w:rFonts w:hint="cs"/>
          <w:rtl/>
        </w:rPr>
        <w:t xml:space="preserve">נזכר </w:t>
      </w:r>
      <w:r>
        <w:rPr>
          <w:rFonts w:hint="cs"/>
          <w:rtl/>
        </w:rPr>
        <w:t>המקום והזמן שבו י</w:t>
      </w:r>
      <w:r w:rsidR="00A63AE1">
        <w:rPr>
          <w:rFonts w:hint="cs"/>
          <w:rtl/>
        </w:rPr>
        <w:t>מות</w:t>
      </w:r>
      <w:r>
        <w:rPr>
          <w:rFonts w:hint="cs"/>
          <w:rtl/>
        </w:rPr>
        <w:t xml:space="preserve">. </w:t>
      </w:r>
      <w:r w:rsidR="00BE7890">
        <w:rPr>
          <w:rFonts w:hint="cs"/>
          <w:rtl/>
        </w:rPr>
        <w:t>ובכן מניין ידע זאת? התשובה היא, שהוא השכיל ל</w:t>
      </w:r>
      <w:r w:rsidR="00A63AE1">
        <w:rPr>
          <w:rFonts w:hint="cs"/>
          <w:rtl/>
        </w:rPr>
        <w:t>קלוט</w:t>
      </w:r>
      <w:r w:rsidR="00BE7890">
        <w:rPr>
          <w:rFonts w:hint="cs"/>
          <w:rtl/>
        </w:rPr>
        <w:t xml:space="preserve"> את אותות ההשגחה ו</w:t>
      </w:r>
      <w:r w:rsidR="00A63AE1">
        <w:rPr>
          <w:rFonts w:hint="cs"/>
          <w:rtl/>
        </w:rPr>
        <w:t xml:space="preserve">את </w:t>
      </w:r>
      <w:r w:rsidR="00BE7890">
        <w:rPr>
          <w:rFonts w:hint="cs"/>
          <w:rtl/>
        </w:rPr>
        <w:t xml:space="preserve">כוונתה על בסיס הנבואה </w:t>
      </w:r>
      <w:r w:rsidR="00A63AE1">
        <w:rPr>
          <w:rFonts w:hint="cs"/>
          <w:rtl/>
        </w:rPr>
        <w:t xml:space="preserve">הכללית </w:t>
      </w:r>
      <w:r w:rsidR="00BE7890">
        <w:rPr>
          <w:rFonts w:hint="cs"/>
          <w:rtl/>
        </w:rPr>
        <w:t xml:space="preserve">שקיבל. </w:t>
      </w:r>
      <w:r w:rsidR="00A63AE1">
        <w:rPr>
          <w:rFonts w:hint="cs"/>
          <w:rtl/>
        </w:rPr>
        <w:t>בעת קבלת הנבואה, נתבע רק לציית לה ולהעבירה כלשונה לאיש הא-</w:t>
      </w:r>
      <w:proofErr w:type="spellStart"/>
      <w:r w:rsidR="00A63AE1">
        <w:rPr>
          <w:rFonts w:hint="cs"/>
          <w:rtl/>
        </w:rPr>
        <w:t>לוהים</w:t>
      </w:r>
      <w:proofErr w:type="spellEnd"/>
      <w:r w:rsidR="00A63AE1">
        <w:rPr>
          <w:rFonts w:hint="cs"/>
          <w:rtl/>
        </w:rPr>
        <w:t xml:space="preserve">. אז היה הוא </w:t>
      </w:r>
      <w:r w:rsidR="00BE7890">
        <w:rPr>
          <w:rFonts w:hint="cs"/>
          <w:rtl/>
        </w:rPr>
        <w:t>שותף סביל לתכנית הא-</w:t>
      </w:r>
      <w:proofErr w:type="spellStart"/>
      <w:r w:rsidR="00BE7890">
        <w:rPr>
          <w:rFonts w:hint="cs"/>
          <w:rtl/>
        </w:rPr>
        <w:t>ל</w:t>
      </w:r>
      <w:r w:rsidR="00A63AE1">
        <w:rPr>
          <w:rFonts w:hint="cs"/>
          <w:rtl/>
        </w:rPr>
        <w:t>ו</w:t>
      </w:r>
      <w:r w:rsidR="00BE7890">
        <w:rPr>
          <w:rFonts w:hint="cs"/>
          <w:rtl/>
        </w:rPr>
        <w:t>הית</w:t>
      </w:r>
      <w:proofErr w:type="spellEnd"/>
      <w:r w:rsidR="00A63AE1">
        <w:rPr>
          <w:rFonts w:hint="cs"/>
          <w:rtl/>
        </w:rPr>
        <w:t>, וכעת הפך</w:t>
      </w:r>
      <w:r w:rsidR="00BE7890">
        <w:rPr>
          <w:rFonts w:hint="cs"/>
          <w:rtl/>
        </w:rPr>
        <w:t xml:space="preserve"> לשותף פעיל, </w:t>
      </w:r>
      <w:r w:rsidR="00A63AE1">
        <w:rPr>
          <w:rFonts w:hint="cs"/>
          <w:rtl/>
        </w:rPr>
        <w:t>המ</w:t>
      </w:r>
      <w:r w:rsidR="00BE7890">
        <w:rPr>
          <w:rFonts w:hint="cs"/>
          <w:rtl/>
        </w:rPr>
        <w:t>פרש את המציאות על פי דבר ה'</w:t>
      </w:r>
      <w:r w:rsidR="00A63AE1">
        <w:rPr>
          <w:rFonts w:hint="cs"/>
          <w:rtl/>
        </w:rPr>
        <w:t>, ומסייע בכך ל</w:t>
      </w:r>
      <w:r w:rsidR="00BE7890">
        <w:rPr>
          <w:rFonts w:hint="cs"/>
          <w:rtl/>
        </w:rPr>
        <w:t>קדם את התכנית הא-</w:t>
      </w:r>
      <w:proofErr w:type="spellStart"/>
      <w:r w:rsidR="00BE7890">
        <w:rPr>
          <w:rFonts w:hint="cs"/>
          <w:rtl/>
        </w:rPr>
        <w:t>ל</w:t>
      </w:r>
      <w:r w:rsidR="00A63AE1">
        <w:rPr>
          <w:rFonts w:hint="cs"/>
          <w:rtl/>
        </w:rPr>
        <w:t>ו</w:t>
      </w:r>
      <w:r w:rsidR="00BE7890">
        <w:rPr>
          <w:rFonts w:hint="cs"/>
          <w:rtl/>
        </w:rPr>
        <w:t>הית</w:t>
      </w:r>
      <w:proofErr w:type="spellEnd"/>
      <w:r w:rsidR="00BE7890">
        <w:rPr>
          <w:rFonts w:hint="cs"/>
          <w:rtl/>
        </w:rPr>
        <w:t xml:space="preserve">. </w:t>
      </w:r>
    </w:p>
    <w:p w:rsidR="00371FED" w:rsidRDefault="00BE7890" w:rsidP="007A7D8F">
      <w:pPr>
        <w:rPr>
          <w:rtl/>
        </w:rPr>
      </w:pPr>
      <w:r>
        <w:rPr>
          <w:rFonts w:hint="cs"/>
          <w:rtl/>
        </w:rPr>
        <w:t xml:space="preserve">(ב) נכונותו </w:t>
      </w:r>
      <w:r w:rsidR="00371FED">
        <w:rPr>
          <w:rFonts w:hint="cs"/>
          <w:rtl/>
        </w:rPr>
        <w:t xml:space="preserve">של הנביא הזקן </w:t>
      </w:r>
      <w:r>
        <w:rPr>
          <w:rFonts w:hint="cs"/>
          <w:rtl/>
        </w:rPr>
        <w:t>לפרש את המציאות בנוכחות אנשי בית אל ובאוזניהם (ואחר כך גם לפעול על פיה)</w:t>
      </w:r>
      <w:r w:rsidR="001E036D">
        <w:rPr>
          <w:rFonts w:hint="cs"/>
          <w:rtl/>
        </w:rPr>
        <w:t>,</w:t>
      </w:r>
      <w:r>
        <w:rPr>
          <w:rFonts w:hint="cs"/>
          <w:rtl/>
        </w:rPr>
        <w:t xml:space="preserve"> ולא להסתפק בפירושה בינו לבין עצמו, </w:t>
      </w:r>
      <w:r w:rsidR="00371FED">
        <w:rPr>
          <w:rFonts w:hint="cs"/>
          <w:rtl/>
        </w:rPr>
        <w:t xml:space="preserve">מוכיחה כי עבר שינוי, עד שהוא </w:t>
      </w:r>
      <w:r w:rsidR="001E036D">
        <w:rPr>
          <w:rFonts w:hint="cs"/>
          <w:rtl/>
        </w:rPr>
        <w:t>מעיד על עצמו בעקיפין</w:t>
      </w:r>
      <w:r w:rsidR="00371FED">
        <w:rPr>
          <w:rFonts w:hint="cs"/>
          <w:rtl/>
        </w:rPr>
        <w:t xml:space="preserve"> ב</w:t>
      </w:r>
      <w:r w:rsidR="002940DF">
        <w:rPr>
          <w:rFonts w:hint="cs"/>
          <w:rtl/>
        </w:rPr>
        <w:t xml:space="preserve">פומבי, </w:t>
      </w:r>
      <w:r w:rsidR="00371FED">
        <w:rPr>
          <w:rFonts w:hint="cs"/>
          <w:rtl/>
        </w:rPr>
        <w:t xml:space="preserve">כי </w:t>
      </w:r>
      <w:r w:rsidR="002940DF">
        <w:rPr>
          <w:rFonts w:hint="cs"/>
          <w:rtl/>
        </w:rPr>
        <w:t xml:space="preserve">טעה והטעה כל חייו, ובמיוחד במעשהו האחרון. </w:t>
      </w:r>
    </w:p>
    <w:p w:rsidR="002940DF" w:rsidRDefault="00B40B9B" w:rsidP="007A7D8F">
      <w:pPr>
        <w:rPr>
          <w:rtl/>
        </w:rPr>
      </w:pPr>
      <w:r>
        <w:rPr>
          <w:rFonts w:hint="cs"/>
          <w:rtl/>
        </w:rPr>
        <w:t xml:space="preserve">אף </w:t>
      </w:r>
      <w:r w:rsidR="00371FED">
        <w:rPr>
          <w:rFonts w:hint="cs"/>
          <w:rtl/>
        </w:rPr>
        <w:t>בשלב זה א</w:t>
      </w:r>
      <w:r>
        <w:rPr>
          <w:rFonts w:hint="cs"/>
          <w:rtl/>
        </w:rPr>
        <w:t>פוא</w:t>
      </w:r>
      <w:r w:rsidR="00371FED">
        <w:rPr>
          <w:rFonts w:hint="cs"/>
          <w:rtl/>
        </w:rPr>
        <w:t xml:space="preserve"> עומד הנביא הזקן ב</w:t>
      </w:r>
      <w:r w:rsidR="002940DF">
        <w:rPr>
          <w:rFonts w:hint="cs"/>
          <w:rtl/>
        </w:rPr>
        <w:t>מבחן, המהווה המשך למבחן הקודם שעמד בו</w:t>
      </w:r>
      <w:r w:rsidR="00371FED">
        <w:rPr>
          <w:rFonts w:hint="cs"/>
          <w:rtl/>
        </w:rPr>
        <w:t xml:space="preserve">. </w:t>
      </w:r>
      <w:r w:rsidR="002940DF">
        <w:rPr>
          <w:rFonts w:hint="cs"/>
          <w:rtl/>
        </w:rPr>
        <w:t>אולם יש במבחן זה מה שלא היה במבחן הקודם: פומביות, השוללת מן הנביא הזקן את מעמדו בעיר</w:t>
      </w:r>
      <w:r w:rsidR="00371FED">
        <w:rPr>
          <w:rFonts w:hint="cs"/>
          <w:rtl/>
        </w:rPr>
        <w:t>.</w:t>
      </w:r>
      <w:r w:rsidR="002940DF">
        <w:rPr>
          <w:rFonts w:hint="cs"/>
          <w:rtl/>
        </w:rPr>
        <w:t xml:space="preserve"> ועוד: כאן פ</w:t>
      </w:r>
      <w:r w:rsidR="00371FED">
        <w:rPr>
          <w:rFonts w:hint="cs"/>
          <w:rtl/>
        </w:rPr>
        <w:t>ו</w:t>
      </w:r>
      <w:r w:rsidR="002940DF">
        <w:rPr>
          <w:rFonts w:hint="cs"/>
          <w:rtl/>
        </w:rPr>
        <w:t xml:space="preserve">על הנביא </w:t>
      </w:r>
      <w:r w:rsidR="00371FED">
        <w:rPr>
          <w:rFonts w:hint="cs"/>
          <w:rtl/>
        </w:rPr>
        <w:t xml:space="preserve">מיזמתו </w:t>
      </w:r>
      <w:r w:rsidR="002940DF">
        <w:rPr>
          <w:rFonts w:hint="cs"/>
          <w:rtl/>
        </w:rPr>
        <w:t>ולא מתוך ציווי.</w:t>
      </w:r>
    </w:p>
    <w:p w:rsidR="00B40B9B" w:rsidRDefault="00B40B9B" w:rsidP="007A7D8F">
      <w:pPr>
        <w:rPr>
          <w:rtl/>
        </w:rPr>
      </w:pPr>
    </w:p>
    <w:p w:rsidR="00B40B9B" w:rsidRPr="007A7D8F" w:rsidRDefault="00B40B9B" w:rsidP="007A7D8F">
      <w:pPr>
        <w:rPr>
          <w:b/>
          <w:bCs/>
          <w:rtl/>
        </w:rPr>
      </w:pPr>
    </w:p>
    <w:p w:rsidR="001E036D" w:rsidRPr="007A7D8F" w:rsidRDefault="001E036D" w:rsidP="001D3DFA">
      <w:pPr>
        <w:spacing w:after="0"/>
        <w:jc w:val="center"/>
        <w:rPr>
          <w:b/>
          <w:bCs/>
          <w:rtl/>
        </w:rPr>
      </w:pPr>
      <w:r w:rsidRPr="007A7D8F">
        <w:rPr>
          <w:b/>
          <w:bCs/>
          <w:rtl/>
        </w:rPr>
        <w:t>*         *</w:t>
      </w:r>
    </w:p>
    <w:p w:rsidR="001E036D" w:rsidRDefault="001E036D" w:rsidP="001D3DFA">
      <w:pPr>
        <w:spacing w:after="0"/>
        <w:jc w:val="center"/>
        <w:rPr>
          <w:b/>
          <w:bCs/>
          <w:rtl/>
        </w:rPr>
      </w:pPr>
      <w:r w:rsidRPr="007A7D8F">
        <w:rPr>
          <w:b/>
          <w:bCs/>
          <w:rtl/>
        </w:rPr>
        <w:t>*</w:t>
      </w:r>
    </w:p>
    <w:p w:rsidR="00B40B9B" w:rsidRDefault="00B40B9B" w:rsidP="001D3DFA">
      <w:pPr>
        <w:spacing w:after="0"/>
        <w:jc w:val="center"/>
        <w:rPr>
          <w:b/>
          <w:bCs/>
          <w:rtl/>
        </w:rPr>
      </w:pPr>
    </w:p>
    <w:p w:rsidR="00B40B9B" w:rsidRPr="007A7D8F" w:rsidRDefault="00B40B9B" w:rsidP="001D3DFA">
      <w:pPr>
        <w:spacing w:after="0"/>
        <w:jc w:val="center"/>
        <w:rPr>
          <w:b/>
          <w:bCs/>
          <w:rtl/>
        </w:rPr>
      </w:pPr>
    </w:p>
    <w:p w:rsidR="003B5297" w:rsidRDefault="00AF4F23" w:rsidP="007A7D8F">
      <w:pPr>
        <w:rPr>
          <w:rtl/>
        </w:rPr>
      </w:pPr>
      <w:r>
        <w:rPr>
          <w:rFonts w:hint="cs"/>
          <w:rtl/>
        </w:rPr>
        <w:lastRenderedPageBreak/>
        <w:t xml:space="preserve">לסיכום הפסקה השנייה במערכה זו: </w:t>
      </w:r>
      <w:r w:rsidR="00371FED">
        <w:rPr>
          <w:rFonts w:hint="cs"/>
          <w:rtl/>
        </w:rPr>
        <w:t xml:space="preserve">הנזק הציבורי </w:t>
      </w:r>
      <w:r>
        <w:rPr>
          <w:rFonts w:hint="cs"/>
          <w:rtl/>
        </w:rPr>
        <w:t>החמור ש</w:t>
      </w:r>
      <w:r w:rsidR="00371FED">
        <w:rPr>
          <w:rFonts w:hint="cs"/>
          <w:rtl/>
        </w:rPr>
        <w:t>נ</w:t>
      </w:r>
      <w:r w:rsidR="000A218B">
        <w:rPr>
          <w:rFonts w:hint="cs"/>
          <w:rtl/>
        </w:rPr>
        <w:t>עשה</w:t>
      </w:r>
      <w:r w:rsidR="00371FED">
        <w:rPr>
          <w:rFonts w:hint="cs"/>
          <w:rtl/>
        </w:rPr>
        <w:t xml:space="preserve"> </w:t>
      </w:r>
      <w:r w:rsidR="000A218B">
        <w:rPr>
          <w:rFonts w:hint="cs"/>
          <w:rtl/>
        </w:rPr>
        <w:t xml:space="preserve">לדבר ה' </w:t>
      </w:r>
      <w:r w:rsidR="00371FED">
        <w:rPr>
          <w:rFonts w:hint="cs"/>
          <w:rtl/>
        </w:rPr>
        <w:t xml:space="preserve">עם </w:t>
      </w:r>
      <w:r>
        <w:rPr>
          <w:rFonts w:hint="cs"/>
          <w:rtl/>
        </w:rPr>
        <w:t>שיבת איש ה</w:t>
      </w:r>
      <w:r w:rsidR="00DA2B2E">
        <w:rPr>
          <w:rFonts w:hint="cs"/>
          <w:rtl/>
        </w:rPr>
        <w:t>א-</w:t>
      </w:r>
      <w:proofErr w:type="spellStart"/>
      <w:r w:rsidR="00DA2B2E">
        <w:rPr>
          <w:rFonts w:hint="cs"/>
          <w:rtl/>
        </w:rPr>
        <w:t>לוהים</w:t>
      </w:r>
      <w:proofErr w:type="spellEnd"/>
      <w:r>
        <w:rPr>
          <w:rFonts w:hint="cs"/>
          <w:rtl/>
        </w:rPr>
        <w:t xml:space="preserve"> לבית אל תוקן באופן </w:t>
      </w:r>
      <w:proofErr w:type="spellStart"/>
      <w:r>
        <w:rPr>
          <w:rFonts w:hint="cs"/>
          <w:rtl/>
        </w:rPr>
        <w:t>מ</w:t>
      </w:r>
      <w:r w:rsidR="001E036D">
        <w:rPr>
          <w:rFonts w:hint="cs"/>
          <w:rtl/>
        </w:rPr>
        <w:t>י</w:t>
      </w:r>
      <w:r>
        <w:rPr>
          <w:rFonts w:hint="cs"/>
          <w:rtl/>
        </w:rPr>
        <w:t>ידי</w:t>
      </w:r>
      <w:proofErr w:type="spellEnd"/>
      <w:r>
        <w:rPr>
          <w:rFonts w:hint="cs"/>
          <w:rtl/>
        </w:rPr>
        <w:t xml:space="preserve"> ונמרץ</w:t>
      </w:r>
      <w:r w:rsidR="00371FED">
        <w:rPr>
          <w:rFonts w:hint="cs"/>
          <w:rtl/>
        </w:rPr>
        <w:t>:</w:t>
      </w:r>
      <w:r>
        <w:rPr>
          <w:rFonts w:hint="cs"/>
          <w:rtl/>
        </w:rPr>
        <w:t xml:space="preserve"> איש ה</w:t>
      </w:r>
      <w:r w:rsidR="00DA2B2E">
        <w:rPr>
          <w:rFonts w:hint="cs"/>
          <w:rtl/>
        </w:rPr>
        <w:t>א-</w:t>
      </w:r>
      <w:proofErr w:type="spellStart"/>
      <w:r w:rsidR="00DA2B2E">
        <w:rPr>
          <w:rFonts w:hint="cs"/>
          <w:rtl/>
        </w:rPr>
        <w:t>לוהים</w:t>
      </w:r>
      <w:proofErr w:type="spellEnd"/>
      <w:r>
        <w:rPr>
          <w:rFonts w:hint="cs"/>
          <w:rtl/>
        </w:rPr>
        <w:t xml:space="preserve"> קיבל את עונשו</w:t>
      </w:r>
      <w:r w:rsidR="001E036D">
        <w:rPr>
          <w:rFonts w:hint="cs"/>
          <w:rtl/>
        </w:rPr>
        <w:t xml:space="preserve"> לעיני אנשי בית אל</w:t>
      </w:r>
      <w:r>
        <w:rPr>
          <w:rFonts w:hint="cs"/>
          <w:rtl/>
        </w:rPr>
        <w:t xml:space="preserve">. אולם </w:t>
      </w:r>
      <w:r w:rsidR="000A218B">
        <w:rPr>
          <w:rFonts w:hint="cs"/>
          <w:rtl/>
        </w:rPr>
        <w:t>פרסום</w:t>
      </w:r>
      <w:r>
        <w:rPr>
          <w:rFonts w:hint="cs"/>
          <w:rtl/>
        </w:rPr>
        <w:t xml:space="preserve"> הדבר </w:t>
      </w:r>
      <w:r w:rsidR="000A218B">
        <w:rPr>
          <w:rFonts w:hint="cs"/>
          <w:rtl/>
        </w:rPr>
        <w:t xml:space="preserve">בקרב </w:t>
      </w:r>
      <w:r>
        <w:rPr>
          <w:rFonts w:hint="cs"/>
          <w:rtl/>
        </w:rPr>
        <w:t xml:space="preserve">אנשי בית אל, התאפשר רק הודות לפרשנותו של הנביא הזקן. אגב כך למדו אנשי בית אל בעקיפין, כי נביאם הזקן חזר בו ממעשיו ומדרכו. בדבריו הודה בפניהם, בעצם, </w:t>
      </w:r>
      <w:r w:rsidR="000A218B">
        <w:rPr>
          <w:rFonts w:hint="cs"/>
          <w:rtl/>
        </w:rPr>
        <w:t>כי הש</w:t>
      </w:r>
      <w:r>
        <w:rPr>
          <w:rFonts w:hint="cs"/>
          <w:rtl/>
        </w:rPr>
        <w:t>בת איש ה</w:t>
      </w:r>
      <w:r w:rsidR="00DA2B2E">
        <w:rPr>
          <w:rFonts w:hint="cs"/>
          <w:rtl/>
        </w:rPr>
        <w:t>א-</w:t>
      </w:r>
      <w:proofErr w:type="spellStart"/>
      <w:r w:rsidR="00DA2B2E">
        <w:rPr>
          <w:rFonts w:hint="cs"/>
          <w:rtl/>
        </w:rPr>
        <w:t>לוהים</w:t>
      </w:r>
      <w:proofErr w:type="spellEnd"/>
      <w:r>
        <w:rPr>
          <w:rFonts w:hint="cs"/>
          <w:rtl/>
        </w:rPr>
        <w:t xml:space="preserve"> הייתה חטא חמור</w:t>
      </w:r>
      <w:r w:rsidR="00B40B9B">
        <w:rPr>
          <w:rFonts w:hint="cs"/>
          <w:rtl/>
        </w:rPr>
        <w:t>,</w:t>
      </w:r>
      <w:r w:rsidR="001E036D">
        <w:rPr>
          <w:rFonts w:hint="cs"/>
          <w:rtl/>
        </w:rPr>
        <w:t xml:space="preserve"> </w:t>
      </w:r>
      <w:r>
        <w:rPr>
          <w:rFonts w:hint="cs"/>
          <w:rtl/>
        </w:rPr>
        <w:t xml:space="preserve">ובכך אישר </w:t>
      </w:r>
      <w:r w:rsidR="00053D5B">
        <w:rPr>
          <w:rFonts w:hint="cs"/>
          <w:rtl/>
        </w:rPr>
        <w:t xml:space="preserve">מחדש </w:t>
      </w:r>
      <w:r>
        <w:rPr>
          <w:rFonts w:hint="cs"/>
          <w:rtl/>
        </w:rPr>
        <w:t>את הצו הא-</w:t>
      </w:r>
      <w:proofErr w:type="spellStart"/>
      <w:r>
        <w:rPr>
          <w:rFonts w:hint="cs"/>
          <w:rtl/>
        </w:rPr>
        <w:t>ל</w:t>
      </w:r>
      <w:r w:rsidR="000A218B">
        <w:rPr>
          <w:rFonts w:hint="cs"/>
          <w:rtl/>
        </w:rPr>
        <w:t>ו</w:t>
      </w:r>
      <w:r>
        <w:rPr>
          <w:rFonts w:hint="cs"/>
          <w:rtl/>
        </w:rPr>
        <w:t>הי</w:t>
      </w:r>
      <w:proofErr w:type="spellEnd"/>
      <w:r>
        <w:rPr>
          <w:rFonts w:hint="cs"/>
          <w:rtl/>
        </w:rPr>
        <w:t xml:space="preserve"> המחרים את בית אל, ביתר תוקף ממה שהיה אלמלא חטא איש ה</w:t>
      </w:r>
      <w:r w:rsidR="00DA2B2E">
        <w:rPr>
          <w:rFonts w:hint="cs"/>
          <w:rtl/>
        </w:rPr>
        <w:t>א-</w:t>
      </w:r>
      <w:proofErr w:type="spellStart"/>
      <w:r w:rsidR="00DA2B2E">
        <w:rPr>
          <w:rFonts w:hint="cs"/>
          <w:rtl/>
        </w:rPr>
        <w:t>לוהים</w:t>
      </w:r>
      <w:proofErr w:type="spellEnd"/>
      <w:r>
        <w:rPr>
          <w:rFonts w:hint="cs"/>
          <w:rtl/>
        </w:rPr>
        <w:t>.</w:t>
      </w:r>
    </w:p>
    <w:p w:rsidR="00242F4F" w:rsidRDefault="000E2EB7" w:rsidP="001D3DFA">
      <w:pPr>
        <w:rPr>
          <w:rtl/>
        </w:rPr>
      </w:pPr>
      <w:r>
        <w:rPr>
          <w:rFonts w:hint="cs"/>
          <w:rtl/>
        </w:rPr>
        <w:t>אולם, חיזוק דבר ה' לא הושלם. העיסוק בא</w:t>
      </w:r>
      <w:r w:rsidR="00995959">
        <w:rPr>
          <w:rFonts w:hint="cs"/>
          <w:rtl/>
        </w:rPr>
        <w:t>ימו</w:t>
      </w:r>
      <w:r>
        <w:rPr>
          <w:rFonts w:hint="cs"/>
          <w:rtl/>
        </w:rPr>
        <w:t>ת צו ה' שאסר על איש ה</w:t>
      </w:r>
      <w:r w:rsidR="00DA2B2E">
        <w:rPr>
          <w:rFonts w:hint="cs"/>
          <w:rtl/>
        </w:rPr>
        <w:t>א-</w:t>
      </w:r>
      <w:proofErr w:type="spellStart"/>
      <w:r w:rsidR="00DA2B2E">
        <w:rPr>
          <w:rFonts w:hint="cs"/>
          <w:rtl/>
        </w:rPr>
        <w:t>לוהים</w:t>
      </w:r>
      <w:proofErr w:type="spellEnd"/>
      <w:r>
        <w:rPr>
          <w:rFonts w:hint="cs"/>
          <w:rtl/>
        </w:rPr>
        <w:t xml:space="preserve"> את השיבה לבית אל, סוף סוף הוא צדדי לעניין המרכזי של הנבואה: עתידו של מזבח בית אל ועתיד עצמות </w:t>
      </w:r>
      <w:proofErr w:type="spellStart"/>
      <w:r>
        <w:rPr>
          <w:rFonts w:hint="cs"/>
          <w:rtl/>
        </w:rPr>
        <w:t>כהניו</w:t>
      </w:r>
      <w:proofErr w:type="spellEnd"/>
      <w:r>
        <w:rPr>
          <w:rFonts w:hint="cs"/>
          <w:rtl/>
        </w:rPr>
        <w:t>. ל</w:t>
      </w:r>
      <w:r w:rsidR="00995959">
        <w:rPr>
          <w:rFonts w:hint="cs"/>
          <w:rtl/>
        </w:rPr>
        <w:t xml:space="preserve">שם </w:t>
      </w:r>
      <w:r>
        <w:rPr>
          <w:rFonts w:hint="cs"/>
          <w:rtl/>
        </w:rPr>
        <w:t xml:space="preserve">חיזוק </w:t>
      </w:r>
      <w:r w:rsidR="00995959">
        <w:rPr>
          <w:rFonts w:hint="cs"/>
          <w:rtl/>
        </w:rPr>
        <w:t xml:space="preserve">ואימות של </w:t>
      </w:r>
      <w:r>
        <w:rPr>
          <w:rFonts w:hint="cs"/>
          <w:rtl/>
        </w:rPr>
        <w:t>עיקר הנבואה ביתר תוקף ממה שהי</w:t>
      </w:r>
      <w:r w:rsidR="00995959">
        <w:rPr>
          <w:rFonts w:hint="cs"/>
          <w:rtl/>
        </w:rPr>
        <w:t>ה כשנאמרה בראשונה</w:t>
      </w:r>
      <w:r>
        <w:rPr>
          <w:rFonts w:hint="cs"/>
          <w:rtl/>
        </w:rPr>
        <w:t>, נועד</w:t>
      </w:r>
      <w:r w:rsidR="00995959">
        <w:rPr>
          <w:rFonts w:hint="cs"/>
          <w:rtl/>
        </w:rPr>
        <w:t>ה</w:t>
      </w:r>
      <w:r>
        <w:rPr>
          <w:rFonts w:hint="cs"/>
          <w:rtl/>
        </w:rPr>
        <w:t xml:space="preserve"> ה</w:t>
      </w:r>
      <w:r w:rsidR="00995959">
        <w:rPr>
          <w:rFonts w:hint="cs"/>
          <w:rtl/>
        </w:rPr>
        <w:t>פסקה</w:t>
      </w:r>
      <w:r>
        <w:rPr>
          <w:rFonts w:hint="cs"/>
          <w:rtl/>
        </w:rPr>
        <w:t xml:space="preserve"> השלישי</w:t>
      </w:r>
      <w:r w:rsidR="00995959">
        <w:rPr>
          <w:rFonts w:hint="cs"/>
          <w:rtl/>
        </w:rPr>
        <w:t>ת</w:t>
      </w:r>
      <w:r>
        <w:rPr>
          <w:rFonts w:hint="cs"/>
          <w:rtl/>
        </w:rPr>
        <w:t xml:space="preserve"> במערכה זו.</w:t>
      </w:r>
    </w:p>
    <w:p w:rsidR="00B40B9B" w:rsidRDefault="00B40B9B" w:rsidP="001D3DFA">
      <w:pPr>
        <w:rPr>
          <w:rtl/>
        </w:rPr>
      </w:pPr>
    </w:p>
    <w:p w:rsidR="00B40B9B" w:rsidRDefault="00B40B9B" w:rsidP="001D3DFA">
      <w:pPr>
        <w:rPr>
          <w:rtl/>
        </w:rPr>
      </w:pPr>
    </w:p>
    <w:p w:rsidR="00B40B9B" w:rsidRDefault="00B40B9B" w:rsidP="001D3DFA">
      <w:pPr>
        <w:rPr>
          <w:rtl/>
        </w:rPr>
      </w:pPr>
    </w:p>
    <w:tbl>
      <w:tblPr>
        <w:tblW w:w="0" w:type="auto"/>
        <w:tblInd w:w="2539" w:type="dxa"/>
        <w:tblLayout w:type="fixed"/>
        <w:tblLook w:val="0000" w:firstRow="0" w:lastRow="0" w:firstColumn="0" w:lastColumn="0" w:noHBand="0" w:noVBand="0"/>
      </w:tblPr>
      <w:tblGrid>
        <w:gridCol w:w="284"/>
        <w:gridCol w:w="4111"/>
        <w:gridCol w:w="283"/>
      </w:tblGrid>
      <w:tr w:rsidR="00F917F0" w:rsidRPr="004D17CF" w:rsidTr="001D3DFA">
        <w:tc>
          <w:tcPr>
            <w:tcW w:w="284"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r w:rsidR="00F917F0" w:rsidRPr="004D17CF" w:rsidTr="001D3DFA">
        <w:tc>
          <w:tcPr>
            <w:tcW w:w="284"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כל הזכויות שמורות לישיבת הר עציון ולרב אלחנן סמט, תש</w:t>
            </w:r>
            <w:r w:rsidRPr="004D17CF">
              <w:rPr>
                <w:rFonts w:ascii="Arial" w:eastAsia="Times New Roman" w:hAnsi="Arial" w:cs="Narkisim" w:hint="cs"/>
                <w:b/>
                <w:bCs/>
                <w:sz w:val="16"/>
                <w:szCs w:val="16"/>
                <w:rtl/>
              </w:rPr>
              <w:t>ע"ד</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עורכת: </w:t>
            </w:r>
            <w:r w:rsidRPr="004D17CF">
              <w:rPr>
                <w:rFonts w:ascii="Arial" w:eastAsia="Times New Roman" w:hAnsi="Arial" w:cs="Narkisim" w:hint="cs"/>
                <w:b/>
                <w:bCs/>
                <w:sz w:val="16"/>
                <w:szCs w:val="16"/>
                <w:rtl/>
              </w:rPr>
              <w:t xml:space="preserve">נחמה בן אדרת  </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xml:space="preserve"> שליד ישיבת הר עציון</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בעברית:</w:t>
            </w:r>
            <w:r w:rsidRPr="004D17CF">
              <w:rPr>
                <w:rFonts w:ascii="Arial" w:eastAsia="Times New Roman" w:hAnsi="Arial" w:cs="Narkisim"/>
                <w:b/>
                <w:bCs/>
                <w:sz w:val="16"/>
                <w:szCs w:val="16"/>
                <w:rtl/>
              </w:rPr>
              <w:tab/>
            </w:r>
            <w:hyperlink r:id="rId9" w:history="1">
              <w:r w:rsidRPr="004D17CF">
                <w:rPr>
                  <w:rFonts w:ascii="Arial" w:eastAsia="Times New Roman" w:hAnsi="Arial" w:cs="Narkisim"/>
                  <w:b/>
                  <w:bCs/>
                  <w:color w:val="0000FF"/>
                  <w:sz w:val="16"/>
                  <w:szCs w:val="16"/>
                  <w:u w:val="single"/>
                  <w:lang w:val="x-none" w:eastAsia="x-none"/>
                </w:rPr>
                <w:t>http://www.etzion.org.il/vbm</w:t>
              </w:r>
            </w:hyperlink>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באנגלית:</w:t>
            </w:r>
            <w:r w:rsidRPr="004D17CF">
              <w:rPr>
                <w:rFonts w:ascii="Arial" w:eastAsia="Times New Roman" w:hAnsi="Arial" w:cs="Narkisim"/>
                <w:b/>
                <w:bCs/>
                <w:sz w:val="16"/>
                <w:szCs w:val="16"/>
                <w:rtl/>
              </w:rPr>
              <w:tab/>
            </w:r>
            <w:hyperlink r:id="rId10" w:history="1">
              <w:r w:rsidRPr="004D17CF">
                <w:rPr>
                  <w:rFonts w:ascii="Arial" w:eastAsia="Times New Roman" w:hAnsi="Arial" w:cs="Narkisim"/>
                  <w:b/>
                  <w:bCs/>
                  <w:color w:val="0000FF"/>
                  <w:sz w:val="16"/>
                  <w:szCs w:val="16"/>
                  <w:u w:val="single"/>
                  <w:lang w:val="x-none" w:eastAsia="x-none"/>
                </w:rPr>
                <w:t>http://www.vbm-torah.org</w:t>
              </w:r>
            </w:hyperlink>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משרדי 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02-</w:t>
            </w:r>
            <w:r w:rsidRPr="004D17CF">
              <w:rPr>
                <w:rFonts w:ascii="Arial" w:eastAsia="Times New Roman" w:hAnsi="Arial" w:cs="Narkisim" w:hint="cs"/>
                <w:b/>
                <w:bCs/>
                <w:sz w:val="16"/>
                <w:szCs w:val="16"/>
                <w:rtl/>
              </w:rPr>
              <w:t>9937300</w:t>
            </w:r>
            <w:r w:rsidRPr="004D17CF">
              <w:rPr>
                <w:rFonts w:ascii="Arial" w:eastAsia="Times New Roman" w:hAnsi="Arial" w:cs="Narkisim"/>
                <w:b/>
                <w:bCs/>
                <w:sz w:val="16"/>
                <w:szCs w:val="16"/>
                <w:rtl/>
              </w:rPr>
              <w:t xml:space="preserve"> שלוחה 5 </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דוא</w:t>
            </w:r>
            <w:r w:rsidRPr="004D17CF">
              <w:rPr>
                <w:rFonts w:ascii="Arial" w:eastAsia="Times New Roman" w:hAnsi="Arial" w:cs="Narkisim" w:hint="cs"/>
                <w:b/>
                <w:bCs/>
                <w:sz w:val="16"/>
                <w:szCs w:val="16"/>
                <w:rtl/>
              </w:rPr>
              <w:t>"</w:t>
            </w:r>
            <w:r w:rsidRPr="004D17CF">
              <w:rPr>
                <w:rFonts w:ascii="Arial" w:eastAsia="Times New Roman" w:hAnsi="Arial" w:cs="Narkisim"/>
                <w:b/>
                <w:bCs/>
                <w:sz w:val="16"/>
                <w:szCs w:val="16"/>
                <w:rtl/>
              </w:rPr>
              <w:t xml:space="preserve">ל: </w:t>
            </w:r>
            <w:hyperlink r:id="rId11" w:history="1">
              <w:r w:rsidRPr="004D17CF">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r>
      <w:tr w:rsidR="00F917F0" w:rsidRPr="004D17CF" w:rsidTr="001D3DFA">
        <w:trPr>
          <w:trHeight w:val="171"/>
        </w:trPr>
        <w:tc>
          <w:tcPr>
            <w:tcW w:w="284"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bl>
    <w:p w:rsidR="00F917F0" w:rsidRPr="004D52B8" w:rsidRDefault="00F917F0" w:rsidP="001D3DFA">
      <w:pPr>
        <w:rPr>
          <w:rtl/>
        </w:rPr>
      </w:pPr>
    </w:p>
    <w:sectPr w:rsidR="00F917F0" w:rsidRPr="004D52B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A8" w:rsidRDefault="001678A8" w:rsidP="0072464C">
      <w:r>
        <w:separator/>
      </w:r>
    </w:p>
  </w:endnote>
  <w:endnote w:type="continuationSeparator" w:id="0">
    <w:p w:rsidR="001678A8" w:rsidRDefault="001678A8"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altName w:val="Century Schoolbook"/>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A8" w:rsidRDefault="001678A8" w:rsidP="0072464C">
      <w:r>
        <w:separator/>
      </w:r>
    </w:p>
  </w:footnote>
  <w:footnote w:type="continuationSeparator" w:id="0">
    <w:p w:rsidR="001678A8" w:rsidRDefault="001678A8" w:rsidP="0072464C">
      <w:r>
        <w:continuationSeparator/>
      </w:r>
    </w:p>
  </w:footnote>
  <w:footnote w:id="1">
    <w:p w:rsidR="001D3DFA" w:rsidRPr="00445784" w:rsidRDefault="001D3DFA" w:rsidP="00C54387">
      <w:pPr>
        <w:pStyle w:val="a7"/>
      </w:pPr>
      <w:r>
        <w:rPr>
          <w:rStyle w:val="a9"/>
        </w:rPr>
        <w:footnoteRef/>
      </w:r>
      <w:r>
        <w:rPr>
          <w:rtl/>
        </w:rPr>
        <w:t xml:space="preserve"> </w:t>
      </w:r>
      <w:r>
        <w:rPr>
          <w:rFonts w:hint="cs"/>
          <w:rtl/>
        </w:rPr>
        <w:t xml:space="preserve">מימרה זו מופיעה בתלמוד הירושלמי, קידושין פרק ד הלכה א, בשם רבי אבא בר </w:t>
      </w:r>
      <w:proofErr w:type="spellStart"/>
      <w:r>
        <w:rPr>
          <w:rFonts w:hint="cs"/>
          <w:rtl/>
        </w:rPr>
        <w:t>זימנא</w:t>
      </w:r>
      <w:proofErr w:type="spellEnd"/>
      <w:r>
        <w:rPr>
          <w:rFonts w:hint="cs"/>
          <w:rtl/>
        </w:rPr>
        <w:t xml:space="preserve"> בשם רבי יוחנן. השימוש בה ככותרת לעיוננו אינו במשמעותה המקורית המדויקת, אלא במשמעות קרובה: גדול הוא קידוש השם הנובע ממצב של חילול השם ונועד לתקנו. וכך היה רגיל </w:t>
      </w:r>
      <w:proofErr w:type="spellStart"/>
      <w:r>
        <w:rPr>
          <w:rFonts w:hint="cs"/>
          <w:rtl/>
        </w:rPr>
        <w:t>הרצי"ה</w:t>
      </w:r>
      <w:proofErr w:type="spellEnd"/>
      <w:r>
        <w:rPr>
          <w:rFonts w:hint="cs"/>
          <w:rtl/>
        </w:rPr>
        <w:t xml:space="preserve"> קוק ז"ל בשיחותיו לדרוש מימרה זו, לדוגמה: שיחת כי-</w:t>
      </w:r>
      <w:proofErr w:type="spellStart"/>
      <w:r>
        <w:rPr>
          <w:rFonts w:hint="cs"/>
          <w:rtl/>
        </w:rPr>
        <w:t>תשא</w:t>
      </w:r>
      <w:proofErr w:type="spellEnd"/>
      <w:r>
        <w:rPr>
          <w:rFonts w:hint="cs"/>
          <w:rtl/>
        </w:rPr>
        <w:t xml:space="preserve"> תשל"ג סעיף 15: "יש לַאות מ"ם שני מובנים: מ"ם היתרון ומ"ם היחס... יש מצבים שבהם קידוש השם נמשך </w:t>
      </w:r>
      <w:r>
        <w:rPr>
          <w:rFonts w:hint="cs"/>
          <w:b/>
          <w:bCs/>
          <w:rtl/>
        </w:rPr>
        <w:t>מתוך</w:t>
      </w:r>
      <w:r>
        <w:rPr>
          <w:rFonts w:hint="cs"/>
          <w:rtl/>
        </w:rPr>
        <w:t xml:space="preserve"> חילול השם, ומעז יצא מתוק...", ועיין שם.</w:t>
      </w:r>
    </w:p>
  </w:footnote>
  <w:footnote w:id="2">
    <w:p w:rsidR="001D3DFA" w:rsidRDefault="001D3DFA">
      <w:pPr>
        <w:pStyle w:val="a7"/>
      </w:pPr>
      <w:r>
        <w:rPr>
          <w:rStyle w:val="a9"/>
        </w:rPr>
        <w:footnoteRef/>
      </w:r>
      <w:r>
        <w:rPr>
          <w:rtl/>
        </w:rPr>
        <w:t xml:space="preserve"> </w:t>
      </w:r>
      <w:r>
        <w:rPr>
          <w:rFonts w:hint="cs"/>
          <w:rtl/>
        </w:rPr>
        <w:t>ראה עיון ב</w:t>
      </w:r>
      <w:r w:rsidRPr="001D3DFA">
        <w:rPr>
          <w:vertAlign w:val="subscript"/>
          <w:rtl/>
        </w:rPr>
        <w:t>4</w:t>
      </w:r>
      <w:r>
        <w:rPr>
          <w:rFonts w:hint="cs"/>
          <w:rtl/>
        </w:rPr>
        <w:t xml:space="preserve"> ועיון ד</w:t>
      </w:r>
      <w:r w:rsidRPr="001D3DFA">
        <w:rPr>
          <w:vertAlign w:val="subscript"/>
          <w:rtl/>
        </w:rPr>
        <w:t>3</w:t>
      </w:r>
      <w:r>
        <w:rPr>
          <w:rFonts w:hint="cs"/>
          <w:rtl/>
        </w:rPr>
        <w:t>.</w:t>
      </w:r>
    </w:p>
  </w:footnote>
  <w:footnote w:id="3">
    <w:p w:rsidR="001D3DFA" w:rsidRDefault="001D3DFA" w:rsidP="001D3DFA">
      <w:pPr>
        <w:pStyle w:val="a7"/>
      </w:pPr>
      <w:r>
        <w:rPr>
          <w:rStyle w:val="a9"/>
        </w:rPr>
        <w:footnoteRef/>
      </w:r>
      <w:r>
        <w:rPr>
          <w:rtl/>
        </w:rPr>
        <w:t xml:space="preserve"> </w:t>
      </w:r>
      <w:r>
        <w:rPr>
          <w:rFonts w:hint="cs"/>
          <w:rtl/>
        </w:rPr>
        <w:t>המושגים קידוש השם וחילול השם נובעים מזיהוי זה שבין אידיאה דתית ובין האדם שנושא אותה, ראה יומא פו ע"א.</w:t>
      </w:r>
    </w:p>
  </w:footnote>
  <w:footnote w:id="4">
    <w:p w:rsidR="001D3DFA" w:rsidRDefault="001D3DFA" w:rsidP="001D3DFA">
      <w:pPr>
        <w:pStyle w:val="a7"/>
      </w:pPr>
      <w:r>
        <w:rPr>
          <w:rStyle w:val="a9"/>
        </w:rPr>
        <w:footnoteRef/>
      </w:r>
      <w:r>
        <w:rPr>
          <w:rtl/>
        </w:rPr>
        <w:t xml:space="preserve"> </w:t>
      </w:r>
      <w:r>
        <w:rPr>
          <w:rFonts w:hint="cs"/>
          <w:rtl/>
        </w:rPr>
        <w:t>כך למשל יונה, הכובש את נבואתו ובורח מלפני הא-</w:t>
      </w:r>
      <w:proofErr w:type="spellStart"/>
      <w:r>
        <w:rPr>
          <w:rFonts w:hint="cs"/>
          <w:rtl/>
        </w:rPr>
        <w:t>לוהים</w:t>
      </w:r>
      <w:proofErr w:type="spellEnd"/>
      <w:r>
        <w:rPr>
          <w:rFonts w:hint="cs"/>
          <w:rtl/>
        </w:rPr>
        <w:t>. מעשה הבריחה של יונה הכשיל את התכנית הא-</w:t>
      </w:r>
      <w:proofErr w:type="spellStart"/>
      <w:r>
        <w:rPr>
          <w:rFonts w:hint="cs"/>
          <w:rtl/>
        </w:rPr>
        <w:t>לוהית</w:t>
      </w:r>
      <w:proofErr w:type="spellEnd"/>
      <w:r>
        <w:rPr>
          <w:rFonts w:hint="cs"/>
          <w:rtl/>
        </w:rPr>
        <w:t xml:space="preserve"> להחזיר גויים בתשובה, אולם בעיצומה של בריחה זו הוא מוצא עצמו מחזיר בתשובה גויים אחרים </w:t>
      </w:r>
      <w:r>
        <w:rPr>
          <w:rtl/>
        </w:rPr>
        <w:t>–</w:t>
      </w:r>
      <w:r>
        <w:rPr>
          <w:rFonts w:hint="cs"/>
          <w:rtl/>
        </w:rPr>
        <w:t xml:space="preserve"> מלחי האנייה שבה נסע.</w:t>
      </w:r>
    </w:p>
  </w:footnote>
  <w:footnote w:id="5">
    <w:p w:rsidR="001D3DFA" w:rsidRDefault="001D3DFA" w:rsidP="007339FE">
      <w:pPr>
        <w:pStyle w:val="a7"/>
      </w:pPr>
      <w:r>
        <w:rPr>
          <w:rStyle w:val="a9"/>
        </w:rPr>
        <w:footnoteRef/>
      </w:r>
      <w:r>
        <w:rPr>
          <w:rtl/>
        </w:rPr>
        <w:t xml:space="preserve"> </w:t>
      </w:r>
      <w:r>
        <w:rPr>
          <w:rFonts w:hint="cs"/>
          <w:rtl/>
        </w:rPr>
        <w:t xml:space="preserve">לדעת </w:t>
      </w:r>
      <w:proofErr w:type="spellStart"/>
      <w:r>
        <w:rPr>
          <w:rFonts w:hint="cs"/>
          <w:rtl/>
        </w:rPr>
        <w:t>רלב"ג</w:t>
      </w:r>
      <w:proofErr w:type="spellEnd"/>
      <w:r>
        <w:rPr>
          <w:rFonts w:hint="cs"/>
          <w:rtl/>
        </w:rPr>
        <w:t>, הנסיבות שחייבו זאת הן "בעבור חטא איש הא-</w:t>
      </w:r>
      <w:proofErr w:type="spellStart"/>
      <w:r>
        <w:rPr>
          <w:rFonts w:hint="cs"/>
          <w:rtl/>
        </w:rPr>
        <w:t>לוהים</w:t>
      </w:r>
      <w:proofErr w:type="spellEnd"/>
      <w:r>
        <w:rPr>
          <w:rFonts w:hint="cs"/>
          <w:rtl/>
        </w:rPr>
        <w:t xml:space="preserve">, והיה זה מידה כנגד מידה: הוא האמין נביא השקר במה שלא היה ראוי </w:t>
      </w:r>
      <w:proofErr w:type="spellStart"/>
      <w:r>
        <w:rPr>
          <w:rFonts w:hint="cs"/>
          <w:rtl/>
        </w:rPr>
        <w:t>להאמינו</w:t>
      </w:r>
      <w:proofErr w:type="spellEnd"/>
      <w:r>
        <w:rPr>
          <w:rFonts w:hint="cs"/>
          <w:rtl/>
        </w:rPr>
        <w:t>... והוצרך מפיו לשמוע דבר ה' על דבר עונשו וחטאו אשר חטא". ולנו דרך אחרת.</w:t>
      </w:r>
    </w:p>
  </w:footnote>
  <w:footnote w:id="6">
    <w:p w:rsidR="001D3DFA" w:rsidRDefault="001D3DFA" w:rsidP="005B4507">
      <w:pPr>
        <w:pStyle w:val="a7"/>
      </w:pPr>
      <w:r>
        <w:rPr>
          <w:rStyle w:val="a9"/>
        </w:rPr>
        <w:footnoteRef/>
      </w:r>
      <w:r>
        <w:rPr>
          <w:rtl/>
        </w:rPr>
        <w:t xml:space="preserve"> </w:t>
      </w:r>
      <w:r>
        <w:rPr>
          <w:rFonts w:hint="cs"/>
          <w:rtl/>
        </w:rPr>
        <w:t>על תפיסה זו, כי פעילות הנביא הזקן במה שנוגע לאיש האלוהים לא הייתה מתוך זדון ורוע לב, מעידים לכאורה גם דברי חז"ל, כגון דברי ר' יוחנן (סנהדרין קד, ע"א) "גדולה לגימה, שמשרה שכינה על נביאי הבעל... [וראייה לכך] מחברו של עדו הנביא" (ומקבילה בירושלמי, סנהדרין, פרק יא הלכה ה). חז"ל זיהו את איש הא-</w:t>
      </w:r>
      <w:proofErr w:type="spellStart"/>
      <w:r>
        <w:rPr>
          <w:rFonts w:hint="cs"/>
          <w:rtl/>
        </w:rPr>
        <w:t>לוהים</w:t>
      </w:r>
      <w:proofErr w:type="spellEnd"/>
      <w:r>
        <w:rPr>
          <w:rFonts w:hint="cs"/>
          <w:rtl/>
        </w:rPr>
        <w:t xml:space="preserve"> עם עדו הנביא, ו'חברו' הוא הנביא הזקן. ה'לגימה' היא המשקה שהשקה הנביא הזקן את חברו, ובזכותה </w:t>
      </w:r>
      <w:r>
        <w:rPr>
          <w:rtl/>
        </w:rPr>
        <w:t>–</w:t>
      </w:r>
      <w:r>
        <w:rPr>
          <w:rFonts w:hint="cs"/>
          <w:rtl/>
        </w:rPr>
        <w:t xml:space="preserve"> שרתה עליו שכינה!</w:t>
      </w:r>
    </w:p>
  </w:footnote>
  <w:footnote w:id="7">
    <w:p w:rsidR="001D3DFA" w:rsidRDefault="001D3DFA" w:rsidP="001D3DFA">
      <w:pPr>
        <w:pStyle w:val="a7"/>
        <w:rPr>
          <w:rtl/>
        </w:rPr>
      </w:pPr>
      <w:r>
        <w:rPr>
          <w:rStyle w:val="a9"/>
        </w:rPr>
        <w:footnoteRef/>
      </w:r>
      <w:r>
        <w:rPr>
          <w:rtl/>
        </w:rPr>
        <w:t xml:space="preserve"> </w:t>
      </w:r>
      <w:r>
        <w:rPr>
          <w:rFonts w:hint="cs"/>
          <w:rtl/>
        </w:rPr>
        <w:t>אדם שעמד בפני ניסיון קשה מעין זה הוא בלעם, שקיבל נבואה הסותרת את כוונותיו ואת כוונות בלק, והיה חייב לבחור אם לכבוש את נבואתו או לגלותה.</w:t>
      </w:r>
    </w:p>
  </w:footnote>
  <w:footnote w:id="8">
    <w:p w:rsidR="001D3DFA" w:rsidRDefault="001D3DFA" w:rsidP="00A86883">
      <w:pPr>
        <w:pStyle w:val="a7"/>
      </w:pPr>
      <w:r>
        <w:rPr>
          <w:rStyle w:val="a9"/>
        </w:rPr>
        <w:footnoteRef/>
      </w:r>
      <w:r>
        <w:rPr>
          <w:rtl/>
        </w:rPr>
        <w:t xml:space="preserve"> </w:t>
      </w:r>
      <w:r>
        <w:rPr>
          <w:rFonts w:hint="cs"/>
          <w:rtl/>
        </w:rPr>
        <w:t>כדי שהקורא יחוש בקושי הגדול שעליו התגבר הנביא הזקן במסרו את דבר ה' לאיש הא-</w:t>
      </w:r>
      <w:proofErr w:type="spellStart"/>
      <w:r>
        <w:rPr>
          <w:rFonts w:hint="cs"/>
          <w:rtl/>
        </w:rPr>
        <w:t>לוהים</w:t>
      </w:r>
      <w:proofErr w:type="spellEnd"/>
      <w:r>
        <w:rPr>
          <w:rFonts w:hint="cs"/>
          <w:rtl/>
        </w:rPr>
        <w:t xml:space="preserve">, דבר ה' אינו מופיע בתיאור התגלות ה' לנביא הזקן בפסוק כ, אלא מצוטט מפי הנביא הזקן, כשהוא אומר אותו לרעהו בפסוק </w:t>
      </w:r>
      <w:proofErr w:type="spellStart"/>
      <w:r>
        <w:rPr>
          <w:rFonts w:hint="cs"/>
          <w:rtl/>
        </w:rPr>
        <w:t>כא</w:t>
      </w:r>
      <w:proofErr w:type="spellEnd"/>
      <w:r>
        <w:rPr>
          <w:rFonts w:hint="cs"/>
          <w:rtl/>
        </w:rPr>
        <w:t xml:space="preserve">. </w:t>
      </w:r>
    </w:p>
  </w:footnote>
  <w:footnote w:id="9">
    <w:p w:rsidR="001D3DFA" w:rsidRDefault="001D3DFA">
      <w:pPr>
        <w:pStyle w:val="a7"/>
      </w:pPr>
      <w:r>
        <w:rPr>
          <w:rStyle w:val="a9"/>
        </w:rPr>
        <w:footnoteRef/>
      </w:r>
      <w:r>
        <w:rPr>
          <w:rtl/>
        </w:rPr>
        <w:t xml:space="preserve"> </w:t>
      </w:r>
      <w:r>
        <w:rPr>
          <w:rFonts w:hint="cs"/>
          <w:rtl/>
        </w:rPr>
        <w:t>ולא פחות מכן, עלינו לדמות גם את תגובתו הנפשית, ואולי גם המילולית, של איש הא-</w:t>
      </w:r>
      <w:proofErr w:type="spellStart"/>
      <w:r>
        <w:rPr>
          <w:rFonts w:hint="cs"/>
          <w:rtl/>
        </w:rPr>
        <w:t>לוהים</w:t>
      </w:r>
      <w:proofErr w:type="spellEnd"/>
      <w:r>
        <w:rPr>
          <w:rFonts w:hint="cs"/>
          <w:rtl/>
        </w:rPr>
        <w:t xml:space="preserve"> בשעה שנודעו לו המרמה ותוצאותיה. ברם, כל ההיבט האישי-חברתי ביחסים ההדדיים בין השניים אינו מעניינו של סיפורנו.</w:t>
      </w:r>
    </w:p>
  </w:footnote>
  <w:footnote w:id="10">
    <w:p w:rsidR="001D3DFA" w:rsidRDefault="001D3DFA">
      <w:pPr>
        <w:pStyle w:val="a7"/>
      </w:pPr>
      <w:r>
        <w:rPr>
          <w:rStyle w:val="a9"/>
        </w:rPr>
        <w:footnoteRef/>
      </w:r>
      <w:r>
        <w:rPr>
          <w:rtl/>
        </w:rPr>
        <w:t xml:space="preserve"> </w:t>
      </w:r>
      <w:r>
        <w:rPr>
          <w:rFonts w:hint="cs"/>
          <w:rtl/>
        </w:rPr>
        <w:t>ראה עיון ג סעיף 1</w:t>
      </w:r>
      <w:r w:rsidRPr="001D3DFA">
        <w:rPr>
          <w:rFonts w:hint="cs"/>
          <w:vertAlign w:val="subscript"/>
          <w:rtl/>
        </w:rPr>
        <w:t>ב</w:t>
      </w:r>
      <w:r>
        <w:rPr>
          <w:rFonts w:hint="cs"/>
          <w:vertAlign w:val="subscript"/>
          <w:rtl/>
        </w:rPr>
        <w:t>.</w:t>
      </w:r>
    </w:p>
  </w:footnote>
  <w:footnote w:id="11">
    <w:p w:rsidR="001D3DFA" w:rsidRPr="006819F1" w:rsidRDefault="001D3DFA" w:rsidP="007339FE">
      <w:pPr>
        <w:pStyle w:val="a7"/>
        <w:rPr>
          <w:rtl/>
        </w:rPr>
      </w:pPr>
      <w:r>
        <w:rPr>
          <w:rStyle w:val="a9"/>
        </w:rPr>
        <w:footnoteRef/>
      </w:r>
      <w:r>
        <w:rPr>
          <w:rtl/>
        </w:rPr>
        <w:t xml:space="preserve"> </w:t>
      </w:r>
      <w:r>
        <w:rPr>
          <w:rFonts w:hint="cs"/>
          <w:rtl/>
        </w:rPr>
        <w:t xml:space="preserve">תפיסה אחרת, שגם על פיה הפך הנביא הזקן כבר בשלב זה של הסיפור לבעל תשובה, נמצאת בגרסת הילקוט שמעוני (ספר שופטים, פרק י"ח, רמז </w:t>
      </w:r>
      <w:proofErr w:type="spellStart"/>
      <w:r>
        <w:rPr>
          <w:rFonts w:hint="cs"/>
          <w:rtl/>
        </w:rPr>
        <w:t>עג</w:t>
      </w:r>
      <w:proofErr w:type="spellEnd"/>
      <w:r>
        <w:rPr>
          <w:rFonts w:hint="cs"/>
          <w:rtl/>
        </w:rPr>
        <w:t>) לירושלמי, ברכות, פרק ט, הלכה ב. שם מזהים את הנביא מבית אל עם יונתן בן גרשום (שופטים, י"ח):"'</w:t>
      </w:r>
      <w:r w:rsidRPr="006819F1">
        <w:rPr>
          <w:rFonts w:hint="cs"/>
          <w:rtl/>
        </w:rPr>
        <w:t>וְנָבִי</w:t>
      </w:r>
      <w:r>
        <w:rPr>
          <w:rFonts w:hint="cs"/>
          <w:rtl/>
        </w:rPr>
        <w:t xml:space="preserve">א אֶחָד זָקֵן יֹשֵׁב בְּבֵית אֵל' </w:t>
      </w:r>
      <w:r>
        <w:rPr>
          <w:rtl/>
        </w:rPr>
        <w:t>–</w:t>
      </w:r>
      <w:r>
        <w:rPr>
          <w:rFonts w:hint="cs"/>
          <w:rtl/>
        </w:rPr>
        <w:t xml:space="preserve"> אמרין הוא היה [שהחזיק עצמו לעבודה זרה, ואותו היום </w:t>
      </w:r>
      <w:r>
        <w:rPr>
          <w:rFonts w:hint="cs"/>
          <w:b/>
          <w:bCs/>
          <w:rtl/>
        </w:rPr>
        <w:t>חזר בתשובה ושרתה עליו רוח הקודש.</w:t>
      </w:r>
      <w:r>
        <w:rPr>
          <w:rFonts w:hint="cs"/>
          <w:rtl/>
        </w:rPr>
        <w:t xml:space="preserve"> </w:t>
      </w:r>
      <w:proofErr w:type="spellStart"/>
      <w:r>
        <w:rPr>
          <w:rFonts w:hint="cs"/>
          <w:rtl/>
        </w:rPr>
        <w:t>הדא</w:t>
      </w:r>
      <w:proofErr w:type="spellEnd"/>
      <w:r>
        <w:rPr>
          <w:rFonts w:hint="cs"/>
          <w:rtl/>
        </w:rPr>
        <w:t xml:space="preserve"> הוא </w:t>
      </w:r>
      <w:proofErr w:type="spellStart"/>
      <w:r>
        <w:rPr>
          <w:rFonts w:hint="cs"/>
          <w:rtl/>
        </w:rPr>
        <w:t>דכתיב</w:t>
      </w:r>
      <w:proofErr w:type="spellEnd"/>
      <w:r>
        <w:rPr>
          <w:rFonts w:hint="cs"/>
          <w:rtl/>
        </w:rPr>
        <w:t>: '</w:t>
      </w:r>
      <w:r w:rsidRPr="006819F1">
        <w:rPr>
          <w:rFonts w:hint="cs"/>
          <w:rtl/>
        </w:rPr>
        <w:t xml:space="preserve">וַיְהִי דְּבַר </w:t>
      </w:r>
      <w:r>
        <w:rPr>
          <w:rFonts w:hint="cs"/>
          <w:rtl/>
        </w:rPr>
        <w:t>ה'</w:t>
      </w:r>
      <w:r w:rsidRPr="006819F1">
        <w:rPr>
          <w:rFonts w:hint="cs"/>
          <w:rtl/>
        </w:rPr>
        <w:t xml:space="preserve"> אֶל הַנָּבִיא אֲשֶׁר הֱשִׁיבוֹ</w:t>
      </w:r>
      <w:r>
        <w:rPr>
          <w:rFonts w:hint="cs"/>
          <w:rtl/>
        </w:rPr>
        <w:t>']". המוסגר הוא התוספת בילקוט שמעוני, ולא מצאתי לכך מקבילה בשום גרסה של הירושלמי או במדרשי חז"ל אחרים. מן האמור בילקוט עולה שחזר בתשובה קודם ששרתה עליו רוח הקודש, ורק בזכות תשובתו שרתה עליו רוח הקודש. אולם אם כך הוא, קשה להסביר את חסרונו בסיפור של שלב כה מכריע בהתפתחות העלילה.</w:t>
      </w:r>
    </w:p>
  </w:footnote>
  <w:footnote w:id="12">
    <w:p w:rsidR="001D3DFA" w:rsidRDefault="001D3DFA" w:rsidP="003B6E8D">
      <w:pPr>
        <w:pStyle w:val="a7"/>
      </w:pPr>
      <w:r>
        <w:rPr>
          <w:rStyle w:val="a9"/>
        </w:rPr>
        <w:footnoteRef/>
      </w:r>
      <w:r>
        <w:rPr>
          <w:rtl/>
        </w:rPr>
        <w:t xml:space="preserve"> </w:t>
      </w:r>
      <w:r>
        <w:rPr>
          <w:rFonts w:hint="cs"/>
          <w:rtl/>
        </w:rPr>
        <w:t>אין עונשם על כך שעבדו עבודה זרה. הרי הכתוב מדגיש (שם פס' לג) שגם אחר כך, כשפסקו האריות להרגם, המשיכו לעבוד עבודה זרה.</w:t>
      </w:r>
    </w:p>
  </w:footnote>
  <w:footnote w:id="13">
    <w:p w:rsidR="001D3DFA" w:rsidRDefault="001D3DFA" w:rsidP="003B6E8D">
      <w:pPr>
        <w:pStyle w:val="a7"/>
        <w:rPr>
          <w:rtl/>
        </w:rPr>
      </w:pPr>
      <w:r>
        <w:rPr>
          <w:rStyle w:val="a9"/>
        </w:rPr>
        <w:footnoteRef/>
      </w:r>
      <w:r>
        <w:rPr>
          <w:rtl/>
        </w:rPr>
        <w:t xml:space="preserve"> </w:t>
      </w:r>
      <w:r>
        <w:rPr>
          <w:rFonts w:hint="cs"/>
          <w:rtl/>
        </w:rPr>
        <w:t xml:space="preserve">א. על משנה זו כתב הרמב"ם בפירושו לאבות (תרגום הרב </w:t>
      </w:r>
      <w:proofErr w:type="spellStart"/>
      <w:r>
        <w:rPr>
          <w:rFonts w:hint="cs"/>
          <w:rtl/>
        </w:rPr>
        <w:t>קאפח</w:t>
      </w:r>
      <w:proofErr w:type="spellEnd"/>
      <w:r>
        <w:rPr>
          <w:rFonts w:hint="cs"/>
          <w:rtl/>
        </w:rPr>
        <w:t xml:space="preserve">): "אתה יודע מן הכתוב, שיש עוון על השוגג... אלא שאינו כמזיד בלי ספק, לפי שהוא, יתעלה צדקו מלהשוות את המזיד כשוגג בשום דבר מן הדברים. אלא כוונתו כאן, שחילול השם, בין מזיד או שוגג, בגלוי </w:t>
      </w:r>
      <w:proofErr w:type="spellStart"/>
      <w:r>
        <w:rPr>
          <w:rFonts w:hint="cs"/>
          <w:rtl/>
        </w:rPr>
        <w:t>נפרעין</w:t>
      </w:r>
      <w:proofErr w:type="spellEnd"/>
      <w:r>
        <w:rPr>
          <w:rFonts w:hint="cs"/>
          <w:rtl/>
        </w:rPr>
        <w:t xml:space="preserve"> ממנו. אם היה מזיד </w:t>
      </w:r>
      <w:r>
        <w:rPr>
          <w:rtl/>
        </w:rPr>
        <w:t>–</w:t>
      </w:r>
      <w:r>
        <w:rPr>
          <w:rFonts w:hint="cs"/>
          <w:rtl/>
        </w:rPr>
        <w:t xml:space="preserve"> עוון מזיד. ואם היה שוגג </w:t>
      </w:r>
      <w:r>
        <w:rPr>
          <w:rtl/>
        </w:rPr>
        <w:t>–</w:t>
      </w:r>
      <w:r>
        <w:rPr>
          <w:rFonts w:hint="cs"/>
          <w:rtl/>
        </w:rPr>
        <w:t xml:space="preserve"> עוון שוגג. אלא ששני העונשין בגלוי". הרמב"ם קושר אפוא את שני חלקי המשנה זה לזה.</w:t>
      </w:r>
    </w:p>
    <w:p w:rsidR="001D3DFA" w:rsidRDefault="001D3DFA" w:rsidP="001D3DFA">
      <w:pPr>
        <w:pStyle w:val="a7"/>
      </w:pPr>
      <w:r>
        <w:rPr>
          <w:rFonts w:hint="cs"/>
          <w:rtl/>
        </w:rPr>
        <w:t xml:space="preserve">ב. בחילול השם נגזר עונשו של האדם מן הצורך לתקן את מה שעיוות בחללו את השם ברבים. על כן מבחינת אופיו החיצוני של העונש </w:t>
      </w:r>
      <w:r>
        <w:rPr>
          <w:rtl/>
        </w:rPr>
        <w:t>–</w:t>
      </w:r>
      <w:r>
        <w:rPr>
          <w:rFonts w:hint="cs"/>
          <w:rtl/>
        </w:rPr>
        <w:t xml:space="preserve"> בהיותו פומבי </w:t>
      </w:r>
      <w:proofErr w:type="spellStart"/>
      <w:r>
        <w:rPr>
          <w:rFonts w:hint="cs"/>
          <w:rtl/>
        </w:rPr>
        <w:t>ומיידי</w:t>
      </w:r>
      <w:proofErr w:type="spellEnd"/>
      <w:r>
        <w:rPr>
          <w:rFonts w:hint="cs"/>
          <w:rtl/>
        </w:rPr>
        <w:t xml:space="preserve"> </w:t>
      </w:r>
      <w:r>
        <w:rPr>
          <w:rtl/>
        </w:rPr>
        <w:t>–</w:t>
      </w:r>
      <w:r>
        <w:rPr>
          <w:rFonts w:hint="cs"/>
          <w:rtl/>
        </w:rPr>
        <w:t xml:space="preserve"> עונשו של השוגג דומה לזה של המזיד.</w:t>
      </w:r>
    </w:p>
  </w:footnote>
  <w:footnote w:id="14">
    <w:p w:rsidR="001D3DFA" w:rsidRDefault="001D3DFA" w:rsidP="007339FE">
      <w:pPr>
        <w:pStyle w:val="a7"/>
      </w:pPr>
      <w:r>
        <w:rPr>
          <w:rStyle w:val="a9"/>
        </w:rPr>
        <w:footnoteRef/>
      </w:r>
      <w:r>
        <w:rPr>
          <w:rtl/>
        </w:rPr>
        <w:t xml:space="preserve"> </w:t>
      </w:r>
      <w:r>
        <w:rPr>
          <w:rFonts w:hint="cs"/>
          <w:rtl/>
        </w:rPr>
        <w:t xml:space="preserve">מאידך, עובדה זו מזכירה את סיפור דניאל בגוב האריות, ראה דניאל ו' </w:t>
      </w:r>
      <w:proofErr w:type="spellStart"/>
      <w:r>
        <w:rPr>
          <w:rFonts w:hint="cs"/>
          <w:rtl/>
        </w:rPr>
        <w:t>כג</w:t>
      </w:r>
      <w:proofErr w:type="spellEnd"/>
      <w:r>
        <w:rPr>
          <w:rFonts w:hint="cs"/>
          <w:rtl/>
        </w:rPr>
        <w:t>,</w:t>
      </w:r>
      <w:r w:rsidRPr="003B6E8D">
        <w:rPr>
          <w:rFonts w:hint="cs"/>
          <w:rtl/>
        </w:rPr>
        <w:t xml:space="preserve"> </w:t>
      </w:r>
      <w:r>
        <w:rPr>
          <w:rFonts w:hint="cs"/>
          <w:rtl/>
        </w:rPr>
        <w:t xml:space="preserve">ועל כך עמד </w:t>
      </w:r>
      <w:proofErr w:type="spellStart"/>
      <w:r>
        <w:rPr>
          <w:rFonts w:hint="cs"/>
          <w:rtl/>
        </w:rPr>
        <w:t>רד"ק</w:t>
      </w:r>
      <w:proofErr w:type="spellEnd"/>
      <w:r>
        <w:rPr>
          <w:rFonts w:hint="cs"/>
          <w:rtl/>
        </w:rPr>
        <w:t>.</w:t>
      </w:r>
    </w:p>
  </w:footnote>
  <w:footnote w:id="15">
    <w:p w:rsidR="001D3DFA" w:rsidRDefault="001D3DFA" w:rsidP="001D3DFA">
      <w:pPr>
        <w:pStyle w:val="a7"/>
      </w:pPr>
      <w:r>
        <w:rPr>
          <w:rStyle w:val="a9"/>
        </w:rPr>
        <w:footnoteRef/>
      </w:r>
      <w:r>
        <w:rPr>
          <w:rtl/>
        </w:rPr>
        <w:t xml:space="preserve"> </w:t>
      </w:r>
      <w:r>
        <w:rPr>
          <w:rFonts w:hint="cs"/>
          <w:rtl/>
        </w:rPr>
        <w:t>על הפסוק "</w:t>
      </w:r>
      <w:r w:rsidRPr="00F520EA">
        <w:rPr>
          <w:rFonts w:hint="cs"/>
          <w:rtl/>
        </w:rPr>
        <w:t>לֹא אָכַל הָאַרְיֵה אֶת הַנְּבֵלָה וְלֹא שָׁבַר אֶת הַחֲמוֹר</w:t>
      </w:r>
      <w:r>
        <w:rPr>
          <w:rFonts w:hint="cs"/>
          <w:rtl/>
        </w:rPr>
        <w:t xml:space="preserve">" אומר ר' טרפון </w:t>
      </w:r>
      <w:proofErr w:type="spellStart"/>
      <w:r>
        <w:rPr>
          <w:rFonts w:hint="cs"/>
          <w:rtl/>
        </w:rPr>
        <w:t>בתוספתא</w:t>
      </w:r>
      <w:proofErr w:type="spellEnd"/>
      <w:r>
        <w:rPr>
          <w:rFonts w:hint="cs"/>
          <w:rtl/>
        </w:rPr>
        <w:t>, ברכות, ד', טו: "ומה אם בשעת כעסן של צדיקים מרחמים עליהן, בשעת הרחמים על אחת כמה וכמה".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D3DFA" w:rsidRPr="00BC4313" w:rsidRDefault="001D3DF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21284" w:rsidRPr="00321284">
          <w:rPr>
            <w:b/>
            <w:bCs/>
            <w:noProof/>
            <w:sz w:val="24"/>
            <w:szCs w:val="24"/>
            <w:rtl/>
            <w:lang w:val="he-IL"/>
          </w:rPr>
          <w:t>7</w:t>
        </w:r>
        <w:r w:rsidRPr="00BC4313">
          <w:rPr>
            <w:b/>
            <w:bCs/>
            <w:sz w:val="24"/>
            <w:szCs w:val="24"/>
          </w:rPr>
          <w:fldChar w:fldCharType="end"/>
        </w:r>
      </w:p>
    </w:sdtContent>
  </w:sdt>
  <w:p w:rsidR="001D3DFA" w:rsidRDefault="001D3D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D3DFA" w:rsidRPr="00BC4313" w:rsidTr="00C139A9">
      <w:tc>
        <w:tcPr>
          <w:tcW w:w="4927" w:type="dxa"/>
          <w:tcBorders>
            <w:top w:val="nil"/>
            <w:left w:val="nil"/>
            <w:bottom w:val="double" w:sz="4" w:space="0" w:color="auto"/>
            <w:right w:val="nil"/>
          </w:tcBorders>
        </w:tcPr>
        <w:p w:rsidR="001D3DFA" w:rsidRPr="00BC4313" w:rsidRDefault="001D3DF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D3DFA" w:rsidRPr="00BC4313" w:rsidRDefault="001D3DF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24</w:t>
          </w:r>
        </w:p>
        <w:p w:rsidR="001D3DFA" w:rsidRPr="00BC4313" w:rsidRDefault="001D3DF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D3DFA" w:rsidRPr="00BC4313" w:rsidRDefault="001D3DF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D3DFA" w:rsidRPr="00BC4313" w:rsidRDefault="001D3D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55804A48"/>
    <w:multiLevelType w:val="hybridMultilevel"/>
    <w:tmpl w:val="9AA66244"/>
    <w:lvl w:ilvl="0" w:tplc="D9A2D56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56D9077E"/>
    <w:multiLevelType w:val="hybridMultilevel"/>
    <w:tmpl w:val="52A61E0C"/>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78467864"/>
    <w:multiLevelType w:val="hybridMultilevel"/>
    <w:tmpl w:val="B8B0BA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53D5B"/>
    <w:rsid w:val="000577BA"/>
    <w:rsid w:val="0006279B"/>
    <w:rsid w:val="00082CEB"/>
    <w:rsid w:val="00091A6A"/>
    <w:rsid w:val="000A218B"/>
    <w:rsid w:val="000E2EB7"/>
    <w:rsid w:val="001028F4"/>
    <w:rsid w:val="00165126"/>
    <w:rsid w:val="001655DB"/>
    <w:rsid w:val="001678A8"/>
    <w:rsid w:val="001D3DFA"/>
    <w:rsid w:val="001E036D"/>
    <w:rsid w:val="001F5B8F"/>
    <w:rsid w:val="00204210"/>
    <w:rsid w:val="0021424F"/>
    <w:rsid w:val="00242F4F"/>
    <w:rsid w:val="0026155E"/>
    <w:rsid w:val="002940DF"/>
    <w:rsid w:val="002A1512"/>
    <w:rsid w:val="002C6562"/>
    <w:rsid w:val="00321284"/>
    <w:rsid w:val="00331CC7"/>
    <w:rsid w:val="00361177"/>
    <w:rsid w:val="00371FED"/>
    <w:rsid w:val="0037672F"/>
    <w:rsid w:val="00380954"/>
    <w:rsid w:val="003B5297"/>
    <w:rsid w:val="003B6E8D"/>
    <w:rsid w:val="003C13C5"/>
    <w:rsid w:val="003C6C37"/>
    <w:rsid w:val="003F5981"/>
    <w:rsid w:val="00430D18"/>
    <w:rsid w:val="00445784"/>
    <w:rsid w:val="00470FB6"/>
    <w:rsid w:val="004D52B8"/>
    <w:rsid w:val="00524FEE"/>
    <w:rsid w:val="00541588"/>
    <w:rsid w:val="005521DE"/>
    <w:rsid w:val="005B4507"/>
    <w:rsid w:val="005C645B"/>
    <w:rsid w:val="00663A7F"/>
    <w:rsid w:val="006819F1"/>
    <w:rsid w:val="00683CF3"/>
    <w:rsid w:val="00696F9C"/>
    <w:rsid w:val="006B33A0"/>
    <w:rsid w:val="006D3B2A"/>
    <w:rsid w:val="006D4087"/>
    <w:rsid w:val="006E4505"/>
    <w:rsid w:val="0072464C"/>
    <w:rsid w:val="007339FE"/>
    <w:rsid w:val="00744005"/>
    <w:rsid w:val="0076166C"/>
    <w:rsid w:val="00770E8F"/>
    <w:rsid w:val="00783815"/>
    <w:rsid w:val="007A2CAC"/>
    <w:rsid w:val="007A7D8F"/>
    <w:rsid w:val="007D336B"/>
    <w:rsid w:val="00813F80"/>
    <w:rsid w:val="008254A9"/>
    <w:rsid w:val="0084283B"/>
    <w:rsid w:val="0087166D"/>
    <w:rsid w:val="00876D70"/>
    <w:rsid w:val="008E2717"/>
    <w:rsid w:val="008E7B32"/>
    <w:rsid w:val="008F768B"/>
    <w:rsid w:val="00914F1A"/>
    <w:rsid w:val="0091631E"/>
    <w:rsid w:val="009230CB"/>
    <w:rsid w:val="00931255"/>
    <w:rsid w:val="00946723"/>
    <w:rsid w:val="00960B4D"/>
    <w:rsid w:val="00986A30"/>
    <w:rsid w:val="00995959"/>
    <w:rsid w:val="009B14BC"/>
    <w:rsid w:val="009C3737"/>
    <w:rsid w:val="009F34E5"/>
    <w:rsid w:val="00A01B79"/>
    <w:rsid w:val="00A11453"/>
    <w:rsid w:val="00A63AE1"/>
    <w:rsid w:val="00A8067C"/>
    <w:rsid w:val="00A86883"/>
    <w:rsid w:val="00A97847"/>
    <w:rsid w:val="00AA77A0"/>
    <w:rsid w:val="00AB1347"/>
    <w:rsid w:val="00AB1838"/>
    <w:rsid w:val="00AF29E6"/>
    <w:rsid w:val="00AF4F23"/>
    <w:rsid w:val="00AF7088"/>
    <w:rsid w:val="00B04FBB"/>
    <w:rsid w:val="00B13851"/>
    <w:rsid w:val="00B40B9B"/>
    <w:rsid w:val="00B42F5F"/>
    <w:rsid w:val="00B93621"/>
    <w:rsid w:val="00B95424"/>
    <w:rsid w:val="00BC3570"/>
    <w:rsid w:val="00BC4313"/>
    <w:rsid w:val="00BC46B4"/>
    <w:rsid w:val="00BC6145"/>
    <w:rsid w:val="00BC6D96"/>
    <w:rsid w:val="00BC7648"/>
    <w:rsid w:val="00BD522E"/>
    <w:rsid w:val="00BE0C09"/>
    <w:rsid w:val="00BE7890"/>
    <w:rsid w:val="00C139A9"/>
    <w:rsid w:val="00C272E2"/>
    <w:rsid w:val="00C27A0F"/>
    <w:rsid w:val="00C32856"/>
    <w:rsid w:val="00C54387"/>
    <w:rsid w:val="00C56858"/>
    <w:rsid w:val="00C9281D"/>
    <w:rsid w:val="00C94EB7"/>
    <w:rsid w:val="00CA5A8A"/>
    <w:rsid w:val="00CB0265"/>
    <w:rsid w:val="00CB2C7E"/>
    <w:rsid w:val="00CB4810"/>
    <w:rsid w:val="00CC100F"/>
    <w:rsid w:val="00CC7CC8"/>
    <w:rsid w:val="00CE11CB"/>
    <w:rsid w:val="00D13394"/>
    <w:rsid w:val="00D60F44"/>
    <w:rsid w:val="00DA2B2E"/>
    <w:rsid w:val="00DC0D80"/>
    <w:rsid w:val="00DD1C92"/>
    <w:rsid w:val="00DD400A"/>
    <w:rsid w:val="00E2606D"/>
    <w:rsid w:val="00E26A0C"/>
    <w:rsid w:val="00E30D3B"/>
    <w:rsid w:val="00E33380"/>
    <w:rsid w:val="00E5117E"/>
    <w:rsid w:val="00E529EC"/>
    <w:rsid w:val="00E808B0"/>
    <w:rsid w:val="00E82493"/>
    <w:rsid w:val="00EA096C"/>
    <w:rsid w:val="00EB1645"/>
    <w:rsid w:val="00EC33B2"/>
    <w:rsid w:val="00EC3C79"/>
    <w:rsid w:val="00F03818"/>
    <w:rsid w:val="00F42792"/>
    <w:rsid w:val="00F520EA"/>
    <w:rsid w:val="00F63632"/>
    <w:rsid w:val="00F917F0"/>
    <w:rsid w:val="00FB4D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DA2B2E"/>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DA2B2E"/>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DA2B2E"/>
    <w:rPr>
      <w:rFonts w:ascii="Calibri" w:eastAsia="Calibri" w:hAnsi="Calibri" w:cs="David"/>
      <w:b/>
      <w:bCs/>
      <w:sz w:val="36"/>
      <w:szCs w:val="36"/>
    </w:rPr>
  </w:style>
  <w:style w:type="character" w:customStyle="1" w:styleId="20">
    <w:name w:val="כותרת 2 תו"/>
    <w:basedOn w:val="a0"/>
    <w:link w:val="2"/>
    <w:uiPriority w:val="9"/>
    <w:rsid w:val="00DA2B2E"/>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DA2B2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DA2B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DA2B2E"/>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DA2B2E"/>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DA2B2E"/>
    <w:rPr>
      <w:rFonts w:ascii="Calibri" w:eastAsia="Calibri" w:hAnsi="Calibri" w:cs="David"/>
      <w:b/>
      <w:bCs/>
      <w:sz w:val="36"/>
      <w:szCs w:val="36"/>
    </w:rPr>
  </w:style>
  <w:style w:type="character" w:customStyle="1" w:styleId="20">
    <w:name w:val="כותרת 2 תו"/>
    <w:basedOn w:val="a0"/>
    <w:link w:val="2"/>
    <w:uiPriority w:val="9"/>
    <w:rsid w:val="00DA2B2E"/>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DA2B2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DA2B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A620AC-ED55-4F0F-AC28-C5F2232E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7</Pages>
  <Words>3285</Words>
  <Characters>16428</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כללי</cp:lastModifiedBy>
  <cp:revision>2</cp:revision>
  <cp:lastPrinted>2014-03-20T10:54:00Z</cp:lastPrinted>
  <dcterms:created xsi:type="dcterms:W3CDTF">2014-03-20T12:27:00Z</dcterms:created>
  <dcterms:modified xsi:type="dcterms:W3CDTF">2014-03-20T12:27:00Z</dcterms:modified>
</cp:coreProperties>
</file>