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8A" w:rsidRPr="000C1970" w:rsidRDefault="0014188A" w:rsidP="005F17A6">
      <w:pPr>
        <w:pStyle w:val="CC"/>
        <w:keepLines w:val="0"/>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YESHIVA</w:t>
      </w:r>
      <w:bookmarkStart w:id="0" w:name="_GoBack"/>
      <w:bookmarkEnd w:id="0"/>
      <w:r w:rsidRPr="000C1970">
        <w:rPr>
          <w:rFonts w:asciiTheme="minorBidi" w:hAnsiTheme="minorBidi" w:cstheme="minorBidi"/>
          <w:sz w:val="24"/>
          <w:szCs w:val="24"/>
        </w:rPr>
        <w:t>T HAR ETZION</w:t>
      </w:r>
    </w:p>
    <w:p w:rsidR="0014188A" w:rsidRPr="000C1970" w:rsidRDefault="0014188A" w:rsidP="005F17A6">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ISRAEL KOSCHITZKY VIRTUAL BEIT MIDRASH (VBM)</w:t>
      </w:r>
    </w:p>
    <w:p w:rsidR="0014188A" w:rsidRPr="000C1970" w:rsidRDefault="0014188A" w:rsidP="005F17A6">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w:t>
      </w:r>
    </w:p>
    <w:p w:rsidR="0014188A" w:rsidRPr="000C1970" w:rsidRDefault="0014188A" w:rsidP="005F17A6">
      <w:pPr>
        <w:pStyle w:val="CC"/>
        <w:keepLines w:val="0"/>
        <w:spacing w:after="0"/>
        <w:ind w:left="0" w:firstLine="0"/>
        <w:jc w:val="center"/>
        <w:rPr>
          <w:rFonts w:asciiTheme="minorBidi" w:hAnsiTheme="minorBidi" w:cstheme="minorBidi"/>
          <w:sz w:val="24"/>
          <w:szCs w:val="24"/>
        </w:rPr>
      </w:pPr>
    </w:p>
    <w:p w:rsidR="0014188A" w:rsidRPr="000C1970" w:rsidRDefault="0014188A" w:rsidP="005F17A6">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GEOGRAPHY IN THE PARASHA</w:t>
      </w:r>
    </w:p>
    <w:p w:rsidR="005C15E2" w:rsidRDefault="005C15E2" w:rsidP="005F17A6">
      <w:pPr>
        <w:spacing w:after="0" w:line="240" w:lineRule="auto"/>
        <w:jc w:val="center"/>
        <w:rPr>
          <w:rFonts w:asciiTheme="minorBidi" w:hAnsiTheme="minorBidi"/>
          <w:b/>
          <w:bCs/>
          <w:i/>
          <w:iCs/>
          <w:sz w:val="24"/>
          <w:szCs w:val="24"/>
        </w:rPr>
      </w:pPr>
    </w:p>
    <w:p w:rsidR="005C15E2" w:rsidRDefault="005C15E2" w:rsidP="005F17A6">
      <w:pPr>
        <w:spacing w:after="0" w:line="240" w:lineRule="auto"/>
        <w:jc w:val="center"/>
        <w:rPr>
          <w:rFonts w:asciiTheme="minorBidi" w:hAnsiTheme="minorBidi"/>
          <w:b/>
          <w:bCs/>
          <w:i/>
          <w:iCs/>
          <w:sz w:val="24"/>
          <w:szCs w:val="24"/>
        </w:rPr>
      </w:pPr>
    </w:p>
    <w:p w:rsidR="0014188A" w:rsidRPr="000C1970" w:rsidRDefault="0014188A" w:rsidP="005F17A6">
      <w:pPr>
        <w:spacing w:after="0" w:line="240" w:lineRule="auto"/>
        <w:jc w:val="center"/>
        <w:rPr>
          <w:rFonts w:asciiTheme="minorBidi" w:hAnsiTheme="minorBidi"/>
          <w:b/>
          <w:bCs/>
          <w:sz w:val="24"/>
          <w:szCs w:val="24"/>
        </w:rPr>
      </w:pPr>
      <w:r w:rsidRPr="000C1970">
        <w:rPr>
          <w:rFonts w:asciiTheme="minorBidi" w:hAnsiTheme="minorBidi"/>
          <w:b/>
          <w:bCs/>
          <w:i/>
          <w:iCs/>
          <w:sz w:val="24"/>
          <w:szCs w:val="24"/>
        </w:rPr>
        <w:t xml:space="preserve">PARASHAT </w:t>
      </w:r>
      <w:r w:rsidR="00027BEF">
        <w:rPr>
          <w:rFonts w:asciiTheme="minorBidi" w:hAnsiTheme="minorBidi"/>
          <w:b/>
          <w:bCs/>
          <w:i/>
          <w:iCs/>
          <w:sz w:val="24"/>
          <w:szCs w:val="24"/>
        </w:rPr>
        <w:t>TZAV</w:t>
      </w:r>
    </w:p>
    <w:p w:rsidR="003241CE" w:rsidRPr="000C1970" w:rsidRDefault="003241CE" w:rsidP="005F17A6">
      <w:pPr>
        <w:spacing w:after="0" w:line="240" w:lineRule="auto"/>
        <w:jc w:val="center"/>
        <w:rPr>
          <w:rFonts w:asciiTheme="minorBidi" w:hAnsiTheme="minorBidi"/>
          <w:b/>
          <w:bCs/>
          <w:sz w:val="24"/>
          <w:szCs w:val="24"/>
        </w:rPr>
      </w:pPr>
    </w:p>
    <w:p w:rsidR="004A6EF7" w:rsidRPr="00392FD5" w:rsidRDefault="00027BEF" w:rsidP="005F17A6">
      <w:pPr>
        <w:spacing w:after="0" w:line="240" w:lineRule="auto"/>
        <w:jc w:val="center"/>
        <w:rPr>
          <w:rFonts w:asciiTheme="minorBidi" w:hAnsiTheme="minorBidi"/>
          <w:b/>
          <w:bCs/>
          <w:i/>
          <w:iCs/>
          <w:sz w:val="24"/>
          <w:szCs w:val="24"/>
        </w:rPr>
      </w:pPr>
      <w:r>
        <w:rPr>
          <w:rFonts w:asciiTheme="minorBidi" w:hAnsiTheme="minorBidi"/>
          <w:b/>
          <w:bCs/>
          <w:i/>
          <w:iCs/>
          <w:sz w:val="24"/>
          <w:szCs w:val="24"/>
        </w:rPr>
        <w:t>Mul</w:t>
      </w:r>
    </w:p>
    <w:p w:rsidR="00F7770D" w:rsidRPr="000C1970" w:rsidRDefault="00F7770D" w:rsidP="005F17A6">
      <w:pPr>
        <w:spacing w:after="0" w:line="240" w:lineRule="auto"/>
        <w:jc w:val="center"/>
        <w:rPr>
          <w:rFonts w:asciiTheme="minorBidi" w:hAnsiTheme="minorBidi"/>
          <w:b/>
          <w:bCs/>
          <w:sz w:val="24"/>
          <w:szCs w:val="24"/>
        </w:rPr>
      </w:pPr>
      <w:r w:rsidRPr="000C1970">
        <w:rPr>
          <w:rFonts w:asciiTheme="minorBidi" w:hAnsiTheme="minorBidi"/>
          <w:b/>
          <w:bCs/>
          <w:sz w:val="24"/>
          <w:szCs w:val="24"/>
        </w:rPr>
        <w:t xml:space="preserve">By </w:t>
      </w:r>
      <w:r w:rsidR="003241CE" w:rsidRPr="000C1970">
        <w:rPr>
          <w:rFonts w:asciiTheme="minorBidi" w:hAnsiTheme="minorBidi"/>
          <w:b/>
          <w:bCs/>
          <w:sz w:val="24"/>
          <w:szCs w:val="24"/>
        </w:rPr>
        <w:t>Prof.</w:t>
      </w:r>
      <w:r w:rsidRPr="000C1970">
        <w:rPr>
          <w:rFonts w:asciiTheme="minorBidi" w:hAnsiTheme="minorBidi"/>
          <w:b/>
          <w:bCs/>
          <w:sz w:val="24"/>
          <w:szCs w:val="24"/>
        </w:rPr>
        <w:t xml:space="preserve"> Yoel Elitzur</w:t>
      </w:r>
    </w:p>
    <w:p w:rsidR="0077133E" w:rsidRPr="000C1970" w:rsidRDefault="0077133E" w:rsidP="005F17A6">
      <w:pPr>
        <w:spacing w:after="0" w:line="240" w:lineRule="auto"/>
        <w:jc w:val="both"/>
        <w:rPr>
          <w:rFonts w:asciiTheme="minorBidi" w:hAnsiTheme="minorBidi"/>
          <w:b/>
          <w:bCs/>
          <w:sz w:val="24"/>
          <w:szCs w:val="24"/>
        </w:rPr>
      </w:pPr>
    </w:p>
    <w:p w:rsidR="0014188A" w:rsidRPr="000C1970" w:rsidRDefault="0014188A" w:rsidP="005F17A6">
      <w:pPr>
        <w:spacing w:after="0" w:line="240" w:lineRule="auto"/>
        <w:jc w:val="both"/>
        <w:rPr>
          <w:rFonts w:asciiTheme="minorBidi" w:hAnsiTheme="minorBidi"/>
          <w:b/>
          <w:bCs/>
          <w:sz w:val="24"/>
          <w:szCs w:val="24"/>
        </w:rPr>
      </w:pPr>
    </w:p>
    <w:p w:rsidR="00EB37AB" w:rsidRPr="00561662" w:rsidRDefault="00561662" w:rsidP="005F17A6">
      <w:pPr>
        <w:spacing w:after="0" w:line="240" w:lineRule="auto"/>
        <w:jc w:val="both"/>
        <w:rPr>
          <w:rFonts w:asciiTheme="minorBidi" w:hAnsiTheme="minorBidi"/>
          <w:b/>
          <w:bCs/>
          <w:i/>
          <w:iCs/>
          <w:sz w:val="24"/>
          <w:szCs w:val="24"/>
        </w:rPr>
      </w:pPr>
      <w:r>
        <w:rPr>
          <w:rFonts w:asciiTheme="minorBidi" w:hAnsiTheme="minorBidi"/>
          <w:b/>
          <w:bCs/>
          <w:i/>
          <w:iCs/>
          <w:sz w:val="24"/>
          <w:szCs w:val="24"/>
        </w:rPr>
        <w:t>El Mul Panav</w:t>
      </w:r>
    </w:p>
    <w:p w:rsidR="00EB37AB" w:rsidRDefault="00EB37AB" w:rsidP="005F17A6">
      <w:pPr>
        <w:spacing w:after="0" w:line="240" w:lineRule="auto"/>
        <w:jc w:val="both"/>
        <w:rPr>
          <w:rFonts w:asciiTheme="minorBidi" w:hAnsiTheme="minorBidi"/>
          <w:b/>
          <w:bCs/>
          <w:sz w:val="24"/>
          <w:szCs w:val="24"/>
        </w:rPr>
      </w:pPr>
    </w:p>
    <w:p w:rsidR="00496478" w:rsidRDefault="006E52DE" w:rsidP="005F17A6">
      <w:pPr>
        <w:spacing w:after="0" w:line="240" w:lineRule="auto"/>
        <w:jc w:val="both"/>
        <w:rPr>
          <w:rFonts w:asciiTheme="minorBidi" w:hAnsiTheme="minorBidi"/>
          <w:sz w:val="24"/>
          <w:szCs w:val="24"/>
        </w:rPr>
      </w:pPr>
      <w:r>
        <w:rPr>
          <w:rFonts w:asciiTheme="minorBidi" w:hAnsiTheme="minorBidi"/>
          <w:sz w:val="24"/>
          <w:szCs w:val="24"/>
        </w:rPr>
        <w:tab/>
      </w:r>
      <w:r w:rsidR="00561662">
        <w:rPr>
          <w:rFonts w:asciiTheme="minorBidi" w:hAnsiTheme="minorBidi"/>
          <w:sz w:val="24"/>
          <w:szCs w:val="24"/>
        </w:rPr>
        <w:t xml:space="preserve">“And he set the headdress on his head; and on the headdress, </w:t>
      </w:r>
      <w:r w:rsidR="00561662">
        <w:rPr>
          <w:rFonts w:asciiTheme="minorBidi" w:hAnsiTheme="minorBidi"/>
          <w:i/>
          <w:iCs/>
          <w:sz w:val="24"/>
          <w:szCs w:val="24"/>
        </w:rPr>
        <w:t>el mul panav</w:t>
      </w:r>
      <w:r w:rsidR="00561662">
        <w:rPr>
          <w:rFonts w:asciiTheme="minorBidi" w:hAnsiTheme="minorBidi"/>
          <w:sz w:val="24"/>
          <w:szCs w:val="24"/>
        </w:rPr>
        <w:t>, he put the gold frontlet, the holy diadem – as the Lord had commanded Moses” (Leviticus 8:9).</w:t>
      </w:r>
    </w:p>
    <w:p w:rsidR="00561662" w:rsidRDefault="00561662" w:rsidP="005F17A6">
      <w:pPr>
        <w:spacing w:after="0" w:line="240" w:lineRule="auto"/>
        <w:jc w:val="both"/>
        <w:rPr>
          <w:rFonts w:asciiTheme="minorBidi" w:hAnsiTheme="minorBidi"/>
          <w:sz w:val="24"/>
          <w:szCs w:val="24"/>
        </w:rPr>
      </w:pPr>
    </w:p>
    <w:p w:rsidR="00561662" w:rsidRDefault="00561662" w:rsidP="005F17A6">
      <w:pPr>
        <w:spacing w:after="0" w:line="240" w:lineRule="auto"/>
        <w:jc w:val="both"/>
        <w:rPr>
          <w:rFonts w:asciiTheme="minorBidi" w:hAnsiTheme="minorBidi"/>
          <w:sz w:val="24"/>
          <w:szCs w:val="24"/>
        </w:rPr>
      </w:pPr>
      <w:r>
        <w:rPr>
          <w:rFonts w:asciiTheme="minorBidi" w:hAnsiTheme="minorBidi"/>
          <w:sz w:val="24"/>
          <w:szCs w:val="24"/>
        </w:rPr>
        <w:tab/>
        <w:t xml:space="preserve">The word </w:t>
      </w:r>
      <w:r>
        <w:rPr>
          <w:rFonts w:asciiTheme="minorBidi" w:hAnsiTheme="minorBidi"/>
          <w:i/>
          <w:iCs/>
          <w:sz w:val="24"/>
          <w:szCs w:val="24"/>
        </w:rPr>
        <w:t>mul</w:t>
      </w:r>
      <w:r>
        <w:rPr>
          <w:rFonts w:asciiTheme="minorBidi" w:hAnsiTheme="minorBidi"/>
          <w:sz w:val="24"/>
          <w:szCs w:val="24"/>
        </w:rPr>
        <w:t xml:space="preserve"> is a very common preposition in modern, spoken Hebrew. It means “opposite” – on the opposite side. If, for example, a Hebrew speaker tells you that the Cohen family lives “</w:t>
      </w:r>
      <w:r>
        <w:rPr>
          <w:rFonts w:asciiTheme="minorBidi" w:hAnsiTheme="minorBidi"/>
          <w:i/>
          <w:iCs/>
          <w:sz w:val="24"/>
          <w:szCs w:val="24"/>
        </w:rPr>
        <w:t>mi-muli</w:t>
      </w:r>
      <w:r>
        <w:rPr>
          <w:rFonts w:asciiTheme="minorBidi" w:hAnsiTheme="minorBidi"/>
          <w:sz w:val="24"/>
          <w:szCs w:val="24"/>
        </w:rPr>
        <w:t>,” he is saying that he lives on one side of the street and the Cohens live on the other side.</w:t>
      </w:r>
    </w:p>
    <w:p w:rsidR="00561662" w:rsidRDefault="00561662" w:rsidP="005F17A6">
      <w:pPr>
        <w:spacing w:after="0" w:line="240" w:lineRule="auto"/>
        <w:jc w:val="both"/>
        <w:rPr>
          <w:rFonts w:asciiTheme="minorBidi" w:hAnsiTheme="minorBidi"/>
          <w:sz w:val="24"/>
          <w:szCs w:val="24"/>
        </w:rPr>
      </w:pPr>
    </w:p>
    <w:p w:rsidR="00561662" w:rsidRDefault="00561662" w:rsidP="005F17A6">
      <w:pPr>
        <w:spacing w:after="0" w:line="240" w:lineRule="auto"/>
        <w:jc w:val="both"/>
        <w:rPr>
          <w:rFonts w:asciiTheme="minorBidi" w:hAnsiTheme="minorBidi"/>
          <w:sz w:val="24"/>
          <w:szCs w:val="24"/>
        </w:rPr>
      </w:pPr>
      <w:r>
        <w:rPr>
          <w:rFonts w:asciiTheme="minorBidi" w:hAnsiTheme="minorBidi"/>
          <w:sz w:val="24"/>
          <w:szCs w:val="24"/>
        </w:rPr>
        <w:tab/>
        <w:t xml:space="preserve">If we only consider this contemporary usage, the above verse makes little sense. The headdress is, of course, placed on the head </w:t>
      </w:r>
      <w:r w:rsidR="00412776">
        <w:rPr>
          <w:rFonts w:asciiTheme="minorBidi" w:hAnsiTheme="minorBidi"/>
          <w:sz w:val="24"/>
          <w:szCs w:val="24"/>
        </w:rPr>
        <w:t>of the High Priest, and we read in Exodus that the frontlet is placed beneath it – “on Aaron’s forehead” (28:38). How can Aaron’s forehead possibly be considered the “opposite” side of Aaron’s face?</w:t>
      </w:r>
    </w:p>
    <w:p w:rsidR="00412776" w:rsidRDefault="00412776" w:rsidP="005F17A6">
      <w:pPr>
        <w:spacing w:after="0" w:line="240" w:lineRule="auto"/>
        <w:jc w:val="both"/>
        <w:rPr>
          <w:rFonts w:asciiTheme="minorBidi" w:hAnsiTheme="minorBidi"/>
          <w:sz w:val="24"/>
          <w:szCs w:val="24"/>
        </w:rPr>
      </w:pPr>
    </w:p>
    <w:p w:rsidR="00412776" w:rsidRDefault="00014C2D" w:rsidP="005F17A6">
      <w:pPr>
        <w:spacing w:after="0" w:line="240" w:lineRule="auto"/>
        <w:jc w:val="both"/>
        <w:rPr>
          <w:rFonts w:asciiTheme="minorBidi" w:hAnsiTheme="minorBidi"/>
          <w:b/>
          <w:bCs/>
          <w:sz w:val="24"/>
          <w:szCs w:val="24"/>
        </w:rPr>
      </w:pPr>
      <w:r>
        <w:rPr>
          <w:rFonts w:asciiTheme="minorBidi" w:hAnsiTheme="minorBidi"/>
          <w:b/>
          <w:bCs/>
          <w:sz w:val="24"/>
          <w:szCs w:val="24"/>
        </w:rPr>
        <w:t>Slaughtering the Bird Offering</w:t>
      </w:r>
    </w:p>
    <w:p w:rsidR="00014C2D" w:rsidRDefault="00014C2D" w:rsidP="005F17A6">
      <w:pPr>
        <w:spacing w:after="0" w:line="240" w:lineRule="auto"/>
        <w:jc w:val="both"/>
        <w:rPr>
          <w:rFonts w:asciiTheme="minorBidi" w:hAnsiTheme="minorBidi"/>
          <w:b/>
          <w:bCs/>
          <w:sz w:val="24"/>
          <w:szCs w:val="24"/>
        </w:rPr>
      </w:pPr>
    </w:p>
    <w:p w:rsidR="00014C2D" w:rsidRDefault="00014C2D" w:rsidP="005F17A6">
      <w:pPr>
        <w:spacing w:after="0" w:line="240" w:lineRule="auto"/>
        <w:jc w:val="both"/>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 xml:space="preserve">A similar usage of </w:t>
      </w:r>
      <w:r>
        <w:rPr>
          <w:rFonts w:asciiTheme="minorBidi" w:hAnsiTheme="minorBidi"/>
          <w:i/>
          <w:iCs/>
          <w:sz w:val="24"/>
          <w:szCs w:val="24"/>
        </w:rPr>
        <w:t>mul</w:t>
      </w:r>
      <w:r>
        <w:rPr>
          <w:rFonts w:asciiTheme="minorBidi" w:hAnsiTheme="minorBidi"/>
          <w:sz w:val="24"/>
          <w:szCs w:val="24"/>
        </w:rPr>
        <w:t xml:space="preserve"> is found in the Torah’s instructions for slaughtering a bird as a sin offering: “He shall pinch its head </w:t>
      </w:r>
      <w:r>
        <w:rPr>
          <w:rFonts w:asciiTheme="minorBidi" w:hAnsiTheme="minorBidi"/>
          <w:i/>
          <w:iCs/>
          <w:sz w:val="24"/>
          <w:szCs w:val="24"/>
        </w:rPr>
        <w:t xml:space="preserve">mi-mul </w:t>
      </w:r>
      <w:r>
        <w:rPr>
          <w:rFonts w:asciiTheme="minorBidi" w:hAnsiTheme="minorBidi"/>
          <w:sz w:val="24"/>
          <w:szCs w:val="24"/>
        </w:rPr>
        <w:t>the nape without severing it” (Leviticus 5:8)</w:t>
      </w:r>
      <w:r w:rsidR="00327EC1">
        <w:rPr>
          <w:rFonts w:asciiTheme="minorBidi" w:hAnsiTheme="minorBidi"/>
          <w:sz w:val="24"/>
          <w:szCs w:val="24"/>
        </w:rPr>
        <w:t xml:space="preserve"> – a process known as </w:t>
      </w:r>
      <w:r w:rsidR="00327EC1">
        <w:rPr>
          <w:rFonts w:asciiTheme="minorBidi" w:hAnsiTheme="minorBidi"/>
          <w:i/>
          <w:iCs/>
          <w:sz w:val="24"/>
          <w:szCs w:val="24"/>
        </w:rPr>
        <w:t>melika</w:t>
      </w:r>
      <w:r>
        <w:rPr>
          <w:rFonts w:asciiTheme="minorBidi" w:hAnsiTheme="minorBidi"/>
          <w:sz w:val="24"/>
          <w:szCs w:val="24"/>
        </w:rPr>
        <w:t xml:space="preserve">. What is the meaning of </w:t>
      </w:r>
      <w:r>
        <w:rPr>
          <w:rFonts w:asciiTheme="minorBidi" w:hAnsiTheme="minorBidi"/>
          <w:i/>
          <w:iCs/>
          <w:sz w:val="24"/>
          <w:szCs w:val="24"/>
        </w:rPr>
        <w:t>mi-mul</w:t>
      </w:r>
      <w:r>
        <w:rPr>
          <w:rFonts w:asciiTheme="minorBidi" w:hAnsiTheme="minorBidi"/>
          <w:sz w:val="24"/>
          <w:szCs w:val="24"/>
        </w:rPr>
        <w:t xml:space="preserve"> here? Once again, if we interpret </w:t>
      </w:r>
      <w:r>
        <w:rPr>
          <w:rFonts w:asciiTheme="minorBidi" w:hAnsiTheme="minorBidi"/>
          <w:i/>
          <w:iCs/>
          <w:sz w:val="24"/>
          <w:szCs w:val="24"/>
        </w:rPr>
        <w:t>mul</w:t>
      </w:r>
      <w:r>
        <w:rPr>
          <w:rFonts w:asciiTheme="minorBidi" w:hAnsiTheme="minorBidi"/>
          <w:sz w:val="24"/>
          <w:szCs w:val="24"/>
        </w:rPr>
        <w:t xml:space="preserve"> the way that it is used in modern Hebrew, we would have to conclude that </w:t>
      </w:r>
      <w:r w:rsidR="00327EC1">
        <w:rPr>
          <w:rFonts w:asciiTheme="minorBidi" w:hAnsiTheme="minorBidi"/>
          <w:i/>
          <w:iCs/>
          <w:sz w:val="24"/>
          <w:szCs w:val="24"/>
        </w:rPr>
        <w:t xml:space="preserve">melika </w:t>
      </w:r>
      <w:r>
        <w:rPr>
          <w:rFonts w:asciiTheme="minorBidi" w:hAnsiTheme="minorBidi"/>
          <w:sz w:val="24"/>
          <w:szCs w:val="24"/>
        </w:rPr>
        <w:t xml:space="preserve">is </w:t>
      </w:r>
      <w:r w:rsidR="00327EC1">
        <w:rPr>
          <w:rFonts w:asciiTheme="minorBidi" w:hAnsiTheme="minorBidi"/>
          <w:sz w:val="24"/>
          <w:szCs w:val="24"/>
        </w:rPr>
        <w:t xml:space="preserve">performed </w:t>
      </w:r>
      <w:r>
        <w:rPr>
          <w:rFonts w:asciiTheme="minorBidi" w:hAnsiTheme="minorBidi"/>
          <w:sz w:val="24"/>
          <w:szCs w:val="24"/>
        </w:rPr>
        <w:t xml:space="preserve">by pinching </w:t>
      </w:r>
      <w:r w:rsidR="00327EC1">
        <w:rPr>
          <w:rFonts w:asciiTheme="minorBidi" w:hAnsiTheme="minorBidi"/>
          <w:sz w:val="24"/>
          <w:szCs w:val="24"/>
        </w:rPr>
        <w:t xml:space="preserve">the bird’s </w:t>
      </w:r>
      <w:r>
        <w:rPr>
          <w:rFonts w:asciiTheme="minorBidi" w:hAnsiTheme="minorBidi"/>
          <w:sz w:val="24"/>
          <w:szCs w:val="24"/>
        </w:rPr>
        <w:t xml:space="preserve">head on the side opposite its nape, namely, on its neck. But if that were true, then why would the Torah mention this explicitly? Animal offerings are unquestionably slaughtered at the neck, </w:t>
      </w:r>
      <w:r w:rsidR="00D0501A">
        <w:rPr>
          <w:rFonts w:asciiTheme="minorBidi" w:hAnsiTheme="minorBidi"/>
          <w:sz w:val="24"/>
          <w:szCs w:val="24"/>
        </w:rPr>
        <w:t xml:space="preserve">so a </w:t>
      </w:r>
      <w:r>
        <w:rPr>
          <w:rFonts w:asciiTheme="minorBidi" w:hAnsiTheme="minorBidi"/>
          <w:sz w:val="24"/>
          <w:szCs w:val="24"/>
        </w:rPr>
        <w:t xml:space="preserve">statement </w:t>
      </w:r>
      <w:r w:rsidR="00D0501A">
        <w:rPr>
          <w:rFonts w:asciiTheme="minorBidi" w:hAnsiTheme="minorBidi"/>
          <w:sz w:val="24"/>
          <w:szCs w:val="24"/>
        </w:rPr>
        <w:t>indicating that birds are slaughtered at the neck as well would be superfluous. Moreover, why would the Torah use such a circumlocutory phrase as “opposite the nape” instead of saying, simply, “at the neck”?</w:t>
      </w:r>
    </w:p>
    <w:p w:rsidR="00D0501A" w:rsidRDefault="00D0501A" w:rsidP="005F17A6">
      <w:pPr>
        <w:spacing w:after="0" w:line="240" w:lineRule="auto"/>
        <w:jc w:val="both"/>
        <w:rPr>
          <w:rFonts w:asciiTheme="minorBidi" w:hAnsiTheme="minorBidi"/>
          <w:sz w:val="24"/>
          <w:szCs w:val="24"/>
        </w:rPr>
      </w:pPr>
    </w:p>
    <w:p w:rsidR="00D0501A" w:rsidRDefault="00D0501A" w:rsidP="005F17A6">
      <w:pPr>
        <w:spacing w:after="0" w:line="240" w:lineRule="auto"/>
        <w:jc w:val="both"/>
        <w:rPr>
          <w:rFonts w:asciiTheme="minorBidi" w:hAnsiTheme="minorBidi"/>
          <w:sz w:val="24"/>
          <w:szCs w:val="24"/>
        </w:rPr>
      </w:pPr>
      <w:r>
        <w:rPr>
          <w:rFonts w:asciiTheme="minorBidi" w:hAnsiTheme="minorBidi"/>
          <w:sz w:val="24"/>
          <w:szCs w:val="24"/>
        </w:rPr>
        <w:tab/>
        <w:t xml:space="preserve">Therefore, it is clear that </w:t>
      </w:r>
      <w:r w:rsidR="00327EC1" w:rsidRPr="00327EC1">
        <w:rPr>
          <w:rFonts w:asciiTheme="minorBidi" w:hAnsiTheme="minorBidi"/>
          <w:i/>
          <w:iCs/>
          <w:sz w:val="24"/>
          <w:szCs w:val="24"/>
        </w:rPr>
        <w:t>melika</w:t>
      </w:r>
      <w:r w:rsidR="00327EC1">
        <w:rPr>
          <w:rFonts w:asciiTheme="minorBidi" w:hAnsiTheme="minorBidi"/>
          <w:sz w:val="24"/>
          <w:szCs w:val="24"/>
        </w:rPr>
        <w:t xml:space="preserve"> is </w:t>
      </w:r>
      <w:r>
        <w:rPr>
          <w:rFonts w:asciiTheme="minorBidi" w:hAnsiTheme="minorBidi"/>
          <w:sz w:val="24"/>
          <w:szCs w:val="24"/>
        </w:rPr>
        <w:t xml:space="preserve">not </w:t>
      </w:r>
      <w:r w:rsidR="00327EC1">
        <w:rPr>
          <w:rFonts w:asciiTheme="minorBidi" w:hAnsiTheme="minorBidi"/>
          <w:sz w:val="24"/>
          <w:szCs w:val="24"/>
        </w:rPr>
        <w:t xml:space="preserve">performed </w:t>
      </w:r>
      <w:r>
        <w:rPr>
          <w:rFonts w:asciiTheme="minorBidi" w:hAnsiTheme="minorBidi"/>
          <w:sz w:val="24"/>
          <w:szCs w:val="24"/>
        </w:rPr>
        <w:t xml:space="preserve">at the neck but at the nape, as </w:t>
      </w:r>
      <w:r>
        <w:rPr>
          <w:rFonts w:asciiTheme="minorBidi" w:hAnsiTheme="minorBidi"/>
          <w:i/>
          <w:iCs/>
          <w:sz w:val="24"/>
          <w:szCs w:val="24"/>
        </w:rPr>
        <w:t xml:space="preserve">Chazal </w:t>
      </w:r>
      <w:r>
        <w:rPr>
          <w:rFonts w:asciiTheme="minorBidi" w:hAnsiTheme="minorBidi"/>
          <w:sz w:val="24"/>
          <w:szCs w:val="24"/>
        </w:rPr>
        <w:t>state:</w:t>
      </w:r>
    </w:p>
    <w:p w:rsidR="00D0501A" w:rsidRDefault="00D0501A" w:rsidP="005F17A6">
      <w:pPr>
        <w:spacing w:after="0" w:line="240" w:lineRule="auto"/>
        <w:jc w:val="both"/>
        <w:rPr>
          <w:rFonts w:asciiTheme="minorBidi" w:hAnsiTheme="minorBidi"/>
          <w:sz w:val="24"/>
          <w:szCs w:val="24"/>
        </w:rPr>
      </w:pPr>
    </w:p>
    <w:p w:rsidR="00D0501A" w:rsidRDefault="00327EC1" w:rsidP="005F17A6">
      <w:pPr>
        <w:spacing w:after="0" w:line="240" w:lineRule="auto"/>
        <w:ind w:left="709"/>
        <w:jc w:val="both"/>
        <w:rPr>
          <w:rFonts w:asciiTheme="minorBidi" w:hAnsiTheme="minorBidi"/>
          <w:sz w:val="24"/>
          <w:szCs w:val="24"/>
        </w:rPr>
      </w:pPr>
      <w:r>
        <w:rPr>
          <w:rFonts w:asciiTheme="minorBidi" w:hAnsiTheme="minorBidi"/>
          <w:sz w:val="24"/>
          <w:szCs w:val="24"/>
        </w:rPr>
        <w:lastRenderedPageBreak/>
        <w:t xml:space="preserve">If one cut at the nape, the slaughtering is invalid; if one pinched off [the head] from the nape, the </w:t>
      </w:r>
      <w:r>
        <w:rPr>
          <w:rFonts w:asciiTheme="minorBidi" w:hAnsiTheme="minorBidi"/>
          <w:i/>
          <w:iCs/>
          <w:sz w:val="24"/>
          <w:szCs w:val="24"/>
        </w:rPr>
        <w:t xml:space="preserve">melika </w:t>
      </w:r>
      <w:r>
        <w:rPr>
          <w:rFonts w:asciiTheme="minorBidi" w:hAnsiTheme="minorBidi"/>
          <w:sz w:val="24"/>
          <w:szCs w:val="24"/>
        </w:rPr>
        <w:t xml:space="preserve">is valid. If one cut at the neck, the slaughtering is valid; if one pinched off [the head] from the neck, the </w:t>
      </w:r>
      <w:r>
        <w:rPr>
          <w:rFonts w:asciiTheme="minorBidi" w:hAnsiTheme="minorBidi"/>
          <w:i/>
          <w:iCs/>
          <w:sz w:val="24"/>
          <w:szCs w:val="24"/>
        </w:rPr>
        <w:t>melika</w:t>
      </w:r>
      <w:r>
        <w:rPr>
          <w:rFonts w:asciiTheme="minorBidi" w:hAnsiTheme="minorBidi"/>
          <w:sz w:val="24"/>
          <w:szCs w:val="24"/>
        </w:rPr>
        <w:t xml:space="preserve"> is invalid. For the whole of the nape</w:t>
      </w:r>
      <w:r w:rsidR="00D0501A">
        <w:rPr>
          <w:rFonts w:asciiTheme="minorBidi" w:hAnsiTheme="minorBidi"/>
          <w:sz w:val="24"/>
          <w:szCs w:val="24"/>
        </w:rPr>
        <w:t xml:space="preserve"> </w:t>
      </w:r>
      <w:r>
        <w:rPr>
          <w:rFonts w:asciiTheme="minorBidi" w:hAnsiTheme="minorBidi"/>
          <w:sz w:val="24"/>
          <w:szCs w:val="24"/>
        </w:rPr>
        <w:t xml:space="preserve">is the appropriate place for </w:t>
      </w:r>
      <w:r>
        <w:rPr>
          <w:rFonts w:asciiTheme="minorBidi" w:hAnsiTheme="minorBidi"/>
          <w:i/>
          <w:iCs/>
          <w:sz w:val="24"/>
          <w:szCs w:val="24"/>
        </w:rPr>
        <w:t>melika</w:t>
      </w:r>
      <w:r>
        <w:rPr>
          <w:rFonts w:asciiTheme="minorBidi" w:hAnsiTheme="minorBidi"/>
          <w:sz w:val="24"/>
          <w:szCs w:val="24"/>
        </w:rPr>
        <w:t xml:space="preserve">, and the whole of the neck is the appropriate place for slaughtering. It follows, therefore, that the place which is appropriate for slaughtering is inappropriate for </w:t>
      </w:r>
      <w:r>
        <w:rPr>
          <w:rFonts w:asciiTheme="minorBidi" w:hAnsiTheme="minorBidi"/>
          <w:i/>
          <w:iCs/>
          <w:sz w:val="24"/>
          <w:szCs w:val="24"/>
        </w:rPr>
        <w:t>melika</w:t>
      </w:r>
      <w:r>
        <w:rPr>
          <w:rFonts w:asciiTheme="minorBidi" w:hAnsiTheme="minorBidi"/>
          <w:sz w:val="24"/>
          <w:szCs w:val="24"/>
        </w:rPr>
        <w:t xml:space="preserve">, and the place which is appropriate for </w:t>
      </w:r>
      <w:r>
        <w:rPr>
          <w:rFonts w:asciiTheme="minorBidi" w:hAnsiTheme="minorBidi"/>
          <w:i/>
          <w:iCs/>
          <w:sz w:val="24"/>
          <w:szCs w:val="24"/>
        </w:rPr>
        <w:t xml:space="preserve">melika </w:t>
      </w:r>
      <w:r>
        <w:rPr>
          <w:rFonts w:asciiTheme="minorBidi" w:hAnsiTheme="minorBidi"/>
          <w:sz w:val="24"/>
          <w:szCs w:val="24"/>
        </w:rPr>
        <w:t xml:space="preserve">is inappropriate for slaughtering. </w:t>
      </w:r>
      <w:r w:rsidR="00D0501A">
        <w:rPr>
          <w:rFonts w:asciiTheme="minorBidi" w:hAnsiTheme="minorBidi"/>
          <w:sz w:val="24"/>
          <w:szCs w:val="24"/>
        </w:rPr>
        <w:t>(</w:t>
      </w:r>
      <w:r w:rsidR="00D0501A">
        <w:rPr>
          <w:rFonts w:asciiTheme="minorBidi" w:hAnsiTheme="minorBidi"/>
          <w:i/>
          <w:iCs/>
          <w:sz w:val="24"/>
          <w:szCs w:val="24"/>
        </w:rPr>
        <w:t>Mishna Chullin</w:t>
      </w:r>
      <w:r w:rsidR="00D0501A">
        <w:rPr>
          <w:rFonts w:asciiTheme="minorBidi" w:hAnsiTheme="minorBidi"/>
          <w:sz w:val="24"/>
          <w:szCs w:val="24"/>
        </w:rPr>
        <w:t xml:space="preserve"> 1:4)</w:t>
      </w:r>
    </w:p>
    <w:p w:rsidR="00D0501A" w:rsidRDefault="00D0501A" w:rsidP="005F17A6">
      <w:pPr>
        <w:spacing w:after="0" w:line="240" w:lineRule="auto"/>
        <w:jc w:val="both"/>
        <w:rPr>
          <w:rFonts w:asciiTheme="minorBidi" w:hAnsiTheme="minorBidi"/>
          <w:sz w:val="24"/>
          <w:szCs w:val="24"/>
        </w:rPr>
      </w:pPr>
    </w:p>
    <w:p w:rsidR="00D0501A" w:rsidRDefault="00D0501A" w:rsidP="005F17A6">
      <w:pPr>
        <w:spacing w:after="0" w:line="240" w:lineRule="auto"/>
        <w:jc w:val="both"/>
        <w:rPr>
          <w:rFonts w:asciiTheme="minorBidi" w:hAnsiTheme="minorBidi"/>
          <w:sz w:val="24"/>
          <w:szCs w:val="24"/>
        </w:rPr>
      </w:pPr>
      <w:r>
        <w:rPr>
          <w:rFonts w:asciiTheme="minorBidi" w:hAnsiTheme="minorBidi"/>
          <w:sz w:val="24"/>
          <w:szCs w:val="24"/>
        </w:rPr>
        <w:t xml:space="preserve">Thus, it is well documented that a bird offering is slaughtered at the nape. However, our linguistic question remains unsolved: </w:t>
      </w:r>
      <w:r w:rsidR="00327EC1">
        <w:rPr>
          <w:rFonts w:asciiTheme="minorBidi" w:hAnsiTheme="minorBidi"/>
          <w:sz w:val="24"/>
          <w:szCs w:val="24"/>
        </w:rPr>
        <w:t xml:space="preserve">Why did the Torah use the word </w:t>
      </w:r>
      <w:r w:rsidR="00327EC1">
        <w:rPr>
          <w:rFonts w:asciiTheme="minorBidi" w:hAnsiTheme="minorBidi"/>
          <w:i/>
          <w:iCs/>
          <w:sz w:val="24"/>
          <w:szCs w:val="24"/>
        </w:rPr>
        <w:t>mi-mul</w:t>
      </w:r>
      <w:r w:rsidR="00327EC1">
        <w:rPr>
          <w:rFonts w:asciiTheme="minorBidi" w:hAnsiTheme="minorBidi"/>
          <w:sz w:val="24"/>
          <w:szCs w:val="24"/>
        </w:rPr>
        <w:t xml:space="preserve"> </w:t>
      </w:r>
      <w:r w:rsidR="00993286">
        <w:rPr>
          <w:rFonts w:asciiTheme="minorBidi" w:hAnsiTheme="minorBidi"/>
          <w:sz w:val="24"/>
          <w:szCs w:val="24"/>
        </w:rPr>
        <w:t xml:space="preserve">when describing the appropriate place for </w:t>
      </w:r>
      <w:r w:rsidR="00993286">
        <w:rPr>
          <w:rFonts w:asciiTheme="minorBidi" w:hAnsiTheme="minorBidi"/>
          <w:i/>
          <w:iCs/>
          <w:sz w:val="24"/>
          <w:szCs w:val="24"/>
        </w:rPr>
        <w:t>melika</w:t>
      </w:r>
      <w:r w:rsidR="00993286">
        <w:rPr>
          <w:rFonts w:asciiTheme="minorBidi" w:hAnsiTheme="minorBidi"/>
          <w:sz w:val="24"/>
          <w:szCs w:val="24"/>
        </w:rPr>
        <w:t>, instead of simply saying “He shall pinch its head at the nape”?</w:t>
      </w:r>
    </w:p>
    <w:p w:rsidR="00993286" w:rsidRDefault="00993286" w:rsidP="005F17A6">
      <w:pPr>
        <w:spacing w:after="0" w:line="240" w:lineRule="auto"/>
        <w:jc w:val="both"/>
        <w:rPr>
          <w:rFonts w:asciiTheme="minorBidi" w:hAnsiTheme="minorBidi"/>
          <w:sz w:val="24"/>
          <w:szCs w:val="24"/>
        </w:rPr>
      </w:pPr>
    </w:p>
    <w:p w:rsidR="00993286" w:rsidRDefault="00913C91" w:rsidP="005F17A6">
      <w:pPr>
        <w:spacing w:after="0" w:line="240" w:lineRule="auto"/>
        <w:jc w:val="both"/>
        <w:rPr>
          <w:rFonts w:asciiTheme="minorBidi" w:hAnsiTheme="minorBidi"/>
          <w:b/>
          <w:bCs/>
          <w:sz w:val="24"/>
          <w:szCs w:val="24"/>
        </w:rPr>
      </w:pPr>
      <w:r>
        <w:rPr>
          <w:rFonts w:asciiTheme="minorBidi" w:hAnsiTheme="minorBidi"/>
          <w:b/>
          <w:bCs/>
          <w:sz w:val="24"/>
          <w:szCs w:val="24"/>
        </w:rPr>
        <w:t xml:space="preserve">Origin of </w:t>
      </w:r>
      <w:r>
        <w:rPr>
          <w:rFonts w:asciiTheme="minorBidi" w:hAnsiTheme="minorBidi"/>
          <w:b/>
          <w:bCs/>
          <w:i/>
          <w:iCs/>
          <w:sz w:val="24"/>
          <w:szCs w:val="24"/>
        </w:rPr>
        <w:t>Mul</w:t>
      </w:r>
      <w:r>
        <w:rPr>
          <w:rFonts w:asciiTheme="minorBidi" w:hAnsiTheme="minorBidi"/>
          <w:b/>
          <w:bCs/>
          <w:sz w:val="24"/>
          <w:szCs w:val="24"/>
        </w:rPr>
        <w:t xml:space="preserve"> and its Appearances in </w:t>
      </w:r>
      <w:r>
        <w:rPr>
          <w:rFonts w:asciiTheme="minorBidi" w:hAnsiTheme="minorBidi"/>
          <w:b/>
          <w:bCs/>
          <w:i/>
          <w:iCs/>
          <w:sz w:val="24"/>
          <w:szCs w:val="24"/>
        </w:rPr>
        <w:t>Tanakh</w:t>
      </w:r>
    </w:p>
    <w:p w:rsidR="00913C91" w:rsidRDefault="00913C91" w:rsidP="005F17A6">
      <w:pPr>
        <w:spacing w:after="0" w:line="240" w:lineRule="auto"/>
        <w:jc w:val="both"/>
        <w:rPr>
          <w:rFonts w:asciiTheme="minorBidi" w:hAnsiTheme="minorBidi"/>
          <w:b/>
          <w:bCs/>
          <w:sz w:val="24"/>
          <w:szCs w:val="24"/>
        </w:rPr>
      </w:pPr>
    </w:p>
    <w:p w:rsidR="00913C91" w:rsidRDefault="00913C91" w:rsidP="005F17A6">
      <w:pPr>
        <w:spacing w:after="0" w:line="240" w:lineRule="auto"/>
        <w:jc w:val="both"/>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 xml:space="preserve">The key to solving this problem is a close examination of the word </w:t>
      </w:r>
      <w:r>
        <w:rPr>
          <w:rFonts w:asciiTheme="minorBidi" w:hAnsiTheme="minorBidi"/>
          <w:i/>
          <w:iCs/>
          <w:sz w:val="24"/>
          <w:szCs w:val="24"/>
        </w:rPr>
        <w:t>mul</w:t>
      </w:r>
      <w:r>
        <w:rPr>
          <w:rFonts w:asciiTheme="minorBidi" w:hAnsiTheme="minorBidi"/>
          <w:sz w:val="24"/>
          <w:szCs w:val="24"/>
        </w:rPr>
        <w:t xml:space="preserve">. The results of this examination will likely have a significant impact on several areas of </w:t>
      </w:r>
      <w:r>
        <w:rPr>
          <w:rFonts w:asciiTheme="minorBidi" w:hAnsiTheme="minorBidi"/>
          <w:i/>
          <w:iCs/>
          <w:sz w:val="24"/>
          <w:szCs w:val="24"/>
        </w:rPr>
        <w:t>Tanakh</w:t>
      </w:r>
      <w:r>
        <w:rPr>
          <w:rFonts w:asciiTheme="minorBidi" w:hAnsiTheme="minorBidi"/>
          <w:sz w:val="24"/>
          <w:szCs w:val="24"/>
        </w:rPr>
        <w:t>, and on Biblical geography in particular.</w:t>
      </w:r>
    </w:p>
    <w:p w:rsidR="00913C91" w:rsidRDefault="00913C91" w:rsidP="005F17A6">
      <w:pPr>
        <w:spacing w:after="0" w:line="240" w:lineRule="auto"/>
        <w:jc w:val="both"/>
        <w:rPr>
          <w:rFonts w:asciiTheme="minorBidi" w:hAnsiTheme="minorBidi"/>
          <w:sz w:val="24"/>
          <w:szCs w:val="24"/>
        </w:rPr>
      </w:pPr>
    </w:p>
    <w:p w:rsidR="00FE3108" w:rsidRDefault="00913C91" w:rsidP="005F17A6">
      <w:pPr>
        <w:spacing w:after="0" w:line="240" w:lineRule="auto"/>
        <w:jc w:val="both"/>
        <w:rPr>
          <w:rFonts w:asciiTheme="minorBidi" w:hAnsiTheme="minorBidi"/>
          <w:sz w:val="24"/>
          <w:szCs w:val="24"/>
        </w:rPr>
      </w:pPr>
      <w:r>
        <w:rPr>
          <w:rFonts w:asciiTheme="minorBidi" w:hAnsiTheme="minorBidi"/>
          <w:sz w:val="24"/>
          <w:szCs w:val="24"/>
        </w:rPr>
        <w:tab/>
        <w:t xml:space="preserve">First, we learn that the preposition </w:t>
      </w:r>
      <w:r>
        <w:rPr>
          <w:rFonts w:asciiTheme="minorBidi" w:hAnsiTheme="minorBidi"/>
          <w:i/>
          <w:iCs/>
          <w:sz w:val="24"/>
          <w:szCs w:val="24"/>
        </w:rPr>
        <w:t>mul</w:t>
      </w:r>
      <w:r>
        <w:rPr>
          <w:rFonts w:asciiTheme="minorBidi" w:hAnsiTheme="minorBidi"/>
          <w:sz w:val="24"/>
          <w:szCs w:val="24"/>
        </w:rPr>
        <w:t xml:space="preserve"> has no equivalent in any Semitic language besides Hebrew. Even in Hebrew, </w:t>
      </w:r>
      <w:r>
        <w:rPr>
          <w:rFonts w:asciiTheme="minorBidi" w:hAnsiTheme="minorBidi"/>
          <w:i/>
          <w:iCs/>
          <w:sz w:val="24"/>
          <w:szCs w:val="24"/>
        </w:rPr>
        <w:t>mul</w:t>
      </w:r>
      <w:r>
        <w:rPr>
          <w:rFonts w:asciiTheme="minorBidi" w:hAnsiTheme="minorBidi"/>
          <w:sz w:val="24"/>
          <w:szCs w:val="24"/>
        </w:rPr>
        <w:t xml:space="preserve"> is not used in the language of </w:t>
      </w:r>
      <w:r>
        <w:rPr>
          <w:rFonts w:asciiTheme="minorBidi" w:hAnsiTheme="minorBidi"/>
          <w:i/>
          <w:iCs/>
          <w:sz w:val="24"/>
          <w:szCs w:val="24"/>
        </w:rPr>
        <w:t>Chazal</w:t>
      </w:r>
      <w:r>
        <w:rPr>
          <w:rFonts w:asciiTheme="minorBidi" w:hAnsiTheme="minorBidi"/>
          <w:sz w:val="24"/>
          <w:szCs w:val="24"/>
        </w:rPr>
        <w:t xml:space="preserve">, and even in </w:t>
      </w:r>
      <w:r>
        <w:rPr>
          <w:rFonts w:asciiTheme="minorBidi" w:hAnsiTheme="minorBidi"/>
          <w:i/>
          <w:iCs/>
          <w:sz w:val="24"/>
          <w:szCs w:val="24"/>
        </w:rPr>
        <w:t>Tanakh</w:t>
      </w:r>
      <w:r>
        <w:rPr>
          <w:rFonts w:asciiTheme="minorBidi" w:hAnsiTheme="minorBidi"/>
          <w:sz w:val="24"/>
          <w:szCs w:val="24"/>
        </w:rPr>
        <w:t xml:space="preserve"> it appears only in the prose sections; it is absent from the poetry sections of </w:t>
      </w:r>
      <w:r>
        <w:rPr>
          <w:rFonts w:asciiTheme="minorBidi" w:hAnsiTheme="minorBidi"/>
          <w:i/>
          <w:iCs/>
          <w:sz w:val="24"/>
          <w:szCs w:val="24"/>
        </w:rPr>
        <w:t>Tanakh</w:t>
      </w:r>
      <w:r>
        <w:rPr>
          <w:rFonts w:asciiTheme="minorBidi" w:hAnsiTheme="minorBidi"/>
          <w:sz w:val="24"/>
          <w:szCs w:val="24"/>
        </w:rPr>
        <w:t xml:space="preserve">. In the prose sections of </w:t>
      </w:r>
      <w:r>
        <w:rPr>
          <w:rFonts w:asciiTheme="minorBidi" w:hAnsiTheme="minorBidi"/>
          <w:i/>
          <w:sz w:val="24"/>
          <w:szCs w:val="24"/>
        </w:rPr>
        <w:t>Tanakh</w:t>
      </w:r>
      <w:r>
        <w:rPr>
          <w:rFonts w:asciiTheme="minorBidi" w:hAnsiTheme="minorBidi"/>
          <w:iCs/>
          <w:sz w:val="24"/>
          <w:szCs w:val="24"/>
        </w:rPr>
        <w:t xml:space="preserve">, however, </w:t>
      </w:r>
      <w:r>
        <w:rPr>
          <w:rFonts w:asciiTheme="minorBidi" w:hAnsiTheme="minorBidi"/>
          <w:i/>
          <w:sz w:val="24"/>
          <w:szCs w:val="24"/>
        </w:rPr>
        <w:t>mul</w:t>
      </w:r>
      <w:r>
        <w:rPr>
          <w:rFonts w:asciiTheme="minorBidi" w:hAnsiTheme="minorBidi"/>
          <w:iCs/>
          <w:sz w:val="24"/>
          <w:szCs w:val="24"/>
        </w:rPr>
        <w:t xml:space="preserve"> does appear relatively frequently – over thirty times. In addition, we find instances of </w:t>
      </w:r>
      <w:r>
        <w:rPr>
          <w:rFonts w:asciiTheme="minorBidi" w:hAnsiTheme="minorBidi"/>
          <w:i/>
          <w:sz w:val="24"/>
          <w:szCs w:val="24"/>
        </w:rPr>
        <w:t>mul</w:t>
      </w:r>
      <w:r>
        <w:rPr>
          <w:rFonts w:asciiTheme="minorBidi" w:hAnsiTheme="minorBidi"/>
          <w:iCs/>
          <w:sz w:val="24"/>
          <w:szCs w:val="24"/>
        </w:rPr>
        <w:t xml:space="preserve"> throughout the Biblical period, from Exodus to Nehemiah and Chronicles. The word is </w:t>
      </w:r>
      <w:r w:rsidRPr="00257D5D">
        <w:rPr>
          <w:rFonts w:asciiTheme="minorBidi" w:hAnsiTheme="minorBidi"/>
          <w:iCs/>
          <w:sz w:val="24"/>
          <w:szCs w:val="24"/>
        </w:rPr>
        <w:t xml:space="preserve">usually vowelized </w:t>
      </w:r>
      <w:r w:rsidR="00FE3108" w:rsidRPr="00257D5D">
        <w:rPr>
          <w:rFonts w:asciiTheme="minorBidi" w:hAnsiTheme="minorBidi"/>
          <w:iCs/>
          <w:sz w:val="24"/>
          <w:szCs w:val="24"/>
        </w:rPr>
        <w:t xml:space="preserve">with a </w:t>
      </w:r>
      <w:r w:rsidR="00FE3108" w:rsidRPr="00257D5D">
        <w:rPr>
          <w:rFonts w:asciiTheme="minorBidi" w:hAnsiTheme="minorBidi"/>
          <w:i/>
          <w:sz w:val="24"/>
          <w:szCs w:val="24"/>
        </w:rPr>
        <w:t xml:space="preserve">shuruk </w:t>
      </w:r>
      <w:r w:rsidR="00FE3108" w:rsidRPr="00257D5D">
        <w:rPr>
          <w:rFonts w:asciiTheme="minorBidi" w:hAnsiTheme="minorBidi"/>
          <w:iCs/>
          <w:sz w:val="24"/>
          <w:szCs w:val="24"/>
        </w:rPr>
        <w:t>(</w:t>
      </w:r>
      <w:r w:rsidR="00FE3108" w:rsidRPr="00257D5D">
        <w:rPr>
          <w:rFonts w:asciiTheme="minorBidi" w:hAnsiTheme="minorBidi"/>
          <w:sz w:val="24"/>
          <w:szCs w:val="24"/>
          <w:rtl/>
        </w:rPr>
        <w:t>מוּל</w:t>
      </w:r>
      <w:r w:rsidR="00FE3108" w:rsidRPr="00257D5D">
        <w:rPr>
          <w:rFonts w:asciiTheme="minorBidi" w:hAnsiTheme="minorBidi"/>
          <w:sz w:val="24"/>
          <w:szCs w:val="24"/>
        </w:rPr>
        <w:t xml:space="preserve"> – </w:t>
      </w:r>
      <w:r w:rsidRPr="00257D5D">
        <w:rPr>
          <w:rFonts w:asciiTheme="minorBidi" w:hAnsiTheme="minorBidi"/>
          <w:i/>
          <w:sz w:val="24"/>
          <w:szCs w:val="24"/>
        </w:rPr>
        <w:t>mul</w:t>
      </w:r>
      <w:r w:rsidR="00FE3108" w:rsidRPr="00257D5D">
        <w:rPr>
          <w:rFonts w:asciiTheme="minorBidi" w:hAnsiTheme="minorBidi"/>
          <w:iCs/>
          <w:sz w:val="24"/>
          <w:szCs w:val="24"/>
        </w:rPr>
        <w:t xml:space="preserve">), but it is vowelized in one instance with a </w:t>
      </w:r>
      <w:r w:rsidR="00FE3108" w:rsidRPr="00257D5D">
        <w:rPr>
          <w:rFonts w:asciiTheme="minorBidi" w:hAnsiTheme="minorBidi"/>
          <w:i/>
          <w:sz w:val="24"/>
          <w:szCs w:val="24"/>
        </w:rPr>
        <w:t>cholam</w:t>
      </w:r>
      <w:r w:rsidR="00FE3108" w:rsidRPr="00257D5D">
        <w:rPr>
          <w:rFonts w:asciiTheme="minorBidi" w:hAnsiTheme="minorBidi"/>
          <w:iCs/>
          <w:sz w:val="24"/>
          <w:szCs w:val="24"/>
        </w:rPr>
        <w:t xml:space="preserve"> (</w:t>
      </w:r>
      <w:r w:rsidR="00FE3108" w:rsidRPr="00257D5D">
        <w:rPr>
          <w:rFonts w:asciiTheme="minorBidi" w:hAnsiTheme="minorBidi"/>
          <w:sz w:val="24"/>
          <w:szCs w:val="24"/>
          <w:rtl/>
        </w:rPr>
        <w:t>מוֹל</w:t>
      </w:r>
      <w:r w:rsidR="00FE3108" w:rsidRPr="00257D5D">
        <w:rPr>
          <w:rFonts w:asciiTheme="minorBidi" w:hAnsiTheme="minorBidi"/>
          <w:sz w:val="24"/>
          <w:szCs w:val="24"/>
        </w:rPr>
        <w:t xml:space="preserve"> – </w:t>
      </w:r>
      <w:r w:rsidR="00FE3108" w:rsidRPr="00257D5D">
        <w:rPr>
          <w:rFonts w:asciiTheme="minorBidi" w:hAnsiTheme="minorBidi"/>
          <w:i/>
          <w:iCs/>
          <w:sz w:val="24"/>
          <w:szCs w:val="24"/>
        </w:rPr>
        <w:t>mol</w:t>
      </w:r>
      <w:r w:rsidR="00FE3108" w:rsidRPr="00257D5D">
        <w:rPr>
          <w:rFonts w:asciiTheme="minorBidi" w:hAnsiTheme="minorBidi"/>
          <w:sz w:val="24"/>
          <w:szCs w:val="24"/>
        </w:rPr>
        <w:t xml:space="preserve">) and once with a </w:t>
      </w:r>
      <w:r w:rsidR="00FE3108" w:rsidRPr="00257D5D">
        <w:rPr>
          <w:rFonts w:asciiTheme="minorBidi" w:hAnsiTheme="minorBidi"/>
          <w:i/>
          <w:iCs/>
          <w:sz w:val="24"/>
          <w:szCs w:val="24"/>
        </w:rPr>
        <w:t>cholam</w:t>
      </w:r>
      <w:r w:rsidR="00FE3108" w:rsidRPr="00257D5D">
        <w:rPr>
          <w:rFonts w:asciiTheme="minorBidi" w:hAnsiTheme="minorBidi"/>
          <w:sz w:val="24"/>
          <w:szCs w:val="24"/>
        </w:rPr>
        <w:t xml:space="preserve"> and an additional </w:t>
      </w:r>
      <w:r w:rsidR="00FE3108" w:rsidRPr="00257D5D">
        <w:rPr>
          <w:rFonts w:asciiTheme="minorBidi" w:hAnsiTheme="minorBidi"/>
          <w:i/>
          <w:iCs/>
          <w:sz w:val="24"/>
          <w:szCs w:val="24"/>
        </w:rPr>
        <w:t>alef</w:t>
      </w:r>
      <w:r w:rsidR="00FE3108" w:rsidRPr="00257D5D">
        <w:rPr>
          <w:rFonts w:asciiTheme="minorBidi" w:hAnsiTheme="minorBidi"/>
          <w:sz w:val="24"/>
          <w:szCs w:val="24"/>
        </w:rPr>
        <w:t xml:space="preserve"> (</w:t>
      </w:r>
      <w:r w:rsidR="00FE3108" w:rsidRPr="00257D5D">
        <w:rPr>
          <w:rFonts w:asciiTheme="minorBidi" w:hAnsiTheme="minorBidi"/>
          <w:sz w:val="24"/>
          <w:szCs w:val="24"/>
          <w:rtl/>
        </w:rPr>
        <w:t>מוֹאל</w:t>
      </w:r>
      <w:r w:rsidR="00FE3108" w:rsidRPr="00257D5D">
        <w:rPr>
          <w:rFonts w:asciiTheme="minorBidi" w:hAnsiTheme="minorBidi"/>
          <w:sz w:val="24"/>
          <w:szCs w:val="24"/>
        </w:rPr>
        <w:t xml:space="preserve"> – </w:t>
      </w:r>
      <w:r w:rsidR="00FE3108" w:rsidRPr="00257D5D">
        <w:rPr>
          <w:rFonts w:asciiTheme="minorBidi" w:hAnsiTheme="minorBidi"/>
          <w:i/>
          <w:iCs/>
          <w:sz w:val="24"/>
          <w:szCs w:val="24"/>
        </w:rPr>
        <w:t>mol</w:t>
      </w:r>
      <w:r w:rsidR="00FE3108" w:rsidRPr="00257D5D">
        <w:rPr>
          <w:rFonts w:asciiTheme="minorBidi" w:hAnsiTheme="minorBidi"/>
          <w:sz w:val="24"/>
          <w:szCs w:val="24"/>
        </w:rPr>
        <w:t>). The etymological background of the word is unknown, and it is difficult to find another word or root that might be connected to it. In the scholarly literature, I found</w:t>
      </w:r>
      <w:r w:rsidR="00FE3108">
        <w:rPr>
          <w:rFonts w:asciiTheme="minorBidi" w:hAnsiTheme="minorBidi"/>
          <w:sz w:val="24"/>
          <w:szCs w:val="24"/>
        </w:rPr>
        <w:t xml:space="preserve"> ten different suggestions attempting to explain the linguistic background of the word </w:t>
      </w:r>
      <w:r w:rsidR="00FE3108">
        <w:rPr>
          <w:rFonts w:asciiTheme="minorBidi" w:hAnsiTheme="minorBidi"/>
          <w:i/>
          <w:iCs/>
          <w:sz w:val="24"/>
          <w:szCs w:val="24"/>
        </w:rPr>
        <w:t>mul</w:t>
      </w:r>
      <w:r w:rsidR="00FE3108">
        <w:rPr>
          <w:rFonts w:asciiTheme="minorBidi" w:hAnsiTheme="minorBidi"/>
          <w:sz w:val="24"/>
          <w:szCs w:val="24"/>
        </w:rPr>
        <w:t xml:space="preserve">, none of which is convincing. </w:t>
      </w:r>
    </w:p>
    <w:p w:rsidR="00FE3108" w:rsidRDefault="00FE3108" w:rsidP="005F17A6">
      <w:pPr>
        <w:spacing w:after="0" w:line="240" w:lineRule="auto"/>
        <w:jc w:val="both"/>
        <w:rPr>
          <w:rFonts w:asciiTheme="minorBidi" w:hAnsiTheme="minorBidi"/>
          <w:sz w:val="24"/>
          <w:szCs w:val="24"/>
        </w:rPr>
      </w:pPr>
    </w:p>
    <w:p w:rsidR="00913C91" w:rsidRDefault="00FE3108" w:rsidP="005F17A6">
      <w:pPr>
        <w:spacing w:after="0" w:line="240" w:lineRule="auto"/>
        <w:ind w:firstLine="720"/>
        <w:jc w:val="both"/>
        <w:rPr>
          <w:rFonts w:asciiTheme="minorBidi" w:hAnsiTheme="minorBidi"/>
          <w:sz w:val="24"/>
          <w:szCs w:val="24"/>
        </w:rPr>
      </w:pPr>
      <w:r>
        <w:rPr>
          <w:rFonts w:asciiTheme="minorBidi" w:hAnsiTheme="minorBidi"/>
          <w:sz w:val="24"/>
          <w:szCs w:val="24"/>
        </w:rPr>
        <w:t xml:space="preserve">I would like to propose an additional, albeit speculative, suggestion. Perhaps we might view the word </w:t>
      </w:r>
      <w:r>
        <w:rPr>
          <w:rFonts w:asciiTheme="minorBidi" w:hAnsiTheme="minorBidi"/>
          <w:i/>
          <w:iCs/>
          <w:sz w:val="24"/>
          <w:szCs w:val="24"/>
        </w:rPr>
        <w:t>mul</w:t>
      </w:r>
      <w:r>
        <w:rPr>
          <w:rFonts w:asciiTheme="minorBidi" w:hAnsiTheme="minorBidi"/>
          <w:sz w:val="24"/>
          <w:szCs w:val="24"/>
        </w:rPr>
        <w:t xml:space="preserve"> as a kind of expansion of the prepositional prefix </w:t>
      </w:r>
      <w:r>
        <w:rPr>
          <w:rFonts w:asciiTheme="minorBidi" w:hAnsiTheme="minorBidi"/>
          <w:i/>
          <w:iCs/>
          <w:sz w:val="24"/>
          <w:szCs w:val="24"/>
        </w:rPr>
        <w:t>le-</w:t>
      </w:r>
      <w:r>
        <w:rPr>
          <w:rFonts w:asciiTheme="minorBidi" w:hAnsiTheme="minorBidi"/>
          <w:sz w:val="24"/>
          <w:szCs w:val="24"/>
        </w:rPr>
        <w:t>.</w:t>
      </w:r>
      <w:r w:rsidR="00A76DD9">
        <w:rPr>
          <w:rFonts w:asciiTheme="minorBidi" w:hAnsiTheme="minorBidi"/>
          <w:sz w:val="24"/>
          <w:szCs w:val="24"/>
        </w:rPr>
        <w:t xml:space="preserve"> The letter </w:t>
      </w:r>
      <w:r w:rsidR="00A76DD9">
        <w:rPr>
          <w:rFonts w:asciiTheme="minorBidi" w:hAnsiTheme="minorBidi"/>
          <w:i/>
          <w:iCs/>
          <w:sz w:val="24"/>
          <w:szCs w:val="24"/>
        </w:rPr>
        <w:t>mem</w:t>
      </w:r>
      <w:r w:rsidR="00A76DD9">
        <w:rPr>
          <w:rFonts w:asciiTheme="minorBidi" w:hAnsiTheme="minorBidi"/>
          <w:sz w:val="24"/>
          <w:szCs w:val="24"/>
        </w:rPr>
        <w:t xml:space="preserve"> is commonly added to the ends of </w:t>
      </w:r>
      <w:r w:rsidR="00E177B1">
        <w:rPr>
          <w:rFonts w:asciiTheme="minorBidi" w:hAnsiTheme="minorBidi"/>
          <w:sz w:val="24"/>
          <w:szCs w:val="24"/>
        </w:rPr>
        <w:t xml:space="preserve">common or proper nouns </w:t>
      </w:r>
      <w:r w:rsidR="00A76DD9">
        <w:rPr>
          <w:rFonts w:asciiTheme="minorBidi" w:hAnsiTheme="minorBidi"/>
          <w:sz w:val="24"/>
          <w:szCs w:val="24"/>
        </w:rPr>
        <w:t>in Semitic languages.</w:t>
      </w:r>
      <w:r w:rsidR="00A76DD9">
        <w:rPr>
          <w:rStyle w:val="FootnoteReference"/>
          <w:rFonts w:asciiTheme="minorBidi" w:hAnsiTheme="minorBidi"/>
          <w:sz w:val="24"/>
          <w:szCs w:val="24"/>
        </w:rPr>
        <w:footnoteReference w:id="1"/>
      </w:r>
      <w:r w:rsidR="00A76DD9">
        <w:rPr>
          <w:rFonts w:asciiTheme="minorBidi" w:hAnsiTheme="minorBidi"/>
          <w:sz w:val="24"/>
          <w:szCs w:val="24"/>
        </w:rPr>
        <w:t xml:space="preserve"> In Biblical poetry</w:t>
      </w:r>
      <w:r w:rsidR="00E177B1">
        <w:rPr>
          <w:rFonts w:asciiTheme="minorBidi" w:hAnsiTheme="minorBidi"/>
          <w:sz w:val="24"/>
          <w:szCs w:val="24"/>
        </w:rPr>
        <w:t xml:space="preserve">, the </w:t>
      </w:r>
      <w:r w:rsidR="00CC07FC">
        <w:rPr>
          <w:rFonts w:asciiTheme="minorBidi" w:hAnsiTheme="minorBidi"/>
          <w:sz w:val="24"/>
          <w:szCs w:val="24"/>
        </w:rPr>
        <w:t xml:space="preserve">word fragment </w:t>
      </w:r>
      <w:r w:rsidR="00A76DD9">
        <w:rPr>
          <w:rFonts w:asciiTheme="minorBidi" w:hAnsiTheme="minorBidi"/>
          <w:i/>
          <w:iCs/>
          <w:sz w:val="24"/>
          <w:szCs w:val="24"/>
        </w:rPr>
        <w:t>mo</w:t>
      </w:r>
      <w:r w:rsidR="00A76DD9">
        <w:rPr>
          <w:rFonts w:asciiTheme="minorBidi" w:hAnsiTheme="minorBidi"/>
          <w:sz w:val="24"/>
          <w:szCs w:val="24"/>
        </w:rPr>
        <w:t xml:space="preserve"> is often </w:t>
      </w:r>
      <w:r w:rsidR="00CC07FC">
        <w:rPr>
          <w:rFonts w:asciiTheme="minorBidi" w:hAnsiTheme="minorBidi"/>
          <w:sz w:val="24"/>
          <w:szCs w:val="24"/>
        </w:rPr>
        <w:t>appended</w:t>
      </w:r>
      <w:r w:rsidR="00A76DD9">
        <w:rPr>
          <w:rFonts w:asciiTheme="minorBidi" w:hAnsiTheme="minorBidi"/>
          <w:sz w:val="24"/>
          <w:szCs w:val="24"/>
        </w:rPr>
        <w:t xml:space="preserve"> </w:t>
      </w:r>
      <w:r w:rsidR="00CC07FC">
        <w:rPr>
          <w:rFonts w:asciiTheme="minorBidi" w:hAnsiTheme="minorBidi"/>
          <w:sz w:val="24"/>
          <w:szCs w:val="24"/>
        </w:rPr>
        <w:t xml:space="preserve">to </w:t>
      </w:r>
      <w:r w:rsidR="00A76DD9">
        <w:rPr>
          <w:rFonts w:asciiTheme="minorBidi" w:hAnsiTheme="minorBidi"/>
          <w:sz w:val="24"/>
          <w:szCs w:val="24"/>
        </w:rPr>
        <w:t xml:space="preserve">the prepositional prefixes </w:t>
      </w:r>
      <w:r w:rsidR="00A76DD9">
        <w:rPr>
          <w:rFonts w:asciiTheme="minorBidi" w:hAnsiTheme="minorBidi"/>
          <w:i/>
          <w:iCs/>
          <w:sz w:val="24"/>
          <w:szCs w:val="24"/>
        </w:rPr>
        <w:t>le-</w:t>
      </w:r>
      <w:r w:rsidR="00A76DD9">
        <w:rPr>
          <w:rFonts w:asciiTheme="minorBidi" w:hAnsiTheme="minorBidi"/>
          <w:sz w:val="24"/>
          <w:szCs w:val="24"/>
        </w:rPr>
        <w:t xml:space="preserve">, </w:t>
      </w:r>
      <w:r w:rsidR="00A76DD9">
        <w:rPr>
          <w:rFonts w:asciiTheme="minorBidi" w:hAnsiTheme="minorBidi"/>
          <w:i/>
          <w:iCs/>
          <w:sz w:val="24"/>
          <w:szCs w:val="24"/>
        </w:rPr>
        <w:t>be-</w:t>
      </w:r>
      <w:r w:rsidR="00A76DD9">
        <w:rPr>
          <w:rFonts w:asciiTheme="minorBidi" w:hAnsiTheme="minorBidi"/>
          <w:sz w:val="24"/>
          <w:szCs w:val="24"/>
        </w:rPr>
        <w:t xml:space="preserve"> and </w:t>
      </w:r>
      <w:r w:rsidR="00A76DD9">
        <w:rPr>
          <w:rFonts w:asciiTheme="minorBidi" w:hAnsiTheme="minorBidi"/>
          <w:i/>
          <w:iCs/>
          <w:sz w:val="24"/>
          <w:szCs w:val="24"/>
        </w:rPr>
        <w:t>ke-</w:t>
      </w:r>
      <w:r w:rsidR="00A76DD9">
        <w:rPr>
          <w:rFonts w:asciiTheme="minorBidi" w:hAnsiTheme="minorBidi"/>
          <w:sz w:val="24"/>
          <w:szCs w:val="24"/>
        </w:rPr>
        <w:t xml:space="preserve">, creating the words </w:t>
      </w:r>
      <w:r w:rsidR="00A76DD9">
        <w:rPr>
          <w:rFonts w:asciiTheme="minorBidi" w:hAnsiTheme="minorBidi"/>
          <w:i/>
          <w:iCs/>
          <w:sz w:val="24"/>
          <w:szCs w:val="24"/>
        </w:rPr>
        <w:t>lemo</w:t>
      </w:r>
      <w:r w:rsidR="00A76DD9">
        <w:rPr>
          <w:rFonts w:asciiTheme="minorBidi" w:hAnsiTheme="minorBidi"/>
          <w:sz w:val="24"/>
          <w:szCs w:val="24"/>
        </w:rPr>
        <w:t xml:space="preserve">, </w:t>
      </w:r>
      <w:r w:rsidR="00A76DD9">
        <w:rPr>
          <w:rFonts w:asciiTheme="minorBidi" w:hAnsiTheme="minorBidi"/>
          <w:i/>
          <w:iCs/>
          <w:sz w:val="24"/>
          <w:szCs w:val="24"/>
        </w:rPr>
        <w:t>bemo</w:t>
      </w:r>
      <w:r w:rsidR="00A76DD9">
        <w:rPr>
          <w:rFonts w:asciiTheme="minorBidi" w:hAnsiTheme="minorBidi"/>
          <w:sz w:val="24"/>
          <w:szCs w:val="24"/>
        </w:rPr>
        <w:t xml:space="preserve"> and </w:t>
      </w:r>
      <w:r w:rsidR="00A76DD9">
        <w:rPr>
          <w:rFonts w:asciiTheme="minorBidi" w:hAnsiTheme="minorBidi"/>
          <w:i/>
          <w:iCs/>
          <w:sz w:val="24"/>
          <w:szCs w:val="24"/>
        </w:rPr>
        <w:t>kemo</w:t>
      </w:r>
      <w:r w:rsidR="00A76DD9">
        <w:rPr>
          <w:rFonts w:asciiTheme="minorBidi" w:hAnsiTheme="minorBidi"/>
          <w:sz w:val="24"/>
          <w:szCs w:val="24"/>
        </w:rPr>
        <w:t>.</w:t>
      </w:r>
      <w:r w:rsidR="00CC07FC">
        <w:rPr>
          <w:rFonts w:asciiTheme="minorBidi" w:hAnsiTheme="minorBidi"/>
          <w:sz w:val="24"/>
          <w:szCs w:val="24"/>
        </w:rPr>
        <w:t xml:space="preserve"> It may be that in our case, </w:t>
      </w:r>
      <w:r w:rsidR="00CC07FC">
        <w:rPr>
          <w:rFonts w:asciiTheme="minorBidi" w:hAnsiTheme="minorBidi"/>
          <w:i/>
          <w:iCs/>
          <w:sz w:val="24"/>
          <w:szCs w:val="24"/>
        </w:rPr>
        <w:t>mo</w:t>
      </w:r>
      <w:r w:rsidR="00CC07FC">
        <w:rPr>
          <w:rFonts w:asciiTheme="minorBidi" w:hAnsiTheme="minorBidi"/>
          <w:sz w:val="24"/>
          <w:szCs w:val="24"/>
        </w:rPr>
        <w:t xml:space="preserve"> was added to the beginning of the preposition instead of to the end of it. Regardless, this entire discussion is</w:t>
      </w:r>
      <w:r w:rsidR="00E177B1">
        <w:rPr>
          <w:rFonts w:asciiTheme="minorBidi" w:hAnsiTheme="minorBidi"/>
          <w:sz w:val="24"/>
          <w:szCs w:val="24"/>
        </w:rPr>
        <w:t xml:space="preserve"> marginal</w:t>
      </w:r>
      <w:r w:rsidR="00CC07FC">
        <w:rPr>
          <w:rFonts w:asciiTheme="minorBidi" w:hAnsiTheme="minorBidi"/>
          <w:sz w:val="24"/>
          <w:szCs w:val="24"/>
        </w:rPr>
        <w:t>. At the end of the day, understand</w:t>
      </w:r>
      <w:r w:rsidR="00777342">
        <w:rPr>
          <w:rFonts w:asciiTheme="minorBidi" w:hAnsiTheme="minorBidi"/>
          <w:sz w:val="24"/>
          <w:szCs w:val="24"/>
        </w:rPr>
        <w:t>ing the</w:t>
      </w:r>
      <w:r w:rsidR="00CC07FC">
        <w:rPr>
          <w:rFonts w:asciiTheme="minorBidi" w:hAnsiTheme="minorBidi"/>
          <w:sz w:val="24"/>
          <w:szCs w:val="24"/>
        </w:rPr>
        <w:t xml:space="preserve"> etymology </w:t>
      </w:r>
      <w:r w:rsidR="00777342">
        <w:rPr>
          <w:rFonts w:asciiTheme="minorBidi" w:hAnsiTheme="minorBidi"/>
          <w:sz w:val="24"/>
          <w:szCs w:val="24"/>
        </w:rPr>
        <w:t xml:space="preserve">of </w:t>
      </w:r>
      <w:r w:rsidR="00777342">
        <w:rPr>
          <w:rFonts w:asciiTheme="minorBidi" w:hAnsiTheme="minorBidi"/>
          <w:i/>
          <w:iCs/>
          <w:sz w:val="24"/>
          <w:szCs w:val="24"/>
        </w:rPr>
        <w:t xml:space="preserve">mul </w:t>
      </w:r>
      <w:r w:rsidR="00CC07FC">
        <w:rPr>
          <w:rFonts w:asciiTheme="minorBidi" w:hAnsiTheme="minorBidi"/>
          <w:sz w:val="24"/>
          <w:szCs w:val="24"/>
        </w:rPr>
        <w:t xml:space="preserve">will not truly help us, and, as usual, we are better off trying to understand </w:t>
      </w:r>
      <w:r w:rsidR="00777342">
        <w:rPr>
          <w:rFonts w:asciiTheme="minorBidi" w:hAnsiTheme="minorBidi"/>
          <w:sz w:val="24"/>
          <w:szCs w:val="24"/>
        </w:rPr>
        <w:t>the word through the various contexts in which it appears.</w:t>
      </w:r>
    </w:p>
    <w:p w:rsidR="00777342" w:rsidRDefault="00777342" w:rsidP="005F17A6">
      <w:pPr>
        <w:spacing w:after="0" w:line="240" w:lineRule="auto"/>
        <w:jc w:val="both"/>
        <w:rPr>
          <w:rFonts w:asciiTheme="minorBidi" w:hAnsiTheme="minorBidi"/>
          <w:sz w:val="24"/>
          <w:szCs w:val="24"/>
        </w:rPr>
      </w:pPr>
    </w:p>
    <w:p w:rsidR="00777342" w:rsidRDefault="00777342" w:rsidP="005F17A6">
      <w:pPr>
        <w:spacing w:after="0" w:line="240" w:lineRule="auto"/>
        <w:jc w:val="both"/>
        <w:rPr>
          <w:rFonts w:asciiTheme="minorBidi" w:hAnsiTheme="minorBidi"/>
          <w:sz w:val="24"/>
          <w:szCs w:val="24"/>
        </w:rPr>
      </w:pPr>
      <w:r w:rsidRPr="00777342">
        <w:rPr>
          <w:rFonts w:asciiTheme="minorBidi" w:hAnsiTheme="minorBidi"/>
          <w:b/>
          <w:bCs/>
          <w:i/>
          <w:iCs/>
          <w:sz w:val="24"/>
          <w:szCs w:val="24"/>
        </w:rPr>
        <w:t xml:space="preserve">Mul </w:t>
      </w:r>
      <w:r w:rsidRPr="00777342">
        <w:rPr>
          <w:rFonts w:asciiTheme="minorBidi" w:hAnsiTheme="minorBidi"/>
          <w:b/>
          <w:bCs/>
          <w:sz w:val="24"/>
          <w:szCs w:val="24"/>
        </w:rPr>
        <w:t>in Unambiguous Contexts</w:t>
      </w:r>
    </w:p>
    <w:p w:rsidR="00777342" w:rsidRDefault="00777342" w:rsidP="005F17A6">
      <w:pPr>
        <w:spacing w:after="0" w:line="240" w:lineRule="auto"/>
        <w:jc w:val="both"/>
        <w:rPr>
          <w:rFonts w:asciiTheme="minorBidi" w:hAnsiTheme="minorBidi"/>
          <w:sz w:val="24"/>
          <w:szCs w:val="24"/>
        </w:rPr>
      </w:pPr>
    </w:p>
    <w:p w:rsidR="00777342" w:rsidRDefault="00777342" w:rsidP="005F17A6">
      <w:pPr>
        <w:spacing w:after="0" w:line="240" w:lineRule="auto"/>
        <w:jc w:val="both"/>
        <w:rPr>
          <w:rFonts w:asciiTheme="minorBidi" w:hAnsiTheme="minorBidi"/>
          <w:sz w:val="24"/>
          <w:szCs w:val="24"/>
        </w:rPr>
      </w:pPr>
      <w:r>
        <w:rPr>
          <w:rFonts w:asciiTheme="minorBidi" w:hAnsiTheme="minorBidi"/>
          <w:sz w:val="24"/>
          <w:szCs w:val="24"/>
        </w:rPr>
        <w:tab/>
        <w:t xml:space="preserve">In many of the dozens of times that the word </w:t>
      </w:r>
      <w:r>
        <w:rPr>
          <w:rFonts w:asciiTheme="minorBidi" w:hAnsiTheme="minorBidi"/>
          <w:i/>
          <w:iCs/>
          <w:sz w:val="24"/>
          <w:szCs w:val="24"/>
        </w:rPr>
        <w:t>mul</w:t>
      </w:r>
      <w:r>
        <w:rPr>
          <w:rFonts w:asciiTheme="minorBidi" w:hAnsiTheme="minorBidi"/>
          <w:sz w:val="24"/>
          <w:szCs w:val="24"/>
        </w:rPr>
        <w:t xml:space="preserve"> appears in </w:t>
      </w:r>
      <w:r>
        <w:rPr>
          <w:rFonts w:asciiTheme="minorBidi" w:hAnsiTheme="minorBidi"/>
          <w:i/>
          <w:iCs/>
          <w:sz w:val="24"/>
          <w:szCs w:val="24"/>
        </w:rPr>
        <w:t>Tanakh</w:t>
      </w:r>
      <w:r>
        <w:rPr>
          <w:rFonts w:asciiTheme="minorBidi" w:hAnsiTheme="minorBidi"/>
          <w:sz w:val="24"/>
          <w:szCs w:val="24"/>
        </w:rPr>
        <w:t>, the context is unclear. Let us attempt to isolate the instances where the context is clear and unambiguous, and use these examples to arrive at an accurate understanding of the word.</w:t>
      </w:r>
    </w:p>
    <w:p w:rsidR="00777342" w:rsidRDefault="00777342" w:rsidP="005F17A6">
      <w:pPr>
        <w:spacing w:after="0" w:line="240" w:lineRule="auto"/>
        <w:jc w:val="both"/>
        <w:rPr>
          <w:rFonts w:asciiTheme="minorBidi" w:hAnsiTheme="minorBidi"/>
          <w:sz w:val="24"/>
          <w:szCs w:val="24"/>
        </w:rPr>
      </w:pPr>
    </w:p>
    <w:p w:rsidR="00777342" w:rsidRDefault="00777342" w:rsidP="005F17A6">
      <w:pPr>
        <w:spacing w:after="0" w:line="240" w:lineRule="auto"/>
        <w:jc w:val="both"/>
        <w:rPr>
          <w:rFonts w:asciiTheme="minorBidi" w:hAnsiTheme="minorBidi"/>
          <w:sz w:val="24"/>
          <w:szCs w:val="24"/>
        </w:rPr>
      </w:pPr>
      <w:r>
        <w:rPr>
          <w:rFonts w:asciiTheme="minorBidi" w:hAnsiTheme="minorBidi"/>
          <w:sz w:val="24"/>
          <w:szCs w:val="24"/>
        </w:rPr>
        <w:tab/>
      </w:r>
      <w:r w:rsidR="00804CCE">
        <w:rPr>
          <w:rFonts w:asciiTheme="minorBidi" w:hAnsiTheme="minorBidi"/>
          <w:sz w:val="24"/>
          <w:szCs w:val="24"/>
        </w:rPr>
        <w:t xml:space="preserve">One example can be seen in the story of Balaam, when the messengers of Balak inform Balaam: “There is a people that came out of Egypt; it hides the earth from view, and it is settled </w:t>
      </w:r>
      <w:r w:rsidR="00804CCE">
        <w:rPr>
          <w:rFonts w:asciiTheme="minorBidi" w:hAnsiTheme="minorBidi"/>
          <w:i/>
          <w:iCs/>
          <w:sz w:val="24"/>
          <w:szCs w:val="24"/>
        </w:rPr>
        <w:t>mi-muli</w:t>
      </w:r>
      <w:r w:rsidR="00804CCE">
        <w:rPr>
          <w:rFonts w:asciiTheme="minorBidi" w:hAnsiTheme="minorBidi"/>
          <w:sz w:val="24"/>
          <w:szCs w:val="24"/>
        </w:rPr>
        <w:t xml:space="preserve">” (Numbers 22:5). Where were the people of Israel settled at the time? The answer is provided a few verses earlier, in the final verse of </w:t>
      </w:r>
      <w:r w:rsidR="00804CCE">
        <w:rPr>
          <w:rFonts w:asciiTheme="minorBidi" w:hAnsiTheme="minorBidi"/>
          <w:i/>
          <w:iCs/>
          <w:sz w:val="24"/>
          <w:szCs w:val="24"/>
        </w:rPr>
        <w:t>Parashat Chukat</w:t>
      </w:r>
      <w:r w:rsidR="00804CCE">
        <w:rPr>
          <w:rFonts w:asciiTheme="minorBidi" w:hAnsiTheme="minorBidi"/>
          <w:sz w:val="24"/>
          <w:szCs w:val="24"/>
        </w:rPr>
        <w:t xml:space="preserve">: “The Israelites then marched on and encamped in the steppes of Moab, across the Jordan from Jericho” (22:1). Balak and his dignitaries resided in the hills of Moab, and wandered with Balaam through the hills overlooking the Israelite encampment. In other words, </w:t>
      </w:r>
      <w:r w:rsidR="00804CCE">
        <w:rPr>
          <w:rFonts w:asciiTheme="minorBidi" w:hAnsiTheme="minorBidi"/>
          <w:i/>
          <w:iCs/>
          <w:sz w:val="24"/>
          <w:szCs w:val="24"/>
        </w:rPr>
        <w:t>mi-muli</w:t>
      </w:r>
      <w:r w:rsidR="00804CCE">
        <w:rPr>
          <w:rFonts w:asciiTheme="minorBidi" w:hAnsiTheme="minorBidi"/>
          <w:sz w:val="24"/>
          <w:szCs w:val="24"/>
        </w:rPr>
        <w:t xml:space="preserve"> means “</w:t>
      </w:r>
      <w:r w:rsidR="00AD2101">
        <w:rPr>
          <w:rFonts w:asciiTheme="minorBidi" w:hAnsiTheme="minorBidi"/>
          <w:sz w:val="24"/>
          <w:szCs w:val="24"/>
        </w:rPr>
        <w:t>at my feet</w:t>
      </w:r>
      <w:r w:rsidR="00804CCE">
        <w:rPr>
          <w:rFonts w:asciiTheme="minorBidi" w:hAnsiTheme="minorBidi"/>
          <w:sz w:val="24"/>
          <w:szCs w:val="24"/>
        </w:rPr>
        <w:t>”</w:t>
      </w:r>
      <w:r w:rsidR="0076110C">
        <w:rPr>
          <w:rFonts w:asciiTheme="minorBidi" w:hAnsiTheme="minorBidi"/>
          <w:sz w:val="24"/>
          <w:szCs w:val="24"/>
        </w:rPr>
        <w:t xml:space="preserve"> in this context. If Balak were speaking in modern Hebrew, he would only have been able to say “and it is settled </w:t>
      </w:r>
      <w:r w:rsidR="0076110C">
        <w:rPr>
          <w:rFonts w:asciiTheme="minorBidi" w:hAnsiTheme="minorBidi"/>
          <w:i/>
          <w:iCs/>
          <w:sz w:val="24"/>
          <w:szCs w:val="24"/>
        </w:rPr>
        <w:t>mi-muli</w:t>
      </w:r>
      <w:r w:rsidR="0076110C">
        <w:rPr>
          <w:rFonts w:asciiTheme="minorBidi" w:hAnsiTheme="minorBidi"/>
          <w:sz w:val="24"/>
          <w:szCs w:val="24"/>
        </w:rPr>
        <w:t>” – meaning, “opposite me” – in earnest once Joshua conquered the part of the land of Israel west of the Jordan and apportioned it to the twelve tribes!</w:t>
      </w:r>
    </w:p>
    <w:p w:rsidR="0076110C" w:rsidRDefault="0076110C" w:rsidP="005F17A6">
      <w:pPr>
        <w:spacing w:after="0" w:line="240" w:lineRule="auto"/>
        <w:jc w:val="both"/>
        <w:rPr>
          <w:rFonts w:asciiTheme="minorBidi" w:hAnsiTheme="minorBidi"/>
          <w:sz w:val="24"/>
          <w:szCs w:val="24"/>
        </w:rPr>
      </w:pPr>
    </w:p>
    <w:p w:rsidR="00A80893" w:rsidRDefault="0076110C" w:rsidP="005F17A6">
      <w:pPr>
        <w:spacing w:after="0" w:line="240" w:lineRule="auto"/>
        <w:jc w:val="both"/>
        <w:rPr>
          <w:rFonts w:asciiTheme="minorBidi" w:hAnsiTheme="minorBidi"/>
          <w:sz w:val="24"/>
          <w:szCs w:val="24"/>
        </w:rPr>
      </w:pPr>
      <w:r>
        <w:rPr>
          <w:rFonts w:asciiTheme="minorBidi" w:hAnsiTheme="minorBidi"/>
          <w:sz w:val="24"/>
          <w:szCs w:val="24"/>
        </w:rPr>
        <w:tab/>
        <w:t>Another example can be found in the book of Joshua: “</w:t>
      </w:r>
      <w:r w:rsidR="00D7275E">
        <w:rPr>
          <w:rFonts w:asciiTheme="minorBidi" w:hAnsiTheme="minorBidi"/>
          <w:sz w:val="24"/>
          <w:szCs w:val="24"/>
        </w:rPr>
        <w:t xml:space="preserve">All Israel, with their elders, officials and magistrates, stood on either side of the Ark… half of them </w:t>
      </w:r>
      <w:r w:rsidR="00D7275E">
        <w:rPr>
          <w:rFonts w:asciiTheme="minorBidi" w:hAnsiTheme="minorBidi"/>
          <w:i/>
          <w:iCs/>
          <w:sz w:val="24"/>
          <w:szCs w:val="24"/>
        </w:rPr>
        <w:t xml:space="preserve">el mul </w:t>
      </w:r>
      <w:r w:rsidR="00D7275E">
        <w:rPr>
          <w:rFonts w:asciiTheme="minorBidi" w:hAnsiTheme="minorBidi"/>
          <w:sz w:val="24"/>
          <w:szCs w:val="24"/>
        </w:rPr>
        <w:t xml:space="preserve">Mount Gerizim and half of them </w:t>
      </w:r>
      <w:r w:rsidR="00D7275E">
        <w:rPr>
          <w:rFonts w:asciiTheme="minorBidi" w:hAnsiTheme="minorBidi"/>
          <w:i/>
          <w:iCs/>
          <w:sz w:val="24"/>
          <w:szCs w:val="24"/>
        </w:rPr>
        <w:t xml:space="preserve">el mul </w:t>
      </w:r>
      <w:r w:rsidR="00D7275E">
        <w:rPr>
          <w:rFonts w:asciiTheme="minorBidi" w:hAnsiTheme="minorBidi"/>
          <w:sz w:val="24"/>
          <w:szCs w:val="24"/>
        </w:rPr>
        <w:t>Mount Ebal” (8:33). In modern Hebrew, “</w:t>
      </w:r>
      <w:r w:rsidR="00D7275E">
        <w:rPr>
          <w:rFonts w:asciiTheme="minorBidi" w:hAnsiTheme="minorBidi"/>
          <w:i/>
          <w:iCs/>
          <w:sz w:val="24"/>
          <w:szCs w:val="24"/>
        </w:rPr>
        <w:t>el mul</w:t>
      </w:r>
      <w:r w:rsidR="00D7275E">
        <w:rPr>
          <w:rFonts w:asciiTheme="minorBidi" w:hAnsiTheme="minorBidi"/>
          <w:sz w:val="24"/>
          <w:szCs w:val="24"/>
        </w:rPr>
        <w:t xml:space="preserve"> Mount Gerizim” means “on Mount Ebal” and “</w:t>
      </w:r>
      <w:r w:rsidR="00D7275E">
        <w:rPr>
          <w:rFonts w:asciiTheme="minorBidi" w:hAnsiTheme="minorBidi"/>
          <w:i/>
          <w:iCs/>
          <w:sz w:val="24"/>
          <w:szCs w:val="24"/>
        </w:rPr>
        <w:t>el mul</w:t>
      </w:r>
      <w:r w:rsidR="00D7275E">
        <w:rPr>
          <w:rFonts w:asciiTheme="minorBidi" w:hAnsiTheme="minorBidi"/>
          <w:sz w:val="24"/>
          <w:szCs w:val="24"/>
        </w:rPr>
        <w:t xml:space="preserve"> Mount Ebal” means “on Mount Gerizim” – as the two mountains stood opposite each other. It is almost nonsensical to imagine that the verse would use such a backward phrase to describe the place where the nation stood. Rather, the solution follows the description found in the </w:t>
      </w:r>
      <w:r w:rsidR="00D7275E">
        <w:rPr>
          <w:rFonts w:asciiTheme="minorBidi" w:hAnsiTheme="minorBidi"/>
          <w:i/>
          <w:iCs/>
          <w:sz w:val="24"/>
          <w:szCs w:val="24"/>
        </w:rPr>
        <w:t>Mishna</w:t>
      </w:r>
      <w:r w:rsidR="00A80893">
        <w:rPr>
          <w:rFonts w:asciiTheme="minorBidi" w:hAnsiTheme="minorBidi"/>
          <w:sz w:val="24"/>
          <w:szCs w:val="24"/>
        </w:rPr>
        <w:t>:</w:t>
      </w:r>
    </w:p>
    <w:p w:rsidR="00A80893" w:rsidRDefault="00A80893" w:rsidP="005F17A6">
      <w:pPr>
        <w:spacing w:after="0" w:line="240" w:lineRule="auto"/>
        <w:jc w:val="both"/>
        <w:rPr>
          <w:rFonts w:asciiTheme="minorBidi" w:hAnsiTheme="minorBidi"/>
          <w:sz w:val="24"/>
          <w:szCs w:val="24"/>
        </w:rPr>
      </w:pPr>
    </w:p>
    <w:p w:rsidR="0076110C" w:rsidRDefault="007A676B" w:rsidP="005F17A6">
      <w:pPr>
        <w:spacing w:after="0" w:line="240" w:lineRule="auto"/>
        <w:ind w:left="720"/>
        <w:jc w:val="both"/>
        <w:rPr>
          <w:rFonts w:asciiTheme="minorBidi" w:hAnsiTheme="minorBidi"/>
          <w:sz w:val="24"/>
          <w:szCs w:val="24"/>
        </w:rPr>
      </w:pPr>
      <w:r>
        <w:rPr>
          <w:rFonts w:asciiTheme="minorBidi" w:hAnsiTheme="minorBidi"/>
          <w:sz w:val="24"/>
          <w:szCs w:val="24"/>
        </w:rPr>
        <w:t>And the priests and Levites with the Ark were stationed below in the center, the priests surrounding the Ark, the Levites [surrounding] the priests</w:t>
      </w:r>
      <w:r w:rsidR="00A80893">
        <w:rPr>
          <w:rFonts w:asciiTheme="minorBidi" w:hAnsiTheme="minorBidi"/>
          <w:sz w:val="24"/>
          <w:szCs w:val="24"/>
        </w:rPr>
        <w:t>,</w:t>
      </w:r>
      <w:r>
        <w:rPr>
          <w:rFonts w:asciiTheme="minorBidi" w:hAnsiTheme="minorBidi"/>
          <w:sz w:val="24"/>
          <w:szCs w:val="24"/>
        </w:rPr>
        <w:t xml:space="preserve"> and all Israel</w:t>
      </w:r>
      <w:r w:rsidR="00A80893">
        <w:rPr>
          <w:rFonts w:asciiTheme="minorBidi" w:hAnsiTheme="minorBidi"/>
          <w:sz w:val="24"/>
          <w:szCs w:val="24"/>
        </w:rPr>
        <w:t xml:space="preserve"> on this side and that side, as it is said: “All Israel, with their elders, officials and magistrates, stood on either side of the Ark.” (</w:t>
      </w:r>
      <w:r w:rsidR="00A80893">
        <w:rPr>
          <w:rFonts w:asciiTheme="minorBidi" w:hAnsiTheme="minorBidi"/>
          <w:i/>
          <w:iCs/>
          <w:sz w:val="24"/>
          <w:szCs w:val="24"/>
        </w:rPr>
        <w:t xml:space="preserve">Sota </w:t>
      </w:r>
      <w:r w:rsidR="00A80893">
        <w:rPr>
          <w:rFonts w:asciiTheme="minorBidi" w:hAnsiTheme="minorBidi"/>
          <w:sz w:val="24"/>
          <w:szCs w:val="24"/>
        </w:rPr>
        <w:t>7:3)</w:t>
      </w:r>
    </w:p>
    <w:p w:rsidR="00A80893" w:rsidRDefault="00A80893" w:rsidP="005F17A6">
      <w:pPr>
        <w:spacing w:after="0" w:line="240" w:lineRule="auto"/>
        <w:jc w:val="both"/>
        <w:rPr>
          <w:rFonts w:asciiTheme="minorBidi" w:hAnsiTheme="minorBidi"/>
          <w:sz w:val="24"/>
          <w:szCs w:val="24"/>
        </w:rPr>
      </w:pPr>
    </w:p>
    <w:p w:rsidR="00A80893" w:rsidRDefault="00A80893" w:rsidP="005F17A6">
      <w:pPr>
        <w:spacing w:after="0" w:line="240" w:lineRule="auto"/>
        <w:jc w:val="both"/>
        <w:rPr>
          <w:rFonts w:asciiTheme="minorBidi" w:hAnsiTheme="minorBidi"/>
          <w:sz w:val="24"/>
          <w:szCs w:val="24"/>
        </w:rPr>
      </w:pPr>
      <w:r>
        <w:rPr>
          <w:rFonts w:asciiTheme="minorBidi" w:hAnsiTheme="minorBidi"/>
          <w:sz w:val="24"/>
          <w:szCs w:val="24"/>
        </w:rPr>
        <w:t xml:space="preserve">In other words, half the nation stood </w:t>
      </w:r>
      <w:r w:rsidRPr="00A80893">
        <w:rPr>
          <w:rFonts w:asciiTheme="minorBidi" w:hAnsiTheme="minorBidi"/>
          <w:b/>
          <w:bCs/>
          <w:sz w:val="24"/>
          <w:szCs w:val="24"/>
        </w:rPr>
        <w:t>at the foot of</w:t>
      </w:r>
      <w:r>
        <w:rPr>
          <w:rFonts w:asciiTheme="minorBidi" w:hAnsiTheme="minorBidi"/>
          <w:sz w:val="24"/>
          <w:szCs w:val="24"/>
        </w:rPr>
        <w:t xml:space="preserve"> Mount Gerizim or </w:t>
      </w:r>
      <w:r w:rsidRPr="00A80893">
        <w:rPr>
          <w:rFonts w:asciiTheme="minorBidi" w:hAnsiTheme="minorBidi"/>
          <w:b/>
          <w:bCs/>
          <w:sz w:val="24"/>
          <w:szCs w:val="24"/>
        </w:rPr>
        <w:t>on its slopes</w:t>
      </w:r>
      <w:r>
        <w:rPr>
          <w:rFonts w:asciiTheme="minorBidi" w:hAnsiTheme="minorBidi"/>
          <w:sz w:val="24"/>
          <w:szCs w:val="24"/>
        </w:rPr>
        <w:t xml:space="preserve">, and the other half stood </w:t>
      </w:r>
      <w:r w:rsidRPr="00A80893">
        <w:rPr>
          <w:rFonts w:asciiTheme="minorBidi" w:hAnsiTheme="minorBidi"/>
          <w:b/>
          <w:bCs/>
          <w:sz w:val="24"/>
          <w:szCs w:val="24"/>
        </w:rPr>
        <w:t>at the foot of</w:t>
      </w:r>
      <w:r>
        <w:rPr>
          <w:rFonts w:asciiTheme="minorBidi" w:hAnsiTheme="minorBidi"/>
          <w:sz w:val="24"/>
          <w:szCs w:val="24"/>
        </w:rPr>
        <w:t xml:space="preserve"> Mount Ebal or </w:t>
      </w:r>
      <w:r w:rsidRPr="00A80893">
        <w:rPr>
          <w:rFonts w:asciiTheme="minorBidi" w:hAnsiTheme="minorBidi"/>
          <w:b/>
          <w:bCs/>
          <w:sz w:val="24"/>
          <w:szCs w:val="24"/>
        </w:rPr>
        <w:t>on its slopes</w:t>
      </w:r>
      <w:r>
        <w:rPr>
          <w:rFonts w:asciiTheme="minorBidi" w:hAnsiTheme="minorBidi"/>
          <w:sz w:val="24"/>
          <w:szCs w:val="24"/>
        </w:rPr>
        <w:t>.</w:t>
      </w:r>
    </w:p>
    <w:p w:rsidR="00A80893" w:rsidRDefault="00A80893" w:rsidP="005F17A6">
      <w:pPr>
        <w:spacing w:after="0" w:line="240" w:lineRule="auto"/>
        <w:jc w:val="both"/>
        <w:rPr>
          <w:rFonts w:asciiTheme="minorBidi" w:hAnsiTheme="minorBidi"/>
          <w:sz w:val="24"/>
          <w:szCs w:val="24"/>
        </w:rPr>
      </w:pPr>
    </w:p>
    <w:p w:rsidR="00D702F1" w:rsidRDefault="00D702F1" w:rsidP="005F17A6">
      <w:pPr>
        <w:keepNext/>
        <w:spacing w:after="0" w:line="240" w:lineRule="auto"/>
        <w:jc w:val="center"/>
      </w:pPr>
      <w:r>
        <w:rPr>
          <w:rFonts w:asciiTheme="minorBidi" w:hAnsiTheme="minorBidi"/>
          <w:noProof/>
          <w:sz w:val="24"/>
          <w:szCs w:val="24"/>
        </w:rPr>
        <w:lastRenderedPageBreak/>
        <w:drawing>
          <wp:inline distT="0" distB="0" distL="0" distR="0" wp14:anchorId="5B29C249" wp14:editId="6C0F47E1">
            <wp:extent cx="5276215" cy="3742055"/>
            <wp:effectExtent l="19050" t="0" r="635" b="0"/>
            <wp:docPr id="1" name="Picture 0" descr="scan0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57.jpg"/>
                    <pic:cNvPicPr/>
                  </pic:nvPicPr>
                  <pic:blipFill>
                    <a:blip r:embed="rId9" cstate="screen"/>
                    <a:stretch>
                      <a:fillRect/>
                    </a:stretch>
                  </pic:blipFill>
                  <pic:spPr>
                    <a:xfrm>
                      <a:off x="0" y="0"/>
                      <a:ext cx="5276215" cy="3742055"/>
                    </a:xfrm>
                    <a:prstGeom prst="rect">
                      <a:avLst/>
                    </a:prstGeom>
                  </pic:spPr>
                </pic:pic>
              </a:graphicData>
            </a:graphic>
          </wp:inline>
        </w:drawing>
      </w:r>
    </w:p>
    <w:p w:rsidR="00D702F1" w:rsidRPr="005F17A6" w:rsidRDefault="00D702F1" w:rsidP="005F17A6">
      <w:pPr>
        <w:pStyle w:val="Caption"/>
        <w:spacing w:after="0"/>
        <w:jc w:val="center"/>
        <w:rPr>
          <w:rFonts w:asciiTheme="minorBidi" w:hAnsiTheme="minorBidi"/>
          <w:sz w:val="20"/>
          <w:szCs w:val="20"/>
        </w:rPr>
      </w:pPr>
      <w:r>
        <w:rPr>
          <w:rFonts w:asciiTheme="minorBidi" w:hAnsiTheme="minorBidi"/>
          <w:b w:val="0"/>
          <w:bCs w:val="0"/>
          <w:color w:val="auto"/>
          <w:sz w:val="20"/>
          <w:szCs w:val="20"/>
        </w:rPr>
        <w:t xml:space="preserve">Nineteenth-century Nablus (David Roberts 1849), where the tribes of Israel stood “half of them </w:t>
      </w:r>
      <w:r>
        <w:rPr>
          <w:rFonts w:asciiTheme="minorBidi" w:hAnsiTheme="minorBidi"/>
          <w:b w:val="0"/>
          <w:bCs w:val="0"/>
          <w:i/>
          <w:iCs/>
          <w:color w:val="auto"/>
          <w:sz w:val="20"/>
          <w:szCs w:val="20"/>
        </w:rPr>
        <w:t>el mul</w:t>
      </w:r>
      <w:r>
        <w:rPr>
          <w:rFonts w:asciiTheme="minorBidi" w:hAnsiTheme="minorBidi"/>
          <w:b w:val="0"/>
          <w:bCs w:val="0"/>
          <w:color w:val="auto"/>
          <w:sz w:val="20"/>
          <w:szCs w:val="20"/>
        </w:rPr>
        <w:t xml:space="preserve"> Mount Gerizim and half of them </w:t>
      </w:r>
      <w:r>
        <w:rPr>
          <w:rFonts w:asciiTheme="minorBidi" w:hAnsiTheme="minorBidi"/>
          <w:b w:val="0"/>
          <w:bCs w:val="0"/>
          <w:i/>
          <w:iCs/>
          <w:color w:val="auto"/>
          <w:sz w:val="20"/>
          <w:szCs w:val="20"/>
        </w:rPr>
        <w:t>el mul</w:t>
      </w:r>
      <w:r>
        <w:rPr>
          <w:rFonts w:asciiTheme="minorBidi" w:hAnsiTheme="minorBidi"/>
          <w:b w:val="0"/>
          <w:bCs w:val="0"/>
          <w:color w:val="auto"/>
          <w:sz w:val="20"/>
          <w:szCs w:val="20"/>
        </w:rPr>
        <w:t xml:space="preserve"> Mount Ebal”</w:t>
      </w:r>
    </w:p>
    <w:p w:rsidR="00886F9D" w:rsidRDefault="00886F9D" w:rsidP="005F17A6">
      <w:pPr>
        <w:spacing w:after="0" w:line="240" w:lineRule="auto"/>
        <w:jc w:val="both"/>
        <w:rPr>
          <w:rFonts w:asciiTheme="minorBidi" w:hAnsiTheme="minorBidi"/>
          <w:sz w:val="24"/>
          <w:szCs w:val="24"/>
        </w:rPr>
      </w:pPr>
    </w:p>
    <w:p w:rsidR="004D1487" w:rsidRDefault="00A80893" w:rsidP="005F17A6">
      <w:pPr>
        <w:spacing w:after="0" w:line="240" w:lineRule="auto"/>
        <w:jc w:val="both"/>
        <w:rPr>
          <w:rFonts w:asciiTheme="minorBidi" w:hAnsiTheme="minorBidi"/>
          <w:sz w:val="24"/>
          <w:szCs w:val="24"/>
        </w:rPr>
      </w:pPr>
      <w:r>
        <w:rPr>
          <w:rFonts w:asciiTheme="minorBidi" w:hAnsiTheme="minorBidi"/>
          <w:sz w:val="24"/>
          <w:szCs w:val="24"/>
        </w:rPr>
        <w:tab/>
        <w:t xml:space="preserve">Perhaps the most prominent example can be found in the story of the battle at Michmas in I Samuel 13-14. </w:t>
      </w:r>
      <w:r w:rsidR="004D1487">
        <w:rPr>
          <w:rFonts w:asciiTheme="minorBidi" w:hAnsiTheme="minorBidi"/>
          <w:sz w:val="24"/>
          <w:szCs w:val="24"/>
        </w:rPr>
        <w:t>In describing the place where Jonathan and his attendant surprised the Philistines, the verses go into great detail regarding the scenery:</w:t>
      </w:r>
    </w:p>
    <w:p w:rsidR="004D1487" w:rsidRDefault="004D1487" w:rsidP="005F17A6">
      <w:pPr>
        <w:spacing w:after="0" w:line="240" w:lineRule="auto"/>
        <w:jc w:val="both"/>
        <w:rPr>
          <w:rFonts w:asciiTheme="minorBidi" w:hAnsiTheme="minorBidi"/>
          <w:sz w:val="24"/>
          <w:szCs w:val="24"/>
        </w:rPr>
      </w:pPr>
    </w:p>
    <w:p w:rsidR="00A80893" w:rsidRDefault="004D1487" w:rsidP="005F17A6">
      <w:pPr>
        <w:spacing w:after="0" w:line="240" w:lineRule="auto"/>
        <w:ind w:left="720"/>
        <w:jc w:val="both"/>
        <w:rPr>
          <w:rFonts w:asciiTheme="minorBidi" w:hAnsiTheme="minorBidi"/>
          <w:sz w:val="24"/>
          <w:szCs w:val="24"/>
        </w:rPr>
      </w:pPr>
      <w:r>
        <w:rPr>
          <w:rFonts w:asciiTheme="minorBidi" w:hAnsiTheme="minorBidi"/>
          <w:sz w:val="24"/>
          <w:szCs w:val="24"/>
        </w:rPr>
        <w:t xml:space="preserve">At the crossing by which Jonathan sought to reach the Philistine garrison, there was a rocky crag on one side, and another rocky crag on the other, the one called Bozez and the other Seneh. One crag was located on the north, </w:t>
      </w:r>
      <w:r w:rsidR="00AD2101">
        <w:rPr>
          <w:rFonts w:asciiTheme="minorBidi" w:hAnsiTheme="minorBidi"/>
          <w:i/>
          <w:iCs/>
          <w:sz w:val="24"/>
          <w:szCs w:val="24"/>
        </w:rPr>
        <w:t xml:space="preserve">mul </w:t>
      </w:r>
      <w:r>
        <w:rPr>
          <w:rFonts w:asciiTheme="minorBidi" w:hAnsiTheme="minorBidi"/>
          <w:sz w:val="24"/>
          <w:szCs w:val="24"/>
        </w:rPr>
        <w:t xml:space="preserve">Michmas, and the other on the south, </w:t>
      </w:r>
      <w:r>
        <w:rPr>
          <w:rFonts w:asciiTheme="minorBidi" w:hAnsiTheme="minorBidi"/>
          <w:i/>
          <w:iCs/>
          <w:sz w:val="24"/>
          <w:szCs w:val="24"/>
        </w:rPr>
        <w:t>mul</w:t>
      </w:r>
      <w:r>
        <w:rPr>
          <w:rFonts w:asciiTheme="minorBidi" w:hAnsiTheme="minorBidi"/>
          <w:sz w:val="24"/>
          <w:szCs w:val="24"/>
        </w:rPr>
        <w:t xml:space="preserve"> Geba. (14:4-5)</w:t>
      </w:r>
    </w:p>
    <w:p w:rsidR="004D1487" w:rsidRDefault="004D1487" w:rsidP="005F17A6">
      <w:pPr>
        <w:spacing w:after="0" w:line="240" w:lineRule="auto"/>
        <w:jc w:val="both"/>
        <w:rPr>
          <w:rFonts w:asciiTheme="minorBidi" w:hAnsiTheme="minorBidi"/>
          <w:sz w:val="24"/>
          <w:szCs w:val="24"/>
        </w:rPr>
      </w:pPr>
    </w:p>
    <w:p w:rsidR="004D1487" w:rsidRDefault="004D1487" w:rsidP="005F17A6">
      <w:pPr>
        <w:spacing w:after="0" w:line="240" w:lineRule="auto"/>
        <w:jc w:val="both"/>
        <w:rPr>
          <w:rFonts w:asciiTheme="minorBidi" w:hAnsiTheme="minorBidi"/>
          <w:sz w:val="24"/>
          <w:szCs w:val="24"/>
        </w:rPr>
      </w:pPr>
      <w:r>
        <w:rPr>
          <w:rFonts w:asciiTheme="minorBidi" w:hAnsiTheme="minorBidi"/>
          <w:sz w:val="24"/>
          <w:szCs w:val="24"/>
        </w:rPr>
        <w:t xml:space="preserve">Geba and Michmas are well-known locations, both of whose names were preserved until the modern era. They are situated on either side of Nahal Michmas (Wadi Suweinit in Arabic), a deep and rocky wadi. The </w:t>
      </w:r>
      <w:r w:rsidR="009045B3">
        <w:rPr>
          <w:rFonts w:asciiTheme="minorBidi" w:hAnsiTheme="minorBidi"/>
          <w:sz w:val="24"/>
          <w:szCs w:val="24"/>
        </w:rPr>
        <w:t xml:space="preserve">modern Arab village </w:t>
      </w:r>
      <w:r>
        <w:rPr>
          <w:rFonts w:asciiTheme="minorBidi" w:hAnsiTheme="minorBidi"/>
          <w:sz w:val="24"/>
          <w:szCs w:val="24"/>
        </w:rPr>
        <w:t xml:space="preserve">of </w:t>
      </w:r>
      <w:r w:rsidR="00073B5C">
        <w:rPr>
          <w:rFonts w:asciiTheme="minorBidi" w:hAnsiTheme="minorBidi"/>
          <w:sz w:val="24"/>
          <w:szCs w:val="24"/>
        </w:rPr>
        <w:t xml:space="preserve">Mikhmas </w:t>
      </w:r>
      <w:r>
        <w:rPr>
          <w:rFonts w:asciiTheme="minorBidi" w:hAnsiTheme="minorBidi"/>
          <w:sz w:val="24"/>
          <w:szCs w:val="24"/>
        </w:rPr>
        <w:t xml:space="preserve">is located north of the wadi and the </w:t>
      </w:r>
      <w:r w:rsidR="009045B3">
        <w:rPr>
          <w:rFonts w:asciiTheme="minorBidi" w:hAnsiTheme="minorBidi"/>
          <w:sz w:val="24"/>
          <w:szCs w:val="24"/>
        </w:rPr>
        <w:t xml:space="preserve">village </w:t>
      </w:r>
      <w:r>
        <w:rPr>
          <w:rFonts w:asciiTheme="minorBidi" w:hAnsiTheme="minorBidi"/>
          <w:sz w:val="24"/>
          <w:szCs w:val="24"/>
        </w:rPr>
        <w:t>of Jaba</w:t>
      </w:r>
      <w:r w:rsidR="00073B5C">
        <w:rPr>
          <w:rFonts w:asciiTheme="minorBidi" w:hAnsiTheme="minorBidi"/>
          <w:sz w:val="24"/>
          <w:szCs w:val="24"/>
        </w:rPr>
        <w:t>’</w:t>
      </w:r>
      <w:r>
        <w:rPr>
          <w:rFonts w:asciiTheme="minorBidi" w:hAnsiTheme="minorBidi"/>
          <w:sz w:val="24"/>
          <w:szCs w:val="24"/>
        </w:rPr>
        <w:t xml:space="preserve"> is located south of the wadi</w:t>
      </w:r>
      <w:r w:rsidR="00073B5C">
        <w:rPr>
          <w:rFonts w:asciiTheme="minorBidi" w:hAnsiTheme="minorBidi"/>
          <w:sz w:val="24"/>
          <w:szCs w:val="24"/>
        </w:rPr>
        <w:t>.</w:t>
      </w:r>
      <w:r w:rsidR="00073B5C">
        <w:rPr>
          <w:rStyle w:val="FootnoteReference"/>
          <w:rFonts w:asciiTheme="minorBidi" w:hAnsiTheme="minorBidi"/>
          <w:sz w:val="24"/>
          <w:szCs w:val="24"/>
        </w:rPr>
        <w:footnoteReference w:id="2"/>
      </w:r>
      <w:r w:rsidR="00073B5C">
        <w:rPr>
          <w:rFonts w:asciiTheme="minorBidi" w:hAnsiTheme="minorBidi"/>
          <w:sz w:val="24"/>
          <w:szCs w:val="24"/>
        </w:rPr>
        <w:t xml:space="preserve"> Years ago, when I was wandering around this region, I was happy to run into a group from the Society for the Protection of Nature in Israel. The members of the group were carrying </w:t>
      </w:r>
      <w:r w:rsidR="00073B5C">
        <w:rPr>
          <w:rFonts w:asciiTheme="minorBidi" w:hAnsiTheme="minorBidi"/>
          <w:i/>
          <w:iCs/>
          <w:sz w:val="24"/>
          <w:szCs w:val="24"/>
        </w:rPr>
        <w:t xml:space="preserve">Tanakhim </w:t>
      </w:r>
      <w:r w:rsidR="00073B5C">
        <w:rPr>
          <w:rFonts w:asciiTheme="minorBidi" w:hAnsiTheme="minorBidi"/>
          <w:sz w:val="24"/>
          <w:szCs w:val="24"/>
        </w:rPr>
        <w:t xml:space="preserve">and following </w:t>
      </w:r>
      <w:r w:rsidR="001542A6">
        <w:rPr>
          <w:rFonts w:asciiTheme="minorBidi" w:hAnsiTheme="minorBidi"/>
          <w:sz w:val="24"/>
          <w:szCs w:val="24"/>
        </w:rPr>
        <w:t xml:space="preserve">the trail of the dramatic Biblical story of Michmas in the very places where the events unfolded. The tour guide graced the members of his group with an original explanation of the names of the two </w:t>
      </w:r>
      <w:r w:rsidR="009045B3">
        <w:rPr>
          <w:rFonts w:asciiTheme="minorBidi" w:hAnsiTheme="minorBidi"/>
          <w:sz w:val="24"/>
          <w:szCs w:val="24"/>
        </w:rPr>
        <w:t xml:space="preserve">villages </w:t>
      </w:r>
      <w:r w:rsidR="001542A6">
        <w:rPr>
          <w:rFonts w:asciiTheme="minorBidi" w:hAnsiTheme="minorBidi"/>
          <w:sz w:val="24"/>
          <w:szCs w:val="24"/>
        </w:rPr>
        <w:t xml:space="preserve">on either side of the wadi, relating that this was a prime example of the phenomenon of “name </w:t>
      </w:r>
      <w:r w:rsidR="009045B3">
        <w:rPr>
          <w:rFonts w:asciiTheme="minorBidi" w:hAnsiTheme="minorBidi"/>
          <w:sz w:val="24"/>
          <w:szCs w:val="24"/>
        </w:rPr>
        <w:t>wandering</w:t>
      </w:r>
      <w:r w:rsidR="001542A6">
        <w:rPr>
          <w:rFonts w:asciiTheme="minorBidi" w:hAnsiTheme="minorBidi"/>
          <w:sz w:val="24"/>
          <w:szCs w:val="24"/>
        </w:rPr>
        <w:t xml:space="preserve">.” Place names in the land of Israel, said the tour guide, frequently shift to a different location up to a few kilometers away. But this place is </w:t>
      </w:r>
      <w:r w:rsidR="001542A6">
        <w:rPr>
          <w:rFonts w:asciiTheme="minorBidi" w:hAnsiTheme="minorBidi"/>
          <w:sz w:val="24"/>
          <w:szCs w:val="24"/>
        </w:rPr>
        <w:lastRenderedPageBreak/>
        <w:t xml:space="preserve">unique, he claimed, in that the names of these two </w:t>
      </w:r>
      <w:r w:rsidR="009045B3">
        <w:rPr>
          <w:rFonts w:asciiTheme="minorBidi" w:hAnsiTheme="minorBidi"/>
          <w:sz w:val="24"/>
          <w:szCs w:val="24"/>
        </w:rPr>
        <w:t xml:space="preserve">spots </w:t>
      </w:r>
      <w:r w:rsidR="001542A6">
        <w:rPr>
          <w:rFonts w:asciiTheme="minorBidi" w:hAnsiTheme="minorBidi"/>
          <w:sz w:val="24"/>
          <w:szCs w:val="24"/>
        </w:rPr>
        <w:t xml:space="preserve">not only </w:t>
      </w:r>
      <w:r w:rsidR="009045B3">
        <w:rPr>
          <w:rFonts w:asciiTheme="minorBidi" w:hAnsiTheme="minorBidi"/>
          <w:sz w:val="24"/>
          <w:szCs w:val="24"/>
        </w:rPr>
        <w:t>moved</w:t>
      </w:r>
      <w:r w:rsidR="001542A6">
        <w:rPr>
          <w:rFonts w:asciiTheme="minorBidi" w:hAnsiTheme="minorBidi"/>
          <w:sz w:val="24"/>
          <w:szCs w:val="24"/>
        </w:rPr>
        <w:t xml:space="preserve">, but actually switched places! As we see in the </w:t>
      </w:r>
      <w:r w:rsidR="001542A6">
        <w:rPr>
          <w:rFonts w:asciiTheme="minorBidi" w:hAnsiTheme="minorBidi"/>
          <w:i/>
          <w:iCs/>
          <w:sz w:val="24"/>
          <w:szCs w:val="24"/>
        </w:rPr>
        <w:t>Tanakh</w:t>
      </w:r>
      <w:r w:rsidR="001542A6">
        <w:rPr>
          <w:rFonts w:asciiTheme="minorBidi" w:hAnsiTheme="minorBidi"/>
          <w:sz w:val="24"/>
          <w:szCs w:val="24"/>
        </w:rPr>
        <w:t xml:space="preserve">, the northern crag was </w:t>
      </w:r>
      <w:r w:rsidR="001542A6">
        <w:rPr>
          <w:rFonts w:asciiTheme="minorBidi" w:hAnsiTheme="minorBidi"/>
          <w:i/>
          <w:iCs/>
          <w:sz w:val="24"/>
          <w:szCs w:val="24"/>
        </w:rPr>
        <w:t xml:space="preserve">mul </w:t>
      </w:r>
      <w:r w:rsidR="00AD2101">
        <w:rPr>
          <w:rFonts w:asciiTheme="minorBidi" w:hAnsiTheme="minorBidi"/>
          <w:sz w:val="24"/>
          <w:szCs w:val="24"/>
        </w:rPr>
        <w:t xml:space="preserve">– opposite – Michmas, and the southern crag was </w:t>
      </w:r>
      <w:r w:rsidR="00AD2101">
        <w:rPr>
          <w:rFonts w:asciiTheme="minorBidi" w:hAnsiTheme="minorBidi"/>
          <w:i/>
          <w:iCs/>
          <w:sz w:val="24"/>
          <w:szCs w:val="24"/>
        </w:rPr>
        <w:t xml:space="preserve">mul </w:t>
      </w:r>
      <w:r w:rsidR="00AD2101">
        <w:rPr>
          <w:rFonts w:asciiTheme="minorBidi" w:hAnsiTheme="minorBidi"/>
          <w:sz w:val="24"/>
          <w:szCs w:val="24"/>
        </w:rPr>
        <w:t>– opposite – Geba; today, however, the town of Mikhmas is in the north and Geba is in the south.</w:t>
      </w:r>
    </w:p>
    <w:p w:rsidR="007E7280" w:rsidRDefault="007E7280" w:rsidP="005F17A6">
      <w:pPr>
        <w:spacing w:after="0" w:line="240" w:lineRule="auto"/>
        <w:jc w:val="both"/>
        <w:rPr>
          <w:rFonts w:asciiTheme="minorBidi" w:hAnsiTheme="minorBidi"/>
          <w:sz w:val="24"/>
          <w:szCs w:val="24"/>
        </w:rPr>
      </w:pPr>
    </w:p>
    <w:p w:rsidR="005F17A6" w:rsidRDefault="005F17A6" w:rsidP="005F17A6">
      <w:pPr>
        <w:spacing w:after="0" w:line="240" w:lineRule="auto"/>
        <w:jc w:val="both"/>
        <w:rPr>
          <w:rFonts w:asciiTheme="minorBidi" w:hAnsiTheme="minorBidi"/>
          <w:sz w:val="24"/>
          <w:szCs w:val="24"/>
        </w:rPr>
      </w:pPr>
    </w:p>
    <w:p w:rsidR="005F17A6" w:rsidRDefault="005F17A6" w:rsidP="005F17A6">
      <w:pPr>
        <w:spacing w:after="0" w:line="240" w:lineRule="auto"/>
        <w:jc w:val="center"/>
        <w:rPr>
          <w:rFonts w:asciiTheme="minorBidi" w:hAnsiTheme="minorBidi"/>
          <w:sz w:val="24"/>
          <w:szCs w:val="24"/>
        </w:rPr>
      </w:pPr>
      <w:r>
        <w:rPr>
          <w:rFonts w:asciiTheme="minorBidi" w:hAnsiTheme="minorBidi"/>
          <w:noProof/>
          <w:sz w:val="24"/>
          <w:szCs w:val="24"/>
        </w:rPr>
        <w:drawing>
          <wp:inline distT="0" distB="0" distL="0" distR="0">
            <wp:extent cx="4188542" cy="3052916"/>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5tzav-map.jpg"/>
                    <pic:cNvPicPr/>
                  </pic:nvPicPr>
                  <pic:blipFill>
                    <a:blip r:embed="rId10">
                      <a:extLst>
                        <a:ext uri="{28A0092B-C50C-407E-A947-70E740481C1C}">
                          <a14:useLocalDpi xmlns:a14="http://schemas.microsoft.com/office/drawing/2010/main" val="0"/>
                        </a:ext>
                      </a:extLst>
                    </a:blip>
                    <a:stretch>
                      <a:fillRect/>
                    </a:stretch>
                  </pic:blipFill>
                  <pic:spPr>
                    <a:xfrm>
                      <a:off x="0" y="0"/>
                      <a:ext cx="4188542" cy="3052916"/>
                    </a:xfrm>
                    <a:prstGeom prst="rect">
                      <a:avLst/>
                    </a:prstGeom>
                  </pic:spPr>
                </pic:pic>
              </a:graphicData>
            </a:graphic>
          </wp:inline>
        </w:drawing>
      </w:r>
    </w:p>
    <w:p w:rsidR="007E7280" w:rsidRPr="007E7280" w:rsidRDefault="007E7280" w:rsidP="005F17A6">
      <w:pPr>
        <w:spacing w:after="0" w:line="240" w:lineRule="auto"/>
        <w:jc w:val="center"/>
        <w:rPr>
          <w:rFonts w:asciiTheme="minorBidi" w:hAnsiTheme="minorBidi"/>
          <w:sz w:val="20"/>
          <w:szCs w:val="20"/>
        </w:rPr>
      </w:pPr>
      <w:r w:rsidRPr="007E7280">
        <w:rPr>
          <w:rFonts w:asciiTheme="minorBidi" w:hAnsiTheme="minorBidi"/>
          <w:sz w:val="20"/>
          <w:szCs w:val="20"/>
        </w:rPr>
        <w:t>The 1880 map of the Palestine Exploration Fund</w:t>
      </w:r>
    </w:p>
    <w:p w:rsidR="007E7280" w:rsidRDefault="007E7280" w:rsidP="005F17A6">
      <w:pPr>
        <w:spacing w:after="0" w:line="240" w:lineRule="auto"/>
        <w:jc w:val="center"/>
        <w:rPr>
          <w:rFonts w:asciiTheme="minorBidi" w:hAnsiTheme="minorBidi"/>
          <w:sz w:val="24"/>
          <w:szCs w:val="24"/>
        </w:rPr>
      </w:pPr>
    </w:p>
    <w:p w:rsidR="007E7280" w:rsidRDefault="007E7280" w:rsidP="005F17A6">
      <w:pPr>
        <w:spacing w:after="0" w:line="240" w:lineRule="auto"/>
        <w:jc w:val="center"/>
        <w:rPr>
          <w:rFonts w:asciiTheme="minorBidi" w:hAnsiTheme="minorBidi"/>
          <w:sz w:val="24"/>
          <w:szCs w:val="24"/>
        </w:rPr>
      </w:pPr>
    </w:p>
    <w:p w:rsidR="00AD2101" w:rsidRDefault="00AD2101" w:rsidP="005F17A6">
      <w:pPr>
        <w:spacing w:after="0" w:line="240" w:lineRule="auto"/>
        <w:jc w:val="both"/>
        <w:rPr>
          <w:rFonts w:asciiTheme="minorBidi" w:hAnsiTheme="minorBidi"/>
          <w:sz w:val="24"/>
          <w:szCs w:val="24"/>
        </w:rPr>
      </w:pPr>
      <w:r>
        <w:rPr>
          <w:rFonts w:asciiTheme="minorBidi" w:hAnsiTheme="minorBidi"/>
          <w:sz w:val="24"/>
          <w:szCs w:val="24"/>
        </w:rPr>
        <w:tab/>
        <w:t>With all due respect to this tour guide’s originality, the simple explanation is that “</w:t>
      </w:r>
      <w:r>
        <w:rPr>
          <w:rFonts w:asciiTheme="minorBidi" w:hAnsiTheme="minorBidi"/>
          <w:i/>
          <w:iCs/>
          <w:sz w:val="24"/>
          <w:szCs w:val="24"/>
        </w:rPr>
        <w:t>mul</w:t>
      </w:r>
      <w:r>
        <w:rPr>
          <w:rFonts w:asciiTheme="minorBidi" w:hAnsiTheme="minorBidi"/>
          <w:sz w:val="24"/>
          <w:szCs w:val="24"/>
        </w:rPr>
        <w:t xml:space="preserve"> Michmas” does not mean “opposite Michmas” but “on the </w:t>
      </w:r>
      <w:r w:rsidR="00A0173F">
        <w:rPr>
          <w:rFonts w:asciiTheme="minorBidi" w:hAnsiTheme="minorBidi"/>
          <w:sz w:val="24"/>
          <w:szCs w:val="24"/>
        </w:rPr>
        <w:t xml:space="preserve">same </w:t>
      </w:r>
      <w:r>
        <w:rPr>
          <w:rFonts w:asciiTheme="minorBidi" w:hAnsiTheme="minorBidi"/>
          <w:sz w:val="24"/>
          <w:szCs w:val="24"/>
        </w:rPr>
        <w:t xml:space="preserve">side </w:t>
      </w:r>
      <w:r w:rsidR="00A0173F">
        <w:rPr>
          <w:rFonts w:asciiTheme="minorBidi" w:hAnsiTheme="minorBidi"/>
          <w:sz w:val="24"/>
          <w:szCs w:val="24"/>
        </w:rPr>
        <w:t xml:space="preserve">as </w:t>
      </w:r>
      <w:r>
        <w:rPr>
          <w:rFonts w:asciiTheme="minorBidi" w:hAnsiTheme="minorBidi"/>
          <w:sz w:val="24"/>
          <w:szCs w:val="24"/>
        </w:rPr>
        <w:t>Michmas” or “at the foot of Michmas” – and the same is true for “</w:t>
      </w:r>
      <w:r>
        <w:rPr>
          <w:rFonts w:asciiTheme="minorBidi" w:hAnsiTheme="minorBidi"/>
          <w:i/>
          <w:iCs/>
          <w:sz w:val="24"/>
          <w:szCs w:val="24"/>
        </w:rPr>
        <w:t xml:space="preserve">mul </w:t>
      </w:r>
      <w:r>
        <w:rPr>
          <w:rFonts w:asciiTheme="minorBidi" w:hAnsiTheme="minorBidi"/>
          <w:sz w:val="24"/>
          <w:szCs w:val="24"/>
        </w:rPr>
        <w:t>Geba” as well.</w:t>
      </w:r>
    </w:p>
    <w:p w:rsidR="00D702F1" w:rsidRDefault="00D702F1" w:rsidP="005F17A6">
      <w:pPr>
        <w:spacing w:after="0" w:line="240" w:lineRule="auto"/>
        <w:jc w:val="both"/>
        <w:rPr>
          <w:rFonts w:asciiTheme="minorBidi" w:hAnsiTheme="minorBidi"/>
          <w:sz w:val="24"/>
          <w:szCs w:val="24"/>
        </w:rPr>
      </w:pPr>
    </w:p>
    <w:p w:rsidR="00D702F1" w:rsidRDefault="00D702F1" w:rsidP="005F17A6">
      <w:pPr>
        <w:keepNext/>
        <w:spacing w:after="0" w:line="240" w:lineRule="auto"/>
        <w:jc w:val="center"/>
      </w:pPr>
      <w:r>
        <w:rPr>
          <w:rFonts w:asciiTheme="minorBidi" w:hAnsiTheme="minorBidi"/>
          <w:noProof/>
          <w:sz w:val="24"/>
          <w:szCs w:val="24"/>
        </w:rPr>
        <w:drawing>
          <wp:inline distT="0" distB="0" distL="0" distR="0" wp14:anchorId="214576A8" wp14:editId="00E5BE83">
            <wp:extent cx="5276215" cy="3033395"/>
            <wp:effectExtent l="19050" t="0" r="635" b="0"/>
            <wp:docPr id="2" name="Picture 1" descr="IMG_427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278a.jpg"/>
                    <pic:cNvPicPr/>
                  </pic:nvPicPr>
                  <pic:blipFill>
                    <a:blip r:embed="rId11" cstate="screen"/>
                    <a:stretch>
                      <a:fillRect/>
                    </a:stretch>
                  </pic:blipFill>
                  <pic:spPr>
                    <a:xfrm>
                      <a:off x="0" y="0"/>
                      <a:ext cx="5276215" cy="3033395"/>
                    </a:xfrm>
                    <a:prstGeom prst="rect">
                      <a:avLst/>
                    </a:prstGeom>
                  </pic:spPr>
                </pic:pic>
              </a:graphicData>
            </a:graphic>
          </wp:inline>
        </w:drawing>
      </w:r>
    </w:p>
    <w:p w:rsidR="00D702F1" w:rsidRPr="005F17A6" w:rsidRDefault="00D702F1" w:rsidP="005F17A6">
      <w:pPr>
        <w:pStyle w:val="Caption"/>
        <w:spacing w:after="0"/>
        <w:jc w:val="center"/>
        <w:rPr>
          <w:rFonts w:asciiTheme="minorBidi" w:hAnsiTheme="minorBidi"/>
          <w:sz w:val="20"/>
          <w:szCs w:val="20"/>
        </w:rPr>
      </w:pPr>
      <w:r>
        <w:rPr>
          <w:rFonts w:asciiTheme="minorBidi" w:hAnsiTheme="minorBidi"/>
          <w:b w:val="0"/>
          <w:bCs w:val="0"/>
          <w:color w:val="auto"/>
          <w:sz w:val="20"/>
          <w:szCs w:val="20"/>
        </w:rPr>
        <w:t>Bozez and Seneh</w:t>
      </w:r>
      <w:r w:rsidR="00573DC5">
        <w:rPr>
          <w:rFonts w:asciiTheme="minorBidi" w:hAnsiTheme="minorBidi"/>
          <w:b w:val="0"/>
          <w:bCs w:val="0"/>
          <w:color w:val="auto"/>
          <w:sz w:val="20"/>
          <w:szCs w:val="20"/>
        </w:rPr>
        <w:t xml:space="preserve"> (courtesy of Alexander Lysyi</w:t>
      </w:r>
      <w:r w:rsidR="00573DC5" w:rsidRPr="005F17A6">
        <w:rPr>
          <w:rFonts w:asciiTheme="minorBidi" w:hAnsiTheme="minorBidi"/>
          <w:b w:val="0"/>
          <w:bCs w:val="0"/>
          <w:color w:val="auto"/>
          <w:sz w:val="20"/>
          <w:szCs w:val="20"/>
        </w:rPr>
        <w:t xml:space="preserve">), “one crag… on the north, </w:t>
      </w:r>
      <w:r w:rsidR="00573DC5" w:rsidRPr="005F17A6">
        <w:rPr>
          <w:rFonts w:asciiTheme="minorBidi" w:hAnsiTheme="minorBidi"/>
          <w:b w:val="0"/>
          <w:bCs w:val="0"/>
          <w:i/>
          <w:iCs/>
          <w:color w:val="auto"/>
          <w:sz w:val="20"/>
          <w:szCs w:val="20"/>
        </w:rPr>
        <w:t xml:space="preserve">mul </w:t>
      </w:r>
      <w:r w:rsidR="00573DC5" w:rsidRPr="005F17A6">
        <w:rPr>
          <w:rFonts w:asciiTheme="minorBidi" w:hAnsiTheme="minorBidi"/>
          <w:b w:val="0"/>
          <w:bCs w:val="0"/>
          <w:color w:val="auto"/>
          <w:sz w:val="20"/>
          <w:szCs w:val="20"/>
        </w:rPr>
        <w:t xml:space="preserve">Michmas, and the other on the south, </w:t>
      </w:r>
      <w:r w:rsidR="00573DC5" w:rsidRPr="005F17A6">
        <w:rPr>
          <w:rFonts w:asciiTheme="minorBidi" w:hAnsiTheme="minorBidi"/>
          <w:b w:val="0"/>
          <w:bCs w:val="0"/>
          <w:i/>
          <w:iCs/>
          <w:color w:val="auto"/>
          <w:sz w:val="20"/>
          <w:szCs w:val="20"/>
        </w:rPr>
        <w:t>mul</w:t>
      </w:r>
      <w:r w:rsidR="00573DC5" w:rsidRPr="005F17A6">
        <w:rPr>
          <w:rFonts w:asciiTheme="minorBidi" w:hAnsiTheme="minorBidi"/>
          <w:b w:val="0"/>
          <w:bCs w:val="0"/>
          <w:color w:val="auto"/>
          <w:sz w:val="20"/>
          <w:szCs w:val="20"/>
        </w:rPr>
        <w:t xml:space="preserve"> Geba” </w:t>
      </w:r>
    </w:p>
    <w:p w:rsidR="00AD2101" w:rsidRPr="005F17A6" w:rsidRDefault="00AD2101" w:rsidP="005F17A6">
      <w:pPr>
        <w:spacing w:after="0" w:line="240" w:lineRule="auto"/>
        <w:jc w:val="both"/>
        <w:rPr>
          <w:rFonts w:asciiTheme="minorBidi" w:hAnsiTheme="minorBidi"/>
          <w:sz w:val="20"/>
          <w:szCs w:val="20"/>
        </w:rPr>
      </w:pPr>
    </w:p>
    <w:p w:rsidR="00AD2101" w:rsidRDefault="00AD2101" w:rsidP="005F17A6">
      <w:pPr>
        <w:spacing w:after="0" w:line="240" w:lineRule="auto"/>
        <w:jc w:val="both"/>
        <w:rPr>
          <w:rFonts w:asciiTheme="minorBidi" w:hAnsiTheme="minorBidi"/>
          <w:b/>
          <w:bCs/>
          <w:sz w:val="24"/>
          <w:szCs w:val="24"/>
        </w:rPr>
      </w:pPr>
      <w:r>
        <w:rPr>
          <w:rFonts w:asciiTheme="minorBidi" w:hAnsiTheme="minorBidi"/>
          <w:b/>
          <w:bCs/>
          <w:i/>
          <w:iCs/>
          <w:sz w:val="24"/>
          <w:szCs w:val="24"/>
        </w:rPr>
        <w:t>Mul</w:t>
      </w:r>
      <w:r>
        <w:rPr>
          <w:rFonts w:asciiTheme="minorBidi" w:hAnsiTheme="minorBidi"/>
          <w:b/>
          <w:bCs/>
          <w:sz w:val="24"/>
          <w:szCs w:val="24"/>
        </w:rPr>
        <w:t xml:space="preserve"> in Other Contexts</w:t>
      </w:r>
    </w:p>
    <w:p w:rsidR="00AD2101" w:rsidRDefault="00AD2101" w:rsidP="005F17A6">
      <w:pPr>
        <w:spacing w:after="0" w:line="240" w:lineRule="auto"/>
        <w:jc w:val="both"/>
        <w:rPr>
          <w:rFonts w:asciiTheme="minorBidi" w:hAnsiTheme="minorBidi"/>
          <w:b/>
          <w:bCs/>
          <w:sz w:val="24"/>
          <w:szCs w:val="24"/>
        </w:rPr>
      </w:pPr>
    </w:p>
    <w:p w:rsidR="00AD2101" w:rsidRDefault="00AD2101" w:rsidP="005F17A6">
      <w:pPr>
        <w:spacing w:after="0" w:line="240" w:lineRule="auto"/>
        <w:jc w:val="both"/>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 xml:space="preserve">Apparently, then, the word </w:t>
      </w:r>
      <w:r>
        <w:rPr>
          <w:rFonts w:asciiTheme="minorBidi" w:hAnsiTheme="minorBidi"/>
          <w:i/>
          <w:iCs/>
          <w:sz w:val="24"/>
          <w:szCs w:val="24"/>
        </w:rPr>
        <w:t>mul</w:t>
      </w:r>
      <w:r>
        <w:rPr>
          <w:rFonts w:asciiTheme="minorBidi" w:hAnsiTheme="minorBidi"/>
          <w:sz w:val="24"/>
          <w:szCs w:val="24"/>
        </w:rPr>
        <w:t xml:space="preserve"> took on a new meaning in modern Hebrew that </w:t>
      </w:r>
      <w:r w:rsidR="004B58D6">
        <w:rPr>
          <w:rFonts w:asciiTheme="minorBidi" w:hAnsiTheme="minorBidi"/>
          <w:sz w:val="24"/>
          <w:szCs w:val="24"/>
        </w:rPr>
        <w:t xml:space="preserve">runs counter to </w:t>
      </w:r>
      <w:r>
        <w:rPr>
          <w:rFonts w:asciiTheme="minorBidi" w:hAnsiTheme="minorBidi"/>
          <w:sz w:val="24"/>
          <w:szCs w:val="24"/>
        </w:rPr>
        <w:t xml:space="preserve">its original meaning. In the Biblical period, </w:t>
      </w:r>
      <w:r>
        <w:rPr>
          <w:rFonts w:asciiTheme="minorBidi" w:hAnsiTheme="minorBidi"/>
          <w:i/>
          <w:iCs/>
          <w:sz w:val="24"/>
          <w:szCs w:val="24"/>
        </w:rPr>
        <w:t>mul</w:t>
      </w:r>
      <w:r>
        <w:rPr>
          <w:rFonts w:asciiTheme="minorBidi" w:hAnsiTheme="minorBidi"/>
          <w:sz w:val="24"/>
          <w:szCs w:val="24"/>
        </w:rPr>
        <w:t xml:space="preserve"> meant “on the </w:t>
      </w:r>
      <w:r w:rsidR="00A0173F">
        <w:rPr>
          <w:rFonts w:asciiTheme="minorBidi" w:hAnsiTheme="minorBidi"/>
          <w:sz w:val="24"/>
          <w:szCs w:val="24"/>
        </w:rPr>
        <w:t xml:space="preserve">same </w:t>
      </w:r>
      <w:r>
        <w:rPr>
          <w:rFonts w:asciiTheme="minorBidi" w:hAnsiTheme="minorBidi"/>
          <w:sz w:val="24"/>
          <w:szCs w:val="24"/>
        </w:rPr>
        <w:t>side</w:t>
      </w:r>
      <w:r w:rsidR="00A0173F">
        <w:rPr>
          <w:rFonts w:asciiTheme="minorBidi" w:hAnsiTheme="minorBidi"/>
          <w:sz w:val="24"/>
          <w:szCs w:val="24"/>
        </w:rPr>
        <w:t xml:space="preserve"> as</w:t>
      </w:r>
      <w:r>
        <w:rPr>
          <w:rFonts w:asciiTheme="minorBidi" w:hAnsiTheme="minorBidi"/>
          <w:sz w:val="24"/>
          <w:szCs w:val="24"/>
        </w:rPr>
        <w:t xml:space="preserve">” or “at the foot of,” the </w:t>
      </w:r>
      <w:r w:rsidR="004B58D6">
        <w:rPr>
          <w:rFonts w:asciiTheme="minorBidi" w:hAnsiTheme="minorBidi"/>
          <w:sz w:val="24"/>
          <w:szCs w:val="24"/>
        </w:rPr>
        <w:t xml:space="preserve">exact </w:t>
      </w:r>
      <w:r>
        <w:rPr>
          <w:rFonts w:asciiTheme="minorBidi" w:hAnsiTheme="minorBidi"/>
          <w:sz w:val="24"/>
          <w:szCs w:val="24"/>
        </w:rPr>
        <w:t>opposite</w:t>
      </w:r>
      <w:r w:rsidR="004B58D6">
        <w:rPr>
          <w:rFonts w:asciiTheme="minorBidi" w:hAnsiTheme="minorBidi"/>
          <w:sz w:val="24"/>
          <w:szCs w:val="24"/>
        </w:rPr>
        <w:t xml:space="preserve"> of the meaning of </w:t>
      </w:r>
      <w:r w:rsidR="004B58D6">
        <w:rPr>
          <w:rFonts w:asciiTheme="minorBidi" w:hAnsiTheme="minorBidi"/>
          <w:i/>
          <w:iCs/>
          <w:sz w:val="24"/>
          <w:szCs w:val="24"/>
        </w:rPr>
        <w:t>mul</w:t>
      </w:r>
      <w:r w:rsidR="004B58D6">
        <w:rPr>
          <w:rFonts w:asciiTheme="minorBidi" w:hAnsiTheme="minorBidi"/>
          <w:sz w:val="24"/>
          <w:szCs w:val="24"/>
        </w:rPr>
        <w:t xml:space="preserve"> today. If a modern Hebrew speaker were to meet Joshua, King David, Isaiah or Ezra and tell them that the Cohen family lives </w:t>
      </w:r>
      <w:r w:rsidR="004B58D6">
        <w:rPr>
          <w:rFonts w:asciiTheme="minorBidi" w:hAnsiTheme="minorBidi"/>
          <w:i/>
          <w:iCs/>
          <w:sz w:val="24"/>
          <w:szCs w:val="24"/>
        </w:rPr>
        <w:t>mul</w:t>
      </w:r>
      <w:r w:rsidR="004B58D6">
        <w:rPr>
          <w:rFonts w:asciiTheme="minorBidi" w:hAnsiTheme="minorBidi"/>
          <w:sz w:val="24"/>
          <w:szCs w:val="24"/>
        </w:rPr>
        <w:t xml:space="preserve"> his own house, they would undoubtedly conclude that the Cohen family lives adjacent to him – either next door or directly </w:t>
      </w:r>
      <w:r w:rsidR="008B1AF8">
        <w:rPr>
          <w:rFonts w:asciiTheme="minorBidi" w:hAnsiTheme="minorBidi"/>
          <w:sz w:val="24"/>
          <w:szCs w:val="24"/>
        </w:rPr>
        <w:t xml:space="preserve">below </w:t>
      </w:r>
      <w:r w:rsidR="004B58D6">
        <w:rPr>
          <w:rFonts w:asciiTheme="minorBidi" w:hAnsiTheme="minorBidi"/>
          <w:sz w:val="24"/>
          <w:szCs w:val="24"/>
        </w:rPr>
        <w:t>him.</w:t>
      </w:r>
    </w:p>
    <w:p w:rsidR="004B58D6" w:rsidRDefault="004B58D6" w:rsidP="005F17A6">
      <w:pPr>
        <w:spacing w:after="0" w:line="240" w:lineRule="auto"/>
        <w:jc w:val="both"/>
        <w:rPr>
          <w:rFonts w:asciiTheme="minorBidi" w:hAnsiTheme="minorBidi"/>
          <w:sz w:val="24"/>
          <w:szCs w:val="24"/>
        </w:rPr>
      </w:pPr>
    </w:p>
    <w:p w:rsidR="004B58D6" w:rsidRDefault="004B58D6" w:rsidP="005F17A6">
      <w:pPr>
        <w:spacing w:after="0" w:line="240" w:lineRule="auto"/>
        <w:jc w:val="both"/>
        <w:rPr>
          <w:rFonts w:asciiTheme="minorBidi" w:hAnsiTheme="minorBidi"/>
          <w:sz w:val="24"/>
          <w:szCs w:val="24"/>
        </w:rPr>
      </w:pPr>
      <w:r>
        <w:rPr>
          <w:rFonts w:asciiTheme="minorBidi" w:hAnsiTheme="minorBidi"/>
          <w:sz w:val="24"/>
          <w:szCs w:val="24"/>
        </w:rPr>
        <w:tab/>
        <w:t xml:space="preserve">Returning now to Leviticus, </w:t>
      </w:r>
      <w:r w:rsidR="00347C41">
        <w:rPr>
          <w:rFonts w:asciiTheme="minorBidi" w:hAnsiTheme="minorBidi"/>
          <w:sz w:val="24"/>
          <w:szCs w:val="24"/>
        </w:rPr>
        <w:t xml:space="preserve">it is clear that </w:t>
      </w:r>
      <w:r w:rsidR="00347C41">
        <w:rPr>
          <w:rFonts w:asciiTheme="minorBidi" w:hAnsiTheme="minorBidi"/>
          <w:i/>
          <w:iCs/>
          <w:sz w:val="24"/>
          <w:szCs w:val="24"/>
        </w:rPr>
        <w:t>melika</w:t>
      </w:r>
      <w:r w:rsidR="00347C41">
        <w:rPr>
          <w:rFonts w:asciiTheme="minorBidi" w:hAnsiTheme="minorBidi"/>
          <w:sz w:val="24"/>
          <w:szCs w:val="24"/>
        </w:rPr>
        <w:t xml:space="preserve"> is performed </w:t>
      </w:r>
      <w:r w:rsidR="00347C41" w:rsidRPr="00347C41">
        <w:rPr>
          <w:rFonts w:asciiTheme="minorBidi" w:hAnsiTheme="minorBidi"/>
          <w:b/>
          <w:bCs/>
          <w:sz w:val="24"/>
          <w:szCs w:val="24"/>
        </w:rPr>
        <w:t xml:space="preserve">on the </w:t>
      </w:r>
      <w:r w:rsidR="00A0173F">
        <w:rPr>
          <w:rFonts w:asciiTheme="minorBidi" w:hAnsiTheme="minorBidi"/>
          <w:b/>
          <w:bCs/>
          <w:sz w:val="24"/>
          <w:szCs w:val="24"/>
        </w:rPr>
        <w:t xml:space="preserve">same </w:t>
      </w:r>
      <w:r w:rsidR="00347C41" w:rsidRPr="00347C41">
        <w:rPr>
          <w:rFonts w:asciiTheme="minorBidi" w:hAnsiTheme="minorBidi"/>
          <w:b/>
          <w:bCs/>
          <w:sz w:val="24"/>
          <w:szCs w:val="24"/>
        </w:rPr>
        <w:t xml:space="preserve">side </w:t>
      </w:r>
      <w:r w:rsidR="00A0173F" w:rsidRPr="00A0173F">
        <w:rPr>
          <w:rFonts w:asciiTheme="minorBidi" w:hAnsiTheme="minorBidi"/>
          <w:b/>
          <w:bCs/>
          <w:sz w:val="24"/>
          <w:szCs w:val="24"/>
        </w:rPr>
        <w:t>as</w:t>
      </w:r>
      <w:r w:rsidR="00A0173F">
        <w:rPr>
          <w:rFonts w:asciiTheme="minorBidi" w:hAnsiTheme="minorBidi"/>
          <w:sz w:val="24"/>
          <w:szCs w:val="24"/>
        </w:rPr>
        <w:t xml:space="preserve"> </w:t>
      </w:r>
      <w:r w:rsidR="00347C41">
        <w:rPr>
          <w:rFonts w:asciiTheme="minorBidi" w:hAnsiTheme="minorBidi"/>
          <w:sz w:val="24"/>
          <w:szCs w:val="24"/>
        </w:rPr>
        <w:t xml:space="preserve">the bird’s nape. The verse seemingly uses </w:t>
      </w:r>
      <w:r w:rsidR="00347C41">
        <w:rPr>
          <w:rFonts w:asciiTheme="minorBidi" w:hAnsiTheme="minorBidi"/>
          <w:i/>
          <w:iCs/>
          <w:sz w:val="24"/>
          <w:szCs w:val="24"/>
        </w:rPr>
        <w:t>mul</w:t>
      </w:r>
      <w:r w:rsidR="00347C41">
        <w:rPr>
          <w:rFonts w:asciiTheme="minorBidi" w:hAnsiTheme="minorBidi"/>
          <w:sz w:val="24"/>
          <w:szCs w:val="24"/>
        </w:rPr>
        <w:t xml:space="preserve"> here to indicate that there is no need to insist on pinching any specific point on the bird’s nape; rather, it is as the </w:t>
      </w:r>
      <w:r w:rsidR="00347C41">
        <w:rPr>
          <w:rFonts w:asciiTheme="minorBidi" w:hAnsiTheme="minorBidi"/>
          <w:i/>
          <w:iCs/>
          <w:sz w:val="24"/>
          <w:szCs w:val="24"/>
        </w:rPr>
        <w:t>mishna</w:t>
      </w:r>
      <w:r w:rsidR="00347C41">
        <w:rPr>
          <w:rFonts w:asciiTheme="minorBidi" w:hAnsiTheme="minorBidi"/>
          <w:sz w:val="24"/>
          <w:szCs w:val="24"/>
        </w:rPr>
        <w:t xml:space="preserve"> cited above states: “For the whole of the nape is the appropriate place for </w:t>
      </w:r>
      <w:r w:rsidR="00347C41">
        <w:rPr>
          <w:rFonts w:asciiTheme="minorBidi" w:hAnsiTheme="minorBidi"/>
          <w:i/>
          <w:iCs/>
          <w:sz w:val="24"/>
          <w:szCs w:val="24"/>
        </w:rPr>
        <w:t>melika</w:t>
      </w:r>
      <w:r w:rsidR="00347C41">
        <w:rPr>
          <w:rFonts w:asciiTheme="minorBidi" w:hAnsiTheme="minorBidi"/>
          <w:sz w:val="24"/>
          <w:szCs w:val="24"/>
        </w:rPr>
        <w:t xml:space="preserve">.” The same principle applies to the golden frontlet as well: It is placed adjacent to the headdress </w:t>
      </w:r>
      <w:r w:rsidR="00347C41" w:rsidRPr="00347C41">
        <w:rPr>
          <w:rFonts w:asciiTheme="minorBidi" w:hAnsiTheme="minorBidi"/>
          <w:b/>
          <w:bCs/>
          <w:sz w:val="24"/>
          <w:szCs w:val="24"/>
        </w:rPr>
        <w:t xml:space="preserve">on the </w:t>
      </w:r>
      <w:r w:rsidR="00A0173F">
        <w:rPr>
          <w:rFonts w:asciiTheme="minorBidi" w:hAnsiTheme="minorBidi"/>
          <w:b/>
          <w:bCs/>
          <w:sz w:val="24"/>
          <w:szCs w:val="24"/>
        </w:rPr>
        <w:t xml:space="preserve">same </w:t>
      </w:r>
      <w:r w:rsidR="00347C41" w:rsidRPr="00347C41">
        <w:rPr>
          <w:rFonts w:asciiTheme="minorBidi" w:hAnsiTheme="minorBidi"/>
          <w:b/>
          <w:bCs/>
          <w:sz w:val="24"/>
          <w:szCs w:val="24"/>
        </w:rPr>
        <w:t xml:space="preserve">side </w:t>
      </w:r>
      <w:r w:rsidR="00A0173F" w:rsidRPr="00A0173F">
        <w:rPr>
          <w:rFonts w:asciiTheme="minorBidi" w:hAnsiTheme="minorBidi"/>
          <w:b/>
          <w:bCs/>
          <w:sz w:val="24"/>
          <w:szCs w:val="24"/>
        </w:rPr>
        <w:t>as</w:t>
      </w:r>
      <w:r w:rsidR="00347C41">
        <w:rPr>
          <w:rFonts w:asciiTheme="minorBidi" w:hAnsiTheme="minorBidi"/>
          <w:sz w:val="24"/>
          <w:szCs w:val="24"/>
        </w:rPr>
        <w:t xml:space="preserve"> the priest’s </w:t>
      </w:r>
      <w:r w:rsidR="00347C41" w:rsidRPr="00347C41">
        <w:rPr>
          <w:rFonts w:asciiTheme="minorBidi" w:hAnsiTheme="minorBidi"/>
          <w:b/>
          <w:bCs/>
          <w:sz w:val="24"/>
          <w:szCs w:val="24"/>
        </w:rPr>
        <w:t>face</w:t>
      </w:r>
      <w:r w:rsidR="00347C41">
        <w:rPr>
          <w:rFonts w:asciiTheme="minorBidi" w:hAnsiTheme="minorBidi"/>
          <w:sz w:val="24"/>
          <w:szCs w:val="24"/>
        </w:rPr>
        <w:t>.</w:t>
      </w:r>
    </w:p>
    <w:p w:rsidR="00347C41" w:rsidRDefault="00347C41" w:rsidP="005F17A6">
      <w:pPr>
        <w:spacing w:after="0" w:line="240" w:lineRule="auto"/>
        <w:jc w:val="both"/>
        <w:rPr>
          <w:rFonts w:asciiTheme="minorBidi" w:hAnsiTheme="minorBidi"/>
          <w:sz w:val="24"/>
          <w:szCs w:val="24"/>
        </w:rPr>
      </w:pPr>
    </w:p>
    <w:p w:rsidR="00347C41" w:rsidRDefault="00347C41" w:rsidP="005F17A6">
      <w:pPr>
        <w:spacing w:after="0" w:line="240" w:lineRule="auto"/>
        <w:jc w:val="both"/>
        <w:rPr>
          <w:rFonts w:asciiTheme="minorBidi" w:hAnsiTheme="minorBidi"/>
          <w:sz w:val="24"/>
          <w:szCs w:val="24"/>
        </w:rPr>
      </w:pPr>
      <w:r>
        <w:rPr>
          <w:rFonts w:asciiTheme="minorBidi" w:hAnsiTheme="minorBidi"/>
          <w:sz w:val="24"/>
          <w:szCs w:val="24"/>
        </w:rPr>
        <w:tab/>
        <w:t xml:space="preserve">Understanding the meaning of </w:t>
      </w:r>
      <w:r>
        <w:rPr>
          <w:rFonts w:asciiTheme="minorBidi" w:hAnsiTheme="minorBidi"/>
          <w:i/>
          <w:iCs/>
          <w:sz w:val="24"/>
          <w:szCs w:val="24"/>
        </w:rPr>
        <w:t>mul</w:t>
      </w:r>
      <w:r>
        <w:rPr>
          <w:rFonts w:asciiTheme="minorBidi" w:hAnsiTheme="minorBidi"/>
          <w:sz w:val="24"/>
          <w:szCs w:val="24"/>
        </w:rPr>
        <w:t xml:space="preserve"> has implications for several issues in </w:t>
      </w:r>
      <w:r>
        <w:rPr>
          <w:rFonts w:asciiTheme="minorBidi" w:hAnsiTheme="minorBidi"/>
          <w:i/>
          <w:iCs/>
          <w:sz w:val="24"/>
          <w:szCs w:val="24"/>
        </w:rPr>
        <w:t>Tanakh</w:t>
      </w:r>
      <w:r>
        <w:rPr>
          <w:rFonts w:asciiTheme="minorBidi" w:hAnsiTheme="minorBidi"/>
          <w:sz w:val="24"/>
          <w:szCs w:val="24"/>
        </w:rPr>
        <w:t xml:space="preserve">. </w:t>
      </w:r>
      <w:r w:rsidR="00944D52">
        <w:rPr>
          <w:rFonts w:asciiTheme="minorBidi" w:hAnsiTheme="minorBidi"/>
          <w:sz w:val="24"/>
          <w:szCs w:val="24"/>
        </w:rPr>
        <w:t xml:space="preserve">For instance, when Jethro says to Moses, “You represent the people </w:t>
      </w:r>
      <w:r w:rsidR="00944D52">
        <w:rPr>
          <w:rFonts w:asciiTheme="minorBidi" w:hAnsiTheme="minorBidi"/>
          <w:i/>
          <w:iCs/>
          <w:sz w:val="24"/>
          <w:szCs w:val="24"/>
        </w:rPr>
        <w:t>mul</w:t>
      </w:r>
      <w:r w:rsidR="00944D52">
        <w:rPr>
          <w:rFonts w:asciiTheme="minorBidi" w:hAnsiTheme="minorBidi"/>
          <w:sz w:val="24"/>
          <w:szCs w:val="24"/>
        </w:rPr>
        <w:t xml:space="preserve"> God” (Exodus 18:19), we now understand this to mean that Moses will be on the </w:t>
      </w:r>
      <w:r w:rsidR="00A0173F">
        <w:rPr>
          <w:rFonts w:asciiTheme="minorBidi" w:hAnsiTheme="minorBidi"/>
          <w:sz w:val="24"/>
          <w:szCs w:val="24"/>
        </w:rPr>
        <w:t xml:space="preserve">same </w:t>
      </w:r>
      <w:r w:rsidR="00944D52">
        <w:rPr>
          <w:rFonts w:asciiTheme="minorBidi" w:hAnsiTheme="minorBidi"/>
          <w:sz w:val="24"/>
          <w:szCs w:val="24"/>
        </w:rPr>
        <w:t xml:space="preserve">side </w:t>
      </w:r>
      <w:r w:rsidR="00A0173F">
        <w:rPr>
          <w:rFonts w:asciiTheme="minorBidi" w:hAnsiTheme="minorBidi"/>
          <w:sz w:val="24"/>
          <w:szCs w:val="24"/>
        </w:rPr>
        <w:t xml:space="preserve">as </w:t>
      </w:r>
      <w:r w:rsidR="00944D52">
        <w:rPr>
          <w:rFonts w:asciiTheme="minorBidi" w:hAnsiTheme="minorBidi"/>
          <w:sz w:val="24"/>
          <w:szCs w:val="24"/>
        </w:rPr>
        <w:t>God</w:t>
      </w:r>
      <w:r w:rsidR="004A1C5A">
        <w:rPr>
          <w:rFonts w:asciiTheme="minorBidi" w:hAnsiTheme="minorBidi"/>
          <w:sz w:val="24"/>
          <w:szCs w:val="24"/>
        </w:rPr>
        <w:t>. Moses will be God’s representative to the nation rather than the nation’s representative to God.</w:t>
      </w:r>
      <w:r w:rsidR="004A1C5A">
        <w:rPr>
          <w:rStyle w:val="FootnoteReference"/>
          <w:rFonts w:asciiTheme="minorBidi" w:hAnsiTheme="minorBidi"/>
          <w:sz w:val="24"/>
          <w:szCs w:val="24"/>
        </w:rPr>
        <w:footnoteReference w:id="3"/>
      </w:r>
      <w:r w:rsidR="004A1C5A">
        <w:rPr>
          <w:rFonts w:asciiTheme="minorBidi" w:hAnsiTheme="minorBidi"/>
          <w:sz w:val="24"/>
          <w:szCs w:val="24"/>
        </w:rPr>
        <w:t xml:space="preserve"> In another example, the command, “Let the seven lamps give light </w:t>
      </w:r>
      <w:r w:rsidR="004A1C5A">
        <w:rPr>
          <w:rFonts w:asciiTheme="minorBidi" w:hAnsiTheme="minorBidi"/>
          <w:i/>
          <w:iCs/>
          <w:sz w:val="24"/>
          <w:szCs w:val="24"/>
        </w:rPr>
        <w:t>el mul</w:t>
      </w:r>
      <w:r w:rsidR="004A1C5A">
        <w:rPr>
          <w:rFonts w:asciiTheme="minorBidi" w:hAnsiTheme="minorBidi"/>
          <w:sz w:val="24"/>
          <w:szCs w:val="24"/>
        </w:rPr>
        <w:t xml:space="preserve"> the front of the Menorah</w:t>
      </w:r>
      <w:r w:rsidR="00E91FF6">
        <w:rPr>
          <w:rFonts w:asciiTheme="minorBidi" w:hAnsiTheme="minorBidi"/>
          <w:sz w:val="24"/>
          <w:szCs w:val="24"/>
        </w:rPr>
        <w:t xml:space="preserve"> (</w:t>
      </w:r>
      <w:r w:rsidR="00E91FF6">
        <w:rPr>
          <w:rFonts w:asciiTheme="minorBidi" w:hAnsiTheme="minorBidi"/>
          <w:i/>
          <w:iCs/>
          <w:sz w:val="24"/>
          <w:szCs w:val="24"/>
        </w:rPr>
        <w:t>penei ha-menora</w:t>
      </w:r>
      <w:r w:rsidR="00E91FF6">
        <w:rPr>
          <w:rFonts w:asciiTheme="minorBidi" w:hAnsiTheme="minorBidi"/>
          <w:sz w:val="24"/>
          <w:szCs w:val="24"/>
        </w:rPr>
        <w:t>)</w:t>
      </w:r>
      <w:r w:rsidR="004A1C5A">
        <w:rPr>
          <w:rFonts w:asciiTheme="minorBidi" w:hAnsiTheme="minorBidi"/>
          <w:sz w:val="24"/>
          <w:szCs w:val="24"/>
        </w:rPr>
        <w:t xml:space="preserve">” (Numbers 8:2), is not easy to understand; the early Sages disputed its precise meaning. We will suffice in noting that the basic intent of the statement is to bring the seven lamps closer to “the front of the Menorah,” not to distance them from the Menorah or to situate them opposite it. Compare to the parallel verse: “The lamps shall be </w:t>
      </w:r>
      <w:r w:rsidR="008B1AF8">
        <w:rPr>
          <w:rFonts w:asciiTheme="minorBidi" w:hAnsiTheme="minorBidi"/>
          <w:sz w:val="24"/>
          <w:szCs w:val="24"/>
        </w:rPr>
        <w:t xml:space="preserve">lighted </w:t>
      </w:r>
      <w:r w:rsidR="004A1C5A">
        <w:rPr>
          <w:rFonts w:asciiTheme="minorBidi" w:hAnsiTheme="minorBidi"/>
          <w:sz w:val="24"/>
          <w:szCs w:val="24"/>
        </w:rPr>
        <w:t xml:space="preserve">as to give the light </w:t>
      </w:r>
      <w:r w:rsidR="00E91FF6">
        <w:rPr>
          <w:rFonts w:asciiTheme="minorBidi" w:hAnsiTheme="minorBidi"/>
          <w:sz w:val="24"/>
          <w:szCs w:val="24"/>
        </w:rPr>
        <w:t>on its front side (</w:t>
      </w:r>
      <w:r w:rsidR="00E91FF6">
        <w:rPr>
          <w:rFonts w:asciiTheme="minorBidi" w:hAnsiTheme="minorBidi"/>
          <w:i/>
          <w:iCs/>
          <w:sz w:val="24"/>
          <w:szCs w:val="24"/>
        </w:rPr>
        <w:t>al ever paneha</w:t>
      </w:r>
      <w:r w:rsidR="00E91FF6">
        <w:rPr>
          <w:rFonts w:asciiTheme="minorBidi" w:hAnsiTheme="minorBidi"/>
          <w:sz w:val="24"/>
          <w:szCs w:val="24"/>
        </w:rPr>
        <w:t>)</w:t>
      </w:r>
      <w:r w:rsidR="004A1C5A">
        <w:rPr>
          <w:rFonts w:asciiTheme="minorBidi" w:hAnsiTheme="minorBidi"/>
          <w:sz w:val="24"/>
          <w:szCs w:val="24"/>
        </w:rPr>
        <w:t>” (Exodus 25:37).</w:t>
      </w:r>
    </w:p>
    <w:p w:rsidR="00E91FF6" w:rsidRDefault="00E91FF6" w:rsidP="005F17A6">
      <w:pPr>
        <w:spacing w:after="0" w:line="240" w:lineRule="auto"/>
        <w:jc w:val="both"/>
        <w:rPr>
          <w:rFonts w:asciiTheme="minorBidi" w:hAnsiTheme="minorBidi"/>
          <w:sz w:val="24"/>
          <w:szCs w:val="24"/>
        </w:rPr>
      </w:pPr>
    </w:p>
    <w:p w:rsidR="00E91FF6" w:rsidRDefault="00E91FF6" w:rsidP="005F17A6">
      <w:pPr>
        <w:spacing w:after="0" w:line="240" w:lineRule="auto"/>
        <w:jc w:val="both"/>
        <w:rPr>
          <w:rFonts w:asciiTheme="minorBidi" w:hAnsiTheme="minorBidi"/>
          <w:b/>
          <w:bCs/>
          <w:sz w:val="24"/>
          <w:szCs w:val="24"/>
        </w:rPr>
      </w:pPr>
      <w:r>
        <w:rPr>
          <w:rFonts w:asciiTheme="minorBidi" w:hAnsiTheme="minorBidi"/>
          <w:b/>
          <w:bCs/>
          <w:sz w:val="24"/>
          <w:szCs w:val="24"/>
        </w:rPr>
        <w:t>The Altar of the Gadites and the Reubenites</w:t>
      </w:r>
    </w:p>
    <w:p w:rsidR="00E91FF6" w:rsidRDefault="00E91FF6" w:rsidP="005F17A6">
      <w:pPr>
        <w:spacing w:after="0" w:line="240" w:lineRule="auto"/>
        <w:jc w:val="both"/>
        <w:rPr>
          <w:rFonts w:asciiTheme="minorBidi" w:hAnsiTheme="minorBidi"/>
          <w:b/>
          <w:bCs/>
          <w:sz w:val="24"/>
          <w:szCs w:val="24"/>
        </w:rPr>
      </w:pPr>
    </w:p>
    <w:p w:rsidR="00E91FF6" w:rsidRDefault="000D1CA3" w:rsidP="005F17A6">
      <w:pPr>
        <w:spacing w:after="0" w:line="240" w:lineRule="auto"/>
        <w:jc w:val="both"/>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 xml:space="preserve">The most interesting case in which we can arrive at a </w:t>
      </w:r>
      <w:r w:rsidR="00A0173F">
        <w:rPr>
          <w:rFonts w:asciiTheme="minorBidi" w:hAnsiTheme="minorBidi"/>
          <w:sz w:val="24"/>
          <w:szCs w:val="24"/>
        </w:rPr>
        <w:t>novel</w:t>
      </w:r>
      <w:r>
        <w:rPr>
          <w:rFonts w:asciiTheme="minorBidi" w:hAnsiTheme="minorBidi"/>
          <w:sz w:val="24"/>
          <w:szCs w:val="24"/>
        </w:rPr>
        <w:t xml:space="preserve"> explanation thanks to our new understanding of the word </w:t>
      </w:r>
      <w:r>
        <w:rPr>
          <w:rFonts w:asciiTheme="minorBidi" w:hAnsiTheme="minorBidi"/>
          <w:i/>
          <w:iCs/>
          <w:sz w:val="24"/>
          <w:szCs w:val="24"/>
        </w:rPr>
        <w:t>mul</w:t>
      </w:r>
      <w:r>
        <w:rPr>
          <w:rFonts w:asciiTheme="minorBidi" w:hAnsiTheme="minorBidi"/>
          <w:sz w:val="24"/>
          <w:szCs w:val="24"/>
        </w:rPr>
        <w:t xml:space="preserve"> is the episode involving the altar of the Gadites and the Reubenites in Joshua 22. The Reubenites, the Gadites and the half-tribe of Manasseh built an altar in the steppes of the Jordan, “</w:t>
      </w:r>
      <w:r>
        <w:rPr>
          <w:rFonts w:asciiTheme="minorBidi" w:hAnsiTheme="minorBidi"/>
          <w:i/>
          <w:iCs/>
          <w:sz w:val="24"/>
          <w:szCs w:val="24"/>
        </w:rPr>
        <w:t>el mul</w:t>
      </w:r>
      <w:r>
        <w:rPr>
          <w:rFonts w:asciiTheme="minorBidi" w:hAnsiTheme="minorBidi"/>
          <w:sz w:val="24"/>
          <w:szCs w:val="24"/>
        </w:rPr>
        <w:t xml:space="preserve"> the land of Canaan” (22:11). Most commentators, especially the modern ones, maintained – in an explanation that may seem justified from a logical perspective as well </w:t>
      </w:r>
      <w:r w:rsidR="00AA723F">
        <w:rPr>
          <w:rFonts w:asciiTheme="minorBidi" w:hAnsiTheme="minorBidi"/>
          <w:sz w:val="24"/>
          <w:szCs w:val="24"/>
        </w:rPr>
        <w:t>–</w:t>
      </w:r>
      <w:r>
        <w:rPr>
          <w:rFonts w:asciiTheme="minorBidi" w:hAnsiTheme="minorBidi"/>
          <w:sz w:val="24"/>
          <w:szCs w:val="24"/>
        </w:rPr>
        <w:t xml:space="preserve"> that</w:t>
      </w:r>
      <w:r w:rsidR="00AA723F">
        <w:rPr>
          <w:rFonts w:asciiTheme="minorBidi" w:hAnsiTheme="minorBidi"/>
          <w:sz w:val="24"/>
          <w:szCs w:val="24"/>
        </w:rPr>
        <w:t xml:space="preserve"> the tribes of the Transjordan built an altar in their own territory, on the side of the Jordan </w:t>
      </w:r>
      <w:r w:rsidR="00AA723F">
        <w:rPr>
          <w:rFonts w:asciiTheme="minorBidi" w:hAnsiTheme="minorBidi"/>
          <w:b/>
          <w:bCs/>
          <w:sz w:val="24"/>
          <w:szCs w:val="24"/>
        </w:rPr>
        <w:t>opposite</w:t>
      </w:r>
      <w:r w:rsidR="00AA723F">
        <w:rPr>
          <w:rFonts w:asciiTheme="minorBidi" w:hAnsiTheme="minorBidi"/>
          <w:sz w:val="24"/>
          <w:szCs w:val="24"/>
        </w:rPr>
        <w:t xml:space="preserve"> the land of Canaan.</w:t>
      </w:r>
      <w:r>
        <w:rPr>
          <w:rFonts w:asciiTheme="minorBidi" w:hAnsiTheme="minorBidi"/>
          <w:sz w:val="24"/>
          <w:szCs w:val="24"/>
        </w:rPr>
        <w:t xml:space="preserve"> </w:t>
      </w:r>
      <w:r w:rsidR="00AA723F">
        <w:rPr>
          <w:rFonts w:asciiTheme="minorBidi" w:hAnsiTheme="minorBidi"/>
          <w:sz w:val="24"/>
          <w:szCs w:val="24"/>
        </w:rPr>
        <w:t xml:space="preserve">However, according to our analysis, it seems that they actually built the altar </w:t>
      </w:r>
      <w:r w:rsidR="00AA723F">
        <w:rPr>
          <w:rFonts w:asciiTheme="minorBidi" w:hAnsiTheme="minorBidi"/>
          <w:b/>
          <w:bCs/>
          <w:sz w:val="24"/>
          <w:szCs w:val="24"/>
        </w:rPr>
        <w:t xml:space="preserve">on the </w:t>
      </w:r>
      <w:r w:rsidR="00A0173F">
        <w:rPr>
          <w:rFonts w:asciiTheme="minorBidi" w:hAnsiTheme="minorBidi"/>
          <w:b/>
          <w:bCs/>
          <w:sz w:val="24"/>
          <w:szCs w:val="24"/>
        </w:rPr>
        <w:t xml:space="preserve">same </w:t>
      </w:r>
      <w:r w:rsidR="00AA723F">
        <w:rPr>
          <w:rFonts w:asciiTheme="minorBidi" w:hAnsiTheme="minorBidi"/>
          <w:b/>
          <w:bCs/>
          <w:sz w:val="24"/>
          <w:szCs w:val="24"/>
        </w:rPr>
        <w:t>side</w:t>
      </w:r>
      <w:r w:rsidR="00A0173F">
        <w:rPr>
          <w:rFonts w:asciiTheme="minorBidi" w:hAnsiTheme="minorBidi"/>
          <w:b/>
          <w:bCs/>
          <w:sz w:val="24"/>
          <w:szCs w:val="24"/>
        </w:rPr>
        <w:t xml:space="preserve"> as</w:t>
      </w:r>
      <w:r w:rsidR="00AA723F">
        <w:rPr>
          <w:rFonts w:asciiTheme="minorBidi" w:hAnsiTheme="minorBidi"/>
          <w:b/>
          <w:bCs/>
          <w:sz w:val="24"/>
          <w:szCs w:val="24"/>
        </w:rPr>
        <w:t xml:space="preserve"> </w:t>
      </w:r>
      <w:r w:rsidR="00AA723F">
        <w:rPr>
          <w:rFonts w:asciiTheme="minorBidi" w:hAnsiTheme="minorBidi"/>
          <w:sz w:val="24"/>
          <w:szCs w:val="24"/>
        </w:rPr>
        <w:t xml:space="preserve">the land of Canaan, in the Cisjordan – outside of their own territory. A more thorough review of this episode is beyond the scope of our discussion. In brief, however, this chapter hints at a kind of contradiction between the intense anger directed at the Gadites and the Reubenites and the severity of their actual transgression. The atmosphere in the chapter is </w:t>
      </w:r>
      <w:r w:rsidR="00AA723F">
        <w:rPr>
          <w:rFonts w:asciiTheme="minorBidi" w:hAnsiTheme="minorBidi"/>
          <w:sz w:val="24"/>
          <w:szCs w:val="24"/>
        </w:rPr>
        <w:lastRenderedPageBreak/>
        <w:t xml:space="preserve">extremely tense. The actions of the Gadites and the Reubenites constitute a rebellion and a betrayal of God, akin to </w:t>
      </w:r>
      <w:r w:rsidR="00FA4370">
        <w:rPr>
          <w:rFonts w:asciiTheme="minorBidi" w:hAnsiTheme="minorBidi"/>
          <w:sz w:val="24"/>
          <w:szCs w:val="24"/>
        </w:rPr>
        <w:t xml:space="preserve">the heresy of Peor. In response, the rest of the tribes amassed their troops and prepared to go to war against the two and a half rebellious tribes. On the other hand, </w:t>
      </w:r>
      <w:r w:rsidR="008D541E">
        <w:rPr>
          <w:rFonts w:asciiTheme="minorBidi" w:hAnsiTheme="minorBidi"/>
          <w:sz w:val="24"/>
          <w:szCs w:val="24"/>
        </w:rPr>
        <w:t xml:space="preserve">the only “crime” that they were charged with was building a </w:t>
      </w:r>
      <w:r w:rsidR="008D541E">
        <w:rPr>
          <w:rFonts w:asciiTheme="minorBidi" w:hAnsiTheme="minorBidi"/>
          <w:i/>
          <w:iCs/>
          <w:sz w:val="24"/>
          <w:szCs w:val="24"/>
        </w:rPr>
        <w:t>bama</w:t>
      </w:r>
      <w:r w:rsidR="008D541E">
        <w:rPr>
          <w:rFonts w:asciiTheme="minorBidi" w:hAnsiTheme="minorBidi"/>
          <w:sz w:val="24"/>
          <w:szCs w:val="24"/>
        </w:rPr>
        <w:t xml:space="preserve"> – an altar dedicated to God, considered illicit only in that it was constructed outside the </w:t>
      </w:r>
      <w:r w:rsidR="008D541E">
        <w:rPr>
          <w:rFonts w:asciiTheme="minorBidi" w:hAnsiTheme="minorBidi"/>
          <w:i/>
          <w:iCs/>
          <w:sz w:val="24"/>
          <w:szCs w:val="24"/>
        </w:rPr>
        <w:t>Mishkan</w:t>
      </w:r>
      <w:r w:rsidR="008D541E">
        <w:rPr>
          <w:rFonts w:asciiTheme="minorBidi" w:hAnsiTheme="minorBidi"/>
          <w:sz w:val="24"/>
          <w:szCs w:val="24"/>
        </w:rPr>
        <w:t xml:space="preserve">. Throughout </w:t>
      </w:r>
      <w:r w:rsidR="008D541E">
        <w:rPr>
          <w:rFonts w:asciiTheme="minorBidi" w:hAnsiTheme="minorBidi"/>
          <w:i/>
          <w:iCs/>
          <w:sz w:val="24"/>
          <w:szCs w:val="24"/>
        </w:rPr>
        <w:t>Tanakh</w:t>
      </w:r>
      <w:r w:rsidR="008D541E">
        <w:rPr>
          <w:rFonts w:asciiTheme="minorBidi" w:hAnsiTheme="minorBidi"/>
          <w:sz w:val="24"/>
          <w:szCs w:val="24"/>
        </w:rPr>
        <w:t>, such a transgression is generally consid</w:t>
      </w:r>
      <w:r w:rsidR="00853209">
        <w:rPr>
          <w:rFonts w:asciiTheme="minorBidi" w:hAnsiTheme="minorBidi"/>
          <w:sz w:val="24"/>
          <w:szCs w:val="24"/>
        </w:rPr>
        <w:t>ered a relatively light offense.</w:t>
      </w:r>
      <w:r w:rsidR="008D541E">
        <w:rPr>
          <w:rFonts w:asciiTheme="minorBidi" w:hAnsiTheme="minorBidi"/>
          <w:sz w:val="24"/>
          <w:szCs w:val="24"/>
        </w:rPr>
        <w:t xml:space="preserve"> </w:t>
      </w:r>
      <w:r w:rsidR="00853209">
        <w:rPr>
          <w:rFonts w:asciiTheme="minorBidi" w:hAnsiTheme="minorBidi"/>
          <w:sz w:val="24"/>
          <w:szCs w:val="24"/>
        </w:rPr>
        <w:t>E</w:t>
      </w:r>
      <w:r w:rsidR="008D541E">
        <w:rPr>
          <w:rFonts w:asciiTheme="minorBidi" w:hAnsiTheme="minorBidi"/>
          <w:sz w:val="24"/>
          <w:szCs w:val="24"/>
        </w:rPr>
        <w:t xml:space="preserve">ven the most righteous kings of Israel, who always strove to do what was pleasing </w:t>
      </w:r>
      <w:r w:rsidR="00853209">
        <w:rPr>
          <w:rFonts w:asciiTheme="minorBidi" w:hAnsiTheme="minorBidi"/>
          <w:sz w:val="24"/>
          <w:szCs w:val="24"/>
        </w:rPr>
        <w:t>in the eyes of God</w:t>
      </w:r>
      <w:r w:rsidR="008D541E">
        <w:rPr>
          <w:rFonts w:asciiTheme="minorBidi" w:hAnsiTheme="minorBidi"/>
          <w:sz w:val="24"/>
          <w:szCs w:val="24"/>
        </w:rPr>
        <w:t xml:space="preserve">, </w:t>
      </w:r>
      <w:r w:rsidR="00853209">
        <w:rPr>
          <w:rFonts w:asciiTheme="minorBidi" w:hAnsiTheme="minorBidi"/>
          <w:sz w:val="24"/>
          <w:szCs w:val="24"/>
        </w:rPr>
        <w:t>were unable to eradicate this phenomenon; most did not even attempt to do so.</w:t>
      </w:r>
    </w:p>
    <w:p w:rsidR="00853209" w:rsidRDefault="00853209" w:rsidP="005F17A6">
      <w:pPr>
        <w:spacing w:after="0" w:line="240" w:lineRule="auto"/>
        <w:jc w:val="both"/>
        <w:rPr>
          <w:rFonts w:asciiTheme="minorBidi" w:hAnsiTheme="minorBidi"/>
          <w:sz w:val="24"/>
          <w:szCs w:val="24"/>
        </w:rPr>
      </w:pPr>
    </w:p>
    <w:p w:rsidR="00853209" w:rsidRDefault="00853209" w:rsidP="005F17A6">
      <w:pPr>
        <w:spacing w:after="0" w:line="240" w:lineRule="auto"/>
        <w:jc w:val="both"/>
        <w:rPr>
          <w:rFonts w:asciiTheme="minorBidi" w:hAnsiTheme="minorBidi"/>
          <w:sz w:val="24"/>
          <w:szCs w:val="24"/>
        </w:rPr>
      </w:pPr>
      <w:r>
        <w:rPr>
          <w:rFonts w:asciiTheme="minorBidi" w:hAnsiTheme="minorBidi"/>
          <w:sz w:val="24"/>
          <w:szCs w:val="24"/>
        </w:rPr>
        <w:tab/>
        <w:t xml:space="preserve">The solution, it seems, is that it was precisely the act of building an altar west of the Jordan, outside of their territory, that caused the tense conflict. If the Gadites and the Reubenites had built the altar within their own territory, perhaps the nation’s leaders would have sufficed in sending two or three elders to explain to them that from the moment the </w:t>
      </w:r>
      <w:r>
        <w:rPr>
          <w:rFonts w:asciiTheme="minorBidi" w:hAnsiTheme="minorBidi"/>
          <w:i/>
          <w:iCs/>
          <w:sz w:val="24"/>
          <w:szCs w:val="24"/>
        </w:rPr>
        <w:t>Mishkan</w:t>
      </w:r>
      <w:r>
        <w:rPr>
          <w:rFonts w:asciiTheme="minorBidi" w:hAnsiTheme="minorBidi"/>
          <w:sz w:val="24"/>
          <w:szCs w:val="24"/>
        </w:rPr>
        <w:t xml:space="preserve"> in Shiloh was built, it was no longer appropriate to worship God anywhere else. The conflict would have been completely resolved then and there. Instead, the Gadites and the Reubenites built the altar in the steppes of the Jordan, adjacent to their territory but pointedly outside its borders – in the western part of the land of Israel. This was </w:t>
      </w:r>
      <w:r w:rsidR="006C48A0">
        <w:rPr>
          <w:rFonts w:asciiTheme="minorBidi" w:hAnsiTheme="minorBidi"/>
          <w:sz w:val="24"/>
          <w:szCs w:val="24"/>
        </w:rPr>
        <w:t>an extremely problematic gesture; it indicated that the Gadites and the Reubenites believed that only the Cisjordan constituted the Holy Land, whereas they regarded their own home in the Transjordan as “unclean” (Joshua 22:19). They saw themselves not as true members of the people of Israel, but as tribes that simply accompanied that nation into their land, allies of Israel who recognize</w:t>
      </w:r>
      <w:r w:rsidR="00A0173F">
        <w:rPr>
          <w:rFonts w:asciiTheme="minorBidi" w:hAnsiTheme="minorBidi"/>
          <w:sz w:val="24"/>
          <w:szCs w:val="24"/>
        </w:rPr>
        <w:t>d</w:t>
      </w:r>
      <w:r w:rsidR="006C48A0">
        <w:rPr>
          <w:rFonts w:asciiTheme="minorBidi" w:hAnsiTheme="minorBidi"/>
          <w:sz w:val="24"/>
          <w:szCs w:val="24"/>
        </w:rPr>
        <w:t xml:space="preserve"> the Go</w:t>
      </w:r>
      <w:r w:rsidR="00A0173F">
        <w:rPr>
          <w:rFonts w:asciiTheme="minorBidi" w:hAnsiTheme="minorBidi"/>
          <w:sz w:val="24"/>
          <w:szCs w:val="24"/>
        </w:rPr>
        <w:t>d of Israel and occasionally ch</w:t>
      </w:r>
      <w:r w:rsidR="006C48A0">
        <w:rPr>
          <w:rFonts w:asciiTheme="minorBidi" w:hAnsiTheme="minorBidi"/>
          <w:sz w:val="24"/>
          <w:szCs w:val="24"/>
        </w:rPr>
        <w:t>ose to participate in His worship, similar, for example, to the Kenites. In other words, they completely misunderstood the nature of the agreement that they had arranged with Moses, and as a result they had essentially become mere desert nomads with no connection to the nation of Israel and its territory. The creation of such a deep schism constituted an unforgivable act of rebellion and betrayal.</w:t>
      </w:r>
    </w:p>
    <w:p w:rsidR="006C48A0" w:rsidRPr="00853209" w:rsidRDefault="006C48A0" w:rsidP="005F17A6">
      <w:pPr>
        <w:spacing w:after="0" w:line="240" w:lineRule="auto"/>
        <w:jc w:val="both"/>
        <w:rPr>
          <w:rFonts w:asciiTheme="minorBidi" w:hAnsiTheme="minorBidi"/>
          <w:sz w:val="24"/>
          <w:szCs w:val="24"/>
        </w:rPr>
      </w:pPr>
    </w:p>
    <w:p w:rsidR="003F0EA3" w:rsidRPr="00F43857" w:rsidRDefault="003F0EA3" w:rsidP="005F17A6">
      <w:pPr>
        <w:spacing w:after="0" w:line="240" w:lineRule="auto"/>
        <w:jc w:val="both"/>
        <w:rPr>
          <w:rFonts w:asciiTheme="minorBidi" w:hAnsiTheme="minorBidi"/>
          <w:sz w:val="24"/>
          <w:szCs w:val="24"/>
        </w:rPr>
      </w:pPr>
    </w:p>
    <w:p w:rsidR="002E5FA5" w:rsidRPr="000C1970" w:rsidRDefault="002E5FA5" w:rsidP="005F17A6">
      <w:pPr>
        <w:spacing w:after="0" w:line="240" w:lineRule="auto"/>
        <w:jc w:val="both"/>
        <w:rPr>
          <w:rFonts w:asciiTheme="minorBidi" w:hAnsiTheme="minorBidi"/>
          <w:b/>
          <w:bCs/>
          <w:sz w:val="24"/>
          <w:szCs w:val="24"/>
        </w:rPr>
      </w:pPr>
      <w:r w:rsidRPr="000C1970">
        <w:rPr>
          <w:rFonts w:asciiTheme="minorBidi" w:hAnsiTheme="minorBidi"/>
          <w:b/>
          <w:bCs/>
          <w:sz w:val="24"/>
          <w:szCs w:val="24"/>
        </w:rPr>
        <w:t>For further study:</w:t>
      </w:r>
    </w:p>
    <w:p w:rsidR="002E5FA5" w:rsidRDefault="002E5FA5" w:rsidP="005F17A6">
      <w:pPr>
        <w:spacing w:after="0" w:line="240" w:lineRule="auto"/>
        <w:jc w:val="both"/>
        <w:rPr>
          <w:rFonts w:asciiTheme="minorBidi" w:hAnsiTheme="minorBidi"/>
          <w:sz w:val="24"/>
          <w:szCs w:val="24"/>
        </w:rPr>
      </w:pPr>
    </w:p>
    <w:p w:rsidR="00BD7989" w:rsidRDefault="00BD7989" w:rsidP="005F17A6">
      <w:pPr>
        <w:spacing w:after="0" w:line="240" w:lineRule="auto"/>
        <w:ind w:left="709" w:hanging="709"/>
        <w:jc w:val="both"/>
        <w:rPr>
          <w:rFonts w:asciiTheme="minorBidi" w:hAnsiTheme="minorBidi"/>
          <w:sz w:val="24"/>
          <w:szCs w:val="24"/>
        </w:rPr>
      </w:pPr>
      <w:r>
        <w:rPr>
          <w:rFonts w:asciiTheme="minorBidi" w:hAnsiTheme="minorBidi"/>
          <w:sz w:val="24"/>
          <w:szCs w:val="24"/>
        </w:rPr>
        <w:t xml:space="preserve">E. Ben Yehuda, </w:t>
      </w:r>
      <w:r>
        <w:rPr>
          <w:rFonts w:asciiTheme="minorBidi" w:hAnsiTheme="minorBidi"/>
          <w:i/>
          <w:iCs/>
          <w:sz w:val="24"/>
          <w:szCs w:val="24"/>
        </w:rPr>
        <w:t>A Complete Dictionary of Ancient and Modern Hebrew</w:t>
      </w:r>
      <w:r>
        <w:rPr>
          <w:rFonts w:asciiTheme="minorBidi" w:hAnsiTheme="minorBidi"/>
          <w:sz w:val="24"/>
          <w:szCs w:val="24"/>
        </w:rPr>
        <w:t xml:space="preserve">, </w:t>
      </w:r>
      <w:r w:rsidR="00A0173F">
        <w:rPr>
          <w:rFonts w:asciiTheme="minorBidi" w:hAnsiTheme="minorBidi"/>
          <w:sz w:val="24"/>
          <w:szCs w:val="24"/>
        </w:rPr>
        <w:t>Jerusalem 1908-1959, 2843-2844 [Hebrew].</w:t>
      </w:r>
    </w:p>
    <w:p w:rsidR="00A0173F" w:rsidRPr="00BD7989" w:rsidRDefault="00A0173F" w:rsidP="005F17A6">
      <w:pPr>
        <w:spacing w:after="0" w:line="240" w:lineRule="auto"/>
        <w:ind w:left="709" w:hanging="709"/>
        <w:jc w:val="both"/>
        <w:rPr>
          <w:rFonts w:asciiTheme="minorBidi" w:hAnsiTheme="minorBidi"/>
          <w:sz w:val="24"/>
          <w:szCs w:val="24"/>
        </w:rPr>
      </w:pPr>
    </w:p>
    <w:p w:rsidR="00F93E8F" w:rsidRDefault="00F93E8F" w:rsidP="005F17A6">
      <w:pPr>
        <w:autoSpaceDE w:val="0"/>
        <w:autoSpaceDN w:val="0"/>
        <w:adjustRightInd w:val="0"/>
        <w:spacing w:after="0" w:line="240" w:lineRule="auto"/>
        <w:ind w:left="709" w:hanging="709"/>
        <w:jc w:val="both"/>
        <w:rPr>
          <w:rStyle w:val="Emphasis"/>
          <w:rFonts w:asciiTheme="minorBidi" w:hAnsiTheme="minorBidi"/>
          <w:i w:val="0"/>
          <w:iCs w:val="0"/>
          <w:sz w:val="24"/>
          <w:szCs w:val="24"/>
          <w:shd w:val="clear" w:color="auto" w:fill="FFFFFF"/>
        </w:rPr>
      </w:pPr>
      <w:r>
        <w:rPr>
          <w:rFonts w:asciiTheme="minorBidi" w:hAnsiTheme="minorBidi"/>
          <w:sz w:val="24"/>
          <w:szCs w:val="24"/>
        </w:rPr>
        <w:t xml:space="preserve">Yoel Elitzur, </w:t>
      </w:r>
      <w:r w:rsidR="00BD7989">
        <w:rPr>
          <w:rFonts w:asciiTheme="minorBidi" w:hAnsiTheme="minorBidi"/>
          <w:sz w:val="24"/>
          <w:szCs w:val="24"/>
        </w:rPr>
        <w:t>“</w:t>
      </w:r>
      <w:r w:rsidR="00BD7989">
        <w:rPr>
          <w:rFonts w:asciiTheme="minorBidi" w:hAnsiTheme="minorBidi" w:hint="cs"/>
          <w:sz w:val="24"/>
          <w:szCs w:val="24"/>
          <w:rtl/>
        </w:rPr>
        <w:t>מול</w:t>
      </w:r>
      <w:r w:rsidR="00BD7989">
        <w:rPr>
          <w:rFonts w:asciiTheme="minorBidi" w:hAnsiTheme="minorBidi"/>
          <w:sz w:val="24"/>
          <w:szCs w:val="24"/>
        </w:rPr>
        <w:t>: ‘N</w:t>
      </w:r>
      <w:r w:rsidR="00BD7989" w:rsidRPr="00BD7989">
        <w:rPr>
          <w:rFonts w:asciiTheme="minorBidi" w:hAnsiTheme="minorBidi"/>
          <w:sz w:val="24"/>
          <w:szCs w:val="24"/>
        </w:rPr>
        <w:t xml:space="preserve">ear, Below, On the Same Side As,’” </w:t>
      </w:r>
      <w:r w:rsidR="00BD7989" w:rsidRPr="00BD7989">
        <w:rPr>
          <w:rStyle w:val="Emphasis"/>
          <w:rFonts w:asciiTheme="minorBidi" w:hAnsiTheme="minorBidi"/>
          <w:sz w:val="24"/>
          <w:szCs w:val="24"/>
          <w:shd w:val="clear" w:color="auto" w:fill="FFFFFF"/>
        </w:rPr>
        <w:t>L</w:t>
      </w:r>
      <w:r w:rsidR="00BD7989" w:rsidRPr="00BD7989">
        <w:rPr>
          <w:rStyle w:val="Strong"/>
          <w:rFonts w:ascii="Arial" w:hAnsi="Arial" w:cs="Arial"/>
          <w:b w:val="0"/>
          <w:bCs w:val="0"/>
          <w:i/>
          <w:iCs/>
          <w:sz w:val="24"/>
          <w:szCs w:val="24"/>
          <w:shd w:val="clear" w:color="auto" w:fill="FFFFFF"/>
        </w:rPr>
        <w:t>ĕ</w:t>
      </w:r>
      <w:r w:rsidR="00BD7989" w:rsidRPr="00BD7989">
        <w:rPr>
          <w:rStyle w:val="Emphasis"/>
          <w:rFonts w:asciiTheme="minorBidi" w:hAnsiTheme="minorBidi"/>
          <w:sz w:val="24"/>
          <w:szCs w:val="24"/>
          <w:shd w:val="clear" w:color="auto" w:fill="FFFFFF"/>
        </w:rPr>
        <w:t>šon</w:t>
      </w:r>
      <w:r w:rsidR="00BD7989" w:rsidRPr="00BD7989">
        <w:rPr>
          <w:rStyle w:val="Strong"/>
          <w:rFonts w:ascii="Arial" w:hAnsi="Arial" w:cs="Arial"/>
          <w:b w:val="0"/>
          <w:bCs w:val="0"/>
          <w:sz w:val="24"/>
          <w:szCs w:val="24"/>
          <w:shd w:val="clear" w:color="auto" w:fill="FFFFFF"/>
        </w:rPr>
        <w:t>é</w:t>
      </w:r>
      <w:r w:rsidR="00BD7989" w:rsidRPr="00BD7989">
        <w:rPr>
          <w:rStyle w:val="Emphasis"/>
          <w:rFonts w:asciiTheme="minorBidi" w:hAnsiTheme="minorBidi"/>
          <w:sz w:val="24"/>
          <w:szCs w:val="24"/>
          <w:shd w:val="clear" w:color="auto" w:fill="FFFFFF"/>
        </w:rPr>
        <w:t>nu</w:t>
      </w:r>
      <w:r w:rsidR="00BD7989" w:rsidRPr="00BD7989">
        <w:rPr>
          <w:rStyle w:val="Emphasis"/>
          <w:rFonts w:asciiTheme="minorBidi" w:hAnsiTheme="minorBidi"/>
          <w:i w:val="0"/>
          <w:iCs w:val="0"/>
          <w:sz w:val="24"/>
          <w:szCs w:val="24"/>
          <w:shd w:val="clear" w:color="auto" w:fill="FFFFFF"/>
        </w:rPr>
        <w:t xml:space="preserve"> 67 (2005), 7-20 [Hebrew].</w:t>
      </w:r>
    </w:p>
    <w:p w:rsidR="00BD7989" w:rsidRPr="00BD7989" w:rsidRDefault="00BD7989" w:rsidP="005F17A6">
      <w:pPr>
        <w:autoSpaceDE w:val="0"/>
        <w:autoSpaceDN w:val="0"/>
        <w:adjustRightInd w:val="0"/>
        <w:spacing w:after="0" w:line="240" w:lineRule="auto"/>
        <w:ind w:left="709" w:hanging="709"/>
        <w:jc w:val="both"/>
        <w:rPr>
          <w:rFonts w:asciiTheme="minorBidi" w:hAnsiTheme="minorBidi"/>
          <w:sz w:val="24"/>
          <w:szCs w:val="24"/>
        </w:rPr>
      </w:pPr>
    </w:p>
    <w:p w:rsidR="007B6ED5" w:rsidRPr="00B10A64" w:rsidRDefault="00F93E8F" w:rsidP="005F17A6">
      <w:pPr>
        <w:autoSpaceDE w:val="0"/>
        <w:autoSpaceDN w:val="0"/>
        <w:adjustRightInd w:val="0"/>
        <w:spacing w:after="0" w:line="240" w:lineRule="auto"/>
        <w:ind w:left="709" w:hanging="709"/>
        <w:jc w:val="both"/>
        <w:rPr>
          <w:rFonts w:asciiTheme="minorBidi" w:hAnsiTheme="minorBidi"/>
          <w:iCs/>
          <w:sz w:val="24"/>
          <w:szCs w:val="24"/>
        </w:rPr>
      </w:pPr>
      <w:r>
        <w:rPr>
          <w:rFonts w:asciiTheme="minorBidi" w:hAnsiTheme="minorBidi"/>
          <w:sz w:val="24"/>
          <w:szCs w:val="24"/>
        </w:rPr>
        <w:t>J. Re</w:t>
      </w:r>
      <w:r w:rsidRPr="00F93E8F">
        <w:rPr>
          <w:rFonts w:asciiTheme="minorBidi" w:hAnsiTheme="minorBidi"/>
          <w:sz w:val="24"/>
          <w:szCs w:val="24"/>
        </w:rPr>
        <w:t>ider, “The Etymology of Hebrew MŪL or MŌL</w:t>
      </w:r>
      <w:r>
        <w:rPr>
          <w:rFonts w:asciiTheme="minorBidi" w:hAnsiTheme="minorBidi"/>
          <w:sz w:val="24"/>
          <w:szCs w:val="24"/>
        </w:rPr>
        <w:t>,”</w:t>
      </w:r>
      <w:r w:rsidRPr="00F93E8F">
        <w:rPr>
          <w:rFonts w:asciiTheme="minorBidi" w:hAnsiTheme="minorBidi"/>
          <w:sz w:val="24"/>
          <w:szCs w:val="24"/>
        </w:rPr>
        <w:t xml:space="preserve"> </w:t>
      </w:r>
      <w:r w:rsidRPr="00F93E8F">
        <w:rPr>
          <w:rFonts w:asciiTheme="minorBidi" w:hAnsiTheme="minorBidi"/>
          <w:i/>
          <w:iCs/>
          <w:sz w:val="24"/>
          <w:szCs w:val="24"/>
        </w:rPr>
        <w:t xml:space="preserve">HUCA </w:t>
      </w:r>
      <w:r>
        <w:rPr>
          <w:rFonts w:asciiTheme="minorBidi" w:hAnsiTheme="minorBidi"/>
          <w:sz w:val="24"/>
          <w:szCs w:val="24"/>
        </w:rPr>
        <w:t xml:space="preserve">12-13 (1937-1938), </w:t>
      </w:r>
      <w:r w:rsidRPr="00F93E8F">
        <w:rPr>
          <w:rFonts w:asciiTheme="minorBidi" w:hAnsiTheme="minorBidi"/>
          <w:sz w:val="24"/>
          <w:szCs w:val="24"/>
        </w:rPr>
        <w:t xml:space="preserve">89-96. </w:t>
      </w:r>
    </w:p>
    <w:p w:rsidR="008517BE" w:rsidRDefault="008517BE" w:rsidP="005F17A6">
      <w:pPr>
        <w:spacing w:after="0" w:line="240" w:lineRule="auto"/>
        <w:jc w:val="both"/>
        <w:rPr>
          <w:rFonts w:asciiTheme="minorBidi" w:hAnsiTheme="minorBidi"/>
          <w:sz w:val="24"/>
          <w:szCs w:val="24"/>
        </w:rPr>
      </w:pPr>
    </w:p>
    <w:p w:rsidR="00A0173F" w:rsidRPr="008517BE" w:rsidRDefault="00A0173F" w:rsidP="005F17A6">
      <w:pPr>
        <w:spacing w:after="0" w:line="240" w:lineRule="auto"/>
        <w:jc w:val="both"/>
        <w:rPr>
          <w:rFonts w:asciiTheme="minorBidi" w:hAnsiTheme="minorBidi"/>
          <w:sz w:val="24"/>
          <w:szCs w:val="24"/>
        </w:rPr>
      </w:pPr>
    </w:p>
    <w:p w:rsidR="00C53D8E" w:rsidRPr="000C1970" w:rsidRDefault="00C53D8E" w:rsidP="005F17A6">
      <w:pPr>
        <w:spacing w:after="0" w:line="240" w:lineRule="auto"/>
        <w:jc w:val="both"/>
        <w:rPr>
          <w:rFonts w:asciiTheme="minorBidi" w:hAnsiTheme="minorBidi"/>
          <w:sz w:val="24"/>
          <w:szCs w:val="24"/>
          <w:rtl/>
        </w:rPr>
      </w:pPr>
      <w:r w:rsidRPr="000C1970">
        <w:rPr>
          <w:rFonts w:asciiTheme="minorBidi" w:hAnsiTheme="minorBidi"/>
          <w:sz w:val="24"/>
          <w:szCs w:val="24"/>
        </w:rPr>
        <w:t>Translated by Daniel Landman</w:t>
      </w:r>
    </w:p>
    <w:sectPr w:rsidR="00C53D8E" w:rsidRPr="000C1970"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F6D" w:rsidRDefault="00F97F6D" w:rsidP="00F94FA1">
      <w:pPr>
        <w:spacing w:after="0" w:line="240" w:lineRule="auto"/>
      </w:pPr>
      <w:r>
        <w:separator/>
      </w:r>
    </w:p>
  </w:endnote>
  <w:endnote w:type="continuationSeparator" w:id="0">
    <w:p w:rsidR="00F97F6D" w:rsidRDefault="00F97F6D"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F6D" w:rsidRDefault="00F97F6D" w:rsidP="00F94FA1">
      <w:pPr>
        <w:spacing w:after="0" w:line="240" w:lineRule="auto"/>
      </w:pPr>
      <w:r>
        <w:separator/>
      </w:r>
    </w:p>
  </w:footnote>
  <w:footnote w:type="continuationSeparator" w:id="0">
    <w:p w:rsidR="00F97F6D" w:rsidRDefault="00F97F6D" w:rsidP="00F94FA1">
      <w:pPr>
        <w:spacing w:after="0" w:line="240" w:lineRule="auto"/>
      </w:pPr>
      <w:r>
        <w:continuationSeparator/>
      </w:r>
    </w:p>
  </w:footnote>
  <w:footnote w:id="1">
    <w:p w:rsidR="00A76DD9" w:rsidRPr="004A1C5A" w:rsidRDefault="00A76DD9" w:rsidP="004A1C5A">
      <w:pPr>
        <w:pStyle w:val="FootnoteText"/>
        <w:spacing w:line="360" w:lineRule="auto"/>
        <w:jc w:val="both"/>
        <w:rPr>
          <w:rFonts w:asciiTheme="minorBidi" w:hAnsiTheme="minorBidi"/>
        </w:rPr>
      </w:pPr>
      <w:r w:rsidRPr="004A1C5A">
        <w:rPr>
          <w:rStyle w:val="FootnoteReference"/>
          <w:rFonts w:asciiTheme="minorBidi" w:hAnsiTheme="minorBidi"/>
        </w:rPr>
        <w:footnoteRef/>
      </w:r>
      <w:r w:rsidRPr="004A1C5A">
        <w:rPr>
          <w:rFonts w:asciiTheme="minorBidi" w:hAnsiTheme="minorBidi"/>
        </w:rPr>
        <w:t xml:space="preserve"> In </w:t>
      </w:r>
      <w:r w:rsidRPr="004A1C5A">
        <w:rPr>
          <w:rFonts w:asciiTheme="minorBidi" w:hAnsiTheme="minorBidi"/>
          <w:i/>
          <w:iCs/>
        </w:rPr>
        <w:t>Tanakh</w:t>
      </w:r>
      <w:r w:rsidRPr="004A1C5A">
        <w:rPr>
          <w:rFonts w:asciiTheme="minorBidi" w:hAnsiTheme="minorBidi"/>
        </w:rPr>
        <w:t>, compare to Laish</w:t>
      </w:r>
      <w:r w:rsidR="00E177B1">
        <w:rPr>
          <w:rFonts w:asciiTheme="minorBidi" w:hAnsiTheme="minorBidi"/>
        </w:rPr>
        <w:t xml:space="preserve"> (Judges 18) – </w:t>
      </w:r>
      <w:r w:rsidRPr="004A1C5A">
        <w:rPr>
          <w:rFonts w:asciiTheme="minorBidi" w:hAnsiTheme="minorBidi"/>
        </w:rPr>
        <w:t>Leshem</w:t>
      </w:r>
      <w:r w:rsidR="00E177B1">
        <w:rPr>
          <w:rFonts w:asciiTheme="minorBidi" w:hAnsiTheme="minorBidi"/>
        </w:rPr>
        <w:t xml:space="preserve"> (Joshua 19:47)</w:t>
      </w:r>
      <w:r w:rsidRPr="004A1C5A">
        <w:rPr>
          <w:rFonts w:asciiTheme="minorBidi" w:hAnsiTheme="minorBidi"/>
        </w:rPr>
        <w:t>.</w:t>
      </w:r>
    </w:p>
  </w:footnote>
  <w:footnote w:id="2">
    <w:p w:rsidR="00073B5C" w:rsidRPr="004A1C5A" w:rsidRDefault="00073B5C" w:rsidP="004A1C5A">
      <w:pPr>
        <w:pStyle w:val="FootnoteText"/>
        <w:spacing w:line="360" w:lineRule="auto"/>
        <w:jc w:val="both"/>
        <w:rPr>
          <w:rFonts w:asciiTheme="minorBidi" w:hAnsiTheme="minorBidi"/>
        </w:rPr>
      </w:pPr>
      <w:r w:rsidRPr="004A1C5A">
        <w:rPr>
          <w:rStyle w:val="FootnoteReference"/>
          <w:rFonts w:asciiTheme="minorBidi" w:hAnsiTheme="minorBidi"/>
        </w:rPr>
        <w:footnoteRef/>
      </w:r>
      <w:r w:rsidRPr="004A1C5A">
        <w:rPr>
          <w:rFonts w:asciiTheme="minorBidi" w:hAnsiTheme="minorBidi"/>
        </w:rPr>
        <w:t xml:space="preserve"> See the map below, taken from the 1880 map of the Palestine Exploration Fund.</w:t>
      </w:r>
    </w:p>
  </w:footnote>
  <w:footnote w:id="3">
    <w:p w:rsidR="004A1C5A" w:rsidRPr="004A1C5A" w:rsidRDefault="004A1C5A" w:rsidP="004A1C5A">
      <w:pPr>
        <w:pStyle w:val="FootnoteText"/>
        <w:spacing w:line="360" w:lineRule="auto"/>
        <w:jc w:val="both"/>
        <w:rPr>
          <w:rFonts w:asciiTheme="minorBidi" w:hAnsiTheme="minorBidi"/>
        </w:rPr>
      </w:pPr>
      <w:r w:rsidRPr="004A1C5A">
        <w:rPr>
          <w:rStyle w:val="FootnoteReference"/>
          <w:rFonts w:asciiTheme="minorBidi" w:hAnsiTheme="minorBidi"/>
        </w:rPr>
        <w:footnoteRef/>
      </w:r>
      <w:r w:rsidRPr="004A1C5A">
        <w:rPr>
          <w:rFonts w:asciiTheme="minorBidi" w:hAnsiTheme="minorBidi"/>
        </w:rPr>
        <w:t xml:space="preserve"> </w:t>
      </w:r>
      <w:r>
        <w:rPr>
          <w:rFonts w:asciiTheme="minorBidi" w:hAnsiTheme="minorBidi"/>
        </w:rPr>
        <w:t>This interpretation follows Ibn Ezra’s approach and goes against that of Ramban.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F47560"/>
    <w:multiLevelType w:val="hybridMultilevel"/>
    <w:tmpl w:val="D7CE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9"/>
  </w:num>
  <w:num w:numId="5">
    <w:abstractNumId w:val="0"/>
  </w:num>
  <w:num w:numId="6">
    <w:abstractNumId w:val="10"/>
  </w:num>
  <w:num w:numId="7">
    <w:abstractNumId w:val="7"/>
  </w:num>
  <w:num w:numId="8">
    <w:abstractNumId w:val="8"/>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50C7"/>
    <w:rsid w:val="000006F2"/>
    <w:rsid w:val="00001524"/>
    <w:rsid w:val="0000322D"/>
    <w:rsid w:val="0000401F"/>
    <w:rsid w:val="000040AA"/>
    <w:rsid w:val="00006883"/>
    <w:rsid w:val="000071A3"/>
    <w:rsid w:val="000075D7"/>
    <w:rsid w:val="00011F3F"/>
    <w:rsid w:val="00013EC3"/>
    <w:rsid w:val="00014C2D"/>
    <w:rsid w:val="0001628B"/>
    <w:rsid w:val="0001665C"/>
    <w:rsid w:val="00021669"/>
    <w:rsid w:val="000219D2"/>
    <w:rsid w:val="00027BEF"/>
    <w:rsid w:val="00030106"/>
    <w:rsid w:val="000340FC"/>
    <w:rsid w:val="000349A0"/>
    <w:rsid w:val="00035B20"/>
    <w:rsid w:val="000378B4"/>
    <w:rsid w:val="00044018"/>
    <w:rsid w:val="000667A0"/>
    <w:rsid w:val="00067381"/>
    <w:rsid w:val="000728F0"/>
    <w:rsid w:val="0007379D"/>
    <w:rsid w:val="00073B5C"/>
    <w:rsid w:val="0007561D"/>
    <w:rsid w:val="00080AE6"/>
    <w:rsid w:val="00082125"/>
    <w:rsid w:val="00084782"/>
    <w:rsid w:val="00086C79"/>
    <w:rsid w:val="00090BF6"/>
    <w:rsid w:val="0009552A"/>
    <w:rsid w:val="00096619"/>
    <w:rsid w:val="00097F5B"/>
    <w:rsid w:val="000A1C6A"/>
    <w:rsid w:val="000A773A"/>
    <w:rsid w:val="000B551A"/>
    <w:rsid w:val="000B7EF0"/>
    <w:rsid w:val="000C1970"/>
    <w:rsid w:val="000D1CA3"/>
    <w:rsid w:val="000D1D50"/>
    <w:rsid w:val="000D42D9"/>
    <w:rsid w:val="000D77D0"/>
    <w:rsid w:val="000D7EB4"/>
    <w:rsid w:val="000E03B4"/>
    <w:rsid w:val="000E1026"/>
    <w:rsid w:val="000E15E0"/>
    <w:rsid w:val="000E494E"/>
    <w:rsid w:val="000E7874"/>
    <w:rsid w:val="000F1918"/>
    <w:rsid w:val="000F757B"/>
    <w:rsid w:val="00102C26"/>
    <w:rsid w:val="00103ED6"/>
    <w:rsid w:val="00104496"/>
    <w:rsid w:val="0010561F"/>
    <w:rsid w:val="00107B29"/>
    <w:rsid w:val="00110506"/>
    <w:rsid w:val="0011115B"/>
    <w:rsid w:val="00111331"/>
    <w:rsid w:val="00122E2A"/>
    <w:rsid w:val="00123D94"/>
    <w:rsid w:val="001256E8"/>
    <w:rsid w:val="00130137"/>
    <w:rsid w:val="00133773"/>
    <w:rsid w:val="00136448"/>
    <w:rsid w:val="00137A0F"/>
    <w:rsid w:val="00140E8E"/>
    <w:rsid w:val="0014188A"/>
    <w:rsid w:val="00141C7B"/>
    <w:rsid w:val="001420BC"/>
    <w:rsid w:val="00143823"/>
    <w:rsid w:val="00144A2A"/>
    <w:rsid w:val="00145E8E"/>
    <w:rsid w:val="00146E64"/>
    <w:rsid w:val="001542A6"/>
    <w:rsid w:val="00154D4B"/>
    <w:rsid w:val="00160DD4"/>
    <w:rsid w:val="0016148C"/>
    <w:rsid w:val="00162F11"/>
    <w:rsid w:val="0016481B"/>
    <w:rsid w:val="00167A05"/>
    <w:rsid w:val="00172568"/>
    <w:rsid w:val="001727E6"/>
    <w:rsid w:val="0017412F"/>
    <w:rsid w:val="00175E69"/>
    <w:rsid w:val="00176212"/>
    <w:rsid w:val="00180102"/>
    <w:rsid w:val="00183D39"/>
    <w:rsid w:val="00183E32"/>
    <w:rsid w:val="001846E3"/>
    <w:rsid w:val="00187110"/>
    <w:rsid w:val="001A1A82"/>
    <w:rsid w:val="001A2C85"/>
    <w:rsid w:val="001A2F72"/>
    <w:rsid w:val="001A4355"/>
    <w:rsid w:val="001A4A4A"/>
    <w:rsid w:val="001A531A"/>
    <w:rsid w:val="001A5F24"/>
    <w:rsid w:val="001B085E"/>
    <w:rsid w:val="001B13F9"/>
    <w:rsid w:val="001C09BE"/>
    <w:rsid w:val="001C1A7B"/>
    <w:rsid w:val="001C1B40"/>
    <w:rsid w:val="001C5046"/>
    <w:rsid w:val="001D3C3F"/>
    <w:rsid w:val="001D561B"/>
    <w:rsid w:val="001E1B36"/>
    <w:rsid w:val="001E410E"/>
    <w:rsid w:val="001E43CA"/>
    <w:rsid w:val="001E61AE"/>
    <w:rsid w:val="001F1753"/>
    <w:rsid w:val="002031A5"/>
    <w:rsid w:val="00203E77"/>
    <w:rsid w:val="00204C4D"/>
    <w:rsid w:val="00205B97"/>
    <w:rsid w:val="002160CB"/>
    <w:rsid w:val="00216FF6"/>
    <w:rsid w:val="0022119B"/>
    <w:rsid w:val="00221A0A"/>
    <w:rsid w:val="00221EA0"/>
    <w:rsid w:val="00224E5C"/>
    <w:rsid w:val="00226A12"/>
    <w:rsid w:val="002332F7"/>
    <w:rsid w:val="002345B7"/>
    <w:rsid w:val="0024258F"/>
    <w:rsid w:val="002432F4"/>
    <w:rsid w:val="00243CCA"/>
    <w:rsid w:val="00244B14"/>
    <w:rsid w:val="00245299"/>
    <w:rsid w:val="002460AB"/>
    <w:rsid w:val="00251631"/>
    <w:rsid w:val="0025322D"/>
    <w:rsid w:val="002545CE"/>
    <w:rsid w:val="0025659F"/>
    <w:rsid w:val="00257D5D"/>
    <w:rsid w:val="00261B5C"/>
    <w:rsid w:val="00265E44"/>
    <w:rsid w:val="00270509"/>
    <w:rsid w:val="002724A9"/>
    <w:rsid w:val="0027357C"/>
    <w:rsid w:val="002841E0"/>
    <w:rsid w:val="002911EB"/>
    <w:rsid w:val="00291289"/>
    <w:rsid w:val="0029214A"/>
    <w:rsid w:val="00293294"/>
    <w:rsid w:val="002939C7"/>
    <w:rsid w:val="00297EFE"/>
    <w:rsid w:val="002A12C0"/>
    <w:rsid w:val="002B3A32"/>
    <w:rsid w:val="002B6985"/>
    <w:rsid w:val="002C1FD4"/>
    <w:rsid w:val="002C390F"/>
    <w:rsid w:val="002C400D"/>
    <w:rsid w:val="002C7336"/>
    <w:rsid w:val="002C7F83"/>
    <w:rsid w:val="002D06CE"/>
    <w:rsid w:val="002D0CA4"/>
    <w:rsid w:val="002D3A89"/>
    <w:rsid w:val="002D400C"/>
    <w:rsid w:val="002D4CD1"/>
    <w:rsid w:val="002D5215"/>
    <w:rsid w:val="002D57B3"/>
    <w:rsid w:val="002E4F38"/>
    <w:rsid w:val="002E5C09"/>
    <w:rsid w:val="002E5FA5"/>
    <w:rsid w:val="002F3EE0"/>
    <w:rsid w:val="002F680A"/>
    <w:rsid w:val="00304A9B"/>
    <w:rsid w:val="00305262"/>
    <w:rsid w:val="003121E8"/>
    <w:rsid w:val="00315608"/>
    <w:rsid w:val="00322FC2"/>
    <w:rsid w:val="003232FD"/>
    <w:rsid w:val="00323B98"/>
    <w:rsid w:val="003241CE"/>
    <w:rsid w:val="00325661"/>
    <w:rsid w:val="00325B43"/>
    <w:rsid w:val="00326D27"/>
    <w:rsid w:val="00327EC1"/>
    <w:rsid w:val="003302F1"/>
    <w:rsid w:val="003407F5"/>
    <w:rsid w:val="003436F9"/>
    <w:rsid w:val="00344392"/>
    <w:rsid w:val="00344AF6"/>
    <w:rsid w:val="00346C1D"/>
    <w:rsid w:val="00347C41"/>
    <w:rsid w:val="00353F40"/>
    <w:rsid w:val="00354986"/>
    <w:rsid w:val="003569BC"/>
    <w:rsid w:val="0036102D"/>
    <w:rsid w:val="003634D0"/>
    <w:rsid w:val="00370762"/>
    <w:rsid w:val="00370D1F"/>
    <w:rsid w:val="00373790"/>
    <w:rsid w:val="00373BDF"/>
    <w:rsid w:val="00373E98"/>
    <w:rsid w:val="00377252"/>
    <w:rsid w:val="003777F8"/>
    <w:rsid w:val="00377A56"/>
    <w:rsid w:val="00380C59"/>
    <w:rsid w:val="00380E31"/>
    <w:rsid w:val="003819A7"/>
    <w:rsid w:val="0038444A"/>
    <w:rsid w:val="00385415"/>
    <w:rsid w:val="00386882"/>
    <w:rsid w:val="003902FC"/>
    <w:rsid w:val="00390950"/>
    <w:rsid w:val="00392FD5"/>
    <w:rsid w:val="00393BA0"/>
    <w:rsid w:val="0039612A"/>
    <w:rsid w:val="003A67DE"/>
    <w:rsid w:val="003B00D9"/>
    <w:rsid w:val="003B5A41"/>
    <w:rsid w:val="003B7786"/>
    <w:rsid w:val="003B7A1C"/>
    <w:rsid w:val="003C2BB2"/>
    <w:rsid w:val="003C2FA9"/>
    <w:rsid w:val="003C68D8"/>
    <w:rsid w:val="003C6D51"/>
    <w:rsid w:val="003D341D"/>
    <w:rsid w:val="003D65D8"/>
    <w:rsid w:val="003D6D2D"/>
    <w:rsid w:val="003E0CD1"/>
    <w:rsid w:val="003E1951"/>
    <w:rsid w:val="003F0C45"/>
    <w:rsid w:val="003F0EA3"/>
    <w:rsid w:val="003F20C2"/>
    <w:rsid w:val="003F50C7"/>
    <w:rsid w:val="00401308"/>
    <w:rsid w:val="0040492A"/>
    <w:rsid w:val="0040533B"/>
    <w:rsid w:val="00406CD4"/>
    <w:rsid w:val="00410800"/>
    <w:rsid w:val="00412776"/>
    <w:rsid w:val="00412838"/>
    <w:rsid w:val="004133E7"/>
    <w:rsid w:val="0041532B"/>
    <w:rsid w:val="00420146"/>
    <w:rsid w:val="004213EA"/>
    <w:rsid w:val="00425AED"/>
    <w:rsid w:val="00431248"/>
    <w:rsid w:val="00437119"/>
    <w:rsid w:val="004429E2"/>
    <w:rsid w:val="0044461F"/>
    <w:rsid w:val="00447F02"/>
    <w:rsid w:val="004508BD"/>
    <w:rsid w:val="00451BDD"/>
    <w:rsid w:val="004525CE"/>
    <w:rsid w:val="00461C3B"/>
    <w:rsid w:val="00463B9B"/>
    <w:rsid w:val="0046625E"/>
    <w:rsid w:val="00472B66"/>
    <w:rsid w:val="00475B0B"/>
    <w:rsid w:val="00475DC1"/>
    <w:rsid w:val="0048207C"/>
    <w:rsid w:val="00493081"/>
    <w:rsid w:val="00494A65"/>
    <w:rsid w:val="00496478"/>
    <w:rsid w:val="004A1C5A"/>
    <w:rsid w:val="004A3B56"/>
    <w:rsid w:val="004A6EF7"/>
    <w:rsid w:val="004A745A"/>
    <w:rsid w:val="004B1483"/>
    <w:rsid w:val="004B19BA"/>
    <w:rsid w:val="004B58D6"/>
    <w:rsid w:val="004B6C38"/>
    <w:rsid w:val="004D1487"/>
    <w:rsid w:val="004D4335"/>
    <w:rsid w:val="004D5E38"/>
    <w:rsid w:val="004D764E"/>
    <w:rsid w:val="004E5CC1"/>
    <w:rsid w:val="004F0F02"/>
    <w:rsid w:val="004F1154"/>
    <w:rsid w:val="004F36C0"/>
    <w:rsid w:val="004F507D"/>
    <w:rsid w:val="004F5B18"/>
    <w:rsid w:val="004F68FC"/>
    <w:rsid w:val="004F6CCA"/>
    <w:rsid w:val="005027CD"/>
    <w:rsid w:val="00507890"/>
    <w:rsid w:val="00512D65"/>
    <w:rsid w:val="005156CE"/>
    <w:rsid w:val="0051681A"/>
    <w:rsid w:val="00525633"/>
    <w:rsid w:val="005257E0"/>
    <w:rsid w:val="00530E10"/>
    <w:rsid w:val="00532396"/>
    <w:rsid w:val="0054065F"/>
    <w:rsid w:val="00540DCC"/>
    <w:rsid w:val="005417F5"/>
    <w:rsid w:val="0054404B"/>
    <w:rsid w:val="005446B0"/>
    <w:rsid w:val="00546F22"/>
    <w:rsid w:val="00550BF0"/>
    <w:rsid w:val="005523E6"/>
    <w:rsid w:val="00552E02"/>
    <w:rsid w:val="00561662"/>
    <w:rsid w:val="00563022"/>
    <w:rsid w:val="00563EBE"/>
    <w:rsid w:val="00567560"/>
    <w:rsid w:val="00571144"/>
    <w:rsid w:val="00573DC5"/>
    <w:rsid w:val="005755D3"/>
    <w:rsid w:val="00576914"/>
    <w:rsid w:val="00582C8D"/>
    <w:rsid w:val="0059291C"/>
    <w:rsid w:val="005A0252"/>
    <w:rsid w:val="005A1DB0"/>
    <w:rsid w:val="005A3CFE"/>
    <w:rsid w:val="005A6DE6"/>
    <w:rsid w:val="005B41C7"/>
    <w:rsid w:val="005B4FAB"/>
    <w:rsid w:val="005C15E2"/>
    <w:rsid w:val="005C2A4E"/>
    <w:rsid w:val="005C4907"/>
    <w:rsid w:val="005C7FBE"/>
    <w:rsid w:val="005D269F"/>
    <w:rsid w:val="005D4B63"/>
    <w:rsid w:val="005E38C6"/>
    <w:rsid w:val="005E45B7"/>
    <w:rsid w:val="005E49C1"/>
    <w:rsid w:val="005E4D04"/>
    <w:rsid w:val="005E52E7"/>
    <w:rsid w:val="005E5705"/>
    <w:rsid w:val="005F17A6"/>
    <w:rsid w:val="005F1C77"/>
    <w:rsid w:val="005F2583"/>
    <w:rsid w:val="005F4536"/>
    <w:rsid w:val="005F6924"/>
    <w:rsid w:val="005F77C8"/>
    <w:rsid w:val="00602C20"/>
    <w:rsid w:val="006044B4"/>
    <w:rsid w:val="00606BE9"/>
    <w:rsid w:val="00606F75"/>
    <w:rsid w:val="00607973"/>
    <w:rsid w:val="00611629"/>
    <w:rsid w:val="00612333"/>
    <w:rsid w:val="00612420"/>
    <w:rsid w:val="0061368E"/>
    <w:rsid w:val="006140A3"/>
    <w:rsid w:val="006149FD"/>
    <w:rsid w:val="00621737"/>
    <w:rsid w:val="006336F0"/>
    <w:rsid w:val="0064344D"/>
    <w:rsid w:val="0064547D"/>
    <w:rsid w:val="0065123A"/>
    <w:rsid w:val="00663BB0"/>
    <w:rsid w:val="00663F28"/>
    <w:rsid w:val="0067659B"/>
    <w:rsid w:val="0068551E"/>
    <w:rsid w:val="00687DD2"/>
    <w:rsid w:val="006904EB"/>
    <w:rsid w:val="00690C14"/>
    <w:rsid w:val="006A2141"/>
    <w:rsid w:val="006A7334"/>
    <w:rsid w:val="006B4943"/>
    <w:rsid w:val="006C02F3"/>
    <w:rsid w:val="006C1443"/>
    <w:rsid w:val="006C30AC"/>
    <w:rsid w:val="006C48A0"/>
    <w:rsid w:val="006C571D"/>
    <w:rsid w:val="006C5F2A"/>
    <w:rsid w:val="006C5FAD"/>
    <w:rsid w:val="006C778F"/>
    <w:rsid w:val="006D13E4"/>
    <w:rsid w:val="006D2B95"/>
    <w:rsid w:val="006D2DB6"/>
    <w:rsid w:val="006D38EC"/>
    <w:rsid w:val="006D3DA0"/>
    <w:rsid w:val="006D3DA7"/>
    <w:rsid w:val="006E192B"/>
    <w:rsid w:val="006E3860"/>
    <w:rsid w:val="006E3A89"/>
    <w:rsid w:val="006E52DE"/>
    <w:rsid w:val="006E5367"/>
    <w:rsid w:val="006E7851"/>
    <w:rsid w:val="006F02C7"/>
    <w:rsid w:val="006F2A6A"/>
    <w:rsid w:val="006F2B04"/>
    <w:rsid w:val="006F32D9"/>
    <w:rsid w:val="006F635D"/>
    <w:rsid w:val="006F7786"/>
    <w:rsid w:val="007016BB"/>
    <w:rsid w:val="00701C64"/>
    <w:rsid w:val="007035A2"/>
    <w:rsid w:val="00714EC6"/>
    <w:rsid w:val="007173E1"/>
    <w:rsid w:val="00717AFC"/>
    <w:rsid w:val="00724896"/>
    <w:rsid w:val="007256A1"/>
    <w:rsid w:val="00727640"/>
    <w:rsid w:val="00741D66"/>
    <w:rsid w:val="007439F4"/>
    <w:rsid w:val="00745719"/>
    <w:rsid w:val="00746A11"/>
    <w:rsid w:val="00757874"/>
    <w:rsid w:val="0076110C"/>
    <w:rsid w:val="0076124D"/>
    <w:rsid w:val="00762A79"/>
    <w:rsid w:val="00766D37"/>
    <w:rsid w:val="00770A4B"/>
    <w:rsid w:val="00770A85"/>
    <w:rsid w:val="0077133E"/>
    <w:rsid w:val="0077340D"/>
    <w:rsid w:val="00773707"/>
    <w:rsid w:val="00775FA4"/>
    <w:rsid w:val="00777035"/>
    <w:rsid w:val="00777342"/>
    <w:rsid w:val="00782D07"/>
    <w:rsid w:val="007850BE"/>
    <w:rsid w:val="00791945"/>
    <w:rsid w:val="0079439B"/>
    <w:rsid w:val="00797D4E"/>
    <w:rsid w:val="007A1622"/>
    <w:rsid w:val="007A30F9"/>
    <w:rsid w:val="007A5476"/>
    <w:rsid w:val="007A61B9"/>
    <w:rsid w:val="007A676B"/>
    <w:rsid w:val="007B26BB"/>
    <w:rsid w:val="007B5797"/>
    <w:rsid w:val="007B68A4"/>
    <w:rsid w:val="007B6ED5"/>
    <w:rsid w:val="007B71E9"/>
    <w:rsid w:val="007D1786"/>
    <w:rsid w:val="007D17F4"/>
    <w:rsid w:val="007D5AA4"/>
    <w:rsid w:val="007E2128"/>
    <w:rsid w:val="007E7280"/>
    <w:rsid w:val="007E76F5"/>
    <w:rsid w:val="007F1254"/>
    <w:rsid w:val="007F2D2C"/>
    <w:rsid w:val="007F339B"/>
    <w:rsid w:val="007F3A6A"/>
    <w:rsid w:val="007F440D"/>
    <w:rsid w:val="007F4C83"/>
    <w:rsid w:val="007F5049"/>
    <w:rsid w:val="008019CB"/>
    <w:rsid w:val="00803309"/>
    <w:rsid w:val="00804CCE"/>
    <w:rsid w:val="00806D24"/>
    <w:rsid w:val="00810630"/>
    <w:rsid w:val="00810B1E"/>
    <w:rsid w:val="00816772"/>
    <w:rsid w:val="00817634"/>
    <w:rsid w:val="00832EC2"/>
    <w:rsid w:val="00832F08"/>
    <w:rsid w:val="00833B2E"/>
    <w:rsid w:val="00833B6C"/>
    <w:rsid w:val="00833C2B"/>
    <w:rsid w:val="00833EB5"/>
    <w:rsid w:val="00841785"/>
    <w:rsid w:val="00844366"/>
    <w:rsid w:val="00844414"/>
    <w:rsid w:val="008444EE"/>
    <w:rsid w:val="008451EB"/>
    <w:rsid w:val="00851066"/>
    <w:rsid w:val="00851223"/>
    <w:rsid w:val="008517BE"/>
    <w:rsid w:val="0085239C"/>
    <w:rsid w:val="00853209"/>
    <w:rsid w:val="00853BC2"/>
    <w:rsid w:val="00854FE0"/>
    <w:rsid w:val="0085631A"/>
    <w:rsid w:val="00856D77"/>
    <w:rsid w:val="00860B79"/>
    <w:rsid w:val="0086662F"/>
    <w:rsid w:val="00875834"/>
    <w:rsid w:val="008762F4"/>
    <w:rsid w:val="00877A8D"/>
    <w:rsid w:val="008802DF"/>
    <w:rsid w:val="00881769"/>
    <w:rsid w:val="008830C6"/>
    <w:rsid w:val="00886F9D"/>
    <w:rsid w:val="00892254"/>
    <w:rsid w:val="00892A6C"/>
    <w:rsid w:val="00893059"/>
    <w:rsid w:val="00894F80"/>
    <w:rsid w:val="00895873"/>
    <w:rsid w:val="008A576E"/>
    <w:rsid w:val="008B120A"/>
    <w:rsid w:val="008B1623"/>
    <w:rsid w:val="008B1AF8"/>
    <w:rsid w:val="008B278A"/>
    <w:rsid w:val="008B2F9B"/>
    <w:rsid w:val="008B36F4"/>
    <w:rsid w:val="008C233C"/>
    <w:rsid w:val="008C2CB2"/>
    <w:rsid w:val="008C3B05"/>
    <w:rsid w:val="008D1E8D"/>
    <w:rsid w:val="008D22E7"/>
    <w:rsid w:val="008D4104"/>
    <w:rsid w:val="008D4DDC"/>
    <w:rsid w:val="008D541E"/>
    <w:rsid w:val="008D7C4B"/>
    <w:rsid w:val="008E0480"/>
    <w:rsid w:val="008E1EFF"/>
    <w:rsid w:val="008E55C7"/>
    <w:rsid w:val="008E64F5"/>
    <w:rsid w:val="008E7541"/>
    <w:rsid w:val="008F0873"/>
    <w:rsid w:val="008F4AD4"/>
    <w:rsid w:val="008F50B8"/>
    <w:rsid w:val="008F71EA"/>
    <w:rsid w:val="008F7208"/>
    <w:rsid w:val="009011D6"/>
    <w:rsid w:val="0090354F"/>
    <w:rsid w:val="009045B3"/>
    <w:rsid w:val="00910EBB"/>
    <w:rsid w:val="00913AF2"/>
    <w:rsid w:val="00913C91"/>
    <w:rsid w:val="009141D6"/>
    <w:rsid w:val="00915199"/>
    <w:rsid w:val="0091696C"/>
    <w:rsid w:val="009310A7"/>
    <w:rsid w:val="009321AB"/>
    <w:rsid w:val="00934983"/>
    <w:rsid w:val="009359B3"/>
    <w:rsid w:val="00942A69"/>
    <w:rsid w:val="009431D2"/>
    <w:rsid w:val="00944D52"/>
    <w:rsid w:val="00945362"/>
    <w:rsid w:val="00945905"/>
    <w:rsid w:val="00950A89"/>
    <w:rsid w:val="00954C15"/>
    <w:rsid w:val="00957DD9"/>
    <w:rsid w:val="00957DEB"/>
    <w:rsid w:val="00962F7C"/>
    <w:rsid w:val="00965435"/>
    <w:rsid w:val="00967570"/>
    <w:rsid w:val="009700B9"/>
    <w:rsid w:val="00972740"/>
    <w:rsid w:val="00976868"/>
    <w:rsid w:val="00977EF3"/>
    <w:rsid w:val="00980571"/>
    <w:rsid w:val="00985A74"/>
    <w:rsid w:val="00993286"/>
    <w:rsid w:val="00995EA9"/>
    <w:rsid w:val="009A26ED"/>
    <w:rsid w:val="009A2BF3"/>
    <w:rsid w:val="009A4FD1"/>
    <w:rsid w:val="009A68AF"/>
    <w:rsid w:val="009A76DD"/>
    <w:rsid w:val="009B497A"/>
    <w:rsid w:val="009B71E7"/>
    <w:rsid w:val="009B77BF"/>
    <w:rsid w:val="009C16CF"/>
    <w:rsid w:val="009C1780"/>
    <w:rsid w:val="009C4AB7"/>
    <w:rsid w:val="009D394F"/>
    <w:rsid w:val="009D53DA"/>
    <w:rsid w:val="009D6181"/>
    <w:rsid w:val="009D64D4"/>
    <w:rsid w:val="009E1A77"/>
    <w:rsid w:val="009E4D40"/>
    <w:rsid w:val="009E501F"/>
    <w:rsid w:val="009E5BDF"/>
    <w:rsid w:val="009E798B"/>
    <w:rsid w:val="009F0970"/>
    <w:rsid w:val="009F3CF4"/>
    <w:rsid w:val="00A0173F"/>
    <w:rsid w:val="00A04BBD"/>
    <w:rsid w:val="00A14456"/>
    <w:rsid w:val="00A151EF"/>
    <w:rsid w:val="00A15F8E"/>
    <w:rsid w:val="00A16154"/>
    <w:rsid w:val="00A16756"/>
    <w:rsid w:val="00A30DE8"/>
    <w:rsid w:val="00A334BD"/>
    <w:rsid w:val="00A33E47"/>
    <w:rsid w:val="00A34FB4"/>
    <w:rsid w:val="00A35DD0"/>
    <w:rsid w:val="00A36222"/>
    <w:rsid w:val="00A3726E"/>
    <w:rsid w:val="00A40C0C"/>
    <w:rsid w:val="00A460C5"/>
    <w:rsid w:val="00A468EE"/>
    <w:rsid w:val="00A53DD7"/>
    <w:rsid w:val="00A54EF6"/>
    <w:rsid w:val="00A60C18"/>
    <w:rsid w:val="00A62C8C"/>
    <w:rsid w:val="00A65FB9"/>
    <w:rsid w:val="00A67C52"/>
    <w:rsid w:val="00A7628A"/>
    <w:rsid w:val="00A76DD9"/>
    <w:rsid w:val="00A775C7"/>
    <w:rsid w:val="00A777D1"/>
    <w:rsid w:val="00A80893"/>
    <w:rsid w:val="00A831EA"/>
    <w:rsid w:val="00A83CEC"/>
    <w:rsid w:val="00A85567"/>
    <w:rsid w:val="00A87725"/>
    <w:rsid w:val="00A87997"/>
    <w:rsid w:val="00A87BA0"/>
    <w:rsid w:val="00A91D74"/>
    <w:rsid w:val="00A927A5"/>
    <w:rsid w:val="00A92F4B"/>
    <w:rsid w:val="00A950AB"/>
    <w:rsid w:val="00AA562B"/>
    <w:rsid w:val="00AA5E8A"/>
    <w:rsid w:val="00AA664F"/>
    <w:rsid w:val="00AA723F"/>
    <w:rsid w:val="00AB0833"/>
    <w:rsid w:val="00AB10B2"/>
    <w:rsid w:val="00AB4F13"/>
    <w:rsid w:val="00AB61B8"/>
    <w:rsid w:val="00AC148D"/>
    <w:rsid w:val="00AC5C74"/>
    <w:rsid w:val="00AD2101"/>
    <w:rsid w:val="00AD2D82"/>
    <w:rsid w:val="00AD2D98"/>
    <w:rsid w:val="00AD549C"/>
    <w:rsid w:val="00AE063E"/>
    <w:rsid w:val="00AE0F50"/>
    <w:rsid w:val="00AE295C"/>
    <w:rsid w:val="00AE3569"/>
    <w:rsid w:val="00AE3D64"/>
    <w:rsid w:val="00AF512C"/>
    <w:rsid w:val="00B00F30"/>
    <w:rsid w:val="00B0757F"/>
    <w:rsid w:val="00B10A64"/>
    <w:rsid w:val="00B119B4"/>
    <w:rsid w:val="00B121AD"/>
    <w:rsid w:val="00B2102D"/>
    <w:rsid w:val="00B31446"/>
    <w:rsid w:val="00B315E9"/>
    <w:rsid w:val="00B32DB6"/>
    <w:rsid w:val="00B35CD1"/>
    <w:rsid w:val="00B378D6"/>
    <w:rsid w:val="00B40FB9"/>
    <w:rsid w:val="00B412EE"/>
    <w:rsid w:val="00B41F90"/>
    <w:rsid w:val="00B42FB5"/>
    <w:rsid w:val="00B519C2"/>
    <w:rsid w:val="00B538A2"/>
    <w:rsid w:val="00B54638"/>
    <w:rsid w:val="00B60C15"/>
    <w:rsid w:val="00B61623"/>
    <w:rsid w:val="00B6292C"/>
    <w:rsid w:val="00B629C5"/>
    <w:rsid w:val="00B64296"/>
    <w:rsid w:val="00B71596"/>
    <w:rsid w:val="00B77457"/>
    <w:rsid w:val="00B81661"/>
    <w:rsid w:val="00B824AE"/>
    <w:rsid w:val="00B82D4D"/>
    <w:rsid w:val="00B8351F"/>
    <w:rsid w:val="00B84F87"/>
    <w:rsid w:val="00B86E3F"/>
    <w:rsid w:val="00B95260"/>
    <w:rsid w:val="00B97737"/>
    <w:rsid w:val="00B97CAE"/>
    <w:rsid w:val="00BA2722"/>
    <w:rsid w:val="00BB1121"/>
    <w:rsid w:val="00BB1686"/>
    <w:rsid w:val="00BB3455"/>
    <w:rsid w:val="00BB492A"/>
    <w:rsid w:val="00BB5E21"/>
    <w:rsid w:val="00BB5F38"/>
    <w:rsid w:val="00BC71DC"/>
    <w:rsid w:val="00BD4AA4"/>
    <w:rsid w:val="00BD55C1"/>
    <w:rsid w:val="00BD5795"/>
    <w:rsid w:val="00BD7946"/>
    <w:rsid w:val="00BD7989"/>
    <w:rsid w:val="00BE08A6"/>
    <w:rsid w:val="00BE118C"/>
    <w:rsid w:val="00BE150A"/>
    <w:rsid w:val="00BE43CF"/>
    <w:rsid w:val="00BE780C"/>
    <w:rsid w:val="00BE7B22"/>
    <w:rsid w:val="00BF1E16"/>
    <w:rsid w:val="00BF31D9"/>
    <w:rsid w:val="00C016C3"/>
    <w:rsid w:val="00C027D9"/>
    <w:rsid w:val="00C02E86"/>
    <w:rsid w:val="00C06A69"/>
    <w:rsid w:val="00C12B3D"/>
    <w:rsid w:val="00C1375E"/>
    <w:rsid w:val="00C1397E"/>
    <w:rsid w:val="00C15713"/>
    <w:rsid w:val="00C16161"/>
    <w:rsid w:val="00C213DD"/>
    <w:rsid w:val="00C2696F"/>
    <w:rsid w:val="00C336FC"/>
    <w:rsid w:val="00C34AD3"/>
    <w:rsid w:val="00C34DE1"/>
    <w:rsid w:val="00C35509"/>
    <w:rsid w:val="00C37D96"/>
    <w:rsid w:val="00C43842"/>
    <w:rsid w:val="00C44235"/>
    <w:rsid w:val="00C44A1A"/>
    <w:rsid w:val="00C5015C"/>
    <w:rsid w:val="00C50A68"/>
    <w:rsid w:val="00C53D8E"/>
    <w:rsid w:val="00C54E7C"/>
    <w:rsid w:val="00C62D24"/>
    <w:rsid w:val="00C62EEA"/>
    <w:rsid w:val="00C73FBD"/>
    <w:rsid w:val="00C748A1"/>
    <w:rsid w:val="00C75610"/>
    <w:rsid w:val="00C75A85"/>
    <w:rsid w:val="00C77EB9"/>
    <w:rsid w:val="00C80D04"/>
    <w:rsid w:val="00C829C7"/>
    <w:rsid w:val="00C82AE2"/>
    <w:rsid w:val="00C82B87"/>
    <w:rsid w:val="00C843E4"/>
    <w:rsid w:val="00C91494"/>
    <w:rsid w:val="00C91788"/>
    <w:rsid w:val="00C93912"/>
    <w:rsid w:val="00C95904"/>
    <w:rsid w:val="00C96438"/>
    <w:rsid w:val="00CA1711"/>
    <w:rsid w:val="00CA4B13"/>
    <w:rsid w:val="00CA7822"/>
    <w:rsid w:val="00CA7E99"/>
    <w:rsid w:val="00CB281C"/>
    <w:rsid w:val="00CB4628"/>
    <w:rsid w:val="00CB5704"/>
    <w:rsid w:val="00CB5C9C"/>
    <w:rsid w:val="00CC07FC"/>
    <w:rsid w:val="00CC0D5D"/>
    <w:rsid w:val="00CC1431"/>
    <w:rsid w:val="00CC279A"/>
    <w:rsid w:val="00CC647E"/>
    <w:rsid w:val="00CC73F0"/>
    <w:rsid w:val="00CC7E2B"/>
    <w:rsid w:val="00CD0AA1"/>
    <w:rsid w:val="00CD5D29"/>
    <w:rsid w:val="00CD6FD0"/>
    <w:rsid w:val="00CE198E"/>
    <w:rsid w:val="00CE278A"/>
    <w:rsid w:val="00CE2C75"/>
    <w:rsid w:val="00CE32FF"/>
    <w:rsid w:val="00CE3FD1"/>
    <w:rsid w:val="00CF29A8"/>
    <w:rsid w:val="00CF393B"/>
    <w:rsid w:val="00D01C96"/>
    <w:rsid w:val="00D0501A"/>
    <w:rsid w:val="00D10283"/>
    <w:rsid w:val="00D1326D"/>
    <w:rsid w:val="00D145F4"/>
    <w:rsid w:val="00D173F3"/>
    <w:rsid w:val="00D2278F"/>
    <w:rsid w:val="00D30852"/>
    <w:rsid w:val="00D31FD5"/>
    <w:rsid w:val="00D33827"/>
    <w:rsid w:val="00D33AB2"/>
    <w:rsid w:val="00D350DC"/>
    <w:rsid w:val="00D35567"/>
    <w:rsid w:val="00D4099C"/>
    <w:rsid w:val="00D42AD1"/>
    <w:rsid w:val="00D443AE"/>
    <w:rsid w:val="00D465BF"/>
    <w:rsid w:val="00D46FD2"/>
    <w:rsid w:val="00D47EDD"/>
    <w:rsid w:val="00D50DC8"/>
    <w:rsid w:val="00D53E05"/>
    <w:rsid w:val="00D56318"/>
    <w:rsid w:val="00D56B03"/>
    <w:rsid w:val="00D609ED"/>
    <w:rsid w:val="00D62593"/>
    <w:rsid w:val="00D649BB"/>
    <w:rsid w:val="00D64CFA"/>
    <w:rsid w:val="00D66223"/>
    <w:rsid w:val="00D679D8"/>
    <w:rsid w:val="00D67A8C"/>
    <w:rsid w:val="00D702F1"/>
    <w:rsid w:val="00D7275E"/>
    <w:rsid w:val="00D73229"/>
    <w:rsid w:val="00D74602"/>
    <w:rsid w:val="00D80FDB"/>
    <w:rsid w:val="00D929A4"/>
    <w:rsid w:val="00D96D1E"/>
    <w:rsid w:val="00DA3EEC"/>
    <w:rsid w:val="00DB1ADD"/>
    <w:rsid w:val="00DB4D72"/>
    <w:rsid w:val="00DB7F37"/>
    <w:rsid w:val="00DC051C"/>
    <w:rsid w:val="00DC3687"/>
    <w:rsid w:val="00DC5174"/>
    <w:rsid w:val="00DC5DE7"/>
    <w:rsid w:val="00DC603A"/>
    <w:rsid w:val="00DC60BA"/>
    <w:rsid w:val="00DC7103"/>
    <w:rsid w:val="00DC749D"/>
    <w:rsid w:val="00DD3841"/>
    <w:rsid w:val="00DE0987"/>
    <w:rsid w:val="00DE0D6C"/>
    <w:rsid w:val="00DE1524"/>
    <w:rsid w:val="00DE2980"/>
    <w:rsid w:val="00DE5260"/>
    <w:rsid w:val="00DE6122"/>
    <w:rsid w:val="00DE6648"/>
    <w:rsid w:val="00DE68A7"/>
    <w:rsid w:val="00DF21F7"/>
    <w:rsid w:val="00DF529B"/>
    <w:rsid w:val="00DF7B3D"/>
    <w:rsid w:val="00E05CD1"/>
    <w:rsid w:val="00E06024"/>
    <w:rsid w:val="00E0683E"/>
    <w:rsid w:val="00E140DA"/>
    <w:rsid w:val="00E177B1"/>
    <w:rsid w:val="00E20AC2"/>
    <w:rsid w:val="00E24C42"/>
    <w:rsid w:val="00E24DB5"/>
    <w:rsid w:val="00E26A6C"/>
    <w:rsid w:val="00E31F45"/>
    <w:rsid w:val="00E34915"/>
    <w:rsid w:val="00E40144"/>
    <w:rsid w:val="00E40C85"/>
    <w:rsid w:val="00E45521"/>
    <w:rsid w:val="00E45CE9"/>
    <w:rsid w:val="00E47C5C"/>
    <w:rsid w:val="00E47F01"/>
    <w:rsid w:val="00E55A1A"/>
    <w:rsid w:val="00E612E8"/>
    <w:rsid w:val="00E63077"/>
    <w:rsid w:val="00E6468D"/>
    <w:rsid w:val="00E64DD2"/>
    <w:rsid w:val="00E67FC9"/>
    <w:rsid w:val="00E704E5"/>
    <w:rsid w:val="00E77DC5"/>
    <w:rsid w:val="00E82880"/>
    <w:rsid w:val="00E82E4E"/>
    <w:rsid w:val="00E85641"/>
    <w:rsid w:val="00E857D3"/>
    <w:rsid w:val="00E91FF6"/>
    <w:rsid w:val="00E92B21"/>
    <w:rsid w:val="00E93223"/>
    <w:rsid w:val="00E94906"/>
    <w:rsid w:val="00E95A5B"/>
    <w:rsid w:val="00EA4D9A"/>
    <w:rsid w:val="00EB1D54"/>
    <w:rsid w:val="00EB37AB"/>
    <w:rsid w:val="00EB4E05"/>
    <w:rsid w:val="00EC042B"/>
    <w:rsid w:val="00EC0E86"/>
    <w:rsid w:val="00ED1F05"/>
    <w:rsid w:val="00ED7F6F"/>
    <w:rsid w:val="00EE2CD0"/>
    <w:rsid w:val="00EE2D2F"/>
    <w:rsid w:val="00EE47BA"/>
    <w:rsid w:val="00EE4CAA"/>
    <w:rsid w:val="00EE67B3"/>
    <w:rsid w:val="00EE68A3"/>
    <w:rsid w:val="00EF08E6"/>
    <w:rsid w:val="00EF2048"/>
    <w:rsid w:val="00EF300A"/>
    <w:rsid w:val="00EF3A51"/>
    <w:rsid w:val="00EF77B6"/>
    <w:rsid w:val="00F037EF"/>
    <w:rsid w:val="00F03B49"/>
    <w:rsid w:val="00F07A61"/>
    <w:rsid w:val="00F07BD1"/>
    <w:rsid w:val="00F15A2A"/>
    <w:rsid w:val="00F208E2"/>
    <w:rsid w:val="00F20967"/>
    <w:rsid w:val="00F21AD1"/>
    <w:rsid w:val="00F2219D"/>
    <w:rsid w:val="00F249C6"/>
    <w:rsid w:val="00F25E4B"/>
    <w:rsid w:val="00F26730"/>
    <w:rsid w:val="00F27510"/>
    <w:rsid w:val="00F275AC"/>
    <w:rsid w:val="00F36167"/>
    <w:rsid w:val="00F3786A"/>
    <w:rsid w:val="00F4298A"/>
    <w:rsid w:val="00F43857"/>
    <w:rsid w:val="00F61340"/>
    <w:rsid w:val="00F63C04"/>
    <w:rsid w:val="00F648B2"/>
    <w:rsid w:val="00F72EB3"/>
    <w:rsid w:val="00F75911"/>
    <w:rsid w:val="00F7770D"/>
    <w:rsid w:val="00F77FE3"/>
    <w:rsid w:val="00F82611"/>
    <w:rsid w:val="00F87F05"/>
    <w:rsid w:val="00F91509"/>
    <w:rsid w:val="00F93E8F"/>
    <w:rsid w:val="00F94B1B"/>
    <w:rsid w:val="00F94FA1"/>
    <w:rsid w:val="00F97F25"/>
    <w:rsid w:val="00F97F6D"/>
    <w:rsid w:val="00FA1386"/>
    <w:rsid w:val="00FA4370"/>
    <w:rsid w:val="00FA53F1"/>
    <w:rsid w:val="00FA69DF"/>
    <w:rsid w:val="00FB10B2"/>
    <w:rsid w:val="00FB1599"/>
    <w:rsid w:val="00FC2717"/>
    <w:rsid w:val="00FC284A"/>
    <w:rsid w:val="00FD005D"/>
    <w:rsid w:val="00FD081F"/>
    <w:rsid w:val="00FD0F7A"/>
    <w:rsid w:val="00FD4D5A"/>
    <w:rsid w:val="00FE3108"/>
    <w:rsid w:val="00FE3829"/>
    <w:rsid w:val="00FE3972"/>
    <w:rsid w:val="00FF56CF"/>
    <w:rsid w:val="00FF573D"/>
    <w:rsid w:val="00FF59B8"/>
    <w:rsid w:val="00FF69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 w:type="character" w:customStyle="1" w:styleId="unicode">
    <w:name w:val="unicode"/>
    <w:basedOn w:val="DefaultParagraphFont"/>
    <w:rsid w:val="00261B5C"/>
  </w:style>
  <w:style w:type="character" w:styleId="Strong">
    <w:name w:val="Strong"/>
    <w:basedOn w:val="DefaultParagraphFont"/>
    <w:uiPriority w:val="22"/>
    <w:qFormat/>
    <w:rsid w:val="00BD79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687367414">
      <w:bodyDiv w:val="1"/>
      <w:marLeft w:val="0"/>
      <w:marRight w:val="0"/>
      <w:marTop w:val="0"/>
      <w:marBottom w:val="0"/>
      <w:divBdr>
        <w:top w:val="none" w:sz="0" w:space="0" w:color="auto"/>
        <w:left w:val="none" w:sz="0" w:space="0" w:color="auto"/>
        <w:bottom w:val="none" w:sz="0" w:space="0" w:color="auto"/>
        <w:right w:val="none" w:sz="0" w:space="0" w:color="auto"/>
      </w:divBdr>
    </w:div>
    <w:div w:id="907231488">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4872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5D440-2C33-4B0F-941C-3EEF5EC44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2240</Words>
  <Characters>12771</Characters>
  <Application>Microsoft Office Word</Application>
  <DocSecurity>0</DocSecurity>
  <Lines>106</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tmpUser</cp:lastModifiedBy>
  <cp:revision>3</cp:revision>
  <dcterms:created xsi:type="dcterms:W3CDTF">2015-03-25T11:31:00Z</dcterms:created>
  <dcterms:modified xsi:type="dcterms:W3CDTF">2015-03-26T07:15:00Z</dcterms:modified>
</cp:coreProperties>
</file>