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E1" w:rsidRDefault="00765DE1" w:rsidP="00101017">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YES</w:t>
      </w:r>
      <w:bookmarkStart w:id="0" w:name="_GoBack"/>
      <w:bookmarkEnd w:id="0"/>
      <w:r>
        <w:rPr>
          <w:rFonts w:ascii="Arial" w:hAnsi="Arial" w:cs="Arial"/>
          <w:sz w:val="24"/>
          <w:szCs w:val="24"/>
          <w:lang w:val="en-GB"/>
        </w:rPr>
        <w:t>HIVAT HAR ETZION</w:t>
      </w:r>
    </w:p>
    <w:p w:rsidR="00765DE1" w:rsidRDefault="00765DE1" w:rsidP="00101017">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ISRAEL KOSCHITZKY VIRTUAL BEIT MIDRASH (VBM)</w:t>
      </w:r>
    </w:p>
    <w:p w:rsidR="00765DE1" w:rsidRDefault="00765DE1" w:rsidP="00101017">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rsidR="00765DE1" w:rsidRDefault="00765DE1" w:rsidP="00101017">
      <w:pPr>
        <w:pStyle w:val="CC"/>
        <w:keepLines w:val="0"/>
        <w:tabs>
          <w:tab w:val="left" w:pos="720"/>
        </w:tabs>
        <w:spacing w:after="0" w:line="240" w:lineRule="auto"/>
        <w:ind w:left="0" w:firstLine="0"/>
        <w:jc w:val="center"/>
        <w:rPr>
          <w:rFonts w:ascii="Arial" w:hAnsi="Arial" w:cs="Arial"/>
          <w:b/>
          <w:bCs/>
          <w:sz w:val="24"/>
          <w:szCs w:val="24"/>
        </w:rPr>
      </w:pPr>
    </w:p>
    <w:p w:rsidR="00765DE1" w:rsidRDefault="00765DE1" w:rsidP="00101017">
      <w:pPr>
        <w:pStyle w:val="CC"/>
        <w:keepLines w:val="0"/>
        <w:spacing w:after="0" w:line="240" w:lineRule="auto"/>
        <w:ind w:left="0" w:firstLine="0"/>
        <w:jc w:val="center"/>
        <w:rPr>
          <w:rFonts w:ascii="Arial" w:hAnsi="Arial" w:cs="Arial"/>
          <w:b/>
          <w:bCs/>
          <w:sz w:val="24"/>
          <w:szCs w:val="24"/>
          <w:lang w:val="en-GB"/>
        </w:rPr>
      </w:pPr>
      <w:r>
        <w:rPr>
          <w:rFonts w:ascii="Arial" w:hAnsi="Arial" w:cs="Arial"/>
          <w:b/>
          <w:bCs/>
          <w:sz w:val="24"/>
          <w:szCs w:val="24"/>
          <w:lang w:val="en-GB"/>
        </w:rPr>
        <w:t>STUDENT SUMMARIES OF SICHOT OF THE ROSHEI YESHIVA</w:t>
      </w:r>
    </w:p>
    <w:p w:rsidR="00765DE1" w:rsidRPr="006F65AE" w:rsidRDefault="00765DE1" w:rsidP="00101017">
      <w:pPr>
        <w:bidi w:val="0"/>
        <w:spacing w:after="0" w:line="240" w:lineRule="auto"/>
        <w:rPr>
          <w:rFonts w:ascii="Arial" w:hAnsi="Arial"/>
          <w:szCs w:val="20"/>
          <w:lang w:val="en-GB"/>
        </w:rPr>
      </w:pPr>
    </w:p>
    <w:p w:rsidR="00765DE1" w:rsidRPr="00765DE1" w:rsidRDefault="00765DE1" w:rsidP="00101017">
      <w:pPr>
        <w:pStyle w:val="a8"/>
        <w:keepNext w:val="0"/>
        <w:widowControl w:val="0"/>
        <w:tabs>
          <w:tab w:val="right" w:pos="4620"/>
        </w:tabs>
        <w:bidi w:val="0"/>
        <w:spacing w:after="0"/>
        <w:jc w:val="center"/>
        <w:rPr>
          <w:rFonts w:asciiTheme="minorBidi" w:hAnsiTheme="minorBidi" w:cstheme="minorBidi"/>
          <w:sz w:val="24"/>
          <w:lang w:val="en-GB"/>
        </w:rPr>
      </w:pPr>
      <w:r w:rsidRPr="00765DE1">
        <w:rPr>
          <w:rFonts w:asciiTheme="minorBidi" w:hAnsiTheme="minorBidi" w:cstheme="minorBidi"/>
          <w:sz w:val="24"/>
          <w:lang w:val="en-GB"/>
        </w:rPr>
        <w:t>PARASHAT SHEMINI</w:t>
      </w:r>
    </w:p>
    <w:p w:rsidR="00765DE1" w:rsidRPr="00765DE1" w:rsidRDefault="00765DE1" w:rsidP="00101017">
      <w:pPr>
        <w:pStyle w:val="a8"/>
        <w:keepNext w:val="0"/>
        <w:widowControl w:val="0"/>
        <w:tabs>
          <w:tab w:val="right" w:pos="4620"/>
        </w:tabs>
        <w:bidi w:val="0"/>
        <w:spacing w:after="0"/>
        <w:jc w:val="center"/>
        <w:rPr>
          <w:rFonts w:asciiTheme="minorBidi" w:hAnsiTheme="minorBidi" w:cstheme="minorBidi"/>
          <w:sz w:val="24"/>
          <w:lang w:val="en-GB"/>
        </w:rPr>
      </w:pPr>
      <w:r w:rsidRPr="00765DE1">
        <w:rPr>
          <w:rFonts w:asciiTheme="minorBidi" w:hAnsiTheme="minorBidi" w:cstheme="minorBidi"/>
          <w:sz w:val="24"/>
          <w:lang w:val="en-GB"/>
        </w:rPr>
        <w:t>SICHA OF HARAV MOSHEH LICHTENSTEIN</w:t>
      </w:r>
    </w:p>
    <w:p w:rsidR="00101017" w:rsidRDefault="00101017" w:rsidP="00101017">
      <w:pPr>
        <w:pStyle w:val="a8"/>
        <w:keepNext w:val="0"/>
        <w:widowControl w:val="0"/>
        <w:tabs>
          <w:tab w:val="right" w:pos="4620"/>
        </w:tabs>
        <w:bidi w:val="0"/>
        <w:spacing w:after="0"/>
        <w:jc w:val="center"/>
        <w:rPr>
          <w:rFonts w:asciiTheme="minorBidi" w:hAnsiTheme="minorBidi" w:cstheme="minorBidi"/>
          <w:sz w:val="24"/>
        </w:rPr>
      </w:pPr>
    </w:p>
    <w:p w:rsidR="00765DE1" w:rsidRDefault="00765DE1" w:rsidP="00101017">
      <w:pPr>
        <w:pStyle w:val="a8"/>
        <w:keepNext w:val="0"/>
        <w:widowControl w:val="0"/>
        <w:tabs>
          <w:tab w:val="right" w:pos="4620"/>
        </w:tabs>
        <w:bidi w:val="0"/>
        <w:spacing w:after="0"/>
        <w:jc w:val="center"/>
        <w:rPr>
          <w:rFonts w:asciiTheme="minorBidi" w:hAnsiTheme="minorBidi" w:cstheme="minorBidi"/>
          <w:sz w:val="24"/>
        </w:rPr>
      </w:pPr>
      <w:r w:rsidRPr="00765DE1">
        <w:rPr>
          <w:rFonts w:asciiTheme="minorBidi" w:hAnsiTheme="minorBidi" w:cstheme="minorBidi"/>
          <w:sz w:val="24"/>
        </w:rPr>
        <w:t xml:space="preserve">Take </w:t>
      </w:r>
      <w:r w:rsidR="00101017">
        <w:rPr>
          <w:rFonts w:asciiTheme="minorBidi" w:hAnsiTheme="minorBidi" w:cstheme="minorBidi"/>
          <w:sz w:val="24"/>
        </w:rPr>
        <w:t>C</w:t>
      </w:r>
      <w:r w:rsidRPr="00765DE1">
        <w:rPr>
          <w:rFonts w:asciiTheme="minorBidi" w:hAnsiTheme="minorBidi" w:cstheme="minorBidi"/>
          <w:sz w:val="24"/>
        </w:rPr>
        <w:t>ourage!</w:t>
      </w:r>
    </w:p>
    <w:p w:rsidR="00101017" w:rsidRDefault="00101017" w:rsidP="00101017">
      <w:pPr>
        <w:pStyle w:val="a8"/>
        <w:keepNext w:val="0"/>
        <w:widowControl w:val="0"/>
        <w:tabs>
          <w:tab w:val="right" w:pos="4620"/>
        </w:tabs>
        <w:bidi w:val="0"/>
        <w:spacing w:after="0"/>
        <w:jc w:val="center"/>
        <w:rPr>
          <w:rFonts w:asciiTheme="minorBidi" w:hAnsiTheme="minorBidi" w:cstheme="minorBidi"/>
          <w:b w:val="0"/>
          <w:bCs w:val="0"/>
          <w:sz w:val="24"/>
        </w:rPr>
      </w:pPr>
      <w:r>
        <w:rPr>
          <w:rFonts w:asciiTheme="minorBidi" w:hAnsiTheme="minorBidi" w:cstheme="minorBidi"/>
          <w:b w:val="0"/>
          <w:bCs w:val="0"/>
          <w:sz w:val="24"/>
        </w:rPr>
        <w:t>Adapted by Binyamin Fraenkel</w:t>
      </w:r>
    </w:p>
    <w:p w:rsidR="00101017" w:rsidRPr="00101017" w:rsidRDefault="00101017" w:rsidP="00101017">
      <w:pPr>
        <w:pStyle w:val="a8"/>
        <w:keepNext w:val="0"/>
        <w:widowControl w:val="0"/>
        <w:tabs>
          <w:tab w:val="right" w:pos="4620"/>
        </w:tabs>
        <w:bidi w:val="0"/>
        <w:spacing w:after="0"/>
        <w:jc w:val="center"/>
        <w:rPr>
          <w:rFonts w:asciiTheme="minorBidi" w:hAnsiTheme="minorBidi" w:cstheme="minorBidi"/>
          <w:b w:val="0"/>
          <w:bCs w:val="0"/>
          <w:sz w:val="24"/>
        </w:rPr>
      </w:pPr>
      <w:r>
        <w:rPr>
          <w:rFonts w:asciiTheme="minorBidi" w:hAnsiTheme="minorBidi" w:cstheme="minorBidi"/>
          <w:b w:val="0"/>
          <w:bCs w:val="0"/>
          <w:sz w:val="24"/>
        </w:rPr>
        <w:t>Translated by Kaeren Fish</w:t>
      </w:r>
    </w:p>
    <w:p w:rsidR="00765DE1" w:rsidRDefault="00765DE1" w:rsidP="00101017">
      <w:pPr>
        <w:pStyle w:val="a8"/>
        <w:keepNext w:val="0"/>
        <w:widowControl w:val="0"/>
        <w:tabs>
          <w:tab w:val="right" w:pos="4620"/>
        </w:tabs>
        <w:bidi w:val="0"/>
        <w:jc w:val="both"/>
        <w:rPr>
          <w:rFonts w:asciiTheme="minorBidi" w:hAnsiTheme="minorBidi" w:cstheme="minorBidi"/>
          <w:b w:val="0"/>
          <w:bCs w:val="0"/>
          <w:sz w:val="24"/>
        </w:rPr>
      </w:pPr>
    </w:p>
    <w:p w:rsidR="00765DE1" w:rsidRDefault="00765DE1" w:rsidP="00101017">
      <w:pPr>
        <w:pStyle w:val="a8"/>
        <w:keepNext w:val="0"/>
        <w:widowControl w:val="0"/>
        <w:tabs>
          <w:tab w:val="right" w:pos="4620"/>
        </w:tabs>
        <w:bidi w:val="0"/>
        <w:jc w:val="both"/>
        <w:rPr>
          <w:rFonts w:asciiTheme="minorBidi" w:hAnsiTheme="minorBidi" w:cstheme="minorBidi"/>
          <w:b w:val="0"/>
          <w:bCs w:val="0"/>
          <w:sz w:val="24"/>
        </w:rPr>
      </w:pPr>
    </w:p>
    <w:p w:rsidR="00333C6D" w:rsidRDefault="00333C6D" w:rsidP="00101017">
      <w:pPr>
        <w:pStyle w:val="a8"/>
        <w:keepNext w:val="0"/>
        <w:widowControl w:val="0"/>
        <w:tabs>
          <w:tab w:val="right" w:pos="4620"/>
        </w:tabs>
        <w:bidi w:val="0"/>
        <w:jc w:val="both"/>
        <w:rPr>
          <w:rFonts w:asciiTheme="minorBidi" w:hAnsiTheme="minorBidi" w:cstheme="minorBidi"/>
          <w:b w:val="0"/>
          <w:bCs w:val="0"/>
          <w:sz w:val="24"/>
        </w:rPr>
      </w:pPr>
      <w:r w:rsidRPr="000D6199">
        <w:rPr>
          <w:rFonts w:asciiTheme="minorBidi" w:hAnsiTheme="minorBidi" w:cstheme="minorBidi"/>
          <w:b w:val="0"/>
          <w:bCs w:val="0"/>
          <w:sz w:val="24"/>
        </w:rPr>
        <w:t>“</w:t>
      </w:r>
      <w:r w:rsidR="00607F8B" w:rsidRPr="000D6199">
        <w:rPr>
          <w:rFonts w:asciiTheme="minorBidi" w:hAnsiTheme="minorBidi" w:cstheme="minorBidi"/>
          <w:sz w:val="24"/>
        </w:rPr>
        <w:t xml:space="preserve">Draw </w:t>
      </w:r>
      <w:r w:rsidRPr="000D6199">
        <w:rPr>
          <w:rFonts w:asciiTheme="minorBidi" w:hAnsiTheme="minorBidi" w:cstheme="minorBidi"/>
          <w:sz w:val="24"/>
        </w:rPr>
        <w:t>close to the altar</w:t>
      </w:r>
      <w:r w:rsidRPr="000D6199">
        <w:rPr>
          <w:rFonts w:asciiTheme="minorBidi" w:hAnsiTheme="minorBidi" w:cstheme="minorBidi"/>
          <w:b w:val="0"/>
          <w:bCs w:val="0"/>
          <w:sz w:val="24"/>
        </w:rPr>
        <w:t>”</w:t>
      </w:r>
    </w:p>
    <w:p w:rsidR="00765DE1" w:rsidRPr="000D6199" w:rsidRDefault="00765DE1" w:rsidP="00101017">
      <w:pPr>
        <w:pStyle w:val="a8"/>
        <w:keepNext w:val="0"/>
        <w:widowControl w:val="0"/>
        <w:tabs>
          <w:tab w:val="right" w:pos="4620"/>
        </w:tabs>
        <w:bidi w:val="0"/>
        <w:ind w:firstLine="426"/>
        <w:jc w:val="both"/>
        <w:rPr>
          <w:rFonts w:asciiTheme="minorBidi" w:hAnsiTheme="minorBidi" w:cstheme="minorBidi"/>
          <w:b w:val="0"/>
          <w:bCs w:val="0"/>
          <w:sz w:val="24"/>
        </w:rPr>
      </w:pPr>
    </w:p>
    <w:p w:rsidR="00333C6D" w:rsidRDefault="00333C6D" w:rsidP="00101017">
      <w:pPr>
        <w:pStyle w:val="a8"/>
        <w:keepNext w:val="0"/>
        <w:widowControl w:val="0"/>
        <w:tabs>
          <w:tab w:val="right" w:pos="4620"/>
        </w:tabs>
        <w:bidi w:val="0"/>
        <w:ind w:firstLine="426"/>
        <w:jc w:val="both"/>
        <w:rPr>
          <w:rFonts w:asciiTheme="minorBidi" w:hAnsiTheme="minorBidi" w:cstheme="minorBidi"/>
          <w:b w:val="0"/>
          <w:bCs w:val="0"/>
          <w:sz w:val="24"/>
        </w:rPr>
      </w:pPr>
      <w:r w:rsidRPr="000D6199">
        <w:rPr>
          <w:rFonts w:asciiTheme="minorBidi" w:hAnsiTheme="minorBidi" w:cstheme="minorBidi"/>
          <w:b w:val="0"/>
          <w:bCs w:val="0"/>
          <w:sz w:val="24"/>
        </w:rPr>
        <w:t xml:space="preserve">At the beginning of </w:t>
      </w:r>
      <w:r w:rsidRPr="00765DE1">
        <w:rPr>
          <w:rFonts w:asciiTheme="minorBidi" w:hAnsiTheme="minorBidi" w:cstheme="minorBidi"/>
          <w:b w:val="0"/>
          <w:bCs w:val="0"/>
          <w:i/>
          <w:iCs/>
          <w:sz w:val="24"/>
        </w:rPr>
        <w:t>par</w:t>
      </w:r>
      <w:r w:rsidR="00765DE1" w:rsidRPr="00765DE1">
        <w:rPr>
          <w:rFonts w:asciiTheme="minorBidi" w:hAnsiTheme="minorBidi" w:cstheme="minorBidi"/>
          <w:b w:val="0"/>
          <w:bCs w:val="0"/>
          <w:i/>
          <w:iCs/>
          <w:sz w:val="24"/>
        </w:rPr>
        <w:t>a</w:t>
      </w:r>
      <w:r w:rsidRPr="00765DE1">
        <w:rPr>
          <w:rFonts w:asciiTheme="minorBidi" w:hAnsiTheme="minorBidi" w:cstheme="minorBidi"/>
          <w:b w:val="0"/>
          <w:bCs w:val="0"/>
          <w:i/>
          <w:iCs/>
          <w:sz w:val="24"/>
        </w:rPr>
        <w:t>shat Shemini</w:t>
      </w:r>
      <w:r w:rsidRPr="000D6199">
        <w:rPr>
          <w:rFonts w:asciiTheme="minorBidi" w:hAnsiTheme="minorBidi" w:cstheme="minorBidi"/>
          <w:b w:val="0"/>
          <w:bCs w:val="0"/>
          <w:sz w:val="24"/>
        </w:rPr>
        <w:t xml:space="preserve"> we read:</w:t>
      </w:r>
    </w:p>
    <w:p w:rsidR="00765DE1" w:rsidRPr="000D6199" w:rsidRDefault="00765DE1" w:rsidP="00101017">
      <w:pPr>
        <w:pStyle w:val="a8"/>
        <w:keepNext w:val="0"/>
        <w:widowControl w:val="0"/>
        <w:tabs>
          <w:tab w:val="right" w:pos="4620"/>
        </w:tabs>
        <w:bidi w:val="0"/>
        <w:ind w:firstLine="426"/>
        <w:jc w:val="both"/>
        <w:rPr>
          <w:rFonts w:asciiTheme="minorBidi" w:hAnsiTheme="minorBidi" w:cstheme="minorBidi"/>
          <w:b w:val="0"/>
          <w:bCs w:val="0"/>
          <w:sz w:val="24"/>
        </w:rPr>
      </w:pPr>
    </w:p>
    <w:p w:rsidR="00333C6D" w:rsidRPr="000D6199" w:rsidRDefault="00333C6D" w:rsidP="00101017">
      <w:pPr>
        <w:pStyle w:val="a8"/>
        <w:keepNext w:val="0"/>
        <w:widowControl w:val="0"/>
        <w:tabs>
          <w:tab w:val="right" w:pos="4620"/>
        </w:tabs>
        <w:bidi w:val="0"/>
        <w:ind w:left="720" w:hanging="11"/>
        <w:jc w:val="both"/>
        <w:rPr>
          <w:rFonts w:asciiTheme="minorBidi" w:hAnsiTheme="minorBidi" w:cstheme="minorBidi"/>
          <w:b w:val="0"/>
          <w:bCs w:val="0"/>
          <w:sz w:val="24"/>
        </w:rPr>
      </w:pPr>
      <w:r w:rsidRPr="000D6199">
        <w:rPr>
          <w:rFonts w:asciiTheme="minorBidi" w:hAnsiTheme="minorBidi" w:cstheme="minorBidi"/>
          <w:b w:val="0"/>
          <w:bCs w:val="0"/>
          <w:sz w:val="24"/>
        </w:rPr>
        <w:t>“</w:t>
      </w:r>
      <w:r w:rsidR="00B20E94" w:rsidRPr="000D6199">
        <w:rPr>
          <w:rFonts w:asciiTheme="minorBidi" w:hAnsiTheme="minorBidi" w:cstheme="minorBidi"/>
          <w:b w:val="0"/>
          <w:bCs w:val="0"/>
          <w:sz w:val="24"/>
        </w:rPr>
        <w:t xml:space="preserve">And it </w:t>
      </w:r>
      <w:r w:rsidR="00F647E0" w:rsidRPr="000D6199">
        <w:rPr>
          <w:rFonts w:asciiTheme="minorBidi" w:hAnsiTheme="minorBidi" w:cstheme="minorBidi"/>
          <w:b w:val="0"/>
          <w:bCs w:val="0"/>
          <w:sz w:val="24"/>
        </w:rPr>
        <w:t xml:space="preserve">came to pass on the eighth day, </w:t>
      </w:r>
      <w:r w:rsidR="00B20E94" w:rsidRPr="000D6199">
        <w:rPr>
          <w:rFonts w:asciiTheme="minorBidi" w:hAnsiTheme="minorBidi" w:cstheme="minorBidi"/>
          <w:b w:val="0"/>
          <w:bCs w:val="0"/>
          <w:sz w:val="24"/>
        </w:rPr>
        <w:t xml:space="preserve">that Moshe called Aharon and his sons, and the elders of Israel, and he said to Aharon, Take yourself a young calf for a sin offering, and a ram for a burnt offering, </w:t>
      </w:r>
      <w:r w:rsidR="00607F8B" w:rsidRPr="000D6199">
        <w:rPr>
          <w:rFonts w:asciiTheme="minorBidi" w:hAnsiTheme="minorBidi" w:cstheme="minorBidi"/>
          <w:b w:val="0"/>
          <w:bCs w:val="0"/>
          <w:sz w:val="24"/>
        </w:rPr>
        <w:t>without blemish, and offer them before the Lord. And to Bnei Yisrael you shall speak, saying, Take a kid of the goats for a sin offering, and a calf and a lamb, both of the first year, without blemish, for a burnt offering; also a bullock and a ram for peace offerings, to sacrifice before the Lord, and meal offering mingled with oil, for today the Lord will appear to you.</w:t>
      </w:r>
    </w:p>
    <w:p w:rsidR="00607F8B" w:rsidRPr="000D6199" w:rsidRDefault="00F647E0" w:rsidP="00101017">
      <w:pPr>
        <w:pStyle w:val="a8"/>
        <w:keepNext w:val="0"/>
        <w:widowControl w:val="0"/>
        <w:tabs>
          <w:tab w:val="right" w:pos="4620"/>
        </w:tabs>
        <w:bidi w:val="0"/>
        <w:ind w:left="709"/>
        <w:jc w:val="both"/>
        <w:rPr>
          <w:rFonts w:asciiTheme="minorBidi" w:hAnsiTheme="minorBidi" w:cstheme="minorBidi"/>
          <w:b w:val="0"/>
          <w:bCs w:val="0"/>
          <w:sz w:val="24"/>
        </w:rPr>
      </w:pPr>
      <w:r w:rsidRPr="000D6199">
        <w:rPr>
          <w:rFonts w:asciiTheme="minorBidi" w:hAnsiTheme="minorBidi" w:cstheme="minorBidi"/>
          <w:b w:val="0"/>
          <w:bCs w:val="0"/>
          <w:sz w:val="24"/>
        </w:rPr>
        <w:t>And they brought that which Mos</w:t>
      </w:r>
      <w:r w:rsidR="00607F8B" w:rsidRPr="000D6199">
        <w:rPr>
          <w:rFonts w:asciiTheme="minorBidi" w:hAnsiTheme="minorBidi" w:cstheme="minorBidi"/>
          <w:b w:val="0"/>
          <w:bCs w:val="0"/>
          <w:sz w:val="24"/>
        </w:rPr>
        <w:t>he commanded before the Tent of Meeting, and al</w:t>
      </w:r>
      <w:r w:rsidRPr="000D6199">
        <w:rPr>
          <w:rFonts w:asciiTheme="minorBidi" w:hAnsiTheme="minorBidi" w:cstheme="minorBidi"/>
          <w:b w:val="0"/>
          <w:bCs w:val="0"/>
          <w:sz w:val="24"/>
        </w:rPr>
        <w:t>l the congregation drew near and</w:t>
      </w:r>
      <w:r w:rsidR="00607F8B" w:rsidRPr="000D6199">
        <w:rPr>
          <w:rFonts w:asciiTheme="minorBidi" w:hAnsiTheme="minorBidi" w:cstheme="minorBidi"/>
          <w:b w:val="0"/>
          <w:bCs w:val="0"/>
          <w:sz w:val="24"/>
        </w:rPr>
        <w:t xml:space="preserve"> stood before the Lord. And Moshe said, This is the matter which the Lord commanded you to do, and the glory of the Lord shall appear to you. And Moshe said to Aharon, Draw </w:t>
      </w:r>
      <w:r w:rsidRPr="000D6199">
        <w:rPr>
          <w:rFonts w:asciiTheme="minorBidi" w:hAnsiTheme="minorBidi" w:cstheme="minorBidi"/>
          <w:b w:val="0"/>
          <w:bCs w:val="0"/>
          <w:sz w:val="24"/>
        </w:rPr>
        <w:t xml:space="preserve">near </w:t>
      </w:r>
      <w:r w:rsidR="00607F8B" w:rsidRPr="000D6199">
        <w:rPr>
          <w:rFonts w:asciiTheme="minorBidi" w:hAnsiTheme="minorBidi" w:cstheme="minorBidi"/>
          <w:b w:val="0"/>
          <w:bCs w:val="0"/>
          <w:sz w:val="24"/>
        </w:rPr>
        <w:t xml:space="preserve">to the altar, and offer your sin offering, and your burnt offering, and make atonement for yourself and for the people, and offer the offering of the people, and make atonement for them, as the Lord commanded. So Aharon </w:t>
      </w:r>
      <w:r w:rsidRPr="000D6199">
        <w:rPr>
          <w:rFonts w:asciiTheme="minorBidi" w:hAnsiTheme="minorBidi" w:cstheme="minorBidi"/>
          <w:b w:val="0"/>
          <w:bCs w:val="0"/>
          <w:sz w:val="24"/>
        </w:rPr>
        <w:t xml:space="preserve">drew near </w:t>
      </w:r>
      <w:r w:rsidR="00607F8B" w:rsidRPr="000D6199">
        <w:rPr>
          <w:rFonts w:asciiTheme="minorBidi" w:hAnsiTheme="minorBidi" w:cstheme="minorBidi"/>
          <w:b w:val="0"/>
          <w:bCs w:val="0"/>
          <w:sz w:val="24"/>
        </w:rPr>
        <w:t>to the altar, and slaughtered the calf of the sin offering, which was for himself…” (</w:t>
      </w:r>
      <w:r w:rsidR="00607F8B" w:rsidRPr="00765DE1">
        <w:rPr>
          <w:rFonts w:asciiTheme="minorBidi" w:hAnsiTheme="minorBidi" w:cstheme="minorBidi"/>
          <w:b w:val="0"/>
          <w:bCs w:val="0"/>
          <w:i/>
          <w:iCs/>
          <w:sz w:val="24"/>
        </w:rPr>
        <w:t>Vayikra</w:t>
      </w:r>
      <w:r w:rsidR="00607F8B" w:rsidRPr="000D6199">
        <w:rPr>
          <w:rFonts w:asciiTheme="minorBidi" w:hAnsiTheme="minorBidi" w:cstheme="minorBidi"/>
          <w:b w:val="0"/>
          <w:bCs w:val="0"/>
          <w:sz w:val="24"/>
        </w:rPr>
        <w:t xml:space="preserve"> 9:1-8)</w:t>
      </w:r>
    </w:p>
    <w:p w:rsidR="00765DE1" w:rsidRDefault="00765DE1" w:rsidP="00101017">
      <w:pPr>
        <w:pStyle w:val="a8"/>
        <w:keepNext w:val="0"/>
        <w:widowControl w:val="0"/>
        <w:tabs>
          <w:tab w:val="right" w:pos="4620"/>
        </w:tabs>
        <w:bidi w:val="0"/>
        <w:ind w:firstLine="426"/>
        <w:jc w:val="both"/>
        <w:rPr>
          <w:rFonts w:asciiTheme="minorBidi" w:hAnsiTheme="minorBidi" w:cstheme="minorBidi"/>
          <w:b w:val="0"/>
          <w:bCs w:val="0"/>
          <w:sz w:val="24"/>
        </w:rPr>
      </w:pPr>
    </w:p>
    <w:p w:rsidR="00607F8B" w:rsidRPr="000D6199" w:rsidRDefault="00607F8B" w:rsidP="00B73EA5">
      <w:pPr>
        <w:pStyle w:val="a8"/>
        <w:keepNext w:val="0"/>
        <w:widowControl w:val="0"/>
        <w:tabs>
          <w:tab w:val="right" w:pos="4620"/>
        </w:tabs>
        <w:bidi w:val="0"/>
        <w:ind w:firstLine="426"/>
        <w:jc w:val="both"/>
        <w:rPr>
          <w:rFonts w:asciiTheme="minorBidi" w:hAnsiTheme="minorBidi" w:cstheme="minorBidi"/>
          <w:b w:val="0"/>
          <w:bCs w:val="0"/>
          <w:sz w:val="24"/>
        </w:rPr>
      </w:pPr>
      <w:r w:rsidRPr="000D6199">
        <w:rPr>
          <w:rFonts w:asciiTheme="minorBidi" w:hAnsiTheme="minorBidi" w:cstheme="minorBidi"/>
          <w:b w:val="0"/>
          <w:bCs w:val="0"/>
          <w:sz w:val="24"/>
        </w:rPr>
        <w:t xml:space="preserve">Why must Moshe command Aharon to “draw </w:t>
      </w:r>
      <w:r w:rsidR="00F647E0" w:rsidRPr="000D6199">
        <w:rPr>
          <w:rFonts w:asciiTheme="minorBidi" w:hAnsiTheme="minorBidi" w:cstheme="minorBidi"/>
          <w:b w:val="0"/>
          <w:bCs w:val="0"/>
          <w:sz w:val="24"/>
        </w:rPr>
        <w:t xml:space="preserve">near </w:t>
      </w:r>
      <w:r w:rsidRPr="000D6199">
        <w:rPr>
          <w:rFonts w:asciiTheme="minorBidi" w:hAnsiTheme="minorBidi" w:cstheme="minorBidi"/>
          <w:b w:val="0"/>
          <w:bCs w:val="0"/>
          <w:sz w:val="24"/>
        </w:rPr>
        <w:t>to the altar” in order to offer his sin offering and burnt offering? Why is Aharon hesitating? Ramban offers two explanations.</w:t>
      </w:r>
    </w:p>
    <w:p w:rsidR="00607F8B" w:rsidRPr="000D6199" w:rsidRDefault="00607F8B" w:rsidP="00101017">
      <w:pPr>
        <w:pStyle w:val="a8"/>
        <w:keepNext w:val="0"/>
        <w:widowControl w:val="0"/>
        <w:tabs>
          <w:tab w:val="right" w:pos="4620"/>
        </w:tabs>
        <w:bidi w:val="0"/>
        <w:ind w:firstLine="426"/>
        <w:jc w:val="both"/>
        <w:rPr>
          <w:rFonts w:asciiTheme="minorBidi" w:hAnsiTheme="minorBidi" w:cstheme="minorBidi"/>
          <w:b w:val="0"/>
          <w:bCs w:val="0"/>
          <w:sz w:val="24"/>
        </w:rPr>
      </w:pPr>
    </w:p>
    <w:p w:rsidR="00607F8B" w:rsidRDefault="00607F8B" w:rsidP="00B73EA5">
      <w:pPr>
        <w:pStyle w:val="a8"/>
        <w:keepLines/>
        <w:widowControl w:val="0"/>
        <w:tabs>
          <w:tab w:val="right" w:pos="4620"/>
        </w:tabs>
        <w:bidi w:val="0"/>
        <w:jc w:val="both"/>
        <w:rPr>
          <w:rFonts w:asciiTheme="minorBidi" w:hAnsiTheme="minorBidi" w:cstheme="minorBidi"/>
          <w:sz w:val="24"/>
        </w:rPr>
      </w:pPr>
      <w:r w:rsidRPr="000D6199">
        <w:rPr>
          <w:rFonts w:asciiTheme="minorBidi" w:hAnsiTheme="minorBidi" w:cstheme="minorBidi"/>
          <w:sz w:val="24"/>
        </w:rPr>
        <w:t>Entering at ease</w:t>
      </w:r>
    </w:p>
    <w:p w:rsidR="00765DE1" w:rsidRPr="000D6199" w:rsidRDefault="00765DE1" w:rsidP="00B73EA5">
      <w:pPr>
        <w:pStyle w:val="a8"/>
        <w:keepLines/>
        <w:widowControl w:val="0"/>
        <w:tabs>
          <w:tab w:val="right" w:pos="4620"/>
        </w:tabs>
        <w:bidi w:val="0"/>
        <w:ind w:firstLine="426"/>
        <w:jc w:val="both"/>
        <w:rPr>
          <w:rFonts w:asciiTheme="minorBidi" w:hAnsiTheme="minorBidi" w:cstheme="minorBidi"/>
          <w:sz w:val="24"/>
        </w:rPr>
      </w:pPr>
    </w:p>
    <w:p w:rsidR="00607F8B" w:rsidRDefault="00607F8B" w:rsidP="00B73EA5">
      <w:pPr>
        <w:pStyle w:val="a8"/>
        <w:keepLines/>
        <w:widowControl w:val="0"/>
        <w:tabs>
          <w:tab w:val="right" w:pos="4620"/>
        </w:tabs>
        <w:bidi w:val="0"/>
        <w:ind w:firstLine="426"/>
        <w:jc w:val="both"/>
        <w:rPr>
          <w:rFonts w:asciiTheme="minorBidi" w:hAnsiTheme="minorBidi" w:cstheme="minorBidi"/>
          <w:b w:val="0"/>
          <w:bCs w:val="0"/>
          <w:sz w:val="24"/>
        </w:rPr>
      </w:pPr>
      <w:r w:rsidRPr="000D6199">
        <w:rPr>
          <w:rFonts w:asciiTheme="minorBidi" w:hAnsiTheme="minorBidi" w:cstheme="minorBidi"/>
          <w:b w:val="0"/>
          <w:bCs w:val="0"/>
          <w:sz w:val="24"/>
        </w:rPr>
        <w:t xml:space="preserve">One explanation is based on a </w:t>
      </w:r>
      <w:r w:rsidRPr="00765DE1">
        <w:rPr>
          <w:rFonts w:asciiTheme="minorBidi" w:hAnsiTheme="minorBidi" w:cstheme="minorBidi"/>
          <w:b w:val="0"/>
          <w:bCs w:val="0"/>
          <w:i/>
          <w:iCs/>
          <w:sz w:val="24"/>
        </w:rPr>
        <w:t>midrash</w:t>
      </w:r>
      <w:r w:rsidRPr="000D6199">
        <w:rPr>
          <w:rFonts w:asciiTheme="minorBidi" w:hAnsiTheme="minorBidi" w:cstheme="minorBidi"/>
          <w:b w:val="0"/>
          <w:bCs w:val="0"/>
          <w:sz w:val="24"/>
        </w:rPr>
        <w:t>:</w:t>
      </w:r>
    </w:p>
    <w:p w:rsidR="00765DE1" w:rsidRPr="000D6199" w:rsidRDefault="00765DE1" w:rsidP="00101017">
      <w:pPr>
        <w:pStyle w:val="a8"/>
        <w:keepNext w:val="0"/>
        <w:widowControl w:val="0"/>
        <w:tabs>
          <w:tab w:val="right" w:pos="4620"/>
        </w:tabs>
        <w:bidi w:val="0"/>
        <w:ind w:firstLine="426"/>
        <w:jc w:val="both"/>
        <w:rPr>
          <w:rFonts w:asciiTheme="minorBidi" w:hAnsiTheme="minorBidi" w:cstheme="minorBidi"/>
          <w:b w:val="0"/>
          <w:bCs w:val="0"/>
          <w:sz w:val="24"/>
        </w:rPr>
      </w:pPr>
    </w:p>
    <w:p w:rsidR="00607F8B" w:rsidRPr="000D6199" w:rsidRDefault="00F647E0" w:rsidP="00B73EA5">
      <w:pPr>
        <w:pStyle w:val="a8"/>
        <w:keepNext w:val="0"/>
        <w:widowControl w:val="0"/>
        <w:tabs>
          <w:tab w:val="right" w:pos="4620"/>
        </w:tabs>
        <w:bidi w:val="0"/>
        <w:ind w:left="720" w:hanging="11"/>
        <w:jc w:val="both"/>
        <w:rPr>
          <w:rFonts w:asciiTheme="minorBidi" w:hAnsiTheme="minorBidi" w:cstheme="minorBidi"/>
          <w:b w:val="0"/>
          <w:bCs w:val="0"/>
          <w:sz w:val="24"/>
        </w:rPr>
      </w:pPr>
      <w:r w:rsidRPr="000D6199">
        <w:rPr>
          <w:rFonts w:asciiTheme="minorBidi" w:hAnsiTheme="minorBidi" w:cstheme="minorBidi"/>
          <w:b w:val="0"/>
          <w:bCs w:val="0"/>
          <w:sz w:val="24"/>
        </w:rPr>
        <w:lastRenderedPageBreak/>
        <w:t>“I</w:t>
      </w:r>
      <w:r w:rsidR="00607F8B" w:rsidRPr="000D6199">
        <w:rPr>
          <w:rFonts w:asciiTheme="minorBidi" w:hAnsiTheme="minorBidi" w:cstheme="minorBidi"/>
          <w:b w:val="0"/>
          <w:bCs w:val="0"/>
          <w:sz w:val="24"/>
        </w:rPr>
        <w:t xml:space="preserve">n </w:t>
      </w:r>
      <w:r w:rsidR="00607F8B" w:rsidRPr="00B73EA5">
        <w:rPr>
          <w:rFonts w:asciiTheme="minorBidi" w:hAnsiTheme="minorBidi" w:cstheme="minorBidi"/>
          <w:b w:val="0"/>
          <w:bCs w:val="0"/>
          <w:i/>
          <w:iCs/>
          <w:sz w:val="24"/>
        </w:rPr>
        <w:t>Torat Kohanim</w:t>
      </w:r>
      <w:r w:rsidR="00607F8B" w:rsidRPr="000D6199">
        <w:rPr>
          <w:rFonts w:asciiTheme="minorBidi" w:hAnsiTheme="minorBidi" w:cstheme="minorBidi"/>
          <w:b w:val="0"/>
          <w:bCs w:val="0"/>
          <w:sz w:val="24"/>
        </w:rPr>
        <w:t xml:space="preserve"> (</w:t>
      </w:r>
      <w:r w:rsidR="00607F8B" w:rsidRPr="00765DE1">
        <w:rPr>
          <w:rFonts w:asciiTheme="minorBidi" w:hAnsiTheme="minorBidi" w:cstheme="minorBidi"/>
          <w:b w:val="0"/>
          <w:bCs w:val="0"/>
          <w:i/>
          <w:iCs/>
          <w:sz w:val="24"/>
        </w:rPr>
        <w:t>Shemini</w:t>
      </w:r>
      <w:r w:rsidR="00607F8B" w:rsidRPr="000D6199">
        <w:rPr>
          <w:rFonts w:asciiTheme="minorBidi" w:hAnsiTheme="minorBidi" w:cstheme="minorBidi"/>
          <w:b w:val="0"/>
          <w:bCs w:val="0"/>
          <w:sz w:val="24"/>
        </w:rPr>
        <w:t xml:space="preserve">, </w:t>
      </w:r>
      <w:r w:rsidR="00607F8B" w:rsidRPr="00765DE1">
        <w:rPr>
          <w:rFonts w:asciiTheme="minorBidi" w:hAnsiTheme="minorBidi" w:cstheme="minorBidi"/>
          <w:b w:val="0"/>
          <w:bCs w:val="0"/>
          <w:i/>
          <w:iCs/>
          <w:sz w:val="24"/>
        </w:rPr>
        <w:t>Miluim</w:t>
      </w:r>
      <w:r w:rsidR="00607F8B" w:rsidRPr="000D6199">
        <w:rPr>
          <w:rFonts w:asciiTheme="minorBidi" w:hAnsiTheme="minorBidi" w:cstheme="minorBidi"/>
          <w:b w:val="0"/>
          <w:bCs w:val="0"/>
          <w:sz w:val="24"/>
        </w:rPr>
        <w:t xml:space="preserve"> 8) our Sages note this and offer a parable, comparing the situation to one of a mortal king who married a woman, and she was timid</w:t>
      </w:r>
      <w:r w:rsidRPr="000D6199">
        <w:rPr>
          <w:rFonts w:asciiTheme="minorBidi" w:hAnsiTheme="minorBidi" w:cstheme="minorBidi"/>
          <w:b w:val="0"/>
          <w:bCs w:val="0"/>
          <w:sz w:val="24"/>
        </w:rPr>
        <w:t xml:space="preserve"> in his presence</w:t>
      </w:r>
      <w:r w:rsidR="00607F8B" w:rsidRPr="000D6199">
        <w:rPr>
          <w:rFonts w:asciiTheme="minorBidi" w:hAnsiTheme="minorBidi" w:cstheme="minorBidi"/>
          <w:b w:val="0"/>
          <w:bCs w:val="0"/>
          <w:sz w:val="24"/>
        </w:rPr>
        <w:t>. Her sister came to her and said, My sister, Why did you enter into this [marriage]? Was it not that you might serve the king? Take courage and come and serve the king!</w:t>
      </w:r>
    </w:p>
    <w:p w:rsidR="00607F8B" w:rsidRPr="000D6199" w:rsidRDefault="00607F8B" w:rsidP="00101017">
      <w:pPr>
        <w:pStyle w:val="a8"/>
        <w:keepNext w:val="0"/>
        <w:widowControl w:val="0"/>
        <w:tabs>
          <w:tab w:val="right" w:pos="4620"/>
        </w:tabs>
        <w:bidi w:val="0"/>
        <w:ind w:left="709"/>
        <w:jc w:val="both"/>
        <w:rPr>
          <w:rFonts w:asciiTheme="minorBidi" w:hAnsiTheme="minorBidi" w:cstheme="minorBidi"/>
          <w:b w:val="0"/>
          <w:bCs w:val="0"/>
          <w:sz w:val="24"/>
        </w:rPr>
      </w:pPr>
      <w:r w:rsidRPr="000D6199">
        <w:rPr>
          <w:rFonts w:asciiTheme="minorBidi" w:hAnsiTheme="minorBidi" w:cstheme="minorBidi"/>
          <w:b w:val="0"/>
          <w:bCs w:val="0"/>
          <w:sz w:val="24"/>
        </w:rPr>
        <w:t xml:space="preserve">Likewise Moshe said to Aharon, My brother, why were you chosen to be the </w:t>
      </w:r>
      <w:r w:rsidRPr="00B73EA5">
        <w:rPr>
          <w:rFonts w:asciiTheme="minorBidi" w:hAnsiTheme="minorBidi" w:cstheme="minorBidi"/>
          <w:b w:val="0"/>
          <w:bCs w:val="0"/>
          <w:i/>
          <w:iCs/>
          <w:sz w:val="24"/>
        </w:rPr>
        <w:t>Kohen Gadol</w:t>
      </w:r>
      <w:r w:rsidRPr="000D6199">
        <w:rPr>
          <w:rFonts w:asciiTheme="minorBidi" w:hAnsiTheme="minorBidi" w:cstheme="minorBidi"/>
          <w:b w:val="0"/>
          <w:bCs w:val="0"/>
          <w:sz w:val="24"/>
        </w:rPr>
        <w:t>? Was it not so that you would serve God? Take courage and come and perform your service.” (</w:t>
      </w:r>
      <w:r w:rsidRPr="00B73EA5">
        <w:rPr>
          <w:rFonts w:asciiTheme="minorBidi" w:hAnsiTheme="minorBidi" w:cstheme="minorBidi"/>
          <w:b w:val="0"/>
          <w:bCs w:val="0"/>
          <w:sz w:val="24"/>
        </w:rPr>
        <w:t>Ramban</w:t>
      </w:r>
      <w:r w:rsidR="00B73EA5">
        <w:rPr>
          <w:rFonts w:asciiTheme="minorBidi" w:hAnsiTheme="minorBidi" w:cstheme="minorBidi"/>
          <w:b w:val="0"/>
          <w:bCs w:val="0"/>
          <w:sz w:val="24"/>
        </w:rPr>
        <w:t>,</w:t>
      </w:r>
      <w:r w:rsidRPr="000D6199">
        <w:rPr>
          <w:rFonts w:asciiTheme="minorBidi" w:hAnsiTheme="minorBidi" w:cstheme="minorBidi"/>
          <w:b w:val="0"/>
          <w:bCs w:val="0"/>
          <w:sz w:val="24"/>
        </w:rPr>
        <w:t xml:space="preserve"> </w:t>
      </w:r>
      <w:r w:rsidR="00B73EA5" w:rsidRPr="00B73EA5">
        <w:rPr>
          <w:rFonts w:asciiTheme="minorBidi" w:hAnsiTheme="minorBidi" w:cstheme="minorBidi"/>
          <w:b w:val="0"/>
          <w:bCs w:val="0"/>
          <w:i/>
          <w:iCs/>
          <w:sz w:val="24"/>
        </w:rPr>
        <w:t>Vayikra</w:t>
      </w:r>
      <w:r w:rsidR="00B73EA5">
        <w:rPr>
          <w:rFonts w:asciiTheme="minorBidi" w:hAnsiTheme="minorBidi" w:cstheme="minorBidi"/>
          <w:b w:val="0"/>
          <w:bCs w:val="0"/>
          <w:sz w:val="24"/>
        </w:rPr>
        <w:t xml:space="preserve"> </w:t>
      </w:r>
      <w:r w:rsidRPr="000D6199">
        <w:rPr>
          <w:rFonts w:asciiTheme="minorBidi" w:hAnsiTheme="minorBidi" w:cstheme="minorBidi"/>
          <w:b w:val="0"/>
          <w:bCs w:val="0"/>
          <w:sz w:val="24"/>
        </w:rPr>
        <w:t>9:7-8)</w:t>
      </w:r>
    </w:p>
    <w:p w:rsidR="00765DE1" w:rsidRDefault="00765DE1" w:rsidP="00101017">
      <w:pPr>
        <w:pStyle w:val="a8"/>
        <w:keepNext w:val="0"/>
        <w:widowControl w:val="0"/>
        <w:tabs>
          <w:tab w:val="right" w:pos="4620"/>
        </w:tabs>
        <w:bidi w:val="0"/>
        <w:ind w:firstLine="426"/>
        <w:jc w:val="both"/>
        <w:rPr>
          <w:rFonts w:asciiTheme="minorBidi" w:hAnsiTheme="minorBidi" w:cstheme="minorBidi"/>
          <w:b w:val="0"/>
          <w:bCs w:val="0"/>
          <w:sz w:val="24"/>
        </w:rPr>
      </w:pPr>
    </w:p>
    <w:p w:rsidR="00607F8B" w:rsidRDefault="00607F8B" w:rsidP="00B73EA5">
      <w:pPr>
        <w:pStyle w:val="a8"/>
        <w:keepNext w:val="0"/>
        <w:widowControl w:val="0"/>
        <w:tabs>
          <w:tab w:val="right" w:pos="4620"/>
        </w:tabs>
        <w:bidi w:val="0"/>
        <w:jc w:val="both"/>
        <w:rPr>
          <w:rFonts w:asciiTheme="minorBidi" w:hAnsiTheme="minorBidi" w:cstheme="minorBidi"/>
          <w:b w:val="0"/>
          <w:bCs w:val="0"/>
          <w:sz w:val="24"/>
        </w:rPr>
      </w:pPr>
      <w:r w:rsidRPr="000D6199">
        <w:rPr>
          <w:rFonts w:asciiTheme="minorBidi" w:hAnsiTheme="minorBidi" w:cstheme="minorBidi"/>
          <w:b w:val="0"/>
          <w:bCs w:val="0"/>
          <w:sz w:val="24"/>
        </w:rPr>
        <w:t xml:space="preserve">This parable suggests that Aharon was hesitant to enter the Holy of holies. God was about to bring His Presence to rest amongst </w:t>
      </w:r>
      <w:r w:rsidRPr="00765DE1">
        <w:rPr>
          <w:rFonts w:asciiTheme="minorBidi" w:hAnsiTheme="minorBidi" w:cstheme="minorBidi"/>
          <w:b w:val="0"/>
          <w:bCs w:val="0"/>
          <w:i/>
          <w:iCs/>
          <w:sz w:val="24"/>
        </w:rPr>
        <w:t>Am Yisrael</w:t>
      </w:r>
      <w:r w:rsidRPr="000D6199">
        <w:rPr>
          <w:rFonts w:asciiTheme="minorBidi" w:hAnsiTheme="minorBidi" w:cstheme="minorBidi"/>
          <w:b w:val="0"/>
          <w:bCs w:val="0"/>
          <w:sz w:val="24"/>
        </w:rPr>
        <w:t xml:space="preserve"> – “for today the Lord will appear to you!”</w:t>
      </w:r>
      <w:r w:rsidR="003A6D94" w:rsidRPr="000D6199">
        <w:rPr>
          <w:rFonts w:asciiTheme="minorBidi" w:hAnsiTheme="minorBidi" w:cstheme="minorBidi"/>
          <w:b w:val="0"/>
          <w:bCs w:val="0"/>
          <w:sz w:val="24"/>
        </w:rPr>
        <w:t xml:space="preserve"> This was going to be a wondrous and unforgettable event, but it contained an element that was frightening and threatening. </w:t>
      </w:r>
      <w:r w:rsidR="00F647E0" w:rsidRPr="000D6199">
        <w:rPr>
          <w:rFonts w:asciiTheme="minorBidi" w:hAnsiTheme="minorBidi" w:cstheme="minorBidi"/>
          <w:b w:val="0"/>
          <w:bCs w:val="0"/>
          <w:sz w:val="24"/>
        </w:rPr>
        <w:t xml:space="preserve">The simple woman in the story who married the important, powerful king was fearful of entering and serving him lest she lose herself entirely in the power and majesty of his presence. </w:t>
      </w:r>
      <w:r w:rsidR="003A6D94" w:rsidRPr="000D6199">
        <w:rPr>
          <w:rFonts w:asciiTheme="minorBidi" w:hAnsiTheme="minorBidi" w:cstheme="minorBidi"/>
          <w:b w:val="0"/>
          <w:bCs w:val="0"/>
          <w:sz w:val="24"/>
        </w:rPr>
        <w:t xml:space="preserve">A person might well fear losing his </w:t>
      </w:r>
      <w:r w:rsidR="00F647E0" w:rsidRPr="000D6199">
        <w:rPr>
          <w:rFonts w:asciiTheme="minorBidi" w:hAnsiTheme="minorBidi" w:cstheme="minorBidi"/>
          <w:b w:val="0"/>
          <w:bCs w:val="0"/>
          <w:sz w:val="24"/>
        </w:rPr>
        <w:t xml:space="preserve">own </w:t>
      </w:r>
      <w:r w:rsidR="003A6D94" w:rsidRPr="000D6199">
        <w:rPr>
          <w:rFonts w:asciiTheme="minorBidi" w:hAnsiTheme="minorBidi" w:cstheme="minorBidi"/>
          <w:b w:val="0"/>
          <w:bCs w:val="0"/>
          <w:sz w:val="24"/>
        </w:rPr>
        <w:t xml:space="preserve">essence and personality as part of the experience of God making His Presence felt in the world. </w:t>
      </w:r>
    </w:p>
    <w:p w:rsidR="00B73EA5" w:rsidRPr="000D6199" w:rsidRDefault="00B73EA5" w:rsidP="00B73EA5">
      <w:pPr>
        <w:pStyle w:val="a8"/>
        <w:keepNext w:val="0"/>
        <w:widowControl w:val="0"/>
        <w:tabs>
          <w:tab w:val="right" w:pos="4620"/>
        </w:tabs>
        <w:bidi w:val="0"/>
        <w:jc w:val="both"/>
        <w:rPr>
          <w:rFonts w:asciiTheme="minorBidi" w:hAnsiTheme="minorBidi" w:cstheme="minorBidi"/>
          <w:b w:val="0"/>
          <w:bCs w:val="0"/>
          <w:sz w:val="24"/>
        </w:rPr>
      </w:pPr>
    </w:p>
    <w:p w:rsidR="003A6D94" w:rsidRDefault="003A6D94" w:rsidP="00101017">
      <w:pPr>
        <w:pStyle w:val="a8"/>
        <w:keepNext w:val="0"/>
        <w:widowControl w:val="0"/>
        <w:tabs>
          <w:tab w:val="right" w:pos="4620"/>
        </w:tabs>
        <w:bidi w:val="0"/>
        <w:ind w:firstLine="426"/>
        <w:jc w:val="both"/>
        <w:rPr>
          <w:rFonts w:asciiTheme="minorBidi" w:hAnsiTheme="minorBidi" w:cstheme="minorBidi"/>
          <w:b w:val="0"/>
          <w:bCs w:val="0"/>
          <w:sz w:val="24"/>
        </w:rPr>
      </w:pPr>
      <w:r w:rsidRPr="000D6199">
        <w:rPr>
          <w:rFonts w:asciiTheme="minorBidi" w:hAnsiTheme="minorBidi" w:cstheme="minorBidi"/>
          <w:b w:val="0"/>
          <w:bCs w:val="0"/>
          <w:sz w:val="24"/>
        </w:rPr>
        <w:t xml:space="preserve">Moshe </w:t>
      </w:r>
      <w:r w:rsidR="00B73EA5">
        <w:rPr>
          <w:rFonts w:asciiTheme="minorBidi" w:hAnsiTheme="minorBidi" w:cstheme="minorBidi"/>
          <w:b w:val="0"/>
          <w:bCs w:val="0"/>
          <w:sz w:val="24"/>
        </w:rPr>
        <w:t xml:space="preserve">therefore </w:t>
      </w:r>
      <w:r w:rsidRPr="000D6199">
        <w:rPr>
          <w:rFonts w:asciiTheme="minorBidi" w:hAnsiTheme="minorBidi" w:cstheme="minorBidi"/>
          <w:b w:val="0"/>
          <w:bCs w:val="0"/>
          <w:sz w:val="24"/>
        </w:rPr>
        <w:t xml:space="preserve">commands Aharon, “Take courage!” He instructs him to </w:t>
      </w:r>
      <w:r w:rsidR="002346C6" w:rsidRPr="000D6199">
        <w:rPr>
          <w:rFonts w:asciiTheme="minorBidi" w:hAnsiTheme="minorBidi" w:cstheme="minorBidi"/>
          <w:b w:val="0"/>
          <w:bCs w:val="0"/>
          <w:sz w:val="24"/>
        </w:rPr>
        <w:t xml:space="preserve">direct himself towards God with inner peace and tranquility. </w:t>
      </w:r>
    </w:p>
    <w:p w:rsidR="00765DE1" w:rsidRPr="000D6199" w:rsidRDefault="00765DE1" w:rsidP="00101017">
      <w:pPr>
        <w:pStyle w:val="a8"/>
        <w:keepNext w:val="0"/>
        <w:widowControl w:val="0"/>
        <w:tabs>
          <w:tab w:val="right" w:pos="4620"/>
        </w:tabs>
        <w:bidi w:val="0"/>
        <w:ind w:firstLine="426"/>
        <w:jc w:val="both"/>
        <w:rPr>
          <w:rFonts w:asciiTheme="minorBidi" w:hAnsiTheme="minorBidi" w:cstheme="minorBidi"/>
          <w:b w:val="0"/>
          <w:bCs w:val="0"/>
          <w:sz w:val="24"/>
        </w:rPr>
      </w:pPr>
    </w:p>
    <w:p w:rsidR="002346C6" w:rsidRDefault="002346C6" w:rsidP="00B73EA5">
      <w:pPr>
        <w:pStyle w:val="a8"/>
        <w:keepNext w:val="0"/>
        <w:widowControl w:val="0"/>
        <w:tabs>
          <w:tab w:val="right" w:pos="4620"/>
        </w:tabs>
        <w:bidi w:val="0"/>
        <w:ind w:firstLine="426"/>
        <w:jc w:val="both"/>
        <w:rPr>
          <w:rFonts w:asciiTheme="minorBidi" w:hAnsiTheme="minorBidi" w:cstheme="minorBidi"/>
          <w:b w:val="0"/>
          <w:bCs w:val="0"/>
          <w:sz w:val="24"/>
        </w:rPr>
      </w:pPr>
      <w:r w:rsidRPr="000D6199">
        <w:rPr>
          <w:rFonts w:asciiTheme="minorBidi" w:hAnsiTheme="minorBidi" w:cstheme="minorBidi"/>
          <w:b w:val="0"/>
          <w:bCs w:val="0"/>
          <w:sz w:val="24"/>
        </w:rPr>
        <w:t xml:space="preserve">Aharon is prepared to perform the special service in the </w:t>
      </w:r>
      <w:r w:rsidRPr="00765DE1">
        <w:rPr>
          <w:rFonts w:asciiTheme="minorBidi" w:hAnsiTheme="minorBidi" w:cstheme="minorBidi"/>
          <w:b w:val="0"/>
          <w:bCs w:val="0"/>
          <w:i/>
          <w:iCs/>
          <w:sz w:val="24"/>
        </w:rPr>
        <w:t xml:space="preserve">Kodesh </w:t>
      </w:r>
      <w:r w:rsidR="00B73EA5">
        <w:rPr>
          <w:rFonts w:asciiTheme="minorBidi" w:hAnsiTheme="minorBidi" w:cstheme="minorBidi"/>
          <w:b w:val="0"/>
          <w:bCs w:val="0"/>
          <w:i/>
          <w:iCs/>
          <w:sz w:val="24"/>
        </w:rPr>
        <w:t>K</w:t>
      </w:r>
      <w:r w:rsidRPr="00765DE1">
        <w:rPr>
          <w:rFonts w:asciiTheme="minorBidi" w:hAnsiTheme="minorBidi" w:cstheme="minorBidi"/>
          <w:b w:val="0"/>
          <w:bCs w:val="0"/>
          <w:i/>
          <w:iCs/>
          <w:sz w:val="24"/>
        </w:rPr>
        <w:t>odashim</w:t>
      </w:r>
      <w:r w:rsidRPr="000D6199">
        <w:rPr>
          <w:rFonts w:asciiTheme="minorBidi" w:hAnsiTheme="minorBidi" w:cstheme="minorBidi"/>
          <w:b w:val="0"/>
          <w:bCs w:val="0"/>
          <w:sz w:val="24"/>
        </w:rPr>
        <w:t xml:space="preserve">, but he is afraid to lose himself in this service; </w:t>
      </w:r>
      <w:r w:rsidR="00AF20DE" w:rsidRPr="000D6199">
        <w:rPr>
          <w:rFonts w:asciiTheme="minorBidi" w:hAnsiTheme="minorBidi" w:cstheme="minorBidi"/>
          <w:b w:val="0"/>
          <w:bCs w:val="0"/>
          <w:sz w:val="24"/>
        </w:rPr>
        <w:t>he is afraid that he will become wholly a “</w:t>
      </w:r>
      <w:r w:rsidR="00F647E0" w:rsidRPr="000D6199">
        <w:rPr>
          <w:rFonts w:asciiTheme="minorBidi" w:hAnsiTheme="minorBidi" w:cstheme="minorBidi"/>
          <w:b w:val="0"/>
          <w:bCs w:val="0"/>
          <w:sz w:val="24"/>
        </w:rPr>
        <w:t xml:space="preserve">representative </w:t>
      </w:r>
      <w:r w:rsidR="00AF20DE" w:rsidRPr="000D6199">
        <w:rPr>
          <w:rFonts w:asciiTheme="minorBidi" w:hAnsiTheme="minorBidi" w:cstheme="minorBidi"/>
          <w:b w:val="0"/>
          <w:bCs w:val="0"/>
          <w:sz w:val="24"/>
        </w:rPr>
        <w:t>of God” (</w:t>
      </w:r>
      <w:r w:rsidR="00AF20DE" w:rsidRPr="000D6199">
        <w:rPr>
          <w:rFonts w:asciiTheme="minorBidi" w:hAnsiTheme="minorBidi" w:cstheme="minorBidi"/>
          <w:b w:val="0"/>
          <w:bCs w:val="0"/>
          <w:i/>
          <w:iCs/>
          <w:sz w:val="24"/>
        </w:rPr>
        <w:t>shluchei de-rachmana</w:t>
      </w:r>
      <w:r w:rsidR="00AF20DE" w:rsidRPr="000D6199">
        <w:rPr>
          <w:rFonts w:asciiTheme="minorBidi" w:hAnsiTheme="minorBidi" w:cstheme="minorBidi"/>
          <w:b w:val="0"/>
          <w:bCs w:val="0"/>
          <w:sz w:val="24"/>
        </w:rPr>
        <w:t xml:space="preserve">). Moshe assures him that he will still also be </w:t>
      </w:r>
      <w:r w:rsidR="00F647E0" w:rsidRPr="000D6199">
        <w:rPr>
          <w:rFonts w:asciiTheme="minorBidi" w:hAnsiTheme="minorBidi" w:cstheme="minorBidi"/>
          <w:b w:val="0"/>
          <w:bCs w:val="0"/>
          <w:sz w:val="24"/>
        </w:rPr>
        <w:t>a</w:t>
      </w:r>
      <w:r w:rsidR="00AF20DE" w:rsidRPr="000D6199">
        <w:rPr>
          <w:rFonts w:asciiTheme="minorBidi" w:hAnsiTheme="minorBidi" w:cstheme="minorBidi"/>
          <w:b w:val="0"/>
          <w:bCs w:val="0"/>
          <w:sz w:val="24"/>
        </w:rPr>
        <w:t xml:space="preserve"> “</w:t>
      </w:r>
      <w:r w:rsidR="00F647E0" w:rsidRPr="000D6199">
        <w:rPr>
          <w:rFonts w:asciiTheme="minorBidi" w:hAnsiTheme="minorBidi" w:cstheme="minorBidi"/>
          <w:b w:val="0"/>
          <w:bCs w:val="0"/>
          <w:sz w:val="24"/>
        </w:rPr>
        <w:t xml:space="preserve">representative </w:t>
      </w:r>
      <w:r w:rsidR="00AF20DE" w:rsidRPr="000D6199">
        <w:rPr>
          <w:rFonts w:asciiTheme="minorBidi" w:hAnsiTheme="minorBidi" w:cstheme="minorBidi"/>
          <w:b w:val="0"/>
          <w:bCs w:val="0"/>
          <w:sz w:val="24"/>
        </w:rPr>
        <w:t>of m</w:t>
      </w:r>
      <w:r w:rsidR="00B73EA5">
        <w:rPr>
          <w:rFonts w:asciiTheme="minorBidi" w:hAnsiTheme="minorBidi" w:cstheme="minorBidi"/>
          <w:b w:val="0"/>
          <w:bCs w:val="0"/>
          <w:sz w:val="24"/>
        </w:rPr>
        <w:t>a</w:t>
      </w:r>
      <w:r w:rsidR="00AF20DE" w:rsidRPr="000D6199">
        <w:rPr>
          <w:rFonts w:asciiTheme="minorBidi" w:hAnsiTheme="minorBidi" w:cstheme="minorBidi"/>
          <w:b w:val="0"/>
          <w:bCs w:val="0"/>
          <w:sz w:val="24"/>
        </w:rPr>
        <w:t>n” (</w:t>
      </w:r>
      <w:r w:rsidR="00AF20DE" w:rsidRPr="000D6199">
        <w:rPr>
          <w:rFonts w:asciiTheme="minorBidi" w:hAnsiTheme="minorBidi" w:cstheme="minorBidi"/>
          <w:b w:val="0"/>
          <w:bCs w:val="0"/>
          <w:i/>
          <w:iCs/>
          <w:sz w:val="24"/>
        </w:rPr>
        <w:t>shluchei didan</w:t>
      </w:r>
      <w:r w:rsidR="00AF20DE" w:rsidRPr="000D6199">
        <w:rPr>
          <w:rFonts w:asciiTheme="minorBidi" w:hAnsiTheme="minorBidi" w:cstheme="minorBidi"/>
          <w:b w:val="0"/>
          <w:bCs w:val="0"/>
          <w:sz w:val="24"/>
        </w:rPr>
        <w:t>), an individual with free will and not just a servant of God.</w:t>
      </w:r>
    </w:p>
    <w:p w:rsidR="00765DE1" w:rsidRPr="000D6199" w:rsidRDefault="00765DE1" w:rsidP="00101017">
      <w:pPr>
        <w:pStyle w:val="a8"/>
        <w:keepNext w:val="0"/>
        <w:widowControl w:val="0"/>
        <w:tabs>
          <w:tab w:val="right" w:pos="4620"/>
        </w:tabs>
        <w:bidi w:val="0"/>
        <w:ind w:firstLine="426"/>
        <w:jc w:val="both"/>
        <w:rPr>
          <w:rFonts w:asciiTheme="minorBidi" w:hAnsiTheme="minorBidi" w:cstheme="minorBidi"/>
          <w:b w:val="0"/>
          <w:bCs w:val="0"/>
          <w:sz w:val="24"/>
        </w:rPr>
      </w:pPr>
    </w:p>
    <w:p w:rsidR="00AF20DE" w:rsidRDefault="00AF20DE" w:rsidP="00101017">
      <w:pPr>
        <w:pStyle w:val="a8"/>
        <w:keepNext w:val="0"/>
        <w:widowControl w:val="0"/>
        <w:tabs>
          <w:tab w:val="right" w:pos="4620"/>
        </w:tabs>
        <w:bidi w:val="0"/>
        <w:ind w:firstLine="426"/>
        <w:jc w:val="both"/>
        <w:rPr>
          <w:rFonts w:asciiTheme="minorBidi" w:hAnsiTheme="minorBidi" w:cstheme="minorBidi"/>
          <w:b w:val="0"/>
          <w:bCs w:val="0"/>
          <w:sz w:val="24"/>
        </w:rPr>
      </w:pPr>
      <w:r w:rsidRPr="000D6199">
        <w:rPr>
          <w:rFonts w:asciiTheme="minorBidi" w:hAnsiTheme="minorBidi" w:cstheme="minorBidi"/>
          <w:b w:val="0"/>
          <w:bCs w:val="0"/>
          <w:sz w:val="24"/>
        </w:rPr>
        <w:t xml:space="preserve">When a person is faced with choices and decisions, he will sometimes </w:t>
      </w:r>
      <w:r w:rsidR="00290B88" w:rsidRPr="000D6199">
        <w:rPr>
          <w:rFonts w:asciiTheme="minorBidi" w:hAnsiTheme="minorBidi" w:cstheme="minorBidi"/>
          <w:b w:val="0"/>
          <w:bCs w:val="0"/>
          <w:sz w:val="24"/>
        </w:rPr>
        <w:t xml:space="preserve">feel </w:t>
      </w:r>
      <w:r w:rsidR="00F647E0" w:rsidRPr="000D6199">
        <w:rPr>
          <w:rFonts w:asciiTheme="minorBidi" w:hAnsiTheme="minorBidi" w:cstheme="minorBidi"/>
          <w:b w:val="0"/>
          <w:bCs w:val="0"/>
          <w:sz w:val="24"/>
        </w:rPr>
        <w:t xml:space="preserve">resistance </w:t>
      </w:r>
      <w:r w:rsidR="00290B88" w:rsidRPr="000D6199">
        <w:rPr>
          <w:rFonts w:asciiTheme="minorBidi" w:hAnsiTheme="minorBidi" w:cstheme="minorBidi"/>
          <w:b w:val="0"/>
          <w:bCs w:val="0"/>
          <w:sz w:val="24"/>
        </w:rPr>
        <w:t xml:space="preserve">and doubts with regard to a certain direction or action – not because of </w:t>
      </w:r>
      <w:r w:rsidRPr="000D6199">
        <w:rPr>
          <w:rFonts w:asciiTheme="minorBidi" w:hAnsiTheme="minorBidi" w:cstheme="minorBidi"/>
          <w:b w:val="0"/>
          <w:bCs w:val="0"/>
          <w:sz w:val="24"/>
        </w:rPr>
        <w:t>the nature of the action</w:t>
      </w:r>
      <w:r w:rsidR="00290B88" w:rsidRPr="000D6199">
        <w:rPr>
          <w:rFonts w:asciiTheme="minorBidi" w:hAnsiTheme="minorBidi" w:cstheme="minorBidi"/>
          <w:b w:val="0"/>
          <w:bCs w:val="0"/>
          <w:sz w:val="24"/>
        </w:rPr>
        <w:t xml:space="preserve"> itself</w:t>
      </w:r>
      <w:r w:rsidRPr="000D6199">
        <w:rPr>
          <w:rFonts w:asciiTheme="minorBidi" w:hAnsiTheme="minorBidi" w:cstheme="minorBidi"/>
          <w:b w:val="0"/>
          <w:bCs w:val="0"/>
          <w:sz w:val="24"/>
        </w:rPr>
        <w:t xml:space="preserve">, but rather </w:t>
      </w:r>
      <w:r w:rsidR="00F647E0" w:rsidRPr="000D6199">
        <w:rPr>
          <w:rFonts w:asciiTheme="minorBidi" w:hAnsiTheme="minorBidi" w:cstheme="minorBidi"/>
          <w:b w:val="0"/>
          <w:bCs w:val="0"/>
          <w:sz w:val="24"/>
        </w:rPr>
        <w:t xml:space="preserve">because of </w:t>
      </w:r>
      <w:r w:rsidRPr="000D6199">
        <w:rPr>
          <w:rFonts w:asciiTheme="minorBidi" w:hAnsiTheme="minorBidi" w:cstheme="minorBidi"/>
          <w:b w:val="0"/>
          <w:bCs w:val="0"/>
          <w:sz w:val="24"/>
        </w:rPr>
        <w:t xml:space="preserve">the </w:t>
      </w:r>
      <w:r w:rsidR="00290B88" w:rsidRPr="000D6199">
        <w:rPr>
          <w:rFonts w:asciiTheme="minorBidi" w:hAnsiTheme="minorBidi" w:cstheme="minorBidi"/>
          <w:b w:val="0"/>
          <w:bCs w:val="0"/>
          <w:sz w:val="24"/>
        </w:rPr>
        <w:t xml:space="preserve">social </w:t>
      </w:r>
      <w:r w:rsidRPr="000D6199">
        <w:rPr>
          <w:rFonts w:asciiTheme="minorBidi" w:hAnsiTheme="minorBidi" w:cstheme="minorBidi"/>
          <w:b w:val="0"/>
          <w:bCs w:val="0"/>
          <w:sz w:val="24"/>
        </w:rPr>
        <w:t xml:space="preserve">image </w:t>
      </w:r>
      <w:r w:rsidR="00290B88" w:rsidRPr="000D6199">
        <w:rPr>
          <w:rFonts w:asciiTheme="minorBidi" w:hAnsiTheme="minorBidi" w:cstheme="minorBidi"/>
          <w:b w:val="0"/>
          <w:bCs w:val="0"/>
          <w:sz w:val="24"/>
        </w:rPr>
        <w:t xml:space="preserve">or stereotype </w:t>
      </w:r>
      <w:r w:rsidRPr="000D6199">
        <w:rPr>
          <w:rFonts w:asciiTheme="minorBidi" w:hAnsiTheme="minorBidi" w:cstheme="minorBidi"/>
          <w:b w:val="0"/>
          <w:bCs w:val="0"/>
          <w:sz w:val="24"/>
        </w:rPr>
        <w:t>associated with it.</w:t>
      </w:r>
      <w:r w:rsidR="00290B88" w:rsidRPr="000D6199">
        <w:rPr>
          <w:rFonts w:asciiTheme="minorBidi" w:hAnsiTheme="minorBidi" w:cstheme="minorBidi"/>
          <w:b w:val="0"/>
          <w:bCs w:val="0"/>
          <w:sz w:val="24"/>
        </w:rPr>
        <w:t xml:space="preserve"> For instance, a person who is considering becoming active in some sphere within his community might feel quite comfortable with the activity that he would be undertaking, but hesitate for fear of being viewed in a certain way.</w:t>
      </w:r>
    </w:p>
    <w:p w:rsidR="00765DE1" w:rsidRPr="000D6199" w:rsidRDefault="00765DE1" w:rsidP="00101017">
      <w:pPr>
        <w:pStyle w:val="a8"/>
        <w:keepNext w:val="0"/>
        <w:widowControl w:val="0"/>
        <w:tabs>
          <w:tab w:val="right" w:pos="4620"/>
        </w:tabs>
        <w:bidi w:val="0"/>
        <w:ind w:firstLine="426"/>
        <w:jc w:val="both"/>
        <w:rPr>
          <w:rFonts w:asciiTheme="minorBidi" w:hAnsiTheme="minorBidi" w:cstheme="minorBidi"/>
          <w:b w:val="0"/>
          <w:bCs w:val="0"/>
          <w:sz w:val="24"/>
        </w:rPr>
      </w:pPr>
    </w:p>
    <w:p w:rsidR="00A20CCC" w:rsidRDefault="00290B88" w:rsidP="00663750">
      <w:pPr>
        <w:pStyle w:val="a8"/>
        <w:keepNext w:val="0"/>
        <w:widowControl w:val="0"/>
        <w:tabs>
          <w:tab w:val="right" w:pos="4620"/>
        </w:tabs>
        <w:bidi w:val="0"/>
        <w:ind w:firstLine="426"/>
        <w:jc w:val="both"/>
        <w:rPr>
          <w:rFonts w:asciiTheme="minorBidi" w:hAnsiTheme="minorBidi" w:cstheme="minorBidi"/>
          <w:b w:val="0"/>
          <w:bCs w:val="0"/>
          <w:sz w:val="24"/>
        </w:rPr>
      </w:pPr>
      <w:r w:rsidRPr="000D6199">
        <w:rPr>
          <w:rFonts w:asciiTheme="minorBidi" w:hAnsiTheme="minorBidi" w:cstheme="minorBidi"/>
          <w:b w:val="0"/>
          <w:bCs w:val="0"/>
          <w:sz w:val="24"/>
        </w:rPr>
        <w:t xml:space="preserve">Similarly, a young man who comes to study at yeshiva </w:t>
      </w:r>
      <w:r w:rsidR="00F647E0" w:rsidRPr="000D6199">
        <w:rPr>
          <w:rFonts w:asciiTheme="minorBidi" w:hAnsiTheme="minorBidi" w:cstheme="minorBidi"/>
          <w:b w:val="0"/>
          <w:bCs w:val="0"/>
          <w:sz w:val="24"/>
        </w:rPr>
        <w:t>after high school is at the peak</w:t>
      </w:r>
      <w:r w:rsidRPr="000D6199">
        <w:rPr>
          <w:rFonts w:asciiTheme="minorBidi" w:hAnsiTheme="minorBidi" w:cstheme="minorBidi"/>
          <w:b w:val="0"/>
          <w:bCs w:val="0"/>
          <w:sz w:val="24"/>
        </w:rPr>
        <w:t xml:space="preserve"> of his </w:t>
      </w:r>
      <w:r w:rsidR="00F647E0" w:rsidRPr="000D6199">
        <w:rPr>
          <w:rFonts w:asciiTheme="minorBidi" w:hAnsiTheme="minorBidi" w:cstheme="minorBidi"/>
          <w:b w:val="0"/>
          <w:bCs w:val="0"/>
          <w:sz w:val="24"/>
        </w:rPr>
        <w:t xml:space="preserve">physical </w:t>
      </w:r>
      <w:r w:rsidRPr="000D6199">
        <w:rPr>
          <w:rFonts w:asciiTheme="minorBidi" w:hAnsiTheme="minorBidi" w:cstheme="minorBidi"/>
          <w:b w:val="0"/>
          <w:bCs w:val="0"/>
          <w:sz w:val="24"/>
        </w:rPr>
        <w:t xml:space="preserve">strength; his self-image might center around sports and the special unit </w:t>
      </w:r>
      <w:r w:rsidR="00663750">
        <w:rPr>
          <w:rFonts w:asciiTheme="minorBidi" w:hAnsiTheme="minorBidi" w:cstheme="minorBidi"/>
          <w:b w:val="0"/>
          <w:bCs w:val="0"/>
          <w:sz w:val="24"/>
        </w:rPr>
        <w:t>in which he hopes to serve</w:t>
      </w:r>
      <w:r w:rsidRPr="000D6199">
        <w:rPr>
          <w:rFonts w:asciiTheme="minorBidi" w:hAnsiTheme="minorBidi" w:cstheme="minorBidi"/>
          <w:b w:val="0"/>
          <w:bCs w:val="0"/>
          <w:sz w:val="24"/>
        </w:rPr>
        <w:t xml:space="preserve"> in the army, </w:t>
      </w:r>
      <w:r w:rsidR="00F647E0" w:rsidRPr="000D6199">
        <w:rPr>
          <w:rFonts w:asciiTheme="minorBidi" w:hAnsiTheme="minorBidi" w:cstheme="minorBidi"/>
          <w:b w:val="0"/>
          <w:bCs w:val="0"/>
          <w:sz w:val="24"/>
        </w:rPr>
        <w:t xml:space="preserve">and he fears </w:t>
      </w:r>
      <w:r w:rsidRPr="000D6199">
        <w:rPr>
          <w:rFonts w:asciiTheme="minorBidi" w:hAnsiTheme="minorBidi" w:cstheme="minorBidi"/>
          <w:b w:val="0"/>
          <w:bCs w:val="0"/>
          <w:sz w:val="24"/>
        </w:rPr>
        <w:t xml:space="preserve">the change of image that yeshiva study may entail. </w:t>
      </w:r>
      <w:r w:rsidR="00A20CCC" w:rsidRPr="000D6199">
        <w:rPr>
          <w:rFonts w:asciiTheme="minorBidi" w:hAnsiTheme="minorBidi" w:cstheme="minorBidi"/>
          <w:b w:val="0"/>
          <w:bCs w:val="0"/>
          <w:sz w:val="24"/>
        </w:rPr>
        <w:t xml:space="preserve">He does not want to find himself, sometime in the future, wearing a kapote and streimel and hunched over books all day. A person who decides to become an educator or rabbi may likewise dislike the idea that people will stand when he enters the room and will no longer share jokes with him. In these and other similar instances, it is important to separate one’s hesitations and doubts concerning the action, its importance, and the chances of </w:t>
      </w:r>
      <w:r w:rsidR="00A20CCC" w:rsidRPr="000D6199">
        <w:rPr>
          <w:rFonts w:asciiTheme="minorBidi" w:hAnsiTheme="minorBidi" w:cstheme="minorBidi"/>
          <w:b w:val="0"/>
          <w:bCs w:val="0"/>
          <w:sz w:val="24"/>
        </w:rPr>
        <w:lastRenderedPageBreak/>
        <w:t>its success, from the fear that one’s personality will somehow be forced into a different mold.</w:t>
      </w:r>
    </w:p>
    <w:p w:rsidR="00765DE1" w:rsidRPr="000D6199" w:rsidRDefault="00765DE1" w:rsidP="00101017">
      <w:pPr>
        <w:pStyle w:val="a8"/>
        <w:keepNext w:val="0"/>
        <w:widowControl w:val="0"/>
        <w:tabs>
          <w:tab w:val="right" w:pos="4620"/>
        </w:tabs>
        <w:bidi w:val="0"/>
        <w:ind w:firstLine="426"/>
        <w:jc w:val="both"/>
        <w:rPr>
          <w:rFonts w:asciiTheme="minorBidi" w:hAnsiTheme="minorBidi" w:cstheme="minorBidi"/>
          <w:b w:val="0"/>
          <w:bCs w:val="0"/>
          <w:sz w:val="24"/>
        </w:rPr>
      </w:pPr>
    </w:p>
    <w:p w:rsidR="003F17E3" w:rsidRPr="000D6199" w:rsidRDefault="00A20CCC" w:rsidP="00EF4AB4">
      <w:pPr>
        <w:pStyle w:val="a8"/>
        <w:keepNext w:val="0"/>
        <w:widowControl w:val="0"/>
        <w:tabs>
          <w:tab w:val="right" w:pos="4620"/>
        </w:tabs>
        <w:bidi w:val="0"/>
        <w:ind w:firstLine="426"/>
        <w:jc w:val="both"/>
        <w:rPr>
          <w:rFonts w:asciiTheme="minorBidi" w:hAnsiTheme="minorBidi" w:cstheme="minorBidi"/>
          <w:b w:val="0"/>
          <w:bCs w:val="0"/>
          <w:sz w:val="24"/>
        </w:rPr>
      </w:pPr>
      <w:r w:rsidRPr="000D6199">
        <w:rPr>
          <w:rFonts w:asciiTheme="minorBidi" w:hAnsiTheme="minorBidi" w:cstheme="minorBidi"/>
          <w:b w:val="0"/>
          <w:bCs w:val="0"/>
          <w:sz w:val="24"/>
        </w:rPr>
        <w:t>“My brother – take courage!” Torah study itself is not frightening; it fills a person with joy and pleasure, and we must approach our study with inner peace and calm. Even after we have embarked on yeshiva study, we must maintain our warmth, our sense of humor, our smile. Yeshiva study must not diminish a person in any way</w:t>
      </w:r>
      <w:r w:rsidR="003F17E3" w:rsidRPr="000D6199">
        <w:rPr>
          <w:rFonts w:asciiTheme="minorBidi" w:hAnsiTheme="minorBidi" w:cstheme="minorBidi"/>
          <w:b w:val="0"/>
          <w:bCs w:val="0"/>
          <w:sz w:val="24"/>
        </w:rPr>
        <w:t xml:space="preserve">; it must broaden his personality and his horizons, not narrow and restrict them. We might compare the entry into the world of yeshiva study to a person getting into a pool to swim: </w:t>
      </w:r>
      <w:r w:rsidR="00F647E0" w:rsidRPr="000D6199">
        <w:rPr>
          <w:rFonts w:asciiTheme="minorBidi" w:hAnsiTheme="minorBidi" w:cstheme="minorBidi"/>
          <w:b w:val="0"/>
          <w:bCs w:val="0"/>
          <w:sz w:val="24"/>
        </w:rPr>
        <w:t xml:space="preserve">it makes no sense to </w:t>
      </w:r>
      <w:r w:rsidR="003F17E3" w:rsidRPr="000D6199">
        <w:rPr>
          <w:rFonts w:asciiTheme="minorBidi" w:hAnsiTheme="minorBidi" w:cstheme="minorBidi"/>
          <w:b w:val="0"/>
          <w:bCs w:val="0"/>
          <w:sz w:val="24"/>
        </w:rPr>
        <w:t xml:space="preserve">remain outside the water and just dip his finger in, nor </w:t>
      </w:r>
      <w:r w:rsidR="00F647E0" w:rsidRPr="000D6199">
        <w:rPr>
          <w:rFonts w:asciiTheme="minorBidi" w:hAnsiTheme="minorBidi" w:cstheme="minorBidi"/>
          <w:b w:val="0"/>
          <w:bCs w:val="0"/>
          <w:sz w:val="24"/>
        </w:rPr>
        <w:t xml:space="preserve">to </w:t>
      </w:r>
      <w:r w:rsidR="003F17E3" w:rsidRPr="000D6199">
        <w:rPr>
          <w:rFonts w:asciiTheme="minorBidi" w:hAnsiTheme="minorBidi" w:cstheme="minorBidi"/>
          <w:b w:val="0"/>
          <w:bCs w:val="0"/>
          <w:sz w:val="24"/>
        </w:rPr>
        <w:t>fall in all at once without looking where he is going. He descends step by step, confidently, calmly, and without fear. That way the encounter with the environment flows from his free will and his desire to connect, with no fear of being swallowed up and obliterated.</w:t>
      </w:r>
    </w:p>
    <w:p w:rsidR="003F17E3" w:rsidRPr="000D6199" w:rsidRDefault="003F17E3" w:rsidP="00101017">
      <w:pPr>
        <w:pStyle w:val="a8"/>
        <w:keepNext w:val="0"/>
        <w:widowControl w:val="0"/>
        <w:tabs>
          <w:tab w:val="right" w:pos="4620"/>
        </w:tabs>
        <w:bidi w:val="0"/>
        <w:ind w:firstLine="426"/>
        <w:jc w:val="both"/>
        <w:rPr>
          <w:rFonts w:asciiTheme="minorBidi" w:hAnsiTheme="minorBidi" w:cstheme="minorBidi"/>
          <w:b w:val="0"/>
          <w:bCs w:val="0"/>
          <w:sz w:val="24"/>
        </w:rPr>
      </w:pPr>
    </w:p>
    <w:p w:rsidR="003F17E3" w:rsidRDefault="003F17E3" w:rsidP="00101017">
      <w:pPr>
        <w:pStyle w:val="a8"/>
        <w:keepNext w:val="0"/>
        <w:widowControl w:val="0"/>
        <w:tabs>
          <w:tab w:val="right" w:pos="4620"/>
        </w:tabs>
        <w:bidi w:val="0"/>
        <w:jc w:val="both"/>
        <w:rPr>
          <w:rFonts w:asciiTheme="minorBidi" w:hAnsiTheme="minorBidi" w:cstheme="minorBidi"/>
          <w:sz w:val="24"/>
        </w:rPr>
      </w:pPr>
      <w:r w:rsidRPr="000D6199">
        <w:rPr>
          <w:rFonts w:asciiTheme="minorBidi" w:hAnsiTheme="minorBidi" w:cstheme="minorBidi"/>
          <w:sz w:val="24"/>
        </w:rPr>
        <w:t>The trauma of sin</w:t>
      </w:r>
    </w:p>
    <w:p w:rsidR="00765DE1" w:rsidRPr="000D6199" w:rsidRDefault="00765DE1" w:rsidP="00101017">
      <w:pPr>
        <w:pStyle w:val="a8"/>
        <w:keepNext w:val="0"/>
        <w:widowControl w:val="0"/>
        <w:tabs>
          <w:tab w:val="right" w:pos="4620"/>
        </w:tabs>
        <w:bidi w:val="0"/>
        <w:ind w:firstLine="426"/>
        <w:jc w:val="both"/>
        <w:rPr>
          <w:rFonts w:asciiTheme="minorBidi" w:hAnsiTheme="minorBidi" w:cstheme="minorBidi"/>
          <w:sz w:val="24"/>
        </w:rPr>
      </w:pPr>
    </w:p>
    <w:p w:rsidR="003F17E3" w:rsidRDefault="003F17E3" w:rsidP="00101017">
      <w:pPr>
        <w:pStyle w:val="a8"/>
        <w:keepNext w:val="0"/>
        <w:widowControl w:val="0"/>
        <w:tabs>
          <w:tab w:val="right" w:pos="4620"/>
        </w:tabs>
        <w:bidi w:val="0"/>
        <w:ind w:firstLine="426"/>
        <w:jc w:val="both"/>
        <w:rPr>
          <w:rFonts w:asciiTheme="minorBidi" w:hAnsiTheme="minorBidi" w:cstheme="minorBidi"/>
          <w:b w:val="0"/>
          <w:bCs w:val="0"/>
          <w:sz w:val="24"/>
        </w:rPr>
      </w:pPr>
      <w:r w:rsidRPr="000D6199">
        <w:rPr>
          <w:rFonts w:asciiTheme="minorBidi" w:hAnsiTheme="minorBidi" w:cstheme="minorBidi"/>
          <w:b w:val="0"/>
          <w:bCs w:val="0"/>
          <w:sz w:val="24"/>
        </w:rPr>
        <w:t>The second explanation that Ramban offers is this:</w:t>
      </w:r>
    </w:p>
    <w:p w:rsidR="00765DE1" w:rsidRPr="000D6199" w:rsidRDefault="00765DE1" w:rsidP="00101017">
      <w:pPr>
        <w:pStyle w:val="a8"/>
        <w:keepNext w:val="0"/>
        <w:widowControl w:val="0"/>
        <w:tabs>
          <w:tab w:val="right" w:pos="4620"/>
        </w:tabs>
        <w:bidi w:val="0"/>
        <w:ind w:firstLine="426"/>
        <w:jc w:val="both"/>
        <w:rPr>
          <w:rFonts w:asciiTheme="minorBidi" w:hAnsiTheme="minorBidi" w:cstheme="minorBidi"/>
          <w:b w:val="0"/>
          <w:bCs w:val="0"/>
          <w:sz w:val="24"/>
        </w:rPr>
      </w:pPr>
    </w:p>
    <w:p w:rsidR="003F17E3" w:rsidRPr="000D6199" w:rsidRDefault="003F17E3" w:rsidP="00101017">
      <w:pPr>
        <w:pStyle w:val="a8"/>
        <w:keepNext w:val="0"/>
        <w:widowControl w:val="0"/>
        <w:tabs>
          <w:tab w:val="right" w:pos="4620"/>
        </w:tabs>
        <w:bidi w:val="0"/>
        <w:ind w:left="720" w:hanging="11"/>
        <w:jc w:val="both"/>
        <w:rPr>
          <w:rFonts w:asciiTheme="minorBidi" w:hAnsiTheme="minorBidi" w:cstheme="minorBidi"/>
          <w:b w:val="0"/>
          <w:bCs w:val="0"/>
          <w:sz w:val="24"/>
        </w:rPr>
      </w:pPr>
      <w:r w:rsidRPr="000D6199">
        <w:rPr>
          <w:rFonts w:asciiTheme="minorBidi" w:hAnsiTheme="minorBidi" w:cstheme="minorBidi"/>
          <w:b w:val="0"/>
          <w:bCs w:val="0"/>
          <w:sz w:val="24"/>
        </w:rPr>
        <w:t>“But some say that Aharon perceived the altar in the form of an ox, and he was afraid of it. Moshe came to him and said, Aharon, my brother, do not be afraid; take courage and approach it. For this reason he said, ‘</w:t>
      </w:r>
      <w:r w:rsidR="00720CB6" w:rsidRPr="000D6199">
        <w:rPr>
          <w:rFonts w:asciiTheme="minorBidi" w:hAnsiTheme="minorBidi" w:cstheme="minorBidi"/>
          <w:b w:val="0"/>
          <w:bCs w:val="0"/>
          <w:sz w:val="24"/>
        </w:rPr>
        <w:t xml:space="preserve">Draw near to </w:t>
      </w:r>
      <w:r w:rsidRPr="000D6199">
        <w:rPr>
          <w:rFonts w:asciiTheme="minorBidi" w:hAnsiTheme="minorBidi" w:cstheme="minorBidi"/>
          <w:b w:val="0"/>
          <w:bCs w:val="0"/>
          <w:sz w:val="24"/>
        </w:rPr>
        <w:t>the altar…</w:t>
      </w:r>
      <w:r w:rsidR="00765DE1">
        <w:rPr>
          <w:rFonts w:asciiTheme="minorBidi" w:hAnsiTheme="minorBidi" w:cstheme="minorBidi"/>
          <w:b w:val="0"/>
          <w:bCs w:val="0"/>
          <w:sz w:val="24"/>
        </w:rPr>
        <w:t>.’</w:t>
      </w:r>
    </w:p>
    <w:p w:rsidR="00D52967" w:rsidRPr="000D6199" w:rsidRDefault="003F17E3" w:rsidP="00101017">
      <w:pPr>
        <w:pStyle w:val="a8"/>
        <w:keepNext w:val="0"/>
        <w:widowControl w:val="0"/>
        <w:tabs>
          <w:tab w:val="right" w:pos="4620"/>
        </w:tabs>
        <w:bidi w:val="0"/>
        <w:ind w:left="709"/>
        <w:jc w:val="both"/>
        <w:rPr>
          <w:rFonts w:asciiTheme="minorBidi" w:hAnsiTheme="minorBidi" w:cstheme="minorBidi"/>
          <w:b w:val="0"/>
          <w:bCs w:val="0"/>
          <w:sz w:val="24"/>
        </w:rPr>
      </w:pPr>
      <w:r w:rsidRPr="000D6199">
        <w:rPr>
          <w:rFonts w:asciiTheme="minorBidi" w:hAnsiTheme="minorBidi" w:cstheme="minorBidi"/>
          <w:b w:val="0"/>
          <w:bCs w:val="0"/>
          <w:sz w:val="24"/>
        </w:rPr>
        <w:t xml:space="preserve">‘And he </w:t>
      </w:r>
      <w:r w:rsidR="00720CB6" w:rsidRPr="000D6199">
        <w:rPr>
          <w:rFonts w:asciiTheme="minorBidi" w:hAnsiTheme="minorBidi" w:cstheme="minorBidi"/>
          <w:b w:val="0"/>
          <w:bCs w:val="0"/>
          <w:sz w:val="24"/>
        </w:rPr>
        <w:t xml:space="preserve">drew near to </w:t>
      </w:r>
      <w:r w:rsidRPr="000D6199">
        <w:rPr>
          <w:rFonts w:asciiTheme="minorBidi" w:hAnsiTheme="minorBidi" w:cstheme="minorBidi"/>
          <w:b w:val="0"/>
          <w:bCs w:val="0"/>
          <w:sz w:val="24"/>
        </w:rPr>
        <w:t>the altar’ – with caution. The reason for this is that since Aharon was holy unto God, and his soul held no sin except for the golden calf, that sin was fixed in his thoughts, as it is written (</w:t>
      </w:r>
      <w:r w:rsidRPr="00765DE1">
        <w:rPr>
          <w:rFonts w:asciiTheme="minorBidi" w:hAnsiTheme="minorBidi" w:cstheme="minorBidi"/>
          <w:b w:val="0"/>
          <w:bCs w:val="0"/>
          <w:i/>
          <w:iCs/>
          <w:sz w:val="24"/>
        </w:rPr>
        <w:t>Tehillim</w:t>
      </w:r>
      <w:r w:rsidRPr="000D6199">
        <w:rPr>
          <w:rFonts w:asciiTheme="minorBidi" w:hAnsiTheme="minorBidi" w:cstheme="minorBidi"/>
          <w:b w:val="0"/>
          <w:bCs w:val="0"/>
          <w:sz w:val="24"/>
        </w:rPr>
        <w:t xml:space="preserve"> 51:5),</w:t>
      </w:r>
      <w:r w:rsidR="00D52967" w:rsidRPr="000D6199">
        <w:rPr>
          <w:rFonts w:asciiTheme="minorBidi" w:hAnsiTheme="minorBidi" w:cstheme="minorBidi"/>
          <w:b w:val="0"/>
          <w:bCs w:val="0"/>
          <w:sz w:val="24"/>
        </w:rPr>
        <w:t xml:space="preserve"> ‘</w:t>
      </w:r>
      <w:r w:rsidR="00EF4AB4">
        <w:rPr>
          <w:rFonts w:asciiTheme="minorBidi" w:hAnsiTheme="minorBidi" w:cstheme="minorBidi"/>
          <w:b w:val="0"/>
          <w:bCs w:val="0"/>
          <w:sz w:val="24"/>
        </w:rPr>
        <w:t>And my sin is before me always.’</w:t>
      </w:r>
      <w:r w:rsidR="00D52967" w:rsidRPr="000D6199">
        <w:rPr>
          <w:rFonts w:asciiTheme="minorBidi" w:hAnsiTheme="minorBidi" w:cstheme="minorBidi"/>
          <w:b w:val="0"/>
          <w:bCs w:val="0"/>
          <w:sz w:val="24"/>
        </w:rPr>
        <w:t xml:space="preserve"> It appeared to him that the form of the calf was holding back his atonement. For this reason [Moshe] told him, ‘Take courage’ – so that he would not be so despondent, since God desired his actions.”</w:t>
      </w:r>
    </w:p>
    <w:p w:rsidR="00765DE1" w:rsidRDefault="00765DE1" w:rsidP="00101017">
      <w:pPr>
        <w:pStyle w:val="a8"/>
        <w:keepNext w:val="0"/>
        <w:widowControl w:val="0"/>
        <w:tabs>
          <w:tab w:val="right" w:pos="4620"/>
        </w:tabs>
        <w:bidi w:val="0"/>
        <w:ind w:firstLine="426"/>
        <w:jc w:val="both"/>
        <w:rPr>
          <w:rFonts w:asciiTheme="minorBidi" w:hAnsiTheme="minorBidi" w:cstheme="minorBidi"/>
          <w:b w:val="0"/>
          <w:bCs w:val="0"/>
          <w:sz w:val="24"/>
        </w:rPr>
      </w:pPr>
    </w:p>
    <w:p w:rsidR="00D52967" w:rsidRPr="000D6199" w:rsidRDefault="00D52967" w:rsidP="00101017">
      <w:pPr>
        <w:pStyle w:val="a8"/>
        <w:keepNext w:val="0"/>
        <w:widowControl w:val="0"/>
        <w:tabs>
          <w:tab w:val="right" w:pos="4620"/>
        </w:tabs>
        <w:bidi w:val="0"/>
        <w:jc w:val="both"/>
        <w:rPr>
          <w:rFonts w:asciiTheme="minorBidi" w:hAnsiTheme="minorBidi" w:cstheme="minorBidi"/>
          <w:b w:val="0"/>
          <w:bCs w:val="0"/>
          <w:sz w:val="24"/>
        </w:rPr>
      </w:pPr>
      <w:r w:rsidRPr="000D6199">
        <w:rPr>
          <w:rFonts w:asciiTheme="minorBidi" w:hAnsiTheme="minorBidi" w:cstheme="minorBidi"/>
          <w:b w:val="0"/>
          <w:bCs w:val="0"/>
          <w:sz w:val="24"/>
        </w:rPr>
        <w:t>Aharon, “holy unto God</w:t>
      </w:r>
      <w:r w:rsidR="00765DE1">
        <w:rPr>
          <w:rFonts w:asciiTheme="minorBidi" w:hAnsiTheme="minorBidi" w:cstheme="minorBidi"/>
          <w:b w:val="0"/>
          <w:bCs w:val="0"/>
          <w:sz w:val="24"/>
        </w:rPr>
        <w:t>,”</w:t>
      </w:r>
      <w:r w:rsidRPr="000D6199">
        <w:rPr>
          <w:rFonts w:asciiTheme="minorBidi" w:hAnsiTheme="minorBidi" w:cstheme="minorBidi"/>
          <w:b w:val="0"/>
          <w:bCs w:val="0"/>
          <w:sz w:val="24"/>
        </w:rPr>
        <w:t xml:space="preserve"> who has never sinned except in the incident of the golden calf, sees the calf before him at all times. He approaches the altar to offer up the sacrifices – and perceives the altar in the form of a calf, recalling his sin.</w:t>
      </w:r>
    </w:p>
    <w:p w:rsidR="00765DE1" w:rsidRDefault="00765DE1" w:rsidP="00101017">
      <w:pPr>
        <w:pStyle w:val="a8"/>
        <w:keepNext w:val="0"/>
        <w:widowControl w:val="0"/>
        <w:tabs>
          <w:tab w:val="right" w:pos="4620"/>
        </w:tabs>
        <w:bidi w:val="0"/>
        <w:ind w:firstLine="426"/>
        <w:jc w:val="both"/>
        <w:rPr>
          <w:rFonts w:asciiTheme="minorBidi" w:hAnsiTheme="minorBidi" w:cstheme="minorBidi"/>
          <w:b w:val="0"/>
          <w:bCs w:val="0"/>
          <w:sz w:val="24"/>
        </w:rPr>
      </w:pPr>
    </w:p>
    <w:p w:rsidR="00D52967" w:rsidRPr="000D6199" w:rsidRDefault="00D52967" w:rsidP="00101017">
      <w:pPr>
        <w:pStyle w:val="a8"/>
        <w:keepNext w:val="0"/>
        <w:widowControl w:val="0"/>
        <w:tabs>
          <w:tab w:val="right" w:pos="4620"/>
        </w:tabs>
        <w:bidi w:val="0"/>
        <w:ind w:firstLine="426"/>
        <w:jc w:val="both"/>
        <w:rPr>
          <w:rFonts w:asciiTheme="minorBidi" w:hAnsiTheme="minorBidi" w:cstheme="minorBidi"/>
          <w:b w:val="0"/>
          <w:bCs w:val="0"/>
          <w:sz w:val="24"/>
        </w:rPr>
      </w:pPr>
      <w:r w:rsidRPr="000D6199">
        <w:rPr>
          <w:rFonts w:asciiTheme="minorBidi" w:hAnsiTheme="minorBidi" w:cstheme="minorBidi"/>
          <w:b w:val="0"/>
          <w:bCs w:val="0"/>
          <w:sz w:val="24"/>
        </w:rPr>
        <w:t xml:space="preserve">King David is conscious of his sin at all times – “My sin is before me always” (and indeed the verses reveal completely different behavior on his part before and after </w:t>
      </w:r>
      <w:r w:rsidR="00720CB6" w:rsidRPr="000D6199">
        <w:rPr>
          <w:rFonts w:asciiTheme="minorBidi" w:hAnsiTheme="minorBidi" w:cstheme="minorBidi"/>
          <w:b w:val="0"/>
          <w:bCs w:val="0"/>
          <w:sz w:val="24"/>
        </w:rPr>
        <w:t xml:space="preserve">his </w:t>
      </w:r>
      <w:r w:rsidRPr="000D6199">
        <w:rPr>
          <w:rFonts w:asciiTheme="minorBidi" w:hAnsiTheme="minorBidi" w:cstheme="minorBidi"/>
          <w:b w:val="0"/>
          <w:bCs w:val="0"/>
          <w:sz w:val="24"/>
        </w:rPr>
        <w:t>sin). Aharon experiences a similar</w:t>
      </w:r>
      <w:r w:rsidR="00EF4AB4">
        <w:rPr>
          <w:rFonts w:asciiTheme="minorBidi" w:hAnsiTheme="minorBidi" w:cstheme="minorBidi"/>
          <w:b w:val="0"/>
          <w:bCs w:val="0"/>
          <w:sz w:val="24"/>
        </w:rPr>
        <w:t>ly</w:t>
      </w:r>
      <w:r w:rsidRPr="000D6199">
        <w:rPr>
          <w:rFonts w:asciiTheme="minorBidi" w:hAnsiTheme="minorBidi" w:cstheme="minorBidi"/>
          <w:b w:val="0"/>
          <w:bCs w:val="0"/>
          <w:sz w:val="24"/>
        </w:rPr>
        <w:t xml:space="preserve"> </w:t>
      </w:r>
      <w:r w:rsidR="00720CB6" w:rsidRPr="000D6199">
        <w:rPr>
          <w:rFonts w:asciiTheme="minorBidi" w:hAnsiTheme="minorBidi" w:cstheme="minorBidi"/>
          <w:b w:val="0"/>
          <w:bCs w:val="0"/>
          <w:sz w:val="24"/>
        </w:rPr>
        <w:t>profound</w:t>
      </w:r>
      <w:r w:rsidRPr="000D6199">
        <w:rPr>
          <w:rFonts w:asciiTheme="minorBidi" w:hAnsiTheme="minorBidi" w:cstheme="minorBidi"/>
          <w:b w:val="0"/>
          <w:bCs w:val="0"/>
          <w:sz w:val="24"/>
        </w:rPr>
        <w:t xml:space="preserve"> trauma concerning the golden calf, and the episode remains indelibly engraved </w:t>
      </w:r>
      <w:r w:rsidR="00EF4AB4">
        <w:rPr>
          <w:rFonts w:asciiTheme="minorBidi" w:hAnsiTheme="minorBidi" w:cstheme="minorBidi"/>
          <w:b w:val="0"/>
          <w:bCs w:val="0"/>
          <w:sz w:val="24"/>
        </w:rPr>
        <w:t>up</w:t>
      </w:r>
      <w:r w:rsidRPr="000D6199">
        <w:rPr>
          <w:rFonts w:asciiTheme="minorBidi" w:hAnsiTheme="minorBidi" w:cstheme="minorBidi"/>
          <w:b w:val="0"/>
          <w:bCs w:val="0"/>
          <w:sz w:val="24"/>
        </w:rPr>
        <w:t>on his consciousness</w:t>
      </w:r>
      <w:r w:rsidR="00EF4AB4">
        <w:rPr>
          <w:rFonts w:asciiTheme="minorBidi" w:hAnsiTheme="minorBidi" w:cstheme="minorBidi"/>
          <w:b w:val="0"/>
          <w:bCs w:val="0"/>
          <w:sz w:val="24"/>
        </w:rPr>
        <w:t>; it is “fixed in his thoughts.”</w:t>
      </w:r>
    </w:p>
    <w:p w:rsidR="00765DE1" w:rsidRDefault="00765DE1" w:rsidP="00101017">
      <w:pPr>
        <w:pStyle w:val="a8"/>
        <w:keepNext w:val="0"/>
        <w:widowControl w:val="0"/>
        <w:tabs>
          <w:tab w:val="right" w:pos="4620"/>
        </w:tabs>
        <w:bidi w:val="0"/>
        <w:ind w:firstLine="426"/>
        <w:jc w:val="both"/>
        <w:rPr>
          <w:rFonts w:asciiTheme="minorBidi" w:hAnsiTheme="minorBidi" w:cstheme="minorBidi"/>
          <w:b w:val="0"/>
          <w:bCs w:val="0"/>
          <w:sz w:val="24"/>
        </w:rPr>
      </w:pPr>
    </w:p>
    <w:p w:rsidR="00D52967" w:rsidRPr="000D6199" w:rsidRDefault="00D52967" w:rsidP="00101017">
      <w:pPr>
        <w:pStyle w:val="a8"/>
        <w:keepNext w:val="0"/>
        <w:widowControl w:val="0"/>
        <w:tabs>
          <w:tab w:val="right" w:pos="4620"/>
        </w:tabs>
        <w:bidi w:val="0"/>
        <w:ind w:firstLine="426"/>
        <w:jc w:val="both"/>
        <w:rPr>
          <w:rFonts w:asciiTheme="minorBidi" w:hAnsiTheme="minorBidi" w:cstheme="minorBidi"/>
          <w:b w:val="0"/>
          <w:bCs w:val="0"/>
          <w:sz w:val="24"/>
        </w:rPr>
      </w:pPr>
      <w:r w:rsidRPr="000D6199">
        <w:rPr>
          <w:rFonts w:asciiTheme="minorBidi" w:hAnsiTheme="minorBidi" w:cstheme="minorBidi"/>
          <w:b w:val="0"/>
          <w:bCs w:val="0"/>
          <w:sz w:val="24"/>
        </w:rPr>
        <w:t xml:space="preserve">There are various Hassidic teachings directing person to forget his past sins, </w:t>
      </w:r>
      <w:r w:rsidRPr="000D6199">
        <w:rPr>
          <w:rFonts w:asciiTheme="minorBidi" w:hAnsiTheme="minorBidi" w:cstheme="minorBidi"/>
          <w:b w:val="0"/>
          <w:bCs w:val="0"/>
          <w:sz w:val="24"/>
        </w:rPr>
        <w:lastRenderedPageBreak/>
        <w:t>put them out of his mind, and start every day as a new beginning. Moshe does not take this approach, but at the same time he takes pains to prevent the opposite extreme: he exhorts Aharon not to dwell in his trauma, and leaves him room for renewal. If a person has sinned, he must make atonement through a significant inner process of repentance, confession, and a firm resolution for the future – but under no circumstances should he</w:t>
      </w:r>
      <w:r w:rsidR="00EF4AB4">
        <w:rPr>
          <w:rFonts w:asciiTheme="minorBidi" w:hAnsiTheme="minorBidi" w:cstheme="minorBidi"/>
          <w:b w:val="0"/>
          <w:bCs w:val="0"/>
          <w:sz w:val="24"/>
        </w:rPr>
        <w:t xml:space="preserve"> allow the sin to define him</w:t>
      </w:r>
      <w:r w:rsidRPr="000D6199">
        <w:rPr>
          <w:rFonts w:asciiTheme="minorBidi" w:hAnsiTheme="minorBidi" w:cstheme="minorBidi"/>
          <w:b w:val="0"/>
          <w:bCs w:val="0"/>
          <w:sz w:val="24"/>
        </w:rPr>
        <w:t xml:space="preserve"> or his personality.</w:t>
      </w:r>
    </w:p>
    <w:p w:rsidR="00765DE1" w:rsidRDefault="00765DE1" w:rsidP="00101017">
      <w:pPr>
        <w:pStyle w:val="a8"/>
        <w:keepNext w:val="0"/>
        <w:widowControl w:val="0"/>
        <w:tabs>
          <w:tab w:val="right" w:pos="4620"/>
        </w:tabs>
        <w:bidi w:val="0"/>
        <w:ind w:firstLine="426"/>
        <w:jc w:val="both"/>
        <w:rPr>
          <w:rFonts w:asciiTheme="minorBidi" w:hAnsiTheme="minorBidi" w:cstheme="minorBidi"/>
          <w:b w:val="0"/>
          <w:bCs w:val="0"/>
          <w:sz w:val="24"/>
        </w:rPr>
      </w:pPr>
    </w:p>
    <w:p w:rsidR="00D52967" w:rsidRPr="000D6199" w:rsidRDefault="00D52967" w:rsidP="00101017">
      <w:pPr>
        <w:pStyle w:val="a8"/>
        <w:keepNext w:val="0"/>
        <w:widowControl w:val="0"/>
        <w:tabs>
          <w:tab w:val="right" w:pos="4620"/>
        </w:tabs>
        <w:bidi w:val="0"/>
        <w:ind w:firstLine="426"/>
        <w:jc w:val="both"/>
        <w:rPr>
          <w:rFonts w:asciiTheme="minorBidi" w:hAnsiTheme="minorBidi" w:cstheme="minorBidi"/>
          <w:b w:val="0"/>
          <w:bCs w:val="0"/>
          <w:sz w:val="24"/>
        </w:rPr>
      </w:pPr>
      <w:r w:rsidRPr="000D6199">
        <w:rPr>
          <w:rFonts w:asciiTheme="minorBidi" w:hAnsiTheme="minorBidi" w:cstheme="minorBidi"/>
          <w:b w:val="0"/>
          <w:bCs w:val="0"/>
          <w:sz w:val="24"/>
        </w:rPr>
        <w:t xml:space="preserve">There is a Hassidic saying: ‘A Jew must never despair, and one must never despair of a Jew.’ This message resounds in Ramban’s </w:t>
      </w:r>
      <w:r w:rsidR="00BC0037" w:rsidRPr="000D6199">
        <w:rPr>
          <w:rFonts w:asciiTheme="minorBidi" w:hAnsiTheme="minorBidi" w:cstheme="minorBidi"/>
          <w:b w:val="0"/>
          <w:bCs w:val="0"/>
          <w:sz w:val="24"/>
        </w:rPr>
        <w:t>commentary here. A Jew must never despair of his ability to effect repair and change, even though he is in need of repair and change. And we must never despair of a fellow Jew, believing that he is so deeply immersed in sin that he is incapable of change and repair.</w:t>
      </w:r>
    </w:p>
    <w:p w:rsidR="00765DE1" w:rsidRDefault="00765DE1" w:rsidP="00101017">
      <w:pPr>
        <w:pStyle w:val="a8"/>
        <w:keepNext w:val="0"/>
        <w:widowControl w:val="0"/>
        <w:tabs>
          <w:tab w:val="right" w:pos="4620"/>
        </w:tabs>
        <w:bidi w:val="0"/>
        <w:ind w:firstLine="426"/>
        <w:jc w:val="both"/>
        <w:rPr>
          <w:rFonts w:asciiTheme="minorBidi" w:hAnsiTheme="minorBidi" w:cstheme="minorBidi"/>
          <w:b w:val="0"/>
          <w:bCs w:val="0"/>
          <w:sz w:val="24"/>
        </w:rPr>
      </w:pPr>
    </w:p>
    <w:p w:rsidR="00BC0037" w:rsidRDefault="00BC0037" w:rsidP="00101017">
      <w:pPr>
        <w:pStyle w:val="a8"/>
        <w:keepNext w:val="0"/>
        <w:widowControl w:val="0"/>
        <w:tabs>
          <w:tab w:val="right" w:pos="4620"/>
        </w:tabs>
        <w:bidi w:val="0"/>
        <w:ind w:firstLine="426"/>
        <w:jc w:val="both"/>
        <w:rPr>
          <w:rFonts w:asciiTheme="minorBidi" w:hAnsiTheme="minorBidi" w:cstheme="minorBidi"/>
          <w:b w:val="0"/>
          <w:bCs w:val="0"/>
          <w:sz w:val="24"/>
        </w:rPr>
      </w:pPr>
      <w:r w:rsidRPr="000D6199">
        <w:rPr>
          <w:rFonts w:asciiTheme="minorBidi" w:hAnsiTheme="minorBidi" w:cstheme="minorBidi"/>
          <w:b w:val="0"/>
          <w:bCs w:val="0"/>
          <w:sz w:val="24"/>
        </w:rPr>
        <w:t xml:space="preserve">Sin dare not paralyze a person, because this would be the greatest victory for the </w:t>
      </w:r>
      <w:r w:rsidRPr="000D6199">
        <w:rPr>
          <w:rFonts w:asciiTheme="minorBidi" w:hAnsiTheme="minorBidi" w:cstheme="minorBidi"/>
          <w:b w:val="0"/>
          <w:bCs w:val="0"/>
          <w:i/>
          <w:iCs/>
          <w:sz w:val="24"/>
        </w:rPr>
        <w:t>yetzer ha-ra</w:t>
      </w:r>
      <w:r w:rsidRPr="000D6199">
        <w:rPr>
          <w:rFonts w:asciiTheme="minorBidi" w:hAnsiTheme="minorBidi" w:cstheme="minorBidi"/>
          <w:b w:val="0"/>
          <w:bCs w:val="0"/>
          <w:sz w:val="24"/>
        </w:rPr>
        <w:t>. The Ramban goes on to explain that Aharon was struggling not with an inner psychological trauma, but with Satan himself:</w:t>
      </w:r>
    </w:p>
    <w:p w:rsidR="00765DE1" w:rsidRPr="000D6199" w:rsidRDefault="00765DE1" w:rsidP="00101017">
      <w:pPr>
        <w:pStyle w:val="a8"/>
        <w:keepNext w:val="0"/>
        <w:widowControl w:val="0"/>
        <w:tabs>
          <w:tab w:val="right" w:pos="4620"/>
        </w:tabs>
        <w:bidi w:val="0"/>
        <w:ind w:firstLine="426"/>
        <w:jc w:val="both"/>
        <w:rPr>
          <w:rFonts w:asciiTheme="minorBidi" w:hAnsiTheme="minorBidi" w:cstheme="minorBidi"/>
          <w:b w:val="0"/>
          <w:bCs w:val="0"/>
          <w:sz w:val="24"/>
        </w:rPr>
      </w:pPr>
    </w:p>
    <w:p w:rsidR="00BC0037" w:rsidRDefault="00BC0037" w:rsidP="00BB65A3">
      <w:pPr>
        <w:pStyle w:val="a8"/>
        <w:keepNext w:val="0"/>
        <w:widowControl w:val="0"/>
        <w:tabs>
          <w:tab w:val="right" w:pos="4620"/>
        </w:tabs>
        <w:bidi w:val="0"/>
        <w:ind w:left="720" w:hanging="11"/>
        <w:jc w:val="both"/>
        <w:rPr>
          <w:rFonts w:asciiTheme="minorBidi" w:hAnsiTheme="minorBidi" w:cstheme="minorBidi"/>
          <w:b w:val="0"/>
          <w:bCs w:val="0"/>
          <w:sz w:val="24"/>
        </w:rPr>
      </w:pPr>
      <w:r w:rsidRPr="000D6199">
        <w:rPr>
          <w:rFonts w:asciiTheme="minorBidi" w:hAnsiTheme="minorBidi" w:cstheme="minorBidi"/>
          <w:b w:val="0"/>
          <w:bCs w:val="0"/>
          <w:sz w:val="24"/>
        </w:rPr>
        <w:t xml:space="preserve">“Others explain that it was Satan himself who showed [the altar] to him thus, as they taught: [Moshe said,] ‘Aharon, my brother, although God has agreed to grant atonement </w:t>
      </w:r>
      <w:r w:rsidR="007E57F8" w:rsidRPr="000D6199">
        <w:rPr>
          <w:rFonts w:asciiTheme="minorBidi" w:hAnsiTheme="minorBidi" w:cstheme="minorBidi"/>
          <w:b w:val="0"/>
          <w:bCs w:val="0"/>
          <w:sz w:val="24"/>
        </w:rPr>
        <w:t xml:space="preserve">for your sin, you have to </w:t>
      </w:r>
      <w:r w:rsidR="00BB65A3">
        <w:rPr>
          <w:rFonts w:asciiTheme="minorBidi" w:hAnsiTheme="minorBidi" w:cstheme="minorBidi"/>
          <w:b w:val="0"/>
          <w:bCs w:val="0"/>
          <w:sz w:val="24"/>
        </w:rPr>
        <w:t>“</w:t>
      </w:r>
      <w:r w:rsidR="007E57F8" w:rsidRPr="000D6199">
        <w:rPr>
          <w:rFonts w:asciiTheme="minorBidi" w:hAnsiTheme="minorBidi" w:cstheme="minorBidi"/>
          <w:b w:val="0"/>
          <w:bCs w:val="0"/>
          <w:sz w:val="24"/>
        </w:rPr>
        <w:t>place it in Satan’s mouth,</w:t>
      </w:r>
      <w:r w:rsidR="00BB65A3">
        <w:rPr>
          <w:rFonts w:asciiTheme="minorBidi" w:hAnsiTheme="minorBidi" w:cstheme="minorBidi"/>
          <w:b w:val="0"/>
          <w:bCs w:val="0"/>
          <w:sz w:val="24"/>
        </w:rPr>
        <w:t>”</w:t>
      </w:r>
      <w:r w:rsidR="007E57F8" w:rsidRPr="000D6199">
        <w:rPr>
          <w:rFonts w:asciiTheme="minorBidi" w:hAnsiTheme="minorBidi" w:cstheme="minorBidi"/>
          <w:b w:val="0"/>
          <w:bCs w:val="0"/>
          <w:sz w:val="24"/>
        </w:rPr>
        <w:t xml:space="preserve"> lest he cause you to stumble when you come to the Sanctuary…’ – in </w:t>
      </w:r>
      <w:r w:rsidR="007E57F8" w:rsidRPr="00BB65A3">
        <w:rPr>
          <w:rFonts w:asciiTheme="minorBidi" w:hAnsiTheme="minorBidi" w:cstheme="minorBidi"/>
          <w:b w:val="0"/>
          <w:bCs w:val="0"/>
          <w:i/>
          <w:iCs/>
          <w:sz w:val="24"/>
        </w:rPr>
        <w:t>Torat Kohanim</w:t>
      </w:r>
      <w:r w:rsidR="007E57F8" w:rsidRPr="000D6199">
        <w:rPr>
          <w:rFonts w:asciiTheme="minorBidi" w:hAnsiTheme="minorBidi" w:cstheme="minorBidi"/>
          <w:b w:val="0"/>
          <w:bCs w:val="0"/>
          <w:sz w:val="24"/>
        </w:rPr>
        <w:t xml:space="preserve"> (</w:t>
      </w:r>
      <w:r w:rsidR="007E57F8" w:rsidRPr="00765DE1">
        <w:rPr>
          <w:rFonts w:asciiTheme="minorBidi" w:hAnsiTheme="minorBidi" w:cstheme="minorBidi"/>
          <w:b w:val="0"/>
          <w:bCs w:val="0"/>
          <w:i/>
          <w:iCs/>
          <w:sz w:val="24"/>
        </w:rPr>
        <w:t>Shemini</w:t>
      </w:r>
      <w:r w:rsidR="00BB65A3">
        <w:rPr>
          <w:rFonts w:asciiTheme="minorBidi" w:hAnsiTheme="minorBidi" w:cstheme="minorBidi"/>
          <w:b w:val="0"/>
          <w:bCs w:val="0"/>
          <w:sz w:val="24"/>
        </w:rPr>
        <w:t>,</w:t>
      </w:r>
      <w:r w:rsidR="007E57F8" w:rsidRPr="00765DE1">
        <w:rPr>
          <w:rFonts w:asciiTheme="minorBidi" w:hAnsiTheme="minorBidi" w:cstheme="minorBidi"/>
          <w:b w:val="0"/>
          <w:bCs w:val="0"/>
          <w:i/>
          <w:iCs/>
          <w:sz w:val="24"/>
        </w:rPr>
        <w:t xml:space="preserve"> miluim</w:t>
      </w:r>
      <w:r w:rsidR="007E57F8" w:rsidRPr="000D6199">
        <w:rPr>
          <w:rFonts w:asciiTheme="minorBidi" w:hAnsiTheme="minorBidi" w:cstheme="minorBidi"/>
          <w:b w:val="0"/>
          <w:bCs w:val="0"/>
          <w:sz w:val="24"/>
        </w:rPr>
        <w:t xml:space="preserve"> 3).”</w:t>
      </w:r>
    </w:p>
    <w:p w:rsidR="00765DE1" w:rsidRPr="000D6199" w:rsidRDefault="00765DE1" w:rsidP="00101017">
      <w:pPr>
        <w:pStyle w:val="a8"/>
        <w:keepNext w:val="0"/>
        <w:widowControl w:val="0"/>
        <w:tabs>
          <w:tab w:val="right" w:pos="4620"/>
        </w:tabs>
        <w:bidi w:val="0"/>
        <w:ind w:left="720" w:hanging="11"/>
        <w:jc w:val="both"/>
        <w:rPr>
          <w:rFonts w:asciiTheme="minorBidi" w:hAnsiTheme="minorBidi" w:cstheme="minorBidi"/>
          <w:b w:val="0"/>
          <w:bCs w:val="0"/>
          <w:sz w:val="24"/>
        </w:rPr>
      </w:pPr>
    </w:p>
    <w:p w:rsidR="007E57F8" w:rsidRPr="000D6199" w:rsidRDefault="007E57F8" w:rsidP="00BB65A3">
      <w:pPr>
        <w:pStyle w:val="a8"/>
        <w:keepNext w:val="0"/>
        <w:widowControl w:val="0"/>
        <w:tabs>
          <w:tab w:val="right" w:pos="4620"/>
        </w:tabs>
        <w:bidi w:val="0"/>
        <w:jc w:val="both"/>
        <w:rPr>
          <w:rFonts w:asciiTheme="minorBidi" w:hAnsiTheme="minorBidi" w:cstheme="minorBidi"/>
          <w:b w:val="0"/>
          <w:bCs w:val="0"/>
          <w:sz w:val="24"/>
        </w:rPr>
      </w:pPr>
      <w:r w:rsidRPr="000D6199">
        <w:rPr>
          <w:rFonts w:asciiTheme="minorBidi" w:hAnsiTheme="minorBidi" w:cstheme="minorBidi"/>
          <w:b w:val="0"/>
          <w:bCs w:val="0"/>
          <w:sz w:val="24"/>
        </w:rPr>
        <w:t>Satan seeks to cause a person to despair of his ability and his potential for repentance and repair; he seeks t</w:t>
      </w:r>
      <w:r w:rsidR="00BB65A3">
        <w:rPr>
          <w:rFonts w:asciiTheme="minorBidi" w:hAnsiTheme="minorBidi" w:cstheme="minorBidi"/>
          <w:b w:val="0"/>
          <w:bCs w:val="0"/>
          <w:sz w:val="24"/>
        </w:rPr>
        <w:t>o “fix the sin in his thoughts.”</w:t>
      </w:r>
      <w:r w:rsidRPr="000D6199">
        <w:rPr>
          <w:rFonts w:asciiTheme="minorBidi" w:hAnsiTheme="minorBidi" w:cstheme="minorBidi"/>
          <w:b w:val="0"/>
          <w:bCs w:val="0"/>
          <w:sz w:val="24"/>
        </w:rPr>
        <w:t xml:space="preserve"> One overcomes Satan by daring to draw close to God despite one’s doubts and fears. </w:t>
      </w:r>
      <w:r w:rsidR="00BB65A3">
        <w:rPr>
          <w:rFonts w:asciiTheme="minorBidi" w:hAnsiTheme="minorBidi" w:cstheme="minorBidi"/>
          <w:b w:val="0"/>
          <w:bCs w:val="0"/>
          <w:sz w:val="24"/>
        </w:rPr>
        <w:t>If a</w:t>
      </w:r>
      <w:r w:rsidRPr="000D6199">
        <w:rPr>
          <w:rFonts w:asciiTheme="minorBidi" w:hAnsiTheme="minorBidi" w:cstheme="minorBidi"/>
          <w:b w:val="0"/>
          <w:bCs w:val="0"/>
          <w:sz w:val="24"/>
        </w:rPr>
        <w:t xml:space="preserve"> child violate</w:t>
      </w:r>
      <w:r w:rsidR="00BB65A3">
        <w:rPr>
          <w:rFonts w:asciiTheme="minorBidi" w:hAnsiTheme="minorBidi" w:cstheme="minorBidi"/>
          <w:b w:val="0"/>
          <w:bCs w:val="0"/>
          <w:sz w:val="24"/>
        </w:rPr>
        <w:t>s</w:t>
      </w:r>
      <w:r w:rsidRPr="000D6199">
        <w:rPr>
          <w:rFonts w:asciiTheme="minorBidi" w:hAnsiTheme="minorBidi" w:cstheme="minorBidi"/>
          <w:b w:val="0"/>
          <w:bCs w:val="0"/>
          <w:sz w:val="24"/>
        </w:rPr>
        <w:t xml:space="preserve"> his parents’ values by committing some grave behavior</w:t>
      </w:r>
      <w:r w:rsidR="00BB65A3">
        <w:rPr>
          <w:rFonts w:asciiTheme="minorBidi" w:hAnsiTheme="minorBidi" w:cstheme="minorBidi"/>
          <w:b w:val="0"/>
          <w:bCs w:val="0"/>
          <w:sz w:val="24"/>
        </w:rPr>
        <w:t>, he</w:t>
      </w:r>
      <w:r w:rsidRPr="000D6199">
        <w:rPr>
          <w:rFonts w:asciiTheme="minorBidi" w:hAnsiTheme="minorBidi" w:cstheme="minorBidi"/>
          <w:b w:val="0"/>
          <w:bCs w:val="0"/>
          <w:sz w:val="24"/>
        </w:rPr>
        <w:t xml:space="preserve"> may feel that the task of reconnecting and rebuilding is beyond </w:t>
      </w:r>
      <w:r w:rsidR="00BB65A3">
        <w:rPr>
          <w:rFonts w:asciiTheme="minorBidi" w:hAnsiTheme="minorBidi" w:cstheme="minorBidi"/>
          <w:b w:val="0"/>
          <w:bCs w:val="0"/>
          <w:sz w:val="24"/>
        </w:rPr>
        <w:t>his</w:t>
      </w:r>
      <w:r w:rsidRPr="000D6199">
        <w:rPr>
          <w:rFonts w:asciiTheme="minorBidi" w:hAnsiTheme="minorBidi" w:cstheme="minorBidi"/>
          <w:b w:val="0"/>
          <w:bCs w:val="0"/>
          <w:sz w:val="24"/>
        </w:rPr>
        <w:t xml:space="preserve"> ability. But parents await a child’s re</w:t>
      </w:r>
      <w:r w:rsidR="00BB65A3">
        <w:rPr>
          <w:rFonts w:asciiTheme="minorBidi" w:hAnsiTheme="minorBidi" w:cstheme="minorBidi"/>
          <w:b w:val="0"/>
          <w:bCs w:val="0"/>
          <w:sz w:val="24"/>
        </w:rPr>
        <w:t>turn, despite his past behavior</w:t>
      </w:r>
      <w:r w:rsidR="00F647E0" w:rsidRPr="000D6199">
        <w:rPr>
          <w:rFonts w:asciiTheme="minorBidi" w:hAnsiTheme="minorBidi" w:cstheme="minorBidi"/>
          <w:b w:val="0"/>
          <w:bCs w:val="0"/>
          <w:sz w:val="24"/>
        </w:rPr>
        <w:t>. There is a price that must be paid for betrayal and sin, but severance is an even heavier price, and one that we dare not pay.</w:t>
      </w:r>
    </w:p>
    <w:p w:rsidR="00F647E0" w:rsidRPr="000D6199" w:rsidRDefault="00F647E0" w:rsidP="00101017">
      <w:pPr>
        <w:pStyle w:val="a8"/>
        <w:keepNext w:val="0"/>
        <w:widowControl w:val="0"/>
        <w:tabs>
          <w:tab w:val="right" w:pos="4620"/>
        </w:tabs>
        <w:bidi w:val="0"/>
        <w:ind w:firstLine="426"/>
        <w:jc w:val="both"/>
        <w:rPr>
          <w:rFonts w:asciiTheme="minorBidi" w:hAnsiTheme="minorBidi" w:cstheme="minorBidi"/>
          <w:b w:val="0"/>
          <w:bCs w:val="0"/>
          <w:sz w:val="24"/>
        </w:rPr>
      </w:pPr>
    </w:p>
    <w:p w:rsidR="00765DE1" w:rsidRDefault="00101017" w:rsidP="00101017">
      <w:pPr>
        <w:pStyle w:val="a8"/>
        <w:keepNext w:val="0"/>
        <w:widowControl w:val="0"/>
        <w:tabs>
          <w:tab w:val="right" w:pos="4620"/>
        </w:tabs>
        <w:bidi w:val="0"/>
        <w:jc w:val="both"/>
        <w:rPr>
          <w:rFonts w:asciiTheme="minorBidi" w:hAnsiTheme="minorBidi" w:cstheme="minorBidi"/>
          <w:b w:val="0"/>
          <w:bCs w:val="0"/>
          <w:sz w:val="24"/>
        </w:rPr>
      </w:pPr>
      <w:r>
        <w:rPr>
          <w:rFonts w:asciiTheme="minorBidi" w:hAnsiTheme="minorBidi" w:cstheme="minorBidi"/>
          <w:b w:val="0"/>
          <w:bCs w:val="0"/>
          <w:sz w:val="24"/>
        </w:rPr>
        <w:t>(This sicha was delivered at seuda shelishit, Shabbat parashat Shemini 5774 [2014].)</w:t>
      </w:r>
    </w:p>
    <w:p w:rsidR="00765DE1" w:rsidRPr="000D6199" w:rsidRDefault="00765DE1" w:rsidP="00101017">
      <w:pPr>
        <w:pStyle w:val="a8"/>
        <w:keepNext w:val="0"/>
        <w:widowControl w:val="0"/>
        <w:tabs>
          <w:tab w:val="right" w:pos="4620"/>
        </w:tabs>
        <w:bidi w:val="0"/>
        <w:jc w:val="both"/>
        <w:rPr>
          <w:rFonts w:asciiTheme="minorBidi" w:hAnsiTheme="minorBidi" w:cstheme="minorBidi"/>
          <w:b w:val="0"/>
          <w:bCs w:val="0"/>
          <w:sz w:val="24"/>
        </w:rPr>
      </w:pPr>
    </w:p>
    <w:sectPr w:rsidR="00765DE1" w:rsidRPr="000D6199" w:rsidSect="009735A1">
      <w:headerReference w:type="default" r:id="rId8"/>
      <w:type w:val="continuous"/>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DB0" w:rsidRDefault="00F84DB0">
      <w:r>
        <w:separator/>
      </w:r>
    </w:p>
    <w:p w:rsidR="00F84DB0" w:rsidRDefault="00F84DB0"/>
  </w:endnote>
  <w:endnote w:type="continuationSeparator" w:id="0">
    <w:p w:rsidR="00F84DB0" w:rsidRDefault="00F84DB0">
      <w:r>
        <w:continuationSeparator/>
      </w:r>
    </w:p>
    <w:p w:rsidR="00F84DB0" w:rsidRDefault="00F84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DB0" w:rsidRDefault="00F84DB0">
      <w:r>
        <w:separator/>
      </w:r>
    </w:p>
    <w:p w:rsidR="00F84DB0" w:rsidRDefault="00F84DB0"/>
  </w:footnote>
  <w:footnote w:type="continuationSeparator" w:id="0">
    <w:p w:rsidR="00F84DB0" w:rsidRDefault="00F84DB0">
      <w:r>
        <w:continuationSeparator/>
      </w:r>
    </w:p>
    <w:p w:rsidR="00F84DB0" w:rsidRDefault="00F84D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E327E5">
      <w:rPr>
        <w:b/>
        <w:bCs/>
        <w:noProof/>
        <w:sz w:val="21"/>
        <w:rtl/>
      </w:rPr>
      <w:t>4</w:t>
    </w:r>
    <w:r>
      <w:rPr>
        <w:b/>
        <w:bCs/>
        <w:sz w:val="21"/>
        <w:rtl/>
      </w:rPr>
      <w:fldChar w:fldCharType="end"/>
    </w:r>
    <w:r>
      <w:rPr>
        <w:b/>
        <w:bCs/>
        <w:sz w:val="21"/>
        <w:rtl/>
      </w:rPr>
      <w:t xml:space="preserve"> -</w:t>
    </w:r>
  </w:p>
  <w:p w:rsidR="00680CBB" w:rsidRDefault="00680CBB"/>
  <w:p w:rsidR="00011D6C" w:rsidRDefault="00011D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0F00AA8"/>
    <w:multiLevelType w:val="hybridMultilevel"/>
    <w:tmpl w:val="EB42E5DA"/>
    <w:lvl w:ilvl="0" w:tplc="08BC7846">
      <w:start w:val="1"/>
      <w:numFmt w:val="decimal"/>
      <w:lvlText w:val="%1."/>
      <w:lvlJc w:val="left"/>
      <w:pPr>
        <w:ind w:left="720" w:hanging="360"/>
      </w:pPr>
      <w:rPr>
        <w:rFonts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15:restartNumberingAfterBreak="0">
    <w:nsid w:val="48716595"/>
    <w:multiLevelType w:val="hybridMultilevel"/>
    <w:tmpl w:val="764A8832"/>
    <w:lvl w:ilvl="0" w:tplc="56323BE0">
      <w:start w:val="1"/>
      <w:numFmt w:val="hebrew1"/>
      <w:lvlText w:val="%1."/>
      <w:lvlJc w:val="left"/>
      <w:pPr>
        <w:ind w:left="720" w:hanging="360"/>
      </w:pPr>
      <w:rPr>
        <w:rFonts w:ascii="Narkisim" w:hAnsi="Narkisim" w:cs="Narkisim"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520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2"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3"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4"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5" w15:restartNumberingAfterBreak="0">
    <w:nsid w:val="602A0175"/>
    <w:multiLevelType w:val="hybridMultilevel"/>
    <w:tmpl w:val="343EAF6A"/>
    <w:lvl w:ilvl="0" w:tplc="11D2F708">
      <w:start w:val="1"/>
      <w:numFmt w:val="hebrew1"/>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7"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8"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9"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0"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1"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2"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4"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30"/>
  </w:num>
  <w:num w:numId="2">
    <w:abstractNumId w:val="24"/>
  </w:num>
  <w:num w:numId="3">
    <w:abstractNumId w:val="34"/>
  </w:num>
  <w:num w:numId="4">
    <w:abstractNumId w:val="14"/>
  </w:num>
  <w:num w:numId="5">
    <w:abstractNumId w:val="4"/>
  </w:num>
  <w:num w:numId="6">
    <w:abstractNumId w:val="28"/>
  </w:num>
  <w:num w:numId="7">
    <w:abstractNumId w:val="12"/>
  </w:num>
  <w:num w:numId="8">
    <w:abstractNumId w:val="33"/>
  </w:num>
  <w:num w:numId="9">
    <w:abstractNumId w:val="0"/>
  </w:num>
  <w:num w:numId="10">
    <w:abstractNumId w:val="6"/>
  </w:num>
  <w:num w:numId="11">
    <w:abstractNumId w:val="29"/>
  </w:num>
  <w:num w:numId="12">
    <w:abstractNumId w:val="8"/>
  </w:num>
  <w:num w:numId="13">
    <w:abstractNumId w:val="21"/>
  </w:num>
  <w:num w:numId="14">
    <w:abstractNumId w:val="16"/>
  </w:num>
  <w:num w:numId="15">
    <w:abstractNumId w:val="23"/>
  </w:num>
  <w:num w:numId="16">
    <w:abstractNumId w:val="7"/>
  </w:num>
  <w:num w:numId="17">
    <w:abstractNumId w:val="11"/>
  </w:num>
  <w:num w:numId="18">
    <w:abstractNumId w:val="13"/>
  </w:num>
  <w:num w:numId="19">
    <w:abstractNumId w:val="27"/>
  </w:num>
  <w:num w:numId="20">
    <w:abstractNumId w:val="3"/>
  </w:num>
  <w:num w:numId="21">
    <w:abstractNumId w:val="26"/>
  </w:num>
  <w:num w:numId="22">
    <w:abstractNumId w:val="5"/>
  </w:num>
  <w:num w:numId="23">
    <w:abstractNumId w:val="9"/>
  </w:num>
  <w:num w:numId="24">
    <w:abstractNumId w:val="2"/>
  </w:num>
  <w:num w:numId="25">
    <w:abstractNumId w:val="17"/>
  </w:num>
  <w:num w:numId="26">
    <w:abstractNumId w:val="32"/>
  </w:num>
  <w:num w:numId="27">
    <w:abstractNumId w:val="1"/>
  </w:num>
  <w:num w:numId="28">
    <w:abstractNumId w:val="31"/>
  </w:num>
  <w:num w:numId="29">
    <w:abstractNumId w:val="10"/>
  </w:num>
  <w:num w:numId="30">
    <w:abstractNumId w:val="22"/>
  </w:num>
  <w:num w:numId="31">
    <w:abstractNumId w:val="19"/>
  </w:num>
  <w:num w:numId="32">
    <w:abstractNumId w:val="20"/>
  </w:num>
  <w:num w:numId="33">
    <w:abstractNumId w:val="15"/>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1D6C"/>
    <w:rsid w:val="00015C4E"/>
    <w:rsid w:val="00034997"/>
    <w:rsid w:val="00050383"/>
    <w:rsid w:val="00056413"/>
    <w:rsid w:val="00062C83"/>
    <w:rsid w:val="0006305C"/>
    <w:rsid w:val="00074142"/>
    <w:rsid w:val="000773F4"/>
    <w:rsid w:val="000A1BE6"/>
    <w:rsid w:val="000A56FC"/>
    <w:rsid w:val="000A5D16"/>
    <w:rsid w:val="000A7935"/>
    <w:rsid w:val="000D2112"/>
    <w:rsid w:val="000D6199"/>
    <w:rsid w:val="00101017"/>
    <w:rsid w:val="001051EE"/>
    <w:rsid w:val="00111D01"/>
    <w:rsid w:val="001162A4"/>
    <w:rsid w:val="0012105B"/>
    <w:rsid w:val="00130F07"/>
    <w:rsid w:val="001571DB"/>
    <w:rsid w:val="001615CD"/>
    <w:rsid w:val="00163EE5"/>
    <w:rsid w:val="00175EAE"/>
    <w:rsid w:val="001B7F24"/>
    <w:rsid w:val="001C1CAA"/>
    <w:rsid w:val="001C4E63"/>
    <w:rsid w:val="001E3883"/>
    <w:rsid w:val="002346C6"/>
    <w:rsid w:val="00281070"/>
    <w:rsid w:val="00290B88"/>
    <w:rsid w:val="00293BED"/>
    <w:rsid w:val="002B4D51"/>
    <w:rsid w:val="002B52BD"/>
    <w:rsid w:val="002D22C4"/>
    <w:rsid w:val="002E0D3F"/>
    <w:rsid w:val="00307245"/>
    <w:rsid w:val="003103B5"/>
    <w:rsid w:val="003128B3"/>
    <w:rsid w:val="0032339B"/>
    <w:rsid w:val="00333C6D"/>
    <w:rsid w:val="003403F3"/>
    <w:rsid w:val="00342756"/>
    <w:rsid w:val="00351974"/>
    <w:rsid w:val="0037776B"/>
    <w:rsid w:val="00383BEA"/>
    <w:rsid w:val="003A6D94"/>
    <w:rsid w:val="003B10E1"/>
    <w:rsid w:val="003B38FF"/>
    <w:rsid w:val="003B5490"/>
    <w:rsid w:val="003C07F9"/>
    <w:rsid w:val="003C1AA3"/>
    <w:rsid w:val="003D0CF6"/>
    <w:rsid w:val="003E3654"/>
    <w:rsid w:val="003F17E3"/>
    <w:rsid w:val="004148C3"/>
    <w:rsid w:val="00431FA5"/>
    <w:rsid w:val="00453B69"/>
    <w:rsid w:val="00475741"/>
    <w:rsid w:val="00477C74"/>
    <w:rsid w:val="004B5A87"/>
    <w:rsid w:val="004D2139"/>
    <w:rsid w:val="004D6335"/>
    <w:rsid w:val="004F7707"/>
    <w:rsid w:val="00504597"/>
    <w:rsid w:val="005070D2"/>
    <w:rsid w:val="005154DE"/>
    <w:rsid w:val="00531FBA"/>
    <w:rsid w:val="0057194E"/>
    <w:rsid w:val="005D4972"/>
    <w:rsid w:val="005D5DBD"/>
    <w:rsid w:val="00607F8B"/>
    <w:rsid w:val="00612A40"/>
    <w:rsid w:val="00622377"/>
    <w:rsid w:val="00622528"/>
    <w:rsid w:val="0062477E"/>
    <w:rsid w:val="00625DC3"/>
    <w:rsid w:val="00663750"/>
    <w:rsid w:val="00664FE2"/>
    <w:rsid w:val="00666CEB"/>
    <w:rsid w:val="00680CBB"/>
    <w:rsid w:val="00697A94"/>
    <w:rsid w:val="006C1C74"/>
    <w:rsid w:val="006D38ED"/>
    <w:rsid w:val="006E4594"/>
    <w:rsid w:val="007146EB"/>
    <w:rsid w:val="00720CB6"/>
    <w:rsid w:val="0072125D"/>
    <w:rsid w:val="0072478D"/>
    <w:rsid w:val="00731FFA"/>
    <w:rsid w:val="00737519"/>
    <w:rsid w:val="00765DE1"/>
    <w:rsid w:val="007738DC"/>
    <w:rsid w:val="007769B1"/>
    <w:rsid w:val="007915D4"/>
    <w:rsid w:val="00791E00"/>
    <w:rsid w:val="007A3EDF"/>
    <w:rsid w:val="007C0DC9"/>
    <w:rsid w:val="007C2346"/>
    <w:rsid w:val="007D3C79"/>
    <w:rsid w:val="007D5680"/>
    <w:rsid w:val="007E57F8"/>
    <w:rsid w:val="007F2116"/>
    <w:rsid w:val="008309A4"/>
    <w:rsid w:val="00890769"/>
    <w:rsid w:val="00895DEE"/>
    <w:rsid w:val="008A0C18"/>
    <w:rsid w:val="008C169E"/>
    <w:rsid w:val="008C2145"/>
    <w:rsid w:val="008D2009"/>
    <w:rsid w:val="008D4587"/>
    <w:rsid w:val="00907096"/>
    <w:rsid w:val="0094617E"/>
    <w:rsid w:val="009565EF"/>
    <w:rsid w:val="009735A1"/>
    <w:rsid w:val="009737F2"/>
    <w:rsid w:val="009A0FB2"/>
    <w:rsid w:val="009F174C"/>
    <w:rsid w:val="009F1AD2"/>
    <w:rsid w:val="00A20CCC"/>
    <w:rsid w:val="00A21DE1"/>
    <w:rsid w:val="00A3032D"/>
    <w:rsid w:val="00A47B1D"/>
    <w:rsid w:val="00A511F6"/>
    <w:rsid w:val="00A70ABB"/>
    <w:rsid w:val="00A82758"/>
    <w:rsid w:val="00AA1481"/>
    <w:rsid w:val="00AA4FCC"/>
    <w:rsid w:val="00AB11A1"/>
    <w:rsid w:val="00AB6820"/>
    <w:rsid w:val="00AD10A8"/>
    <w:rsid w:val="00AF20DE"/>
    <w:rsid w:val="00B06009"/>
    <w:rsid w:val="00B16F98"/>
    <w:rsid w:val="00B20E94"/>
    <w:rsid w:val="00B53B40"/>
    <w:rsid w:val="00B54C6C"/>
    <w:rsid w:val="00B64708"/>
    <w:rsid w:val="00B73EA5"/>
    <w:rsid w:val="00B74501"/>
    <w:rsid w:val="00B839F0"/>
    <w:rsid w:val="00BB1BB6"/>
    <w:rsid w:val="00BB3B92"/>
    <w:rsid w:val="00BB65A3"/>
    <w:rsid w:val="00BC0037"/>
    <w:rsid w:val="00BD5546"/>
    <w:rsid w:val="00BF08BD"/>
    <w:rsid w:val="00C05A82"/>
    <w:rsid w:val="00C1023C"/>
    <w:rsid w:val="00C20987"/>
    <w:rsid w:val="00C5501D"/>
    <w:rsid w:val="00C55677"/>
    <w:rsid w:val="00C5614D"/>
    <w:rsid w:val="00C601CA"/>
    <w:rsid w:val="00C72129"/>
    <w:rsid w:val="00CB1E0F"/>
    <w:rsid w:val="00CB2FAC"/>
    <w:rsid w:val="00CD7181"/>
    <w:rsid w:val="00D0716C"/>
    <w:rsid w:val="00D139EF"/>
    <w:rsid w:val="00D13BAD"/>
    <w:rsid w:val="00D400D5"/>
    <w:rsid w:val="00D43B35"/>
    <w:rsid w:val="00D52967"/>
    <w:rsid w:val="00D73A0A"/>
    <w:rsid w:val="00D774DD"/>
    <w:rsid w:val="00D9390D"/>
    <w:rsid w:val="00DA0136"/>
    <w:rsid w:val="00E327E5"/>
    <w:rsid w:val="00E467FD"/>
    <w:rsid w:val="00E52C1B"/>
    <w:rsid w:val="00E72351"/>
    <w:rsid w:val="00E84C14"/>
    <w:rsid w:val="00EB641A"/>
    <w:rsid w:val="00ED7E69"/>
    <w:rsid w:val="00EF4AB4"/>
    <w:rsid w:val="00F3187A"/>
    <w:rsid w:val="00F3664E"/>
    <w:rsid w:val="00F50B3A"/>
    <w:rsid w:val="00F57159"/>
    <w:rsid w:val="00F647E0"/>
    <w:rsid w:val="00F70932"/>
    <w:rsid w:val="00F84DB0"/>
    <w:rsid w:val="00F920C3"/>
    <w:rsid w:val="00F93CCE"/>
    <w:rsid w:val="00FA0BA4"/>
    <w:rsid w:val="00FA5C34"/>
    <w:rsid w:val="00FB608F"/>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D3AF375-C618-47AC-920B-BC9F3176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customStyle="1" w:styleId="af2">
    <w:name w:val="סטנדרט"/>
    <w:basedOn w:val="a"/>
    <w:link w:val="Char"/>
    <w:rsid w:val="00034997"/>
    <w:pPr>
      <w:autoSpaceDE/>
      <w:autoSpaceDN/>
      <w:spacing w:after="0" w:line="360" w:lineRule="auto"/>
    </w:pPr>
    <w:rPr>
      <w:sz w:val="22"/>
    </w:rPr>
  </w:style>
  <w:style w:type="paragraph" w:customStyle="1" w:styleId="12">
    <w:name w:val="ציטוט1"/>
    <w:basedOn w:val="a"/>
    <w:next w:val="af2"/>
    <w:autoRedefine/>
    <w:rsid w:val="00034997"/>
    <w:pPr>
      <w:autoSpaceDE/>
      <w:autoSpaceDN/>
      <w:spacing w:after="0" w:line="360" w:lineRule="auto"/>
      <w:ind w:left="567"/>
    </w:pPr>
    <w:rPr>
      <w:rFonts w:cs="FrankRuehl"/>
      <w:sz w:val="24"/>
      <w:lang w:eastAsia="he-IL"/>
    </w:rPr>
  </w:style>
  <w:style w:type="character" w:customStyle="1" w:styleId="Char">
    <w:name w:val="סטנדרט Char"/>
    <w:link w:val="af2"/>
    <w:rsid w:val="00034997"/>
    <w:rPr>
      <w:rFonts w:cs="Narkisim"/>
      <w:sz w:val="22"/>
      <w:szCs w:val="22"/>
    </w:rPr>
  </w:style>
  <w:style w:type="paragraph" w:styleId="af3">
    <w:name w:val="No Spacing"/>
    <w:uiPriority w:val="1"/>
    <w:qFormat/>
    <w:rsid w:val="00C601CA"/>
    <w:pPr>
      <w:autoSpaceDE w:val="0"/>
      <w:autoSpaceDN w:val="0"/>
      <w:bidi/>
      <w:jc w:val="both"/>
    </w:pPr>
    <w:rPr>
      <w:rFonts w:cs="Narkisim"/>
      <w:szCs w:val="22"/>
    </w:rPr>
  </w:style>
  <w:style w:type="paragraph" w:customStyle="1" w:styleId="CC">
    <w:name w:val="CC"/>
    <w:basedOn w:val="af4"/>
    <w:rsid w:val="00765DE1"/>
    <w:pPr>
      <w:keepLines/>
      <w:widowControl w:val="0"/>
      <w:autoSpaceDE/>
      <w:autoSpaceDN/>
      <w:bidi w:val="0"/>
      <w:spacing w:after="160" w:line="360" w:lineRule="auto"/>
      <w:ind w:left="360" w:hanging="360"/>
    </w:pPr>
    <w:rPr>
      <w:rFonts w:cs="Times New Roman"/>
      <w:szCs w:val="20"/>
    </w:rPr>
  </w:style>
  <w:style w:type="paragraph" w:styleId="af4">
    <w:name w:val="Body Text"/>
    <w:basedOn w:val="a"/>
    <w:link w:val="af5"/>
    <w:uiPriority w:val="99"/>
    <w:semiHidden/>
    <w:unhideWhenUsed/>
    <w:rsid w:val="00765DE1"/>
  </w:style>
  <w:style w:type="character" w:customStyle="1" w:styleId="af5">
    <w:name w:val="גוף טקסט תו"/>
    <w:basedOn w:val="a0"/>
    <w:link w:val="af4"/>
    <w:uiPriority w:val="99"/>
    <w:semiHidden/>
    <w:rsid w:val="00765DE1"/>
    <w:rPr>
      <w:rFonts w:cs="Narkisim"/>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2A5D2-D1B8-48A1-8EFB-5005B9C9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7818</Characters>
  <Application>Microsoft Office Word</Application>
  <DocSecurity>0</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9171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user</cp:lastModifiedBy>
  <cp:revision>3</cp:revision>
  <cp:lastPrinted>2001-10-24T10:13:00Z</cp:lastPrinted>
  <dcterms:created xsi:type="dcterms:W3CDTF">2017-04-18T07:45:00Z</dcterms:created>
  <dcterms:modified xsi:type="dcterms:W3CDTF">2017-04-18T07:46:00Z</dcterms:modified>
</cp:coreProperties>
</file>