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7F" w:rsidRPr="007E1F7F" w:rsidRDefault="007E1F7F" w:rsidP="000834EF">
      <w:pPr>
        <w:pStyle w:val="CC"/>
        <w:keepLines w:val="0"/>
        <w:spacing w:after="0" w:line="36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7E1F7F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:rsidR="007E1F7F" w:rsidRPr="007E1F7F" w:rsidRDefault="007E1F7F" w:rsidP="000834EF">
      <w:pPr>
        <w:pStyle w:val="CC"/>
        <w:keepLines w:val="0"/>
        <w:spacing w:after="0" w:line="36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7E1F7F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:rsidR="007E1F7F" w:rsidRPr="007E1F7F" w:rsidRDefault="007E1F7F" w:rsidP="000834EF">
      <w:pPr>
        <w:spacing w:after="0" w:line="360" w:lineRule="auto"/>
        <w:jc w:val="center"/>
        <w:rPr>
          <w:rFonts w:asciiTheme="minorBidi" w:hAnsiTheme="minorBidi"/>
          <w:sz w:val="24"/>
          <w:szCs w:val="24"/>
        </w:rPr>
      </w:pPr>
      <w:r w:rsidRPr="007E1F7F">
        <w:rPr>
          <w:rFonts w:asciiTheme="minorBidi" w:hAnsiTheme="minorBidi"/>
          <w:sz w:val="24"/>
          <w:szCs w:val="24"/>
          <w:lang w:val="en-GB"/>
        </w:rPr>
        <w:t>*********************************************************</w:t>
      </w:r>
    </w:p>
    <w:p w:rsidR="007E1F7F" w:rsidRPr="007E1F7F" w:rsidRDefault="007E1F7F" w:rsidP="000834EF">
      <w:pPr>
        <w:spacing w:after="0" w:line="360" w:lineRule="auto"/>
        <w:jc w:val="center"/>
        <w:rPr>
          <w:rFonts w:asciiTheme="minorBidi" w:hAnsiTheme="minorBidi"/>
          <w:sz w:val="24"/>
          <w:szCs w:val="24"/>
        </w:rPr>
      </w:pPr>
    </w:p>
    <w:p w:rsidR="007E1F7F" w:rsidRPr="007E1F7F" w:rsidRDefault="007E1F7F" w:rsidP="000834EF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7E1F7F">
        <w:rPr>
          <w:rFonts w:asciiTheme="minorBidi" w:hAnsiTheme="minorBidi"/>
          <w:b/>
          <w:bCs/>
          <w:sz w:val="24"/>
          <w:szCs w:val="24"/>
        </w:rPr>
        <w:t>TALMUDIC AGGADA</w:t>
      </w:r>
    </w:p>
    <w:p w:rsidR="007E1F7F" w:rsidRPr="007E1F7F" w:rsidRDefault="007E1F7F" w:rsidP="000834EF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7E1F7F">
        <w:rPr>
          <w:rFonts w:asciiTheme="minorBidi" w:hAnsiTheme="minorBidi"/>
          <w:b/>
          <w:bCs/>
          <w:sz w:val="24"/>
          <w:szCs w:val="24"/>
        </w:rPr>
        <w:t xml:space="preserve">By </w:t>
      </w:r>
      <w:proofErr w:type="spellStart"/>
      <w:r w:rsidRPr="007E1F7F">
        <w:rPr>
          <w:rFonts w:asciiTheme="minorBidi" w:hAnsiTheme="minorBidi"/>
          <w:b/>
          <w:bCs/>
          <w:sz w:val="24"/>
          <w:szCs w:val="24"/>
        </w:rPr>
        <w:t>Rav</w:t>
      </w:r>
      <w:proofErr w:type="spellEnd"/>
      <w:r w:rsidRPr="007E1F7F">
        <w:rPr>
          <w:rFonts w:asciiTheme="minorBidi" w:hAnsiTheme="minorBidi"/>
          <w:b/>
          <w:bCs/>
          <w:sz w:val="24"/>
          <w:szCs w:val="24"/>
        </w:rPr>
        <w:t xml:space="preserve"> Yitzchak </w:t>
      </w:r>
      <w:proofErr w:type="spellStart"/>
      <w:r w:rsidRPr="007E1F7F">
        <w:rPr>
          <w:rFonts w:asciiTheme="minorBidi" w:hAnsiTheme="minorBidi"/>
          <w:b/>
          <w:bCs/>
          <w:sz w:val="24"/>
          <w:szCs w:val="24"/>
        </w:rPr>
        <w:t>Blau</w:t>
      </w:r>
      <w:proofErr w:type="spellEnd"/>
    </w:p>
    <w:p w:rsidR="007E1F7F" w:rsidRPr="007E1F7F" w:rsidRDefault="007E1F7F" w:rsidP="000834EF">
      <w:pPr>
        <w:spacing w:after="0" w:line="360" w:lineRule="auto"/>
        <w:jc w:val="center"/>
        <w:rPr>
          <w:rFonts w:asciiTheme="minorBidi" w:hAnsiTheme="minorBidi"/>
          <w:sz w:val="24"/>
          <w:szCs w:val="24"/>
        </w:rPr>
      </w:pPr>
    </w:p>
    <w:p w:rsidR="007E1F7F" w:rsidRPr="007E1F7F" w:rsidRDefault="007E1F7F" w:rsidP="000834EF">
      <w:pPr>
        <w:spacing w:after="0" w:line="360" w:lineRule="auto"/>
        <w:jc w:val="center"/>
        <w:rPr>
          <w:rFonts w:asciiTheme="minorBidi" w:hAnsiTheme="minorBidi"/>
          <w:sz w:val="24"/>
          <w:szCs w:val="24"/>
        </w:rPr>
      </w:pPr>
      <w:r w:rsidRPr="007E1F7F">
        <w:rPr>
          <w:rFonts w:asciiTheme="minorBidi" w:hAnsiTheme="minorBidi"/>
          <w:sz w:val="24"/>
          <w:szCs w:val="24"/>
        </w:rPr>
        <w:t xml:space="preserve">The </w:t>
      </w:r>
      <w:proofErr w:type="spellStart"/>
      <w:r w:rsidRPr="007E1F7F">
        <w:rPr>
          <w:rFonts w:asciiTheme="minorBidi" w:hAnsiTheme="minorBidi"/>
          <w:sz w:val="24"/>
          <w:szCs w:val="24"/>
        </w:rPr>
        <w:t>htm</w:t>
      </w:r>
      <w:proofErr w:type="spellEnd"/>
      <w:r w:rsidRPr="007E1F7F">
        <w:rPr>
          <w:rFonts w:asciiTheme="minorBidi" w:hAnsiTheme="minorBidi"/>
          <w:sz w:val="24"/>
          <w:szCs w:val="24"/>
        </w:rPr>
        <w:t xml:space="preserve"> version of this </w:t>
      </w:r>
      <w:proofErr w:type="spellStart"/>
      <w:r w:rsidRPr="007E1F7F">
        <w:rPr>
          <w:rFonts w:asciiTheme="minorBidi" w:hAnsiTheme="minorBidi"/>
          <w:sz w:val="24"/>
          <w:szCs w:val="24"/>
        </w:rPr>
        <w:t>shiur</w:t>
      </w:r>
      <w:proofErr w:type="spellEnd"/>
      <w:r w:rsidRPr="007E1F7F">
        <w:rPr>
          <w:rFonts w:asciiTheme="minorBidi" w:hAnsiTheme="minorBidi"/>
          <w:sz w:val="24"/>
          <w:szCs w:val="24"/>
        </w:rPr>
        <w:t xml:space="preserve"> is available at:</w:t>
      </w:r>
    </w:p>
    <w:p w:rsidR="007E1F7F" w:rsidRPr="007E1F7F" w:rsidRDefault="000223E5" w:rsidP="000834EF">
      <w:pPr>
        <w:spacing w:after="0" w:line="360" w:lineRule="auto"/>
        <w:jc w:val="center"/>
        <w:rPr>
          <w:rFonts w:asciiTheme="minorBidi" w:hAnsiTheme="minorBidi"/>
          <w:sz w:val="24"/>
          <w:szCs w:val="24"/>
        </w:rPr>
      </w:pPr>
      <w:hyperlink r:id="rId4" w:history="1">
        <w:r w:rsidR="007E1F7F" w:rsidRPr="007E1F7F">
          <w:rPr>
            <w:rStyle w:val="Hyperlink"/>
            <w:rFonts w:asciiTheme="minorBidi" w:hAnsiTheme="minorBidi"/>
            <w:sz w:val="24"/>
            <w:szCs w:val="24"/>
          </w:rPr>
          <w:t>http://vbm-torah.org/archive/aggada72/26aggada.htm</w:t>
        </w:r>
      </w:hyperlink>
    </w:p>
    <w:p w:rsidR="007E1F7F" w:rsidRPr="007E1F7F" w:rsidRDefault="007E1F7F" w:rsidP="000834EF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7E1F7F" w:rsidRPr="007E1F7F" w:rsidRDefault="007E1F7F" w:rsidP="000834EF">
      <w:pPr>
        <w:spacing w:after="0" w:line="360" w:lineRule="auto"/>
        <w:ind w:left="720" w:right="720"/>
        <w:jc w:val="both"/>
        <w:rPr>
          <w:rFonts w:asciiTheme="minorBidi" w:hAnsiTheme="minorBidi"/>
          <w:sz w:val="24"/>
          <w:szCs w:val="24"/>
        </w:rPr>
      </w:pPr>
    </w:p>
    <w:p w:rsidR="00FE5B6B" w:rsidRPr="000834EF" w:rsidRDefault="007E1F7F" w:rsidP="000834EF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proofErr w:type="spellStart"/>
      <w:r w:rsidRPr="000834EF">
        <w:rPr>
          <w:rFonts w:asciiTheme="minorBidi" w:hAnsiTheme="minorBidi"/>
          <w:b/>
          <w:bCs/>
          <w:sz w:val="24"/>
          <w:szCs w:val="24"/>
        </w:rPr>
        <w:t>Shiur</w:t>
      </w:r>
      <w:proofErr w:type="spellEnd"/>
      <w:r w:rsidRPr="000834EF">
        <w:rPr>
          <w:rFonts w:asciiTheme="minorBidi" w:hAnsiTheme="minorBidi"/>
          <w:b/>
          <w:bCs/>
          <w:sz w:val="24"/>
          <w:szCs w:val="24"/>
        </w:rPr>
        <w:t xml:space="preserve"> #26:  </w:t>
      </w:r>
      <w:r w:rsidR="00FE5B6B" w:rsidRPr="000834EF">
        <w:rPr>
          <w:rFonts w:asciiTheme="minorBidi" w:hAnsiTheme="minorBidi"/>
          <w:b/>
          <w:bCs/>
          <w:sz w:val="24"/>
          <w:szCs w:val="24"/>
        </w:rPr>
        <w:t xml:space="preserve">Religious </w:t>
      </w:r>
      <w:r w:rsidR="00BF00EC" w:rsidRPr="000834EF">
        <w:rPr>
          <w:rFonts w:asciiTheme="minorBidi" w:hAnsiTheme="minorBidi"/>
          <w:b/>
          <w:bCs/>
          <w:sz w:val="24"/>
          <w:szCs w:val="24"/>
        </w:rPr>
        <w:t>Reductionism</w:t>
      </w:r>
    </w:p>
    <w:p w:rsidR="007E1F7F" w:rsidRDefault="007E1F7F" w:rsidP="000834EF">
      <w:pPr>
        <w:spacing w:after="0" w:line="360" w:lineRule="auto"/>
        <w:ind w:left="720" w:right="720"/>
        <w:jc w:val="both"/>
        <w:rPr>
          <w:rFonts w:asciiTheme="minorBidi" w:hAnsiTheme="minorBidi"/>
          <w:sz w:val="24"/>
          <w:szCs w:val="24"/>
        </w:rPr>
      </w:pPr>
    </w:p>
    <w:p w:rsidR="000834EF" w:rsidRDefault="000834EF" w:rsidP="000834EF">
      <w:pPr>
        <w:spacing w:after="0" w:line="360" w:lineRule="auto"/>
        <w:ind w:left="720" w:right="720"/>
        <w:jc w:val="both"/>
        <w:rPr>
          <w:rFonts w:asciiTheme="minorBidi" w:hAnsiTheme="minorBidi"/>
          <w:sz w:val="24"/>
          <w:szCs w:val="24"/>
        </w:rPr>
      </w:pPr>
    </w:p>
    <w:p w:rsidR="00F613D0" w:rsidRPr="007E1F7F" w:rsidRDefault="00117655" w:rsidP="000834EF">
      <w:pPr>
        <w:spacing w:after="0" w:line="36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7E1F7F">
        <w:rPr>
          <w:rFonts w:asciiTheme="minorBidi" w:hAnsiTheme="minorBidi"/>
          <w:sz w:val="24"/>
          <w:szCs w:val="24"/>
        </w:rPr>
        <w:t>R</w:t>
      </w:r>
      <w:r w:rsidR="00F613D0" w:rsidRPr="007E1F7F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="00F613D0" w:rsidRPr="007E1F7F">
        <w:rPr>
          <w:rFonts w:asciiTheme="minorBidi" w:hAnsiTheme="minorBidi"/>
          <w:sz w:val="24"/>
          <w:szCs w:val="24"/>
        </w:rPr>
        <w:t>Simlai</w:t>
      </w:r>
      <w:proofErr w:type="spellEnd"/>
      <w:r w:rsidR="00F613D0" w:rsidRPr="007E1F7F">
        <w:rPr>
          <w:rFonts w:asciiTheme="minorBidi" w:hAnsiTheme="minorBidi"/>
          <w:sz w:val="24"/>
          <w:szCs w:val="24"/>
        </w:rPr>
        <w:t xml:space="preserve"> expoun</w:t>
      </w:r>
      <w:r w:rsidR="006009CE" w:rsidRPr="007E1F7F">
        <w:rPr>
          <w:rFonts w:asciiTheme="minorBidi" w:hAnsiTheme="minorBidi"/>
          <w:sz w:val="24"/>
          <w:szCs w:val="24"/>
        </w:rPr>
        <w:t>ded</w:t>
      </w:r>
      <w:r w:rsidRPr="007E1F7F">
        <w:rPr>
          <w:rFonts w:asciiTheme="minorBidi" w:hAnsiTheme="minorBidi"/>
          <w:sz w:val="24"/>
          <w:szCs w:val="24"/>
        </w:rPr>
        <w:t>: “Six hundred and thirteen commandmen</w:t>
      </w:r>
      <w:r w:rsidR="006531FF">
        <w:rPr>
          <w:rFonts w:asciiTheme="minorBidi" w:hAnsiTheme="minorBidi"/>
          <w:sz w:val="24"/>
          <w:szCs w:val="24"/>
        </w:rPr>
        <w:t>ts were communicated to Moshe.”</w:t>
      </w:r>
    </w:p>
    <w:p w:rsidR="007E1F7F" w:rsidRDefault="007E1F7F" w:rsidP="000834EF">
      <w:pPr>
        <w:spacing w:after="0" w:line="360" w:lineRule="auto"/>
        <w:ind w:left="720" w:right="720"/>
        <w:jc w:val="both"/>
        <w:rPr>
          <w:rFonts w:asciiTheme="minorBidi" w:hAnsiTheme="minorBidi"/>
          <w:sz w:val="24"/>
          <w:szCs w:val="24"/>
        </w:rPr>
      </w:pPr>
    </w:p>
    <w:p w:rsidR="00F613D0" w:rsidRPr="007E1F7F" w:rsidRDefault="006531FF" w:rsidP="000834EF">
      <w:pPr>
        <w:spacing w:after="0" w:line="360" w:lineRule="auto"/>
        <w:ind w:left="720" w:righ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…</w:t>
      </w:r>
      <w:r w:rsidR="00726429">
        <w:rPr>
          <w:rFonts w:asciiTheme="minorBidi" w:hAnsiTheme="minorBidi"/>
          <w:sz w:val="24"/>
          <w:szCs w:val="24"/>
        </w:rPr>
        <w:t>.</w:t>
      </w:r>
      <w:r w:rsidR="00117655" w:rsidRPr="007E1F7F">
        <w:rPr>
          <w:rFonts w:asciiTheme="minorBidi" w:hAnsiTheme="minorBidi"/>
          <w:sz w:val="24"/>
          <w:szCs w:val="24"/>
        </w:rPr>
        <w:t>David came and reduced them to eleven (principles)</w:t>
      </w:r>
      <w:r w:rsidR="00726429">
        <w:rPr>
          <w:rFonts w:asciiTheme="minorBidi" w:hAnsiTheme="minorBidi"/>
          <w:sz w:val="24"/>
          <w:szCs w:val="24"/>
        </w:rPr>
        <w:t>,</w:t>
      </w:r>
      <w:r w:rsidR="00117655" w:rsidRPr="007E1F7F">
        <w:rPr>
          <w:rFonts w:asciiTheme="minorBidi" w:hAnsiTheme="minorBidi"/>
          <w:sz w:val="24"/>
          <w:szCs w:val="24"/>
        </w:rPr>
        <w:t xml:space="preserve"> as </w:t>
      </w:r>
      <w:r w:rsidR="006009CE" w:rsidRPr="007E1F7F">
        <w:rPr>
          <w:rFonts w:asciiTheme="minorBidi" w:hAnsiTheme="minorBidi"/>
          <w:sz w:val="24"/>
          <w:szCs w:val="24"/>
        </w:rPr>
        <w:t>it says</w:t>
      </w:r>
      <w:r w:rsidR="00117655" w:rsidRPr="007E1F7F">
        <w:rPr>
          <w:rFonts w:asciiTheme="minorBidi" w:hAnsiTheme="minorBidi"/>
          <w:sz w:val="24"/>
          <w:szCs w:val="24"/>
        </w:rPr>
        <w:t>:  “A Psalm of Dav</w:t>
      </w:r>
      <w:r w:rsidR="00726429">
        <w:rPr>
          <w:rFonts w:asciiTheme="minorBidi" w:hAnsiTheme="minorBidi"/>
          <w:sz w:val="24"/>
          <w:szCs w:val="24"/>
        </w:rPr>
        <w:t xml:space="preserve">id. Lord, who shall sojourn in </w:t>
      </w:r>
      <w:proofErr w:type="gramStart"/>
      <w:r w:rsidR="00726429">
        <w:rPr>
          <w:rFonts w:asciiTheme="minorBidi" w:hAnsiTheme="minorBidi"/>
          <w:sz w:val="24"/>
          <w:szCs w:val="24"/>
        </w:rPr>
        <w:t>Y</w:t>
      </w:r>
      <w:r w:rsidR="00117655" w:rsidRPr="007E1F7F">
        <w:rPr>
          <w:rFonts w:asciiTheme="minorBidi" w:hAnsiTheme="minorBidi"/>
          <w:sz w:val="24"/>
          <w:szCs w:val="24"/>
        </w:rPr>
        <w:t>our</w:t>
      </w:r>
      <w:proofErr w:type="gramEnd"/>
      <w:r w:rsidR="00117655" w:rsidRPr="007E1F7F">
        <w:rPr>
          <w:rFonts w:asciiTheme="minorBidi" w:hAnsiTheme="minorBidi"/>
          <w:sz w:val="24"/>
          <w:szCs w:val="24"/>
        </w:rPr>
        <w:t xml:space="preserve"> tab</w:t>
      </w:r>
      <w:r w:rsidR="00726429">
        <w:rPr>
          <w:rFonts w:asciiTheme="minorBidi" w:hAnsiTheme="minorBidi"/>
          <w:sz w:val="24"/>
          <w:szCs w:val="24"/>
        </w:rPr>
        <w:t xml:space="preserve">ernacle?  Who shall dwell upon </w:t>
      </w:r>
      <w:proofErr w:type="gramStart"/>
      <w:r w:rsidR="00726429">
        <w:rPr>
          <w:rFonts w:asciiTheme="minorBidi" w:hAnsiTheme="minorBidi"/>
          <w:sz w:val="24"/>
          <w:szCs w:val="24"/>
        </w:rPr>
        <w:t>Your</w:t>
      </w:r>
      <w:proofErr w:type="gramEnd"/>
      <w:r w:rsidR="00726429">
        <w:rPr>
          <w:rFonts w:asciiTheme="minorBidi" w:hAnsiTheme="minorBidi"/>
          <w:sz w:val="24"/>
          <w:szCs w:val="24"/>
        </w:rPr>
        <w:t xml:space="preserve"> holy mountain?  He who</w:t>
      </w:r>
      <w:r w:rsidR="00117655" w:rsidRPr="007E1F7F">
        <w:rPr>
          <w:rFonts w:asciiTheme="minorBidi" w:hAnsiTheme="minorBidi"/>
          <w:sz w:val="24"/>
          <w:szCs w:val="24"/>
        </w:rPr>
        <w:t xml:space="preserve"> walk</w:t>
      </w:r>
      <w:r w:rsidR="00681AC7" w:rsidRPr="007E1F7F">
        <w:rPr>
          <w:rFonts w:asciiTheme="minorBidi" w:hAnsiTheme="minorBidi"/>
          <w:sz w:val="24"/>
          <w:szCs w:val="24"/>
        </w:rPr>
        <w:t>s</w:t>
      </w:r>
      <w:r w:rsidR="00726429">
        <w:rPr>
          <w:rFonts w:asciiTheme="minorBidi" w:hAnsiTheme="minorBidi"/>
          <w:sz w:val="24"/>
          <w:szCs w:val="24"/>
        </w:rPr>
        <w:t xml:space="preserve"> upright, and does</w:t>
      </w:r>
      <w:r w:rsidR="00117655" w:rsidRPr="007E1F7F">
        <w:rPr>
          <w:rFonts w:asciiTheme="minorBidi" w:hAnsiTheme="minorBidi"/>
          <w:sz w:val="24"/>
          <w:szCs w:val="24"/>
        </w:rPr>
        <w:t xml:space="preserve"> righteousness, and speak</w:t>
      </w:r>
      <w:r w:rsidR="00681AC7" w:rsidRPr="007E1F7F">
        <w:rPr>
          <w:rFonts w:asciiTheme="minorBidi" w:hAnsiTheme="minorBidi"/>
          <w:sz w:val="24"/>
          <w:szCs w:val="24"/>
        </w:rPr>
        <w:t>s</w:t>
      </w:r>
      <w:r w:rsidR="00117655" w:rsidRPr="007E1F7F">
        <w:rPr>
          <w:rFonts w:asciiTheme="minorBidi" w:hAnsiTheme="minorBidi"/>
          <w:sz w:val="24"/>
          <w:szCs w:val="24"/>
        </w:rPr>
        <w:t xml:space="preserve"> truth in h</w:t>
      </w:r>
      <w:r w:rsidR="00726429">
        <w:rPr>
          <w:rFonts w:asciiTheme="minorBidi" w:hAnsiTheme="minorBidi"/>
          <w:sz w:val="24"/>
          <w:szCs w:val="24"/>
        </w:rPr>
        <w:t>is heart; who</w:t>
      </w:r>
      <w:r w:rsidR="00681AC7" w:rsidRPr="007E1F7F">
        <w:rPr>
          <w:rFonts w:asciiTheme="minorBidi" w:hAnsiTheme="minorBidi"/>
          <w:sz w:val="24"/>
          <w:szCs w:val="24"/>
        </w:rPr>
        <w:t xml:space="preserve"> has no slander </w:t>
      </w:r>
      <w:r w:rsidR="00117655" w:rsidRPr="007E1F7F">
        <w:rPr>
          <w:rFonts w:asciiTheme="minorBidi" w:hAnsiTheme="minorBidi"/>
          <w:sz w:val="24"/>
          <w:szCs w:val="24"/>
        </w:rPr>
        <w:t>on his tongue, nor does evil to his fellow, nor takes up</w:t>
      </w:r>
      <w:r w:rsidR="00F613D0" w:rsidRPr="007E1F7F">
        <w:rPr>
          <w:rFonts w:asciiTheme="minorBidi" w:hAnsiTheme="minorBidi"/>
          <w:sz w:val="24"/>
          <w:szCs w:val="24"/>
        </w:rPr>
        <w:t xml:space="preserve"> a reproach against his neighbo</w:t>
      </w:r>
      <w:r w:rsidR="00117655" w:rsidRPr="007E1F7F">
        <w:rPr>
          <w:rFonts w:asciiTheme="minorBidi" w:hAnsiTheme="minorBidi"/>
          <w:sz w:val="24"/>
          <w:szCs w:val="24"/>
        </w:rPr>
        <w:t>r;</w:t>
      </w:r>
      <w:r w:rsidR="00C07C8B" w:rsidRPr="007E1F7F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</w:t>
      </w:r>
      <w:r w:rsidR="00117655" w:rsidRPr="007E1F7F">
        <w:rPr>
          <w:rFonts w:asciiTheme="minorBidi" w:hAnsiTheme="minorBidi"/>
          <w:sz w:val="24"/>
          <w:szCs w:val="24"/>
        </w:rPr>
        <w:t>n whose eyes a</w:t>
      </w:r>
      <w:r w:rsidR="00726429">
        <w:rPr>
          <w:rFonts w:asciiTheme="minorBidi" w:hAnsiTheme="minorBidi"/>
          <w:sz w:val="24"/>
          <w:szCs w:val="24"/>
        </w:rPr>
        <w:t xml:space="preserve"> vile person is despised, but who</w:t>
      </w:r>
      <w:r w:rsidR="00117655" w:rsidRPr="007E1F7F">
        <w:rPr>
          <w:rFonts w:asciiTheme="minorBidi" w:hAnsiTheme="minorBidi"/>
          <w:sz w:val="24"/>
          <w:szCs w:val="24"/>
        </w:rPr>
        <w:t xml:space="preserve"> honors </w:t>
      </w:r>
      <w:r w:rsidR="00726429">
        <w:rPr>
          <w:rFonts w:asciiTheme="minorBidi" w:hAnsiTheme="minorBidi"/>
          <w:sz w:val="24"/>
          <w:szCs w:val="24"/>
        </w:rPr>
        <w:t>them that fear the Lord; he who</w:t>
      </w:r>
      <w:r w:rsidR="00117655" w:rsidRPr="007E1F7F">
        <w:rPr>
          <w:rFonts w:asciiTheme="minorBidi" w:hAnsiTheme="minorBidi"/>
          <w:sz w:val="24"/>
          <w:szCs w:val="24"/>
        </w:rPr>
        <w:t xml:space="preserve"> swea</w:t>
      </w:r>
      <w:r w:rsidR="00F613D0" w:rsidRPr="007E1F7F">
        <w:rPr>
          <w:rFonts w:asciiTheme="minorBidi" w:hAnsiTheme="minorBidi"/>
          <w:sz w:val="24"/>
          <w:szCs w:val="24"/>
        </w:rPr>
        <w:t>r</w:t>
      </w:r>
      <w:r w:rsidR="00117655" w:rsidRPr="007E1F7F">
        <w:rPr>
          <w:rFonts w:asciiTheme="minorBidi" w:hAnsiTheme="minorBidi"/>
          <w:sz w:val="24"/>
          <w:szCs w:val="24"/>
        </w:rPr>
        <w:t xml:space="preserve">s to </w:t>
      </w:r>
      <w:r>
        <w:rPr>
          <w:rFonts w:asciiTheme="minorBidi" w:hAnsiTheme="minorBidi"/>
          <w:sz w:val="24"/>
          <w:szCs w:val="24"/>
        </w:rPr>
        <w:t>his own hurt, and changes not; h</w:t>
      </w:r>
      <w:r w:rsidR="00726429">
        <w:rPr>
          <w:rFonts w:asciiTheme="minorBidi" w:hAnsiTheme="minorBidi"/>
          <w:sz w:val="24"/>
          <w:szCs w:val="24"/>
        </w:rPr>
        <w:t>e who</w:t>
      </w:r>
      <w:r w:rsidR="00681AC7" w:rsidRPr="007E1F7F">
        <w:rPr>
          <w:rFonts w:asciiTheme="minorBidi" w:hAnsiTheme="minorBidi"/>
          <w:sz w:val="24"/>
          <w:szCs w:val="24"/>
        </w:rPr>
        <w:t xml:space="preserve"> does not lend money with</w:t>
      </w:r>
      <w:r>
        <w:rPr>
          <w:rFonts w:asciiTheme="minorBidi" w:hAnsiTheme="minorBidi"/>
          <w:sz w:val="24"/>
          <w:szCs w:val="24"/>
        </w:rPr>
        <w:t xml:space="preserve"> interest, nor take</w:t>
      </w:r>
      <w:r w:rsidR="00117655" w:rsidRPr="007E1F7F">
        <w:rPr>
          <w:rFonts w:asciiTheme="minorBidi" w:hAnsiTheme="minorBidi"/>
          <w:sz w:val="24"/>
          <w:szCs w:val="24"/>
        </w:rPr>
        <w:t xml:space="preserve"> a bribe aga</w:t>
      </w:r>
      <w:r w:rsidR="00726429">
        <w:rPr>
          <w:rFonts w:asciiTheme="minorBidi" w:hAnsiTheme="minorBidi"/>
          <w:sz w:val="24"/>
          <w:szCs w:val="24"/>
        </w:rPr>
        <w:t>inst the innocent. He who</w:t>
      </w:r>
      <w:r w:rsidR="00681AC7" w:rsidRPr="007E1F7F">
        <w:rPr>
          <w:rFonts w:asciiTheme="minorBidi" w:hAnsiTheme="minorBidi"/>
          <w:sz w:val="24"/>
          <w:szCs w:val="24"/>
        </w:rPr>
        <w:t xml:space="preserve"> does</w:t>
      </w:r>
      <w:r w:rsidR="00117655" w:rsidRPr="007E1F7F">
        <w:rPr>
          <w:rFonts w:asciiTheme="minorBidi" w:hAnsiTheme="minorBidi"/>
          <w:sz w:val="24"/>
          <w:szCs w:val="24"/>
        </w:rPr>
        <w:t xml:space="preserve"> these </w:t>
      </w:r>
      <w:r w:rsidR="00F613D0" w:rsidRPr="007E1F7F">
        <w:rPr>
          <w:rFonts w:asciiTheme="minorBidi" w:hAnsiTheme="minorBidi"/>
          <w:sz w:val="24"/>
          <w:szCs w:val="24"/>
        </w:rPr>
        <w:t>things shall not falter</w:t>
      </w:r>
      <w:r>
        <w:rPr>
          <w:rFonts w:asciiTheme="minorBidi" w:hAnsiTheme="minorBidi"/>
          <w:sz w:val="24"/>
          <w:szCs w:val="24"/>
        </w:rPr>
        <w:t>.</w:t>
      </w:r>
      <w:r w:rsidR="00117655" w:rsidRPr="007E1F7F">
        <w:rPr>
          <w:rFonts w:asciiTheme="minorBidi" w:hAnsiTheme="minorBidi"/>
          <w:sz w:val="24"/>
          <w:szCs w:val="24"/>
        </w:rPr>
        <w:t>”</w:t>
      </w:r>
      <w:r w:rsidR="00681AC7" w:rsidRPr="007E1F7F">
        <w:rPr>
          <w:rFonts w:asciiTheme="minorBidi" w:hAnsiTheme="minorBidi"/>
          <w:sz w:val="24"/>
          <w:szCs w:val="24"/>
        </w:rPr>
        <w:t xml:space="preserve">  When R. </w:t>
      </w:r>
      <w:proofErr w:type="spellStart"/>
      <w:r w:rsidR="00681AC7" w:rsidRPr="007E1F7F">
        <w:rPr>
          <w:rFonts w:asciiTheme="minorBidi" w:hAnsiTheme="minorBidi"/>
          <w:sz w:val="24"/>
          <w:szCs w:val="24"/>
        </w:rPr>
        <w:t>Gamliel</w:t>
      </w:r>
      <w:proofErr w:type="spellEnd"/>
      <w:r w:rsidR="00681AC7" w:rsidRPr="007E1F7F">
        <w:rPr>
          <w:rFonts w:asciiTheme="minorBidi" w:hAnsiTheme="minorBidi"/>
          <w:sz w:val="24"/>
          <w:szCs w:val="24"/>
        </w:rPr>
        <w:t xml:space="preserve"> arrived at this verse, he woul</w:t>
      </w:r>
      <w:r>
        <w:rPr>
          <w:rFonts w:asciiTheme="minorBidi" w:hAnsiTheme="minorBidi"/>
          <w:sz w:val="24"/>
          <w:szCs w:val="24"/>
        </w:rPr>
        <w:t xml:space="preserve">d cry.  He said: “One who does </w:t>
      </w:r>
      <w:r w:rsidR="00681AC7" w:rsidRPr="007E1F7F">
        <w:rPr>
          <w:rFonts w:asciiTheme="minorBidi" w:hAnsiTheme="minorBidi"/>
          <w:sz w:val="24"/>
          <w:szCs w:val="24"/>
        </w:rPr>
        <w:t>a</w:t>
      </w:r>
      <w:r w:rsidR="00F613D0" w:rsidRPr="007E1F7F">
        <w:rPr>
          <w:rFonts w:asciiTheme="minorBidi" w:hAnsiTheme="minorBidi"/>
          <w:sz w:val="24"/>
          <w:szCs w:val="24"/>
        </w:rPr>
        <w:t>ll of the above shall not falter</w:t>
      </w:r>
      <w:r>
        <w:rPr>
          <w:rFonts w:asciiTheme="minorBidi" w:hAnsiTheme="minorBidi"/>
          <w:sz w:val="24"/>
          <w:szCs w:val="24"/>
        </w:rPr>
        <w:t>.</w:t>
      </w:r>
      <w:r w:rsidR="00F613D0" w:rsidRPr="007E1F7F">
        <w:rPr>
          <w:rFonts w:asciiTheme="minorBidi" w:hAnsiTheme="minorBidi"/>
          <w:sz w:val="24"/>
          <w:szCs w:val="24"/>
        </w:rPr>
        <w:t xml:space="preserve">  If he does one of the above, he shall falter?</w:t>
      </w:r>
      <w:r>
        <w:rPr>
          <w:rFonts w:asciiTheme="minorBidi" w:hAnsiTheme="minorBidi"/>
          <w:sz w:val="24"/>
          <w:szCs w:val="24"/>
        </w:rPr>
        <w:t>”…</w:t>
      </w:r>
      <w:r w:rsidR="00F613D0" w:rsidRPr="007E1F7F">
        <w:rPr>
          <w:rFonts w:asciiTheme="minorBidi" w:hAnsiTheme="minorBidi"/>
          <w:sz w:val="24"/>
          <w:szCs w:val="24"/>
        </w:rPr>
        <w:t>He said to him: “Even if he only does one of these things, he shall not falter.</w:t>
      </w:r>
      <w:r>
        <w:rPr>
          <w:rFonts w:asciiTheme="minorBidi" w:hAnsiTheme="minorBidi"/>
          <w:sz w:val="24"/>
          <w:szCs w:val="24"/>
        </w:rPr>
        <w:t>”</w:t>
      </w:r>
      <w:r w:rsidR="00F613D0" w:rsidRPr="007E1F7F">
        <w:rPr>
          <w:rFonts w:asciiTheme="minorBidi" w:hAnsiTheme="minorBidi"/>
          <w:sz w:val="24"/>
          <w:szCs w:val="24"/>
        </w:rPr>
        <w:t xml:space="preserve">    </w:t>
      </w:r>
    </w:p>
    <w:p w:rsidR="007E1F7F" w:rsidRDefault="007E1F7F" w:rsidP="000834EF">
      <w:pPr>
        <w:spacing w:after="0" w:line="360" w:lineRule="auto"/>
        <w:ind w:left="720" w:right="720"/>
        <w:jc w:val="both"/>
        <w:rPr>
          <w:rFonts w:asciiTheme="minorBidi" w:hAnsiTheme="minorBidi"/>
          <w:sz w:val="24"/>
          <w:szCs w:val="24"/>
        </w:rPr>
      </w:pPr>
    </w:p>
    <w:p w:rsidR="00881300" w:rsidRPr="007E1F7F" w:rsidRDefault="00117655" w:rsidP="000834EF">
      <w:pPr>
        <w:spacing w:after="0" w:line="360" w:lineRule="auto"/>
        <w:ind w:left="720" w:right="720"/>
        <w:jc w:val="both"/>
        <w:rPr>
          <w:rFonts w:asciiTheme="minorBidi" w:hAnsiTheme="minorBidi"/>
          <w:sz w:val="24"/>
          <w:szCs w:val="24"/>
        </w:rPr>
      </w:pPr>
      <w:proofErr w:type="spellStart"/>
      <w:r w:rsidRPr="007E1F7F">
        <w:rPr>
          <w:rFonts w:asciiTheme="minorBidi" w:hAnsiTheme="minorBidi"/>
          <w:sz w:val="24"/>
          <w:szCs w:val="24"/>
        </w:rPr>
        <w:lastRenderedPageBreak/>
        <w:t>Yeshay</w:t>
      </w:r>
      <w:r w:rsidR="006531FF">
        <w:rPr>
          <w:rFonts w:asciiTheme="minorBidi" w:hAnsiTheme="minorBidi"/>
          <w:sz w:val="24"/>
          <w:szCs w:val="24"/>
        </w:rPr>
        <w:t>a</w:t>
      </w:r>
      <w:r w:rsidRPr="007E1F7F">
        <w:rPr>
          <w:rFonts w:asciiTheme="minorBidi" w:hAnsiTheme="minorBidi"/>
          <w:sz w:val="24"/>
          <w:szCs w:val="24"/>
        </w:rPr>
        <w:t>hu</w:t>
      </w:r>
      <w:proofErr w:type="spellEnd"/>
      <w:r w:rsidRPr="007E1F7F">
        <w:rPr>
          <w:rFonts w:asciiTheme="minorBidi" w:hAnsiTheme="minorBidi"/>
          <w:sz w:val="24"/>
          <w:szCs w:val="24"/>
        </w:rPr>
        <w:t xml:space="preserve"> came and reduced them to six (principles)</w:t>
      </w:r>
      <w:r w:rsidR="006531FF">
        <w:rPr>
          <w:rFonts w:asciiTheme="minorBidi" w:hAnsiTheme="minorBidi"/>
          <w:sz w:val="24"/>
          <w:szCs w:val="24"/>
        </w:rPr>
        <w:t>,</w:t>
      </w:r>
      <w:r w:rsidR="006009CE" w:rsidRPr="007E1F7F">
        <w:rPr>
          <w:rFonts w:asciiTheme="minorBidi" w:hAnsiTheme="minorBidi"/>
          <w:sz w:val="24"/>
          <w:szCs w:val="24"/>
        </w:rPr>
        <w:t xml:space="preserve"> as it says:</w:t>
      </w:r>
      <w:r w:rsidRPr="007E1F7F">
        <w:rPr>
          <w:rFonts w:asciiTheme="minorBidi" w:hAnsiTheme="minorBidi"/>
          <w:sz w:val="24"/>
          <w:szCs w:val="24"/>
        </w:rPr>
        <w:t xml:space="preserve">  </w:t>
      </w:r>
      <w:r w:rsidR="00726429">
        <w:rPr>
          <w:rFonts w:asciiTheme="minorBidi" w:hAnsiTheme="minorBidi"/>
          <w:sz w:val="24"/>
          <w:szCs w:val="24"/>
        </w:rPr>
        <w:t>“He who</w:t>
      </w:r>
      <w:r w:rsidR="006009CE" w:rsidRPr="007E1F7F">
        <w:rPr>
          <w:rFonts w:asciiTheme="minorBidi" w:hAnsiTheme="minorBidi"/>
          <w:sz w:val="24"/>
          <w:szCs w:val="24"/>
        </w:rPr>
        <w:t xml:space="preserve"> walks righteousl</w:t>
      </w:r>
      <w:r w:rsidR="00726429">
        <w:rPr>
          <w:rFonts w:asciiTheme="minorBidi" w:hAnsiTheme="minorBidi"/>
          <w:sz w:val="24"/>
          <w:szCs w:val="24"/>
        </w:rPr>
        <w:t>y, and speaks uprightly; he who</w:t>
      </w:r>
      <w:r w:rsidR="006615D7">
        <w:rPr>
          <w:rFonts w:asciiTheme="minorBidi" w:hAnsiTheme="minorBidi"/>
          <w:sz w:val="24"/>
          <w:szCs w:val="24"/>
        </w:rPr>
        <w:t xml:space="preserve"> despises the gain of oppression</w:t>
      </w:r>
      <w:r w:rsidR="006009CE" w:rsidRPr="007E1F7F">
        <w:rPr>
          <w:rFonts w:asciiTheme="minorBidi" w:hAnsiTheme="minorBidi"/>
          <w:sz w:val="24"/>
          <w:szCs w:val="24"/>
        </w:rPr>
        <w:t xml:space="preserve">, </w:t>
      </w:r>
      <w:r w:rsidR="00726429">
        <w:rPr>
          <w:rFonts w:asciiTheme="minorBidi" w:hAnsiTheme="minorBidi"/>
          <w:sz w:val="24"/>
          <w:szCs w:val="24"/>
        </w:rPr>
        <w:t>who</w:t>
      </w:r>
      <w:r w:rsidR="006009CE" w:rsidRPr="007E1F7F">
        <w:rPr>
          <w:rFonts w:asciiTheme="minorBidi" w:hAnsiTheme="minorBidi"/>
          <w:sz w:val="24"/>
          <w:szCs w:val="24"/>
        </w:rPr>
        <w:t xml:space="preserve"> </w:t>
      </w:r>
      <w:r w:rsidR="006615D7">
        <w:rPr>
          <w:rFonts w:asciiTheme="minorBidi" w:hAnsiTheme="minorBidi"/>
          <w:sz w:val="24"/>
          <w:szCs w:val="24"/>
        </w:rPr>
        <w:t>shakes his hands from holding</w:t>
      </w:r>
      <w:r w:rsidR="00726429">
        <w:rPr>
          <w:rFonts w:asciiTheme="minorBidi" w:hAnsiTheme="minorBidi"/>
          <w:sz w:val="24"/>
          <w:szCs w:val="24"/>
        </w:rPr>
        <w:t xml:space="preserve"> bribes, who</w:t>
      </w:r>
      <w:r w:rsidR="006615D7">
        <w:rPr>
          <w:rFonts w:asciiTheme="minorBidi" w:hAnsiTheme="minorBidi"/>
          <w:sz w:val="24"/>
          <w:szCs w:val="24"/>
        </w:rPr>
        <w:t xml:space="preserve"> stops his ears from hearing </w:t>
      </w:r>
      <w:r w:rsidR="006009CE" w:rsidRPr="007E1F7F">
        <w:rPr>
          <w:rFonts w:asciiTheme="minorBidi" w:hAnsiTheme="minorBidi"/>
          <w:sz w:val="24"/>
          <w:szCs w:val="24"/>
        </w:rPr>
        <w:t>blood, and shuts his</w:t>
      </w:r>
      <w:r w:rsidR="00F613D0" w:rsidRPr="007E1F7F">
        <w:rPr>
          <w:rFonts w:asciiTheme="minorBidi" w:hAnsiTheme="minorBidi"/>
          <w:sz w:val="24"/>
          <w:szCs w:val="24"/>
        </w:rPr>
        <w:t xml:space="preserve"> eyes from looking upon evil” (</w:t>
      </w:r>
      <w:proofErr w:type="spellStart"/>
      <w:r w:rsidR="00F613D0" w:rsidRPr="007E1F7F">
        <w:rPr>
          <w:rFonts w:asciiTheme="minorBidi" w:hAnsiTheme="minorBidi"/>
          <w:i/>
          <w:iCs/>
          <w:sz w:val="24"/>
          <w:szCs w:val="24"/>
        </w:rPr>
        <w:t>Yeshay</w:t>
      </w:r>
      <w:r w:rsidR="00681AC7" w:rsidRPr="007E1F7F">
        <w:rPr>
          <w:rFonts w:asciiTheme="minorBidi" w:hAnsiTheme="minorBidi"/>
          <w:i/>
          <w:iCs/>
          <w:sz w:val="24"/>
          <w:szCs w:val="24"/>
        </w:rPr>
        <w:t>a</w:t>
      </w:r>
      <w:r w:rsidR="00F613D0" w:rsidRPr="007E1F7F">
        <w:rPr>
          <w:rFonts w:asciiTheme="minorBidi" w:hAnsiTheme="minorBidi"/>
          <w:i/>
          <w:iCs/>
          <w:sz w:val="24"/>
          <w:szCs w:val="24"/>
        </w:rPr>
        <w:t>hu</w:t>
      </w:r>
      <w:proofErr w:type="spellEnd"/>
      <w:r w:rsidR="00F613D0" w:rsidRPr="007E1F7F">
        <w:rPr>
          <w:rFonts w:asciiTheme="minorBidi" w:hAnsiTheme="minorBidi"/>
          <w:sz w:val="24"/>
          <w:szCs w:val="24"/>
        </w:rPr>
        <w:t xml:space="preserve"> 33:15)….</w:t>
      </w:r>
    </w:p>
    <w:p w:rsidR="007E1F7F" w:rsidRDefault="007E1F7F" w:rsidP="000834EF">
      <w:pPr>
        <w:spacing w:after="0" w:line="360" w:lineRule="auto"/>
        <w:ind w:left="720" w:right="720"/>
        <w:jc w:val="both"/>
        <w:rPr>
          <w:rFonts w:asciiTheme="minorBidi" w:hAnsiTheme="minorBidi"/>
          <w:sz w:val="24"/>
          <w:szCs w:val="24"/>
        </w:rPr>
      </w:pPr>
    </w:p>
    <w:p w:rsidR="00C006BB" w:rsidRPr="007E1F7F" w:rsidRDefault="00F613D0" w:rsidP="000834EF">
      <w:pPr>
        <w:spacing w:after="0" w:line="360" w:lineRule="auto"/>
        <w:ind w:left="720" w:right="720"/>
        <w:jc w:val="both"/>
        <w:rPr>
          <w:rFonts w:asciiTheme="minorBidi" w:hAnsiTheme="minorBidi"/>
          <w:sz w:val="24"/>
          <w:szCs w:val="24"/>
        </w:rPr>
      </w:pPr>
      <w:proofErr w:type="spellStart"/>
      <w:r w:rsidRPr="007E1F7F">
        <w:rPr>
          <w:rFonts w:asciiTheme="minorBidi" w:hAnsiTheme="minorBidi"/>
          <w:sz w:val="24"/>
          <w:szCs w:val="24"/>
        </w:rPr>
        <w:t>Mikha</w:t>
      </w:r>
      <w:proofErr w:type="spellEnd"/>
      <w:r w:rsidRPr="007E1F7F">
        <w:rPr>
          <w:rFonts w:asciiTheme="minorBidi" w:hAnsiTheme="minorBidi"/>
          <w:sz w:val="24"/>
          <w:szCs w:val="24"/>
        </w:rPr>
        <w:t xml:space="preserve"> came and reduced them to three</w:t>
      </w:r>
      <w:r w:rsidR="006615D7">
        <w:rPr>
          <w:rFonts w:asciiTheme="minorBidi" w:hAnsiTheme="minorBidi"/>
          <w:sz w:val="24"/>
          <w:szCs w:val="24"/>
        </w:rPr>
        <w:t>,</w:t>
      </w:r>
      <w:r w:rsidRPr="007E1F7F">
        <w:rPr>
          <w:rFonts w:asciiTheme="minorBidi" w:hAnsiTheme="minorBidi"/>
          <w:sz w:val="24"/>
          <w:szCs w:val="24"/>
        </w:rPr>
        <w:t xml:space="preserve"> as it says</w:t>
      </w:r>
      <w:r w:rsidR="006615D7">
        <w:rPr>
          <w:rFonts w:asciiTheme="minorBidi" w:hAnsiTheme="minorBidi"/>
          <w:sz w:val="24"/>
          <w:szCs w:val="24"/>
        </w:rPr>
        <w:t>: “It has been told you</w:t>
      </w:r>
      <w:r w:rsidR="000F5545" w:rsidRPr="007E1F7F">
        <w:rPr>
          <w:rFonts w:asciiTheme="minorBidi" w:hAnsiTheme="minorBidi"/>
          <w:sz w:val="24"/>
          <w:szCs w:val="24"/>
        </w:rPr>
        <w:t>, O man, what is good, and what</w:t>
      </w:r>
      <w:r w:rsidR="006615D7">
        <w:rPr>
          <w:rFonts w:asciiTheme="minorBidi" w:hAnsiTheme="minorBidi"/>
          <w:sz w:val="24"/>
          <w:szCs w:val="24"/>
        </w:rPr>
        <w:t xml:space="preserve"> the Lord </w:t>
      </w:r>
      <w:r w:rsidR="000F5545" w:rsidRPr="007E1F7F">
        <w:rPr>
          <w:rFonts w:asciiTheme="minorBidi" w:hAnsiTheme="minorBidi"/>
          <w:sz w:val="24"/>
          <w:szCs w:val="24"/>
        </w:rPr>
        <w:t>require</w:t>
      </w:r>
      <w:r w:rsidR="006615D7">
        <w:rPr>
          <w:rFonts w:asciiTheme="minorBidi" w:hAnsiTheme="minorBidi"/>
          <w:sz w:val="24"/>
          <w:szCs w:val="24"/>
        </w:rPr>
        <w:t>s</w:t>
      </w:r>
      <w:r w:rsidR="000F5545" w:rsidRPr="007E1F7F">
        <w:rPr>
          <w:rFonts w:asciiTheme="minorBidi" w:hAnsiTheme="minorBidi"/>
          <w:sz w:val="24"/>
          <w:szCs w:val="24"/>
        </w:rPr>
        <w:t xml:space="preserve"> of you: only to act justly, and to love mercy, and to walk humbly with your God” (</w:t>
      </w:r>
      <w:proofErr w:type="spellStart"/>
      <w:r w:rsidR="000F5545" w:rsidRPr="007E1F7F">
        <w:rPr>
          <w:rFonts w:asciiTheme="minorBidi" w:hAnsiTheme="minorBidi"/>
          <w:i/>
          <w:iCs/>
          <w:sz w:val="24"/>
          <w:szCs w:val="24"/>
        </w:rPr>
        <w:t>Mikha</w:t>
      </w:r>
      <w:proofErr w:type="spellEnd"/>
      <w:r w:rsidR="000F5545" w:rsidRPr="007E1F7F">
        <w:rPr>
          <w:rFonts w:asciiTheme="minorBidi" w:hAnsiTheme="minorBidi"/>
          <w:sz w:val="24"/>
          <w:szCs w:val="24"/>
        </w:rPr>
        <w:t xml:space="preserve"> 6:8)</w:t>
      </w:r>
      <w:r w:rsidR="00CF429A" w:rsidRPr="007E1F7F">
        <w:rPr>
          <w:rFonts w:asciiTheme="minorBidi" w:hAnsiTheme="minorBidi"/>
          <w:sz w:val="24"/>
          <w:szCs w:val="24"/>
        </w:rPr>
        <w:t>….</w:t>
      </w:r>
    </w:p>
    <w:p w:rsidR="00025332" w:rsidRDefault="00025332" w:rsidP="000834EF">
      <w:pPr>
        <w:spacing w:after="0" w:line="360" w:lineRule="auto"/>
        <w:ind w:left="720" w:right="720"/>
        <w:jc w:val="both"/>
        <w:rPr>
          <w:rFonts w:asciiTheme="minorBidi" w:hAnsiTheme="minorBidi"/>
          <w:sz w:val="24"/>
          <w:szCs w:val="24"/>
        </w:rPr>
      </w:pPr>
    </w:p>
    <w:p w:rsidR="00681D90" w:rsidRPr="007E1F7F" w:rsidRDefault="00CF429A" w:rsidP="000834EF">
      <w:pPr>
        <w:spacing w:after="0" w:line="360" w:lineRule="auto"/>
        <w:ind w:left="720" w:right="720"/>
        <w:jc w:val="both"/>
        <w:rPr>
          <w:rFonts w:asciiTheme="minorBidi" w:hAnsiTheme="minorBidi"/>
          <w:sz w:val="24"/>
          <w:szCs w:val="24"/>
        </w:rPr>
      </w:pPr>
      <w:proofErr w:type="spellStart"/>
      <w:r w:rsidRPr="007E1F7F">
        <w:rPr>
          <w:rFonts w:asciiTheme="minorBidi" w:hAnsiTheme="minorBidi"/>
          <w:sz w:val="24"/>
          <w:szCs w:val="24"/>
        </w:rPr>
        <w:t>Yeshayahu</w:t>
      </w:r>
      <w:proofErr w:type="spellEnd"/>
      <w:r w:rsidRPr="007E1F7F">
        <w:rPr>
          <w:rFonts w:asciiTheme="minorBidi" w:hAnsiTheme="minorBidi"/>
          <w:sz w:val="24"/>
          <w:szCs w:val="24"/>
        </w:rPr>
        <w:t xml:space="preserve"> returned and reduced them to two</w:t>
      </w:r>
      <w:r w:rsidR="006615D7">
        <w:rPr>
          <w:rFonts w:asciiTheme="minorBidi" w:hAnsiTheme="minorBidi"/>
          <w:sz w:val="24"/>
          <w:szCs w:val="24"/>
        </w:rPr>
        <w:t>,</w:t>
      </w:r>
      <w:r w:rsidRPr="007E1F7F">
        <w:rPr>
          <w:rFonts w:asciiTheme="minorBidi" w:hAnsiTheme="minorBidi"/>
          <w:sz w:val="24"/>
          <w:szCs w:val="24"/>
        </w:rPr>
        <w:t xml:space="preserve"> as it says: “</w:t>
      </w:r>
      <w:r w:rsidR="00681D90" w:rsidRPr="007E1F7F">
        <w:rPr>
          <w:rFonts w:asciiTheme="minorBidi" w:hAnsiTheme="minorBidi"/>
          <w:sz w:val="24"/>
          <w:szCs w:val="24"/>
        </w:rPr>
        <w:t>Thus says the Lord: Keep justice, and do righteousness” (</w:t>
      </w:r>
      <w:proofErr w:type="spellStart"/>
      <w:r w:rsidR="00681D90" w:rsidRPr="007E1F7F">
        <w:rPr>
          <w:rFonts w:asciiTheme="minorBidi" w:hAnsiTheme="minorBidi"/>
          <w:i/>
          <w:iCs/>
          <w:sz w:val="24"/>
          <w:szCs w:val="24"/>
        </w:rPr>
        <w:t>Yeshayahu</w:t>
      </w:r>
      <w:proofErr w:type="spellEnd"/>
      <w:r w:rsidR="00681D90" w:rsidRPr="007E1F7F">
        <w:rPr>
          <w:rFonts w:asciiTheme="minorBidi" w:hAnsiTheme="minorBidi"/>
          <w:sz w:val="24"/>
          <w:szCs w:val="24"/>
        </w:rPr>
        <w:t xml:space="preserve"> 56:1).</w:t>
      </w:r>
    </w:p>
    <w:p w:rsidR="00025332" w:rsidRDefault="00025332" w:rsidP="000834EF">
      <w:pPr>
        <w:spacing w:after="0" w:line="360" w:lineRule="auto"/>
        <w:ind w:left="720" w:right="720"/>
        <w:jc w:val="both"/>
        <w:rPr>
          <w:rFonts w:asciiTheme="minorBidi" w:hAnsiTheme="minorBidi"/>
          <w:sz w:val="24"/>
          <w:szCs w:val="24"/>
        </w:rPr>
      </w:pPr>
    </w:p>
    <w:p w:rsidR="00CF429A" w:rsidRPr="007E1F7F" w:rsidRDefault="00681D90" w:rsidP="000834EF">
      <w:pPr>
        <w:spacing w:after="0" w:line="360" w:lineRule="auto"/>
        <w:ind w:left="720" w:right="720"/>
        <w:jc w:val="both"/>
        <w:rPr>
          <w:rFonts w:asciiTheme="minorBidi" w:hAnsiTheme="minorBidi"/>
          <w:sz w:val="24"/>
          <w:szCs w:val="24"/>
        </w:rPr>
      </w:pPr>
      <w:r w:rsidRPr="007E1F7F">
        <w:rPr>
          <w:rFonts w:asciiTheme="minorBidi" w:hAnsiTheme="minorBidi"/>
          <w:sz w:val="24"/>
          <w:szCs w:val="24"/>
        </w:rPr>
        <w:t>Amos came and reduced them to one</w:t>
      </w:r>
      <w:r w:rsidR="006615D7">
        <w:rPr>
          <w:rFonts w:asciiTheme="minorBidi" w:hAnsiTheme="minorBidi"/>
          <w:sz w:val="24"/>
          <w:szCs w:val="24"/>
        </w:rPr>
        <w:t>,</w:t>
      </w:r>
      <w:r w:rsidRPr="007E1F7F">
        <w:rPr>
          <w:rFonts w:asciiTheme="minorBidi" w:hAnsiTheme="minorBidi"/>
          <w:sz w:val="24"/>
          <w:szCs w:val="24"/>
        </w:rPr>
        <w:t xml:space="preserve"> as it says: “For thus says the Lo</w:t>
      </w:r>
      <w:r w:rsidR="00681AC7" w:rsidRPr="007E1F7F">
        <w:rPr>
          <w:rFonts w:asciiTheme="minorBidi" w:hAnsiTheme="minorBidi"/>
          <w:sz w:val="24"/>
          <w:szCs w:val="24"/>
        </w:rPr>
        <w:t>rd to the house of Israel: Seek</w:t>
      </w:r>
      <w:r w:rsidRPr="007E1F7F">
        <w:rPr>
          <w:rFonts w:asciiTheme="minorBidi" w:hAnsiTheme="minorBidi"/>
          <w:sz w:val="24"/>
          <w:szCs w:val="24"/>
        </w:rPr>
        <w:t xml:space="preserve"> Me, and live” (</w:t>
      </w:r>
      <w:r w:rsidRPr="007E1F7F">
        <w:rPr>
          <w:rFonts w:asciiTheme="minorBidi" w:hAnsiTheme="minorBidi"/>
          <w:i/>
          <w:iCs/>
          <w:sz w:val="24"/>
          <w:szCs w:val="24"/>
        </w:rPr>
        <w:t xml:space="preserve">Amos </w:t>
      </w:r>
      <w:r w:rsidRPr="007E1F7F">
        <w:rPr>
          <w:rFonts w:asciiTheme="minorBidi" w:hAnsiTheme="minorBidi"/>
          <w:sz w:val="24"/>
          <w:szCs w:val="24"/>
        </w:rPr>
        <w:t>5:4)</w:t>
      </w:r>
      <w:r w:rsidR="00C6108D" w:rsidRPr="007E1F7F">
        <w:rPr>
          <w:rFonts w:asciiTheme="minorBidi" w:hAnsiTheme="minorBidi"/>
          <w:sz w:val="24"/>
          <w:szCs w:val="24"/>
        </w:rPr>
        <w:t>.  R. Nachman bar Yitzchak questioned this: “Perhaps it means seek me via observance of</w:t>
      </w:r>
      <w:r w:rsidR="006615D7">
        <w:rPr>
          <w:rFonts w:asciiTheme="minorBidi" w:hAnsiTheme="minorBidi"/>
          <w:sz w:val="24"/>
          <w:szCs w:val="24"/>
        </w:rPr>
        <w:t xml:space="preserve"> the entire Torah?</w:t>
      </w:r>
      <w:r w:rsidR="00726429">
        <w:rPr>
          <w:rFonts w:asciiTheme="minorBidi" w:hAnsiTheme="minorBidi"/>
          <w:sz w:val="24"/>
          <w:szCs w:val="24"/>
        </w:rPr>
        <w:t>”</w:t>
      </w:r>
      <w:r w:rsidR="006615D7">
        <w:rPr>
          <w:rFonts w:asciiTheme="minorBidi" w:hAnsiTheme="minorBidi"/>
          <w:sz w:val="24"/>
          <w:szCs w:val="24"/>
        </w:rPr>
        <w:t xml:space="preserve">  Rather, </w:t>
      </w:r>
      <w:proofErr w:type="spellStart"/>
      <w:r w:rsidR="006615D7">
        <w:rPr>
          <w:rFonts w:asciiTheme="minorBidi" w:hAnsiTheme="minorBidi"/>
          <w:sz w:val="24"/>
          <w:szCs w:val="24"/>
        </w:rPr>
        <w:t>Chav</w:t>
      </w:r>
      <w:r w:rsidR="00C6108D" w:rsidRPr="007E1F7F">
        <w:rPr>
          <w:rFonts w:asciiTheme="minorBidi" w:hAnsiTheme="minorBidi"/>
          <w:sz w:val="24"/>
          <w:szCs w:val="24"/>
        </w:rPr>
        <w:t>akuk</w:t>
      </w:r>
      <w:proofErr w:type="spellEnd"/>
      <w:r w:rsidR="00C6108D" w:rsidRPr="007E1F7F">
        <w:rPr>
          <w:rFonts w:asciiTheme="minorBidi" w:hAnsiTheme="minorBidi"/>
          <w:sz w:val="24"/>
          <w:szCs w:val="24"/>
        </w:rPr>
        <w:t xml:space="preserve"> came and reduced them to one as it says: “And the righteous shall live by his faith” (</w:t>
      </w:r>
      <w:proofErr w:type="spellStart"/>
      <w:r w:rsidR="00C6108D" w:rsidRPr="007E1F7F">
        <w:rPr>
          <w:rFonts w:asciiTheme="minorBidi" w:hAnsiTheme="minorBidi"/>
          <w:i/>
          <w:iCs/>
          <w:sz w:val="24"/>
          <w:szCs w:val="24"/>
        </w:rPr>
        <w:t>Chavakuk</w:t>
      </w:r>
      <w:proofErr w:type="spellEnd"/>
      <w:r w:rsidR="00726429">
        <w:rPr>
          <w:rFonts w:asciiTheme="minorBidi" w:hAnsiTheme="minorBidi"/>
          <w:sz w:val="24"/>
          <w:szCs w:val="24"/>
        </w:rPr>
        <w:t xml:space="preserve"> 2:4). </w:t>
      </w:r>
      <w:r w:rsidR="00C6108D" w:rsidRPr="007E1F7F">
        <w:rPr>
          <w:rFonts w:asciiTheme="minorBidi" w:hAnsiTheme="minorBidi"/>
          <w:sz w:val="24"/>
          <w:szCs w:val="24"/>
        </w:rPr>
        <w:t>(</w:t>
      </w:r>
      <w:proofErr w:type="spellStart"/>
      <w:r w:rsidR="00C6108D" w:rsidRPr="007E1F7F">
        <w:rPr>
          <w:rFonts w:asciiTheme="minorBidi" w:hAnsiTheme="minorBidi"/>
          <w:i/>
          <w:iCs/>
          <w:sz w:val="24"/>
          <w:szCs w:val="24"/>
        </w:rPr>
        <w:t>Makkot</w:t>
      </w:r>
      <w:proofErr w:type="spellEnd"/>
      <w:r w:rsidR="00C6108D" w:rsidRPr="007E1F7F">
        <w:rPr>
          <w:rFonts w:asciiTheme="minorBidi" w:hAnsiTheme="minorBidi"/>
          <w:sz w:val="24"/>
          <w:szCs w:val="24"/>
        </w:rPr>
        <w:t xml:space="preserve"> 23b-24a)</w:t>
      </w:r>
    </w:p>
    <w:p w:rsidR="00025332" w:rsidRDefault="00025332" w:rsidP="000834EF">
      <w:pPr>
        <w:spacing w:after="0"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E75C3C" w:rsidRPr="007E1F7F" w:rsidRDefault="00602A4C" w:rsidP="000834EF">
      <w:pPr>
        <w:spacing w:after="0"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  <w:proofErr w:type="spellStart"/>
      <w:r w:rsidRPr="007E1F7F">
        <w:rPr>
          <w:rFonts w:asciiTheme="minorBidi" w:hAnsiTheme="minorBidi"/>
          <w:sz w:val="24"/>
          <w:szCs w:val="24"/>
        </w:rPr>
        <w:t>Rivan</w:t>
      </w:r>
      <w:proofErr w:type="spellEnd"/>
      <w:r w:rsidR="00AF04C8" w:rsidRPr="007E1F7F">
        <w:rPr>
          <w:rFonts w:asciiTheme="minorBidi" w:hAnsiTheme="minorBidi"/>
          <w:sz w:val="24"/>
          <w:szCs w:val="24"/>
        </w:rPr>
        <w:t xml:space="preserve"> explains that the </w:t>
      </w:r>
      <w:r w:rsidR="006615D7">
        <w:rPr>
          <w:rFonts w:asciiTheme="minorBidi" w:hAnsiTheme="minorBidi"/>
          <w:sz w:val="24"/>
          <w:szCs w:val="24"/>
        </w:rPr>
        <w:t>earlier</w:t>
      </w:r>
      <w:r w:rsidR="00AF04C8" w:rsidRPr="007E1F7F">
        <w:rPr>
          <w:rFonts w:asciiTheme="minorBidi" w:hAnsiTheme="minorBidi"/>
          <w:sz w:val="24"/>
          <w:szCs w:val="24"/>
        </w:rPr>
        <w:t xml:space="preserve"> generations</w:t>
      </w:r>
      <w:r w:rsidR="006615D7">
        <w:rPr>
          <w:rFonts w:asciiTheme="minorBidi" w:hAnsiTheme="minorBidi"/>
          <w:sz w:val="24"/>
          <w:szCs w:val="24"/>
        </w:rPr>
        <w:t>, who were more righteous than we are, were able</w:t>
      </w:r>
      <w:r w:rsidR="00BE41AE" w:rsidRPr="007E1F7F">
        <w:rPr>
          <w:rFonts w:asciiTheme="minorBidi" w:hAnsiTheme="minorBidi"/>
          <w:sz w:val="24"/>
          <w:szCs w:val="24"/>
        </w:rPr>
        <w:t xml:space="preserve"> to keep the entire Torah. </w:t>
      </w:r>
      <w:r w:rsidR="00AF04C8" w:rsidRPr="007E1F7F">
        <w:rPr>
          <w:rFonts w:asciiTheme="minorBidi" w:hAnsiTheme="minorBidi"/>
          <w:sz w:val="24"/>
          <w:szCs w:val="24"/>
        </w:rPr>
        <w:t xml:space="preserve"> </w:t>
      </w:r>
      <w:r w:rsidR="00681AC7" w:rsidRPr="007E1F7F">
        <w:rPr>
          <w:rFonts w:asciiTheme="minorBidi" w:hAnsiTheme="minorBidi"/>
          <w:sz w:val="24"/>
          <w:szCs w:val="24"/>
        </w:rPr>
        <w:t>When</w:t>
      </w:r>
      <w:r w:rsidR="00BE41AE" w:rsidRPr="007E1F7F">
        <w:rPr>
          <w:rFonts w:asciiTheme="minorBidi" w:hAnsiTheme="minorBidi"/>
          <w:sz w:val="24"/>
          <w:szCs w:val="24"/>
        </w:rPr>
        <w:t xml:space="preserve"> later generations proved less worthy, David and others provided a smaller list for them to focus on. </w:t>
      </w:r>
      <w:r w:rsidR="00AF04C8" w:rsidRPr="007E1F7F">
        <w:rPr>
          <w:rFonts w:asciiTheme="minorBidi" w:hAnsiTheme="minorBidi"/>
          <w:sz w:val="24"/>
          <w:szCs w:val="24"/>
        </w:rPr>
        <w:t xml:space="preserve"> </w:t>
      </w:r>
      <w:r w:rsidR="00BE41AE" w:rsidRPr="007E1F7F">
        <w:rPr>
          <w:rFonts w:asciiTheme="minorBidi" w:hAnsiTheme="minorBidi"/>
          <w:sz w:val="24"/>
          <w:szCs w:val="24"/>
        </w:rPr>
        <w:t>Many other</w:t>
      </w:r>
      <w:r w:rsidR="00C07C8B" w:rsidRPr="007E1F7F">
        <w:rPr>
          <w:rFonts w:asciiTheme="minorBidi" w:hAnsiTheme="minorBidi"/>
          <w:sz w:val="24"/>
          <w:szCs w:val="24"/>
        </w:rPr>
        <w:t xml:space="preserve"> commentaries </w:t>
      </w:r>
      <w:r w:rsidR="00681AC7" w:rsidRPr="007E1F7F">
        <w:rPr>
          <w:rFonts w:asciiTheme="minorBidi" w:hAnsiTheme="minorBidi"/>
          <w:sz w:val="24"/>
          <w:szCs w:val="24"/>
        </w:rPr>
        <w:t>reject this approach</w:t>
      </w:r>
      <w:r w:rsidR="006615D7">
        <w:rPr>
          <w:rFonts w:asciiTheme="minorBidi" w:hAnsiTheme="minorBidi"/>
          <w:sz w:val="24"/>
          <w:szCs w:val="24"/>
        </w:rPr>
        <w:t xml:space="preserve">. </w:t>
      </w:r>
      <w:r w:rsidR="00C07C8B" w:rsidRPr="007E1F7F">
        <w:rPr>
          <w:rFonts w:asciiTheme="minorBidi" w:hAnsiTheme="minorBidi"/>
          <w:sz w:val="24"/>
          <w:szCs w:val="24"/>
        </w:rPr>
        <w:t xml:space="preserve">Did </w:t>
      </w:r>
      <w:r w:rsidR="00BE41AE" w:rsidRPr="007E1F7F">
        <w:rPr>
          <w:rFonts w:asciiTheme="minorBidi" w:hAnsiTheme="minorBidi"/>
          <w:sz w:val="24"/>
          <w:szCs w:val="24"/>
        </w:rPr>
        <w:t>a king</w:t>
      </w:r>
      <w:r w:rsidR="00C07C8B" w:rsidRPr="007E1F7F">
        <w:rPr>
          <w:rFonts w:asciiTheme="minorBidi" w:hAnsiTheme="minorBidi"/>
          <w:sz w:val="24"/>
          <w:szCs w:val="24"/>
        </w:rPr>
        <w:t xml:space="preserve"> and prophets truly attempt to scale back the scope of </w:t>
      </w:r>
      <w:proofErr w:type="spellStart"/>
      <w:r w:rsidR="00C07C8B" w:rsidRPr="007E1F7F">
        <w:rPr>
          <w:rFonts w:asciiTheme="minorBidi" w:hAnsiTheme="minorBidi"/>
          <w:sz w:val="24"/>
          <w:szCs w:val="24"/>
        </w:rPr>
        <w:t>halakhic</w:t>
      </w:r>
      <w:proofErr w:type="spellEnd"/>
      <w:r w:rsidR="00C07C8B" w:rsidRPr="007E1F7F">
        <w:rPr>
          <w:rFonts w:asciiTheme="minorBidi" w:hAnsiTheme="minorBidi"/>
          <w:sz w:val="24"/>
          <w:szCs w:val="24"/>
        </w:rPr>
        <w:t xml:space="preserve"> responsibility and tell their listeners to focus exclusively on a small group of </w:t>
      </w:r>
      <w:proofErr w:type="spellStart"/>
      <w:r w:rsidR="00C07C8B" w:rsidRPr="007E1F7F">
        <w:rPr>
          <w:rFonts w:asciiTheme="minorBidi" w:hAnsiTheme="minorBidi"/>
          <w:i/>
          <w:iCs/>
          <w:sz w:val="24"/>
          <w:szCs w:val="24"/>
        </w:rPr>
        <w:t>mitzvot</w:t>
      </w:r>
      <w:proofErr w:type="spellEnd"/>
      <w:r w:rsidR="00726429">
        <w:rPr>
          <w:rFonts w:asciiTheme="minorBidi" w:hAnsiTheme="minorBidi"/>
          <w:sz w:val="24"/>
          <w:szCs w:val="24"/>
        </w:rPr>
        <w:t>?</w:t>
      </w:r>
      <w:r w:rsidR="00C07C8B" w:rsidRPr="007E1F7F">
        <w:rPr>
          <w:rFonts w:asciiTheme="minorBidi" w:hAnsiTheme="minorBidi"/>
          <w:sz w:val="24"/>
          <w:szCs w:val="24"/>
        </w:rPr>
        <w:t xml:space="preserve"> Furth</w:t>
      </w:r>
      <w:r w:rsidR="006615D7">
        <w:rPr>
          <w:rFonts w:asciiTheme="minorBidi" w:hAnsiTheme="minorBidi"/>
          <w:sz w:val="24"/>
          <w:szCs w:val="24"/>
        </w:rPr>
        <w:t>ermore, some of the acts listed</w:t>
      </w:r>
      <w:r w:rsidR="00C07C8B" w:rsidRPr="007E1F7F">
        <w:rPr>
          <w:rFonts w:asciiTheme="minorBidi" w:hAnsiTheme="minorBidi"/>
          <w:sz w:val="24"/>
          <w:szCs w:val="24"/>
        </w:rPr>
        <w:t xml:space="preserve"> are not technically </w:t>
      </w:r>
      <w:proofErr w:type="spellStart"/>
      <w:r w:rsidR="00C07C8B" w:rsidRPr="007E1F7F">
        <w:rPr>
          <w:rFonts w:asciiTheme="minorBidi" w:hAnsiTheme="minorBidi"/>
          <w:i/>
          <w:iCs/>
          <w:sz w:val="24"/>
          <w:szCs w:val="24"/>
        </w:rPr>
        <w:t>mitzvot</w:t>
      </w:r>
      <w:proofErr w:type="spellEnd"/>
      <w:r w:rsidR="00C07C8B" w:rsidRPr="007E1F7F">
        <w:rPr>
          <w:rFonts w:asciiTheme="minorBidi" w:hAnsiTheme="minorBidi"/>
          <w:sz w:val="24"/>
          <w:szCs w:val="24"/>
        </w:rPr>
        <w:t xml:space="preserve">.  For example, despising a vile person </w:t>
      </w:r>
      <w:r w:rsidR="006615D7">
        <w:rPr>
          <w:rFonts w:asciiTheme="minorBidi" w:hAnsiTheme="minorBidi"/>
          <w:sz w:val="24"/>
          <w:szCs w:val="24"/>
        </w:rPr>
        <w:t xml:space="preserve">may not fulfill a commandment. </w:t>
      </w:r>
      <w:r w:rsidR="00C07C8B" w:rsidRPr="007E1F7F">
        <w:rPr>
          <w:rFonts w:asciiTheme="minorBidi" w:hAnsiTheme="minorBidi"/>
          <w:sz w:val="24"/>
          <w:szCs w:val="24"/>
        </w:rPr>
        <w:t>One approach explains that the lists enumerate broad categ</w:t>
      </w:r>
      <w:r w:rsidR="00681AC7" w:rsidRPr="007E1F7F">
        <w:rPr>
          <w:rFonts w:asciiTheme="minorBidi" w:hAnsiTheme="minorBidi"/>
          <w:sz w:val="24"/>
          <w:szCs w:val="24"/>
        </w:rPr>
        <w:t>ories that encompass or lead a person to</w:t>
      </w:r>
      <w:r w:rsidR="006615D7">
        <w:rPr>
          <w:rFonts w:asciiTheme="minorBidi" w:hAnsiTheme="minorBidi"/>
          <w:sz w:val="24"/>
          <w:szCs w:val="24"/>
        </w:rPr>
        <w:t xml:space="preserve"> the totality of Torah.</w:t>
      </w:r>
      <w:r w:rsidR="00E75C3C" w:rsidRPr="007E1F7F">
        <w:rPr>
          <w:rFonts w:asciiTheme="minorBidi" w:hAnsiTheme="minorBidi"/>
          <w:sz w:val="24"/>
          <w:szCs w:val="24"/>
        </w:rPr>
        <w:t xml:space="preserve"> The lists d</w:t>
      </w:r>
      <w:r w:rsidR="006F6BE5" w:rsidRPr="007E1F7F">
        <w:rPr>
          <w:rFonts w:asciiTheme="minorBidi" w:hAnsiTheme="minorBidi"/>
          <w:sz w:val="24"/>
          <w:szCs w:val="24"/>
        </w:rPr>
        <w:t>o</w:t>
      </w:r>
      <w:r w:rsidR="00E75C3C" w:rsidRPr="007E1F7F">
        <w:rPr>
          <w:rFonts w:asciiTheme="minorBidi" w:hAnsiTheme="minorBidi"/>
          <w:sz w:val="24"/>
          <w:szCs w:val="24"/>
        </w:rPr>
        <w:t xml:space="preserve"> not exempt </w:t>
      </w:r>
      <w:r w:rsidR="00E75C3C" w:rsidRPr="007E1F7F">
        <w:rPr>
          <w:rFonts w:asciiTheme="minorBidi" w:hAnsiTheme="minorBidi"/>
          <w:sz w:val="24"/>
          <w:szCs w:val="24"/>
        </w:rPr>
        <w:lastRenderedPageBreak/>
        <w:t xml:space="preserve">a Jew from other commandments; they merely provide routes towards a more encompassing fulfillment. </w:t>
      </w:r>
      <w:r w:rsidR="00BE41AE" w:rsidRPr="007E1F7F">
        <w:rPr>
          <w:rFonts w:asciiTheme="minorBidi" w:hAnsiTheme="minorBidi"/>
          <w:sz w:val="24"/>
          <w:szCs w:val="24"/>
        </w:rPr>
        <w:t>Alternatively, the list simply expresses a minimum which qualifies a person for the world to come</w:t>
      </w:r>
      <w:r w:rsidR="006615D7">
        <w:rPr>
          <w:rFonts w:asciiTheme="minorBidi" w:hAnsiTheme="minorBidi"/>
          <w:sz w:val="24"/>
          <w:szCs w:val="24"/>
        </w:rPr>
        <w:t>,</w:t>
      </w:r>
      <w:r w:rsidR="00BE41AE" w:rsidRPr="007E1F7F">
        <w:rPr>
          <w:rFonts w:asciiTheme="minorBidi" w:hAnsiTheme="minorBidi"/>
          <w:sz w:val="24"/>
          <w:szCs w:val="24"/>
        </w:rPr>
        <w:t xml:space="preserve"> but does not exhaust the extent of religious requirements.  </w:t>
      </w:r>
    </w:p>
    <w:p w:rsidR="00025332" w:rsidRDefault="00025332" w:rsidP="000834EF">
      <w:pPr>
        <w:spacing w:after="0"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133EB3" w:rsidRPr="007E1F7F" w:rsidRDefault="00726429" w:rsidP="000834EF">
      <w:pPr>
        <w:spacing w:after="0"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Different</w:t>
      </w:r>
      <w:r w:rsidR="00133EB3" w:rsidRPr="007E1F7F">
        <w:rPr>
          <w:rFonts w:asciiTheme="minorBidi" w:hAnsiTheme="minorBidi"/>
          <w:sz w:val="24"/>
          <w:szCs w:val="24"/>
        </w:rPr>
        <w:t xml:space="preserve"> interpretations of the three items list</w:t>
      </w:r>
      <w:r w:rsidR="00BE41AE" w:rsidRPr="007E1F7F">
        <w:rPr>
          <w:rFonts w:asciiTheme="minorBidi" w:hAnsiTheme="minorBidi"/>
          <w:sz w:val="24"/>
          <w:szCs w:val="24"/>
        </w:rPr>
        <w:t xml:space="preserve">ed by </w:t>
      </w:r>
      <w:proofErr w:type="spellStart"/>
      <w:r w:rsidR="00BE41AE" w:rsidRPr="007E1F7F">
        <w:rPr>
          <w:rFonts w:asciiTheme="minorBidi" w:hAnsiTheme="minorBidi"/>
          <w:sz w:val="24"/>
          <w:szCs w:val="24"/>
        </w:rPr>
        <w:t>Mikha</w:t>
      </w:r>
      <w:proofErr w:type="spellEnd"/>
      <w:r w:rsidR="00BE41AE" w:rsidRPr="007E1F7F">
        <w:rPr>
          <w:rFonts w:asciiTheme="minorBidi" w:hAnsiTheme="minorBidi"/>
          <w:sz w:val="24"/>
          <w:szCs w:val="24"/>
        </w:rPr>
        <w:t xml:space="preserve"> pres</w:t>
      </w:r>
      <w:r w:rsidR="00681AC7" w:rsidRPr="007E1F7F">
        <w:rPr>
          <w:rFonts w:asciiTheme="minorBidi" w:hAnsiTheme="minorBidi"/>
          <w:sz w:val="24"/>
          <w:szCs w:val="24"/>
        </w:rPr>
        <w:t>e</w:t>
      </w:r>
      <w:r w:rsidR="00BE41AE" w:rsidRPr="007E1F7F">
        <w:rPr>
          <w:rFonts w:asciiTheme="minorBidi" w:hAnsiTheme="minorBidi"/>
          <w:sz w:val="24"/>
          <w:szCs w:val="24"/>
        </w:rPr>
        <w:t>nt us with overarching categories</w:t>
      </w:r>
      <w:r w:rsidR="006615D7">
        <w:rPr>
          <w:rFonts w:asciiTheme="minorBidi" w:hAnsiTheme="minorBidi"/>
          <w:sz w:val="24"/>
          <w:szCs w:val="24"/>
        </w:rPr>
        <w:t>.</w:t>
      </w:r>
      <w:r w:rsidR="00133EB3" w:rsidRPr="007E1F7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133EB3" w:rsidRPr="007E1F7F">
        <w:rPr>
          <w:rFonts w:asciiTheme="minorBidi" w:hAnsiTheme="minorBidi"/>
          <w:sz w:val="24"/>
          <w:szCs w:val="24"/>
        </w:rPr>
        <w:t>Mikha</w:t>
      </w:r>
      <w:proofErr w:type="spellEnd"/>
      <w:r w:rsidR="00133EB3" w:rsidRPr="007E1F7F">
        <w:rPr>
          <w:rFonts w:asciiTheme="minorBidi" w:hAnsiTheme="minorBidi"/>
          <w:sz w:val="24"/>
          <w:szCs w:val="24"/>
        </w:rPr>
        <w:t xml:space="preserve"> speaks of justice, mercy </w:t>
      </w:r>
      <w:r w:rsidR="006615D7">
        <w:rPr>
          <w:rFonts w:asciiTheme="minorBidi" w:hAnsiTheme="minorBidi"/>
          <w:sz w:val="24"/>
          <w:szCs w:val="24"/>
        </w:rPr>
        <w:t xml:space="preserve">and walking humbly. </w:t>
      </w:r>
      <w:r w:rsidR="00133EB3" w:rsidRPr="007E1F7F">
        <w:rPr>
          <w:rFonts w:asciiTheme="minorBidi" w:hAnsiTheme="minorBidi"/>
          <w:sz w:val="24"/>
          <w:szCs w:val="24"/>
        </w:rPr>
        <w:t xml:space="preserve">R. </w:t>
      </w:r>
      <w:proofErr w:type="spellStart"/>
      <w:r w:rsidR="00133EB3" w:rsidRPr="007E1F7F">
        <w:rPr>
          <w:rFonts w:asciiTheme="minorBidi" w:hAnsiTheme="minorBidi"/>
          <w:sz w:val="24"/>
          <w:szCs w:val="24"/>
        </w:rPr>
        <w:t>Yosef</w:t>
      </w:r>
      <w:proofErr w:type="spellEnd"/>
      <w:r w:rsidR="00133EB3" w:rsidRPr="007E1F7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133EB3" w:rsidRPr="007E1F7F">
        <w:rPr>
          <w:rFonts w:asciiTheme="minorBidi" w:hAnsiTheme="minorBidi"/>
          <w:sz w:val="24"/>
          <w:szCs w:val="24"/>
        </w:rPr>
        <w:t>Albo</w:t>
      </w:r>
      <w:proofErr w:type="spellEnd"/>
      <w:r w:rsidR="00133EB3" w:rsidRPr="007E1F7F">
        <w:rPr>
          <w:rFonts w:asciiTheme="minorBidi" w:hAnsiTheme="minorBidi"/>
          <w:sz w:val="24"/>
          <w:szCs w:val="24"/>
        </w:rPr>
        <w:t xml:space="preserve"> explains that these categories incorporate both commandments between man and Go</w:t>
      </w:r>
      <w:r w:rsidR="006615D7">
        <w:rPr>
          <w:rFonts w:asciiTheme="minorBidi" w:hAnsiTheme="minorBidi"/>
          <w:sz w:val="24"/>
          <w:szCs w:val="24"/>
        </w:rPr>
        <w:t xml:space="preserve">d and between man and man. </w:t>
      </w:r>
      <w:r w:rsidR="00133EB3" w:rsidRPr="007E1F7F">
        <w:rPr>
          <w:rFonts w:asciiTheme="minorBidi" w:hAnsiTheme="minorBidi"/>
          <w:sz w:val="24"/>
          <w:szCs w:val="24"/>
        </w:rPr>
        <w:t>“</w:t>
      </w:r>
      <w:proofErr w:type="spellStart"/>
      <w:r w:rsidR="00133EB3" w:rsidRPr="007E1F7F">
        <w:rPr>
          <w:rFonts w:asciiTheme="minorBidi" w:hAnsiTheme="minorBidi"/>
          <w:i/>
          <w:iCs/>
          <w:sz w:val="24"/>
          <w:szCs w:val="24"/>
        </w:rPr>
        <w:t>Mishpat</w:t>
      </w:r>
      <w:proofErr w:type="spellEnd"/>
      <w:r w:rsidR="00133EB3" w:rsidRPr="007E1F7F">
        <w:rPr>
          <w:rFonts w:asciiTheme="minorBidi" w:hAnsiTheme="minorBidi"/>
          <w:sz w:val="24"/>
          <w:szCs w:val="24"/>
        </w:rPr>
        <w:t xml:space="preserve">” </w:t>
      </w:r>
      <w:r>
        <w:rPr>
          <w:rFonts w:asciiTheme="minorBidi" w:hAnsiTheme="minorBidi"/>
          <w:sz w:val="24"/>
          <w:szCs w:val="24"/>
        </w:rPr>
        <w:t xml:space="preserve">(justice) </w:t>
      </w:r>
      <w:r w:rsidR="00133EB3" w:rsidRPr="007E1F7F">
        <w:rPr>
          <w:rFonts w:asciiTheme="minorBidi" w:hAnsiTheme="minorBidi"/>
          <w:sz w:val="24"/>
          <w:szCs w:val="24"/>
        </w:rPr>
        <w:t>and “</w:t>
      </w:r>
      <w:proofErr w:type="spellStart"/>
      <w:r w:rsidR="00133EB3" w:rsidRPr="007E1F7F">
        <w:rPr>
          <w:rFonts w:asciiTheme="minorBidi" w:hAnsiTheme="minorBidi"/>
          <w:i/>
          <w:iCs/>
          <w:sz w:val="24"/>
          <w:szCs w:val="24"/>
        </w:rPr>
        <w:t>chesed</w:t>
      </w:r>
      <w:proofErr w:type="spellEnd"/>
      <w:r w:rsidR="00133EB3" w:rsidRPr="007E1F7F">
        <w:rPr>
          <w:rFonts w:asciiTheme="minorBidi" w:hAnsiTheme="minorBidi"/>
          <w:sz w:val="24"/>
          <w:szCs w:val="24"/>
        </w:rPr>
        <w:t xml:space="preserve">” </w:t>
      </w:r>
      <w:r>
        <w:rPr>
          <w:rFonts w:asciiTheme="minorBidi" w:hAnsiTheme="minorBidi"/>
          <w:sz w:val="24"/>
          <w:szCs w:val="24"/>
        </w:rPr>
        <w:t xml:space="preserve">(loving kindness) </w:t>
      </w:r>
      <w:r w:rsidR="00133EB3" w:rsidRPr="007E1F7F">
        <w:rPr>
          <w:rFonts w:asciiTheme="minorBidi" w:hAnsiTheme="minorBidi"/>
          <w:sz w:val="24"/>
          <w:szCs w:val="24"/>
        </w:rPr>
        <w:t xml:space="preserve">belong to the latter category; humility relates to understanding the awesome transcendence of the Almighty and speaking appropriately about God (i. e. the doctrine of negative attributes).  Thus, </w:t>
      </w:r>
      <w:proofErr w:type="spellStart"/>
      <w:r w:rsidR="00133EB3" w:rsidRPr="007E1F7F">
        <w:rPr>
          <w:rFonts w:asciiTheme="minorBidi" w:hAnsiTheme="minorBidi"/>
          <w:sz w:val="24"/>
          <w:szCs w:val="24"/>
        </w:rPr>
        <w:t>Mikha</w:t>
      </w:r>
      <w:proofErr w:type="spellEnd"/>
      <w:r w:rsidR="00133EB3" w:rsidRPr="007E1F7F">
        <w:rPr>
          <w:rFonts w:asciiTheme="minorBidi" w:hAnsiTheme="minorBidi"/>
          <w:sz w:val="24"/>
          <w:szCs w:val="24"/>
        </w:rPr>
        <w:t xml:space="preserve"> instructs his listeners to begin with a twin focus </w:t>
      </w:r>
      <w:r w:rsidR="00BE41AE" w:rsidRPr="007E1F7F">
        <w:rPr>
          <w:rFonts w:asciiTheme="minorBidi" w:hAnsiTheme="minorBidi"/>
          <w:sz w:val="24"/>
          <w:szCs w:val="24"/>
        </w:rPr>
        <w:t>o</w:t>
      </w:r>
      <w:r w:rsidR="00133EB3" w:rsidRPr="007E1F7F">
        <w:rPr>
          <w:rFonts w:asciiTheme="minorBidi" w:hAnsiTheme="minorBidi"/>
          <w:sz w:val="24"/>
          <w:szCs w:val="24"/>
        </w:rPr>
        <w:t xml:space="preserve">n </w:t>
      </w:r>
      <w:r w:rsidR="006615D7">
        <w:rPr>
          <w:rFonts w:asciiTheme="minorBidi" w:hAnsiTheme="minorBidi"/>
          <w:sz w:val="24"/>
          <w:szCs w:val="24"/>
        </w:rPr>
        <w:t xml:space="preserve">both interpersonal relationships and </w:t>
      </w:r>
      <w:r w:rsidR="00133EB3" w:rsidRPr="007E1F7F">
        <w:rPr>
          <w:rFonts w:asciiTheme="minorBidi" w:hAnsiTheme="minorBidi"/>
          <w:sz w:val="24"/>
          <w:szCs w:val="24"/>
        </w:rPr>
        <w:t>a proper relationship with God (</w:t>
      </w:r>
      <w:proofErr w:type="spellStart"/>
      <w:r w:rsidR="00133EB3" w:rsidRPr="007E1F7F">
        <w:rPr>
          <w:rFonts w:asciiTheme="minorBidi" w:hAnsiTheme="minorBidi"/>
          <w:i/>
          <w:iCs/>
          <w:sz w:val="24"/>
          <w:szCs w:val="24"/>
        </w:rPr>
        <w:t>Sefer</w:t>
      </w:r>
      <w:proofErr w:type="spellEnd"/>
      <w:r w:rsidR="00133EB3" w:rsidRPr="007E1F7F">
        <w:rPr>
          <w:rFonts w:asciiTheme="minorBidi" w:hAnsiTheme="minorBidi"/>
          <w:i/>
          <w:iCs/>
          <w:sz w:val="24"/>
          <w:szCs w:val="24"/>
        </w:rPr>
        <w:t xml:space="preserve"> Ha</w:t>
      </w:r>
      <w:r w:rsidR="000834EF">
        <w:rPr>
          <w:rFonts w:asciiTheme="minorBidi" w:hAnsiTheme="minorBidi"/>
          <w:i/>
          <w:iCs/>
          <w:sz w:val="24"/>
          <w:szCs w:val="24"/>
        </w:rPr>
        <w:t>-</w:t>
      </w:r>
      <w:proofErr w:type="spellStart"/>
      <w:r w:rsidR="00133EB3" w:rsidRPr="007E1F7F">
        <w:rPr>
          <w:rFonts w:asciiTheme="minorBidi" w:hAnsiTheme="minorBidi"/>
          <w:i/>
          <w:iCs/>
          <w:sz w:val="24"/>
          <w:szCs w:val="24"/>
        </w:rPr>
        <w:t>ikkarim</w:t>
      </w:r>
      <w:proofErr w:type="spellEnd"/>
      <w:r w:rsidR="00133EB3" w:rsidRPr="007E1F7F">
        <w:rPr>
          <w:rFonts w:asciiTheme="minorBidi" w:hAnsiTheme="minorBidi"/>
          <w:sz w:val="24"/>
          <w:szCs w:val="24"/>
        </w:rPr>
        <w:t xml:space="preserve"> 3:30).</w:t>
      </w:r>
    </w:p>
    <w:p w:rsidR="00025332" w:rsidRDefault="00025332" w:rsidP="000834EF">
      <w:pPr>
        <w:spacing w:after="0"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C6108D" w:rsidRPr="007E1F7F" w:rsidRDefault="00330684" w:rsidP="000834EF">
      <w:pPr>
        <w:spacing w:after="0"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E1F7F">
        <w:rPr>
          <w:rFonts w:asciiTheme="minorBidi" w:hAnsiTheme="minorBidi"/>
          <w:sz w:val="24"/>
          <w:szCs w:val="24"/>
        </w:rPr>
        <w:t xml:space="preserve">R. Yaakov </w:t>
      </w:r>
      <w:proofErr w:type="spellStart"/>
      <w:r w:rsidRPr="007E1F7F">
        <w:rPr>
          <w:rFonts w:asciiTheme="minorBidi" w:hAnsiTheme="minorBidi"/>
          <w:sz w:val="24"/>
          <w:szCs w:val="24"/>
        </w:rPr>
        <w:t>Ettlinger</w:t>
      </w:r>
      <w:proofErr w:type="spellEnd"/>
      <w:r w:rsidRPr="007E1F7F">
        <w:rPr>
          <w:rFonts w:asciiTheme="minorBidi" w:hAnsiTheme="minorBidi"/>
          <w:sz w:val="24"/>
          <w:szCs w:val="24"/>
        </w:rPr>
        <w:t xml:space="preserve"> advances a similar approach in his </w:t>
      </w:r>
      <w:proofErr w:type="spellStart"/>
      <w:r w:rsidRPr="007E1F7F">
        <w:rPr>
          <w:rFonts w:asciiTheme="minorBidi" w:hAnsiTheme="minorBidi"/>
          <w:i/>
          <w:iCs/>
          <w:sz w:val="24"/>
          <w:szCs w:val="24"/>
        </w:rPr>
        <w:t>Arukh</w:t>
      </w:r>
      <w:proofErr w:type="spellEnd"/>
      <w:r w:rsidRPr="007E1F7F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7E1F7F">
        <w:rPr>
          <w:rFonts w:asciiTheme="minorBidi" w:hAnsiTheme="minorBidi"/>
          <w:i/>
          <w:iCs/>
          <w:sz w:val="24"/>
          <w:szCs w:val="24"/>
        </w:rPr>
        <w:t>Laner</w:t>
      </w:r>
      <w:proofErr w:type="spellEnd"/>
      <w:r w:rsidR="00726429">
        <w:rPr>
          <w:rFonts w:asciiTheme="minorBidi" w:hAnsiTheme="minorBidi"/>
          <w:sz w:val="24"/>
          <w:szCs w:val="24"/>
        </w:rPr>
        <w:t>.</w:t>
      </w:r>
      <w:r w:rsidRPr="007E1F7F">
        <w:rPr>
          <w:rFonts w:asciiTheme="minorBidi" w:hAnsiTheme="minorBidi"/>
          <w:sz w:val="24"/>
          <w:szCs w:val="24"/>
        </w:rPr>
        <w:t xml:space="preserve"> He also identifies mercy with the interpersonal </w:t>
      </w:r>
      <w:proofErr w:type="spellStart"/>
      <w:r w:rsidRPr="007E1F7F">
        <w:rPr>
          <w:rFonts w:asciiTheme="minorBidi" w:hAnsiTheme="minorBidi"/>
          <w:i/>
          <w:iCs/>
          <w:sz w:val="24"/>
          <w:szCs w:val="24"/>
        </w:rPr>
        <w:t>mitzvot</w:t>
      </w:r>
      <w:proofErr w:type="spellEnd"/>
      <w:r w:rsidRPr="007E1F7F">
        <w:rPr>
          <w:rFonts w:asciiTheme="minorBidi" w:hAnsiTheme="minorBidi"/>
          <w:sz w:val="24"/>
          <w:szCs w:val="24"/>
        </w:rPr>
        <w:t xml:space="preserve"> and humility with a p</w:t>
      </w:r>
      <w:r w:rsidR="006615D7">
        <w:rPr>
          <w:rFonts w:asciiTheme="minorBidi" w:hAnsiTheme="minorBidi"/>
          <w:sz w:val="24"/>
          <w:szCs w:val="24"/>
        </w:rPr>
        <w:t xml:space="preserve">erson’s relationship with God. </w:t>
      </w:r>
      <w:r w:rsidRPr="007E1F7F">
        <w:rPr>
          <w:rFonts w:asciiTheme="minorBidi" w:hAnsiTheme="minorBidi"/>
          <w:sz w:val="24"/>
          <w:szCs w:val="24"/>
        </w:rPr>
        <w:t xml:space="preserve">However, he differs from R. </w:t>
      </w:r>
      <w:proofErr w:type="spellStart"/>
      <w:r w:rsidRPr="007E1F7F">
        <w:rPr>
          <w:rFonts w:asciiTheme="minorBidi" w:hAnsiTheme="minorBidi"/>
          <w:sz w:val="24"/>
          <w:szCs w:val="24"/>
        </w:rPr>
        <w:t>Albo</w:t>
      </w:r>
      <w:proofErr w:type="spellEnd"/>
      <w:r w:rsidRPr="007E1F7F">
        <w:rPr>
          <w:rFonts w:asciiTheme="minorBidi" w:hAnsiTheme="minorBidi"/>
          <w:sz w:val="24"/>
          <w:szCs w:val="24"/>
        </w:rPr>
        <w:t xml:space="preserve"> in suggesting that “</w:t>
      </w:r>
      <w:proofErr w:type="spellStart"/>
      <w:r w:rsidRPr="007E1F7F">
        <w:rPr>
          <w:rFonts w:asciiTheme="minorBidi" w:hAnsiTheme="minorBidi"/>
          <w:i/>
          <w:iCs/>
          <w:sz w:val="24"/>
          <w:szCs w:val="24"/>
        </w:rPr>
        <w:t>mishpat</w:t>
      </w:r>
      <w:proofErr w:type="spellEnd"/>
      <w:r w:rsidRPr="007E1F7F">
        <w:rPr>
          <w:rFonts w:asciiTheme="minorBidi" w:hAnsiTheme="minorBidi"/>
          <w:sz w:val="24"/>
          <w:szCs w:val="24"/>
        </w:rPr>
        <w:t xml:space="preserve">” addresses the category of </w:t>
      </w:r>
      <w:proofErr w:type="spellStart"/>
      <w:r w:rsidRPr="007E1F7F">
        <w:rPr>
          <w:rFonts w:asciiTheme="minorBidi" w:hAnsiTheme="minorBidi"/>
          <w:i/>
          <w:iCs/>
          <w:sz w:val="24"/>
          <w:szCs w:val="24"/>
        </w:rPr>
        <w:t>mitzvot</w:t>
      </w:r>
      <w:proofErr w:type="spellEnd"/>
      <w:r w:rsidRPr="007E1F7F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7E1F7F">
        <w:rPr>
          <w:rFonts w:asciiTheme="minorBidi" w:hAnsiTheme="minorBidi"/>
          <w:i/>
          <w:iCs/>
          <w:sz w:val="24"/>
          <w:szCs w:val="24"/>
        </w:rPr>
        <w:t>bein</w:t>
      </w:r>
      <w:proofErr w:type="spellEnd"/>
      <w:r w:rsidRPr="007E1F7F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proofErr w:type="gramStart"/>
      <w:r w:rsidRPr="007E1F7F">
        <w:rPr>
          <w:rFonts w:asciiTheme="minorBidi" w:hAnsiTheme="minorBidi"/>
          <w:i/>
          <w:iCs/>
          <w:sz w:val="24"/>
          <w:szCs w:val="24"/>
        </w:rPr>
        <w:t>adam</w:t>
      </w:r>
      <w:proofErr w:type="spellEnd"/>
      <w:proofErr w:type="gramEnd"/>
      <w:r w:rsidRPr="007E1F7F">
        <w:rPr>
          <w:rFonts w:asciiTheme="minorBidi" w:hAnsiTheme="minorBidi"/>
          <w:i/>
          <w:iCs/>
          <w:sz w:val="24"/>
          <w:szCs w:val="24"/>
        </w:rPr>
        <w:t xml:space="preserve"> le</w:t>
      </w:r>
      <w:r w:rsidR="000834EF">
        <w:rPr>
          <w:rFonts w:asciiTheme="minorBidi" w:hAnsiTheme="minorBidi"/>
          <w:i/>
          <w:iCs/>
          <w:sz w:val="24"/>
          <w:szCs w:val="24"/>
        </w:rPr>
        <w:t>-</w:t>
      </w:r>
      <w:proofErr w:type="spellStart"/>
      <w:r w:rsidRPr="007E1F7F">
        <w:rPr>
          <w:rFonts w:asciiTheme="minorBidi" w:hAnsiTheme="minorBidi"/>
          <w:i/>
          <w:iCs/>
          <w:sz w:val="24"/>
          <w:szCs w:val="24"/>
        </w:rPr>
        <w:t>atzmo</w:t>
      </w:r>
      <w:proofErr w:type="spellEnd"/>
      <w:r w:rsidR="006615D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6615D7">
        <w:rPr>
          <w:rFonts w:asciiTheme="minorBidi" w:hAnsiTheme="minorBidi"/>
          <w:sz w:val="24"/>
          <w:szCs w:val="24"/>
        </w:rPr>
        <w:t xml:space="preserve">(between a person and himself). </w:t>
      </w:r>
      <w:r w:rsidR="005F51D2" w:rsidRPr="007E1F7F">
        <w:rPr>
          <w:rFonts w:asciiTheme="minorBidi" w:hAnsiTheme="minorBidi"/>
          <w:sz w:val="24"/>
          <w:szCs w:val="24"/>
        </w:rPr>
        <w:t xml:space="preserve">According to R. </w:t>
      </w:r>
      <w:proofErr w:type="spellStart"/>
      <w:r w:rsidR="005F51D2" w:rsidRPr="007E1F7F">
        <w:rPr>
          <w:rFonts w:asciiTheme="minorBidi" w:hAnsiTheme="minorBidi"/>
          <w:sz w:val="24"/>
          <w:szCs w:val="24"/>
        </w:rPr>
        <w:t>Ettlinger</w:t>
      </w:r>
      <w:proofErr w:type="spellEnd"/>
      <w:r w:rsidR="005F51D2" w:rsidRPr="007E1F7F">
        <w:rPr>
          <w:rFonts w:asciiTheme="minorBidi" w:hAnsiTheme="minorBidi"/>
          <w:sz w:val="24"/>
          <w:szCs w:val="24"/>
        </w:rPr>
        <w:t>, “</w:t>
      </w:r>
      <w:proofErr w:type="spellStart"/>
      <w:r w:rsidR="005F51D2" w:rsidRPr="007E1F7F">
        <w:rPr>
          <w:rFonts w:asciiTheme="minorBidi" w:hAnsiTheme="minorBidi"/>
          <w:i/>
          <w:iCs/>
          <w:sz w:val="24"/>
          <w:szCs w:val="24"/>
        </w:rPr>
        <w:t>mishpat</w:t>
      </w:r>
      <w:proofErr w:type="spellEnd"/>
      <w:r w:rsidR="005F51D2" w:rsidRPr="007E1F7F">
        <w:rPr>
          <w:rFonts w:asciiTheme="minorBidi" w:hAnsiTheme="minorBidi"/>
          <w:sz w:val="24"/>
          <w:szCs w:val="24"/>
        </w:rPr>
        <w:t>” demands jud</w:t>
      </w:r>
      <w:r w:rsidR="00BE41AE" w:rsidRPr="007E1F7F">
        <w:rPr>
          <w:rFonts w:asciiTheme="minorBidi" w:hAnsiTheme="minorBidi"/>
          <w:sz w:val="24"/>
          <w:szCs w:val="24"/>
        </w:rPr>
        <w:t>ging my own actions carefully and</w:t>
      </w:r>
      <w:r w:rsidR="005F51D2" w:rsidRPr="007E1F7F">
        <w:rPr>
          <w:rFonts w:asciiTheme="minorBidi" w:hAnsiTheme="minorBidi"/>
          <w:sz w:val="24"/>
          <w:szCs w:val="24"/>
        </w:rPr>
        <w:t xml:space="preserve"> test</w:t>
      </w:r>
      <w:r w:rsidR="00BE41AE" w:rsidRPr="007E1F7F">
        <w:rPr>
          <w:rFonts w:asciiTheme="minorBidi" w:hAnsiTheme="minorBidi"/>
          <w:sz w:val="24"/>
          <w:szCs w:val="24"/>
        </w:rPr>
        <w:t>ing</w:t>
      </w:r>
      <w:r w:rsidR="005F51D2" w:rsidRPr="007E1F7F">
        <w:rPr>
          <w:rFonts w:asciiTheme="minorBidi" w:hAnsiTheme="minorBidi"/>
          <w:sz w:val="24"/>
          <w:szCs w:val="24"/>
        </w:rPr>
        <w:t xml:space="preserve"> the</w:t>
      </w:r>
      <w:r w:rsidR="00FC19EE">
        <w:rPr>
          <w:rFonts w:asciiTheme="minorBidi" w:hAnsiTheme="minorBidi"/>
          <w:sz w:val="24"/>
          <w:szCs w:val="24"/>
        </w:rPr>
        <w:t>ir appropriateness.</w:t>
      </w:r>
      <w:r w:rsidR="00BE41AE" w:rsidRPr="007E1F7F">
        <w:rPr>
          <w:rFonts w:asciiTheme="minorBidi" w:hAnsiTheme="minorBidi"/>
          <w:sz w:val="24"/>
          <w:szCs w:val="24"/>
        </w:rPr>
        <w:t xml:space="preserve"> We should</w:t>
      </w:r>
      <w:r w:rsidR="005F51D2" w:rsidRPr="007E1F7F">
        <w:rPr>
          <w:rFonts w:asciiTheme="minorBidi" w:hAnsiTheme="minorBidi"/>
          <w:sz w:val="24"/>
          <w:szCs w:val="24"/>
        </w:rPr>
        <w:t xml:space="preserve"> </w:t>
      </w:r>
      <w:r w:rsidR="00BE41AE" w:rsidRPr="007E1F7F">
        <w:rPr>
          <w:rFonts w:asciiTheme="minorBidi" w:hAnsiTheme="minorBidi"/>
          <w:sz w:val="24"/>
          <w:szCs w:val="24"/>
        </w:rPr>
        <w:t xml:space="preserve">recognize </w:t>
      </w:r>
      <w:r w:rsidR="005F51D2" w:rsidRPr="007E1F7F">
        <w:rPr>
          <w:rFonts w:asciiTheme="minorBidi" w:hAnsiTheme="minorBidi"/>
          <w:sz w:val="24"/>
          <w:szCs w:val="24"/>
        </w:rPr>
        <w:t>the importance of this third category of commandments, those r</w:t>
      </w:r>
      <w:r w:rsidR="00BE41AE" w:rsidRPr="007E1F7F">
        <w:rPr>
          <w:rFonts w:asciiTheme="minorBidi" w:hAnsiTheme="minorBidi"/>
          <w:sz w:val="24"/>
          <w:szCs w:val="24"/>
        </w:rPr>
        <w:t>el</w:t>
      </w:r>
      <w:r w:rsidR="005F51D2" w:rsidRPr="007E1F7F">
        <w:rPr>
          <w:rFonts w:asciiTheme="minorBidi" w:hAnsiTheme="minorBidi"/>
          <w:sz w:val="24"/>
          <w:szCs w:val="24"/>
        </w:rPr>
        <w:t>ating to responsibility to one</w:t>
      </w:r>
      <w:r w:rsidR="00FC19EE">
        <w:rPr>
          <w:rFonts w:asciiTheme="minorBidi" w:hAnsiTheme="minorBidi"/>
          <w:sz w:val="24"/>
          <w:szCs w:val="24"/>
        </w:rPr>
        <w:t>’s self.  We can better</w:t>
      </w:r>
      <w:r w:rsidR="00726429">
        <w:rPr>
          <w:rFonts w:asciiTheme="minorBidi" w:hAnsiTheme="minorBidi"/>
          <w:sz w:val="24"/>
          <w:szCs w:val="24"/>
        </w:rPr>
        <w:t xml:space="preserve"> appreciate why some actions we strongly object</w:t>
      </w:r>
      <w:r w:rsidR="005F51D2" w:rsidRPr="007E1F7F">
        <w:rPr>
          <w:rFonts w:asciiTheme="minorBidi" w:hAnsiTheme="minorBidi"/>
          <w:sz w:val="24"/>
          <w:szCs w:val="24"/>
        </w:rPr>
        <w:t xml:space="preserve"> </w:t>
      </w:r>
      <w:r w:rsidR="00726429">
        <w:rPr>
          <w:rFonts w:asciiTheme="minorBidi" w:hAnsiTheme="minorBidi"/>
          <w:sz w:val="24"/>
          <w:szCs w:val="24"/>
        </w:rPr>
        <w:t>to</w:t>
      </w:r>
      <w:r w:rsidR="00C916CC">
        <w:rPr>
          <w:rFonts w:asciiTheme="minorBidi" w:hAnsiTheme="minorBidi"/>
          <w:sz w:val="24"/>
          <w:szCs w:val="24"/>
        </w:rPr>
        <w:t xml:space="preserve"> are wrong</w:t>
      </w:r>
      <w:r w:rsidR="00726429">
        <w:rPr>
          <w:rFonts w:asciiTheme="minorBidi" w:hAnsiTheme="minorBidi"/>
          <w:sz w:val="24"/>
          <w:szCs w:val="24"/>
        </w:rPr>
        <w:t xml:space="preserve">, </w:t>
      </w:r>
      <w:r w:rsidR="005F51D2" w:rsidRPr="007E1F7F">
        <w:rPr>
          <w:rFonts w:asciiTheme="minorBidi" w:hAnsiTheme="minorBidi"/>
          <w:sz w:val="24"/>
          <w:szCs w:val="24"/>
        </w:rPr>
        <w:t>such as profanity, pornography, and drunkenness, by placing them in this third grouping.</w:t>
      </w:r>
      <w:r w:rsidR="00BE41AE" w:rsidRPr="007E1F7F">
        <w:rPr>
          <w:rFonts w:asciiTheme="minorBidi" w:hAnsiTheme="minorBidi"/>
          <w:sz w:val="24"/>
          <w:szCs w:val="24"/>
        </w:rPr>
        <w:t xml:space="preserve">  Those engaging in these patterns of behavior fail to honor themselves more than they hurt others</w:t>
      </w:r>
      <w:r w:rsidR="000834EF">
        <w:rPr>
          <w:rFonts w:asciiTheme="minorBidi" w:hAnsiTheme="minorBidi"/>
          <w:sz w:val="24"/>
          <w:szCs w:val="24"/>
        </w:rPr>
        <w:t>.</w:t>
      </w:r>
    </w:p>
    <w:p w:rsidR="00025332" w:rsidRDefault="00025332" w:rsidP="000834EF">
      <w:pPr>
        <w:spacing w:after="0"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BE41AE" w:rsidRPr="007E1F7F" w:rsidRDefault="00F357F2" w:rsidP="000834EF">
      <w:pPr>
        <w:spacing w:after="0"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  <w:proofErr w:type="spellStart"/>
      <w:r w:rsidRPr="007E1F7F">
        <w:rPr>
          <w:rFonts w:asciiTheme="minorBidi" w:hAnsiTheme="minorBidi"/>
          <w:sz w:val="24"/>
          <w:szCs w:val="24"/>
        </w:rPr>
        <w:t>Maharal</w:t>
      </w:r>
      <w:proofErr w:type="spellEnd"/>
      <w:r w:rsidRPr="007E1F7F">
        <w:rPr>
          <w:rFonts w:asciiTheme="minorBidi" w:hAnsiTheme="minorBidi"/>
          <w:sz w:val="24"/>
          <w:szCs w:val="24"/>
        </w:rPr>
        <w:t xml:space="preserve"> </w:t>
      </w:r>
      <w:r w:rsidR="00F94A7C" w:rsidRPr="007E1F7F">
        <w:rPr>
          <w:rFonts w:asciiTheme="minorBidi" w:hAnsiTheme="minorBidi"/>
          <w:sz w:val="24"/>
          <w:szCs w:val="24"/>
        </w:rPr>
        <w:t>(</w:t>
      </w:r>
      <w:proofErr w:type="spellStart"/>
      <w:r w:rsidR="00F94A7C" w:rsidRPr="007E1F7F">
        <w:rPr>
          <w:rFonts w:asciiTheme="minorBidi" w:hAnsiTheme="minorBidi"/>
          <w:i/>
          <w:iCs/>
          <w:sz w:val="24"/>
          <w:szCs w:val="24"/>
        </w:rPr>
        <w:t>Chiddushei</w:t>
      </w:r>
      <w:proofErr w:type="spellEnd"/>
      <w:r w:rsidR="00F94A7C" w:rsidRPr="007E1F7F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F94A7C" w:rsidRPr="007E1F7F">
        <w:rPr>
          <w:rFonts w:asciiTheme="minorBidi" w:hAnsiTheme="minorBidi"/>
          <w:i/>
          <w:iCs/>
          <w:sz w:val="24"/>
          <w:szCs w:val="24"/>
        </w:rPr>
        <w:t>Aggadot</w:t>
      </w:r>
      <w:proofErr w:type="spellEnd"/>
      <w:r w:rsidR="00F94A7C" w:rsidRPr="007E1F7F">
        <w:rPr>
          <w:rFonts w:asciiTheme="minorBidi" w:hAnsiTheme="minorBidi"/>
          <w:sz w:val="24"/>
          <w:szCs w:val="24"/>
        </w:rPr>
        <w:t xml:space="preserve">) </w:t>
      </w:r>
      <w:r w:rsidRPr="007E1F7F">
        <w:rPr>
          <w:rFonts w:asciiTheme="minorBidi" w:hAnsiTheme="minorBidi"/>
          <w:sz w:val="24"/>
          <w:szCs w:val="24"/>
        </w:rPr>
        <w:t xml:space="preserve">locates a different triumvirate in </w:t>
      </w:r>
      <w:proofErr w:type="spellStart"/>
      <w:r w:rsidRPr="007E1F7F">
        <w:rPr>
          <w:rFonts w:asciiTheme="minorBidi" w:hAnsiTheme="minorBidi"/>
          <w:sz w:val="24"/>
          <w:szCs w:val="24"/>
        </w:rPr>
        <w:t>Mikha’s</w:t>
      </w:r>
      <w:proofErr w:type="spellEnd"/>
      <w:r w:rsidRPr="007E1F7F">
        <w:rPr>
          <w:rFonts w:asciiTheme="minorBidi" w:hAnsiTheme="minorBidi"/>
          <w:sz w:val="24"/>
          <w:szCs w:val="24"/>
        </w:rPr>
        <w:t xml:space="preserve"> prophetic call.  To understand </w:t>
      </w:r>
      <w:r w:rsidR="00BE41AE" w:rsidRPr="007E1F7F">
        <w:rPr>
          <w:rFonts w:asciiTheme="minorBidi" w:hAnsiTheme="minorBidi"/>
          <w:sz w:val="24"/>
          <w:szCs w:val="24"/>
        </w:rPr>
        <w:t>his approach, note</w:t>
      </w:r>
      <w:r w:rsidR="00FC19EE">
        <w:rPr>
          <w:rFonts w:asciiTheme="minorBidi" w:hAnsiTheme="minorBidi"/>
          <w:sz w:val="24"/>
          <w:szCs w:val="24"/>
        </w:rPr>
        <w:t xml:space="preserve"> that the </w:t>
      </w:r>
      <w:proofErr w:type="spellStart"/>
      <w:r w:rsidR="00FC19EE">
        <w:rPr>
          <w:rFonts w:asciiTheme="minorBidi" w:hAnsiTheme="minorBidi"/>
          <w:sz w:val="24"/>
          <w:szCs w:val="24"/>
        </w:rPr>
        <w:t>G</w:t>
      </w:r>
      <w:r w:rsidRPr="007E1F7F">
        <w:rPr>
          <w:rFonts w:asciiTheme="minorBidi" w:hAnsiTheme="minorBidi"/>
          <w:sz w:val="24"/>
          <w:szCs w:val="24"/>
        </w:rPr>
        <w:t>emara</w:t>
      </w:r>
      <w:proofErr w:type="spellEnd"/>
      <w:r w:rsidRPr="007E1F7F">
        <w:rPr>
          <w:rFonts w:asciiTheme="minorBidi" w:hAnsiTheme="minorBidi"/>
          <w:sz w:val="24"/>
          <w:szCs w:val="24"/>
        </w:rPr>
        <w:t xml:space="preserve"> speaks of attending a funeral </w:t>
      </w:r>
      <w:r w:rsidR="00C916CC">
        <w:rPr>
          <w:rFonts w:asciiTheme="minorBidi" w:hAnsiTheme="minorBidi"/>
          <w:sz w:val="24"/>
          <w:szCs w:val="24"/>
        </w:rPr>
        <w:t xml:space="preserve">in order </w:t>
      </w:r>
      <w:r w:rsidRPr="007E1F7F">
        <w:rPr>
          <w:rFonts w:asciiTheme="minorBidi" w:hAnsiTheme="minorBidi"/>
          <w:sz w:val="24"/>
          <w:szCs w:val="24"/>
        </w:rPr>
        <w:t>to give honor to the deceased or brin</w:t>
      </w:r>
      <w:r w:rsidR="00133EB3" w:rsidRPr="007E1F7F">
        <w:rPr>
          <w:rFonts w:asciiTheme="minorBidi" w:hAnsiTheme="minorBidi"/>
          <w:sz w:val="24"/>
          <w:szCs w:val="24"/>
        </w:rPr>
        <w:t>g</w:t>
      </w:r>
      <w:r w:rsidRPr="007E1F7F">
        <w:rPr>
          <w:rFonts w:asciiTheme="minorBidi" w:hAnsiTheme="minorBidi"/>
          <w:sz w:val="24"/>
          <w:szCs w:val="24"/>
        </w:rPr>
        <w:t xml:space="preserve">ing joy to a bride as examples of walking humbly with God.  </w:t>
      </w:r>
      <w:r w:rsidR="00F94A7C" w:rsidRPr="007E1F7F">
        <w:rPr>
          <w:rFonts w:asciiTheme="minorBidi" w:hAnsiTheme="minorBidi"/>
          <w:sz w:val="24"/>
          <w:szCs w:val="24"/>
        </w:rPr>
        <w:t xml:space="preserve">For </w:t>
      </w:r>
      <w:proofErr w:type="spellStart"/>
      <w:r w:rsidR="00F94A7C" w:rsidRPr="007E1F7F">
        <w:rPr>
          <w:rFonts w:asciiTheme="minorBidi" w:hAnsiTheme="minorBidi"/>
          <w:sz w:val="24"/>
          <w:szCs w:val="24"/>
        </w:rPr>
        <w:t>Maharal</w:t>
      </w:r>
      <w:proofErr w:type="spellEnd"/>
      <w:r w:rsidR="00F94A7C" w:rsidRPr="007E1F7F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="00F94A7C" w:rsidRPr="007E1F7F">
        <w:rPr>
          <w:rFonts w:asciiTheme="minorBidi" w:hAnsiTheme="minorBidi"/>
          <w:sz w:val="24"/>
          <w:szCs w:val="24"/>
        </w:rPr>
        <w:t>Mikha</w:t>
      </w:r>
      <w:proofErr w:type="spellEnd"/>
      <w:r w:rsidR="00F94A7C" w:rsidRPr="007E1F7F">
        <w:rPr>
          <w:rFonts w:asciiTheme="minorBidi" w:hAnsiTheme="minorBidi"/>
          <w:sz w:val="24"/>
          <w:szCs w:val="24"/>
        </w:rPr>
        <w:t xml:space="preserve"> focuses on </w:t>
      </w:r>
      <w:r w:rsidR="00F94A7C" w:rsidRPr="007E1F7F">
        <w:rPr>
          <w:rFonts w:asciiTheme="minorBidi" w:hAnsiTheme="minorBidi"/>
          <w:sz w:val="24"/>
          <w:szCs w:val="24"/>
        </w:rPr>
        <w:lastRenderedPageBreak/>
        <w:t>balancing strict law and just</w:t>
      </w:r>
      <w:r w:rsidR="00FC19EE">
        <w:rPr>
          <w:rFonts w:asciiTheme="minorBidi" w:hAnsiTheme="minorBidi"/>
          <w:sz w:val="24"/>
          <w:szCs w:val="24"/>
        </w:rPr>
        <w:t xml:space="preserve">ice with compassion and mercy. </w:t>
      </w:r>
      <w:r w:rsidR="00F94A7C" w:rsidRPr="007E1F7F">
        <w:rPr>
          <w:rFonts w:asciiTheme="minorBidi" w:hAnsiTheme="minorBidi"/>
          <w:sz w:val="24"/>
          <w:szCs w:val="24"/>
        </w:rPr>
        <w:t>Clearly, “</w:t>
      </w:r>
      <w:proofErr w:type="spellStart"/>
      <w:r w:rsidR="00F94A7C" w:rsidRPr="007E1F7F">
        <w:rPr>
          <w:rFonts w:asciiTheme="minorBidi" w:hAnsiTheme="minorBidi"/>
          <w:i/>
          <w:iCs/>
          <w:sz w:val="24"/>
          <w:szCs w:val="24"/>
        </w:rPr>
        <w:t>mishpat</w:t>
      </w:r>
      <w:proofErr w:type="spellEnd"/>
      <w:r w:rsidR="00F94A7C" w:rsidRPr="007E1F7F">
        <w:rPr>
          <w:rFonts w:asciiTheme="minorBidi" w:hAnsiTheme="minorBidi"/>
          <w:sz w:val="24"/>
          <w:szCs w:val="24"/>
        </w:rPr>
        <w:t>” and “</w:t>
      </w:r>
      <w:proofErr w:type="spellStart"/>
      <w:r w:rsidR="00F94A7C" w:rsidRPr="007E1F7F">
        <w:rPr>
          <w:rFonts w:asciiTheme="minorBidi" w:hAnsiTheme="minorBidi"/>
          <w:i/>
          <w:iCs/>
          <w:sz w:val="24"/>
          <w:szCs w:val="24"/>
        </w:rPr>
        <w:t>chesed</w:t>
      </w:r>
      <w:proofErr w:type="spellEnd"/>
      <w:r w:rsidR="00FC19EE">
        <w:rPr>
          <w:rFonts w:asciiTheme="minorBidi" w:hAnsiTheme="minorBidi"/>
          <w:sz w:val="24"/>
          <w:szCs w:val="24"/>
        </w:rPr>
        <w:t xml:space="preserve">” set up the two poles. </w:t>
      </w:r>
      <w:proofErr w:type="spellStart"/>
      <w:r w:rsidR="00F94A7C" w:rsidRPr="007E1F7F">
        <w:rPr>
          <w:rFonts w:asciiTheme="minorBidi" w:hAnsiTheme="minorBidi"/>
          <w:sz w:val="24"/>
          <w:szCs w:val="24"/>
        </w:rPr>
        <w:t>Maharal</w:t>
      </w:r>
      <w:proofErr w:type="spellEnd"/>
      <w:r w:rsidR="00F94A7C" w:rsidRPr="007E1F7F">
        <w:rPr>
          <w:rFonts w:asciiTheme="minorBidi" w:hAnsiTheme="minorBidi"/>
          <w:sz w:val="24"/>
          <w:szCs w:val="24"/>
        </w:rPr>
        <w:t xml:space="preserve"> cleverly explains that caring for the deceased or for a bride straddles the fence between the two ca</w:t>
      </w:r>
      <w:r w:rsidR="00BE41AE" w:rsidRPr="007E1F7F">
        <w:rPr>
          <w:rFonts w:asciiTheme="minorBidi" w:hAnsiTheme="minorBidi"/>
          <w:sz w:val="24"/>
          <w:szCs w:val="24"/>
        </w:rPr>
        <w:t>tegories.  Strict justice does not demand that I attend a</w:t>
      </w:r>
      <w:r w:rsidR="00F94A7C" w:rsidRPr="007E1F7F">
        <w:rPr>
          <w:rFonts w:asciiTheme="minorBidi" w:hAnsiTheme="minorBidi"/>
          <w:sz w:val="24"/>
          <w:szCs w:val="24"/>
        </w:rPr>
        <w:t xml:space="preserve"> funeral in the </w:t>
      </w:r>
      <w:r w:rsidR="00FC19EE">
        <w:rPr>
          <w:rFonts w:asciiTheme="minorBidi" w:hAnsiTheme="minorBidi"/>
          <w:sz w:val="24"/>
          <w:szCs w:val="24"/>
        </w:rPr>
        <w:t xml:space="preserve">same </w:t>
      </w:r>
      <w:r w:rsidR="00F94A7C" w:rsidRPr="007E1F7F">
        <w:rPr>
          <w:rFonts w:asciiTheme="minorBidi" w:hAnsiTheme="minorBidi"/>
          <w:sz w:val="24"/>
          <w:szCs w:val="24"/>
        </w:rPr>
        <w:t xml:space="preserve">way that it requires me to pay my debts or to not damage your property.  On the other hand, it is obviously unjust for a deceased person to lie </w:t>
      </w:r>
      <w:r w:rsidR="00FC19EE">
        <w:rPr>
          <w:rFonts w:asciiTheme="minorBidi" w:hAnsiTheme="minorBidi"/>
          <w:sz w:val="24"/>
          <w:szCs w:val="24"/>
        </w:rPr>
        <w:t>uncared for,</w:t>
      </w:r>
      <w:r w:rsidR="00F94A7C" w:rsidRPr="007E1F7F">
        <w:rPr>
          <w:rFonts w:asciiTheme="minorBidi" w:hAnsiTheme="minorBidi"/>
          <w:sz w:val="24"/>
          <w:szCs w:val="24"/>
        </w:rPr>
        <w:t xml:space="preserve"> </w:t>
      </w:r>
      <w:r w:rsidR="00FC19EE">
        <w:rPr>
          <w:rFonts w:asciiTheme="minorBidi" w:hAnsiTheme="minorBidi"/>
          <w:sz w:val="24"/>
          <w:szCs w:val="24"/>
        </w:rPr>
        <w:t xml:space="preserve">in dishonor, </w:t>
      </w:r>
      <w:r w:rsidR="00F94A7C" w:rsidRPr="007E1F7F">
        <w:rPr>
          <w:rFonts w:asciiTheme="minorBidi" w:hAnsiTheme="minorBidi"/>
          <w:sz w:val="24"/>
          <w:szCs w:val="24"/>
        </w:rPr>
        <w:t>or for a bride t</w:t>
      </w:r>
      <w:r w:rsidR="00BE41AE" w:rsidRPr="007E1F7F">
        <w:rPr>
          <w:rFonts w:asciiTheme="minorBidi" w:hAnsiTheme="minorBidi"/>
          <w:sz w:val="24"/>
          <w:szCs w:val="24"/>
        </w:rPr>
        <w:t>o lack the</w:t>
      </w:r>
      <w:r w:rsidR="00F94A7C" w:rsidRPr="007E1F7F">
        <w:rPr>
          <w:rFonts w:asciiTheme="minorBidi" w:hAnsiTheme="minorBidi"/>
          <w:sz w:val="24"/>
          <w:szCs w:val="24"/>
        </w:rPr>
        <w:t xml:space="preserve"> means for her wedding.  </w:t>
      </w:r>
      <w:proofErr w:type="spellStart"/>
      <w:r w:rsidR="00F94A7C" w:rsidRPr="007E1F7F">
        <w:rPr>
          <w:rFonts w:asciiTheme="minorBidi" w:hAnsiTheme="minorBidi"/>
          <w:sz w:val="24"/>
          <w:szCs w:val="24"/>
        </w:rPr>
        <w:t>Mikha</w:t>
      </w:r>
      <w:proofErr w:type="spellEnd"/>
      <w:r w:rsidR="00F94A7C" w:rsidRPr="007E1F7F">
        <w:rPr>
          <w:rFonts w:asciiTheme="minorBidi" w:hAnsiTheme="minorBidi"/>
          <w:sz w:val="24"/>
          <w:szCs w:val="24"/>
        </w:rPr>
        <w:t xml:space="preserve"> taught us about law, mercy</w:t>
      </w:r>
      <w:r w:rsidR="00BE41AE" w:rsidRPr="007E1F7F">
        <w:rPr>
          <w:rFonts w:asciiTheme="minorBidi" w:hAnsiTheme="minorBidi"/>
          <w:sz w:val="24"/>
          <w:szCs w:val="24"/>
        </w:rPr>
        <w:t>,</w:t>
      </w:r>
      <w:r w:rsidR="00F94A7C" w:rsidRPr="007E1F7F">
        <w:rPr>
          <w:rFonts w:asciiTheme="minorBidi" w:hAnsiTheme="minorBidi"/>
          <w:sz w:val="24"/>
          <w:szCs w:val="24"/>
        </w:rPr>
        <w:t xml:space="preserve"> and all that lies in between.</w:t>
      </w:r>
    </w:p>
    <w:p w:rsidR="00025332" w:rsidRDefault="00025332" w:rsidP="000834EF">
      <w:pPr>
        <w:spacing w:after="0"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F94A7C" w:rsidRPr="007E1F7F" w:rsidRDefault="00BE41AE" w:rsidP="000834EF">
      <w:pPr>
        <w:spacing w:after="0"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E1F7F">
        <w:rPr>
          <w:rFonts w:asciiTheme="minorBidi" w:hAnsiTheme="minorBidi"/>
          <w:sz w:val="24"/>
          <w:szCs w:val="24"/>
        </w:rPr>
        <w:t xml:space="preserve">Perhaps we should think about this </w:t>
      </w:r>
      <w:proofErr w:type="spellStart"/>
      <w:proofErr w:type="gramStart"/>
      <w:r w:rsidRPr="00FC19EE">
        <w:rPr>
          <w:rFonts w:asciiTheme="minorBidi" w:hAnsiTheme="minorBidi"/>
          <w:i/>
          <w:iCs/>
          <w:sz w:val="24"/>
          <w:szCs w:val="24"/>
        </w:rPr>
        <w:t>gemara</w:t>
      </w:r>
      <w:proofErr w:type="spellEnd"/>
      <w:proofErr w:type="gramEnd"/>
      <w:r w:rsidRPr="007E1F7F">
        <w:rPr>
          <w:rFonts w:asciiTheme="minorBidi" w:hAnsiTheme="minorBidi"/>
          <w:sz w:val="24"/>
          <w:szCs w:val="24"/>
        </w:rPr>
        <w:t xml:space="preserve"> in the</w:t>
      </w:r>
      <w:r w:rsidR="00FC19EE">
        <w:rPr>
          <w:rFonts w:asciiTheme="minorBidi" w:hAnsiTheme="minorBidi"/>
          <w:sz w:val="24"/>
          <w:szCs w:val="24"/>
        </w:rPr>
        <w:t xml:space="preserve"> context of the need to avoid</w:t>
      </w:r>
      <w:r w:rsidRPr="007E1F7F">
        <w:rPr>
          <w:rFonts w:asciiTheme="minorBidi" w:hAnsiTheme="minorBidi"/>
          <w:sz w:val="24"/>
          <w:szCs w:val="24"/>
        </w:rPr>
        <w:t xml:space="preserve"> both an all or nothing approach and a reductionist approach that lim</w:t>
      </w:r>
      <w:r w:rsidR="00FC19EE">
        <w:rPr>
          <w:rFonts w:asciiTheme="minorBidi" w:hAnsiTheme="minorBidi"/>
          <w:sz w:val="24"/>
          <w:szCs w:val="24"/>
        </w:rPr>
        <w:t xml:space="preserve">its Judaism to a single theme. </w:t>
      </w:r>
      <w:r w:rsidRPr="007E1F7F">
        <w:rPr>
          <w:rFonts w:asciiTheme="minorBidi" w:hAnsiTheme="minorBidi"/>
          <w:sz w:val="24"/>
          <w:szCs w:val="24"/>
        </w:rPr>
        <w:t>On th</w:t>
      </w:r>
      <w:r w:rsidR="00C916CC">
        <w:rPr>
          <w:rFonts w:asciiTheme="minorBidi" w:hAnsiTheme="minorBidi"/>
          <w:sz w:val="24"/>
          <w:szCs w:val="24"/>
        </w:rPr>
        <w:t>e one hand, there is a danger in</w:t>
      </w:r>
      <w:r w:rsidRPr="007E1F7F">
        <w:rPr>
          <w:rFonts w:asciiTheme="minorBidi" w:hAnsiTheme="minorBidi"/>
          <w:sz w:val="24"/>
          <w:szCs w:val="24"/>
        </w:rPr>
        <w:t xml:space="preserve"> always </w:t>
      </w:r>
      <w:r w:rsidR="00FC19EE">
        <w:rPr>
          <w:rFonts w:asciiTheme="minorBidi" w:hAnsiTheme="minorBidi"/>
          <w:sz w:val="24"/>
          <w:szCs w:val="24"/>
        </w:rPr>
        <w:t xml:space="preserve">demanding complete compliance. </w:t>
      </w:r>
      <w:r w:rsidR="00681AC7" w:rsidRPr="007E1F7F">
        <w:rPr>
          <w:rFonts w:asciiTheme="minorBidi" w:hAnsiTheme="minorBidi"/>
          <w:sz w:val="24"/>
          <w:szCs w:val="24"/>
        </w:rPr>
        <w:t>I</w:t>
      </w:r>
      <w:r w:rsidR="00C916CC">
        <w:rPr>
          <w:rFonts w:asciiTheme="minorBidi" w:hAnsiTheme="minorBidi"/>
          <w:sz w:val="24"/>
          <w:szCs w:val="24"/>
        </w:rPr>
        <w:t>ndividuals first becoming observant</w:t>
      </w:r>
      <w:r w:rsidR="00487E0B" w:rsidRPr="007E1F7F">
        <w:rPr>
          <w:rFonts w:asciiTheme="minorBidi" w:hAnsiTheme="minorBidi"/>
          <w:sz w:val="24"/>
          <w:szCs w:val="24"/>
        </w:rPr>
        <w:t xml:space="preserve"> often need a more gradual </w:t>
      </w:r>
      <w:r w:rsidR="00FC19EE">
        <w:rPr>
          <w:rFonts w:asciiTheme="minorBidi" w:hAnsiTheme="minorBidi"/>
          <w:sz w:val="24"/>
          <w:szCs w:val="24"/>
        </w:rPr>
        <w:t xml:space="preserve">entry. </w:t>
      </w:r>
      <w:r w:rsidR="00681AC7" w:rsidRPr="007E1F7F">
        <w:rPr>
          <w:rFonts w:asciiTheme="minorBidi" w:hAnsiTheme="minorBidi"/>
          <w:sz w:val="24"/>
          <w:szCs w:val="24"/>
        </w:rPr>
        <w:t>Even those born into committed</w:t>
      </w:r>
      <w:r w:rsidR="00487E0B" w:rsidRPr="007E1F7F">
        <w:rPr>
          <w:rFonts w:asciiTheme="minorBidi" w:hAnsiTheme="minorBidi"/>
          <w:sz w:val="24"/>
          <w:szCs w:val="24"/>
        </w:rPr>
        <w:t xml:space="preserve"> </w:t>
      </w:r>
      <w:r w:rsidR="00681AC7" w:rsidRPr="007E1F7F">
        <w:rPr>
          <w:rFonts w:asciiTheme="minorBidi" w:hAnsiTheme="minorBidi"/>
          <w:sz w:val="24"/>
          <w:szCs w:val="24"/>
        </w:rPr>
        <w:t>families</w:t>
      </w:r>
      <w:r w:rsidR="00487E0B" w:rsidRPr="007E1F7F">
        <w:rPr>
          <w:rFonts w:asciiTheme="minorBidi" w:hAnsiTheme="minorBidi"/>
          <w:sz w:val="24"/>
          <w:szCs w:val="24"/>
        </w:rPr>
        <w:t xml:space="preserve"> </w:t>
      </w:r>
      <w:r w:rsidR="000F46F7" w:rsidRPr="007E1F7F">
        <w:rPr>
          <w:rFonts w:asciiTheme="minorBidi" w:hAnsiTheme="minorBidi"/>
          <w:sz w:val="24"/>
          <w:szCs w:val="24"/>
        </w:rPr>
        <w:t>frequently</w:t>
      </w:r>
      <w:r w:rsidR="00487E0B" w:rsidRPr="007E1F7F">
        <w:rPr>
          <w:rFonts w:asciiTheme="minorBidi" w:hAnsiTheme="minorBidi"/>
          <w:sz w:val="24"/>
          <w:szCs w:val="24"/>
        </w:rPr>
        <w:t xml:space="preserve"> struggle to meet the broad range </w:t>
      </w:r>
      <w:r w:rsidR="00681AC7" w:rsidRPr="007E1F7F">
        <w:rPr>
          <w:rFonts w:asciiTheme="minorBidi" w:hAnsiTheme="minorBidi"/>
          <w:sz w:val="24"/>
          <w:szCs w:val="24"/>
        </w:rPr>
        <w:t>o</w:t>
      </w:r>
      <w:r w:rsidR="00C916CC">
        <w:rPr>
          <w:rFonts w:asciiTheme="minorBidi" w:hAnsiTheme="minorBidi"/>
          <w:sz w:val="24"/>
          <w:szCs w:val="24"/>
        </w:rPr>
        <w:t xml:space="preserve">f religious demands. </w:t>
      </w:r>
      <w:r w:rsidR="00487E0B" w:rsidRPr="007E1F7F">
        <w:rPr>
          <w:rFonts w:asciiTheme="minorBidi" w:hAnsiTheme="minorBidi"/>
          <w:sz w:val="24"/>
          <w:szCs w:val="24"/>
        </w:rPr>
        <w:t>Rather than despair, they need t</w:t>
      </w:r>
      <w:r w:rsidR="000F46F7" w:rsidRPr="007E1F7F">
        <w:rPr>
          <w:rFonts w:asciiTheme="minorBidi" w:hAnsiTheme="minorBidi"/>
          <w:sz w:val="24"/>
          <w:szCs w:val="24"/>
        </w:rPr>
        <w:t>o take pride in partial</w:t>
      </w:r>
      <w:r w:rsidR="00487E0B" w:rsidRPr="007E1F7F">
        <w:rPr>
          <w:rFonts w:asciiTheme="minorBidi" w:hAnsiTheme="minorBidi"/>
          <w:sz w:val="24"/>
          <w:szCs w:val="24"/>
        </w:rPr>
        <w:t xml:space="preserve"> accomplish</w:t>
      </w:r>
      <w:r w:rsidR="000F46F7" w:rsidRPr="007E1F7F">
        <w:rPr>
          <w:rFonts w:asciiTheme="minorBidi" w:hAnsiTheme="minorBidi"/>
          <w:sz w:val="24"/>
          <w:szCs w:val="24"/>
        </w:rPr>
        <w:t>ments</w:t>
      </w:r>
      <w:r w:rsidR="00C916CC">
        <w:rPr>
          <w:rFonts w:asciiTheme="minorBidi" w:hAnsiTheme="minorBidi"/>
          <w:sz w:val="24"/>
          <w:szCs w:val="24"/>
        </w:rPr>
        <w:t>,</w:t>
      </w:r>
      <w:r w:rsidR="00487E0B" w:rsidRPr="007E1F7F">
        <w:rPr>
          <w:rFonts w:asciiTheme="minorBidi" w:hAnsiTheme="minorBidi"/>
          <w:sz w:val="24"/>
          <w:szCs w:val="24"/>
        </w:rPr>
        <w:t xml:space="preserve"> </w:t>
      </w:r>
      <w:r w:rsidR="000F46F7" w:rsidRPr="007E1F7F">
        <w:rPr>
          <w:rFonts w:asciiTheme="minorBidi" w:hAnsiTheme="minorBidi"/>
          <w:sz w:val="24"/>
          <w:szCs w:val="24"/>
        </w:rPr>
        <w:t>while</w:t>
      </w:r>
      <w:r w:rsidR="00487E0B" w:rsidRPr="007E1F7F">
        <w:rPr>
          <w:rFonts w:asciiTheme="minorBidi" w:hAnsiTheme="minorBidi"/>
          <w:sz w:val="24"/>
          <w:szCs w:val="24"/>
        </w:rPr>
        <w:t xml:space="preserve"> think</w:t>
      </w:r>
      <w:r w:rsidR="000F46F7" w:rsidRPr="007E1F7F">
        <w:rPr>
          <w:rFonts w:asciiTheme="minorBidi" w:hAnsiTheme="minorBidi"/>
          <w:sz w:val="24"/>
          <w:szCs w:val="24"/>
        </w:rPr>
        <w:t>ing</w:t>
      </w:r>
      <w:r w:rsidR="00487E0B" w:rsidRPr="007E1F7F">
        <w:rPr>
          <w:rFonts w:asciiTheme="minorBidi" w:hAnsiTheme="minorBidi"/>
          <w:sz w:val="24"/>
          <w:szCs w:val="24"/>
        </w:rPr>
        <w:t xml:space="preserve"> about how t</w:t>
      </w:r>
      <w:r w:rsidR="00FC19EE">
        <w:rPr>
          <w:rFonts w:asciiTheme="minorBidi" w:hAnsiTheme="minorBidi"/>
          <w:sz w:val="24"/>
          <w:szCs w:val="24"/>
        </w:rPr>
        <w:t>o grow into greater devotion. To that end</w:t>
      </w:r>
      <w:r w:rsidR="00487E0B" w:rsidRPr="007E1F7F">
        <w:rPr>
          <w:rFonts w:asciiTheme="minorBidi" w:hAnsiTheme="minorBidi"/>
          <w:sz w:val="24"/>
          <w:szCs w:val="24"/>
        </w:rPr>
        <w:t xml:space="preserve">, David, </w:t>
      </w:r>
      <w:proofErr w:type="spellStart"/>
      <w:r w:rsidR="00487E0B" w:rsidRPr="007E1F7F">
        <w:rPr>
          <w:rFonts w:asciiTheme="minorBidi" w:hAnsiTheme="minorBidi"/>
          <w:sz w:val="24"/>
          <w:szCs w:val="24"/>
        </w:rPr>
        <w:t>Yeshayahu</w:t>
      </w:r>
      <w:proofErr w:type="spellEnd"/>
      <w:r w:rsidR="00487E0B" w:rsidRPr="007E1F7F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="00487E0B" w:rsidRPr="007E1F7F">
        <w:rPr>
          <w:rFonts w:asciiTheme="minorBidi" w:hAnsiTheme="minorBidi"/>
          <w:sz w:val="24"/>
          <w:szCs w:val="24"/>
        </w:rPr>
        <w:t>Mikha</w:t>
      </w:r>
      <w:proofErr w:type="spellEnd"/>
      <w:r w:rsidR="00487E0B" w:rsidRPr="007E1F7F">
        <w:rPr>
          <w:rFonts w:asciiTheme="minorBidi" w:hAnsiTheme="minorBidi"/>
          <w:sz w:val="24"/>
          <w:szCs w:val="24"/>
        </w:rPr>
        <w:t>, and Amos emphasiz</w:t>
      </w:r>
      <w:r w:rsidR="000834EF">
        <w:rPr>
          <w:rFonts w:asciiTheme="minorBidi" w:hAnsiTheme="minorBidi"/>
          <w:sz w:val="24"/>
          <w:szCs w:val="24"/>
        </w:rPr>
        <w:t xml:space="preserve">ed short lists of obligations. </w:t>
      </w:r>
      <w:r w:rsidR="00F94A7C" w:rsidRPr="007E1F7F">
        <w:rPr>
          <w:rFonts w:asciiTheme="minorBidi" w:hAnsiTheme="minorBidi"/>
          <w:sz w:val="24"/>
          <w:szCs w:val="24"/>
        </w:rPr>
        <w:t xml:space="preserve"> </w:t>
      </w:r>
    </w:p>
    <w:p w:rsidR="00025332" w:rsidRDefault="00025332" w:rsidP="000834EF">
      <w:pPr>
        <w:spacing w:after="0"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617CD4" w:rsidRPr="007E1F7F" w:rsidRDefault="0094682B" w:rsidP="000834EF">
      <w:pPr>
        <w:spacing w:after="0"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E1F7F">
        <w:rPr>
          <w:rFonts w:asciiTheme="minorBidi" w:hAnsiTheme="minorBidi"/>
          <w:sz w:val="24"/>
          <w:szCs w:val="24"/>
        </w:rPr>
        <w:t>On the other hand, we cannot simply say that all of Tora</w:t>
      </w:r>
      <w:r w:rsidR="00FC19EE">
        <w:rPr>
          <w:rFonts w:asciiTheme="minorBidi" w:hAnsiTheme="minorBidi"/>
          <w:sz w:val="24"/>
          <w:szCs w:val="24"/>
        </w:rPr>
        <w:t xml:space="preserve">h boils down to one principle. </w:t>
      </w:r>
      <w:r w:rsidRPr="007E1F7F">
        <w:rPr>
          <w:rFonts w:asciiTheme="minorBidi" w:hAnsiTheme="minorBidi"/>
          <w:sz w:val="24"/>
          <w:szCs w:val="24"/>
        </w:rPr>
        <w:t xml:space="preserve">I am concerned when I see various Orthodox groups for whom every </w:t>
      </w:r>
      <w:proofErr w:type="spellStart"/>
      <w:r w:rsidRPr="007E1F7F">
        <w:rPr>
          <w:rFonts w:asciiTheme="minorBidi" w:hAnsiTheme="minorBidi"/>
          <w:i/>
          <w:iCs/>
          <w:sz w:val="24"/>
          <w:szCs w:val="24"/>
        </w:rPr>
        <w:t>dvar</w:t>
      </w:r>
      <w:proofErr w:type="spellEnd"/>
      <w:r w:rsidRPr="007E1F7F">
        <w:rPr>
          <w:rFonts w:asciiTheme="minorBidi" w:hAnsiTheme="minorBidi"/>
          <w:i/>
          <w:iCs/>
          <w:sz w:val="24"/>
          <w:szCs w:val="24"/>
        </w:rPr>
        <w:t xml:space="preserve"> Torah</w:t>
      </w:r>
      <w:r w:rsidR="008A77F9" w:rsidRPr="007E1F7F">
        <w:rPr>
          <w:rFonts w:asciiTheme="minorBidi" w:hAnsiTheme="minorBidi"/>
          <w:sz w:val="24"/>
          <w:szCs w:val="24"/>
        </w:rPr>
        <w:t xml:space="preserve"> </w:t>
      </w:r>
      <w:r w:rsidR="00FC19EE">
        <w:rPr>
          <w:rFonts w:asciiTheme="minorBidi" w:hAnsiTheme="minorBidi"/>
          <w:sz w:val="24"/>
          <w:szCs w:val="24"/>
        </w:rPr>
        <w:t xml:space="preserve">(word of Torah) </w:t>
      </w:r>
      <w:r w:rsidR="008A77F9" w:rsidRPr="007E1F7F">
        <w:rPr>
          <w:rFonts w:asciiTheme="minorBidi" w:hAnsiTheme="minorBidi"/>
          <w:sz w:val="24"/>
          <w:szCs w:val="24"/>
        </w:rPr>
        <w:t>inevitably</w:t>
      </w:r>
      <w:r w:rsidRPr="007E1F7F">
        <w:rPr>
          <w:rFonts w:asciiTheme="minorBidi" w:hAnsiTheme="minorBidi"/>
          <w:sz w:val="24"/>
          <w:szCs w:val="24"/>
        </w:rPr>
        <w:t xml:space="preserve"> come</w:t>
      </w:r>
      <w:r w:rsidR="008A77F9" w:rsidRPr="007E1F7F">
        <w:rPr>
          <w:rFonts w:asciiTheme="minorBidi" w:hAnsiTheme="minorBidi"/>
          <w:sz w:val="24"/>
          <w:szCs w:val="24"/>
        </w:rPr>
        <w:t>s</w:t>
      </w:r>
      <w:r w:rsidRPr="007E1F7F">
        <w:rPr>
          <w:rFonts w:asciiTheme="minorBidi" w:hAnsiTheme="minorBidi"/>
          <w:sz w:val="24"/>
          <w:szCs w:val="24"/>
        </w:rPr>
        <w:t xml:space="preserve"> back to the same </w:t>
      </w:r>
      <w:proofErr w:type="spellStart"/>
      <w:r w:rsidRPr="007E1F7F">
        <w:rPr>
          <w:rFonts w:asciiTheme="minorBidi" w:hAnsiTheme="minorBidi"/>
          <w:sz w:val="24"/>
          <w:szCs w:val="24"/>
        </w:rPr>
        <w:t>mitzva</w:t>
      </w:r>
      <w:proofErr w:type="spellEnd"/>
      <w:r w:rsidRPr="007E1F7F">
        <w:rPr>
          <w:rFonts w:asciiTheme="minorBidi" w:hAnsiTheme="minorBidi"/>
          <w:sz w:val="24"/>
          <w:szCs w:val="24"/>
        </w:rPr>
        <w:t xml:space="preserve">.  Some </w:t>
      </w:r>
      <w:proofErr w:type="spellStart"/>
      <w:r w:rsidRPr="007E1F7F">
        <w:rPr>
          <w:rFonts w:asciiTheme="minorBidi" w:hAnsiTheme="minorBidi"/>
          <w:sz w:val="24"/>
          <w:szCs w:val="24"/>
        </w:rPr>
        <w:t>Chabadniks</w:t>
      </w:r>
      <w:proofErr w:type="spellEnd"/>
      <w:r w:rsidRPr="007E1F7F">
        <w:rPr>
          <w:rFonts w:asciiTheme="minorBidi" w:hAnsiTheme="minorBidi"/>
          <w:sz w:val="24"/>
          <w:szCs w:val="24"/>
        </w:rPr>
        <w:t xml:space="preserve"> focus every </w:t>
      </w:r>
      <w:proofErr w:type="spellStart"/>
      <w:r w:rsidRPr="007E1F7F">
        <w:rPr>
          <w:rFonts w:asciiTheme="minorBidi" w:hAnsiTheme="minorBidi"/>
          <w:sz w:val="24"/>
          <w:szCs w:val="24"/>
        </w:rPr>
        <w:t>shiur</w:t>
      </w:r>
      <w:proofErr w:type="spellEnd"/>
      <w:r w:rsidRPr="007E1F7F">
        <w:rPr>
          <w:rFonts w:asciiTheme="minorBidi" w:hAnsiTheme="minorBidi"/>
          <w:sz w:val="24"/>
          <w:szCs w:val="24"/>
        </w:rPr>
        <w:t xml:space="preserve"> </w:t>
      </w:r>
      <w:r w:rsidR="00C916CC">
        <w:rPr>
          <w:rFonts w:asciiTheme="minorBidi" w:hAnsiTheme="minorBidi"/>
          <w:sz w:val="24"/>
          <w:szCs w:val="24"/>
        </w:rPr>
        <w:t xml:space="preserve">(class) </w:t>
      </w:r>
      <w:r w:rsidRPr="007E1F7F">
        <w:rPr>
          <w:rFonts w:asciiTheme="minorBidi" w:hAnsiTheme="minorBidi"/>
          <w:sz w:val="24"/>
          <w:szCs w:val="24"/>
        </w:rPr>
        <w:t xml:space="preserve">on </w:t>
      </w:r>
      <w:r w:rsidR="00FC19EE">
        <w:rPr>
          <w:rFonts w:asciiTheme="minorBidi" w:hAnsiTheme="minorBidi"/>
          <w:sz w:val="24"/>
          <w:szCs w:val="24"/>
        </w:rPr>
        <w:t>the Messiah</w:t>
      </w:r>
      <w:r w:rsidRPr="007E1F7F">
        <w:rPr>
          <w:rFonts w:asciiTheme="minorBidi" w:hAnsiTheme="minorBidi"/>
          <w:sz w:val="24"/>
          <w:szCs w:val="24"/>
        </w:rPr>
        <w:t xml:space="preserve">, some Religious Zionists always come back to the land of Israel, </w:t>
      </w:r>
      <w:proofErr w:type="gramStart"/>
      <w:r w:rsidRPr="007E1F7F">
        <w:rPr>
          <w:rFonts w:asciiTheme="minorBidi" w:hAnsiTheme="minorBidi"/>
          <w:sz w:val="24"/>
          <w:szCs w:val="24"/>
        </w:rPr>
        <w:t>some</w:t>
      </w:r>
      <w:proofErr w:type="gramEnd"/>
      <w:r w:rsidRPr="007E1F7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7E1F7F">
        <w:rPr>
          <w:rFonts w:asciiTheme="minorBidi" w:hAnsiTheme="minorBidi"/>
          <w:sz w:val="24"/>
          <w:szCs w:val="24"/>
        </w:rPr>
        <w:t>Breslavers</w:t>
      </w:r>
      <w:proofErr w:type="spellEnd"/>
      <w:r w:rsidRPr="007E1F7F">
        <w:rPr>
          <w:rFonts w:asciiTheme="minorBidi" w:hAnsiTheme="minorBidi"/>
          <w:sz w:val="24"/>
          <w:szCs w:val="24"/>
        </w:rPr>
        <w:t xml:space="preserve"> make everything about faith, while other groups appear exclusively obsessed with Torah study or acts of </w:t>
      </w:r>
      <w:proofErr w:type="spellStart"/>
      <w:r w:rsidRPr="007E1F7F">
        <w:rPr>
          <w:rFonts w:asciiTheme="minorBidi" w:hAnsiTheme="minorBidi"/>
          <w:i/>
          <w:iCs/>
          <w:sz w:val="24"/>
          <w:szCs w:val="24"/>
        </w:rPr>
        <w:t>chesed</w:t>
      </w:r>
      <w:proofErr w:type="spellEnd"/>
      <w:r w:rsidR="00C916CC">
        <w:rPr>
          <w:rFonts w:asciiTheme="minorBidi" w:hAnsiTheme="minorBidi"/>
          <w:sz w:val="24"/>
          <w:szCs w:val="24"/>
        </w:rPr>
        <w:t xml:space="preserve">. </w:t>
      </w:r>
      <w:r w:rsidRPr="007E1F7F">
        <w:rPr>
          <w:rFonts w:asciiTheme="minorBidi" w:hAnsiTheme="minorBidi"/>
          <w:sz w:val="24"/>
          <w:szCs w:val="24"/>
        </w:rPr>
        <w:t>In each of these cases, the groups incorrectly reduce the multiple ideals of Torah to a single value.  An approach more</w:t>
      </w:r>
      <w:r w:rsidR="00BF00EC" w:rsidRPr="007E1F7F">
        <w:rPr>
          <w:rFonts w:asciiTheme="minorBidi" w:hAnsiTheme="minorBidi"/>
          <w:sz w:val="24"/>
          <w:szCs w:val="24"/>
        </w:rPr>
        <w:t xml:space="preserve"> authentic to Torah </w:t>
      </w:r>
      <w:r w:rsidRPr="007E1F7F">
        <w:rPr>
          <w:rFonts w:asciiTheme="minorBidi" w:hAnsiTheme="minorBidi"/>
          <w:sz w:val="24"/>
          <w:szCs w:val="24"/>
        </w:rPr>
        <w:t>give</w:t>
      </w:r>
      <w:r w:rsidR="00BF00EC" w:rsidRPr="007E1F7F">
        <w:rPr>
          <w:rFonts w:asciiTheme="minorBidi" w:hAnsiTheme="minorBidi"/>
          <w:sz w:val="24"/>
          <w:szCs w:val="24"/>
        </w:rPr>
        <w:t>s</w:t>
      </w:r>
      <w:r w:rsidRPr="007E1F7F">
        <w:rPr>
          <w:rFonts w:asciiTheme="minorBidi" w:hAnsiTheme="minorBidi"/>
          <w:sz w:val="24"/>
          <w:szCs w:val="24"/>
        </w:rPr>
        <w:t xml:space="preserve"> expression to the multiplicity in the world of </w:t>
      </w:r>
      <w:proofErr w:type="spellStart"/>
      <w:r w:rsidRPr="007E1F7F">
        <w:rPr>
          <w:rFonts w:asciiTheme="minorBidi" w:hAnsiTheme="minorBidi"/>
          <w:i/>
          <w:iCs/>
          <w:sz w:val="24"/>
          <w:szCs w:val="24"/>
        </w:rPr>
        <w:t>mitzvot</w:t>
      </w:r>
      <w:proofErr w:type="spellEnd"/>
      <w:r w:rsidRPr="007E1F7F">
        <w:rPr>
          <w:rFonts w:asciiTheme="minorBidi" w:hAnsiTheme="minorBidi"/>
          <w:sz w:val="24"/>
          <w:szCs w:val="24"/>
        </w:rPr>
        <w:t>.</w:t>
      </w:r>
    </w:p>
    <w:p w:rsidR="00025332" w:rsidRDefault="00025332" w:rsidP="000834EF">
      <w:pPr>
        <w:spacing w:after="0"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2F53B6" w:rsidRPr="007E1F7F" w:rsidRDefault="002F53B6" w:rsidP="000834EF">
      <w:pPr>
        <w:spacing w:after="0"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E1F7F">
        <w:rPr>
          <w:rFonts w:asciiTheme="minorBidi" w:hAnsiTheme="minorBidi"/>
          <w:sz w:val="24"/>
          <w:szCs w:val="24"/>
        </w:rPr>
        <w:t xml:space="preserve">I do not think that this </w:t>
      </w:r>
      <w:proofErr w:type="spellStart"/>
      <w:proofErr w:type="gramStart"/>
      <w:r w:rsidRPr="00FC19EE">
        <w:rPr>
          <w:rFonts w:asciiTheme="minorBidi" w:hAnsiTheme="minorBidi"/>
          <w:i/>
          <w:iCs/>
          <w:sz w:val="24"/>
          <w:szCs w:val="24"/>
        </w:rPr>
        <w:t>gemara</w:t>
      </w:r>
      <w:proofErr w:type="spellEnd"/>
      <w:proofErr w:type="gramEnd"/>
      <w:r w:rsidRPr="007E1F7F">
        <w:rPr>
          <w:rFonts w:asciiTheme="minorBidi" w:hAnsiTheme="minorBidi"/>
          <w:sz w:val="24"/>
          <w:szCs w:val="24"/>
        </w:rPr>
        <w:t xml:space="preserve"> justifies such single mindedness.  Most of the commentators make it clear that a more narrow focus was never meant to </w:t>
      </w:r>
      <w:r w:rsidRPr="007E1F7F">
        <w:rPr>
          <w:rFonts w:asciiTheme="minorBidi" w:hAnsiTheme="minorBidi"/>
          <w:sz w:val="24"/>
          <w:szCs w:val="24"/>
        </w:rPr>
        <w:lastRenderedPageBreak/>
        <w:t xml:space="preserve">supplant the many requirements of a Torah life.  Rather, the shorter lists either serve as some kind of </w:t>
      </w:r>
      <w:proofErr w:type="spellStart"/>
      <w:r w:rsidRPr="007E1F7F">
        <w:rPr>
          <w:rFonts w:asciiTheme="minorBidi" w:hAnsiTheme="minorBidi"/>
          <w:i/>
          <w:iCs/>
          <w:sz w:val="24"/>
          <w:szCs w:val="24"/>
        </w:rPr>
        <w:t>be’dieved</w:t>
      </w:r>
      <w:proofErr w:type="spellEnd"/>
      <w:r w:rsidR="00726429">
        <w:rPr>
          <w:rFonts w:asciiTheme="minorBidi" w:hAnsiTheme="minorBidi"/>
          <w:sz w:val="24"/>
          <w:szCs w:val="24"/>
        </w:rPr>
        <w:t xml:space="preserve"> (</w:t>
      </w:r>
      <w:r w:rsidR="00726429">
        <w:rPr>
          <w:rFonts w:asciiTheme="minorBidi" w:hAnsiTheme="minorBidi"/>
          <w:i/>
          <w:iCs/>
          <w:sz w:val="24"/>
          <w:szCs w:val="24"/>
        </w:rPr>
        <w:t xml:space="preserve">ex post facto) </w:t>
      </w:r>
      <w:r w:rsidR="00726429">
        <w:rPr>
          <w:rFonts w:asciiTheme="minorBidi" w:hAnsiTheme="minorBidi"/>
          <w:sz w:val="24"/>
          <w:szCs w:val="24"/>
        </w:rPr>
        <w:t>requirement</w:t>
      </w:r>
      <w:r w:rsidRPr="007E1F7F">
        <w:rPr>
          <w:rFonts w:asciiTheme="minorBidi" w:hAnsiTheme="minorBidi"/>
          <w:sz w:val="24"/>
          <w:szCs w:val="24"/>
        </w:rPr>
        <w:t xml:space="preserve"> or they are intended as a starting point paving the way to a more robust and broad observance.</w:t>
      </w:r>
    </w:p>
    <w:p w:rsidR="00025332" w:rsidRDefault="00025332" w:rsidP="000834EF">
      <w:pPr>
        <w:spacing w:after="0"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94682B" w:rsidRPr="007E1F7F" w:rsidRDefault="002F53B6" w:rsidP="000834EF">
      <w:pPr>
        <w:spacing w:after="0"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E1F7F">
        <w:rPr>
          <w:rFonts w:asciiTheme="minorBidi" w:hAnsiTheme="minorBidi"/>
          <w:sz w:val="24"/>
          <w:szCs w:val="24"/>
        </w:rPr>
        <w:t xml:space="preserve">In this context, it is worth noting </w:t>
      </w:r>
      <w:proofErr w:type="spellStart"/>
      <w:r w:rsidRPr="007E1F7F">
        <w:rPr>
          <w:rFonts w:asciiTheme="minorBidi" w:hAnsiTheme="minorBidi"/>
          <w:sz w:val="24"/>
          <w:szCs w:val="24"/>
        </w:rPr>
        <w:t>Meiri’s</w:t>
      </w:r>
      <w:proofErr w:type="spellEnd"/>
      <w:r w:rsidRPr="007E1F7F">
        <w:rPr>
          <w:rFonts w:asciiTheme="minorBidi" w:hAnsiTheme="minorBidi"/>
          <w:sz w:val="24"/>
          <w:szCs w:val="24"/>
        </w:rPr>
        <w:t xml:space="preserve"> explanation</w:t>
      </w:r>
      <w:r w:rsidR="00726429">
        <w:rPr>
          <w:rFonts w:asciiTheme="minorBidi" w:hAnsiTheme="minorBidi"/>
          <w:sz w:val="24"/>
          <w:szCs w:val="24"/>
        </w:rPr>
        <w:t xml:space="preserve"> of </w:t>
      </w:r>
      <w:proofErr w:type="spellStart"/>
      <w:r w:rsidR="00726429">
        <w:rPr>
          <w:rFonts w:asciiTheme="minorBidi" w:hAnsiTheme="minorBidi"/>
          <w:sz w:val="24"/>
          <w:szCs w:val="24"/>
        </w:rPr>
        <w:t>Chavakuk’s</w:t>
      </w:r>
      <w:proofErr w:type="spellEnd"/>
      <w:r w:rsidR="00726429">
        <w:rPr>
          <w:rFonts w:asciiTheme="minorBidi" w:hAnsiTheme="minorBidi"/>
          <w:sz w:val="24"/>
          <w:szCs w:val="24"/>
        </w:rPr>
        <w:t xml:space="preserve"> solitary theme. </w:t>
      </w:r>
      <w:r w:rsidRPr="007E1F7F">
        <w:rPr>
          <w:rFonts w:asciiTheme="minorBidi" w:hAnsiTheme="minorBidi"/>
          <w:sz w:val="24"/>
          <w:szCs w:val="24"/>
        </w:rPr>
        <w:t xml:space="preserve">Though this prophet seemingly reduces Judaism to the ideal of faith, </w:t>
      </w:r>
      <w:proofErr w:type="spellStart"/>
      <w:r w:rsidR="00C916CC">
        <w:rPr>
          <w:rFonts w:asciiTheme="minorBidi" w:hAnsiTheme="minorBidi"/>
          <w:sz w:val="24"/>
          <w:szCs w:val="24"/>
        </w:rPr>
        <w:t>Meiri</w:t>
      </w:r>
      <w:proofErr w:type="spellEnd"/>
      <w:r w:rsidR="00C916CC">
        <w:rPr>
          <w:rFonts w:asciiTheme="minorBidi" w:hAnsiTheme="minorBidi"/>
          <w:sz w:val="24"/>
          <w:szCs w:val="24"/>
        </w:rPr>
        <w:t xml:space="preserve"> interprets</w:t>
      </w:r>
      <w:r w:rsidR="00726429">
        <w:rPr>
          <w:rFonts w:asciiTheme="minorBidi" w:hAnsiTheme="minorBidi"/>
          <w:sz w:val="24"/>
          <w:szCs w:val="24"/>
        </w:rPr>
        <w:t xml:space="preserve"> faith as whole</w:t>
      </w:r>
      <w:r w:rsidRPr="007E1F7F">
        <w:rPr>
          <w:rFonts w:asciiTheme="minorBidi" w:hAnsiTheme="minorBidi"/>
          <w:sz w:val="24"/>
          <w:szCs w:val="24"/>
        </w:rPr>
        <w:t>hearted service of God.  Thus, the only way t</w:t>
      </w:r>
      <w:r w:rsidR="00BF00EC" w:rsidRPr="007E1F7F">
        <w:rPr>
          <w:rFonts w:asciiTheme="minorBidi" w:hAnsiTheme="minorBidi"/>
          <w:sz w:val="24"/>
          <w:szCs w:val="24"/>
        </w:rPr>
        <w:t>o</w:t>
      </w:r>
      <w:r w:rsidRPr="007E1F7F">
        <w:rPr>
          <w:rFonts w:asciiTheme="minorBidi" w:hAnsiTheme="minorBidi"/>
          <w:sz w:val="24"/>
          <w:szCs w:val="24"/>
        </w:rPr>
        <w:t xml:space="preserve"> reduce Torah to one principle is to speak of a broad category, </w:t>
      </w:r>
      <w:proofErr w:type="spellStart"/>
      <w:r w:rsidRPr="007E1F7F">
        <w:rPr>
          <w:rFonts w:asciiTheme="minorBidi" w:hAnsiTheme="minorBidi"/>
          <w:i/>
          <w:iCs/>
          <w:sz w:val="24"/>
          <w:szCs w:val="24"/>
        </w:rPr>
        <w:t>avodat</w:t>
      </w:r>
      <w:proofErr w:type="spellEnd"/>
      <w:r w:rsidRPr="007E1F7F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7E1F7F">
        <w:rPr>
          <w:rFonts w:asciiTheme="minorBidi" w:hAnsiTheme="minorBidi"/>
          <w:i/>
          <w:iCs/>
          <w:sz w:val="24"/>
          <w:szCs w:val="24"/>
        </w:rPr>
        <w:t>Hashem</w:t>
      </w:r>
      <w:proofErr w:type="spellEnd"/>
      <w:r w:rsidR="00726429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726429">
        <w:rPr>
          <w:rFonts w:asciiTheme="minorBidi" w:hAnsiTheme="minorBidi"/>
          <w:sz w:val="24"/>
          <w:szCs w:val="24"/>
        </w:rPr>
        <w:t>(service of God)</w:t>
      </w:r>
      <w:r w:rsidRPr="007E1F7F">
        <w:rPr>
          <w:rFonts w:asciiTheme="minorBidi" w:hAnsiTheme="minorBidi"/>
          <w:sz w:val="24"/>
          <w:szCs w:val="24"/>
        </w:rPr>
        <w:t>, constituting the goal of the entire system.</w:t>
      </w:r>
      <w:r w:rsidR="00BF00EC" w:rsidRPr="007E1F7F">
        <w:rPr>
          <w:rFonts w:asciiTheme="minorBidi" w:hAnsiTheme="minorBidi"/>
          <w:sz w:val="24"/>
          <w:szCs w:val="24"/>
        </w:rPr>
        <w:t xml:space="preserve">  Once we attempt</w:t>
      </w:r>
      <w:r w:rsidRPr="007E1F7F">
        <w:rPr>
          <w:rFonts w:asciiTheme="minorBidi" w:hAnsiTheme="minorBidi"/>
          <w:sz w:val="24"/>
          <w:szCs w:val="24"/>
        </w:rPr>
        <w:t xml:space="preserve"> to realize that fundamental goal, we return to the world of multiple obligations and manifold ideals.  </w:t>
      </w:r>
    </w:p>
    <w:p w:rsidR="00025332" w:rsidRDefault="00025332" w:rsidP="000834EF">
      <w:pPr>
        <w:spacing w:after="0"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BC26C8" w:rsidRPr="007E1F7F" w:rsidRDefault="00BC26C8" w:rsidP="000834EF">
      <w:pPr>
        <w:spacing w:after="0"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E1F7F">
        <w:rPr>
          <w:rFonts w:asciiTheme="minorBidi" w:hAnsiTheme="minorBidi"/>
          <w:sz w:val="24"/>
          <w:szCs w:val="24"/>
        </w:rPr>
        <w:t>Torah observance is not all or nothing</w:t>
      </w:r>
      <w:r w:rsidR="00C916CC">
        <w:rPr>
          <w:rFonts w:asciiTheme="minorBidi" w:hAnsiTheme="minorBidi"/>
          <w:sz w:val="24"/>
          <w:szCs w:val="24"/>
        </w:rPr>
        <w:t>,</w:t>
      </w:r>
      <w:r w:rsidRPr="007E1F7F">
        <w:rPr>
          <w:rFonts w:asciiTheme="minorBidi" w:hAnsiTheme="minorBidi"/>
          <w:sz w:val="24"/>
          <w:szCs w:val="24"/>
        </w:rPr>
        <w:t xml:space="preserve"> and we value partial performance.  At the same time, we </w:t>
      </w:r>
      <w:r w:rsidR="00BF00EC" w:rsidRPr="007E1F7F">
        <w:rPr>
          <w:rFonts w:asciiTheme="minorBidi" w:hAnsiTheme="minorBidi"/>
          <w:sz w:val="24"/>
          <w:szCs w:val="24"/>
        </w:rPr>
        <w:t>must constantly</w:t>
      </w:r>
      <w:r w:rsidRPr="007E1F7F">
        <w:rPr>
          <w:rFonts w:asciiTheme="minorBidi" w:hAnsiTheme="minorBidi"/>
          <w:sz w:val="24"/>
          <w:szCs w:val="24"/>
        </w:rPr>
        <w:t xml:space="preserve"> strive for more and not make a virtue out of mediocrity.  Furthermore, we should appreciate the many values incorporated in our Torah and not fall into the </w:t>
      </w:r>
      <w:bookmarkStart w:id="0" w:name="_GoBack"/>
      <w:bookmarkEnd w:id="0"/>
      <w:r w:rsidRPr="007E1F7F">
        <w:rPr>
          <w:rFonts w:asciiTheme="minorBidi" w:hAnsiTheme="minorBidi"/>
          <w:sz w:val="24"/>
          <w:szCs w:val="24"/>
        </w:rPr>
        <w:t xml:space="preserve">trap of religious reductionism.      </w:t>
      </w:r>
    </w:p>
    <w:p w:rsidR="00F613D0" w:rsidRPr="007E1F7F" w:rsidRDefault="00F613D0" w:rsidP="000834EF">
      <w:pPr>
        <w:spacing w:after="0" w:line="360" w:lineRule="auto"/>
        <w:jc w:val="both"/>
        <w:rPr>
          <w:rFonts w:asciiTheme="minorBidi" w:hAnsiTheme="minorBidi"/>
        </w:rPr>
      </w:pPr>
    </w:p>
    <w:sectPr w:rsidR="00F613D0" w:rsidRPr="007E1F7F" w:rsidSect="00025332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7655"/>
    <w:rsid w:val="000223E5"/>
    <w:rsid w:val="00025332"/>
    <w:rsid w:val="000834EF"/>
    <w:rsid w:val="000F46F7"/>
    <w:rsid w:val="000F5545"/>
    <w:rsid w:val="00117655"/>
    <w:rsid w:val="00133EB3"/>
    <w:rsid w:val="002F53B6"/>
    <w:rsid w:val="00330684"/>
    <w:rsid w:val="003611B7"/>
    <w:rsid w:val="00487E0B"/>
    <w:rsid w:val="00516A92"/>
    <w:rsid w:val="005F51D2"/>
    <w:rsid w:val="006009CE"/>
    <w:rsid w:val="00602A4C"/>
    <w:rsid w:val="00617CD4"/>
    <w:rsid w:val="006531FF"/>
    <w:rsid w:val="006615D7"/>
    <w:rsid w:val="00681AC7"/>
    <w:rsid w:val="00681D90"/>
    <w:rsid w:val="006F6BE5"/>
    <w:rsid w:val="00722FCE"/>
    <w:rsid w:val="00726429"/>
    <w:rsid w:val="007E1F7F"/>
    <w:rsid w:val="00835C65"/>
    <w:rsid w:val="00881300"/>
    <w:rsid w:val="008A77F9"/>
    <w:rsid w:val="0094682B"/>
    <w:rsid w:val="00AA3D3A"/>
    <w:rsid w:val="00AE2D7A"/>
    <w:rsid w:val="00AF04C8"/>
    <w:rsid w:val="00BC26C8"/>
    <w:rsid w:val="00BE41AE"/>
    <w:rsid w:val="00BF00EC"/>
    <w:rsid w:val="00C006BB"/>
    <w:rsid w:val="00C07C8B"/>
    <w:rsid w:val="00C376E5"/>
    <w:rsid w:val="00C6108D"/>
    <w:rsid w:val="00C916CC"/>
    <w:rsid w:val="00CF429A"/>
    <w:rsid w:val="00D86476"/>
    <w:rsid w:val="00E75C3C"/>
    <w:rsid w:val="00F357F2"/>
    <w:rsid w:val="00F613D0"/>
    <w:rsid w:val="00F94A7C"/>
    <w:rsid w:val="00FC19EE"/>
    <w:rsid w:val="00FE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F7F"/>
    <w:rPr>
      <w:color w:val="0000FF"/>
      <w:u w:val="single"/>
    </w:rPr>
  </w:style>
  <w:style w:type="paragraph" w:customStyle="1" w:styleId="CC">
    <w:name w:val="CC"/>
    <w:basedOn w:val="BodyText"/>
    <w:rsid w:val="007E1F7F"/>
    <w:pPr>
      <w:keepLines/>
      <w:autoSpaceDE w:val="0"/>
      <w:autoSpaceDN w:val="0"/>
      <w:spacing w:after="160"/>
      <w:ind w:left="360" w:hanging="360"/>
    </w:pPr>
    <w:rPr>
      <w:rFonts w:ascii="Times New Roman" w:eastAsia="Times New Roman" w:hAnsi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E1F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1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F7F"/>
    <w:rPr>
      <w:color w:val="0000FF"/>
      <w:u w:val="single"/>
    </w:rPr>
  </w:style>
  <w:style w:type="paragraph" w:customStyle="1" w:styleId="CC">
    <w:name w:val="CC"/>
    <w:basedOn w:val="BodyText"/>
    <w:rsid w:val="007E1F7F"/>
    <w:pPr>
      <w:keepLines/>
      <w:autoSpaceDE w:val="0"/>
      <w:autoSpaceDN w:val="0"/>
      <w:spacing w:after="160"/>
      <w:ind w:left="360" w:hanging="360"/>
    </w:pPr>
    <w:rPr>
      <w:rFonts w:ascii="Times New Roman" w:eastAsia="Times New Roman" w:hAnsi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E1F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1F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bm-torah.org/archive/aggada72/26aggad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1224</Words>
  <Characters>6982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Blau</dc:creator>
  <cp:lastModifiedBy>rachael schultz</cp:lastModifiedBy>
  <cp:revision>3</cp:revision>
  <dcterms:created xsi:type="dcterms:W3CDTF">2012-06-17T08:38:00Z</dcterms:created>
  <dcterms:modified xsi:type="dcterms:W3CDTF">2012-06-17T08:43:00Z</dcterms:modified>
</cp:coreProperties>
</file>