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4C" w:rsidRPr="005B374C" w:rsidRDefault="005B374C" w:rsidP="006E54FF">
      <w:pPr>
        <w:widowControl w:val="0"/>
        <w:shd w:val="clear" w:color="auto" w:fill="FFFFFF"/>
        <w:spacing w:after="0" w:line="240" w:lineRule="auto"/>
        <w:jc w:val="center"/>
        <w:rPr>
          <w:rFonts w:asciiTheme="minorBidi" w:hAnsiTheme="minorBidi"/>
          <w:sz w:val="24"/>
          <w:szCs w:val="24"/>
        </w:rPr>
      </w:pPr>
      <w:bookmarkStart w:id="0" w:name="m_-6196929795396395489__Toc217889223"/>
      <w:bookmarkStart w:id="1" w:name="_GoBack"/>
      <w:r w:rsidRPr="005B374C">
        <w:rPr>
          <w:rFonts w:asciiTheme="minorBidi" w:hAnsiTheme="minorBidi"/>
          <w:b/>
          <w:bCs/>
          <w:caps/>
          <w:sz w:val="24"/>
          <w:szCs w:val="24"/>
        </w:rPr>
        <w:t>YESHIVAT HAR ETZION</w:t>
      </w:r>
    </w:p>
    <w:p w:rsidR="005B374C" w:rsidRPr="005B374C" w:rsidRDefault="005B374C" w:rsidP="006E54FF">
      <w:pPr>
        <w:widowControl w:val="0"/>
        <w:shd w:val="clear" w:color="auto" w:fill="FFFFFF"/>
        <w:spacing w:after="0" w:line="240" w:lineRule="auto"/>
        <w:jc w:val="center"/>
        <w:rPr>
          <w:rFonts w:asciiTheme="minorBidi" w:hAnsiTheme="minorBidi"/>
          <w:sz w:val="24"/>
          <w:szCs w:val="24"/>
        </w:rPr>
      </w:pPr>
      <w:r w:rsidRPr="005B374C">
        <w:rPr>
          <w:rFonts w:asciiTheme="minorBidi" w:hAnsiTheme="minorBidi"/>
          <w:b/>
          <w:bCs/>
          <w:caps/>
          <w:sz w:val="24"/>
          <w:szCs w:val="24"/>
        </w:rPr>
        <w:t>ISRAEL KOSCHITZKY VIRTUAL BEIT MIDRASH (VBM)</w:t>
      </w:r>
    </w:p>
    <w:p w:rsidR="005B374C" w:rsidRPr="005B374C" w:rsidRDefault="005B374C" w:rsidP="006E54FF">
      <w:pPr>
        <w:widowControl w:val="0"/>
        <w:shd w:val="clear" w:color="auto" w:fill="FFFFFF"/>
        <w:spacing w:after="0" w:line="240" w:lineRule="auto"/>
        <w:jc w:val="center"/>
        <w:rPr>
          <w:rFonts w:asciiTheme="minorBidi" w:hAnsiTheme="minorBidi"/>
          <w:sz w:val="24"/>
          <w:szCs w:val="24"/>
        </w:rPr>
      </w:pPr>
      <w:r w:rsidRPr="005B374C">
        <w:rPr>
          <w:rFonts w:asciiTheme="minorBidi" w:hAnsiTheme="minorBidi"/>
          <w:caps/>
          <w:sz w:val="24"/>
          <w:szCs w:val="24"/>
        </w:rPr>
        <w:t>*********************************************************</w:t>
      </w:r>
    </w:p>
    <w:p w:rsidR="005B374C" w:rsidRPr="005B374C" w:rsidRDefault="005B374C" w:rsidP="006E54FF">
      <w:pPr>
        <w:widowControl w:val="0"/>
        <w:shd w:val="clear" w:color="auto" w:fill="FFFFFF"/>
        <w:spacing w:after="0" w:line="240" w:lineRule="auto"/>
        <w:jc w:val="center"/>
        <w:rPr>
          <w:rFonts w:asciiTheme="minorBidi" w:hAnsiTheme="minorBidi"/>
          <w:sz w:val="24"/>
          <w:szCs w:val="24"/>
        </w:rPr>
      </w:pPr>
    </w:p>
    <w:p w:rsidR="005B374C" w:rsidRPr="005B374C" w:rsidRDefault="005B374C" w:rsidP="006E54FF">
      <w:pPr>
        <w:widowControl w:val="0"/>
        <w:shd w:val="clear" w:color="auto" w:fill="FFFFFF"/>
        <w:spacing w:after="0" w:line="240" w:lineRule="auto"/>
        <w:jc w:val="center"/>
        <w:rPr>
          <w:rFonts w:asciiTheme="minorBidi" w:hAnsiTheme="minorBidi"/>
          <w:sz w:val="24"/>
          <w:szCs w:val="24"/>
        </w:rPr>
      </w:pPr>
      <w:r w:rsidRPr="005B374C">
        <w:rPr>
          <w:rFonts w:asciiTheme="minorBidi" w:hAnsiTheme="minorBidi"/>
          <w:b/>
          <w:bCs/>
          <w:sz w:val="24"/>
          <w:szCs w:val="24"/>
        </w:rPr>
        <w:t>The Path of the Piaseczner Rebbe</w:t>
      </w:r>
    </w:p>
    <w:p w:rsidR="005B374C" w:rsidRPr="005B374C" w:rsidRDefault="005B374C" w:rsidP="006E54FF">
      <w:pPr>
        <w:widowControl w:val="0"/>
        <w:shd w:val="clear" w:color="auto" w:fill="FFFFFF"/>
        <w:spacing w:after="0" w:line="240" w:lineRule="auto"/>
        <w:jc w:val="center"/>
        <w:rPr>
          <w:rFonts w:asciiTheme="minorBidi" w:hAnsiTheme="minorBidi"/>
          <w:b/>
          <w:bCs/>
          <w:sz w:val="24"/>
          <w:szCs w:val="24"/>
        </w:rPr>
      </w:pPr>
      <w:r w:rsidRPr="005B374C">
        <w:rPr>
          <w:rFonts w:asciiTheme="minorBidi" w:hAnsiTheme="minorBidi"/>
          <w:b/>
          <w:bCs/>
          <w:sz w:val="24"/>
          <w:szCs w:val="24"/>
        </w:rPr>
        <w:t>By Dr. Ron Wacks</w:t>
      </w:r>
    </w:p>
    <w:p w:rsidR="005B374C" w:rsidRPr="005B374C" w:rsidRDefault="005B374C" w:rsidP="006E54FF">
      <w:pPr>
        <w:widowControl w:val="0"/>
        <w:shd w:val="clear" w:color="auto" w:fill="FFFFFF"/>
        <w:spacing w:after="0" w:line="240" w:lineRule="auto"/>
        <w:jc w:val="center"/>
        <w:rPr>
          <w:rFonts w:asciiTheme="minorBidi" w:hAnsiTheme="minorBidi"/>
          <w:sz w:val="24"/>
          <w:szCs w:val="24"/>
        </w:rPr>
      </w:pPr>
    </w:p>
    <w:p w:rsidR="005B374C" w:rsidRPr="005B374C" w:rsidRDefault="005B374C" w:rsidP="006E54FF">
      <w:pPr>
        <w:spacing w:after="0" w:line="240" w:lineRule="auto"/>
        <w:jc w:val="center"/>
        <w:rPr>
          <w:rFonts w:asciiTheme="minorBidi" w:hAnsiTheme="minorBidi"/>
          <w:b/>
          <w:bCs/>
          <w:sz w:val="24"/>
          <w:szCs w:val="24"/>
        </w:rPr>
      </w:pPr>
    </w:p>
    <w:p w:rsidR="005B374C" w:rsidRPr="005B374C" w:rsidRDefault="005B374C" w:rsidP="006E54FF">
      <w:pPr>
        <w:spacing w:after="0" w:line="240" w:lineRule="auto"/>
        <w:jc w:val="center"/>
        <w:rPr>
          <w:rFonts w:asciiTheme="minorBidi" w:hAnsiTheme="minorBidi"/>
          <w:b/>
          <w:bCs/>
          <w:sz w:val="24"/>
          <w:szCs w:val="24"/>
        </w:rPr>
      </w:pPr>
      <w:r w:rsidRPr="006E54FF">
        <w:rPr>
          <w:rFonts w:asciiTheme="minorBidi" w:hAnsiTheme="minorBidi"/>
          <w:b/>
          <w:bCs/>
          <w:sz w:val="24"/>
          <w:szCs w:val="24"/>
        </w:rPr>
        <w:t>Shiur</w:t>
      </w:r>
      <w:r w:rsidRPr="005B374C">
        <w:rPr>
          <w:rFonts w:asciiTheme="minorBidi" w:hAnsiTheme="minorBidi"/>
          <w:b/>
          <w:bCs/>
          <w:sz w:val="24"/>
          <w:szCs w:val="24"/>
        </w:rPr>
        <w:t xml:space="preserve"> #27: Chassidic Service of God (continued)</w:t>
      </w:r>
    </w:p>
    <w:p w:rsidR="00CC2095" w:rsidRPr="005B374C" w:rsidRDefault="00CC2095" w:rsidP="006E54FF">
      <w:pPr>
        <w:spacing w:after="0" w:line="240" w:lineRule="auto"/>
        <w:jc w:val="center"/>
        <w:rPr>
          <w:rFonts w:asciiTheme="minorBidi" w:hAnsiTheme="minorBidi"/>
          <w:b/>
          <w:bCs/>
          <w:sz w:val="24"/>
          <w:szCs w:val="24"/>
        </w:rPr>
      </w:pPr>
      <w:r w:rsidRPr="005B374C">
        <w:rPr>
          <w:rFonts w:asciiTheme="minorBidi" w:hAnsiTheme="minorBidi"/>
          <w:b/>
          <w:bCs/>
          <w:sz w:val="24"/>
          <w:szCs w:val="24"/>
        </w:rPr>
        <w:t xml:space="preserve">Ways of </w:t>
      </w:r>
      <w:r w:rsidR="006D5D78">
        <w:rPr>
          <w:rFonts w:asciiTheme="minorBidi" w:hAnsiTheme="minorBidi"/>
          <w:b/>
          <w:bCs/>
          <w:sz w:val="24"/>
          <w:szCs w:val="24"/>
        </w:rPr>
        <w:t>A</w:t>
      </w:r>
      <w:r w:rsidRPr="005B374C">
        <w:rPr>
          <w:rFonts w:asciiTheme="minorBidi" w:hAnsiTheme="minorBidi"/>
          <w:b/>
          <w:bCs/>
          <w:sz w:val="24"/>
          <w:szCs w:val="24"/>
        </w:rPr>
        <w:t xml:space="preserve">chieving </w:t>
      </w:r>
      <w:r w:rsidR="006D5D78">
        <w:rPr>
          <w:rFonts w:asciiTheme="minorBidi" w:hAnsiTheme="minorBidi"/>
          <w:b/>
          <w:bCs/>
          <w:i/>
          <w:iCs/>
          <w:sz w:val="24"/>
          <w:szCs w:val="24"/>
        </w:rPr>
        <w:t>H</w:t>
      </w:r>
      <w:r w:rsidRPr="005B374C">
        <w:rPr>
          <w:rFonts w:asciiTheme="minorBidi" w:hAnsiTheme="minorBidi"/>
          <w:b/>
          <w:bCs/>
          <w:i/>
          <w:iCs/>
          <w:sz w:val="24"/>
          <w:szCs w:val="24"/>
        </w:rPr>
        <w:t xml:space="preserve">itragshut </w:t>
      </w:r>
      <w:r w:rsidRPr="005B374C">
        <w:rPr>
          <w:rFonts w:asciiTheme="minorBidi" w:hAnsiTheme="minorBidi"/>
          <w:b/>
          <w:bCs/>
          <w:sz w:val="24"/>
          <w:szCs w:val="24"/>
        </w:rPr>
        <w:t>(continued)</w:t>
      </w:r>
    </w:p>
    <w:p w:rsidR="00CC2095" w:rsidRDefault="00CC2095" w:rsidP="006E54FF">
      <w:pPr>
        <w:shd w:val="clear" w:color="auto" w:fill="FFFFFF"/>
        <w:spacing w:after="0" w:line="240" w:lineRule="auto"/>
        <w:jc w:val="both"/>
        <w:rPr>
          <w:rFonts w:asciiTheme="minorBidi" w:eastAsia="Times New Roman" w:hAnsiTheme="minorBidi"/>
          <w:color w:val="222222"/>
          <w:sz w:val="24"/>
          <w:szCs w:val="24"/>
        </w:rPr>
      </w:pPr>
    </w:p>
    <w:p w:rsidR="006E54FF" w:rsidRPr="005B374C" w:rsidRDefault="006E54FF" w:rsidP="006E54FF">
      <w:pPr>
        <w:shd w:val="clear" w:color="auto" w:fill="FFFFFF"/>
        <w:spacing w:after="0" w:line="240" w:lineRule="auto"/>
        <w:jc w:val="both"/>
        <w:rPr>
          <w:rFonts w:asciiTheme="minorBidi" w:eastAsia="Times New Roman" w:hAnsiTheme="minorBidi"/>
          <w:color w:val="222222"/>
          <w:sz w:val="24"/>
          <w:szCs w:val="24"/>
        </w:rPr>
      </w:pPr>
    </w:p>
    <w:p w:rsidR="00CC2095" w:rsidRDefault="00CC2095" w:rsidP="006E54FF">
      <w:pPr>
        <w:shd w:val="clear" w:color="auto" w:fill="FFFFFF"/>
        <w:spacing w:after="0" w:line="240" w:lineRule="auto"/>
        <w:jc w:val="both"/>
        <w:rPr>
          <w:rFonts w:asciiTheme="minorBidi" w:eastAsia="Times New Roman" w:hAnsiTheme="minorBidi"/>
          <w:b/>
          <w:bCs/>
          <w:color w:val="222222"/>
          <w:sz w:val="24"/>
          <w:szCs w:val="24"/>
        </w:rPr>
      </w:pPr>
      <w:r w:rsidRPr="006D5D78">
        <w:rPr>
          <w:rFonts w:asciiTheme="minorBidi" w:eastAsia="Times New Roman" w:hAnsiTheme="minorBidi"/>
          <w:b/>
          <w:bCs/>
          <w:i/>
          <w:iCs/>
          <w:color w:val="222222"/>
          <w:sz w:val="24"/>
          <w:szCs w:val="24"/>
        </w:rPr>
        <w:t>Niggunim</w:t>
      </w:r>
      <w:r w:rsidRPr="005B374C">
        <w:rPr>
          <w:rFonts w:asciiTheme="minorBidi" w:eastAsia="Times New Roman" w:hAnsiTheme="minorBidi"/>
          <w:b/>
          <w:bCs/>
          <w:color w:val="222222"/>
          <w:sz w:val="24"/>
          <w:szCs w:val="24"/>
        </w:rPr>
        <w:t xml:space="preserve"> and </w:t>
      </w:r>
      <w:r w:rsidR="006D5D78">
        <w:rPr>
          <w:rFonts w:asciiTheme="minorBidi" w:eastAsia="Times New Roman" w:hAnsiTheme="minorBidi"/>
          <w:b/>
          <w:bCs/>
          <w:color w:val="222222"/>
          <w:sz w:val="24"/>
          <w:szCs w:val="24"/>
        </w:rPr>
        <w:t>D</w:t>
      </w:r>
      <w:r w:rsidRPr="005B374C">
        <w:rPr>
          <w:rFonts w:asciiTheme="minorBidi" w:eastAsia="Times New Roman" w:hAnsiTheme="minorBidi"/>
          <w:b/>
          <w:bCs/>
          <w:color w:val="222222"/>
          <w:sz w:val="24"/>
          <w:szCs w:val="24"/>
        </w:rPr>
        <w:t>ancing</w:t>
      </w:r>
    </w:p>
    <w:p w:rsidR="00CD56B9" w:rsidRPr="005B374C" w:rsidRDefault="00CD56B9" w:rsidP="006E54FF">
      <w:pPr>
        <w:shd w:val="clear" w:color="auto" w:fill="FFFFFF"/>
        <w:spacing w:after="0" w:line="240" w:lineRule="auto"/>
        <w:jc w:val="both"/>
        <w:rPr>
          <w:rFonts w:asciiTheme="minorBidi" w:eastAsia="Times New Roman" w:hAnsiTheme="minorBidi"/>
          <w:b/>
          <w:bCs/>
          <w:color w:val="222222"/>
          <w:sz w:val="24"/>
          <w:szCs w:val="24"/>
        </w:rPr>
      </w:pPr>
    </w:p>
    <w:p w:rsidR="00CC2095" w:rsidRDefault="00CC2095"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The place and importance of </w:t>
      </w:r>
      <w:r w:rsidRPr="00CD56B9">
        <w:rPr>
          <w:rFonts w:asciiTheme="minorBidi" w:eastAsia="Times New Roman" w:hAnsiTheme="minorBidi"/>
          <w:i/>
          <w:iCs/>
          <w:color w:val="222222"/>
          <w:sz w:val="24"/>
          <w:szCs w:val="24"/>
        </w:rPr>
        <w:t>niggunim</w:t>
      </w:r>
      <w:r w:rsidRPr="005B374C">
        <w:rPr>
          <w:rFonts w:asciiTheme="minorBidi" w:eastAsia="Times New Roman" w:hAnsiTheme="minorBidi"/>
          <w:color w:val="222222"/>
          <w:sz w:val="24"/>
          <w:szCs w:val="24"/>
        </w:rPr>
        <w:t xml:space="preserve"> and dancing in </w:t>
      </w:r>
      <w:r w:rsidR="00CD56B9" w:rsidRPr="00774683">
        <w:rPr>
          <w:rFonts w:asciiTheme="minorBidi" w:eastAsia="Times New Roman" w:hAnsiTheme="minorBidi"/>
          <w:i/>
          <w:iCs/>
          <w:color w:val="222222"/>
          <w:sz w:val="24"/>
          <w:szCs w:val="24"/>
        </w:rPr>
        <w:t>ch</w:t>
      </w:r>
      <w:r w:rsidRPr="00774683">
        <w:rPr>
          <w:rFonts w:asciiTheme="minorBidi" w:eastAsia="Times New Roman" w:hAnsiTheme="minorBidi"/>
          <w:i/>
          <w:iCs/>
          <w:color w:val="222222"/>
          <w:sz w:val="24"/>
          <w:szCs w:val="24"/>
        </w:rPr>
        <w:t>asid</w:t>
      </w:r>
      <w:r w:rsidR="00774683">
        <w:rPr>
          <w:rFonts w:asciiTheme="minorBidi" w:eastAsia="Times New Roman" w:hAnsiTheme="minorBidi"/>
          <w:i/>
          <w:iCs/>
          <w:color w:val="222222"/>
          <w:sz w:val="24"/>
          <w:szCs w:val="24"/>
        </w:rPr>
        <w:t>ut</w:t>
      </w:r>
      <w:r w:rsidRPr="005B374C">
        <w:rPr>
          <w:rFonts w:asciiTheme="minorBidi" w:eastAsia="Times New Roman" w:hAnsiTheme="minorBidi"/>
          <w:color w:val="222222"/>
          <w:sz w:val="24"/>
          <w:szCs w:val="24"/>
        </w:rPr>
        <w:t xml:space="preserve"> are well known.</w:t>
      </w:r>
      <w:bookmarkEnd w:id="0"/>
      <w:r w:rsidR="002377B8" w:rsidRPr="005B374C">
        <w:rPr>
          <w:rStyle w:val="FootnoteReference"/>
          <w:rFonts w:asciiTheme="minorBidi" w:eastAsia="Times New Roman" w:hAnsiTheme="minorBidi"/>
          <w:color w:val="222222"/>
          <w:sz w:val="24"/>
          <w:szCs w:val="24"/>
        </w:rPr>
        <w:footnoteReference w:id="1"/>
      </w:r>
      <w:r w:rsidRPr="005B374C">
        <w:rPr>
          <w:rFonts w:asciiTheme="minorBidi" w:eastAsia="Times New Roman" w:hAnsiTheme="minorBidi"/>
          <w:color w:val="222222"/>
          <w:sz w:val="24"/>
          <w:szCs w:val="24"/>
        </w:rPr>
        <w:t> Both are forms of Divine service for all intents and purposes, and accordingly they are worthy of in-depth attention.</w:t>
      </w:r>
    </w:p>
    <w:p w:rsidR="00CD56B9" w:rsidRPr="005B374C" w:rsidRDefault="00CD56B9" w:rsidP="006E54FF">
      <w:pPr>
        <w:shd w:val="clear" w:color="auto" w:fill="FFFFFF"/>
        <w:spacing w:after="0" w:line="240" w:lineRule="auto"/>
        <w:ind w:firstLine="720"/>
        <w:jc w:val="both"/>
        <w:rPr>
          <w:rFonts w:asciiTheme="minorBidi" w:eastAsia="Times New Roman" w:hAnsiTheme="minorBidi"/>
          <w:color w:val="222222"/>
          <w:sz w:val="24"/>
          <w:szCs w:val="24"/>
        </w:rPr>
      </w:pPr>
    </w:p>
    <w:p w:rsidR="00CC2095" w:rsidRDefault="00CC2095"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It is proper that after drinking alcohol, a certain amount of time should be devoted to </w:t>
      </w:r>
      <w:r w:rsidRPr="00CD56B9">
        <w:rPr>
          <w:rFonts w:asciiTheme="minorBidi" w:eastAsia="Times New Roman" w:hAnsiTheme="minorBidi"/>
          <w:i/>
          <w:iCs/>
          <w:color w:val="222222"/>
          <w:sz w:val="24"/>
          <w:szCs w:val="24"/>
        </w:rPr>
        <w:t>niggunim</w:t>
      </w:r>
      <w:r w:rsidRPr="005B374C">
        <w:rPr>
          <w:rFonts w:asciiTheme="minorBidi" w:eastAsia="Times New Roman" w:hAnsiTheme="minorBidi"/>
          <w:color w:val="222222"/>
          <w:sz w:val="24"/>
          <w:szCs w:val="24"/>
        </w:rPr>
        <w:t xml:space="preserve"> and dancing:</w:t>
      </w:r>
    </w:p>
    <w:p w:rsidR="00CD56B9" w:rsidRPr="005B374C" w:rsidRDefault="00CD56B9" w:rsidP="006E54FF">
      <w:pPr>
        <w:shd w:val="clear" w:color="auto" w:fill="FFFFFF"/>
        <w:spacing w:after="0" w:line="240" w:lineRule="auto"/>
        <w:ind w:firstLine="720"/>
        <w:jc w:val="both"/>
        <w:rPr>
          <w:rFonts w:asciiTheme="minorBidi" w:eastAsia="Times New Roman" w:hAnsiTheme="minorBidi"/>
          <w:color w:val="222222"/>
          <w:sz w:val="24"/>
          <w:szCs w:val="24"/>
        </w:rPr>
      </w:pPr>
    </w:p>
    <w:p w:rsidR="00CC2095" w:rsidRDefault="005010DA" w:rsidP="006E54FF">
      <w:pPr>
        <w:shd w:val="clear" w:color="auto" w:fill="FFFFFF"/>
        <w:spacing w:after="0" w:line="240" w:lineRule="auto"/>
        <w:ind w:left="720" w:hanging="11"/>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After you drink a bit, sing a moving song, perhaps </w:t>
      </w:r>
      <w:r w:rsidRPr="00774683">
        <w:rPr>
          <w:rFonts w:asciiTheme="minorBidi" w:eastAsia="Times New Roman" w:hAnsiTheme="minorBidi"/>
          <w:i/>
          <w:iCs/>
          <w:color w:val="222222"/>
          <w:sz w:val="24"/>
          <w:szCs w:val="24"/>
        </w:rPr>
        <w:t>Y</w:t>
      </w:r>
      <w:r w:rsidR="00CD56B9" w:rsidRPr="00774683">
        <w:rPr>
          <w:rFonts w:asciiTheme="minorBidi" w:eastAsia="Times New Roman" w:hAnsiTheme="minorBidi"/>
          <w:i/>
          <w:iCs/>
          <w:color w:val="222222"/>
          <w:sz w:val="24"/>
          <w:szCs w:val="24"/>
        </w:rPr>
        <w:t>e</w:t>
      </w:r>
      <w:r w:rsidRPr="00774683">
        <w:rPr>
          <w:rFonts w:asciiTheme="minorBidi" w:eastAsia="Times New Roman" w:hAnsiTheme="minorBidi"/>
          <w:i/>
          <w:iCs/>
          <w:color w:val="222222"/>
          <w:sz w:val="24"/>
          <w:szCs w:val="24"/>
        </w:rPr>
        <w:t>did Nefesh</w:t>
      </w:r>
      <w:r w:rsidRPr="005B374C">
        <w:rPr>
          <w:rFonts w:asciiTheme="minorBidi" w:eastAsia="Times New Roman" w:hAnsiTheme="minorBidi"/>
          <w:color w:val="222222"/>
          <w:sz w:val="24"/>
          <w:szCs w:val="24"/>
        </w:rPr>
        <w:t xml:space="preserve">, </w:t>
      </w:r>
      <w:r w:rsidRPr="00774683">
        <w:rPr>
          <w:rFonts w:asciiTheme="minorBidi" w:eastAsia="Times New Roman" w:hAnsiTheme="minorBidi"/>
          <w:i/>
          <w:iCs/>
          <w:color w:val="222222"/>
          <w:sz w:val="24"/>
          <w:szCs w:val="24"/>
        </w:rPr>
        <w:t>Adon Olam</w:t>
      </w:r>
      <w:r w:rsidRPr="005B374C">
        <w:rPr>
          <w:rFonts w:asciiTheme="minorBidi" w:eastAsia="Times New Roman" w:hAnsiTheme="minorBidi"/>
          <w:color w:val="222222"/>
          <w:sz w:val="24"/>
          <w:szCs w:val="24"/>
        </w:rPr>
        <w:t xml:space="preserve">, </w:t>
      </w:r>
      <w:r w:rsidR="00774683">
        <w:rPr>
          <w:rFonts w:asciiTheme="minorBidi" w:eastAsia="Times New Roman" w:hAnsiTheme="minorBidi"/>
          <w:i/>
          <w:iCs/>
          <w:color w:val="222222"/>
          <w:sz w:val="24"/>
          <w:szCs w:val="24"/>
        </w:rPr>
        <w:t>Mizmor L</w:t>
      </w:r>
      <w:r w:rsidR="006E54FF">
        <w:rPr>
          <w:rFonts w:asciiTheme="minorBidi" w:eastAsia="Times New Roman" w:hAnsiTheme="minorBidi"/>
          <w:i/>
          <w:iCs/>
          <w:color w:val="222222"/>
          <w:sz w:val="24"/>
          <w:szCs w:val="24"/>
        </w:rPr>
        <w:t xml:space="preserve">e-David </w:t>
      </w:r>
      <w:r w:rsidR="00CC2095" w:rsidRPr="005B374C">
        <w:rPr>
          <w:rFonts w:asciiTheme="minorBidi" w:eastAsia="Times New Roman" w:hAnsiTheme="minorBidi"/>
          <w:i/>
          <w:iCs/>
          <w:color w:val="222222"/>
          <w:sz w:val="24"/>
          <w:szCs w:val="24"/>
        </w:rPr>
        <w:t>Hashem Ro'i Lo Echsar</w:t>
      </w:r>
      <w:r w:rsidR="00CC2095" w:rsidRPr="005B374C">
        <w:rPr>
          <w:rFonts w:asciiTheme="minorBidi" w:eastAsia="Times New Roman" w:hAnsiTheme="minorBidi"/>
          <w:color w:val="222222"/>
          <w:sz w:val="24"/>
          <w:szCs w:val="24"/>
        </w:rPr>
        <w:t xml:space="preserve">, etc. If </w:t>
      </w:r>
      <w:r w:rsidRPr="005B374C">
        <w:rPr>
          <w:rFonts w:asciiTheme="minorBidi" w:eastAsia="Times New Roman" w:hAnsiTheme="minorBidi"/>
          <w:color w:val="222222"/>
          <w:sz w:val="24"/>
          <w:szCs w:val="24"/>
        </w:rPr>
        <w:t>you feel moved to dance – dance! S</w:t>
      </w:r>
      <w:r w:rsidR="00CC2095" w:rsidRPr="005B374C">
        <w:rPr>
          <w:rFonts w:asciiTheme="minorBidi" w:eastAsia="Times New Roman" w:hAnsiTheme="minorBidi"/>
          <w:color w:val="222222"/>
          <w:sz w:val="24"/>
          <w:szCs w:val="24"/>
        </w:rPr>
        <w:t xml:space="preserve">o long as </w:t>
      </w:r>
      <w:r w:rsidRPr="005B374C">
        <w:rPr>
          <w:rFonts w:asciiTheme="minorBidi" w:eastAsia="Times New Roman" w:hAnsiTheme="minorBidi"/>
          <w:color w:val="222222"/>
          <w:sz w:val="24"/>
          <w:szCs w:val="24"/>
        </w:rPr>
        <w:t xml:space="preserve">you take care not to pass all your </w:t>
      </w:r>
      <w:r w:rsidR="00CC2095" w:rsidRPr="005B374C">
        <w:rPr>
          <w:rFonts w:asciiTheme="minorBidi" w:eastAsia="Times New Roman" w:hAnsiTheme="minorBidi"/>
          <w:color w:val="222222"/>
          <w:sz w:val="24"/>
          <w:szCs w:val="24"/>
        </w:rPr>
        <w:t xml:space="preserve">time just </w:t>
      </w:r>
      <w:r w:rsidR="00774683">
        <w:rPr>
          <w:rFonts w:asciiTheme="minorBidi" w:eastAsia="Times New Roman" w:hAnsiTheme="minorBidi"/>
          <w:color w:val="222222"/>
          <w:sz w:val="24"/>
          <w:szCs w:val="24"/>
        </w:rPr>
        <w:t>drinking, singing, and dancing.</w:t>
      </w:r>
      <w:r w:rsidR="002377B8" w:rsidRPr="005B374C">
        <w:rPr>
          <w:rStyle w:val="FootnoteReference"/>
          <w:rFonts w:asciiTheme="minorBidi" w:eastAsia="Times New Roman" w:hAnsiTheme="minorBidi"/>
          <w:color w:val="222222"/>
          <w:sz w:val="24"/>
          <w:szCs w:val="24"/>
        </w:rPr>
        <w:footnoteReference w:id="2"/>
      </w:r>
      <w:r w:rsidR="002377B8" w:rsidRPr="005B374C">
        <w:rPr>
          <w:rFonts w:asciiTheme="minorBidi" w:eastAsia="Times New Roman" w:hAnsiTheme="minorBidi"/>
          <w:color w:val="222222"/>
          <w:sz w:val="24"/>
          <w:szCs w:val="24"/>
        </w:rPr>
        <w:t xml:space="preserve"> </w:t>
      </w:r>
    </w:p>
    <w:p w:rsidR="00CD56B9" w:rsidRPr="005B374C" w:rsidRDefault="00CD56B9" w:rsidP="006E54FF">
      <w:pPr>
        <w:shd w:val="clear" w:color="auto" w:fill="FFFFFF"/>
        <w:spacing w:after="0" w:line="240" w:lineRule="auto"/>
        <w:ind w:left="720" w:hanging="11"/>
        <w:jc w:val="both"/>
        <w:rPr>
          <w:rFonts w:asciiTheme="minorBidi" w:eastAsia="Times New Roman" w:hAnsiTheme="minorBidi"/>
          <w:color w:val="222222"/>
          <w:sz w:val="24"/>
          <w:szCs w:val="24"/>
        </w:rPr>
      </w:pPr>
    </w:p>
    <w:p w:rsidR="00CC2095" w:rsidRDefault="00CC2095" w:rsidP="006E54FF">
      <w:pPr>
        <w:shd w:val="clear" w:color="auto" w:fill="FFFFFF"/>
        <w:spacing w:after="0" w:line="240" w:lineRule="auto"/>
        <w:ind w:firstLine="426"/>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lastRenderedPageBreak/>
        <w:t>R. Kalonymus, a man of great sensitivity</w:t>
      </w:r>
      <w:r w:rsidR="00774683">
        <w:rPr>
          <w:rFonts w:asciiTheme="minorBidi" w:eastAsia="Times New Roman" w:hAnsiTheme="minorBidi"/>
          <w:color w:val="222222"/>
          <w:sz w:val="24"/>
          <w:szCs w:val="24"/>
        </w:rPr>
        <w:t xml:space="preserve"> who was also a gifted musician –</w:t>
      </w:r>
      <w:r w:rsidRPr="005B374C">
        <w:rPr>
          <w:rFonts w:asciiTheme="minorBidi" w:eastAsia="Times New Roman" w:hAnsiTheme="minorBidi"/>
          <w:color w:val="222222"/>
          <w:sz w:val="24"/>
          <w:szCs w:val="24"/>
        </w:rPr>
        <w:t xml:space="preserve"> playing the violin and composing melodies that became popular among his</w:t>
      </w:r>
      <w:r w:rsidR="00774683">
        <w:rPr>
          <w:rFonts w:asciiTheme="minorBidi" w:eastAsia="Times New Roman" w:hAnsiTheme="minorBidi"/>
          <w:color w:val="222222"/>
          <w:sz w:val="24"/>
          <w:szCs w:val="24"/>
        </w:rPr>
        <w:t xml:space="preserve"> masses of followers –</w:t>
      </w:r>
      <w:r w:rsidRPr="005B374C">
        <w:rPr>
          <w:rFonts w:asciiTheme="minorBidi" w:eastAsia="Times New Roman" w:hAnsiTheme="minorBidi"/>
          <w:color w:val="222222"/>
          <w:sz w:val="24"/>
          <w:szCs w:val="24"/>
        </w:rPr>
        <w:t xml:space="preserve"> expounds at </w:t>
      </w:r>
      <w:r w:rsidR="005010DA" w:rsidRPr="005B374C">
        <w:rPr>
          <w:rFonts w:asciiTheme="minorBidi" w:eastAsia="Times New Roman" w:hAnsiTheme="minorBidi"/>
          <w:color w:val="222222"/>
          <w:sz w:val="24"/>
          <w:szCs w:val="24"/>
        </w:rPr>
        <w:t>length</w:t>
      </w:r>
      <w:r w:rsidRPr="005B374C">
        <w:rPr>
          <w:rFonts w:asciiTheme="minorBidi" w:eastAsia="Times New Roman" w:hAnsiTheme="minorBidi"/>
          <w:color w:val="222222"/>
          <w:sz w:val="24"/>
          <w:szCs w:val="24"/>
        </w:rPr>
        <w:t xml:space="preserve"> on the world of </w:t>
      </w:r>
      <w:bookmarkStart w:id="2" w:name="m_-6196929795396395489__ftnref3"/>
      <w:r w:rsidR="005010DA" w:rsidRPr="005B374C">
        <w:rPr>
          <w:rFonts w:asciiTheme="minorBidi" w:eastAsia="Times New Roman" w:hAnsiTheme="minorBidi"/>
          <w:color w:val="222222"/>
          <w:sz w:val="24"/>
          <w:szCs w:val="24"/>
        </w:rPr>
        <w:t>music and singing.</w:t>
      </w:r>
      <w:bookmarkEnd w:id="2"/>
      <w:r w:rsidRPr="005B374C">
        <w:rPr>
          <w:rFonts w:asciiTheme="minorBidi" w:eastAsia="Times New Roman" w:hAnsiTheme="minorBidi"/>
          <w:color w:val="222222"/>
          <w:sz w:val="24"/>
          <w:szCs w:val="24"/>
        </w:rPr>
        <w:t> He asserts that "the world of</w:t>
      </w:r>
      <w:r w:rsidR="00774683">
        <w:rPr>
          <w:rFonts w:asciiTheme="minorBidi" w:eastAsia="Times New Roman" w:hAnsiTheme="minorBidi"/>
          <w:color w:val="222222"/>
          <w:sz w:val="24"/>
          <w:szCs w:val="24"/>
        </w:rPr>
        <w:t xml:space="preserve"> music is exceedingly elevated"</w:t>
      </w:r>
      <w:r w:rsidRPr="005B374C">
        <w:rPr>
          <w:rFonts w:asciiTheme="minorBidi" w:eastAsia="Times New Roman" w:hAnsiTheme="minorBidi"/>
          <w:color w:val="222222"/>
          <w:sz w:val="24"/>
          <w:szCs w:val="24"/>
        </w:rPr>
        <w:t xml:space="preserve"> and that a melody has great power and influences a person even if he is ignorant of how this happens. At the same time, R. Kalonymus explains a different idea concerning the power of music.</w:t>
      </w:r>
    </w:p>
    <w:p w:rsidR="00CD56B9" w:rsidRPr="005B374C" w:rsidRDefault="00CD56B9" w:rsidP="006E54FF">
      <w:pPr>
        <w:shd w:val="clear" w:color="auto" w:fill="FFFFFF"/>
        <w:spacing w:after="0" w:line="240" w:lineRule="auto"/>
        <w:ind w:firstLine="426"/>
        <w:jc w:val="both"/>
        <w:rPr>
          <w:rFonts w:asciiTheme="minorBidi" w:eastAsia="Times New Roman" w:hAnsiTheme="minorBidi"/>
          <w:color w:val="222222"/>
          <w:sz w:val="24"/>
          <w:szCs w:val="24"/>
        </w:rPr>
      </w:pPr>
    </w:p>
    <w:p w:rsidR="00CC2095" w:rsidRDefault="00CC2095"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A song reveals and rouses</w:t>
      </w:r>
      <w:r w:rsidR="004F0E55" w:rsidRPr="005B374C">
        <w:rPr>
          <w:rFonts w:asciiTheme="minorBidi" w:eastAsia="Times New Roman" w:hAnsiTheme="minorBidi"/>
          <w:color w:val="222222"/>
          <w:sz w:val="24"/>
          <w:szCs w:val="24"/>
        </w:rPr>
        <w:t xml:space="preserve"> a person</w:t>
      </w:r>
      <w:r w:rsidRPr="005B374C">
        <w:rPr>
          <w:rFonts w:asciiTheme="minorBidi" w:eastAsia="Times New Roman" w:hAnsiTheme="minorBidi"/>
          <w:color w:val="222222"/>
          <w:sz w:val="24"/>
          <w:szCs w:val="24"/>
        </w:rPr>
        <w:t xml:space="preserve">; </w:t>
      </w:r>
      <w:r w:rsidR="00774683">
        <w:rPr>
          <w:rFonts w:asciiTheme="minorBidi" w:eastAsia="Times New Roman" w:hAnsiTheme="minorBidi"/>
          <w:color w:val="222222"/>
          <w:sz w:val="24"/>
          <w:szCs w:val="24"/>
        </w:rPr>
        <w:t>it may be viewed as one of the “keys”</w:t>
      </w:r>
      <w:r w:rsidRPr="005B374C">
        <w:rPr>
          <w:rFonts w:asciiTheme="minorBidi" w:eastAsia="Times New Roman" w:hAnsiTheme="minorBidi"/>
          <w:color w:val="222222"/>
          <w:sz w:val="24"/>
          <w:szCs w:val="24"/>
        </w:rPr>
        <w:t xml:space="preserve"> to the psyche</w:t>
      </w:r>
      <w:r w:rsidR="004F0E55" w:rsidRPr="005B374C">
        <w:rPr>
          <w:rFonts w:asciiTheme="minorBidi" w:eastAsia="Times New Roman" w:hAnsiTheme="minorBidi"/>
          <w:color w:val="222222"/>
          <w:sz w:val="24"/>
          <w:szCs w:val="24"/>
        </w:rPr>
        <w:t xml:space="preserve"> or the soul</w:t>
      </w:r>
      <w:r w:rsidRPr="005B374C">
        <w:rPr>
          <w:rFonts w:asciiTheme="minorBidi" w:eastAsia="Times New Roman" w:hAnsiTheme="minorBidi"/>
          <w:color w:val="222222"/>
          <w:sz w:val="24"/>
          <w:szCs w:val="24"/>
        </w:rPr>
        <w:t>. This being so, how is</w:t>
      </w:r>
      <w:r w:rsidR="00CD56B9">
        <w:rPr>
          <w:rFonts w:asciiTheme="minorBidi" w:eastAsia="Times New Roman" w:hAnsiTheme="minorBidi"/>
          <w:color w:val="222222"/>
          <w:sz w:val="24"/>
          <w:szCs w:val="24"/>
        </w:rPr>
        <w:t xml:space="preserve"> it possible that there are </w:t>
      </w:r>
      <w:r w:rsidR="00CD56B9" w:rsidRPr="00CD56B9">
        <w:rPr>
          <w:rFonts w:asciiTheme="minorBidi" w:eastAsia="Times New Roman" w:hAnsiTheme="minorBidi"/>
          <w:i/>
          <w:iCs/>
          <w:color w:val="222222"/>
          <w:sz w:val="24"/>
          <w:szCs w:val="24"/>
        </w:rPr>
        <w:t>cha</w:t>
      </w:r>
      <w:r w:rsidRPr="00CD56B9">
        <w:rPr>
          <w:rFonts w:asciiTheme="minorBidi" w:eastAsia="Times New Roman" w:hAnsiTheme="minorBidi"/>
          <w:i/>
          <w:iCs/>
          <w:color w:val="222222"/>
          <w:sz w:val="24"/>
          <w:szCs w:val="24"/>
        </w:rPr>
        <w:t>zanim</w:t>
      </w:r>
      <w:r w:rsidRPr="005B374C">
        <w:rPr>
          <w:rFonts w:asciiTheme="minorBidi" w:eastAsia="Times New Roman" w:hAnsiTheme="minorBidi"/>
          <w:color w:val="222222"/>
          <w:sz w:val="24"/>
          <w:szCs w:val="24"/>
        </w:rPr>
        <w:t xml:space="preserve"> and others who sing but who are nevertheless far from God? His answer is that the </w:t>
      </w:r>
      <w:r w:rsidRPr="00CD56B9">
        <w:rPr>
          <w:rFonts w:asciiTheme="minorBidi" w:eastAsia="Times New Roman" w:hAnsiTheme="minorBidi"/>
          <w:i/>
          <w:iCs/>
          <w:color w:val="222222"/>
          <w:sz w:val="24"/>
          <w:szCs w:val="24"/>
        </w:rPr>
        <w:t>niggun</w:t>
      </w:r>
      <w:r w:rsidRPr="005B374C">
        <w:rPr>
          <w:rFonts w:asciiTheme="minorBidi" w:eastAsia="Times New Roman" w:hAnsiTheme="minorBidi"/>
          <w:color w:val="222222"/>
          <w:sz w:val="24"/>
          <w:szCs w:val="24"/>
        </w:rPr>
        <w:t xml:space="preserve"> has the effect of</w:t>
      </w:r>
      <w:r w:rsidR="004F0E55" w:rsidRPr="005B374C">
        <w:rPr>
          <w:rFonts w:asciiTheme="minorBidi" w:eastAsia="Times New Roman" w:hAnsiTheme="minorBidi"/>
          <w:color w:val="222222"/>
          <w:sz w:val="24"/>
          <w:szCs w:val="24"/>
        </w:rPr>
        <w:t xml:space="preserve"> exposing the soul</w:t>
      </w:r>
      <w:r w:rsidRPr="005B374C">
        <w:rPr>
          <w:rFonts w:asciiTheme="minorBidi" w:eastAsia="Times New Roman" w:hAnsiTheme="minorBidi"/>
          <w:color w:val="222222"/>
          <w:sz w:val="24"/>
          <w:szCs w:val="24"/>
        </w:rPr>
        <w:t xml:space="preserve">, but the effect of this </w:t>
      </w:r>
      <w:r w:rsidR="004F0E55" w:rsidRPr="005B374C">
        <w:rPr>
          <w:rFonts w:asciiTheme="minorBidi" w:eastAsia="Times New Roman" w:hAnsiTheme="minorBidi"/>
          <w:color w:val="222222"/>
          <w:sz w:val="24"/>
          <w:szCs w:val="24"/>
        </w:rPr>
        <w:t>exposure and discovery</w:t>
      </w:r>
      <w:r w:rsidRPr="005B374C">
        <w:rPr>
          <w:rFonts w:asciiTheme="minorBidi" w:eastAsia="Times New Roman" w:hAnsiTheme="minorBidi"/>
          <w:color w:val="222222"/>
          <w:sz w:val="24"/>
          <w:szCs w:val="24"/>
        </w:rPr>
        <w:t xml:space="preserve"> on his behavior is dependent solely on the person himself. Some people channel the experience in the direction of partying and decadence, while others enlist the spiritual arousal in their service of God.</w:t>
      </w:r>
    </w:p>
    <w:p w:rsidR="00CD56B9" w:rsidRPr="005B374C" w:rsidRDefault="00CD56B9" w:rsidP="006E54FF">
      <w:pPr>
        <w:shd w:val="clear" w:color="auto" w:fill="FFFFFF"/>
        <w:spacing w:after="0" w:line="240" w:lineRule="auto"/>
        <w:ind w:firstLine="720"/>
        <w:jc w:val="both"/>
        <w:rPr>
          <w:rFonts w:asciiTheme="minorBidi" w:eastAsia="Times New Roman" w:hAnsiTheme="minorBidi"/>
          <w:color w:val="222222"/>
          <w:sz w:val="24"/>
          <w:szCs w:val="24"/>
        </w:rPr>
      </w:pPr>
    </w:p>
    <w:p w:rsidR="00CC2095" w:rsidRDefault="00CC2095"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There is </w:t>
      </w:r>
      <w:r w:rsidR="004F0E55" w:rsidRPr="005B374C">
        <w:rPr>
          <w:rFonts w:asciiTheme="minorBidi" w:eastAsia="Times New Roman" w:hAnsiTheme="minorBidi"/>
          <w:color w:val="222222"/>
          <w:sz w:val="24"/>
          <w:szCs w:val="24"/>
        </w:rPr>
        <w:t xml:space="preserve">a </w:t>
      </w:r>
      <w:r w:rsidRPr="005B374C">
        <w:rPr>
          <w:rFonts w:asciiTheme="minorBidi" w:eastAsia="Times New Roman" w:hAnsiTheme="minorBidi"/>
          <w:color w:val="222222"/>
          <w:sz w:val="24"/>
          <w:szCs w:val="24"/>
        </w:rPr>
        <w:t>correspondence between the psyche and music. The nature of a tune is that it rises and f</w:t>
      </w:r>
      <w:r w:rsidR="00774683">
        <w:rPr>
          <w:rFonts w:asciiTheme="minorBidi" w:eastAsia="Times New Roman" w:hAnsiTheme="minorBidi"/>
          <w:color w:val="222222"/>
          <w:sz w:val="24"/>
          <w:szCs w:val="24"/>
        </w:rPr>
        <w:t>alls, grows stronger and weaker.</w:t>
      </w:r>
      <w:r w:rsidRPr="005B374C">
        <w:rPr>
          <w:rFonts w:asciiTheme="minorBidi" w:eastAsia="Times New Roman" w:hAnsiTheme="minorBidi"/>
          <w:color w:val="222222"/>
          <w:sz w:val="24"/>
          <w:szCs w:val="24"/>
        </w:rPr>
        <w:t xml:space="preserve"> </w:t>
      </w:r>
      <w:r w:rsidR="00774683">
        <w:rPr>
          <w:rFonts w:asciiTheme="minorBidi" w:eastAsia="Times New Roman" w:hAnsiTheme="minorBidi"/>
          <w:color w:val="222222"/>
          <w:sz w:val="24"/>
          <w:szCs w:val="24"/>
        </w:rPr>
        <w:t>T</w:t>
      </w:r>
      <w:r w:rsidRPr="005B374C">
        <w:rPr>
          <w:rFonts w:asciiTheme="minorBidi" w:eastAsia="Times New Roman" w:hAnsiTheme="minorBidi"/>
          <w:color w:val="222222"/>
          <w:sz w:val="24"/>
          <w:szCs w:val="24"/>
        </w:rPr>
        <w:t xml:space="preserve">here are more relaxed </w:t>
      </w:r>
      <w:r w:rsidR="00865007" w:rsidRPr="005B374C">
        <w:rPr>
          <w:rFonts w:asciiTheme="minorBidi" w:eastAsia="Times New Roman" w:hAnsiTheme="minorBidi"/>
          <w:color w:val="222222"/>
          <w:sz w:val="24"/>
          <w:szCs w:val="24"/>
        </w:rPr>
        <w:t xml:space="preserve">parts </w:t>
      </w:r>
      <w:r w:rsidR="00774683">
        <w:rPr>
          <w:rFonts w:asciiTheme="minorBidi" w:eastAsia="Times New Roman" w:hAnsiTheme="minorBidi"/>
          <w:color w:val="222222"/>
          <w:sz w:val="24"/>
          <w:szCs w:val="24"/>
        </w:rPr>
        <w:t>and more energetic ones;</w:t>
      </w:r>
      <w:r w:rsidRPr="005B374C">
        <w:rPr>
          <w:rFonts w:asciiTheme="minorBidi" w:eastAsia="Times New Roman" w:hAnsiTheme="minorBidi"/>
          <w:color w:val="222222"/>
          <w:sz w:val="24"/>
          <w:szCs w:val="24"/>
        </w:rPr>
        <w:t xml:space="preserve"> sometimes it is happy and at other times it expresses sadness. R. Kalonymus argues that this innate nature of music corresponds to the movement of the psyche, which is likewise characterized by ups and downs, joy and sadness, etc.</w:t>
      </w:r>
      <w:bookmarkStart w:id="3" w:name="m_-6196929795396395489__ftnref4"/>
      <w:r w:rsidR="00865007" w:rsidRPr="005B374C">
        <w:rPr>
          <w:rStyle w:val="FootnoteReference"/>
          <w:rFonts w:asciiTheme="minorBidi" w:eastAsia="Times New Roman" w:hAnsiTheme="minorBidi"/>
          <w:color w:val="222222"/>
          <w:sz w:val="24"/>
          <w:szCs w:val="24"/>
        </w:rPr>
        <w:footnoteReference w:id="3"/>
      </w:r>
      <w:bookmarkEnd w:id="3"/>
    </w:p>
    <w:p w:rsidR="00CD56B9" w:rsidRPr="005B374C" w:rsidRDefault="00CD56B9" w:rsidP="006E54FF">
      <w:pPr>
        <w:shd w:val="clear" w:color="auto" w:fill="FFFFFF"/>
        <w:spacing w:after="0" w:line="240" w:lineRule="auto"/>
        <w:ind w:firstLine="720"/>
        <w:jc w:val="both"/>
        <w:rPr>
          <w:rFonts w:asciiTheme="minorBidi" w:eastAsia="Times New Roman" w:hAnsiTheme="minorBidi"/>
          <w:color w:val="222222"/>
          <w:sz w:val="24"/>
          <w:szCs w:val="24"/>
        </w:rPr>
      </w:pPr>
    </w:p>
    <w:p w:rsidR="00774683" w:rsidRDefault="00CC2095"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Are there special </w:t>
      </w:r>
      <w:r w:rsidR="00865007" w:rsidRPr="005B374C">
        <w:rPr>
          <w:rFonts w:asciiTheme="minorBidi" w:eastAsia="Times New Roman" w:hAnsiTheme="minorBidi"/>
          <w:color w:val="222222"/>
          <w:sz w:val="24"/>
          <w:szCs w:val="24"/>
        </w:rPr>
        <w:t xml:space="preserve">songs </w:t>
      </w:r>
      <w:r w:rsidRPr="005B374C">
        <w:rPr>
          <w:rFonts w:asciiTheme="minorBidi" w:eastAsia="Times New Roman" w:hAnsiTheme="minorBidi"/>
          <w:color w:val="222222"/>
          <w:sz w:val="24"/>
          <w:szCs w:val="24"/>
        </w:rPr>
        <w:t>that are especially worthy of s</w:t>
      </w:r>
      <w:r w:rsidR="00865007" w:rsidRPr="005B374C">
        <w:rPr>
          <w:rFonts w:asciiTheme="minorBidi" w:eastAsia="Times New Roman" w:hAnsiTheme="minorBidi"/>
          <w:color w:val="222222"/>
          <w:sz w:val="24"/>
          <w:szCs w:val="24"/>
        </w:rPr>
        <w:t xml:space="preserve">inging? R. Kalonymus writes, "You do not necessarily need to compose your own songs. </w:t>
      </w:r>
      <w:r w:rsidR="00FB0AE5" w:rsidRPr="005B374C">
        <w:rPr>
          <w:rFonts w:asciiTheme="minorBidi" w:eastAsia="Times New Roman" w:hAnsiTheme="minorBidi"/>
          <w:color w:val="222222"/>
          <w:sz w:val="24"/>
          <w:szCs w:val="24"/>
        </w:rPr>
        <w:t>If someone wanted to drink wine, you would not say that he needed to plant a vineyard.”</w:t>
      </w:r>
      <w:r w:rsidR="00FB0AE5" w:rsidRPr="005B374C">
        <w:rPr>
          <w:rStyle w:val="FootnoteReference"/>
          <w:rFonts w:asciiTheme="minorBidi" w:eastAsia="Times New Roman" w:hAnsiTheme="minorBidi"/>
          <w:color w:val="222222"/>
          <w:sz w:val="24"/>
          <w:szCs w:val="24"/>
        </w:rPr>
        <w:footnoteReference w:id="4"/>
      </w:r>
      <w:r w:rsidR="00FB0AE5" w:rsidRPr="005B374C">
        <w:rPr>
          <w:rFonts w:asciiTheme="minorBidi" w:eastAsia="Times New Roman" w:hAnsiTheme="minorBidi"/>
          <w:color w:val="222222"/>
          <w:sz w:val="24"/>
          <w:szCs w:val="24"/>
        </w:rPr>
        <w:t xml:space="preserve"> </w:t>
      </w:r>
      <w:r w:rsidRPr="005B374C">
        <w:rPr>
          <w:rFonts w:asciiTheme="minorBidi" w:eastAsia="Times New Roman" w:hAnsiTheme="minorBidi"/>
          <w:color w:val="222222"/>
          <w:sz w:val="24"/>
          <w:szCs w:val="24"/>
        </w:rPr>
        <w:t xml:space="preserve">Existing </w:t>
      </w:r>
      <w:r w:rsidRPr="00CD56B9">
        <w:rPr>
          <w:rFonts w:asciiTheme="minorBidi" w:eastAsia="Times New Roman" w:hAnsiTheme="minorBidi"/>
          <w:i/>
          <w:iCs/>
          <w:color w:val="222222"/>
          <w:sz w:val="24"/>
          <w:szCs w:val="24"/>
        </w:rPr>
        <w:t>niggunim</w:t>
      </w:r>
      <w:r w:rsidRPr="005B374C">
        <w:rPr>
          <w:rFonts w:asciiTheme="minorBidi" w:eastAsia="Times New Roman" w:hAnsiTheme="minorBidi"/>
          <w:color w:val="222222"/>
          <w:sz w:val="24"/>
          <w:szCs w:val="24"/>
        </w:rPr>
        <w:t xml:space="preserve"> are fine; there is no special need to compose new ones. </w:t>
      </w:r>
    </w:p>
    <w:p w:rsidR="00CC2095" w:rsidRDefault="00CC2095"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lastRenderedPageBreak/>
        <w:t xml:space="preserve">Since the same </w:t>
      </w:r>
      <w:r w:rsidR="00774683">
        <w:rPr>
          <w:rFonts w:asciiTheme="minorBidi" w:eastAsia="Times New Roman" w:hAnsiTheme="minorBidi"/>
          <w:color w:val="222222"/>
          <w:sz w:val="24"/>
          <w:szCs w:val="24"/>
        </w:rPr>
        <w:t>passage</w:t>
      </w:r>
      <w:r w:rsidRPr="005B374C">
        <w:rPr>
          <w:rFonts w:asciiTheme="minorBidi" w:eastAsia="Times New Roman" w:hAnsiTheme="minorBidi"/>
          <w:color w:val="222222"/>
          <w:sz w:val="24"/>
          <w:szCs w:val="24"/>
        </w:rPr>
        <w:t xml:space="preserve"> also makes mention of melodies originating with other nations, we might perhaps conclude that according to R. Kalonymus it i</w:t>
      </w:r>
      <w:r w:rsidR="00774683">
        <w:rPr>
          <w:rFonts w:asciiTheme="minorBidi" w:eastAsia="Times New Roman" w:hAnsiTheme="minorBidi"/>
          <w:color w:val="222222"/>
          <w:sz w:val="24"/>
          <w:szCs w:val="24"/>
        </w:rPr>
        <w:t>s possible to make use even of “non-Jewish”</w:t>
      </w:r>
      <w:r w:rsidRPr="005B374C">
        <w:rPr>
          <w:rFonts w:asciiTheme="minorBidi" w:eastAsia="Times New Roman" w:hAnsiTheme="minorBidi"/>
          <w:color w:val="222222"/>
          <w:sz w:val="24"/>
          <w:szCs w:val="24"/>
        </w:rPr>
        <w:t xml:space="preserve"> melodies, so long as they are directed towards Divine service. His advice on how to use a </w:t>
      </w:r>
      <w:r w:rsidRPr="00CD56B9">
        <w:rPr>
          <w:rFonts w:asciiTheme="minorBidi" w:eastAsia="Times New Roman" w:hAnsiTheme="minorBidi"/>
          <w:i/>
          <w:iCs/>
          <w:color w:val="222222"/>
          <w:sz w:val="24"/>
          <w:szCs w:val="24"/>
        </w:rPr>
        <w:t>niggun</w:t>
      </w:r>
      <w:r w:rsidRPr="005B374C">
        <w:rPr>
          <w:rFonts w:asciiTheme="minorBidi" w:eastAsia="Times New Roman" w:hAnsiTheme="minorBidi"/>
          <w:color w:val="222222"/>
          <w:sz w:val="24"/>
          <w:szCs w:val="24"/>
        </w:rPr>
        <w:t xml:space="preserve"> in one's Divine service is as follows:</w:t>
      </w:r>
    </w:p>
    <w:p w:rsidR="00CD56B9" w:rsidRPr="005B374C" w:rsidRDefault="00CD56B9" w:rsidP="006E54FF">
      <w:pPr>
        <w:shd w:val="clear" w:color="auto" w:fill="FFFFFF"/>
        <w:spacing w:after="0" w:line="240" w:lineRule="auto"/>
        <w:ind w:firstLine="426"/>
        <w:jc w:val="both"/>
        <w:rPr>
          <w:rFonts w:asciiTheme="minorBidi" w:eastAsia="Times New Roman" w:hAnsiTheme="minorBidi"/>
          <w:color w:val="222222"/>
          <w:sz w:val="24"/>
          <w:szCs w:val="24"/>
        </w:rPr>
      </w:pPr>
    </w:p>
    <w:p w:rsidR="00CC2095" w:rsidRDefault="00CC2095" w:rsidP="006E54FF">
      <w:pPr>
        <w:shd w:val="clear" w:color="auto" w:fill="FFFFFF"/>
        <w:spacing w:after="0" w:line="240" w:lineRule="auto"/>
        <w:ind w:left="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Take some </w:t>
      </w:r>
      <w:r w:rsidR="00FB0AE5" w:rsidRPr="005B374C">
        <w:rPr>
          <w:rFonts w:asciiTheme="minorBidi" w:eastAsia="Times New Roman" w:hAnsiTheme="minorBidi"/>
          <w:color w:val="222222"/>
          <w:sz w:val="24"/>
          <w:szCs w:val="24"/>
        </w:rPr>
        <w:t>musical phrase, turn to a quiet and private place – or simply close your eyes – and remind yourself that you stand in the presence of God. With your heart trembling, you are here to pour out your soul to God using music and voice, singing from the depths of your being. Inevitably, you will begin to feel the emergence of your soul, her great joy and delight. At first it was you s</w:t>
      </w:r>
      <w:r w:rsidR="00CD56B9">
        <w:rPr>
          <w:rFonts w:asciiTheme="minorBidi" w:eastAsia="Times New Roman" w:hAnsiTheme="minorBidi"/>
          <w:color w:val="222222"/>
          <w:sz w:val="24"/>
          <w:szCs w:val="24"/>
        </w:rPr>
        <w:t>i</w:t>
      </w:r>
      <w:r w:rsidR="00FB0AE5" w:rsidRPr="005B374C">
        <w:rPr>
          <w:rFonts w:asciiTheme="minorBidi" w:eastAsia="Times New Roman" w:hAnsiTheme="minorBidi"/>
          <w:color w:val="222222"/>
          <w:sz w:val="24"/>
          <w:szCs w:val="24"/>
        </w:rPr>
        <w:t>nging to your soul – to wake her up – and now you feel</w:t>
      </w:r>
      <w:r w:rsidR="00774683">
        <w:rPr>
          <w:rFonts w:asciiTheme="minorBidi" w:eastAsia="Times New Roman" w:hAnsiTheme="minorBidi"/>
          <w:color w:val="222222"/>
          <w:sz w:val="24"/>
          <w:szCs w:val="24"/>
        </w:rPr>
        <w:t xml:space="preserve"> the soul singing her own song.</w:t>
      </w:r>
      <w:r w:rsidR="00FB0AE5" w:rsidRPr="005B374C">
        <w:rPr>
          <w:rStyle w:val="FootnoteReference"/>
          <w:rFonts w:asciiTheme="minorBidi" w:eastAsia="Times New Roman" w:hAnsiTheme="minorBidi"/>
          <w:color w:val="222222"/>
          <w:sz w:val="24"/>
          <w:szCs w:val="24"/>
        </w:rPr>
        <w:footnoteReference w:id="5"/>
      </w:r>
      <w:r w:rsidR="00FB0AE5" w:rsidRPr="005B374C">
        <w:rPr>
          <w:rFonts w:asciiTheme="minorBidi" w:eastAsia="Times New Roman" w:hAnsiTheme="minorBidi"/>
          <w:color w:val="222222"/>
          <w:sz w:val="24"/>
          <w:szCs w:val="24"/>
        </w:rPr>
        <w:t xml:space="preserve"> </w:t>
      </w:r>
    </w:p>
    <w:p w:rsidR="00CD56B9" w:rsidRPr="005B374C" w:rsidRDefault="00CD56B9" w:rsidP="006E54FF">
      <w:pPr>
        <w:shd w:val="clear" w:color="auto" w:fill="FFFFFF"/>
        <w:spacing w:after="0" w:line="240" w:lineRule="auto"/>
        <w:ind w:firstLine="426"/>
        <w:jc w:val="both"/>
        <w:rPr>
          <w:rFonts w:asciiTheme="minorBidi" w:eastAsia="Times New Roman" w:hAnsiTheme="minorBidi"/>
          <w:color w:val="222222"/>
          <w:sz w:val="24"/>
          <w:szCs w:val="24"/>
        </w:rPr>
      </w:pPr>
    </w:p>
    <w:p w:rsidR="00CC2095" w:rsidRDefault="00774683" w:rsidP="006E54FF">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 feeling of “slumber”</w:t>
      </w:r>
      <w:r w:rsidR="00CC2095" w:rsidRPr="005B374C">
        <w:rPr>
          <w:rFonts w:asciiTheme="minorBidi" w:eastAsia="Times New Roman" w:hAnsiTheme="minorBidi"/>
          <w:color w:val="222222"/>
          <w:sz w:val="24"/>
          <w:szCs w:val="24"/>
        </w:rPr>
        <w:t xml:space="preserve"> is quite common in religious experience, even though here R. Kalonymus is referring specifically to the Divine service of music. At first, a pe</w:t>
      </w:r>
      <w:r>
        <w:rPr>
          <w:rFonts w:asciiTheme="minorBidi" w:eastAsia="Times New Roman" w:hAnsiTheme="minorBidi"/>
          <w:color w:val="222222"/>
          <w:sz w:val="24"/>
          <w:szCs w:val="24"/>
        </w:rPr>
        <w:t>rson feels that he is standing “apart” from himself.</w:t>
      </w:r>
      <w:r w:rsidR="00CC2095" w:rsidRPr="005B374C">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H</w:t>
      </w:r>
      <w:r w:rsidR="00CC2095" w:rsidRPr="005B374C">
        <w:rPr>
          <w:rFonts w:asciiTheme="minorBidi" w:eastAsia="Times New Roman" w:hAnsiTheme="minorBidi"/>
          <w:color w:val="222222"/>
          <w:sz w:val="24"/>
          <w:szCs w:val="24"/>
        </w:rPr>
        <w:t xml:space="preserve">e feels his mouth moving and shaping the words of the song; he feels his body moving to the rhythm of the music, but nothing is awakened in him. He has to work </w:t>
      </w:r>
      <w:r>
        <w:rPr>
          <w:rFonts w:asciiTheme="minorBidi" w:eastAsia="Times New Roman" w:hAnsiTheme="minorBidi"/>
          <w:color w:val="222222"/>
          <w:sz w:val="24"/>
          <w:szCs w:val="24"/>
        </w:rPr>
        <w:t>hard in order to overcome this “split personality”</w:t>
      </w:r>
      <w:r w:rsidR="00CC2095" w:rsidRPr="005B374C">
        <w:rPr>
          <w:rFonts w:asciiTheme="minorBidi" w:eastAsia="Times New Roman" w:hAnsiTheme="minorBidi"/>
          <w:color w:val="222222"/>
          <w:sz w:val="24"/>
          <w:szCs w:val="24"/>
        </w:rPr>
        <w:t xml:space="preserve"> and create unity be</w:t>
      </w:r>
      <w:r w:rsidR="00B52A9F" w:rsidRPr="005B374C">
        <w:rPr>
          <w:rFonts w:asciiTheme="minorBidi" w:eastAsia="Times New Roman" w:hAnsiTheme="minorBidi"/>
          <w:color w:val="222222"/>
          <w:sz w:val="24"/>
          <w:szCs w:val="24"/>
        </w:rPr>
        <w:t>tween his inside and outside; t</w:t>
      </w:r>
      <w:r w:rsidR="00CC2095" w:rsidRPr="005B374C">
        <w:rPr>
          <w:rFonts w:asciiTheme="minorBidi" w:eastAsia="Times New Roman" w:hAnsiTheme="minorBidi"/>
          <w:color w:val="222222"/>
          <w:sz w:val="24"/>
          <w:szCs w:val="24"/>
        </w:rPr>
        <w:t>hen he</w:t>
      </w:r>
      <w:r w:rsidR="00B52A9F" w:rsidRPr="005B374C">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w:t>
      </w:r>
      <w:r w:rsidR="00B52A9F" w:rsidRPr="005B374C">
        <w:rPr>
          <w:rFonts w:asciiTheme="minorBidi" w:eastAsia="Times New Roman" w:hAnsiTheme="minorBidi"/>
          <w:color w:val="222222"/>
          <w:sz w:val="24"/>
          <w:szCs w:val="24"/>
        </w:rPr>
        <w:t>feels the soul singing her own song</w:t>
      </w:r>
      <w:r w:rsidR="00CC2095" w:rsidRPr="005B374C">
        <w:rPr>
          <w:rFonts w:asciiTheme="minorBidi" w:eastAsia="Times New Roman" w:hAnsiTheme="minorBidi"/>
          <w:color w:val="222222"/>
          <w:sz w:val="24"/>
          <w:szCs w:val="24"/>
        </w:rPr>
        <w:t xml:space="preserve">.” Therefore, one should not be discouraged if in the early stages of his Divine service he feels a lack of identification with what he is doing. Sometimes </w:t>
      </w:r>
      <w:r w:rsidR="00CC2095" w:rsidRPr="005B374C">
        <w:rPr>
          <w:rFonts w:asciiTheme="minorBidi" w:eastAsia="Times New Roman" w:hAnsiTheme="minorBidi"/>
          <w:i/>
          <w:iCs/>
          <w:color w:val="222222"/>
          <w:sz w:val="24"/>
          <w:szCs w:val="24"/>
        </w:rPr>
        <w:t>hitragshut</w:t>
      </w:r>
      <w:r>
        <w:rPr>
          <w:rFonts w:asciiTheme="minorBidi" w:eastAsia="Times New Roman" w:hAnsiTheme="minorBidi"/>
          <w:color w:val="222222"/>
          <w:sz w:val="24"/>
          <w:szCs w:val="24"/>
        </w:rPr>
        <w:t xml:space="preserve"> needs to be aroused “artificially”</w:t>
      </w:r>
      <w:r w:rsidR="00D75163" w:rsidRPr="005B374C">
        <w:rPr>
          <w:rFonts w:asciiTheme="minorBidi" w:eastAsia="Times New Roman" w:hAnsiTheme="minorBidi"/>
          <w:color w:val="222222"/>
          <w:sz w:val="24"/>
          <w:szCs w:val="24"/>
        </w:rPr>
        <w:t xml:space="preserve"> (</w:t>
      </w:r>
      <w:r w:rsidR="00CC2095" w:rsidRPr="005B374C">
        <w:rPr>
          <w:rFonts w:asciiTheme="minorBidi" w:eastAsia="Times New Roman" w:hAnsiTheme="minorBidi"/>
          <w:color w:val="222222"/>
          <w:sz w:val="24"/>
          <w:szCs w:val="24"/>
        </w:rPr>
        <w:t xml:space="preserve">as discussed </w:t>
      </w:r>
      <w:r w:rsidR="00D75163" w:rsidRPr="005B374C">
        <w:rPr>
          <w:rFonts w:asciiTheme="minorBidi" w:eastAsia="Times New Roman" w:hAnsiTheme="minorBidi"/>
          <w:color w:val="222222"/>
          <w:sz w:val="24"/>
          <w:szCs w:val="24"/>
        </w:rPr>
        <w:t xml:space="preserve">previously </w:t>
      </w:r>
      <w:r w:rsidR="00CC2095" w:rsidRPr="005B374C">
        <w:rPr>
          <w:rFonts w:asciiTheme="minorBidi" w:eastAsia="Times New Roman" w:hAnsiTheme="minorBidi"/>
          <w:color w:val="222222"/>
          <w:sz w:val="24"/>
          <w:szCs w:val="24"/>
        </w:rPr>
        <w:t>in the context of dancing.</w:t>
      </w:r>
      <w:r w:rsidR="00D75163" w:rsidRPr="005B374C">
        <w:rPr>
          <w:rFonts w:asciiTheme="minorBidi" w:eastAsia="Times New Roman" w:hAnsiTheme="minorBidi"/>
          <w:color w:val="222222"/>
          <w:sz w:val="24"/>
          <w:szCs w:val="24"/>
        </w:rPr>
        <w:t>)</w:t>
      </w:r>
    </w:p>
    <w:p w:rsidR="00CD56B9" w:rsidRPr="005B374C" w:rsidRDefault="00CD56B9" w:rsidP="006E54FF">
      <w:pPr>
        <w:shd w:val="clear" w:color="auto" w:fill="FFFFFF"/>
        <w:spacing w:after="0" w:line="240" w:lineRule="auto"/>
        <w:ind w:firstLine="426"/>
        <w:jc w:val="both"/>
        <w:rPr>
          <w:rFonts w:asciiTheme="minorBidi" w:eastAsia="Times New Roman" w:hAnsiTheme="minorBidi"/>
          <w:color w:val="222222"/>
          <w:sz w:val="24"/>
          <w:szCs w:val="24"/>
        </w:rPr>
      </w:pPr>
    </w:p>
    <w:p w:rsidR="00D75163" w:rsidRDefault="00D75163"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The outpouring of the soul and communication with God is usually conducted with words, but music is also a language, and a person should be aware that he is able to talk to God by singing a</w:t>
      </w:r>
      <w:r w:rsidR="00945FBC" w:rsidRPr="005B374C">
        <w:rPr>
          <w:rFonts w:asciiTheme="minorBidi" w:eastAsia="Times New Roman" w:hAnsiTheme="minorBidi"/>
          <w:color w:val="222222"/>
          <w:sz w:val="24"/>
          <w:szCs w:val="24"/>
        </w:rPr>
        <w:t xml:space="preserve"> song</w:t>
      </w:r>
      <w:r w:rsidRPr="005B374C">
        <w:rPr>
          <w:rFonts w:asciiTheme="minorBidi" w:eastAsia="Times New Roman" w:hAnsiTheme="minorBidi"/>
          <w:color w:val="222222"/>
          <w:sz w:val="24"/>
          <w:szCs w:val="24"/>
        </w:rPr>
        <w:t xml:space="preserve">. Sometimes the </w:t>
      </w:r>
      <w:r w:rsidR="00945FBC" w:rsidRPr="005B374C">
        <w:rPr>
          <w:rFonts w:asciiTheme="minorBidi" w:eastAsia="Times New Roman" w:hAnsiTheme="minorBidi"/>
          <w:color w:val="222222"/>
          <w:sz w:val="24"/>
          <w:szCs w:val="24"/>
        </w:rPr>
        <w:t xml:space="preserve">song </w:t>
      </w:r>
      <w:r w:rsidRPr="005B374C">
        <w:rPr>
          <w:rFonts w:asciiTheme="minorBidi" w:eastAsia="Times New Roman" w:hAnsiTheme="minorBidi"/>
          <w:color w:val="222222"/>
          <w:sz w:val="24"/>
          <w:szCs w:val="24"/>
        </w:rPr>
        <w:t xml:space="preserve">expresses a cry, at other times a request, but it can also express </w:t>
      </w:r>
      <w:r w:rsidR="00F4189D" w:rsidRPr="005B374C">
        <w:rPr>
          <w:rFonts w:asciiTheme="minorBidi" w:eastAsia="Times New Roman" w:hAnsiTheme="minorBidi"/>
          <w:color w:val="222222"/>
          <w:sz w:val="24"/>
          <w:szCs w:val="24"/>
        </w:rPr>
        <w:t xml:space="preserve">a caressing </w:t>
      </w:r>
      <w:r w:rsidR="00F4189D" w:rsidRPr="005B374C">
        <w:rPr>
          <w:rFonts w:asciiTheme="minorBidi" w:eastAsia="Times New Roman" w:hAnsiTheme="minorBidi"/>
          <w:color w:val="222222"/>
          <w:sz w:val="24"/>
          <w:szCs w:val="24"/>
        </w:rPr>
        <w:lastRenderedPageBreak/>
        <w:t>longing, like a young child nestling by his father, driven simply by the desire for closeness:</w:t>
      </w:r>
    </w:p>
    <w:p w:rsidR="00CD56B9" w:rsidRPr="005B374C" w:rsidRDefault="00CD56B9" w:rsidP="006E54FF">
      <w:pPr>
        <w:shd w:val="clear" w:color="auto" w:fill="FFFFFF"/>
        <w:spacing w:after="0" w:line="240" w:lineRule="auto"/>
        <w:ind w:firstLine="426"/>
        <w:jc w:val="both"/>
        <w:rPr>
          <w:rFonts w:asciiTheme="minorBidi" w:eastAsia="Times New Roman" w:hAnsiTheme="minorBidi"/>
          <w:color w:val="222222"/>
          <w:sz w:val="24"/>
          <w:szCs w:val="24"/>
        </w:rPr>
      </w:pPr>
    </w:p>
    <w:p w:rsidR="00306E61" w:rsidRDefault="00C82850" w:rsidP="006E54FF">
      <w:pPr>
        <w:shd w:val="clear" w:color="auto" w:fill="FFFFFF"/>
        <w:spacing w:after="0" w:line="240" w:lineRule="auto"/>
        <w:ind w:left="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In the whole area of expressing the soul, we have much to learn from children. Children behave with a total absence of artifice and pretense. The child’s very soul is expressed in each of his activities. He is transparent. His soul shines through in everyt</w:t>
      </w:r>
      <w:r w:rsidR="00774683">
        <w:rPr>
          <w:rFonts w:asciiTheme="minorBidi" w:eastAsia="Times New Roman" w:hAnsiTheme="minorBidi"/>
          <w:color w:val="222222"/>
          <w:sz w:val="24"/>
          <w:szCs w:val="24"/>
        </w:rPr>
        <w:t>h</w:t>
      </w:r>
      <w:r w:rsidRPr="005B374C">
        <w:rPr>
          <w:rFonts w:asciiTheme="minorBidi" w:eastAsia="Times New Roman" w:hAnsiTheme="minorBidi"/>
          <w:color w:val="222222"/>
          <w:sz w:val="24"/>
          <w:szCs w:val="24"/>
        </w:rPr>
        <w:t>ing he does, including this rapprochement we described, this flowing soul from father to son. Sometimes, when you sing you will have this experience. There are no words, there is nothing to say, there is nothing that you need. Still the soul is overcom</w:t>
      </w:r>
      <w:r w:rsidR="00774683">
        <w:rPr>
          <w:rFonts w:asciiTheme="minorBidi" w:eastAsia="Times New Roman" w:hAnsiTheme="minorBidi"/>
          <w:color w:val="222222"/>
          <w:sz w:val="24"/>
          <w:szCs w:val="24"/>
        </w:rPr>
        <w:t>e with joy; she softly chants, “Oh God, oh my God.</w:t>
      </w:r>
      <w:r w:rsidRPr="005B374C">
        <w:rPr>
          <w:rFonts w:asciiTheme="minorBidi" w:eastAsia="Times New Roman" w:hAnsiTheme="minorBidi"/>
          <w:color w:val="222222"/>
          <w:sz w:val="24"/>
          <w:szCs w:val="24"/>
        </w:rPr>
        <w:t>”</w:t>
      </w:r>
      <w:r w:rsidR="00306E61" w:rsidRPr="005B374C">
        <w:rPr>
          <w:rStyle w:val="FootnoteReference"/>
          <w:rFonts w:asciiTheme="minorBidi" w:eastAsia="Times New Roman" w:hAnsiTheme="minorBidi"/>
          <w:color w:val="222222"/>
          <w:sz w:val="24"/>
          <w:szCs w:val="24"/>
        </w:rPr>
        <w:footnoteReference w:id="6"/>
      </w:r>
      <w:r w:rsidR="00306E61" w:rsidRPr="005B374C">
        <w:rPr>
          <w:rFonts w:asciiTheme="minorBidi" w:eastAsia="Times New Roman" w:hAnsiTheme="minorBidi"/>
          <w:color w:val="222222"/>
          <w:sz w:val="24"/>
          <w:szCs w:val="24"/>
        </w:rPr>
        <w:t xml:space="preserve"> </w:t>
      </w:r>
    </w:p>
    <w:p w:rsidR="00CD56B9" w:rsidRPr="005B374C" w:rsidRDefault="00CD56B9" w:rsidP="006E54FF">
      <w:pPr>
        <w:shd w:val="clear" w:color="auto" w:fill="FFFFFF"/>
        <w:spacing w:after="0" w:line="240" w:lineRule="auto"/>
        <w:ind w:left="720"/>
        <w:jc w:val="both"/>
        <w:rPr>
          <w:rFonts w:asciiTheme="minorBidi" w:eastAsia="Times New Roman" w:hAnsiTheme="minorBidi"/>
          <w:color w:val="222222"/>
          <w:sz w:val="24"/>
          <w:szCs w:val="24"/>
        </w:rPr>
      </w:pPr>
    </w:p>
    <w:p w:rsidR="00306E61" w:rsidRDefault="00306E61"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However, it is not only in of longing that one is able to uncover the psyche and speak with God. The same is possible through joyous </w:t>
      </w:r>
      <w:r w:rsidRPr="00CD56B9">
        <w:rPr>
          <w:rFonts w:asciiTheme="minorBidi" w:eastAsia="Times New Roman" w:hAnsiTheme="minorBidi"/>
          <w:i/>
          <w:iCs/>
          <w:color w:val="222222"/>
          <w:sz w:val="24"/>
          <w:szCs w:val="24"/>
        </w:rPr>
        <w:t>niggunim</w:t>
      </w:r>
      <w:r w:rsidRPr="005B374C">
        <w:rPr>
          <w:rFonts w:asciiTheme="minorBidi" w:eastAsia="Times New Roman" w:hAnsiTheme="minorBidi"/>
          <w:color w:val="222222"/>
          <w:sz w:val="24"/>
          <w:szCs w:val="24"/>
        </w:rPr>
        <w:t xml:space="preserve"> and through dancing.</w:t>
      </w:r>
    </w:p>
    <w:p w:rsidR="00CD56B9" w:rsidRPr="005B374C" w:rsidRDefault="00CD56B9" w:rsidP="006E54FF">
      <w:pPr>
        <w:shd w:val="clear" w:color="auto" w:fill="FFFFFF"/>
        <w:spacing w:after="0" w:line="240" w:lineRule="auto"/>
        <w:ind w:firstLine="720"/>
        <w:jc w:val="both"/>
        <w:rPr>
          <w:rFonts w:asciiTheme="minorBidi" w:eastAsia="Times New Roman" w:hAnsiTheme="minorBidi"/>
          <w:color w:val="222222"/>
          <w:sz w:val="24"/>
          <w:szCs w:val="24"/>
        </w:rPr>
      </w:pPr>
    </w:p>
    <w:p w:rsidR="00AB0124" w:rsidRDefault="00306E61"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When singing </w:t>
      </w:r>
      <w:r w:rsidRPr="00CD56B9">
        <w:rPr>
          <w:rFonts w:asciiTheme="minorBidi" w:eastAsia="Times New Roman" w:hAnsiTheme="minorBidi"/>
          <w:i/>
          <w:iCs/>
          <w:color w:val="222222"/>
          <w:sz w:val="24"/>
          <w:szCs w:val="24"/>
        </w:rPr>
        <w:t>niggunim</w:t>
      </w:r>
      <w:r w:rsidR="00774683">
        <w:rPr>
          <w:rFonts w:asciiTheme="minorBidi" w:eastAsia="Times New Roman" w:hAnsiTheme="minorBidi"/>
          <w:color w:val="222222"/>
          <w:sz w:val="24"/>
          <w:szCs w:val="24"/>
        </w:rPr>
        <w:t>,</w:t>
      </w:r>
      <w:r w:rsidRPr="005B374C">
        <w:rPr>
          <w:rFonts w:asciiTheme="minorBidi" w:eastAsia="Times New Roman" w:hAnsiTheme="minorBidi"/>
          <w:color w:val="222222"/>
          <w:sz w:val="24"/>
          <w:szCs w:val="24"/>
        </w:rPr>
        <w:t xml:space="preserve"> one should focus on elevating the</w:t>
      </w:r>
      <w:r w:rsidR="00AB0124" w:rsidRPr="005B374C">
        <w:rPr>
          <w:rFonts w:asciiTheme="minorBidi" w:eastAsia="Times New Roman" w:hAnsiTheme="minorBidi"/>
          <w:color w:val="222222"/>
          <w:sz w:val="24"/>
          <w:szCs w:val="24"/>
        </w:rPr>
        <w:t xml:space="preserve"> soul</w:t>
      </w:r>
      <w:r w:rsidRPr="005B374C">
        <w:rPr>
          <w:rFonts w:asciiTheme="minorBidi" w:eastAsia="Times New Roman" w:hAnsiTheme="minorBidi"/>
          <w:color w:val="222222"/>
          <w:sz w:val="24"/>
          <w:szCs w:val="24"/>
        </w:rPr>
        <w:t xml:space="preserve">. There is no need to raise one's voice; even a soft </w:t>
      </w:r>
      <w:r w:rsidR="00AB0124" w:rsidRPr="005B374C">
        <w:rPr>
          <w:rFonts w:asciiTheme="minorBidi" w:eastAsia="Times New Roman" w:hAnsiTheme="minorBidi"/>
          <w:color w:val="222222"/>
          <w:sz w:val="24"/>
          <w:szCs w:val="24"/>
        </w:rPr>
        <w:t>murmuring can be heard on High:</w:t>
      </w:r>
    </w:p>
    <w:p w:rsidR="00CD56B9" w:rsidRPr="005B374C" w:rsidRDefault="00CD56B9" w:rsidP="006E54FF">
      <w:pPr>
        <w:shd w:val="clear" w:color="auto" w:fill="FFFFFF"/>
        <w:spacing w:after="0" w:line="240" w:lineRule="auto"/>
        <w:ind w:firstLine="720"/>
        <w:jc w:val="both"/>
        <w:rPr>
          <w:rFonts w:asciiTheme="minorBidi" w:eastAsia="Times New Roman" w:hAnsiTheme="minorBidi"/>
          <w:color w:val="222222"/>
          <w:sz w:val="24"/>
          <w:szCs w:val="24"/>
        </w:rPr>
      </w:pPr>
    </w:p>
    <w:p w:rsidR="00306E61" w:rsidRDefault="00AB0124" w:rsidP="006E54FF">
      <w:pPr>
        <w:shd w:val="clear" w:color="auto" w:fill="FFFFFF"/>
        <w:spacing w:after="0" w:line="240" w:lineRule="auto"/>
        <w:ind w:left="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When you are with your fellows, as they pray or eat or sing at some occasion, sing with them… You want to use your voice… to raise up your soul</w:t>
      </w:r>
      <w:r w:rsidR="00774683">
        <w:rPr>
          <w:rFonts w:asciiTheme="minorBidi" w:eastAsia="Times New Roman" w:hAnsiTheme="minorBidi"/>
          <w:color w:val="222222"/>
          <w:sz w:val="24"/>
          <w:szCs w:val="24"/>
        </w:rPr>
        <w:t>. The Torah describes it thus: “</w:t>
      </w:r>
      <w:r w:rsidRPr="005B374C">
        <w:rPr>
          <w:rFonts w:asciiTheme="minorBidi" w:eastAsia="Times New Roman" w:hAnsiTheme="minorBidi"/>
          <w:color w:val="222222"/>
          <w:sz w:val="24"/>
          <w:szCs w:val="24"/>
        </w:rPr>
        <w:t xml:space="preserve">When the musician played, </w:t>
      </w:r>
      <w:r w:rsidR="00774683">
        <w:rPr>
          <w:rFonts w:asciiTheme="minorBidi" w:eastAsia="Times New Roman" w:hAnsiTheme="minorBidi"/>
          <w:color w:val="222222"/>
          <w:sz w:val="24"/>
          <w:szCs w:val="24"/>
        </w:rPr>
        <w:t>the spirit of God came upon him”</w:t>
      </w:r>
      <w:r w:rsidRPr="005B374C">
        <w:rPr>
          <w:rFonts w:asciiTheme="minorBidi" w:eastAsia="Times New Roman" w:hAnsiTheme="minorBidi"/>
          <w:color w:val="222222"/>
          <w:sz w:val="24"/>
          <w:szCs w:val="24"/>
        </w:rPr>
        <w:t xml:space="preserve"> (</w:t>
      </w:r>
      <w:r w:rsidRPr="00774683">
        <w:rPr>
          <w:rFonts w:asciiTheme="minorBidi" w:eastAsia="Times New Roman" w:hAnsiTheme="minorBidi"/>
          <w:i/>
          <w:iCs/>
          <w:color w:val="222222"/>
          <w:sz w:val="24"/>
          <w:szCs w:val="24"/>
        </w:rPr>
        <w:t>Melakhim II</w:t>
      </w:r>
      <w:r w:rsidRPr="005B374C">
        <w:rPr>
          <w:rFonts w:asciiTheme="minorBidi" w:eastAsia="Times New Roman" w:hAnsiTheme="minorBidi"/>
          <w:color w:val="222222"/>
          <w:sz w:val="24"/>
          <w:szCs w:val="24"/>
        </w:rPr>
        <w:t xml:space="preserve"> 3:15). Or, to translate it slightly differently: </w:t>
      </w:r>
      <w:r w:rsidR="00774683">
        <w:rPr>
          <w:rFonts w:asciiTheme="minorBidi" w:eastAsia="Times New Roman" w:hAnsiTheme="minorBidi"/>
          <w:color w:val="222222"/>
          <w:sz w:val="24"/>
          <w:szCs w:val="24"/>
        </w:rPr>
        <w:t>W</w:t>
      </w:r>
      <w:r w:rsidRPr="005B374C">
        <w:rPr>
          <w:rFonts w:asciiTheme="minorBidi" w:eastAsia="Times New Roman" w:hAnsiTheme="minorBidi"/>
          <w:color w:val="222222"/>
          <w:sz w:val="24"/>
          <w:szCs w:val="24"/>
        </w:rPr>
        <w:t>hen the musician becomes the music, the spirit of God is upon him. At this leve</w:t>
      </w:r>
      <w:r w:rsidR="00774683">
        <w:rPr>
          <w:rFonts w:asciiTheme="minorBidi" w:eastAsia="Times New Roman" w:hAnsiTheme="minorBidi"/>
          <w:color w:val="222222"/>
          <w:sz w:val="24"/>
          <w:szCs w:val="24"/>
        </w:rPr>
        <w:t>l, song is like a bridal canopy</w:t>
      </w:r>
      <w:r w:rsidRPr="005B374C">
        <w:rPr>
          <w:rFonts w:asciiTheme="minorBidi" w:eastAsia="Times New Roman" w:hAnsiTheme="minorBidi"/>
          <w:color w:val="222222"/>
          <w:sz w:val="24"/>
          <w:szCs w:val="24"/>
        </w:rPr>
        <w:t xml:space="preserve"> under which the bride and groom unite. (I c</w:t>
      </w:r>
      <w:r w:rsidR="00774683">
        <w:rPr>
          <w:rFonts w:asciiTheme="minorBidi" w:eastAsia="Times New Roman" w:hAnsiTheme="minorBidi"/>
          <w:color w:val="222222"/>
          <w:sz w:val="24"/>
          <w:szCs w:val="24"/>
        </w:rPr>
        <w:t>an only hint at these matters.)</w:t>
      </w:r>
      <w:r w:rsidR="00306E61" w:rsidRPr="005B374C">
        <w:rPr>
          <w:rStyle w:val="FootnoteReference"/>
          <w:rFonts w:asciiTheme="minorBidi" w:eastAsia="Times New Roman" w:hAnsiTheme="minorBidi"/>
          <w:color w:val="222222"/>
          <w:sz w:val="24"/>
          <w:szCs w:val="24"/>
        </w:rPr>
        <w:footnoteReference w:id="7"/>
      </w:r>
    </w:p>
    <w:p w:rsidR="00CD56B9" w:rsidRPr="005B374C" w:rsidRDefault="00CD56B9" w:rsidP="006E54FF">
      <w:pPr>
        <w:shd w:val="clear" w:color="auto" w:fill="FFFFFF"/>
        <w:spacing w:after="0" w:line="240" w:lineRule="auto"/>
        <w:ind w:left="720"/>
        <w:jc w:val="both"/>
        <w:rPr>
          <w:rFonts w:asciiTheme="minorBidi" w:eastAsia="Times New Roman" w:hAnsiTheme="minorBidi"/>
          <w:color w:val="222222"/>
          <w:sz w:val="24"/>
          <w:szCs w:val="24"/>
        </w:rPr>
      </w:pPr>
    </w:p>
    <w:p w:rsidR="00306E61" w:rsidRDefault="00306E61" w:rsidP="006E54FF">
      <w:pPr>
        <w:shd w:val="clear" w:color="auto" w:fill="FFFFFF"/>
        <w:spacing w:after="0" w:line="240" w:lineRule="auto"/>
        <w:ind w:firstLine="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 xml:space="preserve">A </w:t>
      </w:r>
      <w:r w:rsidRPr="00CD56B9">
        <w:rPr>
          <w:rFonts w:asciiTheme="minorBidi" w:eastAsia="Times New Roman" w:hAnsiTheme="minorBidi"/>
          <w:i/>
          <w:iCs/>
          <w:color w:val="222222"/>
          <w:sz w:val="24"/>
          <w:szCs w:val="24"/>
        </w:rPr>
        <w:t>niggun</w:t>
      </w:r>
      <w:r w:rsidRPr="005B374C">
        <w:rPr>
          <w:rFonts w:asciiTheme="minorBidi" w:eastAsia="Times New Roman" w:hAnsiTheme="minorBidi"/>
          <w:color w:val="222222"/>
          <w:sz w:val="24"/>
          <w:szCs w:val="24"/>
        </w:rPr>
        <w:t xml:space="preserve"> has the power to join together a bride and groom. The simple understanding of this idea is that at a wedding, the bride and groom are </w:t>
      </w:r>
      <w:r w:rsidRPr="005B374C">
        <w:rPr>
          <w:rFonts w:asciiTheme="minorBidi" w:eastAsia="Times New Roman" w:hAnsiTheme="minorBidi"/>
          <w:color w:val="222222"/>
          <w:sz w:val="24"/>
          <w:szCs w:val="24"/>
        </w:rPr>
        <w:lastRenderedPageBreak/>
        <w:t xml:space="preserve">surrounded by their loved ones, who are rejoicing with them in their moment of supreme joy, and dance with fervor, adding to the joy of the couple and their love for each other. According to the inner meaning of the idea, the music can bring about unification between the Holy One, blessed be He, and the </w:t>
      </w:r>
      <w:r w:rsidRPr="00CD56B9">
        <w:rPr>
          <w:rFonts w:asciiTheme="minorBidi" w:eastAsia="Times New Roman" w:hAnsiTheme="minorBidi"/>
          <w:i/>
          <w:iCs/>
          <w:color w:val="222222"/>
          <w:sz w:val="24"/>
          <w:szCs w:val="24"/>
        </w:rPr>
        <w:t>Shekhina</w:t>
      </w:r>
      <w:r w:rsidRPr="005B374C">
        <w:rPr>
          <w:rFonts w:asciiTheme="minorBidi" w:eastAsia="Times New Roman" w:hAnsiTheme="minorBidi"/>
          <w:color w:val="222222"/>
          <w:sz w:val="24"/>
          <w:szCs w:val="24"/>
        </w:rPr>
        <w:t>.</w:t>
      </w:r>
      <w:r w:rsidRPr="005B374C">
        <w:rPr>
          <w:rStyle w:val="FootnoteReference"/>
          <w:rFonts w:asciiTheme="minorBidi" w:eastAsia="Times New Roman" w:hAnsiTheme="minorBidi"/>
          <w:color w:val="222222"/>
          <w:sz w:val="24"/>
          <w:szCs w:val="24"/>
        </w:rPr>
        <w:footnoteReference w:id="8"/>
      </w:r>
      <w:r w:rsidRPr="005B374C">
        <w:rPr>
          <w:rFonts w:asciiTheme="minorBidi" w:eastAsia="Times New Roman" w:hAnsiTheme="minorBidi"/>
          <w:color w:val="222222"/>
          <w:sz w:val="24"/>
          <w:szCs w:val="24"/>
        </w:rPr>
        <w:t xml:space="preserve"> In this context</w:t>
      </w:r>
      <w:r w:rsidR="00774683">
        <w:rPr>
          <w:rFonts w:asciiTheme="minorBidi" w:eastAsia="Times New Roman" w:hAnsiTheme="minorBidi"/>
          <w:color w:val="222222"/>
          <w:sz w:val="24"/>
          <w:szCs w:val="24"/>
        </w:rPr>
        <w:t>,</w:t>
      </w:r>
      <w:r w:rsidRPr="005B374C">
        <w:rPr>
          <w:rFonts w:asciiTheme="minorBidi" w:eastAsia="Times New Roman" w:hAnsiTheme="minorBidi"/>
          <w:color w:val="222222"/>
          <w:sz w:val="24"/>
          <w:szCs w:val="24"/>
        </w:rPr>
        <w:t xml:space="preserve"> it is interesting to note a teaching of R. Nachman concerning the unifying power of music, both in </w:t>
      </w:r>
      <w:r w:rsidR="00AB0124" w:rsidRPr="005B374C">
        <w:rPr>
          <w:rFonts w:asciiTheme="minorBidi" w:eastAsia="Times New Roman" w:hAnsiTheme="minorBidi"/>
          <w:color w:val="222222"/>
          <w:sz w:val="24"/>
          <w:szCs w:val="24"/>
        </w:rPr>
        <w:t xml:space="preserve">terms of </w:t>
      </w:r>
      <w:r w:rsidRPr="005B374C">
        <w:rPr>
          <w:rFonts w:asciiTheme="minorBidi" w:eastAsia="Times New Roman" w:hAnsiTheme="minorBidi"/>
          <w:color w:val="222222"/>
          <w:sz w:val="24"/>
          <w:szCs w:val="24"/>
        </w:rPr>
        <w:t>the rejoicing of the wedding couple, as discussed above, and in the fraternal bond amongst those gathered around them, singing and dancing:</w:t>
      </w:r>
    </w:p>
    <w:p w:rsidR="00CD56B9" w:rsidRPr="005B374C" w:rsidRDefault="00CD56B9" w:rsidP="006E54FF">
      <w:pPr>
        <w:shd w:val="clear" w:color="auto" w:fill="FFFFFF"/>
        <w:spacing w:after="0" w:line="240" w:lineRule="auto"/>
        <w:ind w:firstLine="720"/>
        <w:jc w:val="both"/>
        <w:rPr>
          <w:rFonts w:asciiTheme="minorBidi" w:eastAsia="Times New Roman" w:hAnsiTheme="minorBidi"/>
          <w:color w:val="222222"/>
          <w:sz w:val="24"/>
          <w:szCs w:val="24"/>
        </w:rPr>
      </w:pPr>
    </w:p>
    <w:p w:rsidR="00E65974" w:rsidRPr="005B374C" w:rsidRDefault="00306E61" w:rsidP="006E54FF">
      <w:pPr>
        <w:shd w:val="clear" w:color="auto" w:fill="FFFFFF"/>
        <w:spacing w:after="0" w:line="240" w:lineRule="auto"/>
        <w:ind w:left="720"/>
        <w:jc w:val="both"/>
        <w:rPr>
          <w:rFonts w:asciiTheme="minorBidi" w:eastAsia="Times New Roman" w:hAnsiTheme="minorBidi"/>
          <w:color w:val="222222"/>
          <w:sz w:val="24"/>
          <w:szCs w:val="24"/>
        </w:rPr>
      </w:pPr>
      <w:r w:rsidRPr="005B374C">
        <w:rPr>
          <w:rFonts w:asciiTheme="minorBidi" w:eastAsia="Times New Roman" w:hAnsiTheme="minorBidi"/>
          <w:color w:val="222222"/>
          <w:sz w:val="24"/>
          <w:szCs w:val="24"/>
        </w:rPr>
        <w:t>The essence of music and musical instruments was introduced into the world by Levi, as tau</w:t>
      </w:r>
      <w:r w:rsidR="00AB0124" w:rsidRPr="005B374C">
        <w:rPr>
          <w:rFonts w:asciiTheme="minorBidi" w:eastAsia="Times New Roman" w:hAnsiTheme="minorBidi"/>
          <w:color w:val="222222"/>
          <w:sz w:val="24"/>
          <w:szCs w:val="24"/>
        </w:rPr>
        <w:t>ght in the Zohar (</w:t>
      </w:r>
      <w:r w:rsidR="00AB0124" w:rsidRPr="00CD56B9">
        <w:rPr>
          <w:rFonts w:asciiTheme="minorBidi" w:eastAsia="Times New Roman" w:hAnsiTheme="minorBidi"/>
          <w:i/>
          <w:iCs/>
          <w:color w:val="222222"/>
          <w:sz w:val="24"/>
          <w:szCs w:val="24"/>
        </w:rPr>
        <w:t>Shemot</w:t>
      </w:r>
      <w:r w:rsidR="00AB0124" w:rsidRPr="005B374C">
        <w:rPr>
          <w:rFonts w:asciiTheme="minorBidi" w:eastAsia="Times New Roman" w:hAnsiTheme="minorBidi"/>
          <w:color w:val="222222"/>
          <w:sz w:val="24"/>
          <w:szCs w:val="24"/>
        </w:rPr>
        <w:t xml:space="preserve"> 19a)</w:t>
      </w:r>
      <w:r w:rsidR="00774683">
        <w:rPr>
          <w:rFonts w:asciiTheme="minorBidi" w:eastAsia="Times New Roman" w:hAnsiTheme="minorBidi"/>
          <w:color w:val="222222"/>
          <w:sz w:val="24"/>
          <w:szCs w:val="24"/>
        </w:rPr>
        <w:t>: … “</w:t>
      </w:r>
      <w:r w:rsidRPr="005B374C">
        <w:rPr>
          <w:rFonts w:asciiTheme="minorBidi" w:eastAsia="Times New Roman" w:hAnsiTheme="minorBidi"/>
          <w:color w:val="222222"/>
          <w:sz w:val="24"/>
          <w:szCs w:val="24"/>
        </w:rPr>
        <w:t>Leah said, 'This time my husband will be joined (</w:t>
      </w:r>
      <w:r w:rsidRPr="005B374C">
        <w:rPr>
          <w:rFonts w:asciiTheme="minorBidi" w:eastAsia="Times New Roman" w:hAnsiTheme="minorBidi"/>
          <w:i/>
          <w:iCs/>
          <w:color w:val="222222"/>
          <w:sz w:val="24"/>
          <w:szCs w:val="24"/>
        </w:rPr>
        <w:t>yelaveh</w:t>
      </w:r>
      <w:r w:rsidRPr="005B374C">
        <w:rPr>
          <w:rFonts w:asciiTheme="minorBidi" w:eastAsia="Times New Roman" w:hAnsiTheme="minorBidi"/>
          <w:color w:val="222222"/>
          <w:sz w:val="24"/>
          <w:szCs w:val="24"/>
        </w:rPr>
        <w:t>) to me' (</w:t>
      </w:r>
      <w:r w:rsidRPr="00CD56B9">
        <w:rPr>
          <w:rFonts w:asciiTheme="minorBidi" w:eastAsia="Times New Roman" w:hAnsiTheme="minorBidi"/>
          <w:i/>
          <w:iCs/>
          <w:color w:val="222222"/>
          <w:sz w:val="24"/>
          <w:szCs w:val="24"/>
        </w:rPr>
        <w:t>Bereishit</w:t>
      </w:r>
      <w:r w:rsidR="00AB0124" w:rsidRPr="005B374C">
        <w:rPr>
          <w:rFonts w:asciiTheme="minorBidi" w:eastAsia="Times New Roman" w:hAnsiTheme="minorBidi"/>
          <w:color w:val="222222"/>
          <w:sz w:val="24"/>
          <w:szCs w:val="24"/>
        </w:rPr>
        <w:t xml:space="preserve"> 29:34). At t</w:t>
      </w:r>
      <w:r w:rsidRPr="005B374C">
        <w:rPr>
          <w:rFonts w:asciiTheme="minorBidi" w:eastAsia="Times New Roman" w:hAnsiTheme="minorBidi"/>
          <w:color w:val="222222"/>
          <w:sz w:val="24"/>
          <w:szCs w:val="24"/>
        </w:rPr>
        <w:t>his time, now that Levi had been born, it would be through him that the dimension of music and musical instruments would be introduce</w:t>
      </w:r>
      <w:r w:rsidR="00774683">
        <w:rPr>
          <w:rFonts w:asciiTheme="minorBidi" w:eastAsia="Times New Roman" w:hAnsiTheme="minorBidi"/>
          <w:color w:val="222222"/>
          <w:sz w:val="24"/>
          <w:szCs w:val="24"/>
        </w:rPr>
        <w:t>d into the world. Undoubtedly, ‘</w:t>
      </w:r>
      <w:r w:rsidRPr="005B374C">
        <w:rPr>
          <w:rFonts w:asciiTheme="minorBidi" w:eastAsia="Times New Roman" w:hAnsiTheme="minorBidi"/>
          <w:color w:val="222222"/>
          <w:sz w:val="24"/>
          <w:szCs w:val="24"/>
        </w:rPr>
        <w:t xml:space="preserve">This time </w:t>
      </w:r>
      <w:r w:rsidR="00774683">
        <w:rPr>
          <w:rFonts w:asciiTheme="minorBidi" w:eastAsia="Times New Roman" w:hAnsiTheme="minorBidi"/>
          <w:color w:val="222222"/>
          <w:sz w:val="24"/>
          <w:szCs w:val="24"/>
        </w:rPr>
        <w:t>my husband will be joined to me’</w:t>
      </w:r>
      <w:r w:rsidRPr="005B374C">
        <w:rPr>
          <w:rFonts w:asciiTheme="minorBidi" w:eastAsia="Times New Roman" w:hAnsiTheme="minorBidi"/>
          <w:color w:val="222222"/>
          <w:sz w:val="24"/>
          <w:szCs w:val="24"/>
        </w:rPr>
        <w:t xml:space="preserve"> – for the joining of two </w:t>
      </w:r>
      <w:r w:rsidR="00AB0124" w:rsidRPr="005B374C">
        <w:rPr>
          <w:rFonts w:asciiTheme="minorBidi" w:eastAsia="Times New Roman" w:hAnsiTheme="minorBidi"/>
          <w:color w:val="222222"/>
          <w:sz w:val="24"/>
          <w:szCs w:val="24"/>
        </w:rPr>
        <w:t xml:space="preserve">entities </w:t>
      </w:r>
      <w:r w:rsidRPr="005B374C">
        <w:rPr>
          <w:rFonts w:asciiTheme="minorBidi" w:eastAsia="Times New Roman" w:hAnsiTheme="minorBidi"/>
          <w:color w:val="222222"/>
          <w:sz w:val="24"/>
          <w:szCs w:val="24"/>
        </w:rPr>
        <w:t>comes about throug</w:t>
      </w:r>
      <w:r w:rsidR="00774683">
        <w:rPr>
          <w:rFonts w:asciiTheme="minorBidi" w:eastAsia="Times New Roman" w:hAnsiTheme="minorBidi"/>
          <w:color w:val="222222"/>
          <w:sz w:val="24"/>
          <w:szCs w:val="24"/>
        </w:rPr>
        <w:t>h music and musical instruments.”</w:t>
      </w:r>
      <w:r w:rsidRPr="005B374C">
        <w:rPr>
          <w:rFonts w:asciiTheme="minorBidi" w:eastAsia="Times New Roman" w:hAnsiTheme="minorBidi"/>
          <w:color w:val="222222"/>
          <w:sz w:val="24"/>
          <w:szCs w:val="24"/>
        </w:rPr>
        <w:t xml:space="preserve"> </w:t>
      </w:r>
      <w:r w:rsidR="00774683">
        <w:rPr>
          <w:rFonts w:asciiTheme="minorBidi" w:eastAsia="Times New Roman" w:hAnsiTheme="minorBidi"/>
          <w:color w:val="222222"/>
          <w:sz w:val="24"/>
          <w:szCs w:val="24"/>
        </w:rPr>
        <w:t>U</w:t>
      </w:r>
      <w:r w:rsidRPr="005B374C">
        <w:rPr>
          <w:rFonts w:asciiTheme="minorBidi" w:eastAsia="Times New Roman" w:hAnsiTheme="minorBidi"/>
          <w:color w:val="222222"/>
          <w:sz w:val="24"/>
          <w:szCs w:val="24"/>
        </w:rPr>
        <w:t>nderstand this. And this is the significance of the instrument</w:t>
      </w:r>
      <w:r w:rsidR="00774683">
        <w:rPr>
          <w:rFonts w:asciiTheme="minorBidi" w:eastAsia="Times New Roman" w:hAnsiTheme="minorBidi"/>
          <w:color w:val="222222"/>
          <w:sz w:val="24"/>
          <w:szCs w:val="24"/>
        </w:rPr>
        <w:t>s that are played at a wedding.</w:t>
      </w:r>
      <w:r w:rsidRPr="005B374C">
        <w:rPr>
          <w:rStyle w:val="FootnoteReference"/>
          <w:rFonts w:asciiTheme="minorBidi" w:eastAsia="Times New Roman" w:hAnsiTheme="minorBidi"/>
          <w:color w:val="222222"/>
          <w:sz w:val="24"/>
          <w:szCs w:val="24"/>
        </w:rPr>
        <w:footnoteReference w:id="9"/>
      </w:r>
      <w:r w:rsidRPr="005B374C">
        <w:rPr>
          <w:rFonts w:asciiTheme="minorBidi" w:eastAsia="Times New Roman" w:hAnsiTheme="minorBidi"/>
          <w:color w:val="222222"/>
          <w:sz w:val="24"/>
          <w:szCs w:val="24"/>
        </w:rPr>
        <w:t xml:space="preserve"> </w:t>
      </w:r>
    </w:p>
    <w:p w:rsidR="00306E61" w:rsidRDefault="00306E61" w:rsidP="006E54FF">
      <w:pPr>
        <w:spacing w:after="0" w:line="240" w:lineRule="auto"/>
        <w:jc w:val="both"/>
        <w:rPr>
          <w:rFonts w:asciiTheme="minorBidi" w:hAnsiTheme="minorBidi"/>
          <w:sz w:val="24"/>
          <w:szCs w:val="24"/>
        </w:rPr>
      </w:pPr>
    </w:p>
    <w:p w:rsidR="006E54FF" w:rsidRPr="005B374C" w:rsidRDefault="006E54FF" w:rsidP="006E54FF">
      <w:pPr>
        <w:spacing w:after="0" w:line="240" w:lineRule="auto"/>
        <w:jc w:val="both"/>
        <w:rPr>
          <w:rFonts w:asciiTheme="minorBidi" w:hAnsiTheme="minorBidi"/>
          <w:sz w:val="24"/>
          <w:szCs w:val="24"/>
        </w:rPr>
      </w:pPr>
    </w:p>
    <w:p w:rsidR="00AB0124" w:rsidRPr="005B374C" w:rsidRDefault="00AB0124" w:rsidP="006E54FF">
      <w:pPr>
        <w:spacing w:after="0" w:line="240" w:lineRule="auto"/>
        <w:jc w:val="both"/>
        <w:rPr>
          <w:rFonts w:asciiTheme="minorBidi" w:hAnsiTheme="minorBidi"/>
          <w:sz w:val="24"/>
          <w:szCs w:val="24"/>
        </w:rPr>
      </w:pPr>
      <w:r w:rsidRPr="005B374C">
        <w:rPr>
          <w:rFonts w:asciiTheme="minorBidi" w:hAnsiTheme="minorBidi"/>
          <w:sz w:val="24"/>
          <w:szCs w:val="24"/>
        </w:rPr>
        <w:t>Translated by Kaeren Fish</w:t>
      </w:r>
      <w:bookmarkEnd w:id="1"/>
    </w:p>
    <w:sectPr w:rsidR="00AB0124" w:rsidRPr="005B374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30" w:rsidRDefault="00C92330" w:rsidP="00CC2095">
      <w:pPr>
        <w:spacing w:after="0" w:line="240" w:lineRule="auto"/>
      </w:pPr>
      <w:r>
        <w:separator/>
      </w:r>
    </w:p>
  </w:endnote>
  <w:endnote w:type="continuationSeparator" w:id="0">
    <w:p w:rsidR="00C92330" w:rsidRDefault="00C92330" w:rsidP="00CC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30" w:rsidRDefault="00C92330" w:rsidP="00CC2095">
      <w:pPr>
        <w:spacing w:after="0" w:line="240" w:lineRule="auto"/>
      </w:pPr>
      <w:r>
        <w:separator/>
      </w:r>
    </w:p>
  </w:footnote>
  <w:footnote w:type="continuationSeparator" w:id="0">
    <w:p w:rsidR="00C92330" w:rsidRDefault="00C92330" w:rsidP="00CC2095">
      <w:pPr>
        <w:spacing w:after="0" w:line="240" w:lineRule="auto"/>
      </w:pPr>
      <w:r>
        <w:continuationSeparator/>
      </w:r>
    </w:p>
  </w:footnote>
  <w:footnote w:id="1">
    <w:p w:rsidR="002377B8" w:rsidRPr="00CD56B9" w:rsidRDefault="002377B8" w:rsidP="006E54FF">
      <w:pPr>
        <w:pStyle w:val="m-4230805459447336352msofootnotetext"/>
        <w:shd w:val="clear" w:color="auto" w:fill="FFFFFF"/>
        <w:spacing w:before="0" w:beforeAutospacing="0" w:after="0" w:afterAutospacing="0"/>
        <w:jc w:val="both"/>
        <w:rPr>
          <w:rFonts w:asciiTheme="minorBidi" w:hAnsiTheme="minorBidi" w:cstheme="minorBidi"/>
          <w:color w:val="222222"/>
          <w:sz w:val="20"/>
          <w:szCs w:val="20"/>
        </w:rPr>
      </w:pPr>
      <w:r w:rsidRPr="00CD56B9">
        <w:rPr>
          <w:rStyle w:val="FootnoteReference"/>
          <w:rFonts w:asciiTheme="minorBidi" w:hAnsiTheme="minorBidi" w:cstheme="minorBidi"/>
          <w:sz w:val="20"/>
          <w:szCs w:val="20"/>
        </w:rPr>
        <w:footnoteRef/>
      </w:r>
      <w:r w:rsidR="00774683" w:rsidRPr="00774683">
        <w:rPr>
          <w:rStyle w:val="m-4230805459447336352msofootnotereference"/>
          <w:rFonts w:asciiTheme="minorBidi" w:hAnsiTheme="minorBidi" w:cstheme="minorBidi"/>
          <w:color w:val="1155CC"/>
          <w:sz w:val="20"/>
          <w:szCs w:val="20"/>
        </w:rPr>
        <w:t xml:space="preserve"> </w:t>
      </w:r>
      <w:r w:rsidRPr="00CD56B9">
        <w:rPr>
          <w:rFonts w:asciiTheme="minorBidi" w:hAnsiTheme="minorBidi" w:cstheme="minorBidi"/>
          <w:color w:val="222222"/>
          <w:sz w:val="20"/>
          <w:szCs w:val="20"/>
        </w:rPr>
        <w:t xml:space="preserve">For more on music in </w:t>
      </w:r>
      <w:r w:rsidR="00774683" w:rsidRPr="00774683">
        <w:rPr>
          <w:rFonts w:asciiTheme="minorBidi" w:hAnsiTheme="minorBidi" w:cstheme="minorBidi"/>
          <w:i/>
          <w:iCs/>
          <w:color w:val="222222"/>
          <w:sz w:val="20"/>
          <w:szCs w:val="20"/>
        </w:rPr>
        <w:t>c</w:t>
      </w:r>
      <w:r w:rsidRPr="00774683">
        <w:rPr>
          <w:rFonts w:asciiTheme="minorBidi" w:hAnsiTheme="minorBidi" w:cstheme="minorBidi"/>
          <w:i/>
          <w:iCs/>
          <w:color w:val="222222"/>
          <w:sz w:val="20"/>
          <w:szCs w:val="20"/>
        </w:rPr>
        <w:t>hasid</w:t>
      </w:r>
      <w:r w:rsidR="00774683">
        <w:rPr>
          <w:rFonts w:asciiTheme="minorBidi" w:hAnsiTheme="minorBidi" w:cstheme="minorBidi"/>
          <w:i/>
          <w:iCs/>
          <w:color w:val="222222"/>
          <w:sz w:val="20"/>
          <w:szCs w:val="20"/>
        </w:rPr>
        <w:t>ut</w:t>
      </w:r>
      <w:r w:rsidRPr="00CD56B9">
        <w:rPr>
          <w:rFonts w:asciiTheme="minorBidi" w:hAnsiTheme="minorBidi" w:cstheme="minorBidi"/>
          <w:color w:val="222222"/>
          <w:sz w:val="20"/>
          <w:szCs w:val="20"/>
        </w:rPr>
        <w:t xml:space="preserve">, see M.S. Gishuri, </w:t>
      </w:r>
      <w:r w:rsidRPr="00CD56B9">
        <w:rPr>
          <w:rFonts w:asciiTheme="minorBidi" w:hAnsiTheme="minorBidi" w:cstheme="minorBidi"/>
          <w:i/>
          <w:iCs/>
          <w:color w:val="222222"/>
          <w:sz w:val="20"/>
          <w:szCs w:val="20"/>
        </w:rPr>
        <w:t xml:space="preserve">Negina </w:t>
      </w:r>
      <w:r w:rsidR="00774683">
        <w:rPr>
          <w:rFonts w:asciiTheme="minorBidi" w:hAnsiTheme="minorBidi" w:cstheme="minorBidi"/>
          <w:i/>
          <w:iCs/>
          <w:color w:val="222222"/>
          <w:sz w:val="20"/>
          <w:szCs w:val="20"/>
        </w:rPr>
        <w:t>V</w:t>
      </w:r>
      <w:r w:rsidRPr="00CD56B9">
        <w:rPr>
          <w:rFonts w:asciiTheme="minorBidi" w:hAnsiTheme="minorBidi" w:cstheme="minorBidi"/>
          <w:i/>
          <w:iCs/>
          <w:color w:val="222222"/>
          <w:sz w:val="20"/>
          <w:szCs w:val="20"/>
        </w:rPr>
        <w:t>e-Chasidut</w:t>
      </w:r>
      <w:r w:rsidRPr="00CD56B9">
        <w:rPr>
          <w:rFonts w:asciiTheme="minorBidi" w:hAnsiTheme="minorBidi" w:cstheme="minorBidi"/>
          <w:color w:val="222222"/>
          <w:sz w:val="20"/>
          <w:szCs w:val="20"/>
        </w:rPr>
        <w:t xml:space="preserve"> </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Jerusalem</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 xml:space="preserve"> 5712</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 xml:space="preserve">; R.S. Zalmanov, </w:t>
      </w:r>
      <w:r w:rsidR="00774683">
        <w:rPr>
          <w:rFonts w:asciiTheme="minorBidi" w:hAnsiTheme="minorBidi" w:cstheme="minorBidi"/>
          <w:i/>
          <w:iCs/>
          <w:color w:val="222222"/>
          <w:sz w:val="20"/>
          <w:szCs w:val="20"/>
        </w:rPr>
        <w:t>Sefer H</w:t>
      </w:r>
      <w:r w:rsidRPr="00CD56B9">
        <w:rPr>
          <w:rFonts w:asciiTheme="minorBidi" w:hAnsiTheme="minorBidi" w:cstheme="minorBidi"/>
          <w:i/>
          <w:iCs/>
          <w:color w:val="222222"/>
          <w:sz w:val="20"/>
          <w:szCs w:val="20"/>
        </w:rPr>
        <w:t>a-Niggunim</w:t>
      </w:r>
      <w:r w:rsidR="00774683">
        <w:rPr>
          <w:rFonts w:asciiTheme="minorBidi" w:hAnsiTheme="minorBidi" w:cstheme="minorBidi"/>
          <w:color w:val="222222"/>
          <w:sz w:val="20"/>
          <w:szCs w:val="20"/>
        </w:rPr>
        <w:t xml:space="preserve"> 1</w:t>
      </w:r>
      <w:r w:rsidRPr="00CD56B9">
        <w:rPr>
          <w:rFonts w:asciiTheme="minorBidi" w:hAnsiTheme="minorBidi" w:cstheme="minorBidi"/>
          <w:color w:val="222222"/>
          <w:sz w:val="20"/>
          <w:szCs w:val="20"/>
        </w:rPr>
        <w:t xml:space="preserve"> </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Brooklyn</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 xml:space="preserve"> 5745</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 xml:space="preserve">, pp. 13-42. For more on dancing in </w:t>
      </w:r>
      <w:r w:rsidR="00774683" w:rsidRPr="00774683">
        <w:rPr>
          <w:rFonts w:asciiTheme="minorBidi" w:hAnsiTheme="minorBidi" w:cstheme="minorBidi"/>
          <w:i/>
          <w:iCs/>
          <w:color w:val="222222"/>
          <w:sz w:val="20"/>
          <w:szCs w:val="20"/>
        </w:rPr>
        <w:t>ch</w:t>
      </w:r>
      <w:r w:rsidRPr="00774683">
        <w:rPr>
          <w:rFonts w:asciiTheme="minorBidi" w:hAnsiTheme="minorBidi" w:cstheme="minorBidi"/>
          <w:i/>
          <w:iCs/>
          <w:color w:val="222222"/>
          <w:sz w:val="20"/>
          <w:szCs w:val="20"/>
        </w:rPr>
        <w:t>asid</w:t>
      </w:r>
      <w:r w:rsidR="00774683">
        <w:rPr>
          <w:rFonts w:asciiTheme="minorBidi" w:hAnsiTheme="minorBidi" w:cstheme="minorBidi"/>
          <w:i/>
          <w:iCs/>
          <w:color w:val="222222"/>
          <w:sz w:val="20"/>
          <w:szCs w:val="20"/>
        </w:rPr>
        <w:t>ut</w:t>
      </w:r>
      <w:r w:rsidR="00774683">
        <w:rPr>
          <w:rFonts w:asciiTheme="minorBidi" w:hAnsiTheme="minorBidi" w:cstheme="minorBidi"/>
          <w:color w:val="222222"/>
          <w:sz w:val="20"/>
          <w:szCs w:val="20"/>
        </w:rPr>
        <w:t xml:space="preserve"> in general</w:t>
      </w:r>
      <w:r w:rsidRPr="00CD56B9">
        <w:rPr>
          <w:rFonts w:asciiTheme="minorBidi" w:hAnsiTheme="minorBidi" w:cstheme="minorBidi"/>
          <w:color w:val="222222"/>
          <w:sz w:val="20"/>
          <w:szCs w:val="20"/>
        </w:rPr>
        <w:t xml:space="preserve"> and in the teachings of R. Nachman</w:t>
      </w:r>
      <w:r w:rsidR="00774683">
        <w:rPr>
          <w:rFonts w:asciiTheme="minorBidi" w:hAnsiTheme="minorBidi" w:cstheme="minorBidi"/>
          <w:color w:val="222222"/>
          <w:sz w:val="20"/>
          <w:szCs w:val="20"/>
        </w:rPr>
        <w:t xml:space="preserve"> of Breslo</w:t>
      </w:r>
      <w:r w:rsidRPr="00CD56B9">
        <w:rPr>
          <w:rFonts w:asciiTheme="minorBidi" w:hAnsiTheme="minorBidi" w:cstheme="minorBidi"/>
          <w:color w:val="222222"/>
          <w:sz w:val="20"/>
          <w:szCs w:val="20"/>
        </w:rPr>
        <w:t>v i</w:t>
      </w:r>
      <w:r w:rsidR="00774683">
        <w:rPr>
          <w:rFonts w:asciiTheme="minorBidi" w:hAnsiTheme="minorBidi" w:cstheme="minorBidi"/>
          <w:color w:val="222222"/>
          <w:sz w:val="20"/>
          <w:szCs w:val="20"/>
        </w:rPr>
        <w:t>n particular, see M. Fishbein, “</w:t>
      </w:r>
      <w:r w:rsidR="00774683">
        <w:rPr>
          <w:rFonts w:asciiTheme="minorBidi" w:hAnsiTheme="minorBidi" w:cstheme="minorBidi"/>
          <w:i/>
          <w:iCs/>
          <w:color w:val="222222"/>
          <w:sz w:val="20"/>
          <w:szCs w:val="20"/>
        </w:rPr>
        <w:t>Machol La-Tzaddikim: Torat Ha-Rikkud Etzel Rav Nachman Mi-Breslo</w:t>
      </w:r>
      <w:r w:rsidRPr="00774683">
        <w:rPr>
          <w:rFonts w:asciiTheme="minorBidi" w:hAnsiTheme="minorBidi" w:cstheme="minorBidi"/>
          <w:i/>
          <w:iCs/>
          <w:color w:val="222222"/>
          <w:sz w:val="20"/>
          <w:szCs w:val="20"/>
        </w:rPr>
        <w:t>v</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 xml:space="preserve">" in E. Etkes et al. (eds.), </w:t>
      </w:r>
      <w:r w:rsidRPr="00CD56B9">
        <w:rPr>
          <w:rFonts w:asciiTheme="minorBidi" w:hAnsiTheme="minorBidi" w:cstheme="minorBidi"/>
          <w:i/>
          <w:iCs/>
          <w:color w:val="222222"/>
          <w:sz w:val="20"/>
          <w:szCs w:val="20"/>
        </w:rPr>
        <w:t>Be-Ma'agal</w:t>
      </w:r>
      <w:r w:rsidR="00774683">
        <w:rPr>
          <w:rFonts w:asciiTheme="minorBidi" w:hAnsiTheme="minorBidi" w:cstheme="minorBidi"/>
          <w:i/>
          <w:iCs/>
          <w:color w:val="222222"/>
          <w:sz w:val="20"/>
          <w:szCs w:val="20"/>
        </w:rPr>
        <w:t>ei Chasidim – Kovetz Mechkarim L</w:t>
      </w:r>
      <w:r w:rsidRPr="00CD56B9">
        <w:rPr>
          <w:rFonts w:asciiTheme="minorBidi" w:hAnsiTheme="minorBidi" w:cstheme="minorBidi"/>
          <w:i/>
          <w:iCs/>
          <w:color w:val="222222"/>
          <w:sz w:val="20"/>
          <w:szCs w:val="20"/>
        </w:rPr>
        <w:t>e-Zikhro shel Professor Mordechai Vilansky</w:t>
      </w:r>
      <w:r w:rsidRPr="00CD56B9">
        <w:rPr>
          <w:rFonts w:asciiTheme="minorBidi" w:hAnsiTheme="minorBidi" w:cstheme="minorBidi"/>
          <w:color w:val="222222"/>
          <w:sz w:val="20"/>
          <w:szCs w:val="20"/>
        </w:rPr>
        <w:t xml:space="preserve"> </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Jerusalem</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 xml:space="preserve"> 5760</w:t>
      </w:r>
      <w:r w:rsidR="00774683">
        <w:rPr>
          <w:rFonts w:asciiTheme="minorBidi" w:hAnsiTheme="minorBidi" w:cstheme="minorBidi"/>
          <w:color w:val="222222"/>
          <w:sz w:val="20"/>
          <w:szCs w:val="20"/>
        </w:rPr>
        <w:t>)</w:t>
      </w:r>
      <w:r w:rsidRPr="00CD56B9">
        <w:rPr>
          <w:rFonts w:asciiTheme="minorBidi" w:hAnsiTheme="minorBidi" w:cstheme="minorBidi"/>
          <w:color w:val="222222"/>
          <w:sz w:val="20"/>
          <w:szCs w:val="20"/>
        </w:rPr>
        <w:t>, pp. 335-349.</w:t>
      </w:r>
    </w:p>
  </w:footnote>
  <w:footnote w:id="2">
    <w:p w:rsidR="002377B8" w:rsidRPr="00CD56B9" w:rsidRDefault="002377B8" w:rsidP="006E54FF">
      <w:pPr>
        <w:pStyle w:val="m-4230805459447336352msofootnotetext"/>
        <w:shd w:val="clear" w:color="auto" w:fill="FFFFFF"/>
        <w:spacing w:before="0" w:beforeAutospacing="0" w:after="0" w:afterAutospacing="0"/>
        <w:jc w:val="both"/>
        <w:rPr>
          <w:rFonts w:asciiTheme="minorBidi" w:hAnsiTheme="minorBidi"/>
        </w:rPr>
      </w:pPr>
      <w:r w:rsidRPr="00CD56B9">
        <w:rPr>
          <w:rStyle w:val="FootnoteReference"/>
          <w:rFonts w:asciiTheme="minorBidi" w:hAnsiTheme="minorBidi" w:cstheme="minorBidi"/>
          <w:sz w:val="20"/>
          <w:szCs w:val="20"/>
        </w:rPr>
        <w:footnoteRef/>
      </w:r>
      <w:r w:rsidRPr="00CD56B9">
        <w:rPr>
          <w:rFonts w:asciiTheme="minorBidi" w:hAnsiTheme="minorBidi" w:cstheme="minorBidi"/>
          <w:sz w:val="20"/>
          <w:szCs w:val="20"/>
        </w:rPr>
        <w:t xml:space="preserve"> </w:t>
      </w:r>
      <w:r w:rsidR="005010DA" w:rsidRPr="00774683">
        <w:rPr>
          <w:rFonts w:asciiTheme="minorBidi" w:hAnsiTheme="minorBidi" w:cstheme="minorBidi"/>
          <w:i/>
          <w:iCs/>
          <w:color w:val="222222"/>
          <w:sz w:val="20"/>
          <w:szCs w:val="20"/>
        </w:rPr>
        <w:t>Bnei Machshava Tova</w:t>
      </w:r>
      <w:r w:rsidR="005010DA" w:rsidRPr="00CD56B9">
        <w:rPr>
          <w:rFonts w:asciiTheme="minorBidi" w:hAnsiTheme="minorBidi" w:cstheme="minorBidi"/>
          <w:color w:val="222222"/>
          <w:sz w:val="20"/>
          <w:szCs w:val="20"/>
        </w:rPr>
        <w:t>, p. 57.</w:t>
      </w:r>
    </w:p>
  </w:footnote>
  <w:footnote w:id="3">
    <w:p w:rsidR="00865007" w:rsidRPr="00CD56B9" w:rsidRDefault="00865007" w:rsidP="006E54FF">
      <w:pPr>
        <w:pStyle w:val="m-4230805459447336352msofootnotetext"/>
        <w:shd w:val="clear" w:color="auto" w:fill="FFFFFF"/>
        <w:spacing w:before="0" w:beforeAutospacing="0" w:after="0" w:afterAutospacing="0"/>
        <w:jc w:val="both"/>
        <w:rPr>
          <w:rFonts w:asciiTheme="minorBidi" w:hAnsiTheme="minorBidi" w:cstheme="minorBidi"/>
          <w:sz w:val="20"/>
          <w:szCs w:val="20"/>
          <w:lang w:val="en-GB"/>
        </w:rPr>
      </w:pPr>
      <w:r w:rsidRPr="00CD56B9">
        <w:rPr>
          <w:rStyle w:val="FootnoteReference"/>
          <w:rFonts w:asciiTheme="minorBidi" w:hAnsiTheme="minorBidi" w:cstheme="minorBidi"/>
          <w:sz w:val="20"/>
          <w:szCs w:val="20"/>
        </w:rPr>
        <w:footnoteRef/>
      </w:r>
      <w:r w:rsidRPr="00CD56B9">
        <w:rPr>
          <w:rFonts w:asciiTheme="minorBidi" w:hAnsiTheme="minorBidi" w:cstheme="minorBidi"/>
          <w:sz w:val="20"/>
          <w:szCs w:val="20"/>
        </w:rPr>
        <w:t xml:space="preserve"> </w:t>
      </w:r>
      <w:r w:rsidR="00774683">
        <w:rPr>
          <w:rFonts w:asciiTheme="minorBidi" w:hAnsiTheme="minorBidi" w:cstheme="minorBidi"/>
          <w:i/>
          <w:iCs/>
          <w:color w:val="222222"/>
          <w:sz w:val="20"/>
          <w:szCs w:val="20"/>
        </w:rPr>
        <w:t>Hakhsharat H</w:t>
      </w:r>
      <w:r w:rsidRPr="00774683">
        <w:rPr>
          <w:rFonts w:asciiTheme="minorBidi" w:hAnsiTheme="minorBidi" w:cstheme="minorBidi"/>
          <w:i/>
          <w:iCs/>
          <w:color w:val="222222"/>
          <w:sz w:val="20"/>
          <w:szCs w:val="20"/>
        </w:rPr>
        <w:t>a-Avrekhim</w:t>
      </w:r>
      <w:r w:rsidRPr="00CD56B9">
        <w:rPr>
          <w:rFonts w:asciiTheme="minorBidi" w:hAnsiTheme="minorBidi" w:cstheme="minorBidi"/>
          <w:color w:val="222222"/>
          <w:sz w:val="20"/>
          <w:szCs w:val="20"/>
        </w:rPr>
        <w:t>, p. 114.</w:t>
      </w:r>
      <w:r w:rsidR="00CD56B9" w:rsidRPr="00CD56B9">
        <w:rPr>
          <w:rFonts w:asciiTheme="minorBidi" w:hAnsiTheme="minorBidi"/>
          <w:lang w:val="en-GB"/>
        </w:rPr>
        <w:t xml:space="preserve"> </w:t>
      </w:r>
    </w:p>
  </w:footnote>
  <w:footnote w:id="4">
    <w:p w:rsidR="00FB0AE5" w:rsidRPr="00CD56B9" w:rsidRDefault="00FB0AE5" w:rsidP="006E54FF">
      <w:pPr>
        <w:pStyle w:val="FootnoteText"/>
        <w:jc w:val="both"/>
        <w:rPr>
          <w:rFonts w:asciiTheme="minorBidi" w:hAnsiTheme="minorBidi"/>
        </w:rPr>
      </w:pPr>
      <w:r w:rsidRPr="00CD56B9">
        <w:rPr>
          <w:rStyle w:val="FootnoteReference"/>
          <w:rFonts w:asciiTheme="minorBidi" w:hAnsiTheme="minorBidi"/>
        </w:rPr>
        <w:footnoteRef/>
      </w:r>
      <w:r w:rsidR="00774683">
        <w:rPr>
          <w:rFonts w:asciiTheme="minorBidi" w:hAnsiTheme="minorBidi"/>
        </w:rPr>
        <w:t xml:space="preserve"> Ibid.</w:t>
      </w:r>
      <w:r w:rsidRPr="00CD56B9">
        <w:rPr>
          <w:rFonts w:asciiTheme="minorBidi" w:hAnsiTheme="minorBidi"/>
        </w:rPr>
        <w:t xml:space="preserve"> p. 113.</w:t>
      </w:r>
    </w:p>
  </w:footnote>
  <w:footnote w:id="5">
    <w:p w:rsidR="00FB0AE5" w:rsidRPr="00CD56B9" w:rsidRDefault="00FB0AE5" w:rsidP="006E54FF">
      <w:pPr>
        <w:pStyle w:val="FootnoteText"/>
        <w:jc w:val="both"/>
        <w:rPr>
          <w:rFonts w:asciiTheme="minorBidi" w:hAnsiTheme="minorBidi"/>
        </w:rPr>
      </w:pPr>
      <w:r w:rsidRPr="00CD56B9">
        <w:rPr>
          <w:rStyle w:val="FootnoteReference"/>
          <w:rFonts w:asciiTheme="minorBidi" w:hAnsiTheme="minorBidi"/>
        </w:rPr>
        <w:footnoteRef/>
      </w:r>
      <w:r w:rsidR="00774683">
        <w:rPr>
          <w:rFonts w:asciiTheme="minorBidi" w:hAnsiTheme="minorBidi"/>
        </w:rPr>
        <w:t xml:space="preserve"> Ibid.</w:t>
      </w:r>
      <w:r w:rsidRPr="00CD56B9">
        <w:rPr>
          <w:rFonts w:asciiTheme="minorBidi" w:hAnsiTheme="minorBidi"/>
        </w:rPr>
        <w:t xml:space="preserve"> p. 114</w:t>
      </w:r>
    </w:p>
  </w:footnote>
  <w:footnote w:id="6">
    <w:p w:rsidR="00306E61" w:rsidRPr="00CD56B9" w:rsidRDefault="00306E61" w:rsidP="006E54FF">
      <w:pPr>
        <w:pStyle w:val="FootnoteText"/>
        <w:jc w:val="both"/>
        <w:rPr>
          <w:rFonts w:asciiTheme="minorBidi" w:hAnsiTheme="minorBidi"/>
        </w:rPr>
      </w:pPr>
      <w:r w:rsidRPr="00CD56B9">
        <w:rPr>
          <w:rStyle w:val="FootnoteReference"/>
          <w:rFonts w:asciiTheme="minorBidi" w:hAnsiTheme="minorBidi"/>
        </w:rPr>
        <w:footnoteRef/>
      </w:r>
      <w:r w:rsidR="00C82850" w:rsidRPr="00CD56B9">
        <w:rPr>
          <w:rFonts w:asciiTheme="minorBidi" w:hAnsiTheme="minorBidi"/>
        </w:rPr>
        <w:t xml:space="preserve"> </w:t>
      </w:r>
      <w:r w:rsidR="00C82850" w:rsidRPr="00774683">
        <w:rPr>
          <w:rFonts w:asciiTheme="minorBidi" w:hAnsiTheme="minorBidi"/>
          <w:i/>
          <w:iCs/>
        </w:rPr>
        <w:t>Bnei Machshava Tova</w:t>
      </w:r>
      <w:r w:rsidR="00C82850" w:rsidRPr="00CD56B9">
        <w:rPr>
          <w:rFonts w:asciiTheme="minorBidi" w:hAnsiTheme="minorBidi"/>
        </w:rPr>
        <w:t>, p. 115 [</w:t>
      </w:r>
      <w:r w:rsidR="00C82850" w:rsidRPr="00CD56B9">
        <w:rPr>
          <w:rFonts w:asciiTheme="minorBidi" w:hAnsiTheme="minorBidi"/>
          <w:i/>
          <w:iCs/>
        </w:rPr>
        <w:t>Conscious Community</w:t>
      </w:r>
      <w:r w:rsidR="00C82850" w:rsidRPr="00CD56B9">
        <w:rPr>
          <w:rFonts w:asciiTheme="minorBidi" w:hAnsiTheme="minorBidi"/>
        </w:rPr>
        <w:t>, p. 69].</w:t>
      </w:r>
    </w:p>
  </w:footnote>
  <w:footnote w:id="7">
    <w:p w:rsidR="00306E61" w:rsidRPr="00CD56B9" w:rsidRDefault="00306E61" w:rsidP="006E54FF">
      <w:pPr>
        <w:pStyle w:val="FootnoteText"/>
        <w:jc w:val="both"/>
        <w:rPr>
          <w:rFonts w:asciiTheme="minorBidi" w:hAnsiTheme="minorBidi"/>
        </w:rPr>
      </w:pPr>
      <w:r w:rsidRPr="00CD56B9">
        <w:rPr>
          <w:rStyle w:val="FootnoteReference"/>
          <w:rFonts w:asciiTheme="minorBidi" w:hAnsiTheme="minorBidi"/>
        </w:rPr>
        <w:footnoteRef/>
      </w:r>
      <w:r w:rsidRPr="00CD56B9">
        <w:rPr>
          <w:rFonts w:asciiTheme="minorBidi" w:hAnsiTheme="minorBidi"/>
        </w:rPr>
        <w:t xml:space="preserve"> Ibid.</w:t>
      </w:r>
    </w:p>
  </w:footnote>
  <w:footnote w:id="8">
    <w:p w:rsidR="00306E61" w:rsidRPr="00CD56B9" w:rsidRDefault="00306E61" w:rsidP="006E54FF">
      <w:pPr>
        <w:pStyle w:val="FootnoteText"/>
        <w:jc w:val="both"/>
        <w:rPr>
          <w:rFonts w:asciiTheme="minorBidi" w:hAnsiTheme="minorBidi"/>
        </w:rPr>
      </w:pPr>
      <w:r w:rsidRPr="00CD56B9">
        <w:rPr>
          <w:rStyle w:val="FootnoteReference"/>
          <w:rFonts w:asciiTheme="minorBidi" w:hAnsiTheme="minorBidi"/>
        </w:rPr>
        <w:footnoteRef/>
      </w:r>
      <w:r w:rsidRPr="00CD56B9">
        <w:rPr>
          <w:rFonts w:asciiTheme="minorBidi" w:hAnsiTheme="minorBidi"/>
        </w:rPr>
        <w:t xml:space="preserve"> Thus, for example, R. E</w:t>
      </w:r>
      <w:r w:rsidR="00774683">
        <w:rPr>
          <w:rFonts w:asciiTheme="minorBidi" w:hAnsiTheme="minorBidi"/>
        </w:rPr>
        <w:t>ph</w:t>
      </w:r>
      <w:r w:rsidRPr="00CD56B9">
        <w:rPr>
          <w:rFonts w:asciiTheme="minorBidi" w:hAnsiTheme="minorBidi"/>
        </w:rPr>
        <w:t xml:space="preserve">raim of Sadilkov, grandson of the Ba'al Shem Tov, writes: "A wise person perceives things correctly. He looks and he acts always for the purpose of unifying the groom and the bride – which means unification of the Holy One, blessed be He, and the </w:t>
      </w:r>
      <w:r w:rsidRPr="00774683">
        <w:rPr>
          <w:rFonts w:asciiTheme="minorBidi" w:hAnsiTheme="minorBidi"/>
          <w:i/>
          <w:iCs/>
        </w:rPr>
        <w:t>Shekhina</w:t>
      </w:r>
      <w:r w:rsidRPr="00CD56B9">
        <w:rPr>
          <w:rFonts w:asciiTheme="minorBidi" w:hAnsiTheme="minorBidi"/>
        </w:rPr>
        <w:t>" (</w:t>
      </w:r>
      <w:r w:rsidR="00774683">
        <w:rPr>
          <w:rFonts w:asciiTheme="minorBidi" w:hAnsiTheme="minorBidi"/>
          <w:i/>
          <w:iCs/>
        </w:rPr>
        <w:t>Degel Machaneh Eph</w:t>
      </w:r>
      <w:r w:rsidRPr="00CD56B9">
        <w:rPr>
          <w:rFonts w:asciiTheme="minorBidi" w:hAnsiTheme="minorBidi"/>
          <w:i/>
          <w:iCs/>
        </w:rPr>
        <w:t>raim</w:t>
      </w:r>
      <w:r w:rsidR="00774683">
        <w:rPr>
          <w:rFonts w:asciiTheme="minorBidi" w:hAnsiTheme="minorBidi"/>
        </w:rPr>
        <w:t xml:space="preserve">, </w:t>
      </w:r>
      <w:r w:rsidR="00774683" w:rsidRPr="00774683">
        <w:rPr>
          <w:rFonts w:asciiTheme="minorBidi" w:hAnsiTheme="minorBidi"/>
          <w:i/>
          <w:iCs/>
        </w:rPr>
        <w:t>P</w:t>
      </w:r>
      <w:r w:rsidRPr="00774683">
        <w:rPr>
          <w:rFonts w:asciiTheme="minorBidi" w:hAnsiTheme="minorBidi"/>
          <w:i/>
          <w:iCs/>
        </w:rPr>
        <w:t>ar</w:t>
      </w:r>
      <w:r w:rsidR="006E54FF">
        <w:rPr>
          <w:rFonts w:asciiTheme="minorBidi" w:hAnsiTheme="minorBidi"/>
          <w:i/>
          <w:iCs/>
        </w:rPr>
        <w:t>a</w:t>
      </w:r>
      <w:r w:rsidRPr="00774683">
        <w:rPr>
          <w:rFonts w:asciiTheme="minorBidi" w:hAnsiTheme="minorBidi"/>
          <w:i/>
          <w:iCs/>
        </w:rPr>
        <w:t>shat</w:t>
      </w:r>
      <w:r w:rsidRPr="00CD56B9">
        <w:rPr>
          <w:rFonts w:asciiTheme="minorBidi" w:hAnsiTheme="minorBidi"/>
        </w:rPr>
        <w:t xml:space="preserve"> </w:t>
      </w:r>
      <w:r w:rsidRPr="00774683">
        <w:rPr>
          <w:rFonts w:asciiTheme="minorBidi" w:hAnsiTheme="minorBidi"/>
          <w:i/>
          <w:iCs/>
        </w:rPr>
        <w:t>Teruma</w:t>
      </w:r>
      <w:r w:rsidRPr="00CD56B9">
        <w:rPr>
          <w:rFonts w:asciiTheme="minorBidi" w:hAnsiTheme="minorBidi"/>
        </w:rPr>
        <w:t>).</w:t>
      </w:r>
    </w:p>
  </w:footnote>
  <w:footnote w:id="9">
    <w:p w:rsidR="00306E61" w:rsidRPr="00CD56B9" w:rsidRDefault="00306E61" w:rsidP="006E54FF">
      <w:pPr>
        <w:pStyle w:val="FootnoteText"/>
        <w:jc w:val="both"/>
        <w:rPr>
          <w:rFonts w:asciiTheme="minorBidi" w:hAnsiTheme="minorBidi"/>
        </w:rPr>
      </w:pPr>
      <w:r w:rsidRPr="00CD56B9">
        <w:rPr>
          <w:rStyle w:val="FootnoteReference"/>
          <w:rFonts w:asciiTheme="minorBidi" w:hAnsiTheme="minorBidi"/>
        </w:rPr>
        <w:footnoteRef/>
      </w:r>
      <w:r w:rsidRPr="00CD56B9">
        <w:rPr>
          <w:rFonts w:asciiTheme="minorBidi" w:hAnsiTheme="minorBidi"/>
        </w:rPr>
        <w:t xml:space="preserve"> </w:t>
      </w:r>
      <w:r w:rsidRPr="00CD56B9">
        <w:rPr>
          <w:rFonts w:asciiTheme="minorBidi" w:hAnsiTheme="minorBidi"/>
          <w:i/>
          <w:iCs/>
        </w:rPr>
        <w:t>Likkutei Moharan</w:t>
      </w:r>
      <w:r w:rsidRPr="00CD56B9">
        <w:rPr>
          <w:rFonts w:asciiTheme="minorBidi" w:hAnsiTheme="minorBidi"/>
        </w:rPr>
        <w:t xml:space="preserve">, </w:t>
      </w:r>
      <w:r w:rsidRPr="00774683">
        <w:rPr>
          <w:rFonts w:asciiTheme="minorBidi" w:hAnsiTheme="minorBidi"/>
          <w:i/>
          <w:iCs/>
        </w:rPr>
        <w:t>siman</w:t>
      </w:r>
      <w:r w:rsidRPr="00CD56B9">
        <w:rPr>
          <w:rFonts w:asciiTheme="minorBidi" w:hAnsiTheme="minorBidi"/>
        </w:rPr>
        <w:t xml:space="preserve"> 237.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95"/>
    <w:rsid w:val="00066095"/>
    <w:rsid w:val="000D615E"/>
    <w:rsid w:val="0013716C"/>
    <w:rsid w:val="002377B8"/>
    <w:rsid w:val="00306E61"/>
    <w:rsid w:val="003615A2"/>
    <w:rsid w:val="004F0E55"/>
    <w:rsid w:val="005010DA"/>
    <w:rsid w:val="005B374C"/>
    <w:rsid w:val="006B100A"/>
    <w:rsid w:val="006D5D78"/>
    <w:rsid w:val="006E54FF"/>
    <w:rsid w:val="0075761D"/>
    <w:rsid w:val="00774683"/>
    <w:rsid w:val="00785BE7"/>
    <w:rsid w:val="00865007"/>
    <w:rsid w:val="008A20E7"/>
    <w:rsid w:val="00945FBC"/>
    <w:rsid w:val="009E7DEB"/>
    <w:rsid w:val="009F422E"/>
    <w:rsid w:val="00AB0124"/>
    <w:rsid w:val="00B52A9F"/>
    <w:rsid w:val="00C82850"/>
    <w:rsid w:val="00C92330"/>
    <w:rsid w:val="00C948A1"/>
    <w:rsid w:val="00CC2095"/>
    <w:rsid w:val="00CD56B9"/>
    <w:rsid w:val="00D038AC"/>
    <w:rsid w:val="00D75163"/>
    <w:rsid w:val="00E0672E"/>
    <w:rsid w:val="00E65974"/>
    <w:rsid w:val="00EB14BA"/>
    <w:rsid w:val="00ED65D3"/>
    <w:rsid w:val="00F4189D"/>
    <w:rsid w:val="00FB0AE5"/>
    <w:rsid w:val="00FF4B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969297953963954892">
    <w:name w:val="m_-61969297953963954892"/>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196929795396395489msofootnotereference">
    <w:name w:val="m_-6196929795396395489msofootnotereference"/>
    <w:basedOn w:val="DefaultParagraphFont"/>
    <w:rsid w:val="00CC2095"/>
  </w:style>
  <w:style w:type="character" w:customStyle="1" w:styleId="m-6196929795396395489msoendnotereference">
    <w:name w:val="m_-6196929795396395489msoendnotereference"/>
    <w:basedOn w:val="DefaultParagraphFont"/>
    <w:rsid w:val="00CC2095"/>
  </w:style>
  <w:style w:type="paragraph" w:customStyle="1" w:styleId="m-6196929795396395489a">
    <w:name w:val="m_-6196929795396395489a"/>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196929795396395489msoendnotetext">
    <w:name w:val="m_-6196929795396395489msoendnotetext"/>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30805459447336352msofootnotetext">
    <w:name w:val="m_-4230805459447336352msofootnotetext"/>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230805459447336352msofootnotereference">
    <w:name w:val="m_-4230805459447336352msofootnotereference"/>
    <w:basedOn w:val="DefaultParagraphFont"/>
    <w:rsid w:val="00CC2095"/>
  </w:style>
  <w:style w:type="paragraph" w:styleId="FootnoteText">
    <w:name w:val="footnote text"/>
    <w:basedOn w:val="Normal"/>
    <w:link w:val="FootnoteTextChar"/>
    <w:uiPriority w:val="99"/>
    <w:semiHidden/>
    <w:unhideWhenUsed/>
    <w:rsid w:val="00CC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95"/>
    <w:rPr>
      <w:sz w:val="20"/>
      <w:szCs w:val="20"/>
    </w:rPr>
  </w:style>
  <w:style w:type="character" w:styleId="FootnoteReference">
    <w:name w:val="footnote reference"/>
    <w:basedOn w:val="DefaultParagraphFont"/>
    <w:uiPriority w:val="99"/>
    <w:semiHidden/>
    <w:unhideWhenUsed/>
    <w:rsid w:val="00CC2095"/>
    <w:rPr>
      <w:vertAlign w:val="superscript"/>
    </w:rPr>
  </w:style>
  <w:style w:type="paragraph" w:styleId="EndnoteText">
    <w:name w:val="endnote text"/>
    <w:basedOn w:val="Normal"/>
    <w:link w:val="EndnoteTextChar"/>
    <w:uiPriority w:val="99"/>
    <w:semiHidden/>
    <w:unhideWhenUsed/>
    <w:rsid w:val="00306E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6E61"/>
    <w:rPr>
      <w:sz w:val="20"/>
      <w:szCs w:val="20"/>
    </w:rPr>
  </w:style>
  <w:style w:type="character" w:styleId="EndnoteReference">
    <w:name w:val="endnote reference"/>
    <w:basedOn w:val="DefaultParagraphFont"/>
    <w:uiPriority w:val="99"/>
    <w:semiHidden/>
    <w:unhideWhenUsed/>
    <w:rsid w:val="00306E61"/>
    <w:rPr>
      <w:vertAlign w:val="superscript"/>
    </w:rPr>
  </w:style>
  <w:style w:type="paragraph" w:styleId="Header">
    <w:name w:val="header"/>
    <w:basedOn w:val="Normal"/>
    <w:link w:val="HeaderChar"/>
    <w:uiPriority w:val="99"/>
    <w:unhideWhenUsed/>
    <w:rsid w:val="006E54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54FF"/>
  </w:style>
  <w:style w:type="paragraph" w:styleId="Footer">
    <w:name w:val="footer"/>
    <w:basedOn w:val="Normal"/>
    <w:link w:val="FooterChar"/>
    <w:uiPriority w:val="99"/>
    <w:unhideWhenUsed/>
    <w:rsid w:val="006E54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5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969297953963954892">
    <w:name w:val="m_-61969297953963954892"/>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196929795396395489msofootnotereference">
    <w:name w:val="m_-6196929795396395489msofootnotereference"/>
    <w:basedOn w:val="DefaultParagraphFont"/>
    <w:rsid w:val="00CC2095"/>
  </w:style>
  <w:style w:type="character" w:customStyle="1" w:styleId="m-6196929795396395489msoendnotereference">
    <w:name w:val="m_-6196929795396395489msoendnotereference"/>
    <w:basedOn w:val="DefaultParagraphFont"/>
    <w:rsid w:val="00CC2095"/>
  </w:style>
  <w:style w:type="paragraph" w:customStyle="1" w:styleId="m-6196929795396395489a">
    <w:name w:val="m_-6196929795396395489a"/>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196929795396395489msoendnotetext">
    <w:name w:val="m_-6196929795396395489msoendnotetext"/>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30805459447336352msofootnotetext">
    <w:name w:val="m_-4230805459447336352msofootnotetext"/>
    <w:basedOn w:val="Normal"/>
    <w:rsid w:val="00CC2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230805459447336352msofootnotereference">
    <w:name w:val="m_-4230805459447336352msofootnotereference"/>
    <w:basedOn w:val="DefaultParagraphFont"/>
    <w:rsid w:val="00CC2095"/>
  </w:style>
  <w:style w:type="paragraph" w:styleId="FootnoteText">
    <w:name w:val="footnote text"/>
    <w:basedOn w:val="Normal"/>
    <w:link w:val="FootnoteTextChar"/>
    <w:uiPriority w:val="99"/>
    <w:semiHidden/>
    <w:unhideWhenUsed/>
    <w:rsid w:val="00CC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95"/>
    <w:rPr>
      <w:sz w:val="20"/>
      <w:szCs w:val="20"/>
    </w:rPr>
  </w:style>
  <w:style w:type="character" w:styleId="FootnoteReference">
    <w:name w:val="footnote reference"/>
    <w:basedOn w:val="DefaultParagraphFont"/>
    <w:uiPriority w:val="99"/>
    <w:semiHidden/>
    <w:unhideWhenUsed/>
    <w:rsid w:val="00CC2095"/>
    <w:rPr>
      <w:vertAlign w:val="superscript"/>
    </w:rPr>
  </w:style>
  <w:style w:type="paragraph" w:styleId="EndnoteText">
    <w:name w:val="endnote text"/>
    <w:basedOn w:val="Normal"/>
    <w:link w:val="EndnoteTextChar"/>
    <w:uiPriority w:val="99"/>
    <w:semiHidden/>
    <w:unhideWhenUsed/>
    <w:rsid w:val="00306E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6E61"/>
    <w:rPr>
      <w:sz w:val="20"/>
      <w:szCs w:val="20"/>
    </w:rPr>
  </w:style>
  <w:style w:type="character" w:styleId="EndnoteReference">
    <w:name w:val="endnote reference"/>
    <w:basedOn w:val="DefaultParagraphFont"/>
    <w:uiPriority w:val="99"/>
    <w:semiHidden/>
    <w:unhideWhenUsed/>
    <w:rsid w:val="00306E61"/>
    <w:rPr>
      <w:vertAlign w:val="superscript"/>
    </w:rPr>
  </w:style>
  <w:style w:type="paragraph" w:styleId="Header">
    <w:name w:val="header"/>
    <w:basedOn w:val="Normal"/>
    <w:link w:val="HeaderChar"/>
    <w:uiPriority w:val="99"/>
    <w:unhideWhenUsed/>
    <w:rsid w:val="006E54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54FF"/>
  </w:style>
  <w:style w:type="paragraph" w:styleId="Footer">
    <w:name w:val="footer"/>
    <w:basedOn w:val="Normal"/>
    <w:link w:val="FooterChar"/>
    <w:uiPriority w:val="99"/>
    <w:unhideWhenUsed/>
    <w:rsid w:val="006E54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7446">
      <w:bodyDiv w:val="1"/>
      <w:marLeft w:val="0"/>
      <w:marRight w:val="0"/>
      <w:marTop w:val="0"/>
      <w:marBottom w:val="0"/>
      <w:divBdr>
        <w:top w:val="none" w:sz="0" w:space="0" w:color="auto"/>
        <w:left w:val="none" w:sz="0" w:space="0" w:color="auto"/>
        <w:bottom w:val="none" w:sz="0" w:space="0" w:color="auto"/>
        <w:right w:val="none" w:sz="0" w:space="0" w:color="auto"/>
      </w:divBdr>
      <w:divsChild>
        <w:div w:id="1148205198">
          <w:marLeft w:val="0"/>
          <w:marRight w:val="0"/>
          <w:marTop w:val="0"/>
          <w:marBottom w:val="0"/>
          <w:divBdr>
            <w:top w:val="none" w:sz="0" w:space="0" w:color="auto"/>
            <w:left w:val="none" w:sz="0" w:space="0" w:color="auto"/>
            <w:bottom w:val="none" w:sz="0" w:space="0" w:color="auto"/>
            <w:right w:val="none" w:sz="0" w:space="0" w:color="auto"/>
          </w:divBdr>
        </w:div>
        <w:div w:id="998458140">
          <w:marLeft w:val="0"/>
          <w:marRight w:val="0"/>
          <w:marTop w:val="0"/>
          <w:marBottom w:val="0"/>
          <w:divBdr>
            <w:top w:val="none" w:sz="0" w:space="0" w:color="auto"/>
            <w:left w:val="none" w:sz="0" w:space="0" w:color="auto"/>
            <w:bottom w:val="none" w:sz="0" w:space="0" w:color="auto"/>
            <w:right w:val="none" w:sz="0" w:space="0" w:color="auto"/>
          </w:divBdr>
        </w:div>
        <w:div w:id="726143791">
          <w:marLeft w:val="0"/>
          <w:marRight w:val="0"/>
          <w:marTop w:val="0"/>
          <w:marBottom w:val="0"/>
          <w:divBdr>
            <w:top w:val="none" w:sz="0" w:space="0" w:color="auto"/>
            <w:left w:val="none" w:sz="0" w:space="0" w:color="auto"/>
            <w:bottom w:val="none" w:sz="0" w:space="0" w:color="auto"/>
            <w:right w:val="none" w:sz="0" w:space="0" w:color="auto"/>
          </w:divBdr>
        </w:div>
        <w:div w:id="262345866">
          <w:marLeft w:val="0"/>
          <w:marRight w:val="0"/>
          <w:marTop w:val="0"/>
          <w:marBottom w:val="0"/>
          <w:divBdr>
            <w:top w:val="none" w:sz="0" w:space="0" w:color="auto"/>
            <w:left w:val="none" w:sz="0" w:space="0" w:color="auto"/>
            <w:bottom w:val="none" w:sz="0" w:space="0" w:color="auto"/>
            <w:right w:val="none" w:sz="0" w:space="0" w:color="auto"/>
          </w:divBdr>
        </w:div>
        <w:div w:id="1989438577">
          <w:marLeft w:val="0"/>
          <w:marRight w:val="0"/>
          <w:marTop w:val="0"/>
          <w:marBottom w:val="0"/>
          <w:divBdr>
            <w:top w:val="none" w:sz="0" w:space="0" w:color="auto"/>
            <w:left w:val="none" w:sz="0" w:space="0" w:color="auto"/>
            <w:bottom w:val="none" w:sz="0" w:space="0" w:color="auto"/>
            <w:right w:val="none" w:sz="0" w:space="0" w:color="auto"/>
          </w:divBdr>
        </w:div>
        <w:div w:id="1378968904">
          <w:marLeft w:val="0"/>
          <w:marRight w:val="0"/>
          <w:marTop w:val="0"/>
          <w:marBottom w:val="0"/>
          <w:divBdr>
            <w:top w:val="none" w:sz="0" w:space="0" w:color="auto"/>
            <w:left w:val="none" w:sz="0" w:space="0" w:color="auto"/>
            <w:bottom w:val="none" w:sz="0" w:space="0" w:color="auto"/>
            <w:right w:val="none" w:sz="0" w:space="0" w:color="auto"/>
          </w:divBdr>
        </w:div>
      </w:divsChild>
    </w:div>
    <w:div w:id="20067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5C6D-A3EF-4BCB-B75A-F7CEFC42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2</cp:revision>
  <dcterms:created xsi:type="dcterms:W3CDTF">2018-06-27T08:00:00Z</dcterms:created>
  <dcterms:modified xsi:type="dcterms:W3CDTF">2018-06-27T08:00:00Z</dcterms:modified>
</cp:coreProperties>
</file>