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Pr="002D526D" w:rsidRDefault="00430D18" w:rsidP="002A483B">
      <w:pPr>
        <w:ind w:firstLine="0"/>
        <w:rPr>
          <w:rFonts w:hint="cs"/>
        </w:rPr>
      </w:pPr>
      <w:bookmarkStart w:id="0" w:name="_GoBack"/>
      <w:bookmarkEnd w:id="0"/>
    </w:p>
    <w:p w:rsidR="006C66B5" w:rsidRPr="006C66B5" w:rsidRDefault="006C66B5" w:rsidP="006C66B5">
      <w:pPr>
        <w:pStyle w:val="1"/>
        <w:rPr>
          <w:rtl/>
        </w:rPr>
      </w:pPr>
      <w:r w:rsidRPr="006C66B5">
        <w:rPr>
          <w:rFonts w:hint="cs"/>
          <w:rtl/>
        </w:rPr>
        <w:t>נגד מזבח בית אל וכהניו (י"ג, א</w:t>
      </w:r>
      <w:r w:rsidRPr="006C66B5">
        <w:rPr>
          <w:rFonts w:hint="cs"/>
        </w:rPr>
        <w:sym w:font="Symbol" w:char="F02D"/>
      </w:r>
      <w:r w:rsidRPr="006C66B5">
        <w:rPr>
          <w:rFonts w:hint="cs"/>
          <w:rtl/>
        </w:rPr>
        <w:t>לב; מל"ב כ"ג, טו</w:t>
      </w:r>
      <w:r w:rsidRPr="006C66B5">
        <w:rPr>
          <w:rFonts w:hint="cs"/>
        </w:rPr>
        <w:sym w:font="Symbol" w:char="F02D"/>
      </w:r>
      <w:r w:rsidRPr="006C66B5">
        <w:rPr>
          <w:rFonts w:hint="cs"/>
          <w:rtl/>
        </w:rPr>
        <w:t>כ)</w:t>
      </w:r>
    </w:p>
    <w:p w:rsidR="002A483B" w:rsidRDefault="002A483B" w:rsidP="006C66B5">
      <w:pPr>
        <w:pStyle w:val="2"/>
        <w:rPr>
          <w:rtl/>
        </w:rPr>
      </w:pPr>
      <w:r w:rsidRPr="002D526D">
        <w:rPr>
          <w:rFonts w:hint="cs"/>
          <w:rtl/>
        </w:rPr>
        <w:t>ח.</w:t>
      </w:r>
      <w:r w:rsidR="00E170B2">
        <w:rPr>
          <w:rFonts w:hint="cs"/>
          <w:rtl/>
        </w:rPr>
        <w:t xml:space="preserve"> עיון מסכם: מבנה הסיפור ומשמעותו</w:t>
      </w:r>
    </w:p>
    <w:p w:rsidR="00535663" w:rsidRDefault="00535663" w:rsidP="00743843">
      <w:pPr>
        <w:pStyle w:val="3"/>
        <w:rPr>
          <w:rtl/>
        </w:rPr>
      </w:pPr>
      <w:r>
        <w:rPr>
          <w:rFonts w:hint="cs"/>
          <w:rtl/>
        </w:rPr>
        <w:t xml:space="preserve">1. </w:t>
      </w:r>
      <w:r w:rsidR="00743843">
        <w:rPr>
          <w:rFonts w:hint="cs"/>
          <w:rtl/>
        </w:rPr>
        <w:t>חשיפת המבנה של סיפור במקרא – כיצד?</w:t>
      </w:r>
      <w:r>
        <w:rPr>
          <w:rFonts w:hint="cs"/>
          <w:rtl/>
        </w:rPr>
        <w:t xml:space="preserve"> </w:t>
      </w:r>
    </w:p>
    <w:p w:rsidR="00743843" w:rsidRPr="00743843" w:rsidRDefault="00743843" w:rsidP="00023585">
      <w:pPr>
        <w:rPr>
          <w:rtl/>
        </w:rPr>
      </w:pPr>
      <w:r w:rsidRPr="00743843">
        <w:rPr>
          <w:rFonts w:hint="cs"/>
          <w:rtl/>
        </w:rPr>
        <w:t xml:space="preserve">המבנה של סיפור מקראי </w:t>
      </w:r>
      <w:r>
        <w:rPr>
          <w:rFonts w:hint="cs"/>
          <w:rtl/>
        </w:rPr>
        <w:t>נותן</w:t>
      </w:r>
      <w:r w:rsidRPr="00743843">
        <w:rPr>
          <w:rFonts w:hint="cs"/>
          <w:rtl/>
        </w:rPr>
        <w:t xml:space="preserve"> למעיין תמונה כללית ושלמה של הסיפור, ועל כן הוא מקרבו</w:t>
      </w:r>
      <w:r w:rsidR="00023585">
        <w:rPr>
          <w:rFonts w:hint="cs"/>
          <w:rtl/>
        </w:rPr>
        <w:t>,</w:t>
      </w:r>
      <w:r w:rsidRPr="00743843">
        <w:rPr>
          <w:rFonts w:hint="cs"/>
          <w:rtl/>
        </w:rPr>
        <w:t xml:space="preserve"> יותר מכל אמצעי ספרותי אחר</w:t>
      </w:r>
      <w:r w:rsidR="00023585">
        <w:rPr>
          <w:rFonts w:hint="cs"/>
          <w:rtl/>
        </w:rPr>
        <w:t>,</w:t>
      </w:r>
      <w:r w:rsidRPr="00743843">
        <w:rPr>
          <w:rFonts w:hint="cs"/>
          <w:rtl/>
        </w:rPr>
        <w:t xml:space="preserve"> להכרת נושאו ומגמתו של הסיפור.</w:t>
      </w:r>
    </w:p>
    <w:p w:rsidR="00743843" w:rsidRPr="0016649C" w:rsidRDefault="00743843" w:rsidP="00023585">
      <w:pPr>
        <w:rPr>
          <w:rtl/>
        </w:rPr>
      </w:pPr>
      <w:r w:rsidRPr="00743843">
        <w:rPr>
          <w:rFonts w:hint="cs"/>
          <w:rtl/>
        </w:rPr>
        <w:t xml:space="preserve">לכאורה, כבר עסקנו במבנה הסיפור בעיון המבוא לסדרת עיונים זו. בסעיף 3 של עיון המבוא תיארנו את חלוקת סיפורנו לשלוש מערכות, ובסעיף 4 עמדנו על היחסים ביניהן. </w:t>
      </w:r>
      <w:r w:rsidRPr="0016649C">
        <w:rPr>
          <w:rFonts w:hint="cs"/>
          <w:rtl/>
        </w:rPr>
        <w:t xml:space="preserve">אלא </w:t>
      </w:r>
      <w:r w:rsidR="00023585" w:rsidRPr="0016649C">
        <w:rPr>
          <w:rFonts w:hint="cs"/>
          <w:rtl/>
        </w:rPr>
        <w:t>ש</w:t>
      </w:r>
      <w:r w:rsidRPr="0016649C">
        <w:rPr>
          <w:rFonts w:hint="cs"/>
          <w:rtl/>
        </w:rPr>
        <w:t>כתבנו</w:t>
      </w:r>
      <w:r w:rsidR="00345602" w:rsidRPr="0016649C">
        <w:rPr>
          <w:rFonts w:hint="cs"/>
          <w:rtl/>
        </w:rPr>
        <w:t xml:space="preserve"> שם, כי את הדיון במבנה הסיפור</w:t>
      </w:r>
      <w:r w:rsidRPr="0016649C">
        <w:rPr>
          <w:rFonts w:hint="cs"/>
          <w:rtl/>
        </w:rPr>
        <w:t xml:space="preserve"> במשמעות שאנו רגילים להשתמש במונח זה בעיונינו, אנו דוחים לסיום סדרת העיונים, כדי שישמש אותנו כמבט מסכם על הסיפור. והנה עתה הגיעה השעה לכך. </w:t>
      </w:r>
    </w:p>
    <w:p w:rsidR="00743843" w:rsidRPr="00743843" w:rsidRDefault="00743843" w:rsidP="00023585">
      <w:pPr>
        <w:rPr>
          <w:rtl/>
        </w:rPr>
      </w:pPr>
      <w:r w:rsidRPr="0016649C">
        <w:rPr>
          <w:rFonts w:hint="cs"/>
          <w:rtl/>
        </w:rPr>
        <w:t>ראשית, עלינו להסביר את דרכנו בחשיפת המבנה של סיפור במקרא, ו</w:t>
      </w:r>
      <w:r w:rsidR="00023585" w:rsidRPr="0016649C">
        <w:rPr>
          <w:rFonts w:hint="cs"/>
          <w:rtl/>
        </w:rPr>
        <w:t>מתוך כך להבהיר</w:t>
      </w:r>
      <w:r w:rsidR="00023585">
        <w:rPr>
          <w:rFonts w:hint="cs"/>
          <w:rtl/>
        </w:rPr>
        <w:t xml:space="preserve"> </w:t>
      </w:r>
      <w:r>
        <w:rPr>
          <w:rFonts w:hint="cs"/>
          <w:rtl/>
        </w:rPr>
        <w:t xml:space="preserve">מדוע מה שעשינו בעיון המבוא אינו תואם </w:t>
      </w:r>
      <w:r w:rsidR="00023585">
        <w:rPr>
          <w:rFonts w:hint="cs"/>
          <w:rtl/>
        </w:rPr>
        <w:t>דרך זו</w:t>
      </w:r>
      <w:r w:rsidRPr="00743843">
        <w:rPr>
          <w:rFonts w:hint="cs"/>
          <w:rtl/>
        </w:rPr>
        <w:t xml:space="preserve">. </w:t>
      </w:r>
    </w:p>
    <w:p w:rsidR="00743843" w:rsidRPr="00743843" w:rsidRDefault="00743843" w:rsidP="00743843">
      <w:pPr>
        <w:rPr>
          <w:rtl/>
        </w:rPr>
      </w:pPr>
      <w:r w:rsidRPr="00743843">
        <w:rPr>
          <w:rFonts w:hint="cs"/>
          <w:rtl/>
        </w:rPr>
        <w:t xml:space="preserve">הדרך המקובלת בקרב מפרשים וחוקרים בני ימינו לשם חשיפת המבנה של הסיפור המקראי היא, </w:t>
      </w:r>
      <w:r>
        <w:rPr>
          <w:rFonts w:hint="cs"/>
          <w:rtl/>
        </w:rPr>
        <w:t>לאחר תיחומו של הסיפור,</w:t>
      </w:r>
      <w:r w:rsidRPr="00743843">
        <w:rPr>
          <w:rFonts w:hint="cs"/>
          <w:rtl/>
        </w:rPr>
        <w:t xml:space="preserve"> לחלק</w:t>
      </w:r>
      <w:r>
        <w:rPr>
          <w:rFonts w:hint="cs"/>
          <w:rtl/>
        </w:rPr>
        <w:t>ו</w:t>
      </w:r>
      <w:r w:rsidRPr="00743843">
        <w:rPr>
          <w:rFonts w:hint="cs"/>
          <w:rtl/>
        </w:rPr>
        <w:t xml:space="preserve"> לסצנות, על פי התחלפות הדמויות על במת הסיפור ועל פי שינוי מקום ההתרחשות. לאחר מכן, </w:t>
      </w:r>
      <w:r>
        <w:rPr>
          <w:rFonts w:hint="cs"/>
          <w:rtl/>
        </w:rPr>
        <w:t xml:space="preserve">רגילים </w:t>
      </w:r>
      <w:r w:rsidRPr="00743843">
        <w:rPr>
          <w:rFonts w:hint="cs"/>
          <w:rtl/>
        </w:rPr>
        <w:t xml:space="preserve">להציב את הסצנות השונות בדרך </w:t>
      </w:r>
      <w:r>
        <w:rPr>
          <w:rFonts w:hint="cs"/>
          <w:rtl/>
        </w:rPr>
        <w:t>המבליטה את ההקבלה ביניהן,</w:t>
      </w:r>
      <w:r w:rsidRPr="00743843">
        <w:rPr>
          <w:rFonts w:hint="cs"/>
          <w:rtl/>
        </w:rPr>
        <w:t xml:space="preserve"> או בדרך שמגלה את ההתפתחות ביניהן.</w:t>
      </w:r>
      <w:r w:rsidRPr="00743843">
        <w:rPr>
          <w:vertAlign w:val="superscript"/>
          <w:rtl/>
        </w:rPr>
        <w:footnoteReference w:id="1"/>
      </w:r>
    </w:p>
    <w:p w:rsidR="00913866" w:rsidRDefault="00743843" w:rsidP="00023585">
      <w:pPr>
        <w:rPr>
          <w:rtl/>
        </w:rPr>
      </w:pPr>
      <w:r w:rsidRPr="00743843">
        <w:rPr>
          <w:rFonts w:hint="cs"/>
          <w:rtl/>
        </w:rPr>
        <w:t>פירוק הסיפור לחלקיו (ב</w:t>
      </w:r>
      <w:r w:rsidR="00023585">
        <w:rPr>
          <w:rFonts w:hint="cs"/>
          <w:rtl/>
        </w:rPr>
        <w:t xml:space="preserve">אמצעות </w:t>
      </w:r>
      <w:r w:rsidRPr="00743843">
        <w:rPr>
          <w:rFonts w:hint="cs"/>
          <w:rtl/>
        </w:rPr>
        <w:t xml:space="preserve">חלוקה לסצנות או לחלקים אחרים) מועיל לצורך המעקב אחר התפתחות עלילתו. תרומתה של פעולה זו היא בעצם הדבר שהיא מחייבת את המעיין לשים את </w:t>
      </w:r>
      <w:r w:rsidR="00913866">
        <w:rPr>
          <w:rFonts w:hint="cs"/>
          <w:rtl/>
        </w:rPr>
        <w:t>ל</w:t>
      </w:r>
      <w:r w:rsidRPr="00743843">
        <w:rPr>
          <w:rFonts w:hint="cs"/>
          <w:rtl/>
        </w:rPr>
        <w:t>בו לשינויים במהלך העלילה</w:t>
      </w:r>
      <w:r w:rsidR="00913866">
        <w:rPr>
          <w:rFonts w:hint="cs"/>
          <w:rtl/>
        </w:rPr>
        <w:t xml:space="preserve"> –</w:t>
      </w:r>
      <w:r w:rsidRPr="00743843">
        <w:rPr>
          <w:rFonts w:hint="cs"/>
          <w:rtl/>
        </w:rPr>
        <w:t xml:space="preserve"> להתחלפות הדמויות ולשינויי המקומות החלים בסיפור. </w:t>
      </w:r>
    </w:p>
    <w:p w:rsidR="00743843" w:rsidRPr="00743843" w:rsidRDefault="00743843" w:rsidP="00023585">
      <w:pPr>
        <w:rPr>
          <w:rtl/>
        </w:rPr>
      </w:pPr>
      <w:r w:rsidRPr="00743843">
        <w:rPr>
          <w:rFonts w:hint="cs"/>
          <w:rtl/>
        </w:rPr>
        <w:t xml:space="preserve">אולם מבנה הסיפור כפי שאנו </w:t>
      </w:r>
      <w:r w:rsidR="00913866">
        <w:rPr>
          <w:rFonts w:hint="cs"/>
          <w:rtl/>
        </w:rPr>
        <w:t>תופסים</w:t>
      </w:r>
      <w:r w:rsidRPr="00743843">
        <w:rPr>
          <w:rFonts w:hint="cs"/>
          <w:rtl/>
        </w:rPr>
        <w:t xml:space="preserve"> אותו אינו תלוי </w:t>
      </w:r>
      <w:r w:rsidR="00913866">
        <w:rPr>
          <w:rFonts w:hint="cs"/>
          <w:rtl/>
        </w:rPr>
        <w:t>ב</w:t>
      </w:r>
      <w:r w:rsidR="00913866" w:rsidRPr="00743843">
        <w:rPr>
          <w:rFonts w:hint="cs"/>
          <w:rtl/>
        </w:rPr>
        <w:t xml:space="preserve">חלוקה </w:t>
      </w:r>
      <w:r w:rsidR="00023585">
        <w:rPr>
          <w:rFonts w:hint="cs"/>
          <w:rtl/>
        </w:rPr>
        <w:t>כ</w:t>
      </w:r>
      <w:r w:rsidR="00913866" w:rsidRPr="00743843">
        <w:rPr>
          <w:rFonts w:hint="cs"/>
          <w:rtl/>
        </w:rPr>
        <w:t>ז</w:t>
      </w:r>
      <w:r w:rsidR="00913866">
        <w:rPr>
          <w:rFonts w:hint="cs"/>
          <w:rtl/>
        </w:rPr>
        <w:t xml:space="preserve">ו. חשיפת המבנה </w:t>
      </w:r>
      <w:r w:rsidR="00023585">
        <w:rPr>
          <w:rFonts w:hint="cs"/>
          <w:rtl/>
        </w:rPr>
        <w:t xml:space="preserve">של סיפור במקרא </w:t>
      </w:r>
      <w:r w:rsidR="00913866">
        <w:rPr>
          <w:rFonts w:hint="cs"/>
          <w:rtl/>
        </w:rPr>
        <w:t xml:space="preserve">אינה </w:t>
      </w:r>
      <w:r w:rsidR="00023585">
        <w:rPr>
          <w:rFonts w:hint="cs"/>
          <w:rtl/>
        </w:rPr>
        <w:t xml:space="preserve">מבוססת על </w:t>
      </w:r>
      <w:r w:rsidR="00913866">
        <w:rPr>
          <w:rFonts w:hint="cs"/>
          <w:rtl/>
        </w:rPr>
        <w:t>פעולה זו,</w:t>
      </w:r>
      <w:r w:rsidRPr="00743843">
        <w:rPr>
          <w:rFonts w:hint="cs"/>
          <w:rtl/>
        </w:rPr>
        <w:t xml:space="preserve"> ולעתים אינה קשורה בה כלל. הבה נתאר אפוא את סדר הפעולות שיש לעשותן כדי לעמוד על מבנה הסיפור במקרא: </w:t>
      </w:r>
    </w:p>
    <w:p w:rsidR="00743843" w:rsidRPr="00743843" w:rsidRDefault="00023585" w:rsidP="0016649C">
      <w:pPr>
        <w:rPr>
          <w:rtl/>
        </w:rPr>
      </w:pPr>
      <w:r>
        <w:rPr>
          <w:rFonts w:hint="cs"/>
          <w:b/>
          <w:bCs/>
          <w:rtl/>
        </w:rPr>
        <w:t xml:space="preserve">שלב </w:t>
      </w:r>
      <w:r w:rsidR="00743843" w:rsidRPr="00743843">
        <w:rPr>
          <w:rFonts w:hint="cs"/>
          <w:b/>
          <w:bCs/>
          <w:rtl/>
        </w:rPr>
        <w:t>א</w:t>
      </w:r>
      <w:r w:rsidR="00F008D0">
        <w:rPr>
          <w:rFonts w:hint="cs"/>
          <w:b/>
          <w:bCs/>
          <w:rtl/>
        </w:rPr>
        <w:t xml:space="preserve"> – תיחום</w:t>
      </w:r>
      <w:r>
        <w:rPr>
          <w:rFonts w:hint="cs"/>
          <w:b/>
          <w:bCs/>
          <w:rtl/>
        </w:rPr>
        <w:t>:</w:t>
      </w:r>
      <w:r w:rsidR="00743843" w:rsidRPr="00743843">
        <w:rPr>
          <w:rFonts w:hint="cs"/>
          <w:rtl/>
        </w:rPr>
        <w:t xml:space="preserve"> חשיפת מבנה הסיפור מתחילה </w:t>
      </w:r>
      <w:r w:rsidR="0016649C">
        <w:rPr>
          <w:rFonts w:hint="cs"/>
          <w:b/>
          <w:bCs/>
          <w:rtl/>
        </w:rPr>
        <w:t>ב</w:t>
      </w:r>
      <w:r w:rsidR="00743843" w:rsidRPr="00743843">
        <w:rPr>
          <w:rFonts w:hint="cs"/>
          <w:b/>
          <w:bCs/>
          <w:rtl/>
        </w:rPr>
        <w:t>סיפור השלם</w:t>
      </w:r>
      <w:r w:rsidR="00743843" w:rsidRPr="00023585">
        <w:rPr>
          <w:rFonts w:hint="cs"/>
          <w:rtl/>
        </w:rPr>
        <w:t>.</w:t>
      </w:r>
      <w:r w:rsidR="00743843" w:rsidRPr="00743843">
        <w:rPr>
          <w:rFonts w:hint="cs"/>
          <w:rtl/>
        </w:rPr>
        <w:t xml:space="preserve"> </w:t>
      </w:r>
      <w:r w:rsidR="00F008D0" w:rsidRPr="00743843">
        <w:rPr>
          <w:rFonts w:hint="cs"/>
          <w:rtl/>
        </w:rPr>
        <w:t>הפעולה הראשונה שיש לעשותה</w:t>
      </w:r>
      <w:r w:rsidR="00F008D0">
        <w:rPr>
          <w:rFonts w:hint="cs"/>
          <w:rtl/>
        </w:rPr>
        <w:t xml:space="preserve"> לשם כך היא</w:t>
      </w:r>
      <w:r w:rsidR="00F008D0" w:rsidRPr="00743843">
        <w:rPr>
          <w:rFonts w:hint="cs"/>
          <w:rtl/>
        </w:rPr>
        <w:t xml:space="preserve"> </w:t>
      </w:r>
      <w:r w:rsidR="00743843" w:rsidRPr="00743843">
        <w:rPr>
          <w:rFonts w:hint="cs"/>
          <w:rtl/>
        </w:rPr>
        <w:t>תיחום הסיפור</w:t>
      </w:r>
      <w:r w:rsidR="00F008D0">
        <w:rPr>
          <w:rFonts w:hint="cs"/>
          <w:rtl/>
        </w:rPr>
        <w:t>. התיחום</w:t>
      </w:r>
      <w:r w:rsidR="00743843" w:rsidRPr="00743843">
        <w:rPr>
          <w:rFonts w:hint="cs"/>
          <w:rtl/>
        </w:rPr>
        <w:t xml:space="preserve"> לא </w:t>
      </w:r>
      <w:r w:rsidR="00F008D0">
        <w:rPr>
          <w:rFonts w:hint="cs"/>
          <w:rtl/>
        </w:rPr>
        <w:t xml:space="preserve">נעשה </w:t>
      </w:r>
      <w:r w:rsidR="00743843" w:rsidRPr="00743843">
        <w:rPr>
          <w:rFonts w:hint="cs"/>
          <w:rtl/>
        </w:rPr>
        <w:t>רק כדי לדעת מהם גבולותיו של הסיפור שאותו אנו באים לפרש ולחלק לחלקיו. התיחום המדויק מפגיש אותנו לראשונה עם ה</w:t>
      </w:r>
      <w:r w:rsidR="00913866">
        <w:rPr>
          <w:rFonts w:hint="cs"/>
          <w:rtl/>
        </w:rPr>
        <w:t>יצירה בשלמותה, אותה שלמות ש</w:t>
      </w:r>
      <w:r w:rsidR="00743843" w:rsidRPr="00743843">
        <w:rPr>
          <w:rFonts w:hint="cs"/>
          <w:rtl/>
        </w:rPr>
        <w:t xml:space="preserve">אנו מעוניינים להכיר באמצעות </w:t>
      </w:r>
      <w:r w:rsidR="00F008D0">
        <w:rPr>
          <w:rFonts w:hint="cs"/>
          <w:rtl/>
        </w:rPr>
        <w:t xml:space="preserve">חשיפת </w:t>
      </w:r>
      <w:r w:rsidR="00743843" w:rsidRPr="00743843">
        <w:rPr>
          <w:rFonts w:hint="cs"/>
          <w:rtl/>
        </w:rPr>
        <w:t xml:space="preserve">המבנה שלה. התיחום המדויק הוא גם תנאי לפעולה הבאה שיש לעשות לשם חשיפת מבנה הסיפור כפי שנבאר להלן. </w:t>
      </w:r>
    </w:p>
    <w:p w:rsidR="00743843" w:rsidRPr="00743843" w:rsidRDefault="00F008D0" w:rsidP="00345602">
      <w:pPr>
        <w:rPr>
          <w:rtl/>
        </w:rPr>
      </w:pPr>
      <w:r>
        <w:rPr>
          <w:rFonts w:hint="cs"/>
          <w:b/>
          <w:bCs/>
          <w:rtl/>
        </w:rPr>
        <w:t xml:space="preserve">שלב </w:t>
      </w:r>
      <w:r w:rsidR="00743843" w:rsidRPr="00743843">
        <w:rPr>
          <w:rFonts w:hint="cs"/>
          <w:b/>
          <w:bCs/>
          <w:rtl/>
        </w:rPr>
        <w:t>ב</w:t>
      </w:r>
      <w:r>
        <w:rPr>
          <w:rFonts w:hint="cs"/>
          <w:b/>
          <w:bCs/>
          <w:rtl/>
        </w:rPr>
        <w:t xml:space="preserve"> – </w:t>
      </w:r>
      <w:r w:rsidRPr="00F008D0">
        <w:rPr>
          <w:rFonts w:hint="cs"/>
          <w:b/>
          <w:bCs/>
          <w:rtl/>
        </w:rPr>
        <w:t>חצייה:</w:t>
      </w:r>
      <w:r w:rsidR="00913866">
        <w:rPr>
          <w:rFonts w:hint="cs"/>
          <w:rtl/>
        </w:rPr>
        <w:t xml:space="preserve"> </w:t>
      </w:r>
      <w:r w:rsidR="00743843" w:rsidRPr="00743843">
        <w:rPr>
          <w:rFonts w:hint="cs"/>
          <w:rtl/>
        </w:rPr>
        <w:t xml:space="preserve">הניסיון מלמדנו כי הסיפור במקרא נחלק בדרך כלל לשתי מחציות דומות באורכן. </w:t>
      </w:r>
      <w:r w:rsidR="00345602">
        <w:rPr>
          <w:rFonts w:hint="cs"/>
          <w:rtl/>
        </w:rPr>
        <w:t>רוב הסיפורים</w:t>
      </w:r>
      <w:r w:rsidR="00743843" w:rsidRPr="00743843">
        <w:rPr>
          <w:rFonts w:hint="cs"/>
          <w:rtl/>
        </w:rPr>
        <w:t xml:space="preserve"> </w:t>
      </w:r>
      <w:r w:rsidR="00345602">
        <w:rPr>
          <w:rFonts w:hint="cs"/>
          <w:rtl/>
        </w:rPr>
        <w:t xml:space="preserve">עוסקים </w:t>
      </w:r>
      <w:r w:rsidR="00743843" w:rsidRPr="00743843">
        <w:rPr>
          <w:rFonts w:hint="cs"/>
          <w:rtl/>
        </w:rPr>
        <w:t xml:space="preserve"> </w:t>
      </w:r>
      <w:r>
        <w:rPr>
          <w:rFonts w:hint="cs"/>
          <w:rtl/>
        </w:rPr>
        <w:t>ב</w:t>
      </w:r>
      <w:r w:rsidR="00743843" w:rsidRPr="00743843">
        <w:rPr>
          <w:rFonts w:hint="cs"/>
          <w:rtl/>
        </w:rPr>
        <w:t>'בעיה ופתרונה'</w:t>
      </w:r>
      <w:r>
        <w:rPr>
          <w:rFonts w:hint="cs"/>
          <w:rtl/>
        </w:rPr>
        <w:t>,</w:t>
      </w:r>
      <w:r w:rsidR="00743843" w:rsidRPr="00743843">
        <w:rPr>
          <w:rFonts w:hint="cs"/>
          <w:rtl/>
        </w:rPr>
        <w:t xml:space="preserve"> ואף סיפורנו נמנה על סוג זה של סיפורים</w:t>
      </w:r>
      <w:r w:rsidR="00345602">
        <w:rPr>
          <w:rFonts w:hint="cs"/>
          <w:rtl/>
        </w:rPr>
        <w:t>. במקרים אלה</w:t>
      </w:r>
      <w:r w:rsidR="00743843" w:rsidRPr="00743843">
        <w:rPr>
          <w:rFonts w:hint="cs"/>
          <w:rtl/>
        </w:rPr>
        <w:t xml:space="preserve"> תהא הבעיה של הסיפור מעוצבת במחציתו הראשונה, ואילו פתרון הבעיה יהא מעוצב במחצית השנייה. </w:t>
      </w:r>
    </w:p>
    <w:p w:rsidR="00743843" w:rsidRPr="00743843" w:rsidRDefault="00743843" w:rsidP="00743843">
      <w:pPr>
        <w:rPr>
          <w:rtl/>
        </w:rPr>
      </w:pPr>
      <w:r w:rsidRPr="00743843">
        <w:rPr>
          <w:rFonts w:hint="cs"/>
          <w:rtl/>
        </w:rPr>
        <w:t>פתיחתה של המחצית השנייה של הסיפור ניכרת בדרך כלל ללא קושי: בעלילת הסיפור חלה תפנית דרמטית, המשנה את מהלכו של הסיפור מכאן ואילך. כל המסופר במחצית השנייה מושפע מאותה תפנית.</w:t>
      </w:r>
    </w:p>
    <w:p w:rsidR="00743843" w:rsidRPr="00743843" w:rsidRDefault="00743843" w:rsidP="00913866">
      <w:pPr>
        <w:rPr>
          <w:rtl/>
        </w:rPr>
      </w:pPr>
      <w:r w:rsidRPr="00743843">
        <w:rPr>
          <w:rFonts w:hint="cs"/>
          <w:rtl/>
        </w:rPr>
        <w:t>ראוי להדגיש כי חלוקת הסיפור לשתי</w:t>
      </w:r>
      <w:r w:rsidR="00913866">
        <w:rPr>
          <w:rFonts w:hint="cs"/>
          <w:rtl/>
        </w:rPr>
        <w:t xml:space="preserve"> מחציות, שהן שני חלקיו הגדולים </w:t>
      </w:r>
      <w:r w:rsidRPr="00743843">
        <w:rPr>
          <w:rFonts w:hint="cs"/>
          <w:rtl/>
        </w:rPr>
        <w:t>של השלם</w:t>
      </w:r>
      <w:r w:rsidR="00913866">
        <w:rPr>
          <w:rFonts w:hint="cs"/>
          <w:rtl/>
        </w:rPr>
        <w:t>,</w:t>
      </w:r>
      <w:r w:rsidRPr="00743843">
        <w:rPr>
          <w:rFonts w:hint="cs"/>
          <w:rtl/>
        </w:rPr>
        <w:t xml:space="preserve"> אינה תלויה כלל בחלוקתו לסצנות. במקרים רבים (אולי אף ברוב המקרים</w:t>
      </w:r>
      <w:r w:rsidR="00F008D0">
        <w:rPr>
          <w:rFonts w:hint="cs"/>
          <w:rtl/>
        </w:rPr>
        <w:t>, וכך גם בסיפורנו כפי שנראה להלן</w:t>
      </w:r>
      <w:r w:rsidRPr="00743843">
        <w:rPr>
          <w:rFonts w:hint="cs"/>
          <w:rtl/>
        </w:rPr>
        <w:t>) חלה התפנית הדרמטית הפותחת את המחצית השנייה של הסיפור באמצע סצנה.</w:t>
      </w:r>
    </w:p>
    <w:p w:rsidR="00743843" w:rsidRPr="00743843" w:rsidRDefault="00F008D0" w:rsidP="0016649C">
      <w:pPr>
        <w:rPr>
          <w:rtl/>
        </w:rPr>
      </w:pPr>
      <w:r>
        <w:rPr>
          <w:rFonts w:hint="cs"/>
          <w:b/>
          <w:bCs/>
          <w:rtl/>
        </w:rPr>
        <w:t xml:space="preserve">שלב </w:t>
      </w:r>
      <w:r w:rsidR="00743843" w:rsidRPr="00743843">
        <w:rPr>
          <w:rFonts w:hint="cs"/>
          <w:b/>
          <w:bCs/>
          <w:rtl/>
        </w:rPr>
        <w:t>ג</w:t>
      </w:r>
      <w:r>
        <w:rPr>
          <w:rFonts w:hint="cs"/>
          <w:b/>
          <w:bCs/>
          <w:rtl/>
        </w:rPr>
        <w:t xml:space="preserve"> – הקבלה:</w:t>
      </w:r>
      <w:r w:rsidR="00743843" w:rsidRPr="00743843">
        <w:rPr>
          <w:rFonts w:hint="cs"/>
          <w:b/>
          <w:bCs/>
          <w:rtl/>
        </w:rPr>
        <w:t xml:space="preserve"> </w:t>
      </w:r>
      <w:r w:rsidR="00913866" w:rsidRPr="00743843">
        <w:rPr>
          <w:rFonts w:hint="cs"/>
          <w:rtl/>
        </w:rPr>
        <w:t xml:space="preserve">נורמה ספרותית </w:t>
      </w:r>
      <w:r w:rsidR="00345602">
        <w:rPr>
          <w:rFonts w:hint="cs"/>
          <w:rtl/>
        </w:rPr>
        <w:t xml:space="preserve">זו </w:t>
      </w:r>
      <w:r w:rsidR="00913866" w:rsidRPr="00743843">
        <w:rPr>
          <w:rFonts w:hint="cs"/>
          <w:rtl/>
        </w:rPr>
        <w:t>הנוהגת במקרא</w:t>
      </w:r>
      <w:r w:rsidR="00345602">
        <w:rPr>
          <w:rFonts w:hint="cs"/>
          <w:rtl/>
        </w:rPr>
        <w:t>,</w:t>
      </w:r>
      <w:r w:rsidR="00913866" w:rsidRPr="00743843">
        <w:rPr>
          <w:rFonts w:hint="cs"/>
          <w:rtl/>
        </w:rPr>
        <w:t xml:space="preserve"> </w:t>
      </w:r>
      <w:r w:rsidR="0016649C">
        <w:rPr>
          <w:rFonts w:hint="cs"/>
          <w:rtl/>
        </w:rPr>
        <w:t>ש</w:t>
      </w:r>
      <w:r w:rsidR="00345602">
        <w:rPr>
          <w:rFonts w:hint="cs"/>
          <w:rtl/>
        </w:rPr>
        <w:t>לפיה</w:t>
      </w:r>
      <w:r w:rsidR="00913866" w:rsidRPr="00743843">
        <w:rPr>
          <w:rFonts w:hint="cs"/>
          <w:rtl/>
        </w:rPr>
        <w:t xml:space="preserve"> הסיפור</w:t>
      </w:r>
      <w:r w:rsidR="00345602">
        <w:rPr>
          <w:rFonts w:hint="cs"/>
          <w:rtl/>
        </w:rPr>
        <w:t xml:space="preserve"> נחלק</w:t>
      </w:r>
      <w:r w:rsidR="00913866" w:rsidRPr="00743843">
        <w:rPr>
          <w:rFonts w:hint="cs"/>
          <w:rtl/>
        </w:rPr>
        <w:t xml:space="preserve"> לשתי מחציות שוות</w:t>
      </w:r>
      <w:r w:rsidR="00FF5752">
        <w:rPr>
          <w:rFonts w:hint="cs"/>
          <w:rtl/>
        </w:rPr>
        <w:t>,</w:t>
      </w:r>
      <w:r w:rsidR="00913866" w:rsidRPr="00743843">
        <w:rPr>
          <w:rFonts w:hint="cs"/>
          <w:rtl/>
        </w:rPr>
        <w:t xml:space="preserve"> </w:t>
      </w:r>
      <w:r w:rsidR="00913866">
        <w:rPr>
          <w:rFonts w:hint="cs"/>
          <w:rtl/>
        </w:rPr>
        <w:t>מורה למעיין</w:t>
      </w:r>
      <w:r w:rsidR="00743843" w:rsidRPr="00743843">
        <w:rPr>
          <w:rFonts w:hint="cs"/>
          <w:rtl/>
        </w:rPr>
        <w:t xml:space="preserve"> לערוך הקבלה </w:t>
      </w:r>
      <w:r>
        <w:rPr>
          <w:rFonts w:hint="cs"/>
          <w:rtl/>
        </w:rPr>
        <w:t>בין ש</w:t>
      </w:r>
      <w:r w:rsidRPr="00743843">
        <w:rPr>
          <w:rFonts w:hint="cs"/>
          <w:rtl/>
        </w:rPr>
        <w:t>תי המחציות</w:t>
      </w:r>
      <w:r w:rsidR="00743843" w:rsidRPr="00743843">
        <w:rPr>
          <w:rFonts w:hint="cs"/>
          <w:rtl/>
        </w:rPr>
        <w:t xml:space="preserve">. אופייה של הקבלה זו ותכניה הם שנותנים תמונה נאמנה של </w:t>
      </w:r>
      <w:r w:rsidR="00986943">
        <w:rPr>
          <w:rFonts w:hint="cs"/>
          <w:rtl/>
        </w:rPr>
        <w:t>היחסים הפנימיים בין חלקי ה</w:t>
      </w:r>
      <w:r w:rsidR="00743843" w:rsidRPr="00743843">
        <w:rPr>
          <w:rFonts w:hint="cs"/>
          <w:rtl/>
        </w:rPr>
        <w:t>סיפור השלם</w:t>
      </w:r>
      <w:r w:rsidR="00986943">
        <w:rPr>
          <w:rFonts w:hint="cs"/>
          <w:rtl/>
        </w:rPr>
        <w:t>,</w:t>
      </w:r>
      <w:r w:rsidR="00743843" w:rsidRPr="00743843">
        <w:rPr>
          <w:rFonts w:hint="cs"/>
          <w:rtl/>
        </w:rPr>
        <w:t xml:space="preserve"> והם שמקרבים את המעיין אל נושא הסיפור ואל מגמתו. </w:t>
      </w:r>
    </w:p>
    <w:p w:rsidR="00743843" w:rsidRPr="00743843" w:rsidRDefault="00743843" w:rsidP="00986943">
      <w:pPr>
        <w:rPr>
          <w:rtl/>
        </w:rPr>
      </w:pPr>
      <w:r w:rsidRPr="00743843">
        <w:rPr>
          <w:rFonts w:hint="cs"/>
          <w:rtl/>
        </w:rPr>
        <w:lastRenderedPageBreak/>
        <w:t>אולם לשם הקבלת שתי המחציות זו לזו יש צורך לעמוד על רכיביה של כל אחת מהן. רק בשלב מתקדם זה בניתוח המבנה של הסיפור יש צורך בפעולת פירוק של כל אחת ממחציותיו. אלא שגם בשלב הזה אין הכרח שפעולה זו תתבטא בחלוקה לסצנות.</w:t>
      </w:r>
    </w:p>
    <w:p w:rsidR="00743843" w:rsidRDefault="00C802E4" w:rsidP="00FF5752">
      <w:pPr>
        <w:rPr>
          <w:rtl/>
        </w:rPr>
      </w:pPr>
      <w:r>
        <w:rPr>
          <w:rFonts w:hint="cs"/>
          <w:rtl/>
        </w:rPr>
        <w:t xml:space="preserve">חלוקת המחציות לרכיביהן וכן </w:t>
      </w:r>
      <w:r w:rsidR="00743843" w:rsidRPr="00743843">
        <w:rPr>
          <w:rFonts w:hint="cs"/>
          <w:rtl/>
        </w:rPr>
        <w:t>ההקבלה ב</w:t>
      </w:r>
      <w:r>
        <w:rPr>
          <w:rFonts w:hint="cs"/>
          <w:rtl/>
        </w:rPr>
        <w:t>יניהן</w:t>
      </w:r>
      <w:r w:rsidR="00743843" w:rsidRPr="00743843">
        <w:rPr>
          <w:rFonts w:hint="cs"/>
          <w:rtl/>
        </w:rPr>
        <w:t xml:space="preserve"> יכולה להיות מבוססת על </w:t>
      </w:r>
      <w:r w:rsidR="00FF5752">
        <w:rPr>
          <w:rFonts w:hint="cs"/>
          <w:rtl/>
        </w:rPr>
        <w:t xml:space="preserve">קריטריונים מסוגים שונים: על </w:t>
      </w:r>
      <w:r w:rsidR="00743843" w:rsidRPr="00743843">
        <w:rPr>
          <w:rFonts w:hint="cs"/>
          <w:rtl/>
        </w:rPr>
        <w:t>חזרות לשוניות</w:t>
      </w:r>
      <w:r w:rsidR="00FF5752">
        <w:rPr>
          <w:rFonts w:hint="cs"/>
          <w:rtl/>
        </w:rPr>
        <w:t>;</w:t>
      </w:r>
      <w:r w:rsidR="00743843" w:rsidRPr="00743843">
        <w:rPr>
          <w:rFonts w:hint="cs"/>
          <w:rtl/>
        </w:rPr>
        <w:t xml:space="preserve"> על תופעות סגנוניות מסוגים שונים;</w:t>
      </w:r>
      <w:r w:rsidR="00986943">
        <w:rPr>
          <w:rFonts w:hint="cs"/>
          <w:rtl/>
        </w:rPr>
        <w:t xml:space="preserve"> </w:t>
      </w:r>
      <w:r w:rsidR="00743843" w:rsidRPr="00743843">
        <w:rPr>
          <w:rFonts w:hint="cs"/>
          <w:rtl/>
        </w:rPr>
        <w:t>על הופעת מוטיבים דומים או הפוכים; על סדר ההופעה של דמויות, ו</w:t>
      </w:r>
      <w:r w:rsidR="00FF5752">
        <w:rPr>
          <w:rFonts w:hint="cs"/>
          <w:rtl/>
        </w:rPr>
        <w:t>עוד</w:t>
      </w:r>
      <w:r w:rsidR="00743843" w:rsidRPr="00743843">
        <w:rPr>
          <w:rFonts w:hint="cs"/>
          <w:rtl/>
        </w:rPr>
        <w:t xml:space="preserve">. אף החלוקה לסצנות יכולה לעתים לסייע בהקבלה בין המחציות, אולם כאמור זו אינה התשתית לחשיפת המבנה של הסיפור השלם.  </w:t>
      </w:r>
      <w:r w:rsidR="00743843" w:rsidRPr="00743843">
        <w:rPr>
          <w:rtl/>
        </w:rPr>
        <w:t xml:space="preserve"> </w:t>
      </w:r>
    </w:p>
    <w:p w:rsidR="00986943" w:rsidRPr="00743843" w:rsidRDefault="00FF5752" w:rsidP="00FF5752">
      <w:pPr>
        <w:rPr>
          <w:rtl/>
        </w:rPr>
      </w:pPr>
      <w:r>
        <w:rPr>
          <w:rFonts w:hint="cs"/>
          <w:rtl/>
        </w:rPr>
        <w:t>נמצאנו למדים כי</w:t>
      </w:r>
      <w:r w:rsidR="00986943">
        <w:rPr>
          <w:rFonts w:hint="cs"/>
          <w:rtl/>
        </w:rPr>
        <w:t xml:space="preserve"> חשיפת מבנה הסיפור צריכה להיעשות מתוך התבוננות על הסיפור השלם תחילה. מתוך כך יש לאתר את שני חלקיו הגדולים, ורק תוך הקבלתם זה לזה ניתן לה</w:t>
      </w:r>
      <w:r>
        <w:rPr>
          <w:rFonts w:hint="cs"/>
          <w:rtl/>
        </w:rPr>
        <w:t>בחין</w:t>
      </w:r>
      <w:r w:rsidR="00986943">
        <w:rPr>
          <w:rFonts w:hint="cs"/>
          <w:rtl/>
        </w:rPr>
        <w:t xml:space="preserve"> ביחסים </w:t>
      </w:r>
      <w:r>
        <w:rPr>
          <w:rFonts w:hint="cs"/>
          <w:rtl/>
        </w:rPr>
        <w:t>ש</w:t>
      </w:r>
      <w:r w:rsidR="00986943">
        <w:rPr>
          <w:rFonts w:hint="cs"/>
          <w:rtl/>
        </w:rPr>
        <w:t xml:space="preserve">בין </w:t>
      </w:r>
      <w:r w:rsidR="00C802E4">
        <w:rPr>
          <w:rFonts w:hint="cs"/>
          <w:rtl/>
        </w:rPr>
        <w:t>ה</w:t>
      </w:r>
      <w:r w:rsidR="00986943">
        <w:rPr>
          <w:rFonts w:hint="cs"/>
          <w:rtl/>
        </w:rPr>
        <w:t>חלקי</w:t>
      </w:r>
      <w:r w:rsidR="00C802E4">
        <w:rPr>
          <w:rFonts w:hint="cs"/>
          <w:rtl/>
        </w:rPr>
        <w:t>ם</w:t>
      </w:r>
      <w:r w:rsidR="00986943">
        <w:rPr>
          <w:rFonts w:hint="cs"/>
          <w:rtl/>
        </w:rPr>
        <w:t xml:space="preserve"> הקטנים יותר</w:t>
      </w:r>
      <w:r w:rsidR="00C802E4">
        <w:rPr>
          <w:rFonts w:hint="cs"/>
          <w:rtl/>
        </w:rPr>
        <w:t xml:space="preserve"> בסיפור</w:t>
      </w:r>
      <w:r w:rsidR="00986943">
        <w:rPr>
          <w:rFonts w:hint="cs"/>
          <w:rtl/>
        </w:rPr>
        <w:t>.</w:t>
      </w:r>
    </w:p>
    <w:p w:rsidR="00986943" w:rsidRPr="003A4942" w:rsidRDefault="00D33D2F" w:rsidP="003A4942">
      <w:pPr>
        <w:pStyle w:val="3"/>
        <w:rPr>
          <w:rtl/>
        </w:rPr>
      </w:pPr>
      <w:r>
        <w:rPr>
          <w:rFonts w:hint="cs"/>
          <w:rtl/>
        </w:rPr>
        <w:t>2</w:t>
      </w:r>
      <w:r w:rsidR="002A483B" w:rsidRPr="002D526D">
        <w:rPr>
          <w:rFonts w:hint="cs"/>
          <w:rtl/>
        </w:rPr>
        <w:t>.</w:t>
      </w:r>
      <w:r w:rsidR="00E170B2">
        <w:rPr>
          <w:rFonts w:hint="cs"/>
          <w:rtl/>
        </w:rPr>
        <w:t xml:space="preserve"> </w:t>
      </w:r>
      <w:r w:rsidR="003A4942">
        <w:rPr>
          <w:rFonts w:hint="cs"/>
          <w:rtl/>
        </w:rPr>
        <w:t>חלוקת סיפורנו לשתי מחציות שוות</w:t>
      </w:r>
    </w:p>
    <w:p w:rsidR="008A0807" w:rsidRDefault="00986943" w:rsidP="00C802E4">
      <w:pPr>
        <w:rPr>
          <w:rtl/>
        </w:rPr>
      </w:pPr>
      <w:r>
        <w:rPr>
          <w:rFonts w:hint="cs"/>
          <w:rtl/>
        </w:rPr>
        <w:t xml:space="preserve">עתה הבה נבחן </w:t>
      </w:r>
      <w:r w:rsidR="00C802E4">
        <w:rPr>
          <w:rFonts w:hint="cs"/>
          <w:rtl/>
        </w:rPr>
        <w:t xml:space="preserve">אילו שלבים כבר עשינו </w:t>
      </w:r>
      <w:r w:rsidR="008A0807">
        <w:rPr>
          <w:rFonts w:hint="cs"/>
          <w:rtl/>
        </w:rPr>
        <w:t xml:space="preserve">בעיון המבוא לקראת חשיפת מבנה הסיפור: </w:t>
      </w:r>
    </w:p>
    <w:p w:rsidR="008A0807" w:rsidRPr="008A0807" w:rsidRDefault="008A0807" w:rsidP="008A0807">
      <w:pPr>
        <w:rPr>
          <w:rtl/>
        </w:rPr>
      </w:pPr>
      <w:r>
        <w:rPr>
          <w:rFonts w:hint="cs"/>
          <w:rtl/>
        </w:rPr>
        <w:t xml:space="preserve">את תיחום הסיפור כבר עשינו בעיון המבוא </w:t>
      </w:r>
      <w:r w:rsidRPr="008A0807">
        <w:rPr>
          <w:rFonts w:hint="cs"/>
          <w:rtl/>
        </w:rPr>
        <w:t>בסעיפים 1</w:t>
      </w:r>
      <w:r w:rsidRPr="008A0807">
        <w:rPr>
          <w:rFonts w:hint="cs"/>
        </w:rPr>
        <w:sym w:font="Symbol" w:char="F02D"/>
      </w:r>
      <w:r w:rsidRPr="008A0807">
        <w:rPr>
          <w:rFonts w:hint="cs"/>
          <w:rtl/>
        </w:rPr>
        <w:t>2 שלו</w:t>
      </w:r>
      <w:r>
        <w:rPr>
          <w:rFonts w:hint="cs"/>
          <w:rtl/>
        </w:rPr>
        <w:t xml:space="preserve">. נוכחנו </w:t>
      </w:r>
      <w:r w:rsidRPr="008A0807">
        <w:rPr>
          <w:rFonts w:hint="cs"/>
          <w:rtl/>
        </w:rPr>
        <w:t xml:space="preserve">שם כי זהו </w:t>
      </w:r>
      <w:r>
        <w:rPr>
          <w:rFonts w:hint="cs"/>
          <w:rtl/>
        </w:rPr>
        <w:t>'</w:t>
      </w:r>
      <w:r w:rsidRPr="008A0807">
        <w:rPr>
          <w:rFonts w:hint="cs"/>
          <w:rtl/>
        </w:rPr>
        <w:t>סיפור מפוצל</w:t>
      </w:r>
      <w:r>
        <w:rPr>
          <w:rFonts w:hint="cs"/>
          <w:rtl/>
        </w:rPr>
        <w:t>'</w:t>
      </w:r>
      <w:r w:rsidRPr="008A0807">
        <w:rPr>
          <w:rFonts w:hint="cs"/>
          <w:rtl/>
        </w:rPr>
        <w:t>: חלקו העיקרי כלול בפרק י"ג במלכים א, והוא מכיל 32 פסוקים; חלקו האחר מצוי הרחק, במל"ב כ"ג, טו</w:t>
      </w:r>
      <w:r w:rsidRPr="008A0807">
        <w:rPr>
          <w:rFonts w:hint="cs"/>
        </w:rPr>
        <w:sym w:font="Symbol" w:char="F02D"/>
      </w:r>
      <w:r w:rsidRPr="008A0807">
        <w:rPr>
          <w:rFonts w:hint="cs"/>
          <w:rtl/>
        </w:rPr>
        <w:t>כ, ויש בו 6 פסוקים. נמצא סיפורנו בן 38 פסוקים.</w:t>
      </w:r>
    </w:p>
    <w:p w:rsidR="008A0807" w:rsidRPr="00C802E4" w:rsidRDefault="008A0807" w:rsidP="00FF5752">
      <w:pPr>
        <w:rPr>
          <w:rtl/>
        </w:rPr>
      </w:pPr>
      <w:r>
        <w:rPr>
          <w:rFonts w:hint="cs"/>
          <w:rtl/>
        </w:rPr>
        <w:t xml:space="preserve">חלוקת הסיפור לשלוש מערכות, שנידונה בסעיפים 3–4 בעיון המבוא, הועילה </w:t>
      </w:r>
      <w:r w:rsidR="00FF5752">
        <w:rPr>
          <w:rFonts w:hint="cs"/>
          <w:rtl/>
        </w:rPr>
        <w:t>אמנם</w:t>
      </w:r>
      <w:r>
        <w:rPr>
          <w:rFonts w:hint="cs"/>
          <w:rtl/>
        </w:rPr>
        <w:t xml:space="preserve"> להמשך סדרת העיונים, כיוון שבאמצעות חלוקה זו יכולנו לדון על כל חלק בעלילת הסיפור בפני עצמו, ולעקוב אחר התפתחות העלילה ממערכה למערכה. </w:t>
      </w:r>
      <w:r w:rsidRPr="00C802E4">
        <w:rPr>
          <w:rFonts w:hint="cs"/>
          <w:rtl/>
        </w:rPr>
        <w:t xml:space="preserve">אולם חלוקה </w:t>
      </w:r>
      <w:r w:rsidR="00FF5752" w:rsidRPr="00FF5752">
        <w:rPr>
          <w:rFonts w:hint="cs"/>
          <w:rtl/>
        </w:rPr>
        <w:t>זו</w:t>
      </w:r>
      <w:r w:rsidR="00FF5752">
        <w:rPr>
          <w:rFonts w:hint="cs"/>
          <w:b/>
          <w:bCs/>
          <w:rtl/>
        </w:rPr>
        <w:t xml:space="preserve"> </w:t>
      </w:r>
      <w:r w:rsidRPr="00C802E4">
        <w:rPr>
          <w:rFonts w:hint="cs"/>
          <w:b/>
          <w:bCs/>
          <w:rtl/>
        </w:rPr>
        <w:t>אינה</w:t>
      </w:r>
      <w:r w:rsidRPr="00C802E4">
        <w:rPr>
          <w:rFonts w:hint="cs"/>
          <w:rtl/>
        </w:rPr>
        <w:t xml:space="preserve"> תורמת לחשיפת מבנה הסיפור השלם.</w:t>
      </w:r>
    </w:p>
    <w:p w:rsidR="008A0807" w:rsidRDefault="008A0807" w:rsidP="00C802E4">
      <w:pPr>
        <w:rPr>
          <w:rtl/>
        </w:rPr>
      </w:pPr>
      <w:r>
        <w:rPr>
          <w:rFonts w:hint="cs"/>
          <w:rtl/>
        </w:rPr>
        <w:t xml:space="preserve">לשם חשיפת המבנה עלינו </w:t>
      </w:r>
      <w:r w:rsidR="00C802E4">
        <w:rPr>
          <w:rFonts w:hint="cs"/>
          <w:rtl/>
        </w:rPr>
        <w:t xml:space="preserve">להתבונן </w:t>
      </w:r>
      <w:r>
        <w:rPr>
          <w:rFonts w:hint="cs"/>
          <w:rtl/>
        </w:rPr>
        <w:t xml:space="preserve">עתה בסיפור השלם </w:t>
      </w:r>
      <w:r w:rsidR="00C802E4">
        <w:rPr>
          <w:rFonts w:hint="cs"/>
          <w:rtl/>
        </w:rPr>
        <w:t xml:space="preserve">ולברר האם הוא נחלק </w:t>
      </w:r>
      <w:r>
        <w:rPr>
          <w:rFonts w:hint="cs"/>
          <w:rtl/>
        </w:rPr>
        <w:t>לשתי מחציות. האם ניכרת במרכזו של סיפורנו תפנית דרמטית בעליל</w:t>
      </w:r>
      <w:r w:rsidR="00C802E4">
        <w:rPr>
          <w:rFonts w:hint="cs"/>
          <w:rtl/>
        </w:rPr>
        <w:t>ה</w:t>
      </w:r>
      <w:r>
        <w:rPr>
          <w:rFonts w:hint="cs"/>
          <w:rtl/>
        </w:rPr>
        <w:t>, המשנה את מהל</w:t>
      </w:r>
      <w:r w:rsidR="00C802E4">
        <w:rPr>
          <w:rFonts w:hint="cs"/>
          <w:rtl/>
        </w:rPr>
        <w:t>ך הסיפור</w:t>
      </w:r>
      <w:r>
        <w:rPr>
          <w:rFonts w:hint="cs"/>
          <w:rtl/>
        </w:rPr>
        <w:t xml:space="preserve"> ומסמנת את פתיחת המחצית השני</w:t>
      </w:r>
      <w:r w:rsidR="00C802E4">
        <w:rPr>
          <w:rFonts w:hint="cs"/>
          <w:rtl/>
        </w:rPr>
        <w:t>י</w:t>
      </w:r>
      <w:r>
        <w:rPr>
          <w:rFonts w:hint="cs"/>
          <w:rtl/>
        </w:rPr>
        <w:t>ה שלו?</w:t>
      </w:r>
    </w:p>
    <w:p w:rsidR="00FF5752" w:rsidRDefault="00B20A96" w:rsidP="008A0807">
      <w:pPr>
        <w:rPr>
          <w:rtl/>
        </w:rPr>
      </w:pPr>
      <w:r w:rsidRPr="002D526D">
        <w:rPr>
          <w:rFonts w:hint="cs"/>
          <w:rtl/>
        </w:rPr>
        <w:t>בסיפורנו ניתן להצביע על שתי תפניות דרמטיות המתחוללות ב</w:t>
      </w:r>
      <w:r w:rsidR="008A0807">
        <w:rPr>
          <w:rFonts w:hint="cs"/>
          <w:rtl/>
        </w:rPr>
        <w:t>מהלך עלילת</w:t>
      </w:r>
      <w:r w:rsidRPr="002D526D">
        <w:rPr>
          <w:rFonts w:hint="cs"/>
          <w:rtl/>
        </w:rPr>
        <w:t>ו</w:t>
      </w:r>
      <w:r w:rsidR="00B2464D">
        <w:rPr>
          <w:rFonts w:hint="cs"/>
          <w:rtl/>
        </w:rPr>
        <w:t>.</w:t>
      </w:r>
      <w:r w:rsidRPr="002D526D">
        <w:rPr>
          <w:rFonts w:hint="cs"/>
          <w:rtl/>
        </w:rPr>
        <w:t xml:space="preserve"> שתיהן באות בזו אחר זו ומצויות במרכז הסיפור: התפנית הראשונה היא ב</w:t>
      </w:r>
      <w:r w:rsidR="00B2464D">
        <w:rPr>
          <w:rFonts w:hint="cs"/>
          <w:rtl/>
        </w:rPr>
        <w:t>רגע ה</w:t>
      </w:r>
      <w:r w:rsidR="00B2464D" w:rsidRPr="002D526D">
        <w:rPr>
          <w:rFonts w:hint="cs"/>
          <w:rtl/>
        </w:rPr>
        <w:t>'שביר</w:t>
      </w:r>
      <w:r w:rsidR="00B2464D">
        <w:rPr>
          <w:rFonts w:hint="cs"/>
          <w:rtl/>
        </w:rPr>
        <w:t>ה</w:t>
      </w:r>
      <w:r w:rsidR="00B2464D" w:rsidRPr="002D526D">
        <w:rPr>
          <w:rFonts w:hint="cs"/>
          <w:rtl/>
        </w:rPr>
        <w:t xml:space="preserve">' </w:t>
      </w:r>
      <w:r w:rsidRPr="002D526D">
        <w:rPr>
          <w:rFonts w:hint="cs"/>
          <w:rtl/>
        </w:rPr>
        <w:t xml:space="preserve">של איש הא-לוהים בפסוק יט </w:t>
      </w:r>
      <w:r w:rsidR="00B2464D">
        <w:rPr>
          <w:rFonts w:hint="eastAsia"/>
          <w:rtl/>
        </w:rPr>
        <w:t>–</w:t>
      </w:r>
      <w:r w:rsidR="00B2464D" w:rsidRPr="002D526D">
        <w:rPr>
          <w:rFonts w:hint="cs"/>
          <w:rtl/>
        </w:rPr>
        <w:t xml:space="preserve"> </w:t>
      </w:r>
      <w:r w:rsidRPr="002D526D">
        <w:rPr>
          <w:rFonts w:hint="cs"/>
          <w:rtl/>
        </w:rPr>
        <w:t xml:space="preserve">"וַיָּשָׁב אִתּוֹ וַיֹּאכַל לֶחֶם בְּבֵיתוֹ וַיֵּשְׁתְּ מָיִם"; התפנית המפתיעה השנייה מתוארת בפסוק הבא, </w:t>
      </w:r>
      <w:r w:rsidR="00B2464D">
        <w:rPr>
          <w:rFonts w:hint="cs"/>
          <w:rtl/>
        </w:rPr>
        <w:t xml:space="preserve">פסוק </w:t>
      </w:r>
      <w:r w:rsidRPr="002D526D">
        <w:rPr>
          <w:rFonts w:hint="cs"/>
          <w:rtl/>
        </w:rPr>
        <w:t xml:space="preserve">כ </w:t>
      </w:r>
      <w:r w:rsidRPr="002D526D">
        <w:rPr>
          <w:rtl/>
        </w:rPr>
        <w:t>–</w:t>
      </w:r>
      <w:r w:rsidRPr="002D526D">
        <w:rPr>
          <w:rFonts w:hint="cs"/>
          <w:rtl/>
        </w:rPr>
        <w:t xml:space="preserve"> "וַיְהִי דְּבַר </w:t>
      </w:r>
      <w:r w:rsidR="00734A79">
        <w:rPr>
          <w:rFonts w:hint="cs"/>
          <w:rtl/>
        </w:rPr>
        <w:t>ה</w:t>
      </w:r>
      <w:r w:rsidR="00734A79">
        <w:rPr>
          <w:rtl/>
        </w:rPr>
        <w:t>'</w:t>
      </w:r>
      <w:r w:rsidRPr="002D526D">
        <w:rPr>
          <w:rFonts w:hint="cs"/>
          <w:rtl/>
        </w:rPr>
        <w:t xml:space="preserve"> אֶל הַנָּבִיא אֲשֶׁר הֱשִׁיבוֹ". </w:t>
      </w:r>
    </w:p>
    <w:p w:rsidR="00B20A96" w:rsidRPr="002D526D" w:rsidRDefault="008A0807" w:rsidP="008A0807">
      <w:pPr>
        <w:rPr>
          <w:rtl/>
        </w:rPr>
      </w:pPr>
      <w:r>
        <w:rPr>
          <w:rFonts w:hint="cs"/>
          <w:rtl/>
        </w:rPr>
        <w:t>ובכן איזו מהן מסמנת את פתיחת המחצית השנייה של הסיפור?</w:t>
      </w:r>
    </w:p>
    <w:p w:rsidR="00B20A96" w:rsidRDefault="00B20A96" w:rsidP="00B11794">
      <w:pPr>
        <w:rPr>
          <w:rtl/>
        </w:rPr>
      </w:pPr>
      <w:r w:rsidRPr="002D526D">
        <w:rPr>
          <w:rFonts w:hint="cs"/>
          <w:rtl/>
        </w:rPr>
        <w:t xml:space="preserve">שובו של איש הא-לוהים לבית אל ואכילתו ושתייתו בה הם אמנם מפנה דרמטי בעלילת הסיפור, שיש לו השפעה מכרעת על המשכו, אך מפנה זה </w:t>
      </w:r>
      <w:r w:rsidR="00B11794">
        <w:rPr>
          <w:rFonts w:hint="cs"/>
          <w:rtl/>
        </w:rPr>
        <w:t xml:space="preserve">שייך למחצית הראשונה של הסיפור שכן הוא </w:t>
      </w:r>
      <w:r w:rsidRPr="002D526D">
        <w:rPr>
          <w:rFonts w:hint="cs"/>
          <w:rtl/>
        </w:rPr>
        <w:t>הוכן היטב בפסוקים שקדמו לו, יא</w:t>
      </w:r>
      <w:r w:rsidRPr="002D526D">
        <w:rPr>
          <w:rFonts w:hint="cs"/>
        </w:rPr>
        <w:sym w:font="Symbol" w:char="F02D"/>
      </w:r>
      <w:r w:rsidRPr="002D526D">
        <w:rPr>
          <w:rFonts w:hint="cs"/>
          <w:rtl/>
        </w:rPr>
        <w:t>יח: הקורא מתרשם ממאמציו של הנביא הזקן ומנחישותו להכשיל את איש הא-לוהים, ומשער מרא</w:t>
      </w:r>
      <w:r w:rsidR="00EB7694">
        <w:rPr>
          <w:rFonts w:hint="cs"/>
          <w:rtl/>
        </w:rPr>
        <w:t>ש</w:t>
      </w:r>
      <w:r w:rsidRPr="002D526D">
        <w:rPr>
          <w:rFonts w:hint="cs"/>
          <w:rtl/>
        </w:rPr>
        <w:t xml:space="preserve"> שיש סיכוי שמשימתו תצלח בידו. ההצלחה הדרמטית של הנביא הזקן בהשבת איש הא-לוהים לביתו היא אפוא 'השורה התחתונה' החותמת את המחצית הראשונה של הסיפור.</w:t>
      </w:r>
    </w:p>
    <w:p w:rsidR="00B11794" w:rsidRPr="002D526D" w:rsidRDefault="00B11794" w:rsidP="00FF5752">
      <w:pPr>
        <w:rPr>
          <w:rtl/>
        </w:rPr>
      </w:pPr>
      <w:r>
        <w:rPr>
          <w:rFonts w:hint="cs"/>
          <w:rtl/>
        </w:rPr>
        <w:t xml:space="preserve">כבר אמרנו בסעיף הקודם כי סיפורנו שייך לסוג הסיפורים שבהם מעוצבת הבעיה במחצית הראשונה של הסיפור, ואילו במחצית השנייה מעוצב הפתרון. ובכן, אין ספק כי שובו של איש הא-לוהים לבית אל ואכילתו ושתייתו מהווים שיא בתיאור הבעיה בסיפורנו. מהי הבעיה המעוצבת במחצית הראשונה כולה? זוהי ההתנגדות לנבואת איש הא-לוהים הבאה הן מצדו של ירבעם והן מצדו של הנביא הזקן. התנגדות אחרונה זו – של הנביא הזקן – השיגה לבסוף את יעדה, וגרמה אף לאיש הא-לוהים עצמו לפעול בניגוד לנבואתו, ולהכשיל אותה. כאמור, בכך מגיעה בעיית הסיפור אל שיא חומרתה. </w:t>
      </w:r>
    </w:p>
    <w:p w:rsidR="00252E8C" w:rsidRDefault="004D7ADE" w:rsidP="00FF5752">
      <w:pPr>
        <w:rPr>
          <w:rtl/>
        </w:rPr>
      </w:pPr>
      <w:r w:rsidRPr="002D526D">
        <w:rPr>
          <w:rFonts w:hint="cs"/>
          <w:rtl/>
        </w:rPr>
        <w:t xml:space="preserve">התפנית הדרמטית בפסוק כ מפתיעה את הקורא הפתעה גמורה: דבר לא הכין אותו להתרחשות זו, שבה ה' פונה אל נביא השקר ומזכה אותו בנבואת אמת. ניתן לומר כי בפסוק זה מתחלפים גיבורי הסיפור: איש הא-לוהים איבד את תפקידו כגיבור הראשי של הסיפור, ובמקומו נכנס הנביא הזקן. הנבואה המפתיעה שבה זכה </w:t>
      </w:r>
      <w:r w:rsidR="00252E8C">
        <w:rPr>
          <w:rFonts w:hint="cs"/>
          <w:rtl/>
        </w:rPr>
        <w:t xml:space="preserve">הנביא הזקן </w:t>
      </w:r>
      <w:r w:rsidR="00FF5752">
        <w:rPr>
          <w:rFonts w:hint="cs"/>
          <w:rtl/>
        </w:rPr>
        <w:t>מחוללת</w:t>
      </w:r>
      <w:r w:rsidRPr="002D526D">
        <w:rPr>
          <w:rFonts w:hint="cs"/>
          <w:rtl/>
        </w:rPr>
        <w:t xml:space="preserve"> שינוי דרמטי במעמדו</w:t>
      </w:r>
      <w:r w:rsidR="00FF5752">
        <w:rPr>
          <w:rFonts w:hint="cs"/>
          <w:rtl/>
        </w:rPr>
        <w:t xml:space="preserve">. </w:t>
      </w:r>
      <w:r w:rsidR="00EB7694" w:rsidRPr="002D526D">
        <w:rPr>
          <w:rFonts w:hint="cs"/>
          <w:rtl/>
        </w:rPr>
        <w:t xml:space="preserve">בעקבותיו </w:t>
      </w:r>
      <w:r w:rsidRPr="002D526D">
        <w:rPr>
          <w:rFonts w:hint="cs"/>
          <w:rtl/>
        </w:rPr>
        <w:t>יבואו שינויים נוספים</w:t>
      </w:r>
      <w:r w:rsidR="00252E8C">
        <w:rPr>
          <w:rFonts w:hint="cs"/>
          <w:rtl/>
        </w:rPr>
        <w:t xml:space="preserve"> שייעשו בבחירתו החופשית</w:t>
      </w:r>
      <w:r w:rsidR="00FF5752" w:rsidRPr="00FF5752">
        <w:rPr>
          <w:rFonts w:hint="cs"/>
          <w:rtl/>
        </w:rPr>
        <w:t xml:space="preserve"> </w:t>
      </w:r>
      <w:r w:rsidR="00FF5752">
        <w:rPr>
          <w:rFonts w:hint="cs"/>
          <w:rtl/>
        </w:rPr>
        <w:t>של הנביא הזקן</w:t>
      </w:r>
      <w:r w:rsidRPr="002D526D">
        <w:rPr>
          <w:rFonts w:hint="cs"/>
          <w:rtl/>
        </w:rPr>
        <w:t xml:space="preserve">, </w:t>
      </w:r>
      <w:r w:rsidR="00EB7694">
        <w:rPr>
          <w:rFonts w:hint="cs"/>
          <w:rtl/>
        </w:rPr>
        <w:t>ש</w:t>
      </w:r>
      <w:r w:rsidRPr="002D526D">
        <w:rPr>
          <w:rFonts w:hint="cs"/>
          <w:rtl/>
        </w:rPr>
        <w:t>בהם יתעלה לנגד עינינו שלב אחר שלב, עד להצטרפות</w:t>
      </w:r>
      <w:r w:rsidR="00EB7694">
        <w:rPr>
          <w:rFonts w:hint="cs"/>
          <w:rtl/>
        </w:rPr>
        <w:t>ו</w:t>
      </w:r>
      <w:r w:rsidRPr="002D526D">
        <w:rPr>
          <w:rFonts w:hint="cs"/>
          <w:rtl/>
        </w:rPr>
        <w:t xml:space="preserve"> המלאה אל איש הא-לוהים ואל נבואתו</w:t>
      </w:r>
      <w:r w:rsidR="0016649C">
        <w:rPr>
          <w:rFonts w:hint="cs"/>
          <w:rtl/>
        </w:rPr>
        <w:t>,</w:t>
      </w:r>
      <w:r w:rsidRPr="002D526D">
        <w:rPr>
          <w:rFonts w:hint="cs"/>
          <w:rtl/>
        </w:rPr>
        <w:t xml:space="preserve"> </w:t>
      </w:r>
      <w:r w:rsidR="009F32BB">
        <w:rPr>
          <w:rFonts w:hint="cs"/>
          <w:rtl/>
        </w:rPr>
        <w:t xml:space="preserve">המסומלת </w:t>
      </w:r>
      <w:r w:rsidRPr="002D526D">
        <w:rPr>
          <w:rFonts w:hint="cs"/>
          <w:rtl/>
        </w:rPr>
        <w:t>ב</w:t>
      </w:r>
      <w:r w:rsidR="00252E8C">
        <w:rPr>
          <w:rFonts w:hint="cs"/>
          <w:rtl/>
        </w:rPr>
        <w:t>צוואתו לבניו על ה</w:t>
      </w:r>
      <w:r w:rsidRPr="002D526D">
        <w:rPr>
          <w:rFonts w:hint="cs"/>
          <w:rtl/>
        </w:rPr>
        <w:t xml:space="preserve">קבר המשותף. </w:t>
      </w:r>
      <w:r w:rsidR="009F32BB">
        <w:rPr>
          <w:rFonts w:hint="cs"/>
          <w:rtl/>
        </w:rPr>
        <w:t>ה</w:t>
      </w:r>
      <w:r w:rsidRPr="002D526D">
        <w:rPr>
          <w:rFonts w:hint="cs"/>
          <w:rtl/>
        </w:rPr>
        <w:t xml:space="preserve">נבואה הניתנת לנביא הזקן בפסוק כ </w:t>
      </w:r>
      <w:r w:rsidR="009F32BB">
        <w:rPr>
          <w:rFonts w:hint="cs"/>
          <w:rtl/>
        </w:rPr>
        <w:t xml:space="preserve">היא </w:t>
      </w:r>
      <w:r w:rsidRPr="002D526D">
        <w:rPr>
          <w:rFonts w:hint="cs"/>
          <w:rtl/>
        </w:rPr>
        <w:t>פעולתו הדרמטית של ה' ביחס אליו, פעולה שמכוחה צומחת דמותו מכאן ואילך, ובהתאם לכך גם מתפתחת עלילת הסיפור בהמשך.</w:t>
      </w:r>
      <w:r w:rsidR="00851434">
        <w:rPr>
          <w:rFonts w:hint="cs"/>
          <w:rtl/>
        </w:rPr>
        <w:t xml:space="preserve"> </w:t>
      </w:r>
    </w:p>
    <w:p w:rsidR="006703CA" w:rsidRDefault="00252E8C" w:rsidP="00FF5752">
      <w:pPr>
        <w:rPr>
          <w:rtl/>
        </w:rPr>
      </w:pPr>
      <w:r>
        <w:rPr>
          <w:rFonts w:hint="cs"/>
          <w:rtl/>
        </w:rPr>
        <w:t xml:space="preserve">הנבואה הניתנת לנביא הזקן היא ראשית הפתרון של הבעיה המעוצבת במחצית הראשונה של הסיפור. בהמשכה של המחצית השנייה הולך הפתרון ונשלם מכוחה של ההתגלות הנבואית הזאת לנביא הזקן. </w:t>
      </w:r>
      <w:r w:rsidR="004D7ADE" w:rsidRPr="002D526D">
        <w:rPr>
          <w:rFonts w:hint="cs"/>
          <w:rtl/>
        </w:rPr>
        <w:t>פסוק כ הוא אפוא אותו שינוי במהלך העלילה שבו נפתחת המחצית השנייה של הסיפור.</w:t>
      </w:r>
    </w:p>
    <w:p w:rsidR="0016649C" w:rsidRDefault="0016649C" w:rsidP="00FF5752">
      <w:pPr>
        <w:rPr>
          <w:rtl/>
        </w:rPr>
      </w:pPr>
    </w:p>
    <w:p w:rsidR="004D7ADE" w:rsidRPr="002D526D" w:rsidRDefault="004D7ADE" w:rsidP="003D02C8">
      <w:pPr>
        <w:rPr>
          <w:rtl/>
        </w:rPr>
      </w:pPr>
      <w:r w:rsidRPr="002D526D">
        <w:rPr>
          <w:rFonts w:hint="cs"/>
          <w:rtl/>
        </w:rPr>
        <w:lastRenderedPageBreak/>
        <w:t>וכך נחלק סיפורנו לשתי מחציות שוות, 19 פסוקים בכל אחת:</w:t>
      </w:r>
    </w:p>
    <w:p w:rsidR="004D7ADE" w:rsidRPr="002D526D" w:rsidRDefault="004D7ADE" w:rsidP="006F19E8">
      <w:pPr>
        <w:rPr>
          <w:rtl/>
        </w:rPr>
      </w:pPr>
      <w:r w:rsidRPr="002D526D">
        <w:rPr>
          <w:rFonts w:hint="cs"/>
          <w:rtl/>
        </w:rPr>
        <w:tab/>
      </w:r>
      <w:r w:rsidR="00325F3F">
        <w:rPr>
          <w:rFonts w:hint="cs"/>
          <w:b/>
          <w:bCs/>
          <w:rtl/>
        </w:rPr>
        <w:t>מחצית ראשונה</w:t>
      </w:r>
      <w:r w:rsidR="009F32BB">
        <w:rPr>
          <w:rFonts w:hint="cs"/>
          <w:sz w:val="28"/>
          <w:szCs w:val="28"/>
          <w:rtl/>
        </w:rPr>
        <w:t>:</w:t>
      </w:r>
      <w:r w:rsidRPr="002D526D">
        <w:rPr>
          <w:rFonts w:hint="cs"/>
          <w:sz w:val="28"/>
          <w:szCs w:val="28"/>
          <w:rtl/>
        </w:rPr>
        <w:t xml:space="preserve"> </w:t>
      </w:r>
      <w:r w:rsidRPr="002D526D">
        <w:rPr>
          <w:rFonts w:hint="cs"/>
          <w:rtl/>
        </w:rPr>
        <w:t>י"ג, א</w:t>
      </w:r>
      <w:r w:rsidRPr="002D526D">
        <w:rPr>
          <w:rFonts w:hint="cs"/>
        </w:rPr>
        <w:sym w:font="Symbol" w:char="F02D"/>
      </w:r>
      <w:r w:rsidR="006F19E8">
        <w:rPr>
          <w:rFonts w:hint="cs"/>
          <w:rtl/>
        </w:rPr>
        <w:t xml:space="preserve">יט: </w:t>
      </w:r>
      <w:r w:rsidRPr="002D526D">
        <w:rPr>
          <w:rFonts w:hint="cs"/>
          <w:rtl/>
        </w:rPr>
        <w:t xml:space="preserve">איש הא-לוהים נושא את דבר ה' </w:t>
      </w:r>
      <w:r w:rsidR="00252E8C">
        <w:rPr>
          <w:rFonts w:hint="cs"/>
          <w:rtl/>
        </w:rPr>
        <w:t xml:space="preserve">אל מול מתנגדיו </w:t>
      </w:r>
      <w:r w:rsidRPr="002D526D">
        <w:rPr>
          <w:rFonts w:hint="cs"/>
          <w:rtl/>
        </w:rPr>
        <w:t xml:space="preserve">עד </w:t>
      </w:r>
      <w:r w:rsidR="009F32BB" w:rsidRPr="002D526D">
        <w:rPr>
          <w:rFonts w:hint="cs"/>
          <w:rtl/>
        </w:rPr>
        <w:t>ל</w:t>
      </w:r>
      <w:r w:rsidR="009F32BB">
        <w:rPr>
          <w:rFonts w:hint="cs"/>
          <w:rtl/>
        </w:rPr>
        <w:t>כישלונו</w:t>
      </w:r>
      <w:r w:rsidR="00252E8C">
        <w:rPr>
          <w:rFonts w:hint="cs"/>
          <w:rtl/>
        </w:rPr>
        <w:t>.</w:t>
      </w:r>
    </w:p>
    <w:p w:rsidR="004D7ADE" w:rsidRPr="002D526D" w:rsidRDefault="004D7ADE" w:rsidP="006F19E8">
      <w:pPr>
        <w:spacing w:line="360" w:lineRule="auto"/>
        <w:rPr>
          <w:rtl/>
        </w:rPr>
      </w:pPr>
      <w:r w:rsidRPr="002D526D">
        <w:rPr>
          <w:rFonts w:hint="cs"/>
          <w:rtl/>
        </w:rPr>
        <w:tab/>
      </w:r>
      <w:r w:rsidR="00325F3F">
        <w:rPr>
          <w:rFonts w:hint="cs"/>
          <w:b/>
          <w:bCs/>
          <w:rtl/>
        </w:rPr>
        <w:t>מחצית שנייה</w:t>
      </w:r>
      <w:r w:rsidR="009F32BB">
        <w:rPr>
          <w:rFonts w:hint="cs"/>
          <w:b/>
          <w:bCs/>
          <w:rtl/>
        </w:rPr>
        <w:t>:</w:t>
      </w:r>
      <w:r w:rsidRPr="002D526D">
        <w:rPr>
          <w:rFonts w:hint="cs"/>
          <w:sz w:val="32"/>
          <w:szCs w:val="32"/>
          <w:rtl/>
        </w:rPr>
        <w:t xml:space="preserve"> </w:t>
      </w:r>
      <w:r w:rsidRPr="002D526D">
        <w:rPr>
          <w:rFonts w:hint="cs"/>
          <w:rtl/>
        </w:rPr>
        <w:t>י"ג, כ</w:t>
      </w:r>
      <w:r w:rsidRPr="002D526D">
        <w:rPr>
          <w:rFonts w:hint="cs"/>
        </w:rPr>
        <w:sym w:font="Symbol" w:char="F02D"/>
      </w:r>
      <w:r w:rsidRPr="002D526D">
        <w:rPr>
          <w:rFonts w:hint="cs"/>
          <w:rtl/>
        </w:rPr>
        <w:t>לב; מל"ב כ"ג, טו</w:t>
      </w:r>
      <w:r w:rsidRPr="002D526D">
        <w:rPr>
          <w:rFonts w:hint="cs"/>
        </w:rPr>
        <w:sym w:font="Symbol" w:char="F02D"/>
      </w:r>
      <w:r w:rsidRPr="002D526D">
        <w:rPr>
          <w:rFonts w:hint="cs"/>
          <w:rtl/>
        </w:rPr>
        <w:t>כ</w:t>
      </w:r>
      <w:r w:rsidR="006F19E8">
        <w:rPr>
          <w:rFonts w:hint="cs"/>
          <w:rtl/>
        </w:rPr>
        <w:t xml:space="preserve">: </w:t>
      </w:r>
      <w:r w:rsidRPr="002D526D">
        <w:rPr>
          <w:rFonts w:hint="cs"/>
          <w:rtl/>
        </w:rPr>
        <w:t>הנביא הז</w:t>
      </w:r>
      <w:r w:rsidR="00252E8C">
        <w:rPr>
          <w:rFonts w:hint="cs"/>
          <w:rtl/>
        </w:rPr>
        <w:t>קן מקומם את דבר ה' עד להתגשמותו.</w:t>
      </w:r>
    </w:p>
    <w:p w:rsidR="004D7ADE" w:rsidRDefault="002A41F8" w:rsidP="00252E8C">
      <w:pPr>
        <w:rPr>
          <w:rtl/>
        </w:rPr>
      </w:pPr>
      <w:r>
        <w:rPr>
          <w:rFonts w:hint="cs"/>
          <w:rtl/>
        </w:rPr>
        <w:t>בחלוקה זו של סיפורנו ל</w:t>
      </w:r>
      <w:r w:rsidR="004D7ADE" w:rsidRPr="002D526D">
        <w:rPr>
          <w:rFonts w:hint="cs"/>
          <w:rtl/>
        </w:rPr>
        <w:t xml:space="preserve">שתי מחציות, </w:t>
      </w:r>
      <w:r>
        <w:rPr>
          <w:rFonts w:hint="cs"/>
          <w:rtl/>
        </w:rPr>
        <w:t>וב</w:t>
      </w:r>
      <w:r w:rsidR="00765221" w:rsidRPr="002D526D">
        <w:rPr>
          <w:rFonts w:hint="cs"/>
          <w:rtl/>
        </w:rPr>
        <w:t xml:space="preserve">כותרות שנתנו </w:t>
      </w:r>
      <w:r w:rsidRPr="002D526D">
        <w:rPr>
          <w:rFonts w:hint="cs"/>
          <w:rtl/>
        </w:rPr>
        <w:t>ל</w:t>
      </w:r>
      <w:r>
        <w:rPr>
          <w:rFonts w:hint="cs"/>
          <w:rtl/>
        </w:rPr>
        <w:t>שתיהן</w:t>
      </w:r>
      <w:r w:rsidR="00765221" w:rsidRPr="002D526D">
        <w:rPr>
          <w:rFonts w:hint="cs"/>
          <w:rtl/>
        </w:rPr>
        <w:t xml:space="preserve">, כבר </w:t>
      </w:r>
      <w:r>
        <w:rPr>
          <w:rFonts w:hint="cs"/>
          <w:rtl/>
        </w:rPr>
        <w:t>נ</w:t>
      </w:r>
      <w:r w:rsidR="00765221" w:rsidRPr="002D526D">
        <w:rPr>
          <w:rFonts w:hint="cs"/>
          <w:rtl/>
        </w:rPr>
        <w:t>רמז אופי ההקבלה הצפויה ביניהן: זו תהא בו</w:t>
      </w:r>
      <w:r w:rsidR="00252E8C">
        <w:rPr>
          <w:rFonts w:hint="cs"/>
          <w:rtl/>
        </w:rPr>
        <w:t>ו</w:t>
      </w:r>
      <w:r w:rsidR="00765221" w:rsidRPr="002D526D">
        <w:rPr>
          <w:rFonts w:hint="cs"/>
          <w:rtl/>
        </w:rPr>
        <w:t>דאי הקבלה כיאסטית. הקבלה מסוג זה מתאימה לעלילה הנפתחת בנקודת גובה, במרכזה חלה נפילה, ובמחצית השנייה שלה מתחולל תהליך 'שיקום' ו'קימום', המשיב את העלילה בסופה אל נקודה גבוהה יותר ממה שהייתה בתחילתה.</w:t>
      </w:r>
    </w:p>
    <w:p w:rsidR="002A41F8" w:rsidRPr="002D526D" w:rsidRDefault="00D33D2F" w:rsidP="00E170B2">
      <w:pPr>
        <w:pStyle w:val="3"/>
        <w:rPr>
          <w:rtl/>
        </w:rPr>
      </w:pPr>
      <w:r>
        <w:rPr>
          <w:rFonts w:hint="cs"/>
          <w:rtl/>
        </w:rPr>
        <w:t>3</w:t>
      </w:r>
      <w:r w:rsidR="002A41F8" w:rsidRPr="002D526D">
        <w:rPr>
          <w:rFonts w:hint="cs"/>
          <w:rtl/>
        </w:rPr>
        <w:t>.</w:t>
      </w:r>
      <w:r w:rsidR="00821AC7">
        <w:rPr>
          <w:rFonts w:hint="cs"/>
          <w:rtl/>
        </w:rPr>
        <w:t xml:space="preserve"> </w:t>
      </w:r>
      <w:r w:rsidR="00E170B2">
        <w:rPr>
          <w:rFonts w:hint="cs"/>
          <w:rtl/>
        </w:rPr>
        <w:t>'דבר ה'</w:t>
      </w:r>
      <w:r w:rsidR="00E170B2" w:rsidRPr="003D02C8">
        <w:rPr>
          <w:spacing w:val="20"/>
          <w:rtl/>
        </w:rPr>
        <w:t>'</w:t>
      </w:r>
      <w:r w:rsidR="00E170B2">
        <w:rPr>
          <w:rFonts w:hint="cs"/>
          <w:rtl/>
        </w:rPr>
        <w:t xml:space="preserve"> כמילה מנחה בסיפור</w:t>
      </w:r>
    </w:p>
    <w:p w:rsidR="00765221" w:rsidRPr="002D526D" w:rsidRDefault="002A41F8" w:rsidP="0016649C">
      <w:pPr>
        <w:rPr>
          <w:rtl/>
        </w:rPr>
      </w:pPr>
      <w:r>
        <w:rPr>
          <w:rFonts w:hint="cs"/>
          <w:rtl/>
        </w:rPr>
        <w:t>בטרם נתאר</w:t>
      </w:r>
      <w:r w:rsidR="00765221" w:rsidRPr="002D526D">
        <w:rPr>
          <w:rFonts w:hint="cs"/>
          <w:rtl/>
        </w:rPr>
        <w:t xml:space="preserve"> את ההקבלה בין שתי המחציות ביתר פירוט ודיוק, עלינו להקדים ולעמוד על 'מילה מנחה' החורזת את סיפורנו מתחילתו ועד לסופו.</w:t>
      </w:r>
      <w:r w:rsidR="00252E8C">
        <w:rPr>
          <w:rFonts w:hint="cs"/>
          <w:rtl/>
        </w:rPr>
        <w:t xml:space="preserve"> מעקב אחר מילה מנחה בסיפור המקראי עשוי לעתים</w:t>
      </w:r>
      <w:r w:rsidR="0016649C">
        <w:rPr>
          <w:rFonts w:hint="cs"/>
          <w:rtl/>
        </w:rPr>
        <w:t xml:space="preserve"> גם </w:t>
      </w:r>
      <w:r w:rsidR="00252E8C">
        <w:rPr>
          <w:rFonts w:hint="cs"/>
          <w:rtl/>
        </w:rPr>
        <w:t>לסייע בחשיפת המבנה של הסיפור</w:t>
      </w:r>
      <w:r w:rsidR="003A4942">
        <w:rPr>
          <w:rFonts w:hint="cs"/>
          <w:rtl/>
        </w:rPr>
        <w:t>.</w:t>
      </w:r>
    </w:p>
    <w:p w:rsidR="005C12C3" w:rsidRDefault="00765221" w:rsidP="006F19E8">
      <w:pPr>
        <w:rPr>
          <w:rtl/>
        </w:rPr>
      </w:pPr>
      <w:r w:rsidRPr="002D526D">
        <w:rPr>
          <w:rFonts w:hint="cs"/>
          <w:rtl/>
        </w:rPr>
        <w:t>סיפורים אחדים במקרא</w:t>
      </w:r>
      <w:r w:rsidR="00CA6550">
        <w:rPr>
          <w:rFonts w:hint="cs"/>
          <w:rtl/>
        </w:rPr>
        <w:t xml:space="preserve"> עוסקים</w:t>
      </w:r>
      <w:r w:rsidRPr="002D526D">
        <w:rPr>
          <w:rFonts w:hint="cs"/>
          <w:rtl/>
        </w:rPr>
        <w:t xml:space="preserve"> </w:t>
      </w:r>
      <w:r w:rsidR="00CA6550">
        <w:rPr>
          <w:rFonts w:hint="cs"/>
          <w:rtl/>
        </w:rPr>
        <w:t>ב</w:t>
      </w:r>
      <w:r w:rsidRPr="002D526D">
        <w:rPr>
          <w:rFonts w:hint="cs"/>
          <w:rtl/>
        </w:rPr>
        <w:t xml:space="preserve">מאבק </w:t>
      </w:r>
      <w:r w:rsidR="006F19E8">
        <w:rPr>
          <w:rFonts w:hint="cs"/>
          <w:rtl/>
        </w:rPr>
        <w:t xml:space="preserve">של </w:t>
      </w:r>
      <w:r w:rsidRPr="002D526D">
        <w:rPr>
          <w:rFonts w:hint="cs"/>
          <w:rtl/>
        </w:rPr>
        <w:t xml:space="preserve">דבר ה' </w:t>
      </w:r>
      <w:r w:rsidR="006F19E8">
        <w:rPr>
          <w:rFonts w:hint="cs"/>
          <w:rtl/>
        </w:rPr>
        <w:t xml:space="preserve">כנגד </w:t>
      </w:r>
      <w:r w:rsidRPr="002D526D">
        <w:rPr>
          <w:rFonts w:hint="cs"/>
          <w:rtl/>
        </w:rPr>
        <w:t>מתנגדיו ומכשיליו</w:t>
      </w:r>
      <w:r w:rsidR="006F19E8">
        <w:rPr>
          <w:rFonts w:hint="cs"/>
          <w:rtl/>
        </w:rPr>
        <w:t>. בכמה מסיפורים אלה</w:t>
      </w:r>
      <w:r w:rsidRPr="002D526D">
        <w:rPr>
          <w:rFonts w:hint="cs"/>
          <w:rtl/>
        </w:rPr>
        <w:t xml:space="preserve"> משמ</w:t>
      </w:r>
      <w:r w:rsidR="00CA6550">
        <w:rPr>
          <w:rFonts w:hint="cs"/>
          <w:rtl/>
        </w:rPr>
        <w:t>ש</w:t>
      </w:r>
      <w:r w:rsidRPr="002D526D">
        <w:rPr>
          <w:rFonts w:hint="cs"/>
          <w:rtl/>
        </w:rPr>
        <w:t>ת המילה 'דבר' (בדרך כלל כשם עצם</w:t>
      </w:r>
      <w:r w:rsidR="00CA6550">
        <w:rPr>
          <w:rFonts w:hint="cs"/>
          <w:rtl/>
        </w:rPr>
        <w:t xml:space="preserve"> ולעתים כפועל</w:t>
      </w:r>
      <w:r w:rsidRPr="002D526D">
        <w:rPr>
          <w:rFonts w:hint="cs"/>
          <w:rtl/>
        </w:rPr>
        <w:t>) כשהיא מצויה בזיקה אל ה', כמילה מנחה</w:t>
      </w:r>
      <w:r w:rsidR="006F19E8">
        <w:rPr>
          <w:rFonts w:hint="cs"/>
          <w:rtl/>
        </w:rPr>
        <w:t xml:space="preserve"> </w:t>
      </w:r>
      <w:r w:rsidR="006F19E8">
        <w:rPr>
          <w:rFonts w:hint="eastAsia"/>
          <w:rtl/>
        </w:rPr>
        <w:t xml:space="preserve">– </w:t>
      </w:r>
      <w:r w:rsidR="006F19E8" w:rsidRPr="006F19E8">
        <w:rPr>
          <w:rFonts w:hint="cs"/>
          <w:b/>
          <w:bCs/>
          <w:rtl/>
        </w:rPr>
        <w:t>'דבר ה'</w:t>
      </w:r>
      <w:r w:rsidR="006F19E8" w:rsidRPr="006F19E8">
        <w:rPr>
          <w:rFonts w:hint="cs"/>
          <w:b/>
          <w:bCs/>
          <w:spacing w:val="20"/>
          <w:rtl/>
        </w:rPr>
        <w:t>'</w:t>
      </w:r>
      <w:r w:rsidRPr="002D526D">
        <w:rPr>
          <w:rFonts w:hint="cs"/>
          <w:rtl/>
        </w:rPr>
        <w:t>.</w:t>
      </w:r>
      <w:r w:rsidRPr="002D526D">
        <w:rPr>
          <w:rStyle w:val="a9"/>
          <w:rtl/>
        </w:rPr>
        <w:footnoteReference w:id="2"/>
      </w:r>
      <w:r w:rsidR="00821AC7">
        <w:rPr>
          <w:rFonts w:hint="cs"/>
          <w:rtl/>
        </w:rPr>
        <w:t xml:space="preserve"> </w:t>
      </w:r>
      <w:r w:rsidR="006F19E8">
        <w:rPr>
          <w:rFonts w:hint="cs"/>
          <w:rtl/>
        </w:rPr>
        <w:t xml:space="preserve"> </w:t>
      </w:r>
      <w:r w:rsidR="008568B9" w:rsidRPr="002D526D">
        <w:rPr>
          <w:rFonts w:hint="cs"/>
          <w:rtl/>
        </w:rPr>
        <w:t xml:space="preserve">כך הדבר גם בסיפורנו. </w:t>
      </w:r>
    </w:p>
    <w:p w:rsidR="00765221" w:rsidRDefault="008568B9" w:rsidP="003D02C8">
      <w:pPr>
        <w:spacing w:after="120"/>
        <w:rPr>
          <w:rtl/>
        </w:rPr>
      </w:pPr>
      <w:r w:rsidRPr="002D526D">
        <w:rPr>
          <w:rFonts w:hint="cs"/>
          <w:rtl/>
        </w:rPr>
        <w:t>הבה נעקוב אחר המילה '</w:t>
      </w:r>
      <w:r w:rsidRPr="003D02C8">
        <w:rPr>
          <w:rFonts w:hint="cs"/>
          <w:b/>
          <w:bCs/>
          <w:rtl/>
        </w:rPr>
        <w:t>דבר</w:t>
      </w:r>
      <w:r w:rsidRPr="002D526D">
        <w:rPr>
          <w:rFonts w:hint="cs"/>
          <w:rtl/>
        </w:rPr>
        <w:t xml:space="preserve">' </w:t>
      </w:r>
      <w:r w:rsidR="00821AC7">
        <w:rPr>
          <w:rFonts w:hint="cs"/>
          <w:rtl/>
        </w:rPr>
        <w:t>(</w:t>
      </w:r>
      <w:r w:rsidR="00CA6550" w:rsidRPr="002D526D">
        <w:rPr>
          <w:rFonts w:hint="cs"/>
          <w:rtl/>
        </w:rPr>
        <w:t>ב</w:t>
      </w:r>
      <w:r w:rsidR="00CA6550">
        <w:rPr>
          <w:rFonts w:hint="cs"/>
          <w:rtl/>
        </w:rPr>
        <w:t>הקשר של</w:t>
      </w:r>
      <w:r w:rsidR="00CA6550" w:rsidRPr="002D526D">
        <w:rPr>
          <w:rFonts w:hint="cs"/>
          <w:rtl/>
        </w:rPr>
        <w:t xml:space="preserve"> </w:t>
      </w:r>
      <w:r w:rsidRPr="002D526D">
        <w:rPr>
          <w:rFonts w:hint="cs"/>
          <w:rtl/>
        </w:rPr>
        <w:t>דבר ה'</w:t>
      </w:r>
      <w:r w:rsidR="00821AC7">
        <w:rPr>
          <w:rFonts w:hint="cs"/>
          <w:rtl/>
        </w:rPr>
        <w:t>)</w:t>
      </w:r>
      <w:r w:rsidRPr="002D526D">
        <w:rPr>
          <w:rFonts w:hint="cs"/>
          <w:rtl/>
        </w:rPr>
        <w:t xml:space="preserve"> </w:t>
      </w:r>
      <w:r w:rsidR="00821AC7">
        <w:rPr>
          <w:rFonts w:hint="cs"/>
          <w:rtl/>
        </w:rPr>
        <w:t xml:space="preserve">על פי סדר הופעותיה </w:t>
      </w:r>
      <w:r w:rsidRPr="002D526D">
        <w:rPr>
          <w:rFonts w:hint="cs"/>
          <w:rtl/>
        </w:rPr>
        <w:t>לאורך הסיפור:</w:t>
      </w:r>
      <w:r w:rsidR="006F19E8">
        <w:rPr>
          <w:rStyle w:val="a9"/>
          <w:rtl/>
        </w:rPr>
        <w:footnoteReference w:id="3"/>
      </w:r>
    </w:p>
    <w:p w:rsidR="008568B9" w:rsidRPr="002D526D" w:rsidRDefault="00F3186A" w:rsidP="009B0AB0">
      <w:pPr>
        <w:ind w:firstLine="720"/>
        <w:rPr>
          <w:rtl/>
        </w:rPr>
      </w:pPr>
      <w:r>
        <w:rPr>
          <w:noProof/>
        </w:rPr>
        <mc:AlternateContent>
          <mc:Choice Requires="wps">
            <w:drawing>
              <wp:anchor distT="0" distB="0" distL="114300" distR="114300" simplePos="0" relativeHeight="251668480" behindDoc="0" locked="0" layoutInCell="1" allowOverlap="1" wp14:anchorId="0519FEA5" wp14:editId="514AA2DB">
                <wp:simplePos x="0" y="0"/>
                <wp:positionH relativeFrom="column">
                  <wp:posOffset>1741631</wp:posOffset>
                </wp:positionH>
                <wp:positionV relativeFrom="paragraph">
                  <wp:posOffset>27940</wp:posOffset>
                </wp:positionV>
                <wp:extent cx="184150" cy="812800"/>
                <wp:effectExtent l="0" t="0" r="25400" b="25400"/>
                <wp:wrapNone/>
                <wp:docPr id="1" name="סוגר מסולסל שמאלי 1"/>
                <wp:cNvGraphicFramePr/>
                <a:graphic xmlns:a="http://schemas.openxmlformats.org/drawingml/2006/main">
                  <a:graphicData uri="http://schemas.microsoft.com/office/word/2010/wordprocessingShape">
                    <wps:wsp>
                      <wps:cNvSpPr/>
                      <wps:spPr>
                        <a:xfrm>
                          <a:off x="0" y="0"/>
                          <a:ext cx="184150" cy="812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 o:spid="_x0000_s1026" type="#_x0000_t87" style="position:absolute;left:0;text-align:left;margin-left:137.15pt;margin-top:2.2pt;width:14.5pt;height:6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" adj="408" strokecolor="black [3213]"/>
            </w:pict>
          </mc:Fallback>
        </mc:AlternateContent>
      </w:r>
      <w:r w:rsidR="008568B9" w:rsidRPr="002D526D">
        <w:rPr>
          <w:rFonts w:hint="cs"/>
          <w:rtl/>
        </w:rPr>
        <w:t xml:space="preserve">1. </w:t>
      </w:r>
      <w:r w:rsidR="008568B9" w:rsidRPr="002D526D">
        <w:rPr>
          <w:rFonts w:hint="cs"/>
          <w:rtl/>
        </w:rPr>
        <w:tab/>
        <w:t>א</w:t>
      </w:r>
      <w:r w:rsidR="008568B9" w:rsidRPr="002D526D">
        <w:rPr>
          <w:rFonts w:hint="cs"/>
          <w:rtl/>
        </w:rPr>
        <w:tab/>
        <w:t xml:space="preserve">וְהִנֵּה אִישׁ </w:t>
      </w:r>
      <w:r w:rsidR="00734A79">
        <w:rPr>
          <w:rFonts w:hint="cs"/>
          <w:rtl/>
        </w:rPr>
        <w:t>א</w:t>
      </w:r>
      <w:r w:rsidR="00AB1C55">
        <w:rPr>
          <w:rFonts w:hint="cs"/>
          <w:rtl/>
        </w:rPr>
        <w:t>ֵ</w:t>
      </w:r>
      <w:r w:rsidR="00734A79">
        <w:rPr>
          <w:rFonts w:hint="cs"/>
          <w:rtl/>
        </w:rPr>
        <w:t>-ל</w:t>
      </w:r>
      <w:r w:rsidR="00AB1C55">
        <w:rPr>
          <w:rFonts w:hint="cs"/>
          <w:rtl/>
        </w:rPr>
        <w:t>ֹ</w:t>
      </w:r>
      <w:r w:rsidR="00734A79">
        <w:rPr>
          <w:rFonts w:hint="cs"/>
          <w:rtl/>
        </w:rPr>
        <w:t>ה</w:t>
      </w:r>
      <w:r w:rsidR="00AB1C55">
        <w:rPr>
          <w:rFonts w:hint="cs"/>
          <w:rtl/>
        </w:rPr>
        <w:t>ִ</w:t>
      </w:r>
      <w:r w:rsidR="00734A79">
        <w:rPr>
          <w:rFonts w:hint="cs"/>
          <w:rtl/>
        </w:rPr>
        <w:t>ים</w:t>
      </w:r>
      <w:r w:rsidR="008568B9" w:rsidRPr="002D526D">
        <w:rPr>
          <w:rFonts w:hint="cs"/>
          <w:rtl/>
        </w:rPr>
        <w:t xml:space="preserve"> בָּא מִיהוּדָה </w:t>
      </w:r>
      <w:r w:rsidR="008568B9" w:rsidRPr="002D526D">
        <w:rPr>
          <w:rFonts w:hint="cs"/>
          <w:b/>
          <w:bCs/>
          <w:rtl/>
        </w:rPr>
        <w:t xml:space="preserve">בִּדְבַר </w:t>
      </w:r>
      <w:r w:rsidR="00734A79">
        <w:rPr>
          <w:rFonts w:hint="cs"/>
          <w:b/>
          <w:bCs/>
          <w:rtl/>
        </w:rPr>
        <w:t>ה</w:t>
      </w:r>
      <w:r w:rsidR="00734A79">
        <w:rPr>
          <w:b/>
          <w:bCs/>
          <w:rtl/>
        </w:rPr>
        <w:t>'</w:t>
      </w:r>
      <w:r w:rsidR="008568B9" w:rsidRPr="002D526D">
        <w:rPr>
          <w:rFonts w:hint="cs"/>
          <w:rtl/>
        </w:rPr>
        <w:t xml:space="preserve"> אֶל בֵּית אֵל</w:t>
      </w:r>
      <w:r w:rsidR="00821AC7">
        <w:rPr>
          <w:rFonts w:hint="cs"/>
          <w:rtl/>
        </w:rPr>
        <w:tab/>
      </w:r>
      <w:r w:rsidR="00821AC7">
        <w:rPr>
          <w:rFonts w:hint="cs"/>
          <w:rtl/>
        </w:rPr>
        <w:tab/>
      </w:r>
      <w:r w:rsidR="005C12C3">
        <w:rPr>
          <w:rFonts w:hint="cs"/>
          <w:rtl/>
        </w:rPr>
        <w:t>4</w:t>
      </w:r>
      <w:r>
        <w:rPr>
          <w:rFonts w:hint="cs"/>
          <w:rtl/>
        </w:rPr>
        <w:t xml:space="preserve"> </w:t>
      </w:r>
      <w:r w:rsidR="00821AC7">
        <w:rPr>
          <w:rFonts w:hint="cs"/>
          <w:rtl/>
        </w:rPr>
        <w:t>הופעות אלה</w:t>
      </w:r>
    </w:p>
    <w:p w:rsidR="008568B9" w:rsidRPr="002D526D" w:rsidRDefault="008568B9" w:rsidP="00535663">
      <w:pPr>
        <w:ind w:firstLine="720"/>
        <w:rPr>
          <w:rtl/>
        </w:rPr>
      </w:pPr>
      <w:r w:rsidRPr="002D526D">
        <w:rPr>
          <w:rFonts w:hint="cs"/>
          <w:rtl/>
        </w:rPr>
        <w:t xml:space="preserve">2. </w:t>
      </w:r>
      <w:r w:rsidRPr="002D526D">
        <w:rPr>
          <w:rFonts w:hint="cs"/>
          <w:rtl/>
        </w:rPr>
        <w:tab/>
        <w:t>ב</w:t>
      </w:r>
      <w:r w:rsidRPr="002D526D">
        <w:rPr>
          <w:rFonts w:hint="cs"/>
          <w:rtl/>
        </w:rPr>
        <w:tab/>
        <w:t xml:space="preserve">וַיִּקְרָא עַל הַמִּזְבֵּחַ </w:t>
      </w:r>
      <w:r w:rsidRPr="002D526D">
        <w:rPr>
          <w:rFonts w:hint="cs"/>
          <w:b/>
          <w:bCs/>
          <w:rtl/>
        </w:rPr>
        <w:t xml:space="preserve">בִּדְבַר </w:t>
      </w:r>
      <w:r w:rsidR="00734A79">
        <w:rPr>
          <w:rFonts w:hint="cs"/>
          <w:b/>
          <w:bCs/>
          <w:rtl/>
        </w:rPr>
        <w:t>ה</w:t>
      </w:r>
      <w:r w:rsidR="00734A79">
        <w:rPr>
          <w:b/>
          <w:bCs/>
          <w:rtl/>
        </w:rPr>
        <w:t>'</w:t>
      </w:r>
      <w:r w:rsidRPr="002D526D">
        <w:rPr>
          <w:rStyle w:val="a9"/>
          <w:rtl/>
        </w:rPr>
        <w:footnoteReference w:id="4"/>
      </w:r>
      <w:r w:rsidRPr="002D526D">
        <w:rPr>
          <w:rFonts w:hint="cs"/>
          <w:rtl/>
        </w:rPr>
        <w:t xml:space="preserve"> וַיֹּאמֶר...</w:t>
      </w:r>
      <w:r w:rsidR="00821AC7" w:rsidRPr="00821AC7">
        <w:rPr>
          <w:rFonts w:hint="cs"/>
          <w:rtl/>
        </w:rPr>
        <w:t xml:space="preserve"> </w:t>
      </w:r>
      <w:r w:rsidR="00821AC7">
        <w:rPr>
          <w:rFonts w:hint="cs"/>
          <w:rtl/>
        </w:rPr>
        <w:tab/>
      </w:r>
      <w:r w:rsidR="00821AC7">
        <w:rPr>
          <w:rFonts w:hint="cs"/>
          <w:rtl/>
        </w:rPr>
        <w:tab/>
      </w:r>
      <w:r w:rsidR="00821AC7">
        <w:rPr>
          <w:rFonts w:hint="cs"/>
          <w:rtl/>
        </w:rPr>
        <w:tab/>
      </w:r>
      <w:r w:rsidR="00821AC7">
        <w:rPr>
          <w:rFonts w:hint="cs"/>
          <w:rtl/>
        </w:rPr>
        <w:tab/>
      </w:r>
      <w:r w:rsidR="00821AC7" w:rsidRPr="002D526D">
        <w:rPr>
          <w:rFonts w:hint="cs"/>
          <w:rtl/>
        </w:rPr>
        <w:t xml:space="preserve">עוסקות בדבר ה' </w:t>
      </w:r>
    </w:p>
    <w:p w:rsidR="008568B9" w:rsidRPr="002D526D" w:rsidRDefault="008568B9" w:rsidP="00535663">
      <w:pPr>
        <w:ind w:firstLine="720"/>
        <w:rPr>
          <w:rtl/>
        </w:rPr>
      </w:pPr>
      <w:r w:rsidRPr="002D526D">
        <w:rPr>
          <w:rFonts w:hint="cs"/>
          <w:rtl/>
        </w:rPr>
        <w:t xml:space="preserve">3. </w:t>
      </w:r>
      <w:r w:rsidRPr="002D526D">
        <w:rPr>
          <w:rFonts w:hint="cs"/>
          <w:rtl/>
        </w:rPr>
        <w:tab/>
        <w:t>ג</w:t>
      </w:r>
      <w:r w:rsidRPr="002D526D">
        <w:rPr>
          <w:rFonts w:hint="cs"/>
          <w:rtl/>
        </w:rPr>
        <w:tab/>
        <w:t>...</w:t>
      </w:r>
      <w:r w:rsidRPr="002D526D">
        <w:rPr>
          <w:rFonts w:hint="cs"/>
        </w:rPr>
        <w:t> </w:t>
      </w:r>
      <w:r w:rsidRPr="002D526D">
        <w:rPr>
          <w:rFonts w:hint="cs"/>
          <w:rtl/>
        </w:rPr>
        <w:t xml:space="preserve">זֶה הַמּוֹפֵת אֲשֶׁר </w:t>
      </w:r>
      <w:r w:rsidRPr="002D526D">
        <w:rPr>
          <w:rFonts w:hint="cs"/>
          <w:b/>
          <w:bCs/>
          <w:rtl/>
        </w:rPr>
        <w:t xml:space="preserve">דִּבֶּר </w:t>
      </w:r>
      <w:r w:rsidR="00734A79">
        <w:rPr>
          <w:rFonts w:hint="cs"/>
          <w:b/>
          <w:bCs/>
          <w:rtl/>
        </w:rPr>
        <w:t>ה</w:t>
      </w:r>
      <w:r w:rsidR="00734A79">
        <w:rPr>
          <w:b/>
          <w:bCs/>
          <w:rtl/>
        </w:rPr>
        <w:t>'</w:t>
      </w:r>
      <w:r w:rsidRPr="002D526D">
        <w:rPr>
          <w:rFonts w:hint="cs"/>
          <w:rtl/>
        </w:rPr>
        <w:t>:</w:t>
      </w:r>
      <w:r w:rsidR="00821AC7" w:rsidRPr="002D526D">
        <w:rPr>
          <w:rStyle w:val="a9"/>
          <w:rtl/>
        </w:rPr>
        <w:footnoteReference w:id="5"/>
      </w:r>
      <w:r w:rsidRPr="002D526D">
        <w:rPr>
          <w:rFonts w:hint="cs"/>
          <w:rtl/>
        </w:rPr>
        <w:t xml:space="preserve"> הִנֵּה הַמִּזְבֵּחַ נִקְרָע...</w:t>
      </w:r>
      <w:r w:rsidR="00821AC7" w:rsidRPr="00821AC7">
        <w:rPr>
          <w:rFonts w:hint="cs"/>
          <w:rtl/>
        </w:rPr>
        <w:t xml:space="preserve"> </w:t>
      </w:r>
      <w:r w:rsidR="00821AC7">
        <w:rPr>
          <w:rFonts w:hint="cs"/>
          <w:rtl/>
        </w:rPr>
        <w:tab/>
      </w:r>
      <w:r w:rsidR="00821AC7">
        <w:rPr>
          <w:rFonts w:hint="cs"/>
          <w:rtl/>
        </w:rPr>
        <w:tab/>
      </w:r>
      <w:r w:rsidR="00821AC7" w:rsidRPr="002D526D">
        <w:rPr>
          <w:rFonts w:hint="cs"/>
          <w:rtl/>
        </w:rPr>
        <w:t>כנגד מזבח בית אל</w:t>
      </w:r>
      <w:r w:rsidR="00821AC7" w:rsidRPr="002D526D">
        <w:rPr>
          <w:rStyle w:val="a9"/>
          <w:rtl/>
        </w:rPr>
        <w:footnoteReference w:id="6"/>
      </w:r>
    </w:p>
    <w:p w:rsidR="008568B9" w:rsidRPr="003D3FC2" w:rsidRDefault="008568B9" w:rsidP="008B1633">
      <w:pPr>
        <w:ind w:firstLine="720"/>
        <w:rPr>
          <w:rtl/>
        </w:rPr>
      </w:pPr>
      <w:r w:rsidRPr="002D526D">
        <w:rPr>
          <w:rFonts w:hint="cs"/>
          <w:rtl/>
        </w:rPr>
        <w:t xml:space="preserve">4. </w:t>
      </w:r>
      <w:r w:rsidRPr="002D526D">
        <w:rPr>
          <w:rFonts w:hint="cs"/>
          <w:rtl/>
        </w:rPr>
        <w:tab/>
        <w:t>ה</w:t>
      </w:r>
      <w:r w:rsidRPr="002D526D">
        <w:rPr>
          <w:rFonts w:hint="cs"/>
          <w:rtl/>
        </w:rPr>
        <w:tab/>
        <w:t>וְהַמִּזְבֵּחַ נִקְרָע...</w:t>
      </w:r>
      <w:r w:rsidR="003D3FC2">
        <w:rPr>
          <w:rFonts w:hint="cs"/>
          <w:rtl/>
        </w:rPr>
        <w:t xml:space="preserve"> </w:t>
      </w:r>
      <w:r w:rsidRPr="002D526D">
        <w:rPr>
          <w:rFonts w:hint="cs"/>
          <w:rtl/>
        </w:rPr>
        <w:t>כַּמּוֹפֵת אֲשֶׁר נָתַן אִישׁ הָ</w:t>
      </w:r>
      <w:r w:rsidR="00734A79">
        <w:rPr>
          <w:rFonts w:hint="cs"/>
          <w:rtl/>
        </w:rPr>
        <w:t>א</w:t>
      </w:r>
      <w:r w:rsidR="008B1633">
        <w:rPr>
          <w:rFonts w:hint="cs"/>
          <w:rtl/>
        </w:rPr>
        <w:t>ֵ</w:t>
      </w:r>
      <w:r w:rsidR="00734A79">
        <w:rPr>
          <w:rFonts w:hint="cs"/>
          <w:rtl/>
        </w:rPr>
        <w:t>-ל</w:t>
      </w:r>
      <w:r w:rsidR="008B1633">
        <w:rPr>
          <w:rFonts w:hint="cs"/>
          <w:rtl/>
        </w:rPr>
        <w:t>ֹהִ</w:t>
      </w:r>
      <w:r w:rsidR="00734A79">
        <w:rPr>
          <w:rFonts w:hint="cs"/>
          <w:rtl/>
        </w:rPr>
        <w:t>ים</w:t>
      </w:r>
      <w:r w:rsidRPr="002D526D">
        <w:rPr>
          <w:rFonts w:hint="cs"/>
          <w:rtl/>
        </w:rPr>
        <w:t xml:space="preserve"> </w:t>
      </w:r>
      <w:r w:rsidRPr="002D526D">
        <w:rPr>
          <w:rFonts w:hint="cs"/>
          <w:b/>
          <w:bCs/>
          <w:rtl/>
        </w:rPr>
        <w:t xml:space="preserve">בִּדְבַר </w:t>
      </w:r>
      <w:r w:rsidR="00734A79">
        <w:rPr>
          <w:rFonts w:hint="cs"/>
          <w:b/>
          <w:bCs/>
          <w:rtl/>
        </w:rPr>
        <w:t>ה</w:t>
      </w:r>
      <w:r w:rsidR="00734A79">
        <w:rPr>
          <w:b/>
          <w:bCs/>
          <w:rtl/>
        </w:rPr>
        <w:t>'</w:t>
      </w:r>
      <w:r w:rsidR="003D3FC2">
        <w:rPr>
          <w:rFonts w:hint="cs"/>
          <w:rtl/>
        </w:rPr>
        <w:t>.</w:t>
      </w:r>
      <w:r w:rsidR="00821AC7">
        <w:t xml:space="preserve"> </w:t>
      </w:r>
    </w:p>
    <w:p w:rsidR="00821AC7" w:rsidRDefault="00821AC7" w:rsidP="008568B9">
      <w:pPr>
        <w:rPr>
          <w:rtl/>
        </w:rPr>
      </w:pPr>
    </w:p>
    <w:p w:rsidR="008568B9" w:rsidRPr="002D526D" w:rsidRDefault="00821AC7" w:rsidP="008568B9">
      <w:pPr>
        <w:rPr>
          <w:rtl/>
        </w:rPr>
      </w:pPr>
      <w:r>
        <w:rPr>
          <w:noProof/>
        </w:rPr>
        <mc:AlternateContent>
          <mc:Choice Requires="wps">
            <w:drawing>
              <wp:anchor distT="0" distB="0" distL="114300" distR="114300" simplePos="0" relativeHeight="251670528" behindDoc="0" locked="0" layoutInCell="1" allowOverlap="1" wp14:anchorId="37569E20" wp14:editId="10FD010D">
                <wp:simplePos x="0" y="0"/>
                <wp:positionH relativeFrom="column">
                  <wp:posOffset>1741632</wp:posOffset>
                </wp:positionH>
                <wp:positionV relativeFrom="paragraph">
                  <wp:posOffset>65405</wp:posOffset>
                </wp:positionV>
                <wp:extent cx="184150" cy="558800"/>
                <wp:effectExtent l="0" t="0" r="25400" b="12700"/>
                <wp:wrapNone/>
                <wp:docPr id="5" name="סוגר מסולסל שמאלי 5"/>
                <wp:cNvGraphicFramePr/>
                <a:graphic xmlns:a="http://schemas.openxmlformats.org/drawingml/2006/main">
                  <a:graphicData uri="http://schemas.microsoft.com/office/word/2010/wordprocessingShape">
                    <wps:wsp>
                      <wps:cNvSpPr/>
                      <wps:spPr>
                        <a:xfrm>
                          <a:off x="0" y="0"/>
                          <a:ext cx="184150" cy="55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5" o:spid="_x0000_s1026" type="#_x0000_t87" style="position:absolute;left:0;text-align:left;margin-left:137.15pt;margin-top:5.15pt;width:14.5pt;height: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" adj="593" strokecolor="black [3213]"/>
            </w:pict>
          </mc:Fallback>
        </mc:AlternateContent>
      </w:r>
      <w:r w:rsidR="008568B9" w:rsidRPr="002D526D">
        <w:rPr>
          <w:rFonts w:hint="cs"/>
          <w:rtl/>
        </w:rPr>
        <w:tab/>
        <w:t>5.</w:t>
      </w:r>
      <w:r w:rsidR="008568B9" w:rsidRPr="002D526D">
        <w:rPr>
          <w:rFonts w:hint="cs"/>
          <w:rtl/>
        </w:rPr>
        <w:tab/>
        <w:t>ט</w:t>
      </w:r>
      <w:r w:rsidR="008568B9" w:rsidRPr="002D526D">
        <w:rPr>
          <w:rFonts w:hint="cs"/>
          <w:rtl/>
        </w:rPr>
        <w:tab/>
        <w:t xml:space="preserve">כִּי כֵן צִוָּה אֹתִי </w:t>
      </w:r>
      <w:r w:rsidR="008568B9" w:rsidRPr="002D526D">
        <w:rPr>
          <w:rFonts w:hint="cs"/>
          <w:b/>
          <w:bCs/>
          <w:rtl/>
        </w:rPr>
        <w:t xml:space="preserve">בִּדְבַר </w:t>
      </w:r>
      <w:r w:rsidR="00734A79">
        <w:rPr>
          <w:rFonts w:hint="cs"/>
          <w:b/>
          <w:bCs/>
          <w:rtl/>
        </w:rPr>
        <w:t>ה</w:t>
      </w:r>
      <w:r w:rsidR="00734A79">
        <w:rPr>
          <w:b/>
          <w:bCs/>
          <w:rtl/>
        </w:rPr>
        <w:t>'</w:t>
      </w:r>
      <w:r w:rsidR="008568B9" w:rsidRPr="002D526D">
        <w:rPr>
          <w:rFonts w:hint="cs"/>
          <w:b/>
          <w:bCs/>
          <w:rtl/>
        </w:rPr>
        <w:t xml:space="preserve"> </w:t>
      </w:r>
      <w:r w:rsidR="008568B9" w:rsidRPr="002D526D">
        <w:rPr>
          <w:rFonts w:hint="cs"/>
          <w:rtl/>
        </w:rPr>
        <w:t>לֵאמֹר: לֹא תֹאכַל לֶחֶם...</w:t>
      </w:r>
      <w:r w:rsidRPr="00821AC7">
        <w:rPr>
          <w:rFonts w:hint="cs"/>
          <w:rtl/>
        </w:rPr>
        <w:t xml:space="preserve"> </w:t>
      </w:r>
      <w:r>
        <w:rPr>
          <w:rFonts w:hint="cs"/>
          <w:rtl/>
        </w:rPr>
        <w:tab/>
      </w:r>
      <w:r>
        <w:rPr>
          <w:rFonts w:hint="cs"/>
          <w:rtl/>
        </w:rPr>
        <w:tab/>
      </w:r>
      <w:r w:rsidR="005C12C3">
        <w:rPr>
          <w:rFonts w:hint="cs"/>
          <w:rtl/>
        </w:rPr>
        <w:t xml:space="preserve">3 </w:t>
      </w:r>
      <w:r>
        <w:rPr>
          <w:rFonts w:hint="cs"/>
          <w:rtl/>
        </w:rPr>
        <w:t>הופעות אלה</w:t>
      </w:r>
      <w:r w:rsidRPr="00821AC7">
        <w:rPr>
          <w:rFonts w:hint="cs"/>
          <w:rtl/>
        </w:rPr>
        <w:t xml:space="preserve"> </w:t>
      </w:r>
      <w:r w:rsidRPr="002D526D">
        <w:rPr>
          <w:rFonts w:hint="cs"/>
          <w:rtl/>
        </w:rPr>
        <w:t>עוסקות בדבר ה'</w:t>
      </w:r>
    </w:p>
    <w:p w:rsidR="008568B9" w:rsidRPr="002D526D" w:rsidRDefault="008568B9" w:rsidP="009B0AB0">
      <w:pPr>
        <w:rPr>
          <w:rtl/>
        </w:rPr>
      </w:pPr>
      <w:r w:rsidRPr="002D526D">
        <w:rPr>
          <w:rFonts w:hint="cs"/>
          <w:rtl/>
        </w:rPr>
        <w:tab/>
        <w:t>6.</w:t>
      </w:r>
      <w:r w:rsidRPr="002D526D">
        <w:rPr>
          <w:rFonts w:hint="cs"/>
          <w:rtl/>
        </w:rPr>
        <w:tab/>
        <w:t>יא</w:t>
      </w:r>
      <w:r w:rsidRPr="002D526D">
        <w:rPr>
          <w:rFonts w:hint="cs"/>
          <w:rtl/>
        </w:rPr>
        <w:tab/>
      </w:r>
      <w:r w:rsidRPr="002D526D">
        <w:rPr>
          <w:rFonts w:hint="cs"/>
        </w:rPr>
        <w:t> </w:t>
      </w:r>
      <w:r w:rsidRPr="002D526D">
        <w:rPr>
          <w:rFonts w:hint="cs"/>
          <w:rtl/>
        </w:rPr>
        <w:t>וַיָּבוֹא בְנוֹ וַיְסַפֶּר לוֹ...</w:t>
      </w:r>
      <w:r w:rsidR="003D3FC2">
        <w:rPr>
          <w:rFonts w:hint="cs"/>
          <w:rtl/>
        </w:rPr>
        <w:t xml:space="preserve"> </w:t>
      </w:r>
      <w:r w:rsidRPr="002D526D">
        <w:rPr>
          <w:rFonts w:hint="cs"/>
          <w:rtl/>
        </w:rPr>
        <w:t xml:space="preserve">אֶת </w:t>
      </w:r>
      <w:r w:rsidRPr="002D526D">
        <w:rPr>
          <w:rFonts w:hint="cs"/>
          <w:b/>
          <w:bCs/>
          <w:rtl/>
        </w:rPr>
        <w:t>הַדְּבָרִים אֲשֶׁר דִּבֶּר</w:t>
      </w:r>
      <w:r w:rsidRPr="002D526D">
        <w:rPr>
          <w:rFonts w:hint="cs"/>
          <w:rtl/>
        </w:rPr>
        <w:t xml:space="preserve"> אֶל הַמֶּלֶךְ</w:t>
      </w:r>
      <w:r w:rsidRPr="002D526D">
        <w:rPr>
          <w:rStyle w:val="a9"/>
          <w:rtl/>
        </w:rPr>
        <w:footnoteReference w:id="7"/>
      </w:r>
      <w:r w:rsidRPr="002D526D">
        <w:rPr>
          <w:rFonts w:hint="cs"/>
          <w:rtl/>
        </w:rPr>
        <w:t>...</w:t>
      </w:r>
      <w:r w:rsidR="00821AC7" w:rsidRPr="00821AC7">
        <w:rPr>
          <w:rFonts w:hint="cs"/>
          <w:rtl/>
        </w:rPr>
        <w:t xml:space="preserve"> </w:t>
      </w:r>
      <w:r w:rsidR="00821AC7">
        <w:rPr>
          <w:rFonts w:hint="cs"/>
          <w:rtl/>
        </w:rPr>
        <w:tab/>
      </w:r>
      <w:r w:rsidR="00821AC7" w:rsidRPr="002D526D">
        <w:rPr>
          <w:rFonts w:hint="cs"/>
          <w:rtl/>
        </w:rPr>
        <w:t>המחרים את בית אל בשעה זו</w:t>
      </w:r>
    </w:p>
    <w:p w:rsidR="008568B9" w:rsidRDefault="008568B9" w:rsidP="009B0AB0">
      <w:pPr>
        <w:rPr>
          <w:rtl/>
        </w:rPr>
      </w:pPr>
      <w:r w:rsidRPr="002D526D">
        <w:rPr>
          <w:rFonts w:hint="cs"/>
          <w:rtl/>
        </w:rPr>
        <w:tab/>
        <w:t>7.</w:t>
      </w:r>
      <w:r w:rsidRPr="002D526D">
        <w:rPr>
          <w:rFonts w:hint="cs"/>
          <w:rtl/>
        </w:rPr>
        <w:tab/>
        <w:t>יז</w:t>
      </w:r>
      <w:r w:rsidRPr="002D526D">
        <w:rPr>
          <w:rFonts w:hint="cs"/>
          <w:rtl/>
        </w:rPr>
        <w:tab/>
        <w:t xml:space="preserve">כִּי </w:t>
      </w:r>
      <w:r w:rsidRPr="002D526D">
        <w:rPr>
          <w:rFonts w:hint="cs"/>
          <w:b/>
          <w:bCs/>
          <w:rtl/>
        </w:rPr>
        <w:t xml:space="preserve">דָבָר אֵלַי בִּדְבַר </w:t>
      </w:r>
      <w:r w:rsidR="00734A79">
        <w:rPr>
          <w:rFonts w:hint="cs"/>
          <w:b/>
          <w:bCs/>
          <w:rtl/>
        </w:rPr>
        <w:t>ה</w:t>
      </w:r>
      <w:r w:rsidR="00734A79">
        <w:rPr>
          <w:b/>
          <w:bCs/>
          <w:rtl/>
        </w:rPr>
        <w:t>'</w:t>
      </w:r>
      <w:r w:rsidRPr="002D526D">
        <w:rPr>
          <w:rStyle w:val="a9"/>
          <w:rtl/>
        </w:rPr>
        <w:footnoteReference w:id="8"/>
      </w:r>
      <w:r w:rsidRPr="002D526D">
        <w:rPr>
          <w:rFonts w:hint="cs"/>
          <w:rtl/>
        </w:rPr>
        <w:t xml:space="preserve"> : לֹא תֹאכַל לֶחֶם...</w:t>
      </w:r>
      <w:r w:rsidR="00821AC7" w:rsidRPr="00821AC7">
        <w:rPr>
          <w:rFonts w:hint="cs"/>
          <w:rtl/>
        </w:rPr>
        <w:t xml:space="preserve"> </w:t>
      </w:r>
      <w:r w:rsidR="00821AC7">
        <w:rPr>
          <w:rFonts w:hint="cs"/>
          <w:rtl/>
        </w:rPr>
        <w:tab/>
      </w:r>
      <w:r w:rsidR="00821AC7">
        <w:rPr>
          <w:rFonts w:hint="cs"/>
          <w:rtl/>
        </w:rPr>
        <w:tab/>
      </w:r>
      <w:r w:rsidR="00821AC7">
        <w:rPr>
          <w:rFonts w:hint="cs"/>
          <w:rtl/>
        </w:rPr>
        <w:tab/>
      </w:r>
      <w:r w:rsidR="00D30B7B">
        <w:rPr>
          <w:rFonts w:hint="cs"/>
          <w:rtl/>
        </w:rPr>
        <w:t xml:space="preserve">(– </w:t>
      </w:r>
      <w:r w:rsidR="00F3186A">
        <w:rPr>
          <w:rFonts w:hint="cs"/>
          <w:rtl/>
        </w:rPr>
        <w:t>ה</w:t>
      </w:r>
      <w:r w:rsidR="00821AC7" w:rsidRPr="002D526D">
        <w:rPr>
          <w:rFonts w:hint="cs"/>
          <w:rtl/>
        </w:rPr>
        <w:t>א</w:t>
      </w:r>
      <w:r w:rsidR="00821AC7">
        <w:rPr>
          <w:rFonts w:hint="cs"/>
          <w:rtl/>
        </w:rPr>
        <w:t>י</w:t>
      </w:r>
      <w:r w:rsidR="00821AC7" w:rsidRPr="002D526D">
        <w:rPr>
          <w:rFonts w:hint="cs"/>
          <w:rtl/>
        </w:rPr>
        <w:t>ס</w:t>
      </w:r>
      <w:r w:rsidR="00821AC7">
        <w:rPr>
          <w:rFonts w:hint="cs"/>
          <w:rtl/>
        </w:rPr>
        <w:t>ו</w:t>
      </w:r>
      <w:r w:rsidR="00821AC7" w:rsidRPr="002D526D">
        <w:rPr>
          <w:rFonts w:hint="cs"/>
          <w:rtl/>
        </w:rPr>
        <w:t xml:space="preserve">ר </w:t>
      </w:r>
      <w:r w:rsidR="00D30B7B">
        <w:rPr>
          <w:rFonts w:hint="cs"/>
          <w:rtl/>
        </w:rPr>
        <w:t>לאכול ולשתות בה)</w:t>
      </w:r>
    </w:p>
    <w:p w:rsidR="00AD6446" w:rsidRPr="00AD6446" w:rsidRDefault="00AD6446" w:rsidP="00AB1C55">
      <w:pPr>
        <w:ind w:left="720" w:firstLine="0"/>
        <w:rPr>
          <w:rtl/>
        </w:rPr>
      </w:pPr>
    </w:p>
    <w:p w:rsidR="00C21FC9" w:rsidRPr="002D526D" w:rsidRDefault="00AD6446" w:rsidP="008B1633">
      <w:pPr>
        <w:rPr>
          <w:rtl/>
        </w:rPr>
      </w:pPr>
      <w:r>
        <w:rPr>
          <w:noProof/>
        </w:rPr>
        <mc:AlternateContent>
          <mc:Choice Requires="wps">
            <w:drawing>
              <wp:anchor distT="0" distB="0" distL="114300" distR="114300" simplePos="0" relativeHeight="251678720" behindDoc="0" locked="0" layoutInCell="1" allowOverlap="1" wp14:anchorId="1E9A6EF2" wp14:editId="259EEA78">
                <wp:simplePos x="0" y="0"/>
                <wp:positionH relativeFrom="column">
                  <wp:posOffset>1702954</wp:posOffset>
                </wp:positionH>
                <wp:positionV relativeFrom="paragraph">
                  <wp:posOffset>69215</wp:posOffset>
                </wp:positionV>
                <wp:extent cx="184150" cy="558800"/>
                <wp:effectExtent l="0" t="0" r="25400" b="12700"/>
                <wp:wrapNone/>
                <wp:docPr id="15" name="סוגר מסולסל שמאלי 15"/>
                <wp:cNvGraphicFramePr/>
                <a:graphic xmlns:a="http://schemas.openxmlformats.org/drawingml/2006/main">
                  <a:graphicData uri="http://schemas.microsoft.com/office/word/2010/wordprocessingShape">
                    <wps:wsp>
                      <wps:cNvSpPr/>
                      <wps:spPr>
                        <a:xfrm>
                          <a:off x="0" y="0"/>
                          <a:ext cx="184150" cy="558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15" o:spid="_x0000_s1026" type="#_x0000_t87" style="position:absolute;left:0;text-align:left;margin-left:134.1pt;margin-top:5.45pt;width:14.5pt;height:4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" adj="593" strokecolor="black [3213]"/>
            </w:pict>
          </mc:Fallback>
        </mc:AlternateContent>
      </w:r>
      <w:r w:rsidR="00C21FC9" w:rsidRPr="002D526D">
        <w:rPr>
          <w:rFonts w:hint="cs"/>
          <w:rtl/>
        </w:rPr>
        <w:tab/>
        <w:t>8.</w:t>
      </w:r>
      <w:r w:rsidR="00C21FC9" w:rsidRPr="002D526D">
        <w:rPr>
          <w:rFonts w:hint="cs"/>
          <w:rtl/>
        </w:rPr>
        <w:tab/>
        <w:t>כ</w:t>
      </w:r>
      <w:r w:rsidR="00C21FC9" w:rsidRPr="002D526D">
        <w:rPr>
          <w:rFonts w:hint="cs"/>
          <w:rtl/>
        </w:rPr>
        <w:tab/>
        <w:t xml:space="preserve">וַיְהִי </w:t>
      </w:r>
      <w:r w:rsidR="00C21FC9" w:rsidRPr="002D526D">
        <w:rPr>
          <w:rFonts w:hint="cs"/>
          <w:b/>
          <w:bCs/>
          <w:rtl/>
        </w:rPr>
        <w:t xml:space="preserve">דְּבַר </w:t>
      </w:r>
      <w:r w:rsidR="00734A79">
        <w:rPr>
          <w:rFonts w:hint="cs"/>
          <w:b/>
          <w:bCs/>
          <w:rtl/>
        </w:rPr>
        <w:t>ה</w:t>
      </w:r>
      <w:r w:rsidR="00734A79">
        <w:rPr>
          <w:b/>
          <w:bCs/>
          <w:rtl/>
        </w:rPr>
        <w:t>'</w:t>
      </w:r>
      <w:r w:rsidR="00C21FC9" w:rsidRPr="002D526D">
        <w:rPr>
          <w:rFonts w:hint="cs"/>
          <w:rtl/>
        </w:rPr>
        <w:t xml:space="preserve"> אֶל הַנָּבִיא אֲשֶׁר הֱשִׁיבוֹ</w:t>
      </w:r>
      <w:r w:rsidR="00C21FC9" w:rsidRPr="002D526D">
        <w:rPr>
          <w:rFonts w:hint="cs"/>
        </w:rPr>
        <w:t>.</w:t>
      </w:r>
      <w:r w:rsidR="005C12C3">
        <w:rPr>
          <w:rFonts w:hint="cs"/>
          <w:rtl/>
        </w:rPr>
        <w:tab/>
      </w:r>
      <w:r w:rsidR="005C12C3">
        <w:rPr>
          <w:rFonts w:hint="cs"/>
          <w:rtl/>
        </w:rPr>
        <w:tab/>
      </w:r>
      <w:r w:rsidR="005C12C3">
        <w:rPr>
          <w:rFonts w:hint="cs"/>
          <w:rtl/>
        </w:rPr>
        <w:tab/>
      </w:r>
      <w:r w:rsidR="005C12C3">
        <w:rPr>
          <w:rFonts w:hint="cs"/>
          <w:rtl/>
        </w:rPr>
        <w:tab/>
        <w:t xml:space="preserve">הופעות </w:t>
      </w:r>
      <w:r w:rsidR="008B1633">
        <w:rPr>
          <w:rFonts w:hint="cs"/>
          <w:rtl/>
        </w:rPr>
        <w:t>8 ו-</w:t>
      </w:r>
      <w:r>
        <w:rPr>
          <w:rFonts w:hint="cs"/>
          <w:rtl/>
        </w:rPr>
        <w:t xml:space="preserve">10 </w:t>
      </w:r>
      <w:r w:rsidR="005C12C3">
        <w:rPr>
          <w:rFonts w:hint="cs"/>
          <w:rtl/>
        </w:rPr>
        <w:t xml:space="preserve">עוסקות </w:t>
      </w:r>
    </w:p>
    <w:p w:rsidR="00C21FC9" w:rsidRPr="002D526D" w:rsidRDefault="00C21FC9" w:rsidP="008F0287">
      <w:pPr>
        <w:rPr>
          <w:rtl/>
        </w:rPr>
      </w:pPr>
      <w:r w:rsidRPr="002D526D">
        <w:rPr>
          <w:rFonts w:hint="cs"/>
          <w:rtl/>
        </w:rPr>
        <w:tab/>
        <w:t>9.</w:t>
      </w:r>
      <w:r w:rsidRPr="002D526D">
        <w:rPr>
          <w:rFonts w:hint="cs"/>
          <w:rtl/>
        </w:rPr>
        <w:tab/>
        <w:t>כב</w:t>
      </w:r>
      <w:r w:rsidRPr="002D526D">
        <w:rPr>
          <w:rFonts w:hint="cs"/>
          <w:rtl/>
        </w:rPr>
        <w:tab/>
        <w:t>וַתֹּאכַל לֶחֶם..</w:t>
      </w:r>
      <w:r w:rsidR="003D3FC2">
        <w:rPr>
          <w:rFonts w:hint="cs"/>
          <w:rtl/>
        </w:rPr>
        <w:t>.</w:t>
      </w:r>
      <w:r w:rsidRPr="002D526D">
        <w:rPr>
          <w:rFonts w:hint="cs"/>
          <w:rtl/>
        </w:rPr>
        <w:t xml:space="preserve"> בַּמָּקוֹם אֲשֶׁר </w:t>
      </w:r>
      <w:r w:rsidRPr="002D526D">
        <w:rPr>
          <w:rFonts w:hint="cs"/>
          <w:b/>
          <w:bCs/>
          <w:rtl/>
        </w:rPr>
        <w:t>דִּבֶּר</w:t>
      </w:r>
      <w:r w:rsidR="008F0287">
        <w:rPr>
          <w:rFonts w:hint="cs"/>
          <w:rtl/>
        </w:rPr>
        <w:t xml:space="preserve"> </w:t>
      </w:r>
      <w:r w:rsidRPr="002D526D">
        <w:rPr>
          <w:rFonts w:hint="cs"/>
          <w:rtl/>
        </w:rPr>
        <w:t>אֵלֶיךָ: אַל תֹּאכַל לֶחֶם...</w:t>
      </w:r>
      <w:r w:rsidR="005C12C3" w:rsidRPr="005C12C3">
        <w:rPr>
          <w:rFonts w:hint="cs"/>
          <w:rtl/>
        </w:rPr>
        <w:t xml:space="preserve"> </w:t>
      </w:r>
      <w:r w:rsidR="005C12C3">
        <w:rPr>
          <w:rFonts w:hint="cs"/>
          <w:rtl/>
        </w:rPr>
        <w:tab/>
      </w:r>
      <w:r w:rsidR="00AD6446">
        <w:rPr>
          <w:rFonts w:hint="cs"/>
          <w:rtl/>
        </w:rPr>
        <w:t xml:space="preserve">בדבר ה' </w:t>
      </w:r>
      <w:r w:rsidR="005C12C3">
        <w:rPr>
          <w:rFonts w:hint="cs"/>
          <w:rtl/>
        </w:rPr>
        <w:t xml:space="preserve">לנביא הזקן </w:t>
      </w:r>
    </w:p>
    <w:p w:rsidR="00C21FC9" w:rsidRPr="002D526D" w:rsidRDefault="00C21FC9" w:rsidP="008F0287">
      <w:pPr>
        <w:rPr>
          <w:rtl/>
        </w:rPr>
      </w:pPr>
      <w:r w:rsidRPr="002D526D">
        <w:rPr>
          <w:rFonts w:hint="cs"/>
          <w:rtl/>
        </w:rPr>
        <w:tab/>
        <w:t>10.</w:t>
      </w:r>
      <w:r w:rsidRPr="002D526D">
        <w:rPr>
          <w:rFonts w:hint="cs"/>
          <w:rtl/>
        </w:rPr>
        <w:tab/>
        <w:t>כו</w:t>
      </w:r>
      <w:r w:rsidRPr="002D526D">
        <w:rPr>
          <w:rFonts w:hint="cs"/>
          <w:rtl/>
        </w:rPr>
        <w:tab/>
        <w:t>...</w:t>
      </w:r>
      <w:r w:rsidRPr="002D526D">
        <w:rPr>
          <w:rFonts w:hint="cs"/>
          <w:color w:val="252525"/>
          <w:sz w:val="37"/>
          <w:szCs w:val="37"/>
          <w:shd w:val="clear" w:color="auto" w:fill="FCFCFC"/>
        </w:rPr>
        <w:t xml:space="preserve"> </w:t>
      </w:r>
      <w:r w:rsidRPr="002D526D">
        <w:rPr>
          <w:rFonts w:hint="cs"/>
        </w:rPr>
        <w:t> </w:t>
      </w:r>
      <w:r w:rsidRPr="002D526D">
        <w:rPr>
          <w:rFonts w:hint="cs"/>
          <w:rtl/>
        </w:rPr>
        <w:t xml:space="preserve">וַיִּתְּנֵהוּ </w:t>
      </w:r>
      <w:r w:rsidR="00734A79">
        <w:rPr>
          <w:rFonts w:hint="cs"/>
          <w:rtl/>
        </w:rPr>
        <w:t>ה</w:t>
      </w:r>
      <w:r w:rsidR="00734A79">
        <w:rPr>
          <w:rtl/>
        </w:rPr>
        <w:t>'</w:t>
      </w:r>
      <w:r w:rsidRPr="002D526D">
        <w:rPr>
          <w:rFonts w:hint="cs"/>
          <w:rtl/>
        </w:rPr>
        <w:t xml:space="preserve"> לָאַרְיֵה...</w:t>
      </w:r>
      <w:r w:rsidR="003D3FC2">
        <w:rPr>
          <w:rFonts w:hint="cs"/>
          <w:rtl/>
        </w:rPr>
        <w:t xml:space="preserve"> </w:t>
      </w:r>
      <w:r w:rsidRPr="002D526D">
        <w:rPr>
          <w:rFonts w:hint="cs"/>
          <w:b/>
          <w:bCs/>
          <w:rtl/>
        </w:rPr>
        <w:t xml:space="preserve">כִּדְבַר </w:t>
      </w:r>
      <w:r w:rsidR="00734A79">
        <w:rPr>
          <w:rFonts w:hint="cs"/>
          <w:b/>
          <w:bCs/>
          <w:rtl/>
        </w:rPr>
        <w:t>ה</w:t>
      </w:r>
      <w:r w:rsidR="00734A79">
        <w:rPr>
          <w:b/>
          <w:bCs/>
          <w:rtl/>
        </w:rPr>
        <w:t>'</w:t>
      </w:r>
      <w:r w:rsidRPr="002D526D">
        <w:rPr>
          <w:rFonts w:hint="cs"/>
          <w:b/>
          <w:bCs/>
          <w:rtl/>
        </w:rPr>
        <w:t xml:space="preserve"> אֲשֶׁר דִּבֶּר</w:t>
      </w:r>
      <w:r w:rsidRPr="002D526D">
        <w:rPr>
          <w:rFonts w:hint="cs"/>
          <w:rtl/>
        </w:rPr>
        <w:t xml:space="preserve"> לוֹ</w:t>
      </w:r>
      <w:r w:rsidR="003D3FC2">
        <w:rPr>
          <w:rFonts w:hint="cs"/>
          <w:rtl/>
        </w:rPr>
        <w:t>.</w:t>
      </w:r>
      <w:r w:rsidRPr="002D526D">
        <w:rPr>
          <w:rStyle w:val="a9"/>
          <w:rtl/>
        </w:rPr>
        <w:footnoteReference w:id="9"/>
      </w:r>
      <w:r w:rsidR="005C12C3">
        <w:rPr>
          <w:rFonts w:hint="cs"/>
          <w:rtl/>
        </w:rPr>
        <w:tab/>
      </w:r>
      <w:r w:rsidR="00AD6446">
        <w:rPr>
          <w:rFonts w:hint="cs"/>
          <w:rtl/>
        </w:rPr>
        <w:tab/>
      </w:r>
      <w:r w:rsidR="008F0287">
        <w:rPr>
          <w:rFonts w:hint="cs"/>
          <w:rtl/>
        </w:rPr>
        <w:tab/>
      </w:r>
      <w:r w:rsidR="00AD6446">
        <w:rPr>
          <w:rFonts w:hint="cs"/>
          <w:rtl/>
        </w:rPr>
        <w:t>(</w:t>
      </w:r>
      <w:r w:rsidR="00AD6446">
        <w:rPr>
          <w:rFonts w:hint="eastAsia"/>
          <w:rtl/>
        </w:rPr>
        <w:t xml:space="preserve">–נבואת </w:t>
      </w:r>
      <w:r w:rsidR="00AD6446">
        <w:rPr>
          <w:rFonts w:hint="cs"/>
          <w:rtl/>
        </w:rPr>
        <w:t>העונש)</w:t>
      </w:r>
      <w:r w:rsidR="008F0287" w:rsidRPr="008F0287">
        <w:rPr>
          <w:vertAlign w:val="superscript"/>
          <w:rtl/>
        </w:rPr>
        <w:t xml:space="preserve"> </w:t>
      </w:r>
      <w:r w:rsidR="008F0287" w:rsidRPr="008F0287">
        <w:rPr>
          <w:vertAlign w:val="superscript"/>
          <w:rtl/>
        </w:rPr>
        <w:footnoteReference w:id="10"/>
      </w:r>
      <w:r w:rsidR="005C12C3">
        <w:rPr>
          <w:rFonts w:hint="cs"/>
          <w:rtl/>
        </w:rPr>
        <w:tab/>
      </w:r>
    </w:p>
    <w:p w:rsidR="005C12C3" w:rsidRDefault="005C12C3" w:rsidP="00FF066F">
      <w:pPr>
        <w:rPr>
          <w:rtl/>
        </w:rPr>
      </w:pPr>
    </w:p>
    <w:p w:rsidR="00C21FC9" w:rsidRPr="002D526D" w:rsidRDefault="00D30B7B" w:rsidP="003D02C8">
      <w:pPr>
        <w:rPr>
          <w:rtl/>
        </w:rPr>
      </w:pPr>
      <w:r>
        <w:rPr>
          <w:noProof/>
        </w:rPr>
        <mc:AlternateContent>
          <mc:Choice Requires="wps">
            <w:drawing>
              <wp:anchor distT="0" distB="0" distL="114300" distR="114300" simplePos="0" relativeHeight="251674624" behindDoc="0" locked="0" layoutInCell="1" allowOverlap="1" wp14:anchorId="1E69820D" wp14:editId="50AEEB49">
                <wp:simplePos x="0" y="0"/>
                <wp:positionH relativeFrom="column">
                  <wp:posOffset>1702377</wp:posOffset>
                </wp:positionH>
                <wp:positionV relativeFrom="paragraph">
                  <wp:posOffset>37465</wp:posOffset>
                </wp:positionV>
                <wp:extent cx="184150" cy="1117600"/>
                <wp:effectExtent l="0" t="0" r="25400" b="25400"/>
                <wp:wrapNone/>
                <wp:docPr id="11" name="סוגר מסולסל שמאלי 11"/>
                <wp:cNvGraphicFramePr/>
                <a:graphic xmlns:a="http://schemas.openxmlformats.org/drawingml/2006/main">
                  <a:graphicData uri="http://schemas.microsoft.com/office/word/2010/wordprocessingShape">
                    <wps:wsp>
                      <wps:cNvSpPr/>
                      <wps:spPr>
                        <a:xfrm>
                          <a:off x="0" y="0"/>
                          <a:ext cx="184150" cy="11176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סוגר מסולסל שמאלי 11" o:spid="_x0000_s1026" type="#_x0000_t87" style="position:absolute;left:0;text-align:left;margin-left:134.05pt;margin-top:2.95pt;width:14.5pt;height: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" adj="297" strokecolor="black [3213]"/>
            </w:pict>
          </mc:Fallback>
        </mc:AlternateContent>
      </w:r>
      <w:r w:rsidR="00C21FC9" w:rsidRPr="002D526D">
        <w:rPr>
          <w:rFonts w:hint="cs"/>
          <w:rtl/>
        </w:rPr>
        <w:tab/>
        <w:t>11.</w:t>
      </w:r>
      <w:r w:rsidR="00C21FC9" w:rsidRPr="002D526D">
        <w:rPr>
          <w:rFonts w:hint="cs"/>
          <w:rtl/>
        </w:rPr>
        <w:tab/>
        <w:t>לב</w:t>
      </w:r>
      <w:r w:rsidR="00C21FC9" w:rsidRPr="002D526D">
        <w:rPr>
          <w:rFonts w:hint="cs"/>
          <w:rtl/>
        </w:rPr>
        <w:tab/>
      </w:r>
      <w:r w:rsidR="008B1633">
        <w:rPr>
          <w:rFonts w:hint="cs"/>
          <w:rtl/>
        </w:rPr>
        <w:tab/>
      </w:r>
      <w:r w:rsidR="00FF066F" w:rsidRPr="002D526D">
        <w:rPr>
          <w:rFonts w:hint="cs"/>
          <w:rtl/>
        </w:rPr>
        <w:t xml:space="preserve">כִּי הָיֹה יִהְיֶה </w:t>
      </w:r>
      <w:r w:rsidR="00FF066F" w:rsidRPr="00E652B2">
        <w:rPr>
          <w:rFonts w:hint="cs"/>
          <w:b/>
          <w:bCs/>
          <w:rtl/>
        </w:rPr>
        <w:t>הַדָּבָר אֲשֶׁר קָרָא</w:t>
      </w:r>
      <w:r w:rsidR="00FF066F" w:rsidRPr="002D526D">
        <w:rPr>
          <w:rFonts w:hint="cs"/>
          <w:rtl/>
        </w:rPr>
        <w:t xml:space="preserve"> </w:t>
      </w:r>
      <w:r w:rsidR="00FF066F" w:rsidRPr="002D526D">
        <w:rPr>
          <w:rFonts w:hint="cs"/>
          <w:b/>
          <w:bCs/>
          <w:rtl/>
        </w:rPr>
        <w:t xml:space="preserve">בִּדְבַר </w:t>
      </w:r>
      <w:r w:rsidR="00734A79">
        <w:rPr>
          <w:rFonts w:hint="cs"/>
          <w:b/>
          <w:bCs/>
          <w:rtl/>
        </w:rPr>
        <w:t>ה</w:t>
      </w:r>
      <w:r w:rsidR="00734A79">
        <w:rPr>
          <w:b/>
          <w:bCs/>
          <w:rtl/>
        </w:rPr>
        <w:t>'</w:t>
      </w:r>
      <w:r w:rsidR="00FF066F" w:rsidRPr="002D526D">
        <w:rPr>
          <w:rFonts w:hint="cs"/>
          <w:rtl/>
        </w:rPr>
        <w:t xml:space="preserve"> עַל הַמִּזְבֵּחַ...</w:t>
      </w:r>
      <w:r w:rsidR="005C12C3">
        <w:rPr>
          <w:rFonts w:hint="cs"/>
          <w:rtl/>
        </w:rPr>
        <w:tab/>
      </w:r>
      <w:r w:rsidR="005C12C3">
        <w:rPr>
          <w:rFonts w:hint="cs"/>
          <w:rtl/>
        </w:rPr>
        <w:tab/>
      </w:r>
    </w:p>
    <w:p w:rsidR="00D30B7B" w:rsidRDefault="00FF066F" w:rsidP="003D02C8">
      <w:pPr>
        <w:spacing w:after="0"/>
        <w:rPr>
          <w:b/>
          <w:bCs/>
          <w:rtl/>
        </w:rPr>
      </w:pPr>
      <w:r w:rsidRPr="002D526D">
        <w:rPr>
          <w:rFonts w:hint="cs"/>
          <w:rtl/>
        </w:rPr>
        <w:tab/>
        <w:t xml:space="preserve">12. </w:t>
      </w:r>
      <w:r w:rsidR="00D30B7B">
        <w:rPr>
          <w:rFonts w:hint="cs"/>
          <w:rtl/>
        </w:rPr>
        <w:tab/>
      </w:r>
      <w:r w:rsidRPr="002D526D">
        <w:rPr>
          <w:rFonts w:hint="cs"/>
          <w:rtl/>
        </w:rPr>
        <w:t>מל"ב כ"ג, טז</w:t>
      </w:r>
      <w:r w:rsidRPr="002D526D">
        <w:rPr>
          <w:rFonts w:hint="cs"/>
          <w:rtl/>
        </w:rPr>
        <w:tab/>
        <w:t>וַיִּקַּח אֶת הָעֲצָמוֹת... וַיִּשְׂרֹף עַל הַמִּזְבֵּחַ</w:t>
      </w:r>
      <w:r w:rsidR="00091D5D" w:rsidRPr="002D526D">
        <w:rPr>
          <w:rFonts w:hint="cs"/>
          <w:rtl/>
        </w:rPr>
        <w:t>...</w:t>
      </w:r>
      <w:r w:rsidR="005C12C3" w:rsidRPr="005C12C3">
        <w:rPr>
          <w:rFonts w:hint="cs"/>
          <w:rtl/>
        </w:rPr>
        <w:t xml:space="preserve"> </w:t>
      </w:r>
      <w:r w:rsidR="005C12C3">
        <w:rPr>
          <w:rFonts w:hint="cs"/>
          <w:rtl/>
        </w:rPr>
        <w:tab/>
      </w:r>
      <w:r w:rsidR="005C12C3">
        <w:rPr>
          <w:rFonts w:hint="cs"/>
          <w:rtl/>
        </w:rPr>
        <w:tab/>
      </w:r>
      <w:r w:rsidR="00851434">
        <w:rPr>
          <w:rFonts w:hint="cs"/>
          <w:rtl/>
        </w:rPr>
        <w:t>4 הופעות אלה</w:t>
      </w:r>
      <w:r w:rsidR="005C12C3" w:rsidRPr="002D526D">
        <w:rPr>
          <w:rFonts w:hint="cs"/>
          <w:rtl/>
        </w:rPr>
        <w:t xml:space="preserve"> </w:t>
      </w:r>
    </w:p>
    <w:p w:rsidR="00091D5D" w:rsidRPr="002D526D" w:rsidRDefault="00FF066F" w:rsidP="00305D03">
      <w:pPr>
        <w:ind w:left="2160" w:firstLine="720"/>
        <w:rPr>
          <w:rtl/>
        </w:rPr>
      </w:pPr>
      <w:r w:rsidRPr="002D526D">
        <w:rPr>
          <w:rFonts w:hint="cs"/>
          <w:b/>
          <w:bCs/>
          <w:rtl/>
        </w:rPr>
        <w:t xml:space="preserve">כִּדְבַר </w:t>
      </w:r>
      <w:r w:rsidR="00734A79">
        <w:rPr>
          <w:rFonts w:hint="cs"/>
          <w:b/>
          <w:bCs/>
          <w:rtl/>
        </w:rPr>
        <w:t>ה</w:t>
      </w:r>
      <w:r w:rsidR="00734A79">
        <w:rPr>
          <w:b/>
          <w:bCs/>
          <w:rtl/>
        </w:rPr>
        <w:t>'</w:t>
      </w:r>
      <w:r w:rsidRPr="002D526D">
        <w:rPr>
          <w:rFonts w:hint="cs"/>
          <w:rtl/>
        </w:rPr>
        <w:t xml:space="preserve"> </w:t>
      </w:r>
      <w:r w:rsidR="00091D5D" w:rsidRPr="00E652B2">
        <w:rPr>
          <w:rFonts w:hint="cs"/>
          <w:b/>
          <w:bCs/>
          <w:rtl/>
        </w:rPr>
        <w:t>אֲשֶׁר קָרָא</w:t>
      </w:r>
      <w:r w:rsidR="00091D5D" w:rsidRPr="002D526D">
        <w:rPr>
          <w:rFonts w:hint="cs"/>
          <w:rtl/>
        </w:rPr>
        <w:t xml:space="preserve"> אִישׁ הָ</w:t>
      </w:r>
      <w:r w:rsidR="00734A79">
        <w:rPr>
          <w:rFonts w:hint="cs"/>
          <w:rtl/>
        </w:rPr>
        <w:t>א-לוהים</w:t>
      </w:r>
      <w:r w:rsidR="00091D5D" w:rsidRPr="002D526D">
        <w:rPr>
          <w:rFonts w:hint="cs"/>
          <w:rtl/>
        </w:rPr>
        <w:t>...</w:t>
      </w:r>
      <w:r w:rsidR="005C12C3" w:rsidRPr="005C12C3">
        <w:rPr>
          <w:rFonts w:hint="cs"/>
          <w:rtl/>
        </w:rPr>
        <w:t xml:space="preserve"> </w:t>
      </w:r>
      <w:r w:rsidR="005C12C3">
        <w:rPr>
          <w:rFonts w:hint="cs"/>
          <w:rtl/>
        </w:rPr>
        <w:tab/>
      </w:r>
      <w:r w:rsidR="00851434">
        <w:rPr>
          <w:rFonts w:hint="cs"/>
          <w:rtl/>
        </w:rPr>
        <w:tab/>
      </w:r>
      <w:r w:rsidR="00851434" w:rsidRPr="002D526D">
        <w:rPr>
          <w:rFonts w:hint="cs"/>
          <w:rtl/>
        </w:rPr>
        <w:t>עוסקות בדבר ה'</w:t>
      </w:r>
      <w:r w:rsidR="005C12C3">
        <w:rPr>
          <w:rFonts w:hint="cs"/>
          <w:rtl/>
        </w:rPr>
        <w:tab/>
      </w:r>
    </w:p>
    <w:p w:rsidR="00FF066F" w:rsidRPr="005C12C3" w:rsidRDefault="00091D5D" w:rsidP="009B0AB0">
      <w:pPr>
        <w:ind w:left="720" w:firstLine="0"/>
        <w:rPr>
          <w:rtl/>
        </w:rPr>
      </w:pPr>
      <w:r w:rsidRPr="002D526D">
        <w:rPr>
          <w:rFonts w:hint="cs"/>
          <w:rtl/>
        </w:rPr>
        <w:t xml:space="preserve">13. </w:t>
      </w:r>
      <w:r w:rsidRPr="002D526D">
        <w:rPr>
          <w:rFonts w:hint="cs"/>
          <w:rtl/>
        </w:rPr>
        <w:tab/>
      </w:r>
      <w:r w:rsidRPr="002D526D">
        <w:rPr>
          <w:rFonts w:hint="cs"/>
          <w:rtl/>
        </w:rPr>
        <w:tab/>
      </w:r>
      <w:r w:rsidR="005C12C3">
        <w:rPr>
          <w:rFonts w:hint="cs"/>
          <w:rtl/>
        </w:rPr>
        <w:tab/>
      </w:r>
      <w:r w:rsidRPr="002D526D">
        <w:rPr>
          <w:rFonts w:hint="cs"/>
          <w:rtl/>
        </w:rPr>
        <w:t>...</w:t>
      </w:r>
      <w:r w:rsidR="00FF066F" w:rsidRPr="00E652B2">
        <w:rPr>
          <w:rFonts w:hint="cs"/>
          <w:b/>
          <w:bCs/>
          <w:rtl/>
        </w:rPr>
        <w:t>אֲשֶׁר קָרָא אֶת</w:t>
      </w:r>
      <w:r w:rsidR="00FF066F" w:rsidRPr="002D526D">
        <w:rPr>
          <w:rFonts w:hint="cs"/>
          <w:rtl/>
        </w:rPr>
        <w:t xml:space="preserve"> </w:t>
      </w:r>
      <w:r w:rsidR="00FF066F" w:rsidRPr="002D526D">
        <w:rPr>
          <w:rFonts w:hint="cs"/>
          <w:b/>
          <w:bCs/>
          <w:rtl/>
        </w:rPr>
        <w:t>הַדְּבָרִים הָאֵלֶּה</w:t>
      </w:r>
      <w:r w:rsidR="005C12C3" w:rsidRPr="00305D03">
        <w:rPr>
          <w:rFonts w:hint="cs"/>
          <w:rtl/>
        </w:rPr>
        <w:t>.</w:t>
      </w:r>
      <w:r w:rsidR="00305D03" w:rsidRPr="002D526D">
        <w:rPr>
          <w:rStyle w:val="a9"/>
          <w:rtl/>
        </w:rPr>
        <w:footnoteReference w:id="11"/>
      </w:r>
      <w:r w:rsidR="00851434" w:rsidRPr="00851434">
        <w:rPr>
          <w:rFonts w:hint="cs"/>
          <w:rtl/>
        </w:rPr>
        <w:t xml:space="preserve"> </w:t>
      </w:r>
      <w:r w:rsidR="00851434">
        <w:rPr>
          <w:rFonts w:hint="cs"/>
          <w:rtl/>
        </w:rPr>
        <w:tab/>
      </w:r>
      <w:r w:rsidR="00851434">
        <w:rPr>
          <w:rFonts w:hint="cs"/>
          <w:rtl/>
        </w:rPr>
        <w:tab/>
      </w:r>
      <w:r w:rsidR="00851434">
        <w:rPr>
          <w:rFonts w:hint="cs"/>
          <w:rtl/>
        </w:rPr>
        <w:tab/>
      </w:r>
      <w:r w:rsidR="00851434" w:rsidRPr="002D526D">
        <w:rPr>
          <w:rFonts w:hint="cs"/>
          <w:rtl/>
        </w:rPr>
        <w:t>על מזבח בית אל</w:t>
      </w:r>
      <w:r w:rsidR="00851434" w:rsidRPr="002D526D">
        <w:rPr>
          <w:rStyle w:val="a9"/>
          <w:rtl/>
        </w:rPr>
        <w:footnoteReference w:id="12"/>
      </w:r>
    </w:p>
    <w:p w:rsidR="00091D5D" w:rsidRPr="002D526D" w:rsidRDefault="00091D5D" w:rsidP="003D02C8">
      <w:pPr>
        <w:spacing w:after="0"/>
        <w:ind w:firstLine="720"/>
        <w:rPr>
          <w:rtl/>
        </w:rPr>
      </w:pPr>
      <w:r w:rsidRPr="002D526D">
        <w:rPr>
          <w:rFonts w:hint="cs"/>
          <w:rtl/>
        </w:rPr>
        <w:t>14.</w:t>
      </w:r>
      <w:r w:rsidRPr="002D526D">
        <w:rPr>
          <w:rFonts w:hint="cs"/>
          <w:rtl/>
        </w:rPr>
        <w:tab/>
      </w:r>
      <w:r w:rsidR="005C12C3">
        <w:rPr>
          <w:rFonts w:hint="cs"/>
          <w:rtl/>
        </w:rPr>
        <w:tab/>
      </w:r>
      <w:r w:rsidRPr="002D526D">
        <w:rPr>
          <w:rFonts w:hint="cs"/>
          <w:rtl/>
        </w:rPr>
        <w:t>יז</w:t>
      </w:r>
      <w:r w:rsidRPr="002D526D">
        <w:rPr>
          <w:rFonts w:hint="cs"/>
          <w:rtl/>
        </w:rPr>
        <w:tab/>
        <w:t>הַקֶּבֶר אִישׁ הָ</w:t>
      </w:r>
      <w:r w:rsidR="00734A79">
        <w:rPr>
          <w:rFonts w:hint="cs"/>
          <w:rtl/>
        </w:rPr>
        <w:t>א-לוהים</w:t>
      </w:r>
      <w:r w:rsidRPr="002D526D">
        <w:rPr>
          <w:rFonts w:hint="cs"/>
          <w:rtl/>
        </w:rPr>
        <w:t xml:space="preserve"> אֲשֶׁר בָּא מִיהוּדָה </w:t>
      </w:r>
    </w:p>
    <w:p w:rsidR="00091D5D" w:rsidRPr="005C12C3" w:rsidRDefault="00091D5D" w:rsidP="00FB5A54">
      <w:pPr>
        <w:spacing w:line="480" w:lineRule="auto"/>
        <w:ind w:left="2160" w:firstLine="720"/>
        <w:rPr>
          <w:rtl/>
        </w:rPr>
      </w:pPr>
      <w:r w:rsidRPr="00E652B2">
        <w:rPr>
          <w:rFonts w:hint="cs"/>
          <w:b/>
          <w:bCs/>
          <w:rtl/>
        </w:rPr>
        <w:t>וַיִּקְרָא אֶת</w:t>
      </w:r>
      <w:r w:rsidRPr="002D526D">
        <w:rPr>
          <w:rFonts w:hint="cs"/>
          <w:rtl/>
        </w:rPr>
        <w:t xml:space="preserve"> </w:t>
      </w:r>
      <w:r w:rsidRPr="002D526D">
        <w:rPr>
          <w:rFonts w:hint="cs"/>
          <w:b/>
          <w:bCs/>
          <w:rtl/>
        </w:rPr>
        <w:t>הַדְּבָרִים הָאֵלֶּה</w:t>
      </w:r>
      <w:r w:rsidRPr="002D526D">
        <w:rPr>
          <w:rFonts w:hint="cs"/>
          <w:rtl/>
        </w:rPr>
        <w:t xml:space="preserve"> אֲשֶׁר עָשִׂיתָ</w:t>
      </w:r>
      <w:r w:rsidR="005C12C3">
        <w:rPr>
          <w:rFonts w:hint="cs"/>
          <w:rtl/>
        </w:rPr>
        <w:t>...</w:t>
      </w:r>
    </w:p>
    <w:p w:rsidR="00091D5D" w:rsidRPr="002D526D" w:rsidRDefault="00266C80" w:rsidP="00E652B2">
      <w:pPr>
        <w:rPr>
          <w:rtl/>
        </w:rPr>
      </w:pPr>
      <w:r w:rsidRPr="002D526D">
        <w:rPr>
          <w:rFonts w:hint="cs"/>
          <w:rtl/>
        </w:rPr>
        <w:t xml:space="preserve">מסקירת המילה המנחה בסיפורנו מתברר </w:t>
      </w:r>
      <w:r w:rsidR="00E652B2">
        <w:rPr>
          <w:rFonts w:hint="cs"/>
          <w:rtl/>
        </w:rPr>
        <w:t xml:space="preserve">כי </w:t>
      </w:r>
      <w:r w:rsidR="00F3186A">
        <w:rPr>
          <w:rFonts w:hint="cs"/>
          <w:rtl/>
        </w:rPr>
        <w:t xml:space="preserve">הביטוי </w:t>
      </w:r>
      <w:r w:rsidRPr="002D526D">
        <w:rPr>
          <w:rFonts w:hint="cs"/>
          <w:rtl/>
        </w:rPr>
        <w:t>'דבר ה'</w:t>
      </w:r>
      <w:r w:rsidRPr="003D02C8">
        <w:rPr>
          <w:spacing w:val="20"/>
          <w:rtl/>
        </w:rPr>
        <w:t>'</w:t>
      </w:r>
      <w:r w:rsidRPr="002D526D">
        <w:rPr>
          <w:rFonts w:hint="cs"/>
          <w:rtl/>
        </w:rPr>
        <w:t xml:space="preserve"> הנידון בסיפורנו אינו</w:t>
      </w:r>
      <w:r w:rsidR="00F3186A">
        <w:rPr>
          <w:rFonts w:hint="cs"/>
          <w:rtl/>
        </w:rPr>
        <w:t xml:space="preserve"> מתייחס</w:t>
      </w:r>
      <w:r w:rsidRPr="002D526D">
        <w:rPr>
          <w:rFonts w:hint="cs"/>
          <w:rtl/>
        </w:rPr>
        <w:t xml:space="preserve"> </w:t>
      </w:r>
      <w:r w:rsidR="00F3186A">
        <w:rPr>
          <w:rFonts w:hint="cs"/>
          <w:rtl/>
        </w:rPr>
        <w:t xml:space="preserve">לדבר </w:t>
      </w:r>
      <w:r w:rsidRPr="002D526D">
        <w:rPr>
          <w:rFonts w:hint="cs"/>
          <w:rtl/>
        </w:rPr>
        <w:t xml:space="preserve">אחד, אלא </w:t>
      </w:r>
      <w:r w:rsidR="00F3186A">
        <w:rPr>
          <w:rFonts w:hint="cs"/>
          <w:rtl/>
        </w:rPr>
        <w:t>ל</w:t>
      </w:r>
      <w:r w:rsidRPr="002D526D">
        <w:rPr>
          <w:rFonts w:hint="cs"/>
          <w:rtl/>
        </w:rPr>
        <w:t>שלושה</w:t>
      </w:r>
      <w:r w:rsidR="00F3186A">
        <w:rPr>
          <w:rFonts w:hint="cs"/>
          <w:rtl/>
        </w:rPr>
        <w:t xml:space="preserve"> דיבורים של ה'</w:t>
      </w:r>
      <w:r w:rsidRPr="002D526D">
        <w:rPr>
          <w:rFonts w:hint="cs"/>
          <w:rtl/>
        </w:rPr>
        <w:t>:</w:t>
      </w:r>
    </w:p>
    <w:p w:rsidR="00266C80" w:rsidRPr="002D526D" w:rsidRDefault="00266C80" w:rsidP="00E652B2">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העיקרי</w:t>
      </w:r>
      <w:r w:rsidRPr="002D526D">
        <w:rPr>
          <w:rFonts w:hint="cs"/>
          <w:rtl/>
        </w:rPr>
        <w:t>, שבו פותח סיפורנו ובו הוא גם מסיים, הוא דבר ה' אודות מזבח בית אל. בהקשר הזה מופיעה המילה המנחה 8 פעמים</w:t>
      </w:r>
      <w:r w:rsidR="00F3186A">
        <w:rPr>
          <w:rFonts w:hint="cs"/>
          <w:rtl/>
        </w:rPr>
        <w:t xml:space="preserve"> – 4 פעמים בראשיתו ו-4 פעמים בסופו</w:t>
      </w:r>
      <w:r w:rsidRPr="002D526D">
        <w:rPr>
          <w:rFonts w:hint="cs"/>
          <w:rtl/>
        </w:rPr>
        <w:t>.</w:t>
      </w:r>
    </w:p>
    <w:p w:rsidR="00266C80" w:rsidRPr="002D526D" w:rsidRDefault="00266C80" w:rsidP="00DB1238">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השני</w:t>
      </w:r>
      <w:r w:rsidRPr="002D526D">
        <w:rPr>
          <w:rFonts w:hint="cs"/>
          <w:rtl/>
        </w:rPr>
        <w:t xml:space="preserve">, מופיע בסיפורנו </w:t>
      </w:r>
      <w:r w:rsidR="00F3186A" w:rsidRPr="002D526D">
        <w:rPr>
          <w:rFonts w:hint="cs"/>
          <w:rtl/>
        </w:rPr>
        <w:t>במחצית הראשונה של הסיפור</w:t>
      </w:r>
      <w:r w:rsidRPr="002D526D">
        <w:rPr>
          <w:rFonts w:hint="cs"/>
          <w:rtl/>
        </w:rPr>
        <w:t>, וכן פעם נוספת בתחילת המחצית השנייה שלו (בפסוק כב). דבר ה' הזה אוסר את האכילה והשתייה בבית אל בשעה זו, והוא חוזר</w:t>
      </w:r>
      <w:r w:rsidR="00F3186A">
        <w:rPr>
          <w:rFonts w:hint="cs"/>
          <w:rtl/>
        </w:rPr>
        <w:t xml:space="preserve"> ב</w:t>
      </w:r>
      <w:r w:rsidR="00851434">
        <w:rPr>
          <w:rFonts w:hint="cs"/>
          <w:rtl/>
        </w:rPr>
        <w:t>ס</w:t>
      </w:r>
      <w:r w:rsidR="00F3186A">
        <w:rPr>
          <w:rFonts w:hint="cs"/>
          <w:rtl/>
        </w:rPr>
        <w:t>ך הכול</w:t>
      </w:r>
      <w:r w:rsidRPr="002D526D">
        <w:rPr>
          <w:rFonts w:hint="cs"/>
          <w:rtl/>
        </w:rPr>
        <w:t xml:space="preserve"> 4 פעמים במרכז הסיפור.</w:t>
      </w:r>
    </w:p>
    <w:p w:rsidR="00E60E02" w:rsidRPr="002D526D" w:rsidRDefault="00D27161" w:rsidP="00E652B2">
      <w:pPr>
        <w:pStyle w:val="aa"/>
        <w:numPr>
          <w:ilvl w:val="0"/>
          <w:numId w:val="3"/>
        </w:numPr>
      </w:pPr>
      <w:r w:rsidRPr="00DB1238">
        <w:rPr>
          <w:rFonts w:hint="cs"/>
          <w:b/>
          <w:bCs/>
          <w:rtl/>
        </w:rPr>
        <w:t>'דבר ה</w:t>
      </w:r>
      <w:r w:rsidR="00F3186A" w:rsidRPr="00DB1238">
        <w:rPr>
          <w:rFonts w:hint="cs"/>
          <w:b/>
          <w:bCs/>
          <w:rtl/>
        </w:rPr>
        <w:t>'</w:t>
      </w:r>
      <w:r w:rsidR="00F3186A" w:rsidRPr="00DB1238">
        <w:rPr>
          <w:rFonts w:hint="cs"/>
          <w:b/>
          <w:bCs/>
          <w:spacing w:val="20"/>
          <w:rtl/>
        </w:rPr>
        <w:t>'</w:t>
      </w:r>
      <w:r w:rsidRPr="00DB1238">
        <w:rPr>
          <w:rFonts w:hint="cs"/>
          <w:b/>
          <w:bCs/>
          <w:rtl/>
        </w:rPr>
        <w:t xml:space="preserve"> השלישי</w:t>
      </w:r>
      <w:r w:rsidR="00DB1238">
        <w:rPr>
          <w:rFonts w:hint="cs"/>
          <w:b/>
          <w:bCs/>
          <w:rtl/>
        </w:rPr>
        <w:t>,</w:t>
      </w:r>
      <w:r w:rsidRPr="002D526D">
        <w:rPr>
          <w:rFonts w:hint="cs"/>
          <w:rtl/>
        </w:rPr>
        <w:t xml:space="preserve"> מופיע בסיפורנו פעמיים בלבד, בתחילת המחצית השנייה של</w:t>
      </w:r>
      <w:r w:rsidR="004930C0" w:rsidRPr="002D526D">
        <w:rPr>
          <w:rFonts w:hint="cs"/>
          <w:rtl/>
        </w:rPr>
        <w:t xml:space="preserve">ו, והוא </w:t>
      </w:r>
      <w:r w:rsidR="00F3186A">
        <w:rPr>
          <w:rFonts w:hint="cs"/>
          <w:rtl/>
        </w:rPr>
        <w:t>מ</w:t>
      </w:r>
      <w:r w:rsidR="00E652B2">
        <w:rPr>
          <w:rFonts w:hint="cs"/>
          <w:rtl/>
        </w:rPr>
        <w:t>תייחס</w:t>
      </w:r>
      <w:r w:rsidR="00F3186A">
        <w:rPr>
          <w:rFonts w:hint="cs"/>
          <w:rtl/>
        </w:rPr>
        <w:t xml:space="preserve"> </w:t>
      </w:r>
      <w:r w:rsidR="00E652B2">
        <w:rPr>
          <w:rFonts w:hint="cs"/>
          <w:rtl/>
        </w:rPr>
        <w:t>ל</w:t>
      </w:r>
      <w:r w:rsidR="00F3186A">
        <w:rPr>
          <w:rFonts w:hint="cs"/>
          <w:rtl/>
        </w:rPr>
        <w:t>נבוא</w:t>
      </w:r>
      <w:r w:rsidR="00E652B2">
        <w:rPr>
          <w:rFonts w:hint="cs"/>
          <w:rtl/>
        </w:rPr>
        <w:t>ה הניתנת לנביא הזקן בדבר</w:t>
      </w:r>
      <w:r w:rsidR="00F3186A">
        <w:rPr>
          <w:rFonts w:hint="cs"/>
          <w:rtl/>
        </w:rPr>
        <w:t xml:space="preserve"> </w:t>
      </w:r>
      <w:r w:rsidR="004930C0" w:rsidRPr="002D526D">
        <w:rPr>
          <w:rFonts w:hint="cs"/>
          <w:rtl/>
        </w:rPr>
        <w:t>העונש לאיש הא-לוה</w:t>
      </w:r>
      <w:r w:rsidRPr="002D526D">
        <w:rPr>
          <w:rFonts w:hint="cs"/>
          <w:rtl/>
        </w:rPr>
        <w:t>ים על כך שמרה את דבר ה' השני.</w:t>
      </w:r>
    </w:p>
    <w:p w:rsidR="00E13D14" w:rsidRPr="002D526D" w:rsidRDefault="00E13D14" w:rsidP="00DB1238">
      <w:pPr>
        <w:ind w:firstLine="0"/>
        <w:rPr>
          <w:rtl/>
        </w:rPr>
      </w:pPr>
      <w:r w:rsidRPr="002D526D">
        <w:rPr>
          <w:rFonts w:hint="cs"/>
          <w:rtl/>
        </w:rPr>
        <w:t>ישנו קשר בין שלושת דברי ה</w:t>
      </w:r>
      <w:r w:rsidR="00F3186A">
        <w:rPr>
          <w:rFonts w:hint="cs"/>
          <w:rtl/>
        </w:rPr>
        <w:t>'</w:t>
      </w:r>
      <w:r w:rsidRPr="002D526D">
        <w:rPr>
          <w:rFonts w:hint="cs"/>
          <w:rtl/>
        </w:rPr>
        <w:t xml:space="preserve"> הללו: דבר ה' הראשון</w:t>
      </w:r>
      <w:r w:rsidR="00F3186A">
        <w:rPr>
          <w:rFonts w:hint="cs"/>
          <w:rtl/>
        </w:rPr>
        <w:t xml:space="preserve"> והעיקרי</w:t>
      </w:r>
      <w:r w:rsidRPr="002D526D">
        <w:rPr>
          <w:rFonts w:hint="cs"/>
          <w:rtl/>
        </w:rPr>
        <w:t>, אודות מזבח בית אל והמעשים שעתיד</w:t>
      </w:r>
      <w:r w:rsidR="00F3186A">
        <w:rPr>
          <w:rFonts w:hint="cs"/>
          <w:rtl/>
        </w:rPr>
        <w:t>ים להיע</w:t>
      </w:r>
      <w:r w:rsidRPr="002D526D">
        <w:rPr>
          <w:rFonts w:hint="cs"/>
          <w:rtl/>
        </w:rPr>
        <w:t>שות ביחס אליו, תלוי במידה רבה בדבר ה' השני</w:t>
      </w:r>
      <w:r w:rsidR="00DB1238">
        <w:rPr>
          <w:rFonts w:hint="cs"/>
          <w:rtl/>
        </w:rPr>
        <w:t>, שנועד לה</w:t>
      </w:r>
      <w:r w:rsidRPr="002D526D">
        <w:rPr>
          <w:rFonts w:hint="cs"/>
          <w:rtl/>
        </w:rPr>
        <w:t xml:space="preserve">חרים את בית אל בשעה זו. </w:t>
      </w:r>
      <w:r w:rsidR="00F3186A">
        <w:rPr>
          <w:rFonts w:hint="cs"/>
          <w:rtl/>
        </w:rPr>
        <w:t>תוקפו של דבר ה'</w:t>
      </w:r>
      <w:r w:rsidR="00F3186A" w:rsidRPr="002D526D">
        <w:rPr>
          <w:rFonts w:hint="cs"/>
          <w:rtl/>
        </w:rPr>
        <w:t xml:space="preserve"> </w:t>
      </w:r>
      <w:r w:rsidR="00F3186A">
        <w:rPr>
          <w:rFonts w:hint="cs"/>
          <w:rtl/>
        </w:rPr>
        <w:t>הראשון בעת שנאמר והשפעתו</w:t>
      </w:r>
      <w:r w:rsidRPr="002D526D">
        <w:rPr>
          <w:rFonts w:hint="cs"/>
          <w:rtl/>
        </w:rPr>
        <w:t xml:space="preserve"> </w:t>
      </w:r>
      <w:r w:rsidR="00F3186A">
        <w:rPr>
          <w:rFonts w:hint="cs"/>
          <w:rtl/>
        </w:rPr>
        <w:t>ע</w:t>
      </w:r>
      <w:r w:rsidRPr="002D526D">
        <w:rPr>
          <w:rFonts w:hint="cs"/>
          <w:rtl/>
        </w:rPr>
        <w:t>ל אנשי בית אל תלוי</w:t>
      </w:r>
      <w:r w:rsidR="00F3186A">
        <w:rPr>
          <w:rFonts w:hint="cs"/>
          <w:rtl/>
        </w:rPr>
        <w:t xml:space="preserve">ים </w:t>
      </w:r>
      <w:r w:rsidRPr="002D526D">
        <w:rPr>
          <w:rFonts w:hint="cs"/>
          <w:rtl/>
        </w:rPr>
        <w:t>בהחרמת בית אל על ידי איש הא-לוהים</w:t>
      </w:r>
      <w:r w:rsidR="00F3186A">
        <w:rPr>
          <w:rFonts w:hint="cs"/>
          <w:rtl/>
        </w:rPr>
        <w:t xml:space="preserve">. </w:t>
      </w:r>
      <w:r w:rsidRPr="002D526D">
        <w:rPr>
          <w:rFonts w:hint="cs"/>
          <w:rtl/>
        </w:rPr>
        <w:t xml:space="preserve">אכילתו ושתייתו בה, בניגוד לדבר ה', </w:t>
      </w:r>
      <w:r w:rsidR="00F3186A">
        <w:rPr>
          <w:rFonts w:hint="cs"/>
          <w:rtl/>
        </w:rPr>
        <w:t>מערערות על תקפותו של דבר ה'</w:t>
      </w:r>
      <w:r w:rsidR="00E652B2">
        <w:rPr>
          <w:rFonts w:hint="cs"/>
          <w:rtl/>
        </w:rPr>
        <w:t>,</w:t>
      </w:r>
      <w:r w:rsidR="00F3186A">
        <w:rPr>
          <w:rFonts w:hint="cs"/>
          <w:rtl/>
        </w:rPr>
        <w:t xml:space="preserve"> ו</w:t>
      </w:r>
      <w:r w:rsidRPr="002D526D">
        <w:rPr>
          <w:rFonts w:hint="cs"/>
          <w:rtl/>
        </w:rPr>
        <w:t>נראות כ</w:t>
      </w:r>
      <w:r w:rsidR="00F3186A">
        <w:rPr>
          <w:rFonts w:hint="cs"/>
          <w:rtl/>
        </w:rPr>
        <w:t>'</w:t>
      </w:r>
      <w:r w:rsidRPr="002D526D">
        <w:rPr>
          <w:rFonts w:hint="cs"/>
          <w:rtl/>
        </w:rPr>
        <w:t>כובלות' את ידי ה' מלהעניש את בית אל בבוא היום.</w:t>
      </w:r>
      <w:r w:rsidRPr="002D526D">
        <w:rPr>
          <w:rStyle w:val="a9"/>
          <w:rtl/>
        </w:rPr>
        <w:footnoteReference w:id="13"/>
      </w:r>
    </w:p>
    <w:p w:rsidR="00E13D14" w:rsidRDefault="00E13D14" w:rsidP="00E652B2">
      <w:pPr>
        <w:ind w:firstLine="0"/>
        <w:rPr>
          <w:rtl/>
        </w:rPr>
      </w:pPr>
      <w:r w:rsidRPr="002D526D">
        <w:rPr>
          <w:rFonts w:hint="cs"/>
          <w:rtl/>
        </w:rPr>
        <w:t>דבר ה' השלישי, המבאר את עונשו של איש הא-לוהים והמופקד בידי הנביא הזקן דווקא, נועד לתקן את ההפרה שהפר איש הא-לוהים את דבר ה' השני</w:t>
      </w:r>
      <w:r w:rsidR="00DB1238">
        <w:rPr>
          <w:rFonts w:hint="cs"/>
          <w:rtl/>
        </w:rPr>
        <w:t xml:space="preserve"> בהשפעת הנביא הזקן. בכך דבר ה' השלישי מ</w:t>
      </w:r>
      <w:r w:rsidRPr="002D526D">
        <w:rPr>
          <w:rFonts w:hint="cs"/>
          <w:rtl/>
        </w:rPr>
        <w:t xml:space="preserve">אשר </w:t>
      </w:r>
      <w:r w:rsidR="00C4092F">
        <w:rPr>
          <w:rFonts w:hint="cs"/>
          <w:rtl/>
        </w:rPr>
        <w:t xml:space="preserve">מחדש </w:t>
      </w:r>
      <w:r w:rsidRPr="002D526D">
        <w:rPr>
          <w:rFonts w:hint="cs"/>
          <w:rtl/>
        </w:rPr>
        <w:t>ו</w:t>
      </w:r>
      <w:r w:rsidR="00DB1238">
        <w:rPr>
          <w:rFonts w:hint="cs"/>
          <w:rtl/>
        </w:rPr>
        <w:t>מ</w:t>
      </w:r>
      <w:r w:rsidR="00E652B2">
        <w:rPr>
          <w:rFonts w:hint="cs"/>
          <w:rtl/>
        </w:rPr>
        <w:t>כין את קימומו של</w:t>
      </w:r>
      <w:r w:rsidRPr="002D526D">
        <w:rPr>
          <w:rFonts w:hint="cs"/>
          <w:rtl/>
        </w:rPr>
        <w:t xml:space="preserve"> דבר ה' הראשון, אשר ספג מכה קשה </w:t>
      </w:r>
      <w:r w:rsidR="008F0287">
        <w:rPr>
          <w:rFonts w:hint="cs"/>
          <w:rtl/>
        </w:rPr>
        <w:t xml:space="preserve">כתוצאה </w:t>
      </w:r>
      <w:r w:rsidRPr="002D526D">
        <w:rPr>
          <w:rFonts w:hint="cs"/>
          <w:rtl/>
        </w:rPr>
        <w:t>מהפרת דבר ה' השני.</w:t>
      </w:r>
    </w:p>
    <w:p w:rsidR="00C4092F" w:rsidRDefault="00C4092F" w:rsidP="00E13D14">
      <w:pPr>
        <w:ind w:firstLine="0"/>
        <w:rPr>
          <w:rtl/>
        </w:rPr>
      </w:pPr>
    </w:p>
    <w:p w:rsidR="00E13D14" w:rsidRDefault="002D526D" w:rsidP="008F0287">
      <w:pPr>
        <w:ind w:firstLine="0"/>
        <w:rPr>
          <w:rtl/>
        </w:rPr>
      </w:pPr>
      <w:r w:rsidRPr="002D526D">
        <w:rPr>
          <w:rFonts w:hint="cs"/>
          <w:rtl/>
        </w:rPr>
        <w:t xml:space="preserve">    עתה נוכל לשוב לתיאור מבנה הסיפור </w:t>
      </w:r>
      <w:r w:rsidRPr="002D526D">
        <w:rPr>
          <w:rtl/>
        </w:rPr>
        <w:t>–</w:t>
      </w:r>
      <w:r w:rsidRPr="002D526D">
        <w:rPr>
          <w:rFonts w:hint="cs"/>
          <w:rtl/>
        </w:rPr>
        <w:t xml:space="preserve"> להקבלה בין שתי מחציותיו, </w:t>
      </w:r>
      <w:r w:rsidR="00C4092F">
        <w:rPr>
          <w:rFonts w:hint="cs"/>
          <w:rtl/>
        </w:rPr>
        <w:t xml:space="preserve">כאשר </w:t>
      </w:r>
      <w:r w:rsidRPr="002D526D">
        <w:rPr>
          <w:rFonts w:hint="cs"/>
          <w:rtl/>
        </w:rPr>
        <w:t>פרישת המילה המנחה 'דבר ה'</w:t>
      </w:r>
      <w:r w:rsidRPr="00DB1238">
        <w:rPr>
          <w:rFonts w:hint="cs"/>
          <w:spacing w:val="20"/>
          <w:rtl/>
        </w:rPr>
        <w:t>'</w:t>
      </w:r>
      <w:r w:rsidR="00DB1238">
        <w:rPr>
          <w:rFonts w:hint="cs"/>
          <w:rtl/>
        </w:rPr>
        <w:t xml:space="preserve"> והסיווג שעשינו להופעות</w:t>
      </w:r>
      <w:r w:rsidR="008F0287">
        <w:rPr>
          <w:rFonts w:hint="cs"/>
          <w:rtl/>
        </w:rPr>
        <w:t>יה</w:t>
      </w:r>
      <w:r w:rsidR="00DB1238">
        <w:rPr>
          <w:rFonts w:hint="cs"/>
          <w:rtl/>
        </w:rPr>
        <w:t xml:space="preserve"> השונות, יסייעו</w:t>
      </w:r>
      <w:r w:rsidR="00C4092F">
        <w:rPr>
          <w:rFonts w:hint="cs"/>
          <w:rtl/>
        </w:rPr>
        <w:t xml:space="preserve"> לנו לתאר את ההקבל</w:t>
      </w:r>
      <w:r w:rsidR="00851434">
        <w:rPr>
          <w:rFonts w:hint="cs"/>
          <w:rtl/>
        </w:rPr>
        <w:t>ות בין חלקי הסיפור</w:t>
      </w:r>
      <w:r w:rsidRPr="002D526D">
        <w:rPr>
          <w:rFonts w:hint="cs"/>
          <w:rtl/>
        </w:rPr>
        <w:t>.</w:t>
      </w:r>
    </w:p>
    <w:p w:rsidR="00DB1238" w:rsidRDefault="00DB1238" w:rsidP="00DB1238">
      <w:pPr>
        <w:ind w:firstLine="0"/>
        <w:rPr>
          <w:rtl/>
        </w:rPr>
      </w:pPr>
    </w:p>
    <w:p w:rsidR="00DB1238" w:rsidRPr="002D526D" w:rsidRDefault="00DB1238" w:rsidP="00DB1238">
      <w:pPr>
        <w:ind w:firstLine="0"/>
        <w:rPr>
          <w:rtl/>
        </w:rPr>
      </w:pPr>
    </w:p>
    <w:p w:rsidR="002D526D" w:rsidRPr="002D526D" w:rsidRDefault="002D526D" w:rsidP="00E13D14">
      <w:pPr>
        <w:ind w:firstLine="0"/>
        <w:rPr>
          <w:rtl/>
        </w:rPr>
      </w:pPr>
    </w:p>
    <w:p w:rsidR="002D526D" w:rsidRPr="002D526D" w:rsidRDefault="00D33D2F" w:rsidP="002D526D">
      <w:pPr>
        <w:pStyle w:val="3"/>
        <w:rPr>
          <w:rtl/>
        </w:rPr>
      </w:pPr>
      <w:r>
        <w:rPr>
          <w:rFonts w:hint="cs"/>
          <w:rtl/>
        </w:rPr>
        <w:t>4</w:t>
      </w:r>
      <w:r w:rsidR="002D526D" w:rsidRPr="002D526D">
        <w:rPr>
          <w:rFonts w:hint="cs"/>
          <w:rtl/>
        </w:rPr>
        <w:t>.</w:t>
      </w:r>
      <w:r w:rsidR="00A540C2">
        <w:rPr>
          <w:rFonts w:hint="cs"/>
          <w:rtl/>
        </w:rPr>
        <w:t xml:space="preserve"> הקבלת שתי המחציות הסיפור</w:t>
      </w:r>
    </w:p>
    <w:p w:rsidR="00390568" w:rsidRDefault="00F17C16" w:rsidP="008F0287">
      <w:pPr>
        <w:rPr>
          <w:rtl/>
        </w:rPr>
      </w:pPr>
      <w:r>
        <w:rPr>
          <w:rFonts w:hint="cs"/>
          <w:rtl/>
        </w:rPr>
        <w:t xml:space="preserve">בסעיף הקודם עמדנו על המילה המנחה החורזת את הסיפור כולו </w:t>
      </w:r>
      <w:r>
        <w:rPr>
          <w:rFonts w:hint="eastAsia"/>
          <w:rtl/>
        </w:rPr>
        <w:t xml:space="preserve">– </w:t>
      </w:r>
      <w:r>
        <w:rPr>
          <w:rFonts w:hint="cs"/>
          <w:rtl/>
        </w:rPr>
        <w:t>'דבר ה'</w:t>
      </w:r>
      <w:r>
        <w:rPr>
          <w:rFonts w:hint="cs"/>
          <w:spacing w:val="20"/>
          <w:rtl/>
        </w:rPr>
        <w:t xml:space="preserve">'. </w:t>
      </w:r>
      <w:r w:rsidRPr="003D02C8">
        <w:rPr>
          <w:rFonts w:hint="cs"/>
          <w:rtl/>
        </w:rPr>
        <w:t>מילה</w:t>
      </w:r>
      <w:r w:rsidRPr="003D02C8">
        <w:rPr>
          <w:rtl/>
        </w:rPr>
        <w:t xml:space="preserve"> </w:t>
      </w:r>
      <w:r w:rsidRPr="003D02C8">
        <w:rPr>
          <w:rFonts w:hint="cs"/>
          <w:rtl/>
        </w:rPr>
        <w:t>זו</w:t>
      </w:r>
      <w:r>
        <w:rPr>
          <w:rFonts w:hint="cs"/>
          <w:rtl/>
        </w:rPr>
        <w:t xml:space="preserve"> מסמנת את נושא הסיפור ומפנה אותנו לחפש את מבנה הסיפור ואת משמעותו סביב מעמדו של דבר ה'. </w:t>
      </w:r>
      <w:r w:rsidR="008F34CF">
        <w:rPr>
          <w:rFonts w:hint="cs"/>
          <w:rtl/>
        </w:rPr>
        <w:t xml:space="preserve">במבנה שנציע להלן לסיפורנו, </w:t>
      </w:r>
      <w:r>
        <w:rPr>
          <w:rFonts w:hint="cs"/>
          <w:rtl/>
        </w:rPr>
        <w:t>נתחשב ב</w:t>
      </w:r>
      <w:r w:rsidR="00851434">
        <w:rPr>
          <w:rFonts w:hint="cs"/>
          <w:rtl/>
        </w:rPr>
        <w:t>גלגוליו</w:t>
      </w:r>
      <w:r>
        <w:rPr>
          <w:rFonts w:hint="cs"/>
          <w:rtl/>
        </w:rPr>
        <w:t xml:space="preserve"> של דבר ה'</w:t>
      </w:r>
      <w:r w:rsidR="008F0287">
        <w:rPr>
          <w:rFonts w:hint="cs"/>
          <w:rtl/>
        </w:rPr>
        <w:t xml:space="preserve">: בתוכנו </w:t>
      </w:r>
      <w:r w:rsidR="00851434">
        <w:rPr>
          <w:rFonts w:hint="cs"/>
          <w:rtl/>
        </w:rPr>
        <w:t xml:space="preserve">ובמעמדו </w:t>
      </w:r>
      <w:r>
        <w:rPr>
          <w:rFonts w:hint="cs"/>
          <w:rtl/>
        </w:rPr>
        <w:t>המשתנ</w:t>
      </w:r>
      <w:r w:rsidR="008F0287">
        <w:rPr>
          <w:rFonts w:hint="cs"/>
          <w:rtl/>
        </w:rPr>
        <w:t>ים</w:t>
      </w:r>
      <w:r w:rsidR="00DB1238">
        <w:rPr>
          <w:rFonts w:hint="cs"/>
          <w:rtl/>
        </w:rPr>
        <w:t xml:space="preserve"> לאורך הסיפור</w:t>
      </w:r>
      <w:r w:rsidR="008F34CF">
        <w:rPr>
          <w:rFonts w:hint="cs"/>
          <w:rtl/>
        </w:rPr>
        <w:t>.</w:t>
      </w:r>
      <w:r w:rsidR="007419C5">
        <w:rPr>
          <w:rFonts w:hint="cs"/>
          <w:rtl/>
        </w:rPr>
        <w:t xml:space="preserve"> </w:t>
      </w:r>
    </w:p>
    <w:p w:rsidR="00F17C16" w:rsidRDefault="00F17C16" w:rsidP="008F0287">
      <w:pPr>
        <w:rPr>
          <w:rtl/>
        </w:rPr>
      </w:pPr>
      <w:r>
        <w:rPr>
          <w:rFonts w:hint="cs"/>
          <w:rtl/>
        </w:rPr>
        <w:t xml:space="preserve">כפי שכבר ציינו בסעיף </w:t>
      </w:r>
      <w:r w:rsidR="00DB1238">
        <w:rPr>
          <w:rFonts w:hint="cs"/>
          <w:rtl/>
        </w:rPr>
        <w:t>2</w:t>
      </w:r>
      <w:r>
        <w:rPr>
          <w:rFonts w:hint="cs"/>
          <w:rtl/>
        </w:rPr>
        <w:t xml:space="preserve">, התפנית </w:t>
      </w:r>
      <w:r w:rsidR="008F0287">
        <w:rPr>
          <w:rFonts w:hint="cs"/>
          <w:rtl/>
        </w:rPr>
        <w:t xml:space="preserve">הגדולה </w:t>
      </w:r>
      <w:r>
        <w:rPr>
          <w:rFonts w:hint="cs"/>
          <w:rtl/>
        </w:rPr>
        <w:t>בסיפור מתרחשת בפסוקים יט</w:t>
      </w:r>
      <w:r w:rsidR="00851434">
        <w:rPr>
          <w:rFonts w:hint="eastAsia"/>
          <w:rtl/>
        </w:rPr>
        <w:t>–</w:t>
      </w:r>
      <w:r>
        <w:rPr>
          <w:rFonts w:hint="cs"/>
          <w:rtl/>
        </w:rPr>
        <w:t>כ</w:t>
      </w:r>
      <w:r w:rsidR="00AD5B12">
        <w:rPr>
          <w:rFonts w:hint="cs"/>
          <w:rtl/>
        </w:rPr>
        <w:t xml:space="preserve">. אין זו תפנית רק מבחינת העלילה אלא אף מבחינת מעמדו של דבר ה' בסיפור. </w:t>
      </w:r>
      <w:r w:rsidR="008F0287">
        <w:rPr>
          <w:rFonts w:hint="cs"/>
          <w:rtl/>
        </w:rPr>
        <w:t>בפסוק יט</w:t>
      </w:r>
      <w:r w:rsidR="00AD5B12">
        <w:rPr>
          <w:rFonts w:hint="cs"/>
          <w:rtl/>
        </w:rPr>
        <w:t xml:space="preserve"> נכשל</w:t>
      </w:r>
      <w:r>
        <w:rPr>
          <w:rFonts w:hint="cs"/>
          <w:rtl/>
        </w:rPr>
        <w:t xml:space="preserve"> דבר ה' </w:t>
      </w:r>
      <w:r w:rsidR="00AD5B12">
        <w:rPr>
          <w:rFonts w:hint="cs"/>
          <w:rtl/>
        </w:rPr>
        <w:t>כישלון מוחץ כאשר איש הא-לוהים עובר על האיסורים שניתנו לו, ומיד לאחר מכן</w:t>
      </w:r>
      <w:r w:rsidR="008F0287">
        <w:rPr>
          <w:rFonts w:hint="cs"/>
          <w:rtl/>
        </w:rPr>
        <w:t xml:space="preserve">, בפסוק כ, </w:t>
      </w:r>
      <w:r w:rsidR="00AD5B12">
        <w:rPr>
          <w:rFonts w:hint="cs"/>
          <w:rtl/>
        </w:rPr>
        <w:t>מתחיל תהליך התיקון עם ההתגלות שזוכה לה הנביא הזקן.</w:t>
      </w:r>
    </w:p>
    <w:p w:rsidR="008F34CF" w:rsidRDefault="008F34CF" w:rsidP="00AD5B12">
      <w:pPr>
        <w:rPr>
          <w:rtl/>
        </w:rPr>
      </w:pPr>
      <w:r>
        <w:rPr>
          <w:rFonts w:hint="cs"/>
          <w:rtl/>
        </w:rPr>
        <w:t>המחצית הראשונה של הסיפור (פסוקים א</w:t>
      </w:r>
      <w:r w:rsidR="00AD5B12">
        <w:rPr>
          <w:rFonts w:hint="eastAsia"/>
          <w:rtl/>
        </w:rPr>
        <w:t>–</w:t>
      </w:r>
      <w:r>
        <w:rPr>
          <w:rFonts w:hint="cs"/>
          <w:rtl/>
        </w:rPr>
        <w:t>יט) כוללת בתוכה את המערכה הראשונה (א</w:t>
      </w:r>
      <w:r w:rsidR="00AD5B12">
        <w:rPr>
          <w:rFonts w:hint="eastAsia"/>
          <w:rtl/>
        </w:rPr>
        <w:t>–</w:t>
      </w:r>
      <w:r>
        <w:rPr>
          <w:rFonts w:hint="cs"/>
          <w:rtl/>
        </w:rPr>
        <w:t>י) ואת הפסקה הראשונה של המערכה השנייה (יא</w:t>
      </w:r>
      <w:r w:rsidR="00AD5B12">
        <w:rPr>
          <w:rFonts w:hint="eastAsia"/>
          <w:rtl/>
        </w:rPr>
        <w:t>–</w:t>
      </w:r>
      <w:r>
        <w:rPr>
          <w:rFonts w:hint="cs"/>
          <w:rtl/>
        </w:rPr>
        <w:t xml:space="preserve">יט). ההבחנה בין שני הרכיבים הללו שמהם מורכבת המחצית הראשונה חשובה </w:t>
      </w:r>
      <w:r w:rsidR="00AD5B12">
        <w:rPr>
          <w:rFonts w:hint="cs"/>
          <w:rtl/>
        </w:rPr>
        <w:t xml:space="preserve">רק מבחינת </w:t>
      </w:r>
      <w:r>
        <w:rPr>
          <w:rFonts w:hint="cs"/>
          <w:rtl/>
        </w:rPr>
        <w:t xml:space="preserve">התפתחות העלילה </w:t>
      </w:r>
      <w:r w:rsidR="00AD5B12">
        <w:rPr>
          <w:rFonts w:hint="cs"/>
          <w:rtl/>
        </w:rPr>
        <w:t xml:space="preserve">והמעקב </w:t>
      </w:r>
      <w:r>
        <w:rPr>
          <w:rFonts w:hint="cs"/>
          <w:rtl/>
        </w:rPr>
        <w:t xml:space="preserve">אחריה. אולם מבחינת </w:t>
      </w:r>
      <w:r>
        <w:rPr>
          <w:rFonts w:hint="cs"/>
          <w:b/>
          <w:bCs/>
          <w:rtl/>
        </w:rPr>
        <w:t>הנושא המהותי</w:t>
      </w:r>
      <w:r>
        <w:rPr>
          <w:rFonts w:hint="cs"/>
          <w:rtl/>
        </w:rPr>
        <w:t xml:space="preserve"> הנידון בסיפורנו </w:t>
      </w:r>
      <w:r>
        <w:rPr>
          <w:rtl/>
        </w:rPr>
        <w:t>–</w:t>
      </w:r>
      <w:r>
        <w:rPr>
          <w:rFonts w:hint="cs"/>
          <w:rtl/>
        </w:rPr>
        <w:t xml:space="preserve"> דבר ה' בעליותיו ובירידותיו </w:t>
      </w:r>
      <w:r>
        <w:rPr>
          <w:rtl/>
        </w:rPr>
        <w:t>–</w:t>
      </w:r>
      <w:r>
        <w:rPr>
          <w:rFonts w:hint="cs"/>
          <w:rtl/>
        </w:rPr>
        <w:t xml:space="preserve"> ראוי לחלק את המחצית הזאת בדרך שונה:</w:t>
      </w:r>
    </w:p>
    <w:p w:rsidR="008F34CF" w:rsidRPr="00DB1238" w:rsidRDefault="00D2430A" w:rsidP="00747BDB">
      <w:pPr>
        <w:pStyle w:val="aa"/>
        <w:numPr>
          <w:ilvl w:val="0"/>
          <w:numId w:val="3"/>
        </w:numPr>
      </w:pPr>
      <w:r w:rsidRPr="00DB1238">
        <w:rPr>
          <w:rFonts w:hint="cs"/>
          <w:rtl/>
        </w:rPr>
        <w:t>א</w:t>
      </w:r>
      <w:r w:rsidRPr="00DB1238">
        <w:rPr>
          <w:rFonts w:hint="cs"/>
          <w:rtl/>
        </w:rPr>
        <w:softHyphen/>
      </w:r>
      <w:r w:rsidRPr="00DB1238">
        <w:rPr>
          <w:rFonts w:hint="cs"/>
          <w:rtl/>
        </w:rPr>
        <w:softHyphen/>
      </w:r>
      <w:r w:rsidRPr="00DB1238">
        <w:rPr>
          <w:rFonts w:hint="eastAsia"/>
          <w:rtl/>
        </w:rPr>
        <w:t>–</w:t>
      </w:r>
      <w:r w:rsidR="0088048E" w:rsidRPr="00DB1238">
        <w:rPr>
          <w:rFonts w:hint="cs"/>
          <w:rtl/>
        </w:rPr>
        <w:t>ה</w:t>
      </w:r>
      <w:r w:rsidR="00747BDB" w:rsidRPr="00DB1238">
        <w:rPr>
          <w:rFonts w:hint="cs"/>
          <w:rtl/>
        </w:rPr>
        <w:t>:</w:t>
      </w:r>
      <w:r w:rsidR="0088048E" w:rsidRPr="00DB1238">
        <w:rPr>
          <w:rFonts w:hint="cs"/>
          <w:rtl/>
        </w:rPr>
        <w:t xml:space="preserve"> </w:t>
      </w:r>
      <w:r w:rsidR="0088048E" w:rsidRPr="00657A0F">
        <w:rPr>
          <w:rFonts w:hint="cs"/>
          <w:b/>
          <w:bCs/>
          <w:rtl/>
        </w:rPr>
        <w:t>דבר ה'</w:t>
      </w:r>
      <w:r w:rsidR="0088048E" w:rsidRPr="00DB1238">
        <w:rPr>
          <w:rFonts w:hint="cs"/>
          <w:rtl/>
        </w:rPr>
        <w:t xml:space="preserve"> </w:t>
      </w:r>
      <w:r w:rsidR="0088048E" w:rsidRPr="00DB1238">
        <w:rPr>
          <w:rFonts w:hint="cs"/>
          <w:b/>
          <w:bCs/>
          <w:rtl/>
        </w:rPr>
        <w:t>הראשון</w:t>
      </w:r>
      <w:r w:rsidR="0088048E" w:rsidRPr="00DB1238">
        <w:rPr>
          <w:rFonts w:hint="cs"/>
          <w:rtl/>
        </w:rPr>
        <w:t xml:space="preserve"> אודות מזבח בית אל </w:t>
      </w:r>
    </w:p>
    <w:p w:rsidR="0088048E" w:rsidRPr="00DB1238" w:rsidRDefault="00D2430A" w:rsidP="00657A0F">
      <w:pPr>
        <w:pStyle w:val="aa"/>
        <w:numPr>
          <w:ilvl w:val="0"/>
          <w:numId w:val="3"/>
        </w:numPr>
      </w:pPr>
      <w:r w:rsidRPr="00DB1238">
        <w:rPr>
          <w:rFonts w:hint="cs"/>
          <w:rtl/>
        </w:rPr>
        <w:t>ו</w:t>
      </w:r>
      <w:r w:rsidRPr="00DB1238">
        <w:rPr>
          <w:rFonts w:hint="eastAsia"/>
          <w:rtl/>
        </w:rPr>
        <w:t>–</w:t>
      </w:r>
      <w:r w:rsidR="0088048E" w:rsidRPr="00DB1238">
        <w:rPr>
          <w:rFonts w:hint="cs"/>
          <w:rtl/>
        </w:rPr>
        <w:t>יט</w:t>
      </w:r>
      <w:r w:rsidR="00747BDB" w:rsidRPr="00DB1238">
        <w:rPr>
          <w:rFonts w:hint="cs"/>
          <w:rtl/>
        </w:rPr>
        <w:t>:</w:t>
      </w:r>
      <w:r w:rsidR="0088048E" w:rsidRPr="00DB1238">
        <w:rPr>
          <w:rFonts w:hint="cs"/>
          <w:rtl/>
        </w:rPr>
        <w:t xml:space="preserve"> </w:t>
      </w:r>
      <w:r w:rsidR="0088048E" w:rsidRPr="00657A0F">
        <w:rPr>
          <w:rFonts w:hint="cs"/>
          <w:b/>
          <w:bCs/>
          <w:rtl/>
        </w:rPr>
        <w:t>דבר ה'</w:t>
      </w:r>
      <w:r w:rsidR="0088048E" w:rsidRPr="00DB1238">
        <w:rPr>
          <w:rFonts w:hint="cs"/>
          <w:rtl/>
        </w:rPr>
        <w:t xml:space="preserve"> </w:t>
      </w:r>
      <w:r w:rsidR="0088048E" w:rsidRPr="00DB1238">
        <w:rPr>
          <w:rFonts w:hint="cs"/>
          <w:b/>
          <w:bCs/>
          <w:rtl/>
        </w:rPr>
        <w:t>השני</w:t>
      </w:r>
      <w:r w:rsidR="0088048E" w:rsidRPr="00DB1238">
        <w:rPr>
          <w:rFonts w:hint="cs"/>
          <w:rtl/>
        </w:rPr>
        <w:t xml:space="preserve"> אודות החרמת בית אל בהווה</w:t>
      </w:r>
      <w:r w:rsidR="0088048E" w:rsidRPr="00DB1238">
        <w:rPr>
          <w:rStyle w:val="a9"/>
          <w:rtl/>
        </w:rPr>
        <w:footnoteReference w:id="14"/>
      </w:r>
    </w:p>
    <w:p w:rsidR="0088048E" w:rsidRDefault="0088048E" w:rsidP="00657A0F">
      <w:pPr>
        <w:ind w:firstLine="0"/>
        <w:rPr>
          <w:rtl/>
        </w:rPr>
      </w:pPr>
      <w:r>
        <w:rPr>
          <w:rFonts w:hint="cs"/>
          <w:rtl/>
        </w:rPr>
        <w:t xml:space="preserve">חלוקה </w:t>
      </w:r>
      <w:r>
        <w:rPr>
          <w:rFonts w:hint="cs"/>
          <w:b/>
          <w:bCs/>
          <w:rtl/>
        </w:rPr>
        <w:t>נושאית</w:t>
      </w:r>
      <w:r>
        <w:rPr>
          <w:rFonts w:hint="cs"/>
          <w:rtl/>
        </w:rPr>
        <w:t xml:space="preserve"> זו </w:t>
      </w:r>
      <w:r w:rsidR="00AD5B12">
        <w:rPr>
          <w:rFonts w:hint="cs"/>
          <w:rtl/>
        </w:rPr>
        <w:t xml:space="preserve">אינה מתחשבת בחלוקה למערכות ולסצנות. היא </w:t>
      </w:r>
      <w:r>
        <w:rPr>
          <w:rFonts w:hint="cs"/>
          <w:rtl/>
        </w:rPr>
        <w:t>'חותכת' הן את המערכה הראשונה באמצעה (ומחלקת אותה לשני חלקים ב</w:t>
      </w:r>
      <w:r w:rsidR="00657A0F">
        <w:rPr>
          <w:rFonts w:hint="cs"/>
          <w:rtl/>
        </w:rPr>
        <w:t>ני</w:t>
      </w:r>
      <w:r>
        <w:rPr>
          <w:rFonts w:hint="cs"/>
          <w:rtl/>
        </w:rPr>
        <w:t xml:space="preserve"> חמישה פסוקים כל אחד), והן את המערכה השנייה לאחר סיום הפסקה הראשונה שלה.</w:t>
      </w:r>
    </w:p>
    <w:p w:rsidR="00D2430A" w:rsidRDefault="0088048E" w:rsidP="003D02C8">
      <w:pPr>
        <w:ind w:firstLine="0"/>
        <w:rPr>
          <w:rtl/>
        </w:rPr>
      </w:pPr>
      <w:r>
        <w:rPr>
          <w:rFonts w:hint="cs"/>
          <w:rtl/>
        </w:rPr>
        <w:t>המחצ</w:t>
      </w:r>
      <w:r w:rsidR="00D2430A">
        <w:rPr>
          <w:rFonts w:hint="cs"/>
          <w:rtl/>
        </w:rPr>
        <w:t>ית השנייה של הסיפור (פסוקים כ</w:t>
      </w:r>
      <w:r w:rsidR="00D2430A">
        <w:rPr>
          <w:rFonts w:hint="cs"/>
          <w:rtl/>
        </w:rPr>
        <w:softHyphen/>
      </w:r>
      <w:r w:rsidR="00D2430A">
        <w:rPr>
          <w:rtl/>
        </w:rPr>
        <w:softHyphen/>
      </w:r>
      <w:r w:rsidR="00D2430A">
        <w:rPr>
          <w:rFonts w:hint="cs"/>
          <w:rtl/>
        </w:rPr>
        <w:softHyphen/>
      </w:r>
      <w:r w:rsidR="00D2430A">
        <w:rPr>
          <w:rtl/>
        </w:rPr>
        <w:softHyphen/>
      </w:r>
      <w:r w:rsidR="00D2430A">
        <w:rPr>
          <w:rFonts w:hint="cs"/>
          <w:rtl/>
        </w:rPr>
        <w:softHyphen/>
      </w:r>
      <w:r w:rsidR="00D2430A">
        <w:rPr>
          <w:rFonts w:hint="eastAsia"/>
          <w:rtl/>
        </w:rPr>
        <w:t>–</w:t>
      </w:r>
      <w:r w:rsidR="00D2430A">
        <w:rPr>
          <w:rFonts w:hint="cs"/>
          <w:rtl/>
        </w:rPr>
        <w:t>לב ומל"ב כ"ג, טו–כ) כוללת בתוכה את שתי הפסקאות האחרונה של המערכה השנייה (כ–</w:t>
      </w:r>
      <w:r w:rsidR="003D02C8">
        <w:rPr>
          <w:rFonts w:hint="cs"/>
          <w:rtl/>
        </w:rPr>
        <w:t>לב) ואת המערכה השלישית במלכים ב.</w:t>
      </w:r>
      <w:r w:rsidR="00D2430A">
        <w:rPr>
          <w:rFonts w:hint="cs"/>
          <w:rtl/>
        </w:rPr>
        <w:t xml:space="preserve"> ושוב, </w:t>
      </w:r>
      <w:r w:rsidR="003D02C8">
        <w:rPr>
          <w:rFonts w:hint="cs"/>
          <w:rtl/>
        </w:rPr>
        <w:t xml:space="preserve">הבחנה זו </w:t>
      </w:r>
      <w:r w:rsidR="00D2430A">
        <w:rPr>
          <w:rFonts w:hint="cs"/>
          <w:rtl/>
        </w:rPr>
        <w:t>חשובה מבחינת מהלך העלילה</w:t>
      </w:r>
      <w:r w:rsidR="00AD5B12">
        <w:rPr>
          <w:rFonts w:hint="cs"/>
          <w:rtl/>
        </w:rPr>
        <w:t>, הרי בין שני חלקים אלו חוצצים שלוש מאות שנה ורובו של ספר מלכים</w:t>
      </w:r>
      <w:r w:rsidR="00D2430A">
        <w:rPr>
          <w:rFonts w:hint="cs"/>
          <w:rtl/>
        </w:rPr>
        <w:t>.</w:t>
      </w:r>
      <w:r w:rsidR="006705E1">
        <w:rPr>
          <w:rFonts w:hint="cs"/>
          <w:rtl/>
        </w:rPr>
        <w:t xml:space="preserve"> </w:t>
      </w:r>
      <w:r w:rsidR="00D2430A">
        <w:rPr>
          <w:rFonts w:hint="cs"/>
          <w:rtl/>
        </w:rPr>
        <w:t>אולם מבחינת הנושא המהותי הנידון בסיפורנו ראוי לחלק גם מחצית זו באופן שונה:</w:t>
      </w:r>
      <w:r w:rsidR="003D02C8">
        <w:rPr>
          <w:rFonts w:hint="cs"/>
          <w:rtl/>
        </w:rPr>
        <w:t xml:space="preserve"> </w:t>
      </w:r>
    </w:p>
    <w:p w:rsidR="00D2430A" w:rsidRDefault="00D2430A" w:rsidP="00795FBF">
      <w:pPr>
        <w:pStyle w:val="aa"/>
        <w:numPr>
          <w:ilvl w:val="0"/>
          <w:numId w:val="3"/>
        </w:numPr>
      </w:pPr>
      <w:r>
        <w:rPr>
          <w:rFonts w:hint="cs"/>
          <w:rtl/>
        </w:rPr>
        <w:t>כ–ל</w:t>
      </w:r>
      <w:r w:rsidR="00747BDB">
        <w:rPr>
          <w:rFonts w:hint="cs"/>
          <w:rtl/>
        </w:rPr>
        <w:t>:</w:t>
      </w:r>
      <w:r>
        <w:rPr>
          <w:rFonts w:hint="cs"/>
          <w:rtl/>
        </w:rPr>
        <w:t xml:space="preserve"> </w:t>
      </w:r>
      <w:r w:rsidRPr="00657A0F">
        <w:rPr>
          <w:rFonts w:hint="cs"/>
          <w:b/>
          <w:bCs/>
          <w:rtl/>
        </w:rPr>
        <w:t xml:space="preserve">דבר ה' </w:t>
      </w:r>
      <w:r>
        <w:rPr>
          <w:rFonts w:hint="cs"/>
          <w:b/>
          <w:bCs/>
          <w:rtl/>
        </w:rPr>
        <w:t>השלישי</w:t>
      </w:r>
      <w:r>
        <w:rPr>
          <w:rFonts w:hint="cs"/>
          <w:rtl/>
        </w:rPr>
        <w:t xml:space="preserve"> אודות עונשו של איש הא-לוהים</w:t>
      </w:r>
      <w:r>
        <w:rPr>
          <w:rStyle w:val="a9"/>
          <w:rtl/>
        </w:rPr>
        <w:footnoteReference w:id="15"/>
      </w:r>
    </w:p>
    <w:p w:rsidR="00D2430A" w:rsidRDefault="00D2430A" w:rsidP="00657A0F">
      <w:pPr>
        <w:pStyle w:val="aa"/>
        <w:numPr>
          <w:ilvl w:val="0"/>
          <w:numId w:val="3"/>
        </w:numPr>
      </w:pPr>
      <w:r>
        <w:rPr>
          <w:rFonts w:hint="cs"/>
          <w:rtl/>
        </w:rPr>
        <w:t>לא–לב; מל"ב כ"ג, טו-כ</w:t>
      </w:r>
      <w:r w:rsidR="00747BDB">
        <w:rPr>
          <w:rFonts w:hint="cs"/>
          <w:rtl/>
        </w:rPr>
        <w:t>:</w:t>
      </w:r>
      <w:r>
        <w:rPr>
          <w:rFonts w:hint="cs"/>
          <w:rtl/>
        </w:rPr>
        <w:t xml:space="preserve"> </w:t>
      </w:r>
      <w:r w:rsidRPr="00657A0F">
        <w:rPr>
          <w:rFonts w:hint="cs"/>
          <w:b/>
          <w:bCs/>
          <w:rtl/>
        </w:rPr>
        <w:t>חזרה לדבר ה'</w:t>
      </w:r>
      <w:r>
        <w:rPr>
          <w:rFonts w:hint="cs"/>
          <w:rtl/>
        </w:rPr>
        <w:t xml:space="preserve"> </w:t>
      </w:r>
      <w:r>
        <w:rPr>
          <w:rFonts w:hint="cs"/>
          <w:b/>
          <w:bCs/>
          <w:rtl/>
        </w:rPr>
        <w:t>הראשון</w:t>
      </w:r>
      <w:r>
        <w:rPr>
          <w:rFonts w:hint="cs"/>
          <w:rtl/>
        </w:rPr>
        <w:t xml:space="preserve"> </w:t>
      </w:r>
      <w:r>
        <w:rPr>
          <w:rtl/>
        </w:rPr>
        <w:t>–</w:t>
      </w:r>
      <w:r>
        <w:rPr>
          <w:rFonts w:hint="cs"/>
          <w:rtl/>
        </w:rPr>
        <w:t xml:space="preserve"> אישורו בצוואת הנב</w:t>
      </w:r>
      <w:r w:rsidR="00795FBF">
        <w:rPr>
          <w:rFonts w:hint="cs"/>
          <w:rtl/>
        </w:rPr>
        <w:t>יא הזקן ו</w:t>
      </w:r>
      <w:r w:rsidR="00657A0F">
        <w:rPr>
          <w:rFonts w:hint="cs"/>
          <w:rtl/>
        </w:rPr>
        <w:t>מימוש</w:t>
      </w:r>
      <w:r w:rsidR="00795FBF">
        <w:rPr>
          <w:rFonts w:hint="cs"/>
          <w:rtl/>
        </w:rPr>
        <w:t>ו ב</w:t>
      </w:r>
      <w:r w:rsidR="00657A0F">
        <w:rPr>
          <w:rFonts w:hint="cs"/>
          <w:rtl/>
        </w:rPr>
        <w:t>יד</w:t>
      </w:r>
      <w:r w:rsidR="00795FBF">
        <w:rPr>
          <w:rFonts w:hint="cs"/>
          <w:rtl/>
        </w:rPr>
        <w:t>י יאשיהו</w:t>
      </w:r>
    </w:p>
    <w:p w:rsidR="00D2430A" w:rsidRDefault="00D2430A" w:rsidP="00747BDB">
      <w:pPr>
        <w:rPr>
          <w:rtl/>
        </w:rPr>
      </w:pPr>
      <w:r>
        <w:rPr>
          <w:rFonts w:hint="cs"/>
          <w:rtl/>
        </w:rPr>
        <w:t xml:space="preserve">אף כאן, 'חותכת' </w:t>
      </w:r>
      <w:r w:rsidR="00587F4C">
        <w:rPr>
          <w:rFonts w:hint="cs"/>
          <w:rtl/>
        </w:rPr>
        <w:t xml:space="preserve">חלוקה זו את הפסקה השלישית במערכה השנייה באמצעה, כשהיא משייכת את שני הפסוקים האחרונים </w:t>
      </w:r>
      <w:r w:rsidR="00747BDB">
        <w:rPr>
          <w:rFonts w:hint="cs"/>
          <w:rtl/>
        </w:rPr>
        <w:t>(</w:t>
      </w:r>
      <w:r w:rsidR="00747BDB">
        <w:rPr>
          <w:rFonts w:hint="eastAsia"/>
          <w:rtl/>
        </w:rPr>
        <w:t>–</w:t>
      </w:r>
      <w:r w:rsidR="00747BDB">
        <w:rPr>
          <w:rFonts w:hint="cs"/>
          <w:rtl/>
        </w:rPr>
        <w:t xml:space="preserve"> </w:t>
      </w:r>
      <w:r w:rsidR="00587F4C">
        <w:rPr>
          <w:rFonts w:hint="cs"/>
          <w:rtl/>
        </w:rPr>
        <w:t>צוואת הנביא הזקן) למערכה השלישית.</w:t>
      </w:r>
    </w:p>
    <w:p w:rsidR="00587F4C" w:rsidRDefault="00587F4C" w:rsidP="00560F06">
      <w:pPr>
        <w:rPr>
          <w:rtl/>
        </w:rPr>
      </w:pPr>
      <w:r>
        <w:rPr>
          <w:rFonts w:hint="cs"/>
          <w:rtl/>
        </w:rPr>
        <w:t xml:space="preserve">עתה נוכל להציג את תרשים המבנה של סיפורנו, כשהוא </w:t>
      </w:r>
      <w:r w:rsidR="00560F06">
        <w:rPr>
          <w:rFonts w:hint="cs"/>
          <w:rtl/>
        </w:rPr>
        <w:t xml:space="preserve">נחלק לארבעה חלקים </w:t>
      </w:r>
      <w:r>
        <w:rPr>
          <w:rFonts w:hint="cs"/>
          <w:rtl/>
        </w:rPr>
        <w:t xml:space="preserve">על </w:t>
      </w:r>
      <w:r w:rsidR="00560F06">
        <w:rPr>
          <w:rFonts w:hint="cs"/>
          <w:rtl/>
        </w:rPr>
        <w:t>בסיס</w:t>
      </w:r>
      <w:r>
        <w:rPr>
          <w:rFonts w:hint="cs"/>
          <w:rtl/>
        </w:rPr>
        <w:t xml:space="preserve"> הנושא</w:t>
      </w:r>
      <w:r w:rsidR="00560F06">
        <w:rPr>
          <w:rFonts w:hint="cs"/>
          <w:rtl/>
        </w:rPr>
        <w:t xml:space="preserve"> המרכזי של הסיפור – דבר ה' בגלגוליו השונים</w:t>
      </w:r>
      <w:r>
        <w:rPr>
          <w:rFonts w:hint="cs"/>
          <w:rtl/>
        </w:rPr>
        <w:t>:</w:t>
      </w:r>
    </w:p>
    <w:p w:rsidR="00425DCB" w:rsidRDefault="00425DCB" w:rsidP="00D2430A">
      <w:pPr>
        <w:rPr>
          <w:rtl/>
        </w:rPr>
      </w:pPr>
    </w:p>
    <w:p w:rsidR="00587F4C" w:rsidRDefault="0062096E" w:rsidP="001C012C">
      <w:pPr>
        <w:spacing w:line="480" w:lineRule="auto"/>
        <w:rPr>
          <w:rtl/>
        </w:rPr>
      </w:pPr>
      <w:r>
        <w:rPr>
          <w:rFonts w:hint="cs"/>
          <w:noProof/>
          <w:rtl/>
        </w:rPr>
        <mc:AlternateContent>
          <mc:Choice Requires="wps">
            <w:drawing>
              <wp:anchor distT="0" distB="0" distL="114300" distR="114300" simplePos="0" relativeHeight="251665408" behindDoc="0" locked="0" layoutInCell="1" allowOverlap="1" wp14:anchorId="04912C58" wp14:editId="505ED268">
                <wp:simplePos x="0" y="0"/>
                <wp:positionH relativeFrom="column">
                  <wp:posOffset>5779828</wp:posOffset>
                </wp:positionH>
                <wp:positionV relativeFrom="paragraph">
                  <wp:posOffset>80010</wp:posOffset>
                </wp:positionV>
                <wp:extent cx="294198" cy="1406236"/>
                <wp:effectExtent l="0" t="0" r="10795" b="22860"/>
                <wp:wrapNone/>
                <wp:docPr id="8" name="סוגר מרובע ימני 8"/>
                <wp:cNvGraphicFramePr/>
                <a:graphic xmlns:a="http://schemas.openxmlformats.org/drawingml/2006/main">
                  <a:graphicData uri="http://schemas.microsoft.com/office/word/2010/wordprocessingShape">
                    <wps:wsp>
                      <wps:cNvSpPr/>
                      <wps:spPr>
                        <a:xfrm>
                          <a:off x="0" y="0"/>
                          <a:ext cx="294198" cy="1406236"/>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8" o:spid="_x0000_s1026" type="#_x0000_t86" style="position:absolute;left:0;text-align:left;margin-left:455.1pt;margin-top:6.3pt;width:23.15pt;height:11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" adj="377" strokecolor="black [3213]" strokeweight="1pt"/>
            </w:pict>
          </mc:Fallback>
        </mc:AlternateContent>
      </w:r>
      <w:r w:rsidR="00587F4C">
        <w:rPr>
          <w:rFonts w:hint="cs"/>
          <w:rtl/>
        </w:rPr>
        <w:tab/>
      </w:r>
      <w:r w:rsidR="001C012C" w:rsidRPr="001C012C">
        <w:rPr>
          <w:rFonts w:hint="cs"/>
          <w:b/>
          <w:bCs/>
          <w:rtl/>
        </w:rPr>
        <w:t xml:space="preserve">חלק </w:t>
      </w:r>
      <w:r w:rsidR="00587F4C" w:rsidRPr="001C012C">
        <w:rPr>
          <w:rFonts w:hint="cs"/>
          <w:b/>
          <w:bCs/>
          <w:rtl/>
        </w:rPr>
        <w:t>א</w:t>
      </w:r>
      <w:r w:rsidR="00587F4C">
        <w:rPr>
          <w:rFonts w:hint="cs"/>
          <w:rtl/>
        </w:rPr>
        <w:tab/>
        <w:t>א–ה</w:t>
      </w:r>
      <w:r w:rsidR="00587F4C">
        <w:rPr>
          <w:rFonts w:hint="cs"/>
          <w:rtl/>
        </w:rPr>
        <w:tab/>
      </w:r>
      <w:r w:rsidR="00587F4C">
        <w:rPr>
          <w:rFonts w:hint="cs"/>
          <w:rtl/>
        </w:rPr>
        <w:tab/>
        <w:t>איש הא-לוהים נושא את דבר ה' על מזבח בית אל.</w:t>
      </w:r>
    </w:p>
    <w:p w:rsidR="00587F4C" w:rsidRDefault="00C461EF" w:rsidP="001C012C">
      <w:pPr>
        <w:rPr>
          <w:rtl/>
        </w:rPr>
      </w:pPr>
      <w:r>
        <w:rPr>
          <w:rFonts w:hint="cs"/>
          <w:noProof/>
          <w:rtl/>
        </w:rPr>
        <mc:AlternateContent>
          <mc:Choice Requires="wps">
            <w:drawing>
              <wp:anchor distT="0" distB="0" distL="114300" distR="114300" simplePos="0" relativeHeight="251661312" behindDoc="0" locked="0" layoutInCell="1" allowOverlap="1" wp14:anchorId="74D7A9B5" wp14:editId="10968BDA">
                <wp:simplePos x="0" y="0"/>
                <wp:positionH relativeFrom="column">
                  <wp:posOffset>5278120</wp:posOffset>
                </wp:positionH>
                <wp:positionV relativeFrom="paragraph">
                  <wp:posOffset>60325</wp:posOffset>
                </wp:positionV>
                <wp:extent cx="78105" cy="261620"/>
                <wp:effectExtent l="0" t="0" r="17145" b="24130"/>
                <wp:wrapNone/>
                <wp:docPr id="4" name="סוגר מסולסל ימני 4"/>
                <wp:cNvGraphicFramePr/>
                <a:graphic xmlns:a="http://schemas.openxmlformats.org/drawingml/2006/main">
                  <a:graphicData uri="http://schemas.microsoft.com/office/word/2010/wordprocessingShape">
                    <wps:wsp>
                      <wps:cNvSpPr/>
                      <wps:spPr>
                        <a:xfrm>
                          <a:off x="0" y="0"/>
                          <a:ext cx="78105" cy="26162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26" type="#_x0000_t88" style="position:absolute;left:0;text-align:left;margin-left:415.6pt;margin-top:4.75pt;width:6.1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" adj="537" strokecolor="black [3040]" strokeweight="1pt"/>
            </w:pict>
          </mc:Fallback>
        </mc:AlternateContent>
      </w:r>
      <w:r w:rsidR="001C012C">
        <w:rPr>
          <w:rFonts w:hint="cs"/>
          <w:noProof/>
          <w:rtl/>
        </w:rPr>
        <mc:AlternateContent>
          <mc:Choice Requires="wps">
            <w:drawing>
              <wp:anchor distT="0" distB="0" distL="114300" distR="114300" simplePos="0" relativeHeight="251682816" behindDoc="0" locked="0" layoutInCell="1" allowOverlap="1" wp14:anchorId="0129F07A" wp14:editId="40FB3443">
                <wp:simplePos x="0" y="0"/>
                <wp:positionH relativeFrom="column">
                  <wp:posOffset>5770418</wp:posOffset>
                </wp:positionH>
                <wp:positionV relativeFrom="paragraph">
                  <wp:posOffset>213070</wp:posOffset>
                </wp:positionV>
                <wp:extent cx="199217" cy="533169"/>
                <wp:effectExtent l="0" t="0" r="10795" b="19685"/>
                <wp:wrapNone/>
                <wp:docPr id="12" name="סוגר מרובע ימני 12"/>
                <wp:cNvGraphicFramePr/>
                <a:graphic xmlns:a="http://schemas.openxmlformats.org/drawingml/2006/main">
                  <a:graphicData uri="http://schemas.microsoft.com/office/word/2010/wordprocessingShape">
                    <wps:wsp>
                      <wps:cNvSpPr/>
                      <wps:spPr>
                        <a:xfrm>
                          <a:off x="0" y="0"/>
                          <a:ext cx="199217" cy="533169"/>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ימני 12" o:spid="_x0000_s1026" type="#_x0000_t86" style="position:absolute;left:0;text-align:left;margin-left:454.35pt;margin-top:16.8pt;width:15.7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" adj="673" strokecolor="black [3213]" strokeweight="1pt"/>
            </w:pict>
          </mc:Fallback>
        </mc:AlternateContent>
      </w:r>
      <w:r w:rsidR="001C012C">
        <w:rPr>
          <w:rFonts w:hint="cs"/>
          <w:noProof/>
          <w:rtl/>
        </w:rPr>
        <mc:AlternateContent>
          <mc:Choice Requires="wps">
            <w:drawing>
              <wp:anchor distT="0" distB="0" distL="114300" distR="114300" simplePos="0" relativeHeight="251659264" behindDoc="0" locked="0" layoutInCell="1" allowOverlap="1" wp14:anchorId="0010D42C" wp14:editId="20A85528">
                <wp:simplePos x="0" y="0"/>
                <wp:positionH relativeFrom="column">
                  <wp:posOffset>5306060</wp:posOffset>
                </wp:positionH>
                <wp:positionV relativeFrom="paragraph">
                  <wp:posOffset>81395</wp:posOffset>
                </wp:positionV>
                <wp:extent cx="662305" cy="302895"/>
                <wp:effectExtent l="0" t="0" r="0" b="1905"/>
                <wp:wrapNone/>
                <wp:docPr id="2" name="תיבת טקסט 2"/>
                <wp:cNvGraphicFramePr/>
                <a:graphic xmlns:a="http://schemas.openxmlformats.org/drawingml/2006/main">
                  <a:graphicData uri="http://schemas.microsoft.com/office/word/2010/wordprocessingShape">
                    <wps:wsp>
                      <wps:cNvSpPr txBox="1"/>
                      <wps:spPr>
                        <a:xfrm>
                          <a:off x="0" y="0"/>
                          <a:ext cx="66230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2B2" w:rsidRPr="001C012C" w:rsidRDefault="00E652B2">
                            <w:pPr>
                              <w:rPr>
                                <w:b/>
                                <w:bCs/>
                              </w:rPr>
                            </w:pPr>
                            <w:r w:rsidRPr="001C012C">
                              <w:rPr>
                                <w:rFonts w:hint="cs"/>
                                <w:b/>
                                <w:bCs/>
                                <w:rtl/>
                              </w:rPr>
                              <w:t>חלק ב</w:t>
                            </w: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17.8pt;margin-top:6.4pt;width:52.1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" filled="f" stroked="f" strokeweight=".5pt">
                <v:textbox>
                  <w:txbxContent>
                    <w:p w:rsidR="00E652B2" w:rsidRPr="001C012C" w:rsidRDefault="00E652B2">
                      <w:pPr>
                        <w:rPr>
                          <w:b/>
                          <w:bCs/>
                        </w:rPr>
                      </w:pPr>
                      <w:r w:rsidRPr="001C012C">
                        <w:rPr>
                          <w:rFonts w:hint="cs"/>
                          <w:b/>
                          <w:bCs/>
                          <w:rtl/>
                        </w:rPr>
                        <w:t>חלק ב</w:t>
                      </w:r>
                    </w:p>
                  </w:txbxContent>
                </v:textbox>
              </v:shape>
            </w:pict>
          </mc:Fallback>
        </mc:AlternateContent>
      </w:r>
      <w:r w:rsidR="00587F4C">
        <w:rPr>
          <w:rFonts w:hint="cs"/>
          <w:rtl/>
        </w:rPr>
        <w:tab/>
      </w:r>
      <w:r w:rsidR="00587F4C">
        <w:rPr>
          <w:rFonts w:hint="cs"/>
          <w:rtl/>
        </w:rPr>
        <w:tab/>
        <w:t>ו–י</w:t>
      </w:r>
      <w:r w:rsidR="00587F4C">
        <w:rPr>
          <w:rFonts w:hint="cs"/>
          <w:rtl/>
        </w:rPr>
        <w:tab/>
      </w:r>
      <w:r w:rsidR="00587F4C">
        <w:rPr>
          <w:rFonts w:hint="cs"/>
          <w:rtl/>
        </w:rPr>
        <w:tab/>
        <w:t>ירבעם אינו מצליח להכשיל את איש</w:t>
      </w:r>
      <w:r w:rsidR="00747BDB">
        <w:rPr>
          <w:rFonts w:hint="cs"/>
          <w:rtl/>
        </w:rPr>
        <w:t xml:space="preserve"> </w:t>
      </w:r>
      <w:r w:rsidR="00587F4C">
        <w:rPr>
          <w:rFonts w:hint="cs"/>
          <w:rtl/>
        </w:rPr>
        <w:t>הא-לוהים באכילה ובשתייה בבית אל.</w:t>
      </w:r>
    </w:p>
    <w:p w:rsidR="00587F4C" w:rsidRDefault="00587F4C" w:rsidP="00E170B2">
      <w:pPr>
        <w:ind w:left="720" w:firstLine="720"/>
        <w:rPr>
          <w:rtl/>
        </w:rPr>
      </w:pPr>
      <w:r>
        <w:rPr>
          <w:rFonts w:hint="cs"/>
          <w:rtl/>
        </w:rPr>
        <w:t>יא–יט</w:t>
      </w:r>
      <w:r>
        <w:rPr>
          <w:rFonts w:hint="cs"/>
          <w:rtl/>
        </w:rPr>
        <w:tab/>
      </w:r>
      <w:r>
        <w:rPr>
          <w:rFonts w:hint="cs"/>
          <w:rtl/>
        </w:rPr>
        <w:tab/>
        <w:t xml:space="preserve">הנביא הזקן מנסה להכשיל </w:t>
      </w:r>
      <w:r w:rsidR="00747BDB">
        <w:rPr>
          <w:rFonts w:hint="cs"/>
          <w:rtl/>
        </w:rPr>
        <w:t xml:space="preserve">בכך </w:t>
      </w:r>
      <w:r>
        <w:rPr>
          <w:rFonts w:hint="cs"/>
          <w:rtl/>
        </w:rPr>
        <w:t>את איש הא-לוהים ומצליח.</w:t>
      </w:r>
    </w:p>
    <w:p w:rsidR="00587F4C" w:rsidRDefault="0062096E" w:rsidP="00587F4C">
      <w:pPr>
        <w:ind w:left="720" w:firstLine="720"/>
        <w:rPr>
          <w:rtl/>
        </w:rPr>
      </w:pPr>
      <w:r>
        <w:rPr>
          <w:rFonts w:hint="cs"/>
          <w:noProof/>
          <w:rtl/>
        </w:rPr>
        <mc:AlternateContent>
          <mc:Choice Requires="wps">
            <w:drawing>
              <wp:anchor distT="0" distB="0" distL="114300" distR="114300" simplePos="0" relativeHeight="251667456" behindDoc="0" locked="0" layoutInCell="1" allowOverlap="1" wp14:anchorId="411FD9C8" wp14:editId="7DF2A9BD">
                <wp:simplePos x="0" y="0"/>
                <wp:positionH relativeFrom="column">
                  <wp:posOffset>1205230</wp:posOffset>
                </wp:positionH>
                <wp:positionV relativeFrom="paragraph">
                  <wp:posOffset>36253</wp:posOffset>
                </wp:positionV>
                <wp:extent cx="4866005" cy="0"/>
                <wp:effectExtent l="0" t="0" r="10795" b="19050"/>
                <wp:wrapNone/>
                <wp:docPr id="10" name="מחבר ישר 10"/>
                <wp:cNvGraphicFramePr/>
                <a:graphic xmlns:a="http://schemas.openxmlformats.org/drawingml/2006/main">
                  <a:graphicData uri="http://schemas.microsoft.com/office/word/2010/wordprocessingShape">
                    <wps:wsp>
                      <wps:cNvCnPr/>
                      <wps:spPr>
                        <a:xfrm flipH="1">
                          <a:off x="0" y="0"/>
                          <a:ext cx="48660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pt,2.85pt" to="478.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" strokecolor="black [3213]" strokeweight="1pt"/>
            </w:pict>
          </mc:Fallback>
        </mc:AlternateContent>
      </w:r>
    </w:p>
    <w:p w:rsidR="00587F4C" w:rsidRDefault="001C012C" w:rsidP="001C012C">
      <w:pPr>
        <w:spacing w:line="480" w:lineRule="auto"/>
        <w:ind w:firstLine="720"/>
        <w:rPr>
          <w:rtl/>
        </w:rPr>
      </w:pPr>
      <w:r w:rsidRPr="001C012C">
        <w:rPr>
          <w:rFonts w:hint="cs"/>
          <w:b/>
          <w:bCs/>
          <w:rtl/>
        </w:rPr>
        <w:t xml:space="preserve">חלק </w:t>
      </w:r>
      <w:r w:rsidR="00587F4C" w:rsidRPr="001C012C">
        <w:rPr>
          <w:rFonts w:hint="cs"/>
          <w:b/>
          <w:bCs/>
          <w:rtl/>
        </w:rPr>
        <w:t>ב</w:t>
      </w:r>
      <w:r w:rsidR="00587F4C" w:rsidRPr="001C012C">
        <w:rPr>
          <w:b/>
          <w:bCs/>
          <w:vertAlign w:val="subscript"/>
          <w:rtl/>
        </w:rPr>
        <w:t>1</w:t>
      </w:r>
      <w:r w:rsidR="00587F4C">
        <w:rPr>
          <w:rFonts w:hint="cs"/>
          <w:rtl/>
        </w:rPr>
        <w:tab/>
        <w:t>כ–ל</w:t>
      </w:r>
      <w:r w:rsidR="00587F4C">
        <w:rPr>
          <w:rFonts w:hint="cs"/>
          <w:rtl/>
        </w:rPr>
        <w:tab/>
      </w:r>
      <w:r w:rsidR="00587F4C">
        <w:rPr>
          <w:rFonts w:hint="cs"/>
          <w:rtl/>
        </w:rPr>
        <w:tab/>
        <w:t>דבר ה' על עונשו של איש הא-לוהים ניתן לנביא הזקן ומתקיים במלואו.</w:t>
      </w:r>
    </w:p>
    <w:p w:rsidR="00587F4C" w:rsidRDefault="00C461EF" w:rsidP="001C012C">
      <w:pPr>
        <w:rPr>
          <w:rtl/>
        </w:rPr>
      </w:pPr>
      <w:r>
        <w:rPr>
          <w:rFonts w:hint="cs"/>
          <w:noProof/>
          <w:rtl/>
        </w:rPr>
        <mc:AlternateContent>
          <mc:Choice Requires="wps">
            <w:drawing>
              <wp:anchor distT="0" distB="0" distL="114300" distR="114300" simplePos="0" relativeHeight="251680768" behindDoc="0" locked="0" layoutInCell="1" allowOverlap="1" wp14:anchorId="5E532686" wp14:editId="36F9BEFE">
                <wp:simplePos x="0" y="0"/>
                <wp:positionH relativeFrom="column">
                  <wp:posOffset>5278120</wp:posOffset>
                </wp:positionH>
                <wp:positionV relativeFrom="paragraph">
                  <wp:posOffset>46355</wp:posOffset>
                </wp:positionV>
                <wp:extent cx="78105" cy="261620"/>
                <wp:effectExtent l="0" t="0" r="17145" b="24130"/>
                <wp:wrapNone/>
                <wp:docPr id="6" name="סוגר מסולסל ימני 6"/>
                <wp:cNvGraphicFramePr/>
                <a:graphic xmlns:a="http://schemas.openxmlformats.org/drawingml/2006/main">
                  <a:graphicData uri="http://schemas.microsoft.com/office/word/2010/wordprocessingShape">
                    <wps:wsp>
                      <wps:cNvSpPr/>
                      <wps:spPr>
                        <a:xfrm>
                          <a:off x="0" y="0"/>
                          <a:ext cx="78105" cy="26162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סולסל ימני 6" o:spid="_x0000_s1026" type="#_x0000_t88" style="position:absolute;left:0;text-align:left;margin-left:415.6pt;margin-top:3.65pt;width:6.1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" adj="537" strokecolor="black [3040]" strokeweight="1pt"/>
            </w:pict>
          </mc:Fallback>
        </mc:AlternateContent>
      </w:r>
      <w:r w:rsidR="001C012C">
        <w:rPr>
          <w:rFonts w:hint="cs"/>
          <w:noProof/>
          <w:rtl/>
        </w:rPr>
        <mc:AlternateContent>
          <mc:Choice Requires="wps">
            <w:drawing>
              <wp:anchor distT="0" distB="0" distL="114300" distR="114300" simplePos="0" relativeHeight="251660288" behindDoc="0" locked="0" layoutInCell="1" allowOverlap="1" wp14:anchorId="47738A4A" wp14:editId="368D1B0A">
                <wp:simplePos x="0" y="0"/>
                <wp:positionH relativeFrom="column">
                  <wp:posOffset>5245735</wp:posOffset>
                </wp:positionH>
                <wp:positionV relativeFrom="paragraph">
                  <wp:posOffset>50800</wp:posOffset>
                </wp:positionV>
                <wp:extent cx="740410" cy="198755"/>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74041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2B2" w:rsidRPr="001C012C" w:rsidRDefault="00E652B2">
                            <w:pPr>
                              <w:rPr>
                                <w:b/>
                                <w:bCs/>
                              </w:rPr>
                            </w:pPr>
                            <w:r w:rsidRPr="001C012C">
                              <w:rPr>
                                <w:rFonts w:hint="cs"/>
                                <w:b/>
                                <w:bCs/>
                                <w:rtl/>
                              </w:rPr>
                              <w:t>חלק א</w:t>
                            </w:r>
                            <w:r w:rsidRPr="001C012C">
                              <w:rPr>
                                <w:b/>
                                <w:bCs/>
                                <w:vertAlign w:val="subscript"/>
                                <w:rtl/>
                              </w:rPr>
                              <w:t>1</w:t>
                            </w:r>
                          </w:p>
                        </w:txbxContent>
                      </wps:txbx>
                      <wps:bodyPr rot="0" spcFirstLastPara="0" vertOverflow="overflow" horzOverflow="overflow" vert="horz" wrap="square" lIns="91440" tIns="45720" rIns="91440" bIns="45720" numCol="1" spcCol="0" rtlCol="1" fromWordArt="0" anchor="ctr" anchorCtr="0" forceAA="0" upright="1" compatLnSpc="1">
                        <a:prstTxWarp prst="textNoShape">
                          <a:avLst/>
                        </a:prstTxWarp>
                        <a:spAutoFit/>
                      </wps:bodyPr>
                    </wps:wsp>
                  </a:graphicData>
                </a:graphic>
                <wp14:sizeRelH relativeFrom="margin">
                  <wp14:pctWidth>0</wp14:pctWidth>
                </wp14:sizeRelH>
              </wp:anchor>
            </w:drawing>
          </mc:Choice>
          <mc:Fallback>
            <w:pict>
              <v:shape id="תיבת טקסט 3" o:spid="_x0000_s1027" type="#_x0000_t202" style="position:absolute;left:0;text-align:left;margin-left:413.05pt;margin-top:4pt;width:58.3pt;height:1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" filled="f" stroked="f" strokeweight=".5pt">
                <v:textbox style="mso-fit-shape-to-text:t">
                  <w:txbxContent>
                    <w:p w:rsidR="00E652B2" w:rsidRPr="001C012C" w:rsidRDefault="00E652B2">
                      <w:pPr>
                        <w:rPr>
                          <w:b/>
                          <w:bCs/>
                        </w:rPr>
                      </w:pPr>
                      <w:r w:rsidRPr="001C012C">
                        <w:rPr>
                          <w:rFonts w:hint="cs"/>
                          <w:b/>
                          <w:bCs/>
                          <w:rtl/>
                        </w:rPr>
                        <w:t>חלק א</w:t>
                      </w:r>
                      <w:r w:rsidRPr="001C012C">
                        <w:rPr>
                          <w:b/>
                          <w:bCs/>
                          <w:vertAlign w:val="subscript"/>
                          <w:rtl/>
                        </w:rPr>
                        <w:t>1</w:t>
                      </w:r>
                    </w:p>
                  </w:txbxContent>
                </v:textbox>
              </v:shape>
            </w:pict>
          </mc:Fallback>
        </mc:AlternateContent>
      </w:r>
      <w:r w:rsidR="00587F4C">
        <w:rPr>
          <w:rFonts w:hint="cs"/>
          <w:rtl/>
        </w:rPr>
        <w:tab/>
      </w:r>
      <w:r w:rsidR="001C012C">
        <w:rPr>
          <w:rFonts w:hint="cs"/>
          <w:rtl/>
        </w:rPr>
        <w:tab/>
      </w:r>
      <w:r w:rsidR="00587F4C">
        <w:rPr>
          <w:rFonts w:hint="cs"/>
          <w:rtl/>
        </w:rPr>
        <w:t>לא–לב</w:t>
      </w:r>
      <w:r w:rsidR="00587F4C">
        <w:rPr>
          <w:rFonts w:hint="cs"/>
          <w:rtl/>
        </w:rPr>
        <w:tab/>
      </w:r>
      <w:r w:rsidR="00587F4C">
        <w:rPr>
          <w:rFonts w:hint="cs"/>
          <w:rtl/>
        </w:rPr>
        <w:tab/>
        <w:t>צוואת הנביא הזקן: דבר ה' על מזבח בית אל יתקיים.</w:t>
      </w:r>
    </w:p>
    <w:p w:rsidR="00587F4C" w:rsidRDefault="00587F4C" w:rsidP="00587F4C">
      <w:pPr>
        <w:rPr>
          <w:rtl/>
        </w:rPr>
      </w:pPr>
      <w:r>
        <w:rPr>
          <w:rFonts w:hint="cs"/>
          <w:rtl/>
        </w:rPr>
        <w:tab/>
      </w:r>
      <w:r>
        <w:rPr>
          <w:rFonts w:hint="cs"/>
          <w:rtl/>
        </w:rPr>
        <w:tab/>
        <w:t>מל"ב כ"ג, טו–כ</w:t>
      </w:r>
      <w:r>
        <w:rPr>
          <w:rFonts w:hint="cs"/>
          <w:rtl/>
        </w:rPr>
        <w:tab/>
        <w:t>יאשיהו מקיים את דבר ה' הזה.</w:t>
      </w:r>
    </w:p>
    <w:p w:rsidR="0062096E" w:rsidRDefault="0062096E" w:rsidP="00587F4C">
      <w:pPr>
        <w:rPr>
          <w:rtl/>
        </w:rPr>
      </w:pPr>
    </w:p>
    <w:p w:rsidR="0062096E" w:rsidRDefault="00841B13" w:rsidP="00E170B2">
      <w:pPr>
        <w:rPr>
          <w:rtl/>
        </w:rPr>
      </w:pPr>
      <w:r>
        <w:rPr>
          <w:rFonts w:hint="cs"/>
          <w:rtl/>
        </w:rPr>
        <w:t xml:space="preserve">הבה </w:t>
      </w:r>
      <w:r w:rsidR="0062096E">
        <w:rPr>
          <w:rFonts w:hint="cs"/>
          <w:rtl/>
        </w:rPr>
        <w:t>נפרט עתה את ההקבלות ב</w:t>
      </w:r>
      <w:r w:rsidR="00C461EF">
        <w:rPr>
          <w:rFonts w:hint="cs"/>
          <w:rtl/>
        </w:rPr>
        <w:t>ין חלקי המשנה של הסיפור על פי ה</w:t>
      </w:r>
      <w:r w:rsidR="0062096E">
        <w:rPr>
          <w:rFonts w:hint="cs"/>
          <w:rtl/>
        </w:rPr>
        <w:t>מבנה הכיאסטי הזה של סיפורנו:</w:t>
      </w:r>
    </w:p>
    <w:p w:rsidR="00C461EF" w:rsidRDefault="006B1E43" w:rsidP="00BC6572">
      <w:pPr>
        <w:rPr>
          <w:rtl/>
        </w:rPr>
      </w:pPr>
      <w:r>
        <w:rPr>
          <w:rFonts w:hint="cs"/>
          <w:b/>
          <w:bCs/>
          <w:rtl/>
        </w:rPr>
        <w:t>ההקבלה בין א ל-א</w:t>
      </w:r>
      <w:r w:rsidRPr="003D02C8">
        <w:rPr>
          <w:b/>
          <w:bCs/>
          <w:vertAlign w:val="subscript"/>
          <w:rtl/>
        </w:rPr>
        <w:t>1</w:t>
      </w:r>
      <w:r>
        <w:rPr>
          <w:rFonts w:hint="cs"/>
          <w:rtl/>
        </w:rPr>
        <w:t xml:space="preserve">: </w:t>
      </w:r>
      <w:r w:rsidR="00841B13">
        <w:rPr>
          <w:rFonts w:hint="cs"/>
          <w:rtl/>
        </w:rPr>
        <w:t xml:space="preserve">במהלך העיונים בסדרה זו כבר ציינו הקבלות רבות </w:t>
      </w:r>
      <w:r w:rsidR="00C461EF">
        <w:rPr>
          <w:rFonts w:hint="cs"/>
          <w:rtl/>
        </w:rPr>
        <w:t>הקיימות בין שני חלקים אלו (</w:t>
      </w:r>
      <w:r w:rsidR="008F0287">
        <w:rPr>
          <w:rFonts w:hint="cs"/>
          <w:rtl/>
        </w:rPr>
        <w:t>ב</w:t>
      </w:r>
      <w:r w:rsidR="00C461EF">
        <w:rPr>
          <w:rFonts w:hint="cs"/>
          <w:rtl/>
        </w:rPr>
        <w:t>ה</w:t>
      </w:r>
      <w:r w:rsidR="00BC6572">
        <w:rPr>
          <w:rFonts w:hint="cs"/>
          <w:rtl/>
        </w:rPr>
        <w:t>ן</w:t>
      </w:r>
      <w:r w:rsidR="008F0287">
        <w:rPr>
          <w:rFonts w:hint="cs"/>
          <w:rtl/>
        </w:rPr>
        <w:t xml:space="preserve"> כלולות</w:t>
      </w:r>
      <w:r w:rsidR="00C461EF">
        <w:rPr>
          <w:rFonts w:hint="cs"/>
          <w:rtl/>
        </w:rPr>
        <w:t xml:space="preserve"> הקבלות </w:t>
      </w:r>
      <w:r w:rsidR="00BC6572">
        <w:rPr>
          <w:rFonts w:hint="cs"/>
          <w:rtl/>
        </w:rPr>
        <w:t xml:space="preserve">שערכנו </w:t>
      </w:r>
      <w:r w:rsidR="00841B13">
        <w:rPr>
          <w:rFonts w:hint="cs"/>
          <w:rtl/>
        </w:rPr>
        <w:t>בין המערכה הראשונה לשלישית</w:t>
      </w:r>
      <w:r w:rsidR="00C461EF">
        <w:rPr>
          <w:rFonts w:hint="cs"/>
          <w:rtl/>
        </w:rPr>
        <w:t>)</w:t>
      </w:r>
      <w:r w:rsidR="00841B13">
        <w:rPr>
          <w:rFonts w:hint="cs"/>
          <w:rtl/>
        </w:rPr>
        <w:t>.</w:t>
      </w:r>
      <w:r w:rsidR="00841B13" w:rsidRPr="003D02C8">
        <w:rPr>
          <w:rStyle w:val="a9"/>
          <w:rtl/>
        </w:rPr>
        <w:footnoteReference w:id="16"/>
      </w:r>
      <w:r w:rsidR="00841B13" w:rsidRPr="00E170B2">
        <w:rPr>
          <w:rFonts w:hint="cs"/>
          <w:rtl/>
        </w:rPr>
        <w:t xml:space="preserve"> </w:t>
      </w:r>
      <w:r w:rsidR="00841B13">
        <w:rPr>
          <w:rFonts w:hint="cs"/>
          <w:rtl/>
        </w:rPr>
        <w:t xml:space="preserve">הקבלות אלה תקפות גם לתיאור </w:t>
      </w:r>
      <w:r w:rsidR="00BC6572">
        <w:rPr>
          <w:rFonts w:hint="cs"/>
          <w:rtl/>
        </w:rPr>
        <w:t>ה</w:t>
      </w:r>
      <w:r w:rsidR="00841B13">
        <w:rPr>
          <w:rFonts w:hint="cs"/>
          <w:rtl/>
        </w:rPr>
        <w:t xml:space="preserve">מבנה של סיפורנו, והן אף מחזקות מבנה זה. לא נחזור כאן על שפע ההקבלות הללו אלא נתמקד במה שנוגע למילה המנחה 'דבר' המעצבת את מבנה סיפורנו. </w:t>
      </w:r>
    </w:p>
    <w:p w:rsidR="0062096E" w:rsidRDefault="006B1E43" w:rsidP="00560F06">
      <w:pPr>
        <w:rPr>
          <w:rtl/>
        </w:rPr>
      </w:pPr>
      <w:r>
        <w:rPr>
          <w:rFonts w:hint="cs"/>
          <w:rtl/>
        </w:rPr>
        <w:t xml:space="preserve">ההקבלה העיקרית והקובעת, שעל פיה אנו בוחנים עתה את מבנה הסיפור השלם, היא שבשני הקצוות הללו של הסיפור נידון </w:t>
      </w:r>
      <w:r>
        <w:rPr>
          <w:rFonts w:hint="cs"/>
          <w:b/>
          <w:bCs/>
          <w:rtl/>
        </w:rPr>
        <w:t>דבר ה' בנוגע למזבח בית אל</w:t>
      </w:r>
      <w:r>
        <w:rPr>
          <w:rFonts w:hint="cs"/>
          <w:rtl/>
        </w:rPr>
        <w:t>, בעוד שבחלקיו הפנימיים (ב–ב</w:t>
      </w:r>
      <w:r w:rsidRPr="003D02C8">
        <w:rPr>
          <w:vertAlign w:val="subscript"/>
          <w:rtl/>
        </w:rPr>
        <w:t>1</w:t>
      </w:r>
      <w:r>
        <w:rPr>
          <w:rFonts w:hint="cs"/>
          <w:rtl/>
        </w:rPr>
        <w:t>) לא נידון דבר ה' הזה כלל, ואף השם 'מזבח' אינו מופיע בו.</w:t>
      </w:r>
    </w:p>
    <w:p w:rsidR="006B1E43" w:rsidRDefault="00841B13" w:rsidP="00C461EF">
      <w:pPr>
        <w:rPr>
          <w:rtl/>
        </w:rPr>
      </w:pPr>
      <w:r w:rsidRPr="00C461EF">
        <w:rPr>
          <w:rFonts w:hint="cs"/>
          <w:rtl/>
        </w:rPr>
        <w:t>בחלק</w:t>
      </w:r>
      <w:r w:rsidR="00363038" w:rsidRPr="00C461EF">
        <w:rPr>
          <w:rFonts w:hint="cs"/>
          <w:rtl/>
        </w:rPr>
        <w:t xml:space="preserve"> א מופיע הצירוף "דְּבַר </w:t>
      </w:r>
      <w:r w:rsidR="00734A79" w:rsidRPr="00C461EF">
        <w:rPr>
          <w:rFonts w:hint="cs"/>
          <w:rtl/>
        </w:rPr>
        <w:t>ה</w:t>
      </w:r>
      <w:r w:rsidR="00734A79" w:rsidRPr="00C461EF">
        <w:rPr>
          <w:rtl/>
        </w:rPr>
        <w:t>'</w:t>
      </w:r>
      <w:r w:rsidR="00363038" w:rsidRPr="00C461EF">
        <w:rPr>
          <w:rFonts w:hint="cs"/>
          <w:rtl/>
        </w:rPr>
        <w:t xml:space="preserve">" </w:t>
      </w:r>
      <w:r w:rsidR="00A540C2" w:rsidRPr="00C461EF">
        <w:rPr>
          <w:rFonts w:hint="cs"/>
          <w:rtl/>
        </w:rPr>
        <w:t>על מזבח בית אל</w:t>
      </w:r>
      <w:r w:rsidR="00363038" w:rsidRPr="00C461EF">
        <w:rPr>
          <w:rFonts w:hint="cs"/>
          <w:rtl/>
        </w:rPr>
        <w:t xml:space="preserve"> ארבע פעמים,</w:t>
      </w:r>
      <w:r w:rsidR="00363038" w:rsidRPr="00C461EF">
        <w:rPr>
          <w:rStyle w:val="a9"/>
          <w:rtl/>
        </w:rPr>
        <w:footnoteReference w:id="17"/>
      </w:r>
      <w:r w:rsidR="00363038" w:rsidRPr="00C461EF">
        <w:rPr>
          <w:rFonts w:hint="cs"/>
          <w:rtl/>
        </w:rPr>
        <w:t xml:space="preserve"> וצירוף זה פותח את היחידה בפסוק א וגם חותם אותה בסוף פסוק</w:t>
      </w:r>
      <w:r w:rsidR="00363038" w:rsidRPr="00C461EF">
        <w:rPr>
          <w:rtl/>
        </w:rPr>
        <w:t xml:space="preserve"> </w:t>
      </w:r>
      <w:r w:rsidR="00363038" w:rsidRPr="00C461EF">
        <w:rPr>
          <w:rFonts w:hint="cs"/>
          <w:rtl/>
        </w:rPr>
        <w:t>ה</w:t>
      </w:r>
      <w:r w:rsidR="00363038" w:rsidRPr="00C461EF">
        <w:rPr>
          <w:rtl/>
        </w:rPr>
        <w:t xml:space="preserve">, </w:t>
      </w:r>
      <w:r w:rsidR="00363038" w:rsidRPr="00C461EF">
        <w:rPr>
          <w:rFonts w:hint="cs"/>
          <w:rtl/>
        </w:rPr>
        <w:t>כמילים</w:t>
      </w:r>
      <w:r w:rsidR="00363038" w:rsidRPr="00C461EF">
        <w:rPr>
          <w:rtl/>
        </w:rPr>
        <w:t xml:space="preserve"> </w:t>
      </w:r>
      <w:r w:rsidR="00363038" w:rsidRPr="00C461EF">
        <w:rPr>
          <w:rFonts w:hint="cs"/>
          <w:rtl/>
        </w:rPr>
        <w:t>האחרונות</w:t>
      </w:r>
      <w:r w:rsidR="00363038" w:rsidRPr="00C461EF">
        <w:rPr>
          <w:rtl/>
        </w:rPr>
        <w:t xml:space="preserve"> </w:t>
      </w:r>
      <w:r w:rsidR="00363038" w:rsidRPr="00C461EF">
        <w:rPr>
          <w:rFonts w:hint="cs"/>
          <w:rtl/>
        </w:rPr>
        <w:t>שבה</w:t>
      </w:r>
      <w:r w:rsidR="00363038" w:rsidRPr="00C461EF">
        <w:rPr>
          <w:rtl/>
        </w:rPr>
        <w:t>.</w:t>
      </w:r>
      <w:r w:rsidR="00C461EF">
        <w:rPr>
          <w:rFonts w:hint="cs"/>
          <w:rtl/>
        </w:rPr>
        <w:t xml:space="preserve"> </w:t>
      </w:r>
      <w:r w:rsidR="00363038">
        <w:rPr>
          <w:rFonts w:hint="cs"/>
          <w:rtl/>
        </w:rPr>
        <w:t>ב</w:t>
      </w:r>
      <w:r>
        <w:rPr>
          <w:rFonts w:hint="cs"/>
          <w:rtl/>
        </w:rPr>
        <w:t>חלק</w:t>
      </w:r>
      <w:r w:rsidR="00363038">
        <w:rPr>
          <w:rFonts w:hint="cs"/>
          <w:rtl/>
        </w:rPr>
        <w:t xml:space="preserve"> </w:t>
      </w:r>
      <w:r w:rsidR="006B1E43">
        <w:rPr>
          <w:rFonts w:hint="cs"/>
          <w:rtl/>
        </w:rPr>
        <w:t>א</w:t>
      </w:r>
      <w:r w:rsidR="006B1E43" w:rsidRPr="003D02C8">
        <w:rPr>
          <w:vertAlign w:val="subscript"/>
          <w:rtl/>
        </w:rPr>
        <w:t>1</w:t>
      </w:r>
      <w:r w:rsidR="006B1E43">
        <w:rPr>
          <w:rFonts w:hint="cs"/>
          <w:rtl/>
        </w:rPr>
        <w:t xml:space="preserve"> מופיע הצירוף "</w:t>
      </w:r>
      <w:r w:rsidR="006B1E43" w:rsidRPr="006B1E43">
        <w:rPr>
          <w:rFonts w:hint="cs"/>
          <w:rtl/>
        </w:rPr>
        <w:t xml:space="preserve">דְּבַר </w:t>
      </w:r>
      <w:r w:rsidR="00734A79">
        <w:rPr>
          <w:rFonts w:hint="cs"/>
          <w:rtl/>
        </w:rPr>
        <w:t>ה</w:t>
      </w:r>
      <w:r w:rsidR="00734A79">
        <w:rPr>
          <w:rtl/>
        </w:rPr>
        <w:t>'</w:t>
      </w:r>
      <w:r w:rsidR="006B1E43">
        <w:rPr>
          <w:rFonts w:hint="cs"/>
          <w:rtl/>
        </w:rPr>
        <w:t xml:space="preserve">" </w:t>
      </w:r>
      <w:r w:rsidR="00BC6572">
        <w:rPr>
          <w:rFonts w:hint="cs"/>
          <w:rtl/>
        </w:rPr>
        <w:t xml:space="preserve">כצורתו </w:t>
      </w:r>
      <w:r w:rsidR="006B1E43">
        <w:rPr>
          <w:rFonts w:hint="cs"/>
          <w:rtl/>
        </w:rPr>
        <w:t xml:space="preserve">פעמיים </w:t>
      </w:r>
      <w:r w:rsidR="006B1E43">
        <w:rPr>
          <w:rtl/>
        </w:rPr>
        <w:t>–</w:t>
      </w:r>
      <w:r w:rsidR="006B1E43">
        <w:rPr>
          <w:rFonts w:hint="cs"/>
          <w:rtl/>
        </w:rPr>
        <w:t xml:space="preserve"> פעם בצוואת הנביא הזקן, המאשר כי דבר ה' על מזבח בית אל "</w:t>
      </w:r>
      <w:r w:rsidR="006B1E43" w:rsidRPr="006B1E43">
        <w:rPr>
          <w:rFonts w:hint="cs"/>
          <w:rtl/>
        </w:rPr>
        <w:t>הָיֹה יִהְיֶה</w:t>
      </w:r>
      <w:r w:rsidR="006B1E43">
        <w:rPr>
          <w:rFonts w:hint="cs"/>
          <w:rtl/>
        </w:rPr>
        <w:t>", ופעם בתיאור התקיימותו בידי יאשיהו. עוד פעמיים מופיע במערכה השלישית הצירוף "</w:t>
      </w:r>
      <w:r w:rsidR="006B1E43" w:rsidRPr="006B1E43">
        <w:rPr>
          <w:rFonts w:hint="cs"/>
          <w:rtl/>
        </w:rPr>
        <w:t>הַדְּבָרִים הָאֵלֶּה</w:t>
      </w:r>
      <w:r w:rsidR="006B1E43">
        <w:rPr>
          <w:rFonts w:hint="cs"/>
          <w:rtl/>
        </w:rPr>
        <w:t>"</w:t>
      </w:r>
      <w:r w:rsidR="003E77F5">
        <w:rPr>
          <w:rFonts w:hint="cs"/>
          <w:rtl/>
        </w:rPr>
        <w:t xml:space="preserve"> אשר קרא איש הא-לוהים הקבור בבית אל, כרמיזה לדבר ה' שהיה בפי איש הא-לוהים בראש הסיפור ושאותו מקיים עתה יאשיהו.</w:t>
      </w:r>
    </w:p>
    <w:p w:rsidR="003E77F5" w:rsidRDefault="003E77F5" w:rsidP="00C461EF">
      <w:pPr>
        <w:rPr>
          <w:rtl/>
        </w:rPr>
      </w:pPr>
      <w:r>
        <w:rPr>
          <w:rFonts w:hint="cs"/>
          <w:rtl/>
        </w:rPr>
        <w:t>הנושא של א–א</w:t>
      </w:r>
      <w:r w:rsidRPr="003D02C8">
        <w:rPr>
          <w:vertAlign w:val="subscript"/>
          <w:rtl/>
        </w:rPr>
        <w:t>1</w:t>
      </w:r>
      <w:r>
        <w:rPr>
          <w:rFonts w:hint="cs"/>
          <w:rtl/>
        </w:rPr>
        <w:t xml:space="preserve"> הוא אפוא, </w:t>
      </w:r>
      <w:r w:rsidRPr="003D02C8">
        <w:rPr>
          <w:rFonts w:hint="cs"/>
          <w:b/>
          <w:bCs/>
          <w:rtl/>
        </w:rPr>
        <w:t>הנבואה</w:t>
      </w:r>
      <w:r w:rsidRPr="003D02C8">
        <w:rPr>
          <w:b/>
          <w:bCs/>
          <w:rtl/>
        </w:rPr>
        <w:t xml:space="preserve"> </w:t>
      </w:r>
      <w:r w:rsidRPr="003D02C8">
        <w:rPr>
          <w:rFonts w:hint="cs"/>
          <w:b/>
          <w:bCs/>
          <w:rtl/>
        </w:rPr>
        <w:t>על</w:t>
      </w:r>
      <w:r w:rsidRPr="003D02C8">
        <w:rPr>
          <w:b/>
          <w:bCs/>
          <w:rtl/>
        </w:rPr>
        <w:t xml:space="preserve"> </w:t>
      </w:r>
      <w:r w:rsidRPr="003D02C8">
        <w:rPr>
          <w:rFonts w:hint="cs"/>
          <w:b/>
          <w:bCs/>
          <w:rtl/>
        </w:rPr>
        <w:t>מזבח</w:t>
      </w:r>
      <w:r w:rsidRPr="003D02C8">
        <w:rPr>
          <w:b/>
          <w:bCs/>
          <w:rtl/>
        </w:rPr>
        <w:t xml:space="preserve"> </w:t>
      </w:r>
      <w:r w:rsidRPr="003D02C8">
        <w:rPr>
          <w:rFonts w:hint="cs"/>
          <w:b/>
          <w:bCs/>
          <w:rtl/>
        </w:rPr>
        <w:t>בית</w:t>
      </w:r>
      <w:r w:rsidRPr="003D02C8">
        <w:rPr>
          <w:b/>
          <w:bCs/>
          <w:rtl/>
        </w:rPr>
        <w:t xml:space="preserve"> </w:t>
      </w:r>
      <w:r w:rsidRPr="003D02C8">
        <w:rPr>
          <w:rFonts w:hint="cs"/>
          <w:b/>
          <w:bCs/>
          <w:rtl/>
        </w:rPr>
        <w:t>אל</w:t>
      </w:r>
      <w:r w:rsidRPr="003D02C8">
        <w:rPr>
          <w:b/>
          <w:bCs/>
          <w:rtl/>
        </w:rPr>
        <w:t xml:space="preserve"> </w:t>
      </w:r>
      <w:r w:rsidRPr="003D02C8">
        <w:rPr>
          <w:rFonts w:hint="cs"/>
          <w:b/>
          <w:bCs/>
          <w:rtl/>
        </w:rPr>
        <w:t>והתקיימותה</w:t>
      </w:r>
      <w:r>
        <w:rPr>
          <w:rFonts w:hint="cs"/>
          <w:rtl/>
        </w:rPr>
        <w:t xml:space="preserve">. נקודת המוצא של הסיפור היא הנבואה </w:t>
      </w:r>
      <w:r w:rsidR="003D02C8">
        <w:rPr>
          <w:rFonts w:hint="cs"/>
          <w:rtl/>
        </w:rPr>
        <w:t xml:space="preserve">בחלק </w:t>
      </w:r>
      <w:r>
        <w:rPr>
          <w:rFonts w:hint="cs"/>
          <w:rtl/>
        </w:rPr>
        <w:t>א, ואחריתו של הסיפור היא בהתקיימותה ב</w:t>
      </w:r>
      <w:r w:rsidR="003D02C8">
        <w:rPr>
          <w:rFonts w:hint="cs"/>
          <w:rtl/>
        </w:rPr>
        <w:t xml:space="preserve">חלק </w:t>
      </w:r>
      <w:r>
        <w:rPr>
          <w:rFonts w:hint="cs"/>
          <w:rtl/>
        </w:rPr>
        <w:t>א</w:t>
      </w:r>
      <w:r w:rsidRPr="003D02C8">
        <w:rPr>
          <w:rFonts w:hint="cs"/>
          <w:vertAlign w:val="subscript"/>
          <w:rtl/>
        </w:rPr>
        <w:t>1</w:t>
      </w:r>
      <w:r>
        <w:rPr>
          <w:rFonts w:hint="cs"/>
          <w:rtl/>
        </w:rPr>
        <w:t xml:space="preserve">. זהו עיקרו של הסיפור, ובמבט ראשון נדמה שניתן היה להסתפק רק בחלקים אלו ולוותר על חלקו הפנימי </w:t>
      </w:r>
      <w:r w:rsidR="00A540C2">
        <w:rPr>
          <w:rFonts w:hint="cs"/>
          <w:rtl/>
        </w:rPr>
        <w:t xml:space="preserve">והארוך יותר </w:t>
      </w:r>
      <w:r>
        <w:rPr>
          <w:rFonts w:hint="cs"/>
          <w:rtl/>
        </w:rPr>
        <w:t>של הסיפור (ב–ב</w:t>
      </w:r>
      <w:r w:rsidRPr="003D02C8">
        <w:rPr>
          <w:vertAlign w:val="subscript"/>
          <w:rtl/>
        </w:rPr>
        <w:t>1</w:t>
      </w:r>
      <w:r>
        <w:rPr>
          <w:rFonts w:hint="cs"/>
          <w:rtl/>
        </w:rPr>
        <w:t>). אלא שב</w:t>
      </w:r>
      <w:r w:rsidR="003D02C8">
        <w:rPr>
          <w:rFonts w:hint="cs"/>
          <w:rtl/>
        </w:rPr>
        <w:t xml:space="preserve">חלק </w:t>
      </w:r>
      <w:r>
        <w:rPr>
          <w:rFonts w:hint="cs"/>
          <w:rtl/>
        </w:rPr>
        <w:t>א</w:t>
      </w:r>
      <w:r w:rsidRPr="003D02C8">
        <w:rPr>
          <w:vertAlign w:val="subscript"/>
          <w:rtl/>
        </w:rPr>
        <w:t>1</w:t>
      </w:r>
      <w:r>
        <w:rPr>
          <w:rFonts w:hint="cs"/>
          <w:rtl/>
        </w:rPr>
        <w:t xml:space="preserve"> כלולים גם דברי הנביא הזקן בפסוק לב "</w:t>
      </w:r>
      <w:r w:rsidRPr="003E77F5">
        <w:rPr>
          <w:rFonts w:hint="cs"/>
          <w:rtl/>
        </w:rPr>
        <w:t xml:space="preserve">כִּי הָיֹה יִהְיֶה </w:t>
      </w:r>
      <w:r w:rsidRPr="003E77F5">
        <w:rPr>
          <w:rFonts w:hint="cs"/>
          <w:b/>
          <w:bCs/>
          <w:rtl/>
        </w:rPr>
        <w:t xml:space="preserve">הַדָּבָר אֲשֶׁר קָרָא בִּדְבַר </w:t>
      </w:r>
      <w:r w:rsidR="00734A79">
        <w:rPr>
          <w:rFonts w:hint="cs"/>
          <w:b/>
          <w:bCs/>
          <w:rtl/>
        </w:rPr>
        <w:t>ה</w:t>
      </w:r>
      <w:r w:rsidR="00734A79">
        <w:rPr>
          <w:b/>
          <w:bCs/>
          <w:rtl/>
        </w:rPr>
        <w:t>'</w:t>
      </w:r>
      <w:r w:rsidRPr="003E77F5">
        <w:rPr>
          <w:rFonts w:hint="cs"/>
          <w:rtl/>
        </w:rPr>
        <w:t xml:space="preserve"> עַל הַמִּזְבֵּחַ אֲשֶׁר בְּבֵית אֵל</w:t>
      </w:r>
      <w:r w:rsidR="00C461EF">
        <w:rPr>
          <w:rFonts w:hint="cs"/>
          <w:rtl/>
        </w:rPr>
        <w:t>"</w:t>
      </w:r>
      <w:r>
        <w:rPr>
          <w:rFonts w:hint="cs"/>
          <w:rtl/>
        </w:rPr>
        <w:t>. דברי הנביא הזקן הללו הרי הם 'קצה קרחון', הרומז לכל החלק הפנימי של הסיפור (ב–ב</w:t>
      </w:r>
      <w:r w:rsidRPr="003D02C8">
        <w:rPr>
          <w:vertAlign w:val="subscript"/>
          <w:rtl/>
        </w:rPr>
        <w:t>1</w:t>
      </w:r>
      <w:r>
        <w:rPr>
          <w:rFonts w:hint="cs"/>
          <w:rtl/>
        </w:rPr>
        <w:t>), שבו הנביא הזקן הוא הדמות הראשית.</w:t>
      </w:r>
    </w:p>
    <w:p w:rsidR="003E77F5" w:rsidRDefault="003E77F5" w:rsidP="003E77F5">
      <w:pPr>
        <w:rPr>
          <w:rtl/>
        </w:rPr>
      </w:pPr>
    </w:p>
    <w:p w:rsidR="0022617E" w:rsidRDefault="003E77F5" w:rsidP="008D303F">
      <w:r>
        <w:rPr>
          <w:rFonts w:hint="cs"/>
          <w:b/>
          <w:bCs/>
          <w:rtl/>
        </w:rPr>
        <w:t>ההקבלה בין ב ל</w:t>
      </w:r>
      <w:r w:rsidR="008D303F">
        <w:rPr>
          <w:rFonts w:hint="cs"/>
          <w:b/>
          <w:bCs/>
          <w:rtl/>
        </w:rPr>
        <w:t>-</w:t>
      </w:r>
      <w:r>
        <w:rPr>
          <w:rFonts w:hint="cs"/>
          <w:b/>
          <w:bCs/>
          <w:rtl/>
        </w:rPr>
        <w:t>ב</w:t>
      </w:r>
      <w:r w:rsidRPr="003D02C8">
        <w:rPr>
          <w:b/>
          <w:bCs/>
          <w:vertAlign w:val="subscript"/>
          <w:rtl/>
        </w:rPr>
        <w:t>1</w:t>
      </w:r>
      <w:r>
        <w:rPr>
          <w:rFonts w:hint="cs"/>
          <w:b/>
          <w:bCs/>
          <w:rtl/>
        </w:rPr>
        <w:t xml:space="preserve">: </w:t>
      </w:r>
      <w:r w:rsidR="0022617E">
        <w:rPr>
          <w:rFonts w:hint="cs"/>
          <w:rtl/>
        </w:rPr>
        <w:t>בעיון ו המוקדש לפסקה השלישית במערכה השנייה, בסעיף 2 שלו, נידונה "הקבלה ניגודית בין הפסקה הראשונה לפסקה השלישית" במערכה זו. כל חמש ההקבלות הניגודיות שנידונו שם</w:t>
      </w:r>
      <w:r w:rsidR="0022617E" w:rsidRPr="003D02C8">
        <w:rPr>
          <w:rStyle w:val="a9"/>
          <w:rtl/>
        </w:rPr>
        <w:footnoteReference w:id="18"/>
      </w:r>
      <w:r w:rsidR="0022617E">
        <w:rPr>
          <w:rFonts w:hint="cs"/>
          <w:rtl/>
        </w:rPr>
        <w:t xml:space="preserve"> הן בעצם הקבלות בין </w:t>
      </w:r>
      <w:r w:rsidR="003D02C8">
        <w:rPr>
          <w:rFonts w:hint="cs"/>
          <w:rtl/>
        </w:rPr>
        <w:t xml:space="preserve">חלק </w:t>
      </w:r>
      <w:r w:rsidR="0022617E">
        <w:rPr>
          <w:rFonts w:hint="cs"/>
          <w:rtl/>
        </w:rPr>
        <w:t>ב ל</w:t>
      </w:r>
      <w:r w:rsidR="003D02C8">
        <w:rPr>
          <w:rFonts w:hint="cs"/>
          <w:rtl/>
        </w:rPr>
        <w:t xml:space="preserve">חלק </w:t>
      </w:r>
      <w:r w:rsidR="0022617E">
        <w:rPr>
          <w:rFonts w:hint="cs"/>
          <w:rtl/>
        </w:rPr>
        <w:t>ב</w:t>
      </w:r>
      <w:r w:rsidR="0022617E" w:rsidRPr="003D02C8">
        <w:rPr>
          <w:rFonts w:hint="cs"/>
          <w:vertAlign w:val="subscript"/>
          <w:rtl/>
        </w:rPr>
        <w:t>1</w:t>
      </w:r>
      <w:r w:rsidR="0022617E">
        <w:rPr>
          <w:rFonts w:hint="cs"/>
          <w:rtl/>
        </w:rPr>
        <w:t>. לא נחזור כאן על הקבלות אלו, אלא נתמקד במה שנוגע למילה המנחה 'דבר' המעצבת את מבנה סיפורנו.</w:t>
      </w:r>
    </w:p>
    <w:p w:rsidR="00363038" w:rsidRDefault="00A540C2" w:rsidP="00E248E5">
      <w:pPr>
        <w:rPr>
          <w:rtl/>
        </w:rPr>
      </w:pPr>
      <w:r>
        <w:rPr>
          <w:rFonts w:hint="cs"/>
          <w:rtl/>
        </w:rPr>
        <w:t xml:space="preserve">מהותה של </w:t>
      </w:r>
      <w:r w:rsidR="00363038">
        <w:rPr>
          <w:rFonts w:hint="cs"/>
          <w:rtl/>
        </w:rPr>
        <w:t xml:space="preserve">ההקבלה </w:t>
      </w:r>
      <w:r>
        <w:rPr>
          <w:rFonts w:hint="cs"/>
          <w:rtl/>
        </w:rPr>
        <w:t xml:space="preserve">בין </w:t>
      </w:r>
      <w:r w:rsidR="00363038">
        <w:rPr>
          <w:rFonts w:hint="cs"/>
          <w:rtl/>
        </w:rPr>
        <w:t>שני חלקי הסיפור הפנימיים הללו</w:t>
      </w:r>
      <w:r>
        <w:rPr>
          <w:rFonts w:hint="cs"/>
          <w:rtl/>
        </w:rPr>
        <w:t>,</w:t>
      </w:r>
      <w:r w:rsidR="00363038">
        <w:rPr>
          <w:rFonts w:hint="cs"/>
          <w:rtl/>
        </w:rPr>
        <w:t xml:space="preserve"> הניצבים משני הצדדים של קו החצייה של הסיפור, </w:t>
      </w:r>
      <w:r>
        <w:rPr>
          <w:rFonts w:hint="cs"/>
          <w:rtl/>
        </w:rPr>
        <w:t xml:space="preserve">היא בכך ששניהם </w:t>
      </w:r>
      <w:r w:rsidR="00363038">
        <w:rPr>
          <w:rFonts w:hint="cs"/>
          <w:rtl/>
        </w:rPr>
        <w:t xml:space="preserve">עוסקים </w:t>
      </w:r>
      <w:r w:rsidR="00363038">
        <w:rPr>
          <w:rFonts w:hint="cs"/>
          <w:b/>
          <w:bCs/>
          <w:rtl/>
        </w:rPr>
        <w:t>בדבר ה' בנוגע להחרמת בית אל בשעה זו</w:t>
      </w:r>
      <w:r w:rsidR="00363038">
        <w:rPr>
          <w:rFonts w:hint="cs"/>
          <w:rtl/>
        </w:rPr>
        <w:t>,</w:t>
      </w:r>
      <w:r>
        <w:rPr>
          <w:rFonts w:hint="cs"/>
          <w:rtl/>
        </w:rPr>
        <w:t xml:space="preserve"> ובתוך כך</w:t>
      </w:r>
      <w:r w:rsidR="00363038">
        <w:rPr>
          <w:rFonts w:hint="cs"/>
          <w:rtl/>
        </w:rPr>
        <w:t xml:space="preserve"> בהפרתו ובעונש על הפרתו, כלומר בדבר ה' השני ובדבר ה' השלישי בסיפורנו. דבר ה' הראשון, בנוגע למזבח בית אל, אינו נזכר כלל בחלקים אלו של הסיפור.</w:t>
      </w:r>
    </w:p>
    <w:p w:rsidR="00363038" w:rsidRDefault="00363038" w:rsidP="00C461EF">
      <w:pPr>
        <w:rPr>
          <w:rtl/>
        </w:rPr>
      </w:pPr>
      <w:r>
        <w:rPr>
          <w:rFonts w:hint="cs"/>
          <w:rtl/>
        </w:rPr>
        <w:t xml:space="preserve">שלוש פעמים נזכר דבר ה' </w:t>
      </w:r>
      <w:r w:rsidR="0022617E" w:rsidRPr="00C461EF">
        <w:rPr>
          <w:rFonts w:hint="cs"/>
          <w:rtl/>
        </w:rPr>
        <w:t>ב</w:t>
      </w:r>
      <w:r w:rsidR="003D02C8" w:rsidRPr="00C461EF">
        <w:rPr>
          <w:rFonts w:hint="cs"/>
          <w:rtl/>
        </w:rPr>
        <w:t>ח</w:t>
      </w:r>
      <w:r w:rsidR="003D02C8">
        <w:rPr>
          <w:rFonts w:hint="cs"/>
          <w:rtl/>
        </w:rPr>
        <w:t>לק</w:t>
      </w:r>
      <w:r w:rsidR="0022617E">
        <w:rPr>
          <w:rFonts w:hint="cs"/>
          <w:rtl/>
        </w:rPr>
        <w:t xml:space="preserve"> </w:t>
      </w:r>
      <w:r>
        <w:rPr>
          <w:rFonts w:hint="cs"/>
          <w:rtl/>
        </w:rPr>
        <w:t xml:space="preserve">ב, ובכולן הכוונה לאיסור שהטיל </w:t>
      </w:r>
      <w:r w:rsidR="00C461EF">
        <w:rPr>
          <w:rFonts w:hint="cs"/>
          <w:rtl/>
        </w:rPr>
        <w:t xml:space="preserve">ה' </w:t>
      </w:r>
      <w:r>
        <w:rPr>
          <w:rFonts w:hint="cs"/>
          <w:rtl/>
        </w:rPr>
        <w:t>על איש הא-לוהים לאכול ולשתות בבית אל (וכן לשוב באותה הדרך). אולם בסוף המחצית הראשונה, בפסוק יט, הפר איש הא-לוהים את כל האיסורים הכלולים בדבר ה' הזה: "</w:t>
      </w:r>
      <w:r w:rsidRPr="00363038">
        <w:rPr>
          <w:rFonts w:hint="cs"/>
          <w:rtl/>
        </w:rPr>
        <w:t>וַיָּשָׁב אִתּוֹ וַיֹּאכַל לֶחֶם בְּבֵיתוֹ וַיֵּשְׁתְּ מָיִם</w:t>
      </w:r>
      <w:r>
        <w:rPr>
          <w:rFonts w:hint="cs"/>
          <w:rtl/>
        </w:rPr>
        <w:t>".</w:t>
      </w:r>
    </w:p>
    <w:p w:rsidR="00363038" w:rsidRDefault="0022617E" w:rsidP="00C461EF">
      <w:pPr>
        <w:rPr>
          <w:rtl/>
        </w:rPr>
      </w:pPr>
      <w:r>
        <w:rPr>
          <w:rFonts w:hint="cs"/>
          <w:rtl/>
        </w:rPr>
        <w:t>ב</w:t>
      </w:r>
      <w:r w:rsidR="003D02C8">
        <w:rPr>
          <w:rFonts w:hint="cs"/>
          <w:rtl/>
        </w:rPr>
        <w:t>חלק</w:t>
      </w:r>
      <w:r>
        <w:rPr>
          <w:rFonts w:hint="cs"/>
          <w:rtl/>
        </w:rPr>
        <w:t xml:space="preserve"> </w:t>
      </w:r>
      <w:r w:rsidR="00363038">
        <w:rPr>
          <w:rFonts w:hint="cs"/>
          <w:rtl/>
        </w:rPr>
        <w:t>ב</w:t>
      </w:r>
      <w:r w:rsidR="00363038" w:rsidRPr="003D02C8">
        <w:rPr>
          <w:vertAlign w:val="subscript"/>
          <w:rtl/>
        </w:rPr>
        <w:t>1</w:t>
      </w:r>
      <w:r w:rsidR="00363038">
        <w:rPr>
          <w:rFonts w:hint="cs"/>
          <w:rtl/>
        </w:rPr>
        <w:t xml:space="preserve"> באה תגובת העונש על מעשהו זה של איש הא-לוהים, </w:t>
      </w:r>
      <w:r w:rsidR="00363038" w:rsidRPr="00C461EF">
        <w:rPr>
          <w:rFonts w:hint="cs"/>
          <w:rtl/>
        </w:rPr>
        <w:t>ובקשר לכך מופיעה המילה המנחה 'דבר ה'</w:t>
      </w:r>
      <w:r w:rsidRPr="00C461EF">
        <w:rPr>
          <w:rFonts w:hint="cs"/>
          <w:rtl/>
        </w:rPr>
        <w:t>',</w:t>
      </w:r>
      <w:r w:rsidR="00363038" w:rsidRPr="00C461EF">
        <w:rPr>
          <w:rFonts w:hint="cs"/>
          <w:rtl/>
        </w:rPr>
        <w:t xml:space="preserve"> </w:t>
      </w:r>
      <w:r w:rsidRPr="00C461EF">
        <w:rPr>
          <w:rFonts w:hint="cs"/>
          <w:rtl/>
        </w:rPr>
        <w:t>אף כאן</w:t>
      </w:r>
      <w:r w:rsidR="00363038" w:rsidRPr="00C461EF">
        <w:rPr>
          <w:rFonts w:hint="cs"/>
          <w:rtl/>
        </w:rPr>
        <w:t xml:space="preserve"> שלוש פעמים, אלא שבחלק זה באות כל שלוש ההופעות בקשר לנביא הזקן</w:t>
      </w:r>
      <w:r w:rsidR="00363038" w:rsidRPr="00C461EF">
        <w:rPr>
          <w:rtl/>
        </w:rPr>
        <w:t xml:space="preserve">, </w:t>
      </w:r>
      <w:r w:rsidR="00C461EF" w:rsidRPr="00C461EF">
        <w:rPr>
          <w:rFonts w:hint="cs"/>
          <w:rtl/>
        </w:rPr>
        <w:t>שהפך</w:t>
      </w:r>
      <w:r w:rsidR="00C461EF">
        <w:rPr>
          <w:rFonts w:hint="cs"/>
          <w:rtl/>
        </w:rPr>
        <w:t xml:space="preserve"> להיות הדמות המרכזית במקומו של איש הא-לוהים</w:t>
      </w:r>
      <w:r w:rsidR="0078267E">
        <w:rPr>
          <w:rFonts w:hint="cs"/>
          <w:rtl/>
        </w:rPr>
        <w:t>. ההופעה הראשונה והשלישית מציינות את נבואת העונש שניתנה לנביא הזקן, ואילו ההופעה המרכזית מנמקת את העונש בכך שאיש הא-לוהים מרה את פי ה' ולא קיים את 'דברו' המחרים את בית אל בשעה זו.</w:t>
      </w:r>
    </w:p>
    <w:p w:rsidR="0078267E" w:rsidRDefault="00EC464D" w:rsidP="00653538">
      <w:pPr>
        <w:rPr>
          <w:rtl/>
        </w:rPr>
      </w:pPr>
      <w:r>
        <w:rPr>
          <w:rFonts w:hint="cs"/>
          <w:rtl/>
        </w:rPr>
        <w:t xml:space="preserve">דבר ה' השני ודבר ה' השלישי קשורים אפוא בקשר הדוק וגלוי של סיבה ותוצאה, כפי שניכר בשלוש ההופעות של המילה </w:t>
      </w:r>
      <w:r w:rsidRPr="00372E82">
        <w:rPr>
          <w:rFonts w:hint="cs"/>
          <w:rtl/>
        </w:rPr>
        <w:t xml:space="preserve">המנחה </w:t>
      </w:r>
      <w:r w:rsidR="0022617E" w:rsidRPr="00372E82">
        <w:rPr>
          <w:rFonts w:hint="cs"/>
          <w:rtl/>
        </w:rPr>
        <w:t>ב</w:t>
      </w:r>
      <w:r w:rsidR="003D02C8" w:rsidRPr="00372E82">
        <w:rPr>
          <w:rFonts w:hint="cs"/>
          <w:rtl/>
        </w:rPr>
        <w:t>חלק</w:t>
      </w:r>
      <w:r w:rsidR="0022617E">
        <w:rPr>
          <w:rFonts w:hint="cs"/>
          <w:rtl/>
        </w:rPr>
        <w:t xml:space="preserve"> </w:t>
      </w:r>
      <w:r>
        <w:rPr>
          <w:rFonts w:hint="cs"/>
          <w:rtl/>
        </w:rPr>
        <w:t>ב</w:t>
      </w:r>
      <w:r w:rsidRPr="003D02C8">
        <w:rPr>
          <w:vertAlign w:val="subscript"/>
          <w:rtl/>
        </w:rPr>
        <w:t>1</w:t>
      </w:r>
      <w:r>
        <w:rPr>
          <w:rFonts w:hint="cs"/>
          <w:rtl/>
        </w:rPr>
        <w:t xml:space="preserve">, וכפי שמלמדת ההקבלה בין הופעת </w:t>
      </w:r>
      <w:r w:rsidRPr="00372E82">
        <w:rPr>
          <w:rFonts w:hint="cs"/>
          <w:rtl/>
        </w:rPr>
        <w:t xml:space="preserve">דבר ה' </w:t>
      </w:r>
      <w:r w:rsidR="00372E82" w:rsidRPr="00372E82">
        <w:rPr>
          <w:rFonts w:hint="cs"/>
          <w:rtl/>
        </w:rPr>
        <w:t>ב</w:t>
      </w:r>
      <w:r w:rsidR="003D02C8" w:rsidRPr="00372E82">
        <w:rPr>
          <w:rFonts w:hint="cs"/>
          <w:rtl/>
        </w:rPr>
        <w:t xml:space="preserve">חלק </w:t>
      </w:r>
      <w:r w:rsidR="00E4578C" w:rsidRPr="00372E82">
        <w:rPr>
          <w:rFonts w:hint="cs"/>
          <w:rtl/>
        </w:rPr>
        <w:t>ב</w:t>
      </w:r>
      <w:r w:rsidR="00E4578C" w:rsidRPr="00372E82">
        <w:rPr>
          <w:rtl/>
        </w:rPr>
        <w:t xml:space="preserve"> </w:t>
      </w:r>
      <w:r w:rsidR="00E4578C" w:rsidRPr="00372E82">
        <w:rPr>
          <w:rFonts w:hint="cs"/>
          <w:rtl/>
        </w:rPr>
        <w:t>להופעתו</w:t>
      </w:r>
      <w:r w:rsidR="00E4578C" w:rsidRPr="00372E82">
        <w:rPr>
          <w:rtl/>
        </w:rPr>
        <w:t xml:space="preserve"> </w:t>
      </w:r>
      <w:r w:rsidR="003D02C8" w:rsidRPr="00372E82">
        <w:rPr>
          <w:rFonts w:hint="cs"/>
          <w:rtl/>
        </w:rPr>
        <w:t xml:space="preserve">בחלק </w:t>
      </w:r>
      <w:r w:rsidR="00E4578C" w:rsidRPr="00372E82">
        <w:rPr>
          <w:rFonts w:hint="cs"/>
          <w:rtl/>
        </w:rPr>
        <w:t>ב</w:t>
      </w:r>
      <w:r w:rsidR="00E4578C" w:rsidRPr="00372E82">
        <w:rPr>
          <w:vertAlign w:val="subscript"/>
          <w:rtl/>
        </w:rPr>
        <w:t>1</w:t>
      </w:r>
      <w:r w:rsidR="00E4578C" w:rsidRPr="00372E82">
        <w:rPr>
          <w:rFonts w:hint="cs"/>
          <w:rtl/>
        </w:rPr>
        <w:t>. דבר</w:t>
      </w:r>
      <w:r w:rsidR="00E4578C">
        <w:rPr>
          <w:rFonts w:hint="cs"/>
          <w:rtl/>
        </w:rPr>
        <w:t xml:space="preserve"> זה אין לאמרו על דבר ה' הראשון ודבר ה' השני, שהקשר ביניהם אינו גלוי בכתוב וגם אינו מתחייב מן ההקבלות במבנה הסיפור, ועל כן </w:t>
      </w:r>
      <w:r w:rsidR="00653538">
        <w:rPr>
          <w:rFonts w:hint="cs"/>
          <w:rtl/>
        </w:rPr>
        <w:t>יש צורך ב</w:t>
      </w:r>
      <w:r w:rsidR="00E4578C">
        <w:rPr>
          <w:rFonts w:hint="cs"/>
          <w:rtl/>
        </w:rPr>
        <w:t>מאמץ פרשני לחשוף קשר זה (ועמדנו על כך בעיונים המתאימים).</w:t>
      </w:r>
    </w:p>
    <w:p w:rsidR="00E4578C" w:rsidRDefault="00E4578C" w:rsidP="00363038">
      <w:pPr>
        <w:rPr>
          <w:rtl/>
        </w:rPr>
      </w:pPr>
    </w:p>
    <w:p w:rsidR="00E4578C" w:rsidRDefault="00E4578C" w:rsidP="00372E82">
      <w:pPr>
        <w:rPr>
          <w:rtl/>
        </w:rPr>
      </w:pPr>
      <w:r>
        <w:rPr>
          <w:rFonts w:hint="cs"/>
          <w:rtl/>
        </w:rPr>
        <w:lastRenderedPageBreak/>
        <w:t>מבנה הסיפור כפי שנחשף בסעיף זה, כשהוא מבוסס על הופעות המילה המנחה 'דבר ה'</w:t>
      </w:r>
      <w:r w:rsidR="00372E82" w:rsidRPr="00372E82">
        <w:rPr>
          <w:rFonts w:hint="cs"/>
          <w:spacing w:val="20"/>
          <w:rtl/>
        </w:rPr>
        <w:t>'</w:t>
      </w:r>
      <w:r>
        <w:rPr>
          <w:rFonts w:hint="cs"/>
          <w:rtl/>
        </w:rPr>
        <w:t xml:space="preserve"> במהלך הסיפור במשמעויותיה השונות והמתחלפות, מלמד על ההיררכיה הקיימת בו: עיקר עניינו של סיפורנו הוא בנבואה המכילה את דבר ה' הראשון על מזבח בית אל, ובהתגשמותה כעבור דורות רבים. חשיבותו של חלק זה מתבטאת ב</w:t>
      </w:r>
      <w:r w:rsidR="0022617E">
        <w:rPr>
          <w:rFonts w:hint="cs"/>
          <w:rtl/>
        </w:rPr>
        <w:t>כך שהוא משמ</w:t>
      </w:r>
      <w:r>
        <w:rPr>
          <w:rFonts w:hint="cs"/>
          <w:rtl/>
        </w:rPr>
        <w:t xml:space="preserve">ש כמעטפת הסיפור: הנבואה הזאת היא נקודת המוצא שלו, והתקיימותה היא תכלית כל הסיפור, שהרי לקראת זאת הוא חותר. חשיבות זאת מתבטאת גם בכך שהמילה המנחה 'דבר' ה' חוזרת בחלק זה של הסיפור ובהקשר לדבר ה' הראשון </w:t>
      </w:r>
      <w:r>
        <w:rPr>
          <w:rtl/>
        </w:rPr>
        <w:t>–</w:t>
      </w:r>
      <w:r>
        <w:rPr>
          <w:rFonts w:hint="cs"/>
          <w:rtl/>
        </w:rPr>
        <w:t xml:space="preserve"> 8 פעמים.</w:t>
      </w:r>
    </w:p>
    <w:p w:rsidR="00E4578C" w:rsidRDefault="00E4578C" w:rsidP="00363038">
      <w:pPr>
        <w:rPr>
          <w:rtl/>
        </w:rPr>
      </w:pPr>
      <w:r>
        <w:rPr>
          <w:rFonts w:hint="cs"/>
          <w:rtl/>
        </w:rPr>
        <w:t xml:space="preserve">דבר ה' השני, האוסר על איש הא-לוהים את האכילה ואת השתייה בבית אל, מופיע רק בחלק הפנימי של הסיפור. הוא נועד לשרת </w:t>
      </w:r>
      <w:r w:rsidR="00512FBC">
        <w:rPr>
          <w:rFonts w:hint="cs"/>
          <w:rtl/>
        </w:rPr>
        <w:t xml:space="preserve">את דבר ה' הראשון (בדרך שהוסברה בעיונים הקודמים). חשיבותו המשנית מתבטאת, מלבד במיקומו בתוך הסיפור, גם בכך שגילויו של דבר ה' הזה נעשה אך בדיעבד </w:t>
      </w:r>
      <w:r w:rsidR="00512FBC">
        <w:rPr>
          <w:rtl/>
        </w:rPr>
        <w:t>–</w:t>
      </w:r>
      <w:r w:rsidR="00512FBC">
        <w:rPr>
          <w:rFonts w:hint="cs"/>
          <w:rtl/>
        </w:rPr>
        <w:t xml:space="preserve"> בעקבות הזמנתו של ירבעם את איש הא-לוהים לסעוד בביתו. עוד מתבטאת חשיבותו המשנית בכך שמספר ההופעות של המילה המנחה 'דבר' ה' בהקשר זה הוא 4 פעמים </w:t>
      </w:r>
      <w:r w:rsidR="00512FBC">
        <w:rPr>
          <w:rtl/>
        </w:rPr>
        <w:t>–</w:t>
      </w:r>
      <w:r w:rsidR="00512FBC">
        <w:rPr>
          <w:rFonts w:hint="cs"/>
          <w:rtl/>
        </w:rPr>
        <w:t xml:space="preserve"> מחצית ממספר ההופעות של דבר ה' הראשון.</w:t>
      </w:r>
    </w:p>
    <w:p w:rsidR="00512FBC" w:rsidRDefault="00512FBC" w:rsidP="003D02C8">
      <w:pPr>
        <w:rPr>
          <w:rtl/>
        </w:rPr>
      </w:pPr>
      <w:r>
        <w:rPr>
          <w:rFonts w:hint="cs"/>
          <w:rtl/>
        </w:rPr>
        <w:t xml:space="preserve">הפרת דבר ה' השני בידי איש הא-לוהים בסוף המחצית הראשונה שינתה את מהלך האירועים, וחייבה תגובה מורכבת של ההשגחה הא-לוהית, וזו מתוארת </w:t>
      </w:r>
      <w:r w:rsidR="003D02C8">
        <w:rPr>
          <w:rFonts w:hint="cs"/>
          <w:rtl/>
        </w:rPr>
        <w:t xml:space="preserve">בחלק </w:t>
      </w:r>
      <w:r>
        <w:rPr>
          <w:rFonts w:hint="cs"/>
          <w:rtl/>
        </w:rPr>
        <w:t>ב</w:t>
      </w:r>
      <w:r w:rsidRPr="003D02C8">
        <w:rPr>
          <w:vertAlign w:val="subscript"/>
          <w:rtl/>
        </w:rPr>
        <w:t>1</w:t>
      </w:r>
      <w:r>
        <w:rPr>
          <w:rFonts w:hint="cs"/>
          <w:rtl/>
        </w:rPr>
        <w:t>. בהקשר לכך מופיע דבר ה' השלישי, דבר עונשו של איש הא-לוהים. מובן שדבר ה' הז</w:t>
      </w:r>
      <w:r w:rsidR="00D25714">
        <w:rPr>
          <w:rFonts w:hint="cs"/>
          <w:rtl/>
        </w:rPr>
        <w:t>ה</w:t>
      </w:r>
      <w:r>
        <w:rPr>
          <w:rFonts w:hint="cs"/>
          <w:rtl/>
        </w:rPr>
        <w:t xml:space="preserve"> מופיע רק בדיעבד, מפני חטאו של איש הא-לוהים, ודבר זה מתבטא בכך שהמילה המנחה 'דבר' ה' בהקשר לכך באה רק פעמיים. כאשר הושלמה התגובה הא-לוהית </w:t>
      </w:r>
      <w:r w:rsidR="003D02C8">
        <w:rPr>
          <w:rFonts w:hint="cs"/>
          <w:rtl/>
        </w:rPr>
        <w:t xml:space="preserve">בחלק </w:t>
      </w:r>
      <w:r>
        <w:rPr>
          <w:rFonts w:hint="cs"/>
          <w:rtl/>
        </w:rPr>
        <w:t>ב</w:t>
      </w:r>
      <w:r w:rsidRPr="003D02C8">
        <w:rPr>
          <w:vertAlign w:val="subscript"/>
          <w:rtl/>
        </w:rPr>
        <w:t>1</w:t>
      </w:r>
      <w:r>
        <w:rPr>
          <w:rFonts w:hint="cs"/>
          <w:rtl/>
        </w:rPr>
        <w:t xml:space="preserve"> (בשיתוף פעולה אנושי של הנביא הזקן) הוכנה הדרך לחזרתו של דבר ה' הראשון </w:t>
      </w:r>
      <w:r w:rsidR="003D02C8">
        <w:rPr>
          <w:rFonts w:hint="cs"/>
          <w:rtl/>
        </w:rPr>
        <w:t xml:space="preserve">בחלק </w:t>
      </w:r>
      <w:r>
        <w:rPr>
          <w:rFonts w:hint="cs"/>
          <w:rtl/>
        </w:rPr>
        <w:t>א</w:t>
      </w:r>
      <w:r w:rsidRPr="003D02C8">
        <w:rPr>
          <w:vertAlign w:val="subscript"/>
          <w:rtl/>
        </w:rPr>
        <w:t>1</w:t>
      </w:r>
      <w:r>
        <w:rPr>
          <w:rFonts w:hint="cs"/>
          <w:rtl/>
        </w:rPr>
        <w:t>.</w:t>
      </w:r>
    </w:p>
    <w:p w:rsidR="003D02C8" w:rsidRDefault="003D02C8" w:rsidP="00363038">
      <w:pPr>
        <w:rPr>
          <w:rtl/>
        </w:rPr>
      </w:pPr>
    </w:p>
    <w:p w:rsidR="003D02C8" w:rsidRPr="003D02C8" w:rsidRDefault="003D02C8" w:rsidP="003D02C8">
      <w:pPr>
        <w:pStyle w:val="3"/>
      </w:pPr>
      <w:r>
        <w:rPr>
          <w:rFonts w:hint="cs"/>
          <w:rtl/>
        </w:rPr>
        <w:t>5</w:t>
      </w:r>
      <w:r w:rsidRPr="003D02C8">
        <w:rPr>
          <w:rFonts w:hint="cs"/>
          <w:rtl/>
        </w:rPr>
        <w:t xml:space="preserve">. </w:t>
      </w:r>
      <w:r w:rsidR="00906E7C">
        <w:rPr>
          <w:rFonts w:hint="cs"/>
          <w:rtl/>
        </w:rPr>
        <w:t>מגמת הסיפור בשלמותו</w:t>
      </w:r>
    </w:p>
    <w:p w:rsidR="003D02C8" w:rsidRPr="003D02C8" w:rsidRDefault="003D02C8" w:rsidP="008D303F">
      <w:pPr>
        <w:rPr>
          <w:rtl/>
        </w:rPr>
      </w:pPr>
      <w:r w:rsidRPr="003D02C8">
        <w:rPr>
          <w:rFonts w:hint="cs"/>
          <w:rtl/>
        </w:rPr>
        <w:t xml:space="preserve">בסעיף האחרון בעיון המבוא, סעיף 5, שיערנו מה הייתה הבעיה שסיפורנו בא להתמודד עמה, או בלשון אחר: מהי מגמתו. שיערנו שם שסיפורנו בא לענות על השאלה, כיצד נסבל הדבר שלצד בית המקדש בירושלים התקיים במרחק לא רב מקדש מתחרה במשך שלוש מאות שנה, עד שבא יאשיהו והרסו. על כך עונה סיפורנו כי ההתנגדות לפולחן בבית אל אכן באה לידי ביטוי </w:t>
      </w:r>
      <w:r w:rsidR="00653538">
        <w:rPr>
          <w:rFonts w:hint="cs"/>
          <w:rtl/>
        </w:rPr>
        <w:t xml:space="preserve">כבר </w:t>
      </w:r>
      <w:r w:rsidRPr="003D02C8">
        <w:rPr>
          <w:rFonts w:hint="cs"/>
          <w:rtl/>
        </w:rPr>
        <w:t>משעה ראשונה לקיומו, באמצעות הופעת איש הא-לוהים מיהודה והנבואה שבפיו. אלא ש</w:t>
      </w:r>
      <w:r w:rsidR="00D5182E">
        <w:rPr>
          <w:rFonts w:hint="cs"/>
          <w:rtl/>
        </w:rPr>
        <w:t>ב</w:t>
      </w:r>
      <w:r w:rsidRPr="003D02C8">
        <w:rPr>
          <w:rFonts w:hint="cs"/>
          <w:rtl/>
        </w:rPr>
        <w:t xml:space="preserve">שעה ההיסטורית ההיא לא </w:t>
      </w:r>
      <w:r w:rsidR="00D5182E">
        <w:rPr>
          <w:rFonts w:hint="cs"/>
          <w:rtl/>
        </w:rPr>
        <w:t>ה</w:t>
      </w:r>
      <w:r w:rsidRPr="003D02C8">
        <w:rPr>
          <w:rFonts w:hint="cs"/>
          <w:rtl/>
        </w:rPr>
        <w:t>בש</w:t>
      </w:r>
      <w:r w:rsidR="00D5182E">
        <w:rPr>
          <w:rFonts w:hint="cs"/>
          <w:rtl/>
        </w:rPr>
        <w:t>י</w:t>
      </w:r>
      <w:r w:rsidRPr="003D02C8">
        <w:rPr>
          <w:rFonts w:hint="cs"/>
          <w:rtl/>
        </w:rPr>
        <w:t>ל</w:t>
      </w:r>
      <w:r w:rsidR="00D5182E">
        <w:rPr>
          <w:rFonts w:hint="cs"/>
          <w:rtl/>
        </w:rPr>
        <w:t>ו התנאים</w:t>
      </w:r>
      <w:r w:rsidRPr="003D02C8">
        <w:rPr>
          <w:rFonts w:hint="cs"/>
          <w:rtl/>
        </w:rPr>
        <w:t xml:space="preserve"> להשפע</w:t>
      </w:r>
      <w:r w:rsidR="00D5182E">
        <w:rPr>
          <w:rFonts w:hint="cs"/>
          <w:rtl/>
        </w:rPr>
        <w:t>ת הנבואה</w:t>
      </w:r>
      <w:r w:rsidRPr="003D02C8">
        <w:rPr>
          <w:rFonts w:hint="cs"/>
          <w:rtl/>
        </w:rPr>
        <w:t xml:space="preserve"> על שומעיה</w:t>
      </w:r>
      <w:r w:rsidR="00D5182E" w:rsidRPr="00D5182E">
        <w:rPr>
          <w:rFonts w:hint="cs"/>
          <w:rtl/>
        </w:rPr>
        <w:t xml:space="preserve"> </w:t>
      </w:r>
      <w:r w:rsidR="00D5182E">
        <w:rPr>
          <w:rFonts w:hint="cs"/>
          <w:rtl/>
        </w:rPr>
        <w:t>ו</w:t>
      </w:r>
      <w:r w:rsidR="00D5182E" w:rsidRPr="003D02C8">
        <w:rPr>
          <w:rFonts w:hint="cs"/>
          <w:rtl/>
        </w:rPr>
        <w:t>ל</w:t>
      </w:r>
      <w:r w:rsidR="008D303F">
        <w:rPr>
          <w:rFonts w:hint="cs"/>
          <w:rtl/>
        </w:rPr>
        <w:t>מימוש</w:t>
      </w:r>
      <w:r w:rsidR="00D5182E" w:rsidRPr="003D02C8">
        <w:rPr>
          <w:rFonts w:hint="cs"/>
          <w:rtl/>
        </w:rPr>
        <w:t>ה</w:t>
      </w:r>
      <w:r w:rsidRPr="003D02C8">
        <w:rPr>
          <w:rFonts w:hint="cs"/>
          <w:rtl/>
        </w:rPr>
        <w:t xml:space="preserve">. ההתנגדות לנבואה התקיימה </w:t>
      </w:r>
      <w:r w:rsidR="00653538" w:rsidRPr="003D02C8">
        <w:rPr>
          <w:rFonts w:hint="cs"/>
          <w:rtl/>
        </w:rPr>
        <w:t xml:space="preserve">מסיבות שונות </w:t>
      </w:r>
      <w:r w:rsidR="00653538">
        <w:rPr>
          <w:rFonts w:hint="cs"/>
          <w:rtl/>
        </w:rPr>
        <w:t>ו</w:t>
      </w:r>
      <w:r w:rsidRPr="003D02C8">
        <w:rPr>
          <w:rFonts w:hint="cs"/>
          <w:rtl/>
        </w:rPr>
        <w:t>בכמה חזיתות (</w:t>
      </w:r>
      <w:r w:rsidR="00653538">
        <w:rPr>
          <w:rFonts w:hint="cs"/>
          <w:rtl/>
        </w:rPr>
        <w:t xml:space="preserve">שמייצגים אותן </w:t>
      </w:r>
      <w:r w:rsidRPr="003D02C8">
        <w:rPr>
          <w:rFonts w:hint="cs"/>
          <w:rtl/>
        </w:rPr>
        <w:t>ירבעם; הנביא הזקן מבית אל; איש הא</w:t>
      </w:r>
      <w:r w:rsidR="00D5182E">
        <w:rPr>
          <w:rFonts w:hint="cs"/>
          <w:rtl/>
        </w:rPr>
        <w:t>-</w:t>
      </w:r>
      <w:r w:rsidRPr="003D02C8">
        <w:rPr>
          <w:rFonts w:hint="cs"/>
          <w:rtl/>
        </w:rPr>
        <w:t>ל</w:t>
      </w:r>
      <w:r w:rsidR="00D5182E">
        <w:rPr>
          <w:rFonts w:hint="cs"/>
          <w:rtl/>
        </w:rPr>
        <w:t>ו</w:t>
      </w:r>
      <w:r w:rsidRPr="003D02C8">
        <w:rPr>
          <w:rFonts w:hint="cs"/>
          <w:rtl/>
        </w:rPr>
        <w:t>הים עצמו), ורק בימי יאשיהו נוצרה האפשרות ל</w:t>
      </w:r>
      <w:r w:rsidR="00D5182E">
        <w:rPr>
          <w:rFonts w:hint="cs"/>
          <w:rtl/>
        </w:rPr>
        <w:t>ממש</w:t>
      </w:r>
      <w:r w:rsidRPr="003D02C8">
        <w:rPr>
          <w:rFonts w:hint="cs"/>
          <w:rtl/>
        </w:rPr>
        <w:t xml:space="preserve"> את הנבואה בכל התוקף הראוי. </w:t>
      </w:r>
    </w:p>
    <w:p w:rsidR="003D02C8" w:rsidRPr="003D02C8" w:rsidRDefault="003D02C8" w:rsidP="009E3CA8">
      <w:pPr>
        <w:ind w:left="194"/>
        <w:rPr>
          <w:rtl/>
        </w:rPr>
      </w:pPr>
      <w:r w:rsidRPr="003D02C8">
        <w:rPr>
          <w:rFonts w:hint="cs"/>
          <w:rtl/>
        </w:rPr>
        <w:t xml:space="preserve">בראש אותו סעיף הבטחנו </w:t>
      </w:r>
      <w:r w:rsidR="00D5182E">
        <w:rPr>
          <w:rFonts w:hint="cs"/>
          <w:rtl/>
        </w:rPr>
        <w:t xml:space="preserve">כי </w:t>
      </w:r>
      <w:r w:rsidR="00D5182E" w:rsidRPr="003D02C8">
        <w:rPr>
          <w:rFonts w:hint="cs"/>
          <w:rtl/>
        </w:rPr>
        <w:t>לאחר שנסיים ל</w:t>
      </w:r>
      <w:r w:rsidR="00D5182E">
        <w:rPr>
          <w:rFonts w:hint="cs"/>
          <w:rtl/>
        </w:rPr>
        <w:t>פרש את הסיפור</w:t>
      </w:r>
      <w:r w:rsidR="00D5182E" w:rsidRPr="003D02C8">
        <w:rPr>
          <w:rFonts w:hint="cs"/>
          <w:rtl/>
        </w:rPr>
        <w:t xml:space="preserve"> בשלמותו </w:t>
      </w:r>
      <w:r w:rsidR="00D5182E">
        <w:rPr>
          <w:rFonts w:hint="cs"/>
          <w:rtl/>
        </w:rPr>
        <w:t>נ</w:t>
      </w:r>
      <w:r w:rsidRPr="003D02C8">
        <w:rPr>
          <w:rFonts w:hint="cs"/>
          <w:rtl/>
        </w:rPr>
        <w:t>בחן</w:t>
      </w:r>
      <w:r w:rsidR="00D5182E">
        <w:rPr>
          <w:rFonts w:hint="cs"/>
          <w:rtl/>
        </w:rPr>
        <w:t xml:space="preserve"> שוב</w:t>
      </w:r>
      <w:r w:rsidRPr="003D02C8">
        <w:rPr>
          <w:rFonts w:hint="cs"/>
          <w:rtl/>
        </w:rPr>
        <w:t xml:space="preserve"> </w:t>
      </w:r>
      <w:r w:rsidR="00D5182E">
        <w:rPr>
          <w:rFonts w:hint="cs"/>
          <w:rtl/>
        </w:rPr>
        <w:t xml:space="preserve">את </w:t>
      </w:r>
      <w:r w:rsidRPr="003D02C8">
        <w:rPr>
          <w:rFonts w:hint="cs"/>
          <w:rtl/>
        </w:rPr>
        <w:t>מגמת הסיפור</w:t>
      </w:r>
      <w:r w:rsidR="00D5182E">
        <w:rPr>
          <w:rFonts w:hint="cs"/>
          <w:rtl/>
        </w:rPr>
        <w:t xml:space="preserve"> כפי שהצגנוה</w:t>
      </w:r>
      <w:r w:rsidRPr="003D02C8">
        <w:rPr>
          <w:rFonts w:hint="cs"/>
          <w:rtl/>
        </w:rPr>
        <w:t xml:space="preserve">, ובמידת הצורך </w:t>
      </w:r>
      <w:r w:rsidR="00D5182E">
        <w:rPr>
          <w:rFonts w:hint="cs"/>
          <w:rtl/>
        </w:rPr>
        <w:t>נשנה או נעדכן</w:t>
      </w:r>
      <w:r w:rsidRPr="003D02C8">
        <w:rPr>
          <w:rFonts w:hint="cs"/>
          <w:rtl/>
        </w:rPr>
        <w:t xml:space="preserve"> את מסקנתנו. הנה הגיעה השעה לעשות גם זאת. </w:t>
      </w:r>
    </w:p>
    <w:p w:rsidR="003D02C8" w:rsidRPr="003D02C8" w:rsidRDefault="003D02C8" w:rsidP="003D02C8">
      <w:pPr>
        <w:rPr>
          <w:rtl/>
        </w:rPr>
      </w:pPr>
    </w:p>
    <w:p w:rsidR="003D02C8" w:rsidRDefault="003D02C8" w:rsidP="008D303F">
      <w:pPr>
        <w:rPr>
          <w:rtl/>
        </w:rPr>
      </w:pPr>
      <w:r w:rsidRPr="003D02C8">
        <w:rPr>
          <w:rFonts w:hint="cs"/>
          <w:rtl/>
        </w:rPr>
        <w:t>מטר</w:t>
      </w:r>
      <w:r w:rsidR="00D5182E">
        <w:rPr>
          <w:rFonts w:hint="cs"/>
          <w:rtl/>
        </w:rPr>
        <w:t xml:space="preserve">ת הסיפור </w:t>
      </w:r>
      <w:r w:rsidR="00FD551B" w:rsidRPr="003D02C8">
        <w:rPr>
          <w:rFonts w:hint="cs"/>
          <w:rtl/>
        </w:rPr>
        <w:t xml:space="preserve">כפי שהוצגה זה עתה </w:t>
      </w:r>
      <w:r w:rsidRPr="003D02C8">
        <w:rPr>
          <w:rFonts w:hint="cs"/>
          <w:rtl/>
        </w:rPr>
        <w:t>הושגה</w:t>
      </w:r>
      <w:r w:rsidR="008D303F">
        <w:rPr>
          <w:rFonts w:hint="cs"/>
          <w:rtl/>
        </w:rPr>
        <w:t xml:space="preserve"> בעצם</w:t>
      </w:r>
      <w:r w:rsidRPr="003D02C8">
        <w:rPr>
          <w:rFonts w:hint="cs"/>
          <w:rtl/>
        </w:rPr>
        <w:t xml:space="preserve"> במחצית הראשונה כולה וב</w:t>
      </w:r>
      <w:r w:rsidR="002F68C4">
        <w:rPr>
          <w:rFonts w:hint="cs"/>
          <w:rtl/>
        </w:rPr>
        <w:t>פסוק</w:t>
      </w:r>
      <w:r w:rsidR="008D303F">
        <w:rPr>
          <w:rFonts w:hint="cs"/>
          <w:rtl/>
        </w:rPr>
        <w:t>ים</w:t>
      </w:r>
      <w:r w:rsidR="002F68C4">
        <w:rPr>
          <w:rFonts w:hint="cs"/>
          <w:rtl/>
        </w:rPr>
        <w:t xml:space="preserve"> טו</w:t>
      </w:r>
      <w:r w:rsidR="00CB4AE7">
        <w:rPr>
          <w:rFonts w:hint="eastAsia"/>
          <w:rtl/>
        </w:rPr>
        <w:t>–טז</w:t>
      </w:r>
      <w:r w:rsidR="002F68C4">
        <w:rPr>
          <w:rFonts w:hint="cs"/>
          <w:rtl/>
        </w:rPr>
        <w:t xml:space="preserve"> במל"ב כ"ג</w:t>
      </w:r>
      <w:r w:rsidR="00372E82">
        <w:rPr>
          <w:rFonts w:hint="cs"/>
          <w:rtl/>
        </w:rPr>
        <w:t xml:space="preserve"> ש</w:t>
      </w:r>
      <w:r w:rsidR="001B1BA0">
        <w:rPr>
          <w:rFonts w:hint="cs"/>
          <w:rtl/>
        </w:rPr>
        <w:t xml:space="preserve">לקראת </w:t>
      </w:r>
      <w:r w:rsidR="002F68C4">
        <w:rPr>
          <w:rFonts w:hint="cs"/>
          <w:rtl/>
        </w:rPr>
        <w:t>סוף</w:t>
      </w:r>
      <w:r w:rsidR="00372E82">
        <w:rPr>
          <w:rFonts w:hint="cs"/>
          <w:rtl/>
        </w:rPr>
        <w:t xml:space="preserve"> המחצית השנייה</w:t>
      </w:r>
      <w:r w:rsidR="005C4BA1">
        <w:rPr>
          <w:rFonts w:hint="cs"/>
          <w:rtl/>
        </w:rPr>
        <w:t xml:space="preserve">. </w:t>
      </w:r>
      <w:r w:rsidRPr="003D02C8">
        <w:rPr>
          <w:rFonts w:hint="cs"/>
          <w:rtl/>
        </w:rPr>
        <w:t xml:space="preserve">המסופר במחצית הראשונה </w:t>
      </w:r>
      <w:r w:rsidR="005C4BA1">
        <w:rPr>
          <w:rFonts w:hint="cs"/>
          <w:rtl/>
        </w:rPr>
        <w:t xml:space="preserve">מלמדנו על דבר ה' </w:t>
      </w:r>
      <w:r w:rsidR="00FD551B">
        <w:rPr>
          <w:rFonts w:hint="cs"/>
          <w:rtl/>
        </w:rPr>
        <w:t xml:space="preserve">שיצא </w:t>
      </w:r>
      <w:r w:rsidR="005C4BA1">
        <w:rPr>
          <w:rFonts w:hint="cs"/>
          <w:rtl/>
        </w:rPr>
        <w:t>כנגד פולחן בית אל</w:t>
      </w:r>
      <w:r w:rsidR="00FD551B">
        <w:rPr>
          <w:rFonts w:hint="cs"/>
          <w:rtl/>
        </w:rPr>
        <w:t xml:space="preserve"> מראשיתו</w:t>
      </w:r>
      <w:r w:rsidR="005C4BA1">
        <w:rPr>
          <w:rFonts w:hint="cs"/>
          <w:rtl/>
        </w:rPr>
        <w:t>, ו</w:t>
      </w:r>
      <w:r w:rsidRPr="003D02C8">
        <w:rPr>
          <w:rFonts w:hint="cs"/>
          <w:rtl/>
        </w:rPr>
        <w:t>ממחיש היטב את הקושי הגדול ב</w:t>
      </w:r>
      <w:r w:rsidR="00372E82">
        <w:rPr>
          <w:rFonts w:hint="cs"/>
          <w:rtl/>
        </w:rPr>
        <w:t>מימוש</w:t>
      </w:r>
      <w:r w:rsidR="005C4BA1">
        <w:rPr>
          <w:rFonts w:hint="cs"/>
          <w:rtl/>
        </w:rPr>
        <w:t>ו</w:t>
      </w:r>
      <w:r w:rsidR="00D5182E">
        <w:rPr>
          <w:rFonts w:hint="cs"/>
          <w:rtl/>
        </w:rPr>
        <w:t xml:space="preserve"> בשעה היסטורית זו.</w:t>
      </w:r>
      <w:r w:rsidR="003051F6">
        <w:rPr>
          <w:rFonts w:hint="cs"/>
          <w:rtl/>
        </w:rPr>
        <w:t xml:space="preserve"> </w:t>
      </w:r>
      <w:r w:rsidR="00FD551B">
        <w:rPr>
          <w:rFonts w:hint="cs"/>
          <w:rtl/>
        </w:rPr>
        <w:t>ב</w:t>
      </w:r>
      <w:r w:rsidR="002F68C4">
        <w:rPr>
          <w:rFonts w:hint="cs"/>
          <w:rtl/>
        </w:rPr>
        <w:t>מל"ב כ"ג, טו</w:t>
      </w:r>
      <w:r w:rsidR="001B1BA0">
        <w:rPr>
          <w:rFonts w:hint="eastAsia"/>
          <w:rtl/>
        </w:rPr>
        <w:t>–טז</w:t>
      </w:r>
      <w:r w:rsidRPr="003D02C8">
        <w:rPr>
          <w:rFonts w:hint="cs"/>
          <w:rtl/>
        </w:rPr>
        <w:t xml:space="preserve"> </w:t>
      </w:r>
      <w:r w:rsidR="00FD551B">
        <w:rPr>
          <w:rFonts w:hint="cs"/>
          <w:rtl/>
        </w:rPr>
        <w:t>מתוארת</w:t>
      </w:r>
      <w:r w:rsidRPr="003D02C8">
        <w:rPr>
          <w:rFonts w:hint="cs"/>
          <w:rtl/>
        </w:rPr>
        <w:t xml:space="preserve"> התגשמות הנבואה על מזבח בית אל</w:t>
      </w:r>
      <w:r w:rsidR="001B1BA0">
        <w:rPr>
          <w:rFonts w:hint="cs"/>
          <w:rtl/>
        </w:rPr>
        <w:t xml:space="preserve"> וכהניה</w:t>
      </w:r>
      <w:r w:rsidRPr="003D02C8">
        <w:rPr>
          <w:rFonts w:hint="cs"/>
          <w:rtl/>
        </w:rPr>
        <w:t xml:space="preserve"> על ידי יאשיהו שלוש מאות שנה מאוחר יותר, כשהשעה ההיסטורית הייתה בשלה למעשה זה.</w:t>
      </w:r>
    </w:p>
    <w:p w:rsidR="0019441E" w:rsidRDefault="00F67C42" w:rsidP="00F67C42">
      <w:pPr>
        <w:rPr>
          <w:rtl/>
        </w:rPr>
      </w:pPr>
      <w:r>
        <w:rPr>
          <w:rFonts w:hint="cs"/>
          <w:rtl/>
        </w:rPr>
        <w:t xml:space="preserve">ואם כך, נראה לכאורה כי </w:t>
      </w:r>
      <w:r w:rsidR="00D04055">
        <w:rPr>
          <w:rFonts w:hint="cs"/>
          <w:rtl/>
        </w:rPr>
        <w:t xml:space="preserve">רוב </w:t>
      </w:r>
      <w:r w:rsidR="00CB4AE7">
        <w:rPr>
          <w:rFonts w:hint="cs"/>
          <w:rtl/>
        </w:rPr>
        <w:t>רוב</w:t>
      </w:r>
      <w:r w:rsidR="00D04055">
        <w:rPr>
          <w:rFonts w:hint="cs"/>
          <w:rtl/>
        </w:rPr>
        <w:t xml:space="preserve">ם של פסוקי </w:t>
      </w:r>
      <w:r w:rsidR="00CB4AE7">
        <w:rPr>
          <w:rFonts w:hint="cs"/>
          <w:rtl/>
        </w:rPr>
        <w:t xml:space="preserve">המחצית השנייה – </w:t>
      </w:r>
      <w:r w:rsidR="0019441E">
        <w:rPr>
          <w:rFonts w:hint="cs"/>
          <w:rtl/>
        </w:rPr>
        <w:t xml:space="preserve">התיאור </w:t>
      </w:r>
      <w:r w:rsidR="001B1BA0">
        <w:rPr>
          <w:rFonts w:hint="cs"/>
          <w:rtl/>
        </w:rPr>
        <w:t>המפורט של עונשו של איש הא-לוהים;</w:t>
      </w:r>
      <w:r w:rsidR="0019441E">
        <w:rPr>
          <w:rFonts w:hint="cs"/>
          <w:rtl/>
        </w:rPr>
        <w:t xml:space="preserve"> תיאור קבורתו בידי הנביא הזקן</w:t>
      </w:r>
      <w:r w:rsidR="001B1BA0">
        <w:rPr>
          <w:rFonts w:hint="cs"/>
          <w:rtl/>
        </w:rPr>
        <w:t>;</w:t>
      </w:r>
      <w:r w:rsidR="0019441E">
        <w:rPr>
          <w:rFonts w:hint="cs"/>
          <w:rtl/>
        </w:rPr>
        <w:t xml:space="preserve"> תהליך </w:t>
      </w:r>
      <w:r w:rsidR="0019441E" w:rsidRPr="003D02C8">
        <w:rPr>
          <w:rFonts w:hint="cs"/>
          <w:rtl/>
        </w:rPr>
        <w:t>הפיכתו של הנביא הזקן לנושאו החדש של דבר ה'</w:t>
      </w:r>
      <w:r w:rsidR="00D04055">
        <w:rPr>
          <w:rFonts w:hint="cs"/>
          <w:rtl/>
        </w:rPr>
        <w:t xml:space="preserve">; </w:t>
      </w:r>
      <w:r w:rsidR="0019441E">
        <w:rPr>
          <w:rFonts w:hint="cs"/>
          <w:rtl/>
        </w:rPr>
        <w:t xml:space="preserve">וכן </w:t>
      </w:r>
      <w:r>
        <w:rPr>
          <w:rFonts w:hint="cs"/>
          <w:rtl/>
        </w:rPr>
        <w:t xml:space="preserve">תיאור </w:t>
      </w:r>
      <w:r w:rsidR="0019441E" w:rsidRPr="003D02C8">
        <w:rPr>
          <w:rFonts w:hint="cs"/>
          <w:rtl/>
        </w:rPr>
        <w:t xml:space="preserve">הצלת עצמותיהם של </w:t>
      </w:r>
      <w:r w:rsidR="0019441E">
        <w:rPr>
          <w:rFonts w:hint="cs"/>
          <w:rtl/>
        </w:rPr>
        <w:t>שני אלה</w:t>
      </w:r>
      <w:r w:rsidR="0019441E" w:rsidRPr="003D02C8">
        <w:rPr>
          <w:rFonts w:hint="cs"/>
          <w:rtl/>
        </w:rPr>
        <w:t xml:space="preserve"> המונחות בקבר המשותף</w:t>
      </w:r>
      <w:r>
        <w:rPr>
          <w:rFonts w:hint="cs"/>
          <w:rtl/>
        </w:rPr>
        <w:t>, הבא</w:t>
      </w:r>
      <w:r w:rsidR="00D04055">
        <w:rPr>
          <w:rFonts w:hint="cs"/>
          <w:rtl/>
        </w:rPr>
        <w:t xml:space="preserve"> בסיום הסיפור</w:t>
      </w:r>
      <w:r w:rsidR="0019441E">
        <w:rPr>
          <w:rFonts w:hint="cs"/>
          <w:rtl/>
        </w:rPr>
        <w:t xml:space="preserve"> –</w:t>
      </w:r>
      <w:r w:rsidR="0019441E" w:rsidRPr="003D02C8">
        <w:rPr>
          <w:rFonts w:hint="cs"/>
          <w:rtl/>
        </w:rPr>
        <w:t xml:space="preserve"> כל אלו</w:t>
      </w:r>
      <w:r w:rsidR="0019441E">
        <w:rPr>
          <w:rFonts w:hint="cs"/>
          <w:rtl/>
        </w:rPr>
        <w:t xml:space="preserve"> </w:t>
      </w:r>
      <w:r w:rsidR="0019441E" w:rsidRPr="003D02C8">
        <w:rPr>
          <w:rFonts w:hint="cs"/>
          <w:rtl/>
        </w:rPr>
        <w:t>אינם נראים נחוצים</w:t>
      </w:r>
      <w:r w:rsidR="008D303F">
        <w:rPr>
          <w:rFonts w:hint="cs"/>
          <w:rtl/>
        </w:rPr>
        <w:t>.</w:t>
      </w:r>
      <w:r w:rsidR="0019441E" w:rsidRPr="003D02C8">
        <w:rPr>
          <w:rFonts w:hint="cs"/>
          <w:rtl/>
        </w:rPr>
        <w:t xml:space="preserve"> </w:t>
      </w:r>
      <w:r w:rsidR="002F68C4">
        <w:rPr>
          <w:rFonts w:hint="cs"/>
          <w:rtl/>
        </w:rPr>
        <w:t xml:space="preserve">אם מטרת הסיפור </w:t>
      </w:r>
      <w:r>
        <w:rPr>
          <w:rFonts w:hint="cs"/>
          <w:rtl/>
        </w:rPr>
        <w:t xml:space="preserve">היא </w:t>
      </w:r>
      <w:r w:rsidR="002F68C4">
        <w:rPr>
          <w:rFonts w:hint="cs"/>
          <w:rtl/>
        </w:rPr>
        <w:t>להסביר את האיחור שבהתגשמות</w:t>
      </w:r>
      <w:r w:rsidR="008D303F">
        <w:rPr>
          <w:rFonts w:hint="cs"/>
          <w:rtl/>
        </w:rPr>
        <w:t xml:space="preserve"> הנבואה,</w:t>
      </w:r>
      <w:r w:rsidR="00CB4AE7" w:rsidRPr="00CB4AE7">
        <w:rPr>
          <w:rFonts w:hint="cs"/>
          <w:rtl/>
        </w:rPr>
        <w:t xml:space="preserve"> </w:t>
      </w:r>
      <w:r w:rsidR="00CB4AE7">
        <w:rPr>
          <w:rFonts w:hint="cs"/>
          <w:rtl/>
        </w:rPr>
        <w:t xml:space="preserve">ניתן היה להסתפק במחצית הראשונה </w:t>
      </w:r>
      <w:r>
        <w:rPr>
          <w:rFonts w:hint="cs"/>
          <w:rtl/>
        </w:rPr>
        <w:t xml:space="preserve">שלו המתארת את </w:t>
      </w:r>
      <w:r w:rsidR="00CB4AE7">
        <w:rPr>
          <w:rFonts w:hint="cs"/>
          <w:rtl/>
        </w:rPr>
        <w:t>הנבואה וכישלונה</w:t>
      </w:r>
      <w:r>
        <w:rPr>
          <w:rFonts w:hint="cs"/>
          <w:rtl/>
        </w:rPr>
        <w:t>,</w:t>
      </w:r>
      <w:r w:rsidR="00CB4AE7">
        <w:rPr>
          <w:rFonts w:hint="cs"/>
          <w:rtl/>
        </w:rPr>
        <w:t xml:space="preserve"> ובשני הפסוקים </w:t>
      </w:r>
      <w:r>
        <w:rPr>
          <w:rFonts w:hint="cs"/>
          <w:rtl/>
        </w:rPr>
        <w:t>ש</w:t>
      </w:r>
      <w:r w:rsidR="00CB4AE7">
        <w:rPr>
          <w:rFonts w:hint="cs"/>
          <w:rtl/>
        </w:rPr>
        <w:t>ב</w:t>
      </w:r>
      <w:r>
        <w:rPr>
          <w:rFonts w:hint="cs"/>
          <w:rtl/>
        </w:rPr>
        <w:t>סוף ה</w:t>
      </w:r>
      <w:r w:rsidR="00CB4AE7">
        <w:rPr>
          <w:rFonts w:hint="cs"/>
          <w:rtl/>
        </w:rPr>
        <w:t>מחצית השנייה המתארים את הגשמת הנבואה לאחר שנים, ולוותר על רוב רובה של המחצית השנייה ה</w:t>
      </w:r>
      <w:r>
        <w:rPr>
          <w:rFonts w:hint="cs"/>
          <w:rtl/>
        </w:rPr>
        <w:t>דרמטית וה</w:t>
      </w:r>
      <w:r w:rsidR="00CB4AE7">
        <w:rPr>
          <w:rFonts w:hint="cs"/>
          <w:rtl/>
        </w:rPr>
        <w:t>עשירה בפרטים.</w:t>
      </w:r>
      <w:r w:rsidR="008D303F" w:rsidRPr="003D02C8">
        <w:rPr>
          <w:vertAlign w:val="superscript"/>
          <w:rtl/>
        </w:rPr>
        <w:footnoteReference w:id="19"/>
      </w:r>
    </w:p>
    <w:p w:rsidR="0019441E" w:rsidRDefault="0019441E" w:rsidP="00FD551B">
      <w:pPr>
        <w:rPr>
          <w:rtl/>
        </w:rPr>
      </w:pPr>
    </w:p>
    <w:p w:rsidR="00256D17" w:rsidRPr="003D02C8" w:rsidRDefault="00256D17" w:rsidP="00372E82">
      <w:pPr>
        <w:rPr>
          <w:rtl/>
        </w:rPr>
      </w:pPr>
    </w:p>
    <w:p w:rsidR="0019441E" w:rsidRDefault="0019441E" w:rsidP="0019441E">
      <w:pPr>
        <w:rPr>
          <w:rtl/>
        </w:rPr>
      </w:pPr>
    </w:p>
    <w:p w:rsidR="0019441E" w:rsidRDefault="0019441E" w:rsidP="0019441E">
      <w:pPr>
        <w:rPr>
          <w:rtl/>
        </w:rPr>
      </w:pPr>
    </w:p>
    <w:p w:rsidR="008D303F" w:rsidRDefault="0019441E" w:rsidP="00F67C42">
      <w:pPr>
        <w:rPr>
          <w:rtl/>
        </w:rPr>
      </w:pPr>
      <w:r>
        <w:rPr>
          <w:rFonts w:hint="cs"/>
          <w:rtl/>
        </w:rPr>
        <w:t xml:space="preserve">אולם </w:t>
      </w:r>
      <w:r w:rsidR="00F67C42">
        <w:rPr>
          <w:rFonts w:hint="cs"/>
          <w:rtl/>
        </w:rPr>
        <w:t xml:space="preserve">ברור שחלקים אלו שבסיפור – רוב המחצית השנייה שלו – לא </w:t>
      </w:r>
      <w:r w:rsidR="001B1BA0">
        <w:rPr>
          <w:rFonts w:hint="cs"/>
          <w:rtl/>
        </w:rPr>
        <w:t>הובא</w:t>
      </w:r>
      <w:r w:rsidR="00AB4CAF">
        <w:rPr>
          <w:rFonts w:hint="cs"/>
          <w:rtl/>
        </w:rPr>
        <w:t>ו</w:t>
      </w:r>
      <w:r w:rsidR="00F67C42">
        <w:rPr>
          <w:rFonts w:hint="cs"/>
          <w:rtl/>
        </w:rPr>
        <w:t xml:space="preserve"> </w:t>
      </w:r>
      <w:r w:rsidR="001B1BA0">
        <w:rPr>
          <w:rFonts w:hint="cs"/>
          <w:rtl/>
        </w:rPr>
        <w:t>לש</w:t>
      </w:r>
      <w:r w:rsidR="00CB4AE7">
        <w:rPr>
          <w:rFonts w:hint="cs"/>
          <w:rtl/>
        </w:rPr>
        <w:t>ו</w:t>
      </w:r>
      <w:r w:rsidR="001B1BA0">
        <w:rPr>
          <w:rFonts w:hint="cs"/>
          <w:rtl/>
        </w:rPr>
        <w:t>וא</w:t>
      </w:r>
      <w:r w:rsidR="00F67C42">
        <w:rPr>
          <w:rFonts w:hint="cs"/>
          <w:rtl/>
        </w:rPr>
        <w:t>.</w:t>
      </w:r>
      <w:r w:rsidR="002F68C4" w:rsidRPr="003D02C8">
        <w:rPr>
          <w:rFonts w:hint="cs"/>
          <w:rtl/>
        </w:rPr>
        <w:t xml:space="preserve"> חייב</w:t>
      </w:r>
      <w:r w:rsidR="00AB4CAF">
        <w:rPr>
          <w:rFonts w:hint="cs"/>
          <w:rtl/>
        </w:rPr>
        <w:t>ת להיות להם</w:t>
      </w:r>
      <w:r w:rsidR="002F68C4">
        <w:rPr>
          <w:rFonts w:hint="cs"/>
          <w:rtl/>
        </w:rPr>
        <w:t xml:space="preserve"> תרומה משמעותית</w:t>
      </w:r>
      <w:r w:rsidR="002F68C4" w:rsidRPr="003D02C8">
        <w:rPr>
          <w:rFonts w:hint="cs"/>
          <w:rtl/>
        </w:rPr>
        <w:t xml:space="preserve"> לנושא הסיפור ולמגמתו.</w:t>
      </w:r>
      <w:r w:rsidR="008D303F">
        <w:rPr>
          <w:rFonts w:hint="cs"/>
          <w:rtl/>
        </w:rPr>
        <w:t xml:space="preserve"> </w:t>
      </w:r>
      <w:r w:rsidR="002F68C4" w:rsidRPr="008D303F">
        <w:rPr>
          <w:rFonts w:hint="cs"/>
          <w:b/>
          <w:bCs/>
          <w:rtl/>
        </w:rPr>
        <w:t xml:space="preserve">עלינו להגדיר </w:t>
      </w:r>
      <w:r w:rsidR="00F67C42">
        <w:rPr>
          <w:rFonts w:hint="cs"/>
          <w:b/>
          <w:bCs/>
          <w:rtl/>
        </w:rPr>
        <w:t xml:space="preserve">אפוא </w:t>
      </w:r>
      <w:r w:rsidR="002F68C4" w:rsidRPr="008D303F">
        <w:rPr>
          <w:rFonts w:hint="cs"/>
          <w:b/>
          <w:bCs/>
          <w:rtl/>
        </w:rPr>
        <w:t>ביתר דיוק את נושא הסיפור ואת מגמתו</w:t>
      </w:r>
      <w:r w:rsidR="00F67C42">
        <w:rPr>
          <w:rFonts w:hint="cs"/>
          <w:b/>
          <w:bCs/>
          <w:rtl/>
        </w:rPr>
        <w:t>,</w:t>
      </w:r>
      <w:r w:rsidR="002F68C4" w:rsidRPr="008D303F">
        <w:rPr>
          <w:rFonts w:hint="cs"/>
          <w:b/>
          <w:bCs/>
          <w:rtl/>
        </w:rPr>
        <w:t xml:space="preserve"> תוך התחשבות במבנהו השלם ובכל חלקיו.</w:t>
      </w:r>
      <w:r w:rsidR="002F68C4">
        <w:rPr>
          <w:rFonts w:hint="cs"/>
          <w:rtl/>
        </w:rPr>
        <w:t xml:space="preserve"> </w:t>
      </w:r>
    </w:p>
    <w:p w:rsidR="008A1F91" w:rsidRDefault="008A1F91" w:rsidP="00F67C42">
      <w:pPr>
        <w:rPr>
          <w:rtl/>
        </w:rPr>
      </w:pPr>
      <w:r>
        <w:rPr>
          <w:rFonts w:hint="cs"/>
          <w:rtl/>
        </w:rPr>
        <w:t>נושא הסיפור אינו</w:t>
      </w:r>
      <w:r w:rsidR="00AB4CAF">
        <w:rPr>
          <w:rFonts w:hint="cs"/>
          <w:rtl/>
        </w:rPr>
        <w:t xml:space="preserve"> רק</w:t>
      </w:r>
      <w:r>
        <w:rPr>
          <w:rFonts w:hint="cs"/>
          <w:rtl/>
        </w:rPr>
        <w:t xml:space="preserve"> </w:t>
      </w:r>
      <w:r w:rsidR="0019441E">
        <w:rPr>
          <w:rFonts w:hint="cs"/>
          <w:rtl/>
        </w:rPr>
        <w:t>'נבואה ומכשיליה' או 'נבואה והתגשמותה</w:t>
      </w:r>
      <w:r>
        <w:rPr>
          <w:rFonts w:hint="cs"/>
          <w:rtl/>
        </w:rPr>
        <w:t xml:space="preserve"> באיחור</w:t>
      </w:r>
      <w:r w:rsidR="0019441E">
        <w:rPr>
          <w:rFonts w:hint="cs"/>
          <w:rtl/>
        </w:rPr>
        <w:t xml:space="preserve">'. </w:t>
      </w:r>
      <w:r w:rsidR="002F68C4">
        <w:rPr>
          <w:rFonts w:hint="cs"/>
          <w:rtl/>
        </w:rPr>
        <w:t xml:space="preserve">על פי הניתוח המבני של הסיפור שנעשה בסעיפים הקודמים, </w:t>
      </w:r>
      <w:r w:rsidR="0019441E">
        <w:rPr>
          <w:rFonts w:hint="cs"/>
          <w:rtl/>
        </w:rPr>
        <w:t>סיפורנו השלם עוסק ב'בעיה ופתרונה'</w:t>
      </w:r>
      <w:r w:rsidR="00AB4CAF">
        <w:rPr>
          <w:rFonts w:hint="cs"/>
          <w:rtl/>
        </w:rPr>
        <w:t xml:space="preserve"> – </w:t>
      </w:r>
      <w:r w:rsidR="00AB4CAF" w:rsidRPr="00F67C42">
        <w:rPr>
          <w:rFonts w:hint="cs"/>
          <w:b/>
          <w:bCs/>
          <w:rtl/>
        </w:rPr>
        <w:t>בנבואה שנכשלה ובתהליך שיקומה</w:t>
      </w:r>
      <w:r w:rsidR="0019441E">
        <w:rPr>
          <w:rFonts w:hint="cs"/>
          <w:rtl/>
        </w:rPr>
        <w:t>.</w:t>
      </w:r>
      <w:r w:rsidR="0019441E" w:rsidRPr="0019441E">
        <w:rPr>
          <w:rFonts w:hint="cs"/>
          <w:rtl/>
        </w:rPr>
        <w:t xml:space="preserve"> </w:t>
      </w:r>
      <w:r w:rsidR="00F67C42">
        <w:rPr>
          <w:rFonts w:hint="cs"/>
          <w:rtl/>
        </w:rPr>
        <w:t xml:space="preserve">אין ספק כי </w:t>
      </w:r>
      <w:r w:rsidR="00AB4CAF">
        <w:rPr>
          <w:rFonts w:hint="cs"/>
          <w:rtl/>
        </w:rPr>
        <w:t xml:space="preserve">מגמת הסיפור היא להסביר </w:t>
      </w:r>
      <w:r w:rsidR="00CB4AE7">
        <w:rPr>
          <w:rFonts w:hint="cs"/>
          <w:rtl/>
        </w:rPr>
        <w:t xml:space="preserve">לא רק </w:t>
      </w:r>
      <w:r w:rsidR="00AB4CAF">
        <w:rPr>
          <w:rFonts w:hint="cs"/>
          <w:rtl/>
        </w:rPr>
        <w:t xml:space="preserve">את </w:t>
      </w:r>
      <w:r w:rsidR="00CB4AE7">
        <w:rPr>
          <w:rFonts w:hint="cs"/>
          <w:rtl/>
        </w:rPr>
        <w:t xml:space="preserve">הבעיה </w:t>
      </w:r>
      <w:r w:rsidR="00CB4AE7">
        <w:rPr>
          <w:rtl/>
        </w:rPr>
        <w:t>–</w:t>
      </w:r>
      <w:r w:rsidR="00AB4CAF">
        <w:rPr>
          <w:rFonts w:hint="cs"/>
          <w:rtl/>
        </w:rPr>
        <w:t xml:space="preserve"> הכשלת דבר ה'</w:t>
      </w:r>
      <w:r w:rsidR="00CB4AE7">
        <w:rPr>
          <w:rFonts w:hint="cs"/>
          <w:rtl/>
        </w:rPr>
        <w:t xml:space="preserve"> ודחיי</w:t>
      </w:r>
      <w:r w:rsidR="00AB4CAF">
        <w:rPr>
          <w:rFonts w:hint="cs"/>
          <w:rtl/>
        </w:rPr>
        <w:t>תו</w:t>
      </w:r>
      <w:r w:rsidR="00CB4AE7">
        <w:rPr>
          <w:rFonts w:hint="cs"/>
          <w:rtl/>
        </w:rPr>
        <w:t xml:space="preserve">, אלא אף </w:t>
      </w:r>
      <w:r w:rsidR="00AB4CAF">
        <w:rPr>
          <w:rFonts w:hint="cs"/>
          <w:rtl/>
        </w:rPr>
        <w:t xml:space="preserve">את </w:t>
      </w:r>
      <w:r>
        <w:rPr>
          <w:rFonts w:hint="cs"/>
          <w:rtl/>
        </w:rPr>
        <w:t>הפתרון</w:t>
      </w:r>
      <w:r w:rsidR="00CB4AE7">
        <w:rPr>
          <w:rFonts w:hint="cs"/>
          <w:rtl/>
        </w:rPr>
        <w:t xml:space="preserve"> </w:t>
      </w:r>
      <w:r>
        <w:rPr>
          <w:rtl/>
        </w:rPr>
        <w:t>–</w:t>
      </w:r>
      <w:r>
        <w:rPr>
          <w:rFonts w:hint="cs"/>
          <w:rtl/>
        </w:rPr>
        <w:t xml:space="preserve"> תהליך קימום הנבואה. </w:t>
      </w:r>
    </w:p>
    <w:p w:rsidR="00FE729D" w:rsidRDefault="00FE729D" w:rsidP="00F67C42">
      <w:pPr>
        <w:rPr>
          <w:rtl/>
        </w:rPr>
      </w:pPr>
      <w:r>
        <w:rPr>
          <w:rFonts w:hint="cs"/>
          <w:rtl/>
        </w:rPr>
        <w:t>ההקבלה שערכנו בין שתי המחציות מלמדת כי ה'פתרון' בסיפורנו הוא תמונת ראי של ה'בעיה': רצף האירועים המתואר במחצית הראשונה</w:t>
      </w:r>
      <w:r w:rsidR="00F67C42">
        <w:rPr>
          <w:rFonts w:hint="cs"/>
          <w:rtl/>
        </w:rPr>
        <w:t>,</w:t>
      </w:r>
      <w:r>
        <w:rPr>
          <w:rFonts w:hint="cs"/>
          <w:rtl/>
        </w:rPr>
        <w:t xml:space="preserve"> </w:t>
      </w:r>
      <w:r w:rsidR="00F67C42">
        <w:rPr>
          <w:rFonts w:hint="cs"/>
          <w:rtl/>
        </w:rPr>
        <w:t xml:space="preserve">מחצית ה'בעיה' </w:t>
      </w:r>
      <w:r>
        <w:rPr>
          <w:rFonts w:hint="cs"/>
          <w:rtl/>
        </w:rPr>
        <w:t>– ההתנגדות לדבר ה' והכשלתו</w:t>
      </w:r>
      <w:r w:rsidR="00F67C42">
        <w:rPr>
          <w:rFonts w:hint="cs"/>
          <w:rtl/>
        </w:rPr>
        <w:t xml:space="preserve">, </w:t>
      </w:r>
      <w:r>
        <w:rPr>
          <w:rFonts w:hint="cs"/>
          <w:rtl/>
        </w:rPr>
        <w:t xml:space="preserve">מוצא את תיקונו בהדרגה שלב אחר שלב עד לפתרון השלם באמצעות רצף האירועים המתואר במחצית השנייה, מחצית ה'פתרון'. </w:t>
      </w:r>
      <w:r w:rsidR="00A631D5">
        <w:rPr>
          <w:rFonts w:hint="cs"/>
          <w:rtl/>
        </w:rPr>
        <w:t>שת</w:t>
      </w:r>
      <w:r>
        <w:rPr>
          <w:rFonts w:hint="cs"/>
          <w:rtl/>
        </w:rPr>
        <w:t xml:space="preserve">י </w:t>
      </w:r>
      <w:r w:rsidR="00A631D5">
        <w:rPr>
          <w:rFonts w:hint="cs"/>
          <w:rtl/>
        </w:rPr>
        <w:t>המחציות</w:t>
      </w:r>
      <w:r>
        <w:rPr>
          <w:rFonts w:hint="cs"/>
          <w:rtl/>
        </w:rPr>
        <w:t xml:space="preserve"> הללו</w:t>
      </w:r>
      <w:r w:rsidR="00AB4CAF">
        <w:rPr>
          <w:rFonts w:hint="cs"/>
          <w:rtl/>
        </w:rPr>
        <w:t xml:space="preserve"> </w:t>
      </w:r>
      <w:r w:rsidR="000769B6">
        <w:rPr>
          <w:rFonts w:hint="cs"/>
          <w:rtl/>
        </w:rPr>
        <w:t>כרו</w:t>
      </w:r>
      <w:r w:rsidR="00A631D5">
        <w:rPr>
          <w:rFonts w:hint="cs"/>
          <w:rtl/>
        </w:rPr>
        <w:t>כות</w:t>
      </w:r>
      <w:r w:rsidR="000769B6">
        <w:rPr>
          <w:rFonts w:hint="cs"/>
          <w:rtl/>
        </w:rPr>
        <w:t xml:space="preserve"> ב</w:t>
      </w:r>
      <w:r>
        <w:rPr>
          <w:rFonts w:hint="cs"/>
          <w:rtl/>
        </w:rPr>
        <w:t>קורותיהם</w:t>
      </w:r>
      <w:r w:rsidR="00AB4CAF">
        <w:rPr>
          <w:rFonts w:hint="cs"/>
          <w:rtl/>
        </w:rPr>
        <w:t xml:space="preserve"> של שני האישים</w:t>
      </w:r>
      <w:r>
        <w:rPr>
          <w:rFonts w:hint="cs"/>
          <w:rtl/>
        </w:rPr>
        <w:t xml:space="preserve"> המרכזיים בסיפור:</w:t>
      </w:r>
      <w:r w:rsidR="000769B6">
        <w:rPr>
          <w:rFonts w:hint="cs"/>
          <w:rtl/>
        </w:rPr>
        <w:t xml:space="preserve"> במחצית הראשונה</w:t>
      </w:r>
      <w:r>
        <w:rPr>
          <w:rFonts w:hint="cs"/>
          <w:rtl/>
        </w:rPr>
        <w:t xml:space="preserve"> הם</w:t>
      </w:r>
      <w:r w:rsidR="000769B6">
        <w:rPr>
          <w:rFonts w:hint="cs"/>
          <w:rtl/>
        </w:rPr>
        <w:t xml:space="preserve"> </w:t>
      </w:r>
      <w:r>
        <w:rPr>
          <w:rFonts w:hint="cs"/>
          <w:rtl/>
        </w:rPr>
        <w:t xml:space="preserve">התעמתו זה עם זה </w:t>
      </w:r>
      <w:r w:rsidR="000769B6">
        <w:rPr>
          <w:rFonts w:hint="cs"/>
          <w:rtl/>
        </w:rPr>
        <w:t>וה</w:t>
      </w:r>
      <w:r w:rsidR="00F67C42">
        <w:rPr>
          <w:rFonts w:hint="cs"/>
          <w:rtl/>
        </w:rPr>
        <w:t>דבר גרם</w:t>
      </w:r>
      <w:r w:rsidR="00AB4CAF">
        <w:rPr>
          <w:rFonts w:hint="cs"/>
          <w:rtl/>
        </w:rPr>
        <w:t xml:space="preserve"> להכשלת הנבואה</w:t>
      </w:r>
      <w:r>
        <w:rPr>
          <w:rFonts w:hint="cs"/>
          <w:rtl/>
        </w:rPr>
        <w:t>, ובמחצית השנייה מתואר התהליך שהביא לבסוף לקימום הנבואה עד להתגשמותה</w:t>
      </w:r>
      <w:r w:rsidR="000769B6">
        <w:rPr>
          <w:rFonts w:hint="cs"/>
          <w:rtl/>
        </w:rPr>
        <w:t>.</w:t>
      </w:r>
      <w:r w:rsidR="000769B6" w:rsidRPr="000769B6">
        <w:rPr>
          <w:rFonts w:hint="cs"/>
          <w:rtl/>
        </w:rPr>
        <w:t xml:space="preserve"> </w:t>
      </w:r>
    </w:p>
    <w:p w:rsidR="008A1F91" w:rsidRDefault="008A1F91" w:rsidP="00FE729D">
      <w:pPr>
        <w:rPr>
          <w:rtl/>
        </w:rPr>
      </w:pPr>
      <w:r>
        <w:rPr>
          <w:rFonts w:hint="cs"/>
          <w:rtl/>
        </w:rPr>
        <w:t xml:space="preserve">מה חשיבותו של התהליך </w:t>
      </w:r>
      <w:r w:rsidR="00AB4CAF">
        <w:rPr>
          <w:rFonts w:hint="cs"/>
          <w:rtl/>
        </w:rPr>
        <w:t>הזה</w:t>
      </w:r>
      <w:r>
        <w:rPr>
          <w:rFonts w:hint="cs"/>
          <w:rtl/>
        </w:rPr>
        <w:t xml:space="preserve"> ומה תרומתו למגמת הסיפור?</w:t>
      </w:r>
      <w:r w:rsidRPr="008A1F91">
        <w:rPr>
          <w:rFonts w:hint="cs"/>
          <w:rtl/>
        </w:rPr>
        <w:t xml:space="preserve"> </w:t>
      </w:r>
      <w:r>
        <w:rPr>
          <w:rFonts w:hint="cs"/>
          <w:rtl/>
        </w:rPr>
        <w:t>לשון אחר</w:t>
      </w:r>
      <w:r w:rsidR="00B33C92">
        <w:rPr>
          <w:rFonts w:hint="cs"/>
          <w:rtl/>
        </w:rPr>
        <w:t>,</w:t>
      </w:r>
      <w:r>
        <w:rPr>
          <w:rFonts w:hint="cs"/>
          <w:rtl/>
        </w:rPr>
        <w:t xml:space="preserve"> </w:t>
      </w:r>
      <w:r w:rsidR="00AB4CAF">
        <w:rPr>
          <w:rFonts w:hint="cs"/>
          <w:rtl/>
        </w:rPr>
        <w:t>מה</w:t>
      </w:r>
      <w:r>
        <w:rPr>
          <w:rFonts w:hint="cs"/>
          <w:rtl/>
        </w:rPr>
        <w:t xml:space="preserve"> </w:t>
      </w:r>
      <w:r w:rsidR="00AB4CAF">
        <w:rPr>
          <w:rFonts w:hint="cs"/>
          <w:rtl/>
        </w:rPr>
        <w:t>מוסיף המידע המפורט על</w:t>
      </w:r>
      <w:r>
        <w:rPr>
          <w:rFonts w:hint="cs"/>
          <w:rtl/>
        </w:rPr>
        <w:t xml:space="preserve"> גורלם של איש האלוהים ושל הנביא הזקן</w:t>
      </w:r>
      <w:r w:rsidR="000769B6">
        <w:rPr>
          <w:rFonts w:hint="cs"/>
          <w:rtl/>
        </w:rPr>
        <w:t>,</w:t>
      </w:r>
      <w:r>
        <w:rPr>
          <w:rFonts w:hint="cs"/>
          <w:rtl/>
        </w:rPr>
        <w:t xml:space="preserve"> המתואר בהרחבה כה רבה במחצית השנייה של הסיפור</w:t>
      </w:r>
      <w:r w:rsidR="000769B6">
        <w:rPr>
          <w:rFonts w:hint="cs"/>
          <w:rtl/>
        </w:rPr>
        <w:t>,</w:t>
      </w:r>
      <w:r>
        <w:rPr>
          <w:rFonts w:hint="cs"/>
          <w:rtl/>
        </w:rPr>
        <w:t xml:space="preserve"> ע</w:t>
      </w:r>
      <w:r w:rsidR="00AB4CAF">
        <w:rPr>
          <w:rFonts w:hint="cs"/>
          <w:rtl/>
        </w:rPr>
        <w:t>ל</w:t>
      </w:r>
      <w:r>
        <w:rPr>
          <w:rFonts w:hint="cs"/>
          <w:rtl/>
        </w:rPr>
        <w:t xml:space="preserve"> </w:t>
      </w:r>
      <w:r w:rsidR="000769B6">
        <w:rPr>
          <w:rFonts w:hint="cs"/>
          <w:rtl/>
        </w:rPr>
        <w:t>ההסבר</w:t>
      </w:r>
      <w:r>
        <w:rPr>
          <w:rFonts w:hint="cs"/>
          <w:rtl/>
        </w:rPr>
        <w:t xml:space="preserve"> </w:t>
      </w:r>
      <w:r w:rsidR="000769B6">
        <w:rPr>
          <w:rFonts w:hint="cs"/>
          <w:rtl/>
        </w:rPr>
        <w:t>שניתן במחצית הראשונה</w:t>
      </w:r>
      <w:r w:rsidR="00B33C92">
        <w:rPr>
          <w:rFonts w:hint="cs"/>
          <w:rtl/>
        </w:rPr>
        <w:t xml:space="preserve"> שלו</w:t>
      </w:r>
      <w:r w:rsidR="000769B6">
        <w:rPr>
          <w:rFonts w:hint="cs"/>
          <w:rtl/>
        </w:rPr>
        <w:t xml:space="preserve"> ל</w:t>
      </w:r>
      <w:r>
        <w:rPr>
          <w:rFonts w:hint="cs"/>
          <w:rtl/>
        </w:rPr>
        <w:t>איחור הרב בסילוק בית הבמות בבית אל.</w:t>
      </w:r>
    </w:p>
    <w:p w:rsidR="003D02C8" w:rsidRPr="003D02C8" w:rsidRDefault="003051F6" w:rsidP="00F67C42">
      <w:pPr>
        <w:rPr>
          <w:rtl/>
        </w:rPr>
      </w:pPr>
      <w:r>
        <w:rPr>
          <w:rFonts w:hint="cs"/>
          <w:rtl/>
        </w:rPr>
        <w:t xml:space="preserve">יש לומר כי </w:t>
      </w:r>
      <w:r w:rsidRPr="003D02C8">
        <w:rPr>
          <w:rFonts w:hint="cs"/>
          <w:rtl/>
        </w:rPr>
        <w:t xml:space="preserve">המחצית השנייה </w:t>
      </w:r>
      <w:r w:rsidRPr="009F2683">
        <w:rPr>
          <w:rFonts w:hint="cs"/>
          <w:rtl/>
        </w:rPr>
        <w:t>כולה</w:t>
      </w:r>
      <w:r w:rsidRPr="003D02C8">
        <w:rPr>
          <w:rFonts w:hint="cs"/>
          <w:b/>
          <w:bCs/>
          <w:rtl/>
        </w:rPr>
        <w:t xml:space="preserve"> </w:t>
      </w:r>
      <w:r w:rsidR="003D02C8" w:rsidRPr="003D02C8">
        <w:rPr>
          <w:rFonts w:hint="cs"/>
          <w:rtl/>
        </w:rPr>
        <w:t xml:space="preserve">נחוצה </w:t>
      </w:r>
      <w:r w:rsidR="00F67C42">
        <w:rPr>
          <w:rFonts w:hint="cs"/>
          <w:rtl/>
        </w:rPr>
        <w:t xml:space="preserve">ביותר </w:t>
      </w:r>
      <w:r w:rsidR="003D02C8" w:rsidRPr="003D02C8">
        <w:rPr>
          <w:rFonts w:hint="cs"/>
          <w:rtl/>
        </w:rPr>
        <w:t>לנושאו של הסיפור השלם כפי שהגדרנו אותו. חשיבות המסופר במחצית השנייה נוגעת לשני ממדים של זמן: לזמן ההתרחשות המתוארת בה</w:t>
      </w:r>
      <w:r>
        <w:rPr>
          <w:rFonts w:hint="cs"/>
          <w:rtl/>
        </w:rPr>
        <w:t xml:space="preserve"> –</w:t>
      </w:r>
      <w:r w:rsidR="003D02C8" w:rsidRPr="003D02C8">
        <w:rPr>
          <w:rFonts w:hint="cs"/>
          <w:rtl/>
        </w:rPr>
        <w:t xml:space="preserve"> זמנו של ירבעם ושל ייסוד הפולחן בבית אל; ולזמן ההתקיימות המלאה של הנבואה</w:t>
      </w:r>
      <w:r>
        <w:rPr>
          <w:rFonts w:hint="cs"/>
          <w:rtl/>
        </w:rPr>
        <w:t xml:space="preserve"> –</w:t>
      </w:r>
      <w:r w:rsidR="003D02C8" w:rsidRPr="003D02C8">
        <w:rPr>
          <w:rFonts w:hint="cs"/>
          <w:rtl/>
        </w:rPr>
        <w:t xml:space="preserve"> בימיו של יאשיהו. </w:t>
      </w:r>
    </w:p>
    <w:p w:rsidR="003D02C8" w:rsidRPr="00FE729D" w:rsidRDefault="003D02C8" w:rsidP="00B33C92">
      <w:pPr>
        <w:rPr>
          <w:rtl/>
        </w:rPr>
      </w:pPr>
      <w:r w:rsidRPr="00FE729D">
        <w:rPr>
          <w:rFonts w:hint="cs"/>
          <w:rtl/>
        </w:rPr>
        <w:t>כפי</w:t>
      </w:r>
      <w:r w:rsidR="00EB54F0" w:rsidRPr="00FE729D">
        <w:rPr>
          <w:rFonts w:hint="cs"/>
          <w:rtl/>
        </w:rPr>
        <w:t xml:space="preserve"> שאמרנו לעיל, טענת סיפורנו היא כי התקיים מאבק </w:t>
      </w:r>
      <w:r w:rsidRPr="00FE729D">
        <w:rPr>
          <w:rFonts w:hint="cs"/>
          <w:rtl/>
        </w:rPr>
        <w:t xml:space="preserve">נבואי כנגד פולחן </w:t>
      </w:r>
      <w:r w:rsidR="00B33C92">
        <w:rPr>
          <w:rFonts w:hint="cs"/>
          <w:rtl/>
        </w:rPr>
        <w:t xml:space="preserve">בית אל החל משעה ראשונה להופעתו. </w:t>
      </w:r>
      <w:r w:rsidRPr="00FE729D">
        <w:rPr>
          <w:rFonts w:hint="cs"/>
          <w:rtl/>
        </w:rPr>
        <w:t xml:space="preserve">על אף ההתנגדויות </w:t>
      </w:r>
      <w:r w:rsidR="00B33C92">
        <w:rPr>
          <w:rFonts w:hint="cs"/>
          <w:rtl/>
        </w:rPr>
        <w:t>שקמו כנגד ה</w:t>
      </w:r>
      <w:r w:rsidRPr="00FE729D">
        <w:rPr>
          <w:rFonts w:hint="cs"/>
          <w:rtl/>
        </w:rPr>
        <w:t>נבואה, שומה עליה שתהא ברורה וחד משמעית בהופעתה לפני אנשי בית אל. השומע</w:t>
      </w:r>
      <w:r w:rsidR="00217A10" w:rsidRPr="00FE729D">
        <w:rPr>
          <w:rFonts w:hint="cs"/>
          <w:rtl/>
        </w:rPr>
        <w:t xml:space="preserve"> –</w:t>
      </w:r>
      <w:r w:rsidRPr="00FE729D">
        <w:rPr>
          <w:rFonts w:hint="cs"/>
          <w:rtl/>
        </w:rPr>
        <w:t xml:space="preserve"> ישמע, והחדל</w:t>
      </w:r>
      <w:r w:rsidR="00217A10" w:rsidRPr="00FE729D">
        <w:rPr>
          <w:rFonts w:hint="cs"/>
          <w:rtl/>
        </w:rPr>
        <w:t xml:space="preserve"> –</w:t>
      </w:r>
      <w:r w:rsidRPr="00FE729D">
        <w:rPr>
          <w:rFonts w:hint="cs"/>
          <w:rtl/>
        </w:rPr>
        <w:t xml:space="preserve"> יחדל</w:t>
      </w:r>
      <w:r w:rsidR="00EB54F0" w:rsidRPr="00FE729D">
        <w:rPr>
          <w:rFonts w:hint="cs"/>
          <w:rtl/>
        </w:rPr>
        <w:t xml:space="preserve">. אולם המסר הנבואי עצמו </w:t>
      </w:r>
      <w:r w:rsidRPr="00FE729D">
        <w:rPr>
          <w:rFonts w:hint="cs"/>
          <w:rtl/>
        </w:rPr>
        <w:t>חייב להיות בהיר</w:t>
      </w:r>
      <w:r w:rsidR="00EB54F0" w:rsidRPr="00FE729D">
        <w:rPr>
          <w:rFonts w:hint="cs"/>
          <w:rtl/>
        </w:rPr>
        <w:t xml:space="preserve"> ותקיף,</w:t>
      </w:r>
      <w:r w:rsidR="00B33C92">
        <w:rPr>
          <w:rFonts w:hint="cs"/>
          <w:rtl/>
        </w:rPr>
        <w:t xml:space="preserve"> </w:t>
      </w:r>
      <w:r w:rsidR="00EB54F0" w:rsidRPr="00FE729D">
        <w:rPr>
          <w:rFonts w:hint="cs"/>
          <w:rtl/>
        </w:rPr>
        <w:t>אף אם לא ינחל הצלחה מידית</w:t>
      </w:r>
      <w:r w:rsidRPr="00FE729D">
        <w:rPr>
          <w:rFonts w:hint="cs"/>
          <w:rtl/>
        </w:rPr>
        <w:t>, משום שאחרת תוכחש טענת הסיפור כי</w:t>
      </w:r>
      <w:r w:rsidR="00EB54F0" w:rsidRPr="00FE729D">
        <w:rPr>
          <w:rFonts w:hint="cs"/>
          <w:rtl/>
        </w:rPr>
        <w:t xml:space="preserve"> </w:t>
      </w:r>
      <w:r w:rsidR="009F2683" w:rsidRPr="00FE729D">
        <w:rPr>
          <w:rFonts w:hint="cs"/>
          <w:rtl/>
        </w:rPr>
        <w:t xml:space="preserve">אכן </w:t>
      </w:r>
      <w:r w:rsidR="00EB54F0" w:rsidRPr="00FE729D">
        <w:rPr>
          <w:rFonts w:hint="cs"/>
          <w:rtl/>
        </w:rPr>
        <w:t>התקיים</w:t>
      </w:r>
      <w:r w:rsidRPr="00FE729D">
        <w:rPr>
          <w:rFonts w:hint="cs"/>
          <w:rtl/>
        </w:rPr>
        <w:t xml:space="preserve"> מאבק נבואי</w:t>
      </w:r>
      <w:r w:rsidR="00217A10" w:rsidRPr="00FE729D">
        <w:rPr>
          <w:rFonts w:hint="cs"/>
          <w:rtl/>
        </w:rPr>
        <w:t xml:space="preserve"> תקיף</w:t>
      </w:r>
      <w:r w:rsidR="00B33C92">
        <w:rPr>
          <w:rFonts w:hint="cs"/>
          <w:rtl/>
        </w:rPr>
        <w:t xml:space="preserve"> עם הופעתו הראשונה של פולחן בית אל</w:t>
      </w:r>
      <w:r w:rsidRPr="00FE729D">
        <w:rPr>
          <w:rFonts w:hint="cs"/>
          <w:rtl/>
        </w:rPr>
        <w:t xml:space="preserve">. </w:t>
      </w:r>
    </w:p>
    <w:p w:rsidR="00FE729D" w:rsidRDefault="003D02C8" w:rsidP="00B33C92">
      <w:pPr>
        <w:rPr>
          <w:color w:val="FF0000"/>
          <w:rtl/>
        </w:rPr>
      </w:pPr>
      <w:r w:rsidRPr="00FE729D">
        <w:rPr>
          <w:rFonts w:hint="cs"/>
          <w:rtl/>
        </w:rPr>
        <w:t>והנה נבואת החרם על בית אל בפי איש הא-לוהים ספגה מכה קשה מידי הנביא הזקן של בית אל</w:t>
      </w:r>
      <w:r w:rsidR="00217A10" w:rsidRPr="00FE729D">
        <w:rPr>
          <w:rFonts w:hint="cs"/>
          <w:rtl/>
        </w:rPr>
        <w:t>,</w:t>
      </w:r>
      <w:r w:rsidRPr="00FE729D">
        <w:rPr>
          <w:rFonts w:hint="cs"/>
          <w:rtl/>
        </w:rPr>
        <w:t xml:space="preserve"> מתנגדה החריף של הנבואה</w:t>
      </w:r>
      <w:r w:rsidR="00217A10" w:rsidRPr="00FE729D">
        <w:rPr>
          <w:rFonts w:hint="cs"/>
          <w:rtl/>
        </w:rPr>
        <w:t>.</w:t>
      </w:r>
      <w:r w:rsidRPr="00FE729D">
        <w:rPr>
          <w:rFonts w:hint="cs"/>
          <w:rtl/>
        </w:rPr>
        <w:t xml:space="preserve"> </w:t>
      </w:r>
      <w:r w:rsidR="00217A10" w:rsidRPr="00FE729D">
        <w:rPr>
          <w:rFonts w:hint="cs"/>
          <w:rtl/>
        </w:rPr>
        <w:t>לאחר</w:t>
      </w:r>
      <w:r w:rsidR="00FE729D" w:rsidRPr="00FE729D">
        <w:rPr>
          <w:rFonts w:hint="cs"/>
          <w:rtl/>
        </w:rPr>
        <w:t xml:space="preserve"> שהצליח לה</w:t>
      </w:r>
      <w:r w:rsidR="00217A10" w:rsidRPr="00FE729D">
        <w:rPr>
          <w:rFonts w:hint="cs"/>
          <w:rtl/>
        </w:rPr>
        <w:t>כש</w:t>
      </w:r>
      <w:r w:rsidR="00FE729D" w:rsidRPr="00FE729D">
        <w:rPr>
          <w:rFonts w:hint="cs"/>
          <w:rtl/>
        </w:rPr>
        <w:t>י</w:t>
      </w:r>
      <w:r w:rsidR="00217A10" w:rsidRPr="00FE729D">
        <w:rPr>
          <w:rFonts w:hint="cs"/>
          <w:rtl/>
        </w:rPr>
        <w:t>ל</w:t>
      </w:r>
      <w:r w:rsidR="00FE729D" w:rsidRPr="00FE729D">
        <w:rPr>
          <w:rFonts w:hint="cs"/>
          <w:rtl/>
        </w:rPr>
        <w:t xml:space="preserve"> את</w:t>
      </w:r>
      <w:r w:rsidR="00217A10" w:rsidRPr="00FE729D">
        <w:rPr>
          <w:rFonts w:hint="cs"/>
          <w:rtl/>
        </w:rPr>
        <w:t xml:space="preserve"> איש הא-לוהים </w:t>
      </w:r>
      <w:r w:rsidR="00EB54F0" w:rsidRPr="00FE729D">
        <w:rPr>
          <w:rFonts w:hint="cs"/>
          <w:rtl/>
        </w:rPr>
        <w:t xml:space="preserve">עצמו, </w:t>
      </w:r>
      <w:r w:rsidR="00217A10" w:rsidRPr="00FE729D">
        <w:rPr>
          <w:rFonts w:hint="cs"/>
          <w:rtl/>
        </w:rPr>
        <w:t>בוטלה השפעתה הציבורית של הנבואה שנשא באוזני אנשי בית אל באותה שעה</w:t>
      </w:r>
      <w:r w:rsidR="00B33C92">
        <w:rPr>
          <w:rFonts w:hint="cs"/>
          <w:rtl/>
        </w:rPr>
        <w:t>,</w:t>
      </w:r>
      <w:r w:rsidR="00217A10" w:rsidRPr="00FE729D">
        <w:rPr>
          <w:rFonts w:hint="cs"/>
          <w:rtl/>
        </w:rPr>
        <w:t xml:space="preserve"> המסר הנבואי</w:t>
      </w:r>
      <w:r w:rsidR="00B33C92">
        <w:rPr>
          <w:rFonts w:hint="cs"/>
          <w:rtl/>
        </w:rPr>
        <w:t xml:space="preserve"> התהפך על פיו ונראה היה שההתנגדות הנבואית בטלה, עד כדי כך שטענת סיפורנו תהא מוכחשת</w:t>
      </w:r>
      <w:r w:rsidR="00217A10" w:rsidRPr="00FE729D">
        <w:rPr>
          <w:rFonts w:hint="cs"/>
          <w:rtl/>
        </w:rPr>
        <w:t xml:space="preserve">. </w:t>
      </w:r>
    </w:p>
    <w:p w:rsidR="00B33C92" w:rsidRDefault="00B33C92" w:rsidP="00123968">
      <w:pPr>
        <w:rPr>
          <w:rtl/>
        </w:rPr>
      </w:pPr>
      <w:r>
        <w:rPr>
          <w:rFonts w:hint="cs"/>
          <w:rtl/>
        </w:rPr>
        <w:t>לפיכך הכרח הוא לקומם את דבר ה' מנפילתו במקום שבו נפל – בבית אל, באותה שעה – ביום שבו שב איש הא-לוהים מדרכו ואכל ושתה בבית מארחו.</w:t>
      </w:r>
    </w:p>
    <w:p w:rsidR="00B33C92" w:rsidRDefault="00B33C92" w:rsidP="00BE55FF">
      <w:pPr>
        <w:rPr>
          <w:rtl/>
        </w:rPr>
      </w:pPr>
      <w:r>
        <w:rPr>
          <w:rFonts w:hint="cs"/>
          <w:rtl/>
        </w:rPr>
        <w:t xml:space="preserve">ציון עונשו של איש הא-לוהים בקצרה בסיפורנו (כפי שהצענו בהערה 19) לא יפתור את הבעיה שעמה מתמודד הסיפור. עונשו חייב להתפרסם ולהתפרש בקרב אנשי בית אל, ולשם כך דרוש שליח חדש של ה' אשר יעשה זאת. לתפקיד זה נבחר הנביא הזקן של בית אל, שבזכות נבואת האמת שקיבל, בחר להחליף את שיטתו ולמלא את התפקיד של מי שמקומם את דבר ה' מנפילתו, ומחזירו לתודעת אנשי בית אל ביתר שאת ממה שהיה לפני כן. כל זאת כפי שהוסבר בעיונים הקודמים. </w:t>
      </w:r>
    </w:p>
    <w:p w:rsidR="00782695" w:rsidRDefault="00782695" w:rsidP="00BE55FF">
      <w:pPr>
        <w:rPr>
          <w:rtl/>
        </w:rPr>
      </w:pPr>
      <w:r>
        <w:rPr>
          <w:rFonts w:hint="cs"/>
          <w:rtl/>
        </w:rPr>
        <w:t>נמצא כי גם המחצית השנייה של סיפורנו נועדה לבסס את הטענה שהתנגדות נבואית למזבח בית אל אכן הופיע בשעה ראשונה לקיומו, ועל אף הכשלת דבר ה' הזה, הוא התאושש ושב למעמדו כבר באותה שעה.</w:t>
      </w:r>
    </w:p>
    <w:p w:rsidR="00035748" w:rsidRDefault="00B63E74" w:rsidP="00256357">
      <w:pPr>
        <w:rPr>
          <w:rtl/>
        </w:rPr>
      </w:pPr>
      <w:r>
        <w:rPr>
          <w:rFonts w:hint="cs"/>
          <w:rtl/>
        </w:rPr>
        <w:t>ברם</w:t>
      </w:r>
      <w:r w:rsidR="00035748">
        <w:rPr>
          <w:rFonts w:hint="cs"/>
          <w:rtl/>
        </w:rPr>
        <w:t xml:space="preserve"> המסופר במחצית השנייה נוגע</w:t>
      </w:r>
      <w:r>
        <w:rPr>
          <w:rFonts w:hint="cs"/>
          <w:rtl/>
        </w:rPr>
        <w:t xml:space="preserve"> לא רק לאנשי אותה תקופה, אלא</w:t>
      </w:r>
      <w:r w:rsidR="00035748">
        <w:rPr>
          <w:rFonts w:hint="cs"/>
          <w:rtl/>
        </w:rPr>
        <w:t xml:space="preserve"> גם לזמן התקיימות הנבואה בי</w:t>
      </w:r>
      <w:r>
        <w:rPr>
          <w:rFonts w:hint="cs"/>
          <w:rtl/>
        </w:rPr>
        <w:t>מ</w:t>
      </w:r>
      <w:r w:rsidR="00035748">
        <w:rPr>
          <w:rFonts w:hint="cs"/>
          <w:rtl/>
        </w:rPr>
        <w:t>י יאשיהו.</w:t>
      </w:r>
    </w:p>
    <w:p w:rsidR="00123968" w:rsidRDefault="00035748" w:rsidP="00123968">
      <w:pPr>
        <w:rPr>
          <w:rtl/>
        </w:rPr>
      </w:pPr>
      <w:r>
        <w:rPr>
          <w:rFonts w:hint="cs"/>
          <w:rtl/>
        </w:rPr>
        <w:t>א</w:t>
      </w:r>
      <w:r w:rsidR="007470D5">
        <w:rPr>
          <w:rFonts w:hint="cs"/>
          <w:rtl/>
        </w:rPr>
        <w:t>ף</w:t>
      </w:r>
      <w:r>
        <w:rPr>
          <w:rFonts w:hint="cs"/>
          <w:rtl/>
        </w:rPr>
        <w:t xml:space="preserve"> שיאשיהו מקיים את דבר ה' הקדום שלא מדעת</w:t>
      </w:r>
      <w:r w:rsidR="00B63E74">
        <w:rPr>
          <w:rFonts w:hint="cs"/>
          <w:rtl/>
        </w:rPr>
        <w:t>,</w:t>
      </w:r>
      <w:r>
        <w:rPr>
          <w:rFonts w:hint="cs"/>
          <w:rtl/>
        </w:rPr>
        <w:t xml:space="preserve"> כפי שנטען לא אחת בסדרת ע</w:t>
      </w:r>
      <w:r w:rsidR="00B63E74">
        <w:rPr>
          <w:rFonts w:hint="cs"/>
          <w:rtl/>
        </w:rPr>
        <w:t>י</w:t>
      </w:r>
      <w:r>
        <w:rPr>
          <w:rFonts w:hint="cs"/>
          <w:rtl/>
        </w:rPr>
        <w:t xml:space="preserve">ונים זאת, אין זאת אומרת </w:t>
      </w:r>
      <w:r w:rsidR="00B63E74">
        <w:rPr>
          <w:rFonts w:hint="cs"/>
          <w:rtl/>
        </w:rPr>
        <w:t>ש</w:t>
      </w:r>
      <w:r w:rsidR="00123968">
        <w:rPr>
          <w:rFonts w:hint="cs"/>
          <w:rtl/>
        </w:rPr>
        <w:t xml:space="preserve">הכשלת </w:t>
      </w:r>
      <w:r w:rsidR="00B63E74">
        <w:rPr>
          <w:rFonts w:hint="cs"/>
          <w:rtl/>
        </w:rPr>
        <w:t xml:space="preserve">דבר ה' </w:t>
      </w:r>
      <w:r w:rsidR="00123968">
        <w:rPr>
          <w:rFonts w:hint="cs"/>
          <w:rtl/>
        </w:rPr>
        <w:t xml:space="preserve">השכיחה אותו במשך שלוש מאות שנה ושכעת, </w:t>
      </w:r>
      <w:r>
        <w:rPr>
          <w:rFonts w:hint="cs"/>
          <w:rtl/>
        </w:rPr>
        <w:t>בי</w:t>
      </w:r>
      <w:r w:rsidR="00B63E74">
        <w:rPr>
          <w:rFonts w:hint="cs"/>
          <w:rtl/>
        </w:rPr>
        <w:t>מ</w:t>
      </w:r>
      <w:r>
        <w:rPr>
          <w:rFonts w:hint="cs"/>
          <w:rtl/>
        </w:rPr>
        <w:t>י יאשיהו</w:t>
      </w:r>
      <w:r w:rsidR="00123968">
        <w:rPr>
          <w:rFonts w:hint="cs"/>
          <w:rtl/>
        </w:rPr>
        <w:t>, הוא צמח פתאום</w:t>
      </w:r>
      <w:r>
        <w:rPr>
          <w:rFonts w:hint="cs"/>
          <w:rtl/>
        </w:rPr>
        <w:t xml:space="preserve"> מן התוהו</w:t>
      </w:r>
      <w:r w:rsidR="00B63E74">
        <w:rPr>
          <w:rFonts w:hint="cs"/>
          <w:rtl/>
        </w:rPr>
        <w:t>.</w:t>
      </w:r>
      <w:r>
        <w:rPr>
          <w:rFonts w:hint="cs"/>
          <w:rtl/>
        </w:rPr>
        <w:t xml:space="preserve"> לא כן הוא</w:t>
      </w:r>
      <w:r w:rsidR="007470D5">
        <w:rPr>
          <w:rFonts w:hint="cs"/>
          <w:rtl/>
        </w:rPr>
        <w:t>:</w:t>
      </w:r>
      <w:r>
        <w:rPr>
          <w:rFonts w:hint="cs"/>
          <w:rtl/>
        </w:rPr>
        <w:t xml:space="preserve"> יאשיהו במעשיו זוכה לקיים נבואה נוכחת</w:t>
      </w:r>
      <w:r w:rsidR="00123968">
        <w:rPr>
          <w:rFonts w:hint="cs"/>
          <w:rtl/>
        </w:rPr>
        <w:t>,</w:t>
      </w:r>
      <w:r>
        <w:rPr>
          <w:rFonts w:hint="cs"/>
          <w:rtl/>
        </w:rPr>
        <w:t xml:space="preserve"> </w:t>
      </w:r>
      <w:r w:rsidR="007470D5">
        <w:rPr>
          <w:rFonts w:hint="cs"/>
          <w:rtl/>
        </w:rPr>
        <w:t xml:space="preserve">שהמשיכה להתקיים </w:t>
      </w:r>
      <w:r w:rsidR="00123968">
        <w:rPr>
          <w:rFonts w:hint="cs"/>
          <w:rtl/>
        </w:rPr>
        <w:t xml:space="preserve">באופן מעשי באמצעים שונים, </w:t>
      </w:r>
      <w:r w:rsidR="007470D5">
        <w:rPr>
          <w:rFonts w:hint="cs"/>
          <w:rtl/>
        </w:rPr>
        <w:t>וחיכתה</w:t>
      </w:r>
      <w:r>
        <w:rPr>
          <w:rFonts w:hint="cs"/>
          <w:rtl/>
        </w:rPr>
        <w:t xml:space="preserve"> להוצאתה אל הפועל </w:t>
      </w:r>
      <w:r w:rsidR="007470D5">
        <w:rPr>
          <w:rFonts w:hint="cs"/>
          <w:rtl/>
        </w:rPr>
        <w:t>לאורך</w:t>
      </w:r>
      <w:r>
        <w:rPr>
          <w:rFonts w:hint="cs"/>
          <w:rtl/>
        </w:rPr>
        <w:t xml:space="preserve"> </w:t>
      </w:r>
      <w:r w:rsidR="00123968">
        <w:rPr>
          <w:rFonts w:hint="cs"/>
          <w:rtl/>
        </w:rPr>
        <w:t>כל</w:t>
      </w:r>
      <w:r>
        <w:rPr>
          <w:rFonts w:hint="cs"/>
          <w:rtl/>
        </w:rPr>
        <w:t xml:space="preserve"> השנים שקדמו </w:t>
      </w:r>
      <w:r w:rsidR="007470D5">
        <w:rPr>
          <w:rFonts w:hint="cs"/>
          <w:rtl/>
        </w:rPr>
        <w:t>ל</w:t>
      </w:r>
      <w:r>
        <w:rPr>
          <w:rFonts w:hint="cs"/>
          <w:rtl/>
        </w:rPr>
        <w:t>מעשה יאשיהו</w:t>
      </w:r>
      <w:r w:rsidR="00123968">
        <w:rPr>
          <w:rFonts w:hint="cs"/>
          <w:rtl/>
        </w:rPr>
        <w:t>, כפי שנפרש להלן</w:t>
      </w:r>
      <w:r w:rsidR="00256357">
        <w:rPr>
          <w:rFonts w:hint="cs"/>
          <w:rtl/>
        </w:rPr>
        <w:t>.</w:t>
      </w:r>
    </w:p>
    <w:p w:rsidR="00256357" w:rsidRDefault="00035748" w:rsidP="00123968">
      <w:pPr>
        <w:rPr>
          <w:rtl/>
        </w:rPr>
      </w:pPr>
      <w:r>
        <w:rPr>
          <w:rFonts w:hint="cs"/>
          <w:rtl/>
        </w:rPr>
        <w:t xml:space="preserve"> </w:t>
      </w:r>
    </w:p>
    <w:p w:rsidR="00C75551" w:rsidRDefault="00C75551" w:rsidP="00123968">
      <w:pPr>
        <w:rPr>
          <w:rtl/>
        </w:rPr>
      </w:pPr>
    </w:p>
    <w:p w:rsidR="00C75551" w:rsidRDefault="00C75551" w:rsidP="00123968">
      <w:pPr>
        <w:rPr>
          <w:rtl/>
        </w:rPr>
      </w:pPr>
    </w:p>
    <w:p w:rsidR="00C75551" w:rsidRDefault="00C75551" w:rsidP="00123968">
      <w:pPr>
        <w:rPr>
          <w:rtl/>
        </w:rPr>
      </w:pPr>
    </w:p>
    <w:p w:rsidR="00035748" w:rsidRDefault="00123968" w:rsidP="00123968">
      <w:pPr>
        <w:rPr>
          <w:rtl/>
        </w:rPr>
      </w:pPr>
      <w:r>
        <w:rPr>
          <w:rFonts w:hint="cs"/>
          <w:rtl/>
        </w:rPr>
        <w:lastRenderedPageBreak/>
        <w:t>בספר ישעיהו מדומה</w:t>
      </w:r>
      <w:r w:rsidR="00035748">
        <w:rPr>
          <w:rFonts w:hint="cs"/>
          <w:rtl/>
        </w:rPr>
        <w:t xml:space="preserve"> פעולתו של דבר ה' בדימוי כפול:</w:t>
      </w:r>
    </w:p>
    <w:p w:rsidR="00256357" w:rsidRDefault="00035748" w:rsidP="00651C54">
      <w:pPr>
        <w:spacing w:after="0"/>
        <w:rPr>
          <w:rtl/>
        </w:rPr>
      </w:pPr>
      <w:r>
        <w:rPr>
          <w:rFonts w:hint="cs"/>
          <w:rtl/>
        </w:rPr>
        <w:t>ישעיהו נ</w:t>
      </w:r>
      <w:r w:rsidR="00256357">
        <w:rPr>
          <w:rFonts w:hint="cs"/>
          <w:rtl/>
        </w:rPr>
        <w:t>"</w:t>
      </w:r>
      <w:r>
        <w:rPr>
          <w:rFonts w:hint="cs"/>
          <w:rtl/>
        </w:rPr>
        <w:t>ו י</w:t>
      </w:r>
      <w:r w:rsidR="00256357">
        <w:rPr>
          <w:rFonts w:hint="eastAsia"/>
          <w:rtl/>
        </w:rPr>
        <w:t>–</w:t>
      </w:r>
      <w:r>
        <w:rPr>
          <w:rFonts w:hint="cs"/>
          <w:rtl/>
        </w:rPr>
        <w:t>יא</w:t>
      </w:r>
      <w:r w:rsidR="00256357">
        <w:rPr>
          <w:rFonts w:hint="cs"/>
          <w:rtl/>
        </w:rPr>
        <w:tab/>
      </w:r>
      <w:r w:rsidR="00256357" w:rsidRPr="00256357">
        <w:rPr>
          <w:rFonts w:hint="cs"/>
          <w:rtl/>
        </w:rPr>
        <w:t xml:space="preserve">כִּי כַּאֲשֶׁר יֵרֵד </w:t>
      </w:r>
      <w:r w:rsidR="00256357" w:rsidRPr="00123968">
        <w:rPr>
          <w:rFonts w:hint="cs"/>
          <w:b/>
          <w:bCs/>
          <w:rtl/>
        </w:rPr>
        <w:t>הַגֶּשֶׁם וְהַשֶּׁלֶג</w:t>
      </w:r>
      <w:r w:rsidR="00256357" w:rsidRPr="00256357">
        <w:rPr>
          <w:rFonts w:hint="cs"/>
          <w:rtl/>
        </w:rPr>
        <w:t xml:space="preserve"> מִן הַשָּׁמַיִם </w:t>
      </w:r>
    </w:p>
    <w:p w:rsidR="00256357" w:rsidRDefault="00256357" w:rsidP="00651C54">
      <w:pPr>
        <w:spacing w:after="0"/>
        <w:ind w:left="1440" w:firstLine="720"/>
        <w:rPr>
          <w:rtl/>
        </w:rPr>
      </w:pPr>
      <w:r w:rsidRPr="00256357">
        <w:rPr>
          <w:rFonts w:hint="cs"/>
          <w:rtl/>
        </w:rPr>
        <w:t xml:space="preserve">וְשָׁמָּה לֹא יָשׁוּב כִּי אִם הִרְוָה אֶת הָאָרֶץ </w:t>
      </w:r>
    </w:p>
    <w:p w:rsidR="00256357" w:rsidRDefault="00256357" w:rsidP="00651C54">
      <w:pPr>
        <w:spacing w:after="0"/>
        <w:ind w:left="2160" w:firstLine="0"/>
        <w:rPr>
          <w:rtl/>
        </w:rPr>
      </w:pPr>
      <w:r w:rsidRPr="00256357">
        <w:rPr>
          <w:rFonts w:hint="cs"/>
          <w:rtl/>
        </w:rPr>
        <w:t>וְהוֹלִידָהּ וְהִצְמִיחָהּ וְנָתַן</w:t>
      </w:r>
      <w:r w:rsidR="00651C54">
        <w:rPr>
          <w:rFonts w:hint="cs"/>
          <w:rtl/>
        </w:rPr>
        <w:t xml:space="preserve"> זֶרַע לַזֹּרֵעַ וְלֶחֶם לָאֹכֵ,</w:t>
      </w:r>
      <w:r w:rsidRPr="00256357">
        <w:rPr>
          <w:rFonts w:hint="cs"/>
        </w:rPr>
        <w:t>.</w:t>
      </w:r>
      <w:r>
        <w:rPr>
          <w:rFonts w:hint="cs"/>
          <w:rtl/>
        </w:rPr>
        <w:t xml:space="preserve"> </w:t>
      </w:r>
    </w:p>
    <w:p w:rsidR="00256357" w:rsidRDefault="00256357" w:rsidP="00651C54">
      <w:pPr>
        <w:spacing w:after="0"/>
        <w:ind w:left="2160" w:firstLine="0"/>
        <w:rPr>
          <w:rtl/>
        </w:rPr>
      </w:pPr>
      <w:r w:rsidRPr="00256357">
        <w:rPr>
          <w:rFonts w:hint="cs"/>
          <w:rtl/>
        </w:rPr>
        <w:t xml:space="preserve">כֵּן יִהְיֶה דְבָרִי אֲשֶׁר יֵצֵא מִפִּי </w:t>
      </w:r>
    </w:p>
    <w:p w:rsidR="00256357" w:rsidRPr="00123968" w:rsidRDefault="00256357" w:rsidP="00651C54">
      <w:pPr>
        <w:spacing w:after="0"/>
        <w:ind w:left="2160" w:firstLine="0"/>
        <w:rPr>
          <w:rtl/>
        </w:rPr>
      </w:pPr>
      <w:r w:rsidRPr="00123968">
        <w:rPr>
          <w:rFonts w:hint="cs"/>
          <w:rtl/>
        </w:rPr>
        <w:t xml:space="preserve">לֹא יָשׁוּב אֵלַי רֵיקָם כִּי אִם עָשָׂה אֶת אֲשֶׁר חָפַצְתִּי </w:t>
      </w:r>
    </w:p>
    <w:p w:rsidR="00035748" w:rsidRPr="00256357" w:rsidRDefault="00256357" w:rsidP="00256357">
      <w:pPr>
        <w:ind w:left="2160" w:firstLine="0"/>
        <w:rPr>
          <w:rtl/>
        </w:rPr>
      </w:pPr>
      <w:r w:rsidRPr="00256357">
        <w:rPr>
          <w:rFonts w:hint="cs"/>
          <w:rtl/>
        </w:rPr>
        <w:t>וְהִצְלִיחַ אֲשֶׁר שְׁלַחְתִּיו</w:t>
      </w:r>
      <w:r w:rsidRPr="00256357">
        <w:rPr>
          <w:rFonts w:hint="cs"/>
        </w:rPr>
        <w:t>.</w:t>
      </w:r>
    </w:p>
    <w:p w:rsidR="00EC04FE" w:rsidRDefault="00035748" w:rsidP="00EC04FE">
      <w:pPr>
        <w:rPr>
          <w:rtl/>
        </w:rPr>
      </w:pPr>
      <w:r>
        <w:rPr>
          <w:rFonts w:hint="cs"/>
          <w:rtl/>
        </w:rPr>
        <w:t>יש ודבר ה' דומה לגשם המרווה את הארץ בסמוך לירידתו</w:t>
      </w:r>
      <w:r w:rsidR="00EC04FE">
        <w:rPr>
          <w:rFonts w:hint="cs"/>
          <w:rtl/>
        </w:rPr>
        <w:t>.</w:t>
      </w:r>
      <w:r>
        <w:rPr>
          <w:rFonts w:hint="cs"/>
          <w:rtl/>
        </w:rPr>
        <w:t xml:space="preserve"> דבר ה' כזה פועל את פעולתו בעולם </w:t>
      </w:r>
      <w:r w:rsidR="00EC04FE">
        <w:rPr>
          <w:rFonts w:hint="cs"/>
          <w:rtl/>
        </w:rPr>
        <w:t>ל</w:t>
      </w:r>
      <w:r>
        <w:rPr>
          <w:rFonts w:hint="cs"/>
          <w:rtl/>
        </w:rPr>
        <w:t>לא שהייה</w:t>
      </w:r>
      <w:r w:rsidR="007470D5">
        <w:rPr>
          <w:rFonts w:hint="cs"/>
          <w:rtl/>
        </w:rPr>
        <w:t xml:space="preserve"> – </w:t>
      </w:r>
      <w:r w:rsidR="00EC04FE">
        <w:rPr>
          <w:rFonts w:hint="cs"/>
          <w:rtl/>
        </w:rPr>
        <w:t>"</w:t>
      </w:r>
      <w:r w:rsidR="00EC04FE" w:rsidRPr="00EC04FE">
        <w:rPr>
          <w:rFonts w:hint="cs"/>
          <w:rtl/>
        </w:rPr>
        <w:t>וְהִצְלִיחַ אֲשֶׁר שְׁלַחְתִּיו</w:t>
      </w:r>
      <w:r w:rsidR="00EC04FE">
        <w:rPr>
          <w:rFonts w:hint="cs"/>
          <w:rtl/>
        </w:rPr>
        <w:t>"</w:t>
      </w:r>
      <w:r w:rsidR="007470D5">
        <w:rPr>
          <w:rFonts w:hint="cs"/>
          <w:rtl/>
        </w:rPr>
        <w:t>.</w:t>
      </w:r>
      <w:r w:rsidR="00EC04FE">
        <w:rPr>
          <w:rFonts w:hint="cs"/>
          <w:rtl/>
        </w:rPr>
        <w:t xml:space="preserve"> </w:t>
      </w:r>
      <w:r>
        <w:rPr>
          <w:rFonts w:hint="cs"/>
          <w:rtl/>
        </w:rPr>
        <w:t xml:space="preserve"> </w:t>
      </w:r>
    </w:p>
    <w:p w:rsidR="00035748" w:rsidRDefault="00EC04FE" w:rsidP="00EC04FE">
      <w:pPr>
        <w:rPr>
          <w:rtl/>
        </w:rPr>
      </w:pPr>
      <w:r>
        <w:rPr>
          <w:rFonts w:hint="cs"/>
          <w:rtl/>
        </w:rPr>
        <w:t>אולם</w:t>
      </w:r>
      <w:r w:rsidR="00035748">
        <w:rPr>
          <w:rFonts w:hint="cs"/>
          <w:rtl/>
        </w:rPr>
        <w:t xml:space="preserve"> יש ודבר ה' דומה לשלג</w:t>
      </w:r>
      <w:r w:rsidR="007470D5">
        <w:rPr>
          <w:rFonts w:hint="cs"/>
          <w:rtl/>
        </w:rPr>
        <w:t xml:space="preserve">, </w:t>
      </w:r>
      <w:r w:rsidR="00035748">
        <w:rPr>
          <w:rFonts w:hint="cs"/>
          <w:rtl/>
        </w:rPr>
        <w:t>ה</w:t>
      </w:r>
      <w:r w:rsidR="007470D5">
        <w:rPr>
          <w:rFonts w:hint="cs"/>
          <w:rtl/>
        </w:rPr>
        <w:t>קופא</w:t>
      </w:r>
      <w:r w:rsidR="00035748">
        <w:rPr>
          <w:rFonts w:hint="cs"/>
          <w:rtl/>
        </w:rPr>
        <w:t xml:space="preserve"> על פני האדמה עד כי נדמה כי יישאר</w:t>
      </w:r>
      <w:r>
        <w:rPr>
          <w:rFonts w:hint="cs"/>
          <w:rtl/>
        </w:rPr>
        <w:t xml:space="preserve"> קפוא</w:t>
      </w:r>
      <w:r w:rsidR="00035748">
        <w:rPr>
          <w:rFonts w:hint="cs"/>
          <w:rtl/>
        </w:rPr>
        <w:t xml:space="preserve"> לנצח</w:t>
      </w:r>
      <w:r>
        <w:rPr>
          <w:rFonts w:hint="cs"/>
          <w:rtl/>
        </w:rPr>
        <w:t>.</w:t>
      </w:r>
      <w:r w:rsidR="00035748">
        <w:rPr>
          <w:rFonts w:hint="cs"/>
          <w:rtl/>
        </w:rPr>
        <w:t xml:space="preserve"> אך לא כן הדבר</w:t>
      </w:r>
      <w:r>
        <w:rPr>
          <w:rFonts w:hint="cs"/>
          <w:rtl/>
        </w:rPr>
        <w:t>,</w:t>
      </w:r>
      <w:r w:rsidR="00035748">
        <w:rPr>
          <w:rFonts w:hint="cs"/>
          <w:rtl/>
        </w:rPr>
        <w:t xml:space="preserve"> אף אם תתאחר פעולתו של השלג</w:t>
      </w:r>
      <w:r>
        <w:rPr>
          <w:rFonts w:hint="cs"/>
          <w:rtl/>
        </w:rPr>
        <w:t>, לבסוף: "</w:t>
      </w:r>
      <w:r w:rsidRPr="00EC04FE">
        <w:rPr>
          <w:rFonts w:hint="cs"/>
          <w:rtl/>
        </w:rPr>
        <w:t>יִשְׁלַח דְּבָרוֹ וְיַמְסֵם</w:t>
      </w:r>
      <w:r>
        <w:rPr>
          <w:rFonts w:hint="cs"/>
          <w:rtl/>
        </w:rPr>
        <w:t>,</w:t>
      </w:r>
      <w:r w:rsidRPr="00EC04FE">
        <w:rPr>
          <w:rFonts w:hint="cs"/>
          <w:rtl/>
        </w:rPr>
        <w:t xml:space="preserve"> </w:t>
      </w:r>
      <w:r>
        <w:rPr>
          <w:rFonts w:hint="cs"/>
          <w:rtl/>
        </w:rPr>
        <w:t>י</w:t>
      </w:r>
      <w:r w:rsidRPr="00EC04FE">
        <w:rPr>
          <w:rFonts w:hint="cs"/>
          <w:rtl/>
        </w:rPr>
        <w:t>ַשֵּׁב רוּחוֹ יִזְּלוּ</w:t>
      </w:r>
      <w:r>
        <w:rPr>
          <w:rFonts w:hint="cs"/>
          <w:rtl/>
        </w:rPr>
        <w:t xml:space="preserve"> </w:t>
      </w:r>
      <w:r w:rsidRPr="00EC04FE">
        <w:rPr>
          <w:rFonts w:hint="cs"/>
          <w:rtl/>
        </w:rPr>
        <w:t>מָיִם</w:t>
      </w:r>
      <w:bookmarkStart w:id="1" w:name="19"/>
      <w:bookmarkEnd w:id="1"/>
      <w:r>
        <w:rPr>
          <w:rFonts w:hint="cs"/>
          <w:rtl/>
        </w:rPr>
        <w:t xml:space="preserve">. </w:t>
      </w:r>
      <w:r w:rsidRPr="00EC04FE">
        <w:rPr>
          <w:rFonts w:hint="cs"/>
          <w:rtl/>
        </w:rPr>
        <w:t>מַגִּיד דְּבָרָו לְיַעֲקֹב</w:t>
      </w:r>
      <w:r>
        <w:rPr>
          <w:rFonts w:hint="cs"/>
          <w:rtl/>
        </w:rPr>
        <w:t>..."</w:t>
      </w:r>
      <w:r w:rsidR="00035748">
        <w:rPr>
          <w:rFonts w:hint="cs"/>
          <w:rtl/>
        </w:rPr>
        <w:t xml:space="preserve"> (תהילים קמז יח</w:t>
      </w:r>
      <w:r>
        <w:rPr>
          <w:rFonts w:hint="eastAsia"/>
          <w:rtl/>
        </w:rPr>
        <w:t>–</w:t>
      </w:r>
      <w:r w:rsidR="00035748">
        <w:rPr>
          <w:rFonts w:hint="cs"/>
          <w:rtl/>
        </w:rPr>
        <w:t>יט).</w:t>
      </w:r>
      <w:r>
        <w:rPr>
          <w:rFonts w:hint="cs"/>
          <w:rtl/>
        </w:rPr>
        <w:t xml:space="preserve"> </w:t>
      </w:r>
      <w:r w:rsidR="00035748">
        <w:rPr>
          <w:rFonts w:hint="cs"/>
          <w:rtl/>
        </w:rPr>
        <w:t>אף אם יארך הזמן</w:t>
      </w:r>
      <w:r>
        <w:rPr>
          <w:rFonts w:hint="cs"/>
          <w:rtl/>
        </w:rPr>
        <w:t>,</w:t>
      </w:r>
      <w:r w:rsidR="00123968">
        <w:rPr>
          <w:rFonts w:hint="cs"/>
          <w:rtl/>
        </w:rPr>
        <w:t xml:space="preserve"> דבר ה' </w:t>
      </w:r>
      <w:r w:rsidR="00035748">
        <w:rPr>
          <w:rFonts w:hint="cs"/>
          <w:rtl/>
        </w:rPr>
        <w:t>יישלח לעולם להמס את השלג ולהפכו למים המרווים את הארץ</w:t>
      </w:r>
      <w:r>
        <w:rPr>
          <w:rFonts w:hint="cs"/>
          <w:rtl/>
        </w:rPr>
        <w:t>,</w:t>
      </w:r>
      <w:r w:rsidR="00035748">
        <w:rPr>
          <w:rFonts w:hint="cs"/>
          <w:rtl/>
        </w:rPr>
        <w:t xml:space="preserve"> ושוב </w:t>
      </w:r>
      <w:r>
        <w:rPr>
          <w:rFonts w:hint="cs"/>
          <w:rtl/>
        </w:rPr>
        <w:t xml:space="preserve">יפעל </w:t>
      </w:r>
      <w:r w:rsidR="00035748">
        <w:rPr>
          <w:rFonts w:hint="cs"/>
          <w:rtl/>
        </w:rPr>
        <w:t>דבר</w:t>
      </w:r>
      <w:r w:rsidR="007470D5">
        <w:rPr>
          <w:rFonts w:hint="cs"/>
          <w:rtl/>
        </w:rPr>
        <w:t xml:space="preserve"> ה' </w:t>
      </w:r>
      <w:r>
        <w:rPr>
          <w:rFonts w:hint="cs"/>
          <w:rtl/>
        </w:rPr>
        <w:t>ויעשה</w:t>
      </w:r>
      <w:r w:rsidR="007470D5">
        <w:rPr>
          <w:rFonts w:hint="cs"/>
          <w:rtl/>
        </w:rPr>
        <w:t xml:space="preserve"> </w:t>
      </w:r>
      <w:r>
        <w:rPr>
          <w:rFonts w:hint="cs"/>
          <w:rtl/>
        </w:rPr>
        <w:t xml:space="preserve">את </w:t>
      </w:r>
      <w:r w:rsidR="007470D5">
        <w:rPr>
          <w:rFonts w:hint="cs"/>
          <w:rtl/>
        </w:rPr>
        <w:t xml:space="preserve">אשר חפץ שולחו – </w:t>
      </w:r>
      <w:r>
        <w:rPr>
          <w:rFonts w:hint="cs"/>
          <w:rtl/>
        </w:rPr>
        <w:t>"</w:t>
      </w:r>
      <w:r w:rsidRPr="00EC04FE">
        <w:rPr>
          <w:rFonts w:hint="cs"/>
          <w:rtl/>
        </w:rPr>
        <w:t>וְהִצְלִיחַ אֲשֶׁר שְׁלַחְתִּיו</w:t>
      </w:r>
      <w:r>
        <w:rPr>
          <w:rFonts w:hint="cs"/>
          <w:rtl/>
        </w:rPr>
        <w:t>"</w:t>
      </w:r>
      <w:r w:rsidR="00035748">
        <w:rPr>
          <w:rFonts w:hint="cs"/>
          <w:rtl/>
        </w:rPr>
        <w:t>.</w:t>
      </w:r>
    </w:p>
    <w:p w:rsidR="00035748" w:rsidRDefault="007470D5" w:rsidP="00123968">
      <w:pPr>
        <w:rPr>
          <w:rtl/>
        </w:rPr>
      </w:pPr>
      <w:r>
        <w:rPr>
          <w:rFonts w:hint="cs"/>
          <w:rtl/>
        </w:rPr>
        <w:t>דברו של</w:t>
      </w:r>
      <w:r w:rsidR="00035748">
        <w:rPr>
          <w:rFonts w:hint="cs"/>
          <w:rtl/>
        </w:rPr>
        <w:t xml:space="preserve"> איש האלוהים ה</w:t>
      </w:r>
      <w:r w:rsidR="00EC04FE">
        <w:rPr>
          <w:rFonts w:hint="cs"/>
          <w:rtl/>
        </w:rPr>
        <w:t>ו</w:t>
      </w:r>
      <w:r w:rsidR="00035748">
        <w:rPr>
          <w:rFonts w:hint="cs"/>
          <w:rtl/>
        </w:rPr>
        <w:t>א כשלג הזה</w:t>
      </w:r>
      <w:r w:rsidR="00EC04FE">
        <w:rPr>
          <w:rFonts w:hint="cs"/>
          <w:rtl/>
        </w:rPr>
        <w:t>.</w:t>
      </w:r>
      <w:r w:rsidR="00035748">
        <w:rPr>
          <w:rFonts w:hint="cs"/>
          <w:rtl/>
        </w:rPr>
        <w:t xml:space="preserve"> </w:t>
      </w:r>
      <w:r w:rsidR="00123968">
        <w:rPr>
          <w:rFonts w:hint="cs"/>
          <w:rtl/>
        </w:rPr>
        <w:t>שלוש מאות</w:t>
      </w:r>
      <w:r w:rsidR="00035748">
        <w:rPr>
          <w:rFonts w:hint="cs"/>
          <w:rtl/>
        </w:rPr>
        <w:t xml:space="preserve"> שנים חיכה</w:t>
      </w:r>
      <w:r w:rsidR="00EC04FE">
        <w:rPr>
          <w:rFonts w:hint="cs"/>
          <w:rtl/>
        </w:rPr>
        <w:t>, קיים אך</w:t>
      </w:r>
      <w:r w:rsidR="00035748">
        <w:rPr>
          <w:rFonts w:hint="cs"/>
          <w:rtl/>
        </w:rPr>
        <w:t xml:space="preserve"> קפוא</w:t>
      </w:r>
      <w:r w:rsidR="00EC04FE">
        <w:rPr>
          <w:rFonts w:hint="cs"/>
          <w:rtl/>
        </w:rPr>
        <w:t>,</w:t>
      </w:r>
      <w:r w:rsidR="00035748">
        <w:rPr>
          <w:rFonts w:hint="cs"/>
          <w:rtl/>
        </w:rPr>
        <w:t xml:space="preserve"> עד שנמס והפך למים המחלחלים באדמה ומרווים אותה.</w:t>
      </w:r>
    </w:p>
    <w:p w:rsidR="00035748" w:rsidRDefault="00035748" w:rsidP="00123968">
      <w:pPr>
        <w:rPr>
          <w:rtl/>
        </w:rPr>
      </w:pPr>
      <w:r>
        <w:rPr>
          <w:rFonts w:hint="cs"/>
          <w:rtl/>
        </w:rPr>
        <w:t xml:space="preserve">חשיבות </w:t>
      </w:r>
      <w:r w:rsidR="00D9425F">
        <w:rPr>
          <w:rFonts w:hint="cs"/>
          <w:rtl/>
        </w:rPr>
        <w:t>רבה נודעת בסיפורנו לעובדה</w:t>
      </w:r>
      <w:r>
        <w:rPr>
          <w:rFonts w:hint="cs"/>
          <w:rtl/>
        </w:rPr>
        <w:t xml:space="preserve"> כי יאשיהו מגשים נבואה קיימת</w:t>
      </w:r>
      <w:r w:rsidR="00D9425F">
        <w:rPr>
          <w:rFonts w:hint="cs"/>
          <w:rtl/>
        </w:rPr>
        <w:t>,</w:t>
      </w:r>
      <w:r>
        <w:rPr>
          <w:rFonts w:hint="cs"/>
          <w:rtl/>
        </w:rPr>
        <w:t xml:space="preserve"> חיה ופעילה</w:t>
      </w:r>
      <w:r w:rsidR="00D9425F">
        <w:rPr>
          <w:rFonts w:hint="cs"/>
          <w:rtl/>
        </w:rPr>
        <w:t>.</w:t>
      </w:r>
      <w:r>
        <w:rPr>
          <w:rFonts w:hint="cs"/>
          <w:rtl/>
        </w:rPr>
        <w:t xml:space="preserve"> </w:t>
      </w:r>
      <w:r w:rsidR="00123968">
        <w:rPr>
          <w:rFonts w:hint="cs"/>
          <w:rtl/>
        </w:rPr>
        <w:t xml:space="preserve">מסיבה זו דואגת </w:t>
      </w:r>
      <w:r w:rsidR="00D9425F">
        <w:rPr>
          <w:rFonts w:hint="cs"/>
          <w:rtl/>
        </w:rPr>
        <w:t>ה</w:t>
      </w:r>
      <w:r>
        <w:rPr>
          <w:rFonts w:hint="cs"/>
          <w:rtl/>
        </w:rPr>
        <w:t>השגחה ליידע את יאשיהו ולהזכיר לנו הקוראים</w:t>
      </w:r>
      <w:r w:rsidR="00123968">
        <w:rPr>
          <w:rFonts w:hint="cs"/>
          <w:rtl/>
        </w:rPr>
        <w:t>,</w:t>
      </w:r>
      <w:r>
        <w:rPr>
          <w:rFonts w:hint="cs"/>
          <w:rtl/>
        </w:rPr>
        <w:t xml:space="preserve"> כי מעשיו הם בגדר הגשמת נבואה עתיקה </w:t>
      </w:r>
      <w:r w:rsidR="00123968">
        <w:rPr>
          <w:rFonts w:hint="cs"/>
          <w:rtl/>
        </w:rPr>
        <w:t xml:space="preserve">וידועה </w:t>
      </w:r>
      <w:r>
        <w:rPr>
          <w:rFonts w:hint="cs"/>
          <w:rtl/>
        </w:rPr>
        <w:t>של איש האלוהים.</w:t>
      </w:r>
      <w:r w:rsidR="00D9425F">
        <w:rPr>
          <w:rFonts w:hint="cs"/>
          <w:rtl/>
        </w:rPr>
        <w:t xml:space="preserve"> תזכורת זו לא נאמרת מפי נביא חדש, ולא בהתערבות המספר, אלא מפיהם של אנשי בית אל ששמרו ונצרו את דבר ה' העתיק, והעבירוהו מדור לדור.</w:t>
      </w:r>
    </w:p>
    <w:p w:rsidR="00035748" w:rsidRDefault="00035748" w:rsidP="00123968">
      <w:pPr>
        <w:rPr>
          <w:rtl/>
        </w:rPr>
      </w:pPr>
      <w:r>
        <w:rPr>
          <w:rFonts w:hint="cs"/>
          <w:rtl/>
        </w:rPr>
        <w:t>ה</w:t>
      </w:r>
      <w:r w:rsidR="00D9425F">
        <w:rPr>
          <w:rFonts w:hint="cs"/>
          <w:rtl/>
        </w:rPr>
        <w:t xml:space="preserve">השגחה הפקידה </w:t>
      </w:r>
      <w:r>
        <w:rPr>
          <w:rFonts w:hint="cs"/>
          <w:rtl/>
        </w:rPr>
        <w:t xml:space="preserve">נבואה </w:t>
      </w:r>
      <w:r w:rsidR="00D9425F">
        <w:rPr>
          <w:rFonts w:hint="cs"/>
          <w:rtl/>
        </w:rPr>
        <w:t>זו כע</w:t>
      </w:r>
      <w:r w:rsidR="00D33109">
        <w:rPr>
          <w:rFonts w:hint="cs"/>
          <w:rtl/>
        </w:rPr>
        <w:t>י</w:t>
      </w:r>
      <w:r w:rsidR="00D9425F">
        <w:rPr>
          <w:rFonts w:hint="cs"/>
          <w:rtl/>
        </w:rPr>
        <w:t xml:space="preserve">רבון בידי אנשי בית אל </w:t>
      </w:r>
      <w:r>
        <w:rPr>
          <w:rFonts w:hint="cs"/>
          <w:rtl/>
        </w:rPr>
        <w:t>בשתי דרכים</w:t>
      </w:r>
      <w:r w:rsidR="00D9425F">
        <w:rPr>
          <w:rFonts w:hint="cs"/>
          <w:rtl/>
        </w:rPr>
        <w:t>:</w:t>
      </w:r>
      <w:r>
        <w:rPr>
          <w:rFonts w:hint="cs"/>
          <w:rtl/>
        </w:rPr>
        <w:t xml:space="preserve"> ראשית ב</w:t>
      </w:r>
      <w:r w:rsidR="00D9425F">
        <w:rPr>
          <w:rFonts w:hint="cs"/>
          <w:rtl/>
        </w:rPr>
        <w:t>אופן פיזי, בעצם ה</w:t>
      </w:r>
      <w:r>
        <w:rPr>
          <w:rFonts w:hint="cs"/>
          <w:rtl/>
        </w:rPr>
        <w:t xml:space="preserve">קבר המשותף שבו קבורים </w:t>
      </w:r>
      <w:r w:rsidR="00123968">
        <w:rPr>
          <w:rFonts w:hint="cs"/>
          <w:rtl/>
        </w:rPr>
        <w:t xml:space="preserve">איש האלוהים, </w:t>
      </w:r>
      <w:r>
        <w:rPr>
          <w:rFonts w:hint="cs"/>
          <w:rtl/>
        </w:rPr>
        <w:t>נושא דבר ה' בראשונה</w:t>
      </w:r>
      <w:r w:rsidR="00123968">
        <w:rPr>
          <w:rFonts w:hint="cs"/>
          <w:rtl/>
        </w:rPr>
        <w:t>,</w:t>
      </w:r>
      <w:r>
        <w:rPr>
          <w:rFonts w:hint="cs"/>
          <w:rtl/>
        </w:rPr>
        <w:t xml:space="preserve"> </w:t>
      </w:r>
      <w:r w:rsidR="00123968">
        <w:rPr>
          <w:rFonts w:hint="cs"/>
          <w:rtl/>
        </w:rPr>
        <w:t xml:space="preserve">והנביא הזקן, </w:t>
      </w:r>
      <w:r>
        <w:rPr>
          <w:rFonts w:hint="cs"/>
          <w:rtl/>
        </w:rPr>
        <w:t xml:space="preserve">מי שקומם את דבר ה' </w:t>
      </w:r>
      <w:r w:rsidR="00D9425F">
        <w:rPr>
          <w:rFonts w:hint="cs"/>
          <w:rtl/>
        </w:rPr>
        <w:t xml:space="preserve">לאחר </w:t>
      </w:r>
      <w:r>
        <w:rPr>
          <w:rFonts w:hint="cs"/>
          <w:rtl/>
        </w:rPr>
        <w:t>נפילתו באחרונה.</w:t>
      </w:r>
      <w:r w:rsidR="00D9425F">
        <w:rPr>
          <w:rFonts w:hint="cs"/>
          <w:rtl/>
        </w:rPr>
        <w:t xml:space="preserve"> קבר זה </w:t>
      </w:r>
      <w:r w:rsidR="00123968">
        <w:rPr>
          <w:rFonts w:hint="cs"/>
          <w:rtl/>
        </w:rPr>
        <w:t xml:space="preserve">הוא </w:t>
      </w:r>
      <w:r w:rsidR="00D9425F">
        <w:rPr>
          <w:rFonts w:hint="cs"/>
          <w:rtl/>
        </w:rPr>
        <w:t>עדות ממשית ל</w:t>
      </w:r>
      <w:r w:rsidR="00123968">
        <w:rPr>
          <w:rFonts w:hint="cs"/>
          <w:rtl/>
        </w:rPr>
        <w:t>אירוע</w:t>
      </w:r>
      <w:r w:rsidR="00D9425F">
        <w:rPr>
          <w:rFonts w:hint="cs"/>
          <w:rtl/>
        </w:rPr>
        <w:t xml:space="preserve"> ההיסטורי, וכך משמשים איש הא-לוהים והנביא הזקן בגופם ממש </w:t>
      </w:r>
      <w:r w:rsidR="00D33109">
        <w:rPr>
          <w:rFonts w:hint="cs"/>
          <w:rtl/>
        </w:rPr>
        <w:t>כ'</w:t>
      </w:r>
      <w:r w:rsidR="00D9425F">
        <w:rPr>
          <w:rFonts w:hint="cs"/>
          <w:rtl/>
        </w:rPr>
        <w:t>ע</w:t>
      </w:r>
      <w:r w:rsidR="00D33109">
        <w:rPr>
          <w:rFonts w:hint="cs"/>
          <w:rtl/>
        </w:rPr>
        <w:t xml:space="preserve">ירבון' הממתין עד לקיום הנבואה. </w:t>
      </w:r>
    </w:p>
    <w:p w:rsidR="00D33109" w:rsidRDefault="00035748" w:rsidP="00123968">
      <w:pPr>
        <w:rPr>
          <w:rtl/>
        </w:rPr>
      </w:pPr>
      <w:r>
        <w:rPr>
          <w:rFonts w:hint="cs"/>
          <w:rtl/>
        </w:rPr>
        <w:t>שנית מתברר שהא</w:t>
      </w:r>
      <w:r w:rsidR="00D33109">
        <w:rPr>
          <w:rFonts w:hint="cs"/>
          <w:rtl/>
        </w:rPr>
        <w:t>י</w:t>
      </w:r>
      <w:r>
        <w:rPr>
          <w:rFonts w:hint="cs"/>
          <w:rtl/>
        </w:rPr>
        <w:t xml:space="preserve">רועים </w:t>
      </w:r>
      <w:r w:rsidR="00D33109">
        <w:rPr>
          <w:rFonts w:hint="cs"/>
          <w:rtl/>
        </w:rPr>
        <w:t xml:space="preserve">והמופתים </w:t>
      </w:r>
      <w:r>
        <w:rPr>
          <w:rFonts w:hint="cs"/>
          <w:rtl/>
        </w:rPr>
        <w:t>המופלאים שא</w:t>
      </w:r>
      <w:r w:rsidR="00D33109">
        <w:rPr>
          <w:rFonts w:hint="cs"/>
          <w:rtl/>
        </w:rPr>
        <w:t>י</w:t>
      </w:r>
      <w:r>
        <w:rPr>
          <w:rFonts w:hint="cs"/>
          <w:rtl/>
        </w:rPr>
        <w:t>רעו בבית אל בימים הרחוקים ההם</w:t>
      </w:r>
      <w:r w:rsidR="00123968">
        <w:rPr>
          <w:rFonts w:hint="cs"/>
          <w:rtl/>
        </w:rPr>
        <w:t>,</w:t>
      </w:r>
      <w:r w:rsidR="00D33109">
        <w:rPr>
          <w:rFonts w:hint="cs"/>
          <w:rtl/>
        </w:rPr>
        <w:t xml:space="preserve"> בזמנו של ירבעם</w:t>
      </w:r>
      <w:r w:rsidR="00123968">
        <w:rPr>
          <w:rFonts w:hint="cs"/>
          <w:rtl/>
        </w:rPr>
        <w:t>,</w:t>
      </w:r>
      <w:r>
        <w:rPr>
          <w:rFonts w:hint="cs"/>
          <w:rtl/>
        </w:rPr>
        <w:t xml:space="preserve"> </w:t>
      </w:r>
      <w:r w:rsidR="00D33109">
        <w:rPr>
          <w:rFonts w:hint="cs"/>
          <w:rtl/>
        </w:rPr>
        <w:t>הותיר</w:t>
      </w:r>
      <w:r>
        <w:rPr>
          <w:rFonts w:hint="cs"/>
          <w:rtl/>
        </w:rPr>
        <w:t>ו רושם</w:t>
      </w:r>
      <w:r w:rsidR="00D33109">
        <w:rPr>
          <w:rFonts w:hint="cs"/>
          <w:rtl/>
        </w:rPr>
        <w:t xml:space="preserve"> עז</w:t>
      </w:r>
      <w:r>
        <w:rPr>
          <w:rFonts w:hint="cs"/>
          <w:rtl/>
        </w:rPr>
        <w:t xml:space="preserve"> על אנשי בית אל</w:t>
      </w:r>
      <w:r w:rsidR="00D33109">
        <w:rPr>
          <w:rFonts w:hint="cs"/>
          <w:rtl/>
        </w:rPr>
        <w:t xml:space="preserve">, והם </w:t>
      </w:r>
      <w:r>
        <w:rPr>
          <w:rFonts w:hint="cs"/>
          <w:rtl/>
        </w:rPr>
        <w:t>העבירו את</w:t>
      </w:r>
      <w:r w:rsidR="00D33109">
        <w:rPr>
          <w:rFonts w:hint="cs"/>
          <w:rtl/>
        </w:rPr>
        <w:t xml:space="preserve"> פרטי הסיפור לבניהם אחריהם. כך ידעו אנשי בית אל שחיו דורות רבים מאוחר יותר, בימי יאשיהו, את פרטי הסיפור על איש האלוהים ועל נבואתו, </w:t>
      </w:r>
      <w:r>
        <w:rPr>
          <w:rFonts w:hint="cs"/>
          <w:rtl/>
        </w:rPr>
        <w:t xml:space="preserve">והם </w:t>
      </w:r>
      <w:r w:rsidR="00D33109">
        <w:rPr>
          <w:rFonts w:hint="cs"/>
          <w:rtl/>
        </w:rPr>
        <w:t xml:space="preserve">עצמם </w:t>
      </w:r>
      <w:r>
        <w:rPr>
          <w:rFonts w:hint="cs"/>
          <w:rtl/>
        </w:rPr>
        <w:t>המ</w:t>
      </w:r>
      <w:r w:rsidR="00123968">
        <w:rPr>
          <w:rFonts w:hint="cs"/>
          <w:rtl/>
        </w:rPr>
        <w:t>ודיעים ל</w:t>
      </w:r>
      <w:r w:rsidR="00D33109">
        <w:rPr>
          <w:rFonts w:hint="cs"/>
          <w:rtl/>
        </w:rPr>
        <w:t>יאשיהו</w:t>
      </w:r>
      <w:r>
        <w:rPr>
          <w:rFonts w:hint="cs"/>
          <w:rtl/>
        </w:rPr>
        <w:t xml:space="preserve"> כי במעשיו קיים את הנבואה העתיקה</w:t>
      </w:r>
      <w:r w:rsidR="00D33109">
        <w:rPr>
          <w:rFonts w:hint="cs"/>
          <w:rtl/>
        </w:rPr>
        <w:t>.</w:t>
      </w:r>
      <w:r>
        <w:rPr>
          <w:rFonts w:hint="cs"/>
          <w:rtl/>
        </w:rPr>
        <w:t xml:space="preserve"> </w:t>
      </w:r>
    </w:p>
    <w:p w:rsidR="007470D5" w:rsidRDefault="00035748" w:rsidP="00C75551">
      <w:pPr>
        <w:rPr>
          <w:rtl/>
        </w:rPr>
      </w:pPr>
      <w:r>
        <w:rPr>
          <w:rFonts w:hint="cs"/>
          <w:rtl/>
        </w:rPr>
        <w:t>ובכן כדי ש</w:t>
      </w:r>
      <w:r w:rsidR="00D33109">
        <w:rPr>
          <w:rFonts w:hint="cs"/>
          <w:rtl/>
        </w:rPr>
        <w:t>ה</w:t>
      </w:r>
      <w:r w:rsidR="007470D5">
        <w:rPr>
          <w:rFonts w:hint="cs"/>
          <w:rtl/>
        </w:rPr>
        <w:t xml:space="preserve">נבואה </w:t>
      </w:r>
      <w:r w:rsidR="00D33109">
        <w:rPr>
          <w:rFonts w:hint="cs"/>
          <w:rtl/>
        </w:rPr>
        <w:t xml:space="preserve">תהיה </w:t>
      </w:r>
      <w:r w:rsidR="007470D5">
        <w:rPr>
          <w:rFonts w:hint="cs"/>
          <w:rtl/>
        </w:rPr>
        <w:t>ח</w:t>
      </w:r>
      <w:r>
        <w:rPr>
          <w:rFonts w:hint="cs"/>
          <w:rtl/>
        </w:rPr>
        <w:t>יה וקיימת</w:t>
      </w:r>
      <w:r w:rsidR="00D33109">
        <w:rPr>
          <w:rFonts w:hint="cs"/>
          <w:rtl/>
        </w:rPr>
        <w:t xml:space="preserve"> עד לשעת התגשמותה</w:t>
      </w:r>
      <w:r>
        <w:rPr>
          <w:rFonts w:hint="cs"/>
          <w:rtl/>
        </w:rPr>
        <w:t xml:space="preserve">, יש צורך לקומם אותה </w:t>
      </w:r>
      <w:r w:rsidR="00C75551">
        <w:rPr>
          <w:rFonts w:hint="cs"/>
          <w:rtl/>
        </w:rPr>
        <w:t xml:space="preserve">מיד </w:t>
      </w:r>
      <w:r>
        <w:rPr>
          <w:rFonts w:hint="cs"/>
          <w:rtl/>
        </w:rPr>
        <w:t xml:space="preserve">לאחר נפילתה ולהפקיד אותה </w:t>
      </w:r>
      <w:r w:rsidR="00132F22">
        <w:rPr>
          <w:rFonts w:hint="cs"/>
          <w:rtl/>
        </w:rPr>
        <w:t>באדמת בית אל ובלבבות אנשי העיר, עד לבוא השעה שהנבואה תוכל להתגשם.</w:t>
      </w:r>
      <w:r w:rsidR="00123968">
        <w:rPr>
          <w:rFonts w:hint="cs"/>
          <w:rtl/>
        </w:rPr>
        <w:t xml:space="preserve"> נמצא כי </w:t>
      </w:r>
      <w:r w:rsidR="007470D5">
        <w:rPr>
          <w:rFonts w:hint="cs"/>
          <w:rtl/>
        </w:rPr>
        <w:t xml:space="preserve">מגמתו של סיפורנו היא להראות </w:t>
      </w:r>
      <w:r w:rsidR="001B1BA0">
        <w:rPr>
          <w:rFonts w:hint="cs"/>
          <w:rtl/>
        </w:rPr>
        <w:t>כי</w:t>
      </w:r>
      <w:r w:rsidR="000B4088">
        <w:rPr>
          <w:rFonts w:hint="cs"/>
          <w:rtl/>
        </w:rPr>
        <w:t>צד</w:t>
      </w:r>
      <w:r w:rsidR="00C75551">
        <w:rPr>
          <w:rFonts w:hint="cs"/>
          <w:rtl/>
        </w:rPr>
        <w:t xml:space="preserve"> הבטיחה ההשגחה את מימוש</w:t>
      </w:r>
      <w:r w:rsidR="007470D5">
        <w:rPr>
          <w:rFonts w:hint="cs"/>
          <w:rtl/>
        </w:rPr>
        <w:t>ו ה</w:t>
      </w:r>
      <w:r w:rsidR="001B1BA0">
        <w:rPr>
          <w:rFonts w:hint="cs"/>
          <w:rtl/>
        </w:rPr>
        <w:t>עתידי</w:t>
      </w:r>
      <w:r w:rsidR="007470D5">
        <w:rPr>
          <w:rFonts w:hint="cs"/>
          <w:rtl/>
        </w:rPr>
        <w:t xml:space="preserve"> של דבר ה'</w:t>
      </w:r>
      <w:r w:rsidR="00C75551">
        <w:rPr>
          <w:rFonts w:hint="cs"/>
          <w:rtl/>
        </w:rPr>
        <w:t xml:space="preserve"> מתוך </w:t>
      </w:r>
      <w:r w:rsidR="001B1BA0">
        <w:rPr>
          <w:rFonts w:hint="cs"/>
          <w:rtl/>
        </w:rPr>
        <w:t xml:space="preserve">שימורו המתמיד בתודעה </w:t>
      </w:r>
      <w:r w:rsidR="00C75551">
        <w:rPr>
          <w:rFonts w:hint="cs"/>
          <w:rtl/>
        </w:rPr>
        <w:t>ו</w:t>
      </w:r>
      <w:r w:rsidR="001B1BA0">
        <w:rPr>
          <w:rFonts w:hint="cs"/>
          <w:rtl/>
        </w:rPr>
        <w:t>באמצעות ע</w:t>
      </w:r>
      <w:r w:rsidR="00C75551">
        <w:rPr>
          <w:rFonts w:hint="cs"/>
          <w:rtl/>
        </w:rPr>
        <w:t>י</w:t>
      </w:r>
      <w:r w:rsidR="001B1BA0">
        <w:rPr>
          <w:rFonts w:hint="cs"/>
          <w:rtl/>
        </w:rPr>
        <w:t>רבון</w:t>
      </w:r>
      <w:r w:rsidR="000B4088">
        <w:rPr>
          <w:rFonts w:hint="cs"/>
          <w:rtl/>
        </w:rPr>
        <w:t xml:space="preserve"> הקבר המשותף</w:t>
      </w:r>
      <w:r w:rsidR="00C75551">
        <w:rPr>
          <w:rFonts w:hint="cs"/>
          <w:rtl/>
        </w:rPr>
        <w:t>, עד שיגיע זמנו</w:t>
      </w:r>
      <w:r w:rsidR="00233BD8">
        <w:rPr>
          <w:rFonts w:hint="cs"/>
          <w:rtl/>
        </w:rPr>
        <w:t xml:space="preserve"> להתגשם</w:t>
      </w:r>
      <w:r w:rsidR="001B1BA0">
        <w:rPr>
          <w:rFonts w:hint="cs"/>
          <w:rtl/>
        </w:rPr>
        <w:t xml:space="preserve">. </w:t>
      </w:r>
    </w:p>
    <w:p w:rsidR="003D02C8" w:rsidRDefault="00132F22" w:rsidP="00233BD8">
      <w:pPr>
        <w:rPr>
          <w:rtl/>
        </w:rPr>
      </w:pPr>
      <w:r w:rsidRPr="00233BD8">
        <w:rPr>
          <w:rFonts w:hint="cs"/>
          <w:rtl/>
        </w:rPr>
        <w:t>וכשכך יקרה</w:t>
      </w:r>
      <w:r w:rsidR="00233BD8" w:rsidRPr="00233BD8">
        <w:rPr>
          <w:rFonts w:hint="cs"/>
          <w:rtl/>
        </w:rPr>
        <w:t>,</w:t>
      </w:r>
      <w:r w:rsidR="00C75551">
        <w:rPr>
          <w:rFonts w:hint="cs"/>
          <w:rtl/>
        </w:rPr>
        <w:t xml:space="preserve"> אבן מקב</w:t>
      </w:r>
      <w:r w:rsidRPr="00233BD8">
        <w:rPr>
          <w:rFonts w:hint="cs"/>
          <w:rtl/>
        </w:rPr>
        <w:t xml:space="preserve">ר תזעק כי </w:t>
      </w:r>
      <w:r w:rsidR="00233BD8" w:rsidRPr="00233BD8">
        <w:rPr>
          <w:rFonts w:hint="cs"/>
          <w:rtl/>
        </w:rPr>
        <w:t>דבר ה' "לֹא יָשׁוּב... רֵיקָם כִּי אִם עָשָׂה אֶת אֲשֶׁר חָפַצְתִּי וְהִצְלִיחַ אֲשֶׁר שְׁלַחְתִּיו"</w:t>
      </w:r>
      <w:r w:rsidR="00233BD8" w:rsidRPr="00233BD8">
        <w:rPr>
          <w:rFonts w:hint="cs"/>
        </w:rPr>
        <w:t>.</w:t>
      </w:r>
    </w:p>
    <w:p w:rsidR="00C75551" w:rsidRDefault="00C75551" w:rsidP="00233BD8">
      <w:pPr>
        <w:rPr>
          <w:rtl/>
        </w:rPr>
      </w:pPr>
    </w:p>
    <w:p w:rsidR="00C75551" w:rsidRDefault="00C75551" w:rsidP="00233BD8">
      <w:pPr>
        <w:rPr>
          <w:rtl/>
        </w:rPr>
      </w:pPr>
    </w:p>
    <w:tbl>
      <w:tblPr>
        <w:tblW w:w="0" w:type="auto"/>
        <w:tblInd w:w="2539" w:type="dxa"/>
        <w:tblLayout w:type="fixed"/>
        <w:tblLook w:val="0000" w:firstRow="0" w:lastRow="0" w:firstColumn="0" w:lastColumn="0" w:noHBand="0" w:noVBand="0"/>
      </w:tblPr>
      <w:tblGrid>
        <w:gridCol w:w="284"/>
        <w:gridCol w:w="4111"/>
        <w:gridCol w:w="283"/>
      </w:tblGrid>
      <w:tr w:rsidR="00821AC7" w:rsidRPr="00821AC7" w:rsidTr="009577F8">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821AC7" w:rsidRPr="00821AC7" w:rsidTr="009577F8">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בית המדרש הוירטואלי שליד ישיבת הר עציון</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http://www.etzion.org.il/vbm</w:t>
              </w:r>
            </w:hyperlink>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http://www.vbm-torah.org</w:t>
              </w:r>
            </w:hyperlink>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משרדי בית המדרש הוירטואלי: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1"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821AC7" w:rsidRPr="00821AC7" w:rsidTr="009577F8">
        <w:trPr>
          <w:trHeight w:val="171"/>
        </w:trPr>
        <w:tc>
          <w:tcPr>
            <w:tcW w:w="284"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1AC7" w:rsidRPr="00821AC7" w:rsidRDefault="00821AC7" w:rsidP="00821AC7">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512FBC" w:rsidRPr="00363038" w:rsidRDefault="00512FBC" w:rsidP="00363038">
      <w:pPr>
        <w:rPr>
          <w:rtl/>
        </w:rPr>
      </w:pPr>
    </w:p>
    <w:sectPr w:rsidR="00512FBC" w:rsidRPr="00363038" w:rsidSect="00023585">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ED" w:rsidRDefault="000640ED" w:rsidP="0072464C">
      <w:r>
        <w:separator/>
      </w:r>
    </w:p>
  </w:endnote>
  <w:endnote w:type="continuationSeparator" w:id="0">
    <w:p w:rsidR="000640ED" w:rsidRDefault="000640E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ED" w:rsidRDefault="000640ED" w:rsidP="0072464C">
      <w:r>
        <w:separator/>
      </w:r>
    </w:p>
  </w:footnote>
  <w:footnote w:type="continuationSeparator" w:id="0">
    <w:p w:rsidR="000640ED" w:rsidRDefault="000640ED" w:rsidP="0072464C">
      <w:r>
        <w:continuationSeparator/>
      </w:r>
    </w:p>
  </w:footnote>
  <w:footnote w:id="1">
    <w:p w:rsidR="00E652B2" w:rsidRDefault="00E652B2" w:rsidP="00023585">
      <w:pPr>
        <w:pStyle w:val="a7"/>
      </w:pPr>
      <w:r>
        <w:rPr>
          <w:rStyle w:val="a9"/>
        </w:rPr>
        <w:footnoteRef/>
      </w:r>
      <w:r>
        <w:rPr>
          <w:rFonts w:hint="cs"/>
          <w:rtl/>
        </w:rPr>
        <w:t xml:space="preserve"> דוגמה לכך היא עבודתו של פרופ' א' סימון במאמרו על סיפורנו בספרו 'קריאה ספרותית במקרא' עמוד 161 ואילך. שיטה זו רווחת בספר זה גם ביחס לסיפורים אחרים במקרא.</w:t>
      </w:r>
    </w:p>
  </w:footnote>
  <w:footnote w:id="2">
    <w:p w:rsidR="00E652B2" w:rsidRDefault="00E652B2" w:rsidP="0016649C">
      <w:pPr>
        <w:pStyle w:val="a7"/>
        <w:rPr>
          <w:rtl/>
        </w:rPr>
      </w:pPr>
      <w:r>
        <w:rPr>
          <w:rStyle w:val="a9"/>
        </w:rPr>
        <w:footnoteRef/>
      </w:r>
      <w:r>
        <w:rPr>
          <w:rtl/>
        </w:rPr>
        <w:t xml:space="preserve"> </w:t>
      </w:r>
      <w:r>
        <w:rPr>
          <w:rFonts w:hint="cs"/>
          <w:rtl/>
        </w:rPr>
        <w:t xml:space="preserve">ראה לדוגמה מל"ב א' </w:t>
      </w:r>
      <w:r>
        <w:rPr>
          <w:rtl/>
        </w:rPr>
        <w:t>–</w:t>
      </w:r>
      <w:r>
        <w:rPr>
          <w:rFonts w:hint="cs"/>
          <w:rtl/>
        </w:rPr>
        <w:t xml:space="preserve"> סיפור העימות בין אליהו לבין אחזיה ושלוחיו, ומה שכתבנו על כך בספר 'פרקי אליהו' עמודים 469</w:t>
      </w:r>
      <w:r>
        <w:rPr>
          <w:rFonts w:hint="eastAsia"/>
          <w:rtl/>
        </w:rPr>
        <w:t>–472.</w:t>
      </w:r>
    </w:p>
    <w:p w:rsidR="00E652B2" w:rsidRDefault="00E652B2" w:rsidP="00305D03">
      <w:pPr>
        <w:pStyle w:val="a7"/>
      </w:pPr>
      <w:r>
        <w:rPr>
          <w:rFonts w:hint="cs"/>
          <w:rtl/>
        </w:rPr>
        <w:t>'דבר ה</w:t>
      </w:r>
      <w:r w:rsidRPr="00305D03">
        <w:rPr>
          <w:rFonts w:hint="cs"/>
          <w:rtl/>
        </w:rPr>
        <w:t>'</w:t>
      </w:r>
      <w:r w:rsidRPr="00305D03">
        <w:rPr>
          <w:spacing w:val="20"/>
          <w:rtl/>
        </w:rPr>
        <w:t>'</w:t>
      </w:r>
      <w:r>
        <w:rPr>
          <w:rFonts w:hint="cs"/>
          <w:rtl/>
        </w:rPr>
        <w:t xml:space="preserve"> משמש כמילה מנחה גם בסיפור על משפטו של ירמיהו (ירמיהו כ"ו) וכן בסיפור קריעת מגילת נבואותיו של ירמיהו בידי יהויקים (ירמיהו ל"ו).</w:t>
      </w:r>
    </w:p>
  </w:footnote>
  <w:footnote w:id="3">
    <w:p w:rsidR="00E652B2" w:rsidRDefault="00E652B2" w:rsidP="00AB1C55">
      <w:pPr>
        <w:pStyle w:val="a7"/>
        <w:rPr>
          <w:rtl/>
        </w:rPr>
      </w:pPr>
      <w:r>
        <w:rPr>
          <w:rStyle w:val="a9"/>
        </w:rPr>
        <w:footnoteRef/>
      </w:r>
      <w:r>
        <w:rPr>
          <w:rtl/>
        </w:rPr>
        <w:t xml:space="preserve"> </w:t>
      </w:r>
      <w:r>
        <w:rPr>
          <w:rFonts w:hint="cs"/>
          <w:rtl/>
        </w:rPr>
        <w:t xml:space="preserve">ברשימה זו אין אנו מכלילים שני פסוקים שבהם מופיע השורש דבר, כיוון שאין זה  </w:t>
      </w:r>
      <w:r w:rsidRPr="00AB1C55">
        <w:rPr>
          <w:rFonts w:hint="cs"/>
          <w:rtl/>
        </w:rPr>
        <w:t>'דבר ה''</w:t>
      </w:r>
      <w:r>
        <w:rPr>
          <w:rFonts w:hint="cs"/>
          <w:rtl/>
        </w:rPr>
        <w:t>:</w:t>
      </w:r>
    </w:p>
    <w:p w:rsidR="00E652B2" w:rsidRPr="00AB1C55" w:rsidRDefault="00E652B2" w:rsidP="00AB1C55">
      <w:pPr>
        <w:pStyle w:val="a7"/>
        <w:numPr>
          <w:ilvl w:val="0"/>
          <w:numId w:val="4"/>
        </w:numPr>
        <w:rPr>
          <w:rtl/>
        </w:rPr>
      </w:pPr>
      <w:r w:rsidRPr="00AB1C55">
        <w:rPr>
          <w:rFonts w:hint="cs"/>
          <w:rtl/>
        </w:rPr>
        <w:t>פס</w:t>
      </w:r>
      <w:r>
        <w:rPr>
          <w:rFonts w:hint="cs"/>
          <w:rtl/>
        </w:rPr>
        <w:t>וק</w:t>
      </w:r>
      <w:r w:rsidRPr="00AB1C55">
        <w:rPr>
          <w:rtl/>
        </w:rPr>
        <w:t xml:space="preserve"> </w:t>
      </w:r>
      <w:r w:rsidRPr="00AB1C55">
        <w:rPr>
          <w:rFonts w:hint="cs"/>
          <w:rtl/>
        </w:rPr>
        <w:t>ד</w:t>
      </w:r>
      <w:r w:rsidRPr="00AB1C55">
        <w:rPr>
          <w:rtl/>
        </w:rPr>
        <w:t>: "</w:t>
      </w:r>
      <w:r w:rsidRPr="00AB1C55">
        <w:rPr>
          <w:rFonts w:hint="cs"/>
          <w:rtl/>
        </w:rPr>
        <w:t>וַיְהִי</w:t>
      </w:r>
      <w:r w:rsidRPr="00AB1C55">
        <w:rPr>
          <w:rtl/>
        </w:rPr>
        <w:t xml:space="preserve"> </w:t>
      </w:r>
      <w:r w:rsidRPr="00AB1C55">
        <w:rPr>
          <w:rFonts w:hint="cs"/>
          <w:rtl/>
        </w:rPr>
        <w:t>כִשְׁמֹעַ</w:t>
      </w:r>
      <w:r w:rsidRPr="00AB1C55">
        <w:rPr>
          <w:rtl/>
        </w:rPr>
        <w:t xml:space="preserve"> </w:t>
      </w:r>
      <w:r w:rsidRPr="00AB1C55">
        <w:rPr>
          <w:rFonts w:hint="cs"/>
          <w:rtl/>
        </w:rPr>
        <w:t>הַמֶּלֶךְ</w:t>
      </w:r>
      <w:r w:rsidRPr="00AB1C55">
        <w:rPr>
          <w:rtl/>
        </w:rPr>
        <w:t xml:space="preserve"> </w:t>
      </w:r>
      <w:r w:rsidRPr="00AB1C55">
        <w:rPr>
          <w:rFonts w:hint="cs"/>
          <w:rtl/>
        </w:rPr>
        <w:t>אֶת</w:t>
      </w:r>
      <w:r w:rsidRPr="00AB1C55">
        <w:rPr>
          <w:b/>
          <w:bCs/>
          <w:rtl/>
        </w:rPr>
        <w:t xml:space="preserve"> </w:t>
      </w:r>
      <w:r w:rsidRPr="00AB1C55">
        <w:rPr>
          <w:rFonts w:hint="cs"/>
          <w:b/>
          <w:bCs/>
          <w:rtl/>
        </w:rPr>
        <w:t>דְּבַר</w:t>
      </w:r>
      <w:r w:rsidRPr="00AB1C55">
        <w:rPr>
          <w:b/>
          <w:bCs/>
          <w:rtl/>
        </w:rPr>
        <w:t xml:space="preserve"> </w:t>
      </w:r>
      <w:r w:rsidRPr="00AB1C55">
        <w:rPr>
          <w:rFonts w:hint="cs"/>
          <w:b/>
          <w:bCs/>
          <w:rtl/>
        </w:rPr>
        <w:t>אִישׁ</w:t>
      </w:r>
      <w:r w:rsidRPr="00AB1C55">
        <w:rPr>
          <w:b/>
          <w:bCs/>
          <w:rtl/>
        </w:rPr>
        <w:t xml:space="preserve"> </w:t>
      </w:r>
      <w:r w:rsidRPr="00AB1C55">
        <w:rPr>
          <w:rFonts w:hint="cs"/>
          <w:b/>
          <w:bCs/>
          <w:rtl/>
        </w:rPr>
        <w:t>הָא</w:t>
      </w:r>
      <w:r w:rsidRPr="00AB1C55">
        <w:rPr>
          <w:b/>
          <w:bCs/>
          <w:rtl/>
        </w:rPr>
        <w:t>-</w:t>
      </w:r>
      <w:r w:rsidRPr="00AB1C55">
        <w:rPr>
          <w:rFonts w:hint="cs"/>
          <w:b/>
          <w:bCs/>
          <w:rtl/>
        </w:rPr>
        <w:t>לוהים</w:t>
      </w:r>
      <w:r w:rsidRPr="00AB1C55">
        <w:rPr>
          <w:rtl/>
        </w:rPr>
        <w:t xml:space="preserve">... </w:t>
      </w:r>
      <w:r w:rsidRPr="00AB1C55">
        <w:rPr>
          <w:rFonts w:hint="cs"/>
          <w:rtl/>
        </w:rPr>
        <w:t>וַיִּשְׁלַח</w:t>
      </w:r>
      <w:r w:rsidRPr="00AB1C55">
        <w:rPr>
          <w:rtl/>
        </w:rPr>
        <w:t xml:space="preserve"> </w:t>
      </w:r>
      <w:r w:rsidRPr="00AB1C55">
        <w:rPr>
          <w:rFonts w:hint="cs"/>
          <w:rtl/>
        </w:rPr>
        <w:t>יָרָבְעָם</w:t>
      </w:r>
      <w:r w:rsidRPr="00AB1C55">
        <w:rPr>
          <w:rtl/>
        </w:rPr>
        <w:t xml:space="preserve"> </w:t>
      </w:r>
      <w:r w:rsidRPr="00AB1C55">
        <w:rPr>
          <w:rFonts w:hint="cs"/>
          <w:rtl/>
        </w:rPr>
        <w:t>אֶת</w:t>
      </w:r>
      <w:r w:rsidRPr="00AB1C55">
        <w:rPr>
          <w:rtl/>
        </w:rPr>
        <w:t xml:space="preserve"> </w:t>
      </w:r>
      <w:r w:rsidRPr="00AB1C55">
        <w:rPr>
          <w:rFonts w:hint="cs"/>
          <w:rtl/>
        </w:rPr>
        <w:t>יָדוֹ</w:t>
      </w:r>
      <w:r w:rsidRPr="00AB1C55">
        <w:rPr>
          <w:rtl/>
        </w:rPr>
        <w:t xml:space="preserve">... </w:t>
      </w:r>
      <w:r w:rsidRPr="00AB1C55">
        <w:rPr>
          <w:rFonts w:hint="cs"/>
          <w:rtl/>
        </w:rPr>
        <w:t>לֵאמֹר</w:t>
      </w:r>
      <w:r w:rsidRPr="00AB1C55">
        <w:rPr>
          <w:rtl/>
        </w:rPr>
        <w:t xml:space="preserve">: </w:t>
      </w:r>
      <w:r w:rsidRPr="00AB1C55">
        <w:rPr>
          <w:rFonts w:hint="cs"/>
          <w:rtl/>
        </w:rPr>
        <w:t>תִּפְשֻׂהוּ</w:t>
      </w:r>
      <w:r w:rsidRPr="00AB1C55">
        <w:rPr>
          <w:rtl/>
        </w:rPr>
        <w:t xml:space="preserve">". </w:t>
      </w:r>
      <w:r w:rsidRPr="00AB1C55">
        <w:rPr>
          <w:rFonts w:hint="cs"/>
          <w:rtl/>
        </w:rPr>
        <w:t>כוונת</w:t>
      </w:r>
      <w:r w:rsidRPr="00AB1C55">
        <w:rPr>
          <w:rtl/>
        </w:rPr>
        <w:t xml:space="preserve"> </w:t>
      </w:r>
      <w:r w:rsidRPr="00AB1C55">
        <w:rPr>
          <w:rFonts w:hint="cs"/>
          <w:rtl/>
        </w:rPr>
        <w:t>הכתוב</w:t>
      </w:r>
      <w:r w:rsidRPr="00AB1C55">
        <w:rPr>
          <w:rtl/>
        </w:rPr>
        <w:t xml:space="preserve"> </w:t>
      </w:r>
      <w:r w:rsidRPr="00AB1C55">
        <w:rPr>
          <w:rFonts w:hint="cs"/>
          <w:rtl/>
        </w:rPr>
        <w:t>ל</w:t>
      </w:r>
      <w:r>
        <w:rPr>
          <w:rFonts w:hint="cs"/>
          <w:rtl/>
        </w:rPr>
        <w:t xml:space="preserve">תאר את נקודת מבטו של </w:t>
      </w:r>
      <w:r w:rsidRPr="00AB1C55">
        <w:rPr>
          <w:rFonts w:hint="cs"/>
          <w:rtl/>
        </w:rPr>
        <w:t>ירבעם</w:t>
      </w:r>
      <w:r>
        <w:rPr>
          <w:rFonts w:hint="cs"/>
          <w:rtl/>
        </w:rPr>
        <w:t>, ש</w:t>
      </w:r>
      <w:r w:rsidRPr="00AB1C55">
        <w:rPr>
          <w:rFonts w:hint="cs"/>
          <w:rtl/>
        </w:rPr>
        <w:t>אינו</w:t>
      </w:r>
      <w:r w:rsidRPr="00AB1C55">
        <w:rPr>
          <w:rtl/>
        </w:rPr>
        <w:t xml:space="preserve"> </w:t>
      </w:r>
      <w:r>
        <w:rPr>
          <w:rFonts w:hint="cs"/>
          <w:rtl/>
        </w:rPr>
        <w:t>מאמין</w:t>
      </w:r>
      <w:r w:rsidRPr="00AB1C55">
        <w:rPr>
          <w:rtl/>
        </w:rPr>
        <w:t xml:space="preserve"> </w:t>
      </w:r>
      <w:r>
        <w:rPr>
          <w:rFonts w:hint="cs"/>
          <w:rtl/>
        </w:rPr>
        <w:t>כי ה</w:t>
      </w:r>
      <w:r w:rsidRPr="00AB1C55">
        <w:rPr>
          <w:rFonts w:hint="cs"/>
          <w:rtl/>
        </w:rPr>
        <w:t>דברי</w:t>
      </w:r>
      <w:r>
        <w:rPr>
          <w:rFonts w:hint="cs"/>
          <w:rtl/>
        </w:rPr>
        <w:t>ם ששמע על המזבח</w:t>
      </w:r>
      <w:r w:rsidRPr="00AB1C55">
        <w:rPr>
          <w:rtl/>
        </w:rPr>
        <w:t xml:space="preserve"> </w:t>
      </w:r>
      <w:r>
        <w:rPr>
          <w:rFonts w:hint="cs"/>
          <w:rtl/>
        </w:rPr>
        <w:t>הם</w:t>
      </w:r>
      <w:r w:rsidRPr="00AB1C55">
        <w:rPr>
          <w:rtl/>
        </w:rPr>
        <w:t xml:space="preserve"> </w:t>
      </w:r>
      <w:r w:rsidRPr="00AB1C55">
        <w:rPr>
          <w:rFonts w:hint="cs"/>
          <w:rtl/>
        </w:rPr>
        <w:t>דבר</w:t>
      </w:r>
      <w:r w:rsidRPr="00AB1C55">
        <w:rPr>
          <w:rtl/>
        </w:rPr>
        <w:t xml:space="preserve"> </w:t>
      </w:r>
      <w:r w:rsidRPr="00AB1C55">
        <w:rPr>
          <w:rFonts w:hint="cs"/>
          <w:rtl/>
        </w:rPr>
        <w:t>ה</w:t>
      </w:r>
      <w:r w:rsidRPr="00AB1C55">
        <w:rPr>
          <w:rtl/>
        </w:rPr>
        <w:t xml:space="preserve">', </w:t>
      </w:r>
      <w:r w:rsidRPr="00AB1C55">
        <w:rPr>
          <w:rFonts w:hint="cs"/>
          <w:rtl/>
        </w:rPr>
        <w:t>אלא</w:t>
      </w:r>
      <w:r w:rsidRPr="00AB1C55">
        <w:rPr>
          <w:rtl/>
        </w:rPr>
        <w:t xml:space="preserve"> </w:t>
      </w:r>
      <w:r>
        <w:rPr>
          <w:rFonts w:hint="cs"/>
          <w:rtl/>
        </w:rPr>
        <w:t xml:space="preserve">רואה בהם </w:t>
      </w:r>
      <w:r w:rsidRPr="00AB1C55">
        <w:rPr>
          <w:rFonts w:hint="cs"/>
          <w:rtl/>
        </w:rPr>
        <w:t>את</w:t>
      </w:r>
      <w:r w:rsidRPr="00AB1C55">
        <w:rPr>
          <w:rtl/>
        </w:rPr>
        <w:t xml:space="preserve"> </w:t>
      </w:r>
      <w:r w:rsidRPr="00AB1C55">
        <w:rPr>
          <w:rFonts w:hint="cs"/>
          <w:rtl/>
        </w:rPr>
        <w:t>דברו</w:t>
      </w:r>
      <w:r w:rsidRPr="00AB1C55">
        <w:rPr>
          <w:rtl/>
        </w:rPr>
        <w:t xml:space="preserve"> </w:t>
      </w:r>
      <w:r w:rsidRPr="00AB1C55">
        <w:rPr>
          <w:rFonts w:hint="cs"/>
          <w:rtl/>
        </w:rPr>
        <w:t>האנושי</w:t>
      </w:r>
      <w:r w:rsidRPr="00AB1C55">
        <w:rPr>
          <w:rtl/>
        </w:rPr>
        <w:t xml:space="preserve"> </w:t>
      </w:r>
      <w:r w:rsidRPr="00AB1C55">
        <w:rPr>
          <w:rFonts w:hint="cs"/>
          <w:rtl/>
        </w:rPr>
        <w:t>של</w:t>
      </w:r>
      <w:r w:rsidRPr="00AB1C55">
        <w:rPr>
          <w:rtl/>
        </w:rPr>
        <w:t xml:space="preserve"> </w:t>
      </w:r>
      <w:r w:rsidRPr="00AB1C55">
        <w:rPr>
          <w:rFonts w:hint="cs"/>
          <w:rtl/>
        </w:rPr>
        <w:t>איש</w:t>
      </w:r>
      <w:r w:rsidRPr="00AB1C55">
        <w:rPr>
          <w:rtl/>
        </w:rPr>
        <w:t xml:space="preserve"> </w:t>
      </w:r>
      <w:r w:rsidRPr="00AB1C55">
        <w:rPr>
          <w:rFonts w:hint="cs"/>
          <w:rtl/>
        </w:rPr>
        <w:t>הא</w:t>
      </w:r>
      <w:r w:rsidRPr="00AB1C55">
        <w:rPr>
          <w:rtl/>
        </w:rPr>
        <w:t>-</w:t>
      </w:r>
      <w:r w:rsidRPr="00AB1C55">
        <w:rPr>
          <w:rFonts w:hint="cs"/>
          <w:rtl/>
        </w:rPr>
        <w:t>לוהים</w:t>
      </w:r>
      <w:r w:rsidRPr="00AB1C55">
        <w:rPr>
          <w:rtl/>
        </w:rPr>
        <w:t xml:space="preserve"> </w:t>
      </w:r>
      <w:r w:rsidRPr="00AB1C55">
        <w:rPr>
          <w:rFonts w:hint="cs"/>
          <w:rtl/>
        </w:rPr>
        <w:t>עצמו</w:t>
      </w:r>
      <w:r w:rsidRPr="00AB1C55">
        <w:rPr>
          <w:rtl/>
        </w:rPr>
        <w:t xml:space="preserve">, </w:t>
      </w:r>
      <w:r w:rsidRPr="00AB1C55">
        <w:rPr>
          <w:rFonts w:hint="cs"/>
          <w:rtl/>
        </w:rPr>
        <w:t>הפועל</w:t>
      </w:r>
      <w:r w:rsidRPr="00AB1C55">
        <w:rPr>
          <w:rtl/>
        </w:rPr>
        <w:t xml:space="preserve"> </w:t>
      </w:r>
      <w:r w:rsidRPr="00AB1C55">
        <w:rPr>
          <w:rFonts w:hint="cs"/>
          <w:rtl/>
        </w:rPr>
        <w:t>מתוך</w:t>
      </w:r>
      <w:r w:rsidRPr="00AB1C55">
        <w:rPr>
          <w:rtl/>
        </w:rPr>
        <w:t xml:space="preserve"> </w:t>
      </w:r>
      <w:r w:rsidRPr="00AB1C55">
        <w:rPr>
          <w:rFonts w:hint="cs"/>
          <w:rtl/>
        </w:rPr>
        <w:t>א</w:t>
      </w:r>
      <w:r>
        <w:rPr>
          <w:rFonts w:hint="cs"/>
          <w:rtl/>
        </w:rPr>
        <w:t>י</w:t>
      </w:r>
      <w:r w:rsidRPr="00AB1C55">
        <w:rPr>
          <w:rFonts w:hint="cs"/>
          <w:rtl/>
        </w:rPr>
        <w:t>נטרס</w:t>
      </w:r>
      <w:r w:rsidRPr="00AB1C55">
        <w:rPr>
          <w:rtl/>
        </w:rPr>
        <w:t xml:space="preserve"> </w:t>
      </w:r>
      <w:r w:rsidRPr="00AB1C55">
        <w:rPr>
          <w:rFonts w:hint="cs"/>
          <w:rtl/>
        </w:rPr>
        <w:t>פוליטי</w:t>
      </w:r>
      <w:r w:rsidRPr="00AB1C55">
        <w:rPr>
          <w:rtl/>
        </w:rPr>
        <w:t xml:space="preserve"> </w:t>
      </w:r>
      <w:r w:rsidRPr="00AB1C55">
        <w:rPr>
          <w:rFonts w:hint="cs"/>
          <w:rtl/>
        </w:rPr>
        <w:t>יהודאי</w:t>
      </w:r>
      <w:r>
        <w:rPr>
          <w:rFonts w:hint="cs"/>
          <w:rtl/>
        </w:rPr>
        <w:t>. על בסיס יחסו זה לדברים ששמע הוא מורה</w:t>
      </w:r>
      <w:r w:rsidRPr="00AB1C55">
        <w:rPr>
          <w:rtl/>
        </w:rPr>
        <w:t xml:space="preserve"> '</w:t>
      </w:r>
      <w:r w:rsidRPr="00AB1C55">
        <w:rPr>
          <w:rFonts w:hint="cs"/>
          <w:rtl/>
        </w:rPr>
        <w:t>תִּפְשֻׂהוּ</w:t>
      </w:r>
      <w:r w:rsidRPr="00AB1C55">
        <w:rPr>
          <w:rtl/>
        </w:rPr>
        <w:t>'.</w:t>
      </w:r>
    </w:p>
    <w:p w:rsidR="00E652B2" w:rsidRPr="00AB1C55" w:rsidRDefault="00E652B2" w:rsidP="00E652B2">
      <w:pPr>
        <w:pStyle w:val="aa"/>
        <w:numPr>
          <w:ilvl w:val="0"/>
          <w:numId w:val="4"/>
        </w:numPr>
        <w:rPr>
          <w:rtl/>
        </w:rPr>
      </w:pPr>
      <w:r w:rsidRPr="00AB1C55">
        <w:rPr>
          <w:rFonts w:hint="cs"/>
          <w:sz w:val="20"/>
          <w:szCs w:val="20"/>
          <w:rtl/>
        </w:rPr>
        <w:t xml:space="preserve">פסוק יח: "וּמַלְאָךְ </w:t>
      </w:r>
      <w:r w:rsidRPr="00AB1C55">
        <w:rPr>
          <w:rFonts w:hint="cs"/>
          <w:b/>
          <w:bCs/>
          <w:sz w:val="20"/>
          <w:szCs w:val="20"/>
          <w:rtl/>
        </w:rPr>
        <w:t>דִּבֶּר</w:t>
      </w:r>
      <w:r w:rsidRPr="00AB1C55">
        <w:rPr>
          <w:rFonts w:hint="cs"/>
          <w:sz w:val="20"/>
          <w:szCs w:val="20"/>
          <w:rtl/>
        </w:rPr>
        <w:t xml:space="preserve"> </w:t>
      </w:r>
      <w:r w:rsidRPr="00E652B2">
        <w:rPr>
          <w:rFonts w:hint="cs"/>
          <w:b/>
          <w:bCs/>
          <w:sz w:val="20"/>
          <w:szCs w:val="20"/>
          <w:rtl/>
        </w:rPr>
        <w:t>אֵלַי</w:t>
      </w:r>
      <w:r w:rsidRPr="00AB1C55">
        <w:rPr>
          <w:sz w:val="20"/>
          <w:szCs w:val="20"/>
          <w:rtl/>
        </w:rPr>
        <w:t xml:space="preserve"> </w:t>
      </w:r>
      <w:r w:rsidRPr="00AB1C55">
        <w:rPr>
          <w:rFonts w:hint="cs"/>
          <w:b/>
          <w:bCs/>
          <w:sz w:val="20"/>
          <w:szCs w:val="20"/>
          <w:rtl/>
        </w:rPr>
        <w:t>בִּדְבַר</w:t>
      </w:r>
      <w:r w:rsidRPr="00AB1C55">
        <w:rPr>
          <w:b/>
          <w:bCs/>
          <w:sz w:val="20"/>
          <w:szCs w:val="20"/>
          <w:rtl/>
        </w:rPr>
        <w:t xml:space="preserve"> </w:t>
      </w:r>
      <w:r w:rsidRPr="00AB1C55">
        <w:rPr>
          <w:rFonts w:hint="cs"/>
          <w:b/>
          <w:bCs/>
          <w:sz w:val="20"/>
          <w:szCs w:val="20"/>
          <w:rtl/>
        </w:rPr>
        <w:t>ה</w:t>
      </w:r>
      <w:r w:rsidRPr="00AB1C55">
        <w:rPr>
          <w:b/>
          <w:bCs/>
          <w:sz w:val="20"/>
          <w:szCs w:val="20"/>
          <w:rtl/>
        </w:rPr>
        <w:t>'</w:t>
      </w:r>
      <w:r w:rsidRPr="00AB1C55">
        <w:rPr>
          <w:rFonts w:hint="cs"/>
          <w:sz w:val="20"/>
          <w:szCs w:val="20"/>
          <w:rtl/>
        </w:rPr>
        <w:t xml:space="preserve"> לֵאמֹר: הֲשִׁבֵהוּ אִתְּךָ אֶל בֵּיתֶךָ וְיֹאכַל לֶחֶם וְיֵשְׁתְּ מָיִם </w:t>
      </w:r>
      <w:r w:rsidRPr="00AB1C55">
        <w:rPr>
          <w:rFonts w:hint="cs"/>
          <w:b/>
          <w:bCs/>
          <w:sz w:val="20"/>
          <w:szCs w:val="20"/>
          <w:rtl/>
        </w:rPr>
        <w:t>כִּחֵשׁ לוֹ</w:t>
      </w:r>
      <w:r w:rsidRPr="00AB1C55">
        <w:rPr>
          <w:rFonts w:hint="cs"/>
          <w:sz w:val="20"/>
          <w:szCs w:val="20"/>
          <w:rtl/>
        </w:rPr>
        <w:t>." כאן אמנם מופיע השורש דבר בצמידות לה', אולם דיבור</w:t>
      </w:r>
      <w:r>
        <w:rPr>
          <w:rFonts w:hint="cs"/>
          <w:sz w:val="20"/>
          <w:szCs w:val="20"/>
          <w:rtl/>
        </w:rPr>
        <w:t xml:space="preserve"> זה </w:t>
      </w:r>
      <w:r w:rsidRPr="00AB1C55">
        <w:rPr>
          <w:rFonts w:hint="cs"/>
          <w:sz w:val="20"/>
          <w:szCs w:val="20"/>
          <w:rtl/>
        </w:rPr>
        <w:t>אינ</w:t>
      </w:r>
      <w:r>
        <w:rPr>
          <w:rFonts w:hint="cs"/>
          <w:sz w:val="20"/>
          <w:szCs w:val="20"/>
          <w:rtl/>
        </w:rPr>
        <w:t>ו</w:t>
      </w:r>
      <w:r w:rsidRPr="00AB1C55">
        <w:rPr>
          <w:rFonts w:hint="cs"/>
          <w:sz w:val="20"/>
          <w:szCs w:val="20"/>
          <w:rtl/>
        </w:rPr>
        <w:t xml:space="preserve"> דבר ה' באמת, ועל כן אין למנות</w:t>
      </w:r>
      <w:r>
        <w:rPr>
          <w:rFonts w:hint="cs"/>
          <w:sz w:val="20"/>
          <w:szCs w:val="20"/>
          <w:rtl/>
        </w:rPr>
        <w:t>ו</w:t>
      </w:r>
      <w:r w:rsidRPr="00AB1C55">
        <w:rPr>
          <w:rFonts w:hint="cs"/>
          <w:sz w:val="20"/>
          <w:szCs w:val="20"/>
          <w:rtl/>
        </w:rPr>
        <w:t xml:space="preserve"> עם שאר ההופעות. </w:t>
      </w:r>
    </w:p>
  </w:footnote>
  <w:footnote w:id="4">
    <w:p w:rsidR="00E652B2" w:rsidRDefault="00E652B2" w:rsidP="009577F8">
      <w:pPr>
        <w:pStyle w:val="a7"/>
        <w:rPr>
          <w:rtl/>
        </w:rPr>
      </w:pPr>
      <w:r>
        <w:rPr>
          <w:rStyle w:val="a9"/>
        </w:rPr>
        <w:footnoteRef/>
      </w:r>
      <w:r>
        <w:rPr>
          <w:rtl/>
        </w:rPr>
        <w:t xml:space="preserve"> </w:t>
      </w:r>
      <w:r>
        <w:rPr>
          <w:rFonts w:hint="cs"/>
          <w:rtl/>
        </w:rPr>
        <w:t>"בִּדְבַר ה'</w:t>
      </w:r>
      <w:r>
        <w:rPr>
          <w:rFonts w:hint="cs"/>
          <w:spacing w:val="20"/>
          <w:rtl/>
        </w:rPr>
        <w:t>"</w:t>
      </w:r>
      <w:r>
        <w:rPr>
          <w:rFonts w:hint="cs"/>
          <w:rtl/>
        </w:rPr>
        <w:t xml:space="preserve"> כאן ובהופעה הקודמת יכול להתפרש 'במצוות ה'</w:t>
      </w:r>
      <w:r w:rsidRPr="00BD2D51">
        <w:rPr>
          <w:spacing w:val="20"/>
          <w:rtl/>
        </w:rPr>
        <w:t>'</w:t>
      </w:r>
      <w:r>
        <w:rPr>
          <w:rFonts w:hint="cs"/>
          <w:spacing w:val="20"/>
          <w:rtl/>
        </w:rPr>
        <w:t>,</w:t>
      </w:r>
      <w:r>
        <w:rPr>
          <w:rFonts w:hint="cs"/>
          <w:rtl/>
        </w:rPr>
        <w:t xml:space="preserve"> אך יכול גם להתפרש 'בנבואה מאת ה'</w:t>
      </w:r>
      <w:r w:rsidRPr="00BD2D51">
        <w:rPr>
          <w:spacing w:val="20"/>
          <w:rtl/>
        </w:rPr>
        <w:t>'</w:t>
      </w:r>
      <w:r>
        <w:rPr>
          <w:rFonts w:hint="cs"/>
          <w:rtl/>
        </w:rPr>
        <w:t xml:space="preserve"> </w:t>
      </w:r>
      <w:r>
        <w:rPr>
          <w:rtl/>
        </w:rPr>
        <w:t>–</w:t>
      </w:r>
      <w:r>
        <w:rPr>
          <w:rFonts w:hint="cs"/>
          <w:rtl/>
        </w:rPr>
        <w:t xml:space="preserve"> שאותה הוא קורא או מבצע. וכן גם בהופעות 4–5.</w:t>
      </w:r>
    </w:p>
  </w:footnote>
  <w:footnote w:id="5">
    <w:p w:rsidR="00E652B2" w:rsidRDefault="00E652B2" w:rsidP="009B0AB0">
      <w:pPr>
        <w:pStyle w:val="a7"/>
        <w:rPr>
          <w:rtl/>
        </w:rPr>
      </w:pPr>
      <w:r>
        <w:rPr>
          <w:rStyle w:val="a9"/>
        </w:rPr>
        <w:footnoteRef/>
      </w:r>
      <w:r>
        <w:rPr>
          <w:rtl/>
        </w:rPr>
        <w:t xml:space="preserve"> </w:t>
      </w:r>
      <w:r>
        <w:rPr>
          <w:rFonts w:hint="cs"/>
          <w:rtl/>
        </w:rPr>
        <w:t>כאן השורש דב"ר מופיע בתוך פועל המתייחס אל ה'.</w:t>
      </w:r>
    </w:p>
  </w:footnote>
  <w:footnote w:id="6">
    <w:p w:rsidR="00E652B2" w:rsidRDefault="00E652B2" w:rsidP="00E652B2">
      <w:pPr>
        <w:pStyle w:val="a7"/>
      </w:pPr>
      <w:r>
        <w:rPr>
          <w:rStyle w:val="a9"/>
        </w:rPr>
        <w:footnoteRef/>
      </w:r>
      <w:r>
        <w:rPr>
          <w:rtl/>
        </w:rPr>
        <w:t xml:space="preserve"> </w:t>
      </w:r>
      <w:r>
        <w:rPr>
          <w:rFonts w:hint="cs"/>
          <w:rtl/>
        </w:rPr>
        <w:t xml:space="preserve">הופעות 1–2 מתייחסות לנבואה על העתיד </w:t>
      </w:r>
      <w:r>
        <w:rPr>
          <w:rtl/>
        </w:rPr>
        <w:t>–</w:t>
      </w:r>
      <w:r>
        <w:rPr>
          <w:rFonts w:hint="cs"/>
          <w:rtl/>
        </w:rPr>
        <w:t xml:space="preserve"> על מעשיו של יאשיהו, ואילו הופעות 3–4 מתייחסות למופת הנעשה בשעה זו, אך גם המופת העכשווי נוגע למזבח בית אל, והוא מטרים את מה שיעשה לו יאשיהו בעוד דורות רבים, על כן כללנו את כולן בקבוצה אחת.</w:t>
      </w:r>
    </w:p>
  </w:footnote>
  <w:footnote w:id="7">
    <w:p w:rsidR="00E652B2" w:rsidRDefault="00E652B2" w:rsidP="009B0AB0">
      <w:pPr>
        <w:pStyle w:val="a7"/>
        <w:rPr>
          <w:rtl/>
        </w:rPr>
      </w:pPr>
      <w:r>
        <w:rPr>
          <w:rStyle w:val="a9"/>
        </w:rPr>
        <w:footnoteRef/>
      </w:r>
      <w:r>
        <w:rPr>
          <w:rtl/>
        </w:rPr>
        <w:t xml:space="preserve"> </w:t>
      </w:r>
      <w:r>
        <w:rPr>
          <w:rFonts w:hint="cs"/>
          <w:rtl/>
        </w:rPr>
        <w:t>א. "</w:t>
      </w:r>
      <w:r w:rsidRPr="00217B87">
        <w:rPr>
          <w:rFonts w:hint="cs"/>
          <w:rtl/>
        </w:rPr>
        <w:t>הַדְּבָרִים אֲשֶׁר דִּבֶּר</w:t>
      </w:r>
      <w:r>
        <w:rPr>
          <w:rFonts w:hint="cs"/>
          <w:rtl/>
        </w:rPr>
        <w:t>" נמנה כהופעה אחת, וכן בכל מקום שבו נכפלת המילה המנחה בדיבור אחד.</w:t>
      </w:r>
    </w:p>
    <w:p w:rsidR="00E652B2" w:rsidRDefault="00E652B2" w:rsidP="009577F8">
      <w:pPr>
        <w:pStyle w:val="a7"/>
      </w:pPr>
      <w:r>
        <w:rPr>
          <w:rFonts w:hint="cs"/>
          <w:rtl/>
        </w:rPr>
        <w:t>ב. "</w:t>
      </w:r>
      <w:r w:rsidRPr="00356D7D">
        <w:rPr>
          <w:rFonts w:hint="cs"/>
          <w:rtl/>
        </w:rPr>
        <w:t>הַדְּבָרִים אֲשֶׁר דִּבֶּר</w:t>
      </w:r>
      <w:r>
        <w:rPr>
          <w:rFonts w:hint="cs"/>
          <w:rtl/>
        </w:rPr>
        <w:t>" איש הא-לוהים אל המלך הם דבר ה' האוסר עליו לאכול ולשתות בבית אל והמחייבו שלא לשוב בדרך שבא בה. אלו הדברים היחידים שהלה דיבר אל המלך, שכן בדבריו הקודמים פנה למזבח או לקהל שנכח שם. גם פעולותיו הבאות של הנביא הזקן מוכיחות כן: הוא שואל את בניו באיזו דרך הלך איש הא-לוהים בשובו ליהודה, ומורה לאיש הא-לוהים לשוב לבית אל, לאכול ולשתות בה. משמע שאלו הדברים שסיפרו לו בניו על דבריו של איש הא-לוהים שדיבר אל המלך.</w:t>
      </w:r>
    </w:p>
  </w:footnote>
  <w:footnote w:id="8">
    <w:p w:rsidR="00E652B2" w:rsidRDefault="00E652B2" w:rsidP="00E652B2">
      <w:pPr>
        <w:pStyle w:val="a7"/>
        <w:rPr>
          <w:rtl/>
        </w:rPr>
      </w:pPr>
      <w:r>
        <w:rPr>
          <w:rStyle w:val="a9"/>
        </w:rPr>
        <w:footnoteRef/>
      </w:r>
      <w:r>
        <w:rPr>
          <w:rtl/>
        </w:rPr>
        <w:t xml:space="preserve"> </w:t>
      </w:r>
      <w:r>
        <w:rPr>
          <w:rFonts w:hint="cs"/>
          <w:rtl/>
        </w:rPr>
        <w:t>ראה בחלק הראשון של ה</w:t>
      </w:r>
      <w:r w:rsidRPr="008B1633">
        <w:rPr>
          <w:rFonts w:hint="cs"/>
          <w:rtl/>
        </w:rPr>
        <w:t xml:space="preserve">הערה </w:t>
      </w:r>
      <w:r>
        <w:rPr>
          <w:rFonts w:hint="cs"/>
          <w:rtl/>
        </w:rPr>
        <w:t>ה</w:t>
      </w:r>
      <w:r w:rsidRPr="008B1633">
        <w:rPr>
          <w:rFonts w:hint="cs"/>
          <w:rtl/>
        </w:rPr>
        <w:t>קודמת</w:t>
      </w:r>
      <w:r w:rsidRPr="008B1633">
        <w:rPr>
          <w:rtl/>
        </w:rPr>
        <w:t>.</w:t>
      </w:r>
    </w:p>
  </w:footnote>
  <w:footnote w:id="9">
    <w:p w:rsidR="00E652B2" w:rsidRDefault="00E652B2" w:rsidP="008B1633">
      <w:pPr>
        <w:pStyle w:val="a7"/>
      </w:pPr>
      <w:r>
        <w:rPr>
          <w:rStyle w:val="a9"/>
        </w:rPr>
        <w:footnoteRef/>
      </w:r>
      <w:r>
        <w:rPr>
          <w:rtl/>
        </w:rPr>
        <w:t xml:space="preserve"> </w:t>
      </w:r>
      <w:r w:rsidRPr="00E964EB">
        <w:rPr>
          <w:rFonts w:hint="cs"/>
          <w:rtl/>
        </w:rPr>
        <w:t xml:space="preserve">ראה הערה </w:t>
      </w:r>
      <w:r>
        <w:rPr>
          <w:rFonts w:hint="cs"/>
          <w:rtl/>
        </w:rPr>
        <w:t>7א.</w:t>
      </w:r>
    </w:p>
  </w:footnote>
  <w:footnote w:id="10">
    <w:p w:rsidR="008F0287" w:rsidRDefault="008F0287" w:rsidP="008F0287">
      <w:pPr>
        <w:pStyle w:val="a7"/>
        <w:rPr>
          <w:rtl/>
        </w:rPr>
      </w:pPr>
      <w:r>
        <w:rPr>
          <w:rStyle w:val="a9"/>
        </w:rPr>
        <w:footnoteRef/>
      </w:r>
      <w:r>
        <w:rPr>
          <w:rtl/>
        </w:rPr>
        <w:t xml:space="preserve"> </w:t>
      </w:r>
      <w:r w:rsidRPr="002D526D">
        <w:rPr>
          <w:rFonts w:hint="cs"/>
          <w:rtl/>
        </w:rPr>
        <w:t xml:space="preserve">הופעה 9, הבאה </w:t>
      </w:r>
      <w:r>
        <w:rPr>
          <w:rFonts w:hint="cs"/>
          <w:rtl/>
        </w:rPr>
        <w:t>ב</w:t>
      </w:r>
      <w:r w:rsidRPr="002D526D">
        <w:rPr>
          <w:rFonts w:hint="cs"/>
          <w:rtl/>
        </w:rPr>
        <w:t>תוך נבואת העונש עצמה, מנמקת עונש זה בכך שאיש הא-לוהים מרה את פי ה' ולא קיים את 'דברו'</w:t>
      </w:r>
      <w:r>
        <w:rPr>
          <w:rFonts w:hint="cs"/>
          <w:rtl/>
        </w:rPr>
        <w:t>. אם כן 'דבר ה'</w:t>
      </w:r>
      <w:r w:rsidRPr="008B1633">
        <w:rPr>
          <w:rFonts w:hint="cs"/>
          <w:spacing w:val="20"/>
          <w:rtl/>
        </w:rPr>
        <w:t>'</w:t>
      </w:r>
      <w:r>
        <w:rPr>
          <w:rFonts w:hint="cs"/>
          <w:rtl/>
        </w:rPr>
        <w:t xml:space="preserve"> בפסוק זה שייך ל</w:t>
      </w:r>
      <w:r w:rsidRPr="002D526D">
        <w:rPr>
          <w:rFonts w:hint="cs"/>
          <w:rtl/>
        </w:rPr>
        <w:t>של</w:t>
      </w:r>
      <w:r>
        <w:rPr>
          <w:rFonts w:hint="cs"/>
          <w:rtl/>
        </w:rPr>
        <w:t>ו</w:t>
      </w:r>
      <w:r w:rsidRPr="002D526D">
        <w:rPr>
          <w:rFonts w:hint="cs"/>
          <w:rtl/>
        </w:rPr>
        <w:t>ש</w:t>
      </w:r>
      <w:r>
        <w:rPr>
          <w:rFonts w:hint="cs"/>
          <w:rtl/>
        </w:rPr>
        <w:t xml:space="preserve"> </w:t>
      </w:r>
      <w:r w:rsidRPr="002D526D">
        <w:rPr>
          <w:rFonts w:hint="cs"/>
          <w:rtl/>
        </w:rPr>
        <w:t>ה</w:t>
      </w:r>
      <w:r>
        <w:rPr>
          <w:rFonts w:hint="cs"/>
          <w:rtl/>
        </w:rPr>
        <w:t>הופעות</w:t>
      </w:r>
      <w:r w:rsidRPr="002D526D">
        <w:rPr>
          <w:rFonts w:hint="cs"/>
          <w:rtl/>
        </w:rPr>
        <w:t xml:space="preserve"> הקודמ</w:t>
      </w:r>
      <w:r>
        <w:rPr>
          <w:rFonts w:hint="cs"/>
          <w:rtl/>
        </w:rPr>
        <w:t>ו</w:t>
      </w:r>
      <w:r w:rsidRPr="002D526D">
        <w:rPr>
          <w:rFonts w:hint="cs"/>
          <w:rtl/>
        </w:rPr>
        <w:t>ת</w:t>
      </w:r>
      <w:r>
        <w:rPr>
          <w:rFonts w:hint="cs"/>
          <w:rtl/>
        </w:rPr>
        <w:t xml:space="preserve"> 5–7</w:t>
      </w:r>
      <w:r w:rsidRPr="002D526D">
        <w:rPr>
          <w:rFonts w:hint="cs"/>
          <w:rtl/>
        </w:rPr>
        <w:t>.</w:t>
      </w:r>
      <w:r>
        <w:rPr>
          <w:rFonts w:hint="cs"/>
          <w:rtl/>
        </w:rPr>
        <w:t xml:space="preserve"> </w:t>
      </w:r>
    </w:p>
  </w:footnote>
  <w:footnote w:id="11">
    <w:p w:rsidR="00E652B2" w:rsidRDefault="00E652B2" w:rsidP="008F0287">
      <w:pPr>
        <w:pStyle w:val="a7"/>
        <w:rPr>
          <w:rtl/>
        </w:rPr>
      </w:pPr>
      <w:r>
        <w:rPr>
          <w:rStyle w:val="a9"/>
        </w:rPr>
        <w:footnoteRef/>
      </w:r>
      <w:r>
        <w:rPr>
          <w:rtl/>
        </w:rPr>
        <w:t xml:space="preserve"> </w:t>
      </w:r>
      <w:r>
        <w:rPr>
          <w:rFonts w:hint="cs"/>
          <w:rtl/>
        </w:rPr>
        <w:t>בפסוק זה מנינו שתי הופעות, שכן על פי נוסח תרגום השבעים יש כאן שני משפטים נפרדים (</w:t>
      </w:r>
      <w:r w:rsidR="008F0287">
        <w:rPr>
          <w:rFonts w:hint="cs"/>
          <w:rtl/>
        </w:rPr>
        <w:t xml:space="preserve">בנוסח זה </w:t>
      </w:r>
      <w:r>
        <w:rPr>
          <w:rFonts w:hint="cs"/>
          <w:rtl/>
        </w:rPr>
        <w:t xml:space="preserve">מופיעות המילים המודגשות): </w:t>
      </w:r>
    </w:p>
    <w:p w:rsidR="00E652B2" w:rsidRDefault="00E652B2" w:rsidP="00D847AC">
      <w:pPr>
        <w:pStyle w:val="a7"/>
        <w:ind w:left="720"/>
        <w:rPr>
          <w:b/>
          <w:bCs/>
          <w:rtl/>
        </w:rPr>
      </w:pPr>
      <w:r>
        <w:rPr>
          <w:rFonts w:hint="cs"/>
          <w:rtl/>
        </w:rPr>
        <w:t>"</w:t>
      </w:r>
      <w:r w:rsidR="008F0287">
        <w:rPr>
          <w:rFonts w:hint="cs"/>
          <w:rtl/>
        </w:rPr>
        <w:t xml:space="preserve">כִּדְבַר ה' </w:t>
      </w:r>
      <w:r w:rsidRPr="000856F5">
        <w:rPr>
          <w:rFonts w:hint="cs"/>
          <w:rtl/>
        </w:rPr>
        <w:t>אֲשֶׁר קָרָא אִישׁ הָא</w:t>
      </w:r>
      <w:r w:rsidR="008F0287">
        <w:rPr>
          <w:rFonts w:hint="cs"/>
          <w:rtl/>
        </w:rPr>
        <w:t>ֱ</w:t>
      </w:r>
      <w:r w:rsidRPr="000856F5">
        <w:rPr>
          <w:rFonts w:hint="cs"/>
          <w:rtl/>
        </w:rPr>
        <w:t>-ל</w:t>
      </w:r>
      <w:r>
        <w:rPr>
          <w:rFonts w:hint="cs"/>
          <w:rtl/>
        </w:rPr>
        <w:t>ֹ</w:t>
      </w:r>
      <w:r w:rsidRPr="000856F5">
        <w:rPr>
          <w:rFonts w:hint="cs"/>
          <w:rtl/>
        </w:rPr>
        <w:t>ה</w:t>
      </w:r>
      <w:r>
        <w:rPr>
          <w:rFonts w:hint="cs"/>
          <w:rtl/>
        </w:rPr>
        <w:t>ִ</w:t>
      </w:r>
      <w:r w:rsidRPr="000856F5">
        <w:rPr>
          <w:rFonts w:hint="cs"/>
          <w:rtl/>
        </w:rPr>
        <w:t>ים</w:t>
      </w:r>
      <w:r>
        <w:rPr>
          <w:rFonts w:hint="cs"/>
          <w:rtl/>
        </w:rPr>
        <w:t xml:space="preserve"> </w:t>
      </w:r>
      <w:r w:rsidRPr="00D847AC">
        <w:rPr>
          <w:rFonts w:hint="cs"/>
          <w:b/>
          <w:bCs/>
          <w:rtl/>
        </w:rPr>
        <w:t xml:space="preserve">בעמוד ירבעם בחג על המזבח. </w:t>
      </w:r>
    </w:p>
    <w:p w:rsidR="00E652B2" w:rsidRDefault="00E652B2" w:rsidP="00D847AC">
      <w:pPr>
        <w:pStyle w:val="a7"/>
        <w:ind w:left="720"/>
        <w:rPr>
          <w:rtl/>
        </w:rPr>
      </w:pPr>
      <w:r w:rsidRPr="00D847AC">
        <w:rPr>
          <w:rFonts w:hint="cs"/>
          <w:b/>
          <w:bCs/>
          <w:rtl/>
        </w:rPr>
        <w:t>ויפן וישא עיניו על קבר איש הא-לוהים</w:t>
      </w:r>
      <w:r>
        <w:rPr>
          <w:rFonts w:hint="cs"/>
          <w:rtl/>
        </w:rPr>
        <w:t xml:space="preserve"> </w:t>
      </w:r>
      <w:r w:rsidRPr="002D526D">
        <w:rPr>
          <w:rFonts w:hint="cs"/>
          <w:rtl/>
        </w:rPr>
        <w:t xml:space="preserve">אֲשֶׁר קָרָא אֶת </w:t>
      </w:r>
      <w:r w:rsidRPr="00DC3335">
        <w:rPr>
          <w:rFonts w:hint="cs"/>
          <w:rtl/>
        </w:rPr>
        <w:t>הַדְּבָרִים הָאֵלֶּה</w:t>
      </w:r>
      <w:r>
        <w:rPr>
          <w:rFonts w:hint="cs"/>
          <w:rtl/>
        </w:rPr>
        <w:t>".</w:t>
      </w:r>
    </w:p>
  </w:footnote>
  <w:footnote w:id="12">
    <w:p w:rsidR="00E652B2" w:rsidRDefault="00E652B2" w:rsidP="008B1633">
      <w:pPr>
        <w:pStyle w:val="a7"/>
      </w:pPr>
      <w:r>
        <w:rPr>
          <w:rStyle w:val="a9"/>
        </w:rPr>
        <w:footnoteRef/>
      </w:r>
      <w:r>
        <w:rPr>
          <w:rtl/>
        </w:rPr>
        <w:t xml:space="preserve"> </w:t>
      </w:r>
      <w:r>
        <w:rPr>
          <w:rFonts w:hint="cs"/>
          <w:rtl/>
        </w:rPr>
        <w:t>"</w:t>
      </w:r>
      <w:r w:rsidRPr="00DC3335">
        <w:rPr>
          <w:rFonts w:hint="cs"/>
          <w:rtl/>
        </w:rPr>
        <w:t xml:space="preserve"> הַדְּבָרִים הָאֵלֶּה</w:t>
      </w:r>
      <w:r>
        <w:rPr>
          <w:rFonts w:hint="cs"/>
          <w:rtl/>
        </w:rPr>
        <w:t>" בהופעות 13–14 הם מעשיו של יאשיהו ביחס למזבח, והם שנאמרו בדבר ה' הראשון.</w:t>
      </w:r>
      <w:r w:rsidR="008F0287">
        <w:rPr>
          <w:rFonts w:hint="cs"/>
          <w:rtl/>
        </w:rPr>
        <w:t xml:space="preserve"> לארבע ההופעות 11–14 ישנו מכנה משותף: כולן קשורות לאיש הא-לוהים "</w:t>
      </w:r>
      <w:r w:rsidR="008F0287" w:rsidRPr="008F0287">
        <w:rPr>
          <w:rFonts w:hint="cs"/>
          <w:b/>
          <w:bCs/>
          <w:rtl/>
        </w:rPr>
        <w:t>אֲשֶׁר קָרָא</w:t>
      </w:r>
      <w:r w:rsidR="008F0287">
        <w:rPr>
          <w:rFonts w:hint="cs"/>
          <w:rtl/>
        </w:rPr>
        <w:t>" את דבר ה' הנידון בארבעתן (וזאת בזיקה להופעה 2).</w:t>
      </w:r>
    </w:p>
  </w:footnote>
  <w:footnote w:id="13">
    <w:p w:rsidR="00E652B2" w:rsidRDefault="00E652B2" w:rsidP="00DB1238">
      <w:pPr>
        <w:pStyle w:val="a7"/>
      </w:pPr>
      <w:r>
        <w:rPr>
          <w:rStyle w:val="a9"/>
        </w:rPr>
        <w:footnoteRef/>
      </w:r>
      <w:r>
        <w:rPr>
          <w:rtl/>
        </w:rPr>
        <w:t xml:space="preserve"> </w:t>
      </w:r>
      <w:r>
        <w:rPr>
          <w:rFonts w:hint="cs"/>
          <w:rtl/>
        </w:rPr>
        <w:t>כבר כתבנו כי אכילה משותפת של האורח והמארח על פי המנהג הערבי הרי היא ככריתת ברית ביניהם, ואינה מאפשרת לאורח שנהג כך בבית מארחו לשוב ולנקום בו לאחר מכן.</w:t>
      </w:r>
    </w:p>
  </w:footnote>
  <w:footnote w:id="14">
    <w:p w:rsidR="00E652B2" w:rsidRDefault="00E652B2" w:rsidP="008F0287">
      <w:pPr>
        <w:pStyle w:val="a7"/>
      </w:pPr>
      <w:r>
        <w:rPr>
          <w:rStyle w:val="a9"/>
        </w:rPr>
        <w:footnoteRef/>
      </w:r>
      <w:r>
        <w:rPr>
          <w:rtl/>
        </w:rPr>
        <w:t xml:space="preserve"> </w:t>
      </w:r>
      <w:r>
        <w:rPr>
          <w:rFonts w:hint="cs"/>
          <w:rtl/>
        </w:rPr>
        <w:t>אמנם מבחינת שלבי העלילה, שייך פסוק ו עדיין למאבק המתואר בפסוקים שלפניו. אולם אנו ציינו את פסוק ו כראשיתו של הדיון בדבר ה' השני, שנפתח באופן מובהק רק בפסוק ז. פסוק ו הוא המעביר את הדיון בסיפור מן המאבק כנגד דבר ה' הראשון למאבק נגד זה השני. אווירת הפיוס השוררת בו עם השבת ידו של ירבעם לאיתנה היא ש</w:t>
      </w:r>
      <w:r w:rsidR="008F0287">
        <w:rPr>
          <w:rFonts w:hint="cs"/>
          <w:rtl/>
        </w:rPr>
        <w:t xml:space="preserve">גרמה </w:t>
      </w:r>
      <w:r>
        <w:rPr>
          <w:rFonts w:hint="cs"/>
          <w:rtl/>
        </w:rPr>
        <w:t>לירבעם להזמין את איש הא-לוהים לביתו.</w:t>
      </w:r>
    </w:p>
  </w:footnote>
  <w:footnote w:id="15">
    <w:p w:rsidR="00E652B2" w:rsidRPr="005D6485" w:rsidRDefault="00E652B2" w:rsidP="00C461EF">
      <w:pPr>
        <w:pStyle w:val="a7"/>
      </w:pPr>
      <w:r>
        <w:rPr>
          <w:rStyle w:val="a9"/>
        </w:rPr>
        <w:footnoteRef/>
      </w:r>
      <w:r>
        <w:rPr>
          <w:rtl/>
        </w:rPr>
        <w:t xml:space="preserve"> </w:t>
      </w:r>
      <w:r>
        <w:rPr>
          <w:rFonts w:hint="cs"/>
          <w:rtl/>
        </w:rPr>
        <w:t>תיאור קבורתו של איש הא-לוהים בידי הנביא הזקן בפסוקים כז</w:t>
      </w:r>
      <w:r>
        <w:rPr>
          <w:rFonts w:hint="eastAsia"/>
          <w:rtl/>
        </w:rPr>
        <w:t>–</w:t>
      </w:r>
      <w:r>
        <w:rPr>
          <w:rFonts w:hint="cs"/>
          <w:rtl/>
        </w:rPr>
        <w:t>ל יכול להיחשב מצד אחד כחלק מתיאור העונש – "</w:t>
      </w:r>
      <w:r w:rsidRPr="005D6485">
        <w:rPr>
          <w:rFonts w:hint="cs"/>
          <w:rtl/>
        </w:rPr>
        <w:t>לֹא תָבוֹא נִבְלָתְךָ אֶל קֶבֶר אֲבֹתֶיךָ</w:t>
      </w:r>
      <w:r>
        <w:rPr>
          <w:rFonts w:hint="cs"/>
          <w:rtl/>
        </w:rPr>
        <w:t xml:space="preserve">" (כב). מאידך, ניתן לראות בתיאור זה הכנה לצוואת הקבר המשותף ולתיאור מעשיו של יאשיהו במערכה השלישית, כלומר, להתגשמותו של דבר ה' </w:t>
      </w:r>
      <w:r>
        <w:rPr>
          <w:rFonts w:hint="cs"/>
          <w:b/>
          <w:bCs/>
          <w:rtl/>
        </w:rPr>
        <w:t>הראשון</w:t>
      </w:r>
      <w:r>
        <w:rPr>
          <w:rFonts w:hint="cs"/>
          <w:rtl/>
        </w:rPr>
        <w:t xml:space="preserve"> של הסיפור. אנו הכרענו כאפשרות הראשונה מסיבות שונות שקצר המצע מלפרטן.</w:t>
      </w:r>
    </w:p>
  </w:footnote>
  <w:footnote w:id="16">
    <w:p w:rsidR="00E652B2" w:rsidRDefault="00E652B2" w:rsidP="00BC6572">
      <w:pPr>
        <w:pStyle w:val="a7"/>
      </w:pPr>
      <w:r w:rsidRPr="006A4925">
        <w:rPr>
          <w:rStyle w:val="a9"/>
        </w:rPr>
        <w:footnoteRef/>
      </w:r>
      <w:r w:rsidRPr="006A4925">
        <w:rPr>
          <w:rtl/>
        </w:rPr>
        <w:t xml:space="preserve"> </w:t>
      </w:r>
      <w:r w:rsidRPr="006A4925">
        <w:rPr>
          <w:rFonts w:hint="cs"/>
          <w:rtl/>
        </w:rPr>
        <w:t>על</w:t>
      </w:r>
      <w:r w:rsidR="00BC6572" w:rsidRPr="006A4925">
        <w:rPr>
          <w:rFonts w:hint="cs"/>
          <w:rtl/>
        </w:rPr>
        <w:t xml:space="preserve"> ההקבלה בין פסוקים </w:t>
      </w:r>
      <w:r w:rsidRPr="006A4925">
        <w:rPr>
          <w:rFonts w:hint="cs"/>
          <w:rtl/>
        </w:rPr>
        <w:t>א</w:t>
      </w:r>
      <w:r w:rsidRPr="006A4925">
        <w:rPr>
          <w:rFonts w:hint="eastAsia"/>
          <w:rtl/>
        </w:rPr>
        <w:t>–</w:t>
      </w:r>
      <w:r w:rsidRPr="006A4925">
        <w:rPr>
          <w:rFonts w:hint="cs"/>
          <w:rtl/>
        </w:rPr>
        <w:t xml:space="preserve">ב בפרק י"ג לפסוקים </w:t>
      </w:r>
      <w:r w:rsidR="00BC6572" w:rsidRPr="006A4925">
        <w:rPr>
          <w:rFonts w:hint="cs"/>
          <w:rtl/>
        </w:rPr>
        <w:t>ל</w:t>
      </w:r>
      <w:r w:rsidRPr="006A4925">
        <w:rPr>
          <w:rFonts w:hint="cs"/>
          <w:rtl/>
        </w:rPr>
        <w:t>א</w:t>
      </w:r>
      <w:r w:rsidR="00BC6572" w:rsidRPr="006A4925">
        <w:rPr>
          <w:rFonts w:hint="eastAsia"/>
          <w:rtl/>
        </w:rPr>
        <w:t>–ל</w:t>
      </w:r>
      <w:r w:rsidRPr="006A4925">
        <w:rPr>
          <w:rFonts w:hint="cs"/>
          <w:rtl/>
        </w:rPr>
        <w:t xml:space="preserve">ב בו עמדנו בעיון </w:t>
      </w:r>
      <w:r w:rsidR="00BC6572" w:rsidRPr="006A4925">
        <w:rPr>
          <w:rFonts w:hint="cs"/>
          <w:rtl/>
        </w:rPr>
        <w:t>המבוא</w:t>
      </w:r>
      <w:r w:rsidRPr="006A4925">
        <w:rPr>
          <w:rFonts w:hint="cs"/>
          <w:rtl/>
        </w:rPr>
        <w:t xml:space="preserve"> בראש סעיף 2; על ההקבלה בין המערכה הראשונה</w:t>
      </w:r>
      <w:r>
        <w:rPr>
          <w:rFonts w:hint="cs"/>
          <w:rtl/>
        </w:rPr>
        <w:t xml:space="preserve"> למערכה השלישית עמדנו בעיון המבוא </w:t>
      </w:r>
      <w:r w:rsidR="00BC6572">
        <w:rPr>
          <w:rFonts w:hint="cs"/>
          <w:rtl/>
        </w:rPr>
        <w:t>ב</w:t>
      </w:r>
      <w:r>
        <w:rPr>
          <w:rFonts w:hint="cs"/>
          <w:rtl/>
        </w:rPr>
        <w:t>סעיף 4, וכן בסעיף 2 תת-סעיף ג 6,5,2,1.</w:t>
      </w:r>
    </w:p>
  </w:footnote>
  <w:footnote w:id="17">
    <w:p w:rsidR="00E652B2" w:rsidRDefault="00E652B2">
      <w:pPr>
        <w:pStyle w:val="a7"/>
      </w:pPr>
      <w:r>
        <w:rPr>
          <w:rStyle w:val="a9"/>
        </w:rPr>
        <w:footnoteRef/>
      </w:r>
      <w:r>
        <w:rPr>
          <w:rtl/>
        </w:rPr>
        <w:t xml:space="preserve"> </w:t>
      </w:r>
      <w:r>
        <w:rPr>
          <w:rFonts w:hint="cs"/>
          <w:rtl/>
        </w:rPr>
        <w:t>פעמיים בהתייחסות למעשי יאשיהו בעתיד, ופעמיים בהתייחסות למופת קריעת המזבח בשעה זו, מופת המטרים את מעשי יאשיהו.</w:t>
      </w:r>
    </w:p>
  </w:footnote>
  <w:footnote w:id="18">
    <w:p w:rsidR="00E652B2" w:rsidRDefault="00E652B2" w:rsidP="00D936FE">
      <w:pPr>
        <w:pStyle w:val="a7"/>
        <w:rPr>
          <w:rtl/>
        </w:rPr>
      </w:pPr>
      <w:r>
        <w:rPr>
          <w:rStyle w:val="a9"/>
        </w:rPr>
        <w:footnoteRef/>
      </w:r>
      <w:r>
        <w:rPr>
          <w:rtl/>
        </w:rPr>
        <w:t xml:space="preserve"> </w:t>
      </w:r>
      <w:r>
        <w:rPr>
          <w:rFonts w:hint="cs"/>
          <w:rtl/>
        </w:rPr>
        <w:t>בין חטאו של איש הא-לוהים לעונשו; בין מעשהו של הנביא הזקן שהכשיל את רעהו לתהליך חזרתו בתשובה עד להצטרפותו לאיש הא-לוהים ולנבואתו.</w:t>
      </w:r>
    </w:p>
  </w:footnote>
  <w:footnote w:id="19">
    <w:p w:rsidR="00E652B2" w:rsidRDefault="00E652B2" w:rsidP="00F67C42">
      <w:pPr>
        <w:pStyle w:val="a7"/>
      </w:pPr>
      <w:r>
        <w:rPr>
          <w:rStyle w:val="a9"/>
        </w:rPr>
        <w:footnoteRef/>
      </w:r>
      <w:r>
        <w:rPr>
          <w:rFonts w:hint="cs"/>
          <w:rtl/>
        </w:rPr>
        <w:t xml:space="preserve"> </w:t>
      </w:r>
      <w:r w:rsidRPr="00D5182E">
        <w:rPr>
          <w:rFonts w:hint="cs"/>
          <w:rtl/>
        </w:rPr>
        <w:t>אמנם אין ניתן לוותר בסיפור על ציון העובדה שאיש הא-לוהים נענש</w:t>
      </w:r>
      <w:r>
        <w:rPr>
          <w:rFonts w:hint="cs"/>
          <w:rtl/>
        </w:rPr>
        <w:t>,</w:t>
      </w:r>
      <w:r w:rsidRPr="00D5182E">
        <w:rPr>
          <w:rFonts w:hint="cs"/>
          <w:rtl/>
        </w:rPr>
        <w:t xml:space="preserve"> אולם היה ניתן לקצר מא</w:t>
      </w:r>
      <w:r>
        <w:rPr>
          <w:rFonts w:hint="cs"/>
          <w:rtl/>
        </w:rPr>
        <w:t>ו</w:t>
      </w:r>
      <w:r w:rsidRPr="00D5182E">
        <w:rPr>
          <w:rFonts w:hint="cs"/>
          <w:rtl/>
        </w:rPr>
        <w:t>ד בכך</w:t>
      </w:r>
      <w:r w:rsidR="00F67C42">
        <w:rPr>
          <w:rFonts w:hint="cs"/>
          <w:rtl/>
        </w:rPr>
        <w:t>:</w:t>
      </w:r>
      <w:r>
        <w:rPr>
          <w:rFonts w:hint="cs"/>
          <w:rtl/>
        </w:rPr>
        <w:t xml:space="preserve"> היה אפשר להשאיר פסוק אחד מן הפסקה השנייה במערכה השנייה "ויהי אחרי אכלו לחם ואחרי שתותו... וילך וימצאהו אריה בדרך וימיתהו" (זהו צירוף פתיחתו של פסוק כג ופתיחתו של פסוק כד).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E652B2" w:rsidRPr="00BC4313" w:rsidRDefault="00E652B2">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30E5C" w:rsidRPr="00D30E5C">
          <w:rPr>
            <w:b/>
            <w:bCs/>
            <w:noProof/>
            <w:sz w:val="24"/>
            <w:szCs w:val="24"/>
            <w:rtl/>
            <w:lang w:val="he-IL"/>
          </w:rPr>
          <w:t>9</w:t>
        </w:r>
        <w:r w:rsidRPr="00BC4313">
          <w:rPr>
            <w:b/>
            <w:bCs/>
            <w:sz w:val="24"/>
            <w:szCs w:val="24"/>
          </w:rPr>
          <w:fldChar w:fldCharType="end"/>
        </w:r>
      </w:p>
    </w:sdtContent>
  </w:sdt>
  <w:p w:rsidR="00E652B2" w:rsidRDefault="00E652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E652B2" w:rsidRPr="00BC4313" w:rsidTr="009577F8">
      <w:tc>
        <w:tcPr>
          <w:tcW w:w="4927" w:type="dxa"/>
          <w:tcBorders>
            <w:top w:val="nil"/>
            <w:left w:val="nil"/>
            <w:bottom w:val="double" w:sz="4" w:space="0" w:color="auto"/>
            <w:right w:val="nil"/>
          </w:tcBorders>
        </w:tcPr>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27</w:t>
          </w:r>
        </w:p>
        <w:p w:rsidR="00E652B2" w:rsidRPr="00BC4313" w:rsidRDefault="00E652B2"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E652B2" w:rsidRPr="00BC4313" w:rsidRDefault="00E652B2"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652B2" w:rsidRPr="00BC4313" w:rsidRDefault="00E652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4A7"/>
    <w:multiLevelType w:val="hybridMultilevel"/>
    <w:tmpl w:val="4C78E4C0"/>
    <w:lvl w:ilvl="0" w:tplc="1AF80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2BF7AC0"/>
    <w:multiLevelType w:val="hybridMultilevel"/>
    <w:tmpl w:val="F530E1B2"/>
    <w:lvl w:ilvl="0" w:tplc="208C18CE">
      <w:start w:val="1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7BF653C2"/>
    <w:multiLevelType w:val="hybridMultilevel"/>
    <w:tmpl w:val="D24C25D8"/>
    <w:lvl w:ilvl="0" w:tplc="1AF80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3383"/>
    <w:rsid w:val="00016ADD"/>
    <w:rsid w:val="00023585"/>
    <w:rsid w:val="00035748"/>
    <w:rsid w:val="00047F88"/>
    <w:rsid w:val="00052636"/>
    <w:rsid w:val="0006279B"/>
    <w:rsid w:val="000640ED"/>
    <w:rsid w:val="00067103"/>
    <w:rsid w:val="000769B6"/>
    <w:rsid w:val="00082CEB"/>
    <w:rsid w:val="000856F5"/>
    <w:rsid w:val="00091D5D"/>
    <w:rsid w:val="000930CA"/>
    <w:rsid w:val="000B4088"/>
    <w:rsid w:val="001025B1"/>
    <w:rsid w:val="001028F4"/>
    <w:rsid w:val="00123968"/>
    <w:rsid w:val="00124160"/>
    <w:rsid w:val="00132F22"/>
    <w:rsid w:val="0016649C"/>
    <w:rsid w:val="001771A2"/>
    <w:rsid w:val="00185EA3"/>
    <w:rsid w:val="0019441E"/>
    <w:rsid w:val="001B1BA0"/>
    <w:rsid w:val="001C012C"/>
    <w:rsid w:val="001E0552"/>
    <w:rsid w:val="00217838"/>
    <w:rsid w:val="00217A10"/>
    <w:rsid w:val="00217A9B"/>
    <w:rsid w:val="00217B87"/>
    <w:rsid w:val="0022617E"/>
    <w:rsid w:val="00226EDC"/>
    <w:rsid w:val="00233BD8"/>
    <w:rsid w:val="00252E8C"/>
    <w:rsid w:val="00256357"/>
    <w:rsid w:val="00256D17"/>
    <w:rsid w:val="00266C80"/>
    <w:rsid w:val="00281592"/>
    <w:rsid w:val="00287EBC"/>
    <w:rsid w:val="00297401"/>
    <w:rsid w:val="002A41F8"/>
    <w:rsid w:val="002A483B"/>
    <w:rsid w:val="002D526D"/>
    <w:rsid w:val="002F68C4"/>
    <w:rsid w:val="003051F6"/>
    <w:rsid w:val="00305D03"/>
    <w:rsid w:val="00325F3F"/>
    <w:rsid w:val="00337C43"/>
    <w:rsid w:val="00345602"/>
    <w:rsid w:val="00345FC1"/>
    <w:rsid w:val="00353415"/>
    <w:rsid w:val="00356D7D"/>
    <w:rsid w:val="00360077"/>
    <w:rsid w:val="00363038"/>
    <w:rsid w:val="00363940"/>
    <w:rsid w:val="00372E82"/>
    <w:rsid w:val="0037672F"/>
    <w:rsid w:val="00390568"/>
    <w:rsid w:val="003A4942"/>
    <w:rsid w:val="003C13C5"/>
    <w:rsid w:val="003D02C8"/>
    <w:rsid w:val="003D33BD"/>
    <w:rsid w:val="003D3FC2"/>
    <w:rsid w:val="003E77F5"/>
    <w:rsid w:val="003F5606"/>
    <w:rsid w:val="00416003"/>
    <w:rsid w:val="00425DCB"/>
    <w:rsid w:val="00430D18"/>
    <w:rsid w:val="00436487"/>
    <w:rsid w:val="004930C0"/>
    <w:rsid w:val="004D7ADE"/>
    <w:rsid w:val="004F51D5"/>
    <w:rsid w:val="005113E9"/>
    <w:rsid w:val="00512FBC"/>
    <w:rsid w:val="00524FEE"/>
    <w:rsid w:val="00535663"/>
    <w:rsid w:val="005521DE"/>
    <w:rsid w:val="00554B44"/>
    <w:rsid w:val="00560F06"/>
    <w:rsid w:val="005703E0"/>
    <w:rsid w:val="00587F4C"/>
    <w:rsid w:val="005B27FE"/>
    <w:rsid w:val="005C12C3"/>
    <w:rsid w:val="005C4BA1"/>
    <w:rsid w:val="005D6485"/>
    <w:rsid w:val="0062096E"/>
    <w:rsid w:val="00651C54"/>
    <w:rsid w:val="006533BF"/>
    <w:rsid w:val="00653538"/>
    <w:rsid w:val="00657A0F"/>
    <w:rsid w:val="00663A7F"/>
    <w:rsid w:val="006703CA"/>
    <w:rsid w:val="006705E1"/>
    <w:rsid w:val="0067085B"/>
    <w:rsid w:val="006A4925"/>
    <w:rsid w:val="006B1E43"/>
    <w:rsid w:val="006B33A0"/>
    <w:rsid w:val="006C66B5"/>
    <w:rsid w:val="006D3B2A"/>
    <w:rsid w:val="006D6ADB"/>
    <w:rsid w:val="006F19E8"/>
    <w:rsid w:val="00714467"/>
    <w:rsid w:val="0072464C"/>
    <w:rsid w:val="00734A79"/>
    <w:rsid w:val="007419C5"/>
    <w:rsid w:val="00743843"/>
    <w:rsid w:val="007470D5"/>
    <w:rsid w:val="00747BDB"/>
    <w:rsid w:val="00765221"/>
    <w:rsid w:val="0078267E"/>
    <w:rsid w:val="00782695"/>
    <w:rsid w:val="00795FBF"/>
    <w:rsid w:val="00821AC7"/>
    <w:rsid w:val="00841B13"/>
    <w:rsid w:val="00844C87"/>
    <w:rsid w:val="00851434"/>
    <w:rsid w:val="008568B9"/>
    <w:rsid w:val="0087166D"/>
    <w:rsid w:val="0088048E"/>
    <w:rsid w:val="008A0807"/>
    <w:rsid w:val="008A1F91"/>
    <w:rsid w:val="008B1633"/>
    <w:rsid w:val="008B2B58"/>
    <w:rsid w:val="008D303F"/>
    <w:rsid w:val="008F0287"/>
    <w:rsid w:val="008F34CF"/>
    <w:rsid w:val="00906E7C"/>
    <w:rsid w:val="00913866"/>
    <w:rsid w:val="009230CB"/>
    <w:rsid w:val="009577F8"/>
    <w:rsid w:val="00986943"/>
    <w:rsid w:val="009A6A65"/>
    <w:rsid w:val="009B0AB0"/>
    <w:rsid w:val="009B331F"/>
    <w:rsid w:val="009E3CA8"/>
    <w:rsid w:val="009F2683"/>
    <w:rsid w:val="009F32BB"/>
    <w:rsid w:val="009F4841"/>
    <w:rsid w:val="00A11453"/>
    <w:rsid w:val="00A21D69"/>
    <w:rsid w:val="00A42A61"/>
    <w:rsid w:val="00A540C2"/>
    <w:rsid w:val="00A55DB9"/>
    <w:rsid w:val="00A631D5"/>
    <w:rsid w:val="00A95809"/>
    <w:rsid w:val="00AB1C55"/>
    <w:rsid w:val="00AB4CAF"/>
    <w:rsid w:val="00AC457E"/>
    <w:rsid w:val="00AD5B12"/>
    <w:rsid w:val="00AD6446"/>
    <w:rsid w:val="00B011E8"/>
    <w:rsid w:val="00B11794"/>
    <w:rsid w:val="00B20A96"/>
    <w:rsid w:val="00B2464D"/>
    <w:rsid w:val="00B33C92"/>
    <w:rsid w:val="00B436E1"/>
    <w:rsid w:val="00B5149C"/>
    <w:rsid w:val="00B57A61"/>
    <w:rsid w:val="00B63E74"/>
    <w:rsid w:val="00B90815"/>
    <w:rsid w:val="00BB5750"/>
    <w:rsid w:val="00BC4313"/>
    <w:rsid w:val="00BC6572"/>
    <w:rsid w:val="00BC6D96"/>
    <w:rsid w:val="00BC7648"/>
    <w:rsid w:val="00BD3EF9"/>
    <w:rsid w:val="00BE55FF"/>
    <w:rsid w:val="00C04A32"/>
    <w:rsid w:val="00C21FC9"/>
    <w:rsid w:val="00C24A74"/>
    <w:rsid w:val="00C27A0F"/>
    <w:rsid w:val="00C4092F"/>
    <w:rsid w:val="00C461EF"/>
    <w:rsid w:val="00C465DE"/>
    <w:rsid w:val="00C56858"/>
    <w:rsid w:val="00C75551"/>
    <w:rsid w:val="00C802E4"/>
    <w:rsid w:val="00C9281D"/>
    <w:rsid w:val="00CA6550"/>
    <w:rsid w:val="00CB2C7E"/>
    <w:rsid w:val="00CB4AE7"/>
    <w:rsid w:val="00CB7650"/>
    <w:rsid w:val="00CD4CAC"/>
    <w:rsid w:val="00D04055"/>
    <w:rsid w:val="00D13394"/>
    <w:rsid w:val="00D2430A"/>
    <w:rsid w:val="00D25714"/>
    <w:rsid w:val="00D27161"/>
    <w:rsid w:val="00D30B7B"/>
    <w:rsid w:val="00D30E5C"/>
    <w:rsid w:val="00D33109"/>
    <w:rsid w:val="00D33D2F"/>
    <w:rsid w:val="00D5182E"/>
    <w:rsid w:val="00D83865"/>
    <w:rsid w:val="00D847AC"/>
    <w:rsid w:val="00D92D62"/>
    <w:rsid w:val="00D936FE"/>
    <w:rsid w:val="00D9425F"/>
    <w:rsid w:val="00DB1238"/>
    <w:rsid w:val="00DC0D80"/>
    <w:rsid w:val="00DC2423"/>
    <w:rsid w:val="00DC3335"/>
    <w:rsid w:val="00E13D14"/>
    <w:rsid w:val="00E170B2"/>
    <w:rsid w:val="00E248E5"/>
    <w:rsid w:val="00E2606D"/>
    <w:rsid w:val="00E26A0C"/>
    <w:rsid w:val="00E30D3B"/>
    <w:rsid w:val="00E33380"/>
    <w:rsid w:val="00E35D12"/>
    <w:rsid w:val="00E4578C"/>
    <w:rsid w:val="00E60E02"/>
    <w:rsid w:val="00E652B2"/>
    <w:rsid w:val="00E964EB"/>
    <w:rsid w:val="00EA596E"/>
    <w:rsid w:val="00EB1645"/>
    <w:rsid w:val="00EB54F0"/>
    <w:rsid w:val="00EB7694"/>
    <w:rsid w:val="00EC04FE"/>
    <w:rsid w:val="00EC33B2"/>
    <w:rsid w:val="00EC3C79"/>
    <w:rsid w:val="00EC464D"/>
    <w:rsid w:val="00F008D0"/>
    <w:rsid w:val="00F15AF0"/>
    <w:rsid w:val="00F17C16"/>
    <w:rsid w:val="00F3186A"/>
    <w:rsid w:val="00F32A8A"/>
    <w:rsid w:val="00F32F06"/>
    <w:rsid w:val="00F67C42"/>
    <w:rsid w:val="00FB3B2B"/>
    <w:rsid w:val="00FB5A54"/>
    <w:rsid w:val="00FD551B"/>
    <w:rsid w:val="00FE729D"/>
    <w:rsid w:val="00FF066F"/>
    <w:rsid w:val="00FF5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62096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6209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62096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6209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18623">
      <w:bodyDiv w:val="1"/>
      <w:marLeft w:val="0"/>
      <w:marRight w:val="0"/>
      <w:marTop w:val="0"/>
      <w:marBottom w:val="0"/>
      <w:divBdr>
        <w:top w:val="none" w:sz="0" w:space="0" w:color="auto"/>
        <w:left w:val="none" w:sz="0" w:space="0" w:color="auto"/>
        <w:bottom w:val="none" w:sz="0" w:space="0" w:color="auto"/>
        <w:right w:val="none" w:sz="0" w:space="0" w:color="auto"/>
      </w:divBdr>
    </w:div>
    <w:div w:id="733745101">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2F0128-CB0D-467D-8BE3-05C01266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9</Pages>
  <Words>4219</Words>
  <Characters>21099</Characters>
  <Application>Microsoft Office Word</Application>
  <DocSecurity>0</DocSecurity>
  <Lines>175</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cp:lastPrinted>2014-05-08T07:41:00Z</cp:lastPrinted>
  <dcterms:created xsi:type="dcterms:W3CDTF">2014-05-08T11:20:00Z</dcterms:created>
  <dcterms:modified xsi:type="dcterms:W3CDTF">2014-05-08T11:20:00Z</dcterms:modified>
</cp:coreProperties>
</file>