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AD" w:rsidRDefault="00E550AD" w:rsidP="00E550AD">
      <w:pPr>
        <w:pStyle w:val="CC"/>
        <w:keepLines w:val="0"/>
        <w:tabs>
          <w:tab w:val="left" w:pos="720"/>
        </w:tabs>
        <w:spacing w:after="0"/>
        <w:ind w:left="0" w:firstLine="0"/>
        <w:jc w:val="center"/>
        <w:rPr>
          <w:rFonts w:asciiTheme="minorBidi" w:hAnsiTheme="minorBidi" w:cstheme="minorBidi"/>
          <w:sz w:val="24"/>
          <w:szCs w:val="24"/>
        </w:rPr>
      </w:pPr>
      <w:r w:rsidRPr="001B0B1A">
        <w:rPr>
          <w:rFonts w:asciiTheme="minorBidi" w:hAnsiTheme="minorBidi" w:cstheme="minorBidi"/>
          <w:sz w:val="24"/>
          <w:szCs w:val="24"/>
        </w:rPr>
        <w:t>YESHIVAT HAR ETZION</w:t>
      </w:r>
    </w:p>
    <w:p w:rsidR="00E550AD" w:rsidRDefault="00E550AD" w:rsidP="00E550AD">
      <w:pPr>
        <w:pStyle w:val="CC"/>
        <w:keepLines w:val="0"/>
        <w:tabs>
          <w:tab w:val="left" w:pos="720"/>
        </w:tabs>
        <w:spacing w:after="0"/>
        <w:ind w:left="0" w:firstLine="0"/>
        <w:jc w:val="center"/>
        <w:rPr>
          <w:rFonts w:asciiTheme="minorBidi" w:hAnsiTheme="minorBidi" w:cstheme="minorBidi"/>
          <w:sz w:val="24"/>
          <w:szCs w:val="24"/>
          <w:lang w:val="en-GB"/>
        </w:rPr>
      </w:pPr>
      <w:r w:rsidRPr="001B0B1A">
        <w:rPr>
          <w:rFonts w:asciiTheme="minorBidi" w:hAnsiTheme="minorBidi" w:cstheme="minorBidi"/>
          <w:sz w:val="24"/>
          <w:szCs w:val="24"/>
          <w:lang w:val="en-GB"/>
        </w:rPr>
        <w:t>ISRAEL KOSCHITZKY VIRTUAL BEIT MIDRASH (VBM)</w:t>
      </w:r>
    </w:p>
    <w:p w:rsidR="00E550AD" w:rsidRDefault="00E550AD" w:rsidP="00E550AD">
      <w:pPr>
        <w:pStyle w:val="CC"/>
        <w:keepLines w:val="0"/>
        <w:tabs>
          <w:tab w:val="left" w:pos="720"/>
        </w:tabs>
        <w:spacing w:after="0"/>
        <w:ind w:left="0" w:firstLine="0"/>
        <w:jc w:val="center"/>
        <w:rPr>
          <w:rFonts w:asciiTheme="minorBidi" w:hAnsiTheme="minorBidi" w:cstheme="minorBidi"/>
          <w:sz w:val="24"/>
          <w:szCs w:val="24"/>
          <w:lang w:val="en-GB"/>
        </w:rPr>
      </w:pPr>
      <w:r w:rsidRPr="001B0B1A">
        <w:rPr>
          <w:rFonts w:asciiTheme="minorBidi" w:hAnsiTheme="minorBidi" w:cstheme="minorBidi"/>
          <w:sz w:val="24"/>
          <w:szCs w:val="24"/>
          <w:lang w:val="en-GB"/>
        </w:rPr>
        <w:t>*********************************************************</w:t>
      </w:r>
    </w:p>
    <w:p w:rsidR="00E550AD" w:rsidRDefault="00E550AD" w:rsidP="00E550AD">
      <w:pPr>
        <w:pStyle w:val="CC"/>
        <w:keepLines w:val="0"/>
        <w:tabs>
          <w:tab w:val="left" w:pos="720"/>
          <w:tab w:val="left" w:pos="7320"/>
        </w:tabs>
        <w:spacing w:after="0"/>
        <w:ind w:left="0" w:firstLine="0"/>
        <w:rPr>
          <w:rFonts w:asciiTheme="minorBidi" w:hAnsiTheme="minorBidi" w:cstheme="minorBidi"/>
          <w:sz w:val="24"/>
          <w:szCs w:val="24"/>
        </w:rPr>
      </w:pPr>
    </w:p>
    <w:p w:rsidR="00E550AD" w:rsidRDefault="00E550AD" w:rsidP="00E550AD">
      <w:pPr>
        <w:spacing w:after="0" w:line="240" w:lineRule="auto"/>
        <w:jc w:val="center"/>
        <w:rPr>
          <w:rFonts w:asciiTheme="minorBidi" w:hAnsiTheme="minorBidi"/>
          <w:b/>
          <w:bCs/>
          <w:sz w:val="24"/>
          <w:szCs w:val="24"/>
        </w:rPr>
      </w:pPr>
      <w:r w:rsidRPr="001B0B1A">
        <w:rPr>
          <w:rFonts w:asciiTheme="minorBidi" w:hAnsiTheme="minorBidi"/>
          <w:b/>
          <w:bCs/>
          <w:sz w:val="24"/>
          <w:szCs w:val="24"/>
        </w:rPr>
        <w:t>Before Sinai:</w:t>
      </w:r>
      <w:r>
        <w:rPr>
          <w:rFonts w:asciiTheme="minorBidi" w:hAnsiTheme="minorBidi"/>
          <w:b/>
          <w:bCs/>
          <w:sz w:val="24"/>
          <w:szCs w:val="24"/>
        </w:rPr>
        <w:t xml:space="preserve"> </w:t>
      </w:r>
      <w:r w:rsidRPr="001B0B1A">
        <w:rPr>
          <w:rFonts w:asciiTheme="minorBidi" w:hAnsiTheme="minorBidi"/>
          <w:b/>
          <w:bCs/>
          <w:sz w:val="24"/>
          <w:szCs w:val="24"/>
        </w:rPr>
        <w:t>Jewish Values and Jewish Law</w:t>
      </w:r>
    </w:p>
    <w:p w:rsidR="00E550AD" w:rsidRDefault="00E550AD" w:rsidP="00E550AD">
      <w:pPr>
        <w:spacing w:after="0" w:line="240" w:lineRule="auto"/>
        <w:jc w:val="center"/>
        <w:rPr>
          <w:rFonts w:asciiTheme="minorBidi" w:hAnsiTheme="minorBidi"/>
          <w:b/>
          <w:bCs/>
          <w:sz w:val="24"/>
          <w:szCs w:val="24"/>
        </w:rPr>
      </w:pPr>
      <w:r w:rsidRPr="001B0B1A">
        <w:rPr>
          <w:rFonts w:asciiTheme="minorBidi" w:hAnsiTheme="minorBidi"/>
          <w:b/>
          <w:bCs/>
          <w:sz w:val="24"/>
          <w:szCs w:val="24"/>
        </w:rPr>
        <w:t>By Rav Dr. Judah Goldberg</w:t>
      </w:r>
    </w:p>
    <w:p w:rsidR="00E550AD" w:rsidRDefault="00E550AD" w:rsidP="00E550AD">
      <w:pPr>
        <w:spacing w:after="0" w:line="240" w:lineRule="auto"/>
        <w:jc w:val="center"/>
        <w:rPr>
          <w:rFonts w:asciiTheme="minorBidi" w:hAnsiTheme="minorBidi"/>
          <w:b/>
          <w:bCs/>
          <w:sz w:val="24"/>
          <w:szCs w:val="24"/>
          <w:lang w:val="en-GB"/>
        </w:rPr>
      </w:pPr>
    </w:p>
    <w:p w:rsidR="00E550AD" w:rsidRDefault="00E550AD" w:rsidP="00E550AD">
      <w:pPr>
        <w:spacing w:after="0" w:line="240" w:lineRule="auto"/>
        <w:jc w:val="center"/>
        <w:rPr>
          <w:rFonts w:asciiTheme="minorBidi" w:hAnsiTheme="minorBidi"/>
          <w:b/>
          <w:bCs/>
          <w:sz w:val="24"/>
          <w:szCs w:val="24"/>
          <w:lang w:val="en-GB"/>
        </w:rPr>
      </w:pPr>
    </w:p>
    <w:p w:rsidR="00E550AD" w:rsidRPr="004757E7" w:rsidRDefault="00E550AD" w:rsidP="00E550AD">
      <w:pPr>
        <w:spacing w:after="0" w:line="240" w:lineRule="auto"/>
        <w:jc w:val="center"/>
        <w:rPr>
          <w:rFonts w:asciiTheme="minorBidi" w:hAnsiTheme="minorBidi"/>
          <w:b/>
          <w:bCs/>
          <w:sz w:val="24"/>
          <w:szCs w:val="24"/>
        </w:rPr>
      </w:pPr>
      <w:r w:rsidRPr="004757E7">
        <w:rPr>
          <w:rFonts w:asciiTheme="minorBidi" w:hAnsiTheme="minorBidi"/>
          <w:b/>
          <w:bCs/>
          <w:sz w:val="24"/>
          <w:szCs w:val="24"/>
        </w:rPr>
        <w:t>*************************************************************</w:t>
      </w:r>
    </w:p>
    <w:p w:rsidR="00E550AD" w:rsidRPr="004757E7" w:rsidRDefault="00E550AD" w:rsidP="00E550AD">
      <w:pPr>
        <w:spacing w:after="0" w:line="240" w:lineRule="auto"/>
        <w:jc w:val="center"/>
        <w:rPr>
          <w:rFonts w:asciiTheme="minorBidi" w:hAnsiTheme="minorBidi"/>
          <w:sz w:val="24"/>
          <w:szCs w:val="24"/>
        </w:rPr>
      </w:pPr>
      <w:r w:rsidRPr="004757E7">
        <w:rPr>
          <w:rFonts w:asciiTheme="minorBidi" w:hAnsiTheme="minorBidi"/>
          <w:sz w:val="24"/>
          <w:szCs w:val="24"/>
        </w:rPr>
        <w:t>Dedicated in memory of Rabbi Jack Sable z”l and</w:t>
      </w:r>
    </w:p>
    <w:p w:rsidR="00E550AD" w:rsidRPr="004757E7" w:rsidRDefault="00E550AD" w:rsidP="00E550AD">
      <w:pPr>
        <w:spacing w:after="0" w:line="240" w:lineRule="auto"/>
        <w:jc w:val="center"/>
        <w:rPr>
          <w:rFonts w:asciiTheme="minorBidi" w:hAnsiTheme="minorBidi"/>
          <w:sz w:val="24"/>
          <w:szCs w:val="24"/>
        </w:rPr>
      </w:pPr>
      <w:r w:rsidRPr="004757E7">
        <w:rPr>
          <w:rFonts w:asciiTheme="minorBidi" w:hAnsiTheme="minorBidi"/>
          <w:sz w:val="24"/>
          <w:szCs w:val="24"/>
        </w:rPr>
        <w:t>Ambassador Yehuda Avner z”l</w:t>
      </w:r>
    </w:p>
    <w:p w:rsidR="00E550AD" w:rsidRPr="004757E7" w:rsidRDefault="00E550AD" w:rsidP="00E550AD">
      <w:pPr>
        <w:spacing w:after="0" w:line="240" w:lineRule="auto"/>
        <w:jc w:val="center"/>
        <w:rPr>
          <w:rFonts w:asciiTheme="minorBidi" w:hAnsiTheme="minorBidi"/>
          <w:sz w:val="24"/>
          <w:szCs w:val="24"/>
        </w:rPr>
      </w:pPr>
      <w:r w:rsidRPr="004757E7">
        <w:rPr>
          <w:rFonts w:asciiTheme="minorBidi" w:hAnsiTheme="minorBidi"/>
          <w:sz w:val="24"/>
          <w:szCs w:val="24"/>
        </w:rPr>
        <w:t>By Debbie and David Sable</w:t>
      </w:r>
    </w:p>
    <w:p w:rsidR="00E550AD" w:rsidRDefault="00E550AD" w:rsidP="00E550AD">
      <w:pPr>
        <w:spacing w:after="0" w:line="240" w:lineRule="auto"/>
        <w:jc w:val="center"/>
        <w:rPr>
          <w:rFonts w:asciiTheme="minorBidi" w:hAnsiTheme="minorBidi"/>
          <w:b/>
          <w:bCs/>
          <w:sz w:val="24"/>
          <w:szCs w:val="24"/>
        </w:rPr>
      </w:pPr>
      <w:r w:rsidRPr="004757E7">
        <w:rPr>
          <w:rFonts w:asciiTheme="minorBidi" w:hAnsiTheme="minorBidi"/>
          <w:b/>
          <w:bCs/>
          <w:sz w:val="24"/>
          <w:szCs w:val="24"/>
        </w:rPr>
        <w:t>*************************************************************</w:t>
      </w:r>
    </w:p>
    <w:p w:rsidR="00E550AD" w:rsidRDefault="00E550AD" w:rsidP="00E550AD">
      <w:pPr>
        <w:spacing w:after="0" w:line="240" w:lineRule="auto"/>
        <w:jc w:val="center"/>
        <w:rPr>
          <w:rFonts w:asciiTheme="minorBidi" w:hAnsiTheme="minorBidi"/>
          <w:b/>
          <w:bCs/>
          <w:sz w:val="24"/>
          <w:szCs w:val="24"/>
          <w:lang w:val="en-GB"/>
        </w:rPr>
      </w:pPr>
    </w:p>
    <w:p w:rsidR="00586F43" w:rsidRPr="00BC5B5A" w:rsidRDefault="00F746F1" w:rsidP="00E550AD">
      <w:pPr>
        <w:spacing w:after="0" w:line="240" w:lineRule="auto"/>
        <w:jc w:val="center"/>
        <w:rPr>
          <w:rFonts w:asciiTheme="minorBidi" w:hAnsiTheme="minorBidi"/>
          <w:b/>
          <w:bCs/>
          <w:sz w:val="24"/>
          <w:szCs w:val="24"/>
        </w:rPr>
      </w:pPr>
      <w:r w:rsidRPr="00E550AD">
        <w:rPr>
          <w:rFonts w:asciiTheme="minorBidi" w:hAnsiTheme="minorBidi"/>
          <w:b/>
          <w:bCs/>
          <w:sz w:val="24"/>
          <w:szCs w:val="24"/>
        </w:rPr>
        <w:t>Shiur</w:t>
      </w:r>
      <w:r w:rsidRPr="00BC5B5A">
        <w:rPr>
          <w:rFonts w:asciiTheme="minorBidi" w:hAnsiTheme="minorBidi"/>
          <w:b/>
          <w:bCs/>
          <w:sz w:val="24"/>
          <w:szCs w:val="24"/>
        </w:rPr>
        <w:t xml:space="preserve"> #2</w:t>
      </w:r>
      <w:r w:rsidR="00C2708E" w:rsidRPr="00BC5B5A">
        <w:rPr>
          <w:rFonts w:asciiTheme="minorBidi" w:hAnsiTheme="minorBidi"/>
          <w:b/>
          <w:bCs/>
          <w:sz w:val="24"/>
          <w:szCs w:val="24"/>
        </w:rPr>
        <w:t>8</w:t>
      </w:r>
      <w:r w:rsidRPr="00BC5B5A">
        <w:rPr>
          <w:rFonts w:asciiTheme="minorBidi" w:hAnsiTheme="minorBidi"/>
          <w:b/>
          <w:bCs/>
          <w:sz w:val="24"/>
          <w:szCs w:val="24"/>
        </w:rPr>
        <w:t>:</w:t>
      </w:r>
      <w:r w:rsidR="00D01ACC">
        <w:rPr>
          <w:rFonts w:asciiTheme="minorBidi" w:hAnsiTheme="minorBidi"/>
          <w:b/>
          <w:bCs/>
          <w:sz w:val="24"/>
          <w:szCs w:val="24"/>
        </w:rPr>
        <w:t xml:space="preserve"> </w:t>
      </w:r>
      <w:r w:rsidRPr="00BC5B5A">
        <w:rPr>
          <w:rFonts w:asciiTheme="minorBidi" w:hAnsiTheme="minorBidi"/>
          <w:b/>
          <w:bCs/>
          <w:sz w:val="24"/>
          <w:szCs w:val="24"/>
        </w:rPr>
        <w:t>The Land of Israel (1</w:t>
      </w:r>
      <w:r w:rsidR="00C2708E" w:rsidRPr="00BC5B5A">
        <w:rPr>
          <w:rFonts w:asciiTheme="minorBidi" w:hAnsiTheme="minorBidi"/>
          <w:b/>
          <w:bCs/>
          <w:sz w:val="24"/>
          <w:szCs w:val="24"/>
        </w:rPr>
        <w:t>1</w:t>
      </w:r>
      <w:r w:rsidRPr="00BC5B5A">
        <w:rPr>
          <w:rFonts w:asciiTheme="minorBidi" w:hAnsiTheme="minorBidi"/>
          <w:b/>
          <w:bCs/>
          <w:sz w:val="24"/>
          <w:szCs w:val="24"/>
        </w:rPr>
        <w:t>)</w:t>
      </w:r>
    </w:p>
    <w:p w:rsidR="00586F43" w:rsidRPr="00BC5B5A" w:rsidRDefault="00586F43" w:rsidP="00E550AD">
      <w:pPr>
        <w:spacing w:after="0" w:line="240" w:lineRule="auto"/>
        <w:jc w:val="center"/>
        <w:rPr>
          <w:rFonts w:asciiTheme="minorBidi" w:hAnsiTheme="minorBidi"/>
          <w:b/>
          <w:bCs/>
          <w:sz w:val="24"/>
          <w:szCs w:val="24"/>
        </w:rPr>
      </w:pPr>
    </w:p>
    <w:p w:rsidR="002857E4" w:rsidRPr="00A151AE" w:rsidRDefault="00E0481F" w:rsidP="00E550AD">
      <w:pPr>
        <w:spacing w:after="0" w:line="240" w:lineRule="auto"/>
        <w:jc w:val="center"/>
        <w:rPr>
          <w:rFonts w:asciiTheme="minorBidi" w:hAnsiTheme="minorBidi"/>
          <w:sz w:val="24"/>
          <w:szCs w:val="24"/>
        </w:rPr>
      </w:pPr>
      <w:r>
        <w:rPr>
          <w:rFonts w:asciiTheme="minorBidi" w:hAnsiTheme="minorBidi"/>
          <w:b/>
          <w:bCs/>
          <w:sz w:val="24"/>
          <w:szCs w:val="24"/>
        </w:rPr>
        <w:t>Is</w:t>
      </w:r>
      <w:r w:rsidR="00336D19">
        <w:rPr>
          <w:rFonts w:asciiTheme="minorBidi" w:hAnsiTheme="minorBidi"/>
          <w:b/>
          <w:bCs/>
          <w:sz w:val="24"/>
          <w:szCs w:val="24"/>
        </w:rPr>
        <w:t xml:space="preserve"> </w:t>
      </w:r>
      <w:r w:rsidR="00B475F6" w:rsidRPr="00A151AE">
        <w:rPr>
          <w:rFonts w:asciiTheme="minorBidi" w:hAnsiTheme="minorBidi"/>
          <w:b/>
          <w:bCs/>
          <w:i/>
          <w:iCs/>
          <w:sz w:val="24"/>
          <w:szCs w:val="24"/>
        </w:rPr>
        <w:t>Aliya</w:t>
      </w:r>
      <w:r w:rsidR="00336D19">
        <w:rPr>
          <w:rFonts w:asciiTheme="minorBidi" w:hAnsiTheme="minorBidi"/>
          <w:b/>
          <w:bCs/>
          <w:i/>
          <w:iCs/>
          <w:sz w:val="24"/>
          <w:szCs w:val="24"/>
        </w:rPr>
        <w:t xml:space="preserve"> </w:t>
      </w:r>
      <w:r w:rsidR="00336D19">
        <w:rPr>
          <w:rFonts w:asciiTheme="minorBidi" w:hAnsiTheme="minorBidi"/>
          <w:b/>
          <w:bCs/>
          <w:sz w:val="24"/>
          <w:szCs w:val="24"/>
        </w:rPr>
        <w:t>Obligatory</w:t>
      </w:r>
      <w:r w:rsidR="00A151AE">
        <w:rPr>
          <w:rFonts w:asciiTheme="minorBidi" w:hAnsiTheme="minorBidi"/>
          <w:b/>
          <w:bCs/>
          <w:sz w:val="24"/>
          <w:szCs w:val="24"/>
        </w:rPr>
        <w:t>?</w:t>
      </w:r>
    </w:p>
    <w:p w:rsidR="003D0665" w:rsidRDefault="003D0665" w:rsidP="00E550AD">
      <w:pPr>
        <w:spacing w:after="0" w:line="240" w:lineRule="auto"/>
        <w:rPr>
          <w:rFonts w:asciiTheme="minorBidi" w:hAnsiTheme="minorBidi"/>
          <w:sz w:val="24"/>
          <w:szCs w:val="24"/>
        </w:rPr>
      </w:pPr>
    </w:p>
    <w:p w:rsidR="00E550AD" w:rsidRPr="00BC5B5A" w:rsidRDefault="00E550AD" w:rsidP="00E550AD">
      <w:pPr>
        <w:spacing w:after="0" w:line="240" w:lineRule="auto"/>
        <w:rPr>
          <w:rFonts w:asciiTheme="minorBidi" w:hAnsiTheme="minorBidi"/>
          <w:sz w:val="24"/>
          <w:szCs w:val="24"/>
        </w:rPr>
      </w:pPr>
    </w:p>
    <w:p w:rsidR="00E16A50" w:rsidRPr="00BC5B5A" w:rsidRDefault="00AF07F1"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The point of departure of the last </w:t>
      </w:r>
      <w:r w:rsidR="008805A5" w:rsidRPr="00BC5B5A">
        <w:rPr>
          <w:rFonts w:asciiTheme="minorBidi" w:hAnsiTheme="minorBidi"/>
          <w:sz w:val="24"/>
          <w:szCs w:val="24"/>
        </w:rPr>
        <w:t xml:space="preserve">two </w:t>
      </w:r>
      <w:r w:rsidR="00BC5B5A">
        <w:rPr>
          <w:rFonts w:asciiTheme="minorBidi" w:hAnsiTheme="minorBidi"/>
          <w:i/>
          <w:iCs/>
          <w:sz w:val="24"/>
          <w:szCs w:val="24"/>
        </w:rPr>
        <w:t>shiur</w:t>
      </w:r>
      <w:r w:rsidR="008805A5" w:rsidRPr="00BC5B5A">
        <w:rPr>
          <w:rFonts w:asciiTheme="minorBidi" w:hAnsiTheme="minorBidi"/>
          <w:i/>
          <w:iCs/>
          <w:sz w:val="24"/>
          <w:szCs w:val="24"/>
        </w:rPr>
        <w:t>im</w:t>
      </w:r>
      <w:r w:rsidRPr="00BC5B5A">
        <w:rPr>
          <w:rFonts w:asciiTheme="minorBidi" w:hAnsiTheme="minorBidi"/>
          <w:sz w:val="24"/>
          <w:szCs w:val="24"/>
        </w:rPr>
        <w:t xml:space="preserve"> was the Ramban’s position that settling the Land of Israel constitutes a</w:t>
      </w:r>
      <w:r w:rsidR="003678D1" w:rsidRPr="00BC5B5A">
        <w:rPr>
          <w:rFonts w:asciiTheme="minorBidi" w:hAnsiTheme="minorBidi"/>
          <w:sz w:val="24"/>
          <w:szCs w:val="24"/>
        </w:rPr>
        <w:t>n independent</w:t>
      </w:r>
      <w:r w:rsidRPr="00BC5B5A">
        <w:rPr>
          <w:rFonts w:asciiTheme="minorBidi" w:hAnsiTheme="minorBidi"/>
          <w:sz w:val="24"/>
          <w:szCs w:val="24"/>
        </w:rPr>
        <w:t xml:space="preserve"> mitzva.</w:t>
      </w:r>
      <w:r w:rsidR="00D01ACC">
        <w:rPr>
          <w:rFonts w:asciiTheme="minorBidi" w:hAnsiTheme="minorBidi"/>
          <w:sz w:val="24"/>
          <w:szCs w:val="24"/>
        </w:rPr>
        <w:t xml:space="preserve"> </w:t>
      </w:r>
      <w:r w:rsidRPr="00BC5B5A">
        <w:rPr>
          <w:rFonts w:asciiTheme="minorBidi" w:hAnsiTheme="minorBidi"/>
          <w:sz w:val="24"/>
          <w:szCs w:val="24"/>
        </w:rPr>
        <w:t xml:space="preserve">In explaining the counterview, we suggested that perhaps settling the Land can be seen </w:t>
      </w:r>
      <w:r w:rsidR="00E16A50" w:rsidRPr="00BC5B5A">
        <w:rPr>
          <w:rFonts w:asciiTheme="minorBidi" w:hAnsiTheme="minorBidi"/>
          <w:sz w:val="24"/>
          <w:szCs w:val="24"/>
        </w:rPr>
        <w:t xml:space="preserve">as a responsibility of </w:t>
      </w:r>
      <w:r w:rsidR="00E16A50" w:rsidRPr="00BC5B5A">
        <w:rPr>
          <w:rFonts w:asciiTheme="minorBidi" w:hAnsiTheme="minorBidi"/>
          <w:i/>
          <w:iCs/>
          <w:sz w:val="24"/>
          <w:szCs w:val="24"/>
        </w:rPr>
        <w:t>berit Avot</w:t>
      </w:r>
      <w:r w:rsidR="00E16A50" w:rsidRPr="00BC5B5A">
        <w:rPr>
          <w:rFonts w:asciiTheme="minorBidi" w:hAnsiTheme="minorBidi"/>
          <w:sz w:val="24"/>
          <w:szCs w:val="24"/>
        </w:rPr>
        <w:t xml:space="preserve">, rather than as a duty of </w:t>
      </w:r>
      <w:r w:rsidR="00E16A50" w:rsidRPr="00BC5B5A">
        <w:rPr>
          <w:rFonts w:asciiTheme="minorBidi" w:hAnsiTheme="minorBidi"/>
          <w:i/>
          <w:iCs/>
          <w:sz w:val="24"/>
          <w:szCs w:val="24"/>
        </w:rPr>
        <w:t>berit Sinai</w:t>
      </w:r>
      <w:r w:rsidR="00E16A50" w:rsidRPr="00BC5B5A">
        <w:rPr>
          <w:rFonts w:asciiTheme="minorBidi" w:hAnsiTheme="minorBidi"/>
          <w:sz w:val="24"/>
          <w:szCs w:val="24"/>
        </w:rPr>
        <w:t>.</w:t>
      </w:r>
    </w:p>
    <w:p w:rsidR="00586F43" w:rsidRPr="00BC5B5A" w:rsidRDefault="00586F43" w:rsidP="00E550AD">
      <w:pPr>
        <w:spacing w:after="0" w:line="240" w:lineRule="auto"/>
        <w:jc w:val="both"/>
        <w:rPr>
          <w:rFonts w:asciiTheme="minorBidi" w:hAnsiTheme="minorBidi"/>
          <w:sz w:val="24"/>
          <w:szCs w:val="24"/>
        </w:rPr>
      </w:pPr>
    </w:p>
    <w:p w:rsidR="00E16A50" w:rsidRPr="00BC5B5A" w:rsidRDefault="00E16A50" w:rsidP="00E550AD">
      <w:pPr>
        <w:spacing w:after="0" w:line="240" w:lineRule="auto"/>
        <w:jc w:val="both"/>
        <w:rPr>
          <w:rFonts w:asciiTheme="minorBidi" w:hAnsiTheme="minorBidi"/>
          <w:sz w:val="24"/>
          <w:szCs w:val="24"/>
        </w:rPr>
      </w:pPr>
      <w:r w:rsidRPr="00BC5B5A">
        <w:rPr>
          <w:rFonts w:asciiTheme="minorBidi" w:hAnsiTheme="minorBidi"/>
          <w:sz w:val="24"/>
          <w:szCs w:val="24"/>
        </w:rPr>
        <w:t>We now bring this discussion to the second half of the Ramban’s gloss</w:t>
      </w:r>
      <w:r w:rsidR="00256C76" w:rsidRPr="00BC5B5A">
        <w:rPr>
          <w:rFonts w:asciiTheme="minorBidi" w:hAnsiTheme="minorBidi"/>
          <w:sz w:val="24"/>
          <w:szCs w:val="24"/>
        </w:rPr>
        <w:t xml:space="preserve"> on the Rambam’s </w:t>
      </w:r>
      <w:r w:rsidR="00256C76" w:rsidRPr="00BC5B5A">
        <w:rPr>
          <w:rFonts w:asciiTheme="minorBidi" w:hAnsiTheme="minorBidi"/>
          <w:i/>
          <w:iCs/>
          <w:sz w:val="24"/>
          <w:szCs w:val="24"/>
        </w:rPr>
        <w:t>Sefer Ha-mitzvot</w:t>
      </w:r>
      <w:r w:rsidRPr="00BC5B5A">
        <w:rPr>
          <w:rFonts w:asciiTheme="minorBidi" w:hAnsiTheme="minorBidi"/>
          <w:sz w:val="24"/>
          <w:szCs w:val="24"/>
        </w:rPr>
        <w:t xml:space="preserve">, where he transitions from </w:t>
      </w:r>
      <w:r w:rsidR="003678D1" w:rsidRPr="00BC5B5A">
        <w:rPr>
          <w:rFonts w:asciiTheme="minorBidi" w:hAnsiTheme="minorBidi"/>
          <w:sz w:val="24"/>
          <w:szCs w:val="24"/>
        </w:rPr>
        <w:t>the</w:t>
      </w:r>
      <w:r w:rsidRPr="00BC5B5A">
        <w:rPr>
          <w:rFonts w:asciiTheme="minorBidi" w:hAnsiTheme="minorBidi"/>
          <w:sz w:val="24"/>
          <w:szCs w:val="24"/>
        </w:rPr>
        <w:t xml:space="preserve"> national mitzva </w:t>
      </w:r>
      <w:r w:rsidR="00BF1226" w:rsidRPr="00BC5B5A">
        <w:rPr>
          <w:rFonts w:asciiTheme="minorBidi" w:hAnsiTheme="minorBidi"/>
          <w:sz w:val="24"/>
          <w:szCs w:val="24"/>
        </w:rPr>
        <w:t>to</w:t>
      </w:r>
      <w:r w:rsidRPr="00BC5B5A">
        <w:rPr>
          <w:rFonts w:asciiTheme="minorBidi" w:hAnsiTheme="minorBidi"/>
          <w:sz w:val="24"/>
          <w:szCs w:val="24"/>
        </w:rPr>
        <w:t xml:space="preserve"> </w:t>
      </w:r>
      <w:r w:rsidR="00BF1226" w:rsidRPr="00BC5B5A">
        <w:rPr>
          <w:rFonts w:asciiTheme="minorBidi" w:hAnsiTheme="minorBidi"/>
          <w:sz w:val="24"/>
          <w:szCs w:val="24"/>
        </w:rPr>
        <w:t xml:space="preserve">an obligation that falls upon </w:t>
      </w:r>
      <w:r w:rsidRPr="00BC5B5A">
        <w:rPr>
          <w:rFonts w:asciiTheme="minorBidi" w:hAnsiTheme="minorBidi"/>
          <w:sz w:val="24"/>
          <w:szCs w:val="24"/>
        </w:rPr>
        <w:t>the individual:</w:t>
      </w:r>
    </w:p>
    <w:p w:rsidR="00256C76" w:rsidRPr="00BC5B5A" w:rsidRDefault="00256C76" w:rsidP="00E550AD">
      <w:pPr>
        <w:spacing w:after="0" w:line="240" w:lineRule="auto"/>
        <w:ind w:left="720"/>
        <w:jc w:val="both"/>
        <w:rPr>
          <w:rFonts w:asciiTheme="minorBidi" w:hAnsiTheme="minorBidi"/>
          <w:sz w:val="24"/>
          <w:szCs w:val="24"/>
        </w:rPr>
      </w:pPr>
    </w:p>
    <w:p w:rsidR="00815CD3" w:rsidRPr="00BC5B5A" w:rsidRDefault="00E16A50" w:rsidP="00E550AD">
      <w:pPr>
        <w:spacing w:after="0" w:line="240" w:lineRule="auto"/>
        <w:ind w:left="720"/>
        <w:jc w:val="both"/>
        <w:rPr>
          <w:rFonts w:asciiTheme="minorBidi" w:hAnsiTheme="minorBidi"/>
          <w:sz w:val="24"/>
          <w:szCs w:val="24"/>
        </w:rPr>
      </w:pPr>
      <w:r w:rsidRPr="00BC5B5A">
        <w:rPr>
          <w:rFonts w:asciiTheme="minorBidi" w:hAnsiTheme="minorBidi"/>
          <w:sz w:val="24"/>
          <w:szCs w:val="24"/>
        </w:rPr>
        <w:t xml:space="preserve">I say that the mitzva that the Sages </w:t>
      </w:r>
      <w:r w:rsidR="0074483C">
        <w:rPr>
          <w:rFonts w:asciiTheme="minorBidi" w:hAnsiTheme="minorBidi"/>
          <w:sz w:val="24"/>
          <w:szCs w:val="24"/>
        </w:rPr>
        <w:t>inflate</w:t>
      </w:r>
      <w:r w:rsidR="0026571B">
        <w:rPr>
          <w:rFonts w:asciiTheme="minorBidi" w:hAnsiTheme="minorBidi"/>
          <w:sz w:val="24"/>
          <w:szCs w:val="24"/>
        </w:rPr>
        <w:t xml:space="preserve"> </w:t>
      </w:r>
      <w:r w:rsidRPr="00BC5B5A">
        <w:rPr>
          <w:rFonts w:asciiTheme="minorBidi" w:hAnsiTheme="minorBidi"/>
          <w:sz w:val="24"/>
          <w:szCs w:val="24"/>
        </w:rPr>
        <w:t>—</w:t>
      </w:r>
      <w:r w:rsidR="0026571B">
        <w:rPr>
          <w:rFonts w:asciiTheme="minorBidi" w:hAnsiTheme="minorBidi"/>
          <w:sz w:val="24"/>
          <w:szCs w:val="24"/>
        </w:rPr>
        <w:t xml:space="preserve"> </w:t>
      </w:r>
      <w:r w:rsidRPr="00BC5B5A">
        <w:rPr>
          <w:rFonts w:asciiTheme="minorBidi" w:hAnsiTheme="minorBidi"/>
          <w:sz w:val="24"/>
          <w:szCs w:val="24"/>
        </w:rPr>
        <w:t xml:space="preserve">that is, </w:t>
      </w:r>
      <w:r w:rsidRPr="00BC5B5A">
        <w:rPr>
          <w:rFonts w:asciiTheme="minorBidi" w:hAnsiTheme="minorBidi"/>
          <w:i/>
          <w:iCs/>
          <w:sz w:val="24"/>
          <w:szCs w:val="24"/>
        </w:rPr>
        <w:t>dirat Eretz Yisrael</w:t>
      </w:r>
      <w:r w:rsidRPr="00BC5B5A">
        <w:rPr>
          <w:rFonts w:asciiTheme="minorBidi" w:hAnsiTheme="minorBidi"/>
          <w:sz w:val="24"/>
          <w:szCs w:val="24"/>
        </w:rPr>
        <w:t xml:space="preserve"> (dwelling in the Land of Israel)</w:t>
      </w:r>
      <w:r w:rsidR="003D0665" w:rsidRPr="00BC5B5A">
        <w:rPr>
          <w:rFonts w:asciiTheme="minorBidi" w:hAnsiTheme="minorBidi"/>
          <w:sz w:val="24"/>
          <w:szCs w:val="24"/>
        </w:rPr>
        <w:t xml:space="preserve">… </w:t>
      </w:r>
      <w:r w:rsidRPr="00BC5B5A">
        <w:rPr>
          <w:rFonts w:asciiTheme="minorBidi" w:hAnsiTheme="minorBidi"/>
          <w:sz w:val="24"/>
          <w:szCs w:val="24"/>
        </w:rPr>
        <w:t>it is all from this positive commandmen</w:t>
      </w:r>
      <w:r w:rsidR="00BF1226" w:rsidRPr="00BC5B5A">
        <w:rPr>
          <w:rFonts w:asciiTheme="minorBidi" w:hAnsiTheme="minorBidi"/>
          <w:sz w:val="24"/>
          <w:szCs w:val="24"/>
        </w:rPr>
        <w:t>t, that we were commanded to inherit the Land and to inhabit it.</w:t>
      </w:r>
      <w:r w:rsidR="00D01ACC">
        <w:rPr>
          <w:rFonts w:asciiTheme="minorBidi" w:hAnsiTheme="minorBidi"/>
          <w:sz w:val="24"/>
          <w:szCs w:val="24"/>
        </w:rPr>
        <w:t xml:space="preserve"> </w:t>
      </w:r>
      <w:r w:rsidR="00BF1226" w:rsidRPr="00BC5B5A">
        <w:rPr>
          <w:rFonts w:asciiTheme="minorBidi" w:hAnsiTheme="minorBidi"/>
          <w:sz w:val="24"/>
          <w:szCs w:val="24"/>
        </w:rPr>
        <w:t>If so, it is a positive commandment for all generations; every one of us is obligated, even during days of exile.</w:t>
      </w:r>
      <w:r w:rsidR="00903E36" w:rsidRPr="00BC5B5A">
        <w:rPr>
          <w:rStyle w:val="FootnoteReference"/>
          <w:rFonts w:asciiTheme="minorBidi" w:hAnsiTheme="minorBidi"/>
          <w:sz w:val="24"/>
          <w:szCs w:val="24"/>
        </w:rPr>
        <w:footnoteReference w:id="1"/>
      </w:r>
    </w:p>
    <w:p w:rsidR="00586F43" w:rsidRPr="00BC5B5A" w:rsidRDefault="00586F43" w:rsidP="00E550AD">
      <w:pPr>
        <w:spacing w:after="0" w:line="240" w:lineRule="auto"/>
        <w:jc w:val="both"/>
        <w:rPr>
          <w:rFonts w:asciiTheme="minorBidi" w:hAnsiTheme="minorBidi"/>
          <w:sz w:val="24"/>
          <w:szCs w:val="24"/>
        </w:rPr>
      </w:pPr>
    </w:p>
    <w:p w:rsidR="003D0665" w:rsidRPr="00BC5B5A" w:rsidRDefault="003D0665"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At the very least, we see that </w:t>
      </w:r>
      <w:r w:rsidR="00462D7C" w:rsidRPr="00BC5B5A">
        <w:rPr>
          <w:rFonts w:asciiTheme="minorBidi" w:hAnsiTheme="minorBidi"/>
          <w:sz w:val="24"/>
          <w:szCs w:val="24"/>
        </w:rPr>
        <w:t>the Land of Israel does not merely generate responsibilities</w:t>
      </w:r>
      <w:r w:rsidR="003678D1" w:rsidRPr="00BC5B5A">
        <w:rPr>
          <w:rFonts w:asciiTheme="minorBidi" w:hAnsiTheme="minorBidi"/>
          <w:sz w:val="24"/>
          <w:szCs w:val="24"/>
        </w:rPr>
        <w:t xml:space="preserve"> for</w:t>
      </w:r>
      <w:r w:rsidRPr="00BC5B5A">
        <w:rPr>
          <w:rFonts w:asciiTheme="minorBidi" w:hAnsiTheme="minorBidi"/>
          <w:sz w:val="24"/>
          <w:szCs w:val="24"/>
        </w:rPr>
        <w:t xml:space="preserve"> the nation as a whole (</w:t>
      </w:r>
      <w:r w:rsidR="00677424" w:rsidRPr="00BC5B5A">
        <w:rPr>
          <w:rFonts w:asciiTheme="minorBidi" w:hAnsiTheme="minorBidi"/>
          <w:sz w:val="24"/>
          <w:szCs w:val="24"/>
        </w:rPr>
        <w:t>in contrast</w:t>
      </w:r>
      <w:r w:rsidR="007A1491" w:rsidRPr="00BC5B5A">
        <w:rPr>
          <w:rFonts w:asciiTheme="minorBidi" w:hAnsiTheme="minorBidi"/>
          <w:sz w:val="24"/>
          <w:szCs w:val="24"/>
        </w:rPr>
        <w:t>, for example</w:t>
      </w:r>
      <w:r w:rsidR="00677424" w:rsidRPr="00BC5B5A">
        <w:rPr>
          <w:rFonts w:asciiTheme="minorBidi" w:hAnsiTheme="minorBidi"/>
          <w:sz w:val="24"/>
          <w:szCs w:val="24"/>
        </w:rPr>
        <w:t xml:space="preserve">, </w:t>
      </w:r>
      <w:r w:rsidR="00B92428" w:rsidRPr="00BC5B5A">
        <w:rPr>
          <w:rFonts w:asciiTheme="minorBidi" w:hAnsiTheme="minorBidi"/>
          <w:sz w:val="24"/>
          <w:szCs w:val="24"/>
        </w:rPr>
        <w:t xml:space="preserve">to </w:t>
      </w:r>
      <w:r w:rsidR="00677424" w:rsidRPr="00BC5B5A">
        <w:rPr>
          <w:rFonts w:asciiTheme="minorBidi" w:hAnsiTheme="minorBidi"/>
          <w:sz w:val="24"/>
          <w:szCs w:val="24"/>
        </w:rPr>
        <w:t xml:space="preserve">the </w:t>
      </w:r>
      <w:r w:rsidR="007A1491" w:rsidRPr="00BC5B5A">
        <w:rPr>
          <w:rFonts w:asciiTheme="minorBidi" w:hAnsiTheme="minorBidi"/>
          <w:sz w:val="24"/>
          <w:szCs w:val="24"/>
        </w:rPr>
        <w:t xml:space="preserve">mitzva </w:t>
      </w:r>
      <w:r w:rsidR="00677424" w:rsidRPr="00BC5B5A">
        <w:rPr>
          <w:rFonts w:asciiTheme="minorBidi" w:hAnsiTheme="minorBidi"/>
          <w:sz w:val="24"/>
          <w:szCs w:val="24"/>
        </w:rPr>
        <w:t xml:space="preserve">to </w:t>
      </w:r>
      <w:r w:rsidRPr="00BC5B5A">
        <w:rPr>
          <w:rFonts w:asciiTheme="minorBidi" w:hAnsiTheme="minorBidi"/>
          <w:sz w:val="24"/>
          <w:szCs w:val="24"/>
        </w:rPr>
        <w:t>con</w:t>
      </w:r>
      <w:r w:rsidR="00251D81" w:rsidRPr="00BC5B5A">
        <w:rPr>
          <w:rFonts w:asciiTheme="minorBidi" w:hAnsiTheme="minorBidi"/>
          <w:sz w:val="24"/>
          <w:szCs w:val="24"/>
        </w:rPr>
        <w:t xml:space="preserve">struct </w:t>
      </w:r>
      <w:r w:rsidR="00256C76" w:rsidRPr="00BC5B5A">
        <w:rPr>
          <w:rFonts w:asciiTheme="minorBidi" w:hAnsiTheme="minorBidi"/>
          <w:sz w:val="24"/>
          <w:szCs w:val="24"/>
        </w:rPr>
        <w:t>the Temple</w:t>
      </w:r>
      <w:r w:rsidR="008805A5" w:rsidRPr="00BC5B5A">
        <w:rPr>
          <w:rStyle w:val="FootnoteReference"/>
          <w:rFonts w:asciiTheme="minorBidi" w:hAnsiTheme="minorBidi"/>
          <w:sz w:val="24"/>
          <w:szCs w:val="24"/>
        </w:rPr>
        <w:footnoteReference w:id="2"/>
      </w:r>
      <w:r w:rsidR="00251D81" w:rsidRPr="00BC5B5A">
        <w:rPr>
          <w:rFonts w:asciiTheme="minorBidi" w:hAnsiTheme="minorBidi"/>
          <w:sz w:val="24"/>
          <w:szCs w:val="24"/>
        </w:rPr>
        <w:t xml:space="preserve">), but also </w:t>
      </w:r>
      <w:r w:rsidR="00747889">
        <w:rPr>
          <w:rFonts w:asciiTheme="minorBidi" w:hAnsiTheme="minorBidi"/>
          <w:sz w:val="24"/>
          <w:szCs w:val="24"/>
        </w:rPr>
        <w:t>demands</w:t>
      </w:r>
      <w:r w:rsidR="00462D7C" w:rsidRPr="00BC5B5A">
        <w:rPr>
          <w:rFonts w:asciiTheme="minorBidi" w:hAnsiTheme="minorBidi"/>
          <w:sz w:val="24"/>
          <w:szCs w:val="24"/>
        </w:rPr>
        <w:t xml:space="preserve"> something </w:t>
      </w:r>
      <w:r w:rsidR="00251D81" w:rsidRPr="00BC5B5A">
        <w:rPr>
          <w:rFonts w:asciiTheme="minorBidi" w:hAnsiTheme="minorBidi"/>
          <w:sz w:val="24"/>
          <w:szCs w:val="24"/>
        </w:rPr>
        <w:t>from each and every Jew.</w:t>
      </w:r>
      <w:r w:rsidR="00D01ACC">
        <w:rPr>
          <w:rFonts w:asciiTheme="minorBidi" w:hAnsiTheme="minorBidi"/>
          <w:sz w:val="24"/>
          <w:szCs w:val="24"/>
        </w:rPr>
        <w:t xml:space="preserve"> </w:t>
      </w:r>
      <w:r w:rsidR="00484C5D" w:rsidRPr="00BC5B5A">
        <w:rPr>
          <w:rFonts w:asciiTheme="minorBidi" w:hAnsiTheme="minorBidi"/>
          <w:sz w:val="24"/>
          <w:szCs w:val="24"/>
        </w:rPr>
        <w:t>H</w:t>
      </w:r>
      <w:r w:rsidR="00251D81" w:rsidRPr="00BC5B5A">
        <w:rPr>
          <w:rFonts w:asciiTheme="minorBidi" w:hAnsiTheme="minorBidi"/>
          <w:sz w:val="24"/>
          <w:szCs w:val="24"/>
        </w:rPr>
        <w:t>ow exactly we frame this duty</w:t>
      </w:r>
      <w:r w:rsidR="00903E36" w:rsidRPr="00BC5B5A">
        <w:rPr>
          <w:rFonts w:asciiTheme="minorBidi" w:hAnsiTheme="minorBidi"/>
          <w:sz w:val="24"/>
          <w:szCs w:val="24"/>
        </w:rPr>
        <w:t>, though,</w:t>
      </w:r>
      <w:r w:rsidR="00251D81" w:rsidRPr="00BC5B5A">
        <w:rPr>
          <w:rFonts w:asciiTheme="minorBidi" w:hAnsiTheme="minorBidi"/>
          <w:sz w:val="24"/>
          <w:szCs w:val="24"/>
        </w:rPr>
        <w:t xml:space="preserve"> is critically important to identifying Jews worldwide, who </w:t>
      </w:r>
      <w:r w:rsidR="00327527" w:rsidRPr="00BC5B5A">
        <w:rPr>
          <w:rFonts w:asciiTheme="minorBidi" w:hAnsiTheme="minorBidi"/>
          <w:sz w:val="24"/>
          <w:szCs w:val="24"/>
        </w:rPr>
        <w:t xml:space="preserve">genuinely </w:t>
      </w:r>
      <w:r w:rsidR="00251D81" w:rsidRPr="00BC5B5A">
        <w:rPr>
          <w:rFonts w:asciiTheme="minorBidi" w:hAnsiTheme="minorBidi"/>
          <w:sz w:val="24"/>
          <w:szCs w:val="24"/>
        </w:rPr>
        <w:t xml:space="preserve">aspire to live up to the full </w:t>
      </w:r>
      <w:r w:rsidR="00462D7C" w:rsidRPr="00BC5B5A">
        <w:rPr>
          <w:rFonts w:asciiTheme="minorBidi" w:hAnsiTheme="minorBidi"/>
          <w:sz w:val="24"/>
          <w:szCs w:val="24"/>
        </w:rPr>
        <w:t xml:space="preserve">scope </w:t>
      </w:r>
      <w:r w:rsidR="00251D81" w:rsidRPr="00BC5B5A">
        <w:rPr>
          <w:rFonts w:asciiTheme="minorBidi" w:hAnsiTheme="minorBidi"/>
          <w:sz w:val="24"/>
          <w:szCs w:val="24"/>
        </w:rPr>
        <w:t>of God’s</w:t>
      </w:r>
      <w:r w:rsidR="00462D7C" w:rsidRPr="00BC5B5A">
        <w:rPr>
          <w:rFonts w:asciiTheme="minorBidi" w:hAnsiTheme="minorBidi"/>
          <w:sz w:val="24"/>
          <w:szCs w:val="24"/>
        </w:rPr>
        <w:t xml:space="preserve"> </w:t>
      </w:r>
      <w:r w:rsidR="00327527" w:rsidRPr="00BC5B5A">
        <w:rPr>
          <w:rFonts w:asciiTheme="minorBidi" w:hAnsiTheme="minorBidi"/>
          <w:sz w:val="24"/>
          <w:szCs w:val="24"/>
        </w:rPr>
        <w:t>covenant</w:t>
      </w:r>
      <w:r w:rsidR="00CE5FBD">
        <w:rPr>
          <w:rFonts w:asciiTheme="minorBidi" w:hAnsiTheme="minorBidi"/>
          <w:sz w:val="24"/>
          <w:szCs w:val="24"/>
        </w:rPr>
        <w:t xml:space="preserve"> and </w:t>
      </w:r>
      <w:r w:rsidR="00383797">
        <w:rPr>
          <w:rFonts w:asciiTheme="minorBidi" w:hAnsiTheme="minorBidi"/>
          <w:sz w:val="24"/>
          <w:szCs w:val="24"/>
        </w:rPr>
        <w:t xml:space="preserve">therefore wonder:  </w:t>
      </w:r>
      <w:r w:rsidR="002B3301" w:rsidRPr="00BC5B5A">
        <w:rPr>
          <w:rFonts w:asciiTheme="minorBidi" w:hAnsiTheme="minorBidi"/>
          <w:sz w:val="24"/>
          <w:szCs w:val="24"/>
        </w:rPr>
        <w:t>Must a</w:t>
      </w:r>
      <w:r w:rsidR="006F5A1F">
        <w:rPr>
          <w:rFonts w:asciiTheme="minorBidi" w:hAnsiTheme="minorBidi"/>
          <w:sz w:val="24"/>
          <w:szCs w:val="24"/>
        </w:rPr>
        <w:t>ll</w:t>
      </w:r>
      <w:r w:rsidR="002B3301" w:rsidRPr="00BC5B5A">
        <w:rPr>
          <w:rFonts w:asciiTheme="minorBidi" w:hAnsiTheme="minorBidi"/>
          <w:sz w:val="24"/>
          <w:szCs w:val="24"/>
        </w:rPr>
        <w:t xml:space="preserve"> Jew</w:t>
      </w:r>
      <w:r w:rsidR="006F5A1F">
        <w:rPr>
          <w:rFonts w:asciiTheme="minorBidi" w:hAnsiTheme="minorBidi"/>
          <w:sz w:val="24"/>
          <w:szCs w:val="24"/>
        </w:rPr>
        <w:t>s</w:t>
      </w:r>
      <w:r w:rsidR="002B3301" w:rsidRPr="00BC5B5A">
        <w:rPr>
          <w:rFonts w:asciiTheme="minorBidi" w:hAnsiTheme="minorBidi"/>
          <w:sz w:val="24"/>
          <w:szCs w:val="24"/>
        </w:rPr>
        <w:t xml:space="preserve">, in the absence of truly extenuating circumstances, make </w:t>
      </w:r>
      <w:r w:rsidR="002B3301" w:rsidRPr="00BC5B5A">
        <w:rPr>
          <w:rFonts w:asciiTheme="minorBidi" w:hAnsiTheme="minorBidi"/>
          <w:i/>
          <w:iCs/>
          <w:sz w:val="24"/>
          <w:szCs w:val="24"/>
        </w:rPr>
        <w:t>aliya</w:t>
      </w:r>
      <w:r w:rsidR="002B3301" w:rsidRPr="00BC5B5A">
        <w:rPr>
          <w:rFonts w:asciiTheme="minorBidi" w:hAnsiTheme="minorBidi"/>
          <w:sz w:val="24"/>
          <w:szCs w:val="24"/>
        </w:rPr>
        <w:t>?</w:t>
      </w:r>
    </w:p>
    <w:p w:rsidR="00327527" w:rsidRPr="00BC5B5A" w:rsidRDefault="00327527" w:rsidP="00E550AD">
      <w:pPr>
        <w:spacing w:after="0" w:line="240" w:lineRule="auto"/>
        <w:jc w:val="both"/>
        <w:rPr>
          <w:rFonts w:asciiTheme="minorBidi" w:hAnsiTheme="minorBidi"/>
          <w:sz w:val="24"/>
          <w:szCs w:val="24"/>
        </w:rPr>
      </w:pPr>
    </w:p>
    <w:p w:rsidR="00327527" w:rsidRPr="00BC5B5A" w:rsidRDefault="00B272ED" w:rsidP="00E550AD">
      <w:pPr>
        <w:spacing w:after="0" w:line="240" w:lineRule="auto"/>
        <w:jc w:val="both"/>
        <w:rPr>
          <w:rFonts w:asciiTheme="minorBidi" w:hAnsiTheme="minorBidi"/>
          <w:b/>
          <w:bCs/>
          <w:sz w:val="24"/>
          <w:szCs w:val="24"/>
        </w:rPr>
      </w:pPr>
      <w:r>
        <w:rPr>
          <w:rFonts w:asciiTheme="minorBidi" w:hAnsiTheme="minorBidi"/>
          <w:b/>
          <w:bCs/>
          <w:sz w:val="24"/>
          <w:szCs w:val="24"/>
        </w:rPr>
        <w:t>Im</w:t>
      </w:r>
      <w:r w:rsidR="00327527" w:rsidRPr="00BC5B5A">
        <w:rPr>
          <w:rFonts w:asciiTheme="minorBidi" w:hAnsiTheme="minorBidi"/>
          <w:b/>
          <w:bCs/>
          <w:sz w:val="24"/>
          <w:szCs w:val="24"/>
        </w:rPr>
        <w:t>migrating to Israel (</w:t>
      </w:r>
      <w:r w:rsidR="00327527" w:rsidRPr="00BC5B5A">
        <w:rPr>
          <w:rFonts w:asciiTheme="minorBidi" w:hAnsiTheme="minorBidi"/>
          <w:b/>
          <w:bCs/>
          <w:i/>
          <w:iCs/>
          <w:sz w:val="24"/>
          <w:szCs w:val="24"/>
        </w:rPr>
        <w:t>Aliya</w:t>
      </w:r>
      <w:r w:rsidR="00327527" w:rsidRPr="00BC5B5A">
        <w:rPr>
          <w:rFonts w:asciiTheme="minorBidi" w:hAnsiTheme="minorBidi"/>
          <w:b/>
          <w:bCs/>
          <w:sz w:val="24"/>
          <w:szCs w:val="24"/>
        </w:rPr>
        <w:t>)</w:t>
      </w:r>
    </w:p>
    <w:p w:rsidR="0010328F" w:rsidRPr="00BC5B5A" w:rsidRDefault="0010328F" w:rsidP="00E550AD">
      <w:pPr>
        <w:spacing w:after="0" w:line="240" w:lineRule="auto"/>
        <w:jc w:val="both"/>
        <w:rPr>
          <w:rFonts w:asciiTheme="minorBidi" w:hAnsiTheme="minorBidi"/>
          <w:b/>
          <w:bCs/>
          <w:sz w:val="24"/>
          <w:szCs w:val="24"/>
        </w:rPr>
      </w:pPr>
    </w:p>
    <w:p w:rsidR="0010328F" w:rsidRPr="00BC5B5A" w:rsidRDefault="0010328F" w:rsidP="00E550AD">
      <w:pPr>
        <w:spacing w:after="0" w:line="240" w:lineRule="auto"/>
        <w:jc w:val="both"/>
        <w:rPr>
          <w:rFonts w:asciiTheme="minorBidi" w:hAnsiTheme="minorBidi"/>
          <w:sz w:val="24"/>
          <w:szCs w:val="24"/>
        </w:rPr>
      </w:pPr>
      <w:r w:rsidRPr="00BC5B5A">
        <w:rPr>
          <w:rFonts w:asciiTheme="minorBidi" w:hAnsiTheme="minorBidi"/>
          <w:sz w:val="24"/>
          <w:szCs w:val="24"/>
        </w:rPr>
        <w:t>One possible answer</w:t>
      </w:r>
      <w:r w:rsidR="002B3301">
        <w:rPr>
          <w:rFonts w:asciiTheme="minorBidi" w:hAnsiTheme="minorBidi"/>
          <w:sz w:val="24"/>
          <w:szCs w:val="24"/>
        </w:rPr>
        <w:t xml:space="preserve"> to this question</w:t>
      </w:r>
      <w:r w:rsidRPr="00BC5B5A">
        <w:rPr>
          <w:rFonts w:asciiTheme="minorBidi" w:hAnsiTheme="minorBidi"/>
          <w:sz w:val="24"/>
          <w:szCs w:val="24"/>
        </w:rPr>
        <w:t xml:space="preserve"> is a resounding “yes!”</w:t>
      </w:r>
      <w:r w:rsidR="00D01ACC">
        <w:rPr>
          <w:rFonts w:asciiTheme="minorBidi" w:hAnsiTheme="minorBidi"/>
          <w:sz w:val="24"/>
          <w:szCs w:val="24"/>
        </w:rPr>
        <w:t xml:space="preserve"> </w:t>
      </w:r>
      <w:r w:rsidRPr="00BC5B5A">
        <w:rPr>
          <w:rFonts w:asciiTheme="minorBidi" w:hAnsiTheme="minorBidi"/>
          <w:sz w:val="24"/>
          <w:szCs w:val="24"/>
        </w:rPr>
        <w:t xml:space="preserve">If we </w:t>
      </w:r>
      <w:r w:rsidR="00567C2B">
        <w:rPr>
          <w:rFonts w:asciiTheme="minorBidi" w:hAnsiTheme="minorBidi"/>
          <w:sz w:val="24"/>
          <w:szCs w:val="24"/>
        </w:rPr>
        <w:t xml:space="preserve">simply </w:t>
      </w:r>
      <w:r w:rsidRPr="00BC5B5A">
        <w:rPr>
          <w:rFonts w:asciiTheme="minorBidi" w:hAnsiTheme="minorBidi"/>
          <w:sz w:val="24"/>
          <w:szCs w:val="24"/>
        </w:rPr>
        <w:t>quote the Ramban’s assertion that dwelling in the Land “is a positive commandment for all generations” and that “every one of us is obligated, even during days of exile,” then there</w:t>
      </w:r>
      <w:r w:rsidR="005B57F1" w:rsidRPr="00BC5B5A">
        <w:rPr>
          <w:rFonts w:asciiTheme="minorBidi" w:hAnsiTheme="minorBidi"/>
          <w:sz w:val="24"/>
          <w:szCs w:val="24"/>
        </w:rPr>
        <w:t xml:space="preserve"> is little room for ambiguity.</w:t>
      </w:r>
      <w:r w:rsidR="00D01ACC">
        <w:rPr>
          <w:rFonts w:asciiTheme="minorBidi" w:hAnsiTheme="minorBidi"/>
          <w:sz w:val="24"/>
          <w:szCs w:val="24"/>
        </w:rPr>
        <w:t xml:space="preserve"> </w:t>
      </w:r>
      <w:r w:rsidR="005B57F1" w:rsidRPr="00BC5B5A">
        <w:rPr>
          <w:rFonts w:asciiTheme="minorBidi" w:hAnsiTheme="minorBidi"/>
          <w:sz w:val="24"/>
          <w:szCs w:val="24"/>
        </w:rPr>
        <w:t xml:space="preserve">Indeed, many are satisfied with </w:t>
      </w:r>
      <w:r w:rsidR="00360E3D">
        <w:rPr>
          <w:rFonts w:asciiTheme="minorBidi" w:hAnsiTheme="minorBidi"/>
          <w:sz w:val="24"/>
          <w:szCs w:val="24"/>
        </w:rPr>
        <w:t xml:space="preserve">just </w:t>
      </w:r>
      <w:r w:rsidR="005B57F1" w:rsidRPr="00BC5B5A">
        <w:rPr>
          <w:rFonts w:asciiTheme="minorBidi" w:hAnsiTheme="minorBidi"/>
          <w:sz w:val="24"/>
          <w:szCs w:val="24"/>
        </w:rPr>
        <w:t xml:space="preserve">ruling </w:t>
      </w:r>
      <w:r w:rsidR="007A1491" w:rsidRPr="00BC5B5A">
        <w:rPr>
          <w:rFonts w:asciiTheme="minorBidi" w:hAnsiTheme="minorBidi"/>
          <w:sz w:val="24"/>
          <w:szCs w:val="24"/>
        </w:rPr>
        <w:t>in accordance with</w:t>
      </w:r>
      <w:r w:rsidR="005B57F1" w:rsidRPr="00BC5B5A">
        <w:rPr>
          <w:rFonts w:asciiTheme="minorBidi" w:hAnsiTheme="minorBidi"/>
          <w:sz w:val="24"/>
          <w:szCs w:val="24"/>
        </w:rPr>
        <w:t xml:space="preserve"> the Ramban, however uncomfortable that may make some Diaspora Jews feel.</w:t>
      </w:r>
    </w:p>
    <w:p w:rsidR="00586F43" w:rsidRPr="00BC5B5A" w:rsidRDefault="00586F43" w:rsidP="00E550AD">
      <w:pPr>
        <w:spacing w:after="0" w:line="240" w:lineRule="auto"/>
        <w:jc w:val="both"/>
        <w:rPr>
          <w:rFonts w:asciiTheme="minorBidi" w:hAnsiTheme="minorBidi"/>
          <w:sz w:val="24"/>
          <w:szCs w:val="24"/>
        </w:rPr>
      </w:pPr>
    </w:p>
    <w:p w:rsidR="0010328F" w:rsidRPr="00BC5B5A" w:rsidRDefault="005B57F1" w:rsidP="00E550AD">
      <w:pPr>
        <w:spacing w:after="0" w:line="240" w:lineRule="auto"/>
        <w:jc w:val="both"/>
        <w:rPr>
          <w:rFonts w:asciiTheme="minorBidi" w:hAnsiTheme="minorBidi"/>
          <w:sz w:val="24"/>
          <w:szCs w:val="24"/>
        </w:rPr>
      </w:pPr>
      <w:r w:rsidRPr="00BC5B5A">
        <w:rPr>
          <w:rFonts w:asciiTheme="minorBidi" w:hAnsiTheme="minorBidi"/>
          <w:sz w:val="24"/>
          <w:szCs w:val="24"/>
        </w:rPr>
        <w:t>At the same t</w:t>
      </w:r>
      <w:r w:rsidR="003678D1" w:rsidRPr="00BC5B5A">
        <w:rPr>
          <w:rFonts w:asciiTheme="minorBidi" w:hAnsiTheme="minorBidi"/>
          <w:sz w:val="24"/>
          <w:szCs w:val="24"/>
        </w:rPr>
        <w:t>ime, others</w:t>
      </w:r>
      <w:r w:rsidRPr="00BC5B5A">
        <w:rPr>
          <w:rFonts w:asciiTheme="minorBidi" w:hAnsiTheme="minorBidi"/>
          <w:sz w:val="24"/>
          <w:szCs w:val="24"/>
        </w:rPr>
        <w:t xml:space="preserve"> are hesitant to implicate </w:t>
      </w:r>
      <w:r w:rsidR="00747889">
        <w:rPr>
          <w:rFonts w:asciiTheme="minorBidi" w:hAnsiTheme="minorBidi"/>
          <w:sz w:val="24"/>
          <w:szCs w:val="24"/>
        </w:rPr>
        <w:t>mass</w:t>
      </w:r>
      <w:r w:rsidR="007C3215" w:rsidRPr="00BC5B5A">
        <w:rPr>
          <w:rFonts w:asciiTheme="minorBidi" w:hAnsiTheme="minorBidi"/>
          <w:sz w:val="24"/>
          <w:szCs w:val="24"/>
        </w:rPr>
        <w:t>es</w:t>
      </w:r>
      <w:r w:rsidRPr="00BC5B5A">
        <w:rPr>
          <w:rFonts w:asciiTheme="minorBidi" w:hAnsiTheme="minorBidi"/>
          <w:sz w:val="24"/>
          <w:szCs w:val="24"/>
        </w:rPr>
        <w:t xml:space="preserve"> of </w:t>
      </w:r>
      <w:r w:rsidR="0009794E" w:rsidRPr="00BC5B5A">
        <w:rPr>
          <w:rFonts w:asciiTheme="minorBidi" w:hAnsiTheme="minorBidi"/>
          <w:sz w:val="24"/>
          <w:szCs w:val="24"/>
        </w:rPr>
        <w:t xml:space="preserve">current and past </w:t>
      </w:r>
      <w:r w:rsidR="003678D1" w:rsidRPr="00BC5B5A">
        <w:rPr>
          <w:rFonts w:asciiTheme="minorBidi" w:hAnsiTheme="minorBidi"/>
          <w:sz w:val="24"/>
          <w:szCs w:val="24"/>
        </w:rPr>
        <w:t xml:space="preserve">God-fearing </w:t>
      </w:r>
      <w:r w:rsidRPr="00BC5B5A">
        <w:rPr>
          <w:rFonts w:asciiTheme="minorBidi" w:hAnsiTheme="minorBidi"/>
          <w:sz w:val="24"/>
          <w:szCs w:val="24"/>
        </w:rPr>
        <w:t xml:space="preserve">Jews, </w:t>
      </w:r>
      <w:r w:rsidR="0009794E" w:rsidRPr="00BC5B5A">
        <w:rPr>
          <w:rFonts w:asciiTheme="minorBidi" w:hAnsiTheme="minorBidi"/>
          <w:sz w:val="24"/>
          <w:szCs w:val="24"/>
        </w:rPr>
        <w:t>in</w:t>
      </w:r>
      <w:r w:rsidR="003678D1" w:rsidRPr="00BC5B5A">
        <w:rPr>
          <w:rFonts w:asciiTheme="minorBidi" w:hAnsiTheme="minorBidi"/>
          <w:sz w:val="24"/>
          <w:szCs w:val="24"/>
        </w:rPr>
        <w:t xml:space="preserve">cluding many great sages and </w:t>
      </w:r>
      <w:r w:rsidR="008805A5" w:rsidRPr="00BC5B5A">
        <w:rPr>
          <w:rFonts w:asciiTheme="minorBidi" w:hAnsiTheme="minorBidi"/>
          <w:sz w:val="24"/>
          <w:szCs w:val="24"/>
        </w:rPr>
        <w:t xml:space="preserve">individuals </w:t>
      </w:r>
      <w:r w:rsidR="0009794E" w:rsidRPr="00BC5B5A">
        <w:rPr>
          <w:rFonts w:asciiTheme="minorBidi" w:hAnsiTheme="minorBidi"/>
          <w:sz w:val="24"/>
          <w:szCs w:val="24"/>
        </w:rPr>
        <w:t>of distinction,</w:t>
      </w:r>
      <w:r w:rsidR="004676DE" w:rsidRPr="00BC5B5A">
        <w:rPr>
          <w:rFonts w:asciiTheme="minorBidi" w:hAnsiTheme="minorBidi"/>
          <w:sz w:val="24"/>
          <w:szCs w:val="24"/>
        </w:rPr>
        <w:t xml:space="preserve"> as being in violation of a Biblical commandment.</w:t>
      </w:r>
      <w:r w:rsidR="00D01ACC">
        <w:rPr>
          <w:rFonts w:asciiTheme="minorBidi" w:hAnsiTheme="minorBidi"/>
          <w:sz w:val="24"/>
          <w:szCs w:val="24"/>
        </w:rPr>
        <w:t xml:space="preserve"> </w:t>
      </w:r>
      <w:r w:rsidR="004676DE" w:rsidRPr="00BC5B5A">
        <w:rPr>
          <w:rFonts w:asciiTheme="minorBidi" w:hAnsiTheme="minorBidi"/>
          <w:sz w:val="24"/>
          <w:szCs w:val="24"/>
        </w:rPr>
        <w:t xml:space="preserve">In fact, some </w:t>
      </w:r>
      <w:r w:rsidR="00D905B5" w:rsidRPr="00BC5B5A">
        <w:rPr>
          <w:rFonts w:asciiTheme="minorBidi" w:hAnsiTheme="minorBidi"/>
          <w:sz w:val="24"/>
          <w:szCs w:val="24"/>
        </w:rPr>
        <w:t xml:space="preserve">specifically </w:t>
      </w:r>
      <w:r w:rsidR="004676DE" w:rsidRPr="00BC5B5A">
        <w:rPr>
          <w:rFonts w:asciiTheme="minorBidi" w:hAnsiTheme="minorBidi"/>
          <w:sz w:val="24"/>
          <w:szCs w:val="24"/>
        </w:rPr>
        <w:t>point to the persistence of Di</w:t>
      </w:r>
      <w:r w:rsidR="003678D1" w:rsidRPr="00BC5B5A">
        <w:rPr>
          <w:rFonts w:asciiTheme="minorBidi" w:hAnsiTheme="minorBidi"/>
          <w:sz w:val="24"/>
          <w:szCs w:val="24"/>
        </w:rPr>
        <w:t>aspora communities as evidence that</w:t>
      </w:r>
      <w:r w:rsidR="004676DE" w:rsidRPr="00BC5B5A">
        <w:rPr>
          <w:rFonts w:asciiTheme="minorBidi" w:hAnsiTheme="minorBidi"/>
          <w:sz w:val="24"/>
          <w:szCs w:val="24"/>
        </w:rPr>
        <w:t xml:space="preserve"> </w:t>
      </w:r>
      <w:r w:rsidR="000C1C5A" w:rsidRPr="00BC5B5A">
        <w:rPr>
          <w:rFonts w:asciiTheme="minorBidi" w:hAnsiTheme="minorBidi"/>
          <w:sz w:val="24"/>
          <w:szCs w:val="24"/>
        </w:rPr>
        <w:t>large segments of the Jewish nation have</w:t>
      </w:r>
      <w:r w:rsidR="004676DE" w:rsidRPr="00BC5B5A">
        <w:rPr>
          <w:rFonts w:asciiTheme="minorBidi" w:hAnsiTheme="minorBidi"/>
          <w:sz w:val="24"/>
          <w:szCs w:val="24"/>
        </w:rPr>
        <w:t xml:space="preserve"> de facto r</w:t>
      </w:r>
      <w:r w:rsidR="000C1C5A" w:rsidRPr="00BC5B5A">
        <w:rPr>
          <w:rFonts w:asciiTheme="minorBidi" w:hAnsiTheme="minorBidi"/>
          <w:sz w:val="24"/>
          <w:szCs w:val="24"/>
        </w:rPr>
        <w:t>uled against the Ramban and do</w:t>
      </w:r>
      <w:r w:rsidR="004676DE" w:rsidRPr="00BC5B5A">
        <w:rPr>
          <w:rFonts w:asciiTheme="minorBidi" w:hAnsiTheme="minorBidi"/>
          <w:sz w:val="24"/>
          <w:szCs w:val="24"/>
        </w:rPr>
        <w:t xml:space="preserve"> not view living in the Land of Israel as a </w:t>
      </w:r>
      <w:r w:rsidR="00723249" w:rsidRPr="00BC5B5A">
        <w:rPr>
          <w:rFonts w:asciiTheme="minorBidi" w:hAnsiTheme="minorBidi"/>
          <w:sz w:val="24"/>
          <w:szCs w:val="24"/>
        </w:rPr>
        <w:t xml:space="preserve">timeless, </w:t>
      </w:r>
      <w:r w:rsidR="004676DE" w:rsidRPr="00BC5B5A">
        <w:rPr>
          <w:rFonts w:asciiTheme="minorBidi" w:hAnsiTheme="minorBidi"/>
          <w:sz w:val="24"/>
          <w:szCs w:val="24"/>
        </w:rPr>
        <w:t>universal, personal duty.</w:t>
      </w:r>
      <w:r w:rsidR="008805A5" w:rsidRPr="00BC5B5A">
        <w:rPr>
          <w:rStyle w:val="FootnoteReference"/>
          <w:rFonts w:asciiTheme="minorBidi" w:hAnsiTheme="minorBidi"/>
          <w:sz w:val="24"/>
          <w:szCs w:val="24"/>
        </w:rPr>
        <w:footnoteReference w:id="3"/>
      </w:r>
    </w:p>
    <w:p w:rsidR="00586F43" w:rsidRPr="00BC5B5A" w:rsidRDefault="00586F43" w:rsidP="00E550AD">
      <w:pPr>
        <w:spacing w:after="0" w:line="240" w:lineRule="auto"/>
        <w:jc w:val="both"/>
        <w:rPr>
          <w:rFonts w:asciiTheme="minorBidi" w:hAnsiTheme="minorBidi"/>
          <w:sz w:val="24"/>
          <w:szCs w:val="24"/>
        </w:rPr>
      </w:pPr>
    </w:p>
    <w:p w:rsidR="004676DE" w:rsidRPr="00BC5B5A" w:rsidRDefault="004676DE" w:rsidP="00E550AD">
      <w:pPr>
        <w:spacing w:after="0" w:line="240" w:lineRule="auto"/>
        <w:jc w:val="both"/>
        <w:rPr>
          <w:rFonts w:asciiTheme="minorBidi" w:hAnsiTheme="minorBidi"/>
          <w:sz w:val="24"/>
          <w:szCs w:val="24"/>
        </w:rPr>
      </w:pPr>
      <w:r w:rsidRPr="00BC5B5A">
        <w:rPr>
          <w:rFonts w:asciiTheme="minorBidi" w:hAnsiTheme="minorBidi"/>
          <w:sz w:val="24"/>
          <w:szCs w:val="24"/>
        </w:rPr>
        <w:t>What, though, is the alternative?</w:t>
      </w:r>
      <w:r w:rsidR="00D01ACC">
        <w:rPr>
          <w:rFonts w:asciiTheme="minorBidi" w:hAnsiTheme="minorBidi"/>
          <w:sz w:val="24"/>
          <w:szCs w:val="24"/>
        </w:rPr>
        <w:t xml:space="preserve"> </w:t>
      </w:r>
      <w:r w:rsidRPr="00BC5B5A">
        <w:rPr>
          <w:rFonts w:asciiTheme="minorBidi" w:hAnsiTheme="minorBidi"/>
          <w:sz w:val="24"/>
          <w:szCs w:val="24"/>
        </w:rPr>
        <w:t xml:space="preserve">If there is no personal mitzva at all, then what is driving the accommodations that </w:t>
      </w:r>
      <w:r w:rsidR="003678D1" w:rsidRPr="00BC5B5A">
        <w:rPr>
          <w:rFonts w:asciiTheme="minorBidi" w:hAnsiTheme="minorBidi"/>
          <w:sz w:val="24"/>
          <w:szCs w:val="24"/>
        </w:rPr>
        <w:t>the Sages mak</w:t>
      </w:r>
      <w:r w:rsidRPr="00BC5B5A">
        <w:rPr>
          <w:rFonts w:asciiTheme="minorBidi" w:hAnsiTheme="minorBidi"/>
          <w:sz w:val="24"/>
          <w:szCs w:val="24"/>
        </w:rPr>
        <w:t>e for one who wishes to live in the Land of Israel?</w:t>
      </w:r>
      <w:r w:rsidR="00D01ACC">
        <w:rPr>
          <w:rFonts w:asciiTheme="minorBidi" w:hAnsiTheme="minorBidi"/>
          <w:sz w:val="24"/>
          <w:szCs w:val="24"/>
        </w:rPr>
        <w:t xml:space="preserve"> </w:t>
      </w:r>
      <w:r w:rsidRPr="00BC5B5A">
        <w:rPr>
          <w:rFonts w:asciiTheme="minorBidi" w:hAnsiTheme="minorBidi"/>
          <w:sz w:val="24"/>
          <w:szCs w:val="24"/>
        </w:rPr>
        <w:t xml:space="preserve">Why can a husband compel his wife to make </w:t>
      </w:r>
      <w:r w:rsidRPr="00BC5B5A">
        <w:rPr>
          <w:rFonts w:asciiTheme="minorBidi" w:hAnsiTheme="minorBidi"/>
          <w:i/>
          <w:iCs/>
          <w:sz w:val="24"/>
          <w:szCs w:val="24"/>
        </w:rPr>
        <w:t>aliya</w:t>
      </w:r>
      <w:r w:rsidRPr="00BC5B5A">
        <w:rPr>
          <w:rFonts w:asciiTheme="minorBidi" w:hAnsiTheme="minorBidi"/>
          <w:sz w:val="24"/>
          <w:szCs w:val="24"/>
        </w:rPr>
        <w:t xml:space="preserve"> with him, or </w:t>
      </w:r>
      <w:r w:rsidR="001A7FF8" w:rsidRPr="00BC5B5A">
        <w:rPr>
          <w:rFonts w:asciiTheme="minorBidi" w:hAnsiTheme="minorBidi"/>
          <w:sz w:val="24"/>
          <w:szCs w:val="24"/>
        </w:rPr>
        <w:t xml:space="preserve">a slave </w:t>
      </w:r>
      <w:r w:rsidR="007B6638" w:rsidRPr="00BC5B5A">
        <w:rPr>
          <w:rFonts w:asciiTheme="minorBidi" w:hAnsiTheme="minorBidi"/>
          <w:sz w:val="24"/>
          <w:szCs w:val="24"/>
        </w:rPr>
        <w:t xml:space="preserve">force </w:t>
      </w:r>
      <w:r w:rsidR="001A7FF8" w:rsidRPr="00BC5B5A">
        <w:rPr>
          <w:rFonts w:asciiTheme="minorBidi" w:hAnsiTheme="minorBidi"/>
          <w:sz w:val="24"/>
          <w:szCs w:val="24"/>
        </w:rPr>
        <w:t>his master</w:t>
      </w:r>
      <w:r w:rsidR="007B6638" w:rsidRPr="00BC5B5A">
        <w:rPr>
          <w:rFonts w:asciiTheme="minorBidi" w:hAnsiTheme="minorBidi"/>
          <w:sz w:val="24"/>
          <w:szCs w:val="24"/>
        </w:rPr>
        <w:t xml:space="preserve"> to arrange for his </w:t>
      </w:r>
      <w:r w:rsidR="007B6638" w:rsidRPr="00BC5B5A">
        <w:rPr>
          <w:rFonts w:asciiTheme="minorBidi" w:hAnsiTheme="minorBidi"/>
          <w:i/>
          <w:iCs/>
          <w:sz w:val="24"/>
          <w:szCs w:val="24"/>
        </w:rPr>
        <w:t>aliya</w:t>
      </w:r>
      <w:r w:rsidR="001A7FF8" w:rsidRPr="00BC5B5A">
        <w:rPr>
          <w:rFonts w:asciiTheme="minorBidi" w:hAnsiTheme="minorBidi"/>
          <w:sz w:val="24"/>
          <w:szCs w:val="24"/>
        </w:rPr>
        <w:t>?</w:t>
      </w:r>
      <w:r w:rsidR="00344C63" w:rsidRPr="00BC5B5A">
        <w:rPr>
          <w:rFonts w:asciiTheme="minorBidi" w:hAnsiTheme="minorBidi"/>
          <w:sz w:val="24"/>
          <w:szCs w:val="24"/>
          <w:highlight w:val="yellow"/>
        </w:rPr>
        <w:t xml:space="preserve"> </w:t>
      </w:r>
    </w:p>
    <w:p w:rsidR="00586F43" w:rsidRPr="00BC5B5A" w:rsidRDefault="00586F43" w:rsidP="00E550AD">
      <w:pPr>
        <w:spacing w:after="0" w:line="240" w:lineRule="auto"/>
        <w:jc w:val="both"/>
        <w:rPr>
          <w:rFonts w:asciiTheme="minorBidi" w:hAnsiTheme="minorBidi"/>
          <w:sz w:val="24"/>
          <w:szCs w:val="24"/>
        </w:rPr>
      </w:pPr>
    </w:p>
    <w:p w:rsidR="004676DE" w:rsidRPr="00BC5B5A" w:rsidRDefault="004676DE"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R. Moshe Feinstein </w:t>
      </w:r>
      <w:r w:rsidR="00343A0F" w:rsidRPr="00BC5B5A">
        <w:rPr>
          <w:rFonts w:asciiTheme="minorBidi" w:hAnsiTheme="minorBidi"/>
          <w:sz w:val="24"/>
          <w:szCs w:val="24"/>
        </w:rPr>
        <w:t>articulates a middle position.</w:t>
      </w:r>
      <w:r w:rsidR="00D01ACC">
        <w:rPr>
          <w:rFonts w:asciiTheme="minorBidi" w:hAnsiTheme="minorBidi"/>
          <w:sz w:val="24"/>
          <w:szCs w:val="24"/>
        </w:rPr>
        <w:t xml:space="preserve"> </w:t>
      </w:r>
      <w:r w:rsidR="00343A0F" w:rsidRPr="00BC5B5A">
        <w:rPr>
          <w:rFonts w:asciiTheme="minorBidi" w:hAnsiTheme="minorBidi"/>
          <w:sz w:val="24"/>
          <w:szCs w:val="24"/>
        </w:rPr>
        <w:t>He affirms that dwelling in the Land is indeed a mitzva, but only a voluntary mitzva (</w:t>
      </w:r>
      <w:r w:rsidR="00343A0F" w:rsidRPr="00BC5B5A">
        <w:rPr>
          <w:rFonts w:asciiTheme="minorBidi" w:hAnsiTheme="minorBidi"/>
          <w:i/>
          <w:iCs/>
          <w:sz w:val="24"/>
          <w:szCs w:val="24"/>
        </w:rPr>
        <w:t>mitz</w:t>
      </w:r>
      <w:r w:rsidR="00D06550" w:rsidRPr="00BC5B5A">
        <w:rPr>
          <w:rFonts w:asciiTheme="minorBidi" w:hAnsiTheme="minorBidi"/>
          <w:i/>
          <w:iCs/>
          <w:sz w:val="24"/>
          <w:szCs w:val="24"/>
        </w:rPr>
        <w:t>v</w:t>
      </w:r>
      <w:r w:rsidR="00343A0F" w:rsidRPr="00BC5B5A">
        <w:rPr>
          <w:rFonts w:asciiTheme="minorBidi" w:hAnsiTheme="minorBidi"/>
          <w:i/>
          <w:iCs/>
          <w:sz w:val="24"/>
          <w:szCs w:val="24"/>
        </w:rPr>
        <w:t>a kiyyumit</w:t>
      </w:r>
      <w:r w:rsidR="00343A0F" w:rsidRPr="00BC5B5A">
        <w:rPr>
          <w:rFonts w:asciiTheme="minorBidi" w:hAnsiTheme="minorBidi"/>
          <w:sz w:val="24"/>
          <w:szCs w:val="24"/>
        </w:rPr>
        <w:t xml:space="preserve">), </w:t>
      </w:r>
      <w:r w:rsidR="009C0EF9" w:rsidRPr="00BC5B5A">
        <w:rPr>
          <w:rFonts w:asciiTheme="minorBidi" w:hAnsiTheme="minorBidi"/>
          <w:sz w:val="24"/>
          <w:szCs w:val="24"/>
        </w:rPr>
        <w:t xml:space="preserve">rather than </w:t>
      </w:r>
      <w:r w:rsidR="00343A0F" w:rsidRPr="00BC5B5A">
        <w:rPr>
          <w:rFonts w:asciiTheme="minorBidi" w:hAnsiTheme="minorBidi"/>
          <w:sz w:val="24"/>
          <w:szCs w:val="24"/>
        </w:rPr>
        <w:t>an obligatory mitzva (</w:t>
      </w:r>
      <w:r w:rsidR="00343A0F" w:rsidRPr="00BC5B5A">
        <w:rPr>
          <w:rFonts w:asciiTheme="minorBidi" w:hAnsiTheme="minorBidi"/>
          <w:i/>
          <w:iCs/>
          <w:sz w:val="24"/>
          <w:szCs w:val="24"/>
        </w:rPr>
        <w:t>mitzva chiyyuvit</w:t>
      </w:r>
      <w:r w:rsidR="009C0EF9" w:rsidRPr="00BC5B5A">
        <w:rPr>
          <w:rFonts w:asciiTheme="minorBidi" w:hAnsiTheme="minorBidi"/>
          <w:sz w:val="24"/>
          <w:szCs w:val="24"/>
        </w:rPr>
        <w:t>).</w:t>
      </w:r>
      <w:r w:rsidR="00D01ACC">
        <w:rPr>
          <w:rFonts w:asciiTheme="minorBidi" w:hAnsiTheme="minorBidi"/>
          <w:sz w:val="24"/>
          <w:szCs w:val="24"/>
        </w:rPr>
        <w:t xml:space="preserve"> </w:t>
      </w:r>
      <w:r w:rsidR="009C0EF9" w:rsidRPr="00BC5B5A">
        <w:rPr>
          <w:rFonts w:asciiTheme="minorBidi" w:hAnsiTheme="minorBidi"/>
          <w:sz w:val="24"/>
          <w:szCs w:val="24"/>
        </w:rPr>
        <w:t>As proof, he observes that the Rambam cites a prohibition to leave the Land of Israel (</w:t>
      </w:r>
      <w:r w:rsidR="009C0EF9" w:rsidRPr="00BC5B5A">
        <w:rPr>
          <w:rFonts w:asciiTheme="minorBidi" w:hAnsiTheme="minorBidi"/>
          <w:i/>
          <w:iCs/>
          <w:sz w:val="24"/>
          <w:szCs w:val="24"/>
        </w:rPr>
        <w:t>Hilkhot Melakhim</w:t>
      </w:r>
      <w:r w:rsidR="009C0EF9" w:rsidRPr="00BC5B5A">
        <w:rPr>
          <w:rFonts w:asciiTheme="minorBidi" w:hAnsiTheme="minorBidi"/>
          <w:sz w:val="24"/>
          <w:szCs w:val="24"/>
        </w:rPr>
        <w:t xml:space="preserve"> 5</w:t>
      </w:r>
      <w:r w:rsidR="00723249" w:rsidRPr="00BC5B5A">
        <w:rPr>
          <w:rFonts w:asciiTheme="minorBidi" w:hAnsiTheme="minorBidi"/>
          <w:sz w:val="24"/>
          <w:szCs w:val="24"/>
        </w:rPr>
        <w:t>:9</w:t>
      </w:r>
      <w:r w:rsidR="009C0EF9" w:rsidRPr="00BC5B5A">
        <w:rPr>
          <w:rFonts w:asciiTheme="minorBidi" w:hAnsiTheme="minorBidi"/>
          <w:sz w:val="24"/>
          <w:szCs w:val="24"/>
        </w:rPr>
        <w:t>).</w:t>
      </w:r>
      <w:r w:rsidR="00D01ACC">
        <w:rPr>
          <w:rFonts w:asciiTheme="minorBidi" w:hAnsiTheme="minorBidi"/>
          <w:sz w:val="24"/>
          <w:szCs w:val="24"/>
        </w:rPr>
        <w:t xml:space="preserve"> </w:t>
      </w:r>
      <w:r w:rsidR="009C0EF9" w:rsidRPr="00BC5B5A">
        <w:rPr>
          <w:rFonts w:asciiTheme="minorBidi" w:hAnsiTheme="minorBidi"/>
          <w:sz w:val="24"/>
          <w:szCs w:val="24"/>
        </w:rPr>
        <w:t>If residing in the Land of Israel were obligatory, however, the Rambam should have formulated a blanket prohibition to live outside the Land of Israel</w:t>
      </w:r>
      <w:r w:rsidR="00723249" w:rsidRPr="00BC5B5A">
        <w:rPr>
          <w:rFonts w:asciiTheme="minorBidi" w:hAnsiTheme="minorBidi"/>
          <w:sz w:val="24"/>
          <w:szCs w:val="24"/>
        </w:rPr>
        <w:t xml:space="preserve"> (</w:t>
      </w:r>
      <w:r w:rsidR="00723249" w:rsidRPr="00BC5B5A">
        <w:rPr>
          <w:rFonts w:asciiTheme="minorBidi" w:hAnsiTheme="minorBidi"/>
          <w:i/>
          <w:iCs/>
          <w:sz w:val="24"/>
          <w:szCs w:val="24"/>
        </w:rPr>
        <w:t>Iggerot Moshe</w:t>
      </w:r>
      <w:r w:rsidR="00723249" w:rsidRPr="00BC5B5A">
        <w:rPr>
          <w:rFonts w:asciiTheme="minorBidi" w:hAnsiTheme="minorBidi"/>
          <w:sz w:val="24"/>
          <w:szCs w:val="24"/>
        </w:rPr>
        <w:t xml:space="preserve">, </w:t>
      </w:r>
      <w:r w:rsidR="00723249" w:rsidRPr="00BC5B5A">
        <w:rPr>
          <w:rFonts w:asciiTheme="minorBidi" w:hAnsiTheme="minorBidi"/>
          <w:i/>
          <w:iCs/>
          <w:sz w:val="24"/>
          <w:szCs w:val="24"/>
        </w:rPr>
        <w:t>Even Ha-ezer</w:t>
      </w:r>
      <w:r w:rsidR="00723249" w:rsidRPr="00BC5B5A">
        <w:rPr>
          <w:rFonts w:asciiTheme="minorBidi" w:hAnsiTheme="minorBidi"/>
          <w:sz w:val="24"/>
          <w:szCs w:val="24"/>
        </w:rPr>
        <w:t xml:space="preserve"> 1:102)</w:t>
      </w:r>
      <w:r w:rsidR="009C0EF9" w:rsidRPr="00BC5B5A">
        <w:rPr>
          <w:rFonts w:asciiTheme="minorBidi" w:hAnsiTheme="minorBidi"/>
          <w:sz w:val="24"/>
          <w:szCs w:val="24"/>
        </w:rPr>
        <w:t>.</w:t>
      </w:r>
      <w:r w:rsidR="00D01ACC">
        <w:rPr>
          <w:rFonts w:asciiTheme="minorBidi" w:hAnsiTheme="minorBidi"/>
          <w:sz w:val="24"/>
          <w:szCs w:val="24"/>
        </w:rPr>
        <w:t xml:space="preserve"> </w:t>
      </w:r>
      <w:r w:rsidR="009C0EF9" w:rsidRPr="00BC5B5A">
        <w:rPr>
          <w:rFonts w:asciiTheme="minorBidi" w:hAnsiTheme="minorBidi"/>
          <w:sz w:val="24"/>
          <w:szCs w:val="24"/>
        </w:rPr>
        <w:t xml:space="preserve">Clearly, a Jew who is living in </w:t>
      </w:r>
      <w:r w:rsidR="00C31E3A" w:rsidRPr="00BC5B5A">
        <w:rPr>
          <w:rFonts w:asciiTheme="minorBidi" w:hAnsiTheme="minorBidi"/>
          <w:sz w:val="24"/>
          <w:szCs w:val="24"/>
        </w:rPr>
        <w:t>Denver or Sydney</w:t>
      </w:r>
      <w:r w:rsidR="009C0EF9" w:rsidRPr="00BC5B5A">
        <w:rPr>
          <w:rFonts w:asciiTheme="minorBidi" w:hAnsiTheme="minorBidi"/>
          <w:sz w:val="24"/>
          <w:szCs w:val="24"/>
        </w:rPr>
        <w:t xml:space="preserve"> is not in violation of a discrete obligation, even though he or </w:t>
      </w:r>
      <w:r w:rsidR="00C138BB" w:rsidRPr="00BC5B5A">
        <w:rPr>
          <w:rFonts w:asciiTheme="minorBidi" w:hAnsiTheme="minorBidi"/>
          <w:sz w:val="24"/>
          <w:szCs w:val="24"/>
        </w:rPr>
        <w:t xml:space="preserve">she may elect to fulfill the mitzva of </w:t>
      </w:r>
      <w:r w:rsidR="00C138BB" w:rsidRPr="00BC5B5A">
        <w:rPr>
          <w:rFonts w:asciiTheme="minorBidi" w:hAnsiTheme="minorBidi"/>
          <w:i/>
          <w:iCs/>
          <w:sz w:val="24"/>
          <w:szCs w:val="24"/>
        </w:rPr>
        <w:t>dirat Eretz Yisrael</w:t>
      </w:r>
      <w:r w:rsidR="00C138BB" w:rsidRPr="00BC5B5A">
        <w:rPr>
          <w:rFonts w:asciiTheme="minorBidi" w:hAnsiTheme="minorBidi"/>
          <w:sz w:val="24"/>
          <w:szCs w:val="24"/>
        </w:rPr>
        <w:t xml:space="preserve"> through </w:t>
      </w:r>
      <w:r w:rsidR="00B92428" w:rsidRPr="00BC5B5A">
        <w:rPr>
          <w:rFonts w:asciiTheme="minorBidi" w:hAnsiTheme="minorBidi"/>
          <w:i/>
          <w:iCs/>
          <w:sz w:val="24"/>
          <w:szCs w:val="24"/>
        </w:rPr>
        <w:t>al</w:t>
      </w:r>
      <w:r w:rsidR="00723249" w:rsidRPr="00BC5B5A">
        <w:rPr>
          <w:rFonts w:asciiTheme="minorBidi" w:hAnsiTheme="minorBidi"/>
          <w:i/>
          <w:iCs/>
          <w:sz w:val="24"/>
          <w:szCs w:val="24"/>
        </w:rPr>
        <w:t>iya</w:t>
      </w:r>
      <w:r w:rsidR="00723249" w:rsidRPr="00BC5B5A">
        <w:rPr>
          <w:rFonts w:asciiTheme="minorBidi" w:hAnsiTheme="minorBidi"/>
          <w:sz w:val="24"/>
          <w:szCs w:val="24"/>
        </w:rPr>
        <w:t>.</w:t>
      </w:r>
    </w:p>
    <w:p w:rsidR="00586F43" w:rsidRPr="00BC5B5A" w:rsidRDefault="00586F43" w:rsidP="00E550AD">
      <w:pPr>
        <w:spacing w:after="0" w:line="240" w:lineRule="auto"/>
        <w:jc w:val="both"/>
        <w:rPr>
          <w:rFonts w:asciiTheme="minorBidi" w:hAnsiTheme="minorBidi"/>
          <w:sz w:val="24"/>
          <w:szCs w:val="24"/>
        </w:rPr>
      </w:pPr>
    </w:p>
    <w:p w:rsidR="00C3416B" w:rsidRPr="00BC5B5A" w:rsidRDefault="00C3416B" w:rsidP="00E550AD">
      <w:pPr>
        <w:spacing w:after="0" w:line="240" w:lineRule="auto"/>
        <w:jc w:val="both"/>
        <w:rPr>
          <w:rFonts w:asciiTheme="minorBidi" w:hAnsiTheme="minorBidi"/>
          <w:sz w:val="24"/>
          <w:szCs w:val="24"/>
        </w:rPr>
      </w:pPr>
      <w:r w:rsidRPr="00BC5B5A">
        <w:rPr>
          <w:rFonts w:asciiTheme="minorBidi" w:hAnsiTheme="minorBidi"/>
          <w:sz w:val="24"/>
          <w:szCs w:val="24"/>
        </w:rPr>
        <w:t>In response to R. Feinstein, however, R. Ovadya Yosef echoes our earlier questions.</w:t>
      </w:r>
      <w:r w:rsidR="00D01ACC">
        <w:rPr>
          <w:rFonts w:asciiTheme="minorBidi" w:hAnsiTheme="minorBidi"/>
          <w:sz w:val="24"/>
          <w:szCs w:val="24"/>
        </w:rPr>
        <w:t xml:space="preserve"> </w:t>
      </w:r>
      <w:r w:rsidRPr="00BC5B5A">
        <w:rPr>
          <w:rFonts w:asciiTheme="minorBidi" w:hAnsiTheme="minorBidi"/>
          <w:sz w:val="24"/>
          <w:szCs w:val="24"/>
        </w:rPr>
        <w:t xml:space="preserve">If </w:t>
      </w:r>
      <w:r w:rsidRPr="00BC5B5A">
        <w:rPr>
          <w:rFonts w:asciiTheme="minorBidi" w:hAnsiTheme="minorBidi"/>
          <w:i/>
          <w:iCs/>
          <w:sz w:val="24"/>
          <w:szCs w:val="24"/>
        </w:rPr>
        <w:t>dirat Eretz Yisrael</w:t>
      </w:r>
      <w:r w:rsidRPr="00BC5B5A">
        <w:rPr>
          <w:rFonts w:asciiTheme="minorBidi" w:hAnsiTheme="minorBidi"/>
          <w:sz w:val="24"/>
          <w:szCs w:val="24"/>
        </w:rPr>
        <w:t xml:space="preserve"> is really nothing more than a voluntary mitzva, why can a husband compel his wife and a slave his master over it?</w:t>
      </w:r>
      <w:r w:rsidR="00D01ACC">
        <w:rPr>
          <w:rFonts w:asciiTheme="minorBidi" w:hAnsiTheme="minorBidi"/>
          <w:sz w:val="24"/>
          <w:szCs w:val="24"/>
        </w:rPr>
        <w:t xml:space="preserve"> </w:t>
      </w:r>
      <w:r w:rsidRPr="00BC5B5A">
        <w:rPr>
          <w:rFonts w:asciiTheme="minorBidi" w:hAnsiTheme="minorBidi"/>
          <w:sz w:val="24"/>
          <w:szCs w:val="24"/>
        </w:rPr>
        <w:t xml:space="preserve">Would wanting to don a four-cornered garment in order to fulfill the mitzva of </w:t>
      </w:r>
      <w:r w:rsidRPr="00BC5B5A">
        <w:rPr>
          <w:rFonts w:asciiTheme="minorBidi" w:hAnsiTheme="minorBidi"/>
          <w:i/>
          <w:iCs/>
          <w:sz w:val="24"/>
          <w:szCs w:val="24"/>
        </w:rPr>
        <w:t>tzitzit</w:t>
      </w:r>
      <w:r w:rsidRPr="00BC5B5A">
        <w:rPr>
          <w:rFonts w:asciiTheme="minorBidi" w:hAnsiTheme="minorBidi"/>
          <w:sz w:val="24"/>
          <w:szCs w:val="24"/>
        </w:rPr>
        <w:t xml:space="preserve">, R. Feinstein’s </w:t>
      </w:r>
      <w:r w:rsidR="00A23DC4" w:rsidRPr="00BC5B5A">
        <w:rPr>
          <w:rFonts w:asciiTheme="minorBidi" w:hAnsiTheme="minorBidi"/>
          <w:sz w:val="24"/>
          <w:szCs w:val="24"/>
        </w:rPr>
        <w:t>own exam</w:t>
      </w:r>
      <w:r w:rsidR="003678D1" w:rsidRPr="00BC5B5A">
        <w:rPr>
          <w:rFonts w:asciiTheme="minorBidi" w:hAnsiTheme="minorBidi"/>
          <w:sz w:val="24"/>
          <w:szCs w:val="24"/>
        </w:rPr>
        <w:t xml:space="preserve">ple of a classic </w:t>
      </w:r>
      <w:r w:rsidRPr="00BC5B5A">
        <w:rPr>
          <w:rFonts w:asciiTheme="minorBidi" w:hAnsiTheme="minorBidi"/>
          <w:i/>
          <w:iCs/>
          <w:sz w:val="24"/>
          <w:szCs w:val="24"/>
        </w:rPr>
        <w:t>mitzva kiyyumit</w:t>
      </w:r>
      <w:r w:rsidRPr="00BC5B5A">
        <w:rPr>
          <w:rFonts w:asciiTheme="minorBidi" w:hAnsiTheme="minorBidi"/>
          <w:sz w:val="24"/>
          <w:szCs w:val="24"/>
        </w:rPr>
        <w:t>, also carry the same halakhic force?</w:t>
      </w:r>
      <w:r w:rsidR="00D01ACC">
        <w:rPr>
          <w:rFonts w:asciiTheme="minorBidi" w:hAnsiTheme="minorBidi"/>
          <w:sz w:val="24"/>
          <w:szCs w:val="24"/>
        </w:rPr>
        <w:t xml:space="preserve"> </w:t>
      </w:r>
      <w:r w:rsidR="00D905B5" w:rsidRPr="00BC5B5A">
        <w:rPr>
          <w:rFonts w:asciiTheme="minorBidi" w:hAnsiTheme="minorBidi"/>
          <w:sz w:val="24"/>
          <w:szCs w:val="24"/>
        </w:rPr>
        <w:t>Rather,</w:t>
      </w:r>
      <w:r w:rsidR="00A23DC4" w:rsidRPr="00BC5B5A">
        <w:rPr>
          <w:rFonts w:asciiTheme="minorBidi" w:hAnsiTheme="minorBidi"/>
          <w:sz w:val="24"/>
          <w:szCs w:val="24"/>
        </w:rPr>
        <w:t xml:space="preserve"> R. </w:t>
      </w:r>
      <w:r w:rsidR="00307AEE" w:rsidRPr="00BC5B5A">
        <w:rPr>
          <w:rFonts w:asciiTheme="minorBidi" w:hAnsiTheme="minorBidi"/>
          <w:sz w:val="24"/>
          <w:szCs w:val="24"/>
        </w:rPr>
        <w:t>Ovadya</w:t>
      </w:r>
      <w:r w:rsidR="00A23DC4" w:rsidRPr="00BC5B5A">
        <w:rPr>
          <w:rFonts w:asciiTheme="minorBidi" w:hAnsiTheme="minorBidi"/>
          <w:sz w:val="24"/>
          <w:szCs w:val="24"/>
        </w:rPr>
        <w:t xml:space="preserve"> concludes, “It is an absolute obligation on anyone who ‘trembles for God’s word’ and</w:t>
      </w:r>
      <w:r w:rsidR="008F06F8" w:rsidRPr="00BC5B5A">
        <w:rPr>
          <w:rFonts w:asciiTheme="minorBidi" w:hAnsiTheme="minorBidi"/>
          <w:sz w:val="24"/>
          <w:szCs w:val="24"/>
        </w:rPr>
        <w:t xml:space="preserve"> his commandments to make </w:t>
      </w:r>
      <w:r w:rsidR="008F06F8" w:rsidRPr="00BC5B5A">
        <w:rPr>
          <w:rFonts w:asciiTheme="minorBidi" w:hAnsiTheme="minorBidi"/>
          <w:i/>
          <w:iCs/>
          <w:sz w:val="24"/>
          <w:szCs w:val="24"/>
        </w:rPr>
        <w:t>aliya</w:t>
      </w:r>
      <w:r w:rsidR="008F06F8" w:rsidRPr="00BC5B5A">
        <w:rPr>
          <w:rFonts w:asciiTheme="minorBidi" w:hAnsiTheme="minorBidi"/>
          <w:sz w:val="24"/>
          <w:szCs w:val="24"/>
        </w:rPr>
        <w:t xml:space="preserve"> to the Land of Israel, </w:t>
      </w:r>
      <w:r w:rsidR="00170238">
        <w:rPr>
          <w:rFonts w:asciiTheme="minorBidi" w:hAnsiTheme="minorBidi"/>
          <w:sz w:val="24"/>
          <w:szCs w:val="24"/>
        </w:rPr>
        <w:t>especially</w:t>
      </w:r>
      <w:r w:rsidR="008F06F8" w:rsidRPr="00BC5B5A">
        <w:rPr>
          <w:rFonts w:asciiTheme="minorBidi" w:hAnsiTheme="minorBidi"/>
          <w:sz w:val="24"/>
          <w:szCs w:val="24"/>
        </w:rPr>
        <w:t xml:space="preserve"> in our times.”</w:t>
      </w:r>
      <w:r w:rsidR="008F06F8" w:rsidRPr="00BC5B5A">
        <w:rPr>
          <w:rStyle w:val="FootnoteReference"/>
          <w:rFonts w:asciiTheme="minorBidi" w:hAnsiTheme="minorBidi"/>
          <w:sz w:val="24"/>
          <w:szCs w:val="24"/>
        </w:rPr>
        <w:footnoteReference w:id="4"/>
      </w:r>
    </w:p>
    <w:p w:rsidR="00586F43" w:rsidRPr="00BC5B5A" w:rsidRDefault="00586F43" w:rsidP="00E550AD">
      <w:pPr>
        <w:spacing w:after="0" w:line="240" w:lineRule="auto"/>
        <w:jc w:val="both"/>
        <w:rPr>
          <w:rFonts w:asciiTheme="minorBidi" w:hAnsiTheme="minorBidi"/>
          <w:sz w:val="24"/>
          <w:szCs w:val="24"/>
        </w:rPr>
      </w:pPr>
    </w:p>
    <w:p w:rsidR="00EF621E" w:rsidRPr="00BC5B5A" w:rsidRDefault="00EF621E" w:rsidP="00E550AD">
      <w:pPr>
        <w:spacing w:after="0" w:line="240" w:lineRule="auto"/>
        <w:jc w:val="both"/>
        <w:rPr>
          <w:rFonts w:asciiTheme="minorBidi" w:hAnsiTheme="minorBidi"/>
          <w:b/>
          <w:bCs/>
          <w:i/>
          <w:iCs/>
          <w:sz w:val="24"/>
          <w:szCs w:val="24"/>
        </w:rPr>
      </w:pPr>
      <w:r w:rsidRPr="00BC5B5A">
        <w:rPr>
          <w:rFonts w:asciiTheme="minorBidi" w:hAnsiTheme="minorBidi"/>
          <w:b/>
          <w:bCs/>
          <w:i/>
          <w:iCs/>
          <w:sz w:val="24"/>
          <w:szCs w:val="24"/>
        </w:rPr>
        <w:t>Aliya and Berit Avot</w:t>
      </w:r>
    </w:p>
    <w:p w:rsidR="00A144AC" w:rsidRPr="00BC5B5A" w:rsidRDefault="00A144AC" w:rsidP="00E550AD">
      <w:pPr>
        <w:spacing w:after="0" w:line="240" w:lineRule="auto"/>
        <w:jc w:val="both"/>
        <w:rPr>
          <w:rFonts w:asciiTheme="minorBidi" w:hAnsiTheme="minorBidi"/>
          <w:sz w:val="24"/>
          <w:szCs w:val="24"/>
        </w:rPr>
      </w:pPr>
    </w:p>
    <w:p w:rsidR="001F6EB5" w:rsidRPr="00BC5B5A" w:rsidRDefault="00D764C3"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Intuitively, we </w:t>
      </w:r>
      <w:r w:rsidR="00945623" w:rsidRPr="00BC5B5A">
        <w:rPr>
          <w:rFonts w:asciiTheme="minorBidi" w:hAnsiTheme="minorBidi"/>
          <w:sz w:val="24"/>
          <w:szCs w:val="24"/>
        </w:rPr>
        <w:t>might</w:t>
      </w:r>
      <w:r w:rsidR="004C1425" w:rsidRPr="00BC5B5A">
        <w:rPr>
          <w:rFonts w:asciiTheme="minorBidi" w:hAnsiTheme="minorBidi"/>
          <w:sz w:val="24"/>
          <w:szCs w:val="24"/>
        </w:rPr>
        <w:t xml:space="preserve"> resist </w:t>
      </w:r>
      <w:r w:rsidRPr="00BC5B5A">
        <w:rPr>
          <w:rFonts w:asciiTheme="minorBidi" w:hAnsiTheme="minorBidi"/>
          <w:sz w:val="24"/>
          <w:szCs w:val="24"/>
        </w:rPr>
        <w:t>a cut-and-dry</w:t>
      </w:r>
      <w:r w:rsidR="00C3416B" w:rsidRPr="00BC5B5A">
        <w:rPr>
          <w:rFonts w:asciiTheme="minorBidi" w:hAnsiTheme="minorBidi"/>
          <w:sz w:val="24"/>
          <w:szCs w:val="24"/>
        </w:rPr>
        <w:t xml:space="preserve"> </w:t>
      </w:r>
      <w:r w:rsidRPr="00BC5B5A">
        <w:rPr>
          <w:rFonts w:asciiTheme="minorBidi" w:hAnsiTheme="minorBidi"/>
          <w:sz w:val="24"/>
          <w:szCs w:val="24"/>
        </w:rPr>
        <w:t xml:space="preserve">obligation to live in Israel, but at the same time </w:t>
      </w:r>
      <w:r w:rsidR="00945623" w:rsidRPr="00BC5B5A">
        <w:rPr>
          <w:rFonts w:asciiTheme="minorBidi" w:hAnsiTheme="minorBidi"/>
          <w:sz w:val="24"/>
          <w:szCs w:val="24"/>
        </w:rPr>
        <w:t>we are</w:t>
      </w:r>
      <w:r w:rsidR="004C1425" w:rsidRPr="00BC5B5A">
        <w:rPr>
          <w:rFonts w:asciiTheme="minorBidi" w:hAnsiTheme="minorBidi"/>
          <w:sz w:val="24"/>
          <w:szCs w:val="24"/>
        </w:rPr>
        <w:t xml:space="preserve"> uneasy </w:t>
      </w:r>
      <w:r w:rsidR="00945623" w:rsidRPr="00BC5B5A">
        <w:rPr>
          <w:rFonts w:asciiTheme="minorBidi" w:hAnsiTheme="minorBidi"/>
          <w:sz w:val="24"/>
          <w:szCs w:val="24"/>
        </w:rPr>
        <w:t xml:space="preserve">about eviscerating </w:t>
      </w:r>
      <w:r w:rsidR="00945623" w:rsidRPr="00BC5B5A">
        <w:rPr>
          <w:rFonts w:asciiTheme="minorBidi" w:hAnsiTheme="minorBidi"/>
          <w:i/>
          <w:iCs/>
          <w:sz w:val="24"/>
          <w:szCs w:val="24"/>
        </w:rPr>
        <w:t xml:space="preserve">dirat Eretz Yisrael </w:t>
      </w:r>
      <w:r w:rsidR="00945623" w:rsidRPr="00BC5B5A">
        <w:rPr>
          <w:rFonts w:asciiTheme="minorBidi" w:hAnsiTheme="minorBidi"/>
          <w:sz w:val="24"/>
          <w:szCs w:val="24"/>
        </w:rPr>
        <w:t>entirely.</w:t>
      </w:r>
      <w:r w:rsidR="009D4552">
        <w:rPr>
          <w:rFonts w:asciiTheme="minorBidi" w:hAnsiTheme="minorBidi" w:hint="cs"/>
          <w:sz w:val="24"/>
          <w:szCs w:val="24"/>
          <w:rtl/>
        </w:rPr>
        <w:t xml:space="preserve"> </w:t>
      </w:r>
      <w:r w:rsidR="001F6EB5" w:rsidRPr="00BC5B5A">
        <w:rPr>
          <w:rFonts w:asciiTheme="minorBidi" w:hAnsiTheme="minorBidi"/>
          <w:sz w:val="24"/>
          <w:szCs w:val="24"/>
        </w:rPr>
        <w:t xml:space="preserve">I take note of </w:t>
      </w:r>
      <w:r w:rsidR="00024859" w:rsidRPr="00BC5B5A">
        <w:rPr>
          <w:rFonts w:asciiTheme="minorBidi" w:hAnsiTheme="minorBidi"/>
          <w:sz w:val="24"/>
          <w:szCs w:val="24"/>
        </w:rPr>
        <w:t>the Terumat Ha-deshen’s</w:t>
      </w:r>
      <w:r w:rsidR="001F6EB5" w:rsidRPr="00BC5B5A">
        <w:rPr>
          <w:rFonts w:asciiTheme="minorBidi" w:hAnsiTheme="minorBidi"/>
          <w:sz w:val="24"/>
          <w:szCs w:val="24"/>
        </w:rPr>
        <w:t xml:space="preserve"> measured response to a question sent his way:</w:t>
      </w:r>
    </w:p>
    <w:p w:rsidR="00967052" w:rsidRPr="00BC5B5A" w:rsidRDefault="00967052" w:rsidP="00E550AD">
      <w:pPr>
        <w:spacing w:after="0" w:line="240" w:lineRule="auto"/>
        <w:jc w:val="both"/>
        <w:rPr>
          <w:rFonts w:asciiTheme="minorBidi" w:hAnsiTheme="minorBidi"/>
          <w:sz w:val="24"/>
          <w:szCs w:val="24"/>
        </w:rPr>
      </w:pPr>
    </w:p>
    <w:p w:rsidR="001F6EB5" w:rsidRPr="00BC5B5A" w:rsidRDefault="00B0421E" w:rsidP="00E550AD">
      <w:pPr>
        <w:spacing w:after="0" w:line="240" w:lineRule="auto"/>
        <w:ind w:left="720"/>
        <w:jc w:val="both"/>
        <w:rPr>
          <w:rFonts w:asciiTheme="minorBidi" w:hAnsiTheme="minorBidi"/>
          <w:sz w:val="24"/>
          <w:szCs w:val="24"/>
        </w:rPr>
      </w:pPr>
      <w:r w:rsidRPr="00BC5B5A">
        <w:rPr>
          <w:rFonts w:asciiTheme="minorBidi" w:hAnsiTheme="minorBidi"/>
          <w:sz w:val="24"/>
          <w:szCs w:val="24"/>
        </w:rPr>
        <w:t xml:space="preserve">And that which you also wrote </w:t>
      </w:r>
      <w:r w:rsidR="00D844C8" w:rsidRPr="00BC5B5A">
        <w:rPr>
          <w:rFonts w:asciiTheme="minorBidi" w:hAnsiTheme="minorBidi"/>
          <w:sz w:val="24"/>
          <w:szCs w:val="24"/>
        </w:rPr>
        <w:t>regarding</w:t>
      </w:r>
      <w:r w:rsidRPr="00BC5B5A">
        <w:rPr>
          <w:rFonts w:asciiTheme="minorBidi" w:hAnsiTheme="minorBidi"/>
          <w:sz w:val="24"/>
          <w:szCs w:val="24"/>
        </w:rPr>
        <w:t xml:space="preserve"> your </w:t>
      </w:r>
      <w:r w:rsidRPr="00BC5B5A">
        <w:rPr>
          <w:rFonts w:asciiTheme="minorBidi" w:hAnsiTheme="minorBidi"/>
          <w:i/>
          <w:iCs/>
          <w:sz w:val="24"/>
          <w:szCs w:val="24"/>
        </w:rPr>
        <w:t>aliya</w:t>
      </w:r>
      <w:r w:rsidRPr="00BC5B5A">
        <w:rPr>
          <w:rFonts w:asciiTheme="minorBidi" w:hAnsiTheme="minorBidi"/>
          <w:sz w:val="24"/>
          <w:szCs w:val="24"/>
        </w:rPr>
        <w:t xml:space="preserve"> to </w:t>
      </w:r>
      <w:r w:rsidR="00D844C8" w:rsidRPr="00BC5B5A">
        <w:rPr>
          <w:rFonts w:asciiTheme="minorBidi" w:hAnsiTheme="minorBidi"/>
          <w:sz w:val="24"/>
          <w:szCs w:val="24"/>
        </w:rPr>
        <w:t xml:space="preserve">the “Choicest Land” (see </w:t>
      </w:r>
      <w:r w:rsidR="00D06550" w:rsidRPr="00BC5B5A">
        <w:rPr>
          <w:rFonts w:asciiTheme="minorBidi" w:hAnsiTheme="minorBidi"/>
          <w:i/>
          <w:iCs/>
          <w:sz w:val="24"/>
          <w:szCs w:val="24"/>
        </w:rPr>
        <w:t>Yirmeyahu</w:t>
      </w:r>
      <w:r w:rsidR="00D844C8" w:rsidRPr="00BC5B5A">
        <w:rPr>
          <w:rFonts w:asciiTheme="minorBidi" w:hAnsiTheme="minorBidi"/>
          <w:sz w:val="24"/>
          <w:szCs w:val="24"/>
        </w:rPr>
        <w:t xml:space="preserve"> 3:19 and </w:t>
      </w:r>
      <w:r w:rsidR="00D844C8" w:rsidRPr="00BC5B5A">
        <w:rPr>
          <w:rFonts w:asciiTheme="minorBidi" w:hAnsiTheme="minorBidi"/>
          <w:i/>
          <w:iCs/>
          <w:sz w:val="24"/>
          <w:szCs w:val="24"/>
        </w:rPr>
        <w:t>Daniel</w:t>
      </w:r>
      <w:r w:rsidR="00D844C8" w:rsidRPr="00BC5B5A">
        <w:rPr>
          <w:rFonts w:asciiTheme="minorBidi" w:hAnsiTheme="minorBidi"/>
          <w:sz w:val="24"/>
          <w:szCs w:val="24"/>
        </w:rPr>
        <w:t xml:space="preserve"> 11:16) and to the Holy City, may it be rebuilt speedily in our days</w:t>
      </w:r>
      <w:r w:rsidR="00170238">
        <w:rPr>
          <w:rFonts w:asciiTheme="minorBidi" w:hAnsiTheme="minorBidi"/>
          <w:sz w:val="24"/>
          <w:szCs w:val="24"/>
        </w:rPr>
        <w:t xml:space="preserve"> </w:t>
      </w:r>
      <w:r w:rsidR="00D844C8" w:rsidRPr="00BC5B5A">
        <w:rPr>
          <w:rFonts w:asciiTheme="minorBidi" w:hAnsiTheme="minorBidi"/>
          <w:sz w:val="24"/>
          <w:szCs w:val="24"/>
        </w:rPr>
        <w:t>—</w:t>
      </w:r>
      <w:r w:rsidR="00170238">
        <w:rPr>
          <w:rFonts w:asciiTheme="minorBidi" w:hAnsiTheme="minorBidi"/>
          <w:sz w:val="24"/>
          <w:szCs w:val="24"/>
        </w:rPr>
        <w:t xml:space="preserve"> </w:t>
      </w:r>
      <w:r w:rsidR="00D844C8" w:rsidRPr="00BC5B5A">
        <w:rPr>
          <w:rFonts w:asciiTheme="minorBidi" w:hAnsiTheme="minorBidi"/>
          <w:sz w:val="24"/>
          <w:szCs w:val="24"/>
        </w:rPr>
        <w:t xml:space="preserve">is it a </w:t>
      </w:r>
      <w:r w:rsidR="00D844C8" w:rsidRPr="00BC5B5A">
        <w:rPr>
          <w:rFonts w:asciiTheme="minorBidi" w:hAnsiTheme="minorBidi"/>
          <w:b/>
          <w:bCs/>
          <w:sz w:val="24"/>
          <w:szCs w:val="24"/>
        </w:rPr>
        <w:t>mitzva</w:t>
      </w:r>
      <w:r w:rsidR="00D844C8" w:rsidRPr="00BC5B5A">
        <w:rPr>
          <w:rFonts w:asciiTheme="minorBidi" w:hAnsiTheme="minorBidi"/>
          <w:sz w:val="24"/>
          <w:szCs w:val="24"/>
        </w:rPr>
        <w:t xml:space="preserve"> nowadays even for a scholar, since we do not have (because of our sins) </w:t>
      </w:r>
      <w:r w:rsidR="000450C9" w:rsidRPr="00BC5B5A">
        <w:rPr>
          <w:rFonts w:asciiTheme="minorBidi" w:hAnsiTheme="minorBidi"/>
          <w:sz w:val="24"/>
          <w:szCs w:val="24"/>
        </w:rPr>
        <w:t>a gathering of students and Torah learning there?</w:t>
      </w:r>
      <w:r w:rsidR="00D01ACC">
        <w:rPr>
          <w:rFonts w:asciiTheme="minorBidi" w:hAnsiTheme="minorBidi"/>
          <w:sz w:val="24"/>
          <w:szCs w:val="24"/>
        </w:rPr>
        <w:t xml:space="preserve"> </w:t>
      </w:r>
      <w:r w:rsidR="000450C9" w:rsidRPr="00BC5B5A">
        <w:rPr>
          <w:rFonts w:asciiTheme="minorBidi" w:hAnsiTheme="minorBidi"/>
          <w:sz w:val="24"/>
          <w:szCs w:val="24"/>
        </w:rPr>
        <w:t xml:space="preserve">You should know that </w:t>
      </w:r>
      <w:r w:rsidR="000450C9" w:rsidRPr="00BC5B5A">
        <w:rPr>
          <w:rFonts w:asciiTheme="minorBidi" w:hAnsiTheme="minorBidi"/>
          <w:b/>
          <w:bCs/>
          <w:sz w:val="24"/>
          <w:szCs w:val="24"/>
        </w:rPr>
        <w:t>great praise and virtue</w:t>
      </w:r>
      <w:r w:rsidR="000450C9" w:rsidRPr="00BC5B5A">
        <w:rPr>
          <w:rFonts w:asciiTheme="minorBidi" w:hAnsiTheme="minorBidi"/>
          <w:sz w:val="24"/>
          <w:szCs w:val="24"/>
        </w:rPr>
        <w:t xml:space="preserve"> is certainly becoming to a person who resides in the Land of Israel</w:t>
      </w:r>
      <w:r w:rsidR="00557463" w:rsidRPr="00BC5B5A">
        <w:rPr>
          <w:rFonts w:asciiTheme="minorBidi" w:hAnsiTheme="minorBidi"/>
          <w:sz w:val="24"/>
          <w:szCs w:val="24"/>
        </w:rPr>
        <w:t>, and even more so in the Holy City</w:t>
      </w:r>
      <w:r w:rsidR="000450C9" w:rsidRPr="00BC5B5A">
        <w:rPr>
          <w:rFonts w:asciiTheme="minorBidi" w:hAnsiTheme="minorBidi"/>
          <w:sz w:val="24"/>
          <w:szCs w:val="24"/>
        </w:rPr>
        <w:t>. (</w:t>
      </w:r>
      <w:r w:rsidR="000450C9" w:rsidRPr="00BC5B5A">
        <w:rPr>
          <w:rFonts w:asciiTheme="minorBidi" w:hAnsiTheme="minorBidi"/>
          <w:i/>
          <w:iCs/>
          <w:sz w:val="24"/>
          <w:szCs w:val="24"/>
        </w:rPr>
        <w:t>Pesakim</w:t>
      </w:r>
      <w:r w:rsidR="000450C9" w:rsidRPr="00BC5B5A">
        <w:rPr>
          <w:rFonts w:asciiTheme="minorBidi" w:hAnsiTheme="minorBidi"/>
          <w:sz w:val="24"/>
          <w:szCs w:val="24"/>
        </w:rPr>
        <w:t>, 88)</w:t>
      </w:r>
    </w:p>
    <w:p w:rsidR="00967052" w:rsidRPr="00BC5B5A" w:rsidRDefault="00967052" w:rsidP="00E550AD">
      <w:pPr>
        <w:spacing w:after="0" w:line="240" w:lineRule="auto"/>
        <w:ind w:left="720"/>
        <w:jc w:val="both"/>
        <w:rPr>
          <w:rFonts w:asciiTheme="minorBidi" w:hAnsiTheme="minorBidi"/>
          <w:sz w:val="24"/>
          <w:szCs w:val="24"/>
        </w:rPr>
      </w:pPr>
    </w:p>
    <w:p w:rsidR="0010328F" w:rsidRDefault="005E292D" w:rsidP="00E550AD">
      <w:pPr>
        <w:spacing w:after="0" w:line="240" w:lineRule="auto"/>
        <w:jc w:val="both"/>
        <w:rPr>
          <w:rFonts w:asciiTheme="minorBidi" w:hAnsiTheme="minorBidi"/>
          <w:sz w:val="24"/>
          <w:szCs w:val="24"/>
        </w:rPr>
      </w:pPr>
      <w:r w:rsidRPr="00BC5B5A">
        <w:rPr>
          <w:rFonts w:asciiTheme="minorBidi" w:hAnsiTheme="minorBidi"/>
          <w:sz w:val="24"/>
          <w:szCs w:val="24"/>
        </w:rPr>
        <w:t>The</w:t>
      </w:r>
      <w:r w:rsidR="00DC0DAA" w:rsidRPr="00BC5B5A">
        <w:rPr>
          <w:rFonts w:asciiTheme="minorBidi" w:hAnsiTheme="minorBidi"/>
          <w:sz w:val="24"/>
          <w:szCs w:val="24"/>
          <w:rtl/>
        </w:rPr>
        <w:t xml:space="preserve"> </w:t>
      </w:r>
      <w:r w:rsidRPr="00BC5B5A">
        <w:rPr>
          <w:rFonts w:asciiTheme="minorBidi" w:hAnsiTheme="minorBidi"/>
          <w:sz w:val="24"/>
          <w:szCs w:val="24"/>
        </w:rPr>
        <w:t>Terumat Ha-deshen</w:t>
      </w:r>
      <w:r w:rsidR="000450C9" w:rsidRPr="00BC5B5A">
        <w:rPr>
          <w:rFonts w:asciiTheme="minorBidi" w:hAnsiTheme="minorBidi"/>
          <w:sz w:val="24"/>
          <w:szCs w:val="24"/>
        </w:rPr>
        <w:t xml:space="preserve"> clearly </w:t>
      </w:r>
      <w:r w:rsidR="00967052" w:rsidRPr="00BC5B5A">
        <w:rPr>
          <w:rFonts w:asciiTheme="minorBidi" w:hAnsiTheme="minorBidi"/>
          <w:sz w:val="24"/>
          <w:szCs w:val="24"/>
        </w:rPr>
        <w:t xml:space="preserve">believes that </w:t>
      </w:r>
      <w:r w:rsidR="00500EF9" w:rsidRPr="00BC5B5A">
        <w:rPr>
          <w:rFonts w:asciiTheme="minorBidi" w:hAnsiTheme="minorBidi"/>
          <w:sz w:val="24"/>
          <w:szCs w:val="24"/>
        </w:rPr>
        <w:t xml:space="preserve">residing in the Land of Israel </w:t>
      </w:r>
      <w:r w:rsidR="00967052" w:rsidRPr="00BC5B5A">
        <w:rPr>
          <w:rFonts w:asciiTheme="minorBidi" w:hAnsiTheme="minorBidi"/>
          <w:sz w:val="24"/>
          <w:szCs w:val="24"/>
        </w:rPr>
        <w:t>is not merely a lifestyle choice</w:t>
      </w:r>
      <w:r w:rsidR="000450C9" w:rsidRPr="00BC5B5A">
        <w:rPr>
          <w:rFonts w:asciiTheme="minorBidi" w:hAnsiTheme="minorBidi"/>
          <w:sz w:val="24"/>
          <w:szCs w:val="24"/>
        </w:rPr>
        <w:t xml:space="preserve">, yet </w:t>
      </w:r>
      <w:r w:rsidR="00967052" w:rsidRPr="00BC5B5A">
        <w:rPr>
          <w:rFonts w:asciiTheme="minorBidi" w:hAnsiTheme="minorBidi"/>
          <w:sz w:val="24"/>
          <w:szCs w:val="24"/>
        </w:rPr>
        <w:t xml:space="preserve">he stops short of </w:t>
      </w:r>
      <w:r w:rsidR="001677C0" w:rsidRPr="00BC5B5A">
        <w:rPr>
          <w:rFonts w:asciiTheme="minorBidi" w:hAnsiTheme="minorBidi"/>
          <w:sz w:val="24"/>
          <w:szCs w:val="24"/>
        </w:rPr>
        <w:t xml:space="preserve">affirming the questioner’s label of </w:t>
      </w:r>
      <w:r w:rsidR="000450C9" w:rsidRPr="00BC5B5A">
        <w:rPr>
          <w:rFonts w:asciiTheme="minorBidi" w:hAnsiTheme="minorBidi"/>
          <w:sz w:val="24"/>
          <w:szCs w:val="24"/>
        </w:rPr>
        <w:t xml:space="preserve">a </w:t>
      </w:r>
      <w:r w:rsidR="001677C0" w:rsidRPr="00BC5B5A">
        <w:rPr>
          <w:rFonts w:asciiTheme="minorBidi" w:hAnsiTheme="minorBidi"/>
          <w:sz w:val="24"/>
          <w:szCs w:val="24"/>
        </w:rPr>
        <w:t>“</w:t>
      </w:r>
      <w:r w:rsidR="000450C9" w:rsidRPr="00BC5B5A">
        <w:rPr>
          <w:rFonts w:asciiTheme="minorBidi" w:hAnsiTheme="minorBidi"/>
          <w:sz w:val="24"/>
          <w:szCs w:val="24"/>
        </w:rPr>
        <w:t>mitzva.</w:t>
      </w:r>
      <w:r w:rsidR="001677C0" w:rsidRPr="00BC5B5A">
        <w:rPr>
          <w:rFonts w:asciiTheme="minorBidi" w:hAnsiTheme="minorBidi"/>
          <w:sz w:val="24"/>
          <w:szCs w:val="24"/>
        </w:rPr>
        <w:t>”</w:t>
      </w:r>
      <w:r w:rsidR="00967052" w:rsidRPr="00BC5B5A">
        <w:rPr>
          <w:rStyle w:val="FootnoteReference"/>
          <w:rFonts w:asciiTheme="minorBidi" w:hAnsiTheme="minorBidi"/>
          <w:sz w:val="24"/>
          <w:szCs w:val="24"/>
        </w:rPr>
        <w:footnoteReference w:id="5"/>
      </w:r>
      <w:r w:rsidR="00D01ACC">
        <w:rPr>
          <w:rFonts w:asciiTheme="minorBidi" w:hAnsiTheme="minorBidi"/>
          <w:sz w:val="24"/>
          <w:szCs w:val="24"/>
        </w:rPr>
        <w:t xml:space="preserve"> </w:t>
      </w:r>
      <w:r w:rsidR="00967052" w:rsidRPr="00BC5B5A">
        <w:rPr>
          <w:rFonts w:asciiTheme="minorBidi" w:hAnsiTheme="minorBidi"/>
          <w:sz w:val="24"/>
          <w:szCs w:val="24"/>
        </w:rPr>
        <w:t>From where does this “great praise and virtue” emanate, if not from a normative commandment?</w:t>
      </w:r>
      <w:r w:rsidR="00D01ACC">
        <w:rPr>
          <w:rFonts w:asciiTheme="minorBidi" w:hAnsiTheme="minorBidi"/>
          <w:sz w:val="24"/>
          <w:szCs w:val="24"/>
        </w:rPr>
        <w:t xml:space="preserve"> </w:t>
      </w:r>
      <w:r w:rsidR="00945623" w:rsidRPr="00BC5B5A">
        <w:rPr>
          <w:rFonts w:asciiTheme="minorBidi" w:hAnsiTheme="minorBidi"/>
          <w:sz w:val="24"/>
          <w:szCs w:val="24"/>
        </w:rPr>
        <w:t xml:space="preserve">It seems to me that there must be something else </w:t>
      </w:r>
      <w:r w:rsidR="009C469F" w:rsidRPr="00BC5B5A">
        <w:rPr>
          <w:rFonts w:asciiTheme="minorBidi" w:hAnsiTheme="minorBidi"/>
          <w:sz w:val="24"/>
          <w:szCs w:val="24"/>
        </w:rPr>
        <w:t>propelling</w:t>
      </w:r>
      <w:r w:rsidR="00945623" w:rsidRPr="00BC5B5A">
        <w:rPr>
          <w:rFonts w:asciiTheme="minorBidi" w:hAnsiTheme="minorBidi"/>
          <w:sz w:val="24"/>
          <w:szCs w:val="24"/>
        </w:rPr>
        <w:t xml:space="preserve"> this mitzva “that the Sages </w:t>
      </w:r>
      <w:r w:rsidR="00547F97">
        <w:rPr>
          <w:rFonts w:asciiTheme="minorBidi" w:hAnsiTheme="minorBidi"/>
          <w:sz w:val="24"/>
          <w:szCs w:val="24"/>
        </w:rPr>
        <w:t>inflate</w:t>
      </w:r>
      <w:r w:rsidR="009C469F" w:rsidRPr="00BC5B5A">
        <w:rPr>
          <w:rFonts w:asciiTheme="minorBidi" w:hAnsiTheme="minorBidi"/>
          <w:sz w:val="24"/>
          <w:szCs w:val="24"/>
        </w:rPr>
        <w:t>,</w:t>
      </w:r>
      <w:r w:rsidR="00405464" w:rsidRPr="00BC5B5A">
        <w:rPr>
          <w:rFonts w:asciiTheme="minorBidi" w:hAnsiTheme="minorBidi"/>
          <w:sz w:val="24"/>
          <w:szCs w:val="24"/>
        </w:rPr>
        <w:t>” if its strict legal status</w:t>
      </w:r>
      <w:r w:rsidR="00945623" w:rsidRPr="00BC5B5A">
        <w:rPr>
          <w:rFonts w:asciiTheme="minorBidi" w:hAnsiTheme="minorBidi"/>
          <w:sz w:val="24"/>
          <w:szCs w:val="24"/>
        </w:rPr>
        <w:t xml:space="preserve"> </w:t>
      </w:r>
      <w:r w:rsidR="009C469F" w:rsidRPr="00BC5B5A">
        <w:rPr>
          <w:rFonts w:asciiTheme="minorBidi" w:hAnsiTheme="minorBidi"/>
          <w:sz w:val="24"/>
          <w:szCs w:val="24"/>
        </w:rPr>
        <w:t>can</w:t>
      </w:r>
      <w:r w:rsidR="00405464" w:rsidRPr="00BC5B5A">
        <w:rPr>
          <w:rFonts w:asciiTheme="minorBidi" w:hAnsiTheme="minorBidi"/>
          <w:sz w:val="24"/>
          <w:szCs w:val="24"/>
        </w:rPr>
        <w:t xml:space="preserve">not </w:t>
      </w:r>
      <w:r w:rsidR="009C469F" w:rsidRPr="00BC5B5A">
        <w:rPr>
          <w:rFonts w:asciiTheme="minorBidi" w:hAnsiTheme="minorBidi"/>
          <w:sz w:val="24"/>
          <w:szCs w:val="24"/>
        </w:rPr>
        <w:t xml:space="preserve">by itself </w:t>
      </w:r>
      <w:r w:rsidR="00405464" w:rsidRPr="00BC5B5A">
        <w:rPr>
          <w:rFonts w:asciiTheme="minorBidi" w:hAnsiTheme="minorBidi"/>
          <w:sz w:val="24"/>
          <w:szCs w:val="24"/>
        </w:rPr>
        <w:t>explain their superlatives.</w:t>
      </w:r>
    </w:p>
    <w:p w:rsidR="00BC5B5A" w:rsidRPr="00BC5B5A" w:rsidRDefault="00BC5B5A" w:rsidP="00E550AD">
      <w:pPr>
        <w:spacing w:after="0" w:line="240" w:lineRule="auto"/>
        <w:jc w:val="both"/>
        <w:rPr>
          <w:rFonts w:asciiTheme="minorBidi" w:hAnsiTheme="minorBidi"/>
          <w:sz w:val="24"/>
          <w:szCs w:val="24"/>
        </w:rPr>
      </w:pPr>
    </w:p>
    <w:p w:rsidR="002B1E9C" w:rsidRDefault="003678D1" w:rsidP="00E550AD">
      <w:pPr>
        <w:spacing w:after="0" w:line="240" w:lineRule="auto"/>
        <w:jc w:val="both"/>
        <w:rPr>
          <w:rFonts w:asciiTheme="minorBidi" w:hAnsiTheme="minorBidi"/>
          <w:sz w:val="24"/>
          <w:szCs w:val="24"/>
        </w:rPr>
      </w:pPr>
      <w:r w:rsidRPr="00BC5B5A">
        <w:rPr>
          <w:rFonts w:asciiTheme="minorBidi" w:hAnsiTheme="minorBidi"/>
          <w:sz w:val="24"/>
          <w:szCs w:val="24"/>
        </w:rPr>
        <w:t>Perhaps, a</w:t>
      </w:r>
      <w:r w:rsidR="009C469F" w:rsidRPr="00BC5B5A">
        <w:rPr>
          <w:rFonts w:asciiTheme="minorBidi" w:hAnsiTheme="minorBidi"/>
          <w:sz w:val="24"/>
          <w:szCs w:val="24"/>
        </w:rPr>
        <w:t>s with the collective imperative to conquer and settle the</w:t>
      </w:r>
      <w:r w:rsidRPr="00BC5B5A">
        <w:rPr>
          <w:rFonts w:asciiTheme="minorBidi" w:hAnsiTheme="minorBidi"/>
          <w:sz w:val="24"/>
          <w:szCs w:val="24"/>
        </w:rPr>
        <w:t xml:space="preserve"> Land,</w:t>
      </w:r>
      <w:r w:rsidR="009C469F" w:rsidRPr="00BC5B5A">
        <w:rPr>
          <w:rFonts w:asciiTheme="minorBidi" w:hAnsiTheme="minorBidi"/>
          <w:sz w:val="24"/>
          <w:szCs w:val="24"/>
        </w:rPr>
        <w:t xml:space="preserve"> the </w:t>
      </w:r>
      <w:r w:rsidRPr="00BC5B5A">
        <w:rPr>
          <w:rFonts w:asciiTheme="minorBidi" w:hAnsiTheme="minorBidi"/>
          <w:sz w:val="24"/>
          <w:szCs w:val="24"/>
        </w:rPr>
        <w:t xml:space="preserve">main </w:t>
      </w:r>
      <w:r w:rsidR="009C469F" w:rsidRPr="00BC5B5A">
        <w:rPr>
          <w:rFonts w:asciiTheme="minorBidi" w:hAnsiTheme="minorBidi"/>
          <w:sz w:val="24"/>
          <w:szCs w:val="24"/>
        </w:rPr>
        <w:t xml:space="preserve">driving force behind </w:t>
      </w:r>
      <w:r w:rsidR="009C469F" w:rsidRPr="00BC5B5A">
        <w:rPr>
          <w:rFonts w:asciiTheme="minorBidi" w:hAnsiTheme="minorBidi"/>
          <w:i/>
          <w:iCs/>
          <w:sz w:val="24"/>
          <w:szCs w:val="24"/>
        </w:rPr>
        <w:t>dirat Eretz Yisrael</w:t>
      </w:r>
      <w:r w:rsidR="009C469F" w:rsidRPr="00BC5B5A">
        <w:rPr>
          <w:rFonts w:asciiTheme="minorBidi" w:hAnsiTheme="minorBidi"/>
          <w:sz w:val="24"/>
          <w:szCs w:val="24"/>
        </w:rPr>
        <w:t xml:space="preserve"> is</w:t>
      </w:r>
      <w:r w:rsidR="00C01FC0" w:rsidRPr="00BC5B5A">
        <w:rPr>
          <w:rFonts w:asciiTheme="minorBidi" w:hAnsiTheme="minorBidi"/>
          <w:sz w:val="24"/>
          <w:szCs w:val="24"/>
        </w:rPr>
        <w:t xml:space="preserve"> </w:t>
      </w:r>
      <w:r w:rsidR="009C469F" w:rsidRPr="00BC5B5A">
        <w:rPr>
          <w:rFonts w:asciiTheme="minorBidi" w:hAnsiTheme="minorBidi"/>
          <w:i/>
          <w:iCs/>
          <w:sz w:val="24"/>
          <w:szCs w:val="24"/>
        </w:rPr>
        <w:t>berit Avot</w:t>
      </w:r>
      <w:r w:rsidRPr="00BC5B5A">
        <w:rPr>
          <w:rFonts w:asciiTheme="minorBidi" w:hAnsiTheme="minorBidi"/>
          <w:sz w:val="24"/>
          <w:szCs w:val="24"/>
        </w:rPr>
        <w:t xml:space="preserve">, rather than </w:t>
      </w:r>
      <w:r w:rsidRPr="00BC5B5A">
        <w:rPr>
          <w:rFonts w:asciiTheme="minorBidi" w:hAnsiTheme="minorBidi"/>
          <w:i/>
          <w:iCs/>
          <w:sz w:val="24"/>
          <w:szCs w:val="24"/>
        </w:rPr>
        <w:t>berit Sinai</w:t>
      </w:r>
      <w:r w:rsidR="009C469F" w:rsidRPr="00BC5B5A">
        <w:rPr>
          <w:rFonts w:asciiTheme="minorBidi" w:hAnsiTheme="minorBidi"/>
          <w:sz w:val="24"/>
          <w:szCs w:val="24"/>
        </w:rPr>
        <w:t>.</w:t>
      </w:r>
      <w:r w:rsidR="00D01ACC">
        <w:rPr>
          <w:rFonts w:asciiTheme="minorBidi" w:hAnsiTheme="minorBidi"/>
          <w:sz w:val="24"/>
          <w:szCs w:val="24"/>
        </w:rPr>
        <w:t xml:space="preserve"> </w:t>
      </w:r>
      <w:r w:rsidR="005426AC" w:rsidRPr="00BC5B5A">
        <w:rPr>
          <w:rFonts w:asciiTheme="minorBidi" w:hAnsiTheme="minorBidi"/>
          <w:sz w:val="24"/>
          <w:szCs w:val="24"/>
        </w:rPr>
        <w:t xml:space="preserve">While </w:t>
      </w:r>
      <w:r w:rsidR="005426AC" w:rsidRPr="00BC5B5A">
        <w:rPr>
          <w:rFonts w:asciiTheme="minorBidi" w:hAnsiTheme="minorBidi"/>
          <w:i/>
          <w:iCs/>
          <w:sz w:val="24"/>
          <w:szCs w:val="24"/>
        </w:rPr>
        <w:t>berit Sinai</w:t>
      </w:r>
      <w:r w:rsidR="005426AC" w:rsidRPr="00BC5B5A">
        <w:rPr>
          <w:rFonts w:asciiTheme="minorBidi" w:hAnsiTheme="minorBidi"/>
          <w:sz w:val="24"/>
          <w:szCs w:val="24"/>
        </w:rPr>
        <w:t xml:space="preserve"> may not technicall</w:t>
      </w:r>
      <w:r w:rsidR="00815606" w:rsidRPr="00BC5B5A">
        <w:rPr>
          <w:rFonts w:asciiTheme="minorBidi" w:hAnsiTheme="minorBidi"/>
          <w:sz w:val="24"/>
          <w:szCs w:val="24"/>
        </w:rPr>
        <w:t xml:space="preserve">y obligate a Jew to </w:t>
      </w:r>
      <w:r w:rsidR="00D01ACC">
        <w:rPr>
          <w:rFonts w:asciiTheme="minorBidi" w:hAnsiTheme="minorBidi"/>
          <w:sz w:val="24"/>
          <w:szCs w:val="24"/>
        </w:rPr>
        <w:t>im</w:t>
      </w:r>
      <w:r w:rsidR="005426AC" w:rsidRPr="00BC5B5A">
        <w:rPr>
          <w:rFonts w:asciiTheme="minorBidi" w:hAnsiTheme="minorBidi"/>
          <w:sz w:val="24"/>
          <w:szCs w:val="24"/>
        </w:rPr>
        <w:t>migrate to Israel, as R. Fe</w:t>
      </w:r>
      <w:r w:rsidR="00C01FC0" w:rsidRPr="00BC5B5A">
        <w:rPr>
          <w:rFonts w:asciiTheme="minorBidi" w:hAnsiTheme="minorBidi"/>
          <w:sz w:val="24"/>
          <w:szCs w:val="24"/>
        </w:rPr>
        <w:t xml:space="preserve">instein suggests, </w:t>
      </w:r>
      <w:r w:rsidR="001D40ED" w:rsidRPr="00BC5B5A">
        <w:rPr>
          <w:rFonts w:asciiTheme="minorBidi" w:hAnsiTheme="minorBidi"/>
          <w:sz w:val="24"/>
          <w:szCs w:val="24"/>
        </w:rPr>
        <w:t xml:space="preserve">identification with </w:t>
      </w:r>
      <w:r w:rsidR="001D40ED" w:rsidRPr="00BC5B5A">
        <w:rPr>
          <w:rFonts w:asciiTheme="minorBidi" w:hAnsiTheme="minorBidi"/>
          <w:i/>
          <w:iCs/>
          <w:sz w:val="24"/>
          <w:szCs w:val="24"/>
        </w:rPr>
        <w:t>berit Avot</w:t>
      </w:r>
      <w:r w:rsidR="001D40ED" w:rsidRPr="00BC5B5A">
        <w:rPr>
          <w:rFonts w:asciiTheme="minorBidi" w:hAnsiTheme="minorBidi"/>
          <w:sz w:val="24"/>
          <w:szCs w:val="24"/>
        </w:rPr>
        <w:t xml:space="preserve"> compels each of us to cons</w:t>
      </w:r>
      <w:r w:rsidR="001D40ED" w:rsidRPr="005C36D8">
        <w:rPr>
          <w:rFonts w:asciiTheme="minorBidi" w:hAnsiTheme="minorBidi"/>
          <w:sz w:val="24"/>
          <w:szCs w:val="24"/>
        </w:rPr>
        <w:t>ider coming “home” to the land of our past</w:t>
      </w:r>
      <w:r w:rsidR="001570FD" w:rsidRPr="00BC5B5A">
        <w:rPr>
          <w:rFonts w:asciiTheme="minorBidi" w:hAnsiTheme="minorBidi"/>
          <w:sz w:val="24"/>
          <w:szCs w:val="24"/>
        </w:rPr>
        <w:t xml:space="preserve">, </w:t>
      </w:r>
      <w:r w:rsidR="001D40ED" w:rsidRPr="00BC5B5A">
        <w:rPr>
          <w:rFonts w:asciiTheme="minorBidi" w:hAnsiTheme="minorBidi"/>
          <w:sz w:val="24"/>
          <w:szCs w:val="24"/>
        </w:rPr>
        <w:t>our future</w:t>
      </w:r>
      <w:r w:rsidR="001570FD" w:rsidRPr="00BC5B5A">
        <w:rPr>
          <w:rFonts w:asciiTheme="minorBidi" w:hAnsiTheme="minorBidi"/>
          <w:sz w:val="24"/>
          <w:szCs w:val="24"/>
        </w:rPr>
        <w:t xml:space="preserve"> and our God</w:t>
      </w:r>
      <w:r w:rsidR="001D40ED" w:rsidRPr="00BC5B5A">
        <w:rPr>
          <w:rFonts w:asciiTheme="minorBidi" w:hAnsiTheme="minorBidi"/>
          <w:sz w:val="24"/>
          <w:szCs w:val="24"/>
        </w:rPr>
        <w:t>.</w:t>
      </w:r>
      <w:r w:rsidR="00D01ACC">
        <w:rPr>
          <w:rFonts w:asciiTheme="minorBidi" w:hAnsiTheme="minorBidi"/>
          <w:sz w:val="24"/>
          <w:szCs w:val="24"/>
        </w:rPr>
        <w:t xml:space="preserve"> </w:t>
      </w:r>
      <w:r w:rsidR="001570FD" w:rsidRPr="00BC5B5A">
        <w:rPr>
          <w:rFonts w:asciiTheme="minorBidi" w:hAnsiTheme="minorBidi"/>
          <w:sz w:val="24"/>
          <w:szCs w:val="24"/>
        </w:rPr>
        <w:t>God</w:t>
      </w:r>
      <w:r w:rsidRPr="00BC5B5A">
        <w:rPr>
          <w:rFonts w:asciiTheme="minorBidi" w:hAnsiTheme="minorBidi"/>
          <w:sz w:val="24"/>
          <w:szCs w:val="24"/>
        </w:rPr>
        <w:t xml:space="preserve">’s </w:t>
      </w:r>
      <w:r w:rsidR="00357228" w:rsidRPr="00BC5B5A">
        <w:rPr>
          <w:rFonts w:asciiTheme="minorBidi" w:hAnsiTheme="minorBidi"/>
          <w:sz w:val="24"/>
          <w:szCs w:val="24"/>
        </w:rPr>
        <w:t xml:space="preserve">overarching </w:t>
      </w:r>
      <w:r w:rsidRPr="00BC5B5A">
        <w:rPr>
          <w:rFonts w:asciiTheme="minorBidi" w:hAnsiTheme="minorBidi"/>
          <w:sz w:val="24"/>
          <w:szCs w:val="24"/>
        </w:rPr>
        <w:t>vision for Jewish</w:t>
      </w:r>
      <w:r w:rsidR="001570FD" w:rsidRPr="00BC5B5A">
        <w:rPr>
          <w:rFonts w:asciiTheme="minorBidi" w:hAnsiTheme="minorBidi"/>
          <w:sz w:val="24"/>
          <w:szCs w:val="24"/>
        </w:rPr>
        <w:t xml:space="preserve"> destiny entails the union of </w:t>
      </w:r>
      <w:r w:rsidRPr="00BC5B5A">
        <w:rPr>
          <w:rFonts w:asciiTheme="minorBidi" w:hAnsiTheme="minorBidi"/>
          <w:sz w:val="24"/>
          <w:szCs w:val="24"/>
        </w:rPr>
        <w:t>His Land with H</w:t>
      </w:r>
      <w:r w:rsidR="001570FD" w:rsidRPr="00BC5B5A">
        <w:rPr>
          <w:rFonts w:asciiTheme="minorBidi" w:hAnsiTheme="minorBidi"/>
          <w:sz w:val="24"/>
          <w:szCs w:val="24"/>
        </w:rPr>
        <w:t>is people, collectively and individually, and part of living in response to His covenant is aspiring towards achieving that goal.</w:t>
      </w:r>
      <w:r w:rsidR="00D01ACC">
        <w:rPr>
          <w:rFonts w:asciiTheme="minorBidi" w:hAnsiTheme="minorBidi"/>
          <w:sz w:val="24"/>
          <w:szCs w:val="24"/>
        </w:rPr>
        <w:t xml:space="preserve"> </w:t>
      </w:r>
      <w:r w:rsidR="001570FD" w:rsidRPr="00BC5B5A">
        <w:rPr>
          <w:rFonts w:asciiTheme="minorBidi" w:hAnsiTheme="minorBidi"/>
          <w:sz w:val="24"/>
          <w:szCs w:val="24"/>
        </w:rPr>
        <w:t>More</w:t>
      </w:r>
      <w:r w:rsidR="005C36D8">
        <w:rPr>
          <w:rFonts w:asciiTheme="minorBidi" w:hAnsiTheme="minorBidi"/>
          <w:sz w:val="24"/>
          <w:szCs w:val="24"/>
        </w:rPr>
        <w:t>over</w:t>
      </w:r>
      <w:r w:rsidR="001570FD" w:rsidRPr="00BC5B5A">
        <w:rPr>
          <w:rFonts w:asciiTheme="minorBidi" w:hAnsiTheme="minorBidi"/>
          <w:sz w:val="24"/>
          <w:szCs w:val="24"/>
        </w:rPr>
        <w:t xml:space="preserve">, one who yearns to participate in the kind of spiritual intimacy that God’s covenant with our forefathers </w:t>
      </w:r>
      <w:r w:rsidR="009901CE" w:rsidRPr="00BC5B5A">
        <w:rPr>
          <w:rFonts w:asciiTheme="minorBidi" w:hAnsiTheme="minorBidi"/>
          <w:sz w:val="24"/>
          <w:szCs w:val="24"/>
        </w:rPr>
        <w:t>offers</w:t>
      </w:r>
      <w:r w:rsidR="001570FD" w:rsidRPr="00BC5B5A">
        <w:rPr>
          <w:rFonts w:asciiTheme="minorBidi" w:hAnsiTheme="minorBidi"/>
          <w:sz w:val="24"/>
          <w:szCs w:val="24"/>
        </w:rPr>
        <w:t xml:space="preserve"> cannot </w:t>
      </w:r>
      <w:r w:rsidR="007C29D7" w:rsidRPr="00BC5B5A">
        <w:rPr>
          <w:rFonts w:asciiTheme="minorBidi" w:hAnsiTheme="minorBidi"/>
          <w:sz w:val="24"/>
          <w:szCs w:val="24"/>
        </w:rPr>
        <w:t>simply</w:t>
      </w:r>
      <w:r w:rsidR="001570FD" w:rsidRPr="00BC5B5A">
        <w:rPr>
          <w:rFonts w:asciiTheme="minorBidi" w:hAnsiTheme="minorBidi"/>
          <w:sz w:val="24"/>
          <w:szCs w:val="24"/>
        </w:rPr>
        <w:t xml:space="preserve"> brush off the opportunity to reside in His eternal presence.</w:t>
      </w:r>
      <w:r w:rsidR="00D01ACC">
        <w:rPr>
          <w:rFonts w:asciiTheme="minorBidi" w:hAnsiTheme="minorBidi"/>
          <w:sz w:val="24"/>
          <w:szCs w:val="24"/>
        </w:rPr>
        <w:t xml:space="preserve"> </w:t>
      </w:r>
      <w:r w:rsidR="001570FD" w:rsidRPr="00BC5B5A">
        <w:rPr>
          <w:rFonts w:asciiTheme="minorBidi" w:hAnsiTheme="minorBidi"/>
          <w:sz w:val="24"/>
          <w:szCs w:val="24"/>
        </w:rPr>
        <w:t xml:space="preserve">Dwelling in the Land of Israel may be neutral or voluntary from the perspective of the law, but </w:t>
      </w:r>
      <w:r w:rsidR="004349E9" w:rsidRPr="00BC5B5A">
        <w:rPr>
          <w:rFonts w:asciiTheme="minorBidi" w:hAnsiTheme="minorBidi"/>
          <w:sz w:val="24"/>
          <w:szCs w:val="24"/>
        </w:rPr>
        <w:t>from the perspective of our nat</w:t>
      </w:r>
      <w:r w:rsidR="00A35037" w:rsidRPr="00BC5B5A">
        <w:rPr>
          <w:rFonts w:asciiTheme="minorBidi" w:hAnsiTheme="minorBidi"/>
          <w:sz w:val="24"/>
          <w:szCs w:val="24"/>
        </w:rPr>
        <w:t xml:space="preserve">ional </w:t>
      </w:r>
      <w:r w:rsidR="00EF621E" w:rsidRPr="00BC5B5A">
        <w:rPr>
          <w:rFonts w:asciiTheme="minorBidi" w:hAnsiTheme="minorBidi"/>
          <w:sz w:val="24"/>
          <w:szCs w:val="24"/>
        </w:rPr>
        <w:t xml:space="preserve">and spiritual </w:t>
      </w:r>
      <w:r w:rsidR="00A35037" w:rsidRPr="00BC5B5A">
        <w:rPr>
          <w:rFonts w:asciiTheme="minorBidi" w:hAnsiTheme="minorBidi"/>
          <w:sz w:val="24"/>
          <w:szCs w:val="24"/>
        </w:rPr>
        <w:t>heritage, it is a</w:t>
      </w:r>
      <w:r w:rsidR="004F6983" w:rsidRPr="00BC5B5A">
        <w:rPr>
          <w:rFonts w:asciiTheme="minorBidi" w:hAnsiTheme="minorBidi"/>
          <w:sz w:val="24"/>
          <w:szCs w:val="24"/>
        </w:rPr>
        <w:t xml:space="preserve"> </w:t>
      </w:r>
      <w:r w:rsidR="00A35037" w:rsidRPr="00BC5B5A">
        <w:rPr>
          <w:rFonts w:asciiTheme="minorBidi" w:hAnsiTheme="minorBidi"/>
          <w:sz w:val="24"/>
          <w:szCs w:val="24"/>
        </w:rPr>
        <w:t xml:space="preserve">supreme </w:t>
      </w:r>
      <w:r w:rsidR="004F6983" w:rsidRPr="00BC5B5A">
        <w:rPr>
          <w:rFonts w:asciiTheme="minorBidi" w:hAnsiTheme="minorBidi"/>
          <w:sz w:val="24"/>
          <w:szCs w:val="24"/>
        </w:rPr>
        <w:t>priority that demands a response.</w:t>
      </w:r>
    </w:p>
    <w:p w:rsidR="00BC5B5A" w:rsidRPr="00BC5B5A" w:rsidRDefault="00BC5B5A" w:rsidP="00E550AD">
      <w:pPr>
        <w:spacing w:after="0" w:line="240" w:lineRule="auto"/>
        <w:jc w:val="both"/>
        <w:rPr>
          <w:rFonts w:asciiTheme="minorBidi" w:hAnsiTheme="minorBidi"/>
          <w:sz w:val="24"/>
          <w:szCs w:val="24"/>
        </w:rPr>
      </w:pPr>
    </w:p>
    <w:p w:rsidR="007858C6" w:rsidRDefault="00A35037"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As such, we can understand why </w:t>
      </w:r>
      <w:r w:rsidRPr="00BC5B5A">
        <w:rPr>
          <w:rFonts w:asciiTheme="minorBidi" w:hAnsiTheme="minorBidi"/>
          <w:i/>
          <w:iCs/>
          <w:sz w:val="24"/>
          <w:szCs w:val="24"/>
        </w:rPr>
        <w:t>dirat Eretz Yisrael</w:t>
      </w:r>
      <w:r w:rsidRPr="00BC5B5A">
        <w:rPr>
          <w:rFonts w:asciiTheme="minorBidi" w:hAnsiTheme="minorBidi"/>
          <w:sz w:val="24"/>
          <w:szCs w:val="24"/>
        </w:rPr>
        <w:t xml:space="preserve"> carries such weight in </w:t>
      </w:r>
      <w:r w:rsidR="005C36D8">
        <w:rPr>
          <w:rFonts w:asciiTheme="minorBidi" w:hAnsiTheme="minorBidi"/>
          <w:sz w:val="24"/>
          <w:szCs w:val="24"/>
        </w:rPr>
        <w:t>H</w:t>
      </w:r>
      <w:r w:rsidRPr="00BC5B5A">
        <w:rPr>
          <w:rFonts w:asciiTheme="minorBidi" w:hAnsiTheme="minorBidi"/>
          <w:sz w:val="24"/>
          <w:szCs w:val="24"/>
        </w:rPr>
        <w:t>alakha, even if it may not qualify as a mitzva.</w:t>
      </w:r>
      <w:r w:rsidR="00D01ACC">
        <w:rPr>
          <w:rFonts w:asciiTheme="minorBidi" w:hAnsiTheme="minorBidi"/>
          <w:sz w:val="24"/>
          <w:szCs w:val="24"/>
        </w:rPr>
        <w:t xml:space="preserve"> </w:t>
      </w:r>
      <w:r w:rsidRPr="00BC5B5A">
        <w:rPr>
          <w:rFonts w:asciiTheme="minorBidi" w:hAnsiTheme="minorBidi"/>
          <w:sz w:val="24"/>
          <w:szCs w:val="24"/>
        </w:rPr>
        <w:t>The Sages underst</w:t>
      </w:r>
      <w:r w:rsidR="00301546">
        <w:rPr>
          <w:rFonts w:asciiTheme="minorBidi" w:hAnsiTheme="minorBidi"/>
          <w:sz w:val="24"/>
          <w:szCs w:val="24"/>
        </w:rPr>
        <w:t>an</w:t>
      </w:r>
      <w:r w:rsidRPr="00BC5B5A">
        <w:rPr>
          <w:rFonts w:asciiTheme="minorBidi" w:hAnsiTheme="minorBidi"/>
          <w:sz w:val="24"/>
          <w:szCs w:val="24"/>
        </w:rPr>
        <w:t xml:space="preserve">d that dwelling in the Land of Israel is of overwhelming importance </w:t>
      </w:r>
      <w:r w:rsidR="00487675" w:rsidRPr="00BC5B5A">
        <w:rPr>
          <w:rFonts w:asciiTheme="minorBidi" w:hAnsiTheme="minorBidi"/>
          <w:sz w:val="24"/>
          <w:szCs w:val="24"/>
        </w:rPr>
        <w:t>to</w:t>
      </w:r>
      <w:r w:rsidRPr="00BC5B5A">
        <w:rPr>
          <w:rFonts w:asciiTheme="minorBidi" w:hAnsiTheme="minorBidi"/>
          <w:sz w:val="24"/>
          <w:szCs w:val="24"/>
        </w:rPr>
        <w:t xml:space="preserve"> Jewish living</w:t>
      </w:r>
      <w:r w:rsidR="00487675" w:rsidRPr="00BC5B5A">
        <w:rPr>
          <w:rFonts w:asciiTheme="minorBidi" w:hAnsiTheme="minorBidi"/>
          <w:sz w:val="24"/>
          <w:szCs w:val="24"/>
        </w:rPr>
        <w:t xml:space="preserve">, if only because of its significance to </w:t>
      </w:r>
      <w:r w:rsidR="00487675" w:rsidRPr="00BC5B5A">
        <w:rPr>
          <w:rFonts w:asciiTheme="minorBidi" w:hAnsiTheme="minorBidi"/>
          <w:i/>
          <w:iCs/>
          <w:sz w:val="24"/>
          <w:szCs w:val="24"/>
        </w:rPr>
        <w:t>berit Avot</w:t>
      </w:r>
      <w:r w:rsidR="00487675" w:rsidRPr="00BC5B5A">
        <w:rPr>
          <w:rFonts w:asciiTheme="minorBidi" w:hAnsiTheme="minorBidi"/>
          <w:sz w:val="24"/>
          <w:szCs w:val="24"/>
        </w:rPr>
        <w:t>, and therefore incorporate that value into their formulation of the law.</w:t>
      </w:r>
      <w:r w:rsidR="00D01ACC">
        <w:rPr>
          <w:rFonts w:asciiTheme="minorBidi" w:hAnsiTheme="minorBidi"/>
          <w:sz w:val="24"/>
          <w:szCs w:val="24"/>
        </w:rPr>
        <w:t xml:space="preserve"> </w:t>
      </w:r>
      <w:r w:rsidR="00102621" w:rsidRPr="00BC5B5A">
        <w:rPr>
          <w:rFonts w:asciiTheme="minorBidi" w:hAnsiTheme="minorBidi"/>
          <w:sz w:val="24"/>
          <w:szCs w:val="24"/>
        </w:rPr>
        <w:t>Similar</w:t>
      </w:r>
      <w:r w:rsidR="00E27D9D" w:rsidRPr="00BC5B5A">
        <w:rPr>
          <w:rFonts w:asciiTheme="minorBidi" w:hAnsiTheme="minorBidi"/>
          <w:sz w:val="24"/>
          <w:szCs w:val="24"/>
        </w:rPr>
        <w:t>ly</w:t>
      </w:r>
      <w:r w:rsidR="00487675" w:rsidRPr="00BC5B5A">
        <w:rPr>
          <w:rFonts w:asciiTheme="minorBidi" w:hAnsiTheme="minorBidi"/>
          <w:sz w:val="24"/>
          <w:szCs w:val="24"/>
        </w:rPr>
        <w:t xml:space="preserve">, </w:t>
      </w:r>
      <w:r w:rsidR="00897C98" w:rsidRPr="00BC5B5A">
        <w:rPr>
          <w:rFonts w:asciiTheme="minorBidi" w:hAnsiTheme="minorBidi"/>
          <w:sz w:val="24"/>
          <w:szCs w:val="24"/>
        </w:rPr>
        <w:t>their dramatic statements about the spiritual value of living in the Land</w:t>
      </w:r>
      <w:r w:rsidR="00301546">
        <w:rPr>
          <w:rFonts w:asciiTheme="minorBidi" w:hAnsiTheme="minorBidi"/>
          <w:sz w:val="24"/>
          <w:szCs w:val="24"/>
        </w:rPr>
        <w:t xml:space="preserve"> </w:t>
      </w:r>
      <w:r w:rsidR="00897C98" w:rsidRPr="00BC5B5A">
        <w:rPr>
          <w:rFonts w:asciiTheme="minorBidi" w:hAnsiTheme="minorBidi"/>
          <w:sz w:val="24"/>
          <w:szCs w:val="24"/>
        </w:rPr>
        <w:t>—</w:t>
      </w:r>
      <w:r w:rsidR="00301546">
        <w:rPr>
          <w:rFonts w:asciiTheme="minorBidi" w:hAnsiTheme="minorBidi"/>
          <w:sz w:val="24"/>
          <w:szCs w:val="24"/>
        </w:rPr>
        <w:t xml:space="preserve"> </w:t>
      </w:r>
      <w:r w:rsidR="00897C98" w:rsidRPr="00BC5B5A">
        <w:rPr>
          <w:rFonts w:asciiTheme="minorBidi" w:hAnsiTheme="minorBidi"/>
          <w:sz w:val="24"/>
          <w:szCs w:val="24"/>
        </w:rPr>
        <w:t xml:space="preserve">many of which the Rambam quotes in </w:t>
      </w:r>
      <w:r w:rsidR="00897C98" w:rsidRPr="00BC5B5A">
        <w:rPr>
          <w:rFonts w:asciiTheme="minorBidi" w:hAnsiTheme="minorBidi"/>
          <w:i/>
          <w:iCs/>
          <w:sz w:val="24"/>
          <w:szCs w:val="24"/>
        </w:rPr>
        <w:lastRenderedPageBreak/>
        <w:t>Mishneh Torah</w:t>
      </w:r>
      <w:r w:rsidR="00301546">
        <w:rPr>
          <w:rFonts w:asciiTheme="minorBidi" w:hAnsiTheme="minorBidi"/>
          <w:i/>
          <w:iCs/>
          <w:sz w:val="24"/>
          <w:szCs w:val="24"/>
        </w:rPr>
        <w:t xml:space="preserve"> </w:t>
      </w:r>
      <w:r w:rsidR="00897C98" w:rsidRPr="00BC5B5A">
        <w:rPr>
          <w:rFonts w:asciiTheme="minorBidi" w:hAnsiTheme="minorBidi"/>
          <w:sz w:val="24"/>
          <w:szCs w:val="24"/>
        </w:rPr>
        <w:t>—</w:t>
      </w:r>
      <w:r w:rsidR="00301546">
        <w:rPr>
          <w:rFonts w:asciiTheme="minorBidi" w:hAnsiTheme="minorBidi"/>
          <w:sz w:val="24"/>
          <w:szCs w:val="24"/>
        </w:rPr>
        <w:t xml:space="preserve"> </w:t>
      </w:r>
      <w:r w:rsidR="00897C98" w:rsidRPr="00BC5B5A">
        <w:rPr>
          <w:rFonts w:asciiTheme="minorBidi" w:hAnsiTheme="minorBidi"/>
          <w:sz w:val="24"/>
          <w:szCs w:val="24"/>
        </w:rPr>
        <w:t xml:space="preserve">are better explained by the Land’s prominence in </w:t>
      </w:r>
      <w:r w:rsidR="00897C98" w:rsidRPr="00BC5B5A">
        <w:rPr>
          <w:rFonts w:asciiTheme="minorBidi" w:hAnsiTheme="minorBidi"/>
          <w:i/>
          <w:iCs/>
          <w:sz w:val="24"/>
          <w:szCs w:val="24"/>
        </w:rPr>
        <w:t xml:space="preserve">berit Avot </w:t>
      </w:r>
      <w:r w:rsidR="00897C98" w:rsidRPr="00BC5B5A">
        <w:rPr>
          <w:rFonts w:asciiTheme="minorBidi" w:hAnsiTheme="minorBidi"/>
          <w:sz w:val="24"/>
          <w:szCs w:val="24"/>
        </w:rPr>
        <w:t>th</w:t>
      </w:r>
      <w:r w:rsidR="007858C6" w:rsidRPr="00BC5B5A">
        <w:rPr>
          <w:rFonts w:asciiTheme="minorBidi" w:hAnsiTheme="minorBidi"/>
          <w:sz w:val="24"/>
          <w:szCs w:val="24"/>
        </w:rPr>
        <w:t>an by the halakhic status of</w:t>
      </w:r>
      <w:r w:rsidR="007858C6" w:rsidRPr="00BC5B5A">
        <w:rPr>
          <w:rFonts w:asciiTheme="minorBidi" w:hAnsiTheme="minorBidi"/>
          <w:i/>
          <w:iCs/>
          <w:sz w:val="24"/>
          <w:szCs w:val="24"/>
        </w:rPr>
        <w:t xml:space="preserve"> dirat Eretz Yisrael</w:t>
      </w:r>
      <w:r w:rsidR="007858C6" w:rsidRPr="00BC5B5A">
        <w:rPr>
          <w:rFonts w:asciiTheme="minorBidi" w:hAnsiTheme="minorBidi"/>
          <w:sz w:val="24"/>
          <w:szCs w:val="24"/>
        </w:rPr>
        <w:t>.</w:t>
      </w:r>
      <w:r w:rsidR="00814A51" w:rsidRPr="00BC5B5A">
        <w:rPr>
          <w:rStyle w:val="FootnoteReference"/>
          <w:rFonts w:asciiTheme="minorBidi" w:hAnsiTheme="minorBidi"/>
          <w:sz w:val="24"/>
          <w:szCs w:val="24"/>
        </w:rPr>
        <w:footnoteReference w:id="6"/>
      </w:r>
    </w:p>
    <w:p w:rsidR="00BC5B5A" w:rsidRPr="00BC5B5A" w:rsidRDefault="00BC5B5A" w:rsidP="00E550AD">
      <w:pPr>
        <w:spacing w:after="0" w:line="240" w:lineRule="auto"/>
        <w:jc w:val="both"/>
        <w:rPr>
          <w:rFonts w:asciiTheme="minorBidi" w:hAnsiTheme="minorBidi"/>
          <w:sz w:val="24"/>
          <w:szCs w:val="24"/>
        </w:rPr>
      </w:pPr>
    </w:p>
    <w:p w:rsidR="00EF621E" w:rsidRPr="00BC5B5A" w:rsidRDefault="00EF621E" w:rsidP="00E550AD">
      <w:pPr>
        <w:spacing w:after="0" w:line="240" w:lineRule="auto"/>
        <w:jc w:val="both"/>
        <w:rPr>
          <w:rFonts w:asciiTheme="minorBidi" w:hAnsiTheme="minorBidi"/>
          <w:b/>
          <w:sz w:val="24"/>
          <w:szCs w:val="24"/>
        </w:rPr>
      </w:pPr>
      <w:r w:rsidRPr="00BC5B5A">
        <w:rPr>
          <w:rFonts w:asciiTheme="minorBidi" w:hAnsiTheme="minorBidi"/>
          <w:b/>
          <w:i/>
          <w:iCs/>
          <w:sz w:val="24"/>
          <w:szCs w:val="24"/>
        </w:rPr>
        <w:t>Aliya</w:t>
      </w:r>
      <w:r w:rsidRPr="00BC5B5A">
        <w:rPr>
          <w:rFonts w:asciiTheme="minorBidi" w:hAnsiTheme="minorBidi"/>
          <w:b/>
          <w:sz w:val="24"/>
          <w:szCs w:val="24"/>
        </w:rPr>
        <w:t xml:space="preserve"> as a Mitzva and as a Value</w:t>
      </w:r>
    </w:p>
    <w:p w:rsidR="004B2E57" w:rsidRPr="00BC5B5A" w:rsidRDefault="004B2E57" w:rsidP="00E550AD">
      <w:pPr>
        <w:spacing w:after="0" w:line="240" w:lineRule="auto"/>
        <w:jc w:val="both"/>
        <w:rPr>
          <w:rFonts w:asciiTheme="minorBidi" w:hAnsiTheme="minorBidi"/>
          <w:b/>
          <w:sz w:val="24"/>
          <w:szCs w:val="24"/>
        </w:rPr>
      </w:pPr>
    </w:p>
    <w:p w:rsidR="00F2332C" w:rsidRPr="00BC5B5A" w:rsidRDefault="006C74AD" w:rsidP="00E550AD">
      <w:pPr>
        <w:spacing w:after="0" w:line="240" w:lineRule="auto"/>
        <w:jc w:val="both"/>
        <w:rPr>
          <w:rFonts w:asciiTheme="minorBidi" w:hAnsiTheme="minorBidi"/>
          <w:sz w:val="24"/>
          <w:szCs w:val="24"/>
        </w:rPr>
      </w:pPr>
      <w:r w:rsidRPr="00BC5B5A">
        <w:rPr>
          <w:rFonts w:asciiTheme="minorBidi" w:hAnsiTheme="minorBidi"/>
          <w:sz w:val="24"/>
          <w:szCs w:val="24"/>
        </w:rPr>
        <w:t>If</w:t>
      </w:r>
      <w:r w:rsidR="00EE6F49" w:rsidRPr="00BC5B5A">
        <w:rPr>
          <w:rFonts w:asciiTheme="minorBidi" w:hAnsiTheme="minorBidi"/>
          <w:sz w:val="24"/>
          <w:szCs w:val="24"/>
        </w:rPr>
        <w:t xml:space="preserve"> one does not follow the Ramban</w:t>
      </w:r>
      <w:r w:rsidR="00301546">
        <w:rPr>
          <w:rFonts w:asciiTheme="minorBidi" w:hAnsiTheme="minorBidi"/>
          <w:sz w:val="24"/>
          <w:szCs w:val="24"/>
        </w:rPr>
        <w:t>’s view</w:t>
      </w:r>
      <w:r w:rsidR="00EE6F49" w:rsidRPr="00BC5B5A">
        <w:rPr>
          <w:rFonts w:asciiTheme="minorBidi" w:hAnsiTheme="minorBidi"/>
          <w:sz w:val="24"/>
          <w:szCs w:val="24"/>
        </w:rPr>
        <w:t xml:space="preserve">, then </w:t>
      </w:r>
      <w:r w:rsidR="00EE6F49" w:rsidRPr="00BC5B5A">
        <w:rPr>
          <w:rFonts w:asciiTheme="minorBidi" w:hAnsiTheme="minorBidi"/>
          <w:i/>
          <w:iCs/>
          <w:sz w:val="24"/>
          <w:szCs w:val="24"/>
        </w:rPr>
        <w:t>dirat Eretz Yisrael</w:t>
      </w:r>
      <w:r w:rsidR="00EE6F49" w:rsidRPr="00BC5B5A">
        <w:rPr>
          <w:rFonts w:asciiTheme="minorBidi" w:hAnsiTheme="minorBidi"/>
          <w:sz w:val="24"/>
          <w:szCs w:val="24"/>
        </w:rPr>
        <w:t xml:space="preserve"> may be </w:t>
      </w:r>
      <w:r w:rsidR="0086244B" w:rsidRPr="00BC5B5A">
        <w:rPr>
          <w:rFonts w:asciiTheme="minorBidi" w:hAnsiTheme="minorBidi"/>
          <w:sz w:val="24"/>
          <w:szCs w:val="24"/>
        </w:rPr>
        <w:t>“</w:t>
      </w:r>
      <w:r w:rsidR="00EE6F49" w:rsidRPr="00BC5B5A">
        <w:rPr>
          <w:rFonts w:asciiTheme="minorBidi" w:hAnsiTheme="minorBidi"/>
          <w:sz w:val="24"/>
          <w:szCs w:val="24"/>
        </w:rPr>
        <w:t>only</w:t>
      </w:r>
      <w:r w:rsidR="0086244B" w:rsidRPr="00BC5B5A">
        <w:rPr>
          <w:rFonts w:asciiTheme="minorBidi" w:hAnsiTheme="minorBidi"/>
          <w:sz w:val="24"/>
          <w:szCs w:val="24"/>
        </w:rPr>
        <w:t>”</w:t>
      </w:r>
      <w:r w:rsidR="00EE6F49" w:rsidRPr="00BC5B5A">
        <w:rPr>
          <w:rFonts w:asciiTheme="minorBidi" w:hAnsiTheme="minorBidi"/>
          <w:sz w:val="24"/>
          <w:szCs w:val="24"/>
        </w:rPr>
        <w:t xml:space="preserve"> a </w:t>
      </w:r>
      <w:r w:rsidR="00726CBD" w:rsidRPr="00BC5B5A">
        <w:rPr>
          <w:rFonts w:asciiTheme="minorBidi" w:hAnsiTheme="minorBidi"/>
          <w:sz w:val="24"/>
          <w:szCs w:val="24"/>
        </w:rPr>
        <w:t xml:space="preserve">fundamental </w:t>
      </w:r>
      <w:r w:rsidR="00EE6F49" w:rsidRPr="00BC5B5A">
        <w:rPr>
          <w:rFonts w:asciiTheme="minorBidi" w:hAnsiTheme="minorBidi"/>
          <w:sz w:val="24"/>
          <w:szCs w:val="24"/>
        </w:rPr>
        <w:t>value</w:t>
      </w:r>
      <w:r w:rsidR="00747889">
        <w:rPr>
          <w:rFonts w:asciiTheme="minorBidi" w:hAnsiTheme="minorBidi"/>
          <w:sz w:val="24"/>
          <w:szCs w:val="24"/>
        </w:rPr>
        <w:t>,</w:t>
      </w:r>
      <w:r w:rsidR="00EE6F49" w:rsidRPr="00BC5B5A">
        <w:rPr>
          <w:rFonts w:asciiTheme="minorBidi" w:hAnsiTheme="minorBidi"/>
          <w:sz w:val="24"/>
          <w:szCs w:val="24"/>
        </w:rPr>
        <w:t xml:space="preserve"> </w:t>
      </w:r>
      <w:r w:rsidR="00726CBD" w:rsidRPr="00BC5B5A">
        <w:rPr>
          <w:rFonts w:asciiTheme="minorBidi" w:hAnsiTheme="minorBidi"/>
          <w:sz w:val="24"/>
          <w:szCs w:val="24"/>
        </w:rPr>
        <w:t xml:space="preserve">but </w:t>
      </w:r>
      <w:r w:rsidR="00EE6F49" w:rsidRPr="00BC5B5A">
        <w:rPr>
          <w:rFonts w:asciiTheme="minorBidi" w:hAnsiTheme="minorBidi"/>
          <w:sz w:val="24"/>
          <w:szCs w:val="24"/>
        </w:rPr>
        <w:t xml:space="preserve">not a </w:t>
      </w:r>
      <w:r w:rsidR="00FD3ACD" w:rsidRPr="00BC5B5A">
        <w:rPr>
          <w:rFonts w:asciiTheme="minorBidi" w:hAnsiTheme="minorBidi"/>
          <w:sz w:val="24"/>
          <w:szCs w:val="24"/>
        </w:rPr>
        <w:t>formal</w:t>
      </w:r>
      <w:r w:rsidR="00430B84" w:rsidRPr="00BC5B5A">
        <w:rPr>
          <w:rFonts w:asciiTheme="minorBidi" w:hAnsiTheme="minorBidi"/>
          <w:sz w:val="24"/>
          <w:szCs w:val="24"/>
        </w:rPr>
        <w:t xml:space="preserve"> </w:t>
      </w:r>
      <w:r w:rsidR="00EE6F49" w:rsidRPr="00BC5B5A">
        <w:rPr>
          <w:rFonts w:asciiTheme="minorBidi" w:hAnsiTheme="minorBidi"/>
          <w:sz w:val="24"/>
          <w:szCs w:val="24"/>
        </w:rPr>
        <w:t>mitzva at all.</w:t>
      </w:r>
      <w:r w:rsidR="00D01ACC">
        <w:rPr>
          <w:rFonts w:asciiTheme="minorBidi" w:hAnsiTheme="minorBidi"/>
          <w:sz w:val="24"/>
          <w:szCs w:val="24"/>
        </w:rPr>
        <w:t xml:space="preserve"> </w:t>
      </w:r>
      <w:r w:rsidR="00EE6F49" w:rsidRPr="00BC5B5A">
        <w:rPr>
          <w:rFonts w:asciiTheme="minorBidi" w:hAnsiTheme="minorBidi"/>
          <w:sz w:val="24"/>
          <w:szCs w:val="24"/>
        </w:rPr>
        <w:t xml:space="preserve">We previously touched on the </w:t>
      </w:r>
      <w:r w:rsidR="002313D6" w:rsidRPr="00BC5B5A">
        <w:rPr>
          <w:rFonts w:asciiTheme="minorBidi" w:hAnsiTheme="minorBidi"/>
          <w:sz w:val="24"/>
          <w:szCs w:val="24"/>
        </w:rPr>
        <w:t xml:space="preserve">difference between </w:t>
      </w:r>
      <w:r w:rsidR="002313D6" w:rsidRPr="00BC5B5A">
        <w:rPr>
          <w:rFonts w:asciiTheme="minorBidi" w:hAnsiTheme="minorBidi"/>
          <w:i/>
          <w:iCs/>
          <w:sz w:val="24"/>
          <w:szCs w:val="24"/>
        </w:rPr>
        <w:t>dirat Eretz Yisrael</w:t>
      </w:r>
      <w:r w:rsidR="002313D6" w:rsidRPr="00BC5B5A">
        <w:rPr>
          <w:rFonts w:asciiTheme="minorBidi" w:hAnsiTheme="minorBidi"/>
          <w:sz w:val="24"/>
          <w:szCs w:val="24"/>
        </w:rPr>
        <w:t xml:space="preserve"> as a mitzva of </w:t>
      </w:r>
      <w:r w:rsidR="002313D6" w:rsidRPr="00BC5B5A">
        <w:rPr>
          <w:rFonts w:asciiTheme="minorBidi" w:hAnsiTheme="minorBidi"/>
          <w:i/>
          <w:iCs/>
          <w:sz w:val="24"/>
          <w:szCs w:val="24"/>
        </w:rPr>
        <w:t>berit Sinai</w:t>
      </w:r>
      <w:r w:rsidR="002313D6" w:rsidRPr="00BC5B5A">
        <w:rPr>
          <w:rFonts w:asciiTheme="minorBidi" w:hAnsiTheme="minorBidi"/>
          <w:sz w:val="24"/>
          <w:szCs w:val="24"/>
        </w:rPr>
        <w:t xml:space="preserve"> and </w:t>
      </w:r>
      <w:r w:rsidR="002313D6" w:rsidRPr="00BC5B5A">
        <w:rPr>
          <w:rFonts w:asciiTheme="minorBidi" w:hAnsiTheme="minorBidi"/>
          <w:i/>
          <w:sz w:val="24"/>
          <w:szCs w:val="24"/>
        </w:rPr>
        <w:t>dirat Eretz Yisrael</w:t>
      </w:r>
      <w:r w:rsidR="002313D6" w:rsidRPr="00BC5B5A">
        <w:rPr>
          <w:rFonts w:asciiTheme="minorBidi" w:hAnsiTheme="minorBidi"/>
          <w:sz w:val="24"/>
          <w:szCs w:val="24"/>
        </w:rPr>
        <w:t xml:space="preserve"> as a </w:t>
      </w:r>
      <w:r w:rsidR="00726CBD" w:rsidRPr="00BC5B5A">
        <w:rPr>
          <w:rFonts w:asciiTheme="minorBidi" w:hAnsiTheme="minorBidi"/>
          <w:sz w:val="24"/>
          <w:szCs w:val="24"/>
        </w:rPr>
        <w:t>value</w:t>
      </w:r>
      <w:r w:rsidR="002313D6" w:rsidRPr="00BC5B5A">
        <w:rPr>
          <w:rFonts w:asciiTheme="minorBidi" w:hAnsiTheme="minorBidi"/>
          <w:sz w:val="24"/>
          <w:szCs w:val="24"/>
        </w:rPr>
        <w:t xml:space="preserve"> of </w:t>
      </w:r>
      <w:r w:rsidR="002313D6" w:rsidRPr="00BC5B5A">
        <w:rPr>
          <w:rFonts w:asciiTheme="minorBidi" w:hAnsiTheme="minorBidi"/>
          <w:i/>
          <w:iCs/>
          <w:sz w:val="24"/>
          <w:szCs w:val="24"/>
        </w:rPr>
        <w:t>berit Avot</w:t>
      </w:r>
      <w:r w:rsidR="00EE6F49" w:rsidRPr="00BC5B5A">
        <w:rPr>
          <w:rFonts w:asciiTheme="minorBidi" w:hAnsiTheme="minorBidi"/>
          <w:sz w:val="24"/>
          <w:szCs w:val="24"/>
        </w:rPr>
        <w:t xml:space="preserve"> in </w:t>
      </w:r>
      <w:hyperlink r:id="rId9" w:history="1">
        <w:r w:rsidR="00EE6F49" w:rsidRPr="0075073B">
          <w:rPr>
            <w:rStyle w:val="Hyperlink"/>
            <w:rFonts w:asciiTheme="minorBidi" w:hAnsiTheme="minorBidi" w:cstheme="minorBidi"/>
            <w:i/>
            <w:iCs/>
            <w:sz w:val="24"/>
            <w:szCs w:val="24"/>
          </w:rPr>
          <w:t>s</w:t>
        </w:r>
        <w:r w:rsidR="002313D6" w:rsidRPr="0075073B">
          <w:rPr>
            <w:rStyle w:val="Hyperlink"/>
            <w:rFonts w:asciiTheme="minorBidi" w:hAnsiTheme="minorBidi" w:cstheme="minorBidi"/>
            <w:i/>
            <w:iCs/>
            <w:sz w:val="24"/>
            <w:szCs w:val="24"/>
          </w:rPr>
          <w:t>hiur</w:t>
        </w:r>
        <w:r w:rsidR="002313D6" w:rsidRPr="0075073B">
          <w:rPr>
            <w:rStyle w:val="Hyperlink"/>
            <w:rFonts w:asciiTheme="minorBidi" w:hAnsiTheme="minorBidi" w:cstheme="minorBidi"/>
            <w:sz w:val="24"/>
            <w:szCs w:val="24"/>
          </w:rPr>
          <w:t xml:space="preserve"> #5</w:t>
        </w:r>
      </w:hyperlink>
      <w:r w:rsidR="002313D6" w:rsidRPr="00BC5B5A">
        <w:rPr>
          <w:rFonts w:asciiTheme="minorBidi" w:hAnsiTheme="minorBidi"/>
          <w:sz w:val="24"/>
          <w:szCs w:val="24"/>
        </w:rPr>
        <w:t>.</w:t>
      </w:r>
      <w:r w:rsidR="00D01ACC">
        <w:rPr>
          <w:rFonts w:asciiTheme="minorBidi" w:hAnsiTheme="minorBidi"/>
          <w:sz w:val="24"/>
          <w:szCs w:val="24"/>
        </w:rPr>
        <w:t xml:space="preserve"> </w:t>
      </w:r>
      <w:r w:rsidR="00EE6F49" w:rsidRPr="00BC5B5A">
        <w:rPr>
          <w:rFonts w:asciiTheme="minorBidi" w:hAnsiTheme="minorBidi"/>
          <w:sz w:val="24"/>
          <w:szCs w:val="24"/>
        </w:rPr>
        <w:t>Briefly,</w:t>
      </w:r>
      <w:r w:rsidR="00F2332C" w:rsidRPr="00BC5B5A">
        <w:rPr>
          <w:rFonts w:asciiTheme="minorBidi" w:hAnsiTheme="minorBidi"/>
          <w:sz w:val="24"/>
          <w:szCs w:val="24"/>
        </w:rPr>
        <w:t xml:space="preserve"> </w:t>
      </w:r>
      <w:r w:rsidR="00726CBD" w:rsidRPr="00BC5B5A">
        <w:rPr>
          <w:rFonts w:asciiTheme="minorBidi" w:hAnsiTheme="minorBidi"/>
          <w:sz w:val="24"/>
          <w:szCs w:val="24"/>
        </w:rPr>
        <w:t>laws by definition have rigid, set criteria for obligation and exempti</w:t>
      </w:r>
      <w:r w:rsidR="00F2332C" w:rsidRPr="00BC5B5A">
        <w:rPr>
          <w:rFonts w:asciiTheme="minorBidi" w:hAnsiTheme="minorBidi"/>
          <w:sz w:val="24"/>
          <w:szCs w:val="24"/>
        </w:rPr>
        <w:t>on, with binary results:</w:t>
      </w:r>
      <w:r w:rsidR="00D01ACC">
        <w:rPr>
          <w:rFonts w:asciiTheme="minorBidi" w:hAnsiTheme="minorBidi"/>
          <w:sz w:val="24"/>
          <w:szCs w:val="24"/>
        </w:rPr>
        <w:t xml:space="preserve"> </w:t>
      </w:r>
      <w:r w:rsidR="005C165B">
        <w:rPr>
          <w:rFonts w:asciiTheme="minorBidi" w:hAnsiTheme="minorBidi"/>
          <w:sz w:val="24"/>
          <w:szCs w:val="24"/>
        </w:rPr>
        <w:t>o</w:t>
      </w:r>
      <w:r w:rsidR="00F2332C" w:rsidRPr="00BC5B5A">
        <w:rPr>
          <w:rFonts w:asciiTheme="minorBidi" w:hAnsiTheme="minorBidi"/>
          <w:sz w:val="24"/>
          <w:szCs w:val="24"/>
        </w:rPr>
        <w:t>ne is either obligated or exempt.</w:t>
      </w:r>
      <w:r w:rsidR="00D01ACC">
        <w:rPr>
          <w:rFonts w:asciiTheme="minorBidi" w:hAnsiTheme="minorBidi"/>
          <w:sz w:val="24"/>
          <w:szCs w:val="24"/>
        </w:rPr>
        <w:t xml:space="preserve"> </w:t>
      </w:r>
      <w:r w:rsidR="00F2332C" w:rsidRPr="00BC5B5A">
        <w:rPr>
          <w:rFonts w:asciiTheme="minorBidi" w:hAnsiTheme="minorBidi"/>
          <w:sz w:val="24"/>
          <w:szCs w:val="24"/>
        </w:rPr>
        <w:t>Values, on the oth</w:t>
      </w:r>
      <w:r w:rsidR="00357228" w:rsidRPr="00BC5B5A">
        <w:rPr>
          <w:rFonts w:asciiTheme="minorBidi" w:hAnsiTheme="minorBidi"/>
          <w:sz w:val="24"/>
          <w:szCs w:val="24"/>
        </w:rPr>
        <w:t>er hand, are more amorphous,</w:t>
      </w:r>
      <w:r w:rsidR="00F2332C" w:rsidRPr="00BC5B5A">
        <w:rPr>
          <w:rFonts w:asciiTheme="minorBidi" w:hAnsiTheme="minorBidi"/>
          <w:sz w:val="24"/>
          <w:szCs w:val="24"/>
        </w:rPr>
        <w:t xml:space="preserve"> </w:t>
      </w:r>
      <w:r w:rsidR="00357228" w:rsidRPr="00BC5B5A">
        <w:rPr>
          <w:rFonts w:asciiTheme="minorBidi" w:hAnsiTheme="minorBidi"/>
          <w:sz w:val="24"/>
          <w:szCs w:val="24"/>
        </w:rPr>
        <w:t>at the same time</w:t>
      </w:r>
      <w:r w:rsidR="00F2332C" w:rsidRPr="00BC5B5A">
        <w:rPr>
          <w:rFonts w:asciiTheme="minorBidi" w:hAnsiTheme="minorBidi"/>
          <w:sz w:val="24"/>
          <w:szCs w:val="24"/>
        </w:rPr>
        <w:t xml:space="preserve"> more flexible and yet ever-present.</w:t>
      </w:r>
      <w:r w:rsidR="00D01ACC">
        <w:rPr>
          <w:rFonts w:asciiTheme="minorBidi" w:hAnsiTheme="minorBidi"/>
          <w:sz w:val="24"/>
          <w:szCs w:val="24"/>
        </w:rPr>
        <w:t xml:space="preserve"> </w:t>
      </w:r>
      <w:r w:rsidR="00F2332C" w:rsidRPr="00BC5B5A">
        <w:rPr>
          <w:rFonts w:asciiTheme="minorBidi" w:hAnsiTheme="minorBidi"/>
          <w:sz w:val="24"/>
          <w:szCs w:val="24"/>
        </w:rPr>
        <w:t xml:space="preserve">One is never absolutely mandated, but </w:t>
      </w:r>
      <w:r w:rsidR="00430B84" w:rsidRPr="00BC5B5A">
        <w:rPr>
          <w:rFonts w:asciiTheme="minorBidi" w:hAnsiTheme="minorBidi"/>
          <w:sz w:val="24"/>
          <w:szCs w:val="24"/>
        </w:rPr>
        <w:t xml:space="preserve">one </w:t>
      </w:r>
      <w:r w:rsidR="00F2332C" w:rsidRPr="00BC5B5A">
        <w:rPr>
          <w:rFonts w:asciiTheme="minorBidi" w:hAnsiTheme="minorBidi"/>
          <w:sz w:val="24"/>
          <w:szCs w:val="24"/>
        </w:rPr>
        <w:t xml:space="preserve">is never completely absolved </w:t>
      </w:r>
      <w:r w:rsidR="00430B84" w:rsidRPr="00BC5B5A">
        <w:rPr>
          <w:rFonts w:asciiTheme="minorBidi" w:hAnsiTheme="minorBidi"/>
          <w:sz w:val="24"/>
          <w:szCs w:val="24"/>
        </w:rPr>
        <w:t>of r</w:t>
      </w:r>
      <w:r w:rsidR="00F2332C" w:rsidRPr="00BC5B5A">
        <w:rPr>
          <w:rFonts w:asciiTheme="minorBidi" w:hAnsiTheme="minorBidi"/>
          <w:sz w:val="24"/>
          <w:szCs w:val="24"/>
        </w:rPr>
        <w:t>esponsibility either.</w:t>
      </w:r>
    </w:p>
    <w:p w:rsidR="00BC5B5A" w:rsidRDefault="00BC5B5A" w:rsidP="00E550AD">
      <w:pPr>
        <w:spacing w:after="0" w:line="240" w:lineRule="auto"/>
        <w:jc w:val="both"/>
        <w:rPr>
          <w:rFonts w:asciiTheme="minorBidi" w:hAnsiTheme="minorBidi"/>
          <w:i/>
          <w:iCs/>
          <w:sz w:val="24"/>
          <w:szCs w:val="24"/>
        </w:rPr>
      </w:pPr>
    </w:p>
    <w:p w:rsidR="001F13FA" w:rsidRPr="00BC5B5A" w:rsidRDefault="005C165B" w:rsidP="00E550AD">
      <w:pPr>
        <w:spacing w:after="0" w:line="240" w:lineRule="auto"/>
        <w:jc w:val="both"/>
        <w:rPr>
          <w:rFonts w:asciiTheme="minorBidi" w:hAnsiTheme="minorBidi"/>
          <w:sz w:val="24"/>
          <w:szCs w:val="24"/>
        </w:rPr>
      </w:pPr>
      <w:r>
        <w:rPr>
          <w:rFonts w:asciiTheme="minorBidi" w:hAnsiTheme="minorBidi"/>
          <w:sz w:val="24"/>
          <w:szCs w:val="24"/>
        </w:rPr>
        <w:t xml:space="preserve">Viewing </w:t>
      </w:r>
      <w:r>
        <w:rPr>
          <w:rFonts w:asciiTheme="minorBidi" w:hAnsiTheme="minorBidi"/>
          <w:i/>
          <w:iCs/>
          <w:sz w:val="24"/>
          <w:szCs w:val="24"/>
        </w:rPr>
        <w:t>d</w:t>
      </w:r>
      <w:r w:rsidR="00F2332C" w:rsidRPr="00BC5B5A">
        <w:rPr>
          <w:rFonts w:asciiTheme="minorBidi" w:hAnsiTheme="minorBidi"/>
          <w:i/>
          <w:iCs/>
          <w:sz w:val="24"/>
          <w:szCs w:val="24"/>
        </w:rPr>
        <w:t>irat Eretz Yisrael</w:t>
      </w:r>
      <w:r w:rsidR="00F2332C" w:rsidRPr="00BC5B5A">
        <w:rPr>
          <w:rFonts w:asciiTheme="minorBidi" w:hAnsiTheme="minorBidi"/>
          <w:sz w:val="24"/>
          <w:szCs w:val="24"/>
        </w:rPr>
        <w:t xml:space="preserve"> as a value, </w:t>
      </w:r>
      <w:r w:rsidR="00F45049" w:rsidRPr="00BC5B5A">
        <w:rPr>
          <w:rFonts w:asciiTheme="minorBidi" w:hAnsiTheme="minorBidi"/>
          <w:sz w:val="24"/>
          <w:szCs w:val="24"/>
        </w:rPr>
        <w:t xml:space="preserve">then, </w:t>
      </w:r>
      <w:r w:rsidR="00F2332C" w:rsidRPr="00BC5B5A">
        <w:rPr>
          <w:rFonts w:asciiTheme="minorBidi" w:hAnsiTheme="minorBidi"/>
          <w:sz w:val="24"/>
          <w:szCs w:val="24"/>
        </w:rPr>
        <w:t xml:space="preserve">rather than </w:t>
      </w:r>
      <w:r w:rsidR="00F45049" w:rsidRPr="00BC5B5A">
        <w:rPr>
          <w:rFonts w:asciiTheme="minorBidi" w:hAnsiTheme="minorBidi"/>
          <w:sz w:val="24"/>
          <w:szCs w:val="24"/>
        </w:rPr>
        <w:t xml:space="preserve">as </w:t>
      </w:r>
      <w:r w:rsidR="00F2332C" w:rsidRPr="00BC5B5A">
        <w:rPr>
          <w:rFonts w:asciiTheme="minorBidi" w:hAnsiTheme="minorBidi"/>
          <w:sz w:val="24"/>
          <w:szCs w:val="24"/>
        </w:rPr>
        <w:t>a m</w:t>
      </w:r>
      <w:r w:rsidR="002701E0" w:rsidRPr="00BC5B5A">
        <w:rPr>
          <w:rFonts w:asciiTheme="minorBidi" w:hAnsiTheme="minorBidi"/>
          <w:sz w:val="24"/>
          <w:szCs w:val="24"/>
        </w:rPr>
        <w:t xml:space="preserve">itzva, is both </w:t>
      </w:r>
      <w:r w:rsidR="00EF621E" w:rsidRPr="00BC5B5A">
        <w:rPr>
          <w:rFonts w:asciiTheme="minorBidi" w:hAnsiTheme="minorBidi"/>
          <w:sz w:val="24"/>
          <w:szCs w:val="24"/>
        </w:rPr>
        <w:t>“</w:t>
      </w:r>
      <w:r w:rsidR="002701E0" w:rsidRPr="00BC5B5A">
        <w:rPr>
          <w:rFonts w:asciiTheme="minorBidi" w:hAnsiTheme="minorBidi"/>
          <w:sz w:val="24"/>
          <w:szCs w:val="24"/>
        </w:rPr>
        <w:t xml:space="preserve">a leniency and a </w:t>
      </w:r>
      <w:r w:rsidR="00F2332C" w:rsidRPr="00BC5B5A">
        <w:rPr>
          <w:rFonts w:asciiTheme="minorBidi" w:hAnsiTheme="minorBidi"/>
          <w:sz w:val="24"/>
          <w:szCs w:val="24"/>
        </w:rPr>
        <w:t>stringency.</w:t>
      </w:r>
      <w:r w:rsidR="00EF621E" w:rsidRPr="00BC5B5A">
        <w:rPr>
          <w:rFonts w:asciiTheme="minorBidi" w:hAnsiTheme="minorBidi"/>
          <w:sz w:val="24"/>
          <w:szCs w:val="24"/>
        </w:rPr>
        <w:t>”</w:t>
      </w:r>
      <w:r w:rsidR="00D01ACC">
        <w:rPr>
          <w:rFonts w:asciiTheme="minorBidi" w:hAnsiTheme="minorBidi"/>
          <w:sz w:val="24"/>
          <w:szCs w:val="24"/>
        </w:rPr>
        <w:t xml:space="preserve"> </w:t>
      </w:r>
      <w:r w:rsidR="00F2332C" w:rsidRPr="00BC5B5A">
        <w:rPr>
          <w:rFonts w:asciiTheme="minorBidi" w:hAnsiTheme="minorBidi"/>
          <w:sz w:val="24"/>
          <w:szCs w:val="24"/>
        </w:rPr>
        <w:t xml:space="preserve">On the one hand, </w:t>
      </w:r>
      <w:r w:rsidR="002701E0" w:rsidRPr="00BC5B5A">
        <w:rPr>
          <w:rFonts w:asciiTheme="minorBidi" w:hAnsiTheme="minorBidi"/>
          <w:sz w:val="24"/>
          <w:szCs w:val="24"/>
        </w:rPr>
        <w:t xml:space="preserve">for all of the compelling reasons for a contemporary Jew to make </w:t>
      </w:r>
      <w:r w:rsidR="002701E0" w:rsidRPr="00BC5B5A">
        <w:rPr>
          <w:rFonts w:asciiTheme="minorBidi" w:hAnsiTheme="minorBidi"/>
          <w:i/>
          <w:iCs/>
          <w:sz w:val="24"/>
          <w:szCs w:val="24"/>
        </w:rPr>
        <w:t>aliya</w:t>
      </w:r>
      <w:r w:rsidR="00943BD9" w:rsidRPr="00BC5B5A">
        <w:rPr>
          <w:rFonts w:asciiTheme="minorBidi" w:hAnsiTheme="minorBidi"/>
          <w:sz w:val="24"/>
          <w:szCs w:val="24"/>
        </w:rPr>
        <w:t>, one would not be able to</w:t>
      </w:r>
      <w:r w:rsidR="002701E0" w:rsidRPr="00BC5B5A">
        <w:rPr>
          <w:rFonts w:asciiTheme="minorBidi" w:hAnsiTheme="minorBidi"/>
          <w:sz w:val="24"/>
          <w:szCs w:val="24"/>
        </w:rPr>
        <w:t xml:space="preserve"> speak in terms of a</w:t>
      </w:r>
      <w:r w:rsidR="00F45049" w:rsidRPr="00BC5B5A">
        <w:rPr>
          <w:rFonts w:asciiTheme="minorBidi" w:hAnsiTheme="minorBidi"/>
          <w:sz w:val="24"/>
          <w:szCs w:val="24"/>
        </w:rPr>
        <w:t>bsolute obligation.</w:t>
      </w:r>
      <w:r w:rsidR="00D01ACC">
        <w:rPr>
          <w:rFonts w:asciiTheme="minorBidi" w:hAnsiTheme="minorBidi"/>
          <w:sz w:val="24"/>
          <w:szCs w:val="24"/>
        </w:rPr>
        <w:t xml:space="preserve"> </w:t>
      </w:r>
      <w:r w:rsidR="00F45049" w:rsidRPr="00BC5B5A">
        <w:rPr>
          <w:rFonts w:asciiTheme="minorBidi" w:hAnsiTheme="minorBidi"/>
          <w:sz w:val="24"/>
          <w:szCs w:val="24"/>
        </w:rPr>
        <w:t>Rather, he or she</w:t>
      </w:r>
      <w:r w:rsidR="002701E0" w:rsidRPr="00BC5B5A">
        <w:rPr>
          <w:rFonts w:asciiTheme="minorBidi" w:hAnsiTheme="minorBidi"/>
          <w:sz w:val="24"/>
          <w:szCs w:val="24"/>
        </w:rPr>
        <w:t xml:space="preserve"> has the right to weigh this value</w:t>
      </w:r>
      <w:r>
        <w:rPr>
          <w:rFonts w:asciiTheme="minorBidi" w:hAnsiTheme="minorBidi"/>
          <w:sz w:val="24"/>
          <w:szCs w:val="24"/>
        </w:rPr>
        <w:t xml:space="preserve"> </w:t>
      </w:r>
      <w:r w:rsidR="002701E0" w:rsidRPr="00BC5B5A">
        <w:rPr>
          <w:rFonts w:asciiTheme="minorBidi" w:hAnsiTheme="minorBidi"/>
          <w:sz w:val="24"/>
          <w:szCs w:val="24"/>
        </w:rPr>
        <w:t>—</w:t>
      </w:r>
      <w:r>
        <w:rPr>
          <w:rFonts w:asciiTheme="minorBidi" w:hAnsiTheme="minorBidi"/>
          <w:sz w:val="24"/>
          <w:szCs w:val="24"/>
        </w:rPr>
        <w:t xml:space="preserve"> </w:t>
      </w:r>
      <w:r w:rsidR="002701E0" w:rsidRPr="00BC5B5A">
        <w:rPr>
          <w:rFonts w:asciiTheme="minorBidi" w:hAnsiTheme="minorBidi"/>
          <w:sz w:val="24"/>
          <w:szCs w:val="24"/>
        </w:rPr>
        <w:t>with its full gravity</w:t>
      </w:r>
      <w:r>
        <w:rPr>
          <w:rFonts w:asciiTheme="minorBidi" w:hAnsiTheme="minorBidi"/>
          <w:sz w:val="24"/>
          <w:szCs w:val="24"/>
        </w:rPr>
        <w:t xml:space="preserve"> </w:t>
      </w:r>
      <w:r w:rsidR="002701E0" w:rsidRPr="00BC5B5A">
        <w:rPr>
          <w:rFonts w:asciiTheme="minorBidi" w:hAnsiTheme="minorBidi"/>
          <w:sz w:val="24"/>
          <w:szCs w:val="24"/>
        </w:rPr>
        <w:t>—</w:t>
      </w:r>
      <w:r>
        <w:rPr>
          <w:rFonts w:asciiTheme="minorBidi" w:hAnsiTheme="minorBidi"/>
          <w:sz w:val="24"/>
          <w:szCs w:val="24"/>
        </w:rPr>
        <w:t xml:space="preserve"> </w:t>
      </w:r>
      <w:r w:rsidR="002701E0" w:rsidRPr="00BC5B5A">
        <w:rPr>
          <w:rFonts w:asciiTheme="minorBidi" w:hAnsiTheme="minorBidi"/>
          <w:sz w:val="24"/>
          <w:szCs w:val="24"/>
        </w:rPr>
        <w:t xml:space="preserve">against other competing duties and values and come to </w:t>
      </w:r>
      <w:r w:rsidR="003963BB" w:rsidRPr="00BC5B5A">
        <w:rPr>
          <w:rFonts w:asciiTheme="minorBidi" w:hAnsiTheme="minorBidi"/>
          <w:sz w:val="24"/>
          <w:szCs w:val="24"/>
        </w:rPr>
        <w:t>a highly personal decision.</w:t>
      </w:r>
      <w:r w:rsidR="00D01ACC">
        <w:rPr>
          <w:rFonts w:asciiTheme="minorBidi" w:hAnsiTheme="minorBidi"/>
          <w:sz w:val="24"/>
          <w:szCs w:val="24"/>
        </w:rPr>
        <w:t xml:space="preserve"> </w:t>
      </w:r>
      <w:r w:rsidR="003963BB" w:rsidRPr="00BC5B5A">
        <w:rPr>
          <w:rFonts w:asciiTheme="minorBidi" w:hAnsiTheme="minorBidi"/>
          <w:sz w:val="24"/>
          <w:szCs w:val="24"/>
        </w:rPr>
        <w:t xml:space="preserve">Moreover, as many Diaspora Jews seem to know, </w:t>
      </w:r>
      <w:r w:rsidR="003963BB" w:rsidRPr="00BC5B5A">
        <w:rPr>
          <w:rFonts w:asciiTheme="minorBidi" w:hAnsiTheme="minorBidi"/>
          <w:i/>
          <w:iCs/>
          <w:sz w:val="24"/>
          <w:szCs w:val="24"/>
        </w:rPr>
        <w:t>aliya</w:t>
      </w:r>
      <w:r w:rsidR="003963BB" w:rsidRPr="00BC5B5A">
        <w:rPr>
          <w:rFonts w:asciiTheme="minorBidi" w:hAnsiTheme="minorBidi"/>
          <w:sz w:val="24"/>
          <w:szCs w:val="24"/>
        </w:rPr>
        <w:t xml:space="preserve"> is not always a ye</w:t>
      </w:r>
      <w:r w:rsidR="003963BB" w:rsidRPr="00301546">
        <w:rPr>
          <w:rFonts w:asciiTheme="minorBidi" w:hAnsiTheme="minorBidi"/>
          <w:sz w:val="24"/>
          <w:szCs w:val="24"/>
        </w:rPr>
        <w:t>s-or-no que</w:t>
      </w:r>
      <w:r w:rsidR="003963BB" w:rsidRPr="00BC5B5A">
        <w:rPr>
          <w:rFonts w:asciiTheme="minorBidi" w:hAnsiTheme="minorBidi"/>
          <w:sz w:val="24"/>
          <w:szCs w:val="24"/>
        </w:rPr>
        <w:t>stion, but one of timing, context and circumstance.</w:t>
      </w:r>
      <w:r w:rsidR="00D01ACC">
        <w:rPr>
          <w:rFonts w:asciiTheme="minorBidi" w:hAnsiTheme="minorBidi"/>
          <w:sz w:val="24"/>
          <w:szCs w:val="24"/>
        </w:rPr>
        <w:t xml:space="preserve"> </w:t>
      </w:r>
      <w:r w:rsidR="003963BB" w:rsidRPr="00BC5B5A">
        <w:rPr>
          <w:rFonts w:asciiTheme="minorBidi" w:hAnsiTheme="minorBidi"/>
          <w:sz w:val="24"/>
          <w:szCs w:val="24"/>
        </w:rPr>
        <w:t xml:space="preserve">While some </w:t>
      </w:r>
      <w:r w:rsidR="0041690A" w:rsidRPr="00BC5B5A">
        <w:rPr>
          <w:rFonts w:asciiTheme="minorBidi" w:hAnsiTheme="minorBidi"/>
          <w:sz w:val="24"/>
          <w:szCs w:val="24"/>
        </w:rPr>
        <w:t>brave</w:t>
      </w:r>
      <w:r w:rsidR="003963BB" w:rsidRPr="00BC5B5A">
        <w:rPr>
          <w:rFonts w:asciiTheme="minorBidi" w:hAnsiTheme="minorBidi"/>
          <w:sz w:val="24"/>
          <w:szCs w:val="24"/>
        </w:rPr>
        <w:t xml:space="preserve"> young men and women make </w:t>
      </w:r>
      <w:r w:rsidR="003963BB" w:rsidRPr="00BC5B5A">
        <w:rPr>
          <w:rFonts w:asciiTheme="minorBidi" w:hAnsiTheme="minorBidi"/>
          <w:i/>
          <w:iCs/>
          <w:sz w:val="24"/>
          <w:szCs w:val="24"/>
        </w:rPr>
        <w:t>aliya</w:t>
      </w:r>
      <w:r w:rsidR="003963BB" w:rsidRPr="00BC5B5A">
        <w:rPr>
          <w:rFonts w:asciiTheme="minorBidi" w:hAnsiTheme="minorBidi"/>
          <w:sz w:val="24"/>
          <w:szCs w:val="24"/>
        </w:rPr>
        <w:t xml:space="preserve"> immediately after high school, many others aspire to this goal but wish to marry or finish their schooling first.</w:t>
      </w:r>
      <w:r w:rsidR="00D01ACC">
        <w:rPr>
          <w:rFonts w:asciiTheme="minorBidi" w:hAnsiTheme="minorBidi"/>
          <w:sz w:val="24"/>
          <w:szCs w:val="24"/>
        </w:rPr>
        <w:t xml:space="preserve"> </w:t>
      </w:r>
      <w:r w:rsidR="0041690A" w:rsidRPr="00BC5B5A">
        <w:rPr>
          <w:rFonts w:asciiTheme="minorBidi" w:hAnsiTheme="minorBidi"/>
          <w:sz w:val="24"/>
          <w:szCs w:val="24"/>
        </w:rPr>
        <w:t xml:space="preserve">Yet others quietly hold on to </w:t>
      </w:r>
      <w:r w:rsidR="0041690A" w:rsidRPr="00BC5B5A">
        <w:rPr>
          <w:rFonts w:asciiTheme="minorBidi" w:hAnsiTheme="minorBidi"/>
          <w:i/>
          <w:iCs/>
          <w:sz w:val="24"/>
          <w:szCs w:val="24"/>
        </w:rPr>
        <w:t>aliya</w:t>
      </w:r>
      <w:r w:rsidR="0041690A" w:rsidRPr="00BC5B5A">
        <w:rPr>
          <w:rFonts w:asciiTheme="minorBidi" w:hAnsiTheme="minorBidi"/>
          <w:sz w:val="24"/>
          <w:szCs w:val="24"/>
        </w:rPr>
        <w:t xml:space="preserve"> as a long-term goal, knowing that years may pass before </w:t>
      </w:r>
      <w:r w:rsidR="001F13FA" w:rsidRPr="00BC5B5A">
        <w:rPr>
          <w:rFonts w:asciiTheme="minorBidi" w:hAnsiTheme="minorBidi"/>
          <w:sz w:val="24"/>
          <w:szCs w:val="24"/>
        </w:rPr>
        <w:t>the</w:t>
      </w:r>
      <w:r w:rsidR="0041690A" w:rsidRPr="00BC5B5A">
        <w:rPr>
          <w:rFonts w:asciiTheme="minorBidi" w:hAnsiTheme="minorBidi"/>
          <w:sz w:val="24"/>
          <w:szCs w:val="24"/>
        </w:rPr>
        <w:t xml:space="preserve"> situation is ripe</w:t>
      </w:r>
      <w:r w:rsidR="00534403" w:rsidRPr="00BC5B5A">
        <w:rPr>
          <w:rFonts w:asciiTheme="minorBidi" w:hAnsiTheme="minorBidi"/>
          <w:sz w:val="24"/>
          <w:szCs w:val="24"/>
        </w:rPr>
        <w:t>, if ever</w:t>
      </w:r>
      <w:r w:rsidR="0041690A" w:rsidRPr="00BC5B5A">
        <w:rPr>
          <w:rFonts w:asciiTheme="minorBidi" w:hAnsiTheme="minorBidi"/>
          <w:sz w:val="24"/>
          <w:szCs w:val="24"/>
        </w:rPr>
        <w:t>.</w:t>
      </w:r>
      <w:r w:rsidR="00D01ACC">
        <w:rPr>
          <w:rFonts w:asciiTheme="minorBidi" w:hAnsiTheme="minorBidi"/>
          <w:sz w:val="24"/>
          <w:szCs w:val="24"/>
        </w:rPr>
        <w:t xml:space="preserve"> </w:t>
      </w:r>
      <w:r w:rsidR="00943BD9" w:rsidRPr="00BC5B5A">
        <w:rPr>
          <w:rFonts w:asciiTheme="minorBidi" w:hAnsiTheme="minorBidi"/>
          <w:sz w:val="24"/>
          <w:szCs w:val="24"/>
        </w:rPr>
        <w:t xml:space="preserve">Others have </w:t>
      </w:r>
      <w:r w:rsidR="00534403" w:rsidRPr="00BC5B5A">
        <w:rPr>
          <w:rFonts w:asciiTheme="minorBidi" w:hAnsiTheme="minorBidi"/>
          <w:sz w:val="24"/>
          <w:szCs w:val="24"/>
        </w:rPr>
        <w:t xml:space="preserve">looked seriously at </w:t>
      </w:r>
      <w:r w:rsidR="00534403" w:rsidRPr="00BC5B5A">
        <w:rPr>
          <w:rFonts w:asciiTheme="minorBidi" w:hAnsiTheme="minorBidi"/>
          <w:i/>
          <w:iCs/>
          <w:sz w:val="24"/>
          <w:szCs w:val="24"/>
        </w:rPr>
        <w:t>aliya</w:t>
      </w:r>
      <w:r w:rsidR="00534403" w:rsidRPr="00BC5B5A">
        <w:rPr>
          <w:rFonts w:asciiTheme="minorBidi" w:hAnsiTheme="minorBidi"/>
          <w:sz w:val="24"/>
          <w:szCs w:val="24"/>
        </w:rPr>
        <w:t xml:space="preserve"> but concluded tha</w:t>
      </w:r>
      <w:r w:rsidR="00D62D9C" w:rsidRPr="00BC5B5A">
        <w:rPr>
          <w:rFonts w:asciiTheme="minorBidi" w:hAnsiTheme="minorBidi"/>
          <w:sz w:val="24"/>
          <w:szCs w:val="24"/>
        </w:rPr>
        <w:t>t their spiritual calcul</w:t>
      </w:r>
      <w:r w:rsidR="00A213FA">
        <w:rPr>
          <w:rFonts w:asciiTheme="minorBidi" w:hAnsiTheme="minorBidi"/>
          <w:sz w:val="24"/>
          <w:szCs w:val="24"/>
        </w:rPr>
        <w:t>uses</w:t>
      </w:r>
      <w:r w:rsidR="00304A92" w:rsidRPr="00BC5B5A">
        <w:rPr>
          <w:rFonts w:asciiTheme="minorBidi" w:hAnsiTheme="minorBidi"/>
          <w:sz w:val="24"/>
          <w:szCs w:val="24"/>
        </w:rPr>
        <w:t xml:space="preserve"> point away from it and are</w:t>
      </w:r>
      <w:r w:rsidR="00D62D9C" w:rsidRPr="00BC5B5A">
        <w:rPr>
          <w:rFonts w:asciiTheme="minorBidi" w:hAnsiTheme="minorBidi"/>
          <w:sz w:val="24"/>
          <w:szCs w:val="24"/>
        </w:rPr>
        <w:t xml:space="preserve"> unlikely to change anytime soon.</w:t>
      </w:r>
      <w:r w:rsidR="00D01ACC">
        <w:rPr>
          <w:rFonts w:asciiTheme="minorBidi" w:hAnsiTheme="minorBidi"/>
          <w:sz w:val="24"/>
          <w:szCs w:val="24"/>
        </w:rPr>
        <w:t xml:space="preserve"> </w:t>
      </w:r>
    </w:p>
    <w:p w:rsidR="00BC5B5A" w:rsidRDefault="00BC5B5A" w:rsidP="00E550AD">
      <w:pPr>
        <w:spacing w:after="0" w:line="240" w:lineRule="auto"/>
        <w:jc w:val="both"/>
        <w:rPr>
          <w:rFonts w:asciiTheme="minorBidi" w:hAnsiTheme="minorBidi"/>
          <w:sz w:val="24"/>
          <w:szCs w:val="24"/>
        </w:rPr>
      </w:pPr>
    </w:p>
    <w:p w:rsidR="000A3B62" w:rsidRPr="00BC5B5A" w:rsidRDefault="003963BB"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If </w:t>
      </w:r>
      <w:r w:rsidR="001F13FA" w:rsidRPr="00BC5B5A">
        <w:rPr>
          <w:rFonts w:asciiTheme="minorBidi" w:hAnsiTheme="minorBidi"/>
          <w:i/>
          <w:iCs/>
          <w:sz w:val="24"/>
          <w:szCs w:val="24"/>
        </w:rPr>
        <w:t>dirat Eretz Yisrael</w:t>
      </w:r>
      <w:r w:rsidR="001F13FA" w:rsidRPr="00BC5B5A">
        <w:rPr>
          <w:rFonts w:asciiTheme="minorBidi" w:hAnsiTheme="minorBidi"/>
          <w:sz w:val="24"/>
          <w:szCs w:val="24"/>
        </w:rPr>
        <w:t xml:space="preserve"> is a discrete obligation, then all of these considerations at worst are irrelevant and at best need to be individually justified as </w:t>
      </w:r>
      <w:r w:rsidR="006327DE" w:rsidRPr="00BC5B5A">
        <w:rPr>
          <w:rFonts w:asciiTheme="minorBidi" w:hAnsiTheme="minorBidi"/>
          <w:sz w:val="24"/>
          <w:szCs w:val="24"/>
        </w:rPr>
        <w:t>legally significant</w:t>
      </w:r>
      <w:r w:rsidR="005D2CCD" w:rsidRPr="00BC5B5A">
        <w:rPr>
          <w:rFonts w:asciiTheme="minorBidi" w:hAnsiTheme="minorBidi"/>
          <w:sz w:val="24"/>
          <w:szCs w:val="24"/>
        </w:rPr>
        <w:t xml:space="preserve"> factors </w:t>
      </w:r>
      <w:r w:rsidR="00B32EA8" w:rsidRPr="00BC5B5A">
        <w:rPr>
          <w:rFonts w:asciiTheme="minorBidi" w:hAnsiTheme="minorBidi"/>
          <w:sz w:val="24"/>
          <w:szCs w:val="24"/>
        </w:rPr>
        <w:t xml:space="preserve">with regard to </w:t>
      </w:r>
      <w:r w:rsidR="001F13FA" w:rsidRPr="00BC5B5A">
        <w:rPr>
          <w:rFonts w:asciiTheme="minorBidi" w:hAnsiTheme="minorBidi"/>
          <w:sz w:val="24"/>
          <w:szCs w:val="24"/>
        </w:rPr>
        <w:t>this mitzva.</w:t>
      </w:r>
      <w:r w:rsidR="00D01ACC">
        <w:rPr>
          <w:rFonts w:asciiTheme="minorBidi" w:hAnsiTheme="minorBidi"/>
          <w:sz w:val="24"/>
          <w:szCs w:val="24"/>
        </w:rPr>
        <w:t xml:space="preserve"> </w:t>
      </w:r>
      <w:r w:rsidR="001F13FA" w:rsidRPr="00BC5B5A">
        <w:rPr>
          <w:rFonts w:asciiTheme="minorBidi" w:hAnsiTheme="minorBidi"/>
          <w:sz w:val="24"/>
          <w:szCs w:val="24"/>
        </w:rPr>
        <w:t xml:space="preserve">However, if </w:t>
      </w:r>
      <w:r w:rsidR="001F13FA" w:rsidRPr="00BC5B5A">
        <w:rPr>
          <w:rFonts w:asciiTheme="minorBidi" w:hAnsiTheme="minorBidi"/>
          <w:i/>
          <w:iCs/>
          <w:sz w:val="24"/>
          <w:szCs w:val="24"/>
        </w:rPr>
        <w:t xml:space="preserve">dirat Eretz Yisrael </w:t>
      </w:r>
      <w:r w:rsidR="001F13FA" w:rsidRPr="00BC5B5A">
        <w:rPr>
          <w:rFonts w:asciiTheme="minorBidi" w:hAnsiTheme="minorBidi"/>
          <w:sz w:val="24"/>
          <w:szCs w:val="24"/>
        </w:rPr>
        <w:t>is better cast as a value, then these approaches represent a spectrum of authentic Jewish responses to th</w:t>
      </w:r>
      <w:r w:rsidR="00943BD9" w:rsidRPr="00BC5B5A">
        <w:rPr>
          <w:rFonts w:asciiTheme="minorBidi" w:hAnsiTheme="minorBidi"/>
          <w:sz w:val="24"/>
          <w:szCs w:val="24"/>
        </w:rPr>
        <w:t>e</w:t>
      </w:r>
      <w:r w:rsidR="001F13FA" w:rsidRPr="00BC5B5A">
        <w:rPr>
          <w:rFonts w:asciiTheme="minorBidi" w:hAnsiTheme="minorBidi"/>
          <w:sz w:val="24"/>
          <w:szCs w:val="24"/>
        </w:rPr>
        <w:t xml:space="preserve"> challenge</w:t>
      </w:r>
      <w:r w:rsidR="00311A45" w:rsidRPr="00BC5B5A">
        <w:rPr>
          <w:rFonts w:asciiTheme="minorBidi" w:hAnsiTheme="minorBidi"/>
          <w:sz w:val="24"/>
          <w:szCs w:val="24"/>
        </w:rPr>
        <w:t xml:space="preserve"> that commitment to </w:t>
      </w:r>
      <w:r w:rsidR="00311A45" w:rsidRPr="00BC5B5A">
        <w:rPr>
          <w:rFonts w:asciiTheme="minorBidi" w:hAnsiTheme="minorBidi"/>
          <w:i/>
          <w:iCs/>
          <w:sz w:val="24"/>
          <w:szCs w:val="24"/>
        </w:rPr>
        <w:t xml:space="preserve">berit Avot </w:t>
      </w:r>
      <w:r w:rsidR="00311A45" w:rsidRPr="00BC5B5A">
        <w:rPr>
          <w:rFonts w:asciiTheme="minorBidi" w:hAnsiTheme="minorBidi"/>
          <w:sz w:val="24"/>
          <w:szCs w:val="24"/>
        </w:rPr>
        <w:t>presents.</w:t>
      </w:r>
      <w:r w:rsidR="00D01ACC">
        <w:rPr>
          <w:rFonts w:asciiTheme="minorBidi" w:hAnsiTheme="minorBidi"/>
          <w:sz w:val="24"/>
          <w:szCs w:val="24"/>
        </w:rPr>
        <w:t xml:space="preserve"> </w:t>
      </w:r>
      <w:r w:rsidR="00311A45" w:rsidRPr="00BC5B5A">
        <w:rPr>
          <w:rFonts w:asciiTheme="minorBidi" w:hAnsiTheme="minorBidi"/>
          <w:sz w:val="24"/>
          <w:szCs w:val="24"/>
        </w:rPr>
        <w:t>N</w:t>
      </w:r>
      <w:r w:rsidR="001F13FA" w:rsidRPr="00BC5B5A">
        <w:rPr>
          <w:rFonts w:asciiTheme="minorBidi" w:hAnsiTheme="minorBidi"/>
          <w:sz w:val="24"/>
          <w:szCs w:val="24"/>
        </w:rPr>
        <w:t xml:space="preserve">o one </w:t>
      </w:r>
      <w:r w:rsidR="00311A45" w:rsidRPr="00BC5B5A">
        <w:rPr>
          <w:rFonts w:asciiTheme="minorBidi" w:hAnsiTheme="minorBidi"/>
          <w:sz w:val="24"/>
          <w:szCs w:val="24"/>
        </w:rPr>
        <w:t xml:space="preserve">approach is </w:t>
      </w:r>
      <w:r w:rsidR="001F13FA" w:rsidRPr="00BC5B5A">
        <w:rPr>
          <w:rFonts w:asciiTheme="minorBidi" w:hAnsiTheme="minorBidi"/>
          <w:sz w:val="24"/>
          <w:szCs w:val="24"/>
        </w:rPr>
        <w:t>more funda</w:t>
      </w:r>
      <w:r w:rsidR="00357228" w:rsidRPr="00BC5B5A">
        <w:rPr>
          <w:rFonts w:asciiTheme="minorBidi" w:hAnsiTheme="minorBidi"/>
          <w:sz w:val="24"/>
          <w:szCs w:val="24"/>
        </w:rPr>
        <w:t>mentally correct than any other</w:t>
      </w:r>
      <w:r w:rsidR="001F13FA" w:rsidRPr="00BC5B5A">
        <w:rPr>
          <w:rFonts w:asciiTheme="minorBidi" w:hAnsiTheme="minorBidi"/>
          <w:sz w:val="24"/>
          <w:szCs w:val="24"/>
        </w:rPr>
        <w:t xml:space="preserve">, provided </w:t>
      </w:r>
      <w:r w:rsidR="00357228" w:rsidRPr="00BC5B5A">
        <w:rPr>
          <w:rFonts w:asciiTheme="minorBidi" w:hAnsiTheme="minorBidi"/>
          <w:sz w:val="24"/>
          <w:szCs w:val="24"/>
        </w:rPr>
        <w:t xml:space="preserve">that </w:t>
      </w:r>
      <w:r w:rsidR="001F13FA" w:rsidRPr="00BC5B5A">
        <w:rPr>
          <w:rFonts w:asciiTheme="minorBidi" w:hAnsiTheme="minorBidi"/>
          <w:sz w:val="24"/>
          <w:szCs w:val="24"/>
        </w:rPr>
        <w:t xml:space="preserve">they </w:t>
      </w:r>
      <w:r w:rsidR="00534403" w:rsidRPr="00BC5B5A">
        <w:rPr>
          <w:rFonts w:asciiTheme="minorBidi" w:hAnsiTheme="minorBidi"/>
          <w:sz w:val="24"/>
          <w:szCs w:val="24"/>
        </w:rPr>
        <w:t xml:space="preserve">are </w:t>
      </w:r>
      <w:r w:rsidR="00FD3ACD" w:rsidRPr="00BC5B5A">
        <w:rPr>
          <w:rFonts w:asciiTheme="minorBidi" w:hAnsiTheme="minorBidi"/>
          <w:sz w:val="24"/>
          <w:szCs w:val="24"/>
        </w:rPr>
        <w:t xml:space="preserve">all </w:t>
      </w:r>
      <w:r w:rsidR="00534403" w:rsidRPr="00BC5B5A">
        <w:rPr>
          <w:rFonts w:asciiTheme="minorBidi" w:hAnsiTheme="minorBidi"/>
          <w:sz w:val="24"/>
          <w:szCs w:val="24"/>
        </w:rPr>
        <w:t>pursued with honesty and humility.</w:t>
      </w:r>
      <w:r w:rsidR="00D01ACC">
        <w:rPr>
          <w:rFonts w:asciiTheme="minorBidi" w:hAnsiTheme="minorBidi"/>
          <w:sz w:val="24"/>
          <w:szCs w:val="24"/>
        </w:rPr>
        <w:t xml:space="preserve"> </w:t>
      </w:r>
      <w:r w:rsidR="00534403" w:rsidRPr="00BC5B5A">
        <w:rPr>
          <w:rFonts w:asciiTheme="minorBidi" w:hAnsiTheme="minorBidi"/>
          <w:sz w:val="24"/>
          <w:szCs w:val="24"/>
        </w:rPr>
        <w:t>The only categorically untenable approach</w:t>
      </w:r>
      <w:r w:rsidR="00311A45" w:rsidRPr="00BC5B5A">
        <w:rPr>
          <w:rFonts w:asciiTheme="minorBidi" w:hAnsiTheme="minorBidi"/>
          <w:sz w:val="24"/>
          <w:szCs w:val="24"/>
        </w:rPr>
        <w:t xml:space="preserve"> is for a Jew to simply ignore the </w:t>
      </w:r>
      <w:r w:rsidR="00C31E3A" w:rsidRPr="00BC5B5A">
        <w:rPr>
          <w:rFonts w:asciiTheme="minorBidi" w:hAnsiTheme="minorBidi"/>
          <w:sz w:val="24"/>
          <w:szCs w:val="24"/>
        </w:rPr>
        <w:t xml:space="preserve">possibility </w:t>
      </w:r>
      <w:r w:rsidR="00311A45" w:rsidRPr="00BC5B5A">
        <w:rPr>
          <w:rFonts w:asciiTheme="minorBidi" w:hAnsiTheme="minorBidi"/>
          <w:sz w:val="24"/>
          <w:szCs w:val="24"/>
        </w:rPr>
        <w:t xml:space="preserve">of </w:t>
      </w:r>
      <w:r w:rsidR="00311A45" w:rsidRPr="00BC5B5A">
        <w:rPr>
          <w:rFonts w:asciiTheme="minorBidi" w:hAnsiTheme="minorBidi"/>
          <w:i/>
          <w:iCs/>
          <w:sz w:val="24"/>
          <w:szCs w:val="24"/>
        </w:rPr>
        <w:t>aliya</w:t>
      </w:r>
      <w:r w:rsidR="00311A45" w:rsidRPr="00BC5B5A">
        <w:rPr>
          <w:rFonts w:asciiTheme="minorBidi" w:hAnsiTheme="minorBidi"/>
          <w:sz w:val="24"/>
          <w:szCs w:val="24"/>
        </w:rPr>
        <w:t xml:space="preserve"> completely, as if </w:t>
      </w:r>
      <w:r w:rsidR="00EF621E" w:rsidRPr="00BC5B5A">
        <w:rPr>
          <w:rFonts w:asciiTheme="minorBidi" w:hAnsiTheme="minorBidi"/>
          <w:sz w:val="24"/>
          <w:szCs w:val="24"/>
        </w:rPr>
        <w:t>living in New York or Paris is</w:t>
      </w:r>
      <w:r w:rsidR="001E1337" w:rsidRPr="00BC5B5A">
        <w:rPr>
          <w:rFonts w:asciiTheme="minorBidi" w:hAnsiTheme="minorBidi"/>
          <w:sz w:val="24"/>
          <w:szCs w:val="24"/>
        </w:rPr>
        <w:t xml:space="preserve"> interchangeable with</w:t>
      </w:r>
      <w:r w:rsidR="00C31E3A" w:rsidRPr="00BC5B5A">
        <w:rPr>
          <w:rFonts w:asciiTheme="minorBidi" w:hAnsiTheme="minorBidi"/>
          <w:sz w:val="24"/>
          <w:szCs w:val="24"/>
        </w:rPr>
        <w:t xml:space="preserve"> </w:t>
      </w:r>
      <w:r w:rsidR="00EF621E" w:rsidRPr="00BC5B5A">
        <w:rPr>
          <w:rFonts w:asciiTheme="minorBidi" w:hAnsiTheme="minorBidi"/>
          <w:sz w:val="24"/>
          <w:szCs w:val="24"/>
        </w:rPr>
        <w:t xml:space="preserve">residing in </w:t>
      </w:r>
      <w:r w:rsidR="000A3B62" w:rsidRPr="00BC5B5A">
        <w:rPr>
          <w:rFonts w:asciiTheme="minorBidi" w:hAnsiTheme="minorBidi"/>
          <w:sz w:val="24"/>
          <w:szCs w:val="24"/>
        </w:rPr>
        <w:t xml:space="preserve">Yerushalayim </w:t>
      </w:r>
      <w:r w:rsidR="00EF621E" w:rsidRPr="00BC5B5A">
        <w:rPr>
          <w:rFonts w:asciiTheme="minorBidi" w:hAnsiTheme="minorBidi"/>
          <w:sz w:val="24"/>
          <w:szCs w:val="24"/>
        </w:rPr>
        <w:t>or</w:t>
      </w:r>
      <w:r w:rsidR="000A3B62" w:rsidRPr="00BC5B5A">
        <w:rPr>
          <w:rFonts w:asciiTheme="minorBidi" w:hAnsiTheme="minorBidi"/>
          <w:sz w:val="24"/>
          <w:szCs w:val="24"/>
        </w:rPr>
        <w:t xml:space="preserve"> Tzefat.</w:t>
      </w:r>
    </w:p>
    <w:p w:rsidR="00BC5B5A" w:rsidRPr="00BC5B5A" w:rsidRDefault="00BC5B5A" w:rsidP="00E550AD">
      <w:pPr>
        <w:spacing w:after="0" w:line="240" w:lineRule="auto"/>
        <w:ind w:firstLine="720"/>
        <w:jc w:val="both"/>
        <w:rPr>
          <w:rFonts w:asciiTheme="minorBidi" w:hAnsiTheme="minorBidi"/>
          <w:sz w:val="24"/>
          <w:szCs w:val="24"/>
        </w:rPr>
      </w:pPr>
    </w:p>
    <w:p w:rsidR="002A4CA6" w:rsidRPr="00BC5B5A" w:rsidRDefault="002A4CA6" w:rsidP="00E550AD">
      <w:pPr>
        <w:spacing w:after="0" w:line="240" w:lineRule="auto"/>
        <w:jc w:val="both"/>
        <w:rPr>
          <w:rFonts w:asciiTheme="minorBidi" w:hAnsiTheme="minorBidi"/>
          <w:b/>
          <w:bCs/>
          <w:sz w:val="24"/>
          <w:szCs w:val="24"/>
        </w:rPr>
      </w:pPr>
      <w:r w:rsidRPr="00BC5B5A">
        <w:rPr>
          <w:rFonts w:asciiTheme="minorBidi" w:hAnsiTheme="minorBidi"/>
          <w:b/>
          <w:bCs/>
          <w:sz w:val="24"/>
          <w:szCs w:val="24"/>
        </w:rPr>
        <w:t>Per</w:t>
      </w:r>
      <w:r w:rsidR="00855685" w:rsidRPr="00BC5B5A">
        <w:rPr>
          <w:rFonts w:asciiTheme="minorBidi" w:hAnsiTheme="minorBidi"/>
          <w:b/>
          <w:bCs/>
          <w:sz w:val="24"/>
          <w:szCs w:val="24"/>
        </w:rPr>
        <w:t>v</w:t>
      </w:r>
      <w:r w:rsidRPr="00BC5B5A">
        <w:rPr>
          <w:rFonts w:asciiTheme="minorBidi" w:hAnsiTheme="minorBidi"/>
          <w:b/>
          <w:bCs/>
          <w:sz w:val="24"/>
          <w:szCs w:val="24"/>
        </w:rPr>
        <w:t>asiveness of Values</w:t>
      </w:r>
    </w:p>
    <w:p w:rsidR="006C74AD" w:rsidRPr="00BC5B5A" w:rsidRDefault="006C74AD" w:rsidP="00E550AD">
      <w:pPr>
        <w:spacing w:after="0" w:line="240" w:lineRule="auto"/>
        <w:jc w:val="both"/>
        <w:rPr>
          <w:rFonts w:asciiTheme="minorBidi" w:hAnsiTheme="minorBidi"/>
          <w:b/>
          <w:bCs/>
          <w:sz w:val="24"/>
          <w:szCs w:val="24"/>
        </w:rPr>
      </w:pPr>
    </w:p>
    <w:p w:rsidR="00442B44" w:rsidRPr="00BC5B5A" w:rsidRDefault="000A3B62" w:rsidP="00E550AD">
      <w:pPr>
        <w:spacing w:after="0" w:line="240" w:lineRule="auto"/>
        <w:jc w:val="both"/>
        <w:rPr>
          <w:rFonts w:asciiTheme="minorBidi" w:hAnsiTheme="minorBidi"/>
          <w:sz w:val="24"/>
          <w:szCs w:val="24"/>
        </w:rPr>
      </w:pPr>
      <w:r w:rsidRPr="00BC5B5A">
        <w:rPr>
          <w:rFonts w:asciiTheme="minorBidi" w:hAnsiTheme="minorBidi"/>
          <w:sz w:val="24"/>
          <w:szCs w:val="24"/>
        </w:rPr>
        <w:lastRenderedPageBreak/>
        <w:t xml:space="preserve">On the other hand, </w:t>
      </w:r>
      <w:r w:rsidRPr="00BC5B5A">
        <w:rPr>
          <w:rFonts w:asciiTheme="minorBidi" w:hAnsiTheme="minorBidi"/>
          <w:i/>
          <w:iCs/>
          <w:sz w:val="24"/>
          <w:szCs w:val="24"/>
        </w:rPr>
        <w:t>dirat Eretz Yisrael</w:t>
      </w:r>
      <w:r w:rsidR="00304A92" w:rsidRPr="00BC5B5A">
        <w:rPr>
          <w:rFonts w:asciiTheme="minorBidi" w:hAnsiTheme="minorBidi"/>
          <w:sz w:val="24"/>
          <w:szCs w:val="24"/>
        </w:rPr>
        <w:t xml:space="preserve"> as a value is </w:t>
      </w:r>
      <w:r w:rsidR="006C74AD" w:rsidRPr="00BC5B5A">
        <w:rPr>
          <w:rFonts w:asciiTheme="minorBidi" w:hAnsiTheme="minorBidi"/>
          <w:sz w:val="24"/>
          <w:szCs w:val="24"/>
        </w:rPr>
        <w:t>always</w:t>
      </w:r>
      <w:r w:rsidR="00304A92" w:rsidRPr="00BC5B5A">
        <w:rPr>
          <w:rFonts w:asciiTheme="minorBidi" w:hAnsiTheme="minorBidi"/>
          <w:sz w:val="24"/>
          <w:szCs w:val="24"/>
        </w:rPr>
        <w:t xml:space="preserve"> relevant</w:t>
      </w:r>
      <w:r w:rsidR="006C74AD" w:rsidRPr="00BC5B5A">
        <w:rPr>
          <w:rFonts w:asciiTheme="minorBidi" w:hAnsiTheme="minorBidi"/>
          <w:sz w:val="24"/>
          <w:szCs w:val="24"/>
        </w:rPr>
        <w:t>,</w:t>
      </w:r>
      <w:r w:rsidR="00304A92" w:rsidRPr="00BC5B5A">
        <w:rPr>
          <w:rFonts w:asciiTheme="minorBidi" w:hAnsiTheme="minorBidi"/>
          <w:sz w:val="24"/>
          <w:szCs w:val="24"/>
        </w:rPr>
        <w:t xml:space="preserve"> </w:t>
      </w:r>
      <w:r w:rsidR="00314278" w:rsidRPr="00BC5B5A">
        <w:rPr>
          <w:rFonts w:asciiTheme="minorBidi" w:hAnsiTheme="minorBidi"/>
          <w:sz w:val="24"/>
          <w:szCs w:val="24"/>
        </w:rPr>
        <w:t xml:space="preserve">even if concrete </w:t>
      </w:r>
      <w:r w:rsidR="006C74AD" w:rsidRPr="00BC5B5A">
        <w:rPr>
          <w:rFonts w:asciiTheme="minorBidi" w:hAnsiTheme="minorBidi"/>
          <w:sz w:val="24"/>
          <w:szCs w:val="24"/>
        </w:rPr>
        <w:t xml:space="preserve">obligation </w:t>
      </w:r>
      <w:r w:rsidR="00314278" w:rsidRPr="00BC5B5A">
        <w:rPr>
          <w:rFonts w:asciiTheme="minorBidi" w:hAnsiTheme="minorBidi"/>
          <w:sz w:val="24"/>
          <w:szCs w:val="24"/>
        </w:rPr>
        <w:t xml:space="preserve">either is </w:t>
      </w:r>
      <w:r w:rsidR="00364D9D" w:rsidRPr="00BC5B5A">
        <w:rPr>
          <w:rFonts w:asciiTheme="minorBidi" w:hAnsiTheme="minorBidi"/>
          <w:sz w:val="24"/>
          <w:szCs w:val="24"/>
        </w:rPr>
        <w:t xml:space="preserve">entirely </w:t>
      </w:r>
      <w:r w:rsidR="00314278" w:rsidRPr="00BC5B5A">
        <w:rPr>
          <w:rFonts w:asciiTheme="minorBidi" w:hAnsiTheme="minorBidi"/>
          <w:sz w:val="24"/>
          <w:szCs w:val="24"/>
        </w:rPr>
        <w:t xml:space="preserve">absent or has been </w:t>
      </w:r>
      <w:r w:rsidR="00364D9D" w:rsidRPr="00BC5B5A">
        <w:rPr>
          <w:rFonts w:asciiTheme="minorBidi" w:hAnsiTheme="minorBidi"/>
          <w:sz w:val="24"/>
          <w:szCs w:val="24"/>
        </w:rPr>
        <w:t xml:space="preserve">effectively </w:t>
      </w:r>
      <w:r w:rsidR="00314278" w:rsidRPr="00BC5B5A">
        <w:rPr>
          <w:rFonts w:asciiTheme="minorBidi" w:hAnsiTheme="minorBidi"/>
          <w:sz w:val="24"/>
          <w:szCs w:val="24"/>
        </w:rPr>
        <w:t>neutralized.</w:t>
      </w:r>
      <w:r w:rsidR="00D01ACC">
        <w:rPr>
          <w:rFonts w:asciiTheme="minorBidi" w:hAnsiTheme="minorBidi"/>
          <w:sz w:val="24"/>
          <w:szCs w:val="24"/>
        </w:rPr>
        <w:t xml:space="preserve"> </w:t>
      </w:r>
      <w:r w:rsidR="00442B44" w:rsidRPr="00BC5B5A">
        <w:rPr>
          <w:rFonts w:asciiTheme="minorBidi" w:hAnsiTheme="minorBidi"/>
          <w:sz w:val="24"/>
          <w:szCs w:val="24"/>
        </w:rPr>
        <w:t xml:space="preserve">This point is reflected in responsa by </w:t>
      </w:r>
      <w:r w:rsidR="00855685" w:rsidRPr="00BC5B5A">
        <w:rPr>
          <w:rFonts w:asciiTheme="minorBidi" w:hAnsiTheme="minorBidi"/>
          <w:sz w:val="24"/>
          <w:szCs w:val="24"/>
        </w:rPr>
        <w:t>late</w:t>
      </w:r>
      <w:r w:rsidR="00301546">
        <w:rPr>
          <w:rFonts w:asciiTheme="minorBidi" w:hAnsiTheme="minorBidi"/>
          <w:sz w:val="24"/>
          <w:szCs w:val="24"/>
        </w:rPr>
        <w:t>r</w:t>
      </w:r>
      <w:r w:rsidR="00855685" w:rsidRPr="00BC5B5A">
        <w:rPr>
          <w:rFonts w:asciiTheme="minorBidi" w:hAnsiTheme="minorBidi"/>
          <w:sz w:val="24"/>
          <w:szCs w:val="24"/>
        </w:rPr>
        <w:t xml:space="preserve"> students of the Ramban’s tradition</w:t>
      </w:r>
      <w:r w:rsidR="00442B44" w:rsidRPr="00BC5B5A">
        <w:rPr>
          <w:rFonts w:asciiTheme="minorBidi" w:hAnsiTheme="minorBidi"/>
          <w:sz w:val="24"/>
          <w:szCs w:val="24"/>
        </w:rPr>
        <w:t xml:space="preserve">, </w:t>
      </w:r>
      <w:r w:rsidR="00FD3ACD" w:rsidRPr="00BC5B5A">
        <w:rPr>
          <w:rFonts w:asciiTheme="minorBidi" w:hAnsiTheme="minorBidi"/>
          <w:sz w:val="24"/>
          <w:szCs w:val="24"/>
        </w:rPr>
        <w:t>who</w:t>
      </w:r>
      <w:r w:rsidR="00855685" w:rsidRPr="00BC5B5A">
        <w:rPr>
          <w:rFonts w:asciiTheme="minorBidi" w:hAnsiTheme="minorBidi"/>
          <w:sz w:val="24"/>
          <w:szCs w:val="24"/>
        </w:rPr>
        <w:t xml:space="preserve"> </w:t>
      </w:r>
      <w:r w:rsidR="00737260" w:rsidRPr="00BC5B5A">
        <w:rPr>
          <w:rFonts w:asciiTheme="minorBidi" w:hAnsiTheme="minorBidi"/>
          <w:sz w:val="24"/>
          <w:szCs w:val="24"/>
        </w:rPr>
        <w:t>justify</w:t>
      </w:r>
      <w:r w:rsidR="00855685" w:rsidRPr="00BC5B5A">
        <w:rPr>
          <w:rFonts w:asciiTheme="minorBidi" w:hAnsiTheme="minorBidi"/>
          <w:sz w:val="24"/>
          <w:szCs w:val="24"/>
        </w:rPr>
        <w:t xml:space="preserve"> </w:t>
      </w:r>
      <w:r w:rsidR="00737260" w:rsidRPr="00BC5B5A">
        <w:rPr>
          <w:rFonts w:asciiTheme="minorBidi" w:hAnsiTheme="minorBidi"/>
          <w:sz w:val="24"/>
          <w:szCs w:val="24"/>
        </w:rPr>
        <w:t xml:space="preserve">legal </w:t>
      </w:r>
      <w:r w:rsidR="000D6BFA" w:rsidRPr="00BC5B5A">
        <w:rPr>
          <w:rFonts w:asciiTheme="minorBidi" w:hAnsiTheme="minorBidi"/>
          <w:sz w:val="24"/>
          <w:szCs w:val="24"/>
        </w:rPr>
        <w:t>accom</w:t>
      </w:r>
      <w:r w:rsidR="00FC1723" w:rsidRPr="00BC5B5A">
        <w:rPr>
          <w:rFonts w:asciiTheme="minorBidi" w:hAnsiTheme="minorBidi"/>
          <w:sz w:val="24"/>
          <w:szCs w:val="24"/>
        </w:rPr>
        <w:t>m</w:t>
      </w:r>
      <w:r w:rsidR="000D6BFA" w:rsidRPr="00BC5B5A">
        <w:rPr>
          <w:rFonts w:asciiTheme="minorBidi" w:hAnsiTheme="minorBidi"/>
          <w:sz w:val="24"/>
          <w:szCs w:val="24"/>
        </w:rPr>
        <w:t xml:space="preserve">odations </w:t>
      </w:r>
      <w:r w:rsidR="00855685" w:rsidRPr="00BC5B5A">
        <w:rPr>
          <w:rFonts w:asciiTheme="minorBidi" w:hAnsiTheme="minorBidi"/>
          <w:sz w:val="24"/>
          <w:szCs w:val="24"/>
        </w:rPr>
        <w:t xml:space="preserve">for the sake of </w:t>
      </w:r>
      <w:r w:rsidR="00855685" w:rsidRPr="00BC5B5A">
        <w:rPr>
          <w:rFonts w:asciiTheme="minorBidi" w:hAnsiTheme="minorBidi"/>
          <w:i/>
          <w:iCs/>
          <w:sz w:val="24"/>
          <w:szCs w:val="24"/>
        </w:rPr>
        <w:t>dirat Eretz Yisrael</w:t>
      </w:r>
      <w:r w:rsidR="00442B44" w:rsidRPr="00BC5B5A">
        <w:rPr>
          <w:rFonts w:asciiTheme="minorBidi" w:hAnsiTheme="minorBidi"/>
          <w:sz w:val="24"/>
          <w:szCs w:val="24"/>
        </w:rPr>
        <w:t>.</w:t>
      </w:r>
      <w:r w:rsidR="00D01ACC">
        <w:rPr>
          <w:rFonts w:asciiTheme="minorBidi" w:hAnsiTheme="minorBidi"/>
          <w:sz w:val="24"/>
          <w:szCs w:val="24"/>
        </w:rPr>
        <w:t xml:space="preserve"> </w:t>
      </w:r>
      <w:r w:rsidR="00442B44" w:rsidRPr="00BC5B5A">
        <w:rPr>
          <w:rFonts w:asciiTheme="minorBidi" w:hAnsiTheme="minorBidi"/>
          <w:sz w:val="24"/>
          <w:szCs w:val="24"/>
        </w:rPr>
        <w:t>R. Yitzchak b</w:t>
      </w:r>
      <w:r w:rsidR="00A85D06" w:rsidRPr="00BC5B5A">
        <w:rPr>
          <w:rFonts w:asciiTheme="minorBidi" w:hAnsiTheme="minorBidi"/>
          <w:sz w:val="24"/>
          <w:szCs w:val="24"/>
        </w:rPr>
        <w:t>en</w:t>
      </w:r>
      <w:r w:rsidR="00442B44" w:rsidRPr="00BC5B5A">
        <w:rPr>
          <w:rFonts w:asciiTheme="minorBidi" w:hAnsiTheme="minorBidi"/>
          <w:sz w:val="24"/>
          <w:szCs w:val="24"/>
        </w:rPr>
        <w:t xml:space="preserve"> Sheshet (Rivash) discusses </w:t>
      </w:r>
      <w:r w:rsidR="000E57BE" w:rsidRPr="00BC5B5A">
        <w:rPr>
          <w:rFonts w:asciiTheme="minorBidi" w:hAnsiTheme="minorBidi"/>
          <w:sz w:val="24"/>
          <w:szCs w:val="24"/>
        </w:rPr>
        <w:t xml:space="preserve">a prohibition against embarking on a journey within three days before Shabbat, except for a </w:t>
      </w:r>
      <w:r w:rsidR="000E57BE" w:rsidRPr="00BC5B5A">
        <w:rPr>
          <w:rFonts w:asciiTheme="minorBidi" w:hAnsiTheme="minorBidi"/>
          <w:i/>
          <w:iCs/>
          <w:sz w:val="24"/>
          <w:szCs w:val="24"/>
        </w:rPr>
        <w:t>devar mitzva</w:t>
      </w:r>
      <w:r w:rsidR="000E57BE" w:rsidRPr="00BC5B5A">
        <w:rPr>
          <w:rFonts w:asciiTheme="minorBidi" w:hAnsiTheme="minorBidi"/>
          <w:sz w:val="24"/>
          <w:szCs w:val="24"/>
        </w:rPr>
        <w:t>.</w:t>
      </w:r>
      <w:r w:rsidR="00400190" w:rsidRPr="00BC5B5A">
        <w:rPr>
          <w:rStyle w:val="FootnoteReference"/>
          <w:rFonts w:asciiTheme="minorBidi" w:hAnsiTheme="minorBidi"/>
          <w:sz w:val="24"/>
          <w:szCs w:val="24"/>
        </w:rPr>
        <w:footnoteReference w:id="7"/>
      </w:r>
      <w:r w:rsidR="00D01ACC">
        <w:rPr>
          <w:rFonts w:asciiTheme="minorBidi" w:hAnsiTheme="minorBidi"/>
          <w:sz w:val="24"/>
          <w:szCs w:val="24"/>
        </w:rPr>
        <w:t xml:space="preserve"> </w:t>
      </w:r>
      <w:r w:rsidR="000E57BE" w:rsidRPr="00BC5B5A">
        <w:rPr>
          <w:rFonts w:asciiTheme="minorBidi" w:hAnsiTheme="minorBidi"/>
          <w:sz w:val="24"/>
          <w:szCs w:val="24"/>
        </w:rPr>
        <w:t xml:space="preserve">In arguing that </w:t>
      </w:r>
      <w:r w:rsidR="00442B44" w:rsidRPr="00BC5B5A">
        <w:rPr>
          <w:rFonts w:asciiTheme="minorBidi" w:hAnsiTheme="minorBidi"/>
          <w:i/>
          <w:iCs/>
          <w:sz w:val="24"/>
          <w:szCs w:val="24"/>
        </w:rPr>
        <w:t>aliya</w:t>
      </w:r>
      <w:r w:rsidR="00442B44" w:rsidRPr="00BC5B5A">
        <w:rPr>
          <w:rFonts w:asciiTheme="minorBidi" w:hAnsiTheme="minorBidi"/>
          <w:sz w:val="24"/>
          <w:szCs w:val="24"/>
        </w:rPr>
        <w:t xml:space="preserve"> should qualify</w:t>
      </w:r>
      <w:r w:rsidR="000E57BE" w:rsidRPr="00BC5B5A">
        <w:rPr>
          <w:rFonts w:asciiTheme="minorBidi" w:hAnsiTheme="minorBidi"/>
          <w:sz w:val="24"/>
          <w:szCs w:val="24"/>
        </w:rPr>
        <w:t xml:space="preserve"> as a </w:t>
      </w:r>
      <w:r w:rsidR="000E57BE" w:rsidRPr="00BC5B5A">
        <w:rPr>
          <w:rFonts w:asciiTheme="minorBidi" w:hAnsiTheme="minorBidi"/>
          <w:i/>
          <w:iCs/>
          <w:sz w:val="24"/>
          <w:szCs w:val="24"/>
        </w:rPr>
        <w:t>devar mitzva</w:t>
      </w:r>
      <w:r w:rsidR="000E57BE" w:rsidRPr="00BC5B5A">
        <w:rPr>
          <w:rFonts w:asciiTheme="minorBidi" w:hAnsiTheme="minorBidi"/>
          <w:sz w:val="24"/>
          <w:szCs w:val="24"/>
        </w:rPr>
        <w:t xml:space="preserve">, he appeals to </w:t>
      </w:r>
      <w:r w:rsidR="00442B44" w:rsidRPr="00BC5B5A">
        <w:rPr>
          <w:rFonts w:asciiTheme="minorBidi" w:hAnsiTheme="minorBidi"/>
          <w:sz w:val="24"/>
          <w:szCs w:val="24"/>
        </w:rPr>
        <w:t xml:space="preserve">the Sages’ </w:t>
      </w:r>
      <w:r w:rsidR="00AC1B73">
        <w:rPr>
          <w:rFonts w:asciiTheme="minorBidi" w:hAnsiTheme="minorBidi"/>
          <w:sz w:val="24"/>
          <w:szCs w:val="24"/>
        </w:rPr>
        <w:t xml:space="preserve">dramatic </w:t>
      </w:r>
      <w:r w:rsidR="005C165B">
        <w:rPr>
          <w:rFonts w:asciiTheme="minorBidi" w:hAnsiTheme="minorBidi"/>
          <w:sz w:val="24"/>
          <w:szCs w:val="24"/>
        </w:rPr>
        <w:t>praise for</w:t>
      </w:r>
      <w:r w:rsidR="00442B44" w:rsidRPr="00BC5B5A">
        <w:rPr>
          <w:rFonts w:asciiTheme="minorBidi" w:hAnsiTheme="minorBidi"/>
          <w:sz w:val="24"/>
          <w:szCs w:val="24"/>
        </w:rPr>
        <w:t xml:space="preserve"> dwelling in the Land, rather than to the </w:t>
      </w:r>
      <w:r w:rsidR="000E57BE" w:rsidRPr="00BC5B5A">
        <w:rPr>
          <w:rFonts w:asciiTheme="minorBidi" w:hAnsiTheme="minorBidi"/>
          <w:sz w:val="24"/>
          <w:szCs w:val="24"/>
        </w:rPr>
        <w:t xml:space="preserve">verses that the </w:t>
      </w:r>
      <w:r w:rsidR="00442B44" w:rsidRPr="00BC5B5A">
        <w:rPr>
          <w:rFonts w:asciiTheme="minorBidi" w:hAnsiTheme="minorBidi"/>
          <w:sz w:val="24"/>
          <w:szCs w:val="24"/>
        </w:rPr>
        <w:t>Ramban</w:t>
      </w:r>
      <w:r w:rsidR="000E57BE" w:rsidRPr="00BC5B5A">
        <w:rPr>
          <w:rFonts w:asciiTheme="minorBidi" w:hAnsiTheme="minorBidi"/>
          <w:sz w:val="24"/>
          <w:szCs w:val="24"/>
        </w:rPr>
        <w:t xml:space="preserve"> cites</w:t>
      </w:r>
      <w:r w:rsidR="00442B44" w:rsidRPr="00BC5B5A">
        <w:rPr>
          <w:rFonts w:asciiTheme="minorBidi" w:hAnsiTheme="minorBidi"/>
          <w:sz w:val="24"/>
          <w:szCs w:val="24"/>
        </w:rPr>
        <w:t>:</w:t>
      </w:r>
      <w:r w:rsidR="00D01ACC">
        <w:rPr>
          <w:rFonts w:asciiTheme="minorBidi" w:hAnsiTheme="minorBidi"/>
          <w:sz w:val="24"/>
          <w:szCs w:val="24"/>
        </w:rPr>
        <w:t xml:space="preserve"> </w:t>
      </w:r>
    </w:p>
    <w:p w:rsidR="00442B44" w:rsidRPr="00BC5B5A" w:rsidRDefault="00442B44" w:rsidP="00E550AD">
      <w:pPr>
        <w:spacing w:after="0" w:line="240" w:lineRule="auto"/>
        <w:ind w:left="720"/>
        <w:jc w:val="both"/>
        <w:rPr>
          <w:rFonts w:asciiTheme="minorBidi" w:hAnsiTheme="minorBidi"/>
          <w:sz w:val="24"/>
          <w:szCs w:val="24"/>
        </w:rPr>
      </w:pPr>
    </w:p>
    <w:p w:rsidR="000E57BE" w:rsidRPr="00BC5B5A" w:rsidRDefault="00442B44" w:rsidP="00E550AD">
      <w:pPr>
        <w:spacing w:after="0" w:line="240" w:lineRule="auto"/>
        <w:ind w:left="720"/>
        <w:jc w:val="both"/>
        <w:rPr>
          <w:rFonts w:asciiTheme="minorBidi" w:hAnsiTheme="minorBidi"/>
          <w:sz w:val="24"/>
          <w:szCs w:val="24"/>
        </w:rPr>
      </w:pPr>
      <w:r w:rsidRPr="00BC5B5A">
        <w:rPr>
          <w:rFonts w:asciiTheme="minorBidi" w:hAnsiTheme="minorBidi"/>
          <w:sz w:val="24"/>
          <w:szCs w:val="24"/>
        </w:rPr>
        <w:t>The Sages of blessed memory said… “One who lives outside of the Land [is as if he has no God]” (</w:t>
      </w:r>
      <w:r w:rsidRPr="00BC5B5A">
        <w:rPr>
          <w:rFonts w:asciiTheme="minorBidi" w:hAnsiTheme="minorBidi"/>
          <w:i/>
          <w:iCs/>
          <w:sz w:val="24"/>
          <w:szCs w:val="24"/>
        </w:rPr>
        <w:t>Ketubot</w:t>
      </w:r>
      <w:r w:rsidRPr="00BC5B5A">
        <w:rPr>
          <w:rFonts w:asciiTheme="minorBidi" w:hAnsiTheme="minorBidi"/>
          <w:sz w:val="24"/>
          <w:szCs w:val="24"/>
        </w:rPr>
        <w:t xml:space="preserve"> 110b); and so did they say there: ‘One who walks four cubits in the Land of Israel is guaranteed a share in the World to</w:t>
      </w:r>
      <w:r w:rsidR="000E57BE" w:rsidRPr="00BC5B5A">
        <w:rPr>
          <w:rFonts w:asciiTheme="minorBidi" w:hAnsiTheme="minorBidi"/>
          <w:sz w:val="24"/>
          <w:szCs w:val="24"/>
        </w:rPr>
        <w:t xml:space="preserve"> Come” (111a).</w:t>
      </w:r>
      <w:r w:rsidR="0023665B" w:rsidRPr="00BC5B5A">
        <w:rPr>
          <w:rStyle w:val="FootnoteReference"/>
          <w:rFonts w:asciiTheme="minorBidi" w:hAnsiTheme="minorBidi"/>
          <w:sz w:val="24"/>
          <w:szCs w:val="24"/>
        </w:rPr>
        <w:footnoteReference w:id="8"/>
      </w:r>
      <w:r w:rsidR="00301546">
        <w:rPr>
          <w:rFonts w:asciiTheme="minorBidi" w:hAnsiTheme="minorBidi"/>
          <w:sz w:val="24"/>
          <w:szCs w:val="24"/>
        </w:rPr>
        <w:t xml:space="preserve">  </w:t>
      </w:r>
      <w:r w:rsidR="000E57BE" w:rsidRPr="00BC5B5A">
        <w:rPr>
          <w:rFonts w:asciiTheme="minorBidi" w:hAnsiTheme="minorBidi"/>
          <w:sz w:val="24"/>
          <w:szCs w:val="24"/>
        </w:rPr>
        <w:t>(</w:t>
      </w:r>
      <w:r w:rsidR="00301546">
        <w:rPr>
          <w:rFonts w:asciiTheme="minorBidi" w:hAnsiTheme="minorBidi"/>
          <w:sz w:val="24"/>
          <w:szCs w:val="24"/>
        </w:rPr>
        <w:t>R</w:t>
      </w:r>
      <w:r w:rsidR="000E57BE" w:rsidRPr="00BC5B5A">
        <w:rPr>
          <w:rFonts w:asciiTheme="minorBidi" w:hAnsiTheme="minorBidi"/>
          <w:sz w:val="24"/>
          <w:szCs w:val="24"/>
        </w:rPr>
        <w:t>esponsum #101)</w:t>
      </w:r>
      <w:r w:rsidR="0023665B" w:rsidRPr="00BC5B5A">
        <w:rPr>
          <w:rStyle w:val="FootnoteReference"/>
          <w:rFonts w:asciiTheme="minorBidi" w:hAnsiTheme="minorBidi"/>
          <w:sz w:val="24"/>
          <w:szCs w:val="24"/>
        </w:rPr>
        <w:t xml:space="preserve"> </w:t>
      </w:r>
    </w:p>
    <w:p w:rsidR="000E57BE" w:rsidRPr="00BC5B5A" w:rsidRDefault="000E57BE" w:rsidP="00E550AD">
      <w:pPr>
        <w:spacing w:after="0" w:line="240" w:lineRule="auto"/>
        <w:jc w:val="both"/>
        <w:rPr>
          <w:rFonts w:asciiTheme="minorBidi" w:hAnsiTheme="minorBidi"/>
          <w:sz w:val="24"/>
          <w:szCs w:val="24"/>
        </w:rPr>
      </w:pPr>
    </w:p>
    <w:p w:rsidR="00400190" w:rsidRPr="00BC5B5A" w:rsidRDefault="00400190" w:rsidP="00E550AD">
      <w:pPr>
        <w:spacing w:after="0" w:line="240" w:lineRule="auto"/>
        <w:jc w:val="both"/>
        <w:rPr>
          <w:rFonts w:asciiTheme="minorBidi" w:hAnsiTheme="minorBidi"/>
          <w:sz w:val="24"/>
          <w:szCs w:val="24"/>
        </w:rPr>
      </w:pPr>
      <w:r w:rsidRPr="00BC5B5A">
        <w:rPr>
          <w:rFonts w:asciiTheme="minorBidi" w:hAnsiTheme="minorBidi"/>
          <w:sz w:val="24"/>
          <w:szCs w:val="24"/>
        </w:rPr>
        <w:t>This respons</w:t>
      </w:r>
      <w:r w:rsidR="00737260" w:rsidRPr="00BC5B5A">
        <w:rPr>
          <w:rFonts w:asciiTheme="minorBidi" w:hAnsiTheme="minorBidi"/>
          <w:sz w:val="24"/>
          <w:szCs w:val="24"/>
        </w:rPr>
        <w:t>um is striking both for what it says</w:t>
      </w:r>
      <w:r w:rsidRPr="00BC5B5A">
        <w:rPr>
          <w:rFonts w:asciiTheme="minorBidi" w:hAnsiTheme="minorBidi"/>
          <w:sz w:val="24"/>
          <w:szCs w:val="24"/>
        </w:rPr>
        <w:t xml:space="preserve"> and for what it does not.</w:t>
      </w:r>
      <w:r w:rsidR="00D01ACC">
        <w:rPr>
          <w:rFonts w:asciiTheme="minorBidi" w:hAnsiTheme="minorBidi"/>
          <w:sz w:val="24"/>
          <w:szCs w:val="24"/>
        </w:rPr>
        <w:t xml:space="preserve"> </w:t>
      </w:r>
      <w:r w:rsidRPr="00BC5B5A">
        <w:rPr>
          <w:rFonts w:asciiTheme="minorBidi" w:hAnsiTheme="minorBidi"/>
          <w:sz w:val="24"/>
          <w:szCs w:val="24"/>
        </w:rPr>
        <w:t xml:space="preserve">The Rivash does not reference the Ramban’s enumeration of </w:t>
      </w:r>
      <w:r w:rsidRPr="00BC5B5A">
        <w:rPr>
          <w:rFonts w:asciiTheme="minorBidi" w:hAnsiTheme="minorBidi"/>
          <w:i/>
          <w:iCs/>
          <w:sz w:val="24"/>
          <w:szCs w:val="24"/>
        </w:rPr>
        <w:t>yishuv Eretz Yisrael</w:t>
      </w:r>
      <w:r w:rsidRPr="00BC5B5A">
        <w:rPr>
          <w:rFonts w:asciiTheme="minorBidi" w:hAnsiTheme="minorBidi"/>
          <w:sz w:val="24"/>
          <w:szCs w:val="24"/>
        </w:rPr>
        <w:t xml:space="preserve"> as a Biblical commandment, reasonably the simplest way to defend </w:t>
      </w:r>
      <w:r w:rsidRPr="00BC5B5A">
        <w:rPr>
          <w:rFonts w:asciiTheme="minorBidi" w:hAnsiTheme="minorBidi"/>
          <w:i/>
          <w:iCs/>
          <w:sz w:val="24"/>
          <w:szCs w:val="24"/>
        </w:rPr>
        <w:t>aliya</w:t>
      </w:r>
      <w:r w:rsidRPr="00BC5B5A">
        <w:rPr>
          <w:rFonts w:asciiTheme="minorBidi" w:hAnsiTheme="minorBidi"/>
          <w:sz w:val="24"/>
          <w:szCs w:val="24"/>
        </w:rPr>
        <w:t xml:space="preserve"> as a </w:t>
      </w:r>
      <w:r w:rsidRPr="00BC5B5A">
        <w:rPr>
          <w:rFonts w:asciiTheme="minorBidi" w:hAnsiTheme="minorBidi"/>
          <w:i/>
          <w:iCs/>
          <w:sz w:val="24"/>
          <w:szCs w:val="24"/>
        </w:rPr>
        <w:t>devar mitzva</w:t>
      </w:r>
      <w:r w:rsidRPr="00BC5B5A">
        <w:rPr>
          <w:rFonts w:asciiTheme="minorBidi" w:hAnsiTheme="minorBidi"/>
          <w:sz w:val="24"/>
          <w:szCs w:val="24"/>
        </w:rPr>
        <w:t>.</w:t>
      </w:r>
      <w:r w:rsidRPr="00BC5B5A">
        <w:rPr>
          <w:rStyle w:val="FootnoteReference"/>
          <w:rFonts w:asciiTheme="minorBidi" w:hAnsiTheme="minorBidi"/>
          <w:sz w:val="24"/>
          <w:szCs w:val="24"/>
        </w:rPr>
        <w:footnoteReference w:id="9"/>
      </w:r>
      <w:r w:rsidR="00D01ACC">
        <w:rPr>
          <w:rFonts w:asciiTheme="minorBidi" w:hAnsiTheme="minorBidi"/>
          <w:sz w:val="24"/>
          <w:szCs w:val="24"/>
        </w:rPr>
        <w:t xml:space="preserve"> </w:t>
      </w:r>
      <w:r w:rsidR="006C74AD" w:rsidRPr="00BC5B5A">
        <w:rPr>
          <w:rFonts w:asciiTheme="minorBidi" w:hAnsiTheme="minorBidi"/>
          <w:sz w:val="24"/>
          <w:szCs w:val="24"/>
        </w:rPr>
        <w:t>However</w:t>
      </w:r>
      <w:r w:rsidRPr="00BC5B5A">
        <w:rPr>
          <w:rFonts w:asciiTheme="minorBidi" w:hAnsiTheme="minorBidi"/>
          <w:sz w:val="24"/>
          <w:szCs w:val="24"/>
        </w:rPr>
        <w:t xml:space="preserve">, he argues that the prohibition against travel is </w:t>
      </w:r>
      <w:r w:rsidR="006C74AD" w:rsidRPr="00BC5B5A">
        <w:rPr>
          <w:rFonts w:asciiTheme="minorBidi" w:hAnsiTheme="minorBidi"/>
          <w:sz w:val="24"/>
          <w:szCs w:val="24"/>
        </w:rPr>
        <w:t xml:space="preserve">nevertheless </w:t>
      </w:r>
      <w:r w:rsidRPr="00BC5B5A">
        <w:rPr>
          <w:rFonts w:asciiTheme="minorBidi" w:hAnsiTheme="minorBidi"/>
          <w:sz w:val="24"/>
          <w:szCs w:val="24"/>
        </w:rPr>
        <w:t>suspended on the basis of extra</w:t>
      </w:r>
      <w:r w:rsidR="006C74AD" w:rsidRPr="00BC5B5A">
        <w:rPr>
          <w:rFonts w:asciiTheme="minorBidi" w:hAnsiTheme="minorBidi"/>
          <w:sz w:val="24"/>
          <w:szCs w:val="24"/>
        </w:rPr>
        <w:t>l</w:t>
      </w:r>
      <w:r w:rsidR="00737260" w:rsidRPr="00BC5B5A">
        <w:rPr>
          <w:rFonts w:asciiTheme="minorBidi" w:hAnsiTheme="minorBidi"/>
          <w:sz w:val="24"/>
          <w:szCs w:val="24"/>
        </w:rPr>
        <w:t>egal considerations.</w:t>
      </w:r>
      <w:r w:rsidR="00D01ACC">
        <w:rPr>
          <w:rFonts w:asciiTheme="minorBidi" w:hAnsiTheme="minorBidi"/>
          <w:sz w:val="24"/>
          <w:szCs w:val="24"/>
        </w:rPr>
        <w:t xml:space="preserve"> </w:t>
      </w:r>
      <w:r w:rsidR="00737260" w:rsidRPr="00BC5B5A">
        <w:rPr>
          <w:rFonts w:asciiTheme="minorBidi" w:hAnsiTheme="minorBidi"/>
          <w:sz w:val="24"/>
          <w:szCs w:val="24"/>
        </w:rPr>
        <w:t xml:space="preserve">The exact source and nature of these factors are open to debate, and one could conceivably propose </w:t>
      </w:r>
      <w:r w:rsidR="00AB530D" w:rsidRPr="00BC5B5A">
        <w:rPr>
          <w:rFonts w:asciiTheme="minorBidi" w:hAnsiTheme="minorBidi"/>
          <w:sz w:val="24"/>
          <w:szCs w:val="24"/>
        </w:rPr>
        <w:t xml:space="preserve">an </w:t>
      </w:r>
      <w:r w:rsidR="00737260" w:rsidRPr="00BC5B5A">
        <w:rPr>
          <w:rFonts w:asciiTheme="minorBidi" w:hAnsiTheme="minorBidi"/>
          <w:sz w:val="24"/>
          <w:szCs w:val="24"/>
        </w:rPr>
        <w:t xml:space="preserve">alternative </w:t>
      </w:r>
      <w:r w:rsidR="00AB530D" w:rsidRPr="00BC5B5A">
        <w:rPr>
          <w:rFonts w:asciiTheme="minorBidi" w:hAnsiTheme="minorBidi"/>
          <w:sz w:val="24"/>
          <w:szCs w:val="24"/>
        </w:rPr>
        <w:t xml:space="preserve">framework to that of </w:t>
      </w:r>
      <w:r w:rsidR="00AB530D" w:rsidRPr="00BC5B5A">
        <w:rPr>
          <w:rFonts w:asciiTheme="minorBidi" w:hAnsiTheme="minorBidi"/>
          <w:i/>
          <w:iCs/>
          <w:sz w:val="24"/>
          <w:szCs w:val="24"/>
        </w:rPr>
        <w:t>berit Avot</w:t>
      </w:r>
      <w:r w:rsidR="00AB530D" w:rsidRPr="00BC5B5A">
        <w:rPr>
          <w:rFonts w:asciiTheme="minorBidi" w:hAnsiTheme="minorBidi"/>
          <w:sz w:val="24"/>
          <w:szCs w:val="24"/>
        </w:rPr>
        <w:t>.</w:t>
      </w:r>
      <w:r w:rsidR="00D01ACC">
        <w:rPr>
          <w:rFonts w:asciiTheme="minorBidi" w:hAnsiTheme="minorBidi"/>
          <w:sz w:val="24"/>
          <w:szCs w:val="24"/>
        </w:rPr>
        <w:t xml:space="preserve"> </w:t>
      </w:r>
      <w:r w:rsidR="00AB530D" w:rsidRPr="00BC5B5A">
        <w:rPr>
          <w:rFonts w:asciiTheme="minorBidi" w:hAnsiTheme="minorBidi"/>
          <w:sz w:val="24"/>
          <w:szCs w:val="24"/>
        </w:rPr>
        <w:t xml:space="preserve">In any case, </w:t>
      </w:r>
      <w:r w:rsidR="00F2384A" w:rsidRPr="00BC5B5A">
        <w:rPr>
          <w:rFonts w:asciiTheme="minorBidi" w:hAnsiTheme="minorBidi"/>
          <w:sz w:val="24"/>
          <w:szCs w:val="24"/>
        </w:rPr>
        <w:t xml:space="preserve">the Rivash </w:t>
      </w:r>
      <w:r w:rsidR="00AB530D" w:rsidRPr="00BC5B5A">
        <w:rPr>
          <w:rFonts w:asciiTheme="minorBidi" w:hAnsiTheme="minorBidi"/>
          <w:sz w:val="24"/>
          <w:szCs w:val="24"/>
        </w:rPr>
        <w:t xml:space="preserve">establishes </w:t>
      </w:r>
      <w:r w:rsidR="00F2384A" w:rsidRPr="00BC5B5A">
        <w:rPr>
          <w:rFonts w:asciiTheme="minorBidi" w:hAnsiTheme="minorBidi"/>
          <w:sz w:val="24"/>
          <w:szCs w:val="24"/>
        </w:rPr>
        <w:t xml:space="preserve">that </w:t>
      </w:r>
      <w:r w:rsidRPr="00BC5B5A">
        <w:rPr>
          <w:rFonts w:asciiTheme="minorBidi" w:hAnsiTheme="minorBidi"/>
          <w:sz w:val="24"/>
          <w:szCs w:val="24"/>
        </w:rPr>
        <w:t xml:space="preserve">a value of </w:t>
      </w:r>
      <w:r w:rsidRPr="00BC5B5A">
        <w:rPr>
          <w:rFonts w:asciiTheme="minorBidi" w:hAnsiTheme="minorBidi"/>
          <w:i/>
          <w:iCs/>
          <w:sz w:val="24"/>
          <w:szCs w:val="24"/>
        </w:rPr>
        <w:t>dirat Eretz Yisrael</w:t>
      </w:r>
      <w:r w:rsidRPr="00BC5B5A">
        <w:rPr>
          <w:rFonts w:asciiTheme="minorBidi" w:hAnsiTheme="minorBidi"/>
          <w:sz w:val="24"/>
          <w:szCs w:val="24"/>
        </w:rPr>
        <w:t xml:space="preserve">, even in the absence of a mitzva, has legal ramifications. </w:t>
      </w:r>
    </w:p>
    <w:p w:rsidR="00BC5B5A" w:rsidRDefault="00BC5B5A" w:rsidP="00E550AD">
      <w:pPr>
        <w:spacing w:after="0" w:line="240" w:lineRule="auto"/>
        <w:jc w:val="both"/>
        <w:rPr>
          <w:rFonts w:asciiTheme="minorBidi" w:hAnsiTheme="minorBidi"/>
          <w:sz w:val="24"/>
          <w:szCs w:val="24"/>
        </w:rPr>
      </w:pPr>
    </w:p>
    <w:p w:rsidR="002313D6" w:rsidRPr="00BC5B5A" w:rsidRDefault="00F2384A"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In a different vein, </w:t>
      </w:r>
      <w:r w:rsidR="00253BDB" w:rsidRPr="00BC5B5A">
        <w:rPr>
          <w:rFonts w:asciiTheme="minorBidi" w:hAnsiTheme="minorBidi"/>
          <w:sz w:val="24"/>
          <w:szCs w:val="24"/>
        </w:rPr>
        <w:t xml:space="preserve">the </w:t>
      </w:r>
      <w:r w:rsidR="00D5087F" w:rsidRPr="00BC5B5A">
        <w:rPr>
          <w:rFonts w:asciiTheme="minorBidi" w:hAnsiTheme="minorBidi"/>
          <w:sz w:val="24"/>
          <w:szCs w:val="24"/>
        </w:rPr>
        <w:t xml:space="preserve">responsa of </w:t>
      </w:r>
      <w:r w:rsidRPr="000C738C">
        <w:rPr>
          <w:rFonts w:asciiTheme="minorBidi" w:hAnsiTheme="minorBidi"/>
          <w:sz w:val="24"/>
          <w:szCs w:val="24"/>
        </w:rPr>
        <w:t>R. Shlomo ben Shimon Duran (</w:t>
      </w:r>
      <w:r w:rsidR="00304A92" w:rsidRPr="00BC5B5A">
        <w:rPr>
          <w:rFonts w:asciiTheme="minorBidi" w:hAnsiTheme="minorBidi"/>
          <w:sz w:val="24"/>
          <w:szCs w:val="24"/>
        </w:rPr>
        <w:t>Rashbash</w:t>
      </w:r>
      <w:r w:rsidR="00D5087F" w:rsidRPr="00BC5B5A">
        <w:rPr>
          <w:rFonts w:asciiTheme="minorBidi" w:hAnsiTheme="minorBidi"/>
          <w:sz w:val="24"/>
          <w:szCs w:val="24"/>
        </w:rPr>
        <w:t xml:space="preserve">, son of the Tashbetz and </w:t>
      </w:r>
      <w:r w:rsidR="0080733C" w:rsidRPr="00BC5B5A">
        <w:rPr>
          <w:rFonts w:asciiTheme="minorBidi" w:hAnsiTheme="minorBidi"/>
          <w:sz w:val="24"/>
          <w:szCs w:val="24"/>
        </w:rPr>
        <w:t xml:space="preserve">a </w:t>
      </w:r>
      <w:r w:rsidR="00D5087F" w:rsidRPr="00BC5B5A">
        <w:rPr>
          <w:rFonts w:asciiTheme="minorBidi" w:hAnsiTheme="minorBidi"/>
          <w:sz w:val="24"/>
          <w:szCs w:val="24"/>
        </w:rPr>
        <w:t>descendant of the Ramban</w:t>
      </w:r>
      <w:r w:rsidRPr="00BC5B5A">
        <w:rPr>
          <w:rFonts w:asciiTheme="minorBidi" w:hAnsiTheme="minorBidi"/>
          <w:sz w:val="24"/>
          <w:szCs w:val="24"/>
        </w:rPr>
        <w:t>)</w:t>
      </w:r>
      <w:r w:rsidR="00B3470B" w:rsidRPr="00BC5B5A">
        <w:rPr>
          <w:rFonts w:asciiTheme="minorBidi" w:hAnsiTheme="minorBidi"/>
          <w:sz w:val="24"/>
          <w:szCs w:val="24"/>
        </w:rPr>
        <w:t xml:space="preserve"> open with three letters about the limits of the Ramban’s mitz</w:t>
      </w:r>
      <w:r w:rsidR="00F45049" w:rsidRPr="00BC5B5A">
        <w:rPr>
          <w:rFonts w:asciiTheme="minorBidi" w:hAnsiTheme="minorBidi"/>
          <w:sz w:val="24"/>
          <w:szCs w:val="24"/>
        </w:rPr>
        <w:t>v</w:t>
      </w:r>
      <w:r w:rsidR="00B3470B" w:rsidRPr="00BC5B5A">
        <w:rPr>
          <w:rFonts w:asciiTheme="minorBidi" w:hAnsiTheme="minorBidi"/>
          <w:sz w:val="24"/>
          <w:szCs w:val="24"/>
        </w:rPr>
        <w:t>a of living in the Land of Israel.</w:t>
      </w:r>
      <w:r w:rsidR="00D01ACC">
        <w:rPr>
          <w:rFonts w:asciiTheme="minorBidi" w:hAnsiTheme="minorBidi"/>
          <w:sz w:val="24"/>
          <w:szCs w:val="24"/>
        </w:rPr>
        <w:t xml:space="preserve"> </w:t>
      </w:r>
      <w:r w:rsidR="00B3470B" w:rsidRPr="00BC5B5A">
        <w:rPr>
          <w:rFonts w:asciiTheme="minorBidi" w:hAnsiTheme="minorBidi"/>
          <w:sz w:val="24"/>
          <w:szCs w:val="24"/>
        </w:rPr>
        <w:t>Responsum #1</w:t>
      </w:r>
      <w:r w:rsidR="005C1225" w:rsidRPr="00BC5B5A">
        <w:rPr>
          <w:rFonts w:asciiTheme="minorBidi" w:hAnsiTheme="minorBidi"/>
          <w:sz w:val="24"/>
          <w:szCs w:val="24"/>
        </w:rPr>
        <w:t xml:space="preserve"> embraces the Ramban’s fundamental position but</w:t>
      </w:r>
      <w:r w:rsidR="00D60159" w:rsidRPr="00BC5B5A">
        <w:rPr>
          <w:rFonts w:asciiTheme="minorBidi" w:hAnsiTheme="minorBidi"/>
          <w:sz w:val="24"/>
          <w:szCs w:val="24"/>
        </w:rPr>
        <w:t xml:space="preserve"> exp</w:t>
      </w:r>
      <w:r w:rsidR="00B3470B" w:rsidRPr="00BC5B5A">
        <w:rPr>
          <w:rFonts w:asciiTheme="minorBidi" w:hAnsiTheme="minorBidi"/>
          <w:sz w:val="24"/>
          <w:szCs w:val="24"/>
        </w:rPr>
        <w:t>lain</w:t>
      </w:r>
      <w:r w:rsidR="00286270" w:rsidRPr="00BC5B5A">
        <w:rPr>
          <w:rFonts w:asciiTheme="minorBidi" w:hAnsiTheme="minorBidi"/>
          <w:sz w:val="24"/>
          <w:szCs w:val="24"/>
        </w:rPr>
        <w:t>s</w:t>
      </w:r>
      <w:r w:rsidR="00D60159" w:rsidRPr="00BC5B5A">
        <w:rPr>
          <w:rFonts w:asciiTheme="minorBidi" w:hAnsiTheme="minorBidi"/>
          <w:sz w:val="24"/>
          <w:szCs w:val="24"/>
        </w:rPr>
        <w:t xml:space="preserve"> that one does not have to </w:t>
      </w:r>
      <w:r w:rsidR="00863B4F" w:rsidRPr="00BC5B5A">
        <w:rPr>
          <w:rFonts w:asciiTheme="minorBidi" w:hAnsiTheme="minorBidi"/>
          <w:sz w:val="24"/>
          <w:szCs w:val="24"/>
        </w:rPr>
        <w:t>travel to the Land of Israel if the journey is too dangerous.</w:t>
      </w:r>
      <w:r w:rsidR="004D3DD2" w:rsidRPr="00BC5B5A">
        <w:rPr>
          <w:rStyle w:val="FootnoteReference"/>
          <w:rFonts w:asciiTheme="minorBidi" w:hAnsiTheme="minorBidi"/>
          <w:sz w:val="24"/>
          <w:szCs w:val="24"/>
        </w:rPr>
        <w:footnoteReference w:id="10"/>
      </w:r>
      <w:r w:rsidR="00D01ACC">
        <w:rPr>
          <w:rFonts w:asciiTheme="minorBidi" w:hAnsiTheme="minorBidi"/>
          <w:sz w:val="24"/>
          <w:szCs w:val="24"/>
        </w:rPr>
        <w:t xml:space="preserve"> </w:t>
      </w:r>
      <w:r w:rsidR="00286270" w:rsidRPr="00BC5B5A">
        <w:rPr>
          <w:rFonts w:asciiTheme="minorBidi" w:hAnsiTheme="minorBidi"/>
          <w:sz w:val="24"/>
          <w:szCs w:val="24"/>
        </w:rPr>
        <w:t>T</w:t>
      </w:r>
      <w:r w:rsidR="00863B4F" w:rsidRPr="00BC5B5A">
        <w:rPr>
          <w:rFonts w:asciiTheme="minorBidi" w:hAnsiTheme="minorBidi"/>
          <w:sz w:val="24"/>
          <w:szCs w:val="24"/>
        </w:rPr>
        <w:t>he Sages never address this exemption</w:t>
      </w:r>
      <w:r w:rsidR="00286270" w:rsidRPr="00BC5B5A">
        <w:rPr>
          <w:rFonts w:asciiTheme="minorBidi" w:hAnsiTheme="minorBidi"/>
          <w:sz w:val="24"/>
          <w:szCs w:val="24"/>
        </w:rPr>
        <w:t>, the Rashbash writes,</w:t>
      </w:r>
      <w:r w:rsidR="00863B4F" w:rsidRPr="00BC5B5A">
        <w:rPr>
          <w:rFonts w:asciiTheme="minorBidi" w:hAnsiTheme="minorBidi"/>
          <w:sz w:val="24"/>
          <w:szCs w:val="24"/>
        </w:rPr>
        <w:t xml:space="preserve"> because “it doesn’t need to </w:t>
      </w:r>
      <w:r w:rsidR="00863B4F" w:rsidRPr="00BC5B5A">
        <w:rPr>
          <w:rFonts w:asciiTheme="minorBidi" w:hAnsiTheme="minorBidi"/>
          <w:sz w:val="24"/>
          <w:szCs w:val="24"/>
        </w:rPr>
        <w:lastRenderedPageBreak/>
        <w:t>be said,” for “anyone with common sense recognizes that</w:t>
      </w:r>
      <w:r w:rsidR="00374301" w:rsidRPr="00BC5B5A">
        <w:rPr>
          <w:rFonts w:asciiTheme="minorBidi" w:hAnsiTheme="minorBidi"/>
          <w:sz w:val="24"/>
          <w:szCs w:val="24"/>
          <w:rtl/>
        </w:rPr>
        <w:t xml:space="preserve"> </w:t>
      </w:r>
      <w:r w:rsidR="00374301" w:rsidRPr="00BC5B5A">
        <w:rPr>
          <w:rFonts w:asciiTheme="minorBidi" w:hAnsiTheme="minorBidi"/>
          <w:sz w:val="24"/>
          <w:szCs w:val="24"/>
        </w:rPr>
        <w:t xml:space="preserve">in </w:t>
      </w:r>
      <w:r w:rsidR="007851DD" w:rsidRPr="00BC5B5A">
        <w:rPr>
          <w:rFonts w:asciiTheme="minorBidi" w:hAnsiTheme="minorBidi"/>
          <w:sz w:val="24"/>
          <w:szCs w:val="24"/>
        </w:rPr>
        <w:t xml:space="preserve">a </w:t>
      </w:r>
      <w:r w:rsidR="00374301" w:rsidRPr="00BC5B5A">
        <w:rPr>
          <w:rFonts w:asciiTheme="minorBidi" w:hAnsiTheme="minorBidi"/>
          <w:sz w:val="24"/>
          <w:szCs w:val="24"/>
        </w:rPr>
        <w:t>high-risk situation</w:t>
      </w:r>
      <w:r w:rsidR="007851DD" w:rsidRPr="00BC5B5A">
        <w:rPr>
          <w:rFonts w:asciiTheme="minorBidi" w:hAnsiTheme="minorBidi"/>
          <w:sz w:val="24"/>
          <w:szCs w:val="24"/>
        </w:rPr>
        <w:t xml:space="preserve">, </w:t>
      </w:r>
      <w:r w:rsidR="00863B4F" w:rsidRPr="00BC5B5A">
        <w:rPr>
          <w:rFonts w:asciiTheme="minorBidi" w:hAnsiTheme="minorBidi"/>
          <w:sz w:val="24"/>
          <w:szCs w:val="24"/>
        </w:rPr>
        <w:t xml:space="preserve">it is </w:t>
      </w:r>
      <w:r w:rsidR="00863B4F" w:rsidRPr="00BC5B5A">
        <w:rPr>
          <w:rFonts w:asciiTheme="minorBidi" w:hAnsiTheme="minorBidi"/>
          <w:b/>
          <w:bCs/>
          <w:sz w:val="24"/>
          <w:szCs w:val="24"/>
        </w:rPr>
        <w:t>forbidden</w:t>
      </w:r>
      <w:r w:rsidR="00863B4F" w:rsidRPr="00BC5B5A">
        <w:rPr>
          <w:rFonts w:asciiTheme="minorBidi" w:hAnsiTheme="minorBidi"/>
          <w:sz w:val="24"/>
          <w:szCs w:val="24"/>
        </w:rPr>
        <w:t xml:space="preserve"> to endanger oneself.”</w:t>
      </w:r>
      <w:r w:rsidR="00D01ACC">
        <w:rPr>
          <w:rFonts w:asciiTheme="minorBidi" w:hAnsiTheme="minorBidi"/>
          <w:sz w:val="24"/>
          <w:szCs w:val="24"/>
        </w:rPr>
        <w:t xml:space="preserve"> </w:t>
      </w:r>
      <w:r w:rsidR="00286270" w:rsidRPr="00BC5B5A">
        <w:rPr>
          <w:rFonts w:asciiTheme="minorBidi" w:hAnsiTheme="minorBidi"/>
          <w:sz w:val="24"/>
          <w:szCs w:val="24"/>
        </w:rPr>
        <w:t>Re</w:t>
      </w:r>
      <w:r w:rsidR="00863B4F" w:rsidRPr="00BC5B5A">
        <w:rPr>
          <w:rFonts w:asciiTheme="minorBidi" w:hAnsiTheme="minorBidi"/>
          <w:sz w:val="24"/>
          <w:szCs w:val="24"/>
        </w:rPr>
        <w:t>sponsum #2</w:t>
      </w:r>
      <w:r w:rsidR="00286270" w:rsidRPr="00BC5B5A">
        <w:rPr>
          <w:rFonts w:asciiTheme="minorBidi" w:hAnsiTheme="minorBidi"/>
          <w:sz w:val="24"/>
          <w:szCs w:val="24"/>
        </w:rPr>
        <w:t xml:space="preserve"> </w:t>
      </w:r>
      <w:r w:rsidR="00863B4F" w:rsidRPr="00BC5B5A">
        <w:rPr>
          <w:rFonts w:asciiTheme="minorBidi" w:hAnsiTheme="minorBidi"/>
          <w:sz w:val="24"/>
          <w:szCs w:val="24"/>
        </w:rPr>
        <w:t xml:space="preserve">adds the additional exemptions of </w:t>
      </w:r>
      <w:r w:rsidR="00B3470B" w:rsidRPr="00BC5B5A">
        <w:rPr>
          <w:rFonts w:asciiTheme="minorBidi" w:hAnsiTheme="minorBidi"/>
          <w:sz w:val="24"/>
          <w:szCs w:val="24"/>
        </w:rPr>
        <w:t xml:space="preserve">marriage, earning a living and learning Torah, for which one </w:t>
      </w:r>
      <w:r w:rsidR="000B05EA">
        <w:rPr>
          <w:rFonts w:asciiTheme="minorBidi" w:hAnsiTheme="minorBidi"/>
          <w:sz w:val="24"/>
          <w:szCs w:val="24"/>
        </w:rPr>
        <w:t>may</w:t>
      </w:r>
      <w:r w:rsidR="00B3470B" w:rsidRPr="00BC5B5A">
        <w:rPr>
          <w:rFonts w:asciiTheme="minorBidi" w:hAnsiTheme="minorBidi"/>
          <w:sz w:val="24"/>
          <w:szCs w:val="24"/>
        </w:rPr>
        <w:t xml:space="preserve"> even leave the Land of Israel</w:t>
      </w:r>
      <w:r w:rsidR="00286270" w:rsidRPr="00BC5B5A">
        <w:rPr>
          <w:rFonts w:asciiTheme="minorBidi" w:hAnsiTheme="minorBidi"/>
          <w:sz w:val="24"/>
          <w:szCs w:val="24"/>
        </w:rPr>
        <w:t>, but its co</w:t>
      </w:r>
      <w:r w:rsidR="00B3470B" w:rsidRPr="00BC5B5A">
        <w:rPr>
          <w:rFonts w:asciiTheme="minorBidi" w:hAnsiTheme="minorBidi"/>
          <w:sz w:val="24"/>
          <w:szCs w:val="24"/>
        </w:rPr>
        <w:t>nclusion is less strident:</w:t>
      </w:r>
      <w:r w:rsidR="00D01ACC">
        <w:rPr>
          <w:rFonts w:asciiTheme="minorBidi" w:hAnsiTheme="minorBidi"/>
          <w:sz w:val="24"/>
          <w:szCs w:val="24"/>
        </w:rPr>
        <w:t xml:space="preserve"> </w:t>
      </w:r>
      <w:r w:rsidR="00B3470B" w:rsidRPr="00BC5B5A">
        <w:rPr>
          <w:rFonts w:asciiTheme="minorBidi" w:hAnsiTheme="minorBidi"/>
          <w:sz w:val="24"/>
          <w:szCs w:val="24"/>
        </w:rPr>
        <w:t>“A</w:t>
      </w:r>
      <w:r w:rsidR="00863B4F" w:rsidRPr="00BC5B5A">
        <w:rPr>
          <w:rFonts w:asciiTheme="minorBidi" w:hAnsiTheme="minorBidi"/>
          <w:sz w:val="24"/>
          <w:szCs w:val="24"/>
        </w:rPr>
        <w:t xml:space="preserve">ll of these factors, or some of them, kept many great </w:t>
      </w:r>
      <w:r w:rsidR="0088305B" w:rsidRPr="00BC5B5A">
        <w:rPr>
          <w:rFonts w:asciiTheme="minorBidi" w:hAnsiTheme="minorBidi"/>
          <w:sz w:val="24"/>
          <w:szCs w:val="24"/>
        </w:rPr>
        <w:t>individuals</w:t>
      </w:r>
      <w:r w:rsidR="00863B4F" w:rsidRPr="00BC5B5A">
        <w:rPr>
          <w:rFonts w:asciiTheme="minorBidi" w:hAnsiTheme="minorBidi"/>
          <w:sz w:val="24"/>
          <w:szCs w:val="24"/>
        </w:rPr>
        <w:t xml:space="preserve"> from making </w:t>
      </w:r>
      <w:r w:rsidR="00863B4F" w:rsidRPr="00BC5B5A">
        <w:rPr>
          <w:rFonts w:asciiTheme="minorBidi" w:hAnsiTheme="minorBidi"/>
          <w:i/>
          <w:iCs/>
          <w:sz w:val="24"/>
          <w:szCs w:val="24"/>
        </w:rPr>
        <w:t>aliya</w:t>
      </w:r>
      <w:r w:rsidR="00863B4F" w:rsidRPr="00BC5B5A">
        <w:rPr>
          <w:rFonts w:asciiTheme="minorBidi" w:hAnsiTheme="minorBidi"/>
          <w:sz w:val="24"/>
          <w:szCs w:val="24"/>
        </w:rPr>
        <w:t>; and even though some do not heed this, the court does not need to stop them.”</w:t>
      </w:r>
      <w:r w:rsidR="00D01ACC">
        <w:rPr>
          <w:rFonts w:asciiTheme="minorBidi" w:hAnsiTheme="minorBidi"/>
          <w:sz w:val="24"/>
          <w:szCs w:val="24"/>
        </w:rPr>
        <w:t xml:space="preserve"> </w:t>
      </w:r>
      <w:r w:rsidR="00B3470B" w:rsidRPr="00BC5B5A">
        <w:rPr>
          <w:rFonts w:asciiTheme="minorBidi" w:hAnsiTheme="minorBidi"/>
          <w:sz w:val="24"/>
          <w:szCs w:val="24"/>
        </w:rPr>
        <w:t xml:space="preserve">Responsum #3, however, strikes a </w:t>
      </w:r>
      <w:r w:rsidR="00286270" w:rsidRPr="00BC5B5A">
        <w:rPr>
          <w:rFonts w:asciiTheme="minorBidi" w:hAnsiTheme="minorBidi"/>
          <w:sz w:val="24"/>
          <w:szCs w:val="24"/>
        </w:rPr>
        <w:t>wholly different note:</w:t>
      </w:r>
    </w:p>
    <w:p w:rsidR="00286270" w:rsidRPr="00BC5B5A" w:rsidRDefault="00286270" w:rsidP="00E550AD">
      <w:pPr>
        <w:spacing w:after="0" w:line="240" w:lineRule="auto"/>
        <w:ind w:firstLine="720"/>
        <w:jc w:val="both"/>
        <w:rPr>
          <w:rFonts w:asciiTheme="minorBidi" w:hAnsiTheme="minorBidi"/>
          <w:sz w:val="24"/>
          <w:szCs w:val="24"/>
        </w:rPr>
      </w:pPr>
    </w:p>
    <w:p w:rsidR="00B3470B" w:rsidRPr="00BC5B5A" w:rsidRDefault="00B3470B" w:rsidP="00E550AD">
      <w:pPr>
        <w:spacing w:after="0" w:line="240" w:lineRule="auto"/>
        <w:ind w:left="720"/>
        <w:jc w:val="both"/>
        <w:rPr>
          <w:rFonts w:asciiTheme="minorBidi" w:hAnsiTheme="minorBidi"/>
          <w:sz w:val="24"/>
          <w:szCs w:val="24"/>
        </w:rPr>
      </w:pPr>
      <w:r w:rsidRPr="00BC5B5A">
        <w:rPr>
          <w:rFonts w:asciiTheme="minorBidi" w:hAnsiTheme="minorBidi"/>
          <w:sz w:val="24"/>
          <w:szCs w:val="24"/>
        </w:rPr>
        <w:t xml:space="preserve">It is fitting for both the layperson and the scholar to try to make </w:t>
      </w:r>
      <w:r w:rsidRPr="00BC5B5A">
        <w:rPr>
          <w:rFonts w:asciiTheme="minorBidi" w:hAnsiTheme="minorBidi"/>
          <w:i/>
          <w:iCs/>
          <w:sz w:val="24"/>
          <w:szCs w:val="24"/>
        </w:rPr>
        <w:t>aliya</w:t>
      </w:r>
      <w:r w:rsidRPr="00BC5B5A">
        <w:rPr>
          <w:rFonts w:asciiTheme="minorBidi" w:hAnsiTheme="minorBidi"/>
          <w:sz w:val="24"/>
          <w:szCs w:val="24"/>
        </w:rPr>
        <w:t xml:space="preserve">…. However, since the roads are presumed to be dangerous, I have written that a man or woman should not be compelled to make </w:t>
      </w:r>
      <w:r w:rsidRPr="00BC5B5A">
        <w:rPr>
          <w:rFonts w:asciiTheme="minorBidi" w:hAnsiTheme="minorBidi"/>
          <w:i/>
          <w:iCs/>
          <w:sz w:val="24"/>
          <w:szCs w:val="24"/>
        </w:rPr>
        <w:t>aliya</w:t>
      </w:r>
      <w:r w:rsidRPr="00BC5B5A">
        <w:rPr>
          <w:rFonts w:asciiTheme="minorBidi" w:hAnsiTheme="minorBidi"/>
          <w:sz w:val="24"/>
          <w:szCs w:val="24"/>
        </w:rPr>
        <w:t xml:space="preserve">, for the Sages, of blessed memory, did not address situations of danger, and </w:t>
      </w:r>
      <w:r w:rsidRPr="00BC5B5A">
        <w:rPr>
          <w:rFonts w:asciiTheme="minorBidi" w:hAnsiTheme="minorBidi"/>
          <w:b/>
          <w:bCs/>
          <w:sz w:val="24"/>
          <w:szCs w:val="24"/>
        </w:rPr>
        <w:t>each individual should decide</w:t>
      </w:r>
      <w:r w:rsidR="00003B81" w:rsidRPr="00BC5B5A">
        <w:rPr>
          <w:rFonts w:asciiTheme="minorBidi" w:hAnsiTheme="minorBidi"/>
          <w:b/>
          <w:bCs/>
          <w:sz w:val="24"/>
          <w:szCs w:val="24"/>
        </w:rPr>
        <w:t xml:space="preserve"> for himself</w:t>
      </w:r>
      <w:r w:rsidR="00FD72A9" w:rsidRPr="00BC5B5A">
        <w:rPr>
          <w:rFonts w:asciiTheme="minorBidi" w:hAnsiTheme="minorBidi"/>
          <w:b/>
          <w:bCs/>
          <w:sz w:val="24"/>
          <w:szCs w:val="24"/>
        </w:rPr>
        <w:t>: I</w:t>
      </w:r>
      <w:r w:rsidRPr="00BC5B5A">
        <w:rPr>
          <w:rFonts w:asciiTheme="minorBidi" w:hAnsiTheme="minorBidi"/>
          <w:b/>
          <w:bCs/>
          <w:sz w:val="24"/>
          <w:szCs w:val="24"/>
        </w:rPr>
        <w:t xml:space="preserve">f he </w:t>
      </w:r>
      <w:r w:rsidR="00003B81" w:rsidRPr="00BC5B5A">
        <w:rPr>
          <w:rFonts w:asciiTheme="minorBidi" w:hAnsiTheme="minorBidi"/>
          <w:b/>
          <w:bCs/>
          <w:sz w:val="24"/>
          <w:szCs w:val="24"/>
        </w:rPr>
        <w:t>is willing</w:t>
      </w:r>
      <w:r w:rsidRPr="00BC5B5A">
        <w:rPr>
          <w:rFonts w:asciiTheme="minorBidi" w:hAnsiTheme="minorBidi"/>
          <w:b/>
          <w:bCs/>
          <w:sz w:val="24"/>
          <w:szCs w:val="24"/>
        </w:rPr>
        <w:t xml:space="preserve"> to endanger himself, he should make </w:t>
      </w:r>
      <w:r w:rsidRPr="00BC5B5A">
        <w:rPr>
          <w:rFonts w:asciiTheme="minorBidi" w:hAnsiTheme="minorBidi"/>
          <w:b/>
          <w:bCs/>
          <w:i/>
          <w:iCs/>
          <w:sz w:val="24"/>
          <w:szCs w:val="24"/>
        </w:rPr>
        <w:t>aliya</w:t>
      </w:r>
      <w:r w:rsidR="000B05EA">
        <w:rPr>
          <w:rFonts w:asciiTheme="minorBidi" w:hAnsiTheme="minorBidi"/>
          <w:b/>
          <w:bCs/>
          <w:sz w:val="24"/>
          <w:szCs w:val="24"/>
        </w:rPr>
        <w:t>;</w:t>
      </w:r>
      <w:r w:rsidRPr="00BC5B5A">
        <w:rPr>
          <w:rFonts w:asciiTheme="minorBidi" w:hAnsiTheme="minorBidi"/>
          <w:b/>
          <w:bCs/>
          <w:sz w:val="24"/>
          <w:szCs w:val="24"/>
        </w:rPr>
        <w:t xml:space="preserve"> and if not, he should refrain</w:t>
      </w:r>
      <w:r w:rsidRPr="00BC5B5A">
        <w:rPr>
          <w:rFonts w:asciiTheme="minorBidi" w:hAnsiTheme="minorBidi"/>
          <w:sz w:val="24"/>
          <w:szCs w:val="24"/>
        </w:rPr>
        <w:t>.</w:t>
      </w:r>
    </w:p>
    <w:p w:rsidR="00C30FAB" w:rsidRPr="00BC5B5A" w:rsidRDefault="00C30FAB" w:rsidP="00E550AD">
      <w:pPr>
        <w:spacing w:after="0" w:line="240" w:lineRule="auto"/>
        <w:jc w:val="both"/>
        <w:rPr>
          <w:rFonts w:asciiTheme="minorBidi" w:hAnsiTheme="minorBidi"/>
          <w:sz w:val="24"/>
          <w:szCs w:val="24"/>
        </w:rPr>
      </w:pPr>
    </w:p>
    <w:p w:rsidR="00643E5E" w:rsidRPr="00BC5B5A" w:rsidRDefault="00487562"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It seems to me that the progression in the Rashbash’s letters acknowledges that while </w:t>
      </w:r>
      <w:r w:rsidRPr="00BC5B5A">
        <w:rPr>
          <w:rFonts w:asciiTheme="minorBidi" w:hAnsiTheme="minorBidi"/>
          <w:i/>
          <w:iCs/>
          <w:sz w:val="24"/>
          <w:szCs w:val="24"/>
        </w:rPr>
        <w:t>aliya</w:t>
      </w:r>
      <w:r w:rsidRPr="00BC5B5A">
        <w:rPr>
          <w:rFonts w:asciiTheme="minorBidi" w:hAnsiTheme="minorBidi"/>
          <w:sz w:val="24"/>
          <w:szCs w:val="24"/>
        </w:rPr>
        <w:t xml:space="preserve"> may not always be mandatory</w:t>
      </w:r>
      <w:r w:rsidR="00003B81" w:rsidRPr="00BC5B5A">
        <w:rPr>
          <w:rFonts w:asciiTheme="minorBidi" w:hAnsiTheme="minorBidi"/>
          <w:sz w:val="24"/>
          <w:szCs w:val="24"/>
        </w:rPr>
        <w:t xml:space="preserve"> or even advisable</w:t>
      </w:r>
      <w:r w:rsidRPr="00BC5B5A">
        <w:rPr>
          <w:rFonts w:asciiTheme="minorBidi" w:hAnsiTheme="minorBidi"/>
          <w:sz w:val="24"/>
          <w:szCs w:val="24"/>
        </w:rPr>
        <w:t>, it is difficult to ever take it off the table completely.</w:t>
      </w:r>
      <w:r w:rsidR="00D01ACC">
        <w:rPr>
          <w:rFonts w:asciiTheme="minorBidi" w:hAnsiTheme="minorBidi"/>
          <w:sz w:val="24"/>
          <w:szCs w:val="24"/>
        </w:rPr>
        <w:t xml:space="preserve"> </w:t>
      </w:r>
      <w:r w:rsidR="00FE611B" w:rsidRPr="00BC5B5A">
        <w:rPr>
          <w:rFonts w:asciiTheme="minorBidi" w:hAnsiTheme="minorBidi"/>
          <w:sz w:val="24"/>
          <w:szCs w:val="24"/>
        </w:rPr>
        <w:t xml:space="preserve">I presume that he is not trying to accommodate </w:t>
      </w:r>
      <w:r w:rsidR="00FE611B" w:rsidRPr="00C47527">
        <w:rPr>
          <w:rFonts w:asciiTheme="minorBidi" w:hAnsiTheme="minorBidi"/>
          <w:sz w:val="24"/>
          <w:szCs w:val="24"/>
        </w:rPr>
        <w:t>thrill</w:t>
      </w:r>
      <w:r w:rsidR="006F45FA" w:rsidRPr="00C47527">
        <w:rPr>
          <w:rFonts w:asciiTheme="minorBidi" w:hAnsiTheme="minorBidi"/>
          <w:sz w:val="24"/>
          <w:szCs w:val="24"/>
        </w:rPr>
        <w:t>-</w:t>
      </w:r>
      <w:r w:rsidR="00FE611B" w:rsidRPr="00C47527">
        <w:rPr>
          <w:rFonts w:asciiTheme="minorBidi" w:hAnsiTheme="minorBidi"/>
          <w:sz w:val="24"/>
          <w:szCs w:val="24"/>
        </w:rPr>
        <w:t>seekers</w:t>
      </w:r>
      <w:r w:rsidR="00FE611B" w:rsidRPr="00BC5B5A">
        <w:rPr>
          <w:rFonts w:asciiTheme="minorBidi" w:hAnsiTheme="minorBidi"/>
          <w:sz w:val="24"/>
          <w:szCs w:val="24"/>
        </w:rPr>
        <w:t xml:space="preserve">, but rather those who feel so irresistibly drawn to the Land of Israel that they are willing to take risks that the law does not </w:t>
      </w:r>
      <w:r w:rsidR="00B9203F" w:rsidRPr="00BC5B5A">
        <w:rPr>
          <w:rFonts w:asciiTheme="minorBidi" w:hAnsiTheme="minorBidi"/>
          <w:sz w:val="24"/>
          <w:szCs w:val="24"/>
        </w:rPr>
        <w:t>demand</w:t>
      </w:r>
      <w:r w:rsidR="00FE611B" w:rsidRPr="00BC5B5A">
        <w:rPr>
          <w:rFonts w:asciiTheme="minorBidi" w:hAnsiTheme="minorBidi"/>
          <w:sz w:val="24"/>
          <w:szCs w:val="24"/>
        </w:rPr>
        <w:t xml:space="preserve"> of them.</w:t>
      </w:r>
      <w:r w:rsidR="00D01ACC">
        <w:rPr>
          <w:rFonts w:asciiTheme="minorBidi" w:hAnsiTheme="minorBidi"/>
          <w:sz w:val="24"/>
          <w:szCs w:val="24"/>
        </w:rPr>
        <w:t xml:space="preserve"> </w:t>
      </w:r>
    </w:p>
    <w:p w:rsidR="001956BE" w:rsidRPr="001956BE" w:rsidRDefault="001956BE" w:rsidP="00E550AD">
      <w:pPr>
        <w:spacing w:after="0" w:line="240" w:lineRule="auto"/>
        <w:jc w:val="both"/>
        <w:rPr>
          <w:rFonts w:asciiTheme="minorBidi" w:hAnsiTheme="minorBidi"/>
          <w:b/>
          <w:bCs/>
          <w:sz w:val="24"/>
          <w:szCs w:val="24"/>
        </w:rPr>
      </w:pPr>
    </w:p>
    <w:p w:rsidR="00227B12" w:rsidRPr="00BC5B5A" w:rsidRDefault="00FC1723"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From the </w:t>
      </w:r>
      <w:r w:rsidR="00BC332F" w:rsidRPr="00BC5B5A">
        <w:rPr>
          <w:rFonts w:asciiTheme="minorBidi" w:hAnsiTheme="minorBidi"/>
          <w:sz w:val="24"/>
          <w:szCs w:val="24"/>
        </w:rPr>
        <w:t>Rivash</w:t>
      </w:r>
      <w:r w:rsidR="00DA433C" w:rsidRPr="00BC5B5A">
        <w:rPr>
          <w:rFonts w:asciiTheme="minorBidi" w:hAnsiTheme="minorBidi"/>
          <w:sz w:val="24"/>
          <w:szCs w:val="24"/>
        </w:rPr>
        <w:t xml:space="preserve"> and Rashbash</w:t>
      </w:r>
      <w:r w:rsidRPr="00BC5B5A">
        <w:rPr>
          <w:rFonts w:asciiTheme="minorBidi" w:hAnsiTheme="minorBidi"/>
          <w:sz w:val="24"/>
          <w:szCs w:val="24"/>
        </w:rPr>
        <w:t xml:space="preserve">, we learn that </w:t>
      </w:r>
      <w:r w:rsidRPr="00BC5B5A">
        <w:rPr>
          <w:rFonts w:asciiTheme="minorBidi" w:hAnsiTheme="minorBidi"/>
          <w:i/>
          <w:iCs/>
          <w:sz w:val="24"/>
          <w:szCs w:val="24"/>
        </w:rPr>
        <w:t>aliya</w:t>
      </w:r>
      <w:r w:rsidRPr="00BC5B5A">
        <w:rPr>
          <w:rFonts w:asciiTheme="minorBidi" w:hAnsiTheme="minorBidi"/>
          <w:sz w:val="24"/>
          <w:szCs w:val="24"/>
        </w:rPr>
        <w:t xml:space="preserve"> should always be possible, even in the absence of a formal mitzva, and that the law re</w:t>
      </w:r>
      <w:r w:rsidR="00003B81" w:rsidRPr="00BC5B5A">
        <w:rPr>
          <w:rFonts w:asciiTheme="minorBidi" w:hAnsiTheme="minorBidi"/>
          <w:sz w:val="24"/>
          <w:szCs w:val="24"/>
        </w:rPr>
        <w:t>spects</w:t>
      </w:r>
      <w:r w:rsidRPr="00BC5B5A">
        <w:rPr>
          <w:rFonts w:asciiTheme="minorBidi" w:hAnsiTheme="minorBidi"/>
          <w:sz w:val="24"/>
          <w:szCs w:val="24"/>
        </w:rPr>
        <w:t xml:space="preserve"> and </w:t>
      </w:r>
      <w:r w:rsidR="001C074B" w:rsidRPr="00BC5B5A">
        <w:rPr>
          <w:rFonts w:asciiTheme="minorBidi" w:hAnsiTheme="minorBidi"/>
          <w:sz w:val="24"/>
          <w:szCs w:val="24"/>
        </w:rPr>
        <w:t>accommodat</w:t>
      </w:r>
      <w:r w:rsidRPr="00BC5B5A">
        <w:rPr>
          <w:rFonts w:asciiTheme="minorBidi" w:hAnsiTheme="minorBidi"/>
          <w:sz w:val="24"/>
          <w:szCs w:val="24"/>
        </w:rPr>
        <w:t>es this aspiration</w:t>
      </w:r>
      <w:r w:rsidR="001C074B" w:rsidRPr="00BC5B5A">
        <w:rPr>
          <w:rFonts w:asciiTheme="minorBidi" w:hAnsiTheme="minorBidi"/>
          <w:sz w:val="24"/>
          <w:szCs w:val="24"/>
        </w:rPr>
        <w:t>.</w:t>
      </w:r>
      <w:r w:rsidR="00D01ACC">
        <w:rPr>
          <w:rFonts w:asciiTheme="minorBidi" w:hAnsiTheme="minorBidi"/>
          <w:sz w:val="24"/>
          <w:szCs w:val="24"/>
        </w:rPr>
        <w:t xml:space="preserve"> </w:t>
      </w:r>
      <w:r w:rsidRPr="00BC5B5A">
        <w:rPr>
          <w:rFonts w:asciiTheme="minorBidi" w:hAnsiTheme="minorBidi"/>
          <w:sz w:val="24"/>
          <w:szCs w:val="24"/>
        </w:rPr>
        <w:t xml:space="preserve">To this, I would add that a </w:t>
      </w:r>
      <w:r w:rsidR="001C074B" w:rsidRPr="00BC5B5A">
        <w:rPr>
          <w:rFonts w:asciiTheme="minorBidi" w:hAnsiTheme="minorBidi"/>
          <w:sz w:val="24"/>
          <w:szCs w:val="24"/>
        </w:rPr>
        <w:t>value</w:t>
      </w:r>
      <w:r w:rsidRPr="00BC5B5A">
        <w:rPr>
          <w:rFonts w:asciiTheme="minorBidi" w:hAnsiTheme="minorBidi"/>
          <w:sz w:val="24"/>
          <w:szCs w:val="24"/>
        </w:rPr>
        <w:t xml:space="preserve"> of </w:t>
      </w:r>
      <w:r w:rsidRPr="00BC5B5A">
        <w:rPr>
          <w:rFonts w:asciiTheme="minorBidi" w:hAnsiTheme="minorBidi"/>
          <w:i/>
          <w:iCs/>
          <w:sz w:val="24"/>
          <w:szCs w:val="24"/>
        </w:rPr>
        <w:t>dirat Eretz Yisrael</w:t>
      </w:r>
      <w:r w:rsidR="001C074B" w:rsidRPr="00BC5B5A">
        <w:rPr>
          <w:rFonts w:asciiTheme="minorBidi" w:hAnsiTheme="minorBidi"/>
          <w:sz w:val="24"/>
          <w:szCs w:val="24"/>
        </w:rPr>
        <w:t xml:space="preserve"> does not merely create allowances but exerts a moral pressure of its own.</w:t>
      </w:r>
      <w:r w:rsidR="00D01ACC">
        <w:rPr>
          <w:rFonts w:asciiTheme="minorBidi" w:hAnsiTheme="minorBidi"/>
          <w:sz w:val="24"/>
          <w:szCs w:val="24"/>
        </w:rPr>
        <w:t xml:space="preserve"> </w:t>
      </w:r>
      <w:r w:rsidR="001C074B" w:rsidRPr="00BC5B5A">
        <w:rPr>
          <w:rFonts w:asciiTheme="minorBidi" w:hAnsiTheme="minorBidi"/>
          <w:sz w:val="24"/>
          <w:szCs w:val="24"/>
        </w:rPr>
        <w:t xml:space="preserve">In other words, </w:t>
      </w:r>
      <w:r w:rsidR="00643E5E" w:rsidRPr="00BC5B5A">
        <w:rPr>
          <w:rFonts w:asciiTheme="minorBidi" w:hAnsiTheme="minorBidi"/>
          <w:sz w:val="24"/>
          <w:szCs w:val="24"/>
        </w:rPr>
        <w:t xml:space="preserve">there may be </w:t>
      </w:r>
      <w:r w:rsidR="00BC332F" w:rsidRPr="00BC5B5A">
        <w:rPr>
          <w:rFonts w:asciiTheme="minorBidi" w:hAnsiTheme="minorBidi"/>
          <w:sz w:val="24"/>
          <w:szCs w:val="24"/>
        </w:rPr>
        <w:t xml:space="preserve">certain </w:t>
      </w:r>
      <w:r w:rsidR="00643E5E" w:rsidRPr="00BC5B5A">
        <w:rPr>
          <w:rFonts w:asciiTheme="minorBidi" w:hAnsiTheme="minorBidi"/>
          <w:sz w:val="24"/>
          <w:szCs w:val="24"/>
        </w:rPr>
        <w:t>factors, such as financi</w:t>
      </w:r>
      <w:r w:rsidR="00245077" w:rsidRPr="00BC5B5A">
        <w:rPr>
          <w:rFonts w:asciiTheme="minorBidi" w:hAnsiTheme="minorBidi"/>
          <w:sz w:val="24"/>
          <w:szCs w:val="24"/>
        </w:rPr>
        <w:t>al or familial anxieties, which</w:t>
      </w:r>
      <w:r w:rsidR="00643E5E" w:rsidRPr="00BC5B5A">
        <w:rPr>
          <w:rFonts w:asciiTheme="minorBidi" w:hAnsiTheme="minorBidi"/>
          <w:sz w:val="24"/>
          <w:szCs w:val="24"/>
        </w:rPr>
        <w:t xml:space="preserve"> in some circumstances </w:t>
      </w:r>
      <w:r w:rsidR="00245077" w:rsidRPr="00BC5B5A">
        <w:rPr>
          <w:rFonts w:asciiTheme="minorBidi" w:hAnsiTheme="minorBidi"/>
          <w:sz w:val="24"/>
          <w:szCs w:val="24"/>
        </w:rPr>
        <w:t xml:space="preserve">exempt a person </w:t>
      </w:r>
      <w:r w:rsidR="00643E5E" w:rsidRPr="00BC5B5A">
        <w:rPr>
          <w:rFonts w:asciiTheme="minorBidi" w:hAnsiTheme="minorBidi"/>
          <w:sz w:val="24"/>
          <w:szCs w:val="24"/>
        </w:rPr>
        <w:t xml:space="preserve">from </w:t>
      </w:r>
      <w:r w:rsidR="00643E5E" w:rsidRPr="00BC5B5A">
        <w:rPr>
          <w:rFonts w:asciiTheme="minorBidi" w:hAnsiTheme="minorBidi"/>
          <w:i/>
          <w:iCs/>
          <w:sz w:val="24"/>
          <w:szCs w:val="24"/>
        </w:rPr>
        <w:t>aliya</w:t>
      </w:r>
      <w:r w:rsidR="00643E5E" w:rsidRPr="00BC5B5A">
        <w:rPr>
          <w:rFonts w:asciiTheme="minorBidi" w:hAnsiTheme="minorBidi"/>
          <w:sz w:val="24"/>
          <w:szCs w:val="24"/>
        </w:rPr>
        <w:t xml:space="preserve">, but the legacy of </w:t>
      </w:r>
      <w:r w:rsidR="00245077" w:rsidRPr="00BC5B5A">
        <w:rPr>
          <w:rFonts w:asciiTheme="minorBidi" w:hAnsiTheme="minorBidi"/>
          <w:i/>
          <w:iCs/>
          <w:sz w:val="24"/>
          <w:szCs w:val="24"/>
        </w:rPr>
        <w:t>berit Avot</w:t>
      </w:r>
      <w:r w:rsidR="00643E5E" w:rsidRPr="00BC5B5A">
        <w:rPr>
          <w:rFonts w:asciiTheme="minorBidi" w:hAnsiTheme="minorBidi"/>
          <w:sz w:val="24"/>
          <w:szCs w:val="24"/>
        </w:rPr>
        <w:t xml:space="preserve"> always loom</w:t>
      </w:r>
      <w:r w:rsidR="00245077" w:rsidRPr="00BC5B5A">
        <w:rPr>
          <w:rFonts w:asciiTheme="minorBidi" w:hAnsiTheme="minorBidi"/>
          <w:sz w:val="24"/>
          <w:szCs w:val="24"/>
        </w:rPr>
        <w:t>s</w:t>
      </w:r>
      <w:r w:rsidR="00643E5E" w:rsidRPr="00BC5B5A">
        <w:rPr>
          <w:rFonts w:asciiTheme="minorBidi" w:hAnsiTheme="minorBidi"/>
          <w:sz w:val="24"/>
          <w:szCs w:val="24"/>
        </w:rPr>
        <w:t xml:space="preserve"> above.</w:t>
      </w:r>
      <w:r w:rsidR="00D01ACC">
        <w:rPr>
          <w:rFonts w:asciiTheme="minorBidi" w:hAnsiTheme="minorBidi"/>
          <w:sz w:val="24"/>
          <w:szCs w:val="24"/>
        </w:rPr>
        <w:t xml:space="preserve"> </w:t>
      </w:r>
    </w:p>
    <w:p w:rsidR="00BC5B5A" w:rsidRDefault="00BC5B5A" w:rsidP="00E550AD">
      <w:pPr>
        <w:spacing w:after="0" w:line="240" w:lineRule="auto"/>
        <w:jc w:val="both"/>
        <w:rPr>
          <w:rFonts w:asciiTheme="minorBidi" w:hAnsiTheme="minorBidi"/>
          <w:sz w:val="24"/>
          <w:szCs w:val="24"/>
        </w:rPr>
      </w:pPr>
    </w:p>
    <w:p w:rsidR="00487562" w:rsidRPr="00BC5B5A" w:rsidRDefault="00643E5E"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This is exactly what we learned from the Rambam in </w:t>
      </w:r>
      <w:r w:rsidRPr="00BC5B5A">
        <w:rPr>
          <w:rFonts w:asciiTheme="minorBidi" w:hAnsiTheme="minorBidi"/>
          <w:i/>
          <w:iCs/>
          <w:sz w:val="24"/>
          <w:szCs w:val="24"/>
        </w:rPr>
        <w:t>shiur</w:t>
      </w:r>
      <w:r w:rsidRPr="00BC5B5A">
        <w:rPr>
          <w:rFonts w:asciiTheme="minorBidi" w:hAnsiTheme="minorBidi"/>
          <w:sz w:val="24"/>
          <w:szCs w:val="24"/>
        </w:rPr>
        <w:t xml:space="preserve"> #7 regarding leaving the Land of Israel:</w:t>
      </w:r>
      <w:r w:rsidR="00D01ACC">
        <w:rPr>
          <w:rFonts w:asciiTheme="minorBidi" w:hAnsiTheme="minorBidi"/>
          <w:sz w:val="24"/>
          <w:szCs w:val="24"/>
        </w:rPr>
        <w:t xml:space="preserve"> </w:t>
      </w:r>
    </w:p>
    <w:p w:rsidR="00643E5E" w:rsidRPr="00BC5B5A" w:rsidRDefault="00643E5E" w:rsidP="00E550AD">
      <w:pPr>
        <w:spacing w:after="0" w:line="240" w:lineRule="auto"/>
        <w:ind w:left="720"/>
        <w:jc w:val="both"/>
        <w:rPr>
          <w:rFonts w:asciiTheme="minorBidi" w:hAnsiTheme="minorBidi"/>
          <w:sz w:val="24"/>
          <w:szCs w:val="24"/>
        </w:rPr>
      </w:pPr>
    </w:p>
    <w:p w:rsidR="00FE611B" w:rsidRPr="00BC5B5A" w:rsidRDefault="003E3649" w:rsidP="00E550AD">
      <w:pPr>
        <w:spacing w:after="0" w:line="240" w:lineRule="auto"/>
        <w:ind w:left="720"/>
        <w:jc w:val="both"/>
        <w:rPr>
          <w:rFonts w:asciiTheme="minorBidi" w:hAnsiTheme="minorBidi"/>
          <w:sz w:val="24"/>
          <w:szCs w:val="24"/>
        </w:rPr>
      </w:pPr>
      <w:r w:rsidRPr="00BC5B5A">
        <w:rPr>
          <w:rFonts w:asciiTheme="minorBidi" w:hAnsiTheme="minorBidi"/>
          <w:sz w:val="24"/>
          <w:szCs w:val="24"/>
        </w:rPr>
        <w:t xml:space="preserve">Even though </w:t>
      </w:r>
      <w:r w:rsidR="00643E5E" w:rsidRPr="00BC5B5A">
        <w:rPr>
          <w:rFonts w:asciiTheme="minorBidi" w:hAnsiTheme="minorBidi"/>
          <w:sz w:val="24"/>
          <w:szCs w:val="24"/>
        </w:rPr>
        <w:t xml:space="preserve">it is </w:t>
      </w:r>
      <w:r w:rsidRPr="00BC5B5A">
        <w:rPr>
          <w:rFonts w:asciiTheme="minorBidi" w:hAnsiTheme="minorBidi"/>
          <w:sz w:val="24"/>
          <w:szCs w:val="24"/>
        </w:rPr>
        <w:t xml:space="preserve">[sometimes] </w:t>
      </w:r>
      <w:r w:rsidR="00643E5E" w:rsidRPr="00BC5B5A">
        <w:rPr>
          <w:rFonts w:asciiTheme="minorBidi" w:hAnsiTheme="minorBidi"/>
          <w:sz w:val="24"/>
          <w:szCs w:val="24"/>
        </w:rPr>
        <w:t>permitted to leave, it is not pious behavior, for behold, Machlon and Kilyon were two giants of their generation, and they left out of great distress, and they incurred destruction from God.</w:t>
      </w:r>
      <w:r w:rsidR="00D01ACC">
        <w:rPr>
          <w:rFonts w:asciiTheme="minorBidi" w:hAnsiTheme="minorBidi"/>
          <w:sz w:val="24"/>
          <w:szCs w:val="24"/>
        </w:rPr>
        <w:t xml:space="preserve"> </w:t>
      </w:r>
      <w:r w:rsidR="00643E5E" w:rsidRPr="00BC5B5A">
        <w:rPr>
          <w:rFonts w:asciiTheme="minorBidi" w:hAnsiTheme="minorBidi"/>
          <w:sz w:val="24"/>
          <w:szCs w:val="24"/>
        </w:rPr>
        <w:t>(</w:t>
      </w:r>
      <w:r w:rsidR="00643E5E" w:rsidRPr="00BC5B5A">
        <w:rPr>
          <w:rFonts w:asciiTheme="minorBidi" w:hAnsiTheme="minorBidi"/>
          <w:i/>
          <w:iCs/>
          <w:sz w:val="24"/>
          <w:szCs w:val="24"/>
        </w:rPr>
        <w:t>Hilkhot Melakhim</w:t>
      </w:r>
      <w:r w:rsidR="00643E5E" w:rsidRPr="00BC5B5A">
        <w:rPr>
          <w:rFonts w:asciiTheme="minorBidi" w:hAnsiTheme="minorBidi"/>
          <w:sz w:val="24"/>
          <w:szCs w:val="24"/>
        </w:rPr>
        <w:t xml:space="preserve"> 5:9)</w:t>
      </w:r>
    </w:p>
    <w:p w:rsidR="00643E5E" w:rsidRPr="00BC5B5A" w:rsidRDefault="00643E5E" w:rsidP="00E550AD">
      <w:pPr>
        <w:spacing w:after="0" w:line="240" w:lineRule="auto"/>
        <w:ind w:left="720"/>
        <w:jc w:val="both"/>
        <w:rPr>
          <w:rFonts w:asciiTheme="minorBidi" w:hAnsiTheme="minorBidi"/>
          <w:sz w:val="24"/>
          <w:szCs w:val="24"/>
        </w:rPr>
      </w:pPr>
    </w:p>
    <w:p w:rsidR="00E4670E" w:rsidRPr="00BC5B5A" w:rsidRDefault="00D44FB5"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Machlon and Kilyon, we can suggest, were punished not for </w:t>
      </w:r>
      <w:r w:rsidR="00DB0561" w:rsidRPr="00BC5B5A">
        <w:rPr>
          <w:rFonts w:asciiTheme="minorBidi" w:hAnsiTheme="minorBidi"/>
          <w:sz w:val="24"/>
          <w:szCs w:val="24"/>
        </w:rPr>
        <w:t>leaving the Land i</w:t>
      </w:r>
      <w:r w:rsidRPr="00BC5B5A">
        <w:rPr>
          <w:rFonts w:asciiTheme="minorBidi" w:hAnsiTheme="minorBidi"/>
          <w:sz w:val="24"/>
          <w:szCs w:val="24"/>
        </w:rPr>
        <w:t>n the face of famine</w:t>
      </w:r>
      <w:r w:rsidR="000B05EA">
        <w:rPr>
          <w:rFonts w:asciiTheme="minorBidi" w:hAnsiTheme="minorBidi"/>
          <w:sz w:val="24"/>
          <w:szCs w:val="24"/>
        </w:rPr>
        <w:t xml:space="preserve"> </w:t>
      </w:r>
      <w:r w:rsidRPr="00BC5B5A">
        <w:rPr>
          <w:rFonts w:asciiTheme="minorBidi" w:hAnsiTheme="minorBidi"/>
          <w:sz w:val="24"/>
          <w:szCs w:val="24"/>
        </w:rPr>
        <w:t>—</w:t>
      </w:r>
      <w:r w:rsidR="000B05EA">
        <w:rPr>
          <w:rFonts w:asciiTheme="minorBidi" w:hAnsiTheme="minorBidi"/>
          <w:sz w:val="24"/>
          <w:szCs w:val="24"/>
        </w:rPr>
        <w:t xml:space="preserve"> </w:t>
      </w:r>
      <w:r w:rsidRPr="00BC5B5A">
        <w:rPr>
          <w:rFonts w:asciiTheme="minorBidi" w:hAnsiTheme="minorBidi"/>
          <w:sz w:val="24"/>
          <w:szCs w:val="24"/>
        </w:rPr>
        <w:t>after all, the law permits it!</w:t>
      </w:r>
      <w:r w:rsidR="000B05EA">
        <w:rPr>
          <w:rFonts w:asciiTheme="minorBidi" w:hAnsiTheme="minorBidi"/>
          <w:sz w:val="24"/>
          <w:szCs w:val="24"/>
        </w:rPr>
        <w:t xml:space="preserve"> </w:t>
      </w:r>
      <w:r w:rsidRPr="00BC5B5A">
        <w:rPr>
          <w:rFonts w:asciiTheme="minorBidi" w:hAnsiTheme="minorBidi"/>
          <w:sz w:val="24"/>
          <w:szCs w:val="24"/>
        </w:rPr>
        <w:t>—</w:t>
      </w:r>
      <w:r w:rsidR="000B05EA">
        <w:rPr>
          <w:rFonts w:asciiTheme="minorBidi" w:hAnsiTheme="minorBidi"/>
          <w:sz w:val="24"/>
          <w:szCs w:val="24"/>
        </w:rPr>
        <w:t xml:space="preserve"> </w:t>
      </w:r>
      <w:r w:rsidRPr="00BC5B5A">
        <w:rPr>
          <w:rFonts w:asciiTheme="minorBidi" w:hAnsiTheme="minorBidi"/>
          <w:sz w:val="24"/>
          <w:szCs w:val="24"/>
        </w:rPr>
        <w:t>but for</w:t>
      </w:r>
      <w:r w:rsidR="00DB0561" w:rsidRPr="00BC5B5A">
        <w:rPr>
          <w:rFonts w:asciiTheme="minorBidi" w:hAnsiTheme="minorBidi"/>
          <w:sz w:val="24"/>
          <w:szCs w:val="24"/>
        </w:rPr>
        <w:t xml:space="preserve"> turning their backs on </w:t>
      </w:r>
      <w:r w:rsidR="00711647">
        <w:rPr>
          <w:rFonts w:asciiTheme="minorBidi" w:hAnsiTheme="minorBidi"/>
          <w:sz w:val="24"/>
          <w:szCs w:val="24"/>
        </w:rPr>
        <w:t>the Land</w:t>
      </w:r>
      <w:r w:rsidR="00DB0561" w:rsidRPr="00BC5B5A">
        <w:rPr>
          <w:rFonts w:asciiTheme="minorBidi" w:hAnsiTheme="minorBidi"/>
          <w:sz w:val="24"/>
          <w:szCs w:val="24"/>
        </w:rPr>
        <w:t>.</w:t>
      </w:r>
      <w:r w:rsidR="00D01ACC">
        <w:rPr>
          <w:rFonts w:asciiTheme="minorBidi" w:hAnsiTheme="minorBidi"/>
          <w:sz w:val="24"/>
          <w:szCs w:val="24"/>
        </w:rPr>
        <w:t xml:space="preserve"> </w:t>
      </w:r>
      <w:r w:rsidR="00227B12" w:rsidRPr="00BC5B5A">
        <w:rPr>
          <w:rFonts w:asciiTheme="minorBidi" w:hAnsiTheme="minorBidi"/>
          <w:sz w:val="24"/>
          <w:szCs w:val="24"/>
        </w:rPr>
        <w:t xml:space="preserve">Their </w:t>
      </w:r>
      <w:r w:rsidR="00F17E8F" w:rsidRPr="00BC5B5A">
        <w:rPr>
          <w:rFonts w:asciiTheme="minorBidi" w:hAnsiTheme="minorBidi"/>
          <w:sz w:val="24"/>
          <w:szCs w:val="24"/>
        </w:rPr>
        <w:t xml:space="preserve">relocation could be </w:t>
      </w:r>
      <w:r w:rsidR="009A6CA5" w:rsidRPr="00BC5B5A">
        <w:rPr>
          <w:rFonts w:asciiTheme="minorBidi" w:hAnsiTheme="minorBidi"/>
          <w:sz w:val="24"/>
          <w:szCs w:val="24"/>
        </w:rPr>
        <w:t>legitimized</w:t>
      </w:r>
      <w:r w:rsidR="006C5228" w:rsidRPr="00BC5B5A">
        <w:rPr>
          <w:rFonts w:asciiTheme="minorBidi" w:hAnsiTheme="minorBidi"/>
          <w:sz w:val="24"/>
          <w:szCs w:val="24"/>
        </w:rPr>
        <w:t xml:space="preserve">, but their </w:t>
      </w:r>
      <w:r w:rsidR="00964845" w:rsidRPr="00BC5B5A">
        <w:rPr>
          <w:rFonts w:asciiTheme="minorBidi" w:hAnsiTheme="minorBidi"/>
          <w:sz w:val="24"/>
          <w:szCs w:val="24"/>
        </w:rPr>
        <w:t xml:space="preserve">apparent </w:t>
      </w:r>
      <w:r w:rsidR="00E4670E" w:rsidRPr="00BC5B5A">
        <w:rPr>
          <w:rFonts w:asciiTheme="minorBidi" w:hAnsiTheme="minorBidi"/>
          <w:sz w:val="24"/>
          <w:szCs w:val="24"/>
        </w:rPr>
        <w:t>apathy towards the covenant</w:t>
      </w:r>
      <w:r w:rsidR="006C5228" w:rsidRPr="00BC5B5A">
        <w:rPr>
          <w:rFonts w:asciiTheme="minorBidi" w:hAnsiTheme="minorBidi"/>
          <w:sz w:val="24"/>
          <w:szCs w:val="24"/>
        </w:rPr>
        <w:t xml:space="preserve"> could not be</w:t>
      </w:r>
      <w:r w:rsidR="00E4670E" w:rsidRPr="00BC5B5A">
        <w:rPr>
          <w:rFonts w:asciiTheme="minorBidi" w:hAnsiTheme="minorBidi"/>
          <w:sz w:val="24"/>
          <w:szCs w:val="24"/>
        </w:rPr>
        <w:t>.</w:t>
      </w:r>
      <w:r w:rsidR="00D01ACC">
        <w:rPr>
          <w:rFonts w:asciiTheme="minorBidi" w:hAnsiTheme="minorBidi"/>
          <w:sz w:val="24"/>
          <w:szCs w:val="24"/>
        </w:rPr>
        <w:t xml:space="preserve"> </w:t>
      </w:r>
    </w:p>
    <w:p w:rsidR="00BC5B5A" w:rsidRDefault="00BC5B5A" w:rsidP="00E550AD">
      <w:pPr>
        <w:spacing w:after="0" w:line="240" w:lineRule="auto"/>
        <w:jc w:val="both"/>
        <w:rPr>
          <w:rFonts w:asciiTheme="minorBidi" w:hAnsiTheme="minorBidi"/>
          <w:sz w:val="24"/>
          <w:szCs w:val="24"/>
        </w:rPr>
      </w:pPr>
    </w:p>
    <w:p w:rsidR="00643E5E" w:rsidRPr="00BC5B5A" w:rsidRDefault="00F653F5" w:rsidP="00E550AD">
      <w:pPr>
        <w:spacing w:after="0" w:line="240" w:lineRule="auto"/>
        <w:jc w:val="both"/>
        <w:rPr>
          <w:rFonts w:asciiTheme="minorBidi" w:hAnsiTheme="minorBidi"/>
          <w:sz w:val="24"/>
          <w:szCs w:val="24"/>
        </w:rPr>
      </w:pPr>
      <w:r w:rsidRPr="00BC5B5A">
        <w:rPr>
          <w:rFonts w:asciiTheme="minorBidi" w:hAnsiTheme="minorBidi"/>
          <w:sz w:val="24"/>
          <w:szCs w:val="24"/>
        </w:rPr>
        <w:t>The converse</w:t>
      </w:r>
      <w:r w:rsidR="005974A2" w:rsidRPr="00BC5B5A">
        <w:rPr>
          <w:rFonts w:asciiTheme="minorBidi" w:hAnsiTheme="minorBidi"/>
          <w:sz w:val="24"/>
          <w:szCs w:val="24"/>
        </w:rPr>
        <w:t xml:space="preserve"> is true </w:t>
      </w:r>
      <w:r w:rsidR="00C5315B" w:rsidRPr="00BC5B5A">
        <w:rPr>
          <w:rFonts w:asciiTheme="minorBidi" w:hAnsiTheme="minorBidi"/>
          <w:sz w:val="24"/>
          <w:szCs w:val="24"/>
        </w:rPr>
        <w:t>regarding</w:t>
      </w:r>
      <w:r w:rsidR="001A6327" w:rsidRPr="00BC5B5A">
        <w:rPr>
          <w:rFonts w:asciiTheme="minorBidi" w:hAnsiTheme="minorBidi"/>
          <w:sz w:val="24"/>
          <w:szCs w:val="24"/>
        </w:rPr>
        <w:t xml:space="preserve"> </w:t>
      </w:r>
      <w:r w:rsidR="001A6327" w:rsidRPr="00BC5B5A">
        <w:rPr>
          <w:rFonts w:asciiTheme="minorBidi" w:hAnsiTheme="minorBidi"/>
          <w:i/>
          <w:iCs/>
          <w:sz w:val="24"/>
          <w:szCs w:val="24"/>
        </w:rPr>
        <w:t>aliya</w:t>
      </w:r>
      <w:r w:rsidR="005974A2" w:rsidRPr="00BC5B5A">
        <w:rPr>
          <w:rFonts w:asciiTheme="minorBidi" w:hAnsiTheme="minorBidi"/>
          <w:sz w:val="24"/>
          <w:szCs w:val="24"/>
        </w:rPr>
        <w:t>.</w:t>
      </w:r>
      <w:r w:rsidR="00D01ACC">
        <w:rPr>
          <w:rFonts w:asciiTheme="minorBidi" w:hAnsiTheme="minorBidi"/>
          <w:sz w:val="24"/>
          <w:szCs w:val="24"/>
        </w:rPr>
        <w:t xml:space="preserve"> </w:t>
      </w:r>
      <w:r w:rsidR="00643E5E" w:rsidRPr="00BC5B5A">
        <w:rPr>
          <w:rFonts w:asciiTheme="minorBidi" w:hAnsiTheme="minorBidi"/>
          <w:sz w:val="24"/>
          <w:szCs w:val="24"/>
        </w:rPr>
        <w:t xml:space="preserve">Even when halakhic imperatives have been neutralized, </w:t>
      </w:r>
      <w:r w:rsidR="002A7631" w:rsidRPr="00BC5B5A">
        <w:rPr>
          <w:rFonts w:asciiTheme="minorBidi" w:hAnsiTheme="minorBidi"/>
          <w:sz w:val="24"/>
          <w:szCs w:val="24"/>
        </w:rPr>
        <w:t>a proud</w:t>
      </w:r>
      <w:r w:rsidR="00643E5E" w:rsidRPr="00BC5B5A">
        <w:rPr>
          <w:rFonts w:asciiTheme="minorBidi" w:hAnsiTheme="minorBidi"/>
          <w:sz w:val="24"/>
          <w:szCs w:val="24"/>
        </w:rPr>
        <w:t xml:space="preserve"> </w:t>
      </w:r>
      <w:r w:rsidR="002A7631" w:rsidRPr="00BC5B5A">
        <w:rPr>
          <w:rFonts w:asciiTheme="minorBidi" w:hAnsiTheme="minorBidi"/>
          <w:sz w:val="24"/>
          <w:szCs w:val="24"/>
        </w:rPr>
        <w:t>descendant</w:t>
      </w:r>
      <w:r w:rsidR="00643E5E" w:rsidRPr="00BC5B5A">
        <w:rPr>
          <w:rFonts w:asciiTheme="minorBidi" w:hAnsiTheme="minorBidi"/>
          <w:sz w:val="24"/>
          <w:szCs w:val="24"/>
        </w:rPr>
        <w:t xml:space="preserve"> of Avraham must </w:t>
      </w:r>
      <w:r w:rsidR="00A73C1E" w:rsidRPr="00BC5B5A">
        <w:rPr>
          <w:rFonts w:asciiTheme="minorBidi" w:hAnsiTheme="minorBidi"/>
          <w:sz w:val="24"/>
          <w:szCs w:val="24"/>
        </w:rPr>
        <w:t>always</w:t>
      </w:r>
      <w:r w:rsidR="00245077" w:rsidRPr="00BC5B5A">
        <w:rPr>
          <w:rFonts w:asciiTheme="minorBidi" w:hAnsiTheme="minorBidi"/>
          <w:sz w:val="24"/>
          <w:szCs w:val="24"/>
        </w:rPr>
        <w:t xml:space="preserve"> </w:t>
      </w:r>
      <w:r w:rsidR="00643E5E" w:rsidRPr="00BC5B5A">
        <w:rPr>
          <w:rFonts w:asciiTheme="minorBidi" w:hAnsiTheme="minorBidi"/>
          <w:sz w:val="24"/>
          <w:szCs w:val="24"/>
        </w:rPr>
        <w:t xml:space="preserve">answer to </w:t>
      </w:r>
      <w:r w:rsidR="00643E5E" w:rsidRPr="00BC5B5A">
        <w:rPr>
          <w:rFonts w:asciiTheme="minorBidi" w:hAnsiTheme="minorBidi"/>
          <w:i/>
          <w:iCs/>
          <w:sz w:val="24"/>
          <w:szCs w:val="24"/>
        </w:rPr>
        <w:t>berit Avot</w:t>
      </w:r>
      <w:r w:rsidR="00245077" w:rsidRPr="00BC5B5A">
        <w:rPr>
          <w:rFonts w:asciiTheme="minorBidi" w:hAnsiTheme="minorBidi"/>
          <w:sz w:val="24"/>
          <w:szCs w:val="24"/>
        </w:rPr>
        <w:t>.</w:t>
      </w:r>
      <w:r w:rsidR="00D01ACC">
        <w:rPr>
          <w:rFonts w:asciiTheme="minorBidi" w:hAnsiTheme="minorBidi"/>
          <w:sz w:val="24"/>
          <w:szCs w:val="24"/>
        </w:rPr>
        <w:t xml:space="preserve"> </w:t>
      </w:r>
      <w:r w:rsidR="00245077" w:rsidRPr="00BC5B5A">
        <w:rPr>
          <w:rFonts w:asciiTheme="minorBidi" w:hAnsiTheme="minorBidi"/>
          <w:sz w:val="24"/>
          <w:szCs w:val="24"/>
        </w:rPr>
        <w:t>A negative response may</w:t>
      </w:r>
      <w:r w:rsidR="002A7631" w:rsidRPr="00BC5B5A">
        <w:rPr>
          <w:rFonts w:asciiTheme="minorBidi" w:hAnsiTheme="minorBidi"/>
          <w:sz w:val="24"/>
          <w:szCs w:val="24"/>
        </w:rPr>
        <w:t xml:space="preserve"> be valid, but a response is re</w:t>
      </w:r>
      <w:r w:rsidR="003E3649" w:rsidRPr="00BC5B5A">
        <w:rPr>
          <w:rFonts w:asciiTheme="minorBidi" w:hAnsiTheme="minorBidi"/>
          <w:sz w:val="24"/>
          <w:szCs w:val="24"/>
        </w:rPr>
        <w:t>quired nonetheless.</w:t>
      </w:r>
      <w:r w:rsidR="00D01ACC">
        <w:rPr>
          <w:rFonts w:asciiTheme="minorBidi" w:hAnsiTheme="minorBidi"/>
          <w:sz w:val="24"/>
          <w:szCs w:val="24"/>
        </w:rPr>
        <w:t xml:space="preserve"> </w:t>
      </w:r>
    </w:p>
    <w:p w:rsidR="004F5714" w:rsidRDefault="004F5714" w:rsidP="00E550AD">
      <w:pPr>
        <w:spacing w:after="0" w:line="240" w:lineRule="auto"/>
        <w:jc w:val="both"/>
        <w:rPr>
          <w:rFonts w:asciiTheme="minorBidi" w:hAnsiTheme="minorBidi"/>
          <w:sz w:val="24"/>
          <w:szCs w:val="24"/>
        </w:rPr>
      </w:pPr>
    </w:p>
    <w:p w:rsidR="008C6327" w:rsidRPr="00BC5B5A" w:rsidRDefault="008C6327" w:rsidP="00E550AD">
      <w:pPr>
        <w:spacing w:after="0" w:line="240" w:lineRule="auto"/>
        <w:jc w:val="both"/>
        <w:rPr>
          <w:rFonts w:asciiTheme="minorBidi" w:hAnsiTheme="minorBidi"/>
          <w:b/>
          <w:i/>
          <w:iCs/>
          <w:sz w:val="24"/>
          <w:szCs w:val="24"/>
        </w:rPr>
      </w:pPr>
      <w:r w:rsidRPr="00BC5B5A">
        <w:rPr>
          <w:rFonts w:asciiTheme="minorBidi" w:hAnsiTheme="minorBidi"/>
          <w:b/>
          <w:i/>
          <w:iCs/>
          <w:sz w:val="24"/>
          <w:szCs w:val="24"/>
        </w:rPr>
        <w:lastRenderedPageBreak/>
        <w:t xml:space="preserve">Aliya </w:t>
      </w:r>
      <w:r w:rsidRPr="00BC5B5A">
        <w:rPr>
          <w:rFonts w:asciiTheme="minorBidi" w:hAnsiTheme="minorBidi"/>
          <w:b/>
          <w:sz w:val="24"/>
          <w:szCs w:val="24"/>
        </w:rPr>
        <w:t>Today</w:t>
      </w:r>
    </w:p>
    <w:p w:rsidR="008C6327" w:rsidRPr="00BC5B5A" w:rsidRDefault="008C6327" w:rsidP="00E550AD">
      <w:pPr>
        <w:spacing w:after="0" w:line="240" w:lineRule="auto"/>
        <w:jc w:val="both"/>
        <w:rPr>
          <w:rFonts w:asciiTheme="minorBidi" w:hAnsiTheme="minorBidi"/>
          <w:sz w:val="24"/>
          <w:szCs w:val="24"/>
        </w:rPr>
      </w:pPr>
    </w:p>
    <w:p w:rsidR="008C6327" w:rsidRPr="00BC5B5A" w:rsidRDefault="008C6327"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Additionally, inasmuch as the demands of values are more context-dependent than the demands of the law, it seems to me that modern historical developments have not affected them equally with regard to </w:t>
      </w:r>
      <w:r w:rsidRPr="00BC5B5A">
        <w:rPr>
          <w:rFonts w:asciiTheme="minorBidi" w:hAnsiTheme="minorBidi"/>
          <w:i/>
          <w:iCs/>
          <w:sz w:val="24"/>
          <w:szCs w:val="24"/>
        </w:rPr>
        <w:t>aliya</w:t>
      </w:r>
      <w:r w:rsidRPr="00BC5B5A">
        <w:rPr>
          <w:rFonts w:asciiTheme="minorBidi" w:hAnsiTheme="minorBidi"/>
          <w:sz w:val="24"/>
          <w:szCs w:val="24"/>
        </w:rPr>
        <w:t>.</w:t>
      </w:r>
      <w:r>
        <w:rPr>
          <w:rFonts w:asciiTheme="minorBidi" w:hAnsiTheme="minorBidi"/>
          <w:sz w:val="24"/>
          <w:szCs w:val="24"/>
        </w:rPr>
        <w:t xml:space="preserve"> </w:t>
      </w:r>
      <w:r w:rsidRPr="00BC5B5A">
        <w:rPr>
          <w:rFonts w:asciiTheme="minorBidi" w:hAnsiTheme="minorBidi"/>
          <w:sz w:val="24"/>
          <w:szCs w:val="24"/>
        </w:rPr>
        <w:t xml:space="preserve">If, as the </w:t>
      </w:r>
      <w:r w:rsidRPr="002E2232">
        <w:rPr>
          <w:rFonts w:asciiTheme="minorBidi" w:hAnsiTheme="minorBidi"/>
          <w:i/>
          <w:iCs/>
          <w:sz w:val="24"/>
          <w:szCs w:val="24"/>
        </w:rPr>
        <w:t>Ramban</w:t>
      </w:r>
      <w:r w:rsidRPr="00BC5B5A">
        <w:rPr>
          <w:rFonts w:asciiTheme="minorBidi" w:hAnsiTheme="minorBidi"/>
          <w:sz w:val="24"/>
          <w:szCs w:val="24"/>
        </w:rPr>
        <w:t xml:space="preserve"> contends, living in the Land of Israel “is a positive commandment for all generations,” then the obligation it imposes is fundamentally no different in twenty-first</w:t>
      </w:r>
      <w:r>
        <w:rPr>
          <w:rFonts w:asciiTheme="minorBidi" w:hAnsiTheme="minorBidi"/>
          <w:sz w:val="24"/>
          <w:szCs w:val="24"/>
        </w:rPr>
        <w:t>-</w:t>
      </w:r>
      <w:r w:rsidRPr="00BC5B5A">
        <w:rPr>
          <w:rFonts w:asciiTheme="minorBidi" w:hAnsiTheme="minorBidi"/>
          <w:sz w:val="24"/>
          <w:szCs w:val="24"/>
        </w:rPr>
        <w:t xml:space="preserve">century Los Angeles than it was in thirteenth-century Barcelona. Of course, barriers to its implementation have disappeared; additionally, an </w:t>
      </w:r>
      <w:r w:rsidRPr="00BC5B5A">
        <w:rPr>
          <w:rFonts w:asciiTheme="minorBidi" w:hAnsiTheme="minorBidi"/>
          <w:i/>
          <w:iCs/>
          <w:sz w:val="24"/>
          <w:szCs w:val="24"/>
        </w:rPr>
        <w:t>oleh</w:t>
      </w:r>
      <w:r w:rsidRPr="00BC5B5A">
        <w:rPr>
          <w:rFonts w:asciiTheme="minorBidi" w:hAnsiTheme="minorBidi"/>
          <w:sz w:val="24"/>
          <w:szCs w:val="24"/>
        </w:rPr>
        <w:t xml:space="preserve"> today is perhaps helping fulfill our collective mandate to maintain Jewish sovereignty over the Land, which was not true for his or her medieval counterpart.</w:t>
      </w:r>
      <w:r w:rsidRPr="00BC5B5A">
        <w:rPr>
          <w:rStyle w:val="FootnoteReference"/>
          <w:rFonts w:asciiTheme="minorBidi" w:hAnsiTheme="minorBidi"/>
          <w:sz w:val="24"/>
          <w:szCs w:val="24"/>
        </w:rPr>
        <w:footnoteReference w:id="11"/>
      </w:r>
      <w:r>
        <w:rPr>
          <w:rFonts w:asciiTheme="minorBidi" w:hAnsiTheme="minorBidi"/>
          <w:sz w:val="24"/>
          <w:szCs w:val="24"/>
        </w:rPr>
        <w:t xml:space="preserve"> </w:t>
      </w:r>
      <w:r w:rsidRPr="00BC5B5A">
        <w:rPr>
          <w:rFonts w:asciiTheme="minorBidi" w:hAnsiTheme="minorBidi"/>
          <w:sz w:val="24"/>
          <w:szCs w:val="24"/>
        </w:rPr>
        <w:t xml:space="preserve">Still, the root obligation of </w:t>
      </w:r>
      <w:r w:rsidRPr="00BC5B5A">
        <w:rPr>
          <w:rFonts w:asciiTheme="minorBidi" w:hAnsiTheme="minorBidi"/>
          <w:i/>
          <w:iCs/>
          <w:sz w:val="24"/>
          <w:szCs w:val="24"/>
        </w:rPr>
        <w:t xml:space="preserve">dirat Eretz Yisrael </w:t>
      </w:r>
      <w:r w:rsidRPr="00BC5B5A">
        <w:rPr>
          <w:rFonts w:asciiTheme="minorBidi" w:hAnsiTheme="minorBidi"/>
          <w:sz w:val="24"/>
          <w:szCs w:val="24"/>
        </w:rPr>
        <w:t>has not changed.</w:t>
      </w:r>
    </w:p>
    <w:p w:rsidR="008C6327" w:rsidRDefault="008C6327" w:rsidP="00E550AD">
      <w:pPr>
        <w:spacing w:after="0" w:line="240" w:lineRule="auto"/>
        <w:jc w:val="both"/>
        <w:rPr>
          <w:rFonts w:asciiTheme="minorBidi" w:hAnsiTheme="minorBidi"/>
          <w:sz w:val="24"/>
          <w:szCs w:val="24"/>
        </w:rPr>
      </w:pPr>
    </w:p>
    <w:p w:rsidR="008C6327" w:rsidRPr="00BC5B5A" w:rsidRDefault="008C6327"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The calling of </w:t>
      </w:r>
      <w:r w:rsidRPr="00BC5B5A">
        <w:rPr>
          <w:rFonts w:asciiTheme="minorBidi" w:hAnsiTheme="minorBidi"/>
          <w:i/>
          <w:iCs/>
          <w:sz w:val="24"/>
          <w:szCs w:val="24"/>
        </w:rPr>
        <w:t>berit Avot</w:t>
      </w:r>
      <w:r w:rsidRPr="00BC5B5A">
        <w:rPr>
          <w:rFonts w:asciiTheme="minorBidi" w:hAnsiTheme="minorBidi"/>
          <w:sz w:val="24"/>
          <w:szCs w:val="24"/>
        </w:rPr>
        <w:t>, on the other hand, which by definition asks a Jew to be acutely sensitive to his or her particular place and hour, could not have changed more dramatically over the last hundred years.</w:t>
      </w:r>
      <w:r>
        <w:rPr>
          <w:rFonts w:asciiTheme="minorBidi" w:hAnsiTheme="minorBidi"/>
          <w:sz w:val="24"/>
          <w:szCs w:val="24"/>
        </w:rPr>
        <w:t xml:space="preserve"> </w:t>
      </w:r>
      <w:r w:rsidRPr="00BC5B5A">
        <w:rPr>
          <w:rFonts w:asciiTheme="minorBidi" w:hAnsiTheme="minorBidi"/>
          <w:sz w:val="24"/>
          <w:szCs w:val="24"/>
        </w:rPr>
        <w:t>Can one live in the shadow of the Holocaust, on the one hand, and of the State of Israel’s founding and its subsequent wars, on the other, and pretend that Jewish responsibility has not evolved?</w:t>
      </w:r>
      <w:r>
        <w:rPr>
          <w:rFonts w:asciiTheme="minorBidi" w:hAnsiTheme="minorBidi"/>
          <w:sz w:val="24"/>
          <w:szCs w:val="24"/>
        </w:rPr>
        <w:t xml:space="preserve"> </w:t>
      </w:r>
      <w:r w:rsidRPr="00BC5B5A">
        <w:rPr>
          <w:rFonts w:asciiTheme="minorBidi" w:hAnsiTheme="minorBidi"/>
          <w:sz w:val="24"/>
          <w:szCs w:val="24"/>
        </w:rPr>
        <w:t xml:space="preserve">Can one read </w:t>
      </w:r>
      <w:r w:rsidRPr="00BC5B5A">
        <w:rPr>
          <w:rFonts w:asciiTheme="minorBidi" w:hAnsiTheme="minorBidi"/>
          <w:i/>
          <w:iCs/>
          <w:sz w:val="24"/>
          <w:szCs w:val="24"/>
        </w:rPr>
        <w:t>Sefer Bereishit</w:t>
      </w:r>
      <w:r w:rsidRPr="00BC5B5A">
        <w:rPr>
          <w:rFonts w:asciiTheme="minorBidi" w:hAnsiTheme="minorBidi"/>
          <w:sz w:val="24"/>
          <w:szCs w:val="24"/>
        </w:rPr>
        <w:t xml:space="preserve"> with a sense of duty, rather than entitlement, and not feel both impelled to action by past destruction and emboldened by current opportunity?</w:t>
      </w:r>
      <w:r>
        <w:rPr>
          <w:rFonts w:asciiTheme="minorBidi" w:hAnsiTheme="minorBidi"/>
          <w:sz w:val="24"/>
          <w:szCs w:val="24"/>
        </w:rPr>
        <w:t xml:space="preserve"> </w:t>
      </w:r>
      <w:r w:rsidR="00161F02">
        <w:rPr>
          <w:rFonts w:asciiTheme="minorBidi" w:hAnsiTheme="minorBidi"/>
          <w:sz w:val="24"/>
          <w:szCs w:val="24"/>
        </w:rPr>
        <w:t>And w</w:t>
      </w:r>
      <w:r w:rsidR="00AC45E7" w:rsidRPr="0064502E">
        <w:rPr>
          <w:rFonts w:asciiTheme="minorBidi" w:hAnsiTheme="minorBidi"/>
          <w:sz w:val="24"/>
          <w:szCs w:val="24"/>
        </w:rPr>
        <w:t xml:space="preserve">hen </w:t>
      </w:r>
      <w:r w:rsidR="00D6462A" w:rsidRPr="0064502E">
        <w:rPr>
          <w:rFonts w:asciiTheme="minorBidi" w:hAnsiTheme="minorBidi"/>
          <w:sz w:val="24"/>
          <w:szCs w:val="24"/>
        </w:rPr>
        <w:t>history</w:t>
      </w:r>
      <w:r w:rsidR="00AC45E7" w:rsidRPr="0064502E">
        <w:rPr>
          <w:rFonts w:asciiTheme="minorBidi" w:hAnsiTheme="minorBidi"/>
          <w:sz w:val="24"/>
          <w:szCs w:val="24"/>
        </w:rPr>
        <w:t xml:space="preserve"> has </w:t>
      </w:r>
      <w:r w:rsidR="001306A6" w:rsidRPr="0064502E">
        <w:rPr>
          <w:rFonts w:asciiTheme="minorBidi" w:hAnsiTheme="minorBidi"/>
          <w:sz w:val="24"/>
          <w:szCs w:val="24"/>
        </w:rPr>
        <w:t xml:space="preserve">suddenly </w:t>
      </w:r>
      <w:r w:rsidR="00A6691C" w:rsidRPr="0064502E">
        <w:rPr>
          <w:rFonts w:asciiTheme="minorBidi" w:hAnsiTheme="minorBidi"/>
          <w:sz w:val="24"/>
          <w:szCs w:val="24"/>
        </w:rPr>
        <w:t xml:space="preserve">invited </w:t>
      </w:r>
      <w:r w:rsidR="00D6462A" w:rsidRPr="0064502E">
        <w:rPr>
          <w:rFonts w:asciiTheme="minorBidi" w:hAnsiTheme="minorBidi"/>
          <w:sz w:val="24"/>
          <w:szCs w:val="24"/>
        </w:rPr>
        <w:t xml:space="preserve">the Jew to </w:t>
      </w:r>
      <w:r w:rsidRPr="0064502E">
        <w:rPr>
          <w:rFonts w:asciiTheme="minorBidi" w:hAnsiTheme="minorBidi"/>
          <w:sz w:val="24"/>
          <w:szCs w:val="24"/>
        </w:rPr>
        <w:t>help further the destiny of our land and our people together</w:t>
      </w:r>
      <w:r w:rsidR="00BE6410" w:rsidRPr="0064502E">
        <w:rPr>
          <w:rFonts w:asciiTheme="minorBidi" w:hAnsiTheme="minorBidi"/>
          <w:sz w:val="24"/>
          <w:szCs w:val="24"/>
        </w:rPr>
        <w:t xml:space="preserve"> through as simple a gesture as </w:t>
      </w:r>
      <w:r w:rsidR="00BE6410" w:rsidRPr="0064502E">
        <w:rPr>
          <w:rFonts w:asciiTheme="minorBidi" w:hAnsiTheme="minorBidi"/>
          <w:i/>
          <w:iCs/>
          <w:sz w:val="24"/>
          <w:szCs w:val="24"/>
        </w:rPr>
        <w:t>aliya</w:t>
      </w:r>
      <w:r w:rsidR="00A6691C" w:rsidRPr="0064502E">
        <w:rPr>
          <w:rFonts w:asciiTheme="minorBidi" w:hAnsiTheme="minorBidi"/>
          <w:sz w:val="24"/>
          <w:szCs w:val="24"/>
        </w:rPr>
        <w:t xml:space="preserve">, can one </w:t>
      </w:r>
      <w:r w:rsidR="00E073FC" w:rsidRPr="0064502E">
        <w:rPr>
          <w:rFonts w:asciiTheme="minorBidi" w:hAnsiTheme="minorBidi"/>
          <w:sz w:val="24"/>
          <w:szCs w:val="24"/>
        </w:rPr>
        <w:t>fail to notice</w:t>
      </w:r>
      <w:r w:rsidRPr="0064502E">
        <w:rPr>
          <w:rFonts w:asciiTheme="minorBidi" w:hAnsiTheme="minorBidi"/>
          <w:sz w:val="24"/>
          <w:szCs w:val="24"/>
        </w:rPr>
        <w:t>?</w:t>
      </w:r>
    </w:p>
    <w:p w:rsidR="008C6327" w:rsidRDefault="008C6327" w:rsidP="00E550AD">
      <w:pPr>
        <w:spacing w:after="0" w:line="240" w:lineRule="auto"/>
        <w:jc w:val="both"/>
        <w:rPr>
          <w:rFonts w:asciiTheme="minorBidi" w:hAnsiTheme="minorBidi"/>
          <w:sz w:val="24"/>
          <w:szCs w:val="24"/>
        </w:rPr>
      </w:pPr>
    </w:p>
    <w:p w:rsidR="008C6327" w:rsidRPr="00BC5B5A" w:rsidRDefault="008C6327"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Here again, I believe, </w:t>
      </w:r>
      <w:r w:rsidRPr="00BC5B5A">
        <w:rPr>
          <w:rFonts w:asciiTheme="minorBidi" w:hAnsiTheme="minorBidi"/>
          <w:i/>
          <w:iCs/>
          <w:sz w:val="24"/>
          <w:szCs w:val="24"/>
        </w:rPr>
        <w:t>berit Avot</w:t>
      </w:r>
      <w:r w:rsidRPr="00BC5B5A">
        <w:rPr>
          <w:rFonts w:asciiTheme="minorBidi" w:hAnsiTheme="minorBidi"/>
          <w:sz w:val="24"/>
          <w:szCs w:val="24"/>
        </w:rPr>
        <w:t xml:space="preserve"> ends up demanding more than </w:t>
      </w:r>
      <w:r w:rsidRPr="00BC5B5A">
        <w:rPr>
          <w:rFonts w:asciiTheme="minorBidi" w:hAnsiTheme="minorBidi"/>
          <w:i/>
          <w:iCs/>
          <w:sz w:val="24"/>
          <w:szCs w:val="24"/>
        </w:rPr>
        <w:t>berit Sinai</w:t>
      </w:r>
      <w:r w:rsidRPr="00BC5B5A">
        <w:rPr>
          <w:rFonts w:asciiTheme="minorBidi" w:hAnsiTheme="minorBidi"/>
          <w:sz w:val="24"/>
          <w:szCs w:val="24"/>
        </w:rPr>
        <w:t>.</w:t>
      </w:r>
      <w:r>
        <w:rPr>
          <w:rFonts w:asciiTheme="minorBidi" w:hAnsiTheme="minorBidi"/>
          <w:sz w:val="24"/>
          <w:szCs w:val="24"/>
        </w:rPr>
        <w:t xml:space="preserve"> </w:t>
      </w:r>
      <w:r w:rsidRPr="00BC5B5A">
        <w:rPr>
          <w:rFonts w:asciiTheme="minorBidi" w:hAnsiTheme="minorBidi"/>
          <w:sz w:val="24"/>
          <w:szCs w:val="24"/>
        </w:rPr>
        <w:t xml:space="preserve">As a halakhic obligation, </w:t>
      </w:r>
      <w:r w:rsidRPr="00BC5B5A">
        <w:rPr>
          <w:rFonts w:asciiTheme="minorBidi" w:hAnsiTheme="minorBidi"/>
          <w:i/>
          <w:iCs/>
          <w:sz w:val="24"/>
          <w:szCs w:val="24"/>
        </w:rPr>
        <w:t>aliya</w:t>
      </w:r>
      <w:r w:rsidRPr="00BC5B5A">
        <w:rPr>
          <w:rFonts w:asciiTheme="minorBidi" w:hAnsiTheme="minorBidi"/>
          <w:sz w:val="24"/>
          <w:szCs w:val="24"/>
        </w:rPr>
        <w:t xml:space="preserve"> is at most a notable positive commandment,</w:t>
      </w:r>
      <w:r w:rsidRPr="00BC5B5A">
        <w:rPr>
          <w:rStyle w:val="FootnoteReference"/>
          <w:rFonts w:asciiTheme="minorBidi" w:hAnsiTheme="minorBidi"/>
          <w:sz w:val="24"/>
          <w:szCs w:val="24"/>
        </w:rPr>
        <w:footnoteReference w:id="12"/>
      </w:r>
      <w:r w:rsidRPr="00BC5B5A">
        <w:rPr>
          <w:rFonts w:asciiTheme="minorBidi" w:hAnsiTheme="minorBidi"/>
          <w:sz w:val="24"/>
          <w:szCs w:val="24"/>
        </w:rPr>
        <w:t xml:space="preserve"> but as an imperative of </w:t>
      </w:r>
      <w:r w:rsidRPr="00BC5B5A">
        <w:rPr>
          <w:rFonts w:asciiTheme="minorBidi" w:hAnsiTheme="minorBidi"/>
          <w:i/>
          <w:iCs/>
          <w:sz w:val="24"/>
          <w:szCs w:val="24"/>
        </w:rPr>
        <w:t>berit Avot</w:t>
      </w:r>
      <w:r w:rsidRPr="00BC5B5A">
        <w:rPr>
          <w:rFonts w:asciiTheme="minorBidi" w:hAnsiTheme="minorBidi"/>
          <w:sz w:val="24"/>
          <w:szCs w:val="24"/>
        </w:rPr>
        <w:t xml:space="preserve">, it is a </w:t>
      </w:r>
      <w:r w:rsidRPr="00BC5B5A">
        <w:rPr>
          <w:rFonts w:asciiTheme="minorBidi" w:hAnsiTheme="minorBidi"/>
          <w:i/>
          <w:iCs/>
          <w:sz w:val="24"/>
          <w:szCs w:val="24"/>
        </w:rPr>
        <w:t>hora’at sha’a</w:t>
      </w:r>
      <w:r w:rsidRPr="00BC5B5A">
        <w:rPr>
          <w:rFonts w:asciiTheme="minorBidi" w:hAnsiTheme="minorBidi"/>
          <w:sz w:val="24"/>
          <w:szCs w:val="24"/>
        </w:rPr>
        <w:t xml:space="preserve"> (duty of the hour) of monumental proportions.</w:t>
      </w:r>
      <w:r>
        <w:rPr>
          <w:rFonts w:asciiTheme="minorBidi" w:hAnsiTheme="minorBidi"/>
          <w:sz w:val="24"/>
          <w:szCs w:val="24"/>
        </w:rPr>
        <w:t xml:space="preserve"> </w:t>
      </w:r>
      <w:r w:rsidRPr="00BC5B5A">
        <w:rPr>
          <w:rFonts w:asciiTheme="minorBidi" w:hAnsiTheme="minorBidi"/>
          <w:sz w:val="24"/>
          <w:szCs w:val="24"/>
        </w:rPr>
        <w:t xml:space="preserve">In </w:t>
      </w:r>
      <w:hyperlink r:id="rId10" w:history="1">
        <w:r w:rsidRPr="00CC1F67">
          <w:rPr>
            <w:rStyle w:val="Hyperlink"/>
            <w:rFonts w:asciiTheme="minorBidi" w:hAnsiTheme="minorBidi" w:cstheme="minorBidi"/>
            <w:i/>
            <w:iCs/>
            <w:sz w:val="24"/>
            <w:szCs w:val="24"/>
          </w:rPr>
          <w:t>shiur</w:t>
        </w:r>
        <w:r w:rsidRPr="00CC1F67">
          <w:rPr>
            <w:rStyle w:val="Hyperlink"/>
            <w:rFonts w:asciiTheme="minorBidi" w:hAnsiTheme="minorBidi" w:cstheme="minorBidi"/>
            <w:sz w:val="24"/>
            <w:szCs w:val="24"/>
          </w:rPr>
          <w:t xml:space="preserve"> #17</w:t>
        </w:r>
      </w:hyperlink>
      <w:r w:rsidRPr="00BC5B5A">
        <w:rPr>
          <w:rFonts w:asciiTheme="minorBidi" w:hAnsiTheme="minorBidi"/>
          <w:sz w:val="24"/>
          <w:szCs w:val="24"/>
        </w:rPr>
        <w:t>, we discussed the significance of resurgent Jewish independence; here we fill in the missing link of Zionism</w:t>
      </w:r>
      <w:r>
        <w:rPr>
          <w:rFonts w:asciiTheme="minorBidi" w:hAnsiTheme="minorBidi"/>
          <w:sz w:val="24"/>
          <w:szCs w:val="24"/>
        </w:rPr>
        <w:t xml:space="preserve"> </w:t>
      </w:r>
      <w:r w:rsidRPr="00BC5B5A">
        <w:rPr>
          <w:rFonts w:asciiTheme="minorBidi" w:hAnsiTheme="minorBidi"/>
          <w:sz w:val="24"/>
          <w:szCs w:val="24"/>
        </w:rPr>
        <w:t>—</w:t>
      </w:r>
      <w:r>
        <w:rPr>
          <w:rFonts w:asciiTheme="minorBidi" w:hAnsiTheme="minorBidi"/>
          <w:sz w:val="24"/>
          <w:szCs w:val="24"/>
        </w:rPr>
        <w:t xml:space="preserve"> </w:t>
      </w:r>
      <w:r w:rsidRPr="00BC5B5A">
        <w:rPr>
          <w:rFonts w:asciiTheme="minorBidi" w:hAnsiTheme="minorBidi"/>
          <w:sz w:val="24"/>
          <w:szCs w:val="24"/>
        </w:rPr>
        <w:t>the fact that it is unfolding in the Land of Israel, bringing God’s transcendent vision of His people united with His Land to fruition.</w:t>
      </w:r>
      <w:r w:rsidRPr="00BC5B5A">
        <w:rPr>
          <w:rStyle w:val="FootnoteReference"/>
          <w:rFonts w:asciiTheme="minorBidi" w:hAnsiTheme="minorBidi"/>
          <w:sz w:val="24"/>
          <w:szCs w:val="24"/>
        </w:rPr>
        <w:footnoteReference w:id="13"/>
      </w:r>
      <w:r>
        <w:rPr>
          <w:rFonts w:asciiTheme="minorBidi" w:hAnsiTheme="minorBidi"/>
          <w:sz w:val="24"/>
          <w:szCs w:val="24"/>
        </w:rPr>
        <w:t xml:space="preserve"> </w:t>
      </w:r>
      <w:r w:rsidRPr="00BC5B5A">
        <w:rPr>
          <w:rFonts w:asciiTheme="minorBidi" w:hAnsiTheme="minorBidi"/>
          <w:sz w:val="24"/>
          <w:szCs w:val="24"/>
        </w:rPr>
        <w:t>Our fledgling state desperately needs continual strengthening</w:t>
      </w:r>
      <w:r>
        <w:rPr>
          <w:rFonts w:asciiTheme="minorBidi" w:hAnsiTheme="minorBidi"/>
          <w:sz w:val="24"/>
          <w:szCs w:val="24"/>
        </w:rPr>
        <w:t xml:space="preserve"> </w:t>
      </w:r>
      <w:r w:rsidRPr="00BC5B5A">
        <w:rPr>
          <w:rFonts w:asciiTheme="minorBidi" w:hAnsiTheme="minorBidi"/>
          <w:sz w:val="24"/>
          <w:szCs w:val="24"/>
        </w:rPr>
        <w:t>—</w:t>
      </w:r>
      <w:r>
        <w:rPr>
          <w:rFonts w:asciiTheme="minorBidi" w:hAnsiTheme="minorBidi"/>
          <w:sz w:val="24"/>
          <w:szCs w:val="24"/>
        </w:rPr>
        <w:t xml:space="preserve"> </w:t>
      </w:r>
      <w:r w:rsidRPr="00BC5B5A">
        <w:rPr>
          <w:rFonts w:asciiTheme="minorBidi" w:hAnsiTheme="minorBidi"/>
          <w:sz w:val="24"/>
          <w:szCs w:val="24"/>
        </w:rPr>
        <w:t>economic, religious, military, and social</w:t>
      </w:r>
      <w:r>
        <w:rPr>
          <w:rFonts w:asciiTheme="minorBidi" w:hAnsiTheme="minorBidi"/>
          <w:sz w:val="24"/>
          <w:szCs w:val="24"/>
        </w:rPr>
        <w:t xml:space="preserve"> </w:t>
      </w:r>
      <w:r w:rsidRPr="00BC5B5A">
        <w:rPr>
          <w:rFonts w:asciiTheme="minorBidi" w:hAnsiTheme="minorBidi"/>
          <w:sz w:val="24"/>
          <w:szCs w:val="24"/>
        </w:rPr>
        <w:t>—</w:t>
      </w:r>
      <w:r>
        <w:rPr>
          <w:rFonts w:asciiTheme="minorBidi" w:hAnsiTheme="minorBidi"/>
          <w:sz w:val="24"/>
          <w:szCs w:val="24"/>
        </w:rPr>
        <w:t xml:space="preserve"> </w:t>
      </w:r>
      <w:r w:rsidRPr="00BC5B5A">
        <w:rPr>
          <w:rFonts w:asciiTheme="minorBidi" w:hAnsiTheme="minorBidi"/>
          <w:sz w:val="24"/>
          <w:szCs w:val="24"/>
        </w:rPr>
        <w:t>and, as generals know, there is simply no substitute for having “boots on the ground.”</w:t>
      </w:r>
      <w:r>
        <w:rPr>
          <w:rFonts w:asciiTheme="minorBidi" w:hAnsiTheme="minorBidi"/>
          <w:sz w:val="24"/>
          <w:szCs w:val="24"/>
        </w:rPr>
        <w:t xml:space="preserve"> </w:t>
      </w:r>
      <w:r w:rsidRPr="00BC5B5A">
        <w:rPr>
          <w:rFonts w:asciiTheme="minorBidi" w:hAnsiTheme="minorBidi"/>
          <w:sz w:val="24"/>
          <w:szCs w:val="24"/>
        </w:rPr>
        <w:t xml:space="preserve">Every era has its particular mission in perpetuating and advancing the vision of </w:t>
      </w:r>
      <w:r w:rsidRPr="00BC5B5A">
        <w:rPr>
          <w:rFonts w:asciiTheme="minorBidi" w:hAnsiTheme="minorBidi"/>
          <w:i/>
          <w:iCs/>
          <w:sz w:val="24"/>
          <w:szCs w:val="24"/>
        </w:rPr>
        <w:t>berit Avot</w:t>
      </w:r>
      <w:r w:rsidRPr="00BC5B5A">
        <w:rPr>
          <w:rFonts w:asciiTheme="minorBidi" w:hAnsiTheme="minorBidi"/>
          <w:sz w:val="24"/>
          <w:szCs w:val="24"/>
        </w:rPr>
        <w:t xml:space="preserve">, and ours inevitably involves </w:t>
      </w:r>
      <w:r w:rsidRPr="00BC5B5A">
        <w:rPr>
          <w:rFonts w:asciiTheme="minorBidi" w:hAnsiTheme="minorBidi"/>
          <w:i/>
          <w:iCs/>
          <w:sz w:val="24"/>
          <w:szCs w:val="24"/>
        </w:rPr>
        <w:t>yishuv Eretz Yisrael</w:t>
      </w:r>
      <w:r w:rsidRPr="00BC5B5A">
        <w:rPr>
          <w:rFonts w:asciiTheme="minorBidi" w:hAnsiTheme="minorBidi"/>
          <w:sz w:val="24"/>
          <w:szCs w:val="24"/>
        </w:rPr>
        <w:t>.</w:t>
      </w:r>
    </w:p>
    <w:p w:rsidR="008C6327" w:rsidRDefault="008C6327" w:rsidP="00E550AD">
      <w:pPr>
        <w:spacing w:after="0" w:line="240" w:lineRule="auto"/>
        <w:jc w:val="both"/>
        <w:rPr>
          <w:rFonts w:asciiTheme="minorBidi" w:hAnsiTheme="minorBidi"/>
          <w:sz w:val="24"/>
          <w:szCs w:val="24"/>
        </w:rPr>
      </w:pPr>
    </w:p>
    <w:p w:rsidR="008C6327" w:rsidRPr="000C738C" w:rsidRDefault="008C6327" w:rsidP="00E550AD">
      <w:pPr>
        <w:spacing w:after="0" w:line="240" w:lineRule="auto"/>
        <w:jc w:val="both"/>
        <w:rPr>
          <w:rFonts w:asciiTheme="minorBidi" w:hAnsiTheme="minorBidi"/>
          <w:sz w:val="24"/>
          <w:szCs w:val="24"/>
        </w:rPr>
      </w:pPr>
      <w:r w:rsidRPr="00BC5B5A">
        <w:rPr>
          <w:rFonts w:asciiTheme="minorBidi" w:hAnsiTheme="minorBidi"/>
          <w:sz w:val="24"/>
          <w:szCs w:val="24"/>
        </w:rPr>
        <w:lastRenderedPageBreak/>
        <w:t>Perhaps the best proof</w:t>
      </w:r>
      <w:r w:rsidR="00037373">
        <w:rPr>
          <w:rFonts w:asciiTheme="minorBidi" w:hAnsiTheme="minorBidi"/>
          <w:sz w:val="24"/>
          <w:szCs w:val="24"/>
        </w:rPr>
        <w:t>s</w:t>
      </w:r>
      <w:r w:rsidRPr="00BC5B5A">
        <w:rPr>
          <w:rFonts w:asciiTheme="minorBidi" w:hAnsiTheme="minorBidi"/>
          <w:sz w:val="24"/>
          <w:szCs w:val="24"/>
        </w:rPr>
        <w:t xml:space="preserve"> of the force and calling of </w:t>
      </w:r>
      <w:r w:rsidRPr="00BC5B5A">
        <w:rPr>
          <w:rFonts w:asciiTheme="minorBidi" w:hAnsiTheme="minorBidi"/>
          <w:i/>
          <w:iCs/>
          <w:sz w:val="24"/>
          <w:szCs w:val="24"/>
        </w:rPr>
        <w:t>berit Avot</w:t>
      </w:r>
      <w:r w:rsidRPr="00BC5B5A">
        <w:rPr>
          <w:rFonts w:asciiTheme="minorBidi" w:hAnsiTheme="minorBidi"/>
          <w:sz w:val="24"/>
          <w:szCs w:val="24"/>
        </w:rPr>
        <w:t xml:space="preserve"> in this context, above and beyond the particular demands of </w:t>
      </w:r>
      <w:r w:rsidRPr="00BC5B5A">
        <w:rPr>
          <w:rFonts w:asciiTheme="minorBidi" w:hAnsiTheme="minorBidi"/>
          <w:i/>
          <w:iCs/>
          <w:sz w:val="24"/>
          <w:szCs w:val="24"/>
        </w:rPr>
        <w:t>berit Sinai</w:t>
      </w:r>
      <w:r w:rsidRPr="00BC5B5A">
        <w:rPr>
          <w:rFonts w:asciiTheme="minorBidi" w:hAnsiTheme="minorBidi"/>
          <w:sz w:val="24"/>
          <w:szCs w:val="24"/>
        </w:rPr>
        <w:t xml:space="preserve">, </w:t>
      </w:r>
      <w:r w:rsidR="00037373">
        <w:rPr>
          <w:rFonts w:asciiTheme="minorBidi" w:hAnsiTheme="minorBidi"/>
          <w:sz w:val="24"/>
          <w:szCs w:val="24"/>
        </w:rPr>
        <w:t>are</w:t>
      </w:r>
      <w:r>
        <w:rPr>
          <w:rFonts w:asciiTheme="minorBidi" w:hAnsiTheme="minorBidi"/>
          <w:sz w:val="24"/>
          <w:szCs w:val="24"/>
        </w:rPr>
        <w:t xml:space="preserve"> the </w:t>
      </w:r>
      <w:r w:rsidRPr="00BC5B5A">
        <w:rPr>
          <w:rFonts w:asciiTheme="minorBidi" w:hAnsiTheme="minorBidi"/>
          <w:sz w:val="24"/>
          <w:szCs w:val="24"/>
        </w:rPr>
        <w:t xml:space="preserve">numerous descendants of Avraham who do not heed </w:t>
      </w:r>
      <w:r w:rsidRPr="00BC5B5A">
        <w:rPr>
          <w:rFonts w:asciiTheme="minorBidi" w:hAnsiTheme="minorBidi"/>
          <w:i/>
          <w:iCs/>
          <w:sz w:val="24"/>
          <w:szCs w:val="24"/>
        </w:rPr>
        <w:t>berit Sinai</w:t>
      </w:r>
      <w:r w:rsidRPr="00BC5B5A">
        <w:rPr>
          <w:rFonts w:asciiTheme="minorBidi" w:hAnsiTheme="minorBidi"/>
          <w:sz w:val="24"/>
          <w:szCs w:val="24"/>
        </w:rPr>
        <w:t xml:space="preserve"> but nevertheless have answered the summons of history and of the Land of Israel.</w:t>
      </w:r>
      <w:r>
        <w:rPr>
          <w:rFonts w:asciiTheme="minorBidi" w:hAnsiTheme="minorBidi"/>
          <w:sz w:val="24"/>
          <w:szCs w:val="24"/>
        </w:rPr>
        <w:t xml:space="preserve"> </w:t>
      </w:r>
      <w:r w:rsidRPr="00BC5B5A">
        <w:rPr>
          <w:rFonts w:asciiTheme="minorBidi" w:hAnsiTheme="minorBidi"/>
          <w:sz w:val="24"/>
          <w:szCs w:val="24"/>
        </w:rPr>
        <w:t>So many Jews who have likely never heard of the Ramban and know nothing of his glosses have chosen to link their personal destinies to that of the collective Jewish presence in the Land.</w:t>
      </w:r>
      <w:r>
        <w:rPr>
          <w:rFonts w:asciiTheme="minorBidi" w:hAnsiTheme="minorBidi"/>
          <w:sz w:val="24"/>
          <w:szCs w:val="24"/>
        </w:rPr>
        <w:t xml:space="preserve"> </w:t>
      </w:r>
      <w:r w:rsidRPr="00BC5B5A">
        <w:rPr>
          <w:rFonts w:asciiTheme="minorBidi" w:hAnsiTheme="minorBidi"/>
          <w:sz w:val="24"/>
          <w:szCs w:val="24"/>
        </w:rPr>
        <w:t xml:space="preserve">Perhaps they have read about </w:t>
      </w:r>
      <w:r w:rsidRPr="00BC5B5A">
        <w:rPr>
          <w:rFonts w:asciiTheme="minorBidi" w:hAnsiTheme="minorBidi"/>
          <w:i/>
          <w:iCs/>
          <w:sz w:val="24"/>
          <w:szCs w:val="24"/>
        </w:rPr>
        <w:t>berit Avot</w:t>
      </w:r>
      <w:r w:rsidRPr="00BC5B5A">
        <w:rPr>
          <w:rFonts w:asciiTheme="minorBidi" w:hAnsiTheme="minorBidi"/>
          <w:sz w:val="24"/>
          <w:szCs w:val="24"/>
        </w:rPr>
        <w:t xml:space="preserve"> in the Bible, or perhaps they have simply tuned in to its reverberations throughout history and through the current miracle that is the State of Israel.</w:t>
      </w:r>
      <w:r>
        <w:rPr>
          <w:rFonts w:asciiTheme="minorBidi" w:hAnsiTheme="minorBidi"/>
          <w:sz w:val="24"/>
          <w:szCs w:val="24"/>
        </w:rPr>
        <w:t xml:space="preserve"> </w:t>
      </w:r>
      <w:r w:rsidRPr="00BC5B5A">
        <w:rPr>
          <w:rFonts w:asciiTheme="minorBidi" w:hAnsiTheme="minorBidi"/>
          <w:sz w:val="24"/>
          <w:szCs w:val="24"/>
        </w:rPr>
        <w:t xml:space="preserve">Their </w:t>
      </w:r>
      <w:r w:rsidRPr="00BC5B5A">
        <w:rPr>
          <w:rFonts w:asciiTheme="minorBidi" w:hAnsiTheme="minorBidi"/>
          <w:i/>
          <w:iCs/>
          <w:sz w:val="24"/>
          <w:szCs w:val="24"/>
        </w:rPr>
        <w:t>aliya</w:t>
      </w:r>
      <w:r w:rsidRPr="00BC5B5A">
        <w:rPr>
          <w:rFonts w:asciiTheme="minorBidi" w:hAnsiTheme="minorBidi"/>
          <w:sz w:val="24"/>
          <w:szCs w:val="24"/>
        </w:rPr>
        <w:t xml:space="preserve"> and their sacrifices, I believe, are a greater testament to the veracity of </w:t>
      </w:r>
      <w:r w:rsidRPr="00BC5B5A">
        <w:rPr>
          <w:rFonts w:asciiTheme="minorBidi" w:hAnsiTheme="minorBidi"/>
          <w:i/>
          <w:iCs/>
          <w:sz w:val="24"/>
          <w:szCs w:val="24"/>
        </w:rPr>
        <w:t>berit Avot</w:t>
      </w:r>
      <w:r w:rsidRPr="00BC5B5A">
        <w:rPr>
          <w:rFonts w:asciiTheme="minorBidi" w:hAnsiTheme="minorBidi"/>
          <w:sz w:val="24"/>
          <w:szCs w:val="24"/>
        </w:rPr>
        <w:t xml:space="preserve"> as a source of Jewish responsibility than anything I could possibly demonstrate in these pages from the whole of rabbinic scholarship.</w:t>
      </w:r>
      <w:r>
        <w:rPr>
          <w:rFonts w:asciiTheme="minorBidi" w:hAnsiTheme="minorBidi"/>
          <w:sz w:val="24"/>
          <w:szCs w:val="24"/>
        </w:rPr>
        <w:t xml:space="preserve"> </w:t>
      </w:r>
      <w:r w:rsidRPr="00BC5B5A">
        <w:rPr>
          <w:rFonts w:asciiTheme="minorBidi" w:hAnsiTheme="minorBidi"/>
          <w:sz w:val="24"/>
          <w:szCs w:val="24"/>
        </w:rPr>
        <w:t xml:space="preserve">More, their </w:t>
      </w:r>
      <w:r w:rsidRPr="00BC5B5A">
        <w:rPr>
          <w:rFonts w:asciiTheme="minorBidi" w:hAnsiTheme="minorBidi"/>
          <w:i/>
          <w:iCs/>
          <w:sz w:val="24"/>
          <w:szCs w:val="24"/>
        </w:rPr>
        <w:t>aliya</w:t>
      </w:r>
      <w:r w:rsidRPr="00BC5B5A">
        <w:rPr>
          <w:rFonts w:asciiTheme="minorBidi" w:hAnsiTheme="minorBidi"/>
          <w:sz w:val="24"/>
          <w:szCs w:val="24"/>
        </w:rPr>
        <w:t xml:space="preserve"> is a piercing challenge specifically to their fellow Jews who are committed to every jot and tittle of </w:t>
      </w:r>
      <w:r w:rsidRPr="00BC5B5A">
        <w:rPr>
          <w:rFonts w:asciiTheme="minorBidi" w:hAnsiTheme="minorBidi"/>
          <w:i/>
          <w:iCs/>
          <w:sz w:val="24"/>
          <w:szCs w:val="24"/>
        </w:rPr>
        <w:t>berit Sinai</w:t>
      </w:r>
      <w:r w:rsidRPr="00BC5B5A">
        <w:rPr>
          <w:rFonts w:asciiTheme="minorBidi" w:hAnsiTheme="minorBidi"/>
          <w:sz w:val="24"/>
          <w:szCs w:val="24"/>
        </w:rPr>
        <w:t>.</w:t>
      </w:r>
      <w:r>
        <w:rPr>
          <w:rFonts w:asciiTheme="minorBidi" w:hAnsiTheme="minorBidi"/>
          <w:sz w:val="24"/>
          <w:szCs w:val="24"/>
        </w:rPr>
        <w:t xml:space="preserve"> </w:t>
      </w:r>
      <w:r w:rsidRPr="00BC5B5A">
        <w:rPr>
          <w:rFonts w:asciiTheme="minorBidi" w:hAnsiTheme="minorBidi"/>
          <w:sz w:val="24"/>
          <w:szCs w:val="24"/>
        </w:rPr>
        <w:t xml:space="preserve">Can dedication to </w:t>
      </w:r>
      <w:r w:rsidRPr="00BC5B5A">
        <w:rPr>
          <w:rFonts w:asciiTheme="minorBidi" w:hAnsiTheme="minorBidi"/>
          <w:i/>
          <w:iCs/>
          <w:sz w:val="24"/>
          <w:szCs w:val="24"/>
        </w:rPr>
        <w:t>berit Avot</w:t>
      </w:r>
      <w:r w:rsidRPr="00BC5B5A">
        <w:rPr>
          <w:rFonts w:asciiTheme="minorBidi" w:hAnsiTheme="minorBidi"/>
          <w:sz w:val="24"/>
          <w:szCs w:val="24"/>
        </w:rPr>
        <w:t xml:space="preserve"> be any less?</w:t>
      </w:r>
    </w:p>
    <w:p w:rsidR="003F60FF" w:rsidRPr="00BC5B5A" w:rsidRDefault="003F60FF" w:rsidP="00E550AD">
      <w:pPr>
        <w:spacing w:after="0" w:line="240" w:lineRule="auto"/>
        <w:ind w:left="720"/>
        <w:jc w:val="both"/>
        <w:rPr>
          <w:rFonts w:asciiTheme="minorBidi" w:hAnsiTheme="minorBidi"/>
          <w:sz w:val="24"/>
          <w:szCs w:val="24"/>
        </w:rPr>
      </w:pPr>
    </w:p>
    <w:p w:rsidR="008875FE" w:rsidRPr="00BC5B5A" w:rsidRDefault="00E54FD3" w:rsidP="00E550AD">
      <w:pPr>
        <w:spacing w:after="0" w:line="240" w:lineRule="auto"/>
        <w:jc w:val="both"/>
        <w:rPr>
          <w:rFonts w:asciiTheme="minorBidi" w:hAnsiTheme="minorBidi"/>
          <w:b/>
          <w:bCs/>
          <w:sz w:val="24"/>
          <w:szCs w:val="24"/>
          <w:rtl/>
        </w:rPr>
      </w:pPr>
      <w:r w:rsidRPr="00BC5B5A">
        <w:rPr>
          <w:rFonts w:asciiTheme="minorBidi" w:hAnsiTheme="minorBidi"/>
          <w:b/>
          <w:bCs/>
          <w:sz w:val="24"/>
          <w:szCs w:val="24"/>
        </w:rPr>
        <w:t>For Further Thought:</w:t>
      </w:r>
    </w:p>
    <w:p w:rsidR="004847F9" w:rsidRPr="00BC5B5A" w:rsidRDefault="004847F9" w:rsidP="00E550AD">
      <w:pPr>
        <w:spacing w:after="0" w:line="240" w:lineRule="auto"/>
        <w:jc w:val="both"/>
        <w:rPr>
          <w:rFonts w:asciiTheme="minorBidi" w:hAnsiTheme="minorBidi"/>
          <w:b/>
          <w:bCs/>
          <w:sz w:val="24"/>
          <w:szCs w:val="24"/>
        </w:rPr>
      </w:pPr>
    </w:p>
    <w:p w:rsidR="0092066E" w:rsidRDefault="002A13CB" w:rsidP="00E550AD">
      <w:pPr>
        <w:pStyle w:val="ListParagraph"/>
        <w:numPr>
          <w:ilvl w:val="0"/>
          <w:numId w:val="6"/>
        </w:numPr>
        <w:spacing w:after="0" w:line="240" w:lineRule="auto"/>
        <w:jc w:val="both"/>
        <w:rPr>
          <w:rFonts w:asciiTheme="minorBidi" w:hAnsiTheme="minorBidi"/>
          <w:sz w:val="24"/>
          <w:szCs w:val="24"/>
        </w:rPr>
      </w:pPr>
      <w:r w:rsidRPr="00BC5B5A">
        <w:rPr>
          <w:rFonts w:asciiTheme="minorBidi" w:hAnsiTheme="minorBidi"/>
          <w:sz w:val="24"/>
          <w:szCs w:val="24"/>
        </w:rPr>
        <w:t xml:space="preserve">As we have seen, </w:t>
      </w:r>
      <w:r w:rsidR="00867585" w:rsidRPr="00BC5B5A">
        <w:rPr>
          <w:rFonts w:asciiTheme="minorBidi" w:hAnsiTheme="minorBidi"/>
          <w:sz w:val="24"/>
          <w:szCs w:val="24"/>
        </w:rPr>
        <w:t xml:space="preserve">the law that one </w:t>
      </w:r>
      <w:r w:rsidR="000E7DBE" w:rsidRPr="00BC5B5A">
        <w:rPr>
          <w:rFonts w:asciiTheme="minorBidi" w:hAnsiTheme="minorBidi"/>
          <w:sz w:val="24"/>
          <w:szCs w:val="24"/>
        </w:rPr>
        <w:t xml:space="preserve">member of a relationship can </w:t>
      </w:r>
      <w:r w:rsidR="00854AF9" w:rsidRPr="00BC5B5A">
        <w:rPr>
          <w:rFonts w:asciiTheme="minorBidi" w:hAnsiTheme="minorBidi"/>
          <w:sz w:val="24"/>
          <w:szCs w:val="24"/>
        </w:rPr>
        <w:t xml:space="preserve">sometimes </w:t>
      </w:r>
      <w:r w:rsidR="000E7DBE" w:rsidRPr="00BC5B5A">
        <w:rPr>
          <w:rFonts w:asciiTheme="minorBidi" w:hAnsiTheme="minorBidi"/>
          <w:sz w:val="24"/>
          <w:szCs w:val="24"/>
        </w:rPr>
        <w:t xml:space="preserve">compel another to live in the Land of Israel </w:t>
      </w:r>
      <w:r w:rsidR="0092066E" w:rsidRPr="00BC5B5A">
        <w:rPr>
          <w:rFonts w:asciiTheme="minorBidi" w:hAnsiTheme="minorBidi"/>
          <w:sz w:val="24"/>
          <w:szCs w:val="24"/>
        </w:rPr>
        <w:t>(</w:t>
      </w:r>
      <w:r w:rsidR="0092066E" w:rsidRPr="00BC5B5A">
        <w:rPr>
          <w:rFonts w:asciiTheme="minorBidi" w:hAnsiTheme="minorBidi"/>
          <w:i/>
          <w:iCs/>
          <w:sz w:val="24"/>
          <w:szCs w:val="24"/>
        </w:rPr>
        <w:t>Ketubot</w:t>
      </w:r>
      <w:r w:rsidR="0092066E" w:rsidRPr="00BC5B5A">
        <w:rPr>
          <w:rFonts w:asciiTheme="minorBidi" w:hAnsiTheme="minorBidi"/>
          <w:sz w:val="24"/>
          <w:szCs w:val="24"/>
        </w:rPr>
        <w:t xml:space="preserve"> 110b) is central to many discussions of </w:t>
      </w:r>
      <w:r w:rsidR="00430634" w:rsidRPr="00BC5B5A">
        <w:rPr>
          <w:rFonts w:asciiTheme="minorBidi" w:hAnsiTheme="minorBidi"/>
          <w:i/>
          <w:iCs/>
          <w:sz w:val="24"/>
          <w:szCs w:val="24"/>
        </w:rPr>
        <w:t>dirat Eretz Yisrael</w:t>
      </w:r>
      <w:r w:rsidR="0092066E" w:rsidRPr="00BC5B5A">
        <w:rPr>
          <w:rFonts w:asciiTheme="minorBidi" w:hAnsiTheme="minorBidi"/>
          <w:sz w:val="24"/>
          <w:szCs w:val="24"/>
        </w:rPr>
        <w:t>.</w:t>
      </w:r>
      <w:r w:rsidR="00D01ACC">
        <w:rPr>
          <w:rFonts w:asciiTheme="minorBidi" w:hAnsiTheme="minorBidi"/>
          <w:sz w:val="24"/>
          <w:szCs w:val="24"/>
        </w:rPr>
        <w:t xml:space="preserve"> </w:t>
      </w:r>
      <w:r w:rsidR="0092066E" w:rsidRPr="00BC5B5A">
        <w:rPr>
          <w:rFonts w:asciiTheme="minorBidi" w:hAnsiTheme="minorBidi"/>
          <w:sz w:val="24"/>
          <w:szCs w:val="24"/>
        </w:rPr>
        <w:t>We can raise several further questions about this law:</w:t>
      </w:r>
    </w:p>
    <w:p w:rsidR="00BC5B5A" w:rsidRPr="00BC5B5A" w:rsidRDefault="00BC5B5A" w:rsidP="00E550AD">
      <w:pPr>
        <w:pStyle w:val="ListParagraph"/>
        <w:spacing w:after="0" w:line="240" w:lineRule="auto"/>
        <w:ind w:left="360"/>
        <w:jc w:val="both"/>
        <w:rPr>
          <w:rFonts w:asciiTheme="minorBidi" w:hAnsiTheme="minorBidi"/>
          <w:sz w:val="24"/>
          <w:szCs w:val="24"/>
        </w:rPr>
      </w:pPr>
    </w:p>
    <w:p w:rsidR="008875FE" w:rsidRDefault="00226915" w:rsidP="00E550AD">
      <w:pPr>
        <w:pStyle w:val="ListParagraph"/>
        <w:numPr>
          <w:ilvl w:val="1"/>
          <w:numId w:val="6"/>
        </w:numPr>
        <w:spacing w:after="0" w:line="240" w:lineRule="auto"/>
        <w:jc w:val="both"/>
        <w:rPr>
          <w:rFonts w:asciiTheme="minorBidi" w:hAnsiTheme="minorBidi"/>
          <w:sz w:val="24"/>
          <w:szCs w:val="24"/>
        </w:rPr>
      </w:pPr>
      <w:r w:rsidRPr="00BC5B5A">
        <w:rPr>
          <w:rFonts w:asciiTheme="minorBidi" w:hAnsiTheme="minorBidi"/>
          <w:sz w:val="24"/>
          <w:szCs w:val="24"/>
        </w:rPr>
        <w:t>What is its basis?</w:t>
      </w:r>
      <w:r w:rsidR="00D01ACC">
        <w:rPr>
          <w:rFonts w:asciiTheme="minorBidi" w:hAnsiTheme="minorBidi"/>
          <w:sz w:val="24"/>
          <w:szCs w:val="24"/>
        </w:rPr>
        <w:t xml:space="preserve"> </w:t>
      </w:r>
      <w:r w:rsidR="00EB4F47" w:rsidRPr="00BC5B5A">
        <w:rPr>
          <w:rFonts w:asciiTheme="minorBidi" w:hAnsiTheme="minorBidi"/>
          <w:sz w:val="24"/>
          <w:szCs w:val="24"/>
        </w:rPr>
        <w:t>For the Ramban</w:t>
      </w:r>
      <w:r w:rsidR="00550A67" w:rsidRPr="00BC5B5A">
        <w:rPr>
          <w:rFonts w:asciiTheme="minorBidi" w:hAnsiTheme="minorBidi"/>
          <w:sz w:val="24"/>
          <w:szCs w:val="24"/>
        </w:rPr>
        <w:t xml:space="preserve">, </w:t>
      </w:r>
      <w:r w:rsidR="00BA734C" w:rsidRPr="00BC5B5A">
        <w:rPr>
          <w:rFonts w:asciiTheme="minorBidi" w:hAnsiTheme="minorBidi"/>
          <w:sz w:val="24"/>
          <w:szCs w:val="24"/>
        </w:rPr>
        <w:t xml:space="preserve">as we noted, </w:t>
      </w:r>
      <w:r w:rsidR="00076E6B" w:rsidRPr="00BC5B5A">
        <w:rPr>
          <w:rFonts w:asciiTheme="minorBidi" w:hAnsiTheme="minorBidi"/>
          <w:sz w:val="24"/>
          <w:szCs w:val="24"/>
        </w:rPr>
        <w:t xml:space="preserve">the ability to compel is rooted in </w:t>
      </w:r>
      <w:r w:rsidR="003569D1" w:rsidRPr="00BC5B5A">
        <w:rPr>
          <w:rFonts w:asciiTheme="minorBidi" w:hAnsiTheme="minorBidi"/>
          <w:sz w:val="24"/>
          <w:szCs w:val="24"/>
        </w:rPr>
        <w:t>a</w:t>
      </w:r>
      <w:r w:rsidR="00076E6B" w:rsidRPr="00BC5B5A">
        <w:rPr>
          <w:rFonts w:asciiTheme="minorBidi" w:hAnsiTheme="minorBidi"/>
          <w:sz w:val="24"/>
          <w:szCs w:val="24"/>
        </w:rPr>
        <w:t xml:space="preserve"> mitzva of </w:t>
      </w:r>
      <w:r w:rsidR="00B65BE0" w:rsidRPr="00BC5B5A">
        <w:rPr>
          <w:rFonts w:asciiTheme="minorBidi" w:hAnsiTheme="minorBidi"/>
          <w:i/>
          <w:iCs/>
          <w:sz w:val="24"/>
          <w:szCs w:val="24"/>
        </w:rPr>
        <w:t>yishuv</w:t>
      </w:r>
      <w:r w:rsidR="00394E91" w:rsidRPr="00BC5B5A">
        <w:rPr>
          <w:rFonts w:asciiTheme="minorBidi" w:hAnsiTheme="minorBidi"/>
          <w:i/>
          <w:iCs/>
          <w:sz w:val="24"/>
          <w:szCs w:val="24"/>
        </w:rPr>
        <w:t xml:space="preserve"> Eretz Yisrael</w:t>
      </w:r>
      <w:r w:rsidR="00BE606B" w:rsidRPr="00BC5B5A">
        <w:rPr>
          <w:rFonts w:asciiTheme="minorBidi" w:hAnsiTheme="minorBidi"/>
          <w:sz w:val="24"/>
          <w:szCs w:val="24"/>
        </w:rPr>
        <w:t xml:space="preserve">; </w:t>
      </w:r>
      <w:r w:rsidR="006B3200" w:rsidRPr="00BC5B5A">
        <w:rPr>
          <w:rFonts w:asciiTheme="minorBidi" w:hAnsiTheme="minorBidi"/>
          <w:sz w:val="24"/>
          <w:szCs w:val="24"/>
        </w:rPr>
        <w:t>the Rashbash further insist</w:t>
      </w:r>
      <w:r w:rsidR="003676EB" w:rsidRPr="00BC5B5A">
        <w:rPr>
          <w:rFonts w:asciiTheme="minorBidi" w:hAnsiTheme="minorBidi"/>
          <w:sz w:val="24"/>
          <w:szCs w:val="24"/>
        </w:rPr>
        <w:t>s</w:t>
      </w:r>
      <w:r w:rsidR="006B3200" w:rsidRPr="00BC5B5A">
        <w:rPr>
          <w:rFonts w:asciiTheme="minorBidi" w:hAnsiTheme="minorBidi"/>
          <w:sz w:val="24"/>
          <w:szCs w:val="24"/>
        </w:rPr>
        <w:t xml:space="preserve"> that without such a mitzva,</w:t>
      </w:r>
      <w:r w:rsidR="003676EB" w:rsidRPr="00BC5B5A">
        <w:rPr>
          <w:rFonts w:asciiTheme="minorBidi" w:hAnsiTheme="minorBidi"/>
          <w:sz w:val="24"/>
          <w:szCs w:val="24"/>
        </w:rPr>
        <w:t xml:space="preserve"> </w:t>
      </w:r>
      <w:r w:rsidR="00DC632A" w:rsidRPr="00BC5B5A">
        <w:rPr>
          <w:rFonts w:asciiTheme="minorBidi" w:hAnsiTheme="minorBidi"/>
          <w:sz w:val="24"/>
          <w:szCs w:val="24"/>
        </w:rPr>
        <w:t xml:space="preserve">compulsion </w:t>
      </w:r>
      <w:r w:rsidR="00120D66">
        <w:rPr>
          <w:rFonts w:asciiTheme="minorBidi" w:hAnsiTheme="minorBidi"/>
          <w:sz w:val="24"/>
          <w:szCs w:val="24"/>
        </w:rPr>
        <w:t>cannot</w:t>
      </w:r>
      <w:r w:rsidR="00DC632A" w:rsidRPr="00BC5B5A">
        <w:rPr>
          <w:rFonts w:asciiTheme="minorBidi" w:hAnsiTheme="minorBidi"/>
          <w:sz w:val="24"/>
          <w:szCs w:val="24"/>
        </w:rPr>
        <w:t xml:space="preserve"> be justified.</w:t>
      </w:r>
      <w:r w:rsidR="00C65E7E" w:rsidRPr="00BC5B5A">
        <w:rPr>
          <w:rStyle w:val="FootnoteReference"/>
          <w:rFonts w:asciiTheme="minorBidi" w:hAnsiTheme="minorBidi"/>
          <w:sz w:val="24"/>
          <w:szCs w:val="24"/>
        </w:rPr>
        <w:footnoteReference w:id="14"/>
      </w:r>
      <w:r w:rsidR="00D01ACC">
        <w:rPr>
          <w:rFonts w:asciiTheme="minorBidi" w:hAnsiTheme="minorBidi"/>
          <w:sz w:val="24"/>
          <w:szCs w:val="24"/>
        </w:rPr>
        <w:t xml:space="preserve"> </w:t>
      </w:r>
      <w:r w:rsidR="00BE75BA" w:rsidRPr="00BC5B5A">
        <w:rPr>
          <w:rFonts w:asciiTheme="minorBidi" w:hAnsiTheme="minorBidi"/>
          <w:sz w:val="24"/>
          <w:szCs w:val="24"/>
        </w:rPr>
        <w:t>However, the Avnei Nezer</w:t>
      </w:r>
      <w:r w:rsidR="007F6F9E" w:rsidRPr="00BC5B5A">
        <w:rPr>
          <w:rFonts w:asciiTheme="minorBidi" w:hAnsiTheme="minorBidi"/>
          <w:sz w:val="24"/>
          <w:szCs w:val="24"/>
        </w:rPr>
        <w:t xml:space="preserve"> (</w:t>
      </w:r>
      <w:r w:rsidR="007F6F9E" w:rsidRPr="00BC5B5A">
        <w:rPr>
          <w:rFonts w:asciiTheme="minorBidi" w:hAnsiTheme="minorBidi"/>
          <w:i/>
          <w:iCs/>
          <w:sz w:val="24"/>
          <w:szCs w:val="24"/>
        </w:rPr>
        <w:t>Y</w:t>
      </w:r>
      <w:r w:rsidR="00CF2E11">
        <w:rPr>
          <w:rFonts w:asciiTheme="minorBidi" w:hAnsiTheme="minorBidi"/>
          <w:i/>
          <w:iCs/>
          <w:sz w:val="24"/>
          <w:szCs w:val="24"/>
        </w:rPr>
        <w:t>D</w:t>
      </w:r>
      <w:r w:rsidR="007F6F9E" w:rsidRPr="00BC5B5A">
        <w:rPr>
          <w:rFonts w:asciiTheme="minorBidi" w:hAnsiTheme="minorBidi"/>
          <w:sz w:val="24"/>
          <w:szCs w:val="24"/>
        </w:rPr>
        <w:t xml:space="preserve"> 454:63) </w:t>
      </w:r>
      <w:r w:rsidR="009378D0" w:rsidRPr="00BC5B5A">
        <w:rPr>
          <w:rFonts w:asciiTheme="minorBidi" w:hAnsiTheme="minorBidi"/>
          <w:sz w:val="24"/>
          <w:szCs w:val="24"/>
        </w:rPr>
        <w:t>questions this connection, as</w:t>
      </w:r>
      <w:r w:rsidR="007F6F9E" w:rsidRPr="00BC5B5A">
        <w:rPr>
          <w:rFonts w:asciiTheme="minorBidi" w:hAnsiTheme="minorBidi"/>
          <w:sz w:val="24"/>
          <w:szCs w:val="24"/>
        </w:rPr>
        <w:t xml:space="preserve"> the </w:t>
      </w:r>
      <w:r w:rsidR="00D025BD" w:rsidRPr="00BC5B5A">
        <w:rPr>
          <w:rFonts w:asciiTheme="minorBidi" w:hAnsiTheme="minorBidi"/>
          <w:sz w:val="24"/>
          <w:szCs w:val="24"/>
        </w:rPr>
        <w:t xml:space="preserve">same law applies to moving </w:t>
      </w:r>
      <w:r w:rsidR="00F15507" w:rsidRPr="00BC5B5A">
        <w:rPr>
          <w:rFonts w:asciiTheme="minorBidi" w:hAnsiTheme="minorBidi"/>
          <w:sz w:val="24"/>
          <w:szCs w:val="24"/>
        </w:rPr>
        <w:t xml:space="preserve">to Yerushalayim from </w:t>
      </w:r>
      <w:r w:rsidR="005A0C4C" w:rsidRPr="00BC5B5A">
        <w:rPr>
          <w:rFonts w:asciiTheme="minorBidi" w:hAnsiTheme="minorBidi"/>
          <w:sz w:val="24"/>
          <w:szCs w:val="24"/>
        </w:rPr>
        <w:t>elsewhere within</w:t>
      </w:r>
      <w:r w:rsidR="00F15507" w:rsidRPr="00BC5B5A">
        <w:rPr>
          <w:rFonts w:asciiTheme="minorBidi" w:hAnsiTheme="minorBidi"/>
          <w:sz w:val="24"/>
          <w:szCs w:val="24"/>
        </w:rPr>
        <w:t xml:space="preserve"> the Land of Israel, even </w:t>
      </w:r>
      <w:r w:rsidR="00961FEB" w:rsidRPr="00BC5B5A">
        <w:rPr>
          <w:rFonts w:asciiTheme="minorBidi" w:hAnsiTheme="minorBidi"/>
          <w:sz w:val="24"/>
          <w:szCs w:val="24"/>
        </w:rPr>
        <w:t xml:space="preserve">though there is </w:t>
      </w:r>
      <w:r w:rsidR="00F74A07" w:rsidRPr="00BC5B5A">
        <w:rPr>
          <w:rFonts w:asciiTheme="minorBidi" w:hAnsiTheme="minorBidi"/>
          <w:sz w:val="24"/>
          <w:szCs w:val="24"/>
        </w:rPr>
        <w:t xml:space="preserve">clearly </w:t>
      </w:r>
      <w:r w:rsidR="00961FEB" w:rsidRPr="00BC5B5A">
        <w:rPr>
          <w:rFonts w:asciiTheme="minorBidi" w:hAnsiTheme="minorBidi"/>
          <w:sz w:val="24"/>
          <w:szCs w:val="24"/>
        </w:rPr>
        <w:t xml:space="preserve">no </w:t>
      </w:r>
      <w:r w:rsidR="006540C1" w:rsidRPr="00BC5B5A">
        <w:rPr>
          <w:rFonts w:asciiTheme="minorBidi" w:hAnsiTheme="minorBidi"/>
          <w:sz w:val="24"/>
          <w:szCs w:val="24"/>
        </w:rPr>
        <w:t xml:space="preserve">mitzva to </w:t>
      </w:r>
      <w:r w:rsidR="00AC6685" w:rsidRPr="00BC5B5A">
        <w:rPr>
          <w:rFonts w:asciiTheme="minorBidi" w:hAnsiTheme="minorBidi"/>
          <w:sz w:val="24"/>
          <w:szCs w:val="24"/>
        </w:rPr>
        <w:t>reside</w:t>
      </w:r>
      <w:r w:rsidR="006540C1" w:rsidRPr="00BC5B5A">
        <w:rPr>
          <w:rFonts w:asciiTheme="minorBidi" w:hAnsiTheme="minorBidi"/>
          <w:sz w:val="24"/>
          <w:szCs w:val="24"/>
        </w:rPr>
        <w:t xml:space="preserve"> in Yerushalayim.</w:t>
      </w:r>
      <w:r w:rsidR="00D01ACC">
        <w:rPr>
          <w:rFonts w:asciiTheme="minorBidi" w:hAnsiTheme="minorBidi"/>
          <w:sz w:val="24"/>
          <w:szCs w:val="24"/>
        </w:rPr>
        <w:t xml:space="preserve"> </w:t>
      </w:r>
      <w:r w:rsidR="006B5CBC" w:rsidRPr="00BC5B5A">
        <w:rPr>
          <w:rFonts w:asciiTheme="minorBidi" w:hAnsiTheme="minorBidi"/>
          <w:sz w:val="24"/>
          <w:szCs w:val="24"/>
        </w:rPr>
        <w:t>How else, then, can compulsion be explained?</w:t>
      </w:r>
      <w:r w:rsidR="00D01ACC">
        <w:rPr>
          <w:rFonts w:asciiTheme="minorBidi" w:hAnsiTheme="minorBidi"/>
          <w:sz w:val="24"/>
          <w:szCs w:val="24"/>
        </w:rPr>
        <w:t xml:space="preserve"> </w:t>
      </w:r>
      <w:r w:rsidR="001B098F" w:rsidRPr="00BC5B5A">
        <w:rPr>
          <w:rFonts w:asciiTheme="minorBidi" w:hAnsiTheme="minorBidi"/>
          <w:sz w:val="24"/>
          <w:szCs w:val="24"/>
        </w:rPr>
        <w:t>If, as</w:t>
      </w:r>
      <w:r w:rsidR="00CF74A4" w:rsidRPr="00BC5B5A">
        <w:rPr>
          <w:rFonts w:asciiTheme="minorBidi" w:hAnsiTheme="minorBidi"/>
          <w:sz w:val="24"/>
          <w:szCs w:val="24"/>
        </w:rPr>
        <w:t xml:space="preserve"> we have argued in this </w:t>
      </w:r>
      <w:r w:rsidR="00442EE3" w:rsidRPr="00BC5B5A">
        <w:rPr>
          <w:rFonts w:asciiTheme="minorBidi" w:hAnsiTheme="minorBidi"/>
          <w:i/>
          <w:iCs/>
          <w:sz w:val="24"/>
          <w:szCs w:val="24"/>
        </w:rPr>
        <w:t>shiur</w:t>
      </w:r>
      <w:r w:rsidR="00CF74A4" w:rsidRPr="00BC5B5A">
        <w:rPr>
          <w:rFonts w:asciiTheme="minorBidi" w:hAnsiTheme="minorBidi"/>
          <w:sz w:val="24"/>
          <w:szCs w:val="24"/>
        </w:rPr>
        <w:t xml:space="preserve">, </w:t>
      </w:r>
      <w:r w:rsidR="001304D9" w:rsidRPr="00BC5B5A">
        <w:rPr>
          <w:rFonts w:asciiTheme="minorBidi" w:hAnsiTheme="minorBidi"/>
          <w:sz w:val="24"/>
          <w:szCs w:val="24"/>
        </w:rPr>
        <w:t xml:space="preserve">a value of </w:t>
      </w:r>
      <w:r w:rsidR="001304D9" w:rsidRPr="00BC5B5A">
        <w:rPr>
          <w:rFonts w:asciiTheme="minorBidi" w:hAnsiTheme="minorBidi"/>
          <w:i/>
          <w:iCs/>
          <w:sz w:val="24"/>
          <w:szCs w:val="24"/>
        </w:rPr>
        <w:t>dirat Eretz Yisrael</w:t>
      </w:r>
      <w:r w:rsidR="001304D9" w:rsidRPr="00BC5B5A">
        <w:rPr>
          <w:rFonts w:asciiTheme="minorBidi" w:hAnsiTheme="minorBidi"/>
          <w:sz w:val="24"/>
          <w:szCs w:val="24"/>
        </w:rPr>
        <w:t xml:space="preserve"> can have legal consequences even in the absence of a </w:t>
      </w:r>
      <w:r w:rsidR="00013C62" w:rsidRPr="00BC5B5A">
        <w:rPr>
          <w:rFonts w:asciiTheme="minorBidi" w:hAnsiTheme="minorBidi"/>
          <w:sz w:val="24"/>
          <w:szCs w:val="24"/>
        </w:rPr>
        <w:t xml:space="preserve">specific </w:t>
      </w:r>
      <w:r w:rsidR="001304D9" w:rsidRPr="00BC5B5A">
        <w:rPr>
          <w:rFonts w:asciiTheme="minorBidi" w:hAnsiTheme="minorBidi"/>
          <w:sz w:val="24"/>
          <w:szCs w:val="24"/>
        </w:rPr>
        <w:t>mitzva</w:t>
      </w:r>
      <w:r w:rsidR="00265048" w:rsidRPr="00BC5B5A">
        <w:rPr>
          <w:rFonts w:asciiTheme="minorBidi" w:hAnsiTheme="minorBidi"/>
          <w:sz w:val="24"/>
          <w:szCs w:val="24"/>
        </w:rPr>
        <w:t xml:space="preserve">, then perhaps </w:t>
      </w:r>
      <w:r w:rsidR="00265048" w:rsidRPr="00BC5B5A">
        <w:rPr>
          <w:rFonts w:asciiTheme="minorBidi" w:hAnsiTheme="minorBidi"/>
          <w:i/>
          <w:iCs/>
          <w:sz w:val="24"/>
          <w:szCs w:val="24"/>
        </w:rPr>
        <w:t>berit Avot</w:t>
      </w:r>
      <w:r w:rsidR="00265048" w:rsidRPr="00BC5B5A">
        <w:rPr>
          <w:rFonts w:asciiTheme="minorBidi" w:hAnsiTheme="minorBidi"/>
          <w:sz w:val="24"/>
          <w:szCs w:val="24"/>
        </w:rPr>
        <w:t xml:space="preserve"> </w:t>
      </w:r>
      <w:r w:rsidR="00CD2C53" w:rsidRPr="00BC5B5A">
        <w:rPr>
          <w:rFonts w:asciiTheme="minorBidi" w:hAnsiTheme="minorBidi"/>
          <w:sz w:val="24"/>
          <w:szCs w:val="24"/>
        </w:rPr>
        <w:t xml:space="preserve">alone </w:t>
      </w:r>
      <w:r w:rsidR="00013C62" w:rsidRPr="00BC5B5A">
        <w:rPr>
          <w:rFonts w:asciiTheme="minorBidi" w:hAnsiTheme="minorBidi"/>
          <w:sz w:val="24"/>
          <w:szCs w:val="24"/>
        </w:rPr>
        <w:t xml:space="preserve">is sufficient to </w:t>
      </w:r>
      <w:r w:rsidR="00274515" w:rsidRPr="00BC5B5A">
        <w:rPr>
          <w:rFonts w:asciiTheme="minorBidi" w:hAnsiTheme="minorBidi"/>
          <w:sz w:val="24"/>
          <w:szCs w:val="24"/>
        </w:rPr>
        <w:t>explain compulsion</w:t>
      </w:r>
      <w:r w:rsidR="00082029" w:rsidRPr="00BC5B5A">
        <w:rPr>
          <w:rFonts w:asciiTheme="minorBidi" w:hAnsiTheme="minorBidi"/>
          <w:sz w:val="24"/>
          <w:szCs w:val="24"/>
        </w:rPr>
        <w:t xml:space="preserve"> for </w:t>
      </w:r>
      <w:r w:rsidR="00082029" w:rsidRPr="00BC5B5A">
        <w:rPr>
          <w:rFonts w:asciiTheme="minorBidi" w:hAnsiTheme="minorBidi"/>
          <w:i/>
          <w:iCs/>
          <w:sz w:val="24"/>
          <w:szCs w:val="24"/>
        </w:rPr>
        <w:t>aliya</w:t>
      </w:r>
      <w:r w:rsidR="00274515" w:rsidRPr="00BC5B5A">
        <w:rPr>
          <w:rFonts w:asciiTheme="minorBidi" w:hAnsiTheme="minorBidi"/>
          <w:sz w:val="24"/>
          <w:szCs w:val="24"/>
        </w:rPr>
        <w:t>.</w:t>
      </w:r>
      <w:r w:rsidR="00D01ACC">
        <w:rPr>
          <w:rFonts w:asciiTheme="minorBidi" w:hAnsiTheme="minorBidi"/>
          <w:sz w:val="24"/>
          <w:szCs w:val="24"/>
        </w:rPr>
        <w:t xml:space="preserve"> </w:t>
      </w:r>
      <w:r w:rsidR="003D6ED6" w:rsidRPr="00BC5B5A">
        <w:rPr>
          <w:rFonts w:asciiTheme="minorBidi" w:hAnsiTheme="minorBidi"/>
          <w:sz w:val="24"/>
          <w:szCs w:val="24"/>
        </w:rPr>
        <w:t>In a different vein, the Tashbetz (</w:t>
      </w:r>
      <w:r w:rsidR="00274515" w:rsidRPr="00BC5B5A">
        <w:rPr>
          <w:rFonts w:asciiTheme="minorBidi" w:hAnsiTheme="minorBidi"/>
          <w:sz w:val="24"/>
          <w:szCs w:val="24"/>
        </w:rPr>
        <w:t>3:198, 200</w:t>
      </w:r>
      <w:r w:rsidR="003D6ED6" w:rsidRPr="00BC5B5A">
        <w:rPr>
          <w:rFonts w:asciiTheme="minorBidi" w:hAnsiTheme="minorBidi"/>
          <w:sz w:val="24"/>
          <w:szCs w:val="24"/>
        </w:rPr>
        <w:t>)</w:t>
      </w:r>
      <w:r w:rsidR="00856EF3" w:rsidRPr="00BC5B5A">
        <w:rPr>
          <w:rFonts w:asciiTheme="minorBidi" w:hAnsiTheme="minorBidi"/>
          <w:sz w:val="24"/>
          <w:szCs w:val="24"/>
        </w:rPr>
        <w:t xml:space="preserve"> grounds </w:t>
      </w:r>
      <w:r w:rsidR="00274515" w:rsidRPr="00BC5B5A">
        <w:rPr>
          <w:rFonts w:asciiTheme="minorBidi" w:hAnsiTheme="minorBidi"/>
          <w:sz w:val="24"/>
          <w:szCs w:val="24"/>
        </w:rPr>
        <w:t xml:space="preserve">compulsion </w:t>
      </w:r>
      <w:r w:rsidR="00950648" w:rsidRPr="00BC5B5A">
        <w:rPr>
          <w:rFonts w:asciiTheme="minorBidi" w:hAnsiTheme="minorBidi"/>
          <w:sz w:val="24"/>
          <w:szCs w:val="24"/>
        </w:rPr>
        <w:t xml:space="preserve">in </w:t>
      </w:r>
      <w:r w:rsidR="00214C94" w:rsidRPr="00BC5B5A">
        <w:rPr>
          <w:rFonts w:asciiTheme="minorBidi" w:hAnsiTheme="minorBidi"/>
          <w:sz w:val="24"/>
          <w:szCs w:val="24"/>
        </w:rPr>
        <w:t>the</w:t>
      </w:r>
      <w:r w:rsidR="003169CC" w:rsidRPr="00BC5B5A">
        <w:rPr>
          <w:rFonts w:asciiTheme="minorBidi" w:hAnsiTheme="minorBidi"/>
          <w:sz w:val="24"/>
          <w:szCs w:val="24"/>
        </w:rPr>
        <w:t xml:space="preserve"> ability to fulfill the</w:t>
      </w:r>
      <w:r w:rsidR="00214C94" w:rsidRPr="00BC5B5A">
        <w:rPr>
          <w:rFonts w:asciiTheme="minorBidi" w:hAnsiTheme="minorBidi"/>
          <w:sz w:val="24"/>
          <w:szCs w:val="24"/>
        </w:rPr>
        <w:t xml:space="preserve"> unique </w:t>
      </w:r>
      <w:r w:rsidR="00214C94" w:rsidRPr="00BC5B5A">
        <w:rPr>
          <w:rFonts w:asciiTheme="minorBidi" w:hAnsiTheme="minorBidi"/>
          <w:i/>
          <w:iCs/>
          <w:sz w:val="24"/>
          <w:szCs w:val="24"/>
        </w:rPr>
        <w:t>mitzvot</w:t>
      </w:r>
      <w:r w:rsidR="00214C94" w:rsidRPr="00BC5B5A">
        <w:rPr>
          <w:rFonts w:asciiTheme="minorBidi" w:hAnsiTheme="minorBidi"/>
          <w:sz w:val="24"/>
          <w:szCs w:val="24"/>
        </w:rPr>
        <w:t xml:space="preserve"> of the Land of Israel.</w:t>
      </w:r>
      <w:r w:rsidR="00D01ACC">
        <w:rPr>
          <w:rFonts w:asciiTheme="minorBidi" w:hAnsiTheme="minorBidi"/>
          <w:sz w:val="24"/>
          <w:szCs w:val="24"/>
        </w:rPr>
        <w:t xml:space="preserve"> </w:t>
      </w:r>
    </w:p>
    <w:p w:rsidR="00BC5B5A" w:rsidRPr="00BC5B5A" w:rsidRDefault="00BC5B5A" w:rsidP="00E550AD">
      <w:pPr>
        <w:pStyle w:val="ListParagraph"/>
        <w:spacing w:after="0" w:line="240" w:lineRule="auto"/>
        <w:ind w:left="810"/>
        <w:jc w:val="both"/>
        <w:rPr>
          <w:rFonts w:asciiTheme="minorBidi" w:hAnsiTheme="minorBidi"/>
          <w:sz w:val="24"/>
          <w:szCs w:val="24"/>
        </w:rPr>
      </w:pPr>
    </w:p>
    <w:p w:rsidR="00BF1D4F" w:rsidRDefault="00856EF3" w:rsidP="00E550AD">
      <w:pPr>
        <w:pStyle w:val="ListParagraph"/>
        <w:numPr>
          <w:ilvl w:val="1"/>
          <w:numId w:val="6"/>
        </w:numPr>
        <w:spacing w:after="0" w:line="240" w:lineRule="auto"/>
        <w:jc w:val="both"/>
        <w:rPr>
          <w:rFonts w:asciiTheme="minorBidi" w:hAnsiTheme="minorBidi"/>
          <w:sz w:val="24"/>
          <w:szCs w:val="24"/>
        </w:rPr>
      </w:pPr>
      <w:r w:rsidRPr="00BC5B5A">
        <w:rPr>
          <w:rFonts w:asciiTheme="minorBidi" w:hAnsiTheme="minorBidi"/>
          <w:sz w:val="24"/>
          <w:szCs w:val="24"/>
        </w:rPr>
        <w:t>According to any of the</w:t>
      </w:r>
      <w:r w:rsidR="00921A56" w:rsidRPr="00BC5B5A">
        <w:rPr>
          <w:rFonts w:asciiTheme="minorBidi" w:hAnsiTheme="minorBidi"/>
          <w:sz w:val="24"/>
          <w:szCs w:val="24"/>
        </w:rPr>
        <w:t>se explanations, why, indeed, can one be compelled to live in Yerushalayim?</w:t>
      </w:r>
      <w:r w:rsidR="00D01ACC">
        <w:rPr>
          <w:rFonts w:asciiTheme="minorBidi" w:hAnsiTheme="minorBidi"/>
          <w:sz w:val="24"/>
          <w:szCs w:val="24"/>
        </w:rPr>
        <w:t xml:space="preserve"> </w:t>
      </w:r>
      <w:r w:rsidR="00FD4F91" w:rsidRPr="00BC5B5A">
        <w:rPr>
          <w:rFonts w:asciiTheme="minorBidi" w:hAnsiTheme="minorBidi"/>
          <w:sz w:val="24"/>
          <w:szCs w:val="24"/>
        </w:rPr>
        <w:t xml:space="preserve">Is this an extension of </w:t>
      </w:r>
      <w:r w:rsidR="00926185" w:rsidRPr="00BC5B5A">
        <w:rPr>
          <w:rFonts w:asciiTheme="minorBidi" w:hAnsiTheme="minorBidi"/>
          <w:sz w:val="24"/>
          <w:szCs w:val="24"/>
        </w:rPr>
        <w:t xml:space="preserve">compulsion for </w:t>
      </w:r>
      <w:r w:rsidR="00926185" w:rsidRPr="00BC5B5A">
        <w:rPr>
          <w:rFonts w:asciiTheme="minorBidi" w:hAnsiTheme="minorBidi"/>
          <w:i/>
          <w:iCs/>
          <w:sz w:val="24"/>
          <w:szCs w:val="24"/>
        </w:rPr>
        <w:t>aliya</w:t>
      </w:r>
      <w:r w:rsidR="00926185" w:rsidRPr="00BC5B5A">
        <w:rPr>
          <w:rFonts w:asciiTheme="minorBidi" w:hAnsiTheme="minorBidi"/>
          <w:sz w:val="24"/>
          <w:szCs w:val="24"/>
        </w:rPr>
        <w:t xml:space="preserve"> or a distinct rule?</w:t>
      </w:r>
      <w:r w:rsidR="00D33557" w:rsidRPr="00BC5B5A">
        <w:rPr>
          <w:rStyle w:val="FootnoteReference"/>
          <w:rFonts w:asciiTheme="minorBidi" w:hAnsiTheme="minorBidi"/>
          <w:sz w:val="24"/>
          <w:szCs w:val="24"/>
        </w:rPr>
        <w:footnoteReference w:id="15"/>
      </w:r>
      <w:r w:rsidR="00D01ACC">
        <w:rPr>
          <w:rFonts w:asciiTheme="minorBidi" w:hAnsiTheme="minorBidi"/>
          <w:sz w:val="24"/>
          <w:szCs w:val="24"/>
        </w:rPr>
        <w:t xml:space="preserve"> </w:t>
      </w:r>
      <w:r w:rsidR="0017407B" w:rsidRPr="00BC5B5A">
        <w:rPr>
          <w:rFonts w:asciiTheme="minorBidi" w:hAnsiTheme="minorBidi"/>
          <w:sz w:val="24"/>
          <w:szCs w:val="24"/>
        </w:rPr>
        <w:t xml:space="preserve">Is it reflecting a value of </w:t>
      </w:r>
      <w:r w:rsidR="00FD4F91" w:rsidRPr="00BC5B5A">
        <w:rPr>
          <w:rFonts w:asciiTheme="minorBidi" w:hAnsiTheme="minorBidi"/>
          <w:i/>
          <w:iCs/>
          <w:sz w:val="24"/>
          <w:szCs w:val="24"/>
        </w:rPr>
        <w:t>berit Avot</w:t>
      </w:r>
      <w:r w:rsidR="00FD4F91" w:rsidRPr="00BC5B5A">
        <w:rPr>
          <w:rFonts w:asciiTheme="minorBidi" w:hAnsiTheme="minorBidi"/>
          <w:sz w:val="24"/>
          <w:szCs w:val="24"/>
        </w:rPr>
        <w:t xml:space="preserve"> or </w:t>
      </w:r>
      <w:r w:rsidR="00FD4F91" w:rsidRPr="00BC5B5A">
        <w:rPr>
          <w:rFonts w:asciiTheme="minorBidi" w:hAnsiTheme="minorBidi"/>
          <w:i/>
          <w:iCs/>
          <w:sz w:val="24"/>
          <w:szCs w:val="24"/>
        </w:rPr>
        <w:t>berit Sinai</w:t>
      </w:r>
      <w:r w:rsidR="00FD4F91" w:rsidRPr="00BC5B5A">
        <w:rPr>
          <w:rFonts w:asciiTheme="minorBidi" w:hAnsiTheme="minorBidi"/>
          <w:sz w:val="24"/>
          <w:szCs w:val="24"/>
        </w:rPr>
        <w:t>?</w:t>
      </w:r>
      <w:r w:rsidR="00D01ACC">
        <w:rPr>
          <w:rFonts w:asciiTheme="minorBidi" w:hAnsiTheme="minorBidi"/>
          <w:sz w:val="24"/>
          <w:szCs w:val="24"/>
        </w:rPr>
        <w:t xml:space="preserve"> </w:t>
      </w:r>
      <w:r w:rsidR="00524635" w:rsidRPr="00BC5B5A">
        <w:rPr>
          <w:rFonts w:asciiTheme="minorBidi" w:hAnsiTheme="minorBidi"/>
          <w:sz w:val="24"/>
          <w:szCs w:val="24"/>
        </w:rPr>
        <w:t xml:space="preserve">See </w:t>
      </w:r>
      <w:r w:rsidR="00524635" w:rsidRPr="00BC5B5A">
        <w:rPr>
          <w:rFonts w:asciiTheme="minorBidi" w:hAnsiTheme="minorBidi"/>
          <w:i/>
          <w:iCs/>
          <w:sz w:val="24"/>
          <w:szCs w:val="24"/>
        </w:rPr>
        <w:t>Sefer Ha-Tashbetz</w:t>
      </w:r>
      <w:r w:rsidR="00524635" w:rsidRPr="00BC5B5A">
        <w:rPr>
          <w:rFonts w:asciiTheme="minorBidi" w:hAnsiTheme="minorBidi"/>
          <w:sz w:val="24"/>
          <w:szCs w:val="24"/>
        </w:rPr>
        <w:t xml:space="preserve"> 3:201 and </w:t>
      </w:r>
      <w:r w:rsidR="00524635" w:rsidRPr="00BC5B5A">
        <w:rPr>
          <w:rFonts w:asciiTheme="minorBidi" w:hAnsiTheme="minorBidi"/>
          <w:i/>
          <w:iCs/>
          <w:sz w:val="24"/>
          <w:szCs w:val="24"/>
        </w:rPr>
        <w:t>Teshuvot Chatam Sofer</w:t>
      </w:r>
      <w:r w:rsidR="00354A6E" w:rsidRPr="00BC5B5A">
        <w:rPr>
          <w:rFonts w:asciiTheme="minorBidi" w:hAnsiTheme="minorBidi"/>
          <w:sz w:val="24"/>
          <w:szCs w:val="24"/>
          <w:rtl/>
        </w:rPr>
        <w:t xml:space="preserve"> </w:t>
      </w:r>
      <w:r w:rsidR="00811877" w:rsidRPr="00BC5B5A">
        <w:rPr>
          <w:rFonts w:asciiTheme="minorBidi" w:hAnsiTheme="minorBidi"/>
          <w:sz w:val="24"/>
          <w:szCs w:val="24"/>
        </w:rPr>
        <w:t>2:234.</w:t>
      </w:r>
      <w:r w:rsidR="00D01ACC">
        <w:rPr>
          <w:rFonts w:asciiTheme="minorBidi" w:hAnsiTheme="minorBidi"/>
          <w:sz w:val="24"/>
          <w:szCs w:val="24"/>
        </w:rPr>
        <w:t xml:space="preserve">   </w:t>
      </w:r>
    </w:p>
    <w:p w:rsidR="00BC5B5A" w:rsidRPr="00BC5B5A" w:rsidRDefault="00BC5B5A" w:rsidP="00E550AD">
      <w:pPr>
        <w:pStyle w:val="ListParagraph"/>
        <w:spacing w:after="0" w:line="240" w:lineRule="auto"/>
        <w:ind w:left="810"/>
        <w:jc w:val="both"/>
        <w:rPr>
          <w:rFonts w:asciiTheme="minorBidi" w:hAnsiTheme="minorBidi"/>
          <w:sz w:val="24"/>
          <w:szCs w:val="24"/>
        </w:rPr>
      </w:pPr>
    </w:p>
    <w:p w:rsidR="00144BBE" w:rsidRDefault="00BF1D4F" w:rsidP="00E550AD">
      <w:pPr>
        <w:pStyle w:val="ListParagraph"/>
        <w:numPr>
          <w:ilvl w:val="1"/>
          <w:numId w:val="6"/>
        </w:numPr>
        <w:spacing w:after="0" w:line="240" w:lineRule="auto"/>
        <w:jc w:val="both"/>
        <w:rPr>
          <w:rFonts w:asciiTheme="minorBidi" w:hAnsiTheme="minorBidi"/>
          <w:sz w:val="24"/>
          <w:szCs w:val="24"/>
        </w:rPr>
      </w:pPr>
      <w:r w:rsidRPr="00BC5B5A">
        <w:rPr>
          <w:rFonts w:asciiTheme="minorBidi" w:hAnsiTheme="minorBidi"/>
          <w:sz w:val="24"/>
          <w:szCs w:val="24"/>
        </w:rPr>
        <w:t xml:space="preserve">The Beit Ha-Levi (2:50) </w:t>
      </w:r>
      <w:r w:rsidR="00E02A57" w:rsidRPr="00BC5B5A">
        <w:rPr>
          <w:rFonts w:asciiTheme="minorBidi" w:hAnsiTheme="minorBidi"/>
          <w:sz w:val="24"/>
          <w:szCs w:val="24"/>
        </w:rPr>
        <w:t xml:space="preserve">accepts both the Ramban’s and the </w:t>
      </w:r>
      <w:r w:rsidR="00BC5B5A">
        <w:rPr>
          <w:rFonts w:asciiTheme="minorBidi" w:hAnsiTheme="minorBidi"/>
          <w:sz w:val="24"/>
          <w:szCs w:val="24"/>
        </w:rPr>
        <w:t xml:space="preserve">Tashbetz’s </w:t>
      </w:r>
      <w:r w:rsidR="00E02A57" w:rsidRPr="00BC5B5A">
        <w:rPr>
          <w:rFonts w:asciiTheme="minorBidi" w:hAnsiTheme="minorBidi"/>
          <w:sz w:val="24"/>
          <w:szCs w:val="24"/>
        </w:rPr>
        <w:t>explanation</w:t>
      </w:r>
      <w:r w:rsidR="00E37A03" w:rsidRPr="00BC5B5A">
        <w:rPr>
          <w:rFonts w:asciiTheme="minorBidi" w:hAnsiTheme="minorBidi"/>
          <w:sz w:val="24"/>
          <w:szCs w:val="24"/>
        </w:rPr>
        <w:t>s</w:t>
      </w:r>
      <w:r w:rsidR="002E6259" w:rsidRPr="00BC5B5A">
        <w:rPr>
          <w:rFonts w:asciiTheme="minorBidi" w:hAnsiTheme="minorBidi"/>
          <w:sz w:val="24"/>
          <w:szCs w:val="24"/>
        </w:rPr>
        <w:t xml:space="preserve"> for compulsion </w:t>
      </w:r>
      <w:r w:rsidR="00E37A03" w:rsidRPr="00BC5B5A">
        <w:rPr>
          <w:rFonts w:asciiTheme="minorBidi" w:hAnsiTheme="minorBidi"/>
          <w:sz w:val="24"/>
          <w:szCs w:val="24"/>
        </w:rPr>
        <w:t xml:space="preserve">but </w:t>
      </w:r>
      <w:r w:rsidRPr="00BC5B5A">
        <w:rPr>
          <w:rFonts w:asciiTheme="minorBidi" w:hAnsiTheme="minorBidi"/>
          <w:sz w:val="24"/>
          <w:szCs w:val="24"/>
        </w:rPr>
        <w:t xml:space="preserve">suggests that </w:t>
      </w:r>
      <w:r w:rsidR="00E37A03" w:rsidRPr="00BC5B5A">
        <w:rPr>
          <w:rFonts w:asciiTheme="minorBidi" w:hAnsiTheme="minorBidi"/>
          <w:sz w:val="24"/>
          <w:szCs w:val="24"/>
        </w:rPr>
        <w:t>they do not completely overlap.</w:t>
      </w:r>
      <w:r w:rsidR="00D01ACC">
        <w:rPr>
          <w:rFonts w:asciiTheme="minorBidi" w:hAnsiTheme="minorBidi"/>
          <w:sz w:val="24"/>
          <w:szCs w:val="24"/>
        </w:rPr>
        <w:t xml:space="preserve"> </w:t>
      </w:r>
      <w:r w:rsidR="00FE5C9A" w:rsidRPr="00BC5B5A">
        <w:rPr>
          <w:rFonts w:asciiTheme="minorBidi" w:hAnsiTheme="minorBidi"/>
          <w:sz w:val="24"/>
          <w:szCs w:val="24"/>
        </w:rPr>
        <w:t>Specifically, w</w:t>
      </w:r>
      <w:r w:rsidRPr="00BC5B5A">
        <w:rPr>
          <w:rFonts w:asciiTheme="minorBidi" w:hAnsiTheme="minorBidi"/>
          <w:sz w:val="24"/>
          <w:szCs w:val="24"/>
        </w:rPr>
        <w:t xml:space="preserve">omen </w:t>
      </w:r>
      <w:r w:rsidR="004E1B52" w:rsidRPr="00BC5B5A">
        <w:rPr>
          <w:rFonts w:asciiTheme="minorBidi" w:hAnsiTheme="minorBidi"/>
          <w:sz w:val="24"/>
          <w:szCs w:val="24"/>
        </w:rPr>
        <w:t>are equally commanded in</w:t>
      </w:r>
      <w:r w:rsidR="004B6CB7" w:rsidRPr="00BC5B5A">
        <w:rPr>
          <w:rFonts w:asciiTheme="minorBidi" w:hAnsiTheme="minorBidi"/>
          <w:sz w:val="24"/>
          <w:szCs w:val="24"/>
        </w:rPr>
        <w:t xml:space="preserve"> the unique </w:t>
      </w:r>
      <w:r w:rsidR="004B6CB7" w:rsidRPr="004E0507">
        <w:rPr>
          <w:rFonts w:asciiTheme="minorBidi" w:hAnsiTheme="minorBidi"/>
          <w:i/>
          <w:iCs/>
          <w:sz w:val="24"/>
          <w:szCs w:val="24"/>
        </w:rPr>
        <w:lastRenderedPageBreak/>
        <w:t>mitzvot</w:t>
      </w:r>
      <w:r w:rsidR="004B6CB7" w:rsidRPr="00BC5B5A">
        <w:rPr>
          <w:rFonts w:asciiTheme="minorBidi" w:hAnsiTheme="minorBidi"/>
          <w:sz w:val="24"/>
          <w:szCs w:val="24"/>
        </w:rPr>
        <w:t xml:space="preserve"> of the Land, but they </w:t>
      </w:r>
      <w:r w:rsidRPr="00BC5B5A">
        <w:rPr>
          <w:rFonts w:asciiTheme="minorBidi" w:hAnsiTheme="minorBidi"/>
          <w:sz w:val="24"/>
          <w:szCs w:val="24"/>
        </w:rPr>
        <w:t xml:space="preserve">may not be obligated in </w:t>
      </w:r>
      <w:r w:rsidRPr="00BC5B5A">
        <w:rPr>
          <w:rFonts w:asciiTheme="minorBidi" w:hAnsiTheme="minorBidi"/>
          <w:i/>
          <w:iCs/>
          <w:sz w:val="24"/>
          <w:szCs w:val="24"/>
        </w:rPr>
        <w:t>dirat Eretz Yisrael</w:t>
      </w:r>
      <w:r w:rsidRPr="00BC5B5A">
        <w:rPr>
          <w:rFonts w:asciiTheme="minorBidi" w:hAnsiTheme="minorBidi"/>
          <w:sz w:val="24"/>
          <w:szCs w:val="24"/>
        </w:rPr>
        <w:t>, as they are not obligated in the first half of the Ramban’s mitzva—to capture and settle the Land.</w:t>
      </w:r>
      <w:r w:rsidR="00D01ACC">
        <w:rPr>
          <w:rFonts w:asciiTheme="minorBidi" w:hAnsiTheme="minorBidi"/>
          <w:sz w:val="24"/>
          <w:szCs w:val="24"/>
        </w:rPr>
        <w:t xml:space="preserve"> </w:t>
      </w:r>
      <w:r w:rsidR="00256ADA" w:rsidRPr="00BC5B5A">
        <w:rPr>
          <w:rFonts w:asciiTheme="minorBidi" w:hAnsiTheme="minorBidi"/>
          <w:sz w:val="24"/>
          <w:szCs w:val="24"/>
        </w:rPr>
        <w:t>However</w:t>
      </w:r>
      <w:r w:rsidR="00EC5EBD" w:rsidRPr="00BC5B5A">
        <w:rPr>
          <w:rFonts w:asciiTheme="minorBidi" w:hAnsiTheme="minorBidi"/>
          <w:sz w:val="24"/>
          <w:szCs w:val="24"/>
        </w:rPr>
        <w:t xml:space="preserve">, </w:t>
      </w:r>
      <w:r w:rsidR="003F0306" w:rsidRPr="00BC5B5A">
        <w:rPr>
          <w:rFonts w:asciiTheme="minorBidi" w:hAnsiTheme="minorBidi"/>
          <w:sz w:val="24"/>
          <w:szCs w:val="24"/>
        </w:rPr>
        <w:t xml:space="preserve">the </w:t>
      </w:r>
      <w:r w:rsidR="003F0306" w:rsidRPr="00BC5B5A">
        <w:rPr>
          <w:rFonts w:asciiTheme="minorBidi" w:hAnsiTheme="minorBidi"/>
          <w:i/>
          <w:iCs/>
          <w:sz w:val="24"/>
          <w:szCs w:val="24"/>
        </w:rPr>
        <w:t>mitzvot</w:t>
      </w:r>
      <w:r w:rsidR="003F0306" w:rsidRPr="00BC5B5A">
        <w:rPr>
          <w:rFonts w:asciiTheme="minorBidi" w:hAnsiTheme="minorBidi"/>
          <w:sz w:val="24"/>
          <w:szCs w:val="24"/>
        </w:rPr>
        <w:t xml:space="preserve"> of the Land </w:t>
      </w:r>
      <w:r w:rsidR="004E715D" w:rsidRPr="00BC5B5A">
        <w:rPr>
          <w:rFonts w:asciiTheme="minorBidi" w:hAnsiTheme="minorBidi"/>
          <w:sz w:val="24"/>
          <w:szCs w:val="24"/>
        </w:rPr>
        <w:t xml:space="preserve">might not </w:t>
      </w:r>
      <w:r w:rsidR="00F75AB9" w:rsidRPr="00BC5B5A">
        <w:rPr>
          <w:rFonts w:asciiTheme="minorBidi" w:hAnsiTheme="minorBidi"/>
          <w:sz w:val="24"/>
          <w:szCs w:val="24"/>
        </w:rPr>
        <w:t>justify compulsion during the Diaspora era, when they can be d</w:t>
      </w:r>
      <w:r w:rsidR="003F0306" w:rsidRPr="00BC5B5A">
        <w:rPr>
          <w:rFonts w:asciiTheme="minorBidi" w:hAnsiTheme="minorBidi"/>
          <w:sz w:val="24"/>
          <w:szCs w:val="24"/>
        </w:rPr>
        <w:t>ifficult</w:t>
      </w:r>
      <w:r w:rsidR="00390486" w:rsidRPr="00BC5B5A">
        <w:rPr>
          <w:rFonts w:asciiTheme="minorBidi" w:hAnsiTheme="minorBidi"/>
          <w:sz w:val="24"/>
          <w:szCs w:val="24"/>
        </w:rPr>
        <w:t xml:space="preserve"> to observe </w:t>
      </w:r>
      <w:r w:rsidR="00B8680C" w:rsidRPr="00BC5B5A">
        <w:rPr>
          <w:rFonts w:asciiTheme="minorBidi" w:hAnsiTheme="minorBidi"/>
          <w:sz w:val="24"/>
          <w:szCs w:val="24"/>
        </w:rPr>
        <w:t xml:space="preserve">(see </w:t>
      </w:r>
      <w:r w:rsidR="00B8680C" w:rsidRPr="00BC5B5A">
        <w:rPr>
          <w:rFonts w:asciiTheme="minorBidi" w:hAnsiTheme="minorBidi"/>
          <w:i/>
          <w:iCs/>
          <w:sz w:val="24"/>
          <w:szCs w:val="24"/>
        </w:rPr>
        <w:t>Tosafot Ketubot</w:t>
      </w:r>
      <w:r w:rsidR="00B8680C" w:rsidRPr="00BC5B5A">
        <w:rPr>
          <w:rFonts w:asciiTheme="minorBidi" w:hAnsiTheme="minorBidi"/>
          <w:sz w:val="24"/>
          <w:szCs w:val="24"/>
        </w:rPr>
        <w:t xml:space="preserve"> 110b)</w:t>
      </w:r>
      <w:r w:rsidR="00765DE3" w:rsidRPr="00BC5B5A">
        <w:rPr>
          <w:rFonts w:asciiTheme="minorBidi" w:hAnsiTheme="minorBidi"/>
          <w:sz w:val="24"/>
          <w:szCs w:val="24"/>
        </w:rPr>
        <w:t>.</w:t>
      </w:r>
      <w:r w:rsidR="00D01ACC">
        <w:rPr>
          <w:rFonts w:asciiTheme="minorBidi" w:hAnsiTheme="minorBidi"/>
          <w:sz w:val="24"/>
          <w:szCs w:val="24"/>
        </w:rPr>
        <w:t xml:space="preserve"> </w:t>
      </w:r>
      <w:r w:rsidR="00312287" w:rsidRPr="00BC5B5A">
        <w:rPr>
          <w:rFonts w:asciiTheme="minorBidi" w:hAnsiTheme="minorBidi"/>
          <w:sz w:val="24"/>
          <w:szCs w:val="24"/>
        </w:rPr>
        <w:t xml:space="preserve">With this logic </w:t>
      </w:r>
      <w:r w:rsidR="00765DE3" w:rsidRPr="00BC5B5A">
        <w:rPr>
          <w:rFonts w:asciiTheme="minorBidi" w:hAnsiTheme="minorBidi"/>
          <w:sz w:val="24"/>
          <w:szCs w:val="24"/>
        </w:rPr>
        <w:t xml:space="preserve">the </w:t>
      </w:r>
      <w:r w:rsidR="00A77060" w:rsidRPr="00BC5B5A">
        <w:rPr>
          <w:rFonts w:asciiTheme="minorBidi" w:hAnsiTheme="minorBidi"/>
          <w:sz w:val="24"/>
          <w:szCs w:val="24"/>
        </w:rPr>
        <w:t xml:space="preserve">Beit Ha-Levi </w:t>
      </w:r>
      <w:r w:rsidRPr="00BC5B5A">
        <w:rPr>
          <w:rFonts w:asciiTheme="minorBidi" w:hAnsiTheme="minorBidi"/>
          <w:sz w:val="24"/>
          <w:szCs w:val="24"/>
        </w:rPr>
        <w:t>explain</w:t>
      </w:r>
      <w:r w:rsidR="008A45B4" w:rsidRPr="00BC5B5A">
        <w:rPr>
          <w:rFonts w:asciiTheme="minorBidi" w:hAnsiTheme="minorBidi"/>
          <w:sz w:val="24"/>
          <w:szCs w:val="24"/>
        </w:rPr>
        <w:t>s</w:t>
      </w:r>
      <w:r w:rsidRPr="00BC5B5A">
        <w:rPr>
          <w:rFonts w:asciiTheme="minorBidi" w:hAnsiTheme="minorBidi"/>
          <w:sz w:val="24"/>
          <w:szCs w:val="24"/>
        </w:rPr>
        <w:t xml:space="preserve"> the</w:t>
      </w:r>
      <w:r w:rsidR="00B3169A" w:rsidRPr="00BC5B5A">
        <w:rPr>
          <w:rFonts w:asciiTheme="minorBidi" w:hAnsiTheme="minorBidi"/>
          <w:sz w:val="24"/>
          <w:szCs w:val="24"/>
        </w:rPr>
        <w:t xml:space="preserve"> opinion </w:t>
      </w:r>
      <w:r w:rsidR="0018171F" w:rsidRPr="00BC5B5A">
        <w:rPr>
          <w:rFonts w:asciiTheme="minorBidi" w:hAnsiTheme="minorBidi"/>
          <w:sz w:val="24"/>
          <w:szCs w:val="24"/>
        </w:rPr>
        <w:t>of the</w:t>
      </w:r>
      <w:r w:rsidRPr="00BC5B5A">
        <w:rPr>
          <w:rFonts w:asciiTheme="minorBidi" w:hAnsiTheme="minorBidi"/>
          <w:sz w:val="24"/>
          <w:szCs w:val="24"/>
        </w:rPr>
        <w:t xml:space="preserve"> Maharam of Rotenberg, based on the </w:t>
      </w:r>
      <w:r w:rsidRPr="00BC5B5A">
        <w:rPr>
          <w:rFonts w:asciiTheme="minorBidi" w:hAnsiTheme="minorBidi"/>
          <w:i/>
          <w:iCs/>
          <w:sz w:val="24"/>
          <w:szCs w:val="24"/>
        </w:rPr>
        <w:t>Talmud</w:t>
      </w:r>
      <w:r w:rsidRPr="00BC5B5A">
        <w:rPr>
          <w:rFonts w:asciiTheme="minorBidi" w:hAnsiTheme="minorBidi"/>
          <w:sz w:val="24"/>
          <w:szCs w:val="24"/>
        </w:rPr>
        <w:t xml:space="preserve"> </w:t>
      </w:r>
      <w:r w:rsidRPr="00BC5B5A">
        <w:rPr>
          <w:rFonts w:asciiTheme="minorBidi" w:hAnsiTheme="minorBidi"/>
          <w:i/>
          <w:iCs/>
          <w:sz w:val="24"/>
          <w:szCs w:val="24"/>
        </w:rPr>
        <w:t xml:space="preserve">Yerushalmi </w:t>
      </w:r>
      <w:r w:rsidRPr="00BC5B5A">
        <w:rPr>
          <w:rFonts w:asciiTheme="minorBidi" w:hAnsiTheme="minorBidi"/>
          <w:sz w:val="24"/>
          <w:szCs w:val="24"/>
        </w:rPr>
        <w:t>(</w:t>
      </w:r>
      <w:r w:rsidRPr="00BC5B5A">
        <w:rPr>
          <w:rFonts w:asciiTheme="minorBidi" w:hAnsiTheme="minorBidi"/>
          <w:i/>
          <w:iCs/>
          <w:sz w:val="24"/>
          <w:szCs w:val="24"/>
        </w:rPr>
        <w:t>Ketubot</w:t>
      </w:r>
      <w:r w:rsidRPr="00BC5B5A">
        <w:rPr>
          <w:rFonts w:asciiTheme="minorBidi" w:hAnsiTheme="minorBidi"/>
          <w:sz w:val="24"/>
          <w:szCs w:val="24"/>
        </w:rPr>
        <w:t xml:space="preserve"> 13:11), that a wife cannot compel </w:t>
      </w:r>
      <w:r w:rsidRPr="00BC5B5A">
        <w:rPr>
          <w:rFonts w:asciiTheme="minorBidi" w:hAnsiTheme="minorBidi"/>
          <w:i/>
          <w:iCs/>
          <w:sz w:val="24"/>
          <w:szCs w:val="24"/>
        </w:rPr>
        <w:t>aliya</w:t>
      </w:r>
      <w:r w:rsidRPr="00BC5B5A">
        <w:rPr>
          <w:rFonts w:asciiTheme="minorBidi" w:hAnsiTheme="minorBidi"/>
          <w:sz w:val="24"/>
          <w:szCs w:val="24"/>
        </w:rPr>
        <w:t xml:space="preserve"> during the </w:t>
      </w:r>
      <w:r w:rsidR="00F44209" w:rsidRPr="00BC5B5A">
        <w:rPr>
          <w:rFonts w:asciiTheme="minorBidi" w:hAnsiTheme="minorBidi"/>
          <w:sz w:val="24"/>
          <w:szCs w:val="24"/>
        </w:rPr>
        <w:t xml:space="preserve">exile </w:t>
      </w:r>
      <w:r w:rsidRPr="00BC5B5A">
        <w:rPr>
          <w:rFonts w:asciiTheme="minorBidi" w:hAnsiTheme="minorBidi"/>
          <w:sz w:val="24"/>
          <w:szCs w:val="24"/>
        </w:rPr>
        <w:t xml:space="preserve">(see </w:t>
      </w:r>
      <w:r w:rsidRPr="00BC5B5A">
        <w:rPr>
          <w:rFonts w:asciiTheme="minorBidi" w:hAnsiTheme="minorBidi"/>
          <w:i/>
          <w:iCs/>
          <w:sz w:val="24"/>
          <w:szCs w:val="24"/>
        </w:rPr>
        <w:t>Teshuvot Maimoniyot</w:t>
      </w:r>
      <w:r w:rsidRPr="00BC5B5A">
        <w:rPr>
          <w:rFonts w:asciiTheme="minorBidi" w:hAnsiTheme="minorBidi"/>
          <w:sz w:val="24"/>
          <w:szCs w:val="24"/>
        </w:rPr>
        <w:t xml:space="preserve">, </w:t>
      </w:r>
      <w:r w:rsidRPr="00BC5B5A">
        <w:rPr>
          <w:rFonts w:asciiTheme="minorBidi" w:hAnsiTheme="minorBidi"/>
          <w:i/>
          <w:iCs/>
          <w:sz w:val="24"/>
          <w:szCs w:val="24"/>
        </w:rPr>
        <w:t>Ishut</w:t>
      </w:r>
      <w:r w:rsidRPr="00BC5B5A">
        <w:rPr>
          <w:rFonts w:asciiTheme="minorBidi" w:hAnsiTheme="minorBidi"/>
          <w:sz w:val="24"/>
          <w:szCs w:val="24"/>
        </w:rPr>
        <w:t>, 28).</w:t>
      </w:r>
      <w:r w:rsidRPr="00BC5B5A">
        <w:rPr>
          <w:rStyle w:val="FootnoteReference"/>
          <w:rFonts w:asciiTheme="minorBidi" w:hAnsiTheme="minorBidi"/>
          <w:sz w:val="24"/>
          <w:szCs w:val="24"/>
        </w:rPr>
        <w:footnoteReference w:id="16"/>
      </w:r>
      <w:r w:rsidR="00D01ACC">
        <w:rPr>
          <w:rFonts w:asciiTheme="minorBidi" w:hAnsiTheme="minorBidi"/>
          <w:sz w:val="24"/>
          <w:szCs w:val="24"/>
        </w:rPr>
        <w:t xml:space="preserve"> </w:t>
      </w:r>
    </w:p>
    <w:p w:rsidR="00BC5B5A" w:rsidRPr="00BC5B5A" w:rsidRDefault="00BC5B5A" w:rsidP="00E550AD">
      <w:pPr>
        <w:pStyle w:val="ListParagraph"/>
        <w:spacing w:after="0" w:line="240" w:lineRule="auto"/>
        <w:ind w:left="810"/>
        <w:jc w:val="both"/>
        <w:rPr>
          <w:rFonts w:asciiTheme="minorBidi" w:hAnsiTheme="minorBidi"/>
          <w:sz w:val="24"/>
          <w:szCs w:val="24"/>
        </w:rPr>
      </w:pPr>
    </w:p>
    <w:p w:rsidR="00BF1D4F" w:rsidRDefault="00BF1D4F" w:rsidP="00E550AD">
      <w:pPr>
        <w:pStyle w:val="ListParagraph"/>
        <w:numPr>
          <w:ilvl w:val="1"/>
          <w:numId w:val="6"/>
        </w:numPr>
        <w:spacing w:after="0" w:line="240" w:lineRule="auto"/>
        <w:jc w:val="both"/>
        <w:rPr>
          <w:rFonts w:asciiTheme="minorBidi" w:hAnsiTheme="minorBidi"/>
          <w:sz w:val="24"/>
          <w:szCs w:val="24"/>
        </w:rPr>
      </w:pPr>
      <w:r w:rsidRPr="00BC5B5A">
        <w:rPr>
          <w:rFonts w:asciiTheme="minorBidi" w:hAnsiTheme="minorBidi"/>
          <w:sz w:val="24"/>
          <w:szCs w:val="24"/>
        </w:rPr>
        <w:t xml:space="preserve">Many commentators, however, following the text of the </w:t>
      </w:r>
      <w:r w:rsidRPr="00BC5B5A">
        <w:rPr>
          <w:rFonts w:asciiTheme="minorBidi" w:hAnsiTheme="minorBidi"/>
          <w:i/>
          <w:iCs/>
          <w:sz w:val="24"/>
          <w:szCs w:val="24"/>
        </w:rPr>
        <w:t>Talmud Bavli</w:t>
      </w:r>
      <w:r w:rsidRPr="00BC5B5A">
        <w:rPr>
          <w:rFonts w:asciiTheme="minorBidi" w:hAnsiTheme="minorBidi"/>
          <w:sz w:val="24"/>
          <w:szCs w:val="24"/>
        </w:rPr>
        <w:t>, reject any distinction between men and women.</w:t>
      </w:r>
      <w:r w:rsidRPr="00BC5B5A">
        <w:rPr>
          <w:rStyle w:val="FootnoteReference"/>
          <w:rFonts w:asciiTheme="minorBidi" w:hAnsiTheme="minorBidi"/>
          <w:sz w:val="24"/>
          <w:szCs w:val="24"/>
        </w:rPr>
        <w:footnoteReference w:id="17"/>
      </w:r>
      <w:r w:rsidR="00D01ACC">
        <w:rPr>
          <w:rFonts w:asciiTheme="minorBidi" w:hAnsiTheme="minorBidi"/>
          <w:sz w:val="24"/>
          <w:szCs w:val="24"/>
        </w:rPr>
        <w:t xml:space="preserve"> </w:t>
      </w:r>
      <w:r w:rsidRPr="00BC5B5A">
        <w:rPr>
          <w:rFonts w:asciiTheme="minorBidi" w:hAnsiTheme="minorBidi"/>
          <w:sz w:val="24"/>
          <w:szCs w:val="24"/>
        </w:rPr>
        <w:t>This position can be explained in two ways:</w:t>
      </w:r>
      <w:r w:rsidR="00D01ACC">
        <w:rPr>
          <w:rFonts w:asciiTheme="minorBidi" w:hAnsiTheme="minorBidi"/>
          <w:sz w:val="24"/>
          <w:szCs w:val="24"/>
        </w:rPr>
        <w:t xml:space="preserve"> </w:t>
      </w:r>
      <w:r w:rsidR="003773B7" w:rsidRPr="00BC5B5A">
        <w:rPr>
          <w:rFonts w:asciiTheme="minorBidi" w:hAnsiTheme="minorBidi"/>
          <w:sz w:val="24"/>
          <w:szCs w:val="24"/>
        </w:rPr>
        <w:t>1)</w:t>
      </w:r>
      <w:r w:rsidR="0098115F" w:rsidRPr="00BC5B5A">
        <w:rPr>
          <w:rFonts w:asciiTheme="minorBidi" w:hAnsiTheme="minorBidi"/>
          <w:sz w:val="24"/>
          <w:szCs w:val="24"/>
        </w:rPr>
        <w:t xml:space="preserve"> </w:t>
      </w:r>
      <w:r w:rsidR="00BE1F5D" w:rsidRPr="00BC5B5A">
        <w:rPr>
          <w:rFonts w:asciiTheme="minorBidi" w:hAnsiTheme="minorBidi"/>
          <w:sz w:val="24"/>
          <w:szCs w:val="24"/>
        </w:rPr>
        <w:t>The Ra’avad</w:t>
      </w:r>
      <w:r w:rsidR="00A7233A" w:rsidRPr="00BC5B5A">
        <w:rPr>
          <w:rFonts w:asciiTheme="minorBidi" w:hAnsiTheme="minorBidi"/>
          <w:sz w:val="24"/>
          <w:szCs w:val="24"/>
        </w:rPr>
        <w:t xml:space="preserve"> </w:t>
      </w:r>
      <w:r w:rsidR="002238FF" w:rsidRPr="00BC5B5A">
        <w:rPr>
          <w:rFonts w:asciiTheme="minorBidi" w:hAnsiTheme="minorBidi"/>
          <w:sz w:val="24"/>
          <w:szCs w:val="24"/>
        </w:rPr>
        <w:t>(quoted by the Ran</w:t>
      </w:r>
      <w:r w:rsidR="00CF2E11">
        <w:rPr>
          <w:rFonts w:asciiTheme="minorBidi" w:hAnsiTheme="minorBidi"/>
          <w:sz w:val="24"/>
          <w:szCs w:val="24"/>
        </w:rPr>
        <w:t>,</w:t>
      </w:r>
      <w:r w:rsidR="002238FF" w:rsidRPr="00BC5B5A">
        <w:rPr>
          <w:rFonts w:asciiTheme="minorBidi" w:hAnsiTheme="minorBidi"/>
          <w:sz w:val="24"/>
          <w:szCs w:val="24"/>
        </w:rPr>
        <w:t xml:space="preserve"> </w:t>
      </w:r>
      <w:r w:rsidR="002238FF" w:rsidRPr="00BC5B5A">
        <w:rPr>
          <w:rFonts w:asciiTheme="minorBidi" w:hAnsiTheme="minorBidi"/>
          <w:i/>
          <w:iCs/>
          <w:sz w:val="24"/>
          <w:szCs w:val="24"/>
        </w:rPr>
        <w:t>Ketubot</w:t>
      </w:r>
      <w:r w:rsidR="002238FF" w:rsidRPr="00BC5B5A">
        <w:rPr>
          <w:rFonts w:asciiTheme="minorBidi" w:hAnsiTheme="minorBidi"/>
          <w:sz w:val="24"/>
          <w:szCs w:val="24"/>
        </w:rPr>
        <w:t xml:space="preserve"> 65b [Alfasi])</w:t>
      </w:r>
      <w:r w:rsidR="00BE1F5D" w:rsidRPr="00BC5B5A">
        <w:rPr>
          <w:rFonts w:asciiTheme="minorBidi" w:hAnsiTheme="minorBidi"/>
          <w:sz w:val="24"/>
          <w:szCs w:val="24"/>
        </w:rPr>
        <w:t xml:space="preserve">, </w:t>
      </w:r>
      <w:r w:rsidR="00A7233A" w:rsidRPr="00BC5B5A">
        <w:rPr>
          <w:rFonts w:asciiTheme="minorBidi" w:hAnsiTheme="minorBidi"/>
          <w:sz w:val="24"/>
          <w:szCs w:val="24"/>
        </w:rPr>
        <w:t>like the Ramban</w:t>
      </w:r>
      <w:r w:rsidR="002238FF" w:rsidRPr="00BC5B5A">
        <w:rPr>
          <w:rFonts w:asciiTheme="minorBidi" w:hAnsiTheme="minorBidi"/>
          <w:sz w:val="24"/>
          <w:szCs w:val="24"/>
        </w:rPr>
        <w:t xml:space="preserve">, </w:t>
      </w:r>
      <w:r w:rsidR="00BE1F5D" w:rsidRPr="00BC5B5A">
        <w:rPr>
          <w:rFonts w:asciiTheme="minorBidi" w:hAnsiTheme="minorBidi"/>
          <w:sz w:val="24"/>
          <w:szCs w:val="24"/>
        </w:rPr>
        <w:t xml:space="preserve">links </w:t>
      </w:r>
      <w:r w:rsidR="002335A4" w:rsidRPr="00BC5B5A">
        <w:rPr>
          <w:rFonts w:asciiTheme="minorBidi" w:hAnsiTheme="minorBidi"/>
          <w:sz w:val="24"/>
          <w:szCs w:val="24"/>
        </w:rPr>
        <w:t xml:space="preserve">compulsion </w:t>
      </w:r>
      <w:r w:rsidR="00BE1F5D" w:rsidRPr="00BC5B5A">
        <w:rPr>
          <w:rFonts w:asciiTheme="minorBidi" w:hAnsiTheme="minorBidi"/>
          <w:sz w:val="24"/>
          <w:szCs w:val="24"/>
        </w:rPr>
        <w:t xml:space="preserve">to </w:t>
      </w:r>
      <w:r w:rsidR="002335A4" w:rsidRPr="00BC5B5A">
        <w:rPr>
          <w:rFonts w:asciiTheme="minorBidi" w:hAnsiTheme="minorBidi"/>
          <w:sz w:val="24"/>
          <w:szCs w:val="24"/>
        </w:rPr>
        <w:t xml:space="preserve">a mitzva of </w:t>
      </w:r>
      <w:r w:rsidR="002335A4" w:rsidRPr="00BC5B5A">
        <w:rPr>
          <w:rFonts w:asciiTheme="minorBidi" w:hAnsiTheme="minorBidi"/>
          <w:i/>
          <w:iCs/>
          <w:sz w:val="24"/>
          <w:szCs w:val="24"/>
        </w:rPr>
        <w:t>yishuv Eretz Yisrael</w:t>
      </w:r>
      <w:r w:rsidR="002335A4" w:rsidRPr="00BC5B5A">
        <w:rPr>
          <w:rFonts w:asciiTheme="minorBidi" w:hAnsiTheme="minorBidi"/>
          <w:sz w:val="24"/>
          <w:szCs w:val="24"/>
        </w:rPr>
        <w:t xml:space="preserve"> but </w:t>
      </w:r>
      <w:r w:rsidR="002238FF" w:rsidRPr="00BC5B5A">
        <w:rPr>
          <w:rFonts w:asciiTheme="minorBidi" w:hAnsiTheme="minorBidi"/>
          <w:sz w:val="24"/>
          <w:szCs w:val="24"/>
        </w:rPr>
        <w:t>maintains</w:t>
      </w:r>
      <w:r w:rsidR="002335A4" w:rsidRPr="00BC5B5A">
        <w:rPr>
          <w:rFonts w:asciiTheme="minorBidi" w:hAnsiTheme="minorBidi"/>
          <w:sz w:val="24"/>
          <w:szCs w:val="24"/>
        </w:rPr>
        <w:t xml:space="preserve"> that women</w:t>
      </w:r>
      <w:r w:rsidR="002238FF" w:rsidRPr="00BC5B5A">
        <w:rPr>
          <w:rFonts w:asciiTheme="minorBidi" w:hAnsiTheme="minorBidi"/>
          <w:sz w:val="24"/>
          <w:szCs w:val="24"/>
        </w:rPr>
        <w:t xml:space="preserve"> </w:t>
      </w:r>
      <w:r w:rsidR="002335A4" w:rsidRPr="00BC5B5A">
        <w:rPr>
          <w:rFonts w:asciiTheme="minorBidi" w:hAnsiTheme="minorBidi"/>
          <w:sz w:val="24"/>
          <w:szCs w:val="24"/>
        </w:rPr>
        <w:t>are obligated</w:t>
      </w:r>
      <w:r w:rsidR="002238FF" w:rsidRPr="00BC5B5A">
        <w:rPr>
          <w:rFonts w:asciiTheme="minorBidi" w:hAnsiTheme="minorBidi"/>
          <w:sz w:val="24"/>
          <w:szCs w:val="24"/>
        </w:rPr>
        <w:t xml:space="preserve"> as well</w:t>
      </w:r>
      <w:r w:rsidR="002335A4" w:rsidRPr="00BC5B5A">
        <w:rPr>
          <w:rFonts w:asciiTheme="minorBidi" w:hAnsiTheme="minorBidi"/>
          <w:sz w:val="24"/>
          <w:szCs w:val="24"/>
        </w:rPr>
        <w:t xml:space="preserve">. </w:t>
      </w:r>
      <w:r w:rsidR="0098115F" w:rsidRPr="00BC5B5A">
        <w:rPr>
          <w:rFonts w:asciiTheme="minorBidi" w:hAnsiTheme="minorBidi"/>
          <w:sz w:val="24"/>
          <w:szCs w:val="24"/>
        </w:rPr>
        <w:t>2)</w:t>
      </w:r>
      <w:r w:rsidR="00D01ACC">
        <w:rPr>
          <w:rFonts w:asciiTheme="minorBidi" w:hAnsiTheme="minorBidi"/>
          <w:sz w:val="24"/>
          <w:szCs w:val="24"/>
        </w:rPr>
        <w:t xml:space="preserve"> </w:t>
      </w:r>
      <w:r w:rsidRPr="00BC5B5A">
        <w:rPr>
          <w:rFonts w:asciiTheme="minorBidi" w:hAnsiTheme="minorBidi"/>
          <w:sz w:val="24"/>
          <w:szCs w:val="24"/>
        </w:rPr>
        <w:t xml:space="preserve">One could accept the Beit Ha-Levi’s </w:t>
      </w:r>
      <w:r w:rsidR="00DE7B19" w:rsidRPr="00BC5B5A">
        <w:rPr>
          <w:rFonts w:asciiTheme="minorBidi" w:hAnsiTheme="minorBidi"/>
          <w:sz w:val="24"/>
          <w:szCs w:val="24"/>
        </w:rPr>
        <w:t xml:space="preserve">exemption of women from </w:t>
      </w:r>
      <w:r w:rsidR="00DE7B19" w:rsidRPr="00BC5B5A">
        <w:rPr>
          <w:rFonts w:asciiTheme="minorBidi" w:hAnsiTheme="minorBidi"/>
          <w:i/>
          <w:iCs/>
          <w:sz w:val="24"/>
          <w:szCs w:val="24"/>
        </w:rPr>
        <w:t>yishuv Eretz Yisrael</w:t>
      </w:r>
      <w:r w:rsidR="00DE7B19" w:rsidRPr="00BC5B5A">
        <w:rPr>
          <w:rFonts w:asciiTheme="minorBidi" w:hAnsiTheme="minorBidi"/>
          <w:sz w:val="24"/>
          <w:szCs w:val="24"/>
        </w:rPr>
        <w:t xml:space="preserve"> yet base </w:t>
      </w:r>
      <w:r w:rsidRPr="00BC5B5A">
        <w:rPr>
          <w:rFonts w:asciiTheme="minorBidi" w:hAnsiTheme="minorBidi"/>
          <w:sz w:val="24"/>
          <w:szCs w:val="24"/>
        </w:rPr>
        <w:t xml:space="preserve">compulsion on </w:t>
      </w:r>
      <w:r w:rsidR="00DE7B19" w:rsidRPr="00BC5B5A">
        <w:rPr>
          <w:rFonts w:asciiTheme="minorBidi" w:hAnsiTheme="minorBidi"/>
          <w:sz w:val="24"/>
          <w:szCs w:val="24"/>
        </w:rPr>
        <w:t>o</w:t>
      </w:r>
      <w:r w:rsidRPr="00BC5B5A">
        <w:rPr>
          <w:rFonts w:asciiTheme="minorBidi" w:hAnsiTheme="minorBidi"/>
          <w:sz w:val="24"/>
          <w:szCs w:val="24"/>
        </w:rPr>
        <w:t>ther factors.</w:t>
      </w:r>
      <w:r w:rsidR="00D01ACC">
        <w:rPr>
          <w:rFonts w:asciiTheme="minorBidi" w:hAnsiTheme="minorBidi"/>
          <w:sz w:val="24"/>
          <w:szCs w:val="24"/>
        </w:rPr>
        <w:t xml:space="preserve"> </w:t>
      </w:r>
      <w:r w:rsidRPr="00BC5B5A">
        <w:rPr>
          <w:rFonts w:asciiTheme="minorBidi" w:hAnsiTheme="minorBidi"/>
          <w:sz w:val="24"/>
          <w:szCs w:val="24"/>
        </w:rPr>
        <w:t>Namely,</w:t>
      </w:r>
      <w:r w:rsidR="00C7421F" w:rsidRPr="00BC5B5A">
        <w:rPr>
          <w:rFonts w:asciiTheme="minorBidi" w:hAnsiTheme="minorBidi"/>
          <w:sz w:val="24"/>
          <w:szCs w:val="24"/>
        </w:rPr>
        <w:t xml:space="preserve"> </w:t>
      </w:r>
      <w:r w:rsidR="00127F2D" w:rsidRPr="00BC5B5A">
        <w:rPr>
          <w:rFonts w:asciiTheme="minorBidi" w:hAnsiTheme="minorBidi"/>
          <w:sz w:val="24"/>
          <w:szCs w:val="24"/>
        </w:rPr>
        <w:t xml:space="preserve">perhaps the values of </w:t>
      </w:r>
      <w:r w:rsidR="00127F2D" w:rsidRPr="00BC5B5A">
        <w:rPr>
          <w:rFonts w:asciiTheme="minorBidi" w:hAnsiTheme="minorBidi"/>
          <w:i/>
          <w:iCs/>
          <w:sz w:val="24"/>
          <w:szCs w:val="24"/>
        </w:rPr>
        <w:t>berit</w:t>
      </w:r>
      <w:r w:rsidR="00127F2D" w:rsidRPr="00BC5B5A">
        <w:rPr>
          <w:rFonts w:asciiTheme="minorBidi" w:hAnsiTheme="minorBidi"/>
          <w:sz w:val="24"/>
          <w:szCs w:val="24"/>
        </w:rPr>
        <w:t xml:space="preserve"> </w:t>
      </w:r>
      <w:r w:rsidR="00127F2D" w:rsidRPr="00BC5B5A">
        <w:rPr>
          <w:rFonts w:asciiTheme="minorBidi" w:hAnsiTheme="minorBidi"/>
          <w:i/>
          <w:iCs/>
          <w:sz w:val="24"/>
          <w:szCs w:val="24"/>
        </w:rPr>
        <w:t>Avot</w:t>
      </w:r>
      <w:r w:rsidR="00127F2D" w:rsidRPr="00BC5B5A">
        <w:rPr>
          <w:rFonts w:asciiTheme="minorBidi" w:hAnsiTheme="minorBidi"/>
          <w:sz w:val="24"/>
          <w:szCs w:val="24"/>
        </w:rPr>
        <w:t xml:space="preserve"> afford </w:t>
      </w:r>
      <w:r w:rsidR="00C7421F" w:rsidRPr="00BC5B5A">
        <w:rPr>
          <w:rFonts w:asciiTheme="minorBidi" w:hAnsiTheme="minorBidi"/>
          <w:sz w:val="24"/>
          <w:szCs w:val="24"/>
        </w:rPr>
        <w:t>women</w:t>
      </w:r>
      <w:r w:rsidR="0083529E" w:rsidRPr="00BC5B5A">
        <w:rPr>
          <w:rFonts w:asciiTheme="minorBidi" w:hAnsiTheme="minorBidi"/>
          <w:sz w:val="24"/>
          <w:szCs w:val="24"/>
        </w:rPr>
        <w:t xml:space="preserve"> </w:t>
      </w:r>
      <w:r w:rsidR="00127F2D" w:rsidRPr="00BC5B5A">
        <w:rPr>
          <w:rFonts w:asciiTheme="minorBidi" w:hAnsiTheme="minorBidi"/>
          <w:sz w:val="24"/>
          <w:szCs w:val="24"/>
        </w:rPr>
        <w:t xml:space="preserve">the same rights </w:t>
      </w:r>
      <w:r w:rsidR="00D344BD" w:rsidRPr="00BC5B5A">
        <w:rPr>
          <w:rFonts w:asciiTheme="minorBidi" w:hAnsiTheme="minorBidi"/>
          <w:sz w:val="24"/>
          <w:szCs w:val="24"/>
        </w:rPr>
        <w:t xml:space="preserve">to compulsion </w:t>
      </w:r>
      <w:r w:rsidR="00127F2D" w:rsidRPr="00BC5B5A">
        <w:rPr>
          <w:rFonts w:asciiTheme="minorBidi" w:hAnsiTheme="minorBidi"/>
          <w:sz w:val="24"/>
          <w:szCs w:val="24"/>
        </w:rPr>
        <w:t>as men</w:t>
      </w:r>
      <w:r w:rsidR="00D344BD" w:rsidRPr="00BC5B5A">
        <w:rPr>
          <w:rFonts w:asciiTheme="minorBidi" w:hAnsiTheme="minorBidi"/>
          <w:sz w:val="24"/>
          <w:szCs w:val="24"/>
        </w:rPr>
        <w:t>,</w:t>
      </w:r>
      <w:r w:rsidRPr="00BC5B5A">
        <w:rPr>
          <w:rFonts w:asciiTheme="minorBidi" w:hAnsiTheme="minorBidi"/>
          <w:sz w:val="24"/>
          <w:szCs w:val="24"/>
        </w:rPr>
        <w:t xml:space="preserve"> </w:t>
      </w:r>
      <w:r w:rsidR="009825C0" w:rsidRPr="00BC5B5A">
        <w:rPr>
          <w:rFonts w:asciiTheme="minorBidi" w:hAnsiTheme="minorBidi"/>
          <w:sz w:val="24"/>
          <w:szCs w:val="24"/>
        </w:rPr>
        <w:t xml:space="preserve">even </w:t>
      </w:r>
      <w:r w:rsidR="000079DA" w:rsidRPr="00BC5B5A">
        <w:rPr>
          <w:rFonts w:asciiTheme="minorBidi" w:hAnsiTheme="minorBidi"/>
          <w:sz w:val="24"/>
          <w:szCs w:val="24"/>
        </w:rPr>
        <w:t>if they don’t share</w:t>
      </w:r>
      <w:r w:rsidR="009825C0" w:rsidRPr="00BC5B5A">
        <w:rPr>
          <w:rFonts w:asciiTheme="minorBidi" w:hAnsiTheme="minorBidi"/>
          <w:sz w:val="24"/>
          <w:szCs w:val="24"/>
        </w:rPr>
        <w:t xml:space="preserve"> a </w:t>
      </w:r>
      <w:r w:rsidR="009825C0" w:rsidRPr="00BC5B5A">
        <w:rPr>
          <w:rFonts w:asciiTheme="minorBidi" w:hAnsiTheme="minorBidi"/>
          <w:i/>
          <w:iCs/>
          <w:sz w:val="24"/>
          <w:szCs w:val="24"/>
        </w:rPr>
        <w:t>berit Sinai</w:t>
      </w:r>
      <w:r w:rsidR="009825C0" w:rsidRPr="00BC5B5A">
        <w:rPr>
          <w:rFonts w:asciiTheme="minorBidi" w:hAnsiTheme="minorBidi"/>
          <w:sz w:val="24"/>
          <w:szCs w:val="24"/>
        </w:rPr>
        <w:t xml:space="preserve"> obligation.</w:t>
      </w:r>
      <w:r w:rsidR="00D344BD" w:rsidRPr="00BC5B5A">
        <w:rPr>
          <w:rStyle w:val="FootnoteReference"/>
          <w:rFonts w:asciiTheme="minorBidi" w:hAnsiTheme="minorBidi"/>
          <w:sz w:val="24"/>
          <w:szCs w:val="24"/>
        </w:rPr>
        <w:footnoteReference w:id="18"/>
      </w:r>
      <w:r w:rsidR="00D01ACC">
        <w:rPr>
          <w:rFonts w:asciiTheme="minorBidi" w:hAnsiTheme="minorBidi"/>
          <w:sz w:val="24"/>
          <w:szCs w:val="24"/>
        </w:rPr>
        <w:t xml:space="preserve"> </w:t>
      </w:r>
    </w:p>
    <w:p w:rsidR="00BC5B5A" w:rsidRPr="00BC5B5A" w:rsidRDefault="00BC5B5A" w:rsidP="00E550AD">
      <w:pPr>
        <w:pStyle w:val="ListParagraph"/>
        <w:spacing w:after="0" w:line="240" w:lineRule="auto"/>
        <w:ind w:left="810"/>
        <w:jc w:val="both"/>
        <w:rPr>
          <w:rFonts w:asciiTheme="minorBidi" w:hAnsiTheme="minorBidi"/>
          <w:sz w:val="24"/>
          <w:szCs w:val="24"/>
        </w:rPr>
      </w:pPr>
    </w:p>
    <w:p w:rsidR="00F03906" w:rsidRPr="00C86C96" w:rsidRDefault="002004D5" w:rsidP="00E550AD">
      <w:pPr>
        <w:pStyle w:val="ListParagraph"/>
        <w:numPr>
          <w:ilvl w:val="1"/>
          <w:numId w:val="6"/>
        </w:numPr>
        <w:spacing w:after="0" w:line="240" w:lineRule="auto"/>
        <w:jc w:val="both"/>
        <w:rPr>
          <w:rFonts w:asciiTheme="minorBidi" w:hAnsiTheme="minorBidi"/>
          <w:i/>
          <w:iCs/>
          <w:sz w:val="24"/>
          <w:szCs w:val="24"/>
        </w:rPr>
      </w:pPr>
      <w:r w:rsidRPr="00BC5B5A">
        <w:rPr>
          <w:rFonts w:asciiTheme="minorBidi" w:hAnsiTheme="minorBidi"/>
          <w:sz w:val="24"/>
          <w:szCs w:val="24"/>
        </w:rPr>
        <w:t xml:space="preserve">The </w:t>
      </w:r>
      <w:r w:rsidR="00CF2E11">
        <w:rPr>
          <w:rFonts w:asciiTheme="minorBidi" w:hAnsiTheme="minorBidi"/>
          <w:sz w:val="24"/>
          <w:szCs w:val="24"/>
        </w:rPr>
        <w:t>G</w:t>
      </w:r>
      <w:r w:rsidR="009F0EB5" w:rsidRPr="00BC5B5A">
        <w:rPr>
          <w:rFonts w:asciiTheme="minorBidi" w:hAnsiTheme="minorBidi"/>
          <w:sz w:val="24"/>
          <w:szCs w:val="24"/>
        </w:rPr>
        <w:t>emara</w:t>
      </w:r>
      <w:r w:rsidRPr="00BC5B5A">
        <w:rPr>
          <w:rFonts w:asciiTheme="minorBidi" w:hAnsiTheme="minorBidi"/>
          <w:sz w:val="24"/>
          <w:szCs w:val="24"/>
        </w:rPr>
        <w:t xml:space="preserve"> notes that </w:t>
      </w:r>
      <w:r w:rsidR="0035714D" w:rsidRPr="00BC5B5A">
        <w:rPr>
          <w:rFonts w:asciiTheme="minorBidi" w:hAnsiTheme="minorBidi"/>
          <w:sz w:val="24"/>
          <w:szCs w:val="24"/>
        </w:rPr>
        <w:t>the law of compulsion applies to slaves as well.</w:t>
      </w:r>
      <w:r w:rsidR="00D01ACC">
        <w:rPr>
          <w:rFonts w:asciiTheme="minorBidi" w:hAnsiTheme="minorBidi"/>
          <w:sz w:val="24"/>
          <w:szCs w:val="24"/>
        </w:rPr>
        <w:t xml:space="preserve"> </w:t>
      </w:r>
      <w:r w:rsidR="0035714D" w:rsidRPr="00BC5B5A">
        <w:rPr>
          <w:rFonts w:asciiTheme="minorBidi" w:hAnsiTheme="minorBidi"/>
          <w:sz w:val="24"/>
          <w:szCs w:val="24"/>
        </w:rPr>
        <w:t xml:space="preserve">While Rashi </w:t>
      </w:r>
      <w:r w:rsidR="005958EC" w:rsidRPr="00BC5B5A">
        <w:rPr>
          <w:rFonts w:asciiTheme="minorBidi" w:hAnsiTheme="minorBidi"/>
          <w:sz w:val="24"/>
          <w:szCs w:val="24"/>
        </w:rPr>
        <w:t>explains that this refer</w:t>
      </w:r>
      <w:r w:rsidR="00CF2E11">
        <w:rPr>
          <w:rFonts w:asciiTheme="minorBidi" w:hAnsiTheme="minorBidi"/>
          <w:sz w:val="24"/>
          <w:szCs w:val="24"/>
        </w:rPr>
        <w:t>s</w:t>
      </w:r>
      <w:r w:rsidR="005958EC" w:rsidRPr="00BC5B5A">
        <w:rPr>
          <w:rFonts w:asciiTheme="minorBidi" w:hAnsiTheme="minorBidi"/>
          <w:sz w:val="24"/>
          <w:szCs w:val="24"/>
        </w:rPr>
        <w:t xml:space="preserve"> to an </w:t>
      </w:r>
      <w:r w:rsidR="005958EC" w:rsidRPr="00BC5B5A">
        <w:rPr>
          <w:rFonts w:asciiTheme="minorBidi" w:hAnsiTheme="minorBidi"/>
          <w:i/>
          <w:iCs/>
          <w:sz w:val="24"/>
          <w:szCs w:val="24"/>
        </w:rPr>
        <w:t>eved Ivri</w:t>
      </w:r>
      <w:r w:rsidR="005958EC" w:rsidRPr="00BC5B5A">
        <w:rPr>
          <w:rFonts w:asciiTheme="minorBidi" w:hAnsiTheme="minorBidi"/>
          <w:sz w:val="24"/>
          <w:szCs w:val="24"/>
        </w:rPr>
        <w:t xml:space="preserve"> (an indentured Jew)</w:t>
      </w:r>
      <w:r w:rsidR="003C1DE5" w:rsidRPr="00BC5B5A">
        <w:rPr>
          <w:rFonts w:asciiTheme="minorBidi" w:hAnsiTheme="minorBidi"/>
          <w:sz w:val="24"/>
          <w:szCs w:val="24"/>
        </w:rPr>
        <w:t xml:space="preserve">, </w:t>
      </w:r>
      <w:r w:rsidR="00DB3A2F" w:rsidRPr="00BC5B5A">
        <w:rPr>
          <w:rFonts w:asciiTheme="minorBidi" w:hAnsiTheme="minorBidi"/>
          <w:sz w:val="24"/>
          <w:szCs w:val="24"/>
        </w:rPr>
        <w:t xml:space="preserve">the Rambam </w:t>
      </w:r>
      <w:r w:rsidR="00630F68" w:rsidRPr="00BC5B5A">
        <w:rPr>
          <w:rFonts w:asciiTheme="minorBidi" w:hAnsiTheme="minorBidi"/>
          <w:sz w:val="24"/>
          <w:szCs w:val="24"/>
        </w:rPr>
        <w:t>(</w:t>
      </w:r>
      <w:r w:rsidR="00630F68" w:rsidRPr="00BC5B5A">
        <w:rPr>
          <w:rFonts w:asciiTheme="minorBidi" w:hAnsiTheme="minorBidi"/>
          <w:i/>
          <w:iCs/>
          <w:sz w:val="24"/>
          <w:szCs w:val="24"/>
        </w:rPr>
        <w:t>Avadim</w:t>
      </w:r>
      <w:r w:rsidR="00630F68" w:rsidRPr="00BC5B5A">
        <w:rPr>
          <w:rFonts w:asciiTheme="minorBidi" w:hAnsiTheme="minorBidi"/>
          <w:sz w:val="24"/>
          <w:szCs w:val="24"/>
        </w:rPr>
        <w:t xml:space="preserve"> 8:</w:t>
      </w:r>
      <w:r w:rsidR="00253C68" w:rsidRPr="00BC5B5A">
        <w:rPr>
          <w:rFonts w:asciiTheme="minorBidi" w:hAnsiTheme="minorBidi"/>
          <w:sz w:val="24"/>
          <w:szCs w:val="24"/>
        </w:rPr>
        <w:t xml:space="preserve">9) </w:t>
      </w:r>
      <w:r w:rsidR="0026229C" w:rsidRPr="00BC5B5A">
        <w:rPr>
          <w:rFonts w:asciiTheme="minorBidi" w:hAnsiTheme="minorBidi"/>
          <w:sz w:val="24"/>
          <w:szCs w:val="24"/>
        </w:rPr>
        <w:t>and the Ra’avad</w:t>
      </w:r>
      <w:r w:rsidR="00253C68" w:rsidRPr="00BC5B5A">
        <w:rPr>
          <w:rFonts w:asciiTheme="minorBidi" w:hAnsiTheme="minorBidi"/>
          <w:sz w:val="24"/>
          <w:szCs w:val="24"/>
        </w:rPr>
        <w:t xml:space="preserve"> (above) </w:t>
      </w:r>
      <w:r w:rsidR="006B6FB9" w:rsidRPr="00BC5B5A">
        <w:rPr>
          <w:rFonts w:asciiTheme="minorBidi" w:hAnsiTheme="minorBidi"/>
          <w:sz w:val="24"/>
          <w:szCs w:val="24"/>
        </w:rPr>
        <w:t>understand</w:t>
      </w:r>
      <w:r w:rsidR="00253C68" w:rsidRPr="00BC5B5A">
        <w:rPr>
          <w:rFonts w:asciiTheme="minorBidi" w:hAnsiTheme="minorBidi"/>
          <w:sz w:val="24"/>
          <w:szCs w:val="24"/>
        </w:rPr>
        <w:t xml:space="preserve"> that </w:t>
      </w:r>
      <w:r w:rsidR="0089713F" w:rsidRPr="00BC5B5A">
        <w:rPr>
          <w:rFonts w:asciiTheme="minorBidi" w:hAnsiTheme="minorBidi"/>
          <w:sz w:val="24"/>
          <w:szCs w:val="24"/>
        </w:rPr>
        <w:t xml:space="preserve">a Canaanite slave who wishes to </w:t>
      </w:r>
      <w:r w:rsidR="006C462D" w:rsidRPr="00BC5B5A">
        <w:rPr>
          <w:rFonts w:asciiTheme="minorBidi" w:hAnsiTheme="minorBidi"/>
          <w:sz w:val="24"/>
          <w:szCs w:val="24"/>
        </w:rPr>
        <w:t xml:space="preserve">make </w:t>
      </w:r>
      <w:r w:rsidR="006C462D" w:rsidRPr="00BC5B5A">
        <w:rPr>
          <w:rFonts w:asciiTheme="minorBidi" w:hAnsiTheme="minorBidi"/>
          <w:i/>
          <w:iCs/>
          <w:sz w:val="24"/>
          <w:szCs w:val="24"/>
        </w:rPr>
        <w:t>aliya</w:t>
      </w:r>
      <w:r w:rsidR="0089713F" w:rsidRPr="00BC5B5A">
        <w:rPr>
          <w:rFonts w:asciiTheme="minorBidi" w:hAnsiTheme="minorBidi"/>
          <w:sz w:val="24"/>
          <w:szCs w:val="24"/>
        </w:rPr>
        <w:t xml:space="preserve"> has a claim against his owner.</w:t>
      </w:r>
      <w:r w:rsidR="00B36C1D" w:rsidRPr="00BC5B5A">
        <w:rPr>
          <w:rStyle w:val="FootnoteReference"/>
          <w:rFonts w:asciiTheme="minorBidi" w:hAnsiTheme="minorBidi"/>
          <w:sz w:val="24"/>
          <w:szCs w:val="24"/>
        </w:rPr>
        <w:footnoteReference w:id="19"/>
      </w:r>
      <w:r w:rsidR="00D01ACC">
        <w:rPr>
          <w:rFonts w:asciiTheme="minorBidi" w:hAnsiTheme="minorBidi"/>
          <w:sz w:val="24"/>
          <w:szCs w:val="24"/>
        </w:rPr>
        <w:t xml:space="preserve"> </w:t>
      </w:r>
      <w:r w:rsidR="006C462D" w:rsidRPr="00BC5B5A">
        <w:rPr>
          <w:rFonts w:asciiTheme="minorBidi" w:hAnsiTheme="minorBidi"/>
          <w:sz w:val="24"/>
          <w:szCs w:val="24"/>
        </w:rPr>
        <w:t xml:space="preserve">(Notably, </w:t>
      </w:r>
      <w:r w:rsidR="006379EE" w:rsidRPr="00BC5B5A">
        <w:rPr>
          <w:rFonts w:asciiTheme="minorBidi" w:hAnsiTheme="minorBidi"/>
          <w:sz w:val="24"/>
          <w:szCs w:val="24"/>
        </w:rPr>
        <w:t xml:space="preserve">all would agree to </w:t>
      </w:r>
      <w:r w:rsidR="00D45053" w:rsidRPr="00BC5B5A">
        <w:rPr>
          <w:rFonts w:asciiTheme="minorBidi" w:hAnsiTheme="minorBidi"/>
          <w:sz w:val="24"/>
          <w:szCs w:val="24"/>
        </w:rPr>
        <w:t xml:space="preserve">other rights of a </w:t>
      </w:r>
      <w:r w:rsidR="006C462D" w:rsidRPr="00BC5B5A">
        <w:rPr>
          <w:rFonts w:asciiTheme="minorBidi" w:hAnsiTheme="minorBidi"/>
          <w:sz w:val="24"/>
          <w:szCs w:val="24"/>
        </w:rPr>
        <w:t>Canaanite slave</w:t>
      </w:r>
      <w:r w:rsidR="00D45053" w:rsidRPr="00BC5B5A">
        <w:rPr>
          <w:rFonts w:asciiTheme="minorBidi" w:hAnsiTheme="minorBidi"/>
          <w:sz w:val="24"/>
          <w:szCs w:val="24"/>
        </w:rPr>
        <w:t xml:space="preserve"> to be in </w:t>
      </w:r>
      <w:r w:rsidR="00C8694A" w:rsidRPr="00BC5B5A">
        <w:rPr>
          <w:rFonts w:asciiTheme="minorBidi" w:hAnsiTheme="minorBidi"/>
          <w:sz w:val="24"/>
          <w:szCs w:val="24"/>
        </w:rPr>
        <w:t>the Land of Israel</w:t>
      </w:r>
      <w:r w:rsidR="00CF2E11">
        <w:rPr>
          <w:rFonts w:asciiTheme="minorBidi" w:hAnsiTheme="minorBidi"/>
          <w:sz w:val="24"/>
          <w:szCs w:val="24"/>
        </w:rPr>
        <w:t xml:space="preserve"> </w:t>
      </w:r>
      <w:r w:rsidR="00D22527" w:rsidRPr="00BC5B5A">
        <w:rPr>
          <w:rFonts w:asciiTheme="minorBidi" w:hAnsiTheme="minorBidi"/>
          <w:sz w:val="24"/>
          <w:szCs w:val="24"/>
        </w:rPr>
        <w:t>—</w:t>
      </w:r>
      <w:r w:rsidR="00CF2E11">
        <w:rPr>
          <w:rFonts w:asciiTheme="minorBidi" w:hAnsiTheme="minorBidi"/>
          <w:sz w:val="24"/>
          <w:szCs w:val="24"/>
        </w:rPr>
        <w:t xml:space="preserve"> </w:t>
      </w:r>
      <w:r w:rsidR="00D22527" w:rsidRPr="00BC5B5A">
        <w:rPr>
          <w:rFonts w:asciiTheme="minorBidi" w:hAnsiTheme="minorBidi"/>
          <w:sz w:val="24"/>
          <w:szCs w:val="24"/>
        </w:rPr>
        <w:t xml:space="preserve">see </w:t>
      </w:r>
      <w:r w:rsidR="00D22527" w:rsidRPr="00BC5B5A">
        <w:rPr>
          <w:rFonts w:asciiTheme="minorBidi" w:hAnsiTheme="minorBidi"/>
          <w:i/>
          <w:iCs/>
          <w:sz w:val="24"/>
          <w:szCs w:val="24"/>
        </w:rPr>
        <w:t>Gittin</w:t>
      </w:r>
      <w:r w:rsidR="00D22527" w:rsidRPr="00BC5B5A">
        <w:rPr>
          <w:rFonts w:asciiTheme="minorBidi" w:hAnsiTheme="minorBidi"/>
          <w:sz w:val="24"/>
          <w:szCs w:val="24"/>
        </w:rPr>
        <w:t xml:space="preserve"> </w:t>
      </w:r>
      <w:r w:rsidR="00C8694A" w:rsidRPr="00BC5B5A">
        <w:rPr>
          <w:rFonts w:asciiTheme="minorBidi" w:hAnsiTheme="minorBidi"/>
          <w:sz w:val="24"/>
          <w:szCs w:val="24"/>
        </w:rPr>
        <w:t>43b-</w:t>
      </w:r>
      <w:r w:rsidR="00D22527" w:rsidRPr="00BC5B5A">
        <w:rPr>
          <w:rFonts w:asciiTheme="minorBidi" w:hAnsiTheme="minorBidi"/>
          <w:sz w:val="24"/>
          <w:szCs w:val="24"/>
        </w:rPr>
        <w:t>45a.)</w:t>
      </w:r>
      <w:r w:rsidR="00D01ACC">
        <w:rPr>
          <w:rFonts w:asciiTheme="minorBidi" w:hAnsiTheme="minorBidi"/>
          <w:sz w:val="24"/>
          <w:szCs w:val="24"/>
        </w:rPr>
        <w:t xml:space="preserve"> </w:t>
      </w:r>
      <w:r w:rsidR="00046B5A" w:rsidRPr="00BC5B5A">
        <w:rPr>
          <w:rFonts w:asciiTheme="minorBidi" w:hAnsiTheme="minorBidi"/>
          <w:sz w:val="24"/>
          <w:szCs w:val="24"/>
        </w:rPr>
        <w:t xml:space="preserve">The Ra’avad simply explains that </w:t>
      </w:r>
      <w:r w:rsidR="00F17FBA" w:rsidRPr="00BC5B5A">
        <w:rPr>
          <w:rFonts w:asciiTheme="minorBidi" w:hAnsiTheme="minorBidi"/>
          <w:sz w:val="24"/>
          <w:szCs w:val="24"/>
        </w:rPr>
        <w:t xml:space="preserve">Canaanite slaves, </w:t>
      </w:r>
      <w:r w:rsidR="00F5158B" w:rsidRPr="00BC5B5A">
        <w:rPr>
          <w:rFonts w:asciiTheme="minorBidi" w:hAnsiTheme="minorBidi"/>
          <w:sz w:val="24"/>
          <w:szCs w:val="24"/>
        </w:rPr>
        <w:t>too, ar</w:t>
      </w:r>
      <w:r w:rsidR="00F17FBA" w:rsidRPr="00BC5B5A">
        <w:rPr>
          <w:rFonts w:asciiTheme="minorBidi" w:hAnsiTheme="minorBidi"/>
          <w:sz w:val="24"/>
          <w:szCs w:val="24"/>
        </w:rPr>
        <w:t xml:space="preserve">e obligated in </w:t>
      </w:r>
      <w:r w:rsidR="00F17FBA" w:rsidRPr="00BC5B5A">
        <w:rPr>
          <w:rFonts w:asciiTheme="minorBidi" w:hAnsiTheme="minorBidi"/>
          <w:i/>
          <w:iCs/>
          <w:sz w:val="24"/>
          <w:szCs w:val="24"/>
        </w:rPr>
        <w:t>yishuv Eretz Yisrael</w:t>
      </w:r>
      <w:r w:rsidR="00F5158B" w:rsidRPr="00BC5B5A">
        <w:rPr>
          <w:rFonts w:asciiTheme="minorBidi" w:hAnsiTheme="minorBidi"/>
          <w:sz w:val="24"/>
          <w:szCs w:val="24"/>
        </w:rPr>
        <w:t>.</w:t>
      </w:r>
      <w:r w:rsidR="00D01ACC">
        <w:rPr>
          <w:rFonts w:asciiTheme="minorBidi" w:hAnsiTheme="minorBidi"/>
          <w:sz w:val="24"/>
          <w:szCs w:val="24"/>
        </w:rPr>
        <w:t xml:space="preserve"> </w:t>
      </w:r>
      <w:r w:rsidR="003505C1" w:rsidRPr="00BC5B5A">
        <w:rPr>
          <w:rFonts w:asciiTheme="minorBidi" w:hAnsiTheme="minorBidi"/>
          <w:sz w:val="24"/>
          <w:szCs w:val="24"/>
        </w:rPr>
        <w:t>But i</w:t>
      </w:r>
      <w:r w:rsidR="007A14B3" w:rsidRPr="00BC5B5A">
        <w:rPr>
          <w:rFonts w:asciiTheme="minorBidi" w:hAnsiTheme="minorBidi"/>
          <w:sz w:val="24"/>
          <w:szCs w:val="24"/>
        </w:rPr>
        <w:t>f, f</w:t>
      </w:r>
      <w:r w:rsidR="00F5158B" w:rsidRPr="00BC5B5A">
        <w:rPr>
          <w:rFonts w:asciiTheme="minorBidi" w:hAnsiTheme="minorBidi"/>
          <w:sz w:val="24"/>
          <w:szCs w:val="24"/>
        </w:rPr>
        <w:t xml:space="preserve">or the Rambam, </w:t>
      </w:r>
      <w:r w:rsidR="008E4D28" w:rsidRPr="00BC5B5A">
        <w:rPr>
          <w:rFonts w:asciiTheme="minorBidi" w:hAnsiTheme="minorBidi"/>
          <w:sz w:val="24"/>
          <w:szCs w:val="24"/>
        </w:rPr>
        <w:t xml:space="preserve">we suggested </w:t>
      </w:r>
      <w:r w:rsidR="00FE1818" w:rsidRPr="00BC5B5A">
        <w:rPr>
          <w:rFonts w:asciiTheme="minorBidi" w:hAnsiTheme="minorBidi"/>
          <w:sz w:val="24"/>
          <w:szCs w:val="24"/>
        </w:rPr>
        <w:t xml:space="preserve">that </w:t>
      </w:r>
      <w:r w:rsidR="00F0624A" w:rsidRPr="00BC5B5A">
        <w:rPr>
          <w:rFonts w:asciiTheme="minorBidi" w:hAnsiTheme="minorBidi"/>
          <w:sz w:val="24"/>
          <w:szCs w:val="24"/>
        </w:rPr>
        <w:t xml:space="preserve">compulsion </w:t>
      </w:r>
      <w:r w:rsidR="00DE12C4" w:rsidRPr="00BC5B5A">
        <w:rPr>
          <w:rFonts w:asciiTheme="minorBidi" w:hAnsiTheme="minorBidi"/>
          <w:sz w:val="24"/>
          <w:szCs w:val="24"/>
        </w:rPr>
        <w:t xml:space="preserve">might </w:t>
      </w:r>
      <w:r w:rsidR="000B0786" w:rsidRPr="00BC5B5A">
        <w:rPr>
          <w:rFonts w:asciiTheme="minorBidi" w:hAnsiTheme="minorBidi"/>
          <w:sz w:val="24"/>
          <w:szCs w:val="24"/>
        </w:rPr>
        <w:t xml:space="preserve">just reflect </w:t>
      </w:r>
      <w:r w:rsidR="0089713F" w:rsidRPr="00BC5B5A">
        <w:rPr>
          <w:rFonts w:asciiTheme="minorBidi" w:hAnsiTheme="minorBidi"/>
          <w:sz w:val="24"/>
          <w:szCs w:val="24"/>
        </w:rPr>
        <w:t xml:space="preserve">the values of </w:t>
      </w:r>
      <w:r w:rsidR="0089713F" w:rsidRPr="00BC5B5A">
        <w:rPr>
          <w:rFonts w:asciiTheme="minorBidi" w:hAnsiTheme="minorBidi"/>
          <w:i/>
          <w:iCs/>
          <w:sz w:val="24"/>
          <w:szCs w:val="24"/>
        </w:rPr>
        <w:t>berit Avot</w:t>
      </w:r>
      <w:r w:rsidR="000B0786" w:rsidRPr="00BC5B5A">
        <w:rPr>
          <w:rFonts w:asciiTheme="minorBidi" w:hAnsiTheme="minorBidi"/>
          <w:sz w:val="24"/>
          <w:szCs w:val="24"/>
        </w:rPr>
        <w:t xml:space="preserve">, then to what degree should this be relevant </w:t>
      </w:r>
      <w:r w:rsidR="00FE1818" w:rsidRPr="00BC5B5A">
        <w:rPr>
          <w:rFonts w:asciiTheme="minorBidi" w:hAnsiTheme="minorBidi"/>
          <w:sz w:val="24"/>
          <w:szCs w:val="24"/>
        </w:rPr>
        <w:t>to</w:t>
      </w:r>
      <w:r w:rsidR="000B0786" w:rsidRPr="00BC5B5A">
        <w:rPr>
          <w:rFonts w:asciiTheme="minorBidi" w:hAnsiTheme="minorBidi"/>
          <w:sz w:val="24"/>
          <w:szCs w:val="24"/>
        </w:rPr>
        <w:t xml:space="preserve"> Canaanite slaves?</w:t>
      </w:r>
      <w:r w:rsidR="00D01ACC">
        <w:rPr>
          <w:rFonts w:asciiTheme="minorBidi" w:hAnsiTheme="minorBidi"/>
          <w:sz w:val="24"/>
          <w:szCs w:val="24"/>
        </w:rPr>
        <w:t xml:space="preserve"> </w:t>
      </w:r>
      <w:r w:rsidR="0088626E" w:rsidRPr="00BC5B5A">
        <w:rPr>
          <w:rFonts w:asciiTheme="minorBidi" w:hAnsiTheme="minorBidi"/>
          <w:sz w:val="24"/>
          <w:szCs w:val="24"/>
        </w:rPr>
        <w:t xml:space="preserve">In </w:t>
      </w:r>
      <w:hyperlink r:id="rId11" w:history="1">
        <w:r w:rsidR="0089713F" w:rsidRPr="004E0507">
          <w:rPr>
            <w:rStyle w:val="Hyperlink"/>
            <w:rFonts w:asciiTheme="minorBidi" w:hAnsiTheme="minorBidi" w:cstheme="minorBidi"/>
            <w:i/>
            <w:iCs/>
            <w:sz w:val="24"/>
            <w:szCs w:val="24"/>
          </w:rPr>
          <w:t>shiur</w:t>
        </w:r>
        <w:r w:rsidR="0089713F" w:rsidRPr="004E0507">
          <w:rPr>
            <w:rStyle w:val="Hyperlink"/>
            <w:rFonts w:asciiTheme="minorBidi" w:hAnsiTheme="minorBidi" w:cstheme="minorBidi"/>
            <w:sz w:val="24"/>
            <w:szCs w:val="24"/>
          </w:rPr>
          <w:t xml:space="preserve"> #12</w:t>
        </w:r>
      </w:hyperlink>
      <w:r w:rsidR="009371DE" w:rsidRPr="00BC5B5A">
        <w:rPr>
          <w:rFonts w:asciiTheme="minorBidi" w:hAnsiTheme="minorBidi"/>
          <w:sz w:val="24"/>
          <w:szCs w:val="24"/>
        </w:rPr>
        <w:t xml:space="preserve"> </w:t>
      </w:r>
      <w:r w:rsidR="0089713F" w:rsidRPr="00BC5B5A">
        <w:rPr>
          <w:rFonts w:asciiTheme="minorBidi" w:hAnsiTheme="minorBidi"/>
          <w:sz w:val="24"/>
          <w:szCs w:val="24"/>
        </w:rPr>
        <w:t xml:space="preserve">we asserted that Canaanite slaves, according to the Rambam, are included in </w:t>
      </w:r>
      <w:r w:rsidR="0089713F" w:rsidRPr="00BC5B5A">
        <w:rPr>
          <w:rFonts w:asciiTheme="minorBidi" w:hAnsiTheme="minorBidi"/>
          <w:i/>
          <w:iCs/>
          <w:sz w:val="24"/>
          <w:szCs w:val="24"/>
        </w:rPr>
        <w:t>berit Sinai</w:t>
      </w:r>
      <w:r w:rsidR="0089713F" w:rsidRPr="00BC5B5A">
        <w:rPr>
          <w:rFonts w:asciiTheme="minorBidi" w:hAnsiTheme="minorBidi"/>
          <w:sz w:val="24"/>
          <w:szCs w:val="24"/>
        </w:rPr>
        <w:t xml:space="preserve">, but perhaps not in </w:t>
      </w:r>
      <w:r w:rsidR="0089713F" w:rsidRPr="00BC5B5A">
        <w:rPr>
          <w:rFonts w:asciiTheme="minorBidi" w:hAnsiTheme="minorBidi"/>
          <w:i/>
          <w:iCs/>
          <w:sz w:val="24"/>
          <w:szCs w:val="24"/>
        </w:rPr>
        <w:t>berit Avot</w:t>
      </w:r>
      <w:r w:rsidR="000B0786" w:rsidRPr="00BC5B5A">
        <w:rPr>
          <w:rFonts w:asciiTheme="minorBidi" w:hAnsiTheme="minorBidi"/>
          <w:sz w:val="24"/>
          <w:szCs w:val="24"/>
        </w:rPr>
        <w:t>!</w:t>
      </w:r>
      <w:r w:rsidR="00D01ACC">
        <w:rPr>
          <w:rFonts w:asciiTheme="minorBidi" w:hAnsiTheme="minorBidi"/>
          <w:sz w:val="24"/>
          <w:szCs w:val="24"/>
        </w:rPr>
        <w:t xml:space="preserve"> </w:t>
      </w:r>
      <w:r w:rsidR="0089713F" w:rsidRPr="00BC5B5A">
        <w:rPr>
          <w:rFonts w:asciiTheme="minorBidi" w:hAnsiTheme="minorBidi"/>
          <w:sz w:val="24"/>
          <w:szCs w:val="24"/>
        </w:rPr>
        <w:t>Should we distinguish between the Land’s spiritual significance and its national significance</w:t>
      </w:r>
      <w:r w:rsidR="009371DE" w:rsidRPr="00BC5B5A">
        <w:rPr>
          <w:rFonts w:asciiTheme="minorBidi" w:hAnsiTheme="minorBidi"/>
          <w:sz w:val="24"/>
          <w:szCs w:val="24"/>
        </w:rPr>
        <w:t xml:space="preserve"> in this context</w:t>
      </w:r>
      <w:r w:rsidR="0089713F" w:rsidRPr="00BC5B5A">
        <w:rPr>
          <w:rFonts w:asciiTheme="minorBidi" w:hAnsiTheme="minorBidi"/>
          <w:sz w:val="24"/>
          <w:szCs w:val="24"/>
        </w:rPr>
        <w:t>?</w:t>
      </w:r>
      <w:r w:rsidR="00D01ACC">
        <w:rPr>
          <w:rFonts w:asciiTheme="minorBidi" w:hAnsiTheme="minorBidi"/>
          <w:sz w:val="24"/>
          <w:szCs w:val="24"/>
        </w:rPr>
        <w:t xml:space="preserve"> </w:t>
      </w:r>
      <w:r w:rsidR="00623AA8" w:rsidRPr="00BC5B5A">
        <w:rPr>
          <w:rFonts w:asciiTheme="minorBidi" w:hAnsiTheme="minorBidi"/>
          <w:sz w:val="24"/>
          <w:szCs w:val="24"/>
        </w:rPr>
        <w:t>I thank Yair Lichtman for alerting me to this problem.</w:t>
      </w:r>
      <w:r w:rsidR="00D01ACC">
        <w:rPr>
          <w:rFonts w:asciiTheme="minorBidi" w:hAnsiTheme="minorBidi"/>
          <w:sz w:val="24"/>
          <w:szCs w:val="24"/>
        </w:rPr>
        <w:t xml:space="preserve"> </w:t>
      </w:r>
      <w:r w:rsidR="00E161C1" w:rsidRPr="00BC5B5A">
        <w:rPr>
          <w:rFonts w:asciiTheme="minorBidi" w:hAnsiTheme="minorBidi"/>
          <w:sz w:val="24"/>
          <w:szCs w:val="24"/>
        </w:rPr>
        <w:t>Also s</w:t>
      </w:r>
      <w:r w:rsidR="009371DE" w:rsidRPr="00BC5B5A">
        <w:rPr>
          <w:rFonts w:asciiTheme="minorBidi" w:hAnsiTheme="minorBidi"/>
          <w:sz w:val="24"/>
          <w:szCs w:val="24"/>
        </w:rPr>
        <w:t>ee</w:t>
      </w:r>
      <w:r w:rsidR="00E161C1" w:rsidRPr="00BC5B5A">
        <w:rPr>
          <w:rFonts w:asciiTheme="minorBidi" w:hAnsiTheme="minorBidi"/>
          <w:sz w:val="24"/>
          <w:szCs w:val="24"/>
          <w:rtl/>
        </w:rPr>
        <w:t xml:space="preserve"> </w:t>
      </w:r>
      <w:r w:rsidR="00E161C1" w:rsidRPr="00BC5B5A">
        <w:rPr>
          <w:rFonts w:asciiTheme="minorBidi" w:hAnsiTheme="minorBidi"/>
          <w:sz w:val="24"/>
          <w:szCs w:val="24"/>
        </w:rPr>
        <w:t xml:space="preserve">Ramban on </w:t>
      </w:r>
      <w:r w:rsidR="00E161C1" w:rsidRPr="00BC5B5A">
        <w:rPr>
          <w:rFonts w:asciiTheme="minorBidi" w:hAnsiTheme="minorBidi"/>
          <w:i/>
          <w:iCs/>
          <w:sz w:val="24"/>
          <w:szCs w:val="24"/>
        </w:rPr>
        <w:t>Devarim</w:t>
      </w:r>
      <w:r w:rsidR="00E161C1" w:rsidRPr="00BC5B5A">
        <w:rPr>
          <w:rFonts w:asciiTheme="minorBidi" w:hAnsiTheme="minorBidi"/>
          <w:sz w:val="24"/>
          <w:szCs w:val="24"/>
        </w:rPr>
        <w:t xml:space="preserve"> 23:16 </w:t>
      </w:r>
      <w:r w:rsidR="00623AA8" w:rsidRPr="00BC5B5A">
        <w:rPr>
          <w:rFonts w:asciiTheme="minorBidi" w:hAnsiTheme="minorBidi"/>
          <w:sz w:val="24"/>
          <w:szCs w:val="24"/>
        </w:rPr>
        <w:t xml:space="preserve">and </w:t>
      </w:r>
      <w:r w:rsidR="00623AA8" w:rsidRPr="00BC5B5A">
        <w:rPr>
          <w:rFonts w:asciiTheme="minorBidi" w:hAnsiTheme="minorBidi"/>
          <w:i/>
          <w:iCs/>
          <w:sz w:val="24"/>
          <w:szCs w:val="24"/>
        </w:rPr>
        <w:t>Sefer Ha-Tashbetz</w:t>
      </w:r>
      <w:r w:rsidR="00623AA8" w:rsidRPr="00BC5B5A">
        <w:rPr>
          <w:rFonts w:asciiTheme="minorBidi" w:hAnsiTheme="minorBidi"/>
          <w:sz w:val="24"/>
          <w:szCs w:val="24"/>
        </w:rPr>
        <w:t xml:space="preserve"> 1:21, 3:198 regarding</w:t>
      </w:r>
      <w:r w:rsidR="00F03906" w:rsidRPr="00BC5B5A">
        <w:rPr>
          <w:rFonts w:asciiTheme="minorBidi" w:hAnsiTheme="minorBidi"/>
          <w:sz w:val="24"/>
          <w:szCs w:val="24"/>
        </w:rPr>
        <w:t xml:space="preserve"> Canaanite</w:t>
      </w:r>
      <w:r w:rsidR="00623AA8" w:rsidRPr="00BC5B5A">
        <w:rPr>
          <w:rFonts w:asciiTheme="minorBidi" w:hAnsiTheme="minorBidi"/>
          <w:sz w:val="24"/>
          <w:szCs w:val="24"/>
        </w:rPr>
        <w:t xml:space="preserve"> </w:t>
      </w:r>
      <w:r w:rsidR="00F03906" w:rsidRPr="00BC5B5A">
        <w:rPr>
          <w:rFonts w:asciiTheme="minorBidi" w:hAnsiTheme="minorBidi"/>
          <w:sz w:val="24"/>
          <w:szCs w:val="24"/>
        </w:rPr>
        <w:t xml:space="preserve">slaves and </w:t>
      </w:r>
      <w:r w:rsidR="0068679A" w:rsidRPr="00BC5B5A">
        <w:rPr>
          <w:rFonts w:asciiTheme="minorBidi" w:hAnsiTheme="minorBidi"/>
          <w:sz w:val="24"/>
          <w:szCs w:val="24"/>
        </w:rPr>
        <w:t>the</w:t>
      </w:r>
      <w:r w:rsidR="00DE685E" w:rsidRPr="00BC5B5A">
        <w:rPr>
          <w:rFonts w:asciiTheme="minorBidi" w:hAnsiTheme="minorBidi"/>
          <w:sz w:val="24"/>
          <w:szCs w:val="24"/>
        </w:rPr>
        <w:t>ir connection to the</w:t>
      </w:r>
      <w:r w:rsidR="00F03906" w:rsidRPr="00BC5B5A">
        <w:rPr>
          <w:rFonts w:asciiTheme="minorBidi" w:hAnsiTheme="minorBidi"/>
          <w:sz w:val="24"/>
          <w:szCs w:val="24"/>
        </w:rPr>
        <w:t xml:space="preserve"> Land of Israel.</w:t>
      </w:r>
    </w:p>
    <w:p w:rsidR="00BC5B5A" w:rsidRPr="00BC5B5A" w:rsidRDefault="00BC5B5A" w:rsidP="00E550AD">
      <w:pPr>
        <w:pStyle w:val="ListParagraph"/>
        <w:spacing w:after="0" w:line="240" w:lineRule="auto"/>
        <w:ind w:left="810"/>
        <w:jc w:val="both"/>
        <w:rPr>
          <w:rFonts w:asciiTheme="minorBidi" w:hAnsiTheme="minorBidi"/>
          <w:i/>
          <w:iCs/>
          <w:sz w:val="24"/>
          <w:szCs w:val="24"/>
        </w:rPr>
      </w:pPr>
    </w:p>
    <w:p w:rsidR="00DC7AC8" w:rsidRPr="00BC5B5A" w:rsidRDefault="002F76FB" w:rsidP="00E550AD">
      <w:pPr>
        <w:pStyle w:val="ListParagraph"/>
        <w:numPr>
          <w:ilvl w:val="1"/>
          <w:numId w:val="6"/>
        </w:numPr>
        <w:spacing w:after="0" w:line="240" w:lineRule="auto"/>
        <w:jc w:val="both"/>
        <w:rPr>
          <w:rFonts w:asciiTheme="minorBidi" w:hAnsiTheme="minorBidi"/>
          <w:sz w:val="24"/>
          <w:szCs w:val="24"/>
        </w:rPr>
      </w:pPr>
      <w:r w:rsidRPr="00BC5B5A">
        <w:rPr>
          <w:rFonts w:asciiTheme="minorBidi" w:hAnsiTheme="minorBidi"/>
          <w:sz w:val="24"/>
          <w:szCs w:val="24"/>
        </w:rPr>
        <w:t xml:space="preserve">If a Canaanite slave can compel </w:t>
      </w:r>
      <w:r w:rsidRPr="00BC5B5A">
        <w:rPr>
          <w:rFonts w:asciiTheme="minorBidi" w:hAnsiTheme="minorBidi"/>
          <w:i/>
          <w:iCs/>
          <w:sz w:val="24"/>
          <w:szCs w:val="24"/>
        </w:rPr>
        <w:t>aliya</w:t>
      </w:r>
      <w:r w:rsidRPr="00BC5B5A">
        <w:rPr>
          <w:rFonts w:asciiTheme="minorBidi" w:hAnsiTheme="minorBidi"/>
          <w:sz w:val="24"/>
          <w:szCs w:val="24"/>
        </w:rPr>
        <w:t xml:space="preserve">, can he </w:t>
      </w:r>
      <w:r w:rsidR="00476612" w:rsidRPr="00BC5B5A">
        <w:rPr>
          <w:rFonts w:asciiTheme="minorBidi" w:hAnsiTheme="minorBidi"/>
          <w:sz w:val="24"/>
          <w:szCs w:val="24"/>
        </w:rPr>
        <w:t>similarly</w:t>
      </w:r>
      <w:r w:rsidRPr="00BC5B5A">
        <w:rPr>
          <w:rFonts w:asciiTheme="minorBidi" w:hAnsiTheme="minorBidi"/>
          <w:sz w:val="24"/>
          <w:szCs w:val="24"/>
        </w:rPr>
        <w:t xml:space="preserve"> insist upon living in Yerushalayim?</w:t>
      </w:r>
      <w:r w:rsidR="00D01ACC">
        <w:rPr>
          <w:rFonts w:asciiTheme="minorBidi" w:hAnsiTheme="minorBidi"/>
          <w:sz w:val="24"/>
          <w:szCs w:val="24"/>
        </w:rPr>
        <w:t xml:space="preserve"> </w:t>
      </w:r>
      <w:r w:rsidRPr="00BC5B5A">
        <w:rPr>
          <w:rFonts w:asciiTheme="minorBidi" w:hAnsiTheme="minorBidi"/>
          <w:sz w:val="24"/>
          <w:szCs w:val="24"/>
        </w:rPr>
        <w:t xml:space="preserve">See </w:t>
      </w:r>
      <w:r w:rsidRPr="00BC5B5A">
        <w:rPr>
          <w:rFonts w:asciiTheme="minorBidi" w:hAnsiTheme="minorBidi"/>
          <w:i/>
          <w:iCs/>
          <w:sz w:val="24"/>
          <w:szCs w:val="24"/>
        </w:rPr>
        <w:t>Tosafot Ketubot</w:t>
      </w:r>
      <w:r w:rsidRPr="00BC5B5A">
        <w:rPr>
          <w:rFonts w:asciiTheme="minorBidi" w:hAnsiTheme="minorBidi"/>
          <w:sz w:val="24"/>
          <w:szCs w:val="24"/>
        </w:rPr>
        <w:t xml:space="preserve"> 110b and </w:t>
      </w:r>
      <w:r w:rsidR="00923288" w:rsidRPr="00BC5B5A">
        <w:rPr>
          <w:rFonts w:asciiTheme="minorBidi" w:hAnsiTheme="minorBidi"/>
          <w:sz w:val="24"/>
          <w:szCs w:val="24"/>
        </w:rPr>
        <w:t xml:space="preserve">Radvaz on </w:t>
      </w:r>
      <w:r w:rsidR="00E02218" w:rsidRPr="00BC5B5A">
        <w:rPr>
          <w:rFonts w:asciiTheme="minorBidi" w:hAnsiTheme="minorBidi"/>
          <w:sz w:val="24"/>
          <w:szCs w:val="24"/>
        </w:rPr>
        <w:t>Rambam</w:t>
      </w:r>
      <w:r w:rsidR="00A56208">
        <w:rPr>
          <w:rFonts w:asciiTheme="minorBidi" w:hAnsiTheme="minorBidi"/>
          <w:sz w:val="24"/>
          <w:szCs w:val="24"/>
        </w:rPr>
        <w:t>,</w:t>
      </w:r>
      <w:r w:rsidR="00E02218" w:rsidRPr="00BC5B5A">
        <w:rPr>
          <w:rFonts w:asciiTheme="minorBidi" w:hAnsiTheme="minorBidi"/>
          <w:sz w:val="24"/>
          <w:szCs w:val="24"/>
        </w:rPr>
        <w:t xml:space="preserve"> </w:t>
      </w:r>
      <w:r w:rsidR="00923288" w:rsidRPr="00BC5B5A">
        <w:rPr>
          <w:rFonts w:asciiTheme="minorBidi" w:hAnsiTheme="minorBidi"/>
          <w:i/>
          <w:iCs/>
          <w:sz w:val="24"/>
          <w:szCs w:val="24"/>
        </w:rPr>
        <w:t>Avadim</w:t>
      </w:r>
      <w:r w:rsidR="00923288" w:rsidRPr="00BC5B5A">
        <w:rPr>
          <w:rFonts w:asciiTheme="minorBidi" w:hAnsiTheme="minorBidi"/>
          <w:sz w:val="24"/>
          <w:szCs w:val="24"/>
        </w:rPr>
        <w:t xml:space="preserve"> 8:10 (printed in </w:t>
      </w:r>
      <w:r w:rsidR="00476612" w:rsidRPr="00BC5B5A">
        <w:rPr>
          <w:rFonts w:asciiTheme="minorBidi" w:hAnsiTheme="minorBidi"/>
          <w:sz w:val="24"/>
          <w:szCs w:val="24"/>
        </w:rPr>
        <w:t>“</w:t>
      </w:r>
      <w:r w:rsidR="00476612" w:rsidRPr="00BC5B5A">
        <w:rPr>
          <w:rFonts w:asciiTheme="minorBidi" w:hAnsiTheme="minorBidi"/>
          <w:i/>
          <w:iCs/>
          <w:sz w:val="24"/>
          <w:szCs w:val="24"/>
        </w:rPr>
        <w:t>Sefer Ha-likkutim</w:t>
      </w:r>
      <w:r w:rsidR="00476612" w:rsidRPr="00BC5B5A">
        <w:rPr>
          <w:rFonts w:asciiTheme="minorBidi" w:hAnsiTheme="minorBidi"/>
          <w:sz w:val="24"/>
          <w:szCs w:val="24"/>
        </w:rPr>
        <w:t xml:space="preserve">” of </w:t>
      </w:r>
      <w:r w:rsidR="00923288" w:rsidRPr="00BC5B5A">
        <w:rPr>
          <w:rFonts w:asciiTheme="minorBidi" w:hAnsiTheme="minorBidi"/>
          <w:sz w:val="24"/>
          <w:szCs w:val="24"/>
        </w:rPr>
        <w:t>the Fr</w:t>
      </w:r>
      <w:r w:rsidR="00A56208">
        <w:rPr>
          <w:rFonts w:asciiTheme="minorBidi" w:hAnsiTheme="minorBidi"/>
          <w:sz w:val="24"/>
          <w:szCs w:val="24"/>
        </w:rPr>
        <w:t>a</w:t>
      </w:r>
      <w:r w:rsidR="00923288" w:rsidRPr="00BC5B5A">
        <w:rPr>
          <w:rFonts w:asciiTheme="minorBidi" w:hAnsiTheme="minorBidi"/>
          <w:sz w:val="24"/>
          <w:szCs w:val="24"/>
        </w:rPr>
        <w:t>nkel ed.)</w:t>
      </w:r>
      <w:r w:rsidR="00476612" w:rsidRPr="00BC5B5A">
        <w:rPr>
          <w:rFonts w:asciiTheme="minorBidi" w:hAnsiTheme="minorBidi"/>
          <w:sz w:val="24"/>
          <w:szCs w:val="24"/>
        </w:rPr>
        <w:t>.</w:t>
      </w:r>
      <w:r w:rsidR="00D01ACC">
        <w:rPr>
          <w:rFonts w:asciiTheme="minorBidi" w:hAnsiTheme="minorBidi"/>
          <w:sz w:val="24"/>
          <w:szCs w:val="24"/>
        </w:rPr>
        <w:t xml:space="preserve">  </w:t>
      </w:r>
      <w:r w:rsidR="00EC0548" w:rsidRPr="00BC5B5A">
        <w:rPr>
          <w:rFonts w:asciiTheme="minorBidi" w:hAnsiTheme="minorBidi"/>
          <w:sz w:val="24"/>
          <w:szCs w:val="24"/>
        </w:rPr>
        <w:t xml:space="preserve">Also see </w:t>
      </w:r>
      <w:r w:rsidR="00EC0548" w:rsidRPr="00BC5B5A">
        <w:rPr>
          <w:rFonts w:asciiTheme="minorBidi" w:hAnsiTheme="minorBidi"/>
          <w:i/>
          <w:iCs/>
          <w:sz w:val="24"/>
          <w:szCs w:val="24"/>
        </w:rPr>
        <w:t>Sifrei</w:t>
      </w:r>
      <w:r w:rsidR="00EC0548" w:rsidRPr="00BC5B5A">
        <w:rPr>
          <w:rFonts w:asciiTheme="minorBidi" w:hAnsiTheme="minorBidi"/>
          <w:sz w:val="24"/>
          <w:szCs w:val="24"/>
        </w:rPr>
        <w:t xml:space="preserve"> on </w:t>
      </w:r>
      <w:r w:rsidR="00FC30D0" w:rsidRPr="00BC5B5A">
        <w:rPr>
          <w:rFonts w:asciiTheme="minorBidi" w:hAnsiTheme="minorBidi"/>
          <w:i/>
          <w:iCs/>
          <w:sz w:val="24"/>
          <w:szCs w:val="24"/>
        </w:rPr>
        <w:t>Devarim</w:t>
      </w:r>
      <w:r w:rsidR="00FC30D0" w:rsidRPr="00BC5B5A">
        <w:rPr>
          <w:rFonts w:asciiTheme="minorBidi" w:hAnsiTheme="minorBidi"/>
          <w:sz w:val="24"/>
          <w:szCs w:val="24"/>
        </w:rPr>
        <w:t xml:space="preserve"> 23:17.</w:t>
      </w:r>
    </w:p>
    <w:p w:rsidR="000C2780" w:rsidRPr="00BC5B5A" w:rsidRDefault="000C2780" w:rsidP="00E550AD">
      <w:pPr>
        <w:pStyle w:val="ListParagraph"/>
        <w:numPr>
          <w:ilvl w:val="0"/>
          <w:numId w:val="6"/>
        </w:numPr>
        <w:spacing w:after="0" w:line="240" w:lineRule="auto"/>
        <w:jc w:val="both"/>
        <w:rPr>
          <w:rFonts w:asciiTheme="minorBidi" w:hAnsiTheme="minorBidi"/>
          <w:sz w:val="24"/>
          <w:szCs w:val="24"/>
        </w:rPr>
      </w:pPr>
      <w:r w:rsidRPr="00BC5B5A">
        <w:rPr>
          <w:rFonts w:asciiTheme="minorBidi" w:hAnsiTheme="minorBidi"/>
          <w:sz w:val="24"/>
          <w:szCs w:val="24"/>
        </w:rPr>
        <w:lastRenderedPageBreak/>
        <w:t xml:space="preserve">Which dimensions of the Land of Israel does </w:t>
      </w:r>
      <w:r w:rsidRPr="00BC5B5A">
        <w:rPr>
          <w:rFonts w:asciiTheme="minorBidi" w:hAnsiTheme="minorBidi"/>
          <w:i/>
          <w:iCs/>
          <w:sz w:val="24"/>
          <w:szCs w:val="24"/>
        </w:rPr>
        <w:t xml:space="preserve">dirat Eretz Yisrael </w:t>
      </w:r>
      <w:r w:rsidRPr="00BC5B5A">
        <w:rPr>
          <w:rFonts w:asciiTheme="minorBidi" w:hAnsiTheme="minorBidi"/>
          <w:sz w:val="24"/>
          <w:szCs w:val="24"/>
        </w:rPr>
        <w:t>reflect? What about the laws of compulsion, regarding spouses and slaves? Within which exact boundaries does each concept apply?</w:t>
      </w:r>
      <w:r w:rsidR="00D01ACC">
        <w:rPr>
          <w:rFonts w:asciiTheme="minorBidi" w:hAnsiTheme="minorBidi"/>
          <w:sz w:val="24"/>
          <w:szCs w:val="24"/>
        </w:rPr>
        <w:t xml:space="preserve"> </w:t>
      </w:r>
      <w:r w:rsidRPr="00BC5B5A">
        <w:rPr>
          <w:rFonts w:asciiTheme="minorBidi" w:hAnsiTheme="minorBidi"/>
          <w:sz w:val="24"/>
          <w:szCs w:val="24"/>
        </w:rPr>
        <w:t xml:space="preserve">See </w:t>
      </w:r>
      <w:r w:rsidRPr="00BC5B5A">
        <w:rPr>
          <w:rFonts w:asciiTheme="minorBidi" w:hAnsiTheme="minorBidi"/>
          <w:i/>
          <w:iCs/>
          <w:sz w:val="24"/>
          <w:szCs w:val="24"/>
        </w:rPr>
        <w:t>Gittin</w:t>
      </w:r>
      <w:r w:rsidRPr="00BC5B5A">
        <w:rPr>
          <w:rFonts w:asciiTheme="minorBidi" w:hAnsiTheme="minorBidi"/>
          <w:sz w:val="24"/>
          <w:szCs w:val="24"/>
        </w:rPr>
        <w:t xml:space="preserve"> 8a</w:t>
      </w:r>
      <w:r w:rsidR="00A56208">
        <w:rPr>
          <w:rFonts w:asciiTheme="minorBidi" w:hAnsiTheme="minorBidi"/>
          <w:sz w:val="24"/>
          <w:szCs w:val="24"/>
        </w:rPr>
        <w:t>;</w:t>
      </w:r>
      <w:r w:rsidRPr="00BC5B5A">
        <w:rPr>
          <w:rFonts w:asciiTheme="minorBidi" w:hAnsiTheme="minorBidi"/>
          <w:sz w:val="24"/>
          <w:szCs w:val="24"/>
        </w:rPr>
        <w:t xml:space="preserve"> Tosafot and Ramban</w:t>
      </w:r>
      <w:r w:rsidR="00A56208">
        <w:rPr>
          <w:rFonts w:asciiTheme="minorBidi" w:hAnsiTheme="minorBidi"/>
          <w:sz w:val="24"/>
          <w:szCs w:val="24"/>
        </w:rPr>
        <w:t>,</w:t>
      </w:r>
      <w:r w:rsidRPr="00BC5B5A">
        <w:rPr>
          <w:rFonts w:asciiTheme="minorBidi" w:hAnsiTheme="minorBidi"/>
          <w:sz w:val="24"/>
          <w:szCs w:val="24"/>
        </w:rPr>
        <w:t xml:space="preserve"> </w:t>
      </w:r>
      <w:r w:rsidRPr="00BC5B5A">
        <w:rPr>
          <w:rFonts w:asciiTheme="minorBidi" w:hAnsiTheme="minorBidi"/>
          <w:i/>
          <w:iCs/>
          <w:sz w:val="24"/>
          <w:szCs w:val="24"/>
        </w:rPr>
        <w:t>Gittin</w:t>
      </w:r>
      <w:r w:rsidRPr="00BC5B5A">
        <w:rPr>
          <w:rFonts w:asciiTheme="minorBidi" w:hAnsiTheme="minorBidi"/>
          <w:sz w:val="24"/>
          <w:szCs w:val="24"/>
        </w:rPr>
        <w:t xml:space="preserve"> 2a</w:t>
      </w:r>
      <w:r w:rsidR="00A56208">
        <w:rPr>
          <w:rFonts w:asciiTheme="minorBidi" w:hAnsiTheme="minorBidi"/>
          <w:sz w:val="24"/>
          <w:szCs w:val="24"/>
        </w:rPr>
        <w:t>;</w:t>
      </w:r>
      <w:r w:rsidRPr="00BC5B5A">
        <w:rPr>
          <w:rFonts w:asciiTheme="minorBidi" w:hAnsiTheme="minorBidi"/>
          <w:sz w:val="24"/>
          <w:szCs w:val="24"/>
        </w:rPr>
        <w:t xml:space="preserve"> Ritva</w:t>
      </w:r>
      <w:r w:rsidR="00A56208">
        <w:rPr>
          <w:rFonts w:asciiTheme="minorBidi" w:hAnsiTheme="minorBidi"/>
          <w:sz w:val="24"/>
          <w:szCs w:val="24"/>
        </w:rPr>
        <w:t>,</w:t>
      </w:r>
      <w:r w:rsidRPr="00BC5B5A">
        <w:rPr>
          <w:rFonts w:asciiTheme="minorBidi" w:hAnsiTheme="minorBidi"/>
          <w:sz w:val="24"/>
          <w:szCs w:val="24"/>
        </w:rPr>
        <w:t xml:space="preserve"> </w:t>
      </w:r>
      <w:r w:rsidRPr="00BC5B5A">
        <w:rPr>
          <w:rFonts w:asciiTheme="minorBidi" w:hAnsiTheme="minorBidi"/>
          <w:i/>
          <w:iCs/>
          <w:sz w:val="24"/>
          <w:szCs w:val="24"/>
        </w:rPr>
        <w:t>Ketubot</w:t>
      </w:r>
      <w:r w:rsidRPr="00BC5B5A">
        <w:rPr>
          <w:rFonts w:asciiTheme="minorBidi" w:hAnsiTheme="minorBidi"/>
          <w:sz w:val="24"/>
          <w:szCs w:val="24"/>
        </w:rPr>
        <w:t xml:space="preserve"> 110b</w:t>
      </w:r>
      <w:r w:rsidR="00A56208">
        <w:rPr>
          <w:rFonts w:asciiTheme="minorBidi" w:hAnsiTheme="minorBidi"/>
          <w:sz w:val="24"/>
          <w:szCs w:val="24"/>
        </w:rPr>
        <w:t>;</w:t>
      </w:r>
      <w:r w:rsidRPr="00BC5B5A">
        <w:rPr>
          <w:rFonts w:asciiTheme="minorBidi" w:hAnsiTheme="minorBidi"/>
          <w:sz w:val="24"/>
          <w:szCs w:val="24"/>
        </w:rPr>
        <w:t xml:space="preserve"> </w:t>
      </w:r>
      <w:r w:rsidRPr="00BC5B5A">
        <w:rPr>
          <w:rFonts w:asciiTheme="minorBidi" w:hAnsiTheme="minorBidi"/>
          <w:i/>
          <w:iCs/>
          <w:sz w:val="24"/>
          <w:szCs w:val="24"/>
        </w:rPr>
        <w:t>Teshuvot Maharit</w:t>
      </w:r>
      <w:r w:rsidRPr="00BC5B5A">
        <w:rPr>
          <w:rFonts w:asciiTheme="minorBidi" w:hAnsiTheme="minorBidi"/>
          <w:sz w:val="24"/>
          <w:szCs w:val="24"/>
        </w:rPr>
        <w:t xml:space="preserve"> 1:47 and 2</w:t>
      </w:r>
      <w:r w:rsidR="00BC5B5A">
        <w:rPr>
          <w:rFonts w:asciiTheme="minorBidi" w:hAnsiTheme="minorBidi"/>
          <w:sz w:val="24"/>
          <w:szCs w:val="24"/>
        </w:rPr>
        <w:t>(</w:t>
      </w:r>
      <w:r w:rsidRPr="00BC5B5A">
        <w:rPr>
          <w:rFonts w:asciiTheme="minorBidi" w:hAnsiTheme="minorBidi"/>
          <w:i/>
          <w:sz w:val="24"/>
          <w:szCs w:val="24"/>
        </w:rPr>
        <w:t>Y</w:t>
      </w:r>
      <w:r w:rsidR="00BC5B5A">
        <w:rPr>
          <w:rFonts w:asciiTheme="minorBidi" w:hAnsiTheme="minorBidi"/>
          <w:i/>
          <w:sz w:val="24"/>
          <w:szCs w:val="24"/>
        </w:rPr>
        <w:t>D</w:t>
      </w:r>
      <w:r w:rsidRPr="00BC5B5A">
        <w:rPr>
          <w:rFonts w:asciiTheme="minorBidi" w:hAnsiTheme="minorBidi"/>
          <w:sz w:val="24"/>
          <w:szCs w:val="24"/>
        </w:rPr>
        <w:t>):28</w:t>
      </w:r>
      <w:r w:rsidR="00A56208">
        <w:rPr>
          <w:rFonts w:asciiTheme="minorBidi" w:hAnsiTheme="minorBidi"/>
          <w:sz w:val="24"/>
          <w:szCs w:val="24"/>
        </w:rPr>
        <w:t>;</w:t>
      </w:r>
      <w:r w:rsidRPr="00BC5B5A">
        <w:rPr>
          <w:rFonts w:asciiTheme="minorBidi" w:hAnsiTheme="minorBidi"/>
          <w:sz w:val="24"/>
          <w:szCs w:val="24"/>
        </w:rPr>
        <w:t xml:space="preserve"> and </w:t>
      </w:r>
      <w:r w:rsidRPr="00BC5B5A">
        <w:rPr>
          <w:rFonts w:asciiTheme="minorBidi" w:hAnsiTheme="minorBidi"/>
          <w:i/>
          <w:iCs/>
          <w:sz w:val="24"/>
          <w:szCs w:val="24"/>
        </w:rPr>
        <w:t>Teshuvot Avnei Nezer</w:t>
      </w:r>
      <w:r w:rsidRPr="00BC5B5A">
        <w:rPr>
          <w:rFonts w:asciiTheme="minorBidi" w:hAnsiTheme="minorBidi"/>
          <w:sz w:val="24"/>
          <w:szCs w:val="24"/>
        </w:rPr>
        <w:t xml:space="preserve">, </w:t>
      </w:r>
      <w:r w:rsidRPr="00BC5B5A">
        <w:rPr>
          <w:rFonts w:asciiTheme="minorBidi" w:hAnsiTheme="minorBidi"/>
          <w:i/>
          <w:iCs/>
          <w:sz w:val="24"/>
          <w:szCs w:val="24"/>
        </w:rPr>
        <w:t>Y</w:t>
      </w:r>
      <w:r w:rsidR="00A56208">
        <w:rPr>
          <w:rFonts w:asciiTheme="minorBidi" w:hAnsiTheme="minorBidi"/>
          <w:i/>
          <w:iCs/>
          <w:sz w:val="24"/>
          <w:szCs w:val="24"/>
        </w:rPr>
        <w:t>D</w:t>
      </w:r>
      <w:r w:rsidRPr="00BC5B5A">
        <w:rPr>
          <w:rFonts w:asciiTheme="minorBidi" w:hAnsiTheme="minorBidi"/>
          <w:sz w:val="24"/>
          <w:szCs w:val="24"/>
        </w:rPr>
        <w:t xml:space="preserve"> 454, as well as the references in #1 above.</w:t>
      </w:r>
    </w:p>
    <w:p w:rsidR="000C2780" w:rsidRPr="00BC5B5A" w:rsidRDefault="000C2780" w:rsidP="00E550AD">
      <w:pPr>
        <w:pStyle w:val="ListParagraph"/>
        <w:spacing w:after="0" w:line="240" w:lineRule="auto"/>
        <w:ind w:left="360"/>
        <w:jc w:val="both"/>
        <w:rPr>
          <w:rFonts w:asciiTheme="minorBidi" w:hAnsiTheme="minorBidi"/>
          <w:sz w:val="24"/>
          <w:szCs w:val="24"/>
        </w:rPr>
      </w:pPr>
    </w:p>
    <w:p w:rsidR="00E54FD3" w:rsidRPr="00BC5B5A" w:rsidRDefault="00197EE7" w:rsidP="00E550AD">
      <w:pPr>
        <w:pStyle w:val="ListParagraph"/>
        <w:numPr>
          <w:ilvl w:val="0"/>
          <w:numId w:val="6"/>
        </w:numPr>
        <w:spacing w:after="0" w:line="240" w:lineRule="auto"/>
        <w:jc w:val="both"/>
        <w:rPr>
          <w:rFonts w:asciiTheme="minorBidi" w:hAnsiTheme="minorBidi"/>
          <w:sz w:val="24"/>
          <w:szCs w:val="24"/>
        </w:rPr>
      </w:pPr>
      <w:r w:rsidRPr="00BC5B5A">
        <w:rPr>
          <w:rFonts w:asciiTheme="minorBidi" w:hAnsiTheme="minorBidi"/>
          <w:sz w:val="24"/>
          <w:szCs w:val="24"/>
        </w:rPr>
        <w:t xml:space="preserve">In </w:t>
      </w:r>
      <w:hyperlink r:id="rId12" w:history="1">
        <w:r w:rsidRPr="00E550AD">
          <w:rPr>
            <w:rStyle w:val="Hyperlink"/>
            <w:rFonts w:asciiTheme="minorBidi" w:hAnsiTheme="minorBidi" w:cstheme="minorBidi"/>
            <w:i/>
            <w:iCs/>
            <w:sz w:val="24"/>
            <w:szCs w:val="24"/>
          </w:rPr>
          <w:t>shiur</w:t>
        </w:r>
        <w:r w:rsidRPr="00E550AD">
          <w:rPr>
            <w:rStyle w:val="Hyperlink"/>
            <w:rFonts w:asciiTheme="minorBidi" w:hAnsiTheme="minorBidi" w:cstheme="minorBidi"/>
            <w:sz w:val="24"/>
            <w:szCs w:val="24"/>
          </w:rPr>
          <w:t xml:space="preserve"> #26</w:t>
        </w:r>
      </w:hyperlink>
      <w:r w:rsidRPr="00BC5B5A">
        <w:rPr>
          <w:rFonts w:asciiTheme="minorBidi" w:hAnsiTheme="minorBidi"/>
          <w:sz w:val="24"/>
          <w:szCs w:val="24"/>
        </w:rPr>
        <w:t xml:space="preserve">, we saw that </w:t>
      </w:r>
      <w:r w:rsidRPr="004E0507">
        <w:rPr>
          <w:rFonts w:asciiTheme="minorBidi" w:hAnsiTheme="minorBidi"/>
          <w:sz w:val="24"/>
          <w:szCs w:val="24"/>
        </w:rPr>
        <w:t xml:space="preserve">one who is purchasing a house in the Land of Israel </w:t>
      </w:r>
      <w:r w:rsidR="00A56208">
        <w:rPr>
          <w:rFonts w:asciiTheme="minorBidi" w:hAnsiTheme="minorBidi"/>
          <w:sz w:val="24"/>
          <w:szCs w:val="24"/>
        </w:rPr>
        <w:t xml:space="preserve">owned by a non-Jew </w:t>
      </w:r>
      <w:r w:rsidRPr="00EF5D1A">
        <w:rPr>
          <w:rFonts w:asciiTheme="minorBidi" w:hAnsiTheme="minorBidi"/>
          <w:sz w:val="24"/>
          <w:szCs w:val="24"/>
        </w:rPr>
        <w:t xml:space="preserve">may ask a </w:t>
      </w:r>
      <w:r w:rsidR="00A56208">
        <w:rPr>
          <w:rFonts w:asciiTheme="minorBidi" w:hAnsiTheme="minorBidi"/>
          <w:sz w:val="24"/>
          <w:szCs w:val="24"/>
        </w:rPr>
        <w:t>non-Jew</w:t>
      </w:r>
      <w:r w:rsidRPr="004E0507">
        <w:rPr>
          <w:rFonts w:asciiTheme="minorBidi" w:hAnsiTheme="minorBidi"/>
          <w:sz w:val="24"/>
          <w:szCs w:val="24"/>
        </w:rPr>
        <w:t xml:space="preserve"> to prepare the contract on Shabbat</w:t>
      </w:r>
      <w:r w:rsidR="00DC7AC8" w:rsidRPr="004E0507">
        <w:rPr>
          <w:rFonts w:asciiTheme="minorBidi" w:hAnsiTheme="minorBidi"/>
          <w:sz w:val="24"/>
          <w:szCs w:val="24"/>
        </w:rPr>
        <w:t xml:space="preserve"> (</w:t>
      </w:r>
      <w:r w:rsidR="00E54FD3" w:rsidRPr="00BC5B5A">
        <w:rPr>
          <w:rFonts w:asciiTheme="minorBidi" w:hAnsiTheme="minorBidi"/>
          <w:i/>
          <w:iCs/>
          <w:sz w:val="24"/>
          <w:szCs w:val="24"/>
        </w:rPr>
        <w:t>Gittin</w:t>
      </w:r>
      <w:r w:rsidR="00E54FD3" w:rsidRPr="00BC5B5A">
        <w:rPr>
          <w:rFonts w:asciiTheme="minorBidi" w:hAnsiTheme="minorBidi"/>
          <w:sz w:val="24"/>
          <w:szCs w:val="24"/>
        </w:rPr>
        <w:t xml:space="preserve"> </w:t>
      </w:r>
      <w:r w:rsidR="003C5F97" w:rsidRPr="00BC5B5A">
        <w:rPr>
          <w:rFonts w:asciiTheme="minorBidi" w:hAnsiTheme="minorBidi"/>
          <w:sz w:val="24"/>
          <w:szCs w:val="24"/>
        </w:rPr>
        <w:t>8</w:t>
      </w:r>
      <w:r w:rsidR="00E54FD3" w:rsidRPr="00BC5B5A">
        <w:rPr>
          <w:rFonts w:asciiTheme="minorBidi" w:hAnsiTheme="minorBidi"/>
          <w:sz w:val="24"/>
          <w:szCs w:val="24"/>
        </w:rPr>
        <w:t>b</w:t>
      </w:r>
      <w:r w:rsidRPr="00BC5B5A">
        <w:rPr>
          <w:rFonts w:asciiTheme="minorBidi" w:hAnsiTheme="minorBidi"/>
          <w:sz w:val="24"/>
          <w:szCs w:val="24"/>
        </w:rPr>
        <w:t xml:space="preserve">, </w:t>
      </w:r>
      <w:r w:rsidRPr="00BC5B5A">
        <w:rPr>
          <w:rFonts w:asciiTheme="minorBidi" w:hAnsiTheme="minorBidi"/>
          <w:i/>
          <w:iCs/>
          <w:sz w:val="24"/>
          <w:szCs w:val="24"/>
        </w:rPr>
        <w:t>Bava Kamma</w:t>
      </w:r>
      <w:r w:rsidRPr="00BC5B5A">
        <w:rPr>
          <w:rFonts w:asciiTheme="minorBidi" w:hAnsiTheme="minorBidi"/>
          <w:sz w:val="24"/>
          <w:szCs w:val="24"/>
        </w:rPr>
        <w:t xml:space="preserve"> 80b).</w:t>
      </w:r>
      <w:r w:rsidR="00D01ACC">
        <w:rPr>
          <w:rFonts w:asciiTheme="minorBidi" w:hAnsiTheme="minorBidi"/>
          <w:sz w:val="24"/>
          <w:szCs w:val="24"/>
        </w:rPr>
        <w:t xml:space="preserve"> </w:t>
      </w:r>
      <w:r w:rsidRPr="00BC5B5A">
        <w:rPr>
          <w:rFonts w:asciiTheme="minorBidi" w:hAnsiTheme="minorBidi"/>
          <w:sz w:val="24"/>
          <w:szCs w:val="24"/>
        </w:rPr>
        <w:t xml:space="preserve">Is this provision for the sake of </w:t>
      </w:r>
      <w:r w:rsidR="006E528B" w:rsidRPr="00BC5B5A">
        <w:rPr>
          <w:rFonts w:asciiTheme="minorBidi" w:hAnsiTheme="minorBidi"/>
          <w:i/>
          <w:iCs/>
          <w:sz w:val="24"/>
          <w:szCs w:val="24"/>
        </w:rPr>
        <w:t>y</w:t>
      </w:r>
      <w:r w:rsidR="00E54FD3" w:rsidRPr="00BC5B5A">
        <w:rPr>
          <w:rFonts w:asciiTheme="minorBidi" w:hAnsiTheme="minorBidi"/>
          <w:i/>
          <w:iCs/>
          <w:sz w:val="24"/>
          <w:szCs w:val="24"/>
        </w:rPr>
        <w:t xml:space="preserve">ishuv </w:t>
      </w:r>
      <w:r w:rsidRPr="00BC5B5A">
        <w:rPr>
          <w:rFonts w:asciiTheme="minorBidi" w:hAnsiTheme="minorBidi"/>
          <w:i/>
          <w:iCs/>
          <w:sz w:val="24"/>
          <w:szCs w:val="24"/>
        </w:rPr>
        <w:t>Eretz Yisrael</w:t>
      </w:r>
      <w:r w:rsidRPr="00BC5B5A">
        <w:rPr>
          <w:rFonts w:asciiTheme="minorBidi" w:hAnsiTheme="minorBidi"/>
          <w:sz w:val="24"/>
          <w:szCs w:val="24"/>
        </w:rPr>
        <w:t xml:space="preserve"> or </w:t>
      </w:r>
      <w:r w:rsidR="006E528B" w:rsidRPr="00BC5B5A">
        <w:rPr>
          <w:rFonts w:asciiTheme="minorBidi" w:hAnsiTheme="minorBidi"/>
          <w:i/>
          <w:iCs/>
          <w:sz w:val="24"/>
          <w:szCs w:val="24"/>
        </w:rPr>
        <w:t>d</w:t>
      </w:r>
      <w:r w:rsidRPr="00BC5B5A">
        <w:rPr>
          <w:rFonts w:asciiTheme="minorBidi" w:hAnsiTheme="minorBidi"/>
          <w:i/>
          <w:iCs/>
          <w:sz w:val="24"/>
          <w:szCs w:val="24"/>
        </w:rPr>
        <w:t>irat Eretz Yisrael</w:t>
      </w:r>
      <w:r w:rsidRPr="00BC5B5A">
        <w:rPr>
          <w:rFonts w:asciiTheme="minorBidi" w:hAnsiTheme="minorBidi"/>
          <w:sz w:val="24"/>
          <w:szCs w:val="24"/>
        </w:rPr>
        <w:t>?</w:t>
      </w:r>
      <w:r w:rsidR="00D01ACC">
        <w:rPr>
          <w:rFonts w:asciiTheme="minorBidi" w:hAnsiTheme="minorBidi"/>
          <w:sz w:val="24"/>
          <w:szCs w:val="24"/>
        </w:rPr>
        <w:t xml:space="preserve"> </w:t>
      </w:r>
      <w:r w:rsidRPr="00BC5B5A">
        <w:rPr>
          <w:rFonts w:asciiTheme="minorBidi" w:hAnsiTheme="minorBidi"/>
          <w:sz w:val="24"/>
          <w:szCs w:val="24"/>
        </w:rPr>
        <w:t>See</w:t>
      </w:r>
      <w:r w:rsidR="002C3B0F" w:rsidRPr="00BC5B5A">
        <w:rPr>
          <w:rFonts w:asciiTheme="minorBidi" w:hAnsiTheme="minorBidi"/>
          <w:sz w:val="24"/>
          <w:szCs w:val="24"/>
        </w:rPr>
        <w:t xml:space="preserve"> Rashi in </w:t>
      </w:r>
      <w:r w:rsidR="002C3B0F" w:rsidRPr="00BC5B5A">
        <w:rPr>
          <w:rFonts w:asciiTheme="minorBidi" w:hAnsiTheme="minorBidi"/>
          <w:i/>
          <w:iCs/>
          <w:sz w:val="24"/>
          <w:szCs w:val="24"/>
        </w:rPr>
        <w:t>Gittin</w:t>
      </w:r>
      <w:r w:rsidR="002C3B0F" w:rsidRPr="00BC5B5A">
        <w:rPr>
          <w:rFonts w:asciiTheme="minorBidi" w:hAnsiTheme="minorBidi"/>
          <w:sz w:val="24"/>
          <w:szCs w:val="24"/>
        </w:rPr>
        <w:t>, as well as</w:t>
      </w:r>
      <w:r w:rsidRPr="00BC5B5A">
        <w:rPr>
          <w:rFonts w:asciiTheme="minorBidi" w:hAnsiTheme="minorBidi"/>
          <w:sz w:val="24"/>
          <w:szCs w:val="24"/>
        </w:rPr>
        <w:t xml:space="preserve"> the debate between the Rivash (</w:t>
      </w:r>
      <w:r w:rsidR="00A56208">
        <w:rPr>
          <w:rFonts w:asciiTheme="minorBidi" w:hAnsiTheme="minorBidi"/>
          <w:sz w:val="24"/>
          <w:szCs w:val="24"/>
        </w:rPr>
        <w:t>R</w:t>
      </w:r>
      <w:r w:rsidRPr="00BC5B5A">
        <w:rPr>
          <w:rFonts w:asciiTheme="minorBidi" w:hAnsiTheme="minorBidi"/>
          <w:sz w:val="24"/>
          <w:szCs w:val="24"/>
        </w:rPr>
        <w:t>esponsa #101 and #387, following the Ramban</w:t>
      </w:r>
      <w:r w:rsidR="00A56208">
        <w:rPr>
          <w:rFonts w:asciiTheme="minorBidi" w:hAnsiTheme="minorBidi"/>
          <w:sz w:val="24"/>
          <w:szCs w:val="24"/>
        </w:rPr>
        <w:t>,</w:t>
      </w:r>
      <w:r w:rsidRPr="00BC5B5A">
        <w:rPr>
          <w:rFonts w:asciiTheme="minorBidi" w:hAnsiTheme="minorBidi"/>
          <w:sz w:val="24"/>
          <w:szCs w:val="24"/>
        </w:rPr>
        <w:t xml:space="preserve"> </w:t>
      </w:r>
      <w:r w:rsidRPr="00BC5B5A">
        <w:rPr>
          <w:rFonts w:asciiTheme="minorBidi" w:hAnsiTheme="minorBidi"/>
          <w:i/>
          <w:iCs/>
          <w:sz w:val="24"/>
          <w:szCs w:val="24"/>
        </w:rPr>
        <w:t>Shabbat</w:t>
      </w:r>
      <w:r w:rsidRPr="00BC5B5A">
        <w:rPr>
          <w:rFonts w:asciiTheme="minorBidi" w:hAnsiTheme="minorBidi"/>
          <w:sz w:val="24"/>
          <w:szCs w:val="24"/>
        </w:rPr>
        <w:t xml:space="preserve"> 130b) and the Tashbetz </w:t>
      </w:r>
      <w:r w:rsidR="00BE482C" w:rsidRPr="00BC5B5A">
        <w:rPr>
          <w:rFonts w:asciiTheme="minorBidi" w:hAnsiTheme="minorBidi"/>
          <w:sz w:val="24"/>
          <w:szCs w:val="24"/>
        </w:rPr>
        <w:t>(</w:t>
      </w:r>
      <w:r w:rsidR="00E54FD3" w:rsidRPr="00BC5B5A">
        <w:rPr>
          <w:rFonts w:asciiTheme="minorBidi" w:hAnsiTheme="minorBidi"/>
          <w:sz w:val="24"/>
          <w:szCs w:val="24"/>
        </w:rPr>
        <w:t>1:21</w:t>
      </w:r>
      <w:r w:rsidR="00BE482C" w:rsidRPr="00BC5B5A">
        <w:rPr>
          <w:rFonts w:asciiTheme="minorBidi" w:hAnsiTheme="minorBidi"/>
          <w:sz w:val="24"/>
          <w:szCs w:val="24"/>
        </w:rPr>
        <w:t>)</w:t>
      </w:r>
      <w:r w:rsidR="00E54FD3" w:rsidRPr="00BC5B5A">
        <w:rPr>
          <w:rFonts w:asciiTheme="minorBidi" w:hAnsiTheme="minorBidi"/>
          <w:sz w:val="24"/>
          <w:szCs w:val="24"/>
        </w:rPr>
        <w:t>.</w:t>
      </w:r>
      <w:r w:rsidR="00D01ACC">
        <w:rPr>
          <w:rFonts w:asciiTheme="minorBidi" w:hAnsiTheme="minorBidi"/>
          <w:sz w:val="24"/>
          <w:szCs w:val="24"/>
        </w:rPr>
        <w:t xml:space="preserve"> </w:t>
      </w:r>
      <w:r w:rsidR="00E54FD3" w:rsidRPr="00BC5B5A">
        <w:rPr>
          <w:rFonts w:asciiTheme="minorBidi" w:hAnsiTheme="minorBidi"/>
          <w:sz w:val="24"/>
          <w:szCs w:val="24"/>
        </w:rPr>
        <w:t xml:space="preserve">What can we learn from the extension </w:t>
      </w:r>
      <w:r w:rsidR="00EF1505" w:rsidRPr="00BC5B5A">
        <w:rPr>
          <w:rFonts w:asciiTheme="minorBidi" w:hAnsiTheme="minorBidi"/>
          <w:sz w:val="24"/>
          <w:szCs w:val="24"/>
        </w:rPr>
        <w:t xml:space="preserve">of this law </w:t>
      </w:r>
      <w:r w:rsidR="00E54FD3" w:rsidRPr="00BC5B5A">
        <w:rPr>
          <w:rFonts w:asciiTheme="minorBidi" w:hAnsiTheme="minorBidi"/>
          <w:sz w:val="24"/>
          <w:szCs w:val="24"/>
        </w:rPr>
        <w:t xml:space="preserve">to </w:t>
      </w:r>
      <w:r w:rsidR="00EF1505" w:rsidRPr="00BC5B5A">
        <w:rPr>
          <w:rFonts w:asciiTheme="minorBidi" w:hAnsiTheme="minorBidi"/>
          <w:sz w:val="24"/>
          <w:szCs w:val="24"/>
        </w:rPr>
        <w:t xml:space="preserve">lands in </w:t>
      </w:r>
      <w:r w:rsidR="00E54FD3" w:rsidRPr="00BC5B5A">
        <w:rPr>
          <w:rFonts w:asciiTheme="minorBidi" w:hAnsiTheme="minorBidi"/>
          <w:sz w:val="24"/>
          <w:szCs w:val="24"/>
        </w:rPr>
        <w:t>Syria</w:t>
      </w:r>
      <w:r w:rsidR="003C5F97" w:rsidRPr="00BC5B5A">
        <w:rPr>
          <w:rFonts w:asciiTheme="minorBidi" w:hAnsiTheme="minorBidi"/>
          <w:sz w:val="24"/>
          <w:szCs w:val="24"/>
        </w:rPr>
        <w:t>, in contrast to other laws (</w:t>
      </w:r>
      <w:r w:rsidR="003C5F97" w:rsidRPr="00BC5B5A">
        <w:rPr>
          <w:rFonts w:asciiTheme="minorBidi" w:hAnsiTheme="minorBidi"/>
          <w:i/>
          <w:iCs/>
          <w:sz w:val="24"/>
          <w:szCs w:val="24"/>
        </w:rPr>
        <w:t>Gittin</w:t>
      </w:r>
      <w:r w:rsidR="003C5F97" w:rsidRPr="00BC5B5A">
        <w:rPr>
          <w:rFonts w:asciiTheme="minorBidi" w:hAnsiTheme="minorBidi"/>
          <w:sz w:val="24"/>
          <w:szCs w:val="24"/>
        </w:rPr>
        <w:t xml:space="preserve"> 8a</w:t>
      </w:r>
      <w:r w:rsidR="00615266" w:rsidRPr="00BC5B5A">
        <w:rPr>
          <w:rFonts w:asciiTheme="minorBidi" w:hAnsiTheme="minorBidi"/>
          <w:sz w:val="24"/>
          <w:szCs w:val="24"/>
        </w:rPr>
        <w:t>-b</w:t>
      </w:r>
      <w:r w:rsidR="003C5F97" w:rsidRPr="00BC5B5A">
        <w:rPr>
          <w:rFonts w:asciiTheme="minorBidi" w:hAnsiTheme="minorBidi"/>
          <w:sz w:val="24"/>
          <w:szCs w:val="24"/>
        </w:rPr>
        <w:t>)</w:t>
      </w:r>
      <w:r w:rsidR="00E54FD3" w:rsidRPr="00BC5B5A">
        <w:rPr>
          <w:rFonts w:asciiTheme="minorBidi" w:hAnsiTheme="minorBidi"/>
          <w:sz w:val="24"/>
          <w:szCs w:val="24"/>
        </w:rPr>
        <w:t>?</w:t>
      </w:r>
      <w:r w:rsidR="00D01ACC">
        <w:rPr>
          <w:rFonts w:asciiTheme="minorBidi" w:hAnsiTheme="minorBidi"/>
          <w:sz w:val="24"/>
          <w:szCs w:val="24"/>
        </w:rPr>
        <w:t xml:space="preserve"> </w:t>
      </w:r>
    </w:p>
    <w:p w:rsidR="00EF1505" w:rsidRPr="00BC5B5A" w:rsidRDefault="00EF1505" w:rsidP="00E550AD">
      <w:pPr>
        <w:spacing w:after="0" w:line="240" w:lineRule="auto"/>
        <w:jc w:val="both"/>
        <w:rPr>
          <w:rFonts w:asciiTheme="minorBidi" w:hAnsiTheme="minorBidi"/>
          <w:sz w:val="24"/>
          <w:szCs w:val="24"/>
        </w:rPr>
      </w:pPr>
    </w:p>
    <w:p w:rsidR="000B00E5" w:rsidRPr="00BC5B5A" w:rsidRDefault="000B00E5" w:rsidP="00E550AD">
      <w:pPr>
        <w:pStyle w:val="ListParagraph"/>
        <w:numPr>
          <w:ilvl w:val="0"/>
          <w:numId w:val="6"/>
        </w:numPr>
        <w:spacing w:after="0" w:line="240" w:lineRule="auto"/>
        <w:jc w:val="both"/>
        <w:rPr>
          <w:rFonts w:asciiTheme="minorBidi" w:hAnsiTheme="minorBidi"/>
          <w:sz w:val="24"/>
          <w:szCs w:val="24"/>
        </w:rPr>
      </w:pPr>
      <w:r w:rsidRPr="00BC5B5A">
        <w:rPr>
          <w:rFonts w:asciiTheme="minorBidi" w:hAnsiTheme="minorBidi"/>
          <w:sz w:val="24"/>
          <w:szCs w:val="24"/>
        </w:rPr>
        <w:t xml:space="preserve">Addressing the Rambam’s omission of a mitzva to settle and dwell in the Land, </w:t>
      </w:r>
      <w:r w:rsidR="005300EE" w:rsidRPr="00BC5B5A">
        <w:rPr>
          <w:rFonts w:asciiTheme="minorBidi" w:hAnsiTheme="minorBidi"/>
          <w:sz w:val="24"/>
          <w:szCs w:val="24"/>
        </w:rPr>
        <w:t>R.</w:t>
      </w:r>
      <w:r w:rsidRPr="00BC5B5A">
        <w:rPr>
          <w:rFonts w:asciiTheme="minorBidi" w:hAnsiTheme="minorBidi"/>
          <w:sz w:val="24"/>
          <w:szCs w:val="24"/>
        </w:rPr>
        <w:t xml:space="preserve"> J. David Bleich also emphasizes </w:t>
      </w:r>
      <w:r w:rsidR="005300EE" w:rsidRPr="00BC5B5A">
        <w:rPr>
          <w:rFonts w:asciiTheme="minorBidi" w:hAnsiTheme="minorBidi"/>
          <w:sz w:val="24"/>
          <w:szCs w:val="24"/>
        </w:rPr>
        <w:t>an</w:t>
      </w:r>
      <w:r w:rsidRPr="00BC5B5A">
        <w:rPr>
          <w:rFonts w:asciiTheme="minorBidi" w:hAnsiTheme="minorBidi"/>
          <w:sz w:val="24"/>
          <w:szCs w:val="24"/>
        </w:rPr>
        <w:t xml:space="preserve"> extralegal value of </w:t>
      </w:r>
      <w:r w:rsidRPr="00BC5B5A">
        <w:rPr>
          <w:rFonts w:asciiTheme="minorBidi" w:hAnsiTheme="minorBidi"/>
          <w:i/>
          <w:iCs/>
          <w:sz w:val="24"/>
          <w:szCs w:val="24"/>
        </w:rPr>
        <w:t>dirat Eretz Yisrael</w:t>
      </w:r>
      <w:r w:rsidR="005300EE" w:rsidRPr="00BC5B5A">
        <w:rPr>
          <w:rFonts w:asciiTheme="minorBidi" w:hAnsiTheme="minorBidi"/>
          <w:sz w:val="24"/>
          <w:szCs w:val="24"/>
        </w:rPr>
        <w:t>:</w:t>
      </w:r>
    </w:p>
    <w:p w:rsidR="00EE4481" w:rsidRPr="00BC5B5A" w:rsidRDefault="00EE4481" w:rsidP="00E550AD">
      <w:pPr>
        <w:pStyle w:val="ListParagraph"/>
        <w:spacing w:after="0" w:line="240" w:lineRule="auto"/>
        <w:ind w:left="1080"/>
        <w:jc w:val="both"/>
        <w:rPr>
          <w:rFonts w:asciiTheme="minorBidi" w:hAnsiTheme="minorBidi"/>
          <w:sz w:val="24"/>
          <w:szCs w:val="24"/>
        </w:rPr>
      </w:pPr>
    </w:p>
    <w:p w:rsidR="000B00E5" w:rsidRPr="00BC5B5A" w:rsidRDefault="000B00E5" w:rsidP="00E550AD">
      <w:pPr>
        <w:pStyle w:val="ListParagraph"/>
        <w:spacing w:after="0" w:line="240" w:lineRule="auto"/>
        <w:ind w:left="1080"/>
        <w:jc w:val="both"/>
        <w:rPr>
          <w:rFonts w:asciiTheme="minorBidi" w:hAnsiTheme="minorBidi"/>
          <w:sz w:val="24"/>
          <w:szCs w:val="24"/>
        </w:rPr>
      </w:pPr>
      <w:r w:rsidRPr="00BC5B5A">
        <w:rPr>
          <w:rFonts w:asciiTheme="minorBidi" w:hAnsiTheme="minorBidi"/>
          <w:sz w:val="24"/>
          <w:szCs w:val="24"/>
        </w:rPr>
        <w:t xml:space="preserve">Even in the absence of a specific binding obligation concerning residence in the Land of Israel in all generations, </w:t>
      </w:r>
      <w:r w:rsidRPr="00BC5B5A">
        <w:rPr>
          <w:rFonts w:asciiTheme="minorBidi" w:hAnsiTheme="minorBidi"/>
          <w:i/>
          <w:iCs/>
          <w:sz w:val="24"/>
          <w:szCs w:val="24"/>
        </w:rPr>
        <w:t>Erez Yisra’el</w:t>
      </w:r>
      <w:r w:rsidRPr="00BC5B5A">
        <w:rPr>
          <w:rFonts w:asciiTheme="minorBidi" w:hAnsiTheme="minorBidi"/>
          <w:sz w:val="24"/>
          <w:szCs w:val="24"/>
        </w:rPr>
        <w:t xml:space="preserve"> remains unique for all Jews.</w:t>
      </w:r>
      <w:r w:rsidR="00D01ACC">
        <w:rPr>
          <w:rFonts w:asciiTheme="minorBidi" w:hAnsiTheme="minorBidi"/>
          <w:sz w:val="24"/>
          <w:szCs w:val="24"/>
        </w:rPr>
        <w:t xml:space="preserve"> </w:t>
      </w:r>
      <w:r w:rsidRPr="00BC5B5A">
        <w:rPr>
          <w:rFonts w:asciiTheme="minorBidi" w:hAnsiTheme="minorBidi"/>
          <w:sz w:val="24"/>
          <w:szCs w:val="24"/>
        </w:rPr>
        <w:t xml:space="preserve">Despite the absence of the imperative engendered by a </w:t>
      </w:r>
      <w:r w:rsidRPr="00BC5B5A">
        <w:rPr>
          <w:rFonts w:asciiTheme="minorBidi" w:hAnsiTheme="minorBidi"/>
          <w:i/>
          <w:iCs/>
          <w:sz w:val="24"/>
          <w:szCs w:val="24"/>
        </w:rPr>
        <w:t>mizvah</w:t>
      </w:r>
      <w:r w:rsidRPr="00BC5B5A">
        <w:rPr>
          <w:rFonts w:asciiTheme="minorBidi" w:hAnsiTheme="minorBidi"/>
          <w:sz w:val="24"/>
          <w:szCs w:val="24"/>
        </w:rPr>
        <w:t xml:space="preserve">, domicile in </w:t>
      </w:r>
      <w:r w:rsidRPr="00BC5B5A">
        <w:rPr>
          <w:rFonts w:asciiTheme="minorBidi" w:hAnsiTheme="minorBidi"/>
          <w:i/>
          <w:iCs/>
          <w:sz w:val="24"/>
          <w:szCs w:val="24"/>
        </w:rPr>
        <w:t>Erez Yisra’el</w:t>
      </w:r>
      <w:r w:rsidRPr="00BC5B5A">
        <w:rPr>
          <w:rFonts w:asciiTheme="minorBidi" w:hAnsiTheme="minorBidi"/>
          <w:sz w:val="24"/>
          <w:szCs w:val="24"/>
        </w:rPr>
        <w:t xml:space="preserve"> carries with it great </w:t>
      </w:r>
      <w:r w:rsidRPr="00BC5B5A">
        <w:rPr>
          <w:rFonts w:asciiTheme="minorBidi" w:hAnsiTheme="minorBidi"/>
          <w:i/>
          <w:iCs/>
          <w:sz w:val="24"/>
          <w:szCs w:val="24"/>
        </w:rPr>
        <w:t>zekhut</w:t>
      </w:r>
      <w:r w:rsidRPr="00BC5B5A">
        <w:rPr>
          <w:rFonts w:asciiTheme="minorBidi" w:hAnsiTheme="minorBidi"/>
          <w:sz w:val="24"/>
          <w:szCs w:val="24"/>
        </w:rPr>
        <w:t xml:space="preserve"> or merit</w:t>
      </w:r>
      <w:r w:rsidR="00093313" w:rsidRPr="00BC5B5A">
        <w:rPr>
          <w:rFonts w:asciiTheme="minorBidi" w:hAnsiTheme="minorBidi"/>
          <w:sz w:val="24"/>
          <w:szCs w:val="24"/>
        </w:rPr>
        <w:t xml:space="preserve"> (“Judea and Samaria,” 199)</w:t>
      </w:r>
      <w:r w:rsidRPr="00BC5B5A">
        <w:rPr>
          <w:rFonts w:asciiTheme="minorBidi" w:hAnsiTheme="minorBidi"/>
          <w:sz w:val="24"/>
          <w:szCs w:val="24"/>
        </w:rPr>
        <w:t>.</w:t>
      </w:r>
    </w:p>
    <w:p w:rsidR="00BE5D33" w:rsidRPr="00BC5B5A" w:rsidRDefault="00BE5D33" w:rsidP="00E550AD">
      <w:pPr>
        <w:pStyle w:val="ListParagraph"/>
        <w:spacing w:after="0" w:line="240" w:lineRule="auto"/>
        <w:ind w:left="360"/>
        <w:jc w:val="both"/>
        <w:rPr>
          <w:rFonts w:asciiTheme="minorBidi" w:hAnsiTheme="minorBidi"/>
          <w:sz w:val="24"/>
          <w:szCs w:val="24"/>
        </w:rPr>
      </w:pPr>
    </w:p>
    <w:p w:rsidR="00EE4481" w:rsidRPr="00BC5B5A" w:rsidRDefault="005300EE" w:rsidP="00E550AD">
      <w:pPr>
        <w:pStyle w:val="ListParagraph"/>
        <w:spacing w:after="0" w:line="240" w:lineRule="auto"/>
        <w:ind w:left="360"/>
        <w:jc w:val="both"/>
        <w:rPr>
          <w:rFonts w:asciiTheme="minorBidi" w:hAnsiTheme="minorBidi"/>
          <w:sz w:val="24"/>
          <w:szCs w:val="24"/>
        </w:rPr>
      </w:pPr>
      <w:r w:rsidRPr="00BC5B5A">
        <w:rPr>
          <w:rFonts w:asciiTheme="minorBidi" w:hAnsiTheme="minorBidi"/>
          <w:sz w:val="24"/>
          <w:szCs w:val="24"/>
        </w:rPr>
        <w:t>In keeping with his generally formalist orientation, R. Bleich adds, “This notion of merit, as distinct from compensation for fulfillment of a divine commandment, is difficult to elucidate.”</w:t>
      </w:r>
      <w:r w:rsidR="00D01ACC">
        <w:rPr>
          <w:rFonts w:asciiTheme="minorBidi" w:hAnsiTheme="minorBidi"/>
          <w:sz w:val="24"/>
          <w:szCs w:val="24"/>
        </w:rPr>
        <w:t xml:space="preserve"> </w:t>
      </w:r>
      <w:r w:rsidRPr="00BC5B5A">
        <w:rPr>
          <w:rFonts w:asciiTheme="minorBidi" w:hAnsiTheme="minorBidi"/>
          <w:sz w:val="24"/>
          <w:szCs w:val="24"/>
        </w:rPr>
        <w:t>In response, he focuses upon increased “providential guardianship” (</w:t>
      </w:r>
      <w:r w:rsidRPr="00BC5B5A">
        <w:rPr>
          <w:rFonts w:asciiTheme="minorBidi" w:hAnsiTheme="minorBidi"/>
          <w:i/>
          <w:iCs/>
          <w:sz w:val="24"/>
          <w:szCs w:val="24"/>
        </w:rPr>
        <w:t>hashgacha peratit</w:t>
      </w:r>
      <w:r w:rsidRPr="00BC5B5A">
        <w:rPr>
          <w:rFonts w:asciiTheme="minorBidi" w:hAnsiTheme="minorBidi"/>
          <w:sz w:val="24"/>
          <w:szCs w:val="24"/>
        </w:rPr>
        <w:t xml:space="preserve">) </w:t>
      </w:r>
      <w:r w:rsidR="004D276B" w:rsidRPr="00BC5B5A">
        <w:rPr>
          <w:rFonts w:asciiTheme="minorBidi" w:hAnsiTheme="minorBidi"/>
          <w:sz w:val="24"/>
          <w:szCs w:val="24"/>
        </w:rPr>
        <w:t>that accompanies</w:t>
      </w:r>
      <w:r w:rsidR="00547D01" w:rsidRPr="00BC5B5A">
        <w:rPr>
          <w:rFonts w:asciiTheme="minorBidi" w:hAnsiTheme="minorBidi"/>
          <w:sz w:val="24"/>
          <w:szCs w:val="24"/>
        </w:rPr>
        <w:t xml:space="preserve"> close contact with the Divine P</w:t>
      </w:r>
      <w:r w:rsidR="004D276B" w:rsidRPr="00BC5B5A">
        <w:rPr>
          <w:rFonts w:asciiTheme="minorBidi" w:hAnsiTheme="minorBidi"/>
          <w:sz w:val="24"/>
          <w:szCs w:val="24"/>
        </w:rPr>
        <w:t>resence</w:t>
      </w:r>
      <w:r w:rsidR="00093313" w:rsidRPr="00BC5B5A">
        <w:rPr>
          <w:rFonts w:asciiTheme="minorBidi" w:hAnsiTheme="minorBidi"/>
          <w:sz w:val="24"/>
          <w:szCs w:val="24"/>
        </w:rPr>
        <w:t xml:space="preserve"> (199-200)</w:t>
      </w:r>
      <w:r w:rsidR="004D276B" w:rsidRPr="00BC5B5A">
        <w:rPr>
          <w:rFonts w:asciiTheme="minorBidi" w:hAnsiTheme="minorBidi"/>
          <w:sz w:val="24"/>
          <w:szCs w:val="24"/>
        </w:rPr>
        <w:t>.</w:t>
      </w:r>
    </w:p>
    <w:p w:rsidR="00BC5B5A" w:rsidRDefault="00BC5B5A" w:rsidP="00E550AD">
      <w:pPr>
        <w:pStyle w:val="ListParagraph"/>
        <w:spacing w:after="0" w:line="240" w:lineRule="auto"/>
        <w:ind w:left="360"/>
        <w:jc w:val="both"/>
        <w:rPr>
          <w:rFonts w:asciiTheme="minorBidi" w:hAnsiTheme="minorBidi"/>
          <w:sz w:val="24"/>
          <w:szCs w:val="24"/>
        </w:rPr>
      </w:pPr>
    </w:p>
    <w:p w:rsidR="00EE4481" w:rsidRPr="00BC5B5A" w:rsidRDefault="00EE4481" w:rsidP="00E550AD">
      <w:pPr>
        <w:pStyle w:val="ListParagraph"/>
        <w:spacing w:after="0" w:line="240" w:lineRule="auto"/>
        <w:ind w:left="360"/>
        <w:jc w:val="both"/>
        <w:rPr>
          <w:rFonts w:asciiTheme="minorBidi" w:hAnsiTheme="minorBidi"/>
          <w:sz w:val="24"/>
          <w:szCs w:val="24"/>
        </w:rPr>
      </w:pPr>
      <w:r w:rsidRPr="00BC5B5A">
        <w:rPr>
          <w:rFonts w:asciiTheme="minorBidi" w:hAnsiTheme="minorBidi"/>
          <w:sz w:val="24"/>
          <w:szCs w:val="24"/>
        </w:rPr>
        <w:t>O</w:t>
      </w:r>
      <w:r w:rsidR="004D276B" w:rsidRPr="00BC5B5A">
        <w:rPr>
          <w:rFonts w:asciiTheme="minorBidi" w:hAnsiTheme="minorBidi"/>
          <w:sz w:val="24"/>
          <w:szCs w:val="24"/>
        </w:rPr>
        <w:t xml:space="preserve">ne </w:t>
      </w:r>
      <w:r w:rsidR="00165A5D" w:rsidRPr="00BC5B5A">
        <w:rPr>
          <w:rFonts w:asciiTheme="minorBidi" w:hAnsiTheme="minorBidi"/>
          <w:sz w:val="24"/>
          <w:szCs w:val="24"/>
        </w:rPr>
        <w:t xml:space="preserve">particular source that </w:t>
      </w:r>
      <w:r w:rsidR="004D276B" w:rsidRPr="00BC5B5A">
        <w:rPr>
          <w:rFonts w:asciiTheme="minorBidi" w:hAnsiTheme="minorBidi"/>
          <w:sz w:val="24"/>
          <w:szCs w:val="24"/>
        </w:rPr>
        <w:t xml:space="preserve">R. Bleich cites </w:t>
      </w:r>
      <w:r w:rsidR="00165A5D" w:rsidRPr="00BC5B5A">
        <w:rPr>
          <w:rFonts w:asciiTheme="minorBidi" w:hAnsiTheme="minorBidi"/>
          <w:sz w:val="24"/>
          <w:szCs w:val="24"/>
        </w:rPr>
        <w:t xml:space="preserve">to demonstrate </w:t>
      </w:r>
      <w:r w:rsidR="004D276B" w:rsidRPr="00BC5B5A">
        <w:rPr>
          <w:rFonts w:asciiTheme="minorBidi" w:hAnsiTheme="minorBidi"/>
          <w:sz w:val="24"/>
          <w:szCs w:val="24"/>
        </w:rPr>
        <w:t>“that special merit accrues to one who dwells in the Land of Israel even in the absence of a divine commandment”</w:t>
      </w:r>
      <w:r w:rsidR="00547D01" w:rsidRPr="00BC5B5A">
        <w:rPr>
          <w:rFonts w:asciiTheme="minorBidi" w:hAnsiTheme="minorBidi"/>
          <w:sz w:val="24"/>
          <w:szCs w:val="24"/>
        </w:rPr>
        <w:t xml:space="preserve"> (</w:t>
      </w:r>
      <w:r w:rsidR="00632353" w:rsidRPr="00BC5B5A">
        <w:rPr>
          <w:rFonts w:asciiTheme="minorBidi" w:hAnsiTheme="minorBidi"/>
          <w:sz w:val="24"/>
          <w:szCs w:val="24"/>
        </w:rPr>
        <w:t>200</w:t>
      </w:r>
      <w:r w:rsidR="00547D01" w:rsidRPr="00BC5B5A">
        <w:rPr>
          <w:rFonts w:asciiTheme="minorBidi" w:hAnsiTheme="minorBidi"/>
          <w:sz w:val="24"/>
          <w:szCs w:val="24"/>
        </w:rPr>
        <w:t>)</w:t>
      </w:r>
      <w:r w:rsidR="004D276B" w:rsidRPr="00BC5B5A">
        <w:rPr>
          <w:rFonts w:asciiTheme="minorBidi" w:hAnsiTheme="minorBidi"/>
          <w:sz w:val="24"/>
          <w:szCs w:val="24"/>
        </w:rPr>
        <w:t xml:space="preserve"> invites further reflection.</w:t>
      </w:r>
      <w:r w:rsidR="00D01ACC">
        <w:rPr>
          <w:rFonts w:asciiTheme="minorBidi" w:hAnsiTheme="minorBidi"/>
          <w:sz w:val="24"/>
          <w:szCs w:val="24"/>
        </w:rPr>
        <w:t xml:space="preserve"> </w:t>
      </w:r>
      <w:r w:rsidR="004D276B" w:rsidRPr="00BC5B5A">
        <w:rPr>
          <w:rFonts w:asciiTheme="minorBidi" w:hAnsiTheme="minorBidi"/>
          <w:sz w:val="24"/>
          <w:szCs w:val="24"/>
        </w:rPr>
        <w:t>The Sages comment that Ya’akov feared a confrontation with his brother Esav because “</w:t>
      </w:r>
      <w:r w:rsidR="00EA5D29" w:rsidRPr="00BC5B5A">
        <w:rPr>
          <w:rFonts w:asciiTheme="minorBidi" w:hAnsiTheme="minorBidi"/>
          <w:sz w:val="24"/>
          <w:szCs w:val="24"/>
        </w:rPr>
        <w:t>a</w:t>
      </w:r>
      <w:r w:rsidR="004D276B" w:rsidRPr="00BC5B5A">
        <w:rPr>
          <w:rFonts w:asciiTheme="minorBidi" w:hAnsiTheme="minorBidi"/>
          <w:sz w:val="24"/>
          <w:szCs w:val="24"/>
        </w:rPr>
        <w:t>ll th</w:t>
      </w:r>
      <w:r w:rsidR="00EA5D29" w:rsidRPr="00BC5B5A">
        <w:rPr>
          <w:rFonts w:asciiTheme="minorBidi" w:hAnsiTheme="minorBidi"/>
          <w:sz w:val="24"/>
          <w:szCs w:val="24"/>
        </w:rPr>
        <w:t>e</w:t>
      </w:r>
      <w:r w:rsidR="004D276B" w:rsidRPr="00BC5B5A">
        <w:rPr>
          <w:rFonts w:asciiTheme="minorBidi" w:hAnsiTheme="minorBidi"/>
          <w:sz w:val="24"/>
          <w:szCs w:val="24"/>
        </w:rPr>
        <w:t xml:space="preserve">se years, </w:t>
      </w:r>
      <w:r w:rsidRPr="00BC5B5A">
        <w:rPr>
          <w:rFonts w:asciiTheme="minorBidi" w:hAnsiTheme="minorBidi"/>
          <w:sz w:val="24"/>
          <w:szCs w:val="24"/>
        </w:rPr>
        <w:t>[</w:t>
      </w:r>
      <w:r w:rsidR="004D276B" w:rsidRPr="00BC5B5A">
        <w:rPr>
          <w:rFonts w:asciiTheme="minorBidi" w:hAnsiTheme="minorBidi"/>
          <w:sz w:val="24"/>
          <w:szCs w:val="24"/>
        </w:rPr>
        <w:t>Esav</w:t>
      </w:r>
      <w:r w:rsidRPr="00BC5B5A">
        <w:rPr>
          <w:rFonts w:asciiTheme="minorBidi" w:hAnsiTheme="minorBidi"/>
          <w:sz w:val="24"/>
          <w:szCs w:val="24"/>
        </w:rPr>
        <w:t>]</w:t>
      </w:r>
      <w:r w:rsidR="004D276B" w:rsidRPr="00BC5B5A">
        <w:rPr>
          <w:rFonts w:asciiTheme="minorBidi" w:hAnsiTheme="minorBidi"/>
          <w:sz w:val="24"/>
          <w:szCs w:val="24"/>
        </w:rPr>
        <w:t xml:space="preserve"> </w:t>
      </w:r>
      <w:r w:rsidRPr="00BC5B5A">
        <w:rPr>
          <w:rFonts w:asciiTheme="minorBidi" w:hAnsiTheme="minorBidi"/>
          <w:sz w:val="24"/>
          <w:szCs w:val="24"/>
        </w:rPr>
        <w:t>has been dwelling i</w:t>
      </w:r>
      <w:r w:rsidR="004D276B" w:rsidRPr="00BC5B5A">
        <w:rPr>
          <w:rFonts w:asciiTheme="minorBidi" w:hAnsiTheme="minorBidi"/>
          <w:sz w:val="24"/>
          <w:szCs w:val="24"/>
        </w:rPr>
        <w:t xml:space="preserve">n the Land of Israel; </w:t>
      </w:r>
      <w:r w:rsidRPr="00BC5B5A">
        <w:rPr>
          <w:rFonts w:asciiTheme="minorBidi" w:hAnsiTheme="minorBidi"/>
          <w:sz w:val="24"/>
          <w:szCs w:val="24"/>
        </w:rPr>
        <w:t>perhaps he will come against me</w:t>
      </w:r>
      <w:r w:rsidR="004D276B" w:rsidRPr="00BC5B5A">
        <w:rPr>
          <w:rFonts w:asciiTheme="minorBidi" w:hAnsiTheme="minorBidi"/>
          <w:sz w:val="24"/>
          <w:szCs w:val="24"/>
        </w:rPr>
        <w:t xml:space="preserve"> by virtue of the power of residence in the Land of Israel” (</w:t>
      </w:r>
      <w:r w:rsidR="00D01ACC" w:rsidRPr="00BC5B5A">
        <w:rPr>
          <w:rFonts w:asciiTheme="minorBidi" w:hAnsiTheme="minorBidi"/>
          <w:i/>
          <w:iCs/>
          <w:sz w:val="24"/>
          <w:szCs w:val="24"/>
        </w:rPr>
        <w:t>Bereishit</w:t>
      </w:r>
      <w:r w:rsidRPr="00BC5B5A">
        <w:rPr>
          <w:rFonts w:asciiTheme="minorBidi" w:hAnsiTheme="minorBidi"/>
          <w:i/>
          <w:iCs/>
          <w:sz w:val="24"/>
          <w:szCs w:val="24"/>
        </w:rPr>
        <w:t xml:space="preserve"> Rabba</w:t>
      </w:r>
      <w:r w:rsidRPr="00BC5B5A">
        <w:rPr>
          <w:rFonts w:asciiTheme="minorBidi" w:hAnsiTheme="minorBidi"/>
          <w:sz w:val="24"/>
          <w:szCs w:val="24"/>
        </w:rPr>
        <w:t xml:space="preserve"> </w:t>
      </w:r>
      <w:r w:rsidR="004D276B" w:rsidRPr="00BC5B5A">
        <w:rPr>
          <w:rFonts w:asciiTheme="minorBidi" w:hAnsiTheme="minorBidi"/>
          <w:sz w:val="24"/>
          <w:szCs w:val="24"/>
        </w:rPr>
        <w:t>76:2)</w:t>
      </w:r>
      <w:r w:rsidR="00EC214A">
        <w:rPr>
          <w:rFonts w:asciiTheme="minorBidi" w:hAnsiTheme="minorBidi"/>
          <w:sz w:val="24"/>
          <w:szCs w:val="24"/>
        </w:rPr>
        <w:t>.</w:t>
      </w:r>
    </w:p>
    <w:p w:rsidR="00BC5B5A" w:rsidRDefault="00BC5B5A" w:rsidP="00E550AD">
      <w:pPr>
        <w:pStyle w:val="ListParagraph"/>
        <w:spacing w:after="0" w:line="240" w:lineRule="auto"/>
        <w:ind w:left="360"/>
        <w:jc w:val="both"/>
        <w:rPr>
          <w:rFonts w:asciiTheme="minorBidi" w:hAnsiTheme="minorBidi"/>
          <w:sz w:val="24"/>
          <w:szCs w:val="24"/>
        </w:rPr>
      </w:pPr>
    </w:p>
    <w:p w:rsidR="004D276B" w:rsidRPr="00BC5B5A" w:rsidRDefault="004D276B" w:rsidP="00E550AD">
      <w:pPr>
        <w:pStyle w:val="ListParagraph"/>
        <w:spacing w:after="0" w:line="240" w:lineRule="auto"/>
        <w:ind w:left="360"/>
        <w:jc w:val="both"/>
        <w:rPr>
          <w:rFonts w:asciiTheme="minorBidi" w:hAnsiTheme="minorBidi"/>
          <w:sz w:val="24"/>
          <w:szCs w:val="24"/>
        </w:rPr>
      </w:pPr>
      <w:r w:rsidRPr="00BC5B5A">
        <w:rPr>
          <w:rFonts w:asciiTheme="minorBidi" w:hAnsiTheme="minorBidi"/>
          <w:sz w:val="24"/>
          <w:szCs w:val="24"/>
        </w:rPr>
        <w:t xml:space="preserve">What was the </w:t>
      </w:r>
      <w:r w:rsidR="00EE4481" w:rsidRPr="00BC5B5A">
        <w:rPr>
          <w:rFonts w:asciiTheme="minorBidi" w:hAnsiTheme="minorBidi"/>
          <w:sz w:val="24"/>
          <w:szCs w:val="24"/>
        </w:rPr>
        <w:t xml:space="preserve">exact </w:t>
      </w:r>
      <w:r w:rsidRPr="00BC5B5A">
        <w:rPr>
          <w:rFonts w:asciiTheme="minorBidi" w:hAnsiTheme="minorBidi"/>
          <w:sz w:val="24"/>
          <w:szCs w:val="24"/>
        </w:rPr>
        <w:t>nature of Esav’s merit?</w:t>
      </w:r>
      <w:r w:rsidR="00D01ACC">
        <w:rPr>
          <w:rFonts w:asciiTheme="minorBidi" w:hAnsiTheme="minorBidi"/>
          <w:sz w:val="24"/>
          <w:szCs w:val="24"/>
        </w:rPr>
        <w:t xml:space="preserve"> </w:t>
      </w:r>
      <w:r w:rsidRPr="00BC5B5A">
        <w:rPr>
          <w:rFonts w:asciiTheme="minorBidi" w:hAnsiTheme="minorBidi"/>
          <w:sz w:val="24"/>
          <w:szCs w:val="24"/>
        </w:rPr>
        <w:t xml:space="preserve">If it was simply the merit of dwelling before the Divine </w:t>
      </w:r>
      <w:r w:rsidR="00165A5D" w:rsidRPr="00BC5B5A">
        <w:rPr>
          <w:rFonts w:asciiTheme="minorBidi" w:hAnsiTheme="minorBidi"/>
          <w:sz w:val="24"/>
          <w:szCs w:val="24"/>
        </w:rPr>
        <w:t>P</w:t>
      </w:r>
      <w:r w:rsidRPr="00BC5B5A">
        <w:rPr>
          <w:rFonts w:asciiTheme="minorBidi" w:hAnsiTheme="minorBidi"/>
          <w:sz w:val="24"/>
          <w:szCs w:val="24"/>
        </w:rPr>
        <w:t xml:space="preserve">resence, why is it not similarly ascribed to other </w:t>
      </w:r>
      <w:r w:rsidR="00165A5D" w:rsidRPr="00BC5B5A">
        <w:rPr>
          <w:rFonts w:asciiTheme="minorBidi" w:hAnsiTheme="minorBidi"/>
          <w:sz w:val="24"/>
          <w:szCs w:val="24"/>
        </w:rPr>
        <w:t>antagonists</w:t>
      </w:r>
      <w:r w:rsidRPr="00BC5B5A">
        <w:rPr>
          <w:rFonts w:asciiTheme="minorBidi" w:hAnsiTheme="minorBidi"/>
          <w:sz w:val="24"/>
          <w:szCs w:val="24"/>
        </w:rPr>
        <w:t xml:space="preserve"> of the Jewish people, such as the Canaanites?</w:t>
      </w:r>
      <w:r w:rsidR="00D01ACC">
        <w:rPr>
          <w:rFonts w:asciiTheme="minorBidi" w:hAnsiTheme="minorBidi"/>
          <w:sz w:val="24"/>
          <w:szCs w:val="24"/>
        </w:rPr>
        <w:t xml:space="preserve"> </w:t>
      </w:r>
      <w:r w:rsidR="00014E6A" w:rsidRPr="00BC5B5A">
        <w:rPr>
          <w:rFonts w:asciiTheme="minorBidi" w:hAnsiTheme="minorBidi"/>
          <w:sz w:val="24"/>
          <w:szCs w:val="24"/>
        </w:rPr>
        <w:t xml:space="preserve">One possible answer is that the Canaanites were </w:t>
      </w:r>
      <w:r w:rsidR="000B7E96" w:rsidRPr="00BC5B5A">
        <w:rPr>
          <w:rFonts w:asciiTheme="minorBidi" w:hAnsiTheme="minorBidi"/>
          <w:sz w:val="24"/>
          <w:szCs w:val="24"/>
        </w:rPr>
        <w:t xml:space="preserve">significantly </w:t>
      </w:r>
      <w:r w:rsidR="00014E6A" w:rsidRPr="00BC5B5A">
        <w:rPr>
          <w:rFonts w:asciiTheme="minorBidi" w:hAnsiTheme="minorBidi"/>
          <w:sz w:val="24"/>
          <w:szCs w:val="24"/>
        </w:rPr>
        <w:t>more wicked than Esav,</w:t>
      </w:r>
      <w:r w:rsidR="000B7E96" w:rsidRPr="00BC5B5A">
        <w:rPr>
          <w:rFonts w:asciiTheme="minorBidi" w:hAnsiTheme="minorBidi"/>
          <w:sz w:val="24"/>
          <w:szCs w:val="24"/>
        </w:rPr>
        <w:t xml:space="preserve"> so that the Divine Presence was a liability for them</w:t>
      </w:r>
      <w:r w:rsidR="000B7E96" w:rsidRPr="00BC5B5A">
        <w:rPr>
          <w:rStyle w:val="FootnoteReference"/>
          <w:rFonts w:asciiTheme="minorBidi" w:hAnsiTheme="minorBidi"/>
          <w:sz w:val="24"/>
          <w:szCs w:val="24"/>
        </w:rPr>
        <w:footnoteReference w:id="20"/>
      </w:r>
      <w:r w:rsidR="000B7E96" w:rsidRPr="00BC5B5A">
        <w:rPr>
          <w:rFonts w:asciiTheme="minorBidi" w:hAnsiTheme="minorBidi"/>
          <w:sz w:val="24"/>
          <w:szCs w:val="24"/>
        </w:rPr>
        <w:t xml:space="preserve"> but an asset for him.</w:t>
      </w:r>
      <w:r w:rsidR="00D01ACC">
        <w:rPr>
          <w:rFonts w:asciiTheme="minorBidi" w:hAnsiTheme="minorBidi"/>
          <w:sz w:val="24"/>
          <w:szCs w:val="24"/>
        </w:rPr>
        <w:t xml:space="preserve"> </w:t>
      </w:r>
      <w:r w:rsidRPr="00BC5B5A">
        <w:rPr>
          <w:rFonts w:asciiTheme="minorBidi" w:hAnsiTheme="minorBidi"/>
          <w:sz w:val="24"/>
          <w:szCs w:val="24"/>
        </w:rPr>
        <w:t xml:space="preserve">Alternatively, could Esav’s </w:t>
      </w:r>
      <w:r w:rsidR="00165A5D" w:rsidRPr="00BC5B5A">
        <w:rPr>
          <w:rFonts w:asciiTheme="minorBidi" w:hAnsiTheme="minorBidi"/>
          <w:sz w:val="24"/>
          <w:szCs w:val="24"/>
        </w:rPr>
        <w:t xml:space="preserve">specific </w:t>
      </w:r>
      <w:r w:rsidRPr="00BC5B5A">
        <w:rPr>
          <w:rFonts w:asciiTheme="minorBidi" w:hAnsiTheme="minorBidi"/>
          <w:sz w:val="24"/>
          <w:szCs w:val="24"/>
        </w:rPr>
        <w:t xml:space="preserve">merit derive from </w:t>
      </w:r>
      <w:r w:rsidR="00165A5D" w:rsidRPr="00BC5B5A">
        <w:rPr>
          <w:rFonts w:asciiTheme="minorBidi" w:hAnsiTheme="minorBidi"/>
          <w:sz w:val="24"/>
          <w:szCs w:val="24"/>
        </w:rPr>
        <w:t xml:space="preserve">his connection to </w:t>
      </w:r>
      <w:r w:rsidRPr="00BC5B5A">
        <w:rPr>
          <w:rFonts w:asciiTheme="minorBidi" w:hAnsiTheme="minorBidi"/>
          <w:i/>
          <w:iCs/>
          <w:sz w:val="24"/>
          <w:szCs w:val="24"/>
        </w:rPr>
        <w:t>berit Avot</w:t>
      </w:r>
      <w:r w:rsidR="009412A2" w:rsidRPr="00BC5B5A">
        <w:rPr>
          <w:rFonts w:asciiTheme="minorBidi" w:hAnsiTheme="minorBidi"/>
          <w:sz w:val="24"/>
          <w:szCs w:val="24"/>
        </w:rPr>
        <w:t>?</w:t>
      </w:r>
      <w:r w:rsidR="00D01ACC">
        <w:rPr>
          <w:rFonts w:asciiTheme="minorBidi" w:hAnsiTheme="minorBidi"/>
          <w:sz w:val="24"/>
          <w:szCs w:val="24"/>
        </w:rPr>
        <w:t xml:space="preserve"> </w:t>
      </w:r>
      <w:r w:rsidR="009412A2" w:rsidRPr="00BC5B5A">
        <w:rPr>
          <w:rFonts w:asciiTheme="minorBidi" w:hAnsiTheme="minorBidi"/>
          <w:sz w:val="24"/>
          <w:szCs w:val="24"/>
        </w:rPr>
        <w:t xml:space="preserve">In other words, could Ya’akov be acknowledging that his brother had </w:t>
      </w:r>
      <w:r w:rsidR="009412A2" w:rsidRPr="00BC5B5A">
        <w:rPr>
          <w:rFonts w:asciiTheme="minorBidi" w:hAnsiTheme="minorBidi"/>
          <w:sz w:val="24"/>
          <w:szCs w:val="24"/>
        </w:rPr>
        <w:lastRenderedPageBreak/>
        <w:t>been safeguarding the family heritage (a</w:t>
      </w:r>
      <w:r w:rsidR="00165A5D" w:rsidRPr="00BC5B5A">
        <w:rPr>
          <w:rFonts w:asciiTheme="minorBidi" w:hAnsiTheme="minorBidi"/>
          <w:sz w:val="24"/>
          <w:szCs w:val="24"/>
        </w:rPr>
        <w:t>nd had not yet decisively forsaken it</w:t>
      </w:r>
      <w:r w:rsidR="009412A2" w:rsidRPr="00BC5B5A">
        <w:rPr>
          <w:rFonts w:asciiTheme="minorBidi" w:hAnsiTheme="minorBidi"/>
          <w:sz w:val="24"/>
          <w:szCs w:val="24"/>
        </w:rPr>
        <w:t>) while Ya’akov was pursuing his affairs elsewhere</w:t>
      </w:r>
      <w:r w:rsidR="00165A5D" w:rsidRPr="00BC5B5A">
        <w:rPr>
          <w:rFonts w:asciiTheme="minorBidi" w:hAnsiTheme="minorBidi"/>
          <w:sz w:val="24"/>
          <w:szCs w:val="24"/>
        </w:rPr>
        <w:t>?</w:t>
      </w:r>
      <w:r w:rsidR="00165A5D" w:rsidRPr="00BC5B5A">
        <w:rPr>
          <w:rStyle w:val="FootnoteReference"/>
          <w:rFonts w:asciiTheme="minorBidi" w:hAnsiTheme="minorBidi"/>
          <w:sz w:val="24"/>
          <w:szCs w:val="24"/>
        </w:rPr>
        <w:footnoteReference w:id="21"/>
      </w:r>
      <w:r w:rsidR="00165A5D" w:rsidRPr="00BC5B5A">
        <w:rPr>
          <w:rFonts w:asciiTheme="minorBidi" w:hAnsiTheme="minorBidi"/>
          <w:sz w:val="24"/>
          <w:szCs w:val="24"/>
        </w:rPr>
        <w:t xml:space="preserve"> Also see </w:t>
      </w:r>
      <w:hyperlink r:id="rId13" w:history="1">
        <w:r w:rsidR="00165A5D" w:rsidRPr="00CC1F67">
          <w:rPr>
            <w:rStyle w:val="Hyperlink"/>
            <w:rFonts w:asciiTheme="minorBidi" w:hAnsiTheme="minorBidi" w:cstheme="minorBidi"/>
            <w:i/>
            <w:iCs/>
            <w:sz w:val="24"/>
            <w:szCs w:val="24"/>
          </w:rPr>
          <w:t>shiur</w:t>
        </w:r>
        <w:r w:rsidR="00165A5D" w:rsidRPr="00CC1F67">
          <w:rPr>
            <w:rStyle w:val="Hyperlink"/>
            <w:rFonts w:asciiTheme="minorBidi" w:hAnsiTheme="minorBidi" w:cstheme="minorBidi"/>
            <w:sz w:val="24"/>
            <w:szCs w:val="24"/>
          </w:rPr>
          <w:t xml:space="preserve"> </w:t>
        </w:r>
        <w:r w:rsidR="00093313" w:rsidRPr="00CC1F67">
          <w:rPr>
            <w:rStyle w:val="Hyperlink"/>
            <w:rFonts w:asciiTheme="minorBidi" w:hAnsiTheme="minorBidi" w:cstheme="minorBidi"/>
            <w:sz w:val="24"/>
            <w:szCs w:val="24"/>
          </w:rPr>
          <w:t>#4</w:t>
        </w:r>
      </w:hyperlink>
      <w:r w:rsidR="00093313" w:rsidRPr="00BC5B5A">
        <w:rPr>
          <w:rFonts w:asciiTheme="minorBidi" w:hAnsiTheme="minorBidi"/>
          <w:sz w:val="24"/>
          <w:szCs w:val="24"/>
        </w:rPr>
        <w:t>.</w:t>
      </w:r>
    </w:p>
    <w:p w:rsidR="00EE4481" w:rsidRPr="00BC5B5A" w:rsidRDefault="00EE4481" w:rsidP="00E550AD">
      <w:pPr>
        <w:pStyle w:val="ListParagraph"/>
        <w:tabs>
          <w:tab w:val="left" w:pos="4032"/>
        </w:tabs>
        <w:spacing w:after="0" w:line="240" w:lineRule="auto"/>
        <w:ind w:left="360" w:firstLine="360"/>
        <w:jc w:val="both"/>
        <w:rPr>
          <w:rFonts w:asciiTheme="minorBidi" w:hAnsiTheme="minorBidi"/>
          <w:sz w:val="24"/>
          <w:szCs w:val="24"/>
          <w:rtl/>
        </w:rPr>
      </w:pPr>
    </w:p>
    <w:p w:rsidR="00EA5D29" w:rsidRPr="00BC5B5A" w:rsidRDefault="00134209" w:rsidP="00E550AD">
      <w:pPr>
        <w:pStyle w:val="ListParagraph"/>
        <w:numPr>
          <w:ilvl w:val="0"/>
          <w:numId w:val="6"/>
        </w:numPr>
        <w:spacing w:after="0" w:line="240" w:lineRule="auto"/>
        <w:jc w:val="both"/>
        <w:rPr>
          <w:rFonts w:asciiTheme="minorBidi" w:hAnsiTheme="minorBidi"/>
          <w:sz w:val="24"/>
          <w:szCs w:val="24"/>
        </w:rPr>
      </w:pPr>
      <w:r w:rsidRPr="00BC5B5A">
        <w:rPr>
          <w:rFonts w:asciiTheme="minorBidi" w:hAnsiTheme="minorBidi"/>
          <w:sz w:val="24"/>
          <w:szCs w:val="24"/>
        </w:rPr>
        <w:t>In the l</w:t>
      </w:r>
      <w:r w:rsidR="00BE482C" w:rsidRPr="00BC5B5A">
        <w:rPr>
          <w:rFonts w:asciiTheme="minorBidi" w:hAnsiTheme="minorBidi"/>
          <w:sz w:val="24"/>
          <w:szCs w:val="24"/>
        </w:rPr>
        <w:t xml:space="preserve">ast two </w:t>
      </w:r>
      <w:r w:rsidR="00BC5B5A">
        <w:rPr>
          <w:rFonts w:asciiTheme="minorBidi" w:hAnsiTheme="minorBidi"/>
          <w:i/>
          <w:iCs/>
          <w:sz w:val="24"/>
          <w:szCs w:val="24"/>
        </w:rPr>
        <w:t>shiur</w:t>
      </w:r>
      <w:r w:rsidR="00BE482C" w:rsidRPr="00BC5B5A">
        <w:rPr>
          <w:rFonts w:asciiTheme="minorBidi" w:hAnsiTheme="minorBidi"/>
          <w:i/>
          <w:iCs/>
          <w:sz w:val="24"/>
          <w:szCs w:val="24"/>
        </w:rPr>
        <w:t>im</w:t>
      </w:r>
      <w:r w:rsidRPr="00BC5B5A">
        <w:rPr>
          <w:rFonts w:asciiTheme="minorBidi" w:hAnsiTheme="minorBidi"/>
          <w:sz w:val="24"/>
          <w:szCs w:val="24"/>
        </w:rPr>
        <w:t>, we</w:t>
      </w:r>
      <w:r w:rsidR="00BE482C" w:rsidRPr="00BC5B5A">
        <w:rPr>
          <w:rFonts w:asciiTheme="minorBidi" w:hAnsiTheme="minorBidi"/>
          <w:sz w:val="24"/>
          <w:szCs w:val="24"/>
        </w:rPr>
        <w:t xml:space="preserve"> addressed situations in which </w:t>
      </w:r>
      <w:r w:rsidRPr="00BC5B5A">
        <w:rPr>
          <w:rFonts w:asciiTheme="minorBidi" w:hAnsiTheme="minorBidi"/>
          <w:i/>
          <w:iCs/>
          <w:sz w:val="24"/>
          <w:szCs w:val="24"/>
        </w:rPr>
        <w:t>yishuv</w:t>
      </w:r>
      <w:r w:rsidR="00BE482C" w:rsidRPr="00BC5B5A">
        <w:rPr>
          <w:rFonts w:asciiTheme="minorBidi" w:hAnsiTheme="minorBidi"/>
          <w:sz w:val="24"/>
          <w:szCs w:val="24"/>
        </w:rPr>
        <w:t xml:space="preserve"> or</w:t>
      </w:r>
      <w:r w:rsidR="00EA5D29" w:rsidRPr="00BC5B5A">
        <w:rPr>
          <w:rFonts w:asciiTheme="minorBidi" w:hAnsiTheme="minorBidi"/>
          <w:sz w:val="24"/>
          <w:szCs w:val="24"/>
        </w:rPr>
        <w:t xml:space="preserve"> </w:t>
      </w:r>
      <w:r w:rsidR="00EA5D29" w:rsidRPr="00BC5B5A">
        <w:rPr>
          <w:rFonts w:asciiTheme="minorBidi" w:hAnsiTheme="minorBidi"/>
          <w:i/>
          <w:iCs/>
          <w:sz w:val="24"/>
          <w:szCs w:val="24"/>
        </w:rPr>
        <w:t>dirat Eretz Yisrael</w:t>
      </w:r>
      <w:r w:rsidR="00EA5D29" w:rsidRPr="00BC5B5A">
        <w:rPr>
          <w:rFonts w:asciiTheme="minorBidi" w:hAnsiTheme="minorBidi"/>
          <w:sz w:val="24"/>
          <w:szCs w:val="24"/>
        </w:rPr>
        <w:t xml:space="preserve"> </w:t>
      </w:r>
      <w:r w:rsidR="00BE482C" w:rsidRPr="00BC5B5A">
        <w:rPr>
          <w:rFonts w:asciiTheme="minorBidi" w:hAnsiTheme="minorBidi"/>
          <w:sz w:val="24"/>
          <w:szCs w:val="24"/>
        </w:rPr>
        <w:t>involves s</w:t>
      </w:r>
      <w:r w:rsidR="004B17FA" w:rsidRPr="00BC5B5A">
        <w:rPr>
          <w:rFonts w:asciiTheme="minorBidi" w:hAnsiTheme="minorBidi"/>
          <w:sz w:val="24"/>
          <w:szCs w:val="24"/>
        </w:rPr>
        <w:t xml:space="preserve">ome </w:t>
      </w:r>
      <w:r w:rsidR="005A0E71" w:rsidRPr="00BC5B5A">
        <w:rPr>
          <w:rFonts w:asciiTheme="minorBidi" w:hAnsiTheme="minorBidi"/>
          <w:sz w:val="24"/>
          <w:szCs w:val="24"/>
        </w:rPr>
        <w:t xml:space="preserve">degree of </w:t>
      </w:r>
      <w:r w:rsidR="004B17FA" w:rsidRPr="00BC5B5A">
        <w:rPr>
          <w:rFonts w:asciiTheme="minorBidi" w:hAnsiTheme="minorBidi"/>
          <w:sz w:val="24"/>
          <w:szCs w:val="24"/>
        </w:rPr>
        <w:t>danger.</w:t>
      </w:r>
      <w:r w:rsidR="00D01ACC">
        <w:rPr>
          <w:rFonts w:asciiTheme="minorBidi" w:hAnsiTheme="minorBidi"/>
          <w:sz w:val="24"/>
          <w:szCs w:val="24"/>
        </w:rPr>
        <w:t xml:space="preserve"> </w:t>
      </w:r>
      <w:r w:rsidRPr="00BC5B5A">
        <w:rPr>
          <w:rFonts w:asciiTheme="minorBidi" w:hAnsiTheme="minorBidi"/>
          <w:sz w:val="24"/>
          <w:szCs w:val="24"/>
        </w:rPr>
        <w:t xml:space="preserve">If we treat these responsibilities as </w:t>
      </w:r>
      <w:r w:rsidR="00232377" w:rsidRPr="00BC5B5A">
        <w:rPr>
          <w:rFonts w:asciiTheme="minorBidi" w:hAnsiTheme="minorBidi"/>
          <w:sz w:val="24"/>
          <w:szCs w:val="24"/>
        </w:rPr>
        <w:t>formal duties</w:t>
      </w:r>
      <w:r w:rsidRPr="00BC5B5A">
        <w:rPr>
          <w:rFonts w:asciiTheme="minorBidi" w:hAnsiTheme="minorBidi"/>
          <w:sz w:val="24"/>
          <w:szCs w:val="24"/>
        </w:rPr>
        <w:t xml:space="preserve">, then we can apply well-known </w:t>
      </w:r>
      <w:r w:rsidR="00232377" w:rsidRPr="00BC5B5A">
        <w:rPr>
          <w:rFonts w:asciiTheme="minorBidi" w:hAnsiTheme="minorBidi"/>
          <w:sz w:val="24"/>
          <w:szCs w:val="24"/>
        </w:rPr>
        <w:t xml:space="preserve">principles that </w:t>
      </w:r>
      <w:r w:rsidRPr="00BC5B5A">
        <w:rPr>
          <w:rFonts w:asciiTheme="minorBidi" w:hAnsiTheme="minorBidi"/>
          <w:sz w:val="24"/>
          <w:szCs w:val="24"/>
        </w:rPr>
        <w:t xml:space="preserve">govern </w:t>
      </w:r>
      <w:r w:rsidR="00232377" w:rsidRPr="00BC5B5A">
        <w:rPr>
          <w:rFonts w:asciiTheme="minorBidi" w:hAnsiTheme="minorBidi"/>
          <w:sz w:val="24"/>
          <w:szCs w:val="24"/>
        </w:rPr>
        <w:t xml:space="preserve">legal </w:t>
      </w:r>
      <w:r w:rsidRPr="00BC5B5A">
        <w:rPr>
          <w:rFonts w:asciiTheme="minorBidi" w:hAnsiTheme="minorBidi"/>
          <w:sz w:val="24"/>
          <w:szCs w:val="24"/>
        </w:rPr>
        <w:t>obligation in the face of risk</w:t>
      </w:r>
      <w:r w:rsidR="00232377" w:rsidRPr="00BC5B5A">
        <w:rPr>
          <w:rFonts w:asciiTheme="minorBidi" w:hAnsiTheme="minorBidi"/>
          <w:sz w:val="24"/>
          <w:szCs w:val="24"/>
        </w:rPr>
        <w:t xml:space="preserve"> (even if the actual conclusions in this case are subject to debate, as we discussed extensively in </w:t>
      </w:r>
      <w:hyperlink r:id="rId14" w:history="1">
        <w:r w:rsidR="00BC5B5A" w:rsidRPr="00CC1F67">
          <w:rPr>
            <w:rStyle w:val="Hyperlink"/>
            <w:rFonts w:asciiTheme="minorBidi" w:hAnsiTheme="minorBidi" w:cstheme="minorBidi"/>
            <w:i/>
            <w:iCs/>
            <w:sz w:val="24"/>
            <w:szCs w:val="24"/>
          </w:rPr>
          <w:t>shiur</w:t>
        </w:r>
        <w:r w:rsidR="00232377" w:rsidRPr="00CC1F67">
          <w:rPr>
            <w:rStyle w:val="Hyperlink"/>
            <w:rFonts w:asciiTheme="minorBidi" w:hAnsiTheme="minorBidi" w:cstheme="minorBidi"/>
            <w:sz w:val="24"/>
            <w:szCs w:val="24"/>
          </w:rPr>
          <w:t xml:space="preserve"> #27</w:t>
        </w:r>
      </w:hyperlink>
      <w:bookmarkStart w:id="0" w:name="_GoBack"/>
      <w:bookmarkEnd w:id="0"/>
      <w:r w:rsidR="00232377" w:rsidRPr="00BC5B5A">
        <w:rPr>
          <w:rFonts w:asciiTheme="minorBidi" w:hAnsiTheme="minorBidi"/>
          <w:sz w:val="24"/>
          <w:szCs w:val="24"/>
        </w:rPr>
        <w:t>).</w:t>
      </w:r>
      <w:r w:rsidR="00D01ACC">
        <w:rPr>
          <w:rFonts w:asciiTheme="minorBidi" w:hAnsiTheme="minorBidi"/>
          <w:sz w:val="24"/>
          <w:szCs w:val="24"/>
        </w:rPr>
        <w:t xml:space="preserve"> </w:t>
      </w:r>
      <w:r w:rsidR="00232377" w:rsidRPr="00BC5B5A">
        <w:rPr>
          <w:rFonts w:asciiTheme="minorBidi" w:hAnsiTheme="minorBidi"/>
          <w:sz w:val="24"/>
          <w:szCs w:val="24"/>
        </w:rPr>
        <w:t xml:space="preserve">If we relate to </w:t>
      </w:r>
      <w:r w:rsidR="00232377" w:rsidRPr="00BC5B5A">
        <w:rPr>
          <w:rFonts w:asciiTheme="minorBidi" w:hAnsiTheme="minorBidi"/>
          <w:i/>
          <w:iCs/>
          <w:sz w:val="24"/>
          <w:szCs w:val="24"/>
        </w:rPr>
        <w:t>yishuv</w:t>
      </w:r>
      <w:r w:rsidR="00232377" w:rsidRPr="00BC5B5A">
        <w:rPr>
          <w:rFonts w:asciiTheme="minorBidi" w:hAnsiTheme="minorBidi"/>
          <w:sz w:val="24"/>
          <w:szCs w:val="24"/>
        </w:rPr>
        <w:t xml:space="preserve"> and </w:t>
      </w:r>
      <w:r w:rsidR="00232377" w:rsidRPr="00BC5B5A">
        <w:rPr>
          <w:rFonts w:asciiTheme="minorBidi" w:hAnsiTheme="minorBidi"/>
          <w:i/>
          <w:iCs/>
          <w:sz w:val="24"/>
          <w:szCs w:val="24"/>
        </w:rPr>
        <w:t>dirat Eretz Yisrael</w:t>
      </w:r>
      <w:r w:rsidRPr="00BC5B5A">
        <w:rPr>
          <w:rFonts w:asciiTheme="minorBidi" w:hAnsiTheme="minorBidi"/>
          <w:sz w:val="24"/>
          <w:szCs w:val="24"/>
        </w:rPr>
        <w:t xml:space="preserve"> </w:t>
      </w:r>
      <w:r w:rsidR="00232377" w:rsidRPr="00BC5B5A">
        <w:rPr>
          <w:rFonts w:asciiTheme="minorBidi" w:hAnsiTheme="minorBidi"/>
          <w:sz w:val="24"/>
          <w:szCs w:val="24"/>
        </w:rPr>
        <w:t xml:space="preserve">primarily as values, however, what kinds of risks would one be allowed to take for their sake, or for the sake of other values of </w:t>
      </w:r>
      <w:r w:rsidR="00232377" w:rsidRPr="00BC5B5A">
        <w:rPr>
          <w:rFonts w:asciiTheme="minorBidi" w:hAnsiTheme="minorBidi"/>
          <w:i/>
          <w:iCs/>
          <w:sz w:val="24"/>
          <w:szCs w:val="24"/>
        </w:rPr>
        <w:t>berit Avot</w:t>
      </w:r>
      <w:r w:rsidR="00232377" w:rsidRPr="00BC5B5A">
        <w:rPr>
          <w:rFonts w:asciiTheme="minorBidi" w:hAnsiTheme="minorBidi"/>
          <w:sz w:val="24"/>
          <w:szCs w:val="24"/>
        </w:rPr>
        <w:t>?</w:t>
      </w:r>
      <w:r w:rsidR="00D01ACC">
        <w:rPr>
          <w:rFonts w:asciiTheme="minorBidi" w:hAnsiTheme="minorBidi"/>
          <w:sz w:val="24"/>
          <w:szCs w:val="24"/>
        </w:rPr>
        <w:t xml:space="preserve"> </w:t>
      </w:r>
      <w:r w:rsidR="00232377" w:rsidRPr="00BC5B5A">
        <w:rPr>
          <w:rFonts w:asciiTheme="minorBidi" w:hAnsiTheme="minorBidi"/>
          <w:sz w:val="24"/>
          <w:szCs w:val="24"/>
        </w:rPr>
        <w:t xml:space="preserve">Consider, for instance, </w:t>
      </w:r>
      <w:r w:rsidR="00674FBA" w:rsidRPr="00BC5B5A">
        <w:rPr>
          <w:rFonts w:asciiTheme="minorBidi" w:hAnsiTheme="minorBidi"/>
          <w:sz w:val="24"/>
          <w:szCs w:val="24"/>
        </w:rPr>
        <w:t xml:space="preserve">the </w:t>
      </w:r>
      <w:r w:rsidR="00547D01" w:rsidRPr="00BC5B5A">
        <w:rPr>
          <w:rFonts w:asciiTheme="minorBidi" w:hAnsiTheme="minorBidi"/>
          <w:sz w:val="24"/>
          <w:szCs w:val="24"/>
        </w:rPr>
        <w:t>closing</w:t>
      </w:r>
      <w:r w:rsidR="000044FE" w:rsidRPr="00BC5B5A">
        <w:rPr>
          <w:rFonts w:asciiTheme="minorBidi" w:hAnsiTheme="minorBidi"/>
          <w:sz w:val="24"/>
          <w:szCs w:val="24"/>
        </w:rPr>
        <w:t xml:space="preserve"> section </w:t>
      </w:r>
      <w:r w:rsidR="00674FBA" w:rsidRPr="00BC5B5A">
        <w:rPr>
          <w:rFonts w:asciiTheme="minorBidi" w:hAnsiTheme="minorBidi"/>
          <w:sz w:val="24"/>
          <w:szCs w:val="24"/>
        </w:rPr>
        <w:t xml:space="preserve">of </w:t>
      </w:r>
      <w:r w:rsidR="00674FBA" w:rsidRPr="00BC5B5A">
        <w:rPr>
          <w:rFonts w:asciiTheme="minorBidi" w:hAnsiTheme="minorBidi"/>
          <w:i/>
          <w:iCs/>
          <w:sz w:val="24"/>
          <w:szCs w:val="24"/>
        </w:rPr>
        <w:t>Sefer Ha-Kuzari</w:t>
      </w:r>
      <w:r w:rsidR="00674FBA" w:rsidRPr="00BC5B5A">
        <w:rPr>
          <w:rFonts w:asciiTheme="minorBidi" w:hAnsiTheme="minorBidi"/>
          <w:sz w:val="24"/>
          <w:szCs w:val="24"/>
        </w:rPr>
        <w:t>.</w:t>
      </w:r>
      <w:r w:rsidR="00F93C85" w:rsidRPr="00BC5B5A">
        <w:rPr>
          <w:rStyle w:val="FootnoteReference"/>
          <w:rFonts w:asciiTheme="minorBidi" w:hAnsiTheme="minorBidi"/>
          <w:sz w:val="24"/>
          <w:szCs w:val="24"/>
        </w:rPr>
        <w:footnoteReference w:id="22"/>
      </w:r>
    </w:p>
    <w:p w:rsidR="00D811D7" w:rsidRDefault="00D811D7" w:rsidP="00E550AD">
      <w:pPr>
        <w:spacing w:after="0" w:line="240" w:lineRule="auto"/>
        <w:jc w:val="both"/>
        <w:rPr>
          <w:rFonts w:asciiTheme="minorBidi" w:hAnsiTheme="minorBidi"/>
          <w:b/>
          <w:bCs/>
          <w:sz w:val="24"/>
          <w:szCs w:val="24"/>
        </w:rPr>
      </w:pPr>
    </w:p>
    <w:p w:rsidR="00D811D7" w:rsidRPr="00BC5B5A" w:rsidRDefault="00D811D7" w:rsidP="00E550AD">
      <w:pPr>
        <w:spacing w:after="0" w:line="240" w:lineRule="auto"/>
        <w:jc w:val="both"/>
        <w:rPr>
          <w:rFonts w:asciiTheme="minorBidi" w:hAnsiTheme="minorBidi"/>
          <w:b/>
          <w:bCs/>
          <w:sz w:val="24"/>
          <w:szCs w:val="24"/>
        </w:rPr>
      </w:pPr>
      <w:r w:rsidRPr="00BC5B5A">
        <w:rPr>
          <w:rFonts w:asciiTheme="minorBidi" w:hAnsiTheme="minorBidi"/>
          <w:b/>
          <w:bCs/>
          <w:sz w:val="24"/>
          <w:szCs w:val="24"/>
        </w:rPr>
        <w:t>Questions or Comments?</w:t>
      </w:r>
    </w:p>
    <w:p w:rsidR="00B37988" w:rsidRPr="00BC5B5A" w:rsidRDefault="00B37988" w:rsidP="00E550AD">
      <w:pPr>
        <w:spacing w:after="0" w:line="240" w:lineRule="auto"/>
        <w:jc w:val="both"/>
        <w:rPr>
          <w:rFonts w:asciiTheme="minorBidi" w:hAnsiTheme="minorBidi"/>
          <w:sz w:val="24"/>
          <w:szCs w:val="24"/>
        </w:rPr>
      </w:pPr>
    </w:p>
    <w:p w:rsidR="00B37988" w:rsidRPr="00BC5B5A" w:rsidRDefault="00B37988" w:rsidP="00E550AD">
      <w:pPr>
        <w:spacing w:after="0" w:line="240" w:lineRule="auto"/>
        <w:jc w:val="both"/>
        <w:rPr>
          <w:rFonts w:asciiTheme="minorBidi" w:hAnsiTheme="minorBidi"/>
          <w:sz w:val="24"/>
          <w:szCs w:val="24"/>
        </w:rPr>
      </w:pPr>
      <w:r w:rsidRPr="00BC5B5A">
        <w:rPr>
          <w:rFonts w:asciiTheme="minorBidi" w:hAnsiTheme="minorBidi"/>
          <w:sz w:val="24"/>
          <w:szCs w:val="24"/>
        </w:rPr>
        <w:t xml:space="preserve">Please email me directly with your feedback at </w:t>
      </w:r>
      <w:hyperlink r:id="rId15" w:history="1">
        <w:r w:rsidRPr="004E0507">
          <w:rPr>
            <w:rStyle w:val="Hyperlink"/>
            <w:rFonts w:asciiTheme="minorBidi" w:hAnsiTheme="minorBidi" w:cstheme="minorBidi"/>
            <w:sz w:val="24"/>
            <w:szCs w:val="24"/>
          </w:rPr>
          <w:t>judahlgoldberg@gmail.com</w:t>
        </w:r>
      </w:hyperlink>
      <w:r w:rsidRPr="00BC5B5A">
        <w:rPr>
          <w:rFonts w:asciiTheme="minorBidi" w:hAnsiTheme="minorBidi"/>
          <w:sz w:val="24"/>
          <w:szCs w:val="24"/>
        </w:rPr>
        <w:t>!</w:t>
      </w:r>
    </w:p>
    <w:sectPr w:rsidR="00B37988" w:rsidRPr="00BC5B5A" w:rsidSect="00E550AD">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3B" w:rsidRDefault="0075073B" w:rsidP="00ED0E0B">
      <w:pPr>
        <w:spacing w:after="0" w:line="240" w:lineRule="auto"/>
      </w:pPr>
      <w:r>
        <w:separator/>
      </w:r>
    </w:p>
  </w:endnote>
  <w:endnote w:type="continuationSeparator" w:id="0">
    <w:p w:rsidR="0075073B" w:rsidRDefault="0075073B" w:rsidP="00ED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3B" w:rsidRDefault="0075073B" w:rsidP="00ED0E0B">
      <w:pPr>
        <w:spacing w:after="0" w:line="240" w:lineRule="auto"/>
      </w:pPr>
      <w:r>
        <w:separator/>
      </w:r>
    </w:p>
  </w:footnote>
  <w:footnote w:type="continuationSeparator" w:id="0">
    <w:p w:rsidR="0075073B" w:rsidRDefault="0075073B" w:rsidP="00ED0E0B">
      <w:pPr>
        <w:spacing w:after="0" w:line="240" w:lineRule="auto"/>
      </w:pPr>
      <w:r>
        <w:continuationSeparator/>
      </w:r>
    </w:p>
  </w:footnote>
  <w:footnote w:id="1">
    <w:p w:rsidR="0075073B" w:rsidRPr="00CB128C" w:rsidRDefault="0075073B" w:rsidP="00E550AD">
      <w:pPr>
        <w:pStyle w:val="FootnoteText"/>
        <w:rPr>
          <w:rFonts w:asciiTheme="minorBidi" w:hAnsiTheme="minorBidi"/>
        </w:rPr>
      </w:pPr>
      <w:r w:rsidRPr="00CB128C">
        <w:rPr>
          <w:rStyle w:val="FootnoteReference"/>
          <w:rFonts w:asciiTheme="minorBidi" w:hAnsiTheme="minorBidi"/>
        </w:rPr>
        <w:footnoteRef/>
      </w:r>
      <w:r w:rsidRPr="00CB128C">
        <w:rPr>
          <w:rFonts w:asciiTheme="minorBidi" w:hAnsiTheme="minorBidi"/>
        </w:rPr>
        <w:t xml:space="preserve"> Elsewhere, the Ramban adds that this obligation is the basis for one spouse’s ability to compel the other to live in the Land of Israel (Commentary on </w:t>
      </w:r>
      <w:r w:rsidRPr="00CB128C">
        <w:rPr>
          <w:rFonts w:asciiTheme="minorBidi" w:hAnsiTheme="minorBidi"/>
          <w:i/>
          <w:iCs/>
        </w:rPr>
        <w:t>Bamidbar</w:t>
      </w:r>
      <w:r w:rsidRPr="00CB128C">
        <w:rPr>
          <w:rFonts w:asciiTheme="minorBidi" w:hAnsiTheme="minorBidi"/>
        </w:rPr>
        <w:t xml:space="preserve"> 33:53).</w:t>
      </w:r>
    </w:p>
  </w:footnote>
  <w:footnote w:id="2">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See the Rambam’s conclusion to his list of positive commandments in his </w:t>
      </w:r>
      <w:r w:rsidRPr="00BC5B5A">
        <w:rPr>
          <w:rFonts w:asciiTheme="minorBidi" w:hAnsiTheme="minorBidi"/>
          <w:i/>
          <w:iCs/>
        </w:rPr>
        <w:t>Sefer Ha-mitzvot</w:t>
      </w:r>
      <w:r w:rsidRPr="00442EE3">
        <w:rPr>
          <w:rFonts w:asciiTheme="minorBidi" w:hAnsiTheme="minorBidi"/>
        </w:rPr>
        <w:t xml:space="preserve">.   </w:t>
      </w:r>
    </w:p>
  </w:footnote>
  <w:footnote w:id="3">
    <w:p w:rsidR="0075073B" w:rsidRPr="00442EE3" w:rsidRDefault="0075073B" w:rsidP="00E550AD">
      <w:pPr>
        <w:autoSpaceDE w:val="0"/>
        <w:autoSpaceDN w:val="0"/>
        <w:adjustRightInd w:val="0"/>
        <w:spacing w:after="0" w:line="240" w:lineRule="auto"/>
        <w:jc w:val="both"/>
        <w:rPr>
          <w:rFonts w:asciiTheme="minorBidi" w:hAnsiTheme="minorBidi"/>
          <w:sz w:val="20"/>
          <w:szCs w:val="20"/>
        </w:rPr>
      </w:pPr>
      <w:r w:rsidRPr="00BC5B5A">
        <w:rPr>
          <w:rStyle w:val="FootnoteReference"/>
          <w:rFonts w:asciiTheme="minorBidi" w:hAnsiTheme="minorBidi"/>
          <w:sz w:val="20"/>
          <w:szCs w:val="20"/>
        </w:rPr>
        <w:footnoteRef/>
      </w:r>
      <w:r w:rsidRPr="00BC5B5A">
        <w:rPr>
          <w:rFonts w:asciiTheme="minorBidi" w:hAnsiTheme="minorBidi"/>
          <w:sz w:val="20"/>
          <w:szCs w:val="20"/>
        </w:rPr>
        <w:t xml:space="preserve"> See, for example, R. J. David Bleich, “Judea and Samaria: Settlement and Return,” </w:t>
      </w:r>
      <w:r w:rsidRPr="00442EE3">
        <w:rPr>
          <w:rFonts w:asciiTheme="minorBidi" w:hAnsiTheme="minorBidi"/>
          <w:i/>
          <w:iCs/>
          <w:sz w:val="20"/>
          <w:szCs w:val="20"/>
        </w:rPr>
        <w:t xml:space="preserve">Contemporary Halakhic Problems, </w:t>
      </w:r>
      <w:r w:rsidRPr="00442EE3">
        <w:rPr>
          <w:rFonts w:asciiTheme="minorBidi" w:hAnsiTheme="minorBidi"/>
          <w:sz w:val="20"/>
          <w:szCs w:val="20"/>
        </w:rPr>
        <w:t>Vol. 2</w:t>
      </w:r>
      <w:r w:rsidRPr="00442EE3">
        <w:rPr>
          <w:rFonts w:asciiTheme="minorBidi" w:hAnsiTheme="minorBidi"/>
          <w:i/>
          <w:iCs/>
          <w:sz w:val="20"/>
          <w:szCs w:val="20"/>
        </w:rPr>
        <w:t xml:space="preserve"> </w:t>
      </w:r>
      <w:r w:rsidRPr="00442EE3">
        <w:rPr>
          <w:rFonts w:asciiTheme="minorBidi" w:hAnsiTheme="minorBidi"/>
          <w:sz w:val="20"/>
          <w:szCs w:val="20"/>
        </w:rPr>
        <w:t xml:space="preserve">(New York, 1983), 204 and “Withdrawal From Liberated Territories as a Viable Halachic Option,” </w:t>
      </w:r>
      <w:r w:rsidRPr="00442EE3">
        <w:rPr>
          <w:rFonts w:asciiTheme="minorBidi" w:hAnsiTheme="minorBidi"/>
          <w:i/>
          <w:iCs/>
          <w:sz w:val="20"/>
          <w:szCs w:val="20"/>
        </w:rPr>
        <w:t>Journal of Halacha and Contemporary Society</w:t>
      </w:r>
      <w:r>
        <w:rPr>
          <w:rFonts w:asciiTheme="minorBidi" w:hAnsiTheme="minorBidi"/>
          <w:i/>
          <w:iCs/>
          <w:sz w:val="20"/>
          <w:szCs w:val="20"/>
        </w:rPr>
        <w:t>,</w:t>
      </w:r>
      <w:r w:rsidRPr="00442EE3">
        <w:rPr>
          <w:rFonts w:asciiTheme="minorBidi" w:hAnsiTheme="minorBidi"/>
          <w:sz w:val="20"/>
          <w:szCs w:val="20"/>
        </w:rPr>
        <w:t xml:space="preserve"> Vol. 18 (Fall 1989), 104.</w:t>
      </w:r>
    </w:p>
  </w:footnote>
  <w:footnote w:id="4">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w:t>
      </w:r>
      <w:r w:rsidRPr="00BC5B5A">
        <w:rPr>
          <w:rFonts w:asciiTheme="minorBidi" w:hAnsiTheme="minorBidi"/>
          <w:i/>
          <w:iCs/>
        </w:rPr>
        <w:t>Mitzvat Yishuv Eretz Yisrael Bi-zman Ha</w:t>
      </w:r>
      <w:r>
        <w:rPr>
          <w:rFonts w:asciiTheme="minorBidi" w:hAnsiTheme="minorBidi"/>
          <w:i/>
          <w:iCs/>
        </w:rPr>
        <w:t>-</w:t>
      </w:r>
      <w:r w:rsidRPr="00BC5B5A">
        <w:rPr>
          <w:rFonts w:asciiTheme="minorBidi" w:hAnsiTheme="minorBidi"/>
          <w:i/>
          <w:iCs/>
        </w:rPr>
        <w:t>zeh</w:t>
      </w:r>
      <w:r w:rsidRPr="00442EE3">
        <w:rPr>
          <w:rFonts w:asciiTheme="minorBidi" w:hAnsiTheme="minorBidi"/>
        </w:rPr>
        <w:t xml:space="preserve">,” </w:t>
      </w:r>
      <w:r w:rsidRPr="00442EE3">
        <w:rPr>
          <w:rFonts w:asciiTheme="minorBidi" w:hAnsiTheme="minorBidi"/>
          <w:i/>
          <w:iCs/>
        </w:rPr>
        <w:t>Torah She-b</w:t>
      </w:r>
      <w:r>
        <w:rPr>
          <w:rFonts w:asciiTheme="minorBidi" w:hAnsiTheme="minorBidi"/>
          <w:i/>
          <w:iCs/>
        </w:rPr>
        <w:t>e</w:t>
      </w:r>
      <w:r w:rsidRPr="00442EE3">
        <w:rPr>
          <w:rFonts w:asciiTheme="minorBidi" w:hAnsiTheme="minorBidi"/>
          <w:i/>
          <w:iCs/>
        </w:rPr>
        <w:t>’al Peh</w:t>
      </w:r>
      <w:r w:rsidRPr="00442EE3">
        <w:rPr>
          <w:rFonts w:asciiTheme="minorBidi" w:hAnsiTheme="minorBidi"/>
        </w:rPr>
        <w:t xml:space="preserve"> 11 (1969), 35-42 (reprinted in </w:t>
      </w:r>
      <w:r w:rsidRPr="00442EE3">
        <w:rPr>
          <w:rFonts w:asciiTheme="minorBidi" w:hAnsiTheme="minorBidi"/>
          <w:i/>
          <w:iCs/>
        </w:rPr>
        <w:t>Masa Ovadya</w:t>
      </w:r>
      <w:r w:rsidRPr="00442EE3">
        <w:rPr>
          <w:rFonts w:asciiTheme="minorBidi" w:hAnsiTheme="minorBidi"/>
        </w:rPr>
        <w:t xml:space="preserve"> [Jerusalem, 2007], 319-330). In a similar vein, also see </w:t>
      </w:r>
      <w:r w:rsidRPr="00442EE3">
        <w:rPr>
          <w:rFonts w:asciiTheme="minorBidi" w:hAnsiTheme="minorBidi"/>
          <w:i/>
          <w:iCs/>
        </w:rPr>
        <w:t>Teshuvot Mabit</w:t>
      </w:r>
      <w:r w:rsidRPr="00442EE3">
        <w:rPr>
          <w:rFonts w:asciiTheme="minorBidi" w:hAnsiTheme="minorBidi"/>
        </w:rPr>
        <w:t xml:space="preserve"> 1:139 (as well as 1:245 and 2:216).</w:t>
      </w:r>
    </w:p>
  </w:footnote>
  <w:footnote w:id="5">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w:t>
      </w:r>
      <w:r w:rsidRPr="00442EE3">
        <w:rPr>
          <w:rFonts w:asciiTheme="minorBidi" w:hAnsiTheme="minorBidi"/>
        </w:rPr>
        <w:t xml:space="preserve">R. Isserlein goes on to list several impediments to living in the Land of Israel in his day and concludes, “Therefore every person should assess for himself, according to his physical and financial abilities, in which way he can maintain fear of God and observance of His </w:t>
      </w:r>
      <w:r w:rsidRPr="004E0507">
        <w:rPr>
          <w:rFonts w:asciiTheme="minorBidi" w:hAnsiTheme="minorBidi"/>
          <w:i/>
          <w:iCs/>
        </w:rPr>
        <w:t>mitzvot</w:t>
      </w:r>
      <w:r w:rsidRPr="00442EE3">
        <w:rPr>
          <w:rFonts w:asciiTheme="minorBidi" w:hAnsiTheme="minorBidi"/>
        </w:rPr>
        <w:t>, ‘for this is the entirety of man’ (</w:t>
      </w:r>
      <w:r w:rsidRPr="00442EE3">
        <w:rPr>
          <w:rFonts w:asciiTheme="minorBidi" w:hAnsiTheme="minorBidi"/>
          <w:i/>
          <w:iCs/>
        </w:rPr>
        <w:t>Kohelet</w:t>
      </w:r>
      <w:r w:rsidRPr="00442EE3">
        <w:rPr>
          <w:rFonts w:asciiTheme="minorBidi" w:hAnsiTheme="minorBidi"/>
        </w:rPr>
        <w:t xml:space="preserve"> 12:13).” His practical concerns notwithstanding, I believe his choice of terms is still noteworthy. However, see </w:t>
      </w:r>
      <w:r w:rsidRPr="00442EE3">
        <w:rPr>
          <w:rFonts w:asciiTheme="minorBidi" w:hAnsiTheme="minorBidi"/>
          <w:i/>
          <w:iCs/>
        </w:rPr>
        <w:t>Pe’at Ha-shulchan</w:t>
      </w:r>
      <w:r w:rsidRPr="00442EE3">
        <w:rPr>
          <w:rFonts w:asciiTheme="minorBidi" w:hAnsiTheme="minorBidi"/>
        </w:rPr>
        <w:t xml:space="preserve">, </w:t>
      </w:r>
      <w:r w:rsidRPr="00442EE3">
        <w:rPr>
          <w:rFonts w:asciiTheme="minorBidi" w:hAnsiTheme="minorBidi"/>
          <w:i/>
          <w:iCs/>
        </w:rPr>
        <w:t>Beit Yisrael</w:t>
      </w:r>
      <w:r w:rsidRPr="00442EE3">
        <w:rPr>
          <w:rFonts w:asciiTheme="minorBidi" w:hAnsiTheme="minorBidi"/>
        </w:rPr>
        <w:t>, 1:15.</w:t>
      </w:r>
    </w:p>
  </w:footnote>
  <w:footnote w:id="6">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See </w:t>
      </w:r>
      <w:r w:rsidRPr="00BC5B5A">
        <w:rPr>
          <w:rFonts w:asciiTheme="minorBidi" w:hAnsiTheme="minorBidi"/>
          <w:i/>
          <w:iCs/>
        </w:rPr>
        <w:t>shiur</w:t>
      </w:r>
      <w:r w:rsidRPr="00BC5B5A">
        <w:rPr>
          <w:rFonts w:asciiTheme="minorBidi" w:hAnsiTheme="minorBidi"/>
        </w:rPr>
        <w:t xml:space="preserve"> #7.</w:t>
      </w:r>
      <w:r w:rsidRPr="00442EE3">
        <w:rPr>
          <w:rFonts w:asciiTheme="minorBidi" w:hAnsiTheme="minorBidi"/>
        </w:rPr>
        <w:t xml:space="preserve"> We could further suggest that even the Ramban and his followers might possibly agree that the disproportionate attention given to </w:t>
      </w:r>
      <w:r w:rsidRPr="00442EE3">
        <w:rPr>
          <w:rFonts w:asciiTheme="minorBidi" w:hAnsiTheme="minorBidi"/>
          <w:i/>
          <w:iCs/>
        </w:rPr>
        <w:t>dirat Eretz Yisrael</w:t>
      </w:r>
      <w:r w:rsidRPr="00442EE3">
        <w:rPr>
          <w:rFonts w:asciiTheme="minorBidi" w:hAnsiTheme="minorBidi"/>
        </w:rPr>
        <w:t xml:space="preserve"> is in part a reflection of its significance in </w:t>
      </w:r>
      <w:r w:rsidRPr="00442EE3">
        <w:rPr>
          <w:rFonts w:asciiTheme="minorBidi" w:hAnsiTheme="minorBidi"/>
          <w:i/>
          <w:iCs/>
        </w:rPr>
        <w:t>berit Avot</w:t>
      </w:r>
      <w:r w:rsidRPr="00442EE3">
        <w:rPr>
          <w:rFonts w:asciiTheme="minorBidi" w:hAnsiTheme="minorBidi"/>
        </w:rPr>
        <w:t>. The Ramban, perhaps, only argues that this primordial value must also be grounded in a specific mitzva of Sinai in order to have concrete halakhic consequences, such as compulsion.</w:t>
      </w:r>
    </w:p>
  </w:footnote>
  <w:footnote w:id="7">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See </w:t>
      </w:r>
      <w:r w:rsidRPr="00BC5B5A">
        <w:rPr>
          <w:rFonts w:asciiTheme="minorBidi" w:hAnsiTheme="minorBidi"/>
          <w:i/>
          <w:iCs/>
        </w:rPr>
        <w:t>Shabbat</w:t>
      </w:r>
      <w:r w:rsidRPr="00BC5B5A">
        <w:rPr>
          <w:rFonts w:asciiTheme="minorBidi" w:hAnsiTheme="minorBidi"/>
        </w:rPr>
        <w:t xml:space="preserve"> 19a.</w:t>
      </w:r>
    </w:p>
  </w:footnote>
  <w:footnote w:id="8">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Also see </w:t>
      </w:r>
      <w:r w:rsidRPr="00BC5B5A">
        <w:rPr>
          <w:rFonts w:asciiTheme="minorBidi" w:hAnsiTheme="minorBidi"/>
          <w:i/>
          <w:iCs/>
        </w:rPr>
        <w:t>Sefer Ha-Tashbetz</w:t>
      </w:r>
      <w:r w:rsidRPr="00BC5B5A">
        <w:rPr>
          <w:rFonts w:asciiTheme="minorBidi" w:hAnsiTheme="minorBidi"/>
        </w:rPr>
        <w:t xml:space="preserve"> 1:21 and 3:288.</w:t>
      </w:r>
      <w:r w:rsidRPr="00442EE3">
        <w:rPr>
          <w:rFonts w:asciiTheme="minorBidi" w:hAnsiTheme="minorBidi"/>
        </w:rPr>
        <w:t xml:space="preserve"> </w:t>
      </w:r>
    </w:p>
  </w:footnote>
  <w:footnote w:id="9">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The Rivash does not necessarily reject the Ramban’s position.</w:t>
      </w:r>
      <w:r w:rsidRPr="00442EE3">
        <w:rPr>
          <w:rFonts w:asciiTheme="minorBidi" w:hAnsiTheme="minorBidi"/>
        </w:rPr>
        <w:t xml:space="preserve"> Rather, the continuation of his responsum suggests that any possible obligation of </w:t>
      </w:r>
      <w:r w:rsidRPr="00442EE3">
        <w:rPr>
          <w:rFonts w:asciiTheme="minorBidi" w:hAnsiTheme="minorBidi"/>
          <w:i/>
          <w:iCs/>
        </w:rPr>
        <w:t xml:space="preserve">dirat Eretz Yisrael </w:t>
      </w:r>
      <w:r>
        <w:rPr>
          <w:rFonts w:asciiTheme="minorBidi" w:hAnsiTheme="minorBidi"/>
        </w:rPr>
        <w:t>i</w:t>
      </w:r>
      <w:r w:rsidRPr="00442EE3">
        <w:rPr>
          <w:rFonts w:asciiTheme="minorBidi" w:hAnsiTheme="minorBidi"/>
        </w:rPr>
        <w:t>s suspended by historical circumstance: “That which the Prophet told the Jews in exile, ‘Build houses etc.’ (</w:t>
      </w:r>
      <w:r w:rsidRPr="00442EE3">
        <w:rPr>
          <w:rFonts w:asciiTheme="minorBidi" w:hAnsiTheme="minorBidi"/>
          <w:i/>
          <w:iCs/>
        </w:rPr>
        <w:t>Yirmeyahu</w:t>
      </w:r>
      <w:r w:rsidRPr="00442EE3">
        <w:rPr>
          <w:rFonts w:asciiTheme="minorBidi" w:hAnsiTheme="minorBidi"/>
        </w:rPr>
        <w:t xml:space="preserve"> 29:5)</w:t>
      </w:r>
      <w:r>
        <w:rPr>
          <w:rFonts w:asciiTheme="minorBidi" w:hAnsiTheme="minorBidi"/>
        </w:rPr>
        <w:t xml:space="preserve"> </w:t>
      </w:r>
      <w:r w:rsidRPr="00442EE3">
        <w:rPr>
          <w:rFonts w:asciiTheme="minorBidi" w:hAnsiTheme="minorBidi"/>
        </w:rPr>
        <w:t>—</w:t>
      </w:r>
      <w:r>
        <w:rPr>
          <w:rFonts w:asciiTheme="minorBidi" w:hAnsiTheme="minorBidi"/>
        </w:rPr>
        <w:t xml:space="preserve"> </w:t>
      </w:r>
      <w:r w:rsidRPr="00442EE3">
        <w:rPr>
          <w:rFonts w:asciiTheme="minorBidi" w:hAnsiTheme="minorBidi"/>
        </w:rPr>
        <w:t xml:space="preserve">that was because of the exile that was decreed upon them…. And now as well, one of the three oaths to which God swore the Jewish people is that they would not </w:t>
      </w:r>
      <w:r>
        <w:rPr>
          <w:rFonts w:asciiTheme="minorBidi" w:hAnsiTheme="minorBidi"/>
        </w:rPr>
        <w:t>im</w:t>
      </w:r>
      <w:r w:rsidRPr="00442EE3">
        <w:rPr>
          <w:rFonts w:asciiTheme="minorBidi" w:hAnsiTheme="minorBidi"/>
        </w:rPr>
        <w:t xml:space="preserve">migrate </w:t>
      </w:r>
      <w:r>
        <w:rPr>
          <w:rFonts w:asciiTheme="minorBidi" w:hAnsiTheme="minorBidi"/>
        </w:rPr>
        <w:t>‘</w:t>
      </w:r>
      <w:r w:rsidRPr="00442EE3">
        <w:rPr>
          <w:rFonts w:asciiTheme="minorBidi" w:hAnsiTheme="minorBidi"/>
        </w:rPr>
        <w:t>as a wall</w:t>
      </w:r>
      <w:r>
        <w:rPr>
          <w:rFonts w:asciiTheme="minorBidi" w:hAnsiTheme="minorBidi"/>
        </w:rPr>
        <w:t>’</w:t>
      </w:r>
      <w:r w:rsidRPr="00442EE3">
        <w:rPr>
          <w:rFonts w:asciiTheme="minorBidi" w:hAnsiTheme="minorBidi"/>
        </w:rPr>
        <w:t xml:space="preserve"> (</w:t>
      </w:r>
      <w:r w:rsidRPr="00442EE3">
        <w:rPr>
          <w:rFonts w:asciiTheme="minorBidi" w:hAnsiTheme="minorBidi"/>
          <w:i/>
          <w:iCs/>
        </w:rPr>
        <w:t>Ketubot</w:t>
      </w:r>
      <w:r w:rsidRPr="00442EE3">
        <w:rPr>
          <w:rFonts w:asciiTheme="minorBidi" w:hAnsiTheme="minorBidi"/>
        </w:rPr>
        <w:t xml:space="preserve"> 111a).</w:t>
      </w:r>
      <w:r>
        <w:rPr>
          <w:rFonts w:asciiTheme="minorBidi" w:hAnsiTheme="minorBidi"/>
        </w:rPr>
        <w:t>”</w:t>
      </w:r>
      <w:r w:rsidRPr="00442EE3">
        <w:rPr>
          <w:rFonts w:asciiTheme="minorBidi" w:hAnsiTheme="minorBidi"/>
        </w:rPr>
        <w:t xml:space="preserve"> </w:t>
      </w:r>
    </w:p>
    <w:p w:rsidR="0075073B" w:rsidRPr="00442EE3" w:rsidRDefault="0075073B" w:rsidP="00E550AD">
      <w:pPr>
        <w:pStyle w:val="FootnoteText"/>
        <w:jc w:val="both"/>
        <w:rPr>
          <w:rFonts w:asciiTheme="minorBidi" w:hAnsiTheme="minorBidi"/>
        </w:rPr>
      </w:pPr>
      <w:r w:rsidRPr="00442EE3">
        <w:rPr>
          <w:rFonts w:asciiTheme="minorBidi" w:hAnsiTheme="minorBidi"/>
        </w:rPr>
        <w:t>The Rashbash (</w:t>
      </w:r>
      <w:r>
        <w:rPr>
          <w:rFonts w:asciiTheme="minorBidi" w:hAnsiTheme="minorBidi"/>
        </w:rPr>
        <w:t>R</w:t>
      </w:r>
      <w:r w:rsidRPr="00442EE3">
        <w:rPr>
          <w:rFonts w:asciiTheme="minorBidi" w:hAnsiTheme="minorBidi"/>
        </w:rPr>
        <w:t xml:space="preserve">esponsum #2) explicitly qualifies the Ramban’s mitzva in light of the “thee oaths,” but to a lesser degree. As noted in </w:t>
      </w:r>
      <w:r w:rsidRPr="004E0507">
        <w:rPr>
          <w:rFonts w:asciiTheme="minorBidi" w:hAnsiTheme="minorBidi"/>
          <w:i/>
          <w:iCs/>
        </w:rPr>
        <w:t>shiur</w:t>
      </w:r>
      <w:r w:rsidRPr="00442EE3">
        <w:rPr>
          <w:rFonts w:asciiTheme="minorBidi" w:hAnsiTheme="minorBidi"/>
        </w:rPr>
        <w:t xml:space="preserve"> #27, note #5, he asserts that only the collective, national obligation of </w:t>
      </w:r>
      <w:r w:rsidRPr="00442EE3">
        <w:rPr>
          <w:rFonts w:asciiTheme="minorBidi" w:hAnsiTheme="minorBidi"/>
          <w:i/>
          <w:iCs/>
        </w:rPr>
        <w:t>yishuv Eretz Yisrael</w:t>
      </w:r>
      <w:r w:rsidRPr="00442EE3">
        <w:rPr>
          <w:rFonts w:asciiTheme="minorBidi" w:hAnsiTheme="minorBidi"/>
        </w:rPr>
        <w:t xml:space="preserve"> is suspended during exile, but the personal obligation of </w:t>
      </w:r>
      <w:r w:rsidRPr="00442EE3">
        <w:rPr>
          <w:rFonts w:asciiTheme="minorBidi" w:hAnsiTheme="minorBidi"/>
          <w:i/>
          <w:iCs/>
        </w:rPr>
        <w:t>dirat Eretz Yisrael</w:t>
      </w:r>
      <w:r w:rsidRPr="00442EE3">
        <w:rPr>
          <w:rFonts w:asciiTheme="minorBidi" w:hAnsiTheme="minorBidi"/>
        </w:rPr>
        <w:t xml:space="preserve"> persists. The Rivash, on the other hand, seems to deny any active personal obligation as well. This point may hinge upon the exact meaning of “as a wall”</w:t>
      </w:r>
      <w:r>
        <w:rPr>
          <w:rFonts w:asciiTheme="minorBidi" w:hAnsiTheme="minorBidi"/>
        </w:rPr>
        <w:t xml:space="preserve"> </w:t>
      </w:r>
      <w:r w:rsidRPr="00442EE3">
        <w:rPr>
          <w:rFonts w:asciiTheme="minorBidi" w:hAnsiTheme="minorBidi"/>
        </w:rPr>
        <w:t>—</w:t>
      </w:r>
      <w:r>
        <w:rPr>
          <w:rFonts w:asciiTheme="minorBidi" w:hAnsiTheme="minorBidi"/>
        </w:rPr>
        <w:t xml:space="preserve"> </w:t>
      </w:r>
      <w:r w:rsidRPr="00442EE3">
        <w:rPr>
          <w:rFonts w:asciiTheme="minorBidi" w:hAnsiTheme="minorBidi"/>
        </w:rPr>
        <w:t xml:space="preserve">whether it denotes “by force,” in which case private </w:t>
      </w:r>
      <w:r w:rsidRPr="00442EE3">
        <w:rPr>
          <w:rFonts w:asciiTheme="minorBidi" w:hAnsiTheme="minorBidi"/>
          <w:i/>
          <w:iCs/>
        </w:rPr>
        <w:t>aliya</w:t>
      </w:r>
      <w:r w:rsidRPr="00442EE3">
        <w:rPr>
          <w:rFonts w:asciiTheme="minorBidi" w:hAnsiTheme="minorBidi"/>
        </w:rPr>
        <w:t xml:space="preserve"> can continue</w:t>
      </w:r>
      <w:r>
        <w:rPr>
          <w:rFonts w:asciiTheme="minorBidi" w:hAnsiTheme="minorBidi"/>
        </w:rPr>
        <w:t>;</w:t>
      </w:r>
      <w:r w:rsidRPr="00442EE3">
        <w:rPr>
          <w:rFonts w:asciiTheme="minorBidi" w:hAnsiTheme="minorBidi"/>
        </w:rPr>
        <w:t xml:space="preserve"> or “en masse,” in which case, as the Avnei Nezer (</w:t>
      </w:r>
      <w:r w:rsidRPr="00442EE3">
        <w:rPr>
          <w:rFonts w:asciiTheme="minorBidi" w:hAnsiTheme="minorBidi"/>
          <w:i/>
          <w:iCs/>
        </w:rPr>
        <w:t>Y</w:t>
      </w:r>
      <w:r>
        <w:rPr>
          <w:rFonts w:asciiTheme="minorBidi" w:hAnsiTheme="minorBidi"/>
          <w:i/>
          <w:iCs/>
        </w:rPr>
        <w:t>D</w:t>
      </w:r>
      <w:r>
        <w:rPr>
          <w:rFonts w:asciiTheme="minorBidi" w:hAnsiTheme="minorBidi"/>
        </w:rPr>
        <w:t xml:space="preserve"> </w:t>
      </w:r>
      <w:r w:rsidRPr="00442EE3">
        <w:rPr>
          <w:rFonts w:asciiTheme="minorBidi" w:hAnsiTheme="minorBidi"/>
        </w:rPr>
        <w:t xml:space="preserve">454:52) argues, the law cannot simultaneously insist upon universal, private </w:t>
      </w:r>
      <w:r w:rsidRPr="00442EE3">
        <w:rPr>
          <w:rFonts w:asciiTheme="minorBidi" w:hAnsiTheme="minorBidi"/>
          <w:i/>
          <w:iCs/>
        </w:rPr>
        <w:t>aliya</w:t>
      </w:r>
      <w:r w:rsidRPr="00442EE3">
        <w:rPr>
          <w:rFonts w:asciiTheme="minorBidi" w:hAnsiTheme="minorBidi"/>
        </w:rPr>
        <w:t>. See Rashi and Rashash</w:t>
      </w:r>
      <w:r>
        <w:rPr>
          <w:rFonts w:asciiTheme="minorBidi" w:hAnsiTheme="minorBidi"/>
        </w:rPr>
        <w:t>,</w:t>
      </w:r>
      <w:r w:rsidRPr="00442EE3">
        <w:rPr>
          <w:rFonts w:asciiTheme="minorBidi" w:hAnsiTheme="minorBidi"/>
        </w:rPr>
        <w:t xml:space="preserve"> </w:t>
      </w:r>
      <w:r w:rsidRPr="00442EE3">
        <w:rPr>
          <w:rFonts w:asciiTheme="minorBidi" w:hAnsiTheme="minorBidi"/>
          <w:i/>
          <w:iCs/>
        </w:rPr>
        <w:t>Ketubot</w:t>
      </w:r>
      <w:r w:rsidRPr="00442EE3">
        <w:rPr>
          <w:rFonts w:asciiTheme="minorBidi" w:hAnsiTheme="minorBidi"/>
        </w:rPr>
        <w:t xml:space="preserve"> 111a</w:t>
      </w:r>
      <w:r>
        <w:rPr>
          <w:rFonts w:asciiTheme="minorBidi" w:hAnsiTheme="minorBidi"/>
        </w:rPr>
        <w:t>;</w:t>
      </w:r>
      <w:r w:rsidRPr="00442EE3">
        <w:rPr>
          <w:rFonts w:asciiTheme="minorBidi" w:hAnsiTheme="minorBidi"/>
        </w:rPr>
        <w:t xml:space="preserve"> and </w:t>
      </w:r>
      <w:r w:rsidRPr="00442EE3">
        <w:rPr>
          <w:rFonts w:asciiTheme="minorBidi" w:hAnsiTheme="minorBidi"/>
          <w:i/>
          <w:iCs/>
        </w:rPr>
        <w:t>Kaftor Ve-ferach</w:t>
      </w:r>
      <w:r w:rsidRPr="00442EE3">
        <w:rPr>
          <w:rFonts w:asciiTheme="minorBidi" w:hAnsiTheme="minorBidi"/>
        </w:rPr>
        <w:t xml:space="preserve">, ch. 10 (Jerusalem, 2004), p. 224. </w:t>
      </w:r>
    </w:p>
  </w:footnote>
  <w:footnote w:id="10">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Also see Tosafot</w:t>
      </w:r>
      <w:r>
        <w:rPr>
          <w:rFonts w:asciiTheme="minorBidi" w:hAnsiTheme="minorBidi"/>
        </w:rPr>
        <w:t>,</w:t>
      </w:r>
      <w:r w:rsidRPr="00BC5B5A">
        <w:rPr>
          <w:rFonts w:asciiTheme="minorBidi" w:hAnsiTheme="minorBidi"/>
        </w:rPr>
        <w:t xml:space="preserve"> </w:t>
      </w:r>
      <w:r w:rsidRPr="00BC5B5A">
        <w:rPr>
          <w:rFonts w:asciiTheme="minorBidi" w:hAnsiTheme="minorBidi"/>
          <w:i/>
          <w:iCs/>
        </w:rPr>
        <w:t>Ketubot</w:t>
      </w:r>
      <w:r w:rsidRPr="00442EE3">
        <w:rPr>
          <w:rFonts w:asciiTheme="minorBidi" w:hAnsiTheme="minorBidi"/>
        </w:rPr>
        <w:t xml:space="preserve"> 110b.</w:t>
      </w:r>
    </w:p>
  </w:footnote>
  <w:footnote w:id="11">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Also see </w:t>
      </w:r>
      <w:r w:rsidRPr="00BC5B5A">
        <w:rPr>
          <w:rFonts w:asciiTheme="minorBidi" w:hAnsiTheme="minorBidi"/>
          <w:i/>
          <w:iCs/>
        </w:rPr>
        <w:t>Teshuvot Tzitz Eliezer</w:t>
      </w:r>
      <w:r w:rsidRPr="00BC5B5A">
        <w:rPr>
          <w:rFonts w:asciiTheme="minorBidi" w:hAnsiTheme="minorBidi"/>
        </w:rPr>
        <w:t xml:space="preserve"> 7:48:12.</w:t>
      </w:r>
    </w:p>
  </w:footnote>
  <w:footnote w:id="12">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Although the </w:t>
      </w:r>
      <w:r w:rsidRPr="00BC5B5A">
        <w:rPr>
          <w:rFonts w:asciiTheme="minorBidi" w:hAnsiTheme="minorBidi"/>
          <w:i/>
          <w:iCs/>
        </w:rPr>
        <w:t>Sifrei</w:t>
      </w:r>
      <w:r w:rsidRPr="00BC5B5A">
        <w:rPr>
          <w:rFonts w:asciiTheme="minorBidi" w:hAnsiTheme="minorBidi"/>
        </w:rPr>
        <w:t xml:space="preserve"> (</w:t>
      </w:r>
      <w:r w:rsidRPr="00442EE3">
        <w:rPr>
          <w:rFonts w:asciiTheme="minorBidi" w:hAnsiTheme="minorBidi"/>
          <w:i/>
          <w:iCs/>
        </w:rPr>
        <w:t>Devarim</w:t>
      </w:r>
      <w:r w:rsidRPr="00442EE3">
        <w:rPr>
          <w:rFonts w:asciiTheme="minorBidi" w:hAnsiTheme="minorBidi"/>
        </w:rPr>
        <w:t xml:space="preserve"> 12:29) declares that “dwelling in the Land of Israel is equivalent to all the </w:t>
      </w:r>
      <w:r w:rsidRPr="004E0507">
        <w:rPr>
          <w:rFonts w:asciiTheme="minorBidi" w:hAnsiTheme="minorBidi"/>
          <w:i/>
          <w:iCs/>
        </w:rPr>
        <w:t>mitzvot</w:t>
      </w:r>
      <w:r w:rsidRPr="00442EE3">
        <w:rPr>
          <w:rFonts w:asciiTheme="minorBidi" w:hAnsiTheme="minorBidi"/>
        </w:rPr>
        <w:t xml:space="preserve"> in the Torah,” the same is said, for example, about </w:t>
      </w:r>
      <w:r w:rsidRPr="00442EE3">
        <w:rPr>
          <w:rFonts w:asciiTheme="minorBidi" w:hAnsiTheme="minorBidi"/>
          <w:i/>
          <w:iCs/>
        </w:rPr>
        <w:t>tzitzit</w:t>
      </w:r>
      <w:r w:rsidRPr="00442EE3">
        <w:rPr>
          <w:rFonts w:asciiTheme="minorBidi" w:hAnsiTheme="minorBidi"/>
        </w:rPr>
        <w:t xml:space="preserve"> (</w:t>
      </w:r>
      <w:r w:rsidRPr="00442EE3">
        <w:rPr>
          <w:rFonts w:asciiTheme="minorBidi" w:hAnsiTheme="minorBidi"/>
          <w:i/>
          <w:iCs/>
        </w:rPr>
        <w:t>Sifrei Zuta</w:t>
      </w:r>
      <w:r w:rsidRPr="00442EE3">
        <w:rPr>
          <w:rFonts w:asciiTheme="minorBidi" w:hAnsiTheme="minorBidi"/>
        </w:rPr>
        <w:t xml:space="preserve"> on </w:t>
      </w:r>
      <w:r w:rsidRPr="00442EE3">
        <w:rPr>
          <w:rFonts w:asciiTheme="minorBidi" w:hAnsiTheme="minorBidi"/>
          <w:i/>
          <w:iCs/>
        </w:rPr>
        <w:t>Bamidbar</w:t>
      </w:r>
      <w:r w:rsidRPr="00442EE3">
        <w:rPr>
          <w:rFonts w:asciiTheme="minorBidi" w:hAnsiTheme="minorBidi"/>
        </w:rPr>
        <w:t xml:space="preserve"> 15:40).</w:t>
      </w:r>
    </w:p>
  </w:footnote>
  <w:footnote w:id="13">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One can further suggest that despite R. Yehuda Amital’s </w:t>
      </w:r>
      <w:r w:rsidRPr="00442EE3">
        <w:rPr>
          <w:rFonts w:asciiTheme="minorBidi" w:hAnsiTheme="minorBidi"/>
        </w:rPr>
        <w:t xml:space="preserve">declaration that he would have been satisfied with a sovereign Jewish state in Uganda (see </w:t>
      </w:r>
      <w:r w:rsidRPr="00442EE3">
        <w:rPr>
          <w:rFonts w:asciiTheme="minorBidi" w:hAnsiTheme="minorBidi"/>
          <w:i/>
          <w:iCs/>
        </w:rPr>
        <w:t>shiur</w:t>
      </w:r>
      <w:r w:rsidRPr="00442EE3">
        <w:rPr>
          <w:rFonts w:asciiTheme="minorBidi" w:hAnsiTheme="minorBidi"/>
        </w:rPr>
        <w:t xml:space="preserve"> #17), genuine national Jewish consciousness and experience is only possible in the Land of Israel. As we discussed extensively in </w:t>
      </w:r>
      <w:r w:rsidRPr="004E0507">
        <w:rPr>
          <w:rFonts w:asciiTheme="minorBidi" w:hAnsiTheme="minorBidi"/>
          <w:i/>
          <w:iCs/>
        </w:rPr>
        <w:t>shiurim</w:t>
      </w:r>
      <w:r w:rsidRPr="00442EE3">
        <w:rPr>
          <w:rFonts w:asciiTheme="minorBidi" w:hAnsiTheme="minorBidi"/>
        </w:rPr>
        <w:t xml:space="preserve"> #18 and #19, only through the Land can the Jewish people attain its full identity as a cohesive nation. Thus the Land is not incidental to the state</w:t>
      </w:r>
      <w:r>
        <w:rPr>
          <w:rFonts w:asciiTheme="minorBidi" w:hAnsiTheme="minorBidi"/>
        </w:rPr>
        <w:t>,</w:t>
      </w:r>
      <w:r w:rsidRPr="00442EE3">
        <w:rPr>
          <w:rFonts w:asciiTheme="minorBidi" w:hAnsiTheme="minorBidi"/>
        </w:rPr>
        <w:t xml:space="preserve"> but is a transformative factor in the very character and essence of the sovereign state itself. </w:t>
      </w:r>
    </w:p>
  </w:footnote>
  <w:footnote w:id="14">
    <w:p w:rsidR="0075073B" w:rsidRPr="004E0507" w:rsidRDefault="0075073B" w:rsidP="00E550AD">
      <w:pPr>
        <w:pStyle w:val="FootnoteText"/>
        <w:jc w:val="both"/>
        <w:rPr>
          <w:rFonts w:asciiTheme="minorBidi" w:hAnsiTheme="minorBidi"/>
        </w:rPr>
      </w:pPr>
      <w:r w:rsidRPr="004E0507">
        <w:rPr>
          <w:rStyle w:val="FootnoteReference"/>
          <w:rFonts w:asciiTheme="minorBidi" w:hAnsiTheme="minorBidi"/>
        </w:rPr>
        <w:footnoteRef/>
      </w:r>
      <w:r w:rsidRPr="004E0507">
        <w:rPr>
          <w:rFonts w:asciiTheme="minorBidi" w:hAnsiTheme="minorBidi"/>
        </w:rPr>
        <w:t xml:space="preserve"> Thus the Rashbash assumes that the Rambam must agree that </w:t>
      </w:r>
      <w:r w:rsidRPr="004E0507">
        <w:rPr>
          <w:rFonts w:asciiTheme="minorBidi" w:hAnsiTheme="minorBidi"/>
          <w:i/>
          <w:iCs/>
        </w:rPr>
        <w:t>yishuv Eretz Yisrael</w:t>
      </w:r>
      <w:r w:rsidRPr="004E0507">
        <w:rPr>
          <w:rFonts w:asciiTheme="minorBidi" w:hAnsiTheme="minorBidi"/>
        </w:rPr>
        <w:t xml:space="preserve"> is at least a rabbinic obligation (</w:t>
      </w:r>
      <w:r>
        <w:rPr>
          <w:rFonts w:asciiTheme="minorBidi" w:hAnsiTheme="minorBidi"/>
        </w:rPr>
        <w:t>R</w:t>
      </w:r>
      <w:r w:rsidRPr="004E0507">
        <w:rPr>
          <w:rFonts w:asciiTheme="minorBidi" w:hAnsiTheme="minorBidi"/>
        </w:rPr>
        <w:t xml:space="preserve">esponsa #1-2). </w:t>
      </w:r>
    </w:p>
  </w:footnote>
  <w:footnote w:id="15">
    <w:p w:rsidR="0075073B" w:rsidRPr="00442EE3" w:rsidRDefault="0075073B" w:rsidP="00E550AD">
      <w:pPr>
        <w:pStyle w:val="FootnoteText"/>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See R. Ovadya Yosef, </w:t>
      </w:r>
      <w:r w:rsidRPr="00442EE3">
        <w:rPr>
          <w:rFonts w:asciiTheme="minorBidi" w:hAnsiTheme="minorBidi"/>
        </w:rPr>
        <w:t>“</w:t>
      </w:r>
      <w:r w:rsidRPr="00442EE3">
        <w:rPr>
          <w:rFonts w:asciiTheme="minorBidi" w:hAnsiTheme="minorBidi"/>
          <w:i/>
          <w:iCs/>
        </w:rPr>
        <w:t>Mitzvat Yishuv Eretz Yisrael Bi-zman Ha</w:t>
      </w:r>
      <w:r>
        <w:rPr>
          <w:rFonts w:asciiTheme="minorBidi" w:hAnsiTheme="minorBidi"/>
          <w:i/>
          <w:iCs/>
        </w:rPr>
        <w:t>-</w:t>
      </w:r>
      <w:r w:rsidRPr="00442EE3">
        <w:rPr>
          <w:rFonts w:asciiTheme="minorBidi" w:hAnsiTheme="minorBidi"/>
          <w:i/>
          <w:iCs/>
        </w:rPr>
        <w:t>zeh</w:t>
      </w:r>
      <w:r w:rsidRPr="00442EE3">
        <w:rPr>
          <w:rFonts w:asciiTheme="minorBidi" w:hAnsiTheme="minorBidi"/>
        </w:rPr>
        <w:t>.”</w:t>
      </w:r>
    </w:p>
  </w:footnote>
  <w:footnote w:id="16">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Also see </w:t>
      </w:r>
      <w:r w:rsidRPr="00BC5B5A">
        <w:rPr>
          <w:rFonts w:asciiTheme="minorBidi" w:eastAsia="Batang" w:hAnsiTheme="minorBidi"/>
          <w:i/>
          <w:iCs/>
        </w:rPr>
        <w:t>B</w:t>
      </w:r>
      <w:r>
        <w:rPr>
          <w:rFonts w:asciiTheme="minorBidi" w:eastAsia="Batang" w:hAnsiTheme="minorBidi"/>
          <w:i/>
          <w:iCs/>
        </w:rPr>
        <w:t>e</w:t>
      </w:r>
      <w:r w:rsidRPr="00BC5B5A">
        <w:rPr>
          <w:rFonts w:asciiTheme="minorBidi" w:eastAsia="Batang" w:hAnsiTheme="minorBidi"/>
          <w:i/>
          <w:iCs/>
        </w:rPr>
        <w:t>i’ur Ha-Gra</w:t>
      </w:r>
      <w:r>
        <w:rPr>
          <w:rFonts w:asciiTheme="minorBidi" w:eastAsia="Batang" w:hAnsiTheme="minorBidi"/>
          <w:i/>
          <w:iCs/>
        </w:rPr>
        <w:t>,</w:t>
      </w:r>
      <w:r w:rsidRPr="00BC5B5A">
        <w:rPr>
          <w:rFonts w:asciiTheme="minorBidi" w:eastAsia="Batang" w:hAnsiTheme="minorBidi"/>
          <w:i/>
          <w:iCs/>
        </w:rPr>
        <w:t xml:space="preserve"> E</w:t>
      </w:r>
      <w:r>
        <w:rPr>
          <w:rFonts w:asciiTheme="minorBidi" w:eastAsia="Batang" w:hAnsiTheme="minorBidi"/>
          <w:i/>
          <w:iCs/>
        </w:rPr>
        <w:t>H</w:t>
      </w:r>
      <w:r w:rsidRPr="00BC5B5A">
        <w:rPr>
          <w:rFonts w:asciiTheme="minorBidi" w:eastAsia="Batang" w:hAnsiTheme="minorBidi"/>
          <w:i/>
          <w:iCs/>
        </w:rPr>
        <w:t xml:space="preserve"> </w:t>
      </w:r>
      <w:r w:rsidRPr="00BC5B5A">
        <w:rPr>
          <w:rFonts w:asciiTheme="minorBidi" w:eastAsia="Batang" w:hAnsiTheme="minorBidi"/>
        </w:rPr>
        <w:t>75:17.</w:t>
      </w:r>
    </w:p>
  </w:footnote>
  <w:footnote w:id="17">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Also see </w:t>
      </w:r>
      <w:r w:rsidRPr="00BC5B5A">
        <w:rPr>
          <w:rFonts w:asciiTheme="minorBidi" w:hAnsiTheme="minorBidi"/>
          <w:i/>
          <w:iCs/>
        </w:rPr>
        <w:t>Tosefta Ki-</w:t>
      </w:r>
      <w:r w:rsidRPr="00442EE3">
        <w:rPr>
          <w:rFonts w:asciiTheme="minorBidi" w:hAnsiTheme="minorBidi"/>
          <w:i/>
          <w:iCs/>
        </w:rPr>
        <w:t>fshutah</w:t>
      </w:r>
      <w:r>
        <w:rPr>
          <w:rFonts w:asciiTheme="minorBidi" w:hAnsiTheme="minorBidi"/>
          <w:i/>
          <w:iCs/>
        </w:rPr>
        <w:t>,</w:t>
      </w:r>
      <w:r w:rsidRPr="00442EE3">
        <w:rPr>
          <w:rFonts w:asciiTheme="minorBidi" w:hAnsiTheme="minorBidi"/>
          <w:i/>
          <w:iCs/>
        </w:rPr>
        <w:t xml:space="preserve"> Ketubot</w:t>
      </w:r>
      <w:r w:rsidRPr="00442EE3">
        <w:rPr>
          <w:rFonts w:asciiTheme="minorBidi" w:hAnsiTheme="minorBidi"/>
        </w:rPr>
        <w:t>, pp. 385-387.</w:t>
      </w:r>
    </w:p>
  </w:footnote>
  <w:footnote w:id="18">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In fact, our Sages note that the commitment of women to the Land of Israel has sometimes exceeded that of the men. </w:t>
      </w:r>
      <w:r w:rsidRPr="00442EE3">
        <w:rPr>
          <w:rFonts w:asciiTheme="minorBidi" w:hAnsiTheme="minorBidi"/>
        </w:rPr>
        <w:t xml:space="preserve">See </w:t>
      </w:r>
      <w:r w:rsidRPr="00442EE3">
        <w:rPr>
          <w:rFonts w:asciiTheme="minorBidi" w:hAnsiTheme="minorBidi"/>
          <w:i/>
          <w:iCs/>
        </w:rPr>
        <w:t>Sifrei</w:t>
      </w:r>
      <w:r w:rsidRPr="00442EE3">
        <w:rPr>
          <w:rFonts w:asciiTheme="minorBidi" w:hAnsiTheme="minorBidi"/>
        </w:rPr>
        <w:t xml:space="preserve"> on </w:t>
      </w:r>
      <w:r w:rsidRPr="00442EE3">
        <w:rPr>
          <w:rFonts w:asciiTheme="minorBidi" w:hAnsiTheme="minorBidi"/>
          <w:i/>
          <w:iCs/>
        </w:rPr>
        <w:t>Bamidbar</w:t>
      </w:r>
      <w:r w:rsidRPr="00442EE3">
        <w:rPr>
          <w:rFonts w:asciiTheme="minorBidi" w:hAnsiTheme="minorBidi"/>
        </w:rPr>
        <w:t xml:space="preserve"> 27:4 and </w:t>
      </w:r>
      <w:r w:rsidRPr="00442EE3">
        <w:rPr>
          <w:rFonts w:asciiTheme="minorBidi" w:hAnsiTheme="minorBidi"/>
          <w:i/>
          <w:iCs/>
        </w:rPr>
        <w:t>Keli Yakar</w:t>
      </w:r>
      <w:r w:rsidRPr="00442EE3">
        <w:rPr>
          <w:rFonts w:asciiTheme="minorBidi" w:hAnsiTheme="minorBidi"/>
        </w:rPr>
        <w:t xml:space="preserve"> on </w:t>
      </w:r>
      <w:r w:rsidRPr="00442EE3">
        <w:rPr>
          <w:rFonts w:asciiTheme="minorBidi" w:hAnsiTheme="minorBidi"/>
          <w:i/>
          <w:iCs/>
        </w:rPr>
        <w:t>Bamidbar</w:t>
      </w:r>
      <w:r w:rsidRPr="00442EE3">
        <w:rPr>
          <w:rFonts w:asciiTheme="minorBidi" w:hAnsiTheme="minorBidi"/>
        </w:rPr>
        <w:t xml:space="preserve"> 13:2.</w:t>
      </w:r>
    </w:p>
  </w:footnote>
  <w:footnote w:id="19">
    <w:p w:rsidR="0075073B" w:rsidRPr="00442EE3" w:rsidRDefault="0075073B" w:rsidP="00E550AD">
      <w:pPr>
        <w:pStyle w:val="FootnoteText"/>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Also see </w:t>
      </w:r>
      <w:r w:rsidRPr="00442EE3">
        <w:rPr>
          <w:rFonts w:asciiTheme="minorBidi" w:hAnsiTheme="minorBidi"/>
          <w:i/>
          <w:iCs/>
        </w:rPr>
        <w:t>Shita Mekubetzet</w:t>
      </w:r>
      <w:r w:rsidRPr="00442EE3">
        <w:rPr>
          <w:rFonts w:asciiTheme="minorBidi" w:hAnsiTheme="minorBidi"/>
        </w:rPr>
        <w:t xml:space="preserve"> and </w:t>
      </w:r>
      <w:r>
        <w:rPr>
          <w:rFonts w:asciiTheme="minorBidi" w:hAnsiTheme="minorBidi"/>
        </w:rPr>
        <w:t xml:space="preserve">the </w:t>
      </w:r>
      <w:r w:rsidRPr="00442EE3">
        <w:rPr>
          <w:rFonts w:asciiTheme="minorBidi" w:hAnsiTheme="minorBidi"/>
        </w:rPr>
        <w:t>Ran.</w:t>
      </w:r>
    </w:p>
  </w:footnote>
  <w:footnote w:id="20">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See </w:t>
      </w:r>
      <w:r>
        <w:rPr>
          <w:rFonts w:asciiTheme="minorBidi" w:hAnsiTheme="minorBidi"/>
        </w:rPr>
        <w:t xml:space="preserve">the </w:t>
      </w:r>
      <w:r w:rsidRPr="00BC5B5A">
        <w:rPr>
          <w:rFonts w:asciiTheme="minorBidi" w:hAnsiTheme="minorBidi"/>
        </w:rPr>
        <w:t xml:space="preserve">Ramban on </w:t>
      </w:r>
      <w:r w:rsidRPr="00BC5B5A">
        <w:rPr>
          <w:rFonts w:asciiTheme="minorBidi" w:hAnsiTheme="minorBidi"/>
          <w:i/>
          <w:iCs/>
        </w:rPr>
        <w:t>Bereishit</w:t>
      </w:r>
      <w:r w:rsidRPr="00BC5B5A">
        <w:rPr>
          <w:rFonts w:asciiTheme="minorBidi" w:hAnsiTheme="minorBidi"/>
        </w:rPr>
        <w:t xml:space="preserve"> 19:5 and </w:t>
      </w:r>
      <w:r w:rsidRPr="00442EE3">
        <w:rPr>
          <w:rFonts w:asciiTheme="minorBidi" w:hAnsiTheme="minorBidi"/>
          <w:i/>
          <w:iCs/>
        </w:rPr>
        <w:t>Vayikra</w:t>
      </w:r>
      <w:r w:rsidRPr="00442EE3">
        <w:rPr>
          <w:rFonts w:asciiTheme="minorBidi" w:hAnsiTheme="minorBidi"/>
        </w:rPr>
        <w:t xml:space="preserve"> 18:25.</w:t>
      </w:r>
    </w:p>
  </w:footnote>
  <w:footnote w:id="21">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R. Bleich, however, asserts that “Esav, subsequent to his sale of the birthright, had no claim to </w:t>
      </w:r>
      <w:r w:rsidRPr="00BC5B5A">
        <w:rPr>
          <w:rFonts w:asciiTheme="minorBidi" w:hAnsiTheme="minorBidi"/>
          <w:i/>
          <w:iCs/>
        </w:rPr>
        <w:t>Ere</w:t>
      </w:r>
      <w:r w:rsidRPr="00442EE3">
        <w:rPr>
          <w:rFonts w:asciiTheme="minorBidi" w:hAnsiTheme="minorBidi"/>
          <w:i/>
          <w:iCs/>
        </w:rPr>
        <w:t>z Yisra’el</w:t>
      </w:r>
      <w:r w:rsidRPr="00442EE3">
        <w:rPr>
          <w:rFonts w:asciiTheme="minorBidi" w:hAnsiTheme="minorBidi"/>
        </w:rPr>
        <w:t xml:space="preserve">” (202), which would preclude this line of reasoning. Also see </w:t>
      </w:r>
      <w:r w:rsidRPr="00442EE3">
        <w:rPr>
          <w:rFonts w:asciiTheme="minorBidi" w:hAnsiTheme="minorBidi"/>
          <w:i/>
          <w:iCs/>
        </w:rPr>
        <w:t>Teshuvot</w:t>
      </w:r>
      <w:r w:rsidRPr="00442EE3">
        <w:rPr>
          <w:rFonts w:asciiTheme="minorBidi" w:hAnsiTheme="minorBidi"/>
        </w:rPr>
        <w:t xml:space="preserve"> </w:t>
      </w:r>
      <w:r w:rsidRPr="00442EE3">
        <w:rPr>
          <w:rFonts w:asciiTheme="minorBidi" w:hAnsiTheme="minorBidi"/>
          <w:i/>
          <w:iCs/>
        </w:rPr>
        <w:t>Avnei Nezer</w:t>
      </w:r>
      <w:r w:rsidRPr="00442EE3">
        <w:rPr>
          <w:rFonts w:asciiTheme="minorBidi" w:hAnsiTheme="minorBidi"/>
        </w:rPr>
        <w:t xml:space="preserve">, </w:t>
      </w:r>
      <w:r w:rsidRPr="00442EE3">
        <w:rPr>
          <w:rFonts w:asciiTheme="minorBidi" w:hAnsiTheme="minorBidi"/>
          <w:i/>
          <w:iCs/>
        </w:rPr>
        <w:t>Y</w:t>
      </w:r>
      <w:r>
        <w:rPr>
          <w:rFonts w:asciiTheme="minorBidi" w:hAnsiTheme="minorBidi"/>
          <w:i/>
          <w:iCs/>
        </w:rPr>
        <w:t>D</w:t>
      </w:r>
      <w:r w:rsidRPr="00442EE3">
        <w:rPr>
          <w:rFonts w:asciiTheme="minorBidi" w:hAnsiTheme="minorBidi"/>
          <w:i/>
          <w:iCs/>
        </w:rPr>
        <w:t xml:space="preserve"> </w:t>
      </w:r>
      <w:r w:rsidRPr="00442EE3">
        <w:rPr>
          <w:rFonts w:asciiTheme="minorBidi" w:hAnsiTheme="minorBidi"/>
        </w:rPr>
        <w:t xml:space="preserve">454:36-37. </w:t>
      </w:r>
    </w:p>
  </w:footnote>
  <w:footnote w:id="22">
    <w:p w:rsidR="0075073B" w:rsidRPr="00442EE3" w:rsidRDefault="0075073B" w:rsidP="00E550AD">
      <w:pPr>
        <w:pStyle w:val="FootnoteText"/>
        <w:jc w:val="both"/>
        <w:rPr>
          <w:rFonts w:asciiTheme="minorBidi" w:hAnsiTheme="minorBidi"/>
        </w:rPr>
      </w:pPr>
      <w:r w:rsidRPr="00BC5B5A">
        <w:rPr>
          <w:rStyle w:val="FootnoteReference"/>
          <w:rFonts w:asciiTheme="minorBidi" w:hAnsiTheme="minorBidi"/>
        </w:rPr>
        <w:footnoteRef/>
      </w:r>
      <w:r w:rsidRPr="00BC5B5A">
        <w:rPr>
          <w:rFonts w:asciiTheme="minorBidi" w:hAnsiTheme="minorBidi"/>
        </w:rPr>
        <w:t xml:space="preserve"> Also see R. Ya</w:t>
      </w:r>
      <w:r>
        <w:rPr>
          <w:rFonts w:asciiTheme="minorBidi" w:hAnsiTheme="minorBidi"/>
        </w:rPr>
        <w:t>’</w:t>
      </w:r>
      <w:r w:rsidRPr="00BC5B5A">
        <w:rPr>
          <w:rFonts w:asciiTheme="minorBidi" w:hAnsiTheme="minorBidi"/>
        </w:rPr>
        <w:t>akov Ariel</w:t>
      </w:r>
      <w:r w:rsidRPr="00442EE3">
        <w:rPr>
          <w:rFonts w:asciiTheme="minorBidi" w:hAnsiTheme="minorBidi"/>
        </w:rPr>
        <w:t xml:space="preserve">, </w:t>
      </w:r>
      <w:r w:rsidRPr="00442EE3">
        <w:rPr>
          <w:rFonts w:asciiTheme="minorBidi" w:hAnsiTheme="minorBidi"/>
          <w:i/>
          <w:iCs/>
        </w:rPr>
        <w:t xml:space="preserve">Teshuvot Be-ohalah </w:t>
      </w:r>
      <w:r>
        <w:rPr>
          <w:rFonts w:asciiTheme="minorBidi" w:hAnsiTheme="minorBidi"/>
          <w:i/>
          <w:iCs/>
        </w:rPr>
        <w:t>s</w:t>
      </w:r>
      <w:r w:rsidRPr="00442EE3">
        <w:rPr>
          <w:rFonts w:asciiTheme="minorBidi" w:hAnsiTheme="minorBidi"/>
          <w:i/>
          <w:iCs/>
        </w:rPr>
        <w:t>hel Torah</w:t>
      </w:r>
      <w:r w:rsidRPr="00442EE3">
        <w:rPr>
          <w:rFonts w:asciiTheme="minorBidi" w:hAnsiTheme="minorBidi"/>
        </w:rPr>
        <w:t xml:space="preserve"> 4:11.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384A"/>
    <w:multiLevelType w:val="hybridMultilevel"/>
    <w:tmpl w:val="68AE6B06"/>
    <w:lvl w:ilvl="0" w:tplc="4956BB52">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3850864"/>
    <w:multiLevelType w:val="hybridMultilevel"/>
    <w:tmpl w:val="5F56E3BA"/>
    <w:lvl w:ilvl="0" w:tplc="C74652C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CD7442"/>
    <w:multiLevelType w:val="hybridMultilevel"/>
    <w:tmpl w:val="D256A80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565AAE"/>
    <w:multiLevelType w:val="hybridMultilevel"/>
    <w:tmpl w:val="E9FAB3E8"/>
    <w:lvl w:ilvl="0" w:tplc="10003C7E">
      <w:start w:val="1"/>
      <w:numFmt w:val="decimal"/>
      <w:lvlText w:val="%1."/>
      <w:lvlJc w:val="left"/>
      <w:pPr>
        <w:ind w:left="360" w:hanging="360"/>
      </w:pPr>
      <w:rPr>
        <w:b w:val="0"/>
        <w:bCs w:val="0"/>
        <w:sz w:val="24"/>
        <w:szCs w:val="24"/>
      </w:rPr>
    </w:lvl>
    <w:lvl w:ilvl="1" w:tplc="04090001">
      <w:start w:val="1"/>
      <w:numFmt w:val="bullet"/>
      <w:lvlText w:val=""/>
      <w:lvlJc w:val="left"/>
      <w:pPr>
        <w:ind w:left="81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7A7ADF"/>
    <w:multiLevelType w:val="hybridMultilevel"/>
    <w:tmpl w:val="40DCAC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056233"/>
    <w:multiLevelType w:val="hybridMultilevel"/>
    <w:tmpl w:val="F9F01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F1"/>
    <w:rsid w:val="00000C3A"/>
    <w:rsid w:val="00003B81"/>
    <w:rsid w:val="000044FE"/>
    <w:rsid w:val="00005CF6"/>
    <w:rsid w:val="0000750D"/>
    <w:rsid w:val="0000772F"/>
    <w:rsid w:val="000079DA"/>
    <w:rsid w:val="00013C62"/>
    <w:rsid w:val="00014E6A"/>
    <w:rsid w:val="00015AD7"/>
    <w:rsid w:val="000207B0"/>
    <w:rsid w:val="0002137D"/>
    <w:rsid w:val="00023041"/>
    <w:rsid w:val="00024859"/>
    <w:rsid w:val="00027E5F"/>
    <w:rsid w:val="000325CF"/>
    <w:rsid w:val="00032C62"/>
    <w:rsid w:val="00037373"/>
    <w:rsid w:val="000432EC"/>
    <w:rsid w:val="000450C9"/>
    <w:rsid w:val="00046B5A"/>
    <w:rsid w:val="000579B5"/>
    <w:rsid w:val="00064985"/>
    <w:rsid w:val="00064A8B"/>
    <w:rsid w:val="00076D8B"/>
    <w:rsid w:val="00076E6B"/>
    <w:rsid w:val="00077E2D"/>
    <w:rsid w:val="00082029"/>
    <w:rsid w:val="00091C27"/>
    <w:rsid w:val="00092844"/>
    <w:rsid w:val="00093313"/>
    <w:rsid w:val="00094911"/>
    <w:rsid w:val="0009794E"/>
    <w:rsid w:val="000A3B62"/>
    <w:rsid w:val="000B00E5"/>
    <w:rsid w:val="000B05EA"/>
    <w:rsid w:val="000B0786"/>
    <w:rsid w:val="000B6F70"/>
    <w:rsid w:val="000B7E96"/>
    <w:rsid w:val="000C1C5A"/>
    <w:rsid w:val="000C2780"/>
    <w:rsid w:val="000C4581"/>
    <w:rsid w:val="000C738C"/>
    <w:rsid w:val="000D0449"/>
    <w:rsid w:val="000D0E21"/>
    <w:rsid w:val="000D6741"/>
    <w:rsid w:val="000D6BFA"/>
    <w:rsid w:val="000E1009"/>
    <w:rsid w:val="000E29F3"/>
    <w:rsid w:val="000E57BE"/>
    <w:rsid w:val="000E5D41"/>
    <w:rsid w:val="000E64C2"/>
    <w:rsid w:val="000E7DBE"/>
    <w:rsid w:val="001009E8"/>
    <w:rsid w:val="00102621"/>
    <w:rsid w:val="0010328F"/>
    <w:rsid w:val="00104B92"/>
    <w:rsid w:val="00107C26"/>
    <w:rsid w:val="001154DC"/>
    <w:rsid w:val="00120D66"/>
    <w:rsid w:val="00127F2D"/>
    <w:rsid w:val="001304D9"/>
    <w:rsid w:val="001306A6"/>
    <w:rsid w:val="00132BD5"/>
    <w:rsid w:val="00134209"/>
    <w:rsid w:val="001345C8"/>
    <w:rsid w:val="00135924"/>
    <w:rsid w:val="00135D18"/>
    <w:rsid w:val="001412EF"/>
    <w:rsid w:val="001447E1"/>
    <w:rsid w:val="00144BBE"/>
    <w:rsid w:val="001570FD"/>
    <w:rsid w:val="00161F02"/>
    <w:rsid w:val="00162E97"/>
    <w:rsid w:val="00163F7A"/>
    <w:rsid w:val="00164028"/>
    <w:rsid w:val="001646FE"/>
    <w:rsid w:val="00165A5D"/>
    <w:rsid w:val="001677C0"/>
    <w:rsid w:val="00170238"/>
    <w:rsid w:val="001724D3"/>
    <w:rsid w:val="001728D6"/>
    <w:rsid w:val="0017407B"/>
    <w:rsid w:val="00176935"/>
    <w:rsid w:val="00176CFA"/>
    <w:rsid w:val="001778C1"/>
    <w:rsid w:val="001816D9"/>
    <w:rsid w:val="0018171F"/>
    <w:rsid w:val="001912EE"/>
    <w:rsid w:val="0019212F"/>
    <w:rsid w:val="001956BE"/>
    <w:rsid w:val="00197EE7"/>
    <w:rsid w:val="001A06E2"/>
    <w:rsid w:val="001A2D9F"/>
    <w:rsid w:val="001A3911"/>
    <w:rsid w:val="001A43D4"/>
    <w:rsid w:val="001A542F"/>
    <w:rsid w:val="001A6327"/>
    <w:rsid w:val="001A7FF8"/>
    <w:rsid w:val="001B098F"/>
    <w:rsid w:val="001B58B9"/>
    <w:rsid w:val="001B5970"/>
    <w:rsid w:val="001C074B"/>
    <w:rsid w:val="001C1E26"/>
    <w:rsid w:val="001C3FD5"/>
    <w:rsid w:val="001D1663"/>
    <w:rsid w:val="001D3869"/>
    <w:rsid w:val="001D40ED"/>
    <w:rsid w:val="001D6633"/>
    <w:rsid w:val="001D6D6A"/>
    <w:rsid w:val="001D7665"/>
    <w:rsid w:val="001D7CA9"/>
    <w:rsid w:val="001E1337"/>
    <w:rsid w:val="001E6B30"/>
    <w:rsid w:val="001F0F3B"/>
    <w:rsid w:val="001F13FA"/>
    <w:rsid w:val="001F1B0A"/>
    <w:rsid w:val="001F655C"/>
    <w:rsid w:val="001F6EB5"/>
    <w:rsid w:val="002004D5"/>
    <w:rsid w:val="00210B08"/>
    <w:rsid w:val="00214C94"/>
    <w:rsid w:val="002167E2"/>
    <w:rsid w:val="002238FF"/>
    <w:rsid w:val="00226915"/>
    <w:rsid w:val="00227B12"/>
    <w:rsid w:val="002313D6"/>
    <w:rsid w:val="002319C8"/>
    <w:rsid w:val="00232144"/>
    <w:rsid w:val="00232377"/>
    <w:rsid w:val="00232798"/>
    <w:rsid w:val="002335A4"/>
    <w:rsid w:val="0023665B"/>
    <w:rsid w:val="00236A83"/>
    <w:rsid w:val="00242555"/>
    <w:rsid w:val="002433AB"/>
    <w:rsid w:val="00244CB4"/>
    <w:rsid w:val="00245077"/>
    <w:rsid w:val="00251D81"/>
    <w:rsid w:val="002529DD"/>
    <w:rsid w:val="00252F40"/>
    <w:rsid w:val="00253BDB"/>
    <w:rsid w:val="00253C68"/>
    <w:rsid w:val="00256ADA"/>
    <w:rsid w:val="00256C76"/>
    <w:rsid w:val="0026218C"/>
    <w:rsid w:val="0026229C"/>
    <w:rsid w:val="00265048"/>
    <w:rsid w:val="0026571B"/>
    <w:rsid w:val="00265850"/>
    <w:rsid w:val="00267416"/>
    <w:rsid w:val="00267E57"/>
    <w:rsid w:val="002701E0"/>
    <w:rsid w:val="002715F0"/>
    <w:rsid w:val="00274515"/>
    <w:rsid w:val="002857E4"/>
    <w:rsid w:val="00285D8B"/>
    <w:rsid w:val="00286270"/>
    <w:rsid w:val="00290318"/>
    <w:rsid w:val="00291148"/>
    <w:rsid w:val="002A13CB"/>
    <w:rsid w:val="002A4CA6"/>
    <w:rsid w:val="002A7631"/>
    <w:rsid w:val="002B13E8"/>
    <w:rsid w:val="002B1E9C"/>
    <w:rsid w:val="002B31B4"/>
    <w:rsid w:val="002B3301"/>
    <w:rsid w:val="002C3B0F"/>
    <w:rsid w:val="002C3FAE"/>
    <w:rsid w:val="002C47D4"/>
    <w:rsid w:val="002E6259"/>
    <w:rsid w:val="002F621E"/>
    <w:rsid w:val="002F6482"/>
    <w:rsid w:val="002F76FB"/>
    <w:rsid w:val="00301546"/>
    <w:rsid w:val="00304A92"/>
    <w:rsid w:val="00304F31"/>
    <w:rsid w:val="0030666E"/>
    <w:rsid w:val="00307AEE"/>
    <w:rsid w:val="00311A45"/>
    <w:rsid w:val="00312287"/>
    <w:rsid w:val="00314278"/>
    <w:rsid w:val="003169CC"/>
    <w:rsid w:val="0032628C"/>
    <w:rsid w:val="00327527"/>
    <w:rsid w:val="0033272C"/>
    <w:rsid w:val="00336087"/>
    <w:rsid w:val="00336D19"/>
    <w:rsid w:val="00343A0F"/>
    <w:rsid w:val="00344C63"/>
    <w:rsid w:val="003505C1"/>
    <w:rsid w:val="00354427"/>
    <w:rsid w:val="00354A6E"/>
    <w:rsid w:val="003569D1"/>
    <w:rsid w:val="0035714D"/>
    <w:rsid w:val="00357228"/>
    <w:rsid w:val="00360E3D"/>
    <w:rsid w:val="00363316"/>
    <w:rsid w:val="00363405"/>
    <w:rsid w:val="003647BE"/>
    <w:rsid w:val="00364D9D"/>
    <w:rsid w:val="003676EB"/>
    <w:rsid w:val="003678D1"/>
    <w:rsid w:val="00374301"/>
    <w:rsid w:val="003757A9"/>
    <w:rsid w:val="003766E1"/>
    <w:rsid w:val="003773B7"/>
    <w:rsid w:val="00381141"/>
    <w:rsid w:val="00383797"/>
    <w:rsid w:val="00384AEE"/>
    <w:rsid w:val="00387DA5"/>
    <w:rsid w:val="00390486"/>
    <w:rsid w:val="00394E91"/>
    <w:rsid w:val="003963BB"/>
    <w:rsid w:val="003968F4"/>
    <w:rsid w:val="003A1F5F"/>
    <w:rsid w:val="003C1DE5"/>
    <w:rsid w:val="003C2A59"/>
    <w:rsid w:val="003C5F97"/>
    <w:rsid w:val="003D0665"/>
    <w:rsid w:val="003D4F47"/>
    <w:rsid w:val="003D594A"/>
    <w:rsid w:val="003D6ED6"/>
    <w:rsid w:val="003E3649"/>
    <w:rsid w:val="003F0306"/>
    <w:rsid w:val="003F3F6E"/>
    <w:rsid w:val="003F60FF"/>
    <w:rsid w:val="00400190"/>
    <w:rsid w:val="00405464"/>
    <w:rsid w:val="0040632B"/>
    <w:rsid w:val="0041690A"/>
    <w:rsid w:val="00417DCF"/>
    <w:rsid w:val="00424DE7"/>
    <w:rsid w:val="004259AA"/>
    <w:rsid w:val="00430634"/>
    <w:rsid w:val="00430B84"/>
    <w:rsid w:val="004349E9"/>
    <w:rsid w:val="0044179F"/>
    <w:rsid w:val="00442B44"/>
    <w:rsid w:val="00442EE3"/>
    <w:rsid w:val="00450947"/>
    <w:rsid w:val="00456903"/>
    <w:rsid w:val="00462D7C"/>
    <w:rsid w:val="0046343A"/>
    <w:rsid w:val="00464E77"/>
    <w:rsid w:val="004668B0"/>
    <w:rsid w:val="004676DE"/>
    <w:rsid w:val="00467FE7"/>
    <w:rsid w:val="00471E24"/>
    <w:rsid w:val="00473812"/>
    <w:rsid w:val="004752C4"/>
    <w:rsid w:val="00476612"/>
    <w:rsid w:val="00477298"/>
    <w:rsid w:val="00480FA7"/>
    <w:rsid w:val="0048470D"/>
    <w:rsid w:val="004847F9"/>
    <w:rsid w:val="00484C5D"/>
    <w:rsid w:val="0048555F"/>
    <w:rsid w:val="0048574F"/>
    <w:rsid w:val="00487562"/>
    <w:rsid w:val="00487675"/>
    <w:rsid w:val="00487B52"/>
    <w:rsid w:val="00492F6B"/>
    <w:rsid w:val="004A2693"/>
    <w:rsid w:val="004A37C8"/>
    <w:rsid w:val="004A3A97"/>
    <w:rsid w:val="004B17FA"/>
    <w:rsid w:val="004B2E57"/>
    <w:rsid w:val="004B6CB7"/>
    <w:rsid w:val="004C007D"/>
    <w:rsid w:val="004C1425"/>
    <w:rsid w:val="004C610E"/>
    <w:rsid w:val="004D064B"/>
    <w:rsid w:val="004D276B"/>
    <w:rsid w:val="004D3DD2"/>
    <w:rsid w:val="004D67FB"/>
    <w:rsid w:val="004E0507"/>
    <w:rsid w:val="004E1B52"/>
    <w:rsid w:val="004E482D"/>
    <w:rsid w:val="004E715D"/>
    <w:rsid w:val="004F09D0"/>
    <w:rsid w:val="004F1BA6"/>
    <w:rsid w:val="004F3B41"/>
    <w:rsid w:val="004F55F1"/>
    <w:rsid w:val="004F5714"/>
    <w:rsid w:val="004F6983"/>
    <w:rsid w:val="004F7670"/>
    <w:rsid w:val="00500EF9"/>
    <w:rsid w:val="005033E1"/>
    <w:rsid w:val="00504371"/>
    <w:rsid w:val="0050773C"/>
    <w:rsid w:val="0051080A"/>
    <w:rsid w:val="005136A0"/>
    <w:rsid w:val="00524635"/>
    <w:rsid w:val="00525D4E"/>
    <w:rsid w:val="005300EE"/>
    <w:rsid w:val="00530650"/>
    <w:rsid w:val="00534403"/>
    <w:rsid w:val="005415A4"/>
    <w:rsid w:val="005417F5"/>
    <w:rsid w:val="005426AC"/>
    <w:rsid w:val="005433A5"/>
    <w:rsid w:val="00547D01"/>
    <w:rsid w:val="00547F97"/>
    <w:rsid w:val="00550A67"/>
    <w:rsid w:val="005533B4"/>
    <w:rsid w:val="00553988"/>
    <w:rsid w:val="00555595"/>
    <w:rsid w:val="00557463"/>
    <w:rsid w:val="00561819"/>
    <w:rsid w:val="00567C2B"/>
    <w:rsid w:val="00567CE9"/>
    <w:rsid w:val="00570E6F"/>
    <w:rsid w:val="00571467"/>
    <w:rsid w:val="0057465A"/>
    <w:rsid w:val="00575D32"/>
    <w:rsid w:val="00575D9D"/>
    <w:rsid w:val="00576136"/>
    <w:rsid w:val="00581A17"/>
    <w:rsid w:val="00581A5E"/>
    <w:rsid w:val="00582653"/>
    <w:rsid w:val="00585D65"/>
    <w:rsid w:val="00586188"/>
    <w:rsid w:val="00586F43"/>
    <w:rsid w:val="00587ECA"/>
    <w:rsid w:val="0059020E"/>
    <w:rsid w:val="005958EC"/>
    <w:rsid w:val="0059667E"/>
    <w:rsid w:val="005974A2"/>
    <w:rsid w:val="005A0C4C"/>
    <w:rsid w:val="005A0E71"/>
    <w:rsid w:val="005B0B9B"/>
    <w:rsid w:val="005B434F"/>
    <w:rsid w:val="005B5242"/>
    <w:rsid w:val="005B57F1"/>
    <w:rsid w:val="005B597B"/>
    <w:rsid w:val="005B5C80"/>
    <w:rsid w:val="005C1225"/>
    <w:rsid w:val="005C165B"/>
    <w:rsid w:val="005C2E27"/>
    <w:rsid w:val="005C36D8"/>
    <w:rsid w:val="005C72E6"/>
    <w:rsid w:val="005D2CCD"/>
    <w:rsid w:val="005D4943"/>
    <w:rsid w:val="005D67B7"/>
    <w:rsid w:val="005D7CCB"/>
    <w:rsid w:val="005E292D"/>
    <w:rsid w:val="005E77C6"/>
    <w:rsid w:val="005F2CD9"/>
    <w:rsid w:val="005F394C"/>
    <w:rsid w:val="005F7E52"/>
    <w:rsid w:val="00602F6C"/>
    <w:rsid w:val="00604EE3"/>
    <w:rsid w:val="006108B8"/>
    <w:rsid w:val="00615266"/>
    <w:rsid w:val="0062322A"/>
    <w:rsid w:val="00623AA8"/>
    <w:rsid w:val="00623D81"/>
    <w:rsid w:val="00625435"/>
    <w:rsid w:val="00625B67"/>
    <w:rsid w:val="00630F68"/>
    <w:rsid w:val="00632353"/>
    <w:rsid w:val="006327DE"/>
    <w:rsid w:val="00633AC5"/>
    <w:rsid w:val="00634AF9"/>
    <w:rsid w:val="006379EE"/>
    <w:rsid w:val="00637DB7"/>
    <w:rsid w:val="00637DC5"/>
    <w:rsid w:val="0064001F"/>
    <w:rsid w:val="00643E5E"/>
    <w:rsid w:val="006444DA"/>
    <w:rsid w:val="0064502E"/>
    <w:rsid w:val="00645107"/>
    <w:rsid w:val="00647174"/>
    <w:rsid w:val="006474E1"/>
    <w:rsid w:val="0065243F"/>
    <w:rsid w:val="0065276B"/>
    <w:rsid w:val="006540C1"/>
    <w:rsid w:val="0066734B"/>
    <w:rsid w:val="00667BBB"/>
    <w:rsid w:val="006705D9"/>
    <w:rsid w:val="0067469A"/>
    <w:rsid w:val="00674FBA"/>
    <w:rsid w:val="00677424"/>
    <w:rsid w:val="006815DC"/>
    <w:rsid w:val="006856FE"/>
    <w:rsid w:val="006862BF"/>
    <w:rsid w:val="0068679A"/>
    <w:rsid w:val="00687972"/>
    <w:rsid w:val="006920C1"/>
    <w:rsid w:val="006937C7"/>
    <w:rsid w:val="006963F4"/>
    <w:rsid w:val="006A57B0"/>
    <w:rsid w:val="006B3200"/>
    <w:rsid w:val="006B5CBC"/>
    <w:rsid w:val="006B669B"/>
    <w:rsid w:val="006B6FB9"/>
    <w:rsid w:val="006C0568"/>
    <w:rsid w:val="006C1617"/>
    <w:rsid w:val="006C446D"/>
    <w:rsid w:val="006C44EC"/>
    <w:rsid w:val="006C4501"/>
    <w:rsid w:val="006C462D"/>
    <w:rsid w:val="006C5228"/>
    <w:rsid w:val="006C74AD"/>
    <w:rsid w:val="006D05E9"/>
    <w:rsid w:val="006D4105"/>
    <w:rsid w:val="006D7A94"/>
    <w:rsid w:val="006E528B"/>
    <w:rsid w:val="006E5422"/>
    <w:rsid w:val="006E54D0"/>
    <w:rsid w:val="006E777F"/>
    <w:rsid w:val="006F0DC6"/>
    <w:rsid w:val="006F14D2"/>
    <w:rsid w:val="006F298F"/>
    <w:rsid w:val="006F45FA"/>
    <w:rsid w:val="006F5A1F"/>
    <w:rsid w:val="006F6B02"/>
    <w:rsid w:val="0070027C"/>
    <w:rsid w:val="00701A31"/>
    <w:rsid w:val="00710C7F"/>
    <w:rsid w:val="00711647"/>
    <w:rsid w:val="00711D1A"/>
    <w:rsid w:val="0071490C"/>
    <w:rsid w:val="00714F96"/>
    <w:rsid w:val="00716341"/>
    <w:rsid w:val="00720DD7"/>
    <w:rsid w:val="00722436"/>
    <w:rsid w:val="00723249"/>
    <w:rsid w:val="007249E9"/>
    <w:rsid w:val="00726CBD"/>
    <w:rsid w:val="007343FE"/>
    <w:rsid w:val="00737260"/>
    <w:rsid w:val="007423E4"/>
    <w:rsid w:val="00742DD3"/>
    <w:rsid w:val="0074349D"/>
    <w:rsid w:val="0074483C"/>
    <w:rsid w:val="00745E1D"/>
    <w:rsid w:val="00746AFE"/>
    <w:rsid w:val="00747889"/>
    <w:rsid w:val="00747991"/>
    <w:rsid w:val="0075073B"/>
    <w:rsid w:val="00751650"/>
    <w:rsid w:val="00754138"/>
    <w:rsid w:val="00761BA8"/>
    <w:rsid w:val="00761D71"/>
    <w:rsid w:val="007623BB"/>
    <w:rsid w:val="00765DE3"/>
    <w:rsid w:val="00770275"/>
    <w:rsid w:val="00770BAB"/>
    <w:rsid w:val="00782850"/>
    <w:rsid w:val="00784E08"/>
    <w:rsid w:val="00785099"/>
    <w:rsid w:val="007851DD"/>
    <w:rsid w:val="007858C6"/>
    <w:rsid w:val="007858CF"/>
    <w:rsid w:val="00787AB3"/>
    <w:rsid w:val="00795D86"/>
    <w:rsid w:val="007A1491"/>
    <w:rsid w:val="007A14B3"/>
    <w:rsid w:val="007A258B"/>
    <w:rsid w:val="007A4174"/>
    <w:rsid w:val="007A4D9D"/>
    <w:rsid w:val="007A63E5"/>
    <w:rsid w:val="007A74BE"/>
    <w:rsid w:val="007A7558"/>
    <w:rsid w:val="007B6638"/>
    <w:rsid w:val="007B78FD"/>
    <w:rsid w:val="007C29D7"/>
    <w:rsid w:val="007C3215"/>
    <w:rsid w:val="007D370D"/>
    <w:rsid w:val="007D47E6"/>
    <w:rsid w:val="007D55B1"/>
    <w:rsid w:val="007D61C5"/>
    <w:rsid w:val="007D7E1E"/>
    <w:rsid w:val="007E032A"/>
    <w:rsid w:val="007F6F9E"/>
    <w:rsid w:val="0080733C"/>
    <w:rsid w:val="00811877"/>
    <w:rsid w:val="00814A51"/>
    <w:rsid w:val="00815606"/>
    <w:rsid w:val="00815CD3"/>
    <w:rsid w:val="008161A3"/>
    <w:rsid w:val="008166A1"/>
    <w:rsid w:val="00822CE5"/>
    <w:rsid w:val="00824453"/>
    <w:rsid w:val="0083529E"/>
    <w:rsid w:val="00836FB5"/>
    <w:rsid w:val="00842808"/>
    <w:rsid w:val="00852D3C"/>
    <w:rsid w:val="00854AF9"/>
    <w:rsid w:val="00855685"/>
    <w:rsid w:val="00856C09"/>
    <w:rsid w:val="00856EF3"/>
    <w:rsid w:val="00861CB6"/>
    <w:rsid w:val="0086244B"/>
    <w:rsid w:val="00863B4F"/>
    <w:rsid w:val="00867585"/>
    <w:rsid w:val="00870613"/>
    <w:rsid w:val="00870CDF"/>
    <w:rsid w:val="00876BA0"/>
    <w:rsid w:val="008805A5"/>
    <w:rsid w:val="0088305B"/>
    <w:rsid w:val="0088626E"/>
    <w:rsid w:val="008875FE"/>
    <w:rsid w:val="00887DC7"/>
    <w:rsid w:val="00890698"/>
    <w:rsid w:val="008952BF"/>
    <w:rsid w:val="00896E23"/>
    <w:rsid w:val="0089713F"/>
    <w:rsid w:val="00897C98"/>
    <w:rsid w:val="008A1761"/>
    <w:rsid w:val="008A2597"/>
    <w:rsid w:val="008A27F0"/>
    <w:rsid w:val="008A45B4"/>
    <w:rsid w:val="008A57EF"/>
    <w:rsid w:val="008A69EF"/>
    <w:rsid w:val="008A6F86"/>
    <w:rsid w:val="008B1766"/>
    <w:rsid w:val="008C02E9"/>
    <w:rsid w:val="008C5888"/>
    <w:rsid w:val="008C6327"/>
    <w:rsid w:val="008C7F8E"/>
    <w:rsid w:val="008D01E8"/>
    <w:rsid w:val="008D2AB9"/>
    <w:rsid w:val="008D3245"/>
    <w:rsid w:val="008D3CF1"/>
    <w:rsid w:val="008D75BC"/>
    <w:rsid w:val="008E0452"/>
    <w:rsid w:val="008E1FD6"/>
    <w:rsid w:val="008E4D28"/>
    <w:rsid w:val="008E5E44"/>
    <w:rsid w:val="008E67B7"/>
    <w:rsid w:val="008F06F8"/>
    <w:rsid w:val="00903C58"/>
    <w:rsid w:val="00903E36"/>
    <w:rsid w:val="00911C24"/>
    <w:rsid w:val="00916D15"/>
    <w:rsid w:val="00916DE3"/>
    <w:rsid w:val="00917E80"/>
    <w:rsid w:val="0092066E"/>
    <w:rsid w:val="00921A56"/>
    <w:rsid w:val="00923288"/>
    <w:rsid w:val="00923325"/>
    <w:rsid w:val="00926185"/>
    <w:rsid w:val="00933C74"/>
    <w:rsid w:val="009341F2"/>
    <w:rsid w:val="0093427E"/>
    <w:rsid w:val="009371DE"/>
    <w:rsid w:val="009378D0"/>
    <w:rsid w:val="009412A2"/>
    <w:rsid w:val="00943BD9"/>
    <w:rsid w:val="00943E5E"/>
    <w:rsid w:val="00944971"/>
    <w:rsid w:val="00944E7F"/>
    <w:rsid w:val="00945623"/>
    <w:rsid w:val="009474FC"/>
    <w:rsid w:val="009476B0"/>
    <w:rsid w:val="00950648"/>
    <w:rsid w:val="0095124A"/>
    <w:rsid w:val="00952ED2"/>
    <w:rsid w:val="009543E8"/>
    <w:rsid w:val="0096001F"/>
    <w:rsid w:val="00961FEB"/>
    <w:rsid w:val="00964845"/>
    <w:rsid w:val="00964AAB"/>
    <w:rsid w:val="00967052"/>
    <w:rsid w:val="009704EE"/>
    <w:rsid w:val="00975869"/>
    <w:rsid w:val="00975B33"/>
    <w:rsid w:val="00976BC0"/>
    <w:rsid w:val="0098115F"/>
    <w:rsid w:val="00981813"/>
    <w:rsid w:val="00981F95"/>
    <w:rsid w:val="009825C0"/>
    <w:rsid w:val="009901CE"/>
    <w:rsid w:val="009929DC"/>
    <w:rsid w:val="0099423C"/>
    <w:rsid w:val="009A2431"/>
    <w:rsid w:val="009A6CA5"/>
    <w:rsid w:val="009A7058"/>
    <w:rsid w:val="009B34D7"/>
    <w:rsid w:val="009B5AA5"/>
    <w:rsid w:val="009C0EF9"/>
    <w:rsid w:val="009C0F42"/>
    <w:rsid w:val="009C33E6"/>
    <w:rsid w:val="009C469F"/>
    <w:rsid w:val="009C6B9E"/>
    <w:rsid w:val="009D4552"/>
    <w:rsid w:val="009E1BAA"/>
    <w:rsid w:val="009E40B8"/>
    <w:rsid w:val="009E6D3A"/>
    <w:rsid w:val="009E750F"/>
    <w:rsid w:val="009F0EB5"/>
    <w:rsid w:val="009F3D9F"/>
    <w:rsid w:val="009F49E6"/>
    <w:rsid w:val="00A00C9F"/>
    <w:rsid w:val="00A06A64"/>
    <w:rsid w:val="00A144A0"/>
    <w:rsid w:val="00A144AC"/>
    <w:rsid w:val="00A151AE"/>
    <w:rsid w:val="00A1543E"/>
    <w:rsid w:val="00A213FA"/>
    <w:rsid w:val="00A22560"/>
    <w:rsid w:val="00A23DC4"/>
    <w:rsid w:val="00A24600"/>
    <w:rsid w:val="00A27D5F"/>
    <w:rsid w:val="00A31082"/>
    <w:rsid w:val="00A35037"/>
    <w:rsid w:val="00A36E2C"/>
    <w:rsid w:val="00A37B15"/>
    <w:rsid w:val="00A461A0"/>
    <w:rsid w:val="00A56208"/>
    <w:rsid w:val="00A56468"/>
    <w:rsid w:val="00A579EF"/>
    <w:rsid w:val="00A6691C"/>
    <w:rsid w:val="00A67592"/>
    <w:rsid w:val="00A7233A"/>
    <w:rsid w:val="00A73C1E"/>
    <w:rsid w:val="00A744C5"/>
    <w:rsid w:val="00A77060"/>
    <w:rsid w:val="00A8111B"/>
    <w:rsid w:val="00A85D06"/>
    <w:rsid w:val="00A86AD0"/>
    <w:rsid w:val="00A9366D"/>
    <w:rsid w:val="00A94BF2"/>
    <w:rsid w:val="00A94CD9"/>
    <w:rsid w:val="00AB28F8"/>
    <w:rsid w:val="00AB3392"/>
    <w:rsid w:val="00AB481C"/>
    <w:rsid w:val="00AB530D"/>
    <w:rsid w:val="00AB55AB"/>
    <w:rsid w:val="00AC1B73"/>
    <w:rsid w:val="00AC34DD"/>
    <w:rsid w:val="00AC45E7"/>
    <w:rsid w:val="00AC6685"/>
    <w:rsid w:val="00AD0C1C"/>
    <w:rsid w:val="00AD2EB8"/>
    <w:rsid w:val="00AF07F1"/>
    <w:rsid w:val="00AF3C52"/>
    <w:rsid w:val="00AF4336"/>
    <w:rsid w:val="00AF6649"/>
    <w:rsid w:val="00B0316B"/>
    <w:rsid w:val="00B0421E"/>
    <w:rsid w:val="00B07DD2"/>
    <w:rsid w:val="00B13554"/>
    <w:rsid w:val="00B14907"/>
    <w:rsid w:val="00B14D45"/>
    <w:rsid w:val="00B20E3B"/>
    <w:rsid w:val="00B258CE"/>
    <w:rsid w:val="00B26CED"/>
    <w:rsid w:val="00B272ED"/>
    <w:rsid w:val="00B3169A"/>
    <w:rsid w:val="00B32EA8"/>
    <w:rsid w:val="00B336D2"/>
    <w:rsid w:val="00B34393"/>
    <w:rsid w:val="00B3470B"/>
    <w:rsid w:val="00B35307"/>
    <w:rsid w:val="00B36C1D"/>
    <w:rsid w:val="00B37510"/>
    <w:rsid w:val="00B37988"/>
    <w:rsid w:val="00B475F6"/>
    <w:rsid w:val="00B50382"/>
    <w:rsid w:val="00B5347A"/>
    <w:rsid w:val="00B60E94"/>
    <w:rsid w:val="00B61216"/>
    <w:rsid w:val="00B6349E"/>
    <w:rsid w:val="00B65BE0"/>
    <w:rsid w:val="00B6746B"/>
    <w:rsid w:val="00B8680C"/>
    <w:rsid w:val="00B86837"/>
    <w:rsid w:val="00B9203F"/>
    <w:rsid w:val="00B92428"/>
    <w:rsid w:val="00B92BB8"/>
    <w:rsid w:val="00B93AA4"/>
    <w:rsid w:val="00B94960"/>
    <w:rsid w:val="00B95194"/>
    <w:rsid w:val="00B95FF6"/>
    <w:rsid w:val="00BA0109"/>
    <w:rsid w:val="00BA1A11"/>
    <w:rsid w:val="00BA734C"/>
    <w:rsid w:val="00BB0286"/>
    <w:rsid w:val="00BB5CAD"/>
    <w:rsid w:val="00BC332F"/>
    <w:rsid w:val="00BC5B37"/>
    <w:rsid w:val="00BC5B5A"/>
    <w:rsid w:val="00BC6C31"/>
    <w:rsid w:val="00BD7157"/>
    <w:rsid w:val="00BE038A"/>
    <w:rsid w:val="00BE1F5D"/>
    <w:rsid w:val="00BE482C"/>
    <w:rsid w:val="00BE5D33"/>
    <w:rsid w:val="00BE606B"/>
    <w:rsid w:val="00BE6410"/>
    <w:rsid w:val="00BE75BA"/>
    <w:rsid w:val="00BF0B7E"/>
    <w:rsid w:val="00BF1226"/>
    <w:rsid w:val="00BF1D1B"/>
    <w:rsid w:val="00BF1D4F"/>
    <w:rsid w:val="00C01FC0"/>
    <w:rsid w:val="00C02CD1"/>
    <w:rsid w:val="00C0340A"/>
    <w:rsid w:val="00C03C57"/>
    <w:rsid w:val="00C06BAF"/>
    <w:rsid w:val="00C11284"/>
    <w:rsid w:val="00C138BB"/>
    <w:rsid w:val="00C170B7"/>
    <w:rsid w:val="00C21986"/>
    <w:rsid w:val="00C26738"/>
    <w:rsid w:val="00C2708E"/>
    <w:rsid w:val="00C308D6"/>
    <w:rsid w:val="00C30FAB"/>
    <w:rsid w:val="00C31E3A"/>
    <w:rsid w:val="00C33F2D"/>
    <w:rsid w:val="00C3416B"/>
    <w:rsid w:val="00C4272E"/>
    <w:rsid w:val="00C44FA1"/>
    <w:rsid w:val="00C458C1"/>
    <w:rsid w:val="00C47527"/>
    <w:rsid w:val="00C50F77"/>
    <w:rsid w:val="00C5315B"/>
    <w:rsid w:val="00C61EFA"/>
    <w:rsid w:val="00C65E7E"/>
    <w:rsid w:val="00C6625C"/>
    <w:rsid w:val="00C66DF5"/>
    <w:rsid w:val="00C67F3E"/>
    <w:rsid w:val="00C71788"/>
    <w:rsid w:val="00C71F9A"/>
    <w:rsid w:val="00C7421F"/>
    <w:rsid w:val="00C77284"/>
    <w:rsid w:val="00C80D8B"/>
    <w:rsid w:val="00C82E5A"/>
    <w:rsid w:val="00C8657B"/>
    <w:rsid w:val="00C8694A"/>
    <w:rsid w:val="00C86C96"/>
    <w:rsid w:val="00C96622"/>
    <w:rsid w:val="00CA2987"/>
    <w:rsid w:val="00CA4C5A"/>
    <w:rsid w:val="00CB128C"/>
    <w:rsid w:val="00CB40F7"/>
    <w:rsid w:val="00CC1E35"/>
    <w:rsid w:val="00CC1F67"/>
    <w:rsid w:val="00CC2C87"/>
    <w:rsid w:val="00CC3782"/>
    <w:rsid w:val="00CC7992"/>
    <w:rsid w:val="00CC7D7D"/>
    <w:rsid w:val="00CD257A"/>
    <w:rsid w:val="00CD2C53"/>
    <w:rsid w:val="00CD2D79"/>
    <w:rsid w:val="00CD3417"/>
    <w:rsid w:val="00CD3E78"/>
    <w:rsid w:val="00CE01E7"/>
    <w:rsid w:val="00CE1B0A"/>
    <w:rsid w:val="00CE4475"/>
    <w:rsid w:val="00CE5FBD"/>
    <w:rsid w:val="00CF2E11"/>
    <w:rsid w:val="00CF43DB"/>
    <w:rsid w:val="00CF4724"/>
    <w:rsid w:val="00CF74A4"/>
    <w:rsid w:val="00D00CEA"/>
    <w:rsid w:val="00D01ACC"/>
    <w:rsid w:val="00D0219A"/>
    <w:rsid w:val="00D025BD"/>
    <w:rsid w:val="00D06550"/>
    <w:rsid w:val="00D11280"/>
    <w:rsid w:val="00D16F4F"/>
    <w:rsid w:val="00D22527"/>
    <w:rsid w:val="00D247BF"/>
    <w:rsid w:val="00D2537D"/>
    <w:rsid w:val="00D30011"/>
    <w:rsid w:val="00D33557"/>
    <w:rsid w:val="00D344BD"/>
    <w:rsid w:val="00D35240"/>
    <w:rsid w:val="00D44FB5"/>
    <w:rsid w:val="00D45053"/>
    <w:rsid w:val="00D452F6"/>
    <w:rsid w:val="00D47255"/>
    <w:rsid w:val="00D4739A"/>
    <w:rsid w:val="00D5087F"/>
    <w:rsid w:val="00D50909"/>
    <w:rsid w:val="00D60159"/>
    <w:rsid w:val="00D62D9C"/>
    <w:rsid w:val="00D6462A"/>
    <w:rsid w:val="00D65692"/>
    <w:rsid w:val="00D764C3"/>
    <w:rsid w:val="00D811D7"/>
    <w:rsid w:val="00D812C1"/>
    <w:rsid w:val="00D82F1F"/>
    <w:rsid w:val="00D8386D"/>
    <w:rsid w:val="00D844C8"/>
    <w:rsid w:val="00D905B5"/>
    <w:rsid w:val="00D92D1D"/>
    <w:rsid w:val="00D97BC4"/>
    <w:rsid w:val="00DA1DC7"/>
    <w:rsid w:val="00DA1E9D"/>
    <w:rsid w:val="00DA433C"/>
    <w:rsid w:val="00DA54BC"/>
    <w:rsid w:val="00DB0561"/>
    <w:rsid w:val="00DB250A"/>
    <w:rsid w:val="00DB3A2F"/>
    <w:rsid w:val="00DB6685"/>
    <w:rsid w:val="00DC0DAA"/>
    <w:rsid w:val="00DC3D39"/>
    <w:rsid w:val="00DC632A"/>
    <w:rsid w:val="00DC7AC8"/>
    <w:rsid w:val="00DD04AC"/>
    <w:rsid w:val="00DD0FAC"/>
    <w:rsid w:val="00DD1222"/>
    <w:rsid w:val="00DD7196"/>
    <w:rsid w:val="00DD7FFB"/>
    <w:rsid w:val="00DE12C4"/>
    <w:rsid w:val="00DE37BE"/>
    <w:rsid w:val="00DE4CC7"/>
    <w:rsid w:val="00DE5239"/>
    <w:rsid w:val="00DE685E"/>
    <w:rsid w:val="00DE7B19"/>
    <w:rsid w:val="00DF4962"/>
    <w:rsid w:val="00DF4EA2"/>
    <w:rsid w:val="00DF63F2"/>
    <w:rsid w:val="00E01B5E"/>
    <w:rsid w:val="00E02218"/>
    <w:rsid w:val="00E02A57"/>
    <w:rsid w:val="00E02BCF"/>
    <w:rsid w:val="00E0481F"/>
    <w:rsid w:val="00E073FC"/>
    <w:rsid w:val="00E13ECD"/>
    <w:rsid w:val="00E153CD"/>
    <w:rsid w:val="00E161C1"/>
    <w:rsid w:val="00E16A50"/>
    <w:rsid w:val="00E22F9C"/>
    <w:rsid w:val="00E23BEF"/>
    <w:rsid w:val="00E27D9D"/>
    <w:rsid w:val="00E32CF0"/>
    <w:rsid w:val="00E36E53"/>
    <w:rsid w:val="00E37A03"/>
    <w:rsid w:val="00E40447"/>
    <w:rsid w:val="00E421DA"/>
    <w:rsid w:val="00E460F6"/>
    <w:rsid w:val="00E4670E"/>
    <w:rsid w:val="00E46E38"/>
    <w:rsid w:val="00E54FD3"/>
    <w:rsid w:val="00E550AD"/>
    <w:rsid w:val="00E6493E"/>
    <w:rsid w:val="00E66C19"/>
    <w:rsid w:val="00E66F40"/>
    <w:rsid w:val="00E66F71"/>
    <w:rsid w:val="00E74062"/>
    <w:rsid w:val="00E74F41"/>
    <w:rsid w:val="00E752A9"/>
    <w:rsid w:val="00E75E3E"/>
    <w:rsid w:val="00E7621E"/>
    <w:rsid w:val="00E77609"/>
    <w:rsid w:val="00E77F8F"/>
    <w:rsid w:val="00E978F6"/>
    <w:rsid w:val="00EA0E70"/>
    <w:rsid w:val="00EA5D29"/>
    <w:rsid w:val="00EB04ED"/>
    <w:rsid w:val="00EB1996"/>
    <w:rsid w:val="00EB4F47"/>
    <w:rsid w:val="00EB611E"/>
    <w:rsid w:val="00EC0548"/>
    <w:rsid w:val="00EC214A"/>
    <w:rsid w:val="00EC2B1A"/>
    <w:rsid w:val="00EC3D9F"/>
    <w:rsid w:val="00EC5EBD"/>
    <w:rsid w:val="00EC6652"/>
    <w:rsid w:val="00ED0E0B"/>
    <w:rsid w:val="00ED0F80"/>
    <w:rsid w:val="00ED6298"/>
    <w:rsid w:val="00ED6447"/>
    <w:rsid w:val="00ED6EF4"/>
    <w:rsid w:val="00EE0300"/>
    <w:rsid w:val="00EE4481"/>
    <w:rsid w:val="00EE49E6"/>
    <w:rsid w:val="00EE51E7"/>
    <w:rsid w:val="00EE5315"/>
    <w:rsid w:val="00EE6F49"/>
    <w:rsid w:val="00EF1505"/>
    <w:rsid w:val="00EF1546"/>
    <w:rsid w:val="00EF493C"/>
    <w:rsid w:val="00EF5D1A"/>
    <w:rsid w:val="00EF621E"/>
    <w:rsid w:val="00F0318C"/>
    <w:rsid w:val="00F03906"/>
    <w:rsid w:val="00F0624A"/>
    <w:rsid w:val="00F15507"/>
    <w:rsid w:val="00F15989"/>
    <w:rsid w:val="00F15A84"/>
    <w:rsid w:val="00F177A6"/>
    <w:rsid w:val="00F17E8F"/>
    <w:rsid w:val="00F17FBA"/>
    <w:rsid w:val="00F2293D"/>
    <w:rsid w:val="00F2332C"/>
    <w:rsid w:val="00F2384A"/>
    <w:rsid w:val="00F24559"/>
    <w:rsid w:val="00F269BA"/>
    <w:rsid w:val="00F26B3D"/>
    <w:rsid w:val="00F274EE"/>
    <w:rsid w:val="00F31603"/>
    <w:rsid w:val="00F40182"/>
    <w:rsid w:val="00F427D4"/>
    <w:rsid w:val="00F44209"/>
    <w:rsid w:val="00F45049"/>
    <w:rsid w:val="00F468DE"/>
    <w:rsid w:val="00F5158B"/>
    <w:rsid w:val="00F52634"/>
    <w:rsid w:val="00F5286D"/>
    <w:rsid w:val="00F552C2"/>
    <w:rsid w:val="00F57E5F"/>
    <w:rsid w:val="00F60501"/>
    <w:rsid w:val="00F61860"/>
    <w:rsid w:val="00F653F5"/>
    <w:rsid w:val="00F705BE"/>
    <w:rsid w:val="00F73413"/>
    <w:rsid w:val="00F746F1"/>
    <w:rsid w:val="00F74A07"/>
    <w:rsid w:val="00F75061"/>
    <w:rsid w:val="00F75AB9"/>
    <w:rsid w:val="00F762B4"/>
    <w:rsid w:val="00F804BA"/>
    <w:rsid w:val="00F83C19"/>
    <w:rsid w:val="00F936C2"/>
    <w:rsid w:val="00F93C85"/>
    <w:rsid w:val="00FA0847"/>
    <w:rsid w:val="00FA25BD"/>
    <w:rsid w:val="00FA3862"/>
    <w:rsid w:val="00FA4DD7"/>
    <w:rsid w:val="00FA5FB7"/>
    <w:rsid w:val="00FA67A4"/>
    <w:rsid w:val="00FA716B"/>
    <w:rsid w:val="00FC1723"/>
    <w:rsid w:val="00FC30D0"/>
    <w:rsid w:val="00FC7CAF"/>
    <w:rsid w:val="00FD1ACA"/>
    <w:rsid w:val="00FD21EA"/>
    <w:rsid w:val="00FD32C7"/>
    <w:rsid w:val="00FD3ACD"/>
    <w:rsid w:val="00FD4322"/>
    <w:rsid w:val="00FD4F91"/>
    <w:rsid w:val="00FD72A9"/>
    <w:rsid w:val="00FE075B"/>
    <w:rsid w:val="00FE1818"/>
    <w:rsid w:val="00FE5C9A"/>
    <w:rsid w:val="00FE611B"/>
    <w:rsid w:val="00FF29D5"/>
    <w:rsid w:val="00FF3D6D"/>
    <w:rsid w:val="00FF6B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F746F1"/>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F746F1"/>
    <w:pPr>
      <w:spacing w:after="120"/>
    </w:pPr>
  </w:style>
  <w:style w:type="character" w:customStyle="1" w:styleId="BodyTextChar">
    <w:name w:val="Body Text Char"/>
    <w:basedOn w:val="DefaultParagraphFont"/>
    <w:link w:val="BodyText"/>
    <w:uiPriority w:val="99"/>
    <w:semiHidden/>
    <w:rsid w:val="00F746F1"/>
  </w:style>
  <w:style w:type="paragraph" w:styleId="FootnoteText">
    <w:name w:val="footnote text"/>
    <w:basedOn w:val="Normal"/>
    <w:link w:val="FootnoteTextChar"/>
    <w:uiPriority w:val="99"/>
    <w:unhideWhenUsed/>
    <w:rsid w:val="00ED0E0B"/>
    <w:pPr>
      <w:spacing w:after="0" w:line="240" w:lineRule="auto"/>
    </w:pPr>
    <w:rPr>
      <w:sz w:val="20"/>
      <w:szCs w:val="20"/>
    </w:rPr>
  </w:style>
  <w:style w:type="character" w:customStyle="1" w:styleId="FootnoteTextChar">
    <w:name w:val="Footnote Text Char"/>
    <w:basedOn w:val="DefaultParagraphFont"/>
    <w:link w:val="FootnoteText"/>
    <w:uiPriority w:val="99"/>
    <w:rsid w:val="00ED0E0B"/>
    <w:rPr>
      <w:sz w:val="20"/>
      <w:szCs w:val="20"/>
    </w:rPr>
  </w:style>
  <w:style w:type="character" w:styleId="FootnoteReference">
    <w:name w:val="footnote reference"/>
    <w:basedOn w:val="DefaultParagraphFont"/>
    <w:uiPriority w:val="99"/>
    <w:semiHidden/>
    <w:unhideWhenUsed/>
    <w:rsid w:val="00ED0E0B"/>
    <w:rPr>
      <w:vertAlign w:val="superscript"/>
    </w:rPr>
  </w:style>
  <w:style w:type="paragraph" w:styleId="BalloonText">
    <w:name w:val="Balloon Text"/>
    <w:basedOn w:val="Normal"/>
    <w:link w:val="BalloonTextChar"/>
    <w:uiPriority w:val="99"/>
    <w:semiHidden/>
    <w:unhideWhenUsed/>
    <w:rsid w:val="004D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D2"/>
    <w:rPr>
      <w:rFonts w:ascii="Tahoma" w:hAnsi="Tahoma" w:cs="Tahoma"/>
      <w:sz w:val="16"/>
      <w:szCs w:val="16"/>
    </w:rPr>
  </w:style>
  <w:style w:type="paragraph" w:styleId="ListParagraph">
    <w:name w:val="List Paragraph"/>
    <w:basedOn w:val="Normal"/>
    <w:uiPriority w:val="34"/>
    <w:qFormat/>
    <w:rsid w:val="00BB0286"/>
    <w:pPr>
      <w:ind w:left="720"/>
      <w:contextualSpacing/>
    </w:pPr>
  </w:style>
  <w:style w:type="paragraph" w:styleId="Header">
    <w:name w:val="header"/>
    <w:basedOn w:val="Normal"/>
    <w:link w:val="HeaderChar"/>
    <w:uiPriority w:val="99"/>
    <w:unhideWhenUsed/>
    <w:rsid w:val="0019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EE7"/>
  </w:style>
  <w:style w:type="paragraph" w:styleId="Footer">
    <w:name w:val="footer"/>
    <w:basedOn w:val="Normal"/>
    <w:link w:val="FooterChar"/>
    <w:uiPriority w:val="99"/>
    <w:unhideWhenUsed/>
    <w:rsid w:val="0019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EE7"/>
  </w:style>
  <w:style w:type="character" w:styleId="CommentReference">
    <w:name w:val="annotation reference"/>
    <w:basedOn w:val="DefaultParagraphFont"/>
    <w:uiPriority w:val="99"/>
    <w:semiHidden/>
    <w:unhideWhenUsed/>
    <w:rsid w:val="00D8386D"/>
    <w:rPr>
      <w:sz w:val="16"/>
      <w:szCs w:val="16"/>
    </w:rPr>
  </w:style>
  <w:style w:type="paragraph" w:styleId="CommentText">
    <w:name w:val="annotation text"/>
    <w:basedOn w:val="Normal"/>
    <w:link w:val="CommentTextChar"/>
    <w:uiPriority w:val="99"/>
    <w:semiHidden/>
    <w:unhideWhenUsed/>
    <w:rsid w:val="00D8386D"/>
    <w:pPr>
      <w:spacing w:line="240" w:lineRule="auto"/>
    </w:pPr>
    <w:rPr>
      <w:sz w:val="20"/>
      <w:szCs w:val="20"/>
    </w:rPr>
  </w:style>
  <w:style w:type="character" w:customStyle="1" w:styleId="CommentTextChar">
    <w:name w:val="Comment Text Char"/>
    <w:basedOn w:val="DefaultParagraphFont"/>
    <w:link w:val="CommentText"/>
    <w:uiPriority w:val="99"/>
    <w:semiHidden/>
    <w:rsid w:val="00D8386D"/>
    <w:rPr>
      <w:sz w:val="20"/>
      <w:szCs w:val="20"/>
    </w:rPr>
  </w:style>
  <w:style w:type="paragraph" w:styleId="CommentSubject">
    <w:name w:val="annotation subject"/>
    <w:basedOn w:val="CommentText"/>
    <w:next w:val="CommentText"/>
    <w:link w:val="CommentSubjectChar"/>
    <w:uiPriority w:val="99"/>
    <w:semiHidden/>
    <w:unhideWhenUsed/>
    <w:rsid w:val="00D8386D"/>
    <w:rPr>
      <w:b/>
      <w:bCs/>
    </w:rPr>
  </w:style>
  <w:style w:type="character" w:customStyle="1" w:styleId="CommentSubjectChar">
    <w:name w:val="Comment Subject Char"/>
    <w:basedOn w:val="CommentTextChar"/>
    <w:link w:val="CommentSubject"/>
    <w:uiPriority w:val="99"/>
    <w:semiHidden/>
    <w:rsid w:val="00D8386D"/>
    <w:rPr>
      <w:b/>
      <w:bCs/>
      <w:sz w:val="20"/>
      <w:szCs w:val="20"/>
    </w:rPr>
  </w:style>
  <w:style w:type="character" w:styleId="Hyperlink">
    <w:name w:val="Hyperlink"/>
    <w:uiPriority w:val="99"/>
    <w:rsid w:val="00B379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F746F1"/>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F746F1"/>
    <w:pPr>
      <w:spacing w:after="120"/>
    </w:pPr>
  </w:style>
  <w:style w:type="character" w:customStyle="1" w:styleId="BodyTextChar">
    <w:name w:val="Body Text Char"/>
    <w:basedOn w:val="DefaultParagraphFont"/>
    <w:link w:val="BodyText"/>
    <w:uiPriority w:val="99"/>
    <w:semiHidden/>
    <w:rsid w:val="00F746F1"/>
  </w:style>
  <w:style w:type="paragraph" w:styleId="FootnoteText">
    <w:name w:val="footnote text"/>
    <w:basedOn w:val="Normal"/>
    <w:link w:val="FootnoteTextChar"/>
    <w:uiPriority w:val="99"/>
    <w:unhideWhenUsed/>
    <w:rsid w:val="00ED0E0B"/>
    <w:pPr>
      <w:spacing w:after="0" w:line="240" w:lineRule="auto"/>
    </w:pPr>
    <w:rPr>
      <w:sz w:val="20"/>
      <w:szCs w:val="20"/>
    </w:rPr>
  </w:style>
  <w:style w:type="character" w:customStyle="1" w:styleId="FootnoteTextChar">
    <w:name w:val="Footnote Text Char"/>
    <w:basedOn w:val="DefaultParagraphFont"/>
    <w:link w:val="FootnoteText"/>
    <w:uiPriority w:val="99"/>
    <w:rsid w:val="00ED0E0B"/>
    <w:rPr>
      <w:sz w:val="20"/>
      <w:szCs w:val="20"/>
    </w:rPr>
  </w:style>
  <w:style w:type="character" w:styleId="FootnoteReference">
    <w:name w:val="footnote reference"/>
    <w:basedOn w:val="DefaultParagraphFont"/>
    <w:uiPriority w:val="99"/>
    <w:semiHidden/>
    <w:unhideWhenUsed/>
    <w:rsid w:val="00ED0E0B"/>
    <w:rPr>
      <w:vertAlign w:val="superscript"/>
    </w:rPr>
  </w:style>
  <w:style w:type="paragraph" w:styleId="BalloonText">
    <w:name w:val="Balloon Text"/>
    <w:basedOn w:val="Normal"/>
    <w:link w:val="BalloonTextChar"/>
    <w:uiPriority w:val="99"/>
    <w:semiHidden/>
    <w:unhideWhenUsed/>
    <w:rsid w:val="004D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D2"/>
    <w:rPr>
      <w:rFonts w:ascii="Tahoma" w:hAnsi="Tahoma" w:cs="Tahoma"/>
      <w:sz w:val="16"/>
      <w:szCs w:val="16"/>
    </w:rPr>
  </w:style>
  <w:style w:type="paragraph" w:styleId="ListParagraph">
    <w:name w:val="List Paragraph"/>
    <w:basedOn w:val="Normal"/>
    <w:uiPriority w:val="34"/>
    <w:qFormat/>
    <w:rsid w:val="00BB0286"/>
    <w:pPr>
      <w:ind w:left="720"/>
      <w:contextualSpacing/>
    </w:pPr>
  </w:style>
  <w:style w:type="paragraph" w:styleId="Header">
    <w:name w:val="header"/>
    <w:basedOn w:val="Normal"/>
    <w:link w:val="HeaderChar"/>
    <w:uiPriority w:val="99"/>
    <w:unhideWhenUsed/>
    <w:rsid w:val="0019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EE7"/>
  </w:style>
  <w:style w:type="paragraph" w:styleId="Footer">
    <w:name w:val="footer"/>
    <w:basedOn w:val="Normal"/>
    <w:link w:val="FooterChar"/>
    <w:uiPriority w:val="99"/>
    <w:unhideWhenUsed/>
    <w:rsid w:val="0019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EE7"/>
  </w:style>
  <w:style w:type="character" w:styleId="CommentReference">
    <w:name w:val="annotation reference"/>
    <w:basedOn w:val="DefaultParagraphFont"/>
    <w:uiPriority w:val="99"/>
    <w:semiHidden/>
    <w:unhideWhenUsed/>
    <w:rsid w:val="00D8386D"/>
    <w:rPr>
      <w:sz w:val="16"/>
      <w:szCs w:val="16"/>
    </w:rPr>
  </w:style>
  <w:style w:type="paragraph" w:styleId="CommentText">
    <w:name w:val="annotation text"/>
    <w:basedOn w:val="Normal"/>
    <w:link w:val="CommentTextChar"/>
    <w:uiPriority w:val="99"/>
    <w:semiHidden/>
    <w:unhideWhenUsed/>
    <w:rsid w:val="00D8386D"/>
    <w:pPr>
      <w:spacing w:line="240" w:lineRule="auto"/>
    </w:pPr>
    <w:rPr>
      <w:sz w:val="20"/>
      <w:szCs w:val="20"/>
    </w:rPr>
  </w:style>
  <w:style w:type="character" w:customStyle="1" w:styleId="CommentTextChar">
    <w:name w:val="Comment Text Char"/>
    <w:basedOn w:val="DefaultParagraphFont"/>
    <w:link w:val="CommentText"/>
    <w:uiPriority w:val="99"/>
    <w:semiHidden/>
    <w:rsid w:val="00D8386D"/>
    <w:rPr>
      <w:sz w:val="20"/>
      <w:szCs w:val="20"/>
    </w:rPr>
  </w:style>
  <w:style w:type="paragraph" w:styleId="CommentSubject">
    <w:name w:val="annotation subject"/>
    <w:basedOn w:val="CommentText"/>
    <w:next w:val="CommentText"/>
    <w:link w:val="CommentSubjectChar"/>
    <w:uiPriority w:val="99"/>
    <w:semiHidden/>
    <w:unhideWhenUsed/>
    <w:rsid w:val="00D8386D"/>
    <w:rPr>
      <w:b/>
      <w:bCs/>
    </w:rPr>
  </w:style>
  <w:style w:type="character" w:customStyle="1" w:styleId="CommentSubjectChar">
    <w:name w:val="Comment Subject Char"/>
    <w:basedOn w:val="CommentTextChar"/>
    <w:link w:val="CommentSubject"/>
    <w:uiPriority w:val="99"/>
    <w:semiHidden/>
    <w:rsid w:val="00D8386D"/>
    <w:rPr>
      <w:b/>
      <w:bCs/>
      <w:sz w:val="20"/>
      <w:szCs w:val="20"/>
    </w:rPr>
  </w:style>
  <w:style w:type="character" w:styleId="Hyperlink">
    <w:name w:val="Hyperlink"/>
    <w:uiPriority w:val="99"/>
    <w:rsid w:val="00B379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zion.org.il/en/shiur-04-avot-and-sinai-two-different-types-berito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zion.org.il/en/shiur-26-land-israel-9-yishuv-eretz-yisra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archive/sinai/12sinai.htm" TargetMode="External"/><Relationship Id="rId5" Type="http://schemas.openxmlformats.org/officeDocument/2006/relationships/settings" Target="settings.xml"/><Relationship Id="rId15" Type="http://schemas.openxmlformats.org/officeDocument/2006/relationships/hyperlink" Target="mailto:judahlgoldberg@gmail.com" TargetMode="External"/><Relationship Id="rId10" Type="http://schemas.openxmlformats.org/officeDocument/2006/relationships/hyperlink" Target="https://etzion.org.il/en/shiur-17-jewish-peoplehood-10-covenantal-zionism" TargetMode="External"/><Relationship Id="rId4" Type="http://schemas.microsoft.com/office/2007/relationships/stylesWithEffects" Target="stylesWithEffects.xml"/><Relationship Id="rId9" Type="http://schemas.openxmlformats.org/officeDocument/2006/relationships/hyperlink" Target="https://etzion.org.il/en/shiur-05-distinctive-features-berit-avot" TargetMode="External"/><Relationship Id="rId14" Type="http://schemas.openxmlformats.org/officeDocument/2006/relationships/hyperlink" Target="https://etzion.org.il/en/shiur-27-land-israel-10-withdrawing-land-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B7BC-7DB9-4269-89F2-FA3B51C8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5</cp:revision>
  <dcterms:created xsi:type="dcterms:W3CDTF">2018-10-25T07:56:00Z</dcterms:created>
  <dcterms:modified xsi:type="dcterms:W3CDTF">2018-10-25T08:07:00Z</dcterms:modified>
</cp:coreProperties>
</file>