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C9" w:rsidRPr="00EE40E9" w:rsidRDefault="00ED77C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YESHIVAT HAR ETZION</w:t>
      </w:r>
    </w:p>
    <w:p w:rsidR="00ED77C9" w:rsidRPr="00EE40E9" w:rsidRDefault="00ED77C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E40E9">
            <w:rPr>
              <w:rFonts w:ascii="Arial" w:hAnsi="Arial" w:cs="Arial"/>
              <w:b/>
              <w:bCs/>
              <w:sz w:val="24"/>
              <w:szCs w:val="24"/>
            </w:rPr>
            <w:t>ISRAEL</w:t>
          </w:r>
        </w:smartTag>
      </w:smartTag>
      <w:r w:rsidRPr="00EE40E9">
        <w:rPr>
          <w:rFonts w:ascii="Arial" w:hAnsi="Arial" w:cs="Arial"/>
          <w:b/>
          <w:bCs/>
          <w:sz w:val="24"/>
          <w:szCs w:val="24"/>
        </w:rPr>
        <w:t xml:space="preserve"> KOSCHITZKY VIRTUAL BEIT MIDRASH (VBM)</w:t>
      </w:r>
    </w:p>
    <w:p w:rsidR="00ED77C9" w:rsidRPr="00EE40E9" w:rsidRDefault="00ED77C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77C9" w:rsidRPr="00EE40E9" w:rsidRDefault="00ED77C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THE LAWS OF THE BERAKHOT</w:t>
      </w:r>
    </w:p>
    <w:p w:rsidR="00ED77C9" w:rsidRPr="00EE40E9" w:rsidRDefault="00ED77C9" w:rsidP="00F6743C">
      <w:pPr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ED77C9" w:rsidRPr="00EE40E9" w:rsidRDefault="00ED77C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77C9" w:rsidRPr="00EE40E9" w:rsidRDefault="00ED77C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EE40E9">
        <w:rPr>
          <w:rFonts w:ascii="Arial" w:hAnsi="Arial" w:cs="Arial"/>
          <w:sz w:val="24"/>
          <w:szCs w:val="24"/>
        </w:rPr>
        <w:t>For easy printing, go to:</w:t>
      </w:r>
    </w:p>
    <w:p w:rsidR="00ED77C9" w:rsidRPr="00EE40E9" w:rsidRDefault="00C46FD5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hyperlink r:id="rId9" w:history="1">
        <w:r w:rsidR="00ED77C9" w:rsidRPr="00595741">
          <w:rPr>
            <w:rStyle w:val="Hyperlink"/>
            <w:rFonts w:ascii="Arial" w:hAnsi="Arial" w:cs="Arial"/>
            <w:sz w:val="24"/>
            <w:szCs w:val="24"/>
          </w:rPr>
          <w:t>www.vbm-torah.org/archive/blessings/28berakhot.htm</w:t>
        </w:r>
      </w:hyperlink>
    </w:p>
    <w:p w:rsidR="00ED77C9" w:rsidRDefault="00ED77C9" w:rsidP="00F6743C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46FD5" w:rsidRDefault="00C46FD5" w:rsidP="00F6743C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46FD5" w:rsidRPr="000B2485" w:rsidRDefault="00C46FD5" w:rsidP="00C46FD5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0B2485">
        <w:rPr>
          <w:rFonts w:ascii="Arial" w:hAnsi="Arial" w:cs="Arial"/>
          <w:sz w:val="24"/>
          <w:szCs w:val="24"/>
          <w:lang w:val="en-GB"/>
        </w:rPr>
        <w:t>********************************************************</w:t>
      </w:r>
    </w:p>
    <w:p w:rsidR="00C46FD5" w:rsidRDefault="00C46FD5" w:rsidP="00C46FD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0B24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Dedicated in memory of Gertrude Spiegel </w:t>
      </w:r>
      <w:proofErr w:type="spellStart"/>
      <w:r w:rsidRPr="004903D3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a"h</w:t>
      </w:r>
      <w:proofErr w:type="spellEnd"/>
    </w:p>
    <w:p w:rsidR="00C46FD5" w:rsidRPr="000B2485" w:rsidRDefault="00C46FD5" w:rsidP="00C46FD5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 w:rsidRPr="000B24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by</w:t>
      </w:r>
      <w:proofErr w:type="gramEnd"/>
      <w:r w:rsidRPr="000B248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Patti and Michael Steinmetz and Family</w:t>
      </w:r>
    </w:p>
    <w:p w:rsidR="00C46FD5" w:rsidRDefault="00C46FD5" w:rsidP="00C46FD5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0B2485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030499" w:rsidRPr="00EE40E9" w:rsidRDefault="00030499" w:rsidP="00F6743C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499" w:rsidRDefault="00030499" w:rsidP="00F6743C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43C">
        <w:rPr>
          <w:rFonts w:ascii="Arial" w:hAnsi="Arial" w:cs="Arial"/>
          <w:b/>
          <w:bCs/>
          <w:sz w:val="24"/>
          <w:szCs w:val="24"/>
        </w:rPr>
        <w:t>Shiur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#</w:t>
      </w:r>
      <w:r w:rsidR="00CE4DC8">
        <w:rPr>
          <w:rFonts w:ascii="Arial" w:hAnsi="Arial" w:cs="Arial"/>
          <w:b/>
          <w:bCs/>
          <w:sz w:val="24"/>
          <w:szCs w:val="24"/>
        </w:rPr>
        <w:t>2</w:t>
      </w:r>
      <w:r w:rsidR="005A6C98">
        <w:rPr>
          <w:rFonts w:ascii="Arial" w:hAnsi="Arial" w:cs="Arial"/>
          <w:b/>
          <w:bCs/>
          <w:sz w:val="24"/>
          <w:szCs w:val="24"/>
        </w:rPr>
        <w:t>8</w:t>
      </w:r>
      <w:r w:rsidRPr="00EE40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CE4DC8">
        <w:rPr>
          <w:rFonts w:ascii="Arial" w:hAnsi="Arial" w:cs="Arial"/>
          <w:b/>
          <w:bCs/>
          <w:sz w:val="24"/>
          <w:szCs w:val="24"/>
        </w:rPr>
        <w:t xml:space="preserve">The Blessing of </w:t>
      </w:r>
      <w:r w:rsidR="005A6C98">
        <w:rPr>
          <w:rFonts w:ascii="Arial" w:hAnsi="Arial" w:cs="Arial"/>
          <w:b/>
          <w:bCs/>
          <w:i/>
          <w:iCs/>
          <w:sz w:val="24"/>
          <w:szCs w:val="24"/>
        </w:rPr>
        <w:t>Borei Peri Ha-Gafen</w:t>
      </w:r>
      <w:r w:rsidR="00C90A9C">
        <w:rPr>
          <w:rFonts w:ascii="Arial" w:hAnsi="Arial" w:cs="Arial"/>
          <w:b/>
          <w:bCs/>
          <w:sz w:val="24"/>
          <w:szCs w:val="24"/>
        </w:rPr>
        <w:t xml:space="preserve"> and Using Cooked Wine and Grape Juice for </w:t>
      </w:r>
      <w:r w:rsidR="00C90A9C" w:rsidRPr="00B616BA">
        <w:rPr>
          <w:rFonts w:ascii="Arial" w:hAnsi="Arial" w:cs="Arial"/>
          <w:b/>
          <w:bCs/>
          <w:i/>
          <w:iCs/>
          <w:sz w:val="24"/>
          <w:szCs w:val="24"/>
        </w:rPr>
        <w:t>Kiddush</w:t>
      </w:r>
    </w:p>
    <w:p w:rsidR="00ED77C9" w:rsidRDefault="00ED77C9" w:rsidP="00F6743C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77C9" w:rsidRPr="006F17E0" w:rsidRDefault="00ED77C9" w:rsidP="00F6743C">
      <w:pPr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499" w:rsidRPr="00EE40E9" w:rsidRDefault="00030499" w:rsidP="00F6743C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EE40E9">
        <w:rPr>
          <w:rFonts w:ascii="Arial" w:hAnsi="Arial" w:cs="Arial"/>
          <w:b/>
          <w:bCs/>
          <w:sz w:val="24"/>
          <w:szCs w:val="24"/>
        </w:rPr>
        <w:t>Introduction</w:t>
      </w:r>
    </w:p>
    <w:p w:rsidR="00030499" w:rsidRPr="00EE40E9" w:rsidRDefault="00030499" w:rsidP="00F6743C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9D5281" w:rsidRDefault="0003049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 w:rsidRPr="00054C72">
        <w:rPr>
          <w:rFonts w:ascii="Arial" w:hAnsi="Arial" w:cs="Arial"/>
          <w:sz w:val="24"/>
          <w:szCs w:val="24"/>
        </w:rPr>
        <w:t xml:space="preserve">This </w:t>
      </w:r>
      <w:r w:rsidR="00CE4DC8">
        <w:rPr>
          <w:rFonts w:ascii="Arial" w:hAnsi="Arial" w:cs="Arial"/>
          <w:sz w:val="24"/>
          <w:szCs w:val="24"/>
        </w:rPr>
        <w:t>week</w:t>
      </w:r>
      <w:r w:rsidR="00B616BA">
        <w:rPr>
          <w:rFonts w:ascii="Arial" w:hAnsi="Arial" w:cs="Arial"/>
          <w:sz w:val="24"/>
          <w:szCs w:val="24"/>
        </w:rPr>
        <w:t>,</w:t>
      </w:r>
      <w:r w:rsidR="00050EDA">
        <w:rPr>
          <w:rFonts w:ascii="Arial" w:hAnsi="Arial" w:cs="Arial" w:hint="cs"/>
          <w:sz w:val="24"/>
          <w:szCs w:val="24"/>
          <w:rtl/>
        </w:rPr>
        <w:t xml:space="preserve"> </w:t>
      </w:r>
      <w:r w:rsidR="00050EDA">
        <w:rPr>
          <w:rFonts w:ascii="Arial" w:hAnsi="Arial" w:cs="Arial"/>
          <w:sz w:val="24"/>
          <w:szCs w:val="24"/>
        </w:rPr>
        <w:t xml:space="preserve">we will discuss the blessing of </w:t>
      </w:r>
      <w:r w:rsidR="00050EDA" w:rsidRPr="00187DF3">
        <w:rPr>
          <w:rFonts w:ascii="Arial" w:hAnsi="Arial" w:cs="Arial"/>
          <w:i/>
          <w:iCs/>
          <w:sz w:val="24"/>
          <w:szCs w:val="24"/>
        </w:rPr>
        <w:t>Borei Peri Ha-Gafen</w:t>
      </w:r>
      <w:r w:rsidR="00050EDA">
        <w:rPr>
          <w:rFonts w:ascii="Arial" w:hAnsi="Arial" w:cs="Arial"/>
          <w:sz w:val="24"/>
          <w:szCs w:val="24"/>
        </w:rPr>
        <w:t xml:space="preserve">, the blessing recited before drinking wine. </w:t>
      </w:r>
    </w:p>
    <w:p w:rsidR="009D5281" w:rsidRDefault="009D528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D5281" w:rsidRDefault="00B616BA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16BA">
        <w:rPr>
          <w:rFonts w:ascii="Arial" w:hAnsi="Arial" w:cs="Arial"/>
          <w:i/>
          <w:iCs/>
          <w:sz w:val="24"/>
          <w:szCs w:val="24"/>
        </w:rPr>
        <w:t>m</w:t>
      </w:r>
      <w:r w:rsidR="00050EDA" w:rsidRPr="00B616BA">
        <w:rPr>
          <w:rFonts w:ascii="Arial" w:hAnsi="Arial" w:cs="Arial"/>
          <w:i/>
          <w:iCs/>
          <w:sz w:val="24"/>
          <w:szCs w:val="24"/>
        </w:rPr>
        <w:t>ishna</w:t>
      </w:r>
      <w:r w:rsidR="00050EDA">
        <w:rPr>
          <w:rFonts w:ascii="Arial" w:hAnsi="Arial" w:cs="Arial"/>
          <w:sz w:val="24"/>
          <w:szCs w:val="24"/>
        </w:rPr>
        <w:t xml:space="preserve"> (</w:t>
      </w:r>
      <w:r w:rsidR="00050EDA" w:rsidRPr="00ED77C9">
        <w:rPr>
          <w:rFonts w:ascii="Arial" w:hAnsi="Arial" w:cs="Arial"/>
          <w:i/>
          <w:iCs/>
          <w:sz w:val="24"/>
          <w:szCs w:val="24"/>
        </w:rPr>
        <w:t>Berakhot</w:t>
      </w:r>
      <w:r w:rsidR="00050EDA">
        <w:rPr>
          <w:rFonts w:ascii="Arial" w:hAnsi="Arial" w:cs="Arial"/>
          <w:sz w:val="24"/>
          <w:szCs w:val="24"/>
        </w:rPr>
        <w:t xml:space="preserve"> 35a) teaches that although one recites the blessing </w:t>
      </w:r>
      <w:r w:rsidR="00050EDA" w:rsidRPr="00187DF3">
        <w:rPr>
          <w:rFonts w:ascii="Arial" w:hAnsi="Arial" w:cs="Arial"/>
          <w:i/>
          <w:iCs/>
          <w:sz w:val="24"/>
          <w:szCs w:val="24"/>
        </w:rPr>
        <w:t>Borei Peri Ha-Etz</w:t>
      </w:r>
      <w:r w:rsidR="00050EDA">
        <w:rPr>
          <w:rFonts w:ascii="Arial" w:hAnsi="Arial" w:cs="Arial"/>
          <w:sz w:val="24"/>
          <w:szCs w:val="24"/>
        </w:rPr>
        <w:t xml:space="preserve"> before eating fruit, before drinking wine, which is produced from grapes, one says the blessing </w:t>
      </w:r>
      <w:r w:rsidR="00050EDA" w:rsidRPr="00187DF3">
        <w:rPr>
          <w:rFonts w:ascii="Arial" w:hAnsi="Arial" w:cs="Arial"/>
          <w:i/>
          <w:iCs/>
          <w:sz w:val="24"/>
          <w:szCs w:val="24"/>
        </w:rPr>
        <w:t>Borei Peri Ha-Gafen</w:t>
      </w:r>
      <w:r>
        <w:rPr>
          <w:rFonts w:ascii="Arial" w:hAnsi="Arial" w:cs="Arial"/>
          <w:sz w:val="24"/>
          <w:szCs w:val="24"/>
        </w:rPr>
        <w:t>:</w:t>
      </w:r>
      <w:r w:rsidR="00050EDA">
        <w:rPr>
          <w:rFonts w:ascii="Arial" w:hAnsi="Arial" w:cs="Arial"/>
          <w:sz w:val="24"/>
          <w:szCs w:val="24"/>
        </w:rPr>
        <w:t xml:space="preserve"> </w:t>
      </w:r>
    </w:p>
    <w:p w:rsidR="009D5281" w:rsidRDefault="009D528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D0D8A" w:rsidRDefault="009D528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9D5281">
        <w:rPr>
          <w:rFonts w:ascii="Arial" w:hAnsi="Arial" w:cs="Arial"/>
          <w:sz w:val="24"/>
          <w:szCs w:val="24"/>
        </w:rPr>
        <w:t>What blessings are said over fruit? Over fruit of the tree</w:t>
      </w:r>
      <w:r w:rsidR="00050EDA">
        <w:rPr>
          <w:rFonts w:ascii="Arial" w:hAnsi="Arial" w:cs="Arial"/>
          <w:sz w:val="24"/>
          <w:szCs w:val="24"/>
        </w:rPr>
        <w:t xml:space="preserve"> </w:t>
      </w:r>
      <w:r w:rsidRPr="009D5281">
        <w:rPr>
          <w:rFonts w:ascii="Arial" w:hAnsi="Arial" w:cs="Arial"/>
          <w:sz w:val="24"/>
          <w:szCs w:val="24"/>
        </w:rPr>
        <w:t>one says</w:t>
      </w:r>
      <w:r w:rsidRPr="00187DF3">
        <w:rPr>
          <w:rFonts w:ascii="Arial" w:hAnsi="Arial" w:cs="Arial"/>
          <w:i/>
          <w:iCs/>
          <w:sz w:val="24"/>
          <w:szCs w:val="24"/>
        </w:rPr>
        <w:t xml:space="preserve"> </w:t>
      </w:r>
      <w:r w:rsidR="00050EDA" w:rsidRPr="00187DF3">
        <w:rPr>
          <w:rFonts w:ascii="Arial" w:hAnsi="Arial" w:cs="Arial"/>
          <w:i/>
          <w:iCs/>
          <w:sz w:val="24"/>
          <w:szCs w:val="24"/>
        </w:rPr>
        <w:t>Borei Peri Ha-Etz</w:t>
      </w:r>
      <w:r w:rsidR="00050EDA">
        <w:rPr>
          <w:rFonts w:ascii="Arial" w:hAnsi="Arial" w:cs="Arial"/>
          <w:sz w:val="24"/>
          <w:szCs w:val="24"/>
        </w:rPr>
        <w:t xml:space="preserve"> (Who creates</w:t>
      </w:r>
      <w:r w:rsidRPr="009D5281">
        <w:rPr>
          <w:rFonts w:ascii="Arial" w:hAnsi="Arial" w:cs="Arial"/>
          <w:sz w:val="24"/>
          <w:szCs w:val="24"/>
        </w:rPr>
        <w:t xml:space="preserve"> the fruit of the tree</w:t>
      </w:r>
      <w:r w:rsidR="00050EDA">
        <w:rPr>
          <w:rFonts w:ascii="Arial" w:hAnsi="Arial" w:cs="Arial"/>
          <w:sz w:val="24"/>
          <w:szCs w:val="24"/>
        </w:rPr>
        <w:t>)</w:t>
      </w:r>
      <w:r w:rsidRPr="009D5281">
        <w:rPr>
          <w:rFonts w:ascii="Arial" w:hAnsi="Arial" w:cs="Arial"/>
          <w:sz w:val="24"/>
          <w:szCs w:val="24"/>
        </w:rPr>
        <w:t>, except for wine, over</w:t>
      </w:r>
      <w:r w:rsidR="00050EDA">
        <w:rPr>
          <w:rFonts w:ascii="Arial" w:hAnsi="Arial" w:cs="Arial"/>
          <w:sz w:val="24"/>
          <w:szCs w:val="24"/>
        </w:rPr>
        <w:t xml:space="preserve"> </w:t>
      </w:r>
      <w:r w:rsidR="00B616BA">
        <w:rPr>
          <w:rFonts w:ascii="Arial" w:hAnsi="Arial" w:cs="Arial"/>
          <w:sz w:val="24"/>
          <w:szCs w:val="24"/>
        </w:rPr>
        <w:t>which one says</w:t>
      </w:r>
      <w:r w:rsidRPr="009D5281">
        <w:rPr>
          <w:rFonts w:ascii="Arial" w:hAnsi="Arial" w:cs="Arial"/>
          <w:sz w:val="24"/>
          <w:szCs w:val="24"/>
        </w:rPr>
        <w:t xml:space="preserve"> </w:t>
      </w:r>
      <w:r w:rsidR="00050EDA" w:rsidRPr="00187DF3">
        <w:rPr>
          <w:rFonts w:ascii="Arial" w:hAnsi="Arial" w:cs="Arial"/>
          <w:i/>
          <w:iCs/>
          <w:sz w:val="24"/>
          <w:szCs w:val="24"/>
        </w:rPr>
        <w:t>Borei Peri Ha-Gafen</w:t>
      </w:r>
      <w:r w:rsidR="00050EDA">
        <w:rPr>
          <w:rFonts w:ascii="Arial" w:hAnsi="Arial" w:cs="Arial"/>
          <w:sz w:val="24"/>
          <w:szCs w:val="24"/>
        </w:rPr>
        <w:t xml:space="preserve"> (who creates</w:t>
      </w:r>
      <w:r w:rsidRPr="009D5281">
        <w:rPr>
          <w:rFonts w:ascii="Arial" w:hAnsi="Arial" w:cs="Arial"/>
          <w:sz w:val="24"/>
          <w:szCs w:val="24"/>
        </w:rPr>
        <w:t xml:space="preserve"> the fruit of the vine</w:t>
      </w:r>
      <w:r w:rsidR="00050EDA">
        <w:rPr>
          <w:rFonts w:ascii="Arial" w:hAnsi="Arial" w:cs="Arial"/>
          <w:sz w:val="24"/>
          <w:szCs w:val="24"/>
        </w:rPr>
        <w:t>)</w:t>
      </w:r>
      <w:r w:rsidRPr="009D5281">
        <w:rPr>
          <w:rFonts w:ascii="Arial" w:hAnsi="Arial" w:cs="Arial"/>
          <w:sz w:val="24"/>
          <w:szCs w:val="24"/>
        </w:rPr>
        <w:t>.</w:t>
      </w:r>
    </w:p>
    <w:p w:rsidR="009D5281" w:rsidRDefault="009D528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B2609" w:rsidRDefault="00CB260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indeed somewhat </w:t>
      </w:r>
      <w:r w:rsidR="00B616BA">
        <w:rPr>
          <w:rFonts w:ascii="Arial" w:hAnsi="Arial" w:cs="Arial"/>
          <w:sz w:val="24"/>
          <w:szCs w:val="24"/>
        </w:rPr>
        <w:t>perplexing</w:t>
      </w:r>
      <w:r>
        <w:rPr>
          <w:rFonts w:ascii="Arial" w:hAnsi="Arial" w:cs="Arial"/>
          <w:sz w:val="24"/>
          <w:szCs w:val="24"/>
        </w:rPr>
        <w:t xml:space="preserve">, as the </w:t>
      </w:r>
      <w:r w:rsidRPr="00B616BA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(</w:t>
      </w:r>
      <w:r w:rsidRPr="00B616BA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38a) teaches that although one recites the blessing of </w:t>
      </w:r>
      <w:r w:rsidRPr="00187DF3">
        <w:rPr>
          <w:rFonts w:ascii="Arial" w:hAnsi="Arial" w:cs="Arial"/>
          <w:i/>
          <w:iCs/>
          <w:sz w:val="24"/>
          <w:szCs w:val="24"/>
        </w:rPr>
        <w:t>Borei</w:t>
      </w:r>
      <w:r w:rsidR="00187DF3" w:rsidRPr="00187D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187DF3">
        <w:rPr>
          <w:rFonts w:ascii="Arial" w:hAnsi="Arial" w:cs="Arial"/>
          <w:i/>
          <w:iCs/>
          <w:sz w:val="24"/>
          <w:szCs w:val="24"/>
        </w:rPr>
        <w:t>Peri</w:t>
      </w:r>
      <w:r w:rsidR="00187DF3" w:rsidRPr="00187D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187DF3">
        <w:rPr>
          <w:rFonts w:ascii="Arial" w:hAnsi="Arial" w:cs="Arial"/>
          <w:i/>
          <w:iCs/>
          <w:sz w:val="24"/>
          <w:szCs w:val="24"/>
        </w:rPr>
        <w:t>Ha-Etz</w:t>
      </w:r>
      <w:r>
        <w:rPr>
          <w:rFonts w:ascii="Arial" w:hAnsi="Arial" w:cs="Arial"/>
          <w:sz w:val="24"/>
          <w:szCs w:val="24"/>
        </w:rPr>
        <w:t xml:space="preserve"> before eating crushed fruit, before drinking their juices, one says </w:t>
      </w:r>
      <w:r w:rsidRPr="00187DF3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>, as the liquid is considered to be “</w:t>
      </w:r>
      <w:r w:rsidRPr="00187DF3">
        <w:rPr>
          <w:rFonts w:ascii="Arial" w:hAnsi="Arial" w:cs="Arial"/>
          <w:i/>
          <w:iCs/>
          <w:sz w:val="24"/>
          <w:szCs w:val="24"/>
        </w:rPr>
        <w:t>ze’ah be-alma</w:t>
      </w:r>
      <w:r>
        <w:rPr>
          <w:rFonts w:ascii="Arial" w:hAnsi="Arial" w:cs="Arial"/>
          <w:sz w:val="24"/>
          <w:szCs w:val="24"/>
        </w:rPr>
        <w:t xml:space="preserve">” (mere moisture). </w:t>
      </w:r>
    </w:p>
    <w:p w:rsidR="00CB2609" w:rsidRDefault="00CB260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B2609" w:rsidRDefault="00CB260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16BA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(</w:t>
      </w:r>
      <w:r w:rsidRPr="00ED77C9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35b) asks why wine is di</w:t>
      </w:r>
      <w:r w:rsidR="00B616BA">
        <w:rPr>
          <w:rFonts w:ascii="Arial" w:hAnsi="Arial" w:cs="Arial"/>
          <w:sz w:val="24"/>
          <w:szCs w:val="24"/>
        </w:rPr>
        <w:t>fferent than other fruit juices</w:t>
      </w:r>
      <w:r>
        <w:rPr>
          <w:rFonts w:ascii="Arial" w:hAnsi="Arial" w:cs="Arial"/>
          <w:sz w:val="24"/>
          <w:szCs w:val="24"/>
        </w:rPr>
        <w:t xml:space="preserve"> and concludes:</w:t>
      </w:r>
    </w:p>
    <w:p w:rsidR="00CB2609" w:rsidRDefault="00CB260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B2609" w:rsidRDefault="002F2CEA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rPr>
          <w:rFonts w:ascii="Arial" w:hAnsi="Arial" w:cs="Arial"/>
          <w:sz w:val="24"/>
          <w:szCs w:val="24"/>
        </w:rPr>
      </w:pPr>
      <w:r w:rsidRPr="002F2CEA">
        <w:rPr>
          <w:rFonts w:ascii="Arial" w:hAnsi="Arial" w:cs="Arial"/>
          <w:sz w:val="24"/>
          <w:szCs w:val="24"/>
        </w:rPr>
        <w:t>Why is a difference made for wine? Shall I say that because [the raw</w:t>
      </w:r>
      <w:r w:rsidR="00CB2609">
        <w:rPr>
          <w:rFonts w:ascii="Arial" w:hAnsi="Arial" w:cs="Arial"/>
          <w:sz w:val="24"/>
          <w:szCs w:val="24"/>
        </w:rPr>
        <w:t xml:space="preserve"> </w:t>
      </w:r>
      <w:r w:rsidRPr="002F2CEA">
        <w:rPr>
          <w:rFonts w:ascii="Arial" w:hAnsi="Arial" w:cs="Arial"/>
          <w:sz w:val="24"/>
          <w:szCs w:val="24"/>
        </w:rPr>
        <w:t>material</w:t>
      </w:r>
      <w:r w:rsidR="00CB2609">
        <w:rPr>
          <w:rFonts w:ascii="Arial" w:hAnsi="Arial" w:cs="Arial"/>
          <w:sz w:val="24"/>
          <w:szCs w:val="24"/>
        </w:rPr>
        <w:t xml:space="preserve"> of] it is improved</w:t>
      </w:r>
      <w:r w:rsidRPr="002F2CEA">
        <w:rPr>
          <w:rFonts w:ascii="Arial" w:hAnsi="Arial" w:cs="Arial"/>
          <w:sz w:val="24"/>
          <w:szCs w:val="24"/>
        </w:rPr>
        <w:t xml:space="preserve"> therefore the blessing is different? But in the case of oil also</w:t>
      </w:r>
      <w:r w:rsidR="00B616BA">
        <w:rPr>
          <w:rFonts w:ascii="Arial" w:hAnsi="Arial" w:cs="Arial"/>
          <w:sz w:val="24"/>
          <w:szCs w:val="24"/>
        </w:rPr>
        <w:t>,</w:t>
      </w:r>
      <w:r w:rsidRPr="002F2CEA">
        <w:rPr>
          <w:rFonts w:ascii="Arial" w:hAnsi="Arial" w:cs="Arial"/>
          <w:sz w:val="24"/>
          <w:szCs w:val="24"/>
        </w:rPr>
        <w:t xml:space="preserve"> [the raw</w:t>
      </w:r>
      <w:r>
        <w:rPr>
          <w:rFonts w:ascii="Arial" w:hAnsi="Arial" w:cs="Arial"/>
          <w:sz w:val="24"/>
          <w:szCs w:val="24"/>
        </w:rPr>
        <w:t xml:space="preserve"> </w:t>
      </w:r>
      <w:r w:rsidRPr="002F2CEA">
        <w:rPr>
          <w:rFonts w:ascii="Arial" w:hAnsi="Arial" w:cs="Arial"/>
          <w:sz w:val="24"/>
          <w:szCs w:val="24"/>
        </w:rPr>
        <w:t>material of] is improved, yet the blessing is not different, as R</w:t>
      </w:r>
      <w:r w:rsidR="00B616BA">
        <w:rPr>
          <w:rFonts w:ascii="Arial" w:hAnsi="Arial" w:cs="Arial"/>
          <w:sz w:val="24"/>
          <w:szCs w:val="24"/>
        </w:rPr>
        <w:t>.</w:t>
      </w:r>
      <w:r w:rsidR="00187DF3">
        <w:rPr>
          <w:rFonts w:ascii="Arial" w:hAnsi="Arial" w:cs="Arial"/>
          <w:sz w:val="24"/>
          <w:szCs w:val="24"/>
        </w:rPr>
        <w:t xml:space="preserve"> Yehuda </w:t>
      </w:r>
      <w:r w:rsidRPr="002F2CEA">
        <w:rPr>
          <w:rFonts w:ascii="Arial" w:hAnsi="Arial" w:cs="Arial"/>
          <w:sz w:val="24"/>
          <w:szCs w:val="24"/>
        </w:rPr>
        <w:t>has laid down in the name</w:t>
      </w:r>
      <w:r>
        <w:rPr>
          <w:rFonts w:ascii="Arial" w:hAnsi="Arial" w:cs="Arial"/>
          <w:sz w:val="24"/>
          <w:szCs w:val="24"/>
        </w:rPr>
        <w:t xml:space="preserve"> </w:t>
      </w:r>
      <w:r w:rsidRPr="002F2CEA">
        <w:rPr>
          <w:rFonts w:ascii="Arial" w:hAnsi="Arial" w:cs="Arial"/>
          <w:sz w:val="24"/>
          <w:szCs w:val="24"/>
        </w:rPr>
        <w:t xml:space="preserve">of </w:t>
      </w:r>
      <w:r w:rsidR="00187DF3">
        <w:rPr>
          <w:rFonts w:ascii="Arial" w:hAnsi="Arial" w:cs="Arial"/>
          <w:sz w:val="24"/>
          <w:szCs w:val="24"/>
        </w:rPr>
        <w:t>Shmuel</w:t>
      </w:r>
      <w:r w:rsidRPr="002F2CEA">
        <w:rPr>
          <w:rFonts w:ascii="Arial" w:hAnsi="Arial" w:cs="Arial"/>
          <w:sz w:val="24"/>
          <w:szCs w:val="24"/>
        </w:rPr>
        <w:t xml:space="preserve">, and so R. </w:t>
      </w:r>
      <w:r w:rsidR="00187DF3">
        <w:rPr>
          <w:rFonts w:ascii="Arial" w:hAnsi="Arial" w:cs="Arial"/>
          <w:sz w:val="24"/>
          <w:szCs w:val="24"/>
        </w:rPr>
        <w:t>Yitzchak</w:t>
      </w:r>
      <w:r w:rsidRPr="002F2CEA">
        <w:rPr>
          <w:rFonts w:ascii="Arial" w:hAnsi="Arial" w:cs="Arial"/>
          <w:sz w:val="24"/>
          <w:szCs w:val="24"/>
        </w:rPr>
        <w:t xml:space="preserve"> stated in the name of R. </w:t>
      </w:r>
      <w:r w:rsidR="00187DF3">
        <w:rPr>
          <w:rFonts w:ascii="Arial" w:hAnsi="Arial" w:cs="Arial"/>
          <w:sz w:val="24"/>
          <w:szCs w:val="24"/>
        </w:rPr>
        <w:t xml:space="preserve">Yochanan, </w:t>
      </w:r>
      <w:r w:rsidRPr="002F2CEA">
        <w:rPr>
          <w:rFonts w:ascii="Arial" w:hAnsi="Arial" w:cs="Arial"/>
          <w:sz w:val="24"/>
          <w:szCs w:val="24"/>
        </w:rPr>
        <w:t xml:space="preserve">that the blessing said over </w:t>
      </w:r>
      <w:r w:rsidRPr="002F2CEA">
        <w:rPr>
          <w:rFonts w:ascii="Arial" w:hAnsi="Arial" w:cs="Arial"/>
          <w:sz w:val="24"/>
          <w:szCs w:val="24"/>
        </w:rPr>
        <w:lastRenderedPageBreak/>
        <w:t>olive oil is</w:t>
      </w:r>
      <w:r>
        <w:rPr>
          <w:rFonts w:ascii="Arial" w:hAnsi="Arial" w:cs="Arial"/>
          <w:sz w:val="24"/>
          <w:szCs w:val="24"/>
        </w:rPr>
        <w:t xml:space="preserve"> </w:t>
      </w:r>
      <w:r w:rsidR="00187DF3" w:rsidRPr="00187DF3">
        <w:rPr>
          <w:rFonts w:ascii="Arial" w:hAnsi="Arial" w:cs="Arial"/>
          <w:i/>
          <w:iCs/>
          <w:sz w:val="24"/>
          <w:szCs w:val="24"/>
        </w:rPr>
        <w:t>Borei Peri Ha-Etz</w:t>
      </w:r>
      <w:r w:rsidR="00CB2609">
        <w:rPr>
          <w:rFonts w:ascii="Arial" w:hAnsi="Arial" w:cs="Arial"/>
          <w:sz w:val="24"/>
          <w:szCs w:val="24"/>
        </w:rPr>
        <w:t xml:space="preserve">... </w:t>
      </w:r>
      <w:r w:rsidRPr="002F2CEA">
        <w:rPr>
          <w:rFonts w:ascii="Arial" w:hAnsi="Arial" w:cs="Arial"/>
          <w:sz w:val="24"/>
          <w:szCs w:val="24"/>
        </w:rPr>
        <w:t>The fact is that wine does</w:t>
      </w:r>
      <w:r>
        <w:rPr>
          <w:rFonts w:ascii="Arial" w:hAnsi="Arial" w:cs="Arial"/>
          <w:sz w:val="24"/>
          <w:szCs w:val="24"/>
        </w:rPr>
        <w:t xml:space="preserve"> </w:t>
      </w:r>
      <w:r w:rsidR="00B616BA">
        <w:rPr>
          <w:rFonts w:ascii="Arial" w:hAnsi="Arial" w:cs="Arial"/>
          <w:sz w:val="24"/>
          <w:szCs w:val="24"/>
        </w:rPr>
        <w:t>both –</w:t>
      </w:r>
      <w:r w:rsidRPr="002F2CEA">
        <w:rPr>
          <w:rFonts w:ascii="Arial" w:hAnsi="Arial" w:cs="Arial"/>
          <w:sz w:val="24"/>
          <w:szCs w:val="24"/>
        </w:rPr>
        <w:t xml:space="preserve"> it sustains and makes glad</w:t>
      </w:r>
      <w:r w:rsidR="00CB2609">
        <w:rPr>
          <w:rFonts w:ascii="Arial" w:hAnsi="Arial" w:cs="Arial"/>
          <w:sz w:val="24"/>
          <w:szCs w:val="24"/>
        </w:rPr>
        <w:t>.</w:t>
      </w:r>
    </w:p>
    <w:p w:rsidR="00CB2609" w:rsidRDefault="00CB260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B2609" w:rsidRDefault="00CB260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16BA">
        <w:rPr>
          <w:rFonts w:ascii="Arial" w:hAnsi="Arial" w:cs="Arial"/>
          <w:i/>
          <w:iCs/>
          <w:sz w:val="24"/>
          <w:szCs w:val="24"/>
        </w:rPr>
        <w:t>gemara</w:t>
      </w:r>
      <w:r>
        <w:rPr>
          <w:rFonts w:ascii="Arial" w:hAnsi="Arial" w:cs="Arial"/>
          <w:sz w:val="24"/>
          <w:szCs w:val="24"/>
        </w:rPr>
        <w:t xml:space="preserve"> notes that although both wine and olive o</w:t>
      </w:r>
      <w:r w:rsidR="00B616BA">
        <w:rPr>
          <w:rFonts w:ascii="Arial" w:hAnsi="Arial" w:cs="Arial"/>
          <w:sz w:val="24"/>
          <w:szCs w:val="24"/>
        </w:rPr>
        <w:t>il (under certain circumstances;</w:t>
      </w:r>
      <w:r>
        <w:rPr>
          <w:rFonts w:ascii="Arial" w:hAnsi="Arial" w:cs="Arial"/>
          <w:sz w:val="24"/>
          <w:szCs w:val="24"/>
        </w:rPr>
        <w:t xml:space="preserve"> see continuation of </w:t>
      </w:r>
      <w:r w:rsidR="00187DF3" w:rsidRPr="00ED77C9">
        <w:rPr>
          <w:rFonts w:ascii="Arial" w:hAnsi="Arial" w:cs="Arial"/>
          <w:i/>
          <w:iCs/>
          <w:sz w:val="24"/>
          <w:szCs w:val="24"/>
        </w:rPr>
        <w:t>Berakhot</w:t>
      </w:r>
      <w:r>
        <w:rPr>
          <w:rFonts w:ascii="Arial" w:hAnsi="Arial" w:cs="Arial"/>
          <w:sz w:val="24"/>
          <w:szCs w:val="24"/>
        </w:rPr>
        <w:t xml:space="preserve"> 35b) retain their original blessing, unlike other fruit juices, wine is deserving of its own blessings, as</w:t>
      </w:r>
      <w:r w:rsidR="00B616BA">
        <w:rPr>
          <w:rFonts w:ascii="Arial" w:hAnsi="Arial" w:cs="Arial"/>
          <w:sz w:val="24"/>
          <w:szCs w:val="24"/>
        </w:rPr>
        <w:t xml:space="preserve"> it “sustains</w:t>
      </w:r>
      <w:r>
        <w:rPr>
          <w:rFonts w:ascii="Arial" w:hAnsi="Arial" w:cs="Arial"/>
          <w:sz w:val="24"/>
          <w:szCs w:val="24"/>
        </w:rPr>
        <w:t xml:space="preserve"> and makes glad” (</w:t>
      </w:r>
      <w:r w:rsidR="00AD411A">
        <w:rPr>
          <w:rFonts w:ascii="Arial" w:hAnsi="Arial" w:cs="Arial"/>
          <w:i/>
          <w:iCs/>
          <w:sz w:val="24"/>
          <w:szCs w:val="24"/>
        </w:rPr>
        <w:t>zayin ve-same’ach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083010" w:rsidRDefault="0008301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083010" w:rsidRDefault="0008301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Wine emerges as a unique </w:t>
      </w:r>
      <w:r w:rsidR="00187DF3">
        <w:rPr>
          <w:rFonts w:ascii="Arial" w:hAnsi="Arial" w:cs="Arial"/>
          <w:sz w:val="24"/>
          <w:szCs w:val="24"/>
        </w:rPr>
        <w:t>drink</w:t>
      </w:r>
      <w:r>
        <w:rPr>
          <w:rFonts w:ascii="Arial" w:hAnsi="Arial" w:cs="Arial"/>
          <w:sz w:val="24"/>
          <w:szCs w:val="24"/>
        </w:rPr>
        <w:t>, upon which the Rabbis institu</w:t>
      </w:r>
      <w:r w:rsidR="00B616BA">
        <w:rPr>
          <w:rFonts w:ascii="Arial" w:hAnsi="Arial" w:cs="Arial"/>
          <w:sz w:val="24"/>
          <w:szCs w:val="24"/>
        </w:rPr>
        <w:t>ted a blessing in a single form,</w:t>
      </w:r>
      <w:r>
        <w:rPr>
          <w:rFonts w:ascii="Arial" w:hAnsi="Arial" w:cs="Arial"/>
          <w:sz w:val="24"/>
          <w:szCs w:val="24"/>
        </w:rPr>
        <w:t xml:space="preserve"> after being produced from grapes. Are there ways in which wine may “lose” its special status, </w:t>
      </w:r>
      <w:r w:rsidR="00187DF3">
        <w:rPr>
          <w:rFonts w:ascii="Arial" w:hAnsi="Arial" w:cs="Arial"/>
          <w:sz w:val="24"/>
          <w:szCs w:val="24"/>
        </w:rPr>
        <w:t>and then</w:t>
      </w:r>
      <w:r>
        <w:rPr>
          <w:rFonts w:ascii="Arial" w:hAnsi="Arial" w:cs="Arial"/>
          <w:sz w:val="24"/>
          <w:szCs w:val="24"/>
        </w:rPr>
        <w:t xml:space="preserve"> merit a different, “lower-level” blessing”</w:t>
      </w:r>
      <w:r w:rsidR="00187DF3">
        <w:rPr>
          <w:rFonts w:ascii="Arial" w:hAnsi="Arial" w:cs="Arial"/>
          <w:sz w:val="24"/>
          <w:szCs w:val="24"/>
        </w:rPr>
        <w:t>?</w:t>
      </w:r>
    </w:p>
    <w:p w:rsidR="00083010" w:rsidRDefault="0008301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083010" w:rsidRPr="00083010" w:rsidRDefault="00C90A9C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Cooked Wine – </w:t>
      </w:r>
      <w:r w:rsidR="00B616BA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he Proper Blessing and </w:t>
      </w:r>
      <w:r w:rsidRPr="00B616BA">
        <w:rPr>
          <w:rFonts w:ascii="Arial" w:hAnsi="Arial" w:cs="Arial"/>
          <w:b/>
          <w:bCs/>
          <w:i/>
          <w:iCs/>
          <w:sz w:val="24"/>
          <w:szCs w:val="24"/>
        </w:rPr>
        <w:t>Kiddush</w:t>
      </w:r>
    </w:p>
    <w:p w:rsidR="00083010" w:rsidRDefault="0008301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9690D" w:rsidRDefault="00D9690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16BA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debate whether </w:t>
      </w:r>
      <w:r w:rsidR="00B616BA">
        <w:rPr>
          <w:rFonts w:ascii="Arial" w:hAnsi="Arial" w:cs="Arial"/>
          <w:sz w:val="24"/>
          <w:szCs w:val="24"/>
        </w:rPr>
        <w:t xml:space="preserve">cooked </w:t>
      </w:r>
      <w:r>
        <w:rPr>
          <w:rFonts w:ascii="Arial" w:hAnsi="Arial" w:cs="Arial"/>
          <w:sz w:val="24"/>
          <w:szCs w:val="24"/>
        </w:rPr>
        <w:t xml:space="preserve">wine is considered to have been changed </w:t>
      </w:r>
      <w:r w:rsidR="00B616BA">
        <w:rPr>
          <w:rFonts w:ascii="Arial" w:hAnsi="Arial" w:cs="Arial"/>
          <w:sz w:val="24"/>
          <w:szCs w:val="24"/>
        </w:rPr>
        <w:t>so that</w:t>
      </w:r>
      <w:r>
        <w:rPr>
          <w:rFonts w:ascii="Arial" w:hAnsi="Arial" w:cs="Arial"/>
          <w:sz w:val="24"/>
          <w:szCs w:val="24"/>
        </w:rPr>
        <w:t xml:space="preserve"> its proper blessing would be </w:t>
      </w:r>
      <w:r w:rsidRPr="00187DF3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>. Rashi (Teshuvot Rashi 88; see also Tosafot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D77C9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97a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s.v. </w:t>
      </w:r>
      <w:r w:rsidRPr="00187DF3">
        <w:rPr>
          <w:rFonts w:ascii="Arial" w:hAnsi="Arial" w:cs="Arial"/>
          <w:i/>
          <w:iCs/>
          <w:sz w:val="24"/>
          <w:szCs w:val="24"/>
        </w:rPr>
        <w:t>ileima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Rif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D77C9">
        <w:rPr>
          <w:rFonts w:ascii="Arial" w:hAnsi="Arial" w:cs="Arial"/>
          <w:i/>
          <w:iCs/>
          <w:sz w:val="24"/>
          <w:szCs w:val="24"/>
        </w:rPr>
        <w:t>Teshuvot</w:t>
      </w:r>
      <w:r>
        <w:rPr>
          <w:rFonts w:ascii="Arial" w:hAnsi="Arial" w:cs="Arial"/>
          <w:sz w:val="24"/>
          <w:szCs w:val="24"/>
        </w:rPr>
        <w:t xml:space="preserve"> 295) rules that </w:t>
      </w:r>
      <w:r w:rsidR="00187DF3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cooked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proper blessing to be said before drinking wine is </w:t>
      </w:r>
      <w:r w:rsidRPr="00187DF3">
        <w:rPr>
          <w:rFonts w:ascii="Arial" w:hAnsi="Arial" w:cs="Arial"/>
          <w:i/>
          <w:iCs/>
          <w:sz w:val="24"/>
          <w:szCs w:val="24"/>
        </w:rPr>
        <w:t>She-Hakol</w:t>
      </w:r>
      <w:r>
        <w:rPr>
          <w:rFonts w:ascii="Arial" w:hAnsi="Arial" w:cs="Arial"/>
          <w:sz w:val="24"/>
          <w:szCs w:val="24"/>
        </w:rPr>
        <w:t>. Tosafot (ibid.)</w:t>
      </w:r>
      <w:r w:rsidR="00B616B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Rosh (</w:t>
      </w:r>
      <w:r w:rsidRPr="00B616BA">
        <w:rPr>
          <w:rFonts w:ascii="Arial" w:hAnsi="Arial" w:cs="Arial"/>
          <w:i/>
          <w:iCs/>
          <w:sz w:val="24"/>
          <w:szCs w:val="24"/>
        </w:rPr>
        <w:t>Bava Batra</w:t>
      </w:r>
      <w:r w:rsidR="00B616BA">
        <w:rPr>
          <w:rFonts w:ascii="Arial" w:hAnsi="Arial" w:cs="Arial"/>
          <w:sz w:val="24"/>
          <w:szCs w:val="24"/>
        </w:rPr>
        <w:t xml:space="preserve"> 6:10) disagree and rule</w:t>
      </w:r>
      <w:r>
        <w:rPr>
          <w:rFonts w:ascii="Arial" w:hAnsi="Arial" w:cs="Arial"/>
          <w:sz w:val="24"/>
          <w:szCs w:val="24"/>
        </w:rPr>
        <w:t xml:space="preserve"> that the </w:t>
      </w:r>
      <w:r w:rsidRPr="00187DF3">
        <w:rPr>
          <w:rFonts w:ascii="Arial" w:hAnsi="Arial" w:cs="Arial"/>
          <w:i/>
          <w:iCs/>
          <w:sz w:val="24"/>
          <w:szCs w:val="24"/>
        </w:rPr>
        <w:t>berakha</w:t>
      </w:r>
      <w:r>
        <w:rPr>
          <w:rFonts w:ascii="Arial" w:hAnsi="Arial" w:cs="Arial"/>
          <w:sz w:val="24"/>
          <w:szCs w:val="24"/>
        </w:rPr>
        <w:t xml:space="preserve"> remains </w:t>
      </w:r>
      <w:r w:rsidRPr="00187DF3">
        <w:rPr>
          <w:rFonts w:ascii="Arial" w:hAnsi="Arial" w:cs="Arial"/>
          <w:i/>
          <w:iCs/>
          <w:sz w:val="24"/>
          <w:szCs w:val="24"/>
        </w:rPr>
        <w:t>Borei</w:t>
      </w:r>
      <w:r w:rsidR="00187DF3" w:rsidRPr="00187D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187DF3">
        <w:rPr>
          <w:rFonts w:ascii="Arial" w:hAnsi="Arial" w:cs="Arial"/>
          <w:i/>
          <w:iCs/>
          <w:sz w:val="24"/>
          <w:szCs w:val="24"/>
        </w:rPr>
        <w:t>Peri Ha-Gafen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690D" w:rsidRDefault="00D9690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9690D" w:rsidRDefault="00D9690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616BA">
        <w:rPr>
          <w:rFonts w:ascii="Arial" w:hAnsi="Arial" w:cs="Arial"/>
          <w:i/>
          <w:iCs/>
          <w:sz w:val="24"/>
          <w:szCs w:val="24"/>
        </w:rPr>
        <w:t>Rishonim</w:t>
      </w:r>
      <w:r>
        <w:rPr>
          <w:rFonts w:ascii="Arial" w:hAnsi="Arial" w:cs="Arial"/>
          <w:sz w:val="24"/>
          <w:szCs w:val="24"/>
        </w:rPr>
        <w:t xml:space="preserve"> offer different reasons</w:t>
      </w:r>
      <w:r w:rsidR="00ED77C9">
        <w:rPr>
          <w:rFonts w:ascii="Arial" w:hAnsi="Arial" w:cs="Arial"/>
          <w:sz w:val="24"/>
          <w:szCs w:val="24"/>
        </w:rPr>
        <w:t xml:space="preserve"> why the bless</w:t>
      </w:r>
      <w:r w:rsidR="00187DF3">
        <w:rPr>
          <w:rFonts w:ascii="Arial" w:hAnsi="Arial" w:cs="Arial"/>
          <w:sz w:val="24"/>
          <w:szCs w:val="24"/>
        </w:rPr>
        <w:t xml:space="preserve">ing over cooked wine may be different than </w:t>
      </w:r>
      <w:r w:rsidR="00B616BA">
        <w:rPr>
          <w:rFonts w:ascii="Arial" w:hAnsi="Arial" w:cs="Arial"/>
          <w:sz w:val="24"/>
          <w:szCs w:val="24"/>
        </w:rPr>
        <w:t xml:space="preserve">that recited </w:t>
      </w:r>
      <w:r w:rsidR="00187DF3">
        <w:rPr>
          <w:rFonts w:ascii="Arial" w:hAnsi="Arial" w:cs="Arial"/>
          <w:sz w:val="24"/>
          <w:szCs w:val="24"/>
        </w:rPr>
        <w:t xml:space="preserve">over regular wine. </w:t>
      </w:r>
      <w:r>
        <w:rPr>
          <w:rFonts w:ascii="Arial" w:hAnsi="Arial" w:cs="Arial"/>
          <w:sz w:val="24"/>
          <w:szCs w:val="24"/>
        </w:rPr>
        <w:t xml:space="preserve">Rashi, </w:t>
      </w:r>
      <w:r w:rsidR="00187D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example, explains that the wine has been “changed for the worse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</w:t>
      </w:r>
      <w:r w:rsidR="00187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therefore the blessing is changed. The Shib</w:t>
      </w:r>
      <w:r w:rsidR="00B616B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olei Ha-Leket (145) cites Rabbeinu Yitzchak, who suggests that cooked wine may not even be categorized as wine! </w:t>
      </w:r>
    </w:p>
    <w:p w:rsidR="00D9690D" w:rsidRDefault="00D9690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9690D" w:rsidRDefault="00D9690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Shul</w:t>
      </w:r>
      <w:r w:rsidR="00ED77C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han Arukh (OC 202:2) rules that one says </w:t>
      </w:r>
      <w:r w:rsidRPr="00187DF3">
        <w:rPr>
          <w:rFonts w:ascii="Arial" w:hAnsi="Arial" w:cs="Arial"/>
          <w:i/>
          <w:iCs/>
          <w:sz w:val="24"/>
          <w:szCs w:val="24"/>
        </w:rPr>
        <w:t>Borei Peri Ha-Gafen</w:t>
      </w:r>
      <w:r w:rsidR="00187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 drinking cooked wine. This is, of course, especially relevant nowadays</w:t>
      </w:r>
      <w:r w:rsidR="00B616BA">
        <w:rPr>
          <w:rFonts w:ascii="Arial" w:hAnsi="Arial" w:cs="Arial"/>
          <w:sz w:val="24"/>
          <w:szCs w:val="24"/>
        </w:rPr>
        <w:t>, as many wines</w:t>
      </w:r>
      <w:r>
        <w:rPr>
          <w:rFonts w:ascii="Arial" w:hAnsi="Arial" w:cs="Arial"/>
          <w:sz w:val="24"/>
          <w:szCs w:val="24"/>
        </w:rPr>
        <w:t xml:space="preserve"> and grape</w:t>
      </w:r>
      <w:r w:rsidR="00086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juices are pasteurized, which may be considered to be a cook</w:t>
      </w:r>
      <w:r w:rsidR="00B616BA">
        <w:rPr>
          <w:rFonts w:ascii="Arial" w:hAnsi="Arial" w:cs="Arial"/>
          <w:sz w:val="24"/>
          <w:szCs w:val="24"/>
        </w:rPr>
        <w:t>ing process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690D" w:rsidRDefault="00D9690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9690D" w:rsidRDefault="00C90A9C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9690D">
        <w:rPr>
          <w:rFonts w:ascii="Arial" w:hAnsi="Arial" w:cs="Arial"/>
          <w:sz w:val="24"/>
          <w:szCs w:val="24"/>
        </w:rPr>
        <w:t xml:space="preserve">he </w:t>
      </w:r>
      <w:r w:rsidR="00D9690D" w:rsidRPr="00B616BA">
        <w:rPr>
          <w:rFonts w:ascii="Arial" w:hAnsi="Arial" w:cs="Arial"/>
          <w:i/>
          <w:iCs/>
          <w:sz w:val="24"/>
          <w:szCs w:val="24"/>
        </w:rPr>
        <w:t>Rishonim</w:t>
      </w:r>
      <w:r w:rsidR="00D9690D">
        <w:rPr>
          <w:rFonts w:ascii="Arial" w:hAnsi="Arial" w:cs="Arial"/>
          <w:sz w:val="24"/>
          <w:szCs w:val="24"/>
        </w:rPr>
        <w:t xml:space="preserve"> debate whether one can </w:t>
      </w:r>
      <w:r w:rsidR="00D404C8">
        <w:rPr>
          <w:rFonts w:ascii="Arial" w:hAnsi="Arial" w:cs="Arial"/>
          <w:sz w:val="24"/>
          <w:szCs w:val="24"/>
        </w:rPr>
        <w:t>use</w:t>
      </w:r>
      <w:r w:rsidR="00D9690D">
        <w:rPr>
          <w:rFonts w:ascii="Arial" w:hAnsi="Arial" w:cs="Arial"/>
          <w:sz w:val="24"/>
          <w:szCs w:val="24"/>
        </w:rPr>
        <w:t xml:space="preserve"> cooked wine for </w:t>
      </w:r>
      <w:r w:rsidR="00D9690D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D9690D">
        <w:rPr>
          <w:rFonts w:ascii="Arial" w:hAnsi="Arial" w:cs="Arial"/>
          <w:sz w:val="24"/>
          <w:szCs w:val="24"/>
        </w:rPr>
        <w:t xml:space="preserve">. </w:t>
      </w:r>
      <w:r w:rsidR="00D404C8">
        <w:rPr>
          <w:rFonts w:ascii="Arial" w:hAnsi="Arial" w:cs="Arial"/>
          <w:sz w:val="24"/>
          <w:szCs w:val="24"/>
        </w:rPr>
        <w:t>The Rambam (</w:t>
      </w:r>
      <w:r w:rsidR="00D404C8" w:rsidRPr="00ED77C9">
        <w:rPr>
          <w:rFonts w:ascii="Arial" w:hAnsi="Arial" w:cs="Arial"/>
          <w:i/>
          <w:iCs/>
          <w:sz w:val="24"/>
          <w:szCs w:val="24"/>
        </w:rPr>
        <w:t>Hilkhot Shabbat</w:t>
      </w:r>
      <w:r w:rsidR="00D404C8">
        <w:rPr>
          <w:rFonts w:ascii="Arial" w:hAnsi="Arial" w:cs="Arial"/>
          <w:sz w:val="24"/>
          <w:szCs w:val="24"/>
        </w:rPr>
        <w:t xml:space="preserve"> 29</w:t>
      </w:r>
      <w:r w:rsidR="00086A05">
        <w:rPr>
          <w:rFonts w:ascii="Arial" w:hAnsi="Arial" w:cs="Arial"/>
          <w:sz w:val="24"/>
          <w:szCs w:val="24"/>
        </w:rPr>
        <w:t>:14) rules that one may not</w:t>
      </w:r>
      <w:r w:rsidR="00D404C8">
        <w:rPr>
          <w:rFonts w:ascii="Arial" w:hAnsi="Arial" w:cs="Arial"/>
          <w:sz w:val="24"/>
          <w:szCs w:val="24"/>
        </w:rPr>
        <w:t xml:space="preserve">. This ruling is based upon </w:t>
      </w:r>
      <w:r w:rsidR="00B616BA">
        <w:rPr>
          <w:rFonts w:ascii="Arial" w:hAnsi="Arial" w:cs="Arial"/>
          <w:sz w:val="24"/>
          <w:szCs w:val="24"/>
        </w:rPr>
        <w:t>a</w:t>
      </w:r>
      <w:r w:rsidR="00D404C8">
        <w:rPr>
          <w:rFonts w:ascii="Arial" w:hAnsi="Arial" w:cs="Arial"/>
          <w:sz w:val="24"/>
          <w:szCs w:val="24"/>
        </w:rPr>
        <w:t xml:space="preserve"> </w:t>
      </w:r>
      <w:r w:rsidR="00D404C8" w:rsidRPr="00B616BA">
        <w:rPr>
          <w:rFonts w:ascii="Arial" w:hAnsi="Arial" w:cs="Arial"/>
          <w:i/>
          <w:iCs/>
          <w:sz w:val="24"/>
          <w:szCs w:val="24"/>
        </w:rPr>
        <w:t>gemara</w:t>
      </w:r>
      <w:r w:rsidR="00D404C8">
        <w:rPr>
          <w:rFonts w:ascii="Arial" w:hAnsi="Arial" w:cs="Arial"/>
          <w:sz w:val="24"/>
          <w:szCs w:val="24"/>
        </w:rPr>
        <w:t xml:space="preserve"> (</w:t>
      </w:r>
      <w:r w:rsidR="00D404C8" w:rsidRPr="00ED77C9">
        <w:rPr>
          <w:rFonts w:ascii="Arial" w:hAnsi="Arial" w:cs="Arial"/>
          <w:i/>
          <w:iCs/>
          <w:sz w:val="24"/>
          <w:szCs w:val="24"/>
        </w:rPr>
        <w:t>Bava Batra</w:t>
      </w:r>
      <w:r w:rsidR="00D404C8">
        <w:rPr>
          <w:rFonts w:ascii="Arial" w:hAnsi="Arial" w:cs="Arial"/>
          <w:sz w:val="24"/>
          <w:szCs w:val="24"/>
        </w:rPr>
        <w:t xml:space="preserve"> 97a)</w:t>
      </w:r>
      <w:r w:rsidR="00B616BA">
        <w:rPr>
          <w:rFonts w:ascii="Arial" w:hAnsi="Arial" w:cs="Arial"/>
          <w:sz w:val="24"/>
          <w:szCs w:val="24"/>
        </w:rPr>
        <w:t xml:space="preserve"> that</w:t>
      </w:r>
      <w:r w:rsidR="00D404C8">
        <w:rPr>
          <w:rFonts w:ascii="Arial" w:hAnsi="Arial" w:cs="Arial"/>
          <w:sz w:val="24"/>
          <w:szCs w:val="24"/>
        </w:rPr>
        <w:t xml:space="preserve"> teaches that only wine </w:t>
      </w:r>
      <w:r w:rsidR="00B616BA">
        <w:rPr>
          <w:rFonts w:ascii="Arial" w:hAnsi="Arial" w:cs="Arial"/>
          <w:sz w:val="24"/>
          <w:szCs w:val="24"/>
        </w:rPr>
        <w:t>that</w:t>
      </w:r>
      <w:r w:rsidR="00D404C8">
        <w:rPr>
          <w:rFonts w:ascii="Arial" w:hAnsi="Arial" w:cs="Arial"/>
          <w:sz w:val="24"/>
          <w:szCs w:val="24"/>
        </w:rPr>
        <w:t xml:space="preserve"> can be used for the libations on the</w:t>
      </w:r>
      <w:r w:rsidR="00086A05">
        <w:rPr>
          <w:rFonts w:ascii="Arial" w:hAnsi="Arial" w:cs="Arial"/>
          <w:sz w:val="24"/>
          <w:szCs w:val="24"/>
        </w:rPr>
        <w:t xml:space="preserve"> </w:t>
      </w:r>
      <w:r w:rsidR="00D404C8" w:rsidRPr="00086A05">
        <w:rPr>
          <w:rFonts w:ascii="Arial" w:hAnsi="Arial" w:cs="Arial"/>
          <w:i/>
          <w:iCs/>
          <w:sz w:val="24"/>
          <w:szCs w:val="24"/>
        </w:rPr>
        <w:t>mizbe’ach</w:t>
      </w:r>
      <w:r w:rsidR="00D404C8">
        <w:rPr>
          <w:rFonts w:ascii="Arial" w:hAnsi="Arial" w:cs="Arial"/>
          <w:sz w:val="24"/>
          <w:szCs w:val="24"/>
        </w:rPr>
        <w:t xml:space="preserve"> </w:t>
      </w:r>
      <w:r w:rsidR="00086A05">
        <w:rPr>
          <w:rFonts w:ascii="Arial" w:hAnsi="Arial" w:cs="Arial"/>
          <w:sz w:val="24"/>
          <w:szCs w:val="24"/>
        </w:rPr>
        <w:t>may</w:t>
      </w:r>
      <w:r w:rsidR="00D404C8">
        <w:rPr>
          <w:rFonts w:ascii="Arial" w:hAnsi="Arial" w:cs="Arial"/>
          <w:sz w:val="24"/>
          <w:szCs w:val="24"/>
        </w:rPr>
        <w:t xml:space="preserve"> be used for </w:t>
      </w:r>
      <w:r w:rsidR="00D404C8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D404C8">
        <w:rPr>
          <w:rFonts w:ascii="Arial" w:hAnsi="Arial" w:cs="Arial"/>
          <w:sz w:val="24"/>
          <w:szCs w:val="24"/>
        </w:rPr>
        <w:t>. Elsewhere (</w:t>
      </w:r>
      <w:r w:rsidR="00D404C8" w:rsidRPr="00ED77C9">
        <w:rPr>
          <w:rFonts w:ascii="Arial" w:hAnsi="Arial" w:cs="Arial"/>
          <w:i/>
          <w:iCs/>
          <w:sz w:val="24"/>
          <w:szCs w:val="24"/>
        </w:rPr>
        <w:t>Menachot</w:t>
      </w:r>
      <w:r w:rsidR="00D404C8">
        <w:rPr>
          <w:rFonts w:ascii="Arial" w:hAnsi="Arial" w:cs="Arial"/>
          <w:sz w:val="24"/>
          <w:szCs w:val="24"/>
        </w:rPr>
        <w:t xml:space="preserve"> 86b)</w:t>
      </w:r>
      <w:r w:rsidR="00B616BA">
        <w:rPr>
          <w:rFonts w:ascii="Arial" w:hAnsi="Arial" w:cs="Arial"/>
          <w:sz w:val="24"/>
          <w:szCs w:val="24"/>
        </w:rPr>
        <w:t xml:space="preserve">, the </w:t>
      </w:r>
      <w:r w:rsidR="00B616BA" w:rsidRPr="00B616BA">
        <w:rPr>
          <w:rFonts w:ascii="Arial" w:hAnsi="Arial" w:cs="Arial"/>
          <w:i/>
          <w:iCs/>
          <w:sz w:val="24"/>
          <w:szCs w:val="24"/>
        </w:rPr>
        <w:t>m</w:t>
      </w:r>
      <w:r w:rsidR="00D404C8" w:rsidRPr="00B616BA">
        <w:rPr>
          <w:rFonts w:ascii="Arial" w:hAnsi="Arial" w:cs="Arial"/>
          <w:i/>
          <w:iCs/>
          <w:sz w:val="24"/>
          <w:szCs w:val="24"/>
        </w:rPr>
        <w:t>ishna</w:t>
      </w:r>
      <w:r w:rsidR="00D404C8">
        <w:rPr>
          <w:rFonts w:ascii="Arial" w:hAnsi="Arial" w:cs="Arial"/>
          <w:sz w:val="24"/>
          <w:szCs w:val="24"/>
        </w:rPr>
        <w:t xml:space="preserve"> s</w:t>
      </w:r>
      <w:r w:rsidR="00B616BA">
        <w:rPr>
          <w:rFonts w:ascii="Arial" w:hAnsi="Arial" w:cs="Arial"/>
          <w:sz w:val="24"/>
          <w:szCs w:val="24"/>
        </w:rPr>
        <w:t>tates</w:t>
      </w:r>
      <w:r w:rsidR="00D404C8">
        <w:rPr>
          <w:rFonts w:ascii="Arial" w:hAnsi="Arial" w:cs="Arial"/>
          <w:sz w:val="24"/>
          <w:szCs w:val="24"/>
        </w:rPr>
        <w:t xml:space="preserve"> that cooked wine cannot be used on the </w:t>
      </w:r>
      <w:r w:rsidR="00D404C8" w:rsidRPr="00086A05">
        <w:rPr>
          <w:rFonts w:ascii="Arial" w:hAnsi="Arial" w:cs="Arial"/>
          <w:i/>
          <w:iCs/>
          <w:sz w:val="24"/>
          <w:szCs w:val="24"/>
        </w:rPr>
        <w:t>mizbe</w:t>
      </w:r>
      <w:r w:rsidR="00086A05" w:rsidRPr="00086A05">
        <w:rPr>
          <w:rFonts w:ascii="Arial" w:hAnsi="Arial" w:cs="Arial"/>
          <w:i/>
          <w:iCs/>
          <w:sz w:val="24"/>
          <w:szCs w:val="24"/>
        </w:rPr>
        <w:t>’</w:t>
      </w:r>
      <w:r w:rsidR="00D404C8" w:rsidRPr="00086A05">
        <w:rPr>
          <w:rFonts w:ascii="Arial" w:hAnsi="Arial" w:cs="Arial"/>
          <w:i/>
          <w:iCs/>
          <w:sz w:val="24"/>
          <w:szCs w:val="24"/>
        </w:rPr>
        <w:t>ach</w:t>
      </w:r>
      <w:r w:rsidR="00D404C8">
        <w:rPr>
          <w:rFonts w:ascii="Arial" w:hAnsi="Arial" w:cs="Arial"/>
          <w:sz w:val="24"/>
          <w:szCs w:val="24"/>
        </w:rPr>
        <w:t>. Tosafot</w:t>
      </w:r>
      <w:r w:rsidR="00057A7F">
        <w:rPr>
          <w:rFonts w:ascii="Arial" w:hAnsi="Arial" w:cs="Arial"/>
          <w:sz w:val="24"/>
          <w:szCs w:val="24"/>
        </w:rPr>
        <w:t xml:space="preserve"> (ibid.)</w:t>
      </w:r>
      <w:r w:rsidR="00057A7F">
        <w:rPr>
          <w:rFonts w:ascii="Arial" w:hAnsi="Arial" w:cs="Arial" w:hint="cs"/>
          <w:sz w:val="24"/>
          <w:szCs w:val="24"/>
          <w:rtl/>
        </w:rPr>
        <w:t>,</w:t>
      </w:r>
      <w:r w:rsidR="00057A7F">
        <w:rPr>
          <w:rFonts w:ascii="Arial" w:hAnsi="Arial" w:cs="Arial"/>
          <w:sz w:val="24"/>
          <w:szCs w:val="24"/>
        </w:rPr>
        <w:t xml:space="preserve"> however, </w:t>
      </w:r>
      <w:r w:rsidR="00086A05">
        <w:rPr>
          <w:rFonts w:ascii="Arial" w:hAnsi="Arial" w:cs="Arial"/>
          <w:sz w:val="24"/>
          <w:szCs w:val="24"/>
        </w:rPr>
        <w:t>rules that one may use</w:t>
      </w:r>
      <w:r w:rsidR="00D404C8">
        <w:rPr>
          <w:rFonts w:ascii="Arial" w:hAnsi="Arial" w:cs="Arial"/>
          <w:sz w:val="24"/>
          <w:szCs w:val="24"/>
        </w:rPr>
        <w:t xml:space="preserve"> cooked wine for </w:t>
      </w:r>
      <w:r w:rsidR="00D404C8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D404C8">
        <w:rPr>
          <w:rFonts w:ascii="Arial" w:hAnsi="Arial" w:cs="Arial"/>
          <w:sz w:val="24"/>
          <w:szCs w:val="24"/>
        </w:rPr>
        <w:t xml:space="preserve"> and the </w:t>
      </w:r>
      <w:r w:rsidR="00D404C8" w:rsidRPr="00ED77C9">
        <w:rPr>
          <w:rFonts w:ascii="Arial" w:hAnsi="Arial" w:cs="Arial"/>
          <w:i/>
          <w:iCs/>
          <w:sz w:val="24"/>
          <w:szCs w:val="24"/>
        </w:rPr>
        <w:t>Arba Kosot</w:t>
      </w:r>
      <w:r w:rsidR="00D404C8">
        <w:rPr>
          <w:rFonts w:ascii="Arial" w:hAnsi="Arial" w:cs="Arial"/>
          <w:sz w:val="24"/>
          <w:szCs w:val="24"/>
        </w:rPr>
        <w:t xml:space="preserve">. </w:t>
      </w:r>
    </w:p>
    <w:p w:rsidR="00D404C8" w:rsidRDefault="00D404C8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56552" w:rsidRDefault="00D404C8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Shulchan Arukh (OC 272:8) </w:t>
      </w:r>
      <w:r w:rsidR="00E56552">
        <w:rPr>
          <w:rFonts w:ascii="Arial" w:hAnsi="Arial" w:cs="Arial"/>
          <w:sz w:val="24"/>
          <w:szCs w:val="24"/>
        </w:rPr>
        <w:t xml:space="preserve">cites both views regarding reciting </w:t>
      </w:r>
      <w:r w:rsidR="00E56552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E56552">
        <w:rPr>
          <w:rFonts w:ascii="Arial" w:hAnsi="Arial" w:cs="Arial"/>
          <w:sz w:val="24"/>
          <w:szCs w:val="24"/>
        </w:rPr>
        <w:t xml:space="preserve"> on cooked wine. However, based upon his ruling concerning the proper </w:t>
      </w:r>
      <w:r w:rsidR="00E56552" w:rsidRPr="00B616BA">
        <w:rPr>
          <w:rFonts w:ascii="Arial" w:hAnsi="Arial" w:cs="Arial"/>
          <w:i/>
          <w:iCs/>
          <w:sz w:val="24"/>
          <w:szCs w:val="24"/>
        </w:rPr>
        <w:t>berakha</w:t>
      </w:r>
      <w:r w:rsidR="00E56552">
        <w:rPr>
          <w:rFonts w:ascii="Arial" w:hAnsi="Arial" w:cs="Arial"/>
          <w:sz w:val="24"/>
          <w:szCs w:val="24"/>
        </w:rPr>
        <w:t xml:space="preserve"> for cooked </w:t>
      </w:r>
      <w:r w:rsidR="00B616BA">
        <w:rPr>
          <w:rFonts w:ascii="Arial" w:hAnsi="Arial" w:cs="Arial"/>
          <w:sz w:val="24"/>
          <w:szCs w:val="24"/>
        </w:rPr>
        <w:t>wine</w:t>
      </w:r>
      <w:r w:rsidR="00E56552">
        <w:rPr>
          <w:rFonts w:ascii="Arial" w:hAnsi="Arial" w:cs="Arial"/>
          <w:sz w:val="24"/>
          <w:szCs w:val="24"/>
        </w:rPr>
        <w:t xml:space="preserve">, it seems that the Shulchan Arukh concedes that one may recite </w:t>
      </w:r>
      <w:r w:rsidR="00E56552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B616BA">
        <w:rPr>
          <w:rFonts w:ascii="Arial" w:hAnsi="Arial" w:cs="Arial"/>
          <w:sz w:val="24"/>
          <w:szCs w:val="24"/>
        </w:rPr>
        <w:t xml:space="preserve"> even over cooked wine.</w:t>
      </w:r>
      <w:r w:rsidR="00E56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Rema </w:t>
      </w:r>
      <w:r w:rsidR="00057A7F">
        <w:rPr>
          <w:rFonts w:ascii="Arial" w:hAnsi="Arial" w:cs="Arial"/>
          <w:sz w:val="24"/>
          <w:szCs w:val="24"/>
        </w:rPr>
        <w:t>agrees</w:t>
      </w:r>
      <w:r>
        <w:rPr>
          <w:rFonts w:ascii="Arial" w:hAnsi="Arial" w:cs="Arial"/>
          <w:sz w:val="24"/>
          <w:szCs w:val="24"/>
        </w:rPr>
        <w:t xml:space="preserve">, and even adds </w:t>
      </w:r>
      <w:r>
        <w:rPr>
          <w:rFonts w:ascii="Arial" w:hAnsi="Arial" w:cs="Arial"/>
          <w:sz w:val="24"/>
          <w:szCs w:val="24"/>
        </w:rPr>
        <w:lastRenderedPageBreak/>
        <w:t xml:space="preserve">that if the better wine is cooked, it is preferable to use the better wine for </w:t>
      </w:r>
      <w:r w:rsidRPr="00B616BA">
        <w:rPr>
          <w:rFonts w:ascii="Arial" w:hAnsi="Arial" w:cs="Arial"/>
          <w:i/>
          <w:iCs/>
          <w:sz w:val="24"/>
          <w:szCs w:val="24"/>
        </w:rPr>
        <w:t>Kiddush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90A9C" w:rsidRDefault="00C90A9C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64BC0" w:rsidRDefault="00B616BA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fascinating responsum, </w:t>
      </w:r>
      <w:r w:rsidR="00D404C8">
        <w:rPr>
          <w:rFonts w:ascii="Arial" w:hAnsi="Arial" w:cs="Arial"/>
          <w:sz w:val="24"/>
          <w:szCs w:val="24"/>
        </w:rPr>
        <w:t>R. Ovadia Yosef (Yechave Da’at</w:t>
      </w:r>
      <w:r w:rsidR="00086A05">
        <w:rPr>
          <w:rFonts w:ascii="Arial" w:hAnsi="Arial" w:cs="Arial"/>
          <w:sz w:val="24"/>
          <w:szCs w:val="24"/>
        </w:rPr>
        <w:t xml:space="preserve"> </w:t>
      </w:r>
      <w:r w:rsidR="00E56552">
        <w:rPr>
          <w:rFonts w:ascii="Arial" w:hAnsi="Arial" w:cs="Arial"/>
          <w:sz w:val="24"/>
          <w:szCs w:val="24"/>
        </w:rPr>
        <w:t>2:35) suggests that had R. Yosef Karo see</w:t>
      </w:r>
      <w:r>
        <w:rPr>
          <w:rFonts w:ascii="Arial" w:hAnsi="Arial" w:cs="Arial"/>
          <w:sz w:val="24"/>
          <w:szCs w:val="24"/>
        </w:rPr>
        <w:t>n</w:t>
      </w:r>
      <w:r w:rsidR="00E56552">
        <w:rPr>
          <w:rFonts w:ascii="Arial" w:hAnsi="Arial" w:cs="Arial"/>
          <w:sz w:val="24"/>
          <w:szCs w:val="24"/>
        </w:rPr>
        <w:t xml:space="preserve"> the Teshuvat Ha-Rif </w:t>
      </w:r>
      <w:r w:rsidR="00264BC0">
        <w:rPr>
          <w:rFonts w:ascii="Arial" w:hAnsi="Arial" w:cs="Arial"/>
          <w:sz w:val="24"/>
          <w:szCs w:val="24"/>
        </w:rPr>
        <w:t>cited above, he most likely would have ruled in accordance with the Rif and Rambam, two of the three pillars upon which halakhic decisions are based</w:t>
      </w:r>
      <w:r>
        <w:rPr>
          <w:rFonts w:ascii="Arial" w:hAnsi="Arial" w:cs="Arial"/>
          <w:sz w:val="24"/>
          <w:szCs w:val="24"/>
        </w:rPr>
        <w:t>. T</w:t>
      </w:r>
      <w:r w:rsidR="00264BC0">
        <w:rPr>
          <w:rFonts w:ascii="Arial" w:hAnsi="Arial" w:cs="Arial"/>
          <w:sz w:val="24"/>
          <w:szCs w:val="24"/>
        </w:rPr>
        <w:t>herefore</w:t>
      </w:r>
      <w:r>
        <w:rPr>
          <w:rFonts w:ascii="Arial" w:hAnsi="Arial" w:cs="Arial"/>
          <w:sz w:val="24"/>
          <w:szCs w:val="24"/>
        </w:rPr>
        <w:t>,</w:t>
      </w:r>
      <w:r w:rsidR="00264BC0">
        <w:rPr>
          <w:rFonts w:ascii="Arial" w:hAnsi="Arial" w:cs="Arial"/>
          <w:sz w:val="24"/>
          <w:szCs w:val="24"/>
        </w:rPr>
        <w:t xml:space="preserve"> theoretically</w:t>
      </w:r>
      <w:r>
        <w:rPr>
          <w:rFonts w:ascii="Arial" w:hAnsi="Arial" w:cs="Arial"/>
          <w:sz w:val="24"/>
          <w:szCs w:val="24"/>
        </w:rPr>
        <w:t>,</w:t>
      </w:r>
      <w:r w:rsidR="00264BC0">
        <w:rPr>
          <w:rFonts w:ascii="Arial" w:hAnsi="Arial" w:cs="Arial"/>
          <w:sz w:val="24"/>
          <w:szCs w:val="24"/>
        </w:rPr>
        <w:t xml:space="preserve"> there may be room for Sephardim to be stringent and not recite </w:t>
      </w:r>
      <w:r w:rsidR="00264BC0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264BC0">
        <w:rPr>
          <w:rFonts w:ascii="Arial" w:hAnsi="Arial" w:cs="Arial"/>
          <w:sz w:val="24"/>
          <w:szCs w:val="24"/>
        </w:rPr>
        <w:t xml:space="preserve"> over cooked wine. However, </w:t>
      </w:r>
      <w:r>
        <w:rPr>
          <w:rFonts w:ascii="Arial" w:hAnsi="Arial" w:cs="Arial"/>
          <w:sz w:val="24"/>
          <w:szCs w:val="24"/>
        </w:rPr>
        <w:t>R. Yosef</w:t>
      </w:r>
      <w:r w:rsidR="00264BC0">
        <w:rPr>
          <w:rFonts w:ascii="Arial" w:hAnsi="Arial" w:cs="Arial"/>
          <w:sz w:val="24"/>
          <w:szCs w:val="24"/>
        </w:rPr>
        <w:t xml:space="preserve"> concludes that Sephardim may </w:t>
      </w:r>
      <w:r w:rsidR="00264BC0" w:rsidRPr="00B616BA">
        <w:rPr>
          <w:rFonts w:ascii="Arial" w:hAnsi="Arial" w:cs="Arial"/>
          <w:i/>
          <w:iCs/>
          <w:sz w:val="24"/>
          <w:szCs w:val="24"/>
        </w:rPr>
        <w:t>le-cha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="00264BC0" w:rsidRPr="00B616BA">
        <w:rPr>
          <w:rFonts w:ascii="Arial" w:hAnsi="Arial" w:cs="Arial"/>
          <w:i/>
          <w:iCs/>
          <w:sz w:val="24"/>
          <w:szCs w:val="24"/>
        </w:rPr>
        <w:t>chila</w:t>
      </w:r>
      <w:r w:rsidR="00264BC0">
        <w:rPr>
          <w:rFonts w:ascii="Arial" w:hAnsi="Arial" w:cs="Arial"/>
          <w:sz w:val="24"/>
          <w:szCs w:val="24"/>
        </w:rPr>
        <w:t xml:space="preserve"> recite </w:t>
      </w:r>
      <w:r w:rsidR="00264BC0" w:rsidRPr="00B616BA">
        <w:rPr>
          <w:rFonts w:ascii="Arial" w:hAnsi="Arial" w:cs="Arial"/>
          <w:i/>
          <w:iCs/>
          <w:sz w:val="24"/>
          <w:szCs w:val="24"/>
        </w:rPr>
        <w:t>Kiddush</w:t>
      </w:r>
      <w:r>
        <w:rPr>
          <w:rFonts w:ascii="Arial" w:hAnsi="Arial" w:cs="Arial"/>
          <w:sz w:val="24"/>
          <w:szCs w:val="24"/>
        </w:rPr>
        <w:t xml:space="preserve"> over cooked wine. This conclusion is</w:t>
      </w:r>
      <w:r w:rsidR="00264BC0">
        <w:rPr>
          <w:rFonts w:ascii="Arial" w:hAnsi="Arial" w:cs="Arial"/>
          <w:sz w:val="24"/>
          <w:szCs w:val="24"/>
        </w:rPr>
        <w:t xml:space="preserve"> based in part upon </w:t>
      </w:r>
      <w:r w:rsidR="00D404C8" w:rsidRPr="00D404C8">
        <w:rPr>
          <w:rFonts w:ascii="Arial" w:hAnsi="Arial" w:cs="Arial"/>
          <w:sz w:val="24"/>
          <w:szCs w:val="24"/>
        </w:rPr>
        <w:t>the opinion of R. Shimon Ben Tzemach</w:t>
      </w:r>
      <w:r w:rsidR="00264BC0">
        <w:rPr>
          <w:rFonts w:ascii="Arial" w:hAnsi="Arial" w:cs="Arial"/>
          <w:sz w:val="24"/>
          <w:szCs w:val="24"/>
        </w:rPr>
        <w:t xml:space="preserve"> </w:t>
      </w:r>
      <w:r w:rsidR="00264BC0" w:rsidRPr="00264BC0">
        <w:rPr>
          <w:rFonts w:ascii="Arial" w:hAnsi="Arial" w:cs="Arial"/>
          <w:sz w:val="24"/>
          <w:szCs w:val="24"/>
        </w:rPr>
        <w:t>(</w:t>
      </w:r>
      <w:r w:rsidR="00D404C8" w:rsidRPr="00D404C8">
        <w:rPr>
          <w:rFonts w:ascii="Arial" w:hAnsi="Arial" w:cs="Arial"/>
          <w:i/>
          <w:iCs/>
          <w:sz w:val="24"/>
          <w:szCs w:val="24"/>
        </w:rPr>
        <w:t>Tashbetz</w:t>
      </w:r>
      <w:r w:rsidR="00264BC0">
        <w:rPr>
          <w:rFonts w:ascii="Arial" w:hAnsi="Arial" w:cs="Arial"/>
          <w:sz w:val="24"/>
          <w:szCs w:val="24"/>
        </w:rPr>
        <w:t xml:space="preserve"> 1:85), who suggests that the process of cooking only disqualifies wife when it is worsened. If, however, the wine remains </w:t>
      </w:r>
      <w:r>
        <w:rPr>
          <w:rFonts w:ascii="Arial" w:hAnsi="Arial" w:cs="Arial"/>
          <w:sz w:val="24"/>
          <w:szCs w:val="24"/>
        </w:rPr>
        <w:t>of the same quality</w:t>
      </w:r>
      <w:r w:rsidR="00264BC0">
        <w:rPr>
          <w:rFonts w:ascii="Arial" w:hAnsi="Arial" w:cs="Arial"/>
          <w:sz w:val="24"/>
          <w:szCs w:val="24"/>
        </w:rPr>
        <w:t xml:space="preserve"> or is even improved, then certainly one may recite </w:t>
      </w:r>
      <w:r w:rsidR="00264BC0" w:rsidRPr="00B616BA">
        <w:rPr>
          <w:rFonts w:ascii="Arial" w:hAnsi="Arial" w:cs="Arial"/>
          <w:i/>
          <w:iCs/>
          <w:sz w:val="24"/>
          <w:szCs w:val="24"/>
        </w:rPr>
        <w:t>Kiddush</w:t>
      </w:r>
      <w:r w:rsidR="00264BC0">
        <w:rPr>
          <w:rFonts w:ascii="Arial" w:hAnsi="Arial" w:cs="Arial"/>
          <w:sz w:val="24"/>
          <w:szCs w:val="24"/>
        </w:rPr>
        <w:t xml:space="preserve"> over such wine.  </w:t>
      </w:r>
      <w:r w:rsidR="00D404C8" w:rsidRPr="00D404C8">
        <w:rPr>
          <w:rFonts w:ascii="Arial" w:hAnsi="Arial" w:cs="Arial"/>
          <w:sz w:val="24"/>
          <w:szCs w:val="24"/>
        </w:rPr>
        <w:t xml:space="preserve"> </w:t>
      </w:r>
    </w:p>
    <w:p w:rsidR="00264BC0" w:rsidRDefault="00264BC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C90A9C" w:rsidRDefault="00C90A9C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="00B616BA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 xml:space="preserve">, especially outside of Israel, prefer using cooked wine in order to avoid the prohibition of </w:t>
      </w:r>
      <w:r w:rsidRPr="00086A05">
        <w:rPr>
          <w:rFonts w:ascii="Arial" w:hAnsi="Arial" w:cs="Arial"/>
          <w:i/>
          <w:iCs/>
          <w:sz w:val="24"/>
          <w:szCs w:val="24"/>
        </w:rPr>
        <w:t>stam yeinam</w:t>
      </w:r>
      <w:r>
        <w:rPr>
          <w:rFonts w:ascii="Arial" w:hAnsi="Arial" w:cs="Arial"/>
          <w:sz w:val="24"/>
          <w:szCs w:val="24"/>
        </w:rPr>
        <w:t xml:space="preserve"> (wine handled by a non-Jew). Incidentally, the Shemirat Shabbat Ke-Hilkhata (chapter 57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note 95) records the opinion of R. Shlomo Zalman Auerbach, who maintains that pasteurization is no</w:t>
      </w:r>
      <w:r w:rsidR="00B616B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considered to be “</w:t>
      </w:r>
      <w:r w:rsidRPr="00C90A9C">
        <w:rPr>
          <w:rFonts w:ascii="Arial" w:hAnsi="Arial" w:cs="Arial"/>
          <w:i/>
          <w:iCs/>
          <w:sz w:val="24"/>
          <w:szCs w:val="24"/>
        </w:rPr>
        <w:t>bishul</w:t>
      </w:r>
      <w:r>
        <w:rPr>
          <w:rFonts w:ascii="Arial" w:hAnsi="Arial" w:cs="Arial"/>
          <w:sz w:val="24"/>
          <w:szCs w:val="24"/>
        </w:rPr>
        <w:t xml:space="preserve">” regarding the laws of </w:t>
      </w:r>
      <w:r w:rsidRPr="00C90A9C">
        <w:rPr>
          <w:rFonts w:ascii="Arial" w:hAnsi="Arial" w:cs="Arial"/>
          <w:i/>
          <w:iCs/>
          <w:sz w:val="24"/>
          <w:szCs w:val="24"/>
        </w:rPr>
        <w:t>stam yeinam</w:t>
      </w:r>
      <w:r>
        <w:rPr>
          <w:rFonts w:ascii="Arial" w:hAnsi="Arial" w:cs="Arial"/>
          <w:sz w:val="24"/>
          <w:szCs w:val="24"/>
        </w:rPr>
        <w:t>. He insists that the wine is cooked for a short t</w:t>
      </w:r>
      <w:r w:rsidR="00B616BA">
        <w:rPr>
          <w:rFonts w:ascii="Arial" w:hAnsi="Arial" w:cs="Arial"/>
          <w:sz w:val="24"/>
          <w:szCs w:val="24"/>
        </w:rPr>
        <w:t>ime</w:t>
      </w:r>
      <w:r>
        <w:rPr>
          <w:rFonts w:ascii="Arial" w:hAnsi="Arial" w:cs="Arial"/>
          <w:sz w:val="24"/>
          <w:szCs w:val="24"/>
        </w:rPr>
        <w:t xml:space="preserve"> and its impact is minimal. R. Yosef Shalom Elyashiv (cited in Yabi’a Omer 8:15) concurs. Most American </w:t>
      </w:r>
      <w:r w:rsidR="00B616BA">
        <w:rPr>
          <w:rFonts w:ascii="Arial" w:hAnsi="Arial" w:cs="Arial"/>
          <w:i/>
          <w:iCs/>
          <w:sz w:val="24"/>
          <w:szCs w:val="24"/>
        </w:rPr>
        <w:t>p</w:t>
      </w:r>
      <w:r w:rsidRPr="00B616BA">
        <w:rPr>
          <w:rFonts w:ascii="Arial" w:hAnsi="Arial" w:cs="Arial"/>
          <w:i/>
          <w:iCs/>
          <w:sz w:val="24"/>
          <w:szCs w:val="24"/>
        </w:rPr>
        <w:t>oskim</w:t>
      </w:r>
      <w:r>
        <w:rPr>
          <w:rFonts w:ascii="Arial" w:hAnsi="Arial" w:cs="Arial"/>
          <w:sz w:val="24"/>
          <w:szCs w:val="24"/>
        </w:rPr>
        <w:t>, including R. Moshe Feinstein (Iggerot Moshe YD 3:31), disagree</w:t>
      </w:r>
      <w:r w:rsidR="00B616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it is customary to view pasteurized wine as “</w:t>
      </w:r>
      <w:r w:rsidRPr="00C90A9C">
        <w:rPr>
          <w:rFonts w:ascii="Arial" w:hAnsi="Arial" w:cs="Arial"/>
          <w:i/>
          <w:iCs/>
          <w:sz w:val="24"/>
          <w:szCs w:val="24"/>
        </w:rPr>
        <w:t>mevushal</w:t>
      </w:r>
      <w:r w:rsidR="00B616BA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0A9C" w:rsidRDefault="00C90A9C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264BC0" w:rsidRPr="00264BC0" w:rsidRDefault="00264BC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 w:rsidRPr="00264BC0">
        <w:rPr>
          <w:rFonts w:ascii="Arial" w:hAnsi="Arial" w:cs="Arial"/>
          <w:b/>
          <w:bCs/>
          <w:sz w:val="24"/>
          <w:szCs w:val="24"/>
        </w:rPr>
        <w:t xml:space="preserve">Pasteurized </w:t>
      </w:r>
      <w:r w:rsidR="00C90A9C">
        <w:rPr>
          <w:rFonts w:ascii="Arial" w:hAnsi="Arial" w:cs="Arial"/>
          <w:b/>
          <w:bCs/>
          <w:sz w:val="24"/>
          <w:szCs w:val="24"/>
        </w:rPr>
        <w:t>Grape Juice</w:t>
      </w:r>
    </w:p>
    <w:p w:rsidR="00264BC0" w:rsidRDefault="00264BC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264BC0" w:rsidRDefault="00264BC0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Talmud (</w:t>
      </w:r>
      <w:r w:rsidRPr="00ED77C9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97b) records that “</w:t>
      </w:r>
      <w:r w:rsidRPr="00264BC0">
        <w:rPr>
          <w:rFonts w:ascii="Arial" w:hAnsi="Arial" w:cs="Arial"/>
          <w:sz w:val="24"/>
          <w:szCs w:val="24"/>
        </w:rPr>
        <w:t xml:space="preserve">A man may press out a cluster of grapes and proclaim over it the </w:t>
      </w:r>
      <w:r w:rsidRPr="00B616BA">
        <w:rPr>
          <w:rFonts w:ascii="Arial" w:hAnsi="Arial" w:cs="Arial"/>
          <w:i/>
          <w:iCs/>
          <w:sz w:val="24"/>
          <w:szCs w:val="24"/>
        </w:rPr>
        <w:t>Kiddush</w:t>
      </w:r>
      <w:r w:rsidRPr="00264BC0">
        <w:rPr>
          <w:rFonts w:ascii="Arial" w:hAnsi="Arial" w:cs="Arial"/>
          <w:sz w:val="24"/>
          <w:szCs w:val="24"/>
        </w:rPr>
        <w:t xml:space="preserve"> of</w:t>
      </w:r>
      <w:r w:rsidR="00D873FA">
        <w:rPr>
          <w:rFonts w:ascii="Arial" w:hAnsi="Arial" w:cs="Arial"/>
          <w:sz w:val="24"/>
          <w:szCs w:val="24"/>
        </w:rPr>
        <w:t xml:space="preserve"> </w:t>
      </w:r>
      <w:r w:rsidRPr="00264BC0">
        <w:rPr>
          <w:rFonts w:ascii="Arial" w:hAnsi="Arial" w:cs="Arial"/>
          <w:sz w:val="24"/>
          <w:szCs w:val="24"/>
        </w:rPr>
        <w:t>the day</w:t>
      </w:r>
      <w:r w:rsidR="00B616BA">
        <w:rPr>
          <w:rFonts w:ascii="Arial" w:hAnsi="Arial" w:cs="Arial"/>
          <w:sz w:val="24"/>
          <w:szCs w:val="24"/>
        </w:rPr>
        <w:t>,”</w:t>
      </w:r>
      <w:r>
        <w:rPr>
          <w:rFonts w:ascii="Arial" w:hAnsi="Arial" w:cs="Arial"/>
          <w:sz w:val="24"/>
          <w:szCs w:val="24"/>
        </w:rPr>
        <w:t xml:space="preserve"> </w:t>
      </w:r>
      <w:r w:rsidR="00D873FA">
        <w:rPr>
          <w:rFonts w:ascii="Arial" w:hAnsi="Arial" w:cs="Arial"/>
          <w:sz w:val="24"/>
          <w:szCs w:val="24"/>
        </w:rPr>
        <w:t>implying</w:t>
      </w:r>
      <w:r>
        <w:rPr>
          <w:rFonts w:ascii="Arial" w:hAnsi="Arial" w:cs="Arial"/>
          <w:sz w:val="24"/>
          <w:szCs w:val="24"/>
        </w:rPr>
        <w:t xml:space="preserve"> that one may use grape juice for </w:t>
      </w:r>
      <w:r w:rsidRPr="00B616BA">
        <w:rPr>
          <w:rFonts w:ascii="Arial" w:hAnsi="Arial" w:cs="Arial"/>
          <w:i/>
          <w:iCs/>
          <w:sz w:val="24"/>
          <w:szCs w:val="24"/>
        </w:rPr>
        <w:t>Kiddush</w:t>
      </w:r>
      <w:r>
        <w:rPr>
          <w:rFonts w:ascii="Arial" w:hAnsi="Arial" w:cs="Arial"/>
          <w:sz w:val="24"/>
          <w:szCs w:val="24"/>
        </w:rPr>
        <w:t xml:space="preserve"> and that its blessing is </w:t>
      </w:r>
      <w:r w:rsidR="00D873FA" w:rsidRPr="00D873FA">
        <w:rPr>
          <w:rFonts w:ascii="Arial" w:hAnsi="Arial" w:cs="Arial"/>
          <w:i/>
          <w:iCs/>
          <w:sz w:val="24"/>
          <w:szCs w:val="24"/>
        </w:rPr>
        <w:t>Borei Peri Ha-Gafen</w:t>
      </w:r>
      <w:r w:rsidR="00D873FA">
        <w:rPr>
          <w:rFonts w:ascii="Arial" w:hAnsi="Arial" w:cs="Arial"/>
          <w:sz w:val="24"/>
          <w:szCs w:val="24"/>
        </w:rPr>
        <w:t xml:space="preserve">, </w:t>
      </w:r>
      <w:r w:rsidR="00B616BA">
        <w:rPr>
          <w:rFonts w:ascii="Arial" w:hAnsi="Arial" w:cs="Arial"/>
          <w:sz w:val="24"/>
          <w:szCs w:val="24"/>
        </w:rPr>
        <w:t>t</w:t>
      </w:r>
      <w:r w:rsidR="00D873FA">
        <w:rPr>
          <w:rFonts w:ascii="Arial" w:hAnsi="Arial" w:cs="Arial"/>
          <w:sz w:val="24"/>
          <w:szCs w:val="24"/>
        </w:rPr>
        <w:t>he contemp</w:t>
      </w:r>
      <w:r w:rsidR="00B616BA">
        <w:rPr>
          <w:rFonts w:ascii="Arial" w:hAnsi="Arial" w:cs="Arial"/>
          <w:sz w:val="24"/>
          <w:szCs w:val="24"/>
        </w:rPr>
        <w:t xml:space="preserve">orary </w:t>
      </w:r>
      <w:r w:rsidR="00B616BA" w:rsidRPr="00B616BA">
        <w:rPr>
          <w:rFonts w:ascii="Arial" w:hAnsi="Arial" w:cs="Arial"/>
          <w:i/>
          <w:iCs/>
          <w:sz w:val="24"/>
          <w:szCs w:val="24"/>
        </w:rPr>
        <w:t>p</w:t>
      </w:r>
      <w:r w:rsidR="00D873FA" w:rsidRPr="00B616BA">
        <w:rPr>
          <w:rFonts w:ascii="Arial" w:hAnsi="Arial" w:cs="Arial"/>
          <w:i/>
          <w:iCs/>
          <w:sz w:val="24"/>
          <w:szCs w:val="24"/>
        </w:rPr>
        <w:t>oskim</w:t>
      </w:r>
      <w:r w:rsidR="00D873FA">
        <w:rPr>
          <w:rFonts w:ascii="Arial" w:hAnsi="Arial" w:cs="Arial"/>
          <w:sz w:val="24"/>
          <w:szCs w:val="24"/>
        </w:rPr>
        <w:t xml:space="preserve"> d</w:t>
      </w:r>
      <w:r w:rsidR="00B616BA">
        <w:rPr>
          <w:rFonts w:ascii="Arial" w:hAnsi="Arial" w:cs="Arial"/>
          <w:sz w:val="24"/>
          <w:szCs w:val="24"/>
        </w:rPr>
        <w:t>iscuss whether this applies to p</w:t>
      </w:r>
      <w:r w:rsidR="00D873FA">
        <w:rPr>
          <w:rFonts w:ascii="Arial" w:hAnsi="Arial" w:cs="Arial"/>
          <w:sz w:val="24"/>
          <w:szCs w:val="24"/>
        </w:rPr>
        <w:t xml:space="preserve">asteurized grape juice. </w:t>
      </w:r>
      <w:r w:rsidR="00EA1281">
        <w:rPr>
          <w:rFonts w:ascii="Arial" w:hAnsi="Arial" w:cs="Arial"/>
          <w:sz w:val="24"/>
          <w:szCs w:val="24"/>
        </w:rPr>
        <w:t xml:space="preserve">Some (see, for example, R. Moshe </w:t>
      </w:r>
      <w:r w:rsidR="00B616BA">
        <w:rPr>
          <w:rFonts w:ascii="Arial" w:hAnsi="Arial" w:cs="Arial"/>
          <w:sz w:val="24"/>
          <w:szCs w:val="24"/>
        </w:rPr>
        <w:t>Shternbuch, Mo’adim U-Zemanim 3:255 note 1) suggest</w:t>
      </w:r>
      <w:r w:rsidR="00EA1281">
        <w:rPr>
          <w:rFonts w:ascii="Arial" w:hAnsi="Arial" w:cs="Arial"/>
          <w:sz w:val="24"/>
          <w:szCs w:val="24"/>
        </w:rPr>
        <w:t xml:space="preserve"> that pasteurized grape juice may no longer be able to ferment, and therefore may no longer be considered to be “</w:t>
      </w:r>
      <w:r w:rsidR="00EA1281" w:rsidRPr="00B616BA">
        <w:rPr>
          <w:rFonts w:ascii="Arial" w:hAnsi="Arial" w:cs="Arial"/>
          <w:i/>
          <w:iCs/>
          <w:sz w:val="24"/>
          <w:szCs w:val="24"/>
        </w:rPr>
        <w:t>zayin ve-same’ach</w:t>
      </w:r>
      <w:r w:rsidR="00F6743C">
        <w:rPr>
          <w:rFonts w:ascii="Arial" w:hAnsi="Arial" w:cs="Arial"/>
          <w:i/>
          <w:iCs/>
          <w:sz w:val="24"/>
          <w:szCs w:val="24"/>
        </w:rPr>
        <w:t>.</w:t>
      </w:r>
      <w:r w:rsidR="00EA1281">
        <w:rPr>
          <w:rFonts w:ascii="Arial" w:hAnsi="Arial" w:cs="Arial"/>
          <w:sz w:val="24"/>
          <w:szCs w:val="24"/>
        </w:rPr>
        <w:t xml:space="preserve">” </w:t>
      </w:r>
    </w:p>
    <w:p w:rsidR="00F6743C" w:rsidRDefault="00F6743C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F0221" w:rsidRDefault="00B616BA" w:rsidP="00F6743C">
      <w:pPr>
        <w:spacing w:before="0" w:beforeAutospacing="0" w:after="0" w:afterAutospacing="0" w:line="240" w:lineRule="auto"/>
        <w:ind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Acharonim disagree</w:t>
      </w:r>
      <w:r w:rsidR="009F0221">
        <w:rPr>
          <w:rFonts w:ascii="Arial" w:hAnsi="Arial" w:cs="Arial"/>
          <w:sz w:val="24"/>
          <w:szCs w:val="24"/>
        </w:rPr>
        <w:t xml:space="preserve"> and permit the use of pasteurized grape juice, including R. Tzvi Pesach Frank (Har Tzvi OC 1:158),</w:t>
      </w:r>
      <w:r>
        <w:rPr>
          <w:rFonts w:ascii="Arial" w:hAnsi="Arial" w:cs="Arial"/>
          <w:sz w:val="24"/>
          <w:szCs w:val="24"/>
        </w:rPr>
        <w:t xml:space="preserve"> </w:t>
      </w:r>
      <w:r w:rsidR="009F0221">
        <w:rPr>
          <w:rFonts w:ascii="Arial" w:hAnsi="Arial" w:cs="Arial"/>
          <w:sz w:val="24"/>
          <w:szCs w:val="24"/>
        </w:rPr>
        <w:t>R. Shlomo Zalman Auerbach (Minchat Yitzchak 4), R. Yosef Dov Soloveitchik, R. Moshe Feinstein</w:t>
      </w:r>
      <w:r w:rsidR="00BF3992">
        <w:rPr>
          <w:rFonts w:ascii="Arial" w:hAnsi="Arial" w:cs="Arial"/>
          <w:sz w:val="24"/>
          <w:szCs w:val="24"/>
        </w:rPr>
        <w:t>,</w:t>
      </w:r>
      <w:r w:rsidR="009F0221">
        <w:rPr>
          <w:rFonts w:ascii="Arial" w:hAnsi="Arial" w:cs="Arial"/>
          <w:sz w:val="24"/>
          <w:szCs w:val="24"/>
        </w:rPr>
        <w:t xml:space="preserve"> and R. Ovadia Yosef. Of course, we should keep in mind that the Magen Avraham, cited by the </w:t>
      </w:r>
      <w:r w:rsidR="009F0221" w:rsidRPr="00BF3992">
        <w:rPr>
          <w:rFonts w:ascii="Arial" w:hAnsi="Arial" w:cs="Arial"/>
          <w:i/>
          <w:iCs/>
          <w:sz w:val="24"/>
          <w:szCs w:val="24"/>
        </w:rPr>
        <w:t>Acharonim</w:t>
      </w:r>
      <w:r w:rsidR="009F0221">
        <w:rPr>
          <w:rFonts w:ascii="Arial" w:hAnsi="Arial" w:cs="Arial"/>
          <w:sz w:val="24"/>
          <w:szCs w:val="24"/>
        </w:rPr>
        <w:t xml:space="preserve"> as well (Mishna Berura 272:5)</w:t>
      </w:r>
      <w:r w:rsidR="00057A7F">
        <w:rPr>
          <w:rFonts w:ascii="Arial" w:hAnsi="Arial" w:cs="Arial"/>
          <w:sz w:val="24"/>
          <w:szCs w:val="24"/>
        </w:rPr>
        <w:t>,</w:t>
      </w:r>
      <w:r w:rsidR="009F0221">
        <w:rPr>
          <w:rFonts w:ascii="Arial" w:hAnsi="Arial" w:cs="Arial"/>
          <w:sz w:val="24"/>
          <w:szCs w:val="24"/>
        </w:rPr>
        <w:t xml:space="preserve"> not</w:t>
      </w:r>
      <w:r w:rsidR="00BF3992">
        <w:rPr>
          <w:rFonts w:ascii="Arial" w:hAnsi="Arial" w:cs="Arial"/>
          <w:sz w:val="24"/>
          <w:szCs w:val="24"/>
        </w:rPr>
        <w:t>es a preference for “aged” wine.</w:t>
      </w:r>
      <w:r w:rsidR="009F0221">
        <w:rPr>
          <w:rFonts w:ascii="Arial" w:hAnsi="Arial" w:cs="Arial"/>
          <w:sz w:val="24"/>
          <w:szCs w:val="24"/>
        </w:rPr>
        <w:t xml:space="preserve"> </w:t>
      </w:r>
      <w:r w:rsidR="00BF3992">
        <w:rPr>
          <w:rFonts w:ascii="Arial" w:hAnsi="Arial" w:cs="Arial"/>
          <w:sz w:val="24"/>
          <w:szCs w:val="24"/>
        </w:rPr>
        <w:t>W</w:t>
      </w:r>
      <w:r w:rsidR="009F0221">
        <w:rPr>
          <w:rFonts w:ascii="Arial" w:hAnsi="Arial" w:cs="Arial"/>
          <w:sz w:val="24"/>
          <w:szCs w:val="24"/>
        </w:rPr>
        <w:t xml:space="preserve">hen possible, there may be a preference for wine </w:t>
      </w:r>
      <w:r w:rsidR="00BF3992">
        <w:rPr>
          <w:rFonts w:ascii="Arial" w:hAnsi="Arial" w:cs="Arial"/>
          <w:sz w:val="24"/>
          <w:szCs w:val="24"/>
        </w:rPr>
        <w:t>that</w:t>
      </w:r>
      <w:r w:rsidR="009F0221">
        <w:rPr>
          <w:rFonts w:ascii="Arial" w:hAnsi="Arial" w:cs="Arial"/>
          <w:sz w:val="24"/>
          <w:szCs w:val="24"/>
        </w:rPr>
        <w:t xml:space="preserve"> is not cooked, in accordance with the position of the Rambam cited above. </w:t>
      </w:r>
    </w:p>
    <w:p w:rsidR="00F6743C" w:rsidRPr="004D77AA" w:rsidRDefault="00F6743C" w:rsidP="00F6743C">
      <w:pPr>
        <w:spacing w:before="0" w:beforeAutospacing="0" w:after="0" w:afterAutospacing="0" w:line="240" w:lineRule="auto"/>
        <w:ind w:firstLine="720"/>
        <w:contextualSpacing w:val="0"/>
        <w:rPr>
          <w:rFonts w:ascii="Arial" w:hAnsi="Arial" w:cs="Arial"/>
          <w:sz w:val="24"/>
          <w:szCs w:val="24"/>
        </w:rPr>
      </w:pPr>
    </w:p>
    <w:p w:rsidR="00D404C8" w:rsidRPr="00D404C8" w:rsidRDefault="00D873FA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R. Shlomo Zalman Auerbach (Minchat She</w:t>
      </w:r>
      <w:r w:rsidR="005469B7">
        <w:rPr>
          <w:rFonts w:ascii="Arial" w:hAnsi="Arial" w:cs="Arial"/>
          <w:sz w:val="24"/>
          <w:szCs w:val="24"/>
        </w:rPr>
        <w:t>lomo 4) discusses this question</w:t>
      </w:r>
      <w:r w:rsidR="00BF3992">
        <w:rPr>
          <w:rFonts w:ascii="Arial" w:hAnsi="Arial" w:cs="Arial"/>
          <w:sz w:val="24"/>
          <w:szCs w:val="24"/>
        </w:rPr>
        <w:t>, and suggests that since p</w:t>
      </w:r>
      <w:r>
        <w:rPr>
          <w:rFonts w:ascii="Arial" w:hAnsi="Arial" w:cs="Arial"/>
          <w:sz w:val="24"/>
          <w:szCs w:val="24"/>
        </w:rPr>
        <w:t>asteurized grape juice has no potential to ferment and become alcohol, it cannot be used for Kiddush</w:t>
      </w:r>
      <w:r w:rsidR="005469B7">
        <w:rPr>
          <w:rFonts w:ascii="Arial" w:hAnsi="Arial" w:cs="Arial"/>
          <w:sz w:val="24"/>
          <w:szCs w:val="24"/>
        </w:rPr>
        <w:t xml:space="preserve">. He insists that the </w:t>
      </w:r>
      <w:r w:rsidR="005469B7">
        <w:rPr>
          <w:rFonts w:ascii="Arial" w:hAnsi="Arial" w:cs="Arial"/>
          <w:sz w:val="24"/>
          <w:szCs w:val="24"/>
        </w:rPr>
        <w:lastRenderedPageBreak/>
        <w:t xml:space="preserve">proper blessing may still be </w:t>
      </w:r>
      <w:r w:rsidR="005469B7" w:rsidRPr="005469B7">
        <w:rPr>
          <w:rFonts w:ascii="Arial" w:hAnsi="Arial" w:cs="Arial"/>
          <w:i/>
          <w:iCs/>
          <w:sz w:val="24"/>
          <w:szCs w:val="24"/>
        </w:rPr>
        <w:t>Borei Peri Ha-Gafen</w:t>
      </w:r>
      <w:r w:rsidR="005469B7">
        <w:rPr>
          <w:rFonts w:ascii="Arial" w:hAnsi="Arial" w:cs="Arial"/>
          <w:sz w:val="24"/>
          <w:szCs w:val="24"/>
        </w:rPr>
        <w:t>, but one should preferably no</w:t>
      </w:r>
      <w:r w:rsidR="00BF3992">
        <w:rPr>
          <w:rFonts w:ascii="Arial" w:hAnsi="Arial" w:cs="Arial"/>
          <w:sz w:val="24"/>
          <w:szCs w:val="24"/>
        </w:rPr>
        <w:t>t</w:t>
      </w:r>
      <w:r w:rsidR="005469B7">
        <w:rPr>
          <w:rFonts w:ascii="Arial" w:hAnsi="Arial" w:cs="Arial"/>
          <w:sz w:val="24"/>
          <w:szCs w:val="24"/>
        </w:rPr>
        <w:t xml:space="preserve"> recite </w:t>
      </w:r>
      <w:r w:rsidR="005469B7" w:rsidRPr="00BF3992">
        <w:rPr>
          <w:rFonts w:ascii="Arial" w:hAnsi="Arial" w:cs="Arial"/>
          <w:i/>
          <w:iCs/>
          <w:sz w:val="24"/>
          <w:szCs w:val="24"/>
        </w:rPr>
        <w:t>Kiddush</w:t>
      </w:r>
      <w:r w:rsidR="005469B7">
        <w:rPr>
          <w:rFonts w:ascii="Arial" w:hAnsi="Arial" w:cs="Arial"/>
          <w:sz w:val="24"/>
          <w:szCs w:val="24"/>
        </w:rPr>
        <w:t xml:space="preserve"> over this juice. </w:t>
      </w:r>
      <w:r w:rsidR="00D404C8" w:rsidRPr="00D404C8">
        <w:rPr>
          <w:rFonts w:ascii="Arial" w:hAnsi="Arial" w:cs="Arial"/>
          <w:sz w:val="24"/>
          <w:szCs w:val="24"/>
        </w:rPr>
        <w:t>R. Yitzchak Weiss, </w:t>
      </w:r>
      <w:r w:rsidR="005469B7">
        <w:rPr>
          <w:rFonts w:ascii="Arial" w:hAnsi="Arial" w:cs="Arial"/>
          <w:sz w:val="24"/>
          <w:szCs w:val="24"/>
        </w:rPr>
        <w:t xml:space="preserve">in his </w:t>
      </w:r>
      <w:r w:rsidR="00D404C8" w:rsidRPr="00D404C8">
        <w:rPr>
          <w:rFonts w:ascii="Arial" w:hAnsi="Arial" w:cs="Arial"/>
          <w:i/>
          <w:iCs/>
          <w:sz w:val="24"/>
          <w:szCs w:val="24"/>
        </w:rPr>
        <w:t>Minchat Yitzchak</w:t>
      </w:r>
      <w:r w:rsidR="005469B7">
        <w:rPr>
          <w:rFonts w:ascii="Arial" w:hAnsi="Arial" w:cs="Arial"/>
          <w:i/>
          <w:iCs/>
          <w:sz w:val="24"/>
          <w:szCs w:val="24"/>
        </w:rPr>
        <w:t xml:space="preserve"> </w:t>
      </w:r>
      <w:r w:rsidR="005469B7">
        <w:rPr>
          <w:rFonts w:ascii="Arial" w:hAnsi="Arial" w:cs="Arial"/>
          <w:sz w:val="24"/>
          <w:szCs w:val="24"/>
        </w:rPr>
        <w:t>(</w:t>
      </w:r>
      <w:r w:rsidR="00D404C8" w:rsidRPr="00D404C8">
        <w:rPr>
          <w:rFonts w:ascii="Arial" w:hAnsi="Arial" w:cs="Arial"/>
          <w:sz w:val="24"/>
          <w:szCs w:val="24"/>
        </w:rPr>
        <w:t>8:14</w:t>
      </w:r>
      <w:r w:rsidR="005469B7">
        <w:rPr>
          <w:rFonts w:ascii="Arial" w:hAnsi="Arial" w:cs="Arial"/>
          <w:sz w:val="24"/>
          <w:szCs w:val="24"/>
        </w:rPr>
        <w:t>)</w:t>
      </w:r>
      <w:r w:rsidR="00BF3992">
        <w:rPr>
          <w:rFonts w:ascii="Arial" w:hAnsi="Arial" w:cs="Arial"/>
          <w:sz w:val="24"/>
          <w:szCs w:val="24"/>
        </w:rPr>
        <w:t>,</w:t>
      </w:r>
      <w:r w:rsidR="00D404C8" w:rsidRPr="00D404C8">
        <w:rPr>
          <w:rFonts w:ascii="Arial" w:hAnsi="Arial" w:cs="Arial"/>
          <w:sz w:val="24"/>
          <w:szCs w:val="24"/>
        </w:rPr>
        <w:t xml:space="preserve"> disagrees</w:t>
      </w:r>
      <w:r w:rsidR="00BF3992">
        <w:rPr>
          <w:rFonts w:ascii="Arial" w:hAnsi="Arial" w:cs="Arial"/>
          <w:sz w:val="24"/>
          <w:szCs w:val="24"/>
        </w:rPr>
        <w:t xml:space="preserve"> and</w:t>
      </w:r>
      <w:r w:rsidR="00D404C8" w:rsidRPr="00D404C8">
        <w:rPr>
          <w:rFonts w:ascii="Arial" w:hAnsi="Arial" w:cs="Arial"/>
          <w:sz w:val="24"/>
          <w:szCs w:val="24"/>
        </w:rPr>
        <w:t xml:space="preserve"> maintains that one may recite </w:t>
      </w:r>
      <w:r w:rsidR="00D404C8" w:rsidRPr="00D404C8">
        <w:rPr>
          <w:rFonts w:ascii="Arial" w:hAnsi="Arial" w:cs="Arial"/>
          <w:i/>
          <w:iCs/>
          <w:sz w:val="24"/>
          <w:szCs w:val="24"/>
        </w:rPr>
        <w:t>Borei P'ri HaGafen</w:t>
      </w:r>
      <w:r w:rsidR="00D404C8" w:rsidRPr="00D404C8">
        <w:rPr>
          <w:rFonts w:ascii="Arial" w:hAnsi="Arial" w:cs="Arial"/>
          <w:sz w:val="24"/>
          <w:szCs w:val="24"/>
        </w:rPr>
        <w:t xml:space="preserve"> on </w:t>
      </w:r>
      <w:r w:rsidR="00BF3992">
        <w:rPr>
          <w:rFonts w:ascii="Arial" w:hAnsi="Arial" w:cs="Arial"/>
          <w:sz w:val="24"/>
          <w:szCs w:val="24"/>
        </w:rPr>
        <w:t xml:space="preserve">pasteurized </w:t>
      </w:r>
      <w:r w:rsidR="00D404C8" w:rsidRPr="00D404C8">
        <w:rPr>
          <w:rFonts w:ascii="Arial" w:hAnsi="Arial" w:cs="Arial"/>
          <w:sz w:val="24"/>
          <w:szCs w:val="24"/>
        </w:rPr>
        <w:t>grape juice.  </w:t>
      </w:r>
    </w:p>
    <w:p w:rsidR="00D404C8" w:rsidRDefault="00D404C8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D404C8" w:rsidRPr="009F0221" w:rsidRDefault="00BF3992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Grape Juice M</w:t>
      </w:r>
      <w:r w:rsidR="009F0221" w:rsidRPr="009F0221">
        <w:rPr>
          <w:rFonts w:ascii="Arial" w:hAnsi="Arial" w:cs="Arial"/>
          <w:b/>
          <w:bCs/>
          <w:sz w:val="24"/>
          <w:szCs w:val="24"/>
        </w:rPr>
        <w:t>ade from Concentrate</w:t>
      </w:r>
    </w:p>
    <w:p w:rsidR="009F0221" w:rsidRDefault="009F022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9F0221" w:rsidRDefault="009F022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most authorities, as cited above, maintain that one says </w:t>
      </w:r>
      <w:r w:rsidRPr="00ED77C9">
        <w:rPr>
          <w:rFonts w:ascii="Arial" w:hAnsi="Arial" w:cs="Arial"/>
          <w:i/>
          <w:iCs/>
          <w:sz w:val="24"/>
          <w:szCs w:val="24"/>
        </w:rPr>
        <w:t>Borei</w:t>
      </w:r>
      <w:r>
        <w:rPr>
          <w:rFonts w:ascii="Arial" w:hAnsi="Arial" w:cs="Arial"/>
          <w:sz w:val="24"/>
          <w:szCs w:val="24"/>
        </w:rPr>
        <w:t xml:space="preserve"> </w:t>
      </w:r>
      <w:r w:rsidRPr="00ED77C9">
        <w:rPr>
          <w:rFonts w:ascii="Arial" w:hAnsi="Arial" w:cs="Arial"/>
          <w:i/>
          <w:iCs/>
          <w:sz w:val="24"/>
          <w:szCs w:val="24"/>
        </w:rPr>
        <w:t>Peri Ha-Gafen</w:t>
      </w:r>
      <w:r w:rsidR="00BF3992">
        <w:rPr>
          <w:rFonts w:ascii="Arial" w:hAnsi="Arial" w:cs="Arial"/>
          <w:sz w:val="24"/>
          <w:szCs w:val="24"/>
        </w:rPr>
        <w:t xml:space="preserve"> before drinking grape juice</w:t>
      </w:r>
      <w:r>
        <w:rPr>
          <w:rFonts w:ascii="Arial" w:hAnsi="Arial" w:cs="Arial"/>
          <w:sz w:val="24"/>
          <w:szCs w:val="24"/>
        </w:rPr>
        <w:t xml:space="preserve"> and that grape juice may be used for </w:t>
      </w:r>
      <w:r w:rsidRPr="00BF3992">
        <w:rPr>
          <w:rFonts w:ascii="Arial" w:hAnsi="Arial" w:cs="Arial"/>
          <w:i/>
          <w:iCs/>
          <w:sz w:val="24"/>
          <w:szCs w:val="24"/>
        </w:rPr>
        <w:t>Kiddush</w:t>
      </w:r>
      <w:r>
        <w:rPr>
          <w:rFonts w:ascii="Arial" w:hAnsi="Arial" w:cs="Arial"/>
          <w:sz w:val="24"/>
          <w:szCs w:val="24"/>
        </w:rPr>
        <w:t xml:space="preserve">, some challenge whether this </w:t>
      </w:r>
      <w:r w:rsidR="00BF399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true </w:t>
      </w:r>
      <w:r w:rsidR="00BF3992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reconstituted grape ju</w:t>
      </w:r>
      <w:r w:rsidR="00BF39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ce. </w:t>
      </w:r>
    </w:p>
    <w:p w:rsidR="009F0221" w:rsidRDefault="009F022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B5AFD" w:rsidRDefault="009F022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Shlomo Zalman Auerbach (ibid.) argues that it is not at all clear that one should say </w:t>
      </w:r>
      <w:r w:rsidRPr="00BF3992">
        <w:rPr>
          <w:rFonts w:ascii="Arial" w:hAnsi="Arial" w:cs="Arial"/>
          <w:i/>
          <w:iCs/>
          <w:sz w:val="24"/>
          <w:szCs w:val="24"/>
        </w:rPr>
        <w:t>Borei Peri Ha-G</w:t>
      </w:r>
      <w:r w:rsidR="00ED77C9" w:rsidRPr="00BF3992">
        <w:rPr>
          <w:rFonts w:ascii="Arial" w:hAnsi="Arial" w:cs="Arial"/>
          <w:i/>
          <w:iCs/>
          <w:sz w:val="24"/>
          <w:szCs w:val="24"/>
        </w:rPr>
        <w:t>a</w:t>
      </w:r>
      <w:r w:rsidRPr="00BF3992">
        <w:rPr>
          <w:rFonts w:ascii="Arial" w:hAnsi="Arial" w:cs="Arial"/>
          <w:i/>
          <w:iCs/>
          <w:sz w:val="24"/>
          <w:szCs w:val="24"/>
        </w:rPr>
        <w:t>fen</w:t>
      </w:r>
      <w:r>
        <w:rPr>
          <w:rFonts w:ascii="Arial" w:hAnsi="Arial" w:cs="Arial"/>
          <w:sz w:val="24"/>
          <w:szCs w:val="24"/>
        </w:rPr>
        <w:t xml:space="preserve"> before drinking grape juice from concentrate, as its form is much di</w:t>
      </w:r>
      <w:r w:rsidR="00BF3992">
        <w:rPr>
          <w:rFonts w:ascii="Arial" w:hAnsi="Arial" w:cs="Arial"/>
          <w:sz w:val="24"/>
          <w:szCs w:val="24"/>
        </w:rPr>
        <w:t>fferent than the original juice</w:t>
      </w:r>
      <w:r>
        <w:rPr>
          <w:rFonts w:ascii="Arial" w:hAnsi="Arial" w:cs="Arial"/>
          <w:sz w:val="24"/>
          <w:szCs w:val="24"/>
        </w:rPr>
        <w:t xml:space="preserve"> and it has no ability to ferment and become wine</w:t>
      </w:r>
      <w:r w:rsidR="00BB5AFD">
        <w:rPr>
          <w:rFonts w:ascii="Arial" w:hAnsi="Arial" w:cs="Arial"/>
          <w:sz w:val="24"/>
          <w:szCs w:val="24"/>
        </w:rPr>
        <w:t xml:space="preserve"> (see</w:t>
      </w:r>
      <w:r w:rsidR="00BB5AFD" w:rsidRPr="00BB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AFD">
        <w:rPr>
          <w:rFonts w:ascii="Arial" w:hAnsi="Arial" w:cs="Arial"/>
          <w:sz w:val="24"/>
          <w:szCs w:val="24"/>
        </w:rPr>
        <w:t xml:space="preserve">Rashbam, </w:t>
      </w:r>
      <w:r w:rsidR="00BB5AFD" w:rsidRPr="00ED77C9">
        <w:rPr>
          <w:rFonts w:ascii="Arial" w:hAnsi="Arial" w:cs="Arial"/>
          <w:i/>
          <w:iCs/>
          <w:sz w:val="24"/>
          <w:szCs w:val="24"/>
        </w:rPr>
        <w:t>Bava Batra</w:t>
      </w:r>
      <w:r w:rsidR="00BB5AFD">
        <w:rPr>
          <w:rFonts w:ascii="Arial" w:hAnsi="Arial" w:cs="Arial"/>
          <w:sz w:val="24"/>
          <w:szCs w:val="24"/>
        </w:rPr>
        <w:t xml:space="preserve"> 97b</w:t>
      </w:r>
      <w:r w:rsidR="00BF3992">
        <w:rPr>
          <w:rFonts w:ascii="Arial" w:hAnsi="Arial" w:cs="Arial"/>
          <w:sz w:val="24"/>
          <w:szCs w:val="24"/>
        </w:rPr>
        <w:t>,</w:t>
      </w:r>
      <w:r w:rsidR="00BB5AFD">
        <w:rPr>
          <w:rFonts w:ascii="Arial" w:hAnsi="Arial" w:cs="Arial"/>
          <w:sz w:val="24"/>
          <w:szCs w:val="24"/>
        </w:rPr>
        <w:t xml:space="preserve"> s.v. </w:t>
      </w:r>
      <w:r w:rsidR="00BB5AFD" w:rsidRPr="00ED77C9">
        <w:rPr>
          <w:rFonts w:ascii="Arial" w:hAnsi="Arial" w:cs="Arial"/>
          <w:i/>
          <w:iCs/>
          <w:sz w:val="24"/>
          <w:szCs w:val="24"/>
        </w:rPr>
        <w:t>yayin</w:t>
      </w:r>
      <w:r w:rsidR="00BB5AFD">
        <w:rPr>
          <w:rFonts w:ascii="Arial" w:hAnsi="Arial" w:cs="Arial"/>
          <w:sz w:val="24"/>
          <w:szCs w:val="24"/>
        </w:rPr>
        <w:t xml:space="preserve"> </w:t>
      </w:r>
      <w:r w:rsidR="00BB5AFD" w:rsidRPr="00ED77C9">
        <w:rPr>
          <w:rFonts w:ascii="Arial" w:hAnsi="Arial" w:cs="Arial"/>
          <w:i/>
          <w:iCs/>
          <w:sz w:val="24"/>
          <w:szCs w:val="24"/>
        </w:rPr>
        <w:t>koses</w:t>
      </w:r>
      <w:r w:rsidR="00BB5AFD" w:rsidRPr="00BB5AFD">
        <w:rPr>
          <w:rFonts w:ascii="Arial" w:hAnsi="Arial" w:cs="Arial"/>
          <w:sz w:val="24"/>
          <w:szCs w:val="24"/>
        </w:rPr>
        <w:t>).</w:t>
      </w:r>
      <w:r w:rsidR="00BB5AFD">
        <w:rPr>
          <w:rFonts w:ascii="Arial" w:hAnsi="Arial" w:cs="Arial"/>
          <w:sz w:val="24"/>
          <w:szCs w:val="24"/>
        </w:rPr>
        <w:t xml:space="preserve"> He concludes that one may justify the practice of saying </w:t>
      </w:r>
      <w:r w:rsidR="00BB5AFD" w:rsidRPr="0001283D">
        <w:rPr>
          <w:rFonts w:ascii="Arial" w:hAnsi="Arial" w:cs="Arial"/>
          <w:i/>
          <w:iCs/>
          <w:sz w:val="24"/>
          <w:szCs w:val="24"/>
        </w:rPr>
        <w:t>Borei Peri Ha-Gafen</w:t>
      </w:r>
      <w:r w:rsidR="00BB5AFD">
        <w:rPr>
          <w:rFonts w:ascii="Arial" w:hAnsi="Arial" w:cs="Arial"/>
          <w:sz w:val="24"/>
          <w:szCs w:val="24"/>
        </w:rPr>
        <w:t xml:space="preserve"> over reconstituted grape juice, but he insists that it is not fit to be used for </w:t>
      </w:r>
      <w:r w:rsidR="00BB5AFD" w:rsidRPr="00BF3992">
        <w:rPr>
          <w:rFonts w:ascii="Arial" w:hAnsi="Arial" w:cs="Arial"/>
          <w:i/>
          <w:iCs/>
          <w:sz w:val="24"/>
          <w:szCs w:val="24"/>
        </w:rPr>
        <w:t>Kiddush</w:t>
      </w:r>
      <w:r w:rsidR="00BB5AFD">
        <w:rPr>
          <w:rFonts w:ascii="Arial" w:hAnsi="Arial" w:cs="Arial"/>
          <w:sz w:val="24"/>
          <w:szCs w:val="24"/>
        </w:rPr>
        <w:t xml:space="preserve">. Once dehydrated, the grape juice become unfit for consumption, and therefore can no longer be used for </w:t>
      </w:r>
      <w:r w:rsidR="00BB5AFD" w:rsidRPr="00BF3992">
        <w:rPr>
          <w:rFonts w:ascii="Arial" w:hAnsi="Arial" w:cs="Arial"/>
          <w:i/>
          <w:iCs/>
          <w:sz w:val="24"/>
          <w:szCs w:val="24"/>
        </w:rPr>
        <w:t>Kiddush</w:t>
      </w:r>
      <w:r w:rsidR="00BB5AFD">
        <w:rPr>
          <w:rFonts w:ascii="Arial" w:hAnsi="Arial" w:cs="Arial"/>
          <w:sz w:val="24"/>
          <w:szCs w:val="24"/>
        </w:rPr>
        <w:t xml:space="preserve"> even after reconstitution. (The status of reconstitution is itself an interesting hala</w:t>
      </w:r>
      <w:r w:rsidR="00ED77C9">
        <w:rPr>
          <w:rFonts w:ascii="Arial" w:hAnsi="Arial" w:cs="Arial"/>
          <w:sz w:val="24"/>
          <w:szCs w:val="24"/>
        </w:rPr>
        <w:t>k</w:t>
      </w:r>
      <w:r w:rsidR="00BB5AFD">
        <w:rPr>
          <w:rFonts w:ascii="Arial" w:hAnsi="Arial" w:cs="Arial"/>
          <w:sz w:val="24"/>
          <w:szCs w:val="24"/>
        </w:rPr>
        <w:t>hic question; most authorities believe that when food is reconstituted</w:t>
      </w:r>
      <w:r w:rsidR="00BF3992">
        <w:rPr>
          <w:rFonts w:ascii="Arial" w:hAnsi="Arial" w:cs="Arial"/>
          <w:sz w:val="24"/>
          <w:szCs w:val="24"/>
        </w:rPr>
        <w:t>,</w:t>
      </w:r>
      <w:r w:rsidR="00BB5AFD">
        <w:rPr>
          <w:rFonts w:ascii="Arial" w:hAnsi="Arial" w:cs="Arial"/>
          <w:sz w:val="24"/>
          <w:szCs w:val="24"/>
        </w:rPr>
        <w:t xml:space="preserve"> it retains its original status. See, for example, Chazon Ish YD 41:4. The requirements for </w:t>
      </w:r>
      <w:r w:rsidR="00BB5AFD" w:rsidRPr="00BF3992">
        <w:rPr>
          <w:rFonts w:ascii="Arial" w:hAnsi="Arial" w:cs="Arial"/>
          <w:i/>
          <w:iCs/>
          <w:sz w:val="24"/>
          <w:szCs w:val="24"/>
        </w:rPr>
        <w:t>Kiddush</w:t>
      </w:r>
      <w:r w:rsidR="00BB5AFD">
        <w:rPr>
          <w:rFonts w:ascii="Arial" w:hAnsi="Arial" w:cs="Arial"/>
          <w:sz w:val="24"/>
          <w:szCs w:val="24"/>
        </w:rPr>
        <w:t xml:space="preserve">, however, may differ </w:t>
      </w:r>
      <w:r w:rsidR="00BF3992">
        <w:rPr>
          <w:rFonts w:ascii="Arial" w:hAnsi="Arial" w:cs="Arial"/>
          <w:sz w:val="24"/>
          <w:szCs w:val="24"/>
        </w:rPr>
        <w:t>from</w:t>
      </w:r>
      <w:r w:rsidR="00BB5AFD">
        <w:rPr>
          <w:rFonts w:ascii="Arial" w:hAnsi="Arial" w:cs="Arial"/>
          <w:sz w:val="24"/>
          <w:szCs w:val="24"/>
        </w:rPr>
        <w:t xml:space="preserve"> the standards for </w:t>
      </w:r>
      <w:r w:rsidR="00BB5AFD" w:rsidRPr="00BF3992">
        <w:rPr>
          <w:rFonts w:ascii="Arial" w:hAnsi="Arial" w:cs="Arial"/>
          <w:i/>
          <w:iCs/>
          <w:sz w:val="24"/>
          <w:szCs w:val="24"/>
        </w:rPr>
        <w:t>kashrut</w:t>
      </w:r>
      <w:r w:rsidR="00BB5AFD">
        <w:rPr>
          <w:rFonts w:ascii="Arial" w:hAnsi="Arial" w:cs="Arial"/>
          <w:sz w:val="24"/>
          <w:szCs w:val="24"/>
        </w:rPr>
        <w:t xml:space="preserve"> and </w:t>
      </w:r>
      <w:r w:rsidR="00BB5AFD" w:rsidRPr="00ED77C9">
        <w:rPr>
          <w:rFonts w:ascii="Arial" w:hAnsi="Arial" w:cs="Arial"/>
          <w:i/>
          <w:iCs/>
          <w:sz w:val="24"/>
          <w:szCs w:val="24"/>
        </w:rPr>
        <w:t>berakhot</w:t>
      </w:r>
      <w:r w:rsidR="00BB5AFD">
        <w:rPr>
          <w:rFonts w:ascii="Arial" w:hAnsi="Arial" w:cs="Arial"/>
          <w:sz w:val="24"/>
          <w:szCs w:val="24"/>
        </w:rPr>
        <w:t>.)</w:t>
      </w:r>
    </w:p>
    <w:p w:rsidR="00BB5AFD" w:rsidRDefault="00BB5AF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BB5AFD" w:rsidRDefault="00BB5AF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F3992">
        <w:rPr>
          <w:rFonts w:ascii="Arial" w:hAnsi="Arial" w:cs="Arial"/>
          <w:sz w:val="24"/>
          <w:szCs w:val="24"/>
        </w:rPr>
        <w:t xml:space="preserve">t seems that most contemporary </w:t>
      </w:r>
      <w:r w:rsidR="00BF3992" w:rsidRPr="00BF3992">
        <w:rPr>
          <w:rFonts w:ascii="Arial" w:hAnsi="Arial" w:cs="Arial"/>
          <w:i/>
          <w:iCs/>
          <w:sz w:val="24"/>
          <w:szCs w:val="24"/>
        </w:rPr>
        <w:t>p</w:t>
      </w:r>
      <w:r w:rsidRPr="00BF3992">
        <w:rPr>
          <w:rFonts w:ascii="Arial" w:hAnsi="Arial" w:cs="Arial"/>
          <w:i/>
          <w:iCs/>
          <w:sz w:val="24"/>
          <w:szCs w:val="24"/>
        </w:rPr>
        <w:t>oskim</w:t>
      </w:r>
      <w:r>
        <w:rPr>
          <w:rFonts w:ascii="Arial" w:hAnsi="Arial" w:cs="Arial"/>
          <w:sz w:val="24"/>
          <w:szCs w:val="24"/>
        </w:rPr>
        <w:t xml:space="preserve"> disagree (see, for example, R.</w:t>
      </w:r>
      <w:r w:rsidR="00BF3992">
        <w:rPr>
          <w:rFonts w:ascii="Arial" w:hAnsi="Arial" w:cs="Arial"/>
          <w:sz w:val="24"/>
          <w:szCs w:val="24"/>
        </w:rPr>
        <w:t xml:space="preserve"> Gedalya Felder, Yesodei Yeshurun 3:219-</w:t>
      </w:r>
      <w:r>
        <w:rPr>
          <w:rFonts w:ascii="Arial" w:hAnsi="Arial" w:cs="Arial"/>
          <w:sz w:val="24"/>
          <w:szCs w:val="24"/>
        </w:rPr>
        <w:t>221, Minchat Yitzchak 7:61</w:t>
      </w:r>
      <w:r w:rsidR="0001283D">
        <w:rPr>
          <w:rFonts w:ascii="Arial" w:hAnsi="Arial" w:cs="Arial"/>
          <w:sz w:val="24"/>
          <w:szCs w:val="24"/>
        </w:rPr>
        <w:t>;</w:t>
      </w:r>
      <w:r w:rsidR="00BF3992">
        <w:rPr>
          <w:rFonts w:ascii="Arial" w:hAnsi="Arial" w:cs="Arial"/>
          <w:sz w:val="24"/>
          <w:szCs w:val="24"/>
        </w:rPr>
        <w:t xml:space="preserve"> </w:t>
      </w:r>
      <w:r w:rsidR="0001283D">
        <w:rPr>
          <w:rFonts w:ascii="Arial" w:hAnsi="Arial" w:cs="Arial"/>
          <w:sz w:val="24"/>
          <w:szCs w:val="24"/>
        </w:rPr>
        <w:t xml:space="preserve">see also R. Yisroel Belsky’s </w:t>
      </w:r>
      <w:hyperlink r:id="rId10" w:history="1">
        <w:r w:rsidR="0001283D" w:rsidRPr="0001283D">
          <w:rPr>
            <w:rStyle w:val="Hyperlink"/>
            <w:rFonts w:ascii="Arial" w:hAnsi="Arial" w:cs="Arial"/>
            <w:sz w:val="24"/>
            <w:szCs w:val="24"/>
          </w:rPr>
          <w:t>support</w:t>
        </w:r>
      </w:hyperlink>
      <w:r w:rsidR="0001283D">
        <w:rPr>
          <w:rFonts w:ascii="Arial" w:hAnsi="Arial" w:cs="Arial"/>
          <w:sz w:val="24"/>
          <w:szCs w:val="24"/>
        </w:rPr>
        <w:t xml:space="preserve"> for using reconstituted grape juice for </w:t>
      </w:r>
      <w:r w:rsidR="0001283D" w:rsidRPr="00BF3992">
        <w:rPr>
          <w:rFonts w:ascii="Arial" w:hAnsi="Arial" w:cs="Arial"/>
          <w:i/>
          <w:iCs/>
          <w:sz w:val="24"/>
          <w:szCs w:val="24"/>
        </w:rPr>
        <w:t>Kiddush</w:t>
      </w:r>
      <w:r w:rsidR="00BF3992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BF39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is customary to use grape juice, both natural and reconstituted, for </w:t>
      </w:r>
      <w:r w:rsidRPr="00BF3992">
        <w:rPr>
          <w:rFonts w:ascii="Arial" w:hAnsi="Arial" w:cs="Arial"/>
          <w:i/>
          <w:iCs/>
          <w:sz w:val="24"/>
          <w:szCs w:val="24"/>
        </w:rPr>
        <w:t>Kiddush</w:t>
      </w:r>
      <w:r>
        <w:rPr>
          <w:rFonts w:ascii="Arial" w:hAnsi="Arial" w:cs="Arial"/>
          <w:sz w:val="24"/>
          <w:szCs w:val="24"/>
        </w:rPr>
        <w:t>.</w:t>
      </w:r>
    </w:p>
    <w:p w:rsidR="009F0221" w:rsidRDefault="009F022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9F0221" w:rsidRDefault="009F0221" w:rsidP="00F6743C">
      <w:pPr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Chaim Jachter presents these issues in a clear and comprehensive manner </w:t>
      </w:r>
      <w:hyperlink r:id="rId11" w:history="1">
        <w:r w:rsidRPr="009F022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12" w:history="1">
        <w:r w:rsidRPr="009F022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01283D">
        <w:rPr>
          <w:rFonts w:ascii="Arial" w:hAnsi="Arial" w:cs="Arial"/>
          <w:sz w:val="24"/>
          <w:szCs w:val="24"/>
        </w:rPr>
        <w:t xml:space="preserve">For further reading, this </w:t>
      </w:r>
      <w:hyperlink r:id="rId13" w:history="1">
        <w:r w:rsidR="0001283D" w:rsidRPr="0001283D">
          <w:rPr>
            <w:rStyle w:val="Hyperlink"/>
            <w:rFonts w:ascii="Arial" w:hAnsi="Arial" w:cs="Arial"/>
            <w:sz w:val="24"/>
            <w:szCs w:val="24"/>
          </w:rPr>
          <w:t>article</w:t>
        </w:r>
      </w:hyperlink>
      <w:r w:rsidR="0001283D">
        <w:rPr>
          <w:rFonts w:ascii="Arial" w:hAnsi="Arial" w:cs="Arial"/>
          <w:sz w:val="24"/>
          <w:szCs w:val="24"/>
        </w:rPr>
        <w:t xml:space="preserve"> discusses Rabbinic responses to the nationwide ban on the sale of alcoholic beverages in America, known a</w:t>
      </w:r>
      <w:r w:rsidR="00BF3992">
        <w:rPr>
          <w:rFonts w:ascii="Arial" w:hAnsi="Arial" w:cs="Arial"/>
          <w:sz w:val="24"/>
          <w:szCs w:val="24"/>
        </w:rPr>
        <w:t>s the Prohibition, between 1920-</w:t>
      </w:r>
      <w:r w:rsidR="0001283D">
        <w:rPr>
          <w:rFonts w:ascii="Arial" w:hAnsi="Arial" w:cs="Arial"/>
          <w:sz w:val="24"/>
          <w:szCs w:val="24"/>
        </w:rPr>
        <w:t>1933.</w:t>
      </w:r>
    </w:p>
    <w:p w:rsidR="0001283D" w:rsidRDefault="0001283D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p w:rsidR="00ED77C9" w:rsidRDefault="00ED77C9" w:rsidP="00F6743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</w:p>
    <w:sectPr w:rsidR="00ED77C9" w:rsidSect="001E0CA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0D" w:rsidRDefault="008F140D" w:rsidP="008E7E59">
      <w:pPr>
        <w:spacing w:before="0" w:after="0" w:line="240" w:lineRule="auto"/>
      </w:pPr>
      <w:r>
        <w:separator/>
      </w:r>
    </w:p>
  </w:endnote>
  <w:endnote w:type="continuationSeparator" w:id="0">
    <w:p w:rsidR="008F140D" w:rsidRDefault="008F140D" w:rsidP="008E7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0D" w:rsidRDefault="008F140D" w:rsidP="008E7E59">
      <w:pPr>
        <w:spacing w:before="0" w:after="0" w:line="240" w:lineRule="auto"/>
      </w:pPr>
      <w:r>
        <w:separator/>
      </w:r>
    </w:p>
  </w:footnote>
  <w:footnote w:type="continuationSeparator" w:id="0">
    <w:p w:rsidR="008F140D" w:rsidRDefault="008F140D" w:rsidP="008E7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72"/>
    <w:multiLevelType w:val="multilevel"/>
    <w:tmpl w:val="55FC0B16"/>
    <w:lvl w:ilvl="0">
      <w:start w:val="1"/>
      <w:numFmt w:val="hebrew1"/>
      <w:lvlText w:val="%1]"/>
      <w:lvlJc w:val="right"/>
      <w:pPr>
        <w:tabs>
          <w:tab w:val="num" w:pos="142"/>
        </w:tabs>
        <w:ind w:left="142" w:hanging="57"/>
      </w:pPr>
      <w:rPr>
        <w:rFonts w:cs="Times New Roman"/>
        <w:bCs/>
        <w:iCs w:val="0"/>
        <w:sz w:val="20"/>
        <w:szCs w:val="28"/>
      </w:rPr>
    </w:lvl>
    <w:lvl w:ilvl="1">
      <w:start w:val="1"/>
      <w:numFmt w:val="hebrew1"/>
      <w:lvlText w:val="%2."/>
      <w:lvlJc w:val="right"/>
      <w:pPr>
        <w:tabs>
          <w:tab w:val="num" w:pos="227"/>
        </w:tabs>
        <w:ind w:left="227" w:hanging="57"/>
      </w:pPr>
      <w:rPr>
        <w:rFonts w:cs="Times New Roman"/>
        <w:b w:val="0"/>
        <w:bCs w:val="0"/>
        <w:sz w:val="2"/>
        <w:szCs w:val="22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57"/>
      </w:pPr>
      <w:rPr>
        <w:rFonts w:cs="Times New Roman"/>
        <w:b w:val="0"/>
        <w:bCs w:val="0"/>
      </w:rPr>
    </w:lvl>
    <w:lvl w:ilvl="3">
      <w:start w:val="1"/>
      <w:numFmt w:val="hebrew1"/>
      <w:lvlText w:val="%4)"/>
      <w:lvlJc w:val="right"/>
      <w:pPr>
        <w:tabs>
          <w:tab w:val="num" w:pos="567"/>
        </w:tabs>
        <w:ind w:left="567" w:hanging="57"/>
      </w:pPr>
      <w:rPr>
        <w:rFonts w:cs="Times New Roman"/>
        <w:b w:val="0"/>
        <w:bCs w:val="0"/>
        <w:sz w:val="2"/>
        <w:szCs w:val="22"/>
      </w:rPr>
    </w:lvl>
    <w:lvl w:ilvl="4">
      <w:start w:val="1"/>
      <w:numFmt w:val="decimal"/>
      <w:lvlText w:val="%5)"/>
      <w:lvlJc w:val="right"/>
      <w:pPr>
        <w:tabs>
          <w:tab w:val="num" w:pos="737"/>
        </w:tabs>
        <w:ind w:left="737" w:hanging="57"/>
      </w:pPr>
      <w:rPr>
        <w:rFonts w:cs="Times New Roman"/>
      </w:rPr>
    </w:lvl>
    <w:lvl w:ilvl="5">
      <w:start w:val="1"/>
      <w:numFmt w:val="hebrew1"/>
      <w:lvlText w:val="%6."/>
      <w:lvlJc w:val="right"/>
      <w:pPr>
        <w:tabs>
          <w:tab w:val="num" w:pos="907"/>
        </w:tabs>
        <w:ind w:left="907" w:hanging="56"/>
      </w:pPr>
      <w:rPr>
        <w:rFonts w:cs="Times New Roman"/>
        <w:sz w:val="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10"/>
    <w:rsid w:val="00001882"/>
    <w:rsid w:val="0001283D"/>
    <w:rsid w:val="00016DEC"/>
    <w:rsid w:val="0002297C"/>
    <w:rsid w:val="000259EB"/>
    <w:rsid w:val="00027F51"/>
    <w:rsid w:val="00030499"/>
    <w:rsid w:val="00030734"/>
    <w:rsid w:val="00041CCB"/>
    <w:rsid w:val="00044709"/>
    <w:rsid w:val="00047E90"/>
    <w:rsid w:val="00050EDA"/>
    <w:rsid w:val="00054C72"/>
    <w:rsid w:val="00057A7F"/>
    <w:rsid w:val="00060E60"/>
    <w:rsid w:val="00061559"/>
    <w:rsid w:val="00064E6E"/>
    <w:rsid w:val="000658AE"/>
    <w:rsid w:val="00067CDD"/>
    <w:rsid w:val="0007208A"/>
    <w:rsid w:val="00077811"/>
    <w:rsid w:val="00083010"/>
    <w:rsid w:val="00083602"/>
    <w:rsid w:val="00083AD6"/>
    <w:rsid w:val="00083BF1"/>
    <w:rsid w:val="00086A05"/>
    <w:rsid w:val="00095676"/>
    <w:rsid w:val="00095765"/>
    <w:rsid w:val="00097EEB"/>
    <w:rsid w:val="000A2089"/>
    <w:rsid w:val="000A781E"/>
    <w:rsid w:val="000B3E1D"/>
    <w:rsid w:val="000C04A5"/>
    <w:rsid w:val="000C6EB3"/>
    <w:rsid w:val="000C79BC"/>
    <w:rsid w:val="000D2FC6"/>
    <w:rsid w:val="000D6ECB"/>
    <w:rsid w:val="000E62F7"/>
    <w:rsid w:val="00100728"/>
    <w:rsid w:val="001065B2"/>
    <w:rsid w:val="001073B4"/>
    <w:rsid w:val="00112C00"/>
    <w:rsid w:val="0011317A"/>
    <w:rsid w:val="00113361"/>
    <w:rsid w:val="0011622D"/>
    <w:rsid w:val="00116987"/>
    <w:rsid w:val="00123C74"/>
    <w:rsid w:val="001309D2"/>
    <w:rsid w:val="00130BEB"/>
    <w:rsid w:val="0014237E"/>
    <w:rsid w:val="001426F7"/>
    <w:rsid w:val="00145749"/>
    <w:rsid w:val="00145F01"/>
    <w:rsid w:val="0015587B"/>
    <w:rsid w:val="00170099"/>
    <w:rsid w:val="00170D08"/>
    <w:rsid w:val="00173C8B"/>
    <w:rsid w:val="00182863"/>
    <w:rsid w:val="001850B4"/>
    <w:rsid w:val="001860BD"/>
    <w:rsid w:val="00187DF3"/>
    <w:rsid w:val="00191A8F"/>
    <w:rsid w:val="001A15D3"/>
    <w:rsid w:val="001A4F18"/>
    <w:rsid w:val="001A5EF0"/>
    <w:rsid w:val="001B1EA2"/>
    <w:rsid w:val="001B4731"/>
    <w:rsid w:val="001B5AC2"/>
    <w:rsid w:val="001B7AC7"/>
    <w:rsid w:val="001C4402"/>
    <w:rsid w:val="001C6CA7"/>
    <w:rsid w:val="001D3E8E"/>
    <w:rsid w:val="001D6298"/>
    <w:rsid w:val="001E0CA4"/>
    <w:rsid w:val="001E29EA"/>
    <w:rsid w:val="001E540F"/>
    <w:rsid w:val="001F0782"/>
    <w:rsid w:val="001F67B4"/>
    <w:rsid w:val="0020011B"/>
    <w:rsid w:val="00200D88"/>
    <w:rsid w:val="00200ECA"/>
    <w:rsid w:val="002049AD"/>
    <w:rsid w:val="00205B77"/>
    <w:rsid w:val="00212FDB"/>
    <w:rsid w:val="002179B1"/>
    <w:rsid w:val="00220EBE"/>
    <w:rsid w:val="00222910"/>
    <w:rsid w:val="0022781B"/>
    <w:rsid w:val="002307E8"/>
    <w:rsid w:val="002308AD"/>
    <w:rsid w:val="0023591B"/>
    <w:rsid w:val="002426B1"/>
    <w:rsid w:val="00243A26"/>
    <w:rsid w:val="00243FDE"/>
    <w:rsid w:val="00252434"/>
    <w:rsid w:val="00255690"/>
    <w:rsid w:val="00256258"/>
    <w:rsid w:val="002577F9"/>
    <w:rsid w:val="00257911"/>
    <w:rsid w:val="00264BC0"/>
    <w:rsid w:val="002667A9"/>
    <w:rsid w:val="00271AF7"/>
    <w:rsid w:val="00275B8F"/>
    <w:rsid w:val="00280A5B"/>
    <w:rsid w:val="002833BB"/>
    <w:rsid w:val="00291158"/>
    <w:rsid w:val="002A2587"/>
    <w:rsid w:val="002A45F0"/>
    <w:rsid w:val="002B5782"/>
    <w:rsid w:val="002C0A6A"/>
    <w:rsid w:val="002C5BCB"/>
    <w:rsid w:val="002E070B"/>
    <w:rsid w:val="002E130E"/>
    <w:rsid w:val="002E6D36"/>
    <w:rsid w:val="002E781A"/>
    <w:rsid w:val="002F0A56"/>
    <w:rsid w:val="002F2CEA"/>
    <w:rsid w:val="003128E7"/>
    <w:rsid w:val="00317A1B"/>
    <w:rsid w:val="00321ACB"/>
    <w:rsid w:val="0033383C"/>
    <w:rsid w:val="00334093"/>
    <w:rsid w:val="00337735"/>
    <w:rsid w:val="00337CFA"/>
    <w:rsid w:val="00340140"/>
    <w:rsid w:val="00341A69"/>
    <w:rsid w:val="0035226B"/>
    <w:rsid w:val="00353639"/>
    <w:rsid w:val="00361F8C"/>
    <w:rsid w:val="00363BF0"/>
    <w:rsid w:val="00363FF8"/>
    <w:rsid w:val="003754B6"/>
    <w:rsid w:val="00392F51"/>
    <w:rsid w:val="00397DB8"/>
    <w:rsid w:val="003A327E"/>
    <w:rsid w:val="003B1350"/>
    <w:rsid w:val="003C0DA3"/>
    <w:rsid w:val="003C6719"/>
    <w:rsid w:val="003C75E6"/>
    <w:rsid w:val="003D1715"/>
    <w:rsid w:val="003D1BEF"/>
    <w:rsid w:val="003D5A39"/>
    <w:rsid w:val="003E1F72"/>
    <w:rsid w:val="003E2660"/>
    <w:rsid w:val="003E3CC0"/>
    <w:rsid w:val="003E4BB4"/>
    <w:rsid w:val="003F04B3"/>
    <w:rsid w:val="003F1EC0"/>
    <w:rsid w:val="0040072D"/>
    <w:rsid w:val="0040719C"/>
    <w:rsid w:val="00422FA8"/>
    <w:rsid w:val="00423156"/>
    <w:rsid w:val="0043362B"/>
    <w:rsid w:val="00440578"/>
    <w:rsid w:val="00440B4C"/>
    <w:rsid w:val="00443525"/>
    <w:rsid w:val="004453C5"/>
    <w:rsid w:val="00452048"/>
    <w:rsid w:val="00455BEC"/>
    <w:rsid w:val="00461586"/>
    <w:rsid w:val="0046638F"/>
    <w:rsid w:val="00470236"/>
    <w:rsid w:val="004741E9"/>
    <w:rsid w:val="004751C5"/>
    <w:rsid w:val="00477648"/>
    <w:rsid w:val="004846B8"/>
    <w:rsid w:val="00486BD1"/>
    <w:rsid w:val="00487C38"/>
    <w:rsid w:val="00491FA5"/>
    <w:rsid w:val="00495E3B"/>
    <w:rsid w:val="004A04DA"/>
    <w:rsid w:val="004A3AEE"/>
    <w:rsid w:val="004B49B4"/>
    <w:rsid w:val="004B4E64"/>
    <w:rsid w:val="004B7A0D"/>
    <w:rsid w:val="004C2E3E"/>
    <w:rsid w:val="004C3317"/>
    <w:rsid w:val="004C3F1E"/>
    <w:rsid w:val="004C5E12"/>
    <w:rsid w:val="004D621B"/>
    <w:rsid w:val="004D77AA"/>
    <w:rsid w:val="004E3305"/>
    <w:rsid w:val="004F7FA8"/>
    <w:rsid w:val="00501529"/>
    <w:rsid w:val="00502933"/>
    <w:rsid w:val="00506D55"/>
    <w:rsid w:val="00515660"/>
    <w:rsid w:val="00517956"/>
    <w:rsid w:val="00520660"/>
    <w:rsid w:val="00520BF1"/>
    <w:rsid w:val="005217A4"/>
    <w:rsid w:val="00523216"/>
    <w:rsid w:val="00525467"/>
    <w:rsid w:val="005259B5"/>
    <w:rsid w:val="005325B9"/>
    <w:rsid w:val="005406FE"/>
    <w:rsid w:val="00542461"/>
    <w:rsid w:val="005455F0"/>
    <w:rsid w:val="005469B7"/>
    <w:rsid w:val="00551295"/>
    <w:rsid w:val="0055311D"/>
    <w:rsid w:val="00567B87"/>
    <w:rsid w:val="00572901"/>
    <w:rsid w:val="00581551"/>
    <w:rsid w:val="00584777"/>
    <w:rsid w:val="005A6C98"/>
    <w:rsid w:val="005B601A"/>
    <w:rsid w:val="005B60F4"/>
    <w:rsid w:val="005C0AEB"/>
    <w:rsid w:val="005C37F3"/>
    <w:rsid w:val="005C6864"/>
    <w:rsid w:val="005C6BCD"/>
    <w:rsid w:val="005C6E32"/>
    <w:rsid w:val="005D1843"/>
    <w:rsid w:val="005E1393"/>
    <w:rsid w:val="005F04AE"/>
    <w:rsid w:val="005F3B40"/>
    <w:rsid w:val="005F436B"/>
    <w:rsid w:val="005F4DCB"/>
    <w:rsid w:val="005F6CE8"/>
    <w:rsid w:val="00602FFF"/>
    <w:rsid w:val="006136D0"/>
    <w:rsid w:val="00615F25"/>
    <w:rsid w:val="006175CD"/>
    <w:rsid w:val="00620EA6"/>
    <w:rsid w:val="0062699B"/>
    <w:rsid w:val="00627CCC"/>
    <w:rsid w:val="0063707E"/>
    <w:rsid w:val="0063779E"/>
    <w:rsid w:val="00674B4A"/>
    <w:rsid w:val="00674C79"/>
    <w:rsid w:val="00680096"/>
    <w:rsid w:val="006821AD"/>
    <w:rsid w:val="006826D7"/>
    <w:rsid w:val="0068521F"/>
    <w:rsid w:val="00691D74"/>
    <w:rsid w:val="006B219F"/>
    <w:rsid w:val="006C397F"/>
    <w:rsid w:val="006C51C1"/>
    <w:rsid w:val="006C675A"/>
    <w:rsid w:val="006D5D8E"/>
    <w:rsid w:val="006D6818"/>
    <w:rsid w:val="006D6FE5"/>
    <w:rsid w:val="006D7F57"/>
    <w:rsid w:val="006E385B"/>
    <w:rsid w:val="006E52EC"/>
    <w:rsid w:val="006E7510"/>
    <w:rsid w:val="006F17E0"/>
    <w:rsid w:val="006F1CB7"/>
    <w:rsid w:val="006F4C36"/>
    <w:rsid w:val="00705570"/>
    <w:rsid w:val="00706573"/>
    <w:rsid w:val="00706C01"/>
    <w:rsid w:val="0071698D"/>
    <w:rsid w:val="00720DDB"/>
    <w:rsid w:val="007270A6"/>
    <w:rsid w:val="00734F9F"/>
    <w:rsid w:val="007427A3"/>
    <w:rsid w:val="00751A0B"/>
    <w:rsid w:val="007560DC"/>
    <w:rsid w:val="00756DD7"/>
    <w:rsid w:val="00761054"/>
    <w:rsid w:val="00771C31"/>
    <w:rsid w:val="0077459C"/>
    <w:rsid w:val="007815BF"/>
    <w:rsid w:val="00786CC8"/>
    <w:rsid w:val="00786F00"/>
    <w:rsid w:val="00792ED1"/>
    <w:rsid w:val="00796000"/>
    <w:rsid w:val="007B18E9"/>
    <w:rsid w:val="007B3585"/>
    <w:rsid w:val="007B3CA5"/>
    <w:rsid w:val="007B732C"/>
    <w:rsid w:val="007C1223"/>
    <w:rsid w:val="007E6FEA"/>
    <w:rsid w:val="007F0977"/>
    <w:rsid w:val="007F231E"/>
    <w:rsid w:val="007F33A3"/>
    <w:rsid w:val="007F7084"/>
    <w:rsid w:val="00813F82"/>
    <w:rsid w:val="00823EB4"/>
    <w:rsid w:val="008242D5"/>
    <w:rsid w:val="008278F6"/>
    <w:rsid w:val="008328E1"/>
    <w:rsid w:val="00832D00"/>
    <w:rsid w:val="00835A7C"/>
    <w:rsid w:val="0085494E"/>
    <w:rsid w:val="008569B3"/>
    <w:rsid w:val="008604C3"/>
    <w:rsid w:val="00864BAC"/>
    <w:rsid w:val="008766DD"/>
    <w:rsid w:val="008A28A8"/>
    <w:rsid w:val="008A6C3D"/>
    <w:rsid w:val="008B2DAC"/>
    <w:rsid w:val="008B3671"/>
    <w:rsid w:val="008C5206"/>
    <w:rsid w:val="008D041F"/>
    <w:rsid w:val="008E7E59"/>
    <w:rsid w:val="008F140D"/>
    <w:rsid w:val="008F1568"/>
    <w:rsid w:val="008F5CD8"/>
    <w:rsid w:val="008F670E"/>
    <w:rsid w:val="0090130D"/>
    <w:rsid w:val="00902556"/>
    <w:rsid w:val="00906870"/>
    <w:rsid w:val="009102AF"/>
    <w:rsid w:val="009139B2"/>
    <w:rsid w:val="009153F2"/>
    <w:rsid w:val="0091712B"/>
    <w:rsid w:val="0092042A"/>
    <w:rsid w:val="00920667"/>
    <w:rsid w:val="009208E8"/>
    <w:rsid w:val="009228AE"/>
    <w:rsid w:val="0093279F"/>
    <w:rsid w:val="0093308B"/>
    <w:rsid w:val="00934079"/>
    <w:rsid w:val="00946216"/>
    <w:rsid w:val="00956613"/>
    <w:rsid w:val="0095731F"/>
    <w:rsid w:val="009609F9"/>
    <w:rsid w:val="00967BAF"/>
    <w:rsid w:val="00974D4C"/>
    <w:rsid w:val="00977BF8"/>
    <w:rsid w:val="009810F2"/>
    <w:rsid w:val="00982C85"/>
    <w:rsid w:val="00985349"/>
    <w:rsid w:val="009865F0"/>
    <w:rsid w:val="00986DDA"/>
    <w:rsid w:val="00990B30"/>
    <w:rsid w:val="009960ED"/>
    <w:rsid w:val="009A32E6"/>
    <w:rsid w:val="009B3576"/>
    <w:rsid w:val="009B3D9F"/>
    <w:rsid w:val="009C15BC"/>
    <w:rsid w:val="009C7305"/>
    <w:rsid w:val="009D5281"/>
    <w:rsid w:val="009E64F5"/>
    <w:rsid w:val="009E79AA"/>
    <w:rsid w:val="009F0221"/>
    <w:rsid w:val="009F4FAE"/>
    <w:rsid w:val="009F7821"/>
    <w:rsid w:val="009F7936"/>
    <w:rsid w:val="009F7E59"/>
    <w:rsid w:val="00A0365D"/>
    <w:rsid w:val="00A04436"/>
    <w:rsid w:val="00A05142"/>
    <w:rsid w:val="00A1079B"/>
    <w:rsid w:val="00A15AE5"/>
    <w:rsid w:val="00A15EFB"/>
    <w:rsid w:val="00A16AE8"/>
    <w:rsid w:val="00A16E8B"/>
    <w:rsid w:val="00A25ADB"/>
    <w:rsid w:val="00A62F85"/>
    <w:rsid w:val="00A70AE2"/>
    <w:rsid w:val="00A772DB"/>
    <w:rsid w:val="00A95917"/>
    <w:rsid w:val="00A95E39"/>
    <w:rsid w:val="00A9684C"/>
    <w:rsid w:val="00A97D93"/>
    <w:rsid w:val="00AA203F"/>
    <w:rsid w:val="00AA51DB"/>
    <w:rsid w:val="00AA5869"/>
    <w:rsid w:val="00AA5C22"/>
    <w:rsid w:val="00AA7137"/>
    <w:rsid w:val="00AD0FFD"/>
    <w:rsid w:val="00AD411A"/>
    <w:rsid w:val="00AD537F"/>
    <w:rsid w:val="00AE5DC3"/>
    <w:rsid w:val="00B10326"/>
    <w:rsid w:val="00B10A53"/>
    <w:rsid w:val="00B213E0"/>
    <w:rsid w:val="00B2718C"/>
    <w:rsid w:val="00B27190"/>
    <w:rsid w:val="00B27519"/>
    <w:rsid w:val="00B37242"/>
    <w:rsid w:val="00B37ABD"/>
    <w:rsid w:val="00B405AE"/>
    <w:rsid w:val="00B40E26"/>
    <w:rsid w:val="00B46A5A"/>
    <w:rsid w:val="00B517EE"/>
    <w:rsid w:val="00B523E3"/>
    <w:rsid w:val="00B616BA"/>
    <w:rsid w:val="00B648BD"/>
    <w:rsid w:val="00B65D72"/>
    <w:rsid w:val="00B7432B"/>
    <w:rsid w:val="00B7513F"/>
    <w:rsid w:val="00B75B77"/>
    <w:rsid w:val="00B77F7B"/>
    <w:rsid w:val="00B80C64"/>
    <w:rsid w:val="00B9349F"/>
    <w:rsid w:val="00BA3E09"/>
    <w:rsid w:val="00BB18CC"/>
    <w:rsid w:val="00BB4CBA"/>
    <w:rsid w:val="00BB5AFD"/>
    <w:rsid w:val="00BB7FD7"/>
    <w:rsid w:val="00BC544D"/>
    <w:rsid w:val="00BD5642"/>
    <w:rsid w:val="00BF203A"/>
    <w:rsid w:val="00BF3992"/>
    <w:rsid w:val="00BF6107"/>
    <w:rsid w:val="00C03376"/>
    <w:rsid w:val="00C04D31"/>
    <w:rsid w:val="00C17C2D"/>
    <w:rsid w:val="00C252E4"/>
    <w:rsid w:val="00C2692C"/>
    <w:rsid w:val="00C409DE"/>
    <w:rsid w:val="00C41374"/>
    <w:rsid w:val="00C44A76"/>
    <w:rsid w:val="00C46FD5"/>
    <w:rsid w:val="00C50763"/>
    <w:rsid w:val="00C5293F"/>
    <w:rsid w:val="00C615BC"/>
    <w:rsid w:val="00C616A4"/>
    <w:rsid w:val="00C62B50"/>
    <w:rsid w:val="00C6463D"/>
    <w:rsid w:val="00C65C88"/>
    <w:rsid w:val="00C67603"/>
    <w:rsid w:val="00C90A9C"/>
    <w:rsid w:val="00C953CE"/>
    <w:rsid w:val="00CA7A68"/>
    <w:rsid w:val="00CB2609"/>
    <w:rsid w:val="00CC07ED"/>
    <w:rsid w:val="00CC1B0E"/>
    <w:rsid w:val="00CD0D8A"/>
    <w:rsid w:val="00CD237B"/>
    <w:rsid w:val="00CD328C"/>
    <w:rsid w:val="00CD3F72"/>
    <w:rsid w:val="00CD56A8"/>
    <w:rsid w:val="00CD661C"/>
    <w:rsid w:val="00CD6B51"/>
    <w:rsid w:val="00CE1DB1"/>
    <w:rsid w:val="00CE4255"/>
    <w:rsid w:val="00CE4DC8"/>
    <w:rsid w:val="00CE5805"/>
    <w:rsid w:val="00CF3F40"/>
    <w:rsid w:val="00D024B2"/>
    <w:rsid w:val="00D03D4C"/>
    <w:rsid w:val="00D043F7"/>
    <w:rsid w:val="00D06C9A"/>
    <w:rsid w:val="00D12F3B"/>
    <w:rsid w:val="00D158D9"/>
    <w:rsid w:val="00D209A7"/>
    <w:rsid w:val="00D22D53"/>
    <w:rsid w:val="00D23608"/>
    <w:rsid w:val="00D25EF7"/>
    <w:rsid w:val="00D33669"/>
    <w:rsid w:val="00D375B6"/>
    <w:rsid w:val="00D3761B"/>
    <w:rsid w:val="00D404C8"/>
    <w:rsid w:val="00D41165"/>
    <w:rsid w:val="00D4397E"/>
    <w:rsid w:val="00D442EA"/>
    <w:rsid w:val="00D47604"/>
    <w:rsid w:val="00D70651"/>
    <w:rsid w:val="00D74E78"/>
    <w:rsid w:val="00D75EFB"/>
    <w:rsid w:val="00D81971"/>
    <w:rsid w:val="00D873FA"/>
    <w:rsid w:val="00D9690D"/>
    <w:rsid w:val="00D96D72"/>
    <w:rsid w:val="00D96F84"/>
    <w:rsid w:val="00DB05C6"/>
    <w:rsid w:val="00DB4564"/>
    <w:rsid w:val="00DC0807"/>
    <w:rsid w:val="00DC20B4"/>
    <w:rsid w:val="00DC7D22"/>
    <w:rsid w:val="00DD2C9A"/>
    <w:rsid w:val="00DD48FD"/>
    <w:rsid w:val="00DD53BB"/>
    <w:rsid w:val="00DE40EB"/>
    <w:rsid w:val="00DE42DF"/>
    <w:rsid w:val="00DF014E"/>
    <w:rsid w:val="00E04793"/>
    <w:rsid w:val="00E05AE1"/>
    <w:rsid w:val="00E05DEB"/>
    <w:rsid w:val="00E120B5"/>
    <w:rsid w:val="00E209DE"/>
    <w:rsid w:val="00E236C2"/>
    <w:rsid w:val="00E3640A"/>
    <w:rsid w:val="00E52169"/>
    <w:rsid w:val="00E56552"/>
    <w:rsid w:val="00E639CE"/>
    <w:rsid w:val="00E64B6C"/>
    <w:rsid w:val="00E83DDC"/>
    <w:rsid w:val="00E95629"/>
    <w:rsid w:val="00E971BB"/>
    <w:rsid w:val="00EA1281"/>
    <w:rsid w:val="00EA3967"/>
    <w:rsid w:val="00EA5D14"/>
    <w:rsid w:val="00EB4210"/>
    <w:rsid w:val="00EC6030"/>
    <w:rsid w:val="00ED63CB"/>
    <w:rsid w:val="00ED77C9"/>
    <w:rsid w:val="00ED7D3B"/>
    <w:rsid w:val="00EE0A6A"/>
    <w:rsid w:val="00EE40E9"/>
    <w:rsid w:val="00EE4B99"/>
    <w:rsid w:val="00EF0207"/>
    <w:rsid w:val="00EF49B4"/>
    <w:rsid w:val="00F00D9C"/>
    <w:rsid w:val="00F02395"/>
    <w:rsid w:val="00F03E8E"/>
    <w:rsid w:val="00F118E8"/>
    <w:rsid w:val="00F1452E"/>
    <w:rsid w:val="00F215DC"/>
    <w:rsid w:val="00F30E72"/>
    <w:rsid w:val="00F402A6"/>
    <w:rsid w:val="00F403EF"/>
    <w:rsid w:val="00F415AB"/>
    <w:rsid w:val="00F44F9C"/>
    <w:rsid w:val="00F47B47"/>
    <w:rsid w:val="00F501BA"/>
    <w:rsid w:val="00F56FB9"/>
    <w:rsid w:val="00F60CFC"/>
    <w:rsid w:val="00F63509"/>
    <w:rsid w:val="00F66902"/>
    <w:rsid w:val="00F6743C"/>
    <w:rsid w:val="00F7010D"/>
    <w:rsid w:val="00F703F0"/>
    <w:rsid w:val="00F719F9"/>
    <w:rsid w:val="00F7732D"/>
    <w:rsid w:val="00F828D9"/>
    <w:rsid w:val="00F87F65"/>
    <w:rsid w:val="00F932F1"/>
    <w:rsid w:val="00FA5B64"/>
    <w:rsid w:val="00FC0D93"/>
    <w:rsid w:val="00FC5268"/>
    <w:rsid w:val="00FC5FAA"/>
    <w:rsid w:val="00FC653B"/>
    <w:rsid w:val="00FE03BC"/>
    <w:rsid w:val="00FE24F5"/>
    <w:rsid w:val="00FE3979"/>
    <w:rsid w:val="00FE5C5A"/>
    <w:rsid w:val="00FE653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79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1079B"/>
    <w:pPr>
      <w:keepLines w:val="0"/>
      <w:autoSpaceDE w:val="0"/>
      <w:autoSpaceDN w:val="0"/>
      <w:bidi/>
      <w:spacing w:before="120" w:beforeAutospacing="0" w:after="80" w:afterAutospacing="0" w:line="280" w:lineRule="exact"/>
      <w:contextualSpacing w:val="0"/>
      <w:jc w:val="left"/>
      <w:outlineLvl w:val="2"/>
    </w:pPr>
    <w:rPr>
      <w:rFonts w:ascii="Arial" w:hAnsi="Arial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07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A1079B"/>
    <w:rPr>
      <w:rFonts w:ascii="Arial" w:hAnsi="Arial" w:cs="Times New Roman"/>
      <w:bCs/>
      <w:sz w:val="22"/>
      <w:szCs w:val="22"/>
    </w:rPr>
  </w:style>
  <w:style w:type="character" w:styleId="Hyperlink">
    <w:name w:val="Hyperlink"/>
    <w:uiPriority w:val="99"/>
    <w:rsid w:val="006E7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4F9F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link w:val="a"/>
    <w:uiPriority w:val="99"/>
    <w:rsid w:val="00A1079B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hAnsi="Times New Roman" w:cs="Narkisim"/>
    </w:rPr>
  </w:style>
  <w:style w:type="character" w:customStyle="1" w:styleId="a">
    <w:name w:val="ציטוט תו"/>
    <w:link w:val="1"/>
    <w:uiPriority w:val="99"/>
    <w:locked/>
    <w:rsid w:val="00A1079B"/>
    <w:rPr>
      <w:rFonts w:ascii="Times New Roman" w:hAnsi="Times New Roman" w:cs="Narkisim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rsid w:val="008E7E59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E7E59"/>
    <w:rPr>
      <w:rFonts w:ascii="Courier New" w:hAnsi="Courier New" w:cs="Courier New"/>
      <w:sz w:val="22"/>
      <w:szCs w:val="22"/>
    </w:rPr>
  </w:style>
  <w:style w:type="paragraph" w:customStyle="1" w:styleId="CC">
    <w:name w:val="CC"/>
    <w:basedOn w:val="BodyText"/>
    <w:rsid w:val="00B7432B"/>
    <w:pPr>
      <w:keepLines/>
      <w:widowControl w:val="0"/>
      <w:autoSpaceDE w:val="0"/>
      <w:autoSpaceDN w:val="0"/>
      <w:spacing w:before="0" w:beforeAutospacing="0" w:after="160" w:afterAutospacing="0" w:line="240" w:lineRule="auto"/>
      <w:ind w:left="360" w:hanging="360"/>
      <w:contextualSpacing w:val="0"/>
      <w:jc w:val="left"/>
    </w:pPr>
    <w:rPr>
      <w:rFonts w:ascii="CG Times" w:hAnsi="CG Times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432B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B7432B"/>
    <w:rPr>
      <w:rFonts w:ascii="Courier New" w:hAnsi="Courier New" w:cs="Courier New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6B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6B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B616BA"/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ericanjewisharchives.org/publications/journal/PDF/1991_43_02_00_sprecher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ltorah.org/ravj/15-26_May_We_Use_Grape_Juice_for_the_Arba_Kosot_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torah.org/ravj/15-25_May_We_Use_Grape_Juice_for_the_Arba_Kosot_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u.org/pdf/mesorah/mes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blessings/28berakho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8F5F-04B0-46B0-8F71-E454AAFA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Toshiba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user</dc:creator>
  <cp:lastModifiedBy>tmpUser</cp:lastModifiedBy>
  <cp:revision>5</cp:revision>
  <dcterms:created xsi:type="dcterms:W3CDTF">2014-01-01T21:24:00Z</dcterms:created>
  <dcterms:modified xsi:type="dcterms:W3CDTF">2014-01-02T09:22:00Z</dcterms:modified>
</cp:coreProperties>
</file>