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11186" w:rsidRPr="00FE7049" w:rsidRDefault="00FE7049" w:rsidP="00FE7049">
      <w:pPr>
        <w:bidi w:val="0"/>
        <w:spacing w:after="0" w:line="240" w:lineRule="auto"/>
        <w:jc w:val="center"/>
        <w:rPr>
          <w:rFonts w:asciiTheme="minorBidi" w:hAnsiTheme="minorBidi" w:cstheme="minorBidi"/>
          <w:sz w:val="24"/>
          <w:szCs w:val="24"/>
        </w:rPr>
      </w:pPr>
      <w:r w:rsidRPr="00FE7049">
        <w:rPr>
          <w:rFonts w:asciiTheme="minorBidi" w:eastAsia="EB Garamond" w:hAnsiTheme="minorBidi" w:cstheme="minorBidi"/>
          <w:b/>
          <w:sz w:val="24"/>
          <w:szCs w:val="24"/>
        </w:rPr>
        <w:t>YESHIVAT HAR ETZION</w:t>
      </w:r>
    </w:p>
    <w:p w:rsidR="00811186" w:rsidRPr="00FE7049" w:rsidRDefault="00FE7049" w:rsidP="00FE7049">
      <w:pPr>
        <w:bidi w:val="0"/>
        <w:spacing w:after="0" w:line="240" w:lineRule="auto"/>
        <w:jc w:val="center"/>
        <w:rPr>
          <w:rFonts w:asciiTheme="minorBidi" w:hAnsiTheme="minorBidi" w:cstheme="minorBidi"/>
          <w:sz w:val="24"/>
          <w:szCs w:val="24"/>
        </w:rPr>
      </w:pPr>
      <w:r w:rsidRPr="00FE7049">
        <w:rPr>
          <w:rFonts w:asciiTheme="minorBidi" w:eastAsia="EB Garamond" w:hAnsiTheme="minorBidi" w:cstheme="minorBidi"/>
          <w:b/>
          <w:sz w:val="24"/>
          <w:szCs w:val="24"/>
        </w:rPr>
        <w:t>ISRAEL KOSCHITZKY VIRTUAL BEIT MIDRASH (VBM)</w:t>
      </w:r>
    </w:p>
    <w:p w:rsidR="00811186" w:rsidRPr="00FE7049" w:rsidRDefault="00FE7049" w:rsidP="00FE7049">
      <w:pPr>
        <w:bidi w:val="0"/>
        <w:spacing w:after="0" w:line="240" w:lineRule="auto"/>
        <w:jc w:val="center"/>
        <w:rPr>
          <w:rFonts w:asciiTheme="minorBidi" w:hAnsiTheme="minorBidi" w:cstheme="minorBidi"/>
          <w:sz w:val="24"/>
          <w:szCs w:val="24"/>
        </w:rPr>
      </w:pPr>
      <w:r w:rsidRPr="00FE7049">
        <w:rPr>
          <w:rFonts w:asciiTheme="minorBidi" w:eastAsia="EB Garamond" w:hAnsiTheme="minorBidi" w:cstheme="minorBidi"/>
          <w:b/>
          <w:sz w:val="24"/>
          <w:szCs w:val="24"/>
        </w:rPr>
        <w:t>******************************************************************</w:t>
      </w:r>
    </w:p>
    <w:p w:rsidR="00811186" w:rsidRPr="00FE7049" w:rsidRDefault="00811186" w:rsidP="00FE7049">
      <w:pPr>
        <w:bidi w:val="0"/>
        <w:spacing w:after="0" w:line="240" w:lineRule="auto"/>
        <w:jc w:val="center"/>
        <w:rPr>
          <w:rFonts w:asciiTheme="minorBidi" w:hAnsiTheme="minorBidi" w:cstheme="minorBidi"/>
          <w:sz w:val="24"/>
          <w:szCs w:val="24"/>
        </w:rPr>
      </w:pPr>
    </w:p>
    <w:p w:rsidR="00811186" w:rsidRPr="00FE7049" w:rsidRDefault="00FE7049" w:rsidP="00FE7049">
      <w:pPr>
        <w:bidi w:val="0"/>
        <w:spacing w:after="0" w:line="240" w:lineRule="auto"/>
        <w:jc w:val="center"/>
        <w:rPr>
          <w:rFonts w:asciiTheme="minorBidi" w:hAnsiTheme="minorBidi" w:cstheme="minorBidi"/>
          <w:sz w:val="24"/>
          <w:szCs w:val="24"/>
        </w:rPr>
      </w:pPr>
      <w:r w:rsidRPr="00FE7049">
        <w:rPr>
          <w:rFonts w:asciiTheme="minorBidi" w:eastAsia="EB Garamond" w:hAnsiTheme="minorBidi" w:cstheme="minorBidi"/>
          <w:b/>
          <w:sz w:val="24"/>
          <w:szCs w:val="24"/>
        </w:rPr>
        <w:t>Yechezkel: The Book of Ezekiel</w:t>
      </w:r>
    </w:p>
    <w:p w:rsidR="00811186" w:rsidRPr="00FE7049" w:rsidRDefault="00FE7049" w:rsidP="00FE7049">
      <w:pPr>
        <w:bidi w:val="0"/>
        <w:spacing w:after="0" w:line="240" w:lineRule="auto"/>
        <w:jc w:val="center"/>
        <w:rPr>
          <w:rFonts w:asciiTheme="minorBidi" w:hAnsiTheme="minorBidi" w:cstheme="minorBidi"/>
          <w:sz w:val="24"/>
          <w:szCs w:val="24"/>
        </w:rPr>
      </w:pPr>
      <w:r w:rsidRPr="00FE7049">
        <w:rPr>
          <w:rFonts w:asciiTheme="minorBidi" w:eastAsia="EB Garamond" w:hAnsiTheme="minorBidi" w:cstheme="minorBidi"/>
          <w:b/>
          <w:sz w:val="24"/>
          <w:szCs w:val="24"/>
        </w:rPr>
        <w:t>By Dr. Tova Ganzel</w:t>
      </w:r>
    </w:p>
    <w:p w:rsidR="00811186" w:rsidRPr="00FE7049" w:rsidRDefault="00811186" w:rsidP="00FE7049">
      <w:pPr>
        <w:bidi w:val="0"/>
        <w:spacing w:after="0" w:line="240" w:lineRule="auto"/>
        <w:jc w:val="center"/>
        <w:rPr>
          <w:rFonts w:asciiTheme="minorBidi" w:hAnsiTheme="minorBidi" w:cstheme="minorBidi"/>
          <w:sz w:val="24"/>
          <w:szCs w:val="24"/>
        </w:rPr>
      </w:pPr>
    </w:p>
    <w:p w:rsidR="00811186" w:rsidRPr="00FE7049" w:rsidRDefault="00811186" w:rsidP="00FE7049">
      <w:pPr>
        <w:bidi w:val="0"/>
        <w:spacing w:after="0" w:line="240" w:lineRule="auto"/>
        <w:jc w:val="center"/>
        <w:rPr>
          <w:rFonts w:asciiTheme="minorBidi" w:hAnsiTheme="minorBidi" w:cstheme="minorBidi"/>
          <w:sz w:val="24"/>
          <w:szCs w:val="24"/>
        </w:rPr>
      </w:pPr>
    </w:p>
    <w:p w:rsidR="00811186" w:rsidRPr="00FE7049" w:rsidRDefault="00FE7049" w:rsidP="00FE7049">
      <w:pPr>
        <w:bidi w:val="0"/>
        <w:spacing w:after="0" w:line="240" w:lineRule="auto"/>
        <w:jc w:val="center"/>
        <w:rPr>
          <w:rFonts w:asciiTheme="minorBidi" w:hAnsiTheme="minorBidi" w:cstheme="minorBidi"/>
          <w:sz w:val="24"/>
          <w:szCs w:val="24"/>
        </w:rPr>
      </w:pPr>
      <w:r w:rsidRPr="00FE7049">
        <w:rPr>
          <w:rFonts w:asciiTheme="minorBidi" w:eastAsia="EB Garamond" w:hAnsiTheme="minorBidi" w:cstheme="minorBidi"/>
          <w:b/>
          <w:sz w:val="24"/>
          <w:szCs w:val="24"/>
        </w:rPr>
        <w:t>Shiur #28c: Yechezkel’s prophec</w:t>
      </w:r>
      <w:bookmarkStart w:id="0" w:name="_GoBack"/>
      <w:bookmarkEnd w:id="0"/>
      <w:r w:rsidRPr="00FE7049">
        <w:rPr>
          <w:rFonts w:asciiTheme="minorBidi" w:eastAsia="EB Garamond" w:hAnsiTheme="minorBidi" w:cstheme="minorBidi"/>
          <w:b/>
          <w:sz w:val="24"/>
          <w:szCs w:val="24"/>
        </w:rPr>
        <w:t xml:space="preserve">y about Gog from the Land of Magog </w:t>
      </w:r>
    </w:p>
    <w:p w:rsidR="00811186" w:rsidRPr="00FE7049" w:rsidRDefault="00FE7049" w:rsidP="00FE7049">
      <w:pPr>
        <w:bidi w:val="0"/>
        <w:spacing w:after="0" w:line="240" w:lineRule="auto"/>
        <w:jc w:val="center"/>
        <w:rPr>
          <w:rFonts w:asciiTheme="minorBidi" w:hAnsiTheme="minorBidi" w:cstheme="minorBidi"/>
          <w:sz w:val="24"/>
          <w:szCs w:val="24"/>
        </w:rPr>
      </w:pPr>
      <w:bookmarkStart w:id="1" w:name="h.gjdgxs" w:colFirst="0" w:colLast="0"/>
      <w:bookmarkEnd w:id="1"/>
      <w:r w:rsidRPr="00FE7049">
        <w:rPr>
          <w:rFonts w:asciiTheme="minorBidi" w:eastAsia="EB Garamond" w:hAnsiTheme="minorBidi" w:cstheme="minorBidi"/>
          <w:b/>
          <w:sz w:val="24"/>
          <w:szCs w:val="24"/>
        </w:rPr>
        <w:t>(38-39) (continued): The purification of the land</w:t>
      </w:r>
    </w:p>
    <w:p w:rsidR="00811186" w:rsidRPr="00FE7049" w:rsidRDefault="00811186" w:rsidP="00FE7049">
      <w:pPr>
        <w:bidi w:val="0"/>
        <w:spacing w:after="0" w:line="240" w:lineRule="auto"/>
        <w:jc w:val="both"/>
        <w:rPr>
          <w:rFonts w:asciiTheme="minorBidi" w:hAnsiTheme="minorBidi" w:cstheme="minorBidi"/>
          <w:sz w:val="24"/>
          <w:szCs w:val="24"/>
        </w:rPr>
      </w:pPr>
    </w:p>
    <w:p w:rsidR="00811186" w:rsidRPr="00FE7049" w:rsidRDefault="00811186" w:rsidP="00FE7049">
      <w:pPr>
        <w:bidi w:val="0"/>
        <w:spacing w:after="0" w:line="240" w:lineRule="auto"/>
        <w:jc w:val="both"/>
        <w:rPr>
          <w:rFonts w:asciiTheme="minorBidi" w:hAnsiTheme="minorBidi" w:cstheme="minorBidi"/>
          <w:sz w:val="24"/>
          <w:szCs w:val="24"/>
        </w:rPr>
      </w:pPr>
    </w:p>
    <w:p w:rsidR="00811186" w:rsidRPr="00FE7049" w:rsidRDefault="00FE7049" w:rsidP="00FE7049">
      <w:pPr>
        <w:bidi w:val="0"/>
        <w:spacing w:after="0" w:line="240" w:lineRule="auto"/>
        <w:jc w:val="both"/>
        <w:rPr>
          <w:rFonts w:asciiTheme="minorBidi" w:hAnsiTheme="minorBidi" w:cstheme="minorBidi"/>
          <w:sz w:val="24"/>
          <w:szCs w:val="24"/>
        </w:rPr>
      </w:pPr>
      <w:r w:rsidRPr="00FE7049">
        <w:rPr>
          <w:rFonts w:asciiTheme="minorBidi" w:eastAsia="EB Garamond" w:hAnsiTheme="minorBidi" w:cstheme="minorBidi"/>
          <w:b/>
          <w:sz w:val="24"/>
          <w:szCs w:val="24"/>
        </w:rPr>
        <w:t>The end of the process – the nations will know God</w:t>
      </w:r>
    </w:p>
    <w:p w:rsidR="00811186" w:rsidRPr="00FE7049" w:rsidRDefault="00811186" w:rsidP="00FE7049">
      <w:pPr>
        <w:bidi w:val="0"/>
        <w:spacing w:after="0" w:line="240" w:lineRule="auto"/>
        <w:jc w:val="both"/>
        <w:rPr>
          <w:rFonts w:asciiTheme="minorBidi" w:hAnsiTheme="minorBidi" w:cstheme="minorBidi"/>
          <w:sz w:val="24"/>
          <w:szCs w:val="24"/>
        </w:rPr>
      </w:pPr>
    </w:p>
    <w:p w:rsidR="00811186" w:rsidRPr="00FE7049" w:rsidRDefault="00FE7049" w:rsidP="00FE7049">
      <w:pPr>
        <w:bidi w:val="0"/>
        <w:spacing w:after="0" w:line="240" w:lineRule="auto"/>
        <w:ind w:firstLine="720"/>
        <w:jc w:val="both"/>
        <w:rPr>
          <w:rFonts w:asciiTheme="minorBidi" w:hAnsiTheme="minorBidi" w:cstheme="minorBidi"/>
          <w:sz w:val="24"/>
          <w:szCs w:val="24"/>
        </w:rPr>
      </w:pPr>
      <w:r w:rsidRPr="00FE7049">
        <w:rPr>
          <w:rFonts w:asciiTheme="minorBidi" w:eastAsia="EB Garamond" w:hAnsiTheme="minorBidi" w:cstheme="minorBidi"/>
          <w:sz w:val="24"/>
          <w:szCs w:val="24"/>
        </w:rPr>
        <w:t>The prophet now describes the purpose of the process:</w:t>
      </w:r>
    </w:p>
    <w:p w:rsidR="00811186" w:rsidRPr="00FE7049" w:rsidRDefault="00811186" w:rsidP="00FE7049">
      <w:pPr>
        <w:bidi w:val="0"/>
        <w:spacing w:after="0" w:line="240" w:lineRule="auto"/>
        <w:ind w:left="720" w:hanging="10"/>
        <w:jc w:val="both"/>
        <w:rPr>
          <w:rFonts w:asciiTheme="minorBidi" w:hAnsiTheme="minorBidi" w:cstheme="minorBidi"/>
          <w:sz w:val="24"/>
          <w:szCs w:val="24"/>
        </w:rPr>
      </w:pPr>
    </w:p>
    <w:p w:rsidR="00811186" w:rsidRPr="00FE7049" w:rsidRDefault="00FE7049" w:rsidP="00FE7049">
      <w:pPr>
        <w:bidi w:val="0"/>
        <w:spacing w:after="0" w:line="240" w:lineRule="auto"/>
        <w:ind w:left="720"/>
        <w:jc w:val="both"/>
        <w:rPr>
          <w:rFonts w:asciiTheme="minorBidi" w:hAnsiTheme="minorBidi" w:cstheme="minorBidi"/>
          <w:sz w:val="24"/>
          <w:szCs w:val="24"/>
        </w:rPr>
      </w:pPr>
      <w:r w:rsidRPr="00FE7049">
        <w:rPr>
          <w:rFonts w:asciiTheme="minorBidi" w:eastAsia="EB Garamond" w:hAnsiTheme="minorBidi" w:cstheme="minorBidi"/>
          <w:sz w:val="24"/>
          <w:szCs w:val="24"/>
        </w:rPr>
        <w:t>“And I will set My glory among the nations, and all the nations shall see My judgment that I have</w:t>
      </w:r>
      <w:r w:rsidRPr="00FE7049">
        <w:rPr>
          <w:rFonts w:asciiTheme="minorBidi" w:eastAsia="EB Garamond" w:hAnsiTheme="minorBidi" w:cstheme="minorBidi"/>
          <w:sz w:val="24"/>
          <w:szCs w:val="24"/>
        </w:rPr>
        <w:t xml:space="preserve"> executed, and My hand that I have laid upon them. So the house of Israel shall know that I am the Lord their God from that day onwards.” (39:21-22)</w:t>
      </w:r>
    </w:p>
    <w:p w:rsidR="00811186" w:rsidRPr="00FE7049" w:rsidRDefault="00811186" w:rsidP="00FE7049">
      <w:pPr>
        <w:bidi w:val="0"/>
        <w:spacing w:after="0" w:line="240" w:lineRule="auto"/>
        <w:ind w:firstLine="426"/>
        <w:jc w:val="both"/>
        <w:rPr>
          <w:rFonts w:asciiTheme="minorBidi" w:hAnsiTheme="minorBidi" w:cstheme="minorBidi"/>
          <w:sz w:val="24"/>
          <w:szCs w:val="24"/>
        </w:rPr>
      </w:pPr>
    </w:p>
    <w:p w:rsidR="00811186" w:rsidRPr="00FE7049" w:rsidRDefault="00FE7049" w:rsidP="00FE7049">
      <w:pPr>
        <w:bidi w:val="0"/>
        <w:spacing w:after="0" w:line="240" w:lineRule="auto"/>
        <w:ind w:firstLine="720"/>
        <w:jc w:val="both"/>
        <w:rPr>
          <w:rFonts w:asciiTheme="minorBidi" w:hAnsiTheme="minorBidi" w:cstheme="minorBidi"/>
          <w:sz w:val="24"/>
          <w:szCs w:val="24"/>
        </w:rPr>
      </w:pPr>
      <w:r w:rsidRPr="00FE7049">
        <w:rPr>
          <w:rFonts w:asciiTheme="minorBidi" w:eastAsia="EB Garamond" w:hAnsiTheme="minorBidi" w:cstheme="minorBidi"/>
          <w:sz w:val="24"/>
          <w:szCs w:val="24"/>
        </w:rPr>
        <w:t>In his description the prophet hints to the fundamental difference between the attitude of the nations towards their deities, and the attitude of Am Yisrael towards God:</w:t>
      </w:r>
    </w:p>
    <w:p w:rsidR="00811186" w:rsidRPr="00FE7049" w:rsidRDefault="00811186" w:rsidP="00FE7049">
      <w:pPr>
        <w:bidi w:val="0"/>
        <w:spacing w:after="0" w:line="240" w:lineRule="auto"/>
        <w:ind w:firstLine="426"/>
        <w:jc w:val="both"/>
        <w:rPr>
          <w:rFonts w:asciiTheme="minorBidi" w:hAnsiTheme="minorBidi" w:cstheme="minorBidi"/>
          <w:sz w:val="24"/>
          <w:szCs w:val="24"/>
        </w:rPr>
      </w:pPr>
    </w:p>
    <w:p w:rsidR="00811186" w:rsidRPr="00FE7049" w:rsidRDefault="00FE7049" w:rsidP="00FE7049">
      <w:pPr>
        <w:bidi w:val="0"/>
        <w:spacing w:after="0" w:line="240" w:lineRule="auto"/>
        <w:ind w:left="720"/>
        <w:jc w:val="both"/>
        <w:rPr>
          <w:rFonts w:asciiTheme="minorBidi" w:hAnsiTheme="minorBidi" w:cstheme="minorBidi"/>
          <w:sz w:val="24"/>
          <w:szCs w:val="24"/>
        </w:rPr>
      </w:pPr>
      <w:r w:rsidRPr="00FE7049">
        <w:rPr>
          <w:rFonts w:asciiTheme="minorBidi" w:eastAsia="EB Garamond" w:hAnsiTheme="minorBidi" w:cstheme="minorBidi"/>
          <w:sz w:val="24"/>
          <w:szCs w:val="24"/>
        </w:rPr>
        <w:t>“And all the nations shall know that the House of Israel went into exile for their in</w:t>
      </w:r>
      <w:r w:rsidRPr="00FE7049">
        <w:rPr>
          <w:rFonts w:asciiTheme="minorBidi" w:eastAsia="EB Garamond" w:hAnsiTheme="minorBidi" w:cstheme="minorBidi"/>
          <w:sz w:val="24"/>
          <w:szCs w:val="24"/>
        </w:rPr>
        <w:t xml:space="preserve">iquity, because they broke faith with Me, therefore I hid My face from them, and gave them into the hand of their enemies, so they fell by the sword all of them. According to their uncleanness and according to their transgressions have I done to them, and </w:t>
      </w:r>
      <w:r w:rsidRPr="00FE7049">
        <w:rPr>
          <w:rFonts w:asciiTheme="minorBidi" w:eastAsia="EB Garamond" w:hAnsiTheme="minorBidi" w:cstheme="minorBidi"/>
          <w:sz w:val="24"/>
          <w:szCs w:val="24"/>
        </w:rPr>
        <w:t>I hid My face from them.” (vv. 23-24)</w:t>
      </w:r>
    </w:p>
    <w:p w:rsidR="00811186" w:rsidRPr="00FE7049" w:rsidRDefault="00811186" w:rsidP="00FE7049">
      <w:pPr>
        <w:bidi w:val="0"/>
        <w:spacing w:after="0" w:line="240" w:lineRule="auto"/>
        <w:ind w:left="720"/>
        <w:jc w:val="both"/>
        <w:rPr>
          <w:rFonts w:asciiTheme="minorBidi" w:hAnsiTheme="minorBidi" w:cstheme="minorBidi"/>
          <w:sz w:val="24"/>
          <w:szCs w:val="24"/>
        </w:rPr>
      </w:pPr>
    </w:p>
    <w:p w:rsidR="00811186" w:rsidRPr="00FE7049" w:rsidRDefault="00FE7049" w:rsidP="00FE7049">
      <w:pPr>
        <w:bidi w:val="0"/>
        <w:spacing w:after="0" w:line="240" w:lineRule="auto"/>
        <w:ind w:firstLine="720"/>
        <w:jc w:val="both"/>
        <w:rPr>
          <w:rFonts w:asciiTheme="minorBidi" w:hAnsiTheme="minorBidi" w:cstheme="minorBidi"/>
          <w:sz w:val="24"/>
          <w:szCs w:val="24"/>
        </w:rPr>
      </w:pPr>
      <w:r w:rsidRPr="00FE7049">
        <w:rPr>
          <w:rFonts w:asciiTheme="minorBidi" w:eastAsia="EB Garamond" w:hAnsiTheme="minorBidi" w:cstheme="minorBidi"/>
          <w:sz w:val="24"/>
          <w:szCs w:val="24"/>
        </w:rPr>
        <w:t xml:space="preserve">Note what the </w:t>
      </w:r>
      <w:r w:rsidRPr="00FE7049">
        <w:rPr>
          <w:rFonts w:asciiTheme="minorBidi" w:eastAsia="EB Garamond" w:hAnsiTheme="minorBidi" w:cstheme="minorBidi"/>
          <w:sz w:val="24"/>
          <w:szCs w:val="24"/>
        </w:rPr>
        <w:t>prophet emphasizes</w:t>
      </w:r>
      <w:r w:rsidRPr="00FE7049">
        <w:rPr>
          <w:rFonts w:asciiTheme="minorBidi" w:eastAsia="EB Garamond" w:hAnsiTheme="minorBidi" w:cstheme="minorBidi"/>
          <w:sz w:val="24"/>
          <w:szCs w:val="24"/>
        </w:rPr>
        <w:t>:</w:t>
      </w:r>
      <w:r w:rsidRPr="00FE7049">
        <w:rPr>
          <w:rFonts w:asciiTheme="minorBidi" w:eastAsia="EB Garamond" w:hAnsiTheme="minorBidi" w:cstheme="minorBidi"/>
          <w:sz w:val="24"/>
          <w:szCs w:val="24"/>
        </w:rPr>
        <w:t xml:space="preserve"> that God</w:t>
      </w:r>
      <w:r w:rsidRPr="00FE7049">
        <w:rPr>
          <w:rFonts w:asciiTheme="minorBidi" w:eastAsia="EB Garamond" w:hAnsiTheme="minorBidi" w:cstheme="minorBidi"/>
          <w:sz w:val="24"/>
          <w:szCs w:val="24"/>
        </w:rPr>
        <w:t xml:space="preserve"> exil</w:t>
      </w:r>
      <w:r w:rsidRPr="00FE7049">
        <w:rPr>
          <w:rFonts w:asciiTheme="minorBidi" w:eastAsia="EB Garamond" w:hAnsiTheme="minorBidi" w:cstheme="minorBidi"/>
          <w:sz w:val="24"/>
          <w:szCs w:val="24"/>
        </w:rPr>
        <w:t>ed</w:t>
      </w:r>
      <w:r w:rsidRPr="00FE7049">
        <w:rPr>
          <w:rFonts w:asciiTheme="minorBidi" w:eastAsia="EB Garamond" w:hAnsiTheme="minorBidi" w:cstheme="minorBidi"/>
          <w:sz w:val="24"/>
          <w:szCs w:val="24"/>
        </w:rPr>
        <w:t xml:space="preserve"> His people</w:t>
      </w:r>
      <w:r w:rsidRPr="00FE7049">
        <w:rPr>
          <w:rFonts w:asciiTheme="minorBidi" w:eastAsia="EB Garamond" w:hAnsiTheme="minorBidi" w:cstheme="minorBidi"/>
          <w:sz w:val="24"/>
          <w:szCs w:val="24"/>
        </w:rPr>
        <w:t xml:space="preserve"> because of their sins, </w:t>
      </w:r>
      <w:r w:rsidRPr="00FE7049">
        <w:rPr>
          <w:rFonts w:asciiTheme="minorBidi" w:eastAsia="EB Garamond" w:hAnsiTheme="minorBidi" w:cstheme="minorBidi"/>
          <w:sz w:val="24"/>
          <w:szCs w:val="24"/>
        </w:rPr>
        <w:t xml:space="preserve">and because </w:t>
      </w:r>
      <w:r w:rsidRPr="00FE7049">
        <w:rPr>
          <w:rFonts w:asciiTheme="minorBidi" w:eastAsia="EB Garamond" w:hAnsiTheme="minorBidi" w:cstheme="minorBidi"/>
          <w:sz w:val="24"/>
          <w:szCs w:val="24"/>
        </w:rPr>
        <w:t>God’s cho</w:t>
      </w:r>
      <w:r w:rsidRPr="00FE7049">
        <w:rPr>
          <w:rFonts w:asciiTheme="minorBidi" w:eastAsia="EB Garamond" w:hAnsiTheme="minorBidi" w:cstheme="minorBidi"/>
          <w:sz w:val="24"/>
          <w:szCs w:val="24"/>
        </w:rPr>
        <w:t>se</w:t>
      </w:r>
      <w:r w:rsidRPr="00FE7049">
        <w:rPr>
          <w:rFonts w:asciiTheme="minorBidi" w:eastAsia="EB Garamond" w:hAnsiTheme="minorBidi" w:cstheme="minorBidi"/>
          <w:sz w:val="24"/>
          <w:szCs w:val="24"/>
        </w:rPr>
        <w:t xml:space="preserve"> to hide His face. </w:t>
      </w:r>
      <w:r w:rsidRPr="00FE7049">
        <w:rPr>
          <w:rFonts w:asciiTheme="minorBidi" w:eastAsia="EB Garamond" w:hAnsiTheme="minorBidi" w:cstheme="minorBidi"/>
          <w:sz w:val="24"/>
          <w:szCs w:val="24"/>
        </w:rPr>
        <w:t>In</w:t>
      </w:r>
      <w:r w:rsidRPr="00FE7049">
        <w:rPr>
          <w:rFonts w:asciiTheme="minorBidi" w:eastAsia="EB Garamond" w:hAnsiTheme="minorBidi" w:cstheme="minorBidi"/>
          <w:sz w:val="24"/>
          <w:szCs w:val="24"/>
        </w:rPr>
        <w:t xml:space="preserve"> the pagan world</w:t>
      </w:r>
      <w:r w:rsidRPr="00FE7049">
        <w:rPr>
          <w:rFonts w:asciiTheme="minorBidi" w:eastAsia="EB Garamond" w:hAnsiTheme="minorBidi" w:cstheme="minorBidi"/>
          <w:sz w:val="24"/>
          <w:szCs w:val="24"/>
        </w:rPr>
        <w:t>, by contrast,</w:t>
      </w:r>
      <w:r w:rsidRPr="00FE7049">
        <w:rPr>
          <w:rFonts w:asciiTheme="minorBidi" w:eastAsia="EB Garamond" w:hAnsiTheme="minorBidi" w:cstheme="minorBidi"/>
          <w:sz w:val="24"/>
          <w:szCs w:val="24"/>
        </w:rPr>
        <w:t xml:space="preserve"> </w:t>
      </w:r>
      <w:r w:rsidRPr="00FE7049">
        <w:rPr>
          <w:rFonts w:asciiTheme="minorBidi" w:eastAsia="EB Garamond" w:hAnsiTheme="minorBidi" w:cstheme="minorBidi"/>
          <w:sz w:val="24"/>
          <w:szCs w:val="24"/>
        </w:rPr>
        <w:t xml:space="preserve">the </w:t>
      </w:r>
      <w:r w:rsidRPr="00FE7049">
        <w:rPr>
          <w:rFonts w:asciiTheme="minorBidi" w:eastAsia="EB Garamond" w:hAnsiTheme="minorBidi" w:cstheme="minorBidi"/>
          <w:sz w:val="24"/>
          <w:szCs w:val="24"/>
        </w:rPr>
        <w:t xml:space="preserve">harm inflicted on a particular nation </w:t>
      </w:r>
      <w:r w:rsidRPr="00FE7049">
        <w:rPr>
          <w:rFonts w:asciiTheme="minorBidi" w:eastAsia="EB Garamond" w:hAnsiTheme="minorBidi" w:cstheme="minorBidi"/>
          <w:sz w:val="24"/>
          <w:szCs w:val="24"/>
        </w:rPr>
        <w:t>was</w:t>
      </w:r>
      <w:r w:rsidRPr="00FE7049">
        <w:rPr>
          <w:rFonts w:asciiTheme="minorBidi" w:eastAsia="EB Garamond" w:hAnsiTheme="minorBidi" w:cstheme="minorBidi"/>
          <w:sz w:val="24"/>
          <w:szCs w:val="24"/>
        </w:rPr>
        <w:t xml:space="preserve"> proof of the weakness of their god; the suffering </w:t>
      </w:r>
      <w:r w:rsidRPr="00FE7049">
        <w:rPr>
          <w:rFonts w:asciiTheme="minorBidi" w:eastAsia="EB Garamond" w:hAnsiTheme="minorBidi" w:cstheme="minorBidi"/>
          <w:sz w:val="24"/>
          <w:szCs w:val="24"/>
        </w:rPr>
        <w:t xml:space="preserve">was not </w:t>
      </w:r>
      <w:r w:rsidRPr="00FE7049">
        <w:rPr>
          <w:rFonts w:asciiTheme="minorBidi" w:eastAsia="EB Garamond" w:hAnsiTheme="minorBidi" w:cstheme="minorBidi"/>
          <w:sz w:val="24"/>
          <w:szCs w:val="24"/>
        </w:rPr>
        <w:t xml:space="preserve">interpreted as </w:t>
      </w:r>
      <w:r w:rsidRPr="00FE7049">
        <w:rPr>
          <w:rFonts w:asciiTheme="minorBidi" w:eastAsia="EB Garamond" w:hAnsiTheme="minorBidi" w:cstheme="minorBidi"/>
          <w:sz w:val="24"/>
          <w:szCs w:val="24"/>
        </w:rPr>
        <w:t xml:space="preserve">a </w:t>
      </w:r>
      <w:r w:rsidRPr="00FE7049">
        <w:rPr>
          <w:rFonts w:asciiTheme="minorBidi" w:eastAsia="EB Garamond" w:hAnsiTheme="minorBidi" w:cstheme="minorBidi"/>
          <w:sz w:val="24"/>
          <w:szCs w:val="24"/>
        </w:rPr>
        <w:t xml:space="preserve">punishment or </w:t>
      </w:r>
      <w:r w:rsidRPr="00FE7049">
        <w:rPr>
          <w:rFonts w:asciiTheme="minorBidi" w:eastAsia="EB Garamond" w:hAnsiTheme="minorBidi" w:cstheme="minorBidi"/>
          <w:sz w:val="24"/>
          <w:szCs w:val="24"/>
        </w:rPr>
        <w:t>as the</w:t>
      </w:r>
      <w:r w:rsidRPr="00FE7049">
        <w:rPr>
          <w:rFonts w:asciiTheme="minorBidi" w:eastAsia="EB Garamond" w:hAnsiTheme="minorBidi" w:cstheme="minorBidi"/>
          <w:sz w:val="24"/>
          <w:szCs w:val="24"/>
        </w:rPr>
        <w:t xml:space="preserve"> hiding of a divine face. </w:t>
      </w:r>
      <w:r w:rsidRPr="00FE7049">
        <w:rPr>
          <w:rFonts w:asciiTheme="minorBidi" w:eastAsia="EB Garamond" w:hAnsiTheme="minorBidi" w:cstheme="minorBidi"/>
          <w:sz w:val="24"/>
          <w:szCs w:val="24"/>
        </w:rPr>
        <w:t xml:space="preserve">The sharply contrasting Jewish view appears </w:t>
      </w:r>
      <w:r w:rsidRPr="00FE7049">
        <w:rPr>
          <w:rFonts w:asciiTheme="minorBidi" w:eastAsia="EB Garamond" w:hAnsiTheme="minorBidi" w:cstheme="minorBidi"/>
          <w:sz w:val="24"/>
          <w:szCs w:val="24"/>
        </w:rPr>
        <w:t xml:space="preserve">at the </w:t>
      </w:r>
      <w:r w:rsidRPr="00FE7049">
        <w:rPr>
          <w:rFonts w:asciiTheme="minorBidi" w:eastAsia="EB Garamond" w:hAnsiTheme="minorBidi" w:cstheme="minorBidi"/>
          <w:sz w:val="24"/>
          <w:szCs w:val="24"/>
        </w:rPr>
        <w:t>end</w:t>
      </w:r>
      <w:r w:rsidRPr="00FE7049">
        <w:rPr>
          <w:rFonts w:asciiTheme="minorBidi" w:eastAsia="EB Garamond" w:hAnsiTheme="minorBidi" w:cstheme="minorBidi"/>
          <w:sz w:val="24"/>
          <w:szCs w:val="24"/>
        </w:rPr>
        <w:t xml:space="preserve"> of </w:t>
      </w:r>
      <w:r w:rsidRPr="00FE7049">
        <w:rPr>
          <w:rFonts w:asciiTheme="minorBidi" w:eastAsia="EB Garamond" w:hAnsiTheme="minorBidi" w:cstheme="minorBidi"/>
          <w:sz w:val="24"/>
          <w:szCs w:val="24"/>
        </w:rPr>
        <w:t>a</w:t>
      </w:r>
      <w:r w:rsidRPr="00FE7049">
        <w:rPr>
          <w:rFonts w:asciiTheme="minorBidi" w:eastAsia="EB Garamond" w:hAnsiTheme="minorBidi" w:cstheme="minorBidi"/>
          <w:sz w:val="24"/>
          <w:szCs w:val="24"/>
        </w:rPr>
        <w:t xml:space="preserve"> prophecy that talks about removal of </w:t>
      </w:r>
      <w:r w:rsidRPr="00FE7049">
        <w:rPr>
          <w:rFonts w:asciiTheme="minorBidi" w:eastAsia="EB Garamond" w:hAnsiTheme="minorBidi" w:cstheme="minorBidi"/>
          <w:sz w:val="24"/>
          <w:szCs w:val="24"/>
        </w:rPr>
        <w:t xml:space="preserve">pagan </w:t>
      </w:r>
      <w:r w:rsidRPr="00FE7049">
        <w:rPr>
          <w:rFonts w:asciiTheme="minorBidi" w:eastAsia="EB Garamond" w:hAnsiTheme="minorBidi" w:cstheme="minorBidi"/>
          <w:sz w:val="24"/>
          <w:szCs w:val="24"/>
        </w:rPr>
        <w:t xml:space="preserve">centers of </w:t>
      </w:r>
      <w:r w:rsidRPr="00FE7049">
        <w:rPr>
          <w:rFonts w:asciiTheme="minorBidi" w:eastAsia="EB Garamond" w:hAnsiTheme="minorBidi" w:cstheme="minorBidi"/>
          <w:sz w:val="24"/>
          <w:szCs w:val="24"/>
        </w:rPr>
        <w:t>worship.</w:t>
      </w:r>
    </w:p>
    <w:p w:rsidR="00811186" w:rsidRPr="00FE7049" w:rsidRDefault="00811186" w:rsidP="00FE7049">
      <w:pPr>
        <w:bidi w:val="0"/>
        <w:spacing w:after="0" w:line="240" w:lineRule="auto"/>
        <w:ind w:firstLine="720"/>
        <w:jc w:val="both"/>
        <w:rPr>
          <w:rFonts w:asciiTheme="minorBidi" w:hAnsiTheme="minorBidi" w:cstheme="minorBidi"/>
          <w:sz w:val="24"/>
          <w:szCs w:val="24"/>
        </w:rPr>
      </w:pPr>
    </w:p>
    <w:p w:rsidR="00811186" w:rsidRPr="00FE7049" w:rsidRDefault="00FE7049" w:rsidP="00FE7049">
      <w:pPr>
        <w:bidi w:val="0"/>
        <w:spacing w:after="0" w:line="240" w:lineRule="auto"/>
        <w:ind w:firstLine="720"/>
        <w:jc w:val="both"/>
        <w:rPr>
          <w:rFonts w:asciiTheme="minorBidi" w:hAnsiTheme="minorBidi" w:cstheme="minorBidi"/>
          <w:sz w:val="24"/>
          <w:szCs w:val="24"/>
        </w:rPr>
      </w:pPr>
      <w:r w:rsidRPr="00FE7049">
        <w:rPr>
          <w:rFonts w:asciiTheme="minorBidi" w:eastAsia="EB Garamond" w:hAnsiTheme="minorBidi" w:cstheme="minorBidi"/>
          <w:sz w:val="24"/>
          <w:szCs w:val="24"/>
        </w:rPr>
        <w:t xml:space="preserve">Yechezkel’s prophecy </w:t>
      </w:r>
      <w:r w:rsidRPr="00FE7049">
        <w:rPr>
          <w:rFonts w:asciiTheme="minorBidi" w:eastAsia="EB Garamond" w:hAnsiTheme="minorBidi" w:cstheme="minorBidi"/>
          <w:sz w:val="24"/>
          <w:szCs w:val="24"/>
        </w:rPr>
        <w:t>at the conclusion of the unit</w:t>
      </w:r>
      <w:r w:rsidRPr="00FE7049">
        <w:rPr>
          <w:rFonts w:asciiTheme="minorBidi" w:eastAsia="EB Garamond" w:hAnsiTheme="minorBidi" w:cstheme="minorBidi"/>
          <w:sz w:val="24"/>
          <w:szCs w:val="24"/>
        </w:rPr>
        <w:t xml:space="preserve"> </w:t>
      </w:r>
      <w:r w:rsidRPr="00FE7049">
        <w:rPr>
          <w:rFonts w:asciiTheme="minorBidi" w:eastAsia="EB Garamond" w:hAnsiTheme="minorBidi" w:cstheme="minorBidi"/>
          <w:sz w:val="24"/>
          <w:szCs w:val="24"/>
        </w:rPr>
        <w:t xml:space="preserve">contains within it the purpose of all of his prophecies. </w:t>
      </w:r>
      <w:r w:rsidRPr="00FE7049">
        <w:rPr>
          <w:rFonts w:asciiTheme="minorBidi" w:eastAsia="EB Garamond" w:hAnsiTheme="minorBidi" w:cstheme="minorBidi"/>
          <w:sz w:val="24"/>
          <w:szCs w:val="24"/>
        </w:rPr>
        <w:t>And</w:t>
      </w:r>
      <w:r w:rsidRPr="00FE7049">
        <w:rPr>
          <w:rFonts w:asciiTheme="minorBidi" w:eastAsia="EB Garamond" w:hAnsiTheme="minorBidi" w:cstheme="minorBidi"/>
          <w:sz w:val="24"/>
          <w:szCs w:val="24"/>
        </w:rPr>
        <w:t xml:space="preserve"> this unit</w:t>
      </w:r>
      <w:r w:rsidRPr="00FE7049">
        <w:rPr>
          <w:rFonts w:asciiTheme="minorBidi" w:eastAsia="EB Garamond" w:hAnsiTheme="minorBidi" w:cstheme="minorBidi"/>
          <w:sz w:val="24"/>
          <w:szCs w:val="24"/>
        </w:rPr>
        <w:t xml:space="preserve"> is notable for serving </w:t>
      </w:r>
      <w:r w:rsidRPr="00FE7049">
        <w:rPr>
          <w:rFonts w:asciiTheme="minorBidi" w:eastAsia="EB Garamond" w:hAnsiTheme="minorBidi" w:cstheme="minorBidi"/>
          <w:sz w:val="24"/>
          <w:szCs w:val="24"/>
        </w:rPr>
        <w:t xml:space="preserve">as a conclusion </w:t>
      </w:r>
      <w:r w:rsidRPr="00FE7049">
        <w:rPr>
          <w:rFonts w:asciiTheme="minorBidi" w:eastAsia="EB Garamond" w:hAnsiTheme="minorBidi" w:cstheme="minorBidi"/>
          <w:sz w:val="24"/>
          <w:szCs w:val="24"/>
        </w:rPr>
        <w:t>for th</w:t>
      </w:r>
      <w:r w:rsidRPr="00FE7049">
        <w:rPr>
          <w:rFonts w:asciiTheme="minorBidi" w:eastAsia="EB Garamond" w:hAnsiTheme="minorBidi" w:cstheme="minorBidi"/>
          <w:sz w:val="24"/>
          <w:szCs w:val="24"/>
        </w:rPr>
        <w:t>is</w:t>
      </w:r>
      <w:r w:rsidRPr="00FE7049">
        <w:rPr>
          <w:rFonts w:asciiTheme="minorBidi" w:eastAsia="EB Garamond" w:hAnsiTheme="minorBidi" w:cstheme="minorBidi"/>
          <w:sz w:val="24"/>
          <w:szCs w:val="24"/>
        </w:rPr>
        <w:t xml:space="preserve"> entire section of </w:t>
      </w:r>
      <w:r w:rsidRPr="00FE7049">
        <w:rPr>
          <w:rFonts w:asciiTheme="minorBidi" w:eastAsia="EB Garamond" w:hAnsiTheme="minorBidi" w:cstheme="minorBidi"/>
          <w:i/>
          <w:sz w:val="24"/>
          <w:szCs w:val="24"/>
        </w:rPr>
        <w:t>Sefer</w:t>
      </w:r>
      <w:r w:rsidRPr="00FE7049">
        <w:rPr>
          <w:rFonts w:asciiTheme="minorBidi" w:eastAsia="EB Garamond" w:hAnsiTheme="minorBidi" w:cstheme="minorBidi"/>
          <w:sz w:val="24"/>
          <w:szCs w:val="24"/>
        </w:rPr>
        <w:t xml:space="preserve"> </w:t>
      </w:r>
      <w:r w:rsidRPr="00FE7049">
        <w:rPr>
          <w:rFonts w:asciiTheme="minorBidi" w:eastAsia="EB Garamond" w:hAnsiTheme="minorBidi" w:cstheme="minorBidi"/>
          <w:i/>
          <w:sz w:val="24"/>
          <w:szCs w:val="24"/>
        </w:rPr>
        <w:t>Yechezkel</w:t>
      </w:r>
      <w:r w:rsidRPr="00FE7049">
        <w:rPr>
          <w:rFonts w:asciiTheme="minorBidi" w:eastAsia="EB Garamond" w:hAnsiTheme="minorBidi" w:cstheme="minorBidi"/>
          <w:sz w:val="24"/>
          <w:szCs w:val="24"/>
        </w:rPr>
        <w:t>:</w:t>
      </w:r>
    </w:p>
    <w:p w:rsidR="00811186" w:rsidRPr="00FE7049" w:rsidRDefault="00811186" w:rsidP="00FE7049">
      <w:pPr>
        <w:bidi w:val="0"/>
        <w:spacing w:after="0" w:line="240" w:lineRule="auto"/>
        <w:ind w:firstLine="720"/>
        <w:jc w:val="both"/>
        <w:rPr>
          <w:rFonts w:asciiTheme="minorBidi" w:hAnsiTheme="minorBidi" w:cstheme="minorBidi"/>
          <w:sz w:val="24"/>
          <w:szCs w:val="24"/>
        </w:rPr>
      </w:pPr>
    </w:p>
    <w:p w:rsidR="00811186" w:rsidRPr="00FE7049" w:rsidRDefault="00FE7049" w:rsidP="00FE7049">
      <w:pPr>
        <w:bidi w:val="0"/>
        <w:spacing w:after="0" w:line="240" w:lineRule="auto"/>
        <w:ind w:left="720"/>
        <w:jc w:val="both"/>
        <w:rPr>
          <w:rFonts w:asciiTheme="minorBidi" w:hAnsiTheme="minorBidi" w:cstheme="minorBidi"/>
          <w:sz w:val="24"/>
          <w:szCs w:val="24"/>
        </w:rPr>
      </w:pPr>
      <w:r w:rsidRPr="00FE7049">
        <w:rPr>
          <w:rFonts w:asciiTheme="minorBidi" w:eastAsia="EB Garamond" w:hAnsiTheme="minorBidi" w:cstheme="minorBidi"/>
          <w:sz w:val="24"/>
          <w:szCs w:val="24"/>
        </w:rPr>
        <w:t xml:space="preserve">“Therefore so says the Lord God: Now I will bring back the captivity of Yaakov and have mercy upon the whole house of Israel, and will be zealous for My holy Name, and they will be rid of their shame, and of all </w:t>
      </w:r>
      <w:r w:rsidRPr="00FE7049">
        <w:rPr>
          <w:rFonts w:asciiTheme="minorBidi" w:eastAsia="EB Garamond" w:hAnsiTheme="minorBidi" w:cstheme="minorBidi"/>
          <w:sz w:val="24"/>
          <w:szCs w:val="24"/>
        </w:rPr>
        <w:lastRenderedPageBreak/>
        <w:t xml:space="preserve">their faithlessness in which they have been </w:t>
      </w:r>
      <w:r w:rsidRPr="00FE7049">
        <w:rPr>
          <w:rFonts w:asciiTheme="minorBidi" w:eastAsia="EB Garamond" w:hAnsiTheme="minorBidi" w:cstheme="minorBidi"/>
          <w:sz w:val="24"/>
          <w:szCs w:val="24"/>
        </w:rPr>
        <w:t>faithless to Me, when they dwell securely on their land with none to make them afraid. When I have brought them back from the peoples, and gathered them out of their enemies’ lands, and am sanctified through them in the sight of many nations, then they sha</w:t>
      </w:r>
      <w:r w:rsidRPr="00FE7049">
        <w:rPr>
          <w:rFonts w:asciiTheme="minorBidi" w:eastAsia="EB Garamond" w:hAnsiTheme="minorBidi" w:cstheme="minorBidi"/>
          <w:sz w:val="24"/>
          <w:szCs w:val="24"/>
        </w:rPr>
        <w:t xml:space="preserve">ll know that I am the Lord their God, Who caused them to be led into exile among the nations, but I have gathered them to their own land, and have left none of them there </w:t>
      </w:r>
      <w:r w:rsidRPr="00FE7049">
        <w:rPr>
          <w:rFonts w:asciiTheme="minorBidi" w:eastAsia="EB Garamond" w:hAnsiTheme="minorBidi" w:cstheme="minorBidi"/>
          <w:sz w:val="24"/>
          <w:szCs w:val="24"/>
        </w:rPr>
        <w:t>anymore</w:t>
      </w:r>
      <w:r w:rsidRPr="00FE7049">
        <w:rPr>
          <w:rFonts w:asciiTheme="minorBidi" w:eastAsia="EB Garamond" w:hAnsiTheme="minorBidi" w:cstheme="minorBidi"/>
          <w:sz w:val="24"/>
          <w:szCs w:val="24"/>
        </w:rPr>
        <w:t>. Nor will I hide My face any more from them, for I have poured out My spirit</w:t>
      </w:r>
      <w:r w:rsidRPr="00FE7049">
        <w:rPr>
          <w:rFonts w:asciiTheme="minorBidi" w:eastAsia="EB Garamond" w:hAnsiTheme="minorBidi" w:cstheme="minorBidi"/>
          <w:sz w:val="24"/>
          <w:szCs w:val="24"/>
        </w:rPr>
        <w:t xml:space="preserve"> upon the house of Israel, says the Lord God.” (vv. 25-29)</w:t>
      </w:r>
    </w:p>
    <w:p w:rsidR="00811186" w:rsidRPr="00FE7049" w:rsidRDefault="00811186" w:rsidP="00FE7049">
      <w:pPr>
        <w:bidi w:val="0"/>
        <w:spacing w:after="0" w:line="240" w:lineRule="auto"/>
        <w:ind w:left="720"/>
        <w:jc w:val="both"/>
        <w:rPr>
          <w:rFonts w:asciiTheme="minorBidi" w:hAnsiTheme="minorBidi" w:cstheme="minorBidi"/>
          <w:sz w:val="24"/>
          <w:szCs w:val="24"/>
        </w:rPr>
      </w:pPr>
    </w:p>
    <w:p w:rsidR="00811186" w:rsidRPr="00FE7049" w:rsidRDefault="00FE7049" w:rsidP="00FE7049">
      <w:pPr>
        <w:bidi w:val="0"/>
        <w:spacing w:after="0" w:line="240" w:lineRule="auto"/>
        <w:ind w:firstLine="720"/>
        <w:jc w:val="both"/>
        <w:rPr>
          <w:rFonts w:asciiTheme="minorBidi" w:hAnsiTheme="minorBidi" w:cstheme="minorBidi"/>
          <w:sz w:val="24"/>
          <w:szCs w:val="24"/>
        </w:rPr>
      </w:pPr>
      <w:r w:rsidRPr="00FE7049">
        <w:rPr>
          <w:rFonts w:asciiTheme="minorBidi" w:eastAsia="EB Garamond" w:hAnsiTheme="minorBidi" w:cstheme="minorBidi"/>
          <w:sz w:val="24"/>
          <w:szCs w:val="24"/>
        </w:rPr>
        <w:t xml:space="preserve">God’s “holy Name” is a central motif in this prophecy (vv. 7, 25). </w:t>
      </w:r>
      <w:r w:rsidRPr="00FE7049">
        <w:rPr>
          <w:rFonts w:asciiTheme="minorBidi" w:eastAsia="EB Garamond" w:hAnsiTheme="minorBidi" w:cstheme="minorBidi"/>
          <w:sz w:val="24"/>
          <w:szCs w:val="24"/>
        </w:rPr>
        <w:t xml:space="preserve">In several places in these chapters, the </w:t>
      </w:r>
      <w:r w:rsidRPr="00FE7049">
        <w:rPr>
          <w:rFonts w:asciiTheme="minorBidi" w:eastAsia="EB Garamond" w:hAnsiTheme="minorBidi" w:cstheme="minorBidi"/>
          <w:sz w:val="24"/>
          <w:szCs w:val="24"/>
        </w:rPr>
        <w:t xml:space="preserve">purpose of </w:t>
      </w:r>
      <w:r w:rsidRPr="00FE7049">
        <w:rPr>
          <w:rFonts w:asciiTheme="minorBidi" w:eastAsia="EB Garamond" w:hAnsiTheme="minorBidi" w:cstheme="minorBidi"/>
          <w:sz w:val="24"/>
          <w:szCs w:val="24"/>
        </w:rPr>
        <w:t xml:space="preserve">God’s war against Gog is </w:t>
      </w:r>
      <w:r w:rsidRPr="00FE7049">
        <w:rPr>
          <w:rFonts w:asciiTheme="minorBidi" w:eastAsia="EB Garamond" w:hAnsiTheme="minorBidi" w:cstheme="minorBidi"/>
          <w:sz w:val="24"/>
          <w:szCs w:val="24"/>
        </w:rPr>
        <w:t xml:space="preserve">mentioned, </w:t>
      </w:r>
      <w:r w:rsidRPr="00FE7049">
        <w:rPr>
          <w:rFonts w:asciiTheme="minorBidi" w:eastAsia="EB Garamond" w:hAnsiTheme="minorBidi" w:cstheme="minorBidi"/>
          <w:sz w:val="24"/>
          <w:szCs w:val="24"/>
        </w:rPr>
        <w:t>each time with additional depth and elaboration</w:t>
      </w:r>
      <w:r w:rsidRPr="00FE7049">
        <w:rPr>
          <w:rFonts w:asciiTheme="minorBidi" w:eastAsia="EB Garamond" w:hAnsiTheme="minorBidi" w:cstheme="minorBidi"/>
          <w:sz w:val="24"/>
          <w:szCs w:val="24"/>
        </w:rPr>
        <w:t>.</w:t>
      </w:r>
      <w:r w:rsidRPr="00FE7049">
        <w:rPr>
          <w:rFonts w:asciiTheme="minorBidi" w:eastAsia="EB Garamond" w:hAnsiTheme="minorBidi" w:cstheme="minorBidi"/>
          <w:sz w:val="24"/>
          <w:szCs w:val="24"/>
          <w:vertAlign w:val="superscript"/>
        </w:rPr>
        <w:footnoteReference w:id="1"/>
      </w:r>
      <w:r w:rsidRPr="00FE7049">
        <w:rPr>
          <w:rFonts w:asciiTheme="minorBidi" w:eastAsia="EB Garamond" w:hAnsiTheme="minorBidi" w:cstheme="minorBidi"/>
          <w:sz w:val="24"/>
          <w:szCs w:val="24"/>
        </w:rPr>
        <w:t xml:space="preserve"> </w:t>
      </w:r>
      <w:r w:rsidRPr="00FE7049">
        <w:rPr>
          <w:rFonts w:asciiTheme="minorBidi" w:eastAsia="EB Garamond" w:hAnsiTheme="minorBidi" w:cstheme="minorBidi"/>
          <w:sz w:val="24"/>
          <w:szCs w:val="24"/>
        </w:rPr>
        <w:t>F</w:t>
      </w:r>
      <w:r>
        <w:rPr>
          <w:rFonts w:asciiTheme="minorBidi" w:eastAsia="EB Garamond" w:hAnsiTheme="minorBidi" w:cstheme="minorBidi"/>
          <w:sz w:val="24"/>
          <w:szCs w:val="24"/>
        </w:rPr>
        <w:t>i</w:t>
      </w:r>
      <w:r w:rsidRPr="00FE7049">
        <w:rPr>
          <w:rFonts w:asciiTheme="minorBidi" w:eastAsia="EB Garamond" w:hAnsiTheme="minorBidi" w:cstheme="minorBidi"/>
          <w:sz w:val="24"/>
          <w:szCs w:val="24"/>
        </w:rPr>
        <w:t>rst</w:t>
      </w:r>
      <w:r w:rsidRPr="00FE7049">
        <w:rPr>
          <w:rFonts w:asciiTheme="minorBidi" w:eastAsia="EB Garamond" w:hAnsiTheme="minorBidi" w:cstheme="minorBidi"/>
          <w:sz w:val="24"/>
          <w:szCs w:val="24"/>
        </w:rPr>
        <w:t xml:space="preserve"> the prophet states that at the time of this war God will bring the nation to its land, and thereby become known amongst the nations: “And I will bring you against My land, tha</w:t>
      </w:r>
      <w:r w:rsidRPr="00FE7049">
        <w:rPr>
          <w:rFonts w:asciiTheme="minorBidi" w:eastAsia="EB Garamond" w:hAnsiTheme="minorBidi" w:cstheme="minorBidi"/>
          <w:sz w:val="24"/>
          <w:szCs w:val="24"/>
        </w:rPr>
        <w:t>t the nations may know Me, when I am sanctified by you, O Gog, before their eyes” (38:16). Later, the prophet emphasizes that</w:t>
      </w:r>
      <w:r w:rsidRPr="00FE7049">
        <w:rPr>
          <w:rFonts w:asciiTheme="minorBidi" w:eastAsia="EB Garamond" w:hAnsiTheme="minorBidi" w:cstheme="minorBidi"/>
          <w:sz w:val="24"/>
          <w:szCs w:val="24"/>
        </w:rPr>
        <w:t xml:space="preserve"> not only will</w:t>
      </w:r>
      <w:r w:rsidRPr="00FE7049">
        <w:rPr>
          <w:rFonts w:asciiTheme="minorBidi" w:eastAsia="EB Garamond" w:hAnsiTheme="minorBidi" w:cstheme="minorBidi"/>
          <w:sz w:val="24"/>
          <w:szCs w:val="24"/>
        </w:rPr>
        <w:t xml:space="preserve"> God’s name </w:t>
      </w:r>
      <w:r w:rsidRPr="00FE7049">
        <w:rPr>
          <w:rFonts w:asciiTheme="minorBidi" w:eastAsia="EB Garamond" w:hAnsiTheme="minorBidi" w:cstheme="minorBidi"/>
          <w:sz w:val="24"/>
          <w:szCs w:val="24"/>
        </w:rPr>
        <w:t xml:space="preserve">become known among the nations, but </w:t>
      </w:r>
      <w:r w:rsidRPr="00FE7049">
        <w:rPr>
          <w:rFonts w:asciiTheme="minorBidi" w:eastAsia="EB Garamond" w:hAnsiTheme="minorBidi" w:cstheme="minorBidi"/>
          <w:sz w:val="24"/>
          <w:szCs w:val="24"/>
        </w:rPr>
        <w:t xml:space="preserve">His name </w:t>
      </w:r>
      <w:r w:rsidRPr="00FE7049">
        <w:rPr>
          <w:rFonts w:asciiTheme="minorBidi" w:eastAsia="EB Garamond" w:hAnsiTheme="minorBidi" w:cstheme="minorBidi"/>
          <w:sz w:val="24"/>
          <w:szCs w:val="24"/>
        </w:rPr>
        <w:t>will also be magnified and sanctified</w:t>
      </w:r>
      <w:r w:rsidRPr="00FE7049">
        <w:rPr>
          <w:rFonts w:asciiTheme="minorBidi" w:eastAsia="EB Garamond" w:hAnsiTheme="minorBidi" w:cstheme="minorBidi"/>
          <w:sz w:val="24"/>
          <w:szCs w:val="24"/>
        </w:rPr>
        <w:t>. So much</w:t>
      </w:r>
      <w:r w:rsidRPr="00FE7049">
        <w:rPr>
          <w:rFonts w:asciiTheme="minorBidi" w:eastAsia="EB Garamond" w:hAnsiTheme="minorBidi" w:cstheme="minorBidi"/>
          <w:sz w:val="24"/>
          <w:szCs w:val="24"/>
        </w:rPr>
        <w:t xml:space="preserve"> so that</w:t>
      </w:r>
      <w:r w:rsidRPr="00FE7049">
        <w:rPr>
          <w:rFonts w:asciiTheme="minorBidi" w:eastAsia="EB Garamond" w:hAnsiTheme="minorBidi" w:cstheme="minorBidi"/>
          <w:sz w:val="24"/>
          <w:szCs w:val="24"/>
        </w:rPr>
        <w:t xml:space="preserve"> many nations will recognize Him: “Thus will I magnify Myself and sanctify Myself, and I will make Myself known in the eyes of many nations, and they shall know that I am the Lord.” (v. 23) Finally, the prophet mentions, for the first ti</w:t>
      </w:r>
      <w:r w:rsidRPr="00FE7049">
        <w:rPr>
          <w:rFonts w:asciiTheme="minorBidi" w:eastAsia="EB Garamond" w:hAnsiTheme="minorBidi" w:cstheme="minorBidi"/>
          <w:sz w:val="24"/>
          <w:szCs w:val="24"/>
        </w:rPr>
        <w:t xml:space="preserve">me, that </w:t>
      </w:r>
      <w:r w:rsidRPr="00FE7049">
        <w:rPr>
          <w:rFonts w:asciiTheme="minorBidi" w:eastAsia="EB Garamond" w:hAnsiTheme="minorBidi" w:cstheme="minorBidi"/>
          <w:sz w:val="24"/>
          <w:szCs w:val="24"/>
        </w:rPr>
        <w:t xml:space="preserve">God’s holy Name </w:t>
      </w:r>
      <w:r w:rsidRPr="00FE7049">
        <w:rPr>
          <w:rFonts w:asciiTheme="minorBidi" w:eastAsia="EB Garamond" w:hAnsiTheme="minorBidi" w:cstheme="minorBidi"/>
          <w:sz w:val="24"/>
          <w:szCs w:val="24"/>
        </w:rPr>
        <w:t xml:space="preserve">must become known </w:t>
      </w:r>
      <w:r w:rsidRPr="00FE7049">
        <w:rPr>
          <w:rFonts w:asciiTheme="minorBidi" w:eastAsia="EB Garamond" w:hAnsiTheme="minorBidi" w:cstheme="minorBidi"/>
          <w:sz w:val="24"/>
          <w:szCs w:val="24"/>
        </w:rPr>
        <w:t>among the nations</w:t>
      </w:r>
      <w:r w:rsidRPr="00FE7049">
        <w:rPr>
          <w:rFonts w:asciiTheme="minorBidi" w:eastAsia="EB Garamond" w:hAnsiTheme="minorBidi" w:cstheme="minorBidi"/>
          <w:sz w:val="24"/>
          <w:szCs w:val="24"/>
        </w:rPr>
        <w:t xml:space="preserve"> </w:t>
      </w:r>
      <w:r w:rsidRPr="00FE7049">
        <w:rPr>
          <w:rFonts w:asciiTheme="minorBidi" w:eastAsia="EB Garamond" w:hAnsiTheme="minorBidi" w:cstheme="minorBidi"/>
          <w:sz w:val="24"/>
          <w:szCs w:val="24"/>
        </w:rPr>
        <w:t xml:space="preserve">because </w:t>
      </w:r>
      <w:r w:rsidRPr="00FE7049">
        <w:rPr>
          <w:rFonts w:asciiTheme="minorBidi" w:eastAsia="EB Garamond" w:hAnsiTheme="minorBidi" w:cstheme="minorBidi"/>
          <w:sz w:val="24"/>
          <w:szCs w:val="24"/>
        </w:rPr>
        <w:t xml:space="preserve">earlier </w:t>
      </w:r>
      <w:r w:rsidRPr="00FE7049">
        <w:rPr>
          <w:rFonts w:asciiTheme="minorBidi" w:eastAsia="EB Garamond" w:hAnsiTheme="minorBidi" w:cstheme="minorBidi"/>
          <w:sz w:val="24"/>
          <w:szCs w:val="24"/>
        </w:rPr>
        <w:t xml:space="preserve">it </w:t>
      </w:r>
      <w:r w:rsidRPr="00FE7049">
        <w:rPr>
          <w:rFonts w:asciiTheme="minorBidi" w:eastAsia="EB Garamond" w:hAnsiTheme="minorBidi" w:cstheme="minorBidi"/>
          <w:sz w:val="24"/>
          <w:szCs w:val="24"/>
        </w:rPr>
        <w:t>had been</w:t>
      </w:r>
      <w:r w:rsidRPr="00FE7049">
        <w:rPr>
          <w:rFonts w:asciiTheme="minorBidi" w:eastAsia="EB Garamond" w:hAnsiTheme="minorBidi" w:cstheme="minorBidi"/>
          <w:sz w:val="24"/>
          <w:szCs w:val="24"/>
        </w:rPr>
        <w:t xml:space="preserve"> desecrated. </w:t>
      </w:r>
      <w:r w:rsidRPr="00FE7049">
        <w:rPr>
          <w:rFonts w:asciiTheme="minorBidi" w:eastAsia="EB Garamond" w:hAnsiTheme="minorBidi" w:cstheme="minorBidi"/>
          <w:sz w:val="24"/>
          <w:szCs w:val="24"/>
        </w:rPr>
        <w:t>T</w:t>
      </w:r>
      <w:r w:rsidRPr="00FE7049">
        <w:rPr>
          <w:rFonts w:asciiTheme="minorBidi" w:eastAsia="EB Garamond" w:hAnsiTheme="minorBidi" w:cstheme="minorBidi"/>
          <w:sz w:val="24"/>
          <w:szCs w:val="24"/>
        </w:rPr>
        <w:t>his “making known”</w:t>
      </w:r>
      <w:r w:rsidRPr="00FE7049">
        <w:rPr>
          <w:rFonts w:asciiTheme="minorBidi" w:eastAsia="EB Garamond" w:hAnsiTheme="minorBidi" w:cstheme="minorBidi"/>
          <w:sz w:val="24"/>
          <w:szCs w:val="24"/>
        </w:rPr>
        <w:t xml:space="preserve"> will make</w:t>
      </w:r>
      <w:r w:rsidRPr="00FE7049">
        <w:rPr>
          <w:rFonts w:asciiTheme="minorBidi" w:eastAsia="EB Garamond" w:hAnsiTheme="minorBidi" w:cstheme="minorBidi"/>
          <w:sz w:val="24"/>
          <w:szCs w:val="24"/>
        </w:rPr>
        <w:t xml:space="preserve"> the nations </w:t>
      </w:r>
      <w:r w:rsidRPr="00FE7049">
        <w:rPr>
          <w:rFonts w:asciiTheme="minorBidi" w:eastAsia="EB Garamond" w:hAnsiTheme="minorBidi" w:cstheme="minorBidi"/>
          <w:sz w:val="24"/>
          <w:szCs w:val="24"/>
        </w:rPr>
        <w:t xml:space="preserve">aware that God is the Holy One of Israel: </w:t>
      </w:r>
    </w:p>
    <w:p w:rsidR="00811186" w:rsidRPr="00FE7049" w:rsidRDefault="00811186" w:rsidP="00FE7049">
      <w:pPr>
        <w:bidi w:val="0"/>
        <w:spacing w:after="0" w:line="240" w:lineRule="auto"/>
        <w:ind w:firstLine="720"/>
        <w:jc w:val="both"/>
        <w:rPr>
          <w:rFonts w:asciiTheme="minorBidi" w:hAnsiTheme="minorBidi" w:cstheme="minorBidi"/>
          <w:sz w:val="24"/>
          <w:szCs w:val="24"/>
        </w:rPr>
      </w:pPr>
    </w:p>
    <w:p w:rsidR="00811186" w:rsidRPr="00FE7049" w:rsidRDefault="00FE7049" w:rsidP="00FE7049">
      <w:pPr>
        <w:bidi w:val="0"/>
        <w:spacing w:after="0" w:line="240" w:lineRule="auto"/>
        <w:ind w:left="720"/>
        <w:jc w:val="both"/>
        <w:rPr>
          <w:rFonts w:asciiTheme="minorBidi" w:hAnsiTheme="minorBidi" w:cstheme="minorBidi"/>
          <w:sz w:val="24"/>
          <w:szCs w:val="24"/>
        </w:rPr>
      </w:pPr>
      <w:r w:rsidRPr="00FE7049">
        <w:rPr>
          <w:rFonts w:asciiTheme="minorBidi" w:eastAsia="EB Garamond" w:hAnsiTheme="minorBidi" w:cstheme="minorBidi"/>
          <w:sz w:val="24"/>
          <w:szCs w:val="24"/>
        </w:rPr>
        <w:t xml:space="preserve">“So will I make My holy Name known in the midst of My people, Israel, and I will not allow My holy Name to be profaned any more, and the nations shall know that I am the Lord, the Holy One in Israel.” (39:7) </w:t>
      </w:r>
    </w:p>
    <w:p w:rsidR="00811186" w:rsidRPr="00FE7049" w:rsidRDefault="00811186" w:rsidP="00FE7049">
      <w:pPr>
        <w:bidi w:val="0"/>
        <w:spacing w:after="0" w:line="240" w:lineRule="auto"/>
        <w:ind w:firstLine="426"/>
        <w:jc w:val="both"/>
        <w:rPr>
          <w:rFonts w:asciiTheme="minorBidi" w:hAnsiTheme="minorBidi" w:cstheme="minorBidi"/>
          <w:sz w:val="24"/>
          <w:szCs w:val="24"/>
        </w:rPr>
      </w:pPr>
    </w:p>
    <w:p w:rsidR="00811186" w:rsidRPr="00FE7049" w:rsidRDefault="00FE7049" w:rsidP="00FE7049">
      <w:pPr>
        <w:bidi w:val="0"/>
        <w:spacing w:after="0" w:line="240" w:lineRule="auto"/>
        <w:ind w:firstLine="720"/>
        <w:jc w:val="both"/>
        <w:rPr>
          <w:rFonts w:asciiTheme="minorBidi" w:hAnsiTheme="minorBidi" w:cstheme="minorBidi"/>
          <w:sz w:val="24"/>
          <w:szCs w:val="24"/>
        </w:rPr>
      </w:pPr>
      <w:r w:rsidRPr="00FE7049">
        <w:rPr>
          <w:rFonts w:asciiTheme="minorBidi" w:eastAsia="EB Garamond" w:hAnsiTheme="minorBidi" w:cstheme="minorBidi"/>
          <w:sz w:val="24"/>
          <w:szCs w:val="24"/>
        </w:rPr>
        <w:t>Note</w:t>
      </w:r>
      <w:r>
        <w:rPr>
          <w:rFonts w:asciiTheme="minorBidi" w:eastAsia="EB Garamond" w:hAnsiTheme="minorBidi" w:cstheme="minorBidi"/>
          <w:sz w:val="24"/>
          <w:szCs w:val="24"/>
        </w:rPr>
        <w:t xml:space="preserve"> </w:t>
      </w:r>
      <w:r w:rsidRPr="00FE7049">
        <w:rPr>
          <w:rFonts w:asciiTheme="minorBidi" w:eastAsia="EB Garamond" w:hAnsiTheme="minorBidi" w:cstheme="minorBidi"/>
          <w:sz w:val="24"/>
          <w:szCs w:val="24"/>
        </w:rPr>
        <w:t>that the repeated</w:t>
      </w:r>
      <w:r w:rsidRPr="00FE7049">
        <w:rPr>
          <w:rFonts w:asciiTheme="minorBidi" w:eastAsia="EB Garamond" w:hAnsiTheme="minorBidi" w:cstheme="minorBidi"/>
          <w:sz w:val="24"/>
          <w:szCs w:val="24"/>
        </w:rPr>
        <w:t xml:space="preserve"> emphasis on </w:t>
      </w:r>
      <w:r w:rsidRPr="00FE7049">
        <w:rPr>
          <w:rFonts w:asciiTheme="minorBidi" w:eastAsia="EB Garamond" w:hAnsiTheme="minorBidi" w:cstheme="minorBidi"/>
          <w:sz w:val="24"/>
          <w:szCs w:val="24"/>
        </w:rPr>
        <w:t>God’s</w:t>
      </w:r>
      <w:r w:rsidRPr="00FE7049">
        <w:rPr>
          <w:rFonts w:asciiTheme="minorBidi" w:eastAsia="EB Garamond" w:hAnsiTheme="minorBidi" w:cstheme="minorBidi"/>
          <w:sz w:val="24"/>
          <w:szCs w:val="24"/>
        </w:rPr>
        <w:t xml:space="preserve"> Name </w:t>
      </w:r>
      <w:r w:rsidRPr="00FE7049">
        <w:rPr>
          <w:rFonts w:asciiTheme="minorBidi" w:eastAsia="EB Garamond" w:hAnsiTheme="minorBidi" w:cstheme="minorBidi"/>
          <w:sz w:val="24"/>
          <w:szCs w:val="24"/>
        </w:rPr>
        <w:t xml:space="preserve">having been desecrated </w:t>
      </w:r>
      <w:r w:rsidRPr="00FE7049">
        <w:rPr>
          <w:rFonts w:asciiTheme="minorBidi" w:eastAsia="EB Garamond" w:hAnsiTheme="minorBidi" w:cstheme="minorBidi"/>
          <w:sz w:val="24"/>
          <w:szCs w:val="24"/>
        </w:rPr>
        <w:t xml:space="preserve">begins </w:t>
      </w:r>
      <w:r w:rsidRPr="00FE7049">
        <w:rPr>
          <w:rFonts w:asciiTheme="minorBidi" w:eastAsia="EB Garamond" w:hAnsiTheme="minorBidi" w:cstheme="minorBidi"/>
          <w:sz w:val="24"/>
          <w:szCs w:val="24"/>
        </w:rPr>
        <w:t>only from the middle of the prophecy onwards</w:t>
      </w:r>
      <w:r w:rsidRPr="00FE7049">
        <w:rPr>
          <w:rFonts w:asciiTheme="minorBidi" w:eastAsia="EB Garamond" w:hAnsiTheme="minorBidi" w:cstheme="minorBidi"/>
          <w:sz w:val="24"/>
          <w:szCs w:val="24"/>
        </w:rPr>
        <w:t xml:space="preserve"> (rather than </w:t>
      </w:r>
      <w:r w:rsidRPr="00FE7049">
        <w:rPr>
          <w:rFonts w:asciiTheme="minorBidi" w:eastAsia="EB Garamond" w:hAnsiTheme="minorBidi" w:cstheme="minorBidi"/>
          <w:sz w:val="24"/>
          <w:szCs w:val="24"/>
        </w:rPr>
        <w:t>from the beginning</w:t>
      </w:r>
      <w:r>
        <w:rPr>
          <w:rFonts w:asciiTheme="minorBidi" w:eastAsia="EB Garamond" w:hAnsiTheme="minorBidi" w:cstheme="minorBidi"/>
          <w:sz w:val="24"/>
          <w:szCs w:val="24"/>
        </w:rPr>
        <w:t xml:space="preserve">) </w:t>
      </w:r>
      <w:r w:rsidRPr="00FE7049">
        <w:rPr>
          <w:rFonts w:asciiTheme="minorBidi" w:eastAsia="EB Garamond" w:hAnsiTheme="minorBidi" w:cstheme="minorBidi"/>
          <w:sz w:val="24"/>
          <w:szCs w:val="24"/>
        </w:rPr>
        <w:t xml:space="preserve">This </w:t>
      </w:r>
      <w:r w:rsidRPr="00FE7049">
        <w:rPr>
          <w:rFonts w:asciiTheme="minorBidi" w:eastAsia="EB Garamond" w:hAnsiTheme="minorBidi" w:cstheme="minorBidi"/>
          <w:sz w:val="24"/>
          <w:szCs w:val="24"/>
        </w:rPr>
        <w:t>is not coincidental. Moreover, the aim of the war against Gog is exposed g</w:t>
      </w:r>
      <w:r w:rsidRPr="00FE7049">
        <w:rPr>
          <w:rFonts w:asciiTheme="minorBidi" w:eastAsia="EB Garamond" w:hAnsiTheme="minorBidi" w:cstheme="minorBidi"/>
          <w:sz w:val="24"/>
          <w:szCs w:val="24"/>
        </w:rPr>
        <w:t xml:space="preserve">radually, with each verse adding to our understanding of the ramifications of this war. </w:t>
      </w:r>
      <w:r w:rsidRPr="00FE7049">
        <w:rPr>
          <w:rFonts w:asciiTheme="minorBidi" w:eastAsia="EB Garamond" w:hAnsiTheme="minorBidi" w:cstheme="minorBidi"/>
          <w:sz w:val="24"/>
          <w:szCs w:val="24"/>
        </w:rPr>
        <w:t xml:space="preserve">So it is only </w:t>
      </w:r>
      <w:r w:rsidRPr="00FE7049">
        <w:rPr>
          <w:rFonts w:asciiTheme="minorBidi" w:eastAsia="EB Garamond" w:hAnsiTheme="minorBidi" w:cstheme="minorBidi"/>
          <w:sz w:val="24"/>
          <w:szCs w:val="24"/>
        </w:rPr>
        <w:t>at th</w:t>
      </w:r>
      <w:r w:rsidRPr="00FE7049">
        <w:rPr>
          <w:rFonts w:asciiTheme="minorBidi" w:eastAsia="EB Garamond" w:hAnsiTheme="minorBidi" w:cstheme="minorBidi"/>
          <w:sz w:val="24"/>
          <w:szCs w:val="24"/>
        </w:rPr>
        <w:t>is expression’s</w:t>
      </w:r>
      <w:r w:rsidRPr="00FE7049">
        <w:rPr>
          <w:rFonts w:asciiTheme="minorBidi" w:eastAsia="EB Garamond" w:hAnsiTheme="minorBidi" w:cstheme="minorBidi"/>
          <w:sz w:val="24"/>
          <w:szCs w:val="24"/>
        </w:rPr>
        <w:t xml:space="preserve"> third appearance</w:t>
      </w:r>
      <w:r w:rsidRPr="00FE7049">
        <w:rPr>
          <w:rFonts w:asciiTheme="minorBidi" w:eastAsia="EB Garamond" w:hAnsiTheme="minorBidi" w:cstheme="minorBidi"/>
          <w:sz w:val="24"/>
          <w:szCs w:val="24"/>
        </w:rPr>
        <w:t xml:space="preserve"> that</w:t>
      </w:r>
      <w:r w:rsidRPr="00FE7049">
        <w:rPr>
          <w:rFonts w:asciiTheme="minorBidi" w:eastAsia="EB Garamond" w:hAnsiTheme="minorBidi" w:cstheme="minorBidi"/>
          <w:sz w:val="24"/>
          <w:szCs w:val="24"/>
        </w:rPr>
        <w:t xml:space="preserve"> the text note</w:t>
      </w:r>
      <w:r w:rsidRPr="00FE7049">
        <w:rPr>
          <w:rFonts w:asciiTheme="minorBidi" w:eastAsia="EB Garamond" w:hAnsiTheme="minorBidi" w:cstheme="minorBidi"/>
          <w:sz w:val="24"/>
          <w:szCs w:val="24"/>
        </w:rPr>
        <w:t>s</w:t>
      </w:r>
      <w:r w:rsidRPr="00FE7049">
        <w:rPr>
          <w:rFonts w:asciiTheme="minorBidi" w:eastAsia="EB Garamond" w:hAnsiTheme="minorBidi" w:cstheme="minorBidi"/>
          <w:sz w:val="24"/>
          <w:szCs w:val="24"/>
        </w:rPr>
        <w:t xml:space="preserve"> that God’s holy Name will be made known amongst Israel</w:t>
      </w:r>
      <w:r w:rsidRPr="00FE7049">
        <w:rPr>
          <w:rFonts w:asciiTheme="minorBidi" w:eastAsia="EB Garamond" w:hAnsiTheme="minorBidi" w:cstheme="minorBidi"/>
          <w:sz w:val="24"/>
          <w:szCs w:val="24"/>
        </w:rPr>
        <w:t>,</w:t>
      </w:r>
      <w:r w:rsidRPr="00FE7049">
        <w:rPr>
          <w:rFonts w:asciiTheme="minorBidi" w:eastAsia="EB Garamond" w:hAnsiTheme="minorBidi" w:cstheme="minorBidi"/>
          <w:sz w:val="24"/>
          <w:szCs w:val="24"/>
        </w:rPr>
        <w:t xml:space="preserve"> </w:t>
      </w:r>
      <w:r w:rsidRPr="00FE7049">
        <w:rPr>
          <w:rFonts w:asciiTheme="minorBidi" w:eastAsia="EB Garamond" w:hAnsiTheme="minorBidi" w:cstheme="minorBidi"/>
          <w:sz w:val="24"/>
          <w:szCs w:val="24"/>
        </w:rPr>
        <w:t>w</w:t>
      </w:r>
      <w:r w:rsidRPr="00FE7049">
        <w:rPr>
          <w:rFonts w:asciiTheme="minorBidi" w:eastAsia="EB Garamond" w:hAnsiTheme="minorBidi" w:cstheme="minorBidi"/>
          <w:sz w:val="24"/>
          <w:szCs w:val="24"/>
        </w:rPr>
        <w:t>ill no</w:t>
      </w:r>
      <w:r w:rsidRPr="00FE7049">
        <w:rPr>
          <w:rFonts w:asciiTheme="minorBidi" w:eastAsia="EB Garamond" w:hAnsiTheme="minorBidi" w:cstheme="minorBidi"/>
          <w:sz w:val="24"/>
          <w:szCs w:val="24"/>
        </w:rPr>
        <w:t xml:space="preserve"> longer</w:t>
      </w:r>
      <w:r w:rsidRPr="00FE7049">
        <w:rPr>
          <w:rFonts w:asciiTheme="minorBidi" w:eastAsia="EB Garamond" w:hAnsiTheme="minorBidi" w:cstheme="minorBidi"/>
          <w:sz w:val="24"/>
          <w:szCs w:val="24"/>
        </w:rPr>
        <w:t xml:space="preserve"> be desecrated</w:t>
      </w:r>
      <w:r w:rsidRPr="00FE7049">
        <w:rPr>
          <w:rFonts w:asciiTheme="minorBidi" w:eastAsia="EB Garamond" w:hAnsiTheme="minorBidi" w:cstheme="minorBidi"/>
          <w:sz w:val="24"/>
          <w:szCs w:val="24"/>
        </w:rPr>
        <w:t xml:space="preserve">, and that the nations will know that God is the Holy One in Israel. This </w:t>
      </w:r>
      <w:r w:rsidRPr="00FE7049">
        <w:rPr>
          <w:rFonts w:asciiTheme="minorBidi" w:eastAsia="EB Garamond" w:hAnsiTheme="minorBidi" w:cstheme="minorBidi"/>
          <w:sz w:val="24"/>
          <w:szCs w:val="24"/>
        </w:rPr>
        <w:t>final</w:t>
      </w:r>
      <w:r w:rsidRPr="00FE7049">
        <w:rPr>
          <w:rFonts w:asciiTheme="minorBidi" w:eastAsia="EB Garamond" w:hAnsiTheme="minorBidi" w:cstheme="minorBidi"/>
          <w:sz w:val="24"/>
          <w:szCs w:val="24"/>
        </w:rPr>
        <w:t xml:space="preserve"> aim is the most lofty, and </w:t>
      </w:r>
      <w:r w:rsidRPr="00FE7049">
        <w:rPr>
          <w:rFonts w:asciiTheme="minorBidi" w:eastAsia="EB Garamond" w:hAnsiTheme="minorBidi" w:cstheme="minorBidi"/>
          <w:sz w:val="24"/>
          <w:szCs w:val="24"/>
        </w:rPr>
        <w:t>will bring the nations to the pinnacle of their understanding of God and His bond with His people. Fina</w:t>
      </w:r>
      <w:r w:rsidRPr="00FE7049">
        <w:rPr>
          <w:rFonts w:asciiTheme="minorBidi" w:eastAsia="EB Garamond" w:hAnsiTheme="minorBidi" w:cstheme="minorBidi"/>
          <w:sz w:val="24"/>
          <w:szCs w:val="24"/>
        </w:rPr>
        <w:t xml:space="preserve">lly, the prophecy sums up the aim of God’s war against Gog and its </w:t>
      </w:r>
      <w:r w:rsidRPr="00FE7049">
        <w:rPr>
          <w:rFonts w:asciiTheme="minorBidi" w:eastAsia="EB Garamond" w:hAnsiTheme="minorBidi" w:cstheme="minorBidi"/>
          <w:sz w:val="24"/>
          <w:szCs w:val="24"/>
        </w:rPr>
        <w:t>outcomes</w:t>
      </w:r>
      <w:r w:rsidRPr="00FE7049">
        <w:rPr>
          <w:rFonts w:asciiTheme="minorBidi" w:eastAsia="EB Garamond" w:hAnsiTheme="minorBidi" w:cstheme="minorBidi"/>
          <w:sz w:val="24"/>
          <w:szCs w:val="24"/>
        </w:rPr>
        <w:t>, both</w:t>
      </w:r>
      <w:r w:rsidRPr="00FE7049">
        <w:rPr>
          <w:rFonts w:asciiTheme="minorBidi" w:eastAsia="EB Garamond" w:hAnsiTheme="minorBidi" w:cstheme="minorBidi"/>
          <w:sz w:val="24"/>
          <w:szCs w:val="24"/>
        </w:rPr>
        <w:t xml:space="preserve"> </w:t>
      </w:r>
      <w:r w:rsidRPr="00FE7049">
        <w:rPr>
          <w:rFonts w:asciiTheme="minorBidi" w:eastAsia="EB Garamond" w:hAnsiTheme="minorBidi" w:cstheme="minorBidi"/>
          <w:sz w:val="24"/>
          <w:szCs w:val="24"/>
        </w:rPr>
        <w:t>regard</w:t>
      </w:r>
      <w:r w:rsidRPr="00FE7049">
        <w:rPr>
          <w:rFonts w:asciiTheme="minorBidi" w:eastAsia="EB Garamond" w:hAnsiTheme="minorBidi" w:cstheme="minorBidi"/>
          <w:sz w:val="24"/>
          <w:szCs w:val="24"/>
        </w:rPr>
        <w:t>ing</w:t>
      </w:r>
      <w:r w:rsidRPr="00FE7049">
        <w:rPr>
          <w:rFonts w:asciiTheme="minorBidi" w:eastAsia="EB Garamond" w:hAnsiTheme="minorBidi" w:cstheme="minorBidi"/>
          <w:sz w:val="24"/>
          <w:szCs w:val="24"/>
        </w:rPr>
        <w:t xml:space="preserve"> </w:t>
      </w:r>
      <w:r w:rsidRPr="00FE7049">
        <w:rPr>
          <w:rFonts w:asciiTheme="minorBidi" w:eastAsia="EB Garamond" w:hAnsiTheme="minorBidi" w:cstheme="minorBidi"/>
          <w:sz w:val="24"/>
          <w:szCs w:val="24"/>
        </w:rPr>
        <w:t xml:space="preserve">the nations and </w:t>
      </w:r>
      <w:r w:rsidRPr="00FE7049">
        <w:rPr>
          <w:rFonts w:asciiTheme="minorBidi" w:eastAsia="EB Garamond" w:hAnsiTheme="minorBidi" w:cstheme="minorBidi"/>
          <w:sz w:val="24"/>
          <w:szCs w:val="24"/>
        </w:rPr>
        <w:t>the house of Israel, along with the nation’s knowledge that God is holy in Israel:</w:t>
      </w:r>
      <w:r w:rsidRPr="00FE7049">
        <w:rPr>
          <w:rFonts w:asciiTheme="minorBidi" w:eastAsia="EB Garamond" w:hAnsiTheme="minorBidi" w:cstheme="minorBidi"/>
          <w:sz w:val="24"/>
          <w:szCs w:val="24"/>
          <w:vertAlign w:val="superscript"/>
        </w:rPr>
        <w:footnoteReference w:id="2"/>
      </w:r>
      <w:r w:rsidRPr="00FE7049">
        <w:rPr>
          <w:rFonts w:asciiTheme="minorBidi" w:eastAsia="EB Garamond" w:hAnsiTheme="minorBidi" w:cstheme="minorBidi"/>
          <w:sz w:val="24"/>
          <w:szCs w:val="24"/>
        </w:rPr>
        <w:t xml:space="preserve"> </w:t>
      </w:r>
    </w:p>
    <w:p w:rsidR="00811186" w:rsidRPr="00FE7049" w:rsidRDefault="00811186" w:rsidP="00FE7049">
      <w:pPr>
        <w:bidi w:val="0"/>
        <w:spacing w:after="0" w:line="240" w:lineRule="auto"/>
        <w:ind w:firstLine="720"/>
        <w:jc w:val="both"/>
        <w:rPr>
          <w:rFonts w:asciiTheme="minorBidi" w:hAnsiTheme="minorBidi" w:cstheme="minorBidi"/>
          <w:sz w:val="24"/>
          <w:szCs w:val="24"/>
        </w:rPr>
      </w:pPr>
    </w:p>
    <w:p w:rsidR="00811186" w:rsidRPr="00FE7049" w:rsidRDefault="00FE7049" w:rsidP="00FE7049">
      <w:pPr>
        <w:bidi w:val="0"/>
        <w:spacing w:after="0" w:line="240" w:lineRule="auto"/>
        <w:ind w:left="720"/>
        <w:jc w:val="both"/>
        <w:rPr>
          <w:rFonts w:asciiTheme="minorBidi" w:hAnsiTheme="minorBidi" w:cstheme="minorBidi"/>
          <w:sz w:val="24"/>
          <w:szCs w:val="24"/>
        </w:rPr>
      </w:pPr>
      <w:r w:rsidRPr="00FE7049">
        <w:rPr>
          <w:rFonts w:asciiTheme="minorBidi" w:eastAsia="EB Garamond" w:hAnsiTheme="minorBidi" w:cstheme="minorBidi"/>
          <w:sz w:val="24"/>
          <w:szCs w:val="24"/>
        </w:rPr>
        <w:lastRenderedPageBreak/>
        <w:t xml:space="preserve">“And I will set My glory among the nations, and all the nations </w:t>
      </w:r>
      <w:r w:rsidRPr="00FE7049">
        <w:rPr>
          <w:rFonts w:asciiTheme="minorBidi" w:eastAsia="EB Garamond" w:hAnsiTheme="minorBidi" w:cstheme="minorBidi"/>
          <w:sz w:val="24"/>
          <w:szCs w:val="24"/>
        </w:rPr>
        <w:t>s</w:t>
      </w:r>
      <w:r w:rsidRPr="00FE7049">
        <w:rPr>
          <w:rFonts w:asciiTheme="minorBidi" w:eastAsia="EB Garamond" w:hAnsiTheme="minorBidi" w:cstheme="minorBidi"/>
          <w:sz w:val="24"/>
          <w:szCs w:val="24"/>
        </w:rPr>
        <w:t xml:space="preserve">hall see My judgment that I have executed, and My hand that I have laid upon them” (39:21). </w:t>
      </w:r>
    </w:p>
    <w:p w:rsidR="00811186" w:rsidRPr="00FE7049" w:rsidRDefault="00811186" w:rsidP="00FE7049">
      <w:pPr>
        <w:bidi w:val="0"/>
        <w:spacing w:after="0" w:line="240" w:lineRule="auto"/>
        <w:ind w:firstLine="426"/>
        <w:jc w:val="both"/>
        <w:rPr>
          <w:rFonts w:asciiTheme="minorBidi" w:hAnsiTheme="minorBidi" w:cstheme="minorBidi"/>
          <w:sz w:val="24"/>
          <w:szCs w:val="24"/>
        </w:rPr>
      </w:pPr>
    </w:p>
    <w:p w:rsidR="00811186" w:rsidRPr="00FE7049" w:rsidRDefault="00FE7049" w:rsidP="00FE7049">
      <w:pPr>
        <w:bidi w:val="0"/>
        <w:spacing w:after="0" w:line="240" w:lineRule="auto"/>
        <w:ind w:firstLine="720"/>
        <w:jc w:val="both"/>
        <w:rPr>
          <w:rFonts w:asciiTheme="minorBidi" w:hAnsiTheme="minorBidi" w:cstheme="minorBidi"/>
          <w:sz w:val="24"/>
          <w:szCs w:val="24"/>
        </w:rPr>
      </w:pPr>
      <w:r w:rsidRPr="00FE7049">
        <w:rPr>
          <w:rFonts w:asciiTheme="minorBidi" w:eastAsia="EB Garamond" w:hAnsiTheme="minorBidi" w:cstheme="minorBidi"/>
          <w:sz w:val="24"/>
          <w:szCs w:val="24"/>
        </w:rPr>
        <w:t xml:space="preserve">The “setting” of God’s glory among the </w:t>
      </w:r>
      <w:r w:rsidRPr="00FE7049">
        <w:rPr>
          <w:rFonts w:asciiTheme="minorBidi" w:eastAsia="EB Garamond" w:hAnsiTheme="minorBidi" w:cstheme="minorBidi"/>
          <w:sz w:val="24"/>
          <w:szCs w:val="24"/>
        </w:rPr>
        <w:t>nations, after they have witnessed His judgment being exe</w:t>
      </w:r>
      <w:r w:rsidRPr="00FE7049">
        <w:rPr>
          <w:rFonts w:asciiTheme="minorBidi" w:eastAsia="EB Garamond" w:hAnsiTheme="minorBidi" w:cstheme="minorBidi"/>
          <w:sz w:val="24"/>
          <w:szCs w:val="24"/>
        </w:rPr>
        <w:t>cuted (in His war against Gog), accords with the distancing of God’s glory from the Temple</w:t>
      </w:r>
      <w:r w:rsidRPr="00FE7049">
        <w:rPr>
          <w:rFonts w:asciiTheme="minorBidi" w:eastAsia="EB Garamond" w:hAnsiTheme="minorBidi" w:cstheme="minorBidi"/>
          <w:sz w:val="24"/>
          <w:szCs w:val="24"/>
        </w:rPr>
        <w:t xml:space="preserve"> (</w:t>
      </w:r>
      <w:r w:rsidRPr="00FE7049">
        <w:rPr>
          <w:rFonts w:asciiTheme="minorBidi" w:eastAsia="EB Garamond" w:hAnsiTheme="minorBidi" w:cstheme="minorBidi"/>
          <w:sz w:val="24"/>
          <w:szCs w:val="24"/>
        </w:rPr>
        <w:t>Chapters 8-11</w:t>
      </w:r>
      <w:r w:rsidRPr="00FE7049">
        <w:rPr>
          <w:rFonts w:asciiTheme="minorBidi" w:eastAsia="EB Garamond" w:hAnsiTheme="minorBidi" w:cstheme="minorBidi"/>
          <w:sz w:val="24"/>
          <w:szCs w:val="24"/>
        </w:rPr>
        <w:t>)</w:t>
      </w:r>
      <w:r w:rsidRPr="00FE7049">
        <w:rPr>
          <w:rFonts w:asciiTheme="minorBidi" w:eastAsia="EB Garamond" w:hAnsiTheme="minorBidi" w:cstheme="minorBidi"/>
          <w:sz w:val="24"/>
          <w:szCs w:val="24"/>
        </w:rPr>
        <w:t xml:space="preserve"> as well as with its return in the vision of the future Temple</w:t>
      </w:r>
      <w:r w:rsidRPr="00FE7049">
        <w:rPr>
          <w:rFonts w:asciiTheme="minorBidi" w:eastAsia="EB Garamond" w:hAnsiTheme="minorBidi" w:cstheme="minorBidi"/>
          <w:sz w:val="24"/>
          <w:szCs w:val="24"/>
        </w:rPr>
        <w:t xml:space="preserve"> (</w:t>
      </w:r>
      <w:r w:rsidRPr="00FE7049">
        <w:rPr>
          <w:rFonts w:asciiTheme="minorBidi" w:eastAsia="EB Garamond" w:hAnsiTheme="minorBidi" w:cstheme="minorBidi"/>
          <w:sz w:val="24"/>
          <w:szCs w:val="24"/>
        </w:rPr>
        <w:t>43:1-5</w:t>
      </w:r>
      <w:r w:rsidRPr="00FE7049">
        <w:rPr>
          <w:rFonts w:asciiTheme="minorBidi" w:eastAsia="EB Garamond" w:hAnsiTheme="minorBidi" w:cstheme="minorBidi"/>
          <w:sz w:val="24"/>
          <w:szCs w:val="24"/>
        </w:rPr>
        <w:t>)</w:t>
      </w:r>
      <w:r w:rsidRPr="00FE7049">
        <w:rPr>
          <w:rFonts w:asciiTheme="minorBidi" w:eastAsia="EB Garamond" w:hAnsiTheme="minorBidi" w:cstheme="minorBidi"/>
          <w:sz w:val="24"/>
          <w:szCs w:val="24"/>
        </w:rPr>
        <w:t xml:space="preserve">. The setting of God’s glory is part of the process of the nation’s </w:t>
      </w:r>
      <w:r w:rsidRPr="00FE7049">
        <w:rPr>
          <w:rFonts w:asciiTheme="minorBidi" w:eastAsia="EB Garamond" w:hAnsiTheme="minorBidi" w:cstheme="minorBidi"/>
          <w:sz w:val="24"/>
          <w:szCs w:val="24"/>
        </w:rPr>
        <w:t>recognition of God: “So the house of Israel shall know that I am the Lord their God from that day onwards.” (39:22)</w:t>
      </w:r>
    </w:p>
    <w:p w:rsidR="00811186" w:rsidRPr="00FE7049" w:rsidRDefault="00811186" w:rsidP="00FE7049">
      <w:pPr>
        <w:bidi w:val="0"/>
        <w:spacing w:after="0" w:line="240" w:lineRule="auto"/>
        <w:ind w:firstLine="720"/>
        <w:jc w:val="both"/>
        <w:rPr>
          <w:rFonts w:asciiTheme="minorBidi" w:hAnsiTheme="minorBidi" w:cstheme="minorBidi"/>
          <w:sz w:val="24"/>
          <w:szCs w:val="24"/>
        </w:rPr>
      </w:pPr>
    </w:p>
    <w:p w:rsidR="00811186" w:rsidRPr="00FE7049" w:rsidRDefault="00FE7049" w:rsidP="00FE7049">
      <w:pPr>
        <w:bidi w:val="0"/>
        <w:spacing w:after="0" w:line="240" w:lineRule="auto"/>
        <w:ind w:firstLine="720"/>
        <w:jc w:val="both"/>
        <w:rPr>
          <w:rFonts w:asciiTheme="minorBidi" w:hAnsiTheme="minorBidi" w:cstheme="minorBidi"/>
          <w:sz w:val="24"/>
          <w:szCs w:val="24"/>
        </w:rPr>
      </w:pPr>
      <w:r w:rsidRPr="00FE7049">
        <w:rPr>
          <w:rFonts w:asciiTheme="minorBidi" w:eastAsia="EB Garamond" w:hAnsiTheme="minorBidi" w:cstheme="minorBidi"/>
          <w:sz w:val="24"/>
          <w:szCs w:val="24"/>
        </w:rPr>
        <w:t xml:space="preserve">This knowledge prepares the ground for the final stage in the description of the purpose of God’s war against Gog: </w:t>
      </w:r>
    </w:p>
    <w:p w:rsidR="00811186" w:rsidRPr="00FE7049" w:rsidRDefault="00811186" w:rsidP="00FE7049">
      <w:pPr>
        <w:bidi w:val="0"/>
        <w:spacing w:after="0" w:line="240" w:lineRule="auto"/>
        <w:ind w:firstLine="720"/>
        <w:jc w:val="both"/>
        <w:rPr>
          <w:rFonts w:asciiTheme="minorBidi" w:hAnsiTheme="minorBidi" w:cstheme="minorBidi"/>
          <w:sz w:val="24"/>
          <w:szCs w:val="24"/>
        </w:rPr>
      </w:pPr>
    </w:p>
    <w:p w:rsidR="00811186" w:rsidRPr="00FE7049" w:rsidRDefault="00FE7049" w:rsidP="00FE7049">
      <w:pPr>
        <w:bidi w:val="0"/>
        <w:spacing w:after="0" w:line="240" w:lineRule="auto"/>
        <w:ind w:left="720"/>
        <w:jc w:val="both"/>
        <w:rPr>
          <w:rFonts w:asciiTheme="minorBidi" w:hAnsiTheme="minorBidi" w:cstheme="minorBidi"/>
          <w:sz w:val="24"/>
          <w:szCs w:val="24"/>
        </w:rPr>
      </w:pPr>
      <w:r w:rsidRPr="00FE7049">
        <w:rPr>
          <w:rFonts w:asciiTheme="minorBidi" w:eastAsia="EB Garamond" w:hAnsiTheme="minorBidi" w:cstheme="minorBidi"/>
          <w:sz w:val="24"/>
          <w:szCs w:val="24"/>
        </w:rPr>
        <w:t xml:space="preserve">“Now I will bring back the captivity of Yaakov and have mercy upon the whole house of Israel, and will be zealous for My holy Name” (v. 25). </w:t>
      </w:r>
    </w:p>
    <w:p w:rsidR="00811186" w:rsidRPr="00FE7049" w:rsidRDefault="00811186" w:rsidP="00FE7049">
      <w:pPr>
        <w:bidi w:val="0"/>
        <w:spacing w:after="0" w:line="240" w:lineRule="auto"/>
        <w:ind w:firstLine="426"/>
        <w:jc w:val="both"/>
        <w:rPr>
          <w:rFonts w:asciiTheme="minorBidi" w:hAnsiTheme="minorBidi" w:cstheme="minorBidi"/>
          <w:sz w:val="24"/>
          <w:szCs w:val="24"/>
        </w:rPr>
      </w:pPr>
    </w:p>
    <w:p w:rsidR="00811186" w:rsidRDefault="00FE7049" w:rsidP="00FE7049">
      <w:pPr>
        <w:bidi w:val="0"/>
        <w:spacing w:after="0" w:line="240" w:lineRule="auto"/>
        <w:ind w:firstLine="720"/>
        <w:jc w:val="both"/>
        <w:rPr>
          <w:rFonts w:asciiTheme="minorBidi" w:eastAsia="EB Garamond" w:hAnsiTheme="minorBidi" w:cstheme="minorBidi"/>
          <w:sz w:val="24"/>
          <w:szCs w:val="24"/>
        </w:rPr>
      </w:pPr>
      <w:r w:rsidRPr="00FE7049">
        <w:rPr>
          <w:rFonts w:asciiTheme="minorBidi" w:eastAsia="EB Garamond" w:hAnsiTheme="minorBidi" w:cstheme="minorBidi"/>
          <w:sz w:val="24"/>
          <w:szCs w:val="24"/>
        </w:rPr>
        <w:t xml:space="preserve">This verse is exceptional in </w:t>
      </w:r>
      <w:r w:rsidRPr="00FE7049">
        <w:rPr>
          <w:rFonts w:asciiTheme="minorBidi" w:eastAsia="EB Garamond" w:hAnsiTheme="minorBidi" w:cstheme="minorBidi"/>
          <w:sz w:val="24"/>
          <w:szCs w:val="24"/>
        </w:rPr>
        <w:t>three</w:t>
      </w:r>
      <w:r w:rsidRPr="00FE7049">
        <w:rPr>
          <w:rFonts w:asciiTheme="minorBidi" w:eastAsia="EB Garamond" w:hAnsiTheme="minorBidi" w:cstheme="minorBidi"/>
          <w:sz w:val="24"/>
          <w:szCs w:val="24"/>
        </w:rPr>
        <w:t xml:space="preserve"> respects: </w:t>
      </w:r>
    </w:p>
    <w:p w:rsidR="00FE7049" w:rsidRPr="00FE7049" w:rsidRDefault="00FE7049" w:rsidP="00FE7049">
      <w:pPr>
        <w:bidi w:val="0"/>
        <w:spacing w:after="0" w:line="240" w:lineRule="auto"/>
        <w:ind w:firstLine="720"/>
        <w:jc w:val="both"/>
        <w:rPr>
          <w:rFonts w:asciiTheme="minorBidi" w:hAnsiTheme="minorBidi" w:cstheme="minorBidi"/>
          <w:sz w:val="24"/>
          <w:szCs w:val="24"/>
        </w:rPr>
      </w:pPr>
    </w:p>
    <w:p w:rsidR="00811186" w:rsidRPr="00FE7049" w:rsidRDefault="00FE7049" w:rsidP="00FE7049">
      <w:pPr>
        <w:bidi w:val="0"/>
        <w:spacing w:after="0" w:line="240" w:lineRule="auto"/>
        <w:jc w:val="both"/>
        <w:rPr>
          <w:rFonts w:asciiTheme="minorBidi" w:hAnsiTheme="minorBidi" w:cstheme="minorBidi"/>
          <w:sz w:val="24"/>
          <w:szCs w:val="24"/>
        </w:rPr>
      </w:pPr>
      <w:r w:rsidRPr="00FE7049">
        <w:rPr>
          <w:rFonts w:asciiTheme="minorBidi" w:eastAsia="EB Garamond" w:hAnsiTheme="minorBidi" w:cstheme="minorBidi"/>
          <w:sz w:val="24"/>
          <w:szCs w:val="24"/>
        </w:rPr>
        <w:t>a. The expression “the captivity of Yaakov” appears only her</w:t>
      </w:r>
      <w:r w:rsidRPr="00FE7049">
        <w:rPr>
          <w:rFonts w:asciiTheme="minorBidi" w:eastAsia="EB Garamond" w:hAnsiTheme="minorBidi" w:cstheme="minorBidi"/>
          <w:sz w:val="24"/>
          <w:szCs w:val="24"/>
        </w:rPr>
        <w:t xml:space="preserve">e and in </w:t>
      </w:r>
      <w:r w:rsidRPr="00FE7049">
        <w:rPr>
          <w:rFonts w:asciiTheme="minorBidi" w:eastAsia="EB Garamond" w:hAnsiTheme="minorBidi" w:cstheme="minorBidi"/>
          <w:i/>
          <w:sz w:val="24"/>
          <w:szCs w:val="24"/>
        </w:rPr>
        <w:t>Tehillim</w:t>
      </w:r>
      <w:r w:rsidRPr="00FE7049">
        <w:rPr>
          <w:rFonts w:asciiTheme="minorBidi" w:eastAsia="EB Garamond" w:hAnsiTheme="minorBidi" w:cstheme="minorBidi"/>
          <w:sz w:val="24"/>
          <w:szCs w:val="24"/>
        </w:rPr>
        <w:t xml:space="preserve"> (85:2, according to ‘</w:t>
      </w:r>
      <w:r w:rsidRPr="00FE7049">
        <w:rPr>
          <w:rFonts w:asciiTheme="minorBidi" w:eastAsia="EB Garamond" w:hAnsiTheme="minorBidi" w:cstheme="minorBidi"/>
          <w:i/>
          <w:sz w:val="24"/>
          <w:szCs w:val="24"/>
        </w:rPr>
        <w:t>ketiv’</w:t>
      </w:r>
      <w:r w:rsidRPr="00FE7049">
        <w:rPr>
          <w:rFonts w:asciiTheme="minorBidi" w:eastAsia="EB Garamond" w:hAnsiTheme="minorBidi" w:cstheme="minorBidi"/>
          <w:sz w:val="24"/>
          <w:szCs w:val="24"/>
        </w:rPr>
        <w:t>), although the use of the verb “</w:t>
      </w:r>
      <w:r w:rsidRPr="00FE7049">
        <w:rPr>
          <w:rFonts w:asciiTheme="minorBidi" w:eastAsia="EB Garamond" w:hAnsiTheme="minorBidi" w:cstheme="minorBidi"/>
          <w:i/>
          <w:sz w:val="24"/>
          <w:szCs w:val="24"/>
        </w:rPr>
        <w:t>sh-v-b</w:t>
      </w:r>
      <w:r w:rsidRPr="00FE7049">
        <w:rPr>
          <w:rFonts w:asciiTheme="minorBidi" w:eastAsia="EB Garamond" w:hAnsiTheme="minorBidi" w:cstheme="minorBidi"/>
          <w:sz w:val="24"/>
          <w:szCs w:val="24"/>
        </w:rPr>
        <w:t>” (to return, bring back) together with the word “</w:t>
      </w:r>
      <w:r w:rsidRPr="00FE7049">
        <w:rPr>
          <w:rFonts w:asciiTheme="minorBidi" w:eastAsia="EB Garamond" w:hAnsiTheme="minorBidi" w:cstheme="minorBidi"/>
          <w:i/>
          <w:sz w:val="24"/>
          <w:szCs w:val="24"/>
        </w:rPr>
        <w:t>shevut</w:t>
      </w:r>
      <w:r w:rsidRPr="00FE7049">
        <w:rPr>
          <w:rFonts w:asciiTheme="minorBidi" w:eastAsia="EB Garamond" w:hAnsiTheme="minorBidi" w:cstheme="minorBidi"/>
          <w:sz w:val="24"/>
          <w:szCs w:val="24"/>
        </w:rPr>
        <w:t xml:space="preserve">” (captivity) is common, with varying meanings; it also appears elsewhere in </w:t>
      </w:r>
      <w:r w:rsidRPr="00FE7049">
        <w:rPr>
          <w:rFonts w:asciiTheme="minorBidi" w:eastAsia="EB Garamond" w:hAnsiTheme="minorBidi" w:cstheme="minorBidi"/>
          <w:i/>
          <w:sz w:val="24"/>
          <w:szCs w:val="24"/>
        </w:rPr>
        <w:t>Yechezkel</w:t>
      </w:r>
      <w:r w:rsidRPr="00FE7049">
        <w:rPr>
          <w:rFonts w:asciiTheme="minorBidi" w:eastAsia="EB Garamond" w:hAnsiTheme="minorBidi" w:cstheme="minorBidi"/>
          <w:sz w:val="24"/>
          <w:szCs w:val="24"/>
        </w:rPr>
        <w:t xml:space="preserve"> (16:53; 29:14).</w:t>
      </w:r>
      <w:r w:rsidRPr="00FE7049">
        <w:rPr>
          <w:rFonts w:asciiTheme="minorBidi" w:eastAsia="EB Garamond" w:hAnsiTheme="minorBidi" w:cstheme="minorBidi"/>
          <w:sz w:val="24"/>
          <w:szCs w:val="24"/>
          <w:vertAlign w:val="superscript"/>
        </w:rPr>
        <w:footnoteReference w:id="3"/>
      </w:r>
      <w:r w:rsidRPr="00FE7049">
        <w:rPr>
          <w:rFonts w:asciiTheme="minorBidi" w:eastAsia="EB Garamond" w:hAnsiTheme="minorBidi" w:cstheme="minorBidi"/>
          <w:sz w:val="24"/>
          <w:szCs w:val="24"/>
        </w:rPr>
        <w:t xml:space="preserve"> </w:t>
      </w:r>
    </w:p>
    <w:p w:rsidR="00811186" w:rsidRPr="00FE7049" w:rsidRDefault="00FE7049" w:rsidP="00FE7049">
      <w:pPr>
        <w:bidi w:val="0"/>
        <w:spacing w:after="0" w:line="240" w:lineRule="auto"/>
        <w:jc w:val="both"/>
        <w:rPr>
          <w:rFonts w:asciiTheme="minorBidi" w:hAnsiTheme="minorBidi" w:cstheme="minorBidi"/>
          <w:sz w:val="24"/>
          <w:szCs w:val="24"/>
        </w:rPr>
      </w:pPr>
      <w:r w:rsidRPr="00FE7049">
        <w:rPr>
          <w:rFonts w:asciiTheme="minorBidi" w:eastAsia="EB Garamond" w:hAnsiTheme="minorBidi" w:cstheme="minorBidi"/>
          <w:sz w:val="24"/>
          <w:szCs w:val="24"/>
        </w:rPr>
        <w:t>b</w:t>
      </w:r>
      <w:r w:rsidRPr="00FE7049">
        <w:rPr>
          <w:rFonts w:asciiTheme="minorBidi" w:eastAsia="EB Garamond" w:hAnsiTheme="minorBidi" w:cstheme="minorBidi"/>
          <w:sz w:val="24"/>
          <w:szCs w:val="24"/>
        </w:rPr>
        <w:t>. The roo</w:t>
      </w:r>
      <w:r w:rsidRPr="00FE7049">
        <w:rPr>
          <w:rFonts w:asciiTheme="minorBidi" w:eastAsia="EB Garamond" w:hAnsiTheme="minorBidi" w:cstheme="minorBidi"/>
          <w:sz w:val="24"/>
          <w:szCs w:val="24"/>
        </w:rPr>
        <w:t>t “</w:t>
      </w:r>
      <w:r w:rsidRPr="00FE7049">
        <w:rPr>
          <w:rFonts w:asciiTheme="minorBidi" w:eastAsia="EB Garamond" w:hAnsiTheme="minorBidi" w:cstheme="minorBidi"/>
          <w:i/>
          <w:sz w:val="24"/>
          <w:szCs w:val="24"/>
        </w:rPr>
        <w:t>r-ch-m</w:t>
      </w:r>
      <w:r w:rsidRPr="00FE7049">
        <w:rPr>
          <w:rFonts w:asciiTheme="minorBidi" w:eastAsia="EB Garamond" w:hAnsiTheme="minorBidi" w:cstheme="minorBidi"/>
          <w:sz w:val="24"/>
          <w:szCs w:val="24"/>
        </w:rPr>
        <w:t xml:space="preserve">” (to have mercy for, have compassion upon) appears nowhere else in </w:t>
      </w:r>
      <w:r w:rsidRPr="00FE7049">
        <w:rPr>
          <w:rFonts w:asciiTheme="minorBidi" w:eastAsia="EB Garamond" w:hAnsiTheme="minorBidi" w:cstheme="minorBidi"/>
          <w:i/>
          <w:sz w:val="24"/>
          <w:szCs w:val="24"/>
        </w:rPr>
        <w:t>Sefer Yechezkel</w:t>
      </w:r>
      <w:r w:rsidRPr="00FE7049">
        <w:rPr>
          <w:rFonts w:asciiTheme="minorBidi" w:eastAsia="EB Garamond" w:hAnsiTheme="minorBidi" w:cstheme="minorBidi"/>
          <w:sz w:val="24"/>
          <w:szCs w:val="24"/>
        </w:rPr>
        <w:t xml:space="preserve">; </w:t>
      </w:r>
    </w:p>
    <w:p w:rsidR="00811186" w:rsidRPr="00FE7049" w:rsidRDefault="00FE7049" w:rsidP="00FE7049">
      <w:pPr>
        <w:bidi w:val="0"/>
        <w:spacing w:after="0" w:line="240" w:lineRule="auto"/>
        <w:jc w:val="both"/>
        <w:rPr>
          <w:rFonts w:asciiTheme="minorBidi" w:hAnsiTheme="minorBidi" w:cstheme="minorBidi"/>
          <w:sz w:val="24"/>
          <w:szCs w:val="24"/>
        </w:rPr>
      </w:pPr>
      <w:r w:rsidRPr="00FE7049">
        <w:rPr>
          <w:rFonts w:asciiTheme="minorBidi" w:eastAsia="EB Garamond" w:hAnsiTheme="minorBidi" w:cstheme="minorBidi"/>
          <w:sz w:val="24"/>
          <w:szCs w:val="24"/>
        </w:rPr>
        <w:t>c. This is the only place where the expression “My holy Name” appears without any description of it having been defiled or desecrated.</w:t>
      </w:r>
    </w:p>
    <w:p w:rsidR="00811186" w:rsidRPr="00FE7049" w:rsidRDefault="00811186" w:rsidP="00FE7049">
      <w:pPr>
        <w:bidi w:val="0"/>
        <w:spacing w:after="0" w:line="240" w:lineRule="auto"/>
        <w:ind w:firstLine="720"/>
        <w:jc w:val="both"/>
        <w:rPr>
          <w:rFonts w:asciiTheme="minorBidi" w:hAnsiTheme="minorBidi" w:cstheme="minorBidi"/>
          <w:sz w:val="24"/>
          <w:szCs w:val="24"/>
        </w:rPr>
      </w:pPr>
    </w:p>
    <w:p w:rsidR="00811186" w:rsidRDefault="00FE7049" w:rsidP="00FE7049">
      <w:pPr>
        <w:bidi w:val="0"/>
        <w:spacing w:after="0" w:line="240" w:lineRule="auto"/>
        <w:ind w:firstLine="720"/>
        <w:jc w:val="both"/>
        <w:rPr>
          <w:rFonts w:asciiTheme="minorBidi" w:eastAsia="EB Garamond" w:hAnsiTheme="minorBidi" w:cstheme="minorBidi"/>
          <w:sz w:val="24"/>
          <w:szCs w:val="24"/>
        </w:rPr>
      </w:pPr>
      <w:r w:rsidRPr="00FE7049">
        <w:rPr>
          <w:rFonts w:asciiTheme="minorBidi" w:eastAsia="EB Garamond" w:hAnsiTheme="minorBidi" w:cstheme="minorBidi"/>
          <w:sz w:val="24"/>
          <w:szCs w:val="24"/>
        </w:rPr>
        <w:t>So</w:t>
      </w:r>
      <w:r w:rsidRPr="00FE7049">
        <w:rPr>
          <w:rFonts w:asciiTheme="minorBidi" w:eastAsia="EB Garamond" w:hAnsiTheme="minorBidi" w:cstheme="minorBidi"/>
          <w:sz w:val="24"/>
          <w:szCs w:val="24"/>
        </w:rPr>
        <w:t xml:space="preserve"> this verse, comprising all its parts, is a summary of God’s purpose in His war against Gog: firstly, the returning of “the captivity of Yaakov” to its land expresses the ingathering of the twelve tribes to their land. Perhaps this unique expression </w:t>
      </w:r>
      <w:r w:rsidRPr="00FE7049">
        <w:rPr>
          <w:rFonts w:asciiTheme="minorBidi" w:eastAsia="EB Garamond" w:hAnsiTheme="minorBidi" w:cstheme="minorBidi"/>
          <w:sz w:val="24"/>
          <w:szCs w:val="24"/>
        </w:rPr>
        <w:t>is use</w:t>
      </w:r>
      <w:r w:rsidRPr="00FE7049">
        <w:rPr>
          <w:rFonts w:asciiTheme="minorBidi" w:eastAsia="EB Garamond" w:hAnsiTheme="minorBidi" w:cstheme="minorBidi"/>
          <w:sz w:val="24"/>
          <w:szCs w:val="24"/>
        </w:rPr>
        <w:t xml:space="preserve">d to </w:t>
      </w:r>
      <w:r w:rsidRPr="00FE7049">
        <w:rPr>
          <w:rFonts w:asciiTheme="minorBidi" w:eastAsia="EB Garamond" w:hAnsiTheme="minorBidi" w:cstheme="minorBidi"/>
          <w:sz w:val="24"/>
          <w:szCs w:val="24"/>
        </w:rPr>
        <w:t>convey</w:t>
      </w:r>
      <w:r w:rsidRPr="00FE7049">
        <w:rPr>
          <w:rFonts w:asciiTheme="minorBidi" w:eastAsia="EB Garamond" w:hAnsiTheme="minorBidi" w:cstheme="minorBidi"/>
          <w:sz w:val="24"/>
          <w:szCs w:val="24"/>
        </w:rPr>
        <w:t xml:space="preserve"> </w:t>
      </w:r>
      <w:r w:rsidRPr="00FE7049">
        <w:rPr>
          <w:rFonts w:asciiTheme="minorBidi" w:eastAsia="EB Garamond" w:hAnsiTheme="minorBidi" w:cstheme="minorBidi"/>
          <w:sz w:val="24"/>
          <w:szCs w:val="24"/>
        </w:rPr>
        <w:t xml:space="preserve">that the </w:t>
      </w:r>
      <w:r w:rsidRPr="00FE7049">
        <w:rPr>
          <w:rFonts w:asciiTheme="minorBidi" w:eastAsia="EB Garamond" w:hAnsiTheme="minorBidi" w:cstheme="minorBidi"/>
          <w:sz w:val="24"/>
          <w:szCs w:val="24"/>
        </w:rPr>
        <w:t xml:space="preserve">people’s </w:t>
      </w:r>
      <w:r w:rsidRPr="00FE7049">
        <w:rPr>
          <w:rFonts w:asciiTheme="minorBidi" w:eastAsia="EB Garamond" w:hAnsiTheme="minorBidi" w:cstheme="minorBidi"/>
          <w:sz w:val="24"/>
          <w:szCs w:val="24"/>
        </w:rPr>
        <w:t xml:space="preserve">return </w:t>
      </w:r>
      <w:r w:rsidRPr="00FE7049">
        <w:rPr>
          <w:rFonts w:asciiTheme="minorBidi" w:eastAsia="EB Garamond" w:hAnsiTheme="minorBidi" w:cstheme="minorBidi"/>
          <w:sz w:val="24"/>
          <w:szCs w:val="24"/>
        </w:rPr>
        <w:t xml:space="preserve">to the land comes about by virtue of their having been connected to God </w:t>
      </w:r>
      <w:r w:rsidRPr="00FE7049">
        <w:rPr>
          <w:rFonts w:asciiTheme="minorBidi" w:eastAsia="EB Garamond" w:hAnsiTheme="minorBidi" w:cstheme="minorBidi"/>
          <w:sz w:val="24"/>
          <w:szCs w:val="24"/>
        </w:rPr>
        <w:t>back to the days of Yaakov as the Chosen People, rather than</w:t>
      </w:r>
      <w:r w:rsidRPr="00FE7049">
        <w:rPr>
          <w:rFonts w:asciiTheme="minorBidi" w:eastAsia="EB Garamond" w:hAnsiTheme="minorBidi" w:cstheme="minorBidi"/>
          <w:sz w:val="24"/>
          <w:szCs w:val="24"/>
        </w:rPr>
        <w:t xml:space="preserve"> thanks to </w:t>
      </w:r>
      <w:r w:rsidRPr="00FE7049">
        <w:rPr>
          <w:rFonts w:asciiTheme="minorBidi" w:eastAsia="EB Garamond" w:hAnsiTheme="minorBidi" w:cstheme="minorBidi"/>
          <w:sz w:val="24"/>
          <w:szCs w:val="24"/>
        </w:rPr>
        <w:t xml:space="preserve"> their deeds or behavior. </w:t>
      </w:r>
    </w:p>
    <w:p w:rsidR="00FE7049" w:rsidRPr="00FE7049" w:rsidRDefault="00FE7049" w:rsidP="00FE7049">
      <w:pPr>
        <w:bidi w:val="0"/>
        <w:spacing w:after="0" w:line="240" w:lineRule="auto"/>
        <w:ind w:firstLine="720"/>
        <w:jc w:val="both"/>
        <w:rPr>
          <w:rFonts w:asciiTheme="minorBidi" w:hAnsiTheme="minorBidi" w:cstheme="minorBidi"/>
          <w:sz w:val="24"/>
          <w:szCs w:val="24"/>
        </w:rPr>
      </w:pPr>
    </w:p>
    <w:p w:rsidR="00811186" w:rsidRPr="00FE7049" w:rsidRDefault="00FE7049" w:rsidP="00FE7049">
      <w:pPr>
        <w:bidi w:val="0"/>
        <w:spacing w:after="0" w:line="240" w:lineRule="auto"/>
        <w:ind w:firstLine="720"/>
        <w:jc w:val="both"/>
        <w:rPr>
          <w:rFonts w:asciiTheme="minorBidi" w:hAnsiTheme="minorBidi" w:cstheme="minorBidi"/>
          <w:sz w:val="24"/>
          <w:szCs w:val="24"/>
        </w:rPr>
      </w:pPr>
      <w:r w:rsidRPr="00FE7049">
        <w:rPr>
          <w:rFonts w:asciiTheme="minorBidi" w:eastAsia="EB Garamond" w:hAnsiTheme="minorBidi" w:cstheme="minorBidi"/>
          <w:sz w:val="24"/>
          <w:szCs w:val="24"/>
        </w:rPr>
        <w:t xml:space="preserve">In addition, </w:t>
      </w:r>
      <w:r w:rsidRPr="00FE7049">
        <w:rPr>
          <w:rFonts w:asciiTheme="minorBidi" w:eastAsia="EB Garamond" w:hAnsiTheme="minorBidi" w:cstheme="minorBidi"/>
          <w:sz w:val="24"/>
          <w:szCs w:val="24"/>
        </w:rPr>
        <w:t>after many prophecies in which the prophet emphasizes that the motive for returning the people to its land is solely God’s wish to sanctify His Name among the nations, he now introduces an unusual</w:t>
      </w:r>
      <w:r w:rsidRPr="00FE7049">
        <w:rPr>
          <w:rFonts w:asciiTheme="minorBidi" w:eastAsia="EB Garamond" w:hAnsiTheme="minorBidi" w:cstheme="minorBidi"/>
          <w:sz w:val="24"/>
          <w:szCs w:val="24"/>
        </w:rPr>
        <w:t>ly</w:t>
      </w:r>
      <w:r w:rsidRPr="00FE7049">
        <w:rPr>
          <w:rFonts w:asciiTheme="minorBidi" w:eastAsia="EB Garamond" w:hAnsiTheme="minorBidi" w:cstheme="minorBidi"/>
          <w:sz w:val="24"/>
          <w:szCs w:val="24"/>
        </w:rPr>
        <w:t xml:space="preserve"> reconciliatory note: “</w:t>
      </w:r>
      <w:r w:rsidRPr="00FE7049">
        <w:rPr>
          <w:rFonts w:asciiTheme="minorBidi" w:eastAsia="EB Garamond" w:hAnsiTheme="minorBidi" w:cstheme="minorBidi"/>
          <w:sz w:val="24"/>
          <w:szCs w:val="24"/>
        </w:rPr>
        <w:t>[I will]</w:t>
      </w:r>
      <w:r w:rsidRPr="00FE7049">
        <w:rPr>
          <w:rFonts w:asciiTheme="minorBidi" w:eastAsia="EB Garamond" w:hAnsiTheme="minorBidi" w:cstheme="minorBidi"/>
          <w:sz w:val="24"/>
          <w:szCs w:val="24"/>
        </w:rPr>
        <w:t>…</w:t>
      </w:r>
      <w:r w:rsidRPr="00FE7049">
        <w:rPr>
          <w:rFonts w:asciiTheme="minorBidi" w:eastAsia="EB Garamond" w:hAnsiTheme="minorBidi" w:cstheme="minorBidi"/>
          <w:sz w:val="24"/>
          <w:szCs w:val="24"/>
        </w:rPr>
        <w:t xml:space="preserve"> have mercy upon the whole house of Israel.” </w:t>
      </w:r>
      <w:r w:rsidRPr="00FE7049">
        <w:rPr>
          <w:rFonts w:asciiTheme="minorBidi" w:eastAsia="EB Garamond" w:hAnsiTheme="minorBidi" w:cstheme="minorBidi"/>
          <w:sz w:val="24"/>
          <w:szCs w:val="24"/>
        </w:rPr>
        <w:t>In c</w:t>
      </w:r>
      <w:r w:rsidRPr="00FE7049">
        <w:rPr>
          <w:rFonts w:asciiTheme="minorBidi" w:eastAsia="EB Garamond" w:hAnsiTheme="minorBidi" w:cstheme="minorBidi"/>
          <w:sz w:val="24"/>
          <w:szCs w:val="24"/>
        </w:rPr>
        <w:t>ontra</w:t>
      </w:r>
      <w:r w:rsidRPr="00FE7049">
        <w:rPr>
          <w:rFonts w:asciiTheme="minorBidi" w:eastAsia="EB Garamond" w:hAnsiTheme="minorBidi" w:cstheme="minorBidi"/>
          <w:sz w:val="24"/>
          <w:szCs w:val="24"/>
        </w:rPr>
        <w:t>st</w:t>
      </w:r>
      <w:r w:rsidRPr="00FE7049">
        <w:rPr>
          <w:rFonts w:asciiTheme="minorBidi" w:eastAsia="EB Garamond" w:hAnsiTheme="minorBidi" w:cstheme="minorBidi"/>
          <w:sz w:val="24"/>
          <w:szCs w:val="24"/>
        </w:rPr>
        <w:t xml:space="preserve"> to the harsh attitude of the prophet, the bond between God and His people is ultimately also influenced by the Divine attribute of mercy.</w:t>
      </w:r>
      <w:r w:rsidRPr="00FE7049">
        <w:rPr>
          <w:rFonts w:asciiTheme="minorBidi" w:eastAsia="EB Garamond" w:hAnsiTheme="minorBidi" w:cstheme="minorBidi"/>
          <w:sz w:val="24"/>
          <w:szCs w:val="24"/>
          <w:vertAlign w:val="superscript"/>
        </w:rPr>
        <w:footnoteReference w:id="4"/>
      </w:r>
      <w:r w:rsidRPr="00FE7049">
        <w:rPr>
          <w:rFonts w:asciiTheme="minorBidi" w:eastAsia="EB Garamond" w:hAnsiTheme="minorBidi" w:cstheme="minorBidi"/>
          <w:sz w:val="24"/>
          <w:szCs w:val="24"/>
        </w:rPr>
        <w:t xml:space="preserve"> Moreover, since this verse makes no </w:t>
      </w:r>
      <w:r w:rsidRPr="00FE7049">
        <w:rPr>
          <w:rFonts w:asciiTheme="minorBidi" w:eastAsia="EB Garamond" w:hAnsiTheme="minorBidi" w:cstheme="minorBidi"/>
          <w:sz w:val="24"/>
          <w:szCs w:val="24"/>
        </w:rPr>
        <w:lastRenderedPageBreak/>
        <w:t>mention of desecrati</w:t>
      </w:r>
      <w:r w:rsidRPr="00FE7049">
        <w:rPr>
          <w:rFonts w:asciiTheme="minorBidi" w:eastAsia="EB Garamond" w:hAnsiTheme="minorBidi" w:cstheme="minorBidi"/>
          <w:sz w:val="24"/>
          <w:szCs w:val="24"/>
        </w:rPr>
        <w:t xml:space="preserve">on of God’s holy name, there is also no mention of His Name being sanctified in the eyes of the nations. It </w:t>
      </w:r>
      <w:r w:rsidRPr="00FE7049">
        <w:rPr>
          <w:rFonts w:asciiTheme="minorBidi" w:eastAsia="EB Garamond" w:hAnsiTheme="minorBidi" w:cstheme="minorBidi"/>
          <w:sz w:val="24"/>
          <w:szCs w:val="24"/>
        </w:rPr>
        <w:t>seem</w:t>
      </w:r>
      <w:r w:rsidRPr="00FE7049">
        <w:rPr>
          <w:rFonts w:asciiTheme="minorBidi" w:eastAsia="EB Garamond" w:hAnsiTheme="minorBidi" w:cstheme="minorBidi"/>
          <w:sz w:val="24"/>
          <w:szCs w:val="24"/>
        </w:rPr>
        <w:t>s</w:t>
      </w:r>
      <w:r w:rsidRPr="00FE7049">
        <w:rPr>
          <w:rFonts w:asciiTheme="minorBidi" w:eastAsia="EB Garamond" w:hAnsiTheme="minorBidi" w:cstheme="minorBidi"/>
          <w:sz w:val="24"/>
          <w:szCs w:val="24"/>
        </w:rPr>
        <w:t xml:space="preserve"> that instead of </w:t>
      </w:r>
      <w:r w:rsidRPr="00FE7049">
        <w:rPr>
          <w:rFonts w:asciiTheme="minorBidi" w:eastAsia="EB Garamond" w:hAnsiTheme="minorBidi" w:cstheme="minorBidi"/>
          <w:sz w:val="24"/>
          <w:szCs w:val="24"/>
        </w:rPr>
        <w:t>sanctification, the time has now come for “zealousness” for His holy name. This zealousness explains the need for G</w:t>
      </w:r>
      <w:r w:rsidRPr="00FE7049">
        <w:rPr>
          <w:rFonts w:asciiTheme="minorBidi" w:eastAsia="EB Garamond" w:hAnsiTheme="minorBidi" w:cstheme="minorBidi"/>
          <w:sz w:val="24"/>
          <w:szCs w:val="24"/>
        </w:rPr>
        <w:t xml:space="preserve">od’s war against Gog, and its </w:t>
      </w:r>
      <w:r w:rsidRPr="00FE7049">
        <w:rPr>
          <w:rFonts w:asciiTheme="minorBidi" w:eastAsia="EB Garamond" w:hAnsiTheme="minorBidi" w:cstheme="minorBidi"/>
          <w:sz w:val="24"/>
          <w:szCs w:val="24"/>
        </w:rPr>
        <w:t>consequences</w:t>
      </w:r>
      <w:r w:rsidRPr="00FE7049">
        <w:rPr>
          <w:rFonts w:asciiTheme="minorBidi" w:eastAsia="EB Garamond" w:hAnsiTheme="minorBidi" w:cstheme="minorBidi"/>
          <w:sz w:val="24"/>
          <w:szCs w:val="24"/>
        </w:rPr>
        <w:t>, as well as the ingathering of Am Yisrael from among all the nations, despite their sins. By the end of this zealousness God will pour His spirit upon the nation: “</w:t>
      </w:r>
      <w:r w:rsidRPr="00FE7049">
        <w:rPr>
          <w:rFonts w:asciiTheme="minorBidi" w:eastAsia="EB Garamond" w:hAnsiTheme="minorBidi" w:cstheme="minorBidi"/>
          <w:sz w:val="24"/>
          <w:szCs w:val="24"/>
        </w:rPr>
        <w:t>Nor will I hide My face any more from the</w:t>
      </w:r>
      <w:r w:rsidRPr="00FE7049">
        <w:rPr>
          <w:rFonts w:asciiTheme="minorBidi" w:eastAsia="EB Garamond" w:hAnsiTheme="minorBidi" w:cstheme="minorBidi"/>
          <w:sz w:val="24"/>
          <w:szCs w:val="24"/>
        </w:rPr>
        <w:t>m, for I have poured out My spirit upon the house of Israel, says the Lord God.” (v. 29)</w:t>
      </w:r>
    </w:p>
    <w:p w:rsidR="00811186" w:rsidRPr="00FE7049" w:rsidRDefault="00811186" w:rsidP="00FE7049">
      <w:pPr>
        <w:bidi w:val="0"/>
        <w:spacing w:after="0" w:line="240" w:lineRule="auto"/>
        <w:ind w:firstLine="720"/>
        <w:jc w:val="both"/>
        <w:rPr>
          <w:rFonts w:asciiTheme="minorBidi" w:hAnsiTheme="minorBidi" w:cstheme="minorBidi"/>
          <w:sz w:val="24"/>
          <w:szCs w:val="24"/>
        </w:rPr>
      </w:pPr>
    </w:p>
    <w:p w:rsidR="00811186" w:rsidRPr="00FE7049" w:rsidRDefault="00FE7049" w:rsidP="00FE7049">
      <w:pPr>
        <w:bidi w:val="0"/>
        <w:spacing w:after="0" w:line="240" w:lineRule="auto"/>
        <w:ind w:firstLine="720"/>
        <w:jc w:val="both"/>
        <w:rPr>
          <w:rFonts w:asciiTheme="minorBidi" w:hAnsiTheme="minorBidi" w:cstheme="minorBidi"/>
          <w:sz w:val="24"/>
          <w:szCs w:val="24"/>
        </w:rPr>
      </w:pPr>
      <w:r w:rsidRPr="00FE7049">
        <w:rPr>
          <w:rFonts w:asciiTheme="minorBidi" w:eastAsia="EB Garamond" w:hAnsiTheme="minorBidi" w:cstheme="minorBidi"/>
          <w:sz w:val="24"/>
          <w:szCs w:val="24"/>
        </w:rPr>
        <w:t xml:space="preserve">Despite the unique nature of these chapters, they sum up themes that have been addressed in various contexts in </w:t>
      </w:r>
      <w:r w:rsidRPr="00FE7049">
        <w:rPr>
          <w:rFonts w:asciiTheme="minorBidi" w:eastAsia="EB Garamond" w:hAnsiTheme="minorBidi" w:cstheme="minorBidi"/>
          <w:sz w:val="24"/>
          <w:szCs w:val="24"/>
        </w:rPr>
        <w:t>earlier</w:t>
      </w:r>
      <w:r w:rsidRPr="00FE7049">
        <w:rPr>
          <w:rFonts w:asciiTheme="minorBidi" w:eastAsia="EB Garamond" w:hAnsiTheme="minorBidi" w:cstheme="minorBidi"/>
          <w:sz w:val="24"/>
          <w:szCs w:val="24"/>
        </w:rPr>
        <w:t xml:space="preserve"> prophecies. </w:t>
      </w:r>
      <w:r w:rsidRPr="00FE7049">
        <w:rPr>
          <w:rFonts w:asciiTheme="minorBidi" w:eastAsia="EB Garamond" w:hAnsiTheme="minorBidi" w:cstheme="minorBidi"/>
          <w:sz w:val="24"/>
          <w:szCs w:val="24"/>
        </w:rPr>
        <w:t>F</w:t>
      </w:r>
      <w:r w:rsidRPr="00FE7049">
        <w:rPr>
          <w:rFonts w:asciiTheme="minorBidi" w:eastAsia="EB Garamond" w:hAnsiTheme="minorBidi" w:cstheme="minorBidi"/>
          <w:sz w:val="24"/>
          <w:szCs w:val="24"/>
        </w:rPr>
        <w:t>or example, th</w:t>
      </w:r>
      <w:r w:rsidRPr="00FE7049">
        <w:rPr>
          <w:rFonts w:asciiTheme="minorBidi" w:eastAsia="EB Garamond" w:hAnsiTheme="minorBidi" w:cstheme="minorBidi"/>
          <w:sz w:val="24"/>
          <w:szCs w:val="24"/>
        </w:rPr>
        <w:t>is</w:t>
      </w:r>
      <w:r w:rsidRPr="00FE7049">
        <w:rPr>
          <w:rFonts w:asciiTheme="minorBidi" w:eastAsia="EB Garamond" w:hAnsiTheme="minorBidi" w:cstheme="minorBidi"/>
          <w:sz w:val="24"/>
          <w:szCs w:val="24"/>
        </w:rPr>
        <w:t xml:space="preserve"> </w:t>
      </w:r>
      <w:r w:rsidRPr="00FE7049">
        <w:rPr>
          <w:rFonts w:asciiTheme="minorBidi" w:eastAsia="EB Garamond" w:hAnsiTheme="minorBidi" w:cstheme="minorBidi"/>
          <w:sz w:val="24"/>
          <w:szCs w:val="24"/>
        </w:rPr>
        <w:t xml:space="preserve">prophecy </w:t>
      </w:r>
      <w:r w:rsidRPr="00FE7049">
        <w:rPr>
          <w:rFonts w:asciiTheme="minorBidi" w:eastAsia="EB Garamond" w:hAnsiTheme="minorBidi" w:cstheme="minorBidi"/>
          <w:sz w:val="24"/>
          <w:szCs w:val="24"/>
        </w:rPr>
        <w:t>contains no mention of any actions carried out by the people, because the revival of the nation will not come by virtue of their actions</w:t>
      </w:r>
      <w:r w:rsidRPr="00FE7049">
        <w:rPr>
          <w:rFonts w:asciiTheme="minorBidi" w:eastAsia="EB Garamond" w:hAnsiTheme="minorBidi" w:cstheme="minorBidi"/>
          <w:sz w:val="24"/>
          <w:szCs w:val="24"/>
        </w:rPr>
        <w:t>. Likewise,</w:t>
      </w:r>
      <w:r w:rsidRPr="00FE7049">
        <w:rPr>
          <w:rFonts w:asciiTheme="minorBidi" w:eastAsia="EB Garamond" w:hAnsiTheme="minorBidi" w:cstheme="minorBidi"/>
          <w:sz w:val="24"/>
          <w:szCs w:val="24"/>
        </w:rPr>
        <w:t xml:space="preserve"> the war against Gog is waged not by Israel, but rather by God alone. Furthermor</w:t>
      </w:r>
      <w:r w:rsidRPr="00FE7049">
        <w:rPr>
          <w:rFonts w:asciiTheme="minorBidi" w:eastAsia="EB Garamond" w:hAnsiTheme="minorBidi" w:cstheme="minorBidi"/>
          <w:sz w:val="24"/>
          <w:szCs w:val="24"/>
        </w:rPr>
        <w:t xml:space="preserve">e, these chapters place God at the center in other </w:t>
      </w:r>
      <w:r w:rsidRPr="00FE7049">
        <w:rPr>
          <w:rFonts w:asciiTheme="minorBidi" w:eastAsia="EB Garamond" w:hAnsiTheme="minorBidi" w:cstheme="minorBidi"/>
          <w:sz w:val="24"/>
          <w:szCs w:val="24"/>
        </w:rPr>
        <w:t>ways</w:t>
      </w:r>
      <w:r w:rsidRPr="00FE7049">
        <w:rPr>
          <w:rFonts w:asciiTheme="minorBidi" w:eastAsia="EB Garamond" w:hAnsiTheme="minorBidi" w:cstheme="minorBidi"/>
          <w:sz w:val="24"/>
          <w:szCs w:val="24"/>
        </w:rPr>
        <w:t xml:space="preserve"> too: the main message running through the prophecy is the nations’ recognition of God’s glory (39:21), and thereafter the Jewish People’s recognition of its God (39:22) and return to its land (39:29).</w:t>
      </w:r>
    </w:p>
    <w:p w:rsidR="00811186" w:rsidRPr="00FE7049" w:rsidRDefault="00811186" w:rsidP="00FE7049">
      <w:pPr>
        <w:bidi w:val="0"/>
        <w:spacing w:after="0" w:line="240" w:lineRule="auto"/>
        <w:ind w:firstLine="426"/>
        <w:jc w:val="both"/>
        <w:rPr>
          <w:rFonts w:asciiTheme="minorBidi" w:hAnsiTheme="minorBidi" w:cstheme="minorBidi"/>
          <w:sz w:val="24"/>
          <w:szCs w:val="24"/>
        </w:rPr>
      </w:pPr>
    </w:p>
    <w:p w:rsidR="00811186" w:rsidRPr="00FE7049" w:rsidRDefault="00FE7049" w:rsidP="00FE7049">
      <w:pPr>
        <w:bidi w:val="0"/>
        <w:spacing w:after="0" w:line="240" w:lineRule="auto"/>
        <w:jc w:val="both"/>
        <w:rPr>
          <w:rFonts w:asciiTheme="minorBidi" w:hAnsiTheme="minorBidi" w:cstheme="minorBidi"/>
          <w:sz w:val="24"/>
          <w:szCs w:val="24"/>
        </w:rPr>
      </w:pPr>
      <w:r w:rsidRPr="00FE7049">
        <w:rPr>
          <w:rFonts w:asciiTheme="minorBidi" w:eastAsia="EB Garamond" w:hAnsiTheme="minorBidi" w:cstheme="minorBidi"/>
          <w:b/>
          <w:sz w:val="24"/>
          <w:szCs w:val="24"/>
        </w:rPr>
        <w:t>Appendix: Gog and Magog throughout the generations</w:t>
      </w:r>
      <w:r w:rsidRPr="00FE7049">
        <w:rPr>
          <w:rFonts w:asciiTheme="minorBidi" w:eastAsia="EB Garamond" w:hAnsiTheme="minorBidi" w:cstheme="minorBidi"/>
          <w:b/>
          <w:sz w:val="24"/>
          <w:szCs w:val="24"/>
          <w:vertAlign w:val="superscript"/>
        </w:rPr>
        <w:footnoteReference w:id="5"/>
      </w:r>
    </w:p>
    <w:p w:rsidR="00811186" w:rsidRPr="00FE7049" w:rsidRDefault="00811186" w:rsidP="00FE7049">
      <w:pPr>
        <w:bidi w:val="0"/>
        <w:spacing w:after="0" w:line="240" w:lineRule="auto"/>
        <w:ind w:firstLine="426"/>
        <w:jc w:val="both"/>
        <w:rPr>
          <w:rFonts w:asciiTheme="minorBidi" w:hAnsiTheme="minorBidi" w:cstheme="minorBidi"/>
          <w:sz w:val="24"/>
          <w:szCs w:val="24"/>
        </w:rPr>
      </w:pPr>
    </w:p>
    <w:p w:rsidR="00811186" w:rsidRPr="00FE7049" w:rsidRDefault="00FE7049" w:rsidP="00FE7049">
      <w:pPr>
        <w:bidi w:val="0"/>
        <w:spacing w:after="0" w:line="240" w:lineRule="auto"/>
        <w:ind w:firstLine="720"/>
        <w:jc w:val="both"/>
        <w:rPr>
          <w:rFonts w:asciiTheme="minorBidi" w:hAnsiTheme="minorBidi" w:cstheme="minorBidi"/>
          <w:sz w:val="24"/>
          <w:szCs w:val="24"/>
        </w:rPr>
      </w:pPr>
      <w:r w:rsidRPr="00FE7049">
        <w:rPr>
          <w:rFonts w:asciiTheme="minorBidi" w:eastAsia="EB Garamond" w:hAnsiTheme="minorBidi" w:cstheme="minorBidi"/>
          <w:sz w:val="24"/>
          <w:szCs w:val="24"/>
        </w:rPr>
        <w:t>These chapters are part of the nation’s historical consciousness. Throughout the generations, this prophecy has been cited as describing the events that will take place directly before, or during, or directly after the coming of the Messiah. The Rambam wri</w:t>
      </w:r>
      <w:r w:rsidRPr="00FE7049">
        <w:rPr>
          <w:rFonts w:asciiTheme="minorBidi" w:eastAsia="EB Garamond" w:hAnsiTheme="minorBidi" w:cstheme="minorBidi"/>
          <w:sz w:val="24"/>
          <w:szCs w:val="24"/>
        </w:rPr>
        <w:t>tes:</w:t>
      </w:r>
    </w:p>
    <w:p w:rsidR="00811186" w:rsidRPr="00FE7049" w:rsidRDefault="00811186" w:rsidP="00FE7049">
      <w:pPr>
        <w:bidi w:val="0"/>
        <w:spacing w:after="0" w:line="240" w:lineRule="auto"/>
        <w:ind w:firstLine="720"/>
        <w:jc w:val="both"/>
        <w:rPr>
          <w:rFonts w:asciiTheme="minorBidi" w:hAnsiTheme="minorBidi" w:cstheme="minorBidi"/>
          <w:sz w:val="24"/>
          <w:szCs w:val="24"/>
        </w:rPr>
      </w:pPr>
    </w:p>
    <w:p w:rsidR="00811186" w:rsidRPr="00FE7049" w:rsidRDefault="00FE7049" w:rsidP="00FE7049">
      <w:pPr>
        <w:bidi w:val="0"/>
        <w:spacing w:after="0" w:line="240" w:lineRule="auto"/>
        <w:ind w:left="720"/>
        <w:jc w:val="both"/>
        <w:rPr>
          <w:rFonts w:asciiTheme="minorBidi" w:hAnsiTheme="minorBidi" w:cstheme="minorBidi"/>
          <w:sz w:val="24"/>
          <w:szCs w:val="24"/>
        </w:rPr>
      </w:pPr>
      <w:r w:rsidRPr="00FE7049">
        <w:rPr>
          <w:rFonts w:asciiTheme="minorBidi" w:eastAsia="EB Garamond" w:hAnsiTheme="minorBidi" w:cstheme="minorBidi"/>
          <w:sz w:val="24"/>
          <w:szCs w:val="24"/>
        </w:rPr>
        <w:t>“</w:t>
      </w:r>
      <w:r w:rsidRPr="00FE7049">
        <w:rPr>
          <w:rFonts w:asciiTheme="minorBidi" w:eastAsia="EB Garamond" w:hAnsiTheme="minorBidi" w:cstheme="minorBidi"/>
          <w:sz w:val="24"/>
          <w:szCs w:val="24"/>
          <w:highlight w:val="white"/>
        </w:rPr>
        <w:t>The simple interpretation of the prophets' words appear to imply that the war of Gog and Magog will take place at the beginning of the Messianic age. Before the war of Gog and Magog, a prophet will arise to inspire Israel to be upright and prepare t</w:t>
      </w:r>
      <w:r w:rsidRPr="00FE7049">
        <w:rPr>
          <w:rFonts w:asciiTheme="minorBidi" w:eastAsia="EB Garamond" w:hAnsiTheme="minorBidi" w:cstheme="minorBidi"/>
          <w:sz w:val="24"/>
          <w:szCs w:val="24"/>
          <w:highlight w:val="white"/>
        </w:rPr>
        <w:t>heir hearts… Concerning all these and other such matters, man cannot know how they will occur until they actually come about, for these matters are left undefined by the prophets….” (Laws of Kings 12:2)</w:t>
      </w:r>
    </w:p>
    <w:p w:rsidR="00811186" w:rsidRPr="00FE7049" w:rsidRDefault="00811186" w:rsidP="00FE7049">
      <w:pPr>
        <w:bidi w:val="0"/>
        <w:spacing w:after="0" w:line="240" w:lineRule="auto"/>
        <w:ind w:left="720"/>
        <w:jc w:val="both"/>
        <w:rPr>
          <w:rFonts w:asciiTheme="minorBidi" w:hAnsiTheme="minorBidi" w:cstheme="minorBidi"/>
          <w:sz w:val="24"/>
          <w:szCs w:val="24"/>
        </w:rPr>
      </w:pPr>
    </w:p>
    <w:p w:rsidR="00811186" w:rsidRPr="00FE7049" w:rsidRDefault="00FE7049" w:rsidP="00FE7049">
      <w:pPr>
        <w:bidi w:val="0"/>
        <w:spacing w:after="0" w:line="240" w:lineRule="auto"/>
        <w:ind w:firstLine="426"/>
        <w:jc w:val="both"/>
        <w:rPr>
          <w:rFonts w:asciiTheme="minorBidi" w:hAnsiTheme="minorBidi" w:cstheme="minorBidi"/>
          <w:sz w:val="24"/>
          <w:szCs w:val="24"/>
        </w:rPr>
      </w:pPr>
      <w:r w:rsidRPr="00FE7049">
        <w:rPr>
          <w:rFonts w:asciiTheme="minorBidi" w:eastAsia="EB Garamond" w:hAnsiTheme="minorBidi" w:cstheme="minorBidi"/>
          <w:sz w:val="24"/>
          <w:szCs w:val="24"/>
          <w:highlight w:val="white"/>
        </w:rPr>
        <w:t>Throughout the generations, Jews have anticipated th</w:t>
      </w:r>
      <w:r w:rsidRPr="00FE7049">
        <w:rPr>
          <w:rFonts w:asciiTheme="minorBidi" w:eastAsia="EB Garamond" w:hAnsiTheme="minorBidi" w:cstheme="minorBidi"/>
          <w:sz w:val="24"/>
          <w:szCs w:val="24"/>
          <w:highlight w:val="white"/>
        </w:rPr>
        <w:t xml:space="preserve">e realization of this prophecy. </w:t>
      </w:r>
      <w:r w:rsidRPr="00FE7049">
        <w:rPr>
          <w:rFonts w:asciiTheme="minorBidi" w:eastAsia="EB Garamond" w:hAnsiTheme="minorBidi" w:cstheme="minorBidi"/>
          <w:i/>
          <w:sz w:val="24"/>
          <w:szCs w:val="24"/>
          <w:highlight w:val="white"/>
        </w:rPr>
        <w:t>Chazal</w:t>
      </w:r>
      <w:r w:rsidRPr="00FE7049">
        <w:rPr>
          <w:rFonts w:asciiTheme="minorBidi" w:eastAsia="EB Garamond" w:hAnsiTheme="minorBidi" w:cstheme="minorBidi"/>
          <w:sz w:val="24"/>
          <w:szCs w:val="24"/>
          <w:highlight w:val="white"/>
        </w:rPr>
        <w:t xml:space="preserve"> teach: </w:t>
      </w:r>
    </w:p>
    <w:p w:rsidR="00811186" w:rsidRPr="00FE7049" w:rsidRDefault="00811186" w:rsidP="00FE7049">
      <w:pPr>
        <w:bidi w:val="0"/>
        <w:spacing w:after="0" w:line="240" w:lineRule="auto"/>
        <w:ind w:firstLine="426"/>
        <w:jc w:val="both"/>
        <w:rPr>
          <w:rFonts w:asciiTheme="minorBidi" w:hAnsiTheme="minorBidi" w:cstheme="minorBidi"/>
          <w:sz w:val="24"/>
          <w:szCs w:val="24"/>
        </w:rPr>
      </w:pPr>
    </w:p>
    <w:p w:rsidR="00811186" w:rsidRPr="00FE7049" w:rsidRDefault="00FE7049" w:rsidP="00FE7049">
      <w:pPr>
        <w:bidi w:val="0"/>
        <w:spacing w:after="0" w:line="240" w:lineRule="auto"/>
        <w:ind w:left="720"/>
        <w:jc w:val="both"/>
        <w:rPr>
          <w:rFonts w:asciiTheme="minorBidi" w:hAnsiTheme="minorBidi" w:cstheme="minorBidi"/>
          <w:sz w:val="24"/>
          <w:szCs w:val="24"/>
        </w:rPr>
      </w:pPr>
      <w:r w:rsidRPr="00FE7049">
        <w:rPr>
          <w:rFonts w:asciiTheme="minorBidi" w:eastAsia="EB Garamond" w:hAnsiTheme="minorBidi" w:cstheme="minorBidi"/>
          <w:sz w:val="24"/>
          <w:szCs w:val="24"/>
          <w:highlight w:val="white"/>
        </w:rPr>
        <w:t xml:space="preserve">“The Holy One, blessed be He, sought to make [King] Chizkiyahu the Messiah, and to make Sancheriv and his armies - Gog and Magog, but </w:t>
      </w:r>
      <w:r w:rsidRPr="00FE7049">
        <w:rPr>
          <w:rFonts w:asciiTheme="minorBidi" w:eastAsia="EB Garamond" w:hAnsiTheme="minorBidi" w:cstheme="minorBidi"/>
          <w:sz w:val="24"/>
          <w:szCs w:val="24"/>
          <w:highlight w:val="white"/>
        </w:rPr>
        <w:lastRenderedPageBreak/>
        <w:t xml:space="preserve">since he [Chizkiyahu] did not utter praise, it was concealed” (Ruth Rabba </w:t>
      </w:r>
      <w:r w:rsidRPr="00FE7049">
        <w:rPr>
          <w:rFonts w:asciiTheme="minorBidi" w:eastAsia="EB Garamond" w:hAnsiTheme="minorBidi" w:cstheme="minorBidi"/>
          <w:sz w:val="24"/>
          <w:szCs w:val="24"/>
          <w:highlight w:val="white"/>
        </w:rPr>
        <w:t xml:space="preserve">7,3). </w:t>
      </w:r>
    </w:p>
    <w:p w:rsidR="00811186" w:rsidRPr="00FE7049" w:rsidRDefault="00811186" w:rsidP="00FE7049">
      <w:pPr>
        <w:bidi w:val="0"/>
        <w:spacing w:after="0" w:line="240" w:lineRule="auto"/>
        <w:ind w:left="720"/>
        <w:jc w:val="both"/>
        <w:rPr>
          <w:rFonts w:asciiTheme="minorBidi" w:hAnsiTheme="minorBidi" w:cstheme="minorBidi"/>
          <w:sz w:val="24"/>
          <w:szCs w:val="24"/>
        </w:rPr>
      </w:pPr>
    </w:p>
    <w:p w:rsidR="00811186" w:rsidRPr="00FE7049" w:rsidRDefault="00FE7049" w:rsidP="00FE7049">
      <w:pPr>
        <w:bidi w:val="0"/>
        <w:spacing w:after="0" w:line="240" w:lineRule="auto"/>
        <w:ind w:firstLine="720"/>
        <w:jc w:val="both"/>
        <w:rPr>
          <w:rFonts w:asciiTheme="minorBidi" w:hAnsiTheme="minorBidi" w:cstheme="minorBidi"/>
          <w:sz w:val="24"/>
          <w:szCs w:val="24"/>
        </w:rPr>
      </w:pPr>
      <w:r w:rsidRPr="00FE7049">
        <w:rPr>
          <w:rFonts w:asciiTheme="minorBidi" w:eastAsia="EB Garamond" w:hAnsiTheme="minorBidi" w:cstheme="minorBidi"/>
          <w:sz w:val="24"/>
          <w:szCs w:val="24"/>
          <w:highlight w:val="white"/>
        </w:rPr>
        <w:t xml:space="preserve">Thus, </w:t>
      </w:r>
      <w:r w:rsidRPr="00FE7049">
        <w:rPr>
          <w:rFonts w:asciiTheme="minorBidi" w:eastAsia="EB Garamond" w:hAnsiTheme="minorBidi" w:cstheme="minorBidi"/>
          <w:i/>
          <w:iCs/>
          <w:sz w:val="24"/>
          <w:szCs w:val="24"/>
          <w:highlight w:val="white"/>
        </w:rPr>
        <w:t>Chazal</w:t>
      </w:r>
      <w:r w:rsidRPr="00FE7049">
        <w:rPr>
          <w:rFonts w:asciiTheme="minorBidi" w:eastAsia="EB Garamond" w:hAnsiTheme="minorBidi" w:cstheme="minorBidi"/>
          <w:sz w:val="24"/>
          <w:szCs w:val="24"/>
          <w:highlight w:val="white"/>
        </w:rPr>
        <w:t xml:space="preserve"> draw a connection between the war against Sancheriv and the prophecy of Yechezkel, asserting that that war could have represented the historical actualization of the prophecy about Gog and Magog, even though it took place many years before Yec</w:t>
      </w:r>
      <w:r w:rsidRPr="00FE7049">
        <w:rPr>
          <w:rFonts w:asciiTheme="minorBidi" w:eastAsia="EB Garamond" w:hAnsiTheme="minorBidi" w:cstheme="minorBidi"/>
          <w:sz w:val="24"/>
          <w:szCs w:val="24"/>
          <w:highlight w:val="white"/>
        </w:rPr>
        <w:t>hezkel received this prophecy. Likewise, many years later, in the 15</w:t>
      </w:r>
      <w:r w:rsidRPr="00FE7049">
        <w:rPr>
          <w:rFonts w:asciiTheme="minorBidi" w:eastAsia="EB Garamond" w:hAnsiTheme="minorBidi" w:cstheme="minorBidi"/>
          <w:sz w:val="24"/>
          <w:szCs w:val="24"/>
          <w:highlight w:val="white"/>
          <w:vertAlign w:val="superscript"/>
        </w:rPr>
        <w:t>th</w:t>
      </w:r>
      <w:r w:rsidRPr="00FE7049">
        <w:rPr>
          <w:rFonts w:asciiTheme="minorBidi" w:eastAsia="EB Garamond" w:hAnsiTheme="minorBidi" w:cstheme="minorBidi"/>
          <w:sz w:val="24"/>
          <w:szCs w:val="24"/>
          <w:highlight w:val="white"/>
        </w:rPr>
        <w:t xml:space="preserve">-century commentary of Abravanel on these chapters, Yechezkel’s prophecy concerning Gog and Magog is interpreted as a prophecy “concerning the Christians, the children of Edom”, who are </w:t>
      </w:r>
      <w:r w:rsidRPr="00FE7049">
        <w:rPr>
          <w:rFonts w:asciiTheme="minorBidi" w:eastAsia="EB Garamond" w:hAnsiTheme="minorBidi" w:cstheme="minorBidi"/>
          <w:sz w:val="24"/>
          <w:szCs w:val="24"/>
          <w:highlight w:val="white"/>
        </w:rPr>
        <w:t>destined to come to the Land of Israel (it is possible that the Crusades, the last of which took place 200 years before Abravanel’s time, served as the background to this view). Moreover, Abravanel, who was expelled from Spain by the Christians, interprets</w:t>
      </w:r>
      <w:r w:rsidRPr="00FE7049">
        <w:rPr>
          <w:rFonts w:asciiTheme="minorBidi" w:eastAsia="EB Garamond" w:hAnsiTheme="minorBidi" w:cstheme="minorBidi"/>
          <w:sz w:val="24"/>
          <w:szCs w:val="24"/>
          <w:highlight w:val="white"/>
        </w:rPr>
        <w:t xml:space="preserve"> the events described in these chapters as God’s vengeance on the Christians for their deeds, rejecting the Christian interpretation, which attributes the events to their faith.</w:t>
      </w:r>
      <w:r w:rsidRPr="00FE7049">
        <w:rPr>
          <w:rFonts w:asciiTheme="minorBidi" w:eastAsia="EB Garamond" w:hAnsiTheme="minorBidi" w:cstheme="minorBidi"/>
          <w:sz w:val="24"/>
          <w:szCs w:val="24"/>
          <w:highlight w:val="white"/>
          <w:vertAlign w:val="superscript"/>
        </w:rPr>
        <w:footnoteReference w:id="6"/>
      </w:r>
      <w:r w:rsidRPr="00FE7049">
        <w:rPr>
          <w:rFonts w:asciiTheme="minorBidi" w:eastAsia="EB Garamond" w:hAnsiTheme="minorBidi" w:cstheme="minorBidi"/>
          <w:sz w:val="24"/>
          <w:szCs w:val="24"/>
          <w:highlight w:val="white"/>
        </w:rPr>
        <w:t xml:space="preserve"> It is no coincidence that these chapters are at the center of Yechezkel’s pro</w:t>
      </w:r>
      <w:r w:rsidRPr="00FE7049">
        <w:rPr>
          <w:rFonts w:asciiTheme="minorBidi" w:eastAsia="EB Garamond" w:hAnsiTheme="minorBidi" w:cstheme="minorBidi"/>
          <w:sz w:val="24"/>
          <w:szCs w:val="24"/>
          <w:highlight w:val="white"/>
        </w:rPr>
        <w:t>phecies dealing with God’s revenge on the nations. In the Jewish historical consciousness, they represent a climactic description of Divine retribution. For example, we find in the Gemara:</w:t>
      </w:r>
    </w:p>
    <w:p w:rsidR="00811186" w:rsidRPr="00FE7049" w:rsidRDefault="00811186" w:rsidP="00FE7049">
      <w:pPr>
        <w:bidi w:val="0"/>
        <w:spacing w:after="0" w:line="240" w:lineRule="auto"/>
        <w:ind w:firstLine="720"/>
        <w:jc w:val="both"/>
        <w:rPr>
          <w:rFonts w:asciiTheme="minorBidi" w:hAnsiTheme="minorBidi" w:cstheme="minorBidi"/>
          <w:sz w:val="24"/>
          <w:szCs w:val="24"/>
        </w:rPr>
      </w:pPr>
    </w:p>
    <w:p w:rsidR="00811186" w:rsidRPr="00FE7049" w:rsidRDefault="00FE7049" w:rsidP="00FE7049">
      <w:pPr>
        <w:bidi w:val="0"/>
        <w:spacing w:after="0" w:line="240" w:lineRule="auto"/>
        <w:ind w:left="720"/>
        <w:jc w:val="both"/>
        <w:rPr>
          <w:rFonts w:asciiTheme="minorBidi" w:hAnsiTheme="minorBidi" w:cstheme="minorBidi"/>
          <w:sz w:val="24"/>
          <w:szCs w:val="24"/>
        </w:rPr>
      </w:pPr>
      <w:r w:rsidRPr="00FE7049">
        <w:rPr>
          <w:rFonts w:asciiTheme="minorBidi" w:eastAsia="EB Garamond" w:hAnsiTheme="minorBidi" w:cstheme="minorBidi"/>
          <w:sz w:val="24"/>
          <w:szCs w:val="24"/>
          <w:highlight w:val="white"/>
        </w:rPr>
        <w:t>“Rabbi Shimon ben Pazi said in the name of R. Yehoshua ben Levi, w</w:t>
      </w:r>
      <w:r w:rsidRPr="00FE7049">
        <w:rPr>
          <w:rFonts w:asciiTheme="minorBidi" w:eastAsia="EB Garamond" w:hAnsiTheme="minorBidi" w:cstheme="minorBidi"/>
          <w:sz w:val="24"/>
          <w:szCs w:val="24"/>
          <w:highlight w:val="white"/>
        </w:rPr>
        <w:t>ho had it from Bar Kapra: Anyone who holds three festive meals on Shabbat is saved from three punishments: the suffering [preceding the arrival] of the Messiah, and the judgment of Gehennom, and the war of Gog and Magog… ‘And the war of Gog and Magog’, sin</w:t>
      </w:r>
      <w:r w:rsidRPr="00FE7049">
        <w:rPr>
          <w:rFonts w:asciiTheme="minorBidi" w:eastAsia="EB Garamond" w:hAnsiTheme="minorBidi" w:cstheme="minorBidi"/>
          <w:sz w:val="24"/>
          <w:szCs w:val="24"/>
          <w:highlight w:val="white"/>
        </w:rPr>
        <w:t>ce it is written [Shemot 16:25] “day”, and it is written also [Yechezkel 38:18] “day.”” (Shabbat 118a)</w:t>
      </w:r>
    </w:p>
    <w:p w:rsidR="00811186" w:rsidRPr="00FE7049" w:rsidRDefault="00811186" w:rsidP="00FE7049">
      <w:pPr>
        <w:bidi w:val="0"/>
        <w:spacing w:after="0" w:line="240" w:lineRule="auto"/>
        <w:ind w:left="720"/>
        <w:jc w:val="both"/>
        <w:rPr>
          <w:rFonts w:asciiTheme="minorBidi" w:hAnsiTheme="minorBidi" w:cstheme="minorBidi"/>
          <w:sz w:val="24"/>
          <w:szCs w:val="24"/>
        </w:rPr>
      </w:pPr>
    </w:p>
    <w:p w:rsidR="00811186" w:rsidRPr="00FE7049" w:rsidRDefault="00FE7049" w:rsidP="00FE7049">
      <w:pPr>
        <w:bidi w:val="0"/>
        <w:spacing w:after="0" w:line="240" w:lineRule="auto"/>
        <w:ind w:firstLine="426"/>
        <w:jc w:val="both"/>
        <w:rPr>
          <w:rFonts w:asciiTheme="minorBidi" w:hAnsiTheme="minorBidi" w:cstheme="minorBidi"/>
          <w:sz w:val="24"/>
          <w:szCs w:val="24"/>
        </w:rPr>
      </w:pPr>
      <w:r w:rsidRPr="00FE7049">
        <w:rPr>
          <w:rFonts w:asciiTheme="minorBidi" w:eastAsia="EB Garamond" w:hAnsiTheme="minorBidi" w:cstheme="minorBidi"/>
          <w:sz w:val="24"/>
          <w:szCs w:val="24"/>
          <w:highlight w:val="white"/>
        </w:rPr>
        <w:t>Also:</w:t>
      </w:r>
    </w:p>
    <w:p w:rsidR="00811186" w:rsidRPr="00FE7049" w:rsidRDefault="00811186" w:rsidP="00FE7049">
      <w:pPr>
        <w:bidi w:val="0"/>
        <w:spacing w:after="0" w:line="240" w:lineRule="auto"/>
        <w:ind w:firstLine="426"/>
        <w:jc w:val="both"/>
        <w:rPr>
          <w:rFonts w:asciiTheme="minorBidi" w:hAnsiTheme="minorBidi" w:cstheme="minorBidi"/>
          <w:sz w:val="24"/>
          <w:szCs w:val="24"/>
        </w:rPr>
      </w:pPr>
    </w:p>
    <w:p w:rsidR="00811186" w:rsidRPr="00FE7049" w:rsidRDefault="00FE7049" w:rsidP="00FE7049">
      <w:pPr>
        <w:bidi w:val="0"/>
        <w:spacing w:after="0" w:line="240" w:lineRule="auto"/>
        <w:ind w:left="720"/>
        <w:jc w:val="both"/>
        <w:rPr>
          <w:rFonts w:asciiTheme="minorBidi" w:hAnsiTheme="minorBidi" w:cstheme="minorBidi"/>
          <w:sz w:val="24"/>
          <w:szCs w:val="24"/>
        </w:rPr>
      </w:pPr>
      <w:r w:rsidRPr="00FE7049">
        <w:rPr>
          <w:rFonts w:asciiTheme="minorBidi" w:eastAsia="EB Garamond" w:hAnsiTheme="minorBidi" w:cstheme="minorBidi"/>
          <w:sz w:val="24"/>
          <w:szCs w:val="24"/>
          <w:highlight w:val="white"/>
        </w:rPr>
        <w:t xml:space="preserve">“Rabbi Yochanan said in the name of Shimon bar Yochai: </w:t>
      </w:r>
      <w:r w:rsidRPr="00FE7049">
        <w:rPr>
          <w:rFonts w:asciiTheme="minorBidi" w:eastAsia="EB Garamond" w:hAnsiTheme="minorBidi" w:cstheme="minorBidi"/>
          <w:sz w:val="24"/>
          <w:szCs w:val="24"/>
          <w:highlight w:val="white"/>
        </w:rPr>
        <w:t>A bad son in a man’s house</w:t>
      </w:r>
      <w:r>
        <w:rPr>
          <w:rFonts w:asciiTheme="minorBidi" w:eastAsia="EB Garamond" w:hAnsiTheme="minorBidi" w:cstheme="minorBidi"/>
          <w:sz w:val="24"/>
          <w:szCs w:val="24"/>
          <w:highlight w:val="white"/>
        </w:rPr>
        <w:t xml:space="preserve"> </w:t>
      </w:r>
      <w:r w:rsidRPr="00FE7049">
        <w:rPr>
          <w:rFonts w:asciiTheme="minorBidi" w:eastAsia="EB Garamond" w:hAnsiTheme="minorBidi" w:cstheme="minorBidi"/>
          <w:sz w:val="24"/>
          <w:szCs w:val="24"/>
          <w:highlight w:val="white"/>
        </w:rPr>
        <w:t>is worse than the war of Gog and Magog.” (</w:t>
      </w:r>
      <w:r w:rsidRPr="00FE7049">
        <w:rPr>
          <w:rFonts w:asciiTheme="minorBidi" w:eastAsia="EB Garamond" w:hAnsiTheme="minorBidi" w:cstheme="minorBidi"/>
          <w:i/>
          <w:sz w:val="24"/>
          <w:szCs w:val="24"/>
          <w:highlight w:val="white"/>
        </w:rPr>
        <w:t>Berakhot</w:t>
      </w:r>
      <w:r w:rsidRPr="00FE7049">
        <w:rPr>
          <w:rFonts w:asciiTheme="minorBidi" w:eastAsia="EB Garamond" w:hAnsiTheme="minorBidi" w:cstheme="minorBidi"/>
          <w:sz w:val="24"/>
          <w:szCs w:val="24"/>
          <w:highlight w:val="white"/>
        </w:rPr>
        <w:t xml:space="preserve"> 7b)</w:t>
      </w:r>
    </w:p>
    <w:p w:rsidR="00811186" w:rsidRPr="00FE7049" w:rsidRDefault="00811186" w:rsidP="00FE7049">
      <w:pPr>
        <w:bidi w:val="0"/>
        <w:spacing w:after="0" w:line="240" w:lineRule="auto"/>
        <w:ind w:left="720"/>
        <w:jc w:val="both"/>
        <w:rPr>
          <w:rFonts w:asciiTheme="minorBidi" w:hAnsiTheme="minorBidi" w:cstheme="minorBidi"/>
          <w:sz w:val="24"/>
          <w:szCs w:val="24"/>
        </w:rPr>
      </w:pPr>
    </w:p>
    <w:p w:rsidR="00811186" w:rsidRPr="00FE7049" w:rsidRDefault="00FE7049" w:rsidP="00FE7049">
      <w:pPr>
        <w:bidi w:val="0"/>
        <w:spacing w:after="0" w:line="240" w:lineRule="auto"/>
        <w:ind w:firstLine="720"/>
        <w:jc w:val="both"/>
        <w:rPr>
          <w:rFonts w:asciiTheme="minorBidi" w:hAnsiTheme="minorBidi" w:cstheme="minorBidi"/>
          <w:sz w:val="24"/>
          <w:szCs w:val="24"/>
        </w:rPr>
      </w:pPr>
      <w:r w:rsidRPr="00FE7049">
        <w:rPr>
          <w:rFonts w:asciiTheme="minorBidi" w:eastAsia="EB Garamond" w:hAnsiTheme="minorBidi" w:cstheme="minorBidi"/>
          <w:sz w:val="24"/>
          <w:szCs w:val="24"/>
          <w:highlight w:val="white"/>
        </w:rPr>
        <w:t xml:space="preserve">Thus, Yechezkel’s prophecy left an indelible impression on Jewish national consciousness. The echoes of the expression which became a concept in its own right – “Gog and Magog” – </w:t>
      </w:r>
      <w:r w:rsidRPr="00FE7049">
        <w:rPr>
          <w:rFonts w:asciiTheme="minorBidi" w:eastAsia="EB Garamond" w:hAnsiTheme="minorBidi" w:cstheme="minorBidi"/>
          <w:sz w:val="24"/>
          <w:szCs w:val="24"/>
          <w:highlight w:val="white"/>
        </w:rPr>
        <w:t>stand out prominently in the words of our Sages, commentators, and even philosophers and poets.</w:t>
      </w:r>
    </w:p>
    <w:p w:rsidR="00811186" w:rsidRDefault="00811186" w:rsidP="00FE7049">
      <w:pPr>
        <w:bidi w:val="0"/>
        <w:spacing w:after="0" w:line="240" w:lineRule="auto"/>
        <w:ind w:firstLine="426"/>
        <w:jc w:val="both"/>
        <w:rPr>
          <w:rFonts w:asciiTheme="minorBidi" w:hAnsiTheme="minorBidi" w:cstheme="minorBidi"/>
          <w:sz w:val="24"/>
          <w:szCs w:val="24"/>
        </w:rPr>
      </w:pPr>
    </w:p>
    <w:p w:rsidR="00FE7049" w:rsidRPr="00FE7049" w:rsidRDefault="00FE7049" w:rsidP="00FE7049">
      <w:pPr>
        <w:bidi w:val="0"/>
        <w:spacing w:after="0" w:line="240" w:lineRule="auto"/>
        <w:ind w:firstLine="426"/>
        <w:jc w:val="both"/>
        <w:rPr>
          <w:rFonts w:asciiTheme="minorBidi" w:hAnsiTheme="minorBidi" w:cstheme="minorBidi"/>
          <w:sz w:val="24"/>
          <w:szCs w:val="24"/>
        </w:rPr>
      </w:pPr>
    </w:p>
    <w:p w:rsidR="00811186" w:rsidRPr="00FE7049" w:rsidRDefault="00FE7049" w:rsidP="00FE7049">
      <w:pPr>
        <w:bidi w:val="0"/>
        <w:spacing w:after="0" w:line="240" w:lineRule="auto"/>
        <w:jc w:val="both"/>
        <w:rPr>
          <w:rFonts w:asciiTheme="minorBidi" w:hAnsiTheme="minorBidi" w:cstheme="minorBidi"/>
          <w:sz w:val="24"/>
          <w:szCs w:val="24"/>
        </w:rPr>
      </w:pPr>
      <w:r w:rsidRPr="00FE7049">
        <w:rPr>
          <w:rFonts w:asciiTheme="minorBidi" w:eastAsia="EB Garamond" w:hAnsiTheme="minorBidi" w:cstheme="minorBidi"/>
          <w:sz w:val="24"/>
          <w:szCs w:val="24"/>
          <w:highlight w:val="white"/>
        </w:rPr>
        <w:t>Translated by Kaeren Fish</w:t>
      </w:r>
    </w:p>
    <w:p w:rsidR="00811186" w:rsidRPr="00FE7049" w:rsidRDefault="00811186" w:rsidP="00FE7049">
      <w:pPr>
        <w:bidi w:val="0"/>
        <w:spacing w:after="0" w:line="240" w:lineRule="auto"/>
        <w:jc w:val="both"/>
        <w:rPr>
          <w:rFonts w:asciiTheme="minorBidi" w:hAnsiTheme="minorBidi" w:cstheme="minorBidi"/>
          <w:sz w:val="24"/>
          <w:szCs w:val="24"/>
        </w:rPr>
      </w:pPr>
    </w:p>
    <w:sectPr w:rsidR="00811186" w:rsidRPr="00FE704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7049">
      <w:pPr>
        <w:spacing w:after="0" w:line="240" w:lineRule="auto"/>
      </w:pPr>
      <w:r>
        <w:separator/>
      </w:r>
    </w:p>
  </w:endnote>
  <w:endnote w:type="continuationSeparator" w:id="0">
    <w:p w:rsidR="00000000" w:rsidRDefault="00FE7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altName w:val="Times New Roman"/>
    <w:panose1 w:val="020B0604020202020204"/>
    <w:charset w:val="00"/>
    <w:family w:val="swiss"/>
    <w:pitch w:val="variable"/>
    <w:sig w:usb0="E0002AFF" w:usb1="C0007843" w:usb2="00000009" w:usb3="00000000" w:csb0="000001FF" w:csb1="00000000"/>
  </w:font>
  <w:font w:name="EB Garamon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7049" w:rsidP="00FE7049">
      <w:pPr>
        <w:bidi w:val="0"/>
        <w:spacing w:after="0" w:line="240" w:lineRule="auto"/>
      </w:pPr>
      <w:r>
        <w:separator/>
      </w:r>
    </w:p>
  </w:footnote>
  <w:footnote w:type="continuationSeparator" w:id="0">
    <w:p w:rsidR="00000000" w:rsidRDefault="00FE7049">
      <w:pPr>
        <w:spacing w:after="0" w:line="240" w:lineRule="auto"/>
      </w:pPr>
      <w:r>
        <w:continuationSeparator/>
      </w:r>
    </w:p>
  </w:footnote>
  <w:footnote w:id="1">
    <w:p w:rsidR="00811186" w:rsidRPr="00FE7049" w:rsidRDefault="00FE7049" w:rsidP="00FE7049">
      <w:pPr>
        <w:bidi w:val="0"/>
        <w:spacing w:after="0" w:line="240" w:lineRule="auto"/>
        <w:jc w:val="both"/>
        <w:rPr>
          <w:rFonts w:asciiTheme="minorBidi" w:hAnsiTheme="minorBidi" w:cstheme="minorBidi"/>
          <w:sz w:val="20"/>
          <w:szCs w:val="20"/>
        </w:rPr>
      </w:pPr>
      <w:r w:rsidRPr="00FE7049">
        <w:rPr>
          <w:rFonts w:asciiTheme="minorBidi" w:hAnsiTheme="minorBidi" w:cstheme="minorBidi"/>
          <w:sz w:val="20"/>
          <w:szCs w:val="20"/>
          <w:vertAlign w:val="superscript"/>
        </w:rPr>
        <w:footnoteRef/>
      </w:r>
      <w:r w:rsidRPr="00FE7049">
        <w:rPr>
          <w:rFonts w:asciiTheme="minorBidi" w:hAnsiTheme="minorBidi" w:cstheme="minorBidi"/>
          <w:sz w:val="20"/>
          <w:szCs w:val="20"/>
        </w:rPr>
        <w:t xml:space="preserve"> As Moskowitz notes, p. 311.</w:t>
      </w:r>
    </w:p>
  </w:footnote>
  <w:footnote w:id="2">
    <w:p w:rsidR="00811186" w:rsidRPr="00FE7049" w:rsidRDefault="00FE7049" w:rsidP="00FE7049">
      <w:pPr>
        <w:bidi w:val="0"/>
        <w:spacing w:after="0" w:line="240" w:lineRule="auto"/>
        <w:jc w:val="both"/>
        <w:rPr>
          <w:rFonts w:asciiTheme="minorBidi" w:hAnsiTheme="minorBidi" w:cstheme="minorBidi"/>
          <w:sz w:val="20"/>
          <w:szCs w:val="20"/>
        </w:rPr>
      </w:pPr>
      <w:r w:rsidRPr="00FE7049">
        <w:rPr>
          <w:rFonts w:asciiTheme="minorBidi" w:hAnsiTheme="minorBidi" w:cstheme="minorBidi"/>
          <w:sz w:val="20"/>
          <w:szCs w:val="20"/>
          <w:vertAlign w:val="superscript"/>
        </w:rPr>
        <w:footnoteRef/>
      </w:r>
      <w:r w:rsidRPr="00FE7049">
        <w:rPr>
          <w:rFonts w:asciiTheme="minorBidi" w:hAnsiTheme="minorBidi" w:cstheme="minorBidi"/>
          <w:sz w:val="20"/>
          <w:szCs w:val="20"/>
        </w:rPr>
        <w:t xml:space="preserve"> These verses follow on from another prophetic unit (vv. 11-24) that “prepares the ground” for the “</w:t>
      </w:r>
      <w:r w:rsidRPr="00FE7049">
        <w:rPr>
          <w:rFonts w:asciiTheme="minorBidi" w:hAnsiTheme="minorBidi" w:cstheme="minorBidi"/>
          <w:sz w:val="20"/>
          <w:szCs w:val="20"/>
        </w:rPr>
        <w:t>setting” of God’s glory among the nations and the “pouring” of His spirit upon the house of Israel.</w:t>
      </w:r>
    </w:p>
  </w:footnote>
  <w:footnote w:id="3">
    <w:p w:rsidR="00811186" w:rsidRPr="00FE7049" w:rsidRDefault="00FE7049" w:rsidP="00FE7049">
      <w:pPr>
        <w:bidi w:val="0"/>
        <w:spacing w:after="0" w:line="240" w:lineRule="auto"/>
        <w:jc w:val="both"/>
        <w:rPr>
          <w:rFonts w:asciiTheme="minorBidi" w:hAnsiTheme="minorBidi" w:cstheme="minorBidi"/>
          <w:sz w:val="20"/>
          <w:szCs w:val="20"/>
        </w:rPr>
      </w:pPr>
      <w:r w:rsidRPr="00FE7049">
        <w:rPr>
          <w:rFonts w:asciiTheme="minorBidi" w:hAnsiTheme="minorBidi" w:cstheme="minorBidi"/>
          <w:sz w:val="20"/>
          <w:szCs w:val="20"/>
          <w:vertAlign w:val="superscript"/>
        </w:rPr>
        <w:footnoteRef/>
      </w:r>
      <w:r w:rsidRPr="00FE7049">
        <w:rPr>
          <w:rFonts w:asciiTheme="minorBidi" w:hAnsiTheme="minorBidi" w:cstheme="minorBidi"/>
          <w:sz w:val="20"/>
          <w:szCs w:val="20"/>
        </w:rPr>
        <w:t xml:space="preserve">  </w:t>
      </w:r>
      <w:r w:rsidRPr="00FE7049">
        <w:rPr>
          <w:rFonts w:asciiTheme="minorBidi" w:hAnsiTheme="minorBidi" w:cstheme="minorBidi"/>
          <w:sz w:val="20"/>
          <w:szCs w:val="20"/>
        </w:rPr>
        <w:t xml:space="preserve">Another element making this phrase unusual is the infrequent </w:t>
      </w:r>
      <w:r w:rsidRPr="00FE7049">
        <w:rPr>
          <w:rFonts w:asciiTheme="minorBidi" w:hAnsiTheme="minorBidi" w:cstheme="minorBidi"/>
          <w:sz w:val="20"/>
          <w:szCs w:val="20"/>
        </w:rPr>
        <w:t>use of the appellation “Yaakov”</w:t>
      </w:r>
      <w:r w:rsidRPr="00FE7049">
        <w:rPr>
          <w:rFonts w:asciiTheme="minorBidi" w:hAnsiTheme="minorBidi" w:cstheme="minorBidi"/>
          <w:sz w:val="20"/>
          <w:szCs w:val="20"/>
        </w:rPr>
        <w:t xml:space="preserve"> in </w:t>
      </w:r>
      <w:r w:rsidRPr="00FE7049">
        <w:rPr>
          <w:rFonts w:asciiTheme="minorBidi" w:hAnsiTheme="minorBidi" w:cstheme="minorBidi"/>
          <w:i/>
          <w:sz w:val="20"/>
          <w:szCs w:val="20"/>
        </w:rPr>
        <w:t>Sefer Yechezkel</w:t>
      </w:r>
      <w:r w:rsidRPr="00FE7049">
        <w:rPr>
          <w:rFonts w:asciiTheme="minorBidi" w:hAnsiTheme="minorBidi" w:cstheme="minorBidi"/>
          <w:i/>
          <w:sz w:val="20"/>
          <w:szCs w:val="20"/>
        </w:rPr>
        <w:t xml:space="preserve"> where is </w:t>
      </w:r>
      <w:r w:rsidRPr="00FE7049">
        <w:rPr>
          <w:rFonts w:asciiTheme="minorBidi" w:hAnsiTheme="minorBidi" w:cstheme="minorBidi"/>
          <w:i/>
          <w:sz w:val="20"/>
          <w:szCs w:val="20"/>
        </w:rPr>
        <w:t>appears</w:t>
      </w:r>
      <w:r w:rsidRPr="00FE7049">
        <w:rPr>
          <w:rFonts w:asciiTheme="minorBidi" w:hAnsiTheme="minorBidi" w:cstheme="minorBidi"/>
          <w:sz w:val="20"/>
          <w:szCs w:val="20"/>
        </w:rPr>
        <w:t xml:space="preserve"> only twice. In comparison, Yishayahu uses </w:t>
      </w:r>
      <w:r w:rsidRPr="00FE7049">
        <w:rPr>
          <w:rFonts w:asciiTheme="minorBidi" w:hAnsiTheme="minorBidi" w:cstheme="minorBidi"/>
          <w:sz w:val="20"/>
          <w:szCs w:val="20"/>
        </w:rPr>
        <w:t>“Yaakov”</w:t>
      </w:r>
      <w:r w:rsidRPr="00FE7049">
        <w:rPr>
          <w:rFonts w:asciiTheme="minorBidi" w:hAnsiTheme="minorBidi" w:cstheme="minorBidi"/>
          <w:sz w:val="20"/>
          <w:szCs w:val="20"/>
        </w:rPr>
        <w:t xml:space="preserve"> no less than 39 times, while Yirmiyahu uses it 10 times.</w:t>
      </w:r>
    </w:p>
  </w:footnote>
  <w:footnote w:id="4">
    <w:p w:rsidR="00811186" w:rsidRPr="00FE7049" w:rsidRDefault="00FE7049" w:rsidP="00FE7049">
      <w:pPr>
        <w:bidi w:val="0"/>
        <w:spacing w:after="0" w:line="240" w:lineRule="auto"/>
        <w:jc w:val="both"/>
        <w:rPr>
          <w:rFonts w:asciiTheme="minorBidi" w:hAnsiTheme="minorBidi" w:cstheme="minorBidi"/>
          <w:sz w:val="20"/>
          <w:szCs w:val="20"/>
        </w:rPr>
      </w:pPr>
      <w:r w:rsidRPr="00FE7049">
        <w:rPr>
          <w:rFonts w:asciiTheme="minorBidi" w:hAnsiTheme="minorBidi" w:cstheme="minorBidi"/>
          <w:sz w:val="20"/>
          <w:szCs w:val="20"/>
          <w:vertAlign w:val="superscript"/>
        </w:rPr>
        <w:footnoteRef/>
      </w:r>
      <w:r w:rsidRPr="00FE7049">
        <w:rPr>
          <w:rFonts w:asciiTheme="minorBidi" w:hAnsiTheme="minorBidi" w:cstheme="minorBidi"/>
          <w:sz w:val="20"/>
          <w:szCs w:val="20"/>
        </w:rPr>
        <w:t xml:space="preserve">  In addition to the fact that the word “</w:t>
      </w:r>
      <w:r w:rsidRPr="00FE7049">
        <w:rPr>
          <w:rFonts w:asciiTheme="minorBidi" w:hAnsiTheme="minorBidi" w:cstheme="minorBidi"/>
          <w:i/>
          <w:sz w:val="20"/>
          <w:szCs w:val="20"/>
        </w:rPr>
        <w:t>rachamim</w:t>
      </w:r>
      <w:r w:rsidRPr="00FE7049">
        <w:rPr>
          <w:rFonts w:asciiTheme="minorBidi" w:hAnsiTheme="minorBidi" w:cstheme="minorBidi"/>
          <w:sz w:val="20"/>
          <w:szCs w:val="20"/>
        </w:rPr>
        <w:t xml:space="preserve">” (mercy) appears nowhere else in </w:t>
      </w:r>
      <w:r w:rsidRPr="00FE7049">
        <w:rPr>
          <w:rFonts w:asciiTheme="minorBidi" w:hAnsiTheme="minorBidi" w:cstheme="minorBidi"/>
          <w:i/>
          <w:sz w:val="20"/>
          <w:szCs w:val="20"/>
        </w:rPr>
        <w:t>Sefer</w:t>
      </w:r>
      <w:r w:rsidRPr="00FE7049">
        <w:rPr>
          <w:rFonts w:asciiTheme="minorBidi" w:hAnsiTheme="minorBidi" w:cstheme="minorBidi"/>
          <w:sz w:val="20"/>
          <w:szCs w:val="20"/>
        </w:rPr>
        <w:t xml:space="preserve"> </w:t>
      </w:r>
      <w:r w:rsidRPr="00FE7049">
        <w:rPr>
          <w:rFonts w:asciiTheme="minorBidi" w:hAnsiTheme="minorBidi" w:cstheme="minorBidi"/>
          <w:i/>
          <w:sz w:val="20"/>
          <w:szCs w:val="20"/>
        </w:rPr>
        <w:t>Yechezkel</w:t>
      </w:r>
      <w:r w:rsidRPr="00FE7049">
        <w:rPr>
          <w:rFonts w:asciiTheme="minorBidi" w:hAnsiTheme="minorBidi" w:cstheme="minorBidi"/>
          <w:sz w:val="20"/>
          <w:szCs w:val="20"/>
        </w:rPr>
        <w:t>, we also note</w:t>
      </w:r>
      <w:r w:rsidRPr="00FE7049">
        <w:rPr>
          <w:rFonts w:asciiTheme="minorBidi" w:hAnsiTheme="minorBidi" w:cstheme="minorBidi"/>
          <w:sz w:val="20"/>
          <w:szCs w:val="20"/>
        </w:rPr>
        <w:t>d above that other expressions of consolation always appear in a negative context - with one other exception, in 36:21: “I had concern for My holy Name”. In both of these instances the prophet notes that the motive for God’s defense of His holy Name is “</w:t>
      </w:r>
      <w:r w:rsidRPr="00FE7049">
        <w:rPr>
          <w:rFonts w:asciiTheme="minorBidi" w:hAnsiTheme="minorBidi" w:cstheme="minorBidi"/>
          <w:i/>
          <w:sz w:val="20"/>
          <w:szCs w:val="20"/>
        </w:rPr>
        <w:t>ch</w:t>
      </w:r>
      <w:r w:rsidRPr="00FE7049">
        <w:rPr>
          <w:rFonts w:asciiTheme="minorBidi" w:hAnsiTheme="minorBidi" w:cstheme="minorBidi"/>
          <w:i/>
          <w:sz w:val="20"/>
          <w:szCs w:val="20"/>
        </w:rPr>
        <w:t>emla</w:t>
      </w:r>
      <w:r w:rsidRPr="00FE7049">
        <w:rPr>
          <w:rFonts w:asciiTheme="minorBidi" w:hAnsiTheme="minorBidi" w:cstheme="minorBidi"/>
          <w:sz w:val="20"/>
          <w:szCs w:val="20"/>
        </w:rPr>
        <w:t xml:space="preserve">,” expressing the uniqueness of the bond between God and His people, and the idea that God is prompted here not only by the need to perform justice, but also by His compassion. </w:t>
      </w:r>
    </w:p>
  </w:footnote>
  <w:footnote w:id="5">
    <w:p w:rsidR="00811186" w:rsidRPr="00FE7049" w:rsidRDefault="00FE7049" w:rsidP="00FE7049">
      <w:pPr>
        <w:bidi w:val="0"/>
        <w:spacing w:after="0" w:line="240" w:lineRule="auto"/>
        <w:jc w:val="both"/>
        <w:rPr>
          <w:rFonts w:asciiTheme="minorBidi" w:hAnsiTheme="minorBidi" w:cstheme="minorBidi"/>
          <w:sz w:val="20"/>
          <w:szCs w:val="20"/>
        </w:rPr>
      </w:pPr>
      <w:r w:rsidRPr="00FE7049">
        <w:rPr>
          <w:rFonts w:asciiTheme="minorBidi" w:hAnsiTheme="minorBidi" w:cstheme="minorBidi"/>
          <w:sz w:val="20"/>
          <w:szCs w:val="20"/>
          <w:vertAlign w:val="superscript"/>
        </w:rPr>
        <w:footnoteRef/>
      </w:r>
      <w:r w:rsidRPr="00FE7049">
        <w:rPr>
          <w:rFonts w:asciiTheme="minorBidi" w:hAnsiTheme="minorBidi" w:cstheme="minorBidi"/>
          <w:sz w:val="20"/>
          <w:szCs w:val="20"/>
        </w:rPr>
        <w:t xml:space="preserve">  For more on the name “Gog and Magog” and location, see Kasher, Appendix</w:t>
      </w:r>
      <w:r w:rsidRPr="00FE7049">
        <w:rPr>
          <w:rFonts w:asciiTheme="minorBidi" w:hAnsiTheme="minorBidi" w:cstheme="minorBidi"/>
          <w:sz w:val="20"/>
          <w:szCs w:val="20"/>
        </w:rPr>
        <w:t xml:space="preserve"> XIV: “Gog in Post-Biblical Tradition,” p. 764-769.</w:t>
      </w:r>
    </w:p>
  </w:footnote>
  <w:footnote w:id="6">
    <w:p w:rsidR="00811186" w:rsidRPr="00FE7049" w:rsidRDefault="00FE7049" w:rsidP="00FE7049">
      <w:pPr>
        <w:bidi w:val="0"/>
        <w:spacing w:after="0" w:line="240" w:lineRule="auto"/>
        <w:jc w:val="both"/>
        <w:rPr>
          <w:rFonts w:asciiTheme="minorBidi" w:hAnsiTheme="minorBidi" w:cstheme="minorBidi"/>
          <w:sz w:val="20"/>
          <w:szCs w:val="20"/>
        </w:rPr>
      </w:pPr>
      <w:r w:rsidRPr="00FE7049">
        <w:rPr>
          <w:rFonts w:asciiTheme="minorBidi" w:hAnsiTheme="minorBidi" w:cstheme="minorBidi"/>
          <w:sz w:val="20"/>
          <w:szCs w:val="20"/>
          <w:vertAlign w:val="superscript"/>
        </w:rPr>
        <w:footnoteRef/>
      </w:r>
      <w:r w:rsidRPr="00FE7049">
        <w:rPr>
          <w:rFonts w:asciiTheme="minorBidi" w:hAnsiTheme="minorBidi" w:cstheme="minorBidi"/>
          <w:sz w:val="20"/>
          <w:szCs w:val="20"/>
        </w:rPr>
        <w:t xml:space="preserve">  It is interesting to compare Abravanel’s view of these chapters with the interpretation of Malbim, whose commentary echoes the events of the 19</w:t>
      </w:r>
      <w:r w:rsidRPr="00FE7049">
        <w:rPr>
          <w:rFonts w:asciiTheme="minorBidi" w:hAnsiTheme="minorBidi" w:cstheme="minorBidi"/>
          <w:sz w:val="20"/>
          <w:szCs w:val="20"/>
          <w:vertAlign w:val="superscript"/>
        </w:rPr>
        <w:t>th</w:t>
      </w:r>
      <w:r w:rsidRPr="00FE7049">
        <w:rPr>
          <w:rFonts w:asciiTheme="minorBidi" w:hAnsiTheme="minorBidi" w:cstheme="minorBidi"/>
          <w:sz w:val="20"/>
          <w:szCs w:val="20"/>
        </w:rPr>
        <w:t xml:space="preserve"> century.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11186"/>
    <w:rsid w:val="00811186"/>
    <w:rsid w:val="008E0283"/>
    <w:rsid w:val="00FE70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he-IL"/>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E0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2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he-IL"/>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E0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2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104C0-B6A6-462F-A20D-6562A0D5D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1742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ריפקין אנדי</dc:creator>
  <cp:lastModifiedBy>tmpUser</cp:lastModifiedBy>
  <cp:revision>3</cp:revision>
  <dcterms:created xsi:type="dcterms:W3CDTF">2016-01-07T07:17:00Z</dcterms:created>
  <dcterms:modified xsi:type="dcterms:W3CDTF">2016-01-07T08:07:00Z</dcterms:modified>
</cp:coreProperties>
</file>